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08F" w:rsidRDefault="0079508F">
      <w:pPr>
        <w:adjustRightInd w:val="0"/>
        <w:snapToGrid w:val="0"/>
        <w:spacing w:line="240" w:lineRule="auto"/>
        <w:jc w:val="left"/>
        <w:rPr>
          <w:rFonts w:ascii="Times New Roman" w:eastAsia="华文楷体" w:hAnsi="Times New Roman"/>
          <w:bCs/>
          <w:color w:val="000000"/>
          <w:kern w:val="0"/>
          <w:position w:val="40"/>
          <w:sz w:val="54"/>
          <w:szCs w:val="54"/>
        </w:rPr>
      </w:pPr>
      <w:r>
        <w:rPr>
          <w:rFonts w:ascii="黑体" w:eastAsia="黑体" w:hAnsi="黑体" w:cs="宋体" w:hint="eastAsia"/>
          <w:color w:val="000000"/>
          <w:kern w:val="10"/>
          <w:szCs w:val="21"/>
        </w:rPr>
        <w:t xml:space="preserve"> </w:t>
      </w:r>
    </w:p>
    <w:p w:rsidR="0079508F" w:rsidRDefault="0079508F">
      <w:pPr>
        <w:adjustRightInd w:val="0"/>
        <w:snapToGrid w:val="0"/>
        <w:spacing w:line="240" w:lineRule="auto"/>
        <w:jc w:val="center"/>
        <w:rPr>
          <w:rFonts w:ascii="黑体" w:eastAsia="黑体" w:hAnsi="黑体" w:cs="黑体"/>
          <w:bCs/>
          <w:color w:val="000000"/>
          <w:kern w:val="0"/>
          <w:sz w:val="36"/>
          <w:szCs w:val="36"/>
        </w:rPr>
      </w:pPr>
      <w:r>
        <w:rPr>
          <w:rFonts w:ascii="黑体" w:eastAsia="黑体" w:hAnsi="黑体" w:cs="黑体" w:hint="eastAsia"/>
          <w:bCs/>
          <w:color w:val="000000"/>
          <w:kern w:val="0"/>
          <w:sz w:val="36"/>
          <w:szCs w:val="36"/>
        </w:rPr>
        <w:t>深圳市工程建设技术规范</w:t>
      </w:r>
    </w:p>
    <w:p w:rsidR="0079508F" w:rsidRDefault="0079508F">
      <w:pPr>
        <w:adjustRightInd w:val="0"/>
        <w:snapToGrid w:val="0"/>
        <w:spacing w:line="240" w:lineRule="auto"/>
        <w:jc w:val="center"/>
        <w:rPr>
          <w:rFonts w:ascii="黑体" w:eastAsia="黑体" w:hAnsi="黑体" w:cs="黑体"/>
          <w:bCs/>
          <w:color w:val="000000"/>
          <w:kern w:val="0"/>
          <w:sz w:val="28"/>
          <w:szCs w:val="28"/>
        </w:rPr>
      </w:pPr>
      <w:r>
        <w:rPr>
          <w:rFonts w:ascii="黑体" w:eastAsia="黑体" w:hAnsi="黑体" w:cs="黑体" w:hint="eastAsia"/>
          <w:bCs/>
          <w:color w:val="000000"/>
          <w:kern w:val="0"/>
          <w:sz w:val="28"/>
          <w:szCs w:val="28"/>
        </w:rPr>
        <w:t xml:space="preserve">                                               </w:t>
      </w:r>
    </w:p>
    <w:p w:rsidR="0079508F" w:rsidRDefault="0079508F">
      <w:pPr>
        <w:spacing w:line="240" w:lineRule="auto"/>
        <w:jc w:val="left"/>
        <w:rPr>
          <w:rFonts w:ascii="宋体" w:hAnsi="宋体" w:cs="宋体"/>
          <w:b/>
          <w:bCs/>
          <w:color w:val="000000"/>
          <w:kern w:val="0"/>
          <w:sz w:val="10"/>
          <w:szCs w:val="10"/>
          <w:u w:val="single"/>
        </w:rPr>
      </w:pPr>
      <w:r>
        <w:rPr>
          <w:rFonts w:ascii="宋体" w:hAnsi="宋体" w:cs="宋体" w:hint="eastAsia"/>
          <w:b/>
          <w:bCs/>
          <w:color w:val="000000"/>
          <w:kern w:val="0"/>
          <w:sz w:val="10"/>
          <w:szCs w:val="10"/>
          <w:u w:val="single"/>
        </w:rPr>
        <w:t xml:space="preserve">                                                                                                                       </w:t>
      </w:r>
    </w:p>
    <w:p w:rsidR="0079508F" w:rsidRDefault="0079508F">
      <w:pPr>
        <w:spacing w:line="240" w:lineRule="auto"/>
        <w:jc w:val="center"/>
        <w:rPr>
          <w:rFonts w:ascii="宋体" w:hAnsi="宋体" w:cs="宋体"/>
          <w:b/>
          <w:bCs/>
          <w:color w:val="000000"/>
          <w:kern w:val="0"/>
          <w:sz w:val="40"/>
          <w:szCs w:val="40"/>
        </w:rPr>
      </w:pPr>
    </w:p>
    <w:p w:rsidR="0079508F" w:rsidRDefault="0079508F">
      <w:pPr>
        <w:spacing w:line="240" w:lineRule="auto"/>
        <w:jc w:val="center"/>
        <w:rPr>
          <w:rFonts w:ascii="宋体" w:hAnsi="宋体" w:cs="宋体"/>
          <w:b/>
          <w:bCs/>
          <w:color w:val="000000"/>
          <w:kern w:val="0"/>
          <w:sz w:val="40"/>
          <w:szCs w:val="40"/>
        </w:rPr>
      </w:pPr>
    </w:p>
    <w:p w:rsidR="0079508F" w:rsidRDefault="0079508F">
      <w:pPr>
        <w:autoSpaceDE w:val="0"/>
        <w:autoSpaceDN w:val="0"/>
        <w:adjustRightInd w:val="0"/>
        <w:jc w:val="center"/>
        <w:rPr>
          <w:rFonts w:ascii="黑体" w:eastAsia="黑体" w:hAnsi="Times New Roman" w:cs="黑体"/>
          <w:kern w:val="0"/>
          <w:sz w:val="43"/>
          <w:szCs w:val="43"/>
        </w:rPr>
      </w:pPr>
      <w:r>
        <w:rPr>
          <w:rFonts w:ascii="黑体" w:eastAsia="黑体" w:hAnsi="Times New Roman" w:cs="黑体" w:hint="eastAsia"/>
          <w:kern w:val="0"/>
          <w:sz w:val="40"/>
          <w:szCs w:val="40"/>
        </w:rPr>
        <w:t>建筑起重机械防台风安全技术规程</w:t>
      </w:r>
    </w:p>
    <w:p w:rsidR="0079508F" w:rsidRDefault="0079508F">
      <w:pPr>
        <w:autoSpaceDE w:val="0"/>
        <w:autoSpaceDN w:val="0"/>
        <w:adjustRightInd w:val="0"/>
        <w:spacing w:before="0" w:after="0" w:line="240" w:lineRule="auto"/>
        <w:jc w:val="center"/>
        <w:rPr>
          <w:rFonts w:ascii="黑体" w:eastAsia="黑体" w:cs="黑体" w:hint="eastAsia"/>
          <w:kern w:val="0"/>
          <w:sz w:val="27"/>
          <w:szCs w:val="27"/>
        </w:rPr>
      </w:pPr>
      <w:r>
        <w:rPr>
          <w:rFonts w:ascii="黑体" w:eastAsia="黑体" w:cs="黑体"/>
          <w:kern w:val="0"/>
          <w:sz w:val="27"/>
          <w:szCs w:val="27"/>
        </w:rPr>
        <w:t>Technical specification for typhoon prevention of construction</w:t>
      </w:r>
      <w:r>
        <w:rPr>
          <w:rFonts w:ascii="黑体" w:eastAsia="黑体" w:cs="黑体" w:hint="eastAsia"/>
          <w:kern w:val="0"/>
          <w:sz w:val="27"/>
          <w:szCs w:val="27"/>
        </w:rPr>
        <w:t xml:space="preserve"> </w:t>
      </w:r>
      <w:r>
        <w:rPr>
          <w:rFonts w:ascii="黑体" w:eastAsia="黑体" w:cs="黑体"/>
          <w:kern w:val="0"/>
          <w:sz w:val="27"/>
          <w:szCs w:val="27"/>
        </w:rPr>
        <w:t>hoisting machinery</w:t>
      </w:r>
    </w:p>
    <w:p w:rsidR="0079508F" w:rsidRDefault="0079508F">
      <w:pPr>
        <w:autoSpaceDE w:val="0"/>
        <w:autoSpaceDN w:val="0"/>
        <w:adjustRightInd w:val="0"/>
        <w:spacing w:before="0" w:after="0" w:line="240" w:lineRule="auto"/>
        <w:jc w:val="center"/>
        <w:rPr>
          <w:rFonts w:ascii="黑体" w:eastAsia="黑体" w:cs="黑体"/>
          <w:kern w:val="0"/>
          <w:sz w:val="27"/>
          <w:szCs w:val="27"/>
        </w:rPr>
      </w:pPr>
    </w:p>
    <w:p w:rsidR="0079508F" w:rsidRDefault="0079508F">
      <w:pPr>
        <w:spacing w:line="240" w:lineRule="auto"/>
        <w:jc w:val="center"/>
        <w:rPr>
          <w:rFonts w:ascii="黑体" w:eastAsia="黑体" w:hAnsi="黑体" w:cs="宋体"/>
          <w:bCs/>
          <w:color w:val="000000"/>
          <w:kern w:val="0"/>
          <w:sz w:val="144"/>
          <w:szCs w:val="144"/>
        </w:rPr>
      </w:pPr>
    </w:p>
    <w:p w:rsidR="0079508F" w:rsidRDefault="0079508F">
      <w:pPr>
        <w:spacing w:line="240" w:lineRule="auto"/>
        <w:jc w:val="center"/>
        <w:rPr>
          <w:rFonts w:ascii="黑体" w:eastAsia="黑体" w:hAnsi="黑体" w:cs="宋体"/>
          <w:bCs/>
          <w:color w:val="000000"/>
          <w:kern w:val="0"/>
          <w:sz w:val="96"/>
          <w:szCs w:val="96"/>
        </w:rPr>
      </w:pPr>
    </w:p>
    <w:p w:rsidR="0079508F" w:rsidRDefault="0079508F">
      <w:pPr>
        <w:spacing w:line="240" w:lineRule="auto"/>
        <w:rPr>
          <w:rFonts w:ascii="黑体" w:eastAsia="黑体" w:hAnsi="黑体" w:cs="宋体"/>
          <w:b/>
          <w:bCs/>
          <w:color w:val="000000"/>
          <w:kern w:val="0"/>
          <w:sz w:val="28"/>
          <w:szCs w:val="28"/>
          <w:u w:val="single"/>
        </w:rPr>
      </w:pPr>
      <w:r>
        <w:rPr>
          <w:rFonts w:ascii="黑体" w:eastAsia="黑体" w:hAnsi="黑体" w:cs="宋体" w:hint="eastAsia"/>
          <w:b/>
          <w:bCs/>
          <w:color w:val="000000"/>
          <w:kern w:val="0"/>
          <w:sz w:val="28"/>
          <w:szCs w:val="28"/>
          <w:u w:val="single"/>
        </w:rPr>
        <w:t>2018-XX-XX   发布         2018-XX-XX   实施</w:t>
      </w:r>
    </w:p>
    <w:p w:rsidR="0079508F" w:rsidRDefault="0079508F">
      <w:pPr>
        <w:jc w:val="center"/>
      </w:pPr>
      <w:r>
        <w:rPr>
          <w:rFonts w:ascii="黑体" w:eastAsia="黑体" w:hAnsi="黑体" w:cs="宋体" w:hint="eastAsia"/>
          <w:b/>
          <w:bCs/>
          <w:color w:val="000000"/>
          <w:kern w:val="0"/>
          <w:sz w:val="32"/>
          <w:szCs w:val="32"/>
        </w:rPr>
        <w:t>深圳市住房和建设局</w:t>
      </w:r>
    </w:p>
    <w:p w:rsidR="0079508F" w:rsidRDefault="0079508F">
      <w:pPr>
        <w:spacing w:line="240" w:lineRule="auto"/>
        <w:jc w:val="center"/>
        <w:rPr>
          <w:rFonts w:ascii="宋体" w:hAnsi="宋体" w:cs="宋体"/>
          <w:b/>
          <w:bCs/>
          <w:color w:val="000000"/>
          <w:kern w:val="0"/>
          <w:sz w:val="32"/>
          <w:szCs w:val="32"/>
        </w:rPr>
        <w:sectPr w:rsidR="0079508F">
          <w:headerReference w:type="even" r:id="rId7"/>
          <w:headerReference w:type="default" r:id="rId8"/>
          <w:footerReference w:type="even" r:id="rId9"/>
          <w:footerReference w:type="default" r:id="rId10"/>
          <w:pgSz w:w="8391" w:h="11907"/>
          <w:pgMar w:top="567" w:right="851" w:bottom="1134" w:left="1418" w:header="0" w:footer="0" w:gutter="0"/>
          <w:cols w:space="720"/>
          <w:docGrid w:linePitch="312"/>
        </w:sectPr>
      </w:pPr>
    </w:p>
    <w:p w:rsidR="0079508F" w:rsidRDefault="0079508F">
      <w:pPr>
        <w:snapToGrid w:val="0"/>
        <w:spacing w:line="300" w:lineRule="auto"/>
        <w:jc w:val="center"/>
        <w:rPr>
          <w:rFonts w:ascii="仿宋_GB2312" w:eastAsia="仿宋_GB2312"/>
          <w:spacing w:val="-1"/>
          <w:sz w:val="24"/>
          <w:szCs w:val="24"/>
        </w:rPr>
      </w:pPr>
      <w:r>
        <w:rPr>
          <w:rFonts w:ascii="仿宋_GB2312" w:eastAsia="仿宋_GB2312" w:hint="eastAsia"/>
          <w:spacing w:val="-1"/>
          <w:sz w:val="24"/>
          <w:szCs w:val="24"/>
        </w:rPr>
        <w:lastRenderedPageBreak/>
        <w:t>深建标〔201</w:t>
      </w:r>
      <w:r>
        <w:rPr>
          <w:rFonts w:ascii="仿宋_GB2312" w:hint="eastAsia"/>
          <w:spacing w:val="-1"/>
          <w:sz w:val="24"/>
          <w:szCs w:val="24"/>
        </w:rPr>
        <w:t>8</w:t>
      </w:r>
      <w:r>
        <w:rPr>
          <w:rFonts w:ascii="仿宋_GB2312" w:eastAsia="仿宋_GB2312" w:hint="eastAsia"/>
          <w:spacing w:val="-1"/>
          <w:sz w:val="24"/>
          <w:szCs w:val="24"/>
        </w:rPr>
        <w:t>〕  号</w:t>
      </w:r>
    </w:p>
    <w:p w:rsidR="0079508F" w:rsidRDefault="0079508F"/>
    <w:p w:rsidR="0079508F" w:rsidRDefault="0079508F">
      <w:pPr>
        <w:jc w:val="center"/>
        <w:rPr>
          <w:rFonts w:ascii="宋体" w:hAnsi="宋体" w:cs="黑体"/>
          <w:b/>
          <w:sz w:val="28"/>
          <w:szCs w:val="28"/>
        </w:rPr>
      </w:pPr>
      <w:r>
        <w:rPr>
          <w:rFonts w:ascii="宋体" w:hAnsi="宋体" w:cs="黑体" w:hint="eastAsia"/>
          <w:b/>
          <w:sz w:val="28"/>
          <w:szCs w:val="28"/>
        </w:rPr>
        <w:t>深圳市住房和建设局关于印发《深圳市建筑起重机械防台风安全技术规程》的通知</w:t>
      </w:r>
    </w:p>
    <w:p w:rsidR="0079508F" w:rsidRDefault="0079508F">
      <w:pPr>
        <w:jc w:val="center"/>
        <w:rPr>
          <w:rFonts w:ascii="仿宋_GB2312" w:eastAsia="仿宋_GB2312" w:cs="黑体"/>
          <w:sz w:val="28"/>
          <w:szCs w:val="28"/>
        </w:rPr>
      </w:pPr>
    </w:p>
    <w:p w:rsidR="0079508F" w:rsidRDefault="0079508F">
      <w:pPr>
        <w:rPr>
          <w:rFonts w:ascii="仿宋_GB2312" w:eastAsia="仿宋_GB2312" w:cs="黑体"/>
          <w:sz w:val="28"/>
          <w:szCs w:val="28"/>
        </w:rPr>
      </w:pPr>
      <w:r>
        <w:rPr>
          <w:rFonts w:ascii="仿宋_GB2312" w:eastAsia="仿宋_GB2312" w:cs="黑体" w:hint="eastAsia"/>
          <w:sz w:val="28"/>
          <w:szCs w:val="28"/>
        </w:rPr>
        <w:t>各有关单位：</w:t>
      </w:r>
    </w:p>
    <w:p w:rsidR="0079508F" w:rsidRDefault="0079508F">
      <w:pPr>
        <w:ind w:firstLine="555"/>
        <w:rPr>
          <w:rFonts w:ascii="仿宋_GB2312" w:eastAsia="仿宋_GB2312" w:cs="黑体"/>
          <w:sz w:val="28"/>
          <w:szCs w:val="28"/>
        </w:rPr>
      </w:pPr>
      <w:r>
        <w:rPr>
          <w:rFonts w:ascii="仿宋_GB2312" w:eastAsia="仿宋_GB2312" w:cs="黑体" w:hint="eastAsia"/>
          <w:sz w:val="28"/>
          <w:szCs w:val="28"/>
        </w:rPr>
        <w:t>为防范台风给建筑起重机械造成的危害，进一步规范我市建筑起重机械的管理工作。根据《深圳市建设工程质量管理条例》以及相关法律、法规和技术标准的规定，结合我市实际，我局组织编制了《深圳市建筑起重机械防台风安全技术规程》，现予以印发，请遵照执行。</w:t>
      </w:r>
    </w:p>
    <w:p w:rsidR="0079508F" w:rsidRDefault="0079508F">
      <w:pPr>
        <w:ind w:firstLine="555"/>
        <w:rPr>
          <w:rFonts w:ascii="仿宋_GB2312" w:eastAsia="仿宋_GB2312" w:cs="黑体"/>
          <w:sz w:val="28"/>
          <w:szCs w:val="28"/>
        </w:rPr>
      </w:pPr>
    </w:p>
    <w:p w:rsidR="0079508F" w:rsidRDefault="0079508F">
      <w:pPr>
        <w:jc w:val="right"/>
        <w:rPr>
          <w:rFonts w:ascii="仿宋_GB2312" w:eastAsia="仿宋_GB2312" w:cs="黑体"/>
          <w:sz w:val="28"/>
          <w:szCs w:val="28"/>
        </w:rPr>
      </w:pPr>
      <w:r>
        <w:rPr>
          <w:rFonts w:ascii="仿宋_GB2312" w:eastAsia="仿宋_GB2312" w:cs="黑体" w:hint="eastAsia"/>
          <w:sz w:val="28"/>
          <w:szCs w:val="28"/>
        </w:rPr>
        <w:t>深圳市住房和建设局</w:t>
      </w:r>
    </w:p>
    <w:p w:rsidR="0079508F" w:rsidRDefault="0079508F">
      <w:pPr>
        <w:jc w:val="right"/>
        <w:rPr>
          <w:sz w:val="28"/>
          <w:szCs w:val="28"/>
        </w:rPr>
        <w:sectPr w:rsidR="0079508F">
          <w:footerReference w:type="default" r:id="rId11"/>
          <w:pgSz w:w="8391" w:h="11907"/>
          <w:pgMar w:top="851" w:right="1134" w:bottom="851" w:left="1418" w:header="851" w:footer="992" w:gutter="0"/>
          <w:pgNumType w:start="1"/>
          <w:cols w:space="720"/>
          <w:docGrid w:linePitch="312" w:charSpace="42106"/>
        </w:sectPr>
      </w:pPr>
      <w:r>
        <w:rPr>
          <w:rFonts w:ascii="仿宋_GB2312" w:eastAsia="仿宋_GB2312" w:cs="黑体" w:hint="eastAsia"/>
          <w:sz w:val="28"/>
          <w:szCs w:val="28"/>
        </w:rPr>
        <w:t>2018年  月  日</w:t>
      </w:r>
    </w:p>
    <w:p w:rsidR="0079508F" w:rsidRDefault="0079508F">
      <w:pPr>
        <w:tabs>
          <w:tab w:val="left" w:pos="1843"/>
        </w:tabs>
        <w:spacing w:before="560" w:after="560" w:line="240" w:lineRule="auto"/>
        <w:jc w:val="center"/>
        <w:rPr>
          <w:rFonts w:ascii="黑体" w:eastAsia="黑体" w:hAnsi="黑体" w:cs="宋体"/>
          <w:b/>
          <w:bCs/>
          <w:color w:val="000000"/>
          <w:kern w:val="0"/>
          <w:sz w:val="28"/>
          <w:szCs w:val="28"/>
        </w:rPr>
      </w:pPr>
      <w:r>
        <w:rPr>
          <w:rFonts w:ascii="黑体" w:eastAsia="黑体" w:hAnsi="黑体" w:cs="宋体" w:hint="eastAsia"/>
          <w:b/>
          <w:bCs/>
          <w:color w:val="000000"/>
          <w:kern w:val="0"/>
          <w:sz w:val="28"/>
          <w:szCs w:val="28"/>
        </w:rPr>
        <w:lastRenderedPageBreak/>
        <w:t>前    言</w:t>
      </w:r>
    </w:p>
    <w:p w:rsidR="0079508F" w:rsidRDefault="0079508F">
      <w:pPr>
        <w:tabs>
          <w:tab w:val="left" w:pos="1560"/>
          <w:tab w:val="left" w:pos="1843"/>
          <w:tab w:val="left" w:pos="2410"/>
        </w:tabs>
        <w:spacing w:line="240" w:lineRule="auto"/>
        <w:ind w:firstLineChars="200" w:firstLine="420"/>
        <w:jc w:val="left"/>
        <w:rPr>
          <w:rFonts w:ascii="宋体" w:hAnsi="宋体"/>
          <w:szCs w:val="21"/>
        </w:rPr>
      </w:pPr>
      <w:r>
        <w:rPr>
          <w:rFonts w:ascii="宋体" w:hAnsi="宋体" w:hint="eastAsia"/>
          <w:szCs w:val="21"/>
        </w:rPr>
        <w:t>近年来，我国东南沿海地区频受台风侵袭，导致建筑起重机械批量损毁。深圳市地处南海前沿，为预防台风对建筑起重机械危害，深圳市建筑工程质量安全监督总站于2016年8月16日呈报了关于编制深圳市《建筑起重机械防台风地方标准》的请示，经深圳市住建局批复立项，成立本规程编制组。</w:t>
      </w:r>
    </w:p>
    <w:p w:rsidR="0079508F" w:rsidRDefault="0079508F">
      <w:pPr>
        <w:spacing w:line="240" w:lineRule="auto"/>
        <w:ind w:firstLineChars="200" w:firstLine="420"/>
        <w:jc w:val="left"/>
        <w:rPr>
          <w:rFonts w:ascii="宋体" w:hAnsi="宋体"/>
          <w:szCs w:val="21"/>
        </w:rPr>
      </w:pPr>
      <w:r>
        <w:rPr>
          <w:rFonts w:ascii="宋体" w:hAnsi="宋体" w:hint="eastAsia"/>
          <w:szCs w:val="21"/>
        </w:rPr>
        <w:t>规程编制组依据国家法律法规及有关现行国家标准和国外先进标准，经调查研究，总结经验，并在广泛征求意见的基础上，制定本规程。</w:t>
      </w:r>
    </w:p>
    <w:p w:rsidR="0079508F" w:rsidRDefault="0079508F">
      <w:pPr>
        <w:spacing w:line="240" w:lineRule="auto"/>
        <w:ind w:firstLineChars="200" w:firstLine="420"/>
        <w:jc w:val="left"/>
        <w:rPr>
          <w:rFonts w:ascii="宋体" w:hAnsi="宋体" w:cs="宋体"/>
          <w:bCs/>
          <w:kern w:val="0"/>
          <w:szCs w:val="21"/>
        </w:rPr>
      </w:pPr>
      <w:r>
        <w:rPr>
          <w:rFonts w:ascii="宋体" w:hAnsi="宋体" w:hint="eastAsia"/>
          <w:szCs w:val="21"/>
        </w:rPr>
        <w:t>本规程的主要内容是：1.总则；2.</w:t>
      </w:r>
      <w:r>
        <w:rPr>
          <w:rFonts w:ascii="宋体" w:hAnsi="宋体" w:cs="宋体" w:hint="eastAsia"/>
          <w:bCs/>
          <w:color w:val="000000"/>
          <w:kern w:val="0"/>
          <w:szCs w:val="21"/>
        </w:rPr>
        <w:t>定义和术语</w:t>
      </w:r>
      <w:r>
        <w:rPr>
          <w:rFonts w:ascii="宋体" w:hAnsi="宋体" w:hint="eastAsia"/>
          <w:szCs w:val="21"/>
        </w:rPr>
        <w:t>；3.基本规定；4.</w:t>
      </w:r>
      <w:r>
        <w:rPr>
          <w:rFonts w:ascii="宋体" w:hAnsi="宋体" w:cs="宋体" w:hint="eastAsia"/>
          <w:kern w:val="0"/>
          <w:szCs w:val="21"/>
        </w:rPr>
        <w:t>塔机</w:t>
      </w:r>
      <w:r>
        <w:rPr>
          <w:rFonts w:ascii="宋体" w:hAnsi="宋体" w:cs="宋体" w:hint="eastAsia"/>
          <w:bCs/>
          <w:kern w:val="0"/>
          <w:szCs w:val="21"/>
        </w:rPr>
        <w:t>安全技术要求</w:t>
      </w:r>
      <w:r>
        <w:rPr>
          <w:rFonts w:ascii="宋体" w:hAnsi="宋体" w:hint="eastAsia"/>
          <w:szCs w:val="21"/>
        </w:rPr>
        <w:t>；5.</w:t>
      </w:r>
      <w:r>
        <w:rPr>
          <w:rFonts w:hint="eastAsia"/>
        </w:rPr>
        <w:t xml:space="preserve"> </w:t>
      </w:r>
      <w:r>
        <w:rPr>
          <w:rFonts w:hint="eastAsia"/>
        </w:rPr>
        <w:t>门（桥）式起重机安全技术要求</w:t>
      </w:r>
      <w:r>
        <w:rPr>
          <w:rFonts w:ascii="宋体" w:hAnsi="宋体" w:cs="宋体" w:hint="eastAsia"/>
          <w:bCs/>
          <w:kern w:val="0"/>
          <w:szCs w:val="21"/>
        </w:rPr>
        <w:t>；6.</w:t>
      </w:r>
      <w:r>
        <w:rPr>
          <w:rFonts w:hint="eastAsia"/>
        </w:rPr>
        <w:t xml:space="preserve"> </w:t>
      </w:r>
      <w:r>
        <w:rPr>
          <w:rFonts w:hint="eastAsia"/>
        </w:rPr>
        <w:t>履带起重机和施工升降机安全技术要求；</w:t>
      </w:r>
      <w:r>
        <w:rPr>
          <w:rFonts w:ascii="宋体" w:hAnsi="宋体" w:cs="宋体" w:hint="eastAsia"/>
          <w:bCs/>
          <w:kern w:val="0"/>
          <w:szCs w:val="21"/>
        </w:rPr>
        <w:t>7.</w:t>
      </w:r>
      <w:r>
        <w:rPr>
          <w:rFonts w:hint="eastAsia"/>
        </w:rPr>
        <w:t>台风应急响应</w:t>
      </w:r>
      <w:r>
        <w:rPr>
          <w:rFonts w:ascii="宋体" w:hAnsi="宋体" w:cs="宋体" w:hint="eastAsia"/>
          <w:bCs/>
          <w:kern w:val="0"/>
          <w:szCs w:val="21"/>
        </w:rPr>
        <w:t>；8.台风后检验评定</w:t>
      </w:r>
      <w:r>
        <w:rPr>
          <w:rFonts w:ascii="宋体" w:hAnsi="宋体" w:hint="eastAsia"/>
          <w:szCs w:val="21"/>
        </w:rPr>
        <w:t>。</w:t>
      </w:r>
    </w:p>
    <w:p w:rsidR="0079508F" w:rsidRDefault="0079508F">
      <w:pPr>
        <w:spacing w:line="240" w:lineRule="auto"/>
        <w:ind w:firstLineChars="100" w:firstLine="210"/>
        <w:rPr>
          <w:rFonts w:ascii="宋体" w:hAnsi="宋体"/>
          <w:szCs w:val="21"/>
        </w:rPr>
      </w:pPr>
      <w:r>
        <w:rPr>
          <w:rFonts w:ascii="宋体" w:hAnsi="宋体" w:hint="eastAsia"/>
          <w:szCs w:val="21"/>
        </w:rPr>
        <w:t xml:space="preserve">  本规程由深圳市住房和建设局负责管理，深圳市建筑工程质量安全监督总站负责具体解释工作。执行过程中如有意见或建议，请寄送深圳市建筑工程质量安全监督总站（地址：深圳市福田区莲花西路安监大厦；邮政编码：518000）。</w:t>
      </w:r>
    </w:p>
    <w:p w:rsidR="0079508F" w:rsidRDefault="0079508F">
      <w:pPr>
        <w:tabs>
          <w:tab w:val="left" w:pos="1843"/>
          <w:tab w:val="left" w:pos="2127"/>
        </w:tabs>
        <w:spacing w:line="240" w:lineRule="auto"/>
        <w:rPr>
          <w:rFonts w:ascii="宋体" w:hAnsi="宋体"/>
          <w:szCs w:val="21"/>
        </w:rPr>
      </w:pPr>
      <w:r>
        <w:rPr>
          <w:rFonts w:ascii="宋体" w:hAnsi="宋体" w:hint="eastAsia"/>
          <w:spacing w:val="24"/>
          <w:szCs w:val="21"/>
        </w:rPr>
        <w:t>本规程主编单位：</w:t>
      </w:r>
      <w:r>
        <w:rPr>
          <w:rFonts w:ascii="宋体" w:hAnsi="宋体" w:hint="eastAsia"/>
          <w:szCs w:val="21"/>
        </w:rPr>
        <w:t>深圳市建筑工程质量安全监督总站</w:t>
      </w:r>
    </w:p>
    <w:p w:rsidR="0079508F" w:rsidRDefault="0079508F">
      <w:pPr>
        <w:tabs>
          <w:tab w:val="left" w:pos="1843"/>
          <w:tab w:val="left" w:pos="2127"/>
        </w:tabs>
        <w:spacing w:line="240" w:lineRule="auto"/>
        <w:rPr>
          <w:rFonts w:ascii="宋体" w:hAnsi="宋体"/>
          <w:szCs w:val="21"/>
        </w:rPr>
      </w:pPr>
      <w:r>
        <w:rPr>
          <w:rFonts w:ascii="宋体" w:hAnsi="宋体" w:hint="eastAsia"/>
          <w:szCs w:val="21"/>
        </w:rPr>
        <w:t xml:space="preserve">                    深圳市市政工程质量安全监督总站</w:t>
      </w:r>
    </w:p>
    <w:p w:rsidR="0079508F" w:rsidRDefault="0079508F">
      <w:pPr>
        <w:tabs>
          <w:tab w:val="left" w:pos="1843"/>
          <w:tab w:val="left" w:pos="2127"/>
        </w:tabs>
        <w:spacing w:line="240" w:lineRule="auto"/>
        <w:rPr>
          <w:rFonts w:ascii="宋体" w:hAnsi="宋体"/>
          <w:szCs w:val="21"/>
        </w:rPr>
      </w:pPr>
      <w:r>
        <w:rPr>
          <w:rFonts w:ascii="宋体" w:hAnsi="宋体" w:hint="eastAsia"/>
          <w:spacing w:val="24"/>
          <w:szCs w:val="21"/>
        </w:rPr>
        <w:t>本规程参编单位：</w:t>
      </w:r>
      <w:r>
        <w:rPr>
          <w:rFonts w:ascii="宋体" w:hAnsi="宋体" w:hint="eastAsia"/>
          <w:szCs w:val="21"/>
        </w:rPr>
        <w:t>中国建筑第二工程局深圳分公司</w:t>
      </w:r>
    </w:p>
    <w:p w:rsidR="0079508F" w:rsidRDefault="0079508F">
      <w:pPr>
        <w:tabs>
          <w:tab w:val="left" w:pos="1843"/>
          <w:tab w:val="left" w:pos="2127"/>
        </w:tabs>
        <w:spacing w:line="240" w:lineRule="auto"/>
        <w:rPr>
          <w:rFonts w:ascii="宋体" w:hAnsi="宋体"/>
          <w:szCs w:val="21"/>
        </w:rPr>
      </w:pPr>
      <w:r>
        <w:rPr>
          <w:rFonts w:ascii="宋体" w:hAnsi="宋体" w:hint="eastAsia"/>
          <w:szCs w:val="21"/>
        </w:rPr>
        <w:t xml:space="preserve">                    深圳市气象服务中心</w:t>
      </w:r>
    </w:p>
    <w:p w:rsidR="0079508F" w:rsidRDefault="0079508F">
      <w:pPr>
        <w:tabs>
          <w:tab w:val="left" w:pos="1843"/>
          <w:tab w:val="left" w:pos="2127"/>
        </w:tabs>
        <w:spacing w:line="240" w:lineRule="auto"/>
        <w:rPr>
          <w:rFonts w:ascii="宋体" w:hAnsi="宋体"/>
          <w:szCs w:val="21"/>
        </w:rPr>
      </w:pPr>
      <w:r>
        <w:rPr>
          <w:rFonts w:ascii="宋体" w:hAnsi="宋体" w:hint="eastAsia"/>
          <w:szCs w:val="21"/>
        </w:rPr>
        <w:t xml:space="preserve">                    深圳市特种设备安全检验研究院</w:t>
      </w:r>
    </w:p>
    <w:p w:rsidR="0079508F" w:rsidRDefault="0079508F">
      <w:pPr>
        <w:tabs>
          <w:tab w:val="left" w:pos="1843"/>
          <w:tab w:val="left" w:pos="2127"/>
        </w:tabs>
        <w:spacing w:line="240" w:lineRule="auto"/>
        <w:rPr>
          <w:rFonts w:ascii="宋体" w:hAnsi="宋体"/>
          <w:szCs w:val="21"/>
        </w:rPr>
      </w:pPr>
      <w:r>
        <w:rPr>
          <w:rFonts w:ascii="宋体" w:hAnsi="宋体" w:hint="eastAsia"/>
          <w:szCs w:val="21"/>
        </w:rPr>
        <w:t xml:space="preserve">                    中联重科股份有限公司</w:t>
      </w:r>
    </w:p>
    <w:p w:rsidR="0079508F" w:rsidRDefault="0079508F">
      <w:pPr>
        <w:tabs>
          <w:tab w:val="left" w:pos="1843"/>
          <w:tab w:val="left" w:pos="2127"/>
        </w:tabs>
        <w:spacing w:line="240" w:lineRule="auto"/>
        <w:rPr>
          <w:rFonts w:ascii="宋体" w:hAnsi="宋体"/>
          <w:szCs w:val="21"/>
        </w:rPr>
      </w:pPr>
      <w:r>
        <w:rPr>
          <w:rFonts w:ascii="宋体" w:hAnsi="宋体" w:hint="eastAsia"/>
          <w:szCs w:val="21"/>
        </w:rPr>
        <w:t xml:space="preserve">                    中国华西企业有限公司</w:t>
      </w:r>
    </w:p>
    <w:p w:rsidR="0079508F" w:rsidRDefault="0079508F">
      <w:pPr>
        <w:tabs>
          <w:tab w:val="left" w:pos="1843"/>
          <w:tab w:val="left" w:pos="2127"/>
        </w:tabs>
        <w:spacing w:line="240" w:lineRule="auto"/>
        <w:rPr>
          <w:rFonts w:ascii="宋体" w:hAnsi="宋体"/>
          <w:szCs w:val="21"/>
        </w:rPr>
      </w:pPr>
      <w:r>
        <w:rPr>
          <w:rFonts w:ascii="宋体" w:hAnsi="宋体" w:hint="eastAsia"/>
          <w:szCs w:val="21"/>
        </w:rPr>
        <w:t xml:space="preserve">                    深圳市建工恒泰机械设备有限公司</w:t>
      </w:r>
    </w:p>
    <w:p w:rsidR="0079508F" w:rsidRDefault="0079508F">
      <w:pPr>
        <w:spacing w:line="240" w:lineRule="auto"/>
        <w:rPr>
          <w:rFonts w:ascii="宋体" w:hAnsi="宋体"/>
          <w:szCs w:val="21"/>
        </w:rPr>
      </w:pPr>
      <w:r>
        <w:rPr>
          <w:rFonts w:ascii="宋体" w:hAnsi="宋体" w:hint="eastAsia"/>
          <w:szCs w:val="21"/>
        </w:rPr>
        <w:lastRenderedPageBreak/>
        <w:t xml:space="preserve">                    中核华兴达丰机械工程有限公司</w:t>
      </w:r>
    </w:p>
    <w:p w:rsidR="0079508F" w:rsidRDefault="0079508F">
      <w:pPr>
        <w:spacing w:line="240" w:lineRule="auto"/>
        <w:ind w:firstLine="2100"/>
        <w:rPr>
          <w:rFonts w:ascii="宋体" w:hAnsi="宋体"/>
          <w:szCs w:val="21"/>
        </w:rPr>
      </w:pPr>
      <w:r>
        <w:rPr>
          <w:rFonts w:ascii="宋体" w:hAnsi="宋体" w:hint="eastAsia"/>
          <w:szCs w:val="21"/>
        </w:rPr>
        <w:t>江苏华建建设股份有限公司</w:t>
      </w:r>
    </w:p>
    <w:p w:rsidR="0079508F" w:rsidRDefault="0079508F">
      <w:pPr>
        <w:spacing w:line="240" w:lineRule="auto"/>
        <w:ind w:firstLine="2100"/>
        <w:rPr>
          <w:rFonts w:ascii="宋体" w:hAnsi="宋体"/>
          <w:szCs w:val="21"/>
        </w:rPr>
      </w:pPr>
      <w:r>
        <w:rPr>
          <w:rFonts w:ascii="宋体" w:hAnsi="宋体" w:hint="eastAsia"/>
          <w:szCs w:val="21"/>
        </w:rPr>
        <w:t>抚顺永茂建筑机械有限公司</w:t>
      </w:r>
    </w:p>
    <w:p w:rsidR="0079508F" w:rsidRDefault="0079508F">
      <w:pPr>
        <w:spacing w:line="240" w:lineRule="auto"/>
        <w:ind w:firstLine="2100"/>
        <w:rPr>
          <w:rFonts w:ascii="宋体" w:hAnsi="宋体"/>
          <w:szCs w:val="21"/>
        </w:rPr>
      </w:pPr>
      <w:r>
        <w:rPr>
          <w:rFonts w:ascii="宋体" w:hAnsi="宋体" w:hint="eastAsia"/>
          <w:szCs w:val="21"/>
        </w:rPr>
        <w:t>中升建机（南京）重工有限公司</w:t>
      </w:r>
    </w:p>
    <w:p w:rsidR="0079508F" w:rsidRDefault="0079508F">
      <w:pPr>
        <w:spacing w:line="240" w:lineRule="auto"/>
        <w:ind w:left="2100"/>
        <w:rPr>
          <w:rFonts w:ascii="宋体" w:hAnsi="宋体"/>
          <w:szCs w:val="21"/>
        </w:rPr>
      </w:pPr>
      <w:r>
        <w:rPr>
          <w:rFonts w:ascii="宋体" w:hAnsi="宋体" w:hint="eastAsia"/>
          <w:szCs w:val="21"/>
        </w:rPr>
        <w:t>广西建工集团建筑机械制造有限责任公司</w:t>
      </w:r>
    </w:p>
    <w:p w:rsidR="0079508F" w:rsidRDefault="0079508F">
      <w:pPr>
        <w:spacing w:line="240" w:lineRule="auto"/>
        <w:ind w:firstLine="2100"/>
        <w:rPr>
          <w:rFonts w:ascii="宋体" w:hAnsi="宋体"/>
          <w:szCs w:val="21"/>
        </w:rPr>
      </w:pPr>
      <w:r>
        <w:rPr>
          <w:rFonts w:ascii="宋体" w:hAnsi="宋体" w:hint="eastAsia"/>
          <w:szCs w:val="21"/>
        </w:rPr>
        <w:t>沈阳三洋建筑机械有限公司</w:t>
      </w:r>
    </w:p>
    <w:p w:rsidR="0079508F" w:rsidRDefault="0079508F">
      <w:pPr>
        <w:spacing w:line="240" w:lineRule="auto"/>
        <w:rPr>
          <w:rFonts w:ascii="宋体" w:hAnsi="宋体"/>
          <w:szCs w:val="21"/>
        </w:rPr>
      </w:pPr>
      <w:r>
        <w:rPr>
          <w:rFonts w:ascii="宋体" w:hAnsi="宋体" w:hint="eastAsia"/>
          <w:szCs w:val="21"/>
        </w:rPr>
        <w:t xml:space="preserve">                    深圳市华力特起重机械设备有限公司</w:t>
      </w:r>
    </w:p>
    <w:p w:rsidR="0079508F" w:rsidRDefault="0079508F">
      <w:pPr>
        <w:spacing w:line="240" w:lineRule="auto"/>
        <w:rPr>
          <w:rFonts w:ascii="宋体" w:hAnsi="宋体"/>
          <w:szCs w:val="21"/>
        </w:rPr>
      </w:pPr>
      <w:r>
        <w:rPr>
          <w:rFonts w:ascii="宋体" w:hAnsi="宋体" w:hint="eastAsia"/>
          <w:szCs w:val="21"/>
        </w:rPr>
        <w:t xml:space="preserve">                    清远市信义机电安装有限公司</w:t>
      </w:r>
    </w:p>
    <w:p w:rsidR="0079508F" w:rsidRDefault="0079508F">
      <w:pPr>
        <w:spacing w:line="240" w:lineRule="auto"/>
        <w:ind w:firstLine="2100"/>
        <w:rPr>
          <w:rFonts w:ascii="宋体" w:hAnsi="宋体"/>
          <w:szCs w:val="21"/>
        </w:rPr>
      </w:pPr>
      <w:r>
        <w:rPr>
          <w:rFonts w:ascii="宋体" w:hAnsi="宋体" w:hint="eastAsia"/>
          <w:szCs w:val="21"/>
        </w:rPr>
        <w:t>深圳市华升安全检验有限公司</w:t>
      </w:r>
    </w:p>
    <w:p w:rsidR="0079508F" w:rsidRDefault="0079508F">
      <w:pPr>
        <w:spacing w:line="240" w:lineRule="auto"/>
        <w:rPr>
          <w:rFonts w:ascii="宋体" w:hAnsi="宋体"/>
          <w:szCs w:val="21"/>
        </w:rPr>
      </w:pPr>
      <w:r>
        <w:rPr>
          <w:rFonts w:ascii="宋体" w:hAnsi="宋体" w:hint="eastAsia"/>
          <w:szCs w:val="21"/>
        </w:rPr>
        <w:t xml:space="preserve">                    深圳市金鼎安全技术有限公司</w:t>
      </w:r>
    </w:p>
    <w:p w:rsidR="0079508F" w:rsidRPr="000D0F68" w:rsidRDefault="0079508F">
      <w:pPr>
        <w:tabs>
          <w:tab w:val="left" w:pos="993"/>
          <w:tab w:val="left" w:pos="1560"/>
          <w:tab w:val="left" w:pos="1701"/>
        </w:tabs>
        <w:spacing w:line="240" w:lineRule="auto"/>
        <w:ind w:left="1890" w:hanging="1890"/>
        <w:rPr>
          <w:rFonts w:ascii="宋体" w:hAnsi="宋体"/>
          <w:szCs w:val="21"/>
        </w:rPr>
      </w:pPr>
      <w:r>
        <w:rPr>
          <w:rFonts w:ascii="宋体" w:hAnsi="宋体" w:hint="eastAsia"/>
          <w:szCs w:val="21"/>
        </w:rPr>
        <w:t>本规程主要起草人员：</w:t>
      </w:r>
      <w:r w:rsidRPr="000D0F68">
        <w:rPr>
          <w:rFonts w:ascii="宋体" w:hAnsi="宋体" w:hint="eastAsia"/>
          <w:szCs w:val="21"/>
        </w:rPr>
        <w:t xml:space="preserve">林东龙  郭寒竹  郑钊泽  周路鸣  </w:t>
      </w:r>
    </w:p>
    <w:p w:rsidR="0079508F" w:rsidRPr="000D0F68" w:rsidRDefault="0079508F">
      <w:pPr>
        <w:tabs>
          <w:tab w:val="left" w:pos="993"/>
          <w:tab w:val="left" w:pos="1560"/>
          <w:tab w:val="left" w:pos="1701"/>
        </w:tabs>
        <w:spacing w:line="240" w:lineRule="auto"/>
        <w:ind w:left="1890" w:firstLine="210"/>
        <w:rPr>
          <w:rFonts w:ascii="宋体" w:hAnsi="宋体" w:hint="eastAsia"/>
          <w:szCs w:val="21"/>
        </w:rPr>
      </w:pPr>
      <w:r w:rsidRPr="000D0F68">
        <w:rPr>
          <w:rFonts w:ascii="宋体" w:hAnsi="宋体" w:hint="eastAsia"/>
          <w:szCs w:val="21"/>
        </w:rPr>
        <w:t>唐小新  韩  红  谢  雄  陈  炯</w:t>
      </w:r>
    </w:p>
    <w:p w:rsidR="0079508F" w:rsidRPr="000D0F68" w:rsidRDefault="0079508F">
      <w:pPr>
        <w:tabs>
          <w:tab w:val="left" w:pos="993"/>
          <w:tab w:val="left" w:pos="1560"/>
          <w:tab w:val="left" w:pos="1701"/>
        </w:tabs>
        <w:spacing w:line="240" w:lineRule="auto"/>
        <w:ind w:left="1890" w:firstLine="210"/>
        <w:rPr>
          <w:rFonts w:ascii="宋体" w:hAnsi="宋体" w:hint="eastAsia"/>
          <w:szCs w:val="21"/>
        </w:rPr>
      </w:pPr>
      <w:r w:rsidRPr="000D0F68">
        <w:rPr>
          <w:rFonts w:ascii="宋体" w:hAnsi="宋体" w:hint="eastAsia"/>
          <w:szCs w:val="21"/>
        </w:rPr>
        <w:t>李东伟  强成健  喻乐康  孟小建</w:t>
      </w:r>
    </w:p>
    <w:p w:rsidR="0079508F" w:rsidRPr="000D0F68" w:rsidRDefault="0079508F">
      <w:pPr>
        <w:tabs>
          <w:tab w:val="left" w:pos="993"/>
          <w:tab w:val="left" w:pos="1560"/>
          <w:tab w:val="left" w:pos="1701"/>
        </w:tabs>
        <w:spacing w:line="240" w:lineRule="auto"/>
        <w:ind w:left="1890" w:firstLine="210"/>
        <w:rPr>
          <w:rFonts w:ascii="宋体" w:hAnsi="宋体" w:hint="eastAsia"/>
          <w:szCs w:val="21"/>
        </w:rPr>
      </w:pPr>
      <w:r w:rsidRPr="000D0F68">
        <w:rPr>
          <w:rFonts w:ascii="宋体" w:hAnsi="宋体" w:hint="eastAsia"/>
          <w:szCs w:val="21"/>
        </w:rPr>
        <w:t>鲁  勇  刘传锋  仕  军  朱  涛</w:t>
      </w:r>
    </w:p>
    <w:p w:rsidR="0079508F" w:rsidRPr="000D0F68" w:rsidRDefault="0079508F">
      <w:pPr>
        <w:tabs>
          <w:tab w:val="left" w:pos="993"/>
          <w:tab w:val="left" w:pos="1560"/>
          <w:tab w:val="left" w:pos="1701"/>
        </w:tabs>
        <w:spacing w:line="240" w:lineRule="auto"/>
        <w:ind w:left="1890" w:firstLine="210"/>
        <w:rPr>
          <w:rFonts w:ascii="宋体" w:hAnsi="宋体" w:hint="eastAsia"/>
          <w:szCs w:val="21"/>
        </w:rPr>
      </w:pPr>
      <w:r w:rsidRPr="000D0F68">
        <w:rPr>
          <w:rFonts w:ascii="宋体" w:hAnsi="宋体" w:hint="eastAsia"/>
          <w:szCs w:val="21"/>
        </w:rPr>
        <w:t>王  连  朱  弘  陈  策  李国威</w:t>
      </w:r>
    </w:p>
    <w:p w:rsidR="0079508F" w:rsidRPr="000D0F68" w:rsidRDefault="0079508F">
      <w:pPr>
        <w:tabs>
          <w:tab w:val="left" w:pos="993"/>
          <w:tab w:val="left" w:pos="1560"/>
          <w:tab w:val="left" w:pos="1701"/>
        </w:tabs>
        <w:spacing w:line="240" w:lineRule="auto"/>
        <w:ind w:left="1890" w:firstLine="210"/>
        <w:rPr>
          <w:rFonts w:ascii="宋体" w:hAnsi="宋体"/>
          <w:szCs w:val="21"/>
        </w:rPr>
      </w:pPr>
      <w:r w:rsidRPr="000D0F68">
        <w:rPr>
          <w:rFonts w:ascii="宋体" w:hAnsi="宋体" w:hint="eastAsia"/>
          <w:szCs w:val="21"/>
        </w:rPr>
        <w:t xml:space="preserve">胡毅军  梁景业  鲁  秘  徐合法 </w:t>
      </w:r>
    </w:p>
    <w:p w:rsidR="0079508F" w:rsidRPr="000D0F68" w:rsidRDefault="0079508F">
      <w:pPr>
        <w:tabs>
          <w:tab w:val="left" w:pos="993"/>
          <w:tab w:val="left" w:pos="1560"/>
          <w:tab w:val="left" w:pos="1701"/>
        </w:tabs>
        <w:spacing w:line="240" w:lineRule="auto"/>
        <w:ind w:left="1890" w:firstLine="210"/>
        <w:rPr>
          <w:rFonts w:ascii="宋体" w:hAnsi="宋体"/>
          <w:szCs w:val="21"/>
        </w:rPr>
      </w:pPr>
      <w:r w:rsidRPr="000D0F68">
        <w:rPr>
          <w:rFonts w:ascii="宋体" w:hAnsi="宋体" w:hint="eastAsia"/>
          <w:szCs w:val="21"/>
        </w:rPr>
        <w:t xml:space="preserve">李俊文  徐  东  甄雪松  林列生  </w:t>
      </w:r>
    </w:p>
    <w:p w:rsidR="0079508F" w:rsidRPr="000D0F68" w:rsidRDefault="0079508F">
      <w:pPr>
        <w:tabs>
          <w:tab w:val="left" w:pos="993"/>
          <w:tab w:val="left" w:pos="1560"/>
          <w:tab w:val="left" w:pos="1701"/>
        </w:tabs>
        <w:spacing w:line="240" w:lineRule="auto"/>
        <w:ind w:left="1890" w:firstLine="210"/>
        <w:rPr>
          <w:rFonts w:ascii="宋体" w:hAnsi="宋体"/>
          <w:szCs w:val="21"/>
        </w:rPr>
      </w:pPr>
      <w:r w:rsidRPr="000D0F68">
        <w:rPr>
          <w:rFonts w:ascii="宋体" w:hAnsi="宋体" w:hint="eastAsia"/>
          <w:szCs w:val="21"/>
        </w:rPr>
        <w:t>毛  晔  王俊国</w:t>
      </w:r>
    </w:p>
    <w:p w:rsidR="0079508F" w:rsidRDefault="0079508F">
      <w:pPr>
        <w:spacing w:line="240" w:lineRule="auto"/>
        <w:rPr>
          <w:rFonts w:ascii="宋体" w:hAnsi="宋体"/>
          <w:szCs w:val="21"/>
        </w:rPr>
      </w:pPr>
      <w:r>
        <w:rPr>
          <w:rFonts w:ascii="宋体" w:hAnsi="宋体" w:hint="eastAsia"/>
          <w:szCs w:val="21"/>
        </w:rPr>
        <w:t>本规程主要审查人员：肖  鸣  赵正明  林  永  吕建华</w:t>
      </w:r>
    </w:p>
    <w:p w:rsidR="0079508F" w:rsidRDefault="0079508F">
      <w:pPr>
        <w:spacing w:line="240" w:lineRule="auto"/>
        <w:ind w:firstLine="2100"/>
        <w:rPr>
          <w:rFonts w:ascii="宋体" w:hAnsi="宋体"/>
          <w:szCs w:val="21"/>
        </w:rPr>
      </w:pPr>
      <w:r>
        <w:rPr>
          <w:rFonts w:ascii="宋体" w:hAnsi="宋体" w:hint="eastAsia"/>
          <w:szCs w:val="21"/>
        </w:rPr>
        <w:t>贺习福  陈志新  江敏洁  何斌业</w:t>
      </w:r>
    </w:p>
    <w:p w:rsidR="0079508F" w:rsidRDefault="0079508F">
      <w:pPr>
        <w:spacing w:line="240" w:lineRule="auto"/>
        <w:ind w:firstLine="2100"/>
        <w:rPr>
          <w:rFonts w:ascii="宋体" w:hAnsi="宋体"/>
          <w:szCs w:val="21"/>
        </w:rPr>
        <w:sectPr w:rsidR="0079508F">
          <w:pgSz w:w="8391" w:h="11907"/>
          <w:pgMar w:top="1418" w:right="1134" w:bottom="1134" w:left="1418" w:header="851" w:footer="992" w:gutter="0"/>
          <w:cols w:space="720"/>
          <w:docGrid w:linePitch="312" w:charSpace="42106"/>
        </w:sectPr>
      </w:pPr>
      <w:r>
        <w:rPr>
          <w:rFonts w:ascii="宋体" w:hAnsi="宋体" w:hint="eastAsia"/>
          <w:szCs w:val="21"/>
        </w:rPr>
        <w:t>李  瑜</w:t>
      </w:r>
    </w:p>
    <w:p w:rsidR="0079508F" w:rsidRDefault="0079508F">
      <w:pPr>
        <w:spacing w:before="640" w:after="560" w:line="460" w:lineRule="exact"/>
        <w:jc w:val="center"/>
        <w:rPr>
          <w:rFonts w:ascii="仿宋" w:eastAsia="仿宋" w:hAnsi="仿宋"/>
          <w:sz w:val="28"/>
          <w:szCs w:val="28"/>
        </w:rPr>
      </w:pPr>
      <w:r>
        <w:rPr>
          <w:rFonts w:ascii="仿宋" w:eastAsia="仿宋" w:hAnsi="仿宋" w:hint="eastAsia"/>
          <w:sz w:val="28"/>
          <w:szCs w:val="28"/>
        </w:rPr>
        <w:lastRenderedPageBreak/>
        <w:t>目次</w:t>
      </w:r>
    </w:p>
    <w:p w:rsidR="0079508F" w:rsidRDefault="0079508F">
      <w:pPr>
        <w:pStyle w:val="11"/>
        <w:tabs>
          <w:tab w:val="left" w:pos="1845"/>
          <w:tab w:val="right" w:leader="dot" w:pos="9354"/>
        </w:tabs>
        <w:spacing w:before="80" w:after="80" w:line="240" w:lineRule="auto"/>
        <w:rPr>
          <w:rFonts w:ascii="宋体" w:hAnsi="宋体"/>
          <w:sz w:val="21"/>
          <w:szCs w:val="21"/>
        </w:rPr>
      </w:pPr>
      <w:r>
        <w:rPr>
          <w:rFonts w:ascii="宋体" w:hAnsi="宋体"/>
          <w:sz w:val="21"/>
          <w:szCs w:val="21"/>
        </w:rPr>
        <w:t xml:space="preserve">1  </w:t>
      </w:r>
      <w:r>
        <w:rPr>
          <w:rFonts w:ascii="宋体" w:hAnsi="宋体" w:hint="eastAsia"/>
          <w:sz w:val="21"/>
          <w:szCs w:val="21"/>
        </w:rPr>
        <w:t xml:space="preserve">总则 </w:t>
      </w:r>
      <w:r>
        <w:rPr>
          <w:rFonts w:ascii="宋体" w:hint="eastAsia"/>
          <w:sz w:val="21"/>
          <w:szCs w:val="21"/>
        </w:rPr>
        <w:t xml:space="preserve">............................................. </w:t>
      </w:r>
      <w:r>
        <w:rPr>
          <w:rFonts w:ascii="宋体" w:hAnsi="宋体"/>
          <w:sz w:val="21"/>
          <w:szCs w:val="21"/>
        </w:rPr>
        <w:t>1</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2  </w:t>
      </w:r>
      <w:r>
        <w:rPr>
          <w:rFonts w:ascii="宋体" w:hAnsi="宋体" w:hint="eastAsia"/>
          <w:sz w:val="21"/>
          <w:szCs w:val="21"/>
        </w:rPr>
        <w:t>术语</w:t>
      </w:r>
      <w:r>
        <w:rPr>
          <w:rFonts w:ascii="宋体" w:hint="eastAsia"/>
          <w:sz w:val="21"/>
          <w:szCs w:val="21"/>
        </w:rPr>
        <w:t xml:space="preserve"> ............................................. </w:t>
      </w:r>
      <w:r>
        <w:rPr>
          <w:rFonts w:ascii="宋体" w:hAnsi="宋体"/>
          <w:sz w:val="21"/>
          <w:szCs w:val="21"/>
        </w:rPr>
        <w:t>2</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3  </w:t>
      </w:r>
      <w:r>
        <w:rPr>
          <w:rFonts w:ascii="宋体" w:hAnsi="宋体" w:hint="eastAsia"/>
          <w:sz w:val="21"/>
          <w:szCs w:val="21"/>
        </w:rPr>
        <w:t>基本规定</w:t>
      </w:r>
      <w:r>
        <w:rPr>
          <w:rFonts w:ascii="宋体" w:hint="eastAsia"/>
          <w:sz w:val="21"/>
          <w:szCs w:val="21"/>
        </w:rPr>
        <w:t xml:space="preserve"> ......................................... </w:t>
      </w:r>
      <w:r>
        <w:rPr>
          <w:rFonts w:ascii="宋体" w:hAnsi="宋体" w:hint="eastAsia"/>
          <w:sz w:val="21"/>
          <w:szCs w:val="21"/>
        </w:rPr>
        <w:t>4</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3.1 </w:t>
      </w:r>
      <w:r>
        <w:rPr>
          <w:rFonts w:ascii="宋体" w:hAnsi="宋体" w:hint="eastAsia"/>
          <w:sz w:val="21"/>
          <w:szCs w:val="21"/>
        </w:rPr>
        <w:t>台风季和台风预警信号</w:t>
      </w:r>
      <w:r>
        <w:rPr>
          <w:rFonts w:ascii="宋体" w:hint="eastAsia"/>
          <w:sz w:val="21"/>
          <w:szCs w:val="21"/>
        </w:rPr>
        <w:t xml:space="preserve"> .......................... </w:t>
      </w:r>
      <w:r>
        <w:rPr>
          <w:rFonts w:ascii="宋体" w:hAnsi="宋体" w:hint="eastAsia"/>
          <w:sz w:val="21"/>
          <w:szCs w:val="21"/>
        </w:rPr>
        <w:t>4</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3.2 </w:t>
      </w:r>
      <w:r>
        <w:rPr>
          <w:rFonts w:ascii="宋体" w:hAnsi="宋体" w:hint="eastAsia"/>
          <w:sz w:val="21"/>
          <w:szCs w:val="21"/>
        </w:rPr>
        <w:t>深圳市建筑起重机械计算风压</w:t>
      </w:r>
      <w:r>
        <w:rPr>
          <w:rFonts w:ascii="宋体" w:hint="eastAsia"/>
          <w:sz w:val="21"/>
          <w:szCs w:val="21"/>
        </w:rPr>
        <w:t xml:space="preserve"> .................... </w:t>
      </w:r>
      <w:r>
        <w:rPr>
          <w:rFonts w:ascii="宋体" w:hAnsi="宋体" w:hint="eastAsia"/>
          <w:sz w:val="21"/>
          <w:szCs w:val="21"/>
        </w:rPr>
        <w:t>4</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3.3 </w:t>
      </w:r>
      <w:r>
        <w:rPr>
          <w:rFonts w:ascii="宋体" w:hAnsi="宋体" w:hint="eastAsia"/>
          <w:sz w:val="21"/>
          <w:szCs w:val="21"/>
        </w:rPr>
        <w:t xml:space="preserve">基本要求 </w:t>
      </w:r>
      <w:r>
        <w:rPr>
          <w:rFonts w:ascii="宋体" w:hint="eastAsia"/>
          <w:sz w:val="21"/>
          <w:szCs w:val="21"/>
        </w:rPr>
        <w:t xml:space="preserve">...................................... </w:t>
      </w:r>
      <w:r>
        <w:rPr>
          <w:rFonts w:ascii="宋体" w:hAnsi="宋体" w:hint="eastAsia"/>
          <w:sz w:val="21"/>
          <w:szCs w:val="21"/>
        </w:rPr>
        <w:t>5</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3.4 </w:t>
      </w:r>
      <w:r>
        <w:rPr>
          <w:rFonts w:ascii="宋体" w:hAnsi="宋体" w:hint="eastAsia"/>
          <w:sz w:val="21"/>
          <w:szCs w:val="21"/>
        </w:rPr>
        <w:t xml:space="preserve">安全使用 </w:t>
      </w:r>
      <w:r>
        <w:rPr>
          <w:rFonts w:ascii="宋体" w:hint="eastAsia"/>
          <w:sz w:val="21"/>
          <w:szCs w:val="21"/>
        </w:rPr>
        <w:t xml:space="preserve">...................................... </w:t>
      </w:r>
      <w:r>
        <w:rPr>
          <w:rFonts w:ascii="宋体" w:hAnsi="宋体" w:hint="eastAsia"/>
          <w:sz w:val="21"/>
          <w:szCs w:val="21"/>
        </w:rPr>
        <w:t>6</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4  </w:t>
      </w:r>
      <w:r>
        <w:rPr>
          <w:rFonts w:ascii="宋体" w:hAnsi="宋体" w:hint="eastAsia"/>
          <w:sz w:val="21"/>
          <w:szCs w:val="21"/>
        </w:rPr>
        <w:t>塔机安全技术要求</w:t>
      </w:r>
      <w:r>
        <w:rPr>
          <w:rFonts w:ascii="宋体" w:hint="eastAsia"/>
          <w:sz w:val="21"/>
          <w:szCs w:val="21"/>
        </w:rPr>
        <w:t xml:space="preserve"> ................................. </w:t>
      </w:r>
      <w:r w:rsidR="00015E90">
        <w:rPr>
          <w:rFonts w:ascii="宋体" w:hAnsi="宋体" w:hint="eastAsia"/>
          <w:sz w:val="21"/>
          <w:szCs w:val="21"/>
        </w:rPr>
        <w:t>8</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4.1 </w:t>
      </w:r>
      <w:r>
        <w:rPr>
          <w:rFonts w:ascii="宋体" w:hAnsi="宋体" w:hint="eastAsia"/>
          <w:sz w:val="21"/>
          <w:szCs w:val="21"/>
        </w:rPr>
        <w:t>风速监控</w:t>
      </w:r>
      <w:r>
        <w:rPr>
          <w:rFonts w:ascii="宋体" w:hint="eastAsia"/>
          <w:sz w:val="21"/>
          <w:szCs w:val="21"/>
        </w:rPr>
        <w:t xml:space="preserve"> ...................................... </w:t>
      </w:r>
      <w:r w:rsidR="00015E90">
        <w:rPr>
          <w:rFonts w:ascii="宋体" w:hAnsi="宋体" w:hint="eastAsia"/>
          <w:sz w:val="21"/>
          <w:szCs w:val="21"/>
        </w:rPr>
        <w:t>8</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4.2 </w:t>
      </w:r>
      <w:r>
        <w:rPr>
          <w:rFonts w:ascii="宋体" w:hAnsi="宋体" w:hint="eastAsia"/>
          <w:sz w:val="21"/>
          <w:szCs w:val="21"/>
        </w:rPr>
        <w:t>塔机布置</w:t>
      </w:r>
      <w:r>
        <w:rPr>
          <w:rFonts w:ascii="宋体" w:hint="eastAsia"/>
          <w:sz w:val="21"/>
          <w:szCs w:val="21"/>
        </w:rPr>
        <w:t xml:space="preserve"> ...................................... </w:t>
      </w:r>
      <w:r w:rsidR="00015E90">
        <w:rPr>
          <w:rFonts w:ascii="宋体" w:hAnsi="宋体" w:hint="eastAsia"/>
          <w:sz w:val="21"/>
          <w:szCs w:val="21"/>
        </w:rPr>
        <w:t>8</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4.3 </w:t>
      </w:r>
      <w:r>
        <w:rPr>
          <w:rFonts w:ascii="宋体" w:hAnsi="宋体" w:hint="eastAsia"/>
          <w:sz w:val="21"/>
          <w:szCs w:val="21"/>
        </w:rPr>
        <w:t>塔机基础</w:t>
      </w:r>
      <w:r>
        <w:rPr>
          <w:rFonts w:ascii="宋体" w:hint="eastAsia"/>
          <w:sz w:val="21"/>
          <w:szCs w:val="21"/>
        </w:rPr>
        <w:t xml:space="preserve"> ...................................... </w:t>
      </w:r>
      <w:r w:rsidR="00015E90">
        <w:rPr>
          <w:rFonts w:ascii="宋体" w:hAnsi="宋体" w:hint="eastAsia"/>
          <w:sz w:val="21"/>
          <w:szCs w:val="21"/>
        </w:rPr>
        <w:t>9</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4.4</w:t>
      </w:r>
      <w:r>
        <w:rPr>
          <w:rFonts w:ascii="宋体" w:hAnsi="宋体" w:hint="eastAsia"/>
          <w:sz w:val="21"/>
          <w:szCs w:val="21"/>
        </w:rPr>
        <w:t xml:space="preserve"> 塔机附着</w:t>
      </w:r>
      <w:r>
        <w:rPr>
          <w:rFonts w:ascii="宋体" w:hint="eastAsia"/>
          <w:sz w:val="21"/>
          <w:szCs w:val="21"/>
        </w:rPr>
        <w:t xml:space="preserve"> ...................................... </w:t>
      </w:r>
      <w:r w:rsidR="00015E90">
        <w:rPr>
          <w:rFonts w:ascii="宋体" w:hAnsi="宋体" w:hint="eastAsia"/>
          <w:sz w:val="21"/>
          <w:szCs w:val="21"/>
        </w:rPr>
        <w:t>10</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4.5</w:t>
      </w:r>
      <w:r>
        <w:rPr>
          <w:rFonts w:ascii="宋体" w:hAnsi="宋体" w:hint="eastAsia"/>
          <w:sz w:val="21"/>
          <w:szCs w:val="21"/>
        </w:rPr>
        <w:t xml:space="preserve"> 塔机内爬支撑 </w:t>
      </w:r>
      <w:r>
        <w:rPr>
          <w:rFonts w:ascii="宋体" w:hint="eastAsia"/>
          <w:sz w:val="21"/>
          <w:szCs w:val="21"/>
        </w:rPr>
        <w:t xml:space="preserve">.................................. </w:t>
      </w:r>
      <w:r w:rsidR="00015E90">
        <w:rPr>
          <w:rFonts w:ascii="宋体" w:hAnsi="宋体" w:hint="eastAsia"/>
          <w:sz w:val="21"/>
          <w:szCs w:val="21"/>
        </w:rPr>
        <w:t>10</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4.6 </w:t>
      </w:r>
      <w:r>
        <w:rPr>
          <w:rFonts w:ascii="宋体" w:hAnsi="宋体" w:hint="eastAsia"/>
          <w:sz w:val="21"/>
          <w:szCs w:val="21"/>
        </w:rPr>
        <w:t xml:space="preserve">塔机防风技术措施 </w:t>
      </w:r>
      <w:r>
        <w:rPr>
          <w:rFonts w:ascii="宋体" w:hint="eastAsia"/>
          <w:sz w:val="21"/>
          <w:szCs w:val="21"/>
        </w:rPr>
        <w:t xml:space="preserve">............................. </w:t>
      </w:r>
      <w:r>
        <w:rPr>
          <w:rFonts w:ascii="宋体" w:hAnsi="宋体" w:hint="eastAsia"/>
          <w:sz w:val="21"/>
          <w:szCs w:val="21"/>
        </w:rPr>
        <w:t>1</w:t>
      </w:r>
      <w:r w:rsidR="00015E90">
        <w:rPr>
          <w:rFonts w:ascii="宋体" w:hAnsi="宋体" w:hint="eastAsia"/>
          <w:sz w:val="21"/>
          <w:szCs w:val="21"/>
        </w:rPr>
        <w:t>1</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5  </w:t>
      </w:r>
      <w:r>
        <w:rPr>
          <w:rFonts w:ascii="宋体" w:hAnsi="宋体" w:hint="eastAsia"/>
          <w:sz w:val="21"/>
          <w:szCs w:val="21"/>
        </w:rPr>
        <w:t xml:space="preserve">门（桥）式起重机安全技术要求 </w:t>
      </w:r>
      <w:r>
        <w:rPr>
          <w:rFonts w:ascii="宋体" w:hint="eastAsia"/>
          <w:sz w:val="21"/>
          <w:szCs w:val="21"/>
        </w:rPr>
        <w:t xml:space="preserve">.................... </w:t>
      </w:r>
      <w:r>
        <w:rPr>
          <w:rFonts w:ascii="宋体" w:hAnsi="宋体" w:hint="eastAsia"/>
          <w:sz w:val="21"/>
          <w:szCs w:val="21"/>
        </w:rPr>
        <w:t>1</w:t>
      </w:r>
      <w:r w:rsidR="00015E90">
        <w:rPr>
          <w:rFonts w:ascii="宋体" w:hAnsi="宋体" w:hint="eastAsia"/>
          <w:sz w:val="21"/>
          <w:szCs w:val="21"/>
        </w:rPr>
        <w:t>3</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5.1</w:t>
      </w:r>
      <w:r>
        <w:rPr>
          <w:rFonts w:ascii="宋体" w:hAnsi="宋体" w:hint="eastAsia"/>
          <w:sz w:val="21"/>
          <w:szCs w:val="21"/>
        </w:rPr>
        <w:t>门（桥）式起重机通用防风要求</w:t>
      </w:r>
      <w:r>
        <w:rPr>
          <w:rFonts w:ascii="宋体" w:hAnsi="宋体" w:hint="eastAsia"/>
          <w:spacing w:val="24"/>
          <w:sz w:val="21"/>
          <w:szCs w:val="21"/>
        </w:rPr>
        <w:t xml:space="preserve"> </w:t>
      </w:r>
      <w:r>
        <w:rPr>
          <w:rFonts w:ascii="宋体" w:hint="eastAsia"/>
          <w:sz w:val="21"/>
          <w:szCs w:val="21"/>
        </w:rPr>
        <w:t xml:space="preserve">................. </w:t>
      </w:r>
      <w:r>
        <w:rPr>
          <w:rFonts w:ascii="宋体" w:hAnsi="宋体" w:hint="eastAsia"/>
          <w:sz w:val="21"/>
          <w:szCs w:val="21"/>
        </w:rPr>
        <w:t>1</w:t>
      </w:r>
      <w:r w:rsidR="00015E90">
        <w:rPr>
          <w:rFonts w:ascii="宋体" w:hAnsi="宋体" w:hint="eastAsia"/>
          <w:sz w:val="21"/>
          <w:szCs w:val="21"/>
        </w:rPr>
        <w:t>3</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5.2</w:t>
      </w:r>
      <w:r>
        <w:rPr>
          <w:rFonts w:ascii="宋体" w:hAnsi="宋体" w:hint="eastAsia"/>
          <w:sz w:val="21"/>
          <w:szCs w:val="21"/>
        </w:rPr>
        <w:t>门（桥）式起重机防风技术措施</w:t>
      </w:r>
      <w:r>
        <w:rPr>
          <w:rFonts w:ascii="宋体" w:hAnsi="宋体" w:hint="eastAsia"/>
          <w:spacing w:val="24"/>
          <w:sz w:val="21"/>
          <w:szCs w:val="21"/>
        </w:rPr>
        <w:t xml:space="preserve"> </w:t>
      </w:r>
      <w:r>
        <w:rPr>
          <w:rFonts w:ascii="宋体" w:hint="eastAsia"/>
          <w:sz w:val="21"/>
          <w:szCs w:val="21"/>
        </w:rPr>
        <w:t xml:space="preserve">................. </w:t>
      </w:r>
      <w:r>
        <w:rPr>
          <w:rFonts w:ascii="宋体" w:hAnsi="宋体" w:hint="eastAsia"/>
          <w:sz w:val="21"/>
          <w:szCs w:val="21"/>
        </w:rPr>
        <w:t>1</w:t>
      </w:r>
      <w:r w:rsidR="00015E90">
        <w:rPr>
          <w:rFonts w:ascii="宋体" w:hAnsi="宋体" w:hint="eastAsia"/>
          <w:sz w:val="21"/>
          <w:szCs w:val="21"/>
        </w:rPr>
        <w:t>3</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6  </w:t>
      </w:r>
      <w:r>
        <w:rPr>
          <w:rFonts w:ascii="宋体" w:hAnsi="宋体" w:hint="eastAsia"/>
          <w:sz w:val="21"/>
          <w:szCs w:val="21"/>
        </w:rPr>
        <w:t>履带起重机和施工升降机安全技术要求</w:t>
      </w:r>
      <w:r>
        <w:rPr>
          <w:rFonts w:ascii="宋体" w:hint="eastAsia"/>
          <w:sz w:val="21"/>
          <w:szCs w:val="21"/>
        </w:rPr>
        <w:t xml:space="preserve"> .............. </w:t>
      </w:r>
      <w:r>
        <w:rPr>
          <w:rFonts w:ascii="宋体" w:hAnsi="宋体" w:hint="eastAsia"/>
          <w:sz w:val="21"/>
          <w:szCs w:val="21"/>
        </w:rPr>
        <w:t>1</w:t>
      </w:r>
      <w:r w:rsidR="00015E90">
        <w:rPr>
          <w:rFonts w:ascii="宋体" w:hAnsi="宋体" w:hint="eastAsia"/>
          <w:sz w:val="21"/>
          <w:szCs w:val="21"/>
        </w:rPr>
        <w:t>5</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6.1 </w:t>
      </w:r>
      <w:r>
        <w:rPr>
          <w:rFonts w:ascii="宋体" w:hAnsi="宋体" w:hint="eastAsia"/>
          <w:sz w:val="21"/>
          <w:szCs w:val="21"/>
        </w:rPr>
        <w:t>履带起重机</w:t>
      </w:r>
      <w:r>
        <w:rPr>
          <w:rFonts w:ascii="宋体" w:hint="eastAsia"/>
          <w:sz w:val="21"/>
          <w:szCs w:val="21"/>
        </w:rPr>
        <w:t xml:space="preserve"> ................................... </w:t>
      </w:r>
      <w:r>
        <w:rPr>
          <w:rFonts w:ascii="宋体" w:hAnsi="宋体" w:hint="eastAsia"/>
          <w:sz w:val="21"/>
          <w:szCs w:val="21"/>
        </w:rPr>
        <w:t>1</w:t>
      </w:r>
      <w:r w:rsidR="00015E90">
        <w:rPr>
          <w:rFonts w:ascii="宋体" w:hAnsi="宋体" w:hint="eastAsia"/>
          <w:sz w:val="21"/>
          <w:szCs w:val="21"/>
        </w:rPr>
        <w:t>5</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6.2 </w:t>
      </w:r>
      <w:r>
        <w:rPr>
          <w:rFonts w:ascii="宋体" w:hAnsi="宋体" w:hint="eastAsia"/>
          <w:sz w:val="21"/>
          <w:szCs w:val="21"/>
        </w:rPr>
        <w:t>施工升降机</w:t>
      </w:r>
      <w:r>
        <w:rPr>
          <w:rFonts w:ascii="宋体" w:hint="eastAsia"/>
          <w:sz w:val="21"/>
          <w:szCs w:val="21"/>
        </w:rPr>
        <w:t xml:space="preserve"> ................................... </w:t>
      </w:r>
      <w:r>
        <w:rPr>
          <w:rFonts w:ascii="宋体" w:hAnsi="宋体" w:hint="eastAsia"/>
          <w:sz w:val="21"/>
          <w:szCs w:val="21"/>
        </w:rPr>
        <w:t>1</w:t>
      </w:r>
      <w:r w:rsidR="00015E90">
        <w:rPr>
          <w:rFonts w:ascii="宋体" w:hAnsi="宋体" w:hint="eastAsia"/>
          <w:sz w:val="21"/>
          <w:szCs w:val="21"/>
        </w:rPr>
        <w:t>5</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lastRenderedPageBreak/>
        <w:t xml:space="preserve">7  </w:t>
      </w:r>
      <w:r>
        <w:rPr>
          <w:rFonts w:ascii="宋体" w:hAnsi="宋体" w:hint="eastAsia"/>
          <w:sz w:val="21"/>
          <w:szCs w:val="21"/>
        </w:rPr>
        <w:t>台风应急响应</w:t>
      </w:r>
      <w:r>
        <w:rPr>
          <w:rFonts w:ascii="宋体" w:hint="eastAsia"/>
          <w:sz w:val="21"/>
          <w:szCs w:val="21"/>
        </w:rPr>
        <w:t xml:space="preserve"> .................................... </w:t>
      </w:r>
      <w:r>
        <w:rPr>
          <w:rFonts w:ascii="宋体" w:hAnsi="宋体" w:hint="eastAsia"/>
          <w:sz w:val="21"/>
          <w:szCs w:val="21"/>
        </w:rPr>
        <w:t>1</w:t>
      </w:r>
      <w:r w:rsidR="00015E90">
        <w:rPr>
          <w:rFonts w:ascii="宋体" w:hAnsi="宋体" w:hint="eastAsia"/>
          <w:sz w:val="21"/>
          <w:szCs w:val="21"/>
        </w:rPr>
        <w:t>7</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8  </w:t>
      </w:r>
      <w:r>
        <w:rPr>
          <w:rFonts w:ascii="宋体" w:hAnsi="宋体" w:hint="eastAsia"/>
          <w:sz w:val="21"/>
          <w:szCs w:val="21"/>
        </w:rPr>
        <w:t>台风后检验评定</w:t>
      </w:r>
      <w:r>
        <w:rPr>
          <w:rFonts w:ascii="宋体" w:hint="eastAsia"/>
          <w:sz w:val="21"/>
          <w:szCs w:val="21"/>
        </w:rPr>
        <w:t xml:space="preserve"> .................................. </w:t>
      </w:r>
      <w:r>
        <w:rPr>
          <w:rFonts w:ascii="宋体" w:hAnsi="宋体" w:hint="eastAsia"/>
          <w:sz w:val="21"/>
          <w:szCs w:val="21"/>
        </w:rPr>
        <w:t>1</w:t>
      </w:r>
      <w:r w:rsidR="00015E90">
        <w:rPr>
          <w:rFonts w:ascii="宋体" w:hAnsi="宋体" w:hint="eastAsia"/>
          <w:sz w:val="21"/>
          <w:szCs w:val="21"/>
        </w:rPr>
        <w:t>9</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w:t>
      </w:r>
      <w:r>
        <w:rPr>
          <w:rFonts w:ascii="宋体" w:hAnsi="宋体"/>
          <w:sz w:val="21"/>
          <w:szCs w:val="21"/>
        </w:rPr>
        <w:t xml:space="preserve">A  </w:t>
      </w:r>
      <w:r>
        <w:rPr>
          <w:rFonts w:ascii="宋体" w:hAnsi="宋体" w:hint="eastAsia"/>
          <w:sz w:val="21"/>
          <w:szCs w:val="21"/>
        </w:rPr>
        <w:t>塔机术语及使用尺寸示例</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21</w:t>
      </w:r>
    </w:p>
    <w:p w:rsidR="0079508F" w:rsidRDefault="0079508F" w:rsidP="00323E76">
      <w:pPr>
        <w:pStyle w:val="11"/>
        <w:tabs>
          <w:tab w:val="right" w:leader="dot" w:pos="9354"/>
        </w:tabs>
        <w:spacing w:before="80" w:after="80" w:line="240" w:lineRule="auto"/>
        <w:ind w:left="735" w:hangingChars="350" w:hanging="735"/>
        <w:rPr>
          <w:rFonts w:ascii="宋体" w:hint="eastAsia"/>
          <w:sz w:val="21"/>
          <w:szCs w:val="21"/>
        </w:rPr>
      </w:pPr>
      <w:r>
        <w:rPr>
          <w:rFonts w:ascii="宋体" w:hAnsi="宋体" w:hint="eastAsia"/>
          <w:sz w:val="21"/>
          <w:szCs w:val="21"/>
        </w:rPr>
        <w:t>附录</w:t>
      </w:r>
      <w:r>
        <w:rPr>
          <w:rFonts w:ascii="宋体" w:hAnsi="宋体"/>
          <w:sz w:val="21"/>
          <w:szCs w:val="21"/>
        </w:rPr>
        <w:t xml:space="preserve">B  </w:t>
      </w:r>
      <w:r>
        <w:rPr>
          <w:rFonts w:ascii="宋体" w:hAnsi="宋体" w:hint="eastAsia"/>
          <w:sz w:val="21"/>
          <w:szCs w:val="21"/>
        </w:rPr>
        <w:t>计算风压</w:t>
      </w:r>
      <w:r>
        <w:rPr>
          <w:rFonts w:ascii="宋体" w:hAnsi="宋体"/>
          <w:sz w:val="21"/>
          <w:szCs w:val="21"/>
        </w:rPr>
        <w:t>p</w:t>
      </w:r>
      <w:r>
        <w:rPr>
          <w:rFonts w:ascii="宋体" w:hAnsi="宋体" w:hint="eastAsia"/>
          <w:sz w:val="21"/>
          <w:szCs w:val="21"/>
        </w:rPr>
        <w:t>、</w:t>
      </w:r>
      <w:r>
        <w:rPr>
          <w:rFonts w:ascii="宋体" w:hAnsi="宋体"/>
          <w:sz w:val="21"/>
          <w:szCs w:val="21"/>
        </w:rPr>
        <w:t>3s</w:t>
      </w:r>
      <w:r>
        <w:rPr>
          <w:rFonts w:ascii="宋体" w:hAnsi="宋体" w:hint="eastAsia"/>
          <w:sz w:val="21"/>
          <w:szCs w:val="21"/>
        </w:rPr>
        <w:t>时距平均瞬时风速</w:t>
      </w:r>
      <w:r w:rsidR="00596D5E">
        <w:rPr>
          <w:rFonts w:ascii="宋体" w:hAnsi="宋体" w:hint="eastAsia"/>
          <w:sz w:val="21"/>
          <w:szCs w:val="21"/>
        </w:rPr>
        <w:t>V</w:t>
      </w:r>
      <w:r w:rsidR="00596D5E" w:rsidRPr="00596D5E">
        <w:rPr>
          <w:rFonts w:ascii="宋体" w:hAnsi="宋体" w:hint="eastAsia"/>
          <w:sz w:val="15"/>
          <w:szCs w:val="15"/>
        </w:rPr>
        <w:t>s</w:t>
      </w:r>
      <w:r>
        <w:rPr>
          <w:rFonts w:ascii="宋体" w:hAnsi="宋体" w:hint="eastAsia"/>
          <w:sz w:val="21"/>
          <w:szCs w:val="21"/>
        </w:rPr>
        <w:t>、</w:t>
      </w:r>
      <w:r>
        <w:rPr>
          <w:rFonts w:ascii="宋体" w:hAnsi="宋体"/>
          <w:sz w:val="21"/>
          <w:szCs w:val="21"/>
        </w:rPr>
        <w:t>10min</w:t>
      </w:r>
      <w:r>
        <w:rPr>
          <w:rFonts w:ascii="宋体" w:hAnsi="宋体" w:hint="eastAsia"/>
          <w:sz w:val="21"/>
          <w:szCs w:val="21"/>
        </w:rPr>
        <w:t>时距平均风速</w:t>
      </w:r>
      <w:r w:rsidR="00596D5E">
        <w:rPr>
          <w:rFonts w:ascii="宋体" w:hAnsi="宋体" w:hint="eastAsia"/>
          <w:sz w:val="21"/>
          <w:szCs w:val="21"/>
        </w:rPr>
        <w:t>v</w:t>
      </w:r>
      <w:r w:rsidR="00596D5E" w:rsidRPr="00596D5E">
        <w:rPr>
          <w:rFonts w:ascii="宋体" w:hAnsi="宋体" w:hint="eastAsia"/>
          <w:sz w:val="15"/>
          <w:szCs w:val="15"/>
        </w:rPr>
        <w:t>p</w:t>
      </w:r>
      <w:r>
        <w:rPr>
          <w:rFonts w:ascii="宋体" w:hAnsi="宋体" w:hint="eastAsia"/>
          <w:sz w:val="21"/>
          <w:szCs w:val="21"/>
        </w:rPr>
        <w:t>与风力等级的对应关系</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26</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w:t>
      </w:r>
      <w:r>
        <w:rPr>
          <w:rFonts w:ascii="宋体" w:hAnsi="宋体"/>
          <w:sz w:val="21"/>
          <w:szCs w:val="21"/>
        </w:rPr>
        <w:t>C</w:t>
      </w:r>
      <w:r>
        <w:rPr>
          <w:rFonts w:ascii="宋体" w:hAnsi="宋体" w:hint="eastAsia"/>
          <w:sz w:val="21"/>
          <w:szCs w:val="21"/>
        </w:rPr>
        <w:t xml:space="preserve"> 《塔机使用补充说明书》（深圳版）范本</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27</w:t>
      </w:r>
    </w:p>
    <w:p w:rsidR="0079508F" w:rsidRDefault="0079508F">
      <w:pPr>
        <w:pStyle w:val="11"/>
        <w:tabs>
          <w:tab w:val="right" w:leader="dot" w:pos="9354"/>
        </w:tabs>
        <w:spacing w:before="80" w:after="80" w:line="240" w:lineRule="auto"/>
        <w:rPr>
          <w:rFonts w:ascii="宋体" w:hAnsi="宋体" w:hint="eastAsia"/>
          <w:sz w:val="21"/>
          <w:szCs w:val="21"/>
        </w:rPr>
      </w:pPr>
      <w:r>
        <w:rPr>
          <w:rFonts w:ascii="宋体" w:hAnsi="宋体" w:hint="eastAsia"/>
          <w:sz w:val="21"/>
          <w:szCs w:val="21"/>
        </w:rPr>
        <w:t>附录</w:t>
      </w:r>
      <w:r>
        <w:rPr>
          <w:rFonts w:ascii="宋体" w:hAnsi="宋体"/>
          <w:sz w:val="21"/>
          <w:szCs w:val="21"/>
        </w:rPr>
        <w:t xml:space="preserve">D  </w:t>
      </w:r>
      <w:r>
        <w:rPr>
          <w:rFonts w:ascii="宋体" w:hAnsi="宋体" w:hint="eastAsia"/>
          <w:sz w:val="21"/>
          <w:szCs w:val="21"/>
        </w:rPr>
        <w:t>建筑起重机械防台风应急预案模版</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33</w:t>
      </w:r>
    </w:p>
    <w:p w:rsidR="0079508F" w:rsidRDefault="0079508F">
      <w:pPr>
        <w:pStyle w:val="11"/>
        <w:tabs>
          <w:tab w:val="right" w:leader="dot" w:pos="9354"/>
        </w:tabs>
        <w:spacing w:before="80" w:after="80" w:line="240" w:lineRule="auto"/>
        <w:rPr>
          <w:rFonts w:ascii="宋体" w:hAnsi="宋体" w:hint="eastAsia"/>
          <w:caps w:val="0"/>
          <w:sz w:val="21"/>
          <w:szCs w:val="21"/>
        </w:rPr>
      </w:pPr>
      <w:r>
        <w:rPr>
          <w:rFonts w:ascii="宋体" w:hAnsi="宋体" w:hint="eastAsia"/>
          <w:caps w:val="0"/>
          <w:sz w:val="21"/>
          <w:szCs w:val="21"/>
        </w:rPr>
        <w:t>附录E</w:t>
      </w:r>
      <w:r>
        <w:rPr>
          <w:rFonts w:ascii="宋体" w:hAnsi="宋体"/>
          <w:caps w:val="0"/>
          <w:sz w:val="21"/>
          <w:szCs w:val="21"/>
        </w:rPr>
        <w:t xml:space="preserve">  </w:t>
      </w:r>
      <w:r>
        <w:rPr>
          <w:rFonts w:ascii="宋体" w:hAnsi="宋体" w:hint="eastAsia"/>
          <w:caps w:val="0"/>
          <w:sz w:val="21"/>
          <w:szCs w:val="21"/>
        </w:rPr>
        <w:t>安拆作业安全条件审核表</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39</w:t>
      </w:r>
    </w:p>
    <w:p w:rsidR="0079508F" w:rsidRDefault="0079508F">
      <w:pPr>
        <w:pStyle w:val="11"/>
        <w:tabs>
          <w:tab w:val="right" w:leader="dot" w:pos="9354"/>
        </w:tabs>
        <w:spacing w:before="80" w:after="80" w:line="240" w:lineRule="auto"/>
        <w:rPr>
          <w:rFonts w:ascii="宋体" w:hAnsi="宋体" w:hint="eastAsia"/>
          <w:sz w:val="21"/>
          <w:szCs w:val="21"/>
        </w:rPr>
      </w:pPr>
      <w:r>
        <w:rPr>
          <w:rFonts w:ascii="宋体" w:hAnsi="宋体" w:hint="eastAsia"/>
          <w:caps w:val="0"/>
          <w:sz w:val="21"/>
          <w:szCs w:val="21"/>
        </w:rPr>
        <w:t>附录F</w:t>
      </w:r>
      <w:r>
        <w:rPr>
          <w:rFonts w:ascii="宋体" w:hAnsi="宋体"/>
          <w:caps w:val="0"/>
          <w:sz w:val="21"/>
          <w:szCs w:val="21"/>
        </w:rPr>
        <w:t xml:space="preserve">  </w:t>
      </w:r>
      <w:r>
        <w:rPr>
          <w:rFonts w:ascii="宋体" w:hAnsi="宋体" w:hint="eastAsia"/>
          <w:caps w:val="0"/>
          <w:sz w:val="21"/>
          <w:szCs w:val="21"/>
        </w:rPr>
        <w:t>塔机预埋与附着构件验收表</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4</w:t>
      </w:r>
      <w:r w:rsidR="00015E90">
        <w:rPr>
          <w:rFonts w:ascii="宋体" w:hAnsi="宋体" w:hint="eastAsia"/>
          <w:sz w:val="21"/>
          <w:szCs w:val="21"/>
        </w:rPr>
        <w:t>2</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附录G</w:t>
      </w:r>
      <w:r>
        <w:rPr>
          <w:rFonts w:ascii="宋体" w:hAnsi="宋体"/>
          <w:sz w:val="21"/>
          <w:szCs w:val="21"/>
        </w:rPr>
        <w:t xml:space="preserve">  </w:t>
      </w:r>
      <w:r>
        <w:rPr>
          <w:rFonts w:ascii="宋体" w:hAnsi="宋体" w:hint="eastAsia"/>
          <w:sz w:val="21"/>
          <w:szCs w:val="21"/>
        </w:rPr>
        <w:t>塔机内爬支撑系统验收</w:t>
      </w:r>
      <w:r>
        <w:rPr>
          <w:rFonts w:ascii="宋体" w:hAnsi="宋体" w:hint="eastAsia"/>
          <w:caps w:val="0"/>
          <w:sz w:val="21"/>
          <w:szCs w:val="21"/>
        </w:rPr>
        <w:t>表</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4</w:t>
      </w:r>
      <w:r w:rsidR="00015E90">
        <w:rPr>
          <w:rFonts w:ascii="宋体" w:hAnsi="宋体" w:hint="eastAsia"/>
          <w:sz w:val="21"/>
          <w:szCs w:val="21"/>
        </w:rPr>
        <w:t>4</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附录H</w:t>
      </w:r>
      <w:r>
        <w:rPr>
          <w:rFonts w:ascii="宋体" w:hAnsi="宋体"/>
          <w:sz w:val="21"/>
          <w:szCs w:val="21"/>
        </w:rPr>
        <w:t xml:space="preserve">  </w:t>
      </w:r>
      <w:r>
        <w:rPr>
          <w:rFonts w:ascii="宋体" w:hAnsi="宋体" w:hint="eastAsia"/>
          <w:sz w:val="21"/>
          <w:szCs w:val="21"/>
        </w:rPr>
        <w:t>塔机吊钩降套架工法</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4</w:t>
      </w:r>
      <w:r w:rsidR="00015E90">
        <w:rPr>
          <w:rFonts w:ascii="宋体" w:hAnsi="宋体" w:hint="eastAsia"/>
          <w:sz w:val="21"/>
          <w:szCs w:val="21"/>
        </w:rPr>
        <w:t>7</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w:t>
      </w:r>
      <w:r w:rsidR="00B643D6">
        <w:rPr>
          <w:rFonts w:ascii="宋体" w:hAnsi="宋体" w:hint="eastAsia"/>
          <w:sz w:val="21"/>
          <w:szCs w:val="21"/>
        </w:rPr>
        <w:t>I</w:t>
      </w:r>
      <w:r>
        <w:rPr>
          <w:rFonts w:ascii="宋体" w:hAnsi="宋体"/>
          <w:sz w:val="21"/>
          <w:szCs w:val="21"/>
        </w:rPr>
        <w:t xml:space="preserve">  </w:t>
      </w:r>
      <w:r>
        <w:rPr>
          <w:rFonts w:ascii="宋体" w:hAnsi="宋体" w:hint="eastAsia"/>
          <w:sz w:val="21"/>
          <w:szCs w:val="21"/>
        </w:rPr>
        <w:t>建筑起重机械特殊防台风措施</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5</w:t>
      </w:r>
      <w:r w:rsidR="00015E90">
        <w:rPr>
          <w:rFonts w:ascii="宋体" w:hAnsi="宋体" w:hint="eastAsia"/>
          <w:sz w:val="21"/>
          <w:szCs w:val="21"/>
        </w:rPr>
        <w:t>4</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w:t>
      </w:r>
      <w:r w:rsidR="00B643D6">
        <w:rPr>
          <w:rFonts w:ascii="宋体" w:hAnsi="宋体" w:hint="eastAsia"/>
          <w:sz w:val="21"/>
          <w:szCs w:val="21"/>
        </w:rPr>
        <w:t>J</w:t>
      </w:r>
      <w:r>
        <w:rPr>
          <w:rFonts w:ascii="宋体" w:hAnsi="宋体"/>
          <w:sz w:val="21"/>
          <w:szCs w:val="21"/>
        </w:rPr>
        <w:t xml:space="preserve"> </w:t>
      </w:r>
      <w:bookmarkStart w:id="0" w:name="_Toc471807060"/>
      <w:bookmarkStart w:id="1" w:name="_Toc471804258"/>
      <w:bookmarkStart w:id="2" w:name="_Toc471803569"/>
      <w:r>
        <w:rPr>
          <w:rFonts w:ascii="宋体" w:hAnsi="宋体" w:hint="eastAsia"/>
          <w:sz w:val="21"/>
          <w:szCs w:val="21"/>
        </w:rPr>
        <w:t xml:space="preserve"> 门式起重机防风技术措施检查表</w:t>
      </w:r>
      <w:bookmarkEnd w:id="0"/>
      <w:bookmarkEnd w:id="1"/>
      <w:bookmarkEnd w:id="2"/>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6</w:t>
      </w:r>
      <w:r w:rsidR="00015E90">
        <w:rPr>
          <w:rFonts w:ascii="宋体" w:hAnsi="宋体" w:hint="eastAsia"/>
          <w:sz w:val="21"/>
          <w:szCs w:val="21"/>
        </w:rPr>
        <w:t>4</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w:t>
      </w:r>
      <w:r w:rsidR="00B643D6">
        <w:rPr>
          <w:rFonts w:ascii="宋体" w:hAnsi="宋体" w:hint="eastAsia"/>
          <w:sz w:val="21"/>
          <w:szCs w:val="21"/>
        </w:rPr>
        <w:t>K</w:t>
      </w:r>
      <w:r>
        <w:rPr>
          <w:rFonts w:ascii="宋体" w:hAnsi="宋体"/>
          <w:sz w:val="21"/>
          <w:szCs w:val="21"/>
        </w:rPr>
        <w:t xml:space="preserve">  </w:t>
      </w:r>
      <w:r>
        <w:rPr>
          <w:rFonts w:ascii="宋体" w:hAnsi="宋体" w:hint="eastAsia"/>
          <w:sz w:val="21"/>
          <w:szCs w:val="21"/>
        </w:rPr>
        <w:t>桥式起重机防风技术措施检查表</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6</w:t>
      </w:r>
      <w:r w:rsidR="00015E90">
        <w:rPr>
          <w:rFonts w:ascii="宋体" w:hAnsi="宋体" w:hint="eastAsia"/>
          <w:sz w:val="21"/>
          <w:szCs w:val="21"/>
        </w:rPr>
        <w:t>6</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附录</w:t>
      </w:r>
      <w:r w:rsidR="00B643D6">
        <w:rPr>
          <w:rFonts w:ascii="宋体" w:hAnsi="宋体" w:hint="eastAsia"/>
          <w:sz w:val="21"/>
          <w:szCs w:val="21"/>
        </w:rPr>
        <w:t>L</w:t>
      </w:r>
      <w:r>
        <w:rPr>
          <w:rFonts w:ascii="宋体" w:hAnsi="宋体"/>
          <w:sz w:val="21"/>
          <w:szCs w:val="21"/>
        </w:rPr>
        <w:t xml:space="preserve">  </w:t>
      </w:r>
      <w:r>
        <w:rPr>
          <w:rFonts w:ascii="宋体" w:hAnsi="宋体" w:hint="eastAsia"/>
          <w:sz w:val="21"/>
          <w:szCs w:val="21"/>
        </w:rPr>
        <w:t>台风前建筑起重机械检查表</w:t>
      </w:r>
      <w:r>
        <w:rPr>
          <w:rFonts w:ascii="宋体" w:hint="eastAsia"/>
          <w:spacing w:val="20"/>
          <w:sz w:val="21"/>
          <w:szCs w:val="21"/>
        </w:rPr>
        <w:t xml:space="preserve"> </w:t>
      </w:r>
      <w:r>
        <w:rPr>
          <w:rFonts w:ascii="宋体" w:hint="eastAsia"/>
          <w:sz w:val="21"/>
          <w:szCs w:val="21"/>
        </w:rPr>
        <w:t xml:space="preserve">................... </w:t>
      </w:r>
      <w:r>
        <w:rPr>
          <w:rFonts w:ascii="宋体" w:hAnsi="宋体" w:hint="eastAsia"/>
          <w:sz w:val="21"/>
          <w:szCs w:val="21"/>
        </w:rPr>
        <w:t>6</w:t>
      </w:r>
      <w:r w:rsidR="00015E90">
        <w:rPr>
          <w:rFonts w:ascii="宋体" w:hAnsi="宋体" w:hint="eastAsia"/>
          <w:sz w:val="21"/>
          <w:szCs w:val="21"/>
        </w:rPr>
        <w:t>8</w:t>
      </w:r>
    </w:p>
    <w:p w:rsidR="0079508F" w:rsidRDefault="0079508F">
      <w:pPr>
        <w:pStyle w:val="11"/>
        <w:tabs>
          <w:tab w:val="right" w:leader="dot" w:pos="9354"/>
        </w:tabs>
        <w:spacing w:before="80" w:after="80" w:line="240" w:lineRule="auto"/>
        <w:rPr>
          <w:rFonts w:ascii="宋体" w:hAnsi="宋体" w:hint="eastAsia"/>
          <w:sz w:val="21"/>
          <w:szCs w:val="21"/>
        </w:rPr>
      </w:pPr>
      <w:r>
        <w:rPr>
          <w:rFonts w:ascii="宋体" w:hAnsi="宋体" w:hint="eastAsia"/>
          <w:sz w:val="21"/>
          <w:szCs w:val="21"/>
        </w:rPr>
        <w:t>附录</w:t>
      </w:r>
      <w:r w:rsidR="00B643D6">
        <w:rPr>
          <w:rFonts w:ascii="宋体" w:hAnsi="宋体" w:hint="eastAsia"/>
          <w:sz w:val="21"/>
          <w:szCs w:val="21"/>
        </w:rPr>
        <w:t>M</w:t>
      </w:r>
      <w:r>
        <w:rPr>
          <w:rFonts w:ascii="宋体" w:hAnsi="宋体"/>
          <w:sz w:val="21"/>
          <w:szCs w:val="21"/>
        </w:rPr>
        <w:t xml:space="preserve">  </w:t>
      </w:r>
      <w:r>
        <w:rPr>
          <w:rFonts w:ascii="宋体" w:hAnsi="宋体" w:hint="eastAsia"/>
          <w:sz w:val="21"/>
          <w:szCs w:val="21"/>
        </w:rPr>
        <w:t>台风后建筑起重机械检查表</w:t>
      </w:r>
      <w:r>
        <w:rPr>
          <w:rFonts w:ascii="宋体" w:hint="eastAsia"/>
          <w:spacing w:val="20"/>
          <w:sz w:val="21"/>
          <w:szCs w:val="21"/>
        </w:rPr>
        <w:t xml:space="preserve"> </w:t>
      </w:r>
      <w:r>
        <w:rPr>
          <w:rFonts w:ascii="宋体" w:hint="eastAsia"/>
          <w:sz w:val="21"/>
          <w:szCs w:val="21"/>
        </w:rPr>
        <w:t xml:space="preserve">................... </w:t>
      </w:r>
      <w:r w:rsidR="00015E90">
        <w:rPr>
          <w:rFonts w:ascii="宋体" w:hAnsi="宋体" w:hint="eastAsia"/>
          <w:sz w:val="21"/>
          <w:szCs w:val="21"/>
        </w:rPr>
        <w:t>70</w:t>
      </w:r>
    </w:p>
    <w:p w:rsidR="0079508F" w:rsidRDefault="0079508F">
      <w:pPr>
        <w:pStyle w:val="11"/>
        <w:tabs>
          <w:tab w:val="right" w:leader="dot" w:pos="9354"/>
        </w:tabs>
        <w:spacing w:before="80" w:after="80" w:line="240" w:lineRule="auto"/>
        <w:rPr>
          <w:rFonts w:ascii="宋体" w:hAnsi="宋体" w:hint="eastAsia"/>
          <w:sz w:val="21"/>
          <w:szCs w:val="21"/>
        </w:rPr>
      </w:pPr>
      <w:r>
        <w:rPr>
          <w:rFonts w:ascii="宋体" w:hAnsi="宋体" w:hint="eastAsia"/>
          <w:sz w:val="21"/>
          <w:szCs w:val="21"/>
        </w:rPr>
        <w:t>本规范用词说明</w:t>
      </w:r>
      <w:r>
        <w:rPr>
          <w:rFonts w:ascii="宋体" w:hint="eastAsia"/>
          <w:spacing w:val="40"/>
          <w:sz w:val="21"/>
          <w:szCs w:val="21"/>
        </w:rPr>
        <w:t xml:space="preserve"> </w:t>
      </w:r>
      <w:r>
        <w:rPr>
          <w:rFonts w:ascii="宋体" w:hint="eastAsia"/>
          <w:sz w:val="21"/>
          <w:szCs w:val="21"/>
        </w:rPr>
        <w:t xml:space="preserve">.................................... </w:t>
      </w:r>
      <w:r>
        <w:rPr>
          <w:rFonts w:ascii="宋体" w:hAnsi="宋体" w:hint="eastAsia"/>
          <w:sz w:val="21"/>
          <w:szCs w:val="21"/>
        </w:rPr>
        <w:t>7</w:t>
      </w:r>
      <w:r w:rsidR="00015E90">
        <w:rPr>
          <w:rFonts w:ascii="宋体" w:hAnsi="宋体" w:hint="eastAsia"/>
          <w:sz w:val="21"/>
          <w:szCs w:val="21"/>
        </w:rPr>
        <w:t>2</w:t>
      </w:r>
    </w:p>
    <w:p w:rsidR="0079508F" w:rsidRDefault="0079508F">
      <w:pPr>
        <w:pStyle w:val="11"/>
        <w:tabs>
          <w:tab w:val="right" w:leader="dot" w:pos="9354"/>
        </w:tabs>
        <w:spacing w:before="80" w:after="80" w:line="240" w:lineRule="auto"/>
        <w:rPr>
          <w:rFonts w:ascii="宋体" w:hint="eastAsia"/>
          <w:sz w:val="21"/>
          <w:szCs w:val="21"/>
        </w:rPr>
      </w:pPr>
      <w:r>
        <w:rPr>
          <w:rFonts w:ascii="宋体" w:hAnsi="宋体" w:hint="eastAsia"/>
          <w:sz w:val="21"/>
          <w:szCs w:val="21"/>
        </w:rPr>
        <w:t>规程引用文件</w:t>
      </w:r>
      <w:r>
        <w:rPr>
          <w:rFonts w:ascii="宋体" w:hint="eastAsia"/>
          <w:spacing w:val="40"/>
          <w:sz w:val="21"/>
          <w:szCs w:val="21"/>
        </w:rPr>
        <w:t xml:space="preserve"> </w:t>
      </w:r>
      <w:r>
        <w:rPr>
          <w:rFonts w:ascii="宋体" w:hint="eastAsia"/>
          <w:sz w:val="21"/>
          <w:szCs w:val="21"/>
        </w:rPr>
        <w:t xml:space="preserve">...................................... </w:t>
      </w:r>
      <w:r>
        <w:rPr>
          <w:rFonts w:ascii="宋体" w:hAnsi="宋体" w:hint="eastAsia"/>
          <w:sz w:val="21"/>
          <w:szCs w:val="21"/>
        </w:rPr>
        <w:t>7</w:t>
      </w:r>
      <w:r w:rsidR="00015E90">
        <w:rPr>
          <w:rFonts w:ascii="宋体" w:hAnsi="宋体" w:hint="eastAsia"/>
          <w:sz w:val="21"/>
          <w:szCs w:val="21"/>
        </w:rPr>
        <w:t>3</w:t>
      </w:r>
    </w:p>
    <w:p w:rsidR="0079508F" w:rsidRDefault="0079508F">
      <w:pPr>
        <w:pStyle w:val="11"/>
        <w:tabs>
          <w:tab w:val="right" w:leader="dot" w:pos="9354"/>
        </w:tabs>
        <w:spacing w:before="80" w:after="80" w:line="240" w:lineRule="auto"/>
        <w:rPr>
          <w:rFonts w:ascii="宋体" w:hint="eastAsia"/>
          <w:sz w:val="21"/>
          <w:szCs w:val="21"/>
        </w:rPr>
        <w:sectPr w:rsidR="0079508F">
          <w:pgSz w:w="8391" w:h="11907"/>
          <w:pgMar w:top="1440" w:right="1134" w:bottom="1440" w:left="1418" w:header="851" w:footer="992" w:gutter="0"/>
          <w:cols w:space="720"/>
          <w:docGrid w:linePitch="312" w:charSpace="42106"/>
        </w:sectPr>
      </w:pPr>
      <w:r>
        <w:rPr>
          <w:rFonts w:ascii="宋体" w:hAnsi="宋体" w:hint="eastAsia"/>
          <w:sz w:val="21"/>
          <w:szCs w:val="21"/>
        </w:rPr>
        <w:t>附：条文说明</w:t>
      </w:r>
      <w:r>
        <w:rPr>
          <w:rFonts w:ascii="宋体" w:hint="eastAsia"/>
          <w:spacing w:val="40"/>
          <w:sz w:val="21"/>
          <w:szCs w:val="21"/>
        </w:rPr>
        <w:t xml:space="preserve"> </w:t>
      </w:r>
      <w:r>
        <w:rPr>
          <w:rFonts w:ascii="宋体" w:hint="eastAsia"/>
          <w:sz w:val="21"/>
          <w:szCs w:val="21"/>
        </w:rPr>
        <w:t>...................................... 7</w:t>
      </w:r>
      <w:r w:rsidR="00015E90">
        <w:rPr>
          <w:rFonts w:ascii="宋体" w:hint="eastAsia"/>
          <w:sz w:val="21"/>
          <w:szCs w:val="21"/>
        </w:rPr>
        <w:t>5</w:t>
      </w:r>
    </w:p>
    <w:p w:rsidR="0079508F" w:rsidRDefault="0079508F">
      <w:pPr>
        <w:pStyle w:val="111"/>
        <w:spacing w:before="320" w:after="320" w:line="240" w:lineRule="auto"/>
        <w:ind w:left="357" w:firstLineChars="0" w:firstLine="0"/>
        <w:jc w:val="center"/>
        <w:outlineLvl w:val="0"/>
        <w:rPr>
          <w:rFonts w:ascii="黑体" w:eastAsia="黑体" w:hAnsi="黑体" w:cs="宋体"/>
          <w:bCs/>
          <w:color w:val="000000"/>
          <w:kern w:val="0"/>
          <w:sz w:val="24"/>
        </w:rPr>
      </w:pPr>
      <w:r>
        <w:rPr>
          <w:rFonts w:ascii="黑体" w:eastAsia="黑体" w:hAnsi="黑体" w:cs="宋体"/>
          <w:bCs/>
          <w:color w:val="000000"/>
          <w:kern w:val="0"/>
          <w:sz w:val="28"/>
          <w:szCs w:val="28"/>
        </w:rPr>
        <w:lastRenderedPageBreak/>
        <w:t xml:space="preserve">1  </w:t>
      </w:r>
      <w:r>
        <w:rPr>
          <w:rFonts w:ascii="黑体" w:eastAsia="黑体" w:hAnsi="黑体" w:cs="宋体" w:hint="eastAsia"/>
          <w:bCs/>
          <w:color w:val="000000"/>
          <w:kern w:val="0"/>
          <w:sz w:val="28"/>
          <w:szCs w:val="28"/>
        </w:rPr>
        <w:t>总则</w:t>
      </w:r>
    </w:p>
    <w:p w:rsidR="0079508F" w:rsidRDefault="0079508F">
      <w:pPr>
        <w:tabs>
          <w:tab w:val="left" w:pos="709"/>
        </w:tabs>
        <w:spacing w:line="240" w:lineRule="auto"/>
        <w:rPr>
          <w:rFonts w:ascii="宋体"/>
          <w:szCs w:val="21"/>
        </w:rPr>
      </w:pPr>
      <w:r>
        <w:rPr>
          <w:rFonts w:ascii="宋体" w:hAnsi="宋体"/>
          <w:b/>
          <w:szCs w:val="21"/>
        </w:rPr>
        <w:t xml:space="preserve">1.0.1  </w:t>
      </w:r>
      <w:r>
        <w:rPr>
          <w:rFonts w:ascii="宋体" w:hAnsi="宋体" w:hint="eastAsia"/>
          <w:szCs w:val="21"/>
        </w:rPr>
        <w:t>为贯彻国家有关安全生产现行法规标准，结合深圳市建筑施工和气候特点，保障建筑起重机械正确、安全使用，制定本规程。</w:t>
      </w:r>
    </w:p>
    <w:p w:rsidR="0079508F" w:rsidRDefault="0079508F">
      <w:pPr>
        <w:tabs>
          <w:tab w:val="left" w:pos="567"/>
          <w:tab w:val="left" w:pos="709"/>
          <w:tab w:val="left" w:pos="851"/>
        </w:tabs>
        <w:spacing w:line="240" w:lineRule="auto"/>
        <w:rPr>
          <w:rFonts w:ascii="宋体" w:cs="宋体"/>
          <w:kern w:val="0"/>
          <w:szCs w:val="21"/>
        </w:rPr>
      </w:pPr>
      <w:r>
        <w:rPr>
          <w:rFonts w:ascii="宋体" w:hAnsi="宋体"/>
          <w:b/>
          <w:szCs w:val="21"/>
        </w:rPr>
        <w:t xml:space="preserve">1.0.2  </w:t>
      </w:r>
      <w:r>
        <w:rPr>
          <w:rFonts w:ascii="宋体" w:hAnsi="宋体" w:cs="宋体" w:hint="eastAsia"/>
          <w:kern w:val="0"/>
          <w:szCs w:val="21"/>
        </w:rPr>
        <w:t>本规程规定了深圳辖区内使用的建筑起重机械在设计、制造、安装、使用、检测中的防台风安全技术要求以及其他安全技术要求。</w:t>
      </w:r>
    </w:p>
    <w:p w:rsidR="0079508F" w:rsidRDefault="0079508F">
      <w:pPr>
        <w:pStyle w:val="ad"/>
        <w:spacing w:before="0" w:beforeAutospacing="0" w:after="0" w:afterAutospacing="0" w:line="240" w:lineRule="auto"/>
        <w:rPr>
          <w:sz w:val="21"/>
          <w:szCs w:val="21"/>
        </w:rPr>
      </w:pPr>
      <w:r>
        <w:rPr>
          <w:rFonts w:cs="Times New Roman"/>
          <w:b/>
          <w:kern w:val="2"/>
          <w:sz w:val="21"/>
          <w:szCs w:val="21"/>
        </w:rPr>
        <w:t xml:space="preserve">1.0.3  </w:t>
      </w:r>
      <w:r>
        <w:rPr>
          <w:rFonts w:hint="eastAsia"/>
          <w:sz w:val="21"/>
          <w:szCs w:val="21"/>
        </w:rPr>
        <w:t>本规程的建筑起重机械是指纳入《特种设备目录》，在房屋建筑工地和市政工程工地安装、拆卸、使用的起重机械。其中包括：塔式起重机（以下简称塔机）、门（桥）式起重机、履带起重机、施工升降机。</w:t>
      </w:r>
    </w:p>
    <w:p w:rsidR="0079508F" w:rsidRDefault="0079508F">
      <w:pPr>
        <w:pStyle w:val="ad"/>
        <w:spacing w:before="0" w:beforeAutospacing="0" w:after="0" w:afterAutospacing="0" w:line="240" w:lineRule="auto"/>
        <w:rPr>
          <w:sz w:val="21"/>
          <w:szCs w:val="21"/>
        </w:rPr>
      </w:pPr>
      <w:r>
        <w:rPr>
          <w:b/>
          <w:sz w:val="21"/>
          <w:szCs w:val="21"/>
        </w:rPr>
        <w:t>1.0.4</w:t>
      </w:r>
      <w:r>
        <w:rPr>
          <w:rFonts w:hint="eastAsia"/>
          <w:sz w:val="21"/>
          <w:szCs w:val="21"/>
        </w:rPr>
        <w:t>对塔机，本规程仅适用于塔顶高度</w:t>
      </w:r>
      <w:r>
        <w:rPr>
          <w:sz w:val="21"/>
          <w:szCs w:val="21"/>
        </w:rPr>
        <w:t>200</w:t>
      </w:r>
      <w:r>
        <w:rPr>
          <w:rFonts w:hint="eastAsia"/>
          <w:sz w:val="21"/>
          <w:szCs w:val="21"/>
        </w:rPr>
        <w:t>米以下，当塔顶高度超过</w:t>
      </w:r>
      <w:r>
        <w:rPr>
          <w:sz w:val="21"/>
          <w:szCs w:val="21"/>
        </w:rPr>
        <w:t>200</w:t>
      </w:r>
      <w:r>
        <w:rPr>
          <w:rFonts w:hint="eastAsia"/>
          <w:sz w:val="21"/>
          <w:szCs w:val="21"/>
        </w:rPr>
        <w:t>米时，应另行咨询产品制造商和气象部门，编制防台风安全技术要求。</w:t>
      </w:r>
    </w:p>
    <w:p w:rsidR="0079508F" w:rsidRDefault="0079508F">
      <w:pPr>
        <w:spacing w:line="240" w:lineRule="auto"/>
        <w:rPr>
          <w:rFonts w:hAnsi="Times New Roman"/>
          <w:szCs w:val="20"/>
        </w:rPr>
        <w:sectPr w:rsidR="0079508F">
          <w:footerReference w:type="default" r:id="rId12"/>
          <w:pgSz w:w="8391" w:h="11907"/>
          <w:pgMar w:top="1440" w:right="1134" w:bottom="1440" w:left="1418" w:header="851" w:footer="510" w:gutter="0"/>
          <w:pgNumType w:start="1"/>
          <w:cols w:space="720"/>
          <w:docGrid w:linePitch="312"/>
        </w:sectPr>
      </w:pPr>
      <w:r>
        <w:rPr>
          <w:rFonts w:ascii="宋体" w:hAnsi="宋体" w:cs="宋体"/>
          <w:b/>
          <w:kern w:val="0"/>
          <w:szCs w:val="21"/>
        </w:rPr>
        <w:t xml:space="preserve">1.0.5  </w:t>
      </w:r>
      <w:r>
        <w:rPr>
          <w:rFonts w:ascii="宋体" w:hAnsi="宋体" w:cs="宋体" w:hint="eastAsia"/>
          <w:kern w:val="0"/>
          <w:szCs w:val="21"/>
        </w:rPr>
        <w:t>建筑起重机械使用，除应符合本规程外，尚应符合国家现行有关标准的规定。</w:t>
      </w:r>
    </w:p>
    <w:p w:rsidR="0079508F" w:rsidRDefault="0079508F">
      <w:pPr>
        <w:pStyle w:val="ad"/>
        <w:spacing w:before="320" w:beforeAutospacing="0" w:after="320" w:afterAutospacing="0" w:line="240" w:lineRule="auto"/>
        <w:jc w:val="center"/>
        <w:rPr>
          <w:rFonts w:ascii="黑体" w:eastAsia="黑体" w:hAnsi="黑体"/>
          <w:sz w:val="28"/>
          <w:szCs w:val="28"/>
        </w:rPr>
      </w:pPr>
      <w:r>
        <w:rPr>
          <w:rFonts w:ascii="黑体" w:eastAsia="黑体" w:hAnsi="黑体"/>
          <w:sz w:val="28"/>
          <w:szCs w:val="28"/>
        </w:rPr>
        <w:lastRenderedPageBreak/>
        <w:t xml:space="preserve">2  </w:t>
      </w:r>
      <w:r>
        <w:rPr>
          <w:rFonts w:ascii="黑体" w:eastAsia="黑体" w:hAnsi="黑体" w:hint="eastAsia"/>
          <w:sz w:val="28"/>
          <w:szCs w:val="28"/>
        </w:rPr>
        <w:t>术语</w:t>
      </w:r>
    </w:p>
    <w:p w:rsidR="0079508F" w:rsidRDefault="0079508F">
      <w:pPr>
        <w:spacing w:line="240" w:lineRule="auto"/>
        <w:rPr>
          <w:rFonts w:ascii="宋体" w:cs="宋体"/>
          <w:b/>
          <w:kern w:val="0"/>
          <w:szCs w:val="21"/>
        </w:rPr>
      </w:pPr>
      <w:r>
        <w:rPr>
          <w:rFonts w:ascii="宋体" w:hAnsi="宋体" w:cs="宋体"/>
          <w:b/>
          <w:kern w:val="0"/>
          <w:szCs w:val="21"/>
        </w:rPr>
        <w:t>2</w:t>
      </w:r>
      <w:r>
        <w:rPr>
          <w:rFonts w:ascii="宋体" w:cs="宋体"/>
          <w:b/>
          <w:kern w:val="0"/>
          <w:szCs w:val="21"/>
        </w:rPr>
        <w:t>.0.</w:t>
      </w:r>
      <w:r>
        <w:rPr>
          <w:rFonts w:ascii="宋体" w:hAnsi="宋体" w:cs="宋体"/>
          <w:b/>
          <w:kern w:val="0"/>
          <w:szCs w:val="21"/>
        </w:rPr>
        <w:t xml:space="preserve">1  </w:t>
      </w:r>
      <w:r>
        <w:rPr>
          <w:rFonts w:ascii="宋体" w:hAnsi="宋体" w:cs="宋体" w:hint="eastAsia"/>
          <w:b/>
          <w:kern w:val="0"/>
          <w:szCs w:val="21"/>
        </w:rPr>
        <w:t xml:space="preserve">台风  </w:t>
      </w:r>
      <w:r>
        <w:rPr>
          <w:rFonts w:ascii="宋体" w:hAnsi="宋体" w:cs="宋体"/>
          <w:b/>
          <w:kern w:val="0"/>
          <w:szCs w:val="21"/>
        </w:rPr>
        <w:t>Typhoon</w:t>
      </w:r>
    </w:p>
    <w:p w:rsidR="0079508F" w:rsidRDefault="0079508F">
      <w:pPr>
        <w:spacing w:line="240" w:lineRule="auto"/>
        <w:ind w:firstLine="420"/>
        <w:rPr>
          <w:rFonts w:ascii="宋体" w:cs="宋体"/>
          <w:kern w:val="0"/>
          <w:szCs w:val="21"/>
        </w:rPr>
      </w:pPr>
      <w:r>
        <w:rPr>
          <w:rFonts w:ascii="宋体" w:hAnsi="宋体" w:cs="宋体" w:hint="eastAsia"/>
          <w:kern w:val="0"/>
          <w:szCs w:val="21"/>
        </w:rPr>
        <w:t>本规程所称“台风”是指生成于西北太平洋和南海海域的热带气旋系统，其带来的大风、暴雨等灾害性天气。</w:t>
      </w:r>
      <w:r>
        <w:rPr>
          <w:rFonts w:ascii="宋体" w:hAnsi="宋体" w:hint="eastAsia"/>
          <w:szCs w:val="21"/>
        </w:rPr>
        <w:t>本规程</w:t>
      </w:r>
      <w:r>
        <w:rPr>
          <w:rFonts w:ascii="宋体" w:hAnsi="宋体" w:cs="宋体" w:hint="eastAsia"/>
          <w:kern w:val="0"/>
          <w:szCs w:val="21"/>
        </w:rPr>
        <w:t>所称</w:t>
      </w:r>
      <w:r>
        <w:rPr>
          <w:rFonts w:ascii="宋体" w:cs="宋体" w:hint="eastAsia"/>
          <w:kern w:val="0"/>
          <w:szCs w:val="21"/>
        </w:rPr>
        <w:t>“</w:t>
      </w:r>
      <w:r>
        <w:rPr>
          <w:rFonts w:ascii="宋体" w:hAnsi="宋体" w:cs="宋体" w:hint="eastAsia"/>
          <w:kern w:val="0"/>
          <w:szCs w:val="21"/>
        </w:rPr>
        <w:t>台风</w:t>
      </w:r>
      <w:r>
        <w:rPr>
          <w:rFonts w:ascii="宋体" w:cs="宋体" w:hint="eastAsia"/>
          <w:kern w:val="0"/>
          <w:szCs w:val="21"/>
        </w:rPr>
        <w:t>”</w:t>
      </w:r>
      <w:r>
        <w:rPr>
          <w:rFonts w:ascii="宋体" w:hAnsi="宋体" w:cs="宋体" w:hint="eastAsia"/>
          <w:kern w:val="0"/>
          <w:szCs w:val="21"/>
        </w:rPr>
        <w:t>，包括热带低压、热带风暴、强热带风暴、台风、强台风、超强台风。</w:t>
      </w:r>
    </w:p>
    <w:p w:rsidR="0079508F" w:rsidRDefault="0079508F">
      <w:pPr>
        <w:spacing w:line="240" w:lineRule="auto"/>
        <w:rPr>
          <w:rFonts w:ascii="宋体" w:cs="宋体"/>
          <w:b/>
          <w:kern w:val="0"/>
          <w:szCs w:val="21"/>
        </w:rPr>
      </w:pPr>
      <w:r>
        <w:rPr>
          <w:rFonts w:ascii="宋体" w:hAnsi="宋体" w:cs="宋体"/>
          <w:b/>
          <w:kern w:val="0"/>
          <w:szCs w:val="21"/>
        </w:rPr>
        <w:t>2</w:t>
      </w:r>
      <w:r>
        <w:rPr>
          <w:rFonts w:ascii="宋体" w:cs="宋体"/>
          <w:b/>
          <w:kern w:val="0"/>
          <w:szCs w:val="21"/>
        </w:rPr>
        <w:t>.0.</w:t>
      </w:r>
      <w:r>
        <w:rPr>
          <w:rFonts w:ascii="宋体" w:hAnsi="宋体" w:cs="宋体"/>
          <w:b/>
          <w:kern w:val="0"/>
          <w:szCs w:val="21"/>
        </w:rPr>
        <w:t xml:space="preserve">2  </w:t>
      </w:r>
      <w:r>
        <w:rPr>
          <w:rFonts w:ascii="宋体" w:hAnsi="宋体" w:cs="宋体" w:hint="eastAsia"/>
          <w:b/>
          <w:kern w:val="0"/>
          <w:szCs w:val="21"/>
        </w:rPr>
        <w:t xml:space="preserve">生产经营单位  </w:t>
      </w:r>
      <w:r>
        <w:rPr>
          <w:rFonts w:ascii="宋体" w:hAnsi="宋体" w:cs="宋体"/>
          <w:b/>
          <w:kern w:val="0"/>
          <w:szCs w:val="21"/>
        </w:rPr>
        <w:t>Production</w:t>
      </w:r>
      <w:r>
        <w:rPr>
          <w:rFonts w:ascii="宋体" w:hAnsi="宋体" w:cs="宋体" w:hint="eastAsia"/>
          <w:b/>
          <w:kern w:val="0"/>
          <w:szCs w:val="21"/>
        </w:rPr>
        <w:t xml:space="preserve"> and business operation</w:t>
      </w:r>
    </w:p>
    <w:p w:rsidR="0079508F" w:rsidRDefault="0079508F">
      <w:pPr>
        <w:spacing w:line="240" w:lineRule="auto"/>
        <w:ind w:firstLine="420"/>
        <w:rPr>
          <w:rFonts w:ascii="宋体" w:cs="宋体"/>
          <w:kern w:val="0"/>
          <w:szCs w:val="21"/>
        </w:rPr>
      </w:pPr>
      <w:r>
        <w:rPr>
          <w:rFonts w:ascii="宋体" w:hAnsi="宋体" w:hint="eastAsia"/>
          <w:szCs w:val="21"/>
        </w:rPr>
        <w:t>建筑起重机械出</w:t>
      </w:r>
      <w:r>
        <w:rPr>
          <w:rFonts w:ascii="宋体" w:hAnsi="宋体" w:cs="宋体" w:hint="eastAsia"/>
          <w:kern w:val="0"/>
          <w:szCs w:val="21"/>
        </w:rPr>
        <w:t>租（产权）、安装、</w:t>
      </w:r>
      <w:r>
        <w:rPr>
          <w:rFonts w:ascii="宋体" w:hAnsi="宋体" w:cs="宋体" w:hint="eastAsia"/>
          <w:bCs/>
          <w:kern w:val="0"/>
          <w:szCs w:val="21"/>
        </w:rPr>
        <w:t>维护、</w:t>
      </w:r>
      <w:r>
        <w:rPr>
          <w:rFonts w:ascii="宋体" w:hAnsi="宋体" w:cs="宋体" w:hint="eastAsia"/>
          <w:kern w:val="0"/>
          <w:szCs w:val="21"/>
        </w:rPr>
        <w:t>使用单位。</w:t>
      </w:r>
    </w:p>
    <w:p w:rsidR="0079508F" w:rsidRDefault="0079508F">
      <w:pPr>
        <w:spacing w:line="240" w:lineRule="auto"/>
        <w:rPr>
          <w:rFonts w:ascii="宋体" w:cs="宋体"/>
          <w:b/>
          <w:bCs/>
          <w:kern w:val="0"/>
          <w:szCs w:val="21"/>
        </w:rPr>
      </w:pPr>
      <w:r>
        <w:rPr>
          <w:rFonts w:ascii="宋体" w:hAnsi="宋体" w:cs="宋体"/>
          <w:b/>
          <w:bCs/>
          <w:kern w:val="0"/>
          <w:szCs w:val="21"/>
        </w:rPr>
        <w:t>2</w:t>
      </w:r>
      <w:r>
        <w:rPr>
          <w:rFonts w:ascii="宋体" w:cs="宋体"/>
          <w:b/>
          <w:bCs/>
          <w:kern w:val="0"/>
          <w:szCs w:val="21"/>
        </w:rPr>
        <w:t>.0.</w:t>
      </w:r>
      <w:r>
        <w:rPr>
          <w:rFonts w:ascii="宋体" w:hAnsi="宋体" w:cs="宋体"/>
          <w:b/>
          <w:bCs/>
          <w:kern w:val="0"/>
          <w:szCs w:val="21"/>
        </w:rPr>
        <w:t xml:space="preserve">3  </w:t>
      </w:r>
      <w:r>
        <w:rPr>
          <w:rFonts w:ascii="宋体" w:hAnsi="宋体" w:cs="宋体" w:hint="eastAsia"/>
          <w:b/>
          <w:bCs/>
          <w:kern w:val="0"/>
          <w:szCs w:val="21"/>
        </w:rPr>
        <w:t>工作状态  in-service</w:t>
      </w:r>
    </w:p>
    <w:p w:rsidR="0079508F" w:rsidRDefault="0079508F">
      <w:pPr>
        <w:spacing w:line="240" w:lineRule="auto"/>
        <w:ind w:firstLine="420"/>
        <w:rPr>
          <w:rFonts w:ascii="宋体"/>
          <w:szCs w:val="21"/>
        </w:rPr>
      </w:pPr>
      <w:r>
        <w:rPr>
          <w:rFonts w:ascii="宋体" w:hAnsi="宋体" w:hint="eastAsia"/>
          <w:szCs w:val="21"/>
        </w:rPr>
        <w:t>建筑起重机械在允许的风速下及由标准和（或）制造商规定的其他工作条件下搬运物品小于或等于额定起重量的作业过程。</w:t>
      </w:r>
    </w:p>
    <w:p w:rsidR="0079508F" w:rsidRDefault="0079508F">
      <w:pPr>
        <w:spacing w:line="240" w:lineRule="auto"/>
        <w:outlineLvl w:val="0"/>
        <w:rPr>
          <w:rFonts w:ascii="宋体" w:cs="宋体"/>
          <w:b/>
          <w:bCs/>
          <w:kern w:val="0"/>
          <w:szCs w:val="21"/>
        </w:rPr>
      </w:pPr>
      <w:r>
        <w:rPr>
          <w:rFonts w:ascii="宋体" w:hAnsi="宋体" w:cs="宋体"/>
          <w:b/>
          <w:bCs/>
          <w:kern w:val="0"/>
          <w:szCs w:val="21"/>
        </w:rPr>
        <w:t>2</w:t>
      </w:r>
      <w:r>
        <w:rPr>
          <w:rFonts w:ascii="宋体" w:cs="宋体"/>
          <w:b/>
          <w:bCs/>
          <w:kern w:val="0"/>
          <w:szCs w:val="21"/>
        </w:rPr>
        <w:t>.0.</w:t>
      </w:r>
      <w:r>
        <w:rPr>
          <w:rFonts w:ascii="宋体" w:hAnsi="宋体" w:cs="宋体"/>
          <w:b/>
          <w:bCs/>
          <w:kern w:val="0"/>
          <w:szCs w:val="21"/>
        </w:rPr>
        <w:t xml:space="preserve">4  </w:t>
      </w:r>
      <w:r>
        <w:rPr>
          <w:rFonts w:ascii="宋体" w:hAnsi="宋体" w:cs="宋体" w:hint="eastAsia"/>
          <w:b/>
          <w:bCs/>
          <w:kern w:val="0"/>
          <w:szCs w:val="21"/>
        </w:rPr>
        <w:t>非工作状态  out-of-service</w:t>
      </w:r>
    </w:p>
    <w:p w:rsidR="0079508F" w:rsidRDefault="0079508F">
      <w:pPr>
        <w:spacing w:line="240" w:lineRule="auto"/>
        <w:ind w:firstLine="420"/>
        <w:outlineLvl w:val="0"/>
        <w:rPr>
          <w:rFonts w:ascii="宋体"/>
          <w:b/>
          <w:szCs w:val="21"/>
        </w:rPr>
      </w:pPr>
      <w:r>
        <w:rPr>
          <w:rFonts w:ascii="宋体" w:hAnsi="宋体" w:hint="eastAsia"/>
          <w:szCs w:val="21"/>
        </w:rPr>
        <w:t>建筑起重机械处于停用状态，取物装置上无重物以及由标准（或）制造商规定的状态。</w:t>
      </w:r>
    </w:p>
    <w:p w:rsidR="0079508F" w:rsidRDefault="0079508F">
      <w:pPr>
        <w:spacing w:line="240" w:lineRule="auto"/>
        <w:rPr>
          <w:rFonts w:ascii="宋体"/>
          <w:b/>
          <w:szCs w:val="21"/>
        </w:rPr>
      </w:pPr>
      <w:r>
        <w:rPr>
          <w:rFonts w:ascii="宋体" w:hAnsi="宋体"/>
          <w:b/>
          <w:szCs w:val="21"/>
        </w:rPr>
        <w:t>2</w:t>
      </w:r>
      <w:r>
        <w:rPr>
          <w:rFonts w:ascii="宋体"/>
          <w:b/>
          <w:szCs w:val="21"/>
        </w:rPr>
        <w:t>.</w:t>
      </w:r>
      <w:r>
        <w:rPr>
          <w:rFonts w:ascii="宋体" w:hAnsi="宋体"/>
          <w:b/>
          <w:szCs w:val="21"/>
        </w:rPr>
        <w:t xml:space="preserve">0.5 </w:t>
      </w:r>
      <w:r>
        <w:rPr>
          <w:rFonts w:ascii="宋体" w:hAnsi="宋体" w:hint="eastAsia"/>
          <w:b/>
          <w:szCs w:val="21"/>
        </w:rPr>
        <w:t xml:space="preserve"> 塔机外爬升  </w:t>
      </w:r>
      <w:r>
        <w:rPr>
          <w:rFonts w:ascii="宋体" w:hAnsi="宋体" w:cs="宋体"/>
          <w:b/>
          <w:bCs/>
          <w:kern w:val="0"/>
          <w:szCs w:val="21"/>
        </w:rPr>
        <w:t>external</w:t>
      </w:r>
      <w:r>
        <w:rPr>
          <w:rFonts w:ascii="Arial" w:hAnsi="Arial" w:cs="Arial" w:hint="eastAsia"/>
          <w:color w:val="333333"/>
          <w:sz w:val="20"/>
          <w:szCs w:val="20"/>
        </w:rPr>
        <w:t xml:space="preserve"> </w:t>
      </w:r>
      <w:r>
        <w:rPr>
          <w:rFonts w:ascii="宋体" w:hAnsi="宋体" w:cs="宋体"/>
          <w:b/>
          <w:bCs/>
          <w:kern w:val="0"/>
          <w:szCs w:val="21"/>
        </w:rPr>
        <w:t>climbing</w:t>
      </w:r>
    </w:p>
    <w:p w:rsidR="0079508F" w:rsidRDefault="0079508F">
      <w:pPr>
        <w:spacing w:line="240" w:lineRule="auto"/>
        <w:ind w:firstLine="420"/>
        <w:rPr>
          <w:rFonts w:ascii="宋体"/>
          <w:szCs w:val="21"/>
        </w:rPr>
      </w:pPr>
      <w:r>
        <w:rPr>
          <w:rFonts w:ascii="宋体" w:hAnsi="宋体" w:hint="eastAsia"/>
          <w:szCs w:val="21"/>
        </w:rPr>
        <w:t>通过使用爬升系统嵌入标准节来改变塔机高度的爬升方式。</w:t>
      </w:r>
    </w:p>
    <w:p w:rsidR="0079508F" w:rsidRDefault="0079508F">
      <w:pPr>
        <w:spacing w:line="240" w:lineRule="auto"/>
        <w:rPr>
          <w:rFonts w:ascii="宋体"/>
          <w:b/>
          <w:szCs w:val="21"/>
        </w:rPr>
      </w:pPr>
      <w:r>
        <w:rPr>
          <w:rFonts w:ascii="宋体" w:hAnsi="宋体"/>
          <w:b/>
          <w:szCs w:val="21"/>
        </w:rPr>
        <w:t>2</w:t>
      </w:r>
      <w:r>
        <w:rPr>
          <w:rFonts w:ascii="宋体"/>
          <w:b/>
          <w:szCs w:val="21"/>
        </w:rPr>
        <w:t>.</w:t>
      </w:r>
      <w:r>
        <w:rPr>
          <w:rFonts w:ascii="宋体" w:hAnsi="宋体"/>
          <w:b/>
          <w:szCs w:val="21"/>
        </w:rPr>
        <w:t>0.6</w:t>
      </w:r>
      <w:r>
        <w:rPr>
          <w:rFonts w:ascii="宋体" w:hAnsi="宋体" w:hint="eastAsia"/>
          <w:b/>
          <w:szCs w:val="21"/>
        </w:rPr>
        <w:t xml:space="preserve">  塔机内爬升  </w:t>
      </w:r>
      <w:r>
        <w:rPr>
          <w:rFonts w:ascii="宋体" w:hAnsi="宋体" w:cs="宋体"/>
          <w:b/>
          <w:bCs/>
          <w:kern w:val="0"/>
          <w:szCs w:val="21"/>
        </w:rPr>
        <w:t>internal climbing</w:t>
      </w:r>
    </w:p>
    <w:p w:rsidR="0079508F" w:rsidRDefault="0079508F">
      <w:pPr>
        <w:spacing w:line="240" w:lineRule="auto"/>
        <w:ind w:firstLine="420"/>
        <w:rPr>
          <w:rFonts w:ascii="宋体"/>
          <w:szCs w:val="21"/>
        </w:rPr>
      </w:pPr>
      <w:r>
        <w:rPr>
          <w:rFonts w:ascii="宋体" w:hAnsi="宋体" w:hint="eastAsia"/>
          <w:szCs w:val="21"/>
        </w:rPr>
        <w:t>通过爬升系统直接在支撑塔机的建筑物上进行爬升的方式。</w:t>
      </w:r>
    </w:p>
    <w:p w:rsidR="0079508F" w:rsidRDefault="0079508F">
      <w:pPr>
        <w:spacing w:line="240" w:lineRule="auto"/>
        <w:rPr>
          <w:rFonts w:ascii="宋体"/>
          <w:szCs w:val="21"/>
        </w:rPr>
      </w:pPr>
      <w:r>
        <w:rPr>
          <w:rFonts w:ascii="宋体" w:hAnsi="宋体"/>
          <w:b/>
          <w:szCs w:val="21"/>
        </w:rPr>
        <w:t>2</w:t>
      </w:r>
      <w:r>
        <w:rPr>
          <w:rFonts w:ascii="宋体"/>
          <w:b/>
          <w:szCs w:val="21"/>
        </w:rPr>
        <w:t>.</w:t>
      </w:r>
      <w:r>
        <w:rPr>
          <w:rFonts w:ascii="宋体" w:hAnsi="宋体"/>
          <w:b/>
          <w:szCs w:val="21"/>
        </w:rPr>
        <w:t xml:space="preserve">0.7 </w:t>
      </w:r>
      <w:r>
        <w:rPr>
          <w:rFonts w:ascii="宋体" w:hAnsi="宋体" w:hint="eastAsia"/>
          <w:b/>
          <w:szCs w:val="21"/>
        </w:rPr>
        <w:t xml:space="preserve">  最大独立塔身高度  </w:t>
      </w:r>
      <w:r>
        <w:rPr>
          <w:rFonts w:ascii="宋体" w:hAnsi="宋体" w:cs="宋体"/>
          <w:b/>
          <w:bCs/>
          <w:kern w:val="0"/>
          <w:szCs w:val="21"/>
        </w:rPr>
        <w:t>the maximum unattached height</w:t>
      </w:r>
      <w:r>
        <w:rPr>
          <w:rFonts w:ascii="宋体" w:hAnsi="宋体" w:cs="宋体" w:hint="eastAsia"/>
          <w:b/>
          <w:bCs/>
          <w:kern w:val="0"/>
          <w:szCs w:val="21"/>
        </w:rPr>
        <w:t xml:space="preserve"> of </w:t>
      </w:r>
      <w:r>
        <w:rPr>
          <w:rFonts w:ascii="宋体" w:hAnsi="宋体" w:cs="宋体"/>
          <w:b/>
          <w:bCs/>
          <w:kern w:val="0"/>
          <w:szCs w:val="21"/>
        </w:rPr>
        <w:t>tower crane</w:t>
      </w:r>
    </w:p>
    <w:p w:rsidR="0079508F" w:rsidRDefault="0079508F">
      <w:pPr>
        <w:spacing w:line="240" w:lineRule="auto"/>
        <w:ind w:firstLine="420"/>
        <w:rPr>
          <w:rFonts w:ascii="宋体" w:hAnsi="宋体"/>
          <w:szCs w:val="21"/>
        </w:rPr>
      </w:pPr>
      <w:r>
        <w:rPr>
          <w:rFonts w:ascii="宋体" w:hAnsi="宋体" w:hint="eastAsia"/>
          <w:szCs w:val="21"/>
        </w:rPr>
        <w:t>指制造商设计规定的，塔机在无附着状态下，塔身允许的最大安装高度。</w:t>
      </w:r>
    </w:p>
    <w:p w:rsidR="0079508F" w:rsidRDefault="0079508F">
      <w:pPr>
        <w:spacing w:line="240" w:lineRule="auto"/>
        <w:rPr>
          <w:rFonts w:ascii="宋体"/>
          <w:b/>
          <w:szCs w:val="21"/>
        </w:rPr>
      </w:pPr>
      <w:r>
        <w:rPr>
          <w:rFonts w:ascii="宋体" w:hAnsi="宋体"/>
          <w:b/>
          <w:szCs w:val="21"/>
        </w:rPr>
        <w:t>2</w:t>
      </w:r>
      <w:r>
        <w:rPr>
          <w:rFonts w:ascii="宋体"/>
          <w:b/>
          <w:szCs w:val="21"/>
        </w:rPr>
        <w:t>.</w:t>
      </w:r>
      <w:r>
        <w:rPr>
          <w:rFonts w:ascii="宋体" w:hAnsi="宋体"/>
          <w:b/>
          <w:szCs w:val="21"/>
        </w:rPr>
        <w:t>0.8</w:t>
      </w:r>
      <w:r>
        <w:rPr>
          <w:rFonts w:ascii="宋体" w:hAnsi="宋体" w:hint="eastAsia"/>
          <w:b/>
          <w:szCs w:val="21"/>
        </w:rPr>
        <w:t xml:space="preserve">  最大悬臂塔身高度   </w:t>
      </w:r>
      <w:r>
        <w:rPr>
          <w:rFonts w:ascii="宋体" w:hAnsi="宋体" w:cs="宋体"/>
          <w:b/>
          <w:bCs/>
          <w:kern w:val="0"/>
          <w:szCs w:val="21"/>
        </w:rPr>
        <w:t>the maximum cantilever height</w:t>
      </w:r>
      <w:r>
        <w:rPr>
          <w:rFonts w:ascii="宋体" w:hAnsi="宋体" w:cs="宋体" w:hint="eastAsia"/>
          <w:b/>
          <w:bCs/>
          <w:kern w:val="0"/>
          <w:szCs w:val="21"/>
        </w:rPr>
        <w:t xml:space="preserve"> of </w:t>
      </w:r>
      <w:r>
        <w:rPr>
          <w:rFonts w:ascii="宋体" w:hAnsi="宋体" w:cs="宋体"/>
          <w:b/>
          <w:bCs/>
          <w:kern w:val="0"/>
          <w:szCs w:val="21"/>
        </w:rPr>
        <w:t>tower crane</w:t>
      </w:r>
    </w:p>
    <w:p w:rsidR="0079508F" w:rsidRDefault="0079508F">
      <w:pPr>
        <w:spacing w:line="240" w:lineRule="auto"/>
        <w:ind w:firstLine="420"/>
        <w:rPr>
          <w:rFonts w:ascii="宋体"/>
          <w:b/>
          <w:szCs w:val="21"/>
        </w:rPr>
      </w:pPr>
      <w:r>
        <w:rPr>
          <w:rFonts w:ascii="宋体" w:hAnsi="宋体" w:hint="eastAsia"/>
          <w:szCs w:val="21"/>
        </w:rPr>
        <w:t>指制造商设计规定的，塔机在附着（或内爬）状态下，最高一道附着点（或内爬爬升框架）以上塔身允许的最大安装高度。</w:t>
      </w:r>
    </w:p>
    <w:p w:rsidR="0079508F" w:rsidRDefault="0079508F">
      <w:pPr>
        <w:spacing w:line="240" w:lineRule="auto"/>
        <w:outlineLvl w:val="0"/>
        <w:rPr>
          <w:rFonts w:ascii="宋体"/>
          <w:b/>
          <w:szCs w:val="21"/>
        </w:rPr>
      </w:pPr>
      <w:r>
        <w:rPr>
          <w:rFonts w:ascii="宋体" w:hAnsi="宋体"/>
          <w:b/>
          <w:szCs w:val="21"/>
        </w:rPr>
        <w:t>2</w:t>
      </w:r>
      <w:r>
        <w:rPr>
          <w:rFonts w:ascii="宋体"/>
          <w:b/>
          <w:szCs w:val="21"/>
        </w:rPr>
        <w:t>.</w:t>
      </w:r>
      <w:r>
        <w:rPr>
          <w:rFonts w:ascii="宋体" w:hAnsi="宋体"/>
          <w:b/>
          <w:szCs w:val="21"/>
        </w:rPr>
        <w:t xml:space="preserve">0.9 </w:t>
      </w:r>
      <w:r>
        <w:rPr>
          <w:rFonts w:ascii="宋体" w:hAnsi="宋体" w:hint="eastAsia"/>
          <w:b/>
          <w:szCs w:val="21"/>
        </w:rPr>
        <w:t xml:space="preserve">  产品使用说明书  product service instruction</w:t>
      </w:r>
    </w:p>
    <w:p w:rsidR="0079508F" w:rsidRDefault="0079508F">
      <w:pPr>
        <w:spacing w:line="240" w:lineRule="auto"/>
        <w:ind w:firstLine="420"/>
        <w:outlineLvl w:val="0"/>
        <w:rPr>
          <w:rFonts w:ascii="宋体"/>
          <w:szCs w:val="21"/>
        </w:rPr>
      </w:pPr>
      <w:r>
        <w:rPr>
          <w:rFonts w:ascii="宋体" w:hAnsi="宋体" w:hint="eastAsia"/>
          <w:szCs w:val="21"/>
        </w:rPr>
        <w:lastRenderedPageBreak/>
        <w:t>制造商提供的关于起重机械主要结构、性能、型号、安拆、使用、操作、维护与贮存等的指导性文件。</w:t>
      </w:r>
    </w:p>
    <w:p w:rsidR="0079508F" w:rsidRDefault="0079508F">
      <w:pPr>
        <w:spacing w:before="240" w:line="240" w:lineRule="auto"/>
        <w:outlineLvl w:val="0"/>
        <w:rPr>
          <w:rFonts w:ascii="宋体"/>
          <w:szCs w:val="21"/>
        </w:rPr>
      </w:pPr>
      <w:r>
        <w:rPr>
          <w:rFonts w:ascii="宋体" w:hAnsi="宋体"/>
          <w:b/>
          <w:szCs w:val="21"/>
        </w:rPr>
        <w:t>2</w:t>
      </w:r>
      <w:r>
        <w:rPr>
          <w:rFonts w:ascii="宋体"/>
          <w:b/>
          <w:szCs w:val="21"/>
        </w:rPr>
        <w:t>.</w:t>
      </w:r>
      <w:r>
        <w:rPr>
          <w:rFonts w:ascii="宋体" w:hAnsi="宋体"/>
          <w:b/>
          <w:szCs w:val="21"/>
        </w:rPr>
        <w:t xml:space="preserve">0.10 </w:t>
      </w:r>
      <w:r>
        <w:rPr>
          <w:rFonts w:ascii="宋体" w:hAnsi="宋体" w:hint="eastAsia"/>
          <w:b/>
          <w:szCs w:val="21"/>
        </w:rPr>
        <w:t xml:space="preserve">  产品使用补充说明书（深圳版）  </w:t>
      </w:r>
      <w:r>
        <w:rPr>
          <w:rFonts w:ascii="宋体" w:hAnsi="宋体"/>
          <w:b/>
          <w:szCs w:val="21"/>
        </w:rPr>
        <w:t>additional</w:t>
      </w:r>
      <w:r>
        <w:rPr>
          <w:rFonts w:ascii="宋体" w:hAnsi="宋体" w:hint="eastAsia"/>
          <w:b/>
          <w:szCs w:val="21"/>
        </w:rPr>
        <w:t xml:space="preserve"> product service instruction for Shenzhen</w:t>
      </w:r>
    </w:p>
    <w:p w:rsidR="0079508F" w:rsidRDefault="0079508F">
      <w:pPr>
        <w:spacing w:line="240" w:lineRule="auto"/>
        <w:ind w:firstLine="420"/>
        <w:outlineLvl w:val="0"/>
        <w:rPr>
          <w:rFonts w:ascii="宋体"/>
          <w:szCs w:val="21"/>
        </w:rPr>
      </w:pPr>
      <w:r>
        <w:rPr>
          <w:rFonts w:ascii="宋体" w:hAnsi="宋体" w:hint="eastAsia"/>
          <w:szCs w:val="21"/>
        </w:rPr>
        <w:t>制造商根据深圳市计算风压编制的提高建筑起重机械抗风、抗滑和抗倾覆能力的指导性文件。</w:t>
      </w:r>
    </w:p>
    <w:p w:rsidR="0079508F" w:rsidRDefault="0079508F">
      <w:pPr>
        <w:spacing w:line="240" w:lineRule="auto"/>
        <w:outlineLvl w:val="0"/>
        <w:rPr>
          <w:rFonts w:ascii="宋体"/>
          <w:b/>
          <w:szCs w:val="21"/>
        </w:rPr>
      </w:pPr>
      <w:r>
        <w:rPr>
          <w:rFonts w:ascii="宋体" w:hAnsi="宋体"/>
          <w:b/>
          <w:szCs w:val="21"/>
        </w:rPr>
        <w:t>2</w:t>
      </w:r>
      <w:r>
        <w:rPr>
          <w:rFonts w:ascii="宋体"/>
          <w:b/>
          <w:szCs w:val="21"/>
        </w:rPr>
        <w:t>.</w:t>
      </w:r>
      <w:r>
        <w:rPr>
          <w:rFonts w:ascii="宋体" w:hAnsi="宋体"/>
          <w:b/>
          <w:szCs w:val="21"/>
        </w:rPr>
        <w:t>0.11</w:t>
      </w:r>
      <w:r>
        <w:rPr>
          <w:rFonts w:ascii="宋体" w:hAnsi="宋体" w:hint="eastAsia"/>
          <w:b/>
          <w:szCs w:val="21"/>
        </w:rPr>
        <w:t xml:space="preserve">  安拆  </w:t>
      </w:r>
      <w:r>
        <w:rPr>
          <w:rFonts w:ascii="宋体" w:hAnsi="宋体"/>
          <w:b/>
          <w:szCs w:val="21"/>
        </w:rPr>
        <w:t>installation and demolition</w:t>
      </w:r>
    </w:p>
    <w:p w:rsidR="0079508F" w:rsidRDefault="0079508F">
      <w:pPr>
        <w:spacing w:line="240" w:lineRule="auto"/>
        <w:ind w:firstLine="420"/>
        <w:outlineLvl w:val="0"/>
        <w:rPr>
          <w:rFonts w:ascii="宋体"/>
          <w:szCs w:val="21"/>
        </w:rPr>
      </w:pPr>
      <w:r>
        <w:rPr>
          <w:rFonts w:ascii="宋体" w:hAnsi="宋体" w:hint="eastAsia"/>
          <w:szCs w:val="21"/>
        </w:rPr>
        <w:t>除特殊说明外，建筑起重机械安拆是指安装、爬升、附着、拆卸的各种作业。</w:t>
      </w:r>
    </w:p>
    <w:p w:rsidR="0079508F" w:rsidRDefault="0079508F">
      <w:pPr>
        <w:spacing w:line="240" w:lineRule="auto"/>
        <w:outlineLvl w:val="0"/>
        <w:rPr>
          <w:rFonts w:ascii="宋体" w:cs="宋体"/>
          <w:b/>
          <w:bCs/>
          <w:kern w:val="0"/>
          <w:szCs w:val="21"/>
        </w:rPr>
      </w:pPr>
      <w:r>
        <w:rPr>
          <w:rFonts w:ascii="宋体" w:hAnsi="宋体" w:cs="宋体"/>
          <w:b/>
          <w:bCs/>
          <w:kern w:val="0"/>
          <w:szCs w:val="21"/>
        </w:rPr>
        <w:t>2</w:t>
      </w:r>
      <w:r>
        <w:rPr>
          <w:rFonts w:ascii="宋体" w:cs="宋体"/>
          <w:b/>
          <w:bCs/>
          <w:kern w:val="0"/>
          <w:szCs w:val="21"/>
        </w:rPr>
        <w:t>.</w:t>
      </w:r>
      <w:r>
        <w:rPr>
          <w:rFonts w:ascii="宋体" w:hAnsi="宋体" w:cs="宋体"/>
          <w:b/>
          <w:bCs/>
          <w:kern w:val="0"/>
          <w:szCs w:val="21"/>
        </w:rPr>
        <w:t>0.12</w:t>
      </w:r>
      <w:r>
        <w:rPr>
          <w:rFonts w:ascii="宋体" w:hAnsi="宋体" w:cs="宋体" w:hint="eastAsia"/>
          <w:b/>
          <w:bCs/>
          <w:kern w:val="0"/>
          <w:szCs w:val="21"/>
        </w:rPr>
        <w:t xml:space="preserve">  检查  inspection</w:t>
      </w:r>
    </w:p>
    <w:p w:rsidR="0079508F" w:rsidRDefault="0079508F">
      <w:pPr>
        <w:spacing w:line="240" w:lineRule="auto"/>
        <w:ind w:firstLine="420"/>
        <w:outlineLvl w:val="0"/>
        <w:rPr>
          <w:rFonts w:ascii="宋体" w:cs="宋体"/>
          <w:b/>
          <w:bCs/>
          <w:kern w:val="0"/>
          <w:szCs w:val="21"/>
        </w:rPr>
      </w:pPr>
      <w:r>
        <w:rPr>
          <w:rFonts w:ascii="宋体" w:hAnsi="宋体" w:hint="eastAsia"/>
          <w:szCs w:val="21"/>
        </w:rPr>
        <w:t>为确定建筑起重机械状态是否正常而进行的一系列工作，检查分为日常检查、定期检查和特殊检查。</w:t>
      </w:r>
    </w:p>
    <w:p w:rsidR="0079508F" w:rsidRDefault="0079508F">
      <w:pPr>
        <w:spacing w:line="240" w:lineRule="auto"/>
        <w:outlineLvl w:val="0"/>
        <w:rPr>
          <w:rFonts w:ascii="宋体"/>
          <w:szCs w:val="21"/>
        </w:rPr>
      </w:pPr>
      <w:r>
        <w:rPr>
          <w:rFonts w:ascii="宋体" w:hAnsi="宋体" w:cs="宋体"/>
          <w:b/>
          <w:bCs/>
          <w:kern w:val="0"/>
          <w:szCs w:val="21"/>
        </w:rPr>
        <w:t>2</w:t>
      </w:r>
      <w:r>
        <w:rPr>
          <w:rFonts w:ascii="宋体" w:cs="宋体"/>
          <w:b/>
          <w:bCs/>
          <w:kern w:val="0"/>
          <w:szCs w:val="21"/>
        </w:rPr>
        <w:t>.</w:t>
      </w:r>
      <w:r>
        <w:rPr>
          <w:rFonts w:ascii="宋体" w:hAnsi="宋体" w:cs="宋体"/>
          <w:b/>
          <w:bCs/>
          <w:kern w:val="0"/>
          <w:szCs w:val="21"/>
        </w:rPr>
        <w:t xml:space="preserve">0.13 </w:t>
      </w:r>
      <w:r>
        <w:rPr>
          <w:rFonts w:ascii="宋体" w:hAnsi="宋体" w:cs="宋体" w:hint="eastAsia"/>
          <w:b/>
          <w:bCs/>
          <w:kern w:val="0"/>
          <w:szCs w:val="21"/>
        </w:rPr>
        <w:t xml:space="preserve">  </w:t>
      </w:r>
      <w:r>
        <w:rPr>
          <w:rFonts w:ascii="宋体" w:hAnsi="宋体" w:hint="eastAsia"/>
          <w:b/>
          <w:szCs w:val="21"/>
        </w:rPr>
        <w:t>维护  maintenance</w:t>
      </w:r>
    </w:p>
    <w:p w:rsidR="0079508F" w:rsidRDefault="0079508F">
      <w:pPr>
        <w:spacing w:line="240" w:lineRule="auto"/>
        <w:ind w:firstLine="420"/>
        <w:outlineLvl w:val="0"/>
        <w:rPr>
          <w:rFonts w:ascii="宋体"/>
          <w:szCs w:val="21"/>
        </w:rPr>
      </w:pPr>
      <w:r>
        <w:rPr>
          <w:rFonts w:ascii="宋体" w:hAnsi="宋体" w:hint="eastAsia"/>
          <w:szCs w:val="21"/>
        </w:rPr>
        <w:t>为使起重机械保持或恢复到能执行其规定功能的状态而进行的一系列工作，维护分为计划性维护和非计划性维护。维护工作包括保养和维修。保养是为保证起重机械正常及安全运行，而按计划所进行的必要的作业，包括：清洁、润滑、紧固、调整、防腐等。维修是针对造成影响起重机械正常工作的设备损坏及故障等，通过修理或更换受损的零部件，使设备功能得到恢复的一系列工作。</w:t>
      </w:r>
    </w:p>
    <w:p w:rsidR="0079508F" w:rsidRDefault="0079508F">
      <w:pPr>
        <w:spacing w:line="240" w:lineRule="auto"/>
        <w:outlineLvl w:val="0"/>
        <w:rPr>
          <w:rFonts w:ascii="宋体" w:cs="宋体"/>
          <w:b/>
          <w:bCs/>
          <w:kern w:val="0"/>
          <w:szCs w:val="21"/>
        </w:rPr>
        <w:sectPr w:rsidR="0079508F">
          <w:pgSz w:w="8391" w:h="11907"/>
          <w:pgMar w:top="1440" w:right="1134" w:bottom="1440" w:left="1418" w:header="851" w:footer="510" w:gutter="0"/>
          <w:cols w:space="720"/>
          <w:docGrid w:linePitch="312"/>
        </w:sectPr>
      </w:pPr>
      <w:r>
        <w:rPr>
          <w:rFonts w:ascii="宋体" w:hAnsi="宋体" w:cs="宋体"/>
          <w:b/>
          <w:bCs/>
          <w:kern w:val="0"/>
          <w:szCs w:val="21"/>
        </w:rPr>
        <w:t>2</w:t>
      </w:r>
      <w:r>
        <w:rPr>
          <w:rFonts w:ascii="宋体" w:cs="宋体"/>
          <w:b/>
          <w:bCs/>
          <w:kern w:val="0"/>
          <w:szCs w:val="21"/>
        </w:rPr>
        <w:t>.</w:t>
      </w:r>
      <w:r>
        <w:rPr>
          <w:rFonts w:ascii="宋体" w:hAnsi="宋体" w:cs="宋体"/>
          <w:b/>
          <w:bCs/>
          <w:kern w:val="0"/>
          <w:szCs w:val="21"/>
        </w:rPr>
        <w:t xml:space="preserve">0.14 </w:t>
      </w:r>
      <w:r>
        <w:rPr>
          <w:rFonts w:ascii="宋体" w:hAnsi="宋体" w:cs="宋体" w:hint="eastAsia"/>
          <w:b/>
          <w:bCs/>
          <w:kern w:val="0"/>
          <w:szCs w:val="21"/>
        </w:rPr>
        <w:t xml:space="preserve">  </w:t>
      </w:r>
      <w:r>
        <w:rPr>
          <w:rFonts w:ascii="宋体" w:hAnsi="宋体" w:cs="宋体" w:hint="eastAsia"/>
          <w:bCs/>
          <w:kern w:val="0"/>
          <w:szCs w:val="21"/>
        </w:rPr>
        <w:t>其他</w:t>
      </w:r>
      <w:r>
        <w:rPr>
          <w:rFonts w:ascii="宋体" w:hAnsi="宋体" w:hint="eastAsia"/>
          <w:szCs w:val="21"/>
        </w:rPr>
        <w:t>术语及使用尺寸示例</w:t>
      </w:r>
      <w:r>
        <w:rPr>
          <w:rFonts w:ascii="宋体" w:hAnsi="宋体" w:cs="宋体" w:hint="eastAsia"/>
          <w:bCs/>
          <w:kern w:val="0"/>
          <w:szCs w:val="21"/>
        </w:rPr>
        <w:t>见</w:t>
      </w:r>
      <w:r>
        <w:rPr>
          <w:rFonts w:ascii="宋体" w:hAnsi="宋体" w:cs="宋体" w:hint="eastAsia"/>
          <w:b/>
          <w:bCs/>
          <w:kern w:val="0"/>
          <w:szCs w:val="21"/>
        </w:rPr>
        <w:t>附录</w:t>
      </w:r>
      <w:r>
        <w:rPr>
          <w:rFonts w:ascii="宋体" w:hAnsi="宋体" w:cs="宋体"/>
          <w:b/>
          <w:bCs/>
          <w:kern w:val="0"/>
          <w:szCs w:val="21"/>
        </w:rPr>
        <w:t xml:space="preserve"> A</w:t>
      </w:r>
      <w:r>
        <w:rPr>
          <w:rFonts w:ascii="宋体" w:hAnsi="宋体" w:cs="宋体" w:hint="eastAsia"/>
          <w:b/>
          <w:bCs/>
          <w:kern w:val="0"/>
          <w:szCs w:val="21"/>
        </w:rPr>
        <w:t>。</w:t>
      </w:r>
    </w:p>
    <w:p w:rsidR="0079508F" w:rsidRDefault="0079508F">
      <w:pPr>
        <w:spacing w:before="320" w:after="320" w:line="240" w:lineRule="auto"/>
        <w:jc w:val="center"/>
        <w:outlineLvl w:val="0"/>
        <w:rPr>
          <w:rFonts w:ascii="黑体" w:eastAsia="黑体" w:hAnsi="黑体" w:cs="宋体"/>
          <w:bCs/>
          <w:kern w:val="0"/>
          <w:sz w:val="28"/>
          <w:szCs w:val="28"/>
        </w:rPr>
      </w:pPr>
      <w:r>
        <w:rPr>
          <w:rFonts w:ascii="黑体" w:eastAsia="黑体" w:hAnsi="黑体" w:cs="宋体"/>
          <w:bCs/>
          <w:kern w:val="0"/>
          <w:sz w:val="28"/>
          <w:szCs w:val="28"/>
        </w:rPr>
        <w:lastRenderedPageBreak/>
        <w:t xml:space="preserve">3  </w:t>
      </w:r>
      <w:r>
        <w:rPr>
          <w:rFonts w:ascii="黑体" w:eastAsia="黑体" w:hAnsi="黑体" w:cs="宋体" w:hint="eastAsia"/>
          <w:bCs/>
          <w:kern w:val="0"/>
          <w:sz w:val="28"/>
          <w:szCs w:val="28"/>
        </w:rPr>
        <w:t>基本规定</w:t>
      </w:r>
    </w:p>
    <w:p w:rsidR="0079508F" w:rsidRDefault="0079508F">
      <w:pPr>
        <w:spacing w:before="320" w:after="320" w:line="240" w:lineRule="auto"/>
        <w:jc w:val="center"/>
        <w:outlineLvl w:val="0"/>
        <w:rPr>
          <w:rFonts w:ascii="黑体" w:eastAsia="黑体" w:hAnsi="黑体" w:cs="宋体"/>
          <w:kern w:val="0"/>
          <w:szCs w:val="21"/>
        </w:rPr>
      </w:pPr>
      <w:r>
        <w:rPr>
          <w:rFonts w:ascii="黑体" w:eastAsia="黑体" w:hAnsi="黑体" w:cs="宋体"/>
          <w:kern w:val="0"/>
          <w:szCs w:val="21"/>
        </w:rPr>
        <w:t xml:space="preserve">3.1  </w:t>
      </w:r>
      <w:r>
        <w:rPr>
          <w:rFonts w:ascii="黑体" w:eastAsia="黑体" w:hAnsi="黑体" w:cs="宋体" w:hint="eastAsia"/>
          <w:kern w:val="0"/>
          <w:szCs w:val="21"/>
        </w:rPr>
        <w:t>台风季和台风预警</w:t>
      </w:r>
    </w:p>
    <w:p w:rsidR="0079508F" w:rsidRDefault="0079508F">
      <w:pPr>
        <w:tabs>
          <w:tab w:val="left" w:pos="3600"/>
        </w:tabs>
        <w:adjustRightInd w:val="0"/>
        <w:snapToGrid w:val="0"/>
        <w:spacing w:line="240" w:lineRule="auto"/>
        <w:rPr>
          <w:rFonts w:ascii="宋体" w:cs="宋体"/>
          <w:kern w:val="0"/>
          <w:szCs w:val="21"/>
        </w:rPr>
      </w:pPr>
      <w:r>
        <w:rPr>
          <w:rFonts w:ascii="宋体" w:hAnsi="宋体" w:cs="宋体"/>
          <w:b/>
          <w:kern w:val="0"/>
          <w:szCs w:val="21"/>
        </w:rPr>
        <w:t xml:space="preserve">3.1.1  </w:t>
      </w:r>
      <w:r>
        <w:rPr>
          <w:rFonts w:ascii="宋体" w:hAnsi="宋体" w:cs="宋体" w:hint="eastAsia"/>
          <w:kern w:val="0"/>
          <w:szCs w:val="21"/>
        </w:rPr>
        <w:t>根据深圳市台风历史记录，</w:t>
      </w:r>
      <w:r>
        <w:rPr>
          <w:rFonts w:ascii="宋体" w:hAnsi="宋体" w:cs="宋体" w:hint="eastAsia"/>
          <w:bCs/>
          <w:kern w:val="0"/>
          <w:szCs w:val="21"/>
        </w:rPr>
        <w:t>规定</w:t>
      </w:r>
      <w:r>
        <w:rPr>
          <w:rFonts w:ascii="宋体" w:hAnsi="宋体" w:cs="宋体" w:hint="eastAsia"/>
          <w:kern w:val="0"/>
          <w:szCs w:val="21"/>
        </w:rPr>
        <w:t>每年的</w:t>
      </w:r>
      <w:r>
        <w:rPr>
          <w:rFonts w:ascii="宋体" w:hAnsi="宋体" w:cs="宋体"/>
          <w:kern w:val="0"/>
          <w:szCs w:val="21"/>
        </w:rPr>
        <w:t>6</w:t>
      </w:r>
      <w:r>
        <w:rPr>
          <w:rFonts w:ascii="宋体" w:hAnsi="宋体" w:cs="宋体" w:hint="eastAsia"/>
          <w:kern w:val="0"/>
          <w:szCs w:val="21"/>
        </w:rPr>
        <w:t>月</w:t>
      </w:r>
      <w:r>
        <w:rPr>
          <w:rFonts w:ascii="宋体" w:hAnsi="宋体" w:cs="宋体"/>
          <w:kern w:val="0"/>
          <w:szCs w:val="21"/>
        </w:rPr>
        <w:t>1</w:t>
      </w:r>
      <w:r>
        <w:rPr>
          <w:rFonts w:ascii="宋体" w:hAnsi="宋体" w:cs="宋体" w:hint="eastAsia"/>
          <w:kern w:val="0"/>
          <w:szCs w:val="21"/>
        </w:rPr>
        <w:t>日至</w:t>
      </w:r>
      <w:r>
        <w:rPr>
          <w:rFonts w:ascii="宋体" w:hAnsi="宋体" w:cs="宋体"/>
          <w:kern w:val="0"/>
          <w:szCs w:val="21"/>
        </w:rPr>
        <w:t>10</w:t>
      </w:r>
      <w:r>
        <w:rPr>
          <w:rFonts w:ascii="宋体" w:hAnsi="宋体" w:cs="宋体" w:hint="eastAsia"/>
          <w:kern w:val="0"/>
          <w:szCs w:val="21"/>
        </w:rPr>
        <w:t>月</w:t>
      </w:r>
      <w:r>
        <w:rPr>
          <w:rFonts w:ascii="宋体" w:hAnsi="宋体" w:cs="宋体"/>
          <w:kern w:val="0"/>
          <w:szCs w:val="21"/>
        </w:rPr>
        <w:t>31</w:t>
      </w:r>
      <w:r>
        <w:rPr>
          <w:rFonts w:ascii="宋体" w:hAnsi="宋体" w:cs="宋体" w:hint="eastAsia"/>
          <w:kern w:val="0"/>
          <w:szCs w:val="21"/>
        </w:rPr>
        <w:t>日为台风季，其他时间为</w:t>
      </w:r>
      <w:r>
        <w:rPr>
          <w:rFonts w:ascii="宋体" w:hAnsi="宋体" w:cs="宋体" w:hint="eastAsia"/>
          <w:bCs/>
          <w:kern w:val="0"/>
          <w:szCs w:val="21"/>
        </w:rPr>
        <w:t>非</w:t>
      </w:r>
      <w:r>
        <w:rPr>
          <w:rFonts w:ascii="宋体" w:hAnsi="宋体" w:cs="宋体" w:hint="eastAsia"/>
          <w:kern w:val="0"/>
          <w:szCs w:val="21"/>
        </w:rPr>
        <w:t>台风季。</w:t>
      </w:r>
    </w:p>
    <w:p w:rsidR="0079508F" w:rsidRDefault="0079508F">
      <w:pPr>
        <w:pStyle w:val="ad"/>
        <w:spacing w:before="0" w:beforeAutospacing="0" w:after="0" w:afterAutospacing="0" w:line="240" w:lineRule="auto"/>
        <w:rPr>
          <w:rStyle w:val="a3"/>
          <w:rFonts w:ascii="宋体" w:hAnsi="宋体" w:cs="Arial"/>
          <w:bCs w:val="0"/>
          <w:sz w:val="21"/>
          <w:szCs w:val="21"/>
        </w:rPr>
      </w:pPr>
      <w:r>
        <w:rPr>
          <w:b/>
          <w:sz w:val="21"/>
          <w:szCs w:val="21"/>
        </w:rPr>
        <w:t xml:space="preserve">3.1.2  </w:t>
      </w:r>
      <w:r>
        <w:rPr>
          <w:rFonts w:hint="eastAsia"/>
          <w:sz w:val="21"/>
          <w:szCs w:val="21"/>
        </w:rPr>
        <w:t>台风预警信号依据《深圳市气象灾害预警信号发布规定》（深圳市人民政府令第</w:t>
      </w:r>
      <w:r>
        <w:rPr>
          <w:sz w:val="21"/>
          <w:szCs w:val="21"/>
        </w:rPr>
        <w:t>275</w:t>
      </w:r>
      <w:r>
        <w:rPr>
          <w:rFonts w:hint="eastAsia"/>
          <w:sz w:val="21"/>
          <w:szCs w:val="21"/>
        </w:rPr>
        <w:t>号）分为</w:t>
      </w:r>
      <w:r>
        <w:rPr>
          <w:sz w:val="21"/>
          <w:szCs w:val="21"/>
        </w:rPr>
        <w:t>5</w:t>
      </w:r>
      <w:r>
        <w:rPr>
          <w:rFonts w:hint="eastAsia"/>
          <w:sz w:val="21"/>
          <w:szCs w:val="21"/>
        </w:rPr>
        <w:t>个等级。</w:t>
      </w:r>
      <w:r>
        <w:rPr>
          <w:rFonts w:cs="Arial" w:hint="eastAsia"/>
          <w:sz w:val="21"/>
          <w:szCs w:val="21"/>
        </w:rPr>
        <w:t>台风预警信号如下：</w:t>
      </w:r>
    </w:p>
    <w:p w:rsidR="0079508F" w:rsidRDefault="0079508F">
      <w:pPr>
        <w:pStyle w:val="ad"/>
        <w:spacing w:before="0" w:beforeAutospacing="0" w:after="0" w:afterAutospacing="0" w:line="240" w:lineRule="auto"/>
        <w:rPr>
          <w:rFonts w:cs="Arial"/>
          <w:sz w:val="21"/>
          <w:szCs w:val="21"/>
        </w:rPr>
      </w:pPr>
      <w:r>
        <w:rPr>
          <w:rFonts w:cs="Arial" w:hint="eastAsia"/>
          <w:sz w:val="21"/>
          <w:szCs w:val="21"/>
        </w:rPr>
        <w:t xml:space="preserve">　</w:t>
      </w:r>
      <w:r w:rsidR="002C0FDE">
        <w:rPr>
          <w:rFonts w:cs="Arial"/>
          <w:noProof/>
          <w:sz w:val="21"/>
          <w:szCs w:val="21"/>
        </w:rPr>
        <w:drawing>
          <wp:inline distT="0" distB="0" distL="0" distR="0">
            <wp:extent cx="685800" cy="882015"/>
            <wp:effectExtent l="19050" t="0" r="0" b="0"/>
            <wp:docPr id="3" name="图片 11" descr="http://www.szmb.gov.cn/design/index/images/alarm_icon/icon_pinyin_new/taifengb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www.szmb.gov.cn/design/index/images/alarm_icon/icon_pinyin_new/taifengbaise.png"/>
                    <pic:cNvPicPr>
                      <a:picLocks noChangeAspect="1" noChangeArrowheads="1"/>
                    </pic:cNvPicPr>
                  </pic:nvPicPr>
                  <pic:blipFill>
                    <a:blip r:embed="rId13" cstate="print"/>
                    <a:srcRect/>
                    <a:stretch>
                      <a:fillRect/>
                    </a:stretch>
                  </pic:blipFill>
                  <pic:spPr bwMode="auto">
                    <a:xfrm>
                      <a:off x="0" y="0"/>
                      <a:ext cx="685800" cy="882015"/>
                    </a:xfrm>
                    <a:prstGeom prst="rect">
                      <a:avLst/>
                    </a:prstGeom>
                    <a:noFill/>
                    <a:ln w="9525">
                      <a:noFill/>
                      <a:miter lim="800000"/>
                      <a:headEnd/>
                      <a:tailEnd/>
                    </a:ln>
                  </pic:spPr>
                </pic:pic>
              </a:graphicData>
            </a:graphic>
          </wp:inline>
        </w:drawing>
      </w:r>
      <w:r w:rsidR="002C0FDE">
        <w:rPr>
          <w:rFonts w:cs="Arial"/>
          <w:noProof/>
          <w:sz w:val="21"/>
          <w:szCs w:val="21"/>
        </w:rPr>
        <w:drawing>
          <wp:inline distT="0" distB="0" distL="0" distR="0">
            <wp:extent cx="675005" cy="882015"/>
            <wp:effectExtent l="19050" t="0" r="0" b="0"/>
            <wp:docPr id="4" name="图片 12" descr="http://www.szmb.gov.cn/design/index/images/alarm_icon/icon_pinyin_new/taifengla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http://www.szmb.gov.cn/design/index/images/alarm_icon/icon_pinyin_new/taifenglanse.png"/>
                    <pic:cNvPicPr>
                      <a:picLocks noChangeAspect="1" noChangeArrowheads="1"/>
                    </pic:cNvPicPr>
                  </pic:nvPicPr>
                  <pic:blipFill>
                    <a:blip r:embed="rId14" cstate="print"/>
                    <a:srcRect/>
                    <a:stretch>
                      <a:fillRect/>
                    </a:stretch>
                  </pic:blipFill>
                  <pic:spPr bwMode="auto">
                    <a:xfrm>
                      <a:off x="0" y="0"/>
                      <a:ext cx="675005" cy="882015"/>
                    </a:xfrm>
                    <a:prstGeom prst="rect">
                      <a:avLst/>
                    </a:prstGeom>
                    <a:noFill/>
                    <a:ln w="9525">
                      <a:noFill/>
                      <a:miter lim="800000"/>
                      <a:headEnd/>
                      <a:tailEnd/>
                    </a:ln>
                  </pic:spPr>
                </pic:pic>
              </a:graphicData>
            </a:graphic>
          </wp:inline>
        </w:drawing>
      </w:r>
      <w:r w:rsidR="002C0FDE">
        <w:rPr>
          <w:rFonts w:cs="Arial"/>
          <w:noProof/>
          <w:sz w:val="21"/>
          <w:szCs w:val="21"/>
        </w:rPr>
        <w:drawing>
          <wp:inline distT="0" distB="0" distL="0" distR="0">
            <wp:extent cx="696595" cy="903605"/>
            <wp:effectExtent l="19050" t="0" r="8255" b="0"/>
            <wp:docPr id="5" name="图片 13" descr="http://www.szmb.gov.cn/design/index/images/alarm_icon/icon_pinyin_new/taifenghuang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http://www.szmb.gov.cn/design/index/images/alarm_icon/icon_pinyin_new/taifenghuangse.png"/>
                    <pic:cNvPicPr>
                      <a:picLocks noChangeAspect="1" noChangeArrowheads="1"/>
                    </pic:cNvPicPr>
                  </pic:nvPicPr>
                  <pic:blipFill>
                    <a:blip r:embed="rId15" cstate="print"/>
                    <a:srcRect/>
                    <a:stretch>
                      <a:fillRect/>
                    </a:stretch>
                  </pic:blipFill>
                  <pic:spPr bwMode="auto">
                    <a:xfrm>
                      <a:off x="0" y="0"/>
                      <a:ext cx="696595" cy="903605"/>
                    </a:xfrm>
                    <a:prstGeom prst="rect">
                      <a:avLst/>
                    </a:prstGeom>
                    <a:noFill/>
                    <a:ln w="9525">
                      <a:noFill/>
                      <a:miter lim="800000"/>
                      <a:headEnd/>
                      <a:tailEnd/>
                    </a:ln>
                  </pic:spPr>
                </pic:pic>
              </a:graphicData>
            </a:graphic>
          </wp:inline>
        </w:drawing>
      </w:r>
      <w:r w:rsidR="002C0FDE">
        <w:rPr>
          <w:rFonts w:cs="Arial"/>
          <w:noProof/>
          <w:sz w:val="21"/>
          <w:szCs w:val="21"/>
        </w:rPr>
        <w:drawing>
          <wp:inline distT="0" distB="0" distL="0" distR="0">
            <wp:extent cx="685800" cy="892810"/>
            <wp:effectExtent l="19050" t="0" r="0" b="0"/>
            <wp:docPr id="6" name="图片 14" descr="http://www.szmb.gov.cn/design/index/images/alarm_icon/icon_pinyin_new/taifengcheng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www.szmb.gov.cn/design/index/images/alarm_icon/icon_pinyin_new/taifengchengse.png"/>
                    <pic:cNvPicPr>
                      <a:picLocks noChangeAspect="1" noChangeArrowheads="1"/>
                    </pic:cNvPicPr>
                  </pic:nvPicPr>
                  <pic:blipFill>
                    <a:blip r:embed="rId16" cstate="print"/>
                    <a:srcRect/>
                    <a:stretch>
                      <a:fillRect/>
                    </a:stretch>
                  </pic:blipFill>
                  <pic:spPr bwMode="auto">
                    <a:xfrm>
                      <a:off x="0" y="0"/>
                      <a:ext cx="685800" cy="892810"/>
                    </a:xfrm>
                    <a:prstGeom prst="rect">
                      <a:avLst/>
                    </a:prstGeom>
                    <a:noFill/>
                    <a:ln w="9525">
                      <a:noFill/>
                      <a:miter lim="800000"/>
                      <a:headEnd/>
                      <a:tailEnd/>
                    </a:ln>
                  </pic:spPr>
                </pic:pic>
              </a:graphicData>
            </a:graphic>
          </wp:inline>
        </w:drawing>
      </w:r>
      <w:r w:rsidR="002C0FDE">
        <w:rPr>
          <w:rFonts w:cs="Arial"/>
          <w:noProof/>
          <w:sz w:val="21"/>
          <w:szCs w:val="21"/>
        </w:rPr>
        <w:drawing>
          <wp:inline distT="0" distB="0" distL="0" distR="0">
            <wp:extent cx="685800" cy="892810"/>
            <wp:effectExtent l="19050" t="0" r="0" b="0"/>
            <wp:docPr id="7" name="图片 15" descr="http://www.szmb.gov.cn/design/index/images/alarm_icon/icon_pinyin_new/taifenghong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www.szmb.gov.cn/design/index/images/alarm_icon/icon_pinyin_new/taifenghongse.png"/>
                    <pic:cNvPicPr>
                      <a:picLocks noChangeAspect="1" noChangeArrowheads="1"/>
                    </pic:cNvPicPr>
                  </pic:nvPicPr>
                  <pic:blipFill>
                    <a:blip r:embed="rId17" cstate="print"/>
                    <a:srcRect/>
                    <a:stretch>
                      <a:fillRect/>
                    </a:stretch>
                  </pic:blipFill>
                  <pic:spPr bwMode="auto">
                    <a:xfrm>
                      <a:off x="0" y="0"/>
                      <a:ext cx="685800" cy="892810"/>
                    </a:xfrm>
                    <a:prstGeom prst="rect">
                      <a:avLst/>
                    </a:prstGeom>
                    <a:noFill/>
                    <a:ln w="9525">
                      <a:noFill/>
                      <a:miter lim="800000"/>
                      <a:headEnd/>
                      <a:tailEnd/>
                    </a:ln>
                  </pic:spPr>
                </pic:pic>
              </a:graphicData>
            </a:graphic>
          </wp:inline>
        </w:drawing>
      </w:r>
    </w:p>
    <w:p w:rsidR="0079508F" w:rsidRDefault="0079508F">
      <w:pPr>
        <w:pStyle w:val="ad"/>
        <w:spacing w:before="0" w:beforeAutospacing="0" w:after="0" w:afterAutospacing="0" w:line="240" w:lineRule="auto"/>
        <w:rPr>
          <w:rFonts w:cs="Arial"/>
          <w:sz w:val="21"/>
          <w:szCs w:val="21"/>
        </w:rPr>
      </w:pPr>
      <w:r>
        <w:rPr>
          <w:rFonts w:cs="Arial"/>
          <w:b/>
          <w:sz w:val="21"/>
          <w:szCs w:val="21"/>
        </w:rPr>
        <w:t xml:space="preserve">    1   </w:t>
      </w:r>
      <w:r>
        <w:rPr>
          <w:rFonts w:cs="Arial" w:hint="eastAsia"/>
          <w:sz w:val="21"/>
          <w:szCs w:val="21"/>
        </w:rPr>
        <w:t>白色预警：</w:t>
      </w:r>
      <w:r>
        <w:rPr>
          <w:rFonts w:cs="Arial"/>
          <w:sz w:val="21"/>
          <w:szCs w:val="21"/>
        </w:rPr>
        <w:t>48</w:t>
      </w:r>
      <w:r>
        <w:rPr>
          <w:rFonts w:cs="Arial" w:hint="eastAsia"/>
          <w:sz w:val="21"/>
          <w:szCs w:val="21"/>
        </w:rPr>
        <w:t>小时内可能受热带气旋影响。</w:t>
      </w:r>
    </w:p>
    <w:p w:rsidR="0079508F" w:rsidRDefault="0079508F">
      <w:pPr>
        <w:pStyle w:val="ad"/>
        <w:spacing w:before="0" w:beforeAutospacing="0" w:after="0" w:afterAutospacing="0" w:line="240" w:lineRule="auto"/>
        <w:rPr>
          <w:rFonts w:cs="Arial"/>
          <w:sz w:val="21"/>
          <w:szCs w:val="21"/>
        </w:rPr>
      </w:pPr>
      <w:r>
        <w:rPr>
          <w:rFonts w:cs="Arial"/>
          <w:b/>
          <w:sz w:val="21"/>
          <w:szCs w:val="21"/>
        </w:rPr>
        <w:t xml:space="preserve">    2</w:t>
      </w:r>
      <w:r>
        <w:rPr>
          <w:rFonts w:cs="Arial"/>
          <w:sz w:val="21"/>
          <w:szCs w:val="21"/>
        </w:rPr>
        <w:t xml:space="preserve">   </w:t>
      </w:r>
      <w:r>
        <w:rPr>
          <w:rFonts w:cs="Arial" w:hint="eastAsia"/>
          <w:sz w:val="21"/>
          <w:szCs w:val="21"/>
        </w:rPr>
        <w:t>蓝色预警：</w:t>
      </w:r>
      <w:r>
        <w:rPr>
          <w:rFonts w:cs="Arial"/>
          <w:sz w:val="21"/>
          <w:szCs w:val="21"/>
        </w:rPr>
        <w:t>24</w:t>
      </w:r>
      <w:r>
        <w:rPr>
          <w:rFonts w:cs="Arial" w:hint="eastAsia"/>
          <w:sz w:val="21"/>
          <w:szCs w:val="21"/>
        </w:rPr>
        <w:t>小时内可能或者已受热带气旋影响，平均风力</w:t>
      </w:r>
      <w:r>
        <w:rPr>
          <w:rFonts w:cs="Arial"/>
          <w:sz w:val="21"/>
          <w:szCs w:val="21"/>
        </w:rPr>
        <w:t>6</w:t>
      </w:r>
      <w:r>
        <w:rPr>
          <w:rFonts w:cs="Arial" w:hint="eastAsia"/>
          <w:sz w:val="21"/>
          <w:szCs w:val="21"/>
        </w:rPr>
        <w:t>级以上。</w:t>
      </w:r>
    </w:p>
    <w:p w:rsidR="0079508F" w:rsidRDefault="0079508F">
      <w:pPr>
        <w:pStyle w:val="ad"/>
        <w:spacing w:before="0" w:beforeAutospacing="0" w:after="0" w:afterAutospacing="0" w:line="240" w:lineRule="auto"/>
        <w:rPr>
          <w:rFonts w:cs="Arial"/>
          <w:sz w:val="21"/>
          <w:szCs w:val="21"/>
        </w:rPr>
      </w:pPr>
      <w:r>
        <w:rPr>
          <w:rFonts w:cs="Arial"/>
          <w:sz w:val="21"/>
          <w:szCs w:val="21"/>
        </w:rPr>
        <w:t xml:space="preserve">    </w:t>
      </w:r>
      <w:r>
        <w:rPr>
          <w:rFonts w:cs="Arial"/>
          <w:b/>
          <w:sz w:val="21"/>
          <w:szCs w:val="21"/>
        </w:rPr>
        <w:t xml:space="preserve">3 </w:t>
      </w:r>
      <w:r>
        <w:rPr>
          <w:rFonts w:cs="Arial"/>
          <w:sz w:val="21"/>
          <w:szCs w:val="21"/>
        </w:rPr>
        <w:t xml:space="preserve">  </w:t>
      </w:r>
      <w:r>
        <w:rPr>
          <w:rFonts w:cs="Arial" w:hint="eastAsia"/>
          <w:sz w:val="21"/>
          <w:szCs w:val="21"/>
        </w:rPr>
        <w:t>黄色预警：</w:t>
      </w:r>
      <w:r>
        <w:rPr>
          <w:rFonts w:cs="Arial"/>
          <w:sz w:val="21"/>
          <w:szCs w:val="21"/>
        </w:rPr>
        <w:t>24</w:t>
      </w:r>
      <w:r>
        <w:rPr>
          <w:rFonts w:cs="Arial" w:hint="eastAsia"/>
          <w:sz w:val="21"/>
          <w:szCs w:val="21"/>
        </w:rPr>
        <w:t>小时内可能或者已受热带气旋影响，平均风力</w:t>
      </w:r>
      <w:r>
        <w:rPr>
          <w:rFonts w:cs="Arial"/>
          <w:sz w:val="21"/>
          <w:szCs w:val="21"/>
        </w:rPr>
        <w:t>8</w:t>
      </w:r>
      <w:r>
        <w:rPr>
          <w:rFonts w:cs="Arial" w:hint="eastAsia"/>
          <w:sz w:val="21"/>
          <w:szCs w:val="21"/>
        </w:rPr>
        <w:t>级以上。</w:t>
      </w:r>
    </w:p>
    <w:p w:rsidR="0079508F" w:rsidRDefault="0079508F">
      <w:pPr>
        <w:pStyle w:val="ad"/>
        <w:spacing w:before="0" w:beforeAutospacing="0" w:after="0" w:afterAutospacing="0" w:line="240" w:lineRule="auto"/>
        <w:rPr>
          <w:rFonts w:cs="Arial"/>
          <w:sz w:val="21"/>
          <w:szCs w:val="21"/>
        </w:rPr>
      </w:pPr>
      <w:r>
        <w:rPr>
          <w:rFonts w:cs="Arial"/>
          <w:sz w:val="21"/>
          <w:szCs w:val="21"/>
        </w:rPr>
        <w:t xml:space="preserve">  </w:t>
      </w:r>
      <w:r>
        <w:rPr>
          <w:rFonts w:cs="Arial"/>
          <w:b/>
          <w:sz w:val="21"/>
          <w:szCs w:val="21"/>
        </w:rPr>
        <w:t xml:space="preserve">  4 </w:t>
      </w:r>
      <w:r>
        <w:rPr>
          <w:rFonts w:cs="Arial"/>
          <w:sz w:val="21"/>
          <w:szCs w:val="21"/>
        </w:rPr>
        <w:t xml:space="preserve">  </w:t>
      </w:r>
      <w:r>
        <w:rPr>
          <w:rFonts w:cs="Arial" w:hint="eastAsia"/>
          <w:sz w:val="21"/>
          <w:szCs w:val="21"/>
        </w:rPr>
        <w:t>橙色预警：</w:t>
      </w:r>
      <w:r>
        <w:rPr>
          <w:rFonts w:cs="Arial"/>
          <w:sz w:val="21"/>
          <w:szCs w:val="21"/>
        </w:rPr>
        <w:t>12</w:t>
      </w:r>
      <w:r>
        <w:rPr>
          <w:rFonts w:cs="Arial" w:hint="eastAsia"/>
          <w:sz w:val="21"/>
          <w:szCs w:val="21"/>
        </w:rPr>
        <w:t>小时内可能或者已受热带气旋影响，平均风力</w:t>
      </w:r>
      <w:r>
        <w:rPr>
          <w:rFonts w:cs="Arial"/>
          <w:sz w:val="21"/>
          <w:szCs w:val="21"/>
        </w:rPr>
        <w:t>10</w:t>
      </w:r>
      <w:r>
        <w:rPr>
          <w:rFonts w:cs="Arial" w:hint="eastAsia"/>
          <w:sz w:val="21"/>
          <w:szCs w:val="21"/>
        </w:rPr>
        <w:t>级以上。</w:t>
      </w:r>
    </w:p>
    <w:p w:rsidR="0079508F" w:rsidRDefault="0079508F">
      <w:pPr>
        <w:pStyle w:val="ad"/>
        <w:spacing w:before="0" w:beforeAutospacing="0" w:after="0" w:afterAutospacing="0" w:line="240" w:lineRule="auto"/>
        <w:rPr>
          <w:rFonts w:cs="Arial"/>
          <w:sz w:val="21"/>
          <w:szCs w:val="21"/>
        </w:rPr>
      </w:pPr>
      <w:r>
        <w:rPr>
          <w:rFonts w:cs="Arial"/>
          <w:sz w:val="21"/>
          <w:szCs w:val="21"/>
        </w:rPr>
        <w:t xml:space="preserve">    </w:t>
      </w:r>
      <w:r>
        <w:rPr>
          <w:rFonts w:cs="Arial"/>
          <w:b/>
          <w:sz w:val="21"/>
          <w:szCs w:val="21"/>
        </w:rPr>
        <w:t>5</w:t>
      </w:r>
      <w:r>
        <w:rPr>
          <w:rFonts w:cs="Arial"/>
          <w:sz w:val="21"/>
          <w:szCs w:val="21"/>
        </w:rPr>
        <w:t xml:space="preserve">   </w:t>
      </w:r>
      <w:r>
        <w:rPr>
          <w:rFonts w:cs="Arial" w:hint="eastAsia"/>
          <w:sz w:val="21"/>
          <w:szCs w:val="21"/>
        </w:rPr>
        <w:t>红色预警：</w:t>
      </w:r>
      <w:r>
        <w:rPr>
          <w:rFonts w:cs="Arial"/>
          <w:sz w:val="21"/>
          <w:szCs w:val="21"/>
        </w:rPr>
        <w:t>6</w:t>
      </w:r>
      <w:r>
        <w:rPr>
          <w:rFonts w:cs="Arial" w:hint="eastAsia"/>
          <w:sz w:val="21"/>
          <w:szCs w:val="21"/>
        </w:rPr>
        <w:t>小时内可能或者已受热带气旋影响，平均风力</w:t>
      </w:r>
      <w:r>
        <w:rPr>
          <w:rFonts w:cs="Arial"/>
          <w:sz w:val="21"/>
          <w:szCs w:val="21"/>
        </w:rPr>
        <w:t>12</w:t>
      </w:r>
      <w:r>
        <w:rPr>
          <w:rFonts w:cs="Arial" w:hint="eastAsia"/>
          <w:sz w:val="21"/>
          <w:szCs w:val="21"/>
        </w:rPr>
        <w:t>级以上。</w:t>
      </w:r>
    </w:p>
    <w:p w:rsidR="0079508F" w:rsidRDefault="0079508F">
      <w:pPr>
        <w:spacing w:before="320" w:after="320" w:line="240" w:lineRule="auto"/>
        <w:jc w:val="center"/>
        <w:outlineLvl w:val="0"/>
        <w:rPr>
          <w:rFonts w:ascii="黑体" w:eastAsia="黑体" w:hAnsi="黑体" w:cs="宋体"/>
          <w:kern w:val="0"/>
          <w:szCs w:val="21"/>
        </w:rPr>
      </w:pPr>
      <w:r>
        <w:rPr>
          <w:rFonts w:ascii="黑体" w:eastAsia="黑体" w:hAnsi="黑体" w:cs="宋体"/>
          <w:kern w:val="0"/>
          <w:szCs w:val="21"/>
        </w:rPr>
        <w:t xml:space="preserve">3.2  </w:t>
      </w:r>
      <w:r>
        <w:rPr>
          <w:rFonts w:ascii="黑体" w:eastAsia="黑体" w:hAnsi="黑体" w:cs="宋体" w:hint="eastAsia"/>
          <w:kern w:val="0"/>
          <w:szCs w:val="21"/>
        </w:rPr>
        <w:t>深圳市建筑起重机械计算风压</w:t>
      </w:r>
    </w:p>
    <w:p w:rsidR="0079508F" w:rsidRDefault="0079508F">
      <w:pPr>
        <w:spacing w:line="240" w:lineRule="auto"/>
        <w:jc w:val="left"/>
        <w:outlineLvl w:val="0"/>
        <w:rPr>
          <w:rFonts w:ascii="宋体" w:cs="宋体"/>
          <w:b/>
          <w:bCs/>
          <w:kern w:val="0"/>
          <w:szCs w:val="21"/>
        </w:rPr>
      </w:pPr>
      <w:r>
        <w:rPr>
          <w:rFonts w:ascii="宋体" w:hAnsi="宋体" w:cs="宋体"/>
          <w:b/>
          <w:kern w:val="0"/>
          <w:szCs w:val="21"/>
        </w:rPr>
        <w:t xml:space="preserve">3.2.1  </w:t>
      </w:r>
      <w:r>
        <w:rPr>
          <w:rFonts w:ascii="宋体" w:hAnsi="宋体" w:cs="宋体" w:hint="eastAsia"/>
          <w:bCs/>
          <w:kern w:val="0"/>
          <w:szCs w:val="21"/>
        </w:rPr>
        <w:t>建筑起重机械非工作状态</w:t>
      </w:r>
      <w:r>
        <w:rPr>
          <w:rFonts w:ascii="宋体" w:hAnsi="宋体" w:cs="宋体"/>
          <w:bCs/>
          <w:kern w:val="0"/>
          <w:szCs w:val="21"/>
        </w:rPr>
        <w:t>10m</w:t>
      </w:r>
      <w:r>
        <w:rPr>
          <w:rFonts w:ascii="宋体" w:hAnsi="宋体" w:cs="宋体" w:hint="eastAsia"/>
          <w:bCs/>
          <w:kern w:val="0"/>
          <w:szCs w:val="21"/>
        </w:rPr>
        <w:t>高处的计算风压，台风季为</w:t>
      </w:r>
      <w:r>
        <w:rPr>
          <w:rFonts w:ascii="宋体" w:hAnsi="宋体" w:cs="宋体"/>
          <w:bCs/>
          <w:kern w:val="0"/>
          <w:szCs w:val="21"/>
        </w:rPr>
        <w:t>1000Pa</w:t>
      </w:r>
      <w:r>
        <w:rPr>
          <w:rFonts w:ascii="宋体" w:hAnsi="宋体" w:cs="宋体" w:hint="eastAsia"/>
          <w:bCs/>
          <w:kern w:val="0"/>
          <w:szCs w:val="21"/>
        </w:rPr>
        <w:t>（岛屿、高地等特殊情况除外），非台风季为</w:t>
      </w:r>
      <w:r>
        <w:rPr>
          <w:rFonts w:ascii="宋体" w:hAnsi="宋体" w:cs="宋体"/>
          <w:bCs/>
          <w:kern w:val="0"/>
          <w:szCs w:val="21"/>
        </w:rPr>
        <w:t>800Pa</w:t>
      </w:r>
      <w:r>
        <w:rPr>
          <w:rFonts w:ascii="宋体" w:hAnsi="宋体" w:cs="宋体" w:hint="eastAsia"/>
          <w:bCs/>
          <w:kern w:val="0"/>
          <w:szCs w:val="21"/>
        </w:rPr>
        <w:t>（岛屿、高地等特殊情况除外）。</w:t>
      </w:r>
    </w:p>
    <w:p w:rsidR="0079508F" w:rsidRDefault="0079508F">
      <w:pPr>
        <w:pStyle w:val="110"/>
        <w:spacing w:line="240" w:lineRule="auto"/>
        <w:ind w:firstLineChars="0" w:firstLine="0"/>
        <w:jc w:val="left"/>
        <w:rPr>
          <w:rFonts w:ascii="宋体"/>
          <w:szCs w:val="21"/>
        </w:rPr>
      </w:pPr>
      <w:r>
        <w:rPr>
          <w:rFonts w:ascii="宋体" w:hAnsi="宋体" w:cs="宋体"/>
          <w:b/>
          <w:kern w:val="0"/>
          <w:szCs w:val="21"/>
        </w:rPr>
        <w:t xml:space="preserve">3.2.2  </w:t>
      </w:r>
      <w:r>
        <w:rPr>
          <w:rFonts w:ascii="宋体" w:hAnsi="宋体" w:hint="eastAsia"/>
          <w:szCs w:val="21"/>
        </w:rPr>
        <w:t>建筑起重机械非工作状态，台风季及非台风季均应考虑</w:t>
      </w:r>
      <w:r>
        <w:rPr>
          <w:rFonts w:ascii="宋体" w:hAnsi="宋体" w:hint="eastAsia"/>
          <w:szCs w:val="21"/>
        </w:rPr>
        <w:lastRenderedPageBreak/>
        <w:t>风压高度变化系数</w:t>
      </w:r>
      <w:r>
        <w:rPr>
          <w:rFonts w:ascii="宋体" w:cs="宋体"/>
          <w:kern w:val="0"/>
          <w:sz w:val="24"/>
        </w:rPr>
        <w:t>K</w:t>
      </w:r>
      <w:r>
        <w:rPr>
          <w:rFonts w:ascii="宋体" w:cs="宋体"/>
          <w:kern w:val="0"/>
          <w:sz w:val="12"/>
          <w:szCs w:val="12"/>
        </w:rPr>
        <w:t>h</w:t>
      </w:r>
      <w:r>
        <w:rPr>
          <w:rFonts w:ascii="宋体" w:hAnsi="宋体" w:hint="eastAsia"/>
          <w:szCs w:val="21"/>
        </w:rPr>
        <w:t>，塔机应符合</w:t>
      </w:r>
      <w:r>
        <w:rPr>
          <w:rFonts w:ascii="宋体" w:hAnsi="宋体"/>
          <w:szCs w:val="21"/>
        </w:rPr>
        <w:t>GB/T 13752-2017</w:t>
      </w:r>
      <w:r>
        <w:rPr>
          <w:rFonts w:ascii="宋体" w:hAnsi="宋体" w:hint="eastAsia"/>
          <w:szCs w:val="21"/>
        </w:rPr>
        <w:t>表</w:t>
      </w:r>
      <w:r>
        <w:rPr>
          <w:rFonts w:ascii="宋体" w:hAnsi="宋体"/>
          <w:szCs w:val="21"/>
        </w:rPr>
        <w:t>21</w:t>
      </w:r>
      <w:r>
        <w:rPr>
          <w:rFonts w:ascii="宋体" w:hAnsi="宋体" w:hint="eastAsia"/>
          <w:szCs w:val="21"/>
        </w:rPr>
        <w:t>的规定，其他建筑起机械应符合</w:t>
      </w:r>
      <w:r>
        <w:rPr>
          <w:rFonts w:ascii="宋体" w:hAnsi="宋体"/>
          <w:szCs w:val="21"/>
        </w:rPr>
        <w:t>GB/T 3811-2008</w:t>
      </w:r>
      <w:r>
        <w:rPr>
          <w:rFonts w:ascii="宋体" w:hAnsi="宋体" w:hint="eastAsia"/>
          <w:szCs w:val="21"/>
        </w:rPr>
        <w:t>表</w:t>
      </w:r>
      <w:r>
        <w:rPr>
          <w:rFonts w:ascii="宋体" w:hAnsi="宋体"/>
          <w:szCs w:val="21"/>
        </w:rPr>
        <w:t>19</w:t>
      </w:r>
      <w:r>
        <w:rPr>
          <w:rFonts w:ascii="宋体" w:hAnsi="宋体" w:hint="eastAsia"/>
          <w:szCs w:val="21"/>
        </w:rPr>
        <w:t>的规定。</w:t>
      </w:r>
    </w:p>
    <w:p w:rsidR="0079508F" w:rsidRDefault="0079508F">
      <w:pPr>
        <w:pStyle w:val="110"/>
        <w:tabs>
          <w:tab w:val="left" w:pos="426"/>
        </w:tabs>
        <w:spacing w:line="240" w:lineRule="auto"/>
        <w:ind w:firstLineChars="0" w:firstLine="0"/>
        <w:jc w:val="left"/>
        <w:rPr>
          <w:rFonts w:ascii="宋体" w:cs="宋体"/>
          <w:kern w:val="0"/>
          <w:szCs w:val="21"/>
        </w:rPr>
      </w:pPr>
      <w:r>
        <w:rPr>
          <w:rFonts w:ascii="宋体" w:hAnsi="宋体" w:cs="宋体"/>
          <w:b/>
          <w:kern w:val="0"/>
          <w:szCs w:val="21"/>
        </w:rPr>
        <w:t xml:space="preserve">3.2.3  </w:t>
      </w:r>
      <w:r>
        <w:rPr>
          <w:rFonts w:ascii="宋体" w:hAnsi="宋体" w:cs="宋体" w:hint="eastAsia"/>
          <w:kern w:val="0"/>
          <w:szCs w:val="21"/>
        </w:rPr>
        <w:t>建筑起重机械工作状态计算风压应符合</w:t>
      </w:r>
      <w:r>
        <w:rPr>
          <w:rFonts w:ascii="宋体" w:hAnsi="宋体" w:cs="宋体"/>
          <w:bCs/>
          <w:kern w:val="0"/>
          <w:szCs w:val="21"/>
        </w:rPr>
        <w:t>GB/T 3811</w:t>
      </w:r>
      <w:r>
        <w:rPr>
          <w:rFonts w:ascii="宋体" w:hAnsi="宋体" w:cs="宋体" w:hint="eastAsia"/>
          <w:bCs/>
          <w:kern w:val="0"/>
          <w:szCs w:val="21"/>
        </w:rPr>
        <w:t>及</w:t>
      </w:r>
      <w:r>
        <w:rPr>
          <w:rFonts w:ascii="宋体" w:hAnsi="宋体" w:cs="宋体"/>
          <w:bCs/>
          <w:kern w:val="0"/>
          <w:szCs w:val="21"/>
        </w:rPr>
        <w:t>GB/T 13752</w:t>
      </w:r>
      <w:r>
        <w:rPr>
          <w:rFonts w:ascii="宋体" w:hAnsi="宋体" w:cs="宋体" w:hint="eastAsia"/>
          <w:bCs/>
          <w:kern w:val="0"/>
          <w:szCs w:val="21"/>
        </w:rPr>
        <w:t>的规定。</w:t>
      </w:r>
    </w:p>
    <w:p w:rsidR="0079508F" w:rsidRDefault="0079508F">
      <w:pPr>
        <w:spacing w:line="240" w:lineRule="auto"/>
        <w:jc w:val="left"/>
        <w:outlineLvl w:val="0"/>
        <w:rPr>
          <w:rFonts w:ascii="宋体" w:cs="宋体"/>
          <w:kern w:val="0"/>
          <w:szCs w:val="21"/>
        </w:rPr>
      </w:pPr>
      <w:r>
        <w:rPr>
          <w:rFonts w:ascii="宋体" w:hAnsi="宋体" w:cs="宋体"/>
          <w:b/>
          <w:kern w:val="0"/>
          <w:szCs w:val="21"/>
        </w:rPr>
        <w:t xml:space="preserve">3.2.4  </w:t>
      </w:r>
      <w:r>
        <w:rPr>
          <w:rFonts w:ascii="宋体" w:hAnsi="宋体" w:cs="宋体" w:hint="eastAsia"/>
          <w:kern w:val="0"/>
          <w:szCs w:val="21"/>
        </w:rPr>
        <w:t>建筑起重机械</w:t>
      </w:r>
      <w:r>
        <w:rPr>
          <w:rFonts w:ascii="宋体" w:hAnsi="宋体" w:hint="eastAsia"/>
          <w:szCs w:val="21"/>
        </w:rPr>
        <w:t>安拆工况计算</w:t>
      </w:r>
      <w:r>
        <w:rPr>
          <w:rFonts w:ascii="宋体" w:hAnsi="宋体" w:cs="宋体" w:hint="eastAsia"/>
          <w:kern w:val="0"/>
          <w:szCs w:val="21"/>
        </w:rPr>
        <w:t>风压应符合制造商的规定。</w:t>
      </w:r>
    </w:p>
    <w:p w:rsidR="0079508F" w:rsidRDefault="0079508F">
      <w:pPr>
        <w:tabs>
          <w:tab w:val="left" w:pos="142"/>
          <w:tab w:val="left" w:pos="284"/>
          <w:tab w:val="left" w:pos="426"/>
          <w:tab w:val="left" w:pos="709"/>
        </w:tabs>
        <w:spacing w:line="240" w:lineRule="auto"/>
        <w:jc w:val="left"/>
        <w:outlineLvl w:val="0"/>
        <w:rPr>
          <w:rFonts w:ascii="宋体" w:cs="宋体"/>
          <w:kern w:val="0"/>
          <w:szCs w:val="21"/>
        </w:rPr>
      </w:pPr>
      <w:r>
        <w:rPr>
          <w:rFonts w:ascii="宋体" w:hAnsi="宋体" w:cs="宋体"/>
          <w:b/>
          <w:kern w:val="0"/>
          <w:szCs w:val="21"/>
        </w:rPr>
        <w:t xml:space="preserve">3.2.5  </w:t>
      </w:r>
      <w:r>
        <w:rPr>
          <w:rFonts w:ascii="宋体" w:hAnsi="宋体" w:cs="宋体" w:hint="eastAsia"/>
          <w:kern w:val="0"/>
          <w:szCs w:val="21"/>
        </w:rPr>
        <w:t>建筑起重机械</w:t>
      </w:r>
      <w:r>
        <w:rPr>
          <w:rFonts w:ascii="宋体" w:hAnsi="宋体" w:hint="eastAsia"/>
          <w:szCs w:val="21"/>
        </w:rPr>
        <w:t>计算风压</w:t>
      </w:r>
      <w:r>
        <w:rPr>
          <w:rFonts w:ascii="宋体" w:hAnsi="宋体"/>
          <w:szCs w:val="21"/>
        </w:rPr>
        <w:t>p</w:t>
      </w:r>
      <w:r>
        <w:rPr>
          <w:rFonts w:ascii="宋体" w:hAnsi="宋体" w:hint="eastAsia"/>
          <w:szCs w:val="21"/>
        </w:rPr>
        <w:t>、</w:t>
      </w:r>
      <w:r>
        <w:rPr>
          <w:rFonts w:ascii="宋体" w:hAnsi="宋体"/>
          <w:szCs w:val="21"/>
        </w:rPr>
        <w:t>3s</w:t>
      </w:r>
      <w:r>
        <w:rPr>
          <w:rFonts w:ascii="宋体" w:hAnsi="宋体" w:hint="eastAsia"/>
          <w:szCs w:val="21"/>
        </w:rPr>
        <w:t>瞬时风速、</w:t>
      </w:r>
      <w:r>
        <w:rPr>
          <w:rFonts w:ascii="宋体" w:hAnsi="宋体"/>
          <w:szCs w:val="21"/>
        </w:rPr>
        <w:t>10min</w:t>
      </w:r>
      <w:r>
        <w:rPr>
          <w:rFonts w:ascii="宋体" w:hAnsi="宋体" w:hint="eastAsia"/>
          <w:szCs w:val="21"/>
        </w:rPr>
        <w:t>平均风速与风力等级的对应关系应符合</w:t>
      </w:r>
      <w:r>
        <w:rPr>
          <w:rFonts w:ascii="宋体" w:hAnsi="宋体" w:cs="宋体"/>
          <w:bCs/>
          <w:kern w:val="0"/>
          <w:szCs w:val="21"/>
        </w:rPr>
        <w:t>GB/T 3811</w:t>
      </w:r>
      <w:r>
        <w:rPr>
          <w:rFonts w:ascii="宋体" w:hAnsi="宋体" w:cs="宋体" w:hint="eastAsia"/>
          <w:bCs/>
          <w:kern w:val="0"/>
          <w:szCs w:val="21"/>
        </w:rPr>
        <w:t>的规定</w:t>
      </w:r>
      <w:r>
        <w:rPr>
          <w:rFonts w:ascii="宋体"/>
          <w:szCs w:val="21"/>
        </w:rPr>
        <w:t>,</w:t>
      </w:r>
      <w:r>
        <w:rPr>
          <w:rFonts w:ascii="宋体" w:hAnsi="宋体" w:hint="eastAsia"/>
          <w:szCs w:val="21"/>
        </w:rPr>
        <w:t>见附录</w:t>
      </w:r>
      <w:r>
        <w:rPr>
          <w:rFonts w:ascii="宋体" w:hAnsi="宋体"/>
          <w:szCs w:val="21"/>
        </w:rPr>
        <w:t>B</w:t>
      </w:r>
      <w:r>
        <w:rPr>
          <w:rFonts w:ascii="宋体" w:hAnsi="宋体" w:hint="eastAsia"/>
          <w:szCs w:val="21"/>
        </w:rPr>
        <w:t>。</w:t>
      </w:r>
    </w:p>
    <w:p w:rsidR="0079508F" w:rsidRDefault="0079508F">
      <w:pPr>
        <w:spacing w:before="320" w:after="320" w:line="240" w:lineRule="auto"/>
        <w:jc w:val="center"/>
        <w:outlineLvl w:val="0"/>
        <w:rPr>
          <w:rFonts w:ascii="黑体" w:eastAsia="黑体" w:hAnsi="黑体" w:cs="宋体"/>
          <w:kern w:val="0"/>
          <w:szCs w:val="21"/>
        </w:rPr>
      </w:pPr>
      <w:r>
        <w:rPr>
          <w:rFonts w:ascii="黑体" w:eastAsia="黑体" w:hAnsi="黑体" w:cs="宋体"/>
          <w:kern w:val="0"/>
          <w:szCs w:val="21"/>
        </w:rPr>
        <w:t xml:space="preserve">3.3  </w:t>
      </w:r>
      <w:r>
        <w:rPr>
          <w:rFonts w:ascii="黑体" w:eastAsia="黑体" w:hAnsi="黑体" w:cs="宋体" w:hint="eastAsia"/>
          <w:kern w:val="0"/>
          <w:szCs w:val="21"/>
        </w:rPr>
        <w:t>基本要求</w:t>
      </w:r>
    </w:p>
    <w:p w:rsidR="0079508F" w:rsidRDefault="0079508F">
      <w:pPr>
        <w:spacing w:line="240" w:lineRule="auto"/>
        <w:rPr>
          <w:rFonts w:ascii="宋体" w:cs="宋体"/>
          <w:kern w:val="0"/>
          <w:szCs w:val="21"/>
        </w:rPr>
      </w:pPr>
      <w:r>
        <w:rPr>
          <w:rFonts w:ascii="宋体" w:hAnsi="宋体" w:cs="宋体"/>
          <w:b/>
          <w:kern w:val="0"/>
          <w:szCs w:val="21"/>
        </w:rPr>
        <w:t xml:space="preserve">3.3.1  </w:t>
      </w:r>
      <w:r>
        <w:rPr>
          <w:rFonts w:ascii="宋体" w:hAnsi="宋体" w:hint="eastAsia"/>
          <w:szCs w:val="21"/>
        </w:rPr>
        <w:t>有下列情况之一的</w:t>
      </w:r>
      <w:r>
        <w:rPr>
          <w:rFonts w:ascii="宋体" w:hAnsi="宋体" w:cs="宋体" w:hint="eastAsia"/>
          <w:bCs/>
          <w:kern w:val="0"/>
          <w:szCs w:val="21"/>
        </w:rPr>
        <w:t>建筑起重机械</w:t>
      </w:r>
      <w:r>
        <w:rPr>
          <w:rFonts w:ascii="宋体" w:hAnsi="宋体" w:hint="eastAsia"/>
          <w:szCs w:val="21"/>
        </w:rPr>
        <w:t>不得使用：</w:t>
      </w:r>
    </w:p>
    <w:p w:rsidR="0079508F" w:rsidRDefault="0079508F">
      <w:pPr>
        <w:spacing w:line="240" w:lineRule="auto"/>
        <w:rPr>
          <w:rFonts w:ascii="宋体" w:cs="宋体"/>
          <w:kern w:val="0"/>
          <w:szCs w:val="21"/>
        </w:rPr>
      </w:pPr>
      <w:r>
        <w:rPr>
          <w:rFonts w:ascii="宋体" w:hAnsi="宋体" w:cs="宋体"/>
          <w:b/>
          <w:kern w:val="0"/>
          <w:szCs w:val="21"/>
        </w:rPr>
        <w:t xml:space="preserve">    1 </w:t>
      </w:r>
      <w:r>
        <w:rPr>
          <w:rFonts w:ascii="宋体" w:hAnsi="宋体" w:hint="eastAsia"/>
          <w:szCs w:val="21"/>
        </w:rPr>
        <w:t>国家明令淘汰的产品；</w:t>
      </w:r>
    </w:p>
    <w:p w:rsidR="0079508F" w:rsidRDefault="0079508F">
      <w:pPr>
        <w:spacing w:line="240" w:lineRule="auto"/>
        <w:rPr>
          <w:rFonts w:ascii="宋体"/>
          <w:szCs w:val="21"/>
        </w:rPr>
      </w:pPr>
      <w:r>
        <w:rPr>
          <w:rFonts w:ascii="宋体" w:hAnsi="宋体"/>
          <w:b/>
          <w:szCs w:val="21"/>
        </w:rPr>
        <w:t xml:space="preserve">    2</w:t>
      </w:r>
      <w:r>
        <w:rPr>
          <w:rFonts w:ascii="宋体" w:hAnsi="宋体" w:hint="eastAsia"/>
          <w:szCs w:val="21"/>
        </w:rPr>
        <w:t>超过规定使用年限的产品</w:t>
      </w:r>
      <w:r>
        <w:rPr>
          <w:rFonts w:ascii="宋体" w:hAnsi="宋体" w:hint="eastAsia"/>
          <w:b/>
          <w:szCs w:val="21"/>
        </w:rPr>
        <w:t>；</w:t>
      </w:r>
    </w:p>
    <w:p w:rsidR="0079508F" w:rsidRDefault="0079508F">
      <w:pPr>
        <w:spacing w:line="240" w:lineRule="auto"/>
        <w:ind w:firstLineChars="200" w:firstLine="422"/>
        <w:rPr>
          <w:rFonts w:ascii="宋体"/>
          <w:szCs w:val="21"/>
        </w:rPr>
      </w:pPr>
      <w:r>
        <w:rPr>
          <w:rFonts w:ascii="宋体" w:hAnsi="宋体"/>
          <w:b/>
          <w:szCs w:val="21"/>
        </w:rPr>
        <w:t>3</w:t>
      </w:r>
      <w:r>
        <w:rPr>
          <w:rFonts w:ascii="宋体" w:hAnsi="宋体" w:hint="eastAsia"/>
          <w:szCs w:val="21"/>
        </w:rPr>
        <w:t>不符合安全技术标准规定的产品；</w:t>
      </w:r>
    </w:p>
    <w:p w:rsidR="0079508F" w:rsidRDefault="0079508F">
      <w:pPr>
        <w:spacing w:line="240" w:lineRule="auto"/>
        <w:ind w:firstLineChars="200" w:firstLine="422"/>
        <w:rPr>
          <w:rFonts w:ascii="宋体" w:cs="宋体"/>
          <w:kern w:val="0"/>
          <w:szCs w:val="21"/>
        </w:rPr>
      </w:pPr>
      <w:r>
        <w:rPr>
          <w:rFonts w:ascii="宋体" w:hAnsi="宋体"/>
          <w:b/>
          <w:szCs w:val="21"/>
        </w:rPr>
        <w:t>4</w:t>
      </w:r>
      <w:r>
        <w:rPr>
          <w:rFonts w:ascii="宋体" w:hAnsi="宋体" w:hint="eastAsia"/>
          <w:szCs w:val="21"/>
        </w:rPr>
        <w:t>没有完整安全技术档案的产品；</w:t>
      </w:r>
    </w:p>
    <w:p w:rsidR="0079508F" w:rsidRDefault="0079508F">
      <w:pPr>
        <w:spacing w:line="240" w:lineRule="auto"/>
        <w:rPr>
          <w:rFonts w:ascii="宋体"/>
          <w:szCs w:val="21"/>
        </w:rPr>
      </w:pPr>
      <w:r>
        <w:rPr>
          <w:rFonts w:ascii="宋体" w:hAnsi="宋体"/>
          <w:b/>
          <w:szCs w:val="21"/>
        </w:rPr>
        <w:t xml:space="preserve">    5 </w:t>
      </w:r>
      <w:r>
        <w:rPr>
          <w:rFonts w:ascii="宋体" w:hAnsi="宋体" w:hint="eastAsia"/>
          <w:szCs w:val="21"/>
        </w:rPr>
        <w:t>公称起重力矩</w:t>
      </w:r>
      <w:r>
        <w:rPr>
          <w:rFonts w:ascii="宋体" w:hAnsi="宋体"/>
          <w:szCs w:val="21"/>
        </w:rPr>
        <w:t>800kN.m</w:t>
      </w:r>
      <w:r>
        <w:rPr>
          <w:rFonts w:ascii="宋体" w:hAnsi="宋体" w:hint="eastAsia"/>
          <w:szCs w:val="21"/>
        </w:rPr>
        <w:t>以下（不含</w:t>
      </w:r>
      <w:r>
        <w:rPr>
          <w:rFonts w:ascii="宋体" w:hAnsi="宋体"/>
          <w:szCs w:val="21"/>
        </w:rPr>
        <w:t>800kN.m</w:t>
      </w:r>
      <w:r>
        <w:rPr>
          <w:rFonts w:ascii="宋体" w:hAnsi="宋体" w:hint="eastAsia"/>
          <w:szCs w:val="21"/>
        </w:rPr>
        <w:t>）级别塔机；</w:t>
      </w:r>
    </w:p>
    <w:p w:rsidR="0079508F" w:rsidRDefault="0079508F">
      <w:pPr>
        <w:spacing w:line="240" w:lineRule="auto"/>
        <w:rPr>
          <w:rFonts w:ascii="宋体" w:cs="宋体"/>
          <w:bCs/>
          <w:kern w:val="0"/>
          <w:szCs w:val="21"/>
        </w:rPr>
      </w:pPr>
      <w:r>
        <w:rPr>
          <w:rFonts w:ascii="宋体" w:hAnsi="宋体"/>
          <w:b/>
          <w:szCs w:val="21"/>
        </w:rPr>
        <w:t xml:space="preserve">    6 </w:t>
      </w:r>
      <w:r>
        <w:rPr>
          <w:rFonts w:ascii="宋体" w:hAnsi="宋体" w:cs="宋体" w:hint="eastAsia"/>
          <w:bCs/>
          <w:kern w:val="0"/>
          <w:szCs w:val="21"/>
        </w:rPr>
        <w:t>未安装人脸识别或虹膜识别系统的</w:t>
      </w:r>
      <w:r>
        <w:rPr>
          <w:rFonts w:ascii="宋体" w:hAnsi="宋体" w:cs="宋体" w:hint="eastAsia"/>
          <w:kern w:val="0"/>
          <w:szCs w:val="21"/>
        </w:rPr>
        <w:t>施工升降机、</w:t>
      </w:r>
      <w:r>
        <w:rPr>
          <w:rFonts w:ascii="宋体" w:hAnsi="宋体" w:cs="宋体" w:hint="eastAsia"/>
          <w:bCs/>
          <w:kern w:val="0"/>
          <w:szCs w:val="21"/>
        </w:rPr>
        <w:t>门式起重机；</w:t>
      </w:r>
    </w:p>
    <w:p w:rsidR="0079508F" w:rsidRDefault="0079508F">
      <w:pPr>
        <w:spacing w:line="240" w:lineRule="auto"/>
        <w:rPr>
          <w:rFonts w:ascii="宋体" w:cs="宋体"/>
          <w:kern w:val="0"/>
          <w:szCs w:val="21"/>
        </w:rPr>
      </w:pPr>
      <w:r>
        <w:rPr>
          <w:rFonts w:ascii="宋体" w:hAnsi="宋体" w:hint="eastAsia"/>
          <w:b/>
          <w:szCs w:val="21"/>
        </w:rPr>
        <w:t xml:space="preserve">    </w:t>
      </w:r>
      <w:r>
        <w:rPr>
          <w:rFonts w:ascii="宋体" w:hAnsi="宋体"/>
          <w:b/>
          <w:szCs w:val="21"/>
        </w:rPr>
        <w:t xml:space="preserve">7 </w:t>
      </w:r>
      <w:r>
        <w:rPr>
          <w:rFonts w:ascii="宋体" w:hAnsi="宋体" w:hint="eastAsia"/>
          <w:szCs w:val="21"/>
        </w:rPr>
        <w:t>未安装司机室监控的塔机、门式起重机。</w:t>
      </w:r>
    </w:p>
    <w:p w:rsidR="0079508F" w:rsidRDefault="0079508F">
      <w:pPr>
        <w:spacing w:line="240" w:lineRule="auto"/>
        <w:rPr>
          <w:rFonts w:ascii="仿宋_GB2312" w:eastAsia="仿宋_GB2312" w:hAnsi="Times New Roman"/>
          <w:spacing w:val="6"/>
          <w:sz w:val="24"/>
          <w:szCs w:val="24"/>
        </w:rPr>
      </w:pPr>
      <w:r>
        <w:rPr>
          <w:rFonts w:ascii="宋体" w:hAnsi="宋体" w:cs="宋体"/>
          <w:b/>
          <w:kern w:val="0"/>
          <w:szCs w:val="21"/>
        </w:rPr>
        <w:t>3.3.2</w:t>
      </w:r>
      <w:r>
        <w:rPr>
          <w:rFonts w:ascii="宋体" w:hAnsi="宋体" w:cs="宋体" w:hint="eastAsia"/>
          <w:b/>
          <w:kern w:val="0"/>
          <w:szCs w:val="21"/>
        </w:rPr>
        <w:t xml:space="preserve">  </w:t>
      </w:r>
      <w:r>
        <w:rPr>
          <w:rFonts w:ascii="宋体" w:hAnsi="宋体" w:cs="宋体" w:hint="eastAsia"/>
          <w:kern w:val="0"/>
          <w:szCs w:val="21"/>
        </w:rPr>
        <w:t>深圳辖区使用的建筑起重机械应符合深圳市建筑起重机械计算风压的规定。制造商应按规定进行稳定性及抗风防滑安全性计算，提供《产品使用补充说明书》（深圳版）。</w:t>
      </w:r>
    </w:p>
    <w:p w:rsidR="0079508F" w:rsidRPr="0017320B" w:rsidRDefault="0079508F">
      <w:pPr>
        <w:spacing w:line="240" w:lineRule="auto"/>
        <w:rPr>
          <w:rFonts w:ascii="宋体" w:hAnsi="宋体" w:cs="宋体" w:hint="eastAsia"/>
          <w:kern w:val="0"/>
          <w:szCs w:val="21"/>
        </w:rPr>
      </w:pPr>
      <w:r>
        <w:rPr>
          <w:rFonts w:ascii="宋体" w:hAnsi="宋体" w:cs="宋体"/>
          <w:b/>
          <w:kern w:val="0"/>
          <w:szCs w:val="21"/>
        </w:rPr>
        <w:t xml:space="preserve">3.3.3  </w:t>
      </w:r>
      <w:r>
        <w:rPr>
          <w:rFonts w:ascii="宋体" w:hAnsi="宋体" w:cs="宋体" w:hint="eastAsia"/>
          <w:kern w:val="0"/>
          <w:szCs w:val="21"/>
        </w:rPr>
        <w:t>建筑起重机械的《产品使用补充说明书》（深圳版），</w:t>
      </w:r>
      <w:r w:rsidRPr="0017320B">
        <w:rPr>
          <w:rFonts w:ascii="宋体" w:hAnsi="宋体" w:cs="宋体" w:hint="eastAsia"/>
          <w:kern w:val="0"/>
          <w:szCs w:val="21"/>
        </w:rPr>
        <w:t>应明确规定其降低使用高度等主要措施，明确标注相关性能参数的变化，提供满足防台风的相关措施。</w:t>
      </w:r>
    </w:p>
    <w:p w:rsidR="0079508F" w:rsidRPr="0017320B" w:rsidRDefault="0079508F">
      <w:pPr>
        <w:spacing w:line="240" w:lineRule="auto"/>
        <w:jc w:val="left"/>
        <w:outlineLvl w:val="0"/>
        <w:rPr>
          <w:rFonts w:ascii="宋体" w:hAnsi="宋体" w:cs="宋体" w:hint="eastAsia"/>
          <w:kern w:val="0"/>
          <w:szCs w:val="21"/>
        </w:rPr>
      </w:pPr>
      <w:r w:rsidRPr="0017320B">
        <w:rPr>
          <w:rFonts w:ascii="宋体" w:hAnsi="宋体" w:cs="宋体" w:hint="eastAsia"/>
          <w:b/>
          <w:kern w:val="0"/>
          <w:szCs w:val="21"/>
        </w:rPr>
        <w:t xml:space="preserve">3.3.4  </w:t>
      </w:r>
      <w:r w:rsidRPr="0017320B">
        <w:rPr>
          <w:rFonts w:ascii="宋体" w:hAnsi="宋体" w:cs="宋体" w:hint="eastAsia"/>
          <w:kern w:val="0"/>
          <w:szCs w:val="21"/>
        </w:rPr>
        <w:t>2019.1.1起新出厂的建筑起重机械，深圳辖区内办理安装告知登记事项时，应提供制造商出具的该机械设计制造符合《GB/T 13752-2017 塔式起重机设计规范》和《深圳市建筑起重机械防台风安全技术规程》相关计算风压条款规定的证明文件。</w:t>
      </w:r>
    </w:p>
    <w:p w:rsidR="0079508F" w:rsidRDefault="0079508F">
      <w:pPr>
        <w:spacing w:line="240" w:lineRule="auto"/>
        <w:jc w:val="left"/>
        <w:outlineLvl w:val="0"/>
        <w:rPr>
          <w:rFonts w:ascii="宋体"/>
          <w:szCs w:val="21"/>
        </w:rPr>
      </w:pPr>
      <w:r>
        <w:rPr>
          <w:rFonts w:ascii="宋体" w:hAnsi="宋体" w:cs="宋体"/>
          <w:b/>
          <w:kern w:val="0"/>
          <w:szCs w:val="21"/>
        </w:rPr>
        <w:lastRenderedPageBreak/>
        <w:t>3.3.</w:t>
      </w:r>
      <w:r>
        <w:rPr>
          <w:rFonts w:ascii="宋体" w:hAnsi="宋体" w:cs="宋体" w:hint="eastAsia"/>
          <w:b/>
          <w:kern w:val="0"/>
          <w:szCs w:val="21"/>
        </w:rPr>
        <w:t>5</w:t>
      </w:r>
      <w:r>
        <w:rPr>
          <w:rFonts w:ascii="宋体" w:hAnsi="宋体" w:cs="宋体"/>
          <w:b/>
          <w:kern w:val="0"/>
          <w:szCs w:val="21"/>
        </w:rPr>
        <w:t xml:space="preserve">  </w:t>
      </w:r>
      <w:r>
        <w:rPr>
          <w:rFonts w:ascii="宋体" w:hAnsi="宋体" w:cs="宋体" w:hint="eastAsia"/>
          <w:bCs/>
          <w:kern w:val="0"/>
          <w:szCs w:val="21"/>
        </w:rPr>
        <w:t>建筑起重机械产品使用说明书</w:t>
      </w:r>
      <w:r>
        <w:rPr>
          <w:rFonts w:ascii="宋体" w:hAnsi="宋体" w:hint="eastAsia"/>
          <w:szCs w:val="21"/>
        </w:rPr>
        <w:t>应符合</w:t>
      </w:r>
      <w:r>
        <w:rPr>
          <w:rFonts w:ascii="宋体" w:hAnsi="宋体"/>
          <w:szCs w:val="21"/>
        </w:rPr>
        <w:t xml:space="preserve"> GB/T 17909</w:t>
      </w:r>
      <w:r>
        <w:rPr>
          <w:rFonts w:ascii="宋体" w:hAnsi="宋体" w:hint="eastAsia"/>
          <w:szCs w:val="21"/>
        </w:rPr>
        <w:t>、</w:t>
      </w:r>
      <w:r>
        <w:rPr>
          <w:rFonts w:ascii="宋体" w:hAnsi="宋体"/>
          <w:szCs w:val="21"/>
        </w:rPr>
        <w:t xml:space="preserve">GB/T 18453 </w:t>
      </w:r>
      <w:r>
        <w:rPr>
          <w:rFonts w:ascii="宋体" w:hAnsi="宋体" w:hint="eastAsia"/>
          <w:szCs w:val="21"/>
        </w:rPr>
        <w:t>和</w:t>
      </w:r>
      <w:r>
        <w:rPr>
          <w:rFonts w:ascii="宋体" w:hAnsi="宋体"/>
          <w:szCs w:val="21"/>
        </w:rPr>
        <w:t xml:space="preserve"> GB/T 18874</w:t>
      </w:r>
      <w:r>
        <w:rPr>
          <w:rFonts w:ascii="宋体" w:hAnsi="宋体" w:hint="eastAsia"/>
          <w:szCs w:val="21"/>
        </w:rPr>
        <w:t>的规定，《塔机</w:t>
      </w:r>
      <w:r>
        <w:rPr>
          <w:rFonts w:ascii="宋体" w:hAnsi="宋体" w:cs="宋体" w:hint="eastAsia"/>
          <w:bCs/>
          <w:kern w:val="0"/>
          <w:szCs w:val="21"/>
        </w:rPr>
        <w:t>使用</w:t>
      </w:r>
      <w:r>
        <w:rPr>
          <w:rFonts w:ascii="宋体" w:hAnsi="宋体" w:cs="宋体" w:hint="eastAsia"/>
          <w:kern w:val="0"/>
          <w:szCs w:val="21"/>
        </w:rPr>
        <w:t>补充</w:t>
      </w:r>
      <w:r>
        <w:rPr>
          <w:rFonts w:ascii="宋体" w:hAnsi="宋体" w:cs="宋体" w:hint="eastAsia"/>
          <w:bCs/>
          <w:kern w:val="0"/>
          <w:szCs w:val="21"/>
        </w:rPr>
        <w:t>说明书</w:t>
      </w:r>
      <w:r>
        <w:rPr>
          <w:rFonts w:ascii="宋体" w:hAnsi="宋体" w:hint="eastAsia"/>
          <w:szCs w:val="21"/>
        </w:rPr>
        <w:t>》（深圳版）模板见附录</w:t>
      </w:r>
      <w:r>
        <w:rPr>
          <w:rFonts w:ascii="宋体" w:hAnsi="宋体"/>
          <w:szCs w:val="21"/>
        </w:rPr>
        <w:t>C</w:t>
      </w:r>
      <w:r>
        <w:rPr>
          <w:rFonts w:ascii="宋体" w:hAnsi="宋体" w:hint="eastAsia"/>
          <w:szCs w:val="21"/>
        </w:rPr>
        <w:t>。</w:t>
      </w:r>
    </w:p>
    <w:p w:rsidR="0079508F" w:rsidRDefault="0079508F">
      <w:pPr>
        <w:spacing w:before="320" w:after="320" w:line="240" w:lineRule="auto"/>
        <w:jc w:val="center"/>
        <w:outlineLvl w:val="0"/>
        <w:rPr>
          <w:rFonts w:ascii="黑体" w:eastAsia="黑体" w:hAnsi="黑体" w:cs="宋体"/>
          <w:bCs/>
          <w:kern w:val="0"/>
          <w:szCs w:val="21"/>
        </w:rPr>
      </w:pPr>
      <w:r>
        <w:rPr>
          <w:rFonts w:ascii="黑体" w:eastAsia="黑体" w:hAnsi="黑体" w:cs="宋体"/>
          <w:kern w:val="0"/>
          <w:szCs w:val="21"/>
        </w:rPr>
        <w:t xml:space="preserve">3.4  </w:t>
      </w:r>
      <w:r>
        <w:rPr>
          <w:rFonts w:ascii="黑体" w:eastAsia="黑体" w:hAnsi="黑体" w:cs="宋体" w:hint="eastAsia"/>
          <w:bCs/>
          <w:kern w:val="0"/>
          <w:szCs w:val="21"/>
        </w:rPr>
        <w:t>安全使用</w:t>
      </w:r>
    </w:p>
    <w:p w:rsidR="0079508F" w:rsidRDefault="0079508F">
      <w:pPr>
        <w:widowControl/>
        <w:spacing w:line="240" w:lineRule="auto"/>
        <w:jc w:val="left"/>
        <w:rPr>
          <w:rFonts w:ascii="宋体"/>
          <w:szCs w:val="21"/>
        </w:rPr>
      </w:pPr>
      <w:r>
        <w:rPr>
          <w:rFonts w:ascii="宋体" w:hAnsi="宋体" w:cs="宋体"/>
          <w:b/>
          <w:kern w:val="0"/>
          <w:szCs w:val="21"/>
        </w:rPr>
        <w:t xml:space="preserve">3.4.1  </w:t>
      </w:r>
      <w:r>
        <w:rPr>
          <w:rFonts w:ascii="宋体" w:hAnsi="宋体" w:cs="宋体" w:hint="eastAsia"/>
          <w:bCs/>
          <w:kern w:val="0"/>
          <w:szCs w:val="21"/>
        </w:rPr>
        <w:t>建筑起重机械安全使用应符合</w:t>
      </w:r>
      <w:r>
        <w:rPr>
          <w:rFonts w:ascii="宋体" w:hAnsi="宋体" w:hint="eastAsia"/>
          <w:szCs w:val="21"/>
        </w:rPr>
        <w:t>《建筑起重机械安全监督管理规定》（建设部令第</w:t>
      </w:r>
      <w:r>
        <w:rPr>
          <w:rFonts w:ascii="宋体" w:hAnsi="宋体"/>
          <w:szCs w:val="21"/>
        </w:rPr>
        <w:t>166</w:t>
      </w:r>
      <w:r>
        <w:rPr>
          <w:rFonts w:ascii="宋体" w:hAnsi="宋体" w:hint="eastAsia"/>
          <w:szCs w:val="21"/>
        </w:rPr>
        <w:t>号）的规定。</w:t>
      </w:r>
    </w:p>
    <w:p w:rsidR="0079508F" w:rsidRDefault="0079508F">
      <w:pPr>
        <w:tabs>
          <w:tab w:val="left" w:pos="709"/>
        </w:tabs>
        <w:spacing w:line="240" w:lineRule="auto"/>
        <w:rPr>
          <w:rFonts w:ascii="宋体"/>
          <w:szCs w:val="21"/>
        </w:rPr>
      </w:pPr>
      <w:r>
        <w:rPr>
          <w:rFonts w:ascii="宋体" w:hAnsi="宋体"/>
          <w:b/>
          <w:szCs w:val="21"/>
        </w:rPr>
        <w:t xml:space="preserve">3.4.2  </w:t>
      </w:r>
      <w:r>
        <w:rPr>
          <w:rFonts w:ascii="宋体" w:hAnsi="宋体" w:cs="宋体" w:hint="eastAsia"/>
          <w:kern w:val="0"/>
          <w:szCs w:val="21"/>
        </w:rPr>
        <w:t>台风季节来临前，使用单位应根据《产品使用说明书》或《产品使用补充说明书》（深圳版）对建筑起重机械采取相应防风措施。使用单位还应编制防台风应急预案，深圳市气象台发布台风预警后，防台风应急预案立即响应。防台风应急预案模板见附录</w:t>
      </w:r>
      <w:r>
        <w:rPr>
          <w:rFonts w:ascii="宋体" w:hAnsi="宋体" w:cs="宋体"/>
          <w:kern w:val="0"/>
          <w:szCs w:val="21"/>
        </w:rPr>
        <w:t>D</w:t>
      </w:r>
      <w:r>
        <w:rPr>
          <w:rFonts w:ascii="宋体" w:hAnsi="宋体" w:cs="宋体" w:hint="eastAsia"/>
          <w:kern w:val="0"/>
          <w:szCs w:val="21"/>
        </w:rPr>
        <w:t>。</w:t>
      </w:r>
    </w:p>
    <w:p w:rsidR="0079508F" w:rsidRDefault="0079508F">
      <w:pPr>
        <w:spacing w:line="240" w:lineRule="auto"/>
        <w:rPr>
          <w:rFonts w:ascii="宋体"/>
          <w:kern w:val="0"/>
          <w:szCs w:val="21"/>
        </w:rPr>
      </w:pPr>
      <w:r>
        <w:rPr>
          <w:rFonts w:ascii="宋体" w:hAnsi="宋体"/>
          <w:b/>
          <w:szCs w:val="21"/>
        </w:rPr>
        <w:t xml:space="preserve">3.4.3  </w:t>
      </w:r>
      <w:r>
        <w:rPr>
          <w:rFonts w:ascii="宋体" w:hAnsi="宋体" w:hint="eastAsia"/>
          <w:szCs w:val="21"/>
        </w:rPr>
        <w:t>建筑起重机械安拆</w:t>
      </w:r>
      <w:r>
        <w:rPr>
          <w:rFonts w:ascii="宋体" w:hAnsi="宋体" w:hint="eastAsia"/>
          <w:kern w:val="0"/>
          <w:szCs w:val="21"/>
        </w:rPr>
        <w:t>作业人员应满足以下条件：</w:t>
      </w:r>
    </w:p>
    <w:p w:rsidR="0079508F" w:rsidRDefault="0079508F">
      <w:pPr>
        <w:spacing w:line="240" w:lineRule="auto"/>
        <w:rPr>
          <w:rFonts w:ascii="宋体"/>
          <w:kern w:val="0"/>
          <w:szCs w:val="21"/>
        </w:rPr>
      </w:pPr>
      <w:r>
        <w:rPr>
          <w:rFonts w:ascii="宋体" w:hAnsi="宋体"/>
          <w:b/>
          <w:kern w:val="0"/>
          <w:szCs w:val="21"/>
        </w:rPr>
        <w:t xml:space="preserve">1 </w:t>
      </w:r>
      <w:r>
        <w:rPr>
          <w:rFonts w:ascii="宋体" w:hAnsi="宋体" w:hint="eastAsia"/>
          <w:kern w:val="0"/>
          <w:szCs w:val="21"/>
        </w:rPr>
        <w:t>塔机、</w:t>
      </w:r>
      <w:r>
        <w:rPr>
          <w:rFonts w:ascii="宋体" w:hAnsi="宋体" w:hint="eastAsia"/>
          <w:szCs w:val="21"/>
        </w:rPr>
        <w:t>门（桥）式起重机</w:t>
      </w:r>
      <w:r>
        <w:rPr>
          <w:rFonts w:ascii="宋体" w:hAnsi="宋体" w:hint="eastAsia"/>
          <w:kern w:val="0"/>
          <w:szCs w:val="21"/>
        </w:rPr>
        <w:t>每班工种配置应不少于</w:t>
      </w:r>
      <w:r>
        <w:rPr>
          <w:rFonts w:ascii="宋体" w:hAnsi="宋体"/>
          <w:kern w:val="0"/>
          <w:szCs w:val="21"/>
        </w:rPr>
        <w:t>1</w:t>
      </w:r>
      <w:r>
        <w:rPr>
          <w:rFonts w:ascii="宋体" w:hAnsi="宋体" w:hint="eastAsia"/>
          <w:kern w:val="0"/>
          <w:szCs w:val="21"/>
        </w:rPr>
        <w:t>名项目负责人、</w:t>
      </w:r>
      <w:r>
        <w:rPr>
          <w:rFonts w:ascii="宋体" w:hAnsi="宋体"/>
          <w:kern w:val="0"/>
          <w:szCs w:val="21"/>
        </w:rPr>
        <w:t>1</w:t>
      </w:r>
      <w:r>
        <w:rPr>
          <w:rFonts w:ascii="宋体" w:hAnsi="宋体" w:hint="eastAsia"/>
          <w:kern w:val="0"/>
          <w:szCs w:val="21"/>
        </w:rPr>
        <w:t>名专职安全员、</w:t>
      </w:r>
      <w:r>
        <w:rPr>
          <w:rFonts w:ascii="宋体" w:hAnsi="宋体"/>
          <w:kern w:val="0"/>
          <w:szCs w:val="21"/>
        </w:rPr>
        <w:t>1</w:t>
      </w:r>
      <w:r>
        <w:rPr>
          <w:rFonts w:ascii="宋体" w:hAnsi="宋体" w:hint="eastAsia"/>
          <w:kern w:val="0"/>
          <w:szCs w:val="21"/>
        </w:rPr>
        <w:t>名专业技术人员、</w:t>
      </w:r>
      <w:r>
        <w:rPr>
          <w:rFonts w:ascii="宋体" w:hAnsi="宋体"/>
          <w:kern w:val="0"/>
          <w:szCs w:val="21"/>
        </w:rPr>
        <w:t>4</w:t>
      </w:r>
      <w:r>
        <w:rPr>
          <w:rFonts w:ascii="宋体" w:hAnsi="宋体" w:hint="eastAsia"/>
          <w:kern w:val="0"/>
          <w:szCs w:val="21"/>
        </w:rPr>
        <w:t>名安装拆卸工、</w:t>
      </w:r>
      <w:r>
        <w:rPr>
          <w:rFonts w:ascii="宋体" w:hAnsi="宋体"/>
          <w:kern w:val="0"/>
          <w:szCs w:val="21"/>
        </w:rPr>
        <w:t>1</w:t>
      </w:r>
      <w:r>
        <w:rPr>
          <w:rFonts w:ascii="宋体" w:hAnsi="宋体" w:hint="eastAsia"/>
          <w:kern w:val="0"/>
          <w:szCs w:val="21"/>
        </w:rPr>
        <w:t>名司机、</w:t>
      </w:r>
      <w:r>
        <w:rPr>
          <w:rFonts w:ascii="宋体" w:hAnsi="宋体"/>
          <w:kern w:val="0"/>
          <w:szCs w:val="21"/>
        </w:rPr>
        <w:t>1</w:t>
      </w:r>
      <w:r>
        <w:rPr>
          <w:rFonts w:ascii="宋体" w:hAnsi="宋体" w:hint="eastAsia"/>
          <w:kern w:val="0"/>
          <w:szCs w:val="21"/>
        </w:rPr>
        <w:t>名信号司索工、</w:t>
      </w:r>
      <w:r>
        <w:rPr>
          <w:rFonts w:ascii="宋体" w:hAnsi="宋体"/>
          <w:kern w:val="0"/>
          <w:szCs w:val="21"/>
        </w:rPr>
        <w:t>1</w:t>
      </w:r>
      <w:r>
        <w:rPr>
          <w:rFonts w:ascii="宋体" w:hAnsi="宋体" w:hint="eastAsia"/>
          <w:kern w:val="0"/>
          <w:szCs w:val="21"/>
        </w:rPr>
        <w:t>名电工；</w:t>
      </w:r>
    </w:p>
    <w:p w:rsidR="0079508F" w:rsidRDefault="0079508F">
      <w:pPr>
        <w:spacing w:line="240" w:lineRule="auto"/>
        <w:rPr>
          <w:rFonts w:ascii="宋体"/>
          <w:kern w:val="0"/>
          <w:szCs w:val="21"/>
        </w:rPr>
      </w:pPr>
      <w:r>
        <w:rPr>
          <w:rFonts w:ascii="宋体" w:hAnsi="宋体"/>
          <w:b/>
          <w:kern w:val="0"/>
          <w:szCs w:val="21"/>
        </w:rPr>
        <w:t xml:space="preserve">2 </w:t>
      </w:r>
      <w:r>
        <w:rPr>
          <w:rFonts w:ascii="宋体" w:hAnsi="宋体" w:hint="eastAsia"/>
          <w:kern w:val="0"/>
          <w:szCs w:val="21"/>
        </w:rPr>
        <w:t>施工升降机每班工种配置应不少于</w:t>
      </w:r>
      <w:r>
        <w:rPr>
          <w:rFonts w:ascii="宋体" w:hAnsi="宋体"/>
          <w:kern w:val="0"/>
          <w:szCs w:val="21"/>
        </w:rPr>
        <w:t>1</w:t>
      </w:r>
      <w:r>
        <w:rPr>
          <w:rFonts w:ascii="宋体" w:hAnsi="宋体" w:hint="eastAsia"/>
          <w:kern w:val="0"/>
          <w:szCs w:val="21"/>
        </w:rPr>
        <w:t>名项目负责人、</w:t>
      </w:r>
      <w:r>
        <w:rPr>
          <w:rFonts w:ascii="宋体" w:hAnsi="宋体"/>
          <w:kern w:val="0"/>
          <w:szCs w:val="21"/>
        </w:rPr>
        <w:t>1</w:t>
      </w:r>
      <w:r>
        <w:rPr>
          <w:rFonts w:ascii="宋体" w:hAnsi="宋体" w:hint="eastAsia"/>
          <w:kern w:val="0"/>
          <w:szCs w:val="21"/>
        </w:rPr>
        <w:t>名专职安全员、</w:t>
      </w:r>
      <w:r>
        <w:rPr>
          <w:rFonts w:ascii="宋体" w:hAnsi="宋体"/>
          <w:kern w:val="0"/>
          <w:szCs w:val="21"/>
        </w:rPr>
        <w:t>1</w:t>
      </w:r>
      <w:r>
        <w:rPr>
          <w:rFonts w:ascii="宋体" w:hAnsi="宋体" w:hint="eastAsia"/>
          <w:kern w:val="0"/>
          <w:szCs w:val="21"/>
        </w:rPr>
        <w:t>名专业技术人员、</w:t>
      </w:r>
      <w:r>
        <w:rPr>
          <w:rFonts w:ascii="宋体" w:hAnsi="宋体"/>
          <w:kern w:val="0"/>
          <w:szCs w:val="21"/>
        </w:rPr>
        <w:t>3</w:t>
      </w:r>
      <w:r>
        <w:rPr>
          <w:rFonts w:ascii="宋体" w:hAnsi="宋体" w:hint="eastAsia"/>
          <w:kern w:val="0"/>
          <w:szCs w:val="21"/>
        </w:rPr>
        <w:t>名安装拆卸工、</w:t>
      </w:r>
      <w:r>
        <w:rPr>
          <w:rFonts w:ascii="宋体" w:hAnsi="宋体"/>
          <w:kern w:val="0"/>
          <w:szCs w:val="21"/>
        </w:rPr>
        <w:t>1</w:t>
      </w:r>
      <w:r>
        <w:rPr>
          <w:rFonts w:ascii="宋体" w:hAnsi="宋体" w:hint="eastAsia"/>
          <w:kern w:val="0"/>
          <w:szCs w:val="21"/>
        </w:rPr>
        <w:t>名电工。</w:t>
      </w:r>
    </w:p>
    <w:p w:rsidR="0079508F" w:rsidRPr="0017320B" w:rsidRDefault="0079508F">
      <w:pPr>
        <w:spacing w:line="240" w:lineRule="auto"/>
        <w:rPr>
          <w:rFonts w:ascii="宋体" w:hAnsi="宋体" w:hint="eastAsia"/>
          <w:kern w:val="0"/>
          <w:szCs w:val="21"/>
        </w:rPr>
      </w:pPr>
      <w:r w:rsidRPr="0017320B">
        <w:rPr>
          <w:rFonts w:ascii="宋体" w:hAnsi="宋体"/>
          <w:b/>
          <w:kern w:val="0"/>
          <w:szCs w:val="21"/>
        </w:rPr>
        <w:t>3.4.</w:t>
      </w:r>
      <w:r w:rsidRPr="0017320B">
        <w:rPr>
          <w:rFonts w:ascii="宋体" w:hAnsi="宋体" w:hint="eastAsia"/>
          <w:b/>
          <w:kern w:val="0"/>
          <w:szCs w:val="21"/>
        </w:rPr>
        <w:t xml:space="preserve">4  </w:t>
      </w:r>
      <w:r w:rsidRPr="0017320B">
        <w:rPr>
          <w:rFonts w:ascii="宋体" w:hAnsi="宋体" w:hint="eastAsia"/>
          <w:kern w:val="0"/>
          <w:szCs w:val="21"/>
        </w:rPr>
        <w:t>监理单位应组织使用单位、作业单位共同核查安拆作业人员到位、资格情况及其它作业安全条件，经确认符合安全条件要求并签署安全条件审核表方可进行作业。《安拆作业安全条件审核表》见附录E.</w:t>
      </w:r>
    </w:p>
    <w:p w:rsidR="0079508F" w:rsidRDefault="0079508F">
      <w:pPr>
        <w:spacing w:line="240" w:lineRule="auto"/>
        <w:rPr>
          <w:rFonts w:ascii="宋体"/>
          <w:szCs w:val="21"/>
        </w:rPr>
      </w:pPr>
      <w:r>
        <w:rPr>
          <w:rFonts w:ascii="宋体" w:hAnsi="宋体" w:cs="宋体"/>
          <w:b/>
          <w:kern w:val="0"/>
          <w:szCs w:val="21"/>
        </w:rPr>
        <w:t xml:space="preserve">3.4.5  </w:t>
      </w:r>
      <w:r>
        <w:rPr>
          <w:rFonts w:ascii="宋体" w:hAnsi="宋体" w:hint="eastAsia"/>
          <w:kern w:val="0"/>
          <w:szCs w:val="21"/>
        </w:rPr>
        <w:t>监理单位应委派监理人员对建筑起重机械安拆环节进行旁站监督，并对作业过程进行影音记录，存档备案。</w:t>
      </w:r>
    </w:p>
    <w:p w:rsidR="0079508F" w:rsidRDefault="0079508F">
      <w:pPr>
        <w:spacing w:line="240" w:lineRule="auto"/>
        <w:rPr>
          <w:rFonts w:ascii="宋体"/>
          <w:kern w:val="0"/>
          <w:szCs w:val="21"/>
        </w:rPr>
      </w:pPr>
      <w:r>
        <w:rPr>
          <w:rFonts w:ascii="宋体" w:hAnsi="宋体"/>
          <w:b/>
          <w:kern w:val="0"/>
          <w:szCs w:val="21"/>
        </w:rPr>
        <w:t>3.4.</w:t>
      </w:r>
      <w:r>
        <w:rPr>
          <w:rFonts w:ascii="宋体" w:hAnsi="宋体" w:hint="eastAsia"/>
          <w:b/>
          <w:kern w:val="0"/>
          <w:szCs w:val="21"/>
        </w:rPr>
        <w:t xml:space="preserve">6  </w:t>
      </w:r>
      <w:r>
        <w:rPr>
          <w:rFonts w:ascii="宋体" w:hAnsi="宋体" w:hint="eastAsia"/>
          <w:kern w:val="0"/>
          <w:szCs w:val="21"/>
        </w:rPr>
        <w:t>使用单位应任命专职机械员并持证上岗，全面管理建筑起重机械的使用、安装、检查和维护工作，对建筑起重机械安拆和验收等环节进行全程现场监督。</w:t>
      </w:r>
    </w:p>
    <w:p w:rsidR="0079508F" w:rsidRDefault="0079508F">
      <w:pPr>
        <w:spacing w:line="240" w:lineRule="auto"/>
        <w:rPr>
          <w:rFonts w:ascii="宋体" w:cs="宋体"/>
          <w:b/>
          <w:bCs/>
          <w:kern w:val="0"/>
          <w:szCs w:val="21"/>
        </w:rPr>
      </w:pPr>
      <w:r>
        <w:rPr>
          <w:rFonts w:ascii="宋体" w:hAnsi="宋体" w:cs="宋体"/>
          <w:b/>
          <w:kern w:val="0"/>
          <w:szCs w:val="21"/>
        </w:rPr>
        <w:t>3.4.</w:t>
      </w:r>
      <w:r>
        <w:rPr>
          <w:rFonts w:ascii="宋体" w:hAnsi="宋体" w:cs="宋体" w:hint="eastAsia"/>
          <w:b/>
          <w:kern w:val="0"/>
          <w:szCs w:val="21"/>
        </w:rPr>
        <w:t xml:space="preserve">7  </w:t>
      </w:r>
      <w:r>
        <w:rPr>
          <w:rFonts w:ascii="宋体" w:hAnsi="宋体" w:cs="宋体" w:hint="eastAsia"/>
          <w:bCs/>
          <w:kern w:val="0"/>
          <w:szCs w:val="21"/>
        </w:rPr>
        <w:t>建筑起重机械每月至少进行一次定期维护，维护的人员每次不得少于</w:t>
      </w:r>
      <w:r>
        <w:rPr>
          <w:rFonts w:ascii="宋体" w:hAnsi="宋体" w:cs="宋体"/>
          <w:bCs/>
          <w:kern w:val="0"/>
          <w:szCs w:val="21"/>
        </w:rPr>
        <w:t>2</w:t>
      </w:r>
      <w:r>
        <w:rPr>
          <w:rFonts w:ascii="宋体" w:hAnsi="宋体" w:cs="宋体" w:hint="eastAsia"/>
          <w:bCs/>
          <w:kern w:val="0"/>
          <w:szCs w:val="21"/>
        </w:rPr>
        <w:t>人（含机械、电气</w:t>
      </w:r>
      <w:r>
        <w:rPr>
          <w:rFonts w:ascii="宋体" w:hAnsi="宋体" w:cs="宋体" w:hint="eastAsia"/>
          <w:b/>
          <w:bCs/>
          <w:kern w:val="0"/>
          <w:szCs w:val="21"/>
        </w:rPr>
        <w:t>）</w:t>
      </w:r>
      <w:r>
        <w:rPr>
          <w:rFonts w:ascii="宋体" w:hAnsi="宋体" w:cs="宋体" w:hint="eastAsia"/>
          <w:bCs/>
          <w:kern w:val="0"/>
          <w:szCs w:val="21"/>
        </w:rPr>
        <w:t>，维护记录必须加盖维保单位公章，并附有维护过程的影音记录。专业监理工程师、使用单</w:t>
      </w:r>
      <w:r>
        <w:rPr>
          <w:rFonts w:ascii="宋体" w:hAnsi="宋体" w:cs="宋体" w:hint="eastAsia"/>
          <w:bCs/>
          <w:kern w:val="0"/>
          <w:szCs w:val="21"/>
        </w:rPr>
        <w:lastRenderedPageBreak/>
        <w:t>位机械员在维护记录上签字确认。</w:t>
      </w:r>
    </w:p>
    <w:p w:rsidR="0079508F" w:rsidRDefault="0079508F">
      <w:pPr>
        <w:spacing w:line="240" w:lineRule="auto"/>
        <w:jc w:val="left"/>
        <w:outlineLvl w:val="0"/>
        <w:rPr>
          <w:rFonts w:ascii="宋体"/>
          <w:szCs w:val="21"/>
        </w:rPr>
        <w:sectPr w:rsidR="0079508F">
          <w:pgSz w:w="8391" w:h="11907"/>
          <w:pgMar w:top="1440" w:right="1134" w:bottom="1440" w:left="1418" w:header="851" w:footer="510" w:gutter="0"/>
          <w:cols w:space="720"/>
          <w:docGrid w:linePitch="312"/>
        </w:sectPr>
      </w:pPr>
      <w:r>
        <w:rPr>
          <w:rFonts w:ascii="宋体" w:hAnsi="宋体" w:cs="宋体"/>
          <w:b/>
          <w:kern w:val="0"/>
          <w:szCs w:val="21"/>
        </w:rPr>
        <w:t>3.4.8</w:t>
      </w:r>
      <w:r>
        <w:rPr>
          <w:rFonts w:ascii="宋体" w:hAnsi="宋体" w:cs="宋体" w:hint="eastAsia"/>
          <w:b/>
          <w:kern w:val="0"/>
          <w:szCs w:val="21"/>
        </w:rPr>
        <w:t xml:space="preserve">  </w:t>
      </w:r>
      <w:r>
        <w:rPr>
          <w:rFonts w:ascii="宋体" w:hAnsi="宋体" w:hint="eastAsia"/>
          <w:szCs w:val="21"/>
        </w:rPr>
        <w:t>广告牌、装饰品、轮廓灯等会增加</w:t>
      </w:r>
      <w:r>
        <w:rPr>
          <w:rFonts w:ascii="宋体" w:hAnsi="宋体" w:cs="宋体" w:hint="eastAsia"/>
          <w:bCs/>
          <w:kern w:val="0"/>
          <w:szCs w:val="21"/>
        </w:rPr>
        <w:t>建筑起重机械的</w:t>
      </w:r>
      <w:r>
        <w:rPr>
          <w:rFonts w:ascii="宋体" w:hAnsi="宋体" w:hint="eastAsia"/>
          <w:szCs w:val="21"/>
        </w:rPr>
        <w:t>风载荷，不应擅自配置。</w:t>
      </w:r>
    </w:p>
    <w:p w:rsidR="0079508F" w:rsidRDefault="0079508F">
      <w:pPr>
        <w:spacing w:before="320" w:after="320" w:line="240" w:lineRule="auto"/>
        <w:jc w:val="center"/>
        <w:outlineLvl w:val="0"/>
        <w:rPr>
          <w:rFonts w:ascii="宋体" w:cs="宋体"/>
          <w:b/>
          <w:bCs/>
          <w:kern w:val="0"/>
          <w:sz w:val="28"/>
          <w:szCs w:val="28"/>
        </w:rPr>
      </w:pPr>
      <w:r>
        <w:rPr>
          <w:rFonts w:ascii="宋体" w:hAnsi="宋体" w:cs="宋体"/>
          <w:b/>
          <w:bCs/>
          <w:kern w:val="0"/>
          <w:sz w:val="28"/>
          <w:szCs w:val="28"/>
        </w:rPr>
        <w:lastRenderedPageBreak/>
        <w:t xml:space="preserve">4  </w:t>
      </w:r>
      <w:r>
        <w:rPr>
          <w:rFonts w:ascii="宋体" w:hAnsi="宋体" w:cs="宋体" w:hint="eastAsia"/>
          <w:b/>
          <w:kern w:val="0"/>
          <w:sz w:val="28"/>
          <w:szCs w:val="28"/>
        </w:rPr>
        <w:t>塔机</w:t>
      </w:r>
      <w:r>
        <w:rPr>
          <w:rFonts w:ascii="宋体" w:hAnsi="宋体" w:cs="宋体" w:hint="eastAsia"/>
          <w:b/>
          <w:bCs/>
          <w:kern w:val="0"/>
          <w:sz w:val="28"/>
          <w:szCs w:val="28"/>
        </w:rPr>
        <w:t>安全技术要求</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 xml:space="preserve">4.1  </w:t>
      </w:r>
      <w:r>
        <w:rPr>
          <w:rFonts w:ascii="黑体" w:eastAsia="黑体" w:hAnsi="黑体" w:cs="宋体" w:hint="eastAsia"/>
          <w:kern w:val="0"/>
          <w:szCs w:val="21"/>
        </w:rPr>
        <w:t>风速监控</w:t>
      </w:r>
    </w:p>
    <w:p w:rsidR="0079508F" w:rsidRDefault="0079508F">
      <w:pPr>
        <w:spacing w:line="240" w:lineRule="auto"/>
        <w:rPr>
          <w:rFonts w:ascii="宋体" w:cs="宋体"/>
          <w:szCs w:val="21"/>
        </w:rPr>
      </w:pPr>
      <w:r>
        <w:rPr>
          <w:rFonts w:ascii="宋体" w:hAnsi="宋体" w:cs="宋体"/>
          <w:b/>
          <w:kern w:val="0"/>
          <w:szCs w:val="21"/>
        </w:rPr>
        <w:t xml:space="preserve">4.1.1  </w:t>
      </w:r>
      <w:r>
        <w:rPr>
          <w:rFonts w:ascii="宋体" w:hAnsi="宋体" w:cs="宋体" w:hint="eastAsia"/>
          <w:szCs w:val="21"/>
        </w:rPr>
        <w:t>塔机应配备风速仪，风速仪应设置在塔顶的不挡风处。风速监控应符合以下要求：</w:t>
      </w:r>
    </w:p>
    <w:p w:rsidR="0079508F" w:rsidRDefault="0079508F">
      <w:pPr>
        <w:autoSpaceDE w:val="0"/>
        <w:autoSpaceDN w:val="0"/>
        <w:adjustRightInd w:val="0"/>
        <w:spacing w:line="240" w:lineRule="auto"/>
        <w:jc w:val="left"/>
        <w:rPr>
          <w:rFonts w:ascii="宋体" w:cs="宋体"/>
          <w:szCs w:val="21"/>
        </w:rPr>
      </w:pPr>
      <w:r>
        <w:rPr>
          <w:rFonts w:ascii="宋体" w:hAnsi="宋体"/>
          <w:b/>
          <w:szCs w:val="21"/>
        </w:rPr>
        <w:t xml:space="preserve">    1  </w:t>
      </w:r>
      <w:r>
        <w:rPr>
          <w:rFonts w:ascii="宋体" w:hAnsi="宋体" w:cs="宋体" w:hint="eastAsia"/>
          <w:kern w:val="0"/>
          <w:szCs w:val="21"/>
        </w:rPr>
        <w:t>应对塔机安拆</w:t>
      </w:r>
      <w:r>
        <w:rPr>
          <w:rFonts w:ascii="宋体" w:hAnsi="宋体" w:hint="eastAsia"/>
          <w:szCs w:val="21"/>
        </w:rPr>
        <w:t>过程</w:t>
      </w:r>
      <w:r>
        <w:rPr>
          <w:rFonts w:ascii="宋体" w:hAnsi="宋体" w:cs="宋体" w:hint="eastAsia"/>
          <w:kern w:val="0"/>
          <w:szCs w:val="21"/>
        </w:rPr>
        <w:t>进行风速监控，</w:t>
      </w:r>
      <w:r>
        <w:rPr>
          <w:rFonts w:ascii="宋体" w:hAnsi="宋体" w:cs="宋体" w:hint="eastAsia"/>
          <w:szCs w:val="21"/>
        </w:rPr>
        <w:t>当风速达到</w:t>
      </w:r>
      <w:r>
        <w:rPr>
          <w:rFonts w:ascii="宋体" w:hAnsi="宋体" w:hint="eastAsia"/>
          <w:szCs w:val="21"/>
        </w:rPr>
        <w:t>制造商规定</w:t>
      </w:r>
      <w:r>
        <w:rPr>
          <w:rFonts w:ascii="宋体" w:hAnsi="宋体" w:cs="宋体" w:hint="eastAsia"/>
          <w:szCs w:val="21"/>
        </w:rPr>
        <w:t>风速时，应能发出停止作业的警报；</w:t>
      </w:r>
    </w:p>
    <w:p w:rsidR="0079508F" w:rsidRDefault="0079508F">
      <w:pPr>
        <w:autoSpaceDE w:val="0"/>
        <w:autoSpaceDN w:val="0"/>
        <w:adjustRightInd w:val="0"/>
        <w:spacing w:line="240" w:lineRule="auto"/>
        <w:jc w:val="left"/>
        <w:rPr>
          <w:rFonts w:ascii="宋体" w:cs="宋体"/>
          <w:szCs w:val="21"/>
        </w:rPr>
      </w:pPr>
      <w:r>
        <w:rPr>
          <w:rFonts w:ascii="宋体" w:hAnsi="宋体" w:cs="宋体"/>
          <w:b/>
          <w:szCs w:val="21"/>
        </w:rPr>
        <w:t xml:space="preserve">    2</w:t>
      </w:r>
      <w:r>
        <w:rPr>
          <w:rFonts w:ascii="宋体" w:hAnsi="宋体" w:cs="宋体" w:hint="eastAsia"/>
          <w:b/>
          <w:szCs w:val="21"/>
        </w:rPr>
        <w:t xml:space="preserve">  </w:t>
      </w:r>
      <w:r>
        <w:rPr>
          <w:rFonts w:ascii="宋体" w:hAnsi="宋体" w:cs="宋体" w:hint="eastAsia"/>
          <w:szCs w:val="21"/>
        </w:rPr>
        <w:t>应</w:t>
      </w:r>
      <w:r>
        <w:rPr>
          <w:rFonts w:ascii="宋体" w:hAnsi="宋体" w:cs="宋体" w:hint="eastAsia"/>
          <w:kern w:val="0"/>
          <w:szCs w:val="21"/>
        </w:rPr>
        <w:t>对塔机工作</w:t>
      </w:r>
      <w:r>
        <w:rPr>
          <w:rFonts w:ascii="宋体" w:hAnsi="宋体" w:hint="eastAsia"/>
          <w:szCs w:val="21"/>
        </w:rPr>
        <w:t>过程</w:t>
      </w:r>
      <w:r>
        <w:rPr>
          <w:rFonts w:ascii="宋体" w:hAnsi="宋体" w:cs="宋体" w:hint="eastAsia"/>
          <w:kern w:val="0"/>
          <w:szCs w:val="21"/>
        </w:rPr>
        <w:t>进行风速监控，</w:t>
      </w:r>
      <w:r>
        <w:rPr>
          <w:rFonts w:ascii="宋体" w:hAnsi="宋体" w:cs="宋体" w:hint="eastAsia"/>
          <w:szCs w:val="21"/>
        </w:rPr>
        <w:t>当风速达到</w:t>
      </w:r>
      <w:r>
        <w:rPr>
          <w:rFonts w:ascii="宋体" w:hAnsi="宋体" w:hint="eastAsia"/>
          <w:szCs w:val="21"/>
        </w:rPr>
        <w:t>制造商规定</w:t>
      </w:r>
      <w:r>
        <w:rPr>
          <w:rFonts w:ascii="宋体" w:hAnsi="宋体" w:cs="宋体" w:hint="eastAsia"/>
          <w:szCs w:val="21"/>
        </w:rPr>
        <w:t>风速时，应能发出停止作业的警报。应记录并保存工作状态风速。</w:t>
      </w:r>
    </w:p>
    <w:p w:rsidR="0079508F" w:rsidRDefault="0079508F">
      <w:pPr>
        <w:autoSpaceDE w:val="0"/>
        <w:autoSpaceDN w:val="0"/>
        <w:adjustRightInd w:val="0"/>
        <w:jc w:val="left"/>
        <w:rPr>
          <w:rFonts w:ascii="宋体" w:cs="宋体"/>
          <w:kern w:val="0"/>
          <w:szCs w:val="21"/>
        </w:rPr>
      </w:pPr>
      <w:r>
        <w:rPr>
          <w:rFonts w:ascii="宋体" w:hAnsi="宋体" w:cs="宋体"/>
          <w:b/>
          <w:szCs w:val="21"/>
        </w:rPr>
        <w:t xml:space="preserve">    3</w:t>
      </w:r>
      <w:r>
        <w:rPr>
          <w:rFonts w:ascii="宋体" w:hAnsi="宋体" w:cs="宋体" w:hint="eastAsia"/>
          <w:b/>
          <w:szCs w:val="21"/>
        </w:rPr>
        <w:t xml:space="preserve">  </w:t>
      </w:r>
      <w:r>
        <w:rPr>
          <w:rFonts w:ascii="宋体" w:hAnsi="宋体" w:cs="宋体" w:hint="eastAsia"/>
          <w:szCs w:val="21"/>
        </w:rPr>
        <w:t>应</w:t>
      </w:r>
      <w:r>
        <w:rPr>
          <w:rFonts w:ascii="宋体" w:hAnsi="宋体" w:cs="宋体" w:hint="eastAsia"/>
          <w:kern w:val="0"/>
          <w:szCs w:val="21"/>
        </w:rPr>
        <w:t>对塔机非工作状态进行风速监控，</w:t>
      </w:r>
      <w:r>
        <w:rPr>
          <w:rFonts w:ascii="宋体" w:hAnsi="宋体" w:cs="宋体" w:hint="eastAsia"/>
          <w:szCs w:val="21"/>
        </w:rPr>
        <w:t>记录并保存非工作状态风速。</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 xml:space="preserve">4.2 </w:t>
      </w:r>
      <w:r>
        <w:rPr>
          <w:rFonts w:ascii="黑体" w:eastAsia="黑体" w:hAnsi="黑体" w:cs="宋体" w:hint="eastAsia"/>
          <w:kern w:val="0"/>
          <w:szCs w:val="21"/>
        </w:rPr>
        <w:t>塔机布置</w:t>
      </w:r>
    </w:p>
    <w:p w:rsidR="0079508F" w:rsidRDefault="0079508F">
      <w:pPr>
        <w:pStyle w:val="ad"/>
        <w:snapToGrid w:val="0"/>
        <w:spacing w:before="0" w:beforeAutospacing="0" w:after="0" w:afterAutospacing="0" w:line="240" w:lineRule="auto"/>
        <w:rPr>
          <w:sz w:val="21"/>
          <w:szCs w:val="21"/>
        </w:rPr>
      </w:pPr>
      <w:r>
        <w:rPr>
          <w:b/>
          <w:sz w:val="21"/>
          <w:szCs w:val="21"/>
        </w:rPr>
        <w:t xml:space="preserve">4.2.1  </w:t>
      </w:r>
      <w:r>
        <w:rPr>
          <w:rFonts w:hint="eastAsia"/>
          <w:sz w:val="21"/>
          <w:szCs w:val="21"/>
        </w:rPr>
        <w:t>塔机安装位置的选择应考虑所有影响其安全使用的因素，特别注意以下要素：</w:t>
      </w:r>
      <w:r>
        <w:rPr>
          <w:sz w:val="21"/>
          <w:szCs w:val="21"/>
        </w:rPr>
        <w:br/>
      </w:r>
      <w:r>
        <w:rPr>
          <w:b/>
          <w:sz w:val="21"/>
          <w:szCs w:val="21"/>
        </w:rPr>
        <w:t xml:space="preserve">    1  </w:t>
      </w:r>
      <w:r>
        <w:rPr>
          <w:rFonts w:hint="eastAsia"/>
          <w:sz w:val="21"/>
          <w:szCs w:val="21"/>
        </w:rPr>
        <w:t>地基承载和附着条件；</w:t>
      </w:r>
    </w:p>
    <w:p w:rsidR="0079508F" w:rsidRDefault="0079508F">
      <w:pPr>
        <w:pStyle w:val="ad"/>
        <w:snapToGrid w:val="0"/>
        <w:spacing w:before="0" w:beforeAutospacing="0" w:after="0" w:afterAutospacing="0" w:line="240" w:lineRule="auto"/>
        <w:rPr>
          <w:sz w:val="21"/>
          <w:szCs w:val="21"/>
        </w:rPr>
      </w:pPr>
      <w:r>
        <w:rPr>
          <w:b/>
          <w:sz w:val="21"/>
          <w:szCs w:val="21"/>
        </w:rPr>
        <w:t xml:space="preserve">    2  </w:t>
      </w:r>
      <w:r>
        <w:rPr>
          <w:rFonts w:hint="eastAsia"/>
          <w:sz w:val="21"/>
          <w:szCs w:val="21"/>
        </w:rPr>
        <w:t>非工作状态时，应保证塔机</w:t>
      </w:r>
      <w:r>
        <w:rPr>
          <w:sz w:val="21"/>
          <w:szCs w:val="21"/>
        </w:rPr>
        <w:t>360</w:t>
      </w:r>
      <w:r>
        <w:rPr>
          <w:rFonts w:hint="eastAsia"/>
          <w:sz w:val="21"/>
          <w:szCs w:val="21"/>
        </w:rPr>
        <w:t>°回转，回转范围内无障碍物干涉；</w:t>
      </w:r>
      <w:r>
        <w:rPr>
          <w:sz w:val="21"/>
          <w:szCs w:val="21"/>
        </w:rPr>
        <w:br/>
      </w:r>
      <w:r>
        <w:rPr>
          <w:b/>
          <w:sz w:val="21"/>
          <w:szCs w:val="21"/>
        </w:rPr>
        <w:t xml:space="preserve">    3  </w:t>
      </w:r>
      <w:r>
        <w:rPr>
          <w:rFonts w:hint="eastAsia"/>
          <w:sz w:val="21"/>
          <w:szCs w:val="21"/>
        </w:rPr>
        <w:t>现场和附近的其他危险因素；</w:t>
      </w:r>
      <w:r>
        <w:rPr>
          <w:b/>
          <w:sz w:val="21"/>
          <w:szCs w:val="21"/>
        </w:rPr>
        <w:br/>
        <w:t xml:space="preserve">    4  </w:t>
      </w:r>
      <w:r>
        <w:rPr>
          <w:rFonts w:hint="eastAsia"/>
          <w:sz w:val="21"/>
          <w:szCs w:val="21"/>
        </w:rPr>
        <w:t>在工作或非工作状态下风力的影响；</w:t>
      </w:r>
    </w:p>
    <w:p w:rsidR="0079508F" w:rsidRDefault="0079508F">
      <w:pPr>
        <w:pStyle w:val="ad"/>
        <w:snapToGrid w:val="0"/>
        <w:spacing w:before="0" w:beforeAutospacing="0" w:after="0" w:afterAutospacing="0" w:line="240" w:lineRule="auto"/>
        <w:ind w:firstLine="420"/>
        <w:rPr>
          <w:sz w:val="21"/>
          <w:szCs w:val="21"/>
        </w:rPr>
      </w:pPr>
      <w:r>
        <w:rPr>
          <w:b/>
          <w:sz w:val="21"/>
          <w:szCs w:val="21"/>
        </w:rPr>
        <w:t xml:space="preserve">5  </w:t>
      </w:r>
      <w:r>
        <w:rPr>
          <w:rFonts w:hint="eastAsia"/>
          <w:sz w:val="21"/>
          <w:szCs w:val="21"/>
        </w:rPr>
        <w:t>满足安装架设（拆卸）空间和运输通道（含辅助起重机站位）要求；</w:t>
      </w:r>
    </w:p>
    <w:p w:rsidR="0079508F" w:rsidRDefault="0079508F">
      <w:pPr>
        <w:spacing w:line="240" w:lineRule="auto"/>
        <w:rPr>
          <w:rFonts w:ascii="宋体"/>
          <w:szCs w:val="21"/>
        </w:rPr>
      </w:pPr>
      <w:r>
        <w:rPr>
          <w:rFonts w:ascii="宋体" w:hAnsi="宋体"/>
          <w:b/>
          <w:szCs w:val="21"/>
        </w:rPr>
        <w:t>4.2.</w:t>
      </w:r>
      <w:r>
        <w:rPr>
          <w:rFonts w:ascii="宋体" w:hAnsi="宋体" w:hint="eastAsia"/>
          <w:b/>
          <w:szCs w:val="21"/>
        </w:rPr>
        <w:t xml:space="preserve">2  </w:t>
      </w:r>
      <w:r>
        <w:rPr>
          <w:rFonts w:ascii="宋体" w:hAnsi="宋体" w:hint="eastAsia"/>
          <w:szCs w:val="21"/>
        </w:rPr>
        <w:t>塔身到洞口边缘或障碍物的距离（见图4-1）</w:t>
      </w:r>
      <w:r>
        <w:rPr>
          <w:rFonts w:ascii="宋体" w:hAnsi="宋体"/>
          <w:szCs w:val="21"/>
        </w:rPr>
        <w:t>S</w:t>
      </w:r>
      <w:r>
        <w:rPr>
          <w:rFonts w:ascii="宋体" w:hAnsi="宋体" w:hint="eastAsia"/>
          <w:szCs w:val="21"/>
        </w:rPr>
        <w:t>应满足公式：</w:t>
      </w:r>
    </w:p>
    <w:p w:rsidR="0079508F" w:rsidRDefault="002C0FDE">
      <w:pPr>
        <w:spacing w:line="240" w:lineRule="auto"/>
        <w:rPr>
          <w:rFonts w:ascii="宋体"/>
          <w:szCs w:val="21"/>
        </w:rPr>
      </w:pPr>
      <w:r>
        <w:rPr>
          <w:rFonts w:ascii="宋体"/>
          <w:noProof/>
          <w:szCs w:val="21"/>
        </w:rPr>
        <w:lastRenderedPageBreak/>
        <w:drawing>
          <wp:inline distT="0" distB="0" distL="0" distR="0">
            <wp:extent cx="1273810" cy="533400"/>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273810" cy="533400"/>
                    </a:xfrm>
                    <a:prstGeom prst="rect">
                      <a:avLst/>
                    </a:prstGeom>
                    <a:noFill/>
                    <a:ln w="9525">
                      <a:noFill/>
                      <a:miter lim="800000"/>
                      <a:headEnd/>
                      <a:tailEnd/>
                    </a:ln>
                  </pic:spPr>
                </pic:pic>
              </a:graphicData>
            </a:graphic>
          </wp:inline>
        </w:drawing>
      </w:r>
    </w:p>
    <w:p w:rsidR="0079508F" w:rsidRDefault="0079508F">
      <w:pPr>
        <w:spacing w:line="240" w:lineRule="auto"/>
        <w:rPr>
          <w:rFonts w:ascii="宋体"/>
          <w:szCs w:val="21"/>
        </w:rPr>
      </w:pPr>
      <w:r>
        <w:rPr>
          <w:rFonts w:ascii="宋体" w:hAnsi="宋体" w:hint="eastAsia"/>
          <w:szCs w:val="21"/>
        </w:rPr>
        <w:t>式中：</w:t>
      </w:r>
      <w:r>
        <w:rPr>
          <w:rFonts w:ascii="宋体" w:hAnsi="宋体"/>
          <w:szCs w:val="21"/>
        </w:rPr>
        <w:t>h——</w:t>
      </w:r>
      <w:r>
        <w:rPr>
          <w:rFonts w:ascii="宋体" w:hAnsi="宋体" w:hint="eastAsia"/>
          <w:szCs w:val="21"/>
        </w:rPr>
        <w:t>洞口边缘或障碍物到塔机基准面（爬升框架或附着框架）的垂直距离（</w:t>
      </w:r>
      <w:r>
        <w:rPr>
          <w:rFonts w:ascii="宋体" w:hAnsi="宋体"/>
          <w:szCs w:val="21"/>
        </w:rPr>
        <w:t>mm</w:t>
      </w:r>
      <w:r>
        <w:rPr>
          <w:rFonts w:ascii="宋体" w:hAnsi="宋体" w:hint="eastAsia"/>
          <w:szCs w:val="21"/>
        </w:rPr>
        <w:t>）；</w:t>
      </w:r>
    </w:p>
    <w:p w:rsidR="0079508F" w:rsidRDefault="0079508F">
      <w:pPr>
        <w:spacing w:line="240" w:lineRule="auto"/>
        <w:ind w:firstLineChars="300" w:firstLine="630"/>
        <w:rPr>
          <w:rFonts w:ascii="宋体"/>
          <w:szCs w:val="21"/>
        </w:rPr>
      </w:pPr>
      <w:r>
        <w:rPr>
          <w:rFonts w:ascii="宋体" w:hAnsi="宋体"/>
          <w:szCs w:val="21"/>
        </w:rPr>
        <w:t>K——</w:t>
      </w:r>
      <w:r>
        <w:rPr>
          <w:rFonts w:ascii="宋体" w:hAnsi="宋体" w:hint="eastAsia"/>
          <w:szCs w:val="21"/>
        </w:rPr>
        <w:t>动载系数，</w:t>
      </w:r>
      <w:r>
        <w:rPr>
          <w:rFonts w:ascii="宋体" w:hAnsi="宋体"/>
          <w:szCs w:val="21"/>
        </w:rPr>
        <w:t>K=1.48</w:t>
      </w:r>
      <w:r>
        <w:rPr>
          <w:rFonts w:ascii="宋体" w:hAnsi="宋体" w:hint="eastAsia"/>
          <w:szCs w:val="21"/>
        </w:rPr>
        <w:t>；</w:t>
      </w:r>
    </w:p>
    <w:p w:rsidR="0079508F" w:rsidRDefault="0079508F">
      <w:pPr>
        <w:spacing w:line="240" w:lineRule="auto"/>
        <w:ind w:firstLineChars="100" w:firstLine="210"/>
        <w:rPr>
          <w:rFonts w:ascii="宋体"/>
          <w:szCs w:val="21"/>
        </w:rPr>
      </w:pPr>
      <w:r>
        <w:rPr>
          <w:rFonts w:ascii="宋体" w:hAnsi="宋体"/>
          <w:szCs w:val="21"/>
        </w:rPr>
        <w:t xml:space="preserve">    a——</w:t>
      </w:r>
      <w:r>
        <w:rPr>
          <w:rFonts w:ascii="宋体" w:hAnsi="宋体" w:hint="eastAsia"/>
          <w:szCs w:val="21"/>
        </w:rPr>
        <w:t>净距，</w:t>
      </w:r>
      <w:r>
        <w:rPr>
          <w:rFonts w:ascii="宋体" w:hAnsi="宋体"/>
          <w:szCs w:val="21"/>
        </w:rPr>
        <w:t>a=50mm</w:t>
      </w:r>
      <w:r>
        <w:rPr>
          <w:rFonts w:ascii="宋体" w:hAnsi="宋体" w:hint="eastAsia"/>
          <w:szCs w:val="21"/>
        </w:rPr>
        <w:t>。</w:t>
      </w:r>
    </w:p>
    <w:p w:rsidR="0079508F" w:rsidRDefault="002C0FDE">
      <w:pPr>
        <w:spacing w:line="240" w:lineRule="auto"/>
        <w:rPr>
          <w:rFonts w:ascii="宋体" w:cs="宋体"/>
          <w:kern w:val="0"/>
          <w:szCs w:val="21"/>
        </w:rPr>
      </w:pPr>
      <w:r>
        <w:rPr>
          <w:rFonts w:ascii="宋体" w:cs="宋体"/>
          <w:noProof/>
          <w:kern w:val="0"/>
          <w:szCs w:val="21"/>
        </w:rPr>
        <w:drawing>
          <wp:inline distT="0" distB="0" distL="0" distR="0">
            <wp:extent cx="4158615" cy="248221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srcRect/>
                    <a:stretch>
                      <a:fillRect/>
                    </a:stretch>
                  </pic:blipFill>
                  <pic:spPr bwMode="auto">
                    <a:xfrm>
                      <a:off x="0" y="0"/>
                      <a:ext cx="4158615" cy="2482215"/>
                    </a:xfrm>
                    <a:prstGeom prst="rect">
                      <a:avLst/>
                    </a:prstGeom>
                    <a:noFill/>
                    <a:ln w="9525">
                      <a:noFill/>
                      <a:miter lim="800000"/>
                      <a:headEnd/>
                      <a:tailEnd/>
                    </a:ln>
                  </pic:spPr>
                </pic:pic>
              </a:graphicData>
            </a:graphic>
          </wp:inline>
        </w:drawing>
      </w:r>
    </w:p>
    <w:p w:rsidR="0079508F" w:rsidRDefault="0079508F">
      <w:pPr>
        <w:spacing w:line="240" w:lineRule="auto"/>
        <w:jc w:val="center"/>
        <w:rPr>
          <w:rFonts w:ascii="宋体" w:cs="宋体"/>
          <w:kern w:val="0"/>
          <w:szCs w:val="21"/>
        </w:rPr>
      </w:pPr>
      <w:r>
        <w:rPr>
          <w:rFonts w:ascii="宋体" w:hAnsi="宋体" w:cs="宋体" w:hint="eastAsia"/>
          <w:kern w:val="0"/>
          <w:szCs w:val="21"/>
        </w:rPr>
        <w:t>图</w:t>
      </w:r>
      <w:r>
        <w:rPr>
          <w:rFonts w:ascii="宋体" w:hAnsi="宋体" w:cs="宋体"/>
          <w:kern w:val="0"/>
          <w:szCs w:val="21"/>
        </w:rPr>
        <w:t>4-1</w:t>
      </w:r>
    </w:p>
    <w:p w:rsidR="0079508F" w:rsidRDefault="0079508F">
      <w:pPr>
        <w:jc w:val="left"/>
        <w:rPr>
          <w:rFonts w:ascii="宋体" w:cs="宋体"/>
          <w:szCs w:val="21"/>
        </w:rPr>
      </w:pPr>
      <w:r>
        <w:rPr>
          <w:rFonts w:ascii="宋体" w:hAnsi="宋体" w:cs="宋体"/>
          <w:b/>
          <w:szCs w:val="21"/>
        </w:rPr>
        <w:t xml:space="preserve">4.2.3  </w:t>
      </w:r>
      <w:r>
        <w:rPr>
          <w:rFonts w:ascii="宋体" w:hAnsi="宋体" w:cs="宋体" w:hint="eastAsia"/>
          <w:szCs w:val="21"/>
        </w:rPr>
        <w:t>多塔机的防碰撞措施应符合</w:t>
      </w:r>
      <w:r>
        <w:rPr>
          <w:rFonts w:ascii="宋体" w:hAnsi="宋体" w:cs="宋体"/>
          <w:szCs w:val="21"/>
        </w:rPr>
        <w:t>GB 5144-2006</w:t>
      </w:r>
      <w:r>
        <w:rPr>
          <w:rFonts w:ascii="宋体" w:hAnsi="宋体" w:cs="宋体" w:hint="eastAsia"/>
          <w:szCs w:val="21"/>
        </w:rPr>
        <w:t>中</w:t>
      </w:r>
      <w:r>
        <w:rPr>
          <w:rFonts w:ascii="宋体" w:hAnsi="宋体" w:cs="宋体"/>
          <w:szCs w:val="21"/>
        </w:rPr>
        <w:t>10.5</w:t>
      </w:r>
      <w:r>
        <w:rPr>
          <w:rFonts w:ascii="宋体" w:hAnsi="宋体" w:cs="宋体" w:hint="eastAsia"/>
          <w:szCs w:val="21"/>
        </w:rPr>
        <w:t>的规定。</w:t>
      </w:r>
    </w:p>
    <w:p w:rsidR="0079508F" w:rsidRDefault="0079508F">
      <w:pPr>
        <w:jc w:val="left"/>
        <w:rPr>
          <w:rFonts w:ascii="宋体" w:cs="宋体"/>
          <w:szCs w:val="21"/>
        </w:rPr>
      </w:pPr>
      <w:r>
        <w:rPr>
          <w:rFonts w:ascii="宋体" w:hAnsi="宋体" w:cs="宋体"/>
          <w:b/>
          <w:szCs w:val="21"/>
        </w:rPr>
        <w:t xml:space="preserve">4.2.4  </w:t>
      </w:r>
      <w:r>
        <w:rPr>
          <w:rFonts w:ascii="宋体" w:hAnsi="宋体" w:cs="宋体" w:hint="eastAsia"/>
          <w:szCs w:val="21"/>
        </w:rPr>
        <w:t>动臂式塔机非工作状态臂架允许仰角和台风季臂架允许安装长度应符合制造商规定。</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4.</w:t>
      </w:r>
      <w:r>
        <w:rPr>
          <w:rFonts w:ascii="黑体" w:eastAsia="黑体" w:hAnsi="黑体" w:cs="宋体" w:hint="eastAsia"/>
          <w:kern w:val="0"/>
          <w:szCs w:val="21"/>
        </w:rPr>
        <w:t>3</w:t>
      </w:r>
      <w:r>
        <w:rPr>
          <w:rFonts w:ascii="黑体" w:eastAsia="黑体" w:hAnsi="黑体" w:cs="宋体"/>
          <w:kern w:val="0"/>
          <w:szCs w:val="21"/>
        </w:rPr>
        <w:t xml:space="preserve"> </w:t>
      </w:r>
      <w:r>
        <w:rPr>
          <w:rFonts w:ascii="黑体" w:eastAsia="黑体" w:hAnsi="黑体" w:cs="宋体" w:hint="eastAsia"/>
          <w:kern w:val="0"/>
          <w:szCs w:val="21"/>
        </w:rPr>
        <w:t>塔机基础</w:t>
      </w:r>
    </w:p>
    <w:p w:rsidR="0079508F" w:rsidRDefault="0079508F">
      <w:pPr>
        <w:spacing w:line="240" w:lineRule="auto"/>
        <w:jc w:val="left"/>
        <w:rPr>
          <w:rFonts w:ascii="宋体"/>
          <w:szCs w:val="21"/>
        </w:rPr>
      </w:pPr>
      <w:r>
        <w:rPr>
          <w:rFonts w:ascii="宋体" w:hAnsi="宋体"/>
          <w:b/>
          <w:szCs w:val="21"/>
        </w:rPr>
        <w:lastRenderedPageBreak/>
        <w:t>4</w:t>
      </w:r>
      <w:r>
        <w:rPr>
          <w:rFonts w:ascii="宋体"/>
          <w:b/>
          <w:szCs w:val="21"/>
        </w:rPr>
        <w:t>.</w:t>
      </w:r>
      <w:r>
        <w:rPr>
          <w:rFonts w:ascii="宋体" w:hAnsi="宋体"/>
          <w:b/>
          <w:szCs w:val="21"/>
        </w:rPr>
        <w:t xml:space="preserve">3.1  </w:t>
      </w:r>
      <w:r>
        <w:rPr>
          <w:rFonts w:ascii="宋体" w:hAnsi="宋体" w:hint="eastAsia"/>
          <w:szCs w:val="21"/>
        </w:rPr>
        <w:t>固定式混凝土基础宜采用方形基础并符合</w:t>
      </w:r>
      <w:r>
        <w:rPr>
          <w:rFonts w:ascii="宋体" w:hAnsi="宋体"/>
          <w:szCs w:val="21"/>
        </w:rPr>
        <w:t xml:space="preserve"> GB/T 13752-2016</w:t>
      </w:r>
      <w:r>
        <w:rPr>
          <w:rFonts w:ascii="宋体" w:hAnsi="宋体" w:hint="eastAsia"/>
          <w:szCs w:val="21"/>
        </w:rPr>
        <w:t>中</w:t>
      </w:r>
      <w:r>
        <w:rPr>
          <w:rFonts w:ascii="宋体" w:hAnsi="宋体"/>
          <w:szCs w:val="21"/>
        </w:rPr>
        <w:t xml:space="preserve"> 4.7.1</w:t>
      </w:r>
      <w:r>
        <w:rPr>
          <w:rFonts w:ascii="宋体" w:hAnsi="宋体" w:hint="eastAsia"/>
          <w:szCs w:val="21"/>
        </w:rPr>
        <w:t>、</w:t>
      </w:r>
      <w:r>
        <w:rPr>
          <w:rFonts w:ascii="宋体" w:hAnsi="宋体"/>
          <w:szCs w:val="21"/>
        </w:rPr>
        <w:t>4.7.3</w:t>
      </w:r>
      <w:r>
        <w:rPr>
          <w:rFonts w:ascii="宋体" w:hAnsi="宋体" w:hint="eastAsia"/>
          <w:szCs w:val="21"/>
        </w:rPr>
        <w:t>的要求。桩基承台式混凝土基础的设计计算应符合</w:t>
      </w:r>
      <w:r>
        <w:rPr>
          <w:rFonts w:ascii="宋体" w:hAnsi="宋体"/>
          <w:szCs w:val="21"/>
        </w:rPr>
        <w:t>JGJ196-2010</w:t>
      </w:r>
      <w:r>
        <w:rPr>
          <w:rFonts w:ascii="宋体" w:hAnsi="宋体" w:hint="eastAsia"/>
          <w:szCs w:val="21"/>
        </w:rPr>
        <w:t>中</w:t>
      </w:r>
      <w:r>
        <w:rPr>
          <w:rFonts w:ascii="宋体" w:hAnsi="宋体"/>
          <w:szCs w:val="21"/>
        </w:rPr>
        <w:t>3.2.4</w:t>
      </w:r>
      <w:r>
        <w:rPr>
          <w:rFonts w:ascii="宋体" w:hAnsi="宋体" w:hint="eastAsia"/>
          <w:szCs w:val="21"/>
        </w:rPr>
        <w:t>的规定。</w:t>
      </w:r>
    </w:p>
    <w:p w:rsidR="0079508F" w:rsidRDefault="0079508F">
      <w:pPr>
        <w:spacing w:line="240" w:lineRule="auto"/>
        <w:jc w:val="left"/>
        <w:rPr>
          <w:rFonts w:ascii="宋体"/>
          <w:szCs w:val="21"/>
        </w:rPr>
      </w:pPr>
      <w:r>
        <w:rPr>
          <w:rFonts w:ascii="宋体" w:hAnsi="宋体"/>
          <w:b/>
          <w:szCs w:val="21"/>
        </w:rPr>
        <w:t xml:space="preserve">4.3.2  </w:t>
      </w:r>
      <w:r>
        <w:rPr>
          <w:rFonts w:ascii="宋体" w:hAnsi="宋体" w:hint="eastAsia"/>
          <w:szCs w:val="21"/>
        </w:rPr>
        <w:t>作用在基础上的载荷，应按实际可能出现的最不利组合取值。</w:t>
      </w:r>
    </w:p>
    <w:p w:rsidR="0079508F" w:rsidRDefault="0079508F">
      <w:pPr>
        <w:spacing w:line="240" w:lineRule="auto"/>
        <w:jc w:val="left"/>
        <w:rPr>
          <w:rFonts w:ascii="宋体"/>
          <w:szCs w:val="21"/>
        </w:rPr>
      </w:pPr>
      <w:r>
        <w:rPr>
          <w:rFonts w:ascii="宋体" w:hAnsi="宋体"/>
          <w:b/>
          <w:szCs w:val="21"/>
        </w:rPr>
        <w:t xml:space="preserve">4.3.3  </w:t>
      </w:r>
      <w:r>
        <w:rPr>
          <w:rFonts w:ascii="宋体" w:hAnsi="宋体" w:hint="eastAsia"/>
          <w:szCs w:val="21"/>
        </w:rPr>
        <w:t>使用单位应选用制造商《塔机使用说明书》推荐的混凝土基础，且固定支腿、预埋节和地脚螺栓应按制造商的规定使用。</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4</w:t>
      </w:r>
      <w:r>
        <w:rPr>
          <w:rFonts w:ascii="黑体" w:eastAsia="黑体" w:hAnsi="黑体" w:cs="宋体" w:hint="eastAsia"/>
          <w:kern w:val="0"/>
          <w:szCs w:val="21"/>
        </w:rPr>
        <w:t>.4</w:t>
      </w:r>
      <w:r>
        <w:rPr>
          <w:rFonts w:ascii="黑体" w:eastAsia="黑体" w:hAnsi="黑体" w:cs="宋体"/>
          <w:kern w:val="0"/>
          <w:szCs w:val="21"/>
        </w:rPr>
        <w:t xml:space="preserve">  </w:t>
      </w:r>
      <w:r>
        <w:rPr>
          <w:rFonts w:ascii="黑体" w:eastAsia="黑体" w:hAnsi="黑体" w:cs="宋体" w:hint="eastAsia"/>
          <w:kern w:val="0"/>
          <w:szCs w:val="21"/>
        </w:rPr>
        <w:t>塔机附着</w:t>
      </w:r>
    </w:p>
    <w:p w:rsidR="0079508F" w:rsidRDefault="0079508F">
      <w:pPr>
        <w:spacing w:line="240" w:lineRule="auto"/>
        <w:rPr>
          <w:rFonts w:ascii="宋体"/>
          <w:szCs w:val="21"/>
        </w:rPr>
      </w:pPr>
      <w:r>
        <w:rPr>
          <w:rFonts w:ascii="宋体" w:hAnsi="宋体" w:cs="宋体"/>
          <w:b/>
          <w:kern w:val="0"/>
          <w:szCs w:val="21"/>
        </w:rPr>
        <w:t>4.</w:t>
      </w:r>
      <w:r>
        <w:rPr>
          <w:rFonts w:ascii="宋体" w:hAnsi="宋体" w:cs="宋体" w:hint="eastAsia"/>
          <w:b/>
          <w:kern w:val="0"/>
          <w:szCs w:val="21"/>
        </w:rPr>
        <w:t>4</w:t>
      </w:r>
      <w:r>
        <w:rPr>
          <w:rFonts w:ascii="宋体" w:hAnsi="宋体" w:cs="宋体"/>
          <w:b/>
          <w:kern w:val="0"/>
          <w:szCs w:val="21"/>
        </w:rPr>
        <w:t xml:space="preserve">.1  </w:t>
      </w:r>
      <w:r>
        <w:rPr>
          <w:rFonts w:ascii="宋体" w:hAnsi="宋体" w:hint="eastAsia"/>
          <w:szCs w:val="21"/>
        </w:rPr>
        <w:t>附着装置的设置应符合制造商提供的《塔机使用说明书》及《</w:t>
      </w:r>
      <w:r>
        <w:rPr>
          <w:rFonts w:ascii="宋体" w:hAnsi="宋体" w:cs="宋体" w:hint="eastAsia"/>
          <w:kern w:val="0"/>
          <w:szCs w:val="21"/>
        </w:rPr>
        <w:t>塔机使用补充说明书</w:t>
      </w:r>
      <w:r>
        <w:rPr>
          <w:rFonts w:ascii="宋体" w:hAnsi="宋体" w:hint="eastAsia"/>
          <w:szCs w:val="21"/>
        </w:rPr>
        <w:t>》（深圳版）的规定。</w:t>
      </w:r>
    </w:p>
    <w:p w:rsidR="0079508F" w:rsidRDefault="0079508F">
      <w:pPr>
        <w:spacing w:line="240" w:lineRule="auto"/>
        <w:jc w:val="left"/>
        <w:rPr>
          <w:rFonts w:ascii="宋体"/>
          <w:szCs w:val="21"/>
        </w:rPr>
      </w:pPr>
      <w:r>
        <w:rPr>
          <w:rFonts w:ascii="宋体" w:hAnsi="宋体" w:cs="宋体"/>
          <w:b/>
          <w:kern w:val="0"/>
          <w:szCs w:val="21"/>
        </w:rPr>
        <w:t>4.</w:t>
      </w:r>
      <w:r>
        <w:rPr>
          <w:rFonts w:ascii="宋体" w:hAnsi="宋体" w:cs="宋体" w:hint="eastAsia"/>
          <w:b/>
          <w:kern w:val="0"/>
          <w:szCs w:val="21"/>
        </w:rPr>
        <w:t>4</w:t>
      </w:r>
      <w:r>
        <w:rPr>
          <w:rFonts w:ascii="宋体" w:hAnsi="宋体" w:cs="宋体"/>
          <w:b/>
          <w:kern w:val="0"/>
          <w:szCs w:val="21"/>
        </w:rPr>
        <w:t xml:space="preserve">.2  </w:t>
      </w:r>
      <w:r>
        <w:rPr>
          <w:rFonts w:ascii="宋体" w:hAnsi="宋体" w:hint="eastAsia"/>
          <w:szCs w:val="21"/>
        </w:rPr>
        <w:t>附着框架必须由原制造商制造，并提供制造合格证。</w:t>
      </w:r>
    </w:p>
    <w:p w:rsidR="0079508F" w:rsidRDefault="0079508F">
      <w:pPr>
        <w:spacing w:line="240" w:lineRule="auto"/>
        <w:jc w:val="left"/>
        <w:rPr>
          <w:rFonts w:ascii="宋体" w:cs="宋体"/>
          <w:b/>
          <w:kern w:val="0"/>
          <w:szCs w:val="21"/>
        </w:rPr>
      </w:pPr>
      <w:r>
        <w:rPr>
          <w:rFonts w:ascii="宋体" w:hAnsi="宋体" w:cs="宋体"/>
          <w:b/>
          <w:kern w:val="0"/>
          <w:szCs w:val="21"/>
        </w:rPr>
        <w:t>4.</w:t>
      </w:r>
      <w:r>
        <w:rPr>
          <w:rFonts w:ascii="宋体" w:hAnsi="宋体" w:cs="宋体" w:hint="eastAsia"/>
          <w:b/>
          <w:kern w:val="0"/>
          <w:szCs w:val="21"/>
        </w:rPr>
        <w:t>4</w:t>
      </w:r>
      <w:r>
        <w:rPr>
          <w:rFonts w:ascii="宋体" w:hAnsi="宋体" w:cs="宋体"/>
          <w:b/>
          <w:kern w:val="0"/>
          <w:szCs w:val="21"/>
        </w:rPr>
        <w:t>.3</w:t>
      </w:r>
      <w:r>
        <w:rPr>
          <w:rFonts w:ascii="宋体" w:hAnsi="宋体" w:cs="宋体" w:hint="eastAsia"/>
          <w:b/>
          <w:kern w:val="0"/>
          <w:szCs w:val="21"/>
        </w:rPr>
        <w:t xml:space="preserve">  </w:t>
      </w:r>
      <w:r>
        <w:rPr>
          <w:rFonts w:ascii="宋体" w:hAnsi="宋体" w:cs="宋体" w:hint="eastAsia"/>
          <w:kern w:val="0"/>
          <w:szCs w:val="21"/>
        </w:rPr>
        <w:t>附着</w:t>
      </w:r>
      <w:r>
        <w:rPr>
          <w:rFonts w:ascii="宋体" w:hAnsi="宋体" w:hint="eastAsia"/>
          <w:szCs w:val="21"/>
        </w:rPr>
        <w:t>支承处</w:t>
      </w:r>
      <w:r>
        <w:rPr>
          <w:rFonts w:ascii="宋体" w:hAnsi="宋体" w:cs="宋体" w:hint="eastAsia"/>
          <w:kern w:val="0"/>
          <w:szCs w:val="21"/>
        </w:rPr>
        <w:t>建筑主体结构应由原设计单位验算合格；</w:t>
      </w:r>
    </w:p>
    <w:p w:rsidR="0079508F" w:rsidRDefault="0079508F">
      <w:pPr>
        <w:spacing w:line="240" w:lineRule="auto"/>
        <w:jc w:val="left"/>
        <w:rPr>
          <w:rFonts w:ascii="宋体"/>
          <w:szCs w:val="21"/>
        </w:rPr>
      </w:pPr>
      <w:r>
        <w:rPr>
          <w:rFonts w:ascii="宋体" w:hAnsi="宋体"/>
          <w:b/>
          <w:szCs w:val="21"/>
        </w:rPr>
        <w:t>4.</w:t>
      </w:r>
      <w:r>
        <w:rPr>
          <w:rFonts w:ascii="宋体" w:hAnsi="宋体" w:hint="eastAsia"/>
          <w:b/>
          <w:szCs w:val="21"/>
        </w:rPr>
        <w:t>4</w:t>
      </w:r>
      <w:r>
        <w:rPr>
          <w:rFonts w:ascii="宋体" w:hAnsi="宋体"/>
          <w:b/>
          <w:szCs w:val="21"/>
        </w:rPr>
        <w:t>.4</w:t>
      </w:r>
      <w:r>
        <w:rPr>
          <w:rFonts w:ascii="宋体" w:hAnsi="宋体" w:hint="eastAsia"/>
          <w:b/>
          <w:szCs w:val="21"/>
        </w:rPr>
        <w:t xml:space="preserve">  </w:t>
      </w:r>
      <w:r>
        <w:rPr>
          <w:rFonts w:ascii="宋体" w:hAnsi="宋体" w:hint="eastAsia"/>
          <w:szCs w:val="21"/>
        </w:rPr>
        <w:t>附着构件应进行设计计算、绘制制作图和编写相关说明，并经原制造商认可。附着构件的制作应符合</w:t>
      </w:r>
      <w:r>
        <w:rPr>
          <w:rFonts w:ascii="宋体" w:hAnsi="宋体"/>
          <w:szCs w:val="21"/>
        </w:rPr>
        <w:t>JGJ196-2010</w:t>
      </w:r>
      <w:r>
        <w:rPr>
          <w:rFonts w:ascii="宋体" w:hAnsi="宋体" w:hint="eastAsia"/>
          <w:szCs w:val="21"/>
        </w:rPr>
        <w:t>中</w:t>
      </w:r>
      <w:r>
        <w:rPr>
          <w:rFonts w:ascii="宋体" w:hAnsi="宋体"/>
          <w:szCs w:val="21"/>
        </w:rPr>
        <w:t>3.3.3</w:t>
      </w:r>
      <w:r>
        <w:rPr>
          <w:rFonts w:ascii="宋体" w:hAnsi="宋体" w:hint="eastAsia"/>
          <w:szCs w:val="21"/>
        </w:rPr>
        <w:t>的要求，并提供制作合格文件。</w:t>
      </w:r>
    </w:p>
    <w:p w:rsidR="0079508F" w:rsidRDefault="0079508F">
      <w:pPr>
        <w:spacing w:line="240" w:lineRule="auto"/>
        <w:jc w:val="left"/>
        <w:rPr>
          <w:rFonts w:ascii="宋体"/>
          <w:szCs w:val="21"/>
        </w:rPr>
      </w:pPr>
      <w:r>
        <w:rPr>
          <w:rFonts w:ascii="宋体" w:hAnsi="宋体"/>
          <w:b/>
          <w:szCs w:val="21"/>
        </w:rPr>
        <w:t>4.</w:t>
      </w:r>
      <w:r>
        <w:rPr>
          <w:rFonts w:ascii="宋体" w:hAnsi="宋体" w:hint="eastAsia"/>
          <w:b/>
          <w:szCs w:val="21"/>
        </w:rPr>
        <w:t>4</w:t>
      </w:r>
      <w:r>
        <w:rPr>
          <w:rFonts w:ascii="宋体" w:hAnsi="宋体"/>
          <w:b/>
          <w:szCs w:val="21"/>
        </w:rPr>
        <w:t>.5</w:t>
      </w:r>
      <w:r>
        <w:rPr>
          <w:rFonts w:ascii="宋体" w:hAnsi="宋体" w:hint="eastAsia"/>
          <w:b/>
          <w:szCs w:val="21"/>
        </w:rPr>
        <w:t xml:space="preserve">  </w:t>
      </w:r>
      <w:r>
        <w:rPr>
          <w:rFonts w:ascii="宋体" w:hAnsi="宋体" w:hint="eastAsia"/>
          <w:szCs w:val="21"/>
        </w:rPr>
        <w:t>塔机附着后应由使用单位组织出租（产权）、安装、监理单位进行验收。附着构件制作单位提供附着构件制作合格文件。塔机预埋与附着构件验收表见附录F。</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4.</w:t>
      </w:r>
      <w:r>
        <w:rPr>
          <w:rFonts w:ascii="黑体" w:eastAsia="黑体" w:hAnsi="黑体" w:cs="宋体" w:hint="eastAsia"/>
          <w:kern w:val="0"/>
          <w:szCs w:val="21"/>
        </w:rPr>
        <w:t>5</w:t>
      </w:r>
      <w:r>
        <w:rPr>
          <w:rFonts w:ascii="黑体" w:eastAsia="黑体" w:hAnsi="黑体" w:cs="宋体"/>
          <w:kern w:val="0"/>
          <w:szCs w:val="21"/>
        </w:rPr>
        <w:t xml:space="preserve">  </w:t>
      </w:r>
      <w:r>
        <w:rPr>
          <w:rFonts w:ascii="黑体" w:eastAsia="黑体" w:hAnsi="黑体" w:cs="宋体" w:hint="eastAsia"/>
          <w:kern w:val="0"/>
          <w:szCs w:val="21"/>
        </w:rPr>
        <w:t>塔机内爬支撑系统</w:t>
      </w:r>
    </w:p>
    <w:p w:rsidR="0079508F" w:rsidRDefault="0079508F">
      <w:pPr>
        <w:spacing w:line="240" w:lineRule="auto"/>
        <w:jc w:val="left"/>
        <w:rPr>
          <w:rFonts w:ascii="宋体" w:cs="宋体"/>
          <w:kern w:val="0"/>
          <w:szCs w:val="21"/>
        </w:rPr>
      </w:pPr>
      <w:r>
        <w:rPr>
          <w:rFonts w:ascii="宋体" w:hAnsi="宋体" w:cs="宋体"/>
          <w:b/>
          <w:kern w:val="0"/>
          <w:szCs w:val="21"/>
        </w:rPr>
        <w:t>4.</w:t>
      </w:r>
      <w:r>
        <w:rPr>
          <w:rFonts w:ascii="宋体" w:hAnsi="宋体" w:cs="宋体" w:hint="eastAsia"/>
          <w:b/>
          <w:kern w:val="0"/>
          <w:szCs w:val="21"/>
        </w:rPr>
        <w:t>5</w:t>
      </w:r>
      <w:r>
        <w:rPr>
          <w:rFonts w:ascii="宋体" w:hAnsi="宋体" w:cs="宋体"/>
          <w:b/>
          <w:kern w:val="0"/>
          <w:szCs w:val="21"/>
        </w:rPr>
        <w:t>.1</w:t>
      </w:r>
      <w:r>
        <w:rPr>
          <w:rFonts w:ascii="宋体" w:hAnsi="宋体" w:cs="宋体" w:hint="eastAsia"/>
          <w:b/>
          <w:kern w:val="0"/>
          <w:szCs w:val="21"/>
        </w:rPr>
        <w:t xml:space="preserve">  </w:t>
      </w:r>
      <w:r>
        <w:rPr>
          <w:rFonts w:ascii="宋体" w:hAnsi="宋体" w:cs="宋体" w:hint="eastAsia"/>
          <w:kern w:val="0"/>
          <w:szCs w:val="21"/>
        </w:rPr>
        <w:t>内爬支撑</w:t>
      </w:r>
      <w:r>
        <w:rPr>
          <w:rFonts w:ascii="宋体" w:hAnsi="宋体" w:hint="eastAsia"/>
          <w:szCs w:val="21"/>
        </w:rPr>
        <w:t>载荷和布置参数应符合制造商《塔机使用说明书》要求。如不符合《塔机使用说明书》要求，应咨询原制造商。</w:t>
      </w:r>
    </w:p>
    <w:p w:rsidR="0079508F" w:rsidRDefault="0079508F">
      <w:pPr>
        <w:spacing w:line="240" w:lineRule="auto"/>
        <w:rPr>
          <w:rFonts w:ascii="宋体"/>
          <w:szCs w:val="21"/>
        </w:rPr>
      </w:pPr>
      <w:r>
        <w:rPr>
          <w:rFonts w:ascii="宋体" w:hAnsi="宋体" w:cs="宋体"/>
          <w:b/>
          <w:kern w:val="0"/>
          <w:szCs w:val="21"/>
        </w:rPr>
        <w:t>4.</w:t>
      </w:r>
      <w:r>
        <w:rPr>
          <w:rFonts w:ascii="宋体" w:hAnsi="宋体" w:cs="宋体" w:hint="eastAsia"/>
          <w:b/>
          <w:kern w:val="0"/>
          <w:szCs w:val="21"/>
        </w:rPr>
        <w:t>5</w:t>
      </w:r>
      <w:r>
        <w:rPr>
          <w:rFonts w:ascii="宋体" w:hAnsi="宋体" w:cs="宋体"/>
          <w:b/>
          <w:kern w:val="0"/>
          <w:szCs w:val="21"/>
        </w:rPr>
        <w:t>.</w:t>
      </w:r>
      <w:r>
        <w:rPr>
          <w:rFonts w:ascii="宋体" w:hAnsi="宋体" w:cs="宋体" w:hint="eastAsia"/>
          <w:b/>
          <w:kern w:val="0"/>
          <w:szCs w:val="21"/>
        </w:rPr>
        <w:t xml:space="preserve">2   </w:t>
      </w:r>
      <w:r>
        <w:rPr>
          <w:rFonts w:ascii="宋体" w:hAnsi="宋体" w:hint="eastAsia"/>
          <w:szCs w:val="21"/>
        </w:rPr>
        <w:t>爬升框架必须由原制造商制造，并提供制造合格证。</w:t>
      </w:r>
    </w:p>
    <w:p w:rsidR="0079508F" w:rsidRDefault="0079508F">
      <w:pPr>
        <w:spacing w:line="240" w:lineRule="auto"/>
        <w:rPr>
          <w:rFonts w:ascii="宋体"/>
          <w:szCs w:val="21"/>
        </w:rPr>
      </w:pPr>
      <w:r>
        <w:rPr>
          <w:rFonts w:ascii="宋体" w:hAnsi="宋体" w:cs="宋体"/>
          <w:b/>
          <w:kern w:val="0"/>
          <w:szCs w:val="21"/>
        </w:rPr>
        <w:t>4.</w:t>
      </w:r>
      <w:r>
        <w:rPr>
          <w:rFonts w:ascii="宋体" w:hAnsi="宋体" w:cs="宋体" w:hint="eastAsia"/>
          <w:b/>
          <w:kern w:val="0"/>
          <w:szCs w:val="21"/>
        </w:rPr>
        <w:t>5</w:t>
      </w:r>
      <w:r>
        <w:rPr>
          <w:rFonts w:ascii="宋体" w:hAnsi="宋体" w:cs="宋体"/>
          <w:b/>
          <w:kern w:val="0"/>
          <w:szCs w:val="21"/>
        </w:rPr>
        <w:t xml:space="preserve">.3  </w:t>
      </w:r>
      <w:r>
        <w:rPr>
          <w:rFonts w:ascii="宋体" w:hAnsi="宋体" w:cs="宋体" w:hint="eastAsia"/>
          <w:b/>
          <w:kern w:val="0"/>
          <w:szCs w:val="21"/>
        </w:rPr>
        <w:t xml:space="preserve"> </w:t>
      </w:r>
      <w:r>
        <w:rPr>
          <w:rFonts w:ascii="宋体" w:hAnsi="宋体" w:cs="宋体" w:hint="eastAsia"/>
          <w:kern w:val="0"/>
          <w:szCs w:val="21"/>
        </w:rPr>
        <w:t>内爬支撑架</w:t>
      </w:r>
      <w:r>
        <w:rPr>
          <w:rFonts w:ascii="宋体" w:hAnsi="宋体" w:hint="eastAsia"/>
          <w:szCs w:val="21"/>
        </w:rPr>
        <w:t>应由原制造商或有资质的单位设计制作，并提供制作合格文件。</w:t>
      </w:r>
    </w:p>
    <w:p w:rsidR="0079508F" w:rsidRDefault="0079508F">
      <w:pPr>
        <w:spacing w:line="240" w:lineRule="auto"/>
        <w:jc w:val="left"/>
        <w:rPr>
          <w:rFonts w:ascii="宋体" w:cs="宋体"/>
          <w:b/>
          <w:kern w:val="0"/>
          <w:szCs w:val="21"/>
        </w:rPr>
      </w:pPr>
      <w:r>
        <w:rPr>
          <w:rFonts w:ascii="宋体" w:hAnsi="宋体" w:cs="宋体"/>
          <w:b/>
          <w:kern w:val="0"/>
          <w:szCs w:val="21"/>
        </w:rPr>
        <w:t>4.</w:t>
      </w:r>
      <w:r>
        <w:rPr>
          <w:rFonts w:ascii="宋体" w:hAnsi="宋体" w:cs="宋体" w:hint="eastAsia"/>
          <w:b/>
          <w:kern w:val="0"/>
          <w:szCs w:val="21"/>
        </w:rPr>
        <w:t>5</w:t>
      </w:r>
      <w:r>
        <w:rPr>
          <w:rFonts w:ascii="宋体" w:hAnsi="宋体" w:cs="宋体"/>
          <w:b/>
          <w:kern w:val="0"/>
          <w:szCs w:val="21"/>
        </w:rPr>
        <w:t xml:space="preserve">.4  </w:t>
      </w:r>
      <w:r>
        <w:rPr>
          <w:rFonts w:ascii="宋体" w:hAnsi="宋体" w:cs="宋体" w:hint="eastAsia"/>
          <w:b/>
          <w:kern w:val="0"/>
          <w:szCs w:val="21"/>
        </w:rPr>
        <w:t xml:space="preserve"> </w:t>
      </w:r>
      <w:r>
        <w:rPr>
          <w:rFonts w:ascii="宋体" w:hAnsi="宋体" w:cs="宋体" w:hint="eastAsia"/>
          <w:kern w:val="0"/>
          <w:szCs w:val="21"/>
        </w:rPr>
        <w:t>内爬支撑架</w:t>
      </w:r>
      <w:r>
        <w:rPr>
          <w:rFonts w:ascii="宋体" w:hAnsi="宋体" w:hint="eastAsia"/>
          <w:szCs w:val="21"/>
        </w:rPr>
        <w:t>支承处</w:t>
      </w:r>
      <w:r>
        <w:rPr>
          <w:rFonts w:ascii="宋体" w:hAnsi="宋体" w:cs="宋体" w:hint="eastAsia"/>
          <w:kern w:val="0"/>
          <w:szCs w:val="21"/>
        </w:rPr>
        <w:t>建筑主体结构应由原设计单位验算合格。</w:t>
      </w:r>
    </w:p>
    <w:p w:rsidR="0079508F" w:rsidRDefault="0079508F">
      <w:pPr>
        <w:spacing w:line="240" w:lineRule="auto"/>
        <w:ind w:rightChars="-27" w:right="-57"/>
        <w:jc w:val="left"/>
        <w:rPr>
          <w:rFonts w:ascii="宋体" w:hAnsi="宋体" w:cs="宋体"/>
          <w:szCs w:val="21"/>
        </w:rPr>
      </w:pPr>
      <w:r>
        <w:rPr>
          <w:rFonts w:ascii="宋体" w:hAnsi="宋体" w:cs="宋体"/>
          <w:b/>
          <w:kern w:val="0"/>
          <w:szCs w:val="21"/>
        </w:rPr>
        <w:lastRenderedPageBreak/>
        <w:t>4.</w:t>
      </w:r>
      <w:r>
        <w:rPr>
          <w:rFonts w:ascii="宋体" w:hAnsi="宋体" w:cs="宋体" w:hint="eastAsia"/>
          <w:b/>
          <w:kern w:val="0"/>
          <w:szCs w:val="21"/>
        </w:rPr>
        <w:t>5</w:t>
      </w:r>
      <w:r>
        <w:rPr>
          <w:rFonts w:ascii="宋体" w:hAnsi="宋体" w:cs="宋体"/>
          <w:b/>
          <w:kern w:val="0"/>
          <w:szCs w:val="21"/>
        </w:rPr>
        <w:t>.5</w:t>
      </w:r>
      <w:r>
        <w:rPr>
          <w:rFonts w:ascii="宋体" w:hAnsi="宋体" w:cs="宋体" w:hint="eastAsia"/>
          <w:kern w:val="0"/>
          <w:szCs w:val="21"/>
        </w:rPr>
        <w:t>塔机内爬支撑系统安装后</w:t>
      </w:r>
      <w:r>
        <w:rPr>
          <w:rFonts w:ascii="宋体" w:hAnsi="宋体" w:hint="eastAsia"/>
          <w:szCs w:val="21"/>
        </w:rPr>
        <w:t>应由总承包单位、出租（产权）单位、安装单位、使用单位及监理单位进行验收。塔机</w:t>
      </w:r>
      <w:r>
        <w:rPr>
          <w:rFonts w:ascii="宋体" w:hAnsi="宋体" w:cs="宋体" w:hint="eastAsia"/>
          <w:szCs w:val="21"/>
        </w:rPr>
        <w:t>内爬支撑系统验收表见附录G。</w:t>
      </w:r>
      <w:bookmarkStart w:id="3" w:name="_Toc471806886"/>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4.</w:t>
      </w:r>
      <w:r>
        <w:rPr>
          <w:rFonts w:ascii="黑体" w:eastAsia="黑体" w:hAnsi="黑体" w:cs="宋体" w:hint="eastAsia"/>
          <w:kern w:val="0"/>
          <w:szCs w:val="21"/>
        </w:rPr>
        <w:t>6</w:t>
      </w:r>
      <w:r>
        <w:rPr>
          <w:rFonts w:ascii="黑体" w:eastAsia="黑体" w:hAnsi="黑体" w:cs="宋体"/>
          <w:kern w:val="0"/>
          <w:szCs w:val="21"/>
        </w:rPr>
        <w:t xml:space="preserve">  </w:t>
      </w:r>
      <w:r>
        <w:rPr>
          <w:rFonts w:ascii="黑体" w:eastAsia="黑体" w:hAnsi="黑体" w:cs="宋体" w:hint="eastAsia"/>
          <w:kern w:val="0"/>
          <w:szCs w:val="21"/>
        </w:rPr>
        <w:t>塔机防风技术措施</w:t>
      </w:r>
    </w:p>
    <w:p w:rsidR="0079508F" w:rsidRPr="002F6B0B" w:rsidRDefault="0079508F">
      <w:pPr>
        <w:spacing w:line="240" w:lineRule="auto"/>
        <w:jc w:val="left"/>
        <w:rPr>
          <w:rFonts w:ascii="宋体" w:hAnsi="宋体"/>
          <w:szCs w:val="21"/>
        </w:rPr>
      </w:pPr>
      <w:r w:rsidRPr="002F6B0B">
        <w:rPr>
          <w:rFonts w:ascii="宋体" w:hAnsi="宋体"/>
          <w:b/>
          <w:szCs w:val="21"/>
        </w:rPr>
        <w:t>4.</w:t>
      </w:r>
      <w:r w:rsidRPr="002F6B0B">
        <w:rPr>
          <w:rFonts w:ascii="宋体" w:hAnsi="宋体" w:hint="eastAsia"/>
          <w:b/>
          <w:szCs w:val="21"/>
        </w:rPr>
        <w:t>6</w:t>
      </w:r>
      <w:r w:rsidRPr="002F6B0B">
        <w:rPr>
          <w:rFonts w:ascii="宋体" w:hAnsi="宋体"/>
          <w:b/>
          <w:szCs w:val="21"/>
        </w:rPr>
        <w:t>.1</w:t>
      </w:r>
      <w:r w:rsidRPr="002F6B0B">
        <w:rPr>
          <w:rFonts w:ascii="宋体" w:hAnsi="宋体" w:hint="eastAsia"/>
          <w:b/>
          <w:szCs w:val="21"/>
        </w:rPr>
        <w:t xml:space="preserve">  </w:t>
      </w:r>
      <w:r w:rsidRPr="002F6B0B">
        <w:rPr>
          <w:rFonts w:ascii="宋体" w:hAnsi="宋体" w:hint="eastAsia"/>
          <w:szCs w:val="21"/>
        </w:rPr>
        <w:t>台风季，塔机应符合制造商提供的《塔机使用补充说明书》（深圳版）要求，采取相应预防台风措施，降低最大独立塔身或悬臂塔身高度（见图</w:t>
      </w:r>
      <w:r w:rsidRPr="002F6B0B">
        <w:rPr>
          <w:rFonts w:ascii="宋体" w:hAnsi="宋体"/>
          <w:szCs w:val="21"/>
        </w:rPr>
        <w:t>4-2</w:t>
      </w:r>
      <w:r w:rsidRPr="002F6B0B">
        <w:rPr>
          <w:rFonts w:ascii="宋体" w:hAnsi="宋体" w:hint="eastAsia"/>
          <w:szCs w:val="21"/>
        </w:rPr>
        <w:t>）。</w:t>
      </w:r>
    </w:p>
    <w:p w:rsidR="0079508F" w:rsidRDefault="0079508F">
      <w:pPr>
        <w:spacing w:line="240" w:lineRule="auto"/>
        <w:jc w:val="left"/>
        <w:rPr>
          <w:rFonts w:ascii="宋体"/>
          <w:szCs w:val="21"/>
        </w:rPr>
      </w:pPr>
      <w:r>
        <w:rPr>
          <w:rFonts w:ascii="宋体" w:hAnsi="宋体" w:hint="eastAsia"/>
          <w:szCs w:val="21"/>
        </w:rPr>
        <w:t xml:space="preserve">             </w:t>
      </w:r>
      <w:r w:rsidR="002C0FDE">
        <w:rPr>
          <w:rFonts w:ascii="宋体"/>
          <w:noProof/>
          <w:szCs w:val="21"/>
        </w:rPr>
        <w:drawing>
          <wp:inline distT="0" distB="0" distL="0" distR="0">
            <wp:extent cx="4169410" cy="3145790"/>
            <wp:effectExtent l="0" t="0" r="254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cstate="print"/>
                    <a:srcRect/>
                    <a:stretch>
                      <a:fillRect/>
                    </a:stretch>
                  </pic:blipFill>
                  <pic:spPr bwMode="auto">
                    <a:xfrm>
                      <a:off x="0" y="0"/>
                      <a:ext cx="4169410" cy="3145790"/>
                    </a:xfrm>
                    <a:prstGeom prst="rect">
                      <a:avLst/>
                    </a:prstGeom>
                    <a:noFill/>
                    <a:ln w="9525">
                      <a:noFill/>
                      <a:miter lim="800000"/>
                      <a:headEnd/>
                      <a:tailEnd/>
                    </a:ln>
                  </pic:spPr>
                </pic:pic>
              </a:graphicData>
            </a:graphic>
          </wp:inline>
        </w:drawing>
      </w:r>
    </w:p>
    <w:p w:rsidR="0079508F" w:rsidRDefault="0079508F">
      <w:pPr>
        <w:spacing w:line="240" w:lineRule="auto"/>
        <w:jc w:val="left"/>
        <w:rPr>
          <w:rFonts w:ascii="宋体"/>
          <w:szCs w:val="21"/>
        </w:rPr>
      </w:pPr>
      <w:r>
        <w:rPr>
          <w:rFonts w:ascii="宋体" w:hAnsi="宋体" w:hint="eastAsia"/>
          <w:sz w:val="18"/>
          <w:szCs w:val="18"/>
        </w:rPr>
        <w:t>注：</w:t>
      </w:r>
      <w:r>
        <w:rPr>
          <w:rFonts w:ascii="宋体" w:hAnsi="宋体"/>
          <w:sz w:val="18"/>
          <w:szCs w:val="18"/>
        </w:rPr>
        <w:t xml:space="preserve"> M—</w:t>
      </w:r>
      <w:r>
        <w:rPr>
          <w:rFonts w:ascii="宋体" w:hAnsi="宋体" w:hint="eastAsia"/>
          <w:sz w:val="18"/>
          <w:szCs w:val="18"/>
        </w:rPr>
        <w:t>最大独立塔身高度</w:t>
      </w:r>
      <w:r>
        <w:rPr>
          <w:rFonts w:ascii="宋体" w:hint="eastAsia"/>
          <w:szCs w:val="21"/>
        </w:rPr>
        <w:t xml:space="preserve">     </w:t>
      </w:r>
      <w:r>
        <w:rPr>
          <w:rFonts w:ascii="宋体" w:hAnsi="宋体" w:hint="eastAsia"/>
          <w:sz w:val="18"/>
          <w:szCs w:val="18"/>
        </w:rPr>
        <w:t xml:space="preserve"> </w:t>
      </w:r>
      <w:r>
        <w:rPr>
          <w:rFonts w:ascii="宋体" w:hAnsi="宋体"/>
          <w:sz w:val="18"/>
          <w:szCs w:val="18"/>
        </w:rPr>
        <w:t>M</w:t>
      </w:r>
      <w:r>
        <w:rPr>
          <w:rFonts w:ascii="宋体" w:hAnsi="宋体" w:hint="eastAsia"/>
          <w:sz w:val="18"/>
          <w:szCs w:val="18"/>
        </w:rPr>
        <w:t>＇</w:t>
      </w:r>
      <w:r>
        <w:rPr>
          <w:rFonts w:ascii="宋体" w:hAnsi="宋体"/>
          <w:sz w:val="18"/>
          <w:szCs w:val="18"/>
        </w:rPr>
        <w:t>—</w:t>
      </w:r>
      <w:r>
        <w:rPr>
          <w:rFonts w:ascii="宋体" w:hAnsi="宋体" w:hint="eastAsia"/>
          <w:sz w:val="18"/>
          <w:szCs w:val="18"/>
        </w:rPr>
        <w:t>表示独立塔身降低的高度</w:t>
      </w:r>
    </w:p>
    <w:p w:rsidR="0079508F" w:rsidRDefault="0079508F">
      <w:pPr>
        <w:spacing w:line="240" w:lineRule="auto"/>
        <w:ind w:firstLine="360"/>
        <w:rPr>
          <w:rFonts w:ascii="宋体" w:hAnsi="宋体"/>
          <w:sz w:val="18"/>
          <w:szCs w:val="18"/>
        </w:rPr>
      </w:pPr>
      <w:r>
        <w:rPr>
          <w:rFonts w:ascii="宋体" w:hAnsi="宋体"/>
          <w:sz w:val="18"/>
          <w:szCs w:val="18"/>
        </w:rPr>
        <w:t>Sn—</w:t>
      </w:r>
      <w:r>
        <w:rPr>
          <w:rFonts w:ascii="宋体" w:hAnsi="宋体" w:hint="eastAsia"/>
          <w:sz w:val="18"/>
          <w:szCs w:val="18"/>
        </w:rPr>
        <w:t xml:space="preserve">最大悬臂塔身高度       </w:t>
      </w:r>
      <w:r>
        <w:rPr>
          <w:rFonts w:ascii="宋体" w:hAnsi="宋体"/>
          <w:sz w:val="18"/>
          <w:szCs w:val="18"/>
        </w:rPr>
        <w:t>Mn—</w:t>
      </w:r>
      <w:r>
        <w:rPr>
          <w:rFonts w:ascii="宋体" w:hAnsi="宋体" w:hint="eastAsia"/>
          <w:sz w:val="18"/>
          <w:szCs w:val="18"/>
        </w:rPr>
        <w:t>表示悬臂塔身降低的高度</w:t>
      </w:r>
    </w:p>
    <w:p w:rsidR="0079508F" w:rsidRDefault="0079508F">
      <w:pPr>
        <w:spacing w:line="240" w:lineRule="auto"/>
        <w:rPr>
          <w:rFonts w:ascii="宋体" w:hAnsi="宋体"/>
          <w:sz w:val="18"/>
          <w:szCs w:val="18"/>
        </w:rPr>
      </w:pPr>
      <w:r>
        <w:rPr>
          <w:rFonts w:ascii="宋体" w:hAnsi="宋体" w:hint="eastAsia"/>
          <w:sz w:val="18"/>
          <w:szCs w:val="18"/>
        </w:rPr>
        <w:t xml:space="preserve">     </w:t>
      </w:r>
      <w:r>
        <w:rPr>
          <w:rFonts w:ascii="宋体" w:hAnsi="宋体"/>
          <w:sz w:val="18"/>
          <w:szCs w:val="18"/>
        </w:rPr>
        <w:t>n—</w:t>
      </w:r>
      <w:r>
        <w:rPr>
          <w:rFonts w:ascii="宋体" w:hAnsi="宋体" w:hint="eastAsia"/>
          <w:sz w:val="18"/>
          <w:szCs w:val="18"/>
        </w:rPr>
        <w:t>第</w:t>
      </w:r>
      <w:r>
        <w:rPr>
          <w:rFonts w:ascii="宋体" w:hAnsi="宋体"/>
          <w:sz w:val="18"/>
          <w:szCs w:val="18"/>
        </w:rPr>
        <w:t>n</w:t>
      </w:r>
      <w:r>
        <w:rPr>
          <w:rFonts w:ascii="宋体" w:hAnsi="宋体" w:hint="eastAsia"/>
          <w:sz w:val="18"/>
          <w:szCs w:val="18"/>
        </w:rPr>
        <w:t>道附着</w:t>
      </w:r>
    </w:p>
    <w:p w:rsidR="0079508F" w:rsidRDefault="0079508F">
      <w:pPr>
        <w:jc w:val="center"/>
        <w:rPr>
          <w:rFonts w:ascii="黑体" w:eastAsia="黑体" w:hAnsi="黑体"/>
          <w:sz w:val="18"/>
          <w:szCs w:val="18"/>
        </w:rPr>
      </w:pPr>
      <w:r>
        <w:rPr>
          <w:rFonts w:ascii="黑体" w:eastAsia="黑体" w:hAnsi="黑体" w:hint="eastAsia"/>
          <w:sz w:val="18"/>
          <w:szCs w:val="18"/>
        </w:rPr>
        <w:t>图</w:t>
      </w:r>
      <w:r>
        <w:rPr>
          <w:rFonts w:ascii="黑体" w:eastAsia="黑体" w:hAnsi="黑体"/>
          <w:sz w:val="18"/>
          <w:szCs w:val="18"/>
        </w:rPr>
        <w:t>4-2</w:t>
      </w:r>
    </w:p>
    <w:p w:rsidR="0079508F" w:rsidRPr="002F6B0B" w:rsidRDefault="0079508F">
      <w:pPr>
        <w:spacing w:line="240" w:lineRule="auto"/>
        <w:rPr>
          <w:rFonts w:ascii="宋体" w:hAnsi="宋体" w:cs="宋体" w:hint="eastAsia"/>
          <w:b/>
          <w:kern w:val="0"/>
          <w:szCs w:val="21"/>
        </w:rPr>
      </w:pPr>
      <w:r w:rsidRPr="002F6B0B">
        <w:rPr>
          <w:rFonts w:ascii="宋体" w:hAnsi="宋体" w:cs="宋体"/>
          <w:b/>
          <w:kern w:val="0"/>
          <w:szCs w:val="21"/>
        </w:rPr>
        <w:lastRenderedPageBreak/>
        <w:t>4.</w:t>
      </w:r>
      <w:r w:rsidRPr="002F6B0B">
        <w:rPr>
          <w:rFonts w:ascii="宋体" w:hAnsi="宋体" w:cs="宋体" w:hint="eastAsia"/>
          <w:b/>
          <w:kern w:val="0"/>
          <w:szCs w:val="21"/>
        </w:rPr>
        <w:t>6</w:t>
      </w:r>
      <w:r w:rsidRPr="002F6B0B">
        <w:rPr>
          <w:rFonts w:ascii="宋体" w:hAnsi="宋体" w:cs="宋体"/>
          <w:b/>
          <w:kern w:val="0"/>
          <w:szCs w:val="21"/>
        </w:rPr>
        <w:t>.</w:t>
      </w:r>
      <w:r w:rsidRPr="002F6B0B">
        <w:rPr>
          <w:rFonts w:ascii="宋体" w:hAnsi="宋体" w:cs="宋体" w:hint="eastAsia"/>
          <w:b/>
          <w:kern w:val="0"/>
          <w:szCs w:val="21"/>
        </w:rPr>
        <w:t xml:space="preserve">2  </w:t>
      </w:r>
      <w:r w:rsidRPr="002F6B0B">
        <w:rPr>
          <w:rFonts w:ascii="宋体" w:hAnsi="宋体" w:cs="宋体" w:hint="eastAsia"/>
          <w:kern w:val="0"/>
          <w:szCs w:val="21"/>
        </w:rPr>
        <w:t>台风季，独立塔身高度不满足制造商提供的《塔机使用补充说明书》（深圳版）要求的，可采取降低爬升套架高度等相应预防台风措施。</w:t>
      </w:r>
    </w:p>
    <w:p w:rsidR="0079508F" w:rsidRDefault="0079508F">
      <w:pPr>
        <w:spacing w:line="240" w:lineRule="auto"/>
        <w:rPr>
          <w:rFonts w:ascii="宋体" w:cs="宋体"/>
          <w:b/>
          <w:kern w:val="0"/>
          <w:szCs w:val="21"/>
        </w:rPr>
      </w:pPr>
      <w:r>
        <w:rPr>
          <w:rFonts w:ascii="宋体" w:hAnsi="宋体" w:cs="宋体"/>
          <w:b/>
          <w:kern w:val="0"/>
          <w:szCs w:val="21"/>
        </w:rPr>
        <w:t>4.</w:t>
      </w:r>
      <w:r>
        <w:rPr>
          <w:rFonts w:ascii="宋体" w:hAnsi="宋体" w:cs="宋体" w:hint="eastAsia"/>
          <w:b/>
          <w:kern w:val="0"/>
          <w:szCs w:val="21"/>
        </w:rPr>
        <w:t>6</w:t>
      </w:r>
      <w:r>
        <w:rPr>
          <w:rFonts w:ascii="宋体" w:hAnsi="宋体" w:cs="宋体"/>
          <w:b/>
          <w:kern w:val="0"/>
          <w:szCs w:val="21"/>
        </w:rPr>
        <w:t>.</w:t>
      </w:r>
      <w:r>
        <w:rPr>
          <w:rFonts w:ascii="宋体" w:hAnsi="宋体" w:cs="宋体" w:hint="eastAsia"/>
          <w:b/>
          <w:kern w:val="0"/>
          <w:szCs w:val="21"/>
        </w:rPr>
        <w:t xml:space="preserve">3  </w:t>
      </w:r>
      <w:r>
        <w:rPr>
          <w:rFonts w:ascii="宋体" w:hAnsi="宋体" w:cs="宋体" w:hint="eastAsia"/>
          <w:kern w:val="0"/>
          <w:szCs w:val="21"/>
        </w:rPr>
        <w:t>台风季，可采用塔机吊钩降套架的方法降低爬升套架的高度，详细工法见附录H。</w:t>
      </w:r>
    </w:p>
    <w:p w:rsidR="0079508F" w:rsidRDefault="0079508F">
      <w:pPr>
        <w:spacing w:line="240" w:lineRule="auto"/>
        <w:rPr>
          <w:rFonts w:ascii="宋体" w:cs="宋体"/>
          <w:kern w:val="0"/>
          <w:szCs w:val="21"/>
        </w:rPr>
      </w:pPr>
      <w:r>
        <w:rPr>
          <w:rFonts w:ascii="宋体" w:hAnsi="宋体" w:cs="宋体"/>
          <w:b/>
          <w:kern w:val="0"/>
          <w:szCs w:val="21"/>
        </w:rPr>
        <w:t>4</w:t>
      </w:r>
      <w:r>
        <w:rPr>
          <w:rFonts w:ascii="宋体" w:hAnsi="宋体" w:cs="宋体" w:hint="eastAsia"/>
          <w:b/>
          <w:kern w:val="0"/>
          <w:szCs w:val="21"/>
        </w:rPr>
        <w:t xml:space="preserve">.6.4  </w:t>
      </w:r>
      <w:r>
        <w:rPr>
          <w:rFonts w:ascii="宋体" w:hAnsi="宋体" w:cs="宋体" w:hint="eastAsia"/>
          <w:kern w:val="0"/>
          <w:szCs w:val="21"/>
        </w:rPr>
        <w:t>采用高强度螺栓连接时，其连接表面应清除灰尘、油漆、油迹和锈蚀。应使用力矩扳手或专用扳手，按使用说明书要求拧紧。</w:t>
      </w:r>
    </w:p>
    <w:p w:rsidR="0079508F" w:rsidRDefault="0079508F">
      <w:pPr>
        <w:spacing w:line="240" w:lineRule="auto"/>
        <w:ind w:rightChars="-27" w:right="-57"/>
        <w:jc w:val="left"/>
        <w:rPr>
          <w:rFonts w:ascii="宋体"/>
          <w:sz w:val="28"/>
          <w:szCs w:val="28"/>
        </w:rPr>
        <w:sectPr w:rsidR="0079508F">
          <w:pgSz w:w="8391" w:h="11907"/>
          <w:pgMar w:top="1440" w:right="1134" w:bottom="1440" w:left="1418" w:header="851" w:footer="510" w:gutter="0"/>
          <w:cols w:space="720"/>
          <w:docGrid w:linePitch="312"/>
        </w:sectPr>
      </w:pPr>
    </w:p>
    <w:p w:rsidR="0079508F" w:rsidRDefault="0079508F">
      <w:pPr>
        <w:spacing w:before="320" w:after="320" w:line="240" w:lineRule="auto"/>
        <w:jc w:val="center"/>
        <w:outlineLvl w:val="0"/>
        <w:rPr>
          <w:rFonts w:ascii="宋体" w:cs="宋体"/>
          <w:b/>
          <w:bCs/>
          <w:kern w:val="0"/>
          <w:sz w:val="28"/>
          <w:szCs w:val="28"/>
        </w:rPr>
      </w:pPr>
      <w:r>
        <w:rPr>
          <w:rFonts w:ascii="宋体" w:hAnsi="宋体" w:cs="宋体"/>
          <w:b/>
          <w:bCs/>
          <w:kern w:val="0"/>
          <w:sz w:val="28"/>
          <w:szCs w:val="28"/>
        </w:rPr>
        <w:lastRenderedPageBreak/>
        <w:t xml:space="preserve">5  </w:t>
      </w:r>
      <w:r>
        <w:rPr>
          <w:rFonts w:ascii="宋体" w:hAnsi="宋体" w:cs="宋体" w:hint="eastAsia"/>
          <w:b/>
          <w:bCs/>
          <w:kern w:val="0"/>
          <w:sz w:val="28"/>
          <w:szCs w:val="28"/>
        </w:rPr>
        <w:t>门</w:t>
      </w:r>
      <w:r>
        <w:rPr>
          <w:rFonts w:ascii="宋体" w:hAnsi="宋体" w:cs="宋体"/>
          <w:b/>
          <w:bCs/>
          <w:kern w:val="0"/>
          <w:sz w:val="28"/>
          <w:szCs w:val="28"/>
        </w:rPr>
        <w:t>(</w:t>
      </w:r>
      <w:r>
        <w:rPr>
          <w:rFonts w:ascii="宋体" w:hAnsi="宋体" w:cs="宋体" w:hint="eastAsia"/>
          <w:b/>
          <w:bCs/>
          <w:kern w:val="0"/>
          <w:sz w:val="28"/>
          <w:szCs w:val="28"/>
        </w:rPr>
        <w:t>桥</w:t>
      </w:r>
      <w:r>
        <w:rPr>
          <w:rFonts w:ascii="宋体" w:hAnsi="宋体" w:cs="宋体"/>
          <w:b/>
          <w:bCs/>
          <w:kern w:val="0"/>
          <w:sz w:val="28"/>
          <w:szCs w:val="28"/>
        </w:rPr>
        <w:t>)</w:t>
      </w:r>
      <w:r>
        <w:rPr>
          <w:rFonts w:ascii="宋体" w:hAnsi="宋体" w:cs="宋体" w:hint="eastAsia"/>
          <w:b/>
          <w:bCs/>
          <w:kern w:val="0"/>
          <w:sz w:val="28"/>
          <w:szCs w:val="28"/>
        </w:rPr>
        <w:t>式起重机</w:t>
      </w:r>
      <w:bookmarkEnd w:id="3"/>
      <w:r>
        <w:rPr>
          <w:rFonts w:ascii="宋体" w:hAnsi="宋体" w:cs="宋体" w:hint="eastAsia"/>
          <w:b/>
          <w:bCs/>
          <w:kern w:val="0"/>
          <w:sz w:val="28"/>
          <w:szCs w:val="28"/>
        </w:rPr>
        <w:t>安全技术要求</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 xml:space="preserve">5.1  </w:t>
      </w:r>
      <w:r>
        <w:rPr>
          <w:rFonts w:ascii="黑体" w:eastAsia="黑体" w:hAnsi="黑体" w:cs="宋体" w:hint="eastAsia"/>
          <w:kern w:val="0"/>
          <w:szCs w:val="21"/>
        </w:rPr>
        <w:t>门</w:t>
      </w:r>
      <w:r>
        <w:rPr>
          <w:rFonts w:ascii="黑体" w:eastAsia="黑体" w:hAnsi="黑体" w:cs="宋体"/>
          <w:kern w:val="0"/>
          <w:szCs w:val="21"/>
        </w:rPr>
        <w:t>(</w:t>
      </w:r>
      <w:r>
        <w:rPr>
          <w:rFonts w:ascii="黑体" w:eastAsia="黑体" w:hAnsi="黑体" w:cs="宋体" w:hint="eastAsia"/>
          <w:kern w:val="0"/>
          <w:szCs w:val="21"/>
        </w:rPr>
        <w:t>桥</w:t>
      </w:r>
      <w:r>
        <w:rPr>
          <w:rFonts w:ascii="黑体" w:eastAsia="黑体" w:hAnsi="黑体" w:cs="宋体"/>
          <w:kern w:val="0"/>
          <w:szCs w:val="21"/>
        </w:rPr>
        <w:t>)</w:t>
      </w:r>
      <w:r>
        <w:rPr>
          <w:rFonts w:ascii="黑体" w:eastAsia="黑体" w:hAnsi="黑体" w:cs="宋体" w:hint="eastAsia"/>
          <w:kern w:val="0"/>
          <w:szCs w:val="21"/>
        </w:rPr>
        <w:t>式起重机通用防风要求</w:t>
      </w:r>
    </w:p>
    <w:p w:rsidR="0079508F" w:rsidRDefault="0079508F">
      <w:pPr>
        <w:pStyle w:val="111"/>
        <w:spacing w:line="240" w:lineRule="auto"/>
        <w:ind w:firstLineChars="0" w:firstLine="0"/>
        <w:jc w:val="left"/>
        <w:outlineLvl w:val="0"/>
        <w:rPr>
          <w:rFonts w:ascii="宋体" w:cs="宋体"/>
          <w:b/>
          <w:bCs/>
          <w:kern w:val="0"/>
          <w:szCs w:val="21"/>
        </w:rPr>
      </w:pPr>
      <w:r>
        <w:rPr>
          <w:rFonts w:ascii="宋体" w:hAnsi="宋体" w:cs="宋体"/>
          <w:b/>
          <w:kern w:val="0"/>
          <w:szCs w:val="21"/>
        </w:rPr>
        <w:t xml:space="preserve">5.1.1  </w:t>
      </w:r>
      <w:r>
        <w:rPr>
          <w:rFonts w:ascii="宋体" w:hAnsi="宋体" w:cs="宋体" w:hint="eastAsia"/>
          <w:bCs/>
          <w:kern w:val="0"/>
          <w:szCs w:val="21"/>
        </w:rPr>
        <w:t>门（桥）式起重机安装、使用场地应平整，</w:t>
      </w:r>
      <w:bookmarkStart w:id="4" w:name="_Toc471806890"/>
      <w:bookmarkStart w:id="5" w:name="_Toc471804088"/>
      <w:bookmarkStart w:id="6" w:name="_Toc471803399"/>
      <w:r>
        <w:rPr>
          <w:rFonts w:ascii="宋体" w:hAnsi="宋体" w:cs="宋体" w:hint="eastAsia"/>
          <w:bCs/>
          <w:kern w:val="0"/>
          <w:szCs w:val="21"/>
        </w:rPr>
        <w:t>门（桥）式起重机运行路线、场地界限应清晰标示，使其远离障碍物。</w:t>
      </w:r>
      <w:bookmarkEnd w:id="4"/>
      <w:bookmarkEnd w:id="5"/>
      <w:bookmarkEnd w:id="6"/>
    </w:p>
    <w:p w:rsidR="0079508F" w:rsidRDefault="0079508F">
      <w:pPr>
        <w:pStyle w:val="111"/>
        <w:spacing w:line="240" w:lineRule="auto"/>
        <w:ind w:firstLineChars="0" w:firstLine="0"/>
        <w:jc w:val="left"/>
        <w:outlineLvl w:val="0"/>
        <w:rPr>
          <w:rFonts w:ascii="宋体" w:cs="宋体"/>
          <w:bCs/>
          <w:kern w:val="0"/>
          <w:szCs w:val="21"/>
        </w:rPr>
      </w:pPr>
      <w:r>
        <w:rPr>
          <w:rFonts w:ascii="宋体" w:hAnsi="宋体" w:cs="宋体"/>
          <w:b/>
          <w:kern w:val="0"/>
          <w:szCs w:val="21"/>
        </w:rPr>
        <w:t>5.1.</w:t>
      </w:r>
      <w:bookmarkStart w:id="7" w:name="_Toc471803415"/>
      <w:bookmarkStart w:id="8" w:name="_Toc471806906"/>
      <w:bookmarkStart w:id="9" w:name="_Toc471804104"/>
      <w:r>
        <w:rPr>
          <w:rFonts w:ascii="宋体" w:hAnsi="宋体" w:cs="宋体"/>
          <w:b/>
          <w:kern w:val="0"/>
          <w:szCs w:val="21"/>
        </w:rPr>
        <w:t xml:space="preserve">2  </w:t>
      </w:r>
      <w:r>
        <w:rPr>
          <w:rFonts w:ascii="宋体" w:hAnsi="宋体" w:cs="宋体" w:hint="eastAsia"/>
          <w:bCs/>
          <w:kern w:val="0"/>
          <w:szCs w:val="21"/>
        </w:rPr>
        <w:t>门式起重机在限定的场地内运行，</w:t>
      </w:r>
      <w:r>
        <w:rPr>
          <w:rFonts w:ascii="宋体" w:hAnsi="宋体" w:cs="宋体" w:hint="eastAsia"/>
          <w:kern w:val="0"/>
          <w:szCs w:val="21"/>
        </w:rPr>
        <w:t>应设置停机线，停机线应用黄黑相间的警示色进行标示。</w:t>
      </w:r>
      <w:r>
        <w:rPr>
          <w:rFonts w:ascii="宋体" w:hAnsi="宋体" w:cs="宋体" w:hint="eastAsia"/>
          <w:bCs/>
          <w:kern w:val="0"/>
          <w:szCs w:val="21"/>
        </w:rPr>
        <w:t>门式起重机位于停机线内时，其主体结构倾覆范围应避开板房、仓库等临时设施。</w:t>
      </w:r>
      <w:bookmarkEnd w:id="7"/>
      <w:bookmarkEnd w:id="8"/>
      <w:bookmarkEnd w:id="9"/>
    </w:p>
    <w:p w:rsidR="0079508F" w:rsidRDefault="0079508F">
      <w:pPr>
        <w:pStyle w:val="111"/>
        <w:spacing w:line="240" w:lineRule="auto"/>
        <w:ind w:firstLineChars="0" w:firstLine="0"/>
        <w:jc w:val="left"/>
        <w:outlineLvl w:val="0"/>
        <w:rPr>
          <w:rFonts w:ascii="宋体" w:cs="宋体"/>
          <w:bCs/>
          <w:kern w:val="0"/>
          <w:szCs w:val="21"/>
        </w:rPr>
      </w:pPr>
      <w:r>
        <w:rPr>
          <w:rFonts w:ascii="宋体" w:hAnsi="宋体" w:cs="宋体"/>
          <w:b/>
          <w:kern w:val="0"/>
          <w:szCs w:val="21"/>
        </w:rPr>
        <w:t>5.1.3</w:t>
      </w:r>
      <w:r>
        <w:rPr>
          <w:rFonts w:ascii="宋体" w:hAnsi="宋体" w:cs="宋体" w:hint="eastAsia"/>
          <w:b/>
          <w:kern w:val="0"/>
          <w:szCs w:val="21"/>
        </w:rPr>
        <w:t xml:space="preserve">  </w:t>
      </w:r>
      <w:r>
        <w:rPr>
          <w:rFonts w:ascii="宋体" w:hAnsi="宋体" w:cs="宋体" w:hint="eastAsia"/>
          <w:kern w:val="0"/>
          <w:szCs w:val="21"/>
        </w:rPr>
        <w:t>门式起重机停用时，应停放在停机线上，锁紧夹轨器，吊钩起升到上限位位置，控制器拨到零位，切断电源，关闭并锁好操纵室门窗。</w:t>
      </w:r>
      <w:bookmarkStart w:id="10" w:name="_Toc471804226"/>
      <w:bookmarkStart w:id="11" w:name="_Toc471807028"/>
      <w:bookmarkStart w:id="12" w:name="_Toc471803537"/>
      <w:r>
        <w:rPr>
          <w:rFonts w:ascii="宋体" w:hAnsi="宋体" w:cs="宋体" w:hint="eastAsia"/>
          <w:kern w:val="0"/>
          <w:szCs w:val="21"/>
        </w:rPr>
        <w:t>桥式起重机停用时还应将小车停放在两条轨道中间</w:t>
      </w:r>
      <w:bookmarkEnd w:id="10"/>
      <w:bookmarkEnd w:id="11"/>
      <w:bookmarkEnd w:id="12"/>
      <w:r>
        <w:rPr>
          <w:rFonts w:ascii="宋体" w:hAnsi="宋体" w:cs="宋体" w:hint="eastAsia"/>
          <w:kern w:val="0"/>
          <w:szCs w:val="21"/>
        </w:rPr>
        <w:t>。</w:t>
      </w:r>
    </w:p>
    <w:p w:rsidR="0079508F" w:rsidRDefault="0079508F">
      <w:pPr>
        <w:pStyle w:val="111"/>
        <w:spacing w:line="240" w:lineRule="auto"/>
        <w:ind w:firstLineChars="0" w:firstLine="0"/>
        <w:jc w:val="left"/>
        <w:outlineLvl w:val="0"/>
        <w:rPr>
          <w:rFonts w:ascii="宋体" w:cs="宋体"/>
          <w:kern w:val="0"/>
          <w:szCs w:val="21"/>
        </w:rPr>
      </w:pPr>
      <w:r>
        <w:rPr>
          <w:rFonts w:ascii="宋体" w:hAnsi="宋体" w:cs="宋体"/>
          <w:b/>
          <w:kern w:val="0"/>
          <w:szCs w:val="21"/>
        </w:rPr>
        <w:t xml:space="preserve">5.1.4  </w:t>
      </w:r>
      <w:r>
        <w:rPr>
          <w:rFonts w:ascii="宋体" w:hAnsi="宋体" w:cs="宋体" w:hint="eastAsia"/>
          <w:bCs/>
          <w:kern w:val="0"/>
          <w:szCs w:val="21"/>
        </w:rPr>
        <w:t>门</w:t>
      </w:r>
      <w:r>
        <w:rPr>
          <w:rFonts w:ascii="宋体" w:hAnsi="宋体" w:cs="宋体" w:hint="eastAsia"/>
          <w:kern w:val="0"/>
          <w:szCs w:val="21"/>
        </w:rPr>
        <w:t>（桥）式起重机结构高度大于</w:t>
      </w:r>
      <w:r>
        <w:rPr>
          <w:rFonts w:ascii="宋体" w:hAnsi="宋体" w:cs="宋体"/>
          <w:kern w:val="0"/>
          <w:szCs w:val="21"/>
        </w:rPr>
        <w:t>12</w:t>
      </w:r>
      <w:r>
        <w:rPr>
          <w:rFonts w:ascii="宋体" w:hAnsi="宋体" w:cs="宋体" w:hint="eastAsia"/>
          <w:kern w:val="0"/>
          <w:szCs w:val="21"/>
        </w:rPr>
        <w:t>米时，应安装风速风级报警器（风速仪）。风速仪应安装在起重机上部结构迎风处。当风速达到工作状态的限定值时，应能发出报警信号。</w:t>
      </w:r>
    </w:p>
    <w:p w:rsidR="0079508F" w:rsidRDefault="0079508F">
      <w:pPr>
        <w:spacing w:before="320" w:after="320" w:line="240" w:lineRule="auto"/>
        <w:jc w:val="center"/>
        <w:rPr>
          <w:rFonts w:ascii="黑体" w:eastAsia="黑体" w:hAnsi="黑体" w:cs="宋体"/>
          <w:kern w:val="0"/>
          <w:szCs w:val="21"/>
        </w:rPr>
      </w:pPr>
      <w:r>
        <w:rPr>
          <w:rFonts w:ascii="黑体" w:eastAsia="黑体" w:hAnsi="黑体" w:cs="宋体"/>
          <w:kern w:val="0"/>
          <w:szCs w:val="21"/>
        </w:rPr>
        <w:t xml:space="preserve">5.2  </w:t>
      </w:r>
      <w:r>
        <w:rPr>
          <w:rFonts w:ascii="黑体" w:eastAsia="黑体" w:hAnsi="黑体" w:cs="宋体" w:hint="eastAsia"/>
          <w:kern w:val="0"/>
          <w:szCs w:val="21"/>
        </w:rPr>
        <w:t>门（桥）式起重机防风技术措施</w:t>
      </w:r>
    </w:p>
    <w:p w:rsidR="0079508F" w:rsidRDefault="0079508F">
      <w:pPr>
        <w:pStyle w:val="111"/>
        <w:spacing w:line="240" w:lineRule="auto"/>
        <w:ind w:firstLineChars="0" w:firstLine="0"/>
        <w:jc w:val="left"/>
        <w:outlineLvl w:val="0"/>
        <w:rPr>
          <w:rFonts w:ascii="宋体" w:cs="宋体"/>
          <w:bCs/>
          <w:kern w:val="0"/>
          <w:szCs w:val="21"/>
        </w:rPr>
      </w:pPr>
      <w:r>
        <w:rPr>
          <w:rFonts w:ascii="宋体" w:hAnsi="Calibri" w:cs="宋体"/>
          <w:b/>
          <w:bCs/>
          <w:kern w:val="0"/>
          <w:szCs w:val="21"/>
        </w:rPr>
        <w:t xml:space="preserve">5.2.1  </w:t>
      </w:r>
      <w:r>
        <w:rPr>
          <w:rFonts w:ascii="宋体" w:hAnsi="宋体" w:cs="宋体" w:hint="eastAsia"/>
          <w:kern w:val="0"/>
          <w:szCs w:val="21"/>
        </w:rPr>
        <w:t>除常用的夹轨器、铁靴等自动或半自动</w:t>
      </w:r>
      <w:r>
        <w:rPr>
          <w:rFonts w:ascii="宋体" w:hAnsi="宋体" w:cs="宋体" w:hint="eastAsia"/>
          <w:bCs/>
          <w:kern w:val="0"/>
          <w:szCs w:val="21"/>
        </w:rPr>
        <w:t>抗风防滑</w:t>
      </w:r>
      <w:r>
        <w:rPr>
          <w:rFonts w:ascii="宋体" w:hAnsi="宋体" w:cs="宋体" w:hint="eastAsia"/>
          <w:kern w:val="0"/>
          <w:szCs w:val="21"/>
        </w:rPr>
        <w:t>装置外，门式起重机还必须根据设备实际情况设置插销式地锚或牵揽式地锚作为重要防风技术措施。</w:t>
      </w:r>
      <w:r>
        <w:rPr>
          <w:rFonts w:ascii="宋体" w:hAnsi="宋体" w:cs="宋体" w:hint="eastAsia"/>
          <w:bCs/>
          <w:kern w:val="0"/>
          <w:szCs w:val="21"/>
        </w:rPr>
        <w:t>门式起重机抗风防滑装置应能满</w:t>
      </w:r>
      <w:r>
        <w:rPr>
          <w:rFonts w:ascii="宋体" w:hAnsi="宋体"/>
          <w:szCs w:val="21"/>
        </w:rPr>
        <w:t>GB/T 3811-2008</w:t>
      </w:r>
      <w:r>
        <w:rPr>
          <w:rFonts w:ascii="宋体" w:hAnsi="宋体" w:cs="宋体" w:hint="eastAsia"/>
          <w:bCs/>
          <w:kern w:val="0"/>
          <w:szCs w:val="21"/>
        </w:rPr>
        <w:t>中</w:t>
      </w:r>
      <w:r>
        <w:rPr>
          <w:rFonts w:ascii="宋体" w:hAnsi="宋体" w:cs="宋体"/>
          <w:bCs/>
          <w:kern w:val="0"/>
          <w:szCs w:val="21"/>
        </w:rPr>
        <w:t>9.7.4.1</w:t>
      </w:r>
      <w:r>
        <w:rPr>
          <w:rFonts w:ascii="宋体" w:hAnsi="宋体" w:cs="宋体" w:hint="eastAsia"/>
          <w:bCs/>
          <w:kern w:val="0"/>
          <w:szCs w:val="21"/>
        </w:rPr>
        <w:t>的要求。</w:t>
      </w:r>
    </w:p>
    <w:p w:rsidR="0079508F" w:rsidRDefault="0079508F">
      <w:pPr>
        <w:spacing w:line="240" w:lineRule="auto"/>
        <w:jc w:val="left"/>
        <w:outlineLvl w:val="0"/>
        <w:rPr>
          <w:rFonts w:ascii="宋体" w:cs="宋体"/>
          <w:b/>
          <w:kern w:val="0"/>
          <w:szCs w:val="21"/>
        </w:rPr>
      </w:pPr>
      <w:r>
        <w:rPr>
          <w:rFonts w:ascii="宋体" w:cs="宋体"/>
          <w:b/>
          <w:bCs/>
          <w:kern w:val="0"/>
          <w:szCs w:val="21"/>
        </w:rPr>
        <w:t>5.2.</w:t>
      </w:r>
      <w:bookmarkStart w:id="13" w:name="_Toc471803459"/>
      <w:bookmarkStart w:id="14" w:name="_Toc471803469"/>
      <w:bookmarkStart w:id="15" w:name="_Toc471806960"/>
      <w:bookmarkStart w:id="16" w:name="_Toc471804148"/>
      <w:bookmarkStart w:id="17" w:name="_Toc471804158"/>
      <w:bookmarkStart w:id="18" w:name="_Toc471806950"/>
      <w:r>
        <w:rPr>
          <w:rFonts w:ascii="宋体" w:cs="宋体"/>
          <w:b/>
          <w:bCs/>
          <w:kern w:val="0"/>
          <w:szCs w:val="21"/>
        </w:rPr>
        <w:t xml:space="preserve">2  </w:t>
      </w:r>
      <w:bookmarkEnd w:id="13"/>
      <w:bookmarkEnd w:id="14"/>
      <w:bookmarkEnd w:id="15"/>
      <w:bookmarkEnd w:id="16"/>
      <w:bookmarkEnd w:id="17"/>
      <w:bookmarkEnd w:id="18"/>
      <w:r>
        <w:rPr>
          <w:rFonts w:ascii="宋体" w:hAnsi="宋体" w:cs="宋体" w:hint="eastAsia"/>
          <w:kern w:val="0"/>
          <w:szCs w:val="21"/>
        </w:rPr>
        <w:t>插销式地锚应由门式起重机制造商设计制造。使用单位需增加插销式地锚装置作为门式起重机防风措施时，应有设计文件及制造加工工艺说明，并经原制造商确认，方可自行加工、安装插销式地锚。原制造商的确认文件应作为插销式地锚的验收依据之一。</w:t>
      </w:r>
    </w:p>
    <w:p w:rsidR="0079508F" w:rsidRDefault="0079508F">
      <w:pPr>
        <w:spacing w:line="240" w:lineRule="auto"/>
        <w:jc w:val="left"/>
        <w:outlineLvl w:val="0"/>
        <w:rPr>
          <w:rFonts w:ascii="宋体" w:cs="宋体"/>
          <w:kern w:val="0"/>
          <w:szCs w:val="21"/>
        </w:rPr>
      </w:pPr>
      <w:r>
        <w:rPr>
          <w:rFonts w:ascii="宋体" w:hAnsi="宋体" w:cs="宋体"/>
          <w:b/>
          <w:bCs/>
          <w:kern w:val="0"/>
          <w:szCs w:val="21"/>
        </w:rPr>
        <w:t xml:space="preserve">5.2.3  </w:t>
      </w:r>
      <w:r>
        <w:rPr>
          <w:rFonts w:ascii="宋体" w:hAnsi="宋体" w:cs="宋体" w:hint="eastAsia"/>
          <w:bCs/>
          <w:kern w:val="0"/>
          <w:szCs w:val="21"/>
        </w:rPr>
        <w:t>牵揽式地锚</w:t>
      </w:r>
      <w:r>
        <w:rPr>
          <w:rFonts w:ascii="宋体" w:hAnsi="宋体" w:cs="宋体" w:hint="eastAsia"/>
          <w:kern w:val="0"/>
          <w:szCs w:val="21"/>
        </w:rPr>
        <w:t>由拉绳及地锚组成，门式起重机制造商提供的《产品使用说明书》应说明牵揽式地锚的规格、拉结方式及拉</w:t>
      </w:r>
      <w:r>
        <w:rPr>
          <w:rFonts w:ascii="宋体" w:hAnsi="宋体" w:cs="宋体" w:hint="eastAsia"/>
          <w:kern w:val="0"/>
          <w:szCs w:val="21"/>
        </w:rPr>
        <w:lastRenderedPageBreak/>
        <w:t>结点，且拉绳及地锚的受力计算满足深圳市建筑起重机械计算风压。</w:t>
      </w:r>
    </w:p>
    <w:p w:rsidR="0079508F" w:rsidRDefault="0079508F">
      <w:pPr>
        <w:spacing w:line="240" w:lineRule="auto"/>
        <w:jc w:val="left"/>
        <w:outlineLvl w:val="0"/>
        <w:rPr>
          <w:rFonts w:ascii="宋体" w:cs="宋体"/>
          <w:bCs/>
          <w:kern w:val="0"/>
          <w:szCs w:val="21"/>
        </w:rPr>
      </w:pPr>
      <w:r>
        <w:rPr>
          <w:rFonts w:ascii="宋体" w:hAnsi="宋体" w:cs="宋体"/>
          <w:b/>
          <w:bCs/>
          <w:kern w:val="0"/>
          <w:szCs w:val="21"/>
        </w:rPr>
        <w:t xml:space="preserve">5.2.4  </w:t>
      </w:r>
      <w:r>
        <w:rPr>
          <w:rFonts w:ascii="宋体" w:hAnsi="宋体" w:cs="宋体" w:hint="eastAsia"/>
          <w:kern w:val="0"/>
          <w:szCs w:val="21"/>
        </w:rPr>
        <w:t>插销式及牵揽式地锚做法详见附录</w:t>
      </w:r>
      <w:r w:rsidR="002E23EB">
        <w:rPr>
          <w:rFonts w:ascii="宋体" w:hAnsi="宋体" w:cs="宋体" w:hint="eastAsia"/>
          <w:kern w:val="0"/>
          <w:szCs w:val="21"/>
        </w:rPr>
        <w:t>I</w:t>
      </w:r>
      <w:r>
        <w:rPr>
          <w:rFonts w:ascii="宋体" w:hAnsi="宋体" w:cs="宋体" w:hint="eastAsia"/>
          <w:kern w:val="0"/>
          <w:szCs w:val="21"/>
        </w:rPr>
        <w:t>。</w:t>
      </w:r>
    </w:p>
    <w:p w:rsidR="0079508F" w:rsidRDefault="0079508F">
      <w:pPr>
        <w:spacing w:line="240" w:lineRule="auto"/>
        <w:jc w:val="left"/>
        <w:outlineLvl w:val="0"/>
        <w:rPr>
          <w:rFonts w:ascii="宋体" w:cs="宋体"/>
          <w:bCs/>
          <w:kern w:val="0"/>
          <w:szCs w:val="21"/>
        </w:rPr>
      </w:pPr>
      <w:bookmarkStart w:id="19" w:name="_Toc471804152"/>
      <w:bookmarkStart w:id="20" w:name="_Toc471803463"/>
      <w:bookmarkStart w:id="21" w:name="_Toc471806954"/>
      <w:bookmarkEnd w:id="19"/>
      <w:bookmarkEnd w:id="20"/>
      <w:bookmarkEnd w:id="21"/>
      <w:r>
        <w:rPr>
          <w:rFonts w:ascii="宋体" w:cs="宋体"/>
          <w:b/>
          <w:bCs/>
          <w:kern w:val="0"/>
          <w:szCs w:val="21"/>
        </w:rPr>
        <w:t>5.2.</w:t>
      </w:r>
      <w:bookmarkStart w:id="22" w:name="_Toc471804176"/>
      <w:bookmarkStart w:id="23" w:name="_Toc471806978"/>
      <w:bookmarkStart w:id="24" w:name="_Toc471803487"/>
      <w:r>
        <w:rPr>
          <w:rFonts w:ascii="宋体" w:cs="宋体"/>
          <w:b/>
          <w:bCs/>
          <w:kern w:val="0"/>
          <w:szCs w:val="21"/>
        </w:rPr>
        <w:t xml:space="preserve">5  </w:t>
      </w:r>
      <w:r>
        <w:rPr>
          <w:rFonts w:ascii="宋体" w:hAnsi="宋体" w:cs="宋体" w:hint="eastAsia"/>
          <w:bCs/>
          <w:kern w:val="0"/>
          <w:szCs w:val="21"/>
        </w:rPr>
        <w:t>同一轨道上运行的多台门式起重机应设置可靠的防碰撞措施，在非工作状态下可采用多台串联的</w:t>
      </w:r>
      <w:r w:rsidRPr="00885E86">
        <w:rPr>
          <w:rFonts w:ascii="宋体" w:hAnsi="宋体" w:cs="宋体" w:hint="eastAsia"/>
          <w:bCs/>
          <w:kern w:val="0"/>
          <w:szCs w:val="21"/>
        </w:rPr>
        <w:t>方式</w:t>
      </w:r>
      <w:r>
        <w:rPr>
          <w:rFonts w:ascii="宋体" w:hAnsi="宋体" w:cs="宋体" w:hint="eastAsia"/>
          <w:bCs/>
          <w:kern w:val="0"/>
          <w:szCs w:val="21"/>
        </w:rPr>
        <w:t>增强抗风防滑性。</w:t>
      </w:r>
      <w:bookmarkEnd w:id="22"/>
      <w:bookmarkEnd w:id="23"/>
      <w:bookmarkEnd w:id="24"/>
    </w:p>
    <w:p w:rsidR="0079508F" w:rsidRDefault="0079508F">
      <w:pPr>
        <w:pStyle w:val="111"/>
        <w:tabs>
          <w:tab w:val="left" w:pos="426"/>
          <w:tab w:val="left" w:pos="709"/>
        </w:tabs>
        <w:spacing w:line="240" w:lineRule="auto"/>
        <w:ind w:firstLineChars="0" w:firstLine="0"/>
        <w:jc w:val="left"/>
        <w:outlineLvl w:val="0"/>
        <w:rPr>
          <w:rFonts w:ascii="宋体" w:cs="宋体"/>
          <w:bCs/>
          <w:kern w:val="0"/>
          <w:sz w:val="28"/>
          <w:szCs w:val="28"/>
        </w:rPr>
      </w:pPr>
      <w:r>
        <w:rPr>
          <w:rFonts w:ascii="宋体" w:hAnsi="Calibri" w:cs="宋体"/>
          <w:b/>
          <w:bCs/>
          <w:kern w:val="0"/>
          <w:szCs w:val="21"/>
        </w:rPr>
        <w:t>5.2.</w:t>
      </w:r>
      <w:bookmarkStart w:id="25" w:name="_Toc471803534"/>
      <w:bookmarkStart w:id="26" w:name="_Toc471807025"/>
      <w:bookmarkStart w:id="27" w:name="_Toc471804223"/>
      <w:r>
        <w:rPr>
          <w:rFonts w:ascii="宋体" w:hAnsi="Calibri" w:cs="宋体"/>
          <w:b/>
          <w:bCs/>
          <w:kern w:val="0"/>
          <w:szCs w:val="21"/>
        </w:rPr>
        <w:t xml:space="preserve">6  </w:t>
      </w:r>
      <w:r>
        <w:rPr>
          <w:rFonts w:ascii="宋体" w:hAnsi="宋体" w:cs="宋体" w:hint="eastAsia"/>
          <w:bCs/>
          <w:kern w:val="0"/>
          <w:szCs w:val="21"/>
        </w:rPr>
        <w:t>搭设有顶棚的桥式起重机计算整体稳定性时应考虑顶棚风荷载。架设顶棚后整体抗风压能力小于深圳市建筑起重机械计算风压要求的桥式起重机，在台风预警信号生效时应拆除顶棚。</w:t>
      </w:r>
      <w:bookmarkEnd w:id="25"/>
      <w:bookmarkEnd w:id="26"/>
      <w:bookmarkEnd w:id="27"/>
    </w:p>
    <w:p w:rsidR="0079508F" w:rsidRDefault="0079508F">
      <w:pPr>
        <w:rPr>
          <w:rFonts w:ascii="宋体" w:cs="宋体"/>
          <w:b/>
          <w:kern w:val="0"/>
          <w:sz w:val="28"/>
          <w:szCs w:val="28"/>
        </w:rPr>
        <w:sectPr w:rsidR="0079508F">
          <w:pgSz w:w="8391" w:h="11907"/>
          <w:pgMar w:top="1440" w:right="1134" w:bottom="1440" w:left="1418" w:header="851" w:footer="510" w:gutter="0"/>
          <w:cols w:space="720"/>
          <w:docGrid w:linePitch="312"/>
        </w:sectPr>
      </w:pPr>
    </w:p>
    <w:p w:rsidR="0079508F" w:rsidRDefault="0079508F">
      <w:pPr>
        <w:spacing w:before="320" w:after="320" w:line="240" w:lineRule="auto"/>
        <w:ind w:left="420"/>
        <w:jc w:val="center"/>
        <w:rPr>
          <w:rFonts w:ascii="黑体" w:eastAsia="黑体" w:hAnsi="黑体" w:cs="宋体"/>
          <w:b/>
          <w:bCs/>
          <w:kern w:val="0"/>
          <w:sz w:val="28"/>
          <w:szCs w:val="28"/>
        </w:rPr>
      </w:pPr>
      <w:r>
        <w:rPr>
          <w:rFonts w:ascii="黑体" w:eastAsia="黑体" w:hAnsi="黑体" w:cs="宋体"/>
          <w:b/>
          <w:kern w:val="0"/>
          <w:sz w:val="28"/>
          <w:szCs w:val="28"/>
        </w:rPr>
        <w:lastRenderedPageBreak/>
        <w:t xml:space="preserve">6  </w:t>
      </w:r>
      <w:r>
        <w:rPr>
          <w:rFonts w:ascii="黑体" w:eastAsia="黑体" w:hAnsi="黑体" w:cs="宋体" w:hint="eastAsia"/>
          <w:b/>
          <w:sz w:val="28"/>
          <w:szCs w:val="28"/>
        </w:rPr>
        <w:t>履带起重机和施工升降机</w:t>
      </w:r>
      <w:r>
        <w:rPr>
          <w:rFonts w:ascii="黑体" w:eastAsia="黑体" w:hAnsi="黑体" w:cs="宋体" w:hint="eastAsia"/>
          <w:b/>
          <w:bCs/>
          <w:kern w:val="0"/>
          <w:sz w:val="28"/>
          <w:szCs w:val="28"/>
        </w:rPr>
        <w:t>安全技术要求</w:t>
      </w:r>
    </w:p>
    <w:p w:rsidR="0079508F" w:rsidRDefault="0079508F">
      <w:pPr>
        <w:pStyle w:val="111"/>
        <w:spacing w:before="320" w:after="320" w:line="240" w:lineRule="auto"/>
        <w:ind w:firstLineChars="0" w:firstLine="0"/>
        <w:jc w:val="center"/>
        <w:outlineLvl w:val="0"/>
        <w:rPr>
          <w:rFonts w:ascii="黑体" w:eastAsia="黑体" w:hAnsi="黑体" w:cs="宋体"/>
          <w:bCs/>
          <w:kern w:val="0"/>
          <w:szCs w:val="21"/>
        </w:rPr>
      </w:pPr>
      <w:r>
        <w:rPr>
          <w:rFonts w:ascii="黑体" w:eastAsia="黑体" w:hAnsi="黑体" w:cs="宋体"/>
          <w:kern w:val="0"/>
          <w:szCs w:val="21"/>
        </w:rPr>
        <w:t xml:space="preserve">6.1  </w:t>
      </w:r>
      <w:r>
        <w:rPr>
          <w:rFonts w:ascii="黑体" w:eastAsia="黑体" w:hAnsi="黑体" w:cs="宋体" w:hint="eastAsia"/>
          <w:bCs/>
          <w:kern w:val="0"/>
          <w:szCs w:val="21"/>
        </w:rPr>
        <w:t>履带起重机</w:t>
      </w:r>
    </w:p>
    <w:p w:rsidR="0079508F" w:rsidRDefault="0079508F">
      <w:pPr>
        <w:spacing w:line="240" w:lineRule="auto"/>
        <w:rPr>
          <w:rFonts w:ascii="宋体" w:cs="宋体"/>
          <w:kern w:val="0"/>
          <w:szCs w:val="21"/>
        </w:rPr>
      </w:pPr>
      <w:r>
        <w:rPr>
          <w:rFonts w:ascii="宋体" w:hAnsi="宋体" w:cs="宋体"/>
          <w:b/>
          <w:kern w:val="0"/>
          <w:szCs w:val="21"/>
        </w:rPr>
        <w:t>6.1.1</w:t>
      </w:r>
      <w:r>
        <w:rPr>
          <w:rFonts w:ascii="宋体" w:hAnsi="宋体" w:cs="宋体" w:hint="eastAsia"/>
          <w:b/>
          <w:kern w:val="0"/>
          <w:szCs w:val="21"/>
        </w:rPr>
        <w:t xml:space="preserve">  </w:t>
      </w:r>
      <w:r>
        <w:rPr>
          <w:rFonts w:ascii="宋体" w:hAnsi="宋体" w:cs="宋体" w:hint="eastAsia"/>
          <w:kern w:val="0"/>
          <w:szCs w:val="21"/>
        </w:rPr>
        <w:t>工作风速要求如下</w:t>
      </w:r>
      <w:r>
        <w:rPr>
          <w:rFonts w:ascii="宋体" w:hAnsi="宋体" w:cs="宋体"/>
          <w:kern w:val="0"/>
          <w:szCs w:val="21"/>
        </w:rPr>
        <w:t>(3s</w:t>
      </w:r>
      <w:r>
        <w:rPr>
          <w:rFonts w:ascii="宋体" w:hAnsi="宋体" w:cs="宋体" w:hint="eastAsia"/>
          <w:kern w:val="0"/>
          <w:szCs w:val="21"/>
        </w:rPr>
        <w:t>风速</w:t>
      </w:r>
      <w:r>
        <w:rPr>
          <w:rFonts w:ascii="宋体" w:hAnsi="宋体" w:cs="宋体"/>
          <w:kern w:val="0"/>
          <w:szCs w:val="21"/>
        </w:rPr>
        <w:t>)</w:t>
      </w:r>
      <w:r>
        <w:rPr>
          <w:rFonts w:ascii="宋体" w:hAnsi="宋体" w:cs="宋体" w:hint="eastAsia"/>
          <w:kern w:val="0"/>
          <w:szCs w:val="21"/>
        </w:rPr>
        <w:t>：</w:t>
      </w:r>
    </w:p>
    <w:p w:rsidR="0079508F" w:rsidRDefault="0079508F">
      <w:pPr>
        <w:spacing w:line="240" w:lineRule="auto"/>
        <w:ind w:firstLineChars="200" w:firstLine="422"/>
        <w:rPr>
          <w:rFonts w:ascii="宋体" w:cs="宋体"/>
          <w:kern w:val="0"/>
          <w:szCs w:val="21"/>
        </w:rPr>
      </w:pPr>
      <w:r>
        <w:rPr>
          <w:rFonts w:ascii="宋体" w:hAnsi="宋体" w:cs="宋体"/>
          <w:b/>
          <w:kern w:val="0"/>
          <w:szCs w:val="21"/>
        </w:rPr>
        <w:t xml:space="preserve">1 </w:t>
      </w:r>
      <w:r>
        <w:rPr>
          <w:rFonts w:ascii="宋体" w:hAnsi="宋体" w:cs="宋体" w:hint="eastAsia"/>
          <w:b/>
          <w:kern w:val="0"/>
          <w:szCs w:val="21"/>
        </w:rPr>
        <w:t xml:space="preserve">  </w:t>
      </w:r>
      <w:r>
        <w:rPr>
          <w:rFonts w:ascii="宋体" w:hAnsi="宋体" w:cs="宋体" w:hint="eastAsia"/>
          <w:kern w:val="0"/>
          <w:szCs w:val="21"/>
        </w:rPr>
        <w:t>臂架长度不大于</w:t>
      </w:r>
      <w:r>
        <w:rPr>
          <w:rFonts w:ascii="宋体" w:hAnsi="宋体" w:cs="宋体"/>
          <w:kern w:val="0"/>
          <w:szCs w:val="21"/>
        </w:rPr>
        <w:t>50</w:t>
      </w:r>
      <w:r>
        <w:rPr>
          <w:rFonts w:ascii="宋体" w:hAnsi="宋体" w:cs="宋体" w:hint="eastAsia"/>
          <w:kern w:val="0"/>
          <w:szCs w:val="21"/>
        </w:rPr>
        <w:t>米时，风速不应超过</w:t>
      </w:r>
      <w:r>
        <w:rPr>
          <w:rFonts w:ascii="宋体" w:hAnsi="宋体" w:cs="宋体"/>
          <w:kern w:val="0"/>
          <w:szCs w:val="21"/>
        </w:rPr>
        <w:t>14.1m/s</w:t>
      </w:r>
      <w:r>
        <w:rPr>
          <w:rFonts w:ascii="宋体" w:hAnsi="宋体" w:cs="宋体" w:hint="eastAsia"/>
          <w:kern w:val="0"/>
          <w:szCs w:val="21"/>
        </w:rPr>
        <w:t>；</w:t>
      </w:r>
    </w:p>
    <w:p w:rsidR="0079508F" w:rsidRDefault="0079508F">
      <w:pPr>
        <w:spacing w:line="240" w:lineRule="auto"/>
        <w:ind w:firstLineChars="196" w:firstLine="413"/>
        <w:rPr>
          <w:rFonts w:ascii="宋体" w:cs="宋体"/>
          <w:kern w:val="0"/>
          <w:szCs w:val="21"/>
        </w:rPr>
      </w:pPr>
      <w:r>
        <w:rPr>
          <w:rFonts w:ascii="宋体" w:hAnsi="宋体" w:cs="宋体"/>
          <w:b/>
          <w:kern w:val="0"/>
          <w:szCs w:val="21"/>
        </w:rPr>
        <w:t xml:space="preserve">2   </w:t>
      </w:r>
      <w:r>
        <w:rPr>
          <w:rFonts w:ascii="宋体" w:hAnsi="宋体" w:cs="宋体" w:hint="eastAsia"/>
          <w:kern w:val="0"/>
          <w:szCs w:val="21"/>
        </w:rPr>
        <w:t>臂架长度大于</w:t>
      </w:r>
      <w:r>
        <w:rPr>
          <w:rFonts w:ascii="宋体" w:hAnsi="宋体" w:cs="宋体"/>
          <w:kern w:val="0"/>
          <w:szCs w:val="21"/>
        </w:rPr>
        <w:t>50</w:t>
      </w:r>
      <w:r>
        <w:rPr>
          <w:rFonts w:ascii="宋体" w:hAnsi="宋体" w:cs="宋体" w:hint="eastAsia"/>
          <w:kern w:val="0"/>
          <w:szCs w:val="21"/>
        </w:rPr>
        <w:t>米时，风速不应超过</w:t>
      </w:r>
      <w:r>
        <w:rPr>
          <w:rFonts w:ascii="宋体" w:hAnsi="宋体" w:cs="宋体"/>
          <w:kern w:val="0"/>
          <w:szCs w:val="21"/>
        </w:rPr>
        <w:t>9.8m/s</w:t>
      </w:r>
      <w:r>
        <w:rPr>
          <w:rFonts w:ascii="宋体" w:hAnsi="宋体" w:cs="宋体" w:hint="eastAsia"/>
          <w:kern w:val="0"/>
          <w:szCs w:val="21"/>
        </w:rPr>
        <w:t>。</w:t>
      </w:r>
    </w:p>
    <w:p w:rsidR="0079508F" w:rsidRDefault="0079508F">
      <w:pPr>
        <w:spacing w:line="240" w:lineRule="auto"/>
        <w:rPr>
          <w:rFonts w:ascii="宋体" w:cs="宋体"/>
          <w:kern w:val="0"/>
          <w:szCs w:val="21"/>
        </w:rPr>
      </w:pPr>
      <w:r>
        <w:rPr>
          <w:rFonts w:ascii="宋体" w:hAnsi="宋体" w:cs="宋体"/>
          <w:b/>
          <w:kern w:val="0"/>
          <w:szCs w:val="21"/>
        </w:rPr>
        <w:t>6.1.2</w:t>
      </w:r>
      <w:r>
        <w:rPr>
          <w:rFonts w:ascii="宋体" w:hAnsi="宋体" w:cs="宋体" w:hint="eastAsia"/>
          <w:b/>
          <w:kern w:val="0"/>
          <w:szCs w:val="21"/>
        </w:rPr>
        <w:t xml:space="preserve">  </w:t>
      </w:r>
      <w:r>
        <w:rPr>
          <w:rFonts w:ascii="宋体" w:hAnsi="宋体" w:cs="宋体" w:hint="eastAsia"/>
          <w:kern w:val="0"/>
          <w:szCs w:val="21"/>
        </w:rPr>
        <w:t>下列</w:t>
      </w:r>
      <w:r>
        <w:rPr>
          <w:rFonts w:ascii="宋体" w:hAnsi="宋体" w:hint="eastAsia"/>
          <w:szCs w:val="21"/>
        </w:rPr>
        <w:t>情况下</w:t>
      </w:r>
      <w:r>
        <w:rPr>
          <w:rFonts w:ascii="宋体" w:hAnsi="宋体" w:cs="宋体" w:hint="eastAsia"/>
          <w:kern w:val="0"/>
          <w:szCs w:val="21"/>
        </w:rPr>
        <w:t>，应将整个臂架放倒在地面上：</w:t>
      </w:r>
    </w:p>
    <w:p w:rsidR="0079508F" w:rsidRDefault="0079508F">
      <w:pPr>
        <w:spacing w:line="240" w:lineRule="auto"/>
        <w:ind w:firstLineChars="196" w:firstLine="413"/>
        <w:rPr>
          <w:rFonts w:ascii="宋体" w:cs="宋体"/>
          <w:kern w:val="0"/>
          <w:szCs w:val="21"/>
        </w:rPr>
      </w:pPr>
      <w:r>
        <w:rPr>
          <w:rFonts w:ascii="宋体" w:hAnsi="宋体" w:cs="宋体"/>
          <w:b/>
          <w:kern w:val="0"/>
          <w:szCs w:val="21"/>
        </w:rPr>
        <w:t xml:space="preserve">1   </w:t>
      </w:r>
      <w:r>
        <w:rPr>
          <w:rFonts w:ascii="宋体" w:hAnsi="宋体" w:cs="宋体" w:hint="eastAsia"/>
          <w:kern w:val="0"/>
          <w:szCs w:val="21"/>
        </w:rPr>
        <w:t>主臂工况：主臂长度不小于</w:t>
      </w:r>
      <w:r>
        <w:rPr>
          <w:rFonts w:ascii="宋体" w:hAnsi="宋体" w:cs="宋体"/>
          <w:kern w:val="0"/>
          <w:szCs w:val="21"/>
        </w:rPr>
        <w:t>50</w:t>
      </w:r>
      <w:r>
        <w:rPr>
          <w:rFonts w:ascii="宋体" w:hAnsi="宋体" w:cs="宋体" w:hint="eastAsia"/>
          <w:kern w:val="0"/>
          <w:szCs w:val="21"/>
        </w:rPr>
        <w:t>米，风速大于或等于</w:t>
      </w:r>
      <w:r>
        <w:rPr>
          <w:rFonts w:ascii="宋体" w:hAnsi="宋体" w:cs="宋体"/>
          <w:kern w:val="0"/>
          <w:szCs w:val="21"/>
        </w:rPr>
        <w:t>21m/s</w:t>
      </w:r>
      <w:r>
        <w:rPr>
          <w:rFonts w:ascii="宋体" w:hAnsi="宋体" w:cs="宋体" w:hint="eastAsia"/>
          <w:kern w:val="0"/>
          <w:szCs w:val="21"/>
        </w:rPr>
        <w:t>时；</w:t>
      </w:r>
    </w:p>
    <w:p w:rsidR="0079508F" w:rsidRDefault="0079508F">
      <w:pPr>
        <w:tabs>
          <w:tab w:val="left" w:pos="851"/>
        </w:tabs>
        <w:spacing w:line="240" w:lineRule="auto"/>
        <w:ind w:firstLineChars="196" w:firstLine="413"/>
        <w:rPr>
          <w:rFonts w:ascii="宋体" w:cs="宋体"/>
          <w:kern w:val="0"/>
          <w:szCs w:val="21"/>
        </w:rPr>
      </w:pPr>
      <w:r>
        <w:rPr>
          <w:rFonts w:ascii="宋体" w:hAnsi="宋体" w:cs="宋体"/>
          <w:b/>
          <w:kern w:val="0"/>
          <w:szCs w:val="21"/>
        </w:rPr>
        <w:t xml:space="preserve">2   </w:t>
      </w:r>
      <w:r>
        <w:rPr>
          <w:rFonts w:ascii="宋体" w:hAnsi="宋体" w:cs="宋体" w:hint="eastAsia"/>
          <w:kern w:val="0"/>
          <w:szCs w:val="21"/>
        </w:rPr>
        <w:t>副臂工况：主臂加副臂组合长度不小于</w:t>
      </w:r>
      <w:r>
        <w:rPr>
          <w:rFonts w:ascii="宋体" w:hAnsi="宋体" w:cs="宋体"/>
          <w:kern w:val="0"/>
          <w:szCs w:val="21"/>
        </w:rPr>
        <w:t>50</w:t>
      </w:r>
      <w:r>
        <w:rPr>
          <w:rFonts w:ascii="宋体" w:hAnsi="宋体" w:cs="宋体" w:hint="eastAsia"/>
          <w:kern w:val="0"/>
          <w:szCs w:val="21"/>
        </w:rPr>
        <w:t>米，风速大于或等于</w:t>
      </w:r>
      <w:r>
        <w:rPr>
          <w:rFonts w:ascii="宋体" w:hAnsi="宋体" w:cs="宋体"/>
          <w:kern w:val="0"/>
          <w:szCs w:val="21"/>
        </w:rPr>
        <w:t>15 m/s</w:t>
      </w:r>
      <w:r>
        <w:rPr>
          <w:rFonts w:ascii="宋体" w:hAnsi="宋体" w:cs="宋体" w:hint="eastAsia"/>
          <w:kern w:val="0"/>
          <w:szCs w:val="21"/>
        </w:rPr>
        <w:t>时。</w:t>
      </w:r>
    </w:p>
    <w:p w:rsidR="0079508F" w:rsidRDefault="0079508F">
      <w:pPr>
        <w:spacing w:line="240" w:lineRule="auto"/>
        <w:rPr>
          <w:rFonts w:ascii="宋体" w:hAnsi="宋体" w:cs="宋体"/>
          <w:kern w:val="0"/>
          <w:szCs w:val="21"/>
        </w:rPr>
      </w:pPr>
      <w:r>
        <w:rPr>
          <w:rFonts w:ascii="宋体" w:hAnsi="宋体" w:cs="宋体"/>
          <w:b/>
          <w:kern w:val="0"/>
          <w:szCs w:val="21"/>
        </w:rPr>
        <w:t>6.1.3</w:t>
      </w:r>
      <w:r>
        <w:rPr>
          <w:rFonts w:ascii="宋体" w:hAnsi="宋体" w:cs="宋体" w:hint="eastAsia"/>
          <w:b/>
          <w:kern w:val="0"/>
          <w:szCs w:val="21"/>
        </w:rPr>
        <w:t xml:space="preserve">  </w:t>
      </w:r>
      <w:r>
        <w:rPr>
          <w:rFonts w:ascii="宋体" w:hAnsi="宋体" w:cs="宋体" w:hint="eastAsia"/>
          <w:kern w:val="0"/>
          <w:szCs w:val="21"/>
        </w:rPr>
        <w:t>对臂架不工作时能方便放倒在地上的履带起重机，按其低位置进行非工作状态风载荷验算，按说明书要求，在不工作时将臂架固定可靠。</w:t>
      </w:r>
    </w:p>
    <w:p w:rsidR="0079508F" w:rsidRDefault="0079508F">
      <w:pPr>
        <w:spacing w:line="240" w:lineRule="auto"/>
        <w:rPr>
          <w:rFonts w:ascii="宋体" w:hAnsi="宋体" w:cs="宋体"/>
          <w:kern w:val="0"/>
          <w:szCs w:val="21"/>
        </w:rPr>
      </w:pPr>
      <w:r>
        <w:rPr>
          <w:rFonts w:ascii="宋体" w:hAnsi="宋体" w:cs="宋体" w:hint="eastAsia"/>
          <w:b/>
          <w:kern w:val="0"/>
          <w:szCs w:val="21"/>
        </w:rPr>
        <w:t xml:space="preserve">6.1.4 </w:t>
      </w:r>
      <w:r>
        <w:rPr>
          <w:rFonts w:ascii="宋体" w:hAnsi="宋体" w:cs="宋体" w:hint="eastAsia"/>
          <w:kern w:val="0"/>
          <w:szCs w:val="21"/>
        </w:rPr>
        <w:t xml:space="preserve"> 台风预警信号生效时，履带起重机应按制造商产品说明书规定收起吊钩，摘除索具，并将起重臂落下，平置于</w:t>
      </w:r>
      <w:r>
        <w:rPr>
          <w:rFonts w:ascii="宋体" w:hAnsi="宋体" w:cs="宋体" w:hint="eastAsia"/>
          <w:bCs/>
          <w:kern w:val="0"/>
          <w:szCs w:val="21"/>
        </w:rPr>
        <w:t>平整、开阔场地，禁止停放在边坡、基坑、桥梁边沿，不宜停放在地势低洼处。</w:t>
      </w:r>
    </w:p>
    <w:p w:rsidR="0079508F" w:rsidRDefault="0079508F">
      <w:pPr>
        <w:pStyle w:val="111"/>
        <w:spacing w:line="240" w:lineRule="auto"/>
        <w:ind w:firstLineChars="0" w:firstLine="0"/>
        <w:jc w:val="left"/>
        <w:outlineLvl w:val="0"/>
        <w:rPr>
          <w:rFonts w:ascii="宋体" w:cs="宋体"/>
          <w:kern w:val="0"/>
          <w:szCs w:val="21"/>
        </w:rPr>
      </w:pPr>
      <w:r>
        <w:rPr>
          <w:rFonts w:ascii="宋体" w:hAnsi="宋体" w:cs="宋体"/>
          <w:b/>
          <w:kern w:val="0"/>
          <w:szCs w:val="21"/>
        </w:rPr>
        <w:t>6.1.5</w:t>
      </w:r>
      <w:r>
        <w:rPr>
          <w:rFonts w:ascii="宋体" w:hAnsi="宋体" w:cs="宋体" w:hint="eastAsia"/>
          <w:b/>
          <w:kern w:val="0"/>
          <w:szCs w:val="21"/>
        </w:rPr>
        <w:t xml:space="preserve">  </w:t>
      </w:r>
      <w:r>
        <w:rPr>
          <w:rFonts w:ascii="宋体" w:hAnsi="宋体" w:cs="宋体" w:hint="eastAsia"/>
          <w:kern w:val="0"/>
          <w:szCs w:val="21"/>
        </w:rPr>
        <w:t>起升高度大于50米的履带起重机臂架顶端应安装风速仪。风速仪应安装在起重机上部迎风处，当风力大于工作状态的计算风速设定值时，应能发出报警信号。</w:t>
      </w:r>
    </w:p>
    <w:p w:rsidR="0079508F" w:rsidRDefault="0079508F">
      <w:pPr>
        <w:pStyle w:val="110"/>
        <w:spacing w:before="320" w:after="320" w:line="240" w:lineRule="auto"/>
        <w:ind w:firstLineChars="0" w:firstLine="0"/>
        <w:jc w:val="center"/>
        <w:outlineLvl w:val="0"/>
        <w:rPr>
          <w:rFonts w:ascii="黑体" w:eastAsia="黑体" w:hAnsi="黑体" w:cs="宋体"/>
          <w:kern w:val="0"/>
          <w:szCs w:val="21"/>
        </w:rPr>
      </w:pPr>
      <w:r>
        <w:rPr>
          <w:rFonts w:ascii="黑体" w:eastAsia="黑体" w:hAnsi="黑体" w:cs="宋体"/>
          <w:kern w:val="0"/>
          <w:szCs w:val="21"/>
        </w:rPr>
        <w:t xml:space="preserve">6.2 </w:t>
      </w:r>
      <w:r>
        <w:rPr>
          <w:rFonts w:ascii="黑体" w:eastAsia="黑体" w:hAnsi="黑体" w:cs="宋体" w:hint="eastAsia"/>
          <w:kern w:val="0"/>
          <w:szCs w:val="21"/>
        </w:rPr>
        <w:t>施工升降机</w:t>
      </w:r>
    </w:p>
    <w:p w:rsidR="0079508F" w:rsidRDefault="0079508F">
      <w:pPr>
        <w:spacing w:line="240" w:lineRule="auto"/>
        <w:jc w:val="left"/>
        <w:rPr>
          <w:rFonts w:ascii="宋体" w:cs="宋体"/>
          <w:kern w:val="0"/>
          <w:szCs w:val="21"/>
        </w:rPr>
      </w:pPr>
      <w:r>
        <w:rPr>
          <w:rFonts w:ascii="宋体" w:hAnsi="宋体" w:cs="宋体"/>
          <w:b/>
          <w:kern w:val="0"/>
          <w:szCs w:val="21"/>
        </w:rPr>
        <w:t>6.2.1</w:t>
      </w:r>
      <w:r>
        <w:rPr>
          <w:rFonts w:ascii="宋体" w:hAnsi="宋体" w:cs="宋体" w:hint="eastAsia"/>
          <w:b/>
          <w:kern w:val="0"/>
          <w:szCs w:val="21"/>
        </w:rPr>
        <w:t xml:space="preserve">  </w:t>
      </w:r>
      <w:r>
        <w:rPr>
          <w:rFonts w:ascii="宋体" w:hAnsi="宋体" w:cs="宋体" w:hint="eastAsia"/>
          <w:kern w:val="0"/>
          <w:szCs w:val="21"/>
        </w:rPr>
        <w:t>施工升降机安装、使用、拆卸</w:t>
      </w:r>
      <w:r>
        <w:rPr>
          <w:rFonts w:ascii="宋体" w:hAnsi="宋体" w:hint="eastAsia"/>
          <w:szCs w:val="21"/>
        </w:rPr>
        <w:t>符合</w:t>
      </w:r>
      <w:r>
        <w:rPr>
          <w:rFonts w:ascii="宋体" w:hAnsi="宋体" w:cs="宋体"/>
          <w:kern w:val="0"/>
          <w:szCs w:val="21"/>
        </w:rPr>
        <w:t>JGJ 215</w:t>
      </w:r>
      <w:r>
        <w:rPr>
          <w:rFonts w:ascii="宋体" w:hAnsi="宋体" w:cs="Arial" w:hint="eastAsia"/>
          <w:szCs w:val="21"/>
        </w:rPr>
        <w:t>的规定。</w:t>
      </w:r>
    </w:p>
    <w:p w:rsidR="0079508F" w:rsidRDefault="0079508F">
      <w:pPr>
        <w:spacing w:line="240" w:lineRule="auto"/>
        <w:jc w:val="left"/>
        <w:rPr>
          <w:rFonts w:ascii="宋体" w:cs="宋体"/>
          <w:b/>
          <w:kern w:val="0"/>
          <w:szCs w:val="21"/>
        </w:rPr>
      </w:pPr>
      <w:r>
        <w:rPr>
          <w:rFonts w:ascii="宋体" w:hAnsi="宋体" w:cs="宋体"/>
          <w:b/>
          <w:kern w:val="0"/>
          <w:szCs w:val="21"/>
        </w:rPr>
        <w:t>6.2.2</w:t>
      </w:r>
      <w:r>
        <w:rPr>
          <w:rFonts w:ascii="宋体" w:hAnsi="宋体" w:cs="宋体" w:hint="eastAsia"/>
          <w:b/>
          <w:kern w:val="0"/>
          <w:szCs w:val="21"/>
        </w:rPr>
        <w:t xml:space="preserve">  </w:t>
      </w:r>
      <w:r>
        <w:rPr>
          <w:rFonts w:ascii="宋体" w:hAnsi="宋体" w:cs="宋体" w:hint="eastAsia"/>
          <w:kern w:val="0"/>
          <w:szCs w:val="21"/>
        </w:rPr>
        <w:t>施工升降机</w:t>
      </w:r>
      <w:r>
        <w:rPr>
          <w:rFonts w:ascii="宋体" w:hAnsi="宋体" w:cs="Arial" w:hint="eastAsia"/>
          <w:szCs w:val="21"/>
        </w:rPr>
        <w:t>最后一道附着上方不应装设层门与进出平台。</w:t>
      </w:r>
    </w:p>
    <w:p w:rsidR="0079508F" w:rsidRDefault="0079508F">
      <w:pPr>
        <w:spacing w:line="240" w:lineRule="auto"/>
        <w:jc w:val="left"/>
        <w:rPr>
          <w:rFonts w:ascii="宋体" w:cs="宋体"/>
          <w:b/>
          <w:kern w:val="0"/>
          <w:szCs w:val="21"/>
        </w:rPr>
      </w:pPr>
      <w:r>
        <w:rPr>
          <w:rFonts w:ascii="宋体" w:hAnsi="宋体" w:cs="宋体"/>
          <w:b/>
          <w:kern w:val="0"/>
          <w:szCs w:val="21"/>
        </w:rPr>
        <w:lastRenderedPageBreak/>
        <w:t xml:space="preserve">6.2.3  </w:t>
      </w:r>
      <w:r>
        <w:rPr>
          <w:rFonts w:ascii="宋体" w:hAnsi="宋体" w:cs="宋体" w:hint="eastAsia"/>
          <w:kern w:val="0"/>
          <w:szCs w:val="21"/>
        </w:rPr>
        <w:t>风速达到</w:t>
      </w:r>
      <w:r>
        <w:rPr>
          <w:rFonts w:ascii="宋体" w:hAnsi="宋体" w:cs="宋体"/>
          <w:kern w:val="0"/>
          <w:szCs w:val="21"/>
        </w:rPr>
        <w:t>6</w:t>
      </w:r>
      <w:r>
        <w:rPr>
          <w:rFonts w:ascii="宋体" w:hAnsi="宋体" w:cs="宋体" w:hint="eastAsia"/>
          <w:kern w:val="0"/>
          <w:szCs w:val="21"/>
        </w:rPr>
        <w:t>级时，应立即将吊笼返回最底层停放，将各控制开关拨到零位，切断电源，锁好开关箱、吊笼门和地面防护围栏门。</w:t>
      </w:r>
    </w:p>
    <w:p w:rsidR="0079508F" w:rsidRDefault="0079508F">
      <w:pPr>
        <w:rPr>
          <w:rFonts w:ascii="宋体" w:cs="宋体"/>
          <w:b/>
          <w:bCs/>
          <w:kern w:val="0"/>
          <w:sz w:val="28"/>
          <w:szCs w:val="28"/>
        </w:rPr>
        <w:sectPr w:rsidR="0079508F">
          <w:pgSz w:w="8391" w:h="11907"/>
          <w:pgMar w:top="1440" w:right="1134" w:bottom="1440" w:left="1418" w:header="851" w:footer="510" w:gutter="0"/>
          <w:cols w:space="720"/>
          <w:docGrid w:linePitch="312"/>
        </w:sectPr>
      </w:pPr>
    </w:p>
    <w:p w:rsidR="0079508F" w:rsidRDefault="0079508F">
      <w:pPr>
        <w:spacing w:before="320" w:after="320"/>
        <w:jc w:val="center"/>
        <w:rPr>
          <w:rFonts w:ascii="黑体" w:eastAsia="黑体" w:hAnsi="黑体" w:cs="宋体"/>
          <w:kern w:val="0"/>
          <w:sz w:val="28"/>
          <w:szCs w:val="28"/>
        </w:rPr>
      </w:pPr>
      <w:r>
        <w:rPr>
          <w:rFonts w:ascii="黑体" w:eastAsia="黑体" w:hAnsi="黑体" w:cs="宋体"/>
          <w:b/>
          <w:bCs/>
          <w:kern w:val="0"/>
          <w:sz w:val="28"/>
          <w:szCs w:val="28"/>
        </w:rPr>
        <w:lastRenderedPageBreak/>
        <w:t xml:space="preserve">7  </w:t>
      </w:r>
      <w:r>
        <w:rPr>
          <w:rFonts w:ascii="黑体" w:eastAsia="黑体" w:hAnsi="黑体" w:cs="宋体" w:hint="eastAsia"/>
          <w:b/>
          <w:bCs/>
          <w:kern w:val="0"/>
          <w:sz w:val="28"/>
          <w:szCs w:val="28"/>
        </w:rPr>
        <w:t>台风应急响应</w:t>
      </w:r>
    </w:p>
    <w:p w:rsidR="0079508F" w:rsidRDefault="0079508F">
      <w:pPr>
        <w:spacing w:line="240" w:lineRule="auto"/>
        <w:rPr>
          <w:rFonts w:ascii="宋体" w:cs="Arial"/>
          <w:szCs w:val="21"/>
        </w:rPr>
      </w:pPr>
      <w:r>
        <w:rPr>
          <w:rFonts w:ascii="宋体" w:hAnsi="宋体" w:cs="宋体"/>
          <w:b/>
          <w:kern w:val="0"/>
          <w:szCs w:val="21"/>
        </w:rPr>
        <w:t>7</w:t>
      </w:r>
      <w:r>
        <w:rPr>
          <w:rFonts w:ascii="宋体" w:cs="宋体"/>
          <w:b/>
          <w:kern w:val="0"/>
          <w:szCs w:val="21"/>
        </w:rPr>
        <w:t>.</w:t>
      </w:r>
      <w:r w:rsidR="00D844F1">
        <w:rPr>
          <w:rFonts w:ascii="宋体" w:cs="宋体" w:hint="eastAsia"/>
          <w:b/>
          <w:kern w:val="0"/>
          <w:szCs w:val="21"/>
        </w:rPr>
        <w:t>1</w:t>
      </w:r>
      <w:r>
        <w:rPr>
          <w:rFonts w:ascii="宋体" w:cs="宋体"/>
          <w:b/>
          <w:kern w:val="0"/>
          <w:szCs w:val="21"/>
        </w:rPr>
        <w:t>.</w:t>
      </w:r>
      <w:r>
        <w:rPr>
          <w:rFonts w:ascii="宋体" w:hAnsi="宋体" w:cs="宋体"/>
          <w:b/>
          <w:kern w:val="0"/>
          <w:szCs w:val="21"/>
        </w:rPr>
        <w:t xml:space="preserve">1  </w:t>
      </w:r>
      <w:r>
        <w:rPr>
          <w:rFonts w:ascii="宋体" w:hAnsi="宋体" w:cs="Arial" w:hint="eastAsia"/>
          <w:szCs w:val="21"/>
        </w:rPr>
        <w:t>每年</w:t>
      </w:r>
      <w:r>
        <w:rPr>
          <w:rFonts w:ascii="宋体" w:hAnsi="宋体" w:cs="Arial"/>
          <w:szCs w:val="21"/>
        </w:rPr>
        <w:t>6</w:t>
      </w:r>
      <w:r>
        <w:rPr>
          <w:rFonts w:ascii="宋体" w:hAnsi="宋体" w:cs="Arial" w:hint="eastAsia"/>
          <w:szCs w:val="21"/>
        </w:rPr>
        <w:t>月</w:t>
      </w:r>
      <w:r>
        <w:rPr>
          <w:rFonts w:ascii="宋体" w:hAnsi="宋体" w:cs="Arial"/>
          <w:szCs w:val="21"/>
        </w:rPr>
        <w:t>1</w:t>
      </w:r>
      <w:r>
        <w:rPr>
          <w:rFonts w:ascii="宋体" w:hAnsi="宋体" w:cs="Arial" w:hint="eastAsia"/>
          <w:szCs w:val="21"/>
        </w:rPr>
        <w:t>日至</w:t>
      </w:r>
      <w:r>
        <w:rPr>
          <w:rFonts w:ascii="宋体" w:hAnsi="宋体" w:cs="Arial"/>
          <w:szCs w:val="21"/>
        </w:rPr>
        <w:t>10</w:t>
      </w:r>
      <w:r>
        <w:rPr>
          <w:rFonts w:ascii="宋体" w:hAnsi="宋体" w:cs="Arial" w:hint="eastAsia"/>
          <w:szCs w:val="21"/>
        </w:rPr>
        <w:t>月</w:t>
      </w:r>
      <w:r>
        <w:rPr>
          <w:rFonts w:ascii="宋体" w:hAnsi="宋体" w:cs="Arial"/>
          <w:szCs w:val="21"/>
        </w:rPr>
        <w:t>31</w:t>
      </w:r>
      <w:r>
        <w:rPr>
          <w:rFonts w:ascii="宋体" w:hAnsi="宋体" w:cs="Arial" w:hint="eastAsia"/>
          <w:szCs w:val="21"/>
        </w:rPr>
        <w:t>日，</w:t>
      </w:r>
      <w:r>
        <w:rPr>
          <w:rFonts w:ascii="宋体" w:hAnsi="宋体" w:cs="宋体" w:hint="eastAsia"/>
          <w:kern w:val="0"/>
          <w:szCs w:val="21"/>
        </w:rPr>
        <w:t>施工现场自动启动台风预防机制</w:t>
      </w:r>
      <w:r>
        <w:rPr>
          <w:rFonts w:ascii="宋体" w:hAnsi="宋体" w:cs="Arial" w:hint="eastAsia"/>
          <w:szCs w:val="21"/>
        </w:rPr>
        <w:t>，</w:t>
      </w:r>
      <w:r>
        <w:rPr>
          <w:rFonts w:ascii="宋体" w:hAnsi="宋体" w:cs="宋体" w:hint="eastAsia"/>
          <w:kern w:val="0"/>
          <w:szCs w:val="21"/>
        </w:rPr>
        <w:t>建筑起重机械安全使用应符合</w:t>
      </w:r>
      <w:r>
        <w:rPr>
          <w:rFonts w:ascii="宋体" w:hAnsi="宋体" w:hint="eastAsia"/>
          <w:szCs w:val="21"/>
        </w:rPr>
        <w:t>《产品使用说明书》台风季模式。</w:t>
      </w:r>
    </w:p>
    <w:p w:rsidR="0079508F" w:rsidRDefault="0079508F">
      <w:pPr>
        <w:spacing w:line="240" w:lineRule="auto"/>
        <w:rPr>
          <w:rFonts w:ascii="宋体" w:cs="Arial"/>
          <w:szCs w:val="21"/>
        </w:rPr>
      </w:pPr>
      <w:r>
        <w:rPr>
          <w:rFonts w:ascii="宋体" w:hAnsi="宋体" w:cs="宋体"/>
          <w:b/>
          <w:kern w:val="0"/>
          <w:szCs w:val="21"/>
        </w:rPr>
        <w:t>7</w:t>
      </w:r>
      <w:r>
        <w:rPr>
          <w:rFonts w:ascii="宋体" w:cs="宋体"/>
          <w:b/>
          <w:kern w:val="0"/>
          <w:szCs w:val="21"/>
        </w:rPr>
        <w:t>.</w:t>
      </w:r>
      <w:r w:rsidR="00D844F1">
        <w:rPr>
          <w:rFonts w:ascii="宋体" w:cs="宋体" w:hint="eastAsia"/>
          <w:b/>
          <w:kern w:val="0"/>
          <w:szCs w:val="21"/>
        </w:rPr>
        <w:t>1</w:t>
      </w:r>
      <w:r>
        <w:rPr>
          <w:rFonts w:ascii="宋体" w:cs="宋体"/>
          <w:b/>
          <w:kern w:val="0"/>
          <w:szCs w:val="21"/>
        </w:rPr>
        <w:t>.</w:t>
      </w:r>
      <w:r>
        <w:rPr>
          <w:rFonts w:ascii="宋体" w:hAnsi="宋体" w:cs="宋体"/>
          <w:b/>
          <w:kern w:val="0"/>
          <w:szCs w:val="21"/>
        </w:rPr>
        <w:t xml:space="preserve">2  </w:t>
      </w:r>
      <w:r>
        <w:rPr>
          <w:rFonts w:ascii="宋体" w:hAnsi="宋体" w:cs="宋体" w:hint="eastAsia"/>
          <w:kern w:val="0"/>
          <w:szCs w:val="21"/>
        </w:rPr>
        <w:t>深圳市气象台发布台风预警后，防台风应急预案立即响应，</w:t>
      </w:r>
      <w:r>
        <w:rPr>
          <w:rFonts w:ascii="宋体" w:hAnsi="宋体" w:cs="Arial" w:hint="eastAsia"/>
          <w:szCs w:val="21"/>
        </w:rPr>
        <w:t>应急响应分为白色、蓝色、黄色、橙色、红色</w:t>
      </w:r>
      <w:r>
        <w:rPr>
          <w:rFonts w:ascii="宋体" w:hAnsi="宋体" w:cs="Arial"/>
          <w:szCs w:val="21"/>
        </w:rPr>
        <w:t>5</w:t>
      </w:r>
      <w:r>
        <w:rPr>
          <w:rFonts w:ascii="宋体" w:hAnsi="宋体" w:cs="Arial" w:hint="eastAsia"/>
          <w:szCs w:val="21"/>
        </w:rPr>
        <w:t>个响应等级。</w:t>
      </w:r>
    </w:p>
    <w:p w:rsidR="0079508F" w:rsidRDefault="0079508F">
      <w:pPr>
        <w:spacing w:line="240" w:lineRule="auto"/>
        <w:ind w:firstLineChars="196" w:firstLine="413"/>
        <w:rPr>
          <w:rFonts w:ascii="宋体" w:cs="宋体"/>
          <w:b/>
          <w:kern w:val="0"/>
          <w:szCs w:val="21"/>
        </w:rPr>
      </w:pPr>
      <w:r>
        <w:rPr>
          <w:rFonts w:ascii="宋体" w:hAnsi="宋体" w:cs="宋体"/>
          <w:b/>
          <w:kern w:val="0"/>
          <w:szCs w:val="21"/>
        </w:rPr>
        <w:t xml:space="preserve">1   </w:t>
      </w:r>
      <w:r>
        <w:rPr>
          <w:rFonts w:ascii="宋体" w:hAnsi="宋体" w:cs="宋体" w:hint="eastAsia"/>
          <w:kern w:val="0"/>
          <w:szCs w:val="21"/>
        </w:rPr>
        <w:t>白色预警</w:t>
      </w:r>
      <w:r>
        <w:rPr>
          <w:rFonts w:cs="Arial" w:hint="eastAsia"/>
          <w:szCs w:val="21"/>
        </w:rPr>
        <w:t>：</w:t>
      </w:r>
    </w:p>
    <w:p w:rsidR="0079508F" w:rsidRDefault="0079508F">
      <w:pPr>
        <w:pStyle w:val="ad"/>
        <w:spacing w:before="0" w:beforeAutospacing="0" w:after="0" w:afterAutospacing="0" w:line="240" w:lineRule="auto"/>
        <w:ind w:firstLineChars="300" w:firstLine="630"/>
        <w:rPr>
          <w:sz w:val="21"/>
          <w:szCs w:val="21"/>
        </w:rPr>
      </w:pPr>
      <w:r>
        <w:rPr>
          <w:sz w:val="21"/>
          <w:szCs w:val="21"/>
        </w:rPr>
        <w:t>1)</w:t>
      </w:r>
      <w:r>
        <w:rPr>
          <w:rFonts w:hint="eastAsia"/>
          <w:sz w:val="21"/>
          <w:szCs w:val="21"/>
        </w:rPr>
        <w:t>密切关注</w:t>
      </w:r>
      <w:r>
        <w:rPr>
          <w:rFonts w:cs="Arial" w:hint="eastAsia"/>
          <w:sz w:val="21"/>
          <w:szCs w:val="21"/>
        </w:rPr>
        <w:t>热带气旋</w:t>
      </w:r>
      <w:r>
        <w:rPr>
          <w:rFonts w:hint="eastAsia"/>
          <w:sz w:val="21"/>
          <w:szCs w:val="21"/>
        </w:rPr>
        <w:t>预报；</w:t>
      </w:r>
    </w:p>
    <w:p w:rsidR="0079508F" w:rsidRDefault="0079508F">
      <w:pPr>
        <w:pStyle w:val="ad"/>
        <w:spacing w:before="0" w:beforeAutospacing="0" w:after="0" w:afterAutospacing="0" w:line="240" w:lineRule="auto"/>
        <w:ind w:firstLineChars="300" w:firstLine="630"/>
        <w:rPr>
          <w:rFonts w:cs="Arial"/>
          <w:sz w:val="21"/>
          <w:szCs w:val="21"/>
        </w:rPr>
      </w:pPr>
      <w:r>
        <w:rPr>
          <w:sz w:val="21"/>
          <w:szCs w:val="21"/>
        </w:rPr>
        <w:t>2)</w:t>
      </w:r>
      <w:r>
        <w:rPr>
          <w:rFonts w:hint="eastAsia"/>
          <w:sz w:val="21"/>
          <w:szCs w:val="21"/>
        </w:rPr>
        <w:t>组织人员，准备物资；对建筑起重机械进行台风前安全检查，检查内容见附录</w:t>
      </w:r>
      <w:r w:rsidR="008D0A59">
        <w:rPr>
          <w:rFonts w:hint="eastAsia"/>
          <w:sz w:val="21"/>
          <w:szCs w:val="21"/>
        </w:rPr>
        <w:t>L</w:t>
      </w:r>
      <w:r>
        <w:rPr>
          <w:rFonts w:hint="eastAsia"/>
          <w:sz w:val="21"/>
          <w:szCs w:val="21"/>
        </w:rPr>
        <w:t>。</w:t>
      </w:r>
    </w:p>
    <w:p w:rsidR="0079508F" w:rsidRDefault="0079508F">
      <w:pPr>
        <w:spacing w:line="240" w:lineRule="auto"/>
        <w:ind w:firstLineChars="196" w:firstLine="413"/>
        <w:rPr>
          <w:rFonts w:ascii="宋体" w:cs="宋体"/>
          <w:b/>
          <w:kern w:val="0"/>
          <w:szCs w:val="21"/>
        </w:rPr>
      </w:pPr>
      <w:r>
        <w:rPr>
          <w:rFonts w:ascii="宋体" w:hAnsi="宋体" w:cs="宋体"/>
          <w:b/>
          <w:kern w:val="0"/>
          <w:szCs w:val="21"/>
        </w:rPr>
        <w:t xml:space="preserve">2   </w:t>
      </w:r>
      <w:r>
        <w:rPr>
          <w:rFonts w:ascii="宋体" w:hAnsi="宋体" w:cs="宋体" w:hint="eastAsia"/>
          <w:kern w:val="0"/>
          <w:szCs w:val="21"/>
        </w:rPr>
        <w:t>蓝色预警</w:t>
      </w:r>
      <w:r>
        <w:rPr>
          <w:rFonts w:cs="Arial" w:hint="eastAsia"/>
          <w:szCs w:val="21"/>
        </w:rPr>
        <w:t>：</w:t>
      </w:r>
    </w:p>
    <w:p w:rsidR="0079508F" w:rsidRDefault="0079508F">
      <w:pPr>
        <w:pStyle w:val="ad"/>
        <w:spacing w:before="0" w:beforeAutospacing="0" w:after="0" w:afterAutospacing="0" w:line="240" w:lineRule="auto"/>
        <w:ind w:firstLineChars="300" w:firstLine="630"/>
        <w:rPr>
          <w:sz w:val="21"/>
          <w:szCs w:val="21"/>
        </w:rPr>
      </w:pPr>
      <w:r>
        <w:rPr>
          <w:sz w:val="21"/>
          <w:szCs w:val="21"/>
        </w:rPr>
        <w:t>1)</w:t>
      </w:r>
      <w:r>
        <w:rPr>
          <w:rFonts w:hint="eastAsia"/>
          <w:sz w:val="21"/>
          <w:szCs w:val="21"/>
        </w:rPr>
        <w:t>建筑起重机械</w:t>
      </w:r>
      <w:r>
        <w:rPr>
          <w:rFonts w:cs="Arial" w:hint="eastAsia"/>
          <w:sz w:val="21"/>
          <w:szCs w:val="21"/>
        </w:rPr>
        <w:t>进入防台风戒备状态；</w:t>
      </w:r>
      <w:r>
        <w:rPr>
          <w:rFonts w:hint="eastAsia"/>
          <w:sz w:val="21"/>
          <w:szCs w:val="21"/>
        </w:rPr>
        <w:t>建筑起重机械台风前检查达到合格要求。</w:t>
      </w:r>
    </w:p>
    <w:p w:rsidR="0079508F" w:rsidRDefault="0079508F">
      <w:pPr>
        <w:spacing w:line="240" w:lineRule="auto"/>
        <w:ind w:firstLineChars="300" w:firstLine="630"/>
        <w:jc w:val="left"/>
        <w:rPr>
          <w:rFonts w:ascii="宋体"/>
          <w:b/>
          <w:szCs w:val="21"/>
        </w:rPr>
      </w:pPr>
      <w:r>
        <w:rPr>
          <w:rFonts w:ascii="宋体" w:hAnsi="宋体"/>
          <w:szCs w:val="21"/>
        </w:rPr>
        <w:t>2)</w:t>
      </w:r>
      <w:r>
        <w:rPr>
          <w:rFonts w:ascii="宋体" w:hAnsi="宋体" w:hint="eastAsia"/>
          <w:szCs w:val="21"/>
        </w:rPr>
        <w:t>按制造商提供的《产品使用说明书》规定，需采取拉缆风绳、安装锚固件等特殊防台风措施的，</w:t>
      </w:r>
      <w:r>
        <w:rPr>
          <w:rFonts w:ascii="宋体" w:hAnsi="宋体" w:cs="宋体" w:hint="eastAsia"/>
          <w:kern w:val="0"/>
          <w:szCs w:val="21"/>
        </w:rPr>
        <w:t>做法可参</w:t>
      </w:r>
      <w:r>
        <w:rPr>
          <w:rFonts w:ascii="宋体" w:hAnsi="宋体" w:hint="eastAsia"/>
          <w:szCs w:val="21"/>
        </w:rPr>
        <w:t>见附录</w:t>
      </w:r>
      <w:r w:rsidR="008D0A59">
        <w:rPr>
          <w:rFonts w:ascii="宋体" w:hAnsi="宋体" w:hint="eastAsia"/>
          <w:szCs w:val="21"/>
        </w:rPr>
        <w:t>I</w:t>
      </w:r>
      <w:r>
        <w:rPr>
          <w:rFonts w:ascii="宋体" w:hAnsi="宋体" w:hint="eastAsia"/>
          <w:szCs w:val="21"/>
        </w:rPr>
        <w:t>。</w:t>
      </w:r>
    </w:p>
    <w:p w:rsidR="0079508F" w:rsidRDefault="0079508F">
      <w:pPr>
        <w:spacing w:line="240" w:lineRule="auto"/>
        <w:ind w:firstLineChars="196" w:firstLine="413"/>
        <w:rPr>
          <w:rFonts w:ascii="宋体" w:cs="Arial"/>
          <w:szCs w:val="21"/>
        </w:rPr>
      </w:pPr>
      <w:r>
        <w:rPr>
          <w:rFonts w:ascii="宋体" w:hAnsi="宋体" w:cs="宋体"/>
          <w:b/>
          <w:kern w:val="0"/>
          <w:szCs w:val="21"/>
        </w:rPr>
        <w:t xml:space="preserve">3   </w:t>
      </w:r>
      <w:r>
        <w:rPr>
          <w:rFonts w:ascii="宋体" w:hAnsi="宋体" w:cs="宋体" w:hint="eastAsia"/>
          <w:kern w:val="0"/>
          <w:szCs w:val="21"/>
        </w:rPr>
        <w:t>黄色预警</w:t>
      </w:r>
      <w:r>
        <w:rPr>
          <w:rFonts w:ascii="宋体" w:hAnsi="宋体" w:cs="Arial" w:hint="eastAsia"/>
          <w:szCs w:val="21"/>
        </w:rPr>
        <w:t>：</w:t>
      </w:r>
    </w:p>
    <w:p w:rsidR="0079508F" w:rsidRDefault="0079508F">
      <w:pPr>
        <w:pStyle w:val="ad"/>
        <w:spacing w:before="0" w:beforeAutospacing="0" w:after="0" w:afterAutospacing="0" w:line="240" w:lineRule="auto"/>
        <w:ind w:firstLineChars="300" w:firstLine="630"/>
        <w:rPr>
          <w:rFonts w:cs="Arial"/>
          <w:sz w:val="21"/>
          <w:szCs w:val="21"/>
        </w:rPr>
      </w:pPr>
      <w:r>
        <w:rPr>
          <w:rFonts w:cs="Arial"/>
          <w:sz w:val="21"/>
          <w:szCs w:val="21"/>
        </w:rPr>
        <w:t>1)</w:t>
      </w:r>
      <w:r>
        <w:rPr>
          <w:rFonts w:hint="eastAsia"/>
          <w:sz w:val="21"/>
          <w:szCs w:val="21"/>
        </w:rPr>
        <w:t>建筑起重机械</w:t>
      </w:r>
      <w:r>
        <w:rPr>
          <w:rFonts w:cs="Arial" w:hint="eastAsia"/>
          <w:sz w:val="21"/>
          <w:szCs w:val="21"/>
        </w:rPr>
        <w:t>进入台风防御状态；</w:t>
      </w:r>
    </w:p>
    <w:p w:rsidR="0079508F" w:rsidRDefault="0079508F">
      <w:pPr>
        <w:pStyle w:val="ad"/>
        <w:spacing w:before="0" w:beforeAutospacing="0" w:after="0" w:afterAutospacing="0" w:line="240" w:lineRule="auto"/>
        <w:ind w:firstLineChars="300" w:firstLine="630"/>
        <w:rPr>
          <w:rFonts w:cs="Arial"/>
          <w:sz w:val="21"/>
          <w:szCs w:val="21"/>
        </w:rPr>
      </w:pPr>
      <w:r>
        <w:rPr>
          <w:rFonts w:cs="Arial"/>
          <w:sz w:val="21"/>
          <w:szCs w:val="21"/>
        </w:rPr>
        <w:t>2)</w:t>
      </w:r>
      <w:r>
        <w:rPr>
          <w:rFonts w:cs="Arial" w:hint="eastAsia"/>
          <w:sz w:val="21"/>
          <w:szCs w:val="21"/>
        </w:rPr>
        <w:t>停止高空等户外作业，可能发生危险区域的人员疏散转移；</w:t>
      </w:r>
    </w:p>
    <w:p w:rsidR="0079508F" w:rsidRDefault="0079508F">
      <w:pPr>
        <w:pStyle w:val="ad"/>
        <w:spacing w:before="0" w:beforeAutospacing="0" w:after="0" w:afterAutospacing="0" w:line="240" w:lineRule="auto"/>
        <w:ind w:firstLineChars="300" w:firstLine="630"/>
        <w:rPr>
          <w:rFonts w:cs="Arial"/>
          <w:sz w:val="21"/>
          <w:szCs w:val="21"/>
        </w:rPr>
      </w:pPr>
      <w:r>
        <w:rPr>
          <w:rFonts w:cs="Arial"/>
          <w:sz w:val="21"/>
          <w:szCs w:val="21"/>
        </w:rPr>
        <w:t>3)</w:t>
      </w:r>
      <w:r>
        <w:rPr>
          <w:rFonts w:cs="Arial" w:hint="eastAsia"/>
          <w:sz w:val="21"/>
          <w:szCs w:val="21"/>
        </w:rPr>
        <w:t>对</w:t>
      </w:r>
      <w:r>
        <w:rPr>
          <w:rFonts w:hint="eastAsia"/>
          <w:sz w:val="21"/>
          <w:szCs w:val="21"/>
        </w:rPr>
        <w:t>建筑起重机械有可能</w:t>
      </w:r>
      <w:r>
        <w:rPr>
          <w:rFonts w:cs="Arial" w:hint="eastAsia"/>
          <w:sz w:val="21"/>
          <w:szCs w:val="21"/>
        </w:rPr>
        <w:t>发生的</w:t>
      </w:r>
      <w:r>
        <w:rPr>
          <w:rFonts w:hint="eastAsia"/>
          <w:sz w:val="21"/>
          <w:szCs w:val="21"/>
        </w:rPr>
        <w:t>坠落区域作警戒标识。</w:t>
      </w:r>
    </w:p>
    <w:p w:rsidR="0079508F" w:rsidRDefault="0079508F">
      <w:pPr>
        <w:spacing w:line="240" w:lineRule="auto"/>
        <w:ind w:firstLineChars="196" w:firstLine="413"/>
        <w:rPr>
          <w:rFonts w:ascii="宋体" w:cs="宋体"/>
          <w:b/>
          <w:kern w:val="0"/>
          <w:szCs w:val="21"/>
        </w:rPr>
      </w:pPr>
      <w:r>
        <w:rPr>
          <w:rFonts w:ascii="宋体" w:hAnsi="宋体" w:cs="宋体"/>
          <w:b/>
          <w:kern w:val="0"/>
          <w:szCs w:val="21"/>
        </w:rPr>
        <w:t xml:space="preserve">4   </w:t>
      </w:r>
      <w:r>
        <w:rPr>
          <w:rFonts w:ascii="宋体" w:hAnsi="宋体" w:cs="Arial" w:hint="eastAsia"/>
          <w:szCs w:val="21"/>
        </w:rPr>
        <w:t>橙色</w:t>
      </w:r>
      <w:r>
        <w:rPr>
          <w:rFonts w:ascii="宋体" w:hAnsi="宋体" w:cs="宋体" w:hint="eastAsia"/>
          <w:kern w:val="0"/>
          <w:szCs w:val="21"/>
        </w:rPr>
        <w:t>预警：</w:t>
      </w:r>
    </w:p>
    <w:p w:rsidR="0079508F" w:rsidRDefault="0079508F">
      <w:pPr>
        <w:pStyle w:val="ad"/>
        <w:spacing w:before="0" w:beforeAutospacing="0" w:after="0" w:afterAutospacing="0" w:line="240" w:lineRule="auto"/>
        <w:ind w:firstLineChars="300" w:firstLine="630"/>
        <w:rPr>
          <w:sz w:val="21"/>
          <w:szCs w:val="21"/>
        </w:rPr>
      </w:pPr>
      <w:r>
        <w:rPr>
          <w:sz w:val="21"/>
          <w:szCs w:val="21"/>
        </w:rPr>
        <w:t>1</w:t>
      </w:r>
      <w:r>
        <w:rPr>
          <w:rFonts w:hint="eastAsia"/>
          <w:sz w:val="21"/>
          <w:szCs w:val="21"/>
        </w:rPr>
        <w:t>）施工总承包单位应</w:t>
      </w:r>
      <w:r>
        <w:rPr>
          <w:rFonts w:cs="Arial" w:hint="eastAsia"/>
          <w:sz w:val="21"/>
          <w:szCs w:val="21"/>
        </w:rPr>
        <w:t>为值班人员提供安全的避险场所。</w:t>
      </w:r>
      <w:r>
        <w:rPr>
          <w:rFonts w:hint="eastAsia"/>
          <w:sz w:val="21"/>
          <w:szCs w:val="21"/>
        </w:rPr>
        <w:t>其他人员撤离现场，安排到工地以外的安全场所避风，同时做好应急抢险的各项准备工作。</w:t>
      </w:r>
    </w:p>
    <w:p w:rsidR="0079508F" w:rsidRDefault="0079508F">
      <w:pPr>
        <w:pStyle w:val="ad"/>
        <w:spacing w:before="0" w:beforeAutospacing="0" w:after="0" w:afterAutospacing="0" w:line="240" w:lineRule="auto"/>
        <w:ind w:firstLineChars="300" w:firstLine="630"/>
        <w:rPr>
          <w:rFonts w:cs="Arial"/>
          <w:sz w:val="21"/>
          <w:szCs w:val="21"/>
        </w:rPr>
      </w:pPr>
      <w:r>
        <w:rPr>
          <w:sz w:val="21"/>
          <w:szCs w:val="21"/>
        </w:rPr>
        <w:t>2</w:t>
      </w:r>
      <w:r>
        <w:rPr>
          <w:rFonts w:hint="eastAsia"/>
          <w:sz w:val="21"/>
          <w:szCs w:val="21"/>
        </w:rPr>
        <w:t>）监理单位检查施工总承包单位是否完成避险撤离工作。</w:t>
      </w:r>
    </w:p>
    <w:p w:rsidR="0079508F" w:rsidRDefault="0079508F">
      <w:pPr>
        <w:spacing w:line="240" w:lineRule="auto"/>
        <w:ind w:firstLineChars="196" w:firstLine="413"/>
        <w:rPr>
          <w:rFonts w:ascii="宋体" w:cs="宋体"/>
          <w:kern w:val="0"/>
          <w:szCs w:val="21"/>
        </w:rPr>
      </w:pPr>
      <w:r>
        <w:rPr>
          <w:rFonts w:ascii="宋体" w:hAnsi="宋体" w:cs="宋体"/>
          <w:b/>
          <w:kern w:val="0"/>
          <w:szCs w:val="21"/>
        </w:rPr>
        <w:t xml:space="preserve">5   </w:t>
      </w:r>
      <w:r>
        <w:rPr>
          <w:rFonts w:ascii="宋体" w:hAnsi="宋体" w:cs="Arial" w:hint="eastAsia"/>
          <w:szCs w:val="21"/>
        </w:rPr>
        <w:t>红色</w:t>
      </w:r>
      <w:r>
        <w:rPr>
          <w:rFonts w:ascii="宋体" w:hAnsi="宋体" w:cs="宋体" w:hint="eastAsia"/>
          <w:kern w:val="0"/>
          <w:szCs w:val="21"/>
        </w:rPr>
        <w:t>预警：</w:t>
      </w:r>
    </w:p>
    <w:p w:rsidR="0079508F" w:rsidRDefault="0079508F">
      <w:pPr>
        <w:pStyle w:val="ad"/>
        <w:spacing w:before="0" w:beforeAutospacing="0" w:after="0" w:afterAutospacing="0" w:line="240" w:lineRule="auto"/>
        <w:ind w:firstLineChars="200" w:firstLine="420"/>
        <w:rPr>
          <w:rFonts w:cs="Arial"/>
          <w:sz w:val="21"/>
          <w:szCs w:val="21"/>
        </w:rPr>
      </w:pPr>
      <w:r>
        <w:rPr>
          <w:rFonts w:hint="eastAsia"/>
          <w:sz w:val="21"/>
          <w:szCs w:val="21"/>
        </w:rPr>
        <w:lastRenderedPageBreak/>
        <w:t>施工总承包单位将所有人员撤离施工现场，安排到安全场所避风，同时做好应急抢险的各项准备工作。</w:t>
      </w:r>
    </w:p>
    <w:p w:rsidR="0079508F" w:rsidRDefault="0079508F">
      <w:pPr>
        <w:pStyle w:val="ad"/>
        <w:spacing w:before="0" w:beforeAutospacing="0" w:after="0" w:afterAutospacing="0" w:line="240" w:lineRule="auto"/>
        <w:rPr>
          <w:sz w:val="21"/>
          <w:szCs w:val="21"/>
        </w:rPr>
      </w:pPr>
      <w:r>
        <w:rPr>
          <w:b/>
          <w:sz w:val="21"/>
          <w:szCs w:val="21"/>
        </w:rPr>
        <w:t>7.</w:t>
      </w:r>
      <w:r w:rsidR="00D844F1">
        <w:rPr>
          <w:rFonts w:hint="eastAsia"/>
          <w:b/>
          <w:sz w:val="21"/>
          <w:szCs w:val="21"/>
        </w:rPr>
        <w:t>1</w:t>
      </w:r>
      <w:r>
        <w:rPr>
          <w:b/>
          <w:sz w:val="21"/>
          <w:szCs w:val="21"/>
        </w:rPr>
        <w:t>.</w:t>
      </w:r>
      <w:r>
        <w:rPr>
          <w:rFonts w:hint="eastAsia"/>
          <w:b/>
          <w:sz w:val="21"/>
          <w:szCs w:val="21"/>
        </w:rPr>
        <w:t xml:space="preserve">3  </w:t>
      </w:r>
      <w:r>
        <w:rPr>
          <w:rFonts w:hint="eastAsia"/>
          <w:sz w:val="21"/>
          <w:szCs w:val="21"/>
        </w:rPr>
        <w:t>当深圳市气象台取消台风预警信号，解除警报，台风应急响应自动终止。</w:t>
      </w:r>
    </w:p>
    <w:p w:rsidR="0079508F" w:rsidRPr="00D844F1" w:rsidRDefault="0079508F">
      <w:pPr>
        <w:pStyle w:val="ad"/>
        <w:spacing w:before="0" w:beforeAutospacing="0" w:after="0" w:afterAutospacing="0"/>
        <w:rPr>
          <w:b/>
          <w:bCs/>
          <w:sz w:val="28"/>
          <w:szCs w:val="28"/>
        </w:rPr>
        <w:sectPr w:rsidR="0079508F" w:rsidRPr="00D844F1">
          <w:pgSz w:w="8391" w:h="11907"/>
          <w:pgMar w:top="1440" w:right="1134" w:bottom="1440" w:left="1418" w:header="851" w:footer="510" w:gutter="0"/>
          <w:cols w:space="720"/>
          <w:docGrid w:linePitch="312"/>
        </w:sectPr>
      </w:pPr>
    </w:p>
    <w:p w:rsidR="0079508F" w:rsidRDefault="0079508F">
      <w:pPr>
        <w:pStyle w:val="ad"/>
        <w:spacing w:before="320" w:beforeAutospacing="0" w:after="320" w:afterAutospacing="0" w:line="240" w:lineRule="auto"/>
        <w:jc w:val="center"/>
        <w:rPr>
          <w:b/>
          <w:bCs/>
          <w:sz w:val="28"/>
          <w:szCs w:val="28"/>
        </w:rPr>
      </w:pPr>
      <w:r>
        <w:rPr>
          <w:b/>
          <w:bCs/>
          <w:sz w:val="28"/>
          <w:szCs w:val="28"/>
        </w:rPr>
        <w:lastRenderedPageBreak/>
        <w:t xml:space="preserve">8 </w:t>
      </w:r>
      <w:r>
        <w:rPr>
          <w:rFonts w:hint="eastAsia"/>
          <w:b/>
          <w:sz w:val="28"/>
          <w:szCs w:val="28"/>
        </w:rPr>
        <w:t>台风</w:t>
      </w:r>
      <w:r>
        <w:rPr>
          <w:rFonts w:hint="eastAsia"/>
          <w:b/>
          <w:bCs/>
          <w:sz w:val="28"/>
          <w:szCs w:val="28"/>
        </w:rPr>
        <w:t>后检验评定</w:t>
      </w:r>
    </w:p>
    <w:p w:rsidR="0079508F" w:rsidRDefault="0079508F">
      <w:pPr>
        <w:spacing w:line="240" w:lineRule="auto"/>
        <w:rPr>
          <w:rFonts w:ascii="宋体" w:cs="宋体"/>
          <w:kern w:val="0"/>
          <w:szCs w:val="21"/>
        </w:rPr>
      </w:pPr>
      <w:r>
        <w:rPr>
          <w:rFonts w:ascii="宋体" w:hAnsi="宋体" w:cs="宋体"/>
          <w:b/>
          <w:kern w:val="0"/>
          <w:szCs w:val="21"/>
        </w:rPr>
        <w:t>8</w:t>
      </w:r>
      <w:r>
        <w:rPr>
          <w:rFonts w:ascii="宋体" w:cs="宋体"/>
          <w:b/>
          <w:kern w:val="0"/>
          <w:szCs w:val="21"/>
        </w:rPr>
        <w:t>.</w:t>
      </w:r>
      <w:r w:rsidR="00D844F1">
        <w:rPr>
          <w:rFonts w:ascii="宋体" w:hAnsi="宋体" w:cs="宋体" w:hint="eastAsia"/>
          <w:b/>
          <w:kern w:val="0"/>
          <w:szCs w:val="21"/>
        </w:rPr>
        <w:t>1</w:t>
      </w:r>
      <w:r>
        <w:rPr>
          <w:rFonts w:ascii="宋体" w:hAnsi="宋体" w:cs="宋体"/>
          <w:b/>
          <w:kern w:val="0"/>
          <w:szCs w:val="21"/>
        </w:rPr>
        <w:t xml:space="preserve">.1  </w:t>
      </w:r>
      <w:r>
        <w:rPr>
          <w:rFonts w:ascii="宋体" w:hAnsi="宋体" w:cs="宋体" w:hint="eastAsia"/>
          <w:kern w:val="0"/>
          <w:szCs w:val="21"/>
        </w:rPr>
        <w:t>建筑起重机械未经历超出深圳市建筑起重机械计算风压限定的台风，可由使用单位组织相关单位对建筑起重机械进行台风后检查，并履行验收程序，检查验收合格方可恢复使用。台风后检查主要包含以下内容：</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1   </w:t>
      </w:r>
      <w:r>
        <w:rPr>
          <w:rFonts w:ascii="宋体" w:hAnsi="宋体" w:cs="宋体" w:hint="eastAsia"/>
          <w:kern w:val="0"/>
          <w:szCs w:val="21"/>
        </w:rPr>
        <w:t>关键零部件；</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基础、底架等；</w:t>
      </w:r>
    </w:p>
    <w:p w:rsidR="0079508F" w:rsidRDefault="0079508F">
      <w:pPr>
        <w:spacing w:line="240" w:lineRule="auto"/>
        <w:ind w:leftChars="200" w:left="420"/>
        <w:rPr>
          <w:rFonts w:ascii="宋体" w:cs="宋体"/>
          <w:kern w:val="0"/>
          <w:szCs w:val="21"/>
        </w:rPr>
      </w:pPr>
      <w:r>
        <w:rPr>
          <w:rFonts w:ascii="宋体" w:hAnsi="宋体" w:cs="宋体"/>
          <w:kern w:val="0"/>
          <w:szCs w:val="21"/>
        </w:rPr>
        <w:t xml:space="preserve">3   </w:t>
      </w:r>
      <w:r>
        <w:rPr>
          <w:rFonts w:ascii="宋体" w:hAnsi="宋体" w:cs="宋体" w:hint="eastAsia"/>
          <w:kern w:val="0"/>
          <w:szCs w:val="21"/>
        </w:rPr>
        <w:t>结构；</w:t>
      </w:r>
    </w:p>
    <w:p w:rsidR="0079508F" w:rsidRDefault="0079508F">
      <w:pPr>
        <w:spacing w:line="240" w:lineRule="auto"/>
        <w:ind w:leftChars="200" w:left="420"/>
        <w:rPr>
          <w:rFonts w:ascii="宋体" w:cs="宋体"/>
          <w:kern w:val="0"/>
          <w:szCs w:val="21"/>
        </w:rPr>
      </w:pPr>
      <w:r>
        <w:rPr>
          <w:rFonts w:ascii="宋体" w:hAnsi="宋体" w:cs="宋体"/>
          <w:kern w:val="0"/>
          <w:szCs w:val="21"/>
        </w:rPr>
        <w:t xml:space="preserve">4   </w:t>
      </w:r>
      <w:r>
        <w:rPr>
          <w:rFonts w:ascii="宋体" w:hAnsi="宋体" w:cs="宋体" w:hint="eastAsia"/>
          <w:kern w:val="0"/>
          <w:szCs w:val="21"/>
        </w:rPr>
        <w:t>电控系统；</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5   </w:t>
      </w:r>
      <w:r>
        <w:rPr>
          <w:rFonts w:ascii="宋体" w:hAnsi="宋体" w:cs="宋体" w:hint="eastAsia"/>
          <w:kern w:val="0"/>
          <w:szCs w:val="21"/>
        </w:rPr>
        <w:t>安全防护；</w:t>
      </w:r>
    </w:p>
    <w:p w:rsidR="0079508F" w:rsidRDefault="0079508F">
      <w:pPr>
        <w:pStyle w:val="ad"/>
        <w:snapToGrid w:val="0"/>
        <w:spacing w:before="0" w:beforeAutospacing="0" w:after="0" w:afterAutospacing="0" w:line="240" w:lineRule="auto"/>
        <w:ind w:firstLineChars="200" w:firstLine="420"/>
        <w:rPr>
          <w:sz w:val="21"/>
          <w:szCs w:val="21"/>
        </w:rPr>
      </w:pPr>
      <w:r>
        <w:rPr>
          <w:sz w:val="21"/>
          <w:szCs w:val="21"/>
        </w:rPr>
        <w:t xml:space="preserve">6   </w:t>
      </w:r>
      <w:r>
        <w:rPr>
          <w:rFonts w:hint="eastAsia"/>
          <w:sz w:val="21"/>
          <w:szCs w:val="21"/>
        </w:rPr>
        <w:t>抗风防滑装置；</w:t>
      </w:r>
    </w:p>
    <w:p w:rsidR="0079508F" w:rsidRDefault="0079508F">
      <w:pPr>
        <w:pStyle w:val="ad"/>
        <w:snapToGrid w:val="0"/>
        <w:spacing w:before="0" w:beforeAutospacing="0" w:after="0" w:afterAutospacing="0" w:line="240" w:lineRule="auto"/>
        <w:ind w:firstLineChars="200" w:firstLine="420"/>
        <w:rPr>
          <w:sz w:val="21"/>
          <w:szCs w:val="21"/>
        </w:rPr>
      </w:pPr>
      <w:r>
        <w:rPr>
          <w:sz w:val="21"/>
          <w:szCs w:val="21"/>
        </w:rPr>
        <w:t xml:space="preserve">7   </w:t>
      </w:r>
      <w:r>
        <w:rPr>
          <w:rFonts w:hint="eastAsia"/>
          <w:sz w:val="21"/>
          <w:szCs w:val="21"/>
        </w:rPr>
        <w:t>运转试验；</w:t>
      </w:r>
    </w:p>
    <w:p w:rsidR="0079508F" w:rsidRDefault="0079508F" w:rsidP="0096019F">
      <w:pPr>
        <w:pStyle w:val="ad"/>
        <w:snapToGrid w:val="0"/>
        <w:spacing w:before="0" w:beforeAutospacing="0" w:after="0" w:afterAutospacing="0" w:line="240" w:lineRule="auto"/>
        <w:ind w:firstLineChars="200" w:firstLine="420"/>
        <w:rPr>
          <w:sz w:val="21"/>
          <w:szCs w:val="21"/>
        </w:rPr>
      </w:pPr>
      <w:r w:rsidRPr="0096019F">
        <w:rPr>
          <w:rFonts w:hint="eastAsia"/>
          <w:sz w:val="21"/>
          <w:szCs w:val="21"/>
        </w:rPr>
        <w:t>建筑起重机械台风后</w:t>
      </w:r>
      <w:r>
        <w:rPr>
          <w:rFonts w:hint="eastAsia"/>
          <w:sz w:val="21"/>
          <w:szCs w:val="21"/>
        </w:rPr>
        <w:t>具体检查内容和要求见附录</w:t>
      </w:r>
      <w:r w:rsidR="008D0A59">
        <w:rPr>
          <w:rFonts w:hint="eastAsia"/>
          <w:sz w:val="21"/>
          <w:szCs w:val="21"/>
        </w:rPr>
        <w:t>M</w:t>
      </w:r>
      <w:r>
        <w:rPr>
          <w:rFonts w:hint="eastAsia"/>
          <w:sz w:val="21"/>
          <w:szCs w:val="21"/>
        </w:rPr>
        <w:t>。</w:t>
      </w:r>
    </w:p>
    <w:p w:rsidR="0079508F" w:rsidRDefault="0079508F">
      <w:pPr>
        <w:spacing w:line="240" w:lineRule="auto"/>
        <w:rPr>
          <w:rFonts w:ascii="宋体" w:cs="宋体"/>
          <w:kern w:val="0"/>
          <w:szCs w:val="21"/>
        </w:rPr>
      </w:pPr>
      <w:r>
        <w:rPr>
          <w:rFonts w:ascii="宋体" w:hAnsi="宋体"/>
          <w:b/>
          <w:szCs w:val="21"/>
        </w:rPr>
        <w:t>8.</w:t>
      </w:r>
      <w:r w:rsidR="00D844F1">
        <w:rPr>
          <w:rFonts w:ascii="宋体" w:hAnsi="宋体" w:hint="eastAsia"/>
          <w:b/>
          <w:szCs w:val="21"/>
        </w:rPr>
        <w:t>1</w:t>
      </w:r>
      <w:r>
        <w:rPr>
          <w:rFonts w:ascii="宋体" w:hAnsi="宋体"/>
          <w:b/>
          <w:szCs w:val="21"/>
        </w:rPr>
        <w:t xml:space="preserve">.2  </w:t>
      </w:r>
      <w:r>
        <w:rPr>
          <w:rFonts w:ascii="宋体" w:hAnsi="宋体" w:cs="宋体" w:hint="eastAsia"/>
          <w:kern w:val="0"/>
          <w:szCs w:val="21"/>
        </w:rPr>
        <w:t>建筑起重机械经历了超出深圳市建筑起重机械计算风压限定的台风后，应由检验检测机构按</w:t>
      </w:r>
      <w:r>
        <w:rPr>
          <w:rFonts w:cs="宋体"/>
          <w:bCs/>
          <w:kern w:val="0"/>
          <w:szCs w:val="21"/>
        </w:rPr>
        <w:t>GB/T 31052</w:t>
      </w:r>
      <w:r>
        <w:rPr>
          <w:rFonts w:cs="宋体" w:hint="eastAsia"/>
          <w:bCs/>
          <w:kern w:val="0"/>
          <w:szCs w:val="21"/>
        </w:rPr>
        <w:t>、</w:t>
      </w:r>
      <w:r>
        <w:rPr>
          <w:rFonts w:cs="宋体"/>
          <w:bCs/>
          <w:kern w:val="0"/>
          <w:szCs w:val="21"/>
        </w:rPr>
        <w:t>DBJ</w:t>
      </w:r>
      <w:r>
        <w:rPr>
          <w:rFonts w:cs="宋体" w:hint="eastAsia"/>
          <w:bCs/>
          <w:kern w:val="0"/>
          <w:szCs w:val="21"/>
        </w:rPr>
        <w:t>／</w:t>
      </w:r>
      <w:r>
        <w:rPr>
          <w:rFonts w:cs="宋体"/>
          <w:bCs/>
          <w:kern w:val="0"/>
          <w:szCs w:val="21"/>
        </w:rPr>
        <w:t>T 15-73</w:t>
      </w:r>
      <w:r>
        <w:rPr>
          <w:rFonts w:ascii="宋体" w:hAnsi="宋体" w:cs="宋体" w:hint="eastAsia"/>
          <w:kern w:val="0"/>
          <w:szCs w:val="21"/>
        </w:rPr>
        <w:t>等标准进行检验评定（另行制定检验评定文件），检验评定合格出具相应检测报告，由使用单位组织相关单位履行验收程序后方可恢复使用。</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1   </w:t>
      </w:r>
      <w:r>
        <w:rPr>
          <w:rFonts w:ascii="宋体" w:hAnsi="宋体" w:cs="宋体" w:hint="eastAsia"/>
          <w:kern w:val="0"/>
          <w:szCs w:val="21"/>
        </w:rPr>
        <w:t>履带起重机检查项目和要求不应低于</w:t>
      </w:r>
      <w:r>
        <w:rPr>
          <w:rFonts w:cs="宋体"/>
          <w:bCs/>
          <w:kern w:val="0"/>
          <w:szCs w:val="21"/>
        </w:rPr>
        <w:t>GB/T 31052.2-2016</w:t>
      </w:r>
      <w:r>
        <w:rPr>
          <w:rFonts w:cs="宋体" w:hint="eastAsia"/>
          <w:bCs/>
          <w:kern w:val="0"/>
          <w:szCs w:val="21"/>
        </w:rPr>
        <w:t>附录</w:t>
      </w:r>
      <w:r>
        <w:rPr>
          <w:rFonts w:cs="宋体"/>
          <w:bCs/>
          <w:kern w:val="0"/>
          <w:szCs w:val="21"/>
        </w:rPr>
        <w:t>C</w:t>
      </w:r>
      <w:r>
        <w:rPr>
          <w:rFonts w:ascii="宋体" w:hAnsi="宋体" w:cs="宋体" w:hint="eastAsia"/>
          <w:kern w:val="0"/>
          <w:szCs w:val="21"/>
        </w:rPr>
        <w:t>的规定。</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塔机检查项目和要求不应低于</w:t>
      </w:r>
      <w:r>
        <w:rPr>
          <w:rFonts w:cs="宋体"/>
          <w:bCs/>
          <w:kern w:val="0"/>
          <w:szCs w:val="21"/>
        </w:rPr>
        <w:t>GB/T 31052.3-2016</w:t>
      </w:r>
      <w:r>
        <w:rPr>
          <w:rFonts w:cs="宋体" w:hint="eastAsia"/>
          <w:bCs/>
          <w:kern w:val="0"/>
          <w:szCs w:val="21"/>
        </w:rPr>
        <w:t>附录</w:t>
      </w:r>
      <w:r>
        <w:rPr>
          <w:rFonts w:cs="宋体"/>
          <w:bCs/>
          <w:kern w:val="0"/>
          <w:szCs w:val="21"/>
        </w:rPr>
        <w:t>B</w:t>
      </w:r>
      <w:r>
        <w:rPr>
          <w:rFonts w:ascii="宋体" w:hAnsi="宋体" w:cs="宋体" w:hint="eastAsia"/>
          <w:kern w:val="0"/>
          <w:szCs w:val="21"/>
        </w:rPr>
        <w:t>的规定。</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3   </w:t>
      </w:r>
      <w:r>
        <w:rPr>
          <w:rFonts w:ascii="宋体" w:hAnsi="宋体" w:cs="宋体" w:hint="eastAsia"/>
          <w:kern w:val="0"/>
          <w:szCs w:val="21"/>
        </w:rPr>
        <w:t>门式起重机检查项目和要求不应低于</w:t>
      </w:r>
      <w:r>
        <w:rPr>
          <w:rFonts w:cs="宋体"/>
          <w:bCs/>
          <w:kern w:val="0"/>
          <w:szCs w:val="21"/>
        </w:rPr>
        <w:t>GB/T 31052.5-2016</w:t>
      </w:r>
      <w:r>
        <w:rPr>
          <w:rFonts w:cs="宋体" w:hint="eastAsia"/>
          <w:bCs/>
          <w:kern w:val="0"/>
          <w:szCs w:val="21"/>
        </w:rPr>
        <w:t>附录</w:t>
      </w:r>
      <w:r>
        <w:rPr>
          <w:rFonts w:cs="宋体"/>
          <w:bCs/>
          <w:kern w:val="0"/>
          <w:szCs w:val="21"/>
        </w:rPr>
        <w:t>B</w:t>
      </w:r>
      <w:r>
        <w:rPr>
          <w:rFonts w:ascii="宋体" w:hAnsi="宋体" w:cs="宋体" w:hint="eastAsia"/>
          <w:kern w:val="0"/>
          <w:szCs w:val="21"/>
        </w:rPr>
        <w:t>的规定。</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4   </w:t>
      </w:r>
      <w:r>
        <w:rPr>
          <w:rFonts w:ascii="宋体" w:hAnsi="宋体" w:cs="宋体" w:hint="eastAsia"/>
          <w:kern w:val="0"/>
          <w:szCs w:val="21"/>
        </w:rPr>
        <w:t>施工升降机检查项目和要求不应低于</w:t>
      </w:r>
      <w:r>
        <w:rPr>
          <w:rFonts w:cs="宋体"/>
          <w:bCs/>
          <w:kern w:val="0"/>
          <w:szCs w:val="21"/>
        </w:rPr>
        <w:t>GB/T 31052.9-2016</w:t>
      </w:r>
      <w:r>
        <w:rPr>
          <w:rFonts w:cs="宋体" w:hint="eastAsia"/>
          <w:bCs/>
          <w:kern w:val="0"/>
          <w:szCs w:val="21"/>
        </w:rPr>
        <w:t>附录</w:t>
      </w:r>
      <w:r>
        <w:rPr>
          <w:rFonts w:cs="宋体"/>
          <w:bCs/>
          <w:kern w:val="0"/>
          <w:szCs w:val="21"/>
        </w:rPr>
        <w:t>B</w:t>
      </w:r>
      <w:r>
        <w:rPr>
          <w:rFonts w:ascii="宋体" w:hAnsi="宋体" w:cs="宋体" w:hint="eastAsia"/>
          <w:kern w:val="0"/>
          <w:szCs w:val="21"/>
        </w:rPr>
        <w:t>的规定。</w:t>
      </w:r>
    </w:p>
    <w:p w:rsidR="0079508F" w:rsidRDefault="0079508F">
      <w:pPr>
        <w:spacing w:line="240" w:lineRule="auto"/>
        <w:rPr>
          <w:rFonts w:ascii="宋体" w:cs="宋体"/>
          <w:kern w:val="0"/>
          <w:szCs w:val="21"/>
        </w:rPr>
      </w:pPr>
      <w:r>
        <w:rPr>
          <w:rFonts w:ascii="宋体" w:hAnsi="宋体" w:cs="宋体"/>
          <w:b/>
          <w:kern w:val="0"/>
          <w:szCs w:val="21"/>
        </w:rPr>
        <w:t>8.</w:t>
      </w:r>
      <w:r w:rsidR="00D844F1">
        <w:rPr>
          <w:rFonts w:ascii="宋体" w:hAnsi="宋体" w:cs="宋体" w:hint="eastAsia"/>
          <w:b/>
          <w:kern w:val="0"/>
          <w:szCs w:val="21"/>
        </w:rPr>
        <w:t>1</w:t>
      </w:r>
      <w:r>
        <w:rPr>
          <w:rFonts w:ascii="宋体" w:hAnsi="宋体" w:cs="宋体"/>
          <w:b/>
          <w:kern w:val="0"/>
          <w:szCs w:val="21"/>
        </w:rPr>
        <w:t>.</w:t>
      </w:r>
      <w:r>
        <w:rPr>
          <w:rFonts w:ascii="宋体" w:hAnsi="宋体" w:cs="宋体" w:hint="eastAsia"/>
          <w:b/>
          <w:kern w:val="0"/>
          <w:szCs w:val="21"/>
        </w:rPr>
        <w:t>3</w:t>
      </w:r>
      <w:r>
        <w:rPr>
          <w:rFonts w:ascii="宋体" w:hAnsi="宋体" w:cs="宋体"/>
          <w:b/>
          <w:kern w:val="0"/>
          <w:szCs w:val="21"/>
        </w:rPr>
        <w:t xml:space="preserve">  </w:t>
      </w:r>
      <w:r>
        <w:rPr>
          <w:rFonts w:ascii="宋体" w:hAnsi="宋体" w:cs="宋体" w:hint="eastAsia"/>
          <w:kern w:val="0"/>
          <w:szCs w:val="21"/>
        </w:rPr>
        <w:t>检查及检验评定不合格处理办法</w:t>
      </w:r>
    </w:p>
    <w:p w:rsidR="0079508F" w:rsidRDefault="0079508F">
      <w:pPr>
        <w:pStyle w:val="110"/>
        <w:spacing w:line="240" w:lineRule="auto"/>
        <w:rPr>
          <w:rFonts w:ascii="宋体" w:cs="宋体"/>
          <w:kern w:val="0"/>
          <w:szCs w:val="21"/>
        </w:rPr>
      </w:pPr>
      <w:r>
        <w:rPr>
          <w:rFonts w:ascii="宋体" w:hAnsi="宋体" w:cs="宋体"/>
          <w:kern w:val="0"/>
          <w:szCs w:val="21"/>
        </w:rPr>
        <w:lastRenderedPageBreak/>
        <w:t xml:space="preserve">1   </w:t>
      </w:r>
      <w:r>
        <w:rPr>
          <w:rFonts w:ascii="宋体" w:hAnsi="宋体" w:cs="宋体" w:hint="eastAsia"/>
          <w:kern w:val="0"/>
          <w:szCs w:val="21"/>
        </w:rPr>
        <w:t>对主要结构件受损可修复的，应经原制造商维修后，由检测机构检测合格并出具检测报告方可按规定进行验收，验收合格后恢复使用。</w:t>
      </w:r>
    </w:p>
    <w:p w:rsidR="0079508F" w:rsidRDefault="0079508F">
      <w:pPr>
        <w:spacing w:line="240" w:lineRule="auto"/>
        <w:ind w:firstLineChars="200" w:firstLine="420"/>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对主要结构件受损不可修复的，应按规定要求拆除。</w:t>
      </w:r>
    </w:p>
    <w:p w:rsidR="0079508F" w:rsidRDefault="0079508F">
      <w:pPr>
        <w:spacing w:line="240" w:lineRule="auto"/>
        <w:rPr>
          <w:rFonts w:ascii="宋体" w:cs="宋体"/>
          <w:kern w:val="0"/>
          <w:szCs w:val="21"/>
        </w:rPr>
        <w:sectPr w:rsidR="0079508F">
          <w:pgSz w:w="8391" w:h="11907"/>
          <w:pgMar w:top="1440" w:right="1134" w:bottom="1440" w:left="1418" w:header="851" w:footer="510" w:gutter="0"/>
          <w:cols w:space="720"/>
          <w:docGrid w:linePitch="312"/>
        </w:sectPr>
      </w:pPr>
      <w:r>
        <w:rPr>
          <w:rFonts w:ascii="宋体" w:hAnsi="宋体" w:cs="宋体"/>
          <w:b/>
          <w:kern w:val="0"/>
          <w:szCs w:val="21"/>
        </w:rPr>
        <w:t>8.</w:t>
      </w:r>
      <w:r w:rsidR="00D844F1">
        <w:rPr>
          <w:rFonts w:ascii="宋体" w:hAnsi="宋体" w:cs="宋体" w:hint="eastAsia"/>
          <w:b/>
          <w:kern w:val="0"/>
          <w:szCs w:val="21"/>
        </w:rPr>
        <w:t>1</w:t>
      </w:r>
      <w:r>
        <w:rPr>
          <w:rFonts w:ascii="宋体" w:hAnsi="宋体" w:cs="宋体"/>
          <w:b/>
          <w:kern w:val="0"/>
          <w:szCs w:val="21"/>
        </w:rPr>
        <w:t>.</w:t>
      </w:r>
      <w:r>
        <w:rPr>
          <w:rFonts w:ascii="宋体" w:hAnsi="宋体" w:cs="宋体" w:hint="eastAsia"/>
          <w:b/>
          <w:kern w:val="0"/>
          <w:szCs w:val="21"/>
        </w:rPr>
        <w:t>4</w:t>
      </w:r>
      <w:r>
        <w:rPr>
          <w:rFonts w:ascii="宋体" w:hAnsi="宋体" w:cs="宋体"/>
          <w:b/>
          <w:kern w:val="0"/>
          <w:szCs w:val="21"/>
        </w:rPr>
        <w:t xml:space="preserve">   </w:t>
      </w:r>
      <w:r>
        <w:rPr>
          <w:rFonts w:ascii="宋体" w:hAnsi="宋体" w:cs="宋体" w:hint="eastAsia"/>
          <w:kern w:val="0"/>
          <w:szCs w:val="21"/>
        </w:rPr>
        <w:t>对存在严重安全隐患，无改造、维修价值，且满足整机报废条件的，产权单位应当依法履行报废义务，采取必要措施消除建筑起重机械的使用功能，并向原登记部门办理产权备案证明注销手续。</w:t>
      </w:r>
    </w:p>
    <w:p w:rsidR="0079508F" w:rsidRDefault="0079508F">
      <w:pPr>
        <w:jc w:val="center"/>
        <w:rPr>
          <w:rFonts w:ascii="黑体" w:eastAsia="黑体" w:hAnsi="黑体"/>
          <w:sz w:val="28"/>
          <w:szCs w:val="28"/>
        </w:rPr>
      </w:pPr>
      <w:r>
        <w:rPr>
          <w:rFonts w:ascii="黑体" w:eastAsia="黑体" w:hAnsi="黑体" w:hint="eastAsia"/>
          <w:sz w:val="28"/>
          <w:szCs w:val="28"/>
        </w:rPr>
        <w:lastRenderedPageBreak/>
        <w:t>附录</w:t>
      </w:r>
      <w:r>
        <w:rPr>
          <w:rFonts w:ascii="黑体" w:eastAsia="黑体" w:hAnsi="黑体"/>
          <w:sz w:val="28"/>
          <w:szCs w:val="28"/>
        </w:rPr>
        <w:t>A</w:t>
      </w:r>
      <w:r>
        <w:rPr>
          <w:rFonts w:ascii="黑体" w:eastAsia="黑体" w:hAnsi="黑体" w:hint="eastAsia"/>
          <w:sz w:val="28"/>
          <w:szCs w:val="28"/>
        </w:rPr>
        <w:t>塔机使用尺寸示例及术语</w:t>
      </w:r>
    </w:p>
    <w:p w:rsidR="0079508F" w:rsidRPr="00AF57CB" w:rsidRDefault="0079508F">
      <w:pPr>
        <w:rPr>
          <w:rFonts w:ascii="宋体" w:hAnsi="宋体"/>
          <w:b/>
          <w:szCs w:val="21"/>
        </w:rPr>
      </w:pPr>
      <w:r w:rsidRPr="00AF57CB">
        <w:rPr>
          <w:rFonts w:ascii="宋体" w:hAnsi="宋体"/>
          <w:b/>
          <w:szCs w:val="21"/>
        </w:rPr>
        <w:t xml:space="preserve">A1 </w:t>
      </w:r>
      <w:r w:rsidRPr="00AF57CB">
        <w:rPr>
          <w:rFonts w:ascii="宋体" w:hAnsi="宋体" w:hint="eastAsia"/>
          <w:b/>
          <w:szCs w:val="21"/>
        </w:rPr>
        <w:t>水平臂</w:t>
      </w:r>
    </w:p>
    <w:p w:rsidR="0079508F" w:rsidRDefault="002C0FDE">
      <w:r>
        <w:rPr>
          <w:rFonts w:hint="eastAsia"/>
          <w:noProof/>
        </w:rPr>
        <w:drawing>
          <wp:inline distT="0" distB="0" distL="0" distR="0">
            <wp:extent cx="4201795" cy="2242185"/>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srcRect/>
                    <a:stretch>
                      <a:fillRect/>
                    </a:stretch>
                  </pic:blipFill>
                  <pic:spPr bwMode="auto">
                    <a:xfrm>
                      <a:off x="0" y="0"/>
                      <a:ext cx="4201795" cy="2242185"/>
                    </a:xfrm>
                    <a:prstGeom prst="rect">
                      <a:avLst/>
                    </a:prstGeom>
                    <a:noFill/>
                    <a:ln w="9525">
                      <a:noFill/>
                      <a:miter lim="800000"/>
                      <a:headEnd/>
                      <a:tailEnd/>
                    </a:ln>
                  </pic:spPr>
                </pic:pic>
              </a:graphicData>
            </a:graphic>
          </wp:inline>
        </w:drawing>
      </w:r>
    </w:p>
    <w:p w:rsidR="0079508F" w:rsidRDefault="0079508F">
      <w:pPr>
        <w:spacing w:line="240" w:lineRule="auto"/>
        <w:ind w:firstLineChars="200" w:firstLine="360"/>
        <w:rPr>
          <w:b/>
          <w:sz w:val="18"/>
          <w:szCs w:val="18"/>
        </w:rPr>
      </w:pPr>
      <w:r>
        <w:rPr>
          <w:rFonts w:hint="eastAsia"/>
          <w:sz w:val="18"/>
          <w:szCs w:val="18"/>
        </w:rPr>
        <w:t>注</w:t>
      </w:r>
      <w:r>
        <w:rPr>
          <w:rFonts w:hint="eastAsia"/>
          <w:spacing w:val="-20"/>
          <w:sz w:val="18"/>
          <w:szCs w:val="18"/>
        </w:rPr>
        <w:t>：</w:t>
      </w:r>
      <w:r>
        <w:rPr>
          <w:sz w:val="18"/>
          <w:szCs w:val="18"/>
        </w:rPr>
        <w:t>1——</w:t>
      </w:r>
      <w:r>
        <w:rPr>
          <w:rFonts w:hint="eastAsia"/>
          <w:sz w:val="18"/>
          <w:szCs w:val="18"/>
        </w:rPr>
        <w:t>基准面；</w:t>
      </w:r>
      <w:r>
        <w:rPr>
          <w:sz w:val="18"/>
          <w:szCs w:val="18"/>
        </w:rPr>
        <w:t xml:space="preserve">                    K——</w:t>
      </w:r>
      <w:r>
        <w:rPr>
          <w:rFonts w:hint="eastAsia"/>
          <w:sz w:val="18"/>
          <w:szCs w:val="18"/>
        </w:rPr>
        <w:t>轴距，或基础长度；</w:t>
      </w:r>
    </w:p>
    <w:p w:rsidR="0079508F" w:rsidRDefault="0079508F">
      <w:pPr>
        <w:spacing w:line="240" w:lineRule="auto"/>
        <w:ind w:firstLine="360"/>
        <w:rPr>
          <w:b/>
          <w:sz w:val="18"/>
          <w:szCs w:val="18"/>
        </w:rPr>
      </w:pPr>
      <w:r>
        <w:rPr>
          <w:sz w:val="18"/>
          <w:szCs w:val="18"/>
        </w:rPr>
        <w:t>2——</w:t>
      </w:r>
      <w:r>
        <w:rPr>
          <w:rFonts w:hint="eastAsia"/>
          <w:sz w:val="18"/>
          <w:szCs w:val="18"/>
        </w:rPr>
        <w:t>建筑物界线；</w:t>
      </w:r>
      <w:r>
        <w:rPr>
          <w:sz w:val="18"/>
          <w:szCs w:val="18"/>
        </w:rPr>
        <w:tab/>
        <w:t xml:space="preserve">               </w:t>
      </w:r>
      <w:r>
        <w:rPr>
          <w:rFonts w:hint="eastAsia"/>
          <w:sz w:val="18"/>
          <w:szCs w:val="18"/>
        </w:rPr>
        <w:t xml:space="preserve">  L</w:t>
      </w:r>
      <w:r>
        <w:rPr>
          <w:sz w:val="18"/>
          <w:szCs w:val="18"/>
        </w:rPr>
        <w:t>——</w:t>
      </w:r>
      <w:r>
        <w:rPr>
          <w:rFonts w:hint="eastAsia"/>
          <w:sz w:val="18"/>
          <w:szCs w:val="18"/>
        </w:rPr>
        <w:t>基础深度；</w:t>
      </w:r>
    </w:p>
    <w:p w:rsidR="0079508F" w:rsidRDefault="0079508F">
      <w:pPr>
        <w:spacing w:line="240" w:lineRule="auto"/>
        <w:ind w:firstLineChars="200" w:firstLine="360"/>
        <w:rPr>
          <w:b/>
          <w:sz w:val="18"/>
          <w:szCs w:val="18"/>
        </w:rPr>
      </w:pPr>
      <w:r>
        <w:rPr>
          <w:sz w:val="18"/>
          <w:szCs w:val="18"/>
        </w:rPr>
        <w:t>A——</w:t>
      </w:r>
      <w:r>
        <w:rPr>
          <w:rFonts w:hint="eastAsia"/>
          <w:sz w:val="18"/>
          <w:szCs w:val="18"/>
        </w:rPr>
        <w:t>最大幅度；</w:t>
      </w:r>
      <w:r>
        <w:rPr>
          <w:sz w:val="18"/>
          <w:szCs w:val="18"/>
        </w:rPr>
        <w:t xml:space="preserve">                    </w:t>
      </w:r>
      <w:r>
        <w:rPr>
          <w:rFonts w:hint="eastAsia"/>
          <w:sz w:val="18"/>
          <w:szCs w:val="18"/>
        </w:rPr>
        <w:t xml:space="preserve"> </w:t>
      </w:r>
      <w:r>
        <w:rPr>
          <w:sz w:val="18"/>
          <w:szCs w:val="18"/>
        </w:rPr>
        <w:t>M——</w:t>
      </w:r>
      <w:r>
        <w:rPr>
          <w:rFonts w:hint="eastAsia"/>
          <w:sz w:val="18"/>
          <w:szCs w:val="18"/>
        </w:rPr>
        <w:t>最大独立塔身高度；</w:t>
      </w:r>
    </w:p>
    <w:p w:rsidR="0079508F" w:rsidRDefault="0079508F">
      <w:pPr>
        <w:spacing w:line="240" w:lineRule="auto"/>
        <w:ind w:left="4590" w:hanging="4230"/>
        <w:rPr>
          <w:b/>
          <w:sz w:val="18"/>
          <w:szCs w:val="18"/>
        </w:rPr>
      </w:pPr>
      <w:r>
        <w:rPr>
          <w:sz w:val="18"/>
          <w:szCs w:val="18"/>
        </w:rPr>
        <w:t>B——</w:t>
      </w:r>
      <w:r>
        <w:rPr>
          <w:rFonts w:hint="eastAsia"/>
          <w:sz w:val="18"/>
          <w:szCs w:val="18"/>
        </w:rPr>
        <w:t>基准面以上吊钩最大起升高度（独立式）；</w:t>
      </w:r>
      <w:r>
        <w:rPr>
          <w:b/>
          <w:sz w:val="18"/>
          <w:szCs w:val="18"/>
        </w:rPr>
        <w:t xml:space="preserve"> </w:t>
      </w:r>
    </w:p>
    <w:p w:rsidR="0079508F" w:rsidRDefault="0079508F">
      <w:pPr>
        <w:spacing w:line="240" w:lineRule="auto"/>
        <w:ind w:firstLineChars="200" w:firstLine="360"/>
        <w:rPr>
          <w:b/>
          <w:sz w:val="18"/>
          <w:szCs w:val="18"/>
        </w:rPr>
      </w:pPr>
      <w:r>
        <w:rPr>
          <w:sz w:val="18"/>
          <w:szCs w:val="18"/>
        </w:rPr>
        <w:t>C——</w:t>
      </w:r>
      <w:r>
        <w:rPr>
          <w:rFonts w:hint="eastAsia"/>
          <w:sz w:val="18"/>
          <w:szCs w:val="18"/>
        </w:rPr>
        <w:t>基准面以上吊钩最大起升高度（附着式或内爬式）；</w:t>
      </w:r>
      <w:r>
        <w:rPr>
          <w:sz w:val="18"/>
          <w:szCs w:val="18"/>
        </w:rPr>
        <w:t xml:space="preserve">  </w:t>
      </w:r>
    </w:p>
    <w:p w:rsidR="0079508F" w:rsidRDefault="0079508F">
      <w:pPr>
        <w:spacing w:line="240" w:lineRule="auto"/>
        <w:ind w:firstLineChars="200" w:firstLine="360"/>
        <w:rPr>
          <w:b/>
          <w:sz w:val="18"/>
          <w:szCs w:val="18"/>
        </w:rPr>
      </w:pPr>
      <w:r>
        <w:rPr>
          <w:sz w:val="18"/>
          <w:szCs w:val="18"/>
        </w:rPr>
        <w:t>D——</w:t>
      </w:r>
      <w:r>
        <w:rPr>
          <w:rFonts w:hint="eastAsia"/>
          <w:sz w:val="18"/>
          <w:szCs w:val="18"/>
        </w:rPr>
        <w:t>最小幅度；</w:t>
      </w:r>
      <w:r>
        <w:rPr>
          <w:sz w:val="18"/>
          <w:szCs w:val="18"/>
        </w:rPr>
        <w:t xml:space="preserve">                     </w:t>
      </w:r>
      <w:r>
        <w:rPr>
          <w:rFonts w:hint="eastAsia"/>
          <w:sz w:val="18"/>
          <w:szCs w:val="18"/>
        </w:rPr>
        <w:t xml:space="preserve"> </w:t>
      </w:r>
      <w:r>
        <w:rPr>
          <w:sz w:val="18"/>
          <w:szCs w:val="18"/>
        </w:rPr>
        <w:t>N——</w:t>
      </w:r>
      <w:r>
        <w:rPr>
          <w:rFonts w:hint="eastAsia"/>
          <w:sz w:val="18"/>
          <w:szCs w:val="18"/>
        </w:rPr>
        <w:t>第一道附着高度；</w:t>
      </w:r>
    </w:p>
    <w:p w:rsidR="0079508F" w:rsidRDefault="0079508F">
      <w:pPr>
        <w:spacing w:line="240" w:lineRule="auto"/>
        <w:ind w:firstLineChars="200" w:firstLine="360"/>
        <w:rPr>
          <w:b/>
          <w:sz w:val="18"/>
          <w:szCs w:val="18"/>
        </w:rPr>
      </w:pPr>
      <w:r>
        <w:rPr>
          <w:sz w:val="18"/>
          <w:szCs w:val="18"/>
        </w:rPr>
        <w:t>E——</w:t>
      </w:r>
      <w:r>
        <w:rPr>
          <w:rFonts w:hint="eastAsia"/>
          <w:sz w:val="18"/>
          <w:szCs w:val="18"/>
        </w:rPr>
        <w:t>塔顶顶部距基准面的最大垂直距离；</w:t>
      </w:r>
      <w:r>
        <w:rPr>
          <w:sz w:val="18"/>
          <w:szCs w:val="18"/>
        </w:rPr>
        <w:t>O——</w:t>
      </w:r>
      <w:r>
        <w:rPr>
          <w:rFonts w:hint="eastAsia"/>
          <w:sz w:val="18"/>
          <w:szCs w:val="18"/>
        </w:rPr>
        <w:t>附着（内爬）间距；</w:t>
      </w:r>
    </w:p>
    <w:p w:rsidR="0079508F" w:rsidRDefault="0079508F">
      <w:pPr>
        <w:spacing w:line="240" w:lineRule="auto"/>
        <w:ind w:firstLineChars="200" w:firstLine="360"/>
        <w:rPr>
          <w:b/>
          <w:sz w:val="18"/>
          <w:szCs w:val="18"/>
        </w:rPr>
      </w:pPr>
      <w:r>
        <w:rPr>
          <w:sz w:val="18"/>
          <w:szCs w:val="18"/>
        </w:rPr>
        <w:t>F——</w:t>
      </w:r>
      <w:r>
        <w:rPr>
          <w:rFonts w:hint="eastAsia"/>
          <w:sz w:val="18"/>
          <w:szCs w:val="18"/>
        </w:rPr>
        <w:t>尾部回转半径；</w:t>
      </w:r>
      <w:r>
        <w:rPr>
          <w:sz w:val="18"/>
          <w:szCs w:val="18"/>
        </w:rPr>
        <w:t xml:space="preserve">                 P——</w:t>
      </w:r>
      <w:r>
        <w:rPr>
          <w:rFonts w:hint="eastAsia"/>
          <w:sz w:val="18"/>
          <w:szCs w:val="18"/>
        </w:rPr>
        <w:t>司机室侧边的最小间隙；</w:t>
      </w:r>
    </w:p>
    <w:p w:rsidR="0079508F" w:rsidRDefault="0079508F">
      <w:pPr>
        <w:spacing w:line="240" w:lineRule="auto"/>
        <w:ind w:firstLineChars="200" w:firstLine="360"/>
        <w:rPr>
          <w:b/>
          <w:sz w:val="18"/>
          <w:szCs w:val="18"/>
        </w:rPr>
      </w:pPr>
      <w:r>
        <w:rPr>
          <w:sz w:val="18"/>
          <w:szCs w:val="18"/>
        </w:rPr>
        <w:t>G——</w:t>
      </w:r>
      <w:r>
        <w:rPr>
          <w:rFonts w:hint="eastAsia"/>
          <w:sz w:val="18"/>
          <w:szCs w:val="18"/>
        </w:rPr>
        <w:t>尾部以下净高；</w:t>
      </w:r>
      <w:r>
        <w:rPr>
          <w:sz w:val="18"/>
          <w:szCs w:val="18"/>
        </w:rPr>
        <w:t xml:space="preserve">                </w:t>
      </w:r>
      <w:r>
        <w:rPr>
          <w:rFonts w:hint="eastAsia"/>
          <w:sz w:val="18"/>
          <w:szCs w:val="18"/>
        </w:rPr>
        <w:t xml:space="preserve"> </w:t>
      </w:r>
      <w:r>
        <w:rPr>
          <w:sz w:val="18"/>
          <w:szCs w:val="18"/>
        </w:rPr>
        <w:t>Q——</w:t>
      </w:r>
      <w:r>
        <w:rPr>
          <w:rFonts w:hint="eastAsia"/>
          <w:sz w:val="18"/>
          <w:szCs w:val="18"/>
        </w:rPr>
        <w:t>司机室对侧的最小间隙；</w:t>
      </w:r>
    </w:p>
    <w:p w:rsidR="0079508F" w:rsidRDefault="0079508F">
      <w:pPr>
        <w:spacing w:line="240" w:lineRule="auto"/>
        <w:ind w:firstLineChars="200" w:firstLine="360"/>
        <w:rPr>
          <w:b/>
          <w:sz w:val="18"/>
          <w:szCs w:val="18"/>
        </w:rPr>
      </w:pPr>
      <w:r>
        <w:rPr>
          <w:sz w:val="18"/>
          <w:szCs w:val="18"/>
        </w:rPr>
        <w:t>H——</w:t>
      </w:r>
      <w:r>
        <w:rPr>
          <w:rFonts w:hint="eastAsia"/>
          <w:sz w:val="18"/>
          <w:szCs w:val="18"/>
        </w:rPr>
        <w:t>障碍物的最大高度；</w:t>
      </w:r>
      <w:r>
        <w:rPr>
          <w:sz w:val="18"/>
          <w:szCs w:val="18"/>
        </w:rPr>
        <w:t xml:space="preserve">             </w:t>
      </w:r>
      <w:r>
        <w:rPr>
          <w:rFonts w:hint="eastAsia"/>
          <w:sz w:val="18"/>
          <w:szCs w:val="18"/>
        </w:rPr>
        <w:t xml:space="preserve"> </w:t>
      </w:r>
      <w:r>
        <w:rPr>
          <w:sz w:val="18"/>
          <w:szCs w:val="18"/>
        </w:rPr>
        <w:t>R——</w:t>
      </w:r>
      <w:r>
        <w:rPr>
          <w:rFonts w:hint="eastAsia"/>
          <w:sz w:val="18"/>
          <w:szCs w:val="18"/>
        </w:rPr>
        <w:t>爬升架高度；</w:t>
      </w:r>
    </w:p>
    <w:p w:rsidR="0079508F" w:rsidRDefault="0079508F">
      <w:pPr>
        <w:spacing w:line="240" w:lineRule="auto"/>
        <w:ind w:firstLineChars="200" w:firstLine="360"/>
        <w:rPr>
          <w:sz w:val="18"/>
          <w:szCs w:val="18"/>
        </w:rPr>
      </w:pPr>
      <w:r>
        <w:rPr>
          <w:sz w:val="18"/>
          <w:szCs w:val="18"/>
        </w:rPr>
        <w:t>I——</w:t>
      </w:r>
      <w:r>
        <w:rPr>
          <w:rFonts w:hint="eastAsia"/>
          <w:sz w:val="18"/>
          <w:szCs w:val="18"/>
        </w:rPr>
        <w:t>塔身中心到障碍物的最小距离；</w:t>
      </w:r>
      <w:r>
        <w:rPr>
          <w:rFonts w:hint="eastAsia"/>
          <w:sz w:val="18"/>
          <w:szCs w:val="18"/>
        </w:rPr>
        <w:t xml:space="preserve">     Sn</w:t>
      </w:r>
      <w:r>
        <w:rPr>
          <w:rFonts w:hint="eastAsia"/>
          <w:sz w:val="18"/>
          <w:szCs w:val="18"/>
        </w:rPr>
        <w:t>——最大悬臂塔身高度；</w:t>
      </w:r>
    </w:p>
    <w:p w:rsidR="0079508F" w:rsidRDefault="0079508F">
      <w:pPr>
        <w:spacing w:line="240" w:lineRule="auto"/>
        <w:ind w:firstLineChars="200" w:firstLine="360"/>
        <w:rPr>
          <w:sz w:val="18"/>
          <w:szCs w:val="18"/>
        </w:rPr>
      </w:pPr>
      <w:r>
        <w:rPr>
          <w:sz w:val="18"/>
          <w:szCs w:val="18"/>
        </w:rPr>
        <w:t>J——</w:t>
      </w:r>
      <w:r>
        <w:rPr>
          <w:rFonts w:hint="eastAsia"/>
          <w:sz w:val="18"/>
          <w:szCs w:val="18"/>
        </w:rPr>
        <w:t>轨距，或基础宽度；</w:t>
      </w:r>
      <w:r>
        <w:rPr>
          <w:rFonts w:hint="eastAsia"/>
          <w:sz w:val="18"/>
          <w:szCs w:val="18"/>
        </w:rPr>
        <w:t xml:space="preserve">               </w:t>
      </w:r>
      <w:r>
        <w:rPr>
          <w:sz w:val="18"/>
          <w:szCs w:val="18"/>
        </w:rPr>
        <w:t>Wi——</w:t>
      </w:r>
      <w:r>
        <w:rPr>
          <w:rFonts w:hint="eastAsia"/>
          <w:sz w:val="18"/>
          <w:szCs w:val="18"/>
        </w:rPr>
        <w:t>最大回转半径；</w:t>
      </w:r>
    </w:p>
    <w:p w:rsidR="0079508F" w:rsidRDefault="0079508F">
      <w:pPr>
        <w:spacing w:line="240" w:lineRule="auto"/>
        <w:ind w:firstLineChars="200" w:firstLine="360"/>
        <w:jc w:val="center"/>
        <w:rPr>
          <w:sz w:val="18"/>
          <w:szCs w:val="18"/>
        </w:rPr>
      </w:pPr>
      <w:r>
        <w:rPr>
          <w:rFonts w:hint="eastAsia"/>
          <w:sz w:val="18"/>
          <w:szCs w:val="18"/>
        </w:rPr>
        <w:t>图</w:t>
      </w:r>
      <w:r>
        <w:rPr>
          <w:rFonts w:hint="eastAsia"/>
          <w:sz w:val="18"/>
          <w:szCs w:val="18"/>
        </w:rPr>
        <w:t>A1</w:t>
      </w:r>
      <w:r>
        <w:rPr>
          <w:rFonts w:hint="eastAsia"/>
          <w:sz w:val="18"/>
          <w:szCs w:val="18"/>
        </w:rPr>
        <w:t>—</w:t>
      </w:r>
      <w:r>
        <w:rPr>
          <w:rFonts w:hint="eastAsia"/>
          <w:sz w:val="18"/>
          <w:szCs w:val="18"/>
        </w:rPr>
        <w:t>1</w:t>
      </w:r>
    </w:p>
    <w:p w:rsidR="0079508F" w:rsidRDefault="0079508F">
      <w:pPr>
        <w:spacing w:line="240" w:lineRule="auto"/>
        <w:ind w:firstLineChars="200" w:firstLine="422"/>
        <w:rPr>
          <w:b/>
          <w:szCs w:val="21"/>
        </w:rPr>
      </w:pPr>
    </w:p>
    <w:p w:rsidR="0079508F" w:rsidRDefault="0079508F">
      <w:pPr>
        <w:spacing w:line="240" w:lineRule="auto"/>
        <w:ind w:firstLineChars="200" w:firstLine="422"/>
        <w:rPr>
          <w:szCs w:val="21"/>
        </w:rPr>
      </w:pPr>
      <w:r>
        <w:rPr>
          <w:rFonts w:hint="eastAsia"/>
          <w:b/>
          <w:szCs w:val="21"/>
        </w:rPr>
        <w:lastRenderedPageBreak/>
        <w:t>吊钩最大起升高度（独立式）</w:t>
      </w:r>
      <w:r>
        <w:rPr>
          <w:b/>
        </w:rPr>
        <w:t>B</w:t>
      </w:r>
      <w:r>
        <w:rPr>
          <w:rFonts w:hint="eastAsia"/>
          <w:szCs w:val="21"/>
        </w:rPr>
        <w:t>：塔机行走或固定独立状态时，空载、塔身为最大独立高度，吊钩处于最小幅度处，吊钩支撑面相对塔机基准面的允许最大垂直距离；</w:t>
      </w:r>
    </w:p>
    <w:p w:rsidR="0079508F" w:rsidRDefault="0079508F">
      <w:pPr>
        <w:spacing w:line="240" w:lineRule="auto"/>
        <w:ind w:firstLineChars="200" w:firstLine="422"/>
        <w:rPr>
          <w:szCs w:val="21"/>
        </w:rPr>
      </w:pPr>
      <w:r>
        <w:rPr>
          <w:rFonts w:hint="eastAsia"/>
          <w:b/>
          <w:szCs w:val="21"/>
        </w:rPr>
        <w:t>吊钩最大起升高度（附着或内爬升）</w:t>
      </w:r>
      <w:r>
        <w:rPr>
          <w:b/>
        </w:rPr>
        <w:t>C</w:t>
      </w:r>
      <w:r>
        <w:rPr>
          <w:rFonts w:hint="eastAsia"/>
          <w:szCs w:val="21"/>
        </w:rPr>
        <w:t>：指制造商规定的，塔机在附着或内爬升状态下，吊钩支撑面相对塔机基准面的允许最大垂直距离；</w:t>
      </w:r>
    </w:p>
    <w:p w:rsidR="0079508F" w:rsidRDefault="0079508F">
      <w:pPr>
        <w:spacing w:line="240" w:lineRule="auto"/>
        <w:ind w:firstLineChars="200" w:firstLine="422"/>
        <w:rPr>
          <w:szCs w:val="21"/>
        </w:rPr>
      </w:pPr>
      <w:r>
        <w:rPr>
          <w:rFonts w:hint="eastAsia"/>
          <w:b/>
          <w:szCs w:val="21"/>
        </w:rPr>
        <w:t>最大独立塔身高度</w:t>
      </w:r>
      <w:r>
        <w:rPr>
          <w:b/>
        </w:rPr>
        <w:t>M</w:t>
      </w:r>
      <w:r>
        <w:rPr>
          <w:rFonts w:hint="eastAsia"/>
          <w:szCs w:val="21"/>
        </w:rPr>
        <w:t>：</w:t>
      </w:r>
      <w:r>
        <w:rPr>
          <w:rFonts w:ascii="宋体" w:hAnsi="宋体" w:hint="eastAsia"/>
          <w:szCs w:val="21"/>
        </w:rPr>
        <w:t>指制造商设计规定的，塔机在无附着状态下，塔身允许的最大安装高度</w:t>
      </w:r>
      <w:r>
        <w:rPr>
          <w:rFonts w:hint="eastAsia"/>
          <w:szCs w:val="21"/>
        </w:rPr>
        <w:t>；</w:t>
      </w:r>
    </w:p>
    <w:p w:rsidR="0079508F" w:rsidRDefault="0079508F">
      <w:pPr>
        <w:spacing w:line="240" w:lineRule="auto"/>
        <w:ind w:firstLineChars="199" w:firstLine="420"/>
        <w:rPr>
          <w:szCs w:val="21"/>
        </w:rPr>
      </w:pPr>
      <w:r>
        <w:rPr>
          <w:rFonts w:hint="eastAsia"/>
          <w:b/>
          <w:szCs w:val="21"/>
        </w:rPr>
        <w:t>最大悬臂塔身高度</w:t>
      </w:r>
      <w:r>
        <w:rPr>
          <w:rFonts w:hint="eastAsia"/>
          <w:b/>
        </w:rPr>
        <w:t>Sn</w:t>
      </w:r>
      <w:r>
        <w:rPr>
          <w:rFonts w:hint="eastAsia"/>
          <w:szCs w:val="21"/>
        </w:rPr>
        <w:t>：</w:t>
      </w:r>
      <w:r>
        <w:rPr>
          <w:rFonts w:ascii="宋体" w:hAnsi="宋体" w:hint="eastAsia"/>
          <w:szCs w:val="21"/>
        </w:rPr>
        <w:t>指制造商设计规定的，塔机在附着（或内爬）状态下，最高一道附着点（或内爬爬升框架）以上塔身允许的最大安装高度；</w:t>
      </w:r>
    </w:p>
    <w:p w:rsidR="0079508F" w:rsidRDefault="0079508F">
      <w:pPr>
        <w:spacing w:line="240" w:lineRule="auto"/>
        <w:ind w:firstLineChars="200" w:firstLine="422"/>
        <w:rPr>
          <w:szCs w:val="21"/>
        </w:rPr>
      </w:pPr>
      <w:r>
        <w:rPr>
          <w:rFonts w:hint="eastAsia"/>
          <w:b/>
          <w:szCs w:val="21"/>
        </w:rPr>
        <w:t>第一道附着高度</w:t>
      </w:r>
      <w:r>
        <w:rPr>
          <w:b/>
        </w:rPr>
        <w:t>N</w:t>
      </w:r>
      <w:r>
        <w:rPr>
          <w:rFonts w:hint="eastAsia"/>
          <w:szCs w:val="21"/>
        </w:rPr>
        <w:t>：指制造商设计规定的，塔机的第一道附着距塔机基准面的垂直距离。</w:t>
      </w: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Default="0079508F">
      <w:pPr>
        <w:spacing w:line="240" w:lineRule="auto"/>
        <w:ind w:firstLineChars="200" w:firstLine="420"/>
        <w:rPr>
          <w:szCs w:val="21"/>
        </w:rPr>
      </w:pPr>
    </w:p>
    <w:p w:rsidR="0079508F" w:rsidRPr="00AF57CB" w:rsidRDefault="0079508F">
      <w:pPr>
        <w:rPr>
          <w:rFonts w:ascii="宋体" w:hAnsi="宋体"/>
          <w:b/>
          <w:szCs w:val="21"/>
        </w:rPr>
      </w:pPr>
      <w:r w:rsidRPr="00AF57CB">
        <w:rPr>
          <w:rFonts w:ascii="宋体" w:hAnsi="宋体"/>
          <w:b/>
          <w:szCs w:val="21"/>
        </w:rPr>
        <w:lastRenderedPageBreak/>
        <w:t xml:space="preserve">A2 </w:t>
      </w:r>
      <w:r w:rsidRPr="00AF57CB">
        <w:rPr>
          <w:rFonts w:ascii="宋体" w:hAnsi="宋体" w:hint="eastAsia"/>
          <w:b/>
          <w:szCs w:val="21"/>
        </w:rPr>
        <w:t>动臂</w:t>
      </w:r>
    </w:p>
    <w:p w:rsidR="0079508F" w:rsidRDefault="002C0FDE">
      <w:r>
        <w:rPr>
          <w:rFonts w:hint="eastAsia"/>
          <w:noProof/>
        </w:rPr>
        <w:drawing>
          <wp:inline distT="0" distB="0" distL="0" distR="0">
            <wp:extent cx="4180205" cy="3004185"/>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srcRect/>
                    <a:stretch>
                      <a:fillRect/>
                    </a:stretch>
                  </pic:blipFill>
                  <pic:spPr bwMode="auto">
                    <a:xfrm>
                      <a:off x="0" y="0"/>
                      <a:ext cx="4180205" cy="3004185"/>
                    </a:xfrm>
                    <a:prstGeom prst="rect">
                      <a:avLst/>
                    </a:prstGeom>
                    <a:noFill/>
                    <a:ln w="9525">
                      <a:noFill/>
                      <a:miter lim="800000"/>
                      <a:headEnd/>
                      <a:tailEnd/>
                    </a:ln>
                  </pic:spPr>
                </pic:pic>
              </a:graphicData>
            </a:graphic>
          </wp:inline>
        </w:drawing>
      </w:r>
    </w:p>
    <w:p w:rsidR="0079508F" w:rsidRDefault="0079508F">
      <w:pPr>
        <w:spacing w:line="240" w:lineRule="auto"/>
        <w:rPr>
          <w:sz w:val="18"/>
          <w:szCs w:val="18"/>
        </w:rPr>
      </w:pPr>
      <w:r>
        <w:rPr>
          <w:rFonts w:hint="eastAsia"/>
          <w:sz w:val="18"/>
          <w:szCs w:val="18"/>
        </w:rPr>
        <w:t>注：</w:t>
      </w:r>
      <w:r>
        <w:rPr>
          <w:rFonts w:hint="eastAsia"/>
          <w:sz w:val="18"/>
          <w:szCs w:val="18"/>
        </w:rPr>
        <w:t xml:space="preserve"> </w:t>
      </w:r>
      <w:r>
        <w:rPr>
          <w:sz w:val="18"/>
          <w:szCs w:val="18"/>
        </w:rPr>
        <w:t>1——</w:t>
      </w:r>
      <w:r>
        <w:rPr>
          <w:rFonts w:hint="eastAsia"/>
          <w:sz w:val="18"/>
          <w:szCs w:val="18"/>
        </w:rPr>
        <w:t>基准面；</w:t>
      </w:r>
      <w:r>
        <w:rPr>
          <w:sz w:val="18"/>
          <w:szCs w:val="18"/>
        </w:rPr>
        <w:t xml:space="preserve">                      </w:t>
      </w:r>
      <w:r>
        <w:rPr>
          <w:rFonts w:hint="eastAsia"/>
          <w:sz w:val="18"/>
          <w:szCs w:val="18"/>
        </w:rPr>
        <w:t xml:space="preserve"> </w:t>
      </w:r>
      <w:r>
        <w:rPr>
          <w:sz w:val="18"/>
          <w:szCs w:val="18"/>
        </w:rPr>
        <w:t>K——</w:t>
      </w:r>
      <w:r>
        <w:rPr>
          <w:rFonts w:hint="eastAsia"/>
          <w:sz w:val="18"/>
          <w:szCs w:val="18"/>
        </w:rPr>
        <w:t>轴距，或基础长度；</w:t>
      </w:r>
    </w:p>
    <w:p w:rsidR="0079508F" w:rsidRDefault="0079508F">
      <w:pPr>
        <w:spacing w:line="240" w:lineRule="auto"/>
        <w:rPr>
          <w:sz w:val="18"/>
          <w:szCs w:val="18"/>
        </w:rPr>
      </w:pPr>
      <w:r>
        <w:rPr>
          <w:rFonts w:hint="eastAsia"/>
          <w:sz w:val="18"/>
          <w:szCs w:val="18"/>
        </w:rPr>
        <w:t xml:space="preserve">     </w:t>
      </w:r>
      <w:r>
        <w:rPr>
          <w:sz w:val="18"/>
          <w:szCs w:val="18"/>
        </w:rPr>
        <w:t>2——</w:t>
      </w:r>
      <w:r>
        <w:rPr>
          <w:rFonts w:hint="eastAsia"/>
          <w:sz w:val="18"/>
          <w:szCs w:val="18"/>
        </w:rPr>
        <w:t>建筑物界线；</w:t>
      </w:r>
      <w:r>
        <w:rPr>
          <w:sz w:val="18"/>
          <w:szCs w:val="18"/>
        </w:rPr>
        <w:t xml:space="preserve">                   L——</w:t>
      </w:r>
      <w:r>
        <w:rPr>
          <w:rFonts w:hint="eastAsia"/>
          <w:sz w:val="18"/>
          <w:szCs w:val="18"/>
        </w:rPr>
        <w:t>基础深度；</w:t>
      </w:r>
    </w:p>
    <w:p w:rsidR="0079508F" w:rsidRDefault="0079508F">
      <w:pPr>
        <w:spacing w:line="240" w:lineRule="auto"/>
        <w:ind w:firstLine="420"/>
        <w:rPr>
          <w:b/>
          <w:sz w:val="18"/>
          <w:szCs w:val="18"/>
        </w:rPr>
      </w:pPr>
      <w:r>
        <w:rPr>
          <w:sz w:val="18"/>
          <w:szCs w:val="18"/>
        </w:rPr>
        <w:t>A——</w:t>
      </w:r>
      <w:r>
        <w:rPr>
          <w:rFonts w:hint="eastAsia"/>
          <w:sz w:val="18"/>
          <w:szCs w:val="18"/>
        </w:rPr>
        <w:t>最大幅度；</w:t>
      </w:r>
      <w:r>
        <w:rPr>
          <w:sz w:val="18"/>
          <w:szCs w:val="18"/>
        </w:rPr>
        <w:t xml:space="preserve">                    </w:t>
      </w:r>
      <w:r>
        <w:rPr>
          <w:rFonts w:hint="eastAsia"/>
          <w:sz w:val="18"/>
          <w:szCs w:val="18"/>
        </w:rPr>
        <w:t xml:space="preserve"> </w:t>
      </w:r>
      <w:r>
        <w:rPr>
          <w:sz w:val="18"/>
          <w:szCs w:val="18"/>
        </w:rPr>
        <w:t>M——</w:t>
      </w:r>
      <w:r>
        <w:rPr>
          <w:rFonts w:hint="eastAsia"/>
          <w:sz w:val="18"/>
          <w:szCs w:val="18"/>
        </w:rPr>
        <w:t>最大独立塔身高度；</w:t>
      </w:r>
    </w:p>
    <w:p w:rsidR="0079508F" w:rsidRDefault="0079508F">
      <w:pPr>
        <w:spacing w:line="240" w:lineRule="auto"/>
        <w:ind w:firstLine="420"/>
        <w:rPr>
          <w:sz w:val="18"/>
          <w:szCs w:val="18"/>
        </w:rPr>
      </w:pPr>
      <w:r>
        <w:rPr>
          <w:sz w:val="18"/>
          <w:szCs w:val="18"/>
        </w:rPr>
        <w:t>B1——</w:t>
      </w:r>
      <w:r>
        <w:rPr>
          <w:rFonts w:hint="eastAsia"/>
          <w:sz w:val="18"/>
          <w:szCs w:val="18"/>
        </w:rPr>
        <w:t>最小幅度时基准面以上吊钩最大起升高度（独立式）；</w:t>
      </w:r>
      <w:r>
        <w:rPr>
          <w:sz w:val="18"/>
          <w:szCs w:val="18"/>
        </w:rPr>
        <w:t xml:space="preserve">    </w:t>
      </w:r>
    </w:p>
    <w:p w:rsidR="0079508F" w:rsidRDefault="0079508F">
      <w:pPr>
        <w:spacing w:line="240" w:lineRule="auto"/>
        <w:ind w:firstLine="420"/>
        <w:rPr>
          <w:sz w:val="18"/>
          <w:szCs w:val="18"/>
        </w:rPr>
      </w:pPr>
      <w:r>
        <w:rPr>
          <w:sz w:val="18"/>
          <w:szCs w:val="18"/>
        </w:rPr>
        <w:t>B2——</w:t>
      </w:r>
      <w:r>
        <w:rPr>
          <w:rFonts w:hint="eastAsia"/>
          <w:sz w:val="18"/>
          <w:szCs w:val="18"/>
        </w:rPr>
        <w:t>最大幅度时基准面以上吊钩最大起升高度（独立式）；</w:t>
      </w:r>
      <w:r>
        <w:rPr>
          <w:sz w:val="18"/>
          <w:szCs w:val="18"/>
        </w:rPr>
        <w:t xml:space="preserve">    </w:t>
      </w:r>
    </w:p>
    <w:p w:rsidR="0079508F" w:rsidRDefault="0079508F">
      <w:pPr>
        <w:spacing w:line="240" w:lineRule="auto"/>
        <w:ind w:firstLine="420"/>
        <w:rPr>
          <w:sz w:val="18"/>
          <w:szCs w:val="18"/>
        </w:rPr>
      </w:pPr>
      <w:r>
        <w:rPr>
          <w:sz w:val="18"/>
          <w:szCs w:val="18"/>
        </w:rPr>
        <w:t>C1——</w:t>
      </w:r>
      <w:r>
        <w:rPr>
          <w:rFonts w:hint="eastAsia"/>
          <w:sz w:val="18"/>
          <w:szCs w:val="18"/>
        </w:rPr>
        <w:t>最小幅度时基准面以上吊钩最大起升高度（附着式或内爬式）；</w:t>
      </w:r>
      <w:r>
        <w:rPr>
          <w:sz w:val="18"/>
          <w:szCs w:val="18"/>
        </w:rPr>
        <w:t xml:space="preserve"> </w:t>
      </w:r>
    </w:p>
    <w:p w:rsidR="0079508F" w:rsidRDefault="0079508F">
      <w:pPr>
        <w:spacing w:line="240" w:lineRule="auto"/>
        <w:ind w:firstLine="420"/>
        <w:rPr>
          <w:sz w:val="18"/>
          <w:szCs w:val="18"/>
        </w:rPr>
      </w:pPr>
      <w:r>
        <w:rPr>
          <w:sz w:val="18"/>
          <w:szCs w:val="18"/>
        </w:rPr>
        <w:t>C2——</w:t>
      </w:r>
      <w:r>
        <w:rPr>
          <w:rFonts w:hint="eastAsia"/>
          <w:sz w:val="18"/>
          <w:szCs w:val="18"/>
        </w:rPr>
        <w:t>最大幅度时基准面以上吊钩最大起升高度（附着式或内爬式）；</w:t>
      </w:r>
      <w:r>
        <w:rPr>
          <w:sz w:val="18"/>
          <w:szCs w:val="18"/>
        </w:rPr>
        <w:t xml:space="preserve">  </w:t>
      </w:r>
    </w:p>
    <w:p w:rsidR="0079508F" w:rsidRDefault="0079508F">
      <w:pPr>
        <w:spacing w:line="240" w:lineRule="auto"/>
        <w:ind w:firstLine="420"/>
        <w:rPr>
          <w:sz w:val="18"/>
          <w:szCs w:val="18"/>
        </w:rPr>
      </w:pPr>
      <w:r>
        <w:rPr>
          <w:sz w:val="18"/>
          <w:szCs w:val="18"/>
        </w:rPr>
        <w:t>D——</w:t>
      </w:r>
      <w:r>
        <w:rPr>
          <w:rFonts w:hint="eastAsia"/>
          <w:sz w:val="18"/>
          <w:szCs w:val="18"/>
        </w:rPr>
        <w:t>最小幅度；</w:t>
      </w:r>
      <w:r>
        <w:rPr>
          <w:sz w:val="18"/>
          <w:szCs w:val="18"/>
        </w:rPr>
        <w:t xml:space="preserve">                     N——</w:t>
      </w:r>
      <w:r>
        <w:rPr>
          <w:rFonts w:hint="eastAsia"/>
          <w:sz w:val="18"/>
          <w:szCs w:val="18"/>
        </w:rPr>
        <w:t>第一道附着高度；</w:t>
      </w:r>
    </w:p>
    <w:p w:rsidR="0079508F" w:rsidRDefault="0079508F">
      <w:pPr>
        <w:spacing w:line="240" w:lineRule="auto"/>
        <w:ind w:firstLine="420"/>
        <w:rPr>
          <w:sz w:val="18"/>
          <w:szCs w:val="18"/>
        </w:rPr>
      </w:pPr>
      <w:r>
        <w:rPr>
          <w:sz w:val="18"/>
          <w:szCs w:val="18"/>
        </w:rPr>
        <w:t>E——</w:t>
      </w:r>
      <w:r>
        <w:rPr>
          <w:rFonts w:hint="eastAsia"/>
          <w:sz w:val="18"/>
          <w:szCs w:val="18"/>
        </w:rPr>
        <w:t>塔顶顶部距基准面的最大垂直距离；</w:t>
      </w:r>
      <w:r>
        <w:rPr>
          <w:sz w:val="18"/>
          <w:szCs w:val="18"/>
        </w:rPr>
        <w:t xml:space="preserve"> O——</w:t>
      </w:r>
      <w:r>
        <w:rPr>
          <w:rFonts w:hint="eastAsia"/>
          <w:sz w:val="18"/>
          <w:szCs w:val="18"/>
        </w:rPr>
        <w:t>附着间距；</w:t>
      </w:r>
    </w:p>
    <w:p w:rsidR="0079508F" w:rsidRDefault="0079508F">
      <w:pPr>
        <w:spacing w:line="240" w:lineRule="auto"/>
        <w:ind w:firstLine="420"/>
        <w:rPr>
          <w:sz w:val="18"/>
          <w:szCs w:val="18"/>
        </w:rPr>
      </w:pPr>
      <w:r>
        <w:rPr>
          <w:sz w:val="18"/>
          <w:szCs w:val="18"/>
        </w:rPr>
        <w:t>F——</w:t>
      </w:r>
      <w:r>
        <w:rPr>
          <w:rFonts w:hint="eastAsia"/>
          <w:sz w:val="18"/>
          <w:szCs w:val="18"/>
        </w:rPr>
        <w:t>尾部回转半径；</w:t>
      </w:r>
      <w:r>
        <w:rPr>
          <w:sz w:val="18"/>
          <w:szCs w:val="18"/>
        </w:rPr>
        <w:t xml:space="preserve">                 O1——</w:t>
      </w:r>
      <w:r>
        <w:rPr>
          <w:rFonts w:hint="eastAsia"/>
          <w:sz w:val="18"/>
          <w:szCs w:val="18"/>
        </w:rPr>
        <w:t>附着间距（内爬式）；</w:t>
      </w:r>
    </w:p>
    <w:p w:rsidR="0079508F" w:rsidRDefault="0079508F">
      <w:pPr>
        <w:spacing w:line="240" w:lineRule="auto"/>
        <w:ind w:firstLine="420"/>
        <w:rPr>
          <w:color w:val="FF0000"/>
        </w:rPr>
      </w:pPr>
      <w:r>
        <w:rPr>
          <w:sz w:val="18"/>
          <w:szCs w:val="18"/>
        </w:rPr>
        <w:t>G——</w:t>
      </w:r>
      <w:r>
        <w:rPr>
          <w:rFonts w:hint="eastAsia"/>
          <w:sz w:val="18"/>
          <w:szCs w:val="18"/>
        </w:rPr>
        <w:t>尾部以下净高；</w:t>
      </w:r>
      <w:r>
        <w:rPr>
          <w:sz w:val="18"/>
          <w:szCs w:val="18"/>
        </w:rPr>
        <w:t xml:space="preserve">                 P——</w:t>
      </w:r>
      <w:r>
        <w:rPr>
          <w:rFonts w:hint="eastAsia"/>
          <w:sz w:val="18"/>
          <w:szCs w:val="18"/>
        </w:rPr>
        <w:t>司机室侧边的最小间隙；</w:t>
      </w:r>
    </w:p>
    <w:p w:rsidR="0079508F" w:rsidRDefault="0079508F">
      <w:pPr>
        <w:spacing w:line="240" w:lineRule="auto"/>
        <w:ind w:firstLine="420"/>
        <w:rPr>
          <w:sz w:val="18"/>
          <w:szCs w:val="18"/>
        </w:rPr>
      </w:pPr>
      <w:r>
        <w:rPr>
          <w:sz w:val="18"/>
          <w:szCs w:val="18"/>
        </w:rPr>
        <w:lastRenderedPageBreak/>
        <w:t>H——</w:t>
      </w:r>
      <w:r>
        <w:rPr>
          <w:rFonts w:hint="eastAsia"/>
          <w:sz w:val="18"/>
          <w:szCs w:val="18"/>
        </w:rPr>
        <w:t>障碍物的最大高度；</w:t>
      </w:r>
      <w:r>
        <w:rPr>
          <w:rFonts w:hint="eastAsia"/>
          <w:sz w:val="18"/>
          <w:szCs w:val="18"/>
        </w:rPr>
        <w:t xml:space="preserve">           </w:t>
      </w:r>
      <w:r>
        <w:rPr>
          <w:sz w:val="18"/>
          <w:szCs w:val="18"/>
        </w:rPr>
        <w:t>Q——</w:t>
      </w:r>
      <w:r>
        <w:rPr>
          <w:rFonts w:hint="eastAsia"/>
          <w:sz w:val="18"/>
          <w:szCs w:val="18"/>
        </w:rPr>
        <w:t>司机室对侧的最小间隙；</w:t>
      </w:r>
    </w:p>
    <w:p w:rsidR="0079508F" w:rsidRDefault="0079508F">
      <w:pPr>
        <w:spacing w:line="240" w:lineRule="auto"/>
        <w:ind w:firstLine="420"/>
        <w:rPr>
          <w:sz w:val="18"/>
          <w:szCs w:val="18"/>
        </w:rPr>
      </w:pPr>
      <w:r>
        <w:rPr>
          <w:sz w:val="18"/>
          <w:szCs w:val="18"/>
        </w:rPr>
        <w:t>I——</w:t>
      </w:r>
      <w:r>
        <w:rPr>
          <w:rFonts w:hint="eastAsia"/>
          <w:sz w:val="18"/>
          <w:szCs w:val="18"/>
        </w:rPr>
        <w:t>塔身中心到障碍物的最小距离；</w:t>
      </w:r>
      <w:r>
        <w:rPr>
          <w:rFonts w:hint="eastAsia"/>
          <w:sz w:val="18"/>
          <w:szCs w:val="18"/>
        </w:rPr>
        <w:t xml:space="preserve">  </w:t>
      </w:r>
      <w:r>
        <w:rPr>
          <w:sz w:val="18"/>
          <w:szCs w:val="18"/>
        </w:rPr>
        <w:t>R——</w:t>
      </w:r>
      <w:r>
        <w:rPr>
          <w:rFonts w:hint="eastAsia"/>
          <w:sz w:val="18"/>
          <w:szCs w:val="18"/>
        </w:rPr>
        <w:t>爬升架高度；</w:t>
      </w:r>
    </w:p>
    <w:p w:rsidR="0079508F" w:rsidRDefault="0079508F">
      <w:pPr>
        <w:spacing w:line="240" w:lineRule="auto"/>
        <w:ind w:firstLine="420"/>
        <w:rPr>
          <w:sz w:val="18"/>
          <w:szCs w:val="18"/>
        </w:rPr>
      </w:pPr>
      <w:r>
        <w:rPr>
          <w:sz w:val="18"/>
          <w:szCs w:val="18"/>
        </w:rPr>
        <w:t>J——</w:t>
      </w:r>
      <w:r>
        <w:rPr>
          <w:rFonts w:hint="eastAsia"/>
          <w:sz w:val="18"/>
          <w:szCs w:val="18"/>
        </w:rPr>
        <w:t>轨距，或基础宽度；</w:t>
      </w:r>
      <w:r>
        <w:rPr>
          <w:rFonts w:hint="eastAsia"/>
          <w:sz w:val="18"/>
          <w:szCs w:val="18"/>
        </w:rPr>
        <w:t xml:space="preserve">            Sn</w:t>
      </w:r>
      <w:r>
        <w:rPr>
          <w:rFonts w:hint="eastAsia"/>
          <w:sz w:val="18"/>
          <w:szCs w:val="18"/>
        </w:rPr>
        <w:t>——最大悬臂塔身高度；</w:t>
      </w:r>
    </w:p>
    <w:p w:rsidR="0079508F" w:rsidRDefault="0079508F">
      <w:pPr>
        <w:spacing w:line="240" w:lineRule="auto"/>
        <w:ind w:firstLine="420"/>
        <w:jc w:val="center"/>
        <w:rPr>
          <w:sz w:val="18"/>
          <w:szCs w:val="18"/>
        </w:rPr>
      </w:pPr>
      <w:r>
        <w:rPr>
          <w:rFonts w:hint="eastAsia"/>
          <w:sz w:val="18"/>
          <w:szCs w:val="18"/>
        </w:rPr>
        <w:t>图</w:t>
      </w:r>
      <w:r>
        <w:rPr>
          <w:rFonts w:hint="eastAsia"/>
          <w:sz w:val="18"/>
          <w:szCs w:val="18"/>
        </w:rPr>
        <w:t>A2</w:t>
      </w:r>
      <w:r>
        <w:rPr>
          <w:rFonts w:hint="eastAsia"/>
          <w:sz w:val="18"/>
          <w:szCs w:val="18"/>
        </w:rPr>
        <w:t>—</w:t>
      </w:r>
      <w:r>
        <w:rPr>
          <w:rFonts w:hint="eastAsia"/>
          <w:sz w:val="18"/>
          <w:szCs w:val="18"/>
        </w:rPr>
        <w:t>1</w:t>
      </w:r>
    </w:p>
    <w:p w:rsidR="0079508F" w:rsidRDefault="0079508F">
      <w:pPr>
        <w:spacing w:line="240" w:lineRule="auto"/>
        <w:rPr>
          <w:szCs w:val="21"/>
        </w:rPr>
      </w:pPr>
      <w:r>
        <w:rPr>
          <w:rFonts w:hint="eastAsia"/>
          <w:b/>
          <w:szCs w:val="21"/>
        </w:rPr>
        <w:t xml:space="preserve">    </w:t>
      </w:r>
      <w:r>
        <w:rPr>
          <w:rFonts w:hint="eastAsia"/>
          <w:b/>
          <w:szCs w:val="21"/>
        </w:rPr>
        <w:t>吊钩最大起升高度（独立式）</w:t>
      </w:r>
      <w:r>
        <w:rPr>
          <w:rFonts w:hint="eastAsia"/>
          <w:szCs w:val="21"/>
        </w:rPr>
        <w:t>：塔机行走或固定独立状态时，空载、塔身为最大独立高度，吊钩处于最小幅度处，吊钩支撑面对塔机基准面的允许最大垂直距离；</w:t>
      </w:r>
    </w:p>
    <w:p w:rsidR="0079508F" w:rsidRDefault="0079508F">
      <w:pPr>
        <w:spacing w:line="240" w:lineRule="auto"/>
        <w:rPr>
          <w:rFonts w:ascii="宋体"/>
          <w:szCs w:val="21"/>
        </w:rPr>
      </w:pPr>
      <w:r>
        <w:rPr>
          <w:rFonts w:ascii="宋体" w:hAnsi="宋体" w:hint="eastAsia"/>
          <w:szCs w:val="21"/>
        </w:rPr>
        <w:t>注：对动臂变幅塔机，起升高度分为最大幅度时起升高度</w:t>
      </w:r>
      <w:r>
        <w:t>B2</w:t>
      </w:r>
      <w:r>
        <w:rPr>
          <w:rFonts w:ascii="宋体" w:hAnsi="宋体" w:hint="eastAsia"/>
          <w:szCs w:val="21"/>
        </w:rPr>
        <w:t>和最小幅度时起升高度</w:t>
      </w:r>
      <w:r>
        <w:t>B1</w:t>
      </w:r>
      <w:r>
        <w:rPr>
          <w:rFonts w:ascii="宋体" w:hAnsi="宋体" w:hint="eastAsia"/>
          <w:szCs w:val="21"/>
        </w:rPr>
        <w:t>。</w:t>
      </w:r>
    </w:p>
    <w:p w:rsidR="0079508F" w:rsidRDefault="0079508F">
      <w:pPr>
        <w:spacing w:line="240" w:lineRule="auto"/>
        <w:ind w:firstLineChars="200" w:firstLine="420"/>
        <w:rPr>
          <w:szCs w:val="21"/>
        </w:rPr>
      </w:pPr>
    </w:p>
    <w:p w:rsidR="0079508F" w:rsidRDefault="0079508F">
      <w:pPr>
        <w:spacing w:line="240" w:lineRule="auto"/>
        <w:rPr>
          <w:szCs w:val="21"/>
        </w:rPr>
      </w:pPr>
      <w:r>
        <w:rPr>
          <w:rFonts w:hint="eastAsia"/>
          <w:b/>
          <w:szCs w:val="21"/>
        </w:rPr>
        <w:t xml:space="preserve">    </w:t>
      </w:r>
      <w:r>
        <w:rPr>
          <w:rFonts w:hint="eastAsia"/>
          <w:b/>
          <w:szCs w:val="21"/>
        </w:rPr>
        <w:t>吊钩最大起升高度（附着式或内爬式）</w:t>
      </w:r>
      <w:r>
        <w:rPr>
          <w:rFonts w:hint="eastAsia"/>
          <w:szCs w:val="21"/>
        </w:rPr>
        <w:t>：指制造商规定的，塔机在附着（或内爬）状态下，吊钩支撑面相对塔机基准面的允许最大垂直距离；</w:t>
      </w:r>
    </w:p>
    <w:p w:rsidR="0079508F" w:rsidRDefault="0079508F">
      <w:pPr>
        <w:spacing w:line="240" w:lineRule="auto"/>
        <w:rPr>
          <w:rFonts w:ascii="宋体"/>
          <w:sz w:val="18"/>
          <w:szCs w:val="18"/>
        </w:rPr>
      </w:pPr>
      <w:r>
        <w:rPr>
          <w:rFonts w:ascii="宋体" w:hAnsi="宋体" w:hint="eastAsia"/>
          <w:sz w:val="18"/>
          <w:szCs w:val="18"/>
        </w:rPr>
        <w:t>注：对动臂变幅塔机，起升高度分为最大幅度时起升高度</w:t>
      </w:r>
      <w:r>
        <w:rPr>
          <w:sz w:val="18"/>
          <w:szCs w:val="18"/>
        </w:rPr>
        <w:t>C 2</w:t>
      </w:r>
      <w:r>
        <w:rPr>
          <w:rFonts w:ascii="宋体" w:hAnsi="宋体" w:hint="eastAsia"/>
          <w:sz w:val="18"/>
          <w:szCs w:val="18"/>
        </w:rPr>
        <w:t>和最小幅度时起升高度</w:t>
      </w:r>
      <w:r>
        <w:rPr>
          <w:sz w:val="18"/>
          <w:szCs w:val="18"/>
        </w:rPr>
        <w:t>C 1</w:t>
      </w:r>
      <w:r>
        <w:rPr>
          <w:rFonts w:ascii="宋体" w:hAnsi="宋体" w:hint="eastAsia"/>
          <w:sz w:val="18"/>
          <w:szCs w:val="18"/>
        </w:rPr>
        <w:t>。</w:t>
      </w:r>
    </w:p>
    <w:p w:rsidR="0079508F" w:rsidRDefault="0079508F">
      <w:pPr>
        <w:spacing w:line="240" w:lineRule="auto"/>
        <w:ind w:firstLineChars="200" w:firstLine="420"/>
        <w:rPr>
          <w:szCs w:val="21"/>
        </w:rPr>
      </w:pPr>
    </w:p>
    <w:p w:rsidR="0079508F" w:rsidRDefault="0079508F">
      <w:pPr>
        <w:spacing w:line="240" w:lineRule="auto"/>
        <w:rPr>
          <w:szCs w:val="21"/>
        </w:rPr>
      </w:pPr>
      <w:r>
        <w:rPr>
          <w:rFonts w:hint="eastAsia"/>
          <w:b/>
          <w:szCs w:val="21"/>
        </w:rPr>
        <w:t xml:space="preserve">    </w:t>
      </w:r>
      <w:r>
        <w:rPr>
          <w:rFonts w:hint="eastAsia"/>
          <w:b/>
          <w:szCs w:val="21"/>
        </w:rPr>
        <w:t>最大独立塔身高度</w:t>
      </w:r>
      <w:r>
        <w:rPr>
          <w:b/>
        </w:rPr>
        <w:t>M</w:t>
      </w:r>
      <w:r>
        <w:rPr>
          <w:rFonts w:hint="eastAsia"/>
          <w:szCs w:val="21"/>
        </w:rPr>
        <w:t>：指制造商规定的，塔机在固定（行走）状态下，塔身的最大安装高度；</w:t>
      </w:r>
    </w:p>
    <w:p w:rsidR="0079508F" w:rsidRDefault="0079508F">
      <w:pPr>
        <w:spacing w:line="240" w:lineRule="auto"/>
        <w:rPr>
          <w:szCs w:val="21"/>
        </w:rPr>
      </w:pPr>
      <w:r>
        <w:rPr>
          <w:rFonts w:hint="eastAsia"/>
          <w:b/>
          <w:szCs w:val="21"/>
        </w:rPr>
        <w:t xml:space="preserve">    </w:t>
      </w:r>
      <w:r>
        <w:rPr>
          <w:rFonts w:hint="eastAsia"/>
          <w:b/>
          <w:szCs w:val="21"/>
        </w:rPr>
        <w:t>最大悬臂塔身高度</w:t>
      </w:r>
      <w:r>
        <w:rPr>
          <w:rFonts w:hint="eastAsia"/>
          <w:b/>
          <w:szCs w:val="21"/>
        </w:rPr>
        <w:t>Sn</w:t>
      </w:r>
      <w:r>
        <w:rPr>
          <w:rFonts w:hint="eastAsia"/>
          <w:szCs w:val="21"/>
        </w:rPr>
        <w:t>：指制造商规定的，塔机在附着（或内爬）状态下，最高一道附着点（或内爬支承）以上的允许的塔身最大高度；</w:t>
      </w:r>
    </w:p>
    <w:p w:rsidR="0079508F" w:rsidRDefault="0079508F">
      <w:pPr>
        <w:spacing w:line="240" w:lineRule="auto"/>
        <w:rPr>
          <w:szCs w:val="21"/>
        </w:rPr>
      </w:pPr>
      <w:r>
        <w:rPr>
          <w:rFonts w:hint="eastAsia"/>
          <w:b/>
          <w:szCs w:val="21"/>
        </w:rPr>
        <w:t xml:space="preserve">    </w:t>
      </w:r>
      <w:r>
        <w:rPr>
          <w:rFonts w:hint="eastAsia"/>
          <w:b/>
          <w:szCs w:val="21"/>
        </w:rPr>
        <w:t>第一道附着高度</w:t>
      </w:r>
      <w:r>
        <w:rPr>
          <w:b/>
        </w:rPr>
        <w:t>N</w:t>
      </w:r>
      <w:r>
        <w:rPr>
          <w:rFonts w:hint="eastAsia"/>
          <w:szCs w:val="21"/>
        </w:rPr>
        <w:t>：指制造商设计规定的，塔机的第一道附着距塔机基准面的垂直距离；</w:t>
      </w:r>
    </w:p>
    <w:p w:rsidR="0079508F" w:rsidRDefault="0079508F">
      <w:pPr>
        <w:spacing w:line="240" w:lineRule="auto"/>
        <w:ind w:firstLineChars="200" w:firstLine="420"/>
        <w:rPr>
          <w:szCs w:val="21"/>
        </w:rPr>
      </w:pPr>
    </w:p>
    <w:p w:rsidR="0079508F" w:rsidRPr="004A35B4" w:rsidRDefault="0079508F">
      <w:pPr>
        <w:spacing w:line="240" w:lineRule="auto"/>
        <w:rPr>
          <w:rFonts w:ascii="宋体" w:hAnsi="宋体"/>
          <w:b/>
          <w:szCs w:val="21"/>
        </w:rPr>
      </w:pPr>
      <w:r w:rsidRPr="004A35B4">
        <w:rPr>
          <w:rFonts w:ascii="宋体" w:hAnsi="宋体"/>
          <w:b/>
          <w:szCs w:val="21"/>
        </w:rPr>
        <w:t xml:space="preserve">A3  </w:t>
      </w:r>
      <w:r w:rsidRPr="004A35B4">
        <w:rPr>
          <w:rFonts w:ascii="宋体" w:hAnsi="宋体" w:hint="eastAsia"/>
          <w:b/>
          <w:szCs w:val="21"/>
        </w:rPr>
        <w:t>爬升术语</w:t>
      </w:r>
    </w:p>
    <w:p w:rsidR="0079508F" w:rsidRDefault="0079508F">
      <w:pPr>
        <w:spacing w:line="240" w:lineRule="auto"/>
        <w:rPr>
          <w:b/>
          <w:szCs w:val="21"/>
        </w:rPr>
      </w:pPr>
      <w:r>
        <w:rPr>
          <w:rFonts w:ascii="宋体" w:hAnsi="宋体" w:hint="eastAsia"/>
          <w:szCs w:val="21"/>
        </w:rPr>
        <w:t>塔机爬升是指通过适当的装置改变塔身高度的过程，爬升包括升塔和降塔。塔机爬升两种主要方法：</w:t>
      </w:r>
    </w:p>
    <w:p w:rsidR="0079508F" w:rsidRDefault="0079508F">
      <w:pPr>
        <w:pStyle w:val="21"/>
        <w:numPr>
          <w:ilvl w:val="0"/>
          <w:numId w:val="1"/>
        </w:numPr>
        <w:ind w:firstLineChars="0"/>
        <w:rPr>
          <w:b/>
          <w:szCs w:val="21"/>
        </w:rPr>
      </w:pPr>
      <w:r>
        <w:rPr>
          <w:rFonts w:hint="eastAsia"/>
          <w:b/>
          <w:szCs w:val="21"/>
        </w:rPr>
        <w:t>外爬升</w:t>
      </w:r>
      <w:r>
        <w:rPr>
          <w:rFonts w:ascii="宋体" w:hAnsi="宋体" w:hint="eastAsia"/>
          <w:szCs w:val="21"/>
        </w:rPr>
        <w:t>―通过使用爬升架爬升系统嵌入标准节来改变塔机高度的爬升方式，见图A3-1；</w:t>
      </w:r>
    </w:p>
    <w:p w:rsidR="0079508F" w:rsidRDefault="0079508F">
      <w:pPr>
        <w:pStyle w:val="21"/>
        <w:numPr>
          <w:ilvl w:val="0"/>
          <w:numId w:val="1"/>
        </w:numPr>
        <w:ind w:firstLineChars="0"/>
        <w:rPr>
          <w:rFonts w:ascii="宋体"/>
          <w:szCs w:val="21"/>
        </w:rPr>
      </w:pPr>
      <w:r>
        <w:rPr>
          <w:rFonts w:hint="eastAsia"/>
          <w:b/>
          <w:szCs w:val="21"/>
        </w:rPr>
        <w:t>内爬升</w:t>
      </w:r>
      <w:r>
        <w:rPr>
          <w:rFonts w:ascii="宋体" w:hAnsi="宋体" w:hint="eastAsia"/>
          <w:szCs w:val="21"/>
        </w:rPr>
        <w:t>―通过爬升系统直接在支撑塔机的建筑物上进行爬升</w:t>
      </w:r>
      <w:r>
        <w:rPr>
          <w:rFonts w:ascii="宋体" w:hAnsi="宋体" w:hint="eastAsia"/>
          <w:szCs w:val="21"/>
        </w:rPr>
        <w:lastRenderedPageBreak/>
        <w:t>的方式（不需嵌入标准节），见图A3-2。</w:t>
      </w:r>
    </w:p>
    <w:p w:rsidR="0079508F" w:rsidRDefault="0079508F">
      <w:pPr>
        <w:rPr>
          <w:b/>
          <w:szCs w:val="21"/>
        </w:rPr>
      </w:pPr>
    </w:p>
    <w:p w:rsidR="0079508F" w:rsidRDefault="002C0FDE">
      <w:pPr>
        <w:rPr>
          <w:b/>
          <w:szCs w:val="21"/>
        </w:rPr>
      </w:pPr>
      <w:r>
        <w:rPr>
          <w:rFonts w:hint="eastAsia"/>
          <w:b/>
          <w:noProof/>
          <w:szCs w:val="21"/>
        </w:rPr>
        <w:drawing>
          <wp:anchor distT="0" distB="0" distL="114300" distR="114300" simplePos="0" relativeHeight="251651072" behindDoc="0" locked="0" layoutInCell="1" allowOverlap="1">
            <wp:simplePos x="0" y="0"/>
            <wp:positionH relativeFrom="column">
              <wp:posOffset>-14605</wp:posOffset>
            </wp:positionH>
            <wp:positionV relativeFrom="paragraph">
              <wp:posOffset>299085</wp:posOffset>
            </wp:positionV>
            <wp:extent cx="1905000" cy="1966595"/>
            <wp:effectExtent l="19050" t="0" r="0" b="0"/>
            <wp:wrapSquare wrapText="bothSides"/>
            <wp:docPr id="106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1905000" cy="1966595"/>
                    </a:xfrm>
                    <a:prstGeom prst="rect">
                      <a:avLst/>
                    </a:prstGeom>
                    <a:noFill/>
                    <a:ln w="9525">
                      <a:noFill/>
                      <a:miter lim="800000"/>
                      <a:headEnd/>
                      <a:tailEnd/>
                    </a:ln>
                  </pic:spPr>
                </pic:pic>
              </a:graphicData>
            </a:graphic>
          </wp:anchor>
        </w:drawing>
      </w:r>
      <w:r w:rsidR="0079508F">
        <w:rPr>
          <w:rFonts w:hint="eastAsia"/>
          <w:b/>
          <w:szCs w:val="21"/>
        </w:rPr>
        <w:t>内爬升、外爬升术语</w:t>
      </w:r>
      <w:r w:rsidR="0079508F">
        <w:rPr>
          <w:rFonts w:ascii="宋体" w:hAnsi="宋体" w:cs="宋体" w:hint="eastAsia"/>
          <w:b/>
          <w:color w:val="000000"/>
          <w:kern w:val="0"/>
          <w:szCs w:val="21"/>
        </w:rPr>
        <w:t>如图示</w:t>
      </w:r>
    </w:p>
    <w:p w:rsidR="0079508F" w:rsidRDefault="002C0FDE">
      <w:pPr>
        <w:rPr>
          <w:b/>
          <w:szCs w:val="21"/>
        </w:rPr>
      </w:pPr>
      <w:r>
        <w:rPr>
          <w:b/>
          <w:noProof/>
          <w:szCs w:val="21"/>
        </w:rPr>
        <w:drawing>
          <wp:inline distT="0" distB="0" distL="0" distR="0">
            <wp:extent cx="1937385" cy="1883410"/>
            <wp:effectExtent l="19050" t="0" r="571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cstate="print"/>
                    <a:srcRect/>
                    <a:stretch>
                      <a:fillRect/>
                    </a:stretch>
                  </pic:blipFill>
                  <pic:spPr bwMode="auto">
                    <a:xfrm>
                      <a:off x="0" y="0"/>
                      <a:ext cx="1937385" cy="1883410"/>
                    </a:xfrm>
                    <a:prstGeom prst="rect">
                      <a:avLst/>
                    </a:prstGeom>
                    <a:noFill/>
                    <a:ln w="9525">
                      <a:noFill/>
                      <a:miter lim="800000"/>
                      <a:headEnd/>
                      <a:tailEnd/>
                    </a:ln>
                  </pic:spPr>
                </pic:pic>
              </a:graphicData>
            </a:graphic>
          </wp:inline>
        </w:drawing>
      </w:r>
      <w:r w:rsidR="0079508F">
        <w:rPr>
          <w:rFonts w:hint="eastAsia"/>
          <w:b/>
          <w:szCs w:val="21"/>
        </w:rPr>
        <w:t xml:space="preserve">                </w:t>
      </w:r>
    </w:p>
    <w:p w:rsidR="0079508F" w:rsidRDefault="0079508F">
      <w:pPr>
        <w:ind w:firstLine="1080"/>
        <w:rPr>
          <w:sz w:val="18"/>
          <w:szCs w:val="18"/>
        </w:rPr>
      </w:pPr>
      <w:r>
        <w:rPr>
          <w:rFonts w:hint="eastAsia"/>
          <w:sz w:val="18"/>
          <w:szCs w:val="18"/>
        </w:rPr>
        <w:t>图</w:t>
      </w:r>
      <w:r>
        <w:rPr>
          <w:rFonts w:hint="eastAsia"/>
          <w:sz w:val="18"/>
          <w:szCs w:val="18"/>
        </w:rPr>
        <w:t>A3</w:t>
      </w:r>
      <w:r>
        <w:rPr>
          <w:rFonts w:hint="eastAsia"/>
          <w:sz w:val="18"/>
          <w:szCs w:val="18"/>
        </w:rPr>
        <w:t>—</w:t>
      </w:r>
      <w:r>
        <w:rPr>
          <w:rFonts w:hint="eastAsia"/>
          <w:sz w:val="18"/>
          <w:szCs w:val="18"/>
        </w:rPr>
        <w:t xml:space="preserve">1                    </w:t>
      </w:r>
      <w:r>
        <w:rPr>
          <w:rFonts w:hint="eastAsia"/>
          <w:sz w:val="18"/>
          <w:szCs w:val="18"/>
        </w:rPr>
        <w:t>图</w:t>
      </w:r>
      <w:r>
        <w:rPr>
          <w:rFonts w:hint="eastAsia"/>
          <w:sz w:val="18"/>
          <w:szCs w:val="18"/>
        </w:rPr>
        <w:t>A3</w:t>
      </w:r>
      <w:r>
        <w:rPr>
          <w:rFonts w:hint="eastAsia"/>
          <w:sz w:val="18"/>
          <w:szCs w:val="18"/>
        </w:rPr>
        <w:t>—</w:t>
      </w:r>
      <w:r>
        <w:rPr>
          <w:rFonts w:hint="eastAsia"/>
          <w:sz w:val="18"/>
          <w:szCs w:val="18"/>
        </w:rPr>
        <w:t>2</w:t>
      </w:r>
    </w:p>
    <w:p w:rsidR="0079508F" w:rsidRDefault="0079508F">
      <w:pPr>
        <w:widowControl/>
        <w:shd w:val="clear" w:color="auto" w:fill="FFFFFF"/>
        <w:adjustRightInd w:val="0"/>
        <w:snapToGrid w:val="0"/>
        <w:spacing w:before="0" w:after="0" w:line="240"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           注： </w:t>
      </w:r>
      <w:r>
        <w:rPr>
          <w:rFonts w:ascii="宋体" w:hAnsi="宋体" w:cs="宋体"/>
          <w:color w:val="000000"/>
          <w:kern w:val="0"/>
          <w:sz w:val="18"/>
          <w:szCs w:val="18"/>
        </w:rPr>
        <w:t>1——</w:t>
      </w:r>
      <w:r>
        <w:rPr>
          <w:rFonts w:ascii="宋体" w:hAnsi="宋体" w:cs="宋体" w:hint="eastAsia"/>
          <w:color w:val="000000"/>
          <w:kern w:val="0"/>
          <w:sz w:val="18"/>
          <w:szCs w:val="18"/>
        </w:rPr>
        <w:t xml:space="preserve">爬升框架；           </w:t>
      </w:r>
      <w:r>
        <w:rPr>
          <w:rFonts w:ascii="宋体" w:hAnsi="宋体" w:cs="宋体"/>
          <w:color w:val="000000"/>
          <w:kern w:val="0"/>
          <w:sz w:val="18"/>
          <w:szCs w:val="18"/>
        </w:rPr>
        <w:t>6——</w:t>
      </w:r>
      <w:r>
        <w:rPr>
          <w:rFonts w:ascii="宋体" w:hAnsi="宋体" w:cs="宋体" w:hint="eastAsia"/>
          <w:color w:val="000000"/>
          <w:kern w:val="0"/>
          <w:sz w:val="18"/>
          <w:szCs w:val="18"/>
        </w:rPr>
        <w:t>支撑靴；</w:t>
      </w:r>
    </w:p>
    <w:p w:rsidR="0079508F" w:rsidRDefault="0079508F">
      <w:pPr>
        <w:widowControl/>
        <w:shd w:val="clear" w:color="auto" w:fill="FFFFFF"/>
        <w:adjustRightInd w:val="0"/>
        <w:snapToGrid w:val="0"/>
        <w:spacing w:before="0" w:after="0" w:line="240"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2——</w:t>
      </w:r>
      <w:r>
        <w:rPr>
          <w:rFonts w:ascii="宋体" w:hAnsi="宋体" w:cs="宋体" w:hint="eastAsia"/>
          <w:color w:val="000000"/>
          <w:kern w:val="0"/>
          <w:sz w:val="18"/>
          <w:szCs w:val="18"/>
        </w:rPr>
        <w:t xml:space="preserve">爬升梯；             </w:t>
      </w:r>
      <w:r>
        <w:rPr>
          <w:rFonts w:ascii="宋体" w:hAnsi="宋体" w:cs="宋体"/>
          <w:color w:val="000000"/>
          <w:kern w:val="0"/>
          <w:sz w:val="18"/>
          <w:szCs w:val="18"/>
        </w:rPr>
        <w:t>7——</w:t>
      </w:r>
      <w:r>
        <w:rPr>
          <w:rFonts w:ascii="宋体" w:hAnsi="宋体" w:cs="宋体" w:hint="eastAsia"/>
          <w:color w:val="000000"/>
          <w:kern w:val="0"/>
          <w:sz w:val="18"/>
          <w:szCs w:val="18"/>
        </w:rPr>
        <w:t>附着构件；</w:t>
      </w:r>
    </w:p>
    <w:p w:rsidR="0079508F" w:rsidRDefault="0079508F">
      <w:pPr>
        <w:widowControl/>
        <w:shd w:val="clear" w:color="auto" w:fill="FFFFFF"/>
        <w:adjustRightInd w:val="0"/>
        <w:snapToGrid w:val="0"/>
        <w:spacing w:before="0" w:after="0" w:line="240"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3——</w:t>
      </w:r>
      <w:r>
        <w:rPr>
          <w:rFonts w:ascii="宋体" w:hAnsi="宋体" w:cs="宋体" w:hint="eastAsia"/>
          <w:color w:val="000000"/>
          <w:kern w:val="0"/>
          <w:sz w:val="18"/>
          <w:szCs w:val="18"/>
        </w:rPr>
        <w:t xml:space="preserve">爬升装置；           </w:t>
      </w:r>
      <w:r>
        <w:rPr>
          <w:rFonts w:ascii="宋体" w:hAnsi="宋体" w:cs="宋体"/>
          <w:color w:val="000000"/>
          <w:kern w:val="0"/>
          <w:sz w:val="18"/>
          <w:szCs w:val="18"/>
        </w:rPr>
        <w:t>8——</w:t>
      </w:r>
      <w:r>
        <w:rPr>
          <w:rFonts w:ascii="宋体" w:hAnsi="宋体" w:cs="宋体" w:hint="eastAsia"/>
          <w:color w:val="000000"/>
          <w:kern w:val="0"/>
          <w:sz w:val="18"/>
          <w:szCs w:val="18"/>
        </w:rPr>
        <w:t>附着框架；</w:t>
      </w:r>
    </w:p>
    <w:p w:rsidR="0079508F" w:rsidRDefault="0079508F">
      <w:pPr>
        <w:widowControl/>
        <w:shd w:val="clear" w:color="auto" w:fill="FFFFFF"/>
        <w:adjustRightInd w:val="0"/>
        <w:snapToGrid w:val="0"/>
        <w:spacing w:before="0" w:after="0" w:line="240"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4</w:t>
      </w:r>
      <w:r>
        <w:rPr>
          <w:rFonts w:ascii="宋体" w:hAnsi="宋体" w:cs="宋体" w:hint="eastAsia"/>
          <w:color w:val="000000"/>
          <w:kern w:val="0"/>
          <w:sz w:val="18"/>
          <w:szCs w:val="18"/>
        </w:rPr>
        <w:t>（</w:t>
      </w:r>
      <w:r>
        <w:rPr>
          <w:rFonts w:ascii="宋体" w:hAnsi="宋体" w:cs="宋体"/>
          <w:color w:val="000000"/>
          <w:kern w:val="0"/>
          <w:sz w:val="18"/>
          <w:szCs w:val="18"/>
        </w:rPr>
        <w:t>10</w:t>
      </w:r>
      <w:r>
        <w:rPr>
          <w:rFonts w:ascii="宋体" w:hAnsi="宋体" w:cs="宋体" w:hint="eastAsia"/>
          <w:color w:val="000000"/>
          <w:kern w:val="0"/>
          <w:sz w:val="18"/>
          <w:szCs w:val="18"/>
        </w:rPr>
        <w:t>）</w:t>
      </w:r>
      <w:r>
        <w:rPr>
          <w:rFonts w:ascii="宋体" w:hAnsi="宋体" w:cs="宋体"/>
          <w:color w:val="000000"/>
          <w:kern w:val="0"/>
          <w:sz w:val="18"/>
          <w:szCs w:val="18"/>
        </w:rPr>
        <w:t>——</w:t>
      </w:r>
      <w:r>
        <w:rPr>
          <w:rFonts w:ascii="宋体" w:hAnsi="宋体" w:cs="宋体" w:hint="eastAsia"/>
          <w:color w:val="000000"/>
          <w:kern w:val="0"/>
          <w:sz w:val="18"/>
          <w:szCs w:val="18"/>
        </w:rPr>
        <w:t xml:space="preserve">塔身；         </w:t>
      </w:r>
      <w:r>
        <w:rPr>
          <w:rFonts w:ascii="宋体" w:hAnsi="宋体" w:cs="宋体"/>
          <w:color w:val="000000"/>
          <w:kern w:val="0"/>
          <w:sz w:val="18"/>
          <w:szCs w:val="18"/>
        </w:rPr>
        <w:t>9——</w:t>
      </w:r>
      <w:r>
        <w:rPr>
          <w:rFonts w:ascii="宋体" w:hAnsi="宋体" w:cs="宋体" w:hint="eastAsia"/>
          <w:color w:val="000000"/>
          <w:kern w:val="0"/>
          <w:sz w:val="18"/>
          <w:szCs w:val="18"/>
        </w:rPr>
        <w:t>内爬支撑架；</w:t>
      </w:r>
    </w:p>
    <w:p w:rsidR="0079508F" w:rsidRDefault="0079508F">
      <w:pPr>
        <w:widowControl/>
        <w:shd w:val="clear" w:color="auto" w:fill="FFFFFF"/>
        <w:adjustRightInd w:val="0"/>
        <w:snapToGrid w:val="0"/>
        <w:spacing w:before="0" w:after="0" w:line="240" w:lineRule="auto"/>
        <w:jc w:val="lef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5——</w:t>
      </w:r>
      <w:r>
        <w:rPr>
          <w:rFonts w:ascii="宋体" w:hAnsi="宋体" w:cs="宋体" w:hint="eastAsia"/>
          <w:color w:val="000000"/>
          <w:kern w:val="0"/>
          <w:sz w:val="18"/>
          <w:szCs w:val="18"/>
        </w:rPr>
        <w:t>爬升套架；</w:t>
      </w:r>
    </w:p>
    <w:p w:rsidR="0079508F" w:rsidRDefault="0079508F">
      <w:pPr>
        <w:rPr>
          <w:b/>
          <w:szCs w:val="21"/>
        </w:rPr>
      </w:pPr>
    </w:p>
    <w:p w:rsidR="0079508F" w:rsidRDefault="0079508F">
      <w:pPr>
        <w:rPr>
          <w:b/>
          <w:szCs w:val="21"/>
        </w:rPr>
        <w:sectPr w:rsidR="0079508F">
          <w:pgSz w:w="8391" w:h="11907"/>
          <w:pgMar w:top="1440" w:right="1134" w:bottom="1440" w:left="1418" w:header="851" w:footer="510" w:gutter="0"/>
          <w:cols w:space="720"/>
          <w:docGrid w:linePitch="312"/>
        </w:sectPr>
      </w:pPr>
      <w:r>
        <w:rPr>
          <w:rFonts w:hint="eastAsia"/>
          <w:b/>
          <w:szCs w:val="21"/>
        </w:rPr>
        <w:t xml:space="preserve">                          </w:t>
      </w:r>
    </w:p>
    <w:tbl>
      <w:tblPr>
        <w:tblpPr w:leftFromText="180" w:rightFromText="180" w:vertAnchor="page" w:horzAnchor="margin" w:tblpXSpec="center" w:tblpY="2626"/>
        <w:tblW w:w="7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26"/>
        <w:gridCol w:w="1984"/>
        <w:gridCol w:w="2268"/>
        <w:gridCol w:w="1701"/>
      </w:tblGrid>
      <w:tr w:rsidR="0079508F" w:rsidTr="00BE2A37">
        <w:trPr>
          <w:trHeight w:hRule="exact" w:val="861"/>
        </w:trPr>
        <w:tc>
          <w:tcPr>
            <w:tcW w:w="1526" w:type="dxa"/>
            <w:vAlign w:val="center"/>
          </w:tcPr>
          <w:p w:rsidR="0079508F" w:rsidRDefault="0079508F">
            <w:pPr>
              <w:jc w:val="center"/>
              <w:rPr>
                <w:rFonts w:ascii="宋体"/>
                <w:szCs w:val="21"/>
              </w:rPr>
            </w:pPr>
            <w:r>
              <w:rPr>
                <w:rFonts w:ascii="宋体" w:hAnsi="宋体" w:hint="eastAsia"/>
                <w:szCs w:val="21"/>
              </w:rPr>
              <w:lastRenderedPageBreak/>
              <w:t>计算风压</w:t>
            </w:r>
            <w:r>
              <w:rPr>
                <w:rFonts w:ascii="宋体" w:hAnsi="宋体"/>
                <w:szCs w:val="21"/>
              </w:rPr>
              <w:t>p/</w:t>
            </w:r>
            <w:r>
              <w:rPr>
                <w:rFonts w:ascii="宋体" w:hAnsi="宋体" w:hint="eastAsia"/>
                <w:szCs w:val="21"/>
              </w:rPr>
              <w:t>（</w:t>
            </w:r>
            <w:r>
              <w:rPr>
                <w:rFonts w:ascii="宋体" w:hAnsi="宋体"/>
                <w:szCs w:val="21"/>
              </w:rPr>
              <w:t>Pa</w:t>
            </w:r>
            <w:r>
              <w:rPr>
                <w:rFonts w:ascii="宋体" w:hAnsi="宋体" w:hint="eastAsia"/>
                <w:szCs w:val="21"/>
              </w:rPr>
              <w:t>）</w:t>
            </w:r>
          </w:p>
        </w:tc>
        <w:tc>
          <w:tcPr>
            <w:tcW w:w="1984" w:type="dxa"/>
            <w:vAlign w:val="center"/>
          </w:tcPr>
          <w:p w:rsidR="0079508F" w:rsidRDefault="0079508F">
            <w:pPr>
              <w:jc w:val="center"/>
              <w:rPr>
                <w:rFonts w:ascii="宋体"/>
                <w:szCs w:val="21"/>
              </w:rPr>
            </w:pPr>
            <w:r>
              <w:rPr>
                <w:rFonts w:ascii="宋体" w:hAnsi="宋体"/>
                <w:szCs w:val="21"/>
              </w:rPr>
              <w:t>3s</w:t>
            </w:r>
            <w:r>
              <w:rPr>
                <w:rFonts w:ascii="宋体" w:hAnsi="宋体" w:hint="eastAsia"/>
                <w:szCs w:val="21"/>
              </w:rPr>
              <w:t>时距平均瞬时风速（</w:t>
            </w:r>
            <w:r>
              <w:rPr>
                <w:rFonts w:ascii="宋体" w:hAnsi="宋体"/>
                <w:szCs w:val="21"/>
              </w:rPr>
              <w:t>m/s</w:t>
            </w:r>
            <w:r>
              <w:rPr>
                <w:rFonts w:ascii="宋体" w:hAnsi="宋体" w:hint="eastAsia"/>
                <w:szCs w:val="21"/>
              </w:rPr>
              <w:t>）</w:t>
            </w:r>
          </w:p>
        </w:tc>
        <w:tc>
          <w:tcPr>
            <w:tcW w:w="2268" w:type="dxa"/>
            <w:vAlign w:val="center"/>
          </w:tcPr>
          <w:p w:rsidR="0079508F" w:rsidRDefault="0079508F">
            <w:pPr>
              <w:jc w:val="center"/>
              <w:rPr>
                <w:rFonts w:ascii="宋体"/>
                <w:szCs w:val="21"/>
              </w:rPr>
            </w:pPr>
            <w:r>
              <w:rPr>
                <w:rFonts w:ascii="宋体" w:hAnsi="宋体"/>
                <w:szCs w:val="21"/>
              </w:rPr>
              <w:t>10min</w:t>
            </w:r>
            <w:r>
              <w:rPr>
                <w:rFonts w:ascii="宋体" w:hAnsi="宋体" w:hint="eastAsia"/>
                <w:szCs w:val="21"/>
              </w:rPr>
              <w:t>时距平均风速（</w:t>
            </w:r>
            <w:r>
              <w:rPr>
                <w:rFonts w:ascii="宋体" w:hAnsi="宋体"/>
                <w:szCs w:val="21"/>
              </w:rPr>
              <w:t>m/s</w:t>
            </w:r>
            <w:r>
              <w:rPr>
                <w:rFonts w:ascii="宋体" w:hAnsi="宋体" w:hint="eastAsia"/>
                <w:szCs w:val="21"/>
              </w:rPr>
              <w:t>）</w:t>
            </w:r>
          </w:p>
        </w:tc>
        <w:tc>
          <w:tcPr>
            <w:tcW w:w="1701" w:type="dxa"/>
            <w:vAlign w:val="center"/>
          </w:tcPr>
          <w:p w:rsidR="0079508F" w:rsidRDefault="0079508F">
            <w:pPr>
              <w:jc w:val="center"/>
              <w:rPr>
                <w:rFonts w:ascii="宋体"/>
                <w:szCs w:val="21"/>
              </w:rPr>
            </w:pPr>
            <w:r>
              <w:rPr>
                <w:rFonts w:ascii="宋体" w:hAnsi="宋体" w:hint="eastAsia"/>
                <w:szCs w:val="21"/>
              </w:rPr>
              <w:t>风力等级</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43</w:t>
            </w:r>
          </w:p>
        </w:tc>
        <w:tc>
          <w:tcPr>
            <w:tcW w:w="1984" w:type="dxa"/>
            <w:vAlign w:val="center"/>
          </w:tcPr>
          <w:p w:rsidR="00A2225F" w:rsidRDefault="00A2225F" w:rsidP="00A2225F">
            <w:pPr>
              <w:jc w:val="center"/>
              <w:rPr>
                <w:rFonts w:ascii="宋体" w:hAnsi="宋体"/>
                <w:szCs w:val="21"/>
              </w:rPr>
            </w:pPr>
            <w:r>
              <w:rPr>
                <w:rFonts w:ascii="宋体" w:hAnsi="宋体"/>
                <w:szCs w:val="21"/>
              </w:rPr>
              <w:t>8.3</w:t>
            </w:r>
          </w:p>
        </w:tc>
        <w:tc>
          <w:tcPr>
            <w:tcW w:w="2268" w:type="dxa"/>
            <w:vAlign w:val="center"/>
          </w:tcPr>
          <w:p w:rsidR="00A2225F" w:rsidRDefault="00A2225F" w:rsidP="00A2225F">
            <w:pPr>
              <w:jc w:val="center"/>
              <w:rPr>
                <w:rFonts w:ascii="宋体" w:hAnsi="宋体"/>
                <w:szCs w:val="21"/>
              </w:rPr>
            </w:pPr>
            <w:r>
              <w:rPr>
                <w:rFonts w:ascii="宋体" w:hAnsi="宋体"/>
                <w:szCs w:val="21"/>
              </w:rPr>
              <w:t>5.5</w:t>
            </w:r>
          </w:p>
        </w:tc>
        <w:tc>
          <w:tcPr>
            <w:tcW w:w="1701" w:type="dxa"/>
            <w:vAlign w:val="center"/>
          </w:tcPr>
          <w:p w:rsidR="00A2225F" w:rsidRDefault="00A2225F" w:rsidP="00A2225F">
            <w:pPr>
              <w:jc w:val="center"/>
              <w:rPr>
                <w:rFonts w:ascii="宋体" w:hAnsi="宋体"/>
                <w:szCs w:val="21"/>
              </w:rPr>
            </w:pPr>
            <w:r>
              <w:rPr>
                <w:rFonts w:ascii="宋体" w:hAnsi="宋体"/>
                <w:szCs w:val="21"/>
              </w:rPr>
              <w:t>4</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50</w:t>
            </w:r>
          </w:p>
        </w:tc>
        <w:tc>
          <w:tcPr>
            <w:tcW w:w="1984" w:type="dxa"/>
            <w:vAlign w:val="center"/>
          </w:tcPr>
          <w:p w:rsidR="00A2225F" w:rsidRDefault="00A2225F" w:rsidP="00A2225F">
            <w:pPr>
              <w:jc w:val="center"/>
              <w:rPr>
                <w:rFonts w:ascii="宋体" w:hAnsi="宋体"/>
                <w:szCs w:val="21"/>
              </w:rPr>
            </w:pPr>
            <w:r>
              <w:rPr>
                <w:rFonts w:ascii="宋体" w:hAnsi="宋体"/>
                <w:szCs w:val="21"/>
              </w:rPr>
              <w:t>8.9</w:t>
            </w:r>
          </w:p>
        </w:tc>
        <w:tc>
          <w:tcPr>
            <w:tcW w:w="2268" w:type="dxa"/>
            <w:vAlign w:val="center"/>
          </w:tcPr>
          <w:p w:rsidR="00A2225F" w:rsidRDefault="00A2225F" w:rsidP="00A2225F">
            <w:pPr>
              <w:jc w:val="center"/>
              <w:rPr>
                <w:rFonts w:ascii="宋体" w:hAnsi="宋体"/>
                <w:szCs w:val="21"/>
              </w:rPr>
            </w:pPr>
            <w:r>
              <w:rPr>
                <w:rFonts w:ascii="宋体" w:hAnsi="宋体"/>
                <w:szCs w:val="21"/>
              </w:rPr>
              <w:t>6.0</w:t>
            </w:r>
          </w:p>
        </w:tc>
        <w:tc>
          <w:tcPr>
            <w:tcW w:w="1701" w:type="dxa"/>
            <w:vAlign w:val="center"/>
          </w:tcPr>
          <w:p w:rsidR="00A2225F" w:rsidRDefault="00A2225F" w:rsidP="00A2225F">
            <w:pPr>
              <w:jc w:val="center"/>
              <w:rPr>
                <w:rFonts w:ascii="宋体" w:hAnsi="宋体"/>
                <w:szCs w:val="21"/>
              </w:rPr>
            </w:pPr>
            <w:r>
              <w:rPr>
                <w:rFonts w:ascii="宋体" w:hAnsi="宋体"/>
                <w:szCs w:val="21"/>
              </w:rPr>
              <w:t>4</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80</w:t>
            </w:r>
          </w:p>
        </w:tc>
        <w:tc>
          <w:tcPr>
            <w:tcW w:w="1984" w:type="dxa"/>
            <w:vAlign w:val="center"/>
          </w:tcPr>
          <w:p w:rsidR="00A2225F" w:rsidRDefault="00A2225F" w:rsidP="00A2225F">
            <w:pPr>
              <w:jc w:val="center"/>
              <w:rPr>
                <w:rFonts w:ascii="宋体" w:hAnsi="宋体"/>
                <w:szCs w:val="21"/>
              </w:rPr>
            </w:pPr>
            <w:r>
              <w:rPr>
                <w:rFonts w:ascii="宋体" w:hAnsi="宋体"/>
                <w:szCs w:val="21"/>
              </w:rPr>
              <w:t>11.3</w:t>
            </w:r>
          </w:p>
        </w:tc>
        <w:tc>
          <w:tcPr>
            <w:tcW w:w="2268" w:type="dxa"/>
            <w:vAlign w:val="center"/>
          </w:tcPr>
          <w:p w:rsidR="00A2225F" w:rsidRDefault="00A2225F" w:rsidP="00A2225F">
            <w:pPr>
              <w:jc w:val="center"/>
              <w:rPr>
                <w:rFonts w:ascii="宋体" w:hAnsi="宋体"/>
                <w:szCs w:val="21"/>
              </w:rPr>
            </w:pPr>
            <w:r>
              <w:rPr>
                <w:rFonts w:ascii="宋体" w:hAnsi="宋体"/>
                <w:szCs w:val="21"/>
              </w:rPr>
              <w:t>7.5</w:t>
            </w:r>
          </w:p>
        </w:tc>
        <w:tc>
          <w:tcPr>
            <w:tcW w:w="1701" w:type="dxa"/>
            <w:vAlign w:val="center"/>
          </w:tcPr>
          <w:p w:rsidR="00A2225F" w:rsidRDefault="00A2225F" w:rsidP="00A2225F">
            <w:pPr>
              <w:jc w:val="center"/>
              <w:rPr>
                <w:rFonts w:ascii="宋体" w:hAnsi="宋体"/>
                <w:szCs w:val="21"/>
              </w:rPr>
            </w:pPr>
            <w:r>
              <w:rPr>
                <w:rFonts w:ascii="宋体" w:hAnsi="宋体"/>
                <w:szCs w:val="21"/>
              </w:rPr>
              <w:t>5</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100</w:t>
            </w:r>
          </w:p>
        </w:tc>
        <w:tc>
          <w:tcPr>
            <w:tcW w:w="1984" w:type="dxa"/>
            <w:vAlign w:val="center"/>
          </w:tcPr>
          <w:p w:rsidR="00A2225F" w:rsidRDefault="00A2225F" w:rsidP="00A2225F">
            <w:pPr>
              <w:jc w:val="center"/>
              <w:rPr>
                <w:rFonts w:ascii="宋体" w:hAnsi="宋体"/>
                <w:szCs w:val="21"/>
              </w:rPr>
            </w:pPr>
            <w:r>
              <w:rPr>
                <w:rFonts w:ascii="宋体" w:hAnsi="宋体"/>
                <w:szCs w:val="21"/>
              </w:rPr>
              <w:t>12.7</w:t>
            </w:r>
          </w:p>
        </w:tc>
        <w:tc>
          <w:tcPr>
            <w:tcW w:w="2268" w:type="dxa"/>
            <w:vAlign w:val="center"/>
          </w:tcPr>
          <w:p w:rsidR="00A2225F" w:rsidRDefault="00A2225F" w:rsidP="00A2225F">
            <w:pPr>
              <w:jc w:val="center"/>
              <w:rPr>
                <w:rFonts w:ascii="宋体" w:hAnsi="宋体"/>
                <w:szCs w:val="21"/>
              </w:rPr>
            </w:pPr>
            <w:r>
              <w:rPr>
                <w:rFonts w:ascii="宋体" w:hAnsi="宋体"/>
                <w:szCs w:val="21"/>
              </w:rPr>
              <w:t>8.4</w:t>
            </w:r>
          </w:p>
        </w:tc>
        <w:tc>
          <w:tcPr>
            <w:tcW w:w="1701" w:type="dxa"/>
            <w:vAlign w:val="center"/>
          </w:tcPr>
          <w:p w:rsidR="00A2225F" w:rsidRDefault="00A2225F" w:rsidP="00A2225F">
            <w:pPr>
              <w:jc w:val="center"/>
              <w:rPr>
                <w:rFonts w:ascii="宋体" w:hAnsi="宋体"/>
                <w:szCs w:val="21"/>
              </w:rPr>
            </w:pPr>
            <w:r>
              <w:rPr>
                <w:rFonts w:ascii="宋体" w:hAnsi="宋体"/>
                <w:szCs w:val="21"/>
              </w:rPr>
              <w:t>5</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125</w:t>
            </w:r>
          </w:p>
        </w:tc>
        <w:tc>
          <w:tcPr>
            <w:tcW w:w="1984" w:type="dxa"/>
            <w:vAlign w:val="center"/>
          </w:tcPr>
          <w:p w:rsidR="00A2225F" w:rsidRDefault="00A2225F" w:rsidP="00A2225F">
            <w:pPr>
              <w:jc w:val="center"/>
              <w:rPr>
                <w:rFonts w:ascii="宋体" w:hAnsi="宋体"/>
                <w:szCs w:val="21"/>
              </w:rPr>
            </w:pPr>
            <w:r>
              <w:rPr>
                <w:rFonts w:ascii="宋体" w:hAnsi="宋体"/>
                <w:szCs w:val="21"/>
              </w:rPr>
              <w:t>14.1</w:t>
            </w:r>
          </w:p>
        </w:tc>
        <w:tc>
          <w:tcPr>
            <w:tcW w:w="2268" w:type="dxa"/>
            <w:vAlign w:val="center"/>
          </w:tcPr>
          <w:p w:rsidR="00A2225F" w:rsidRDefault="00A2225F" w:rsidP="00A2225F">
            <w:pPr>
              <w:jc w:val="center"/>
              <w:rPr>
                <w:rFonts w:ascii="宋体" w:hAnsi="宋体"/>
                <w:szCs w:val="21"/>
              </w:rPr>
            </w:pPr>
            <w:r>
              <w:rPr>
                <w:rFonts w:ascii="宋体" w:hAnsi="宋体"/>
                <w:szCs w:val="21"/>
              </w:rPr>
              <w:t>9.4</w:t>
            </w:r>
          </w:p>
        </w:tc>
        <w:tc>
          <w:tcPr>
            <w:tcW w:w="1701" w:type="dxa"/>
            <w:vAlign w:val="center"/>
          </w:tcPr>
          <w:p w:rsidR="00A2225F" w:rsidRDefault="00A2225F" w:rsidP="00A2225F">
            <w:pPr>
              <w:jc w:val="center"/>
              <w:rPr>
                <w:rFonts w:ascii="宋体" w:hAnsi="宋体"/>
                <w:szCs w:val="21"/>
              </w:rPr>
            </w:pPr>
            <w:r>
              <w:rPr>
                <w:rFonts w:ascii="宋体" w:hAnsi="宋体"/>
                <w:szCs w:val="21"/>
              </w:rPr>
              <w:t>5</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150</w:t>
            </w:r>
          </w:p>
        </w:tc>
        <w:tc>
          <w:tcPr>
            <w:tcW w:w="1984" w:type="dxa"/>
            <w:vAlign w:val="center"/>
          </w:tcPr>
          <w:p w:rsidR="00A2225F" w:rsidRDefault="00A2225F" w:rsidP="00A2225F">
            <w:pPr>
              <w:jc w:val="center"/>
              <w:rPr>
                <w:rFonts w:ascii="宋体" w:hAnsi="宋体"/>
                <w:szCs w:val="21"/>
              </w:rPr>
            </w:pPr>
            <w:r>
              <w:rPr>
                <w:rFonts w:ascii="宋体" w:hAnsi="宋体"/>
                <w:szCs w:val="21"/>
              </w:rPr>
              <w:t>15.5</w:t>
            </w:r>
          </w:p>
        </w:tc>
        <w:tc>
          <w:tcPr>
            <w:tcW w:w="2268" w:type="dxa"/>
            <w:vAlign w:val="center"/>
          </w:tcPr>
          <w:p w:rsidR="00A2225F" w:rsidRDefault="00A2225F" w:rsidP="00A2225F">
            <w:pPr>
              <w:jc w:val="center"/>
              <w:rPr>
                <w:rFonts w:ascii="宋体" w:hAnsi="宋体"/>
                <w:szCs w:val="21"/>
              </w:rPr>
            </w:pPr>
            <w:r>
              <w:rPr>
                <w:rFonts w:ascii="宋体" w:hAnsi="宋体"/>
                <w:szCs w:val="21"/>
              </w:rPr>
              <w:t>10.3</w:t>
            </w:r>
          </w:p>
        </w:tc>
        <w:tc>
          <w:tcPr>
            <w:tcW w:w="1701" w:type="dxa"/>
            <w:vAlign w:val="center"/>
          </w:tcPr>
          <w:p w:rsidR="00A2225F" w:rsidRDefault="00A2225F" w:rsidP="00A2225F">
            <w:pPr>
              <w:jc w:val="center"/>
              <w:rPr>
                <w:rFonts w:ascii="宋体" w:hAnsi="宋体"/>
                <w:szCs w:val="21"/>
              </w:rPr>
            </w:pPr>
            <w:r>
              <w:rPr>
                <w:rFonts w:ascii="宋体" w:hAnsi="宋体"/>
                <w:szCs w:val="21"/>
              </w:rPr>
              <w:t>5</w:t>
            </w:r>
          </w:p>
        </w:tc>
      </w:tr>
      <w:tr w:rsidR="00A2225F" w:rsidTr="00BE2A37">
        <w:trPr>
          <w:trHeight w:hRule="exact" w:val="397"/>
        </w:trPr>
        <w:tc>
          <w:tcPr>
            <w:tcW w:w="1526" w:type="dxa"/>
            <w:vAlign w:val="center"/>
          </w:tcPr>
          <w:p w:rsidR="00A2225F" w:rsidRDefault="00A2225F" w:rsidP="00A2225F">
            <w:pPr>
              <w:jc w:val="center"/>
              <w:rPr>
                <w:rFonts w:ascii="宋体" w:hAnsi="宋体"/>
                <w:szCs w:val="21"/>
              </w:rPr>
            </w:pPr>
            <w:r>
              <w:rPr>
                <w:rFonts w:ascii="宋体" w:hAnsi="宋体"/>
                <w:szCs w:val="21"/>
              </w:rPr>
              <w:t>250</w:t>
            </w:r>
          </w:p>
        </w:tc>
        <w:tc>
          <w:tcPr>
            <w:tcW w:w="1984" w:type="dxa"/>
            <w:vAlign w:val="center"/>
          </w:tcPr>
          <w:p w:rsidR="00A2225F" w:rsidRDefault="00A2225F" w:rsidP="00A2225F">
            <w:pPr>
              <w:jc w:val="center"/>
              <w:rPr>
                <w:rFonts w:ascii="宋体" w:hAnsi="宋体"/>
                <w:szCs w:val="21"/>
              </w:rPr>
            </w:pPr>
            <w:r>
              <w:rPr>
                <w:rFonts w:ascii="宋体" w:hAnsi="宋体"/>
                <w:szCs w:val="21"/>
              </w:rPr>
              <w:t>20.0</w:t>
            </w:r>
          </w:p>
        </w:tc>
        <w:tc>
          <w:tcPr>
            <w:tcW w:w="2268" w:type="dxa"/>
            <w:vAlign w:val="center"/>
          </w:tcPr>
          <w:p w:rsidR="00A2225F" w:rsidRDefault="00A2225F" w:rsidP="00A2225F">
            <w:pPr>
              <w:jc w:val="center"/>
              <w:rPr>
                <w:rFonts w:ascii="宋体" w:hAnsi="宋体"/>
                <w:szCs w:val="21"/>
              </w:rPr>
            </w:pPr>
            <w:r>
              <w:rPr>
                <w:rFonts w:ascii="宋体" w:hAnsi="宋体"/>
                <w:szCs w:val="21"/>
              </w:rPr>
              <w:t>13.3</w:t>
            </w:r>
          </w:p>
        </w:tc>
        <w:tc>
          <w:tcPr>
            <w:tcW w:w="1701" w:type="dxa"/>
            <w:vAlign w:val="center"/>
          </w:tcPr>
          <w:p w:rsidR="00A2225F" w:rsidRDefault="00A2225F" w:rsidP="00A2225F">
            <w:pPr>
              <w:jc w:val="center"/>
              <w:rPr>
                <w:rFonts w:ascii="宋体" w:hAnsi="宋体"/>
                <w:szCs w:val="21"/>
              </w:rPr>
            </w:pPr>
            <w:r>
              <w:rPr>
                <w:rFonts w:ascii="宋体" w:hAnsi="宋体"/>
                <w:szCs w:val="21"/>
              </w:rPr>
              <w:t>6</w:t>
            </w:r>
          </w:p>
        </w:tc>
      </w:tr>
      <w:tr w:rsidR="00A2225F" w:rsidTr="00BE2A37">
        <w:trPr>
          <w:trHeight w:hRule="exact" w:val="397"/>
        </w:trPr>
        <w:tc>
          <w:tcPr>
            <w:tcW w:w="1526" w:type="dxa"/>
            <w:tcBorders>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350</w:t>
            </w:r>
          </w:p>
        </w:tc>
        <w:tc>
          <w:tcPr>
            <w:tcW w:w="1984" w:type="dxa"/>
            <w:tcBorders>
              <w:bottom w:val="single" w:sz="4" w:space="0" w:color="auto"/>
            </w:tcBorders>
            <w:vAlign w:val="center"/>
          </w:tcPr>
          <w:p w:rsidR="00A2225F" w:rsidRDefault="00A2225F" w:rsidP="00A2225F">
            <w:pPr>
              <w:jc w:val="center"/>
              <w:rPr>
                <w:rFonts w:ascii="宋体" w:hAnsi="宋体"/>
                <w:szCs w:val="21"/>
              </w:rPr>
            </w:pPr>
            <w:r>
              <w:rPr>
                <w:rFonts w:ascii="宋体" w:hAnsi="宋体"/>
                <w:szCs w:val="21"/>
              </w:rPr>
              <w:t>23.7</w:t>
            </w:r>
          </w:p>
        </w:tc>
        <w:tc>
          <w:tcPr>
            <w:tcW w:w="2268" w:type="dxa"/>
            <w:tcBorders>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15.8</w:t>
            </w:r>
          </w:p>
        </w:tc>
        <w:tc>
          <w:tcPr>
            <w:tcW w:w="1701" w:type="dxa"/>
            <w:tcBorders>
              <w:bottom w:val="single" w:sz="4" w:space="0" w:color="auto"/>
            </w:tcBorders>
            <w:vAlign w:val="center"/>
          </w:tcPr>
          <w:p w:rsidR="00A2225F" w:rsidRDefault="00A2225F" w:rsidP="00A2225F">
            <w:pPr>
              <w:jc w:val="center"/>
              <w:rPr>
                <w:rFonts w:ascii="宋体" w:hAnsi="宋体"/>
                <w:szCs w:val="21"/>
              </w:rPr>
            </w:pPr>
            <w:r>
              <w:rPr>
                <w:rFonts w:ascii="宋体" w:hAnsi="宋体"/>
                <w:szCs w:val="21"/>
              </w:rPr>
              <w:t>7</w:t>
            </w:r>
          </w:p>
        </w:tc>
      </w:tr>
      <w:tr w:rsidR="00A2225F" w:rsidTr="00BE2A37">
        <w:trPr>
          <w:trHeight w:hRule="exact" w:val="397"/>
        </w:trPr>
        <w:tc>
          <w:tcPr>
            <w:tcW w:w="1526" w:type="dxa"/>
            <w:tcBorders>
              <w:bottom w:val="single" w:sz="4" w:space="0" w:color="000000"/>
            </w:tcBorders>
            <w:vAlign w:val="center"/>
          </w:tcPr>
          <w:p w:rsidR="00A2225F" w:rsidRDefault="00A2225F" w:rsidP="00A2225F">
            <w:pPr>
              <w:jc w:val="center"/>
              <w:rPr>
                <w:rFonts w:ascii="宋体" w:hAnsi="宋体"/>
                <w:szCs w:val="21"/>
              </w:rPr>
            </w:pPr>
            <w:r>
              <w:rPr>
                <w:rFonts w:ascii="宋体" w:hAnsi="宋体"/>
                <w:szCs w:val="21"/>
              </w:rPr>
              <w:t>500</w:t>
            </w:r>
          </w:p>
        </w:tc>
        <w:tc>
          <w:tcPr>
            <w:tcW w:w="1984" w:type="dxa"/>
            <w:tcBorders>
              <w:bottom w:val="single" w:sz="4" w:space="0" w:color="000000"/>
            </w:tcBorders>
            <w:vAlign w:val="center"/>
          </w:tcPr>
          <w:p w:rsidR="00A2225F" w:rsidRDefault="00A2225F" w:rsidP="00A2225F">
            <w:pPr>
              <w:jc w:val="center"/>
              <w:rPr>
                <w:rFonts w:ascii="宋体" w:hAnsi="宋体"/>
                <w:szCs w:val="21"/>
              </w:rPr>
            </w:pPr>
            <w:r>
              <w:rPr>
                <w:rFonts w:ascii="宋体" w:hAnsi="宋体"/>
                <w:szCs w:val="21"/>
              </w:rPr>
              <w:t>28.3</w:t>
            </w:r>
          </w:p>
        </w:tc>
        <w:tc>
          <w:tcPr>
            <w:tcW w:w="2268" w:type="dxa"/>
            <w:tcBorders>
              <w:bottom w:val="single" w:sz="4" w:space="0" w:color="000000"/>
            </w:tcBorders>
            <w:vAlign w:val="center"/>
          </w:tcPr>
          <w:p w:rsidR="00A2225F" w:rsidRDefault="00A2225F" w:rsidP="00A2225F">
            <w:pPr>
              <w:jc w:val="center"/>
              <w:rPr>
                <w:rFonts w:ascii="宋体" w:hAnsi="宋体"/>
                <w:szCs w:val="21"/>
              </w:rPr>
            </w:pPr>
            <w:r>
              <w:rPr>
                <w:rFonts w:ascii="宋体" w:hAnsi="宋体"/>
                <w:szCs w:val="21"/>
              </w:rPr>
              <w:t>18.9</w:t>
            </w:r>
          </w:p>
        </w:tc>
        <w:tc>
          <w:tcPr>
            <w:tcW w:w="1701" w:type="dxa"/>
            <w:tcBorders>
              <w:bottom w:val="single" w:sz="4" w:space="0" w:color="000000"/>
            </w:tcBorders>
            <w:vAlign w:val="center"/>
          </w:tcPr>
          <w:p w:rsidR="00A2225F" w:rsidRDefault="00A2225F" w:rsidP="00A2225F">
            <w:pPr>
              <w:jc w:val="center"/>
              <w:rPr>
                <w:rFonts w:ascii="宋体" w:hAnsi="宋体"/>
                <w:szCs w:val="21"/>
              </w:rPr>
            </w:pPr>
            <w:r>
              <w:rPr>
                <w:rFonts w:ascii="宋体" w:hAnsi="宋体"/>
                <w:szCs w:val="21"/>
              </w:rPr>
              <w:t>8</w:t>
            </w:r>
          </w:p>
        </w:tc>
      </w:tr>
      <w:tr w:rsidR="00A2225F" w:rsidTr="00BE2A37">
        <w:trPr>
          <w:trHeight w:hRule="exact" w:val="397"/>
        </w:trPr>
        <w:tc>
          <w:tcPr>
            <w:tcW w:w="1526" w:type="dxa"/>
            <w:tcBorders>
              <w:top w:val="single" w:sz="4" w:space="0" w:color="000000"/>
              <w:bottom w:val="single" w:sz="4" w:space="0" w:color="auto"/>
            </w:tcBorders>
            <w:vAlign w:val="center"/>
          </w:tcPr>
          <w:p w:rsidR="00A2225F" w:rsidRDefault="00A2225F" w:rsidP="00A2225F">
            <w:pPr>
              <w:jc w:val="center"/>
              <w:rPr>
                <w:rFonts w:ascii="宋体" w:hAnsi="宋体"/>
                <w:szCs w:val="21"/>
              </w:rPr>
            </w:pPr>
            <w:r>
              <w:rPr>
                <w:rFonts w:ascii="宋体" w:hAnsi="宋体"/>
                <w:szCs w:val="21"/>
              </w:rPr>
              <w:t>600</w:t>
            </w:r>
          </w:p>
        </w:tc>
        <w:tc>
          <w:tcPr>
            <w:tcW w:w="1984" w:type="dxa"/>
            <w:tcBorders>
              <w:top w:val="single" w:sz="4" w:space="0" w:color="000000"/>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31.0</w:t>
            </w:r>
          </w:p>
        </w:tc>
        <w:tc>
          <w:tcPr>
            <w:tcW w:w="2268" w:type="dxa"/>
            <w:tcBorders>
              <w:top w:val="single" w:sz="4" w:space="0" w:color="000000"/>
              <w:bottom w:val="single" w:sz="4" w:space="0" w:color="auto"/>
            </w:tcBorders>
            <w:vAlign w:val="center"/>
          </w:tcPr>
          <w:p w:rsidR="00A2225F" w:rsidRDefault="00A2225F" w:rsidP="00A2225F">
            <w:pPr>
              <w:jc w:val="center"/>
              <w:rPr>
                <w:rFonts w:ascii="宋体" w:hAnsi="宋体"/>
                <w:szCs w:val="21"/>
              </w:rPr>
            </w:pPr>
            <w:r>
              <w:rPr>
                <w:rFonts w:ascii="宋体" w:hAnsi="宋体"/>
                <w:szCs w:val="21"/>
              </w:rPr>
              <w:t>22.1</w:t>
            </w:r>
          </w:p>
        </w:tc>
        <w:tc>
          <w:tcPr>
            <w:tcW w:w="1701" w:type="dxa"/>
            <w:tcBorders>
              <w:top w:val="single" w:sz="4" w:space="0" w:color="000000"/>
              <w:bottom w:val="single" w:sz="4" w:space="0" w:color="auto"/>
            </w:tcBorders>
            <w:vAlign w:val="center"/>
          </w:tcPr>
          <w:p w:rsidR="00A2225F" w:rsidRDefault="00A2225F" w:rsidP="00A2225F">
            <w:pPr>
              <w:jc w:val="center"/>
              <w:rPr>
                <w:rFonts w:ascii="宋体" w:hAnsi="宋体"/>
                <w:szCs w:val="21"/>
              </w:rPr>
            </w:pPr>
            <w:r>
              <w:rPr>
                <w:rFonts w:ascii="宋体" w:hAnsi="宋体"/>
                <w:szCs w:val="21"/>
              </w:rPr>
              <w:t>9</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800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35.8</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25.6</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10</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1000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40.0</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28.6</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11</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1100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42.0</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30.0</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11</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1200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43.8</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31.3</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11</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1300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45.6</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32.6</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12</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1500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49.0</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35.0</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12</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1800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53.7</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38.4</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13</w:t>
            </w:r>
          </w:p>
        </w:tc>
      </w:tr>
      <w:tr w:rsidR="00A2225F" w:rsidTr="00BE2A37">
        <w:trPr>
          <w:trHeight w:hRule="exact" w:val="397"/>
        </w:trPr>
        <w:tc>
          <w:tcPr>
            <w:tcW w:w="1526"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1890</w:t>
            </w:r>
          </w:p>
        </w:tc>
        <w:tc>
          <w:tcPr>
            <w:tcW w:w="1984"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55.0</w:t>
            </w:r>
          </w:p>
        </w:tc>
        <w:tc>
          <w:tcPr>
            <w:tcW w:w="2268"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39.3</w:t>
            </w:r>
          </w:p>
        </w:tc>
        <w:tc>
          <w:tcPr>
            <w:tcW w:w="1701" w:type="dxa"/>
            <w:tcBorders>
              <w:top w:val="single" w:sz="4" w:space="0" w:color="auto"/>
              <w:bottom w:val="single" w:sz="4" w:space="0" w:color="auto"/>
            </w:tcBorders>
            <w:vAlign w:val="center"/>
          </w:tcPr>
          <w:p w:rsidR="00A2225F" w:rsidRDefault="00A2225F" w:rsidP="00A2225F">
            <w:pPr>
              <w:jc w:val="center"/>
              <w:rPr>
                <w:rFonts w:ascii="宋体" w:hAnsi="宋体"/>
                <w:szCs w:val="21"/>
              </w:rPr>
            </w:pPr>
            <w:r>
              <w:rPr>
                <w:rFonts w:ascii="宋体" w:hAnsi="宋体"/>
                <w:szCs w:val="21"/>
              </w:rPr>
              <w:t>13</w:t>
            </w:r>
          </w:p>
        </w:tc>
      </w:tr>
    </w:tbl>
    <w:p w:rsidR="0079508F" w:rsidRDefault="0079508F">
      <w:pPr>
        <w:spacing w:line="240" w:lineRule="auto"/>
        <w:jc w:val="center"/>
        <w:rPr>
          <w:rFonts w:ascii="黑体" w:eastAsia="黑体" w:hAnsi="黑体"/>
          <w:sz w:val="28"/>
          <w:szCs w:val="28"/>
        </w:rPr>
      </w:pPr>
      <w:r w:rsidRPr="00B627DF">
        <w:rPr>
          <w:rFonts w:ascii="黑体" w:eastAsia="黑体" w:hAnsi="黑体" w:cs="宋体" w:hint="eastAsia"/>
          <w:kern w:val="0"/>
          <w:sz w:val="28"/>
          <w:szCs w:val="28"/>
        </w:rPr>
        <w:t>附录</w:t>
      </w:r>
      <w:r w:rsidRPr="00B627DF">
        <w:rPr>
          <w:rFonts w:ascii="黑体" w:eastAsia="黑体" w:hAnsi="黑体" w:cs="宋体"/>
          <w:kern w:val="0"/>
          <w:sz w:val="28"/>
          <w:szCs w:val="28"/>
        </w:rPr>
        <w:t xml:space="preserve">B </w:t>
      </w:r>
      <w:r>
        <w:rPr>
          <w:rFonts w:ascii="黑体" w:eastAsia="黑体" w:hAnsi="黑体" w:cs="宋体"/>
          <w:b/>
          <w:kern w:val="0"/>
          <w:sz w:val="28"/>
          <w:szCs w:val="28"/>
        </w:rPr>
        <w:t xml:space="preserve"> </w:t>
      </w:r>
      <w:r>
        <w:rPr>
          <w:rFonts w:ascii="黑体" w:eastAsia="黑体" w:hAnsi="黑体" w:hint="eastAsia"/>
          <w:sz w:val="28"/>
          <w:szCs w:val="28"/>
        </w:rPr>
        <w:t>计算风压</w:t>
      </w:r>
      <w:r>
        <w:rPr>
          <w:rFonts w:ascii="黑体" w:eastAsia="黑体" w:hAnsi="黑体"/>
          <w:sz w:val="28"/>
          <w:szCs w:val="28"/>
        </w:rPr>
        <w:t>p</w:t>
      </w:r>
      <w:r>
        <w:rPr>
          <w:rFonts w:ascii="黑体" w:eastAsia="黑体" w:hAnsi="黑体" w:hint="eastAsia"/>
          <w:sz w:val="28"/>
          <w:szCs w:val="28"/>
        </w:rPr>
        <w:t>、</w:t>
      </w:r>
      <w:r>
        <w:rPr>
          <w:rFonts w:ascii="黑体" w:eastAsia="黑体" w:hAnsi="黑体"/>
          <w:sz w:val="28"/>
          <w:szCs w:val="28"/>
        </w:rPr>
        <w:t>3s</w:t>
      </w:r>
      <w:r>
        <w:rPr>
          <w:rFonts w:ascii="黑体" w:eastAsia="黑体" w:hAnsi="黑体" w:hint="eastAsia"/>
          <w:sz w:val="28"/>
          <w:szCs w:val="28"/>
        </w:rPr>
        <w:t>时距平均瞬时风速、</w:t>
      </w:r>
      <w:r>
        <w:rPr>
          <w:rFonts w:ascii="黑体" w:eastAsia="黑体" w:hAnsi="黑体"/>
          <w:sz w:val="28"/>
          <w:szCs w:val="28"/>
        </w:rPr>
        <w:t>10min</w:t>
      </w:r>
      <w:r>
        <w:rPr>
          <w:rFonts w:ascii="黑体" w:eastAsia="黑体" w:hAnsi="黑体" w:hint="eastAsia"/>
          <w:sz w:val="28"/>
          <w:szCs w:val="28"/>
        </w:rPr>
        <w:t>时距平均风速与风力等级的对应关系</w:t>
      </w:r>
      <w:r>
        <w:rPr>
          <w:rFonts w:ascii="黑体" w:eastAsia="黑体" w:hAnsi="黑体"/>
          <w:sz w:val="28"/>
          <w:szCs w:val="28"/>
        </w:rPr>
        <w:t>(</w:t>
      </w:r>
      <w:r>
        <w:rPr>
          <w:rFonts w:ascii="黑体" w:eastAsia="黑体" w:hAnsi="黑体" w:cs="宋体"/>
          <w:bCs/>
          <w:kern w:val="0"/>
          <w:sz w:val="28"/>
          <w:szCs w:val="28"/>
        </w:rPr>
        <w:t>GB/T</w:t>
      </w:r>
      <w:r>
        <w:rPr>
          <w:rFonts w:ascii="黑体" w:eastAsia="黑体" w:hAnsi="黑体"/>
          <w:sz w:val="28"/>
          <w:szCs w:val="28"/>
        </w:rPr>
        <w:t>3811</w:t>
      </w:r>
      <w:r>
        <w:rPr>
          <w:rFonts w:ascii="黑体" w:eastAsia="黑体" w:hAnsi="黑体" w:hint="eastAsia"/>
          <w:sz w:val="28"/>
          <w:szCs w:val="28"/>
        </w:rPr>
        <w:t>-2008</w:t>
      </w:r>
      <w:r>
        <w:rPr>
          <w:rFonts w:ascii="黑体" w:eastAsia="黑体" w:hAnsi="黑体"/>
          <w:sz w:val="28"/>
          <w:szCs w:val="28"/>
        </w:rPr>
        <w:t>)</w:t>
      </w:r>
    </w:p>
    <w:p w:rsidR="0079508F" w:rsidRDefault="0079508F">
      <w:pPr>
        <w:jc w:val="center"/>
        <w:rPr>
          <w:rFonts w:ascii="宋体"/>
          <w:b/>
          <w:sz w:val="32"/>
          <w:szCs w:val="32"/>
        </w:rPr>
        <w:sectPr w:rsidR="0079508F">
          <w:pgSz w:w="8391" w:h="11907"/>
          <w:pgMar w:top="1440" w:right="1134" w:bottom="1440" w:left="1418" w:header="851" w:footer="510" w:gutter="0"/>
          <w:cols w:space="720"/>
          <w:docGrid w:linePitch="312"/>
        </w:sectPr>
      </w:pPr>
    </w:p>
    <w:p w:rsidR="0079508F" w:rsidRDefault="0079508F">
      <w:pPr>
        <w:jc w:val="center"/>
        <w:rPr>
          <w:rFonts w:ascii="黑体" w:eastAsia="黑体" w:hAnsi="黑体"/>
          <w:sz w:val="28"/>
          <w:szCs w:val="28"/>
        </w:rPr>
      </w:pPr>
      <w:r>
        <w:rPr>
          <w:rFonts w:ascii="黑体" w:eastAsia="黑体" w:hAnsi="黑体" w:hint="eastAsia"/>
          <w:sz w:val="28"/>
          <w:szCs w:val="28"/>
        </w:rPr>
        <w:lastRenderedPageBreak/>
        <w:t>附录</w:t>
      </w:r>
      <w:r>
        <w:rPr>
          <w:rFonts w:ascii="黑体" w:eastAsia="黑体" w:hAnsi="黑体"/>
          <w:sz w:val="28"/>
          <w:szCs w:val="28"/>
        </w:rPr>
        <w:t xml:space="preserve">C  </w:t>
      </w:r>
      <w:r>
        <w:rPr>
          <w:rFonts w:ascii="黑体" w:eastAsia="黑体" w:hAnsi="黑体" w:hint="eastAsia"/>
          <w:sz w:val="28"/>
          <w:szCs w:val="28"/>
        </w:rPr>
        <w:t>塔机使用补充说明书（深圳版）</w:t>
      </w:r>
    </w:p>
    <w:p w:rsidR="0079508F" w:rsidRDefault="0079508F">
      <w:pPr>
        <w:rPr>
          <w:rFonts w:ascii="宋体"/>
          <w:b/>
          <w:szCs w:val="21"/>
        </w:rPr>
      </w:pPr>
      <w:r>
        <w:rPr>
          <w:rFonts w:ascii="宋体" w:hAnsi="宋体"/>
          <w:b/>
          <w:szCs w:val="21"/>
        </w:rPr>
        <w:t>C1</w:t>
      </w:r>
      <w:r>
        <w:rPr>
          <w:rFonts w:ascii="宋体" w:hAnsi="宋体" w:hint="eastAsia"/>
          <w:b/>
          <w:szCs w:val="21"/>
        </w:rPr>
        <w:t>概述</w:t>
      </w:r>
    </w:p>
    <w:p w:rsidR="0079508F" w:rsidRDefault="0079508F">
      <w:pPr>
        <w:ind w:firstLineChars="150" w:firstLine="315"/>
        <w:jc w:val="left"/>
        <w:rPr>
          <w:rFonts w:ascii="宋体"/>
          <w:szCs w:val="21"/>
        </w:rPr>
      </w:pPr>
      <w:r>
        <w:rPr>
          <w:rFonts w:ascii="宋体" w:hAnsi="宋体" w:hint="eastAsia"/>
          <w:szCs w:val="21"/>
        </w:rPr>
        <w:t>本说明书根据</w:t>
      </w:r>
      <w:r>
        <w:rPr>
          <w:rFonts w:ascii="宋体" w:hAnsi="宋体" w:cs="宋体" w:hint="eastAsia"/>
          <w:bCs/>
          <w:color w:val="000000"/>
          <w:kern w:val="0"/>
          <w:szCs w:val="21"/>
        </w:rPr>
        <w:t>深圳市《建筑起重机械防台风安全技术规程》</w:t>
      </w:r>
      <w:r>
        <w:rPr>
          <w:rFonts w:ascii="宋体" w:hAnsi="宋体" w:hint="eastAsia"/>
          <w:szCs w:val="21"/>
        </w:rPr>
        <w:t>及国家现行安全技术标准，在《</w:t>
      </w:r>
      <w:r>
        <w:rPr>
          <w:rFonts w:ascii="宋体" w:hAnsi="宋体"/>
          <w:szCs w:val="21"/>
        </w:rPr>
        <w:t>XXX</w:t>
      </w:r>
      <w:r>
        <w:rPr>
          <w:rFonts w:ascii="宋体" w:hAnsi="宋体" w:hint="eastAsia"/>
          <w:szCs w:val="21"/>
        </w:rPr>
        <w:t>塔式起重机使用说明书》的基础上编制的补充说明，若原《使用说明书》与本说明书相抵触处，以本说明书为准。本说明书适用于深圳市使用的塔机。</w:t>
      </w:r>
    </w:p>
    <w:p w:rsidR="0079508F" w:rsidRDefault="0079508F">
      <w:pPr>
        <w:ind w:firstLineChars="150" w:firstLine="315"/>
        <w:jc w:val="left"/>
        <w:rPr>
          <w:rFonts w:ascii="宋体" w:cs="宋体"/>
          <w:b/>
          <w:bCs/>
          <w:color w:val="000000"/>
          <w:kern w:val="0"/>
          <w:szCs w:val="21"/>
        </w:rPr>
      </w:pPr>
      <w:r>
        <w:rPr>
          <w:rFonts w:ascii="宋体" w:hAnsi="宋体" w:hint="eastAsia"/>
          <w:szCs w:val="21"/>
        </w:rPr>
        <w:t>如无特别说明，补充说明书中涉及的风速均为</w:t>
      </w:r>
      <w:r>
        <w:rPr>
          <w:rFonts w:ascii="宋体" w:hAnsi="宋体"/>
          <w:szCs w:val="21"/>
        </w:rPr>
        <w:t xml:space="preserve">3s </w:t>
      </w:r>
      <w:r>
        <w:rPr>
          <w:rFonts w:ascii="宋体" w:hAnsi="宋体" w:hint="eastAsia"/>
          <w:szCs w:val="21"/>
        </w:rPr>
        <w:t>时距平均瞬时风速。风力等级与</w:t>
      </w:r>
      <w:r>
        <w:rPr>
          <w:rFonts w:ascii="宋体" w:hAnsi="宋体"/>
          <w:szCs w:val="21"/>
        </w:rPr>
        <w:t xml:space="preserve">3s </w:t>
      </w:r>
      <w:r>
        <w:rPr>
          <w:rFonts w:ascii="宋体" w:hAnsi="宋体" w:hint="eastAsia"/>
          <w:szCs w:val="21"/>
        </w:rPr>
        <w:t>时距平均瞬时风速</w:t>
      </w:r>
      <w:r>
        <w:rPr>
          <w:rFonts w:ascii="宋体" w:hAnsi="宋体"/>
          <w:szCs w:val="21"/>
        </w:rPr>
        <w:t>Vs</w:t>
      </w:r>
      <w:r>
        <w:rPr>
          <w:rFonts w:ascii="宋体" w:hAnsi="宋体" w:hint="eastAsia"/>
          <w:szCs w:val="21"/>
        </w:rPr>
        <w:t>、</w:t>
      </w:r>
      <w:r>
        <w:rPr>
          <w:rFonts w:ascii="宋体" w:hAnsi="宋体"/>
          <w:szCs w:val="21"/>
        </w:rPr>
        <w:t xml:space="preserve">10min </w:t>
      </w:r>
      <w:r>
        <w:rPr>
          <w:rFonts w:ascii="宋体" w:hAnsi="宋体" w:hint="eastAsia"/>
          <w:szCs w:val="21"/>
        </w:rPr>
        <w:t>时距平均风速</w:t>
      </w:r>
      <w:r>
        <w:rPr>
          <w:rFonts w:ascii="宋体" w:hAnsi="宋体"/>
          <w:szCs w:val="21"/>
        </w:rPr>
        <w:t>Vp</w:t>
      </w:r>
      <w:r>
        <w:rPr>
          <w:rFonts w:ascii="宋体" w:hAnsi="宋体" w:hint="eastAsia"/>
          <w:szCs w:val="21"/>
        </w:rPr>
        <w:t>及计算风压</w:t>
      </w:r>
      <w:r>
        <w:rPr>
          <w:rFonts w:ascii="宋体" w:hAnsi="宋体"/>
          <w:szCs w:val="21"/>
        </w:rPr>
        <w:t xml:space="preserve">p </w:t>
      </w:r>
      <w:r>
        <w:rPr>
          <w:rFonts w:ascii="宋体" w:hAnsi="宋体" w:hint="eastAsia"/>
          <w:szCs w:val="21"/>
        </w:rPr>
        <w:t>的对应关系见附录</w:t>
      </w:r>
      <w:r>
        <w:rPr>
          <w:rFonts w:ascii="宋体" w:hAnsi="宋体"/>
          <w:szCs w:val="21"/>
        </w:rPr>
        <w:t>B</w:t>
      </w:r>
      <w:r>
        <w:rPr>
          <w:rFonts w:ascii="宋体" w:hAnsi="宋体" w:hint="eastAsia"/>
          <w:szCs w:val="21"/>
        </w:rPr>
        <w:t>。</w:t>
      </w:r>
    </w:p>
    <w:p w:rsidR="0079508F" w:rsidRDefault="0079508F">
      <w:pPr>
        <w:rPr>
          <w:rFonts w:ascii="宋体"/>
          <w:b/>
          <w:szCs w:val="21"/>
        </w:rPr>
      </w:pPr>
      <w:r>
        <w:rPr>
          <w:rFonts w:ascii="宋体" w:hAnsi="宋体"/>
          <w:b/>
          <w:szCs w:val="21"/>
        </w:rPr>
        <w:t>C2</w:t>
      </w:r>
      <w:r>
        <w:rPr>
          <w:rFonts w:ascii="宋体" w:hAnsi="宋体" w:hint="eastAsia"/>
          <w:b/>
          <w:szCs w:val="21"/>
        </w:rPr>
        <w:t>最大独立塔身高度、最大悬臂塔身高度</w:t>
      </w:r>
    </w:p>
    <w:p w:rsidR="0079508F" w:rsidRDefault="0079508F">
      <w:pPr>
        <w:ind w:firstLineChars="150" w:firstLine="315"/>
        <w:rPr>
          <w:rFonts w:ascii="宋体"/>
          <w:szCs w:val="21"/>
        </w:rPr>
      </w:pPr>
      <w:r>
        <w:rPr>
          <w:rFonts w:ascii="宋体" w:hAnsi="宋体" w:hint="eastAsia"/>
          <w:szCs w:val="21"/>
        </w:rPr>
        <w:t>制造商应注明台风季和非台风季塔机最大独立塔身高度和最大悬臂塔身高度，使之形成对比，方便使用者查看。应注明，进入台风季后</w:t>
      </w:r>
      <w:r>
        <w:rPr>
          <w:rFonts w:cs="宋体" w:hint="eastAsia"/>
          <w:color w:val="000000"/>
          <w:kern w:val="0"/>
          <w:szCs w:val="21"/>
        </w:rPr>
        <w:t>爬升</w:t>
      </w:r>
      <w:r>
        <w:rPr>
          <w:rFonts w:ascii="宋体" w:hAnsi="宋体" w:hint="eastAsia"/>
          <w:szCs w:val="21"/>
        </w:rPr>
        <w:t>套架的位置。</w:t>
      </w:r>
    </w:p>
    <w:p w:rsidR="0079508F" w:rsidRDefault="0079508F">
      <w:pPr>
        <w:rPr>
          <w:b/>
        </w:rPr>
      </w:pPr>
    </w:p>
    <w:p w:rsidR="0079508F" w:rsidRDefault="002C0FDE">
      <w:pPr>
        <w:jc w:val="center"/>
        <w:rPr>
          <w:rFonts w:ascii="宋体" w:cs="宋体"/>
          <w:color w:val="000000"/>
          <w:sz w:val="28"/>
          <w:szCs w:val="28"/>
        </w:rPr>
      </w:pPr>
      <w:r>
        <w:rPr>
          <w:rFonts w:ascii="宋体" w:cs="宋体"/>
          <w:noProof/>
          <w:color w:val="000000"/>
          <w:sz w:val="28"/>
          <w:szCs w:val="28"/>
        </w:rPr>
        <w:lastRenderedPageBreak/>
        <w:drawing>
          <wp:inline distT="0" distB="0" distL="0" distR="0">
            <wp:extent cx="3810000" cy="2874010"/>
            <wp:effectExtent l="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cstate="print"/>
                    <a:srcRect/>
                    <a:stretch>
                      <a:fillRect/>
                    </a:stretch>
                  </pic:blipFill>
                  <pic:spPr bwMode="auto">
                    <a:xfrm>
                      <a:off x="0" y="0"/>
                      <a:ext cx="3810000" cy="2874010"/>
                    </a:xfrm>
                    <a:prstGeom prst="rect">
                      <a:avLst/>
                    </a:prstGeom>
                    <a:noFill/>
                    <a:ln w="9525">
                      <a:noFill/>
                      <a:miter lim="800000"/>
                      <a:headEnd/>
                      <a:tailEnd/>
                    </a:ln>
                  </pic:spPr>
                </pic:pic>
              </a:graphicData>
            </a:graphic>
          </wp:inline>
        </w:drawing>
      </w:r>
    </w:p>
    <w:p w:rsidR="0079508F" w:rsidRDefault="0079508F">
      <w:pPr>
        <w:rPr>
          <w:rFonts w:ascii="宋体" w:hAnsi="宋体"/>
          <w:sz w:val="18"/>
          <w:szCs w:val="18"/>
        </w:rPr>
      </w:pPr>
      <w:r>
        <w:rPr>
          <w:rFonts w:ascii="宋体" w:hAnsi="宋体" w:hint="eastAsia"/>
          <w:sz w:val="18"/>
          <w:szCs w:val="18"/>
        </w:rPr>
        <w:t>注：</w:t>
      </w:r>
      <w:r>
        <w:rPr>
          <w:rFonts w:ascii="宋体" w:hAnsi="宋体"/>
          <w:sz w:val="18"/>
          <w:szCs w:val="18"/>
        </w:rPr>
        <w:t xml:space="preserve"> M—</w:t>
      </w:r>
      <w:r>
        <w:rPr>
          <w:rFonts w:ascii="宋体" w:hAnsi="宋体" w:hint="eastAsia"/>
          <w:sz w:val="18"/>
          <w:szCs w:val="18"/>
        </w:rPr>
        <w:t>最大独立塔身高度</w:t>
      </w:r>
    </w:p>
    <w:p w:rsidR="0079508F" w:rsidRDefault="0079508F">
      <w:pPr>
        <w:rPr>
          <w:rFonts w:ascii="宋体" w:hAnsi="宋体"/>
          <w:sz w:val="18"/>
          <w:szCs w:val="18"/>
        </w:rPr>
      </w:pPr>
      <w:r>
        <w:rPr>
          <w:rFonts w:ascii="宋体" w:hAnsi="宋体" w:hint="eastAsia"/>
          <w:sz w:val="18"/>
          <w:szCs w:val="18"/>
        </w:rPr>
        <w:t xml:space="preserve">     </w:t>
      </w:r>
      <w:r>
        <w:rPr>
          <w:rFonts w:ascii="宋体" w:hAnsi="宋体"/>
          <w:sz w:val="18"/>
          <w:szCs w:val="18"/>
        </w:rPr>
        <w:t>M</w:t>
      </w:r>
      <w:r>
        <w:rPr>
          <w:rFonts w:ascii="宋体" w:hAnsi="宋体" w:hint="eastAsia"/>
          <w:sz w:val="18"/>
          <w:szCs w:val="18"/>
        </w:rPr>
        <w:t>＇</w:t>
      </w:r>
      <w:r>
        <w:rPr>
          <w:rFonts w:ascii="宋体" w:hAnsi="宋体"/>
          <w:sz w:val="18"/>
          <w:szCs w:val="18"/>
        </w:rPr>
        <w:t>—</w:t>
      </w:r>
      <w:r>
        <w:rPr>
          <w:rFonts w:ascii="宋体" w:hAnsi="宋体" w:hint="eastAsia"/>
          <w:sz w:val="18"/>
          <w:szCs w:val="18"/>
        </w:rPr>
        <w:t>表示独立塔身降低的高度</w:t>
      </w:r>
    </w:p>
    <w:p w:rsidR="0079508F" w:rsidRDefault="0079508F">
      <w:pPr>
        <w:rPr>
          <w:rFonts w:ascii="宋体" w:hAnsi="宋体"/>
          <w:sz w:val="18"/>
          <w:szCs w:val="18"/>
        </w:rPr>
      </w:pPr>
      <w:r>
        <w:rPr>
          <w:rFonts w:ascii="宋体" w:hAnsi="宋体" w:hint="eastAsia"/>
          <w:sz w:val="18"/>
          <w:szCs w:val="18"/>
        </w:rPr>
        <w:t xml:space="preserve">     </w:t>
      </w:r>
      <w:r>
        <w:rPr>
          <w:rFonts w:ascii="宋体" w:hAnsi="宋体"/>
          <w:sz w:val="18"/>
          <w:szCs w:val="18"/>
        </w:rPr>
        <w:t>Sn—</w:t>
      </w:r>
      <w:r>
        <w:rPr>
          <w:rFonts w:ascii="宋体" w:hAnsi="宋体" w:hint="eastAsia"/>
          <w:sz w:val="18"/>
          <w:szCs w:val="18"/>
        </w:rPr>
        <w:t>最大悬臂塔身高度</w:t>
      </w:r>
    </w:p>
    <w:p w:rsidR="0079508F" w:rsidRDefault="0079508F">
      <w:pPr>
        <w:rPr>
          <w:rFonts w:ascii="宋体" w:hAnsi="宋体"/>
          <w:sz w:val="18"/>
          <w:szCs w:val="18"/>
        </w:rPr>
      </w:pPr>
      <w:r>
        <w:rPr>
          <w:rFonts w:ascii="宋体" w:hAnsi="宋体" w:hint="eastAsia"/>
          <w:sz w:val="18"/>
          <w:szCs w:val="18"/>
        </w:rPr>
        <w:t xml:space="preserve">     </w:t>
      </w:r>
      <w:r>
        <w:rPr>
          <w:rFonts w:ascii="宋体" w:hAnsi="宋体"/>
          <w:sz w:val="18"/>
          <w:szCs w:val="18"/>
        </w:rPr>
        <w:t>Mn—</w:t>
      </w:r>
      <w:r>
        <w:rPr>
          <w:rFonts w:ascii="宋体" w:hAnsi="宋体" w:hint="eastAsia"/>
          <w:sz w:val="18"/>
          <w:szCs w:val="18"/>
        </w:rPr>
        <w:t>表示悬臂塔身降低的高度</w:t>
      </w:r>
    </w:p>
    <w:p w:rsidR="0079508F" w:rsidRDefault="0079508F">
      <w:pPr>
        <w:rPr>
          <w:rFonts w:ascii="宋体" w:hAnsi="宋体"/>
          <w:sz w:val="18"/>
          <w:szCs w:val="18"/>
        </w:rPr>
      </w:pPr>
      <w:r>
        <w:rPr>
          <w:rFonts w:ascii="宋体" w:hAnsi="宋体" w:hint="eastAsia"/>
          <w:sz w:val="18"/>
          <w:szCs w:val="18"/>
        </w:rPr>
        <w:t xml:space="preserve">     </w:t>
      </w:r>
      <w:r>
        <w:rPr>
          <w:rFonts w:ascii="宋体" w:hAnsi="宋体"/>
          <w:sz w:val="18"/>
          <w:szCs w:val="18"/>
        </w:rPr>
        <w:t>n—</w:t>
      </w:r>
      <w:r>
        <w:rPr>
          <w:rFonts w:ascii="宋体" w:hAnsi="宋体" w:hint="eastAsia"/>
          <w:sz w:val="18"/>
          <w:szCs w:val="18"/>
        </w:rPr>
        <w:t>第</w:t>
      </w:r>
      <w:r>
        <w:rPr>
          <w:rFonts w:ascii="宋体" w:hAnsi="宋体"/>
          <w:sz w:val="18"/>
          <w:szCs w:val="18"/>
        </w:rPr>
        <w:t>n</w:t>
      </w:r>
      <w:r>
        <w:rPr>
          <w:rFonts w:ascii="宋体" w:hAnsi="宋体" w:hint="eastAsia"/>
          <w:sz w:val="18"/>
          <w:szCs w:val="18"/>
        </w:rPr>
        <w:t>道附着</w:t>
      </w:r>
    </w:p>
    <w:p w:rsidR="0079508F" w:rsidRDefault="0079508F">
      <w:pPr>
        <w:rPr>
          <w:rFonts w:ascii="宋体" w:hAnsi="宋体"/>
          <w:sz w:val="18"/>
          <w:szCs w:val="18"/>
        </w:rPr>
      </w:pPr>
      <w:r>
        <w:rPr>
          <w:rFonts w:ascii="宋体" w:hAnsi="宋体" w:hint="eastAsia"/>
          <w:sz w:val="18"/>
          <w:szCs w:val="18"/>
        </w:rPr>
        <w:t xml:space="preserve">                                             图C2-1</w:t>
      </w:r>
    </w:p>
    <w:p w:rsidR="0079508F" w:rsidRDefault="0079508F">
      <w:pPr>
        <w:rPr>
          <w:rFonts w:ascii="宋体" w:hAnsi="宋体"/>
          <w:sz w:val="18"/>
          <w:szCs w:val="18"/>
        </w:rPr>
      </w:pPr>
    </w:p>
    <w:p w:rsidR="0079508F" w:rsidRDefault="0079508F">
      <w:pPr>
        <w:rPr>
          <w:rFonts w:ascii="宋体" w:hAnsi="宋体"/>
          <w:sz w:val="18"/>
          <w:szCs w:val="18"/>
        </w:rPr>
      </w:pPr>
    </w:p>
    <w:p w:rsidR="0079508F" w:rsidRDefault="0079508F">
      <w:pPr>
        <w:rPr>
          <w:rFonts w:ascii="宋体"/>
          <w:sz w:val="18"/>
          <w:szCs w:val="18"/>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418"/>
        <w:gridCol w:w="1417"/>
        <w:gridCol w:w="1418"/>
      </w:tblGrid>
      <w:tr w:rsidR="0079508F">
        <w:trPr>
          <w:trHeight w:val="746"/>
        </w:trPr>
        <w:tc>
          <w:tcPr>
            <w:tcW w:w="1668" w:type="dxa"/>
            <w:vAlign w:val="center"/>
          </w:tcPr>
          <w:p w:rsidR="0079508F" w:rsidRDefault="0079508F">
            <w:pPr>
              <w:spacing w:line="240" w:lineRule="auto"/>
              <w:jc w:val="center"/>
              <w:rPr>
                <w:rFonts w:ascii="宋体"/>
                <w:sz w:val="18"/>
                <w:szCs w:val="18"/>
              </w:rPr>
            </w:pPr>
            <w:r>
              <w:rPr>
                <w:sz w:val="18"/>
                <w:szCs w:val="18"/>
              </w:rPr>
              <w:lastRenderedPageBreak/>
              <w:pict>
                <v:shapetype id="_x0000_t32" coordsize="21600,21600" o:spt="32" o:oned="t" path="m,l21600,21600e" filled="f">
                  <v:path arrowok="t" fillok="f" o:connecttype="none"/>
                  <o:lock v:ext="edit" shapetype="t"/>
                </v:shapetype>
                <v:shape id="自选图形 3" o:spid="_x0000_s104012" type="#_x0000_t32" style="position:absolute;left:0;text-align:left;margin-left:-4.8pt;margin-top:1.3pt;width:83.25pt;height:35.25pt;z-index:251659264" o:gfxdata="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qTeV9YAAAAHAQAADwAA&#10;AAAAAAABACAAAAAiAAAAZHJzL2Rvd25yZXYueG1sUEsBAhQAFAAAAAgAh07iQIPq15PfAQAAnQMA&#10;AA4AAAAAAAAAAQAgAAAAJQEAAGRycy9lMm9Eb2MueG1sUEsFBgAAAAAGAAYAWQEAAHYFAAAAAA==&#10;"/>
              </w:pict>
            </w:r>
            <w:r>
              <w:rPr>
                <w:rFonts w:ascii="宋体" w:hAnsi="宋体" w:hint="eastAsia"/>
                <w:sz w:val="18"/>
                <w:szCs w:val="18"/>
              </w:rPr>
              <w:t>指标</w:t>
            </w:r>
          </w:p>
          <w:p w:rsidR="0079508F" w:rsidRDefault="0079508F">
            <w:pPr>
              <w:spacing w:line="240" w:lineRule="auto"/>
              <w:rPr>
                <w:rFonts w:ascii="宋体"/>
                <w:sz w:val="18"/>
                <w:szCs w:val="18"/>
              </w:rPr>
            </w:pPr>
            <w:r>
              <w:rPr>
                <w:rFonts w:ascii="宋体" w:hAnsi="宋体" w:hint="eastAsia"/>
                <w:sz w:val="18"/>
                <w:szCs w:val="18"/>
              </w:rPr>
              <w:t>型号</w:t>
            </w:r>
          </w:p>
        </w:tc>
        <w:tc>
          <w:tcPr>
            <w:tcW w:w="1418" w:type="dxa"/>
            <w:vAlign w:val="center"/>
          </w:tcPr>
          <w:p w:rsidR="0079508F" w:rsidRDefault="0079508F">
            <w:pPr>
              <w:jc w:val="center"/>
              <w:rPr>
                <w:rFonts w:ascii="宋体"/>
                <w:sz w:val="18"/>
                <w:szCs w:val="18"/>
              </w:rPr>
            </w:pPr>
            <w:r>
              <w:rPr>
                <w:rFonts w:ascii="宋体" w:hAnsi="宋体"/>
                <w:sz w:val="18"/>
                <w:szCs w:val="18"/>
              </w:rPr>
              <w:t>M</w:t>
            </w:r>
            <w:r>
              <w:rPr>
                <w:rFonts w:ascii="宋体" w:hAnsi="宋体" w:hint="eastAsia"/>
                <w:sz w:val="18"/>
                <w:szCs w:val="18"/>
              </w:rPr>
              <w:t>（</w:t>
            </w:r>
            <w:r>
              <w:rPr>
                <w:rFonts w:ascii="宋体" w:hAnsi="宋体"/>
                <w:sz w:val="18"/>
                <w:szCs w:val="18"/>
              </w:rPr>
              <w:t>m</w:t>
            </w:r>
            <w:r>
              <w:rPr>
                <w:rFonts w:ascii="宋体" w:hAnsi="宋体" w:hint="eastAsia"/>
                <w:sz w:val="18"/>
                <w:szCs w:val="18"/>
              </w:rPr>
              <w:t>）</w:t>
            </w:r>
          </w:p>
        </w:tc>
        <w:tc>
          <w:tcPr>
            <w:tcW w:w="1417" w:type="dxa"/>
            <w:vAlign w:val="center"/>
          </w:tcPr>
          <w:p w:rsidR="0079508F" w:rsidRDefault="0079508F">
            <w:pPr>
              <w:jc w:val="center"/>
              <w:rPr>
                <w:rFonts w:ascii="宋体"/>
                <w:sz w:val="18"/>
                <w:szCs w:val="18"/>
              </w:rPr>
            </w:pPr>
            <w:r>
              <w:rPr>
                <w:rFonts w:ascii="宋体" w:hAnsi="宋体"/>
                <w:sz w:val="18"/>
                <w:szCs w:val="18"/>
              </w:rPr>
              <w:t xml:space="preserve">M- </w:t>
            </w:r>
            <w:r w:rsidR="006A58CC">
              <w:rPr>
                <w:rFonts w:ascii="宋体" w:hAnsi="宋体"/>
                <w:sz w:val="18"/>
                <w:szCs w:val="18"/>
              </w:rPr>
              <w:t>M</w:t>
            </w:r>
            <w:r w:rsidR="006A58CC">
              <w:rPr>
                <w:rFonts w:ascii="宋体" w:hAnsi="宋体" w:hint="eastAsia"/>
                <w:sz w:val="18"/>
                <w:szCs w:val="18"/>
              </w:rPr>
              <w:t>＇</w:t>
            </w:r>
            <w:r>
              <w:rPr>
                <w:rFonts w:ascii="宋体" w:hAnsi="宋体" w:hint="eastAsia"/>
                <w:sz w:val="18"/>
                <w:szCs w:val="18"/>
              </w:rPr>
              <w:t>（</w:t>
            </w:r>
            <w:r>
              <w:rPr>
                <w:rFonts w:ascii="宋体" w:hAnsi="宋体"/>
                <w:sz w:val="18"/>
                <w:szCs w:val="18"/>
              </w:rPr>
              <w:t>m</w:t>
            </w:r>
            <w:r>
              <w:rPr>
                <w:rFonts w:ascii="宋体" w:hAnsi="宋体" w:hint="eastAsia"/>
                <w:sz w:val="18"/>
                <w:szCs w:val="18"/>
              </w:rPr>
              <w:t>）</w:t>
            </w:r>
          </w:p>
        </w:tc>
        <w:tc>
          <w:tcPr>
            <w:tcW w:w="1418" w:type="dxa"/>
            <w:vAlign w:val="center"/>
          </w:tcPr>
          <w:p w:rsidR="0079508F" w:rsidRDefault="0079508F">
            <w:pPr>
              <w:jc w:val="center"/>
              <w:rPr>
                <w:rFonts w:ascii="宋体"/>
                <w:sz w:val="18"/>
                <w:szCs w:val="18"/>
              </w:rPr>
            </w:pPr>
            <w:r>
              <w:rPr>
                <w:rFonts w:ascii="宋体" w:hAnsi="宋体" w:hint="eastAsia"/>
                <w:sz w:val="18"/>
                <w:szCs w:val="18"/>
              </w:rPr>
              <w:t>说明</w:t>
            </w:r>
          </w:p>
        </w:tc>
      </w:tr>
      <w:tr w:rsidR="0079508F">
        <w:tc>
          <w:tcPr>
            <w:tcW w:w="1668" w:type="dxa"/>
            <w:vAlign w:val="center"/>
          </w:tcPr>
          <w:p w:rsidR="0079508F" w:rsidRDefault="0079508F">
            <w:pPr>
              <w:jc w:val="center"/>
              <w:rPr>
                <w:rFonts w:ascii="宋体"/>
                <w:sz w:val="18"/>
                <w:szCs w:val="18"/>
              </w:rPr>
            </w:pPr>
            <w:r>
              <w:rPr>
                <w:rFonts w:ascii="宋体" w:hAnsi="宋体" w:cs="Arial"/>
                <w:sz w:val="18"/>
                <w:szCs w:val="18"/>
              </w:rPr>
              <w:t>TC6013A-6</w:t>
            </w:r>
          </w:p>
        </w:tc>
        <w:tc>
          <w:tcPr>
            <w:tcW w:w="1418" w:type="dxa"/>
            <w:vAlign w:val="center"/>
          </w:tcPr>
          <w:p w:rsidR="0079508F" w:rsidRDefault="0079508F">
            <w:pPr>
              <w:ind w:firstLineChars="100" w:firstLine="180"/>
              <w:jc w:val="center"/>
              <w:rPr>
                <w:rFonts w:ascii="宋体"/>
                <w:sz w:val="18"/>
                <w:szCs w:val="18"/>
              </w:rPr>
            </w:pPr>
            <w:r>
              <w:rPr>
                <w:rFonts w:ascii="宋体" w:hAnsi="宋体"/>
                <w:sz w:val="18"/>
                <w:szCs w:val="18"/>
              </w:rPr>
              <w:t>46</w:t>
            </w:r>
          </w:p>
        </w:tc>
        <w:tc>
          <w:tcPr>
            <w:tcW w:w="1417" w:type="dxa"/>
            <w:vAlign w:val="center"/>
          </w:tcPr>
          <w:p w:rsidR="0079508F" w:rsidRDefault="0079508F">
            <w:pPr>
              <w:jc w:val="center"/>
              <w:rPr>
                <w:rFonts w:ascii="宋体"/>
                <w:sz w:val="18"/>
                <w:szCs w:val="18"/>
              </w:rPr>
            </w:pPr>
            <w:r>
              <w:rPr>
                <w:rFonts w:ascii="宋体" w:hAnsi="宋体"/>
                <w:sz w:val="18"/>
                <w:szCs w:val="18"/>
              </w:rPr>
              <w:t>40.4</w:t>
            </w:r>
          </w:p>
        </w:tc>
        <w:tc>
          <w:tcPr>
            <w:tcW w:w="1418" w:type="dxa"/>
            <w:vAlign w:val="center"/>
          </w:tcPr>
          <w:p w:rsidR="0079508F" w:rsidRDefault="008549CE">
            <w:pPr>
              <w:jc w:val="center"/>
              <w:rPr>
                <w:rFonts w:ascii="宋体" w:cs="Arial"/>
                <w:sz w:val="18"/>
                <w:szCs w:val="18"/>
              </w:rPr>
            </w:pPr>
            <w:r>
              <w:rPr>
                <w:rFonts w:ascii="宋体" w:hAnsi="宋体" w:cs="Arial" w:hint="eastAsia"/>
                <w:sz w:val="18"/>
                <w:szCs w:val="18"/>
              </w:rPr>
              <w:t>宜</w:t>
            </w:r>
            <w:r w:rsidR="0079508F">
              <w:rPr>
                <w:rFonts w:ascii="宋体" w:hAnsi="宋体" w:cs="Arial" w:hint="eastAsia"/>
                <w:sz w:val="18"/>
                <w:szCs w:val="18"/>
              </w:rPr>
              <w:t>降套架</w:t>
            </w:r>
          </w:p>
        </w:tc>
      </w:tr>
      <w:tr w:rsidR="0079508F">
        <w:tc>
          <w:tcPr>
            <w:tcW w:w="1668" w:type="dxa"/>
            <w:vAlign w:val="center"/>
          </w:tcPr>
          <w:p w:rsidR="0079508F" w:rsidRDefault="0079508F">
            <w:pPr>
              <w:tabs>
                <w:tab w:val="center" w:pos="743"/>
              </w:tabs>
              <w:jc w:val="center"/>
              <w:rPr>
                <w:rFonts w:ascii="宋体"/>
                <w:sz w:val="18"/>
                <w:szCs w:val="18"/>
              </w:rPr>
            </w:pPr>
            <w:r>
              <w:rPr>
                <w:rFonts w:ascii="宋体" w:hAnsi="宋体"/>
                <w:sz w:val="18"/>
                <w:szCs w:val="18"/>
              </w:rPr>
              <w:t xml:space="preserve">STT293    </w:t>
            </w:r>
          </w:p>
        </w:tc>
        <w:tc>
          <w:tcPr>
            <w:tcW w:w="1418" w:type="dxa"/>
            <w:vAlign w:val="center"/>
          </w:tcPr>
          <w:p w:rsidR="0079508F" w:rsidRDefault="0079508F">
            <w:pPr>
              <w:ind w:firstLineChars="100" w:firstLine="180"/>
              <w:jc w:val="center"/>
              <w:rPr>
                <w:rFonts w:ascii="宋体"/>
                <w:sz w:val="18"/>
                <w:szCs w:val="18"/>
              </w:rPr>
            </w:pPr>
            <w:r>
              <w:rPr>
                <w:rFonts w:ascii="宋体" w:hAnsi="宋体"/>
                <w:sz w:val="18"/>
                <w:szCs w:val="18"/>
              </w:rPr>
              <w:t>61.2</w:t>
            </w:r>
          </w:p>
        </w:tc>
        <w:tc>
          <w:tcPr>
            <w:tcW w:w="1417" w:type="dxa"/>
            <w:vAlign w:val="center"/>
          </w:tcPr>
          <w:p w:rsidR="0079508F" w:rsidRDefault="0079508F">
            <w:pPr>
              <w:jc w:val="center"/>
              <w:rPr>
                <w:rFonts w:ascii="宋体"/>
                <w:sz w:val="18"/>
                <w:szCs w:val="18"/>
              </w:rPr>
            </w:pPr>
            <w:r>
              <w:rPr>
                <w:rFonts w:ascii="宋体" w:hAnsi="宋体"/>
                <w:sz w:val="18"/>
                <w:szCs w:val="18"/>
              </w:rPr>
              <w:t>58.2</w:t>
            </w:r>
          </w:p>
        </w:tc>
        <w:tc>
          <w:tcPr>
            <w:tcW w:w="1418" w:type="dxa"/>
            <w:vAlign w:val="center"/>
          </w:tcPr>
          <w:p w:rsidR="0079508F" w:rsidRDefault="008549CE">
            <w:pPr>
              <w:jc w:val="center"/>
              <w:rPr>
                <w:rFonts w:ascii="宋体" w:cs="Arial"/>
                <w:sz w:val="18"/>
                <w:szCs w:val="18"/>
              </w:rPr>
            </w:pPr>
            <w:r>
              <w:rPr>
                <w:rFonts w:ascii="宋体" w:hAnsi="宋体" w:cs="Arial" w:hint="eastAsia"/>
                <w:sz w:val="18"/>
                <w:szCs w:val="18"/>
              </w:rPr>
              <w:t>宜</w:t>
            </w:r>
            <w:r w:rsidR="0079508F">
              <w:rPr>
                <w:rFonts w:ascii="宋体" w:hAnsi="宋体" w:cs="Arial" w:hint="eastAsia"/>
                <w:sz w:val="18"/>
                <w:szCs w:val="18"/>
              </w:rPr>
              <w:t>降套架</w:t>
            </w:r>
          </w:p>
        </w:tc>
      </w:tr>
      <w:tr w:rsidR="0079508F">
        <w:tc>
          <w:tcPr>
            <w:tcW w:w="1668" w:type="dxa"/>
            <w:vAlign w:val="center"/>
          </w:tcPr>
          <w:p w:rsidR="0079508F" w:rsidRDefault="0079508F">
            <w:pPr>
              <w:tabs>
                <w:tab w:val="center" w:pos="743"/>
              </w:tabs>
              <w:spacing w:line="240" w:lineRule="auto"/>
              <w:jc w:val="center"/>
              <w:rPr>
                <w:rFonts w:ascii="宋体" w:hAnsi="宋体"/>
                <w:sz w:val="18"/>
                <w:szCs w:val="18"/>
              </w:rPr>
            </w:pPr>
            <w:r>
              <w:rPr>
                <w:rFonts w:ascii="宋体" w:hAnsi="宋体"/>
                <w:sz w:val="18"/>
                <w:szCs w:val="18"/>
              </w:rPr>
              <w:t xml:space="preserve">STT553 </w:t>
            </w:r>
          </w:p>
          <w:p w:rsidR="0079508F" w:rsidRDefault="0079508F">
            <w:pPr>
              <w:tabs>
                <w:tab w:val="center" w:pos="743"/>
              </w:tabs>
              <w:spacing w:line="240" w:lineRule="auto"/>
              <w:jc w:val="center"/>
              <w:rPr>
                <w:rFonts w:ascii="宋体"/>
                <w:sz w:val="18"/>
                <w:szCs w:val="18"/>
              </w:rPr>
            </w:pPr>
            <w:r>
              <w:rPr>
                <w:rFonts w:ascii="宋体" w:hAnsi="宋体"/>
                <w:sz w:val="18"/>
                <w:szCs w:val="18"/>
              </w:rPr>
              <w:t xml:space="preserve">(H205B) </w:t>
            </w:r>
          </w:p>
        </w:tc>
        <w:tc>
          <w:tcPr>
            <w:tcW w:w="1418" w:type="dxa"/>
            <w:vAlign w:val="center"/>
          </w:tcPr>
          <w:p w:rsidR="0079508F" w:rsidRDefault="0079508F">
            <w:pPr>
              <w:ind w:firstLineChars="100" w:firstLine="180"/>
              <w:jc w:val="center"/>
              <w:rPr>
                <w:rFonts w:ascii="宋体"/>
                <w:sz w:val="18"/>
                <w:szCs w:val="18"/>
              </w:rPr>
            </w:pPr>
            <w:r>
              <w:rPr>
                <w:rFonts w:ascii="宋体" w:hAnsi="宋体"/>
                <w:sz w:val="18"/>
                <w:szCs w:val="18"/>
              </w:rPr>
              <w:t>67.6</w:t>
            </w:r>
          </w:p>
        </w:tc>
        <w:tc>
          <w:tcPr>
            <w:tcW w:w="1417" w:type="dxa"/>
            <w:vAlign w:val="center"/>
          </w:tcPr>
          <w:p w:rsidR="0079508F" w:rsidRDefault="0079508F">
            <w:pPr>
              <w:jc w:val="center"/>
              <w:rPr>
                <w:rFonts w:ascii="宋体"/>
                <w:sz w:val="18"/>
                <w:szCs w:val="18"/>
              </w:rPr>
            </w:pPr>
            <w:r>
              <w:rPr>
                <w:rFonts w:ascii="宋体" w:hAnsi="宋体"/>
                <w:sz w:val="18"/>
                <w:szCs w:val="18"/>
              </w:rPr>
              <w:t>67.6</w:t>
            </w:r>
          </w:p>
        </w:tc>
        <w:tc>
          <w:tcPr>
            <w:tcW w:w="1418" w:type="dxa"/>
            <w:vAlign w:val="center"/>
          </w:tcPr>
          <w:p w:rsidR="0079508F" w:rsidRDefault="008549CE">
            <w:pPr>
              <w:jc w:val="center"/>
              <w:rPr>
                <w:rFonts w:ascii="宋体" w:cs="Arial"/>
                <w:sz w:val="18"/>
                <w:szCs w:val="18"/>
              </w:rPr>
            </w:pPr>
            <w:r>
              <w:rPr>
                <w:rFonts w:ascii="宋体" w:hAnsi="宋体" w:cs="Arial" w:hint="eastAsia"/>
                <w:sz w:val="18"/>
                <w:szCs w:val="18"/>
              </w:rPr>
              <w:t>宜</w:t>
            </w:r>
            <w:r w:rsidR="0079508F">
              <w:rPr>
                <w:rFonts w:ascii="宋体" w:hAnsi="宋体" w:cs="Arial" w:hint="eastAsia"/>
                <w:sz w:val="18"/>
                <w:szCs w:val="18"/>
              </w:rPr>
              <w:t>降套架</w:t>
            </w:r>
          </w:p>
        </w:tc>
      </w:tr>
      <w:tr w:rsidR="0079508F">
        <w:tc>
          <w:tcPr>
            <w:tcW w:w="1668" w:type="dxa"/>
            <w:vAlign w:val="center"/>
          </w:tcPr>
          <w:p w:rsidR="0079508F" w:rsidRDefault="0079508F">
            <w:pPr>
              <w:tabs>
                <w:tab w:val="center" w:pos="743"/>
              </w:tabs>
              <w:spacing w:line="240" w:lineRule="auto"/>
              <w:jc w:val="center"/>
              <w:rPr>
                <w:rFonts w:ascii="宋体" w:hAnsi="宋体"/>
                <w:sz w:val="18"/>
                <w:szCs w:val="18"/>
              </w:rPr>
            </w:pPr>
            <w:r>
              <w:rPr>
                <w:rFonts w:ascii="宋体" w:hAnsi="宋体"/>
                <w:sz w:val="18"/>
                <w:szCs w:val="18"/>
              </w:rPr>
              <w:t>ST6015</w:t>
            </w:r>
          </w:p>
        </w:tc>
        <w:tc>
          <w:tcPr>
            <w:tcW w:w="1418" w:type="dxa"/>
            <w:vAlign w:val="center"/>
          </w:tcPr>
          <w:p w:rsidR="0079508F" w:rsidRDefault="0079508F">
            <w:pPr>
              <w:ind w:firstLineChars="100" w:firstLine="180"/>
              <w:jc w:val="center"/>
              <w:rPr>
                <w:rFonts w:ascii="宋体"/>
                <w:sz w:val="18"/>
                <w:szCs w:val="18"/>
              </w:rPr>
            </w:pPr>
            <w:r>
              <w:rPr>
                <w:rFonts w:ascii="宋体" w:hAnsi="宋体"/>
                <w:sz w:val="18"/>
                <w:szCs w:val="18"/>
              </w:rPr>
              <w:t>59.8</w:t>
            </w:r>
          </w:p>
        </w:tc>
        <w:tc>
          <w:tcPr>
            <w:tcW w:w="1417" w:type="dxa"/>
            <w:vAlign w:val="center"/>
          </w:tcPr>
          <w:p w:rsidR="0079508F" w:rsidRDefault="0079508F">
            <w:pPr>
              <w:jc w:val="center"/>
              <w:rPr>
                <w:rFonts w:ascii="宋体"/>
                <w:sz w:val="18"/>
                <w:szCs w:val="18"/>
              </w:rPr>
            </w:pPr>
            <w:r>
              <w:rPr>
                <w:rFonts w:ascii="宋体" w:hAnsi="宋体"/>
                <w:sz w:val="18"/>
                <w:szCs w:val="18"/>
              </w:rPr>
              <w:t>53.8</w:t>
            </w:r>
          </w:p>
        </w:tc>
        <w:tc>
          <w:tcPr>
            <w:tcW w:w="1418" w:type="dxa"/>
            <w:vAlign w:val="center"/>
          </w:tcPr>
          <w:p w:rsidR="0079508F" w:rsidRDefault="008549CE">
            <w:pPr>
              <w:jc w:val="center"/>
              <w:rPr>
                <w:rFonts w:ascii="宋体" w:cs="Arial"/>
                <w:sz w:val="18"/>
                <w:szCs w:val="18"/>
              </w:rPr>
            </w:pPr>
            <w:r>
              <w:rPr>
                <w:rFonts w:ascii="宋体" w:hAnsi="宋体" w:cs="Arial" w:hint="eastAsia"/>
                <w:sz w:val="18"/>
                <w:szCs w:val="18"/>
              </w:rPr>
              <w:t>宜</w:t>
            </w:r>
            <w:r w:rsidR="0079508F">
              <w:rPr>
                <w:rFonts w:ascii="宋体" w:hAnsi="宋体" w:cs="Arial" w:hint="eastAsia"/>
                <w:sz w:val="18"/>
                <w:szCs w:val="18"/>
              </w:rPr>
              <w:t>降套架</w:t>
            </w:r>
          </w:p>
        </w:tc>
      </w:tr>
      <w:tr w:rsidR="0079508F">
        <w:tc>
          <w:tcPr>
            <w:tcW w:w="1668" w:type="dxa"/>
            <w:vAlign w:val="center"/>
          </w:tcPr>
          <w:p w:rsidR="0079508F" w:rsidRDefault="0079508F">
            <w:pPr>
              <w:tabs>
                <w:tab w:val="center" w:pos="743"/>
              </w:tabs>
              <w:spacing w:line="240" w:lineRule="auto"/>
              <w:jc w:val="center"/>
              <w:rPr>
                <w:rFonts w:ascii="宋体" w:hAnsi="宋体"/>
                <w:sz w:val="18"/>
                <w:szCs w:val="18"/>
              </w:rPr>
            </w:pPr>
            <w:r>
              <w:rPr>
                <w:rFonts w:ascii="宋体" w:hAnsi="宋体"/>
                <w:sz w:val="18"/>
                <w:szCs w:val="18"/>
              </w:rPr>
              <w:t xml:space="preserve">6015  </w:t>
            </w:r>
          </w:p>
        </w:tc>
        <w:tc>
          <w:tcPr>
            <w:tcW w:w="1418" w:type="dxa"/>
            <w:vAlign w:val="center"/>
          </w:tcPr>
          <w:p w:rsidR="0079508F" w:rsidRDefault="0079508F">
            <w:pPr>
              <w:ind w:firstLineChars="100" w:firstLine="180"/>
              <w:jc w:val="center"/>
              <w:rPr>
                <w:rFonts w:ascii="宋体"/>
                <w:sz w:val="18"/>
                <w:szCs w:val="18"/>
              </w:rPr>
            </w:pPr>
            <w:r>
              <w:rPr>
                <w:rFonts w:ascii="宋体" w:hAnsi="宋体"/>
                <w:sz w:val="18"/>
                <w:szCs w:val="18"/>
              </w:rPr>
              <w:t>44</w:t>
            </w:r>
          </w:p>
        </w:tc>
        <w:tc>
          <w:tcPr>
            <w:tcW w:w="1417" w:type="dxa"/>
            <w:vAlign w:val="center"/>
          </w:tcPr>
          <w:p w:rsidR="0079508F" w:rsidRDefault="0079508F">
            <w:pPr>
              <w:jc w:val="center"/>
              <w:rPr>
                <w:rFonts w:ascii="宋体"/>
                <w:sz w:val="18"/>
                <w:szCs w:val="18"/>
              </w:rPr>
            </w:pPr>
            <w:r>
              <w:rPr>
                <w:rFonts w:ascii="宋体" w:hAnsi="宋体"/>
                <w:sz w:val="18"/>
                <w:szCs w:val="18"/>
              </w:rPr>
              <w:t>44</w:t>
            </w:r>
          </w:p>
        </w:tc>
        <w:tc>
          <w:tcPr>
            <w:tcW w:w="1418" w:type="dxa"/>
            <w:vAlign w:val="center"/>
          </w:tcPr>
          <w:p w:rsidR="0079508F" w:rsidRDefault="008549CE">
            <w:pPr>
              <w:jc w:val="center"/>
              <w:rPr>
                <w:rFonts w:ascii="宋体" w:cs="Arial"/>
                <w:sz w:val="18"/>
                <w:szCs w:val="18"/>
              </w:rPr>
            </w:pPr>
            <w:r>
              <w:rPr>
                <w:rFonts w:ascii="宋体" w:hAnsi="宋体" w:cs="Arial" w:hint="eastAsia"/>
                <w:sz w:val="18"/>
                <w:szCs w:val="18"/>
              </w:rPr>
              <w:t>宜</w:t>
            </w:r>
            <w:r w:rsidR="0079508F">
              <w:rPr>
                <w:rFonts w:ascii="宋体" w:hAnsi="宋体" w:cs="Arial" w:hint="eastAsia"/>
                <w:sz w:val="18"/>
                <w:szCs w:val="18"/>
              </w:rPr>
              <w:t>降套架</w:t>
            </w:r>
          </w:p>
        </w:tc>
      </w:tr>
      <w:tr w:rsidR="0079508F">
        <w:tc>
          <w:tcPr>
            <w:tcW w:w="1668" w:type="dxa"/>
            <w:vAlign w:val="center"/>
          </w:tcPr>
          <w:p w:rsidR="0079508F" w:rsidRDefault="0079508F">
            <w:pPr>
              <w:tabs>
                <w:tab w:val="center" w:pos="743"/>
              </w:tabs>
              <w:spacing w:line="240" w:lineRule="auto"/>
              <w:jc w:val="center"/>
              <w:rPr>
                <w:rFonts w:ascii="宋体"/>
                <w:sz w:val="18"/>
                <w:szCs w:val="18"/>
              </w:rPr>
            </w:pPr>
            <w:r>
              <w:rPr>
                <w:rFonts w:ascii="宋体" w:hAnsi="宋体"/>
                <w:sz w:val="18"/>
                <w:szCs w:val="18"/>
              </w:rPr>
              <w:t>7520</w:t>
            </w:r>
          </w:p>
        </w:tc>
        <w:tc>
          <w:tcPr>
            <w:tcW w:w="1418" w:type="dxa"/>
            <w:vAlign w:val="center"/>
          </w:tcPr>
          <w:p w:rsidR="0079508F" w:rsidRDefault="0079508F">
            <w:pPr>
              <w:ind w:firstLineChars="100" w:firstLine="180"/>
              <w:jc w:val="center"/>
              <w:rPr>
                <w:rFonts w:ascii="宋体"/>
                <w:sz w:val="18"/>
                <w:szCs w:val="18"/>
              </w:rPr>
            </w:pPr>
            <w:r>
              <w:rPr>
                <w:rFonts w:ascii="宋体" w:hAnsi="宋体"/>
                <w:sz w:val="18"/>
                <w:szCs w:val="18"/>
              </w:rPr>
              <w:t>59</w:t>
            </w:r>
          </w:p>
        </w:tc>
        <w:tc>
          <w:tcPr>
            <w:tcW w:w="1417" w:type="dxa"/>
            <w:vAlign w:val="center"/>
          </w:tcPr>
          <w:p w:rsidR="0079508F" w:rsidRDefault="0079508F">
            <w:pPr>
              <w:jc w:val="center"/>
              <w:rPr>
                <w:rFonts w:ascii="宋体"/>
                <w:sz w:val="18"/>
                <w:szCs w:val="18"/>
              </w:rPr>
            </w:pPr>
            <w:r>
              <w:rPr>
                <w:rFonts w:ascii="宋体" w:hAnsi="宋体"/>
                <w:sz w:val="18"/>
                <w:szCs w:val="18"/>
              </w:rPr>
              <w:t>56</w:t>
            </w:r>
          </w:p>
        </w:tc>
        <w:tc>
          <w:tcPr>
            <w:tcW w:w="1418" w:type="dxa"/>
            <w:vAlign w:val="center"/>
          </w:tcPr>
          <w:p w:rsidR="0079508F" w:rsidRDefault="008549CE">
            <w:pPr>
              <w:jc w:val="center"/>
              <w:rPr>
                <w:rFonts w:ascii="宋体" w:cs="Arial"/>
                <w:sz w:val="18"/>
                <w:szCs w:val="18"/>
              </w:rPr>
            </w:pPr>
            <w:r>
              <w:rPr>
                <w:rFonts w:ascii="宋体" w:hAnsi="宋体" w:cs="Arial" w:hint="eastAsia"/>
                <w:sz w:val="18"/>
                <w:szCs w:val="18"/>
              </w:rPr>
              <w:t>宜</w:t>
            </w:r>
            <w:r w:rsidR="0079508F">
              <w:rPr>
                <w:rFonts w:ascii="宋体" w:hAnsi="宋体" w:cs="Arial" w:hint="eastAsia"/>
                <w:sz w:val="18"/>
                <w:szCs w:val="18"/>
              </w:rPr>
              <w:t>降套架</w:t>
            </w:r>
          </w:p>
        </w:tc>
      </w:tr>
    </w:tbl>
    <w:p w:rsidR="0079508F" w:rsidRDefault="0079508F">
      <w:pPr>
        <w:rPr>
          <w:rFonts w:ascii="宋体"/>
          <w:szCs w:val="21"/>
        </w:rPr>
      </w:pPr>
    </w:p>
    <w:p w:rsidR="0079508F" w:rsidRDefault="0079508F">
      <w:pPr>
        <w:rPr>
          <w:rFonts w:ascii="宋体"/>
          <w:b/>
          <w:szCs w:val="21"/>
        </w:rPr>
      </w:pPr>
      <w:r>
        <w:rPr>
          <w:rFonts w:ascii="宋体" w:hAnsi="宋体"/>
          <w:b/>
          <w:szCs w:val="21"/>
        </w:rPr>
        <w:t>C3</w:t>
      </w:r>
      <w:r>
        <w:rPr>
          <w:rFonts w:ascii="宋体" w:hAnsi="宋体" w:hint="eastAsia"/>
          <w:b/>
          <w:szCs w:val="21"/>
        </w:rPr>
        <w:t>基础载荷</w:t>
      </w:r>
    </w:p>
    <w:p w:rsidR="0079508F" w:rsidRDefault="0079508F">
      <w:pPr>
        <w:rPr>
          <w:rFonts w:ascii="宋体"/>
          <w:szCs w:val="21"/>
        </w:rPr>
      </w:pPr>
      <w:r>
        <w:rPr>
          <w:rFonts w:ascii="宋体" w:hAnsi="宋体"/>
          <w:szCs w:val="21"/>
        </w:rPr>
        <w:t xml:space="preserve">1 </w:t>
      </w:r>
      <w:r>
        <w:rPr>
          <w:rFonts w:ascii="宋体" w:hAnsi="宋体" w:hint="eastAsia"/>
          <w:szCs w:val="21"/>
        </w:rPr>
        <w:t>制造商应按实际可能出现的最不利组合提供固定式塔机基础载荷，载荷组合见下表：</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1134"/>
        <w:gridCol w:w="1134"/>
        <w:gridCol w:w="992"/>
        <w:gridCol w:w="993"/>
        <w:gridCol w:w="1134"/>
        <w:gridCol w:w="708"/>
      </w:tblGrid>
      <w:tr w:rsidR="0079508F">
        <w:tc>
          <w:tcPr>
            <w:tcW w:w="993" w:type="dxa"/>
            <w:vAlign w:val="center"/>
          </w:tcPr>
          <w:p w:rsidR="0079508F" w:rsidRDefault="0079508F">
            <w:pPr>
              <w:jc w:val="center"/>
              <w:rPr>
                <w:rFonts w:ascii="宋体"/>
                <w:sz w:val="18"/>
                <w:szCs w:val="18"/>
              </w:rPr>
            </w:pPr>
            <w:r>
              <w:rPr>
                <w:rFonts w:ascii="宋体" w:hAnsi="宋体" w:hint="eastAsia"/>
                <w:sz w:val="18"/>
                <w:szCs w:val="18"/>
              </w:rPr>
              <w:t>最大独立塔身高度</w:t>
            </w:r>
          </w:p>
        </w:tc>
        <w:tc>
          <w:tcPr>
            <w:tcW w:w="1134" w:type="dxa"/>
            <w:vAlign w:val="center"/>
          </w:tcPr>
          <w:p w:rsidR="0079508F" w:rsidRDefault="0079508F">
            <w:pPr>
              <w:jc w:val="center"/>
              <w:rPr>
                <w:rFonts w:ascii="宋体"/>
                <w:sz w:val="18"/>
                <w:szCs w:val="18"/>
              </w:rPr>
            </w:pPr>
            <w:r>
              <w:rPr>
                <w:rFonts w:ascii="宋体" w:hAnsi="宋体" w:hint="eastAsia"/>
                <w:sz w:val="18"/>
                <w:szCs w:val="18"/>
              </w:rPr>
              <w:t>工况</w:t>
            </w:r>
          </w:p>
        </w:tc>
        <w:tc>
          <w:tcPr>
            <w:tcW w:w="1134" w:type="dxa"/>
            <w:vAlign w:val="center"/>
          </w:tcPr>
          <w:p w:rsidR="0079508F" w:rsidRDefault="0079508F">
            <w:pPr>
              <w:jc w:val="center"/>
              <w:rPr>
                <w:rFonts w:ascii="宋体"/>
                <w:sz w:val="18"/>
                <w:szCs w:val="18"/>
              </w:rPr>
            </w:pPr>
            <w:r>
              <w:rPr>
                <w:rFonts w:ascii="宋体" w:hAnsi="宋体" w:hint="eastAsia"/>
                <w:sz w:val="18"/>
                <w:szCs w:val="18"/>
              </w:rPr>
              <w:t>弯矩</w:t>
            </w:r>
          </w:p>
          <w:p w:rsidR="0079508F" w:rsidRDefault="0079508F">
            <w:pPr>
              <w:jc w:val="center"/>
              <w:rPr>
                <w:rFonts w:ascii="宋体"/>
                <w:sz w:val="18"/>
                <w:szCs w:val="18"/>
              </w:rPr>
            </w:pPr>
            <w:r>
              <w:rPr>
                <w:rFonts w:ascii="宋体" w:hAnsi="宋体"/>
                <w:sz w:val="18"/>
                <w:szCs w:val="18"/>
              </w:rPr>
              <w:t>M</w:t>
            </w:r>
            <w:r>
              <w:rPr>
                <w:rFonts w:ascii="宋体" w:hAnsi="宋体" w:hint="eastAsia"/>
                <w:sz w:val="18"/>
                <w:szCs w:val="18"/>
              </w:rPr>
              <w:t>（</w:t>
            </w:r>
            <w:r>
              <w:rPr>
                <w:rFonts w:ascii="宋体" w:hAnsi="宋体"/>
                <w:sz w:val="18"/>
                <w:szCs w:val="18"/>
              </w:rPr>
              <w:t>kN</w:t>
            </w:r>
            <w:r>
              <w:rPr>
                <w:rFonts w:ascii="宋体" w:hAnsi="宋体"/>
                <w:color w:val="000000"/>
                <w:sz w:val="18"/>
                <w:szCs w:val="18"/>
              </w:rPr>
              <w:t>.m</w:t>
            </w:r>
            <w:r>
              <w:rPr>
                <w:rFonts w:ascii="宋体" w:hAnsi="宋体" w:hint="eastAsia"/>
                <w:sz w:val="18"/>
                <w:szCs w:val="18"/>
              </w:rPr>
              <w:t>）</w:t>
            </w:r>
          </w:p>
        </w:tc>
        <w:tc>
          <w:tcPr>
            <w:tcW w:w="992" w:type="dxa"/>
            <w:vAlign w:val="center"/>
          </w:tcPr>
          <w:p w:rsidR="0079508F" w:rsidRDefault="0079508F">
            <w:pPr>
              <w:jc w:val="center"/>
              <w:rPr>
                <w:rFonts w:ascii="宋体"/>
                <w:sz w:val="18"/>
                <w:szCs w:val="18"/>
              </w:rPr>
            </w:pPr>
            <w:r>
              <w:rPr>
                <w:rFonts w:ascii="宋体" w:hAnsi="宋体" w:hint="eastAsia"/>
                <w:sz w:val="18"/>
                <w:szCs w:val="18"/>
              </w:rPr>
              <w:t>水平力</w:t>
            </w:r>
          </w:p>
          <w:p w:rsidR="0079508F" w:rsidRDefault="0079508F">
            <w:pPr>
              <w:jc w:val="center"/>
              <w:rPr>
                <w:rFonts w:ascii="宋体"/>
                <w:sz w:val="18"/>
                <w:szCs w:val="18"/>
              </w:rPr>
            </w:pPr>
            <w:r>
              <w:rPr>
                <w:rFonts w:ascii="宋体" w:hAnsi="宋体"/>
                <w:sz w:val="18"/>
                <w:szCs w:val="18"/>
              </w:rPr>
              <w:t>H</w:t>
            </w:r>
            <w:r>
              <w:rPr>
                <w:rFonts w:ascii="宋体" w:hAnsi="宋体" w:hint="eastAsia"/>
                <w:sz w:val="18"/>
                <w:szCs w:val="18"/>
              </w:rPr>
              <w:t>（</w:t>
            </w:r>
            <w:r>
              <w:rPr>
                <w:rFonts w:ascii="宋体" w:hAnsi="宋体"/>
                <w:sz w:val="18"/>
                <w:szCs w:val="18"/>
              </w:rPr>
              <w:t>kN</w:t>
            </w:r>
            <w:r>
              <w:rPr>
                <w:rFonts w:ascii="宋体" w:hAnsi="宋体" w:hint="eastAsia"/>
                <w:sz w:val="18"/>
                <w:szCs w:val="18"/>
              </w:rPr>
              <w:t>）</w:t>
            </w:r>
          </w:p>
        </w:tc>
        <w:tc>
          <w:tcPr>
            <w:tcW w:w="993" w:type="dxa"/>
            <w:vAlign w:val="center"/>
          </w:tcPr>
          <w:p w:rsidR="0079508F" w:rsidRDefault="0079508F">
            <w:pPr>
              <w:jc w:val="center"/>
              <w:rPr>
                <w:rFonts w:ascii="宋体"/>
                <w:sz w:val="18"/>
                <w:szCs w:val="18"/>
              </w:rPr>
            </w:pPr>
            <w:r>
              <w:rPr>
                <w:rFonts w:ascii="宋体" w:hAnsi="宋体" w:hint="eastAsia"/>
                <w:sz w:val="18"/>
                <w:szCs w:val="18"/>
              </w:rPr>
              <w:t>垂直力</w:t>
            </w:r>
          </w:p>
          <w:p w:rsidR="0079508F" w:rsidRDefault="0079508F">
            <w:pPr>
              <w:jc w:val="center"/>
              <w:rPr>
                <w:rFonts w:ascii="宋体"/>
                <w:sz w:val="18"/>
                <w:szCs w:val="18"/>
              </w:rPr>
            </w:pPr>
            <w:r>
              <w:rPr>
                <w:rFonts w:ascii="宋体" w:hAnsi="宋体"/>
                <w:sz w:val="18"/>
                <w:szCs w:val="18"/>
              </w:rPr>
              <w:t>V</w:t>
            </w:r>
            <w:r>
              <w:rPr>
                <w:rFonts w:ascii="宋体" w:hAnsi="宋体" w:hint="eastAsia"/>
                <w:sz w:val="18"/>
                <w:szCs w:val="18"/>
              </w:rPr>
              <w:t>（</w:t>
            </w:r>
            <w:r>
              <w:rPr>
                <w:rFonts w:ascii="宋体" w:hAnsi="宋体"/>
                <w:sz w:val="18"/>
                <w:szCs w:val="18"/>
              </w:rPr>
              <w:t>kN</w:t>
            </w:r>
            <w:r>
              <w:rPr>
                <w:rFonts w:ascii="宋体" w:hAnsi="宋体" w:hint="eastAsia"/>
                <w:sz w:val="18"/>
                <w:szCs w:val="18"/>
              </w:rPr>
              <w:t>）</w:t>
            </w:r>
          </w:p>
        </w:tc>
        <w:tc>
          <w:tcPr>
            <w:tcW w:w="1134" w:type="dxa"/>
            <w:vAlign w:val="center"/>
          </w:tcPr>
          <w:p w:rsidR="0079508F" w:rsidRDefault="0079508F">
            <w:pPr>
              <w:jc w:val="center"/>
              <w:rPr>
                <w:rFonts w:ascii="宋体"/>
                <w:sz w:val="18"/>
                <w:szCs w:val="18"/>
              </w:rPr>
            </w:pPr>
            <w:r>
              <w:rPr>
                <w:rFonts w:ascii="宋体" w:hAnsi="宋体" w:hint="eastAsia"/>
                <w:sz w:val="18"/>
                <w:szCs w:val="18"/>
              </w:rPr>
              <w:t>扭矩</w:t>
            </w:r>
          </w:p>
          <w:p w:rsidR="0079508F" w:rsidRDefault="0079508F">
            <w:pPr>
              <w:jc w:val="center"/>
              <w:rPr>
                <w:rFonts w:ascii="宋体"/>
                <w:sz w:val="18"/>
                <w:szCs w:val="18"/>
              </w:rPr>
            </w:pPr>
            <w:r>
              <w:rPr>
                <w:rFonts w:ascii="宋体" w:hAnsi="宋体"/>
                <w:sz w:val="18"/>
                <w:szCs w:val="18"/>
              </w:rPr>
              <w:t>Mk</w:t>
            </w:r>
            <w:r>
              <w:rPr>
                <w:rFonts w:ascii="宋体" w:hAnsi="宋体" w:hint="eastAsia"/>
                <w:sz w:val="18"/>
                <w:szCs w:val="18"/>
              </w:rPr>
              <w:t>（</w:t>
            </w:r>
            <w:r>
              <w:rPr>
                <w:rFonts w:ascii="宋体" w:hAnsi="宋体"/>
                <w:sz w:val="18"/>
                <w:szCs w:val="18"/>
              </w:rPr>
              <w:t>kN</w:t>
            </w:r>
            <w:r>
              <w:rPr>
                <w:rFonts w:ascii="宋体" w:hAnsi="宋体"/>
                <w:color w:val="000000"/>
                <w:sz w:val="18"/>
                <w:szCs w:val="18"/>
              </w:rPr>
              <w:t>.m</w:t>
            </w:r>
            <w:r>
              <w:rPr>
                <w:rFonts w:ascii="宋体" w:hAnsi="宋体" w:hint="eastAsia"/>
                <w:sz w:val="18"/>
                <w:szCs w:val="18"/>
              </w:rPr>
              <w:t>）</w:t>
            </w:r>
          </w:p>
        </w:tc>
        <w:tc>
          <w:tcPr>
            <w:tcW w:w="708" w:type="dxa"/>
            <w:vAlign w:val="center"/>
          </w:tcPr>
          <w:p w:rsidR="0079508F" w:rsidRDefault="0079508F">
            <w:pPr>
              <w:jc w:val="center"/>
              <w:rPr>
                <w:rFonts w:ascii="宋体"/>
                <w:sz w:val="18"/>
                <w:szCs w:val="18"/>
              </w:rPr>
            </w:pPr>
            <w:r>
              <w:rPr>
                <w:rFonts w:ascii="宋体" w:hAnsi="宋体" w:hint="eastAsia"/>
                <w:sz w:val="18"/>
                <w:szCs w:val="18"/>
              </w:rPr>
              <w:t>说明</w:t>
            </w:r>
          </w:p>
        </w:tc>
      </w:tr>
      <w:tr w:rsidR="0079508F">
        <w:tc>
          <w:tcPr>
            <w:tcW w:w="993" w:type="dxa"/>
            <w:vMerge w:val="restart"/>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r>
              <w:rPr>
                <w:rFonts w:ascii="宋体" w:hAnsi="宋体" w:hint="eastAsia"/>
                <w:sz w:val="18"/>
                <w:szCs w:val="18"/>
              </w:rPr>
              <w:t>工作状态</w:t>
            </w:r>
          </w:p>
        </w:tc>
        <w:tc>
          <w:tcPr>
            <w:tcW w:w="1134" w:type="dxa"/>
            <w:vAlign w:val="center"/>
          </w:tcPr>
          <w:p w:rsidR="0079508F" w:rsidRDefault="0079508F">
            <w:pPr>
              <w:jc w:val="center"/>
              <w:rPr>
                <w:rFonts w:ascii="宋体"/>
                <w:sz w:val="18"/>
                <w:szCs w:val="18"/>
              </w:rPr>
            </w:pPr>
          </w:p>
        </w:tc>
        <w:tc>
          <w:tcPr>
            <w:tcW w:w="992" w:type="dxa"/>
            <w:vAlign w:val="center"/>
          </w:tcPr>
          <w:p w:rsidR="0079508F" w:rsidRDefault="0079508F">
            <w:pPr>
              <w:jc w:val="center"/>
              <w:rPr>
                <w:rFonts w:ascii="宋体"/>
                <w:sz w:val="18"/>
                <w:szCs w:val="18"/>
              </w:rPr>
            </w:pPr>
          </w:p>
        </w:tc>
        <w:tc>
          <w:tcPr>
            <w:tcW w:w="993" w:type="dxa"/>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p>
        </w:tc>
        <w:tc>
          <w:tcPr>
            <w:tcW w:w="708" w:type="dxa"/>
            <w:vAlign w:val="center"/>
          </w:tcPr>
          <w:p w:rsidR="0079508F" w:rsidRDefault="0079508F">
            <w:pPr>
              <w:jc w:val="center"/>
              <w:rPr>
                <w:rFonts w:ascii="宋体"/>
                <w:sz w:val="18"/>
                <w:szCs w:val="18"/>
              </w:rPr>
            </w:pPr>
          </w:p>
        </w:tc>
      </w:tr>
      <w:tr w:rsidR="0079508F">
        <w:tc>
          <w:tcPr>
            <w:tcW w:w="993" w:type="dxa"/>
            <w:vMerge/>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r>
              <w:rPr>
                <w:rFonts w:ascii="宋体" w:hAnsi="宋体" w:hint="eastAsia"/>
                <w:sz w:val="18"/>
                <w:szCs w:val="18"/>
              </w:rPr>
              <w:t>非工作状态</w:t>
            </w:r>
          </w:p>
        </w:tc>
        <w:tc>
          <w:tcPr>
            <w:tcW w:w="1134" w:type="dxa"/>
            <w:vAlign w:val="center"/>
          </w:tcPr>
          <w:p w:rsidR="0079508F" w:rsidRDefault="0079508F">
            <w:pPr>
              <w:jc w:val="center"/>
              <w:rPr>
                <w:rFonts w:ascii="宋体"/>
                <w:sz w:val="18"/>
                <w:szCs w:val="18"/>
              </w:rPr>
            </w:pPr>
          </w:p>
        </w:tc>
        <w:tc>
          <w:tcPr>
            <w:tcW w:w="992" w:type="dxa"/>
            <w:vAlign w:val="center"/>
          </w:tcPr>
          <w:p w:rsidR="0079508F" w:rsidRDefault="0079508F">
            <w:pPr>
              <w:jc w:val="center"/>
              <w:rPr>
                <w:rFonts w:ascii="宋体"/>
                <w:sz w:val="18"/>
                <w:szCs w:val="18"/>
              </w:rPr>
            </w:pPr>
          </w:p>
        </w:tc>
        <w:tc>
          <w:tcPr>
            <w:tcW w:w="993" w:type="dxa"/>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p>
        </w:tc>
        <w:tc>
          <w:tcPr>
            <w:tcW w:w="708" w:type="dxa"/>
            <w:vAlign w:val="center"/>
          </w:tcPr>
          <w:p w:rsidR="0079508F" w:rsidRDefault="0079508F">
            <w:pPr>
              <w:jc w:val="center"/>
              <w:rPr>
                <w:rFonts w:ascii="宋体"/>
                <w:sz w:val="18"/>
                <w:szCs w:val="18"/>
              </w:rPr>
            </w:pPr>
          </w:p>
        </w:tc>
      </w:tr>
    </w:tbl>
    <w:p w:rsidR="0079508F" w:rsidRDefault="0079508F">
      <w:pPr>
        <w:rPr>
          <w:rFonts w:ascii="宋体" w:hAnsi="宋体"/>
          <w:szCs w:val="21"/>
        </w:rPr>
      </w:pPr>
    </w:p>
    <w:p w:rsidR="0079508F" w:rsidRDefault="0079508F">
      <w:pPr>
        <w:rPr>
          <w:rFonts w:ascii="宋体" w:hAnsi="宋体"/>
          <w:szCs w:val="21"/>
        </w:rPr>
      </w:pPr>
    </w:p>
    <w:p w:rsidR="0079508F" w:rsidRDefault="0079508F">
      <w:pPr>
        <w:rPr>
          <w:rFonts w:ascii="宋体" w:hAnsi="宋体"/>
          <w:szCs w:val="21"/>
        </w:rPr>
      </w:pPr>
    </w:p>
    <w:p w:rsidR="0079508F" w:rsidRDefault="0079508F">
      <w:pPr>
        <w:rPr>
          <w:rFonts w:ascii="宋体"/>
          <w:szCs w:val="21"/>
        </w:rPr>
      </w:pPr>
      <w:r>
        <w:rPr>
          <w:rFonts w:ascii="宋体" w:hAnsi="宋体"/>
          <w:szCs w:val="21"/>
        </w:rPr>
        <w:lastRenderedPageBreak/>
        <w:t xml:space="preserve">2 </w:t>
      </w:r>
      <w:r>
        <w:rPr>
          <w:rFonts w:ascii="宋体" w:hAnsi="宋体" w:hint="eastAsia"/>
          <w:szCs w:val="21"/>
        </w:rPr>
        <w:t>制造商应推荐基础型式并附图表</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3"/>
        <w:gridCol w:w="1106"/>
        <w:gridCol w:w="1304"/>
        <w:gridCol w:w="964"/>
        <w:gridCol w:w="1276"/>
      </w:tblGrid>
      <w:tr w:rsidR="0079508F">
        <w:trPr>
          <w:jc w:val="center"/>
        </w:trPr>
        <w:tc>
          <w:tcPr>
            <w:tcW w:w="1363" w:type="dxa"/>
            <w:vAlign w:val="center"/>
          </w:tcPr>
          <w:p w:rsidR="0079508F" w:rsidRDefault="0079508F">
            <w:pPr>
              <w:jc w:val="center"/>
              <w:rPr>
                <w:rFonts w:ascii="宋体"/>
                <w:sz w:val="18"/>
                <w:szCs w:val="18"/>
              </w:rPr>
            </w:pPr>
            <w:r>
              <w:rPr>
                <w:rFonts w:ascii="宋体" w:hAnsi="宋体" w:hint="eastAsia"/>
                <w:sz w:val="18"/>
                <w:szCs w:val="18"/>
              </w:rPr>
              <w:t>基础规格</w:t>
            </w:r>
          </w:p>
        </w:tc>
        <w:tc>
          <w:tcPr>
            <w:tcW w:w="1106" w:type="dxa"/>
            <w:vAlign w:val="center"/>
          </w:tcPr>
          <w:p w:rsidR="0079508F" w:rsidRDefault="0079508F">
            <w:pPr>
              <w:jc w:val="center"/>
              <w:rPr>
                <w:rFonts w:ascii="宋体"/>
                <w:sz w:val="18"/>
                <w:szCs w:val="18"/>
              </w:rPr>
            </w:pPr>
            <w:r>
              <w:rPr>
                <w:rFonts w:ascii="宋体" w:hAnsi="宋体" w:hint="eastAsia"/>
                <w:sz w:val="18"/>
                <w:szCs w:val="18"/>
              </w:rPr>
              <w:t>上层主筋</w:t>
            </w:r>
          </w:p>
        </w:tc>
        <w:tc>
          <w:tcPr>
            <w:tcW w:w="1304" w:type="dxa"/>
            <w:vAlign w:val="center"/>
          </w:tcPr>
          <w:p w:rsidR="0079508F" w:rsidRDefault="0079508F">
            <w:pPr>
              <w:jc w:val="center"/>
              <w:rPr>
                <w:rFonts w:ascii="宋体"/>
                <w:sz w:val="18"/>
                <w:szCs w:val="18"/>
              </w:rPr>
            </w:pPr>
            <w:r>
              <w:rPr>
                <w:rFonts w:ascii="宋体" w:hAnsi="宋体" w:hint="eastAsia"/>
                <w:sz w:val="18"/>
                <w:szCs w:val="18"/>
              </w:rPr>
              <w:t>下层主筋</w:t>
            </w:r>
          </w:p>
        </w:tc>
        <w:tc>
          <w:tcPr>
            <w:tcW w:w="964" w:type="dxa"/>
            <w:vAlign w:val="center"/>
          </w:tcPr>
          <w:p w:rsidR="0079508F" w:rsidRDefault="0079508F">
            <w:pPr>
              <w:ind w:firstLine="210"/>
              <w:rPr>
                <w:rFonts w:ascii="宋体"/>
                <w:sz w:val="18"/>
                <w:szCs w:val="18"/>
              </w:rPr>
            </w:pPr>
            <w:r>
              <w:rPr>
                <w:rFonts w:ascii="宋体" w:hAnsi="宋体" w:hint="eastAsia"/>
                <w:sz w:val="18"/>
                <w:szCs w:val="18"/>
              </w:rPr>
              <w:t>立筋</w:t>
            </w:r>
          </w:p>
        </w:tc>
        <w:tc>
          <w:tcPr>
            <w:tcW w:w="1276" w:type="dxa"/>
            <w:vAlign w:val="center"/>
          </w:tcPr>
          <w:p w:rsidR="0079508F" w:rsidRDefault="0079508F">
            <w:pPr>
              <w:jc w:val="center"/>
              <w:rPr>
                <w:rFonts w:ascii="宋体"/>
                <w:sz w:val="18"/>
                <w:szCs w:val="18"/>
              </w:rPr>
            </w:pPr>
            <w:r>
              <w:rPr>
                <w:rFonts w:ascii="宋体" w:hAnsi="宋体" w:hint="eastAsia"/>
                <w:sz w:val="18"/>
                <w:szCs w:val="18"/>
              </w:rPr>
              <w:t>地耐力（</w:t>
            </w:r>
            <w:r>
              <w:rPr>
                <w:rFonts w:ascii="宋体" w:hAnsi="宋体"/>
                <w:sz w:val="18"/>
                <w:szCs w:val="18"/>
              </w:rPr>
              <w:t>MPa</w:t>
            </w:r>
            <w:r>
              <w:rPr>
                <w:rFonts w:ascii="宋体" w:hAnsi="宋体" w:hint="eastAsia"/>
                <w:sz w:val="18"/>
                <w:szCs w:val="18"/>
              </w:rPr>
              <w:t>）</w:t>
            </w:r>
          </w:p>
        </w:tc>
      </w:tr>
      <w:tr w:rsidR="0079508F">
        <w:trPr>
          <w:jc w:val="center"/>
        </w:trPr>
        <w:tc>
          <w:tcPr>
            <w:tcW w:w="1363" w:type="dxa"/>
            <w:vAlign w:val="center"/>
          </w:tcPr>
          <w:p w:rsidR="0079508F" w:rsidRDefault="0079508F">
            <w:pPr>
              <w:jc w:val="center"/>
              <w:rPr>
                <w:rFonts w:ascii="宋体"/>
                <w:sz w:val="18"/>
                <w:szCs w:val="18"/>
              </w:rPr>
            </w:pPr>
          </w:p>
        </w:tc>
        <w:tc>
          <w:tcPr>
            <w:tcW w:w="1106" w:type="dxa"/>
            <w:vAlign w:val="center"/>
          </w:tcPr>
          <w:p w:rsidR="0079508F" w:rsidRDefault="0079508F">
            <w:pPr>
              <w:jc w:val="center"/>
              <w:rPr>
                <w:rFonts w:ascii="宋体"/>
                <w:sz w:val="18"/>
                <w:szCs w:val="18"/>
              </w:rPr>
            </w:pPr>
          </w:p>
        </w:tc>
        <w:tc>
          <w:tcPr>
            <w:tcW w:w="1304" w:type="dxa"/>
            <w:vAlign w:val="center"/>
          </w:tcPr>
          <w:p w:rsidR="0079508F" w:rsidRDefault="0079508F">
            <w:pPr>
              <w:jc w:val="center"/>
              <w:rPr>
                <w:rFonts w:ascii="宋体"/>
                <w:sz w:val="18"/>
                <w:szCs w:val="18"/>
              </w:rPr>
            </w:pPr>
          </w:p>
        </w:tc>
        <w:tc>
          <w:tcPr>
            <w:tcW w:w="964" w:type="dxa"/>
            <w:vAlign w:val="center"/>
          </w:tcPr>
          <w:p w:rsidR="0079508F" w:rsidRDefault="0079508F">
            <w:pPr>
              <w:jc w:val="center"/>
              <w:rPr>
                <w:rFonts w:ascii="宋体"/>
                <w:sz w:val="18"/>
                <w:szCs w:val="18"/>
              </w:rPr>
            </w:pPr>
          </w:p>
        </w:tc>
        <w:tc>
          <w:tcPr>
            <w:tcW w:w="1276" w:type="dxa"/>
            <w:vAlign w:val="center"/>
          </w:tcPr>
          <w:p w:rsidR="0079508F" w:rsidRDefault="0079508F">
            <w:pPr>
              <w:jc w:val="center"/>
              <w:rPr>
                <w:rFonts w:ascii="宋体"/>
                <w:sz w:val="18"/>
                <w:szCs w:val="18"/>
              </w:rPr>
            </w:pPr>
          </w:p>
        </w:tc>
      </w:tr>
      <w:tr w:rsidR="0079508F">
        <w:trPr>
          <w:jc w:val="center"/>
        </w:trPr>
        <w:tc>
          <w:tcPr>
            <w:tcW w:w="1363" w:type="dxa"/>
            <w:vAlign w:val="center"/>
          </w:tcPr>
          <w:p w:rsidR="0079508F" w:rsidRDefault="0079508F">
            <w:pPr>
              <w:jc w:val="center"/>
              <w:rPr>
                <w:rFonts w:ascii="宋体"/>
                <w:sz w:val="18"/>
                <w:szCs w:val="18"/>
              </w:rPr>
            </w:pPr>
          </w:p>
        </w:tc>
        <w:tc>
          <w:tcPr>
            <w:tcW w:w="1106" w:type="dxa"/>
            <w:vAlign w:val="center"/>
          </w:tcPr>
          <w:p w:rsidR="0079508F" w:rsidRDefault="0079508F">
            <w:pPr>
              <w:jc w:val="center"/>
              <w:rPr>
                <w:rFonts w:ascii="宋体"/>
                <w:sz w:val="18"/>
                <w:szCs w:val="18"/>
              </w:rPr>
            </w:pPr>
          </w:p>
        </w:tc>
        <w:tc>
          <w:tcPr>
            <w:tcW w:w="1304" w:type="dxa"/>
            <w:vAlign w:val="center"/>
          </w:tcPr>
          <w:p w:rsidR="0079508F" w:rsidRDefault="0079508F">
            <w:pPr>
              <w:jc w:val="center"/>
              <w:rPr>
                <w:rFonts w:ascii="宋体"/>
                <w:sz w:val="18"/>
                <w:szCs w:val="18"/>
              </w:rPr>
            </w:pPr>
          </w:p>
        </w:tc>
        <w:tc>
          <w:tcPr>
            <w:tcW w:w="964" w:type="dxa"/>
            <w:vAlign w:val="center"/>
          </w:tcPr>
          <w:p w:rsidR="0079508F" w:rsidRDefault="0079508F">
            <w:pPr>
              <w:jc w:val="center"/>
              <w:rPr>
                <w:rFonts w:ascii="宋体"/>
                <w:sz w:val="18"/>
                <w:szCs w:val="18"/>
              </w:rPr>
            </w:pPr>
          </w:p>
        </w:tc>
        <w:tc>
          <w:tcPr>
            <w:tcW w:w="1276" w:type="dxa"/>
            <w:vAlign w:val="center"/>
          </w:tcPr>
          <w:p w:rsidR="0079508F" w:rsidRDefault="0079508F">
            <w:pPr>
              <w:jc w:val="center"/>
              <w:rPr>
                <w:rFonts w:ascii="宋体"/>
                <w:sz w:val="18"/>
                <w:szCs w:val="18"/>
              </w:rPr>
            </w:pPr>
          </w:p>
        </w:tc>
      </w:tr>
    </w:tbl>
    <w:p w:rsidR="0079508F" w:rsidRDefault="0079508F">
      <w:pPr>
        <w:rPr>
          <w:rFonts w:ascii="宋体"/>
          <w:szCs w:val="21"/>
        </w:rPr>
      </w:pPr>
      <w:r>
        <w:rPr>
          <w:rFonts w:ascii="宋体" w:hAnsi="宋体"/>
          <w:szCs w:val="21"/>
        </w:rPr>
        <w:t xml:space="preserve">3 </w:t>
      </w:r>
      <w:r>
        <w:rPr>
          <w:rFonts w:ascii="宋体" w:hAnsi="宋体" w:hint="eastAsia"/>
          <w:szCs w:val="21"/>
        </w:rPr>
        <w:t>制造商应提供固定支腿、预埋节或地脚螺栓使用变化的说明。</w:t>
      </w:r>
    </w:p>
    <w:p w:rsidR="0079508F" w:rsidRDefault="0079508F">
      <w:pPr>
        <w:rPr>
          <w:rFonts w:ascii="宋体"/>
          <w:b/>
          <w:szCs w:val="21"/>
        </w:rPr>
      </w:pPr>
      <w:r>
        <w:rPr>
          <w:rFonts w:ascii="宋体" w:hAnsi="宋体"/>
          <w:b/>
          <w:szCs w:val="21"/>
        </w:rPr>
        <w:t xml:space="preserve">C4 </w:t>
      </w:r>
      <w:r>
        <w:rPr>
          <w:rFonts w:ascii="宋体" w:hAnsi="宋体" w:hint="eastAsia"/>
          <w:b/>
          <w:szCs w:val="21"/>
        </w:rPr>
        <w:t>附着及内爬支撑</w:t>
      </w:r>
    </w:p>
    <w:p w:rsidR="0079508F" w:rsidRDefault="0079508F">
      <w:pPr>
        <w:rPr>
          <w:rFonts w:ascii="宋体"/>
          <w:szCs w:val="21"/>
        </w:rPr>
      </w:pPr>
      <w:r>
        <w:rPr>
          <w:rFonts w:ascii="宋体" w:hAnsi="宋体"/>
          <w:szCs w:val="21"/>
        </w:rPr>
        <w:t xml:space="preserve">1 </w:t>
      </w:r>
      <w:r>
        <w:rPr>
          <w:rFonts w:ascii="宋体" w:hAnsi="宋体" w:hint="eastAsia"/>
          <w:szCs w:val="21"/>
        </w:rPr>
        <w:t>制造商应提供附着形式及布置图、附着框架处的最大水平反力、扭矩、附着（平面）位置的变化范围。四杆附着（包括</w:t>
      </w:r>
      <w:r>
        <w:rPr>
          <w:rFonts w:ascii="宋体" w:hAnsi="宋体"/>
          <w:szCs w:val="21"/>
        </w:rPr>
        <w:t>M</w:t>
      </w:r>
      <w:r>
        <w:rPr>
          <w:rFonts w:ascii="宋体" w:hAnsi="宋体" w:hint="eastAsia"/>
          <w:szCs w:val="21"/>
        </w:rPr>
        <w:t>型附着），制造商还应提供附着（结构）支撑处的水平力。</w:t>
      </w:r>
    </w:p>
    <w:p w:rsidR="0079508F" w:rsidRDefault="002C0FDE">
      <w:pPr>
        <w:jc w:val="center"/>
        <w:rPr>
          <w:rFonts w:ascii="宋体" w:hAnsi="宋体"/>
          <w:sz w:val="18"/>
          <w:szCs w:val="18"/>
        </w:rPr>
      </w:pPr>
      <w:r>
        <w:rPr>
          <w:rFonts w:ascii="宋体"/>
          <w:noProof/>
          <w:szCs w:val="21"/>
        </w:rPr>
        <w:drawing>
          <wp:inline distT="0" distB="0" distL="0" distR="0">
            <wp:extent cx="2569210" cy="1219200"/>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srcRect/>
                    <a:stretch>
                      <a:fillRect/>
                    </a:stretch>
                  </pic:blipFill>
                  <pic:spPr bwMode="auto">
                    <a:xfrm>
                      <a:off x="0" y="0"/>
                      <a:ext cx="2569210" cy="1219200"/>
                    </a:xfrm>
                    <a:prstGeom prst="rect">
                      <a:avLst/>
                    </a:prstGeom>
                    <a:noFill/>
                    <a:ln w="9525">
                      <a:noFill/>
                      <a:miter lim="800000"/>
                      <a:headEnd/>
                      <a:tailEnd/>
                    </a:ln>
                  </pic:spPr>
                </pic:pic>
              </a:graphicData>
            </a:graphic>
          </wp:inline>
        </w:drawing>
      </w:r>
      <w:r>
        <w:rPr>
          <w:rFonts w:ascii="宋体"/>
          <w:noProof/>
          <w:szCs w:val="21"/>
        </w:rPr>
        <w:drawing>
          <wp:inline distT="0" distB="0" distL="0" distR="0">
            <wp:extent cx="1316990" cy="1426210"/>
            <wp:effectExtent l="0" t="0" r="0"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cstate="print"/>
                    <a:srcRect/>
                    <a:stretch>
                      <a:fillRect/>
                    </a:stretch>
                  </pic:blipFill>
                  <pic:spPr bwMode="auto">
                    <a:xfrm>
                      <a:off x="0" y="0"/>
                      <a:ext cx="1316990" cy="1426210"/>
                    </a:xfrm>
                    <a:prstGeom prst="rect">
                      <a:avLst/>
                    </a:prstGeom>
                    <a:noFill/>
                    <a:ln w="9525">
                      <a:noFill/>
                      <a:miter lim="800000"/>
                      <a:headEnd/>
                      <a:tailEnd/>
                    </a:ln>
                  </pic:spPr>
                </pic:pic>
              </a:graphicData>
            </a:graphic>
          </wp:inline>
        </w:drawing>
      </w:r>
    </w:p>
    <w:p w:rsidR="0079508F" w:rsidRDefault="0079508F">
      <w:pPr>
        <w:jc w:val="center"/>
        <w:rPr>
          <w:rFonts w:ascii="宋体"/>
          <w:szCs w:val="21"/>
        </w:rPr>
      </w:pPr>
      <w:r>
        <w:rPr>
          <w:rFonts w:ascii="宋体" w:hAnsi="宋体" w:hint="eastAsia"/>
          <w:sz w:val="18"/>
          <w:szCs w:val="18"/>
        </w:rPr>
        <w:t>图C4-1</w:t>
      </w:r>
    </w:p>
    <w:p w:rsidR="0079508F" w:rsidRDefault="0079508F">
      <w:pPr>
        <w:jc w:val="left"/>
        <w:rPr>
          <w:rFonts w:ascii="宋体"/>
          <w:szCs w:val="21"/>
        </w:rPr>
      </w:pPr>
      <w:r>
        <w:rPr>
          <w:rFonts w:ascii="宋体" w:hAnsi="宋体"/>
          <w:szCs w:val="21"/>
        </w:rPr>
        <w:lastRenderedPageBreak/>
        <w:t xml:space="preserve">2 </w:t>
      </w:r>
      <w:r>
        <w:rPr>
          <w:rFonts w:ascii="宋体" w:hAnsi="宋体" w:hint="eastAsia"/>
          <w:szCs w:val="21"/>
        </w:rPr>
        <w:t>内爬支撑</w:t>
      </w:r>
    </w:p>
    <w:p w:rsidR="0079508F" w:rsidRDefault="002C0FDE">
      <w:pPr>
        <w:jc w:val="center"/>
        <w:rPr>
          <w:rFonts w:ascii="宋体"/>
          <w:b/>
          <w:szCs w:val="21"/>
        </w:rPr>
      </w:pPr>
      <w:r>
        <w:rPr>
          <w:rFonts w:ascii="宋体"/>
          <w:b/>
          <w:noProof/>
          <w:szCs w:val="21"/>
        </w:rPr>
        <w:drawing>
          <wp:inline distT="0" distB="0" distL="0" distR="0">
            <wp:extent cx="2329815" cy="3549015"/>
            <wp:effectExtent l="1905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cstate="print"/>
                    <a:srcRect/>
                    <a:stretch>
                      <a:fillRect/>
                    </a:stretch>
                  </pic:blipFill>
                  <pic:spPr bwMode="auto">
                    <a:xfrm>
                      <a:off x="0" y="0"/>
                      <a:ext cx="2329815" cy="3549015"/>
                    </a:xfrm>
                    <a:prstGeom prst="rect">
                      <a:avLst/>
                    </a:prstGeom>
                    <a:noFill/>
                    <a:ln w="9525">
                      <a:noFill/>
                      <a:miter lim="800000"/>
                      <a:headEnd/>
                      <a:tailEnd/>
                    </a:ln>
                  </pic:spPr>
                </pic:pic>
              </a:graphicData>
            </a:graphic>
          </wp:inline>
        </w:drawing>
      </w:r>
    </w:p>
    <w:p w:rsidR="0079508F" w:rsidRDefault="0079508F">
      <w:pPr>
        <w:jc w:val="left"/>
        <w:rPr>
          <w:sz w:val="18"/>
          <w:szCs w:val="18"/>
        </w:rPr>
      </w:pPr>
      <w:r>
        <w:rPr>
          <w:rFonts w:ascii="宋体" w:hAnsi="宋体" w:hint="eastAsia"/>
          <w:sz w:val="18"/>
          <w:szCs w:val="18"/>
        </w:rPr>
        <w:t>注：</w:t>
      </w:r>
      <w:r>
        <w:rPr>
          <w:rFonts w:ascii="宋体" w:hAnsi="宋体"/>
          <w:sz w:val="18"/>
          <w:szCs w:val="18"/>
        </w:rPr>
        <w:t>O1——</w:t>
      </w:r>
      <w:r>
        <w:rPr>
          <w:rFonts w:ascii="宋体" w:hAnsi="宋体" w:hint="eastAsia"/>
          <w:sz w:val="18"/>
          <w:szCs w:val="18"/>
        </w:rPr>
        <w:t>内爬间距、</w:t>
      </w:r>
      <w:r>
        <w:rPr>
          <w:rFonts w:ascii="宋体" w:hAnsi="宋体"/>
          <w:sz w:val="18"/>
          <w:szCs w:val="18"/>
        </w:rPr>
        <w:t>S——</w:t>
      </w:r>
      <w:r>
        <w:rPr>
          <w:rFonts w:ascii="宋体" w:hAnsi="宋体" w:hint="eastAsia"/>
          <w:sz w:val="18"/>
          <w:szCs w:val="18"/>
        </w:rPr>
        <w:t>最大悬臂塔身高度、</w:t>
      </w:r>
      <w:r>
        <w:rPr>
          <w:rFonts w:ascii="宋体" w:hAnsi="宋体"/>
          <w:sz w:val="18"/>
          <w:szCs w:val="18"/>
        </w:rPr>
        <w:t>V——</w:t>
      </w:r>
      <w:r>
        <w:rPr>
          <w:rFonts w:ascii="宋体" w:hAnsi="宋体" w:hint="eastAsia"/>
          <w:sz w:val="18"/>
          <w:szCs w:val="18"/>
        </w:rPr>
        <w:t>垂直力、</w:t>
      </w:r>
      <w:r>
        <w:rPr>
          <w:rFonts w:ascii="宋体" w:hAnsi="宋体"/>
          <w:sz w:val="18"/>
          <w:szCs w:val="18"/>
        </w:rPr>
        <w:t>H1——</w:t>
      </w:r>
      <w:r>
        <w:rPr>
          <w:rFonts w:ascii="宋体" w:hAnsi="宋体" w:hint="eastAsia"/>
          <w:sz w:val="18"/>
          <w:szCs w:val="18"/>
        </w:rPr>
        <w:t>上爬升框架</w:t>
      </w:r>
      <w:r>
        <w:rPr>
          <w:rFonts w:hint="eastAsia"/>
          <w:sz w:val="18"/>
          <w:szCs w:val="18"/>
        </w:rPr>
        <w:t>水平力</w:t>
      </w:r>
      <w:r>
        <w:rPr>
          <w:rFonts w:ascii="宋体" w:hAnsi="宋体" w:hint="eastAsia"/>
          <w:sz w:val="18"/>
          <w:szCs w:val="18"/>
        </w:rPr>
        <w:t>、</w:t>
      </w:r>
      <w:r>
        <w:rPr>
          <w:rFonts w:ascii="宋体" w:hAnsi="宋体"/>
          <w:sz w:val="18"/>
          <w:szCs w:val="18"/>
        </w:rPr>
        <w:t>H2——</w:t>
      </w:r>
      <w:r>
        <w:rPr>
          <w:rFonts w:ascii="宋体" w:hAnsi="宋体" w:hint="eastAsia"/>
          <w:sz w:val="18"/>
          <w:szCs w:val="18"/>
        </w:rPr>
        <w:t>下爬升框架</w:t>
      </w:r>
      <w:r>
        <w:rPr>
          <w:rFonts w:hint="eastAsia"/>
          <w:sz w:val="18"/>
          <w:szCs w:val="18"/>
        </w:rPr>
        <w:t>水平力。</w:t>
      </w:r>
    </w:p>
    <w:p w:rsidR="0079508F" w:rsidRDefault="0079508F">
      <w:pPr>
        <w:jc w:val="center"/>
        <w:rPr>
          <w:sz w:val="18"/>
          <w:szCs w:val="18"/>
        </w:rPr>
      </w:pPr>
      <w:r>
        <w:rPr>
          <w:rFonts w:hint="eastAsia"/>
          <w:sz w:val="18"/>
          <w:szCs w:val="18"/>
        </w:rPr>
        <w:t>图</w:t>
      </w:r>
      <w:r>
        <w:rPr>
          <w:rFonts w:hint="eastAsia"/>
          <w:sz w:val="18"/>
          <w:szCs w:val="18"/>
        </w:rPr>
        <w:t>C4-2</w:t>
      </w:r>
    </w:p>
    <w:p w:rsidR="0079508F" w:rsidRDefault="0079508F">
      <w:pPr>
        <w:ind w:firstLineChars="150" w:firstLine="315"/>
        <w:jc w:val="left"/>
        <w:rPr>
          <w:rFonts w:ascii="宋体" w:hAnsi="宋体"/>
          <w:szCs w:val="21"/>
        </w:rPr>
      </w:pPr>
      <w:r>
        <w:rPr>
          <w:rFonts w:ascii="宋体" w:hAnsi="宋体" w:hint="eastAsia"/>
          <w:szCs w:val="21"/>
        </w:rPr>
        <w:t>制造商应按实际可能出现的最不利组合提供内爬塔机爬升框架载荷，载荷组合见下表：</w:t>
      </w:r>
    </w:p>
    <w:p w:rsidR="0079508F" w:rsidRDefault="0079508F">
      <w:pPr>
        <w:ind w:firstLineChars="150" w:firstLine="316"/>
        <w:jc w:val="left"/>
        <w:rPr>
          <w:rFonts w:ascii="宋体"/>
          <w:b/>
          <w:szCs w:val="21"/>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1134"/>
        <w:gridCol w:w="1134"/>
        <w:gridCol w:w="992"/>
        <w:gridCol w:w="993"/>
        <w:gridCol w:w="1134"/>
        <w:gridCol w:w="708"/>
      </w:tblGrid>
      <w:tr w:rsidR="0079508F">
        <w:tc>
          <w:tcPr>
            <w:tcW w:w="993" w:type="dxa"/>
            <w:vAlign w:val="center"/>
          </w:tcPr>
          <w:p w:rsidR="0079508F" w:rsidRDefault="0079508F">
            <w:pPr>
              <w:jc w:val="center"/>
              <w:rPr>
                <w:rFonts w:ascii="宋体"/>
                <w:sz w:val="18"/>
                <w:szCs w:val="18"/>
              </w:rPr>
            </w:pPr>
            <w:r>
              <w:rPr>
                <w:rFonts w:ascii="宋体" w:hAnsi="宋体" w:hint="eastAsia"/>
                <w:sz w:val="18"/>
                <w:szCs w:val="18"/>
              </w:rPr>
              <w:lastRenderedPageBreak/>
              <w:t>最大独立塔身高度</w:t>
            </w:r>
          </w:p>
        </w:tc>
        <w:tc>
          <w:tcPr>
            <w:tcW w:w="1134" w:type="dxa"/>
            <w:vAlign w:val="center"/>
          </w:tcPr>
          <w:p w:rsidR="0079508F" w:rsidRDefault="0079508F">
            <w:pPr>
              <w:jc w:val="center"/>
              <w:rPr>
                <w:rFonts w:ascii="宋体"/>
                <w:sz w:val="18"/>
                <w:szCs w:val="18"/>
              </w:rPr>
            </w:pPr>
            <w:r>
              <w:rPr>
                <w:rFonts w:ascii="宋体" w:hAnsi="宋体" w:hint="eastAsia"/>
                <w:sz w:val="18"/>
                <w:szCs w:val="18"/>
              </w:rPr>
              <w:t>工况</w:t>
            </w:r>
          </w:p>
        </w:tc>
        <w:tc>
          <w:tcPr>
            <w:tcW w:w="1134" w:type="dxa"/>
            <w:vAlign w:val="center"/>
          </w:tcPr>
          <w:p w:rsidR="0079508F" w:rsidRDefault="0079508F">
            <w:pPr>
              <w:jc w:val="center"/>
              <w:rPr>
                <w:rFonts w:ascii="宋体"/>
                <w:sz w:val="18"/>
                <w:szCs w:val="18"/>
              </w:rPr>
            </w:pPr>
            <w:r>
              <w:rPr>
                <w:rFonts w:ascii="宋体" w:hAnsi="宋体" w:hint="eastAsia"/>
                <w:sz w:val="18"/>
                <w:szCs w:val="18"/>
              </w:rPr>
              <w:t>弯矩</w:t>
            </w:r>
          </w:p>
          <w:p w:rsidR="0079508F" w:rsidRDefault="0079508F">
            <w:pPr>
              <w:jc w:val="center"/>
              <w:rPr>
                <w:rFonts w:ascii="宋体"/>
                <w:sz w:val="18"/>
                <w:szCs w:val="18"/>
              </w:rPr>
            </w:pPr>
            <w:r>
              <w:rPr>
                <w:rFonts w:ascii="宋体" w:hAnsi="宋体"/>
                <w:sz w:val="18"/>
                <w:szCs w:val="18"/>
              </w:rPr>
              <w:t>M</w:t>
            </w:r>
            <w:r>
              <w:rPr>
                <w:rFonts w:ascii="宋体" w:hAnsi="宋体" w:hint="eastAsia"/>
                <w:sz w:val="18"/>
                <w:szCs w:val="18"/>
              </w:rPr>
              <w:t>（</w:t>
            </w:r>
            <w:r>
              <w:rPr>
                <w:rFonts w:ascii="宋体" w:hAnsi="宋体"/>
                <w:sz w:val="18"/>
                <w:szCs w:val="18"/>
              </w:rPr>
              <w:t>kN</w:t>
            </w:r>
            <w:r>
              <w:rPr>
                <w:rFonts w:ascii="宋体" w:hAnsi="宋体"/>
                <w:color w:val="000000"/>
                <w:sz w:val="18"/>
                <w:szCs w:val="18"/>
              </w:rPr>
              <w:t>.m</w:t>
            </w:r>
            <w:r>
              <w:rPr>
                <w:rFonts w:ascii="宋体" w:hAnsi="宋体" w:hint="eastAsia"/>
                <w:sz w:val="18"/>
                <w:szCs w:val="18"/>
              </w:rPr>
              <w:t>）</w:t>
            </w:r>
          </w:p>
        </w:tc>
        <w:tc>
          <w:tcPr>
            <w:tcW w:w="992" w:type="dxa"/>
            <w:vAlign w:val="center"/>
          </w:tcPr>
          <w:p w:rsidR="0079508F" w:rsidRDefault="0079508F">
            <w:pPr>
              <w:jc w:val="center"/>
              <w:rPr>
                <w:rFonts w:ascii="宋体"/>
                <w:sz w:val="18"/>
                <w:szCs w:val="18"/>
              </w:rPr>
            </w:pPr>
            <w:r>
              <w:rPr>
                <w:rFonts w:ascii="宋体" w:hAnsi="宋体" w:hint="eastAsia"/>
                <w:sz w:val="18"/>
                <w:szCs w:val="18"/>
              </w:rPr>
              <w:t>水平力</w:t>
            </w:r>
          </w:p>
          <w:p w:rsidR="0079508F" w:rsidRDefault="0079508F">
            <w:pPr>
              <w:jc w:val="center"/>
              <w:rPr>
                <w:rFonts w:ascii="宋体"/>
                <w:sz w:val="18"/>
                <w:szCs w:val="18"/>
              </w:rPr>
            </w:pPr>
            <w:r>
              <w:rPr>
                <w:rFonts w:ascii="宋体" w:hAnsi="宋体"/>
                <w:sz w:val="18"/>
                <w:szCs w:val="18"/>
              </w:rPr>
              <w:t>H</w:t>
            </w:r>
            <w:r>
              <w:rPr>
                <w:rFonts w:ascii="宋体" w:hAnsi="宋体" w:hint="eastAsia"/>
                <w:sz w:val="18"/>
                <w:szCs w:val="18"/>
              </w:rPr>
              <w:t>（</w:t>
            </w:r>
            <w:r>
              <w:rPr>
                <w:rFonts w:ascii="宋体" w:hAnsi="宋体"/>
                <w:sz w:val="18"/>
                <w:szCs w:val="18"/>
              </w:rPr>
              <w:t>kN</w:t>
            </w:r>
            <w:r>
              <w:rPr>
                <w:rFonts w:ascii="宋体" w:hAnsi="宋体" w:hint="eastAsia"/>
                <w:sz w:val="18"/>
                <w:szCs w:val="18"/>
              </w:rPr>
              <w:t>）</w:t>
            </w:r>
          </w:p>
        </w:tc>
        <w:tc>
          <w:tcPr>
            <w:tcW w:w="993" w:type="dxa"/>
            <w:vAlign w:val="center"/>
          </w:tcPr>
          <w:p w:rsidR="0079508F" w:rsidRDefault="0079508F">
            <w:pPr>
              <w:jc w:val="center"/>
              <w:rPr>
                <w:rFonts w:ascii="宋体"/>
                <w:sz w:val="18"/>
                <w:szCs w:val="18"/>
              </w:rPr>
            </w:pPr>
            <w:r>
              <w:rPr>
                <w:rFonts w:ascii="宋体" w:hAnsi="宋体" w:hint="eastAsia"/>
                <w:sz w:val="18"/>
                <w:szCs w:val="18"/>
              </w:rPr>
              <w:t>垂直力</w:t>
            </w:r>
          </w:p>
          <w:p w:rsidR="0079508F" w:rsidRDefault="0079508F">
            <w:pPr>
              <w:jc w:val="center"/>
              <w:rPr>
                <w:rFonts w:ascii="宋体"/>
                <w:sz w:val="18"/>
                <w:szCs w:val="18"/>
              </w:rPr>
            </w:pPr>
            <w:r>
              <w:rPr>
                <w:rFonts w:ascii="宋体" w:hAnsi="宋体"/>
                <w:sz w:val="18"/>
                <w:szCs w:val="18"/>
              </w:rPr>
              <w:t>V</w:t>
            </w:r>
            <w:r>
              <w:rPr>
                <w:rFonts w:ascii="宋体" w:hAnsi="宋体" w:hint="eastAsia"/>
                <w:sz w:val="18"/>
                <w:szCs w:val="18"/>
              </w:rPr>
              <w:t>（</w:t>
            </w:r>
            <w:r>
              <w:rPr>
                <w:rFonts w:ascii="宋体" w:hAnsi="宋体"/>
                <w:sz w:val="18"/>
                <w:szCs w:val="18"/>
              </w:rPr>
              <w:t>kN</w:t>
            </w:r>
            <w:r>
              <w:rPr>
                <w:rFonts w:ascii="宋体" w:hAnsi="宋体" w:hint="eastAsia"/>
                <w:sz w:val="18"/>
                <w:szCs w:val="18"/>
              </w:rPr>
              <w:t>）</w:t>
            </w:r>
          </w:p>
        </w:tc>
        <w:tc>
          <w:tcPr>
            <w:tcW w:w="1134" w:type="dxa"/>
            <w:vAlign w:val="center"/>
          </w:tcPr>
          <w:p w:rsidR="0079508F" w:rsidRDefault="0079508F">
            <w:pPr>
              <w:jc w:val="center"/>
              <w:rPr>
                <w:rFonts w:ascii="宋体"/>
                <w:sz w:val="18"/>
                <w:szCs w:val="18"/>
              </w:rPr>
            </w:pPr>
            <w:r>
              <w:rPr>
                <w:rFonts w:ascii="宋体" w:hAnsi="宋体" w:hint="eastAsia"/>
                <w:sz w:val="18"/>
                <w:szCs w:val="18"/>
              </w:rPr>
              <w:t>扭矩</w:t>
            </w:r>
          </w:p>
          <w:p w:rsidR="0079508F" w:rsidRDefault="0079508F">
            <w:pPr>
              <w:jc w:val="center"/>
              <w:rPr>
                <w:rFonts w:ascii="宋体"/>
                <w:sz w:val="18"/>
                <w:szCs w:val="18"/>
              </w:rPr>
            </w:pPr>
            <w:r>
              <w:rPr>
                <w:rFonts w:ascii="宋体" w:hAnsi="宋体"/>
                <w:sz w:val="18"/>
                <w:szCs w:val="18"/>
              </w:rPr>
              <w:t>Mk</w:t>
            </w:r>
            <w:r>
              <w:rPr>
                <w:rFonts w:ascii="宋体" w:hAnsi="宋体" w:hint="eastAsia"/>
                <w:sz w:val="18"/>
                <w:szCs w:val="18"/>
              </w:rPr>
              <w:t>（</w:t>
            </w:r>
            <w:r>
              <w:rPr>
                <w:rFonts w:ascii="宋体" w:hAnsi="宋体"/>
                <w:sz w:val="18"/>
                <w:szCs w:val="18"/>
              </w:rPr>
              <w:t>kN</w:t>
            </w:r>
            <w:r>
              <w:rPr>
                <w:rFonts w:ascii="宋体" w:hAnsi="宋体"/>
                <w:color w:val="000000"/>
                <w:sz w:val="18"/>
                <w:szCs w:val="18"/>
              </w:rPr>
              <w:t>.m</w:t>
            </w:r>
            <w:r>
              <w:rPr>
                <w:rFonts w:ascii="宋体" w:hAnsi="宋体" w:hint="eastAsia"/>
                <w:sz w:val="18"/>
                <w:szCs w:val="18"/>
              </w:rPr>
              <w:t>）</w:t>
            </w:r>
          </w:p>
        </w:tc>
        <w:tc>
          <w:tcPr>
            <w:tcW w:w="708" w:type="dxa"/>
            <w:vAlign w:val="center"/>
          </w:tcPr>
          <w:p w:rsidR="0079508F" w:rsidRDefault="0079508F">
            <w:pPr>
              <w:jc w:val="center"/>
              <w:rPr>
                <w:rFonts w:ascii="宋体"/>
                <w:sz w:val="18"/>
                <w:szCs w:val="18"/>
              </w:rPr>
            </w:pPr>
            <w:r>
              <w:rPr>
                <w:rFonts w:ascii="宋体" w:hAnsi="宋体" w:hint="eastAsia"/>
                <w:sz w:val="18"/>
                <w:szCs w:val="18"/>
              </w:rPr>
              <w:t>说明</w:t>
            </w:r>
          </w:p>
        </w:tc>
      </w:tr>
      <w:tr w:rsidR="0079508F">
        <w:tc>
          <w:tcPr>
            <w:tcW w:w="993" w:type="dxa"/>
            <w:vMerge w:val="restart"/>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r>
              <w:rPr>
                <w:rFonts w:ascii="宋体" w:hAnsi="宋体" w:hint="eastAsia"/>
                <w:sz w:val="18"/>
                <w:szCs w:val="18"/>
              </w:rPr>
              <w:t>工作状态</w:t>
            </w:r>
          </w:p>
        </w:tc>
        <w:tc>
          <w:tcPr>
            <w:tcW w:w="1134" w:type="dxa"/>
            <w:vAlign w:val="center"/>
          </w:tcPr>
          <w:p w:rsidR="0079508F" w:rsidRDefault="0079508F">
            <w:pPr>
              <w:jc w:val="center"/>
              <w:rPr>
                <w:rFonts w:ascii="宋体"/>
                <w:sz w:val="18"/>
                <w:szCs w:val="18"/>
              </w:rPr>
            </w:pPr>
          </w:p>
        </w:tc>
        <w:tc>
          <w:tcPr>
            <w:tcW w:w="992" w:type="dxa"/>
            <w:vAlign w:val="center"/>
          </w:tcPr>
          <w:p w:rsidR="0079508F" w:rsidRDefault="0079508F">
            <w:pPr>
              <w:jc w:val="center"/>
              <w:rPr>
                <w:rFonts w:ascii="宋体"/>
                <w:sz w:val="18"/>
                <w:szCs w:val="18"/>
              </w:rPr>
            </w:pPr>
          </w:p>
        </w:tc>
        <w:tc>
          <w:tcPr>
            <w:tcW w:w="993" w:type="dxa"/>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p>
        </w:tc>
        <w:tc>
          <w:tcPr>
            <w:tcW w:w="708" w:type="dxa"/>
            <w:vAlign w:val="center"/>
          </w:tcPr>
          <w:p w:rsidR="0079508F" w:rsidRDefault="0079508F">
            <w:pPr>
              <w:jc w:val="center"/>
              <w:rPr>
                <w:rFonts w:ascii="宋体"/>
                <w:sz w:val="18"/>
                <w:szCs w:val="18"/>
              </w:rPr>
            </w:pPr>
          </w:p>
        </w:tc>
      </w:tr>
      <w:tr w:rsidR="0079508F">
        <w:tc>
          <w:tcPr>
            <w:tcW w:w="993" w:type="dxa"/>
            <w:vMerge/>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r>
              <w:rPr>
                <w:rFonts w:ascii="宋体" w:hAnsi="宋体" w:hint="eastAsia"/>
                <w:sz w:val="18"/>
                <w:szCs w:val="18"/>
              </w:rPr>
              <w:t>非工作状态</w:t>
            </w:r>
          </w:p>
        </w:tc>
        <w:tc>
          <w:tcPr>
            <w:tcW w:w="1134" w:type="dxa"/>
            <w:vAlign w:val="center"/>
          </w:tcPr>
          <w:p w:rsidR="0079508F" w:rsidRDefault="0079508F">
            <w:pPr>
              <w:jc w:val="center"/>
              <w:rPr>
                <w:rFonts w:ascii="宋体"/>
                <w:sz w:val="18"/>
                <w:szCs w:val="18"/>
              </w:rPr>
            </w:pPr>
          </w:p>
        </w:tc>
        <w:tc>
          <w:tcPr>
            <w:tcW w:w="992" w:type="dxa"/>
            <w:vAlign w:val="center"/>
          </w:tcPr>
          <w:p w:rsidR="0079508F" w:rsidRDefault="0079508F">
            <w:pPr>
              <w:jc w:val="center"/>
              <w:rPr>
                <w:rFonts w:ascii="宋体"/>
                <w:sz w:val="18"/>
                <w:szCs w:val="18"/>
              </w:rPr>
            </w:pPr>
          </w:p>
        </w:tc>
        <w:tc>
          <w:tcPr>
            <w:tcW w:w="993" w:type="dxa"/>
            <w:vAlign w:val="center"/>
          </w:tcPr>
          <w:p w:rsidR="0079508F" w:rsidRDefault="0079508F">
            <w:pPr>
              <w:jc w:val="center"/>
              <w:rPr>
                <w:rFonts w:ascii="宋体"/>
                <w:sz w:val="18"/>
                <w:szCs w:val="18"/>
              </w:rPr>
            </w:pPr>
          </w:p>
        </w:tc>
        <w:tc>
          <w:tcPr>
            <w:tcW w:w="1134" w:type="dxa"/>
            <w:vAlign w:val="center"/>
          </w:tcPr>
          <w:p w:rsidR="0079508F" w:rsidRDefault="0079508F">
            <w:pPr>
              <w:jc w:val="center"/>
              <w:rPr>
                <w:rFonts w:ascii="宋体"/>
                <w:sz w:val="18"/>
                <w:szCs w:val="18"/>
              </w:rPr>
            </w:pPr>
          </w:p>
        </w:tc>
        <w:tc>
          <w:tcPr>
            <w:tcW w:w="708" w:type="dxa"/>
            <w:vAlign w:val="center"/>
          </w:tcPr>
          <w:p w:rsidR="0079508F" w:rsidRDefault="0079508F">
            <w:pPr>
              <w:jc w:val="center"/>
              <w:rPr>
                <w:rFonts w:ascii="宋体"/>
                <w:sz w:val="18"/>
                <w:szCs w:val="18"/>
              </w:rPr>
            </w:pPr>
          </w:p>
        </w:tc>
      </w:tr>
    </w:tbl>
    <w:p w:rsidR="0079508F" w:rsidRDefault="0079508F">
      <w:pPr>
        <w:jc w:val="left"/>
        <w:rPr>
          <w:rFonts w:ascii="宋体"/>
          <w:color w:val="FF0000"/>
          <w:szCs w:val="21"/>
        </w:rPr>
      </w:pPr>
    </w:p>
    <w:p w:rsidR="0079508F" w:rsidRDefault="0079508F">
      <w:pPr>
        <w:jc w:val="left"/>
        <w:rPr>
          <w:rFonts w:ascii="宋体"/>
          <w:szCs w:val="21"/>
        </w:rPr>
      </w:pPr>
      <w:r>
        <w:rPr>
          <w:rFonts w:ascii="宋体" w:hAnsi="宋体"/>
          <w:b/>
          <w:szCs w:val="21"/>
        </w:rPr>
        <w:t>C5</w:t>
      </w:r>
      <w:r>
        <w:rPr>
          <w:rFonts w:ascii="宋体" w:hAnsi="宋体" w:hint="eastAsia"/>
          <w:b/>
          <w:szCs w:val="21"/>
        </w:rPr>
        <w:t>臂架仰角、臂架长度</w:t>
      </w:r>
    </w:p>
    <w:p w:rsidR="0079508F" w:rsidRDefault="0079508F">
      <w:pPr>
        <w:ind w:firstLineChars="100" w:firstLine="210"/>
        <w:jc w:val="left"/>
        <w:rPr>
          <w:rFonts w:ascii="宋体"/>
          <w:b/>
          <w:szCs w:val="21"/>
        </w:rPr>
      </w:pPr>
      <w:r>
        <w:rPr>
          <w:rFonts w:ascii="宋体" w:hAnsi="宋体" w:hint="eastAsia"/>
          <w:szCs w:val="21"/>
        </w:rPr>
        <w:t>制造商应提供动臂式塔机防台风臂架仰角和台风季允许安装臂架长度。</w:t>
      </w:r>
    </w:p>
    <w:p w:rsidR="0079508F" w:rsidRDefault="0079508F">
      <w:pPr>
        <w:jc w:val="left"/>
        <w:rPr>
          <w:rFonts w:ascii="宋体"/>
          <w:b/>
          <w:szCs w:val="21"/>
        </w:rPr>
      </w:pPr>
      <w:r>
        <w:rPr>
          <w:rFonts w:ascii="宋体" w:hAnsi="宋体"/>
          <w:b/>
          <w:szCs w:val="21"/>
        </w:rPr>
        <w:t>C6</w:t>
      </w:r>
      <w:r>
        <w:rPr>
          <w:rFonts w:ascii="宋体" w:hAnsi="宋体" w:hint="eastAsia"/>
          <w:b/>
          <w:szCs w:val="21"/>
        </w:rPr>
        <w:t>吊钩降爬升套架</w:t>
      </w:r>
    </w:p>
    <w:p w:rsidR="0079508F" w:rsidRDefault="0079508F">
      <w:pPr>
        <w:ind w:firstLineChars="100" w:firstLine="210"/>
        <w:jc w:val="left"/>
        <w:rPr>
          <w:rFonts w:ascii="宋体"/>
          <w:szCs w:val="21"/>
        </w:rPr>
      </w:pPr>
      <w:r>
        <w:rPr>
          <w:rFonts w:ascii="宋体" w:hAnsi="宋体" w:hint="eastAsia"/>
          <w:szCs w:val="21"/>
        </w:rPr>
        <w:t>制造商应提供使用塔机吊钩降爬升套架的方法。</w:t>
      </w:r>
    </w:p>
    <w:p w:rsidR="0079508F" w:rsidRDefault="0079508F">
      <w:pPr>
        <w:jc w:val="left"/>
        <w:rPr>
          <w:rFonts w:ascii="宋体"/>
          <w:b/>
          <w:szCs w:val="21"/>
        </w:rPr>
      </w:pPr>
      <w:r>
        <w:rPr>
          <w:rFonts w:ascii="宋体" w:hAnsi="宋体"/>
          <w:b/>
          <w:szCs w:val="21"/>
        </w:rPr>
        <w:t>C7</w:t>
      </w:r>
      <w:r>
        <w:rPr>
          <w:rFonts w:ascii="宋体" w:hAnsi="宋体" w:hint="eastAsia"/>
          <w:b/>
          <w:szCs w:val="21"/>
        </w:rPr>
        <w:t>塔机防台风特殊措施</w:t>
      </w:r>
    </w:p>
    <w:p w:rsidR="0079508F" w:rsidRDefault="0079508F">
      <w:pPr>
        <w:jc w:val="left"/>
        <w:rPr>
          <w:rFonts w:ascii="宋体"/>
          <w:b/>
          <w:szCs w:val="21"/>
        </w:rPr>
      </w:pPr>
      <w:r>
        <w:rPr>
          <w:rFonts w:ascii="宋体" w:hAnsi="宋体"/>
          <w:b/>
          <w:szCs w:val="21"/>
        </w:rPr>
        <w:t>C8</w:t>
      </w:r>
      <w:r>
        <w:rPr>
          <w:rFonts w:ascii="宋体" w:hAnsi="宋体" w:hint="eastAsia"/>
          <w:b/>
          <w:szCs w:val="21"/>
        </w:rPr>
        <w:t>其他</w:t>
      </w:r>
    </w:p>
    <w:p w:rsidR="0079508F" w:rsidRDefault="0079508F">
      <w:pPr>
        <w:jc w:val="center"/>
        <w:rPr>
          <w:rFonts w:ascii="宋体"/>
          <w:b/>
          <w:sz w:val="32"/>
          <w:szCs w:val="32"/>
        </w:rPr>
        <w:sectPr w:rsidR="0079508F">
          <w:pgSz w:w="8391" w:h="11907"/>
          <w:pgMar w:top="1440" w:right="1134" w:bottom="1440" w:left="1418" w:header="851" w:footer="510" w:gutter="0"/>
          <w:cols w:space="720"/>
          <w:docGrid w:linePitch="312"/>
        </w:sectPr>
      </w:pPr>
    </w:p>
    <w:p w:rsidR="0079508F" w:rsidRDefault="0079508F">
      <w:pPr>
        <w:jc w:val="center"/>
        <w:rPr>
          <w:rFonts w:ascii="黑体" w:eastAsia="黑体" w:hAnsi="黑体"/>
          <w:sz w:val="28"/>
          <w:szCs w:val="28"/>
        </w:rPr>
      </w:pPr>
      <w:r>
        <w:rPr>
          <w:rFonts w:ascii="黑体" w:eastAsia="黑体" w:hAnsi="黑体" w:hint="eastAsia"/>
          <w:sz w:val="28"/>
          <w:szCs w:val="28"/>
        </w:rPr>
        <w:lastRenderedPageBreak/>
        <w:t>附录</w:t>
      </w:r>
      <w:r>
        <w:rPr>
          <w:rFonts w:ascii="黑体" w:eastAsia="黑体" w:hAnsi="黑体"/>
          <w:sz w:val="28"/>
          <w:szCs w:val="28"/>
        </w:rPr>
        <w:t xml:space="preserve">D  </w:t>
      </w:r>
      <w:r>
        <w:rPr>
          <w:rFonts w:ascii="黑体" w:eastAsia="黑体" w:hAnsi="黑体" w:hint="eastAsia"/>
          <w:sz w:val="28"/>
          <w:szCs w:val="28"/>
        </w:rPr>
        <w:t>建筑起重机械防台风应急预案模板</w:t>
      </w:r>
    </w:p>
    <w:p w:rsidR="0079508F" w:rsidRDefault="0079508F">
      <w:pPr>
        <w:rPr>
          <w:rFonts w:ascii="宋体"/>
          <w:color w:val="000000"/>
          <w:szCs w:val="21"/>
        </w:rPr>
      </w:pPr>
      <w:r>
        <w:rPr>
          <w:rFonts w:ascii="宋体" w:hAnsi="宋体" w:hint="eastAsia"/>
          <w:b/>
          <w:bCs/>
          <w:color w:val="000000"/>
          <w:szCs w:val="21"/>
        </w:rPr>
        <w:t>一、应急组织机构与职责</w:t>
      </w:r>
    </w:p>
    <w:p w:rsidR="0079508F" w:rsidRDefault="0079508F">
      <w:pPr>
        <w:ind w:firstLineChars="200" w:firstLine="420"/>
        <w:rPr>
          <w:rFonts w:ascii="宋体"/>
          <w:color w:val="000000"/>
          <w:szCs w:val="21"/>
        </w:rPr>
      </w:pPr>
      <w:r>
        <w:rPr>
          <w:rFonts w:ascii="宋体" w:hAnsi="宋体" w:cs="宋体" w:hint="eastAsia"/>
          <w:szCs w:val="21"/>
        </w:rPr>
        <w:t>项目应成立应急救援指挥部，由公司总经理担任应急救援指挥部总指挥，项目经理担任副总指挥，应急救援指挥部抢险队伍下设技术指导组、协调联络组、抢险救援组、物资供应组、安全保卫与医疗救护组。</w:t>
      </w:r>
    </w:p>
    <w:p w:rsidR="0079508F" w:rsidRDefault="0079508F">
      <w:pPr>
        <w:ind w:firstLineChars="200" w:firstLine="420"/>
        <w:rPr>
          <w:rFonts w:ascii="宋体"/>
          <w:color w:val="000000"/>
          <w:szCs w:val="21"/>
        </w:rPr>
      </w:pPr>
      <w:r>
        <w:rPr>
          <w:rFonts w:ascii="宋体" w:hAnsi="宋体" w:hint="eastAsia"/>
          <w:color w:val="000000"/>
          <w:szCs w:val="21"/>
        </w:rPr>
        <w:t>应急救援组织机构人员职责：</w:t>
      </w:r>
    </w:p>
    <w:p w:rsidR="0079508F" w:rsidRDefault="0079508F">
      <w:pPr>
        <w:ind w:firstLineChars="200" w:firstLine="422"/>
        <w:rPr>
          <w:rFonts w:ascii="宋体"/>
          <w:color w:val="000000"/>
          <w:szCs w:val="21"/>
        </w:rPr>
      </w:pPr>
      <w:r>
        <w:rPr>
          <w:rFonts w:ascii="宋体" w:hAnsi="宋体"/>
          <w:b/>
          <w:bCs/>
          <w:color w:val="000000"/>
          <w:szCs w:val="21"/>
        </w:rPr>
        <w:t>1</w:t>
      </w:r>
      <w:r>
        <w:rPr>
          <w:rFonts w:ascii="宋体" w:hAnsi="宋体" w:hint="eastAsia"/>
          <w:b/>
          <w:bCs/>
          <w:color w:val="000000"/>
          <w:szCs w:val="21"/>
        </w:rPr>
        <w:t>、总指挥职责</w:t>
      </w:r>
      <w:r>
        <w:rPr>
          <w:rFonts w:ascii="宋体" w:hAnsi="宋体"/>
          <w:b/>
          <w:bCs/>
          <w:color w:val="000000"/>
          <w:szCs w:val="21"/>
        </w:rPr>
        <w:t>:</w:t>
      </w:r>
      <w:r>
        <w:rPr>
          <w:rFonts w:ascii="宋体" w:hAnsi="宋体" w:hint="eastAsia"/>
          <w:color w:val="000000"/>
          <w:szCs w:val="21"/>
        </w:rPr>
        <w:t>负责组织实施演练、</w:t>
      </w:r>
      <w:r>
        <w:rPr>
          <w:rFonts w:ascii="宋体" w:hAnsi="宋体" w:cs="宋体" w:hint="eastAsia"/>
          <w:szCs w:val="21"/>
        </w:rPr>
        <w:t>救援、抢险</w:t>
      </w:r>
      <w:r>
        <w:rPr>
          <w:rFonts w:ascii="宋体" w:cs="宋体"/>
          <w:szCs w:val="21"/>
        </w:rPr>
        <w:t>,</w:t>
      </w:r>
      <w:r>
        <w:rPr>
          <w:rFonts w:ascii="宋体" w:hAnsi="宋体" w:cs="宋体" w:hint="eastAsia"/>
          <w:szCs w:val="21"/>
        </w:rPr>
        <w:t>全面指挥协调工作</w:t>
      </w:r>
      <w:r>
        <w:rPr>
          <w:rFonts w:ascii="宋体" w:hAnsi="宋体" w:hint="eastAsia"/>
          <w:color w:val="000000"/>
          <w:szCs w:val="21"/>
        </w:rPr>
        <w:t>。</w:t>
      </w:r>
    </w:p>
    <w:p w:rsidR="0079508F" w:rsidRDefault="0079508F">
      <w:pPr>
        <w:widowControl/>
        <w:ind w:firstLineChars="202" w:firstLine="426"/>
        <w:rPr>
          <w:rFonts w:ascii="宋体" w:cs="宋体"/>
          <w:kern w:val="0"/>
          <w:szCs w:val="21"/>
        </w:rPr>
      </w:pPr>
      <w:r>
        <w:rPr>
          <w:rFonts w:ascii="宋体" w:hAnsi="宋体"/>
          <w:b/>
          <w:bCs/>
          <w:color w:val="000000"/>
          <w:szCs w:val="21"/>
        </w:rPr>
        <w:t>2</w:t>
      </w:r>
      <w:r>
        <w:rPr>
          <w:rFonts w:ascii="宋体" w:hAnsi="宋体" w:hint="eastAsia"/>
          <w:b/>
          <w:bCs/>
          <w:color w:val="000000"/>
          <w:szCs w:val="21"/>
        </w:rPr>
        <w:t>、副总指挥职责：</w:t>
      </w:r>
      <w:r>
        <w:rPr>
          <w:rFonts w:ascii="宋体" w:hAnsi="宋体" w:hint="eastAsia"/>
          <w:color w:val="000000"/>
          <w:szCs w:val="21"/>
        </w:rPr>
        <w:t>协助总指挥的工作，按照现场具体分工，组织现场检查、准备物资，疏散人员；</w:t>
      </w:r>
      <w:r>
        <w:rPr>
          <w:rFonts w:ascii="宋体" w:hAnsi="宋体" w:cs="宋体" w:hint="eastAsia"/>
          <w:szCs w:val="21"/>
        </w:rPr>
        <w:t>及时将现场情况通报政府监督部门</w:t>
      </w:r>
      <w:r>
        <w:rPr>
          <w:rFonts w:ascii="宋体" w:hAnsi="宋体" w:cs="宋体" w:hint="eastAsia"/>
          <w:kern w:val="0"/>
          <w:szCs w:val="21"/>
        </w:rPr>
        <w:t>。</w:t>
      </w:r>
    </w:p>
    <w:p w:rsidR="0079508F" w:rsidRDefault="0079508F">
      <w:pPr>
        <w:widowControl/>
        <w:ind w:firstLineChars="202" w:firstLine="426"/>
        <w:rPr>
          <w:rFonts w:ascii="宋体" w:cs="宋体"/>
          <w:kern w:val="0"/>
          <w:szCs w:val="21"/>
        </w:rPr>
      </w:pPr>
      <w:r>
        <w:rPr>
          <w:rFonts w:ascii="宋体" w:hAnsi="宋体" w:cs="宋体"/>
          <w:b/>
          <w:bCs/>
          <w:kern w:val="0"/>
          <w:szCs w:val="21"/>
        </w:rPr>
        <w:t>3</w:t>
      </w:r>
      <w:r>
        <w:rPr>
          <w:rFonts w:ascii="宋体" w:hAnsi="宋体" w:cs="宋体" w:hint="eastAsia"/>
          <w:b/>
          <w:bCs/>
          <w:kern w:val="0"/>
          <w:szCs w:val="21"/>
        </w:rPr>
        <w:t>、</w:t>
      </w:r>
      <w:r>
        <w:rPr>
          <w:rFonts w:ascii="宋体" w:hAnsi="宋体" w:cs="宋体" w:hint="eastAsia"/>
          <w:b/>
          <w:bCs/>
          <w:szCs w:val="21"/>
        </w:rPr>
        <w:t>技术指导组职责：</w:t>
      </w:r>
      <w:r>
        <w:rPr>
          <w:rFonts w:ascii="宋体" w:hAnsi="宋体" w:cs="宋体" w:hint="eastAsia"/>
          <w:szCs w:val="21"/>
        </w:rPr>
        <w:t>负责建筑起重机械防台风应急预案的制定、修改和完善，为应急预案启动提供技术支持。</w:t>
      </w:r>
    </w:p>
    <w:p w:rsidR="0079508F" w:rsidRDefault="0079508F">
      <w:pPr>
        <w:widowControl/>
        <w:ind w:firstLineChars="202" w:firstLine="426"/>
        <w:rPr>
          <w:rFonts w:ascii="宋体" w:cs="宋体"/>
          <w:szCs w:val="21"/>
        </w:rPr>
      </w:pPr>
      <w:r>
        <w:rPr>
          <w:rFonts w:ascii="宋体" w:hAnsi="宋体" w:cs="宋体"/>
          <w:b/>
          <w:bCs/>
          <w:kern w:val="0"/>
          <w:szCs w:val="21"/>
        </w:rPr>
        <w:t>4</w:t>
      </w:r>
      <w:r>
        <w:rPr>
          <w:rFonts w:ascii="宋体" w:hAnsi="宋体" w:cs="宋体" w:hint="eastAsia"/>
          <w:b/>
          <w:bCs/>
          <w:kern w:val="0"/>
          <w:szCs w:val="21"/>
        </w:rPr>
        <w:t>、</w:t>
      </w:r>
      <w:r>
        <w:rPr>
          <w:rFonts w:ascii="宋体" w:hAnsi="宋体" w:cs="宋体" w:hint="eastAsia"/>
          <w:b/>
          <w:bCs/>
          <w:szCs w:val="21"/>
        </w:rPr>
        <w:t>协调联络组：</w:t>
      </w:r>
      <w:r>
        <w:rPr>
          <w:rFonts w:ascii="宋体" w:hAnsi="宋体" w:cs="宋体" w:hint="eastAsia"/>
          <w:szCs w:val="21"/>
        </w:rPr>
        <w:t>负责媒体接待、对外联系、沟通联络，确保救援通讯指令的快速传达；负责遇险人员家属的接待安抚；提供应急过程中的法律事务支持；负责保险索赔事宜的处理。</w:t>
      </w:r>
    </w:p>
    <w:p w:rsidR="0079508F" w:rsidRDefault="0079508F" w:rsidP="00B627DF">
      <w:pPr>
        <w:ind w:firstLine="426"/>
        <w:jc w:val="left"/>
        <w:rPr>
          <w:rFonts w:ascii="宋体" w:cs="宋体"/>
          <w:szCs w:val="21"/>
        </w:rPr>
      </w:pPr>
      <w:r>
        <w:rPr>
          <w:rFonts w:ascii="宋体" w:hAnsi="宋体" w:cs="宋体"/>
          <w:b/>
          <w:bCs/>
          <w:szCs w:val="21"/>
        </w:rPr>
        <w:t>5</w:t>
      </w:r>
      <w:r>
        <w:rPr>
          <w:rFonts w:ascii="宋体" w:hAnsi="宋体" w:cs="宋体" w:hint="eastAsia"/>
          <w:b/>
          <w:bCs/>
          <w:szCs w:val="21"/>
        </w:rPr>
        <w:t>、抢险救援租：</w:t>
      </w:r>
      <w:r>
        <w:rPr>
          <w:rFonts w:ascii="宋体" w:hAnsi="宋体" w:cs="宋体" w:hint="eastAsia"/>
          <w:szCs w:val="21"/>
        </w:rPr>
        <w:t>负责事故现场人员、财产疏散转移，采取措施控制和消除事故影响。</w:t>
      </w:r>
    </w:p>
    <w:p w:rsidR="0079508F" w:rsidRDefault="0079508F" w:rsidP="00B627DF">
      <w:pPr>
        <w:ind w:firstLine="426"/>
        <w:jc w:val="left"/>
        <w:rPr>
          <w:rFonts w:ascii="宋体" w:cs="宋体"/>
          <w:szCs w:val="21"/>
        </w:rPr>
      </w:pPr>
      <w:r>
        <w:rPr>
          <w:rFonts w:ascii="宋体" w:hAnsi="宋体" w:cs="宋体"/>
          <w:b/>
          <w:bCs/>
          <w:szCs w:val="21"/>
        </w:rPr>
        <w:t>6</w:t>
      </w:r>
      <w:r>
        <w:rPr>
          <w:rFonts w:ascii="宋体" w:hAnsi="宋体" w:cs="宋体" w:hint="eastAsia"/>
          <w:b/>
          <w:bCs/>
          <w:szCs w:val="21"/>
        </w:rPr>
        <w:t>、物资供应组：</w:t>
      </w:r>
      <w:r>
        <w:rPr>
          <w:rFonts w:ascii="宋体" w:hAnsi="宋体" w:cs="宋体" w:hint="eastAsia"/>
          <w:szCs w:val="21"/>
        </w:rPr>
        <w:t>负责事故应急救援所需的机械、装备、材</w:t>
      </w:r>
      <w:r>
        <w:rPr>
          <w:rFonts w:ascii="宋体" w:hAnsi="宋体" w:cs="宋体" w:hint="eastAsia"/>
          <w:szCs w:val="21"/>
        </w:rPr>
        <w:lastRenderedPageBreak/>
        <w:t>料、生活物资的供应工作。</w:t>
      </w:r>
    </w:p>
    <w:p w:rsidR="0079508F" w:rsidRDefault="0079508F" w:rsidP="00B627DF">
      <w:pPr>
        <w:ind w:firstLine="426"/>
        <w:jc w:val="left"/>
        <w:rPr>
          <w:rFonts w:ascii="宋体" w:cs="宋体"/>
          <w:szCs w:val="21"/>
        </w:rPr>
      </w:pPr>
      <w:r>
        <w:rPr>
          <w:rFonts w:ascii="宋体" w:hAnsi="宋体" w:cs="宋体"/>
          <w:b/>
          <w:bCs/>
          <w:szCs w:val="21"/>
        </w:rPr>
        <w:t>7</w:t>
      </w:r>
      <w:r>
        <w:rPr>
          <w:rFonts w:ascii="宋体" w:hAnsi="宋体" w:cs="宋体" w:hint="eastAsia"/>
          <w:b/>
          <w:bCs/>
          <w:szCs w:val="21"/>
        </w:rPr>
        <w:t>、安全保卫与医疗救护组：</w:t>
      </w:r>
      <w:r>
        <w:rPr>
          <w:rFonts w:ascii="宋体" w:hAnsi="宋体" w:cs="宋体" w:hint="eastAsia"/>
          <w:szCs w:val="21"/>
        </w:rPr>
        <w:t>组织医疗人员对事故伤亡人员的抢救和处置，负责事故现场的安全警戒、隔离事故区域，维持秩序、疏通交通。</w:t>
      </w:r>
    </w:p>
    <w:p w:rsidR="0079508F" w:rsidRDefault="0079508F">
      <w:pPr>
        <w:jc w:val="left"/>
        <w:rPr>
          <w:rFonts w:ascii="宋体" w:cs="宋体"/>
          <w:b/>
          <w:szCs w:val="21"/>
        </w:rPr>
      </w:pPr>
      <w:r>
        <w:rPr>
          <w:rFonts w:ascii="宋体" w:hAnsi="宋体" w:cs="宋体" w:hint="eastAsia"/>
          <w:b/>
          <w:szCs w:val="21"/>
        </w:rPr>
        <w:t>二、排险救援基本原则：</w:t>
      </w:r>
    </w:p>
    <w:p w:rsidR="0079508F" w:rsidRDefault="0079508F">
      <w:pPr>
        <w:ind w:firstLineChars="200" w:firstLine="422"/>
        <w:jc w:val="left"/>
        <w:rPr>
          <w:rFonts w:ascii="宋体" w:cs="宋体"/>
          <w:b/>
          <w:bCs/>
          <w:szCs w:val="21"/>
        </w:rPr>
      </w:pPr>
      <w:r>
        <w:rPr>
          <w:rFonts w:ascii="宋体" w:hAnsi="宋体" w:cs="宋体"/>
          <w:b/>
          <w:bCs/>
          <w:szCs w:val="21"/>
        </w:rPr>
        <w:t>1</w:t>
      </w:r>
      <w:r>
        <w:rPr>
          <w:rFonts w:ascii="宋体" w:hAnsi="宋体" w:cs="宋体" w:hint="eastAsia"/>
          <w:b/>
          <w:bCs/>
          <w:szCs w:val="21"/>
        </w:rPr>
        <w:t>、及时原则：</w:t>
      </w:r>
    </w:p>
    <w:p w:rsidR="0079508F" w:rsidRDefault="0079508F">
      <w:pPr>
        <w:ind w:firstLineChars="200" w:firstLine="420"/>
        <w:jc w:val="left"/>
        <w:rPr>
          <w:rFonts w:ascii="宋体" w:cs="宋体"/>
          <w:bCs/>
          <w:szCs w:val="21"/>
        </w:rPr>
      </w:pPr>
      <w:r>
        <w:rPr>
          <w:rFonts w:ascii="宋体" w:hAnsi="宋体" w:cs="宋体" w:hint="eastAsia"/>
          <w:bCs/>
          <w:szCs w:val="21"/>
        </w:rPr>
        <w:t>及时撤离现场无关人员、进行排险救助工作、通知医疗机构、政府监督部门、保险公司。</w:t>
      </w:r>
    </w:p>
    <w:p w:rsidR="0079508F" w:rsidRDefault="0079508F">
      <w:pPr>
        <w:ind w:firstLineChars="200" w:firstLine="422"/>
        <w:jc w:val="left"/>
        <w:rPr>
          <w:rFonts w:ascii="宋体" w:cs="宋体"/>
          <w:b/>
          <w:szCs w:val="21"/>
        </w:rPr>
      </w:pPr>
      <w:r>
        <w:rPr>
          <w:rFonts w:ascii="宋体" w:hAnsi="宋体" w:cs="宋体"/>
          <w:b/>
          <w:szCs w:val="21"/>
        </w:rPr>
        <w:t>2</w:t>
      </w:r>
      <w:r>
        <w:rPr>
          <w:rFonts w:ascii="宋体" w:hAnsi="宋体" w:cs="宋体" w:hint="eastAsia"/>
          <w:b/>
          <w:szCs w:val="21"/>
        </w:rPr>
        <w:t>、先救人后排险原则：</w:t>
      </w:r>
    </w:p>
    <w:p w:rsidR="0079508F" w:rsidRDefault="0079508F">
      <w:pPr>
        <w:ind w:firstLineChars="200" w:firstLine="420"/>
        <w:jc w:val="left"/>
        <w:rPr>
          <w:rFonts w:ascii="宋体" w:cs="宋体"/>
          <w:bCs/>
          <w:szCs w:val="21"/>
        </w:rPr>
      </w:pPr>
      <w:r>
        <w:rPr>
          <w:rFonts w:ascii="宋体" w:hAnsi="宋体" w:cs="宋体" w:hint="eastAsia"/>
          <w:bCs/>
          <w:szCs w:val="21"/>
        </w:rPr>
        <w:t>当有人员伤亡时，应先将伤亡人员及时撤出危险区域，然后再进行排险处理工作。</w:t>
      </w:r>
    </w:p>
    <w:p w:rsidR="0079508F" w:rsidRDefault="0079508F">
      <w:pPr>
        <w:ind w:firstLineChars="200" w:firstLine="422"/>
        <w:jc w:val="left"/>
        <w:rPr>
          <w:rFonts w:ascii="宋体" w:cs="宋体"/>
          <w:b/>
          <w:szCs w:val="21"/>
        </w:rPr>
      </w:pPr>
      <w:r>
        <w:rPr>
          <w:rFonts w:ascii="宋体" w:hAnsi="宋体" w:cs="宋体"/>
          <w:b/>
          <w:szCs w:val="21"/>
        </w:rPr>
        <w:t>3</w:t>
      </w:r>
      <w:r>
        <w:rPr>
          <w:rFonts w:ascii="宋体" w:hAnsi="宋体" w:cs="宋体" w:hint="eastAsia"/>
          <w:b/>
          <w:szCs w:val="21"/>
        </w:rPr>
        <w:t>、先撤人后排险原则：</w:t>
      </w:r>
    </w:p>
    <w:p w:rsidR="0079508F" w:rsidRDefault="0079508F">
      <w:pPr>
        <w:ind w:firstLineChars="200" w:firstLine="420"/>
        <w:jc w:val="left"/>
        <w:rPr>
          <w:rFonts w:ascii="宋体" w:cs="宋体"/>
          <w:bCs/>
          <w:szCs w:val="21"/>
        </w:rPr>
      </w:pPr>
      <w:r>
        <w:rPr>
          <w:rFonts w:ascii="宋体" w:hAnsi="宋体" w:cs="宋体" w:hint="eastAsia"/>
          <w:bCs/>
          <w:szCs w:val="21"/>
        </w:rPr>
        <w:t>出现险情后，应首先将处于危险区域内的一切人员撤出危险区域，然后再有组织地进行排险工作。</w:t>
      </w:r>
    </w:p>
    <w:p w:rsidR="0079508F" w:rsidRDefault="0079508F">
      <w:pPr>
        <w:ind w:firstLineChars="200" w:firstLine="422"/>
        <w:jc w:val="left"/>
        <w:rPr>
          <w:rFonts w:ascii="宋体" w:cs="宋体"/>
          <w:b/>
          <w:szCs w:val="21"/>
        </w:rPr>
      </w:pPr>
      <w:r>
        <w:rPr>
          <w:rFonts w:ascii="宋体" w:hAnsi="宋体" w:cs="宋体"/>
          <w:b/>
          <w:szCs w:val="21"/>
        </w:rPr>
        <w:t>4</w:t>
      </w:r>
      <w:r>
        <w:rPr>
          <w:rFonts w:ascii="宋体" w:hAnsi="宋体" w:cs="宋体" w:hint="eastAsia"/>
          <w:b/>
          <w:szCs w:val="21"/>
        </w:rPr>
        <w:t>、防止次生灾害原则：</w:t>
      </w:r>
    </w:p>
    <w:p w:rsidR="0079508F" w:rsidRDefault="0079508F">
      <w:pPr>
        <w:ind w:firstLineChars="202" w:firstLine="424"/>
        <w:rPr>
          <w:rFonts w:ascii="宋体"/>
          <w:b/>
          <w:bCs/>
          <w:color w:val="000000"/>
          <w:szCs w:val="21"/>
        </w:rPr>
      </w:pPr>
      <w:r>
        <w:rPr>
          <w:rFonts w:ascii="宋体" w:hAnsi="宋体" w:cs="宋体" w:hint="eastAsia"/>
          <w:bCs/>
          <w:szCs w:val="21"/>
        </w:rPr>
        <w:t>进行现场排险时，必须采取可靠的自我保护措施，避免救援人员受到伤害。</w:t>
      </w:r>
    </w:p>
    <w:p w:rsidR="0079508F" w:rsidRDefault="0079508F">
      <w:pPr>
        <w:rPr>
          <w:rFonts w:ascii="宋体"/>
          <w:b/>
          <w:bCs/>
          <w:color w:val="000000"/>
          <w:szCs w:val="21"/>
        </w:rPr>
      </w:pPr>
      <w:r>
        <w:rPr>
          <w:rFonts w:ascii="宋体" w:hAnsi="宋体" w:hint="eastAsia"/>
          <w:b/>
          <w:bCs/>
          <w:color w:val="000000"/>
          <w:szCs w:val="21"/>
        </w:rPr>
        <w:t>三、应急准备</w:t>
      </w:r>
    </w:p>
    <w:p w:rsidR="0079508F" w:rsidRDefault="0079508F">
      <w:pPr>
        <w:ind w:firstLineChars="202" w:firstLine="426"/>
        <w:rPr>
          <w:rFonts w:ascii="宋体" w:cs="宋体"/>
          <w:b/>
          <w:szCs w:val="21"/>
        </w:rPr>
      </w:pPr>
      <w:r>
        <w:rPr>
          <w:rFonts w:ascii="宋体" w:hAnsi="宋体" w:cs="宋体"/>
          <w:b/>
          <w:szCs w:val="21"/>
        </w:rPr>
        <w:t>1</w:t>
      </w:r>
      <w:r>
        <w:rPr>
          <w:rFonts w:ascii="宋体" w:hAnsi="宋体" w:cs="宋体" w:hint="eastAsia"/>
          <w:b/>
          <w:szCs w:val="21"/>
        </w:rPr>
        <w:t>、相关方联系电话</w:t>
      </w:r>
    </w:p>
    <w:p w:rsidR="0079508F" w:rsidRDefault="0079508F">
      <w:pPr>
        <w:ind w:firstLineChars="202" w:firstLine="424"/>
        <w:rPr>
          <w:rFonts w:ascii="宋体" w:cs="宋体"/>
          <w:szCs w:val="21"/>
        </w:rPr>
      </w:pPr>
      <w:r>
        <w:rPr>
          <w:rFonts w:ascii="宋体" w:hAnsi="宋体" w:cs="宋体" w:hint="eastAsia"/>
          <w:szCs w:val="21"/>
        </w:rPr>
        <w:t>医院：</w:t>
      </w:r>
      <w:r>
        <w:rPr>
          <w:rFonts w:ascii="宋体" w:hAnsi="宋体" w:cs="宋体"/>
          <w:szCs w:val="21"/>
        </w:rPr>
        <w:t>120</w:t>
      </w:r>
      <w:r>
        <w:rPr>
          <w:rFonts w:ascii="宋体" w:hAnsi="宋体" w:cs="宋体" w:hint="eastAsia"/>
          <w:szCs w:val="21"/>
        </w:rPr>
        <w:t>；公安：</w:t>
      </w:r>
      <w:r>
        <w:rPr>
          <w:rFonts w:ascii="宋体" w:hAnsi="宋体" w:cs="宋体"/>
          <w:szCs w:val="21"/>
        </w:rPr>
        <w:t>110</w:t>
      </w:r>
      <w:r>
        <w:rPr>
          <w:rFonts w:ascii="宋体" w:hAnsi="宋体" w:cs="宋体" w:hint="eastAsia"/>
          <w:szCs w:val="21"/>
        </w:rPr>
        <w:t>；消防：</w:t>
      </w:r>
      <w:r>
        <w:rPr>
          <w:rFonts w:ascii="宋体" w:hAnsi="宋体" w:cs="宋体"/>
          <w:szCs w:val="21"/>
        </w:rPr>
        <w:t>119</w:t>
      </w:r>
      <w:r>
        <w:rPr>
          <w:rFonts w:ascii="宋体" w:hAnsi="宋体" w:cs="宋体" w:hint="eastAsia"/>
          <w:szCs w:val="21"/>
        </w:rPr>
        <w:t>；</w:t>
      </w:r>
    </w:p>
    <w:p w:rsidR="0079508F" w:rsidRDefault="0079508F">
      <w:pPr>
        <w:ind w:firstLineChars="202" w:firstLine="424"/>
        <w:rPr>
          <w:rFonts w:ascii="宋体" w:hAnsi="宋体" w:cs="宋体"/>
          <w:szCs w:val="21"/>
        </w:rPr>
      </w:pPr>
      <w:r>
        <w:rPr>
          <w:rFonts w:ascii="宋体" w:hAnsi="宋体" w:cs="宋体" w:hint="eastAsia"/>
          <w:szCs w:val="21"/>
        </w:rPr>
        <w:lastRenderedPageBreak/>
        <w:t>应急救援指挥中心总指挥电话：</w:t>
      </w:r>
      <w:r>
        <w:rPr>
          <w:rFonts w:ascii="宋体" w:hAnsi="宋体" w:cs="宋体"/>
          <w:szCs w:val="21"/>
        </w:rPr>
        <w:t>**********</w:t>
      </w:r>
    </w:p>
    <w:p w:rsidR="0079508F" w:rsidRDefault="0079508F">
      <w:pPr>
        <w:ind w:firstLineChars="202" w:firstLine="424"/>
        <w:rPr>
          <w:rFonts w:ascii="宋体" w:cs="宋体"/>
          <w:szCs w:val="21"/>
        </w:rPr>
      </w:pPr>
      <w:r>
        <w:rPr>
          <w:rFonts w:ascii="宋体" w:hAnsi="宋体" w:cs="宋体" w:hint="eastAsia"/>
          <w:szCs w:val="21"/>
        </w:rPr>
        <w:t>应急救援指挥中心副总指挥电话：</w:t>
      </w:r>
      <w:r>
        <w:rPr>
          <w:rFonts w:ascii="宋体" w:hAnsi="宋体" w:cs="宋体"/>
          <w:szCs w:val="21"/>
        </w:rPr>
        <w:t>**********</w:t>
      </w:r>
      <w:r>
        <w:rPr>
          <w:rFonts w:ascii="宋体" w:hAnsi="宋体" w:cs="宋体" w:hint="eastAsia"/>
          <w:szCs w:val="21"/>
        </w:rPr>
        <w:t>；</w:t>
      </w:r>
    </w:p>
    <w:p w:rsidR="0079508F" w:rsidRDefault="0079508F">
      <w:pPr>
        <w:ind w:firstLineChars="202" w:firstLine="424"/>
        <w:rPr>
          <w:rFonts w:ascii="宋体" w:cs="宋体"/>
          <w:szCs w:val="21"/>
        </w:rPr>
      </w:pPr>
      <w:r>
        <w:rPr>
          <w:rFonts w:ascii="宋体" w:hAnsi="宋体" w:cs="宋体" w:hint="eastAsia"/>
          <w:szCs w:val="21"/>
        </w:rPr>
        <w:t>应急救援指挥中心办公室主任电话：</w:t>
      </w:r>
      <w:r>
        <w:rPr>
          <w:rFonts w:ascii="宋体" w:hAnsi="宋体" w:cs="宋体"/>
          <w:szCs w:val="21"/>
        </w:rPr>
        <w:t>**********</w:t>
      </w:r>
      <w:r>
        <w:rPr>
          <w:rFonts w:ascii="宋体" w:hAnsi="宋体" w:cs="宋体" w:hint="eastAsia"/>
          <w:szCs w:val="21"/>
        </w:rPr>
        <w:t>；</w:t>
      </w:r>
    </w:p>
    <w:p w:rsidR="0079508F" w:rsidRDefault="0079508F">
      <w:pPr>
        <w:ind w:firstLineChars="202" w:firstLine="426"/>
        <w:rPr>
          <w:rFonts w:ascii="宋体" w:cs="宋体"/>
          <w:b/>
          <w:szCs w:val="21"/>
        </w:rPr>
      </w:pPr>
      <w:r>
        <w:rPr>
          <w:rFonts w:ascii="宋体" w:hAnsi="宋体" w:cs="宋体"/>
          <w:b/>
          <w:szCs w:val="21"/>
        </w:rPr>
        <w:t>2</w:t>
      </w:r>
      <w:r>
        <w:rPr>
          <w:rFonts w:ascii="宋体" w:hAnsi="宋体" w:cs="宋体" w:hint="eastAsia"/>
          <w:b/>
          <w:szCs w:val="21"/>
        </w:rPr>
        <w:t>、应急救援器材</w:t>
      </w:r>
    </w:p>
    <w:p w:rsidR="0079508F" w:rsidRDefault="0079508F">
      <w:pPr>
        <w:ind w:firstLineChars="202" w:firstLine="424"/>
        <w:rPr>
          <w:rFonts w:ascii="宋体" w:cs="宋体"/>
          <w:szCs w:val="21"/>
        </w:rPr>
      </w:pPr>
      <w:r>
        <w:rPr>
          <w:rFonts w:ascii="宋体" w:hAnsi="宋体" w:cs="宋体" w:hint="eastAsia"/>
          <w:szCs w:val="21"/>
        </w:rPr>
        <w:t>（</w:t>
      </w:r>
      <w:r>
        <w:rPr>
          <w:rFonts w:ascii="宋体" w:hAnsi="宋体" w:cs="宋体"/>
          <w:szCs w:val="21"/>
        </w:rPr>
        <w:t>1</w:t>
      </w:r>
      <w:r>
        <w:rPr>
          <w:rFonts w:ascii="宋体" w:hAnsi="宋体" w:cs="宋体" w:hint="eastAsia"/>
          <w:szCs w:val="21"/>
        </w:rPr>
        <w:t>）基本装备：</w:t>
      </w:r>
    </w:p>
    <w:p w:rsidR="0079508F" w:rsidRDefault="0079508F">
      <w:pPr>
        <w:ind w:firstLineChars="202" w:firstLine="426"/>
        <w:jc w:val="center"/>
        <w:rPr>
          <w:rFonts w:ascii="宋体" w:cs="宋体"/>
          <w:b/>
          <w:szCs w:val="21"/>
        </w:rPr>
      </w:pPr>
      <w:r>
        <w:rPr>
          <w:rFonts w:ascii="宋体" w:hAnsi="宋体" w:cs="宋体" w:hint="eastAsia"/>
          <w:b/>
          <w:szCs w:val="21"/>
        </w:rPr>
        <w:t>基本装备表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693"/>
        <w:gridCol w:w="1560"/>
        <w:gridCol w:w="1516"/>
      </w:tblGrid>
      <w:tr w:rsidR="0079508F">
        <w:trPr>
          <w:cantSplit/>
          <w:jc w:val="center"/>
        </w:trPr>
        <w:tc>
          <w:tcPr>
            <w:tcW w:w="636" w:type="dxa"/>
            <w:vAlign w:val="center"/>
          </w:tcPr>
          <w:p w:rsidR="0079508F" w:rsidRDefault="0079508F">
            <w:pPr>
              <w:jc w:val="center"/>
              <w:rPr>
                <w:rFonts w:ascii="宋体" w:cs="宋体"/>
                <w:b/>
                <w:sz w:val="18"/>
                <w:szCs w:val="18"/>
              </w:rPr>
            </w:pPr>
            <w:r>
              <w:rPr>
                <w:rFonts w:ascii="宋体" w:hAnsi="宋体" w:cs="宋体" w:hint="eastAsia"/>
                <w:b/>
                <w:sz w:val="18"/>
                <w:szCs w:val="18"/>
              </w:rPr>
              <w:t>序号</w:t>
            </w:r>
          </w:p>
        </w:tc>
        <w:tc>
          <w:tcPr>
            <w:tcW w:w="2693" w:type="dxa"/>
            <w:vAlign w:val="center"/>
          </w:tcPr>
          <w:p w:rsidR="0079508F" w:rsidRDefault="0079508F">
            <w:pPr>
              <w:jc w:val="center"/>
              <w:rPr>
                <w:rFonts w:ascii="宋体" w:cs="宋体"/>
                <w:b/>
                <w:sz w:val="18"/>
                <w:szCs w:val="18"/>
              </w:rPr>
            </w:pPr>
            <w:r>
              <w:rPr>
                <w:rFonts w:ascii="宋体" w:hAnsi="宋体" w:cs="宋体" w:hint="eastAsia"/>
                <w:b/>
                <w:sz w:val="18"/>
                <w:szCs w:val="18"/>
              </w:rPr>
              <w:t>名称</w:t>
            </w:r>
          </w:p>
        </w:tc>
        <w:tc>
          <w:tcPr>
            <w:tcW w:w="1560" w:type="dxa"/>
            <w:vAlign w:val="center"/>
          </w:tcPr>
          <w:p w:rsidR="0079508F" w:rsidRDefault="0079508F">
            <w:pPr>
              <w:jc w:val="center"/>
              <w:rPr>
                <w:rFonts w:ascii="宋体" w:cs="宋体"/>
                <w:b/>
                <w:sz w:val="18"/>
                <w:szCs w:val="18"/>
              </w:rPr>
            </w:pPr>
            <w:r>
              <w:rPr>
                <w:rFonts w:ascii="宋体" w:hAnsi="宋体" w:cs="宋体" w:hint="eastAsia"/>
                <w:b/>
                <w:sz w:val="18"/>
                <w:szCs w:val="18"/>
              </w:rPr>
              <w:t>用途</w:t>
            </w:r>
          </w:p>
        </w:tc>
        <w:tc>
          <w:tcPr>
            <w:tcW w:w="1516" w:type="dxa"/>
            <w:vAlign w:val="center"/>
          </w:tcPr>
          <w:p w:rsidR="0079508F" w:rsidRDefault="0079508F">
            <w:pPr>
              <w:jc w:val="center"/>
              <w:rPr>
                <w:rFonts w:ascii="宋体" w:cs="宋体"/>
                <w:b/>
                <w:sz w:val="18"/>
                <w:szCs w:val="18"/>
              </w:rPr>
            </w:pPr>
            <w:r>
              <w:rPr>
                <w:rFonts w:ascii="宋体" w:hAnsi="宋体" w:cs="宋体" w:hint="eastAsia"/>
                <w:b/>
                <w:sz w:val="18"/>
                <w:szCs w:val="18"/>
              </w:rPr>
              <w:t>备注</w:t>
            </w: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1</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扳手</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清除障碍</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2</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撬棍支撑</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清除障碍</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3</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移动电话</w:t>
            </w:r>
            <w:r>
              <w:rPr>
                <w:rFonts w:ascii="宋体" w:hAnsi="宋体" w:cs="宋体"/>
                <w:sz w:val="18"/>
                <w:szCs w:val="18"/>
              </w:rPr>
              <w:t>/</w:t>
            </w:r>
            <w:r>
              <w:rPr>
                <w:rFonts w:ascii="宋体" w:hAnsi="宋体" w:cs="宋体" w:hint="eastAsia"/>
                <w:sz w:val="18"/>
                <w:szCs w:val="18"/>
              </w:rPr>
              <w:t>对讲机</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联络通讯</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4</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钳子</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清除障碍</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5</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大绝缘剪</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清除障碍</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6</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铁锹</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清除障碍</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7</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镐</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清除障碍</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8</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大型照明灯具</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照明</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9</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指挥旗</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指挥联络</w:t>
            </w:r>
          </w:p>
        </w:tc>
        <w:tc>
          <w:tcPr>
            <w:tcW w:w="1516" w:type="dxa"/>
            <w:vAlign w:val="center"/>
          </w:tcPr>
          <w:p w:rsidR="0079508F" w:rsidRDefault="0079508F">
            <w:pPr>
              <w:jc w:val="center"/>
              <w:rPr>
                <w:rFonts w:ascii="宋体" w:cs="宋体"/>
                <w:sz w:val="18"/>
                <w:szCs w:val="18"/>
              </w:rPr>
            </w:pPr>
          </w:p>
        </w:tc>
      </w:tr>
      <w:tr w:rsidR="0079508F">
        <w:trPr>
          <w:cantSplit/>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10</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绳索</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救护</w:t>
            </w:r>
          </w:p>
        </w:tc>
        <w:tc>
          <w:tcPr>
            <w:tcW w:w="1516" w:type="dxa"/>
            <w:vAlign w:val="center"/>
          </w:tcPr>
          <w:p w:rsidR="0079508F" w:rsidRDefault="0079508F">
            <w:pPr>
              <w:jc w:val="center"/>
              <w:rPr>
                <w:rFonts w:ascii="宋体" w:cs="宋体"/>
                <w:sz w:val="18"/>
                <w:szCs w:val="18"/>
              </w:rPr>
            </w:pPr>
          </w:p>
        </w:tc>
      </w:tr>
      <w:tr w:rsidR="0079508F">
        <w:trPr>
          <w:cantSplit/>
          <w:trHeight w:val="231"/>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11</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拖运车（</w:t>
            </w:r>
            <w:r>
              <w:rPr>
                <w:rFonts w:ascii="宋体" w:hAnsi="宋体" w:cs="宋体"/>
                <w:sz w:val="18"/>
                <w:szCs w:val="18"/>
              </w:rPr>
              <w:t>9m</w:t>
            </w:r>
            <w:r>
              <w:rPr>
                <w:rFonts w:ascii="宋体" w:hAnsi="宋体" w:cs="宋体" w:hint="eastAsia"/>
                <w:sz w:val="18"/>
                <w:szCs w:val="18"/>
              </w:rPr>
              <w:t>、</w:t>
            </w:r>
            <w:r>
              <w:rPr>
                <w:rFonts w:ascii="宋体" w:hAnsi="宋体" w:cs="宋体"/>
                <w:sz w:val="18"/>
                <w:szCs w:val="18"/>
              </w:rPr>
              <w:t>12m</w:t>
            </w:r>
            <w:r>
              <w:rPr>
                <w:rFonts w:ascii="宋体" w:hAnsi="宋体" w:cs="宋体" w:hint="eastAsia"/>
                <w:sz w:val="18"/>
                <w:szCs w:val="18"/>
              </w:rPr>
              <w:t>）</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清除部件</w:t>
            </w:r>
          </w:p>
        </w:tc>
        <w:tc>
          <w:tcPr>
            <w:tcW w:w="1516" w:type="dxa"/>
            <w:vAlign w:val="center"/>
          </w:tcPr>
          <w:p w:rsidR="0079508F" w:rsidRDefault="0079508F">
            <w:pPr>
              <w:jc w:val="center"/>
              <w:rPr>
                <w:rFonts w:ascii="宋体" w:cs="宋体"/>
                <w:sz w:val="18"/>
                <w:szCs w:val="18"/>
              </w:rPr>
            </w:pPr>
          </w:p>
        </w:tc>
      </w:tr>
      <w:tr w:rsidR="0079508F">
        <w:trPr>
          <w:cantSplit/>
          <w:trHeight w:val="309"/>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lastRenderedPageBreak/>
              <w:t>12</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汽车吊（</w:t>
            </w:r>
            <w:r>
              <w:rPr>
                <w:rFonts w:ascii="宋体" w:hAnsi="宋体" w:cs="宋体"/>
                <w:sz w:val="18"/>
                <w:szCs w:val="18"/>
              </w:rPr>
              <w:t>400t</w:t>
            </w:r>
            <w:r>
              <w:rPr>
                <w:rFonts w:ascii="宋体" w:hAnsi="宋体" w:cs="宋体" w:hint="eastAsia"/>
                <w:sz w:val="18"/>
                <w:szCs w:val="18"/>
              </w:rPr>
              <w:t>、</w:t>
            </w:r>
            <w:r>
              <w:rPr>
                <w:rFonts w:ascii="宋体" w:hAnsi="宋体" w:cs="宋体"/>
                <w:sz w:val="18"/>
                <w:szCs w:val="18"/>
              </w:rPr>
              <w:t>200t</w:t>
            </w:r>
            <w:r>
              <w:rPr>
                <w:rFonts w:ascii="宋体" w:hAnsi="宋体" w:cs="宋体" w:hint="eastAsia"/>
                <w:sz w:val="18"/>
                <w:szCs w:val="18"/>
              </w:rPr>
              <w:t>、</w:t>
            </w:r>
            <w:r>
              <w:rPr>
                <w:rFonts w:ascii="宋体" w:hAnsi="宋体" w:cs="宋体"/>
                <w:sz w:val="18"/>
                <w:szCs w:val="18"/>
              </w:rPr>
              <w:t>50t</w:t>
            </w:r>
            <w:r>
              <w:rPr>
                <w:rFonts w:ascii="宋体" w:hAnsi="宋体" w:cs="宋体" w:hint="eastAsia"/>
                <w:sz w:val="18"/>
                <w:szCs w:val="18"/>
              </w:rPr>
              <w:t>等）</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配合抢险</w:t>
            </w:r>
          </w:p>
        </w:tc>
        <w:tc>
          <w:tcPr>
            <w:tcW w:w="1516" w:type="dxa"/>
            <w:vAlign w:val="center"/>
          </w:tcPr>
          <w:p w:rsidR="0079508F" w:rsidRDefault="0079508F">
            <w:pPr>
              <w:jc w:val="center"/>
              <w:rPr>
                <w:rFonts w:ascii="宋体" w:cs="宋体"/>
                <w:sz w:val="18"/>
                <w:szCs w:val="18"/>
              </w:rPr>
            </w:pPr>
          </w:p>
        </w:tc>
      </w:tr>
      <w:tr w:rsidR="0079508F">
        <w:trPr>
          <w:cantSplit/>
          <w:trHeight w:val="309"/>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13</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绝缘鞋、绝缘手套，绝缘电木</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配合抢险</w:t>
            </w:r>
          </w:p>
        </w:tc>
        <w:tc>
          <w:tcPr>
            <w:tcW w:w="1516" w:type="dxa"/>
            <w:vAlign w:val="center"/>
          </w:tcPr>
          <w:p w:rsidR="0079508F" w:rsidRDefault="0079508F">
            <w:pPr>
              <w:jc w:val="center"/>
              <w:rPr>
                <w:rFonts w:ascii="宋体" w:cs="宋体"/>
                <w:sz w:val="18"/>
                <w:szCs w:val="18"/>
              </w:rPr>
            </w:pPr>
          </w:p>
        </w:tc>
      </w:tr>
      <w:tr w:rsidR="0079508F">
        <w:trPr>
          <w:cantSplit/>
          <w:trHeight w:val="309"/>
          <w:jc w:val="center"/>
        </w:trPr>
        <w:tc>
          <w:tcPr>
            <w:tcW w:w="636" w:type="dxa"/>
            <w:vAlign w:val="center"/>
          </w:tcPr>
          <w:p w:rsidR="0079508F" w:rsidRDefault="0079508F">
            <w:pPr>
              <w:jc w:val="center"/>
              <w:rPr>
                <w:rFonts w:ascii="宋体" w:hAnsi="宋体" w:cs="宋体"/>
                <w:sz w:val="18"/>
                <w:szCs w:val="18"/>
              </w:rPr>
            </w:pPr>
            <w:r>
              <w:rPr>
                <w:rFonts w:ascii="宋体" w:hAnsi="宋体" w:cs="宋体"/>
                <w:sz w:val="18"/>
                <w:szCs w:val="18"/>
              </w:rPr>
              <w:t>14</w:t>
            </w:r>
          </w:p>
        </w:tc>
        <w:tc>
          <w:tcPr>
            <w:tcW w:w="2693" w:type="dxa"/>
            <w:vAlign w:val="center"/>
          </w:tcPr>
          <w:p w:rsidR="0079508F" w:rsidRDefault="0079508F">
            <w:pPr>
              <w:jc w:val="center"/>
              <w:rPr>
                <w:rFonts w:ascii="宋体" w:cs="宋体"/>
                <w:sz w:val="18"/>
                <w:szCs w:val="18"/>
              </w:rPr>
            </w:pPr>
            <w:r>
              <w:rPr>
                <w:rFonts w:ascii="宋体" w:hAnsi="宋体" w:cs="宋体" w:hint="eastAsia"/>
                <w:sz w:val="18"/>
                <w:szCs w:val="18"/>
              </w:rPr>
              <w:t>千斤顶</w:t>
            </w:r>
          </w:p>
        </w:tc>
        <w:tc>
          <w:tcPr>
            <w:tcW w:w="1560" w:type="dxa"/>
            <w:vAlign w:val="center"/>
          </w:tcPr>
          <w:p w:rsidR="0079508F" w:rsidRDefault="0079508F">
            <w:pPr>
              <w:jc w:val="center"/>
              <w:rPr>
                <w:rFonts w:ascii="宋体" w:cs="宋体"/>
                <w:sz w:val="18"/>
                <w:szCs w:val="18"/>
              </w:rPr>
            </w:pPr>
            <w:r>
              <w:rPr>
                <w:rFonts w:ascii="宋体" w:hAnsi="宋体" w:cs="宋体" w:hint="eastAsia"/>
                <w:sz w:val="18"/>
                <w:szCs w:val="18"/>
              </w:rPr>
              <w:t>配合抢险</w:t>
            </w:r>
          </w:p>
        </w:tc>
        <w:tc>
          <w:tcPr>
            <w:tcW w:w="1516" w:type="dxa"/>
            <w:vAlign w:val="center"/>
          </w:tcPr>
          <w:p w:rsidR="0079508F" w:rsidRDefault="0079508F">
            <w:pPr>
              <w:jc w:val="center"/>
              <w:rPr>
                <w:rFonts w:ascii="宋体" w:cs="宋体"/>
                <w:sz w:val="18"/>
                <w:szCs w:val="18"/>
              </w:rPr>
            </w:pPr>
          </w:p>
        </w:tc>
      </w:tr>
    </w:tbl>
    <w:p w:rsidR="0079508F" w:rsidRDefault="0079508F">
      <w:pPr>
        <w:ind w:firstLineChars="200" w:firstLine="420"/>
        <w:rPr>
          <w:rFonts w:ascii="宋体" w:cs="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）一般性防救护品：</w:t>
      </w:r>
    </w:p>
    <w:p w:rsidR="0079508F" w:rsidRDefault="0079508F">
      <w:pPr>
        <w:ind w:firstLineChars="202" w:firstLine="426"/>
        <w:jc w:val="center"/>
        <w:rPr>
          <w:rFonts w:ascii="宋体" w:cs="宋体"/>
          <w:b/>
          <w:szCs w:val="21"/>
        </w:rPr>
      </w:pPr>
      <w:r>
        <w:rPr>
          <w:rFonts w:ascii="宋体" w:hAnsi="宋体" w:cs="宋体" w:hint="eastAsia"/>
          <w:b/>
          <w:szCs w:val="21"/>
        </w:rPr>
        <w:t>一般性防救护品表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861"/>
        <w:gridCol w:w="2126"/>
        <w:gridCol w:w="1701"/>
      </w:tblGrid>
      <w:tr w:rsidR="0079508F">
        <w:trPr>
          <w:cantSplit/>
          <w:jc w:val="center"/>
        </w:trPr>
        <w:tc>
          <w:tcPr>
            <w:tcW w:w="701" w:type="dxa"/>
            <w:vAlign w:val="center"/>
          </w:tcPr>
          <w:p w:rsidR="0079508F" w:rsidRDefault="0079508F">
            <w:pPr>
              <w:jc w:val="center"/>
              <w:rPr>
                <w:rFonts w:ascii="宋体" w:cs="宋体"/>
                <w:b/>
                <w:sz w:val="18"/>
                <w:szCs w:val="18"/>
              </w:rPr>
            </w:pPr>
            <w:r>
              <w:rPr>
                <w:rFonts w:ascii="宋体" w:hAnsi="宋体" w:cs="宋体" w:hint="eastAsia"/>
                <w:b/>
                <w:sz w:val="18"/>
                <w:szCs w:val="18"/>
              </w:rPr>
              <w:t>序号</w:t>
            </w:r>
          </w:p>
        </w:tc>
        <w:tc>
          <w:tcPr>
            <w:tcW w:w="1861" w:type="dxa"/>
            <w:vAlign w:val="center"/>
          </w:tcPr>
          <w:p w:rsidR="0079508F" w:rsidRDefault="0079508F">
            <w:pPr>
              <w:jc w:val="center"/>
              <w:rPr>
                <w:rFonts w:ascii="宋体" w:cs="宋体"/>
                <w:b/>
                <w:sz w:val="18"/>
                <w:szCs w:val="18"/>
              </w:rPr>
            </w:pPr>
            <w:r>
              <w:rPr>
                <w:rFonts w:ascii="宋体" w:hAnsi="宋体" w:cs="宋体" w:hint="eastAsia"/>
                <w:b/>
                <w:sz w:val="18"/>
                <w:szCs w:val="18"/>
              </w:rPr>
              <w:t>名称</w:t>
            </w:r>
          </w:p>
        </w:tc>
        <w:tc>
          <w:tcPr>
            <w:tcW w:w="2126" w:type="dxa"/>
            <w:vAlign w:val="center"/>
          </w:tcPr>
          <w:p w:rsidR="0079508F" w:rsidRDefault="0079508F">
            <w:pPr>
              <w:jc w:val="center"/>
              <w:rPr>
                <w:rFonts w:ascii="宋体" w:cs="宋体"/>
                <w:b/>
                <w:sz w:val="18"/>
                <w:szCs w:val="18"/>
              </w:rPr>
            </w:pPr>
            <w:r>
              <w:rPr>
                <w:rFonts w:ascii="宋体" w:hAnsi="宋体" w:cs="宋体" w:hint="eastAsia"/>
                <w:b/>
                <w:sz w:val="18"/>
                <w:szCs w:val="18"/>
              </w:rPr>
              <w:t>用途</w:t>
            </w:r>
          </w:p>
        </w:tc>
        <w:tc>
          <w:tcPr>
            <w:tcW w:w="1701" w:type="dxa"/>
            <w:vAlign w:val="center"/>
          </w:tcPr>
          <w:p w:rsidR="0079508F" w:rsidRDefault="0079508F">
            <w:pPr>
              <w:jc w:val="center"/>
              <w:rPr>
                <w:rFonts w:ascii="宋体" w:cs="宋体"/>
                <w:b/>
                <w:sz w:val="18"/>
                <w:szCs w:val="18"/>
              </w:rPr>
            </w:pPr>
            <w:r>
              <w:rPr>
                <w:rFonts w:ascii="宋体" w:hAnsi="宋体" w:cs="宋体" w:hint="eastAsia"/>
                <w:b/>
                <w:sz w:val="18"/>
                <w:szCs w:val="18"/>
              </w:rPr>
              <w:t>备注</w:t>
            </w: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1</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急救箱</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消毒</w:t>
            </w:r>
          </w:p>
        </w:tc>
        <w:tc>
          <w:tcPr>
            <w:tcW w:w="1701" w:type="dxa"/>
            <w:vAlign w:val="center"/>
          </w:tcPr>
          <w:p w:rsidR="0079508F" w:rsidRDefault="0079508F">
            <w:pPr>
              <w:jc w:val="center"/>
              <w:rPr>
                <w:rFonts w:ascii="宋体" w:cs="宋体"/>
                <w:sz w:val="18"/>
                <w:szCs w:val="18"/>
              </w:rPr>
            </w:pP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2</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绷带</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止血、包扎</w:t>
            </w:r>
          </w:p>
        </w:tc>
        <w:tc>
          <w:tcPr>
            <w:tcW w:w="1701" w:type="dxa"/>
            <w:vAlign w:val="center"/>
          </w:tcPr>
          <w:p w:rsidR="0079508F" w:rsidRDefault="0079508F">
            <w:pPr>
              <w:jc w:val="center"/>
              <w:rPr>
                <w:rFonts w:ascii="宋体" w:cs="宋体"/>
                <w:sz w:val="18"/>
                <w:szCs w:val="18"/>
              </w:rPr>
            </w:pP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3</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温度计</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测量体温</w:t>
            </w:r>
          </w:p>
        </w:tc>
        <w:tc>
          <w:tcPr>
            <w:tcW w:w="1701" w:type="dxa"/>
            <w:vAlign w:val="center"/>
          </w:tcPr>
          <w:p w:rsidR="0079508F" w:rsidRDefault="0079508F">
            <w:pPr>
              <w:jc w:val="center"/>
              <w:rPr>
                <w:rFonts w:ascii="宋体" w:cs="宋体"/>
                <w:sz w:val="18"/>
                <w:szCs w:val="18"/>
              </w:rPr>
            </w:pP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4</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手术剪</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清理黏结衣物等</w:t>
            </w:r>
          </w:p>
        </w:tc>
        <w:tc>
          <w:tcPr>
            <w:tcW w:w="1701" w:type="dxa"/>
            <w:vAlign w:val="center"/>
          </w:tcPr>
          <w:p w:rsidR="0079508F" w:rsidRDefault="0079508F">
            <w:pPr>
              <w:jc w:val="center"/>
              <w:rPr>
                <w:rFonts w:ascii="宋体" w:cs="宋体"/>
                <w:sz w:val="18"/>
                <w:szCs w:val="18"/>
              </w:rPr>
            </w:pP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5</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担架</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救护</w:t>
            </w:r>
          </w:p>
        </w:tc>
        <w:tc>
          <w:tcPr>
            <w:tcW w:w="1701" w:type="dxa"/>
            <w:vAlign w:val="center"/>
          </w:tcPr>
          <w:p w:rsidR="0079508F" w:rsidRDefault="0079508F">
            <w:pPr>
              <w:jc w:val="center"/>
              <w:rPr>
                <w:rFonts w:ascii="宋体" w:cs="宋体"/>
                <w:sz w:val="18"/>
                <w:szCs w:val="18"/>
              </w:rPr>
            </w:pP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6</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手电筒</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照明</w:t>
            </w:r>
          </w:p>
        </w:tc>
        <w:tc>
          <w:tcPr>
            <w:tcW w:w="1701" w:type="dxa"/>
            <w:vAlign w:val="center"/>
          </w:tcPr>
          <w:p w:rsidR="0079508F" w:rsidRDefault="0079508F">
            <w:pPr>
              <w:jc w:val="center"/>
              <w:rPr>
                <w:rFonts w:ascii="宋体" w:cs="宋体"/>
                <w:sz w:val="18"/>
                <w:szCs w:val="18"/>
              </w:rPr>
            </w:pPr>
          </w:p>
        </w:tc>
      </w:tr>
      <w:tr w:rsidR="0079508F">
        <w:trPr>
          <w:cantSplit/>
          <w:jc w:val="center"/>
        </w:trPr>
        <w:tc>
          <w:tcPr>
            <w:tcW w:w="701" w:type="dxa"/>
            <w:vAlign w:val="center"/>
          </w:tcPr>
          <w:p w:rsidR="0079508F" w:rsidRDefault="0079508F">
            <w:pPr>
              <w:jc w:val="center"/>
              <w:rPr>
                <w:rFonts w:ascii="宋体" w:hAnsi="宋体" w:cs="宋体"/>
                <w:sz w:val="18"/>
                <w:szCs w:val="18"/>
              </w:rPr>
            </w:pPr>
            <w:r>
              <w:rPr>
                <w:rFonts w:ascii="宋体" w:hAnsi="宋体" w:cs="宋体"/>
                <w:sz w:val="18"/>
                <w:szCs w:val="18"/>
              </w:rPr>
              <w:t>7</w:t>
            </w:r>
          </w:p>
        </w:tc>
        <w:tc>
          <w:tcPr>
            <w:tcW w:w="1861" w:type="dxa"/>
            <w:vAlign w:val="center"/>
          </w:tcPr>
          <w:p w:rsidR="0079508F" w:rsidRDefault="0079508F">
            <w:pPr>
              <w:jc w:val="center"/>
              <w:rPr>
                <w:rFonts w:ascii="宋体" w:cs="宋体"/>
                <w:sz w:val="18"/>
                <w:szCs w:val="18"/>
              </w:rPr>
            </w:pPr>
            <w:r>
              <w:rPr>
                <w:rFonts w:ascii="宋体" w:hAnsi="宋体" w:cs="宋体" w:hint="eastAsia"/>
                <w:sz w:val="18"/>
                <w:szCs w:val="18"/>
              </w:rPr>
              <w:t>担车</w:t>
            </w:r>
          </w:p>
        </w:tc>
        <w:tc>
          <w:tcPr>
            <w:tcW w:w="2126" w:type="dxa"/>
            <w:vAlign w:val="center"/>
          </w:tcPr>
          <w:p w:rsidR="0079508F" w:rsidRDefault="0079508F">
            <w:pPr>
              <w:jc w:val="center"/>
              <w:rPr>
                <w:rFonts w:ascii="宋体" w:cs="宋体"/>
                <w:sz w:val="18"/>
                <w:szCs w:val="18"/>
              </w:rPr>
            </w:pPr>
            <w:r>
              <w:rPr>
                <w:rFonts w:ascii="宋体" w:hAnsi="宋体" w:cs="宋体" w:hint="eastAsia"/>
                <w:sz w:val="18"/>
                <w:szCs w:val="18"/>
              </w:rPr>
              <w:t>转运伤员</w:t>
            </w:r>
          </w:p>
        </w:tc>
        <w:tc>
          <w:tcPr>
            <w:tcW w:w="1701" w:type="dxa"/>
            <w:vAlign w:val="center"/>
          </w:tcPr>
          <w:p w:rsidR="0079508F" w:rsidRDefault="0079508F">
            <w:pPr>
              <w:jc w:val="center"/>
              <w:rPr>
                <w:rFonts w:ascii="宋体" w:cs="宋体"/>
                <w:sz w:val="18"/>
                <w:szCs w:val="18"/>
              </w:rPr>
            </w:pPr>
          </w:p>
        </w:tc>
      </w:tr>
    </w:tbl>
    <w:p w:rsidR="0079508F" w:rsidRDefault="0079508F">
      <w:pPr>
        <w:ind w:firstLineChars="202" w:firstLine="424"/>
        <w:rPr>
          <w:rFonts w:asci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）其他应急机械设备：液压汽车吊、电焊机、气割设备、卷扬机、发电机、小汽车等</w:t>
      </w:r>
    </w:p>
    <w:p w:rsidR="0079508F" w:rsidRDefault="0079508F">
      <w:pPr>
        <w:ind w:firstLineChars="202" w:firstLine="424"/>
        <w:rPr>
          <w:rFonts w:ascii="宋体" w:cs="宋体"/>
          <w:szCs w:val="21"/>
        </w:rPr>
      </w:pPr>
    </w:p>
    <w:p w:rsidR="0079508F" w:rsidRDefault="0079508F">
      <w:pPr>
        <w:ind w:firstLineChars="150" w:firstLine="316"/>
        <w:rPr>
          <w:rFonts w:ascii="宋体" w:cs="宋体"/>
          <w:b/>
          <w:szCs w:val="21"/>
        </w:rPr>
      </w:pPr>
      <w:r>
        <w:rPr>
          <w:rFonts w:ascii="宋体" w:hAnsi="宋体" w:cs="宋体"/>
          <w:b/>
          <w:szCs w:val="21"/>
        </w:rPr>
        <w:t>3</w:t>
      </w:r>
      <w:r>
        <w:rPr>
          <w:rFonts w:ascii="宋体" w:hAnsi="宋体" w:cs="宋体" w:hint="eastAsia"/>
          <w:b/>
          <w:szCs w:val="21"/>
        </w:rPr>
        <w:t>、医疗救护点电话及线路：</w:t>
      </w:r>
    </w:p>
    <w:p w:rsidR="0079508F" w:rsidRDefault="0079508F">
      <w:pPr>
        <w:ind w:firstLineChars="200" w:firstLine="420"/>
        <w:rPr>
          <w:rFonts w:ascii="宋体" w:cs="宋体"/>
          <w:szCs w:val="21"/>
        </w:rPr>
      </w:pPr>
      <w:r>
        <w:rPr>
          <w:rFonts w:ascii="宋体" w:hAnsi="宋体" w:cs="宋体" w:hint="eastAsia"/>
          <w:szCs w:val="21"/>
        </w:rPr>
        <w:t>施工现场附近医院电话：</w:t>
      </w:r>
      <w:r>
        <w:rPr>
          <w:rFonts w:ascii="宋体" w:hAnsi="宋体" w:cs="宋体"/>
          <w:szCs w:val="21"/>
        </w:rPr>
        <w:t>********</w:t>
      </w:r>
      <w:r>
        <w:rPr>
          <w:rFonts w:ascii="宋体" w:hAnsi="宋体" w:cs="宋体" w:hint="eastAsia"/>
          <w:szCs w:val="21"/>
        </w:rPr>
        <w:t>；</w:t>
      </w:r>
    </w:p>
    <w:p w:rsidR="0079508F" w:rsidRDefault="0079508F">
      <w:pPr>
        <w:ind w:firstLineChars="200" w:firstLine="420"/>
        <w:rPr>
          <w:rFonts w:ascii="宋体" w:cs="宋体"/>
          <w:szCs w:val="21"/>
        </w:rPr>
      </w:pPr>
      <w:r>
        <w:rPr>
          <w:rFonts w:ascii="宋体" w:hAnsi="宋体" w:cs="宋体" w:hint="eastAsia"/>
          <w:szCs w:val="21"/>
        </w:rPr>
        <w:t>医院线路：</w:t>
      </w:r>
      <w:r>
        <w:rPr>
          <w:rFonts w:ascii="宋体" w:hAnsi="宋体" w:cs="宋体"/>
          <w:szCs w:val="21"/>
        </w:rPr>
        <w:t>**********</w:t>
      </w:r>
      <w:r>
        <w:rPr>
          <w:rFonts w:ascii="宋体" w:hAnsi="宋体" w:cs="宋体" w:hint="eastAsia"/>
          <w:szCs w:val="21"/>
        </w:rPr>
        <w:t>。</w:t>
      </w:r>
    </w:p>
    <w:p w:rsidR="0079508F" w:rsidRDefault="0079508F">
      <w:pPr>
        <w:pStyle w:val="111"/>
        <w:numPr>
          <w:ilvl w:val="0"/>
          <w:numId w:val="2"/>
        </w:numPr>
        <w:ind w:firstLineChars="0"/>
        <w:rPr>
          <w:rFonts w:ascii="宋体"/>
          <w:b/>
          <w:bCs/>
          <w:color w:val="000000"/>
          <w:szCs w:val="21"/>
        </w:rPr>
      </w:pPr>
      <w:r>
        <w:rPr>
          <w:rFonts w:ascii="宋体" w:hAnsi="宋体" w:hint="eastAsia"/>
          <w:b/>
          <w:bCs/>
          <w:color w:val="000000"/>
          <w:szCs w:val="21"/>
        </w:rPr>
        <w:lastRenderedPageBreak/>
        <w:t>建筑起重机械防台风应急预案启动、终止</w:t>
      </w:r>
    </w:p>
    <w:p w:rsidR="0079508F" w:rsidRDefault="0079508F">
      <w:pPr>
        <w:ind w:firstLineChars="200" w:firstLine="420"/>
        <w:jc w:val="left"/>
        <w:rPr>
          <w:rFonts w:ascii="宋体" w:cs="宋体"/>
          <w:kern w:val="0"/>
          <w:szCs w:val="21"/>
        </w:rPr>
      </w:pPr>
      <w:r>
        <w:rPr>
          <w:rFonts w:ascii="宋体" w:hAnsi="宋体" w:cs="宋体" w:hint="eastAsia"/>
          <w:kern w:val="0"/>
          <w:szCs w:val="21"/>
        </w:rPr>
        <w:t>按照台风预警等级、严重程度和影响范围，应急响应级别原则上分为Ⅰ至Ⅴ级（与白色至红色预警对应），含义如下：</w:t>
      </w:r>
    </w:p>
    <w:p w:rsidR="0079508F" w:rsidRDefault="0079508F">
      <w:pPr>
        <w:pStyle w:val="ad"/>
        <w:spacing w:before="0" w:beforeAutospacing="0" w:after="0" w:afterAutospacing="0"/>
        <w:rPr>
          <w:sz w:val="21"/>
          <w:szCs w:val="21"/>
        </w:rPr>
      </w:pPr>
      <w:r>
        <w:rPr>
          <w:sz w:val="21"/>
          <w:szCs w:val="21"/>
        </w:rPr>
        <w:t>1</w:t>
      </w:r>
      <w:r>
        <w:rPr>
          <w:rFonts w:hint="eastAsia"/>
          <w:sz w:val="21"/>
          <w:szCs w:val="21"/>
        </w:rPr>
        <w:t>、Ⅰ级至Ⅱ级防台风应急响应（白色至蓝色预警），项目部落实专人密切关注热带气旋预报，部署应急抢险小组做好应急准备；当风力达到</w:t>
      </w:r>
      <w:r>
        <w:rPr>
          <w:sz w:val="21"/>
          <w:szCs w:val="21"/>
        </w:rPr>
        <w:t>6</w:t>
      </w:r>
      <w:r>
        <w:rPr>
          <w:rFonts w:hint="eastAsia"/>
          <w:sz w:val="21"/>
          <w:szCs w:val="21"/>
        </w:rPr>
        <w:t>级时，所有机械必须停止使用并断电，按制造商提供的《产品使用说明书》规定，建筑起重机械处于防台风状态，组织技术小组对设备开展防台风安全专项检查。</w:t>
      </w:r>
    </w:p>
    <w:p w:rsidR="0079508F" w:rsidRDefault="0079508F">
      <w:pPr>
        <w:jc w:val="left"/>
        <w:rPr>
          <w:rFonts w:ascii="宋体" w:cs="宋体"/>
          <w:kern w:val="0"/>
          <w:szCs w:val="21"/>
        </w:rPr>
      </w:pPr>
      <w:r>
        <w:rPr>
          <w:rFonts w:ascii="宋体" w:hAnsi="宋体" w:cs="宋体"/>
          <w:kern w:val="0"/>
          <w:szCs w:val="21"/>
        </w:rPr>
        <w:t>2</w:t>
      </w:r>
      <w:r>
        <w:rPr>
          <w:rFonts w:ascii="宋体" w:hAnsi="宋体" w:cs="宋体" w:hint="eastAsia"/>
          <w:kern w:val="0"/>
          <w:szCs w:val="21"/>
        </w:rPr>
        <w:t>、Ⅲ级防台风应急响应（黄色预警），台风的平均风力达到</w:t>
      </w:r>
      <w:r>
        <w:rPr>
          <w:rFonts w:ascii="宋体" w:hAnsi="宋体" w:cs="宋体"/>
          <w:kern w:val="0"/>
          <w:szCs w:val="21"/>
        </w:rPr>
        <w:t>8</w:t>
      </w:r>
      <w:r>
        <w:rPr>
          <w:rFonts w:ascii="宋体" w:hAnsi="宋体" w:cs="宋体" w:hint="eastAsia"/>
          <w:kern w:val="0"/>
          <w:szCs w:val="21"/>
        </w:rPr>
        <w:t>级以上。主要防御措施：</w:t>
      </w:r>
    </w:p>
    <w:p w:rsidR="0079508F" w:rsidRDefault="0079508F">
      <w:pPr>
        <w:ind w:firstLineChars="150" w:firstLine="315"/>
        <w:jc w:val="left"/>
        <w:rPr>
          <w:rFonts w:ascii="宋体" w:cs="宋体"/>
          <w:kern w:val="0"/>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）建筑起重机械进入台风防御状态；</w:t>
      </w:r>
    </w:p>
    <w:p w:rsidR="0079508F" w:rsidRDefault="0079508F">
      <w:pPr>
        <w:ind w:firstLineChars="150" w:firstLine="315"/>
        <w:jc w:val="left"/>
        <w:rPr>
          <w:rFonts w:ascii="宋体" w:cs="宋体"/>
          <w:kern w:val="0"/>
          <w:szCs w:val="21"/>
        </w:rPr>
      </w:pPr>
      <w:r>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）停止高空等户外作业，可能发生危险区域的人员疏散转移；</w:t>
      </w:r>
    </w:p>
    <w:p w:rsidR="0079508F" w:rsidRDefault="0079508F">
      <w:pPr>
        <w:ind w:firstLineChars="150" w:firstLine="315"/>
        <w:jc w:val="left"/>
        <w:rPr>
          <w:rFonts w:ascii="宋体" w:cs="宋体"/>
          <w:kern w:val="0"/>
          <w:szCs w:val="21"/>
        </w:rPr>
      </w:pPr>
      <w:r>
        <w:rPr>
          <w:rFonts w:ascii="宋体" w:hAnsi="宋体" w:cs="宋体" w:hint="eastAsia"/>
          <w:kern w:val="0"/>
          <w:szCs w:val="21"/>
        </w:rPr>
        <w:t>（</w:t>
      </w:r>
      <w:r>
        <w:rPr>
          <w:rFonts w:ascii="宋体" w:hAnsi="宋体" w:cs="宋体"/>
          <w:kern w:val="0"/>
          <w:szCs w:val="21"/>
        </w:rPr>
        <w:t>3</w:t>
      </w:r>
      <w:r>
        <w:rPr>
          <w:rFonts w:ascii="宋体" w:hAnsi="宋体" w:cs="宋体" w:hint="eastAsia"/>
          <w:kern w:val="0"/>
          <w:szCs w:val="21"/>
        </w:rPr>
        <w:t>）对建筑起重机械有可能发生的坠落区域作警戒标识。</w:t>
      </w:r>
    </w:p>
    <w:p w:rsidR="0079508F" w:rsidRDefault="0079508F">
      <w:pPr>
        <w:pStyle w:val="ad"/>
        <w:spacing w:before="0" w:beforeAutospacing="0" w:after="0" w:afterAutospacing="0"/>
        <w:rPr>
          <w:sz w:val="21"/>
          <w:szCs w:val="21"/>
        </w:rPr>
      </w:pPr>
      <w:r>
        <w:rPr>
          <w:sz w:val="21"/>
          <w:szCs w:val="21"/>
        </w:rPr>
        <w:t>3</w:t>
      </w:r>
      <w:r>
        <w:rPr>
          <w:rFonts w:hint="eastAsia"/>
          <w:sz w:val="21"/>
          <w:szCs w:val="21"/>
        </w:rPr>
        <w:t>、Ⅳ级防台风应急响应（橙色预警），平均风力</w:t>
      </w:r>
      <w:r>
        <w:rPr>
          <w:sz w:val="21"/>
          <w:szCs w:val="21"/>
        </w:rPr>
        <w:t>10</w:t>
      </w:r>
      <w:r>
        <w:rPr>
          <w:rFonts w:hint="eastAsia"/>
          <w:sz w:val="21"/>
          <w:szCs w:val="21"/>
        </w:rPr>
        <w:t>级以上。主要防御措施：</w:t>
      </w:r>
    </w:p>
    <w:p w:rsidR="0079508F" w:rsidRDefault="0079508F">
      <w:pPr>
        <w:pStyle w:val="ad"/>
        <w:spacing w:before="0" w:beforeAutospacing="0" w:after="0" w:afterAutospacing="0"/>
        <w:ind w:firstLineChars="150" w:firstLine="315"/>
        <w:rPr>
          <w:sz w:val="21"/>
          <w:szCs w:val="21"/>
        </w:rPr>
      </w:pPr>
      <w:r>
        <w:rPr>
          <w:rFonts w:hint="eastAsia"/>
          <w:sz w:val="21"/>
          <w:szCs w:val="21"/>
        </w:rPr>
        <w:t>（</w:t>
      </w:r>
      <w:r>
        <w:rPr>
          <w:sz w:val="21"/>
          <w:szCs w:val="21"/>
        </w:rPr>
        <w:t>1</w:t>
      </w:r>
      <w:r>
        <w:rPr>
          <w:rFonts w:hint="eastAsia"/>
          <w:sz w:val="21"/>
          <w:szCs w:val="21"/>
        </w:rPr>
        <w:t>）工程项目部应为在岗工作人员提供必要的避险措施；</w:t>
      </w:r>
    </w:p>
    <w:p w:rsidR="0079508F" w:rsidRDefault="0079508F">
      <w:pPr>
        <w:pStyle w:val="ad"/>
        <w:spacing w:before="0" w:beforeAutospacing="0" w:after="0" w:afterAutospacing="0"/>
        <w:ind w:firstLineChars="150" w:firstLine="315"/>
        <w:rPr>
          <w:sz w:val="21"/>
          <w:szCs w:val="21"/>
        </w:rPr>
      </w:pPr>
      <w:r>
        <w:rPr>
          <w:rFonts w:hint="eastAsia"/>
          <w:sz w:val="21"/>
          <w:szCs w:val="21"/>
        </w:rPr>
        <w:t>（</w:t>
      </w:r>
      <w:r>
        <w:rPr>
          <w:sz w:val="21"/>
          <w:szCs w:val="21"/>
        </w:rPr>
        <w:t>2</w:t>
      </w:r>
      <w:r>
        <w:rPr>
          <w:rFonts w:hint="eastAsia"/>
          <w:sz w:val="21"/>
          <w:szCs w:val="21"/>
        </w:rPr>
        <w:t>）其他人员撤离施工现场，安排到安全场所避风，同时做好应急抢险的各项准备工作。</w:t>
      </w:r>
    </w:p>
    <w:p w:rsidR="0079508F" w:rsidRDefault="0079508F">
      <w:pPr>
        <w:pStyle w:val="ad"/>
        <w:spacing w:before="0" w:beforeAutospacing="0" w:after="0" w:afterAutospacing="0"/>
        <w:rPr>
          <w:sz w:val="21"/>
          <w:szCs w:val="21"/>
        </w:rPr>
      </w:pPr>
      <w:r>
        <w:rPr>
          <w:sz w:val="21"/>
          <w:szCs w:val="21"/>
        </w:rPr>
        <w:lastRenderedPageBreak/>
        <w:t>4</w:t>
      </w:r>
      <w:r>
        <w:rPr>
          <w:rFonts w:hint="eastAsia"/>
          <w:sz w:val="21"/>
          <w:szCs w:val="21"/>
        </w:rPr>
        <w:t>、Ⅴ级防台风应急响应（红色预警），平均风力</w:t>
      </w:r>
      <w:r>
        <w:rPr>
          <w:sz w:val="21"/>
          <w:szCs w:val="21"/>
        </w:rPr>
        <w:t>12</w:t>
      </w:r>
      <w:r>
        <w:rPr>
          <w:rFonts w:hint="eastAsia"/>
          <w:sz w:val="21"/>
          <w:szCs w:val="21"/>
        </w:rPr>
        <w:t>级以上</w:t>
      </w:r>
      <w:r>
        <w:rPr>
          <w:sz w:val="21"/>
          <w:szCs w:val="21"/>
        </w:rPr>
        <w:t>,</w:t>
      </w:r>
      <w:r>
        <w:rPr>
          <w:rFonts w:hint="eastAsia"/>
          <w:sz w:val="21"/>
          <w:szCs w:val="21"/>
        </w:rPr>
        <w:t>主要防御措施：项目部须将所有人员撤离施工现场，安排到安全场所避风，同时做好应急抢险的各项准备工作。</w:t>
      </w:r>
    </w:p>
    <w:p w:rsidR="0079508F" w:rsidRDefault="0079508F">
      <w:pPr>
        <w:jc w:val="left"/>
        <w:rPr>
          <w:rFonts w:ascii="宋体" w:hAnsi="宋体" w:hint="eastAsia"/>
          <w:color w:val="000000"/>
          <w:szCs w:val="21"/>
        </w:rPr>
        <w:sectPr w:rsidR="0079508F">
          <w:pgSz w:w="8391" w:h="11907"/>
          <w:pgMar w:top="1440" w:right="1134" w:bottom="1440" w:left="1418" w:header="851" w:footer="510" w:gutter="0"/>
          <w:cols w:space="720"/>
          <w:docGrid w:linePitch="312"/>
        </w:sectPr>
      </w:pPr>
      <w:r>
        <w:rPr>
          <w:rFonts w:ascii="宋体" w:hAnsi="宋体"/>
          <w:color w:val="000000"/>
          <w:szCs w:val="21"/>
        </w:rPr>
        <w:t>5</w:t>
      </w:r>
      <w:r>
        <w:rPr>
          <w:rFonts w:ascii="宋体" w:hAnsi="宋体" w:hint="eastAsia"/>
          <w:color w:val="000000"/>
          <w:szCs w:val="21"/>
        </w:rPr>
        <w:t>、应急处置工作完毕后</w:t>
      </w:r>
      <w:r>
        <w:rPr>
          <w:rFonts w:ascii="宋体"/>
          <w:color w:val="000000"/>
          <w:szCs w:val="21"/>
        </w:rPr>
        <w:t>,</w:t>
      </w:r>
      <w:r>
        <w:rPr>
          <w:rFonts w:ascii="宋体" w:hAnsi="宋体" w:hint="eastAsia"/>
          <w:color w:val="000000"/>
          <w:szCs w:val="21"/>
        </w:rPr>
        <w:t>应急总指挥应及时研判</w:t>
      </w:r>
      <w:r>
        <w:rPr>
          <w:rFonts w:ascii="宋体"/>
          <w:color w:val="000000"/>
          <w:szCs w:val="21"/>
        </w:rPr>
        <w:t>,</w:t>
      </w:r>
      <w:r w:rsidR="009E6256">
        <w:rPr>
          <w:rFonts w:ascii="宋体" w:hAnsi="宋体" w:hint="eastAsia"/>
          <w:color w:val="000000"/>
          <w:szCs w:val="21"/>
        </w:rPr>
        <w:t>适时决定应急工作</w:t>
      </w:r>
    </w:p>
    <w:p w:rsidR="0079508F" w:rsidRPr="00492CF7" w:rsidRDefault="0079508F" w:rsidP="009E6256">
      <w:pPr>
        <w:spacing w:line="0" w:lineRule="atLeast"/>
        <w:ind w:leftChars="-337" w:left="-708" w:rightChars="-257" w:right="-540"/>
        <w:jc w:val="center"/>
        <w:rPr>
          <w:rFonts w:ascii="黑体" w:eastAsia="黑体" w:hAnsi="黑体" w:hint="eastAsia"/>
          <w:sz w:val="28"/>
          <w:szCs w:val="28"/>
        </w:rPr>
      </w:pPr>
      <w:r w:rsidRPr="00492CF7">
        <w:rPr>
          <w:rFonts w:ascii="黑体" w:eastAsia="黑体" w:hAnsi="黑体" w:cs="宋体" w:hint="eastAsia"/>
          <w:kern w:val="0"/>
          <w:sz w:val="28"/>
          <w:szCs w:val="28"/>
        </w:rPr>
        <w:lastRenderedPageBreak/>
        <w:t>附录E</w:t>
      </w:r>
      <w:r w:rsidRPr="009E6256">
        <w:rPr>
          <w:rFonts w:ascii="黑体" w:eastAsia="黑体" w:hAnsi="黑体" w:hint="eastAsia"/>
          <w:sz w:val="28"/>
          <w:szCs w:val="28"/>
        </w:rPr>
        <w:t>建筑起重机械安装（拆卸）作业安全条件审核表</w:t>
      </w:r>
    </w:p>
    <w:tbl>
      <w:tblPr>
        <w:tblW w:w="719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571"/>
        <w:gridCol w:w="142"/>
        <w:gridCol w:w="1843"/>
        <w:gridCol w:w="64"/>
        <w:gridCol w:w="1808"/>
        <w:gridCol w:w="2376"/>
      </w:tblGrid>
      <w:tr w:rsidR="00492CF7" w:rsidRPr="005B5E54" w:rsidTr="009C346E">
        <w:trPr>
          <w:trHeight w:val="20"/>
          <w:jc w:val="center"/>
        </w:trPr>
        <w:tc>
          <w:tcPr>
            <w:tcW w:w="1105" w:type="dxa"/>
            <w:gridSpan w:val="3"/>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工程名称</w:t>
            </w:r>
          </w:p>
        </w:tc>
        <w:tc>
          <w:tcPr>
            <w:tcW w:w="1907" w:type="dxa"/>
            <w:gridSpan w:val="2"/>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c>
          <w:tcPr>
            <w:tcW w:w="1808" w:type="dxa"/>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使用单位</w:t>
            </w:r>
          </w:p>
        </w:tc>
        <w:tc>
          <w:tcPr>
            <w:tcW w:w="2376" w:type="dxa"/>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r>
      <w:tr w:rsidR="00492CF7" w:rsidRPr="005B5E54" w:rsidTr="009C346E">
        <w:trPr>
          <w:trHeight w:val="20"/>
          <w:jc w:val="center"/>
        </w:trPr>
        <w:tc>
          <w:tcPr>
            <w:tcW w:w="1105" w:type="dxa"/>
            <w:gridSpan w:val="3"/>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安装单位</w:t>
            </w:r>
          </w:p>
        </w:tc>
        <w:tc>
          <w:tcPr>
            <w:tcW w:w="1907" w:type="dxa"/>
            <w:gridSpan w:val="2"/>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c>
          <w:tcPr>
            <w:tcW w:w="1808" w:type="dxa"/>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监理单位</w:t>
            </w:r>
          </w:p>
        </w:tc>
        <w:tc>
          <w:tcPr>
            <w:tcW w:w="2376" w:type="dxa"/>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r>
      <w:tr w:rsidR="00492CF7" w:rsidRPr="005B5E54" w:rsidTr="009C346E">
        <w:trPr>
          <w:trHeight w:val="20"/>
          <w:jc w:val="center"/>
        </w:trPr>
        <w:tc>
          <w:tcPr>
            <w:tcW w:w="1105" w:type="dxa"/>
            <w:gridSpan w:val="3"/>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规格型号</w:t>
            </w:r>
          </w:p>
        </w:tc>
        <w:tc>
          <w:tcPr>
            <w:tcW w:w="1907" w:type="dxa"/>
            <w:gridSpan w:val="2"/>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c>
          <w:tcPr>
            <w:tcW w:w="1808" w:type="dxa"/>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自编号</w:t>
            </w:r>
          </w:p>
        </w:tc>
        <w:tc>
          <w:tcPr>
            <w:tcW w:w="2376" w:type="dxa"/>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r>
      <w:tr w:rsidR="00492CF7" w:rsidRPr="005B5E54" w:rsidTr="009C346E">
        <w:trPr>
          <w:trHeight w:val="20"/>
          <w:jc w:val="center"/>
        </w:trPr>
        <w:tc>
          <w:tcPr>
            <w:tcW w:w="1105" w:type="dxa"/>
            <w:gridSpan w:val="3"/>
            <w:vAlign w:val="center"/>
          </w:tcPr>
          <w:p w:rsidR="002439B8" w:rsidRPr="002439B8" w:rsidRDefault="002439B8" w:rsidP="005B5E54">
            <w:pPr>
              <w:widowControl/>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安装高度</w:t>
            </w:r>
          </w:p>
        </w:tc>
        <w:tc>
          <w:tcPr>
            <w:tcW w:w="1907" w:type="dxa"/>
            <w:gridSpan w:val="2"/>
            <w:vAlign w:val="center"/>
          </w:tcPr>
          <w:p w:rsidR="002439B8" w:rsidRPr="002439B8" w:rsidRDefault="002439B8" w:rsidP="005B5E54">
            <w:pPr>
              <w:widowControl/>
              <w:spacing w:before="0" w:after="0" w:line="240" w:lineRule="atLeast"/>
              <w:ind w:firstLineChars="200" w:firstLine="360"/>
              <w:jc w:val="right"/>
              <w:rPr>
                <w:rFonts w:ascii="宋体" w:hAnsi="宋体" w:cs="宋体"/>
                <w:color w:val="000000"/>
                <w:kern w:val="0"/>
                <w:sz w:val="18"/>
                <w:szCs w:val="18"/>
              </w:rPr>
            </w:pPr>
            <w:r w:rsidRPr="002439B8">
              <w:rPr>
                <w:rFonts w:ascii="宋体" w:hAnsi="宋体" w:cs="宋体" w:hint="eastAsia"/>
                <w:color w:val="000000"/>
                <w:kern w:val="0"/>
                <w:sz w:val="18"/>
                <w:szCs w:val="18"/>
              </w:rPr>
              <w:t>米</w:t>
            </w:r>
          </w:p>
        </w:tc>
        <w:tc>
          <w:tcPr>
            <w:tcW w:w="1808" w:type="dxa"/>
            <w:vAlign w:val="center"/>
          </w:tcPr>
          <w:p w:rsidR="002439B8" w:rsidRPr="002439B8" w:rsidRDefault="002439B8" w:rsidP="005B5E54">
            <w:pPr>
              <w:spacing w:before="0" w:after="0" w:line="240" w:lineRule="atLeast"/>
              <w:jc w:val="center"/>
              <w:rPr>
                <w:rFonts w:ascii="宋体" w:hAnsi="宋体" w:cs="宋体"/>
                <w:color w:val="000000"/>
                <w:kern w:val="0"/>
                <w:sz w:val="18"/>
                <w:szCs w:val="18"/>
              </w:rPr>
            </w:pPr>
            <w:r w:rsidRPr="002439B8">
              <w:rPr>
                <w:rFonts w:ascii="宋体" w:hAnsi="宋体" w:cs="宋体" w:hint="eastAsia"/>
                <w:color w:val="000000"/>
                <w:kern w:val="0"/>
                <w:sz w:val="18"/>
                <w:szCs w:val="18"/>
              </w:rPr>
              <w:t>作业时间</w:t>
            </w:r>
          </w:p>
        </w:tc>
        <w:tc>
          <w:tcPr>
            <w:tcW w:w="2376" w:type="dxa"/>
            <w:vAlign w:val="center"/>
          </w:tcPr>
          <w:p w:rsidR="002439B8" w:rsidRPr="002439B8" w:rsidRDefault="005B5E54" w:rsidP="005B5E54">
            <w:pPr>
              <w:widowControl/>
              <w:spacing w:before="0" w:after="0" w:line="240" w:lineRule="atLeast"/>
              <w:jc w:val="left"/>
              <w:rPr>
                <w:rFonts w:ascii="宋体" w:hAnsi="宋体" w:cs="宋体"/>
                <w:color w:val="000000"/>
                <w:kern w:val="0"/>
                <w:sz w:val="18"/>
                <w:szCs w:val="18"/>
              </w:rPr>
            </w:pPr>
            <w:r w:rsidRPr="005B5E54">
              <w:rPr>
                <w:rFonts w:ascii="宋体" w:hAnsi="宋体" w:cs="宋体" w:hint="eastAsia"/>
                <w:color w:val="000000"/>
                <w:kern w:val="0"/>
                <w:sz w:val="18"/>
                <w:szCs w:val="18"/>
              </w:rPr>
              <w:t xml:space="preserve">   </w:t>
            </w:r>
            <w:r w:rsidR="002439B8" w:rsidRPr="002439B8">
              <w:rPr>
                <w:rFonts w:ascii="宋体" w:hAnsi="宋体" w:cs="宋体" w:hint="eastAsia"/>
                <w:color w:val="000000"/>
                <w:kern w:val="0"/>
                <w:sz w:val="18"/>
                <w:szCs w:val="18"/>
              </w:rPr>
              <w:t>年</w:t>
            </w:r>
            <w:r w:rsidR="002439B8" w:rsidRPr="002439B8">
              <w:rPr>
                <w:rFonts w:ascii="宋体" w:hAnsi="宋体" w:cs="宋体"/>
                <w:color w:val="000000"/>
                <w:kern w:val="0"/>
                <w:sz w:val="18"/>
                <w:szCs w:val="18"/>
              </w:rPr>
              <w:t xml:space="preserve">    </w:t>
            </w:r>
            <w:r w:rsidR="002439B8" w:rsidRPr="002439B8">
              <w:rPr>
                <w:rFonts w:ascii="宋体" w:hAnsi="宋体" w:cs="宋体" w:hint="eastAsia"/>
                <w:color w:val="000000"/>
                <w:kern w:val="0"/>
                <w:sz w:val="18"/>
                <w:szCs w:val="18"/>
              </w:rPr>
              <w:t>月</w:t>
            </w:r>
            <w:r w:rsidR="002439B8" w:rsidRPr="002439B8">
              <w:rPr>
                <w:rFonts w:ascii="宋体" w:hAnsi="宋体" w:cs="宋体"/>
                <w:color w:val="000000"/>
                <w:kern w:val="0"/>
                <w:sz w:val="18"/>
                <w:szCs w:val="18"/>
              </w:rPr>
              <w:t xml:space="preserve">    </w:t>
            </w:r>
            <w:r w:rsidR="002439B8" w:rsidRPr="002439B8">
              <w:rPr>
                <w:rFonts w:ascii="宋体" w:hAnsi="宋体" w:cs="宋体" w:hint="eastAsia"/>
                <w:color w:val="000000"/>
                <w:kern w:val="0"/>
                <w:sz w:val="18"/>
                <w:szCs w:val="18"/>
              </w:rPr>
              <w:t>日</w:t>
            </w:r>
            <w:r>
              <w:rPr>
                <w:rFonts w:ascii="宋体" w:hAnsi="宋体" w:cs="宋体"/>
                <w:color w:val="000000"/>
                <w:kern w:val="0"/>
                <w:sz w:val="18"/>
                <w:szCs w:val="18"/>
              </w:rPr>
              <w:t xml:space="preserve">   </w:t>
            </w:r>
            <w:r w:rsidR="002439B8" w:rsidRPr="002439B8">
              <w:rPr>
                <w:rFonts w:ascii="宋体" w:hAnsi="宋体" w:cs="宋体" w:hint="eastAsia"/>
                <w:color w:val="000000"/>
                <w:kern w:val="0"/>
                <w:sz w:val="18"/>
                <w:szCs w:val="18"/>
              </w:rPr>
              <w:t>午</w:t>
            </w:r>
          </w:p>
        </w:tc>
      </w:tr>
      <w:tr w:rsidR="00492CF7" w:rsidRPr="005B5E54" w:rsidTr="00CB7A23">
        <w:trPr>
          <w:trHeight w:val="20"/>
          <w:jc w:val="center"/>
        </w:trPr>
        <w:tc>
          <w:tcPr>
            <w:tcW w:w="4820" w:type="dxa"/>
            <w:gridSpan w:val="6"/>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r w:rsidRPr="002439B8">
              <w:rPr>
                <w:rFonts w:ascii="宋体" w:hAnsi="宋体" w:cs="宋体" w:hint="eastAsia"/>
                <w:color w:val="000000"/>
                <w:kern w:val="0"/>
                <w:sz w:val="18"/>
                <w:szCs w:val="18"/>
              </w:rPr>
              <w:t>安全条件审核内容</w:t>
            </w:r>
          </w:p>
        </w:tc>
        <w:tc>
          <w:tcPr>
            <w:tcW w:w="2376" w:type="dxa"/>
            <w:vAlign w:val="center"/>
          </w:tcPr>
          <w:p w:rsidR="002439B8" w:rsidRPr="002439B8" w:rsidRDefault="002439B8" w:rsidP="009C346E">
            <w:pPr>
              <w:widowControl/>
              <w:spacing w:before="0" w:after="0" w:line="240" w:lineRule="atLeast"/>
              <w:ind w:leftChars="-65" w:left="1" w:hangingChars="76" w:hanging="137"/>
              <w:jc w:val="center"/>
              <w:rPr>
                <w:rFonts w:ascii="宋体" w:hAnsi="宋体" w:cs="宋体"/>
                <w:color w:val="000000"/>
                <w:kern w:val="0"/>
                <w:sz w:val="18"/>
                <w:szCs w:val="18"/>
              </w:rPr>
            </w:pPr>
            <w:r w:rsidRPr="002439B8">
              <w:rPr>
                <w:rFonts w:ascii="宋体" w:hAnsi="宋体" w:cs="宋体" w:hint="eastAsia"/>
                <w:color w:val="000000"/>
                <w:kern w:val="0"/>
                <w:sz w:val="18"/>
                <w:szCs w:val="18"/>
              </w:rPr>
              <w:t>审核确认情况</w:t>
            </w:r>
          </w:p>
        </w:tc>
      </w:tr>
      <w:tr w:rsidR="00492CF7" w:rsidRPr="005B5E54" w:rsidTr="00CB7A23">
        <w:trPr>
          <w:trHeight w:val="20"/>
          <w:jc w:val="center"/>
        </w:trPr>
        <w:tc>
          <w:tcPr>
            <w:tcW w:w="392" w:type="dxa"/>
            <w:vMerge w:val="restart"/>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kern w:val="0"/>
                <w:sz w:val="18"/>
                <w:szCs w:val="18"/>
              </w:rPr>
              <w:t>1</w:t>
            </w: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1.1</w:t>
            </w:r>
            <w:r w:rsidRPr="002439B8">
              <w:rPr>
                <w:rFonts w:ascii="宋体" w:hAnsi="宋体" w:cs="宋体" w:hint="eastAsia"/>
                <w:color w:val="000000"/>
                <w:kern w:val="0"/>
                <w:sz w:val="18"/>
                <w:szCs w:val="18"/>
              </w:rPr>
              <w:t>建筑起重机械的产权资料：设备制造许可证、产品合格证、产权备案证、履历手册、安装使用说明书等应齐全</w:t>
            </w:r>
          </w:p>
        </w:tc>
        <w:tc>
          <w:tcPr>
            <w:tcW w:w="2376" w:type="dxa"/>
            <w:vAlign w:val="center"/>
          </w:tcPr>
          <w:p w:rsidR="002439B8" w:rsidRPr="002439B8" w:rsidRDefault="002439B8" w:rsidP="005B5E54">
            <w:pPr>
              <w:widowControl/>
              <w:spacing w:before="0" w:after="0" w:line="240" w:lineRule="atLeast"/>
              <w:ind w:firstLineChars="200" w:firstLine="360"/>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1.2</w:t>
            </w:r>
            <w:r w:rsidRPr="002439B8">
              <w:rPr>
                <w:rFonts w:ascii="宋体" w:hAnsi="宋体" w:cs="宋体" w:hint="eastAsia"/>
                <w:color w:val="000000"/>
                <w:kern w:val="0"/>
                <w:sz w:val="18"/>
                <w:szCs w:val="18"/>
              </w:rPr>
              <w:t>安装拆卸单位的资质和等级必须符合要求</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1.3</w:t>
            </w:r>
            <w:r w:rsidRPr="002439B8">
              <w:rPr>
                <w:rFonts w:ascii="宋体" w:hAnsi="宋体" w:cs="宋体" w:hint="eastAsia"/>
                <w:color w:val="000000"/>
                <w:kern w:val="0"/>
                <w:sz w:val="18"/>
                <w:szCs w:val="18"/>
              </w:rPr>
              <w:t>使用单位与安装拆卸单位应签订安装拆卸合同及安全协议书</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1.4</w:t>
            </w:r>
            <w:r w:rsidRPr="002439B8">
              <w:rPr>
                <w:rFonts w:ascii="宋体" w:hAnsi="宋体" w:cs="宋体" w:hint="eastAsia"/>
                <w:color w:val="000000"/>
                <w:kern w:val="0"/>
                <w:sz w:val="18"/>
                <w:szCs w:val="18"/>
              </w:rPr>
              <w:t>建筑起重机械安装前应按规定办理安装拆卸告知</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restart"/>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kern w:val="0"/>
                <w:sz w:val="18"/>
                <w:szCs w:val="18"/>
              </w:rPr>
              <w:t>2</w:t>
            </w: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2.1</w:t>
            </w:r>
            <w:r w:rsidRPr="002439B8">
              <w:rPr>
                <w:rFonts w:ascii="宋体" w:hAnsi="宋体" w:cs="宋体" w:hint="eastAsia"/>
                <w:color w:val="000000"/>
                <w:kern w:val="0"/>
                <w:sz w:val="18"/>
                <w:szCs w:val="18"/>
              </w:rPr>
              <w:t>建筑起重机械安装前，应编制专项基础方案，并验收合格</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2.2</w:t>
            </w:r>
            <w:r w:rsidRPr="002439B8">
              <w:rPr>
                <w:rFonts w:ascii="宋体" w:hAnsi="宋体" w:cs="宋体" w:hint="eastAsia"/>
                <w:color w:val="000000"/>
                <w:kern w:val="0"/>
                <w:sz w:val="18"/>
                <w:szCs w:val="18"/>
              </w:rPr>
              <w:t>建筑起重机械安装拆卸施工专项方案应按照规定编制、审核及审批</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2.3</w:t>
            </w:r>
            <w:r w:rsidRPr="002439B8">
              <w:rPr>
                <w:rFonts w:ascii="宋体" w:hAnsi="宋体" w:cs="宋体" w:hint="eastAsia"/>
                <w:color w:val="000000"/>
                <w:kern w:val="0"/>
                <w:sz w:val="18"/>
                <w:szCs w:val="18"/>
              </w:rPr>
              <w:t>应编制安装拆卸应急预案、建立应急救援工作体系、配备应急救援物资</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2.4</w:t>
            </w:r>
            <w:r w:rsidRPr="002439B8">
              <w:rPr>
                <w:rFonts w:ascii="宋体" w:hAnsi="宋体" w:cs="宋体" w:hint="eastAsia"/>
                <w:color w:val="000000"/>
                <w:kern w:val="0"/>
                <w:sz w:val="18"/>
                <w:szCs w:val="18"/>
              </w:rPr>
              <w:t>天气情况是否满足建筑起重机械安装作业要求</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2.5</w:t>
            </w:r>
            <w:r w:rsidRPr="002439B8">
              <w:rPr>
                <w:rFonts w:ascii="宋体" w:hAnsi="宋体" w:cs="宋体" w:hint="eastAsia"/>
                <w:color w:val="000000"/>
                <w:kern w:val="0"/>
                <w:sz w:val="18"/>
                <w:szCs w:val="18"/>
              </w:rPr>
              <w:t>检查建筑起重机械液压系统、运转系统及结构件是否正常</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2.6</w:t>
            </w:r>
            <w:r w:rsidRPr="002439B8">
              <w:rPr>
                <w:rFonts w:ascii="宋体" w:hAnsi="宋体" w:cs="宋体" w:hint="eastAsia"/>
                <w:color w:val="000000"/>
                <w:kern w:val="0"/>
                <w:sz w:val="18"/>
                <w:szCs w:val="18"/>
              </w:rPr>
              <w:t>塔式起重机安装前应进行相关安全条件确认</w:t>
            </w:r>
            <w:r w:rsidRPr="002439B8">
              <w:rPr>
                <w:rFonts w:ascii="宋体" w:hAnsi="宋体" w:cs="宋体"/>
                <w:color w:val="000000"/>
                <w:kern w:val="0"/>
                <w:sz w:val="18"/>
                <w:szCs w:val="18"/>
              </w:rPr>
              <w:t xml:space="preserve"> </w:t>
            </w:r>
          </w:p>
        </w:tc>
        <w:tc>
          <w:tcPr>
            <w:tcW w:w="2376" w:type="dxa"/>
            <w:vAlign w:val="center"/>
          </w:tcPr>
          <w:p w:rsidR="002439B8" w:rsidRPr="002439B8" w:rsidRDefault="002439B8" w:rsidP="005B5E54">
            <w:pPr>
              <w:widowControl/>
              <w:spacing w:before="0" w:after="0" w:line="240" w:lineRule="atLeast"/>
              <w:ind w:leftChars="-1" w:left="-2"/>
              <w:jc w:val="center"/>
              <w:rPr>
                <w:rFonts w:ascii="宋体" w:hAnsi="宋体" w:cs="宋体"/>
                <w:color w:val="000000"/>
                <w:kern w:val="0"/>
                <w:sz w:val="18"/>
                <w:szCs w:val="18"/>
              </w:rPr>
            </w:pPr>
          </w:p>
        </w:tc>
      </w:tr>
      <w:tr w:rsidR="00492CF7" w:rsidRPr="005B5E54" w:rsidTr="00CB7A23">
        <w:trPr>
          <w:trHeight w:val="20"/>
          <w:jc w:val="center"/>
        </w:trPr>
        <w:tc>
          <w:tcPr>
            <w:tcW w:w="392" w:type="dxa"/>
            <w:vMerge w:val="restart"/>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kern w:val="0"/>
                <w:sz w:val="18"/>
                <w:szCs w:val="18"/>
              </w:rPr>
              <w:t>3</w:t>
            </w: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3.1</w:t>
            </w:r>
            <w:r w:rsidRPr="002439B8">
              <w:rPr>
                <w:rFonts w:ascii="宋体" w:hAnsi="宋体" w:cs="宋体" w:hint="eastAsia"/>
                <w:color w:val="000000"/>
                <w:kern w:val="0"/>
                <w:sz w:val="18"/>
                <w:szCs w:val="18"/>
              </w:rPr>
              <w:t>安装单位技术人员、安全人员是否到位</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hint="eastAsia"/>
                <w:color w:val="000000"/>
                <w:kern w:val="0"/>
                <w:sz w:val="18"/>
                <w:szCs w:val="18"/>
              </w:rPr>
              <w:t>技术人员：</w:t>
            </w:r>
            <w:r w:rsidRPr="002439B8">
              <w:rPr>
                <w:rFonts w:ascii="宋体" w:hAnsi="宋体" w:cs="宋体"/>
                <w:color w:val="000000"/>
                <w:kern w:val="0"/>
                <w:sz w:val="18"/>
                <w:szCs w:val="18"/>
              </w:rPr>
              <w:t xml:space="preserve">       </w:t>
            </w:r>
          </w:p>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hint="eastAsia"/>
                <w:color w:val="000000"/>
                <w:kern w:val="0"/>
                <w:sz w:val="18"/>
                <w:szCs w:val="18"/>
              </w:rPr>
              <w:t>安全人员：</w:t>
            </w: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3.2</w:t>
            </w:r>
            <w:r w:rsidRPr="002439B8">
              <w:rPr>
                <w:rFonts w:ascii="宋体" w:hAnsi="宋体" w:cs="宋体" w:hint="eastAsia"/>
                <w:color w:val="000000"/>
                <w:kern w:val="0"/>
                <w:sz w:val="18"/>
                <w:szCs w:val="18"/>
              </w:rPr>
              <w:t>作业工人持证及数量是否满足要求</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hint="eastAsia"/>
                <w:color w:val="000000"/>
                <w:kern w:val="0"/>
                <w:sz w:val="18"/>
                <w:szCs w:val="18"/>
              </w:rPr>
              <w:t>司</w:t>
            </w:r>
            <w:r w:rsidRPr="002439B8">
              <w:rPr>
                <w:rFonts w:ascii="宋体" w:hAnsi="宋体" w:cs="宋体"/>
                <w:color w:val="000000"/>
                <w:kern w:val="0"/>
                <w:sz w:val="18"/>
                <w:szCs w:val="18"/>
              </w:rPr>
              <w:t xml:space="preserve">  </w:t>
            </w:r>
            <w:r w:rsidRPr="002439B8">
              <w:rPr>
                <w:rFonts w:ascii="宋体" w:hAnsi="宋体" w:cs="宋体" w:hint="eastAsia"/>
                <w:color w:val="000000"/>
                <w:kern w:val="0"/>
                <w:sz w:val="18"/>
                <w:szCs w:val="18"/>
              </w:rPr>
              <w:t>机：</w:t>
            </w:r>
          </w:p>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hint="eastAsia"/>
                <w:color w:val="000000"/>
                <w:kern w:val="0"/>
                <w:sz w:val="18"/>
                <w:szCs w:val="18"/>
              </w:rPr>
              <w:t>指</w:t>
            </w:r>
            <w:r w:rsidRPr="002439B8">
              <w:rPr>
                <w:rFonts w:ascii="宋体" w:hAnsi="宋体" w:cs="宋体"/>
                <w:color w:val="000000"/>
                <w:kern w:val="0"/>
                <w:sz w:val="18"/>
                <w:szCs w:val="18"/>
              </w:rPr>
              <w:t xml:space="preserve">  </w:t>
            </w:r>
            <w:r w:rsidRPr="002439B8">
              <w:rPr>
                <w:rFonts w:ascii="宋体" w:hAnsi="宋体" w:cs="宋体" w:hint="eastAsia"/>
                <w:color w:val="000000"/>
                <w:kern w:val="0"/>
                <w:sz w:val="18"/>
                <w:szCs w:val="18"/>
              </w:rPr>
              <w:t>挥：</w:t>
            </w:r>
          </w:p>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hint="eastAsia"/>
                <w:color w:val="000000"/>
                <w:kern w:val="0"/>
                <w:sz w:val="18"/>
                <w:szCs w:val="18"/>
              </w:rPr>
              <w:t>安装工：</w:t>
            </w:r>
          </w:p>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hint="eastAsia"/>
                <w:color w:val="000000"/>
                <w:kern w:val="0"/>
                <w:sz w:val="18"/>
                <w:szCs w:val="18"/>
              </w:rPr>
              <w:t>电</w:t>
            </w:r>
            <w:r w:rsidRPr="002439B8">
              <w:rPr>
                <w:rFonts w:ascii="宋体" w:hAnsi="宋体" w:cs="宋体"/>
                <w:color w:val="000000"/>
                <w:kern w:val="0"/>
                <w:sz w:val="18"/>
                <w:szCs w:val="18"/>
              </w:rPr>
              <w:t xml:space="preserve">  </w:t>
            </w:r>
            <w:r w:rsidRPr="002439B8">
              <w:rPr>
                <w:rFonts w:ascii="宋体" w:hAnsi="宋体" w:cs="宋体" w:hint="eastAsia"/>
                <w:color w:val="000000"/>
                <w:kern w:val="0"/>
                <w:sz w:val="18"/>
                <w:szCs w:val="18"/>
              </w:rPr>
              <w:t>工：</w:t>
            </w: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3.3</w:t>
            </w:r>
            <w:r w:rsidRPr="002439B8">
              <w:rPr>
                <w:rFonts w:ascii="宋体" w:hAnsi="宋体" w:cs="宋体" w:hint="eastAsia"/>
                <w:color w:val="000000"/>
                <w:kern w:val="0"/>
                <w:sz w:val="18"/>
                <w:szCs w:val="18"/>
              </w:rPr>
              <w:t>建筑起重机械安装前，应由项目技术负责人或方案编制人员根据专项方案和有关规范、标准的要求，对现场的管理人员、作业人员进行安全技术交底、履行签字手续，并由监理现场见证签字。</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p>
        </w:tc>
      </w:tr>
      <w:tr w:rsidR="00492CF7" w:rsidRPr="005B5E54" w:rsidTr="00CB7A23">
        <w:trPr>
          <w:trHeight w:val="20"/>
          <w:jc w:val="center"/>
        </w:trPr>
        <w:tc>
          <w:tcPr>
            <w:tcW w:w="392" w:type="dxa"/>
            <w:vMerge w:val="restart"/>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kern w:val="0"/>
                <w:sz w:val="18"/>
                <w:szCs w:val="18"/>
              </w:rPr>
              <w:t>4</w:t>
            </w: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4.1</w:t>
            </w:r>
            <w:r w:rsidRPr="002439B8">
              <w:rPr>
                <w:rFonts w:ascii="宋体" w:hAnsi="宋体" w:cs="宋体" w:hint="eastAsia"/>
                <w:color w:val="000000"/>
                <w:kern w:val="0"/>
                <w:sz w:val="18"/>
                <w:szCs w:val="18"/>
              </w:rPr>
              <w:t>作业区域是否设置规范警戒</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4.2</w:t>
            </w:r>
            <w:r w:rsidRPr="002439B8">
              <w:rPr>
                <w:rFonts w:ascii="宋体" w:hAnsi="宋体" w:cs="宋体" w:hint="eastAsia"/>
                <w:color w:val="000000"/>
                <w:kern w:val="0"/>
                <w:sz w:val="18"/>
                <w:szCs w:val="18"/>
              </w:rPr>
              <w:t>作业工人个人安全防护用品是否配备</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p>
        </w:tc>
      </w:tr>
      <w:tr w:rsidR="00492CF7" w:rsidRPr="005B5E54" w:rsidTr="00CB7A23">
        <w:trPr>
          <w:trHeight w:val="20"/>
          <w:jc w:val="center"/>
        </w:trPr>
        <w:tc>
          <w:tcPr>
            <w:tcW w:w="392" w:type="dxa"/>
            <w:vMerge w:val="restart"/>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kern w:val="0"/>
                <w:sz w:val="18"/>
                <w:szCs w:val="18"/>
              </w:rPr>
              <w:lastRenderedPageBreak/>
              <w:t>5</w:t>
            </w: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5.1</w:t>
            </w:r>
            <w:r w:rsidRPr="002439B8">
              <w:rPr>
                <w:rFonts w:ascii="宋体" w:hAnsi="宋体" w:cs="宋体" w:hint="eastAsia"/>
                <w:color w:val="000000"/>
                <w:kern w:val="0"/>
                <w:sz w:val="18"/>
                <w:szCs w:val="18"/>
              </w:rPr>
              <w:t>使用单位专职设备管理人员是否到位</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p>
        </w:tc>
      </w:tr>
      <w:tr w:rsidR="00492CF7" w:rsidRPr="005B5E54" w:rsidTr="00CB7A23">
        <w:trPr>
          <w:trHeight w:val="20"/>
          <w:jc w:val="center"/>
        </w:trPr>
        <w:tc>
          <w:tcPr>
            <w:tcW w:w="392" w:type="dxa"/>
            <w:vMerge/>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p>
        </w:tc>
        <w:tc>
          <w:tcPr>
            <w:tcW w:w="4428" w:type="dxa"/>
            <w:gridSpan w:val="5"/>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r w:rsidRPr="002439B8">
              <w:rPr>
                <w:rFonts w:ascii="宋体" w:hAnsi="宋体" w:cs="宋体"/>
                <w:color w:val="000000"/>
                <w:kern w:val="0"/>
                <w:sz w:val="18"/>
                <w:szCs w:val="18"/>
              </w:rPr>
              <w:t>5.2</w:t>
            </w:r>
            <w:r w:rsidRPr="002439B8">
              <w:rPr>
                <w:rFonts w:ascii="宋体" w:hAnsi="宋体" w:cs="宋体" w:hint="eastAsia"/>
                <w:color w:val="000000"/>
                <w:kern w:val="0"/>
                <w:sz w:val="18"/>
                <w:szCs w:val="18"/>
              </w:rPr>
              <w:t>监理单位旁站监督人员是否到位</w:t>
            </w:r>
          </w:p>
        </w:tc>
        <w:tc>
          <w:tcPr>
            <w:tcW w:w="2376" w:type="dxa"/>
            <w:vAlign w:val="center"/>
          </w:tcPr>
          <w:p w:rsidR="002439B8" w:rsidRPr="002439B8" w:rsidRDefault="002439B8" w:rsidP="005B5E54">
            <w:pPr>
              <w:widowControl/>
              <w:spacing w:before="0" w:after="0" w:line="240" w:lineRule="atLeast"/>
              <w:ind w:leftChars="-1" w:left="-2"/>
              <w:rPr>
                <w:rFonts w:ascii="宋体" w:hAnsi="宋体" w:cs="宋体"/>
                <w:color w:val="000000"/>
                <w:kern w:val="0"/>
                <w:sz w:val="18"/>
                <w:szCs w:val="18"/>
              </w:rPr>
            </w:pPr>
          </w:p>
        </w:tc>
      </w:tr>
      <w:tr w:rsidR="002439B8" w:rsidRPr="002439B8" w:rsidTr="00CB7A23">
        <w:trPr>
          <w:trHeight w:val="20"/>
          <w:jc w:val="center"/>
        </w:trPr>
        <w:tc>
          <w:tcPr>
            <w:tcW w:w="392" w:type="dxa"/>
            <w:vAlign w:val="center"/>
          </w:tcPr>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hint="eastAsia"/>
                <w:kern w:val="0"/>
                <w:sz w:val="18"/>
                <w:szCs w:val="18"/>
              </w:rPr>
              <w:t>结</w:t>
            </w:r>
          </w:p>
          <w:p w:rsidR="002439B8" w:rsidRPr="002439B8" w:rsidRDefault="002439B8" w:rsidP="005B5E54">
            <w:pPr>
              <w:widowControl/>
              <w:spacing w:before="0" w:after="0" w:line="240" w:lineRule="atLeast"/>
              <w:ind w:left="-426" w:right="-152" w:firstLineChars="200" w:firstLine="360"/>
              <w:jc w:val="center"/>
              <w:rPr>
                <w:rFonts w:ascii="宋体" w:hAnsi="宋体" w:cs="宋体"/>
                <w:kern w:val="0"/>
                <w:sz w:val="18"/>
                <w:szCs w:val="18"/>
              </w:rPr>
            </w:pPr>
            <w:r w:rsidRPr="002439B8">
              <w:rPr>
                <w:rFonts w:ascii="宋体" w:hAnsi="宋体" w:cs="宋体" w:hint="eastAsia"/>
                <w:kern w:val="0"/>
                <w:sz w:val="18"/>
                <w:szCs w:val="18"/>
              </w:rPr>
              <w:t>论</w:t>
            </w:r>
          </w:p>
        </w:tc>
        <w:tc>
          <w:tcPr>
            <w:tcW w:w="6804" w:type="dxa"/>
            <w:gridSpan w:val="6"/>
            <w:vAlign w:val="bottom"/>
          </w:tcPr>
          <w:p w:rsidR="002439B8" w:rsidRPr="002439B8" w:rsidRDefault="005B5E54" w:rsidP="005B5E54">
            <w:pPr>
              <w:spacing w:before="0" w:after="0" w:line="240" w:lineRule="atLeast"/>
              <w:ind w:right="720" w:firstLineChars="200" w:firstLine="360"/>
              <w:jc w:val="center"/>
              <w:rPr>
                <w:rFonts w:ascii="宋体" w:hAnsi="宋体"/>
                <w:sz w:val="18"/>
                <w:szCs w:val="18"/>
              </w:rPr>
            </w:pPr>
            <w:r>
              <w:rPr>
                <w:rFonts w:ascii="宋体" w:hAnsi="宋体" w:hint="eastAsia"/>
                <w:sz w:val="18"/>
                <w:szCs w:val="18"/>
              </w:rPr>
              <w:t xml:space="preserve">                                      </w:t>
            </w:r>
            <w:r w:rsidR="002439B8" w:rsidRPr="002439B8">
              <w:rPr>
                <w:rFonts w:ascii="宋体" w:hAnsi="宋体" w:hint="eastAsia"/>
                <w:sz w:val="18"/>
                <w:szCs w:val="18"/>
              </w:rPr>
              <w:t>确认时间：</w:t>
            </w:r>
            <w:r w:rsidR="002439B8" w:rsidRPr="002439B8">
              <w:rPr>
                <w:rFonts w:ascii="宋体" w:hAnsi="宋体"/>
                <w:sz w:val="18"/>
                <w:szCs w:val="18"/>
              </w:rPr>
              <w:t xml:space="preserve">           </w:t>
            </w:r>
          </w:p>
        </w:tc>
      </w:tr>
      <w:tr w:rsidR="0037386D" w:rsidRPr="005B5E54" w:rsidTr="009C346E">
        <w:trPr>
          <w:trHeight w:val="20"/>
          <w:jc w:val="center"/>
        </w:trPr>
        <w:tc>
          <w:tcPr>
            <w:tcW w:w="963" w:type="dxa"/>
            <w:gridSpan w:val="2"/>
            <w:vMerge w:val="restart"/>
            <w:vAlign w:val="center"/>
          </w:tcPr>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参与</w:t>
            </w:r>
          </w:p>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审核</w:t>
            </w:r>
          </w:p>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确认</w:t>
            </w:r>
          </w:p>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人员</w:t>
            </w:r>
          </w:p>
        </w:tc>
        <w:tc>
          <w:tcPr>
            <w:tcW w:w="1985" w:type="dxa"/>
            <w:gridSpan w:val="2"/>
            <w:vAlign w:val="center"/>
          </w:tcPr>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使用单位</w:t>
            </w:r>
          </w:p>
        </w:tc>
        <w:tc>
          <w:tcPr>
            <w:tcW w:w="1872" w:type="dxa"/>
            <w:gridSpan w:val="2"/>
            <w:vAlign w:val="center"/>
          </w:tcPr>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安装单位</w:t>
            </w:r>
          </w:p>
        </w:tc>
        <w:tc>
          <w:tcPr>
            <w:tcW w:w="2376" w:type="dxa"/>
            <w:vAlign w:val="center"/>
          </w:tcPr>
          <w:p w:rsidR="002439B8" w:rsidRPr="002439B8" w:rsidRDefault="002439B8" w:rsidP="005B5E54">
            <w:pPr>
              <w:spacing w:before="0" w:after="0" w:line="240" w:lineRule="atLeast"/>
              <w:jc w:val="center"/>
              <w:rPr>
                <w:rFonts w:ascii="宋体" w:hAnsi="宋体"/>
                <w:sz w:val="18"/>
                <w:szCs w:val="18"/>
              </w:rPr>
            </w:pPr>
            <w:r w:rsidRPr="002439B8">
              <w:rPr>
                <w:rFonts w:ascii="宋体" w:hAnsi="宋体" w:hint="eastAsia"/>
                <w:sz w:val="18"/>
                <w:szCs w:val="18"/>
              </w:rPr>
              <w:t>监理单位</w:t>
            </w:r>
          </w:p>
        </w:tc>
      </w:tr>
      <w:tr w:rsidR="0037386D" w:rsidRPr="005B5E54" w:rsidTr="009C346E">
        <w:trPr>
          <w:trHeight w:val="20"/>
          <w:jc w:val="center"/>
        </w:trPr>
        <w:tc>
          <w:tcPr>
            <w:tcW w:w="963" w:type="dxa"/>
            <w:gridSpan w:val="2"/>
            <w:vMerge/>
            <w:vAlign w:val="center"/>
          </w:tcPr>
          <w:p w:rsidR="002439B8" w:rsidRPr="002439B8" w:rsidRDefault="002439B8" w:rsidP="005B5E54">
            <w:pPr>
              <w:widowControl/>
              <w:spacing w:before="0" w:after="0" w:line="240" w:lineRule="atLeast"/>
              <w:ind w:firstLineChars="200" w:firstLine="360"/>
              <w:jc w:val="center"/>
              <w:rPr>
                <w:rFonts w:ascii="宋体" w:hAnsi="宋体"/>
                <w:sz w:val="18"/>
                <w:szCs w:val="18"/>
              </w:rPr>
            </w:pPr>
          </w:p>
        </w:tc>
        <w:tc>
          <w:tcPr>
            <w:tcW w:w="1985" w:type="dxa"/>
            <w:gridSpan w:val="2"/>
            <w:vAlign w:val="center"/>
          </w:tcPr>
          <w:p w:rsidR="002439B8" w:rsidRPr="002439B8" w:rsidRDefault="002439B8" w:rsidP="005B5E54">
            <w:pPr>
              <w:spacing w:before="0" w:after="0" w:line="240" w:lineRule="atLeast"/>
              <w:rPr>
                <w:rFonts w:ascii="宋体" w:hAnsi="宋体"/>
                <w:sz w:val="18"/>
                <w:szCs w:val="18"/>
              </w:rPr>
            </w:pPr>
            <w:r w:rsidRPr="002439B8">
              <w:rPr>
                <w:rFonts w:ascii="宋体" w:hAnsi="宋体" w:hint="eastAsia"/>
                <w:sz w:val="18"/>
                <w:szCs w:val="18"/>
              </w:rPr>
              <w:t>设备管理人员：</w:t>
            </w:r>
          </w:p>
          <w:p w:rsidR="002439B8" w:rsidRPr="002439B8" w:rsidRDefault="002439B8" w:rsidP="005B5E54">
            <w:pPr>
              <w:spacing w:before="0" w:after="0" w:line="240" w:lineRule="atLeast"/>
              <w:rPr>
                <w:rFonts w:ascii="宋体" w:hAnsi="宋体"/>
                <w:sz w:val="18"/>
                <w:szCs w:val="18"/>
              </w:rPr>
            </w:pPr>
            <w:r w:rsidRPr="002439B8">
              <w:rPr>
                <w:rFonts w:ascii="宋体" w:hAnsi="宋体" w:hint="eastAsia"/>
                <w:sz w:val="18"/>
                <w:szCs w:val="18"/>
              </w:rPr>
              <w:t>项目经理：</w:t>
            </w:r>
          </w:p>
        </w:tc>
        <w:tc>
          <w:tcPr>
            <w:tcW w:w="1872" w:type="dxa"/>
            <w:gridSpan w:val="2"/>
            <w:vAlign w:val="center"/>
          </w:tcPr>
          <w:p w:rsidR="002439B8" w:rsidRPr="002439B8" w:rsidRDefault="002439B8" w:rsidP="005B5E54">
            <w:pPr>
              <w:spacing w:before="0" w:after="0" w:line="240" w:lineRule="atLeast"/>
              <w:rPr>
                <w:rFonts w:ascii="宋体" w:hAnsi="宋体"/>
                <w:sz w:val="18"/>
                <w:szCs w:val="18"/>
              </w:rPr>
            </w:pPr>
            <w:r w:rsidRPr="002439B8">
              <w:rPr>
                <w:rFonts w:ascii="宋体" w:hAnsi="宋体" w:hint="eastAsia"/>
                <w:sz w:val="18"/>
                <w:szCs w:val="18"/>
              </w:rPr>
              <w:t>项目负责人：</w:t>
            </w:r>
          </w:p>
        </w:tc>
        <w:tc>
          <w:tcPr>
            <w:tcW w:w="2376" w:type="dxa"/>
            <w:vAlign w:val="center"/>
          </w:tcPr>
          <w:p w:rsidR="002439B8" w:rsidRPr="002439B8" w:rsidRDefault="002439B8" w:rsidP="005B5E54">
            <w:pPr>
              <w:spacing w:before="0" w:after="0" w:line="240" w:lineRule="atLeast"/>
              <w:rPr>
                <w:rFonts w:ascii="宋体" w:hAnsi="宋体"/>
                <w:sz w:val="18"/>
                <w:szCs w:val="18"/>
              </w:rPr>
            </w:pPr>
            <w:r w:rsidRPr="002439B8">
              <w:rPr>
                <w:rFonts w:ascii="宋体" w:hAnsi="宋体" w:hint="eastAsia"/>
                <w:sz w:val="18"/>
                <w:szCs w:val="18"/>
              </w:rPr>
              <w:t>专业监理工程师：</w:t>
            </w:r>
          </w:p>
        </w:tc>
      </w:tr>
      <w:tr w:rsidR="002439B8" w:rsidRPr="002439B8" w:rsidTr="009C346E">
        <w:trPr>
          <w:trHeight w:val="20"/>
          <w:jc w:val="center"/>
        </w:trPr>
        <w:tc>
          <w:tcPr>
            <w:tcW w:w="963" w:type="dxa"/>
            <w:gridSpan w:val="2"/>
            <w:tcBorders>
              <w:bottom w:val="single" w:sz="4" w:space="0" w:color="auto"/>
            </w:tcBorders>
            <w:vAlign w:val="center"/>
          </w:tcPr>
          <w:p w:rsidR="002439B8" w:rsidRPr="002439B8" w:rsidRDefault="002439B8" w:rsidP="005B5E54">
            <w:pPr>
              <w:widowControl/>
              <w:spacing w:before="0" w:after="0" w:line="240" w:lineRule="atLeast"/>
              <w:jc w:val="center"/>
              <w:rPr>
                <w:rFonts w:ascii="宋体" w:hAnsi="宋体"/>
                <w:sz w:val="18"/>
                <w:szCs w:val="18"/>
              </w:rPr>
            </w:pPr>
            <w:r w:rsidRPr="002439B8">
              <w:rPr>
                <w:rFonts w:ascii="宋体" w:hAnsi="宋体" w:hint="eastAsia"/>
                <w:sz w:val="18"/>
                <w:szCs w:val="18"/>
              </w:rPr>
              <w:t>指令</w:t>
            </w:r>
          </w:p>
        </w:tc>
        <w:tc>
          <w:tcPr>
            <w:tcW w:w="6233" w:type="dxa"/>
            <w:gridSpan w:val="5"/>
            <w:tcBorders>
              <w:bottom w:val="single" w:sz="4" w:space="0" w:color="auto"/>
            </w:tcBorders>
            <w:vAlign w:val="center"/>
          </w:tcPr>
          <w:p w:rsidR="002439B8" w:rsidRPr="002439B8" w:rsidRDefault="002439B8" w:rsidP="005B5E54">
            <w:pPr>
              <w:spacing w:before="0" w:after="0" w:line="240" w:lineRule="atLeast"/>
              <w:rPr>
                <w:rFonts w:ascii="宋体" w:hAnsi="宋体"/>
                <w:sz w:val="18"/>
                <w:szCs w:val="18"/>
              </w:rPr>
            </w:pPr>
            <w:r w:rsidRPr="002439B8">
              <w:rPr>
                <w:rFonts w:ascii="宋体" w:hAnsi="宋体" w:hint="eastAsia"/>
                <w:sz w:val="18"/>
                <w:szCs w:val="18"/>
              </w:rPr>
              <w:t>□同意□不同意</w:t>
            </w:r>
            <w:r w:rsidRPr="002439B8">
              <w:rPr>
                <w:rFonts w:ascii="宋体" w:hAnsi="宋体"/>
                <w:sz w:val="18"/>
                <w:szCs w:val="18"/>
                <w:u w:val="single"/>
              </w:rPr>
              <w:t xml:space="preserve">    </w:t>
            </w:r>
            <w:r w:rsidRPr="002439B8">
              <w:rPr>
                <w:rFonts w:ascii="宋体" w:hAnsi="宋体" w:hint="eastAsia"/>
                <w:sz w:val="18"/>
                <w:szCs w:val="18"/>
              </w:rPr>
              <w:t>月</w:t>
            </w:r>
            <w:r w:rsidRPr="002439B8">
              <w:rPr>
                <w:rFonts w:ascii="宋体" w:hAnsi="宋体"/>
                <w:sz w:val="18"/>
                <w:szCs w:val="18"/>
                <w:u w:val="single"/>
              </w:rPr>
              <w:t xml:space="preserve">   </w:t>
            </w:r>
            <w:r w:rsidRPr="002439B8">
              <w:rPr>
                <w:rFonts w:ascii="宋体" w:hAnsi="宋体" w:hint="eastAsia"/>
                <w:sz w:val="18"/>
                <w:szCs w:val="18"/>
              </w:rPr>
              <w:t>月</w:t>
            </w:r>
            <w:r w:rsidRPr="002439B8">
              <w:rPr>
                <w:rFonts w:ascii="宋体" w:hAnsi="宋体"/>
                <w:sz w:val="18"/>
                <w:szCs w:val="18"/>
                <w:u w:val="single"/>
              </w:rPr>
              <w:t xml:space="preserve">   </w:t>
            </w:r>
            <w:r w:rsidRPr="002439B8">
              <w:rPr>
                <w:rFonts w:ascii="宋体" w:hAnsi="宋体" w:hint="eastAsia"/>
                <w:sz w:val="18"/>
                <w:szCs w:val="18"/>
              </w:rPr>
              <w:t>日</w:t>
            </w:r>
            <w:r w:rsidRPr="002439B8">
              <w:rPr>
                <w:rFonts w:ascii="宋体" w:hAnsi="宋体"/>
                <w:sz w:val="18"/>
                <w:szCs w:val="18"/>
                <w:u w:val="single"/>
              </w:rPr>
              <w:t xml:space="preserve">  </w:t>
            </w:r>
            <w:r w:rsidRPr="002439B8">
              <w:rPr>
                <w:rFonts w:ascii="宋体" w:hAnsi="宋体" w:hint="eastAsia"/>
                <w:sz w:val="18"/>
                <w:szCs w:val="18"/>
              </w:rPr>
              <w:t>午班次</w:t>
            </w:r>
            <w:r w:rsidRPr="002439B8">
              <w:rPr>
                <w:rFonts w:ascii="宋体" w:hAnsi="宋体"/>
                <w:sz w:val="18"/>
                <w:szCs w:val="18"/>
                <w:u w:val="single"/>
              </w:rPr>
              <w:t xml:space="preserve">         </w:t>
            </w:r>
            <w:r w:rsidRPr="002439B8">
              <w:rPr>
                <w:rFonts w:ascii="宋体" w:hAnsi="宋体" w:hint="eastAsia"/>
                <w:sz w:val="18"/>
                <w:szCs w:val="18"/>
                <w:u w:val="single"/>
              </w:rPr>
              <w:t xml:space="preserve">    </w:t>
            </w:r>
            <w:r w:rsidRPr="002439B8">
              <w:rPr>
                <w:rFonts w:ascii="宋体" w:hAnsi="宋体"/>
                <w:sz w:val="18"/>
                <w:szCs w:val="18"/>
              </w:rPr>
              <w:t>(</w:t>
            </w:r>
            <w:r w:rsidRPr="002439B8">
              <w:rPr>
                <w:rFonts w:ascii="宋体" w:hAnsi="宋体" w:hint="eastAsia"/>
                <w:sz w:val="18"/>
                <w:szCs w:val="18"/>
              </w:rPr>
              <w:t>建筑起重机械名称</w:t>
            </w:r>
            <w:r w:rsidRPr="002439B8">
              <w:rPr>
                <w:rFonts w:ascii="宋体" w:hAnsi="宋体"/>
                <w:sz w:val="18"/>
                <w:szCs w:val="18"/>
              </w:rPr>
              <w:t>)</w:t>
            </w:r>
            <w:r w:rsidRPr="002439B8">
              <w:rPr>
                <w:rFonts w:ascii="宋体" w:hAnsi="宋体" w:hint="eastAsia"/>
                <w:sz w:val="18"/>
                <w:szCs w:val="18"/>
              </w:rPr>
              <w:t>□安装□拆除作业。</w:t>
            </w:r>
          </w:p>
          <w:p w:rsidR="002439B8" w:rsidRPr="002439B8" w:rsidRDefault="002439B8" w:rsidP="00CB7A23">
            <w:pPr>
              <w:spacing w:before="0" w:after="0" w:line="240" w:lineRule="atLeast"/>
              <w:rPr>
                <w:rFonts w:ascii="宋体" w:hAnsi="宋体"/>
                <w:sz w:val="18"/>
                <w:szCs w:val="18"/>
              </w:rPr>
            </w:pPr>
            <w:r w:rsidRPr="002439B8">
              <w:rPr>
                <w:rFonts w:ascii="宋体" w:hAnsi="宋体"/>
                <w:sz w:val="18"/>
                <w:szCs w:val="18"/>
              </w:rPr>
              <w:t xml:space="preserve">            </w:t>
            </w:r>
            <w:r w:rsidR="005B5E54">
              <w:rPr>
                <w:rFonts w:ascii="宋体" w:hAnsi="宋体"/>
                <w:sz w:val="18"/>
                <w:szCs w:val="18"/>
              </w:rPr>
              <w:t xml:space="preserve">                       </w:t>
            </w:r>
            <w:r w:rsidRPr="002439B8">
              <w:rPr>
                <w:rFonts w:ascii="宋体" w:hAnsi="宋体" w:hint="eastAsia"/>
                <w:sz w:val="18"/>
                <w:szCs w:val="18"/>
              </w:rPr>
              <w:t>总监理工程师签字：</w:t>
            </w:r>
          </w:p>
        </w:tc>
      </w:tr>
      <w:tr w:rsidR="002439B8" w:rsidRPr="002439B8" w:rsidTr="00CB7A23">
        <w:trPr>
          <w:trHeight w:val="20"/>
          <w:jc w:val="center"/>
        </w:trPr>
        <w:tc>
          <w:tcPr>
            <w:tcW w:w="7196" w:type="dxa"/>
            <w:gridSpan w:val="7"/>
            <w:tcBorders>
              <w:left w:val="nil"/>
              <w:bottom w:val="nil"/>
              <w:right w:val="nil"/>
            </w:tcBorders>
            <w:vAlign w:val="center"/>
          </w:tcPr>
          <w:p w:rsidR="002439B8" w:rsidRPr="002439B8" w:rsidRDefault="002439B8" w:rsidP="005B5E54">
            <w:pPr>
              <w:spacing w:before="0" w:after="0" w:line="240" w:lineRule="atLeast"/>
              <w:rPr>
                <w:rFonts w:ascii="宋体" w:hAnsi="宋体"/>
                <w:sz w:val="18"/>
                <w:szCs w:val="18"/>
              </w:rPr>
            </w:pPr>
            <w:r w:rsidRPr="002439B8">
              <w:rPr>
                <w:rFonts w:ascii="宋体" w:hAnsi="宋体" w:hint="eastAsia"/>
                <w:sz w:val="24"/>
                <w:szCs w:val="18"/>
              </w:rPr>
              <w:t>备注：本表审核通过后应悬挂于作业现场</w:t>
            </w:r>
          </w:p>
        </w:tc>
      </w:tr>
    </w:tbl>
    <w:p w:rsidR="005B5E54" w:rsidRDefault="005B5E54">
      <w:pPr>
        <w:jc w:val="left"/>
        <w:rPr>
          <w:rFonts w:ascii="黑体" w:eastAsia="黑体" w:hAnsi="黑体" w:cs="宋体" w:hint="eastAsia"/>
          <w:kern w:val="0"/>
          <w:sz w:val="28"/>
          <w:szCs w:val="28"/>
        </w:rPr>
      </w:pPr>
    </w:p>
    <w:p w:rsidR="005B5E54" w:rsidRDefault="005B5E54" w:rsidP="005B5E54">
      <w:pPr>
        <w:jc w:val="left"/>
        <w:rPr>
          <w:rFonts w:ascii="黑体" w:eastAsia="黑体" w:hAnsi="黑体" w:cs="宋体" w:hint="eastAsia"/>
          <w:kern w:val="0"/>
          <w:sz w:val="28"/>
          <w:szCs w:val="28"/>
        </w:rPr>
      </w:pPr>
      <w:r>
        <w:rPr>
          <w:rFonts w:ascii="黑体" w:eastAsia="黑体" w:hAnsi="黑体" w:cs="宋体"/>
          <w:kern w:val="0"/>
          <w:sz w:val="28"/>
          <w:szCs w:val="28"/>
        </w:rPr>
        <w:br w:type="page"/>
      </w:r>
      <w:r w:rsidRPr="005B5E54">
        <w:rPr>
          <w:rFonts w:ascii="黑体" w:eastAsia="黑体" w:hAnsi="黑体" w:cs="宋体" w:hint="eastAsia"/>
          <w:kern w:val="0"/>
          <w:sz w:val="28"/>
          <w:szCs w:val="28"/>
        </w:rPr>
        <w:lastRenderedPageBreak/>
        <w:t>建筑起重机械附着（加节）作业安全条件审核表</w:t>
      </w:r>
    </w:p>
    <w:tbl>
      <w:tblPr>
        <w:tblW w:w="708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535"/>
        <w:gridCol w:w="220"/>
        <w:gridCol w:w="1798"/>
        <w:gridCol w:w="708"/>
        <w:gridCol w:w="992"/>
        <w:gridCol w:w="567"/>
        <w:gridCol w:w="1843"/>
      </w:tblGrid>
      <w:tr w:rsidR="00CB7A23" w:rsidRPr="005B5E54" w:rsidTr="00CB7A23">
        <w:trPr>
          <w:cantSplit/>
          <w:trHeight w:val="20"/>
        </w:trPr>
        <w:tc>
          <w:tcPr>
            <w:tcW w:w="1180" w:type="dxa"/>
            <w:gridSpan w:val="3"/>
            <w:vAlign w:val="center"/>
          </w:tcPr>
          <w:p w:rsidR="005B5E54" w:rsidRPr="005B5E54" w:rsidRDefault="005B5E54" w:rsidP="00CB7A23">
            <w:pPr>
              <w:widowControl/>
              <w:spacing w:before="0" w:after="0" w:line="240" w:lineRule="auto"/>
              <w:ind w:leftChars="16" w:left="34"/>
              <w:jc w:val="center"/>
              <w:rPr>
                <w:rFonts w:ascii="宋体" w:hAnsi="宋体" w:cs="宋体"/>
                <w:color w:val="000000"/>
                <w:kern w:val="0"/>
                <w:sz w:val="18"/>
                <w:szCs w:val="18"/>
              </w:rPr>
            </w:pPr>
            <w:r w:rsidRPr="005B5E54">
              <w:rPr>
                <w:rFonts w:ascii="宋体" w:hAnsi="宋体" w:cs="宋体" w:hint="eastAsia"/>
                <w:color w:val="000000"/>
                <w:kern w:val="0"/>
                <w:sz w:val="18"/>
                <w:szCs w:val="18"/>
              </w:rPr>
              <w:t>工程名称</w:t>
            </w:r>
          </w:p>
        </w:tc>
        <w:tc>
          <w:tcPr>
            <w:tcW w:w="2506"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c>
          <w:tcPr>
            <w:tcW w:w="1559"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使用单位</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1180" w:type="dxa"/>
            <w:gridSpan w:val="3"/>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安装单位</w:t>
            </w:r>
          </w:p>
        </w:tc>
        <w:tc>
          <w:tcPr>
            <w:tcW w:w="2506"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c>
          <w:tcPr>
            <w:tcW w:w="1559"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监理单位</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1180" w:type="dxa"/>
            <w:gridSpan w:val="3"/>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规格型号</w:t>
            </w:r>
          </w:p>
        </w:tc>
        <w:tc>
          <w:tcPr>
            <w:tcW w:w="2506"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c>
          <w:tcPr>
            <w:tcW w:w="1559"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工程自编号</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1180" w:type="dxa"/>
            <w:gridSpan w:val="3"/>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附着顶升</w:t>
            </w:r>
          </w:p>
        </w:tc>
        <w:tc>
          <w:tcPr>
            <w:tcW w:w="2506" w:type="dxa"/>
            <w:gridSpan w:val="2"/>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第</w:t>
            </w:r>
            <w:r w:rsidRPr="005B5E54">
              <w:rPr>
                <w:rFonts w:ascii="宋体" w:hAnsi="宋体" w:cs="宋体"/>
                <w:color w:val="000000"/>
                <w:kern w:val="0"/>
                <w:sz w:val="18"/>
                <w:szCs w:val="18"/>
              </w:rPr>
              <w:t xml:space="preserve">  </w:t>
            </w:r>
            <w:r w:rsidRPr="005B5E54">
              <w:rPr>
                <w:rFonts w:ascii="宋体" w:hAnsi="宋体" w:cs="宋体" w:hint="eastAsia"/>
                <w:color w:val="000000"/>
                <w:kern w:val="0"/>
                <w:sz w:val="18"/>
                <w:szCs w:val="18"/>
              </w:rPr>
              <w:t>道附着</w:t>
            </w:r>
            <w:r w:rsidR="00CB7A23">
              <w:rPr>
                <w:rFonts w:ascii="宋体" w:hAnsi="宋体" w:cs="宋体" w:hint="eastAsia"/>
                <w:color w:val="000000"/>
                <w:kern w:val="0"/>
                <w:sz w:val="18"/>
                <w:szCs w:val="18"/>
              </w:rPr>
              <w:t xml:space="preserve">   </w:t>
            </w:r>
            <w:r w:rsidRPr="005B5E54">
              <w:rPr>
                <w:rFonts w:ascii="宋体" w:hAnsi="宋体" w:cs="宋体" w:hint="eastAsia"/>
                <w:color w:val="000000"/>
                <w:kern w:val="0"/>
                <w:sz w:val="18"/>
                <w:szCs w:val="18"/>
              </w:rPr>
              <w:t>加</w:t>
            </w:r>
            <w:r w:rsidR="00CB7A23">
              <w:rPr>
                <w:rFonts w:ascii="宋体" w:hAnsi="宋体" w:cs="宋体" w:hint="eastAsia"/>
                <w:color w:val="000000"/>
                <w:kern w:val="0"/>
                <w:sz w:val="18"/>
                <w:szCs w:val="18"/>
              </w:rPr>
              <w:t xml:space="preserve">  </w:t>
            </w:r>
            <w:r w:rsidRPr="005B5E54">
              <w:rPr>
                <w:rFonts w:ascii="宋体" w:hAnsi="宋体" w:cs="宋体" w:hint="eastAsia"/>
                <w:color w:val="000000"/>
                <w:kern w:val="0"/>
                <w:sz w:val="18"/>
                <w:szCs w:val="18"/>
              </w:rPr>
              <w:t>个标准节</w:t>
            </w:r>
          </w:p>
        </w:tc>
        <w:tc>
          <w:tcPr>
            <w:tcW w:w="1559" w:type="dxa"/>
            <w:gridSpan w:val="2"/>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作业时间</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5B5E54" w:rsidRPr="005B5E54" w:rsidTr="00CB7A23">
        <w:trPr>
          <w:cantSplit/>
          <w:trHeight w:val="20"/>
        </w:trPr>
        <w:tc>
          <w:tcPr>
            <w:tcW w:w="5245" w:type="dxa"/>
            <w:gridSpan w:val="7"/>
            <w:vAlign w:val="center"/>
          </w:tcPr>
          <w:p w:rsidR="005B5E54" w:rsidRPr="005B5E54" w:rsidRDefault="005B5E54" w:rsidP="00CB7A23">
            <w:pPr>
              <w:widowControl/>
              <w:spacing w:before="0" w:after="0" w:line="240" w:lineRule="auto"/>
              <w:ind w:firstLineChars="200" w:firstLine="360"/>
              <w:jc w:val="center"/>
              <w:rPr>
                <w:rFonts w:ascii="宋体" w:hAnsi="宋体" w:cs="宋体"/>
                <w:color w:val="000000"/>
                <w:kern w:val="0"/>
                <w:sz w:val="18"/>
                <w:szCs w:val="18"/>
              </w:rPr>
            </w:pPr>
            <w:r w:rsidRPr="005B5E54">
              <w:rPr>
                <w:rFonts w:ascii="宋体" w:hAnsi="宋体" w:cs="宋体" w:hint="eastAsia"/>
                <w:color w:val="000000"/>
                <w:kern w:val="0"/>
                <w:sz w:val="18"/>
                <w:szCs w:val="18"/>
              </w:rPr>
              <w:t>安全条件审核内容</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r w:rsidRPr="005B5E54">
              <w:rPr>
                <w:rFonts w:ascii="宋体" w:hAnsi="宋体" w:cs="宋体" w:hint="eastAsia"/>
                <w:color w:val="000000"/>
                <w:kern w:val="0"/>
                <w:sz w:val="18"/>
                <w:szCs w:val="18"/>
              </w:rPr>
              <w:t>审核确认情况</w:t>
            </w:r>
          </w:p>
        </w:tc>
      </w:tr>
      <w:tr w:rsidR="00CB7A23" w:rsidRPr="005B5E54" w:rsidTr="00CB7A23">
        <w:trPr>
          <w:cantSplit/>
          <w:trHeight w:val="20"/>
        </w:trPr>
        <w:tc>
          <w:tcPr>
            <w:tcW w:w="425" w:type="dxa"/>
            <w:vMerge w:val="restart"/>
            <w:vAlign w:val="center"/>
          </w:tcPr>
          <w:p w:rsidR="005B5E54" w:rsidRPr="005B5E54" w:rsidRDefault="005B5E54" w:rsidP="00CB7A23">
            <w:pPr>
              <w:widowControl/>
              <w:spacing w:before="0" w:after="0" w:line="240" w:lineRule="auto"/>
              <w:jc w:val="center"/>
              <w:rPr>
                <w:rFonts w:ascii="宋体" w:hAnsi="宋体" w:cs="宋体"/>
                <w:kern w:val="0"/>
                <w:sz w:val="18"/>
                <w:szCs w:val="18"/>
              </w:rPr>
            </w:pPr>
            <w:r w:rsidRPr="005B5E54">
              <w:rPr>
                <w:rFonts w:ascii="宋体" w:hAnsi="宋体" w:cs="宋体"/>
                <w:kern w:val="0"/>
                <w:sz w:val="18"/>
                <w:szCs w:val="18"/>
              </w:rPr>
              <w:t>1</w:t>
            </w: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1.1</w:t>
            </w:r>
            <w:r w:rsidRPr="005B5E54">
              <w:rPr>
                <w:rFonts w:ascii="宋体" w:hAnsi="宋体" w:cs="宋体" w:hint="eastAsia"/>
                <w:color w:val="000000"/>
                <w:kern w:val="0"/>
                <w:sz w:val="18"/>
                <w:szCs w:val="18"/>
              </w:rPr>
              <w:t>建筑起重机械附着顶升专项方案是否编制审批</w:t>
            </w:r>
          </w:p>
        </w:tc>
        <w:tc>
          <w:tcPr>
            <w:tcW w:w="1843" w:type="dxa"/>
            <w:vAlign w:val="center"/>
          </w:tcPr>
          <w:p w:rsidR="005B5E54" w:rsidRPr="005B5E54" w:rsidRDefault="005B5E54" w:rsidP="00CB7A23">
            <w:pPr>
              <w:widowControl/>
              <w:spacing w:before="0" w:after="0" w:line="240" w:lineRule="auto"/>
              <w:ind w:firstLineChars="200" w:firstLine="360"/>
              <w:jc w:val="center"/>
              <w:rPr>
                <w:rFonts w:ascii="宋体" w:hAnsi="宋体" w:cs="宋体"/>
                <w:color w:val="000000"/>
                <w:kern w:val="0"/>
                <w:sz w:val="18"/>
                <w:szCs w:val="18"/>
              </w:rPr>
            </w:pP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ind w:firstLineChars="200" w:firstLine="360"/>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1.2</w:t>
            </w:r>
            <w:r w:rsidRPr="005B5E54">
              <w:rPr>
                <w:rFonts w:ascii="宋体" w:hAnsi="宋体" w:cs="宋体" w:hint="eastAsia"/>
                <w:color w:val="000000"/>
                <w:kern w:val="0"/>
                <w:sz w:val="18"/>
                <w:szCs w:val="18"/>
              </w:rPr>
              <w:t>天气情况是否满足塔吊附着顶升作业要求</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ind w:firstLineChars="200" w:firstLine="360"/>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1.3</w:t>
            </w:r>
            <w:r w:rsidRPr="005B5E54">
              <w:rPr>
                <w:rFonts w:ascii="宋体" w:hAnsi="宋体" w:cs="宋体" w:hint="eastAsia"/>
                <w:color w:val="000000"/>
                <w:kern w:val="0"/>
                <w:sz w:val="18"/>
                <w:szCs w:val="18"/>
              </w:rPr>
              <w:t>建筑起重机械液压系统、运转系统及结构件是否正常</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425" w:type="dxa"/>
            <w:vMerge w:val="restart"/>
            <w:vAlign w:val="center"/>
          </w:tcPr>
          <w:p w:rsidR="005B5E54" w:rsidRPr="005B5E54" w:rsidRDefault="005B5E54" w:rsidP="00CB7A23">
            <w:pPr>
              <w:widowControl/>
              <w:spacing w:before="0" w:after="0" w:line="240" w:lineRule="auto"/>
              <w:jc w:val="center"/>
              <w:rPr>
                <w:rFonts w:ascii="宋体" w:hAnsi="宋体" w:cs="宋体"/>
                <w:kern w:val="0"/>
                <w:sz w:val="18"/>
                <w:szCs w:val="18"/>
              </w:rPr>
            </w:pPr>
            <w:r w:rsidRPr="005B5E54">
              <w:rPr>
                <w:rFonts w:ascii="宋体" w:hAnsi="宋体" w:cs="宋体"/>
                <w:kern w:val="0"/>
                <w:sz w:val="18"/>
                <w:szCs w:val="18"/>
              </w:rPr>
              <w:t>2</w:t>
            </w: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2.1</w:t>
            </w:r>
            <w:r w:rsidRPr="005B5E54">
              <w:rPr>
                <w:rFonts w:ascii="宋体" w:hAnsi="宋体" w:cs="宋体" w:hint="eastAsia"/>
                <w:color w:val="000000"/>
                <w:kern w:val="0"/>
                <w:sz w:val="18"/>
                <w:szCs w:val="18"/>
              </w:rPr>
              <w:t>建筑物预埋位置结构是否满足要求，预埋隐蔽验收是否已进行</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ind w:firstLineChars="200" w:firstLine="360"/>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2.2</w:t>
            </w:r>
            <w:r w:rsidRPr="005B5E54">
              <w:rPr>
                <w:rFonts w:ascii="宋体" w:hAnsi="宋体" w:cs="宋体" w:hint="eastAsia"/>
                <w:color w:val="000000"/>
                <w:kern w:val="0"/>
                <w:sz w:val="18"/>
                <w:szCs w:val="18"/>
              </w:rPr>
              <w:t>附着框、标准节是否原制造商制造</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ind w:firstLineChars="200" w:firstLine="360"/>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2.3</w:t>
            </w:r>
            <w:r w:rsidRPr="005B5E54">
              <w:rPr>
                <w:rFonts w:ascii="宋体" w:hAnsi="宋体" w:cs="宋体" w:hint="eastAsia"/>
                <w:color w:val="000000"/>
                <w:kern w:val="0"/>
                <w:sz w:val="18"/>
                <w:szCs w:val="18"/>
              </w:rPr>
              <w:t>附着拉杆是否满足要求</w:t>
            </w:r>
          </w:p>
        </w:tc>
        <w:tc>
          <w:tcPr>
            <w:tcW w:w="1843" w:type="dxa"/>
            <w:vAlign w:val="center"/>
          </w:tcPr>
          <w:p w:rsidR="005B5E54" w:rsidRPr="005B5E54" w:rsidRDefault="005B5E54" w:rsidP="00CB7A23">
            <w:pPr>
              <w:widowControl/>
              <w:spacing w:before="0" w:after="0" w:line="240" w:lineRule="auto"/>
              <w:jc w:val="center"/>
              <w:rPr>
                <w:rFonts w:ascii="宋体" w:hAnsi="宋体" w:cs="宋体"/>
                <w:color w:val="000000"/>
                <w:kern w:val="0"/>
                <w:sz w:val="18"/>
                <w:szCs w:val="18"/>
              </w:rPr>
            </w:pPr>
          </w:p>
        </w:tc>
      </w:tr>
      <w:tr w:rsidR="00CB7A23" w:rsidRPr="005B5E54" w:rsidTr="00CB7A23">
        <w:trPr>
          <w:cantSplit/>
          <w:trHeight w:val="20"/>
        </w:trPr>
        <w:tc>
          <w:tcPr>
            <w:tcW w:w="425" w:type="dxa"/>
            <w:vMerge w:val="restart"/>
            <w:vAlign w:val="center"/>
          </w:tcPr>
          <w:p w:rsidR="005B5E54" w:rsidRPr="005B5E54" w:rsidRDefault="005B5E54" w:rsidP="00CB7A23">
            <w:pPr>
              <w:widowControl/>
              <w:spacing w:before="0" w:after="0" w:line="240" w:lineRule="auto"/>
              <w:jc w:val="center"/>
              <w:rPr>
                <w:rFonts w:ascii="宋体" w:hAnsi="宋体" w:cs="宋体"/>
                <w:kern w:val="0"/>
                <w:sz w:val="18"/>
                <w:szCs w:val="18"/>
              </w:rPr>
            </w:pPr>
            <w:r w:rsidRPr="005B5E54">
              <w:rPr>
                <w:rFonts w:ascii="宋体" w:hAnsi="宋体" w:cs="宋体"/>
                <w:kern w:val="0"/>
                <w:sz w:val="18"/>
                <w:szCs w:val="18"/>
              </w:rPr>
              <w:t>3</w:t>
            </w: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3.1</w:t>
            </w:r>
            <w:r w:rsidRPr="005B5E54">
              <w:rPr>
                <w:rFonts w:ascii="宋体" w:hAnsi="宋体" w:cs="宋体" w:hint="eastAsia"/>
                <w:color w:val="000000"/>
                <w:kern w:val="0"/>
                <w:sz w:val="18"/>
                <w:szCs w:val="18"/>
              </w:rPr>
              <w:t>安装单位技术人员、安全人员是否到位</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技术人员：</w:t>
            </w:r>
          </w:p>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安全人员：</w:t>
            </w: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3.2</w:t>
            </w:r>
            <w:r w:rsidRPr="005B5E54">
              <w:rPr>
                <w:rFonts w:ascii="宋体" w:hAnsi="宋体" w:cs="宋体" w:hint="eastAsia"/>
                <w:color w:val="000000"/>
                <w:kern w:val="0"/>
                <w:sz w:val="18"/>
                <w:szCs w:val="18"/>
              </w:rPr>
              <w:t>作业工人持证及数量是否满足要求</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司</w:t>
            </w:r>
            <w:r w:rsidRPr="005B5E54">
              <w:rPr>
                <w:rFonts w:ascii="宋体" w:hAnsi="宋体" w:cs="宋体"/>
                <w:color w:val="000000"/>
                <w:kern w:val="0"/>
                <w:sz w:val="18"/>
                <w:szCs w:val="18"/>
              </w:rPr>
              <w:t xml:space="preserve">  </w:t>
            </w:r>
            <w:r w:rsidRPr="005B5E54">
              <w:rPr>
                <w:rFonts w:ascii="宋体" w:hAnsi="宋体" w:cs="宋体" w:hint="eastAsia"/>
                <w:color w:val="000000"/>
                <w:kern w:val="0"/>
                <w:sz w:val="18"/>
                <w:szCs w:val="18"/>
              </w:rPr>
              <w:t>机：</w:t>
            </w:r>
          </w:p>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指</w:t>
            </w:r>
            <w:r w:rsidRPr="005B5E54">
              <w:rPr>
                <w:rFonts w:ascii="宋体" w:hAnsi="宋体" w:cs="宋体"/>
                <w:color w:val="000000"/>
                <w:kern w:val="0"/>
                <w:sz w:val="18"/>
                <w:szCs w:val="18"/>
              </w:rPr>
              <w:t xml:space="preserve">  </w:t>
            </w:r>
            <w:r w:rsidRPr="005B5E54">
              <w:rPr>
                <w:rFonts w:ascii="宋体" w:hAnsi="宋体" w:cs="宋体" w:hint="eastAsia"/>
                <w:color w:val="000000"/>
                <w:kern w:val="0"/>
                <w:sz w:val="18"/>
                <w:szCs w:val="18"/>
              </w:rPr>
              <w:t>挥：</w:t>
            </w:r>
          </w:p>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安装工：</w:t>
            </w:r>
          </w:p>
          <w:p w:rsidR="005B5E54" w:rsidRPr="005B5E54" w:rsidRDefault="005B5E54" w:rsidP="00CB7A23">
            <w:pPr>
              <w:widowControl/>
              <w:spacing w:before="0" w:after="0" w:line="240" w:lineRule="auto"/>
              <w:rPr>
                <w:rFonts w:ascii="宋体" w:hAnsi="宋体" w:cs="宋体"/>
                <w:color w:val="000000"/>
                <w:kern w:val="0"/>
                <w:sz w:val="18"/>
                <w:szCs w:val="18"/>
              </w:rPr>
            </w:pPr>
            <w:r w:rsidRPr="005B5E54">
              <w:rPr>
                <w:rFonts w:ascii="宋体" w:hAnsi="宋体" w:cs="宋体" w:hint="eastAsia"/>
                <w:color w:val="000000"/>
                <w:kern w:val="0"/>
                <w:sz w:val="18"/>
                <w:szCs w:val="18"/>
              </w:rPr>
              <w:t>电</w:t>
            </w:r>
            <w:r w:rsidRPr="005B5E54">
              <w:rPr>
                <w:rFonts w:ascii="宋体" w:hAnsi="宋体" w:cs="宋体"/>
                <w:color w:val="000000"/>
                <w:kern w:val="0"/>
                <w:sz w:val="18"/>
                <w:szCs w:val="18"/>
              </w:rPr>
              <w:t xml:space="preserve">  </w:t>
            </w:r>
            <w:r w:rsidRPr="005B5E54">
              <w:rPr>
                <w:rFonts w:ascii="宋体" w:hAnsi="宋体" w:cs="宋体" w:hint="eastAsia"/>
                <w:color w:val="000000"/>
                <w:kern w:val="0"/>
                <w:sz w:val="18"/>
                <w:szCs w:val="18"/>
              </w:rPr>
              <w:t>工：</w:t>
            </w: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3.3</w:t>
            </w:r>
            <w:r w:rsidRPr="005B5E54">
              <w:rPr>
                <w:rFonts w:ascii="宋体" w:hAnsi="宋体" w:cs="宋体" w:hint="eastAsia"/>
                <w:color w:val="000000"/>
                <w:kern w:val="0"/>
                <w:sz w:val="18"/>
                <w:szCs w:val="18"/>
              </w:rPr>
              <w:t>作业工人安全技术交底是否完成</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p>
        </w:tc>
      </w:tr>
      <w:tr w:rsidR="00CB7A23" w:rsidRPr="005B5E54" w:rsidTr="00CB7A23">
        <w:trPr>
          <w:cantSplit/>
          <w:trHeight w:val="20"/>
        </w:trPr>
        <w:tc>
          <w:tcPr>
            <w:tcW w:w="425" w:type="dxa"/>
            <w:vMerge w:val="restart"/>
            <w:vAlign w:val="center"/>
          </w:tcPr>
          <w:p w:rsidR="005B5E54" w:rsidRPr="005B5E54" w:rsidRDefault="005B5E54" w:rsidP="00CB7A23">
            <w:pPr>
              <w:widowControl/>
              <w:spacing w:before="0" w:after="0" w:line="240" w:lineRule="auto"/>
              <w:jc w:val="center"/>
              <w:rPr>
                <w:rFonts w:ascii="宋体" w:hAnsi="宋体" w:cs="宋体"/>
                <w:kern w:val="0"/>
                <w:sz w:val="18"/>
                <w:szCs w:val="18"/>
              </w:rPr>
            </w:pPr>
            <w:r w:rsidRPr="005B5E54">
              <w:rPr>
                <w:rFonts w:ascii="宋体" w:hAnsi="宋体" w:cs="宋体"/>
                <w:kern w:val="0"/>
                <w:sz w:val="18"/>
                <w:szCs w:val="18"/>
              </w:rPr>
              <w:t>4</w:t>
            </w: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4.1</w:t>
            </w:r>
            <w:r w:rsidRPr="005B5E54">
              <w:rPr>
                <w:rFonts w:ascii="宋体" w:hAnsi="宋体" w:cs="宋体" w:hint="eastAsia"/>
                <w:color w:val="000000"/>
                <w:kern w:val="0"/>
                <w:sz w:val="18"/>
                <w:szCs w:val="18"/>
              </w:rPr>
              <w:t>作业区域是否设置规范警戒</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4.2</w:t>
            </w:r>
            <w:r w:rsidRPr="005B5E54">
              <w:rPr>
                <w:rFonts w:ascii="宋体" w:hAnsi="宋体" w:cs="宋体" w:hint="eastAsia"/>
                <w:color w:val="000000"/>
                <w:kern w:val="0"/>
                <w:sz w:val="18"/>
                <w:szCs w:val="18"/>
              </w:rPr>
              <w:t>作业工人个人安全防护用品是否配备</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p>
        </w:tc>
      </w:tr>
      <w:tr w:rsidR="00CB7A23" w:rsidRPr="005B5E54" w:rsidTr="00CB7A23">
        <w:trPr>
          <w:cantSplit/>
          <w:trHeight w:val="20"/>
        </w:trPr>
        <w:tc>
          <w:tcPr>
            <w:tcW w:w="425" w:type="dxa"/>
            <w:vMerge w:val="restart"/>
            <w:vAlign w:val="center"/>
          </w:tcPr>
          <w:p w:rsidR="005B5E54" w:rsidRPr="005B5E54" w:rsidRDefault="005B5E54" w:rsidP="00CB7A23">
            <w:pPr>
              <w:widowControl/>
              <w:spacing w:before="0" w:after="0" w:line="240" w:lineRule="auto"/>
              <w:jc w:val="center"/>
              <w:rPr>
                <w:rFonts w:ascii="宋体" w:hAnsi="宋体" w:cs="宋体"/>
                <w:kern w:val="0"/>
                <w:sz w:val="18"/>
                <w:szCs w:val="18"/>
              </w:rPr>
            </w:pPr>
            <w:r w:rsidRPr="005B5E54">
              <w:rPr>
                <w:rFonts w:ascii="宋体" w:hAnsi="宋体" w:cs="宋体"/>
                <w:kern w:val="0"/>
                <w:sz w:val="18"/>
                <w:szCs w:val="18"/>
              </w:rPr>
              <w:t>5</w:t>
            </w: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5.1</w:t>
            </w:r>
            <w:r w:rsidRPr="005B5E54">
              <w:rPr>
                <w:rFonts w:ascii="宋体" w:hAnsi="宋体" w:cs="宋体" w:hint="eastAsia"/>
                <w:color w:val="000000"/>
                <w:kern w:val="0"/>
                <w:sz w:val="18"/>
                <w:szCs w:val="18"/>
              </w:rPr>
              <w:t>使用单位专职设备管理人员是否到位</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p>
        </w:tc>
      </w:tr>
      <w:tr w:rsidR="00CB7A23" w:rsidRPr="005B5E54" w:rsidTr="00CB7A23">
        <w:trPr>
          <w:cantSplit/>
          <w:trHeight w:val="20"/>
        </w:trPr>
        <w:tc>
          <w:tcPr>
            <w:tcW w:w="425" w:type="dxa"/>
            <w:vMerge/>
            <w:vAlign w:val="center"/>
          </w:tcPr>
          <w:p w:rsidR="005B5E54" w:rsidRPr="005B5E54" w:rsidRDefault="005B5E54" w:rsidP="00CB7A23">
            <w:pPr>
              <w:widowControl/>
              <w:spacing w:before="0" w:after="0" w:line="240" w:lineRule="auto"/>
              <w:jc w:val="center"/>
              <w:rPr>
                <w:rFonts w:ascii="宋体" w:hAnsi="宋体" w:cs="宋体"/>
                <w:kern w:val="0"/>
                <w:sz w:val="18"/>
                <w:szCs w:val="18"/>
              </w:rPr>
            </w:pPr>
          </w:p>
        </w:tc>
        <w:tc>
          <w:tcPr>
            <w:tcW w:w="4820" w:type="dxa"/>
            <w:gridSpan w:val="6"/>
            <w:vAlign w:val="center"/>
          </w:tcPr>
          <w:p w:rsidR="005B5E54" w:rsidRPr="005B5E54" w:rsidRDefault="005B5E54" w:rsidP="00CB7A23">
            <w:pPr>
              <w:widowControl/>
              <w:spacing w:before="0" w:after="0" w:line="240" w:lineRule="exact"/>
              <w:rPr>
                <w:rFonts w:ascii="宋体" w:hAnsi="宋体" w:cs="宋体"/>
                <w:color w:val="000000"/>
                <w:kern w:val="0"/>
                <w:sz w:val="18"/>
                <w:szCs w:val="18"/>
              </w:rPr>
            </w:pPr>
            <w:r w:rsidRPr="005B5E54">
              <w:rPr>
                <w:rFonts w:ascii="宋体" w:hAnsi="宋体" w:cs="宋体"/>
                <w:color w:val="000000"/>
                <w:kern w:val="0"/>
                <w:sz w:val="18"/>
                <w:szCs w:val="18"/>
              </w:rPr>
              <w:t>5.2</w:t>
            </w:r>
            <w:r w:rsidRPr="005B5E54">
              <w:rPr>
                <w:rFonts w:ascii="宋体" w:hAnsi="宋体" w:cs="宋体" w:hint="eastAsia"/>
                <w:color w:val="000000"/>
                <w:kern w:val="0"/>
                <w:sz w:val="18"/>
                <w:szCs w:val="18"/>
              </w:rPr>
              <w:t>监理单位旁站监督人员是否到位</w:t>
            </w:r>
          </w:p>
        </w:tc>
        <w:tc>
          <w:tcPr>
            <w:tcW w:w="1843" w:type="dxa"/>
            <w:vAlign w:val="center"/>
          </w:tcPr>
          <w:p w:rsidR="005B5E54" w:rsidRPr="005B5E54" w:rsidRDefault="005B5E54" w:rsidP="00CB7A23">
            <w:pPr>
              <w:widowControl/>
              <w:spacing w:before="0" w:after="0" w:line="240" w:lineRule="auto"/>
              <w:rPr>
                <w:rFonts w:ascii="宋体" w:hAnsi="宋体" w:cs="宋体"/>
                <w:color w:val="000000"/>
                <w:kern w:val="0"/>
                <w:sz w:val="18"/>
                <w:szCs w:val="18"/>
              </w:rPr>
            </w:pPr>
          </w:p>
        </w:tc>
      </w:tr>
      <w:tr w:rsidR="005B5E54" w:rsidRPr="005B5E54" w:rsidTr="00CB7A23">
        <w:trPr>
          <w:cantSplit/>
          <w:trHeight w:val="20"/>
        </w:trPr>
        <w:tc>
          <w:tcPr>
            <w:tcW w:w="425" w:type="dxa"/>
          </w:tcPr>
          <w:p w:rsidR="005B5E54" w:rsidRPr="005B5E54" w:rsidRDefault="005B5E54" w:rsidP="00CB7A23">
            <w:pPr>
              <w:widowControl/>
              <w:spacing w:before="0" w:after="0" w:line="240" w:lineRule="auto"/>
              <w:jc w:val="center"/>
              <w:rPr>
                <w:rFonts w:ascii="宋体" w:hAnsi="宋体" w:cs="宋体"/>
                <w:kern w:val="0"/>
                <w:sz w:val="18"/>
                <w:szCs w:val="18"/>
              </w:rPr>
            </w:pPr>
            <w:r w:rsidRPr="005B5E54">
              <w:rPr>
                <w:rFonts w:ascii="宋体" w:hAnsi="宋体" w:cs="宋体" w:hint="eastAsia"/>
                <w:kern w:val="0"/>
                <w:sz w:val="18"/>
                <w:szCs w:val="18"/>
              </w:rPr>
              <w:t>结论</w:t>
            </w:r>
          </w:p>
        </w:tc>
        <w:tc>
          <w:tcPr>
            <w:tcW w:w="6663" w:type="dxa"/>
            <w:gridSpan w:val="7"/>
            <w:vAlign w:val="bottom"/>
          </w:tcPr>
          <w:p w:rsidR="005B5E54" w:rsidRPr="005B5E54" w:rsidRDefault="005B5E54" w:rsidP="00CB7A23">
            <w:pPr>
              <w:wordWrap w:val="0"/>
              <w:spacing w:before="0" w:after="0" w:line="240" w:lineRule="auto"/>
              <w:ind w:firstLineChars="200" w:firstLine="360"/>
              <w:jc w:val="right"/>
              <w:rPr>
                <w:rFonts w:ascii="宋体" w:hAnsi="宋体"/>
                <w:sz w:val="18"/>
                <w:szCs w:val="18"/>
              </w:rPr>
            </w:pPr>
            <w:r w:rsidRPr="005B5E54">
              <w:rPr>
                <w:rFonts w:ascii="宋体" w:hAnsi="宋体" w:hint="eastAsia"/>
                <w:sz w:val="18"/>
                <w:szCs w:val="18"/>
              </w:rPr>
              <w:t>确认时间：</w:t>
            </w:r>
            <w:r w:rsidRPr="005B5E54">
              <w:rPr>
                <w:rFonts w:ascii="宋体" w:hAnsi="宋体"/>
                <w:sz w:val="18"/>
                <w:szCs w:val="18"/>
              </w:rPr>
              <w:t xml:space="preserve">           </w:t>
            </w:r>
          </w:p>
        </w:tc>
      </w:tr>
      <w:tr w:rsidR="00CB7A23" w:rsidRPr="005B5E54" w:rsidTr="00CB7A23">
        <w:trPr>
          <w:cantSplit/>
          <w:trHeight w:val="20"/>
        </w:trPr>
        <w:tc>
          <w:tcPr>
            <w:tcW w:w="960" w:type="dxa"/>
            <w:gridSpan w:val="2"/>
            <w:vMerge w:val="restart"/>
            <w:vAlign w:val="center"/>
          </w:tcPr>
          <w:p w:rsidR="005B5E54" w:rsidRPr="005B5E54" w:rsidRDefault="005B5E54" w:rsidP="00CB7A23">
            <w:pPr>
              <w:spacing w:before="0" w:after="0" w:line="240" w:lineRule="auto"/>
              <w:jc w:val="center"/>
              <w:rPr>
                <w:rFonts w:ascii="宋体" w:hAnsi="宋体"/>
                <w:sz w:val="18"/>
                <w:szCs w:val="18"/>
              </w:rPr>
            </w:pPr>
            <w:r w:rsidRPr="005B5E54">
              <w:rPr>
                <w:rFonts w:ascii="宋体" w:hAnsi="宋体" w:hint="eastAsia"/>
                <w:sz w:val="18"/>
                <w:szCs w:val="18"/>
              </w:rPr>
              <w:t>参与</w:t>
            </w:r>
          </w:p>
          <w:p w:rsidR="005B5E54" w:rsidRPr="005B5E54" w:rsidRDefault="005B5E54" w:rsidP="00CB7A23">
            <w:pPr>
              <w:spacing w:before="0" w:after="0" w:line="240" w:lineRule="auto"/>
              <w:jc w:val="center"/>
              <w:rPr>
                <w:rFonts w:ascii="宋体" w:hAnsi="宋体"/>
                <w:sz w:val="18"/>
                <w:szCs w:val="18"/>
              </w:rPr>
            </w:pPr>
            <w:r w:rsidRPr="005B5E54">
              <w:rPr>
                <w:rFonts w:ascii="宋体" w:hAnsi="宋体" w:hint="eastAsia"/>
                <w:sz w:val="18"/>
                <w:szCs w:val="18"/>
              </w:rPr>
              <w:t>审核</w:t>
            </w:r>
          </w:p>
          <w:p w:rsidR="005B5E54" w:rsidRPr="005B5E54" w:rsidRDefault="005B5E54" w:rsidP="00CB7A23">
            <w:pPr>
              <w:spacing w:before="0" w:after="0" w:line="240" w:lineRule="auto"/>
              <w:jc w:val="center"/>
              <w:rPr>
                <w:rFonts w:ascii="宋体" w:hAnsi="宋体"/>
                <w:sz w:val="18"/>
                <w:szCs w:val="18"/>
              </w:rPr>
            </w:pPr>
            <w:r w:rsidRPr="005B5E54">
              <w:rPr>
                <w:rFonts w:ascii="宋体" w:hAnsi="宋体" w:hint="eastAsia"/>
                <w:sz w:val="18"/>
                <w:szCs w:val="18"/>
              </w:rPr>
              <w:t>确认</w:t>
            </w:r>
          </w:p>
          <w:p w:rsidR="005B5E54" w:rsidRPr="005B5E54" w:rsidRDefault="005B5E54" w:rsidP="00CB7A23">
            <w:pPr>
              <w:spacing w:before="0" w:after="0" w:line="240" w:lineRule="auto"/>
              <w:jc w:val="center"/>
              <w:rPr>
                <w:rFonts w:ascii="宋体" w:hAnsi="宋体"/>
                <w:sz w:val="18"/>
                <w:szCs w:val="18"/>
              </w:rPr>
            </w:pPr>
            <w:r w:rsidRPr="005B5E54">
              <w:rPr>
                <w:rFonts w:ascii="宋体" w:hAnsi="宋体" w:hint="eastAsia"/>
                <w:sz w:val="18"/>
                <w:szCs w:val="18"/>
              </w:rPr>
              <w:t>人员</w:t>
            </w:r>
          </w:p>
        </w:tc>
        <w:tc>
          <w:tcPr>
            <w:tcW w:w="2018" w:type="dxa"/>
            <w:gridSpan w:val="2"/>
            <w:vAlign w:val="center"/>
          </w:tcPr>
          <w:p w:rsidR="005B5E54" w:rsidRPr="005B5E54" w:rsidRDefault="005B5E54" w:rsidP="00CB7A23">
            <w:pPr>
              <w:wordWrap w:val="0"/>
              <w:spacing w:before="0" w:after="0" w:line="240" w:lineRule="auto"/>
              <w:jc w:val="center"/>
              <w:rPr>
                <w:rFonts w:ascii="宋体" w:hAnsi="宋体"/>
                <w:sz w:val="18"/>
                <w:szCs w:val="18"/>
              </w:rPr>
            </w:pPr>
            <w:r w:rsidRPr="005B5E54">
              <w:rPr>
                <w:rFonts w:ascii="宋体" w:hAnsi="宋体" w:hint="eastAsia"/>
                <w:sz w:val="18"/>
                <w:szCs w:val="18"/>
              </w:rPr>
              <w:t>使用单位</w:t>
            </w:r>
          </w:p>
        </w:tc>
        <w:tc>
          <w:tcPr>
            <w:tcW w:w="1700" w:type="dxa"/>
            <w:gridSpan w:val="2"/>
            <w:vAlign w:val="center"/>
          </w:tcPr>
          <w:p w:rsidR="005B5E54" w:rsidRPr="005B5E54" w:rsidRDefault="005B5E54" w:rsidP="00CB7A23">
            <w:pPr>
              <w:wordWrap w:val="0"/>
              <w:spacing w:before="0" w:after="0" w:line="240" w:lineRule="auto"/>
              <w:ind w:leftChars="-51" w:left="1" w:hangingChars="60" w:hanging="108"/>
              <w:jc w:val="center"/>
              <w:rPr>
                <w:rFonts w:ascii="宋体" w:hAnsi="宋体"/>
                <w:sz w:val="18"/>
                <w:szCs w:val="18"/>
              </w:rPr>
            </w:pPr>
            <w:r w:rsidRPr="005B5E54">
              <w:rPr>
                <w:rFonts w:ascii="宋体" w:hAnsi="宋体" w:hint="eastAsia"/>
                <w:sz w:val="18"/>
                <w:szCs w:val="18"/>
              </w:rPr>
              <w:t>安装单位</w:t>
            </w:r>
          </w:p>
        </w:tc>
        <w:tc>
          <w:tcPr>
            <w:tcW w:w="2410" w:type="dxa"/>
            <w:gridSpan w:val="2"/>
            <w:vAlign w:val="center"/>
          </w:tcPr>
          <w:p w:rsidR="005B5E54" w:rsidRPr="005B5E54" w:rsidRDefault="005B5E54" w:rsidP="00CB7A23">
            <w:pPr>
              <w:wordWrap w:val="0"/>
              <w:spacing w:before="0" w:after="0" w:line="240" w:lineRule="auto"/>
              <w:ind w:firstLineChars="18" w:firstLine="32"/>
              <w:jc w:val="center"/>
              <w:rPr>
                <w:rFonts w:ascii="宋体" w:hAnsi="宋体"/>
                <w:sz w:val="18"/>
                <w:szCs w:val="18"/>
              </w:rPr>
            </w:pPr>
            <w:r w:rsidRPr="005B5E54">
              <w:rPr>
                <w:rFonts w:ascii="宋体" w:hAnsi="宋体" w:hint="eastAsia"/>
                <w:sz w:val="18"/>
                <w:szCs w:val="18"/>
              </w:rPr>
              <w:t>监理单位</w:t>
            </w:r>
          </w:p>
        </w:tc>
      </w:tr>
      <w:tr w:rsidR="00CB7A23" w:rsidRPr="005B5E54" w:rsidTr="00CB7A23">
        <w:trPr>
          <w:cantSplit/>
          <w:trHeight w:val="20"/>
        </w:trPr>
        <w:tc>
          <w:tcPr>
            <w:tcW w:w="960" w:type="dxa"/>
            <w:gridSpan w:val="2"/>
            <w:vMerge/>
            <w:vAlign w:val="center"/>
          </w:tcPr>
          <w:p w:rsidR="005B5E54" w:rsidRPr="005B5E54" w:rsidRDefault="005B5E54" w:rsidP="00CB7A23">
            <w:pPr>
              <w:spacing w:before="0" w:after="0" w:line="240" w:lineRule="auto"/>
              <w:jc w:val="center"/>
              <w:rPr>
                <w:rFonts w:ascii="宋体" w:hAnsi="宋体"/>
                <w:sz w:val="18"/>
                <w:szCs w:val="18"/>
              </w:rPr>
            </w:pPr>
          </w:p>
        </w:tc>
        <w:tc>
          <w:tcPr>
            <w:tcW w:w="2018" w:type="dxa"/>
            <w:gridSpan w:val="2"/>
            <w:vAlign w:val="center"/>
          </w:tcPr>
          <w:p w:rsidR="005B5E54" w:rsidRPr="005B5E54" w:rsidRDefault="005B5E54" w:rsidP="00CB7A23">
            <w:pPr>
              <w:spacing w:before="0" w:after="0" w:line="240" w:lineRule="auto"/>
              <w:rPr>
                <w:rFonts w:ascii="宋体" w:hAnsi="宋体"/>
                <w:sz w:val="18"/>
                <w:szCs w:val="18"/>
              </w:rPr>
            </w:pPr>
            <w:r w:rsidRPr="005B5E54">
              <w:rPr>
                <w:rFonts w:ascii="宋体" w:hAnsi="宋体" w:hint="eastAsia"/>
                <w:sz w:val="18"/>
                <w:szCs w:val="18"/>
              </w:rPr>
              <w:t>设备管理人员：</w:t>
            </w:r>
          </w:p>
          <w:p w:rsidR="005B5E54" w:rsidRPr="005B5E54" w:rsidRDefault="005B5E54" w:rsidP="00CB7A23">
            <w:pPr>
              <w:spacing w:before="0" w:after="0" w:line="240" w:lineRule="auto"/>
              <w:rPr>
                <w:rFonts w:ascii="宋体" w:hAnsi="宋体"/>
                <w:sz w:val="18"/>
                <w:szCs w:val="18"/>
              </w:rPr>
            </w:pPr>
            <w:r w:rsidRPr="005B5E54">
              <w:rPr>
                <w:rFonts w:ascii="宋体" w:hAnsi="宋体" w:hint="eastAsia"/>
                <w:sz w:val="18"/>
                <w:szCs w:val="18"/>
              </w:rPr>
              <w:t>项目经理：</w:t>
            </w:r>
          </w:p>
        </w:tc>
        <w:tc>
          <w:tcPr>
            <w:tcW w:w="1700" w:type="dxa"/>
            <w:gridSpan w:val="2"/>
            <w:vAlign w:val="center"/>
          </w:tcPr>
          <w:p w:rsidR="005B5E54" w:rsidRPr="005B5E54" w:rsidRDefault="005B5E54" w:rsidP="00CB7A23">
            <w:pPr>
              <w:spacing w:before="0" w:after="0" w:line="240" w:lineRule="auto"/>
              <w:rPr>
                <w:rFonts w:ascii="宋体" w:hAnsi="宋体"/>
                <w:sz w:val="18"/>
                <w:szCs w:val="18"/>
              </w:rPr>
            </w:pPr>
            <w:r w:rsidRPr="005B5E54">
              <w:rPr>
                <w:rFonts w:ascii="宋体" w:hAnsi="宋体" w:hint="eastAsia"/>
                <w:sz w:val="18"/>
                <w:szCs w:val="18"/>
              </w:rPr>
              <w:t>项目负责人：</w:t>
            </w:r>
          </w:p>
        </w:tc>
        <w:tc>
          <w:tcPr>
            <w:tcW w:w="2410" w:type="dxa"/>
            <w:gridSpan w:val="2"/>
            <w:vAlign w:val="center"/>
          </w:tcPr>
          <w:p w:rsidR="005B5E54" w:rsidRPr="005B5E54" w:rsidRDefault="005B5E54" w:rsidP="00CB7A23">
            <w:pPr>
              <w:spacing w:before="0" w:after="0" w:line="240" w:lineRule="auto"/>
              <w:rPr>
                <w:rFonts w:ascii="宋体" w:hAnsi="宋体"/>
                <w:sz w:val="18"/>
                <w:szCs w:val="18"/>
              </w:rPr>
            </w:pPr>
            <w:r w:rsidRPr="005B5E54">
              <w:rPr>
                <w:rFonts w:ascii="宋体" w:hAnsi="宋体" w:hint="eastAsia"/>
                <w:sz w:val="18"/>
                <w:szCs w:val="18"/>
              </w:rPr>
              <w:t>专业监理工程师：</w:t>
            </w:r>
            <w:r w:rsidRPr="005B5E54">
              <w:rPr>
                <w:rFonts w:ascii="宋体" w:hAnsi="宋体"/>
                <w:sz w:val="18"/>
                <w:szCs w:val="18"/>
              </w:rPr>
              <w:t xml:space="preserve"> </w:t>
            </w:r>
          </w:p>
        </w:tc>
      </w:tr>
      <w:tr w:rsidR="005B5E54" w:rsidRPr="005B5E54" w:rsidTr="00CB7A23">
        <w:trPr>
          <w:cantSplit/>
          <w:trHeight w:val="20"/>
        </w:trPr>
        <w:tc>
          <w:tcPr>
            <w:tcW w:w="960" w:type="dxa"/>
            <w:gridSpan w:val="2"/>
            <w:tcBorders>
              <w:bottom w:val="single" w:sz="4" w:space="0" w:color="auto"/>
            </w:tcBorders>
            <w:vAlign w:val="center"/>
          </w:tcPr>
          <w:p w:rsidR="005B5E54" w:rsidRPr="005B5E54" w:rsidRDefault="005B5E54" w:rsidP="00CB7A23">
            <w:pPr>
              <w:widowControl/>
              <w:spacing w:before="0" w:after="0" w:line="240" w:lineRule="auto"/>
              <w:jc w:val="center"/>
              <w:rPr>
                <w:rFonts w:ascii="宋体" w:hAnsi="宋体"/>
                <w:sz w:val="18"/>
                <w:szCs w:val="18"/>
              </w:rPr>
            </w:pPr>
            <w:r w:rsidRPr="005B5E54">
              <w:rPr>
                <w:rFonts w:ascii="宋体" w:hAnsi="宋体" w:hint="eastAsia"/>
                <w:sz w:val="18"/>
                <w:szCs w:val="18"/>
              </w:rPr>
              <w:t>指令</w:t>
            </w:r>
          </w:p>
        </w:tc>
        <w:tc>
          <w:tcPr>
            <w:tcW w:w="6128" w:type="dxa"/>
            <w:gridSpan w:val="6"/>
            <w:tcBorders>
              <w:bottom w:val="single" w:sz="4" w:space="0" w:color="auto"/>
            </w:tcBorders>
            <w:vAlign w:val="center"/>
          </w:tcPr>
          <w:p w:rsidR="005B5E54" w:rsidRPr="005B5E54" w:rsidRDefault="005B5E54" w:rsidP="00CB7A23">
            <w:pPr>
              <w:spacing w:before="0" w:after="0" w:line="240" w:lineRule="auto"/>
              <w:rPr>
                <w:rFonts w:ascii="宋体" w:hAnsi="宋体"/>
                <w:sz w:val="18"/>
                <w:szCs w:val="18"/>
              </w:rPr>
            </w:pPr>
            <w:r w:rsidRPr="005B5E54">
              <w:rPr>
                <w:rFonts w:ascii="宋体" w:hAnsi="宋体" w:hint="eastAsia"/>
                <w:sz w:val="18"/>
                <w:szCs w:val="18"/>
              </w:rPr>
              <w:t>□同意□不同意</w:t>
            </w:r>
            <w:r w:rsidRPr="005B5E54">
              <w:rPr>
                <w:rFonts w:ascii="宋体" w:hAnsi="宋体"/>
                <w:sz w:val="18"/>
                <w:szCs w:val="18"/>
                <w:u w:val="single"/>
              </w:rPr>
              <w:t xml:space="preserve">    </w:t>
            </w:r>
            <w:r w:rsidRPr="005B5E54">
              <w:rPr>
                <w:rFonts w:ascii="宋体" w:hAnsi="宋体" w:hint="eastAsia"/>
                <w:sz w:val="18"/>
                <w:szCs w:val="18"/>
              </w:rPr>
              <w:t>月</w:t>
            </w:r>
            <w:r w:rsidRPr="005B5E54">
              <w:rPr>
                <w:rFonts w:ascii="宋体" w:hAnsi="宋体"/>
                <w:sz w:val="18"/>
                <w:szCs w:val="18"/>
                <w:u w:val="single"/>
              </w:rPr>
              <w:t xml:space="preserve">   </w:t>
            </w:r>
            <w:r w:rsidRPr="005B5E54">
              <w:rPr>
                <w:rFonts w:ascii="宋体" w:hAnsi="宋体" w:hint="eastAsia"/>
                <w:sz w:val="18"/>
                <w:szCs w:val="18"/>
              </w:rPr>
              <w:t>月</w:t>
            </w:r>
            <w:r w:rsidRPr="005B5E54">
              <w:rPr>
                <w:rFonts w:ascii="宋体" w:hAnsi="宋体"/>
                <w:sz w:val="18"/>
                <w:szCs w:val="18"/>
                <w:u w:val="single"/>
              </w:rPr>
              <w:t xml:space="preserve">   </w:t>
            </w:r>
            <w:r w:rsidRPr="005B5E54">
              <w:rPr>
                <w:rFonts w:ascii="宋体" w:hAnsi="宋体" w:hint="eastAsia"/>
                <w:sz w:val="18"/>
                <w:szCs w:val="18"/>
              </w:rPr>
              <w:t>日</w:t>
            </w:r>
            <w:r w:rsidRPr="005B5E54">
              <w:rPr>
                <w:rFonts w:ascii="宋体" w:hAnsi="宋体"/>
                <w:sz w:val="18"/>
                <w:szCs w:val="18"/>
                <w:u w:val="single"/>
              </w:rPr>
              <w:t xml:space="preserve">  </w:t>
            </w:r>
            <w:r w:rsidRPr="005B5E54">
              <w:rPr>
                <w:rFonts w:ascii="宋体" w:hAnsi="宋体" w:hint="eastAsia"/>
                <w:sz w:val="18"/>
                <w:szCs w:val="18"/>
              </w:rPr>
              <w:t>午班次</w:t>
            </w:r>
            <w:r w:rsidRPr="005B5E54">
              <w:rPr>
                <w:rFonts w:ascii="宋体" w:hAnsi="宋体" w:hint="eastAsia"/>
                <w:sz w:val="18"/>
                <w:szCs w:val="18"/>
                <w:u w:val="single"/>
              </w:rPr>
              <w:t xml:space="preserve"> </w:t>
            </w:r>
            <w:r w:rsidRPr="005B5E54">
              <w:rPr>
                <w:rFonts w:ascii="宋体" w:hAnsi="宋体"/>
                <w:sz w:val="18"/>
                <w:szCs w:val="18"/>
                <w:u w:val="single"/>
              </w:rPr>
              <w:t xml:space="preserve">        </w:t>
            </w:r>
            <w:r w:rsidRPr="005B5E54">
              <w:rPr>
                <w:rFonts w:ascii="宋体" w:hAnsi="宋体" w:hint="eastAsia"/>
                <w:sz w:val="18"/>
                <w:szCs w:val="18"/>
              </w:rPr>
              <w:t>（建筑起重机械名称）</w:t>
            </w:r>
            <w:r w:rsidRPr="005B5E54">
              <w:rPr>
                <w:rFonts w:ascii="宋体" w:hAnsi="宋体"/>
                <w:sz w:val="18"/>
                <w:szCs w:val="18"/>
              </w:rPr>
              <w:t xml:space="preserve"> </w:t>
            </w:r>
            <w:r w:rsidRPr="005B5E54">
              <w:rPr>
                <w:rFonts w:ascii="宋体" w:hAnsi="宋体" w:hint="eastAsia"/>
                <w:sz w:val="18"/>
                <w:szCs w:val="18"/>
              </w:rPr>
              <w:t>□附着□加节□顶升作业。</w:t>
            </w:r>
          </w:p>
          <w:p w:rsidR="005B5E54" w:rsidRPr="005B5E54" w:rsidRDefault="005B5E54" w:rsidP="00CB7A23">
            <w:pPr>
              <w:spacing w:before="0" w:after="0" w:line="240" w:lineRule="auto"/>
              <w:rPr>
                <w:rFonts w:ascii="宋体" w:hAnsi="宋体"/>
                <w:sz w:val="18"/>
                <w:szCs w:val="18"/>
              </w:rPr>
            </w:pPr>
            <w:r w:rsidRPr="005B5E54">
              <w:rPr>
                <w:rFonts w:ascii="宋体" w:hAnsi="宋体"/>
                <w:sz w:val="18"/>
                <w:szCs w:val="18"/>
              </w:rPr>
              <w:t xml:space="preserve">         </w:t>
            </w:r>
            <w:r w:rsidR="00CB7A23">
              <w:rPr>
                <w:rFonts w:ascii="宋体" w:hAnsi="宋体"/>
                <w:sz w:val="18"/>
                <w:szCs w:val="18"/>
              </w:rPr>
              <w:t xml:space="preserve">                        </w:t>
            </w:r>
            <w:r w:rsidRPr="005B5E54">
              <w:rPr>
                <w:rFonts w:ascii="宋体" w:hAnsi="宋体" w:hint="eastAsia"/>
                <w:sz w:val="18"/>
                <w:szCs w:val="18"/>
              </w:rPr>
              <w:t>总监理工程师签字：</w:t>
            </w:r>
          </w:p>
        </w:tc>
      </w:tr>
      <w:tr w:rsidR="005B5E54" w:rsidRPr="005B5E54" w:rsidTr="00CB7A23">
        <w:trPr>
          <w:cantSplit/>
          <w:trHeight w:val="20"/>
        </w:trPr>
        <w:tc>
          <w:tcPr>
            <w:tcW w:w="7088" w:type="dxa"/>
            <w:gridSpan w:val="8"/>
            <w:tcBorders>
              <w:left w:val="nil"/>
              <w:bottom w:val="nil"/>
              <w:right w:val="nil"/>
            </w:tcBorders>
            <w:vAlign w:val="center"/>
          </w:tcPr>
          <w:p w:rsidR="005B5E54" w:rsidRPr="005B5E54" w:rsidRDefault="005B5E54" w:rsidP="00CB7A23">
            <w:pPr>
              <w:spacing w:before="0" w:after="0" w:line="240" w:lineRule="auto"/>
              <w:rPr>
                <w:rFonts w:ascii="宋体" w:hAnsi="宋体"/>
                <w:sz w:val="18"/>
                <w:szCs w:val="18"/>
              </w:rPr>
            </w:pPr>
            <w:r w:rsidRPr="005B5E54">
              <w:rPr>
                <w:rFonts w:ascii="宋体" w:hAnsi="宋体" w:hint="eastAsia"/>
                <w:sz w:val="28"/>
                <w:szCs w:val="18"/>
              </w:rPr>
              <w:t>备注：本表审核通过后应悬挂于作业现场</w:t>
            </w:r>
          </w:p>
        </w:tc>
      </w:tr>
    </w:tbl>
    <w:p w:rsidR="0079508F" w:rsidRDefault="0079508F">
      <w:pPr>
        <w:jc w:val="left"/>
        <w:rPr>
          <w:rFonts w:ascii="黑体" w:eastAsia="黑体" w:hAnsi="黑体" w:cs="宋体"/>
          <w:kern w:val="0"/>
          <w:sz w:val="28"/>
          <w:szCs w:val="28"/>
        </w:rPr>
      </w:pPr>
      <w:r>
        <w:rPr>
          <w:rFonts w:ascii="黑体" w:eastAsia="黑体" w:hAnsi="黑体" w:cs="宋体" w:hint="eastAsia"/>
          <w:kern w:val="0"/>
          <w:sz w:val="28"/>
          <w:szCs w:val="28"/>
        </w:rPr>
        <w:br w:type="page"/>
      </w:r>
      <w:r>
        <w:rPr>
          <w:rFonts w:ascii="黑体" w:eastAsia="黑体" w:hAnsi="黑体" w:cs="宋体" w:hint="eastAsia"/>
          <w:kern w:val="0"/>
          <w:sz w:val="28"/>
          <w:szCs w:val="28"/>
        </w:rPr>
        <w:lastRenderedPageBreak/>
        <w:t>附录F   塔机预埋与附着构件验收表</w:t>
      </w:r>
    </w:p>
    <w:tbl>
      <w:tblPr>
        <w:tblW w:w="0" w:type="auto"/>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663"/>
        <w:gridCol w:w="568"/>
        <w:gridCol w:w="850"/>
        <w:gridCol w:w="1147"/>
        <w:gridCol w:w="130"/>
        <w:gridCol w:w="233"/>
        <w:gridCol w:w="900"/>
        <w:gridCol w:w="568"/>
        <w:gridCol w:w="920"/>
        <w:gridCol w:w="214"/>
        <w:gridCol w:w="850"/>
      </w:tblGrid>
      <w:tr w:rsidR="0079508F">
        <w:trPr>
          <w:cantSplit/>
          <w:trHeight w:val="529"/>
        </w:trPr>
        <w:tc>
          <w:tcPr>
            <w:tcW w:w="1843" w:type="dxa"/>
            <w:gridSpan w:val="3"/>
            <w:vAlign w:val="center"/>
          </w:tcPr>
          <w:p w:rsidR="0079508F" w:rsidRDefault="0079508F">
            <w:pPr>
              <w:jc w:val="center"/>
              <w:rPr>
                <w:rFonts w:ascii="宋体" w:hAnsi="宋体"/>
                <w:sz w:val="18"/>
                <w:szCs w:val="18"/>
              </w:rPr>
            </w:pPr>
            <w:r>
              <w:rPr>
                <w:rFonts w:ascii="宋体" w:hAnsi="宋体" w:hint="eastAsia"/>
                <w:sz w:val="18"/>
                <w:szCs w:val="18"/>
              </w:rPr>
              <w:t>项目名称</w:t>
            </w:r>
          </w:p>
        </w:tc>
        <w:tc>
          <w:tcPr>
            <w:tcW w:w="2360" w:type="dxa"/>
            <w:gridSpan w:val="4"/>
            <w:vAlign w:val="center"/>
          </w:tcPr>
          <w:p w:rsidR="0079508F" w:rsidRDefault="0079508F">
            <w:pPr>
              <w:jc w:val="center"/>
              <w:rPr>
                <w:rFonts w:ascii="宋体" w:hAnsi="宋体"/>
                <w:sz w:val="18"/>
                <w:szCs w:val="18"/>
              </w:rPr>
            </w:pPr>
          </w:p>
        </w:tc>
        <w:tc>
          <w:tcPr>
            <w:tcW w:w="1468" w:type="dxa"/>
            <w:gridSpan w:val="2"/>
            <w:vAlign w:val="center"/>
          </w:tcPr>
          <w:p w:rsidR="0079508F" w:rsidRDefault="0079508F">
            <w:pPr>
              <w:jc w:val="center"/>
              <w:rPr>
                <w:rFonts w:ascii="宋体" w:hAnsi="宋体"/>
                <w:sz w:val="18"/>
                <w:szCs w:val="18"/>
              </w:rPr>
            </w:pPr>
            <w:r>
              <w:rPr>
                <w:rFonts w:ascii="宋体" w:hAnsi="宋体" w:hint="eastAsia"/>
                <w:sz w:val="18"/>
                <w:szCs w:val="18"/>
              </w:rPr>
              <w:t>总承包单位</w:t>
            </w:r>
          </w:p>
        </w:tc>
        <w:tc>
          <w:tcPr>
            <w:tcW w:w="1984" w:type="dxa"/>
            <w:gridSpan w:val="3"/>
            <w:vAlign w:val="center"/>
          </w:tcPr>
          <w:p w:rsidR="0079508F" w:rsidRDefault="0079508F">
            <w:pPr>
              <w:jc w:val="center"/>
              <w:rPr>
                <w:rFonts w:ascii="宋体" w:hAnsi="宋体"/>
                <w:sz w:val="18"/>
                <w:szCs w:val="18"/>
              </w:rPr>
            </w:pPr>
          </w:p>
        </w:tc>
      </w:tr>
      <w:tr w:rsidR="0079508F">
        <w:trPr>
          <w:cantSplit/>
          <w:trHeight w:val="338"/>
        </w:trPr>
        <w:tc>
          <w:tcPr>
            <w:tcW w:w="1843" w:type="dxa"/>
            <w:gridSpan w:val="3"/>
            <w:vAlign w:val="center"/>
          </w:tcPr>
          <w:p w:rsidR="0079508F" w:rsidRDefault="0079508F">
            <w:pPr>
              <w:jc w:val="center"/>
              <w:rPr>
                <w:rFonts w:ascii="宋体" w:hAnsi="宋体"/>
                <w:sz w:val="18"/>
                <w:szCs w:val="18"/>
              </w:rPr>
            </w:pPr>
            <w:r>
              <w:rPr>
                <w:rFonts w:ascii="宋体" w:hAnsi="宋体" w:hint="eastAsia"/>
                <w:sz w:val="18"/>
                <w:szCs w:val="18"/>
              </w:rPr>
              <w:t>监理单位</w:t>
            </w:r>
          </w:p>
        </w:tc>
        <w:tc>
          <w:tcPr>
            <w:tcW w:w="2360" w:type="dxa"/>
            <w:gridSpan w:val="4"/>
            <w:vAlign w:val="center"/>
          </w:tcPr>
          <w:p w:rsidR="0079508F" w:rsidRDefault="0079508F">
            <w:pPr>
              <w:jc w:val="center"/>
              <w:rPr>
                <w:rFonts w:ascii="宋体" w:hAnsi="宋体"/>
                <w:sz w:val="18"/>
                <w:szCs w:val="18"/>
              </w:rPr>
            </w:pPr>
          </w:p>
        </w:tc>
        <w:tc>
          <w:tcPr>
            <w:tcW w:w="1468" w:type="dxa"/>
            <w:gridSpan w:val="2"/>
            <w:vAlign w:val="center"/>
          </w:tcPr>
          <w:p w:rsidR="0079508F" w:rsidRDefault="0079508F">
            <w:pPr>
              <w:jc w:val="center"/>
              <w:rPr>
                <w:rFonts w:ascii="宋体" w:hAnsi="宋体"/>
                <w:sz w:val="18"/>
                <w:szCs w:val="18"/>
              </w:rPr>
            </w:pPr>
            <w:r>
              <w:rPr>
                <w:rFonts w:ascii="宋体" w:hAnsi="宋体" w:hint="eastAsia"/>
                <w:sz w:val="18"/>
                <w:szCs w:val="18"/>
              </w:rPr>
              <w:t>使用单位</w:t>
            </w:r>
          </w:p>
        </w:tc>
        <w:tc>
          <w:tcPr>
            <w:tcW w:w="1984" w:type="dxa"/>
            <w:gridSpan w:val="3"/>
            <w:vAlign w:val="center"/>
          </w:tcPr>
          <w:p w:rsidR="0079508F" w:rsidRDefault="0079508F">
            <w:pPr>
              <w:jc w:val="center"/>
              <w:rPr>
                <w:rFonts w:ascii="宋体" w:hAnsi="宋体"/>
                <w:sz w:val="18"/>
                <w:szCs w:val="18"/>
              </w:rPr>
            </w:pPr>
          </w:p>
        </w:tc>
      </w:tr>
      <w:tr w:rsidR="0079508F">
        <w:trPr>
          <w:cantSplit/>
          <w:trHeight w:val="445"/>
        </w:trPr>
        <w:tc>
          <w:tcPr>
            <w:tcW w:w="1843" w:type="dxa"/>
            <w:gridSpan w:val="3"/>
            <w:vAlign w:val="center"/>
          </w:tcPr>
          <w:p w:rsidR="0079508F" w:rsidRDefault="0079508F">
            <w:pPr>
              <w:jc w:val="center"/>
              <w:rPr>
                <w:rFonts w:ascii="宋体" w:hAnsi="宋体"/>
                <w:sz w:val="18"/>
                <w:szCs w:val="18"/>
              </w:rPr>
            </w:pPr>
            <w:r>
              <w:rPr>
                <w:rFonts w:ascii="宋体" w:hAnsi="宋体" w:hint="eastAsia"/>
                <w:sz w:val="18"/>
                <w:szCs w:val="18"/>
              </w:rPr>
              <w:t>租赁（产权）单位</w:t>
            </w:r>
          </w:p>
        </w:tc>
        <w:tc>
          <w:tcPr>
            <w:tcW w:w="2360" w:type="dxa"/>
            <w:gridSpan w:val="4"/>
            <w:vAlign w:val="center"/>
          </w:tcPr>
          <w:p w:rsidR="0079508F" w:rsidRDefault="0079508F">
            <w:pPr>
              <w:jc w:val="center"/>
              <w:rPr>
                <w:rFonts w:ascii="宋体" w:hAnsi="宋体"/>
                <w:sz w:val="18"/>
                <w:szCs w:val="18"/>
              </w:rPr>
            </w:pPr>
          </w:p>
        </w:tc>
        <w:tc>
          <w:tcPr>
            <w:tcW w:w="1468" w:type="dxa"/>
            <w:gridSpan w:val="2"/>
            <w:vAlign w:val="center"/>
          </w:tcPr>
          <w:p w:rsidR="0079508F" w:rsidRDefault="0079508F">
            <w:pPr>
              <w:jc w:val="center"/>
              <w:rPr>
                <w:rFonts w:ascii="宋体" w:hAnsi="宋体"/>
                <w:sz w:val="18"/>
                <w:szCs w:val="18"/>
              </w:rPr>
            </w:pPr>
            <w:r>
              <w:rPr>
                <w:rFonts w:ascii="宋体" w:hAnsi="宋体" w:hint="eastAsia"/>
                <w:sz w:val="18"/>
                <w:szCs w:val="18"/>
              </w:rPr>
              <w:t>制作单位</w:t>
            </w:r>
          </w:p>
        </w:tc>
        <w:tc>
          <w:tcPr>
            <w:tcW w:w="1984" w:type="dxa"/>
            <w:gridSpan w:val="3"/>
            <w:vAlign w:val="center"/>
          </w:tcPr>
          <w:p w:rsidR="0079508F" w:rsidRDefault="0079508F">
            <w:pPr>
              <w:jc w:val="center"/>
              <w:rPr>
                <w:rFonts w:ascii="宋体" w:hAnsi="宋体"/>
                <w:sz w:val="18"/>
                <w:szCs w:val="18"/>
              </w:rPr>
            </w:pPr>
          </w:p>
        </w:tc>
      </w:tr>
      <w:tr w:rsidR="0079508F">
        <w:trPr>
          <w:cantSplit/>
          <w:trHeight w:val="325"/>
        </w:trPr>
        <w:tc>
          <w:tcPr>
            <w:tcW w:w="1275" w:type="dxa"/>
            <w:gridSpan w:val="2"/>
            <w:vAlign w:val="center"/>
          </w:tcPr>
          <w:p w:rsidR="0079508F" w:rsidRDefault="0079508F">
            <w:pPr>
              <w:jc w:val="center"/>
              <w:rPr>
                <w:rFonts w:ascii="宋体" w:hAnsi="宋体"/>
                <w:sz w:val="18"/>
                <w:szCs w:val="18"/>
              </w:rPr>
            </w:pPr>
            <w:r>
              <w:rPr>
                <w:rFonts w:ascii="宋体" w:hAnsi="宋体" w:hint="eastAsia"/>
                <w:sz w:val="18"/>
                <w:szCs w:val="18"/>
              </w:rPr>
              <w:t>规格型号</w:t>
            </w:r>
          </w:p>
        </w:tc>
        <w:tc>
          <w:tcPr>
            <w:tcW w:w="1418" w:type="dxa"/>
            <w:gridSpan w:val="2"/>
            <w:vAlign w:val="center"/>
          </w:tcPr>
          <w:p w:rsidR="0079508F" w:rsidRDefault="0079508F">
            <w:pPr>
              <w:jc w:val="center"/>
              <w:rPr>
                <w:rFonts w:ascii="宋体" w:hAnsi="宋体"/>
                <w:sz w:val="18"/>
                <w:szCs w:val="18"/>
              </w:rPr>
            </w:pPr>
          </w:p>
        </w:tc>
        <w:tc>
          <w:tcPr>
            <w:tcW w:w="1277" w:type="dxa"/>
            <w:gridSpan w:val="2"/>
            <w:vAlign w:val="center"/>
          </w:tcPr>
          <w:p w:rsidR="0079508F" w:rsidRDefault="0079508F">
            <w:pPr>
              <w:jc w:val="center"/>
              <w:rPr>
                <w:rFonts w:ascii="宋体" w:hAnsi="宋体"/>
                <w:sz w:val="18"/>
                <w:szCs w:val="18"/>
              </w:rPr>
            </w:pPr>
            <w:r>
              <w:rPr>
                <w:rFonts w:ascii="宋体" w:hAnsi="宋体" w:hint="eastAsia"/>
                <w:sz w:val="18"/>
                <w:szCs w:val="18"/>
              </w:rPr>
              <w:t>备案编号</w:t>
            </w:r>
          </w:p>
        </w:tc>
        <w:tc>
          <w:tcPr>
            <w:tcW w:w="1701" w:type="dxa"/>
            <w:gridSpan w:val="3"/>
            <w:vAlign w:val="center"/>
          </w:tcPr>
          <w:p w:rsidR="0079508F" w:rsidRDefault="0079508F">
            <w:pPr>
              <w:jc w:val="center"/>
              <w:rPr>
                <w:rFonts w:ascii="宋体" w:hAnsi="宋体"/>
                <w:sz w:val="18"/>
                <w:szCs w:val="18"/>
              </w:rPr>
            </w:pPr>
          </w:p>
        </w:tc>
        <w:tc>
          <w:tcPr>
            <w:tcW w:w="1134" w:type="dxa"/>
            <w:gridSpan w:val="2"/>
            <w:vAlign w:val="center"/>
          </w:tcPr>
          <w:p w:rsidR="0079508F" w:rsidRDefault="0079508F">
            <w:pPr>
              <w:jc w:val="center"/>
              <w:rPr>
                <w:rFonts w:ascii="宋体" w:hAnsi="宋体"/>
                <w:sz w:val="18"/>
                <w:szCs w:val="18"/>
              </w:rPr>
            </w:pPr>
            <w:r>
              <w:rPr>
                <w:rFonts w:ascii="宋体" w:hAnsi="宋体" w:hint="eastAsia"/>
                <w:sz w:val="18"/>
                <w:szCs w:val="18"/>
              </w:rPr>
              <w:t>工地编号</w:t>
            </w:r>
          </w:p>
        </w:tc>
        <w:tc>
          <w:tcPr>
            <w:tcW w:w="850" w:type="dxa"/>
            <w:vAlign w:val="center"/>
          </w:tcPr>
          <w:p w:rsidR="0079508F" w:rsidRDefault="0079508F">
            <w:pPr>
              <w:jc w:val="center"/>
              <w:rPr>
                <w:rFonts w:ascii="宋体" w:hAnsi="宋体"/>
                <w:sz w:val="18"/>
                <w:szCs w:val="18"/>
              </w:rPr>
            </w:pPr>
          </w:p>
        </w:tc>
      </w:tr>
      <w:tr w:rsidR="0079508F">
        <w:trPr>
          <w:cantSplit/>
          <w:trHeight w:val="325"/>
        </w:trPr>
        <w:tc>
          <w:tcPr>
            <w:tcW w:w="1275" w:type="dxa"/>
            <w:gridSpan w:val="2"/>
            <w:vAlign w:val="center"/>
          </w:tcPr>
          <w:p w:rsidR="0079508F" w:rsidRDefault="0079508F">
            <w:pPr>
              <w:jc w:val="center"/>
              <w:rPr>
                <w:rFonts w:ascii="宋体" w:hAnsi="宋体"/>
                <w:sz w:val="18"/>
                <w:szCs w:val="18"/>
              </w:rPr>
            </w:pPr>
            <w:r>
              <w:rPr>
                <w:rFonts w:ascii="宋体" w:hAnsi="宋体" w:hint="eastAsia"/>
                <w:sz w:val="18"/>
                <w:szCs w:val="18"/>
              </w:rPr>
              <w:t>附着高度</w:t>
            </w:r>
          </w:p>
        </w:tc>
        <w:tc>
          <w:tcPr>
            <w:tcW w:w="2928" w:type="dxa"/>
            <w:gridSpan w:val="5"/>
            <w:vAlign w:val="center"/>
          </w:tcPr>
          <w:p w:rsidR="0079508F" w:rsidRDefault="0079508F">
            <w:pPr>
              <w:jc w:val="center"/>
              <w:rPr>
                <w:rFonts w:ascii="宋体" w:hAnsi="宋体"/>
                <w:sz w:val="18"/>
                <w:szCs w:val="18"/>
              </w:rPr>
            </w:pPr>
          </w:p>
        </w:tc>
        <w:tc>
          <w:tcPr>
            <w:tcW w:w="3452" w:type="dxa"/>
            <w:gridSpan w:val="5"/>
            <w:vAlign w:val="center"/>
          </w:tcPr>
          <w:p w:rsidR="0079508F" w:rsidRDefault="0079508F">
            <w:pPr>
              <w:jc w:val="center"/>
              <w:rPr>
                <w:rFonts w:ascii="宋体" w:hAnsi="宋体"/>
                <w:sz w:val="18"/>
                <w:szCs w:val="18"/>
              </w:rPr>
            </w:pPr>
            <w:r>
              <w:rPr>
                <w:rFonts w:ascii="宋体" w:hAnsi="宋体" w:hint="eastAsia"/>
                <w:sz w:val="18"/>
                <w:szCs w:val="18"/>
              </w:rPr>
              <w:t>第</w:t>
            </w:r>
            <w:r>
              <w:rPr>
                <w:rFonts w:ascii="宋体" w:hAnsi="宋体" w:hint="eastAsia"/>
                <w:sz w:val="18"/>
                <w:szCs w:val="18"/>
                <w:u w:val="single"/>
              </w:rPr>
              <w:t xml:space="preserve">     </w:t>
            </w:r>
            <w:r>
              <w:rPr>
                <w:rFonts w:ascii="宋体" w:hAnsi="宋体" w:hint="eastAsia"/>
                <w:sz w:val="18"/>
                <w:szCs w:val="18"/>
              </w:rPr>
              <w:t>道附着</w:t>
            </w:r>
          </w:p>
        </w:tc>
      </w:tr>
      <w:tr w:rsidR="0079508F">
        <w:trPr>
          <w:trHeight w:val="450"/>
        </w:trPr>
        <w:tc>
          <w:tcPr>
            <w:tcW w:w="612" w:type="dxa"/>
            <w:vAlign w:val="center"/>
          </w:tcPr>
          <w:p w:rsidR="0079508F" w:rsidRDefault="0079508F">
            <w:pPr>
              <w:spacing w:line="264" w:lineRule="auto"/>
              <w:jc w:val="center"/>
              <w:rPr>
                <w:rFonts w:ascii="宋体" w:hAnsi="宋体"/>
                <w:sz w:val="18"/>
                <w:szCs w:val="18"/>
              </w:rPr>
            </w:pPr>
            <w:r>
              <w:rPr>
                <w:rFonts w:ascii="宋体" w:hAnsi="宋体" w:hint="eastAsia"/>
                <w:sz w:val="18"/>
                <w:szCs w:val="18"/>
              </w:rPr>
              <w:t>序号</w:t>
            </w:r>
          </w:p>
        </w:tc>
        <w:tc>
          <w:tcPr>
            <w:tcW w:w="663" w:type="dxa"/>
            <w:vAlign w:val="center"/>
          </w:tcPr>
          <w:p w:rsidR="0079508F" w:rsidRDefault="0079508F">
            <w:pPr>
              <w:spacing w:line="264" w:lineRule="auto"/>
              <w:jc w:val="center"/>
              <w:rPr>
                <w:rFonts w:ascii="宋体" w:hAnsi="宋体"/>
                <w:sz w:val="18"/>
                <w:szCs w:val="18"/>
              </w:rPr>
            </w:pPr>
            <w:r>
              <w:rPr>
                <w:rFonts w:ascii="宋体" w:hAnsi="宋体" w:hint="eastAsia"/>
                <w:sz w:val="18"/>
                <w:szCs w:val="18"/>
              </w:rPr>
              <w:t>项目</w:t>
            </w:r>
          </w:p>
        </w:tc>
        <w:tc>
          <w:tcPr>
            <w:tcW w:w="5316" w:type="dxa"/>
            <w:gridSpan w:val="8"/>
            <w:vAlign w:val="center"/>
          </w:tcPr>
          <w:p w:rsidR="0079508F" w:rsidRDefault="0079508F">
            <w:pPr>
              <w:spacing w:line="264" w:lineRule="auto"/>
              <w:jc w:val="center"/>
              <w:rPr>
                <w:rFonts w:ascii="宋体" w:hAnsi="宋体"/>
                <w:sz w:val="18"/>
                <w:szCs w:val="18"/>
              </w:rPr>
            </w:pPr>
            <w:r>
              <w:rPr>
                <w:rFonts w:ascii="宋体" w:hAnsi="宋体" w:hint="eastAsia"/>
                <w:sz w:val="18"/>
                <w:szCs w:val="18"/>
              </w:rPr>
              <w:t>检查内容和要求</w:t>
            </w:r>
          </w:p>
        </w:tc>
        <w:tc>
          <w:tcPr>
            <w:tcW w:w="1064" w:type="dxa"/>
            <w:gridSpan w:val="2"/>
            <w:vAlign w:val="center"/>
          </w:tcPr>
          <w:p w:rsidR="0079508F" w:rsidRDefault="0079508F">
            <w:pPr>
              <w:spacing w:line="264" w:lineRule="auto"/>
              <w:jc w:val="center"/>
              <w:rPr>
                <w:rFonts w:ascii="宋体" w:hAnsi="宋体"/>
                <w:sz w:val="18"/>
                <w:szCs w:val="18"/>
              </w:rPr>
            </w:pPr>
            <w:r>
              <w:rPr>
                <w:rFonts w:ascii="宋体" w:hAnsi="宋体" w:hint="eastAsia"/>
                <w:sz w:val="18"/>
                <w:szCs w:val="18"/>
              </w:rPr>
              <w:t>检查结果</w:t>
            </w:r>
          </w:p>
        </w:tc>
      </w:tr>
      <w:tr w:rsidR="0079508F">
        <w:trPr>
          <w:trHeight w:val="654"/>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1</w:t>
            </w:r>
          </w:p>
        </w:tc>
        <w:tc>
          <w:tcPr>
            <w:tcW w:w="663" w:type="dxa"/>
            <w:vMerge w:val="restart"/>
            <w:vAlign w:val="center"/>
          </w:tcPr>
          <w:p w:rsidR="0079508F" w:rsidRDefault="0079508F">
            <w:pPr>
              <w:jc w:val="center"/>
              <w:rPr>
                <w:rFonts w:ascii="宋体" w:hAnsi="宋体"/>
                <w:sz w:val="18"/>
                <w:szCs w:val="18"/>
              </w:rPr>
            </w:pPr>
            <w:r>
              <w:rPr>
                <w:rFonts w:ascii="宋体" w:hAnsi="宋体" w:hint="eastAsia"/>
                <w:sz w:val="18"/>
                <w:szCs w:val="18"/>
              </w:rPr>
              <w:t>资料</w:t>
            </w:r>
          </w:p>
          <w:p w:rsidR="0079508F" w:rsidRDefault="0079508F">
            <w:pPr>
              <w:jc w:val="center"/>
              <w:rPr>
                <w:rFonts w:ascii="宋体" w:hAnsi="宋体"/>
                <w:sz w:val="18"/>
                <w:szCs w:val="18"/>
              </w:rPr>
            </w:pPr>
            <w:r>
              <w:rPr>
                <w:rFonts w:ascii="宋体" w:hAnsi="宋体" w:hint="eastAsia"/>
                <w:sz w:val="18"/>
                <w:szCs w:val="18"/>
              </w:rPr>
              <w:t>部分</w:t>
            </w: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构件设计图纸、设计计算书、原制造商认可文件</w:t>
            </w:r>
          </w:p>
        </w:tc>
        <w:tc>
          <w:tcPr>
            <w:tcW w:w="1064" w:type="dxa"/>
            <w:gridSpan w:val="2"/>
            <w:vAlign w:val="center"/>
          </w:tcPr>
          <w:p w:rsidR="0079508F" w:rsidRDefault="0079508F">
            <w:pPr>
              <w:jc w:val="center"/>
              <w:rPr>
                <w:rFonts w:ascii="宋体" w:hAnsi="宋体"/>
                <w:sz w:val="18"/>
                <w:szCs w:val="18"/>
              </w:rPr>
            </w:pPr>
          </w:p>
        </w:tc>
      </w:tr>
      <w:tr w:rsidR="0079508F">
        <w:trPr>
          <w:trHeight w:val="471"/>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2</w:t>
            </w:r>
          </w:p>
        </w:tc>
        <w:tc>
          <w:tcPr>
            <w:tcW w:w="663" w:type="dxa"/>
            <w:vMerge/>
            <w:vAlign w:val="center"/>
          </w:tcPr>
          <w:p w:rsidR="0079508F" w:rsidRDefault="0079508F">
            <w:pPr>
              <w:jc w:val="center"/>
              <w:rPr>
                <w:rFonts w:ascii="宋体" w:hAnsi="宋体"/>
                <w:sz w:val="18"/>
                <w:szCs w:val="18"/>
              </w:rPr>
            </w:pP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构件制作人员证件</w:t>
            </w:r>
          </w:p>
        </w:tc>
        <w:tc>
          <w:tcPr>
            <w:tcW w:w="1064" w:type="dxa"/>
            <w:gridSpan w:val="2"/>
            <w:vAlign w:val="center"/>
          </w:tcPr>
          <w:p w:rsidR="0079508F" w:rsidRDefault="0079508F">
            <w:pPr>
              <w:jc w:val="center"/>
              <w:rPr>
                <w:rFonts w:ascii="宋体" w:hAnsi="宋体"/>
                <w:sz w:val="18"/>
                <w:szCs w:val="18"/>
              </w:rPr>
            </w:pPr>
          </w:p>
        </w:tc>
      </w:tr>
      <w:tr w:rsidR="0079508F">
        <w:trPr>
          <w:trHeight w:val="656"/>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3</w:t>
            </w:r>
          </w:p>
        </w:tc>
        <w:tc>
          <w:tcPr>
            <w:tcW w:w="663" w:type="dxa"/>
            <w:vMerge/>
            <w:vAlign w:val="center"/>
          </w:tcPr>
          <w:p w:rsidR="0079508F" w:rsidRDefault="0079508F">
            <w:pPr>
              <w:jc w:val="center"/>
              <w:rPr>
                <w:rFonts w:ascii="宋体" w:hAnsi="宋体"/>
                <w:sz w:val="18"/>
                <w:szCs w:val="18"/>
              </w:rPr>
            </w:pP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★构件材料要求及合格证，构件探伤检测报告</w:t>
            </w:r>
          </w:p>
        </w:tc>
        <w:tc>
          <w:tcPr>
            <w:tcW w:w="1064" w:type="dxa"/>
            <w:gridSpan w:val="2"/>
            <w:vAlign w:val="center"/>
          </w:tcPr>
          <w:p w:rsidR="0079508F" w:rsidRDefault="0079508F">
            <w:pPr>
              <w:jc w:val="center"/>
              <w:rPr>
                <w:rFonts w:ascii="宋体" w:hAnsi="宋体"/>
                <w:sz w:val="18"/>
                <w:szCs w:val="18"/>
              </w:rPr>
            </w:pPr>
          </w:p>
        </w:tc>
      </w:tr>
      <w:tr w:rsidR="0079508F">
        <w:trPr>
          <w:trHeight w:val="552"/>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4</w:t>
            </w:r>
          </w:p>
        </w:tc>
        <w:tc>
          <w:tcPr>
            <w:tcW w:w="663" w:type="dxa"/>
            <w:vMerge/>
            <w:vAlign w:val="center"/>
          </w:tcPr>
          <w:p w:rsidR="0079508F" w:rsidRDefault="0079508F">
            <w:pPr>
              <w:jc w:val="center"/>
              <w:rPr>
                <w:rFonts w:ascii="宋体" w:hAnsi="宋体"/>
                <w:sz w:val="18"/>
                <w:szCs w:val="18"/>
              </w:rPr>
            </w:pP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制作单位施工资质</w:t>
            </w:r>
          </w:p>
        </w:tc>
        <w:tc>
          <w:tcPr>
            <w:tcW w:w="1064" w:type="dxa"/>
            <w:gridSpan w:val="2"/>
            <w:vAlign w:val="center"/>
          </w:tcPr>
          <w:p w:rsidR="0079508F" w:rsidRDefault="0079508F">
            <w:pPr>
              <w:jc w:val="center"/>
              <w:rPr>
                <w:rFonts w:ascii="宋体" w:hAnsi="宋体"/>
                <w:sz w:val="18"/>
                <w:szCs w:val="18"/>
              </w:rPr>
            </w:pPr>
          </w:p>
        </w:tc>
      </w:tr>
      <w:tr w:rsidR="0079508F">
        <w:trPr>
          <w:trHeight w:val="702"/>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5</w:t>
            </w:r>
          </w:p>
        </w:tc>
        <w:tc>
          <w:tcPr>
            <w:tcW w:w="663" w:type="dxa"/>
            <w:vAlign w:val="center"/>
          </w:tcPr>
          <w:p w:rsidR="0079508F" w:rsidRDefault="0079508F">
            <w:pPr>
              <w:jc w:val="center"/>
              <w:rPr>
                <w:rFonts w:ascii="宋体" w:hAnsi="宋体"/>
                <w:sz w:val="18"/>
                <w:szCs w:val="18"/>
              </w:rPr>
            </w:pPr>
            <w:r>
              <w:rPr>
                <w:rFonts w:ascii="宋体" w:hAnsi="宋体" w:hint="eastAsia"/>
                <w:sz w:val="18"/>
                <w:szCs w:val="18"/>
              </w:rPr>
              <w:t>材料</w:t>
            </w: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材料的规格型号</w:t>
            </w:r>
          </w:p>
        </w:tc>
        <w:tc>
          <w:tcPr>
            <w:tcW w:w="1064" w:type="dxa"/>
            <w:gridSpan w:val="2"/>
            <w:vAlign w:val="center"/>
          </w:tcPr>
          <w:p w:rsidR="0079508F" w:rsidRDefault="0079508F">
            <w:pPr>
              <w:jc w:val="center"/>
              <w:rPr>
                <w:rFonts w:ascii="宋体" w:hAnsi="宋体"/>
                <w:sz w:val="18"/>
                <w:szCs w:val="18"/>
              </w:rPr>
            </w:pPr>
          </w:p>
        </w:tc>
      </w:tr>
      <w:tr w:rsidR="0079508F">
        <w:trPr>
          <w:trHeight w:val="556"/>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6</w:t>
            </w:r>
          </w:p>
        </w:tc>
        <w:tc>
          <w:tcPr>
            <w:tcW w:w="663" w:type="dxa"/>
            <w:vMerge w:val="restart"/>
            <w:vAlign w:val="center"/>
          </w:tcPr>
          <w:p w:rsidR="0079508F" w:rsidRDefault="0079508F">
            <w:pPr>
              <w:spacing w:line="240" w:lineRule="auto"/>
              <w:jc w:val="center"/>
              <w:rPr>
                <w:rFonts w:ascii="宋体" w:hAnsi="宋体"/>
                <w:sz w:val="18"/>
                <w:szCs w:val="18"/>
              </w:rPr>
            </w:pPr>
            <w:r>
              <w:rPr>
                <w:rFonts w:ascii="宋体" w:hAnsi="宋体" w:hint="eastAsia"/>
                <w:sz w:val="18"/>
                <w:szCs w:val="18"/>
              </w:rPr>
              <w:t>制作</w:t>
            </w:r>
          </w:p>
          <w:p w:rsidR="0079508F" w:rsidRDefault="0079508F">
            <w:pPr>
              <w:spacing w:line="240" w:lineRule="auto"/>
              <w:jc w:val="center"/>
              <w:rPr>
                <w:rFonts w:ascii="宋体" w:hAnsi="宋体"/>
                <w:sz w:val="18"/>
                <w:szCs w:val="18"/>
              </w:rPr>
            </w:pPr>
            <w:r>
              <w:rPr>
                <w:rFonts w:ascii="宋体" w:hAnsi="宋体" w:hint="eastAsia"/>
                <w:sz w:val="18"/>
                <w:szCs w:val="18"/>
              </w:rPr>
              <w:t>质量</w:t>
            </w: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构件的结构几何尺寸</w:t>
            </w:r>
          </w:p>
        </w:tc>
        <w:tc>
          <w:tcPr>
            <w:tcW w:w="1064" w:type="dxa"/>
            <w:gridSpan w:val="2"/>
            <w:vAlign w:val="center"/>
          </w:tcPr>
          <w:p w:rsidR="0079508F" w:rsidRDefault="0079508F">
            <w:pPr>
              <w:jc w:val="center"/>
              <w:rPr>
                <w:rFonts w:ascii="宋体" w:hAnsi="宋体"/>
                <w:sz w:val="18"/>
                <w:szCs w:val="18"/>
              </w:rPr>
            </w:pPr>
          </w:p>
        </w:tc>
      </w:tr>
      <w:tr w:rsidR="0079508F">
        <w:trPr>
          <w:trHeight w:val="550"/>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7</w:t>
            </w:r>
          </w:p>
        </w:tc>
        <w:tc>
          <w:tcPr>
            <w:tcW w:w="663" w:type="dxa"/>
            <w:vMerge/>
            <w:vAlign w:val="center"/>
          </w:tcPr>
          <w:p w:rsidR="0079508F" w:rsidRDefault="0079508F">
            <w:pPr>
              <w:jc w:val="center"/>
              <w:rPr>
                <w:rFonts w:ascii="宋体" w:hAnsi="宋体"/>
                <w:sz w:val="18"/>
                <w:szCs w:val="18"/>
              </w:rPr>
            </w:pP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构件的结构形式</w:t>
            </w:r>
          </w:p>
        </w:tc>
        <w:tc>
          <w:tcPr>
            <w:tcW w:w="1064" w:type="dxa"/>
            <w:gridSpan w:val="2"/>
            <w:vAlign w:val="center"/>
          </w:tcPr>
          <w:p w:rsidR="0079508F" w:rsidRDefault="0079508F">
            <w:pPr>
              <w:jc w:val="center"/>
              <w:rPr>
                <w:rFonts w:ascii="宋体" w:hAnsi="宋体"/>
                <w:sz w:val="18"/>
                <w:szCs w:val="18"/>
              </w:rPr>
            </w:pPr>
          </w:p>
        </w:tc>
      </w:tr>
      <w:tr w:rsidR="0079508F">
        <w:trPr>
          <w:trHeight w:val="572"/>
        </w:trPr>
        <w:tc>
          <w:tcPr>
            <w:tcW w:w="612" w:type="dxa"/>
            <w:vAlign w:val="center"/>
          </w:tcPr>
          <w:p w:rsidR="0079508F" w:rsidRDefault="0079508F">
            <w:pPr>
              <w:jc w:val="center"/>
              <w:rPr>
                <w:rFonts w:ascii="宋体" w:hAnsi="宋体"/>
                <w:sz w:val="18"/>
                <w:szCs w:val="18"/>
              </w:rPr>
            </w:pPr>
            <w:r>
              <w:rPr>
                <w:rFonts w:ascii="宋体" w:hAnsi="宋体" w:hint="eastAsia"/>
                <w:sz w:val="18"/>
                <w:szCs w:val="18"/>
              </w:rPr>
              <w:t>8</w:t>
            </w:r>
          </w:p>
        </w:tc>
        <w:tc>
          <w:tcPr>
            <w:tcW w:w="663" w:type="dxa"/>
            <w:vMerge/>
            <w:vAlign w:val="center"/>
          </w:tcPr>
          <w:p w:rsidR="0079508F" w:rsidRDefault="0079508F">
            <w:pPr>
              <w:jc w:val="center"/>
              <w:rPr>
                <w:rFonts w:ascii="宋体" w:hAnsi="宋体"/>
                <w:sz w:val="18"/>
                <w:szCs w:val="18"/>
              </w:rPr>
            </w:pPr>
          </w:p>
        </w:tc>
        <w:tc>
          <w:tcPr>
            <w:tcW w:w="5316" w:type="dxa"/>
            <w:gridSpan w:val="8"/>
            <w:vAlign w:val="center"/>
          </w:tcPr>
          <w:p w:rsidR="0079508F" w:rsidRDefault="0079508F">
            <w:pPr>
              <w:jc w:val="left"/>
              <w:rPr>
                <w:rFonts w:ascii="宋体" w:hAnsi="宋体"/>
                <w:sz w:val="18"/>
                <w:szCs w:val="18"/>
              </w:rPr>
            </w:pPr>
            <w:r>
              <w:rPr>
                <w:rFonts w:ascii="宋体" w:hAnsi="宋体" w:hint="eastAsia"/>
                <w:sz w:val="18"/>
                <w:szCs w:val="18"/>
              </w:rPr>
              <w:t>构件焊缝参数，且焊缝应饱满、无裂纹及其他焊接缺陷</w:t>
            </w:r>
          </w:p>
        </w:tc>
        <w:tc>
          <w:tcPr>
            <w:tcW w:w="1064" w:type="dxa"/>
            <w:gridSpan w:val="2"/>
            <w:vAlign w:val="center"/>
          </w:tcPr>
          <w:p w:rsidR="0079508F" w:rsidRDefault="0079508F">
            <w:pPr>
              <w:jc w:val="center"/>
              <w:rPr>
                <w:rFonts w:ascii="宋体" w:hAnsi="宋体"/>
                <w:sz w:val="18"/>
                <w:szCs w:val="18"/>
              </w:rPr>
            </w:pPr>
          </w:p>
        </w:tc>
      </w:tr>
      <w:tr w:rsidR="0079508F">
        <w:trPr>
          <w:trHeight w:val="940"/>
        </w:trPr>
        <w:tc>
          <w:tcPr>
            <w:tcW w:w="1275" w:type="dxa"/>
            <w:gridSpan w:val="2"/>
            <w:vAlign w:val="center"/>
          </w:tcPr>
          <w:p w:rsidR="0079508F" w:rsidRDefault="0079508F">
            <w:pPr>
              <w:jc w:val="center"/>
              <w:rPr>
                <w:rFonts w:ascii="宋体" w:hAnsi="宋体"/>
                <w:sz w:val="18"/>
                <w:szCs w:val="18"/>
              </w:rPr>
            </w:pPr>
            <w:r>
              <w:rPr>
                <w:rFonts w:ascii="宋体" w:hAnsi="宋体" w:hint="eastAsia"/>
                <w:sz w:val="18"/>
                <w:szCs w:val="18"/>
              </w:rPr>
              <w:lastRenderedPageBreak/>
              <w:t>验收结论</w:t>
            </w:r>
          </w:p>
        </w:tc>
        <w:tc>
          <w:tcPr>
            <w:tcW w:w="6380" w:type="dxa"/>
            <w:gridSpan w:val="10"/>
            <w:vAlign w:val="bottom"/>
          </w:tcPr>
          <w:p w:rsidR="0079508F" w:rsidRDefault="0079508F">
            <w:pPr>
              <w:jc w:val="right"/>
              <w:rPr>
                <w:rFonts w:ascii="宋体" w:hAnsi="宋体"/>
                <w:sz w:val="18"/>
                <w:szCs w:val="18"/>
              </w:rPr>
            </w:pPr>
          </w:p>
          <w:p w:rsidR="0079508F" w:rsidRDefault="0079508F">
            <w:pPr>
              <w:jc w:val="right"/>
              <w:rPr>
                <w:rFonts w:ascii="宋体" w:hAnsi="宋体"/>
                <w:sz w:val="18"/>
                <w:szCs w:val="18"/>
              </w:rPr>
            </w:pPr>
            <w:r>
              <w:rPr>
                <w:rFonts w:ascii="宋体" w:hAnsi="宋体" w:hint="eastAsia"/>
                <w:sz w:val="18"/>
                <w:szCs w:val="18"/>
              </w:rPr>
              <w:t xml:space="preserve">                               </w:t>
            </w:r>
          </w:p>
          <w:p w:rsidR="0079508F" w:rsidRDefault="0079508F">
            <w:pPr>
              <w:jc w:val="right"/>
              <w:rPr>
                <w:rFonts w:ascii="宋体" w:hAnsi="宋体"/>
                <w:sz w:val="18"/>
                <w:szCs w:val="18"/>
              </w:rPr>
            </w:pPr>
            <w:r>
              <w:rPr>
                <w:rFonts w:ascii="宋体" w:hAnsi="宋体" w:hint="eastAsia"/>
                <w:sz w:val="18"/>
                <w:szCs w:val="18"/>
              </w:rPr>
              <w:t>验收日期：    年    月    日</w:t>
            </w:r>
          </w:p>
        </w:tc>
      </w:tr>
      <w:tr w:rsidR="0079508F">
        <w:trPr>
          <w:trHeight w:val="499"/>
        </w:trPr>
        <w:tc>
          <w:tcPr>
            <w:tcW w:w="1275" w:type="dxa"/>
            <w:gridSpan w:val="2"/>
            <w:vMerge w:val="restart"/>
            <w:vAlign w:val="center"/>
          </w:tcPr>
          <w:p w:rsidR="0079508F" w:rsidRDefault="0079508F">
            <w:pPr>
              <w:jc w:val="center"/>
              <w:rPr>
                <w:rFonts w:ascii="宋体" w:hAnsi="宋体"/>
                <w:sz w:val="18"/>
                <w:szCs w:val="18"/>
              </w:rPr>
            </w:pPr>
            <w:r>
              <w:rPr>
                <w:rFonts w:ascii="宋体" w:hAnsi="宋体" w:hint="eastAsia"/>
                <w:sz w:val="18"/>
                <w:szCs w:val="18"/>
              </w:rPr>
              <w:t>参加</w:t>
            </w:r>
          </w:p>
          <w:p w:rsidR="0079508F" w:rsidRDefault="0079508F">
            <w:pPr>
              <w:jc w:val="center"/>
              <w:rPr>
                <w:rFonts w:ascii="宋体" w:hAnsi="宋体"/>
                <w:sz w:val="18"/>
                <w:szCs w:val="18"/>
              </w:rPr>
            </w:pPr>
            <w:r>
              <w:rPr>
                <w:rFonts w:ascii="宋体" w:hAnsi="宋体" w:hint="eastAsia"/>
                <w:sz w:val="18"/>
                <w:szCs w:val="18"/>
              </w:rPr>
              <w:t>验收</w:t>
            </w:r>
          </w:p>
          <w:p w:rsidR="0079508F" w:rsidRDefault="0079508F">
            <w:pPr>
              <w:jc w:val="center"/>
              <w:rPr>
                <w:rFonts w:ascii="宋体" w:hAnsi="宋体"/>
                <w:sz w:val="18"/>
                <w:szCs w:val="18"/>
              </w:rPr>
            </w:pPr>
            <w:r>
              <w:rPr>
                <w:rFonts w:ascii="宋体" w:hAnsi="宋体" w:hint="eastAsia"/>
                <w:sz w:val="18"/>
                <w:szCs w:val="18"/>
              </w:rPr>
              <w:t>人员</w:t>
            </w:r>
          </w:p>
        </w:tc>
        <w:tc>
          <w:tcPr>
            <w:tcW w:w="1418" w:type="dxa"/>
            <w:gridSpan w:val="2"/>
            <w:vAlign w:val="center"/>
          </w:tcPr>
          <w:p w:rsidR="0079508F" w:rsidRDefault="0079508F">
            <w:pPr>
              <w:jc w:val="center"/>
              <w:rPr>
                <w:rFonts w:ascii="宋体" w:hAnsi="宋体"/>
                <w:sz w:val="18"/>
                <w:szCs w:val="18"/>
              </w:rPr>
            </w:pPr>
            <w:r>
              <w:rPr>
                <w:rFonts w:ascii="宋体" w:hAnsi="宋体" w:hint="eastAsia"/>
                <w:sz w:val="18"/>
                <w:szCs w:val="18"/>
              </w:rPr>
              <w:t>总承包单位</w:t>
            </w:r>
          </w:p>
        </w:tc>
        <w:tc>
          <w:tcPr>
            <w:tcW w:w="1147" w:type="dxa"/>
            <w:vAlign w:val="center"/>
          </w:tcPr>
          <w:p w:rsidR="0079508F" w:rsidRDefault="0079508F">
            <w:pPr>
              <w:jc w:val="center"/>
              <w:rPr>
                <w:rFonts w:ascii="宋体" w:hAnsi="宋体"/>
                <w:sz w:val="18"/>
                <w:szCs w:val="18"/>
              </w:rPr>
            </w:pPr>
            <w:r>
              <w:rPr>
                <w:rFonts w:ascii="宋体" w:hAnsi="宋体" w:hint="eastAsia"/>
                <w:sz w:val="18"/>
                <w:szCs w:val="18"/>
              </w:rPr>
              <w:t>使用单位</w:t>
            </w:r>
          </w:p>
        </w:tc>
        <w:tc>
          <w:tcPr>
            <w:tcW w:w="1263" w:type="dxa"/>
            <w:gridSpan w:val="3"/>
            <w:vAlign w:val="center"/>
          </w:tcPr>
          <w:p w:rsidR="0079508F" w:rsidRDefault="0079508F">
            <w:pPr>
              <w:jc w:val="center"/>
              <w:rPr>
                <w:rFonts w:ascii="宋体" w:hAnsi="宋体"/>
                <w:sz w:val="18"/>
                <w:szCs w:val="18"/>
              </w:rPr>
            </w:pPr>
            <w:r>
              <w:rPr>
                <w:rFonts w:ascii="宋体" w:hAnsi="宋体" w:hint="eastAsia"/>
                <w:sz w:val="18"/>
                <w:szCs w:val="18"/>
              </w:rPr>
              <w:t>安装单位</w:t>
            </w:r>
          </w:p>
        </w:tc>
        <w:tc>
          <w:tcPr>
            <w:tcW w:w="1488" w:type="dxa"/>
            <w:gridSpan w:val="2"/>
            <w:vAlign w:val="center"/>
          </w:tcPr>
          <w:p w:rsidR="0079508F" w:rsidRDefault="0079508F">
            <w:pPr>
              <w:spacing w:line="240" w:lineRule="auto"/>
              <w:jc w:val="center"/>
              <w:rPr>
                <w:rFonts w:ascii="宋体" w:hAnsi="宋体"/>
                <w:sz w:val="18"/>
                <w:szCs w:val="18"/>
              </w:rPr>
            </w:pPr>
            <w:r>
              <w:rPr>
                <w:rFonts w:ascii="宋体" w:hAnsi="宋体" w:hint="eastAsia"/>
                <w:sz w:val="18"/>
                <w:szCs w:val="18"/>
              </w:rPr>
              <w:t>租赁</w:t>
            </w:r>
          </w:p>
          <w:p w:rsidR="0079508F" w:rsidRDefault="0079508F">
            <w:pPr>
              <w:spacing w:line="240" w:lineRule="auto"/>
              <w:jc w:val="center"/>
              <w:rPr>
                <w:rFonts w:ascii="宋体" w:hAnsi="宋体"/>
                <w:sz w:val="18"/>
                <w:szCs w:val="18"/>
              </w:rPr>
            </w:pPr>
            <w:r>
              <w:rPr>
                <w:rFonts w:ascii="宋体" w:hAnsi="宋体" w:hint="eastAsia"/>
                <w:sz w:val="18"/>
                <w:szCs w:val="18"/>
              </w:rPr>
              <w:t>（产权）单位</w:t>
            </w:r>
          </w:p>
        </w:tc>
        <w:tc>
          <w:tcPr>
            <w:tcW w:w="1064" w:type="dxa"/>
            <w:gridSpan w:val="2"/>
            <w:vAlign w:val="center"/>
          </w:tcPr>
          <w:p w:rsidR="0079508F" w:rsidRDefault="0079508F">
            <w:pPr>
              <w:jc w:val="center"/>
              <w:rPr>
                <w:rFonts w:ascii="宋体" w:hAnsi="宋体"/>
                <w:sz w:val="18"/>
                <w:szCs w:val="18"/>
              </w:rPr>
            </w:pPr>
            <w:r>
              <w:rPr>
                <w:rFonts w:ascii="宋体" w:hAnsi="宋体" w:hint="eastAsia"/>
                <w:sz w:val="18"/>
                <w:szCs w:val="18"/>
              </w:rPr>
              <w:t>监理单位</w:t>
            </w:r>
          </w:p>
        </w:tc>
      </w:tr>
      <w:tr w:rsidR="0079508F">
        <w:trPr>
          <w:trHeight w:val="3176"/>
        </w:trPr>
        <w:tc>
          <w:tcPr>
            <w:tcW w:w="1275" w:type="dxa"/>
            <w:gridSpan w:val="2"/>
            <w:vMerge/>
            <w:vAlign w:val="center"/>
          </w:tcPr>
          <w:p w:rsidR="0079508F" w:rsidRDefault="0079508F">
            <w:pPr>
              <w:jc w:val="center"/>
              <w:rPr>
                <w:rFonts w:ascii="宋体" w:hAnsi="宋体"/>
                <w:sz w:val="18"/>
                <w:szCs w:val="18"/>
              </w:rPr>
            </w:pPr>
          </w:p>
        </w:tc>
        <w:tc>
          <w:tcPr>
            <w:tcW w:w="1418" w:type="dxa"/>
            <w:gridSpan w:val="2"/>
          </w:tcPr>
          <w:p w:rsidR="0079508F" w:rsidRDefault="0079508F">
            <w:pPr>
              <w:spacing w:line="240" w:lineRule="auto"/>
              <w:rPr>
                <w:rFonts w:ascii="宋体" w:hAnsi="宋体"/>
                <w:sz w:val="18"/>
                <w:szCs w:val="18"/>
              </w:rPr>
            </w:pPr>
            <w:r>
              <w:rPr>
                <w:rFonts w:ascii="宋体" w:hAnsi="宋体" w:hint="eastAsia"/>
                <w:sz w:val="18"/>
                <w:szCs w:val="18"/>
              </w:rPr>
              <w:t>专业技术人员（签名）：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项目技术负责人（签名）：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项目负责人（签名）：</w:t>
            </w:r>
          </w:p>
        </w:tc>
        <w:tc>
          <w:tcPr>
            <w:tcW w:w="1147" w:type="dxa"/>
          </w:tcPr>
          <w:p w:rsidR="0079508F" w:rsidRDefault="0079508F">
            <w:pPr>
              <w:spacing w:line="240" w:lineRule="auto"/>
              <w:rPr>
                <w:rFonts w:ascii="宋体" w:hAnsi="宋体"/>
                <w:sz w:val="18"/>
                <w:szCs w:val="18"/>
              </w:rPr>
            </w:pPr>
            <w:r>
              <w:rPr>
                <w:rFonts w:ascii="宋体" w:hAnsi="宋体" w:hint="eastAsia"/>
                <w:sz w:val="18"/>
                <w:szCs w:val="18"/>
              </w:rPr>
              <w:t>专业技术人员（签名）：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项目技术负责人（签名）：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项目负责人（签名）：</w:t>
            </w:r>
          </w:p>
        </w:tc>
        <w:tc>
          <w:tcPr>
            <w:tcW w:w="1263" w:type="dxa"/>
            <w:gridSpan w:val="3"/>
          </w:tcPr>
          <w:p w:rsidR="0079508F" w:rsidRDefault="0079508F">
            <w:pPr>
              <w:spacing w:line="240" w:lineRule="auto"/>
              <w:rPr>
                <w:rFonts w:ascii="宋体" w:hAnsi="宋体"/>
                <w:sz w:val="18"/>
                <w:szCs w:val="18"/>
              </w:rPr>
            </w:pPr>
            <w:r>
              <w:rPr>
                <w:rFonts w:ascii="宋体" w:hAnsi="宋体" w:hint="eastAsia"/>
                <w:sz w:val="18"/>
                <w:szCs w:val="18"/>
              </w:rPr>
              <w:t>专项方案编制人（签名）：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专业技术人员（签名）：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项目负责人（签名）：</w:t>
            </w:r>
          </w:p>
        </w:tc>
        <w:tc>
          <w:tcPr>
            <w:tcW w:w="1488" w:type="dxa"/>
            <w:gridSpan w:val="2"/>
          </w:tcPr>
          <w:p w:rsidR="0079508F" w:rsidRDefault="0079508F">
            <w:pPr>
              <w:spacing w:line="240" w:lineRule="auto"/>
              <w:jc w:val="left"/>
              <w:rPr>
                <w:rFonts w:ascii="宋体" w:hAnsi="宋体"/>
                <w:sz w:val="18"/>
                <w:szCs w:val="18"/>
              </w:rPr>
            </w:pPr>
            <w:r>
              <w:rPr>
                <w:rFonts w:ascii="宋体" w:hAnsi="宋体" w:hint="eastAsia"/>
                <w:sz w:val="18"/>
                <w:szCs w:val="18"/>
              </w:rPr>
              <w:t>负责人（签名）：</w:t>
            </w:r>
          </w:p>
        </w:tc>
        <w:tc>
          <w:tcPr>
            <w:tcW w:w="1064" w:type="dxa"/>
            <w:gridSpan w:val="2"/>
          </w:tcPr>
          <w:p w:rsidR="0079508F" w:rsidRDefault="0079508F">
            <w:pPr>
              <w:spacing w:line="240" w:lineRule="auto"/>
              <w:rPr>
                <w:rFonts w:ascii="宋体" w:hAnsi="宋体"/>
                <w:sz w:val="18"/>
                <w:szCs w:val="18"/>
              </w:rPr>
            </w:pPr>
            <w:r>
              <w:rPr>
                <w:rFonts w:ascii="宋体" w:hAnsi="宋体" w:hint="eastAsia"/>
                <w:sz w:val="18"/>
                <w:szCs w:val="18"/>
              </w:rPr>
              <w:t>专业监理工程师（签名）：</w:t>
            </w:r>
          </w:p>
          <w:p w:rsidR="0079508F" w:rsidRDefault="0079508F">
            <w:pPr>
              <w:rPr>
                <w:rFonts w:ascii="宋体" w:hAnsi="宋体"/>
                <w:sz w:val="18"/>
                <w:szCs w:val="18"/>
              </w:rPr>
            </w:pP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总监理工程师</w:t>
            </w:r>
          </w:p>
          <w:p w:rsidR="0079508F" w:rsidRDefault="0079508F">
            <w:pPr>
              <w:spacing w:line="240" w:lineRule="auto"/>
              <w:rPr>
                <w:rFonts w:ascii="宋体" w:hAnsi="宋体"/>
                <w:sz w:val="18"/>
                <w:szCs w:val="18"/>
              </w:rPr>
            </w:pPr>
            <w:r>
              <w:rPr>
                <w:rFonts w:ascii="宋体" w:hAnsi="宋体" w:hint="eastAsia"/>
                <w:sz w:val="18"/>
                <w:szCs w:val="18"/>
              </w:rPr>
              <w:t>（签名）：</w:t>
            </w:r>
          </w:p>
        </w:tc>
      </w:tr>
    </w:tbl>
    <w:p w:rsidR="0079508F" w:rsidRDefault="0079508F">
      <w:pPr>
        <w:jc w:val="center"/>
        <w:rPr>
          <w:rFonts w:ascii="宋体"/>
          <w:b/>
          <w:sz w:val="32"/>
          <w:szCs w:val="32"/>
        </w:rPr>
      </w:pPr>
    </w:p>
    <w:p w:rsidR="0079508F" w:rsidRDefault="0079508F">
      <w:pPr>
        <w:pStyle w:val="11"/>
        <w:sectPr w:rsidR="0079508F">
          <w:pgSz w:w="8391" w:h="11907"/>
          <w:pgMar w:top="1440" w:right="1134" w:bottom="1440" w:left="1418" w:header="851" w:footer="510" w:gutter="0"/>
          <w:cols w:space="720"/>
          <w:docGrid w:linePitch="312"/>
        </w:sectPr>
      </w:pPr>
    </w:p>
    <w:tbl>
      <w:tblPr>
        <w:tblpPr w:leftFromText="180" w:rightFromText="180" w:horzAnchor="margin" w:tblpXSpec="center" w:tblpY="-1440"/>
        <w:tblW w:w="0" w:type="auto"/>
        <w:tblInd w:w="0" w:type="dxa"/>
        <w:tblLayout w:type="fixed"/>
        <w:tblLook w:val="0000"/>
      </w:tblPr>
      <w:tblGrid>
        <w:gridCol w:w="672"/>
        <w:gridCol w:w="996"/>
        <w:gridCol w:w="426"/>
        <w:gridCol w:w="370"/>
        <w:gridCol w:w="324"/>
        <w:gridCol w:w="422"/>
        <w:gridCol w:w="440"/>
        <w:gridCol w:w="149"/>
        <w:gridCol w:w="546"/>
        <w:gridCol w:w="16"/>
        <w:gridCol w:w="716"/>
        <w:gridCol w:w="132"/>
        <w:gridCol w:w="220"/>
        <w:gridCol w:w="357"/>
        <w:gridCol w:w="146"/>
        <w:gridCol w:w="572"/>
        <w:gridCol w:w="150"/>
        <w:gridCol w:w="172"/>
        <w:gridCol w:w="924"/>
      </w:tblGrid>
      <w:tr w:rsidR="0079508F">
        <w:trPr>
          <w:trHeight w:val="494"/>
        </w:trPr>
        <w:tc>
          <w:tcPr>
            <w:tcW w:w="7750" w:type="dxa"/>
            <w:gridSpan w:val="19"/>
            <w:tcBorders>
              <w:top w:val="nil"/>
              <w:left w:val="nil"/>
              <w:bottom w:val="single" w:sz="4" w:space="0" w:color="auto"/>
              <w:right w:val="nil"/>
            </w:tcBorders>
            <w:shd w:val="clear" w:color="000000" w:fill="FFFFFF"/>
            <w:vAlign w:val="center"/>
          </w:tcPr>
          <w:p w:rsidR="0079508F" w:rsidRDefault="0079508F">
            <w:pPr>
              <w:widowControl/>
              <w:jc w:val="center"/>
              <w:rPr>
                <w:rFonts w:ascii="黑体" w:eastAsia="黑体" w:hAnsi="黑体" w:cs="宋体"/>
                <w:b/>
                <w:bCs/>
                <w:color w:val="000000"/>
                <w:kern w:val="0"/>
                <w:sz w:val="38"/>
                <w:szCs w:val="38"/>
              </w:rPr>
            </w:pPr>
            <w:bookmarkStart w:id="28" w:name="_Toc470078020"/>
            <w:bookmarkStart w:id="29" w:name="_Toc338185863"/>
            <w:bookmarkStart w:id="30" w:name="_Toc338168682"/>
            <w:bookmarkStart w:id="31" w:name="_Toc257921851"/>
          </w:p>
          <w:p w:rsidR="0079508F" w:rsidRDefault="0079508F">
            <w:pPr>
              <w:spacing w:before="320" w:after="320" w:line="240" w:lineRule="auto"/>
              <w:jc w:val="center"/>
              <w:rPr>
                <w:rFonts w:ascii="黑体" w:eastAsia="黑体" w:hAnsi="黑体" w:cs="宋体"/>
                <w:bCs/>
                <w:color w:val="000000"/>
                <w:kern w:val="0"/>
                <w:sz w:val="38"/>
                <w:szCs w:val="38"/>
              </w:rPr>
            </w:pPr>
            <w:r>
              <w:rPr>
                <w:rFonts w:ascii="黑体" w:eastAsia="黑体" w:hAnsi="黑体" w:hint="eastAsia"/>
                <w:sz w:val="28"/>
                <w:szCs w:val="28"/>
              </w:rPr>
              <w:t>附录G</w:t>
            </w:r>
            <w:r>
              <w:rPr>
                <w:rFonts w:ascii="黑体" w:eastAsia="黑体" w:hAnsi="黑体"/>
                <w:sz w:val="28"/>
                <w:szCs w:val="28"/>
              </w:rPr>
              <w:t xml:space="preserve">  </w:t>
            </w:r>
            <w:r>
              <w:rPr>
                <w:rFonts w:ascii="黑体" w:eastAsia="黑体" w:hAnsi="黑体" w:hint="eastAsia"/>
                <w:sz w:val="28"/>
                <w:szCs w:val="28"/>
              </w:rPr>
              <w:t>塔机内爬支撑系统验收表</w:t>
            </w:r>
          </w:p>
        </w:tc>
      </w:tr>
      <w:tr w:rsidR="0079508F">
        <w:trPr>
          <w:trHeight w:val="483"/>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工程名称</w:t>
            </w:r>
          </w:p>
        </w:tc>
        <w:tc>
          <w:tcPr>
            <w:tcW w:w="2131"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7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工程地址</w:t>
            </w:r>
          </w:p>
        </w:tc>
        <w:tc>
          <w:tcPr>
            <w:tcW w:w="2673"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92"/>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施工总承包单位</w:t>
            </w:r>
          </w:p>
        </w:tc>
        <w:tc>
          <w:tcPr>
            <w:tcW w:w="2131"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987"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项目负责人</w:t>
            </w:r>
          </w:p>
        </w:tc>
        <w:tc>
          <w:tcPr>
            <w:tcW w:w="196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91"/>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使用单位</w:t>
            </w:r>
          </w:p>
        </w:tc>
        <w:tc>
          <w:tcPr>
            <w:tcW w:w="2131"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987"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项目负责人</w:t>
            </w:r>
          </w:p>
        </w:tc>
        <w:tc>
          <w:tcPr>
            <w:tcW w:w="196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472"/>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安装单位</w:t>
            </w:r>
          </w:p>
        </w:tc>
        <w:tc>
          <w:tcPr>
            <w:tcW w:w="2131"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987"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项目负责人</w:t>
            </w:r>
          </w:p>
        </w:tc>
        <w:tc>
          <w:tcPr>
            <w:tcW w:w="196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472"/>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型号规格</w:t>
            </w:r>
          </w:p>
        </w:tc>
        <w:tc>
          <w:tcPr>
            <w:tcW w:w="796"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3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备案编号</w:t>
            </w:r>
          </w:p>
        </w:tc>
        <w:tc>
          <w:tcPr>
            <w:tcW w:w="163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397"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工地自编号</w:t>
            </w:r>
          </w:p>
        </w:tc>
        <w:tc>
          <w:tcPr>
            <w:tcW w:w="924" w:type="dxa"/>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426"/>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kern w:val="0"/>
                <w:sz w:val="18"/>
                <w:szCs w:val="18"/>
              </w:rPr>
            </w:pPr>
            <w:r>
              <w:rPr>
                <w:rFonts w:ascii="宋体" w:hAnsi="宋体" w:cs="宋体" w:hint="eastAsia"/>
                <w:kern w:val="0"/>
                <w:sz w:val="18"/>
                <w:szCs w:val="18"/>
              </w:rPr>
              <w:t>附着位置</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6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kern w:val="0"/>
                <w:sz w:val="18"/>
                <w:szCs w:val="18"/>
              </w:rPr>
            </w:pPr>
            <w:r>
              <w:rPr>
                <w:rFonts w:ascii="宋体" w:hAnsi="宋体" w:cs="宋体" w:hint="eastAsia"/>
                <w:kern w:val="0"/>
                <w:sz w:val="18"/>
                <w:szCs w:val="18"/>
              </w:rPr>
              <w:t>夹持间距</w:t>
            </w:r>
          </w:p>
        </w:tc>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711"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kern w:val="0"/>
                <w:sz w:val="18"/>
                <w:szCs w:val="18"/>
              </w:rPr>
            </w:pPr>
            <w:r>
              <w:rPr>
                <w:rFonts w:ascii="宋体" w:hAnsi="宋体" w:cs="宋体" w:hint="eastAsia"/>
                <w:kern w:val="0"/>
                <w:sz w:val="18"/>
                <w:szCs w:val="18"/>
              </w:rPr>
              <w:t>悬出</w:t>
            </w:r>
          </w:p>
          <w:p w:rsidR="0079508F" w:rsidRDefault="0079508F">
            <w:pPr>
              <w:widowControl/>
              <w:jc w:val="center"/>
              <w:rPr>
                <w:rFonts w:ascii="宋体" w:cs="宋体"/>
                <w:kern w:val="0"/>
                <w:sz w:val="18"/>
                <w:szCs w:val="18"/>
              </w:rPr>
            </w:pPr>
            <w:r>
              <w:rPr>
                <w:rFonts w:ascii="宋体" w:hAnsi="宋体" w:cs="宋体" w:hint="eastAsia"/>
                <w:kern w:val="0"/>
                <w:sz w:val="18"/>
                <w:szCs w:val="18"/>
              </w:rPr>
              <w:t>高度</w:t>
            </w:r>
          </w:p>
        </w:tc>
        <w:tc>
          <w:tcPr>
            <w:tcW w:w="8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72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kern w:val="0"/>
                <w:sz w:val="18"/>
                <w:szCs w:val="18"/>
              </w:rPr>
            </w:pPr>
            <w:r>
              <w:rPr>
                <w:rFonts w:ascii="宋体" w:hAnsi="宋体" w:cs="宋体" w:hint="eastAsia"/>
                <w:kern w:val="0"/>
                <w:sz w:val="18"/>
                <w:szCs w:val="18"/>
              </w:rPr>
              <w:t>爬升</w:t>
            </w:r>
          </w:p>
          <w:p w:rsidR="0079508F" w:rsidRDefault="0079508F">
            <w:pPr>
              <w:widowControl/>
              <w:jc w:val="center"/>
              <w:rPr>
                <w:rFonts w:ascii="宋体" w:cs="宋体"/>
                <w:kern w:val="0"/>
                <w:sz w:val="18"/>
                <w:szCs w:val="18"/>
              </w:rPr>
            </w:pPr>
            <w:r>
              <w:rPr>
                <w:rFonts w:ascii="宋体" w:hAnsi="宋体" w:cs="宋体" w:hint="eastAsia"/>
                <w:kern w:val="0"/>
                <w:sz w:val="18"/>
                <w:szCs w:val="18"/>
              </w:rPr>
              <w:t>次数</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kern w:val="0"/>
                <w:sz w:val="18"/>
                <w:szCs w:val="18"/>
              </w:rPr>
            </w:pPr>
            <w:r>
              <w:rPr>
                <w:rFonts w:ascii="宋体" w:hAnsi="宋体" w:cs="宋体" w:hint="eastAsia"/>
                <w:kern w:val="0"/>
                <w:sz w:val="18"/>
                <w:szCs w:val="18"/>
              </w:rPr>
              <w:t>第</w:t>
            </w:r>
            <w:r>
              <w:rPr>
                <w:rFonts w:ascii="宋体" w:hAnsi="宋体" w:cs="宋体" w:hint="eastAsia"/>
                <w:kern w:val="0"/>
                <w:sz w:val="18"/>
                <w:szCs w:val="18"/>
                <w:u w:val="single"/>
              </w:rPr>
              <w:t xml:space="preserve">   </w:t>
            </w:r>
            <w:r>
              <w:rPr>
                <w:rFonts w:ascii="宋体" w:hAnsi="宋体" w:cs="宋体" w:hint="eastAsia"/>
                <w:kern w:val="0"/>
                <w:sz w:val="18"/>
                <w:szCs w:val="18"/>
              </w:rPr>
              <w:t>道</w:t>
            </w:r>
          </w:p>
          <w:p w:rsidR="0079508F" w:rsidRDefault="0079508F">
            <w:pPr>
              <w:widowControl/>
              <w:jc w:val="center"/>
              <w:rPr>
                <w:rFonts w:ascii="宋体" w:cs="宋体"/>
                <w:kern w:val="0"/>
                <w:sz w:val="18"/>
                <w:szCs w:val="18"/>
              </w:rPr>
            </w:pPr>
            <w:r>
              <w:rPr>
                <w:rFonts w:ascii="宋体" w:hAnsi="宋体" w:cs="宋体" w:hint="eastAsia"/>
                <w:kern w:val="0"/>
                <w:sz w:val="18"/>
                <w:szCs w:val="18"/>
              </w:rPr>
              <w:t>附着</w:t>
            </w:r>
          </w:p>
        </w:tc>
      </w:tr>
      <w:tr w:rsidR="0079508F">
        <w:trPr>
          <w:trHeight w:val="404"/>
        </w:trPr>
        <w:tc>
          <w:tcPr>
            <w:tcW w:w="672" w:type="dxa"/>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r>
              <w:rPr>
                <w:rFonts w:ascii="宋体" w:hAnsi="宋体" w:cs="宋体" w:hint="eastAsia"/>
                <w:color w:val="000000"/>
                <w:kern w:val="0"/>
                <w:sz w:val="18"/>
                <w:szCs w:val="18"/>
              </w:rPr>
              <w:t>序号</w:t>
            </w:r>
          </w:p>
        </w:tc>
        <w:tc>
          <w:tcPr>
            <w:tcW w:w="996" w:type="dxa"/>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color w:val="000000"/>
                <w:kern w:val="0"/>
                <w:sz w:val="18"/>
                <w:szCs w:val="18"/>
              </w:rPr>
            </w:pPr>
            <w:r>
              <w:rPr>
                <w:rFonts w:ascii="宋体" w:hAnsi="宋体" w:cs="宋体" w:hint="eastAsia"/>
                <w:color w:val="000000"/>
                <w:kern w:val="0"/>
                <w:sz w:val="18"/>
                <w:szCs w:val="18"/>
              </w:rPr>
              <w:t>检查项目</w:t>
            </w: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r>
              <w:rPr>
                <w:rFonts w:ascii="宋体" w:hAnsi="宋体" w:cs="宋体" w:hint="eastAsia"/>
                <w:color w:val="000000"/>
                <w:kern w:val="0"/>
                <w:sz w:val="18"/>
                <w:szCs w:val="18"/>
              </w:rPr>
              <w:t>检查内容与要求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r>
              <w:rPr>
                <w:rFonts w:ascii="宋体" w:hAnsi="宋体" w:cs="宋体" w:hint="eastAsia"/>
                <w:color w:val="000000"/>
                <w:kern w:val="0"/>
                <w:sz w:val="18"/>
                <w:szCs w:val="18"/>
              </w:rPr>
              <w:t>检查结果</w:t>
            </w: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r>
              <w:rPr>
                <w:rFonts w:ascii="宋体" w:hAnsi="宋体" w:cs="宋体" w:hint="eastAsia"/>
                <w:color w:val="000000"/>
                <w:kern w:val="0"/>
                <w:sz w:val="18"/>
                <w:szCs w:val="18"/>
              </w:rPr>
              <w:t>结论</w:t>
            </w:r>
          </w:p>
        </w:tc>
      </w:tr>
      <w:tr w:rsidR="0079508F">
        <w:trPr>
          <w:trHeight w:val="353"/>
        </w:trPr>
        <w:tc>
          <w:tcPr>
            <w:tcW w:w="6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一</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spacing w:after="240"/>
              <w:jc w:val="center"/>
              <w:rPr>
                <w:rFonts w:ascii="宋体" w:cs="宋体"/>
                <w:kern w:val="0"/>
                <w:sz w:val="18"/>
                <w:szCs w:val="18"/>
              </w:rPr>
            </w:pPr>
            <w:r>
              <w:rPr>
                <w:rFonts w:ascii="宋体" w:hAnsi="宋体" w:cs="宋体" w:hint="eastAsia"/>
                <w:kern w:val="0"/>
                <w:sz w:val="18"/>
                <w:szCs w:val="18"/>
              </w:rPr>
              <w:t>资料</w:t>
            </w:r>
            <w:r>
              <w:rPr>
                <w:rFonts w:ascii="宋体" w:cs="宋体"/>
                <w:kern w:val="0"/>
                <w:sz w:val="18"/>
                <w:szCs w:val="18"/>
              </w:rPr>
              <w:br/>
            </w:r>
            <w:r>
              <w:rPr>
                <w:rFonts w:ascii="宋体" w:hAnsi="宋体" w:cs="宋体" w:hint="eastAsia"/>
                <w:kern w:val="0"/>
                <w:sz w:val="18"/>
                <w:szCs w:val="18"/>
              </w:rPr>
              <w:t>部分</w:t>
            </w: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附着锚固预埋隐蔽工程验收记录</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289"/>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混凝土强度报告</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240"/>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爬升附着方案</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39"/>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支撑梁构件合格证</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222"/>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支撑梁构件焊接探伤报告</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22"/>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现场焊接探伤报告</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22"/>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内爬塔机锚固处建筑结构受力强度经设计</w:t>
            </w:r>
            <w:r>
              <w:rPr>
                <w:rFonts w:ascii="宋体" w:hAnsi="宋体" w:cs="宋体" w:hint="eastAsia"/>
                <w:kern w:val="0"/>
                <w:sz w:val="18"/>
                <w:szCs w:val="18"/>
              </w:rPr>
              <w:lastRenderedPageBreak/>
              <w:t>单位认可文件或补强措施</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258"/>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附着装置制造证明</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69"/>
        </w:trPr>
        <w:tc>
          <w:tcPr>
            <w:tcW w:w="6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二</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构件质量</w:t>
            </w:r>
          </w:p>
        </w:tc>
        <w:tc>
          <w:tcPr>
            <w:tcW w:w="354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各构件外观及焊接是否符合图纸要求，焊缝是否有无裂缝</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69"/>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各构件加工尺寸、规格是否符合图纸要求，构件是否变形</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291"/>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现场焊接</w:t>
            </w:r>
          </w:p>
        </w:tc>
        <w:tc>
          <w:tcPr>
            <w:tcW w:w="3541" w:type="dxa"/>
            <w:gridSpan w:val="10"/>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牛腿焊接质量及焊缝尺寸满足要求并探伤合格</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69"/>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预埋件、加劲板、抗剪止挡块焊接满足要求</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207"/>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支撑安装</w:t>
            </w:r>
          </w:p>
        </w:tc>
        <w:tc>
          <w:tcPr>
            <w:tcW w:w="354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支撑系统构件拼装水平度、位置是否符合方案要求</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69"/>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支撑系统构件连接固定是否符合方案要求</w:t>
            </w:r>
          </w:p>
        </w:tc>
        <w:tc>
          <w:tcPr>
            <w:tcW w:w="129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1124"/>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val="restart"/>
            <w:tcBorders>
              <w:top w:val="single" w:sz="4" w:space="0" w:color="auto"/>
              <w:left w:val="single" w:sz="4" w:space="0" w:color="auto"/>
              <w:bottom w:val="single" w:sz="4" w:space="0" w:color="auto"/>
              <w:right w:val="single" w:sz="4" w:space="0" w:color="000000"/>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爬升框架安装</w:t>
            </w:r>
          </w:p>
        </w:tc>
        <w:tc>
          <w:tcPr>
            <w:tcW w:w="3541" w:type="dxa"/>
            <w:gridSpan w:val="10"/>
            <w:tcBorders>
              <w:top w:val="single" w:sz="4" w:space="0" w:color="auto"/>
              <w:left w:val="nil"/>
              <w:bottom w:val="single" w:sz="4" w:space="0" w:color="auto"/>
              <w:right w:val="single" w:sz="4" w:space="0" w:color="000000"/>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内爬升框架拼装水平度、安装位置是否符合方案要求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369"/>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nil"/>
              <w:bottom w:val="single" w:sz="4" w:space="0" w:color="auto"/>
              <w:right w:val="single" w:sz="4" w:space="0" w:color="000000"/>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内爬升框架框螺栓连接、爬梯安装是否符合说明书要求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c>
          <w:tcPr>
            <w:tcW w:w="1246"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p>
        </w:tc>
      </w:tr>
      <w:tr w:rsidR="0079508F">
        <w:trPr>
          <w:trHeight w:val="937"/>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color w:val="000000"/>
                <w:kern w:val="0"/>
                <w:sz w:val="18"/>
                <w:szCs w:val="18"/>
              </w:rPr>
            </w:pPr>
          </w:p>
        </w:tc>
        <w:tc>
          <w:tcPr>
            <w:tcW w:w="996" w:type="dxa"/>
            <w:vMerge w:val="restart"/>
            <w:tcBorders>
              <w:top w:val="single" w:sz="4" w:space="0" w:color="auto"/>
              <w:left w:val="single" w:sz="4" w:space="0" w:color="auto"/>
              <w:bottom w:val="single" w:sz="4" w:space="0" w:color="auto"/>
              <w:right w:val="single" w:sz="4" w:space="0" w:color="000000"/>
            </w:tcBorders>
            <w:shd w:val="clear" w:color="000000" w:fill="FFFFFF"/>
            <w:vAlign w:val="center"/>
          </w:tcPr>
          <w:p w:rsidR="0079508F" w:rsidRDefault="0079508F">
            <w:pPr>
              <w:widowControl/>
              <w:jc w:val="left"/>
              <w:rPr>
                <w:rFonts w:ascii="宋体" w:cs="宋体"/>
                <w:color w:val="000000"/>
                <w:kern w:val="0"/>
                <w:sz w:val="18"/>
                <w:szCs w:val="18"/>
              </w:rPr>
            </w:pPr>
            <w:r>
              <w:rPr>
                <w:rFonts w:ascii="宋体" w:hAnsi="宋体" w:cs="宋体" w:hint="eastAsia"/>
                <w:color w:val="000000"/>
                <w:kern w:val="0"/>
                <w:sz w:val="18"/>
                <w:szCs w:val="18"/>
              </w:rPr>
              <w:t>销轴螺栓连接</w:t>
            </w:r>
          </w:p>
        </w:tc>
        <w:tc>
          <w:tcPr>
            <w:tcW w:w="3541" w:type="dxa"/>
            <w:gridSpan w:val="10"/>
            <w:tcBorders>
              <w:top w:val="single" w:sz="4" w:space="0" w:color="auto"/>
              <w:left w:val="nil"/>
              <w:bottom w:val="single" w:sz="4" w:space="0" w:color="auto"/>
              <w:right w:val="single" w:sz="4" w:space="0" w:color="000000"/>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销轴齐全，规格正确，连接安全可靠，符合方案设计要求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p>
        </w:tc>
        <w:tc>
          <w:tcPr>
            <w:tcW w:w="1246" w:type="dxa"/>
            <w:gridSpan w:val="3"/>
            <w:tcBorders>
              <w:top w:val="single" w:sz="4" w:space="0" w:color="auto"/>
              <w:left w:val="nil"/>
              <w:bottom w:val="single" w:sz="4" w:space="0" w:color="auto"/>
              <w:right w:val="single" w:sz="4" w:space="0" w:color="000000"/>
            </w:tcBorders>
            <w:shd w:val="clear" w:color="000000" w:fill="FFFFFF"/>
            <w:vAlign w:val="center"/>
          </w:tcPr>
          <w:p w:rsidR="0079508F" w:rsidRDefault="0079508F">
            <w:pPr>
              <w:widowControl/>
              <w:jc w:val="center"/>
              <w:rPr>
                <w:rFonts w:ascii="宋体" w:cs="宋体"/>
                <w:color w:val="000000"/>
                <w:kern w:val="0"/>
                <w:sz w:val="18"/>
                <w:szCs w:val="18"/>
              </w:rPr>
            </w:pPr>
          </w:p>
        </w:tc>
      </w:tr>
      <w:tr w:rsidR="0079508F">
        <w:trPr>
          <w:trHeight w:val="841"/>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color w:val="000000"/>
                <w:kern w:val="0"/>
                <w:sz w:val="18"/>
                <w:szCs w:val="18"/>
              </w:rPr>
            </w:pPr>
          </w:p>
        </w:tc>
        <w:tc>
          <w:tcPr>
            <w:tcW w:w="996" w:type="dxa"/>
            <w:vMerge/>
            <w:tcBorders>
              <w:top w:val="single" w:sz="4" w:space="0" w:color="auto"/>
              <w:left w:val="single" w:sz="4" w:space="0" w:color="auto"/>
              <w:bottom w:val="single" w:sz="4" w:space="0" w:color="auto"/>
              <w:right w:val="single" w:sz="4" w:space="0" w:color="000000"/>
            </w:tcBorders>
            <w:shd w:val="clear" w:color="auto" w:fill="auto"/>
            <w:vAlign w:val="center"/>
          </w:tcPr>
          <w:p w:rsidR="0079508F" w:rsidRDefault="0079508F">
            <w:pPr>
              <w:widowControl/>
              <w:jc w:val="center"/>
              <w:rPr>
                <w:rFonts w:ascii="宋体" w:cs="宋体"/>
                <w:color w:val="000000"/>
                <w:kern w:val="0"/>
                <w:sz w:val="18"/>
                <w:szCs w:val="18"/>
              </w:rPr>
            </w:pPr>
          </w:p>
        </w:tc>
        <w:tc>
          <w:tcPr>
            <w:tcW w:w="3541" w:type="dxa"/>
            <w:gridSpan w:val="10"/>
            <w:tcBorders>
              <w:top w:val="single" w:sz="4" w:space="0" w:color="auto"/>
              <w:left w:val="nil"/>
              <w:bottom w:val="single" w:sz="4" w:space="0" w:color="auto"/>
              <w:right w:val="single" w:sz="4" w:space="0" w:color="000000"/>
            </w:tcBorders>
            <w:shd w:val="clear" w:color="auto" w:fill="auto"/>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螺栓齐全，规格正确，连接安全可靠，预紧力符合设计要求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p>
        </w:tc>
        <w:tc>
          <w:tcPr>
            <w:tcW w:w="1246" w:type="dxa"/>
            <w:gridSpan w:val="3"/>
            <w:tcBorders>
              <w:top w:val="single" w:sz="4" w:space="0" w:color="auto"/>
              <w:left w:val="nil"/>
              <w:bottom w:val="single" w:sz="4" w:space="0" w:color="auto"/>
              <w:right w:val="single" w:sz="4" w:space="0" w:color="000000"/>
            </w:tcBorders>
            <w:shd w:val="clear" w:color="000000" w:fill="FFFFFF"/>
            <w:vAlign w:val="center"/>
          </w:tcPr>
          <w:p w:rsidR="0079508F" w:rsidRDefault="0079508F">
            <w:pPr>
              <w:widowControl/>
              <w:jc w:val="center"/>
              <w:rPr>
                <w:rFonts w:ascii="宋体" w:cs="宋体"/>
                <w:color w:val="000000"/>
                <w:kern w:val="0"/>
                <w:sz w:val="18"/>
                <w:szCs w:val="18"/>
              </w:rPr>
            </w:pPr>
          </w:p>
        </w:tc>
      </w:tr>
      <w:tr w:rsidR="0079508F">
        <w:trPr>
          <w:trHeight w:val="697"/>
        </w:trPr>
        <w:tc>
          <w:tcPr>
            <w:tcW w:w="6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三</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left"/>
              <w:rPr>
                <w:rFonts w:ascii="宋体" w:cs="宋体"/>
                <w:kern w:val="0"/>
                <w:sz w:val="18"/>
                <w:szCs w:val="18"/>
              </w:rPr>
            </w:pPr>
            <w:r>
              <w:rPr>
                <w:rFonts w:ascii="宋体" w:hAnsi="宋体" w:cs="宋体" w:hint="eastAsia"/>
                <w:kern w:val="0"/>
                <w:sz w:val="18"/>
                <w:szCs w:val="18"/>
              </w:rPr>
              <w:t>安全</w:t>
            </w:r>
          </w:p>
          <w:p w:rsidR="0079508F" w:rsidRDefault="0079508F">
            <w:pPr>
              <w:widowControl/>
              <w:jc w:val="left"/>
              <w:rPr>
                <w:rFonts w:ascii="宋体" w:cs="宋体"/>
                <w:kern w:val="0"/>
                <w:sz w:val="18"/>
                <w:szCs w:val="18"/>
              </w:rPr>
            </w:pPr>
            <w:r>
              <w:rPr>
                <w:rFonts w:ascii="宋体" w:hAnsi="宋体" w:cs="宋体" w:hint="eastAsia"/>
                <w:kern w:val="0"/>
                <w:sz w:val="18"/>
                <w:szCs w:val="18"/>
              </w:rPr>
              <w:t>措施</w:t>
            </w: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牛腿焊接操作平台搭设及斜撑上下人员爬梯符合方案要求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7030A0"/>
                <w:kern w:val="0"/>
                <w:sz w:val="18"/>
                <w:szCs w:val="18"/>
              </w:rPr>
            </w:pPr>
          </w:p>
        </w:tc>
        <w:tc>
          <w:tcPr>
            <w:tcW w:w="1246" w:type="dxa"/>
            <w:gridSpan w:val="3"/>
            <w:tcBorders>
              <w:top w:val="single" w:sz="4" w:space="0" w:color="auto"/>
              <w:left w:val="nil"/>
              <w:bottom w:val="single" w:sz="4" w:space="0" w:color="auto"/>
              <w:right w:val="single" w:sz="4" w:space="0" w:color="000000"/>
            </w:tcBorders>
            <w:shd w:val="clear" w:color="000000" w:fill="FFFFFF"/>
            <w:vAlign w:val="center"/>
          </w:tcPr>
          <w:p w:rsidR="0079508F" w:rsidRDefault="0079508F">
            <w:pPr>
              <w:widowControl/>
              <w:jc w:val="center"/>
              <w:rPr>
                <w:rFonts w:ascii="宋体" w:cs="宋体"/>
                <w:color w:val="7030A0"/>
                <w:kern w:val="0"/>
                <w:sz w:val="18"/>
                <w:szCs w:val="18"/>
              </w:rPr>
            </w:pPr>
          </w:p>
        </w:tc>
      </w:tr>
      <w:tr w:rsidR="0079508F">
        <w:trPr>
          <w:trHeight w:val="734"/>
        </w:trPr>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9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kern w:val="0"/>
                <w:sz w:val="18"/>
                <w:szCs w:val="18"/>
              </w:rPr>
            </w:pPr>
          </w:p>
        </w:tc>
        <w:tc>
          <w:tcPr>
            <w:tcW w:w="3541" w:type="dxa"/>
            <w:gridSpan w:val="10"/>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kern w:val="0"/>
                <w:sz w:val="18"/>
                <w:szCs w:val="18"/>
              </w:rPr>
            </w:pPr>
            <w:r>
              <w:rPr>
                <w:rFonts w:ascii="宋体" w:hAnsi="宋体" w:cs="宋体" w:hint="eastAsia"/>
                <w:kern w:val="0"/>
                <w:sz w:val="18"/>
                <w:szCs w:val="18"/>
              </w:rPr>
              <w:t>安全绳、生命线固定牢靠，站人吊笼悬挂可靠，满足施工求</w:t>
            </w:r>
          </w:p>
        </w:tc>
        <w:tc>
          <w:tcPr>
            <w:tcW w:w="1295"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7030A0"/>
                <w:kern w:val="0"/>
                <w:sz w:val="18"/>
                <w:szCs w:val="18"/>
              </w:rPr>
            </w:pPr>
          </w:p>
        </w:tc>
        <w:tc>
          <w:tcPr>
            <w:tcW w:w="1246" w:type="dxa"/>
            <w:gridSpan w:val="3"/>
            <w:tcBorders>
              <w:top w:val="single" w:sz="4" w:space="0" w:color="auto"/>
              <w:left w:val="nil"/>
              <w:bottom w:val="single" w:sz="4" w:space="0" w:color="auto"/>
              <w:right w:val="single" w:sz="4" w:space="0" w:color="000000"/>
            </w:tcBorders>
            <w:shd w:val="clear" w:color="000000" w:fill="FFFFFF"/>
            <w:vAlign w:val="center"/>
          </w:tcPr>
          <w:p w:rsidR="0079508F" w:rsidRDefault="0079508F">
            <w:pPr>
              <w:widowControl/>
              <w:jc w:val="center"/>
              <w:rPr>
                <w:rFonts w:ascii="宋体" w:cs="宋体"/>
                <w:color w:val="7030A0"/>
                <w:kern w:val="0"/>
                <w:sz w:val="18"/>
                <w:szCs w:val="18"/>
              </w:rPr>
            </w:pPr>
          </w:p>
        </w:tc>
      </w:tr>
      <w:tr w:rsidR="0079508F">
        <w:trPr>
          <w:trHeight w:val="2165"/>
        </w:trPr>
        <w:tc>
          <w:tcPr>
            <w:tcW w:w="16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jc w:val="center"/>
              <w:rPr>
                <w:rFonts w:ascii="宋体" w:cs="宋体"/>
                <w:color w:val="000000"/>
                <w:kern w:val="0"/>
                <w:sz w:val="18"/>
                <w:szCs w:val="18"/>
              </w:rPr>
            </w:pPr>
            <w:r>
              <w:rPr>
                <w:rFonts w:ascii="宋体" w:hAnsi="宋体" w:cs="宋体" w:hint="eastAsia"/>
                <w:color w:val="000000"/>
                <w:kern w:val="0"/>
                <w:sz w:val="18"/>
                <w:szCs w:val="18"/>
              </w:rPr>
              <w:t>验收结论</w:t>
            </w:r>
          </w:p>
        </w:tc>
        <w:tc>
          <w:tcPr>
            <w:tcW w:w="6082" w:type="dxa"/>
            <w:gridSpan w:val="17"/>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jc w:val="center"/>
              <w:rPr>
                <w:rFonts w:ascii="宋体" w:hAnsi="宋体" w:cs="宋体"/>
                <w:color w:val="000000"/>
                <w:kern w:val="0"/>
                <w:sz w:val="18"/>
                <w:szCs w:val="18"/>
              </w:rPr>
            </w:pPr>
          </w:p>
          <w:p w:rsidR="0079508F" w:rsidRDefault="0079508F">
            <w:pPr>
              <w:widowControl/>
              <w:wordWrap w:val="0"/>
              <w:jc w:val="right"/>
              <w:rPr>
                <w:rFonts w:ascii="宋体" w:hAnsi="宋体" w:cs="宋体"/>
                <w:color w:val="000000"/>
                <w:kern w:val="0"/>
                <w:sz w:val="18"/>
                <w:szCs w:val="18"/>
              </w:rPr>
            </w:pPr>
            <w:r>
              <w:rPr>
                <w:rFonts w:ascii="宋体" w:hAnsi="宋体" w:cs="宋体" w:hint="eastAsia"/>
                <w:color w:val="000000"/>
                <w:kern w:val="0"/>
                <w:sz w:val="18"/>
                <w:szCs w:val="18"/>
              </w:rPr>
              <w:t xml:space="preserve">                       </w:t>
            </w:r>
          </w:p>
          <w:p w:rsidR="0079508F" w:rsidRDefault="0079508F">
            <w:pPr>
              <w:widowControl/>
              <w:wordWrap w:val="0"/>
              <w:jc w:val="right"/>
              <w:rPr>
                <w:rFonts w:ascii="宋体" w:hAnsi="宋体" w:cs="宋体"/>
                <w:color w:val="000000"/>
                <w:kern w:val="0"/>
                <w:sz w:val="18"/>
                <w:szCs w:val="18"/>
              </w:rPr>
            </w:pPr>
          </w:p>
          <w:p w:rsidR="0079508F" w:rsidRDefault="0079508F">
            <w:pPr>
              <w:widowControl/>
              <w:wordWrap w:val="0"/>
              <w:jc w:val="right"/>
              <w:rPr>
                <w:rFonts w:ascii="宋体" w:cs="宋体"/>
                <w:color w:val="000000"/>
                <w:kern w:val="0"/>
                <w:sz w:val="18"/>
                <w:szCs w:val="18"/>
              </w:rPr>
            </w:pPr>
            <w:r>
              <w:rPr>
                <w:rFonts w:ascii="宋体" w:hAnsi="宋体" w:cs="宋体" w:hint="eastAsia"/>
                <w:color w:val="000000"/>
                <w:kern w:val="0"/>
                <w:sz w:val="18"/>
                <w:szCs w:val="18"/>
              </w:rPr>
              <w:t>验收日期</w:t>
            </w:r>
            <w:r>
              <w:rPr>
                <w:rFonts w:ascii="宋体" w:hAnsi="宋体" w:cs="宋体"/>
                <w:color w:val="000000"/>
                <w:kern w:val="0"/>
                <w:sz w:val="18"/>
                <w:szCs w:val="18"/>
              </w:rPr>
              <w:t>:</w:t>
            </w:r>
            <w:r>
              <w:rPr>
                <w:rFonts w:ascii="宋体" w:hAnsi="宋体" w:cs="宋体" w:hint="eastAsia"/>
                <w:color w:val="000000"/>
                <w:kern w:val="0"/>
                <w:sz w:val="18"/>
                <w:szCs w:val="18"/>
              </w:rPr>
              <w:t xml:space="preserve">      年    月   日</w:t>
            </w:r>
          </w:p>
        </w:tc>
      </w:tr>
      <w:tr w:rsidR="0079508F">
        <w:trPr>
          <w:trHeight w:val="828"/>
        </w:trPr>
        <w:tc>
          <w:tcPr>
            <w:tcW w:w="166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508F" w:rsidRDefault="0079508F">
            <w:pPr>
              <w:widowControl/>
              <w:spacing w:after="240"/>
              <w:jc w:val="center"/>
              <w:rPr>
                <w:rFonts w:ascii="宋体" w:cs="宋体"/>
                <w:color w:val="000000"/>
                <w:kern w:val="0"/>
                <w:sz w:val="18"/>
                <w:szCs w:val="18"/>
              </w:rPr>
            </w:pPr>
            <w:r>
              <w:rPr>
                <w:rFonts w:ascii="宋体" w:hAnsi="宋体" w:cs="宋体" w:hint="eastAsia"/>
                <w:color w:val="000000"/>
                <w:kern w:val="0"/>
                <w:sz w:val="18"/>
                <w:szCs w:val="18"/>
              </w:rPr>
              <w:t>参加</w:t>
            </w:r>
            <w:r>
              <w:rPr>
                <w:rFonts w:ascii="宋体" w:cs="宋体"/>
                <w:color w:val="000000"/>
                <w:kern w:val="0"/>
                <w:sz w:val="18"/>
                <w:szCs w:val="18"/>
              </w:rPr>
              <w:br/>
            </w:r>
            <w:r>
              <w:rPr>
                <w:rFonts w:ascii="宋体" w:hAnsi="宋体" w:cs="宋体" w:hint="eastAsia"/>
                <w:color w:val="000000"/>
                <w:kern w:val="0"/>
                <w:sz w:val="18"/>
                <w:szCs w:val="18"/>
              </w:rPr>
              <w:t>验收</w:t>
            </w:r>
            <w:r>
              <w:rPr>
                <w:rFonts w:ascii="宋体" w:cs="宋体"/>
                <w:color w:val="000000"/>
                <w:kern w:val="0"/>
                <w:sz w:val="18"/>
                <w:szCs w:val="18"/>
              </w:rPr>
              <w:br/>
            </w:r>
            <w:r>
              <w:rPr>
                <w:rFonts w:ascii="宋体" w:hAnsi="宋体" w:cs="宋体" w:hint="eastAsia"/>
                <w:color w:val="000000"/>
                <w:kern w:val="0"/>
                <w:sz w:val="18"/>
                <w:szCs w:val="18"/>
              </w:rPr>
              <w:t>人员</w:t>
            </w:r>
          </w:p>
        </w:tc>
        <w:tc>
          <w:tcPr>
            <w:tcW w:w="1542"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spacing w:before="100" w:beforeAutospacing="1" w:after="100" w:afterAutospacing="1"/>
              <w:jc w:val="center"/>
              <w:rPr>
                <w:rFonts w:ascii="宋体" w:cs="宋体"/>
                <w:color w:val="000000"/>
                <w:kern w:val="0"/>
                <w:sz w:val="18"/>
                <w:szCs w:val="18"/>
              </w:rPr>
            </w:pPr>
            <w:r>
              <w:rPr>
                <w:rFonts w:ascii="宋体" w:hAnsi="宋体" w:cs="宋体" w:hint="eastAsia"/>
                <w:color w:val="000000"/>
                <w:kern w:val="0"/>
                <w:sz w:val="18"/>
                <w:szCs w:val="18"/>
              </w:rPr>
              <w:t>总承包单位</w:t>
            </w:r>
          </w:p>
        </w:tc>
        <w:tc>
          <w:tcPr>
            <w:tcW w:w="1135" w:type="dxa"/>
            <w:gridSpan w:val="3"/>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spacing w:before="100" w:beforeAutospacing="1" w:after="100" w:afterAutospacing="1"/>
              <w:jc w:val="center"/>
              <w:rPr>
                <w:rFonts w:ascii="宋体" w:cs="宋体"/>
                <w:color w:val="000000"/>
                <w:kern w:val="0"/>
                <w:sz w:val="18"/>
                <w:szCs w:val="18"/>
              </w:rPr>
            </w:pPr>
            <w:r>
              <w:rPr>
                <w:rFonts w:ascii="宋体" w:hAnsi="宋体" w:cs="宋体" w:hint="eastAsia"/>
                <w:color w:val="000000"/>
                <w:kern w:val="0"/>
                <w:sz w:val="18"/>
                <w:szCs w:val="18"/>
              </w:rPr>
              <w:t>使用单位</w:t>
            </w:r>
          </w:p>
        </w:tc>
        <w:tc>
          <w:tcPr>
            <w:tcW w:w="1084" w:type="dxa"/>
            <w:gridSpan w:val="4"/>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spacing w:before="100" w:beforeAutospacing="1" w:after="100" w:afterAutospacing="1"/>
              <w:jc w:val="center"/>
              <w:rPr>
                <w:rFonts w:ascii="宋体" w:cs="宋体"/>
                <w:color w:val="000000"/>
                <w:kern w:val="0"/>
                <w:sz w:val="18"/>
                <w:szCs w:val="18"/>
              </w:rPr>
            </w:pPr>
            <w:r>
              <w:rPr>
                <w:rFonts w:ascii="宋体" w:hAnsi="宋体" w:cs="宋体" w:hint="eastAsia"/>
                <w:color w:val="000000"/>
                <w:kern w:val="0"/>
                <w:sz w:val="18"/>
                <w:szCs w:val="18"/>
              </w:rPr>
              <w:t>安装单位</w:t>
            </w:r>
          </w:p>
        </w:tc>
        <w:tc>
          <w:tcPr>
            <w:tcW w:w="1225" w:type="dxa"/>
            <w:gridSpan w:val="4"/>
            <w:tcBorders>
              <w:top w:val="single" w:sz="4" w:space="0" w:color="auto"/>
              <w:left w:val="nil"/>
              <w:bottom w:val="single" w:sz="4" w:space="0" w:color="auto"/>
              <w:right w:val="single" w:sz="4" w:space="0" w:color="000000"/>
            </w:tcBorders>
            <w:shd w:val="clear" w:color="000000" w:fill="FFFFFF"/>
            <w:vAlign w:val="center"/>
          </w:tcPr>
          <w:p w:rsidR="0079508F" w:rsidRDefault="0079508F">
            <w:pPr>
              <w:spacing w:line="240" w:lineRule="auto"/>
              <w:jc w:val="center"/>
              <w:rPr>
                <w:rFonts w:ascii="宋体" w:hAnsi="宋体"/>
                <w:sz w:val="18"/>
                <w:szCs w:val="18"/>
              </w:rPr>
            </w:pPr>
            <w:r>
              <w:rPr>
                <w:rFonts w:ascii="宋体" w:hAnsi="宋体" w:hint="eastAsia"/>
                <w:sz w:val="18"/>
                <w:szCs w:val="18"/>
              </w:rPr>
              <w:t>租赁（产权）单位</w:t>
            </w:r>
          </w:p>
        </w:tc>
        <w:tc>
          <w:tcPr>
            <w:tcW w:w="1096" w:type="dxa"/>
            <w:gridSpan w:val="2"/>
            <w:tcBorders>
              <w:top w:val="single" w:sz="4" w:space="0" w:color="auto"/>
              <w:left w:val="nil"/>
              <w:bottom w:val="single" w:sz="4" w:space="0" w:color="auto"/>
              <w:right w:val="single" w:sz="4" w:space="0" w:color="auto"/>
            </w:tcBorders>
            <w:shd w:val="clear" w:color="000000" w:fill="FFFFFF"/>
            <w:vAlign w:val="center"/>
          </w:tcPr>
          <w:p w:rsidR="0079508F" w:rsidRDefault="0079508F">
            <w:pPr>
              <w:widowControl/>
              <w:spacing w:before="100" w:beforeAutospacing="1" w:after="100" w:afterAutospacing="1"/>
              <w:jc w:val="center"/>
              <w:rPr>
                <w:rFonts w:ascii="宋体" w:cs="宋体"/>
                <w:color w:val="000000"/>
                <w:kern w:val="0"/>
                <w:sz w:val="18"/>
                <w:szCs w:val="18"/>
              </w:rPr>
            </w:pPr>
            <w:r>
              <w:rPr>
                <w:rFonts w:ascii="宋体" w:hAnsi="宋体" w:cs="宋体" w:hint="eastAsia"/>
                <w:color w:val="000000"/>
                <w:kern w:val="0"/>
                <w:sz w:val="18"/>
                <w:szCs w:val="18"/>
              </w:rPr>
              <w:t>监理单位</w:t>
            </w:r>
          </w:p>
        </w:tc>
      </w:tr>
      <w:tr w:rsidR="0079508F">
        <w:trPr>
          <w:trHeight w:val="3250"/>
        </w:trPr>
        <w:tc>
          <w:tcPr>
            <w:tcW w:w="16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508F" w:rsidRDefault="0079508F">
            <w:pPr>
              <w:widowControl/>
              <w:jc w:val="center"/>
              <w:rPr>
                <w:rFonts w:ascii="宋体" w:cs="宋体"/>
                <w:color w:val="000000"/>
                <w:kern w:val="0"/>
                <w:sz w:val="18"/>
                <w:szCs w:val="18"/>
              </w:rPr>
            </w:pPr>
          </w:p>
        </w:tc>
        <w:tc>
          <w:tcPr>
            <w:tcW w:w="1542" w:type="dxa"/>
            <w:gridSpan w:val="4"/>
            <w:tcBorders>
              <w:top w:val="single" w:sz="4" w:space="0" w:color="auto"/>
              <w:left w:val="nil"/>
              <w:bottom w:val="single" w:sz="4" w:space="0" w:color="auto"/>
              <w:right w:val="single" w:sz="4" w:space="0" w:color="auto"/>
            </w:tcBorders>
            <w:shd w:val="clear" w:color="000000" w:fill="FFFFFF"/>
          </w:tcPr>
          <w:p w:rsidR="0079508F" w:rsidRDefault="0079508F">
            <w:pPr>
              <w:spacing w:line="240" w:lineRule="auto"/>
              <w:rPr>
                <w:rFonts w:ascii="宋体" w:hAnsi="宋体"/>
                <w:sz w:val="18"/>
                <w:szCs w:val="18"/>
              </w:rPr>
            </w:pPr>
            <w:r>
              <w:rPr>
                <w:rFonts w:ascii="宋体" w:hAnsi="宋体" w:hint="eastAsia"/>
                <w:sz w:val="18"/>
                <w:szCs w:val="18"/>
              </w:rPr>
              <w:t>专业技术人员（签名）：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项目技术负责人（签名）：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项目负责人（签名）：</w:t>
            </w:r>
          </w:p>
        </w:tc>
        <w:tc>
          <w:tcPr>
            <w:tcW w:w="1135" w:type="dxa"/>
            <w:gridSpan w:val="3"/>
            <w:tcBorders>
              <w:top w:val="single" w:sz="4" w:space="0" w:color="auto"/>
              <w:left w:val="nil"/>
              <w:bottom w:val="single" w:sz="4" w:space="0" w:color="auto"/>
              <w:right w:val="single" w:sz="4" w:space="0" w:color="auto"/>
            </w:tcBorders>
            <w:shd w:val="clear" w:color="000000" w:fill="FFFFFF"/>
          </w:tcPr>
          <w:p w:rsidR="0079508F" w:rsidRDefault="0079508F">
            <w:pPr>
              <w:spacing w:line="240" w:lineRule="auto"/>
              <w:rPr>
                <w:rFonts w:ascii="宋体" w:hAnsi="宋体"/>
                <w:sz w:val="18"/>
                <w:szCs w:val="18"/>
              </w:rPr>
            </w:pPr>
            <w:r>
              <w:rPr>
                <w:rFonts w:ascii="宋体" w:hAnsi="宋体" w:hint="eastAsia"/>
                <w:sz w:val="18"/>
                <w:szCs w:val="18"/>
              </w:rPr>
              <w:t>专业技术人员（签名）：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项目技术负责人（签名）：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项目负责人（签名）：</w:t>
            </w:r>
          </w:p>
        </w:tc>
        <w:tc>
          <w:tcPr>
            <w:tcW w:w="1084" w:type="dxa"/>
            <w:gridSpan w:val="4"/>
            <w:tcBorders>
              <w:top w:val="single" w:sz="4" w:space="0" w:color="auto"/>
              <w:left w:val="nil"/>
              <w:bottom w:val="single" w:sz="4" w:space="0" w:color="auto"/>
              <w:right w:val="single" w:sz="4" w:space="0" w:color="auto"/>
            </w:tcBorders>
            <w:shd w:val="clear" w:color="000000" w:fill="FFFFFF"/>
          </w:tcPr>
          <w:p w:rsidR="0079508F" w:rsidRDefault="0079508F">
            <w:pPr>
              <w:spacing w:line="240" w:lineRule="auto"/>
              <w:rPr>
                <w:rFonts w:ascii="宋体" w:hAnsi="宋体"/>
                <w:sz w:val="18"/>
                <w:szCs w:val="18"/>
              </w:rPr>
            </w:pPr>
            <w:r>
              <w:rPr>
                <w:rFonts w:ascii="宋体" w:hAnsi="宋体" w:hint="eastAsia"/>
                <w:sz w:val="18"/>
                <w:szCs w:val="18"/>
              </w:rPr>
              <w:t>专项方案编制人（签名）：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专业技术人员（签名）：</w:t>
            </w: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项目负责人（签名）：</w:t>
            </w:r>
          </w:p>
        </w:tc>
        <w:tc>
          <w:tcPr>
            <w:tcW w:w="1225" w:type="dxa"/>
            <w:gridSpan w:val="4"/>
            <w:tcBorders>
              <w:top w:val="single" w:sz="4" w:space="0" w:color="auto"/>
              <w:left w:val="nil"/>
              <w:bottom w:val="single" w:sz="4" w:space="0" w:color="auto"/>
              <w:right w:val="single" w:sz="4" w:space="0" w:color="000000"/>
            </w:tcBorders>
            <w:shd w:val="clear" w:color="000000" w:fill="FFFFFF"/>
          </w:tcPr>
          <w:p w:rsidR="0079508F" w:rsidRDefault="0079508F">
            <w:pPr>
              <w:spacing w:line="240" w:lineRule="auto"/>
              <w:jc w:val="left"/>
              <w:rPr>
                <w:rFonts w:ascii="宋体" w:hAnsi="宋体"/>
                <w:sz w:val="18"/>
                <w:szCs w:val="18"/>
              </w:rPr>
            </w:pPr>
            <w:r>
              <w:rPr>
                <w:rFonts w:ascii="宋体" w:hAnsi="宋体" w:hint="eastAsia"/>
                <w:sz w:val="18"/>
                <w:szCs w:val="18"/>
              </w:rPr>
              <w:t>负责人（签名）：</w:t>
            </w:r>
          </w:p>
        </w:tc>
        <w:tc>
          <w:tcPr>
            <w:tcW w:w="1096" w:type="dxa"/>
            <w:gridSpan w:val="2"/>
            <w:tcBorders>
              <w:top w:val="single" w:sz="4" w:space="0" w:color="auto"/>
              <w:left w:val="nil"/>
              <w:bottom w:val="single" w:sz="4" w:space="0" w:color="auto"/>
              <w:right w:val="single" w:sz="4" w:space="0" w:color="auto"/>
            </w:tcBorders>
            <w:shd w:val="clear" w:color="000000" w:fill="FFFFFF"/>
          </w:tcPr>
          <w:p w:rsidR="0079508F" w:rsidRDefault="0079508F">
            <w:pPr>
              <w:spacing w:line="240" w:lineRule="auto"/>
              <w:rPr>
                <w:rFonts w:ascii="宋体" w:hAnsi="宋体"/>
                <w:sz w:val="18"/>
                <w:szCs w:val="18"/>
              </w:rPr>
            </w:pPr>
            <w:r>
              <w:rPr>
                <w:rFonts w:ascii="宋体" w:hAnsi="宋体" w:hint="eastAsia"/>
                <w:sz w:val="18"/>
                <w:szCs w:val="18"/>
              </w:rPr>
              <w:t>专业监理工程师（签名）：</w:t>
            </w:r>
          </w:p>
          <w:p w:rsidR="0079508F" w:rsidRDefault="0079508F">
            <w:pPr>
              <w:rPr>
                <w:rFonts w:ascii="宋体" w:hAnsi="宋体"/>
                <w:sz w:val="18"/>
                <w:szCs w:val="18"/>
              </w:rPr>
            </w:pPr>
          </w:p>
          <w:p w:rsidR="0079508F" w:rsidRDefault="0079508F">
            <w:pPr>
              <w:rPr>
                <w:rFonts w:ascii="宋体" w:hAnsi="宋体"/>
                <w:sz w:val="18"/>
                <w:szCs w:val="18"/>
              </w:rPr>
            </w:pPr>
          </w:p>
          <w:p w:rsidR="0079508F" w:rsidRDefault="0079508F">
            <w:pPr>
              <w:spacing w:line="240" w:lineRule="auto"/>
              <w:rPr>
                <w:rFonts w:ascii="宋体" w:hAnsi="宋体"/>
                <w:sz w:val="18"/>
                <w:szCs w:val="18"/>
              </w:rPr>
            </w:pPr>
            <w:r>
              <w:rPr>
                <w:rFonts w:ascii="宋体" w:hAnsi="宋体" w:hint="eastAsia"/>
                <w:sz w:val="18"/>
                <w:szCs w:val="18"/>
              </w:rPr>
              <w:t>总监理工程师</w:t>
            </w:r>
          </w:p>
          <w:p w:rsidR="0079508F" w:rsidRDefault="0079508F">
            <w:pPr>
              <w:spacing w:line="240" w:lineRule="auto"/>
              <w:rPr>
                <w:rFonts w:ascii="宋体" w:hAnsi="宋体"/>
                <w:sz w:val="18"/>
                <w:szCs w:val="18"/>
              </w:rPr>
            </w:pPr>
            <w:r>
              <w:rPr>
                <w:rFonts w:ascii="宋体" w:hAnsi="宋体" w:hint="eastAsia"/>
                <w:sz w:val="18"/>
                <w:szCs w:val="18"/>
              </w:rPr>
              <w:t>（签名）：</w:t>
            </w:r>
          </w:p>
        </w:tc>
      </w:tr>
    </w:tbl>
    <w:p w:rsidR="0079508F" w:rsidRDefault="0079508F">
      <w:pPr>
        <w:sectPr w:rsidR="0079508F">
          <w:pgSz w:w="8391" w:h="11907"/>
          <w:pgMar w:top="1440" w:right="1134" w:bottom="1440" w:left="1418" w:header="851" w:footer="510" w:gutter="0"/>
          <w:cols w:space="720"/>
          <w:docGrid w:linePitch="312"/>
        </w:sectPr>
      </w:pPr>
    </w:p>
    <w:p w:rsidR="0079508F" w:rsidRDefault="0079508F">
      <w:pPr>
        <w:pStyle w:val="a5"/>
        <w:rPr>
          <w:rFonts w:ascii="黑体" w:eastAsia="黑体" w:hAnsi="黑体"/>
          <w:b w:val="0"/>
          <w:sz w:val="28"/>
          <w:szCs w:val="28"/>
        </w:rPr>
      </w:pPr>
      <w:r>
        <w:rPr>
          <w:rFonts w:ascii="黑体" w:eastAsia="黑体" w:hAnsi="黑体" w:hint="eastAsia"/>
          <w:b w:val="0"/>
          <w:sz w:val="28"/>
          <w:szCs w:val="28"/>
        </w:rPr>
        <w:lastRenderedPageBreak/>
        <w:t>附录H</w:t>
      </w:r>
      <w:r>
        <w:rPr>
          <w:rFonts w:ascii="黑体" w:eastAsia="黑体" w:hAnsi="黑体"/>
          <w:b w:val="0"/>
          <w:sz w:val="28"/>
          <w:szCs w:val="28"/>
        </w:rPr>
        <w:t xml:space="preserve">   </w:t>
      </w:r>
      <w:r>
        <w:rPr>
          <w:rFonts w:ascii="黑体" w:eastAsia="黑体" w:hAnsi="黑体" w:hint="eastAsia"/>
          <w:b w:val="0"/>
          <w:sz w:val="28"/>
          <w:szCs w:val="28"/>
        </w:rPr>
        <w:t>塔机吊钩降爬升套架工法</w:t>
      </w:r>
    </w:p>
    <w:p w:rsidR="0079508F" w:rsidRDefault="0079508F">
      <w:pPr>
        <w:pStyle w:val="a5"/>
        <w:rPr>
          <w:rFonts w:ascii="宋体"/>
          <w:sz w:val="21"/>
          <w:szCs w:val="21"/>
        </w:rPr>
      </w:pPr>
      <w:r>
        <w:rPr>
          <w:rFonts w:ascii="宋体" w:hAnsi="宋体"/>
          <w:sz w:val="21"/>
          <w:szCs w:val="21"/>
        </w:rPr>
        <w:t>1</w:t>
      </w:r>
      <w:r>
        <w:rPr>
          <w:rFonts w:ascii="宋体" w:hAnsi="宋体" w:hint="eastAsia"/>
          <w:sz w:val="21"/>
          <w:szCs w:val="21"/>
        </w:rPr>
        <w:t>适用范围</w:t>
      </w:r>
      <w:bookmarkEnd w:id="28"/>
    </w:p>
    <w:p w:rsidR="0079508F" w:rsidRDefault="0079508F">
      <w:pPr>
        <w:pStyle w:val="a5"/>
        <w:jc w:val="both"/>
        <w:rPr>
          <w:rFonts w:ascii="宋体"/>
          <w:sz w:val="21"/>
          <w:szCs w:val="21"/>
        </w:rPr>
      </w:pPr>
      <w:r>
        <w:rPr>
          <w:rFonts w:ascii="宋体" w:hAnsi="宋体" w:hint="eastAsia"/>
          <w:sz w:val="21"/>
          <w:szCs w:val="21"/>
        </w:rPr>
        <w:t>H</w:t>
      </w:r>
      <w:r>
        <w:rPr>
          <w:rFonts w:ascii="宋体" w:hAnsi="宋体"/>
          <w:sz w:val="21"/>
          <w:szCs w:val="21"/>
        </w:rPr>
        <w:t xml:space="preserve">.1.1 </w:t>
      </w:r>
      <w:r>
        <w:rPr>
          <w:rFonts w:ascii="宋体" w:hAnsi="宋体" w:hint="eastAsia"/>
          <w:b w:val="0"/>
          <w:bCs w:val="0"/>
          <w:sz w:val="21"/>
          <w:szCs w:val="21"/>
        </w:rPr>
        <w:t>安装有</w:t>
      </w:r>
      <w:r>
        <w:rPr>
          <w:rFonts w:ascii="宋体" w:hAnsi="宋体" w:hint="eastAsia"/>
          <w:b w:val="0"/>
          <w:bCs w:val="0"/>
          <w:color w:val="000000"/>
          <w:sz w:val="21"/>
          <w:szCs w:val="21"/>
        </w:rPr>
        <w:t>爬升</w:t>
      </w:r>
      <w:r>
        <w:rPr>
          <w:rFonts w:ascii="宋体" w:hAnsi="宋体" w:hint="eastAsia"/>
          <w:b w:val="0"/>
          <w:bCs w:val="0"/>
          <w:sz w:val="21"/>
          <w:szCs w:val="21"/>
        </w:rPr>
        <w:t>套架的小车变幅上回转式塔式起重机。</w:t>
      </w:r>
    </w:p>
    <w:p w:rsidR="0079508F" w:rsidRDefault="0079508F">
      <w:pPr>
        <w:jc w:val="left"/>
        <w:rPr>
          <w:rFonts w:ascii="宋体"/>
          <w:szCs w:val="21"/>
        </w:rPr>
      </w:pPr>
      <w:r>
        <w:rPr>
          <w:rFonts w:ascii="宋体" w:hAnsi="宋体" w:hint="eastAsia"/>
          <w:b/>
          <w:szCs w:val="21"/>
        </w:rPr>
        <w:t>H</w:t>
      </w:r>
      <w:r>
        <w:rPr>
          <w:rFonts w:ascii="宋体" w:hAnsi="宋体"/>
          <w:b/>
          <w:bCs/>
          <w:szCs w:val="21"/>
        </w:rPr>
        <w:t xml:space="preserve">.1.2 </w:t>
      </w:r>
      <w:r>
        <w:rPr>
          <w:rFonts w:ascii="宋体" w:hAnsi="宋体" w:hint="eastAsia"/>
          <w:color w:val="000000"/>
          <w:szCs w:val="21"/>
        </w:rPr>
        <w:t>爬升套架上下升降通道无干涉的塔机。</w:t>
      </w:r>
      <w:bookmarkEnd w:id="29"/>
      <w:bookmarkEnd w:id="30"/>
    </w:p>
    <w:p w:rsidR="0079508F" w:rsidRDefault="0079508F">
      <w:pPr>
        <w:pStyle w:val="a5"/>
        <w:rPr>
          <w:rFonts w:ascii="宋体"/>
          <w:sz w:val="21"/>
          <w:szCs w:val="21"/>
        </w:rPr>
      </w:pPr>
      <w:bookmarkStart w:id="32" w:name="_Toc469903188"/>
      <w:bookmarkStart w:id="33" w:name="_Toc338185870"/>
      <w:bookmarkStart w:id="34" w:name="_Toc257921844"/>
      <w:bookmarkStart w:id="35" w:name="_Toc338168690"/>
      <w:bookmarkStart w:id="36" w:name="_Toc470078022"/>
      <w:r>
        <w:rPr>
          <w:rFonts w:ascii="宋体" w:hAnsi="宋体"/>
          <w:sz w:val="21"/>
          <w:szCs w:val="21"/>
        </w:rPr>
        <w:t xml:space="preserve">2 </w:t>
      </w:r>
      <w:r>
        <w:rPr>
          <w:rFonts w:ascii="宋体" w:hAnsi="宋体" w:hint="eastAsia"/>
          <w:sz w:val="21"/>
          <w:szCs w:val="21"/>
        </w:rPr>
        <w:t>施工准备</w:t>
      </w:r>
      <w:bookmarkStart w:id="37" w:name="_Toc469903189"/>
      <w:bookmarkStart w:id="38" w:name="_Toc338185871"/>
      <w:bookmarkStart w:id="39" w:name="_Toc470078023"/>
      <w:bookmarkEnd w:id="32"/>
      <w:bookmarkEnd w:id="33"/>
      <w:bookmarkEnd w:id="36"/>
    </w:p>
    <w:p w:rsidR="0079508F" w:rsidRDefault="0079508F">
      <w:pPr>
        <w:pStyle w:val="a5"/>
        <w:jc w:val="both"/>
        <w:rPr>
          <w:rFonts w:ascii="宋体"/>
          <w:sz w:val="21"/>
          <w:szCs w:val="21"/>
        </w:rPr>
      </w:pPr>
      <w:r>
        <w:rPr>
          <w:rFonts w:ascii="宋体" w:hAnsi="宋体" w:hint="eastAsia"/>
          <w:sz w:val="21"/>
          <w:szCs w:val="21"/>
        </w:rPr>
        <w:t>H</w:t>
      </w:r>
      <w:r>
        <w:rPr>
          <w:rFonts w:ascii="宋体" w:hAnsi="宋体"/>
          <w:sz w:val="21"/>
          <w:szCs w:val="21"/>
        </w:rPr>
        <w:t xml:space="preserve">.2.1 </w:t>
      </w:r>
      <w:r>
        <w:rPr>
          <w:rFonts w:ascii="宋体" w:hAnsi="宋体" w:hint="eastAsia"/>
          <w:sz w:val="21"/>
          <w:szCs w:val="21"/>
        </w:rPr>
        <w:t>施工作业机具及索具准备</w:t>
      </w:r>
      <w:bookmarkEnd w:id="34"/>
      <w:bookmarkEnd w:id="35"/>
      <w:bookmarkEnd w:id="37"/>
      <w:bookmarkEnd w:id="38"/>
      <w:bookmarkEnd w:id="39"/>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3"/>
        <w:gridCol w:w="1824"/>
        <w:gridCol w:w="714"/>
        <w:gridCol w:w="683"/>
        <w:gridCol w:w="3300"/>
      </w:tblGrid>
      <w:tr w:rsidR="0079508F">
        <w:trPr>
          <w:trHeight w:val="397"/>
          <w:jc w:val="center"/>
        </w:trPr>
        <w:tc>
          <w:tcPr>
            <w:tcW w:w="763" w:type="dxa"/>
            <w:vAlign w:val="center"/>
          </w:tcPr>
          <w:p w:rsidR="0079508F" w:rsidRDefault="0079508F">
            <w:pPr>
              <w:jc w:val="center"/>
              <w:rPr>
                <w:rFonts w:ascii="宋体"/>
                <w:sz w:val="18"/>
                <w:szCs w:val="18"/>
              </w:rPr>
            </w:pPr>
            <w:r>
              <w:rPr>
                <w:rFonts w:ascii="宋体" w:hAnsi="宋体" w:hint="eastAsia"/>
                <w:sz w:val="18"/>
                <w:szCs w:val="18"/>
              </w:rPr>
              <w:t>序号</w:t>
            </w:r>
          </w:p>
        </w:tc>
        <w:tc>
          <w:tcPr>
            <w:tcW w:w="1824" w:type="dxa"/>
            <w:vAlign w:val="center"/>
          </w:tcPr>
          <w:p w:rsidR="0079508F" w:rsidRDefault="0079508F">
            <w:pPr>
              <w:jc w:val="center"/>
              <w:rPr>
                <w:rFonts w:ascii="宋体"/>
                <w:sz w:val="18"/>
                <w:szCs w:val="18"/>
              </w:rPr>
            </w:pPr>
            <w:r>
              <w:rPr>
                <w:rFonts w:ascii="宋体" w:hAnsi="宋体" w:hint="eastAsia"/>
                <w:sz w:val="18"/>
                <w:szCs w:val="18"/>
              </w:rPr>
              <w:t>名称</w:t>
            </w:r>
          </w:p>
        </w:tc>
        <w:tc>
          <w:tcPr>
            <w:tcW w:w="714" w:type="dxa"/>
            <w:vAlign w:val="center"/>
          </w:tcPr>
          <w:p w:rsidR="0079508F" w:rsidRDefault="0079508F">
            <w:pPr>
              <w:jc w:val="center"/>
              <w:rPr>
                <w:rFonts w:ascii="宋体"/>
                <w:sz w:val="18"/>
                <w:szCs w:val="18"/>
              </w:rPr>
            </w:pPr>
            <w:r>
              <w:rPr>
                <w:rFonts w:ascii="宋体" w:hAnsi="宋体" w:hint="eastAsia"/>
                <w:sz w:val="18"/>
                <w:szCs w:val="18"/>
              </w:rPr>
              <w:t>单位</w:t>
            </w:r>
          </w:p>
        </w:tc>
        <w:tc>
          <w:tcPr>
            <w:tcW w:w="683" w:type="dxa"/>
            <w:vAlign w:val="center"/>
          </w:tcPr>
          <w:p w:rsidR="0079508F" w:rsidRDefault="0079508F">
            <w:pPr>
              <w:jc w:val="center"/>
              <w:rPr>
                <w:rFonts w:ascii="宋体"/>
                <w:sz w:val="18"/>
                <w:szCs w:val="18"/>
              </w:rPr>
            </w:pPr>
            <w:r>
              <w:rPr>
                <w:rFonts w:ascii="宋体" w:hAnsi="宋体" w:hint="eastAsia"/>
                <w:sz w:val="18"/>
                <w:szCs w:val="18"/>
              </w:rPr>
              <w:t>数量</w:t>
            </w:r>
          </w:p>
        </w:tc>
        <w:tc>
          <w:tcPr>
            <w:tcW w:w="3300" w:type="dxa"/>
            <w:vAlign w:val="center"/>
          </w:tcPr>
          <w:p w:rsidR="0079508F" w:rsidRDefault="0079508F">
            <w:pPr>
              <w:jc w:val="center"/>
              <w:rPr>
                <w:rFonts w:ascii="宋体"/>
                <w:sz w:val="18"/>
                <w:szCs w:val="18"/>
              </w:rPr>
            </w:pPr>
            <w:r>
              <w:rPr>
                <w:rFonts w:ascii="宋体" w:hAnsi="宋体" w:hint="eastAsia"/>
                <w:sz w:val="18"/>
                <w:szCs w:val="18"/>
              </w:rPr>
              <w:t>备注</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1</w:t>
            </w:r>
          </w:p>
        </w:tc>
        <w:tc>
          <w:tcPr>
            <w:tcW w:w="1824" w:type="dxa"/>
            <w:vAlign w:val="center"/>
          </w:tcPr>
          <w:p w:rsidR="0079508F" w:rsidRDefault="0079508F">
            <w:pPr>
              <w:jc w:val="center"/>
              <w:rPr>
                <w:rFonts w:ascii="宋体"/>
                <w:sz w:val="18"/>
                <w:szCs w:val="18"/>
              </w:rPr>
            </w:pPr>
            <w:r>
              <w:rPr>
                <w:rFonts w:ascii="宋体" w:hAnsi="宋体" w:hint="eastAsia"/>
                <w:sz w:val="18"/>
                <w:szCs w:val="18"/>
              </w:rPr>
              <w:t>专用扳手</w:t>
            </w:r>
          </w:p>
        </w:tc>
        <w:tc>
          <w:tcPr>
            <w:tcW w:w="714" w:type="dxa"/>
            <w:vAlign w:val="center"/>
          </w:tcPr>
          <w:p w:rsidR="0079508F" w:rsidRDefault="0079508F">
            <w:pPr>
              <w:jc w:val="center"/>
              <w:rPr>
                <w:rFonts w:ascii="宋体"/>
                <w:sz w:val="18"/>
                <w:szCs w:val="18"/>
              </w:rPr>
            </w:pPr>
            <w:r>
              <w:rPr>
                <w:rFonts w:ascii="宋体" w:hAnsi="宋体" w:hint="eastAsia"/>
                <w:sz w:val="18"/>
                <w:szCs w:val="18"/>
              </w:rPr>
              <w:t>套</w:t>
            </w:r>
          </w:p>
        </w:tc>
        <w:tc>
          <w:tcPr>
            <w:tcW w:w="683" w:type="dxa"/>
            <w:vAlign w:val="center"/>
          </w:tcPr>
          <w:p w:rsidR="0079508F" w:rsidRDefault="0079508F">
            <w:pPr>
              <w:jc w:val="center"/>
              <w:rPr>
                <w:rFonts w:ascii="宋体" w:hAnsi="宋体"/>
                <w:sz w:val="18"/>
                <w:szCs w:val="18"/>
              </w:rPr>
            </w:pPr>
            <w:r>
              <w:rPr>
                <w:rFonts w:ascii="宋体" w:hAnsi="宋体"/>
                <w:sz w:val="18"/>
                <w:szCs w:val="18"/>
              </w:rPr>
              <w:t>2</w:t>
            </w:r>
          </w:p>
        </w:tc>
        <w:tc>
          <w:tcPr>
            <w:tcW w:w="3300" w:type="dxa"/>
            <w:vAlign w:val="center"/>
          </w:tcPr>
          <w:p w:rsidR="0079508F" w:rsidRDefault="0079508F">
            <w:pPr>
              <w:pStyle w:val="HTML"/>
              <w:shd w:val="clear" w:color="auto" w:fill="FFFFFF"/>
              <w:spacing w:before="150" w:after="150" w:line="435" w:lineRule="atLeast"/>
              <w:jc w:val="center"/>
              <w:rPr>
                <w:color w:val="333333"/>
                <w:sz w:val="18"/>
                <w:szCs w:val="18"/>
              </w:rPr>
            </w:pPr>
            <w:r>
              <w:rPr>
                <w:rFonts w:hint="eastAsia"/>
                <w:sz w:val="18"/>
                <w:szCs w:val="18"/>
              </w:rPr>
              <w:t>根据塔机型号选取合适种类与规格（如梅花扳手</w:t>
            </w:r>
            <w:r>
              <w:rPr>
                <w:color w:val="333333"/>
                <w:sz w:val="18"/>
                <w:szCs w:val="18"/>
              </w:rPr>
              <w:t>32*36</w:t>
            </w:r>
            <w:r>
              <w:rPr>
                <w:rFonts w:hint="eastAsia"/>
                <w:color w:val="333333"/>
                <w:sz w:val="18"/>
                <w:szCs w:val="18"/>
              </w:rPr>
              <w:t>）</w:t>
            </w:r>
          </w:p>
        </w:tc>
      </w:tr>
      <w:tr w:rsidR="0079508F">
        <w:trPr>
          <w:trHeight w:val="263"/>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2</w:t>
            </w:r>
          </w:p>
        </w:tc>
        <w:tc>
          <w:tcPr>
            <w:tcW w:w="1824" w:type="dxa"/>
            <w:vAlign w:val="center"/>
          </w:tcPr>
          <w:p w:rsidR="0079508F" w:rsidRDefault="0079508F">
            <w:pPr>
              <w:jc w:val="center"/>
              <w:rPr>
                <w:rFonts w:ascii="宋体"/>
                <w:sz w:val="18"/>
                <w:szCs w:val="18"/>
              </w:rPr>
            </w:pPr>
            <w:r>
              <w:rPr>
                <w:rFonts w:ascii="宋体" w:hAnsi="宋体" w:hint="eastAsia"/>
                <w:sz w:val="18"/>
                <w:szCs w:val="18"/>
              </w:rPr>
              <w:t>活动扳手</w:t>
            </w:r>
          </w:p>
        </w:tc>
        <w:tc>
          <w:tcPr>
            <w:tcW w:w="714" w:type="dxa"/>
            <w:vAlign w:val="center"/>
          </w:tcPr>
          <w:p w:rsidR="0079508F" w:rsidRDefault="0079508F">
            <w:pPr>
              <w:jc w:val="center"/>
              <w:rPr>
                <w:rFonts w:ascii="宋体"/>
                <w:sz w:val="18"/>
                <w:szCs w:val="18"/>
              </w:rPr>
            </w:pPr>
            <w:r>
              <w:rPr>
                <w:rFonts w:ascii="宋体" w:hAnsi="宋体" w:hint="eastAsia"/>
                <w:sz w:val="18"/>
                <w:szCs w:val="18"/>
              </w:rPr>
              <w:t>把</w:t>
            </w:r>
          </w:p>
        </w:tc>
        <w:tc>
          <w:tcPr>
            <w:tcW w:w="683" w:type="dxa"/>
            <w:vAlign w:val="center"/>
          </w:tcPr>
          <w:p w:rsidR="0079508F" w:rsidRDefault="0079508F">
            <w:pPr>
              <w:jc w:val="center"/>
              <w:rPr>
                <w:rFonts w:ascii="宋体" w:hAnsi="宋体"/>
                <w:sz w:val="18"/>
                <w:szCs w:val="18"/>
              </w:rPr>
            </w:pPr>
            <w:r>
              <w:rPr>
                <w:rFonts w:ascii="宋体" w:hAnsi="宋体"/>
                <w:sz w:val="18"/>
                <w:szCs w:val="18"/>
              </w:rPr>
              <w:t>2</w:t>
            </w:r>
          </w:p>
        </w:tc>
        <w:tc>
          <w:tcPr>
            <w:tcW w:w="3300" w:type="dxa"/>
            <w:vAlign w:val="center"/>
          </w:tcPr>
          <w:p w:rsidR="0079508F" w:rsidRDefault="0079508F">
            <w:pPr>
              <w:jc w:val="center"/>
              <w:rPr>
                <w:rFonts w:ascii="宋体"/>
                <w:sz w:val="18"/>
                <w:szCs w:val="18"/>
              </w:rPr>
            </w:pPr>
            <w:r>
              <w:rPr>
                <w:rFonts w:ascii="宋体" w:hAnsi="宋体" w:hint="eastAsia"/>
                <w:sz w:val="18"/>
                <w:szCs w:val="18"/>
              </w:rPr>
              <w:t>同上选取合适规格型号</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3</w:t>
            </w:r>
          </w:p>
        </w:tc>
        <w:tc>
          <w:tcPr>
            <w:tcW w:w="1824" w:type="dxa"/>
            <w:vAlign w:val="center"/>
          </w:tcPr>
          <w:p w:rsidR="0079508F" w:rsidRDefault="0079508F">
            <w:pPr>
              <w:jc w:val="center"/>
              <w:rPr>
                <w:rFonts w:ascii="宋体"/>
                <w:sz w:val="18"/>
                <w:szCs w:val="18"/>
              </w:rPr>
            </w:pPr>
            <w:r>
              <w:rPr>
                <w:rFonts w:ascii="宋体" w:hAnsi="宋体" w:hint="eastAsia"/>
                <w:sz w:val="18"/>
                <w:szCs w:val="18"/>
              </w:rPr>
              <w:t>大锤</w:t>
            </w:r>
          </w:p>
        </w:tc>
        <w:tc>
          <w:tcPr>
            <w:tcW w:w="714" w:type="dxa"/>
            <w:vAlign w:val="center"/>
          </w:tcPr>
          <w:p w:rsidR="0079508F" w:rsidRDefault="0079508F">
            <w:pPr>
              <w:jc w:val="center"/>
              <w:rPr>
                <w:rFonts w:ascii="宋体"/>
                <w:sz w:val="18"/>
                <w:szCs w:val="18"/>
              </w:rPr>
            </w:pPr>
            <w:r>
              <w:rPr>
                <w:rFonts w:ascii="宋体" w:hAnsi="宋体" w:hint="eastAsia"/>
                <w:sz w:val="18"/>
                <w:szCs w:val="18"/>
              </w:rPr>
              <w:t>把</w:t>
            </w:r>
          </w:p>
        </w:tc>
        <w:tc>
          <w:tcPr>
            <w:tcW w:w="683" w:type="dxa"/>
            <w:vAlign w:val="center"/>
          </w:tcPr>
          <w:p w:rsidR="0079508F" w:rsidRDefault="0079508F">
            <w:pPr>
              <w:jc w:val="center"/>
              <w:rPr>
                <w:rFonts w:ascii="宋体" w:hAnsi="宋体"/>
                <w:sz w:val="18"/>
                <w:szCs w:val="18"/>
              </w:rPr>
            </w:pPr>
            <w:r>
              <w:rPr>
                <w:rFonts w:ascii="宋体" w:hAnsi="宋体"/>
                <w:sz w:val="18"/>
                <w:szCs w:val="18"/>
              </w:rPr>
              <w:t>2</w:t>
            </w:r>
          </w:p>
        </w:tc>
        <w:tc>
          <w:tcPr>
            <w:tcW w:w="3300" w:type="dxa"/>
            <w:vAlign w:val="center"/>
          </w:tcPr>
          <w:p w:rsidR="0079508F" w:rsidRDefault="0079508F">
            <w:pPr>
              <w:jc w:val="center"/>
              <w:rPr>
                <w:rFonts w:ascii="宋体" w:hAnsi="宋体"/>
                <w:sz w:val="18"/>
                <w:szCs w:val="18"/>
              </w:rPr>
            </w:pPr>
            <w:r>
              <w:rPr>
                <w:rFonts w:ascii="宋体" w:hAnsi="宋体" w:hint="eastAsia"/>
                <w:sz w:val="18"/>
                <w:szCs w:val="18"/>
              </w:rPr>
              <w:t>推荐使用</w:t>
            </w:r>
            <w:r>
              <w:rPr>
                <w:rFonts w:ascii="宋体" w:hAnsi="宋体"/>
                <w:sz w:val="18"/>
                <w:szCs w:val="18"/>
              </w:rPr>
              <w:t>16P</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4</w:t>
            </w:r>
          </w:p>
        </w:tc>
        <w:tc>
          <w:tcPr>
            <w:tcW w:w="1824" w:type="dxa"/>
            <w:vAlign w:val="center"/>
          </w:tcPr>
          <w:p w:rsidR="0079508F" w:rsidRDefault="0079508F">
            <w:pPr>
              <w:jc w:val="center"/>
              <w:rPr>
                <w:rFonts w:ascii="宋体"/>
                <w:sz w:val="18"/>
                <w:szCs w:val="18"/>
              </w:rPr>
            </w:pPr>
            <w:r>
              <w:rPr>
                <w:rFonts w:ascii="宋体" w:hAnsi="宋体" w:hint="eastAsia"/>
                <w:bCs/>
                <w:sz w:val="18"/>
                <w:szCs w:val="18"/>
              </w:rPr>
              <w:t>奶头锤</w:t>
            </w:r>
          </w:p>
        </w:tc>
        <w:tc>
          <w:tcPr>
            <w:tcW w:w="714" w:type="dxa"/>
            <w:vAlign w:val="center"/>
          </w:tcPr>
          <w:p w:rsidR="0079508F" w:rsidRDefault="0079508F">
            <w:pPr>
              <w:jc w:val="center"/>
              <w:rPr>
                <w:rFonts w:ascii="宋体"/>
                <w:sz w:val="18"/>
                <w:szCs w:val="18"/>
              </w:rPr>
            </w:pPr>
            <w:r>
              <w:rPr>
                <w:rFonts w:ascii="宋体" w:hAnsi="宋体" w:hint="eastAsia"/>
                <w:sz w:val="18"/>
                <w:szCs w:val="18"/>
              </w:rPr>
              <w:t>把</w:t>
            </w:r>
          </w:p>
        </w:tc>
        <w:tc>
          <w:tcPr>
            <w:tcW w:w="683" w:type="dxa"/>
            <w:vAlign w:val="center"/>
          </w:tcPr>
          <w:p w:rsidR="0079508F" w:rsidRDefault="0079508F">
            <w:pPr>
              <w:jc w:val="center"/>
              <w:rPr>
                <w:rFonts w:ascii="宋体" w:hAnsi="宋体"/>
                <w:sz w:val="18"/>
                <w:szCs w:val="18"/>
              </w:rPr>
            </w:pPr>
            <w:r>
              <w:rPr>
                <w:rFonts w:ascii="宋体" w:hAnsi="宋体"/>
                <w:sz w:val="18"/>
                <w:szCs w:val="18"/>
              </w:rPr>
              <w:t>1</w:t>
            </w:r>
          </w:p>
        </w:tc>
        <w:tc>
          <w:tcPr>
            <w:tcW w:w="3300" w:type="dxa"/>
            <w:vAlign w:val="center"/>
          </w:tcPr>
          <w:p w:rsidR="0079508F" w:rsidRDefault="0079508F">
            <w:pPr>
              <w:jc w:val="center"/>
              <w:rPr>
                <w:rFonts w:ascii="宋体" w:hAnsi="宋体"/>
                <w:sz w:val="18"/>
                <w:szCs w:val="18"/>
              </w:rPr>
            </w:pPr>
            <w:r>
              <w:rPr>
                <w:rFonts w:ascii="宋体" w:hAnsi="宋体" w:hint="eastAsia"/>
                <w:sz w:val="18"/>
                <w:szCs w:val="18"/>
              </w:rPr>
              <w:t>推荐使用</w:t>
            </w:r>
            <w:r>
              <w:rPr>
                <w:rFonts w:ascii="宋体" w:hAnsi="宋体"/>
                <w:sz w:val="18"/>
                <w:szCs w:val="18"/>
              </w:rPr>
              <w:t>2.5P</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5</w:t>
            </w:r>
          </w:p>
        </w:tc>
        <w:tc>
          <w:tcPr>
            <w:tcW w:w="1824" w:type="dxa"/>
            <w:vAlign w:val="center"/>
          </w:tcPr>
          <w:p w:rsidR="0079508F" w:rsidRDefault="0079508F">
            <w:pPr>
              <w:jc w:val="center"/>
              <w:rPr>
                <w:rFonts w:ascii="宋体"/>
                <w:sz w:val="18"/>
                <w:szCs w:val="18"/>
              </w:rPr>
            </w:pPr>
            <w:r>
              <w:rPr>
                <w:rFonts w:ascii="宋体" w:hAnsi="宋体" w:hint="eastAsia"/>
                <w:sz w:val="18"/>
                <w:szCs w:val="18"/>
              </w:rPr>
              <w:t>橇棍</w:t>
            </w:r>
          </w:p>
        </w:tc>
        <w:tc>
          <w:tcPr>
            <w:tcW w:w="714" w:type="dxa"/>
            <w:vAlign w:val="center"/>
          </w:tcPr>
          <w:p w:rsidR="0079508F" w:rsidRDefault="0079508F">
            <w:pPr>
              <w:jc w:val="center"/>
              <w:rPr>
                <w:rFonts w:ascii="宋体"/>
                <w:sz w:val="18"/>
                <w:szCs w:val="18"/>
              </w:rPr>
            </w:pPr>
            <w:r>
              <w:rPr>
                <w:rFonts w:ascii="宋体" w:hAnsi="宋体" w:hint="eastAsia"/>
                <w:sz w:val="18"/>
                <w:szCs w:val="18"/>
              </w:rPr>
              <w:t>根</w:t>
            </w:r>
          </w:p>
        </w:tc>
        <w:tc>
          <w:tcPr>
            <w:tcW w:w="683" w:type="dxa"/>
            <w:vAlign w:val="center"/>
          </w:tcPr>
          <w:p w:rsidR="0079508F" w:rsidRDefault="0079508F">
            <w:pPr>
              <w:jc w:val="center"/>
              <w:rPr>
                <w:rFonts w:ascii="宋体" w:hAnsi="宋体"/>
                <w:sz w:val="18"/>
                <w:szCs w:val="18"/>
              </w:rPr>
            </w:pPr>
            <w:r>
              <w:rPr>
                <w:rFonts w:ascii="宋体" w:hAnsi="宋体"/>
                <w:sz w:val="18"/>
                <w:szCs w:val="18"/>
              </w:rPr>
              <w:t>2</w:t>
            </w:r>
          </w:p>
        </w:tc>
        <w:tc>
          <w:tcPr>
            <w:tcW w:w="3300" w:type="dxa"/>
            <w:vAlign w:val="center"/>
          </w:tcPr>
          <w:p w:rsidR="0079508F" w:rsidRDefault="0079508F">
            <w:pPr>
              <w:jc w:val="center"/>
              <w:rPr>
                <w:rFonts w:ascii="宋体" w:hAnsi="宋体"/>
                <w:color w:val="000000"/>
                <w:sz w:val="18"/>
                <w:szCs w:val="18"/>
              </w:rPr>
            </w:pPr>
            <w:r>
              <w:rPr>
                <w:rFonts w:ascii="宋体" w:hAnsi="宋体" w:hint="eastAsia"/>
                <w:color w:val="000000"/>
                <w:sz w:val="18"/>
                <w:szCs w:val="18"/>
              </w:rPr>
              <w:t>推荐使用φ</w:t>
            </w:r>
            <w:r>
              <w:rPr>
                <w:rFonts w:ascii="宋体" w:hAnsi="宋体"/>
                <w:color w:val="000000"/>
                <w:sz w:val="18"/>
                <w:szCs w:val="18"/>
              </w:rPr>
              <w:t>25</w:t>
            </w:r>
            <w:r>
              <w:rPr>
                <w:rFonts w:ascii="宋体" w:hAnsi="宋体" w:cs="Calibri"/>
                <w:color w:val="000000"/>
                <w:sz w:val="18"/>
                <w:szCs w:val="18"/>
              </w:rPr>
              <w:t>*0</w:t>
            </w:r>
            <w:r>
              <w:rPr>
                <w:rFonts w:ascii="宋体" w:hAnsi="宋体"/>
                <w:color w:val="000000"/>
                <w:sz w:val="18"/>
                <w:szCs w:val="18"/>
              </w:rPr>
              <w:t>.5m</w:t>
            </w:r>
          </w:p>
        </w:tc>
      </w:tr>
      <w:tr w:rsidR="0079508F">
        <w:trPr>
          <w:trHeight w:val="411"/>
          <w:jc w:val="center"/>
        </w:trPr>
        <w:tc>
          <w:tcPr>
            <w:tcW w:w="763" w:type="dxa"/>
            <w:vAlign w:val="center"/>
          </w:tcPr>
          <w:p w:rsidR="0079508F" w:rsidRDefault="0079508F">
            <w:pPr>
              <w:jc w:val="center"/>
              <w:rPr>
                <w:rFonts w:ascii="宋体" w:hAnsi="宋体"/>
                <w:color w:val="000000"/>
                <w:sz w:val="18"/>
                <w:szCs w:val="18"/>
              </w:rPr>
            </w:pPr>
            <w:r>
              <w:rPr>
                <w:rFonts w:ascii="宋体" w:hAnsi="宋体"/>
                <w:color w:val="000000"/>
                <w:sz w:val="18"/>
                <w:szCs w:val="18"/>
              </w:rPr>
              <w:t>6</w:t>
            </w:r>
          </w:p>
        </w:tc>
        <w:tc>
          <w:tcPr>
            <w:tcW w:w="1824" w:type="dxa"/>
            <w:vAlign w:val="center"/>
          </w:tcPr>
          <w:p w:rsidR="0079508F" w:rsidRDefault="0079508F">
            <w:pPr>
              <w:jc w:val="center"/>
              <w:rPr>
                <w:rFonts w:ascii="宋体"/>
                <w:color w:val="000000"/>
                <w:sz w:val="18"/>
                <w:szCs w:val="18"/>
              </w:rPr>
            </w:pPr>
            <w:r>
              <w:rPr>
                <w:rFonts w:ascii="宋体" w:hAnsi="宋体"/>
                <w:color w:val="000000"/>
                <w:sz w:val="18"/>
                <w:szCs w:val="18"/>
              </w:rPr>
              <w:t>T</w:t>
            </w:r>
            <w:r>
              <w:rPr>
                <w:rFonts w:ascii="宋体" w:hAnsi="宋体" w:hint="eastAsia"/>
                <w:color w:val="000000"/>
                <w:sz w:val="18"/>
                <w:szCs w:val="18"/>
              </w:rPr>
              <w:t>字形冲子</w:t>
            </w:r>
          </w:p>
        </w:tc>
        <w:tc>
          <w:tcPr>
            <w:tcW w:w="714" w:type="dxa"/>
            <w:vAlign w:val="center"/>
          </w:tcPr>
          <w:p w:rsidR="0079508F" w:rsidRDefault="0079508F">
            <w:pPr>
              <w:jc w:val="center"/>
              <w:rPr>
                <w:rFonts w:ascii="宋体"/>
                <w:color w:val="000000"/>
                <w:sz w:val="18"/>
                <w:szCs w:val="18"/>
              </w:rPr>
            </w:pPr>
            <w:r>
              <w:rPr>
                <w:rFonts w:ascii="宋体" w:hAnsi="宋体" w:hint="eastAsia"/>
                <w:color w:val="000000"/>
                <w:sz w:val="18"/>
                <w:szCs w:val="18"/>
              </w:rPr>
              <w:t>把</w:t>
            </w:r>
          </w:p>
        </w:tc>
        <w:tc>
          <w:tcPr>
            <w:tcW w:w="683" w:type="dxa"/>
            <w:vAlign w:val="center"/>
          </w:tcPr>
          <w:p w:rsidR="0079508F" w:rsidRDefault="0079508F">
            <w:pPr>
              <w:jc w:val="center"/>
              <w:rPr>
                <w:rFonts w:ascii="宋体" w:hAnsi="宋体"/>
                <w:color w:val="000000"/>
                <w:sz w:val="18"/>
                <w:szCs w:val="18"/>
              </w:rPr>
            </w:pPr>
            <w:r>
              <w:rPr>
                <w:rFonts w:ascii="宋体" w:hAnsi="宋体"/>
                <w:color w:val="000000"/>
                <w:sz w:val="18"/>
                <w:szCs w:val="18"/>
              </w:rPr>
              <w:t>2</w:t>
            </w:r>
          </w:p>
        </w:tc>
        <w:tc>
          <w:tcPr>
            <w:tcW w:w="3300" w:type="dxa"/>
            <w:vAlign w:val="center"/>
          </w:tcPr>
          <w:p w:rsidR="0079508F" w:rsidRDefault="0079508F">
            <w:pPr>
              <w:jc w:val="center"/>
              <w:rPr>
                <w:rFonts w:ascii="宋体" w:hAnsi="宋体"/>
                <w:color w:val="000000"/>
                <w:sz w:val="18"/>
                <w:szCs w:val="18"/>
              </w:rPr>
            </w:pPr>
            <w:r>
              <w:rPr>
                <w:rFonts w:ascii="宋体" w:hAnsi="宋体" w:hint="eastAsia"/>
                <w:color w:val="000000"/>
                <w:sz w:val="18"/>
                <w:szCs w:val="18"/>
              </w:rPr>
              <w:t>推荐使用φ</w:t>
            </w:r>
            <w:r>
              <w:rPr>
                <w:rFonts w:ascii="宋体" w:hAnsi="宋体"/>
                <w:color w:val="000000"/>
                <w:sz w:val="18"/>
                <w:szCs w:val="18"/>
              </w:rPr>
              <w:t>25</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7</w:t>
            </w:r>
          </w:p>
        </w:tc>
        <w:tc>
          <w:tcPr>
            <w:tcW w:w="1824" w:type="dxa"/>
            <w:vAlign w:val="center"/>
          </w:tcPr>
          <w:p w:rsidR="0079508F" w:rsidRDefault="0079508F">
            <w:pPr>
              <w:jc w:val="center"/>
              <w:rPr>
                <w:rFonts w:ascii="宋体"/>
                <w:sz w:val="18"/>
                <w:szCs w:val="18"/>
              </w:rPr>
            </w:pPr>
            <w:r>
              <w:rPr>
                <w:rFonts w:ascii="宋体" w:hAnsi="宋体" w:hint="eastAsia"/>
                <w:sz w:val="18"/>
                <w:szCs w:val="18"/>
              </w:rPr>
              <w:t>钢丝绳</w:t>
            </w:r>
          </w:p>
        </w:tc>
        <w:tc>
          <w:tcPr>
            <w:tcW w:w="714" w:type="dxa"/>
            <w:vAlign w:val="center"/>
          </w:tcPr>
          <w:p w:rsidR="0079508F" w:rsidRDefault="0079508F">
            <w:pPr>
              <w:jc w:val="center"/>
              <w:rPr>
                <w:rFonts w:ascii="宋体"/>
                <w:sz w:val="18"/>
                <w:szCs w:val="18"/>
              </w:rPr>
            </w:pPr>
            <w:r>
              <w:rPr>
                <w:rFonts w:ascii="宋体" w:hAnsi="宋体" w:hint="eastAsia"/>
                <w:sz w:val="18"/>
                <w:szCs w:val="18"/>
              </w:rPr>
              <w:t>条</w:t>
            </w:r>
          </w:p>
        </w:tc>
        <w:tc>
          <w:tcPr>
            <w:tcW w:w="683" w:type="dxa"/>
            <w:vAlign w:val="center"/>
          </w:tcPr>
          <w:p w:rsidR="0079508F" w:rsidRDefault="0079508F">
            <w:pPr>
              <w:jc w:val="center"/>
              <w:rPr>
                <w:rFonts w:ascii="宋体" w:hAnsi="宋体"/>
                <w:sz w:val="18"/>
                <w:szCs w:val="18"/>
              </w:rPr>
            </w:pPr>
            <w:r>
              <w:rPr>
                <w:rFonts w:ascii="宋体" w:hAnsi="宋体"/>
                <w:sz w:val="18"/>
                <w:szCs w:val="18"/>
              </w:rPr>
              <w:t>2</w:t>
            </w:r>
          </w:p>
        </w:tc>
        <w:tc>
          <w:tcPr>
            <w:tcW w:w="3300" w:type="dxa"/>
            <w:vAlign w:val="center"/>
          </w:tcPr>
          <w:p w:rsidR="0079508F" w:rsidRDefault="0079508F">
            <w:pPr>
              <w:jc w:val="center"/>
              <w:rPr>
                <w:rFonts w:ascii="宋体" w:hAnsi="宋体"/>
                <w:color w:val="000000"/>
                <w:sz w:val="18"/>
                <w:szCs w:val="18"/>
              </w:rPr>
            </w:pPr>
            <w:r>
              <w:rPr>
                <w:rFonts w:ascii="宋体" w:hAnsi="宋体" w:hint="eastAsia"/>
                <w:sz w:val="18"/>
                <w:szCs w:val="18"/>
              </w:rPr>
              <w:t>按套架自重选取</w:t>
            </w:r>
            <w:r>
              <w:rPr>
                <w:rFonts w:ascii="宋体" w:hAnsi="宋体" w:hint="eastAsia"/>
                <w:color w:val="000000"/>
                <w:sz w:val="18"/>
                <w:szCs w:val="18"/>
              </w:rPr>
              <w:t>（如φ</w:t>
            </w:r>
            <w:r>
              <w:rPr>
                <w:rFonts w:ascii="宋体" w:hAnsi="宋体"/>
                <w:color w:val="000000"/>
                <w:sz w:val="18"/>
                <w:szCs w:val="18"/>
              </w:rPr>
              <w:t>16- 6 X29Fi+FC-1570</w:t>
            </w:r>
            <w:r>
              <w:rPr>
                <w:rFonts w:ascii="宋体" w:hAnsi="宋体" w:hint="eastAsia"/>
                <w:color w:val="000000"/>
                <w:sz w:val="18"/>
                <w:szCs w:val="18"/>
              </w:rPr>
              <w:t>，</w:t>
            </w:r>
          </w:p>
          <w:p w:rsidR="0079508F" w:rsidRDefault="0079508F">
            <w:pPr>
              <w:jc w:val="center"/>
              <w:rPr>
                <w:rFonts w:ascii="宋体"/>
                <w:color w:val="000000"/>
                <w:sz w:val="18"/>
                <w:szCs w:val="18"/>
              </w:rPr>
            </w:pPr>
            <w:r>
              <w:rPr>
                <w:rFonts w:ascii="宋体" w:hAnsi="宋体" w:hint="eastAsia"/>
                <w:color w:val="000000"/>
                <w:sz w:val="18"/>
                <w:szCs w:val="18"/>
              </w:rPr>
              <w:lastRenderedPageBreak/>
              <w:t>φ</w:t>
            </w:r>
            <w:r>
              <w:rPr>
                <w:rFonts w:ascii="宋体" w:hAnsi="宋体"/>
                <w:color w:val="000000"/>
                <w:sz w:val="18"/>
                <w:szCs w:val="18"/>
              </w:rPr>
              <w:t>18</w:t>
            </w:r>
            <w:r>
              <w:rPr>
                <w:rFonts w:ascii="宋体" w:hAnsi="宋体" w:hint="eastAsia"/>
                <w:color w:val="000000"/>
                <w:sz w:val="18"/>
                <w:szCs w:val="18"/>
              </w:rPr>
              <w:t>、φ</w:t>
            </w:r>
            <w:r>
              <w:rPr>
                <w:rFonts w:ascii="宋体" w:hAnsi="宋体"/>
                <w:color w:val="000000"/>
                <w:sz w:val="18"/>
                <w:szCs w:val="18"/>
              </w:rPr>
              <w:t>20- 6X36WS+FC-1570</w:t>
            </w:r>
            <w:r>
              <w:rPr>
                <w:rFonts w:ascii="宋体" w:hAnsi="宋体" w:hint="eastAsia"/>
                <w:color w:val="000000"/>
                <w:sz w:val="18"/>
                <w:szCs w:val="18"/>
              </w:rPr>
              <w:t>）</w:t>
            </w:r>
          </w:p>
        </w:tc>
      </w:tr>
      <w:tr w:rsidR="0079508F">
        <w:trPr>
          <w:trHeight w:val="910"/>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lastRenderedPageBreak/>
              <w:t>8</w:t>
            </w:r>
          </w:p>
        </w:tc>
        <w:tc>
          <w:tcPr>
            <w:tcW w:w="1824" w:type="dxa"/>
            <w:vAlign w:val="center"/>
          </w:tcPr>
          <w:p w:rsidR="0079508F" w:rsidRDefault="0079508F">
            <w:pPr>
              <w:jc w:val="center"/>
              <w:rPr>
                <w:rFonts w:ascii="宋体"/>
                <w:sz w:val="18"/>
                <w:szCs w:val="18"/>
              </w:rPr>
            </w:pPr>
            <w:r>
              <w:rPr>
                <w:rFonts w:ascii="宋体" w:hAnsi="宋体" w:hint="eastAsia"/>
                <w:sz w:val="18"/>
                <w:szCs w:val="18"/>
              </w:rPr>
              <w:t>劳保用品</w:t>
            </w:r>
          </w:p>
        </w:tc>
        <w:tc>
          <w:tcPr>
            <w:tcW w:w="714" w:type="dxa"/>
            <w:vAlign w:val="center"/>
          </w:tcPr>
          <w:p w:rsidR="0079508F" w:rsidRDefault="0079508F">
            <w:pPr>
              <w:jc w:val="center"/>
              <w:rPr>
                <w:rFonts w:ascii="宋体"/>
                <w:sz w:val="18"/>
                <w:szCs w:val="18"/>
              </w:rPr>
            </w:pPr>
            <w:r>
              <w:rPr>
                <w:rFonts w:ascii="宋体" w:hAnsi="宋体" w:hint="eastAsia"/>
                <w:sz w:val="18"/>
                <w:szCs w:val="18"/>
              </w:rPr>
              <w:t>套</w:t>
            </w:r>
          </w:p>
        </w:tc>
        <w:tc>
          <w:tcPr>
            <w:tcW w:w="683" w:type="dxa"/>
            <w:vAlign w:val="center"/>
          </w:tcPr>
          <w:p w:rsidR="0079508F" w:rsidRDefault="0079508F">
            <w:pPr>
              <w:jc w:val="center"/>
              <w:rPr>
                <w:rFonts w:ascii="宋体"/>
                <w:sz w:val="18"/>
                <w:szCs w:val="18"/>
              </w:rPr>
            </w:pPr>
            <w:r>
              <w:rPr>
                <w:rFonts w:ascii="宋体" w:hAnsi="宋体" w:hint="eastAsia"/>
                <w:sz w:val="18"/>
                <w:szCs w:val="18"/>
              </w:rPr>
              <w:t>上机作业人员每人一套</w:t>
            </w:r>
          </w:p>
        </w:tc>
        <w:tc>
          <w:tcPr>
            <w:tcW w:w="3300" w:type="dxa"/>
            <w:vAlign w:val="center"/>
          </w:tcPr>
          <w:p w:rsidR="0079508F" w:rsidRDefault="0079508F">
            <w:pPr>
              <w:jc w:val="center"/>
              <w:rPr>
                <w:rFonts w:ascii="宋体"/>
                <w:sz w:val="18"/>
                <w:szCs w:val="18"/>
              </w:rPr>
            </w:pPr>
            <w:r>
              <w:rPr>
                <w:rFonts w:ascii="宋体" w:hAnsi="宋体" w:hint="eastAsia"/>
                <w:sz w:val="18"/>
                <w:szCs w:val="18"/>
              </w:rPr>
              <w:t>含安全帽、安全带、绝缘鞋，防护手套等</w:t>
            </w:r>
          </w:p>
        </w:tc>
      </w:tr>
      <w:tr w:rsidR="0079508F">
        <w:trPr>
          <w:trHeight w:val="359"/>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9</w:t>
            </w:r>
          </w:p>
        </w:tc>
        <w:tc>
          <w:tcPr>
            <w:tcW w:w="1824" w:type="dxa"/>
            <w:vAlign w:val="center"/>
          </w:tcPr>
          <w:p w:rsidR="0079508F" w:rsidRDefault="0079508F">
            <w:pPr>
              <w:jc w:val="center"/>
              <w:rPr>
                <w:rFonts w:ascii="宋体"/>
                <w:sz w:val="18"/>
                <w:szCs w:val="18"/>
              </w:rPr>
            </w:pPr>
            <w:r>
              <w:rPr>
                <w:rFonts w:ascii="宋体" w:hAnsi="宋体" w:hint="eastAsia"/>
                <w:sz w:val="18"/>
                <w:szCs w:val="18"/>
              </w:rPr>
              <w:t>对讲机</w:t>
            </w:r>
          </w:p>
        </w:tc>
        <w:tc>
          <w:tcPr>
            <w:tcW w:w="714" w:type="dxa"/>
            <w:vAlign w:val="center"/>
          </w:tcPr>
          <w:p w:rsidR="0079508F" w:rsidRDefault="0079508F">
            <w:pPr>
              <w:jc w:val="center"/>
              <w:rPr>
                <w:rFonts w:ascii="宋体"/>
                <w:sz w:val="18"/>
                <w:szCs w:val="18"/>
              </w:rPr>
            </w:pPr>
            <w:r>
              <w:rPr>
                <w:rFonts w:ascii="宋体" w:hAnsi="宋体" w:hint="eastAsia"/>
                <w:sz w:val="18"/>
                <w:szCs w:val="18"/>
              </w:rPr>
              <w:t>个</w:t>
            </w:r>
          </w:p>
        </w:tc>
        <w:tc>
          <w:tcPr>
            <w:tcW w:w="683" w:type="dxa"/>
            <w:vAlign w:val="center"/>
          </w:tcPr>
          <w:p w:rsidR="0079508F" w:rsidRDefault="0079508F">
            <w:pPr>
              <w:jc w:val="center"/>
              <w:rPr>
                <w:rFonts w:ascii="宋体" w:hAnsi="宋体"/>
                <w:sz w:val="18"/>
                <w:szCs w:val="18"/>
              </w:rPr>
            </w:pPr>
            <w:r>
              <w:rPr>
                <w:rFonts w:ascii="宋体" w:hAnsi="宋体"/>
                <w:sz w:val="18"/>
                <w:szCs w:val="18"/>
              </w:rPr>
              <w:t>2</w:t>
            </w:r>
          </w:p>
        </w:tc>
        <w:tc>
          <w:tcPr>
            <w:tcW w:w="3300" w:type="dxa"/>
            <w:vAlign w:val="center"/>
          </w:tcPr>
          <w:p w:rsidR="0079508F" w:rsidRDefault="0079508F">
            <w:pPr>
              <w:jc w:val="center"/>
              <w:rPr>
                <w:rFonts w:ascii="宋体" w:hAnsi="宋体"/>
                <w:sz w:val="18"/>
                <w:szCs w:val="18"/>
              </w:rPr>
            </w:pPr>
            <w:r>
              <w:rPr>
                <w:rFonts w:ascii="宋体" w:hAnsi="宋体" w:hint="eastAsia"/>
                <w:sz w:val="18"/>
                <w:szCs w:val="18"/>
              </w:rPr>
              <w:t>常用</w:t>
            </w:r>
            <w:r>
              <w:rPr>
                <w:rFonts w:ascii="宋体" w:hAnsi="宋体"/>
                <w:sz w:val="18"/>
                <w:szCs w:val="18"/>
              </w:rPr>
              <w:t>KENWOOD</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10</w:t>
            </w:r>
          </w:p>
        </w:tc>
        <w:tc>
          <w:tcPr>
            <w:tcW w:w="1824" w:type="dxa"/>
            <w:vAlign w:val="center"/>
          </w:tcPr>
          <w:p w:rsidR="0079508F" w:rsidRDefault="0079508F">
            <w:pPr>
              <w:jc w:val="center"/>
              <w:rPr>
                <w:rFonts w:ascii="宋体"/>
                <w:sz w:val="18"/>
                <w:szCs w:val="18"/>
              </w:rPr>
            </w:pPr>
            <w:r>
              <w:rPr>
                <w:rFonts w:ascii="宋体" w:hAnsi="宋体" w:hint="eastAsia"/>
                <w:sz w:val="18"/>
                <w:szCs w:val="18"/>
              </w:rPr>
              <w:t>链条葫芦</w:t>
            </w:r>
          </w:p>
        </w:tc>
        <w:tc>
          <w:tcPr>
            <w:tcW w:w="714" w:type="dxa"/>
            <w:vAlign w:val="center"/>
          </w:tcPr>
          <w:p w:rsidR="0079508F" w:rsidRDefault="0079508F">
            <w:pPr>
              <w:jc w:val="center"/>
              <w:rPr>
                <w:rFonts w:ascii="宋体"/>
                <w:sz w:val="18"/>
                <w:szCs w:val="18"/>
              </w:rPr>
            </w:pPr>
            <w:r>
              <w:rPr>
                <w:rFonts w:ascii="宋体" w:hAnsi="宋体" w:hint="eastAsia"/>
                <w:sz w:val="18"/>
                <w:szCs w:val="18"/>
              </w:rPr>
              <w:t>个</w:t>
            </w:r>
          </w:p>
        </w:tc>
        <w:tc>
          <w:tcPr>
            <w:tcW w:w="683" w:type="dxa"/>
            <w:vAlign w:val="center"/>
          </w:tcPr>
          <w:p w:rsidR="0079508F" w:rsidRDefault="0079508F">
            <w:pPr>
              <w:jc w:val="center"/>
              <w:rPr>
                <w:rFonts w:ascii="宋体" w:hAnsi="宋体"/>
                <w:color w:val="000000"/>
                <w:sz w:val="18"/>
                <w:szCs w:val="18"/>
              </w:rPr>
            </w:pPr>
            <w:r>
              <w:rPr>
                <w:rFonts w:ascii="宋体" w:hAnsi="宋体"/>
                <w:color w:val="000000"/>
                <w:sz w:val="18"/>
                <w:szCs w:val="18"/>
              </w:rPr>
              <w:t>1</w:t>
            </w:r>
          </w:p>
        </w:tc>
        <w:tc>
          <w:tcPr>
            <w:tcW w:w="3300" w:type="dxa"/>
            <w:vAlign w:val="center"/>
          </w:tcPr>
          <w:p w:rsidR="0079508F" w:rsidRDefault="0079508F">
            <w:pPr>
              <w:jc w:val="center"/>
              <w:rPr>
                <w:rFonts w:ascii="宋体"/>
                <w:color w:val="000000"/>
                <w:sz w:val="18"/>
                <w:szCs w:val="18"/>
              </w:rPr>
            </w:pPr>
            <w:r>
              <w:rPr>
                <w:rFonts w:ascii="宋体" w:hAnsi="宋体"/>
                <w:color w:val="000000"/>
                <w:sz w:val="18"/>
                <w:szCs w:val="18"/>
              </w:rPr>
              <w:t>5t</w:t>
            </w:r>
            <w:r>
              <w:rPr>
                <w:rFonts w:ascii="宋体" w:hAnsi="宋体" w:hint="eastAsia"/>
                <w:color w:val="000000"/>
                <w:sz w:val="18"/>
                <w:szCs w:val="18"/>
              </w:rPr>
              <w:t>备用</w:t>
            </w:r>
          </w:p>
        </w:tc>
      </w:tr>
      <w:tr w:rsidR="0079508F">
        <w:trPr>
          <w:trHeight w:val="389"/>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11</w:t>
            </w:r>
          </w:p>
        </w:tc>
        <w:tc>
          <w:tcPr>
            <w:tcW w:w="1824" w:type="dxa"/>
            <w:vAlign w:val="center"/>
          </w:tcPr>
          <w:p w:rsidR="0079508F" w:rsidRDefault="0079508F">
            <w:pPr>
              <w:jc w:val="center"/>
              <w:rPr>
                <w:rFonts w:ascii="宋体"/>
                <w:sz w:val="18"/>
                <w:szCs w:val="18"/>
              </w:rPr>
            </w:pPr>
            <w:r>
              <w:rPr>
                <w:rFonts w:ascii="宋体" w:hAnsi="宋体"/>
                <w:sz w:val="18"/>
                <w:szCs w:val="18"/>
              </w:rPr>
              <w:t>D</w:t>
            </w:r>
            <w:r>
              <w:rPr>
                <w:rFonts w:ascii="宋体" w:hAnsi="宋体" w:hint="eastAsia"/>
                <w:sz w:val="18"/>
                <w:szCs w:val="18"/>
              </w:rPr>
              <w:t>形卸扣</w:t>
            </w:r>
          </w:p>
        </w:tc>
        <w:tc>
          <w:tcPr>
            <w:tcW w:w="714" w:type="dxa"/>
            <w:vAlign w:val="center"/>
          </w:tcPr>
          <w:p w:rsidR="0079508F" w:rsidRDefault="0079508F">
            <w:pPr>
              <w:jc w:val="center"/>
              <w:rPr>
                <w:rFonts w:ascii="宋体"/>
                <w:sz w:val="18"/>
                <w:szCs w:val="18"/>
              </w:rPr>
            </w:pPr>
            <w:r>
              <w:rPr>
                <w:rFonts w:ascii="宋体" w:hAnsi="宋体" w:hint="eastAsia"/>
                <w:sz w:val="18"/>
                <w:szCs w:val="18"/>
              </w:rPr>
              <w:t>个</w:t>
            </w:r>
          </w:p>
        </w:tc>
        <w:tc>
          <w:tcPr>
            <w:tcW w:w="683" w:type="dxa"/>
            <w:vAlign w:val="center"/>
          </w:tcPr>
          <w:p w:rsidR="0079508F" w:rsidRDefault="0079508F">
            <w:pPr>
              <w:jc w:val="center"/>
              <w:rPr>
                <w:rFonts w:ascii="宋体" w:hAnsi="宋体"/>
                <w:color w:val="000000"/>
                <w:sz w:val="18"/>
                <w:szCs w:val="18"/>
              </w:rPr>
            </w:pPr>
            <w:r>
              <w:rPr>
                <w:rFonts w:ascii="宋体" w:hAnsi="宋体"/>
                <w:color w:val="000000"/>
                <w:sz w:val="18"/>
                <w:szCs w:val="18"/>
              </w:rPr>
              <w:t>2</w:t>
            </w:r>
          </w:p>
        </w:tc>
        <w:tc>
          <w:tcPr>
            <w:tcW w:w="3300" w:type="dxa"/>
            <w:vAlign w:val="center"/>
          </w:tcPr>
          <w:p w:rsidR="0079508F" w:rsidRDefault="0079508F">
            <w:pPr>
              <w:jc w:val="center"/>
              <w:rPr>
                <w:rFonts w:ascii="宋体"/>
                <w:color w:val="000000"/>
                <w:sz w:val="18"/>
                <w:szCs w:val="18"/>
              </w:rPr>
            </w:pPr>
            <w:r>
              <w:rPr>
                <w:rFonts w:ascii="宋体" w:hAnsi="宋体"/>
                <w:color w:val="000000"/>
                <w:sz w:val="18"/>
                <w:szCs w:val="18"/>
              </w:rPr>
              <w:t>5t</w:t>
            </w:r>
            <w:r>
              <w:rPr>
                <w:rFonts w:ascii="宋体" w:hAnsi="宋体" w:hint="eastAsia"/>
                <w:color w:val="000000"/>
                <w:sz w:val="18"/>
                <w:szCs w:val="18"/>
              </w:rPr>
              <w:t>备用</w:t>
            </w:r>
          </w:p>
        </w:tc>
      </w:tr>
      <w:tr w:rsidR="0079508F">
        <w:trPr>
          <w:trHeight w:val="397"/>
          <w:jc w:val="center"/>
        </w:trPr>
        <w:tc>
          <w:tcPr>
            <w:tcW w:w="763" w:type="dxa"/>
            <w:vAlign w:val="center"/>
          </w:tcPr>
          <w:p w:rsidR="0079508F" w:rsidRDefault="0079508F">
            <w:pPr>
              <w:jc w:val="center"/>
              <w:rPr>
                <w:rFonts w:ascii="宋体" w:hAnsi="宋体"/>
                <w:sz w:val="18"/>
                <w:szCs w:val="18"/>
              </w:rPr>
            </w:pPr>
            <w:r>
              <w:rPr>
                <w:rFonts w:ascii="宋体" w:hAnsi="宋体"/>
                <w:sz w:val="18"/>
                <w:szCs w:val="18"/>
              </w:rPr>
              <w:t>12</w:t>
            </w:r>
          </w:p>
        </w:tc>
        <w:tc>
          <w:tcPr>
            <w:tcW w:w="1824" w:type="dxa"/>
            <w:vAlign w:val="center"/>
          </w:tcPr>
          <w:p w:rsidR="0079508F" w:rsidRDefault="0079508F">
            <w:pPr>
              <w:jc w:val="center"/>
              <w:rPr>
                <w:rFonts w:ascii="宋体"/>
                <w:sz w:val="18"/>
                <w:szCs w:val="18"/>
              </w:rPr>
            </w:pPr>
            <w:r>
              <w:rPr>
                <w:rFonts w:ascii="宋体" w:hAnsi="宋体" w:hint="eastAsia"/>
                <w:sz w:val="18"/>
                <w:szCs w:val="18"/>
              </w:rPr>
              <w:t>铁丝</w:t>
            </w:r>
          </w:p>
        </w:tc>
        <w:tc>
          <w:tcPr>
            <w:tcW w:w="714" w:type="dxa"/>
            <w:vAlign w:val="center"/>
          </w:tcPr>
          <w:p w:rsidR="0079508F" w:rsidRDefault="0079508F">
            <w:pPr>
              <w:jc w:val="center"/>
              <w:rPr>
                <w:rFonts w:ascii="宋体"/>
                <w:sz w:val="18"/>
                <w:szCs w:val="18"/>
              </w:rPr>
            </w:pPr>
            <w:r>
              <w:rPr>
                <w:rFonts w:ascii="宋体" w:hAnsi="宋体" w:hint="eastAsia"/>
                <w:sz w:val="18"/>
                <w:szCs w:val="18"/>
              </w:rPr>
              <w:t>根</w:t>
            </w:r>
          </w:p>
        </w:tc>
        <w:tc>
          <w:tcPr>
            <w:tcW w:w="683" w:type="dxa"/>
            <w:vAlign w:val="center"/>
          </w:tcPr>
          <w:p w:rsidR="0079508F" w:rsidRDefault="0079508F">
            <w:pPr>
              <w:jc w:val="center"/>
              <w:rPr>
                <w:rFonts w:ascii="宋体"/>
                <w:sz w:val="18"/>
                <w:szCs w:val="18"/>
              </w:rPr>
            </w:pPr>
            <w:r>
              <w:rPr>
                <w:rFonts w:ascii="宋体" w:hAnsi="宋体" w:hint="eastAsia"/>
                <w:sz w:val="18"/>
                <w:szCs w:val="18"/>
              </w:rPr>
              <w:t>若干</w:t>
            </w:r>
          </w:p>
        </w:tc>
        <w:tc>
          <w:tcPr>
            <w:tcW w:w="3300" w:type="dxa"/>
            <w:vAlign w:val="center"/>
          </w:tcPr>
          <w:p w:rsidR="0079508F" w:rsidRDefault="0079508F">
            <w:pPr>
              <w:jc w:val="center"/>
              <w:rPr>
                <w:rFonts w:ascii="宋体"/>
                <w:sz w:val="18"/>
                <w:szCs w:val="18"/>
              </w:rPr>
            </w:pPr>
            <w:r>
              <w:rPr>
                <w:rFonts w:ascii="宋体" w:hAnsi="宋体" w:hint="eastAsia"/>
                <w:sz w:val="18"/>
                <w:szCs w:val="18"/>
              </w:rPr>
              <w:t>备用</w:t>
            </w:r>
          </w:p>
        </w:tc>
      </w:tr>
    </w:tbl>
    <w:p w:rsidR="0079508F" w:rsidRDefault="0079508F">
      <w:pPr>
        <w:rPr>
          <w:rFonts w:ascii="宋体"/>
          <w:b/>
          <w:szCs w:val="21"/>
        </w:rPr>
      </w:pPr>
      <w:bookmarkStart w:id="40" w:name="_Toc470078024"/>
      <w:bookmarkStart w:id="41" w:name="_Toc469903190"/>
      <w:bookmarkStart w:id="42" w:name="_Toc338185872"/>
      <w:bookmarkStart w:id="43" w:name="_Toc338168691"/>
    </w:p>
    <w:p w:rsidR="0079508F" w:rsidRDefault="0079508F">
      <w:pPr>
        <w:rPr>
          <w:rFonts w:ascii="宋体"/>
          <w:b/>
          <w:szCs w:val="21"/>
        </w:rPr>
      </w:pPr>
      <w:r>
        <w:rPr>
          <w:rFonts w:ascii="宋体" w:hAnsi="宋体" w:hint="eastAsia"/>
          <w:b/>
          <w:szCs w:val="21"/>
        </w:rPr>
        <w:t>H</w:t>
      </w:r>
      <w:r>
        <w:rPr>
          <w:rFonts w:ascii="宋体" w:hAnsi="宋体"/>
          <w:b/>
          <w:szCs w:val="21"/>
        </w:rPr>
        <w:t>.2.</w:t>
      </w:r>
      <w:bookmarkStart w:id="44" w:name="_Toc338168692"/>
      <w:bookmarkEnd w:id="40"/>
      <w:bookmarkEnd w:id="41"/>
      <w:bookmarkEnd w:id="42"/>
      <w:bookmarkEnd w:id="43"/>
      <w:r>
        <w:rPr>
          <w:rFonts w:ascii="宋体" w:hAnsi="宋体"/>
          <w:b/>
          <w:szCs w:val="21"/>
        </w:rPr>
        <w:t xml:space="preserve">2 </w:t>
      </w:r>
      <w:r>
        <w:rPr>
          <w:rFonts w:ascii="宋体" w:hAnsi="宋体" w:hint="eastAsia"/>
          <w:b/>
          <w:szCs w:val="21"/>
        </w:rPr>
        <w:t>作业人员的配置、资格、职责</w:t>
      </w:r>
      <w:bookmarkEnd w:id="44"/>
    </w:p>
    <w:p w:rsidR="0079508F" w:rsidRDefault="0079508F">
      <w:pPr>
        <w:rPr>
          <w:rFonts w:ascii="宋体"/>
          <w:szCs w:val="21"/>
        </w:rPr>
      </w:pPr>
      <w:r>
        <w:pict>
          <v:rect id="矩形 7749" o:spid="_x0000_s104005" style="position:absolute;left:0;text-align:left;margin-left:63pt;margin-top:13.15pt;width:149.3pt;height:23.4pt;z-index:251652096" o:gfxdata="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c/&#10;y5rYAAAACgEAAA8AAAAAAAAAAQAgAAAAIgAAAGRycy9kb3ducmV2LnhtbFBLAQIUABQAAAAIAIdO&#10;4kCG9xDVIwIAADwEAAAOAAAAAAAAAAEAIAAAACcBAABkcnMvZTJvRG9jLnhtbFBLBQYAAAAABgAG&#10;AFkBAAC8BQAAAAA=&#10;">
            <v:textbox>
              <w:txbxContent>
                <w:p w:rsidR="0079508F" w:rsidRDefault="0079508F">
                  <w:pPr>
                    <w:jc w:val="center"/>
                    <w:rPr>
                      <w:szCs w:val="21"/>
                    </w:rPr>
                  </w:pPr>
                  <w:r>
                    <w:rPr>
                      <w:rFonts w:hint="eastAsia"/>
                      <w:szCs w:val="21"/>
                    </w:rPr>
                    <w:t>专业技术人员、安全负责人</w:t>
                  </w:r>
                </w:p>
              </w:txbxContent>
            </v:textbox>
          </v:rect>
        </w:pict>
      </w:r>
      <w:r>
        <w:pict>
          <v:line id="直线 7750" o:spid="_x0000_s104006" style="position:absolute;left:0;text-align:left;z-index:251653120" from="135pt,36.55pt" to="135pt,63.9pt" o:gfxdata="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o2W&#10;O9kAAAAJAQAADwAAAAAAAAABACAAAAAiAAAAZHJzL2Rvd25yZXYueG1sUEsBAhQAFAAAAAgAh07i&#10;QAeIjo3oAQAAmQMAAA4AAAAAAAAAAQAgAAAAKAEAAGRycy9lMm9Eb2MueG1sUEsFBgAAAAAGAAYA&#10;WQEAAIIFAAAAAA==&#10;">
            <v:stroke endarrow="block"/>
          </v:line>
        </w:pict>
      </w:r>
      <w:r>
        <w:pict>
          <v:line id="直线 7752" o:spid="_x0000_s104008" style="position:absolute;left:0;text-align:left;z-index:251655168" from="63pt,66.85pt" to="63pt,113.65pt" o:gfxdata="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p+A&#10;xNkAAAAKAQAADwAAAAAAAAABACAAAAAiAAAAZHJzL2Rvd25yZXYueG1sUEsBAhQAFAAAAAgAh07i&#10;QCFiil7oAQAAmQMAAA4AAAAAAAAAAQAgAAAAKAEAAGRycy9lMm9Eb2MueG1sUEsFBgAAAAAGAAYA&#10;WQEAAIIFAAAAAA==&#10;">
            <v:stroke endarrow="block"/>
          </v:line>
        </w:pict>
      </w:r>
      <w:r>
        <w:pict>
          <v:line id="直线 7751" o:spid="_x0000_s104007" style="position:absolute;left:0;text-align:left;z-index:251654144" from="63pt,66.85pt" to="205.5pt,66.85pt" o:gfxdata="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YHGL1QAAAAkBAAAPAAAAAAAAAAEAIAAAACIAAABk&#10;cnMvZG93bnJldi54bWxQSwECFAAUAAAACACHTuJAg8rKktABAABsAwAADgAAAAAAAAABACAAAAAk&#10;AQAAZHJzL2Uyb0RvYy54bWxQSwUGAAAAAAYABgBZAQAAZgUAAAAA&#10;"/>
        </w:pict>
      </w:r>
      <w:r>
        <w:pict>
          <v:rect id="矩形 7754" o:spid="_x0000_s104010" style="position:absolute;left:0;text-align:left;margin-left:18.25pt;margin-top:113.65pt;width:84.1pt;height:23.75pt;z-index:251657216" o:gfxdata="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rv&#10;fsjYAAAACQEAAA8AAAAAAAAAAQAgAAAAIgAAAGRycy9kb3ducmV2LnhtbFBLAQIUABQAAAAIAIdO&#10;4kAuqgqrIwIAADwEAAAOAAAAAAAAAAEAIAAAACcBAABkcnMvZTJvRG9jLnhtbFBLBQYAAAAABgAG&#10;AFkBAAC8BQAAAAA=&#10;">
            <v:textbox>
              <w:txbxContent>
                <w:p w:rsidR="0079508F" w:rsidRDefault="0079508F">
                  <w:pPr>
                    <w:jc w:val="center"/>
                    <w:rPr>
                      <w:szCs w:val="21"/>
                    </w:rPr>
                  </w:pPr>
                  <w:r>
                    <w:rPr>
                      <w:rFonts w:hint="eastAsia"/>
                      <w:szCs w:val="21"/>
                    </w:rPr>
                    <w:t>安拆工</w:t>
                  </w:r>
                  <w:r>
                    <w:rPr>
                      <w:szCs w:val="21"/>
                    </w:rPr>
                    <w:t>3</w:t>
                  </w:r>
                  <w:r>
                    <w:rPr>
                      <w:rFonts w:hint="eastAsia"/>
                      <w:szCs w:val="21"/>
                    </w:rPr>
                    <w:t>人</w:t>
                  </w:r>
                </w:p>
              </w:txbxContent>
            </v:textbox>
          </v:rect>
        </w:pict>
      </w:r>
    </w:p>
    <w:p w:rsidR="0079508F" w:rsidRDefault="0079508F">
      <w:pPr>
        <w:rPr>
          <w:rFonts w:ascii="宋体"/>
          <w:szCs w:val="21"/>
        </w:rPr>
      </w:pPr>
    </w:p>
    <w:p w:rsidR="0079508F" w:rsidRDefault="0079508F">
      <w:pPr>
        <w:rPr>
          <w:rFonts w:ascii="宋体"/>
          <w:szCs w:val="21"/>
        </w:rPr>
      </w:pPr>
      <w:r>
        <w:pict>
          <v:line id="直线 7753" o:spid="_x0000_s104009" style="position:absolute;left:0;text-align:left;z-index:251656192" from="205.5pt,20pt" to="205.5pt,66.8pt" o:gfxdata="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Bvm&#10;mdkAAAAKAQAADwAAAAAAAAABACAAAAAiAAAAZHJzL2Rvd25yZXYueG1sUEsBAhQAFAAAAAgAh07i&#10;QLjJ9NDoAQAAmQMAAA4AAAAAAAAAAQAgAAAAKAEAAGRycy9lMm9Eb2MueG1sUEsFBgAAAAAGAAYA&#10;WQEAAIIFAAAAAA==&#10;">
            <v:stroke endarrow="block"/>
          </v:line>
        </w:pict>
      </w:r>
    </w:p>
    <w:p w:rsidR="0079508F" w:rsidRDefault="0079508F">
      <w:pPr>
        <w:rPr>
          <w:rFonts w:ascii="宋体"/>
          <w:szCs w:val="21"/>
        </w:rPr>
      </w:pPr>
    </w:p>
    <w:p w:rsidR="0079508F" w:rsidRDefault="0079508F">
      <w:pPr>
        <w:rPr>
          <w:rFonts w:ascii="宋体"/>
          <w:szCs w:val="21"/>
        </w:rPr>
      </w:pPr>
      <w:r>
        <w:pict>
          <v:rect id="矩形 32" o:spid="_x0000_s104011" style="position:absolute;left:0;text-align:left;margin-left:163.95pt;margin-top:19.95pt;width:84.7pt;height:23.75pt;z-index:251658240" o:gfxdata="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GjxLYAAAACQEAAA8AAAAAAAAAAQAgAAAAIgAAAGRycy9kb3ducmV2LnhtbFBLAQIUABQAAAAI&#10;AIdO4kBbAvYAJgIAAD4EAAAOAAAAAAAAAAEAIAAAACcBAABkcnMvZTJvRG9jLnhtbFBLBQYAAAAA&#10;BgAGAFkBAAC/BQAAAAA=&#10;">
            <v:textbox>
              <w:txbxContent>
                <w:p w:rsidR="0079508F" w:rsidRDefault="0079508F">
                  <w:pPr>
                    <w:jc w:val="center"/>
                    <w:rPr>
                      <w:szCs w:val="21"/>
                    </w:rPr>
                  </w:pPr>
                  <w:r>
                    <w:rPr>
                      <w:rFonts w:hint="eastAsia"/>
                      <w:szCs w:val="21"/>
                    </w:rPr>
                    <w:t>塔机司机</w:t>
                  </w:r>
                  <w:r>
                    <w:rPr>
                      <w:szCs w:val="21"/>
                    </w:rPr>
                    <w:t>1</w:t>
                  </w:r>
                  <w:r>
                    <w:rPr>
                      <w:rFonts w:hint="eastAsia"/>
                      <w:szCs w:val="21"/>
                    </w:rPr>
                    <w:t>名</w:t>
                  </w:r>
                </w:p>
                <w:p w:rsidR="0079508F" w:rsidRDefault="0079508F"/>
              </w:txbxContent>
            </v:textbox>
          </v:rect>
        </w:pict>
      </w:r>
    </w:p>
    <w:p w:rsidR="0079508F" w:rsidRDefault="0079508F">
      <w:pPr>
        <w:rPr>
          <w:rFonts w:ascii="宋体"/>
          <w:szCs w:val="21"/>
        </w:rPr>
      </w:pPr>
    </w:p>
    <w:p w:rsidR="0079508F" w:rsidRDefault="0079508F">
      <w:pPr>
        <w:rPr>
          <w:rFonts w:ascii="宋体"/>
          <w:szCs w:val="21"/>
        </w:rPr>
      </w:pPr>
    </w:p>
    <w:p w:rsidR="0079508F" w:rsidRDefault="0079508F">
      <w:pPr>
        <w:rPr>
          <w:rFonts w:ascii="宋体"/>
          <w:szCs w:val="21"/>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850"/>
        <w:gridCol w:w="1459"/>
        <w:gridCol w:w="3733"/>
      </w:tblGrid>
      <w:tr w:rsidR="0079508F">
        <w:trPr>
          <w:trHeight w:val="397"/>
          <w:jc w:val="center"/>
        </w:trPr>
        <w:tc>
          <w:tcPr>
            <w:tcW w:w="1277" w:type="dxa"/>
            <w:vAlign w:val="center"/>
          </w:tcPr>
          <w:p w:rsidR="0079508F" w:rsidRDefault="0079508F">
            <w:pPr>
              <w:jc w:val="center"/>
              <w:rPr>
                <w:rFonts w:ascii="宋体"/>
                <w:sz w:val="18"/>
                <w:szCs w:val="18"/>
              </w:rPr>
            </w:pPr>
            <w:r>
              <w:rPr>
                <w:rFonts w:ascii="宋体" w:hAnsi="宋体" w:hint="eastAsia"/>
                <w:sz w:val="18"/>
                <w:szCs w:val="18"/>
              </w:rPr>
              <w:lastRenderedPageBreak/>
              <w:t>工种</w:t>
            </w:r>
          </w:p>
        </w:tc>
        <w:tc>
          <w:tcPr>
            <w:tcW w:w="850" w:type="dxa"/>
            <w:vAlign w:val="center"/>
          </w:tcPr>
          <w:p w:rsidR="0079508F" w:rsidRDefault="0079508F">
            <w:pPr>
              <w:jc w:val="center"/>
              <w:rPr>
                <w:rFonts w:ascii="宋体"/>
                <w:sz w:val="18"/>
                <w:szCs w:val="18"/>
              </w:rPr>
            </w:pPr>
            <w:r>
              <w:rPr>
                <w:rFonts w:ascii="宋体" w:hAnsi="宋体" w:hint="eastAsia"/>
                <w:sz w:val="18"/>
                <w:szCs w:val="18"/>
              </w:rPr>
              <w:t>数量</w:t>
            </w:r>
          </w:p>
        </w:tc>
        <w:tc>
          <w:tcPr>
            <w:tcW w:w="1459" w:type="dxa"/>
            <w:vAlign w:val="center"/>
          </w:tcPr>
          <w:p w:rsidR="0079508F" w:rsidRDefault="0079508F">
            <w:pPr>
              <w:jc w:val="center"/>
              <w:rPr>
                <w:rFonts w:ascii="宋体"/>
                <w:sz w:val="18"/>
                <w:szCs w:val="18"/>
              </w:rPr>
            </w:pPr>
            <w:r>
              <w:rPr>
                <w:rFonts w:ascii="宋体" w:hAnsi="宋体" w:hint="eastAsia"/>
                <w:sz w:val="18"/>
                <w:szCs w:val="18"/>
              </w:rPr>
              <w:t>资格</w:t>
            </w:r>
          </w:p>
        </w:tc>
        <w:tc>
          <w:tcPr>
            <w:tcW w:w="3733" w:type="dxa"/>
            <w:vAlign w:val="center"/>
          </w:tcPr>
          <w:p w:rsidR="0079508F" w:rsidRDefault="0079508F">
            <w:pPr>
              <w:jc w:val="center"/>
              <w:rPr>
                <w:rFonts w:ascii="宋体"/>
                <w:sz w:val="18"/>
                <w:szCs w:val="18"/>
              </w:rPr>
            </w:pPr>
            <w:r>
              <w:rPr>
                <w:rFonts w:ascii="宋体" w:hAnsi="宋体" w:hint="eastAsia"/>
                <w:sz w:val="18"/>
                <w:szCs w:val="18"/>
              </w:rPr>
              <w:t>职责</w:t>
            </w:r>
          </w:p>
        </w:tc>
      </w:tr>
      <w:tr w:rsidR="0079508F">
        <w:trPr>
          <w:trHeight w:val="397"/>
          <w:jc w:val="center"/>
        </w:trPr>
        <w:tc>
          <w:tcPr>
            <w:tcW w:w="1277" w:type="dxa"/>
            <w:vAlign w:val="center"/>
          </w:tcPr>
          <w:p w:rsidR="0079508F" w:rsidRDefault="0079508F">
            <w:pPr>
              <w:jc w:val="center"/>
              <w:rPr>
                <w:rFonts w:ascii="宋体"/>
                <w:sz w:val="18"/>
                <w:szCs w:val="18"/>
              </w:rPr>
            </w:pPr>
            <w:r>
              <w:rPr>
                <w:rFonts w:ascii="宋体" w:hAnsi="宋体" w:hint="eastAsia"/>
                <w:sz w:val="18"/>
                <w:szCs w:val="18"/>
              </w:rPr>
              <w:t>专业技术员及安全员</w:t>
            </w:r>
          </w:p>
        </w:tc>
        <w:tc>
          <w:tcPr>
            <w:tcW w:w="850" w:type="dxa"/>
            <w:vAlign w:val="center"/>
          </w:tcPr>
          <w:p w:rsidR="0079508F" w:rsidRDefault="0079508F">
            <w:pPr>
              <w:jc w:val="center"/>
              <w:rPr>
                <w:rFonts w:ascii="宋体"/>
                <w:sz w:val="18"/>
                <w:szCs w:val="18"/>
              </w:rPr>
            </w:pPr>
            <w:r>
              <w:rPr>
                <w:rFonts w:ascii="宋体" w:hAnsi="宋体" w:hint="eastAsia"/>
                <w:sz w:val="18"/>
                <w:szCs w:val="18"/>
              </w:rPr>
              <w:t>各</w:t>
            </w:r>
            <w:r>
              <w:rPr>
                <w:rFonts w:ascii="宋体" w:hAnsi="宋体"/>
                <w:sz w:val="18"/>
                <w:szCs w:val="18"/>
              </w:rPr>
              <w:t>1</w:t>
            </w:r>
            <w:r>
              <w:rPr>
                <w:rFonts w:ascii="宋体" w:hAnsi="宋体" w:hint="eastAsia"/>
                <w:sz w:val="18"/>
                <w:szCs w:val="18"/>
              </w:rPr>
              <w:t>名</w:t>
            </w:r>
          </w:p>
        </w:tc>
        <w:tc>
          <w:tcPr>
            <w:tcW w:w="1459" w:type="dxa"/>
            <w:vAlign w:val="center"/>
          </w:tcPr>
          <w:p w:rsidR="0079508F" w:rsidRDefault="0079508F">
            <w:pPr>
              <w:jc w:val="center"/>
              <w:rPr>
                <w:rFonts w:ascii="宋体"/>
                <w:sz w:val="18"/>
                <w:szCs w:val="18"/>
              </w:rPr>
            </w:pPr>
            <w:r>
              <w:rPr>
                <w:rFonts w:ascii="宋体" w:hAnsi="宋体" w:hint="eastAsia"/>
                <w:sz w:val="18"/>
                <w:szCs w:val="18"/>
              </w:rPr>
              <w:t>熟悉本专业技术管理</w:t>
            </w:r>
          </w:p>
        </w:tc>
        <w:tc>
          <w:tcPr>
            <w:tcW w:w="3733" w:type="dxa"/>
            <w:vAlign w:val="center"/>
          </w:tcPr>
          <w:p w:rsidR="0079508F" w:rsidRDefault="0079508F">
            <w:pPr>
              <w:jc w:val="left"/>
              <w:rPr>
                <w:rFonts w:ascii="宋体"/>
                <w:color w:val="000000"/>
                <w:sz w:val="18"/>
                <w:szCs w:val="18"/>
              </w:rPr>
            </w:pPr>
            <w:r>
              <w:rPr>
                <w:rFonts w:ascii="宋体" w:hAnsi="宋体"/>
                <w:color w:val="000000"/>
                <w:sz w:val="18"/>
                <w:szCs w:val="18"/>
              </w:rPr>
              <w:t xml:space="preserve">1. </w:t>
            </w:r>
            <w:r>
              <w:rPr>
                <w:rFonts w:ascii="宋体" w:hAnsi="宋体" w:hint="eastAsia"/>
                <w:color w:val="000000"/>
                <w:sz w:val="18"/>
                <w:szCs w:val="18"/>
              </w:rPr>
              <w:t>负责降套架工作安全技术交底；</w:t>
            </w:r>
          </w:p>
          <w:p w:rsidR="0079508F" w:rsidRDefault="0079508F">
            <w:pPr>
              <w:jc w:val="left"/>
              <w:rPr>
                <w:rFonts w:ascii="宋体"/>
                <w:color w:val="000000"/>
                <w:sz w:val="18"/>
                <w:szCs w:val="18"/>
              </w:rPr>
            </w:pPr>
            <w:r>
              <w:rPr>
                <w:rFonts w:ascii="宋体" w:hAnsi="宋体"/>
                <w:color w:val="000000"/>
                <w:sz w:val="18"/>
                <w:szCs w:val="18"/>
              </w:rPr>
              <w:t xml:space="preserve">2. </w:t>
            </w:r>
            <w:r>
              <w:rPr>
                <w:rFonts w:ascii="宋体" w:hAnsi="宋体" w:hint="eastAsia"/>
                <w:color w:val="000000"/>
                <w:sz w:val="18"/>
                <w:szCs w:val="18"/>
              </w:rPr>
              <w:t>负责降套架工作安全技术措施的编制和安全施工的检查监督；</w:t>
            </w:r>
          </w:p>
          <w:p w:rsidR="0079508F" w:rsidRDefault="0079508F">
            <w:pPr>
              <w:jc w:val="left"/>
              <w:rPr>
                <w:rFonts w:ascii="宋体"/>
                <w:color w:val="000000"/>
                <w:sz w:val="18"/>
                <w:szCs w:val="18"/>
              </w:rPr>
            </w:pPr>
            <w:r>
              <w:rPr>
                <w:rFonts w:ascii="宋体" w:hAnsi="宋体"/>
                <w:color w:val="000000"/>
                <w:sz w:val="18"/>
                <w:szCs w:val="18"/>
              </w:rPr>
              <w:t xml:space="preserve">3. </w:t>
            </w:r>
            <w:r>
              <w:rPr>
                <w:rFonts w:ascii="宋体" w:hAnsi="宋体" w:hint="eastAsia"/>
                <w:color w:val="000000"/>
                <w:sz w:val="18"/>
                <w:szCs w:val="18"/>
              </w:rPr>
              <w:t>负责解决作业过程中出现的安全技术问题；</w:t>
            </w:r>
          </w:p>
          <w:p w:rsidR="0079508F" w:rsidRDefault="0079508F">
            <w:pPr>
              <w:jc w:val="left"/>
              <w:rPr>
                <w:rFonts w:ascii="宋体"/>
                <w:color w:val="000000"/>
                <w:sz w:val="18"/>
                <w:szCs w:val="18"/>
              </w:rPr>
            </w:pPr>
            <w:r>
              <w:rPr>
                <w:rFonts w:ascii="宋体" w:hAnsi="宋体"/>
                <w:color w:val="000000"/>
                <w:sz w:val="18"/>
                <w:szCs w:val="18"/>
              </w:rPr>
              <w:t xml:space="preserve">4. </w:t>
            </w:r>
            <w:r>
              <w:rPr>
                <w:rFonts w:ascii="宋体" w:hAnsi="宋体" w:hint="eastAsia"/>
                <w:color w:val="000000"/>
                <w:sz w:val="18"/>
                <w:szCs w:val="18"/>
              </w:rPr>
              <w:t>制止违章操作，并及时向上级汇报。</w:t>
            </w:r>
          </w:p>
        </w:tc>
      </w:tr>
      <w:tr w:rsidR="0079508F">
        <w:trPr>
          <w:trHeight w:val="397"/>
          <w:jc w:val="center"/>
        </w:trPr>
        <w:tc>
          <w:tcPr>
            <w:tcW w:w="1277" w:type="dxa"/>
            <w:vAlign w:val="center"/>
          </w:tcPr>
          <w:p w:rsidR="0079508F" w:rsidRDefault="0079508F">
            <w:pPr>
              <w:jc w:val="center"/>
              <w:rPr>
                <w:rFonts w:ascii="宋体"/>
                <w:sz w:val="18"/>
                <w:szCs w:val="18"/>
              </w:rPr>
            </w:pPr>
            <w:r>
              <w:rPr>
                <w:rFonts w:ascii="宋体" w:hAnsi="宋体" w:hint="eastAsia"/>
                <w:sz w:val="18"/>
                <w:szCs w:val="18"/>
              </w:rPr>
              <w:t>塔机</w:t>
            </w:r>
          </w:p>
          <w:p w:rsidR="0079508F" w:rsidRDefault="0079508F">
            <w:pPr>
              <w:jc w:val="center"/>
              <w:rPr>
                <w:rFonts w:ascii="宋体"/>
                <w:sz w:val="18"/>
                <w:szCs w:val="18"/>
              </w:rPr>
            </w:pPr>
            <w:r>
              <w:rPr>
                <w:rFonts w:ascii="宋体" w:hAnsi="宋体" w:hint="eastAsia"/>
                <w:sz w:val="18"/>
                <w:szCs w:val="18"/>
              </w:rPr>
              <w:t>司机</w:t>
            </w:r>
          </w:p>
        </w:tc>
        <w:tc>
          <w:tcPr>
            <w:tcW w:w="850" w:type="dxa"/>
            <w:vAlign w:val="center"/>
          </w:tcPr>
          <w:p w:rsidR="0079508F" w:rsidRDefault="0079508F">
            <w:pPr>
              <w:jc w:val="center"/>
              <w:rPr>
                <w:rFonts w:ascii="宋体" w:hAnsi="宋体"/>
                <w:sz w:val="18"/>
                <w:szCs w:val="18"/>
              </w:rPr>
            </w:pPr>
            <w:r>
              <w:rPr>
                <w:rFonts w:ascii="宋体" w:hAnsi="宋体"/>
                <w:sz w:val="18"/>
                <w:szCs w:val="18"/>
              </w:rPr>
              <w:t>1</w:t>
            </w:r>
          </w:p>
        </w:tc>
        <w:tc>
          <w:tcPr>
            <w:tcW w:w="1459" w:type="dxa"/>
            <w:vAlign w:val="center"/>
          </w:tcPr>
          <w:p w:rsidR="0079508F" w:rsidRDefault="0079508F">
            <w:pPr>
              <w:jc w:val="center"/>
              <w:rPr>
                <w:rFonts w:ascii="宋体"/>
                <w:sz w:val="18"/>
                <w:szCs w:val="18"/>
              </w:rPr>
            </w:pPr>
            <w:r>
              <w:rPr>
                <w:rFonts w:ascii="宋体" w:hAnsi="宋体" w:hint="eastAsia"/>
                <w:sz w:val="18"/>
                <w:szCs w:val="18"/>
              </w:rPr>
              <w:t>持塔机司机操作证</w:t>
            </w:r>
          </w:p>
        </w:tc>
        <w:tc>
          <w:tcPr>
            <w:tcW w:w="3733" w:type="dxa"/>
            <w:vAlign w:val="center"/>
          </w:tcPr>
          <w:p w:rsidR="0079508F" w:rsidRDefault="0079508F">
            <w:pPr>
              <w:jc w:val="left"/>
              <w:rPr>
                <w:rFonts w:ascii="宋体"/>
                <w:color w:val="000000"/>
                <w:sz w:val="18"/>
                <w:szCs w:val="18"/>
              </w:rPr>
            </w:pPr>
            <w:r>
              <w:rPr>
                <w:rFonts w:ascii="宋体" w:hAnsi="宋体"/>
                <w:color w:val="000000"/>
                <w:sz w:val="18"/>
                <w:szCs w:val="18"/>
              </w:rPr>
              <w:t xml:space="preserve">1. </w:t>
            </w:r>
            <w:r>
              <w:rPr>
                <w:rFonts w:ascii="宋体" w:hAnsi="宋体" w:hint="eastAsia"/>
                <w:color w:val="000000"/>
                <w:sz w:val="18"/>
                <w:szCs w:val="18"/>
              </w:rPr>
              <w:t>负责物件的吊装作业，协助塔机安拆作业；</w:t>
            </w:r>
          </w:p>
          <w:p w:rsidR="0079508F" w:rsidRDefault="0079508F">
            <w:pPr>
              <w:jc w:val="left"/>
              <w:rPr>
                <w:rFonts w:ascii="宋体"/>
                <w:color w:val="000000"/>
                <w:sz w:val="18"/>
                <w:szCs w:val="18"/>
              </w:rPr>
            </w:pPr>
            <w:r>
              <w:rPr>
                <w:rFonts w:ascii="宋体" w:hAnsi="宋体"/>
                <w:color w:val="000000"/>
                <w:sz w:val="18"/>
                <w:szCs w:val="18"/>
              </w:rPr>
              <w:t xml:space="preserve">2. </w:t>
            </w:r>
            <w:r>
              <w:rPr>
                <w:rFonts w:ascii="宋体" w:hAnsi="宋体" w:hint="eastAsia"/>
                <w:color w:val="000000"/>
                <w:sz w:val="18"/>
                <w:szCs w:val="18"/>
              </w:rPr>
              <w:t>严格按照作业指导书的施工工艺要求、质量要求和安全环境要求进行操作。</w:t>
            </w:r>
          </w:p>
        </w:tc>
      </w:tr>
      <w:tr w:rsidR="0079508F">
        <w:trPr>
          <w:trHeight w:val="397"/>
          <w:jc w:val="center"/>
        </w:trPr>
        <w:tc>
          <w:tcPr>
            <w:tcW w:w="1277" w:type="dxa"/>
            <w:vAlign w:val="center"/>
          </w:tcPr>
          <w:p w:rsidR="0079508F" w:rsidRDefault="0079508F">
            <w:pPr>
              <w:jc w:val="center"/>
              <w:rPr>
                <w:rFonts w:ascii="宋体"/>
                <w:sz w:val="18"/>
                <w:szCs w:val="18"/>
              </w:rPr>
            </w:pPr>
            <w:r>
              <w:rPr>
                <w:rFonts w:ascii="宋体" w:hAnsi="宋体" w:hint="eastAsia"/>
                <w:sz w:val="18"/>
                <w:szCs w:val="18"/>
              </w:rPr>
              <w:t>安拆工</w:t>
            </w:r>
          </w:p>
        </w:tc>
        <w:tc>
          <w:tcPr>
            <w:tcW w:w="850" w:type="dxa"/>
            <w:vAlign w:val="center"/>
          </w:tcPr>
          <w:p w:rsidR="0079508F" w:rsidRDefault="0079508F">
            <w:pPr>
              <w:jc w:val="center"/>
              <w:rPr>
                <w:rFonts w:ascii="宋体" w:hAnsi="宋体"/>
                <w:color w:val="000000"/>
                <w:sz w:val="18"/>
                <w:szCs w:val="18"/>
              </w:rPr>
            </w:pPr>
            <w:r>
              <w:rPr>
                <w:rFonts w:ascii="宋体" w:hAnsi="宋体"/>
                <w:color w:val="000000"/>
                <w:sz w:val="18"/>
                <w:szCs w:val="18"/>
              </w:rPr>
              <w:t>3</w:t>
            </w:r>
          </w:p>
        </w:tc>
        <w:tc>
          <w:tcPr>
            <w:tcW w:w="1459" w:type="dxa"/>
            <w:vAlign w:val="center"/>
          </w:tcPr>
          <w:p w:rsidR="0079508F" w:rsidRDefault="0079508F">
            <w:pPr>
              <w:jc w:val="center"/>
              <w:rPr>
                <w:rFonts w:ascii="宋体"/>
                <w:sz w:val="18"/>
                <w:szCs w:val="18"/>
              </w:rPr>
            </w:pPr>
            <w:r>
              <w:rPr>
                <w:rFonts w:ascii="宋体" w:hAnsi="宋体" w:hint="eastAsia"/>
                <w:sz w:val="18"/>
                <w:szCs w:val="18"/>
              </w:rPr>
              <w:t>持有安拆工作业证</w:t>
            </w:r>
          </w:p>
        </w:tc>
        <w:tc>
          <w:tcPr>
            <w:tcW w:w="3733" w:type="dxa"/>
            <w:vAlign w:val="center"/>
          </w:tcPr>
          <w:p w:rsidR="0079508F" w:rsidRDefault="0079508F">
            <w:pPr>
              <w:jc w:val="left"/>
              <w:rPr>
                <w:rFonts w:ascii="宋体"/>
                <w:color w:val="000000"/>
                <w:sz w:val="18"/>
                <w:szCs w:val="18"/>
              </w:rPr>
            </w:pPr>
            <w:r>
              <w:rPr>
                <w:rFonts w:ascii="宋体" w:hAnsi="宋体"/>
                <w:color w:val="000000"/>
                <w:sz w:val="18"/>
                <w:szCs w:val="18"/>
              </w:rPr>
              <w:t xml:space="preserve">1. </w:t>
            </w:r>
            <w:r>
              <w:rPr>
                <w:rFonts w:ascii="宋体" w:hAnsi="宋体" w:hint="eastAsia"/>
                <w:color w:val="000000"/>
                <w:sz w:val="18"/>
                <w:szCs w:val="18"/>
              </w:rPr>
              <w:t>负责塔机部件的安拆作业；</w:t>
            </w:r>
          </w:p>
          <w:p w:rsidR="0079508F" w:rsidRDefault="0079508F">
            <w:pPr>
              <w:jc w:val="left"/>
              <w:rPr>
                <w:rFonts w:ascii="宋体"/>
                <w:color w:val="000000"/>
                <w:sz w:val="18"/>
                <w:szCs w:val="18"/>
              </w:rPr>
            </w:pPr>
            <w:r>
              <w:rPr>
                <w:rFonts w:ascii="宋体" w:hAnsi="宋体"/>
                <w:color w:val="000000"/>
                <w:sz w:val="18"/>
                <w:szCs w:val="18"/>
              </w:rPr>
              <w:t xml:space="preserve">2. </w:t>
            </w:r>
            <w:r>
              <w:rPr>
                <w:rFonts w:ascii="宋体" w:hAnsi="宋体" w:hint="eastAsia"/>
                <w:color w:val="000000"/>
                <w:sz w:val="18"/>
                <w:szCs w:val="18"/>
              </w:rPr>
              <w:t>严格按照作业指导书的施工工艺要求、质量要求和安全环境要求进行操作。</w:t>
            </w:r>
          </w:p>
        </w:tc>
      </w:tr>
    </w:tbl>
    <w:p w:rsidR="0079508F" w:rsidRDefault="0079508F">
      <w:pPr>
        <w:rPr>
          <w:rFonts w:ascii="宋体" w:hAnsi="宋体"/>
          <w:b/>
          <w:szCs w:val="21"/>
        </w:rPr>
      </w:pPr>
      <w:bookmarkStart w:id="45" w:name="_Toc338185873"/>
      <w:bookmarkStart w:id="46" w:name="_Toc338168696"/>
      <w:bookmarkStart w:id="47" w:name="_Toc469903191"/>
      <w:bookmarkStart w:id="48" w:name="_Toc470078025"/>
    </w:p>
    <w:p w:rsidR="0079508F" w:rsidRDefault="0079508F">
      <w:pPr>
        <w:rPr>
          <w:rFonts w:ascii="宋体"/>
          <w:b/>
          <w:szCs w:val="21"/>
        </w:rPr>
      </w:pPr>
      <w:r>
        <w:rPr>
          <w:rFonts w:ascii="宋体" w:hAnsi="宋体" w:hint="eastAsia"/>
          <w:b/>
          <w:szCs w:val="21"/>
        </w:rPr>
        <w:t>H</w:t>
      </w:r>
      <w:r>
        <w:rPr>
          <w:rFonts w:ascii="宋体" w:hAnsi="宋体"/>
          <w:b/>
          <w:szCs w:val="21"/>
        </w:rPr>
        <w:t>.2.3</w:t>
      </w:r>
      <w:r>
        <w:rPr>
          <w:rFonts w:ascii="宋体" w:hAnsi="宋体" w:hint="eastAsia"/>
          <w:b/>
          <w:szCs w:val="21"/>
        </w:rPr>
        <w:t>安全准备</w:t>
      </w:r>
      <w:bookmarkEnd w:id="45"/>
      <w:bookmarkEnd w:id="46"/>
      <w:bookmarkEnd w:id="47"/>
      <w:bookmarkEnd w:id="48"/>
    </w:p>
    <w:p w:rsidR="0079508F" w:rsidRDefault="0079508F">
      <w:pPr>
        <w:rPr>
          <w:rFonts w:ascii="宋体"/>
          <w:szCs w:val="21"/>
        </w:rPr>
      </w:pPr>
      <w:r>
        <w:rPr>
          <w:rFonts w:ascii="宋体" w:hAnsi="宋体"/>
          <w:szCs w:val="21"/>
        </w:rPr>
        <w:t xml:space="preserve">1   </w:t>
      </w:r>
      <w:r>
        <w:rPr>
          <w:rFonts w:ascii="宋体" w:hAnsi="宋体" w:hint="eastAsia"/>
          <w:szCs w:val="21"/>
        </w:rPr>
        <w:t>塔机降爬升套架前，安全负责人应熟悉施工现场，排除不利因素的影响，并对塔机进行检查，确保其机况良好。</w:t>
      </w:r>
    </w:p>
    <w:p w:rsidR="0079508F" w:rsidRDefault="0079508F">
      <w:pPr>
        <w:rPr>
          <w:rFonts w:ascii="宋体"/>
          <w:szCs w:val="21"/>
        </w:rPr>
      </w:pPr>
      <w:r>
        <w:rPr>
          <w:rFonts w:ascii="宋体" w:hAnsi="宋体"/>
          <w:szCs w:val="21"/>
        </w:rPr>
        <w:t xml:space="preserve">2   </w:t>
      </w:r>
      <w:r>
        <w:rPr>
          <w:rFonts w:ascii="宋体" w:hAnsi="宋体" w:hint="eastAsia"/>
          <w:szCs w:val="21"/>
        </w:rPr>
        <w:t>塔机降爬升套架前，由专业技术员和安全负责人进行塔机降爬升套架方案的安全技术交底，确保作业人员持证上岗，劳保用品装备齐全，身体条件符合高空作业，并清楚自己的工作范围及职责。</w:t>
      </w:r>
    </w:p>
    <w:p w:rsidR="0079508F" w:rsidRDefault="0079508F">
      <w:pPr>
        <w:pStyle w:val="a5"/>
        <w:rPr>
          <w:rFonts w:ascii="宋体"/>
          <w:sz w:val="21"/>
          <w:szCs w:val="21"/>
        </w:rPr>
      </w:pPr>
      <w:bookmarkStart w:id="49" w:name="_Toc470078027"/>
      <w:bookmarkStart w:id="50" w:name="_Toc469903193"/>
      <w:bookmarkStart w:id="51" w:name="_Toc338185875"/>
      <w:bookmarkStart w:id="52" w:name="_Toc175453389"/>
      <w:bookmarkStart w:id="53" w:name="_Toc338168701"/>
      <w:r>
        <w:rPr>
          <w:rFonts w:ascii="宋体" w:hAnsi="宋体"/>
          <w:sz w:val="21"/>
          <w:szCs w:val="21"/>
        </w:rPr>
        <w:lastRenderedPageBreak/>
        <w:t xml:space="preserve">3 </w:t>
      </w:r>
      <w:r>
        <w:rPr>
          <w:rFonts w:ascii="宋体" w:hAnsi="宋体" w:hint="eastAsia"/>
          <w:sz w:val="21"/>
          <w:szCs w:val="21"/>
        </w:rPr>
        <w:t>施工工艺</w:t>
      </w:r>
      <w:bookmarkEnd w:id="49"/>
      <w:bookmarkEnd w:id="50"/>
      <w:bookmarkEnd w:id="51"/>
    </w:p>
    <w:bookmarkEnd w:id="52"/>
    <w:bookmarkEnd w:id="53"/>
    <w:p w:rsidR="0079508F" w:rsidRDefault="0079508F">
      <w:pPr>
        <w:rPr>
          <w:rFonts w:ascii="宋体" w:hAnsi="宋体" w:hint="eastAsia"/>
          <w:b/>
          <w:szCs w:val="21"/>
        </w:rPr>
      </w:pPr>
      <w:r>
        <w:rPr>
          <w:rFonts w:ascii="宋体" w:hAnsi="宋体" w:hint="eastAsia"/>
          <w:b/>
          <w:szCs w:val="21"/>
        </w:rPr>
        <w:t>H</w:t>
      </w:r>
      <w:r>
        <w:rPr>
          <w:rFonts w:ascii="宋体" w:hAnsi="宋体"/>
          <w:b/>
          <w:szCs w:val="21"/>
        </w:rPr>
        <w:t>.3.1</w:t>
      </w:r>
      <w:r>
        <w:rPr>
          <w:rFonts w:ascii="宋体" w:hAnsi="宋体" w:hint="eastAsia"/>
          <w:b/>
          <w:szCs w:val="21"/>
        </w:rPr>
        <w:t>降爬升套架作业流程</w:t>
      </w:r>
    </w:p>
    <w:p w:rsidR="00900314" w:rsidRDefault="00900314">
      <w:pPr>
        <w:rPr>
          <w:rFonts w:ascii="宋体" w:hAnsi="宋体" w:hint="eastAsia"/>
          <w:b/>
          <w:szCs w:val="21"/>
        </w:rPr>
      </w:pPr>
      <w:r>
        <w:rPr>
          <w:rFonts w:ascii="宋体" w:hAnsi="宋体" w:hint="eastAsia"/>
          <w:b/>
          <w:noProof/>
          <w:szCs w:val="21"/>
        </w:rPr>
        <w:pict>
          <v:rect id="_x0000_s141765" style="position:absolute;left:0;text-align:left;margin-left:1.1pt;margin-top:-.55pt;width:300.85pt;height:31.7pt;z-index:251660288" strokeweight="1.5pt">
            <v:textbox>
              <w:txbxContent>
                <w:p w:rsidR="00900314" w:rsidRPr="009374B5" w:rsidRDefault="00900314" w:rsidP="00900314">
                  <w:pPr>
                    <w:spacing w:before="120"/>
                    <w:jc w:val="center"/>
                    <w:rPr>
                      <w:rFonts w:ascii="宋体" w:hAnsi="宋体"/>
                    </w:rPr>
                  </w:pPr>
                  <w:r w:rsidRPr="009374B5">
                    <w:rPr>
                      <w:rFonts w:ascii="宋体" w:hAnsi="宋体" w:hint="eastAsia"/>
                    </w:rPr>
                    <w:t>采用常规油缸下降爬升套架2个塔机标准节的距离</w:t>
                  </w:r>
                </w:p>
              </w:txbxContent>
            </v:textbox>
          </v:rect>
        </w:pict>
      </w:r>
    </w:p>
    <w:p w:rsidR="00900314" w:rsidRDefault="00900314">
      <w:pPr>
        <w:rPr>
          <w:rFonts w:ascii="宋体" w:hAnsi="宋体" w:hint="eastAsia"/>
          <w:b/>
          <w:szCs w:val="21"/>
        </w:rPr>
      </w:pPr>
      <w:r>
        <w:rPr>
          <w:rFonts w:ascii="宋体" w:hAnsi="宋体" w:hint="eastAsia"/>
          <w:b/>
          <w:noProof/>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1767" type="#_x0000_t67" style="position:absolute;left:0;text-align:left;margin-left:144.1pt;margin-top:10.25pt;width:10.3pt;height:18.85pt;z-index:251662336" fillcolor="black" strokeweight="3pt">
            <v:shadow on="t" type="perspective" color="#7f7f7f" opacity=".5" offset="1pt" offset2="-1pt"/>
            <v:textbox style="layout-flow:vertical-ideographic"/>
          </v:shape>
        </w:pict>
      </w:r>
    </w:p>
    <w:p w:rsidR="00900314" w:rsidRDefault="00900314">
      <w:pPr>
        <w:rPr>
          <w:rFonts w:ascii="宋体" w:hAnsi="宋体"/>
          <w:b/>
          <w:szCs w:val="21"/>
        </w:rPr>
      </w:pPr>
      <w:r>
        <w:rPr>
          <w:rFonts w:ascii="宋体"/>
          <w:b/>
          <w:noProof/>
          <w:szCs w:val="21"/>
        </w:rPr>
        <w:pict>
          <v:rect id="_x0000_s141766" style="position:absolute;left:0;text-align:left;margin-left:1.1pt;margin-top:8.3pt;width:300.85pt;height:31.7pt;z-index:251661312" strokeweight="1.5pt">
            <v:textbox>
              <w:txbxContent>
                <w:p w:rsidR="00900314" w:rsidRPr="00900314" w:rsidRDefault="00900314" w:rsidP="00900314">
                  <w:pPr>
                    <w:spacing w:before="120"/>
                    <w:jc w:val="center"/>
                    <w:rPr>
                      <w:rFonts w:ascii="宋体" w:hAnsi="宋体"/>
                    </w:rPr>
                  </w:pPr>
                  <w:r>
                    <w:rPr>
                      <w:rFonts w:ascii="宋体" w:hAnsi="宋体" w:hint="eastAsia"/>
                    </w:rPr>
                    <w:t>利用塔机本身吊钩和吊索下降爬升套架至计划位置并固定牢靠</w:t>
                  </w:r>
                </w:p>
              </w:txbxContent>
            </v:textbox>
          </v:rect>
        </w:pict>
      </w:r>
    </w:p>
    <w:p w:rsidR="0079508F" w:rsidRDefault="0079508F">
      <w:pPr>
        <w:rPr>
          <w:rFonts w:ascii="宋体"/>
          <w:b/>
          <w:szCs w:val="21"/>
        </w:rPr>
      </w:pPr>
    </w:p>
    <w:p w:rsidR="00782B16" w:rsidRDefault="00782B16">
      <w:pPr>
        <w:rPr>
          <w:rFonts w:ascii="宋体" w:hAnsi="宋体" w:hint="eastAsia"/>
          <w:b/>
          <w:szCs w:val="21"/>
        </w:rPr>
      </w:pPr>
    </w:p>
    <w:p w:rsidR="0079508F" w:rsidRDefault="0079508F">
      <w:pPr>
        <w:rPr>
          <w:rFonts w:ascii="宋体"/>
          <w:b/>
          <w:szCs w:val="21"/>
        </w:rPr>
      </w:pPr>
      <w:r>
        <w:rPr>
          <w:rFonts w:ascii="宋体" w:hAnsi="宋体" w:hint="eastAsia"/>
          <w:b/>
          <w:szCs w:val="21"/>
        </w:rPr>
        <w:t>H</w:t>
      </w:r>
      <w:r>
        <w:rPr>
          <w:rFonts w:ascii="宋体" w:hAnsi="宋体"/>
          <w:b/>
          <w:szCs w:val="21"/>
        </w:rPr>
        <w:t xml:space="preserve">.3.2 </w:t>
      </w:r>
      <w:r>
        <w:rPr>
          <w:rFonts w:ascii="宋体" w:hAnsi="宋体" w:hint="eastAsia"/>
          <w:b/>
          <w:szCs w:val="21"/>
        </w:rPr>
        <w:t>降爬升套架作业方法</w:t>
      </w:r>
    </w:p>
    <w:p w:rsidR="0079508F" w:rsidRDefault="0079508F">
      <w:pPr>
        <w:rPr>
          <w:rFonts w:ascii="宋体"/>
          <w:b/>
          <w:szCs w:val="21"/>
        </w:rPr>
      </w:pPr>
      <w:r>
        <w:rPr>
          <w:rFonts w:ascii="宋体" w:hAnsi="宋体" w:hint="eastAsia"/>
          <w:b/>
          <w:szCs w:val="21"/>
        </w:rPr>
        <w:t>H</w:t>
      </w:r>
      <w:r>
        <w:rPr>
          <w:rFonts w:ascii="宋体" w:hAnsi="宋体"/>
          <w:b/>
          <w:szCs w:val="21"/>
        </w:rPr>
        <w:t>.3.2.1</w:t>
      </w:r>
      <w:r>
        <w:rPr>
          <w:rFonts w:ascii="宋体" w:hAnsi="宋体" w:hint="eastAsia"/>
          <w:b/>
          <w:szCs w:val="21"/>
        </w:rPr>
        <w:t>常规油缸下降爬升套架</w:t>
      </w:r>
    </w:p>
    <w:p w:rsidR="0079508F" w:rsidRDefault="0079508F">
      <w:pPr>
        <w:rPr>
          <w:rFonts w:ascii="宋体"/>
          <w:szCs w:val="21"/>
        </w:rPr>
      </w:pPr>
      <w:r>
        <w:rPr>
          <w:rFonts w:ascii="宋体" w:hAnsi="宋体"/>
          <w:szCs w:val="21"/>
        </w:rPr>
        <w:t xml:space="preserve">1  </w:t>
      </w:r>
      <w:r>
        <w:rPr>
          <w:rFonts w:ascii="宋体" w:hAnsi="宋体" w:hint="eastAsia"/>
          <w:szCs w:val="21"/>
        </w:rPr>
        <w:t>将起重臂转至顶升套架开口方向处（即引入塔身标准节的方向）。</w:t>
      </w:r>
    </w:p>
    <w:p w:rsidR="0079508F" w:rsidRDefault="0079508F">
      <w:pPr>
        <w:rPr>
          <w:rFonts w:ascii="宋体"/>
          <w:szCs w:val="21"/>
        </w:rPr>
      </w:pPr>
      <w:r>
        <w:rPr>
          <w:rFonts w:ascii="宋体" w:hAnsi="宋体"/>
          <w:szCs w:val="21"/>
        </w:rPr>
        <w:t xml:space="preserve">2  </w:t>
      </w:r>
      <w:r>
        <w:rPr>
          <w:rFonts w:ascii="宋体" w:hAnsi="宋体" w:hint="eastAsia"/>
          <w:szCs w:val="21"/>
        </w:rPr>
        <w:t>利用塔机变幅小车使其上部结构平衡。</w:t>
      </w:r>
    </w:p>
    <w:p w:rsidR="0079508F" w:rsidRDefault="0079508F">
      <w:pPr>
        <w:rPr>
          <w:rFonts w:ascii="宋体"/>
          <w:szCs w:val="21"/>
        </w:rPr>
      </w:pPr>
      <w:r>
        <w:rPr>
          <w:rFonts w:ascii="宋体" w:hAnsi="宋体"/>
          <w:szCs w:val="21"/>
        </w:rPr>
        <w:t xml:space="preserve">3  </w:t>
      </w:r>
      <w:r>
        <w:rPr>
          <w:rFonts w:ascii="宋体" w:hAnsi="宋体" w:hint="eastAsia"/>
          <w:szCs w:val="21"/>
        </w:rPr>
        <w:t>接通液压系统电源，确认液压系统正常使用。</w:t>
      </w:r>
    </w:p>
    <w:p w:rsidR="0079508F" w:rsidRDefault="0079508F">
      <w:pPr>
        <w:rPr>
          <w:rFonts w:ascii="宋体" w:hAnsi="宋体"/>
          <w:szCs w:val="21"/>
        </w:rPr>
      </w:pPr>
      <w:r>
        <w:rPr>
          <w:rFonts w:ascii="宋体" w:hAnsi="宋体"/>
          <w:szCs w:val="21"/>
        </w:rPr>
        <w:t xml:space="preserve">4  </w:t>
      </w:r>
      <w:r>
        <w:rPr>
          <w:rFonts w:ascii="宋体" w:hAnsi="宋体" w:hint="eastAsia"/>
          <w:szCs w:val="21"/>
        </w:rPr>
        <w:t>拆除爬升套架与回转下支座的连接。</w:t>
      </w:r>
    </w:p>
    <w:p w:rsidR="0079508F" w:rsidRDefault="0079508F">
      <w:pPr>
        <w:rPr>
          <w:rFonts w:ascii="宋体"/>
          <w:szCs w:val="21"/>
        </w:rPr>
      </w:pPr>
      <w:r>
        <w:rPr>
          <w:rFonts w:ascii="宋体" w:hAnsi="宋体"/>
          <w:szCs w:val="21"/>
        </w:rPr>
        <w:t xml:space="preserve">a)  </w:t>
      </w:r>
      <w:r>
        <w:rPr>
          <w:rFonts w:ascii="宋体" w:hAnsi="宋体" w:hint="eastAsia"/>
          <w:szCs w:val="21"/>
        </w:rPr>
        <w:t>使用液压系统，液压缸伸长，直至顶升横梁上的止退靴顶住顶升踏步，顶升踏步承受套架重量。</w:t>
      </w:r>
    </w:p>
    <w:p w:rsidR="0079508F" w:rsidRDefault="0079508F">
      <w:pPr>
        <w:rPr>
          <w:rFonts w:ascii="宋体"/>
          <w:szCs w:val="21"/>
        </w:rPr>
      </w:pPr>
      <w:r>
        <w:rPr>
          <w:rFonts w:ascii="宋体" w:hAnsi="宋体"/>
          <w:szCs w:val="21"/>
        </w:rPr>
        <w:t xml:space="preserve">b)  </w:t>
      </w:r>
      <w:r>
        <w:rPr>
          <w:rFonts w:ascii="宋体" w:hAnsi="宋体" w:hint="eastAsia"/>
          <w:szCs w:val="21"/>
        </w:rPr>
        <w:t>拆除套架与回转下支座连接部位的销轴或螺栓。</w:t>
      </w:r>
    </w:p>
    <w:p w:rsidR="0079508F" w:rsidRDefault="0079508F">
      <w:pPr>
        <w:rPr>
          <w:rFonts w:ascii="宋体"/>
          <w:szCs w:val="21"/>
        </w:rPr>
      </w:pPr>
      <w:r>
        <w:rPr>
          <w:rFonts w:ascii="宋体" w:hAnsi="宋体"/>
          <w:szCs w:val="21"/>
        </w:rPr>
        <w:t xml:space="preserve">5  </w:t>
      </w:r>
      <w:r>
        <w:rPr>
          <w:rFonts w:ascii="宋体" w:hAnsi="宋体" w:hint="eastAsia"/>
          <w:szCs w:val="21"/>
        </w:rPr>
        <w:t>使用液压系统，液压油缸活塞杆缓慢收短，套架随其缓慢下降直至一个行程，套架与回转下支座完全脱离。</w:t>
      </w:r>
    </w:p>
    <w:p w:rsidR="0079508F" w:rsidRDefault="0079508F">
      <w:pPr>
        <w:rPr>
          <w:rFonts w:ascii="宋体"/>
          <w:szCs w:val="21"/>
        </w:rPr>
      </w:pPr>
      <w:r>
        <w:rPr>
          <w:rFonts w:ascii="宋体" w:hAnsi="宋体"/>
          <w:szCs w:val="21"/>
        </w:rPr>
        <w:t xml:space="preserve">6  </w:t>
      </w:r>
      <w:r>
        <w:rPr>
          <w:rFonts w:ascii="宋体" w:hAnsi="宋体" w:hint="eastAsia"/>
          <w:szCs w:val="21"/>
        </w:rPr>
        <w:t>将套架上部止退靴挂住标准节上的顶升踏步，让其承受套架</w:t>
      </w:r>
      <w:r>
        <w:rPr>
          <w:rFonts w:ascii="宋体" w:hAnsi="宋体" w:hint="eastAsia"/>
          <w:szCs w:val="21"/>
        </w:rPr>
        <w:lastRenderedPageBreak/>
        <w:t>重量。</w:t>
      </w:r>
    </w:p>
    <w:p w:rsidR="0079508F" w:rsidRDefault="0079508F">
      <w:pPr>
        <w:rPr>
          <w:rFonts w:ascii="宋体"/>
          <w:szCs w:val="21"/>
        </w:rPr>
      </w:pPr>
      <w:r>
        <w:rPr>
          <w:rFonts w:ascii="宋体" w:hAnsi="宋体"/>
          <w:szCs w:val="21"/>
        </w:rPr>
        <w:t xml:space="preserve">7  </w:t>
      </w:r>
      <w:r>
        <w:rPr>
          <w:rFonts w:ascii="宋体" w:hAnsi="宋体" w:hint="eastAsia"/>
          <w:szCs w:val="21"/>
        </w:rPr>
        <w:t>使用液压系统回收液压油缸，使顶升横梁上的止退靴与顶升踏步脱离。</w:t>
      </w:r>
    </w:p>
    <w:p w:rsidR="0079508F" w:rsidRDefault="0079508F">
      <w:pPr>
        <w:rPr>
          <w:rFonts w:ascii="宋体"/>
          <w:szCs w:val="21"/>
        </w:rPr>
      </w:pPr>
      <w:r>
        <w:rPr>
          <w:rFonts w:ascii="宋体" w:hAnsi="宋体"/>
          <w:szCs w:val="21"/>
        </w:rPr>
        <w:t xml:space="preserve">8  </w:t>
      </w:r>
      <w:r>
        <w:rPr>
          <w:rFonts w:ascii="宋体" w:hAnsi="宋体" w:hint="eastAsia"/>
          <w:szCs w:val="21"/>
        </w:rPr>
        <w:t>顶升液压油缸活塞杆缓慢伸长，直至标准节下一个顶升踏步。</w:t>
      </w:r>
    </w:p>
    <w:p w:rsidR="0079508F" w:rsidRDefault="0079508F">
      <w:pPr>
        <w:rPr>
          <w:rFonts w:ascii="宋体"/>
          <w:szCs w:val="21"/>
        </w:rPr>
      </w:pPr>
      <w:r>
        <w:rPr>
          <w:rFonts w:ascii="宋体" w:hAnsi="宋体"/>
          <w:szCs w:val="21"/>
        </w:rPr>
        <w:t xml:space="preserve">9  </w:t>
      </w:r>
      <w:r>
        <w:rPr>
          <w:rFonts w:ascii="宋体" w:hAnsi="宋体" w:hint="eastAsia"/>
          <w:szCs w:val="21"/>
        </w:rPr>
        <w:t>将顶升横梁上的止退靴挂在顶升踏步上。</w:t>
      </w:r>
    </w:p>
    <w:p w:rsidR="0079508F" w:rsidRDefault="0079508F">
      <w:pPr>
        <w:rPr>
          <w:rFonts w:ascii="宋体"/>
          <w:szCs w:val="21"/>
        </w:rPr>
      </w:pPr>
      <w:r>
        <w:rPr>
          <w:rFonts w:ascii="宋体" w:hAnsi="宋体"/>
          <w:szCs w:val="21"/>
        </w:rPr>
        <w:t xml:space="preserve">10  </w:t>
      </w:r>
      <w:r>
        <w:rPr>
          <w:rFonts w:ascii="宋体" w:hAnsi="宋体" w:hint="eastAsia"/>
          <w:szCs w:val="21"/>
        </w:rPr>
        <w:t>将套架上止退靴与顶升踏步脱离，顶升横梁上的止退靴承受套架重量。</w:t>
      </w:r>
    </w:p>
    <w:p w:rsidR="0079508F" w:rsidRDefault="0079508F">
      <w:pPr>
        <w:rPr>
          <w:rFonts w:ascii="宋体"/>
          <w:szCs w:val="21"/>
        </w:rPr>
      </w:pPr>
      <w:r>
        <w:rPr>
          <w:rFonts w:ascii="宋体" w:hAnsi="宋体"/>
          <w:szCs w:val="21"/>
        </w:rPr>
        <w:t xml:space="preserve">11  </w:t>
      </w:r>
      <w:r>
        <w:rPr>
          <w:rFonts w:ascii="宋体" w:hAnsi="宋体" w:hint="eastAsia"/>
          <w:szCs w:val="21"/>
        </w:rPr>
        <w:t>重复</w:t>
      </w:r>
      <w:r>
        <w:rPr>
          <w:rFonts w:ascii="宋体" w:hAnsi="宋体"/>
          <w:szCs w:val="21"/>
        </w:rPr>
        <w:t>5—10</w:t>
      </w:r>
      <w:r>
        <w:rPr>
          <w:rFonts w:ascii="宋体" w:hAnsi="宋体" w:hint="eastAsia"/>
          <w:szCs w:val="21"/>
        </w:rPr>
        <w:t>步骤，直至套架下降两个标准节距离。</w:t>
      </w:r>
    </w:p>
    <w:p w:rsidR="0079508F" w:rsidRDefault="0079508F">
      <w:pPr>
        <w:jc w:val="center"/>
        <w:rPr>
          <w:rFonts w:ascii="宋体"/>
          <w:szCs w:val="21"/>
        </w:rPr>
      </w:pPr>
    </w:p>
    <w:p w:rsidR="0079508F" w:rsidRDefault="0079508F">
      <w:pPr>
        <w:rPr>
          <w:rFonts w:ascii="宋体"/>
          <w:szCs w:val="21"/>
        </w:rPr>
      </w:pPr>
      <w:r>
        <w:rPr>
          <w:rFonts w:ascii="宋体" w:hAnsi="宋体" w:hint="eastAsia"/>
          <w:b/>
          <w:szCs w:val="21"/>
        </w:rPr>
        <w:t>H</w:t>
      </w:r>
      <w:r>
        <w:rPr>
          <w:rFonts w:ascii="宋体" w:hAnsi="宋体"/>
          <w:b/>
          <w:szCs w:val="21"/>
        </w:rPr>
        <w:t>.3.2.2</w:t>
      </w:r>
      <w:r>
        <w:rPr>
          <w:rFonts w:ascii="宋体" w:hAnsi="宋体" w:hint="eastAsia"/>
          <w:b/>
          <w:szCs w:val="21"/>
        </w:rPr>
        <w:t>塔机本身吊钩和吊索下降爬升套架</w:t>
      </w:r>
    </w:p>
    <w:p w:rsidR="0079508F" w:rsidRDefault="0079508F">
      <w:pPr>
        <w:rPr>
          <w:rFonts w:ascii="宋体"/>
          <w:szCs w:val="21"/>
        </w:rPr>
      </w:pPr>
      <w:r>
        <w:rPr>
          <w:rFonts w:ascii="宋体" w:hAnsi="宋体"/>
          <w:szCs w:val="21"/>
        </w:rPr>
        <w:t>1</w:t>
      </w:r>
      <w:r>
        <w:rPr>
          <w:rFonts w:ascii="宋体" w:hAnsi="宋体" w:hint="eastAsia"/>
          <w:szCs w:val="21"/>
        </w:rPr>
        <w:t>、将起重臂转至顶升套架开口反方向处（即引入塔身标准节的对侧）。</w:t>
      </w:r>
    </w:p>
    <w:p w:rsidR="0079508F" w:rsidRDefault="0079508F">
      <w:pPr>
        <w:rPr>
          <w:rFonts w:ascii="宋体"/>
          <w:szCs w:val="21"/>
        </w:rPr>
      </w:pPr>
      <w:r>
        <w:rPr>
          <w:rFonts w:ascii="宋体" w:hAnsi="宋体"/>
          <w:szCs w:val="21"/>
        </w:rPr>
        <w:t xml:space="preserve">2  </w:t>
      </w:r>
      <w:r>
        <w:rPr>
          <w:rFonts w:ascii="宋体" w:hAnsi="宋体" w:hint="eastAsia"/>
          <w:szCs w:val="21"/>
        </w:rPr>
        <w:t>小车变幅退到起重臂根部，用塔机本身吊钩，使用吊索在油缸上节点位置将套架系住（见图</w:t>
      </w:r>
      <w:r>
        <w:rPr>
          <w:rFonts w:ascii="宋体" w:hAnsi="宋体"/>
          <w:szCs w:val="21"/>
        </w:rPr>
        <w:t>E3.2.2</w:t>
      </w:r>
      <w:r>
        <w:rPr>
          <w:rFonts w:ascii="宋体" w:hAnsi="宋体" w:hint="eastAsia"/>
          <w:szCs w:val="21"/>
        </w:rPr>
        <w:t>）。</w:t>
      </w:r>
    </w:p>
    <w:p w:rsidR="0079508F" w:rsidRDefault="0079508F">
      <w:pPr>
        <w:rPr>
          <w:rFonts w:ascii="宋体"/>
          <w:szCs w:val="21"/>
        </w:rPr>
      </w:pPr>
      <w:r>
        <w:rPr>
          <w:rFonts w:ascii="宋体" w:hAnsi="宋体"/>
          <w:szCs w:val="21"/>
        </w:rPr>
        <w:t xml:space="preserve">3  </w:t>
      </w:r>
      <w:r>
        <w:rPr>
          <w:rFonts w:ascii="宋体" w:hAnsi="宋体" w:hint="eastAsia"/>
          <w:szCs w:val="21"/>
        </w:rPr>
        <w:t>司机操纵塔机自身吊钩做起升动作（一档速度），让吊索承受套架重量后，套架上升至顶升横梁上止退靴脱离顶升踏步止，停止起升。</w:t>
      </w:r>
    </w:p>
    <w:p w:rsidR="0079508F" w:rsidRDefault="0079508F">
      <w:pPr>
        <w:rPr>
          <w:rFonts w:ascii="宋体"/>
          <w:szCs w:val="21"/>
        </w:rPr>
      </w:pPr>
      <w:r>
        <w:rPr>
          <w:rFonts w:ascii="宋体" w:hAnsi="宋体"/>
          <w:szCs w:val="21"/>
        </w:rPr>
        <w:t xml:space="preserve">4  </w:t>
      </w:r>
      <w:r>
        <w:rPr>
          <w:rFonts w:ascii="宋体" w:hAnsi="宋体" w:hint="eastAsia"/>
          <w:szCs w:val="21"/>
        </w:rPr>
        <w:t>司机操纵塔机自身吊钩做下降动作（一档速度），套架在自身重力的作用下缓慢下降，直至预定位置。</w:t>
      </w:r>
    </w:p>
    <w:p w:rsidR="0079508F" w:rsidRDefault="0079508F">
      <w:pPr>
        <w:rPr>
          <w:rFonts w:ascii="宋体"/>
          <w:szCs w:val="21"/>
        </w:rPr>
      </w:pPr>
      <w:r>
        <w:rPr>
          <w:rFonts w:ascii="宋体" w:hAnsi="宋体"/>
          <w:szCs w:val="21"/>
        </w:rPr>
        <w:t xml:space="preserve">5  </w:t>
      </w:r>
      <w:r>
        <w:rPr>
          <w:rFonts w:ascii="宋体" w:hAnsi="宋体" w:hint="eastAsia"/>
          <w:szCs w:val="21"/>
        </w:rPr>
        <w:t>爬升套架下降至预定位置（塔机最底部或最上面一道附墙上</w:t>
      </w:r>
      <w:r>
        <w:rPr>
          <w:rFonts w:ascii="宋体" w:hAnsi="宋体" w:hint="eastAsia"/>
          <w:szCs w:val="21"/>
        </w:rPr>
        <w:lastRenderedPageBreak/>
        <w:t>约</w:t>
      </w:r>
      <w:r>
        <w:rPr>
          <w:rFonts w:ascii="宋体" w:hAnsi="宋体"/>
          <w:szCs w:val="21"/>
        </w:rPr>
        <w:t>1</w:t>
      </w:r>
      <w:r>
        <w:rPr>
          <w:rFonts w:ascii="宋体" w:hAnsi="宋体" w:hint="eastAsia"/>
          <w:szCs w:val="21"/>
        </w:rPr>
        <w:t>米处）后，挂上液压系统挂靴和保险装置，并用铁丝将爬升套架与塔身标准节绑扎固定，松开吊索，收起吊钩。</w:t>
      </w:r>
    </w:p>
    <w:p w:rsidR="0079508F" w:rsidRDefault="002C0FDE">
      <w:pPr>
        <w:jc w:val="center"/>
        <w:rPr>
          <w:rFonts w:ascii="宋体"/>
          <w:szCs w:val="21"/>
        </w:rPr>
      </w:pPr>
      <w:r>
        <w:rPr>
          <w:rFonts w:ascii="宋体"/>
          <w:noProof/>
          <w:szCs w:val="21"/>
        </w:rPr>
        <w:drawing>
          <wp:inline distT="0" distB="0" distL="0" distR="0">
            <wp:extent cx="2775585" cy="5149215"/>
            <wp:effectExtent l="19050" t="0" r="5715" b="0"/>
            <wp:docPr id="18" name="图片 5" descr="@CU624BK_25VHJ(ED@$_A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624BK_25VHJ(ED@$_AHC"/>
                    <pic:cNvPicPr>
                      <a:picLocks noChangeAspect="1" noChangeArrowheads="1"/>
                    </pic:cNvPicPr>
                  </pic:nvPicPr>
                  <pic:blipFill>
                    <a:blip r:embed="rId28" cstate="print"/>
                    <a:srcRect t="-4428" r="35574"/>
                    <a:stretch>
                      <a:fillRect/>
                    </a:stretch>
                  </pic:blipFill>
                  <pic:spPr bwMode="auto">
                    <a:xfrm>
                      <a:off x="0" y="0"/>
                      <a:ext cx="2775585" cy="5149215"/>
                    </a:xfrm>
                    <a:prstGeom prst="rect">
                      <a:avLst/>
                    </a:prstGeom>
                    <a:noFill/>
                    <a:ln w="9525">
                      <a:noFill/>
                      <a:miter lim="800000"/>
                      <a:headEnd/>
                      <a:tailEnd/>
                    </a:ln>
                  </pic:spPr>
                </pic:pic>
              </a:graphicData>
            </a:graphic>
          </wp:inline>
        </w:drawing>
      </w:r>
    </w:p>
    <w:p w:rsidR="0079508F" w:rsidRDefault="0079508F">
      <w:pPr>
        <w:jc w:val="center"/>
        <w:rPr>
          <w:rFonts w:ascii="宋体"/>
          <w:szCs w:val="21"/>
        </w:rPr>
      </w:pPr>
      <w:r>
        <w:rPr>
          <w:rFonts w:ascii="宋体" w:hAnsi="宋体" w:hint="eastAsia"/>
          <w:szCs w:val="21"/>
        </w:rPr>
        <w:lastRenderedPageBreak/>
        <w:t>图H.</w:t>
      </w:r>
      <w:r>
        <w:rPr>
          <w:rFonts w:ascii="宋体" w:hAnsi="宋体"/>
          <w:szCs w:val="21"/>
        </w:rPr>
        <w:t>3.2.2  4-</w:t>
      </w:r>
      <w:r>
        <w:rPr>
          <w:rFonts w:ascii="宋体" w:hAnsi="宋体" w:hint="eastAsia"/>
          <w:szCs w:val="21"/>
        </w:rPr>
        <w:t>套架吊点与吊索</w:t>
      </w:r>
    </w:p>
    <w:p w:rsidR="0079508F" w:rsidRDefault="0079508F">
      <w:pPr>
        <w:rPr>
          <w:rFonts w:ascii="宋体" w:hAnsi="宋体"/>
          <w:b/>
          <w:szCs w:val="21"/>
        </w:rPr>
      </w:pPr>
      <w:r>
        <w:rPr>
          <w:rFonts w:ascii="宋体" w:hAnsi="宋体" w:hint="eastAsia"/>
          <w:b/>
          <w:szCs w:val="21"/>
        </w:rPr>
        <w:t>H</w:t>
      </w:r>
      <w:r>
        <w:rPr>
          <w:rFonts w:ascii="宋体" w:hAnsi="宋体"/>
          <w:b/>
          <w:szCs w:val="21"/>
        </w:rPr>
        <w:t xml:space="preserve">.3.3 </w:t>
      </w:r>
      <w:r>
        <w:rPr>
          <w:rFonts w:ascii="宋体" w:hAnsi="宋体" w:hint="eastAsia"/>
          <w:b/>
          <w:szCs w:val="21"/>
        </w:rPr>
        <w:t>降爬升套架作业注意事项</w:t>
      </w:r>
    </w:p>
    <w:p w:rsidR="0079508F" w:rsidRDefault="0079508F">
      <w:pPr>
        <w:rPr>
          <w:rFonts w:ascii="宋体"/>
          <w:szCs w:val="21"/>
        </w:rPr>
      </w:pPr>
      <w:r>
        <w:rPr>
          <w:rFonts w:ascii="宋体" w:hAnsi="宋体"/>
          <w:szCs w:val="21"/>
        </w:rPr>
        <w:t xml:space="preserve">1  </w:t>
      </w:r>
      <w:r>
        <w:rPr>
          <w:rFonts w:ascii="宋体" w:hAnsi="宋体" w:hint="eastAsia"/>
          <w:szCs w:val="21"/>
        </w:rPr>
        <w:t>塔机最高处风速大于</w:t>
      </w:r>
      <w:r>
        <w:rPr>
          <w:rFonts w:ascii="宋体" w:hAnsi="宋体"/>
          <w:szCs w:val="21"/>
        </w:rPr>
        <w:t>12m/s</w:t>
      </w:r>
      <w:r>
        <w:rPr>
          <w:rFonts w:ascii="宋体" w:hAnsi="宋体" w:hint="eastAsia"/>
          <w:szCs w:val="21"/>
        </w:rPr>
        <w:t>时，不得进行降套架作业。</w:t>
      </w:r>
    </w:p>
    <w:p w:rsidR="0079508F" w:rsidRDefault="0079508F">
      <w:pPr>
        <w:rPr>
          <w:rFonts w:ascii="宋体" w:hAnsi="宋体"/>
          <w:szCs w:val="21"/>
        </w:rPr>
      </w:pPr>
      <w:r>
        <w:rPr>
          <w:rFonts w:ascii="宋体" w:hAnsi="宋体"/>
          <w:szCs w:val="21"/>
        </w:rPr>
        <w:t xml:space="preserve">2  </w:t>
      </w:r>
      <w:r>
        <w:rPr>
          <w:rFonts w:ascii="宋体" w:hAnsi="宋体" w:hint="eastAsia"/>
          <w:szCs w:val="21"/>
        </w:rPr>
        <w:t>降爬升套架作业时，为减小导轮与标准节的滚动阻力，必须调整好爬升套架滚轮与塔身标准节的间隙（套架滚轮与套架主肢间隙以</w:t>
      </w:r>
      <w:r>
        <w:rPr>
          <w:rFonts w:ascii="宋体" w:hAnsi="宋体"/>
          <w:szCs w:val="21"/>
        </w:rPr>
        <w:t>5mm</w:t>
      </w:r>
      <w:r>
        <w:rPr>
          <w:rFonts w:ascii="宋体" w:hAnsi="宋体" w:hint="eastAsia"/>
          <w:szCs w:val="21"/>
        </w:rPr>
        <w:t>为宜），并应使起重臂和平衡臂处于平衡状态，将回转机构制动。</w:t>
      </w:r>
    </w:p>
    <w:p w:rsidR="0079508F" w:rsidRDefault="0079508F">
      <w:pPr>
        <w:rPr>
          <w:rFonts w:ascii="宋体"/>
          <w:szCs w:val="21"/>
        </w:rPr>
      </w:pPr>
      <w:r>
        <w:rPr>
          <w:rFonts w:ascii="宋体" w:hAnsi="宋体"/>
          <w:szCs w:val="21"/>
        </w:rPr>
        <w:t xml:space="preserve">3  </w:t>
      </w:r>
      <w:r>
        <w:rPr>
          <w:rFonts w:ascii="宋体" w:hAnsi="宋体" w:hint="eastAsia"/>
          <w:szCs w:val="21"/>
        </w:rPr>
        <w:t>根据塔机起重性能，塔机二倍率绳的吊钩起重量小于爬升套架自重时应将吊钩换成四倍率绳。</w:t>
      </w:r>
    </w:p>
    <w:p w:rsidR="0079508F" w:rsidRDefault="0079508F">
      <w:pPr>
        <w:rPr>
          <w:rFonts w:ascii="宋体"/>
          <w:szCs w:val="21"/>
        </w:rPr>
      </w:pPr>
      <w:r>
        <w:rPr>
          <w:rFonts w:ascii="宋体" w:hAnsi="宋体"/>
          <w:szCs w:val="21"/>
        </w:rPr>
        <w:t xml:space="preserve">4  </w:t>
      </w:r>
      <w:r>
        <w:rPr>
          <w:rFonts w:ascii="宋体" w:hAnsi="宋体" w:hint="eastAsia"/>
          <w:szCs w:val="21"/>
        </w:rPr>
        <w:t>爬升套架下降过程中，所有人员均应离开爬升套架作业平台，进入塔身标准节内，利用标准节通道作业。</w:t>
      </w:r>
    </w:p>
    <w:p w:rsidR="0079508F" w:rsidRDefault="0079508F">
      <w:pPr>
        <w:rPr>
          <w:rFonts w:ascii="宋体" w:hAnsi="宋体"/>
          <w:szCs w:val="21"/>
        </w:rPr>
      </w:pPr>
      <w:r>
        <w:rPr>
          <w:rFonts w:ascii="宋体" w:hAnsi="宋体" w:hint="eastAsia"/>
          <w:b/>
          <w:szCs w:val="21"/>
        </w:rPr>
        <w:t>H</w:t>
      </w:r>
      <w:r>
        <w:rPr>
          <w:rFonts w:ascii="宋体" w:hAnsi="宋体"/>
          <w:b/>
          <w:szCs w:val="21"/>
        </w:rPr>
        <w:t>.3.4</w:t>
      </w:r>
      <w:r>
        <w:rPr>
          <w:rFonts w:ascii="宋体" w:hAnsi="宋体" w:hint="eastAsia"/>
          <w:b/>
          <w:szCs w:val="21"/>
        </w:rPr>
        <w:t>检查、验收</w:t>
      </w:r>
    </w:p>
    <w:p w:rsidR="0079508F" w:rsidRDefault="0079508F">
      <w:pPr>
        <w:rPr>
          <w:rFonts w:ascii="宋体"/>
          <w:b/>
          <w:sz w:val="28"/>
          <w:szCs w:val="28"/>
        </w:rPr>
        <w:sectPr w:rsidR="0079508F">
          <w:pgSz w:w="8391" w:h="11907"/>
          <w:pgMar w:top="1440" w:right="1134" w:bottom="1440" w:left="1418" w:header="851" w:footer="510" w:gutter="0"/>
          <w:cols w:space="720"/>
          <w:docGrid w:linePitch="312"/>
        </w:sectPr>
      </w:pPr>
      <w:r>
        <w:rPr>
          <w:rFonts w:ascii="宋体" w:hAnsi="宋体" w:hint="eastAsia"/>
          <w:szCs w:val="21"/>
        </w:rPr>
        <w:t>降爬升套架作业完成后，应对电缆进行固定，开启塔机回转制动器，确保起重臂能</w:t>
      </w:r>
      <w:r>
        <w:rPr>
          <w:rFonts w:ascii="宋体" w:hAnsi="宋体"/>
          <w:szCs w:val="21"/>
        </w:rPr>
        <w:t>360</w:t>
      </w:r>
      <w:r>
        <w:rPr>
          <w:rFonts w:ascii="宋体" w:hAnsi="宋体" w:hint="eastAsia"/>
          <w:szCs w:val="21"/>
        </w:rPr>
        <w:t>°回转，对塔机进行全面的检查，验收合格后方可投入使用。</w:t>
      </w:r>
      <w:bookmarkEnd w:id="31"/>
    </w:p>
    <w:p w:rsidR="0079508F" w:rsidRDefault="0079508F">
      <w:pPr>
        <w:spacing w:before="320" w:after="320" w:line="240" w:lineRule="auto"/>
        <w:jc w:val="center"/>
        <w:rPr>
          <w:rFonts w:ascii="黑体" w:eastAsia="黑体" w:hAnsi="黑体"/>
          <w:color w:val="FF0000"/>
          <w:sz w:val="28"/>
          <w:szCs w:val="28"/>
        </w:rPr>
      </w:pPr>
      <w:r>
        <w:rPr>
          <w:rFonts w:ascii="黑体" w:eastAsia="黑体" w:hAnsi="黑体" w:hint="eastAsia"/>
          <w:sz w:val="28"/>
          <w:szCs w:val="28"/>
        </w:rPr>
        <w:lastRenderedPageBreak/>
        <w:t>附录</w:t>
      </w:r>
      <w:r w:rsidR="0014002E" w:rsidRPr="0014002E">
        <w:rPr>
          <w:rFonts w:ascii="宋体" w:hAnsi="宋体" w:hint="eastAsia"/>
          <w:b/>
          <w:sz w:val="30"/>
          <w:szCs w:val="30"/>
        </w:rPr>
        <w:t>I</w:t>
      </w:r>
      <w:r>
        <w:rPr>
          <w:rFonts w:ascii="黑体" w:eastAsia="黑体" w:hAnsi="黑体" w:hint="eastAsia"/>
          <w:sz w:val="28"/>
          <w:szCs w:val="28"/>
        </w:rPr>
        <w:t xml:space="preserve"> </w:t>
      </w:r>
      <w:r>
        <w:rPr>
          <w:rFonts w:ascii="黑体" w:eastAsia="黑体" w:hAnsi="黑体" w:cs="宋体" w:hint="eastAsia"/>
          <w:sz w:val="28"/>
          <w:szCs w:val="28"/>
        </w:rPr>
        <w:t>建筑起重机械</w:t>
      </w:r>
      <w:r>
        <w:rPr>
          <w:rFonts w:ascii="黑体" w:eastAsia="黑体" w:hAnsi="黑体" w:hint="eastAsia"/>
          <w:sz w:val="28"/>
          <w:szCs w:val="28"/>
        </w:rPr>
        <w:t>防台风</w:t>
      </w:r>
      <w:r>
        <w:rPr>
          <w:rFonts w:ascii="黑体" w:eastAsia="黑体" w:hAnsi="黑体" w:cs="宋体" w:hint="eastAsia"/>
          <w:sz w:val="28"/>
          <w:szCs w:val="28"/>
        </w:rPr>
        <w:t>特殊</w:t>
      </w:r>
      <w:r>
        <w:rPr>
          <w:rFonts w:ascii="黑体" w:eastAsia="黑体" w:hAnsi="黑体" w:hint="eastAsia"/>
          <w:sz w:val="28"/>
          <w:szCs w:val="28"/>
        </w:rPr>
        <w:t>技术措施</w:t>
      </w:r>
    </w:p>
    <w:p w:rsidR="0079508F" w:rsidRDefault="0014002E">
      <w:pPr>
        <w:rPr>
          <w:rFonts w:ascii="宋体" w:hAnsi="宋体"/>
          <w:szCs w:val="21"/>
        </w:rPr>
      </w:pPr>
      <w:r>
        <w:rPr>
          <w:rFonts w:ascii="宋体" w:hAnsi="宋体" w:hint="eastAsia"/>
          <w:b/>
          <w:szCs w:val="21"/>
        </w:rPr>
        <w:t>I</w:t>
      </w:r>
      <w:r w:rsidR="0079508F">
        <w:rPr>
          <w:rFonts w:ascii="宋体" w:hAnsi="宋体" w:hint="eastAsia"/>
          <w:b/>
          <w:szCs w:val="21"/>
        </w:rPr>
        <w:t xml:space="preserve">.1 </w:t>
      </w:r>
      <w:r w:rsidR="0079508F">
        <w:rPr>
          <w:rFonts w:ascii="宋体" w:hAnsi="宋体" w:hint="eastAsia"/>
          <w:szCs w:val="21"/>
        </w:rPr>
        <w:t>H3/36B固定式塔机安装缆风绳</w:t>
      </w:r>
    </w:p>
    <w:p w:rsidR="0079508F" w:rsidRDefault="0079508F">
      <w:pPr>
        <w:ind w:firstLineChars="200" w:firstLine="420"/>
        <w:jc w:val="left"/>
        <w:rPr>
          <w:rFonts w:ascii="宋体" w:hAnsi="宋体"/>
          <w:szCs w:val="21"/>
        </w:rPr>
      </w:pPr>
      <w:r>
        <w:rPr>
          <w:rFonts w:ascii="宋体" w:hAnsi="宋体" w:hint="eastAsia"/>
          <w:szCs w:val="21"/>
        </w:rPr>
        <w:t>固定式塔机在地面安装缆风绳。缆风绳采用每个方向2根钢丝绳，共8根钢丝绳，缆风绳规格为6x29Fi+FC-16-1770</w:t>
      </w:r>
    </w:p>
    <w:p w:rsidR="0079508F" w:rsidRDefault="002C0FDE">
      <w:pPr>
        <w:jc w:val="center"/>
        <w:rPr>
          <w:rFonts w:ascii="宋体" w:hAnsi="宋体"/>
          <w:sz w:val="28"/>
          <w:szCs w:val="28"/>
        </w:rPr>
      </w:pPr>
      <w:r>
        <w:rPr>
          <w:rFonts w:ascii="宋体" w:hAnsi="宋体"/>
          <w:noProof/>
          <w:sz w:val="28"/>
          <w:szCs w:val="28"/>
        </w:rPr>
        <w:lastRenderedPageBreak/>
        <w:drawing>
          <wp:inline distT="0" distB="0" distL="0" distR="0">
            <wp:extent cx="3820795" cy="53340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srcRect/>
                    <a:stretch>
                      <a:fillRect/>
                    </a:stretch>
                  </pic:blipFill>
                  <pic:spPr bwMode="auto">
                    <a:xfrm>
                      <a:off x="0" y="0"/>
                      <a:ext cx="3820795" cy="5334000"/>
                    </a:xfrm>
                    <a:prstGeom prst="rect">
                      <a:avLst/>
                    </a:prstGeom>
                    <a:noFill/>
                    <a:ln w="9525">
                      <a:noFill/>
                      <a:miter lim="800000"/>
                      <a:headEnd/>
                      <a:tailEnd/>
                    </a:ln>
                  </pic:spPr>
                </pic:pic>
              </a:graphicData>
            </a:graphic>
          </wp:inline>
        </w:drawing>
      </w:r>
    </w:p>
    <w:p w:rsidR="0079508F" w:rsidRDefault="0079508F">
      <w:pPr>
        <w:jc w:val="center"/>
        <w:rPr>
          <w:rFonts w:ascii="宋体" w:hAnsi="宋体"/>
          <w:sz w:val="18"/>
          <w:szCs w:val="18"/>
        </w:rPr>
      </w:pPr>
      <w:r>
        <w:rPr>
          <w:rFonts w:ascii="宋体" w:hAnsi="宋体" w:hint="eastAsia"/>
          <w:sz w:val="18"/>
          <w:szCs w:val="18"/>
        </w:rPr>
        <w:t>图</w:t>
      </w:r>
      <w:r w:rsidR="00EA297B">
        <w:rPr>
          <w:rFonts w:ascii="宋体" w:hAnsi="宋体" w:hint="eastAsia"/>
          <w:sz w:val="18"/>
          <w:szCs w:val="18"/>
        </w:rPr>
        <w:t>I</w:t>
      </w:r>
      <w:r>
        <w:rPr>
          <w:rFonts w:ascii="宋体" w:hAnsi="宋体" w:hint="eastAsia"/>
          <w:sz w:val="18"/>
          <w:szCs w:val="18"/>
        </w:rPr>
        <w:t>1-1固定式塔机缆风绳示意图</w:t>
      </w:r>
    </w:p>
    <w:p w:rsidR="0079508F" w:rsidRDefault="0079508F">
      <w:pPr>
        <w:jc w:val="center"/>
        <w:rPr>
          <w:rFonts w:ascii="宋体" w:hAnsi="宋体"/>
          <w:sz w:val="18"/>
          <w:szCs w:val="18"/>
        </w:rPr>
      </w:pPr>
    </w:p>
    <w:p w:rsidR="0079508F" w:rsidRDefault="0079508F">
      <w:pPr>
        <w:jc w:val="center"/>
        <w:rPr>
          <w:rFonts w:ascii="宋体" w:hAnsi="宋体"/>
          <w:sz w:val="18"/>
          <w:szCs w:val="18"/>
        </w:rPr>
      </w:pPr>
    </w:p>
    <w:p w:rsidR="0079508F" w:rsidRDefault="00EA297B">
      <w:pPr>
        <w:jc w:val="left"/>
        <w:rPr>
          <w:rFonts w:ascii="宋体" w:hAnsi="宋体"/>
          <w:szCs w:val="21"/>
        </w:rPr>
      </w:pPr>
      <w:r>
        <w:rPr>
          <w:rFonts w:ascii="宋体" w:hAnsi="宋体" w:hint="eastAsia"/>
          <w:b/>
          <w:szCs w:val="21"/>
        </w:rPr>
        <w:t>I</w:t>
      </w:r>
      <w:r w:rsidR="0079508F">
        <w:rPr>
          <w:rFonts w:ascii="宋体" w:hAnsi="宋体" w:hint="eastAsia"/>
          <w:b/>
          <w:szCs w:val="21"/>
        </w:rPr>
        <w:t xml:space="preserve">.2 </w:t>
      </w:r>
      <w:r w:rsidR="0079508F">
        <w:rPr>
          <w:rFonts w:ascii="宋体" w:hAnsi="宋体" w:hint="eastAsia"/>
          <w:szCs w:val="21"/>
        </w:rPr>
        <w:t>H3/36B行走式塔机在底架上安装锚固件，并在地面安装缆风绳。安装缆风绳参照固定式塔机。锚固座共两件，在轨道内侧距端部10.25m处对称设置，见锚固座布置示意图。</w:t>
      </w:r>
    </w:p>
    <w:p w:rsidR="0079508F" w:rsidRDefault="0079508F">
      <w:pPr>
        <w:jc w:val="left"/>
        <w:rPr>
          <w:rFonts w:ascii="宋体" w:hAnsi="宋体"/>
          <w:sz w:val="28"/>
          <w:szCs w:val="28"/>
        </w:rPr>
      </w:pPr>
    </w:p>
    <w:p w:rsidR="0079508F" w:rsidRDefault="002C0FDE">
      <w:pPr>
        <w:jc w:val="left"/>
        <w:rPr>
          <w:rFonts w:ascii="宋体" w:hAnsi="宋体"/>
          <w:sz w:val="28"/>
          <w:szCs w:val="28"/>
        </w:rPr>
      </w:pPr>
      <w:r>
        <w:rPr>
          <w:rFonts w:ascii="宋体" w:hAnsi="宋体"/>
          <w:noProof/>
          <w:sz w:val="28"/>
          <w:szCs w:val="28"/>
        </w:rPr>
        <w:lastRenderedPageBreak/>
        <w:drawing>
          <wp:inline distT="0" distB="0" distL="0" distR="0">
            <wp:extent cx="4212590" cy="4898390"/>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srcRect/>
                    <a:stretch>
                      <a:fillRect/>
                    </a:stretch>
                  </pic:blipFill>
                  <pic:spPr bwMode="auto">
                    <a:xfrm>
                      <a:off x="0" y="0"/>
                      <a:ext cx="4212590" cy="4898390"/>
                    </a:xfrm>
                    <a:prstGeom prst="rect">
                      <a:avLst/>
                    </a:prstGeom>
                    <a:noFill/>
                    <a:ln w="9525">
                      <a:noFill/>
                      <a:miter lim="800000"/>
                      <a:headEnd/>
                      <a:tailEnd/>
                    </a:ln>
                  </pic:spPr>
                </pic:pic>
              </a:graphicData>
            </a:graphic>
          </wp:inline>
        </w:drawing>
      </w:r>
    </w:p>
    <w:p w:rsidR="0079508F" w:rsidRDefault="0079508F">
      <w:pPr>
        <w:ind w:left="720"/>
        <w:jc w:val="center"/>
        <w:rPr>
          <w:rFonts w:ascii="宋体" w:hAnsi="宋体"/>
          <w:sz w:val="18"/>
          <w:szCs w:val="18"/>
        </w:rPr>
      </w:pPr>
      <w:r>
        <w:rPr>
          <w:rFonts w:ascii="宋体" w:hAnsi="宋体" w:hint="eastAsia"/>
          <w:sz w:val="18"/>
          <w:szCs w:val="18"/>
        </w:rPr>
        <w:t>图</w:t>
      </w:r>
      <w:r w:rsidR="00EA297B">
        <w:rPr>
          <w:rFonts w:ascii="宋体" w:hAnsi="宋体" w:hint="eastAsia"/>
          <w:sz w:val="18"/>
          <w:szCs w:val="18"/>
        </w:rPr>
        <w:t>I</w:t>
      </w:r>
      <w:r>
        <w:rPr>
          <w:rFonts w:ascii="宋体" w:hAnsi="宋体" w:hint="eastAsia"/>
          <w:sz w:val="18"/>
          <w:szCs w:val="18"/>
        </w:rPr>
        <w:t>2-1 锚固件在底架上布置图示意图</w:t>
      </w:r>
    </w:p>
    <w:p w:rsidR="0079508F" w:rsidRDefault="0079508F">
      <w:pPr>
        <w:ind w:left="720"/>
        <w:jc w:val="center"/>
        <w:rPr>
          <w:rFonts w:ascii="宋体" w:hAnsi="宋体"/>
          <w:sz w:val="28"/>
          <w:szCs w:val="28"/>
        </w:rPr>
      </w:pPr>
    </w:p>
    <w:p w:rsidR="0079508F" w:rsidRDefault="002C0FDE">
      <w:pPr>
        <w:jc w:val="center"/>
        <w:rPr>
          <w:rFonts w:ascii="宋体" w:hAnsi="宋体"/>
          <w:sz w:val="28"/>
          <w:szCs w:val="28"/>
        </w:rPr>
      </w:pPr>
      <w:r>
        <w:rPr>
          <w:rFonts w:ascii="宋体" w:hAnsi="宋体"/>
          <w:noProof/>
          <w:sz w:val="28"/>
          <w:szCs w:val="28"/>
        </w:rPr>
        <w:lastRenderedPageBreak/>
        <w:drawing>
          <wp:inline distT="0" distB="0" distL="0" distR="0">
            <wp:extent cx="3472815" cy="5268595"/>
            <wp:effectExtent l="1905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srcRect/>
                    <a:stretch>
                      <a:fillRect/>
                    </a:stretch>
                  </pic:blipFill>
                  <pic:spPr bwMode="auto">
                    <a:xfrm>
                      <a:off x="0" y="0"/>
                      <a:ext cx="3472815" cy="5268595"/>
                    </a:xfrm>
                    <a:prstGeom prst="rect">
                      <a:avLst/>
                    </a:prstGeom>
                    <a:noFill/>
                    <a:ln w="9525">
                      <a:noFill/>
                      <a:miter lim="800000"/>
                      <a:headEnd/>
                      <a:tailEnd/>
                    </a:ln>
                  </pic:spPr>
                </pic:pic>
              </a:graphicData>
            </a:graphic>
          </wp:inline>
        </w:drawing>
      </w:r>
    </w:p>
    <w:p w:rsidR="0079508F" w:rsidRDefault="0079508F">
      <w:pPr>
        <w:ind w:firstLine="1890"/>
        <w:rPr>
          <w:rFonts w:ascii="宋体" w:hAnsi="宋体"/>
          <w:sz w:val="18"/>
          <w:szCs w:val="18"/>
        </w:rPr>
      </w:pPr>
      <w:r>
        <w:rPr>
          <w:rFonts w:ascii="宋体" w:hAnsi="宋体" w:hint="eastAsia"/>
          <w:sz w:val="18"/>
          <w:szCs w:val="18"/>
        </w:rPr>
        <w:t>图</w:t>
      </w:r>
      <w:r w:rsidR="00EA297B">
        <w:rPr>
          <w:rFonts w:ascii="宋体" w:hAnsi="宋体" w:hint="eastAsia"/>
          <w:sz w:val="18"/>
          <w:szCs w:val="18"/>
        </w:rPr>
        <w:t>I</w:t>
      </w:r>
      <w:r>
        <w:rPr>
          <w:rFonts w:ascii="宋体" w:hAnsi="宋体" w:hint="eastAsia"/>
          <w:sz w:val="18"/>
          <w:szCs w:val="18"/>
        </w:rPr>
        <w:t>2-2 锚固座布置示意图</w:t>
      </w:r>
    </w:p>
    <w:p w:rsidR="0079508F" w:rsidRDefault="001115C6">
      <w:pPr>
        <w:jc w:val="left"/>
        <w:outlineLvl w:val="0"/>
        <w:rPr>
          <w:rFonts w:ascii="宋体" w:hAnsi="宋体" w:cs="宋体"/>
          <w:b/>
          <w:bCs/>
          <w:color w:val="000000"/>
          <w:kern w:val="0"/>
          <w:szCs w:val="21"/>
        </w:rPr>
      </w:pPr>
      <w:r>
        <w:rPr>
          <w:rFonts w:ascii="宋体" w:hAnsi="宋体" w:hint="eastAsia"/>
          <w:b/>
          <w:szCs w:val="21"/>
        </w:rPr>
        <w:lastRenderedPageBreak/>
        <w:t>I</w:t>
      </w:r>
      <w:r w:rsidR="0079508F">
        <w:rPr>
          <w:rFonts w:ascii="宋体" w:hAnsi="宋体" w:hint="eastAsia"/>
          <w:b/>
          <w:szCs w:val="21"/>
        </w:rPr>
        <w:t xml:space="preserve">.3 </w:t>
      </w:r>
      <w:r w:rsidR="0079508F">
        <w:rPr>
          <w:rFonts w:ascii="宋体" w:hAnsi="宋体" w:cs="宋体" w:hint="eastAsia"/>
          <w:b/>
          <w:bCs/>
          <w:color w:val="000000"/>
          <w:kern w:val="0"/>
          <w:szCs w:val="21"/>
        </w:rPr>
        <w:t>门式起重机插销式地锚</w:t>
      </w:r>
    </w:p>
    <w:p w:rsidR="0079508F" w:rsidRDefault="0079508F">
      <w:pPr>
        <w:spacing w:line="240" w:lineRule="auto"/>
        <w:ind w:firstLine="405"/>
        <w:jc w:val="left"/>
        <w:outlineLvl w:val="0"/>
        <w:rPr>
          <w:rFonts w:ascii="宋体" w:hAnsi="宋体" w:cs="宋体"/>
          <w:bCs/>
          <w:color w:val="000000"/>
          <w:kern w:val="0"/>
          <w:szCs w:val="21"/>
        </w:rPr>
      </w:pPr>
      <w:r>
        <w:rPr>
          <w:rFonts w:ascii="宋体" w:hAnsi="宋体" w:cs="宋体" w:hint="eastAsia"/>
          <w:bCs/>
          <w:color w:val="000000"/>
          <w:kern w:val="0"/>
          <w:szCs w:val="21"/>
        </w:rPr>
        <w:t>插销式地锚宜安装在门式起重机垂直于轨道的中线方向沿轨道对称设置(图</w:t>
      </w:r>
      <w:r w:rsidR="005115B6">
        <w:rPr>
          <w:rFonts w:ascii="宋体" w:hAnsi="宋体" w:cs="宋体" w:hint="eastAsia"/>
          <w:bCs/>
          <w:color w:val="000000"/>
          <w:kern w:val="0"/>
          <w:szCs w:val="21"/>
        </w:rPr>
        <w:t>I</w:t>
      </w:r>
      <w:r>
        <w:rPr>
          <w:rFonts w:ascii="宋体" w:hAnsi="宋体" w:cs="宋体" w:hint="eastAsia"/>
          <w:bCs/>
          <w:color w:val="000000"/>
          <w:kern w:val="0"/>
          <w:szCs w:val="21"/>
        </w:rPr>
        <w:t>3-1)；或在门式起重机行走梁（台车）侧面（图</w:t>
      </w:r>
      <w:r w:rsidR="005115B6">
        <w:rPr>
          <w:rFonts w:ascii="宋体" w:hAnsi="宋体" w:cs="宋体" w:hint="eastAsia"/>
          <w:bCs/>
          <w:color w:val="000000"/>
          <w:kern w:val="0"/>
          <w:szCs w:val="21"/>
        </w:rPr>
        <w:t>I</w:t>
      </w:r>
      <w:r>
        <w:rPr>
          <w:rFonts w:ascii="宋体" w:hAnsi="宋体" w:cs="宋体" w:hint="eastAsia"/>
          <w:bCs/>
          <w:color w:val="000000"/>
          <w:kern w:val="0"/>
          <w:szCs w:val="21"/>
        </w:rPr>
        <w:t>3-2），a无固定值，但两端需一致；其数量不小于</w:t>
      </w:r>
      <w:r>
        <w:rPr>
          <w:rFonts w:ascii="宋体" w:hAnsi="宋体" w:cs="宋体"/>
          <w:bCs/>
          <w:color w:val="000000"/>
          <w:kern w:val="0"/>
          <w:szCs w:val="21"/>
        </w:rPr>
        <w:t>2n</w:t>
      </w:r>
      <w:r>
        <w:rPr>
          <w:rFonts w:ascii="宋体" w:hAnsi="宋体" w:cs="宋体" w:hint="eastAsia"/>
          <w:bCs/>
          <w:color w:val="000000"/>
          <w:kern w:val="0"/>
          <w:szCs w:val="21"/>
        </w:rPr>
        <w:t>（</w:t>
      </w:r>
      <w:r>
        <w:rPr>
          <w:rFonts w:ascii="宋体" w:hAnsi="宋体" w:cs="宋体"/>
          <w:bCs/>
          <w:color w:val="000000"/>
          <w:kern w:val="0"/>
          <w:szCs w:val="21"/>
        </w:rPr>
        <w:t>n</w:t>
      </w:r>
      <w:r>
        <w:rPr>
          <w:rFonts w:ascii="宋体" w:hAnsi="宋体" w:cs="宋体" w:hint="eastAsia"/>
          <w:bCs/>
          <w:color w:val="000000"/>
          <w:kern w:val="0"/>
          <w:szCs w:val="21"/>
        </w:rPr>
        <w:t>为自然数）</w:t>
      </w:r>
    </w:p>
    <w:p w:rsidR="0079508F" w:rsidRDefault="002C0FDE">
      <w:pPr>
        <w:spacing w:line="240" w:lineRule="auto"/>
        <w:ind w:firstLine="405"/>
        <w:jc w:val="left"/>
        <w:outlineLvl w:val="0"/>
        <w:rPr>
          <w:rFonts w:ascii="宋体" w:hAnsi="宋体" w:cs="宋体"/>
          <w:bCs/>
          <w:color w:val="000000"/>
          <w:kern w:val="0"/>
          <w:szCs w:val="21"/>
        </w:rPr>
      </w:pPr>
      <w:r>
        <w:rPr>
          <w:rFonts w:ascii="宋体" w:hAnsi="宋体" w:cs="宋体"/>
          <w:bCs/>
          <w:noProof/>
          <w:color w:val="000000"/>
          <w:kern w:val="0"/>
          <w:szCs w:val="21"/>
        </w:rPr>
        <w:drawing>
          <wp:inline distT="0" distB="0" distL="0" distR="0">
            <wp:extent cx="3145790" cy="2721610"/>
            <wp:effectExtent l="19050" t="0" r="0" b="0"/>
            <wp:docPr id="22" name="图片 14" descr="C:\Users\ADMINI~1\AppData\Local\Temp\WeChat Files\e07b2e971bea658256656ee91f38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1\AppData\Local\Temp\WeChat Files\e07b2e971bea658256656ee91f3888b.png"/>
                    <pic:cNvPicPr>
                      <a:picLocks noChangeAspect="1" noChangeArrowheads="1"/>
                    </pic:cNvPicPr>
                  </pic:nvPicPr>
                  <pic:blipFill>
                    <a:blip r:embed="rId32" cstate="print"/>
                    <a:srcRect/>
                    <a:stretch>
                      <a:fillRect/>
                    </a:stretch>
                  </pic:blipFill>
                  <pic:spPr bwMode="auto">
                    <a:xfrm>
                      <a:off x="0" y="0"/>
                      <a:ext cx="3145790" cy="2721610"/>
                    </a:xfrm>
                    <a:prstGeom prst="rect">
                      <a:avLst/>
                    </a:prstGeom>
                    <a:noFill/>
                    <a:ln w="9525">
                      <a:noFill/>
                      <a:miter lim="800000"/>
                      <a:headEnd/>
                      <a:tailEnd/>
                    </a:ln>
                  </pic:spPr>
                </pic:pic>
              </a:graphicData>
            </a:graphic>
          </wp:inline>
        </w:drawing>
      </w:r>
    </w:p>
    <w:p w:rsidR="0079508F" w:rsidRDefault="0079508F">
      <w:pPr>
        <w:spacing w:line="240" w:lineRule="auto"/>
        <w:ind w:firstLine="405"/>
        <w:jc w:val="left"/>
        <w:outlineLvl w:val="0"/>
        <w:rPr>
          <w:rFonts w:ascii="Times New Roman" w:hAnsi="Times New Roman"/>
          <w:snapToGrid w:val="0"/>
          <w:color w:val="000000"/>
          <w:w w:val="0"/>
          <w:sz w:val="16"/>
          <w:szCs w:val="0"/>
          <w:shd w:val="clear" w:color="000000" w:fill="000000"/>
        </w:rPr>
      </w:pPr>
    </w:p>
    <w:p w:rsidR="0079508F" w:rsidRDefault="0079508F">
      <w:pPr>
        <w:spacing w:line="240" w:lineRule="auto"/>
        <w:ind w:firstLine="1305"/>
        <w:jc w:val="left"/>
        <w:outlineLvl w:val="0"/>
        <w:rPr>
          <w:rFonts w:ascii="Times New Roman" w:hAnsi="Times New Roman"/>
          <w:snapToGrid w:val="0"/>
          <w:color w:val="000000"/>
          <w:w w:val="0"/>
          <w:sz w:val="16"/>
          <w:szCs w:val="0"/>
          <w:shd w:val="clear" w:color="000000" w:fill="000000"/>
        </w:rPr>
      </w:pPr>
      <w:r>
        <w:rPr>
          <w:rFonts w:ascii="宋体" w:hAnsi="宋体" w:cs="宋体" w:hint="eastAsia"/>
          <w:bCs/>
          <w:color w:val="000000"/>
          <w:kern w:val="0"/>
          <w:sz w:val="18"/>
          <w:szCs w:val="18"/>
        </w:rPr>
        <w:t>图</w:t>
      </w:r>
      <w:r w:rsidR="00EA297B">
        <w:rPr>
          <w:rFonts w:ascii="宋体" w:hAnsi="宋体" w:cs="宋体" w:hint="eastAsia"/>
          <w:bCs/>
          <w:color w:val="000000"/>
          <w:kern w:val="0"/>
          <w:sz w:val="18"/>
          <w:szCs w:val="18"/>
        </w:rPr>
        <w:t>I</w:t>
      </w:r>
      <w:r>
        <w:rPr>
          <w:rFonts w:ascii="宋体" w:hAnsi="宋体" w:cs="宋体" w:hint="eastAsia"/>
          <w:bCs/>
          <w:color w:val="000000"/>
          <w:kern w:val="0"/>
          <w:sz w:val="18"/>
          <w:szCs w:val="18"/>
        </w:rPr>
        <w:t>3</w:t>
      </w:r>
      <w:r>
        <w:rPr>
          <w:rFonts w:ascii="宋体" w:hAnsi="宋体" w:cs="宋体"/>
          <w:bCs/>
          <w:color w:val="000000"/>
          <w:kern w:val="0"/>
          <w:sz w:val="18"/>
          <w:szCs w:val="18"/>
        </w:rPr>
        <w:t xml:space="preserve">-1 </w:t>
      </w:r>
      <w:r>
        <w:rPr>
          <w:rFonts w:ascii="宋体" w:hAnsi="宋体" w:cs="宋体" w:hint="eastAsia"/>
          <w:bCs/>
          <w:color w:val="000000"/>
          <w:kern w:val="0"/>
          <w:sz w:val="18"/>
          <w:szCs w:val="18"/>
        </w:rPr>
        <w:t xml:space="preserve">垂直于轨道的中线方向安装   </w:t>
      </w:r>
      <w:r>
        <w:rPr>
          <w:rFonts w:ascii="宋体" w:hAnsi="宋体" w:cs="宋体" w:hint="eastAsia"/>
          <w:bCs/>
          <w:color w:val="000000"/>
          <w:kern w:val="0"/>
          <w:sz w:val="24"/>
          <w:szCs w:val="24"/>
        </w:rPr>
        <w:t xml:space="preserve">   </w:t>
      </w:r>
    </w:p>
    <w:p w:rsidR="0079508F" w:rsidRDefault="002C0FDE">
      <w:pPr>
        <w:spacing w:line="240" w:lineRule="auto"/>
        <w:ind w:firstLine="405"/>
        <w:jc w:val="center"/>
        <w:outlineLvl w:val="0"/>
        <w:rPr>
          <w:rFonts w:ascii="宋体" w:hAnsi="宋体" w:cs="宋体"/>
          <w:bCs/>
          <w:color w:val="000000"/>
          <w:kern w:val="0"/>
          <w:sz w:val="18"/>
          <w:szCs w:val="18"/>
        </w:rPr>
      </w:pPr>
      <w:r>
        <w:rPr>
          <w:rFonts w:ascii="宋体" w:hAnsi="宋体" w:cs="宋体"/>
          <w:bCs/>
          <w:noProof/>
          <w:color w:val="000000"/>
          <w:kern w:val="0"/>
          <w:szCs w:val="21"/>
        </w:rPr>
        <w:lastRenderedPageBreak/>
        <w:drawing>
          <wp:inline distT="0" distB="0" distL="0" distR="0">
            <wp:extent cx="3124200" cy="2819400"/>
            <wp:effectExtent l="19050" t="0" r="0" b="0"/>
            <wp:docPr id="23" name="图片 36" descr="C:\Users\ADMINI~1\AppData\Local\Temp\WeChat Files\576cda65bebd90367c0200f28bc48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ADMINI~1\AppData\Local\Temp\WeChat Files\576cda65bebd90367c0200f28bc48ce.png"/>
                    <pic:cNvPicPr>
                      <a:picLocks noChangeAspect="1" noChangeArrowheads="1"/>
                    </pic:cNvPicPr>
                  </pic:nvPicPr>
                  <pic:blipFill>
                    <a:blip r:embed="rId33" cstate="print"/>
                    <a:srcRect/>
                    <a:stretch>
                      <a:fillRect/>
                    </a:stretch>
                  </pic:blipFill>
                  <pic:spPr bwMode="auto">
                    <a:xfrm>
                      <a:off x="0" y="0"/>
                      <a:ext cx="3124200" cy="2819400"/>
                    </a:xfrm>
                    <a:prstGeom prst="rect">
                      <a:avLst/>
                    </a:prstGeom>
                    <a:noFill/>
                    <a:ln w="9525">
                      <a:noFill/>
                      <a:miter lim="800000"/>
                      <a:headEnd/>
                      <a:tailEnd/>
                    </a:ln>
                  </pic:spPr>
                </pic:pic>
              </a:graphicData>
            </a:graphic>
          </wp:inline>
        </w:drawing>
      </w:r>
      <w:bookmarkStart w:id="54" w:name="_Toc471803460"/>
      <w:bookmarkStart w:id="55" w:name="_Toc471806951"/>
      <w:bookmarkStart w:id="56" w:name="_Toc471804149"/>
      <w:bookmarkStart w:id="57" w:name="_Toc471806952"/>
      <w:bookmarkStart w:id="58" w:name="_Toc471803461"/>
      <w:bookmarkStart w:id="59" w:name="_Toc471804150"/>
      <w:bookmarkEnd w:id="54"/>
      <w:bookmarkEnd w:id="55"/>
      <w:bookmarkEnd w:id="56"/>
    </w:p>
    <w:p w:rsidR="0079508F" w:rsidRDefault="0079508F">
      <w:pPr>
        <w:spacing w:line="240" w:lineRule="auto"/>
        <w:ind w:firstLine="405"/>
        <w:jc w:val="center"/>
        <w:outlineLvl w:val="0"/>
        <w:rPr>
          <w:rFonts w:ascii="宋体" w:hAnsi="宋体" w:cs="宋体"/>
          <w:bCs/>
          <w:color w:val="000000"/>
          <w:kern w:val="0"/>
          <w:szCs w:val="21"/>
        </w:rPr>
      </w:pPr>
      <w:r>
        <w:rPr>
          <w:rFonts w:ascii="宋体" w:hAnsi="宋体" w:cs="宋体" w:hint="eastAsia"/>
          <w:bCs/>
          <w:color w:val="000000"/>
          <w:kern w:val="0"/>
          <w:sz w:val="18"/>
          <w:szCs w:val="18"/>
        </w:rPr>
        <w:t xml:space="preserve">   图</w:t>
      </w:r>
      <w:r w:rsidR="00EA297B">
        <w:rPr>
          <w:rFonts w:ascii="宋体" w:hAnsi="宋体" w:cs="宋体" w:hint="eastAsia"/>
          <w:bCs/>
          <w:color w:val="000000"/>
          <w:kern w:val="0"/>
          <w:sz w:val="18"/>
          <w:szCs w:val="18"/>
        </w:rPr>
        <w:t>I</w:t>
      </w:r>
      <w:r>
        <w:rPr>
          <w:rFonts w:ascii="宋体" w:hAnsi="宋体" w:cs="宋体" w:hint="eastAsia"/>
          <w:bCs/>
          <w:color w:val="000000"/>
          <w:kern w:val="0"/>
          <w:sz w:val="18"/>
          <w:szCs w:val="18"/>
        </w:rPr>
        <w:t>3</w:t>
      </w:r>
      <w:r>
        <w:rPr>
          <w:rFonts w:ascii="宋体" w:hAnsi="宋体" w:cs="宋体"/>
          <w:bCs/>
          <w:color w:val="000000"/>
          <w:kern w:val="0"/>
          <w:sz w:val="18"/>
          <w:szCs w:val="18"/>
        </w:rPr>
        <w:t>-2</w:t>
      </w:r>
      <w:bookmarkEnd w:id="57"/>
      <w:bookmarkEnd w:id="58"/>
      <w:bookmarkEnd w:id="59"/>
      <w:r>
        <w:rPr>
          <w:rFonts w:ascii="宋体" w:hAnsi="宋体" w:cs="宋体" w:hint="eastAsia"/>
          <w:bCs/>
          <w:color w:val="000000"/>
          <w:kern w:val="0"/>
          <w:sz w:val="18"/>
          <w:szCs w:val="18"/>
        </w:rPr>
        <w:t xml:space="preserve">  行走梁侧面安装</w:t>
      </w:r>
      <w:bookmarkStart w:id="60" w:name="_Toc471804151"/>
      <w:bookmarkStart w:id="61" w:name="_Toc471803462"/>
      <w:bookmarkStart w:id="62" w:name="_Toc471806953"/>
    </w:p>
    <w:p w:rsidR="0079508F" w:rsidRDefault="0079508F">
      <w:pPr>
        <w:spacing w:line="240" w:lineRule="auto"/>
        <w:jc w:val="left"/>
        <w:outlineLvl w:val="0"/>
        <w:rPr>
          <w:rFonts w:ascii="宋体" w:hAnsi="宋体" w:cs="宋体"/>
          <w:bCs/>
          <w:color w:val="000000"/>
          <w:kern w:val="0"/>
          <w:szCs w:val="21"/>
        </w:rPr>
      </w:pPr>
      <w:r>
        <w:rPr>
          <w:rFonts w:ascii="宋体" w:hAnsi="宋体" w:cs="宋体" w:hint="eastAsia"/>
          <w:bCs/>
          <w:color w:val="000000"/>
          <w:kern w:val="0"/>
          <w:szCs w:val="21"/>
        </w:rPr>
        <w:t xml:space="preserve">    地锚装置的结构可参照（图3-3）设计，插销一般采用钢管，插销的上部固定端采用两块钢板作为固定耳板。钢板厚度应不低于门式起重机主体结构钢板厚度，并按照一级焊缝要求进行满焊和检测。锚固插销的下端为轨道基础，基础上布置有对应的插销孔；插销孔内壁宜采用钢管，从而防止孔壁塌陷。钢管直径与耳板焊缝强度均应进行抗风受力计算，</w:t>
      </w:r>
      <w:r>
        <w:rPr>
          <w:rFonts w:ascii="宋体" w:hAnsi="宋体" w:cs="宋体"/>
          <w:bCs/>
          <w:color w:val="000000"/>
          <w:kern w:val="0"/>
          <w:szCs w:val="21"/>
        </w:rPr>
        <w:t>插销式钢管</w:t>
      </w:r>
      <w:r>
        <w:rPr>
          <w:rFonts w:ascii="宋体" w:hAnsi="宋体" w:cs="宋体" w:hint="eastAsia"/>
          <w:bCs/>
          <w:color w:val="000000"/>
          <w:kern w:val="0"/>
          <w:szCs w:val="21"/>
        </w:rPr>
        <w:t>，</w:t>
      </w:r>
      <w:r>
        <w:rPr>
          <w:rFonts w:ascii="宋体" w:hAnsi="宋体" w:cs="宋体"/>
          <w:bCs/>
          <w:color w:val="000000"/>
          <w:kern w:val="0"/>
          <w:szCs w:val="21"/>
        </w:rPr>
        <w:t>可灌注混凝土来增强其抗弯</w:t>
      </w:r>
      <w:r>
        <w:rPr>
          <w:rFonts w:ascii="宋体" w:hAnsi="宋体" w:cs="宋体" w:hint="eastAsia"/>
          <w:bCs/>
          <w:color w:val="000000"/>
          <w:kern w:val="0"/>
          <w:szCs w:val="21"/>
        </w:rPr>
        <w:t>、抗剪</w:t>
      </w:r>
      <w:r>
        <w:rPr>
          <w:rFonts w:ascii="宋体" w:hAnsi="宋体" w:cs="宋体"/>
          <w:bCs/>
          <w:color w:val="000000"/>
          <w:kern w:val="0"/>
          <w:szCs w:val="21"/>
        </w:rPr>
        <w:t>强度</w:t>
      </w:r>
      <w:r>
        <w:rPr>
          <w:rFonts w:ascii="宋体" w:hAnsi="宋体" w:cs="宋体" w:hint="eastAsia"/>
          <w:bCs/>
          <w:color w:val="000000"/>
          <w:kern w:val="0"/>
          <w:szCs w:val="21"/>
        </w:rPr>
        <w:t>。</w:t>
      </w:r>
      <w:bookmarkStart w:id="63" w:name="_Toc471803464"/>
      <w:bookmarkStart w:id="64" w:name="_Toc471806955"/>
      <w:bookmarkStart w:id="65" w:name="_Toc471804153"/>
      <w:bookmarkEnd w:id="60"/>
      <w:bookmarkEnd w:id="61"/>
      <w:bookmarkEnd w:id="62"/>
      <w:r>
        <w:rPr>
          <w:rFonts w:ascii="宋体" w:hAnsi="宋体" w:cs="宋体" w:hint="eastAsia"/>
          <w:bCs/>
          <w:color w:val="000000"/>
          <w:kern w:val="0"/>
          <w:szCs w:val="21"/>
        </w:rPr>
        <w:t>图中</w:t>
      </w:r>
      <w:r>
        <w:rPr>
          <w:rFonts w:ascii="宋体" w:hAnsi="宋体"/>
          <w:color w:val="000000"/>
          <w:position w:val="-10"/>
          <w:szCs w:val="21"/>
        </w:rPr>
        <w:object w:dxaOrig="599" w:dyaOrig="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7" type="#_x0000_t75" style="width:29.15pt;height:16.3pt;mso-position-horizontal-relative:page;mso-position-vertical-relative:page" o:ole="">
            <v:imagedata r:id="rId34" o:title=""/>
          </v:shape>
          <o:OLEObject Type="Embed" ProgID="Equation.3" ShapeID="对象 1" DrawAspect="Content" ObjectID="_1604208534" r:id="rId35"/>
        </w:object>
      </w:r>
      <w:r>
        <w:rPr>
          <w:rFonts w:ascii="宋体" w:hAnsi="宋体" w:cs="宋体" w:hint="eastAsia"/>
          <w:bCs/>
          <w:color w:val="000000"/>
          <w:kern w:val="0"/>
          <w:szCs w:val="21"/>
        </w:rPr>
        <w:t>，</w:t>
      </w:r>
      <w:bookmarkEnd w:id="63"/>
      <w:bookmarkEnd w:id="64"/>
      <w:bookmarkEnd w:id="65"/>
      <w:r>
        <w:rPr>
          <w:rFonts w:ascii="宋体" w:hAnsi="宋体"/>
          <w:color w:val="000000"/>
          <w:position w:val="-10"/>
          <w:szCs w:val="21"/>
        </w:rPr>
        <w:object w:dxaOrig="859" w:dyaOrig="319">
          <v:shape id="对象 2" o:spid="_x0000_i1028" type="#_x0000_t75" style="width:42.85pt;height:16.3pt;mso-position-horizontal-relative:page;mso-position-vertical-relative:page" o:ole="">
            <v:imagedata r:id="rId36" o:title=""/>
          </v:shape>
          <o:OLEObject Type="Embed" ProgID="Equation.3" ShapeID="对象 2" DrawAspect="Content" ObjectID="_1604208535" r:id="rId37"/>
        </w:object>
      </w:r>
      <w:r>
        <w:rPr>
          <w:rFonts w:ascii="宋体" w:hAnsi="宋体" w:cs="宋体" w:hint="eastAsia"/>
          <w:bCs/>
          <w:color w:val="000000"/>
          <w:kern w:val="0"/>
          <w:szCs w:val="21"/>
        </w:rPr>
        <w:t>。</w:t>
      </w:r>
    </w:p>
    <w:p w:rsidR="0079508F" w:rsidRDefault="0079508F">
      <w:pPr>
        <w:jc w:val="left"/>
        <w:outlineLvl w:val="0"/>
        <w:rPr>
          <w:rFonts w:ascii="宋体" w:hAnsi="宋体" w:cs="宋体"/>
          <w:bCs/>
          <w:color w:val="000000"/>
          <w:kern w:val="0"/>
          <w:sz w:val="28"/>
          <w:szCs w:val="28"/>
        </w:rPr>
      </w:pPr>
      <w:r>
        <w:rPr>
          <w:color w:val="000000"/>
        </w:rPr>
      </w:r>
      <w:r>
        <w:rPr>
          <w:color w:val="000000"/>
        </w:rPr>
        <w:pict>
          <v:group id="画布 1933" o:spid="_x0000_s139952" editas="canvas" style="width:314.95pt;height:280pt;mso-position-horizontal-relative:char;mso-position-vertical-relative:line" coordorigin="1734,2027" coordsize="6299,5600">
            <o:lock v:ext="edit" aspectratio="t" text="t"/>
            <o:diagram v:ext="edit" dgmstyle="0" dgmscalex="0" dgmscaley="0"/>
            <v:shape id="_x0000_s139953" type="#_x0000_t75" style="position:absolute;left:1734;top:2027;width:6299;height:5600" o:preferrelative="f">
              <v:path o:extrusionok="t"/>
              <o:lock v:ext="edit" rotation="t" text="t"/>
              <o:diagram v:ext="edit" dgmstyle="0" dgmscalex="0" dgmscaley="0"/>
            </v:shape>
            <v:group id="组合 1935" o:spid="_x0000_s139954" style="position:absolute;left:3486;top:2070;width:2783;height:5027" coordorigin="3486,2070" coordsize="2783,5027">
              <v:line id="直线 1936" o:spid="_x0000_s139955" style="position:absolute;flip:y" from="3552,2182" to="3598,2227" strokecolor="gray" strokeweight="0"/>
              <v:line id="直线 1937" o:spid="_x0000_s139956" style="position:absolute;flip:y" from="3687,2182" to="3732,2227" strokecolor="gray" strokeweight="0"/>
              <v:line id="直线 1938" o:spid="_x0000_s139957" style="position:absolute;flip:y" from="3822,2182" to="3867,2227" strokecolor="gray" strokeweight="0"/>
              <v:line id="直线 1939" o:spid="_x0000_s139958" style="position:absolute;flip:y" from="3956,2182" to="4002,2227" strokecolor="gray" strokeweight="0"/>
              <v:line id="直线 1940" o:spid="_x0000_s139959" style="position:absolute;flip:y" from="4091,2182" to="4137,2227" strokecolor="gray" strokeweight="0"/>
              <v:line id="直线 1941" o:spid="_x0000_s139960" style="position:absolute;flip:y" from="4226,2182" to="4272,2227" strokecolor="gray" strokeweight="0"/>
              <v:line id="直线 1942" o:spid="_x0000_s139961" style="position:absolute;flip:y" from="4361,2182" to="4406,2227" strokecolor="gray" strokeweight="0"/>
              <v:line id="直线 1943" o:spid="_x0000_s139962" style="position:absolute;flip:y" from="4495,2182" to="4541,2227" strokecolor="gray" strokeweight="0"/>
              <v:line id="直线 1944" o:spid="_x0000_s139963" style="position:absolute;flip:y" from="4630,2182" to="4676,2227" strokecolor="gray" strokeweight="0"/>
              <v:line id="直线 1945" o:spid="_x0000_s139964" style="position:absolute;flip:y" from="4765,2182" to="4811,2227" strokecolor="gray" strokeweight="0"/>
              <v:line id="直线 1946" o:spid="_x0000_s139965" style="position:absolute;flip:y" from="4900,2182" to="4945,2227" strokecolor="gray" strokeweight="0"/>
              <v:line id="直线 1947" o:spid="_x0000_s139966" style="position:absolute;flip:y" from="5034,2182" to="5080,2227" strokecolor="gray" strokeweight="0"/>
              <v:line id="直线 1948" o:spid="_x0000_s139967" style="position:absolute;flip:y" from="5169,2182" to="5215,2227" strokecolor="gray" strokeweight="0"/>
              <v:line id="直线 1949" o:spid="_x0000_s139968" style="position:absolute" from="3486,2182" to="5239,2182" strokeweight="0"/>
              <v:line id="直线 1950" o:spid="_x0000_s139969" style="position:absolute" from="5239,2182" to="5239,2227" strokeweight="0"/>
              <v:line id="直线 1951" o:spid="_x0000_s139970" style="position:absolute;flip:y" from="3806,2227" to="3822,2242" strokecolor="gray" strokeweight="0"/>
              <v:line id="直线 1952" o:spid="_x0000_s139971" style="position:absolute;flip:y" from="3806,2329" to="3852,2374" strokecolor="gray" strokeweight="0"/>
              <v:line id="直线 1953" o:spid="_x0000_s139972" style="position:absolute;flip:y" from="3806,2461" to="3852,2505" strokecolor="gray" strokeweight="0"/>
              <v:line id="直线 1954" o:spid="_x0000_s139973" style="position:absolute;flip:y" from="3806,2592" to="3852,2637" strokecolor="gray" strokeweight="0"/>
              <v:line id="直线 1955" o:spid="_x0000_s139974" style="position:absolute;flip:y" from="3806,2724" to="3852,2769" strokecolor="gray" strokeweight="0"/>
              <v:line id="直线 1956" o:spid="_x0000_s139975" style="position:absolute;flip:y" from="3806,2856" to="3852,2901" strokecolor="gray" strokeweight="0"/>
              <v:line id="直线 1957" o:spid="_x0000_s139976" style="position:absolute;flip:y" from="3806,2988" to="3852,3033" strokecolor="gray" strokeweight="0"/>
              <v:line id="直线 1958" o:spid="_x0000_s139977" style="position:absolute;flip:y" from="3806,3120" to="3852,3165" strokecolor="gray" strokeweight="0"/>
              <v:line id="直线 1959" o:spid="_x0000_s139978" style="position:absolute;flip:y" from="3806,3252" to="3852,3296" strokecolor="gray" strokeweight="0"/>
              <v:line id="直线 1960" o:spid="_x0000_s139979" style="position:absolute;flip:y" from="3806,3383" to="3852,3428" strokecolor="gray" strokeweight="0"/>
              <v:line id="直线 1961" o:spid="_x0000_s139980" style="position:absolute;flip:y" from="3806,3515" to="3852,3560" strokecolor="gray" strokeweight="0"/>
              <v:line id="直线 1962" o:spid="_x0000_s139981" style="position:absolute;flip:y" from="3806,3647" to="3852,3692" strokecolor="gray" strokeweight="0"/>
              <v:line id="直线 1963" o:spid="_x0000_s139982" style="position:absolute;flip:y" from="3806,3779" to="3852,3824" strokecolor="gray" strokeweight="0"/>
              <v:line id="直线 1964" o:spid="_x0000_s139983" style="position:absolute;flip:y" from="3806,3911" to="3852,3955" strokecolor="gray" strokeweight="0"/>
              <v:line id="直线 1965" o:spid="_x0000_s139984" style="position:absolute;flip:y" from="3806,4043" to="3852,4087" strokecolor="gray" strokeweight="0"/>
              <v:line id="直线 1966" o:spid="_x0000_s139985" style="position:absolute;flip:y" from="3806,4175" to="3852,4219" strokecolor="gray" strokeweight="0"/>
              <v:line id="直线 1967" o:spid="_x0000_s139986" style="position:absolute;flip:y" from="3806,4306" to="3852,4351" strokecolor="gray" strokeweight="0"/>
              <v:line id="直线 1968" o:spid="_x0000_s139987" style="position:absolute;flip:y" from="4874,2227" to="4900,2252" strokecolor="gray" strokeweight="0"/>
              <v:line id="直线 1969" o:spid="_x0000_s139988" style="position:absolute;flip:y" from="4874,2339" to="4919,2384" strokecolor="gray" strokeweight="0"/>
              <v:line id="直线 1970" o:spid="_x0000_s139989" style="position:absolute;flip:y" from="4874,2471" to="4919,2516" strokecolor="gray" strokeweight="0"/>
              <v:line id="直线 1971" o:spid="_x0000_s139990" style="position:absolute;flip:y" from="4874,2603" to="4919,2648" strokecolor="gray" strokeweight="0"/>
              <v:line id="直线 1972" o:spid="_x0000_s139991" style="position:absolute;flip:y" from="4874,2735" to="4919,2780" strokecolor="gray" strokeweight="0"/>
              <v:line id="直线 1973" o:spid="_x0000_s139992" style="position:absolute;flip:y" from="4874,2867" to="4919,2911" strokecolor="gray" strokeweight="0"/>
              <v:line id="直线 1974" o:spid="_x0000_s139993" style="position:absolute;flip:y" from="4874,2999" to="4919,3043" strokecolor="gray" strokeweight="0"/>
              <v:line id="直线 1975" o:spid="_x0000_s139994" style="position:absolute;flip:y" from="4874,3130" to="4919,3175" strokecolor="gray" strokeweight="0"/>
              <v:line id="直线 1976" o:spid="_x0000_s139995" style="position:absolute;flip:y" from="4874,3262" to="4919,3307" strokecolor="gray" strokeweight="0"/>
              <v:line id="直线 1977" o:spid="_x0000_s139996" style="position:absolute;flip:y" from="4874,3394" to="4919,3439" strokecolor="gray" strokeweight="0"/>
              <v:line id="直线 1978" o:spid="_x0000_s139997" style="position:absolute;flip:y" from="4874,3526" to="4919,3571" strokecolor="gray" strokeweight="0"/>
              <v:line id="直线 1979" o:spid="_x0000_s139998" style="position:absolute;flip:y" from="4874,3658" to="4919,3702" strokecolor="gray" strokeweight="0"/>
              <v:line id="直线 1980" o:spid="_x0000_s139999" style="position:absolute;flip:y" from="4874,3789" to="4919,3834" strokecolor="gray" strokeweight="0"/>
              <v:line id="直线 1981" o:spid="_x0000_s140000" style="position:absolute;flip:y" from="4874,3921" to="4919,3966" strokecolor="gray" strokeweight="0"/>
              <v:line id="直线 1982" o:spid="_x0000_s140001" style="position:absolute;flip:y" from="4874,4053" to="4919,4098" strokecolor="gray" strokeweight="0"/>
              <v:line id="直线 1983" o:spid="_x0000_s140002" style="position:absolute;flip:y" from="4874,4185" to="4919,4230" strokecolor="gray" strokeweight="0"/>
              <v:line id="直线 1984" o:spid="_x0000_s140003" style="position:absolute;flip:y" from="4874,4317" to="4919,4362" strokecolor="gray" strokeweight="0"/>
              <v:line id="直线 1985" o:spid="_x0000_s140004" style="position:absolute;flip:x" from="3486,2227" to="5239,2227" strokeweight="0"/>
              <v:line id="直线 1986" o:spid="_x0000_s140005" style="position:absolute;flip:y" from="3486,2182" to="3486,2227" strokeweight="0"/>
              <v:line id="直线 1987" o:spid="_x0000_s140006" style="position:absolute" from="3852,2227" to="3852,4374" strokeweight="0"/>
              <v:line id="直线 1988" o:spid="_x0000_s140007" style="position:absolute" from="4874,2227" to="4874,4374" strokeweight="0"/>
              <v:line id="直线 1989" o:spid="_x0000_s140008" style="position:absolute" from="3806,2227" to="3806,4374" strokeweight="0"/>
              <v:line id="直线 1990" o:spid="_x0000_s140009" style="position:absolute;flip:y" from="4919,3107" to="4944,3130" strokecolor="gray" strokeweight="0"/>
              <v:line id="直线 1991" o:spid="_x0000_s140010" style="position:absolute;flip:y" from="5002,3107" to="5078,3181" strokecolor="gray" strokeweight="0"/>
              <v:line id="直线 1992" o:spid="_x0000_s140011" style="position:absolute;flip:y" from="5137,3107" to="5213,3181" strokecolor="gray" strokeweight="0"/>
              <v:line id="直线 1993" o:spid="_x0000_s140012" style="position:absolute;flip:y" from="5272,3107" to="5348,3181" strokecolor="gray" strokeweight="0"/>
              <v:line id="直线 1994" o:spid="_x0000_s140013" style="position:absolute;flip:y" from="5853,3107" to="5887,3140" strokecolor="gray" strokeweight="0"/>
              <v:line id="直线 1995" o:spid="_x0000_s140014" style="position:absolute;flip:y" from="5946,3107" to="6022,3181" strokecolor="gray" strokeweight="0"/>
              <v:line id="直线 1996" o:spid="_x0000_s140015" style="position:absolute;flip:y" from="6081,3180" to="6082,3181" strokecolor="gray" strokeweight="0"/>
              <v:line id="直线 1997" o:spid="_x0000_s140016" style="position:absolute;flip:y" from="4919,4300" to="4937,4317" strokecolor="gray" strokeweight="0"/>
              <v:line id="直线 1998" o:spid="_x0000_s140017" style="position:absolute;flip:y" from="4995,4300" to="5071,4374" strokecolor="gray" strokeweight="0"/>
              <v:line id="直线 1999" o:spid="_x0000_s140018" style="position:absolute;flip:y" from="5130,4300" to="5206,4374" strokecolor="gray" strokeweight="0"/>
              <v:line id="直线 2000" o:spid="_x0000_s140019" style="position:absolute;flip:y" from="5265,4300" to="5341,4374" strokecolor="gray" strokeweight="0"/>
              <v:line id="直线 2001" o:spid="_x0000_s140020" style="position:absolute;flip:y" from="5853,4300" to="5880,4326" strokecolor="gray" strokeweight="0"/>
              <v:line id="直线 2002" o:spid="_x0000_s140021" style="position:absolute;flip:y" from="5939,4300" to="6015,4374" strokecolor="gray" strokeweight="0"/>
              <v:line id="直线 2003" o:spid="_x0000_s140022" style="position:absolute;flip:y" from="6073,4366" to="6082,4374" strokecolor="gray" strokeweight="0"/>
              <v:line id="直线 2004" o:spid="_x0000_s140023" style="position:absolute" from="4919,2227" to="4919,4374" strokeweight="0"/>
              <v:line id="直线 2005" o:spid="_x0000_s140024" style="position:absolute;flip:y" from="3486,4374" to="3513,4401" strokecolor="gray" strokeweight="0"/>
              <v:line id="直线 2006" o:spid="_x0000_s140025" style="position:absolute;flip:y" from="3602,4374" to="3647,4419" strokecolor="gray" strokeweight="0"/>
              <v:line id="直线 2007" o:spid="_x0000_s140026" style="position:absolute;flip:y" from="3737,4374" to="3782,4419" strokecolor="gray" strokeweight="0"/>
              <v:line id="直线 2008" o:spid="_x0000_s140027" style="position:absolute;flip:y" from="3871,4374" to="3917,4419" strokecolor="gray" strokeweight="0"/>
              <v:line id="直线 2009" o:spid="_x0000_s140028" style="position:absolute;flip:y" from="4006,4374" to="4052,4419" strokecolor="gray" strokeweight="0"/>
              <v:line id="直线 2010" o:spid="_x0000_s140029" style="position:absolute;flip:y" from="4141,4374" to="4187,4419" strokecolor="gray" strokeweight="0"/>
              <v:line id="直线 2011" o:spid="_x0000_s140030" style="position:absolute;flip:y" from="4276,4374" to="4321,4419" strokecolor="gray" strokeweight="0"/>
              <v:line id="直线 2012" o:spid="_x0000_s140031" style="position:absolute;flip:y" from="4410,4374" to="4456,4419" strokecolor="gray" strokeweight="0"/>
              <v:line id="直线 2013" o:spid="_x0000_s140032" style="position:absolute;flip:y" from="4545,4374" to="4591,4419" strokecolor="gray" strokeweight="0"/>
              <v:line id="直线 2014" o:spid="_x0000_s140033" style="position:absolute;flip:y" from="4680,4374" to="4726,4419" strokecolor="gray" strokeweight="0"/>
              <v:line id="直线 2015" o:spid="_x0000_s140034" style="position:absolute;flip:y" from="4815,4374" to="4860,4419" strokecolor="gray" strokeweight="0"/>
              <v:line id="直线 2016" o:spid="_x0000_s140035" style="position:absolute;flip:y" from="4950,4374" to="4995,4419" strokecolor="gray" strokeweight="0"/>
              <v:line id="直线 2017" o:spid="_x0000_s140036" style="position:absolute;flip:y" from="5084,4374" to="5130,4419" strokecolor="gray" strokeweight="0"/>
              <v:line id="直线 2018" o:spid="_x0000_s140037" style="position:absolute;flip:y" from="5219,4399" to="5239,4419" strokecolor="gray" strokeweight="0"/>
              <v:line id="直线 2019" o:spid="_x0000_s140038" style="position:absolute" from="3486,4419" to="5239,4419" strokeweight="0"/>
              <v:line id="直线 2020" o:spid="_x0000_s140039" style="position:absolute;flip:y" from="5239,4374" to="5239,4419" strokeweight="0"/>
              <v:line id="直线 2021" o:spid="_x0000_s140040" style="position:absolute;flip:x" from="3486,4374" to="5239,4374" strokeweight="0"/>
              <v:line id="直线 2022" o:spid="_x0000_s140041" style="position:absolute" from="3486,4374" to="3486,4419" strokeweight="0"/>
              <v:line id="直线 2023" o:spid="_x0000_s140042" style="position:absolute" from="4919,4374" to="5388,4374" strokeweight="0"/>
              <v:line id="直线 2024" o:spid="_x0000_s140043" style="position:absolute" from="5823,4374" to="6082,4374" strokeweight="0"/>
              <v:line id="直线 2025" o:spid="_x0000_s140044" style="position:absolute;flip:y" from="5853,4300" to="5853,4374" strokeweight="0"/>
              <v:line id="直线 2026" o:spid="_x0000_s140045" style="position:absolute;flip:y" from="5358,4300" to="5358,4374" strokeweight="0"/>
              <v:line id="直线 2027" o:spid="_x0000_s140046" style="position:absolute" from="4919,4300" to="5388,4300" strokeweight="0"/>
              <v:line id="直线 2028" o:spid="_x0000_s140047" style="position:absolute" from="5823,4300" to="6082,4300" strokeweight="0"/>
              <v:line id="直线 2029" o:spid="_x0000_s140048" style="position:absolute;flip:y" from="6082,4300" to="6082,4374" strokeweight="0"/>
              <v:line id="直线 2030" o:spid="_x0000_s140049" style="position:absolute" from="4919,3181" to="5388,3181" strokeweight="0"/>
              <v:line id="直线 2031" o:spid="_x0000_s140050" style="position:absolute" from="5823,3181" to="6082,3181" strokeweight="0"/>
              <v:line id="直线 2032" o:spid="_x0000_s140051" style="position:absolute;flip:y" from="5853,3107" to="5853,3181" strokeweight="0"/>
              <v:line id="直线 2033" o:spid="_x0000_s140052" style="position:absolute;flip:y" from="5358,3107" to="5358,3181" strokeweight="0"/>
              <v:line id="直线 2034" o:spid="_x0000_s140053" style="position:absolute" from="4919,3107" to="5388,3107" strokeweight="0"/>
              <v:line id="直线 2035" o:spid="_x0000_s140054" style="position:absolute" from="5823,3107" to="6082,3107" strokeweight="0"/>
              <v:line id="直线 2036" o:spid="_x0000_s140055" style="position:absolute;flip:y" from="6082,3107" to="6082,3181" strokeweight="0"/>
              <v:line id="直线 2037" o:spid="_x0000_s140056" style="position:absolute" from="4363,2070" to="4363,2560" strokeweight="0"/>
              <v:line id="直线 2038" o:spid="_x0000_s140057" style="position:absolute" from="4363,2653" to="4363,2681" strokeweight="0"/>
              <v:line id="直线 2039" o:spid="_x0000_s140058" style="position:absolute" from="4363,2775" to="4363,3241" strokeweight="0"/>
              <v:line id="直线 2040" o:spid="_x0000_s140059" style="position:absolute" from="4363,3334" to="4363,3362" strokeweight="0"/>
              <v:line id="直线 2041" o:spid="_x0000_s140060" style="position:absolute" from="4363,3455" to="4363,3921" strokeweight="0"/>
              <v:line id="直线 2042" o:spid="_x0000_s140061" style="position:absolute" from="4363,4014" to="4363,4042" strokeweight="0"/>
              <v:line id="直线 2043" o:spid="_x0000_s140062" style="position:absolute" from="4363,4136" to="4363,4602" strokeweight="0"/>
              <v:line id="直线 2044" o:spid="_x0000_s140063" style="position:absolute" from="4363,4695" to="4363,4723" strokeweight="0"/>
              <v:line id="直线 2045" o:spid="_x0000_s140064" style="position:absolute" from="4363,4816" to="4363,5306" strokeweight="0"/>
              <v:line id="直线 2046" o:spid="_x0000_s140065" style="position:absolute" from="4096,4419" to="4096,4680" strokeweight="0"/>
              <v:line id="直线 2047" o:spid="_x0000_s140066" style="position:absolute" from="4096,4680" to="4172,4680" strokeweight="0"/>
              <v:line id="直线 2048" o:spid="_x0000_s140067" style="position:absolute;flip:y" from="4172,4419" to="4172,4680" strokeweight="0"/>
              <v:line id="直线 2049" o:spid="_x0000_s140068" style="position:absolute" from="4172,4606" to="4553,4606" strokeweight="0"/>
              <v:line id="直线 2050" o:spid="_x0000_s140069" style="position:absolute" from="4553,4419" to="4553,4680" strokeweight="0"/>
              <v:line id="直线 2051" o:spid="_x0000_s140070" style="position:absolute" from="4553,4680" to="4630,4680" strokeweight="0"/>
              <v:line id="直线 2052" o:spid="_x0000_s140071" style="position:absolute;flip:y" from="4630,4419" to="4630,4680" strokeweight="0"/>
              <v:line id="直线 2053" o:spid="_x0000_s140072" style="position:absolute" from="4096,4419" to="4630,4419" strokeweight="0"/>
              <v:line id="直线 2054" o:spid="_x0000_s140073" style="position:absolute" from="5320,3181" to="5320,4300" strokeweight="0"/>
              <v:line id="直线 2055" o:spid="_x0000_s140074" style="position:absolute;flip:y" from="4257,4606" to="4355,4701" strokecolor="gray" strokeweight="0"/>
              <v:line id="直线 2056" o:spid="_x0000_s140075" style="position:absolute;flip:y" from="4335,4612" to="4482,4756" strokecolor="gray" strokeweight="0"/>
              <v:line id="直线 2057" o:spid="_x0000_s140076" style="position:absolute;flip:y" from="4335,4834" to="4390,4888" strokecolor="gray" strokeweight="0"/>
              <v:line id="直线 2058" o:spid="_x0000_s140077" style="position:absolute;flip:y" from="4225,5072" to="4282,5128" strokecolor="gray" strokeweight="0"/>
              <v:line id="直线 2059" o:spid="_x0000_s140078" style="position:absolute;flip:y" from="4335,4966" to="4390,5020" strokecolor="gray" strokeweight="0"/>
              <v:line id="直线 2060" o:spid="_x0000_s140079" style="position:absolute;flip:y" from="4360,5067" to="4422,5128" strokecolor="gray" strokeweight="0"/>
              <v:line id="直线 2061" o:spid="_x0000_s140080" style="position:absolute;flip:y" from="4495,5091" to="4532,5128" strokecolor="gray" strokeweight="0"/>
              <v:shape id="任意多边形 2062" o:spid="_x0000_s140081" style="position:absolute;left:4145;top:5116;width:435;height:12;mso-wrap-style:square" coordsize="2173,69" path="m,69r2173,l2173,e" filled="f" strokeweight="0">
                <v:path arrowok="t"/>
              </v:shape>
              <v:shape id="任意多边形 2063" o:spid="_x0000_s140082" style="position:absolute;left:4565;top:5098;width:15;height:18;mso-wrap-style:square" coordsize="74,108" path="m74,108l65,60,38,21,,e" filled="f" strokeweight="0">
                <v:path arrowok="t"/>
              </v:shape>
              <v:line id="直线 2064" o:spid="_x0000_s140083" style="position:absolute;flip:x y" from="4417,5066" to="4565,5098" strokeweight="0"/>
              <v:shape id="任意多边形 2065" o:spid="_x0000_s140084" style="position:absolute;left:4390;top:5033;width:27;height:33;mso-wrap-style:square" coordsize="135,201" path="m,l17,90r48,71l135,201e" filled="f" strokeweight="0">
                <v:path arrowok="t"/>
              </v:shape>
              <v:line id="直线 2066" o:spid="_x0000_s140085" style="position:absolute;flip:y" from="4390,4743" to="4390,5033" strokeweight="0"/>
              <v:shape id="任意多边形 2067" o:spid="_x0000_s140086" style="position:absolute;left:4390;top:4710;width:27;height:33;mso-wrap-style:square" coordsize="135,201" path="m135,l65,40,17,112,,201e" filled="f" strokeweight="0">
                <v:path arrowok="t"/>
              </v:shape>
              <v:line id="直线 2068" o:spid="_x0000_s140087" style="position:absolute;flip:y" from="4417,4699" to="4478,4710" strokeweight="0"/>
              <v:shape id="任意多边形 2069" o:spid="_x0000_s140088" style="position:absolute;left:4478;top:4677;width:18;height:22;mso-wrap-style:square" coordsize="89,131" path="m,131l46,105,77,58,89,e" filled="f" strokeweight="0">
                <v:path arrowok="t"/>
              </v:shape>
              <v:line id="直线 2070" o:spid="_x0000_s140089" style="position:absolute;flip:y" from="4496,4639" to="4496,4677" strokeweight="0"/>
              <v:shape id="任意多边形 2071" o:spid="_x0000_s140090" style="position:absolute;left:4462;top:4606;width:34;height:33;mso-wrap-style:square" coordsize="172,202" path="m172,202l159,125,121,59,66,16,,e" filled="f" strokeweight="0">
                <v:path arrowok="t"/>
              </v:shape>
              <v:line id="直线 2072" o:spid="_x0000_s140091" style="position:absolute;flip:x" from="4264,4606" to="4462,4606" strokeweight="0"/>
              <v:shape id="任意多边形 2073" o:spid="_x0000_s140092" style="position:absolute;left:4229;top:4606;width:35;height:33;mso-wrap-style:square" coordsize="172,202" path="m172,l106,16,50,59,13,125,,202e" filled="f" strokeweight="0">
                <v:path arrowok="t"/>
              </v:shape>
              <v:line id="直线 2074" o:spid="_x0000_s140093" style="position:absolute" from="4229,4639" to="4229,4677" strokeweight="0"/>
              <v:shape id="任意多边形 2075" o:spid="_x0000_s140094" style="position:absolute;left:4229;top:4677;width:18;height:22;mso-wrap-style:square" coordsize="89,131" path="m,l12,58r31,47l89,131e" filled="f" strokeweight="0">
                <v:path arrowok="t"/>
              </v:shape>
              <v:line id="直线 2076" o:spid="_x0000_s140095" style="position:absolute" from="4247,4699" to="4308,4710" strokeweight="0"/>
              <v:shape id="任意多边形 2077" o:spid="_x0000_s140096" style="position:absolute;left:4308;top:4710;width:27;height:33;mso-wrap-style:square" coordsize="135,201" path="m135,201l118,112,69,40,,e" filled="f" strokeweight="0">
                <v:path arrowok="t"/>
              </v:shape>
              <v:line id="直线 2078" o:spid="_x0000_s140097" style="position:absolute" from="4335,4743" to="4335,5033" strokeweight="0"/>
              <v:shape id="任意多边形 2079" o:spid="_x0000_s140098" style="position:absolute;left:4308;top:5033;width:27;height:33;mso-wrap-style:square" coordsize="135,201" path="m,201l69,161,118,90,135,e" filled="f" strokeweight="0">
                <v:path arrowok="t"/>
              </v:shape>
              <v:line id="直线 2080" o:spid="_x0000_s140099" style="position:absolute;flip:x" from="4160,5066" to="4308,5098" strokeweight="0"/>
              <v:shape id="任意多边形 2081" o:spid="_x0000_s140100" style="position:absolute;left:4145;top:5098;width:15;height:18;mso-wrap-style:square" coordsize="73,108" path="m73,l35,21,9,60,,108e" filled="f" strokeweight="0">
                <v:path arrowok="t"/>
              </v:shape>
              <v:line id="直线 2082" o:spid="_x0000_s140101" style="position:absolute" from="4145,5116" to="4145,5128" strokeweight="0"/>
              <v:line id="直线 2083" o:spid="_x0000_s140102" style="position:absolute;flip:y" from="5335,5206" to="5358,5229" strokecolor="gray" strokeweight="0"/>
              <v:line id="直线 2084" o:spid="_x0000_s140103" style="position:absolute;flip:y" from="5335,5338" to="5358,5361" strokecolor="gray" strokeweight="0"/>
              <v:line id="直线 2085" o:spid="_x0000_s140104" style="position:absolute;flip:y" from="5335,5470" to="5358,5492" strokecolor="gray" strokeweight="0"/>
              <v:line id="直线 2086" o:spid="_x0000_s140105" style="position:absolute;flip:y" from="5335,5602" to="5358,5624" strokecolor="gray" strokeweight="0"/>
              <v:line id="直线 2087" o:spid="_x0000_s140106" style="position:absolute;flip:y" from="5335,5734" to="5358,5756" strokecolor="gray" strokeweight="0"/>
              <v:line id="直线 2088" o:spid="_x0000_s140107" style="position:absolute;flip:y" from="5853,5227" to="5876,5249" strokecolor="gray" strokeweight="0"/>
              <v:line id="直线 2089" o:spid="_x0000_s140108" style="position:absolute;flip:y" from="5335,5866" to="5358,5888" strokecolor="gray" strokeweight="0"/>
              <v:line id="直线 2090" o:spid="_x0000_s140109" style="position:absolute;flip:y" from="5853,5358" to="5876,5381" strokecolor="gray" strokeweight="0"/>
              <v:line id="直线 2091" o:spid="_x0000_s140110" style="position:absolute;flip:y" from="5335,5997" to="5358,6020" strokecolor="gray" strokeweight="0"/>
              <v:line id="直线 2092" o:spid="_x0000_s140111" style="position:absolute;flip:y" from="5853,5490" to="5876,5513" strokecolor="gray" strokeweight="0"/>
              <v:line id="直线 2093" o:spid="_x0000_s140112" style="position:absolute;flip:y" from="5853,5622" to="5876,5644" strokecolor="gray" strokeweight="0"/>
              <v:line id="直线 2094" o:spid="_x0000_s140113" style="position:absolute;flip:y" from="5853,5754" to="5876,5776" strokecolor="gray" strokeweight="0"/>
              <v:line id="直线 2095" o:spid="_x0000_s140114" style="position:absolute;flip:y" from="5853,5886" to="5876,5908" strokecolor="gray" strokeweight="0"/>
              <v:line id="直线 2096" o:spid="_x0000_s140115" style="position:absolute;flip:y" from="5853,6018" to="5876,6040" strokecolor="gray" strokeweight="0"/>
              <v:line id="直线 2097" o:spid="_x0000_s140116" style="position:absolute;flip:y" from="3517,5181" to="3554,5223" strokeweight="0"/>
              <v:line id="直线 2098" o:spid="_x0000_s140117" style="position:absolute;flip:y" from="3623,5742" to="3660,5784" strokeweight="0"/>
              <v:line id="直线 2099" o:spid="_x0000_s140118" style="position:absolute;flip:y" from="4064,5227" to="4101,5270" strokeweight="0"/>
              <v:line id="直线 2100" o:spid="_x0000_s140119" style="position:absolute;flip:y" from="3729,6302" to="3766,6345" strokeweight="0"/>
              <v:line id="直线 2101" o:spid="_x0000_s140120" style="position:absolute;flip:y" from="4170,5788" to="4207,5831" strokeweight="0"/>
              <v:line id="直线 2102" o:spid="_x0000_s140121" style="position:absolute;flip:y" from="4611,5274" to="4648,5317" strokeweight="0"/>
              <v:line id="直线 2103" o:spid="_x0000_s140122" style="position:absolute;flip:y" from="3835,6863" to="3871,6906" strokeweight="0"/>
              <v:line id="直线 2104" o:spid="_x0000_s140123" style="position:absolute;flip:y" from="4276,6349" to="4312,6392" strokeweight="0"/>
              <v:line id="直线 2105" o:spid="_x0000_s140124" style="position:absolute;flip:y" from="4717,5835" to="4754,5878" strokeweight="0"/>
              <v:line id="直线 2106" o:spid="_x0000_s140125" style="position:absolute;flip:y" from="5158,5321" to="5195,5364" strokeweight="0"/>
              <v:line id="直线 2107" o:spid="_x0000_s140126" style="position:absolute;flip:y" from="4381,6910" to="4418,6953" strokeweight="0"/>
              <v:line id="直线 2108" o:spid="_x0000_s140127" style="position:absolute;flip:y" from="4823,6396" to="4859,6439" strokeweight="0"/>
              <v:line id="直线 2109" o:spid="_x0000_s140128" style="position:absolute;flip:y" from="5264,5882" to="5301,5925" strokeweight="0"/>
              <v:line id="直线 2110" o:spid="_x0000_s140129" style="position:absolute;flip:y" from="4928,6957" to="4965,7000" strokeweight="0"/>
              <v:line id="直线 2111" o:spid="_x0000_s140130" style="position:absolute;flip:y" from="6252,5437" to="6269,5457" strokeweight="0"/>
              <v:line id="直线 2112" o:spid="_x0000_s140131" style="position:absolute;flip:y" from="5475,7004" to="5512,7047" strokeweight="0"/>
              <v:line id="直线 2113" o:spid="_x0000_s140132" style="position:absolute;flip:y" from="5916,6490" to="5953,6532" strokeweight="0"/>
              <v:line id="直线 2114" o:spid="_x0000_s140133" style="position:absolute;flip:y" from="6022,7051" to="6059,7093" strokeweight="0"/>
              <v:line id="直线 2115" o:spid="_x0000_s140134" style="position:absolute" from="3517,5223" to="3563,5227" strokeweight="0"/>
              <v:line id="直线 2116" o:spid="_x0000_s140135" style="position:absolute" from="4064,5270" to="4110,5274" strokeweight="0"/>
              <v:line id="直线 2117" o:spid="_x0000_s140136" style="position:absolute" from="4611,5317" to="4657,5321" strokeweight="0"/>
              <v:line id="直线 2118" o:spid="_x0000_s140137" style="position:absolute" from="5158,5364" to="5203,5368" strokeweight="0"/>
              <v:line id="直线 2119" o:spid="_x0000_s140138" style="position:absolute" from="6252,5457" to="6269,5459" strokeweight="0"/>
              <v:line id="直线 2120" o:spid="_x0000_s140139" style="position:absolute" from="3623,5784" to="3669,5788" strokeweight="0"/>
              <v:line id="直线 2121" o:spid="_x0000_s140140" style="position:absolute" from="4170,5831" to="4216,5835" strokeweight="0"/>
              <v:line id="直线 2122" o:spid="_x0000_s140141" style="position:absolute" from="4717,5878" to="4762,5882" strokeweight="0"/>
              <v:line id="直线 2123" o:spid="_x0000_s140142" style="position:absolute" from="5264,5925" to="5309,5929" strokeweight="0"/>
              <v:line id="直线 2124" o:spid="_x0000_s140143" style="position:absolute" from="3729,6345" to="3774,6349" strokeweight="0"/>
              <v:line id="直线 2125" o:spid="_x0000_s140144" style="position:absolute" from="4276,6392" to="4321,6396" strokeweight="0"/>
              <v:line id="直线 2126" o:spid="_x0000_s140145" style="position:absolute" from="4823,6439" to="4868,6443" strokeweight="0"/>
              <v:line id="直线 2127" o:spid="_x0000_s140146" style="position:absolute" from="5916,6532" to="5962,6536" strokeweight="0"/>
              <v:line id="直线 2128" o:spid="_x0000_s140147" style="position:absolute" from="3835,6906" to="3880,6910" strokeweight="0"/>
              <v:line id="直线 2129" o:spid="_x0000_s140148" style="position:absolute" from="4381,6953" to="4427,6957" strokeweight="0"/>
              <v:line id="直线 2130" o:spid="_x0000_s140149" style="position:absolute" from="4928,7000" to="4974,7004" strokeweight="0"/>
              <v:line id="直线 2131" o:spid="_x0000_s140150" style="position:absolute" from="5475,7047" to="5521,7051" strokeweight="0"/>
              <v:line id="直线 2132" o:spid="_x0000_s140151" style="position:absolute" from="6022,7093" to="6068,7097" strokeweight="0"/>
              <v:line id="直线 2133" o:spid="_x0000_s140152" style="position:absolute;flip:x y" from="3871,6864" to="3880,6910" strokeweight="0"/>
              <v:line id="直线 2134" o:spid="_x0000_s140153" style="position:absolute;flip:x y" from="3766,6303" to="3774,6349" strokeweight="0"/>
              <v:line id="直线 2135" o:spid="_x0000_s140154" style="position:absolute;flip:x y" from="3660,5742" to="3669,5788" strokeweight="0"/>
            </v:group>
            <v:group id="组合 2136" o:spid="_x0000_s140155" style="position:absolute;left:3410;top:2255;width:3378;height:5372" coordorigin="3410,2255" coordsize="3378,5372">
              <v:line id="直线 2137" o:spid="_x0000_s140156" style="position:absolute;flip:x y" from="3554,5181" to="3563,5227" strokeweight="0"/>
              <v:line id="直线 2138" o:spid="_x0000_s140157" style="position:absolute;flip:x y" from="4418,6910" to="4427,6957" strokeweight="0"/>
              <v:line id="直线 2139" o:spid="_x0000_s140158" style="position:absolute;flip:x y" from="4313,6349" to="4321,6396" strokeweight="0"/>
              <v:line id="直线 2140" o:spid="_x0000_s140159" style="position:absolute;flip:x y" from="4207,5788" to="4216,5835" strokeweight="0"/>
              <v:line id="直线 2141" o:spid="_x0000_s140160" style="position:absolute;flip:x y" from="4101,5227" to="4110,5274" strokeweight="0"/>
              <v:line id="直线 2142" o:spid="_x0000_s140161" style="position:absolute;flip:x y" from="4965,6957" to="4974,7004" strokeweight="0"/>
              <v:line id="直线 2143" o:spid="_x0000_s140162" style="position:absolute;flip:x y" from="4859,6396" to="4868,6443" strokeweight="0"/>
              <v:line id="直线 2144" o:spid="_x0000_s140163" style="position:absolute;flip:x y" from="4754,5835" to="4762,5882" strokeweight="0"/>
              <v:line id="直线 2145" o:spid="_x0000_s140164" style="position:absolute;flip:x y" from="4648,5274" to="4657,5321" strokeweight="0"/>
              <v:line id="直线 2146" o:spid="_x0000_s140165" style="position:absolute;flip:x y" from="5512,7004" to="5521,7051" strokeweight="0"/>
              <v:line id="直线 2147" o:spid="_x0000_s140166" style="position:absolute;flip:x y" from="5301,5882" to="5309,5929" strokeweight="0"/>
              <v:line id="直线 2148" o:spid="_x0000_s140167" style="position:absolute;flip:x y" from="5195,5321" to="5203,5368" strokeweight="0"/>
              <v:line id="直线 2149" o:spid="_x0000_s140168" style="position:absolute;flip:x y" from="6059,7051" to="6068,7098" strokeweight="0"/>
              <v:line id="直线 2150" o:spid="_x0000_s140169" style="position:absolute;flip:x y" from="5953,6490" to="5962,6536" strokeweight="0"/>
              <v:line id="直线 2151" o:spid="_x0000_s140170" style="position:absolute;flip:y" from="3956,5615" to="4015,5675" strokeweight="0"/>
              <v:line id="直线 2152" o:spid="_x0000_s140171" style="position:absolute;flip:y" from="4057,6465" to="4116,6525" strokeweight="0"/>
              <v:line id="直线 2153" o:spid="_x0000_s140172" style="position:absolute;flip:y" from="4769,5738" to="4829,5799" strokeweight="0"/>
              <v:line id="直线 2154" o:spid="_x0000_s140173" style="position:absolute;flip:y" from="4870,6588" to="4930,6649" strokeweight="0"/>
              <v:line id="直线 2155" o:spid="_x0000_s140174" style="position:absolute;flip:y" from="5684,6711" to="5743,6772" strokeweight="0"/>
              <v:line id="直线 2156" o:spid="_x0000_s140175" style="position:absolute;flip:x y" from="4116,6465" to="4124,6535" strokeweight="0"/>
              <v:line id="直线 2157" o:spid="_x0000_s140176" style="position:absolute;flip:x y" from="4015,5615" to="4023,5686" strokeweight="0"/>
              <v:line id="直线 2158" o:spid="_x0000_s140177" style="position:absolute;flip:x y" from="4930,6588" to="4938,6659" strokeweight="0"/>
              <v:line id="直线 2159" o:spid="_x0000_s140178" style="position:absolute;flip:x y" from="4829,5738" to="4837,5809" strokeweight="0"/>
              <v:line id="直线 2160" o:spid="_x0000_s140179" style="position:absolute;flip:x y" from="5743,6711" to="5752,6782" strokeweight="0"/>
              <v:line id="直线 2161" o:spid="_x0000_s140180" style="position:absolute" from="3956,5675" to="4023,5686" strokeweight="0"/>
              <v:line id="直线 2162" o:spid="_x0000_s140181" style="position:absolute" from="4769,5799" to="4837,5809" strokeweight="0"/>
              <v:line id="直线 2163" o:spid="_x0000_s140182" style="position:absolute" from="4057,6525" to="4124,6535" strokeweight="0"/>
              <v:line id="直线 2164" o:spid="_x0000_s140183" style="position:absolute" from="4870,6649" to="4938,6659" strokeweight="0"/>
              <v:line id="直线 2165" o:spid="_x0000_s140184" style="position:absolute" from="5684,6772" to="5752,6782" strokeweight="0"/>
              <v:line id="直线 2166" o:spid="_x0000_s140185" style="position:absolute;flip:y" from="3453,5477" to="3506,5497" strokeweight="0"/>
              <v:line id="直线 2167" o:spid="_x0000_s140186" style="position:absolute;flip:y" from="4094,5236" to="4147,5256" strokeweight="0"/>
              <v:line id="直线 2168" o:spid="_x0000_s140187" style="position:absolute;flip:y" from="3908,5777" to="3962,5797" strokeweight="0"/>
              <v:line id="直线 2169" o:spid="_x0000_s140188" style="position:absolute;flip:y" from="4549,5537" to="4602,5557" strokeweight="0"/>
              <v:line id="直线 2170" o:spid="_x0000_s140189" style="position:absolute;flip:y" from="5189,5296" to="5243,5316" strokeweight="0"/>
              <v:line id="直线 2171" o:spid="_x0000_s140190" style="position:absolute;flip:y" from="3723,6318" to="3776,6338" strokeweight="0"/>
              <v:line id="直线 2172" o:spid="_x0000_s140191" style="position:absolute;flip:y" from="4363,6077" to="4417,6098" strokeweight="0"/>
              <v:line id="直线 2173" o:spid="_x0000_s140192" style="position:absolute;flip:y" from="5004,5837" to="5057,5857" strokeweight="0"/>
              <v:line id="直线 2174" o:spid="_x0000_s140193" style="position:absolute;flip:y" from="3537,6859" to="3590,6879" strokeweight="0"/>
              <v:line id="直线 2175" o:spid="_x0000_s140194" style="position:absolute;flip:y" from="4178,6618" to="4231,6638" strokeweight="0"/>
              <v:line id="直线 2176" o:spid="_x0000_s140195" style="position:absolute;flip:y" from="4818,6378" to="4872,6398" strokeweight="0"/>
              <v:line id="直线 2177" o:spid="_x0000_s140196" style="position:absolute;flip:y" from="6100,5897" to="6153,5917" strokeweight="0"/>
              <v:line id="直线 2178" o:spid="_x0000_s140197" style="position:absolute;flip:y" from="3994,7159" to="4046,7178" strokeweight="0"/>
              <v:line id="直线 2179" o:spid="_x0000_s140198" style="position:absolute;flip:y" from="4633,6919" to="4686,6939" strokeweight="0"/>
              <v:line id="直线 2180" o:spid="_x0000_s140199" style="position:absolute;flip:y" from="5274,6678" to="5327,6698" strokeweight="0"/>
              <v:line id="直线 2181" o:spid="_x0000_s140200" style="position:absolute;flip:y" from="5914,6437" to="5968,6457" strokeweight="0"/>
              <v:line id="直线 2182" o:spid="_x0000_s140201" style="position:absolute;flip:y" from="5729,6978" to="5782,6998" strokeweight="0"/>
              <v:line id="直线 2183" o:spid="_x0000_s140202" style="position:absolute" from="5189,5316" to="5227,5341" strokeweight="0"/>
              <v:line id="直线 2184" o:spid="_x0000_s140203" style="position:absolute" from="6100,5917" to="6138,5942" strokeweight="0"/>
              <v:line id="直线 2185" o:spid="_x0000_s140204" style="position:absolute" from="4094,5256" to="4132,5281" strokeweight="0"/>
              <v:line id="直线 2186" o:spid="_x0000_s140205" style="position:absolute" from="4549,5557" to="4587,5582" strokeweight="0"/>
              <v:line id="直线 2187" o:spid="_x0000_s140206" style="position:absolute" from="5004,5857" to="5042,5882" strokeweight="0"/>
              <v:line id="直线 2188" o:spid="_x0000_s140207" style="position:absolute" from="5914,6457" to="5952,6483" strokeweight="0"/>
              <v:line id="直线 2189" o:spid="_x0000_s140208" style="position:absolute" from="3453,5497" to="3491,5522" strokeweight="0"/>
              <v:line id="直线 2190" o:spid="_x0000_s140209" style="position:absolute" from="3908,5797" to="3946,5822" strokeweight="0"/>
              <v:line id="直线 2191" o:spid="_x0000_s140210" style="position:absolute" from="4363,6098" to="4401,6122" strokeweight="0"/>
              <v:line id="直线 2192" o:spid="_x0000_s140211" style="position:absolute" from="4818,6398" to="4856,6423" strokeweight="0"/>
              <v:line id="直线 2193" o:spid="_x0000_s140212" style="position:absolute" from="5274,6698" to="5311,6723" strokeweight="0"/>
              <v:line id="直线 2194" o:spid="_x0000_s140213" style="position:absolute" from="5729,6998" to="5767,7023" strokeweight="0"/>
              <v:line id="直线 2195" o:spid="_x0000_s140214" style="position:absolute" from="3723,6338" to="3761,6363" strokeweight="0"/>
              <v:line id="直线 2196" o:spid="_x0000_s140215" style="position:absolute" from="4178,6638" to="4216,6663" strokeweight="0"/>
              <v:line id="直线 2197" o:spid="_x0000_s140216" style="position:absolute" from="4633,6939" to="4671,6964" strokeweight="0"/>
              <v:line id="直线 2198" o:spid="_x0000_s140217" style="position:absolute" from="3537,6879" to="3575,6904" strokeweight="0"/>
              <v:line id="直线 2199" o:spid="_x0000_s140218" style="position:absolute;flip:y" from="3491,5477" to="3506,5522" strokeweight="0"/>
              <v:line id="直线 2200" o:spid="_x0000_s140219" style="position:absolute;flip:y" from="3575,6859" to="3590,6904" strokeweight="0"/>
              <v:line id="直线 2201" o:spid="_x0000_s140220" style="position:absolute;flip:y" from="3761,6318" to="3776,6363" strokeweight="0"/>
              <v:line id="直线 2202" o:spid="_x0000_s140221" style="position:absolute;flip:y" from="3946,5777" to="3962,5822" strokeweight="0"/>
              <v:line id="直线 2203" o:spid="_x0000_s140222" style="position:absolute;flip:y" from="4132,5237" to="4147,5282" strokeweight="0"/>
              <v:line id="直线 2204" o:spid="_x0000_s140223" style="position:absolute;flip:y" from="4039,7159" to="4046,7178" strokeweight="0"/>
              <v:line id="直线 2205" o:spid="_x0000_s140224" style="position:absolute;flip:y" from="4216,6618" to="4231,6663" strokeweight="0"/>
              <v:line id="直线 2206" o:spid="_x0000_s140225" style="position:absolute;flip:y" from="4401,6077" to="4417,6123" strokeweight="0"/>
              <v:line id="直线 2207" o:spid="_x0000_s140226" style="position:absolute;flip:y" from="4587,5537" to="4602,5582" strokeweight="0"/>
              <v:line id="直线 2208" o:spid="_x0000_s140227" style="position:absolute;flip:y" from="4671,6919" to="4686,6964" strokeweight="0"/>
              <v:line id="直线 2209" o:spid="_x0000_s140228" style="position:absolute;flip:y" from="4856,6378" to="4872,6423" strokeweight="0"/>
              <v:line id="直线 2210" o:spid="_x0000_s140229" style="position:absolute;flip:y" from="5042,5837" to="5057,5882" strokeweight="0"/>
              <v:line id="直线 2211" o:spid="_x0000_s140230" style="position:absolute;flip:y" from="5227,5296" to="5243,5341" strokeweight="0"/>
              <v:line id="直线 2212" o:spid="_x0000_s140231" style="position:absolute;flip:y" from="5312,6678" to="5327,6723" strokeweight="0"/>
              <v:line id="直线 2213" o:spid="_x0000_s140232" style="position:absolute;flip:y" from="5767,6978" to="5782,7023" strokeweight="0"/>
              <v:line id="直线 2214" o:spid="_x0000_s140233" style="position:absolute;flip:y" from="5952,6438" to="5968,6483" strokeweight="0"/>
              <v:line id="直线 2215" o:spid="_x0000_s140234" style="position:absolute;flip:y" from="6138,5897" to="6153,5942" strokeweight="0"/>
              <v:line id="直线 2216" o:spid="_x0000_s140235" style="position:absolute" from="3410,5128" to="5388,5128" strokeweight="0"/>
              <v:line id="直线 2217" o:spid="_x0000_s140236" style="position:absolute" from="5823,5128" to="6269,5128" strokeweight="0"/>
              <v:line id="直线 2218" o:spid="_x0000_s140237" style="position:absolute;flip:x" from="3410,7178" to="6269,7178" strokeweight="0"/>
              <v:line id="直线 2219" o:spid="_x0000_s140238" style="position:absolute;flip:y" from="3410,5128" to="3410,7178" strokeweight="0"/>
              <v:line id="直线 2220" o:spid="_x0000_s140239" style="position:absolute" from="6269,5128" to="6269,7178" strokeweight="0"/>
              <v:line id="直线 2221" o:spid="_x0000_s140240" style="position:absolute;flip:x y" from="5388,6504" to="5426,6541" strokecolor="gray" strokeweight="0"/>
              <v:line id="直线 2222" o:spid="_x0000_s140241" style="position:absolute;flip:x y" from="5388,6372" to="5426,6409" strokecolor="gray" strokeweight="0"/>
              <v:line id="直线 2223" o:spid="_x0000_s140242" style="position:absolute;flip:x y" from="5388,6240" to="5426,6277" strokecolor="gray" strokeweight="0"/>
              <v:line id="直线 2224" o:spid="_x0000_s140243" style="position:absolute;flip:x y" from="5785,6496" to="5823,6533" strokecolor="gray" strokeweight="0"/>
              <v:line id="直线 2225" o:spid="_x0000_s140244" style="position:absolute;flip:x y" from="5388,6109" to="5426,6146" strokecolor="gray" strokeweight="0"/>
              <v:line id="直线 2226" o:spid="_x0000_s140245" style="position:absolute;flip:x y" from="5785,6364" to="5823,6402" strokecolor="gray" strokeweight="0"/>
              <v:line id="直线 2227" o:spid="_x0000_s140246" style="position:absolute;flip:x y" from="5388,5977" to="5426,6014" strokecolor="gray" strokeweight="0"/>
              <v:line id="直线 2228" o:spid="_x0000_s140247" style="position:absolute;flip:x y" from="5785,6232" to="5823,6270" strokecolor="gray" strokeweight="0"/>
              <v:line id="直线 2229" o:spid="_x0000_s140248" style="position:absolute;flip:x y" from="5388,5845" to="5426,5882" strokecolor="gray" strokeweight="0"/>
              <v:line id="直线 2230" o:spid="_x0000_s140249" style="position:absolute;flip:x y" from="5785,6101" to="5823,6138" strokecolor="gray" strokeweight="0"/>
              <v:line id="直线 2231" o:spid="_x0000_s140250" style="position:absolute;flip:x y" from="5388,5713" to="5426,5750" strokecolor="gray" strokeweight="0"/>
              <v:line id="直线 2232" o:spid="_x0000_s140251" style="position:absolute;flip:x y" from="5785,5969" to="5823,6006" strokecolor="gray" strokeweight="0"/>
              <v:line id="直线 2233" o:spid="_x0000_s140252" style="position:absolute;flip:x y" from="5388,5581" to="5426,5618" strokecolor="gray" strokeweight="0"/>
              <v:line id="直线 2234" o:spid="_x0000_s140253" style="position:absolute;flip:x y" from="5785,5837" to="5823,5874" strokecolor="gray" strokeweight="0"/>
              <v:line id="直线 2235" o:spid="_x0000_s140254" style="position:absolute;flip:x y" from="5388,5449" to="5426,5487" strokecolor="gray" strokeweight="0"/>
              <v:line id="直线 2236" o:spid="_x0000_s140255" style="position:absolute;flip:x y" from="5785,5705" to="5823,5743" strokecolor="gray" strokeweight="0"/>
              <v:line id="直线 2237" o:spid="_x0000_s140256" style="position:absolute;flip:x y" from="5388,5317" to="5426,5355" strokecolor="gray" strokeweight="0"/>
              <v:line id="直线 2238" o:spid="_x0000_s140257" style="position:absolute;flip:x y" from="5785,5573" to="5823,5611" strokecolor="gray" strokeweight="0"/>
              <v:line id="直线 2239" o:spid="_x0000_s140258" style="position:absolute;flip:x y" from="5388,5186" to="5426,5223" strokecolor="gray" strokeweight="0"/>
              <v:line id="直线 2240" o:spid="_x0000_s140259" style="position:absolute;flip:x y" from="5785,5442" to="5823,5479" strokecolor="gray" strokeweight="0"/>
              <v:line id="直线 2241" o:spid="_x0000_s140260" style="position:absolute;flip:x y" from="5388,5054" to="5426,5091" strokecolor="gray" strokeweight="0"/>
              <v:line id="直线 2242" o:spid="_x0000_s140261" style="position:absolute;flip:x y" from="5785,5310" to="5823,5347" strokecolor="gray" strokeweight="0"/>
              <v:line id="直线 2243" o:spid="_x0000_s140262" style="position:absolute;flip:x y" from="5388,4922" to="5426,4959" strokecolor="gray" strokeweight="0"/>
              <v:line id="直线 2244" o:spid="_x0000_s140263" style="position:absolute;flip:x y" from="5785,5178" to="5823,5215" strokecolor="gray" strokeweight="0"/>
              <v:line id="直线 2245" o:spid="_x0000_s140264" style="position:absolute;flip:x y" from="5388,4790" to="5426,4827" strokecolor="gray" strokeweight="0"/>
              <v:line id="直线 2246" o:spid="_x0000_s140265" style="position:absolute;flip:x y" from="5785,5046" to="5823,5083" strokecolor="gray" strokeweight="0"/>
              <v:line id="直线 2247" o:spid="_x0000_s140266" style="position:absolute;flip:x y" from="5388,4658" to="5426,4696" strokecolor="gray" strokeweight="0"/>
              <v:line id="直线 2248" o:spid="_x0000_s140267" style="position:absolute;flip:x y" from="5785,4914" to="5823,4952" strokecolor="gray" strokeweight="0"/>
              <v:line id="直线 2249" o:spid="_x0000_s140268" style="position:absolute;flip:x y" from="5388,4526" to="5426,4564" strokecolor="gray" strokeweight="0"/>
              <v:line id="直线 2250" o:spid="_x0000_s140269" style="position:absolute;flip:x y" from="5785,4782" to="5823,4820" strokecolor="gray" strokeweight="0"/>
              <v:line id="直线 2251" o:spid="_x0000_s140270" style="position:absolute;flip:x y" from="5388,4395" to="5426,4432" strokecolor="gray" strokeweight="0"/>
              <v:line id="直线 2252" o:spid="_x0000_s140271" style="position:absolute;flip:x y" from="5785,4651" to="5823,4688" strokecolor="gray" strokeweight="0"/>
              <v:line id="直线 2253" o:spid="_x0000_s140272" style="position:absolute;flip:x y" from="5388,4263" to="5426,4300" strokecolor="gray" strokeweight="0"/>
              <v:line id="直线 2254" o:spid="_x0000_s140273" style="position:absolute;flip:x y" from="5785,4519" to="5823,4556" strokecolor="gray" strokeweight="0"/>
              <v:line id="直线 2255" o:spid="_x0000_s140274" style="position:absolute;flip:x y" from="5388,4131" to="5426,4168" strokecolor="gray" strokeweight="0"/>
              <v:line id="直线 2256" o:spid="_x0000_s140275" style="position:absolute;flip:x y" from="5785,4387" to="5823,4424" strokecolor="gray" strokeweight="0"/>
              <v:line id="直线 2257" o:spid="_x0000_s140276" style="position:absolute;flip:x y" from="5388,3999" to="5426,4036" strokecolor="gray" strokeweight="0"/>
              <v:line id="直线 2258" o:spid="_x0000_s140277" style="position:absolute;flip:x y" from="5785,4255" to="5823,4292" strokecolor="gray" strokeweight="0"/>
              <v:line id="直线 2259" o:spid="_x0000_s140278" style="position:absolute;flip:x y" from="5388,3867" to="5426,3905" strokecolor="gray" strokeweight="0"/>
              <v:line id="直线 2260" o:spid="_x0000_s140279" style="position:absolute;flip:x y" from="5785,4123" to="5823,4161" strokecolor="gray" strokeweight="0"/>
              <v:line id="直线 2261" o:spid="_x0000_s140280" style="position:absolute;flip:x y" from="5388,3735" to="5426,3773" strokecolor="gray" strokeweight="0"/>
              <v:line id="直线 2262" o:spid="_x0000_s140281" style="position:absolute;flip:x y" from="5785,3991" to="5823,4029" strokecolor="gray" strokeweight="0"/>
              <v:line id="直线 2263" o:spid="_x0000_s140282" style="position:absolute;flip:x y" from="5388,3604" to="5426,3641" strokecolor="gray" strokeweight="0"/>
              <v:line id="直线 2264" o:spid="_x0000_s140283" style="position:absolute;flip:x y" from="5785,3860" to="5823,3897" strokecolor="gray" strokeweight="0"/>
              <v:line id="直线 2265" o:spid="_x0000_s140284" style="position:absolute;flip:x y" from="5388,3472" to="5426,3509" strokecolor="gray" strokeweight="0"/>
              <v:line id="直线 2266" o:spid="_x0000_s140285" style="position:absolute;flip:x y" from="5785,3728" to="5823,3765" strokecolor="gray" strokeweight="0"/>
              <v:line id="直线 2267" o:spid="_x0000_s140286" style="position:absolute;flip:x y" from="5388,3340" to="5426,3377" strokecolor="gray" strokeweight="0"/>
              <v:line id="直线 2268" o:spid="_x0000_s140287" style="position:absolute;flip:x y" from="5785,3596" to="5823,3633" strokecolor="gray" strokeweight="0"/>
              <v:line id="直线 2269" o:spid="_x0000_s140288" style="position:absolute;flip:x y" from="5388,3208" to="5426,3245" strokecolor="gray" strokeweight="0"/>
              <v:line id="直线 2270" o:spid="_x0000_s140289" style="position:absolute;flip:x y" from="5785,3464" to="5823,3501" strokecolor="gray" strokeweight="0"/>
              <v:line id="直线 2271" o:spid="_x0000_s140290" style="position:absolute;flip:x y" from="5388,3076" to="5426,3114" strokecolor="gray" strokeweight="0"/>
              <v:line id="直线 2272" o:spid="_x0000_s140291" style="position:absolute;flip:x y" from="5785,3332" to="5823,3370" strokecolor="gray" strokeweight="0"/>
              <v:line id="直线 2273" o:spid="_x0000_s140292" style="position:absolute;flip:x y" from="5388,2944" to="5426,2982" strokecolor="gray" strokeweight="0"/>
              <v:line id="直线 2274" o:spid="_x0000_s140293" style="position:absolute;flip:x y" from="5785,3200" to="5823,3238" strokecolor="gray" strokeweight="0"/>
              <v:line id="直线 2275" o:spid="_x0000_s140294" style="position:absolute;flip:x y" from="5388,2813" to="5426,2850" strokecolor="gray" strokeweight="0"/>
              <v:line id="直线 2276" o:spid="_x0000_s140295" style="position:absolute;flip:x y" from="5785,3069" to="5823,3106" strokecolor="gray" strokeweight="0"/>
              <v:line id="直线 2277" o:spid="_x0000_s140296" style="position:absolute;flip:x y" from="5785,2937" to="5823,2974" strokecolor="gray" strokeweight="0"/>
              <v:line id="直线 2278" o:spid="_x0000_s140297" style="position:absolute;flip:x y" from="5785,2805" to="5823,2842" strokecolor="gray" strokeweight="0"/>
              <v:line id="直线 2279" o:spid="_x0000_s140298" style="position:absolute" from="5388,2734" to="5388,6582" strokeweight="0"/>
              <v:line id="直线 2280" o:spid="_x0000_s140299" style="position:absolute" from="5426,2734" to="5426,6582" strokeweight="0"/>
              <v:line id="直线 2281" o:spid="_x0000_s140300" style="position:absolute" from="5823,2734" to="5823,6582" strokeweight="0"/>
              <v:line id="直线 2282" o:spid="_x0000_s140301" style="position:absolute" from="5785,2734" to="5785,6582" strokeweight="0"/>
              <v:line id="直线 2283" o:spid="_x0000_s140302" style="position:absolute" from="5335,6582" to="5876,6582" strokeweight="0"/>
              <v:line id="直线 2284" o:spid="_x0000_s140303" style="position:absolute" from="5388,2734" to="5823,2734" strokeweight="0"/>
              <v:line id="直线 2285" o:spid="_x0000_s140304" style="position:absolute;flip:y" from="5853,5128" to="5853,6582" strokeweight="0"/>
              <v:line id="直线 2286" o:spid="_x0000_s140305" style="position:absolute;flip:y" from="5876,5128" to="5876,6582" strokeweight="0"/>
              <v:line id="直线 2287" o:spid="_x0000_s140306" style="position:absolute;flip:y" from="5358,5128" to="5358,6582" strokeweight="0"/>
              <v:line id="直线 2288" o:spid="_x0000_s140307" style="position:absolute;flip:y" from="5335,5128" to="5335,6582" strokeweight="0"/>
              <v:line id="直线 2289" o:spid="_x0000_s140308" style="position:absolute" from="5358,6582" to="5358,7627" strokeweight="0"/>
              <v:line id="直线 2290" o:spid="_x0000_s140309" style="position:absolute" from="5853,6582" to="5853,7627" strokeweight="0"/>
              <v:line id="直线 2291" o:spid="_x0000_s140310" style="position:absolute" from="5477,7533" to="5734,7533" strokeweight="0"/>
              <v:shape id="任意多边形 2292" o:spid="_x0000_s140311" style="position:absolute;left:5358;top:7514;width:119;height:39;mso-wrap-style:square" coordsize="596,234" path="m596,r,234l,117,596,xe" fillcolor="black" stroked="f">
                <v:path arrowok="t"/>
              </v:shape>
              <v:shape id="任意多边形 2293" o:spid="_x0000_s140312" style="position:absolute;left:5358;top:7514;width:119;height:39;mso-wrap-style:square" coordsize="596,234" path="m596,r,234l,117,596,xe" filled="f" strokeweight="0">
                <v:path arrowok="t"/>
              </v:shape>
              <v:shape id="任意多边形 2294" o:spid="_x0000_s140313" style="position:absolute;left:5734;top:7514;width:119;height:39;mso-wrap-style:square" coordsize="595,234" path="m,l,234,595,117,,xe" fillcolor="black" stroked="f">
                <v:path arrowok="t"/>
              </v:shape>
              <v:shape id="任意多边形 2295" o:spid="_x0000_s140314" style="position:absolute;left:5734;top:7514;width:119;height:39;mso-wrap-style:square" coordsize="595,234" path="m,l,234,595,117,,xe" filled="f" strokeweight="0">
                <v:path arrowok="t"/>
              </v:shape>
              <v:shape id="任意多边形 2296" o:spid="_x0000_s140315" style="position:absolute;left:5497;top:7332;width:83;height:108;mso-wrap-style:square" coordsize="413,653" path="m159,l96,47,32,140,,279r,95l32,513r64,93l159,653r95,l319,606r63,-93l413,374r,-95l382,140,319,47,254,,159,xe" filled="f" strokeweight="0">
                <v:path arrowok="t"/>
              </v:shape>
              <v:line id="直线 2297" o:spid="_x0000_s140316" style="position:absolute;flip:x" from="5510,7308" to="5567,7464" strokeweight="0"/>
              <v:line id="直线 2298" o:spid="_x0000_s140317" style="position:absolute" from="5625,7300" to="5625,7464" strokeweight="0"/>
              <v:shape id="任意多边形 2299" o:spid="_x0000_s140318" style="position:absolute;left:5625;top:7300;width:89;height:164;mso-wrap-style:square" coordsize="445,978" path="m,l222,r96,47l381,140r32,93l445,372r,234l413,746r-32,93l318,932r-96,46l,978e" filled="f" strokeweight="0">
                <v:path arrowok="t"/>
              </v:shape>
              <v:line id="直线 2300" o:spid="_x0000_s140319" style="position:absolute;flip:y" from="5388,2395" to="5388,2734" strokeweight="0"/>
              <v:line id="直线 2301" o:spid="_x0000_s140320" style="position:absolute;flip:y" from="5823,2395" to="5823,2734" strokeweight="0"/>
              <v:line id="直线 2302" o:spid="_x0000_s140321" style="position:absolute" from="5507,2488" to="5704,2488" strokeweight="0"/>
              <v:shape id="任意多边形 2303" o:spid="_x0000_s140322" style="position:absolute;left:5388;top:2469;width:119;height:39;mso-wrap-style:square" coordsize="595,233" path="m595,r,233l,117,595,xe" fillcolor="black" stroked="f">
                <v:path arrowok="t"/>
              </v:shape>
              <v:shape id="任意多边形 2304" o:spid="_x0000_s140323" style="position:absolute;left:5388;top:2469;width:119;height:39;mso-wrap-style:square" coordsize="595,233" path="m595,r,233l,117,595,xe" filled="f" strokeweight="0">
                <v:path arrowok="t"/>
              </v:shape>
              <v:shape id="任意多边形 2305" o:spid="_x0000_s140324" style="position:absolute;left:5704;top:2469;width:119;height:39;mso-wrap-style:square" coordsize="595,233" path="m,l,233,595,117,,xe" fillcolor="black" stroked="f">
                <v:path arrowok="t"/>
              </v:shape>
              <v:shape id="任意多边形 2306" o:spid="_x0000_s140325" style="position:absolute;left:5704;top:2469;width:119;height:39;mso-wrap-style:square" coordsize="595,233" path="m,l,233,595,117,,xe" filled="f" strokeweight="0">
                <v:path arrowok="t"/>
              </v:shape>
              <v:shape id="任意多边形 2307" o:spid="_x0000_s140326" style="position:absolute;left:5507;top:2286;width:83;height:109;mso-wrap-style:square" coordsize="413,653" path="m159,l96,47,32,140,,280r,93l32,513r64,93l159,653r96,l318,606r63,-93l413,373r,-93l381,140,318,47,255,,159,xe" filled="f" strokeweight="0">
                <v:path arrowok="t"/>
              </v:shape>
              <v:line id="直线 2308" o:spid="_x0000_s140327" style="position:absolute;flip:x" from="5520,2263" to="5577,2418" strokeweight="0"/>
              <v:line id="直线 2309" o:spid="_x0000_s140328" style="position:absolute" from="5704,2255" to="5704,2418" strokeweight="0"/>
              <v:shape id="任意多边形 2310" o:spid="_x0000_s140329" style="position:absolute;left:5628;top:2310;width:76;height:108;mso-wrap-style:square" coordsize="381,652" path="m381,140l318,46,254,,159,,96,46,31,140,,279r,94l31,513r65,93l159,652r95,l318,606r63,-93e" filled="f" strokeweight="0">
                <v:path arrowok="t"/>
              </v:shape>
              <v:line id="直线 2311" o:spid="_x0000_s140330" style="position:absolute" from="5876,6582" to="6788,6582" strokeweight="0"/>
              <v:line id="直线 2312" o:spid="_x0000_s140331" style="position:absolute" from="6269,5128" to="6788,5128" strokeweight="0"/>
              <v:line id="直线 2313" o:spid="_x0000_s140332" style="position:absolute;flip:y" from="6693,5244" to="6693,6465" strokeweight="0"/>
              <v:shape id="任意多边形 2314" o:spid="_x0000_s140333" style="position:absolute;left:6673;top:6465;width:39;height:117;mso-wrap-style:square" coordsize="199,699" path="m,l199,,100,699,,xe" fillcolor="black" stroked="f">
                <v:path arrowok="t"/>
              </v:shape>
              <v:shape id="任意多边形 2315" o:spid="_x0000_s140334" style="position:absolute;left:6673;top:6465;width:39;height:117;mso-wrap-style:square" coordsize="199,699" path="m,l199,,100,699,,xe" filled="f" strokeweight="0">
                <v:path arrowok="t"/>
              </v:shape>
              <v:shape id="任意多边形 2316" o:spid="_x0000_s140335" style="position:absolute;left:6673;top:5128;width:39;height:116;mso-wrap-style:square" coordsize="199,699" path="m,699r199,l100,,,699xe" fillcolor="black" stroked="f">
                <v:path arrowok="t"/>
              </v:shape>
              <v:shape id="任意多边形 2317" o:spid="_x0000_s140336" style="position:absolute;left:6673;top:5128;width:39;height:116;mso-wrap-style:square" coordsize="199,699" path="m,699r199,l100,,,699xe" filled="f" strokeweight="0">
                <v:path arrowok="t"/>
              </v:shape>
              <v:shape id="任意多边形 2318" o:spid="_x0000_s140337" style="position:absolute;left:6510;top:5817;width:111;height:75;mso-wrap-style:square" coordsize="556,448" path="m120,l40,76,,150,,262r40,74l120,410r119,38l318,448,438,410r79,-74l556,262r,-112l517,76,438,e" filled="f" strokeweight="0">
                <v:path arrowok="t"/>
              </v:shape>
              <v:line id="直线 2319" o:spid="_x0000_s140338" style="position:absolute" from="6269,5128" to="6788,5128" strokeweight="0"/>
              <v:line id="直线 2320" o:spid="_x0000_s140339" style="position:absolute" from="6082,4374" to="6788,4374" strokeweight="0"/>
              <v:line id="直线 2321" o:spid="_x0000_s140340" style="position:absolute;flip:y" from="6693,4491" to="6693,5011" strokeweight="0"/>
              <v:shape id="任意多边形 2322" o:spid="_x0000_s140341" style="position:absolute;left:6673;top:5011;width:39;height:117;mso-wrap-style:square" coordsize="199,700" path="m,l199,,100,700,,xe" fillcolor="black" stroked="f">
                <v:path arrowok="t"/>
              </v:shape>
              <v:shape id="任意多边形 2323" o:spid="_x0000_s140342" style="position:absolute;left:6673;top:5011;width:39;height:117;mso-wrap-style:square" coordsize="199,700" path="m,l199,,100,700,,xe" filled="f" strokeweight="0">
                <v:path arrowok="t"/>
              </v:shape>
              <v:shape id="任意多边形 2324" o:spid="_x0000_s140343" style="position:absolute;left:6673;top:4374;width:39;height:117;mso-wrap-style:square" coordsize="199,699" path="m,699r199,l100,,,699xe" fillcolor="black" stroked="f">
                <v:path arrowok="t"/>
              </v:shape>
              <v:shape id="任意多边形 2325" o:spid="_x0000_s140344" style="position:absolute;left:6673;top:4374;width:39;height:117;mso-wrap-style:square" coordsize="199,699" path="m,699r199,l100,,,699xe" filled="f" strokeweight="0">
                <v:path arrowok="t"/>
              </v:shape>
              <v:line id="直线 2326" o:spid="_x0000_s140345" style="position:absolute" from="6454,4788" to="6621,4788" strokeweight="0"/>
              <v:shape id="任意多边形 2327" o:spid="_x0000_s140346" style="position:absolute;left:6510;top:4714;width:111;height:74;mso-wrap-style:square" coordsize="556,448" path="m120,448l40,373,,299,,187,40,112,120,38,239,r79,l438,38r79,74l556,187r,112l517,373r-79,75e" filled="f" strokeweight="0">
                <v:path arrowok="t"/>
              </v:shape>
              <v:line id="直线 2328" o:spid="_x0000_s140347" style="position:absolute" from="6082,4374" to="6788,4374" strokeweight="0"/>
              <v:line id="直线 2329" o:spid="_x0000_s140348" style="position:absolute" from="6082,3107" to="6788,3107" strokeweight="0"/>
              <v:line id="直线 2330" o:spid="_x0000_s140349" style="position:absolute;flip:y" from="6693,3223" to="6693,4258" strokeweight="0"/>
              <v:shape id="任意多边形 2331" o:spid="_x0000_s140350" style="position:absolute;left:6673;top:4258;width:39;height:116;mso-wrap-style:square" coordsize="199,699" path="m,l199,,100,699,,xe" fillcolor="black" stroked="f">
                <v:path arrowok="t"/>
              </v:shape>
              <v:shape id="任意多边形 2332" o:spid="_x0000_s140351" style="position:absolute;left:6673;top:4258;width:39;height:116;mso-wrap-style:square" coordsize="199,699" path="m,l199,,100,699,,xe" filled="f" strokeweight="0">
                <v:path arrowok="t"/>
              </v:shape>
              <v:shape id="任意多边形 2333" o:spid="_x0000_s140352" style="position:absolute;left:6673;top:3107;width:39;height:116;mso-wrap-style:square" coordsize="199,699" path="m,699r199,l100,,,699xe" fillcolor="black" stroked="f">
                <v:path arrowok="t"/>
              </v:shape>
              <v:shape id="任意多边形 2334" o:spid="_x0000_s140353" style="position:absolute;left:6673;top:3107;width:39;height:116;mso-wrap-style:square" coordsize="199,699" path="m,699r199,l100,,,699xe" filled="f" strokeweight="0">
                <v:path arrowok="t"/>
              </v:shape>
              <v:line id="直线 2335" o:spid="_x0000_s140354" style="position:absolute" from="6510,3703" to="6621,3703" strokeweight="0"/>
              <v:shape id="任意多边形 2336" o:spid="_x0000_s140355" style="position:absolute;left:6510;top:3703;width:111;height:75;mso-wrap-style:square" coordsize="556,448" path="m120,l40,75,,150,,261r40,75l120,411r119,37l318,448,438,411r79,-75l556,261r,-111l517,75,438,e" filled="f" strokeweight="0">
                <v:path arrowok="t"/>
              </v:shape>
            </v:group>
            <v:shape id="任意多边形 2337" o:spid="_x0000_s140356" style="position:absolute;left:4123;top:3836;width:112;height:76;mso-wrap-style:square" coordsize="564,455" path="m101,l564,455,,201,101,xe" fillcolor="black" stroked="f">
              <v:path arrowok="t"/>
            </v:shape>
            <v:shape id="任意多边形 2338" o:spid="_x0000_s140357" style="position:absolute;left:4123;top:3836;width:112;height:76;mso-wrap-style:square" coordsize="564,455" path="m101,l564,455,,201,101,xe" filled="f" strokeweight="0">
              <v:path arrowok="t"/>
            </v:shape>
            <v:shape id="任意多边形 2339" o:spid="_x0000_s140358" style="position:absolute;left:1734;top:2968;width:2399;height:885;mso-wrap-style:square" coordsize="11992,5313" path="m11992,5313l4280,,,e" filled="f" strokeweight="0">
              <v:path arrowok="t"/>
            </v:shape>
            <v:shape id="任意多边形 2340" o:spid="_x0000_s140359" style="position:absolute;left:1879;top:2750;width:21;height:144;mso-wrap-style:square" coordsize="107,863" path="m107,r,863l,723e" filled="f" strokeweight="0">
              <v:path arrowok="t"/>
            </v:shape>
            <v:line id="直线 2341" o:spid="_x0000_s140360" style="position:absolute;flip:y" from="1833,2754" to="1900,2759" strokeweight="0"/>
            <v:line id="直线 2342" o:spid="_x0000_s140361" style="position:absolute" from="1795,2761" to="1795,2891" strokeweight="0"/>
            <v:line id="直线 2343" o:spid="_x0000_s140362" style="position:absolute" from="1807,2736" to="1819,2761" strokeweight="0"/>
            <v:line id="直线 2344" o:spid="_x0000_s140363" style="position:absolute;flip:y" from="1938,2788" to="1977,2856" strokeweight="0"/>
            <v:line id="直线 2345" o:spid="_x0000_s140364" style="position:absolute;flip:x" from="1943,2781" to="2003,2788" strokeweight="0"/>
            <v:line id="直线 2346" o:spid="_x0000_s140365" style="position:absolute;flip:x y" from="1977,2799" to="1998,2824" strokeweight="0"/>
            <v:line id="直线 2347" o:spid="_x0000_s140366" style="position:absolute;flip:y" from="1977,2736" to="1977,2889" strokeweight="0"/>
            <v:shape id="任意多边形 2348" o:spid="_x0000_s140367" style="position:absolute;left:2044;top:2750;width:28;height:130;mso-wrap-style:square" coordsize="143,777" path="m143,593r,184l48,777,,691,,e" filled="f" strokeweight="0">
              <v:path arrowok="t"/>
            </v:shape>
            <v:line id="直线 2349" o:spid="_x0000_s140368" style="position:absolute;flip:x" from="2015,2757" to="2044,2761" strokeweight="0"/>
            <v:shape id="任意多边形 2350" o:spid="_x0000_s140369" style="position:absolute;left:1989;top:2748;width:26;height:144;mso-wrap-style:square" coordsize="132,865" path="m,865l84,681,132,422,132,e" filled="f" strokeweight="0">
              <v:path arrowok="t"/>
            </v:shape>
            <v:line id="直线 2351" o:spid="_x0000_s140370" style="position:absolute;flip:y" from="2099,2741" to="2221,2754" strokeweight="0"/>
            <v:line id="直线 2352" o:spid="_x0000_s140371" style="position:absolute" from="2161,2747" to="2161,2883" strokeweight="0"/>
            <v:line id="直线 2353" o:spid="_x0000_s140372" style="position:absolute" from="2175,2788" to="2218,2821" strokeweight="0"/>
            <v:line id="直线 2354" o:spid="_x0000_s140373" style="position:absolute;flip:x" from="2256,2781" to="2302,2788" strokeweight="0"/>
            <v:line id="直线 2355" o:spid="_x0000_s140374" style="position:absolute" from="2285,2738" to="2285,2892" strokeweight="0"/>
            <v:line id="直线 2356" o:spid="_x0000_s140375" style="position:absolute;flip:x" from="2254,2790" to="2285,2844" strokeweight="0"/>
            <v:line id="直线 2357" o:spid="_x0000_s140376" style="position:absolute" from="2285,2790" to="2299,2813" strokeweight="0"/>
            <v:line id="直线 2358" o:spid="_x0000_s140377" style="position:absolute;flip:y" from="2311,2759" to="2369,2768" strokeweight="0"/>
            <v:line id="直线 2359" o:spid="_x0000_s140378" style="position:absolute" from="2316,2806" to="2319,2855" strokeweight="0"/>
            <v:line id="直线 2360" o:spid="_x0000_s140379" style="position:absolute;flip:y" from="2316,2804" to="2369,2811" strokeweight="0"/>
            <v:line id="直线 2361" o:spid="_x0000_s140380" style="position:absolute;flip:x" from="2366,2801" to="2369,2844" strokeweight="0"/>
            <v:line id="直线 2362" o:spid="_x0000_s140381" style="position:absolute" from="2342,2790" to="2342,2846" strokeweight="0"/>
            <v:line id="直线 2363" o:spid="_x0000_s140382" style="position:absolute;flip:y" from="2319,2844" to="2371,2849" strokeweight="0"/>
            <v:line id="直线 2364" o:spid="_x0000_s140383" style="position:absolute;flip:y" from="2326,2824" to="2362,2830" strokeweight="0"/>
            <v:line id="直线 2365" o:spid="_x0000_s140384" style="position:absolute;flip:x" from="2302,2783" to="2388,2793" strokeweight="0"/>
            <v:line id="直线 2366" o:spid="_x0000_s140385" style="position:absolute;flip:x" from="2352,2732" to="2355,2786" strokeweight="0"/>
            <v:line id="直线 2367" o:spid="_x0000_s140386" style="position:absolute" from="2352,2862" to="2378,2887" strokeweight="0"/>
            <v:line id="直线 2368" o:spid="_x0000_s140387" style="position:absolute" from="2328,2743" to="2331,2792" strokeweight="0"/>
            <v:line id="直线 2369" o:spid="_x0000_s140388" style="position:absolute;flip:x" from="2297,2867" to="2331,2894" strokeweight="0"/>
            <v:line id="直线 2370" o:spid="_x0000_s140389" style="position:absolute" from="2426,2740" to="2438,2761" strokeweight="0"/>
            <v:line id="直线 2371" o:spid="_x0000_s140390" style="position:absolute" from="2412,2766" to="2431,2783" strokeweight="0"/>
            <v:shape id="任意多边形 2372" o:spid="_x0000_s140391" style="position:absolute;left:2414;top:2766;width:36;height:56;mso-wrap-style:square" coordsize="180,335" path="m,238r85,97l180,e" filled="f" strokeweight="0">
              <v:path arrowok="t"/>
            </v:shape>
            <v:line id="直线 2373" o:spid="_x0000_s140392" style="position:absolute;flip:y" from="2467,2747" to="2515,2752" strokeweight="0"/>
            <v:shape id="任意多边形 2374" o:spid="_x0000_s140393" style="position:absolute;left:2488;top:2741;width:29;height:74;mso-wrap-style:square" coordsize="143,442" path="m143,l95,312,60,442,,324e" filled="f" strokeweight="0">
              <v:path arrowok="t"/>
            </v:shape>
            <v:shape id="任意多边形 2375" o:spid="_x0000_s140394" style="position:absolute;left:2450;top:2750;width:41;height:71;mso-wrap-style:square" coordsize="203,421" path="m203,l156,194,95,323,,421e" filled="f" strokeweight="0">
              <v:path arrowok="t"/>
            </v:shape>
            <v:line id="直线 2376" o:spid="_x0000_s140395" style="position:absolute;flip:x" from="2453,2766" to="2469,2795" strokeweight="0"/>
            <v:line id="直线 2377" o:spid="_x0000_s140396" style="position:absolute" from="2512,2776" to="2531,2799" strokeweight="0"/>
            <v:line id="直线 2378" o:spid="_x0000_s140397" style="position:absolute;flip:y" from="2417,2830" to="2531,2840" strokeweight="0"/>
            <v:line id="直线 2379" o:spid="_x0000_s140398" style="position:absolute" from="2479,2813" to="2479,2894" strokeweight="0"/>
            <v:shape id="任意多边形 2380" o:spid="_x0000_s140399" style="position:absolute;left:2412;top:2835;width:67;height:56;mso-wrap-style:square" coordsize="336,335" path="m,335l192,173,336,e" filled="f" strokeweight="0">
              <v:path arrowok="t"/>
            </v:shape>
            <v:shape id="任意多边形 2381" o:spid="_x0000_s140400" style="position:absolute;left:2481;top:2835;width:60;height:48;mso-wrap-style:square" coordsize="298,291" path="m,l203,291r95,e" filled="f" strokeweight="0">
              <v:path arrowok="t"/>
            </v:shape>
            <v:shape id="任意多边形 2382" o:spid="_x0000_s140401" style="position:absolute;left:4123;top:5958;width:112;height:76;mso-wrap-style:square" coordsize="564,454" path="m101,l564,454,,201,101,xe" fillcolor="black" stroked="f">
              <v:path arrowok="t"/>
            </v:shape>
            <v:shape id="任意多边形 2383" o:spid="_x0000_s140402" style="position:absolute;left:4123;top:5958;width:112;height:76;mso-wrap-style:square" coordsize="564,454" path="m101,l564,454,,201,101,xe" filled="f" strokeweight="0">
              <v:path arrowok="t"/>
            </v:shape>
            <v:shape id="任意多边形 2384" o:spid="_x0000_s140403" style="position:absolute;left:1734;top:5089;width:2399;height:886;mso-wrap-style:square" coordsize="11992,5311" path="m11992,5311l4280,,,e" filled="f" strokeweight="0">
              <v:path arrowok="t"/>
            </v:shape>
            <v:line id="直线 2385" o:spid="_x0000_s140404" style="position:absolute;flip:y" from="1869,4880" to="1929,4887" strokeweight="0"/>
            <v:line id="直线 2386" o:spid="_x0000_s140405" style="position:absolute;flip:y" from="1867,4927" to="1924,4936" strokeweight="0"/>
            <v:line id="直线 2387" o:spid="_x0000_s140406" style="position:absolute;flip:y" from="1869,4955" to="1926,4974" strokeweight="0"/>
            <v:line id="直线 2388" o:spid="_x0000_s140407" style="position:absolute;flip:x" from="1871,4856" to="1902,4934" strokeweight="0"/>
            <v:line id="直线 2389" o:spid="_x0000_s140408" style="position:absolute" from="1902,4900" to="1902,5017" strokeweight="0"/>
            <v:shape id="任意多边形 2390" o:spid="_x0000_s140409" style="position:absolute;left:1972;top:4900;width:29;height:102;mso-wrap-style:square" coordsize="144,615" path="m,l,561r48,54l144,615,132,421e" filled="f" strokeweight="0">
              <v:path arrowok="t"/>
            </v:shape>
            <v:line id="直线 2391" o:spid="_x0000_s140410" style="position:absolute;flip:y" from="1926,4905" to="1972,4912" strokeweight="0"/>
            <v:line id="直线 2392" o:spid="_x0000_s140411" style="position:absolute;flip:y" from="1943,4855" to="1948,4957" strokeweight="0"/>
            <v:shape id="任意多边形 2393" o:spid="_x0000_s140412" style="position:absolute;left:1919;top:4957;width:24;height:60;mso-wrap-style:square" coordsize="119,355" path="m119,l72,194,,355e" filled="f" strokeweight="0">
              <v:path arrowok="t"/>
            </v:shape>
            <v:line id="直线 2394" o:spid="_x0000_s140413" style="position:absolute;flip:y" from="2024,4916" to="2060,4927" strokeweight="0"/>
            <v:line id="直线 2395" o:spid="_x0000_s140414" style="position:absolute" from="2039,4875" to="2053,4891" strokeweight="0"/>
            <v:shape id="任意多边形 2396" o:spid="_x0000_s140415" style="position:absolute;left:2024;top:4912;width:39;height:74;mso-wrap-style:square" coordsize="192,443" path="m192,l120,215r24,109l108,443,,443e" filled="f" strokeweight="0">
              <v:path arrowok="t"/>
            </v:shape>
            <v:shape id="任意多边形 2397" o:spid="_x0000_s140416" style="position:absolute;left:2046;top:4986;width:115;height:27;mso-wrap-style:square" coordsize="574,161" path="m,l179,42,514,161r60,-21e" filled="f" strokeweight="0">
              <v:path arrowok="t"/>
            </v:shape>
            <v:line id="直线 2398" o:spid="_x0000_s140417" style="position:absolute" from="2084,4858" to="2099,4884" strokeweight="0"/>
            <v:line id="直线 2399" o:spid="_x0000_s140418" style="position:absolute;flip:y" from="2065,4889" to="2156,4898" strokeweight="0"/>
            <v:line id="直线 2400" o:spid="_x0000_s140419" style="position:absolute;flip:x" from="2101,4901" to="2108,4920" strokeweight="0"/>
            <v:line id="直线 2401" o:spid="_x0000_s140420" style="position:absolute" from="2082,4916" to="2084,4986" strokeweight="0"/>
            <v:line id="直线 2402" o:spid="_x0000_s140421" style="position:absolute;flip:y" from="2087,4975" to="2139,4979" strokeweight="0"/>
            <v:line id="直线 2403" o:spid="_x0000_s140422" style="position:absolute;flip:y" from="2132,4910" to="2139,4975" strokeweight="0"/>
            <v:line id="直线 2404" o:spid="_x0000_s140423" style="position:absolute;flip:x" from="2084,4916" to="2137,4921" strokeweight="0"/>
            <v:line id="直线 2405" o:spid="_x0000_s140424" style="position:absolute;flip:y" from="2087,4936" to="2122,4939" strokeweight="0"/>
            <v:line id="直线 2406" o:spid="_x0000_s140425" style="position:absolute;flip:x" from="2120,4853" to="2135,4891" strokeweight="0"/>
            <v:line id="直线 2407" o:spid="_x0000_s140426" style="position:absolute;flip:y" from="2084,4955" to="2125,4959" strokeweight="0"/>
            <v:line id="直线 2408" o:spid="_x0000_s140427" style="position:absolute;flip:y" from="2197,5004" to="2304,5011" strokeweight="0"/>
            <v:line id="直线 2409" o:spid="_x0000_s140428" style="position:absolute;flip:y" from="2201,4882" to="2302,4891" strokeweight="0"/>
            <v:line id="直线 2410" o:spid="_x0000_s140429" style="position:absolute;flip:y" from="2187,4936" to="2307,4945" strokeweight="0"/>
            <v:line id="直线 2411" o:spid="_x0000_s140430" style="position:absolute" from="2235,4862" to="2235,4941" strokeweight="0"/>
            <v:line id="直线 2412" o:spid="_x0000_s140431" style="position:absolute;flip:x" from="2271,4856" to="2273,4937" strokeweight="0"/>
            <v:line id="直线 2413" o:spid="_x0000_s140432" style="position:absolute;flip:x" from="2182,4941" to="2235,4995" strokeweight="0"/>
            <v:shape id="任意多边形 2414" o:spid="_x0000_s140433" style="position:absolute;left:2266;top:4939;width:50;height:47;mso-wrap-style:square" coordsize="251,281" path="m,l204,281r47,e" filled="f" strokeweight="0">
              <v:path arrowok="t"/>
            </v:shape>
            <v:line id="直线 2415" o:spid="_x0000_s140434" style="position:absolute" from="2249,4948" to="2249,5006" strokeweight="0"/>
            <v:line id="直线 2416" o:spid="_x0000_s140435" style="position:absolute;flip:y" from="2235,4918" to="2264,4921" strokeweight="0"/>
            <v:line id="直线 2417" o:spid="_x0000_s140436" style="position:absolute;flip:y" from="2235,4901" to="2264,4905" strokeweight="0"/>
            <v:line id="直线 2418" o:spid="_x0000_s140437" style="position:absolute;flip:y" from="2223,4975" to="2276,4979" strokeweight="0"/>
            <v:line id="直线 2419" o:spid="_x0000_s140438" style="position:absolute" from="2438,4860" to="2438,5002" strokeweight="0"/>
            <v:line id="直线 2420" o:spid="_x0000_s140439" style="position:absolute;flip:x" from="2464,4954" to="2469,5010" strokeweight="0"/>
            <v:line id="直线 2421" o:spid="_x0000_s140440" style="position:absolute;flip:y" from="2407,5000" to="2464,5006" strokeweight="0"/>
            <v:line id="直线 2422" o:spid="_x0000_s140441" style="position:absolute" from="2412,4955" to="2412,5004" strokeweight="0"/>
            <v:line id="直线 2423" o:spid="_x0000_s140442" style="position:absolute;flip:x" from="2464,4885" to="2469,4939" strokeweight="0"/>
            <v:line id="直线 2424" o:spid="_x0000_s140443" style="position:absolute;flip:y" from="2407,4932" to="2464,4937" strokeweight="0"/>
            <v:line id="直线 2425" o:spid="_x0000_s140444" style="position:absolute" from="2412,4891" to="2412,4936" strokeweight="0"/>
            <v:line id="直线 2426" o:spid="_x0000_s140445" style="position:absolute;flip:x" from="2362,4984" to="2393,4988" strokeweight="0"/>
            <v:line id="直线 2427" o:spid="_x0000_s140446" style="position:absolute;flip:x" from="2388,4939" to="2393,4984" strokeweight="0"/>
            <v:line id="直线 2428" o:spid="_x0000_s140447" style="position:absolute;flip:y" from="2362,4945" to="2393,4948" strokeweight="0"/>
            <v:line id="直线 2429" o:spid="_x0000_s140448" style="position:absolute" from="2362,4937" to="2362,5008" strokeweight="0"/>
            <v:line id="直线 2430" o:spid="_x0000_s140449" style="position:absolute;flip:x" from="2342,4894" to="2381,4972" strokeweight="0"/>
            <v:line id="直线 2431" o:spid="_x0000_s140450" style="position:absolute;flip:y" from="2352,4891" to="2405,4896" strokeweight="0"/>
            <v:shape id="任意多边形 2432" o:spid="_x0000_s140451" style="position:absolute;left:5682;top:3510;width:110;height:80;mso-wrap-style:square" coordsize="551,484" path="m551,194l,484,441,,551,194xe" fillcolor="black" stroked="f">
              <v:path arrowok="t"/>
            </v:shape>
            <v:shape id="任意多边形 2433" o:spid="_x0000_s140452" style="position:absolute;left:5682;top:3510;width:110;height:80;mso-wrap-style:square" coordsize="551,484" path="m551,194l,484,441,,551,194xe" filled="f" strokeweight="0">
              <v:path arrowok="t"/>
            </v:shape>
            <v:shape id="任意多边形 2434" o:spid="_x0000_s140453" style="position:absolute;left:5781;top:2620;width:2252;height:906;mso-wrap-style:square" coordsize="11256,5437" path="m,5437l6977,r4279,e" filled="f" strokeweight="0">
              <v:path arrowok="t"/>
            </v:shape>
            <v:line id="直线 2435" o:spid="_x0000_s140454" style="position:absolute;flip:x" from="7328,2382" to="7332,2456" strokeweight="0"/>
            <v:shape id="任意多边形 2436" o:spid="_x0000_s140455" style="position:absolute;left:7299;top:2456;width:29;height:86;mso-wrap-style:square" coordsize="143,518" path="m,518l96,248,143,e" filled="f" strokeweight="0">
              <v:path arrowok="t"/>
            </v:shape>
            <v:line id="直线 2437" o:spid="_x0000_s140456" style="position:absolute" from="7301,2429" to="7320,2458" strokeweight="0"/>
            <v:line id="直线 2438" o:spid="_x0000_s140457" style="position:absolute;flip:x" from="7328,2425" to="7354,2460" strokeweight="0"/>
            <v:line id="直线 2439" o:spid="_x0000_s140458" style="position:absolute" from="7325,2479" to="7344,2503" strokeweight="0"/>
            <v:line id="直线 2440" o:spid="_x0000_s140459" style="position:absolute" from="7373,2388" to="7373,2458" strokeweight="0"/>
            <v:line id="直线 2441" o:spid="_x0000_s140460" style="position:absolute;flip:y" from="7373,2397" to="7418,2400" strokeweight="0"/>
            <v:line id="直线 2442" o:spid="_x0000_s140461" style="position:absolute;flip:x" from="7416,2391" to="7421,2438" strokeweight="0"/>
            <v:line id="直线 2443" o:spid="_x0000_s140462" style="position:absolute;flip:x" from="7373,2438" to="7421,2442" strokeweight="0"/>
            <v:line id="直线 2444" o:spid="_x0000_s140463" style="position:absolute;flip:y" from="7373,2418" to="7411,2422" strokeweight="0"/>
            <v:line id="直线 2445" o:spid="_x0000_s140464" style="position:absolute;flip:y" from="7354,2496" to="7435,2503" strokeweight="0"/>
            <v:line id="直线 2446" o:spid="_x0000_s140465" style="position:absolute;flip:y" from="7364,2467" to="7426,2474" strokeweight="0"/>
            <v:line id="直线 2447" o:spid="_x0000_s140466" style="position:absolute" from="7397,2470" to="7397,2548" strokeweight="0"/>
            <v:shape id="任意多边形 2448" o:spid="_x0000_s140467" style="position:absolute;left:7474;top:2384;width:21;height:160;mso-wrap-style:square" coordsize="107,961" path="m107,r,961l,820e" filled="f" strokeweight="0">
              <v:path arrowok="t"/>
            </v:shape>
            <v:line id="直线 2449" o:spid="_x0000_s140468" style="position:absolute;flip:x" from="7462,2425" to="7507,2434" strokeweight="0"/>
            <v:line id="直线 2450" o:spid="_x0000_s140469" style="position:absolute;flip:y" from="7459,2452" to="7507,2485" strokeweight="0"/>
            <v:line id="直线 2451" o:spid="_x0000_s140470" style="position:absolute" from="7536,2382" to="7555,2409" strokeweight="0"/>
            <v:line id="直线 2452" o:spid="_x0000_s140471" style="position:absolute;flip:y" from="7517,2409" to="7584,2420" strokeweight="0"/>
            <v:line id="直线 2453" o:spid="_x0000_s140472" style="position:absolute;flip:x" from="7514,2449" to="7588,2460" strokeweight="0"/>
            <v:line id="直线 2454" o:spid="_x0000_s140473" style="position:absolute;flip:y" from="7505,2478" to="7593,2488" strokeweight="0"/>
            <v:line id="直线 2455" o:spid="_x0000_s140474" style="position:absolute;flip:x y" from="7529,2505" to="7550,2514" strokeweight="0"/>
            <v:line id="直线 2456" o:spid="_x0000_s140475" style="position:absolute;flip:x y" from="7531,2425" to="7540,2447" strokeweight="0"/>
            <v:line id="直线 2457" o:spid="_x0000_s140476" style="position:absolute;flip:x" from="7557,2413" to="7565,2452" strokeweight="0"/>
            <v:line id="直线 2458" o:spid="_x0000_s140477" style="position:absolute" from="7550,2514" to="7588,2539" strokeweight="0"/>
            <v:line id="直线 2459" o:spid="_x0000_s140478" style="position:absolute;flip:x" from="7529,2456" to="7543,2505" strokeweight="0"/>
            <v:line id="直线 2460" o:spid="_x0000_s140479" style="position:absolute;flip:x" from="7553,2481" to="7565,2515" strokeweight="0"/>
            <v:shape id="任意多边形 2461" o:spid="_x0000_s140480" style="position:absolute;left:7505;top:2515;width:48;height:29;mso-wrap-style:square" coordsize="240,173" path="m,173l156,65,240,e" filled="f" strokeweight="0">
              <v:path arrowok="t"/>
            </v:shape>
            <v:line id="直线 2462" o:spid="_x0000_s140481" style="position:absolute;flip:y" from="7689,2404" to="7751,2411" strokeweight="0"/>
            <v:shape id="任意多边形 2463" o:spid="_x0000_s140482" style="position:absolute;left:7730;top:2399;width:21;height:142;mso-wrap-style:square" coordsize="107,852" path="m107,r,852l,745e" filled="f" strokeweight="0">
              <v:path arrowok="t"/>
            </v:shape>
            <v:line id="直线 2464" o:spid="_x0000_s140483" style="position:absolute" from="7689,2404" to="7689,2539" strokeweight="0"/>
            <v:shape id="任意多边形 2465" o:spid="_x0000_s140484" style="position:absolute;left:7617;top:2384;width:46;height:79;mso-wrap-style:square" coordsize="228,475" path="m228,l156,216,,475e" filled="f" strokeweight="0">
              <v:path arrowok="t"/>
            </v:shape>
            <v:line id="直线 2466" o:spid="_x0000_s140485" style="position:absolute;flip:y" from="7648,2415" to="7682,2420" strokeweight="0"/>
            <v:line id="直线 2467" o:spid="_x0000_s140486" style="position:absolute;flip:y" from="7624,2472" to="7682,2481" strokeweight="0"/>
            <v:shape id="任意多边形 2468" o:spid="_x0000_s140487" style="position:absolute;left:7655;top:2445;width:27;height:83;mso-wrap-style:square" coordsize="131,496" path="m,l,496,131,301e" filled="f" strokeweight="0">
              <v:path arrowok="t"/>
            </v:shape>
            <v:line id="直线 2469" o:spid="_x0000_s140488" style="position:absolute;flip:y" from="7631,2442" to="7677,2447" strokeweight="0"/>
            <v:shape id="任意多边形 2470" o:spid="_x0000_s140489" style="position:absolute;left:7698;top:2431;width:39;height:75;mso-wrap-style:square" coordsize="191,454" path="m191,l119,217,,454e" filled="f" strokeweight="0">
              <v:path arrowok="t"/>
            </v:shape>
            <v:line id="直线 2471" o:spid="_x0000_s140490" style="position:absolute" from="7698,2434" to="7741,2501" strokeweight="0"/>
            <v:line id="直线 2472" o:spid="_x0000_s140491" style="position:absolute;flip:x" from="7787,2386" to="7823,2440" strokeweight="0"/>
            <v:line id="直线 2473" o:spid="_x0000_s140492" style="position:absolute;flip:y" from="7808,2402" to="7851,2407" strokeweight="0"/>
            <v:line id="直线 2474" o:spid="_x0000_s140493" style="position:absolute;flip:y" from="7859,2402" to="7899,2407" strokeweight="0"/>
            <v:line id="直线 2475" o:spid="_x0000_s140494" style="position:absolute;flip:x" from="7842,2384" to="7868,2434" strokeweight="0"/>
            <v:line id="直线 2476" o:spid="_x0000_s140495" style="position:absolute" from="7871,2407" to="7880,2429" strokeweight="0"/>
            <v:line id="直线 2477" o:spid="_x0000_s140496" style="position:absolute;flip:x y" from="7818,2407" to="7828,2433" strokeweight="0"/>
            <v:line id="直线 2478" o:spid="_x0000_s140497" style="position:absolute;flip:x" from="7789,2442" to="7794,2478" strokeweight="0"/>
            <v:line id="直线 2479" o:spid="_x0000_s140498" style="position:absolute;flip:x" from="7887,2440" to="7897,2463" strokeweight="0"/>
            <v:line id="直线 2480" o:spid="_x0000_s140499" style="position:absolute" from="7816,2461" to="7816,2546" strokeweight="0"/>
            <v:line id="直线 2481" o:spid="_x0000_s140500" style="position:absolute;flip:x" from="7871,2501" to="7873,2530" strokeweight="0"/>
            <v:line id="直线 2482" o:spid="_x0000_s140501" style="position:absolute;flip:x" from="7816,2530" to="7875,2533" strokeweight="0"/>
            <v:line id="直线 2483" o:spid="_x0000_s140502" style="position:absolute" from="7837,2429" to="7842,2447" strokeweight="0"/>
            <v:line id="直线 2484" o:spid="_x0000_s140503" style="position:absolute;flip:y" from="7794,2444" to="7894,2452" strokeweight="0"/>
            <v:line id="直线 2485" o:spid="_x0000_s140504" style="position:absolute;flip:y" from="7816,2465" to="7873,2470" strokeweight="0"/>
            <v:line id="直线 2486" o:spid="_x0000_s140505" style="position:absolute;flip:x" from="7871,2461" to="7875,2487" strokeweight="0"/>
            <v:line id="直线 2487" o:spid="_x0000_s140506" style="position:absolute;flip:y" from="7816,2488" to="7875,2494" strokeweight="0"/>
            <v:line id="直线 2488" o:spid="_x0000_s140507" style="position:absolute;flip:x" from="7816,2505" to="7873,2508" strokeweight="0"/>
            <w10:anchorlock/>
          </v:group>
        </w:pict>
      </w:r>
    </w:p>
    <w:p w:rsidR="0079508F" w:rsidRDefault="0079508F">
      <w:pPr>
        <w:ind w:left="375"/>
        <w:jc w:val="center"/>
        <w:rPr>
          <w:rFonts w:ascii="宋体" w:hAnsi="宋体"/>
          <w:color w:val="000000"/>
          <w:sz w:val="18"/>
          <w:szCs w:val="18"/>
        </w:rPr>
      </w:pPr>
      <w:r>
        <w:rPr>
          <w:rFonts w:ascii="宋体" w:hAnsi="宋体" w:hint="eastAsia"/>
          <w:color w:val="000000"/>
          <w:sz w:val="18"/>
          <w:szCs w:val="18"/>
        </w:rPr>
        <w:t>图</w:t>
      </w:r>
      <w:r w:rsidR="00EA297B">
        <w:rPr>
          <w:rFonts w:ascii="宋体" w:hAnsi="宋体" w:hint="eastAsia"/>
          <w:color w:val="000000"/>
          <w:sz w:val="18"/>
          <w:szCs w:val="18"/>
        </w:rPr>
        <w:t>I</w:t>
      </w:r>
      <w:r>
        <w:rPr>
          <w:rFonts w:ascii="宋体" w:hAnsi="宋体" w:hint="eastAsia"/>
          <w:color w:val="000000"/>
          <w:sz w:val="18"/>
          <w:szCs w:val="18"/>
        </w:rPr>
        <w:t>3</w:t>
      </w:r>
      <w:r>
        <w:rPr>
          <w:rFonts w:ascii="宋体" w:hAnsi="宋体"/>
          <w:color w:val="000000"/>
          <w:sz w:val="18"/>
          <w:szCs w:val="18"/>
        </w:rPr>
        <w:t>-3</w:t>
      </w:r>
      <w:bookmarkStart w:id="66" w:name="_Toc471806957"/>
      <w:bookmarkStart w:id="67" w:name="_Toc471803466"/>
      <w:bookmarkStart w:id="68" w:name="_Toc471804155"/>
    </w:p>
    <w:p w:rsidR="0079508F" w:rsidRDefault="0079508F">
      <w:pPr>
        <w:spacing w:line="240" w:lineRule="auto"/>
        <w:ind w:firstLine="561"/>
        <w:jc w:val="left"/>
        <w:outlineLvl w:val="0"/>
        <w:rPr>
          <w:rFonts w:ascii="宋体" w:hAnsi="宋体" w:cs="宋体"/>
          <w:bCs/>
          <w:color w:val="000000"/>
          <w:kern w:val="0"/>
          <w:szCs w:val="21"/>
        </w:rPr>
      </w:pPr>
      <w:r>
        <w:rPr>
          <w:rFonts w:ascii="宋体" w:hAnsi="宋体" w:cs="宋体" w:hint="eastAsia"/>
          <w:bCs/>
          <w:color w:val="000000"/>
          <w:kern w:val="0"/>
          <w:szCs w:val="21"/>
        </w:rPr>
        <w:t>轨道基础应在门式起重机停机线位置对应插销处预制同高度混凝土凸块及地锚插销孔（图3-4），凸块内部钢筋结构与轨道基础同规格设置。轨道基础高于地面的，应在插销孔下部设置排水孔。图中</w:t>
      </w:r>
      <w:r>
        <w:rPr>
          <w:rFonts w:ascii="宋体" w:hAnsi="宋体"/>
          <w:color w:val="000000"/>
          <w:position w:val="-10"/>
          <w:szCs w:val="21"/>
        </w:rPr>
        <w:object w:dxaOrig="599" w:dyaOrig="319">
          <v:shape id="对象 3" o:spid="_x0000_i1029" type="#_x0000_t75" style="width:29.15pt;height:16.3pt;mso-position-horizontal-relative:page;mso-position-vertical-relative:page" o:ole="">
            <v:imagedata r:id="rId34" o:title=""/>
          </v:shape>
          <o:OLEObject Type="Embed" ProgID="Equation.3" ShapeID="对象 3" DrawAspect="Content" ObjectID="_1604208536" r:id="rId38"/>
        </w:object>
      </w:r>
      <w:r>
        <w:rPr>
          <w:rFonts w:ascii="宋体" w:hAnsi="宋体" w:hint="eastAsia"/>
          <w:color w:val="000000"/>
          <w:position w:val="-10"/>
          <w:szCs w:val="21"/>
        </w:rPr>
        <w:t>，</w:t>
      </w:r>
      <w:r>
        <w:rPr>
          <w:rFonts w:ascii="宋体" w:hAnsi="宋体"/>
          <w:color w:val="000000"/>
          <w:position w:val="-10"/>
          <w:szCs w:val="21"/>
        </w:rPr>
        <w:object w:dxaOrig="759" w:dyaOrig="319">
          <v:shape id="对象 4" o:spid="_x0000_i1030" type="#_x0000_t75" style="width:37.7pt;height:16.3pt;mso-position-horizontal-relative:page;mso-position-vertical-relative:page" o:ole="">
            <v:imagedata r:id="rId39" o:title=""/>
          </v:shape>
          <o:OLEObject Type="Embed" ProgID="Equation.3" ShapeID="对象 4" DrawAspect="Content" ObjectID="_1604208537" r:id="rId40"/>
        </w:object>
      </w:r>
      <w:r>
        <w:rPr>
          <w:rFonts w:ascii="宋体" w:hAnsi="宋体" w:hint="eastAsia"/>
          <w:color w:val="000000"/>
          <w:szCs w:val="21"/>
        </w:rPr>
        <w:t>。</w:t>
      </w:r>
      <w:bookmarkEnd w:id="66"/>
      <w:bookmarkEnd w:id="67"/>
      <w:bookmarkEnd w:id="68"/>
    </w:p>
    <w:bookmarkStart w:id="69" w:name="_Toc471803467"/>
    <w:bookmarkStart w:id="70" w:name="_Toc471804156"/>
    <w:bookmarkStart w:id="71" w:name="_Toc471806958"/>
    <w:bookmarkEnd w:id="69"/>
    <w:bookmarkEnd w:id="70"/>
    <w:bookmarkEnd w:id="71"/>
    <w:p w:rsidR="0079508F" w:rsidRDefault="0079508F">
      <w:pPr>
        <w:ind w:left="3080" w:hanging="3080"/>
        <w:jc w:val="left"/>
        <w:outlineLvl w:val="0"/>
        <w:rPr>
          <w:rFonts w:ascii="宋体" w:hAnsi="宋体" w:cs="宋体"/>
          <w:bCs/>
          <w:color w:val="000000"/>
          <w:kern w:val="0"/>
          <w:sz w:val="28"/>
          <w:szCs w:val="28"/>
        </w:rPr>
      </w:pPr>
      <w:r>
        <w:rPr>
          <w:rFonts w:ascii="宋体" w:cs="宋体"/>
          <w:bCs/>
          <w:color w:val="000000"/>
          <w:kern w:val="0"/>
          <w:sz w:val="28"/>
          <w:szCs w:val="28"/>
        </w:rPr>
      </w:r>
      <w:r>
        <w:rPr>
          <w:rFonts w:ascii="宋体" w:cs="宋体"/>
          <w:bCs/>
          <w:color w:val="000000"/>
          <w:kern w:val="0"/>
          <w:sz w:val="28"/>
          <w:szCs w:val="28"/>
        </w:rPr>
        <w:pict>
          <v:group id="画布 930" o:spid="_x0000_s141453" editas="canvas" style="width:362.25pt;height:241.8pt;mso-position-horizontal-relative:char;mso-position-vertical-relative:line" coordorigin="1628,7799" coordsize="7245,4836">
            <o:lock v:ext="edit" aspectratio="t" text="t"/>
            <o:diagram v:ext="edit" dgmstyle="0" dgmscalex="0" dgmscaley="0"/>
            <v:shape id="_x0000_s141454" type="#_x0000_t75" style="position:absolute;left:1628;top:7799;width:7245;height:4836" o:preferrelative="f">
              <v:path o:extrusionok="t"/>
              <o:lock v:ext="edit" rotation="t" text="t"/>
              <o:diagram v:ext="edit" dgmstyle="0" dgmscalex="0" dgmscaley="0"/>
            </v:shape>
            <v:line id="直线 933" o:spid="_x0000_s141455" style="position:absolute;flip:y" from="2436,10042" to="2491,10108" strokeweight="0"/>
            <v:line id="直线 934" o:spid="_x0000_s141456" style="position:absolute;flip:y" from="1978,11686" to="1989,11699" strokeweight="0"/>
            <v:shape id="任意多边形 935" o:spid="_x0000_s141457" style="position:absolute;left:2594;top:10900;width:55;height:66;mso-wrap-style:square" coordsize="275,327" path="m,327l141,161,275,e" filled="f" strokeweight="0">
              <v:path arrowok="t"/>
            </v:shape>
            <v:line id="直线 936" o:spid="_x0000_s141458" style="position:absolute;flip:y" from="3254,10114" to="3309,10179" strokeweight="0"/>
            <v:line id="直线 937" o:spid="_x0000_s141459" style="position:absolute;flip:y" from="2752,11758" to="2807,11823" strokeweight="0"/>
            <v:line id="直线 938" o:spid="_x0000_s141460" style="position:absolute;flip:y" from="3413,10972" to="3468,11037" strokeweight="0"/>
            <v:line id="直线 939" o:spid="_x0000_s141461" style="position:absolute;flip:y" from="4073,10185" to="4128,10251" strokeweight="0"/>
            <v:line id="直线 940" o:spid="_x0000_s141462" style="position:absolute;flip:y" from="4734,9399" to="4789,9465" strokeweight="0"/>
            <v:line id="直线 941" o:spid="_x0000_s141463" style="position:absolute;flip:y" from="3582,11829" to="3626,11883" strokeweight="0"/>
            <v:line id="直线 942" o:spid="_x0000_s141464" style="position:absolute;flip:y" from="4232,11043" to="4287,11109" strokeweight="0"/>
            <v:line id="直线 943" o:spid="_x0000_s141465" style="position:absolute;flip:y" from="5552,9471" to="5607,9536" strokeweight="0"/>
            <v:line id="直线 944" o:spid="_x0000_s141466" style="position:absolute;flip:y" from="4892,10257" to="4947,10322" strokeweight="0"/>
            <v:line id="直线 945" o:spid="_x0000_s141467" style="position:absolute;flip:y" from="5711,10328" to="5766,10394" strokeweight="0"/>
            <v:line id="直线 946" o:spid="_x0000_s141468" style="position:absolute;flip:y" from="5050,11115" to="5105,11180" strokeweight="0"/>
            <v:line id="直线 947" o:spid="_x0000_s141469" style="position:absolute;flip:y" from="5869,11186" to="5924,11252" strokeweight="0"/>
            <v:line id="直线 948" o:spid="_x0000_s141470" style="position:absolute;flip:y" from="6530,10400" to="6585,10466" strokeweight="0"/>
            <v:line id="直线 949" o:spid="_x0000_s141471" style="position:absolute;flip:y" from="6688,11258" to="6743,11323" strokeweight="0"/>
            <v:line id="直线 950" o:spid="_x0000_s141472" style="position:absolute;flip:y" from="7348,10472" to="7403,10537" strokeweight="0"/>
            <v:line id="直线 951" o:spid="_x0000_s141473" style="position:absolute;flip:y" from="7507,11329" to="7562,11395" strokeweight="0"/>
            <v:line id="直线 952" o:spid="_x0000_s141474" style="position:absolute" from="4734,9465" to="4802,9471" strokeweight="0"/>
            <v:line id="直线 953" o:spid="_x0000_s141475" style="position:absolute" from="5552,9536" to="5621,9542" strokeweight="0"/>
            <v:line id="直线 954" o:spid="_x0000_s141476" style="position:absolute" from="2436,10108" to="2504,10114" strokeweight="0"/>
            <v:line id="直线 955" o:spid="_x0000_s141477" style="position:absolute" from="3254,10179" to="3323,10185" strokeweight="0"/>
            <v:line id="直线 956" o:spid="_x0000_s141478" style="position:absolute" from="4073,10251" to="4141,10257" strokeweight="0"/>
            <v:line id="直线 957" o:spid="_x0000_s141479" style="position:absolute" from="4892,10322" to="4960,10328" strokeweight="0"/>
            <v:line id="直线 958" o:spid="_x0000_s141480" style="position:absolute" from="5711,10394" to="5779,10400" strokeweight="0"/>
            <v:line id="直线 959" o:spid="_x0000_s141481" style="position:absolute" from="6530,10466" to="6598,10472" strokeweight="0"/>
            <v:line id="直线 960" o:spid="_x0000_s141482" style="position:absolute" from="7348,10537" to="7417,10543" strokeweight="0"/>
            <v:line id="直线 961" o:spid="_x0000_s141483" style="position:absolute" from="5050,11180" to="5119,11186" strokeweight="0"/>
            <v:line id="直线 962" o:spid="_x0000_s141484" style="position:absolute" from="5869,11252" to="5937,11258" strokeweight="0"/>
            <v:line id="直线 963" o:spid="_x0000_s141485" style="position:absolute" from="6688,11323" to="6756,11329" strokeweight="0"/>
            <v:line id="直线 964" o:spid="_x0000_s141486" style="position:absolute" from="7507,11395" to="7575,11401" strokeweight="0"/>
            <v:line id="直线 965" o:spid="_x0000_s141487" style="position:absolute" from="2594,10966" to="2662,10972" strokeweight="0"/>
            <v:line id="直线 966" o:spid="_x0000_s141488" style="position:absolute" from="3413,11037" to="3481,11043" strokeweight="0"/>
            <v:line id="直线 967" o:spid="_x0000_s141489" style="position:absolute" from="4232,11109" to="4300,11115" strokeweight="0"/>
            <v:line id="直线 968" o:spid="_x0000_s141490" style="position:absolute" from="2752,11823" to="2821,11829" strokeweight="0"/>
            <v:line id="直线 969" o:spid="_x0000_s141491" style="position:absolute;flip:x y" from="1989,11686" to="2000,11748" strokeweight="0"/>
            <v:line id="直线 970" o:spid="_x0000_s141492" style="position:absolute;flip:x y" from="2807,11758" to="2821,11829" strokeweight="0"/>
            <v:shape id="任意多边形 971" o:spid="_x0000_s141493" style="position:absolute;left:2649;top:10900;width:13;height:72;mso-wrap-style:square" coordsize="67,357" path="m67,357l31,161,,e" filled="f" strokeweight="0">
              <v:path arrowok="t"/>
            </v:shape>
            <v:line id="直线 972" o:spid="_x0000_s141494" style="position:absolute;flip:x y" from="2491,10042" to="2504,10114" strokeweight="0"/>
            <v:line id="直线 973" o:spid="_x0000_s141495" style="position:absolute;flip:x y" from="3626,11829" to="3636,11883" strokeweight="0"/>
            <v:line id="直线 974" o:spid="_x0000_s141496" style="position:absolute;flip:x y" from="3468,10972" to="3481,11043" strokeweight="0"/>
            <v:line id="直线 975" o:spid="_x0000_s141497" style="position:absolute;flip:x y" from="3309,10114" to="3323,10185" strokeweight="0"/>
            <v:line id="直线 976" o:spid="_x0000_s141498" style="position:absolute;flip:x y" from="4287,11043" to="4300,11115" strokeweight="0"/>
            <v:line id="直线 977" o:spid="_x0000_s141499" style="position:absolute;flip:x y" from="4128,10186" to="4142,10257" strokeweight="0"/>
            <v:line id="直线 978" o:spid="_x0000_s141500" style="position:absolute;flip:x y" from="5105,11115" to="5119,11186" strokeweight="0"/>
            <v:line id="直线 979" o:spid="_x0000_s141501" style="position:absolute;flip:x y" from="4789,9399" to="4802,9471" strokeweight="0"/>
            <v:line id="直线 980" o:spid="_x0000_s141502" style="position:absolute;flip:x y" from="4947,10257" to="4960,10328" strokeweight="0"/>
            <v:line id="直线 981" o:spid="_x0000_s141503" style="position:absolute;flip:x y" from="5924,11186" to="5937,11258" strokeweight="0"/>
            <v:line id="直线 982" o:spid="_x0000_s141504" style="position:absolute;flip:x y" from="5766,10329" to="5779,10400" strokeweight="0"/>
            <v:line id="直线 983" o:spid="_x0000_s141505" style="position:absolute;flip:x y" from="5607,9471" to="5621,9542" strokeweight="0"/>
            <v:line id="直线 984" o:spid="_x0000_s141506" style="position:absolute;flip:x y" from="6743,11258" to="6756,11330" strokeweight="0"/>
            <v:line id="直线 985" o:spid="_x0000_s141507" style="position:absolute;flip:x y" from="6585,10400" to="6598,10472" strokeweight="0"/>
            <v:line id="直线 986" o:spid="_x0000_s141508" style="position:absolute;flip:x y" from="7562,11330" to="7575,11401" strokeweight="0"/>
            <v:line id="直线 987" o:spid="_x0000_s141509" style="position:absolute;flip:x y" from="7403,10472" to="7417,10543" strokeweight="0"/>
            <v:line id="直线 988" o:spid="_x0000_s141510" style="position:absolute;flip:y" from="2506,10985" to="2595,11078" strokeweight="0"/>
            <v:line id="直线 989" o:spid="_x0000_s141511" style="position:absolute;flip:y" from="3724,11174" to="3813,11266" strokeweight="0"/>
            <v:line id="直线 990" o:spid="_x0000_s141512" style="position:absolute;flip:y" from="4791,10063" to="4880,10156" strokeweight="0"/>
            <v:line id="直线 991" o:spid="_x0000_s141513" style="position:absolute;flip:y" from="4943,11407" to="4989,11455" strokeweight="0"/>
            <v:line id="直线 992" o:spid="_x0000_s141514" style="position:absolute;flip:y" from="6010,10252" to="6099,10344" strokeweight="0"/>
            <v:line id="直线 993" o:spid="_x0000_s141515" style="position:absolute;flip:y" from="4989,11363" to="5032,11407" strokeweight="0"/>
            <v:line id="直线 994" o:spid="_x0000_s141516" style="position:absolute;flip:y" from="6161,11551" to="6250,11644" strokeweight="0"/>
            <v:line id="直线 995" o:spid="_x0000_s141517" style="position:absolute;flip:y" from="7228,10441" to="7317,10533" strokeweight="0"/>
            <v:line id="直线 996" o:spid="_x0000_s141518" style="position:absolute;flip:y" from="7379,11740" to="7468,11833" strokeweight="0"/>
            <v:line id="直线 997" o:spid="_x0000_s141519" style="position:absolute;flip:x y" from="2595,10985" to="2608,11093" strokeweight="0"/>
            <v:line id="直线 998" o:spid="_x0000_s141520" style="position:absolute;flip:x y" from="3813,11174" to="3826,11282" strokeweight="0"/>
            <v:line id="直线 999" o:spid="_x0000_s141521" style="position:absolute;flip:x y" from="3674,9982" to="3675,9983" strokeweight="0"/>
            <v:line id="直线 1000" o:spid="_x0000_s141522" style="position:absolute;flip:x y" from="5032,11363" to="5044,11471" strokeweight="0"/>
            <v:line id="直线 1001" o:spid="_x0000_s141523" style="position:absolute;flip:x y" from="4880,10063" to="4893,10171" strokeweight="0"/>
            <v:line id="直线 1002" o:spid="_x0000_s141524" style="position:absolute;flip:x y" from="6250,11551" to="6263,11660" strokeweight="0"/>
            <v:line id="直线 1003" o:spid="_x0000_s141525" style="position:absolute;flip:x y" from="6099,10252" to="6111,10360" strokeweight="0"/>
            <v:line id="直线 1004" o:spid="_x0000_s141526" style="position:absolute;flip:x y" from="7468,11740" to="7481,11849" strokeweight="0"/>
            <v:line id="直线 1005" o:spid="_x0000_s141527" style="position:absolute;flip:x y" from="7317,10441" to="7329,10549" strokeweight="0"/>
            <v:line id="直线 1006" o:spid="_x0000_s141528" style="position:absolute" from="3671,9982" to="3675,9982" strokeweight="0"/>
            <v:line id="直线 1007" o:spid="_x0000_s141529" style="position:absolute" from="4791,10156" to="4893,10171" strokeweight="0"/>
            <v:line id="直线 1008" o:spid="_x0000_s141530" style="position:absolute" from="6010,10344" to="6111,10360" strokeweight="0"/>
            <v:line id="直线 1009" o:spid="_x0000_s141531" style="position:absolute" from="7228,10533" to="7329,10549" strokeweight="0"/>
            <v:line id="直线 1010" o:spid="_x0000_s141532" style="position:absolute" from="2506,11078" to="2608,11093" strokeweight="0"/>
            <v:line id="直线 1011" o:spid="_x0000_s141533" style="position:absolute" from="3724,11266" to="3826,11282" strokeweight="0"/>
            <v:shape id="任意多边形 1012" o:spid="_x0000_s141534" style="position:absolute;left:4943;top:11455;width:101;height:16;mso-wrap-style:square" coordsize="507,78" path="m,l232,36,507,78e" filled="f" strokeweight="0">
              <v:path arrowok="t"/>
            </v:shape>
            <v:line id="直线 1013" o:spid="_x0000_s141535" style="position:absolute" from="6161,11644" to="6263,11660" strokeweight="0"/>
            <v:line id="直线 1014" o:spid="_x0000_s141536" style="position:absolute" from="7379,11833" to="7481,11849" strokeweight="0"/>
            <v:line id="直线 1015" o:spid="_x0000_s141537" style="position:absolute;flip:y" from="2423,10263" to="2503,10294" strokeweight="0"/>
            <v:line id="直线 1016" o:spid="_x0000_s141538" style="position:absolute;flip:y" from="5300,9160" to="5380,9190" strokeweight="0"/>
            <v:line id="直线 1017" o:spid="_x0000_s141539" style="position:absolute;flip:y" from="4341,9528" to="4421,9558" strokeweight="0"/>
            <v:line id="直线 1018" o:spid="_x0000_s141540" style="position:absolute;flip:y" from="2145,11090" to="2225,11121" strokeweight="0"/>
            <v:line id="直线 1019" o:spid="_x0000_s141541" style="position:absolute;flip:y" from="5022,9987" to="5102,10017" strokeweight="0"/>
            <v:line id="直线 1020" o:spid="_x0000_s141542" style="position:absolute;flip:y" from="3104,10722" to="3184,10753" strokeweight="0"/>
            <v:line id="直线 1021" o:spid="_x0000_s141543" style="position:absolute;flip:y" from="4063,10354" to="4143,10385" strokeweight="0"/>
            <v:line id="直线 1022" o:spid="_x0000_s141544" style="position:absolute;flip:y" from="2826,11549" to="2906,11580" strokeweight="0"/>
            <v:line id="直线 1023" o:spid="_x0000_s141545" style="position:absolute;flip:y" from="3785,11181" to="3865,11212" strokeweight="0"/>
            <v:line id="直线 1024" o:spid="_x0000_s141546" style="position:absolute;flip:y" from="5704,10446" to="5784,10476" strokeweight="0"/>
            <v:line id="直线 1025" o:spid="_x0000_s141547" style="position:absolute;flip:y" from="6663,10078" to="6743,10109" strokeweight="0"/>
            <v:line id="直线 1026" o:spid="_x0000_s141548" style="position:absolute;flip:y" from="4745,10814" to="4825,10844" strokeweight="0"/>
            <v:line id="直线 1027" o:spid="_x0000_s141549" style="position:absolute;flip:y" from="4467,11641" to="4547,11671" strokeweight="0"/>
            <v:line id="直线 1028" o:spid="_x0000_s141550" style="position:absolute;flip:y" from="6394,10905" to="6465,10932" strokeweight="0"/>
            <v:line id="直线 1029" o:spid="_x0000_s141551" style="position:absolute;flip:y" from="7344,10537" to="7424,10568" strokeweight="0"/>
            <v:line id="直线 1030" o:spid="_x0000_s141552" style="position:absolute;flip:y" from="5426,11273" to="5506,11303" strokeweight="0"/>
            <v:line id="直线 1031" o:spid="_x0000_s141553" style="position:absolute;flip:y" from="6385,10932" to="6394,10936" strokeweight="0"/>
            <v:line id="直线 1032" o:spid="_x0000_s141554" style="position:absolute;flip:y" from="6107,11732" to="6187,11763" strokeweight="0"/>
            <v:line id="直线 1033" o:spid="_x0000_s141555" style="position:absolute;flip:y" from="7066,11364" to="7146,11395" strokeweight="0"/>
            <v:line id="直线 1034" o:spid="_x0000_s141556" style="position:absolute;flip:y" from="7791,10995" to="7871,11026" strokeweight="0"/>
            <v:line id="直线 1035" o:spid="_x0000_s141557" style="position:absolute;flip:y" from="7748,11823" to="7828,11854" strokeweight="0"/>
            <v:line id="直线 1036" o:spid="_x0000_s141558" style="position:absolute" from="5300,9190" to="5357,9229" strokeweight="0"/>
            <v:line id="直线 1037" o:spid="_x0000_s141559" style="position:absolute" from="7791,11026" to="7848,11064" strokeweight="0"/>
            <v:line id="直线 1038" o:spid="_x0000_s141560" style="position:absolute" from="6663,10109" to="6720,10147" strokeweight="0"/>
            <v:line id="直线 1039" o:spid="_x0000_s141561" style="position:absolute" from="7344,10568" to="7401,10606" strokeweight="0"/>
            <v:line id="直线 1040" o:spid="_x0000_s141562" style="position:absolute" from="4341,9558" to="4398,9596" strokeweight="0"/>
            <v:line id="直线 1041" o:spid="_x0000_s141563" style="position:absolute" from="6385,10936" to="6442,10974" strokeweight="0"/>
            <v:line id="直线 1042" o:spid="_x0000_s141564" style="position:absolute" from="7066,11395" to="7123,11433" strokeweight="0"/>
            <v:line id="直线 1043" o:spid="_x0000_s141565" style="position:absolute" from="7748,11854" to="7791,11883" strokeweight="0"/>
            <v:line id="直线 1044" o:spid="_x0000_s141566" style="position:absolute" from="5022,10017" to="5079,10056" strokeweight="0"/>
            <v:line id="直线 1045" o:spid="_x0000_s141567" style="position:absolute" from="5704,10476" to="5761,10515" strokeweight="0"/>
            <v:line id="直线 1046" o:spid="_x0000_s141568" style="position:absolute" from="4063,10385" to="4120,10423" strokeweight="0"/>
            <v:line id="直线 1047" o:spid="_x0000_s141569" style="position:absolute" from="4745,10844" to="4802,10883" strokeweight="0"/>
            <v:line id="直线 1048" o:spid="_x0000_s141570" style="position:absolute" from="5426,11303" to="5483,11342" strokeweight="0"/>
            <v:line id="直线 1049" o:spid="_x0000_s141571" style="position:absolute" from="6107,11763" to="6164,11801" strokeweight="0"/>
            <v:line id="直线 1050" o:spid="_x0000_s141572" style="position:absolute" from="2423,10294" to="2479,10332" strokeweight="0"/>
            <v:line id="直线 1051" o:spid="_x0000_s141573" style="position:absolute" from="3104,10753" to="3161,10791" strokeweight="0"/>
            <v:line id="直线 1052" o:spid="_x0000_s141574" style="position:absolute" from="3785,11212" to="3842,11250" strokeweight="0"/>
            <v:line id="直线 1053" o:spid="_x0000_s141575" style="position:absolute" from="4467,11671" to="4524,11709" strokeweight="0"/>
            <v:line id="直线 1054" o:spid="_x0000_s141576" style="position:absolute" from="2145,11121" to="2202,11159" strokeweight="0"/>
            <v:line id="直线 1055" o:spid="_x0000_s141577" style="position:absolute" from="2826,11580" to="2883,11618" strokeweight="0"/>
            <v:line id="直线 1056" o:spid="_x0000_s141578" style="position:absolute;flip:y" from="2202,11090" to="2225,11159" strokeweight="0"/>
            <v:line id="直线 1057" o:spid="_x0000_s141579" style="position:absolute;flip:y" from="2479,10263" to="2503,10332" strokeweight="0"/>
            <v:line id="直线 1058" o:spid="_x0000_s141580" style="position:absolute;flip:y" from="2883,11549" to="2906,11618" strokeweight="0"/>
            <v:line id="直线 1059" o:spid="_x0000_s141581" style="position:absolute;flip:y" from="3161,10722" to="3184,10791" strokeweight="0"/>
            <v:line id="直线 1060" o:spid="_x0000_s141582" style="position:absolute;flip:y" from="3842,11182" to="3865,11250" strokeweight="0"/>
            <v:line id="直线 1061" o:spid="_x0000_s141583" style="position:absolute;flip:y" from="4120,10354" to="4143,10424" strokeweight="0"/>
            <v:line id="直线 1062" o:spid="_x0000_s141584" style="position:absolute;flip:y" from="4398,9528" to="4421,9596" strokeweight="0"/>
            <v:line id="直线 1063" o:spid="_x0000_s141585" style="position:absolute;flip:y" from="4524,11641" to="4547,11710" strokeweight="0"/>
            <v:line id="直线 1064" o:spid="_x0000_s141586" style="position:absolute;flip:y" from="5357,9160" to="5380,9229" strokeweight="0"/>
            <v:line id="直线 1065" o:spid="_x0000_s141587" style="position:absolute;flip:y" from="4802,10814" to="4825,10883" strokeweight="0"/>
            <v:line id="直线 1066" o:spid="_x0000_s141588" style="position:absolute;flip:y" from="5079,9987" to="5102,10056" strokeweight="0"/>
            <v:line id="直线 1067" o:spid="_x0000_s141589" style="position:absolute;flip:y" from="5483,11273" to="5506,11342" strokeweight="0"/>
            <v:line id="直线 1068" o:spid="_x0000_s141590" style="position:absolute;flip:y" from="5761,10446" to="5784,10515" strokeweight="0"/>
            <v:line id="直线 1069" o:spid="_x0000_s141591" style="position:absolute;flip:y" from="6164,11732" to="6187,11801" strokeweight="0"/>
            <v:shape id="任意多边形 1070" o:spid="_x0000_s141592" style="position:absolute;left:6442;top:10905;width:23;height:69;mso-wrap-style:square" coordsize="116,344" path="m,344l70,137,116,e" filled="f" strokeweight="0">
              <v:path arrowok="t"/>
            </v:shape>
            <v:line id="直线 1071" o:spid="_x0000_s141593" style="position:absolute;flip:y" from="6720,10078" to="6743,10147" strokeweight="0"/>
            <v:line id="直线 1072" o:spid="_x0000_s141594" style="position:absolute;flip:y" from="7123,11364" to="7146,11433" strokeweight="0"/>
            <v:line id="直线 1073" o:spid="_x0000_s141595" style="position:absolute;flip:y" from="7401,10537" to="7424,10606" strokeweight="0"/>
            <v:line id="直线 1074" o:spid="_x0000_s141596" style="position:absolute;flip:y" from="7808,11823" to="7828,11883" strokeweight="0"/>
            <v:line id="直线 1075" o:spid="_x0000_s141597" style="position:absolute;flip:y" from="7848,10995" to="7871,11064" strokeweight="0"/>
            <v:line id="直线 1076" o:spid="_x0000_s141598" style="position:absolute" from="2068,11883" to="8089,11883" strokeweight="0"/>
            <v:line id="直线 1077" o:spid="_x0000_s141599" style="position:absolute" from="2068,9982" to="4228,9982" strokeweight="0"/>
            <v:line id="直线 1078" o:spid="_x0000_s141600" style="position:absolute" from="5750,9982" to="8089,9982" strokeweight="0"/>
            <v:line id="直线 1079" o:spid="_x0000_s141601" style="position:absolute" from="4228,9032" to="5750,9032" strokeweight="0"/>
            <v:line id="直线 1080" o:spid="_x0000_s141602" style="position:absolute" from="1726,10932" to="2227,10932" strokeweight="0"/>
            <v:line id="直线 1081" o:spid="_x0000_s141603" style="position:absolute" from="2369,10932" to="2412,10932" strokeweight="0"/>
            <v:line id="直线 1082" o:spid="_x0000_s141604" style="position:absolute" from="2555,10932" to="3268,10932" strokeweight="0"/>
            <v:line id="直线 1083" o:spid="_x0000_s141605" style="position:absolute" from="3411,10932" to="3454,10932" strokeweight="0"/>
            <v:line id="直线 1084" o:spid="_x0000_s141606" style="position:absolute" from="3596,10932" to="4310,10932" strokeweight="0"/>
            <v:line id="直线 1085" o:spid="_x0000_s141607" style="position:absolute" from="4453,10932" to="4495,10932" strokeweight="0"/>
            <v:line id="直线 1086" o:spid="_x0000_s141608" style="position:absolute" from="4638,10932" to="5352,10932" strokeweight="0"/>
            <v:line id="直线 1087" o:spid="_x0000_s141609" style="position:absolute" from="5494,10932" to="5537,10932" strokeweight="0"/>
            <v:line id="直线 1088" o:spid="_x0000_s141610" style="position:absolute" from="5680,10932" to="6393,10932" strokeweight="0"/>
            <v:line id="直线 1089" o:spid="_x0000_s141611" style="position:absolute" from="6536,10932" to="6579,10932" strokeweight="0"/>
            <v:line id="直线 1090" o:spid="_x0000_s141612" style="position:absolute" from="6721,10932" to="7435,10932" strokeweight="0"/>
            <v:line id="直线 1091" o:spid="_x0000_s141613" style="position:absolute" from="7577,10932" to="7620,10932" strokeweight="0"/>
            <v:line id="直线 1092" o:spid="_x0000_s141614" style="position:absolute" from="7763,10932" to="8263,10932" strokeweight="0"/>
            <v:line id="直线 1093" o:spid="_x0000_s141615" style="position:absolute;flip:y" from="4989,11952" to="4989,12234" strokeweight="0"/>
            <v:line id="直线 1094" o:spid="_x0000_s141616" style="position:absolute;flip:y" from="4989,11828" to="4989,11857" strokeweight="0"/>
            <v:line id="直线 1095" o:spid="_x0000_s141617" style="position:absolute;flip:y" from="4989,11258" to="4989,11733" strokeweight="0"/>
            <v:line id="直线 1096" o:spid="_x0000_s141618" style="position:absolute;flip:y" from="4989,11134" to="4989,11163" strokeweight="0"/>
            <v:line id="直线 1097" o:spid="_x0000_s141619" style="position:absolute;flip:y" from="4989,10564" to="4989,11039" strokeweight="0"/>
            <v:line id="直线 1098" o:spid="_x0000_s141620" style="position:absolute;flip:y" from="4989,10441" to="4989,10469" strokeweight="0"/>
            <v:line id="直线 1099" o:spid="_x0000_s141621" style="position:absolute;flip:y" from="4989,9870" to="4989,10346" strokeweight="0"/>
            <v:line id="直线 1100" o:spid="_x0000_s141622" style="position:absolute;flip:y" from="4989,9747" to="4989,9775" strokeweight="0"/>
            <v:line id="直线 1101" o:spid="_x0000_s141623" style="position:absolute;flip:y" from="4989,9177" to="4989,9652" strokeweight="0"/>
            <v:line id="直线 1102" o:spid="_x0000_s141624" style="position:absolute;flip:y" from="4989,9053" to="4989,9082" strokeweight="0"/>
            <v:line id="直线 1103" o:spid="_x0000_s141625" style="position:absolute;flip:y" from="4989,8676" to="4989,8958" strokeweight="0"/>
            <v:line id="直线 1104" o:spid="_x0000_s141626" style="position:absolute;flip:y" from="4228,9032" to="4228,9982" strokeweight="0"/>
            <v:line id="直线 1105" o:spid="_x0000_s141627" style="position:absolute;flip:y" from="5750,9032" to="5750,9982" strokeweight="0"/>
            <v:shape id="任意多边形 1106" o:spid="_x0000_s141628" style="position:absolute;left:4723;top:9431;width:532;height:532;mso-wrap-style:square" coordsize="2664,2661" path="m2664,1331r-8,-149l2631,1035,2590,891,2533,753,2460,623,2373,501,2275,390,2163,290,2041,204,1911,132,1773,75,1629,33,1482,9,1332,,1183,9,1036,33,893,75,755,132,624,204,502,290,391,390,291,501,205,623,133,753,76,891,34,1035,9,1182,,1331r9,149l34,1627r42,143l133,1908r72,130l291,2160r100,111l502,2370r122,86l755,2529r138,58l1036,2628r147,25l1332,2661r150,-8l1629,2628r144,-41l1911,2529r130,-73l2163,2370r112,-99l2373,2160r87,-122l2533,1908r57,-138l2631,1627r25,-147l2664,1331xe" filled="f" strokeweight="0">
              <v:path arrowok="t"/>
            </v:shape>
            <v:line id="直线 1107" o:spid="_x0000_s141629" style="position:absolute" from="4603,9697" to="4880,9697" strokeweight="0"/>
            <v:line id="直线 1108" o:spid="_x0000_s141630" style="position:absolute" from="4975,9697" to="5003,9697" strokeweight="0"/>
            <v:line id="直线 1109" o:spid="_x0000_s141631" style="position:absolute" from="5098,9697" to="5375,9697" strokeweight="0"/>
            <v:shape id="任意多边形 1110" o:spid="_x0000_s141632" style="position:absolute;left:1929;top:9982;width:217;height:1901;mso-wrap-style:square" coordsize="1089,9503" path="m698,l545,318,402,635,337,792,277,948r-52,155l182,1258r-35,152l122,1562r-11,149l111,1859r16,145l157,2147r20,71l203,2287r63,139l341,2562r85,135l613,2963r183,267l879,3364r73,134l1010,3635r23,70l1052,3774r26,140l1089,4057r-3,144l1071,4346r-27,148l1008,4642r-46,150l909,4943r-59,152l785,5248,643,5556,496,5865,352,6177r-68,156l221,6489r-59,156l112,6800,69,6954,36,7109,12,7263,,7416r1,153l12,7720r21,151l64,8022r39,149l150,8320r53,149l262,8617r66,149l396,8913r148,295l698,9503e" filled="f" strokeweight="0">
              <v:path arrowok="t"/>
            </v:shape>
            <v:shape id="任意多边形 1111" o:spid="_x0000_s141633" style="position:absolute;left:7610;top:9982;width:218;height:1901;mso-wrap-style:square" coordsize="1089,9503" path="m698,l545,318,402,635,337,792,277,948r-52,155l181,1258r-34,152l122,1562r-12,149l111,1859r15,145l156,2147r21,71l203,2287r63,139l341,2562r86,135l613,2963r183,267l879,3364r72,134l1011,3635r22,70l1052,3774r26,140l1089,4057r-3,144l1071,4346r-27,148l1007,4642r-45,150l908,4943r-59,152l785,5248,643,5556,496,5865,353,6177r-69,156l221,6489r-58,156l112,6800,70,6954,35,7109,12,7263,,7416r,153l11,7720r21,151l64,8022r39,149l149,8320r54,149l263,8617r65,149l396,8913r147,295l698,9503e" filled="f" strokeweight="0">
              <v:path arrowok="t"/>
            </v:shape>
            <v:line id="直线 1112" o:spid="_x0000_s141634" style="position:absolute" from="7906,9981" to="8541,9982" strokeweight="0"/>
            <v:line id="直线 1113" o:spid="_x0000_s141635" style="position:absolute" from="7906,11882" to="8541,11883" strokeweight="0"/>
            <v:line id="直线 1114" o:spid="_x0000_s141636" style="position:absolute" from="8437,10171" to="8438,11692" strokeweight="0"/>
            <v:shape id="任意多边形 1115" o:spid="_x0000_s141637" style="position:absolute;left:8405;top:9981;width:63;height:190;mso-wrap-style:square" coordsize="317,951" path="m,951r317,l159,,,951xe" fillcolor="black" stroked="f">
              <v:path arrowok="t"/>
            </v:shape>
            <v:shape id="任意多边形 1116" o:spid="_x0000_s141638" style="position:absolute;left:8405;top:9981;width:63;height:190;mso-wrap-style:square" coordsize="317,951" path="m,951r317,l159,,,951xe" filled="f" strokeweight="0">
              <v:path arrowok="t"/>
            </v:shape>
            <v:shape id="任意多边形 1117" o:spid="_x0000_s141639" style="position:absolute;left:8405;top:11692;width:63;height:190;mso-wrap-style:square" coordsize="317,950" path="m,l317,,159,950,,xe" fillcolor="black" stroked="f">
              <v:path arrowok="t"/>
            </v:shape>
            <v:shape id="任意多边形 1118" o:spid="_x0000_s141640" style="position:absolute;left:8405;top:11692;width:63;height:190;mso-wrap-style:square" coordsize="317,950" path="m,l317,,159,950,,xe" filled="f" strokeweight="0">
              <v:path arrowok="t"/>
            </v:shape>
            <v:line id="直线 1119" o:spid="_x0000_s141641" style="position:absolute" from="8245,11019" to="8384,11020" strokeweight="0"/>
            <v:shape id="任意多边形 1120" o:spid="_x0000_s141642" style="position:absolute;left:8245;top:10931;width:139;height:88;mso-wrap-style:square" coordsize="697,437" path="m199,437l50,318,,239,,119,50,39,199,,697,e" filled="f" strokeweight="0">
              <v:path arrowok="t"/>
            </v:shape>
            <v:shape id="任意多边形 1121" o:spid="_x0000_s141643" style="position:absolute;left:8245;top:10844;width:139;height:87;mso-wrap-style:square" coordsize="697,438" path="m199,438l50,318,,238,,120,50,39,199,,697,e" filled="f" strokeweight="0">
              <v:path arrowok="t"/>
            </v:shape>
            <v:line id="直线 1122" o:spid="_x0000_s141644" style="position:absolute" from="5427,9697" to="6378,9697" strokeweight="0"/>
            <v:line id="直线 1123" o:spid="_x0000_s141645" style="position:absolute" from="6226,9982" to="6378,9982" strokeweight="0"/>
            <v:line id="直线 1124" o:spid="_x0000_s141646" style="position:absolute;flip:y" from="6273,9317" to="6273,9507" strokeweight="0"/>
            <v:line id="直线 1125" o:spid="_x0000_s141647" style="position:absolute" from="6273,11108" to="6274,11298" strokeweight="0"/>
            <v:line id="直线 1126" o:spid="_x0000_s141648" style="position:absolute" from="6273,9697" to="6274,10966" strokeweight="0"/>
            <v:shape id="任意多边形 1127" o:spid="_x0000_s141649" style="position:absolute;left:6241;top:9507;width:64;height:190;mso-wrap-style:square" coordsize="317,951" path="m,l317,,159,951,,xe" fillcolor="black" stroked="f">
              <v:path arrowok="t"/>
            </v:shape>
            <v:shape id="任意多边形 1128" o:spid="_x0000_s141650" style="position:absolute;left:6241;top:9507;width:64;height:190;mso-wrap-style:square" coordsize="317,951" path="m,l317,,159,951,,xe" filled="f" strokeweight="0">
              <v:path arrowok="t"/>
            </v:shape>
            <v:shape id="任意多边形 1129" o:spid="_x0000_s141651" style="position:absolute;left:6241;top:10918;width:64;height:190;mso-wrap-style:square" coordsize="317,951" path="m,951r317,l159,,,951xe" fillcolor="black" stroked="f">
              <v:path arrowok="t"/>
            </v:shape>
            <v:shape id="任意多边形 1130" o:spid="_x0000_s141652" style="position:absolute;left:6241;top:10918;width:64;height:190;mso-wrap-style:square" coordsize="317,951" path="m,951r317,l159,,,951xe" filled="f" strokeweight="0">
              <v:path arrowok="t"/>
            </v:shape>
            <v:shape id="任意多边形 1131" o:spid="_x0000_s141653" style="position:absolute;left:6069;top:9372;width:140;height:95;mso-wrap-style:square" coordsize="697,479" path="m149,l49,79,,159,,279r49,80l149,438r149,41l398,479,548,438,648,359r49,-80l697,159,648,79,548,e" filled="f" strokeweight="0">
              <v:path arrowok="t"/>
            </v:shape>
            <v:line id="直线 1132" o:spid="_x0000_s141654" style="position:absolute" from="5802,9032" to="7263,9032" strokeweight="0"/>
            <v:line id="直线 1133" o:spid="_x0000_s141655" style="position:absolute" from="6847,9982" to="7263,9982" strokeweight="0"/>
            <v:line id="直线 1134" o:spid="_x0000_s141656" style="position:absolute" from="7158,9222" to="7158,9792" strokeweight="0"/>
            <v:shape id="任意多边形 1135" o:spid="_x0000_s141657" style="position:absolute;left:7126;top:9032;width:64;height:190;mso-wrap-style:square" coordsize="318,951" path="m,951r318,l159,,,951xe" fillcolor="black" stroked="f">
              <v:path arrowok="t"/>
            </v:shape>
            <v:shape id="任意多边形 1136" o:spid="_x0000_s141658" style="position:absolute;left:7126;top:9032;width:64;height:190;mso-wrap-style:square" coordsize="318,951" path="m,951r318,l159,,,951xe" filled="f" strokeweight="0">
              <v:path arrowok="t"/>
            </v:shape>
            <v:shape id="任意多边形 1137" o:spid="_x0000_s141659" style="position:absolute;left:7126;top:9792;width:64;height:190;mso-wrap-style:square" coordsize="318,950" path="m,l318,,159,950,,xe" fillcolor="black" stroked="f">
              <v:path arrowok="t"/>
            </v:shape>
            <v:shape id="任意多边形 1138" o:spid="_x0000_s141660" style="position:absolute;left:7126;top:9792;width:64;height:190;mso-wrap-style:square" coordsize="318,950" path="m,l318,,159,950,,xe" filled="f" strokeweight="0">
              <v:path arrowok="t"/>
            </v:shape>
            <v:line id="直线 1139" o:spid="_x0000_s141661" style="position:absolute" from="6966,9459" to="7106,9459" strokeweight="0"/>
            <v:shape id="任意多边形 1140" o:spid="_x0000_s141662" style="position:absolute;left:6966;top:9459;width:140;height:96;mso-wrap-style:square" coordsize="699,478" path="m150,l51,80,,159,,279r51,80l150,438r150,40l399,478,549,438r99,-79l699,279r,-120l648,80,549,e" filled="f" strokeweight="0">
              <v:path arrowok="t"/>
            </v:shape>
            <v:line id="直线 1141" o:spid="_x0000_s141663" style="position:absolute;flip:y" from="5750,8395" to="5750,8979" strokeweight="0"/>
            <v:line id="直线 1142" o:spid="_x0000_s141664" style="position:absolute;flip:y" from="4989,8395" to="4989,8624" strokeweight="0"/>
            <v:line id="直线 1143" o:spid="_x0000_s141665" style="position:absolute;flip:x" from="5179,8500" to="5560,8500" strokeweight="0"/>
            <v:shape id="任意多边形 1144" o:spid="_x0000_s141666" style="position:absolute;left:5560;top:8468;width:190;height:63;mso-wrap-style:square" coordsize="951,317" path="m,l,317,951,158,,xe" fillcolor="black" stroked="f">
              <v:path arrowok="t"/>
            </v:shape>
            <v:shape id="任意多边形 1145" o:spid="_x0000_s141667" style="position:absolute;left:5560;top:8468;width:190;height:63;mso-wrap-style:square" coordsize="951,317" path="m,l,317,951,158,,xe" filled="f" strokeweight="0">
              <v:path arrowok="t"/>
            </v:shape>
            <v:shape id="任意多边形 1146" o:spid="_x0000_s141668" style="position:absolute;left:4989;top:8468;width:190;height:63;mso-wrap-style:square" coordsize="951,317" path="m951,r,317l,158,951,xe" fillcolor="black" stroked="f">
              <v:path arrowok="t"/>
            </v:shape>
            <v:shape id="任意多边形 1147" o:spid="_x0000_s141669" style="position:absolute;left:4989;top:8468;width:190;height:63;mso-wrap-style:square" coordsize="951,317" path="m951,r,317l,158,951,xe" filled="f" strokeweight="0">
              <v:path arrowok="t"/>
            </v:shape>
            <v:line id="直线 1148" o:spid="_x0000_s141670" style="position:absolute" from="5322,8238" to="5322,8447" strokeweight="0"/>
            <v:shape id="任意多边形 1149" o:spid="_x0000_s141671" style="position:absolute;left:5322;top:8308;width:95;height:139;mso-wrap-style:square" coordsize="478,697" path="m,150l79,50,159,,279,r80,50l439,150r39,149l478,398,439,548r-80,99l279,697r-120,l79,647,,548e" filled="f" strokeweight="0">
              <v:path arrowok="t"/>
            </v:shape>
            <v:line id="直线 1150" o:spid="_x0000_s141672" style="position:absolute" from="4264,8650" to="4729,9322" strokeweight="0"/>
            <v:line id="直线 1151" o:spid="_x0000_s141673" style="position:absolute" from="5249,10072" to="5357,10228" strokeweight="0"/>
            <v:shape id="任意多边形 1152" o:spid="_x0000_s141674" style="position:absolute;left:4383;top:8590;width:130;height:117;mso-wrap-style:square" coordsize="650,586" path="m579,46l492,9,365,,219,53r-82,56l37,226,,349r5,94l73,540r87,37l287,586,433,535r82,-57l614,360,650,238r-3,-93l579,46xe" filled="f" strokeweight="0">
              <v:path arrowok="t"/>
            </v:shape>
            <v:line id="直线 1153" o:spid="_x0000_s141675" style="position:absolute;flip:x" from="4346,8622" to="4550,8676" strokeweight="0"/>
            <v:line id="直线 1154" o:spid="_x0000_s141676" style="position:absolute;flip:x" from="4477,8747" to="4649,8866" strokeweight="0"/>
            <v:shape id="任意多边形 1155" o:spid="_x0000_s141677" style="position:absolute;left:4445;top:8732;width:130;height:117;mso-wrap-style:square" coordsize="650,586" path="m613,359l650,237r-4,-94l577,46,491,9,364,,218,51r-82,57l36,226,,348r3,93l72,540r86,37l285,586e" filled="f" strokeweight="0">
              <v:path arrowok="t"/>
            </v:shape>
            <v:line id="直线 1156" o:spid="_x0000_s141678" style="position:absolute;flip:x y" from="4837,9478" to="5141,9916" strokeweight="0"/>
            <v:shape id="任意多边形 1157" o:spid="_x0000_s141679" style="position:absolute;left:5141;top:9916;width:134;height:174;mso-wrap-style:square" coordsize="672,872" path="m672,692l411,872,,,672,692xe" fillcolor="black" stroked="f">
              <v:path arrowok="t"/>
            </v:shape>
            <v:shape id="任意多边形 1158" o:spid="_x0000_s141680" style="position:absolute;left:5141;top:9916;width:134;height:174;mso-wrap-style:square" coordsize="672,872" path="m672,692l411,872,,,672,692xe" filled="f" strokeweight="0">
              <v:path arrowok="t"/>
            </v:shape>
            <v:shape id="任意多边形 1159" o:spid="_x0000_s141681" style="position:absolute;left:4703;top:9304;width:134;height:174;mso-wrap-style:square" coordsize="671,871" path="m260,l,181,671,871,260,xe" fillcolor="black" stroked="f">
              <v:path arrowok="t"/>
            </v:shape>
            <v:shape id="任意多边形 1160" o:spid="_x0000_s141682" style="position:absolute;left:4703;top:9304;width:134;height:174;mso-wrap-style:square" coordsize="671,871" path="m260,l,181,671,871,260,xe" filled="f" strokeweight="0">
              <v:path arrowok="t"/>
            </v:shape>
            <v:line id="直线 1175" o:spid="_x0000_s141683" style="position:absolute;flip:y" from="2071,7864" to="2159,7875" strokeweight="0"/>
            <v:line id="直线 1176" o:spid="_x0000_s141684" style="position:absolute;flip:y" from="2067,7935" to="2152,7949" strokeweight="0"/>
            <v:line id="直线 1177" o:spid="_x0000_s141685" style="position:absolute;flip:y" from="2071,7979" to="2156,8006" strokeweight="0"/>
            <v:line id="直线 1178" o:spid="_x0000_s141686" style="position:absolute;flip:x" from="2074,7829" to="2120,7946" strokeweight="0"/>
            <v:line id="直线 1179" o:spid="_x0000_s141687" style="position:absolute" from="2120,7894" to="2120,8071" strokeweight="0"/>
            <v:shape id="任意多边形 1180" o:spid="_x0000_s141688" style="position:absolute;left:2223;top:7894;width:43;height:156;mso-wrap-style:square" coordsize="212,777" path="m,l,708r71,69l212,777,194,531e" filled="f" strokeweight="0">
              <v:path arrowok="t"/>
            </v:shape>
            <v:line id="直线 1181" o:spid="_x0000_s141689" style="position:absolute;flip:y" from="2156,7902" to="2223,7913" strokeweight="0"/>
            <v:line id="直线 1182" o:spid="_x0000_s141690" style="position:absolute;flip:y" from="2181,7826" to="2188,7982" strokeweight="0"/>
            <v:shape id="任意多边形 1183" o:spid="_x0000_s141691" style="position:absolute;left:2145;top:7982;width:36;height:89;mso-wrap-style:square" coordsize="178,449" path="m178,l107,245,,449e" filled="f" strokeweight="0">
              <v:path arrowok="t"/>
            </v:shape>
            <v:line id="直线 1184" o:spid="_x0000_s141692" style="position:absolute;flip:y" from="2301,7919" to="2354,7935" strokeweight="0"/>
            <v:line id="直线 1185" o:spid="_x0000_s141693" style="position:absolute" from="2322,7856" to="2344,7881" strokeweight="0"/>
            <v:shape id="任意多边形 1186" o:spid="_x0000_s141694" style="position:absolute;left:2301;top:7913;width:57;height:112;mso-wrap-style:square" coordsize="284,558" path="m284,l177,272r36,137l159,558,,558e" filled="f" strokeweight="0">
              <v:path arrowok="t"/>
            </v:shape>
            <v:shape id="任意多边形 1187" o:spid="_x0000_s141695" style="position:absolute;left:2333;top:8025;width:170;height:41;mso-wrap-style:square" coordsize="852,204" path="m,l266,55,763,204r89,-27e" filled="f" strokeweight="0">
              <v:path arrowok="t"/>
            </v:shape>
            <v:line id="直线 1188" o:spid="_x0000_s141696" style="position:absolute" from="2390,7832" to="2411,7870" strokeweight="0"/>
            <v:line id="直线 1189" o:spid="_x0000_s141697" style="position:absolute;flip:y" from="2361,7878" to="2496,7892" strokeweight="0"/>
            <v:line id="直线 1190" o:spid="_x0000_s141698" style="position:absolute;flip:x" from="2415,7897" to="2425,7924" strokeweight="0"/>
            <v:line id="直线 1191" o:spid="_x0000_s141699" style="position:absolute" from="2386,7919" to="2390,8025" strokeweight="0"/>
            <v:line id="直线 1192" o:spid="_x0000_s141700" style="position:absolute;flip:y" from="2393,8009" to="2471,8014" strokeweight="0"/>
            <v:line id="直线 1193" o:spid="_x0000_s141701" style="position:absolute;flip:y" from="2461,7911" to="2471,8009" strokeweight="0"/>
            <v:line id="直线 1194" o:spid="_x0000_s141702" style="position:absolute;flip:x" from="2390,7919" to="2468,7927" strokeweight="0"/>
            <v:line id="直线 1195" o:spid="_x0000_s141703" style="position:absolute;flip:y" from="2393,7949" to="2446,7954" strokeweight="0"/>
            <v:line id="直线 1196" o:spid="_x0000_s141704" style="position:absolute;flip:x" from="2443,7823" to="2464,7881" strokeweight="0"/>
            <v:line id="直线 1197" o:spid="_x0000_s141705" style="position:absolute;flip:y" from="2390,7979" to="2450,7984" strokeweight="0"/>
            <v:line id="直线 1198" o:spid="_x0000_s141706" style="position:absolute;flip:y" from="2557,8052" to="2716,8063" strokeweight="0"/>
            <v:line id="直线 1199" o:spid="_x0000_s141707" style="position:absolute;flip:y" from="2563,7867" to="2713,7881" strokeweight="0"/>
            <v:line id="直线 1200" o:spid="_x0000_s141708" style="position:absolute;flip:y" from="2542,7949" to="2720,7962" strokeweight="0"/>
            <v:line id="直线 1201" o:spid="_x0000_s141709" style="position:absolute" from="2613,7837" to="2613,7957" strokeweight="0"/>
            <v:line id="直线 1202" o:spid="_x0000_s141710" style="position:absolute;flip:x" from="2666,7829" to="2670,7951" strokeweight="0"/>
            <v:line id="直线 1203" o:spid="_x0000_s141711" style="position:absolute;flip:x" from="2535,7957" to="2613,8039" strokeweight="0"/>
            <v:shape id="任意多边形 1204" o:spid="_x0000_s141712" style="position:absolute;left:2659;top:7954;width:75;height:71;mso-wrap-style:square" coordsize="372,354" path="m,l301,354r71,e" filled="f" strokeweight="0">
              <v:path arrowok="t"/>
            </v:shape>
            <v:line id="直线 1205" o:spid="_x0000_s141713" style="position:absolute" from="2634,7968" to="2634,8055" strokeweight="0"/>
            <v:line id="直线 1206" o:spid="_x0000_s141714" style="position:absolute;flip:y" from="2613,7921" to="2656,7927" strokeweight="0"/>
            <v:line id="直线 1207" o:spid="_x0000_s141715" style="position:absolute;flip:y" from="2613,7897" to="2656,7902" strokeweight="0"/>
            <v:line id="直线 1208" o:spid="_x0000_s141716" style="position:absolute;flip:y" from="2596,8009" to="2674,8014" strokeweight="0"/>
            <v:line id="直线 1209" o:spid="_x0000_s141717" style="position:absolute" from="2915,7834" to="2915,8050" strokeweight="0"/>
            <v:line id="直线 1210" o:spid="_x0000_s141718" style="position:absolute;flip:x" from="2954,7976" to="2961,8060" strokeweight="0"/>
            <v:line id="直线 1211" o:spid="_x0000_s141719" style="position:absolute;flip:y" from="2869,8047" to="2954,8055" strokeweight="0"/>
            <v:line id="直线 1212" o:spid="_x0000_s141720" style="position:absolute" from="2876,7979" to="2876,8052" strokeweight="0"/>
            <v:line id="直线 1213" o:spid="_x0000_s141721" style="position:absolute;flip:x" from="2954,7873" to="2961,7954" strokeweight="0"/>
            <v:line id="直线 1214" o:spid="_x0000_s141722" style="position:absolute;flip:y" from="2869,7943" to="2954,7951" strokeweight="0"/>
            <v:line id="直线 1215" o:spid="_x0000_s141723" style="position:absolute" from="2876,7881" to="2876,7949" strokeweight="0"/>
            <v:line id="直线 1216" o:spid="_x0000_s141724" style="position:absolute;flip:x" from="2801,8022" to="2847,8028" strokeweight="0"/>
            <v:line id="直线 1217" o:spid="_x0000_s141725" style="position:absolute;flip:x" from="2840,7954" to="2847,8022" strokeweight="0"/>
            <v:line id="直线 1218" o:spid="_x0000_s141726" style="position:absolute;flip:y" from="2801,7962" to="2847,7968" strokeweight="0"/>
            <v:line id="直线 1219" o:spid="_x0000_s141727" style="position:absolute" from="2801,7951" to="2801,8058" strokeweight="0"/>
            <v:line id="直线 1220" o:spid="_x0000_s141728" style="position:absolute;flip:x" from="2773,7886" to="2830,8003" strokeweight="0"/>
            <v:line id="直线 1221" o:spid="_x0000_s141729" style="position:absolute;flip:y" from="2787,7881" to="2865,7889" strokeweight="0"/>
            <v:line id="直线 1222" o:spid="_x0000_s141730" style="position:absolute;flip:x" from="2996,7826" to="3067,7951" strokeweight="0"/>
            <v:line id="直线 1223" o:spid="_x0000_s141731" style="position:absolute" from="3042,7878" to="3042,8069" strokeweight="0"/>
            <v:line id="直线 1224" o:spid="_x0000_s141732" style="position:absolute" from="3124,7829" to="3145,7867" strokeweight="0"/>
            <v:shape id="任意多边形 1225" o:spid="_x0000_s141733" style="position:absolute;left:3053;top:7864;width:32;height:199;mso-wrap-style:square" coordsize="159,995" path="m159,l142,505,88,750,,995e" filled="f" strokeweight="0">
              <v:path arrowok="t"/>
            </v:shape>
            <v:line id="直线 1226" o:spid="_x0000_s141734" style="position:absolute;flip:y" from="3085,7870" to="3198,7883" strokeweight="0"/>
            <v:shape id="任意多边形 1227" o:spid="_x0000_s141735" style="position:absolute;left:3088;top:7892;width:36;height:76;mso-wrap-style:square" coordsize="177,381" path="m177,l125,204,,381e" filled="f" strokeweight="0">
              <v:path arrowok="t"/>
            </v:shape>
            <v:line id="直线 1228" o:spid="_x0000_s141736" style="position:absolute" from="3113,7932" to="3113,8069" strokeweight="0"/>
            <v:line id="直线 1229" o:spid="_x0000_s141737" style="position:absolute;flip:y" from="3124,7935" to="3205,7946" strokeweight="0"/>
            <v:shape id="任意多边形 1230" o:spid="_x0000_s141738" style="position:absolute;left:3142;top:7883;width:28;height:186;mso-wrap-style:square" coordsize="142,927" path="m142,r,927l,750e" filled="f" strokeweight="0">
              <v:path arrowok="t"/>
            </v:shape>
            <v:line id="直线 1231" o:spid="_x0000_s141739" style="position:absolute" from="3131,7962" to="3145,7995" strokeweight="0"/>
            <v:line id="直线 1232" o:spid="_x0000_s141740" style="position:absolute;flip:y" from="3237,7894" to="3294,7900" strokeweight="0"/>
            <v:line id="直线 1233" o:spid="_x0000_s141741" style="position:absolute" from="3284,7935" to="3315,7960" strokeweight="0"/>
            <v:line id="直线 1234" o:spid="_x0000_s141742" style="position:absolute" from="3284,7921" to="3284,8060" strokeweight="0"/>
            <v:shape id="任意多边形 1235" o:spid="_x0000_s141743" style="position:absolute;left:3234;top:7883;width:67;height:96;mso-wrap-style:square" coordsize="337,477" path="m337,l248,190,,477e" filled="f" strokeweight="0">
              <v:path arrowok="t"/>
            </v:shape>
            <v:line id="直线 1236" o:spid="_x0000_s141744" style="position:absolute" from="3266,7832" to="3294,7864" strokeweight="0"/>
            <v:line id="直线 1237" o:spid="_x0000_s141745" style="position:absolute" from="3344,7834" to="3344,7965" strokeweight="0"/>
            <v:line id="直线 1238" o:spid="_x0000_s141746" style="position:absolute;flip:y" from="3404,7840" to="3411,7971" strokeweight="0"/>
            <v:line id="直线 1239" o:spid="_x0000_s141747" style="position:absolute;flip:x" from="3344,7848" to="3411,7853" strokeweight="0"/>
            <v:shape id="任意多边形 1240" o:spid="_x0000_s141748" style="position:absolute;left:3347;top:7881;width:29;height:130;mso-wrap-style:square" coordsize="141,654" path="m141,l89,409,,654e" filled="f" strokeweight="0">
              <v:path arrowok="t"/>
            </v:shape>
            <v:shape id="任意多边形 1241" o:spid="_x0000_s141749" style="position:absolute;left:3294;top:8011;width:53;height:49;mso-wrap-style:square" coordsize="266,245" path="m,245l141,137,266,e" filled="f" strokeweight="0">
              <v:path arrowok="t"/>
            </v:shape>
            <v:shape id="任意多边形 1242" o:spid="_x0000_s141750" style="position:absolute;left:3379;top:7954;width:57;height:93;mso-wrap-style:square" coordsize="285,463" path="m285,219r,244l71,463,,423,,e" filled="f" strokeweight="0">
              <v:path arrowok="t"/>
            </v:shape>
            <v:line id="直线 1243" o:spid="_x0000_s141751" style="position:absolute;flip:x" from="3496,7848" to="3645,7859" strokeweight="0"/>
            <v:line id="直线 1244" o:spid="_x0000_s141752" style="position:absolute;flip:y" from="3496,8036" to="3635,8044" strokeweight="0"/>
            <v:line id="直线 1245" o:spid="_x0000_s141753" style="position:absolute;flip:y" from="3642,7837" to="3645,8050" strokeweight="0"/>
            <v:shape id="任意多边形 1246" o:spid="_x0000_s141754" style="position:absolute;left:3635;top:8036;width:7;height:22;mso-wrap-style:square" coordsize="35,109" path="m35,109r,-40l,e" filled="f" strokeweight="0">
              <v:path arrowok="t"/>
            </v:shape>
            <v:line id="直线 1247" o:spid="_x0000_s141755" style="position:absolute" from="3496,7837" to="3496,8052" strokeweight="0"/>
            <v:line id="直线 1248" o:spid="_x0000_s141756" style="position:absolute" from="3496,7834" to="3496,8063" strokeweight="0"/>
            <v:line id="直线 1249" o:spid="_x0000_s141757" style="position:absolute;flip:x" from="3518,7870" to="3574,7932" strokeweight="0"/>
            <v:shape id="任意多边形 1250" o:spid="_x0000_s141758" style="position:absolute;left:3550;top:7913;width:88;height:58;mso-wrap-style:square" coordsize="442,286" path="m,l355,286r87,-14e" filled="f" strokeweight="0">
              <v:path arrowok="t"/>
            </v:shape>
            <v:line id="直线 1251" o:spid="_x0000_s141759" style="position:absolute" from="3560,7968" to="3585,7990" strokeweight="0"/>
            <v:line id="直线 1252" o:spid="_x0000_s141760" style="position:absolute" from="3550,7998" to="3585,8028" strokeweight="0"/>
            <v:line id="直线 1253" o:spid="_x0000_s141761" style="position:absolute;flip:y" from="3553,7892" to="3599,7897" strokeweight="0"/>
            <v:shape id="任意多边形 1254" o:spid="_x0000_s141762" style="position:absolute;left:3553;top:7881;width:57;height:70;mso-wrap-style:square" coordsize="283,354" path="m,354l105,246,283,e" filled="f" strokeweight="0">
              <v:path arrowok="t"/>
            </v:shape>
            <v:line id="直线 1255" o:spid="_x0000_s141763" style="position:absolute;flip:y" from="3503,7951" to="3553,7984" strokeweight="0"/>
            <w10:anchorlock/>
          </v:group>
        </w:pict>
      </w:r>
      <w:r>
        <w:rPr>
          <w:rFonts w:ascii="宋体" w:hAnsi="宋体" w:hint="eastAsia"/>
          <w:color w:val="000000"/>
          <w:sz w:val="18"/>
          <w:szCs w:val="18"/>
        </w:rPr>
        <w:t>图</w:t>
      </w:r>
      <w:r w:rsidR="00EA297B">
        <w:rPr>
          <w:rFonts w:ascii="宋体" w:hAnsi="宋体" w:hint="eastAsia"/>
          <w:color w:val="000000"/>
          <w:sz w:val="18"/>
          <w:szCs w:val="18"/>
        </w:rPr>
        <w:t>I</w:t>
      </w:r>
      <w:r>
        <w:rPr>
          <w:rFonts w:ascii="宋体" w:hAnsi="宋体" w:hint="eastAsia"/>
          <w:color w:val="000000"/>
          <w:sz w:val="18"/>
          <w:szCs w:val="18"/>
        </w:rPr>
        <w:t>3</w:t>
      </w:r>
      <w:r>
        <w:rPr>
          <w:rFonts w:ascii="宋体" w:hAnsi="宋体"/>
          <w:color w:val="000000"/>
          <w:sz w:val="18"/>
          <w:szCs w:val="18"/>
        </w:rPr>
        <w:t>-</w:t>
      </w:r>
      <w:r>
        <w:rPr>
          <w:rFonts w:ascii="宋体" w:hAnsi="宋体" w:hint="eastAsia"/>
          <w:color w:val="000000"/>
          <w:sz w:val="18"/>
          <w:szCs w:val="18"/>
        </w:rPr>
        <w:t>4</w:t>
      </w:r>
    </w:p>
    <w:p w:rsidR="0079508F" w:rsidRDefault="00CE6A33">
      <w:pPr>
        <w:jc w:val="left"/>
        <w:outlineLvl w:val="0"/>
        <w:rPr>
          <w:rFonts w:ascii="宋体" w:hAnsi="宋体" w:cs="宋体"/>
          <w:bCs/>
          <w:color w:val="000000"/>
          <w:kern w:val="0"/>
          <w:szCs w:val="21"/>
        </w:rPr>
      </w:pPr>
      <w:r>
        <w:rPr>
          <w:rFonts w:ascii="宋体" w:hAnsi="宋体" w:hint="eastAsia"/>
          <w:b/>
          <w:szCs w:val="21"/>
        </w:rPr>
        <w:t>I</w:t>
      </w:r>
      <w:r w:rsidR="0079508F">
        <w:rPr>
          <w:rFonts w:ascii="宋体" w:hAnsi="宋体" w:hint="eastAsia"/>
          <w:b/>
          <w:szCs w:val="21"/>
        </w:rPr>
        <w:t xml:space="preserve">.4 </w:t>
      </w:r>
      <w:r w:rsidR="0079508F">
        <w:rPr>
          <w:rFonts w:ascii="宋体" w:hAnsi="宋体" w:cs="宋体" w:hint="eastAsia"/>
          <w:b/>
          <w:bCs/>
          <w:color w:val="000000"/>
          <w:kern w:val="0"/>
          <w:szCs w:val="21"/>
        </w:rPr>
        <w:t>门式起重机牵揽式地锚</w:t>
      </w:r>
    </w:p>
    <w:p w:rsidR="0079508F" w:rsidRDefault="0079508F">
      <w:pPr>
        <w:spacing w:line="240" w:lineRule="auto"/>
        <w:jc w:val="left"/>
        <w:outlineLvl w:val="0"/>
        <w:rPr>
          <w:rFonts w:ascii="宋体" w:hAnsi="宋体" w:cs="宋体"/>
          <w:color w:val="000000"/>
          <w:kern w:val="0"/>
          <w:szCs w:val="21"/>
        </w:rPr>
      </w:pPr>
      <w:bookmarkStart w:id="72" w:name="_Toc471803471"/>
      <w:bookmarkStart w:id="73" w:name="_Toc471806962"/>
      <w:bookmarkStart w:id="74" w:name="_Toc471804160"/>
      <w:r>
        <w:rPr>
          <w:rFonts w:ascii="宋体" w:hAnsi="宋体" w:cs="宋体" w:hint="eastAsia"/>
          <w:bCs/>
          <w:color w:val="000000"/>
          <w:kern w:val="0"/>
          <w:szCs w:val="21"/>
        </w:rPr>
        <w:t>门式起重机</w:t>
      </w:r>
      <w:r>
        <w:rPr>
          <w:rFonts w:ascii="宋体" w:hAnsi="宋体" w:cs="宋体" w:hint="eastAsia"/>
          <w:color w:val="000000"/>
          <w:kern w:val="0"/>
          <w:szCs w:val="21"/>
        </w:rPr>
        <w:t>牵揽式地锚设置应符合以下规定：</w:t>
      </w:r>
      <w:bookmarkEnd w:id="72"/>
      <w:bookmarkEnd w:id="73"/>
      <w:bookmarkEnd w:id="74"/>
    </w:p>
    <w:p w:rsidR="0079508F" w:rsidRDefault="0079508F">
      <w:pPr>
        <w:spacing w:line="240" w:lineRule="auto"/>
        <w:jc w:val="left"/>
        <w:outlineLvl w:val="0"/>
        <w:rPr>
          <w:rFonts w:ascii="宋体" w:hAnsi="宋体"/>
          <w:color w:val="000000"/>
          <w:szCs w:val="21"/>
        </w:rPr>
      </w:pPr>
      <w:bookmarkStart w:id="75" w:name="_Toc471803472"/>
      <w:bookmarkStart w:id="76" w:name="_Toc471804161"/>
      <w:bookmarkStart w:id="77" w:name="_Toc471806963"/>
      <w:r>
        <w:rPr>
          <w:rFonts w:ascii="宋体" w:hAnsi="宋体" w:hint="eastAsia"/>
          <w:color w:val="000000"/>
          <w:szCs w:val="21"/>
        </w:rPr>
        <w:t>1、牵缆</w:t>
      </w:r>
      <w:r>
        <w:rPr>
          <w:rFonts w:ascii="宋体" w:hAnsi="宋体" w:cs="宋体" w:hint="eastAsia"/>
          <w:color w:val="000000"/>
          <w:kern w:val="0"/>
          <w:szCs w:val="21"/>
        </w:rPr>
        <w:t>式地锚由拉绳及地锚组成，拉绳一般选用钢丝绳。</w:t>
      </w:r>
    </w:p>
    <w:p w:rsidR="0079508F" w:rsidRDefault="0079508F">
      <w:pPr>
        <w:spacing w:line="240" w:lineRule="auto"/>
        <w:jc w:val="left"/>
        <w:outlineLvl w:val="0"/>
        <w:rPr>
          <w:rFonts w:ascii="宋体" w:hAnsi="宋体"/>
          <w:color w:val="000000"/>
          <w:szCs w:val="21"/>
        </w:rPr>
      </w:pPr>
      <w:r>
        <w:rPr>
          <w:rFonts w:ascii="宋体" w:hAnsi="宋体" w:hint="eastAsia"/>
          <w:color w:val="000000"/>
          <w:szCs w:val="21"/>
        </w:rPr>
        <w:t>2、门式起重机下部行走机构上必须沿轨道方向设置4组牵揽式地锚。拉绳的直径与道数应根据抗风荷载设计计算确定。拉绳使用时应张拉预紧，无松动。</w:t>
      </w:r>
      <w:bookmarkEnd w:id="75"/>
      <w:bookmarkEnd w:id="76"/>
      <w:bookmarkEnd w:id="77"/>
    </w:p>
    <w:p w:rsidR="0079508F" w:rsidRDefault="0079508F">
      <w:pPr>
        <w:spacing w:line="240" w:lineRule="auto"/>
        <w:jc w:val="left"/>
        <w:outlineLvl w:val="0"/>
        <w:rPr>
          <w:rFonts w:ascii="宋体" w:hAnsi="宋体"/>
          <w:color w:val="000000"/>
          <w:szCs w:val="21"/>
        </w:rPr>
      </w:pPr>
      <w:bookmarkStart w:id="78" w:name="_Toc471806964"/>
      <w:bookmarkStart w:id="79" w:name="_Toc471803473"/>
      <w:bookmarkStart w:id="80" w:name="_Toc471804162"/>
      <w:r>
        <w:rPr>
          <w:rFonts w:ascii="宋体" w:hAnsi="宋体" w:hint="eastAsia"/>
          <w:color w:val="000000"/>
          <w:szCs w:val="21"/>
        </w:rPr>
        <w:t>3、施工现场可根据实际需要，在门式起重机上部设置揽风绳，其与水平面夹角宜在</w:t>
      </w:r>
      <w:r>
        <w:rPr>
          <w:rFonts w:ascii="宋体" w:hAnsi="宋体"/>
          <w:color w:val="000000"/>
          <w:szCs w:val="21"/>
        </w:rPr>
        <w:t>45</w:t>
      </w:r>
      <w:r>
        <w:rPr>
          <w:rFonts w:ascii="宋体" w:hAnsi="宋体" w:hint="eastAsia"/>
          <w:color w:val="000000"/>
          <w:szCs w:val="21"/>
        </w:rPr>
        <w:t>°～</w:t>
      </w:r>
      <w:r>
        <w:rPr>
          <w:rFonts w:ascii="宋体" w:hAnsi="宋体"/>
          <w:color w:val="000000"/>
          <w:szCs w:val="21"/>
        </w:rPr>
        <w:t>60</w:t>
      </w:r>
      <w:r>
        <w:rPr>
          <w:rFonts w:ascii="宋体" w:hAnsi="宋体" w:hint="eastAsia"/>
          <w:color w:val="000000"/>
          <w:szCs w:val="21"/>
        </w:rPr>
        <w:t>°之间。</w:t>
      </w:r>
      <w:bookmarkEnd w:id="78"/>
      <w:bookmarkEnd w:id="79"/>
      <w:bookmarkEnd w:id="80"/>
    </w:p>
    <w:p w:rsidR="0079508F" w:rsidRDefault="0079508F">
      <w:pPr>
        <w:spacing w:line="240" w:lineRule="auto"/>
        <w:jc w:val="left"/>
        <w:outlineLvl w:val="0"/>
        <w:rPr>
          <w:rFonts w:ascii="宋体" w:hAnsi="宋体" w:cs="宋体"/>
          <w:color w:val="000000"/>
          <w:kern w:val="0"/>
          <w:szCs w:val="21"/>
        </w:rPr>
      </w:pPr>
      <w:bookmarkStart w:id="81" w:name="_Toc471803474"/>
      <w:bookmarkStart w:id="82" w:name="_Toc471804163"/>
      <w:bookmarkStart w:id="83" w:name="_Toc471806965"/>
      <w:r>
        <w:rPr>
          <w:rFonts w:ascii="宋体" w:hAnsi="宋体" w:cs="宋体" w:hint="eastAsia"/>
          <w:color w:val="000000"/>
          <w:kern w:val="0"/>
          <w:szCs w:val="21"/>
        </w:rPr>
        <w:t>4、门式起重机生产厂商应书面说明牵揽式地锚的规格、拉结方式及拉结点，并出具拉绳、地锚受力计算书，其计算结果作为门式起重机抗风防滑验算的一部分。</w:t>
      </w:r>
      <w:bookmarkStart w:id="84" w:name="_Toc471806966"/>
      <w:bookmarkStart w:id="85" w:name="_Toc471803475"/>
      <w:bookmarkStart w:id="86" w:name="_Toc471804164"/>
      <w:bookmarkEnd w:id="81"/>
      <w:bookmarkEnd w:id="82"/>
      <w:bookmarkEnd w:id="83"/>
    </w:p>
    <w:p w:rsidR="0079508F" w:rsidRDefault="0079508F">
      <w:pPr>
        <w:spacing w:line="240" w:lineRule="auto"/>
        <w:jc w:val="left"/>
        <w:outlineLvl w:val="0"/>
        <w:rPr>
          <w:rFonts w:ascii="宋体" w:hAnsi="宋体"/>
          <w:color w:val="000000"/>
          <w:position w:val="-12"/>
          <w:szCs w:val="21"/>
        </w:rPr>
      </w:pPr>
    </w:p>
    <w:p w:rsidR="0079508F" w:rsidRDefault="0079508F">
      <w:pPr>
        <w:spacing w:line="240" w:lineRule="auto"/>
        <w:jc w:val="left"/>
        <w:outlineLvl w:val="0"/>
        <w:rPr>
          <w:rFonts w:ascii="宋体" w:hAnsi="宋体" w:cs="宋体"/>
          <w:color w:val="000000"/>
          <w:kern w:val="0"/>
          <w:szCs w:val="21"/>
        </w:rPr>
      </w:pPr>
      <w:r>
        <w:rPr>
          <w:rFonts w:ascii="宋体" w:hAnsi="宋体"/>
          <w:color w:val="000000"/>
          <w:position w:val="-12"/>
          <w:szCs w:val="21"/>
        </w:rPr>
        <w:object w:dxaOrig="278" w:dyaOrig="359">
          <v:shape id="对象 5" o:spid="_x0000_i1031" type="#_x0000_t75" style="width:12.85pt;height:18pt;mso-position-horizontal-relative:page;mso-position-vertical-relative:page" o:ole="">
            <v:imagedata r:id="rId41" o:title=""/>
          </v:shape>
          <o:OLEObject Type="Embed" ProgID="Equation.3" ShapeID="对象 5" DrawAspect="Content" ObjectID="_1604208538" r:id="rId42"/>
        </w:object>
      </w:r>
      <w:r>
        <w:rPr>
          <w:rFonts w:ascii="宋体" w:hAnsi="宋体" w:cs="宋体"/>
          <w:color w:val="000000"/>
          <w:kern w:val="0"/>
          <w:szCs w:val="21"/>
        </w:rPr>
        <w:t>——</w:t>
      </w:r>
      <w:r>
        <w:rPr>
          <w:rFonts w:ascii="宋体" w:hAnsi="宋体" w:cs="宋体" w:hint="eastAsia"/>
          <w:color w:val="000000"/>
          <w:kern w:val="0"/>
          <w:szCs w:val="21"/>
        </w:rPr>
        <w:t>非工作状态下，抗风侧各</w:t>
      </w:r>
      <w:r>
        <w:rPr>
          <w:rFonts w:ascii="宋体" w:hAnsi="宋体" w:hint="eastAsia"/>
          <w:color w:val="000000"/>
          <w:szCs w:val="21"/>
        </w:rPr>
        <w:t>组牵揽式地锚</w:t>
      </w:r>
      <w:r>
        <w:rPr>
          <w:rFonts w:ascii="宋体" w:hAnsi="宋体" w:cs="宋体" w:hint="eastAsia"/>
          <w:color w:val="000000"/>
          <w:kern w:val="0"/>
          <w:szCs w:val="21"/>
        </w:rPr>
        <w:t xml:space="preserve">对起重机的抗风拉      </w:t>
      </w:r>
    </w:p>
    <w:p w:rsidR="0079508F" w:rsidRDefault="0079508F">
      <w:pPr>
        <w:spacing w:line="240" w:lineRule="auto"/>
        <w:jc w:val="left"/>
        <w:outlineLvl w:val="0"/>
        <w:rPr>
          <w:rFonts w:ascii="宋体" w:hAnsi="宋体" w:cs="宋体"/>
          <w:color w:val="000000"/>
          <w:kern w:val="0"/>
          <w:szCs w:val="21"/>
        </w:rPr>
      </w:pPr>
      <w:r>
        <w:rPr>
          <w:rFonts w:ascii="宋体" w:hAnsi="宋体" w:cs="宋体" w:hint="eastAsia"/>
          <w:color w:val="000000"/>
          <w:kern w:val="0"/>
          <w:szCs w:val="21"/>
        </w:rPr>
        <w:t xml:space="preserve">       力总和，单位为牛顿（</w:t>
      </w:r>
      <w:r>
        <w:rPr>
          <w:rFonts w:ascii="宋体" w:hAnsi="宋体" w:cs="宋体"/>
          <w:color w:val="000000"/>
          <w:kern w:val="0"/>
          <w:szCs w:val="21"/>
        </w:rPr>
        <w:t>N</w:t>
      </w:r>
      <w:r>
        <w:rPr>
          <w:rFonts w:ascii="宋体" w:hAnsi="宋体" w:cs="宋体" w:hint="eastAsia"/>
          <w:color w:val="000000"/>
          <w:kern w:val="0"/>
          <w:szCs w:val="21"/>
        </w:rPr>
        <w:t>）。</w:t>
      </w:r>
      <w:bookmarkStart w:id="87" w:name="_Toc471806967"/>
      <w:bookmarkStart w:id="88" w:name="_Toc471804165"/>
      <w:bookmarkStart w:id="89" w:name="_Toc471803476"/>
      <w:bookmarkEnd w:id="84"/>
      <w:bookmarkEnd w:id="85"/>
      <w:bookmarkEnd w:id="86"/>
    </w:p>
    <w:p w:rsidR="0079508F" w:rsidRDefault="0079508F">
      <w:pPr>
        <w:spacing w:line="240" w:lineRule="auto"/>
        <w:jc w:val="left"/>
        <w:outlineLvl w:val="0"/>
        <w:rPr>
          <w:rFonts w:ascii="宋体" w:hAnsi="宋体" w:cs="宋体"/>
          <w:color w:val="000000"/>
          <w:kern w:val="0"/>
          <w:szCs w:val="21"/>
        </w:rPr>
      </w:pPr>
      <w:r>
        <w:rPr>
          <w:rFonts w:ascii="宋体" w:hAnsi="宋体"/>
          <w:color w:val="000000"/>
          <w:position w:val="-14"/>
          <w:szCs w:val="21"/>
        </w:rPr>
        <w:object w:dxaOrig="2540" w:dyaOrig="399">
          <v:shape id="对象 6" o:spid="_x0000_i1032" type="#_x0000_t75" style="width:126pt;height:19.7pt;mso-position-horizontal-relative:page;mso-position-vertical-relative:page" o:ole="">
            <v:imagedata r:id="rId43" o:title=""/>
          </v:shape>
          <o:OLEObject Type="Embed" ProgID="Equation.3" ShapeID="对象 6" DrawAspect="Content" ObjectID="_1604208539" r:id="rId44"/>
        </w:object>
      </w:r>
      <w:bookmarkEnd w:id="87"/>
      <w:bookmarkEnd w:id="88"/>
      <w:bookmarkEnd w:id="89"/>
    </w:p>
    <w:bookmarkStart w:id="90" w:name="_Toc471806968"/>
    <w:bookmarkStart w:id="91" w:name="_Toc471803477"/>
    <w:bookmarkStart w:id="92" w:name="_Toc471804166"/>
    <w:p w:rsidR="0079508F" w:rsidRDefault="0079508F">
      <w:pPr>
        <w:pStyle w:val="111"/>
        <w:spacing w:line="240" w:lineRule="auto"/>
        <w:jc w:val="left"/>
        <w:outlineLvl w:val="0"/>
        <w:rPr>
          <w:rFonts w:ascii="宋体" w:hAnsi="宋体" w:cs="宋体"/>
          <w:color w:val="000000"/>
          <w:kern w:val="0"/>
          <w:szCs w:val="21"/>
        </w:rPr>
      </w:pPr>
      <w:r>
        <w:rPr>
          <w:rFonts w:ascii="宋体" w:hAnsi="宋体"/>
          <w:color w:val="000000"/>
          <w:position w:val="-12"/>
          <w:szCs w:val="21"/>
        </w:rPr>
        <w:object w:dxaOrig="480" w:dyaOrig="359">
          <v:shape id="对象 7" o:spid="_x0000_i1033" type="#_x0000_t75" style="width:24pt;height:18pt;mso-position-horizontal-relative:page;mso-position-vertical-relative:page" o:ole="">
            <v:imagedata r:id="rId45" o:title=""/>
          </v:shape>
          <o:OLEObject Type="Embed" ProgID="Equation.3" ShapeID="对象 7" DrawAspect="Content" ObjectID="_1604208540" r:id="rId46"/>
        </w:object>
      </w:r>
      <w:r>
        <w:rPr>
          <w:rFonts w:ascii="宋体" w:hAnsi="宋体"/>
          <w:color w:val="000000"/>
          <w:szCs w:val="21"/>
        </w:rPr>
        <w:t>——</w:t>
      </w:r>
      <w:r>
        <w:rPr>
          <w:rFonts w:ascii="宋体" w:hAnsi="宋体" w:hint="eastAsia"/>
          <w:color w:val="000000"/>
          <w:szCs w:val="21"/>
        </w:rPr>
        <w:t>单组牵揽式地锚系统能承受的最大拉力，</w:t>
      </w:r>
      <w:r>
        <w:rPr>
          <w:rFonts w:ascii="宋体" w:hAnsi="宋体" w:cs="宋体" w:hint="eastAsia"/>
          <w:color w:val="000000"/>
          <w:kern w:val="0"/>
          <w:szCs w:val="21"/>
        </w:rPr>
        <w:t>单位为牛顿（</w:t>
      </w:r>
      <w:r>
        <w:rPr>
          <w:rFonts w:ascii="宋体" w:hAnsi="宋体" w:cs="宋体"/>
          <w:color w:val="000000"/>
          <w:kern w:val="0"/>
          <w:szCs w:val="21"/>
        </w:rPr>
        <w:t>N</w:t>
      </w:r>
      <w:r>
        <w:rPr>
          <w:rFonts w:ascii="宋体" w:hAnsi="宋体" w:cs="宋体" w:hint="eastAsia"/>
          <w:color w:val="000000"/>
          <w:kern w:val="0"/>
          <w:szCs w:val="21"/>
        </w:rPr>
        <w:t>）。</w:t>
      </w:r>
      <w:bookmarkEnd w:id="90"/>
      <w:bookmarkEnd w:id="91"/>
      <w:bookmarkEnd w:id="92"/>
    </w:p>
    <w:bookmarkStart w:id="93" w:name="_Toc471806969"/>
    <w:bookmarkStart w:id="94" w:name="_Toc471803478"/>
    <w:bookmarkStart w:id="95" w:name="_Toc471804167"/>
    <w:p w:rsidR="0079508F" w:rsidRDefault="0079508F">
      <w:pPr>
        <w:pStyle w:val="111"/>
        <w:spacing w:line="240" w:lineRule="auto"/>
        <w:jc w:val="left"/>
        <w:outlineLvl w:val="0"/>
        <w:rPr>
          <w:rFonts w:ascii="宋体" w:hAnsi="宋体"/>
          <w:color w:val="000000"/>
          <w:szCs w:val="21"/>
        </w:rPr>
      </w:pPr>
      <w:r>
        <w:rPr>
          <w:rFonts w:ascii="宋体" w:hAnsi="宋体"/>
          <w:color w:val="000000"/>
          <w:position w:val="-6"/>
          <w:szCs w:val="21"/>
        </w:rPr>
        <w:object w:dxaOrig="219" w:dyaOrig="279">
          <v:shape id="对象 8" o:spid="_x0000_i1034" type="#_x0000_t75" style="width:11.15pt;height:13.7pt;mso-position-horizontal-relative:page;mso-position-vertical-relative:page" o:ole="">
            <v:imagedata r:id="rId47" o:title=""/>
          </v:shape>
          <o:OLEObject Type="Embed" ProgID="Equation.3" ShapeID="对象 8" DrawAspect="Content" ObjectID="_1604208541" r:id="rId48"/>
        </w:object>
      </w:r>
      <w:r>
        <w:rPr>
          <w:rFonts w:ascii="宋体" w:hAnsi="宋体"/>
          <w:color w:val="000000"/>
          <w:szCs w:val="21"/>
        </w:rPr>
        <w:t>——</w:t>
      </w:r>
      <w:r>
        <w:rPr>
          <w:rFonts w:ascii="宋体" w:hAnsi="宋体" w:hint="eastAsia"/>
          <w:color w:val="000000"/>
          <w:szCs w:val="21"/>
        </w:rPr>
        <w:t>拉绳与水平面之间的夹角。</w:t>
      </w:r>
      <w:bookmarkEnd w:id="93"/>
      <w:bookmarkEnd w:id="94"/>
      <w:bookmarkEnd w:id="95"/>
    </w:p>
    <w:bookmarkStart w:id="96" w:name="_Toc471806970"/>
    <w:bookmarkStart w:id="97" w:name="_Toc471803479"/>
    <w:bookmarkStart w:id="98" w:name="_Toc471804168"/>
    <w:p w:rsidR="0079508F" w:rsidRDefault="0079508F">
      <w:pPr>
        <w:pStyle w:val="111"/>
        <w:spacing w:line="240" w:lineRule="auto"/>
        <w:ind w:firstLineChars="150" w:firstLine="315"/>
        <w:jc w:val="left"/>
        <w:outlineLvl w:val="0"/>
        <w:rPr>
          <w:rFonts w:ascii="宋体" w:hAnsi="宋体"/>
          <w:color w:val="000000"/>
          <w:szCs w:val="21"/>
        </w:rPr>
      </w:pPr>
      <w:r>
        <w:rPr>
          <w:rFonts w:ascii="宋体" w:hAnsi="宋体"/>
          <w:color w:val="000000"/>
          <w:position w:val="-10"/>
          <w:szCs w:val="21"/>
        </w:rPr>
        <w:object w:dxaOrig="239" w:dyaOrig="319">
          <v:shape id="对象 9" o:spid="_x0000_i1035" type="#_x0000_t75" style="width:12.85pt;height:15.45pt;mso-position-horizontal-relative:page;mso-position-vertical-relative:page" o:ole="">
            <v:imagedata r:id="rId49" o:title=""/>
          </v:shape>
          <o:OLEObject Type="Embed" ProgID="Equation.3" ShapeID="对象 9" DrawAspect="Content" ObjectID="_1604208542" r:id="rId50"/>
        </w:object>
      </w:r>
      <w:r>
        <w:rPr>
          <w:rFonts w:ascii="宋体" w:hAnsi="宋体"/>
          <w:color w:val="000000"/>
          <w:szCs w:val="21"/>
        </w:rPr>
        <w:t>——</w:t>
      </w:r>
      <w:r>
        <w:rPr>
          <w:rFonts w:ascii="宋体" w:hAnsi="宋体" w:hint="eastAsia"/>
          <w:color w:val="000000"/>
          <w:szCs w:val="21"/>
        </w:rPr>
        <w:t>拉绳在水平面投影与轨道之间的夹角。</w:t>
      </w:r>
      <w:bookmarkEnd w:id="96"/>
      <w:bookmarkEnd w:id="97"/>
      <w:bookmarkEnd w:id="98"/>
    </w:p>
    <w:p w:rsidR="0079508F" w:rsidRDefault="0079508F">
      <w:pPr>
        <w:pStyle w:val="111"/>
        <w:spacing w:line="240" w:lineRule="auto"/>
        <w:ind w:firstLineChars="0" w:firstLine="0"/>
        <w:jc w:val="left"/>
        <w:outlineLvl w:val="0"/>
        <w:rPr>
          <w:rFonts w:ascii="宋体" w:hAnsi="宋体"/>
          <w:color w:val="000000"/>
          <w:szCs w:val="21"/>
        </w:rPr>
      </w:pPr>
      <w:bookmarkStart w:id="99" w:name="_Toc471806971"/>
      <w:bookmarkStart w:id="100" w:name="_Toc471803480"/>
      <w:bookmarkStart w:id="101" w:name="_Toc471804169"/>
      <w:r>
        <w:rPr>
          <w:rFonts w:ascii="宋体" w:hAnsi="宋体" w:hint="eastAsia"/>
          <w:color w:val="000000"/>
          <w:szCs w:val="21"/>
        </w:rPr>
        <w:t>设置牵揽式地锚后，门式起重机的抗风防滑安全性应满足：</w:t>
      </w:r>
      <w:bookmarkEnd w:id="99"/>
      <w:bookmarkEnd w:id="100"/>
      <w:bookmarkEnd w:id="101"/>
    </w:p>
    <w:bookmarkStart w:id="102" w:name="_Toc471804170"/>
    <w:bookmarkStart w:id="103" w:name="_Toc471806972"/>
    <w:bookmarkStart w:id="104" w:name="_Toc471803481"/>
    <w:bookmarkEnd w:id="102"/>
    <w:bookmarkEnd w:id="103"/>
    <w:bookmarkEnd w:id="104"/>
    <w:p w:rsidR="0079508F" w:rsidRDefault="0079508F">
      <w:pPr>
        <w:pStyle w:val="111"/>
        <w:spacing w:line="240" w:lineRule="auto"/>
        <w:jc w:val="left"/>
        <w:outlineLvl w:val="0"/>
        <w:rPr>
          <w:rFonts w:ascii="宋体" w:hAnsi="宋体"/>
          <w:color w:val="000000"/>
          <w:szCs w:val="21"/>
        </w:rPr>
      </w:pPr>
      <w:r>
        <w:rPr>
          <w:rFonts w:ascii="宋体" w:hAnsi="宋体"/>
          <w:color w:val="000000"/>
          <w:position w:val="-12"/>
          <w:szCs w:val="21"/>
        </w:rPr>
        <w:object w:dxaOrig="819" w:dyaOrig="359">
          <v:shape id="对象 10" o:spid="_x0000_i1036" type="#_x0000_t75" style="width:47.15pt;height:18.85pt;mso-position-horizontal-relative:page;mso-position-vertical-relative:page" o:ole="">
            <v:imagedata r:id="rId51" o:title=""/>
          </v:shape>
          <o:OLEObject Type="Embed" ProgID="Equation.3" ShapeID="对象 10" DrawAspect="Content" ObjectID="_1604208543" r:id="rId52"/>
        </w:object>
      </w:r>
    </w:p>
    <w:p w:rsidR="0079508F" w:rsidRDefault="0079508F">
      <w:pPr>
        <w:pStyle w:val="111"/>
        <w:spacing w:line="240" w:lineRule="auto"/>
        <w:jc w:val="left"/>
        <w:outlineLvl w:val="0"/>
        <w:rPr>
          <w:rFonts w:ascii="宋体" w:hAnsi="宋体" w:cs="宋体"/>
          <w:bCs/>
          <w:color w:val="000000"/>
          <w:kern w:val="0"/>
          <w:szCs w:val="21"/>
        </w:rPr>
      </w:pPr>
      <w:bookmarkStart w:id="105" w:name="_Toc471806973"/>
      <w:bookmarkStart w:id="106" w:name="_Toc471804171"/>
      <w:bookmarkStart w:id="107" w:name="_Toc471803482"/>
      <w:r>
        <w:rPr>
          <w:rFonts w:ascii="宋体" w:hAnsi="宋体" w:hint="eastAsia"/>
          <w:color w:val="000000"/>
          <w:szCs w:val="21"/>
        </w:rPr>
        <w:t>上式表示，牵揽式地锚组应能独立承受门式起重机非工作状态下的风荷载。</w:t>
      </w:r>
      <w:bookmarkEnd w:id="105"/>
      <w:bookmarkEnd w:id="106"/>
      <w:bookmarkEnd w:id="107"/>
    </w:p>
    <w:p w:rsidR="0079508F" w:rsidRDefault="0079508F">
      <w:pPr>
        <w:pStyle w:val="111"/>
        <w:spacing w:line="240" w:lineRule="auto"/>
        <w:ind w:firstLineChars="0" w:firstLine="636"/>
        <w:jc w:val="left"/>
        <w:outlineLvl w:val="0"/>
        <w:rPr>
          <w:rFonts w:ascii="宋体" w:hAnsi="宋体"/>
          <w:color w:val="000000"/>
          <w:szCs w:val="21"/>
        </w:rPr>
      </w:pPr>
      <w:bookmarkStart w:id="108" w:name="_Toc471806974"/>
      <w:bookmarkStart w:id="109" w:name="_Toc471803483"/>
      <w:bookmarkStart w:id="110" w:name="_Toc471804172"/>
      <w:r>
        <w:rPr>
          <w:rFonts w:ascii="宋体" w:hAnsi="宋体" w:hint="eastAsia"/>
          <w:color w:val="000000"/>
          <w:szCs w:val="21"/>
        </w:rPr>
        <w:t>5、</w:t>
      </w:r>
      <w:r>
        <w:rPr>
          <w:rFonts w:ascii="宋体" w:hAnsi="宋体"/>
          <w:color w:val="000000"/>
          <w:szCs w:val="21"/>
        </w:rPr>
        <w:t>拉绳</w:t>
      </w:r>
      <w:r>
        <w:rPr>
          <w:rFonts w:ascii="宋体" w:hAnsi="宋体" w:hint="eastAsia"/>
          <w:color w:val="000000"/>
          <w:szCs w:val="21"/>
        </w:rPr>
        <w:t>必须设置专用地锚，</w:t>
      </w:r>
      <w:r>
        <w:rPr>
          <w:rFonts w:ascii="宋体" w:hAnsi="宋体"/>
          <w:color w:val="000000"/>
          <w:szCs w:val="21"/>
        </w:rPr>
        <w:t>所用</w:t>
      </w:r>
      <w:r>
        <w:rPr>
          <w:rFonts w:ascii="宋体" w:hAnsi="宋体" w:hint="eastAsia"/>
          <w:color w:val="000000"/>
          <w:szCs w:val="21"/>
        </w:rPr>
        <w:t>地锚结构应能提供设计需要的抗风拉力，并根据相关规范计算确定。</w:t>
      </w:r>
      <w:bookmarkEnd w:id="108"/>
      <w:bookmarkEnd w:id="109"/>
      <w:bookmarkEnd w:id="110"/>
    </w:p>
    <w:p w:rsidR="0079508F" w:rsidRDefault="0079508F">
      <w:pPr>
        <w:pStyle w:val="111"/>
        <w:spacing w:line="400" w:lineRule="exact"/>
        <w:ind w:firstLineChars="0" w:firstLine="0"/>
        <w:outlineLvl w:val="0"/>
        <w:rPr>
          <w:rFonts w:ascii="宋体"/>
          <w:b/>
          <w:sz w:val="28"/>
          <w:szCs w:val="28"/>
        </w:rPr>
        <w:sectPr w:rsidR="0079508F">
          <w:pgSz w:w="8391" w:h="11907"/>
          <w:pgMar w:top="1440" w:right="1134" w:bottom="1440" w:left="1418" w:header="851" w:footer="510" w:gutter="0"/>
          <w:cols w:space="720"/>
          <w:docGrid w:linePitch="312"/>
        </w:sectPr>
      </w:pPr>
    </w:p>
    <w:p w:rsidR="0079508F" w:rsidRDefault="0079508F">
      <w:pPr>
        <w:pStyle w:val="111"/>
        <w:spacing w:before="320" w:after="320" w:line="240" w:lineRule="auto"/>
        <w:ind w:firstLineChars="0" w:firstLine="0"/>
        <w:jc w:val="center"/>
        <w:outlineLvl w:val="0"/>
        <w:rPr>
          <w:rFonts w:ascii="宋体" w:cs="宋体"/>
          <w:b/>
          <w:bCs/>
          <w:color w:val="000000"/>
          <w:kern w:val="0"/>
          <w:sz w:val="28"/>
          <w:szCs w:val="28"/>
        </w:rPr>
      </w:pPr>
      <w:r>
        <w:rPr>
          <w:rFonts w:ascii="宋体" w:hAnsi="宋体" w:hint="eastAsia"/>
          <w:b/>
          <w:sz w:val="28"/>
          <w:szCs w:val="28"/>
        </w:rPr>
        <w:lastRenderedPageBreak/>
        <w:t>附录</w:t>
      </w:r>
      <w:r w:rsidR="00EA297B">
        <w:rPr>
          <w:rFonts w:ascii="宋体" w:hAnsi="宋体" w:hint="eastAsia"/>
          <w:b/>
          <w:sz w:val="28"/>
          <w:szCs w:val="28"/>
        </w:rPr>
        <w:t>J</w:t>
      </w:r>
      <w:r>
        <w:rPr>
          <w:rFonts w:ascii="宋体" w:cs="宋体" w:hint="eastAsia"/>
          <w:b/>
          <w:bCs/>
          <w:color w:val="000000"/>
          <w:kern w:val="0"/>
          <w:sz w:val="28"/>
          <w:szCs w:val="28"/>
        </w:rPr>
        <w:t>门式起重机防风技术措施检查表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
        <w:gridCol w:w="1418"/>
        <w:gridCol w:w="4536"/>
        <w:gridCol w:w="1042"/>
      </w:tblGrid>
      <w:tr w:rsidR="0079508F">
        <w:trPr>
          <w:trHeight w:val="369"/>
          <w:jc w:val="center"/>
        </w:trPr>
        <w:tc>
          <w:tcPr>
            <w:tcW w:w="590" w:type="dxa"/>
            <w:vAlign w:val="center"/>
          </w:tcPr>
          <w:p w:rsidR="0079508F" w:rsidRDefault="0079508F">
            <w:pPr>
              <w:jc w:val="center"/>
              <w:rPr>
                <w:rFonts w:ascii="宋体"/>
                <w:color w:val="000000"/>
                <w:sz w:val="18"/>
                <w:szCs w:val="18"/>
              </w:rPr>
            </w:pPr>
            <w:r>
              <w:rPr>
                <w:rFonts w:ascii="宋体" w:hAnsi="宋体" w:hint="eastAsia"/>
                <w:color w:val="000000"/>
                <w:sz w:val="18"/>
                <w:szCs w:val="18"/>
              </w:rPr>
              <w:t>序号</w:t>
            </w:r>
          </w:p>
        </w:tc>
        <w:tc>
          <w:tcPr>
            <w:tcW w:w="1418" w:type="dxa"/>
            <w:vAlign w:val="center"/>
          </w:tcPr>
          <w:p w:rsidR="0079508F" w:rsidRDefault="0079508F">
            <w:pPr>
              <w:jc w:val="center"/>
              <w:rPr>
                <w:rFonts w:ascii="宋体"/>
                <w:color w:val="000000"/>
                <w:sz w:val="18"/>
                <w:szCs w:val="18"/>
              </w:rPr>
            </w:pPr>
            <w:r>
              <w:rPr>
                <w:rFonts w:ascii="宋体" w:hAnsi="宋体" w:hint="eastAsia"/>
                <w:color w:val="000000"/>
                <w:sz w:val="18"/>
                <w:szCs w:val="18"/>
              </w:rPr>
              <w:t>检查项目</w:t>
            </w:r>
          </w:p>
        </w:tc>
        <w:tc>
          <w:tcPr>
            <w:tcW w:w="4536" w:type="dxa"/>
            <w:vAlign w:val="center"/>
          </w:tcPr>
          <w:p w:rsidR="0079508F" w:rsidRDefault="0079508F">
            <w:pPr>
              <w:jc w:val="center"/>
              <w:rPr>
                <w:rFonts w:ascii="宋体"/>
                <w:color w:val="000000"/>
                <w:sz w:val="18"/>
                <w:szCs w:val="18"/>
              </w:rPr>
            </w:pPr>
            <w:r>
              <w:rPr>
                <w:rFonts w:ascii="宋体" w:hAnsi="宋体" w:hint="eastAsia"/>
                <w:color w:val="000000"/>
                <w:sz w:val="18"/>
                <w:szCs w:val="18"/>
              </w:rPr>
              <w:t>项目细则</w:t>
            </w:r>
          </w:p>
        </w:tc>
        <w:tc>
          <w:tcPr>
            <w:tcW w:w="1042" w:type="dxa"/>
            <w:vAlign w:val="center"/>
          </w:tcPr>
          <w:p w:rsidR="0079508F" w:rsidRDefault="0079508F">
            <w:pPr>
              <w:jc w:val="center"/>
              <w:rPr>
                <w:rFonts w:ascii="宋体"/>
                <w:color w:val="000000"/>
                <w:sz w:val="18"/>
                <w:szCs w:val="18"/>
              </w:rPr>
            </w:pPr>
            <w:r>
              <w:rPr>
                <w:rFonts w:ascii="宋体" w:hAnsi="宋体" w:cs="宋体" w:hint="eastAsia"/>
                <w:color w:val="000000"/>
                <w:kern w:val="0"/>
                <w:sz w:val="18"/>
                <w:szCs w:val="18"/>
              </w:rPr>
              <w:t>检查情况</w:t>
            </w:r>
          </w:p>
        </w:tc>
      </w:tr>
      <w:tr w:rsidR="0079508F">
        <w:trPr>
          <w:trHeight w:val="549"/>
          <w:jc w:val="center"/>
        </w:trPr>
        <w:tc>
          <w:tcPr>
            <w:tcW w:w="590"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1</w:t>
            </w:r>
          </w:p>
        </w:tc>
        <w:tc>
          <w:tcPr>
            <w:tcW w:w="1418" w:type="dxa"/>
            <w:vMerge w:val="restart"/>
            <w:vAlign w:val="center"/>
          </w:tcPr>
          <w:p w:rsidR="0079508F" w:rsidRDefault="0079508F">
            <w:pPr>
              <w:jc w:val="center"/>
              <w:rPr>
                <w:rFonts w:ascii="宋体"/>
                <w:color w:val="000000"/>
                <w:sz w:val="18"/>
                <w:szCs w:val="18"/>
              </w:rPr>
            </w:pPr>
            <w:r>
              <w:rPr>
                <w:rFonts w:ascii="宋体" w:hAnsi="宋体" w:hint="eastAsia"/>
                <w:color w:val="000000"/>
                <w:sz w:val="18"/>
                <w:szCs w:val="18"/>
              </w:rPr>
              <w:t>防风技术方案</w:t>
            </w:r>
          </w:p>
        </w:tc>
        <w:tc>
          <w:tcPr>
            <w:tcW w:w="4536" w:type="dxa"/>
            <w:vAlign w:val="center"/>
          </w:tcPr>
          <w:p w:rsidR="0079508F" w:rsidRDefault="0079508F">
            <w:pPr>
              <w:pStyle w:val="111"/>
              <w:ind w:firstLineChars="0" w:firstLine="0"/>
              <w:jc w:val="left"/>
              <w:outlineLvl w:val="0"/>
              <w:rPr>
                <w:rFonts w:ascii="宋体" w:cs="宋体"/>
                <w:b/>
                <w:bCs/>
                <w:color w:val="000000"/>
                <w:kern w:val="0"/>
                <w:sz w:val="18"/>
                <w:szCs w:val="18"/>
              </w:rPr>
            </w:pPr>
            <w:bookmarkStart w:id="111" w:name="_Toc471807061"/>
            <w:bookmarkStart w:id="112" w:name="_Toc471804259"/>
            <w:bookmarkStart w:id="113" w:name="_Toc471803570"/>
            <w:r>
              <w:rPr>
                <w:rFonts w:ascii="宋体" w:hAnsi="宋体" w:hint="eastAsia"/>
                <w:color w:val="000000"/>
                <w:sz w:val="18"/>
                <w:szCs w:val="18"/>
              </w:rPr>
              <w:t>是否编制防风技术方案，防风技术方案是否按照要求进行审核审批；</w:t>
            </w:r>
            <w:bookmarkEnd w:id="111"/>
            <w:bookmarkEnd w:id="112"/>
            <w:bookmarkEnd w:id="113"/>
          </w:p>
        </w:tc>
        <w:tc>
          <w:tcPr>
            <w:tcW w:w="1042" w:type="dxa"/>
            <w:vAlign w:val="center"/>
          </w:tcPr>
          <w:p w:rsidR="0079508F" w:rsidRDefault="0079508F">
            <w:pPr>
              <w:pStyle w:val="111"/>
              <w:ind w:firstLineChars="0" w:firstLine="0"/>
              <w:jc w:val="center"/>
              <w:outlineLvl w:val="0"/>
              <w:rPr>
                <w:rFonts w:ascii="宋体" w:cs="宋体"/>
                <w:b/>
                <w:bCs/>
                <w:color w:val="000000"/>
                <w:kern w:val="0"/>
                <w:sz w:val="18"/>
                <w:szCs w:val="18"/>
              </w:rPr>
            </w:pPr>
            <w:r>
              <w:rPr>
                <w:rFonts w:ascii="宋体" w:hAnsi="宋体" w:cs="宋体" w:hint="eastAsia"/>
                <w:color w:val="000000"/>
                <w:kern w:val="0"/>
                <w:sz w:val="18"/>
                <w:szCs w:val="18"/>
              </w:rPr>
              <w:t>□是□否</w:t>
            </w:r>
          </w:p>
        </w:tc>
      </w:tr>
      <w:tr w:rsidR="0079508F">
        <w:trPr>
          <w:trHeight w:val="716"/>
          <w:jc w:val="center"/>
        </w:trPr>
        <w:tc>
          <w:tcPr>
            <w:tcW w:w="590" w:type="dxa"/>
            <w:vMerge/>
            <w:vAlign w:val="center"/>
          </w:tcPr>
          <w:p w:rsidR="0079508F" w:rsidRDefault="0079508F">
            <w:pPr>
              <w:pStyle w:val="111"/>
              <w:ind w:firstLineChars="0" w:firstLine="0"/>
              <w:jc w:val="left"/>
              <w:outlineLvl w:val="0"/>
              <w:rPr>
                <w:rFonts w:ascii="宋体" w:cs="宋体"/>
                <w:b/>
                <w:bCs/>
                <w:color w:val="000000"/>
                <w:kern w:val="0"/>
                <w:sz w:val="18"/>
                <w:szCs w:val="18"/>
              </w:rPr>
            </w:pPr>
          </w:p>
        </w:tc>
        <w:tc>
          <w:tcPr>
            <w:tcW w:w="1418" w:type="dxa"/>
            <w:vMerge/>
            <w:vAlign w:val="center"/>
          </w:tcPr>
          <w:p w:rsidR="0079508F" w:rsidRDefault="0079508F">
            <w:pPr>
              <w:pStyle w:val="111"/>
              <w:ind w:firstLineChars="0" w:firstLine="0"/>
              <w:jc w:val="center"/>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14" w:name="_Toc471803571"/>
            <w:bookmarkStart w:id="115" w:name="_Toc471804260"/>
            <w:bookmarkStart w:id="116" w:name="_Toc471807062"/>
            <w:r>
              <w:rPr>
                <w:rFonts w:ascii="宋体" w:hAnsi="宋体" w:hint="eastAsia"/>
                <w:color w:val="000000"/>
                <w:sz w:val="18"/>
                <w:szCs w:val="18"/>
              </w:rPr>
              <w:t>防风技术方案是否有抗风防滑稳定性计算以及抗风倾覆稳定性计算；</w:t>
            </w:r>
            <w:bookmarkEnd w:id="114"/>
            <w:bookmarkEnd w:id="115"/>
            <w:bookmarkEnd w:id="116"/>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ign w:val="center"/>
          </w:tcPr>
          <w:p w:rsidR="0079508F" w:rsidRDefault="0079508F">
            <w:pPr>
              <w:pStyle w:val="111"/>
              <w:ind w:firstLineChars="0" w:firstLine="0"/>
              <w:jc w:val="left"/>
              <w:outlineLvl w:val="0"/>
              <w:rPr>
                <w:rFonts w:ascii="宋体" w:cs="宋体"/>
                <w:b/>
                <w:bCs/>
                <w:color w:val="000000"/>
                <w:kern w:val="0"/>
                <w:sz w:val="18"/>
                <w:szCs w:val="18"/>
              </w:rPr>
            </w:pPr>
          </w:p>
        </w:tc>
        <w:tc>
          <w:tcPr>
            <w:tcW w:w="1418" w:type="dxa"/>
            <w:vMerge/>
            <w:vAlign w:val="center"/>
          </w:tcPr>
          <w:p w:rsidR="0079508F" w:rsidRDefault="0079508F">
            <w:pPr>
              <w:pStyle w:val="111"/>
              <w:ind w:firstLineChars="0" w:firstLine="0"/>
              <w:jc w:val="center"/>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17" w:name="_Toc471804261"/>
            <w:bookmarkStart w:id="118" w:name="_Toc471803572"/>
            <w:bookmarkStart w:id="119" w:name="_Toc471807063"/>
            <w:r>
              <w:rPr>
                <w:rFonts w:ascii="宋体" w:hAnsi="宋体" w:hint="eastAsia"/>
                <w:color w:val="000000"/>
                <w:sz w:val="18"/>
                <w:szCs w:val="18"/>
              </w:rPr>
              <w:t>防风技术方案是否包含插销式地锚设置或牵揽式地锚</w:t>
            </w:r>
            <w:bookmarkEnd w:id="117"/>
            <w:bookmarkEnd w:id="118"/>
            <w:bookmarkEnd w:id="119"/>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253"/>
          <w:jc w:val="center"/>
        </w:trPr>
        <w:tc>
          <w:tcPr>
            <w:tcW w:w="590" w:type="dxa"/>
            <w:vMerge/>
            <w:vAlign w:val="center"/>
          </w:tcPr>
          <w:p w:rsidR="0079508F" w:rsidRDefault="0079508F">
            <w:pPr>
              <w:pStyle w:val="111"/>
              <w:ind w:firstLineChars="0" w:firstLine="0"/>
              <w:jc w:val="left"/>
              <w:outlineLvl w:val="0"/>
              <w:rPr>
                <w:rFonts w:ascii="宋体" w:cs="宋体"/>
                <w:b/>
                <w:bCs/>
                <w:color w:val="000000"/>
                <w:kern w:val="0"/>
                <w:sz w:val="18"/>
                <w:szCs w:val="18"/>
              </w:rPr>
            </w:pPr>
          </w:p>
        </w:tc>
        <w:tc>
          <w:tcPr>
            <w:tcW w:w="1418" w:type="dxa"/>
            <w:vMerge/>
            <w:vAlign w:val="center"/>
          </w:tcPr>
          <w:p w:rsidR="0079508F" w:rsidRDefault="0079508F">
            <w:pPr>
              <w:pStyle w:val="111"/>
              <w:ind w:firstLineChars="0" w:firstLine="0"/>
              <w:jc w:val="center"/>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20" w:name="_Toc471804263"/>
            <w:bookmarkStart w:id="121" w:name="_Toc471803574"/>
            <w:bookmarkStart w:id="122" w:name="_Toc471807065"/>
            <w:r>
              <w:rPr>
                <w:rFonts w:ascii="宋体" w:hAnsi="宋体" w:hint="eastAsia"/>
                <w:color w:val="000000"/>
                <w:sz w:val="18"/>
                <w:szCs w:val="18"/>
              </w:rPr>
              <w:t>是否有防风应急救援预案及演练；</w:t>
            </w:r>
            <w:bookmarkEnd w:id="120"/>
            <w:bookmarkEnd w:id="121"/>
            <w:bookmarkEnd w:id="122"/>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2</w:t>
            </w:r>
          </w:p>
        </w:tc>
        <w:tc>
          <w:tcPr>
            <w:tcW w:w="1418" w:type="dxa"/>
            <w:vMerge w:val="restart"/>
            <w:vAlign w:val="center"/>
          </w:tcPr>
          <w:p w:rsidR="0079508F" w:rsidRDefault="0079508F">
            <w:pPr>
              <w:pStyle w:val="111"/>
              <w:ind w:firstLineChars="0" w:firstLine="0"/>
              <w:jc w:val="center"/>
              <w:outlineLvl w:val="0"/>
              <w:rPr>
                <w:rFonts w:ascii="宋体"/>
                <w:color w:val="000000"/>
                <w:sz w:val="18"/>
                <w:szCs w:val="18"/>
              </w:rPr>
            </w:pPr>
            <w:bookmarkStart w:id="123" w:name="_Toc471804264"/>
            <w:bookmarkStart w:id="124" w:name="_Toc471803575"/>
            <w:bookmarkStart w:id="125" w:name="_Toc471807066"/>
            <w:r>
              <w:rPr>
                <w:rFonts w:ascii="宋体" w:hAnsi="宋体" w:hint="eastAsia"/>
                <w:color w:val="000000"/>
                <w:sz w:val="18"/>
                <w:szCs w:val="18"/>
              </w:rPr>
              <w:t>运行环境</w:t>
            </w:r>
            <w:bookmarkEnd w:id="123"/>
            <w:bookmarkEnd w:id="124"/>
            <w:bookmarkEnd w:id="125"/>
          </w:p>
        </w:tc>
        <w:tc>
          <w:tcPr>
            <w:tcW w:w="4536" w:type="dxa"/>
            <w:vAlign w:val="center"/>
          </w:tcPr>
          <w:p w:rsidR="0079508F" w:rsidRDefault="0079508F">
            <w:pPr>
              <w:pStyle w:val="110"/>
              <w:ind w:firstLineChars="0" w:firstLine="0"/>
              <w:jc w:val="left"/>
              <w:outlineLvl w:val="0"/>
              <w:rPr>
                <w:rFonts w:ascii="宋体"/>
                <w:color w:val="000000"/>
                <w:sz w:val="18"/>
                <w:szCs w:val="18"/>
              </w:rPr>
            </w:pPr>
            <w:r>
              <w:rPr>
                <w:rFonts w:ascii="宋体" w:hAnsi="宋体" w:hint="eastAsia"/>
                <w:color w:val="000000"/>
                <w:sz w:val="18"/>
                <w:szCs w:val="18"/>
              </w:rPr>
              <w:t>轨道是否平整</w:t>
            </w:r>
            <w:r>
              <w:rPr>
                <w:rFonts w:ascii="宋体"/>
                <w:color w:val="000000"/>
                <w:sz w:val="18"/>
                <w:szCs w:val="18"/>
              </w:rPr>
              <w:t>,</w:t>
            </w:r>
            <w:r>
              <w:rPr>
                <w:rFonts w:ascii="宋体" w:hAnsi="宋体" w:hint="eastAsia"/>
                <w:color w:val="000000"/>
                <w:sz w:val="18"/>
                <w:szCs w:val="18"/>
              </w:rPr>
              <w:t>是否经验收合格</w:t>
            </w:r>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706"/>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s="宋体"/>
                <w:b/>
                <w:bCs/>
                <w:color w:val="000000"/>
                <w:kern w:val="0"/>
                <w:sz w:val="18"/>
                <w:szCs w:val="18"/>
              </w:rPr>
            </w:pPr>
          </w:p>
        </w:tc>
        <w:tc>
          <w:tcPr>
            <w:tcW w:w="4536" w:type="dxa"/>
            <w:vAlign w:val="center"/>
          </w:tcPr>
          <w:p w:rsidR="0079508F" w:rsidRDefault="0079508F">
            <w:pPr>
              <w:pStyle w:val="111"/>
              <w:ind w:firstLineChars="0" w:firstLine="0"/>
              <w:jc w:val="left"/>
              <w:outlineLvl w:val="0"/>
              <w:rPr>
                <w:rFonts w:ascii="宋体" w:cs="宋体"/>
                <w:b/>
                <w:bCs/>
                <w:color w:val="000000"/>
                <w:kern w:val="0"/>
                <w:sz w:val="18"/>
                <w:szCs w:val="18"/>
              </w:rPr>
            </w:pPr>
            <w:bookmarkStart w:id="126" w:name="_Toc471804266"/>
            <w:bookmarkStart w:id="127" w:name="_Toc471807068"/>
            <w:bookmarkStart w:id="128" w:name="_Toc471803577"/>
            <w:r>
              <w:rPr>
                <w:rFonts w:ascii="宋体" w:hAnsi="宋体" w:hint="eastAsia"/>
                <w:color w:val="000000"/>
                <w:sz w:val="18"/>
                <w:szCs w:val="18"/>
              </w:rPr>
              <w:t>是否设置停机线，停机线上主体结构倾覆范围内是否有板房等临时设施；</w:t>
            </w:r>
            <w:bookmarkEnd w:id="126"/>
            <w:bookmarkEnd w:id="127"/>
            <w:bookmarkEnd w:id="128"/>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1015"/>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s="宋体"/>
                <w:b/>
                <w:bCs/>
                <w:color w:val="000000"/>
                <w:kern w:val="0"/>
                <w:sz w:val="18"/>
                <w:szCs w:val="18"/>
              </w:rPr>
            </w:pPr>
          </w:p>
        </w:tc>
        <w:tc>
          <w:tcPr>
            <w:tcW w:w="4536" w:type="dxa"/>
            <w:vAlign w:val="center"/>
          </w:tcPr>
          <w:p w:rsidR="0079508F" w:rsidRDefault="0079508F">
            <w:pPr>
              <w:pStyle w:val="111"/>
              <w:ind w:firstLineChars="0" w:firstLine="0"/>
              <w:jc w:val="left"/>
              <w:outlineLvl w:val="0"/>
              <w:rPr>
                <w:rFonts w:ascii="宋体" w:cs="宋体"/>
                <w:b/>
                <w:bCs/>
                <w:color w:val="000000"/>
                <w:kern w:val="0"/>
                <w:sz w:val="18"/>
                <w:szCs w:val="18"/>
              </w:rPr>
            </w:pPr>
            <w:bookmarkStart w:id="129" w:name="_Toc471804267"/>
            <w:bookmarkStart w:id="130" w:name="_Toc471807069"/>
            <w:bookmarkStart w:id="131" w:name="_Toc471803578"/>
            <w:r>
              <w:rPr>
                <w:rFonts w:ascii="宋体" w:hAnsi="宋体" w:hint="eastAsia"/>
                <w:color w:val="000000"/>
                <w:sz w:val="18"/>
                <w:szCs w:val="18"/>
              </w:rPr>
              <w:t>轨行区间是否有防护或警示，起重机运行中的任何部件与障碍物之间安全距离是否符合安全规定（</w:t>
            </w:r>
            <w:r>
              <w:rPr>
                <w:rFonts w:ascii="宋体" w:hAnsi="宋体"/>
                <w:color w:val="000000"/>
                <w:sz w:val="18"/>
                <w:szCs w:val="18"/>
              </w:rPr>
              <w:t>GB6067.1</w:t>
            </w:r>
            <w:r>
              <w:rPr>
                <w:rFonts w:ascii="宋体" w:hAnsi="宋体" w:hint="eastAsia"/>
                <w:color w:val="000000"/>
                <w:sz w:val="18"/>
                <w:szCs w:val="18"/>
              </w:rPr>
              <w:t>中</w:t>
            </w:r>
            <w:r>
              <w:rPr>
                <w:rFonts w:ascii="宋体" w:hAnsi="宋体"/>
                <w:color w:val="000000"/>
                <w:sz w:val="18"/>
                <w:szCs w:val="18"/>
              </w:rPr>
              <w:t>9.2.2</w:t>
            </w:r>
            <w:r>
              <w:rPr>
                <w:rFonts w:ascii="宋体" w:hAnsi="宋体" w:hint="eastAsia"/>
                <w:color w:val="000000"/>
                <w:sz w:val="18"/>
                <w:szCs w:val="18"/>
              </w:rPr>
              <w:t>的要求）；</w:t>
            </w:r>
            <w:bookmarkEnd w:id="129"/>
            <w:bookmarkEnd w:id="130"/>
            <w:bookmarkEnd w:id="131"/>
          </w:p>
        </w:tc>
        <w:tc>
          <w:tcPr>
            <w:tcW w:w="1042" w:type="dxa"/>
            <w:vAlign w:val="center"/>
          </w:tcPr>
          <w:p w:rsidR="0079508F" w:rsidRDefault="0079508F">
            <w:pPr>
              <w:pStyle w:val="111"/>
              <w:ind w:firstLineChars="0" w:firstLine="0"/>
              <w:jc w:val="center"/>
              <w:outlineLvl w:val="0"/>
              <w:rPr>
                <w:rFonts w:ascii="宋体" w:cs="宋体"/>
                <w:b/>
                <w:bCs/>
                <w:color w:val="000000"/>
                <w:kern w:val="0"/>
                <w:sz w:val="18"/>
                <w:szCs w:val="18"/>
              </w:rPr>
            </w:pPr>
            <w:r>
              <w:rPr>
                <w:rFonts w:ascii="宋体" w:hAnsi="宋体" w:cs="宋体" w:hint="eastAsia"/>
                <w:color w:val="000000"/>
                <w:kern w:val="0"/>
                <w:sz w:val="18"/>
                <w:szCs w:val="18"/>
              </w:rPr>
              <w:t>□是□否</w:t>
            </w:r>
          </w:p>
        </w:tc>
      </w:tr>
      <w:tr w:rsidR="0079508F">
        <w:trPr>
          <w:trHeight w:val="961"/>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s="宋体"/>
                <w:b/>
                <w:bCs/>
                <w:color w:val="000000"/>
                <w:kern w:val="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32" w:name="_Toc471804268"/>
            <w:bookmarkStart w:id="133" w:name="_Toc471803579"/>
            <w:bookmarkStart w:id="134" w:name="_Toc471807070"/>
            <w:r>
              <w:rPr>
                <w:rFonts w:ascii="宋体" w:hAnsi="宋体" w:hint="eastAsia"/>
                <w:color w:val="000000"/>
                <w:sz w:val="18"/>
                <w:szCs w:val="18"/>
              </w:rPr>
              <w:t>起重机和起重小车运行到设计规定的极限位置，自动切断前进方向的动力源后，其外部结构距离端部止挡的安全距离应符合设计规定，且最小不得少于</w:t>
            </w:r>
            <w:r>
              <w:rPr>
                <w:rFonts w:ascii="宋体" w:hAnsi="宋体"/>
                <w:color w:val="000000"/>
                <w:sz w:val="18"/>
                <w:szCs w:val="18"/>
              </w:rPr>
              <w:t>200mm</w:t>
            </w:r>
            <w:r>
              <w:rPr>
                <w:rFonts w:ascii="宋体" w:hAnsi="宋体" w:hint="eastAsia"/>
                <w:color w:val="000000"/>
                <w:sz w:val="18"/>
                <w:szCs w:val="18"/>
              </w:rPr>
              <w:t>；</w:t>
            </w:r>
            <w:bookmarkEnd w:id="132"/>
            <w:bookmarkEnd w:id="133"/>
            <w:bookmarkEnd w:id="134"/>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s="宋体"/>
                <w:b/>
                <w:bCs/>
                <w:color w:val="000000"/>
                <w:kern w:val="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35" w:name="_Toc471807071"/>
            <w:bookmarkStart w:id="136" w:name="_Toc471804269"/>
            <w:bookmarkStart w:id="137" w:name="_Toc471803580"/>
            <w:r>
              <w:rPr>
                <w:rFonts w:ascii="宋体" w:hAnsi="宋体" w:hint="eastAsia"/>
                <w:color w:val="000000"/>
                <w:sz w:val="18"/>
                <w:szCs w:val="18"/>
              </w:rPr>
              <w:t>高于</w:t>
            </w:r>
            <w:r>
              <w:rPr>
                <w:rFonts w:ascii="宋体" w:hAnsi="宋体"/>
                <w:color w:val="000000"/>
                <w:sz w:val="18"/>
                <w:szCs w:val="18"/>
              </w:rPr>
              <w:t>12</w:t>
            </w:r>
            <w:r>
              <w:rPr>
                <w:rFonts w:ascii="宋体" w:hAnsi="宋体" w:hint="eastAsia"/>
                <w:color w:val="000000"/>
                <w:sz w:val="18"/>
                <w:szCs w:val="18"/>
              </w:rPr>
              <w:t>米的起重机是否安装风速仪及报警器；</w:t>
            </w:r>
            <w:bookmarkEnd w:id="135"/>
            <w:bookmarkEnd w:id="136"/>
            <w:bookmarkEnd w:id="137"/>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3</w:t>
            </w:r>
          </w:p>
        </w:tc>
        <w:tc>
          <w:tcPr>
            <w:tcW w:w="1418" w:type="dxa"/>
            <w:vMerge w:val="restart"/>
            <w:vAlign w:val="center"/>
          </w:tcPr>
          <w:p w:rsidR="0079508F" w:rsidRDefault="0079508F">
            <w:pPr>
              <w:pStyle w:val="111"/>
              <w:ind w:firstLineChars="0" w:firstLine="0"/>
              <w:jc w:val="center"/>
              <w:outlineLvl w:val="0"/>
              <w:rPr>
                <w:rFonts w:ascii="宋体" w:cs="宋体"/>
                <w:b/>
                <w:bCs/>
                <w:color w:val="000000"/>
                <w:kern w:val="0"/>
                <w:sz w:val="18"/>
                <w:szCs w:val="18"/>
              </w:rPr>
            </w:pPr>
            <w:bookmarkStart w:id="138" w:name="_Toc471807072"/>
            <w:bookmarkStart w:id="139" w:name="_Toc471803581"/>
            <w:bookmarkStart w:id="140" w:name="_Toc471804270"/>
            <w:r>
              <w:rPr>
                <w:rFonts w:ascii="宋体" w:hAnsi="宋体" w:hint="eastAsia"/>
                <w:color w:val="000000"/>
                <w:sz w:val="18"/>
                <w:szCs w:val="18"/>
              </w:rPr>
              <w:t>特种作业人员</w:t>
            </w:r>
            <w:bookmarkEnd w:id="138"/>
            <w:bookmarkEnd w:id="139"/>
            <w:bookmarkEnd w:id="140"/>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41" w:name="_Toc471803582"/>
            <w:bookmarkStart w:id="142" w:name="_Toc471804271"/>
            <w:bookmarkStart w:id="143" w:name="_Toc471807073"/>
            <w:r>
              <w:rPr>
                <w:rFonts w:ascii="宋体" w:hAnsi="宋体" w:hint="eastAsia"/>
                <w:color w:val="000000"/>
                <w:sz w:val="18"/>
                <w:szCs w:val="18"/>
              </w:rPr>
              <w:t>起重司机、信号司索工是否持有效证件上岗；</w:t>
            </w:r>
            <w:bookmarkEnd w:id="141"/>
            <w:bookmarkEnd w:id="142"/>
            <w:bookmarkEnd w:id="143"/>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44" w:name="_Toc471807074"/>
            <w:bookmarkStart w:id="145" w:name="_Toc471803583"/>
            <w:bookmarkStart w:id="146" w:name="_Toc471804272"/>
            <w:r>
              <w:rPr>
                <w:rFonts w:ascii="宋体" w:hAnsi="宋体" w:hint="eastAsia"/>
                <w:color w:val="000000"/>
                <w:sz w:val="18"/>
                <w:szCs w:val="18"/>
              </w:rPr>
              <w:t>是否装有人脸识别或虹膜识别系统；</w:t>
            </w:r>
            <w:bookmarkEnd w:id="144"/>
            <w:bookmarkEnd w:id="145"/>
            <w:bookmarkEnd w:id="146"/>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66"/>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47" w:name="_Toc471803584"/>
            <w:bookmarkStart w:id="148" w:name="_Toc471804273"/>
            <w:bookmarkStart w:id="149" w:name="_Toc471807075"/>
            <w:r>
              <w:rPr>
                <w:rFonts w:ascii="宋体" w:hAnsi="宋体" w:hint="eastAsia"/>
                <w:color w:val="000000"/>
                <w:sz w:val="18"/>
                <w:szCs w:val="18"/>
              </w:rPr>
              <w:t>起重司机、信号司索工是否经过防风专项安全技术交底及经考试或考核；</w:t>
            </w:r>
            <w:bookmarkEnd w:id="147"/>
            <w:bookmarkEnd w:id="148"/>
            <w:bookmarkEnd w:id="149"/>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720"/>
          <w:jc w:val="center"/>
        </w:trPr>
        <w:tc>
          <w:tcPr>
            <w:tcW w:w="590"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4</w:t>
            </w:r>
          </w:p>
        </w:tc>
        <w:tc>
          <w:tcPr>
            <w:tcW w:w="1418" w:type="dxa"/>
            <w:vMerge w:val="restart"/>
            <w:vAlign w:val="center"/>
          </w:tcPr>
          <w:p w:rsidR="0079508F" w:rsidRDefault="0079508F">
            <w:pPr>
              <w:pStyle w:val="111"/>
              <w:ind w:firstLineChars="0" w:firstLine="0"/>
              <w:jc w:val="center"/>
              <w:outlineLvl w:val="0"/>
              <w:rPr>
                <w:rFonts w:ascii="宋体"/>
                <w:color w:val="000000"/>
                <w:sz w:val="18"/>
                <w:szCs w:val="18"/>
              </w:rPr>
            </w:pPr>
            <w:bookmarkStart w:id="150" w:name="_Toc471807076"/>
            <w:bookmarkStart w:id="151" w:name="_Toc471803585"/>
            <w:bookmarkStart w:id="152" w:name="_Toc471804274"/>
            <w:r>
              <w:rPr>
                <w:rFonts w:ascii="宋体" w:hAnsi="宋体" w:hint="eastAsia"/>
                <w:color w:val="000000"/>
                <w:sz w:val="18"/>
                <w:szCs w:val="18"/>
              </w:rPr>
              <w:t>插销式地锚（与牵揽式地锚选择其一）</w:t>
            </w:r>
            <w:bookmarkEnd w:id="150"/>
            <w:bookmarkEnd w:id="151"/>
            <w:bookmarkEnd w:id="152"/>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53" w:name="_Toc471804275"/>
            <w:bookmarkStart w:id="154" w:name="_Toc471803586"/>
            <w:bookmarkStart w:id="155" w:name="_Toc471807077"/>
            <w:r>
              <w:rPr>
                <w:rFonts w:ascii="宋体" w:hAnsi="宋体" w:hint="eastAsia"/>
                <w:color w:val="000000"/>
                <w:sz w:val="18"/>
                <w:szCs w:val="18"/>
              </w:rPr>
              <w:t>插销式地锚是否在门式起重机垂直于轨道的中线方向沿轨道对称设置；</w:t>
            </w:r>
            <w:bookmarkEnd w:id="153"/>
            <w:bookmarkEnd w:id="154"/>
            <w:bookmarkEnd w:id="155"/>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683"/>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s="宋体"/>
                <w:b/>
                <w:bCs/>
                <w:color w:val="000000"/>
                <w:kern w:val="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56" w:name="_Toc471804277"/>
            <w:bookmarkStart w:id="157" w:name="_Toc471807079"/>
            <w:bookmarkStart w:id="158" w:name="_Toc471803588"/>
            <w:r>
              <w:rPr>
                <w:rFonts w:ascii="宋体" w:hAnsi="宋体" w:hint="eastAsia"/>
                <w:color w:val="000000"/>
                <w:sz w:val="18"/>
                <w:szCs w:val="18"/>
              </w:rPr>
              <w:t>插销式地锚的是否有原制造商的设计文件及制造加工工艺说明，或其方案经过原制造商的确认；</w:t>
            </w:r>
            <w:bookmarkEnd w:id="156"/>
            <w:bookmarkEnd w:id="157"/>
            <w:bookmarkEnd w:id="158"/>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283"/>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s="宋体"/>
                <w:b/>
                <w:bCs/>
                <w:color w:val="000000"/>
                <w:kern w:val="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59" w:name="_Toc471803589"/>
            <w:bookmarkStart w:id="160" w:name="_Toc471807080"/>
            <w:bookmarkStart w:id="161" w:name="_Toc471804278"/>
            <w:r>
              <w:rPr>
                <w:rFonts w:ascii="宋体" w:hAnsi="宋体" w:hint="eastAsia"/>
                <w:color w:val="000000"/>
                <w:sz w:val="18"/>
                <w:szCs w:val="18"/>
              </w:rPr>
              <w:t>插销所用钢管是否锈蚀、开裂及严重变形；</w:t>
            </w:r>
            <w:bookmarkEnd w:id="159"/>
            <w:bookmarkEnd w:id="160"/>
            <w:bookmarkEnd w:id="161"/>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5</w:t>
            </w:r>
          </w:p>
        </w:tc>
        <w:tc>
          <w:tcPr>
            <w:tcW w:w="1418" w:type="dxa"/>
            <w:vMerge w:val="restart"/>
            <w:vAlign w:val="center"/>
          </w:tcPr>
          <w:p w:rsidR="0079508F" w:rsidRDefault="0079508F">
            <w:pPr>
              <w:pStyle w:val="111"/>
              <w:ind w:firstLineChars="0" w:firstLine="0"/>
              <w:jc w:val="center"/>
              <w:outlineLvl w:val="0"/>
              <w:rPr>
                <w:rFonts w:ascii="宋体"/>
                <w:color w:val="000000"/>
                <w:sz w:val="18"/>
                <w:szCs w:val="18"/>
              </w:rPr>
            </w:pPr>
            <w:bookmarkStart w:id="162" w:name="_Toc471807081"/>
            <w:bookmarkStart w:id="163" w:name="_Toc471803590"/>
            <w:bookmarkStart w:id="164" w:name="_Toc471804279"/>
            <w:r>
              <w:rPr>
                <w:rFonts w:ascii="宋体" w:hAnsi="宋体" w:hint="eastAsia"/>
                <w:color w:val="000000"/>
                <w:sz w:val="18"/>
                <w:szCs w:val="18"/>
              </w:rPr>
              <w:t>牵揽式地锚（与插销式地锚选择其一）</w:t>
            </w:r>
            <w:bookmarkEnd w:id="162"/>
            <w:bookmarkEnd w:id="163"/>
            <w:bookmarkEnd w:id="164"/>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65" w:name="_Toc471803591"/>
            <w:bookmarkStart w:id="166" w:name="_Toc471807082"/>
            <w:bookmarkStart w:id="167" w:name="_Toc471804280"/>
            <w:r>
              <w:rPr>
                <w:rFonts w:ascii="宋体" w:hAnsi="宋体" w:hint="eastAsia"/>
                <w:color w:val="000000"/>
                <w:sz w:val="18"/>
                <w:szCs w:val="18"/>
              </w:rPr>
              <w:t>门式起重机下部行走机构上是否对称设置牵揽式地锚</w:t>
            </w:r>
            <w:bookmarkEnd w:id="165"/>
            <w:bookmarkEnd w:id="166"/>
            <w:bookmarkEnd w:id="167"/>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Merge/>
            <w:vAlign w:val="center"/>
          </w:tcPr>
          <w:p w:rsidR="0079508F" w:rsidRDefault="0079508F">
            <w:pPr>
              <w:jc w:val="center"/>
              <w:rPr>
                <w:rFonts w:ascii="宋体"/>
                <w:color w:val="000000"/>
                <w:sz w:val="18"/>
                <w:szCs w:val="18"/>
              </w:rPr>
            </w:pPr>
          </w:p>
        </w:tc>
        <w:tc>
          <w:tcPr>
            <w:tcW w:w="1418" w:type="dxa"/>
            <w:vMerge/>
            <w:vAlign w:val="center"/>
          </w:tcPr>
          <w:p w:rsidR="0079508F" w:rsidRDefault="0079508F">
            <w:pPr>
              <w:pStyle w:val="111"/>
              <w:ind w:firstLineChars="0" w:firstLine="0"/>
              <w:jc w:val="center"/>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68" w:name="_Toc471803592"/>
            <w:bookmarkStart w:id="169" w:name="_Toc471804281"/>
            <w:bookmarkStart w:id="170" w:name="_Toc471807083"/>
            <w:r>
              <w:rPr>
                <w:rFonts w:ascii="宋体" w:hAnsi="宋体" w:hint="eastAsia"/>
                <w:color w:val="000000"/>
                <w:sz w:val="18"/>
                <w:szCs w:val="18"/>
              </w:rPr>
              <w:t>是否有计算表明牵揽式地锚能够独立承受非工作状态下门式起重机的风荷载</w:t>
            </w:r>
            <w:bookmarkEnd w:id="168"/>
            <w:bookmarkEnd w:id="169"/>
            <w:bookmarkEnd w:id="170"/>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Align w:val="center"/>
          </w:tcPr>
          <w:p w:rsidR="0079508F" w:rsidRDefault="0079508F">
            <w:pPr>
              <w:jc w:val="center"/>
              <w:rPr>
                <w:rFonts w:ascii="宋体" w:hAnsi="宋体"/>
                <w:color w:val="000000"/>
                <w:sz w:val="18"/>
                <w:szCs w:val="18"/>
              </w:rPr>
            </w:pPr>
            <w:r>
              <w:rPr>
                <w:rFonts w:ascii="宋体" w:hAnsi="宋体"/>
                <w:color w:val="000000"/>
                <w:sz w:val="18"/>
                <w:szCs w:val="18"/>
              </w:rPr>
              <w:t>6</w:t>
            </w:r>
          </w:p>
        </w:tc>
        <w:tc>
          <w:tcPr>
            <w:tcW w:w="1418" w:type="dxa"/>
            <w:vAlign w:val="center"/>
          </w:tcPr>
          <w:p w:rsidR="0079508F" w:rsidRDefault="0079508F">
            <w:pPr>
              <w:pStyle w:val="111"/>
              <w:ind w:firstLineChars="0" w:firstLine="0"/>
              <w:jc w:val="center"/>
              <w:outlineLvl w:val="0"/>
              <w:rPr>
                <w:rFonts w:ascii="宋体"/>
                <w:color w:val="000000"/>
                <w:sz w:val="18"/>
                <w:szCs w:val="18"/>
              </w:rPr>
            </w:pPr>
            <w:bookmarkStart w:id="171" w:name="_Toc471804282"/>
            <w:bookmarkStart w:id="172" w:name="_Toc471807084"/>
            <w:bookmarkStart w:id="173" w:name="_Toc471803593"/>
            <w:r>
              <w:rPr>
                <w:rFonts w:ascii="宋体" w:hAnsi="宋体" w:hint="eastAsia"/>
                <w:color w:val="000000"/>
                <w:sz w:val="18"/>
                <w:szCs w:val="18"/>
              </w:rPr>
              <w:t>铁靴及止滑块</w:t>
            </w:r>
            <w:bookmarkEnd w:id="171"/>
            <w:bookmarkEnd w:id="172"/>
            <w:bookmarkEnd w:id="173"/>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74" w:name="_Toc471807085"/>
            <w:bookmarkStart w:id="175" w:name="_Toc471804283"/>
            <w:bookmarkStart w:id="176" w:name="_Toc471803594"/>
            <w:r>
              <w:rPr>
                <w:rFonts w:ascii="宋体" w:hAnsi="宋体" w:hint="eastAsia"/>
                <w:color w:val="000000"/>
                <w:sz w:val="18"/>
                <w:szCs w:val="18"/>
              </w:rPr>
              <w:t>单台起重机铁靴及止滑块是否为同一种形式并对称设置</w:t>
            </w:r>
            <w:bookmarkEnd w:id="174"/>
            <w:bookmarkEnd w:id="175"/>
            <w:bookmarkEnd w:id="176"/>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369"/>
          <w:jc w:val="center"/>
        </w:trPr>
        <w:tc>
          <w:tcPr>
            <w:tcW w:w="590" w:type="dxa"/>
            <w:vAlign w:val="center"/>
          </w:tcPr>
          <w:p w:rsidR="0079508F" w:rsidRDefault="0079508F">
            <w:pPr>
              <w:jc w:val="center"/>
              <w:rPr>
                <w:rFonts w:ascii="宋体" w:hAnsi="宋体"/>
                <w:color w:val="000000"/>
                <w:sz w:val="18"/>
                <w:szCs w:val="18"/>
              </w:rPr>
            </w:pPr>
            <w:r>
              <w:rPr>
                <w:rFonts w:ascii="宋体" w:hAnsi="宋体"/>
                <w:color w:val="000000"/>
                <w:sz w:val="18"/>
                <w:szCs w:val="18"/>
              </w:rPr>
              <w:t>7</w:t>
            </w:r>
          </w:p>
        </w:tc>
        <w:tc>
          <w:tcPr>
            <w:tcW w:w="1418" w:type="dxa"/>
            <w:vAlign w:val="center"/>
          </w:tcPr>
          <w:p w:rsidR="0079508F" w:rsidRDefault="0079508F">
            <w:pPr>
              <w:pStyle w:val="111"/>
              <w:ind w:firstLineChars="0" w:firstLine="0"/>
              <w:jc w:val="center"/>
              <w:outlineLvl w:val="0"/>
              <w:rPr>
                <w:rFonts w:ascii="宋体"/>
                <w:color w:val="000000"/>
                <w:sz w:val="18"/>
                <w:szCs w:val="18"/>
              </w:rPr>
            </w:pPr>
            <w:bookmarkStart w:id="177" w:name="_Toc471804284"/>
            <w:bookmarkStart w:id="178" w:name="_Toc471803595"/>
            <w:bookmarkStart w:id="179" w:name="_Toc471807086"/>
            <w:r>
              <w:rPr>
                <w:rFonts w:ascii="宋体" w:hAnsi="宋体" w:hint="eastAsia"/>
                <w:color w:val="000000"/>
                <w:sz w:val="18"/>
                <w:szCs w:val="18"/>
              </w:rPr>
              <w:t>多台串联</w:t>
            </w:r>
            <w:bookmarkEnd w:id="177"/>
            <w:bookmarkEnd w:id="178"/>
            <w:bookmarkEnd w:id="179"/>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80" w:name="_Toc471807087"/>
            <w:bookmarkStart w:id="181" w:name="_Toc471803596"/>
            <w:bookmarkStart w:id="182" w:name="_Toc471804285"/>
            <w:r>
              <w:rPr>
                <w:rFonts w:ascii="宋体" w:hAnsi="宋体" w:hint="eastAsia"/>
                <w:color w:val="000000"/>
                <w:sz w:val="18"/>
                <w:szCs w:val="18"/>
              </w:rPr>
              <w:t>多台门式起重机之间是否采用刚性销接；</w:t>
            </w:r>
            <w:bookmarkEnd w:id="180"/>
            <w:bookmarkEnd w:id="181"/>
            <w:bookmarkEnd w:id="182"/>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86"/>
          <w:jc w:val="center"/>
        </w:trPr>
        <w:tc>
          <w:tcPr>
            <w:tcW w:w="590"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8</w:t>
            </w:r>
          </w:p>
        </w:tc>
        <w:tc>
          <w:tcPr>
            <w:tcW w:w="1418" w:type="dxa"/>
            <w:vMerge w:val="restart"/>
            <w:vAlign w:val="center"/>
          </w:tcPr>
          <w:p w:rsidR="0079508F" w:rsidRDefault="0079508F">
            <w:pPr>
              <w:pStyle w:val="111"/>
              <w:ind w:firstLineChars="0" w:firstLine="0"/>
              <w:jc w:val="center"/>
              <w:outlineLvl w:val="0"/>
              <w:rPr>
                <w:rFonts w:ascii="宋体"/>
                <w:color w:val="000000"/>
                <w:sz w:val="18"/>
                <w:szCs w:val="18"/>
              </w:rPr>
            </w:pPr>
            <w:bookmarkStart w:id="183" w:name="_Toc471804286"/>
            <w:bookmarkStart w:id="184" w:name="_Toc471807088"/>
            <w:bookmarkStart w:id="185" w:name="_Toc471803597"/>
            <w:r>
              <w:rPr>
                <w:rFonts w:ascii="宋体" w:hAnsi="宋体" w:hint="eastAsia"/>
                <w:color w:val="000000"/>
                <w:sz w:val="18"/>
                <w:szCs w:val="18"/>
              </w:rPr>
              <w:t>维保记录</w:t>
            </w:r>
            <w:bookmarkEnd w:id="183"/>
            <w:bookmarkEnd w:id="184"/>
            <w:bookmarkEnd w:id="185"/>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86" w:name="_Toc471804287"/>
            <w:bookmarkStart w:id="187" w:name="_Toc471807089"/>
            <w:bookmarkStart w:id="188" w:name="_Toc471803598"/>
            <w:r>
              <w:rPr>
                <w:rFonts w:ascii="宋体" w:hAnsi="宋体" w:hint="eastAsia"/>
                <w:color w:val="000000"/>
                <w:sz w:val="18"/>
                <w:szCs w:val="18"/>
              </w:rPr>
              <w:t>维保记录是否有两人以上签字，是否有维保单位盖章；</w:t>
            </w:r>
            <w:bookmarkEnd w:id="186"/>
            <w:bookmarkEnd w:id="187"/>
            <w:bookmarkEnd w:id="188"/>
          </w:p>
        </w:tc>
        <w:tc>
          <w:tcPr>
            <w:tcW w:w="1042" w:type="dxa"/>
            <w:vAlign w:val="center"/>
          </w:tcPr>
          <w:p w:rsidR="0079508F" w:rsidRDefault="0079508F">
            <w:pPr>
              <w:pStyle w:val="111"/>
              <w:ind w:firstLineChars="0" w:firstLine="0"/>
              <w:jc w:val="center"/>
              <w:outlineLvl w:val="0"/>
              <w:rPr>
                <w:rFonts w:ascii="宋体" w:cs="宋体"/>
                <w:b/>
                <w:bCs/>
                <w:color w:val="000000"/>
                <w:kern w:val="0"/>
                <w:sz w:val="18"/>
                <w:szCs w:val="18"/>
              </w:rPr>
            </w:pPr>
            <w:r>
              <w:rPr>
                <w:rFonts w:ascii="宋体" w:hAnsi="宋体" w:cs="宋体" w:hint="eastAsia"/>
                <w:color w:val="000000"/>
                <w:kern w:val="0"/>
                <w:sz w:val="18"/>
                <w:szCs w:val="18"/>
              </w:rPr>
              <w:t>□是□否</w:t>
            </w:r>
          </w:p>
        </w:tc>
      </w:tr>
      <w:tr w:rsidR="0079508F">
        <w:trPr>
          <w:trHeight w:val="409"/>
          <w:jc w:val="center"/>
        </w:trPr>
        <w:tc>
          <w:tcPr>
            <w:tcW w:w="590" w:type="dxa"/>
            <w:vMerge/>
            <w:vAlign w:val="center"/>
          </w:tcPr>
          <w:p w:rsidR="0079508F" w:rsidRDefault="0079508F">
            <w:pPr>
              <w:pStyle w:val="111"/>
              <w:ind w:firstLineChars="0" w:firstLine="0"/>
              <w:jc w:val="left"/>
              <w:outlineLvl w:val="0"/>
              <w:rPr>
                <w:rFonts w:ascii="宋体"/>
                <w:color w:val="000000"/>
                <w:sz w:val="18"/>
                <w:szCs w:val="18"/>
              </w:rPr>
            </w:pPr>
          </w:p>
        </w:tc>
        <w:tc>
          <w:tcPr>
            <w:tcW w:w="1418" w:type="dxa"/>
            <w:vMerge/>
            <w:vAlign w:val="center"/>
          </w:tcPr>
          <w:p w:rsidR="0079508F" w:rsidRDefault="0079508F">
            <w:pPr>
              <w:pStyle w:val="111"/>
              <w:ind w:firstLineChars="0" w:firstLine="0"/>
              <w:jc w:val="left"/>
              <w:outlineLvl w:val="0"/>
              <w:rPr>
                <w:rFonts w:ascii="宋体"/>
                <w:color w:val="000000"/>
                <w:sz w:val="18"/>
                <w:szCs w:val="18"/>
              </w:rPr>
            </w:pPr>
          </w:p>
        </w:tc>
        <w:tc>
          <w:tcPr>
            <w:tcW w:w="4536" w:type="dxa"/>
            <w:vAlign w:val="center"/>
          </w:tcPr>
          <w:p w:rsidR="0079508F" w:rsidRDefault="0079508F">
            <w:pPr>
              <w:pStyle w:val="111"/>
              <w:ind w:firstLineChars="0" w:firstLine="0"/>
              <w:jc w:val="left"/>
              <w:outlineLvl w:val="0"/>
              <w:rPr>
                <w:rFonts w:ascii="宋体"/>
                <w:color w:val="000000"/>
                <w:sz w:val="18"/>
                <w:szCs w:val="18"/>
              </w:rPr>
            </w:pPr>
            <w:bookmarkStart w:id="189" w:name="_Toc471804288"/>
            <w:bookmarkStart w:id="190" w:name="_Toc471807090"/>
            <w:bookmarkStart w:id="191" w:name="_Toc471803599"/>
            <w:r>
              <w:rPr>
                <w:rFonts w:ascii="宋体" w:hAnsi="宋体" w:hint="eastAsia"/>
                <w:color w:val="000000"/>
                <w:sz w:val="18"/>
                <w:szCs w:val="18"/>
              </w:rPr>
              <w:t>维保记录是否留有现场维保照片；</w:t>
            </w:r>
            <w:bookmarkEnd w:id="189"/>
            <w:bookmarkEnd w:id="190"/>
            <w:bookmarkEnd w:id="191"/>
          </w:p>
        </w:tc>
        <w:tc>
          <w:tcPr>
            <w:tcW w:w="1042"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409"/>
          <w:jc w:val="center"/>
        </w:trPr>
        <w:tc>
          <w:tcPr>
            <w:tcW w:w="590" w:type="dxa"/>
            <w:vAlign w:val="center"/>
          </w:tcPr>
          <w:p w:rsidR="0079508F" w:rsidRDefault="0079508F">
            <w:pPr>
              <w:pStyle w:val="111"/>
              <w:ind w:firstLineChars="0" w:firstLine="0"/>
              <w:jc w:val="center"/>
              <w:outlineLvl w:val="0"/>
              <w:rPr>
                <w:rFonts w:ascii="宋体" w:hAnsi="宋体"/>
                <w:snapToGrid w:val="0"/>
                <w:sz w:val="18"/>
                <w:szCs w:val="18"/>
              </w:rPr>
            </w:pPr>
            <w:r>
              <w:rPr>
                <w:rFonts w:ascii="宋体" w:hAnsi="宋体" w:hint="eastAsia"/>
                <w:snapToGrid w:val="0"/>
                <w:sz w:val="18"/>
                <w:szCs w:val="18"/>
              </w:rPr>
              <w:t>现场</w:t>
            </w:r>
          </w:p>
          <w:p w:rsidR="0079508F" w:rsidRDefault="0079508F">
            <w:pPr>
              <w:pStyle w:val="111"/>
              <w:ind w:firstLineChars="0" w:firstLine="0"/>
              <w:jc w:val="center"/>
              <w:outlineLvl w:val="0"/>
              <w:rPr>
                <w:rFonts w:ascii="宋体" w:hAnsi="宋体"/>
                <w:snapToGrid w:val="0"/>
                <w:sz w:val="18"/>
                <w:szCs w:val="18"/>
              </w:rPr>
            </w:pPr>
            <w:r>
              <w:rPr>
                <w:rFonts w:ascii="宋体" w:hAnsi="宋体" w:hint="eastAsia"/>
                <w:snapToGrid w:val="0"/>
                <w:sz w:val="18"/>
                <w:szCs w:val="18"/>
              </w:rPr>
              <w:t>负责</w:t>
            </w:r>
          </w:p>
          <w:p w:rsidR="0079508F" w:rsidRDefault="0079508F">
            <w:pPr>
              <w:pStyle w:val="111"/>
              <w:ind w:firstLineChars="0" w:firstLine="0"/>
              <w:jc w:val="center"/>
              <w:outlineLvl w:val="0"/>
              <w:rPr>
                <w:rFonts w:ascii="宋体"/>
                <w:color w:val="000000"/>
                <w:sz w:val="18"/>
                <w:szCs w:val="18"/>
              </w:rPr>
            </w:pPr>
            <w:r>
              <w:rPr>
                <w:rFonts w:ascii="宋体" w:hAnsi="宋体" w:hint="eastAsia"/>
                <w:snapToGrid w:val="0"/>
                <w:sz w:val="18"/>
                <w:szCs w:val="18"/>
              </w:rPr>
              <w:t>人员</w:t>
            </w:r>
          </w:p>
        </w:tc>
        <w:tc>
          <w:tcPr>
            <w:tcW w:w="6996" w:type="dxa"/>
            <w:gridSpan w:val="3"/>
            <w:vAlign w:val="center"/>
          </w:tcPr>
          <w:p w:rsidR="0079508F" w:rsidRDefault="0079508F">
            <w:pPr>
              <w:spacing w:line="240" w:lineRule="auto"/>
              <w:rPr>
                <w:rFonts w:ascii="宋体" w:hAnsi="宋体"/>
                <w:snapToGrid w:val="0"/>
                <w:sz w:val="18"/>
                <w:szCs w:val="18"/>
              </w:rPr>
            </w:pPr>
            <w:r>
              <w:rPr>
                <w:rFonts w:ascii="宋体" w:hAnsi="宋体" w:hint="eastAsia"/>
                <w:snapToGrid w:val="0"/>
                <w:sz w:val="18"/>
                <w:szCs w:val="18"/>
              </w:rPr>
              <w:t>检查发现的问题及处理意见：</w:t>
            </w:r>
          </w:p>
          <w:p w:rsidR="0079508F" w:rsidRDefault="0079508F">
            <w:pPr>
              <w:spacing w:line="240" w:lineRule="auto"/>
              <w:rPr>
                <w:rFonts w:ascii="宋体"/>
                <w:snapToGrid w:val="0"/>
                <w:sz w:val="18"/>
                <w:szCs w:val="18"/>
              </w:rPr>
            </w:pPr>
          </w:p>
          <w:p w:rsidR="0079508F" w:rsidRDefault="0079508F">
            <w:pPr>
              <w:spacing w:line="240" w:lineRule="auto"/>
              <w:jc w:val="left"/>
              <w:rPr>
                <w:rFonts w:ascii="宋体"/>
                <w:snapToGrid w:val="0"/>
                <w:sz w:val="18"/>
                <w:szCs w:val="18"/>
              </w:rPr>
            </w:pPr>
            <w:r>
              <w:rPr>
                <w:rFonts w:ascii="宋体" w:hAnsi="宋体" w:hint="eastAsia"/>
                <w:snapToGrid w:val="0"/>
                <w:sz w:val="18"/>
                <w:szCs w:val="18"/>
              </w:rPr>
              <w:t xml:space="preserve">检查人员：（签名）                    </w:t>
            </w:r>
          </w:p>
          <w:p w:rsidR="0079508F" w:rsidRDefault="0079508F">
            <w:pPr>
              <w:spacing w:line="240" w:lineRule="auto"/>
              <w:rPr>
                <w:rFonts w:ascii="宋体"/>
                <w:snapToGrid w:val="0"/>
                <w:sz w:val="18"/>
                <w:szCs w:val="18"/>
              </w:rPr>
            </w:pPr>
            <w:r>
              <w:rPr>
                <w:rFonts w:ascii="宋体" w:hAnsi="宋体" w:hint="eastAsia"/>
                <w:snapToGrid w:val="0"/>
                <w:sz w:val="18"/>
                <w:szCs w:val="18"/>
              </w:rPr>
              <w:t>产权单位：（签名）</w:t>
            </w:r>
          </w:p>
          <w:p w:rsidR="0079508F" w:rsidRDefault="0079508F">
            <w:pPr>
              <w:spacing w:line="240" w:lineRule="auto"/>
              <w:rPr>
                <w:rFonts w:ascii="宋体"/>
                <w:snapToGrid w:val="0"/>
                <w:sz w:val="18"/>
                <w:szCs w:val="18"/>
              </w:rPr>
            </w:pPr>
            <w:r>
              <w:rPr>
                <w:rFonts w:ascii="宋体" w:hAnsi="宋体" w:hint="eastAsia"/>
                <w:snapToGrid w:val="0"/>
                <w:sz w:val="18"/>
                <w:szCs w:val="18"/>
              </w:rPr>
              <w:t>使用单位机械员：（签名）</w:t>
            </w:r>
          </w:p>
          <w:p w:rsidR="0079508F" w:rsidRDefault="0079508F">
            <w:pPr>
              <w:pStyle w:val="111"/>
              <w:ind w:firstLineChars="0" w:firstLine="0"/>
              <w:jc w:val="left"/>
              <w:outlineLvl w:val="0"/>
              <w:rPr>
                <w:rFonts w:ascii="宋体" w:hAnsi="宋体" w:cs="宋体"/>
                <w:color w:val="000000"/>
                <w:kern w:val="0"/>
                <w:sz w:val="18"/>
                <w:szCs w:val="18"/>
              </w:rPr>
            </w:pPr>
            <w:r>
              <w:rPr>
                <w:rFonts w:ascii="宋体" w:hAnsi="宋体" w:hint="eastAsia"/>
                <w:snapToGrid w:val="0"/>
                <w:sz w:val="18"/>
                <w:szCs w:val="18"/>
              </w:rPr>
              <w:t>项目经理：（签名）                                检查时间：    年   月   日</w:t>
            </w:r>
          </w:p>
        </w:tc>
      </w:tr>
    </w:tbl>
    <w:p w:rsidR="0079508F" w:rsidRDefault="0079508F">
      <w:pPr>
        <w:pStyle w:val="111"/>
        <w:spacing w:before="320" w:after="320" w:line="240" w:lineRule="auto"/>
        <w:ind w:firstLineChars="0" w:firstLine="0"/>
        <w:jc w:val="center"/>
        <w:outlineLvl w:val="0"/>
        <w:rPr>
          <w:rFonts w:ascii="黑体" w:eastAsia="黑体" w:hAnsi="黑体" w:cs="宋体"/>
          <w:bCs/>
          <w:color w:val="000000"/>
          <w:kern w:val="0"/>
          <w:sz w:val="28"/>
          <w:szCs w:val="28"/>
        </w:rPr>
        <w:sectPr w:rsidR="0079508F">
          <w:pgSz w:w="8391" w:h="11907"/>
          <w:pgMar w:top="1440" w:right="1134" w:bottom="1440" w:left="1418" w:header="851" w:footer="510" w:gutter="0"/>
          <w:cols w:space="720"/>
          <w:docGrid w:linePitch="312"/>
        </w:sectPr>
      </w:pPr>
    </w:p>
    <w:p w:rsidR="0079508F" w:rsidRDefault="0079508F">
      <w:pPr>
        <w:pStyle w:val="111"/>
        <w:spacing w:before="320" w:after="320" w:line="240" w:lineRule="auto"/>
        <w:ind w:firstLineChars="0" w:firstLine="0"/>
        <w:jc w:val="center"/>
        <w:outlineLvl w:val="0"/>
        <w:rPr>
          <w:rFonts w:ascii="黑体" w:eastAsia="黑体" w:hAnsi="黑体" w:cs="宋体"/>
          <w:bCs/>
          <w:color w:val="000000"/>
          <w:kern w:val="0"/>
          <w:sz w:val="28"/>
          <w:szCs w:val="28"/>
        </w:rPr>
      </w:pPr>
      <w:r>
        <w:rPr>
          <w:rFonts w:ascii="黑体" w:eastAsia="黑体" w:hAnsi="黑体" w:cs="宋体" w:hint="eastAsia"/>
          <w:bCs/>
          <w:color w:val="000000"/>
          <w:kern w:val="0"/>
          <w:sz w:val="28"/>
          <w:szCs w:val="28"/>
        </w:rPr>
        <w:lastRenderedPageBreak/>
        <w:t>附录</w:t>
      </w:r>
      <w:r w:rsidR="00EA297B">
        <w:rPr>
          <w:rFonts w:ascii="黑体" w:eastAsia="黑体" w:hAnsi="黑体" w:cs="宋体" w:hint="eastAsia"/>
          <w:bCs/>
          <w:kern w:val="0"/>
          <w:sz w:val="28"/>
          <w:szCs w:val="28"/>
        </w:rPr>
        <w:t>K</w:t>
      </w:r>
      <w:r>
        <w:rPr>
          <w:rFonts w:ascii="黑体" w:eastAsia="黑体" w:hAnsi="黑体" w:cs="宋体"/>
          <w:bCs/>
          <w:color w:val="000000"/>
          <w:kern w:val="0"/>
          <w:sz w:val="28"/>
          <w:szCs w:val="28"/>
        </w:rPr>
        <w:t xml:space="preserve">   </w:t>
      </w:r>
      <w:r>
        <w:rPr>
          <w:rFonts w:ascii="黑体" w:eastAsia="黑体" w:hAnsi="黑体" w:cs="宋体" w:hint="eastAsia"/>
          <w:bCs/>
          <w:color w:val="000000"/>
          <w:kern w:val="0"/>
          <w:sz w:val="28"/>
          <w:szCs w:val="28"/>
        </w:rPr>
        <w:t>桥式起重机防风技术措施检查表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1084"/>
        <w:gridCol w:w="4468"/>
        <w:gridCol w:w="1335"/>
      </w:tblGrid>
      <w:tr w:rsidR="0079508F">
        <w:trPr>
          <w:trHeight w:val="454"/>
          <w:jc w:val="center"/>
        </w:trPr>
        <w:tc>
          <w:tcPr>
            <w:tcW w:w="719" w:type="dxa"/>
            <w:vAlign w:val="center"/>
          </w:tcPr>
          <w:p w:rsidR="0079508F" w:rsidRDefault="0079508F">
            <w:pPr>
              <w:jc w:val="center"/>
              <w:rPr>
                <w:rFonts w:ascii="宋体"/>
                <w:color w:val="000000"/>
                <w:sz w:val="18"/>
                <w:szCs w:val="18"/>
              </w:rPr>
            </w:pPr>
            <w:r>
              <w:rPr>
                <w:rFonts w:ascii="宋体" w:hAnsi="宋体" w:hint="eastAsia"/>
                <w:color w:val="000000"/>
                <w:sz w:val="18"/>
                <w:szCs w:val="18"/>
              </w:rPr>
              <w:t>序号</w:t>
            </w:r>
          </w:p>
        </w:tc>
        <w:tc>
          <w:tcPr>
            <w:tcW w:w="1084" w:type="dxa"/>
            <w:vAlign w:val="center"/>
          </w:tcPr>
          <w:p w:rsidR="0079508F" w:rsidRDefault="0079508F">
            <w:pPr>
              <w:jc w:val="center"/>
              <w:rPr>
                <w:rFonts w:ascii="宋体"/>
                <w:color w:val="000000"/>
                <w:sz w:val="18"/>
                <w:szCs w:val="18"/>
              </w:rPr>
            </w:pPr>
            <w:r>
              <w:rPr>
                <w:rFonts w:ascii="宋体" w:hAnsi="宋体" w:hint="eastAsia"/>
                <w:color w:val="000000"/>
                <w:sz w:val="18"/>
                <w:szCs w:val="18"/>
              </w:rPr>
              <w:t>检查项目</w:t>
            </w:r>
          </w:p>
        </w:tc>
        <w:tc>
          <w:tcPr>
            <w:tcW w:w="4468" w:type="dxa"/>
            <w:vAlign w:val="center"/>
          </w:tcPr>
          <w:p w:rsidR="0079508F" w:rsidRDefault="0079508F">
            <w:pPr>
              <w:jc w:val="center"/>
              <w:rPr>
                <w:rFonts w:ascii="宋体"/>
                <w:color w:val="000000"/>
                <w:sz w:val="18"/>
                <w:szCs w:val="18"/>
              </w:rPr>
            </w:pPr>
            <w:r>
              <w:rPr>
                <w:rFonts w:ascii="宋体" w:hAnsi="宋体" w:hint="eastAsia"/>
                <w:color w:val="000000"/>
                <w:sz w:val="18"/>
                <w:szCs w:val="18"/>
              </w:rPr>
              <w:t>项目细则</w:t>
            </w:r>
          </w:p>
        </w:tc>
        <w:tc>
          <w:tcPr>
            <w:tcW w:w="1335" w:type="dxa"/>
            <w:vAlign w:val="center"/>
          </w:tcPr>
          <w:p w:rsidR="0079508F" w:rsidRDefault="0079508F">
            <w:pPr>
              <w:jc w:val="center"/>
              <w:rPr>
                <w:rFonts w:ascii="宋体"/>
                <w:color w:val="000000"/>
                <w:sz w:val="18"/>
                <w:szCs w:val="18"/>
              </w:rPr>
            </w:pPr>
            <w:r>
              <w:rPr>
                <w:rFonts w:ascii="宋体" w:hAnsi="宋体" w:cs="宋体" w:hint="eastAsia"/>
                <w:color w:val="000000"/>
                <w:kern w:val="0"/>
                <w:sz w:val="18"/>
                <w:szCs w:val="18"/>
              </w:rPr>
              <w:t>检查情况</w:t>
            </w:r>
          </w:p>
        </w:tc>
      </w:tr>
      <w:tr w:rsidR="0079508F">
        <w:trPr>
          <w:trHeight w:val="757"/>
          <w:jc w:val="center"/>
        </w:trPr>
        <w:tc>
          <w:tcPr>
            <w:tcW w:w="719"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1</w:t>
            </w:r>
          </w:p>
        </w:tc>
        <w:tc>
          <w:tcPr>
            <w:tcW w:w="1084" w:type="dxa"/>
            <w:vMerge w:val="restart"/>
            <w:vAlign w:val="center"/>
          </w:tcPr>
          <w:p w:rsidR="0079508F" w:rsidRDefault="0079508F">
            <w:pPr>
              <w:jc w:val="center"/>
              <w:rPr>
                <w:rFonts w:ascii="宋体"/>
                <w:color w:val="000000"/>
                <w:sz w:val="18"/>
                <w:szCs w:val="18"/>
              </w:rPr>
            </w:pPr>
            <w:r>
              <w:rPr>
                <w:rFonts w:ascii="宋体" w:hAnsi="宋体" w:hint="eastAsia"/>
                <w:color w:val="000000"/>
                <w:sz w:val="18"/>
                <w:szCs w:val="18"/>
              </w:rPr>
              <w:t>防风技术方案</w:t>
            </w:r>
          </w:p>
        </w:tc>
        <w:tc>
          <w:tcPr>
            <w:tcW w:w="4468" w:type="dxa"/>
            <w:vAlign w:val="center"/>
          </w:tcPr>
          <w:p w:rsidR="0079508F" w:rsidRDefault="0079508F">
            <w:pPr>
              <w:pStyle w:val="111"/>
              <w:ind w:firstLineChars="0" w:firstLine="0"/>
              <w:jc w:val="left"/>
              <w:outlineLvl w:val="0"/>
              <w:rPr>
                <w:rFonts w:ascii="宋体" w:cs="宋体"/>
                <w:b/>
                <w:bCs/>
                <w:color w:val="000000"/>
                <w:kern w:val="0"/>
                <w:sz w:val="18"/>
                <w:szCs w:val="18"/>
              </w:rPr>
            </w:pPr>
            <w:bookmarkStart w:id="192" w:name="_Toc471804291"/>
            <w:bookmarkStart w:id="193" w:name="_Toc471807093"/>
            <w:bookmarkStart w:id="194" w:name="_Toc471803602"/>
            <w:r>
              <w:rPr>
                <w:rFonts w:ascii="宋体" w:hAnsi="宋体" w:hint="eastAsia"/>
                <w:color w:val="000000"/>
                <w:sz w:val="18"/>
                <w:szCs w:val="18"/>
              </w:rPr>
              <w:t>是否编制防风技术方案，防风技术方案是否按照要求进行审核审批；</w:t>
            </w:r>
            <w:bookmarkEnd w:id="192"/>
            <w:bookmarkEnd w:id="193"/>
            <w:bookmarkEnd w:id="194"/>
          </w:p>
        </w:tc>
        <w:tc>
          <w:tcPr>
            <w:tcW w:w="1335" w:type="dxa"/>
            <w:vAlign w:val="center"/>
          </w:tcPr>
          <w:p w:rsidR="0079508F" w:rsidRDefault="0079508F">
            <w:pPr>
              <w:pStyle w:val="111"/>
              <w:ind w:firstLineChars="0" w:firstLine="0"/>
              <w:jc w:val="center"/>
              <w:outlineLvl w:val="0"/>
              <w:rPr>
                <w:rFonts w:ascii="宋体" w:cs="宋体"/>
                <w:b/>
                <w:bCs/>
                <w:color w:val="000000"/>
                <w:kern w:val="0"/>
                <w:sz w:val="18"/>
                <w:szCs w:val="18"/>
              </w:rPr>
            </w:pPr>
            <w:r>
              <w:rPr>
                <w:rFonts w:ascii="宋体" w:hAnsi="宋体" w:cs="宋体" w:hint="eastAsia"/>
                <w:color w:val="000000"/>
                <w:kern w:val="0"/>
                <w:sz w:val="18"/>
                <w:szCs w:val="18"/>
              </w:rPr>
              <w:t>□是□否</w:t>
            </w:r>
          </w:p>
        </w:tc>
      </w:tr>
      <w:tr w:rsidR="0079508F">
        <w:trPr>
          <w:trHeight w:val="540"/>
          <w:jc w:val="center"/>
        </w:trPr>
        <w:tc>
          <w:tcPr>
            <w:tcW w:w="719" w:type="dxa"/>
            <w:vMerge/>
            <w:vAlign w:val="center"/>
          </w:tcPr>
          <w:p w:rsidR="0079508F" w:rsidRDefault="0079508F">
            <w:pPr>
              <w:pStyle w:val="111"/>
              <w:ind w:firstLineChars="0" w:firstLine="0"/>
              <w:jc w:val="left"/>
              <w:outlineLvl w:val="0"/>
              <w:rPr>
                <w:rFonts w:ascii="宋体" w:cs="宋体"/>
                <w:b/>
                <w:bCs/>
                <w:color w:val="000000"/>
                <w:kern w:val="0"/>
                <w:sz w:val="18"/>
                <w:szCs w:val="18"/>
              </w:rPr>
            </w:pPr>
          </w:p>
        </w:tc>
        <w:tc>
          <w:tcPr>
            <w:tcW w:w="1084" w:type="dxa"/>
            <w:vMerge/>
            <w:vAlign w:val="center"/>
          </w:tcPr>
          <w:p w:rsidR="0079508F" w:rsidRDefault="0079508F">
            <w:pPr>
              <w:pStyle w:val="111"/>
              <w:ind w:firstLineChars="0" w:firstLine="0"/>
              <w:jc w:val="center"/>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195" w:name="_Toc471807094"/>
            <w:bookmarkStart w:id="196" w:name="_Toc471803603"/>
            <w:bookmarkStart w:id="197" w:name="_Toc471804292"/>
            <w:r>
              <w:rPr>
                <w:rFonts w:ascii="宋体" w:hAnsi="宋体" w:hint="eastAsia"/>
                <w:color w:val="000000"/>
                <w:sz w:val="18"/>
                <w:szCs w:val="18"/>
              </w:rPr>
              <w:t>防风技术方案是否有抗风</w:t>
            </w:r>
            <w:r>
              <w:rPr>
                <w:rFonts w:ascii="宋体" w:hAnsi="宋体" w:hint="eastAsia"/>
                <w:bCs/>
                <w:sz w:val="18"/>
                <w:szCs w:val="18"/>
              </w:rPr>
              <w:t>防倾覆</w:t>
            </w:r>
            <w:r>
              <w:rPr>
                <w:rFonts w:ascii="宋体" w:hAnsi="宋体" w:hint="eastAsia"/>
                <w:color w:val="000000"/>
                <w:sz w:val="18"/>
                <w:szCs w:val="18"/>
              </w:rPr>
              <w:t>稳定性计算；</w:t>
            </w:r>
            <w:bookmarkEnd w:id="195"/>
            <w:bookmarkEnd w:id="196"/>
            <w:bookmarkEnd w:id="197"/>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56"/>
          <w:jc w:val="center"/>
        </w:trPr>
        <w:tc>
          <w:tcPr>
            <w:tcW w:w="719" w:type="dxa"/>
            <w:vMerge/>
            <w:vAlign w:val="center"/>
          </w:tcPr>
          <w:p w:rsidR="0079508F" w:rsidRDefault="0079508F">
            <w:pPr>
              <w:pStyle w:val="111"/>
              <w:ind w:firstLineChars="0" w:firstLine="0"/>
              <w:jc w:val="left"/>
              <w:outlineLvl w:val="0"/>
              <w:rPr>
                <w:rFonts w:ascii="宋体" w:cs="宋体"/>
                <w:b/>
                <w:bCs/>
                <w:color w:val="000000"/>
                <w:kern w:val="0"/>
                <w:sz w:val="18"/>
                <w:szCs w:val="18"/>
              </w:rPr>
            </w:pPr>
          </w:p>
        </w:tc>
        <w:tc>
          <w:tcPr>
            <w:tcW w:w="1084" w:type="dxa"/>
            <w:vMerge/>
            <w:vAlign w:val="center"/>
          </w:tcPr>
          <w:p w:rsidR="0079508F" w:rsidRDefault="0079508F">
            <w:pPr>
              <w:pStyle w:val="111"/>
              <w:ind w:firstLineChars="0" w:firstLine="0"/>
              <w:jc w:val="center"/>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198" w:name="_Toc471804294"/>
            <w:bookmarkStart w:id="199" w:name="_Toc471807096"/>
            <w:bookmarkStart w:id="200" w:name="_Toc471803605"/>
            <w:r>
              <w:rPr>
                <w:rFonts w:ascii="宋体" w:hAnsi="宋体" w:hint="eastAsia"/>
                <w:color w:val="000000"/>
                <w:sz w:val="18"/>
                <w:szCs w:val="18"/>
              </w:rPr>
              <w:t>是否有防风应急救援预案及演练；</w:t>
            </w:r>
            <w:bookmarkEnd w:id="198"/>
            <w:bookmarkEnd w:id="199"/>
            <w:bookmarkEnd w:id="200"/>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50"/>
          <w:jc w:val="center"/>
        </w:trPr>
        <w:tc>
          <w:tcPr>
            <w:tcW w:w="719"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 xml:space="preserve">2 </w:t>
            </w:r>
          </w:p>
        </w:tc>
        <w:tc>
          <w:tcPr>
            <w:tcW w:w="1084" w:type="dxa"/>
            <w:vMerge w:val="restart"/>
            <w:vAlign w:val="center"/>
          </w:tcPr>
          <w:p w:rsidR="0079508F" w:rsidRDefault="0079508F">
            <w:pPr>
              <w:pStyle w:val="111"/>
              <w:ind w:firstLineChars="0" w:firstLine="0"/>
              <w:jc w:val="center"/>
              <w:outlineLvl w:val="0"/>
              <w:rPr>
                <w:rFonts w:ascii="宋体" w:cs="宋体"/>
                <w:b/>
                <w:bCs/>
                <w:color w:val="000000"/>
                <w:kern w:val="0"/>
                <w:sz w:val="18"/>
                <w:szCs w:val="18"/>
              </w:rPr>
            </w:pPr>
            <w:bookmarkStart w:id="201" w:name="_Toc471803606"/>
            <w:bookmarkStart w:id="202" w:name="_Toc471807097"/>
            <w:bookmarkStart w:id="203" w:name="_Toc471804295"/>
            <w:r>
              <w:rPr>
                <w:rFonts w:ascii="宋体" w:hAnsi="宋体" w:hint="eastAsia"/>
                <w:color w:val="000000"/>
                <w:sz w:val="18"/>
                <w:szCs w:val="18"/>
              </w:rPr>
              <w:t>特种作业人员</w:t>
            </w:r>
            <w:bookmarkEnd w:id="201"/>
            <w:bookmarkEnd w:id="202"/>
            <w:bookmarkEnd w:id="203"/>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04" w:name="_Toc471804296"/>
            <w:bookmarkStart w:id="205" w:name="_Toc471803607"/>
            <w:bookmarkStart w:id="206" w:name="_Toc471807098"/>
            <w:r>
              <w:rPr>
                <w:rFonts w:ascii="宋体" w:hAnsi="宋体" w:hint="eastAsia"/>
                <w:color w:val="000000"/>
                <w:sz w:val="18"/>
                <w:szCs w:val="18"/>
              </w:rPr>
              <w:t>起重司机、信号司索工是否持有效证件上岗；</w:t>
            </w:r>
            <w:bookmarkEnd w:id="204"/>
            <w:bookmarkEnd w:id="205"/>
            <w:bookmarkEnd w:id="206"/>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72"/>
          <w:jc w:val="center"/>
        </w:trPr>
        <w:tc>
          <w:tcPr>
            <w:tcW w:w="719" w:type="dxa"/>
            <w:vMerge/>
            <w:vAlign w:val="center"/>
          </w:tcPr>
          <w:p w:rsidR="0079508F" w:rsidRDefault="0079508F">
            <w:pPr>
              <w:jc w:val="center"/>
              <w:rPr>
                <w:rFonts w:ascii="宋体"/>
                <w:color w:val="000000"/>
                <w:sz w:val="18"/>
                <w:szCs w:val="18"/>
              </w:rPr>
            </w:pPr>
          </w:p>
        </w:tc>
        <w:tc>
          <w:tcPr>
            <w:tcW w:w="1084" w:type="dxa"/>
            <w:vMerge/>
            <w:vAlign w:val="center"/>
          </w:tcPr>
          <w:p w:rsidR="0079508F" w:rsidRDefault="0079508F">
            <w:pPr>
              <w:pStyle w:val="111"/>
              <w:ind w:firstLineChars="0" w:firstLine="0"/>
              <w:jc w:val="center"/>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07" w:name="_Toc471804297"/>
            <w:bookmarkStart w:id="208" w:name="_Toc471803608"/>
            <w:bookmarkStart w:id="209" w:name="_Toc471807099"/>
            <w:r>
              <w:rPr>
                <w:rFonts w:ascii="宋体" w:hAnsi="宋体" w:hint="eastAsia"/>
                <w:color w:val="000000"/>
                <w:sz w:val="18"/>
                <w:szCs w:val="18"/>
              </w:rPr>
              <w:t>是否装有人脸识别或虹膜识别系统；</w:t>
            </w:r>
            <w:bookmarkEnd w:id="207"/>
            <w:bookmarkEnd w:id="208"/>
            <w:bookmarkEnd w:id="209"/>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694"/>
          <w:jc w:val="center"/>
        </w:trPr>
        <w:tc>
          <w:tcPr>
            <w:tcW w:w="719" w:type="dxa"/>
            <w:vMerge/>
            <w:vAlign w:val="center"/>
          </w:tcPr>
          <w:p w:rsidR="0079508F" w:rsidRDefault="0079508F">
            <w:pPr>
              <w:jc w:val="center"/>
              <w:rPr>
                <w:rFonts w:ascii="宋体"/>
                <w:color w:val="000000"/>
                <w:sz w:val="18"/>
                <w:szCs w:val="18"/>
              </w:rPr>
            </w:pPr>
          </w:p>
        </w:tc>
        <w:tc>
          <w:tcPr>
            <w:tcW w:w="1084" w:type="dxa"/>
            <w:vMerge/>
            <w:vAlign w:val="center"/>
          </w:tcPr>
          <w:p w:rsidR="0079508F" w:rsidRDefault="0079508F">
            <w:pPr>
              <w:pStyle w:val="111"/>
              <w:ind w:firstLineChars="0" w:firstLine="0"/>
              <w:jc w:val="center"/>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10" w:name="_Toc471804298"/>
            <w:bookmarkStart w:id="211" w:name="_Toc471803609"/>
            <w:bookmarkStart w:id="212" w:name="_Toc471807100"/>
            <w:r>
              <w:rPr>
                <w:rFonts w:ascii="宋体" w:hAnsi="宋体" w:hint="eastAsia"/>
                <w:color w:val="000000"/>
                <w:sz w:val="18"/>
                <w:szCs w:val="18"/>
              </w:rPr>
              <w:t>起重司机、信号司索工是否经过防风专项安全技术交底及经考试或考核；；</w:t>
            </w:r>
            <w:bookmarkEnd w:id="210"/>
            <w:bookmarkEnd w:id="211"/>
            <w:bookmarkEnd w:id="212"/>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48"/>
          <w:jc w:val="center"/>
        </w:trPr>
        <w:tc>
          <w:tcPr>
            <w:tcW w:w="719" w:type="dxa"/>
            <w:vAlign w:val="center"/>
          </w:tcPr>
          <w:p w:rsidR="0079508F" w:rsidRDefault="0079508F">
            <w:pPr>
              <w:jc w:val="center"/>
              <w:rPr>
                <w:rFonts w:ascii="宋体" w:hAnsi="宋体"/>
                <w:color w:val="000000"/>
                <w:sz w:val="18"/>
                <w:szCs w:val="18"/>
              </w:rPr>
            </w:pPr>
            <w:r>
              <w:rPr>
                <w:rFonts w:ascii="宋体" w:hAnsi="宋体"/>
                <w:color w:val="000000"/>
                <w:sz w:val="18"/>
                <w:szCs w:val="18"/>
              </w:rPr>
              <w:t>3</w:t>
            </w:r>
          </w:p>
        </w:tc>
        <w:tc>
          <w:tcPr>
            <w:tcW w:w="1084" w:type="dxa"/>
            <w:vAlign w:val="center"/>
          </w:tcPr>
          <w:p w:rsidR="0079508F" w:rsidRDefault="0079508F">
            <w:pPr>
              <w:pStyle w:val="111"/>
              <w:ind w:firstLineChars="0" w:firstLine="0"/>
              <w:jc w:val="center"/>
              <w:outlineLvl w:val="0"/>
              <w:rPr>
                <w:rFonts w:ascii="宋体"/>
                <w:color w:val="000000"/>
                <w:sz w:val="18"/>
                <w:szCs w:val="18"/>
              </w:rPr>
            </w:pPr>
            <w:bookmarkStart w:id="213" w:name="_Toc471807101"/>
            <w:bookmarkStart w:id="214" w:name="_Toc471803610"/>
            <w:bookmarkStart w:id="215" w:name="_Toc471804299"/>
            <w:r>
              <w:rPr>
                <w:rFonts w:ascii="宋体" w:hAnsi="宋体" w:hint="eastAsia"/>
                <w:color w:val="000000"/>
                <w:sz w:val="18"/>
                <w:szCs w:val="18"/>
              </w:rPr>
              <w:t>风速仪及报警器</w:t>
            </w:r>
            <w:bookmarkEnd w:id="213"/>
            <w:bookmarkEnd w:id="214"/>
            <w:bookmarkEnd w:id="215"/>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16" w:name="_Toc471807102"/>
            <w:bookmarkStart w:id="217" w:name="_Toc471803611"/>
            <w:bookmarkStart w:id="218" w:name="_Toc471804300"/>
            <w:r>
              <w:rPr>
                <w:rFonts w:ascii="宋体" w:hAnsi="宋体" w:hint="eastAsia"/>
                <w:color w:val="000000"/>
                <w:sz w:val="18"/>
                <w:szCs w:val="18"/>
              </w:rPr>
              <w:t>高于</w:t>
            </w:r>
            <w:r>
              <w:rPr>
                <w:rFonts w:ascii="宋体" w:hAnsi="宋体"/>
                <w:color w:val="000000"/>
                <w:sz w:val="18"/>
                <w:szCs w:val="18"/>
              </w:rPr>
              <w:t>12</w:t>
            </w:r>
            <w:r>
              <w:rPr>
                <w:rFonts w:ascii="宋体" w:hAnsi="宋体" w:hint="eastAsia"/>
                <w:color w:val="000000"/>
                <w:sz w:val="18"/>
                <w:szCs w:val="18"/>
              </w:rPr>
              <w:t>米的起重机是否安装风速仪及报警器；</w:t>
            </w:r>
            <w:bookmarkEnd w:id="216"/>
            <w:bookmarkEnd w:id="217"/>
            <w:bookmarkEnd w:id="218"/>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712"/>
          <w:jc w:val="center"/>
        </w:trPr>
        <w:tc>
          <w:tcPr>
            <w:tcW w:w="719"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4</w:t>
            </w:r>
          </w:p>
        </w:tc>
        <w:tc>
          <w:tcPr>
            <w:tcW w:w="1084" w:type="dxa"/>
            <w:vMerge w:val="restart"/>
            <w:vAlign w:val="center"/>
          </w:tcPr>
          <w:p w:rsidR="0079508F" w:rsidRDefault="0079508F">
            <w:pPr>
              <w:pStyle w:val="111"/>
              <w:ind w:firstLineChars="0" w:firstLine="0"/>
              <w:jc w:val="center"/>
              <w:outlineLvl w:val="0"/>
              <w:rPr>
                <w:rFonts w:ascii="宋体"/>
                <w:color w:val="000000"/>
                <w:sz w:val="18"/>
                <w:szCs w:val="18"/>
              </w:rPr>
            </w:pPr>
            <w:bookmarkStart w:id="219" w:name="_Toc471807103"/>
            <w:bookmarkStart w:id="220" w:name="_Toc471804301"/>
            <w:bookmarkStart w:id="221" w:name="_Toc471803612"/>
            <w:r>
              <w:rPr>
                <w:rFonts w:ascii="宋体" w:hAnsi="宋体" w:hint="eastAsia"/>
                <w:color w:val="000000"/>
                <w:sz w:val="18"/>
                <w:szCs w:val="18"/>
              </w:rPr>
              <w:t>顶棚</w:t>
            </w:r>
            <w:bookmarkEnd w:id="219"/>
            <w:bookmarkEnd w:id="220"/>
            <w:bookmarkEnd w:id="221"/>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22" w:name="_Toc471807104"/>
            <w:bookmarkStart w:id="223" w:name="_Toc471804302"/>
            <w:bookmarkStart w:id="224" w:name="_Toc471803613"/>
            <w:r>
              <w:rPr>
                <w:rFonts w:ascii="宋体" w:hAnsi="宋体" w:hint="eastAsia"/>
                <w:color w:val="000000"/>
                <w:sz w:val="18"/>
                <w:szCs w:val="18"/>
              </w:rPr>
              <w:t>防风技术方案中整体抗风稳定性是否考虑顶棚风荷载；</w:t>
            </w:r>
            <w:bookmarkEnd w:id="222"/>
            <w:bookmarkEnd w:id="223"/>
            <w:bookmarkEnd w:id="224"/>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836"/>
          <w:jc w:val="center"/>
        </w:trPr>
        <w:tc>
          <w:tcPr>
            <w:tcW w:w="719" w:type="dxa"/>
            <w:vMerge/>
            <w:vAlign w:val="center"/>
          </w:tcPr>
          <w:p w:rsidR="0079508F" w:rsidRDefault="0079508F">
            <w:pPr>
              <w:jc w:val="center"/>
              <w:rPr>
                <w:rFonts w:ascii="宋体"/>
                <w:color w:val="000000"/>
                <w:sz w:val="18"/>
                <w:szCs w:val="18"/>
              </w:rPr>
            </w:pPr>
          </w:p>
        </w:tc>
        <w:tc>
          <w:tcPr>
            <w:tcW w:w="1084" w:type="dxa"/>
            <w:vMerge/>
            <w:vAlign w:val="center"/>
          </w:tcPr>
          <w:p w:rsidR="0079508F" w:rsidRDefault="0079508F">
            <w:pPr>
              <w:pStyle w:val="111"/>
              <w:ind w:firstLineChars="0" w:firstLine="0"/>
              <w:jc w:val="center"/>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25" w:name="_Toc471803614"/>
            <w:bookmarkStart w:id="226" w:name="_Toc471807105"/>
            <w:bookmarkStart w:id="227" w:name="_Toc471804303"/>
            <w:r>
              <w:rPr>
                <w:rFonts w:ascii="宋体" w:hAnsi="宋体" w:hint="eastAsia"/>
                <w:color w:val="000000"/>
                <w:sz w:val="18"/>
                <w:szCs w:val="18"/>
              </w:rPr>
              <w:t>架设顶棚后整体抗风压能力小于</w:t>
            </w:r>
            <w:r>
              <w:rPr>
                <w:rFonts w:ascii="宋体" w:hAnsi="宋体" w:hint="eastAsia"/>
                <w:bCs/>
                <w:sz w:val="18"/>
                <w:szCs w:val="18"/>
              </w:rPr>
              <w:t>1000</w:t>
            </w:r>
            <w:r>
              <w:rPr>
                <w:rFonts w:ascii="宋体" w:hAnsi="宋体"/>
                <w:color w:val="000000"/>
                <w:sz w:val="18"/>
                <w:szCs w:val="18"/>
              </w:rPr>
              <w:t>Pa</w:t>
            </w:r>
            <w:r>
              <w:rPr>
                <w:rFonts w:ascii="宋体" w:hAnsi="宋体" w:hint="eastAsia"/>
                <w:color w:val="000000"/>
                <w:sz w:val="18"/>
                <w:szCs w:val="18"/>
              </w:rPr>
              <w:t>的桥式起重机，台风预警信号生效时是否拆除顶棚</w:t>
            </w:r>
            <w:bookmarkEnd w:id="225"/>
            <w:bookmarkEnd w:id="226"/>
            <w:bookmarkEnd w:id="227"/>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1131"/>
          <w:jc w:val="center"/>
        </w:trPr>
        <w:tc>
          <w:tcPr>
            <w:tcW w:w="719" w:type="dxa"/>
            <w:vMerge/>
            <w:vAlign w:val="center"/>
          </w:tcPr>
          <w:p w:rsidR="0079508F" w:rsidRDefault="0079508F">
            <w:pPr>
              <w:jc w:val="center"/>
              <w:rPr>
                <w:rFonts w:ascii="宋体"/>
                <w:color w:val="000000"/>
                <w:sz w:val="18"/>
                <w:szCs w:val="18"/>
              </w:rPr>
            </w:pPr>
          </w:p>
        </w:tc>
        <w:tc>
          <w:tcPr>
            <w:tcW w:w="1084" w:type="dxa"/>
            <w:vMerge/>
            <w:vAlign w:val="center"/>
          </w:tcPr>
          <w:p w:rsidR="0079508F" w:rsidRDefault="0079508F">
            <w:pPr>
              <w:pStyle w:val="111"/>
              <w:ind w:firstLineChars="0" w:firstLine="0"/>
              <w:jc w:val="center"/>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28" w:name="_Toc471807106"/>
            <w:bookmarkStart w:id="229" w:name="_Toc471804304"/>
            <w:bookmarkStart w:id="230" w:name="_Toc471803615"/>
            <w:r>
              <w:rPr>
                <w:rFonts w:ascii="宋体" w:hAnsi="宋体" w:hint="eastAsia"/>
                <w:color w:val="000000"/>
                <w:sz w:val="18"/>
                <w:szCs w:val="18"/>
              </w:rPr>
              <w:t>单独搭设的钢结构顶棚是否有经审图机构审查合格的施工图纸和《施工图审查报告》，其抗风能力是否有单独计算；</w:t>
            </w:r>
            <w:bookmarkEnd w:id="228"/>
            <w:bookmarkEnd w:id="229"/>
            <w:bookmarkEnd w:id="230"/>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694"/>
          <w:jc w:val="center"/>
        </w:trPr>
        <w:tc>
          <w:tcPr>
            <w:tcW w:w="719" w:type="dxa"/>
            <w:vAlign w:val="center"/>
          </w:tcPr>
          <w:p w:rsidR="0079508F" w:rsidRDefault="0079508F">
            <w:pPr>
              <w:jc w:val="center"/>
              <w:rPr>
                <w:rFonts w:ascii="宋体" w:hAnsi="宋体"/>
                <w:color w:val="000000"/>
                <w:sz w:val="18"/>
                <w:szCs w:val="18"/>
              </w:rPr>
            </w:pPr>
            <w:r>
              <w:rPr>
                <w:rFonts w:ascii="宋体" w:hAnsi="宋体"/>
                <w:color w:val="000000"/>
                <w:sz w:val="18"/>
                <w:szCs w:val="18"/>
              </w:rPr>
              <w:lastRenderedPageBreak/>
              <w:t>5</w:t>
            </w:r>
          </w:p>
        </w:tc>
        <w:tc>
          <w:tcPr>
            <w:tcW w:w="1084" w:type="dxa"/>
            <w:vAlign w:val="center"/>
          </w:tcPr>
          <w:p w:rsidR="0079508F" w:rsidRDefault="0079508F">
            <w:pPr>
              <w:pStyle w:val="111"/>
              <w:ind w:firstLineChars="0" w:firstLine="0"/>
              <w:jc w:val="center"/>
              <w:outlineLvl w:val="0"/>
              <w:rPr>
                <w:rFonts w:ascii="宋体"/>
                <w:color w:val="000000"/>
                <w:sz w:val="18"/>
                <w:szCs w:val="18"/>
              </w:rPr>
            </w:pPr>
            <w:bookmarkStart w:id="231" w:name="_Toc471804305"/>
            <w:bookmarkStart w:id="232" w:name="_Toc471803616"/>
            <w:bookmarkStart w:id="233" w:name="_Toc471807107"/>
            <w:r>
              <w:rPr>
                <w:rFonts w:ascii="宋体" w:hAnsi="宋体" w:hint="eastAsia"/>
                <w:color w:val="000000"/>
                <w:sz w:val="18"/>
                <w:szCs w:val="18"/>
              </w:rPr>
              <w:t>停机</w:t>
            </w:r>
            <w:bookmarkEnd w:id="231"/>
            <w:bookmarkEnd w:id="232"/>
            <w:bookmarkEnd w:id="233"/>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34" w:name="_Toc471803617"/>
            <w:bookmarkStart w:id="235" w:name="_Toc471807108"/>
            <w:bookmarkStart w:id="236" w:name="_Toc471804306"/>
            <w:r>
              <w:rPr>
                <w:rFonts w:ascii="宋体" w:hAnsi="宋体" w:hint="eastAsia"/>
                <w:color w:val="000000"/>
                <w:sz w:val="18"/>
                <w:szCs w:val="18"/>
              </w:rPr>
              <w:t>桥式起重机停用时，起重小车是否停放在两条轨道中间，是否将控制器拨到零位，切断电源。</w:t>
            </w:r>
            <w:bookmarkEnd w:id="234"/>
            <w:bookmarkEnd w:id="235"/>
            <w:bookmarkEnd w:id="236"/>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562"/>
          <w:jc w:val="center"/>
        </w:trPr>
        <w:tc>
          <w:tcPr>
            <w:tcW w:w="719" w:type="dxa"/>
            <w:vMerge w:val="restart"/>
            <w:vAlign w:val="center"/>
          </w:tcPr>
          <w:p w:rsidR="0079508F" w:rsidRDefault="0079508F">
            <w:pPr>
              <w:jc w:val="center"/>
              <w:rPr>
                <w:rFonts w:ascii="宋体" w:hAnsi="宋体"/>
                <w:color w:val="000000"/>
                <w:sz w:val="18"/>
                <w:szCs w:val="18"/>
              </w:rPr>
            </w:pPr>
            <w:r>
              <w:rPr>
                <w:rFonts w:ascii="宋体" w:hAnsi="宋体"/>
                <w:color w:val="000000"/>
                <w:sz w:val="18"/>
                <w:szCs w:val="18"/>
              </w:rPr>
              <w:t>6</w:t>
            </w:r>
          </w:p>
        </w:tc>
        <w:tc>
          <w:tcPr>
            <w:tcW w:w="1084" w:type="dxa"/>
            <w:vMerge w:val="restart"/>
            <w:vAlign w:val="center"/>
          </w:tcPr>
          <w:p w:rsidR="0079508F" w:rsidRDefault="0079508F">
            <w:pPr>
              <w:pStyle w:val="111"/>
              <w:ind w:firstLineChars="0" w:firstLine="0"/>
              <w:jc w:val="center"/>
              <w:outlineLvl w:val="0"/>
              <w:rPr>
                <w:rFonts w:ascii="宋体"/>
                <w:color w:val="000000"/>
                <w:sz w:val="18"/>
                <w:szCs w:val="18"/>
              </w:rPr>
            </w:pPr>
            <w:bookmarkStart w:id="237" w:name="_Toc471807109"/>
            <w:bookmarkStart w:id="238" w:name="_Toc471804307"/>
            <w:bookmarkStart w:id="239" w:name="_Toc471803618"/>
            <w:r>
              <w:rPr>
                <w:rFonts w:ascii="宋体" w:hAnsi="宋体" w:hint="eastAsia"/>
                <w:color w:val="000000"/>
                <w:sz w:val="18"/>
                <w:szCs w:val="18"/>
              </w:rPr>
              <w:t>维保记录</w:t>
            </w:r>
            <w:bookmarkEnd w:id="237"/>
            <w:bookmarkEnd w:id="238"/>
            <w:bookmarkEnd w:id="239"/>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40" w:name="_Toc471807110"/>
            <w:bookmarkStart w:id="241" w:name="_Toc471804308"/>
            <w:bookmarkStart w:id="242" w:name="_Toc471803619"/>
            <w:r>
              <w:rPr>
                <w:rFonts w:ascii="宋体" w:hAnsi="宋体" w:hint="eastAsia"/>
                <w:color w:val="000000"/>
                <w:sz w:val="18"/>
                <w:szCs w:val="18"/>
              </w:rPr>
              <w:t>维保记录是否有两人以上签字，是否有维保单位盖章；</w:t>
            </w:r>
            <w:bookmarkEnd w:id="240"/>
            <w:bookmarkEnd w:id="241"/>
            <w:bookmarkEnd w:id="242"/>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698"/>
          <w:jc w:val="center"/>
        </w:trPr>
        <w:tc>
          <w:tcPr>
            <w:tcW w:w="719" w:type="dxa"/>
            <w:vMerge/>
            <w:vAlign w:val="center"/>
          </w:tcPr>
          <w:p w:rsidR="0079508F" w:rsidRDefault="0079508F">
            <w:pPr>
              <w:pStyle w:val="111"/>
              <w:ind w:firstLineChars="0" w:firstLine="0"/>
              <w:jc w:val="left"/>
              <w:outlineLvl w:val="0"/>
              <w:rPr>
                <w:rFonts w:ascii="宋体"/>
                <w:color w:val="000000"/>
                <w:sz w:val="18"/>
                <w:szCs w:val="18"/>
              </w:rPr>
            </w:pPr>
          </w:p>
        </w:tc>
        <w:tc>
          <w:tcPr>
            <w:tcW w:w="1084" w:type="dxa"/>
            <w:vMerge/>
            <w:vAlign w:val="center"/>
          </w:tcPr>
          <w:p w:rsidR="0079508F" w:rsidRDefault="0079508F">
            <w:pPr>
              <w:pStyle w:val="111"/>
              <w:ind w:firstLineChars="0" w:firstLine="0"/>
              <w:jc w:val="left"/>
              <w:outlineLvl w:val="0"/>
              <w:rPr>
                <w:rFonts w:ascii="宋体"/>
                <w:color w:val="000000"/>
                <w:sz w:val="18"/>
                <w:szCs w:val="18"/>
              </w:rPr>
            </w:pPr>
          </w:p>
        </w:tc>
        <w:tc>
          <w:tcPr>
            <w:tcW w:w="4468" w:type="dxa"/>
            <w:vAlign w:val="center"/>
          </w:tcPr>
          <w:p w:rsidR="0079508F" w:rsidRDefault="0079508F">
            <w:pPr>
              <w:pStyle w:val="111"/>
              <w:ind w:firstLineChars="0" w:firstLine="0"/>
              <w:jc w:val="left"/>
              <w:outlineLvl w:val="0"/>
              <w:rPr>
                <w:rFonts w:ascii="宋体"/>
                <w:color w:val="000000"/>
                <w:sz w:val="18"/>
                <w:szCs w:val="18"/>
              </w:rPr>
            </w:pPr>
            <w:bookmarkStart w:id="243" w:name="_Toc471807111"/>
            <w:bookmarkStart w:id="244" w:name="_Toc471804309"/>
            <w:bookmarkStart w:id="245" w:name="_Toc471803620"/>
            <w:r>
              <w:rPr>
                <w:rFonts w:ascii="宋体" w:hAnsi="宋体" w:hint="eastAsia"/>
                <w:color w:val="000000"/>
                <w:sz w:val="18"/>
                <w:szCs w:val="18"/>
              </w:rPr>
              <w:t>维保记录是否留有现场维保照片；</w:t>
            </w:r>
            <w:bookmarkEnd w:id="243"/>
            <w:bookmarkEnd w:id="244"/>
            <w:bookmarkEnd w:id="245"/>
          </w:p>
        </w:tc>
        <w:tc>
          <w:tcPr>
            <w:tcW w:w="1335" w:type="dxa"/>
            <w:vAlign w:val="center"/>
          </w:tcPr>
          <w:p w:rsidR="0079508F" w:rsidRDefault="0079508F">
            <w:pPr>
              <w:pStyle w:val="111"/>
              <w:ind w:firstLineChars="0" w:firstLine="0"/>
              <w:jc w:val="center"/>
              <w:outlineLvl w:val="0"/>
              <w:rPr>
                <w:rFonts w:ascii="宋体"/>
                <w:color w:val="000000"/>
                <w:sz w:val="18"/>
                <w:szCs w:val="18"/>
              </w:rPr>
            </w:pPr>
            <w:r>
              <w:rPr>
                <w:rFonts w:ascii="宋体" w:hAnsi="宋体" w:cs="宋体" w:hint="eastAsia"/>
                <w:color w:val="000000"/>
                <w:kern w:val="0"/>
                <w:sz w:val="18"/>
                <w:szCs w:val="18"/>
              </w:rPr>
              <w:t>□是□否</w:t>
            </w:r>
          </w:p>
        </w:tc>
      </w:tr>
      <w:tr w:rsidR="0079508F">
        <w:trPr>
          <w:trHeight w:val="409"/>
          <w:jc w:val="center"/>
        </w:trPr>
        <w:tc>
          <w:tcPr>
            <w:tcW w:w="719" w:type="dxa"/>
            <w:vAlign w:val="center"/>
          </w:tcPr>
          <w:p w:rsidR="0079508F" w:rsidRDefault="0079508F">
            <w:pPr>
              <w:pStyle w:val="111"/>
              <w:ind w:firstLineChars="0" w:firstLine="0"/>
              <w:jc w:val="center"/>
              <w:outlineLvl w:val="0"/>
              <w:rPr>
                <w:rFonts w:ascii="宋体" w:hAnsi="宋体"/>
                <w:snapToGrid w:val="0"/>
                <w:sz w:val="18"/>
                <w:szCs w:val="18"/>
              </w:rPr>
            </w:pPr>
            <w:r>
              <w:rPr>
                <w:rFonts w:ascii="宋体" w:hAnsi="宋体" w:hint="eastAsia"/>
                <w:snapToGrid w:val="0"/>
                <w:sz w:val="18"/>
                <w:szCs w:val="18"/>
              </w:rPr>
              <w:t>现场</w:t>
            </w:r>
          </w:p>
          <w:p w:rsidR="0079508F" w:rsidRDefault="0079508F">
            <w:pPr>
              <w:pStyle w:val="111"/>
              <w:ind w:firstLineChars="0" w:firstLine="0"/>
              <w:jc w:val="center"/>
              <w:outlineLvl w:val="0"/>
              <w:rPr>
                <w:rFonts w:ascii="宋体" w:hAnsi="宋体"/>
                <w:snapToGrid w:val="0"/>
                <w:sz w:val="18"/>
                <w:szCs w:val="18"/>
              </w:rPr>
            </w:pPr>
            <w:r>
              <w:rPr>
                <w:rFonts w:ascii="宋体" w:hAnsi="宋体" w:hint="eastAsia"/>
                <w:snapToGrid w:val="0"/>
                <w:sz w:val="18"/>
                <w:szCs w:val="18"/>
              </w:rPr>
              <w:t>负责</w:t>
            </w:r>
          </w:p>
          <w:p w:rsidR="0079508F" w:rsidRDefault="0079508F">
            <w:pPr>
              <w:pStyle w:val="111"/>
              <w:ind w:firstLineChars="0" w:firstLine="0"/>
              <w:jc w:val="center"/>
              <w:outlineLvl w:val="0"/>
              <w:rPr>
                <w:rFonts w:ascii="宋体"/>
                <w:color w:val="000000"/>
                <w:sz w:val="18"/>
                <w:szCs w:val="18"/>
              </w:rPr>
            </w:pPr>
            <w:r>
              <w:rPr>
                <w:rFonts w:ascii="宋体" w:hAnsi="宋体" w:hint="eastAsia"/>
                <w:snapToGrid w:val="0"/>
                <w:sz w:val="18"/>
                <w:szCs w:val="18"/>
              </w:rPr>
              <w:t>人员</w:t>
            </w:r>
          </w:p>
        </w:tc>
        <w:tc>
          <w:tcPr>
            <w:tcW w:w="6887" w:type="dxa"/>
            <w:gridSpan w:val="3"/>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检查发现的问题及处理意见：</w:t>
            </w:r>
          </w:p>
          <w:p w:rsidR="0079508F" w:rsidRDefault="0079508F">
            <w:pPr>
              <w:spacing w:line="240" w:lineRule="auto"/>
              <w:rPr>
                <w:rFonts w:ascii="宋体"/>
                <w:snapToGrid w:val="0"/>
                <w:sz w:val="18"/>
                <w:szCs w:val="18"/>
              </w:rPr>
            </w:pPr>
          </w:p>
          <w:p w:rsidR="0079508F" w:rsidRDefault="0079508F">
            <w:pPr>
              <w:spacing w:line="240" w:lineRule="auto"/>
              <w:rPr>
                <w:rFonts w:ascii="宋体"/>
                <w:snapToGrid w:val="0"/>
                <w:sz w:val="18"/>
                <w:szCs w:val="18"/>
              </w:rPr>
            </w:pPr>
          </w:p>
          <w:p w:rsidR="0079508F" w:rsidRDefault="0079508F">
            <w:pPr>
              <w:spacing w:line="240" w:lineRule="auto"/>
              <w:rPr>
                <w:rFonts w:ascii="宋体"/>
                <w:snapToGrid w:val="0"/>
                <w:sz w:val="18"/>
                <w:szCs w:val="18"/>
              </w:rPr>
            </w:pPr>
          </w:p>
          <w:p w:rsidR="0079508F" w:rsidRDefault="0079508F">
            <w:pPr>
              <w:spacing w:line="240" w:lineRule="auto"/>
              <w:jc w:val="left"/>
              <w:rPr>
                <w:rFonts w:ascii="宋体"/>
                <w:snapToGrid w:val="0"/>
                <w:sz w:val="18"/>
                <w:szCs w:val="18"/>
              </w:rPr>
            </w:pPr>
            <w:r>
              <w:rPr>
                <w:rFonts w:ascii="宋体" w:hAnsi="宋体" w:hint="eastAsia"/>
                <w:snapToGrid w:val="0"/>
                <w:sz w:val="18"/>
                <w:szCs w:val="18"/>
              </w:rPr>
              <w:t xml:space="preserve">检查人员：（签名）                      </w:t>
            </w:r>
          </w:p>
          <w:p w:rsidR="0079508F" w:rsidRDefault="0079508F">
            <w:pPr>
              <w:spacing w:line="240" w:lineRule="auto"/>
              <w:rPr>
                <w:rFonts w:ascii="宋体"/>
                <w:snapToGrid w:val="0"/>
                <w:sz w:val="18"/>
                <w:szCs w:val="18"/>
              </w:rPr>
            </w:pPr>
            <w:r>
              <w:rPr>
                <w:rFonts w:ascii="宋体" w:hAnsi="宋体" w:hint="eastAsia"/>
                <w:snapToGrid w:val="0"/>
                <w:sz w:val="18"/>
                <w:szCs w:val="18"/>
              </w:rPr>
              <w:t>产权单位：（签名）</w:t>
            </w:r>
          </w:p>
          <w:p w:rsidR="0079508F" w:rsidRDefault="0079508F">
            <w:pPr>
              <w:spacing w:line="240" w:lineRule="auto"/>
              <w:rPr>
                <w:rFonts w:ascii="宋体"/>
                <w:snapToGrid w:val="0"/>
                <w:sz w:val="18"/>
                <w:szCs w:val="18"/>
              </w:rPr>
            </w:pPr>
            <w:r>
              <w:rPr>
                <w:rFonts w:ascii="宋体" w:hAnsi="宋体" w:hint="eastAsia"/>
                <w:snapToGrid w:val="0"/>
                <w:sz w:val="18"/>
                <w:szCs w:val="18"/>
              </w:rPr>
              <w:t>使用单位机械员：（签名）</w:t>
            </w:r>
          </w:p>
          <w:p w:rsidR="0079508F" w:rsidRDefault="0079508F">
            <w:pPr>
              <w:spacing w:line="240" w:lineRule="auto"/>
              <w:jc w:val="left"/>
              <w:rPr>
                <w:rFonts w:ascii="宋体"/>
                <w:snapToGrid w:val="0"/>
                <w:sz w:val="18"/>
                <w:szCs w:val="18"/>
              </w:rPr>
            </w:pPr>
            <w:r>
              <w:rPr>
                <w:rFonts w:ascii="宋体" w:hAnsi="宋体" w:hint="eastAsia"/>
                <w:snapToGrid w:val="0"/>
                <w:sz w:val="18"/>
                <w:szCs w:val="18"/>
              </w:rPr>
              <w:t>项目经理：（签名）                                检查时间：    年   月   日</w:t>
            </w:r>
          </w:p>
        </w:tc>
      </w:tr>
    </w:tbl>
    <w:p w:rsidR="0079508F" w:rsidRDefault="0079508F">
      <w:pPr>
        <w:rPr>
          <w:rFonts w:ascii="宋体"/>
          <w:sz w:val="28"/>
          <w:szCs w:val="28"/>
        </w:rPr>
        <w:sectPr w:rsidR="0079508F">
          <w:pgSz w:w="8391" w:h="11907"/>
          <w:pgMar w:top="1440" w:right="1134" w:bottom="1440" w:left="1418" w:header="851" w:footer="510" w:gutter="0"/>
          <w:cols w:space="720"/>
          <w:docGrid w:linePitch="312"/>
        </w:sectPr>
      </w:pPr>
    </w:p>
    <w:p w:rsidR="0079508F" w:rsidRDefault="0079508F">
      <w:pPr>
        <w:widowControl/>
        <w:spacing w:before="320" w:after="320" w:line="240" w:lineRule="auto"/>
        <w:jc w:val="center"/>
        <w:rPr>
          <w:rFonts w:ascii="黑体" w:eastAsia="黑体" w:hAnsi="黑体" w:cs="宋体"/>
          <w:kern w:val="0"/>
          <w:sz w:val="28"/>
          <w:szCs w:val="28"/>
        </w:rPr>
      </w:pPr>
      <w:r>
        <w:rPr>
          <w:rFonts w:ascii="黑体" w:eastAsia="黑体" w:hAnsi="黑体" w:cs="宋体" w:hint="eastAsia"/>
          <w:kern w:val="0"/>
          <w:sz w:val="28"/>
          <w:szCs w:val="28"/>
        </w:rPr>
        <w:lastRenderedPageBreak/>
        <w:t>附录</w:t>
      </w:r>
      <w:r w:rsidR="00EA297B">
        <w:rPr>
          <w:rFonts w:ascii="黑体" w:eastAsia="黑体" w:hAnsi="黑体" w:cs="宋体" w:hint="eastAsia"/>
          <w:kern w:val="0"/>
          <w:sz w:val="28"/>
          <w:szCs w:val="28"/>
        </w:rPr>
        <w:t>L</w:t>
      </w:r>
      <w:r>
        <w:rPr>
          <w:rFonts w:ascii="黑体" w:eastAsia="黑体" w:hAnsi="黑体" w:cs="宋体"/>
          <w:kern w:val="0"/>
          <w:sz w:val="28"/>
          <w:szCs w:val="28"/>
        </w:rPr>
        <w:t xml:space="preserve">  </w:t>
      </w:r>
      <w:r>
        <w:rPr>
          <w:rFonts w:ascii="黑体" w:eastAsia="黑体" w:hAnsi="黑体" w:cs="宋体" w:hint="eastAsia"/>
          <w:kern w:val="0"/>
          <w:sz w:val="28"/>
          <w:szCs w:val="28"/>
        </w:rPr>
        <w:t>建筑起重机械台风前检查表</w:t>
      </w:r>
    </w:p>
    <w:tbl>
      <w:tblPr>
        <w:tblW w:w="0" w:type="auto"/>
        <w:tblInd w:w="-7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09"/>
        <w:gridCol w:w="1702"/>
        <w:gridCol w:w="1506"/>
        <w:gridCol w:w="1896"/>
        <w:gridCol w:w="1417"/>
      </w:tblGrid>
      <w:tr w:rsidR="0079508F">
        <w:trPr>
          <w:cantSplit/>
          <w:trHeight w:val="529"/>
        </w:trPr>
        <w:tc>
          <w:tcPr>
            <w:tcW w:w="2411" w:type="dxa"/>
            <w:gridSpan w:val="2"/>
            <w:tcBorders>
              <w:top w:val="single" w:sz="4" w:space="0" w:color="auto"/>
              <w:left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项目名称</w:t>
            </w:r>
          </w:p>
        </w:tc>
        <w:tc>
          <w:tcPr>
            <w:tcW w:w="1506" w:type="dxa"/>
            <w:tcBorders>
              <w:top w:val="single" w:sz="4" w:space="0" w:color="auto"/>
              <w:bottom w:val="single" w:sz="4" w:space="0" w:color="auto"/>
            </w:tcBorders>
            <w:vAlign w:val="center"/>
          </w:tcPr>
          <w:p w:rsidR="0079508F" w:rsidRDefault="0079508F">
            <w:pPr>
              <w:rPr>
                <w:rFonts w:ascii="宋体"/>
                <w:sz w:val="18"/>
                <w:szCs w:val="18"/>
              </w:rPr>
            </w:pPr>
          </w:p>
        </w:tc>
        <w:tc>
          <w:tcPr>
            <w:tcW w:w="1896" w:type="dxa"/>
            <w:tcBorders>
              <w:top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使用单位</w:t>
            </w:r>
          </w:p>
        </w:tc>
        <w:tc>
          <w:tcPr>
            <w:tcW w:w="1417" w:type="dxa"/>
            <w:tcBorders>
              <w:top w:val="single" w:sz="4" w:space="0" w:color="auto"/>
              <w:bottom w:val="single" w:sz="4" w:space="0" w:color="auto"/>
              <w:right w:val="single" w:sz="4" w:space="0" w:color="auto"/>
            </w:tcBorders>
            <w:vAlign w:val="center"/>
          </w:tcPr>
          <w:p w:rsidR="0079508F" w:rsidRDefault="0079508F">
            <w:pPr>
              <w:jc w:val="center"/>
              <w:rPr>
                <w:rFonts w:ascii="宋体"/>
                <w:sz w:val="18"/>
                <w:szCs w:val="18"/>
              </w:rPr>
            </w:pPr>
          </w:p>
        </w:tc>
      </w:tr>
      <w:tr w:rsidR="0079508F">
        <w:trPr>
          <w:cantSplit/>
          <w:trHeight w:val="180"/>
        </w:trPr>
        <w:tc>
          <w:tcPr>
            <w:tcW w:w="2411" w:type="dxa"/>
            <w:gridSpan w:val="2"/>
            <w:tcBorders>
              <w:top w:val="single" w:sz="4" w:space="0" w:color="auto"/>
              <w:left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监理单位</w:t>
            </w:r>
          </w:p>
        </w:tc>
        <w:tc>
          <w:tcPr>
            <w:tcW w:w="1506" w:type="dxa"/>
            <w:tcBorders>
              <w:top w:val="single" w:sz="4" w:space="0" w:color="auto"/>
              <w:bottom w:val="single" w:sz="4" w:space="0" w:color="auto"/>
            </w:tcBorders>
            <w:vAlign w:val="center"/>
          </w:tcPr>
          <w:p w:rsidR="0079508F" w:rsidRDefault="0079508F">
            <w:pPr>
              <w:jc w:val="center"/>
              <w:rPr>
                <w:rFonts w:ascii="宋体"/>
                <w:sz w:val="18"/>
                <w:szCs w:val="18"/>
              </w:rPr>
            </w:pPr>
          </w:p>
        </w:tc>
        <w:tc>
          <w:tcPr>
            <w:tcW w:w="1896" w:type="dxa"/>
            <w:tcBorders>
              <w:top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产权单位</w:t>
            </w:r>
          </w:p>
        </w:tc>
        <w:tc>
          <w:tcPr>
            <w:tcW w:w="1417" w:type="dxa"/>
            <w:tcBorders>
              <w:top w:val="single" w:sz="4" w:space="0" w:color="auto"/>
              <w:bottom w:val="single" w:sz="4" w:space="0" w:color="auto"/>
              <w:right w:val="single" w:sz="4" w:space="0" w:color="auto"/>
            </w:tcBorders>
            <w:vAlign w:val="center"/>
          </w:tcPr>
          <w:p w:rsidR="0079508F" w:rsidRDefault="0079508F">
            <w:pPr>
              <w:jc w:val="center"/>
              <w:rPr>
                <w:rFonts w:ascii="宋体"/>
                <w:sz w:val="18"/>
                <w:szCs w:val="18"/>
              </w:rPr>
            </w:pPr>
          </w:p>
        </w:tc>
      </w:tr>
      <w:tr w:rsidR="0079508F">
        <w:trPr>
          <w:cantSplit/>
          <w:trHeight w:val="180"/>
        </w:trPr>
        <w:tc>
          <w:tcPr>
            <w:tcW w:w="2411" w:type="dxa"/>
            <w:gridSpan w:val="2"/>
            <w:tcBorders>
              <w:top w:val="single" w:sz="4" w:space="0" w:color="auto"/>
              <w:left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设备种类</w:t>
            </w:r>
          </w:p>
        </w:tc>
        <w:tc>
          <w:tcPr>
            <w:tcW w:w="1506" w:type="dxa"/>
            <w:tcBorders>
              <w:top w:val="single" w:sz="4" w:space="0" w:color="auto"/>
              <w:bottom w:val="single" w:sz="4" w:space="0" w:color="auto"/>
            </w:tcBorders>
            <w:vAlign w:val="center"/>
          </w:tcPr>
          <w:p w:rsidR="0079508F" w:rsidRDefault="0079508F">
            <w:pPr>
              <w:rPr>
                <w:rFonts w:ascii="宋体"/>
                <w:sz w:val="18"/>
                <w:szCs w:val="18"/>
              </w:rPr>
            </w:pPr>
          </w:p>
        </w:tc>
        <w:tc>
          <w:tcPr>
            <w:tcW w:w="1896" w:type="dxa"/>
            <w:tcBorders>
              <w:top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设备编号</w:t>
            </w:r>
          </w:p>
        </w:tc>
        <w:tc>
          <w:tcPr>
            <w:tcW w:w="1417" w:type="dxa"/>
            <w:tcBorders>
              <w:top w:val="single" w:sz="4" w:space="0" w:color="auto"/>
              <w:bottom w:val="single" w:sz="4" w:space="0" w:color="auto"/>
              <w:right w:val="single" w:sz="4" w:space="0" w:color="auto"/>
            </w:tcBorders>
            <w:vAlign w:val="center"/>
          </w:tcPr>
          <w:p w:rsidR="0079508F" w:rsidRDefault="0079508F">
            <w:pPr>
              <w:jc w:val="center"/>
              <w:rPr>
                <w:rFonts w:ascii="宋体"/>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709" w:type="dxa"/>
            <w:tcBorders>
              <w:top w:val="single" w:sz="12" w:space="0" w:color="auto"/>
              <w:left w:val="single" w:sz="4"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序号</w:t>
            </w:r>
          </w:p>
        </w:tc>
        <w:tc>
          <w:tcPr>
            <w:tcW w:w="1702" w:type="dxa"/>
            <w:tcBorders>
              <w:top w:val="single" w:sz="12"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项目</w:t>
            </w:r>
          </w:p>
        </w:tc>
        <w:tc>
          <w:tcPr>
            <w:tcW w:w="3402" w:type="dxa"/>
            <w:gridSpan w:val="2"/>
            <w:tcBorders>
              <w:top w:val="single" w:sz="12"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检查内容和要求</w:t>
            </w:r>
          </w:p>
        </w:tc>
        <w:tc>
          <w:tcPr>
            <w:tcW w:w="1417" w:type="dxa"/>
            <w:tcBorders>
              <w:top w:val="single" w:sz="12" w:space="0" w:color="auto"/>
              <w:right w:val="single" w:sz="4"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检查结果</w:t>
            </w: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1</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z w:val="18"/>
                <w:szCs w:val="18"/>
              </w:rPr>
              <w:t>金属结构</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z w:val="18"/>
                <w:szCs w:val="18"/>
              </w:rPr>
              <w:t>金属结构应无变形、裂损、脱焊、严重锈蚀；各部分的连接螺栓、销轴、开口销应齐全，固定牢靠；钢丝绳应符合使用要求，无断头，无锈蚀</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2</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z w:val="18"/>
                <w:szCs w:val="18"/>
              </w:rPr>
              <w:t>塔机</w:t>
            </w:r>
          </w:p>
        </w:tc>
        <w:tc>
          <w:tcPr>
            <w:tcW w:w="3402" w:type="dxa"/>
            <w:gridSpan w:val="2"/>
            <w:vAlign w:val="center"/>
          </w:tcPr>
          <w:p w:rsidR="0079508F" w:rsidRDefault="0079508F">
            <w:pPr>
              <w:spacing w:line="240" w:lineRule="auto"/>
              <w:rPr>
                <w:rFonts w:ascii="宋体"/>
                <w:sz w:val="18"/>
                <w:szCs w:val="18"/>
              </w:rPr>
            </w:pPr>
            <w:r>
              <w:rPr>
                <w:rFonts w:ascii="宋体" w:hAnsi="宋体" w:hint="eastAsia"/>
                <w:sz w:val="18"/>
                <w:szCs w:val="18"/>
              </w:rPr>
              <w:t>吊钩升到最高处，并解除回转机构制动；根据《使用说明书》要求爬升套架、动臂起重臂置于制造商规定位置等；符合《产品使用说明书》规定</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0"/>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3</w:t>
            </w:r>
          </w:p>
        </w:tc>
        <w:tc>
          <w:tcPr>
            <w:tcW w:w="1702" w:type="dxa"/>
            <w:vAlign w:val="center"/>
          </w:tcPr>
          <w:p w:rsidR="0079508F" w:rsidRDefault="0079508F">
            <w:pPr>
              <w:spacing w:line="240" w:lineRule="auto"/>
              <w:jc w:val="center"/>
              <w:rPr>
                <w:rFonts w:ascii="宋体" w:hAnsi="宋体"/>
                <w:sz w:val="18"/>
                <w:szCs w:val="18"/>
              </w:rPr>
            </w:pPr>
            <w:r>
              <w:rPr>
                <w:rFonts w:ascii="宋体" w:hAnsi="宋体" w:hint="eastAsia"/>
                <w:sz w:val="18"/>
                <w:szCs w:val="18"/>
              </w:rPr>
              <w:t>门（桥）式</w:t>
            </w:r>
          </w:p>
          <w:p w:rsidR="0079508F" w:rsidRDefault="0079508F">
            <w:pPr>
              <w:spacing w:line="240" w:lineRule="auto"/>
              <w:jc w:val="center"/>
              <w:rPr>
                <w:rFonts w:ascii="宋体"/>
                <w:snapToGrid w:val="0"/>
                <w:sz w:val="18"/>
                <w:szCs w:val="18"/>
              </w:rPr>
            </w:pPr>
            <w:r>
              <w:rPr>
                <w:rFonts w:ascii="宋体" w:hAnsi="宋体" w:hint="eastAsia"/>
                <w:sz w:val="18"/>
                <w:szCs w:val="18"/>
              </w:rPr>
              <w:t>起重机</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z w:val="18"/>
                <w:szCs w:val="18"/>
              </w:rPr>
              <w:t>插好锚定销，锁紧夹轨器，防风防滑措施有效</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7"/>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4</w:t>
            </w:r>
          </w:p>
        </w:tc>
        <w:tc>
          <w:tcPr>
            <w:tcW w:w="1702" w:type="dxa"/>
            <w:vAlign w:val="center"/>
          </w:tcPr>
          <w:p w:rsidR="0079508F" w:rsidRDefault="0079508F">
            <w:pPr>
              <w:spacing w:line="240" w:lineRule="auto"/>
              <w:jc w:val="center"/>
              <w:rPr>
                <w:rFonts w:ascii="宋体"/>
                <w:sz w:val="18"/>
                <w:szCs w:val="18"/>
              </w:rPr>
            </w:pPr>
            <w:r>
              <w:rPr>
                <w:rFonts w:ascii="宋体" w:hAnsi="宋体" w:hint="eastAsia"/>
                <w:sz w:val="18"/>
                <w:szCs w:val="18"/>
              </w:rPr>
              <w:t>履带式</w:t>
            </w:r>
          </w:p>
          <w:p w:rsidR="0079508F" w:rsidRDefault="0079508F">
            <w:pPr>
              <w:spacing w:line="240" w:lineRule="auto"/>
              <w:jc w:val="center"/>
              <w:rPr>
                <w:rFonts w:ascii="宋体"/>
                <w:snapToGrid w:val="0"/>
                <w:sz w:val="18"/>
                <w:szCs w:val="18"/>
              </w:rPr>
            </w:pPr>
            <w:r>
              <w:rPr>
                <w:rFonts w:ascii="宋体" w:hAnsi="宋体" w:hint="eastAsia"/>
                <w:sz w:val="18"/>
                <w:szCs w:val="18"/>
              </w:rPr>
              <w:t>起重机</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z w:val="18"/>
                <w:szCs w:val="18"/>
              </w:rPr>
              <w:t>收起吊钩，摘除索具，并将起重臂落下，平置于地面上</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5</w:t>
            </w:r>
          </w:p>
        </w:tc>
        <w:tc>
          <w:tcPr>
            <w:tcW w:w="1702" w:type="dxa"/>
            <w:vAlign w:val="center"/>
          </w:tcPr>
          <w:p w:rsidR="0079508F" w:rsidRDefault="0079508F">
            <w:pPr>
              <w:spacing w:line="240" w:lineRule="auto"/>
              <w:jc w:val="center"/>
              <w:rPr>
                <w:rFonts w:ascii="宋体"/>
                <w:sz w:val="18"/>
                <w:szCs w:val="18"/>
              </w:rPr>
            </w:pPr>
            <w:r>
              <w:rPr>
                <w:rFonts w:ascii="宋体" w:hAnsi="宋体" w:hint="eastAsia"/>
                <w:sz w:val="18"/>
                <w:szCs w:val="18"/>
              </w:rPr>
              <w:t>施工</w:t>
            </w:r>
          </w:p>
          <w:p w:rsidR="0079508F" w:rsidRDefault="0079508F">
            <w:pPr>
              <w:spacing w:line="240" w:lineRule="auto"/>
              <w:jc w:val="center"/>
              <w:rPr>
                <w:rFonts w:ascii="宋体"/>
                <w:sz w:val="18"/>
                <w:szCs w:val="18"/>
              </w:rPr>
            </w:pPr>
            <w:r>
              <w:rPr>
                <w:rFonts w:ascii="宋体" w:hAnsi="宋体" w:hint="eastAsia"/>
                <w:sz w:val="18"/>
                <w:szCs w:val="18"/>
              </w:rPr>
              <w:t>升降机</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z w:val="18"/>
                <w:szCs w:val="18"/>
              </w:rPr>
              <w:t>梯笼降至地面，楼层安全门固定牢靠</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6</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z w:val="18"/>
                <w:szCs w:val="18"/>
              </w:rPr>
              <w:t>电气设备</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z w:val="18"/>
                <w:szCs w:val="18"/>
              </w:rPr>
              <w:t>电气元器件应齐全、完好，电缆无老化，脱皮现象；避雷装置完好，符合规定要求；切断动力电源，电缆线固定牢靠</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5"/>
        </w:trPr>
        <w:tc>
          <w:tcPr>
            <w:tcW w:w="709"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lastRenderedPageBreak/>
              <w:t>7</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z w:val="18"/>
                <w:szCs w:val="18"/>
              </w:rPr>
              <w:t>其它</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z w:val="18"/>
                <w:szCs w:val="18"/>
              </w:rPr>
              <w:t>清除建筑起重机械上的工具、油桶等杂物；操作、维保人员及时撤离</w:t>
            </w:r>
          </w:p>
        </w:tc>
        <w:tc>
          <w:tcPr>
            <w:tcW w:w="1417"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9"/>
        </w:trPr>
        <w:tc>
          <w:tcPr>
            <w:tcW w:w="709" w:type="dxa"/>
            <w:tcBorders>
              <w:left w:val="single" w:sz="4" w:space="0" w:color="auto"/>
              <w:bottom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现场负责人员</w:t>
            </w:r>
          </w:p>
        </w:tc>
        <w:tc>
          <w:tcPr>
            <w:tcW w:w="6521" w:type="dxa"/>
            <w:gridSpan w:val="4"/>
            <w:tcBorders>
              <w:bottom w:val="single" w:sz="4" w:space="0" w:color="auto"/>
              <w:right w:val="single" w:sz="4" w:space="0" w:color="auto"/>
            </w:tcBorders>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检查发现的问题及处理意见：</w:t>
            </w:r>
          </w:p>
          <w:p w:rsidR="0079508F" w:rsidRDefault="0079508F">
            <w:pPr>
              <w:spacing w:line="240" w:lineRule="auto"/>
              <w:rPr>
                <w:rFonts w:ascii="宋体"/>
                <w:snapToGrid w:val="0"/>
                <w:sz w:val="18"/>
                <w:szCs w:val="18"/>
              </w:rPr>
            </w:pPr>
          </w:p>
          <w:p w:rsidR="0079508F" w:rsidRDefault="0079508F">
            <w:pPr>
              <w:spacing w:line="240" w:lineRule="auto"/>
              <w:rPr>
                <w:rFonts w:ascii="宋体"/>
                <w:snapToGrid w:val="0"/>
                <w:sz w:val="18"/>
                <w:szCs w:val="18"/>
              </w:rPr>
            </w:pPr>
          </w:p>
          <w:p w:rsidR="0079508F" w:rsidRDefault="0079508F">
            <w:pPr>
              <w:spacing w:line="240" w:lineRule="auto"/>
              <w:rPr>
                <w:rFonts w:ascii="宋体"/>
                <w:snapToGrid w:val="0"/>
                <w:sz w:val="18"/>
                <w:szCs w:val="18"/>
              </w:rPr>
            </w:pPr>
          </w:p>
          <w:p w:rsidR="0079508F" w:rsidRDefault="0079508F">
            <w:pPr>
              <w:spacing w:line="240" w:lineRule="auto"/>
              <w:jc w:val="left"/>
              <w:rPr>
                <w:rFonts w:ascii="宋体"/>
                <w:snapToGrid w:val="0"/>
                <w:sz w:val="18"/>
                <w:szCs w:val="18"/>
              </w:rPr>
            </w:pPr>
            <w:r>
              <w:rPr>
                <w:rFonts w:ascii="宋体" w:hAnsi="宋体" w:hint="eastAsia"/>
                <w:snapToGrid w:val="0"/>
                <w:sz w:val="18"/>
                <w:szCs w:val="18"/>
              </w:rPr>
              <w:t xml:space="preserve">检查人员：（签名）                   </w:t>
            </w:r>
          </w:p>
          <w:p w:rsidR="0079508F" w:rsidRDefault="0079508F">
            <w:pPr>
              <w:spacing w:line="240" w:lineRule="auto"/>
              <w:rPr>
                <w:rFonts w:ascii="宋体"/>
                <w:snapToGrid w:val="0"/>
                <w:sz w:val="18"/>
                <w:szCs w:val="18"/>
              </w:rPr>
            </w:pPr>
            <w:r>
              <w:rPr>
                <w:rFonts w:ascii="宋体" w:hAnsi="宋体" w:hint="eastAsia"/>
                <w:snapToGrid w:val="0"/>
                <w:sz w:val="18"/>
                <w:szCs w:val="18"/>
              </w:rPr>
              <w:t>产权单位：（签名）</w:t>
            </w:r>
          </w:p>
          <w:p w:rsidR="0079508F" w:rsidRDefault="0079508F">
            <w:pPr>
              <w:spacing w:line="240" w:lineRule="auto"/>
              <w:rPr>
                <w:rFonts w:ascii="宋体"/>
                <w:snapToGrid w:val="0"/>
                <w:sz w:val="18"/>
                <w:szCs w:val="18"/>
              </w:rPr>
            </w:pPr>
            <w:r>
              <w:rPr>
                <w:rFonts w:ascii="宋体" w:hAnsi="宋体" w:hint="eastAsia"/>
                <w:snapToGrid w:val="0"/>
                <w:sz w:val="18"/>
                <w:szCs w:val="18"/>
              </w:rPr>
              <w:t>使用单位机械员：（签名）</w:t>
            </w:r>
          </w:p>
          <w:p w:rsidR="0079508F" w:rsidRDefault="0079508F">
            <w:pPr>
              <w:spacing w:line="240" w:lineRule="auto"/>
              <w:rPr>
                <w:rFonts w:ascii="宋体"/>
                <w:snapToGrid w:val="0"/>
                <w:sz w:val="18"/>
                <w:szCs w:val="18"/>
              </w:rPr>
            </w:pPr>
            <w:r>
              <w:rPr>
                <w:rFonts w:ascii="宋体" w:hAnsi="宋体" w:hint="eastAsia"/>
                <w:snapToGrid w:val="0"/>
                <w:sz w:val="18"/>
                <w:szCs w:val="18"/>
              </w:rPr>
              <w:t>项目经理：（签名）                              检查时间：    年   月   日</w:t>
            </w:r>
          </w:p>
        </w:tc>
      </w:tr>
    </w:tbl>
    <w:p w:rsidR="0079508F" w:rsidRDefault="0079508F">
      <w:pPr>
        <w:rPr>
          <w:rFonts w:ascii="宋体"/>
          <w:sz w:val="28"/>
          <w:szCs w:val="28"/>
        </w:rPr>
      </w:pPr>
    </w:p>
    <w:p w:rsidR="0079508F" w:rsidRDefault="0079508F">
      <w:pPr>
        <w:rPr>
          <w:rFonts w:ascii="宋体"/>
          <w:sz w:val="28"/>
          <w:szCs w:val="28"/>
        </w:rPr>
        <w:sectPr w:rsidR="0079508F">
          <w:pgSz w:w="8391" w:h="11907"/>
          <w:pgMar w:top="1440" w:right="1134" w:bottom="1440" w:left="1418" w:header="851" w:footer="510" w:gutter="0"/>
          <w:cols w:space="720"/>
          <w:docGrid w:linePitch="312"/>
        </w:sectPr>
      </w:pPr>
    </w:p>
    <w:p w:rsidR="0079508F" w:rsidRDefault="0079508F">
      <w:pPr>
        <w:widowControl/>
        <w:spacing w:before="320" w:after="320" w:line="240" w:lineRule="auto"/>
        <w:jc w:val="center"/>
        <w:rPr>
          <w:rFonts w:ascii="黑体" w:eastAsia="黑体" w:hAnsi="黑体" w:cs="宋体"/>
          <w:kern w:val="0"/>
          <w:sz w:val="28"/>
          <w:szCs w:val="28"/>
        </w:rPr>
      </w:pPr>
      <w:r>
        <w:rPr>
          <w:rFonts w:ascii="黑体" w:eastAsia="黑体" w:hAnsi="黑体" w:cs="宋体" w:hint="eastAsia"/>
          <w:kern w:val="0"/>
          <w:sz w:val="28"/>
          <w:szCs w:val="28"/>
        </w:rPr>
        <w:lastRenderedPageBreak/>
        <w:t>附录</w:t>
      </w:r>
      <w:r w:rsidR="00EA297B">
        <w:rPr>
          <w:rFonts w:ascii="黑体" w:eastAsia="黑体" w:hAnsi="黑体" w:cs="宋体" w:hint="eastAsia"/>
          <w:kern w:val="0"/>
          <w:sz w:val="28"/>
          <w:szCs w:val="28"/>
        </w:rPr>
        <w:t>M</w:t>
      </w:r>
      <w:r>
        <w:rPr>
          <w:rFonts w:ascii="黑体" w:eastAsia="黑体" w:hAnsi="黑体" w:cs="宋体"/>
          <w:kern w:val="0"/>
          <w:sz w:val="28"/>
          <w:szCs w:val="28"/>
        </w:rPr>
        <w:t xml:space="preserve">  </w:t>
      </w:r>
      <w:r>
        <w:rPr>
          <w:rFonts w:ascii="黑体" w:eastAsia="黑体" w:hAnsi="黑体" w:cs="宋体" w:hint="eastAsia"/>
          <w:kern w:val="0"/>
          <w:sz w:val="28"/>
          <w:szCs w:val="28"/>
        </w:rPr>
        <w:t>建筑起重机械台风后检查表</w:t>
      </w:r>
    </w:p>
    <w:tbl>
      <w:tblPr>
        <w:tblW w:w="0" w:type="auto"/>
        <w:tblInd w:w="-7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08"/>
        <w:gridCol w:w="1702"/>
        <w:gridCol w:w="1701"/>
        <w:gridCol w:w="1701"/>
        <w:gridCol w:w="1418"/>
      </w:tblGrid>
      <w:tr w:rsidR="0079508F">
        <w:trPr>
          <w:cantSplit/>
          <w:trHeight w:val="529"/>
        </w:trPr>
        <w:tc>
          <w:tcPr>
            <w:tcW w:w="2410" w:type="dxa"/>
            <w:gridSpan w:val="2"/>
            <w:tcBorders>
              <w:top w:val="single" w:sz="4" w:space="0" w:color="auto"/>
              <w:left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项目名称</w:t>
            </w:r>
          </w:p>
        </w:tc>
        <w:tc>
          <w:tcPr>
            <w:tcW w:w="1701" w:type="dxa"/>
            <w:tcBorders>
              <w:top w:val="single" w:sz="4" w:space="0" w:color="auto"/>
              <w:bottom w:val="single" w:sz="4" w:space="0" w:color="auto"/>
            </w:tcBorders>
            <w:vAlign w:val="center"/>
          </w:tcPr>
          <w:p w:rsidR="0079508F" w:rsidRDefault="0079508F">
            <w:pPr>
              <w:jc w:val="center"/>
              <w:rPr>
                <w:rFonts w:ascii="宋体"/>
                <w:sz w:val="18"/>
                <w:szCs w:val="18"/>
              </w:rPr>
            </w:pPr>
          </w:p>
        </w:tc>
        <w:tc>
          <w:tcPr>
            <w:tcW w:w="1701" w:type="dxa"/>
            <w:tcBorders>
              <w:top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使用单位</w:t>
            </w:r>
          </w:p>
        </w:tc>
        <w:tc>
          <w:tcPr>
            <w:tcW w:w="1418" w:type="dxa"/>
            <w:tcBorders>
              <w:top w:val="single" w:sz="4" w:space="0" w:color="auto"/>
              <w:bottom w:val="single" w:sz="4" w:space="0" w:color="auto"/>
              <w:right w:val="single" w:sz="4" w:space="0" w:color="auto"/>
            </w:tcBorders>
            <w:vAlign w:val="center"/>
          </w:tcPr>
          <w:p w:rsidR="0079508F" w:rsidRDefault="0079508F">
            <w:pPr>
              <w:jc w:val="center"/>
              <w:rPr>
                <w:rFonts w:ascii="宋体"/>
                <w:sz w:val="18"/>
                <w:szCs w:val="18"/>
              </w:rPr>
            </w:pPr>
          </w:p>
        </w:tc>
      </w:tr>
      <w:tr w:rsidR="0079508F">
        <w:trPr>
          <w:cantSplit/>
          <w:trHeight w:val="180"/>
        </w:trPr>
        <w:tc>
          <w:tcPr>
            <w:tcW w:w="2410" w:type="dxa"/>
            <w:gridSpan w:val="2"/>
            <w:tcBorders>
              <w:top w:val="single" w:sz="4" w:space="0" w:color="auto"/>
              <w:left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监理单位</w:t>
            </w:r>
          </w:p>
        </w:tc>
        <w:tc>
          <w:tcPr>
            <w:tcW w:w="1701" w:type="dxa"/>
            <w:tcBorders>
              <w:top w:val="single" w:sz="4" w:space="0" w:color="auto"/>
              <w:bottom w:val="single" w:sz="4" w:space="0" w:color="auto"/>
            </w:tcBorders>
            <w:vAlign w:val="center"/>
          </w:tcPr>
          <w:p w:rsidR="0079508F" w:rsidRDefault="0079508F">
            <w:pPr>
              <w:jc w:val="center"/>
              <w:rPr>
                <w:rFonts w:ascii="宋体"/>
                <w:sz w:val="18"/>
                <w:szCs w:val="18"/>
              </w:rPr>
            </w:pPr>
          </w:p>
        </w:tc>
        <w:tc>
          <w:tcPr>
            <w:tcW w:w="1701" w:type="dxa"/>
            <w:tcBorders>
              <w:top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产权单位</w:t>
            </w:r>
          </w:p>
        </w:tc>
        <w:tc>
          <w:tcPr>
            <w:tcW w:w="1418" w:type="dxa"/>
            <w:tcBorders>
              <w:top w:val="single" w:sz="4" w:space="0" w:color="auto"/>
              <w:bottom w:val="single" w:sz="4" w:space="0" w:color="auto"/>
              <w:right w:val="single" w:sz="4" w:space="0" w:color="auto"/>
            </w:tcBorders>
            <w:vAlign w:val="center"/>
          </w:tcPr>
          <w:p w:rsidR="0079508F" w:rsidRDefault="0079508F">
            <w:pPr>
              <w:jc w:val="center"/>
              <w:rPr>
                <w:rFonts w:ascii="宋体"/>
                <w:sz w:val="18"/>
                <w:szCs w:val="18"/>
              </w:rPr>
            </w:pPr>
          </w:p>
        </w:tc>
      </w:tr>
      <w:tr w:rsidR="0079508F">
        <w:trPr>
          <w:cantSplit/>
          <w:trHeight w:val="180"/>
        </w:trPr>
        <w:tc>
          <w:tcPr>
            <w:tcW w:w="2410" w:type="dxa"/>
            <w:gridSpan w:val="2"/>
            <w:tcBorders>
              <w:top w:val="single" w:sz="4" w:space="0" w:color="auto"/>
              <w:left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设备种类</w:t>
            </w:r>
          </w:p>
        </w:tc>
        <w:tc>
          <w:tcPr>
            <w:tcW w:w="1701" w:type="dxa"/>
            <w:tcBorders>
              <w:top w:val="single" w:sz="4" w:space="0" w:color="auto"/>
              <w:bottom w:val="single" w:sz="4" w:space="0" w:color="auto"/>
            </w:tcBorders>
            <w:vAlign w:val="center"/>
          </w:tcPr>
          <w:p w:rsidR="0079508F" w:rsidRDefault="0079508F">
            <w:pPr>
              <w:jc w:val="center"/>
              <w:rPr>
                <w:rFonts w:ascii="宋体"/>
                <w:sz w:val="18"/>
                <w:szCs w:val="18"/>
              </w:rPr>
            </w:pPr>
          </w:p>
        </w:tc>
        <w:tc>
          <w:tcPr>
            <w:tcW w:w="1701" w:type="dxa"/>
            <w:tcBorders>
              <w:top w:val="single" w:sz="4" w:space="0" w:color="auto"/>
              <w:bottom w:val="single" w:sz="4" w:space="0" w:color="auto"/>
            </w:tcBorders>
            <w:vAlign w:val="center"/>
          </w:tcPr>
          <w:p w:rsidR="0079508F" w:rsidRDefault="0079508F">
            <w:pPr>
              <w:jc w:val="center"/>
              <w:rPr>
                <w:rFonts w:ascii="宋体"/>
                <w:sz w:val="18"/>
                <w:szCs w:val="18"/>
              </w:rPr>
            </w:pPr>
            <w:r>
              <w:rPr>
                <w:rFonts w:ascii="宋体" w:hAnsi="宋体" w:hint="eastAsia"/>
                <w:sz w:val="18"/>
                <w:szCs w:val="18"/>
              </w:rPr>
              <w:t>设备编号</w:t>
            </w:r>
          </w:p>
        </w:tc>
        <w:tc>
          <w:tcPr>
            <w:tcW w:w="1418" w:type="dxa"/>
            <w:tcBorders>
              <w:top w:val="single" w:sz="4" w:space="0" w:color="auto"/>
              <w:bottom w:val="single" w:sz="4" w:space="0" w:color="auto"/>
              <w:right w:val="single" w:sz="4" w:space="0" w:color="auto"/>
            </w:tcBorders>
            <w:vAlign w:val="center"/>
          </w:tcPr>
          <w:p w:rsidR="0079508F" w:rsidRDefault="0079508F">
            <w:pPr>
              <w:jc w:val="center"/>
              <w:rPr>
                <w:rFonts w:ascii="宋体"/>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708" w:type="dxa"/>
            <w:tcBorders>
              <w:top w:val="single" w:sz="12" w:space="0" w:color="auto"/>
              <w:left w:val="single" w:sz="4"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序号</w:t>
            </w:r>
          </w:p>
        </w:tc>
        <w:tc>
          <w:tcPr>
            <w:tcW w:w="1702" w:type="dxa"/>
            <w:tcBorders>
              <w:top w:val="single" w:sz="12"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项目</w:t>
            </w:r>
          </w:p>
        </w:tc>
        <w:tc>
          <w:tcPr>
            <w:tcW w:w="3402" w:type="dxa"/>
            <w:gridSpan w:val="2"/>
            <w:tcBorders>
              <w:top w:val="single" w:sz="12"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检查内容和要求</w:t>
            </w:r>
          </w:p>
        </w:tc>
        <w:tc>
          <w:tcPr>
            <w:tcW w:w="1418" w:type="dxa"/>
            <w:tcBorders>
              <w:top w:val="single" w:sz="12" w:space="0" w:color="auto"/>
              <w:right w:val="single" w:sz="4" w:space="0" w:color="auto"/>
            </w:tcBorders>
            <w:vAlign w:val="center"/>
          </w:tcPr>
          <w:p w:rsidR="0079508F" w:rsidRDefault="0079508F">
            <w:pPr>
              <w:spacing w:line="264" w:lineRule="auto"/>
              <w:jc w:val="center"/>
              <w:rPr>
                <w:rFonts w:ascii="宋体"/>
                <w:snapToGrid w:val="0"/>
                <w:sz w:val="18"/>
                <w:szCs w:val="18"/>
              </w:rPr>
            </w:pPr>
            <w:r>
              <w:rPr>
                <w:rFonts w:ascii="宋体" w:hAnsi="宋体" w:hint="eastAsia"/>
                <w:snapToGrid w:val="0"/>
                <w:sz w:val="18"/>
                <w:szCs w:val="18"/>
              </w:rPr>
              <w:t>检查结果</w:t>
            </w: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0"/>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1</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关键</w:t>
            </w:r>
          </w:p>
          <w:p w:rsidR="0079508F" w:rsidRDefault="0079508F">
            <w:pPr>
              <w:spacing w:line="240" w:lineRule="auto"/>
              <w:jc w:val="center"/>
              <w:rPr>
                <w:rFonts w:ascii="宋体"/>
                <w:snapToGrid w:val="0"/>
                <w:sz w:val="18"/>
                <w:szCs w:val="18"/>
              </w:rPr>
            </w:pPr>
            <w:r>
              <w:rPr>
                <w:rFonts w:ascii="宋体" w:hAnsi="宋体" w:hint="eastAsia"/>
                <w:snapToGrid w:val="0"/>
                <w:sz w:val="18"/>
                <w:szCs w:val="18"/>
              </w:rPr>
              <w:t>零部件</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检查吊钩、钢丝绳及其缠绕、小车、滑轮、卷筒、车轮、制动器、对重（平衡重）等无明显缺陷或异常变化。</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2</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基础、底架等</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基础无积水、掩埋及异常变动、沉降；塔机的底架、塔身撑杆固定可靠无松动；施工升降机底架连接无松动、缺件，围栏撑杆固定可靠。</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4"/>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3</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结构</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塔机检查底架、塔身节、附着、爬升装置、上下支座、回转塔身、塔顶、臂架、拉杆、平衡臂等结构件；施工升降机检查附墙架、标准节、导轨、导轨架等结构件；门式起重机和履带起重机检查受风载的金属结构。要求连接固定可靠，无松动、缺件、销轴或轴孔变形；结构无塑性变形、开裂；焊缝无可见裂纹（有怀疑时用</w:t>
            </w:r>
            <w:r>
              <w:rPr>
                <w:rFonts w:ascii="宋体" w:hAnsi="宋体"/>
                <w:snapToGrid w:val="0"/>
                <w:sz w:val="18"/>
                <w:szCs w:val="18"/>
              </w:rPr>
              <w:t>20</w:t>
            </w:r>
            <w:r>
              <w:rPr>
                <w:rFonts w:ascii="宋体" w:hAnsi="宋体" w:hint="eastAsia"/>
                <w:snapToGrid w:val="0"/>
                <w:sz w:val="18"/>
                <w:szCs w:val="18"/>
              </w:rPr>
              <w:t>倍放大镜或表面探伤辅助检查）；塔机和升降机进行垂直度检查符合要求。</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7"/>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4</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电控系统</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电缆固定、防护可靠，无破损，接头无松动，绝缘符合要求；</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1"/>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lastRenderedPageBreak/>
              <w:t>5</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安全防护</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起重力矩限制器、起重量限制器完好有效；行程限制器、急停保护、防臂架后倾装置、风速仪等其他应配置保护装置完好有效；配置有安全监控管理系统的功能正常；通道走台固定可靠，满足安全使用要求；标志标牌无缺失。</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6</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cs="MS Mincho" w:hint="eastAsia"/>
                <w:kern w:val="0"/>
                <w:sz w:val="18"/>
                <w:szCs w:val="18"/>
              </w:rPr>
              <w:t>抗</w:t>
            </w:r>
            <w:r>
              <w:rPr>
                <w:rFonts w:ascii="宋体" w:hAnsi="宋体" w:cs="微软雅黑" w:hint="eastAsia"/>
                <w:kern w:val="0"/>
                <w:sz w:val="18"/>
                <w:szCs w:val="18"/>
              </w:rPr>
              <w:t>风</w:t>
            </w:r>
            <w:r>
              <w:rPr>
                <w:rFonts w:ascii="宋体" w:hAnsi="宋体" w:cs="MS Mincho" w:hint="eastAsia"/>
                <w:kern w:val="0"/>
                <w:sz w:val="18"/>
                <w:szCs w:val="18"/>
              </w:rPr>
              <w:t>防滑装置</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连接可靠，功能有效，无明显缺陷或异常变化。</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5"/>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snapToGrid w:val="0"/>
                <w:sz w:val="18"/>
                <w:szCs w:val="18"/>
              </w:rPr>
              <w:t>7</w:t>
            </w:r>
          </w:p>
        </w:tc>
        <w:tc>
          <w:tcPr>
            <w:tcW w:w="1702" w:type="dxa"/>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运转试验</w:t>
            </w:r>
          </w:p>
        </w:tc>
        <w:tc>
          <w:tcPr>
            <w:tcW w:w="3402" w:type="dxa"/>
            <w:gridSpan w:val="2"/>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检查确认后，分别进行功能试验、</w:t>
            </w:r>
            <w:r>
              <w:rPr>
                <w:rFonts w:ascii="宋体" w:hAnsi="宋体" w:cs="MS Mincho" w:hint="eastAsia"/>
                <w:kern w:val="0"/>
                <w:sz w:val="18"/>
                <w:szCs w:val="18"/>
              </w:rPr>
              <w:t>空</w:t>
            </w:r>
            <w:r>
              <w:rPr>
                <w:rFonts w:ascii="宋体" w:hAnsi="宋体" w:cs="微软雅黑" w:hint="eastAsia"/>
                <w:kern w:val="0"/>
                <w:sz w:val="18"/>
                <w:szCs w:val="18"/>
              </w:rPr>
              <w:t>载试验</w:t>
            </w:r>
            <w:r>
              <w:rPr>
                <w:rFonts w:ascii="宋体" w:hAnsi="宋体" w:cs="MS Mincho" w:hint="eastAsia"/>
                <w:kern w:val="0"/>
                <w:sz w:val="18"/>
                <w:szCs w:val="18"/>
              </w:rPr>
              <w:t>、</w:t>
            </w:r>
            <w:r>
              <w:rPr>
                <w:rFonts w:ascii="宋体" w:hAnsi="宋体" w:cs="微软雅黑" w:hint="eastAsia"/>
                <w:kern w:val="0"/>
                <w:sz w:val="18"/>
                <w:szCs w:val="18"/>
              </w:rPr>
              <w:t>额</w:t>
            </w:r>
            <w:r>
              <w:rPr>
                <w:rFonts w:ascii="宋体" w:hAnsi="宋体" w:cs="MS Mincho" w:hint="eastAsia"/>
                <w:kern w:val="0"/>
                <w:sz w:val="18"/>
                <w:szCs w:val="18"/>
              </w:rPr>
              <w:t>定</w:t>
            </w:r>
            <w:r>
              <w:rPr>
                <w:rFonts w:ascii="宋体" w:hAnsi="宋体" w:cs="微软雅黑" w:hint="eastAsia"/>
                <w:kern w:val="0"/>
                <w:sz w:val="18"/>
                <w:szCs w:val="18"/>
              </w:rPr>
              <w:t>载</w:t>
            </w:r>
            <w:r>
              <w:rPr>
                <w:rFonts w:ascii="宋体" w:hAnsi="宋体" w:cs="MS Mincho" w:hint="eastAsia"/>
                <w:kern w:val="0"/>
                <w:sz w:val="18"/>
                <w:szCs w:val="18"/>
              </w:rPr>
              <w:t>荷</w:t>
            </w:r>
            <w:r>
              <w:rPr>
                <w:rFonts w:ascii="宋体" w:hAnsi="宋体" w:cs="微软雅黑" w:hint="eastAsia"/>
                <w:kern w:val="0"/>
                <w:sz w:val="18"/>
                <w:szCs w:val="18"/>
              </w:rPr>
              <w:t>试验</w:t>
            </w:r>
            <w:r>
              <w:rPr>
                <w:rFonts w:ascii="宋体" w:hAnsi="宋体" w:cs="MS Mincho" w:hint="eastAsia"/>
                <w:kern w:val="0"/>
                <w:sz w:val="18"/>
                <w:szCs w:val="18"/>
              </w:rPr>
              <w:t>再确</w:t>
            </w:r>
            <w:r>
              <w:rPr>
                <w:rFonts w:ascii="宋体" w:hAnsi="宋体" w:cs="微软雅黑" w:hint="eastAsia"/>
                <w:kern w:val="0"/>
                <w:sz w:val="18"/>
                <w:szCs w:val="18"/>
              </w:rPr>
              <w:t>认</w:t>
            </w:r>
            <w:r>
              <w:rPr>
                <w:rFonts w:ascii="宋体" w:hAnsi="宋体" w:cs="MS Mincho" w:hint="eastAsia"/>
                <w:kern w:val="0"/>
                <w:sz w:val="18"/>
                <w:szCs w:val="18"/>
              </w:rPr>
              <w:t>。其中塔机的试验不少于</w:t>
            </w:r>
            <w:r>
              <w:rPr>
                <w:rFonts w:ascii="宋体" w:hAnsi="宋体" w:cs="HiddenHorzOCR"/>
                <w:kern w:val="0"/>
                <w:sz w:val="18"/>
                <w:szCs w:val="18"/>
              </w:rPr>
              <w:t xml:space="preserve">30 </w:t>
            </w:r>
            <w:r>
              <w:rPr>
                <w:rFonts w:ascii="宋体" w:hAnsi="宋体" w:cs="HiddenHorzOCR" w:hint="eastAsia"/>
                <w:kern w:val="0"/>
                <w:sz w:val="18"/>
                <w:szCs w:val="18"/>
              </w:rPr>
              <w:t>次循</w:t>
            </w:r>
            <w:r>
              <w:rPr>
                <w:rFonts w:ascii="宋体" w:hAnsi="宋体" w:cs="微软雅黑" w:hint="eastAsia"/>
                <w:kern w:val="0"/>
                <w:sz w:val="18"/>
                <w:szCs w:val="18"/>
              </w:rPr>
              <w:t>环。设备应功能正常，各项性能满足设计要求。</w:t>
            </w:r>
          </w:p>
        </w:tc>
        <w:tc>
          <w:tcPr>
            <w:tcW w:w="1418" w:type="dxa"/>
            <w:tcBorders>
              <w:right w:val="single" w:sz="4" w:space="0" w:color="auto"/>
            </w:tcBorders>
            <w:vAlign w:val="center"/>
          </w:tcPr>
          <w:p w:rsidR="0079508F" w:rsidRDefault="0079508F">
            <w:pPr>
              <w:spacing w:line="240" w:lineRule="auto"/>
              <w:rPr>
                <w:rFonts w:ascii="宋体"/>
                <w:snapToGrid w:val="0"/>
                <w:sz w:val="18"/>
                <w:szCs w:val="18"/>
              </w:rPr>
            </w:pPr>
          </w:p>
        </w:tc>
      </w:tr>
      <w:tr w:rsidR="00795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9"/>
        </w:trPr>
        <w:tc>
          <w:tcPr>
            <w:tcW w:w="708" w:type="dxa"/>
            <w:tcBorders>
              <w:left w:val="single" w:sz="4" w:space="0" w:color="auto"/>
            </w:tcBorders>
            <w:vAlign w:val="center"/>
          </w:tcPr>
          <w:p w:rsidR="0079508F" w:rsidRDefault="0079508F">
            <w:pPr>
              <w:spacing w:line="240" w:lineRule="auto"/>
              <w:jc w:val="center"/>
              <w:rPr>
                <w:rFonts w:ascii="宋体"/>
                <w:snapToGrid w:val="0"/>
                <w:sz w:val="18"/>
                <w:szCs w:val="18"/>
              </w:rPr>
            </w:pPr>
            <w:r>
              <w:rPr>
                <w:rFonts w:ascii="宋体" w:hAnsi="宋体" w:hint="eastAsia"/>
                <w:snapToGrid w:val="0"/>
                <w:sz w:val="18"/>
                <w:szCs w:val="18"/>
              </w:rPr>
              <w:t>现场负责人员</w:t>
            </w:r>
          </w:p>
        </w:tc>
        <w:tc>
          <w:tcPr>
            <w:tcW w:w="6522" w:type="dxa"/>
            <w:gridSpan w:val="4"/>
            <w:tcBorders>
              <w:right w:val="single" w:sz="4" w:space="0" w:color="auto"/>
            </w:tcBorders>
            <w:vAlign w:val="center"/>
          </w:tcPr>
          <w:p w:rsidR="0079508F" w:rsidRDefault="0079508F">
            <w:pPr>
              <w:spacing w:line="240" w:lineRule="auto"/>
              <w:rPr>
                <w:rFonts w:ascii="宋体"/>
                <w:snapToGrid w:val="0"/>
                <w:sz w:val="18"/>
                <w:szCs w:val="18"/>
              </w:rPr>
            </w:pPr>
            <w:r>
              <w:rPr>
                <w:rFonts w:ascii="宋体" w:hAnsi="宋体" w:hint="eastAsia"/>
                <w:snapToGrid w:val="0"/>
                <w:sz w:val="18"/>
                <w:szCs w:val="18"/>
              </w:rPr>
              <w:t>检查发现的问题及处理意见：</w:t>
            </w:r>
          </w:p>
          <w:p w:rsidR="0079508F" w:rsidRDefault="0079508F">
            <w:pPr>
              <w:spacing w:line="240" w:lineRule="auto"/>
              <w:rPr>
                <w:rFonts w:ascii="宋体"/>
                <w:snapToGrid w:val="0"/>
                <w:sz w:val="18"/>
                <w:szCs w:val="18"/>
              </w:rPr>
            </w:pPr>
          </w:p>
          <w:p w:rsidR="0079508F" w:rsidRDefault="0079508F">
            <w:pPr>
              <w:spacing w:line="240" w:lineRule="auto"/>
              <w:rPr>
                <w:rFonts w:ascii="宋体"/>
                <w:snapToGrid w:val="0"/>
                <w:sz w:val="18"/>
                <w:szCs w:val="18"/>
              </w:rPr>
            </w:pPr>
          </w:p>
          <w:p w:rsidR="0079508F" w:rsidRDefault="0079508F">
            <w:pPr>
              <w:spacing w:line="240" w:lineRule="auto"/>
              <w:rPr>
                <w:rFonts w:ascii="宋体"/>
                <w:snapToGrid w:val="0"/>
                <w:sz w:val="18"/>
                <w:szCs w:val="18"/>
              </w:rPr>
            </w:pPr>
          </w:p>
          <w:p w:rsidR="0079508F" w:rsidRDefault="0079508F">
            <w:pPr>
              <w:spacing w:line="240" w:lineRule="auto"/>
              <w:jc w:val="left"/>
              <w:rPr>
                <w:rFonts w:ascii="宋体"/>
                <w:snapToGrid w:val="0"/>
                <w:sz w:val="18"/>
                <w:szCs w:val="18"/>
              </w:rPr>
            </w:pPr>
            <w:r>
              <w:rPr>
                <w:rFonts w:ascii="宋体" w:hAnsi="宋体" w:hint="eastAsia"/>
                <w:snapToGrid w:val="0"/>
                <w:sz w:val="18"/>
                <w:szCs w:val="18"/>
              </w:rPr>
              <w:t xml:space="preserve">检查人员：（签名）                   </w:t>
            </w:r>
          </w:p>
          <w:p w:rsidR="0079508F" w:rsidRDefault="0079508F">
            <w:pPr>
              <w:spacing w:line="240" w:lineRule="auto"/>
              <w:rPr>
                <w:rFonts w:ascii="宋体"/>
                <w:snapToGrid w:val="0"/>
                <w:sz w:val="18"/>
                <w:szCs w:val="18"/>
              </w:rPr>
            </w:pPr>
            <w:r>
              <w:rPr>
                <w:rFonts w:ascii="宋体" w:hAnsi="宋体" w:hint="eastAsia"/>
                <w:snapToGrid w:val="0"/>
                <w:sz w:val="18"/>
                <w:szCs w:val="18"/>
              </w:rPr>
              <w:t>产权单位：（签名）</w:t>
            </w:r>
          </w:p>
          <w:p w:rsidR="0079508F" w:rsidRDefault="0079508F">
            <w:pPr>
              <w:spacing w:line="240" w:lineRule="auto"/>
              <w:rPr>
                <w:rFonts w:ascii="宋体"/>
                <w:snapToGrid w:val="0"/>
                <w:sz w:val="18"/>
                <w:szCs w:val="18"/>
              </w:rPr>
            </w:pPr>
            <w:r>
              <w:rPr>
                <w:rFonts w:ascii="宋体" w:hAnsi="宋体" w:hint="eastAsia"/>
                <w:snapToGrid w:val="0"/>
                <w:sz w:val="18"/>
                <w:szCs w:val="18"/>
              </w:rPr>
              <w:t>使用单位机械员：（签名）</w:t>
            </w:r>
          </w:p>
          <w:p w:rsidR="0079508F" w:rsidRDefault="0079508F">
            <w:pPr>
              <w:spacing w:line="240" w:lineRule="auto"/>
              <w:rPr>
                <w:rFonts w:ascii="宋体"/>
                <w:snapToGrid w:val="0"/>
                <w:sz w:val="18"/>
                <w:szCs w:val="18"/>
              </w:rPr>
            </w:pPr>
            <w:r>
              <w:rPr>
                <w:rFonts w:ascii="宋体" w:hAnsi="宋体" w:hint="eastAsia"/>
                <w:snapToGrid w:val="0"/>
                <w:sz w:val="18"/>
                <w:szCs w:val="18"/>
              </w:rPr>
              <w:t>项目经理：（签名）                           检查时间：    年   月   日</w:t>
            </w:r>
          </w:p>
        </w:tc>
      </w:tr>
    </w:tbl>
    <w:p w:rsidR="0079508F" w:rsidRDefault="0079508F">
      <w:pPr>
        <w:rPr>
          <w:rFonts w:ascii="宋体"/>
          <w:sz w:val="28"/>
          <w:szCs w:val="28"/>
        </w:rPr>
        <w:sectPr w:rsidR="0079508F">
          <w:pgSz w:w="8391" w:h="11907"/>
          <w:pgMar w:top="1440" w:right="1134" w:bottom="1440" w:left="1418" w:header="851" w:footer="510" w:gutter="0"/>
          <w:cols w:space="720"/>
          <w:docGrid w:linePitch="312"/>
        </w:sectPr>
      </w:pPr>
    </w:p>
    <w:p w:rsidR="0079508F" w:rsidRDefault="0079508F" w:rsidP="00015E90">
      <w:pPr>
        <w:jc w:val="center"/>
        <w:rPr>
          <w:rFonts w:ascii="宋体"/>
          <w:color w:val="000000"/>
          <w:szCs w:val="21"/>
        </w:rPr>
        <w:sectPr w:rsidR="0079508F">
          <w:pgSz w:w="8391" w:h="11907"/>
          <w:pgMar w:top="1440" w:right="1134" w:bottom="1440" w:left="1418" w:header="851" w:footer="510" w:gutter="0"/>
          <w:cols w:space="720"/>
          <w:docGrid w:linePitch="312"/>
        </w:sectPr>
      </w:pPr>
      <w:r w:rsidRPr="00015E90">
        <w:rPr>
          <w:rFonts w:ascii="黑体" w:eastAsia="黑体" w:hAnsi="黑体" w:cs="宋体" w:hint="eastAsia"/>
          <w:kern w:val="0"/>
          <w:sz w:val="28"/>
          <w:szCs w:val="28"/>
        </w:rPr>
        <w:lastRenderedPageBreak/>
        <w:t>本规范用词说明</w:t>
      </w:r>
      <w:r>
        <w:rPr>
          <w:rFonts w:ascii="宋体"/>
          <w:color w:val="000000"/>
          <w:szCs w:val="21"/>
        </w:rPr>
        <w:br/>
      </w:r>
      <w:r>
        <w:rPr>
          <w:rFonts w:ascii="宋体" w:hAnsi="宋体"/>
          <w:b/>
          <w:bCs/>
          <w:color w:val="000000"/>
          <w:szCs w:val="21"/>
        </w:rPr>
        <w:t xml:space="preserve">1 </w:t>
      </w:r>
      <w:r>
        <w:rPr>
          <w:rFonts w:ascii="宋体" w:hAnsi="宋体" w:hint="eastAsia"/>
          <w:color w:val="000000"/>
          <w:szCs w:val="21"/>
        </w:rPr>
        <w:t>为便于在执行本规范条文时区别对待，对于要求严格程度不同的用词说明如下：</w:t>
      </w:r>
      <w:r>
        <w:rPr>
          <w:rFonts w:ascii="宋体"/>
          <w:color w:val="000000"/>
          <w:szCs w:val="21"/>
        </w:rPr>
        <w:br/>
      </w:r>
      <w:r>
        <w:rPr>
          <w:rFonts w:ascii="宋体" w:hAnsi="宋体"/>
          <w:b/>
          <w:bCs/>
          <w:color w:val="000000"/>
          <w:szCs w:val="21"/>
        </w:rPr>
        <w:t>1</w:t>
      </w:r>
      <w:r>
        <w:rPr>
          <w:rFonts w:ascii="宋体" w:hAnsi="宋体" w:hint="eastAsia"/>
          <w:color w:val="000000"/>
          <w:szCs w:val="21"/>
        </w:rPr>
        <w:t>）表示很严格，非这样做不可的：正面词采用“必须”，反面词采用“严禁”；</w:t>
      </w:r>
      <w:r>
        <w:rPr>
          <w:rFonts w:ascii="宋体"/>
          <w:color w:val="000000"/>
          <w:szCs w:val="21"/>
        </w:rPr>
        <w:br/>
      </w:r>
      <w:r>
        <w:rPr>
          <w:rFonts w:ascii="宋体" w:hAnsi="宋体"/>
          <w:b/>
          <w:bCs/>
          <w:color w:val="000000"/>
          <w:szCs w:val="21"/>
        </w:rPr>
        <w:t>2</w:t>
      </w:r>
      <w:r>
        <w:rPr>
          <w:rFonts w:ascii="宋体" w:hAnsi="宋体" w:hint="eastAsia"/>
          <w:color w:val="000000"/>
          <w:szCs w:val="21"/>
        </w:rPr>
        <w:t>）表示严格，在正常情况下均应这样做的：正面词采用“应”，反面词采用“不应”或“不得”；</w:t>
      </w:r>
      <w:r>
        <w:rPr>
          <w:rFonts w:ascii="宋体"/>
          <w:color w:val="000000"/>
          <w:szCs w:val="21"/>
        </w:rPr>
        <w:br/>
      </w:r>
      <w:r>
        <w:rPr>
          <w:rFonts w:ascii="宋体" w:hAnsi="宋体"/>
          <w:b/>
          <w:bCs/>
          <w:color w:val="000000"/>
          <w:szCs w:val="21"/>
        </w:rPr>
        <w:t>3</w:t>
      </w:r>
      <w:r>
        <w:rPr>
          <w:rFonts w:ascii="宋体" w:hAnsi="宋体" w:hint="eastAsia"/>
          <w:color w:val="000000"/>
          <w:szCs w:val="21"/>
        </w:rPr>
        <w:t>）表示允许稍有选择，在条件许可时首先应这样做的：正面词采用“宜”，反面词采用“不宜”；</w:t>
      </w:r>
      <w:r>
        <w:rPr>
          <w:rFonts w:ascii="宋体"/>
          <w:color w:val="000000"/>
          <w:szCs w:val="21"/>
        </w:rPr>
        <w:br/>
      </w:r>
      <w:r>
        <w:rPr>
          <w:rFonts w:ascii="宋体" w:hAnsi="宋体"/>
          <w:b/>
          <w:bCs/>
          <w:color w:val="000000"/>
          <w:szCs w:val="21"/>
        </w:rPr>
        <w:t>4</w:t>
      </w:r>
      <w:r>
        <w:rPr>
          <w:rFonts w:ascii="宋体" w:hAnsi="宋体" w:hint="eastAsia"/>
          <w:color w:val="000000"/>
          <w:szCs w:val="21"/>
        </w:rPr>
        <w:t>）表示有选择，在一定条件下可以这样做的，采用“可”。</w:t>
      </w:r>
      <w:r>
        <w:rPr>
          <w:rFonts w:ascii="宋体"/>
          <w:color w:val="000000"/>
          <w:szCs w:val="21"/>
        </w:rPr>
        <w:br/>
      </w:r>
      <w:r>
        <w:rPr>
          <w:rFonts w:ascii="宋体" w:hAnsi="宋体"/>
          <w:b/>
          <w:bCs/>
          <w:color w:val="000000"/>
          <w:szCs w:val="21"/>
        </w:rPr>
        <w:t xml:space="preserve">2 </w:t>
      </w:r>
      <w:r>
        <w:rPr>
          <w:rFonts w:ascii="宋体" w:hAnsi="宋体" w:hint="eastAsia"/>
          <w:color w:val="000000"/>
          <w:szCs w:val="21"/>
        </w:rPr>
        <w:t>条文中指明应按其他标准执行的写法为：“应符合……的规定”或“应按……执行”。</w:t>
      </w:r>
    </w:p>
    <w:p w:rsidR="0079508F" w:rsidRDefault="0079508F">
      <w:pPr>
        <w:pStyle w:val="ad"/>
        <w:spacing w:before="320" w:beforeAutospacing="0" w:after="320" w:afterAutospacing="0" w:line="240" w:lineRule="auto"/>
        <w:jc w:val="center"/>
        <w:rPr>
          <w:rFonts w:ascii="黑体" w:eastAsia="黑体" w:hAnsi="黑体"/>
        </w:rPr>
      </w:pPr>
      <w:r>
        <w:rPr>
          <w:rFonts w:ascii="黑体" w:eastAsia="黑体" w:hAnsi="黑体" w:hint="eastAsia"/>
          <w:sz w:val="28"/>
          <w:szCs w:val="28"/>
        </w:rPr>
        <w:lastRenderedPageBreak/>
        <w:t>规范性引用文件</w:t>
      </w:r>
    </w:p>
    <w:p w:rsidR="0079508F" w:rsidRDefault="0079508F">
      <w:pPr>
        <w:pStyle w:val="aa"/>
      </w:pPr>
      <w:r>
        <w:rPr>
          <w:rFonts w:hint="eastAsia"/>
        </w:rPr>
        <w:t>下列文件对于本文件的应用是必不可少的。凡是注日期的引用文件，仅所注日期的版本适用于本文件。凡是不注日期的引用文件，其最新版本（包括所有的修改单）适用于本规程。</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3811  </w:t>
      </w:r>
      <w:r>
        <w:rPr>
          <w:rFonts w:hAnsi="Times New Roman" w:cs="Times New Roman" w:hint="eastAsia"/>
          <w:sz w:val="21"/>
          <w:szCs w:val="20"/>
        </w:rPr>
        <w:t xml:space="preserve">   起重机设计规范</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5031  </w:t>
      </w:r>
      <w:r>
        <w:rPr>
          <w:rFonts w:hAnsi="Times New Roman" w:cs="Times New Roman" w:hint="eastAsia"/>
          <w:sz w:val="21"/>
          <w:szCs w:val="20"/>
        </w:rPr>
        <w:t xml:space="preserve">   塔式起重机</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13752  </w:t>
      </w:r>
      <w:r>
        <w:rPr>
          <w:rFonts w:hAnsi="Times New Roman" w:cs="Times New Roman" w:hint="eastAsia"/>
          <w:sz w:val="21"/>
          <w:szCs w:val="20"/>
        </w:rPr>
        <w:t xml:space="preserve">  塔式起重机设计规范</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5144   </w:t>
      </w:r>
      <w:r>
        <w:rPr>
          <w:rFonts w:hAnsi="Times New Roman" w:cs="Times New Roman" w:hint="eastAsia"/>
          <w:sz w:val="21"/>
          <w:szCs w:val="20"/>
        </w:rPr>
        <w:t xml:space="preserve">  塔式起重机安全规程</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19201  </w:t>
      </w:r>
      <w:r>
        <w:rPr>
          <w:rFonts w:hAnsi="Times New Roman" w:cs="Times New Roman" w:hint="eastAsia"/>
          <w:sz w:val="21"/>
          <w:szCs w:val="20"/>
        </w:rPr>
        <w:t xml:space="preserve">  热带气旋等级</w:t>
      </w:r>
    </w:p>
    <w:p w:rsidR="0079508F" w:rsidRDefault="0079508F">
      <w:pPr>
        <w:pStyle w:val="ad"/>
        <w:tabs>
          <w:tab w:val="left" w:pos="1701"/>
          <w:tab w:val="left" w:pos="1843"/>
        </w:tabs>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31052.1  </w:t>
      </w:r>
      <w:r>
        <w:rPr>
          <w:rFonts w:hAnsi="Times New Roman" w:cs="Times New Roman" w:hint="eastAsia"/>
          <w:sz w:val="21"/>
          <w:szCs w:val="20"/>
        </w:rPr>
        <w:t>起重机械检查与维护规程第</w:t>
      </w:r>
      <w:r>
        <w:rPr>
          <w:rFonts w:hAnsi="Times New Roman" w:cs="Times New Roman"/>
          <w:sz w:val="21"/>
          <w:szCs w:val="20"/>
        </w:rPr>
        <w:t>1</w:t>
      </w:r>
      <w:r>
        <w:rPr>
          <w:rFonts w:hAnsi="Times New Roman" w:cs="Times New Roman" w:hint="eastAsia"/>
          <w:sz w:val="21"/>
          <w:szCs w:val="20"/>
        </w:rPr>
        <w:t>部分：总则</w:t>
      </w:r>
      <w:r>
        <w:rPr>
          <w:rFonts w:hAnsi="Times New Roman" w:cs="Times New Roman"/>
          <w:sz w:val="21"/>
          <w:szCs w:val="20"/>
        </w:rPr>
        <w:t>;</w:t>
      </w:r>
    </w:p>
    <w:p w:rsidR="0079508F" w:rsidRDefault="0079508F">
      <w:pPr>
        <w:pStyle w:val="ad"/>
        <w:spacing w:before="0" w:beforeAutospacing="0" w:after="0" w:afterAutospacing="0" w:line="240" w:lineRule="auto"/>
        <w:ind w:left="1890" w:hanging="1890"/>
        <w:rPr>
          <w:rFonts w:hAnsi="Times New Roman" w:cs="Times New Roman"/>
          <w:sz w:val="21"/>
          <w:szCs w:val="20"/>
        </w:rPr>
      </w:pPr>
      <w:r>
        <w:rPr>
          <w:rFonts w:hAnsi="Times New Roman" w:cs="Times New Roman"/>
          <w:sz w:val="21"/>
          <w:szCs w:val="20"/>
        </w:rPr>
        <w:t xml:space="preserve">    GB/T 31052</w:t>
      </w:r>
      <w:r>
        <w:rPr>
          <w:rFonts w:hAnsi="Times New Roman" w:cs="Times New Roman"/>
          <w:spacing w:val="20"/>
          <w:sz w:val="21"/>
          <w:szCs w:val="20"/>
        </w:rPr>
        <w:t>.</w:t>
      </w:r>
      <w:r>
        <w:rPr>
          <w:rFonts w:hAnsi="Times New Roman" w:cs="Times New Roman"/>
          <w:spacing w:val="22"/>
          <w:sz w:val="21"/>
          <w:szCs w:val="20"/>
        </w:rPr>
        <w:t>2</w:t>
      </w:r>
      <w:r>
        <w:rPr>
          <w:rFonts w:hAnsi="Times New Roman" w:cs="Times New Roman"/>
          <w:sz w:val="21"/>
          <w:szCs w:val="20"/>
        </w:rPr>
        <w:t xml:space="preserve">  </w:t>
      </w:r>
      <w:r>
        <w:rPr>
          <w:rFonts w:hAnsi="Times New Roman" w:cs="Times New Roman" w:hint="eastAsia"/>
          <w:sz w:val="21"/>
          <w:szCs w:val="20"/>
        </w:rPr>
        <w:t>起重机械检查与维护规程第</w:t>
      </w:r>
      <w:r>
        <w:rPr>
          <w:rFonts w:hAnsi="Times New Roman" w:cs="Times New Roman"/>
          <w:sz w:val="21"/>
          <w:szCs w:val="20"/>
        </w:rPr>
        <w:t>2</w:t>
      </w:r>
      <w:r>
        <w:rPr>
          <w:rFonts w:hAnsi="Times New Roman" w:cs="Times New Roman" w:hint="eastAsia"/>
          <w:sz w:val="21"/>
          <w:szCs w:val="20"/>
        </w:rPr>
        <w:t>部分：流动起重机；</w:t>
      </w:r>
    </w:p>
    <w:p w:rsidR="0079508F" w:rsidRDefault="0079508F">
      <w:pPr>
        <w:pStyle w:val="ad"/>
        <w:spacing w:before="0" w:beforeAutospacing="0" w:after="0" w:afterAutospacing="0" w:line="240" w:lineRule="auto"/>
        <w:ind w:left="1890" w:hanging="1890"/>
        <w:rPr>
          <w:rFonts w:hAnsi="Times New Roman" w:cs="Times New Roman"/>
          <w:sz w:val="21"/>
          <w:szCs w:val="20"/>
        </w:rPr>
      </w:pPr>
      <w:r>
        <w:rPr>
          <w:rFonts w:hAnsi="Times New Roman" w:cs="Times New Roman"/>
          <w:sz w:val="21"/>
          <w:szCs w:val="20"/>
        </w:rPr>
        <w:t xml:space="preserve">    GB/T 31052.3  </w:t>
      </w:r>
      <w:r>
        <w:rPr>
          <w:rFonts w:hAnsi="Times New Roman" w:cs="Times New Roman" w:hint="eastAsia"/>
          <w:sz w:val="21"/>
          <w:szCs w:val="20"/>
        </w:rPr>
        <w:t>起重机械检查与维护规程第</w:t>
      </w:r>
      <w:r>
        <w:rPr>
          <w:rFonts w:hAnsi="Times New Roman" w:cs="Times New Roman"/>
          <w:sz w:val="21"/>
          <w:szCs w:val="20"/>
        </w:rPr>
        <w:t>3</w:t>
      </w:r>
      <w:r>
        <w:rPr>
          <w:rFonts w:hAnsi="Times New Roman" w:cs="Times New Roman" w:hint="eastAsia"/>
          <w:sz w:val="21"/>
          <w:szCs w:val="20"/>
        </w:rPr>
        <w:t>部分：塔式起重机；</w:t>
      </w:r>
    </w:p>
    <w:p w:rsidR="0079508F" w:rsidRDefault="0079508F">
      <w:pPr>
        <w:pStyle w:val="ad"/>
        <w:spacing w:before="0" w:beforeAutospacing="0" w:after="0" w:afterAutospacing="0" w:line="240" w:lineRule="auto"/>
        <w:ind w:left="1890" w:hanging="1890"/>
        <w:rPr>
          <w:rFonts w:hAnsi="Times New Roman" w:cs="Times New Roman"/>
          <w:sz w:val="21"/>
          <w:szCs w:val="20"/>
        </w:rPr>
      </w:pPr>
      <w:r>
        <w:rPr>
          <w:rFonts w:hAnsi="Times New Roman" w:cs="Times New Roman"/>
          <w:sz w:val="21"/>
          <w:szCs w:val="20"/>
        </w:rPr>
        <w:t xml:space="preserve">    GB/T 31052.5  </w:t>
      </w:r>
      <w:r>
        <w:rPr>
          <w:rFonts w:hAnsi="Times New Roman" w:cs="Times New Roman" w:hint="eastAsia"/>
          <w:sz w:val="21"/>
          <w:szCs w:val="20"/>
        </w:rPr>
        <w:t>起重机械检查与维护规程第</w:t>
      </w:r>
      <w:r>
        <w:rPr>
          <w:rFonts w:hAnsi="Times New Roman" w:cs="Times New Roman"/>
          <w:sz w:val="21"/>
          <w:szCs w:val="20"/>
        </w:rPr>
        <w:t>5</w:t>
      </w:r>
      <w:r>
        <w:rPr>
          <w:rFonts w:hAnsi="Times New Roman" w:cs="Times New Roman" w:hint="eastAsia"/>
          <w:sz w:val="21"/>
          <w:szCs w:val="20"/>
        </w:rPr>
        <w:t>部分：桥式和门式起重机；</w:t>
      </w:r>
    </w:p>
    <w:p w:rsidR="0079508F" w:rsidRDefault="0079508F">
      <w:pPr>
        <w:pStyle w:val="ad"/>
        <w:tabs>
          <w:tab w:val="left" w:pos="1701"/>
          <w:tab w:val="left" w:pos="1843"/>
          <w:tab w:val="left" w:pos="2127"/>
        </w:tabs>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31052.</w:t>
      </w:r>
      <w:r>
        <w:rPr>
          <w:rFonts w:hAnsi="Times New Roman" w:cs="Times New Roman"/>
          <w:spacing w:val="22"/>
          <w:sz w:val="21"/>
          <w:szCs w:val="20"/>
        </w:rPr>
        <w:t>9</w:t>
      </w:r>
      <w:r>
        <w:rPr>
          <w:rFonts w:hAnsi="Times New Roman" w:cs="Times New Roman"/>
          <w:sz w:val="21"/>
          <w:szCs w:val="20"/>
        </w:rPr>
        <w:t xml:space="preserve">  </w:t>
      </w:r>
      <w:r>
        <w:rPr>
          <w:rFonts w:hAnsi="Times New Roman" w:cs="Times New Roman" w:hint="eastAsia"/>
          <w:sz w:val="21"/>
          <w:szCs w:val="20"/>
        </w:rPr>
        <w:t>起重机械检查与维护规程第</w:t>
      </w:r>
      <w:r>
        <w:rPr>
          <w:rFonts w:hAnsi="Times New Roman" w:cs="Times New Roman"/>
          <w:sz w:val="21"/>
          <w:szCs w:val="20"/>
        </w:rPr>
        <w:t>9</w:t>
      </w:r>
      <w:r>
        <w:rPr>
          <w:rFonts w:hAnsi="Times New Roman" w:cs="Times New Roman" w:hint="eastAsia"/>
          <w:sz w:val="21"/>
          <w:szCs w:val="20"/>
        </w:rPr>
        <w:t>部分：升降机；</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6974.3  </w:t>
      </w:r>
      <w:r>
        <w:rPr>
          <w:rFonts w:hAnsi="Times New Roman" w:cs="Times New Roman" w:hint="eastAsia"/>
          <w:spacing w:val="-18"/>
          <w:sz w:val="21"/>
          <w:szCs w:val="20"/>
        </w:rPr>
        <w:t xml:space="preserve"> </w:t>
      </w:r>
      <w:r>
        <w:rPr>
          <w:rFonts w:hAnsi="Times New Roman" w:cs="Times New Roman" w:hint="eastAsia"/>
          <w:sz w:val="21"/>
          <w:szCs w:val="20"/>
        </w:rPr>
        <w:t>起重机术语第</w:t>
      </w:r>
      <w:r>
        <w:rPr>
          <w:rFonts w:hAnsi="Times New Roman" w:cs="Times New Roman"/>
          <w:sz w:val="21"/>
          <w:szCs w:val="20"/>
        </w:rPr>
        <w:t>3</w:t>
      </w:r>
      <w:r>
        <w:rPr>
          <w:rFonts w:hAnsi="Times New Roman" w:cs="Times New Roman" w:hint="eastAsia"/>
          <w:sz w:val="21"/>
          <w:szCs w:val="20"/>
        </w:rPr>
        <w:t>部分：塔式起重机</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23723.1 </w:t>
      </w:r>
      <w:r>
        <w:rPr>
          <w:rFonts w:hAnsi="Times New Roman" w:cs="Times New Roman"/>
          <w:spacing w:val="-18"/>
          <w:sz w:val="21"/>
          <w:szCs w:val="20"/>
        </w:rPr>
        <w:t xml:space="preserve"> </w:t>
      </w:r>
      <w:r>
        <w:rPr>
          <w:rFonts w:hAnsi="Times New Roman" w:cs="Times New Roman" w:hint="eastAsia"/>
          <w:sz w:val="21"/>
          <w:szCs w:val="20"/>
        </w:rPr>
        <w:t>起重机安全使用第</w:t>
      </w:r>
      <w:r>
        <w:rPr>
          <w:rFonts w:hAnsi="Times New Roman" w:cs="Times New Roman"/>
          <w:sz w:val="21"/>
          <w:szCs w:val="20"/>
        </w:rPr>
        <w:t>1</w:t>
      </w:r>
      <w:r>
        <w:rPr>
          <w:rFonts w:hAnsi="Times New Roman" w:cs="Times New Roman" w:hint="eastAsia"/>
          <w:sz w:val="21"/>
          <w:szCs w:val="20"/>
        </w:rPr>
        <w:t>部分：总则</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23723.3 </w:t>
      </w:r>
      <w:r>
        <w:rPr>
          <w:rFonts w:hAnsi="Times New Roman" w:cs="Times New Roman"/>
          <w:spacing w:val="-18"/>
          <w:sz w:val="21"/>
          <w:szCs w:val="20"/>
        </w:rPr>
        <w:t xml:space="preserve"> </w:t>
      </w:r>
      <w:r>
        <w:rPr>
          <w:rFonts w:hAnsi="Times New Roman" w:cs="Times New Roman" w:hint="eastAsia"/>
          <w:sz w:val="21"/>
          <w:szCs w:val="20"/>
        </w:rPr>
        <w:t>起重机安全使用第</w:t>
      </w:r>
      <w:r>
        <w:rPr>
          <w:rFonts w:hAnsi="Times New Roman" w:cs="Times New Roman"/>
          <w:sz w:val="21"/>
          <w:szCs w:val="20"/>
        </w:rPr>
        <w:t>3</w:t>
      </w:r>
      <w:r>
        <w:rPr>
          <w:rFonts w:hAnsi="Times New Roman" w:cs="Times New Roman" w:hint="eastAsia"/>
          <w:sz w:val="21"/>
          <w:szCs w:val="20"/>
        </w:rPr>
        <w:t>部分：塔式起重机</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17909  </w:t>
      </w:r>
      <w:r>
        <w:rPr>
          <w:rFonts w:hAnsi="Times New Roman" w:cs="Times New Roman" w:hint="eastAsia"/>
          <w:sz w:val="21"/>
          <w:szCs w:val="20"/>
        </w:rPr>
        <w:t xml:space="preserve"> </w:t>
      </w:r>
      <w:r>
        <w:rPr>
          <w:rFonts w:hAnsi="Times New Roman" w:cs="Times New Roman" w:hint="eastAsia"/>
          <w:spacing w:val="-18"/>
          <w:sz w:val="21"/>
          <w:szCs w:val="20"/>
        </w:rPr>
        <w:t xml:space="preserve"> </w:t>
      </w:r>
      <w:r>
        <w:rPr>
          <w:rFonts w:hAnsi="Times New Roman" w:cs="Times New Roman" w:hint="eastAsia"/>
          <w:sz w:val="21"/>
          <w:szCs w:val="20"/>
        </w:rPr>
        <w:t>起重机起重机操作手册</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GB/T 18874  </w:t>
      </w:r>
      <w:r>
        <w:rPr>
          <w:rFonts w:hAnsi="Times New Roman" w:cs="Times New Roman" w:hint="eastAsia"/>
          <w:sz w:val="21"/>
          <w:szCs w:val="20"/>
        </w:rPr>
        <w:t xml:space="preserve"> </w:t>
      </w:r>
      <w:r>
        <w:rPr>
          <w:rFonts w:hAnsi="Times New Roman" w:cs="Times New Roman" w:hint="eastAsia"/>
          <w:spacing w:val="-18"/>
          <w:sz w:val="21"/>
          <w:szCs w:val="20"/>
        </w:rPr>
        <w:t xml:space="preserve"> </w:t>
      </w:r>
      <w:r>
        <w:rPr>
          <w:rFonts w:hAnsi="Times New Roman" w:cs="Times New Roman" w:hint="eastAsia"/>
          <w:sz w:val="21"/>
          <w:szCs w:val="20"/>
        </w:rPr>
        <w:t>起重机供需双方应提供的资料</w:t>
      </w:r>
    </w:p>
    <w:p w:rsidR="0079508F" w:rsidRDefault="0079508F">
      <w:pPr>
        <w:pStyle w:val="ad"/>
        <w:spacing w:before="0" w:beforeAutospacing="0" w:after="0" w:afterAutospacing="0" w:line="240" w:lineRule="auto"/>
        <w:ind w:firstLine="405"/>
        <w:rPr>
          <w:rFonts w:hAnsi="Times New Roman" w:cs="Times New Roman"/>
          <w:sz w:val="21"/>
          <w:szCs w:val="20"/>
        </w:rPr>
      </w:pPr>
      <w:r>
        <w:rPr>
          <w:rFonts w:hAnsi="Times New Roman" w:cs="Times New Roman"/>
          <w:sz w:val="21"/>
          <w:szCs w:val="20"/>
        </w:rPr>
        <w:t xml:space="preserve">GB/T 18453  </w:t>
      </w:r>
      <w:r>
        <w:rPr>
          <w:rFonts w:hAnsi="Times New Roman" w:cs="Times New Roman" w:hint="eastAsia"/>
          <w:sz w:val="21"/>
          <w:szCs w:val="20"/>
        </w:rPr>
        <w:t xml:space="preserve"> </w:t>
      </w:r>
      <w:r>
        <w:rPr>
          <w:rFonts w:hAnsi="Times New Roman" w:cs="Times New Roman" w:hint="eastAsia"/>
          <w:spacing w:val="-18"/>
          <w:sz w:val="21"/>
          <w:szCs w:val="20"/>
        </w:rPr>
        <w:t xml:space="preserve"> </w:t>
      </w:r>
      <w:r>
        <w:rPr>
          <w:rFonts w:hAnsi="Times New Roman" w:cs="Times New Roman" w:hint="eastAsia"/>
          <w:sz w:val="21"/>
          <w:szCs w:val="20"/>
        </w:rPr>
        <w:t>起重机维护手册</w:t>
      </w:r>
    </w:p>
    <w:p w:rsidR="0079508F" w:rsidRDefault="0079508F">
      <w:pPr>
        <w:pStyle w:val="ad"/>
        <w:spacing w:before="0" w:beforeAutospacing="0" w:after="0" w:afterAutospacing="0" w:line="240" w:lineRule="auto"/>
        <w:ind w:firstLine="405"/>
        <w:rPr>
          <w:rFonts w:hAnsi="Times New Roman" w:cs="Times New Roman"/>
          <w:sz w:val="21"/>
          <w:szCs w:val="20"/>
        </w:rPr>
      </w:pPr>
      <w:r>
        <w:rPr>
          <w:rFonts w:hAnsi="Times New Roman" w:cs="Times New Roman"/>
          <w:sz w:val="21"/>
          <w:szCs w:val="20"/>
        </w:rPr>
        <w:t xml:space="preserve">GB/T 10183  </w:t>
      </w:r>
      <w:r>
        <w:rPr>
          <w:rFonts w:hAnsi="Times New Roman" w:cs="Times New Roman" w:hint="eastAsia"/>
          <w:sz w:val="21"/>
          <w:szCs w:val="20"/>
        </w:rPr>
        <w:t xml:space="preserve"> </w:t>
      </w:r>
      <w:r>
        <w:rPr>
          <w:rFonts w:hAnsi="Times New Roman" w:cs="Times New Roman" w:hint="eastAsia"/>
          <w:spacing w:val="-18"/>
          <w:sz w:val="21"/>
          <w:szCs w:val="20"/>
        </w:rPr>
        <w:t xml:space="preserve"> </w:t>
      </w:r>
      <w:r>
        <w:rPr>
          <w:rFonts w:hAnsi="Times New Roman" w:cs="Times New Roman" w:hint="eastAsia"/>
          <w:sz w:val="21"/>
          <w:szCs w:val="20"/>
        </w:rPr>
        <w:t>桥式和门式起重机制造及轨道安装公差</w:t>
      </w:r>
    </w:p>
    <w:p w:rsidR="0079508F" w:rsidRDefault="0079508F">
      <w:pPr>
        <w:pStyle w:val="ad"/>
        <w:spacing w:before="0" w:beforeAutospacing="0" w:after="0" w:afterAutospacing="0" w:line="240" w:lineRule="auto"/>
        <w:ind w:left="1890" w:hanging="1890"/>
        <w:rPr>
          <w:rFonts w:hAnsi="Times New Roman" w:cs="Times New Roman"/>
          <w:sz w:val="21"/>
          <w:szCs w:val="20"/>
        </w:rPr>
      </w:pPr>
      <w:r>
        <w:rPr>
          <w:rFonts w:hAnsi="Times New Roman" w:cs="Times New Roman"/>
          <w:sz w:val="21"/>
          <w:szCs w:val="20"/>
        </w:rPr>
        <w:t xml:space="preserve">    JGJ 196  </w:t>
      </w:r>
      <w:r>
        <w:rPr>
          <w:rFonts w:hAnsi="Times New Roman" w:cs="Times New Roman" w:hint="eastAsia"/>
          <w:sz w:val="21"/>
          <w:szCs w:val="20"/>
        </w:rPr>
        <w:t xml:space="preserve">     建筑施工塔式起重机安装、使用、拆卸安全技术规程</w:t>
      </w:r>
    </w:p>
    <w:p w:rsidR="0079508F" w:rsidRDefault="0079508F">
      <w:pPr>
        <w:pStyle w:val="ad"/>
        <w:spacing w:before="0" w:beforeAutospacing="0" w:after="0" w:afterAutospacing="0" w:line="240" w:lineRule="auto"/>
        <w:ind w:left="1890" w:hanging="1890"/>
        <w:rPr>
          <w:rFonts w:hAnsi="Times New Roman" w:cs="Times New Roman"/>
          <w:sz w:val="21"/>
          <w:szCs w:val="20"/>
        </w:rPr>
      </w:pPr>
      <w:r>
        <w:rPr>
          <w:rFonts w:hAnsi="Times New Roman" w:cs="Times New Roman"/>
          <w:sz w:val="21"/>
          <w:szCs w:val="20"/>
        </w:rPr>
        <w:t xml:space="preserve">    JGJ 215   </w:t>
      </w:r>
      <w:r>
        <w:rPr>
          <w:rFonts w:hAnsi="Times New Roman" w:cs="Times New Roman" w:hint="eastAsia"/>
          <w:sz w:val="21"/>
          <w:szCs w:val="20"/>
        </w:rPr>
        <w:t xml:space="preserve">    建筑施工升降机安装、使用、拆卸安全技术规程</w:t>
      </w:r>
    </w:p>
    <w:p w:rsidR="0079508F" w:rsidRDefault="0079508F">
      <w:pPr>
        <w:pStyle w:val="ad"/>
        <w:spacing w:before="0" w:beforeAutospacing="0" w:after="0" w:afterAutospacing="0" w:line="240" w:lineRule="auto"/>
        <w:rPr>
          <w:rFonts w:hAnsi="Times New Roman" w:cs="Times New Roman"/>
          <w:sz w:val="21"/>
          <w:szCs w:val="20"/>
        </w:rPr>
      </w:pPr>
      <w:r>
        <w:rPr>
          <w:rFonts w:hAnsi="Times New Roman" w:cs="Times New Roman"/>
          <w:sz w:val="21"/>
          <w:szCs w:val="20"/>
        </w:rPr>
        <w:t xml:space="preserve">    JGJ</w:t>
      </w:r>
      <w:r>
        <w:rPr>
          <w:rFonts w:hAnsi="Times New Roman" w:cs="Times New Roman"/>
          <w:sz w:val="21"/>
          <w:szCs w:val="20"/>
        </w:rPr>
        <w:t> </w:t>
      </w:r>
      <w:r>
        <w:rPr>
          <w:rFonts w:hAnsi="Times New Roman" w:cs="Times New Roman"/>
          <w:sz w:val="21"/>
          <w:szCs w:val="20"/>
        </w:rPr>
        <w:t>305</w:t>
      </w:r>
      <w:r>
        <w:rPr>
          <w:rFonts w:hAnsi="Times New Roman" w:cs="Times New Roman" w:hint="eastAsia"/>
          <w:sz w:val="21"/>
          <w:szCs w:val="20"/>
        </w:rPr>
        <w:t xml:space="preserve">    </w:t>
      </w:r>
      <w:r>
        <w:rPr>
          <w:rFonts w:hAnsi="Times New Roman" w:cs="Times New Roman"/>
          <w:sz w:val="21"/>
          <w:szCs w:val="20"/>
        </w:rPr>
        <w:t xml:space="preserve"> </w:t>
      </w:r>
      <w:r>
        <w:rPr>
          <w:rFonts w:hAnsi="Times New Roman" w:cs="Times New Roman" w:hint="eastAsia"/>
          <w:spacing w:val="60"/>
          <w:sz w:val="21"/>
          <w:szCs w:val="20"/>
        </w:rPr>
        <w:t xml:space="preserve"> </w:t>
      </w:r>
      <w:r>
        <w:rPr>
          <w:rFonts w:hAnsi="Times New Roman" w:cs="Times New Roman" w:hint="eastAsia"/>
          <w:sz w:val="21"/>
          <w:szCs w:val="20"/>
        </w:rPr>
        <w:t>建筑施工升降设备设施检验标准</w:t>
      </w:r>
    </w:p>
    <w:p w:rsidR="0079508F" w:rsidRDefault="0079508F">
      <w:pPr>
        <w:pStyle w:val="ad"/>
        <w:tabs>
          <w:tab w:val="left" w:pos="1276"/>
          <w:tab w:val="left" w:pos="1843"/>
        </w:tabs>
        <w:spacing w:before="0" w:beforeAutospacing="0" w:after="0" w:afterAutospacing="0" w:line="240" w:lineRule="auto"/>
        <w:ind w:firstLine="405"/>
        <w:rPr>
          <w:rFonts w:hAnsi="Times New Roman" w:cs="Times New Roman"/>
          <w:sz w:val="21"/>
          <w:szCs w:val="20"/>
        </w:rPr>
      </w:pPr>
      <w:r>
        <w:rPr>
          <w:rFonts w:hAnsi="Times New Roman" w:cs="Times New Roman"/>
          <w:sz w:val="21"/>
          <w:szCs w:val="20"/>
        </w:rPr>
        <w:t>DBJ</w:t>
      </w:r>
      <w:r>
        <w:rPr>
          <w:rFonts w:hAnsi="Times New Roman" w:cs="Times New Roman" w:hint="eastAsia"/>
          <w:sz w:val="21"/>
          <w:szCs w:val="20"/>
        </w:rPr>
        <w:t>／</w:t>
      </w:r>
      <w:r>
        <w:rPr>
          <w:rFonts w:hAnsi="Times New Roman" w:cs="Times New Roman"/>
          <w:sz w:val="21"/>
          <w:szCs w:val="20"/>
        </w:rPr>
        <w:t xml:space="preserve">T 15-73 </w:t>
      </w:r>
      <w:r>
        <w:rPr>
          <w:rFonts w:hAnsi="Times New Roman" w:cs="Times New Roman" w:hint="eastAsia"/>
          <w:sz w:val="21"/>
          <w:szCs w:val="20"/>
        </w:rPr>
        <w:t xml:space="preserve"> 建筑塔式起重机安装检验评定规程</w:t>
      </w:r>
    </w:p>
    <w:p w:rsidR="0079508F" w:rsidRDefault="0079508F">
      <w:pPr>
        <w:pStyle w:val="ad"/>
        <w:spacing w:before="0" w:beforeAutospacing="0" w:after="0" w:afterAutospacing="0" w:line="240" w:lineRule="auto"/>
        <w:ind w:firstLine="420"/>
        <w:rPr>
          <w:rFonts w:hAnsi="Times New Roman" w:cs="Times New Roman"/>
          <w:sz w:val="21"/>
          <w:szCs w:val="20"/>
        </w:rPr>
      </w:pPr>
      <w:r>
        <w:rPr>
          <w:rFonts w:hAnsi="Times New Roman" w:cs="Times New Roman" w:hint="eastAsia"/>
          <w:sz w:val="21"/>
          <w:szCs w:val="20"/>
        </w:rPr>
        <w:lastRenderedPageBreak/>
        <w:t>建设部令第</w:t>
      </w:r>
      <w:r>
        <w:rPr>
          <w:rFonts w:hAnsi="Times New Roman" w:cs="Times New Roman"/>
          <w:sz w:val="21"/>
          <w:szCs w:val="20"/>
        </w:rPr>
        <w:t>166</w:t>
      </w:r>
      <w:r>
        <w:rPr>
          <w:rFonts w:hAnsi="Times New Roman" w:cs="Times New Roman" w:hint="eastAsia"/>
          <w:sz w:val="21"/>
          <w:szCs w:val="20"/>
        </w:rPr>
        <w:t>号《建筑起重机械安全监督管理规定》</w:t>
      </w:r>
    </w:p>
    <w:p w:rsidR="0079508F" w:rsidRDefault="0079508F">
      <w:pPr>
        <w:pStyle w:val="ad"/>
        <w:spacing w:before="0" w:beforeAutospacing="0" w:after="0" w:afterAutospacing="0" w:line="240" w:lineRule="auto"/>
        <w:ind w:firstLine="420"/>
        <w:rPr>
          <w:rFonts w:hAnsi="Times New Roman" w:cs="Times New Roman"/>
          <w:sz w:val="21"/>
          <w:szCs w:val="20"/>
        </w:rPr>
      </w:pPr>
      <w:r>
        <w:rPr>
          <w:rFonts w:hAnsi="Times New Roman" w:cs="Times New Roman" w:hint="eastAsia"/>
          <w:sz w:val="21"/>
          <w:szCs w:val="20"/>
        </w:rPr>
        <w:t>深圳市人民政府令第</w:t>
      </w:r>
      <w:r>
        <w:rPr>
          <w:rFonts w:hAnsi="Times New Roman" w:cs="Times New Roman"/>
          <w:sz w:val="21"/>
          <w:szCs w:val="20"/>
        </w:rPr>
        <w:t>275</w:t>
      </w:r>
      <w:r>
        <w:rPr>
          <w:rFonts w:hAnsi="Times New Roman" w:cs="Times New Roman" w:hint="eastAsia"/>
          <w:sz w:val="21"/>
          <w:szCs w:val="20"/>
        </w:rPr>
        <w:t>号《深圳市气象灾害预警信号发布规定》</w:t>
      </w:r>
    </w:p>
    <w:p w:rsidR="0079508F" w:rsidRDefault="0079508F">
      <w:pPr>
        <w:rPr>
          <w:rFonts w:ascii="宋体"/>
          <w:color w:val="000000"/>
          <w:sz w:val="28"/>
          <w:szCs w:val="28"/>
        </w:rPr>
        <w:sectPr w:rsidR="0079508F">
          <w:pgSz w:w="8391" w:h="11907"/>
          <w:pgMar w:top="1440" w:right="1134" w:bottom="1440" w:left="1418" w:header="851" w:footer="510" w:gutter="0"/>
          <w:cols w:space="720"/>
          <w:docGrid w:linePitch="312"/>
        </w:sectPr>
      </w:pPr>
    </w:p>
    <w:p w:rsidR="0079508F" w:rsidRDefault="0079508F">
      <w:pPr>
        <w:rPr>
          <w:rFonts w:ascii="宋体"/>
          <w:sz w:val="28"/>
          <w:szCs w:val="28"/>
        </w:rPr>
      </w:pPr>
    </w:p>
    <w:p w:rsidR="0079508F" w:rsidRDefault="0079508F">
      <w:pPr>
        <w:jc w:val="center"/>
        <w:rPr>
          <w:rFonts w:ascii="宋体" w:cs="宋体"/>
          <w:b/>
          <w:bCs/>
          <w:color w:val="000000"/>
          <w:kern w:val="0"/>
          <w:sz w:val="30"/>
          <w:szCs w:val="30"/>
        </w:rPr>
      </w:pPr>
      <w:r>
        <w:rPr>
          <w:rFonts w:ascii="宋体" w:hAnsi="宋体" w:cs="宋体" w:hint="eastAsia"/>
          <w:b/>
          <w:bCs/>
          <w:color w:val="000000"/>
          <w:kern w:val="0"/>
          <w:sz w:val="30"/>
          <w:szCs w:val="30"/>
        </w:rPr>
        <w:t>深圳市工程建设技术规范</w:t>
      </w:r>
    </w:p>
    <w:p w:rsidR="0079508F" w:rsidRDefault="0079508F">
      <w:pPr>
        <w:jc w:val="center"/>
        <w:rPr>
          <w:rFonts w:ascii="宋体"/>
          <w:b/>
          <w:sz w:val="28"/>
          <w:szCs w:val="28"/>
        </w:rPr>
      </w:pPr>
    </w:p>
    <w:p w:rsidR="0079508F" w:rsidRDefault="0079508F">
      <w:pPr>
        <w:jc w:val="center"/>
        <w:rPr>
          <w:rFonts w:ascii="宋体"/>
          <w:b/>
          <w:sz w:val="28"/>
          <w:szCs w:val="28"/>
        </w:rPr>
      </w:pPr>
    </w:p>
    <w:p w:rsidR="0079508F" w:rsidRDefault="0079508F">
      <w:pPr>
        <w:jc w:val="center"/>
        <w:rPr>
          <w:rFonts w:ascii="宋体"/>
          <w:b/>
          <w:sz w:val="28"/>
          <w:szCs w:val="28"/>
        </w:rPr>
      </w:pPr>
    </w:p>
    <w:p w:rsidR="0079508F" w:rsidRDefault="0079508F">
      <w:pPr>
        <w:jc w:val="center"/>
        <w:rPr>
          <w:rFonts w:ascii="宋体"/>
          <w:b/>
          <w:sz w:val="28"/>
          <w:szCs w:val="28"/>
        </w:rPr>
      </w:pPr>
    </w:p>
    <w:p w:rsidR="0079508F" w:rsidRDefault="0079508F">
      <w:pPr>
        <w:jc w:val="center"/>
        <w:rPr>
          <w:rFonts w:ascii="宋体"/>
          <w:b/>
          <w:sz w:val="28"/>
          <w:szCs w:val="28"/>
        </w:rPr>
      </w:pPr>
    </w:p>
    <w:p w:rsidR="0079508F" w:rsidRDefault="0079508F">
      <w:pPr>
        <w:jc w:val="center"/>
        <w:rPr>
          <w:rFonts w:ascii="宋体"/>
          <w:sz w:val="28"/>
          <w:szCs w:val="28"/>
        </w:rPr>
      </w:pPr>
      <w:r>
        <w:rPr>
          <w:rFonts w:ascii="宋体" w:hAnsi="宋体" w:hint="eastAsia"/>
          <w:sz w:val="28"/>
          <w:szCs w:val="28"/>
        </w:rPr>
        <w:t>深圳市建筑起重机械防台风安全技术规程</w:t>
      </w:r>
    </w:p>
    <w:p w:rsidR="0079508F" w:rsidRDefault="0079508F">
      <w:pPr>
        <w:jc w:val="center"/>
        <w:rPr>
          <w:rFonts w:ascii="宋体" w:cs="宋体"/>
          <w:bCs/>
          <w:color w:val="000000"/>
          <w:kern w:val="0"/>
          <w:sz w:val="24"/>
          <w:szCs w:val="24"/>
        </w:rPr>
      </w:pPr>
      <w:r>
        <w:rPr>
          <w:rFonts w:ascii="宋体" w:hAnsi="宋体" w:cs="宋体" w:hint="eastAsia"/>
          <w:bCs/>
          <w:color w:val="000000"/>
          <w:kern w:val="0"/>
          <w:sz w:val="24"/>
          <w:szCs w:val="24"/>
        </w:rPr>
        <w:t>条文说明</w:t>
      </w:r>
    </w:p>
    <w:p w:rsidR="0079508F" w:rsidRDefault="0079508F">
      <w:pPr>
        <w:widowControl/>
        <w:jc w:val="left"/>
        <w:rPr>
          <w:rFonts w:ascii="宋体" w:cs="宋体"/>
          <w:bCs/>
          <w:color w:val="000000"/>
          <w:kern w:val="0"/>
          <w:sz w:val="24"/>
          <w:szCs w:val="24"/>
        </w:rPr>
        <w:sectPr w:rsidR="0079508F">
          <w:footerReference w:type="default" r:id="rId53"/>
          <w:pgSz w:w="8391" w:h="11907"/>
          <w:pgMar w:top="1440" w:right="1134" w:bottom="1440" w:left="1418" w:header="851" w:footer="510" w:gutter="0"/>
          <w:cols w:space="720"/>
          <w:docGrid w:linePitch="312"/>
        </w:sectPr>
      </w:pPr>
    </w:p>
    <w:p w:rsidR="0079508F" w:rsidRDefault="0079508F">
      <w:pPr>
        <w:widowControl/>
        <w:spacing w:before="320" w:after="320" w:line="240" w:lineRule="auto"/>
        <w:jc w:val="center"/>
        <w:rPr>
          <w:rFonts w:ascii="黑体" w:eastAsia="黑体" w:hAnsi="黑体" w:cs="宋体"/>
          <w:bCs/>
          <w:color w:val="000000"/>
          <w:kern w:val="0"/>
          <w:sz w:val="28"/>
          <w:szCs w:val="28"/>
        </w:rPr>
      </w:pPr>
      <w:r>
        <w:rPr>
          <w:rFonts w:ascii="黑体" w:eastAsia="黑体" w:hAnsi="黑体" w:cs="宋体" w:hint="eastAsia"/>
          <w:bCs/>
          <w:color w:val="000000"/>
          <w:kern w:val="0"/>
          <w:sz w:val="28"/>
          <w:szCs w:val="28"/>
        </w:rPr>
        <w:lastRenderedPageBreak/>
        <w:t>制订说明</w:t>
      </w:r>
    </w:p>
    <w:p w:rsidR="0079508F" w:rsidRDefault="0079508F">
      <w:pPr>
        <w:widowControl/>
        <w:tabs>
          <w:tab w:val="left" w:pos="709"/>
        </w:tabs>
        <w:spacing w:before="0" w:after="0" w:line="240" w:lineRule="auto"/>
        <w:jc w:val="left"/>
        <w:rPr>
          <w:rFonts w:ascii="宋体"/>
          <w:szCs w:val="21"/>
        </w:rPr>
      </w:pPr>
      <w:r>
        <w:rPr>
          <w:rFonts w:ascii="宋体" w:hAnsi="宋体" w:hint="eastAsia"/>
          <w:szCs w:val="21"/>
        </w:rPr>
        <w:t xml:space="preserve">    《深圳市建筑起重机械防台风安全技术规程》，经住房和建设局批准、发布。本规程制订过程中，编制组进行了大量工程实例与数据资料的调查研究，总结了深圳市建筑施工领域内建筑起重机械防台风安全技术措施的实践经验。</w:t>
      </w:r>
    </w:p>
    <w:p w:rsidR="0079508F" w:rsidRDefault="0079508F">
      <w:pPr>
        <w:widowControl/>
        <w:tabs>
          <w:tab w:val="left" w:pos="709"/>
        </w:tabs>
        <w:spacing w:before="0" w:after="0" w:line="240" w:lineRule="auto"/>
        <w:jc w:val="left"/>
        <w:rPr>
          <w:rFonts w:ascii="宋体"/>
          <w:szCs w:val="21"/>
        </w:rPr>
      </w:pPr>
      <w:r>
        <w:rPr>
          <w:rFonts w:ascii="宋体" w:hAnsi="宋体" w:hint="eastAsia"/>
          <w:szCs w:val="21"/>
        </w:rPr>
        <w:t xml:space="preserve">    为了便于广大建筑起重机械生产经营单位、安全生产监督机构等单位的有关人员在使用本规程时能正确理解和执行条文规定，深圳市《建筑起重机械防台风安全技术规程》编制组按章、节、条顺序编制了本规程的条文说明，对条文规定的目的、依据以及执行中需注意的有关事项进行了说明。但是，本条文说明不具备与标准正文同等的法律效力，仅供使用者作为理解和把握标准规定的参考。</w:t>
      </w:r>
    </w:p>
    <w:p w:rsidR="0079508F" w:rsidRDefault="0079508F">
      <w:pPr>
        <w:widowControl/>
        <w:jc w:val="center"/>
        <w:rPr>
          <w:rFonts w:ascii="宋体" w:cs="宋体"/>
          <w:bCs/>
          <w:color w:val="000000"/>
          <w:kern w:val="0"/>
          <w:sz w:val="24"/>
          <w:szCs w:val="24"/>
        </w:rPr>
        <w:sectPr w:rsidR="0079508F">
          <w:pgSz w:w="8391" w:h="11907"/>
          <w:pgMar w:top="1440" w:right="1134" w:bottom="1440" w:left="1418" w:header="851" w:footer="510" w:gutter="0"/>
          <w:cols w:space="720"/>
          <w:docGrid w:linePitch="312"/>
        </w:sectPr>
      </w:pPr>
    </w:p>
    <w:p w:rsidR="0079508F" w:rsidRDefault="0079508F">
      <w:pPr>
        <w:widowControl/>
        <w:jc w:val="center"/>
        <w:rPr>
          <w:rFonts w:ascii="宋体" w:cs="宋体"/>
          <w:bCs/>
          <w:kern w:val="0"/>
          <w:sz w:val="24"/>
          <w:szCs w:val="24"/>
        </w:rPr>
      </w:pPr>
      <w:r>
        <w:rPr>
          <w:rFonts w:ascii="宋体" w:hAnsi="宋体" w:cs="宋体" w:hint="eastAsia"/>
          <w:bCs/>
          <w:kern w:val="0"/>
          <w:sz w:val="24"/>
          <w:szCs w:val="24"/>
        </w:rPr>
        <w:lastRenderedPageBreak/>
        <w:t>目次</w:t>
      </w:r>
    </w:p>
    <w:p w:rsidR="0079508F" w:rsidRDefault="0079508F">
      <w:pPr>
        <w:widowControl/>
        <w:jc w:val="center"/>
        <w:rPr>
          <w:rFonts w:ascii="宋体" w:cs="宋体"/>
          <w:bCs/>
          <w:kern w:val="0"/>
          <w:sz w:val="24"/>
          <w:szCs w:val="24"/>
        </w:rPr>
      </w:pPr>
    </w:p>
    <w:p w:rsidR="0079508F" w:rsidRDefault="0079508F">
      <w:pPr>
        <w:pStyle w:val="11"/>
        <w:tabs>
          <w:tab w:val="left" w:pos="1845"/>
          <w:tab w:val="right" w:leader="dot" w:pos="9354"/>
        </w:tabs>
        <w:spacing w:before="80" w:after="80" w:line="240" w:lineRule="auto"/>
        <w:rPr>
          <w:rFonts w:ascii="宋体" w:hAnsi="宋体"/>
          <w:sz w:val="21"/>
          <w:szCs w:val="21"/>
        </w:rPr>
      </w:pPr>
      <w:r>
        <w:rPr>
          <w:rFonts w:ascii="宋体" w:hAnsi="宋体"/>
          <w:sz w:val="21"/>
          <w:szCs w:val="21"/>
        </w:rPr>
        <w:t xml:space="preserve">1  </w:t>
      </w:r>
      <w:r>
        <w:rPr>
          <w:rFonts w:ascii="宋体" w:hAnsi="宋体" w:hint="eastAsia"/>
          <w:sz w:val="21"/>
          <w:szCs w:val="21"/>
        </w:rPr>
        <w:t xml:space="preserve">总则 </w:t>
      </w:r>
      <w:r>
        <w:rPr>
          <w:rFonts w:ascii="宋体" w:hint="eastAsia"/>
          <w:sz w:val="21"/>
          <w:szCs w:val="21"/>
        </w:rPr>
        <w:t xml:space="preserve">............................................. </w:t>
      </w:r>
      <w:r>
        <w:rPr>
          <w:rFonts w:ascii="宋体" w:hAnsi="宋体" w:hint="eastAsia"/>
          <w:sz w:val="21"/>
          <w:szCs w:val="21"/>
        </w:rPr>
        <w:t>7</w:t>
      </w:r>
      <w:r w:rsidR="006E7318">
        <w:rPr>
          <w:rFonts w:ascii="宋体" w:hAnsi="宋体" w:hint="eastAsia"/>
          <w:sz w:val="21"/>
          <w:szCs w:val="21"/>
        </w:rPr>
        <w:t>8</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3  </w:t>
      </w:r>
      <w:r>
        <w:rPr>
          <w:rFonts w:ascii="宋体" w:hAnsi="宋体" w:hint="eastAsia"/>
          <w:sz w:val="21"/>
          <w:szCs w:val="21"/>
        </w:rPr>
        <w:t>基本规定</w:t>
      </w:r>
      <w:r>
        <w:rPr>
          <w:rFonts w:ascii="宋体" w:hint="eastAsia"/>
          <w:sz w:val="21"/>
          <w:szCs w:val="21"/>
        </w:rPr>
        <w:t xml:space="preserve"> ......................................... </w:t>
      </w:r>
      <w:r w:rsidR="006E7318">
        <w:rPr>
          <w:rFonts w:ascii="宋体" w:hAnsi="宋体" w:hint="eastAsia"/>
          <w:sz w:val="21"/>
          <w:szCs w:val="21"/>
        </w:rPr>
        <w:t>80</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3.1 </w:t>
      </w:r>
      <w:r>
        <w:rPr>
          <w:rFonts w:ascii="宋体" w:hAnsi="宋体" w:hint="eastAsia"/>
          <w:sz w:val="21"/>
          <w:szCs w:val="21"/>
        </w:rPr>
        <w:t>台风季和台风预警信号</w:t>
      </w:r>
      <w:r>
        <w:rPr>
          <w:rFonts w:ascii="宋体" w:hint="eastAsia"/>
          <w:sz w:val="21"/>
          <w:szCs w:val="21"/>
        </w:rPr>
        <w:t xml:space="preserve"> .......................... </w:t>
      </w:r>
      <w:r w:rsidR="006E7318">
        <w:rPr>
          <w:rFonts w:ascii="宋体" w:hAnsi="宋体" w:hint="eastAsia"/>
          <w:sz w:val="21"/>
          <w:szCs w:val="21"/>
        </w:rPr>
        <w:t>80</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3.2 </w:t>
      </w:r>
      <w:r>
        <w:rPr>
          <w:rFonts w:ascii="宋体" w:hAnsi="宋体" w:hint="eastAsia"/>
          <w:sz w:val="21"/>
          <w:szCs w:val="21"/>
        </w:rPr>
        <w:t>深圳市建筑起重机械计算风压</w:t>
      </w:r>
      <w:r>
        <w:rPr>
          <w:rFonts w:ascii="宋体" w:hint="eastAsia"/>
          <w:sz w:val="21"/>
          <w:szCs w:val="21"/>
        </w:rPr>
        <w:t xml:space="preserve"> .................... </w:t>
      </w:r>
      <w:r w:rsidR="006E7318">
        <w:rPr>
          <w:rFonts w:ascii="宋体" w:hAnsi="宋体" w:hint="eastAsia"/>
          <w:sz w:val="21"/>
          <w:szCs w:val="21"/>
        </w:rPr>
        <w:t>80</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3.3 </w:t>
      </w:r>
      <w:r>
        <w:rPr>
          <w:rFonts w:ascii="宋体" w:hAnsi="宋体" w:hint="eastAsia"/>
          <w:sz w:val="21"/>
          <w:szCs w:val="21"/>
        </w:rPr>
        <w:t xml:space="preserve">基本要求 </w:t>
      </w:r>
      <w:r>
        <w:rPr>
          <w:rFonts w:ascii="宋体" w:hint="eastAsia"/>
          <w:sz w:val="21"/>
          <w:szCs w:val="21"/>
        </w:rPr>
        <w:t xml:space="preserve">...................................... </w:t>
      </w:r>
      <w:r w:rsidR="006E7318">
        <w:rPr>
          <w:rFonts w:ascii="宋体" w:hAnsi="宋体" w:hint="eastAsia"/>
          <w:sz w:val="21"/>
          <w:szCs w:val="21"/>
        </w:rPr>
        <w:t>82</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3.4 </w:t>
      </w:r>
      <w:r>
        <w:rPr>
          <w:rFonts w:ascii="宋体" w:hAnsi="宋体" w:hint="eastAsia"/>
          <w:sz w:val="21"/>
          <w:szCs w:val="21"/>
        </w:rPr>
        <w:t xml:space="preserve">安全使用 </w:t>
      </w:r>
      <w:r>
        <w:rPr>
          <w:rFonts w:ascii="宋体" w:hint="eastAsia"/>
          <w:sz w:val="21"/>
          <w:szCs w:val="21"/>
        </w:rPr>
        <w:t xml:space="preserve">...................................... </w:t>
      </w:r>
      <w:r w:rsidR="006E7318">
        <w:rPr>
          <w:rFonts w:ascii="宋体" w:hAnsi="宋体" w:hint="eastAsia"/>
          <w:sz w:val="21"/>
          <w:szCs w:val="21"/>
        </w:rPr>
        <w:t>83</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4  </w:t>
      </w:r>
      <w:r>
        <w:rPr>
          <w:rFonts w:ascii="宋体" w:hAnsi="宋体" w:hint="eastAsia"/>
          <w:sz w:val="21"/>
          <w:szCs w:val="21"/>
        </w:rPr>
        <w:t>塔机安全技术要求</w:t>
      </w:r>
      <w:r>
        <w:rPr>
          <w:rFonts w:ascii="宋体" w:hint="eastAsia"/>
          <w:sz w:val="21"/>
          <w:szCs w:val="21"/>
        </w:rPr>
        <w:t xml:space="preserve"> ................................. </w:t>
      </w:r>
      <w:r w:rsidR="006E7318">
        <w:rPr>
          <w:rFonts w:ascii="宋体" w:hAnsi="宋体" w:hint="eastAsia"/>
          <w:sz w:val="21"/>
          <w:szCs w:val="21"/>
        </w:rPr>
        <w:t>86</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4.1 </w:t>
      </w:r>
      <w:r>
        <w:rPr>
          <w:rFonts w:ascii="宋体" w:hAnsi="宋体" w:hint="eastAsia"/>
          <w:sz w:val="21"/>
          <w:szCs w:val="21"/>
        </w:rPr>
        <w:t>风速监控</w:t>
      </w:r>
      <w:r>
        <w:rPr>
          <w:rFonts w:ascii="宋体" w:hint="eastAsia"/>
          <w:sz w:val="21"/>
          <w:szCs w:val="21"/>
        </w:rPr>
        <w:t xml:space="preserve"> ...................................... </w:t>
      </w:r>
      <w:r w:rsidR="006E7318">
        <w:rPr>
          <w:rFonts w:ascii="宋体" w:hAnsi="宋体" w:hint="eastAsia"/>
          <w:sz w:val="21"/>
          <w:szCs w:val="21"/>
        </w:rPr>
        <w:t>86</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4.2 </w:t>
      </w:r>
      <w:r>
        <w:rPr>
          <w:rFonts w:ascii="宋体" w:hAnsi="宋体" w:hint="eastAsia"/>
          <w:sz w:val="21"/>
          <w:szCs w:val="21"/>
        </w:rPr>
        <w:t>塔机布置</w:t>
      </w:r>
      <w:r>
        <w:rPr>
          <w:rFonts w:ascii="宋体" w:hint="eastAsia"/>
          <w:sz w:val="21"/>
          <w:szCs w:val="21"/>
        </w:rPr>
        <w:t xml:space="preserve"> ...................................... </w:t>
      </w:r>
      <w:r w:rsidR="006E7318">
        <w:rPr>
          <w:rFonts w:ascii="宋体" w:hAnsi="宋体" w:hint="eastAsia"/>
          <w:sz w:val="21"/>
          <w:szCs w:val="21"/>
        </w:rPr>
        <w:t>86</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4.3 </w:t>
      </w:r>
      <w:r>
        <w:rPr>
          <w:rFonts w:ascii="宋体" w:hAnsi="宋体" w:hint="eastAsia"/>
          <w:sz w:val="21"/>
          <w:szCs w:val="21"/>
        </w:rPr>
        <w:t>塔机基础</w:t>
      </w:r>
      <w:r>
        <w:rPr>
          <w:rFonts w:ascii="宋体" w:hint="eastAsia"/>
          <w:sz w:val="21"/>
          <w:szCs w:val="21"/>
        </w:rPr>
        <w:t xml:space="preserve"> ...................................... </w:t>
      </w:r>
      <w:r w:rsidR="006E7318">
        <w:rPr>
          <w:rFonts w:ascii="宋体" w:hAnsi="宋体" w:hint="eastAsia"/>
          <w:sz w:val="21"/>
          <w:szCs w:val="21"/>
        </w:rPr>
        <w:t>87</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4.4</w:t>
      </w:r>
      <w:r>
        <w:rPr>
          <w:rFonts w:ascii="宋体" w:hAnsi="宋体" w:hint="eastAsia"/>
          <w:sz w:val="21"/>
          <w:szCs w:val="21"/>
        </w:rPr>
        <w:t xml:space="preserve"> 塔机附着</w:t>
      </w:r>
      <w:r>
        <w:rPr>
          <w:rFonts w:ascii="宋体" w:hint="eastAsia"/>
          <w:sz w:val="21"/>
          <w:szCs w:val="21"/>
        </w:rPr>
        <w:t xml:space="preserve"> ...................................... </w:t>
      </w:r>
      <w:r w:rsidR="006E7318">
        <w:rPr>
          <w:rFonts w:ascii="宋体" w:hAnsi="宋体" w:hint="eastAsia"/>
          <w:sz w:val="21"/>
          <w:szCs w:val="21"/>
        </w:rPr>
        <w:t>88</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4.5</w:t>
      </w:r>
      <w:r>
        <w:rPr>
          <w:rFonts w:ascii="宋体" w:hAnsi="宋体" w:hint="eastAsia"/>
          <w:sz w:val="21"/>
          <w:szCs w:val="21"/>
        </w:rPr>
        <w:t xml:space="preserve"> 塔机内爬支撑 </w:t>
      </w:r>
      <w:r>
        <w:rPr>
          <w:rFonts w:ascii="宋体" w:hint="eastAsia"/>
          <w:sz w:val="21"/>
          <w:szCs w:val="21"/>
        </w:rPr>
        <w:t xml:space="preserve">.................................. </w:t>
      </w:r>
      <w:r w:rsidR="006E7318">
        <w:rPr>
          <w:rFonts w:ascii="宋体" w:hAnsi="宋体" w:hint="eastAsia"/>
          <w:sz w:val="21"/>
          <w:szCs w:val="21"/>
        </w:rPr>
        <w:t>89</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4.6 </w:t>
      </w:r>
      <w:r>
        <w:rPr>
          <w:rFonts w:ascii="宋体" w:hAnsi="宋体" w:hint="eastAsia"/>
          <w:sz w:val="21"/>
          <w:szCs w:val="21"/>
        </w:rPr>
        <w:t xml:space="preserve">塔机防风技术措施 </w:t>
      </w:r>
      <w:r>
        <w:rPr>
          <w:rFonts w:ascii="宋体" w:hint="eastAsia"/>
          <w:sz w:val="21"/>
          <w:szCs w:val="21"/>
        </w:rPr>
        <w:t xml:space="preserve">.............................. </w:t>
      </w:r>
      <w:r w:rsidR="006E7318">
        <w:rPr>
          <w:rFonts w:ascii="宋体" w:hAnsi="宋体" w:hint="eastAsia"/>
          <w:sz w:val="21"/>
          <w:szCs w:val="21"/>
        </w:rPr>
        <w:t>90</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5  </w:t>
      </w:r>
      <w:r>
        <w:rPr>
          <w:rFonts w:ascii="宋体" w:hAnsi="宋体" w:hint="eastAsia"/>
          <w:sz w:val="21"/>
          <w:szCs w:val="21"/>
        </w:rPr>
        <w:t xml:space="preserve">门（桥）式起重机安全技术要求 </w:t>
      </w:r>
      <w:r>
        <w:rPr>
          <w:rFonts w:ascii="宋体" w:hint="eastAsia"/>
          <w:sz w:val="21"/>
          <w:szCs w:val="21"/>
        </w:rPr>
        <w:t xml:space="preserve">..................... </w:t>
      </w:r>
      <w:r w:rsidR="006E7318">
        <w:rPr>
          <w:rFonts w:ascii="宋体" w:hAnsi="宋体" w:hint="eastAsia"/>
          <w:sz w:val="21"/>
          <w:szCs w:val="21"/>
        </w:rPr>
        <w:t>91</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5.1</w:t>
      </w:r>
      <w:r>
        <w:rPr>
          <w:rFonts w:ascii="宋体" w:hAnsi="宋体" w:hint="eastAsia"/>
          <w:sz w:val="21"/>
          <w:szCs w:val="21"/>
        </w:rPr>
        <w:t xml:space="preserve">门（桥）式起重机通用防风要求 </w:t>
      </w:r>
      <w:r>
        <w:rPr>
          <w:rFonts w:ascii="宋体" w:hint="eastAsia"/>
          <w:sz w:val="21"/>
          <w:szCs w:val="21"/>
        </w:rPr>
        <w:t>...................</w:t>
      </w:r>
      <w:r w:rsidR="006E7318">
        <w:rPr>
          <w:rFonts w:ascii="宋体" w:hAnsi="宋体" w:hint="eastAsia"/>
          <w:sz w:val="21"/>
          <w:szCs w:val="21"/>
        </w:rPr>
        <w:t>91</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5.2</w:t>
      </w:r>
      <w:r>
        <w:rPr>
          <w:rFonts w:ascii="宋体" w:hAnsi="宋体" w:hint="eastAsia"/>
          <w:sz w:val="21"/>
          <w:szCs w:val="21"/>
        </w:rPr>
        <w:t>门（桥）式起重机防风技术措施</w:t>
      </w:r>
      <w:r>
        <w:rPr>
          <w:rFonts w:ascii="宋体" w:hint="eastAsia"/>
          <w:sz w:val="21"/>
          <w:szCs w:val="21"/>
        </w:rPr>
        <w:t xml:space="preserve"> ................... </w:t>
      </w:r>
      <w:r w:rsidR="006E7318">
        <w:rPr>
          <w:rFonts w:ascii="宋体" w:hAnsi="宋体" w:hint="eastAsia"/>
          <w:sz w:val="21"/>
          <w:szCs w:val="21"/>
        </w:rPr>
        <w:t>91</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6  </w:t>
      </w:r>
      <w:r>
        <w:rPr>
          <w:rFonts w:ascii="宋体" w:hAnsi="宋体" w:hint="eastAsia"/>
          <w:sz w:val="21"/>
          <w:szCs w:val="21"/>
        </w:rPr>
        <w:t>履带起重机和施工升降机安全技术要求</w:t>
      </w:r>
      <w:r>
        <w:rPr>
          <w:rFonts w:ascii="宋体" w:hint="eastAsia"/>
          <w:sz w:val="21"/>
          <w:szCs w:val="21"/>
        </w:rPr>
        <w:t xml:space="preserve"> ............... </w:t>
      </w:r>
      <w:r w:rsidR="006E7318">
        <w:rPr>
          <w:rFonts w:ascii="宋体" w:hint="eastAsia"/>
          <w:sz w:val="21"/>
          <w:szCs w:val="21"/>
        </w:rPr>
        <w:t>93</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  6.2 </w:t>
      </w:r>
      <w:r>
        <w:rPr>
          <w:rFonts w:ascii="宋体" w:hAnsi="宋体" w:hint="eastAsia"/>
          <w:sz w:val="21"/>
          <w:szCs w:val="21"/>
        </w:rPr>
        <w:t>施工升降机</w:t>
      </w:r>
      <w:r>
        <w:rPr>
          <w:rFonts w:ascii="宋体" w:hint="eastAsia"/>
          <w:sz w:val="21"/>
          <w:szCs w:val="21"/>
        </w:rPr>
        <w:t xml:space="preserve"> .................................... </w:t>
      </w:r>
      <w:r w:rsidR="006E7318">
        <w:rPr>
          <w:rFonts w:ascii="宋体" w:hAnsi="宋体" w:hint="eastAsia"/>
          <w:sz w:val="21"/>
          <w:szCs w:val="21"/>
        </w:rPr>
        <w:t>93</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7  </w:t>
      </w:r>
      <w:r>
        <w:rPr>
          <w:rFonts w:ascii="宋体" w:hAnsi="宋体" w:hint="eastAsia"/>
          <w:sz w:val="21"/>
          <w:szCs w:val="21"/>
        </w:rPr>
        <w:t>台风应急响应</w:t>
      </w:r>
      <w:r>
        <w:rPr>
          <w:rFonts w:ascii="宋体" w:hint="eastAsia"/>
          <w:sz w:val="21"/>
          <w:szCs w:val="21"/>
        </w:rPr>
        <w:t xml:space="preserve"> ..................................... </w:t>
      </w:r>
      <w:r w:rsidR="006E7318">
        <w:rPr>
          <w:rFonts w:ascii="宋体" w:hAnsi="宋体" w:hint="eastAsia"/>
          <w:sz w:val="21"/>
          <w:szCs w:val="21"/>
        </w:rPr>
        <w:t>94</w:t>
      </w:r>
    </w:p>
    <w:p w:rsidR="0079508F" w:rsidRDefault="0079508F">
      <w:pPr>
        <w:pStyle w:val="11"/>
        <w:tabs>
          <w:tab w:val="right" w:leader="dot" w:pos="9354"/>
        </w:tabs>
        <w:spacing w:before="80" w:after="80" w:line="240" w:lineRule="auto"/>
        <w:rPr>
          <w:rFonts w:ascii="宋体"/>
          <w:sz w:val="21"/>
          <w:szCs w:val="21"/>
        </w:rPr>
      </w:pPr>
      <w:r>
        <w:rPr>
          <w:rFonts w:ascii="宋体" w:hAnsi="宋体"/>
          <w:sz w:val="21"/>
          <w:szCs w:val="21"/>
        </w:rPr>
        <w:t xml:space="preserve">8  </w:t>
      </w:r>
      <w:r>
        <w:rPr>
          <w:rFonts w:ascii="宋体" w:hAnsi="宋体" w:hint="eastAsia"/>
          <w:sz w:val="21"/>
          <w:szCs w:val="21"/>
        </w:rPr>
        <w:t>台风后检验评定</w:t>
      </w:r>
      <w:r>
        <w:rPr>
          <w:rFonts w:ascii="宋体" w:hint="eastAsia"/>
          <w:sz w:val="21"/>
          <w:szCs w:val="21"/>
        </w:rPr>
        <w:t xml:space="preserve"> ................................... </w:t>
      </w:r>
      <w:r w:rsidR="006E7318">
        <w:rPr>
          <w:rFonts w:ascii="宋体" w:hAnsi="宋体" w:hint="eastAsia"/>
          <w:sz w:val="21"/>
          <w:szCs w:val="21"/>
        </w:rPr>
        <w:t>95</w:t>
      </w:r>
    </w:p>
    <w:p w:rsidR="0079508F" w:rsidRDefault="0079508F">
      <w:pPr>
        <w:pStyle w:val="11"/>
        <w:tabs>
          <w:tab w:val="right" w:leader="dot" w:pos="9354"/>
        </w:tabs>
        <w:spacing w:before="60" w:after="60"/>
        <w:rPr>
          <w:rFonts w:ascii="宋体" w:hAnsi="宋体"/>
          <w:sz w:val="21"/>
          <w:szCs w:val="21"/>
        </w:rPr>
        <w:sectPr w:rsidR="0079508F" w:rsidSect="00A338BA">
          <w:pgSz w:w="8391" w:h="11907"/>
          <w:pgMar w:top="1440" w:right="1134" w:bottom="1440" w:left="1418" w:header="851" w:footer="510" w:gutter="0"/>
          <w:cols w:space="720"/>
          <w:docGrid w:linePitch="312"/>
        </w:sectPr>
      </w:pPr>
    </w:p>
    <w:p w:rsidR="0079508F" w:rsidRDefault="0079508F">
      <w:pPr>
        <w:spacing w:before="320" w:after="320" w:line="240" w:lineRule="auto"/>
        <w:jc w:val="center"/>
        <w:outlineLvl w:val="0"/>
        <w:rPr>
          <w:rFonts w:ascii="宋体" w:cs="宋体"/>
          <w:bCs/>
          <w:kern w:val="0"/>
          <w:sz w:val="28"/>
          <w:szCs w:val="28"/>
        </w:rPr>
      </w:pPr>
      <w:r>
        <w:rPr>
          <w:rFonts w:ascii="宋体" w:hAnsi="宋体" w:cs="宋体"/>
          <w:b/>
          <w:bCs/>
          <w:kern w:val="0"/>
          <w:sz w:val="28"/>
          <w:szCs w:val="28"/>
        </w:rPr>
        <w:lastRenderedPageBreak/>
        <w:t xml:space="preserve">1 </w:t>
      </w:r>
      <w:r>
        <w:rPr>
          <w:rFonts w:ascii="宋体" w:hAnsi="宋体" w:cs="宋体" w:hint="eastAsia"/>
          <w:bCs/>
          <w:kern w:val="0"/>
          <w:sz w:val="28"/>
          <w:szCs w:val="28"/>
        </w:rPr>
        <w:t>总则</w:t>
      </w:r>
    </w:p>
    <w:p w:rsidR="0079508F" w:rsidRDefault="0079508F">
      <w:pPr>
        <w:widowControl/>
        <w:spacing w:line="240" w:lineRule="auto"/>
        <w:jc w:val="left"/>
        <w:rPr>
          <w:rFonts w:ascii="宋体" w:cs="宋体"/>
          <w:b/>
          <w:kern w:val="0"/>
          <w:sz w:val="24"/>
          <w:szCs w:val="24"/>
        </w:rPr>
      </w:pPr>
      <w:r>
        <w:rPr>
          <w:rFonts w:ascii="宋体" w:hAnsi="宋体" w:cs="宋体"/>
          <w:b/>
          <w:kern w:val="0"/>
          <w:szCs w:val="21"/>
        </w:rPr>
        <w:t xml:space="preserve">1.0.1  </w:t>
      </w:r>
      <w:r>
        <w:rPr>
          <w:rFonts w:ascii="宋体" w:hAnsi="宋体" w:hint="eastAsia"/>
          <w:szCs w:val="21"/>
        </w:rPr>
        <w:t>据统计，近四年广东汕尾、海南文昌、广东湛江、福建厦门三省受“天兔”、“威马逊”、“彩虹”、“莫兰蒂”台风影响，合计损毁塔机</w:t>
      </w:r>
      <w:r>
        <w:rPr>
          <w:rFonts w:ascii="宋体" w:hAnsi="宋体"/>
          <w:szCs w:val="21"/>
        </w:rPr>
        <w:t>555</w:t>
      </w:r>
      <w:r>
        <w:rPr>
          <w:rFonts w:ascii="宋体" w:hAnsi="宋体" w:hint="eastAsia"/>
          <w:szCs w:val="21"/>
        </w:rPr>
        <w:t>台，其它建筑起重机械约</w:t>
      </w:r>
      <w:r>
        <w:rPr>
          <w:rFonts w:ascii="宋体" w:hAnsi="宋体"/>
          <w:szCs w:val="21"/>
        </w:rPr>
        <w:t>287</w:t>
      </w:r>
      <w:r>
        <w:rPr>
          <w:rFonts w:ascii="宋体" w:hAnsi="宋体" w:hint="eastAsia"/>
          <w:szCs w:val="21"/>
        </w:rPr>
        <w:t>台，造成的直接和间接损失巨大，我国沿海地区迄今仍没有突出地域特征的建筑起重机械防台风地方标准。根据深圳市气象局台风及自动气象站数据统计，</w:t>
      </w:r>
      <w:r>
        <w:rPr>
          <w:rFonts w:ascii="宋体" w:hAnsi="宋体"/>
          <w:szCs w:val="21"/>
        </w:rPr>
        <w:t>2009</w:t>
      </w:r>
      <w:r>
        <w:rPr>
          <w:rFonts w:ascii="宋体" w:hAnsi="宋体" w:hint="eastAsia"/>
          <w:szCs w:val="21"/>
        </w:rPr>
        <w:t>至</w:t>
      </w:r>
      <w:r>
        <w:rPr>
          <w:rFonts w:ascii="宋体" w:hAnsi="宋体"/>
          <w:szCs w:val="21"/>
        </w:rPr>
        <w:t>2016</w:t>
      </w:r>
      <w:r>
        <w:rPr>
          <w:rFonts w:ascii="宋体" w:hAnsi="宋体" w:hint="eastAsia"/>
          <w:szCs w:val="21"/>
        </w:rPr>
        <w:t>年，受台风影响，深圳共有</w:t>
      </w:r>
      <w:r>
        <w:rPr>
          <w:rFonts w:ascii="宋体" w:hAnsi="宋体"/>
          <w:szCs w:val="21"/>
        </w:rPr>
        <w:t>259</w:t>
      </w:r>
      <w:r>
        <w:rPr>
          <w:rFonts w:ascii="宋体" w:hAnsi="宋体" w:hint="eastAsia"/>
          <w:szCs w:val="21"/>
        </w:rPr>
        <w:t>站次出现</w:t>
      </w:r>
      <w:r>
        <w:rPr>
          <w:rFonts w:ascii="宋体" w:hAnsi="宋体"/>
          <w:szCs w:val="21"/>
        </w:rPr>
        <w:t>10</w:t>
      </w:r>
      <w:r>
        <w:rPr>
          <w:rFonts w:ascii="宋体" w:hAnsi="宋体" w:hint="eastAsia"/>
          <w:szCs w:val="21"/>
        </w:rPr>
        <w:t>至</w:t>
      </w:r>
      <w:r>
        <w:rPr>
          <w:rFonts w:ascii="宋体" w:hAnsi="宋体"/>
          <w:szCs w:val="21"/>
        </w:rPr>
        <w:t>12</w:t>
      </w:r>
      <w:r>
        <w:rPr>
          <w:rFonts w:ascii="宋体" w:hAnsi="宋体" w:hint="eastAsia"/>
          <w:szCs w:val="21"/>
        </w:rPr>
        <w:t>级台风，其中</w:t>
      </w:r>
      <w:r>
        <w:rPr>
          <w:rFonts w:ascii="宋体" w:hAnsi="宋体"/>
          <w:szCs w:val="21"/>
        </w:rPr>
        <w:t>94.2%</w:t>
      </w:r>
      <w:r>
        <w:rPr>
          <w:rFonts w:ascii="宋体" w:hAnsi="宋体" w:hint="eastAsia"/>
          <w:szCs w:val="21"/>
        </w:rPr>
        <w:t>出现在</w:t>
      </w:r>
      <w:r>
        <w:rPr>
          <w:rFonts w:ascii="宋体" w:hAnsi="宋体"/>
          <w:szCs w:val="21"/>
        </w:rPr>
        <w:t>7</w:t>
      </w:r>
      <w:r>
        <w:rPr>
          <w:rFonts w:ascii="宋体" w:hAnsi="宋体" w:hint="eastAsia"/>
          <w:szCs w:val="21"/>
        </w:rPr>
        <w:t>至</w:t>
      </w:r>
      <w:r>
        <w:rPr>
          <w:rFonts w:ascii="宋体" w:hAnsi="宋体"/>
          <w:szCs w:val="21"/>
        </w:rPr>
        <w:t>10</w:t>
      </w:r>
      <w:r>
        <w:rPr>
          <w:rFonts w:ascii="宋体" w:hAnsi="宋体" w:hint="eastAsia"/>
          <w:szCs w:val="21"/>
        </w:rPr>
        <w:t>月。并且，深圳超高层建筑工程密度国内最大，建筑起重机械高大特重的特点鲜明，生产经营单位对设备选型、安装、使用仍执行内陆标准，防御风力</w:t>
      </w:r>
      <w:r>
        <w:rPr>
          <w:rFonts w:ascii="宋体" w:hAnsi="宋体"/>
          <w:szCs w:val="21"/>
        </w:rPr>
        <w:t>10</w:t>
      </w:r>
      <w:r>
        <w:rPr>
          <w:rFonts w:ascii="宋体" w:hAnsi="宋体" w:hint="eastAsia"/>
          <w:szCs w:val="21"/>
        </w:rPr>
        <w:t>级，不能满足防台风需要。针对深圳气候条件和建筑起重机械内陆标准的矛盾，制定建筑起重机械防台风地方标准。</w:t>
      </w:r>
    </w:p>
    <w:p w:rsidR="0079508F" w:rsidRDefault="0079508F">
      <w:pPr>
        <w:widowControl/>
        <w:spacing w:line="240" w:lineRule="auto"/>
        <w:jc w:val="left"/>
        <w:rPr>
          <w:rFonts w:ascii="宋体"/>
          <w:szCs w:val="21"/>
        </w:rPr>
      </w:pPr>
      <w:r>
        <w:rPr>
          <w:rFonts w:ascii="宋体" w:hAnsi="宋体" w:cs="宋体"/>
          <w:b/>
          <w:kern w:val="0"/>
          <w:szCs w:val="21"/>
        </w:rPr>
        <w:t xml:space="preserve">1.0.2  </w:t>
      </w:r>
      <w:r>
        <w:rPr>
          <w:rFonts w:ascii="宋体" w:hAnsi="宋体" w:hint="eastAsia"/>
          <w:szCs w:val="21"/>
        </w:rPr>
        <w:t>本规程首先提高了在深圳使用的建筑起重机械计算风压标准，规范制造商产品设计制造和地方准入条件，从源头上提高建筑起重机械的防台风能力。同时，对安拆、使用、维保、报废处理和应急措施作出具体规定。此外，还针对深圳市建筑起重机械管理的薄弱环节，作出了安全管理规定。风载荷对于建筑起重机械的安全影响很大，由此造成的安全事故很多，必须引起生产经营单位的高度重视。通过调查研究，深圳市现有在用的建筑起重机械，非工作状态风压设计标准普遍较低，达不到防台风要求，确定深圳市建筑起重机械计算风压，是适应深圳市特殊的气候条件，解决建筑起重机械防台风问题的重要条件。同时，本市建筑起重机械工作、安拆工况风载荷也应加以规范。</w:t>
      </w:r>
    </w:p>
    <w:p w:rsidR="0079508F" w:rsidRDefault="0079508F">
      <w:pPr>
        <w:widowControl/>
        <w:spacing w:line="240" w:lineRule="auto"/>
        <w:jc w:val="left"/>
        <w:rPr>
          <w:rFonts w:ascii="宋体"/>
          <w:szCs w:val="21"/>
        </w:rPr>
      </w:pPr>
      <w:r>
        <w:rPr>
          <w:rFonts w:ascii="宋体" w:hAnsi="宋体" w:cs="宋体"/>
          <w:b/>
          <w:kern w:val="0"/>
          <w:szCs w:val="21"/>
        </w:rPr>
        <w:t xml:space="preserve">1.0.3  </w:t>
      </w:r>
      <w:r>
        <w:rPr>
          <w:rFonts w:ascii="宋体" w:hAnsi="宋体" w:hint="eastAsia"/>
          <w:szCs w:val="21"/>
        </w:rPr>
        <w:t>建筑起重机械室外作业，受环境气候影响很大。塔机、门式起重机、履带起重机、施工升降机在建筑起重机械家族中具有显著特征：体型大、重心高、主体结构受风载荷影响大。近四年我国东南沿海</w:t>
      </w:r>
      <w:r>
        <w:rPr>
          <w:rFonts w:ascii="宋体" w:hAnsi="宋体"/>
          <w:szCs w:val="21"/>
        </w:rPr>
        <w:t>840</w:t>
      </w:r>
      <w:r>
        <w:rPr>
          <w:rFonts w:ascii="宋体" w:hAnsi="宋体" w:hint="eastAsia"/>
          <w:szCs w:val="21"/>
        </w:rPr>
        <w:t>余台建筑起重机械台风损毁统计表明，损毁的绝大部分是这些机械。因此，本规程以塔机、门式起重机、履带起重机、施工升降机为重点，其他机械也可参照本规程计算风压标准执行。</w:t>
      </w:r>
    </w:p>
    <w:p w:rsidR="0079508F" w:rsidRDefault="0079508F">
      <w:pPr>
        <w:widowControl/>
        <w:spacing w:line="240" w:lineRule="auto"/>
        <w:jc w:val="left"/>
        <w:rPr>
          <w:rFonts w:ascii="宋体"/>
          <w:szCs w:val="21"/>
        </w:rPr>
      </w:pPr>
      <w:r>
        <w:rPr>
          <w:rFonts w:ascii="宋体" w:hAnsi="宋体" w:cs="宋体"/>
          <w:b/>
          <w:kern w:val="0"/>
          <w:szCs w:val="21"/>
        </w:rPr>
        <w:lastRenderedPageBreak/>
        <w:t xml:space="preserve">1.0.4  </w:t>
      </w:r>
      <w:r>
        <w:rPr>
          <w:rFonts w:ascii="宋体" w:hAnsi="宋体" w:hint="eastAsia"/>
          <w:szCs w:val="21"/>
        </w:rPr>
        <w:t>塔机塔顶高度</w:t>
      </w:r>
      <w:r>
        <w:rPr>
          <w:rFonts w:ascii="宋体" w:hAnsi="宋体"/>
          <w:szCs w:val="21"/>
        </w:rPr>
        <w:t>200</w:t>
      </w:r>
      <w:r>
        <w:rPr>
          <w:rFonts w:ascii="宋体" w:hAnsi="宋体" w:hint="eastAsia"/>
          <w:szCs w:val="21"/>
        </w:rPr>
        <w:t>米可以覆盖绝大多数深圳市房建和市政工程。根据《塔式起重机设计规范》</w:t>
      </w:r>
      <w:r>
        <w:rPr>
          <w:rFonts w:ascii="宋体" w:hAnsi="宋体"/>
          <w:szCs w:val="21"/>
        </w:rPr>
        <w:t>GB/T 13752-2016</w:t>
      </w:r>
      <w:r>
        <w:rPr>
          <w:rFonts w:ascii="宋体" w:hAnsi="宋体" w:hint="eastAsia"/>
          <w:szCs w:val="21"/>
        </w:rPr>
        <w:t>，计算塔机非工作状态风载荷时，应考虑不同高度上计算风压或计算风速的变化情况。风压高度变化系数</w:t>
      </w:r>
      <w:r>
        <w:rPr>
          <w:rFonts w:ascii="宋体" w:cs="宋体"/>
          <w:kern w:val="0"/>
          <w:sz w:val="24"/>
          <w:szCs w:val="24"/>
        </w:rPr>
        <w:t>K</w:t>
      </w:r>
      <w:r>
        <w:rPr>
          <w:rFonts w:ascii="宋体" w:cs="宋体"/>
          <w:kern w:val="0"/>
          <w:sz w:val="12"/>
          <w:szCs w:val="12"/>
        </w:rPr>
        <w:t>h</w:t>
      </w:r>
      <w:r>
        <w:rPr>
          <w:rFonts w:ascii="宋体" w:hAnsi="宋体" w:hint="eastAsia"/>
          <w:szCs w:val="21"/>
        </w:rPr>
        <w:t>的估算按公式</w:t>
      </w:r>
      <w:r>
        <w:rPr>
          <w:rFonts w:ascii="宋体" w:hAnsi="宋体"/>
          <w:szCs w:val="21"/>
        </w:rPr>
        <w:t xml:space="preserve">: </w:t>
      </w:r>
      <w:r w:rsidR="002C0FDE">
        <w:rPr>
          <w:rFonts w:ascii="宋体"/>
          <w:noProof/>
          <w:szCs w:val="21"/>
        </w:rPr>
        <w:drawing>
          <wp:inline distT="0" distB="0" distL="0" distR="0">
            <wp:extent cx="1088390" cy="359410"/>
            <wp:effectExtent l="19050" t="0" r="0" b="0"/>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4" cstate="print"/>
                    <a:srcRect/>
                    <a:stretch>
                      <a:fillRect/>
                    </a:stretch>
                  </pic:blipFill>
                  <pic:spPr bwMode="auto">
                    <a:xfrm>
                      <a:off x="0" y="0"/>
                      <a:ext cx="1088390" cy="359410"/>
                    </a:xfrm>
                    <a:prstGeom prst="rect">
                      <a:avLst/>
                    </a:prstGeom>
                    <a:noFill/>
                    <a:ln w="9525">
                      <a:noFill/>
                      <a:miter lim="800000"/>
                      <a:headEnd/>
                      <a:tailEnd/>
                    </a:ln>
                  </pic:spPr>
                </pic:pic>
              </a:graphicData>
            </a:graphic>
          </wp:inline>
        </w:drawing>
      </w:r>
      <w:r>
        <w:rPr>
          <w:rFonts w:ascii="宋体" w:hAnsi="宋体" w:hint="eastAsia"/>
          <w:szCs w:val="21"/>
        </w:rPr>
        <w:t>。根据深圳市气象局掌握的情况，计算高度</w:t>
      </w:r>
      <w:r>
        <w:rPr>
          <w:rFonts w:ascii="宋体" w:hAnsi="宋体"/>
          <w:szCs w:val="21"/>
        </w:rPr>
        <w:t>200</w:t>
      </w:r>
      <w:r>
        <w:rPr>
          <w:rFonts w:ascii="宋体" w:hAnsi="宋体" w:hint="eastAsia"/>
          <w:szCs w:val="21"/>
        </w:rPr>
        <w:t>米以内，计算结果与深圳市基本吻合。计算高度大于</w:t>
      </w:r>
      <w:r>
        <w:rPr>
          <w:rFonts w:ascii="宋体" w:hAnsi="宋体"/>
          <w:szCs w:val="21"/>
        </w:rPr>
        <w:t>200</w:t>
      </w:r>
      <w:r>
        <w:rPr>
          <w:rFonts w:ascii="宋体" w:hAnsi="宋体" w:hint="eastAsia"/>
          <w:szCs w:val="21"/>
        </w:rPr>
        <w:t>米，计算结果与深圳市有偏离。因此，应另行咨询气象部门。</w:t>
      </w:r>
    </w:p>
    <w:p w:rsidR="0079508F" w:rsidRDefault="0079508F">
      <w:pPr>
        <w:widowControl/>
        <w:jc w:val="center"/>
        <w:rPr>
          <w:rFonts w:ascii="宋体" w:cs="宋体"/>
          <w:bCs/>
          <w:kern w:val="0"/>
          <w:sz w:val="24"/>
          <w:szCs w:val="24"/>
        </w:rPr>
        <w:sectPr w:rsidR="0079508F">
          <w:pgSz w:w="8391" w:h="11907"/>
          <w:pgMar w:top="1440" w:right="1134" w:bottom="1440" w:left="1418" w:header="851" w:footer="510" w:gutter="0"/>
          <w:cols w:space="720"/>
          <w:docGrid w:linePitch="312"/>
        </w:sectPr>
      </w:pPr>
    </w:p>
    <w:p w:rsidR="0079508F" w:rsidRDefault="0079508F">
      <w:pPr>
        <w:spacing w:before="320" w:after="320" w:line="240" w:lineRule="auto"/>
        <w:jc w:val="center"/>
        <w:outlineLvl w:val="0"/>
        <w:rPr>
          <w:rFonts w:ascii="宋体" w:cs="宋体"/>
          <w:bCs/>
          <w:kern w:val="0"/>
          <w:sz w:val="28"/>
          <w:szCs w:val="28"/>
        </w:rPr>
      </w:pPr>
      <w:r>
        <w:rPr>
          <w:rFonts w:ascii="宋体" w:hAnsi="宋体" w:cs="宋体"/>
          <w:b/>
          <w:bCs/>
          <w:kern w:val="0"/>
          <w:sz w:val="28"/>
          <w:szCs w:val="28"/>
        </w:rPr>
        <w:lastRenderedPageBreak/>
        <w:t xml:space="preserve">3 </w:t>
      </w:r>
      <w:r>
        <w:rPr>
          <w:rFonts w:ascii="宋体" w:hAnsi="宋体" w:cs="宋体" w:hint="eastAsia"/>
          <w:bCs/>
          <w:kern w:val="0"/>
          <w:sz w:val="28"/>
          <w:szCs w:val="28"/>
        </w:rPr>
        <w:t>基本规定</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 xml:space="preserve">3.1  </w:t>
      </w:r>
      <w:r>
        <w:rPr>
          <w:rFonts w:ascii="宋体" w:hAnsi="宋体" w:cs="宋体" w:hint="eastAsia"/>
          <w:b/>
          <w:kern w:val="0"/>
          <w:sz w:val="24"/>
          <w:szCs w:val="24"/>
        </w:rPr>
        <w:t>台风季和台风预警</w:t>
      </w:r>
    </w:p>
    <w:p w:rsidR="0079508F" w:rsidRDefault="0079508F">
      <w:pPr>
        <w:widowControl/>
        <w:spacing w:line="240" w:lineRule="auto"/>
        <w:jc w:val="left"/>
        <w:rPr>
          <w:rFonts w:ascii="宋体" w:cs="宋体"/>
          <w:kern w:val="0"/>
          <w:szCs w:val="21"/>
        </w:rPr>
      </w:pPr>
      <w:r>
        <w:rPr>
          <w:rFonts w:ascii="宋体" w:hAnsi="宋体" w:cs="宋体"/>
          <w:b/>
          <w:kern w:val="0"/>
          <w:szCs w:val="21"/>
        </w:rPr>
        <w:t>3.1.1</w:t>
      </w:r>
      <w:r>
        <w:rPr>
          <w:rFonts w:ascii="宋体" w:hAnsi="宋体" w:cs="宋体" w:hint="eastAsia"/>
          <w:b/>
          <w:kern w:val="0"/>
          <w:szCs w:val="21"/>
        </w:rPr>
        <w:t xml:space="preserve">  </w:t>
      </w:r>
      <w:r>
        <w:rPr>
          <w:rFonts w:ascii="宋体" w:hAnsi="宋体" w:cs="宋体" w:hint="eastAsia"/>
          <w:kern w:val="0"/>
          <w:szCs w:val="21"/>
        </w:rPr>
        <w:t>根据深圳市气象局台风及自动气象站数据统计，</w:t>
      </w:r>
      <w:r>
        <w:rPr>
          <w:rFonts w:ascii="宋体" w:hAnsi="宋体" w:cs="宋体"/>
          <w:kern w:val="0"/>
          <w:szCs w:val="21"/>
        </w:rPr>
        <w:t>2008</w:t>
      </w:r>
      <w:r>
        <w:rPr>
          <w:rFonts w:ascii="宋体" w:hAnsi="宋体" w:cs="宋体" w:hint="eastAsia"/>
          <w:kern w:val="0"/>
          <w:szCs w:val="21"/>
        </w:rPr>
        <w:t>至</w:t>
      </w:r>
      <w:r>
        <w:rPr>
          <w:rFonts w:ascii="宋体" w:hAnsi="宋体" w:cs="宋体"/>
          <w:kern w:val="0"/>
          <w:szCs w:val="21"/>
        </w:rPr>
        <w:t>2016</w:t>
      </w:r>
      <w:r>
        <w:rPr>
          <w:rFonts w:ascii="宋体" w:hAnsi="宋体" w:cs="宋体" w:hint="eastAsia"/>
          <w:kern w:val="0"/>
          <w:szCs w:val="21"/>
        </w:rPr>
        <w:t>年，当台风影响时，深圳共有</w:t>
      </w:r>
      <w:r>
        <w:rPr>
          <w:rFonts w:ascii="宋体" w:hAnsi="宋体" w:cs="宋体"/>
          <w:kern w:val="0"/>
          <w:szCs w:val="21"/>
        </w:rPr>
        <w:t>259</w:t>
      </w:r>
      <w:r>
        <w:rPr>
          <w:rFonts w:ascii="宋体" w:hAnsi="宋体" w:cs="宋体" w:hint="eastAsia"/>
          <w:kern w:val="0"/>
          <w:szCs w:val="21"/>
        </w:rPr>
        <w:t>站次出现</w:t>
      </w:r>
      <w:r>
        <w:rPr>
          <w:rFonts w:ascii="宋体" w:hAnsi="宋体" w:cs="宋体"/>
          <w:kern w:val="0"/>
          <w:szCs w:val="21"/>
        </w:rPr>
        <w:t>10</w:t>
      </w:r>
      <w:r>
        <w:rPr>
          <w:rFonts w:ascii="宋体" w:hAnsi="宋体" w:cs="宋体" w:hint="eastAsia"/>
          <w:kern w:val="0"/>
          <w:szCs w:val="21"/>
        </w:rPr>
        <w:t>级以上大风（风力大于</w:t>
      </w:r>
      <w:r>
        <w:rPr>
          <w:rFonts w:ascii="宋体" w:hAnsi="宋体" w:cs="宋体"/>
          <w:kern w:val="0"/>
          <w:szCs w:val="21"/>
        </w:rPr>
        <w:t>10</w:t>
      </w:r>
      <w:r>
        <w:rPr>
          <w:rFonts w:ascii="宋体" w:hAnsi="宋体" w:cs="宋体" w:hint="eastAsia"/>
          <w:kern w:val="0"/>
          <w:szCs w:val="21"/>
        </w:rPr>
        <w:t>级、</w:t>
      </w:r>
      <w:r>
        <w:rPr>
          <w:rFonts w:ascii="宋体" w:hAnsi="宋体" w:cs="宋体"/>
          <w:kern w:val="0"/>
          <w:szCs w:val="21"/>
        </w:rPr>
        <w:t>3s</w:t>
      </w:r>
      <w:r>
        <w:rPr>
          <w:rFonts w:ascii="宋体" w:hAnsi="宋体" w:cs="宋体" w:hint="eastAsia"/>
          <w:kern w:val="0"/>
          <w:szCs w:val="21"/>
        </w:rPr>
        <w:t>风速大于</w:t>
      </w:r>
      <w:r>
        <w:rPr>
          <w:rFonts w:ascii="宋体" w:hAnsi="宋体" w:cs="宋体"/>
          <w:kern w:val="0"/>
          <w:szCs w:val="21"/>
        </w:rPr>
        <w:t>35.8m/s</w:t>
      </w:r>
      <w:r>
        <w:rPr>
          <w:rFonts w:ascii="宋体" w:hAnsi="宋体" w:cs="宋体" w:hint="eastAsia"/>
          <w:kern w:val="0"/>
          <w:szCs w:val="21"/>
        </w:rPr>
        <w:t>、</w:t>
      </w:r>
      <w:r>
        <w:rPr>
          <w:rFonts w:ascii="宋体" w:hAnsi="宋体" w:cs="宋体"/>
          <w:kern w:val="0"/>
          <w:szCs w:val="21"/>
        </w:rPr>
        <w:t>10min</w:t>
      </w:r>
      <w:r>
        <w:rPr>
          <w:rFonts w:ascii="宋体" w:hAnsi="宋体" w:cs="宋体" w:hint="eastAsia"/>
          <w:kern w:val="0"/>
          <w:szCs w:val="21"/>
        </w:rPr>
        <w:t>风速大于</w:t>
      </w:r>
      <w:r>
        <w:rPr>
          <w:rFonts w:ascii="宋体" w:hAnsi="宋体" w:cs="宋体"/>
          <w:kern w:val="0"/>
          <w:szCs w:val="21"/>
        </w:rPr>
        <w:t>25.6m/s</w:t>
      </w:r>
      <w:r>
        <w:rPr>
          <w:rFonts w:ascii="宋体" w:hAnsi="宋体" w:cs="宋体" w:hint="eastAsia"/>
          <w:kern w:val="0"/>
          <w:szCs w:val="21"/>
        </w:rPr>
        <w:t>），其中</w:t>
      </w:r>
      <w:r>
        <w:rPr>
          <w:rFonts w:ascii="宋体" w:hAnsi="宋体" w:cs="宋体"/>
          <w:kern w:val="0"/>
          <w:szCs w:val="21"/>
        </w:rPr>
        <w:t>244</w:t>
      </w:r>
      <w:r>
        <w:rPr>
          <w:rFonts w:ascii="宋体" w:hAnsi="宋体" w:cs="宋体" w:hint="eastAsia"/>
          <w:kern w:val="0"/>
          <w:szCs w:val="21"/>
        </w:rPr>
        <w:t>站次出现在</w:t>
      </w:r>
      <w:r>
        <w:rPr>
          <w:rFonts w:ascii="宋体" w:hAnsi="宋体" w:cs="宋体"/>
          <w:kern w:val="0"/>
          <w:szCs w:val="21"/>
        </w:rPr>
        <w:t>7</w:t>
      </w:r>
      <w:r>
        <w:rPr>
          <w:rFonts w:ascii="宋体" w:hAnsi="宋体" w:cs="宋体" w:hint="eastAsia"/>
          <w:kern w:val="0"/>
          <w:szCs w:val="21"/>
        </w:rPr>
        <w:t>至</w:t>
      </w:r>
      <w:r>
        <w:rPr>
          <w:rFonts w:ascii="宋体" w:hAnsi="宋体" w:cs="宋体"/>
          <w:kern w:val="0"/>
          <w:szCs w:val="21"/>
        </w:rPr>
        <w:t>10</w:t>
      </w:r>
      <w:r>
        <w:rPr>
          <w:rFonts w:ascii="宋体" w:hAnsi="宋体" w:cs="宋体" w:hint="eastAsia"/>
          <w:kern w:val="0"/>
          <w:szCs w:val="21"/>
        </w:rPr>
        <w:t>月，占比</w:t>
      </w:r>
      <w:r>
        <w:rPr>
          <w:rFonts w:ascii="宋体" w:hAnsi="宋体" w:cs="宋体"/>
          <w:kern w:val="0"/>
          <w:szCs w:val="21"/>
        </w:rPr>
        <w:t>94.2%</w:t>
      </w:r>
      <w:r>
        <w:rPr>
          <w:rFonts w:ascii="宋体" w:hAnsi="宋体" w:cs="宋体" w:hint="eastAsia"/>
          <w:kern w:val="0"/>
          <w:szCs w:val="21"/>
        </w:rPr>
        <w:t>。但如果剔除海上平台数据，</w:t>
      </w:r>
      <w:r>
        <w:rPr>
          <w:rFonts w:ascii="宋体" w:hAnsi="宋体" w:cs="宋体"/>
          <w:kern w:val="0"/>
          <w:szCs w:val="21"/>
        </w:rPr>
        <w:t>2008</w:t>
      </w:r>
      <w:r>
        <w:rPr>
          <w:rFonts w:ascii="宋体" w:hAnsi="宋体" w:cs="宋体" w:hint="eastAsia"/>
          <w:kern w:val="0"/>
          <w:szCs w:val="21"/>
        </w:rPr>
        <w:t>至</w:t>
      </w:r>
      <w:r>
        <w:rPr>
          <w:rFonts w:ascii="宋体" w:hAnsi="宋体" w:cs="宋体"/>
          <w:kern w:val="0"/>
          <w:szCs w:val="21"/>
        </w:rPr>
        <w:t>2016</w:t>
      </w:r>
      <w:r>
        <w:rPr>
          <w:rFonts w:ascii="宋体" w:hAnsi="宋体" w:cs="宋体" w:hint="eastAsia"/>
          <w:kern w:val="0"/>
          <w:szCs w:val="21"/>
        </w:rPr>
        <w:t>年，当台风影响时，在深圳陆地共有</w:t>
      </w:r>
      <w:r>
        <w:rPr>
          <w:rFonts w:ascii="宋体" w:hAnsi="宋体" w:cs="宋体"/>
          <w:kern w:val="0"/>
          <w:szCs w:val="21"/>
        </w:rPr>
        <w:t>146</w:t>
      </w:r>
      <w:r>
        <w:rPr>
          <w:rFonts w:ascii="宋体" w:hAnsi="宋体" w:cs="宋体" w:hint="eastAsia"/>
          <w:kern w:val="0"/>
          <w:szCs w:val="21"/>
        </w:rPr>
        <w:t>站次出现</w:t>
      </w:r>
      <w:r>
        <w:rPr>
          <w:rFonts w:ascii="宋体" w:hAnsi="宋体" w:cs="宋体"/>
          <w:kern w:val="0"/>
          <w:szCs w:val="21"/>
        </w:rPr>
        <w:t>10</w:t>
      </w:r>
      <w:r>
        <w:rPr>
          <w:rFonts w:ascii="宋体" w:hAnsi="宋体" w:cs="宋体" w:hint="eastAsia"/>
          <w:kern w:val="0"/>
          <w:szCs w:val="21"/>
        </w:rPr>
        <w:t>级以上大风（</w:t>
      </w:r>
      <w:r>
        <w:rPr>
          <w:rFonts w:ascii="宋体" w:hAnsi="宋体" w:cs="宋体"/>
          <w:kern w:val="0"/>
          <w:szCs w:val="21"/>
        </w:rPr>
        <w:t>3s</w:t>
      </w:r>
      <w:r>
        <w:rPr>
          <w:rFonts w:ascii="宋体" w:hAnsi="宋体" w:cs="宋体" w:hint="eastAsia"/>
          <w:kern w:val="0"/>
          <w:szCs w:val="21"/>
        </w:rPr>
        <w:t>风速大于</w:t>
      </w:r>
      <w:r>
        <w:rPr>
          <w:rFonts w:ascii="宋体" w:hAnsi="宋体" w:cs="宋体"/>
          <w:kern w:val="0"/>
          <w:szCs w:val="21"/>
        </w:rPr>
        <w:t>35.8m/s</w:t>
      </w:r>
      <w:r>
        <w:rPr>
          <w:rFonts w:ascii="宋体" w:hAnsi="宋体" w:cs="宋体" w:hint="eastAsia"/>
          <w:kern w:val="0"/>
          <w:szCs w:val="21"/>
        </w:rPr>
        <w:t>或</w:t>
      </w:r>
      <w:r>
        <w:rPr>
          <w:rFonts w:ascii="宋体" w:hAnsi="宋体" w:cs="宋体"/>
          <w:kern w:val="0"/>
          <w:szCs w:val="21"/>
        </w:rPr>
        <w:t>10min</w:t>
      </w:r>
      <w:r>
        <w:rPr>
          <w:rFonts w:ascii="宋体" w:hAnsi="宋体" w:cs="宋体" w:hint="eastAsia"/>
          <w:kern w:val="0"/>
          <w:szCs w:val="21"/>
        </w:rPr>
        <w:t>平均风速大于</w:t>
      </w:r>
      <w:r>
        <w:rPr>
          <w:rFonts w:ascii="宋体" w:hAnsi="宋体" w:cs="宋体"/>
          <w:kern w:val="0"/>
          <w:szCs w:val="21"/>
        </w:rPr>
        <w:t>25.6m/s</w:t>
      </w:r>
      <w:r>
        <w:rPr>
          <w:rFonts w:ascii="宋体" w:hAnsi="宋体" w:cs="宋体" w:hint="eastAsia"/>
          <w:kern w:val="0"/>
          <w:szCs w:val="21"/>
        </w:rPr>
        <w:t>），其中</w:t>
      </w:r>
      <w:r>
        <w:rPr>
          <w:rFonts w:ascii="宋体" w:hAnsi="宋体" w:cs="宋体"/>
          <w:kern w:val="0"/>
          <w:szCs w:val="21"/>
        </w:rPr>
        <w:t>144</w:t>
      </w:r>
      <w:r>
        <w:rPr>
          <w:rFonts w:ascii="宋体" w:hAnsi="宋体" w:cs="宋体" w:hint="eastAsia"/>
          <w:kern w:val="0"/>
          <w:szCs w:val="21"/>
        </w:rPr>
        <w:t>站次出现在</w:t>
      </w:r>
      <w:r>
        <w:rPr>
          <w:rFonts w:ascii="宋体" w:hAnsi="宋体" w:cs="宋体"/>
          <w:kern w:val="0"/>
          <w:szCs w:val="21"/>
        </w:rPr>
        <w:t>6</w:t>
      </w:r>
      <w:r>
        <w:rPr>
          <w:rFonts w:ascii="宋体" w:hAnsi="宋体" w:cs="宋体" w:hint="eastAsia"/>
          <w:kern w:val="0"/>
          <w:szCs w:val="21"/>
        </w:rPr>
        <w:t>至</w:t>
      </w:r>
      <w:r>
        <w:rPr>
          <w:rFonts w:ascii="宋体" w:hAnsi="宋体" w:cs="宋体"/>
          <w:kern w:val="0"/>
          <w:szCs w:val="21"/>
        </w:rPr>
        <w:t>9</w:t>
      </w:r>
      <w:r>
        <w:rPr>
          <w:rFonts w:ascii="宋体" w:hAnsi="宋体" w:cs="宋体" w:hint="eastAsia"/>
          <w:kern w:val="0"/>
          <w:szCs w:val="21"/>
        </w:rPr>
        <w:t>月，占比</w:t>
      </w:r>
      <w:r>
        <w:rPr>
          <w:rFonts w:ascii="宋体" w:hAnsi="宋体" w:cs="宋体"/>
          <w:kern w:val="0"/>
          <w:szCs w:val="21"/>
        </w:rPr>
        <w:t>98.63%</w:t>
      </w:r>
      <w:r>
        <w:rPr>
          <w:rFonts w:ascii="宋体" w:hAnsi="宋体" w:cs="宋体" w:hint="eastAsia"/>
          <w:kern w:val="0"/>
          <w:szCs w:val="21"/>
        </w:rPr>
        <w:t>。综合考虑，出现严重影响建筑起重机械非工作状态安全的台风（风力大于</w:t>
      </w:r>
      <w:r>
        <w:rPr>
          <w:rFonts w:ascii="宋体" w:hAnsi="宋体" w:cs="宋体"/>
          <w:kern w:val="0"/>
          <w:szCs w:val="21"/>
        </w:rPr>
        <w:t>10</w:t>
      </w:r>
      <w:r>
        <w:rPr>
          <w:rFonts w:ascii="宋体" w:hAnsi="宋体" w:cs="宋体" w:hint="eastAsia"/>
          <w:kern w:val="0"/>
          <w:szCs w:val="21"/>
        </w:rPr>
        <w:t>级、</w:t>
      </w:r>
      <w:r>
        <w:rPr>
          <w:rFonts w:ascii="宋体" w:hAnsi="宋体" w:cs="宋体"/>
          <w:kern w:val="0"/>
          <w:szCs w:val="21"/>
        </w:rPr>
        <w:t>3s</w:t>
      </w:r>
      <w:r>
        <w:rPr>
          <w:rFonts w:ascii="宋体" w:hAnsi="宋体" w:cs="宋体" w:hint="eastAsia"/>
          <w:kern w:val="0"/>
          <w:szCs w:val="21"/>
        </w:rPr>
        <w:t>风速大于</w:t>
      </w:r>
      <w:r>
        <w:rPr>
          <w:rFonts w:ascii="宋体" w:hAnsi="宋体" w:cs="宋体"/>
          <w:kern w:val="0"/>
          <w:szCs w:val="21"/>
        </w:rPr>
        <w:t>35.8m/s</w:t>
      </w:r>
      <w:r>
        <w:rPr>
          <w:rFonts w:ascii="宋体" w:hAnsi="宋体" w:cs="宋体" w:hint="eastAsia"/>
          <w:kern w:val="0"/>
          <w:szCs w:val="21"/>
        </w:rPr>
        <w:t>、</w:t>
      </w:r>
      <w:r>
        <w:rPr>
          <w:rFonts w:ascii="宋体" w:hAnsi="宋体" w:cs="宋体"/>
          <w:kern w:val="0"/>
          <w:szCs w:val="21"/>
        </w:rPr>
        <w:t>10min</w:t>
      </w:r>
      <w:r>
        <w:rPr>
          <w:rFonts w:ascii="宋体" w:hAnsi="宋体" w:cs="宋体" w:hint="eastAsia"/>
          <w:kern w:val="0"/>
          <w:szCs w:val="21"/>
        </w:rPr>
        <w:t>风速大于</w:t>
      </w:r>
      <w:r>
        <w:rPr>
          <w:rFonts w:ascii="宋体" w:hAnsi="宋体" w:cs="宋体"/>
          <w:kern w:val="0"/>
          <w:szCs w:val="21"/>
        </w:rPr>
        <w:t>25.6m/s</w:t>
      </w:r>
      <w:r>
        <w:rPr>
          <w:rFonts w:ascii="宋体" w:hAnsi="宋体" w:cs="宋体" w:hint="eastAsia"/>
          <w:kern w:val="0"/>
          <w:szCs w:val="21"/>
        </w:rPr>
        <w:t>）绝大部分集中在每年的</w:t>
      </w:r>
      <w:r>
        <w:rPr>
          <w:rFonts w:ascii="宋体" w:hAnsi="宋体" w:cs="宋体"/>
          <w:kern w:val="0"/>
          <w:szCs w:val="21"/>
        </w:rPr>
        <w:t>6</w:t>
      </w:r>
      <w:r>
        <w:rPr>
          <w:rFonts w:ascii="宋体" w:hAnsi="宋体" w:cs="宋体" w:hint="eastAsia"/>
          <w:kern w:val="0"/>
          <w:szCs w:val="21"/>
        </w:rPr>
        <w:t>月至</w:t>
      </w:r>
      <w:r>
        <w:rPr>
          <w:rFonts w:ascii="宋体" w:hAnsi="宋体" w:cs="宋体"/>
          <w:kern w:val="0"/>
          <w:szCs w:val="21"/>
        </w:rPr>
        <w:t>10</w:t>
      </w:r>
      <w:r>
        <w:rPr>
          <w:rFonts w:ascii="宋体" w:hAnsi="宋体" w:cs="宋体" w:hint="eastAsia"/>
          <w:kern w:val="0"/>
          <w:szCs w:val="21"/>
        </w:rPr>
        <w:t>月，因此规定每年的</w:t>
      </w:r>
      <w:r>
        <w:rPr>
          <w:rFonts w:ascii="宋体" w:hAnsi="宋体" w:cs="宋体"/>
          <w:kern w:val="0"/>
          <w:szCs w:val="21"/>
        </w:rPr>
        <w:t>6</w:t>
      </w:r>
      <w:r>
        <w:rPr>
          <w:rFonts w:ascii="宋体" w:hAnsi="宋体" w:cs="宋体" w:hint="eastAsia"/>
          <w:kern w:val="0"/>
          <w:szCs w:val="21"/>
        </w:rPr>
        <w:t>月</w:t>
      </w:r>
      <w:r>
        <w:rPr>
          <w:rFonts w:ascii="宋体" w:hAnsi="宋体" w:cs="宋体"/>
          <w:kern w:val="0"/>
          <w:szCs w:val="21"/>
        </w:rPr>
        <w:t>1</w:t>
      </w:r>
      <w:r>
        <w:rPr>
          <w:rFonts w:ascii="宋体" w:hAnsi="宋体" w:cs="宋体" w:hint="eastAsia"/>
          <w:kern w:val="0"/>
          <w:szCs w:val="21"/>
        </w:rPr>
        <w:t>日至</w:t>
      </w:r>
      <w:r>
        <w:rPr>
          <w:rFonts w:ascii="宋体" w:hAnsi="宋体" w:cs="宋体"/>
          <w:kern w:val="0"/>
          <w:szCs w:val="21"/>
        </w:rPr>
        <w:t>10</w:t>
      </w:r>
      <w:r>
        <w:rPr>
          <w:rFonts w:ascii="宋体" w:hAnsi="宋体" w:cs="宋体" w:hint="eastAsia"/>
          <w:kern w:val="0"/>
          <w:szCs w:val="21"/>
        </w:rPr>
        <w:t>月</w:t>
      </w:r>
      <w:r>
        <w:rPr>
          <w:rFonts w:ascii="宋体" w:hAnsi="宋体" w:cs="宋体"/>
          <w:kern w:val="0"/>
          <w:szCs w:val="21"/>
        </w:rPr>
        <w:t>31</w:t>
      </w:r>
      <w:r>
        <w:rPr>
          <w:rFonts w:ascii="宋体" w:hAnsi="宋体" w:cs="宋体" w:hint="eastAsia"/>
          <w:kern w:val="0"/>
          <w:szCs w:val="21"/>
        </w:rPr>
        <w:t>日为台风季。</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 xml:space="preserve">3.2   </w:t>
      </w:r>
      <w:r>
        <w:rPr>
          <w:rFonts w:ascii="宋体" w:hAnsi="宋体" w:cs="宋体" w:hint="eastAsia"/>
          <w:b/>
          <w:kern w:val="0"/>
          <w:sz w:val="24"/>
          <w:szCs w:val="24"/>
        </w:rPr>
        <w:t>深圳市建筑起重机械计算风压</w:t>
      </w:r>
    </w:p>
    <w:p w:rsidR="0079508F" w:rsidRDefault="0079508F">
      <w:pPr>
        <w:widowControl/>
        <w:adjustRightInd w:val="0"/>
        <w:snapToGrid w:val="0"/>
        <w:spacing w:line="240" w:lineRule="auto"/>
        <w:jc w:val="left"/>
        <w:rPr>
          <w:rFonts w:ascii="宋体"/>
          <w:szCs w:val="21"/>
        </w:rPr>
      </w:pPr>
      <w:r>
        <w:rPr>
          <w:rFonts w:ascii="宋体" w:hAnsi="宋体" w:cs="宋体"/>
          <w:b/>
          <w:kern w:val="0"/>
          <w:szCs w:val="21"/>
        </w:rPr>
        <w:t>3.2.1</w:t>
      </w:r>
      <w:r>
        <w:rPr>
          <w:rFonts w:ascii="宋体" w:hAnsi="宋体" w:cs="宋体" w:hint="eastAsia"/>
          <w:b/>
          <w:kern w:val="0"/>
          <w:szCs w:val="21"/>
        </w:rPr>
        <w:t xml:space="preserve">  </w:t>
      </w:r>
      <w:r>
        <w:rPr>
          <w:rFonts w:ascii="宋体" w:hAnsi="宋体" w:hint="eastAsia"/>
          <w:szCs w:val="21"/>
        </w:rPr>
        <w:t>风载荷对于建筑起重机械的安全影响很大，由此造成的安全事故很多，必须引起生产经营单位的高度重视。通过调查研究，深圳市现有在用的建筑起重机械，非工作状态风压设计标准普遍较低，达不到防台风要求，确定深圳市建筑起重机械计算风压，是适应深圳市特殊的气候条件，解决建筑起重机械防台风问题的重要条件。同时，本市建筑起重机械工作、安装工况风载荷也应加以规范。</w:t>
      </w:r>
    </w:p>
    <w:p w:rsidR="0079508F" w:rsidRDefault="0079508F">
      <w:pPr>
        <w:widowControl/>
        <w:adjustRightInd w:val="0"/>
        <w:snapToGrid w:val="0"/>
        <w:spacing w:line="240" w:lineRule="auto"/>
        <w:ind w:firstLine="420"/>
        <w:jc w:val="left"/>
        <w:rPr>
          <w:rFonts w:ascii="宋体"/>
          <w:szCs w:val="21"/>
        </w:rPr>
      </w:pPr>
      <w:r>
        <w:rPr>
          <w:rFonts w:ascii="宋体" w:hAnsi="宋体" w:hint="eastAsia"/>
          <w:szCs w:val="21"/>
        </w:rPr>
        <w:t>根据现行国家标准《起重机设计规范》（</w:t>
      </w:r>
      <w:r>
        <w:rPr>
          <w:rFonts w:ascii="宋体" w:hAnsi="宋体"/>
          <w:szCs w:val="21"/>
        </w:rPr>
        <w:t>GB/T 3811-2008</w:t>
      </w:r>
      <w:r>
        <w:rPr>
          <w:rFonts w:ascii="宋体" w:hAnsi="宋体" w:hint="eastAsia"/>
          <w:szCs w:val="21"/>
        </w:rPr>
        <w:t>），建筑起重机械非工作状态计算风压取值范围为</w:t>
      </w:r>
      <w:r>
        <w:rPr>
          <w:rFonts w:ascii="宋体" w:hAnsi="宋体"/>
          <w:szCs w:val="21"/>
        </w:rPr>
        <w:t>600</w:t>
      </w:r>
      <w:r>
        <w:rPr>
          <w:rFonts w:ascii="宋体" w:hAnsi="宋体" w:hint="eastAsia"/>
          <w:szCs w:val="21"/>
        </w:rPr>
        <w:t>～</w:t>
      </w:r>
      <w:r>
        <w:rPr>
          <w:rFonts w:ascii="宋体" w:hAnsi="宋体"/>
          <w:szCs w:val="21"/>
        </w:rPr>
        <w:t>1000</w:t>
      </w:r>
      <w:r>
        <w:rPr>
          <w:rFonts w:ascii="宋体" w:hAnsi="宋体" w:hint="eastAsia"/>
          <w:szCs w:val="21"/>
        </w:rPr>
        <w:t>（</w:t>
      </w:r>
      <w:r>
        <w:rPr>
          <w:rFonts w:ascii="宋体" w:hAnsi="宋体"/>
          <w:szCs w:val="21"/>
        </w:rPr>
        <w:t>Pa</w:t>
      </w:r>
      <w:r>
        <w:rPr>
          <w:rFonts w:ascii="宋体" w:hAnsi="宋体" w:hint="eastAsia"/>
          <w:szCs w:val="21"/>
        </w:rPr>
        <w:t>），沿海地区取值以上海为界，上海取</w:t>
      </w:r>
      <w:r>
        <w:rPr>
          <w:rFonts w:ascii="宋体" w:hAnsi="宋体"/>
          <w:szCs w:val="21"/>
        </w:rPr>
        <w:t xml:space="preserve"> 800</w:t>
      </w:r>
      <w:r>
        <w:rPr>
          <w:rFonts w:ascii="宋体" w:hAnsi="宋体" w:hint="eastAsia"/>
          <w:szCs w:val="21"/>
        </w:rPr>
        <w:t>（</w:t>
      </w:r>
      <w:r>
        <w:rPr>
          <w:rFonts w:ascii="宋体" w:hAnsi="宋体"/>
          <w:szCs w:val="21"/>
        </w:rPr>
        <w:t>Pa</w:t>
      </w:r>
      <w:r>
        <w:rPr>
          <w:rFonts w:ascii="宋体" w:hAnsi="宋体" w:hint="eastAsia"/>
          <w:szCs w:val="21"/>
        </w:rPr>
        <w:t>），上海以北取小值，以南取大值。深圳市位于广东省中南沿海地区，频受台风影响，因此，建筑起重机械非工作状态计算风压应取</w:t>
      </w:r>
      <w:r>
        <w:rPr>
          <w:rFonts w:ascii="宋体" w:hAnsi="宋体"/>
          <w:szCs w:val="21"/>
        </w:rPr>
        <w:t>1000Pa</w:t>
      </w:r>
      <w:r>
        <w:rPr>
          <w:rFonts w:ascii="宋体" w:hAnsi="宋体" w:hint="eastAsia"/>
          <w:szCs w:val="21"/>
        </w:rPr>
        <w:t>。</w:t>
      </w:r>
    </w:p>
    <w:p w:rsidR="0079508F" w:rsidRDefault="0079508F">
      <w:pPr>
        <w:spacing w:line="240" w:lineRule="auto"/>
        <w:outlineLvl w:val="0"/>
        <w:rPr>
          <w:rFonts w:ascii="宋体"/>
          <w:szCs w:val="21"/>
        </w:rPr>
      </w:pPr>
      <w:r>
        <w:rPr>
          <w:rFonts w:ascii="宋体" w:hAnsi="宋体" w:hint="eastAsia"/>
          <w:szCs w:val="21"/>
        </w:rPr>
        <w:lastRenderedPageBreak/>
        <w:t>根据深圳市气象局</w:t>
      </w:r>
      <w:r>
        <w:rPr>
          <w:rFonts w:ascii="宋体" w:hAnsi="宋体"/>
          <w:szCs w:val="21"/>
        </w:rPr>
        <w:t>2008</w:t>
      </w:r>
      <w:r>
        <w:rPr>
          <w:rFonts w:ascii="宋体" w:hAnsi="宋体" w:hint="eastAsia"/>
          <w:szCs w:val="21"/>
        </w:rPr>
        <w:t>至</w:t>
      </w:r>
      <w:r>
        <w:rPr>
          <w:rFonts w:ascii="宋体" w:hAnsi="宋体"/>
          <w:szCs w:val="21"/>
        </w:rPr>
        <w:t>2016</w:t>
      </w:r>
      <w:r>
        <w:rPr>
          <w:rFonts w:ascii="宋体" w:hAnsi="宋体" w:hint="eastAsia"/>
          <w:szCs w:val="21"/>
        </w:rPr>
        <w:t>年的气象资料分析，全市</w:t>
      </w:r>
      <w:r>
        <w:rPr>
          <w:rFonts w:ascii="宋体" w:hAnsi="宋体"/>
          <w:szCs w:val="21"/>
        </w:rPr>
        <w:t>160</w:t>
      </w:r>
      <w:r>
        <w:rPr>
          <w:rFonts w:ascii="宋体" w:hAnsi="宋体" w:hint="eastAsia"/>
          <w:szCs w:val="21"/>
        </w:rPr>
        <w:t>个自动气象站剔除海上石油平台、海岛站及海拔</w:t>
      </w:r>
      <w:r>
        <w:rPr>
          <w:rFonts w:ascii="宋体" w:hAnsi="宋体"/>
          <w:szCs w:val="21"/>
        </w:rPr>
        <w:t>100m</w:t>
      </w:r>
      <w:r>
        <w:rPr>
          <w:rFonts w:ascii="宋体" w:hAnsi="宋体" w:hint="eastAsia"/>
          <w:szCs w:val="21"/>
        </w:rPr>
        <w:t>以上的高地站以后，共出现</w:t>
      </w:r>
      <w:r>
        <w:rPr>
          <w:rFonts w:ascii="宋体" w:hAnsi="宋体"/>
          <w:szCs w:val="21"/>
        </w:rPr>
        <w:t>55</w:t>
      </w:r>
      <w:r>
        <w:rPr>
          <w:rFonts w:ascii="宋体" w:hAnsi="宋体" w:hint="eastAsia"/>
          <w:szCs w:val="21"/>
        </w:rPr>
        <w:t>站次</w:t>
      </w:r>
      <w:r>
        <w:rPr>
          <w:rFonts w:ascii="宋体" w:hAnsi="宋体"/>
          <w:szCs w:val="21"/>
        </w:rPr>
        <w:t>10</w:t>
      </w:r>
      <w:r>
        <w:rPr>
          <w:rFonts w:ascii="宋体" w:hAnsi="宋体" w:hint="eastAsia"/>
          <w:szCs w:val="21"/>
        </w:rPr>
        <w:t>级或以上风，其中风压超过</w:t>
      </w:r>
      <w:r>
        <w:rPr>
          <w:rFonts w:ascii="宋体" w:hAnsi="宋体"/>
          <w:szCs w:val="21"/>
        </w:rPr>
        <w:t>1000Pa</w:t>
      </w:r>
      <w:r>
        <w:rPr>
          <w:rFonts w:ascii="宋体" w:hAnsi="宋体" w:hint="eastAsia"/>
          <w:szCs w:val="21"/>
        </w:rPr>
        <w:t>的站次共出现</w:t>
      </w:r>
      <w:r>
        <w:rPr>
          <w:rFonts w:ascii="宋体" w:hAnsi="宋体"/>
          <w:szCs w:val="21"/>
        </w:rPr>
        <w:t>18</w:t>
      </w:r>
      <w:r>
        <w:rPr>
          <w:rFonts w:ascii="宋体" w:hAnsi="宋体" w:hint="eastAsia"/>
          <w:szCs w:val="21"/>
        </w:rPr>
        <w:t>站次，由于观测设备并非均安装在离地高</w:t>
      </w:r>
      <w:r>
        <w:rPr>
          <w:rFonts w:ascii="宋体" w:hAnsi="宋体"/>
          <w:szCs w:val="21"/>
        </w:rPr>
        <w:t>10m</w:t>
      </w:r>
      <w:r>
        <w:rPr>
          <w:rFonts w:ascii="宋体" w:hAnsi="宋体" w:hint="eastAsia"/>
          <w:szCs w:val="21"/>
        </w:rPr>
        <w:t>处，经高度订正到</w:t>
      </w:r>
      <w:r>
        <w:rPr>
          <w:rFonts w:ascii="宋体" w:hAnsi="宋体"/>
          <w:szCs w:val="21"/>
        </w:rPr>
        <w:t>10m</w:t>
      </w:r>
      <w:r>
        <w:rPr>
          <w:rFonts w:ascii="宋体" w:hAnsi="宋体" w:hint="eastAsia"/>
          <w:szCs w:val="21"/>
        </w:rPr>
        <w:t>后，只出现</w:t>
      </w:r>
      <w:r>
        <w:rPr>
          <w:rFonts w:ascii="宋体" w:hAnsi="宋体"/>
          <w:szCs w:val="21"/>
        </w:rPr>
        <w:t>3</w:t>
      </w:r>
      <w:r>
        <w:rPr>
          <w:rFonts w:ascii="宋体" w:hAnsi="宋体" w:hint="eastAsia"/>
          <w:szCs w:val="21"/>
        </w:rPr>
        <w:t>站次的大风风压在</w:t>
      </w:r>
      <w:r>
        <w:rPr>
          <w:rFonts w:ascii="宋体" w:hAnsi="宋体"/>
          <w:szCs w:val="21"/>
        </w:rPr>
        <w:t>1000Pa</w:t>
      </w:r>
      <w:r>
        <w:rPr>
          <w:rFonts w:ascii="宋体" w:hAnsi="宋体" w:hint="eastAsia"/>
          <w:szCs w:val="21"/>
        </w:rPr>
        <w:t>以上。即在受台风影响出现</w:t>
      </w:r>
      <w:r>
        <w:rPr>
          <w:rFonts w:ascii="宋体" w:hAnsi="宋体"/>
          <w:szCs w:val="21"/>
        </w:rPr>
        <w:t>10</w:t>
      </w:r>
      <w:r>
        <w:rPr>
          <w:rFonts w:ascii="宋体" w:hAnsi="宋体" w:hint="eastAsia"/>
          <w:szCs w:val="21"/>
        </w:rPr>
        <w:t>级以上大风时，有</w:t>
      </w:r>
      <w:r>
        <w:rPr>
          <w:rFonts w:ascii="宋体" w:hAnsi="宋体"/>
          <w:szCs w:val="21"/>
        </w:rPr>
        <w:t>94.5%</w:t>
      </w:r>
      <w:r>
        <w:rPr>
          <w:rFonts w:ascii="宋体" w:hAnsi="宋体" w:hint="eastAsia"/>
          <w:szCs w:val="21"/>
        </w:rPr>
        <w:t>的概率所受的风压在</w:t>
      </w:r>
      <w:r>
        <w:rPr>
          <w:rFonts w:ascii="宋体" w:hAnsi="宋体"/>
          <w:szCs w:val="21"/>
        </w:rPr>
        <w:t>1000Pa</w:t>
      </w:r>
      <w:r>
        <w:rPr>
          <w:rFonts w:ascii="宋体" w:hAnsi="宋体" w:hint="eastAsia"/>
          <w:szCs w:val="21"/>
        </w:rPr>
        <w:t>以下。因此，如果建筑起重机械非工作状态计算风压在</w:t>
      </w:r>
      <w:r>
        <w:rPr>
          <w:rFonts w:ascii="宋体" w:hAnsi="宋体"/>
          <w:szCs w:val="21"/>
        </w:rPr>
        <w:t>10m</w:t>
      </w:r>
      <w:r>
        <w:rPr>
          <w:rFonts w:ascii="宋体" w:hAnsi="宋体" w:hint="eastAsia"/>
          <w:szCs w:val="21"/>
        </w:rPr>
        <w:t>高处取</w:t>
      </w:r>
      <w:r>
        <w:rPr>
          <w:rFonts w:ascii="宋体" w:hAnsi="宋体"/>
          <w:szCs w:val="21"/>
        </w:rPr>
        <w:t>1000Pa</w:t>
      </w:r>
      <w:r>
        <w:rPr>
          <w:rFonts w:ascii="宋体" w:hAnsi="宋体" w:hint="eastAsia"/>
          <w:szCs w:val="21"/>
        </w:rPr>
        <w:t>时，可以总体覆盖本市（岛屿、海拔</w:t>
      </w:r>
      <w:r>
        <w:rPr>
          <w:rFonts w:ascii="宋体" w:hAnsi="宋体"/>
          <w:szCs w:val="21"/>
        </w:rPr>
        <w:t>100</w:t>
      </w:r>
      <w:r>
        <w:rPr>
          <w:rFonts w:ascii="宋体" w:hAnsi="宋体" w:hint="eastAsia"/>
          <w:szCs w:val="21"/>
        </w:rPr>
        <w:t>米以上的高地除外）历年台风。在非台风季受台风影响时，仅有</w:t>
      </w:r>
      <w:r>
        <w:rPr>
          <w:rFonts w:ascii="宋体" w:hAnsi="宋体"/>
          <w:szCs w:val="21"/>
        </w:rPr>
        <w:t>4</w:t>
      </w:r>
      <w:r>
        <w:rPr>
          <w:rFonts w:ascii="宋体" w:hAnsi="宋体" w:hint="eastAsia"/>
          <w:szCs w:val="21"/>
        </w:rPr>
        <w:t>月出现</w:t>
      </w:r>
      <w:r>
        <w:rPr>
          <w:rFonts w:ascii="宋体" w:hAnsi="宋体"/>
          <w:szCs w:val="21"/>
        </w:rPr>
        <w:t>2</w:t>
      </w:r>
      <w:r>
        <w:rPr>
          <w:rFonts w:ascii="宋体" w:hAnsi="宋体" w:hint="eastAsia"/>
          <w:szCs w:val="21"/>
        </w:rPr>
        <w:t>站次</w:t>
      </w:r>
      <w:r>
        <w:rPr>
          <w:rFonts w:ascii="宋体" w:hAnsi="宋体"/>
          <w:szCs w:val="21"/>
        </w:rPr>
        <w:t>10</w:t>
      </w:r>
      <w:r>
        <w:rPr>
          <w:rFonts w:ascii="宋体" w:hAnsi="宋体" w:hint="eastAsia"/>
          <w:szCs w:val="21"/>
        </w:rPr>
        <w:t>级以上风，换算成</w:t>
      </w:r>
      <w:r>
        <w:rPr>
          <w:rFonts w:ascii="宋体" w:hAnsi="宋体"/>
          <w:szCs w:val="21"/>
        </w:rPr>
        <w:t>10m</w:t>
      </w:r>
      <w:r>
        <w:rPr>
          <w:rFonts w:ascii="宋体" w:hAnsi="宋体" w:hint="eastAsia"/>
          <w:szCs w:val="21"/>
        </w:rPr>
        <w:t>高处的平均风均在</w:t>
      </w:r>
      <w:r>
        <w:rPr>
          <w:rFonts w:ascii="宋体" w:hAnsi="宋体"/>
          <w:szCs w:val="21"/>
        </w:rPr>
        <w:t>25.6</w:t>
      </w:r>
      <w:r>
        <w:rPr>
          <w:rFonts w:ascii="宋体" w:hAnsi="宋体" w:hint="eastAsia"/>
          <w:szCs w:val="21"/>
        </w:rPr>
        <w:t>以下，即风压</w:t>
      </w:r>
      <w:r>
        <w:rPr>
          <w:rFonts w:ascii="宋体" w:hAnsi="宋体"/>
          <w:szCs w:val="21"/>
        </w:rPr>
        <w:t>800Pa</w:t>
      </w:r>
      <w:r>
        <w:rPr>
          <w:rFonts w:ascii="宋体" w:hAnsi="宋体" w:hint="eastAsia"/>
          <w:szCs w:val="21"/>
        </w:rPr>
        <w:t>以下。故非台风季计算风压取</w:t>
      </w:r>
      <w:r>
        <w:rPr>
          <w:rFonts w:ascii="宋体" w:hAnsi="宋体"/>
          <w:szCs w:val="21"/>
        </w:rPr>
        <w:t>800Pa</w:t>
      </w:r>
      <w:r>
        <w:rPr>
          <w:rFonts w:ascii="宋体" w:hAnsi="宋体" w:hint="eastAsia"/>
          <w:szCs w:val="21"/>
        </w:rPr>
        <w:t>（岛屿、海拔</w:t>
      </w:r>
      <w:r>
        <w:rPr>
          <w:rFonts w:ascii="宋体" w:hAnsi="宋体"/>
          <w:szCs w:val="21"/>
        </w:rPr>
        <w:t>100</w:t>
      </w:r>
      <w:r>
        <w:rPr>
          <w:rFonts w:ascii="宋体" w:hAnsi="宋体" w:hint="eastAsia"/>
          <w:szCs w:val="21"/>
        </w:rPr>
        <w:t>米以上的高地除外）符合深圳市气候条件和现有建筑起重机械的实际情况。</w:t>
      </w:r>
    </w:p>
    <w:p w:rsidR="0079508F" w:rsidRDefault="0079508F">
      <w:pPr>
        <w:spacing w:line="240" w:lineRule="auto"/>
        <w:outlineLvl w:val="0"/>
        <w:rPr>
          <w:rFonts w:ascii="宋体" w:cs="宋体"/>
          <w:bCs/>
          <w:kern w:val="0"/>
          <w:sz w:val="32"/>
          <w:szCs w:val="32"/>
        </w:rPr>
      </w:pPr>
      <w:r>
        <w:rPr>
          <w:rFonts w:ascii="宋体" w:hAnsi="宋体" w:cs="宋体"/>
          <w:b/>
          <w:kern w:val="0"/>
          <w:szCs w:val="21"/>
        </w:rPr>
        <w:t xml:space="preserve">3.2.2   1  </w:t>
      </w:r>
      <w:r>
        <w:rPr>
          <w:rFonts w:ascii="宋体" w:hAnsi="宋体" w:hint="eastAsia"/>
          <w:szCs w:val="21"/>
        </w:rPr>
        <w:t>详见</w:t>
      </w:r>
      <w:r>
        <w:rPr>
          <w:rFonts w:ascii="宋体" w:hAnsi="宋体"/>
          <w:szCs w:val="21"/>
        </w:rPr>
        <w:t>GB/T 13752-2016</w:t>
      </w:r>
      <w:r>
        <w:rPr>
          <w:rFonts w:ascii="宋体" w:hAnsi="宋体" w:hint="eastAsia"/>
          <w:szCs w:val="21"/>
        </w:rPr>
        <w:t>表</w:t>
      </w:r>
      <w:r>
        <w:rPr>
          <w:rFonts w:ascii="宋体" w:hAnsi="宋体"/>
          <w:szCs w:val="21"/>
        </w:rPr>
        <w:t>21</w:t>
      </w:r>
      <w:r>
        <w:rPr>
          <w:rFonts w:ascii="宋体" w:hAnsi="宋体" w:hint="eastAsia"/>
          <w:szCs w:val="21"/>
        </w:rPr>
        <w:t>和</w:t>
      </w:r>
      <w:r>
        <w:rPr>
          <w:rFonts w:ascii="宋体" w:hAnsi="宋体"/>
          <w:szCs w:val="21"/>
        </w:rPr>
        <w:t xml:space="preserve"> GB/T 3811-2008</w:t>
      </w:r>
      <w:r>
        <w:rPr>
          <w:rFonts w:ascii="宋体" w:hAnsi="宋体" w:hint="eastAsia"/>
          <w:szCs w:val="21"/>
        </w:rPr>
        <w:t>表</w:t>
      </w:r>
      <w:r>
        <w:rPr>
          <w:rFonts w:ascii="宋体" w:hAnsi="宋体"/>
          <w:szCs w:val="21"/>
        </w:rPr>
        <w:t xml:space="preserve">19 </w:t>
      </w:r>
    </w:p>
    <w:p w:rsidR="0079508F" w:rsidRDefault="0079508F">
      <w:pPr>
        <w:pStyle w:val="110"/>
        <w:adjustRightInd w:val="0"/>
        <w:snapToGrid w:val="0"/>
        <w:spacing w:line="240" w:lineRule="auto"/>
        <w:ind w:firstLineChars="400" w:firstLine="843"/>
        <w:jc w:val="left"/>
        <w:rPr>
          <w:rFonts w:ascii="宋体"/>
          <w:szCs w:val="21"/>
        </w:rPr>
      </w:pPr>
      <w:r>
        <w:rPr>
          <w:rFonts w:ascii="宋体" w:hAnsi="宋体"/>
          <w:b/>
          <w:szCs w:val="21"/>
        </w:rPr>
        <w:t>2</w:t>
      </w:r>
      <w:r>
        <w:rPr>
          <w:rFonts w:ascii="宋体" w:hAnsi="宋体" w:hint="eastAsia"/>
          <w:szCs w:val="21"/>
        </w:rPr>
        <w:t>综合</w:t>
      </w:r>
      <w:r>
        <w:rPr>
          <w:rFonts w:ascii="宋体" w:hAnsi="宋体"/>
          <w:szCs w:val="21"/>
        </w:rPr>
        <w:t>3.2.1</w:t>
      </w:r>
      <w:r>
        <w:rPr>
          <w:rFonts w:ascii="宋体" w:hAnsi="宋体" w:hint="eastAsia"/>
          <w:szCs w:val="21"/>
        </w:rPr>
        <w:t>、</w:t>
      </w:r>
      <w:r>
        <w:rPr>
          <w:rFonts w:ascii="宋体" w:hAnsi="宋体"/>
          <w:szCs w:val="21"/>
        </w:rPr>
        <w:t>3.2.2</w:t>
      </w:r>
      <w:r>
        <w:rPr>
          <w:rFonts w:ascii="宋体" w:hAnsi="宋体" w:hint="eastAsia"/>
          <w:szCs w:val="21"/>
        </w:rPr>
        <w:t>条，《本规程》明显提高了深圳市现有在用建筑起重机械台风季计算风压，塔机非工作状态计算风压变化如下表（</w:t>
      </w:r>
      <w:r>
        <w:rPr>
          <w:rFonts w:ascii="宋体" w:hAnsi="宋体"/>
          <w:szCs w:val="21"/>
        </w:rPr>
        <w:t>Pa</w:t>
      </w:r>
      <w:r>
        <w:rPr>
          <w:rFonts w:ascii="宋体" w:hAnsi="宋体" w:hint="eastAsia"/>
          <w:szCs w:val="21"/>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25"/>
        <w:gridCol w:w="1319"/>
        <w:gridCol w:w="1276"/>
        <w:gridCol w:w="1417"/>
      </w:tblGrid>
      <w:tr w:rsidR="0079508F">
        <w:trPr>
          <w:trHeight w:val="799"/>
        </w:trPr>
        <w:tc>
          <w:tcPr>
            <w:tcW w:w="2225" w:type="dxa"/>
            <w:tcBorders>
              <w:tl2br w:val="single" w:sz="4" w:space="0" w:color="auto"/>
            </w:tcBorders>
            <w:vAlign w:val="center"/>
          </w:tcPr>
          <w:p w:rsidR="0079508F" w:rsidRDefault="0079508F">
            <w:pPr>
              <w:ind w:right="420"/>
              <w:jc w:val="center"/>
              <w:rPr>
                <w:rFonts w:ascii="宋体"/>
                <w:sz w:val="18"/>
                <w:szCs w:val="18"/>
              </w:rPr>
            </w:pPr>
            <w:r>
              <w:rPr>
                <w:rFonts w:ascii="宋体" w:hAnsi="宋体" w:hint="eastAsia"/>
                <w:sz w:val="18"/>
                <w:szCs w:val="18"/>
              </w:rPr>
              <w:t>标准</w:t>
            </w:r>
          </w:p>
          <w:p w:rsidR="0079508F" w:rsidRDefault="0079508F">
            <w:pPr>
              <w:ind w:right="420"/>
              <w:rPr>
                <w:rFonts w:ascii="宋体"/>
                <w:sz w:val="18"/>
                <w:szCs w:val="18"/>
              </w:rPr>
            </w:pPr>
          </w:p>
          <w:p w:rsidR="0079508F" w:rsidRDefault="0079508F">
            <w:pPr>
              <w:ind w:right="420"/>
              <w:rPr>
                <w:rFonts w:ascii="宋体"/>
                <w:sz w:val="18"/>
                <w:szCs w:val="18"/>
              </w:rPr>
            </w:pPr>
            <w:r>
              <w:rPr>
                <w:rFonts w:ascii="宋体" w:hAnsi="宋体" w:hint="eastAsia"/>
                <w:sz w:val="18"/>
                <w:szCs w:val="18"/>
              </w:rPr>
              <w:t>计算高度</w:t>
            </w:r>
          </w:p>
        </w:tc>
        <w:tc>
          <w:tcPr>
            <w:tcW w:w="1319" w:type="dxa"/>
            <w:vAlign w:val="center"/>
          </w:tcPr>
          <w:p w:rsidR="0079508F" w:rsidRDefault="0079508F">
            <w:pPr>
              <w:ind w:right="315"/>
              <w:jc w:val="right"/>
              <w:rPr>
                <w:rFonts w:ascii="宋体" w:hAnsi="宋体"/>
                <w:sz w:val="18"/>
                <w:szCs w:val="18"/>
              </w:rPr>
            </w:pPr>
            <w:r>
              <w:rPr>
                <w:rFonts w:ascii="宋体" w:hAnsi="宋体" w:hint="eastAsia"/>
                <w:sz w:val="18"/>
                <w:szCs w:val="18"/>
              </w:rPr>
              <w:t>原标准</w:t>
            </w:r>
          </w:p>
        </w:tc>
        <w:tc>
          <w:tcPr>
            <w:tcW w:w="1276" w:type="dxa"/>
            <w:vAlign w:val="center"/>
          </w:tcPr>
          <w:p w:rsidR="0079508F" w:rsidRDefault="0079508F">
            <w:pPr>
              <w:ind w:firstLine="210"/>
              <w:rPr>
                <w:rFonts w:ascii="宋体"/>
                <w:sz w:val="18"/>
                <w:szCs w:val="18"/>
              </w:rPr>
            </w:pPr>
            <w:r>
              <w:rPr>
                <w:rFonts w:ascii="宋体" w:hAnsi="宋体" w:hint="eastAsia"/>
                <w:sz w:val="18"/>
                <w:szCs w:val="18"/>
              </w:rPr>
              <w:t>本规程</w:t>
            </w:r>
          </w:p>
        </w:tc>
        <w:tc>
          <w:tcPr>
            <w:tcW w:w="1417" w:type="dxa"/>
            <w:vAlign w:val="center"/>
          </w:tcPr>
          <w:p w:rsidR="0079508F" w:rsidRDefault="0079508F">
            <w:pPr>
              <w:ind w:right="420"/>
              <w:jc w:val="center"/>
              <w:rPr>
                <w:rFonts w:ascii="宋体"/>
                <w:sz w:val="18"/>
                <w:szCs w:val="18"/>
              </w:rPr>
            </w:pPr>
            <w:r>
              <w:rPr>
                <w:rFonts w:ascii="宋体" w:hAnsi="宋体" w:hint="eastAsia"/>
                <w:sz w:val="18"/>
                <w:szCs w:val="18"/>
              </w:rPr>
              <w:t>本规程</w:t>
            </w:r>
            <w:r>
              <w:rPr>
                <w:rFonts w:ascii="宋体" w:hAnsi="宋体"/>
                <w:sz w:val="18"/>
                <w:szCs w:val="18"/>
              </w:rPr>
              <w:t>/</w:t>
            </w:r>
            <w:r>
              <w:rPr>
                <w:rFonts w:ascii="宋体" w:hAnsi="宋体" w:hint="eastAsia"/>
                <w:sz w:val="18"/>
                <w:szCs w:val="18"/>
              </w:rPr>
              <w:t>原标准</w:t>
            </w:r>
          </w:p>
        </w:tc>
      </w:tr>
      <w:tr w:rsidR="0079508F">
        <w:trPr>
          <w:trHeight w:val="437"/>
        </w:trPr>
        <w:tc>
          <w:tcPr>
            <w:tcW w:w="2225" w:type="dxa"/>
            <w:vAlign w:val="center"/>
          </w:tcPr>
          <w:p w:rsidR="0079508F" w:rsidRDefault="0079508F">
            <w:pPr>
              <w:jc w:val="center"/>
              <w:rPr>
                <w:rFonts w:ascii="宋体"/>
                <w:sz w:val="18"/>
                <w:szCs w:val="18"/>
              </w:rPr>
            </w:pPr>
            <w:r>
              <w:rPr>
                <w:rFonts w:ascii="宋体" w:hAnsi="宋体"/>
                <w:sz w:val="18"/>
                <w:szCs w:val="18"/>
              </w:rPr>
              <w:t>10m</w:t>
            </w:r>
          </w:p>
        </w:tc>
        <w:tc>
          <w:tcPr>
            <w:tcW w:w="1319" w:type="dxa"/>
            <w:vAlign w:val="center"/>
          </w:tcPr>
          <w:p w:rsidR="0079508F" w:rsidRDefault="0079508F" w:rsidP="002439B8">
            <w:pPr>
              <w:ind w:firstLineChars="147" w:firstLine="265"/>
              <w:rPr>
                <w:rFonts w:ascii="宋体"/>
                <w:sz w:val="18"/>
                <w:szCs w:val="18"/>
              </w:rPr>
            </w:pPr>
            <w:r>
              <w:rPr>
                <w:rFonts w:ascii="宋体" w:hAnsi="宋体"/>
                <w:sz w:val="18"/>
                <w:szCs w:val="18"/>
              </w:rPr>
              <w:t>800</w:t>
            </w:r>
          </w:p>
        </w:tc>
        <w:tc>
          <w:tcPr>
            <w:tcW w:w="1276" w:type="dxa"/>
            <w:vAlign w:val="center"/>
          </w:tcPr>
          <w:p w:rsidR="0079508F" w:rsidRDefault="0079508F" w:rsidP="002439B8">
            <w:pPr>
              <w:ind w:firstLineChars="196" w:firstLine="353"/>
              <w:rPr>
                <w:rFonts w:ascii="宋体"/>
                <w:sz w:val="18"/>
                <w:szCs w:val="18"/>
              </w:rPr>
            </w:pPr>
            <w:r>
              <w:rPr>
                <w:rFonts w:ascii="宋体" w:hAnsi="宋体"/>
                <w:sz w:val="18"/>
                <w:szCs w:val="18"/>
              </w:rPr>
              <w:t>1000</w:t>
            </w:r>
          </w:p>
        </w:tc>
        <w:tc>
          <w:tcPr>
            <w:tcW w:w="1417" w:type="dxa"/>
            <w:vAlign w:val="center"/>
          </w:tcPr>
          <w:p w:rsidR="0079508F" w:rsidRDefault="0079508F" w:rsidP="002439B8">
            <w:pPr>
              <w:ind w:firstLineChars="196" w:firstLine="353"/>
              <w:rPr>
                <w:rFonts w:ascii="宋体"/>
                <w:sz w:val="18"/>
                <w:szCs w:val="18"/>
              </w:rPr>
            </w:pPr>
            <w:r>
              <w:rPr>
                <w:rFonts w:ascii="宋体" w:hAnsi="宋体"/>
                <w:sz w:val="18"/>
                <w:szCs w:val="18"/>
              </w:rPr>
              <w:t>1.25</w:t>
            </w:r>
          </w:p>
        </w:tc>
      </w:tr>
      <w:tr w:rsidR="0079508F">
        <w:trPr>
          <w:trHeight w:val="459"/>
        </w:trPr>
        <w:tc>
          <w:tcPr>
            <w:tcW w:w="2225" w:type="dxa"/>
            <w:vAlign w:val="center"/>
          </w:tcPr>
          <w:p w:rsidR="0079508F" w:rsidRDefault="0079508F">
            <w:pPr>
              <w:jc w:val="center"/>
              <w:rPr>
                <w:rFonts w:ascii="宋体"/>
                <w:sz w:val="18"/>
                <w:szCs w:val="18"/>
              </w:rPr>
            </w:pPr>
            <w:r>
              <w:rPr>
                <w:rFonts w:ascii="宋体" w:hAnsi="宋体"/>
                <w:sz w:val="18"/>
                <w:szCs w:val="18"/>
              </w:rPr>
              <w:t>20m</w:t>
            </w:r>
          </w:p>
        </w:tc>
        <w:tc>
          <w:tcPr>
            <w:tcW w:w="1319" w:type="dxa"/>
            <w:vAlign w:val="center"/>
          </w:tcPr>
          <w:p w:rsidR="0079508F" w:rsidRDefault="0079508F" w:rsidP="002439B8">
            <w:pPr>
              <w:ind w:firstLineChars="147" w:firstLine="265"/>
              <w:rPr>
                <w:rFonts w:ascii="宋体"/>
                <w:sz w:val="18"/>
                <w:szCs w:val="18"/>
              </w:rPr>
            </w:pPr>
            <w:r>
              <w:rPr>
                <w:rFonts w:ascii="宋体" w:hAnsi="宋体"/>
                <w:sz w:val="18"/>
                <w:szCs w:val="18"/>
              </w:rPr>
              <w:t>800</w:t>
            </w:r>
          </w:p>
        </w:tc>
        <w:tc>
          <w:tcPr>
            <w:tcW w:w="1276" w:type="dxa"/>
            <w:vAlign w:val="center"/>
          </w:tcPr>
          <w:p w:rsidR="0079508F" w:rsidRDefault="0079508F">
            <w:pPr>
              <w:ind w:firstLineChars="200" w:firstLine="360"/>
              <w:rPr>
                <w:rFonts w:ascii="宋体"/>
                <w:sz w:val="18"/>
                <w:szCs w:val="18"/>
              </w:rPr>
            </w:pPr>
            <w:r>
              <w:rPr>
                <w:rFonts w:ascii="宋体" w:hAnsi="宋体"/>
                <w:sz w:val="18"/>
                <w:szCs w:val="18"/>
              </w:rPr>
              <w:t>1090</w:t>
            </w:r>
          </w:p>
        </w:tc>
        <w:tc>
          <w:tcPr>
            <w:tcW w:w="1417" w:type="dxa"/>
            <w:vAlign w:val="center"/>
          </w:tcPr>
          <w:p w:rsidR="0079508F" w:rsidRDefault="0079508F">
            <w:pPr>
              <w:ind w:firstLineChars="200" w:firstLine="360"/>
              <w:rPr>
                <w:rFonts w:ascii="宋体"/>
                <w:sz w:val="18"/>
                <w:szCs w:val="18"/>
              </w:rPr>
            </w:pPr>
            <w:r>
              <w:rPr>
                <w:rFonts w:ascii="宋体" w:hAnsi="宋体"/>
                <w:sz w:val="18"/>
                <w:szCs w:val="18"/>
              </w:rPr>
              <w:t>1.36</w:t>
            </w:r>
          </w:p>
        </w:tc>
      </w:tr>
      <w:tr w:rsidR="0079508F">
        <w:trPr>
          <w:trHeight w:val="481"/>
        </w:trPr>
        <w:tc>
          <w:tcPr>
            <w:tcW w:w="2225" w:type="dxa"/>
            <w:vAlign w:val="center"/>
          </w:tcPr>
          <w:p w:rsidR="0079508F" w:rsidRDefault="0079508F">
            <w:pPr>
              <w:jc w:val="center"/>
              <w:rPr>
                <w:rFonts w:ascii="宋体"/>
                <w:sz w:val="18"/>
                <w:szCs w:val="18"/>
              </w:rPr>
            </w:pPr>
            <w:r>
              <w:rPr>
                <w:rFonts w:ascii="宋体" w:hAnsi="宋体"/>
                <w:sz w:val="18"/>
                <w:szCs w:val="18"/>
              </w:rPr>
              <w:t>30m</w:t>
            </w:r>
          </w:p>
        </w:tc>
        <w:tc>
          <w:tcPr>
            <w:tcW w:w="1319" w:type="dxa"/>
            <w:vAlign w:val="center"/>
          </w:tcPr>
          <w:p w:rsidR="0079508F" w:rsidRDefault="0079508F">
            <w:pPr>
              <w:ind w:firstLineChars="148" w:firstLine="266"/>
              <w:rPr>
                <w:rFonts w:ascii="宋体"/>
                <w:sz w:val="18"/>
                <w:szCs w:val="18"/>
              </w:rPr>
            </w:pPr>
            <w:r>
              <w:rPr>
                <w:rFonts w:ascii="宋体" w:hAnsi="宋体"/>
                <w:sz w:val="18"/>
                <w:szCs w:val="18"/>
              </w:rPr>
              <w:t>1100</w:t>
            </w:r>
          </w:p>
        </w:tc>
        <w:tc>
          <w:tcPr>
            <w:tcW w:w="1276" w:type="dxa"/>
            <w:vAlign w:val="center"/>
          </w:tcPr>
          <w:p w:rsidR="0079508F" w:rsidRDefault="0079508F">
            <w:pPr>
              <w:ind w:firstLineChars="200" w:firstLine="360"/>
              <w:rPr>
                <w:rFonts w:ascii="宋体"/>
                <w:sz w:val="18"/>
                <w:szCs w:val="18"/>
              </w:rPr>
            </w:pPr>
            <w:r>
              <w:rPr>
                <w:rFonts w:ascii="宋体" w:hAnsi="宋体"/>
                <w:sz w:val="18"/>
                <w:szCs w:val="18"/>
              </w:rPr>
              <w:t>1210</w:t>
            </w:r>
          </w:p>
        </w:tc>
        <w:tc>
          <w:tcPr>
            <w:tcW w:w="1417" w:type="dxa"/>
            <w:vAlign w:val="center"/>
          </w:tcPr>
          <w:p w:rsidR="0079508F" w:rsidRDefault="0079508F">
            <w:pPr>
              <w:ind w:firstLineChars="200" w:firstLine="360"/>
              <w:rPr>
                <w:rFonts w:ascii="宋体"/>
                <w:sz w:val="18"/>
                <w:szCs w:val="18"/>
              </w:rPr>
            </w:pPr>
            <w:r>
              <w:rPr>
                <w:rFonts w:ascii="宋体" w:hAnsi="宋体"/>
                <w:sz w:val="18"/>
                <w:szCs w:val="18"/>
              </w:rPr>
              <w:t>1.1</w:t>
            </w:r>
          </w:p>
        </w:tc>
      </w:tr>
      <w:tr w:rsidR="0079508F">
        <w:trPr>
          <w:trHeight w:val="389"/>
        </w:trPr>
        <w:tc>
          <w:tcPr>
            <w:tcW w:w="2225" w:type="dxa"/>
            <w:vAlign w:val="center"/>
          </w:tcPr>
          <w:p w:rsidR="0079508F" w:rsidRDefault="0079508F">
            <w:pPr>
              <w:jc w:val="center"/>
              <w:rPr>
                <w:rFonts w:ascii="宋体"/>
                <w:sz w:val="18"/>
                <w:szCs w:val="18"/>
              </w:rPr>
            </w:pPr>
            <w:r>
              <w:rPr>
                <w:rFonts w:ascii="宋体" w:hAnsi="宋体"/>
                <w:sz w:val="18"/>
                <w:szCs w:val="18"/>
              </w:rPr>
              <w:t>50m</w:t>
            </w:r>
          </w:p>
        </w:tc>
        <w:tc>
          <w:tcPr>
            <w:tcW w:w="1319" w:type="dxa"/>
            <w:vAlign w:val="center"/>
          </w:tcPr>
          <w:p w:rsidR="0079508F" w:rsidRDefault="0079508F">
            <w:pPr>
              <w:ind w:firstLineChars="148" w:firstLine="266"/>
              <w:rPr>
                <w:rFonts w:ascii="宋体"/>
                <w:sz w:val="18"/>
                <w:szCs w:val="18"/>
              </w:rPr>
            </w:pPr>
            <w:r>
              <w:rPr>
                <w:rFonts w:ascii="宋体" w:hAnsi="宋体"/>
                <w:sz w:val="18"/>
                <w:szCs w:val="18"/>
              </w:rPr>
              <w:t>1100</w:t>
            </w:r>
          </w:p>
        </w:tc>
        <w:tc>
          <w:tcPr>
            <w:tcW w:w="1276" w:type="dxa"/>
            <w:vAlign w:val="center"/>
          </w:tcPr>
          <w:p w:rsidR="0079508F" w:rsidRDefault="0079508F">
            <w:pPr>
              <w:ind w:firstLineChars="200" w:firstLine="360"/>
              <w:rPr>
                <w:rFonts w:ascii="宋体"/>
                <w:sz w:val="18"/>
                <w:szCs w:val="18"/>
              </w:rPr>
            </w:pPr>
            <w:r>
              <w:rPr>
                <w:rFonts w:ascii="宋体" w:hAnsi="宋体"/>
                <w:sz w:val="18"/>
                <w:szCs w:val="18"/>
              </w:rPr>
              <w:t>1360</w:t>
            </w:r>
          </w:p>
        </w:tc>
        <w:tc>
          <w:tcPr>
            <w:tcW w:w="1417" w:type="dxa"/>
            <w:vAlign w:val="center"/>
          </w:tcPr>
          <w:p w:rsidR="0079508F" w:rsidRDefault="0079508F">
            <w:pPr>
              <w:ind w:firstLineChars="200" w:firstLine="360"/>
              <w:rPr>
                <w:rFonts w:ascii="宋体"/>
                <w:sz w:val="18"/>
                <w:szCs w:val="18"/>
              </w:rPr>
            </w:pPr>
            <w:r>
              <w:rPr>
                <w:rFonts w:ascii="宋体" w:hAnsi="宋体"/>
                <w:sz w:val="18"/>
                <w:szCs w:val="18"/>
              </w:rPr>
              <w:t>1.24</w:t>
            </w:r>
          </w:p>
        </w:tc>
      </w:tr>
      <w:tr w:rsidR="0079508F">
        <w:trPr>
          <w:trHeight w:val="552"/>
        </w:trPr>
        <w:tc>
          <w:tcPr>
            <w:tcW w:w="2225" w:type="dxa"/>
            <w:vAlign w:val="center"/>
          </w:tcPr>
          <w:p w:rsidR="0079508F" w:rsidRDefault="0079508F">
            <w:pPr>
              <w:jc w:val="center"/>
              <w:rPr>
                <w:rFonts w:ascii="宋体"/>
                <w:sz w:val="18"/>
                <w:szCs w:val="18"/>
              </w:rPr>
            </w:pPr>
            <w:r>
              <w:rPr>
                <w:rFonts w:ascii="宋体" w:hAnsi="宋体"/>
                <w:sz w:val="18"/>
                <w:szCs w:val="18"/>
              </w:rPr>
              <w:t>75m</w:t>
            </w:r>
          </w:p>
        </w:tc>
        <w:tc>
          <w:tcPr>
            <w:tcW w:w="1319" w:type="dxa"/>
            <w:vAlign w:val="center"/>
          </w:tcPr>
          <w:p w:rsidR="0079508F" w:rsidRDefault="0079508F">
            <w:pPr>
              <w:ind w:firstLineChars="148" w:firstLine="266"/>
              <w:rPr>
                <w:rFonts w:ascii="宋体"/>
                <w:sz w:val="18"/>
                <w:szCs w:val="18"/>
              </w:rPr>
            </w:pPr>
            <w:r>
              <w:rPr>
                <w:rFonts w:ascii="宋体" w:hAnsi="宋体"/>
                <w:sz w:val="18"/>
                <w:szCs w:val="18"/>
              </w:rPr>
              <w:t>1100</w:t>
            </w:r>
          </w:p>
        </w:tc>
        <w:tc>
          <w:tcPr>
            <w:tcW w:w="1276" w:type="dxa"/>
            <w:vAlign w:val="center"/>
          </w:tcPr>
          <w:p w:rsidR="0079508F" w:rsidRDefault="0079508F">
            <w:pPr>
              <w:jc w:val="center"/>
              <w:rPr>
                <w:rFonts w:ascii="宋体"/>
                <w:sz w:val="18"/>
                <w:szCs w:val="18"/>
              </w:rPr>
            </w:pPr>
            <w:r>
              <w:rPr>
                <w:rFonts w:ascii="宋体" w:hAnsi="宋体"/>
                <w:sz w:val="18"/>
                <w:szCs w:val="18"/>
              </w:rPr>
              <w:t>1520</w:t>
            </w:r>
          </w:p>
        </w:tc>
        <w:tc>
          <w:tcPr>
            <w:tcW w:w="1417" w:type="dxa"/>
            <w:vAlign w:val="center"/>
          </w:tcPr>
          <w:p w:rsidR="0079508F" w:rsidRDefault="0079508F">
            <w:pPr>
              <w:jc w:val="center"/>
              <w:rPr>
                <w:rFonts w:ascii="宋体"/>
                <w:sz w:val="18"/>
                <w:szCs w:val="18"/>
              </w:rPr>
            </w:pPr>
            <w:r>
              <w:rPr>
                <w:rFonts w:ascii="宋体" w:hAnsi="宋体"/>
                <w:sz w:val="18"/>
                <w:szCs w:val="18"/>
              </w:rPr>
              <w:t>1.38</w:t>
            </w:r>
          </w:p>
        </w:tc>
      </w:tr>
      <w:tr w:rsidR="0079508F">
        <w:trPr>
          <w:trHeight w:val="546"/>
        </w:trPr>
        <w:tc>
          <w:tcPr>
            <w:tcW w:w="2225" w:type="dxa"/>
            <w:vAlign w:val="center"/>
          </w:tcPr>
          <w:p w:rsidR="0079508F" w:rsidRDefault="0079508F">
            <w:pPr>
              <w:jc w:val="center"/>
              <w:rPr>
                <w:rFonts w:ascii="宋体"/>
                <w:sz w:val="18"/>
                <w:szCs w:val="18"/>
              </w:rPr>
            </w:pPr>
            <w:r>
              <w:rPr>
                <w:rFonts w:ascii="宋体" w:hAnsi="宋体"/>
                <w:sz w:val="18"/>
                <w:szCs w:val="18"/>
              </w:rPr>
              <w:lastRenderedPageBreak/>
              <w:t>100m</w:t>
            </w:r>
          </w:p>
        </w:tc>
        <w:tc>
          <w:tcPr>
            <w:tcW w:w="1319" w:type="dxa"/>
            <w:vAlign w:val="center"/>
          </w:tcPr>
          <w:p w:rsidR="0079508F" w:rsidRDefault="0079508F">
            <w:pPr>
              <w:ind w:firstLineChars="148" w:firstLine="266"/>
              <w:rPr>
                <w:rFonts w:ascii="宋体"/>
                <w:sz w:val="18"/>
                <w:szCs w:val="18"/>
              </w:rPr>
            </w:pPr>
            <w:r>
              <w:rPr>
                <w:rFonts w:ascii="宋体" w:hAnsi="宋体"/>
                <w:sz w:val="18"/>
                <w:szCs w:val="18"/>
              </w:rPr>
              <w:t>1300</w:t>
            </w:r>
          </w:p>
        </w:tc>
        <w:tc>
          <w:tcPr>
            <w:tcW w:w="1276" w:type="dxa"/>
            <w:vAlign w:val="center"/>
          </w:tcPr>
          <w:p w:rsidR="0079508F" w:rsidRDefault="0079508F">
            <w:pPr>
              <w:ind w:firstLineChars="200" w:firstLine="360"/>
              <w:rPr>
                <w:rFonts w:ascii="宋体"/>
                <w:sz w:val="18"/>
                <w:szCs w:val="18"/>
              </w:rPr>
            </w:pPr>
            <w:r>
              <w:rPr>
                <w:rFonts w:ascii="宋体" w:hAnsi="宋体"/>
                <w:sz w:val="18"/>
                <w:szCs w:val="18"/>
              </w:rPr>
              <w:t>1600</w:t>
            </w:r>
          </w:p>
        </w:tc>
        <w:tc>
          <w:tcPr>
            <w:tcW w:w="1417" w:type="dxa"/>
            <w:vAlign w:val="center"/>
          </w:tcPr>
          <w:p w:rsidR="0079508F" w:rsidRDefault="0079508F">
            <w:pPr>
              <w:ind w:firstLineChars="200" w:firstLine="360"/>
              <w:rPr>
                <w:rFonts w:ascii="宋体"/>
                <w:sz w:val="18"/>
                <w:szCs w:val="18"/>
              </w:rPr>
            </w:pPr>
            <w:r>
              <w:rPr>
                <w:rFonts w:ascii="宋体" w:hAnsi="宋体"/>
                <w:sz w:val="18"/>
                <w:szCs w:val="18"/>
              </w:rPr>
              <w:t>1.23</w:t>
            </w:r>
          </w:p>
        </w:tc>
      </w:tr>
      <w:tr w:rsidR="0079508F">
        <w:trPr>
          <w:trHeight w:val="426"/>
        </w:trPr>
        <w:tc>
          <w:tcPr>
            <w:tcW w:w="2225" w:type="dxa"/>
            <w:vAlign w:val="center"/>
          </w:tcPr>
          <w:p w:rsidR="0079508F" w:rsidRDefault="0079508F">
            <w:pPr>
              <w:jc w:val="center"/>
              <w:rPr>
                <w:rFonts w:ascii="宋体"/>
                <w:sz w:val="18"/>
                <w:szCs w:val="18"/>
              </w:rPr>
            </w:pPr>
            <w:r>
              <w:rPr>
                <w:rFonts w:ascii="宋体" w:hAnsi="宋体"/>
                <w:sz w:val="18"/>
                <w:szCs w:val="18"/>
              </w:rPr>
              <w:t>200m</w:t>
            </w:r>
          </w:p>
        </w:tc>
        <w:tc>
          <w:tcPr>
            <w:tcW w:w="1319" w:type="dxa"/>
            <w:vAlign w:val="center"/>
          </w:tcPr>
          <w:p w:rsidR="0079508F" w:rsidRDefault="0079508F">
            <w:pPr>
              <w:ind w:firstLineChars="148" w:firstLine="266"/>
              <w:rPr>
                <w:rFonts w:ascii="宋体"/>
                <w:sz w:val="18"/>
                <w:szCs w:val="18"/>
              </w:rPr>
            </w:pPr>
            <w:r>
              <w:rPr>
                <w:rFonts w:ascii="宋体" w:hAnsi="宋体"/>
                <w:sz w:val="18"/>
                <w:szCs w:val="18"/>
              </w:rPr>
              <w:t>1300</w:t>
            </w:r>
          </w:p>
        </w:tc>
        <w:tc>
          <w:tcPr>
            <w:tcW w:w="1276" w:type="dxa"/>
            <w:vAlign w:val="center"/>
          </w:tcPr>
          <w:p w:rsidR="0079508F" w:rsidRDefault="0079508F">
            <w:pPr>
              <w:jc w:val="center"/>
              <w:rPr>
                <w:rFonts w:ascii="宋体"/>
                <w:sz w:val="18"/>
                <w:szCs w:val="18"/>
              </w:rPr>
            </w:pPr>
            <w:r>
              <w:rPr>
                <w:rFonts w:ascii="宋体" w:hAnsi="宋体"/>
                <w:sz w:val="18"/>
                <w:szCs w:val="18"/>
              </w:rPr>
              <w:t>1870</w:t>
            </w:r>
          </w:p>
        </w:tc>
        <w:tc>
          <w:tcPr>
            <w:tcW w:w="1417" w:type="dxa"/>
            <w:vAlign w:val="center"/>
          </w:tcPr>
          <w:p w:rsidR="0079508F" w:rsidRDefault="0079508F">
            <w:pPr>
              <w:jc w:val="center"/>
              <w:rPr>
                <w:rFonts w:ascii="宋体"/>
                <w:sz w:val="18"/>
                <w:szCs w:val="18"/>
              </w:rPr>
            </w:pPr>
            <w:r>
              <w:rPr>
                <w:rFonts w:ascii="宋体" w:hAnsi="宋体"/>
                <w:sz w:val="18"/>
                <w:szCs w:val="18"/>
              </w:rPr>
              <w:t>1.44</w:t>
            </w:r>
          </w:p>
        </w:tc>
      </w:tr>
    </w:tbl>
    <w:p w:rsidR="0079508F" w:rsidRDefault="0079508F">
      <w:pPr>
        <w:pStyle w:val="110"/>
        <w:spacing w:line="240" w:lineRule="auto"/>
        <w:jc w:val="left"/>
        <w:rPr>
          <w:rFonts w:ascii="宋体"/>
          <w:szCs w:val="21"/>
        </w:rPr>
      </w:pPr>
      <w:r>
        <w:rPr>
          <w:rFonts w:ascii="宋体" w:hAnsi="宋体" w:hint="eastAsia"/>
          <w:szCs w:val="21"/>
        </w:rPr>
        <w:t>《本规程》规定了台风季建筑起重机械非工作状态基准计算风压</w:t>
      </w:r>
      <w:r>
        <w:rPr>
          <w:rFonts w:ascii="宋体" w:hAnsi="宋体"/>
          <w:szCs w:val="21"/>
        </w:rPr>
        <w:t>1000Pa</w:t>
      </w:r>
      <w:r>
        <w:rPr>
          <w:rFonts w:ascii="宋体" w:hAnsi="宋体" w:hint="eastAsia"/>
          <w:szCs w:val="21"/>
        </w:rPr>
        <w:t>。对于深圳市此前使用的建筑起重机械，非工作状态计算风压仅为</w:t>
      </w:r>
      <w:r>
        <w:rPr>
          <w:rFonts w:ascii="宋体" w:hAnsi="宋体"/>
          <w:szCs w:val="21"/>
        </w:rPr>
        <w:t>800Pa</w:t>
      </w:r>
      <w:r>
        <w:rPr>
          <w:rFonts w:ascii="宋体" w:hAnsi="宋体" w:hint="eastAsia"/>
          <w:szCs w:val="21"/>
        </w:rPr>
        <w:t>，且风压高度系数低于《本规程》。两者差距明显，这是过去我国东南沿海地区塔机台风大量损毁的主要根源。</w:t>
      </w:r>
    </w:p>
    <w:p w:rsidR="0079508F" w:rsidRDefault="0079508F">
      <w:pPr>
        <w:widowControl/>
        <w:spacing w:line="240" w:lineRule="auto"/>
        <w:jc w:val="left"/>
        <w:rPr>
          <w:rFonts w:ascii="宋体"/>
          <w:szCs w:val="21"/>
        </w:rPr>
      </w:pPr>
      <w:r>
        <w:rPr>
          <w:rFonts w:ascii="宋体" w:hAnsi="宋体" w:cs="宋体"/>
          <w:b/>
          <w:kern w:val="0"/>
          <w:szCs w:val="21"/>
        </w:rPr>
        <w:t xml:space="preserve">3.2.3  </w:t>
      </w:r>
      <w:r>
        <w:rPr>
          <w:rFonts w:ascii="宋体" w:hAnsi="宋体" w:hint="eastAsia"/>
          <w:szCs w:val="21"/>
        </w:rPr>
        <w:t>根据</w:t>
      </w:r>
      <w:r>
        <w:rPr>
          <w:rFonts w:ascii="宋体" w:hAnsi="宋体"/>
          <w:szCs w:val="21"/>
        </w:rPr>
        <w:t>GB/T 3811-2008</w:t>
      </w:r>
      <w:r>
        <w:rPr>
          <w:rFonts w:ascii="宋体" w:hAnsi="宋体" w:hint="eastAsia"/>
          <w:szCs w:val="21"/>
        </w:rPr>
        <w:t>中</w:t>
      </w:r>
      <w:r>
        <w:rPr>
          <w:rFonts w:ascii="宋体" w:hAnsi="宋体"/>
          <w:szCs w:val="21"/>
        </w:rPr>
        <w:t>4.2.2.3.3</w:t>
      </w:r>
      <w:r>
        <w:rPr>
          <w:rFonts w:ascii="宋体" w:hAnsi="宋体" w:hint="eastAsia"/>
          <w:szCs w:val="21"/>
        </w:rPr>
        <w:t>的规定，工作状态风压沿起重机全高取为定值，不考虑高度变化。</w:t>
      </w:r>
    </w:p>
    <w:p w:rsidR="0079508F" w:rsidRDefault="0079508F">
      <w:pPr>
        <w:widowControl/>
        <w:spacing w:line="240" w:lineRule="auto"/>
        <w:jc w:val="left"/>
        <w:rPr>
          <w:rFonts w:ascii="宋体"/>
          <w:szCs w:val="21"/>
        </w:rPr>
      </w:pPr>
      <w:r>
        <w:rPr>
          <w:rFonts w:ascii="宋体" w:hAnsi="宋体" w:cs="宋体"/>
          <w:b/>
          <w:kern w:val="0"/>
          <w:szCs w:val="21"/>
        </w:rPr>
        <w:t>3.2.4</w:t>
      </w:r>
      <w:r>
        <w:rPr>
          <w:rFonts w:ascii="宋体" w:hAnsi="宋体" w:cs="宋体" w:hint="eastAsia"/>
          <w:b/>
          <w:kern w:val="0"/>
          <w:szCs w:val="21"/>
        </w:rPr>
        <w:t xml:space="preserve">  </w:t>
      </w:r>
      <w:r>
        <w:rPr>
          <w:rFonts w:ascii="宋体" w:hAnsi="宋体" w:hint="eastAsia"/>
          <w:szCs w:val="21"/>
        </w:rPr>
        <w:t>安装工况计算风压各制造商不尽相同，应符合制造商的规定。</w:t>
      </w:r>
    </w:p>
    <w:p w:rsidR="0079508F" w:rsidRDefault="0079508F">
      <w:pPr>
        <w:spacing w:before="320" w:after="320" w:line="240" w:lineRule="auto"/>
        <w:jc w:val="center"/>
        <w:outlineLvl w:val="0"/>
        <w:rPr>
          <w:rFonts w:ascii="宋体" w:cs="宋体"/>
          <w:b/>
          <w:bCs/>
          <w:kern w:val="0"/>
          <w:sz w:val="24"/>
          <w:szCs w:val="24"/>
        </w:rPr>
      </w:pPr>
      <w:r>
        <w:rPr>
          <w:rFonts w:ascii="宋体" w:hAnsi="宋体" w:cs="宋体"/>
          <w:b/>
          <w:kern w:val="0"/>
          <w:sz w:val="24"/>
          <w:szCs w:val="24"/>
        </w:rPr>
        <w:t xml:space="preserve">3.3  </w:t>
      </w:r>
      <w:r>
        <w:rPr>
          <w:rFonts w:ascii="宋体" w:hAnsi="宋体" w:cs="宋体" w:hint="eastAsia"/>
          <w:b/>
          <w:bCs/>
          <w:kern w:val="0"/>
          <w:sz w:val="24"/>
          <w:szCs w:val="24"/>
        </w:rPr>
        <w:t>基本要求</w:t>
      </w:r>
    </w:p>
    <w:p w:rsidR="0079508F" w:rsidRDefault="0079508F">
      <w:pPr>
        <w:spacing w:line="240" w:lineRule="auto"/>
        <w:jc w:val="left"/>
        <w:outlineLvl w:val="0"/>
        <w:rPr>
          <w:rFonts w:ascii="宋体" w:cs="宋体"/>
          <w:bCs/>
          <w:kern w:val="0"/>
          <w:szCs w:val="21"/>
        </w:rPr>
      </w:pPr>
      <w:r>
        <w:rPr>
          <w:rFonts w:ascii="宋体" w:hAnsi="宋体" w:cs="宋体"/>
          <w:b/>
          <w:bCs/>
          <w:kern w:val="0"/>
          <w:szCs w:val="21"/>
        </w:rPr>
        <w:t xml:space="preserve">3.3.1  2 </w:t>
      </w:r>
      <w:r>
        <w:rPr>
          <w:rFonts w:ascii="宋体" w:hAnsi="宋体" w:cs="宋体" w:hint="eastAsia"/>
          <w:bCs/>
          <w:kern w:val="0"/>
          <w:szCs w:val="21"/>
        </w:rPr>
        <w:t>建筑起重机械使用年限除了参照《产品使用说明书》执行外，还应符合《建设部关于发布建设事业“十一五”推广应用和限制禁止使用技术（第一批）的公告》（建设部</w:t>
      </w:r>
      <w:r>
        <w:rPr>
          <w:rFonts w:ascii="宋体" w:hAnsi="宋体" w:cs="宋体"/>
          <w:bCs/>
          <w:kern w:val="0"/>
          <w:szCs w:val="21"/>
        </w:rPr>
        <w:t>659</w:t>
      </w:r>
      <w:r>
        <w:rPr>
          <w:rFonts w:ascii="宋体" w:hAnsi="宋体" w:cs="宋体" w:hint="eastAsia"/>
          <w:bCs/>
          <w:kern w:val="0"/>
          <w:szCs w:val="21"/>
        </w:rPr>
        <w:t>号公告）：</w:t>
      </w:r>
    </w:p>
    <w:p w:rsidR="0079508F" w:rsidRDefault="0079508F">
      <w:pPr>
        <w:spacing w:line="240" w:lineRule="auto"/>
        <w:jc w:val="left"/>
        <w:outlineLvl w:val="0"/>
        <w:rPr>
          <w:rFonts w:ascii="宋体" w:cs="宋体"/>
          <w:bCs/>
          <w:kern w:val="0"/>
          <w:szCs w:val="21"/>
        </w:rPr>
      </w:pPr>
      <w:r>
        <w:rPr>
          <w:rFonts w:ascii="宋体" w:hAnsi="宋体" w:cs="宋体"/>
          <w:bCs/>
          <w:kern w:val="0"/>
          <w:szCs w:val="21"/>
        </w:rPr>
        <w:t xml:space="preserve">    630kN.m</w:t>
      </w:r>
      <w:r>
        <w:rPr>
          <w:rFonts w:ascii="宋体" w:hAnsi="宋体" w:cs="宋体" w:hint="eastAsia"/>
          <w:bCs/>
          <w:kern w:val="0"/>
          <w:szCs w:val="21"/>
        </w:rPr>
        <w:t>以下（不含</w:t>
      </w:r>
      <w:r>
        <w:rPr>
          <w:rFonts w:ascii="宋体" w:hAnsi="宋体" w:cs="宋体"/>
          <w:bCs/>
          <w:kern w:val="0"/>
          <w:szCs w:val="21"/>
        </w:rPr>
        <w:t>630kN.m</w:t>
      </w:r>
      <w:r>
        <w:rPr>
          <w:rFonts w:ascii="宋体" w:hAnsi="宋体" w:cs="宋体" w:hint="eastAsia"/>
          <w:bCs/>
          <w:kern w:val="0"/>
          <w:szCs w:val="21"/>
        </w:rPr>
        <w:t>）、出厂年限超过</w:t>
      </w:r>
      <w:r>
        <w:rPr>
          <w:rFonts w:ascii="宋体" w:hAnsi="宋体" w:cs="宋体"/>
          <w:bCs/>
          <w:kern w:val="0"/>
          <w:szCs w:val="21"/>
        </w:rPr>
        <w:t>10</w:t>
      </w:r>
      <w:r>
        <w:rPr>
          <w:rFonts w:ascii="宋体" w:hAnsi="宋体" w:cs="宋体" w:hint="eastAsia"/>
          <w:bCs/>
          <w:kern w:val="0"/>
          <w:szCs w:val="21"/>
        </w:rPr>
        <w:t>年（不含</w:t>
      </w:r>
      <w:r>
        <w:rPr>
          <w:rFonts w:ascii="宋体" w:hAnsi="宋体" w:cs="宋体"/>
          <w:bCs/>
          <w:kern w:val="0"/>
          <w:szCs w:val="21"/>
        </w:rPr>
        <w:t>10</w:t>
      </w:r>
      <w:r>
        <w:rPr>
          <w:rFonts w:ascii="宋体" w:hAnsi="宋体" w:cs="宋体" w:hint="eastAsia"/>
          <w:bCs/>
          <w:kern w:val="0"/>
          <w:szCs w:val="21"/>
        </w:rPr>
        <w:t>年）的塔式起重机；</w:t>
      </w:r>
      <w:r>
        <w:rPr>
          <w:rFonts w:ascii="宋体" w:hAnsi="宋体" w:cs="宋体"/>
          <w:bCs/>
          <w:kern w:val="0"/>
          <w:szCs w:val="21"/>
        </w:rPr>
        <w:t>630—1250kN.m</w:t>
      </w:r>
      <w:r>
        <w:rPr>
          <w:rFonts w:ascii="宋体" w:hAnsi="宋体" w:cs="宋体" w:hint="eastAsia"/>
          <w:bCs/>
          <w:kern w:val="0"/>
          <w:szCs w:val="21"/>
        </w:rPr>
        <w:t>（不含</w:t>
      </w:r>
      <w:r>
        <w:rPr>
          <w:rFonts w:ascii="宋体" w:hAnsi="宋体" w:cs="宋体"/>
          <w:bCs/>
          <w:kern w:val="0"/>
          <w:szCs w:val="21"/>
        </w:rPr>
        <w:t>1250kN.m</w:t>
      </w:r>
      <w:r>
        <w:rPr>
          <w:rFonts w:ascii="宋体" w:hAnsi="宋体" w:cs="宋体" w:hint="eastAsia"/>
          <w:bCs/>
          <w:kern w:val="0"/>
          <w:szCs w:val="21"/>
        </w:rPr>
        <w:t>）、出厂年限超过</w:t>
      </w:r>
      <w:r>
        <w:rPr>
          <w:rFonts w:ascii="宋体" w:hAnsi="宋体" w:cs="宋体"/>
          <w:bCs/>
          <w:kern w:val="0"/>
          <w:szCs w:val="21"/>
        </w:rPr>
        <w:t>15</w:t>
      </w:r>
      <w:r>
        <w:rPr>
          <w:rFonts w:ascii="宋体" w:hAnsi="宋体" w:cs="宋体" w:hint="eastAsia"/>
          <w:bCs/>
          <w:kern w:val="0"/>
          <w:szCs w:val="21"/>
        </w:rPr>
        <w:t>年（不含</w:t>
      </w:r>
      <w:r>
        <w:rPr>
          <w:rFonts w:ascii="宋体" w:hAnsi="宋体" w:cs="宋体"/>
          <w:bCs/>
          <w:kern w:val="0"/>
          <w:szCs w:val="21"/>
        </w:rPr>
        <w:t>15</w:t>
      </w:r>
      <w:r>
        <w:rPr>
          <w:rFonts w:ascii="宋体" w:hAnsi="宋体" w:cs="宋体" w:hint="eastAsia"/>
          <w:bCs/>
          <w:kern w:val="0"/>
          <w:szCs w:val="21"/>
        </w:rPr>
        <w:t>年）的塔式起重机；</w:t>
      </w:r>
      <w:r>
        <w:rPr>
          <w:rFonts w:ascii="宋体" w:hAnsi="宋体" w:cs="宋体"/>
          <w:bCs/>
          <w:kern w:val="0"/>
          <w:szCs w:val="21"/>
        </w:rPr>
        <w:t>1250kN.m</w:t>
      </w:r>
      <w:r>
        <w:rPr>
          <w:rFonts w:ascii="宋体" w:hAnsi="宋体" w:cs="宋体" w:hint="eastAsia"/>
          <w:bCs/>
          <w:kern w:val="0"/>
          <w:szCs w:val="21"/>
        </w:rPr>
        <w:t>以上、出厂年限超过</w:t>
      </w:r>
      <w:r>
        <w:rPr>
          <w:rFonts w:ascii="宋体" w:hAnsi="宋体" w:cs="宋体"/>
          <w:bCs/>
          <w:kern w:val="0"/>
          <w:szCs w:val="21"/>
        </w:rPr>
        <w:t>20</w:t>
      </w:r>
      <w:r>
        <w:rPr>
          <w:rFonts w:ascii="宋体" w:hAnsi="宋体" w:cs="宋体" w:hint="eastAsia"/>
          <w:bCs/>
          <w:kern w:val="0"/>
          <w:szCs w:val="21"/>
        </w:rPr>
        <w:t>年（不含</w:t>
      </w:r>
      <w:r>
        <w:rPr>
          <w:rFonts w:ascii="宋体" w:hAnsi="宋体" w:cs="宋体"/>
          <w:bCs/>
          <w:kern w:val="0"/>
          <w:szCs w:val="21"/>
        </w:rPr>
        <w:t>20</w:t>
      </w:r>
      <w:r>
        <w:rPr>
          <w:rFonts w:ascii="宋体" w:hAnsi="宋体" w:cs="宋体" w:hint="eastAsia"/>
          <w:bCs/>
          <w:kern w:val="0"/>
          <w:szCs w:val="21"/>
        </w:rPr>
        <w:t>年）的塔式起重机。由于使用年限过久，存在设备结构疲劳、锈蚀、变形等安全隐患。超过年限的由有资质评估机构评估合格后，可继续使用。</w:t>
      </w:r>
    </w:p>
    <w:p w:rsidR="0079508F" w:rsidRDefault="0079508F">
      <w:pPr>
        <w:spacing w:line="240" w:lineRule="auto"/>
        <w:jc w:val="left"/>
        <w:outlineLvl w:val="0"/>
        <w:rPr>
          <w:rFonts w:ascii="宋体" w:cs="宋体"/>
          <w:bCs/>
          <w:kern w:val="0"/>
          <w:szCs w:val="21"/>
        </w:rPr>
      </w:pPr>
      <w:r>
        <w:rPr>
          <w:rFonts w:ascii="宋体" w:hAnsi="宋体" w:cs="宋体" w:hint="eastAsia"/>
          <w:bCs/>
          <w:kern w:val="0"/>
          <w:szCs w:val="21"/>
        </w:rPr>
        <w:t xml:space="preserve">    出厂年限超过</w:t>
      </w:r>
      <w:r>
        <w:rPr>
          <w:rFonts w:ascii="宋体" w:hAnsi="宋体" w:cs="宋体"/>
          <w:bCs/>
          <w:kern w:val="0"/>
          <w:szCs w:val="21"/>
        </w:rPr>
        <w:t>8</w:t>
      </w:r>
      <w:r>
        <w:rPr>
          <w:rFonts w:ascii="宋体" w:hAnsi="宋体" w:cs="宋体" w:hint="eastAsia"/>
          <w:bCs/>
          <w:kern w:val="0"/>
          <w:szCs w:val="21"/>
        </w:rPr>
        <w:t>年（不含</w:t>
      </w:r>
      <w:r>
        <w:rPr>
          <w:rFonts w:ascii="宋体" w:hAnsi="宋体" w:cs="宋体"/>
          <w:bCs/>
          <w:kern w:val="0"/>
          <w:szCs w:val="21"/>
        </w:rPr>
        <w:t>8</w:t>
      </w:r>
      <w:r>
        <w:rPr>
          <w:rFonts w:ascii="宋体" w:hAnsi="宋体" w:cs="宋体" w:hint="eastAsia"/>
          <w:bCs/>
          <w:kern w:val="0"/>
          <w:szCs w:val="21"/>
        </w:rPr>
        <w:t>年）的</w:t>
      </w:r>
      <w:r>
        <w:rPr>
          <w:rFonts w:ascii="宋体" w:hAnsi="宋体" w:cs="宋体"/>
          <w:bCs/>
          <w:kern w:val="0"/>
          <w:szCs w:val="21"/>
        </w:rPr>
        <w:t>SC</w:t>
      </w:r>
      <w:r>
        <w:rPr>
          <w:rFonts w:ascii="宋体" w:hAnsi="宋体" w:cs="宋体" w:hint="eastAsia"/>
          <w:bCs/>
          <w:kern w:val="0"/>
          <w:szCs w:val="21"/>
        </w:rPr>
        <w:t>型施工升降机，传动系统磨损严重，钢结构疲劳、变形、腐蚀等较严重，存在安全隐患；出厂年限超过</w:t>
      </w:r>
      <w:r>
        <w:rPr>
          <w:rFonts w:ascii="宋体" w:hAnsi="宋体" w:cs="宋体"/>
          <w:bCs/>
          <w:kern w:val="0"/>
          <w:szCs w:val="21"/>
        </w:rPr>
        <w:t>5</w:t>
      </w:r>
      <w:r>
        <w:rPr>
          <w:rFonts w:ascii="宋体" w:hAnsi="宋体" w:cs="宋体" w:hint="eastAsia"/>
          <w:bCs/>
          <w:kern w:val="0"/>
          <w:szCs w:val="21"/>
        </w:rPr>
        <w:t>年（不含</w:t>
      </w:r>
      <w:r>
        <w:rPr>
          <w:rFonts w:ascii="宋体" w:hAnsi="宋体" w:cs="宋体"/>
          <w:bCs/>
          <w:kern w:val="0"/>
          <w:szCs w:val="21"/>
        </w:rPr>
        <w:t>5</w:t>
      </w:r>
      <w:r>
        <w:rPr>
          <w:rFonts w:ascii="宋体" w:hAnsi="宋体" w:cs="宋体" w:hint="eastAsia"/>
          <w:bCs/>
          <w:kern w:val="0"/>
          <w:szCs w:val="21"/>
        </w:rPr>
        <w:t>年）的</w:t>
      </w:r>
      <w:r>
        <w:rPr>
          <w:rFonts w:ascii="宋体" w:hAnsi="宋体" w:cs="宋体"/>
          <w:bCs/>
          <w:kern w:val="0"/>
          <w:szCs w:val="21"/>
        </w:rPr>
        <w:t>SS</w:t>
      </w:r>
      <w:r>
        <w:rPr>
          <w:rFonts w:ascii="宋体" w:hAnsi="宋体" w:cs="宋体" w:hint="eastAsia"/>
          <w:bCs/>
          <w:kern w:val="0"/>
          <w:szCs w:val="21"/>
        </w:rPr>
        <w:t>型施工升降机，使用时间过长造成结构件疲劳、变形、腐蚀等较严重，运动件磨损严重，存在安全隐患。超过年限的由有资质评估机构评估合格后，可继续使用。</w:t>
      </w:r>
    </w:p>
    <w:p w:rsidR="0079508F" w:rsidRDefault="0079508F">
      <w:pPr>
        <w:spacing w:line="240" w:lineRule="auto"/>
        <w:jc w:val="left"/>
        <w:outlineLvl w:val="0"/>
        <w:rPr>
          <w:rFonts w:ascii="宋体" w:cs="宋体"/>
          <w:bCs/>
          <w:kern w:val="0"/>
          <w:szCs w:val="21"/>
        </w:rPr>
      </w:pPr>
      <w:r>
        <w:rPr>
          <w:rFonts w:ascii="宋体" w:hAnsi="宋体" w:cs="宋体" w:hint="eastAsia"/>
          <w:bCs/>
          <w:kern w:val="0"/>
          <w:szCs w:val="21"/>
        </w:rPr>
        <w:lastRenderedPageBreak/>
        <w:t xml:space="preserve">    考虑到深圳靠近沿海地区，钢材易受腐蚀，抗风要求较高，超过年限的建筑起重机械，不进行安全评估，禁止使用；但对于</w:t>
      </w:r>
      <w:r>
        <w:rPr>
          <w:rFonts w:ascii="宋体" w:hAnsi="宋体" w:cs="宋体"/>
          <w:bCs/>
          <w:kern w:val="0"/>
          <w:szCs w:val="21"/>
        </w:rPr>
        <w:t>4000KN.m</w:t>
      </w:r>
      <w:r>
        <w:rPr>
          <w:rFonts w:ascii="宋体" w:hAnsi="宋体" w:cs="宋体" w:hint="eastAsia"/>
          <w:bCs/>
          <w:kern w:val="0"/>
          <w:szCs w:val="21"/>
        </w:rPr>
        <w:t>以上（含</w:t>
      </w:r>
      <w:r>
        <w:rPr>
          <w:rFonts w:ascii="宋体" w:hAnsi="宋体" w:cs="宋体"/>
          <w:bCs/>
          <w:kern w:val="0"/>
          <w:szCs w:val="21"/>
        </w:rPr>
        <w:t>4000KN.m</w:t>
      </w:r>
      <w:r>
        <w:rPr>
          <w:rFonts w:ascii="宋体" w:hAnsi="宋体" w:cs="宋体" w:hint="eastAsia"/>
          <w:bCs/>
          <w:kern w:val="0"/>
          <w:szCs w:val="21"/>
        </w:rPr>
        <w:t>）动臂式塔吊不做此要求。</w:t>
      </w:r>
    </w:p>
    <w:p w:rsidR="0079508F" w:rsidRDefault="0079508F">
      <w:pPr>
        <w:spacing w:line="240" w:lineRule="auto"/>
        <w:ind w:firstLineChars="150" w:firstLine="316"/>
        <w:jc w:val="left"/>
        <w:outlineLvl w:val="0"/>
        <w:rPr>
          <w:rFonts w:ascii="宋体" w:cs="宋体"/>
          <w:bCs/>
          <w:kern w:val="0"/>
          <w:szCs w:val="21"/>
        </w:rPr>
      </w:pPr>
      <w:r>
        <w:rPr>
          <w:rFonts w:ascii="宋体" w:hAnsi="宋体" w:cs="宋体"/>
          <w:b/>
          <w:bCs/>
          <w:kern w:val="0"/>
          <w:szCs w:val="21"/>
        </w:rPr>
        <w:t xml:space="preserve">5 </w:t>
      </w:r>
      <w:r>
        <w:rPr>
          <w:rFonts w:ascii="宋体" w:hAnsi="宋体" w:cs="宋体" w:hint="eastAsia"/>
          <w:b/>
          <w:bCs/>
          <w:kern w:val="0"/>
          <w:szCs w:val="21"/>
        </w:rPr>
        <w:t xml:space="preserve"> </w:t>
      </w:r>
      <w:r>
        <w:rPr>
          <w:rFonts w:ascii="宋体" w:hAnsi="宋体" w:cs="宋体" w:hint="eastAsia"/>
          <w:bCs/>
          <w:kern w:val="0"/>
          <w:szCs w:val="21"/>
        </w:rPr>
        <w:t>公称起重力矩较小的塔机，由于重量、钢构件大小等自身因素，其抗风能力通常都较差，考虑到《本规程》对在深圳使用的塔机抗风能力要求较高，公称起重力矩</w:t>
      </w:r>
      <w:r>
        <w:rPr>
          <w:rFonts w:ascii="宋体" w:hAnsi="宋体" w:cs="宋体"/>
          <w:bCs/>
          <w:kern w:val="0"/>
          <w:szCs w:val="21"/>
        </w:rPr>
        <w:t>800kN.m</w:t>
      </w:r>
      <w:r>
        <w:rPr>
          <w:rFonts w:ascii="宋体" w:hAnsi="宋体" w:cs="宋体" w:hint="eastAsia"/>
          <w:bCs/>
          <w:kern w:val="0"/>
          <w:szCs w:val="21"/>
        </w:rPr>
        <w:t>以下（不含</w:t>
      </w:r>
      <w:r>
        <w:rPr>
          <w:rFonts w:ascii="宋体" w:hAnsi="宋体" w:cs="宋体"/>
          <w:bCs/>
          <w:kern w:val="0"/>
          <w:szCs w:val="21"/>
        </w:rPr>
        <w:t>800kN.m</w:t>
      </w:r>
      <w:r>
        <w:rPr>
          <w:rFonts w:ascii="宋体" w:hAnsi="宋体" w:cs="宋体" w:hint="eastAsia"/>
          <w:bCs/>
          <w:kern w:val="0"/>
          <w:szCs w:val="21"/>
        </w:rPr>
        <w:t>）的塔机很难适应，故此禁止此类塔机在深圳使用。但工具类的屋面吊，可以使用小于</w:t>
      </w:r>
      <w:r>
        <w:rPr>
          <w:rFonts w:ascii="宋体" w:hAnsi="宋体" w:cs="宋体"/>
          <w:bCs/>
          <w:kern w:val="0"/>
          <w:szCs w:val="21"/>
        </w:rPr>
        <w:t>800 kN.m</w:t>
      </w:r>
      <w:r>
        <w:rPr>
          <w:rFonts w:ascii="宋体" w:hAnsi="宋体" w:cs="宋体" w:hint="eastAsia"/>
          <w:bCs/>
          <w:kern w:val="0"/>
          <w:szCs w:val="21"/>
        </w:rPr>
        <w:t>的塔机。</w:t>
      </w:r>
    </w:p>
    <w:p w:rsidR="0079508F" w:rsidRDefault="0079508F">
      <w:pPr>
        <w:spacing w:line="240" w:lineRule="auto"/>
        <w:ind w:firstLine="405"/>
        <w:jc w:val="left"/>
        <w:outlineLvl w:val="0"/>
        <w:rPr>
          <w:rFonts w:ascii="宋体" w:cs="宋体"/>
          <w:bCs/>
          <w:kern w:val="0"/>
          <w:szCs w:val="21"/>
        </w:rPr>
      </w:pPr>
      <w:r>
        <w:rPr>
          <w:rFonts w:ascii="宋体" w:hAnsi="宋体" w:cs="宋体"/>
          <w:b/>
          <w:bCs/>
          <w:kern w:val="0"/>
          <w:szCs w:val="21"/>
        </w:rPr>
        <w:t>6</w:t>
      </w:r>
      <w:r>
        <w:rPr>
          <w:rFonts w:ascii="宋体" w:hAnsi="宋体" w:cs="宋体" w:hint="eastAsia"/>
          <w:b/>
          <w:bCs/>
          <w:kern w:val="0"/>
          <w:szCs w:val="21"/>
        </w:rPr>
        <w:t xml:space="preserve">  </w:t>
      </w:r>
      <w:r>
        <w:rPr>
          <w:rFonts w:ascii="宋体" w:hAnsi="宋体" w:cs="宋体" w:hint="eastAsia"/>
          <w:bCs/>
          <w:kern w:val="0"/>
          <w:szCs w:val="21"/>
        </w:rPr>
        <w:t>施工升降机和门式起重机司机属于特种作业人员，都必须持有省级以上行政主管部门颁发的特种作业人员证件。但在工程实践中，无证人员随意操作施工升降机或门式起重机导致发生安全生产事故的情况屡见不鲜。本规定不仅可最大程度减少施工现场无证人员随意启动施工升降机或门式起重机的现象，且进一步强化规范施工升降机和门式起重机操作人员不得随意更换。</w:t>
      </w:r>
    </w:p>
    <w:p w:rsidR="0079508F" w:rsidRDefault="0079508F">
      <w:pPr>
        <w:spacing w:line="240" w:lineRule="auto"/>
        <w:ind w:firstLine="405"/>
        <w:jc w:val="left"/>
        <w:outlineLvl w:val="0"/>
        <w:rPr>
          <w:rFonts w:ascii="宋体" w:cs="宋体"/>
          <w:bCs/>
          <w:kern w:val="0"/>
          <w:szCs w:val="21"/>
        </w:rPr>
      </w:pPr>
      <w:r>
        <w:rPr>
          <w:rFonts w:ascii="宋体" w:hAnsi="宋体" w:cs="宋体"/>
          <w:b/>
          <w:bCs/>
          <w:kern w:val="0"/>
          <w:szCs w:val="21"/>
        </w:rPr>
        <w:t>7</w:t>
      </w:r>
      <w:r>
        <w:rPr>
          <w:rFonts w:ascii="宋体" w:hAnsi="宋体" w:cs="宋体" w:hint="eastAsia"/>
          <w:b/>
          <w:bCs/>
          <w:kern w:val="0"/>
          <w:szCs w:val="21"/>
        </w:rPr>
        <w:t xml:space="preserve">  </w:t>
      </w:r>
      <w:r>
        <w:rPr>
          <w:rFonts w:ascii="宋体" w:hAnsi="宋体" w:cs="宋体" w:hint="eastAsia"/>
          <w:bCs/>
          <w:kern w:val="0"/>
          <w:szCs w:val="21"/>
        </w:rPr>
        <w:t>考虑起重机械实际使用时，为防止司机在操作过程中出现边开机边玩手机等违规现象，使用单位应在司机室中安装监控，监督司机操作，监控数据保留</w:t>
      </w:r>
      <w:r>
        <w:rPr>
          <w:rFonts w:ascii="宋体" w:hAnsi="宋体" w:cs="宋体"/>
          <w:bCs/>
          <w:kern w:val="0"/>
          <w:szCs w:val="21"/>
        </w:rPr>
        <w:t>3</w:t>
      </w:r>
      <w:r>
        <w:rPr>
          <w:rFonts w:ascii="宋体" w:hAnsi="宋体" w:cs="宋体" w:hint="eastAsia"/>
          <w:bCs/>
          <w:kern w:val="0"/>
          <w:szCs w:val="21"/>
        </w:rPr>
        <w:t>天以上，并加强对司机的现场管理。</w:t>
      </w:r>
    </w:p>
    <w:p w:rsidR="0079508F" w:rsidRDefault="0079508F">
      <w:pPr>
        <w:spacing w:before="320" w:after="320" w:line="240" w:lineRule="auto"/>
        <w:jc w:val="center"/>
        <w:outlineLvl w:val="0"/>
        <w:rPr>
          <w:rFonts w:ascii="宋体" w:cs="宋体"/>
          <w:b/>
          <w:kern w:val="0"/>
          <w:sz w:val="24"/>
          <w:szCs w:val="24"/>
        </w:rPr>
      </w:pPr>
      <w:r>
        <w:rPr>
          <w:rFonts w:ascii="宋体" w:hAnsi="宋体" w:cs="宋体"/>
          <w:b/>
          <w:kern w:val="0"/>
          <w:sz w:val="24"/>
          <w:szCs w:val="24"/>
        </w:rPr>
        <w:t xml:space="preserve">3.4  </w:t>
      </w:r>
      <w:r>
        <w:rPr>
          <w:rFonts w:ascii="宋体" w:hAnsi="宋体" w:cs="宋体" w:hint="eastAsia"/>
          <w:b/>
          <w:kern w:val="0"/>
          <w:sz w:val="24"/>
          <w:szCs w:val="24"/>
        </w:rPr>
        <w:t>安全使用</w:t>
      </w:r>
    </w:p>
    <w:p w:rsidR="0079508F" w:rsidRDefault="0079508F">
      <w:pPr>
        <w:spacing w:line="240" w:lineRule="auto"/>
        <w:rPr>
          <w:rFonts w:ascii="宋体"/>
          <w:szCs w:val="21"/>
        </w:rPr>
      </w:pPr>
      <w:r>
        <w:rPr>
          <w:rFonts w:ascii="宋体" w:hAnsi="宋体"/>
          <w:b/>
          <w:szCs w:val="21"/>
        </w:rPr>
        <w:t xml:space="preserve">3.4.2  </w:t>
      </w:r>
      <w:r>
        <w:rPr>
          <w:rFonts w:ascii="宋体" w:hAnsi="宋体" w:hint="eastAsia"/>
          <w:szCs w:val="21"/>
        </w:rPr>
        <w:t>本条规定参照《建筑起重机械安全监督管理规定》（建设部令第</w:t>
      </w:r>
      <w:r>
        <w:rPr>
          <w:rFonts w:ascii="宋体" w:hAnsi="宋体"/>
          <w:szCs w:val="21"/>
        </w:rPr>
        <w:t>166</w:t>
      </w:r>
      <w:r>
        <w:rPr>
          <w:rFonts w:ascii="宋体" w:hAnsi="宋体" w:hint="eastAsia"/>
          <w:szCs w:val="21"/>
        </w:rPr>
        <w:t>号）第十八条（一）、（二）的规定，并进一步明确应对台风天气，要求使用单位制定建筑起重机械防台风应急预案。</w:t>
      </w:r>
    </w:p>
    <w:p w:rsidR="0079508F" w:rsidRDefault="0079508F">
      <w:pPr>
        <w:spacing w:line="240" w:lineRule="auto"/>
        <w:rPr>
          <w:rFonts w:ascii="宋体"/>
          <w:szCs w:val="21"/>
        </w:rPr>
      </w:pPr>
      <w:r>
        <w:rPr>
          <w:rFonts w:ascii="宋体" w:hAnsi="宋体" w:hint="eastAsia"/>
          <w:szCs w:val="21"/>
        </w:rPr>
        <w:t xml:space="preserve">    使用单位应根据建筑起重机械防台风应急预案结合项目实际情况，制定建筑起重机械防台风现场处置方案，组织对项目全体人员开展技术交底和培训，并将处置方案张挂到项目明显处。</w:t>
      </w:r>
    </w:p>
    <w:p w:rsidR="0079508F" w:rsidRDefault="0079508F">
      <w:pPr>
        <w:spacing w:line="240" w:lineRule="auto"/>
        <w:rPr>
          <w:rFonts w:ascii="宋体"/>
          <w:szCs w:val="21"/>
        </w:rPr>
      </w:pPr>
      <w:r>
        <w:rPr>
          <w:rFonts w:ascii="宋体" w:hAnsi="宋体" w:hint="eastAsia"/>
          <w:szCs w:val="21"/>
        </w:rPr>
        <w:t xml:space="preserve">    使用单位应根据编制的建筑起重机械防台风应急预案，设置应急物资储备仓库，配足应急器材和物资；并按预案成立相关应急小组，对应急小组定期开展培训和演练，培训和演练必须保留记录和影像资料。</w:t>
      </w:r>
    </w:p>
    <w:p w:rsidR="0079508F" w:rsidRDefault="0079508F">
      <w:pPr>
        <w:spacing w:line="240" w:lineRule="auto"/>
        <w:jc w:val="left"/>
        <w:outlineLvl w:val="0"/>
        <w:rPr>
          <w:rFonts w:ascii="宋体"/>
          <w:szCs w:val="21"/>
        </w:rPr>
      </w:pPr>
      <w:r>
        <w:rPr>
          <w:rFonts w:ascii="宋体" w:hAnsi="宋体"/>
          <w:b/>
          <w:szCs w:val="21"/>
        </w:rPr>
        <w:lastRenderedPageBreak/>
        <w:t xml:space="preserve">3.4.3  </w:t>
      </w:r>
      <w:r>
        <w:rPr>
          <w:rFonts w:ascii="宋体" w:hAnsi="宋体" w:hint="eastAsia"/>
          <w:szCs w:val="21"/>
        </w:rPr>
        <w:t>本条规定参照《建筑起重机械安全监督管理规定》（建设部令第</w:t>
      </w:r>
      <w:r>
        <w:rPr>
          <w:rFonts w:ascii="宋体" w:hAnsi="宋体"/>
          <w:szCs w:val="21"/>
        </w:rPr>
        <w:t>166</w:t>
      </w:r>
      <w:r>
        <w:rPr>
          <w:rFonts w:ascii="宋体" w:hAnsi="宋体" w:hint="eastAsia"/>
          <w:szCs w:val="21"/>
        </w:rPr>
        <w:t>号）第十三条规定，并分别对塔机、门（桥）式起重机和施工升降机安拆作业人员的工种及数量做出了具体要求。其中，安装拆卸工、司机、信号司索工、电工都须持有相应的省级以上行政主管部门核发的特种作业证件，项目负责人须持有中级职称或安全生产管理人员</w:t>
      </w:r>
      <w:r>
        <w:rPr>
          <w:rFonts w:ascii="宋体" w:hAnsi="宋体"/>
          <w:szCs w:val="21"/>
        </w:rPr>
        <w:t>B</w:t>
      </w:r>
      <w:r>
        <w:rPr>
          <w:rFonts w:ascii="宋体" w:hAnsi="宋体" w:hint="eastAsia"/>
          <w:szCs w:val="21"/>
        </w:rPr>
        <w:t>证；安全员须有专职安全生产管理人员证件（</w:t>
      </w:r>
      <w:r>
        <w:rPr>
          <w:rFonts w:ascii="宋体" w:hAnsi="宋体"/>
          <w:szCs w:val="21"/>
        </w:rPr>
        <w:t>C</w:t>
      </w:r>
      <w:r>
        <w:rPr>
          <w:rFonts w:ascii="宋体" w:hAnsi="宋体" w:hint="eastAsia"/>
          <w:szCs w:val="21"/>
        </w:rPr>
        <w:t>证）；专业技术人员需具备相应的技术能力，持有中级职称或机械员岗位证，并由安装单位任命。本条规定的作业人员数量是最低要求，工程实践中，如有特殊情况需要增加作业人员的，应按安拆专项方案要求执行。</w:t>
      </w:r>
    </w:p>
    <w:p w:rsidR="0079508F" w:rsidRDefault="0079508F">
      <w:pPr>
        <w:spacing w:line="240" w:lineRule="auto"/>
        <w:jc w:val="left"/>
        <w:outlineLvl w:val="0"/>
        <w:rPr>
          <w:rFonts w:ascii="宋体"/>
          <w:szCs w:val="21"/>
        </w:rPr>
      </w:pPr>
      <w:r>
        <w:rPr>
          <w:rFonts w:ascii="宋体" w:hAnsi="宋体"/>
          <w:b/>
          <w:szCs w:val="21"/>
        </w:rPr>
        <w:t xml:space="preserve">3.4.4 </w:t>
      </w:r>
      <w:r>
        <w:rPr>
          <w:rFonts w:ascii="宋体" w:hAnsi="宋体" w:hint="eastAsia"/>
          <w:b/>
          <w:szCs w:val="21"/>
        </w:rPr>
        <w:t>、</w:t>
      </w:r>
      <w:r>
        <w:rPr>
          <w:rFonts w:ascii="宋体" w:hAnsi="宋体"/>
          <w:b/>
          <w:szCs w:val="21"/>
        </w:rPr>
        <w:t xml:space="preserve">3.4.5  </w:t>
      </w:r>
      <w:r>
        <w:rPr>
          <w:rFonts w:ascii="宋体" w:hAnsi="宋体" w:hint="eastAsia"/>
          <w:szCs w:val="21"/>
        </w:rPr>
        <w:t>此两条规定参照《建筑起重机械安全监督管理规定》（建设部令第</w:t>
      </w:r>
      <w:r>
        <w:rPr>
          <w:rFonts w:ascii="宋体" w:hAnsi="宋体"/>
          <w:szCs w:val="21"/>
        </w:rPr>
        <w:t>166</w:t>
      </w:r>
      <w:r>
        <w:rPr>
          <w:rFonts w:ascii="宋体" w:hAnsi="宋体" w:hint="eastAsia"/>
          <w:szCs w:val="21"/>
        </w:rPr>
        <w:t>号）第二十一条和二十二条规定，并细化其规定。</w:t>
      </w:r>
      <w:r w:rsidR="00E56881">
        <w:rPr>
          <w:rFonts w:ascii="宋体" w:hAnsi="宋体" w:hint="eastAsia"/>
          <w:szCs w:val="21"/>
        </w:rPr>
        <w:t>3</w:t>
      </w:r>
      <w:r>
        <w:rPr>
          <w:rFonts w:ascii="宋体" w:hAnsi="宋体"/>
          <w:szCs w:val="21"/>
        </w:rPr>
        <w:t>.4.4</w:t>
      </w:r>
      <w:r>
        <w:rPr>
          <w:rFonts w:ascii="宋体" w:hAnsi="宋体" w:hint="eastAsia"/>
          <w:szCs w:val="21"/>
        </w:rPr>
        <w:t>条是对</w:t>
      </w:r>
      <w:r w:rsidR="00E56881">
        <w:rPr>
          <w:rFonts w:ascii="宋体" w:hAnsi="宋体" w:hint="eastAsia"/>
          <w:szCs w:val="21"/>
        </w:rPr>
        <w:t>3</w:t>
      </w:r>
      <w:r>
        <w:rPr>
          <w:rFonts w:ascii="宋体" w:hAnsi="宋体"/>
          <w:szCs w:val="21"/>
        </w:rPr>
        <w:t>.4.3</w:t>
      </w:r>
      <w:r>
        <w:rPr>
          <w:rFonts w:ascii="宋体" w:hAnsi="宋体" w:hint="eastAsia"/>
          <w:szCs w:val="21"/>
        </w:rPr>
        <w:t>条进一步要求</w:t>
      </w:r>
      <w:r w:rsidR="00AF5D84">
        <w:rPr>
          <w:rFonts w:ascii="宋体" w:hAnsi="宋体" w:hint="eastAsia"/>
          <w:szCs w:val="21"/>
        </w:rPr>
        <w:t>,</w:t>
      </w:r>
      <w:r w:rsidR="00E56881">
        <w:rPr>
          <w:rFonts w:ascii="宋体" w:hAnsi="宋体" w:hint="eastAsia"/>
          <w:szCs w:val="21"/>
        </w:rPr>
        <w:t>3</w:t>
      </w:r>
      <w:r>
        <w:rPr>
          <w:rFonts w:ascii="宋体" w:hAnsi="宋体"/>
          <w:szCs w:val="21"/>
        </w:rPr>
        <w:t>.4.5</w:t>
      </w:r>
      <w:r>
        <w:rPr>
          <w:rFonts w:ascii="宋体" w:hAnsi="宋体" w:hint="eastAsia"/>
          <w:szCs w:val="21"/>
        </w:rPr>
        <w:t>条强调监理单位必须全程监督安拆作业，并保留相应的旁站记录和影音资料归档备查。</w:t>
      </w:r>
    </w:p>
    <w:p w:rsidR="0079508F" w:rsidRDefault="0079508F">
      <w:pPr>
        <w:spacing w:line="240" w:lineRule="auto"/>
        <w:jc w:val="left"/>
        <w:outlineLvl w:val="0"/>
        <w:rPr>
          <w:rFonts w:ascii="宋体"/>
          <w:szCs w:val="21"/>
        </w:rPr>
      </w:pPr>
      <w:r>
        <w:rPr>
          <w:rFonts w:ascii="宋体" w:hAnsi="宋体"/>
          <w:b/>
          <w:szCs w:val="21"/>
        </w:rPr>
        <w:t xml:space="preserve">3.4.6  </w:t>
      </w:r>
      <w:r>
        <w:rPr>
          <w:rFonts w:ascii="宋体" w:hAnsi="宋体" w:hint="eastAsia"/>
          <w:szCs w:val="21"/>
        </w:rPr>
        <w:t>本条规定参照《建筑起重机械安全监督管理规定》（建设部令第</w:t>
      </w:r>
      <w:r>
        <w:rPr>
          <w:rFonts w:ascii="宋体" w:hAnsi="宋体"/>
          <w:szCs w:val="21"/>
        </w:rPr>
        <w:t>166</w:t>
      </w:r>
      <w:r>
        <w:rPr>
          <w:rFonts w:ascii="宋体" w:hAnsi="宋体" w:hint="eastAsia"/>
          <w:szCs w:val="21"/>
        </w:rPr>
        <w:t>号）第十八条和第二十一条规定，专职机械员应具备相应的机械专业能力并持有专职安全生产管理人员证件（</w:t>
      </w:r>
      <w:r>
        <w:rPr>
          <w:rFonts w:ascii="宋体" w:hAnsi="宋体"/>
          <w:szCs w:val="21"/>
        </w:rPr>
        <w:t>C</w:t>
      </w:r>
      <w:r>
        <w:rPr>
          <w:rFonts w:ascii="宋体" w:hAnsi="宋体" w:hint="eastAsia"/>
          <w:szCs w:val="21"/>
        </w:rPr>
        <w:t>证或以上）。专职机械员应对机械管理的重要环节，如安拆作业、验收、维保等进行全程的现场监督，并保留相应的检查记录和影音资料归档备查。</w:t>
      </w:r>
    </w:p>
    <w:p w:rsidR="0079508F" w:rsidRDefault="0079508F">
      <w:pPr>
        <w:spacing w:line="240" w:lineRule="auto"/>
        <w:jc w:val="left"/>
        <w:outlineLvl w:val="0"/>
        <w:rPr>
          <w:rFonts w:ascii="宋体"/>
          <w:szCs w:val="21"/>
        </w:rPr>
      </w:pPr>
      <w:r>
        <w:rPr>
          <w:rFonts w:ascii="宋体" w:hAnsi="宋体"/>
          <w:b/>
          <w:szCs w:val="21"/>
        </w:rPr>
        <w:t xml:space="preserve">3.4.7  </w:t>
      </w:r>
      <w:r>
        <w:rPr>
          <w:rFonts w:ascii="宋体" w:hAnsi="宋体" w:hint="eastAsia"/>
          <w:szCs w:val="21"/>
        </w:rPr>
        <w:t>本条规定参照《建筑起重机械安全监督管理规定》（建设部令第</w:t>
      </w:r>
      <w:r>
        <w:rPr>
          <w:rFonts w:ascii="宋体" w:hAnsi="宋体"/>
          <w:szCs w:val="21"/>
        </w:rPr>
        <w:t>166</w:t>
      </w:r>
      <w:r>
        <w:rPr>
          <w:rFonts w:ascii="宋体" w:hAnsi="宋体" w:hint="eastAsia"/>
          <w:szCs w:val="21"/>
        </w:rPr>
        <w:t>号）第十九条及《建筑施工塔式起重机安装、使用、拆卸安全技术规程》（</w:t>
      </w:r>
      <w:r>
        <w:rPr>
          <w:rFonts w:ascii="宋体" w:hAnsi="宋体"/>
          <w:szCs w:val="21"/>
        </w:rPr>
        <w:t>JGJ196-2010</w:t>
      </w:r>
      <w:r>
        <w:rPr>
          <w:rFonts w:ascii="宋体" w:hAnsi="宋体" w:hint="eastAsia"/>
          <w:szCs w:val="21"/>
        </w:rPr>
        <w:t>）</w:t>
      </w:r>
      <w:r>
        <w:rPr>
          <w:rFonts w:ascii="宋体" w:hAnsi="宋体"/>
          <w:szCs w:val="21"/>
        </w:rPr>
        <w:t>4.0.21</w:t>
      </w:r>
      <w:r>
        <w:rPr>
          <w:rFonts w:ascii="宋体" w:hAnsi="宋体" w:hint="eastAsia"/>
          <w:szCs w:val="21"/>
        </w:rPr>
        <w:t>规定，并对维护人员的工种数量做出细化要求。维护的人员每次不得少于</w:t>
      </w:r>
      <w:r>
        <w:rPr>
          <w:rFonts w:ascii="宋体" w:hAnsi="宋体"/>
          <w:szCs w:val="21"/>
        </w:rPr>
        <w:t>2</w:t>
      </w:r>
      <w:r>
        <w:rPr>
          <w:rFonts w:ascii="宋体" w:hAnsi="宋体" w:hint="eastAsia"/>
          <w:szCs w:val="21"/>
        </w:rPr>
        <w:t>人（含机械、电气）即是要求必须有一人持有安装拆卸工证，一人持有电工证。为杜绝维保工作走过场问题，要求维护过程的需有影音记录，且专业监理工程师、使用单位机械员在维护记录上签字确认。</w:t>
      </w:r>
    </w:p>
    <w:p w:rsidR="0079508F" w:rsidRDefault="0079508F">
      <w:pPr>
        <w:spacing w:line="240" w:lineRule="auto"/>
        <w:jc w:val="left"/>
        <w:outlineLvl w:val="0"/>
        <w:rPr>
          <w:rFonts w:ascii="宋体"/>
          <w:szCs w:val="21"/>
        </w:rPr>
        <w:sectPr w:rsidR="0079508F">
          <w:pgSz w:w="8391" w:h="11907"/>
          <w:pgMar w:top="1440" w:right="1134" w:bottom="1440" w:left="1418" w:header="851" w:footer="510" w:gutter="0"/>
          <w:cols w:space="720"/>
          <w:docGrid w:linePitch="312"/>
        </w:sectPr>
      </w:pPr>
      <w:r>
        <w:rPr>
          <w:rFonts w:ascii="宋体" w:hAnsi="宋体"/>
          <w:b/>
          <w:szCs w:val="21"/>
        </w:rPr>
        <w:t>3.4.8</w:t>
      </w:r>
      <w:r>
        <w:rPr>
          <w:rFonts w:ascii="宋体" w:hAnsi="宋体" w:hint="eastAsia"/>
          <w:b/>
          <w:szCs w:val="21"/>
        </w:rPr>
        <w:t xml:space="preserve">  </w:t>
      </w:r>
      <w:r>
        <w:rPr>
          <w:rFonts w:ascii="宋体" w:hAnsi="宋体" w:hint="eastAsia"/>
          <w:szCs w:val="21"/>
        </w:rPr>
        <w:t>本条规定参照《起重机安全使用第</w:t>
      </w:r>
      <w:r>
        <w:rPr>
          <w:rFonts w:ascii="宋体" w:hAnsi="宋体"/>
          <w:szCs w:val="21"/>
        </w:rPr>
        <w:t>3</w:t>
      </w:r>
      <w:r>
        <w:rPr>
          <w:rFonts w:ascii="宋体" w:hAnsi="宋体" w:hint="eastAsia"/>
          <w:szCs w:val="21"/>
        </w:rPr>
        <w:t>部分：塔式起重机》（</w:t>
      </w:r>
      <w:r>
        <w:rPr>
          <w:rFonts w:ascii="宋体" w:hAnsi="宋体"/>
          <w:szCs w:val="21"/>
        </w:rPr>
        <w:t>GB/T 23723.3-2010</w:t>
      </w:r>
      <w:r>
        <w:rPr>
          <w:rFonts w:ascii="宋体" w:hAnsi="宋体" w:hint="eastAsia"/>
          <w:szCs w:val="21"/>
        </w:rPr>
        <w:t>）</w:t>
      </w:r>
      <w:r>
        <w:rPr>
          <w:rFonts w:ascii="宋体" w:hAnsi="宋体"/>
          <w:szCs w:val="21"/>
        </w:rPr>
        <w:t>6.9.4</w:t>
      </w:r>
      <w:r>
        <w:rPr>
          <w:rFonts w:ascii="宋体" w:hAnsi="宋体" w:hint="eastAsia"/>
          <w:szCs w:val="21"/>
        </w:rPr>
        <w:t>条规定：广告牌、装饰品、轮廓灯等，都会给塔机增加额外载荷，因此，除非获得制造商同意，否则不能配置。这类装置的最大供电电压应限制在</w:t>
      </w:r>
      <w:r>
        <w:rPr>
          <w:rFonts w:ascii="宋体" w:hAnsi="宋体"/>
          <w:szCs w:val="21"/>
        </w:rPr>
        <w:t>55V</w:t>
      </w:r>
      <w:r>
        <w:rPr>
          <w:rFonts w:ascii="宋体" w:hAnsi="宋体" w:hint="eastAsia"/>
          <w:szCs w:val="21"/>
        </w:rPr>
        <w:t>以内。电线</w:t>
      </w:r>
      <w:r>
        <w:rPr>
          <w:rFonts w:ascii="宋体" w:hAnsi="宋体" w:hint="eastAsia"/>
          <w:szCs w:val="21"/>
        </w:rPr>
        <w:lastRenderedPageBreak/>
        <w:t>应加以防护以免造成人身伤害。除此之外，塔机塔身位置及履带式起重机吊臂处严禁安装任何外物。</w:t>
      </w:r>
    </w:p>
    <w:p w:rsidR="0079508F" w:rsidRDefault="0079508F">
      <w:pPr>
        <w:spacing w:line="480" w:lineRule="auto"/>
        <w:jc w:val="center"/>
        <w:outlineLvl w:val="0"/>
        <w:rPr>
          <w:rFonts w:ascii="宋体" w:cs="宋体"/>
          <w:b/>
          <w:bCs/>
          <w:kern w:val="0"/>
          <w:sz w:val="28"/>
          <w:szCs w:val="28"/>
        </w:rPr>
      </w:pPr>
      <w:r>
        <w:rPr>
          <w:rFonts w:ascii="宋体" w:hAnsi="宋体" w:cs="宋体"/>
          <w:b/>
          <w:bCs/>
          <w:color w:val="000000"/>
          <w:kern w:val="0"/>
          <w:sz w:val="28"/>
          <w:szCs w:val="28"/>
        </w:rPr>
        <w:lastRenderedPageBreak/>
        <w:t xml:space="preserve">4 </w:t>
      </w:r>
      <w:r>
        <w:rPr>
          <w:rFonts w:ascii="宋体" w:hAnsi="宋体" w:cs="宋体" w:hint="eastAsia"/>
          <w:bCs/>
          <w:color w:val="000000"/>
          <w:kern w:val="0"/>
          <w:sz w:val="28"/>
          <w:szCs w:val="28"/>
        </w:rPr>
        <w:t>塔机安全技术要求</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 xml:space="preserve">4.1 </w:t>
      </w:r>
      <w:r>
        <w:rPr>
          <w:rFonts w:ascii="宋体" w:hAnsi="宋体" w:cs="宋体" w:hint="eastAsia"/>
          <w:b/>
          <w:kern w:val="0"/>
          <w:sz w:val="24"/>
          <w:szCs w:val="24"/>
        </w:rPr>
        <w:t>风速监控</w:t>
      </w:r>
    </w:p>
    <w:p w:rsidR="0079508F" w:rsidRDefault="0079508F">
      <w:pPr>
        <w:widowControl/>
        <w:spacing w:line="240" w:lineRule="auto"/>
        <w:jc w:val="left"/>
        <w:rPr>
          <w:rFonts w:ascii="宋体"/>
          <w:szCs w:val="21"/>
        </w:rPr>
      </w:pPr>
      <w:r>
        <w:rPr>
          <w:rFonts w:ascii="宋体" w:hAnsi="宋体"/>
          <w:b/>
          <w:szCs w:val="21"/>
        </w:rPr>
        <w:t xml:space="preserve">4.1.1  </w:t>
      </w:r>
      <w:r>
        <w:rPr>
          <w:rFonts w:ascii="宋体" w:hAnsi="宋体" w:hint="eastAsia"/>
          <w:szCs w:val="21"/>
        </w:rPr>
        <w:t>本条规定参照现行行业标准《建筑施工塔式起重机安装、使用、拆卸安全技术规程》（</w:t>
      </w:r>
      <w:r>
        <w:rPr>
          <w:rFonts w:ascii="宋体" w:hAnsi="宋体"/>
          <w:szCs w:val="21"/>
        </w:rPr>
        <w:t>JGJ196-2010</w:t>
      </w:r>
      <w:r>
        <w:rPr>
          <w:rFonts w:ascii="宋体" w:hAnsi="宋体" w:hint="eastAsia"/>
          <w:szCs w:val="21"/>
        </w:rPr>
        <w:t>）规定：起重臂根部铰点高点超过</w:t>
      </w:r>
      <w:r>
        <w:rPr>
          <w:rFonts w:ascii="宋体" w:hAnsi="宋体"/>
          <w:szCs w:val="21"/>
        </w:rPr>
        <w:t>50m</w:t>
      </w:r>
      <w:r>
        <w:rPr>
          <w:rFonts w:ascii="宋体" w:hAnsi="宋体" w:hint="eastAsia"/>
          <w:szCs w:val="21"/>
        </w:rPr>
        <w:t>时应配备风速仪，参照现行国家标准《塔式起重机安全规程》（</w:t>
      </w:r>
      <w:r>
        <w:rPr>
          <w:rFonts w:ascii="宋体" w:hAnsi="宋体"/>
          <w:szCs w:val="21"/>
        </w:rPr>
        <w:t>GB5144-2006</w:t>
      </w:r>
      <w:r>
        <w:rPr>
          <w:rFonts w:ascii="宋体" w:hAnsi="宋体" w:hint="eastAsia"/>
          <w:szCs w:val="21"/>
        </w:rPr>
        <w:t>）规定：安装、拆卸、加节或降节作业时，塔机的最大安装高度处的风速不应大于</w:t>
      </w:r>
      <w:r>
        <w:rPr>
          <w:rFonts w:ascii="宋体" w:hAnsi="宋体"/>
          <w:szCs w:val="21"/>
        </w:rPr>
        <w:t>13 m/s</w:t>
      </w:r>
      <w:r>
        <w:rPr>
          <w:rFonts w:ascii="宋体" w:hAnsi="宋体" w:hint="eastAsia"/>
          <w:szCs w:val="21"/>
        </w:rPr>
        <w:t>，当有特殊要求时，按用户和制造商的协议执行。实际应用中，经常出现因不能及时了解现场风速和风力等级在安装、拆卸、加节、降节或使用作业时发生塔式起重机安全事故，所以要求对塔式起重机从安装作业前、安装立塔，直到降塔拆卸整个作业过程都进行风速和风力等级的监控。需特别注意的是，立塔后无论塔机高度多少，都应马上配备风速仪。另现行标准规范没有规范风速仪的功能，结合实际应用和技术进步，数字化、智能型风速仪的普及应用，有必要根据塔式起重机作业管理的实际需求规范风速仪的功能：自动报警、有断电记忆功能，可以长期连续工作、数据储存，便于设备管理人员对现场风力等级持续跟踪及实时根据风力等级调度塔吊使用，可以在台风后调取风力数据进行塔吊评估。</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 xml:space="preserve">4.2 </w:t>
      </w:r>
      <w:r>
        <w:rPr>
          <w:rFonts w:ascii="宋体" w:hAnsi="宋体" w:cs="宋体" w:hint="eastAsia"/>
          <w:b/>
          <w:kern w:val="0"/>
          <w:sz w:val="24"/>
          <w:szCs w:val="24"/>
        </w:rPr>
        <w:t>塔机布置</w:t>
      </w:r>
    </w:p>
    <w:p w:rsidR="0079508F" w:rsidRDefault="0079508F">
      <w:pPr>
        <w:widowControl/>
        <w:spacing w:line="240" w:lineRule="auto"/>
        <w:jc w:val="left"/>
        <w:rPr>
          <w:rFonts w:ascii="宋体"/>
          <w:szCs w:val="21"/>
        </w:rPr>
      </w:pPr>
      <w:r>
        <w:rPr>
          <w:rFonts w:ascii="宋体" w:hAnsi="宋体" w:cs="宋体"/>
          <w:b/>
          <w:kern w:val="0"/>
          <w:szCs w:val="21"/>
        </w:rPr>
        <w:t>4.2.1</w:t>
      </w:r>
      <w:r>
        <w:rPr>
          <w:rFonts w:ascii="宋体" w:hAnsi="宋体" w:cs="宋体" w:hint="eastAsia"/>
          <w:b/>
          <w:kern w:val="0"/>
          <w:szCs w:val="21"/>
        </w:rPr>
        <w:t xml:space="preserve"> </w:t>
      </w:r>
      <w:r>
        <w:rPr>
          <w:rFonts w:ascii="宋体" w:hAnsi="宋体" w:hint="eastAsia"/>
          <w:szCs w:val="21"/>
        </w:rPr>
        <w:t>本条规定参考现行国家标准《塔式起重机》（</w:t>
      </w:r>
      <w:r>
        <w:rPr>
          <w:rFonts w:ascii="宋体" w:hAnsi="宋体"/>
          <w:szCs w:val="21"/>
        </w:rPr>
        <w:t>GB/T5031</w:t>
      </w:r>
      <w:r>
        <w:rPr>
          <w:rFonts w:ascii="宋体" w:hAnsi="宋体" w:hint="eastAsia"/>
          <w:szCs w:val="21"/>
        </w:rPr>
        <w:t>）第</w:t>
      </w:r>
      <w:r>
        <w:rPr>
          <w:rFonts w:ascii="宋体" w:hAnsi="宋体"/>
          <w:szCs w:val="21"/>
        </w:rPr>
        <w:t>10.2.1</w:t>
      </w:r>
      <w:r>
        <w:rPr>
          <w:rFonts w:ascii="宋体" w:hAnsi="宋体" w:hint="eastAsia"/>
          <w:szCs w:val="21"/>
        </w:rPr>
        <w:t>条规定，参照了现行国家标准《起重机安全使用第</w:t>
      </w:r>
      <w:r>
        <w:rPr>
          <w:rFonts w:ascii="宋体" w:hAnsi="宋体"/>
          <w:szCs w:val="21"/>
        </w:rPr>
        <w:t>3</w:t>
      </w:r>
      <w:r>
        <w:rPr>
          <w:rFonts w:ascii="宋体" w:hAnsi="宋体" w:hint="eastAsia"/>
          <w:szCs w:val="21"/>
        </w:rPr>
        <w:t>部分：塔式起重机》（</w:t>
      </w:r>
      <w:r>
        <w:rPr>
          <w:rFonts w:ascii="宋体" w:hAnsi="宋体"/>
          <w:szCs w:val="21"/>
        </w:rPr>
        <w:t>GB/T23723.3-2010</w:t>
      </w:r>
      <w:r>
        <w:rPr>
          <w:rFonts w:ascii="宋体" w:hAnsi="宋体" w:hint="eastAsia"/>
          <w:szCs w:val="21"/>
        </w:rPr>
        <w:t>）第</w:t>
      </w:r>
      <w:r>
        <w:rPr>
          <w:rFonts w:ascii="宋体" w:hAnsi="宋体"/>
          <w:szCs w:val="21"/>
        </w:rPr>
        <w:t>9.1</w:t>
      </w:r>
      <w:r>
        <w:rPr>
          <w:rFonts w:ascii="宋体" w:hAnsi="宋体" w:hint="eastAsia"/>
          <w:szCs w:val="21"/>
        </w:rPr>
        <w:t>条制定方案中有关在考虑塔机的布置定位应首先满足塔机正常安装的必要条件：地基承载力、正常附着、正常降塔、辅助起重设备站位、塔机周边危险因素、运输用车辆及安装用辅助起重机与工地间的通道。考虑到塔机大臂自身能自由回转对降低风荷载的重要性，特</w:t>
      </w:r>
      <w:r>
        <w:rPr>
          <w:rFonts w:ascii="宋体" w:hAnsi="宋体" w:hint="eastAsia"/>
          <w:szCs w:val="21"/>
        </w:rPr>
        <w:lastRenderedPageBreak/>
        <w:t>别强调塔机布置时必须保证塔机在非工作状态下，自身能够</w:t>
      </w:r>
      <w:r>
        <w:rPr>
          <w:rFonts w:ascii="宋体" w:hAnsi="宋体"/>
          <w:szCs w:val="21"/>
        </w:rPr>
        <w:t>360</w:t>
      </w:r>
      <w:r>
        <w:rPr>
          <w:rFonts w:ascii="宋体" w:hAnsi="宋体" w:hint="eastAsia"/>
          <w:szCs w:val="21"/>
        </w:rPr>
        <w:t>°自由回转，且平臂塔机的变幅小车和吊钩收到说明书规定位置，动臂塔机的起重臂仰臂角度和吊钩收到说明书规定位置。</w:t>
      </w:r>
    </w:p>
    <w:p w:rsidR="0079508F" w:rsidRDefault="0079508F">
      <w:pPr>
        <w:widowControl/>
        <w:spacing w:line="240" w:lineRule="auto"/>
        <w:jc w:val="left"/>
        <w:rPr>
          <w:rFonts w:ascii="宋体"/>
          <w:szCs w:val="21"/>
        </w:rPr>
      </w:pPr>
      <w:r>
        <w:rPr>
          <w:rFonts w:ascii="宋体" w:hAnsi="宋体"/>
          <w:b/>
          <w:szCs w:val="21"/>
        </w:rPr>
        <w:t xml:space="preserve">4.2.2  </w:t>
      </w:r>
      <w:r>
        <w:rPr>
          <w:rFonts w:ascii="宋体" w:hAnsi="宋体" w:hint="eastAsia"/>
          <w:szCs w:val="21"/>
        </w:rPr>
        <w:t>实际应用中，经常出现塔机安装在地下室底板上塔身标准节从楼板中穿出，或内爬塔机塔身标准节从楼板中穿出，由于楼板预留洞口与塔身标准节之间的间隙未按现行国家标准《塔式起重机》（</w:t>
      </w:r>
      <w:r>
        <w:rPr>
          <w:rFonts w:ascii="宋体" w:hAnsi="宋体"/>
          <w:szCs w:val="21"/>
        </w:rPr>
        <w:t>GB/T5031-2008</w:t>
      </w:r>
      <w:r>
        <w:rPr>
          <w:rFonts w:ascii="宋体" w:hAnsi="宋体" w:hint="eastAsia"/>
          <w:szCs w:val="21"/>
        </w:rPr>
        <w:t>）第</w:t>
      </w:r>
      <w:r>
        <w:rPr>
          <w:rFonts w:ascii="宋体" w:hAnsi="宋体"/>
          <w:szCs w:val="21"/>
        </w:rPr>
        <w:t>5.2.4</w:t>
      </w:r>
      <w:r>
        <w:rPr>
          <w:rFonts w:ascii="宋体" w:hAnsi="宋体" w:hint="eastAsia"/>
          <w:szCs w:val="21"/>
        </w:rPr>
        <w:t>条规定计算保留塔身与楼板之间的安全距离导致塔身标准节与楼板长时间碰撞而发生断裂倾覆事故。塔机在额定动载荷作用下进行验收安全距离满足要求。</w:t>
      </w:r>
    </w:p>
    <w:p w:rsidR="0079508F" w:rsidRDefault="0079508F">
      <w:pPr>
        <w:widowControl/>
        <w:shd w:val="clear" w:color="auto" w:fill="FFFFFF"/>
        <w:spacing w:line="240" w:lineRule="auto"/>
        <w:jc w:val="left"/>
        <w:rPr>
          <w:rFonts w:ascii="宋体" w:hAnsi="宋体"/>
          <w:szCs w:val="21"/>
        </w:rPr>
      </w:pPr>
      <w:r>
        <w:rPr>
          <w:rFonts w:ascii="宋体" w:hAnsi="宋体"/>
          <w:b/>
          <w:szCs w:val="21"/>
        </w:rPr>
        <w:t xml:space="preserve">4.2.3  </w:t>
      </w:r>
      <w:r>
        <w:rPr>
          <w:rFonts w:ascii="宋体" w:hAnsi="宋体" w:hint="eastAsia"/>
          <w:szCs w:val="21"/>
        </w:rPr>
        <w:t>现行国家标准《塔式起重机安全规程》（</w:t>
      </w:r>
      <w:r>
        <w:rPr>
          <w:rFonts w:ascii="宋体" w:hAnsi="宋体"/>
          <w:szCs w:val="21"/>
        </w:rPr>
        <w:t>GB5144-2006</w:t>
      </w:r>
      <w:r>
        <w:rPr>
          <w:rFonts w:ascii="宋体" w:hAnsi="宋体" w:hint="eastAsia"/>
          <w:szCs w:val="21"/>
        </w:rPr>
        <w:t>）第</w:t>
      </w:r>
      <w:r>
        <w:rPr>
          <w:rFonts w:ascii="宋体" w:hAnsi="宋体"/>
          <w:szCs w:val="21"/>
        </w:rPr>
        <w:t>10.5</w:t>
      </w:r>
      <w:r>
        <w:rPr>
          <w:rFonts w:ascii="宋体" w:hAnsi="宋体" w:hint="eastAsia"/>
          <w:szCs w:val="21"/>
        </w:rPr>
        <w:t>条规定</w:t>
      </w:r>
      <w:r>
        <w:rPr>
          <w:rFonts w:ascii="宋体" w:hAnsi="宋体"/>
          <w:szCs w:val="21"/>
        </w:rPr>
        <w:t>:</w:t>
      </w:r>
      <w:r>
        <w:rPr>
          <w:rFonts w:ascii="宋体" w:hAnsi="宋体" w:hint="eastAsia"/>
          <w:szCs w:val="21"/>
        </w:rPr>
        <w:t>两台塔机之间的最小架设距离应保证处于低位塔机的起重臂端部与另一台塔机的塔身之间至少有</w:t>
      </w:r>
      <w:r>
        <w:rPr>
          <w:rFonts w:ascii="宋体" w:hAnsi="宋体"/>
          <w:szCs w:val="21"/>
        </w:rPr>
        <w:t>2 m</w:t>
      </w:r>
      <w:r>
        <w:rPr>
          <w:rFonts w:ascii="宋体" w:hAnsi="宋体" w:hint="eastAsia"/>
          <w:szCs w:val="21"/>
        </w:rPr>
        <w:t>的距离；处于高位塔机的最低位置的部件</w:t>
      </w:r>
      <w:r>
        <w:rPr>
          <w:rFonts w:ascii="宋体" w:hAnsi="宋体"/>
          <w:szCs w:val="21"/>
        </w:rPr>
        <w:t>(</w:t>
      </w:r>
      <w:r>
        <w:rPr>
          <w:rFonts w:ascii="宋体" w:hAnsi="宋体" w:hint="eastAsia"/>
          <w:szCs w:val="21"/>
        </w:rPr>
        <w:t>吊钩升至最高点或平衡重的最低部位</w:t>
      </w:r>
      <w:r>
        <w:rPr>
          <w:rFonts w:ascii="宋体" w:hAnsi="宋体"/>
          <w:szCs w:val="21"/>
        </w:rPr>
        <w:t>)</w:t>
      </w:r>
      <w:r>
        <w:rPr>
          <w:rFonts w:ascii="宋体" w:hAnsi="宋体" w:hint="eastAsia"/>
          <w:szCs w:val="21"/>
        </w:rPr>
        <w:t>与低位塔机中处于最高位置部件之间的垂直距离不应小于</w:t>
      </w:r>
      <w:r>
        <w:rPr>
          <w:rFonts w:ascii="宋体" w:hAnsi="宋体"/>
          <w:szCs w:val="21"/>
        </w:rPr>
        <w:t>2 m</w:t>
      </w:r>
      <w:r>
        <w:rPr>
          <w:rFonts w:ascii="宋体" w:hAnsi="宋体" w:hint="eastAsia"/>
          <w:szCs w:val="21"/>
        </w:rPr>
        <w:t>。考虑到塔机起重臂和平衡臂旋转空间相互交叉的使用特点，宜按现行国家标准《塔式起重机》（</w:t>
      </w:r>
      <w:r>
        <w:rPr>
          <w:rFonts w:ascii="宋体" w:hAnsi="宋体"/>
          <w:szCs w:val="21"/>
        </w:rPr>
        <w:t>GB/T5031-2008</w:t>
      </w:r>
      <w:r>
        <w:rPr>
          <w:rFonts w:ascii="宋体" w:hAnsi="宋体" w:hint="eastAsia"/>
          <w:szCs w:val="21"/>
        </w:rPr>
        <w:t>）第</w:t>
      </w:r>
      <w:r>
        <w:rPr>
          <w:rFonts w:ascii="宋体" w:hAnsi="宋体"/>
          <w:szCs w:val="21"/>
        </w:rPr>
        <w:t>5.6.14</w:t>
      </w:r>
      <w:r>
        <w:rPr>
          <w:rFonts w:ascii="宋体" w:hAnsi="宋体" w:hint="eastAsia"/>
          <w:szCs w:val="21"/>
        </w:rPr>
        <w:t>条规定，设置工作空间限制器；或安装含声光报警的群塔防碰撞系统。</w:t>
      </w:r>
    </w:p>
    <w:p w:rsidR="0079508F" w:rsidRDefault="0079508F">
      <w:pPr>
        <w:widowControl/>
        <w:shd w:val="clear" w:color="auto" w:fill="FFFFFF"/>
        <w:spacing w:line="240" w:lineRule="auto"/>
        <w:jc w:val="left"/>
        <w:rPr>
          <w:rFonts w:ascii="宋体" w:hAnsi="宋体"/>
          <w:b/>
          <w:szCs w:val="21"/>
        </w:rPr>
      </w:pPr>
      <w:r>
        <w:rPr>
          <w:rFonts w:ascii="宋体" w:hAnsi="宋体" w:hint="eastAsia"/>
          <w:b/>
          <w:szCs w:val="21"/>
        </w:rPr>
        <w:t xml:space="preserve">4.2.4  </w:t>
      </w:r>
      <w:r>
        <w:rPr>
          <w:rFonts w:ascii="宋体" w:hAnsi="宋体" w:hint="eastAsia"/>
          <w:szCs w:val="21"/>
        </w:rPr>
        <w:t>动臂式塔机臂架仰角和臂架安装长度对塔机风载荷影响较大，臂架仰角、安装长度越大，其由风载荷产生的倾履力矩也越大，特别是按深圳市规定的台风季计算风压，易造成臂架或整机结构失稳。制造商应规定塔机非工作状态臂架允许仰角和臂架允许安装长度，生产经营单位按制造商规定执行。</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 xml:space="preserve">4.3 </w:t>
      </w:r>
      <w:r>
        <w:rPr>
          <w:rFonts w:ascii="宋体" w:hAnsi="宋体" w:cs="宋体" w:hint="eastAsia"/>
          <w:b/>
          <w:kern w:val="0"/>
          <w:sz w:val="24"/>
          <w:szCs w:val="24"/>
        </w:rPr>
        <w:t>塔机基础</w:t>
      </w:r>
    </w:p>
    <w:p w:rsidR="0079508F" w:rsidRDefault="0079508F">
      <w:pPr>
        <w:widowControl/>
        <w:shd w:val="clear" w:color="auto" w:fill="FFFFFF"/>
        <w:spacing w:line="240" w:lineRule="auto"/>
        <w:jc w:val="left"/>
        <w:rPr>
          <w:rFonts w:ascii="宋体"/>
          <w:szCs w:val="21"/>
        </w:rPr>
      </w:pPr>
      <w:r>
        <w:rPr>
          <w:rFonts w:ascii="宋体" w:hAnsi="宋体"/>
          <w:b/>
          <w:szCs w:val="21"/>
        </w:rPr>
        <w:t xml:space="preserve">4.3.1  </w:t>
      </w:r>
      <w:r>
        <w:rPr>
          <w:rFonts w:ascii="宋体" w:hAnsi="宋体" w:hint="eastAsia"/>
          <w:szCs w:val="21"/>
        </w:rPr>
        <w:t>比较现行行业标准《塔式起重机混凝土基础工程技术规程》（</w:t>
      </w:r>
      <w:r>
        <w:rPr>
          <w:rFonts w:ascii="宋体" w:hAnsi="宋体"/>
          <w:szCs w:val="21"/>
        </w:rPr>
        <w:t>JGJ/T187-2009</w:t>
      </w:r>
      <w:r>
        <w:rPr>
          <w:rFonts w:ascii="宋体" w:hAnsi="宋体" w:hint="eastAsia"/>
          <w:szCs w:val="21"/>
        </w:rPr>
        <w:t>）和《建筑施工塔式起重机安装、使用、拆卸安全技术规程》（</w:t>
      </w:r>
      <w:r>
        <w:rPr>
          <w:rFonts w:ascii="宋体" w:hAnsi="宋体"/>
          <w:szCs w:val="21"/>
        </w:rPr>
        <w:t>JGJ196-2010</w:t>
      </w:r>
      <w:r>
        <w:rPr>
          <w:rFonts w:ascii="宋体" w:hAnsi="宋体" w:hint="eastAsia"/>
          <w:szCs w:val="21"/>
        </w:rPr>
        <w:t>）对固定式混凝土基础的设计及验算公式与现行国家标准《塔式起重机设计规范》（</w:t>
      </w:r>
      <w:r>
        <w:rPr>
          <w:rFonts w:ascii="宋体" w:hAnsi="宋体"/>
          <w:szCs w:val="21"/>
        </w:rPr>
        <w:t xml:space="preserve">GB/T </w:t>
      </w:r>
      <w:r>
        <w:rPr>
          <w:rFonts w:ascii="宋体" w:hAnsi="宋体"/>
          <w:szCs w:val="21"/>
        </w:rPr>
        <w:lastRenderedPageBreak/>
        <w:t>13752-2016</w:t>
      </w:r>
      <w:r>
        <w:rPr>
          <w:rFonts w:ascii="宋体" w:hAnsi="宋体" w:hint="eastAsia"/>
          <w:szCs w:val="21"/>
        </w:rPr>
        <w:t>）第</w:t>
      </w:r>
      <w:r>
        <w:rPr>
          <w:rFonts w:ascii="宋体" w:hAnsi="宋体"/>
          <w:szCs w:val="21"/>
        </w:rPr>
        <w:t>4.7.3</w:t>
      </w:r>
      <w:r>
        <w:rPr>
          <w:rFonts w:ascii="宋体" w:hAnsi="宋体" w:hint="eastAsia"/>
          <w:szCs w:val="21"/>
        </w:rPr>
        <w:t>条规定中基础设计不一致，鉴于制造商提供的塔式起重机使用说明书中基础设计验算遵循《塔式起重机设计规范》（</w:t>
      </w:r>
      <w:r>
        <w:rPr>
          <w:rFonts w:ascii="宋体" w:hAnsi="宋体"/>
          <w:szCs w:val="21"/>
        </w:rPr>
        <w:t>GB/T 13752-2016</w:t>
      </w:r>
      <w:r>
        <w:rPr>
          <w:rFonts w:ascii="宋体" w:hAnsi="宋体" w:hint="eastAsia"/>
          <w:szCs w:val="21"/>
        </w:rPr>
        <w:t>）规定，本条规定参照《塔式起重机设计规范》作出规定。</w:t>
      </w:r>
    </w:p>
    <w:p w:rsidR="0079508F" w:rsidRDefault="0079508F">
      <w:pPr>
        <w:widowControl/>
        <w:shd w:val="clear" w:color="auto" w:fill="FFFFFF"/>
        <w:spacing w:line="240" w:lineRule="auto"/>
        <w:ind w:firstLine="420"/>
        <w:jc w:val="left"/>
        <w:rPr>
          <w:rFonts w:ascii="宋体"/>
          <w:szCs w:val="21"/>
        </w:rPr>
      </w:pPr>
      <w:r>
        <w:rPr>
          <w:rFonts w:ascii="宋体" w:hAnsi="宋体" w:hint="eastAsia"/>
          <w:szCs w:val="21"/>
        </w:rPr>
        <w:t>施工现场塔机固定基础优先采用使用说明书中推荐的基础形式。施工实践中塔吊基础设置有独立在建筑结构外或设置在建筑结构内大底板内，基础形式有矩形、异型或与塔吊标准节成夹角。统一简化为由短边长度围成方形基础进行设计验算。根据现行国家标准《塔式起重机》（</w:t>
      </w:r>
      <w:r>
        <w:rPr>
          <w:rFonts w:ascii="宋体" w:hAnsi="宋体"/>
          <w:szCs w:val="21"/>
        </w:rPr>
        <w:t>GB/ T5031-2008</w:t>
      </w:r>
      <w:r>
        <w:rPr>
          <w:rFonts w:ascii="宋体" w:hAnsi="宋体" w:hint="eastAsia"/>
          <w:szCs w:val="21"/>
        </w:rPr>
        <w:t>）第</w:t>
      </w:r>
      <w:r>
        <w:rPr>
          <w:rFonts w:ascii="宋体" w:hAnsi="宋体"/>
          <w:szCs w:val="21"/>
        </w:rPr>
        <w:t>10.2.2.2</w:t>
      </w:r>
      <w:r>
        <w:rPr>
          <w:rFonts w:ascii="宋体" w:hAnsi="宋体" w:hint="eastAsia"/>
          <w:szCs w:val="21"/>
        </w:rPr>
        <w:t>条规定，塔机固定基础应有专业工程师设计。</w:t>
      </w:r>
    </w:p>
    <w:p w:rsidR="0079508F" w:rsidRDefault="0079508F">
      <w:pPr>
        <w:widowControl/>
        <w:shd w:val="clear" w:color="auto" w:fill="FFFFFF"/>
        <w:spacing w:line="240" w:lineRule="auto"/>
        <w:jc w:val="left"/>
        <w:rPr>
          <w:rFonts w:ascii="宋体"/>
          <w:b/>
          <w:szCs w:val="21"/>
        </w:rPr>
      </w:pPr>
      <w:r>
        <w:rPr>
          <w:rFonts w:ascii="宋体" w:hAnsi="宋体"/>
          <w:b/>
          <w:szCs w:val="21"/>
        </w:rPr>
        <w:t xml:space="preserve">4.3.2  </w:t>
      </w:r>
      <w:r>
        <w:rPr>
          <w:rFonts w:ascii="宋体" w:hAnsi="宋体" w:hint="eastAsia"/>
          <w:szCs w:val="21"/>
        </w:rPr>
        <w:t>应依据《使用说明书》，结合塔机安装高度比较工作状态和非工作状态实际可能出现的最不利组合。</w:t>
      </w:r>
    </w:p>
    <w:p w:rsidR="0079508F" w:rsidRDefault="0079508F">
      <w:pPr>
        <w:widowControl/>
        <w:shd w:val="clear" w:color="auto" w:fill="FFFFFF"/>
        <w:spacing w:line="240" w:lineRule="auto"/>
        <w:jc w:val="left"/>
        <w:rPr>
          <w:rFonts w:ascii="宋体"/>
          <w:szCs w:val="21"/>
        </w:rPr>
      </w:pPr>
      <w:r>
        <w:rPr>
          <w:rFonts w:ascii="宋体" w:hAnsi="宋体"/>
          <w:b/>
          <w:szCs w:val="21"/>
        </w:rPr>
        <w:t xml:space="preserve">4.3.3  </w:t>
      </w:r>
      <w:r>
        <w:rPr>
          <w:rFonts w:ascii="宋体" w:hAnsi="宋体" w:hint="eastAsia"/>
          <w:szCs w:val="21"/>
        </w:rPr>
        <w:t>本条规定参照《塔式起重机安全规程》（</w:t>
      </w:r>
      <w:r>
        <w:rPr>
          <w:rFonts w:ascii="宋体" w:hAnsi="宋体"/>
          <w:szCs w:val="21"/>
        </w:rPr>
        <w:t>GB5144-2006</w:t>
      </w:r>
      <w:r>
        <w:rPr>
          <w:rFonts w:ascii="宋体" w:hAnsi="宋体" w:hint="eastAsia"/>
          <w:szCs w:val="21"/>
        </w:rPr>
        <w:t>）第</w:t>
      </w:r>
      <w:r>
        <w:rPr>
          <w:rFonts w:ascii="宋体" w:hAnsi="宋体"/>
          <w:szCs w:val="21"/>
        </w:rPr>
        <w:t>10.6</w:t>
      </w:r>
      <w:r>
        <w:rPr>
          <w:rFonts w:ascii="宋体" w:hAnsi="宋体" w:hint="eastAsia"/>
          <w:szCs w:val="21"/>
        </w:rPr>
        <w:t>条。鉴于其对塔吊使用重要性和工程实践中构件来源的混乱现象，不仅预埋件要符合说明书的要求，而且禁止擅自安装非原厂预埋螺栓、预埋基脚、预埋节，禁止重复使用预埋螺栓、预埋基脚和预埋节。</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4.</w:t>
      </w:r>
      <w:r>
        <w:rPr>
          <w:rFonts w:ascii="宋体" w:hAnsi="宋体" w:cs="宋体" w:hint="eastAsia"/>
          <w:b/>
          <w:kern w:val="0"/>
          <w:sz w:val="24"/>
          <w:szCs w:val="24"/>
        </w:rPr>
        <w:t>4</w:t>
      </w:r>
      <w:r>
        <w:rPr>
          <w:rFonts w:ascii="宋体" w:hAnsi="宋体" w:cs="宋体"/>
          <w:b/>
          <w:kern w:val="0"/>
          <w:sz w:val="24"/>
          <w:szCs w:val="24"/>
        </w:rPr>
        <w:t xml:space="preserve">  </w:t>
      </w:r>
      <w:r>
        <w:rPr>
          <w:rFonts w:ascii="宋体" w:hAnsi="宋体" w:cs="宋体" w:hint="eastAsia"/>
          <w:b/>
          <w:kern w:val="0"/>
          <w:sz w:val="24"/>
          <w:szCs w:val="24"/>
        </w:rPr>
        <w:t>塔机附着</w:t>
      </w:r>
    </w:p>
    <w:p w:rsidR="0079508F" w:rsidRDefault="0079508F">
      <w:pPr>
        <w:widowControl/>
        <w:shd w:val="clear" w:color="auto" w:fill="FFFFFF"/>
        <w:tabs>
          <w:tab w:val="left" w:pos="567"/>
          <w:tab w:val="left" w:pos="709"/>
        </w:tabs>
        <w:spacing w:line="240" w:lineRule="auto"/>
        <w:jc w:val="left"/>
        <w:rPr>
          <w:rFonts w:ascii="宋体"/>
          <w:szCs w:val="21"/>
        </w:rPr>
      </w:pPr>
      <w:r>
        <w:rPr>
          <w:rFonts w:ascii="宋体" w:hAnsi="宋体" w:cs="宋体"/>
          <w:b/>
          <w:kern w:val="0"/>
          <w:szCs w:val="21"/>
        </w:rPr>
        <w:t>4.</w:t>
      </w:r>
      <w:r>
        <w:rPr>
          <w:rFonts w:ascii="宋体" w:hAnsi="宋体" w:cs="宋体" w:hint="eastAsia"/>
          <w:b/>
          <w:kern w:val="0"/>
          <w:szCs w:val="21"/>
        </w:rPr>
        <w:t>4</w:t>
      </w:r>
      <w:r>
        <w:rPr>
          <w:rFonts w:ascii="宋体" w:hAnsi="宋体" w:cs="宋体"/>
          <w:b/>
          <w:kern w:val="0"/>
          <w:szCs w:val="21"/>
        </w:rPr>
        <w:t xml:space="preserve">.1  </w:t>
      </w:r>
      <w:r>
        <w:rPr>
          <w:rFonts w:ascii="宋体" w:hAnsi="宋体" w:cs="宋体" w:hint="eastAsia"/>
          <w:kern w:val="0"/>
          <w:szCs w:val="21"/>
        </w:rPr>
        <w:t>需强调的是，</w:t>
      </w:r>
      <w:r>
        <w:rPr>
          <w:rFonts w:hint="eastAsia"/>
          <w:szCs w:val="21"/>
        </w:rPr>
        <w:t>《</w:t>
      </w:r>
      <w:r>
        <w:rPr>
          <w:rFonts w:ascii="宋体" w:hAnsi="宋体" w:hint="eastAsia"/>
          <w:szCs w:val="21"/>
        </w:rPr>
        <w:t>建筑起重机械安全监督管理规定》（建设部令</w:t>
      </w:r>
      <w:r>
        <w:rPr>
          <w:rFonts w:ascii="宋体" w:hAnsi="宋体"/>
          <w:szCs w:val="21"/>
        </w:rPr>
        <w:t>166</w:t>
      </w:r>
      <w:r>
        <w:rPr>
          <w:rFonts w:ascii="宋体" w:hAnsi="宋体" w:hint="eastAsia"/>
          <w:szCs w:val="21"/>
        </w:rPr>
        <w:t>号）第二十条规定塔机爬升和附着需要专项施工方案，但工程实践中，时有忽略塔机爬升或附着专项施工方案的情况发生。</w:t>
      </w:r>
    </w:p>
    <w:p w:rsidR="0079508F" w:rsidRDefault="0079508F">
      <w:pPr>
        <w:widowControl/>
        <w:shd w:val="clear" w:color="auto" w:fill="FFFFFF"/>
        <w:spacing w:line="240" w:lineRule="auto"/>
        <w:jc w:val="left"/>
        <w:rPr>
          <w:szCs w:val="21"/>
        </w:rPr>
      </w:pPr>
      <w:r>
        <w:rPr>
          <w:rFonts w:ascii="宋体" w:hAnsi="宋体"/>
          <w:b/>
          <w:szCs w:val="21"/>
        </w:rPr>
        <w:t>4.</w:t>
      </w:r>
      <w:r>
        <w:rPr>
          <w:rFonts w:ascii="宋体" w:hAnsi="宋体" w:hint="eastAsia"/>
          <w:b/>
          <w:szCs w:val="21"/>
        </w:rPr>
        <w:t>4</w:t>
      </w:r>
      <w:r>
        <w:rPr>
          <w:rFonts w:ascii="宋体" w:hAnsi="宋体"/>
          <w:b/>
          <w:szCs w:val="21"/>
        </w:rPr>
        <w:t>.2</w:t>
      </w:r>
      <w:r>
        <w:rPr>
          <w:rFonts w:ascii="宋体" w:hAnsi="宋体" w:hint="eastAsia"/>
          <w:b/>
          <w:szCs w:val="21"/>
        </w:rPr>
        <w:t>、</w:t>
      </w:r>
      <w:r>
        <w:rPr>
          <w:rFonts w:ascii="宋体" w:hAnsi="宋体"/>
          <w:b/>
          <w:szCs w:val="21"/>
        </w:rPr>
        <w:t>4.</w:t>
      </w:r>
      <w:r>
        <w:rPr>
          <w:rFonts w:ascii="宋体" w:hAnsi="宋体" w:hint="eastAsia"/>
          <w:b/>
          <w:szCs w:val="21"/>
        </w:rPr>
        <w:t>4</w:t>
      </w:r>
      <w:r>
        <w:rPr>
          <w:rFonts w:ascii="宋体" w:hAnsi="宋体"/>
          <w:b/>
          <w:szCs w:val="21"/>
        </w:rPr>
        <w:t>.3</w:t>
      </w:r>
      <w:r>
        <w:rPr>
          <w:rFonts w:ascii="宋体" w:hAnsi="宋体" w:hint="eastAsia"/>
          <w:b/>
          <w:szCs w:val="21"/>
        </w:rPr>
        <w:t>、</w:t>
      </w:r>
      <w:r>
        <w:rPr>
          <w:rFonts w:ascii="宋体" w:hAnsi="宋体"/>
          <w:b/>
          <w:szCs w:val="21"/>
        </w:rPr>
        <w:t>4.</w:t>
      </w:r>
      <w:r>
        <w:rPr>
          <w:rFonts w:ascii="宋体" w:hAnsi="宋体" w:hint="eastAsia"/>
          <w:b/>
          <w:szCs w:val="21"/>
        </w:rPr>
        <w:t>4</w:t>
      </w:r>
      <w:r>
        <w:rPr>
          <w:rFonts w:ascii="宋体" w:hAnsi="宋体"/>
          <w:b/>
          <w:szCs w:val="21"/>
        </w:rPr>
        <w:t>.4</w:t>
      </w:r>
      <w:r>
        <w:rPr>
          <w:rFonts w:ascii="宋体" w:hAnsi="宋体" w:hint="eastAsia"/>
          <w:szCs w:val="21"/>
        </w:rPr>
        <w:t>参照了《建筑塔式起重机安装、使用、拆卸安全技术规程》（</w:t>
      </w:r>
      <w:r>
        <w:rPr>
          <w:rFonts w:ascii="宋体" w:hAnsi="宋体"/>
          <w:szCs w:val="21"/>
        </w:rPr>
        <w:t>JGJ196-2010</w:t>
      </w:r>
      <w:r>
        <w:rPr>
          <w:rFonts w:ascii="宋体" w:hAnsi="宋体" w:hint="eastAsia"/>
          <w:szCs w:val="21"/>
        </w:rPr>
        <w:t>）</w:t>
      </w:r>
      <w:r>
        <w:rPr>
          <w:rFonts w:ascii="宋体" w:hAnsi="宋体"/>
          <w:szCs w:val="21"/>
        </w:rPr>
        <w:t>3.3</w:t>
      </w:r>
      <w:r>
        <w:rPr>
          <w:rFonts w:ascii="宋体" w:hAnsi="宋体" w:hint="eastAsia"/>
          <w:szCs w:val="21"/>
        </w:rPr>
        <w:t>条的规定，结合工程实践，兼顾可操作性及安全性提出本规定。特别注意，在实际应用中，各主体责任单位都忽略预埋件支承处的建筑主体结构的承载力是否满足要求，经常出现设计计算时只考虑附着撑杆和预埋件的验算，不考虑校核附着结构，同时也不提供支承处的载荷给设计单位进行校核，为塔机安全使用埋下隐患，所以附着设计必须校</w:t>
      </w:r>
      <w:r>
        <w:rPr>
          <w:rFonts w:ascii="宋体" w:hAnsi="宋体" w:hint="eastAsia"/>
          <w:szCs w:val="21"/>
        </w:rPr>
        <w:lastRenderedPageBreak/>
        <w:t>核支承处的结构承载力。附着构件的设计计算中应包含对预埋件的受力计算和预埋要求。特殊情况下，塔机原制造商已无法提供附着构件的设计复核，可由有相应能力的企业或专家论证替代设计复核。</w:t>
      </w:r>
    </w:p>
    <w:p w:rsidR="0079508F" w:rsidRDefault="0079508F">
      <w:pPr>
        <w:widowControl/>
        <w:shd w:val="clear" w:color="auto" w:fill="FFFFFF"/>
        <w:spacing w:line="240" w:lineRule="auto"/>
        <w:jc w:val="left"/>
        <w:rPr>
          <w:rFonts w:ascii="宋体"/>
          <w:szCs w:val="21"/>
        </w:rPr>
      </w:pPr>
      <w:r>
        <w:rPr>
          <w:rFonts w:ascii="宋体" w:hAnsi="宋体"/>
          <w:b/>
          <w:szCs w:val="21"/>
        </w:rPr>
        <w:t>4.</w:t>
      </w:r>
      <w:r>
        <w:rPr>
          <w:rFonts w:ascii="宋体" w:hAnsi="宋体" w:hint="eastAsia"/>
          <w:b/>
          <w:szCs w:val="21"/>
        </w:rPr>
        <w:t>4</w:t>
      </w:r>
      <w:r>
        <w:rPr>
          <w:rFonts w:ascii="宋体" w:hAnsi="宋体"/>
          <w:b/>
          <w:szCs w:val="21"/>
        </w:rPr>
        <w:t xml:space="preserve">.5  </w:t>
      </w:r>
      <w:r>
        <w:rPr>
          <w:rFonts w:ascii="宋体" w:hAnsi="宋体" w:hint="eastAsia"/>
          <w:szCs w:val="21"/>
        </w:rPr>
        <w:t>本条规定取自《建筑起重机械安全监督管理规定》（建设部令</w:t>
      </w:r>
      <w:r>
        <w:rPr>
          <w:rFonts w:ascii="宋体" w:hAnsi="宋体"/>
          <w:szCs w:val="21"/>
        </w:rPr>
        <w:t>166</w:t>
      </w:r>
      <w:r>
        <w:rPr>
          <w:rFonts w:ascii="宋体" w:hAnsi="宋体" w:hint="eastAsia"/>
          <w:szCs w:val="21"/>
        </w:rPr>
        <w:t>号）第十六条、二十条规定的塔式起重机附着验收单位。</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4.</w:t>
      </w:r>
      <w:r>
        <w:rPr>
          <w:rFonts w:ascii="宋体" w:hAnsi="宋体" w:cs="宋体" w:hint="eastAsia"/>
          <w:b/>
          <w:kern w:val="0"/>
          <w:sz w:val="24"/>
          <w:szCs w:val="24"/>
        </w:rPr>
        <w:t>5</w:t>
      </w:r>
      <w:r>
        <w:rPr>
          <w:rFonts w:ascii="宋体" w:hAnsi="宋体" w:cs="宋体"/>
          <w:b/>
          <w:kern w:val="0"/>
          <w:sz w:val="24"/>
          <w:szCs w:val="24"/>
        </w:rPr>
        <w:t xml:space="preserve">  </w:t>
      </w:r>
      <w:r>
        <w:rPr>
          <w:rFonts w:ascii="宋体" w:hAnsi="宋体" w:cs="宋体" w:hint="eastAsia"/>
          <w:b/>
          <w:kern w:val="0"/>
          <w:sz w:val="24"/>
          <w:szCs w:val="24"/>
        </w:rPr>
        <w:t>塔机内爬支撑系统</w:t>
      </w:r>
    </w:p>
    <w:p w:rsidR="0079508F" w:rsidRDefault="0079508F">
      <w:pPr>
        <w:widowControl/>
        <w:spacing w:line="240" w:lineRule="auto"/>
        <w:rPr>
          <w:rFonts w:ascii="宋体"/>
          <w:szCs w:val="21"/>
        </w:rPr>
      </w:pPr>
      <w:r>
        <w:rPr>
          <w:rFonts w:ascii="宋体" w:hAnsi="宋体"/>
          <w:b/>
          <w:szCs w:val="21"/>
        </w:rPr>
        <w:t>4.</w:t>
      </w:r>
      <w:r>
        <w:rPr>
          <w:rFonts w:ascii="宋体" w:hAnsi="宋体" w:hint="eastAsia"/>
          <w:b/>
          <w:szCs w:val="21"/>
        </w:rPr>
        <w:t>5</w:t>
      </w:r>
      <w:r>
        <w:rPr>
          <w:rFonts w:ascii="宋体" w:hAnsi="宋体"/>
          <w:b/>
          <w:szCs w:val="21"/>
        </w:rPr>
        <w:t>.1</w:t>
      </w:r>
      <w:r>
        <w:rPr>
          <w:rFonts w:ascii="宋体" w:hAnsi="宋体" w:hint="eastAsia"/>
          <w:b/>
          <w:szCs w:val="21"/>
        </w:rPr>
        <w:t>、</w:t>
      </w:r>
      <w:r>
        <w:rPr>
          <w:rFonts w:ascii="宋体" w:hAnsi="宋体"/>
          <w:b/>
          <w:szCs w:val="21"/>
        </w:rPr>
        <w:t>4.</w:t>
      </w:r>
      <w:r>
        <w:rPr>
          <w:rFonts w:ascii="宋体" w:hAnsi="宋体" w:hint="eastAsia"/>
          <w:b/>
          <w:szCs w:val="21"/>
        </w:rPr>
        <w:t>5</w:t>
      </w:r>
      <w:r>
        <w:rPr>
          <w:rFonts w:ascii="宋体" w:hAnsi="宋体"/>
          <w:b/>
          <w:szCs w:val="21"/>
        </w:rPr>
        <w:t>.2</w:t>
      </w:r>
      <w:r>
        <w:rPr>
          <w:rFonts w:ascii="宋体" w:hAnsi="宋体" w:hint="eastAsia"/>
          <w:szCs w:val="21"/>
        </w:rPr>
        <w:t>内爬支撑系统主要包括爬升框架和内爬支撑架，是保证内爬塔机能够正常使用的一种特殊的支撑体系。相对外爬附着式塔机，其包含了基础功能和附着锚固功能，内爬支撑系统与外爬附着装置的区别在于除承受塔机的水平力（倾覆弯矩）和扭矩外，还承受塔机自重等全部垂直力，载荷更大更复杂。因此，内爬支撑载荷和布置参数应符合制造商《塔机使用说明书》要求。爬升框架必须由原制造商制造，并提供制造合格证。</w:t>
      </w:r>
    </w:p>
    <w:p w:rsidR="0079508F" w:rsidRDefault="0079508F">
      <w:pPr>
        <w:widowControl/>
        <w:spacing w:line="240" w:lineRule="auto"/>
        <w:rPr>
          <w:rFonts w:ascii="宋体"/>
          <w:szCs w:val="21"/>
        </w:rPr>
      </w:pPr>
      <w:r>
        <w:rPr>
          <w:rFonts w:ascii="宋体" w:hAnsi="宋体"/>
          <w:b/>
          <w:szCs w:val="21"/>
        </w:rPr>
        <w:t>4.</w:t>
      </w:r>
      <w:r>
        <w:rPr>
          <w:rFonts w:ascii="宋体" w:hAnsi="宋体" w:hint="eastAsia"/>
          <w:b/>
          <w:szCs w:val="21"/>
        </w:rPr>
        <w:t>5</w:t>
      </w:r>
      <w:r>
        <w:rPr>
          <w:rFonts w:ascii="宋体" w:hAnsi="宋体"/>
          <w:b/>
          <w:szCs w:val="21"/>
        </w:rPr>
        <w:t>.3</w:t>
      </w:r>
      <w:r>
        <w:rPr>
          <w:rFonts w:ascii="宋体" w:hAnsi="宋体" w:hint="eastAsia"/>
          <w:b/>
          <w:szCs w:val="21"/>
        </w:rPr>
        <w:t>～</w:t>
      </w:r>
      <w:r>
        <w:rPr>
          <w:rFonts w:ascii="宋体" w:hAnsi="宋体"/>
          <w:b/>
          <w:szCs w:val="21"/>
        </w:rPr>
        <w:t>4.</w:t>
      </w:r>
      <w:r>
        <w:rPr>
          <w:rFonts w:ascii="宋体" w:hAnsi="宋体" w:hint="eastAsia"/>
          <w:b/>
          <w:szCs w:val="21"/>
        </w:rPr>
        <w:t>5</w:t>
      </w:r>
      <w:r>
        <w:rPr>
          <w:rFonts w:ascii="宋体" w:hAnsi="宋体"/>
          <w:b/>
          <w:szCs w:val="21"/>
        </w:rPr>
        <w:t>.5</w:t>
      </w:r>
      <w:r>
        <w:rPr>
          <w:rFonts w:ascii="宋体" w:hAnsi="宋体" w:hint="eastAsia"/>
          <w:szCs w:val="21"/>
        </w:rPr>
        <w:t>由于内爬支撑系统结构设计、加工要求更高，特别规定了内爬支撑架应由原制造商或分别由有结构设计、钢结构制造资质的单位设计和制造。目前内爬支撑系统安装验收实际应用中没有规范，验收内容适用差，千差万别。在施工现场对内爬支撑系统验收，一方面验收内容要适应现场实际条件，验收内容全面具体，另一方面又要针对内爬支撑系统有别为附着的特点具有针对性，并要经过审批手续，以确保安全。特别制定了内爬支撑系统检查验收表。</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4.</w:t>
      </w:r>
      <w:r>
        <w:rPr>
          <w:rFonts w:ascii="宋体" w:hAnsi="宋体" w:cs="宋体" w:hint="eastAsia"/>
          <w:b/>
          <w:kern w:val="0"/>
          <w:sz w:val="24"/>
          <w:szCs w:val="24"/>
        </w:rPr>
        <w:t>6</w:t>
      </w:r>
      <w:r>
        <w:rPr>
          <w:rFonts w:ascii="宋体" w:hAnsi="宋体" w:cs="宋体"/>
          <w:b/>
          <w:kern w:val="0"/>
          <w:sz w:val="24"/>
          <w:szCs w:val="24"/>
        </w:rPr>
        <w:t xml:space="preserve">  </w:t>
      </w:r>
      <w:r>
        <w:rPr>
          <w:rFonts w:ascii="宋体" w:hAnsi="宋体" w:cs="宋体" w:hint="eastAsia"/>
          <w:b/>
          <w:kern w:val="0"/>
          <w:sz w:val="24"/>
          <w:szCs w:val="24"/>
        </w:rPr>
        <w:t>塔机防风技术措施</w:t>
      </w:r>
    </w:p>
    <w:p w:rsidR="0079508F" w:rsidRDefault="0079508F">
      <w:pPr>
        <w:widowControl/>
        <w:tabs>
          <w:tab w:val="left" w:pos="709"/>
        </w:tabs>
        <w:spacing w:line="240" w:lineRule="auto"/>
        <w:jc w:val="left"/>
        <w:rPr>
          <w:rFonts w:ascii="宋体"/>
          <w:szCs w:val="21"/>
        </w:rPr>
      </w:pPr>
      <w:r>
        <w:rPr>
          <w:rFonts w:ascii="宋体" w:hAnsi="宋体"/>
          <w:b/>
          <w:szCs w:val="21"/>
        </w:rPr>
        <w:t>4.</w:t>
      </w:r>
      <w:r>
        <w:rPr>
          <w:rFonts w:ascii="宋体" w:hAnsi="宋体" w:hint="eastAsia"/>
          <w:b/>
          <w:szCs w:val="21"/>
        </w:rPr>
        <w:t>6</w:t>
      </w:r>
      <w:r>
        <w:rPr>
          <w:rFonts w:ascii="宋体" w:hAnsi="宋体"/>
          <w:b/>
          <w:szCs w:val="21"/>
        </w:rPr>
        <w:t xml:space="preserve">.1 </w:t>
      </w:r>
      <w:r w:rsidR="004B032F">
        <w:rPr>
          <w:rFonts w:ascii="宋体" w:hAnsi="宋体" w:hint="eastAsia"/>
          <w:b/>
          <w:szCs w:val="21"/>
        </w:rPr>
        <w:t>、4.6.2</w:t>
      </w:r>
      <w:r>
        <w:rPr>
          <w:rFonts w:ascii="宋体" w:hAnsi="宋体"/>
          <w:b/>
          <w:szCs w:val="21"/>
        </w:rPr>
        <w:t xml:space="preserve"> </w:t>
      </w:r>
      <w:r>
        <w:rPr>
          <w:rFonts w:ascii="宋体" w:hAnsi="宋体" w:hint="eastAsia"/>
          <w:szCs w:val="21"/>
        </w:rPr>
        <w:t>深圳市现有的塔机基本上依据《塔式起重机设计规范》</w:t>
      </w:r>
      <w:r>
        <w:rPr>
          <w:rFonts w:ascii="宋体" w:hAnsi="宋体"/>
          <w:szCs w:val="21"/>
        </w:rPr>
        <w:t>GB</w:t>
      </w:r>
      <w:r>
        <w:rPr>
          <w:rFonts w:ascii="宋体" w:hAnsi="宋体" w:hint="eastAsia"/>
          <w:szCs w:val="21"/>
        </w:rPr>
        <w:t xml:space="preserve">/T </w:t>
      </w:r>
      <w:r>
        <w:rPr>
          <w:rFonts w:ascii="宋体" w:hAnsi="宋体"/>
          <w:szCs w:val="21"/>
        </w:rPr>
        <w:t>13752-1992</w:t>
      </w:r>
      <w:r>
        <w:rPr>
          <w:rFonts w:ascii="宋体" w:hAnsi="宋体" w:hint="eastAsia"/>
          <w:szCs w:val="21"/>
        </w:rPr>
        <w:t>版本，以</w:t>
      </w:r>
      <w:r>
        <w:rPr>
          <w:rFonts w:ascii="宋体" w:hAnsi="宋体"/>
          <w:szCs w:val="21"/>
        </w:rPr>
        <w:t>10</w:t>
      </w:r>
      <w:r>
        <w:rPr>
          <w:rFonts w:ascii="宋体" w:hAnsi="宋体" w:hint="eastAsia"/>
          <w:szCs w:val="21"/>
        </w:rPr>
        <w:t>米高度</w:t>
      </w:r>
      <w:r>
        <w:rPr>
          <w:rFonts w:ascii="宋体" w:hAnsi="宋体"/>
          <w:szCs w:val="21"/>
        </w:rPr>
        <w:t>800Pa</w:t>
      </w:r>
      <w:r>
        <w:rPr>
          <w:rFonts w:ascii="宋体" w:hAnsi="宋体" w:hint="eastAsia"/>
          <w:szCs w:val="21"/>
        </w:rPr>
        <w:t>风压的抗风能力为前提设计，不满足本规程要求的具有抵抗</w:t>
      </w:r>
      <w:r>
        <w:rPr>
          <w:rFonts w:ascii="宋体" w:hAnsi="宋体"/>
          <w:szCs w:val="21"/>
        </w:rPr>
        <w:t>10</w:t>
      </w:r>
      <w:r>
        <w:rPr>
          <w:rFonts w:ascii="宋体" w:hAnsi="宋体" w:hint="eastAsia"/>
          <w:szCs w:val="21"/>
        </w:rPr>
        <w:t>米高度</w:t>
      </w:r>
      <w:r>
        <w:rPr>
          <w:rFonts w:ascii="宋体" w:hAnsi="宋体"/>
          <w:szCs w:val="21"/>
        </w:rPr>
        <w:t>1000Pa</w:t>
      </w:r>
      <w:r>
        <w:rPr>
          <w:rFonts w:ascii="宋体" w:hAnsi="宋体" w:hint="eastAsia"/>
          <w:szCs w:val="21"/>
        </w:rPr>
        <w:t>风压的抗风能力。通过调查研究，降低塔身高度，降低塔机爬升</w:t>
      </w:r>
      <w:r>
        <w:rPr>
          <w:rFonts w:ascii="宋体" w:hAnsi="宋体" w:hint="eastAsia"/>
          <w:szCs w:val="21"/>
        </w:rPr>
        <w:lastRenderedPageBreak/>
        <w:t>套架都能有效减小塔机因风荷载造成的不利影响，提高塔机抗风能力。工程实践中，在台风季，使用单位可根据《塔机使用补充说明书》（深圳版）的要求结合实际情况组织安装单位降低塔身高度或悬臂高度，或降低爬升套架。</w:t>
      </w:r>
    </w:p>
    <w:p w:rsidR="0079508F" w:rsidRDefault="0079508F">
      <w:pPr>
        <w:widowControl/>
        <w:shd w:val="clear" w:color="auto" w:fill="FFFFFF"/>
        <w:tabs>
          <w:tab w:val="left" w:pos="709"/>
        </w:tabs>
        <w:spacing w:line="240" w:lineRule="auto"/>
        <w:jc w:val="left"/>
        <w:rPr>
          <w:rFonts w:ascii="宋体"/>
          <w:szCs w:val="21"/>
        </w:rPr>
      </w:pPr>
      <w:r>
        <w:rPr>
          <w:rFonts w:ascii="宋体" w:hAnsi="宋体"/>
          <w:b/>
          <w:szCs w:val="21"/>
        </w:rPr>
        <w:t>4.</w:t>
      </w:r>
      <w:r>
        <w:rPr>
          <w:rFonts w:ascii="宋体" w:hAnsi="宋体" w:hint="eastAsia"/>
          <w:b/>
          <w:szCs w:val="21"/>
        </w:rPr>
        <w:t>6</w:t>
      </w:r>
      <w:r>
        <w:rPr>
          <w:rFonts w:ascii="宋体" w:hAnsi="宋体"/>
          <w:b/>
          <w:szCs w:val="21"/>
        </w:rPr>
        <w:t>.</w:t>
      </w:r>
      <w:r w:rsidR="004B032F">
        <w:rPr>
          <w:rFonts w:ascii="宋体" w:hAnsi="宋体" w:hint="eastAsia"/>
          <w:b/>
          <w:szCs w:val="21"/>
        </w:rPr>
        <w:t>3</w:t>
      </w:r>
      <w:r>
        <w:rPr>
          <w:rFonts w:ascii="宋体" w:hAnsi="宋体" w:hint="eastAsia"/>
          <w:szCs w:val="21"/>
        </w:rPr>
        <w:t xml:space="preserve">  鉴于工程实践中塔机顶升作业较为频繁，为提高降爬升套架效率，可参考本规程附录</w:t>
      </w:r>
      <w:r w:rsidR="008D0A59">
        <w:rPr>
          <w:rFonts w:ascii="宋体" w:hAnsi="宋体" w:hint="eastAsia"/>
          <w:szCs w:val="21"/>
        </w:rPr>
        <w:t>H</w:t>
      </w:r>
      <w:r>
        <w:rPr>
          <w:rFonts w:ascii="宋体" w:hAnsi="宋体" w:hint="eastAsia"/>
          <w:szCs w:val="21"/>
        </w:rPr>
        <w:t>提供的《塔机吊钩降爬升套架工法》执行，也可以按照使用说明书中塔机正常降爬升套架的操作过程进行。吊钩降爬升套架需要考虑钢丝绳索具卡环、绑扎吊点位置、顶升套架重量、吊钩起重性能等因素。降低后的爬升套架与回转支承连接复位，不宜采用吊钩起吊，宜采用操作塔机液压千斤顶正常爬升复位。</w:t>
      </w:r>
    </w:p>
    <w:p w:rsidR="0079508F" w:rsidRDefault="0079508F">
      <w:pPr>
        <w:widowControl/>
        <w:shd w:val="clear" w:color="auto" w:fill="FFFFFF"/>
        <w:spacing w:line="240" w:lineRule="auto"/>
        <w:jc w:val="left"/>
        <w:rPr>
          <w:rFonts w:ascii="宋体"/>
          <w:szCs w:val="21"/>
        </w:rPr>
      </w:pPr>
      <w:r>
        <w:rPr>
          <w:rFonts w:ascii="宋体" w:hAnsi="宋体"/>
          <w:b/>
          <w:szCs w:val="21"/>
        </w:rPr>
        <w:t>4.</w:t>
      </w:r>
      <w:r>
        <w:rPr>
          <w:rFonts w:ascii="宋体" w:hAnsi="宋体" w:hint="eastAsia"/>
          <w:b/>
          <w:szCs w:val="21"/>
        </w:rPr>
        <w:t>6</w:t>
      </w:r>
      <w:r>
        <w:rPr>
          <w:rFonts w:ascii="宋体" w:hAnsi="宋体"/>
          <w:b/>
          <w:szCs w:val="21"/>
        </w:rPr>
        <w:t>.</w:t>
      </w:r>
      <w:r w:rsidR="004B032F">
        <w:rPr>
          <w:rFonts w:ascii="宋体" w:hAnsi="宋体" w:hint="eastAsia"/>
          <w:b/>
          <w:szCs w:val="21"/>
        </w:rPr>
        <w:t>4</w:t>
      </w:r>
      <w:r>
        <w:rPr>
          <w:rFonts w:ascii="宋体" w:hAnsi="宋体" w:hint="eastAsia"/>
          <w:b/>
          <w:szCs w:val="21"/>
        </w:rPr>
        <w:t xml:space="preserve">  </w:t>
      </w:r>
      <w:r>
        <w:rPr>
          <w:rFonts w:ascii="宋体" w:hAnsi="宋体" w:hint="eastAsia"/>
          <w:szCs w:val="21"/>
        </w:rPr>
        <w:t>本条规定参照《塔式起重机安全规程》（</w:t>
      </w:r>
      <w:r>
        <w:rPr>
          <w:rFonts w:ascii="宋体" w:hAnsi="宋体"/>
          <w:szCs w:val="21"/>
        </w:rPr>
        <w:t>GB5144-2006</w:t>
      </w:r>
      <w:r>
        <w:rPr>
          <w:rFonts w:ascii="宋体" w:hAnsi="宋体" w:hint="eastAsia"/>
          <w:szCs w:val="21"/>
        </w:rPr>
        <w:t>）第</w:t>
      </w:r>
      <w:r>
        <w:rPr>
          <w:rFonts w:ascii="宋体" w:hAnsi="宋体"/>
          <w:szCs w:val="21"/>
        </w:rPr>
        <w:t>4.2.2.4</w:t>
      </w:r>
      <w:r>
        <w:rPr>
          <w:rFonts w:ascii="宋体" w:hAnsi="宋体" w:hint="eastAsia"/>
          <w:szCs w:val="21"/>
        </w:rPr>
        <w:t>条。鉴于工程实践中塔机安装高强度螺栓拧紧力矩经常被忽视，在安全检查和安全事故中屡见不鲜，安装及维保单位应严格按规定做好高强度螺栓紧固工作。</w:t>
      </w:r>
    </w:p>
    <w:p w:rsidR="0079508F" w:rsidRDefault="0079508F">
      <w:pPr>
        <w:widowControl/>
        <w:shd w:val="clear" w:color="auto" w:fill="FFFFFF"/>
        <w:jc w:val="left"/>
        <w:rPr>
          <w:rFonts w:ascii="宋体"/>
          <w:sz w:val="24"/>
          <w:szCs w:val="24"/>
        </w:rPr>
        <w:sectPr w:rsidR="0079508F">
          <w:pgSz w:w="8391" w:h="11907"/>
          <w:pgMar w:top="1440" w:right="1134" w:bottom="1440" w:left="1418" w:header="851" w:footer="510" w:gutter="0"/>
          <w:cols w:space="720"/>
          <w:docGrid w:linePitch="312"/>
        </w:sectPr>
      </w:pPr>
    </w:p>
    <w:p w:rsidR="0079508F" w:rsidRDefault="0079508F">
      <w:pPr>
        <w:widowControl/>
        <w:spacing w:before="320" w:after="320" w:line="240" w:lineRule="auto"/>
        <w:jc w:val="center"/>
        <w:rPr>
          <w:rFonts w:ascii="宋体" w:cs="宋体"/>
          <w:bCs/>
          <w:color w:val="000000"/>
          <w:kern w:val="0"/>
          <w:sz w:val="24"/>
          <w:szCs w:val="24"/>
        </w:rPr>
      </w:pPr>
      <w:r>
        <w:rPr>
          <w:rFonts w:ascii="宋体" w:hAnsi="宋体" w:cs="宋体"/>
          <w:b/>
          <w:bCs/>
          <w:color w:val="000000"/>
          <w:kern w:val="0"/>
          <w:sz w:val="28"/>
          <w:szCs w:val="28"/>
        </w:rPr>
        <w:lastRenderedPageBreak/>
        <w:t xml:space="preserve">5 </w:t>
      </w:r>
      <w:r>
        <w:rPr>
          <w:rFonts w:ascii="宋体" w:hAnsi="宋体" w:cs="宋体" w:hint="eastAsia"/>
          <w:bCs/>
          <w:color w:val="000000"/>
          <w:kern w:val="0"/>
          <w:sz w:val="28"/>
          <w:szCs w:val="28"/>
        </w:rPr>
        <w:t>门（桥）式起重机安全技术要求</w:t>
      </w:r>
    </w:p>
    <w:p w:rsidR="0079508F" w:rsidRDefault="0079508F">
      <w:pPr>
        <w:widowControl/>
        <w:spacing w:before="320" w:after="320" w:line="240" w:lineRule="auto"/>
        <w:jc w:val="center"/>
        <w:rPr>
          <w:rFonts w:ascii="宋体" w:cs="宋体"/>
          <w:b/>
          <w:bCs/>
          <w:kern w:val="0"/>
          <w:sz w:val="24"/>
          <w:szCs w:val="24"/>
        </w:rPr>
      </w:pPr>
      <w:r>
        <w:rPr>
          <w:rFonts w:ascii="宋体" w:hAnsi="宋体" w:cs="宋体"/>
          <w:b/>
          <w:kern w:val="0"/>
          <w:sz w:val="24"/>
          <w:szCs w:val="24"/>
        </w:rPr>
        <w:t>5.1</w:t>
      </w:r>
      <w:r>
        <w:rPr>
          <w:rFonts w:ascii="宋体" w:hAnsi="宋体" w:cs="宋体" w:hint="eastAsia"/>
          <w:b/>
          <w:bCs/>
          <w:color w:val="000000"/>
          <w:kern w:val="0"/>
          <w:sz w:val="24"/>
          <w:szCs w:val="24"/>
        </w:rPr>
        <w:t>门（</w:t>
      </w:r>
      <w:r>
        <w:rPr>
          <w:rFonts w:ascii="宋体" w:hAnsi="宋体" w:cs="宋体" w:hint="eastAsia"/>
          <w:b/>
          <w:bCs/>
          <w:kern w:val="0"/>
          <w:sz w:val="24"/>
          <w:szCs w:val="24"/>
        </w:rPr>
        <w:t>桥）式起重机通用防风要求</w:t>
      </w:r>
    </w:p>
    <w:p w:rsidR="0079508F" w:rsidRDefault="0079508F">
      <w:pPr>
        <w:widowControl/>
        <w:spacing w:line="240" w:lineRule="auto"/>
        <w:jc w:val="left"/>
        <w:rPr>
          <w:rFonts w:ascii="宋体"/>
          <w:szCs w:val="21"/>
        </w:rPr>
      </w:pPr>
      <w:r>
        <w:rPr>
          <w:rFonts w:ascii="宋体" w:hAnsi="宋体"/>
          <w:b/>
          <w:szCs w:val="21"/>
        </w:rPr>
        <w:t xml:space="preserve">5.1.1 </w:t>
      </w:r>
      <w:r>
        <w:rPr>
          <w:rFonts w:ascii="宋体" w:hAnsi="宋体" w:cs="宋体" w:hint="eastAsia"/>
          <w:bCs/>
          <w:kern w:val="0"/>
          <w:szCs w:val="21"/>
        </w:rPr>
        <w:t>门（桥）式起重机</w:t>
      </w:r>
      <w:bookmarkStart w:id="246" w:name="_Toc471804089"/>
      <w:bookmarkStart w:id="247" w:name="_Toc471806891"/>
      <w:bookmarkStart w:id="248" w:name="_Toc471803400"/>
      <w:r>
        <w:rPr>
          <w:rFonts w:ascii="宋体" w:hAnsi="宋体" w:hint="eastAsia"/>
          <w:szCs w:val="21"/>
        </w:rPr>
        <w:t>运行中的任何部件与障碍物之间安全距离应符合</w:t>
      </w:r>
      <w:r>
        <w:rPr>
          <w:rFonts w:ascii="宋体" w:hAnsi="宋体"/>
          <w:szCs w:val="21"/>
        </w:rPr>
        <w:t>GB6067.1-2010</w:t>
      </w:r>
      <w:r>
        <w:rPr>
          <w:rFonts w:ascii="宋体" w:hAnsi="宋体" w:hint="eastAsia"/>
          <w:szCs w:val="21"/>
        </w:rPr>
        <w:t>中</w:t>
      </w:r>
      <w:r>
        <w:rPr>
          <w:rFonts w:ascii="宋体" w:hAnsi="宋体"/>
          <w:szCs w:val="21"/>
        </w:rPr>
        <w:t>10.2</w:t>
      </w:r>
      <w:r>
        <w:rPr>
          <w:rFonts w:ascii="宋体" w:hAnsi="宋体" w:hint="eastAsia"/>
          <w:szCs w:val="21"/>
        </w:rPr>
        <w:t>的要求</w:t>
      </w:r>
      <w:bookmarkStart w:id="249" w:name="_Toc471804090"/>
      <w:bookmarkStart w:id="250" w:name="_Toc471803401"/>
      <w:bookmarkStart w:id="251" w:name="_Toc471806892"/>
      <w:bookmarkEnd w:id="246"/>
      <w:bookmarkEnd w:id="247"/>
      <w:bookmarkEnd w:id="248"/>
      <w:r>
        <w:rPr>
          <w:rFonts w:ascii="宋体" w:hAnsi="宋体" w:hint="eastAsia"/>
          <w:szCs w:val="21"/>
        </w:rPr>
        <w:t>，与架空输电线距离应该满足</w:t>
      </w:r>
      <w:r>
        <w:rPr>
          <w:rFonts w:ascii="宋体" w:hAnsi="宋体"/>
          <w:szCs w:val="21"/>
        </w:rPr>
        <w:t>GB6067.1-2010</w:t>
      </w:r>
      <w:r>
        <w:rPr>
          <w:rFonts w:ascii="宋体" w:hAnsi="宋体" w:hint="eastAsia"/>
          <w:szCs w:val="21"/>
        </w:rPr>
        <w:t>中</w:t>
      </w:r>
      <w:r>
        <w:rPr>
          <w:rFonts w:ascii="宋体" w:hAnsi="宋体"/>
          <w:szCs w:val="21"/>
        </w:rPr>
        <w:t>15.3</w:t>
      </w:r>
      <w:r>
        <w:rPr>
          <w:rFonts w:ascii="宋体" w:hAnsi="宋体" w:hint="eastAsia"/>
          <w:szCs w:val="21"/>
        </w:rPr>
        <w:t>的要求。</w:t>
      </w:r>
      <w:bookmarkStart w:id="252" w:name="_Toc471803402"/>
      <w:bookmarkStart w:id="253" w:name="_Toc471804091"/>
      <w:bookmarkStart w:id="254" w:name="_Toc471806893"/>
      <w:bookmarkEnd w:id="249"/>
      <w:bookmarkEnd w:id="250"/>
      <w:bookmarkEnd w:id="251"/>
    </w:p>
    <w:p w:rsidR="0079508F" w:rsidRDefault="0079508F">
      <w:pPr>
        <w:widowControl/>
        <w:spacing w:line="240" w:lineRule="auto"/>
        <w:jc w:val="left"/>
        <w:rPr>
          <w:rFonts w:ascii="宋体" w:hAnsi="宋体"/>
          <w:szCs w:val="21"/>
        </w:rPr>
      </w:pPr>
      <w:r>
        <w:rPr>
          <w:rFonts w:ascii="宋体" w:hAnsi="宋体" w:cs="宋体" w:hint="eastAsia"/>
          <w:bCs/>
          <w:kern w:val="0"/>
          <w:szCs w:val="21"/>
        </w:rPr>
        <w:t xml:space="preserve">    门（桥）式起重机</w:t>
      </w:r>
      <w:r>
        <w:rPr>
          <w:rFonts w:ascii="宋体" w:hAnsi="宋体" w:hint="eastAsia"/>
          <w:szCs w:val="21"/>
        </w:rPr>
        <w:t>主体结构倾覆范围内禁止设置板房仓库等临时设施。</w:t>
      </w:r>
      <w:bookmarkStart w:id="255" w:name="_Toc471803452"/>
      <w:bookmarkStart w:id="256" w:name="_Toc471804141"/>
      <w:bookmarkStart w:id="257" w:name="_Toc471806943"/>
      <w:bookmarkStart w:id="258" w:name="_Toc471804092"/>
      <w:bookmarkStart w:id="259" w:name="_Toc471806894"/>
      <w:bookmarkStart w:id="260" w:name="_Toc471803403"/>
      <w:bookmarkEnd w:id="252"/>
      <w:bookmarkEnd w:id="253"/>
      <w:bookmarkEnd w:id="254"/>
    </w:p>
    <w:p w:rsidR="0079508F" w:rsidRDefault="0079508F">
      <w:pPr>
        <w:widowControl/>
        <w:spacing w:line="240" w:lineRule="auto"/>
        <w:jc w:val="left"/>
        <w:rPr>
          <w:rFonts w:ascii="宋体" w:hAnsi="宋体"/>
          <w:szCs w:val="21"/>
        </w:rPr>
      </w:pPr>
      <w:r>
        <w:rPr>
          <w:rFonts w:ascii="宋体" w:hAnsi="宋体" w:hint="eastAsia"/>
          <w:szCs w:val="21"/>
        </w:rPr>
        <w:t xml:space="preserve">    建筑工地内使用的门式起重机必须在水平轨道上运行。轨道钢的型号选择及铺设必须依据说明书要求进行。轨道施工完成后，应检查轨道的平整度，轨道安装公差应符合</w:t>
      </w:r>
      <w:r>
        <w:rPr>
          <w:rFonts w:ascii="宋体" w:hAnsi="宋体"/>
          <w:szCs w:val="21"/>
        </w:rPr>
        <w:t>GB/T10183-2005</w:t>
      </w:r>
      <w:r>
        <w:rPr>
          <w:rFonts w:ascii="宋体" w:hAnsi="宋体" w:hint="eastAsia"/>
          <w:szCs w:val="21"/>
        </w:rPr>
        <w:t>中</w:t>
      </w:r>
      <w:r>
        <w:rPr>
          <w:rFonts w:ascii="宋体" w:hAnsi="宋体"/>
          <w:szCs w:val="21"/>
        </w:rPr>
        <w:t>5</w:t>
      </w:r>
      <w:r>
        <w:rPr>
          <w:rFonts w:ascii="宋体" w:hAnsi="宋体" w:hint="eastAsia"/>
          <w:szCs w:val="21"/>
        </w:rPr>
        <w:t>的要求或厂商安装说明书的要求，轨道端部应按规范设置止挡装置。</w:t>
      </w:r>
      <w:bookmarkEnd w:id="255"/>
      <w:bookmarkEnd w:id="256"/>
      <w:bookmarkEnd w:id="257"/>
    </w:p>
    <w:p w:rsidR="0079508F" w:rsidRDefault="0079508F">
      <w:pPr>
        <w:widowControl/>
        <w:spacing w:line="240" w:lineRule="auto"/>
        <w:jc w:val="left"/>
        <w:rPr>
          <w:rFonts w:ascii="宋体"/>
          <w:szCs w:val="21"/>
        </w:rPr>
      </w:pPr>
      <w:r>
        <w:rPr>
          <w:rFonts w:ascii="宋体" w:hAnsi="宋体" w:cs="宋体" w:hint="eastAsia"/>
          <w:bCs/>
          <w:kern w:val="0"/>
          <w:szCs w:val="21"/>
        </w:rPr>
        <w:t xml:space="preserve">    门（桥）式起重机</w:t>
      </w:r>
      <w:r>
        <w:rPr>
          <w:rFonts w:ascii="宋体" w:hAnsi="宋体" w:hint="eastAsia"/>
          <w:szCs w:val="21"/>
        </w:rPr>
        <w:t>和起重小车运行到设计规定的极限位置，自动切断前进方向的动力源，其外部结构距离端部止挡的安全距离应符合设计规定，且最小不得少于</w:t>
      </w:r>
      <w:r>
        <w:rPr>
          <w:rFonts w:ascii="宋体" w:hAnsi="宋体"/>
          <w:szCs w:val="21"/>
        </w:rPr>
        <w:t>200mm,</w:t>
      </w:r>
      <w:r>
        <w:rPr>
          <w:rFonts w:ascii="宋体" w:hAnsi="宋体" w:hint="eastAsia"/>
          <w:szCs w:val="21"/>
        </w:rPr>
        <w:t>并应能满足</w:t>
      </w:r>
      <w:r>
        <w:rPr>
          <w:rFonts w:ascii="宋体" w:hAnsi="宋体"/>
          <w:szCs w:val="21"/>
        </w:rPr>
        <w:t>GB</w:t>
      </w:r>
      <w:r>
        <w:rPr>
          <w:rFonts w:ascii="宋体" w:hAnsi="宋体" w:hint="eastAsia"/>
          <w:szCs w:val="21"/>
        </w:rPr>
        <w:t xml:space="preserve"> </w:t>
      </w:r>
      <w:r>
        <w:rPr>
          <w:rFonts w:ascii="宋体" w:hAnsi="宋体"/>
          <w:szCs w:val="21"/>
        </w:rPr>
        <w:t>6067.1</w:t>
      </w:r>
      <w:r>
        <w:rPr>
          <w:rFonts w:ascii="宋体" w:hAnsi="宋体" w:hint="eastAsia"/>
          <w:szCs w:val="21"/>
        </w:rPr>
        <w:t>-2010中</w:t>
      </w:r>
      <w:r>
        <w:rPr>
          <w:rFonts w:ascii="宋体" w:hAnsi="宋体"/>
          <w:szCs w:val="21"/>
        </w:rPr>
        <w:t>9.2.2</w:t>
      </w:r>
      <w:r>
        <w:rPr>
          <w:rFonts w:ascii="宋体" w:hAnsi="宋体" w:hint="eastAsia"/>
          <w:szCs w:val="21"/>
        </w:rPr>
        <w:t>的要求</w:t>
      </w:r>
      <w:bookmarkEnd w:id="258"/>
      <w:bookmarkEnd w:id="259"/>
      <w:bookmarkEnd w:id="260"/>
      <w:r>
        <w:rPr>
          <w:rFonts w:ascii="宋体" w:hAnsi="宋体" w:hint="eastAsia"/>
          <w:szCs w:val="21"/>
        </w:rPr>
        <w:t>。</w:t>
      </w:r>
    </w:p>
    <w:p w:rsidR="0079508F" w:rsidRDefault="0079508F">
      <w:pPr>
        <w:widowControl/>
        <w:spacing w:line="240" w:lineRule="auto"/>
        <w:jc w:val="left"/>
        <w:rPr>
          <w:rFonts w:ascii="宋体"/>
          <w:szCs w:val="21"/>
        </w:rPr>
      </w:pPr>
      <w:r>
        <w:rPr>
          <w:rFonts w:ascii="宋体" w:hAnsi="宋体"/>
          <w:b/>
          <w:szCs w:val="21"/>
        </w:rPr>
        <w:t xml:space="preserve">5.1.4 </w:t>
      </w:r>
      <w:r>
        <w:rPr>
          <w:rFonts w:ascii="宋体" w:hAnsi="宋体" w:cs="宋体" w:hint="eastAsia"/>
          <w:bCs/>
          <w:kern w:val="0"/>
          <w:szCs w:val="21"/>
        </w:rPr>
        <w:t>门（桥）式起重机使用说明书中有特殊规定（风力等级小于</w:t>
      </w:r>
      <w:r>
        <w:rPr>
          <w:rFonts w:ascii="宋体" w:hAnsi="宋体" w:cs="宋体"/>
          <w:bCs/>
          <w:kern w:val="0"/>
          <w:szCs w:val="21"/>
        </w:rPr>
        <w:t>6</w:t>
      </w:r>
      <w:r>
        <w:rPr>
          <w:rFonts w:ascii="宋体" w:hAnsi="宋体" w:cs="宋体" w:hint="eastAsia"/>
          <w:bCs/>
          <w:kern w:val="0"/>
          <w:szCs w:val="21"/>
        </w:rPr>
        <w:t>级），按使用说明书规定执行，如无特别说明，</w:t>
      </w:r>
      <w:r>
        <w:rPr>
          <w:rFonts w:ascii="宋体" w:hAnsi="宋体" w:hint="eastAsia"/>
          <w:szCs w:val="21"/>
        </w:rPr>
        <w:t>当风力等级达到</w:t>
      </w:r>
      <w:r>
        <w:rPr>
          <w:rFonts w:ascii="宋体" w:hAnsi="宋体"/>
          <w:szCs w:val="21"/>
        </w:rPr>
        <w:t>6</w:t>
      </w:r>
      <w:r>
        <w:rPr>
          <w:rFonts w:ascii="宋体" w:hAnsi="宋体" w:hint="eastAsia"/>
          <w:szCs w:val="21"/>
        </w:rPr>
        <w:t>级时，</w:t>
      </w:r>
      <w:r>
        <w:rPr>
          <w:rFonts w:ascii="宋体" w:hAnsi="宋体" w:cs="宋体" w:hint="eastAsia"/>
          <w:bCs/>
          <w:kern w:val="0"/>
          <w:szCs w:val="21"/>
        </w:rPr>
        <w:t>门（桥）式</w:t>
      </w:r>
      <w:r>
        <w:rPr>
          <w:rFonts w:ascii="宋体" w:hAnsi="宋体" w:hint="eastAsia"/>
          <w:szCs w:val="21"/>
        </w:rPr>
        <w:t>起重机风速仪</w:t>
      </w:r>
      <w:r>
        <w:rPr>
          <w:rFonts w:ascii="宋体" w:hAnsi="宋体" w:cs="宋体" w:hint="eastAsia"/>
          <w:bCs/>
          <w:kern w:val="0"/>
          <w:szCs w:val="21"/>
        </w:rPr>
        <w:t>发出报警信号，</w:t>
      </w:r>
      <w:r>
        <w:rPr>
          <w:rFonts w:ascii="宋体" w:hAnsi="宋体" w:hint="eastAsia"/>
          <w:szCs w:val="21"/>
        </w:rPr>
        <w:t>司机停止工作。</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5.2</w:t>
      </w:r>
      <w:r>
        <w:rPr>
          <w:rFonts w:ascii="宋体" w:hAnsi="宋体" w:cs="宋体" w:hint="eastAsia"/>
          <w:b/>
          <w:kern w:val="0"/>
          <w:sz w:val="24"/>
          <w:szCs w:val="24"/>
        </w:rPr>
        <w:t>门（桥）式起重机防风技术措施</w:t>
      </w:r>
    </w:p>
    <w:p w:rsidR="0079508F" w:rsidRDefault="0079508F">
      <w:pPr>
        <w:widowControl/>
        <w:spacing w:line="240" w:lineRule="auto"/>
        <w:jc w:val="left"/>
        <w:rPr>
          <w:rFonts w:ascii="宋体" w:cs="宋体"/>
          <w:bCs/>
          <w:kern w:val="0"/>
          <w:szCs w:val="21"/>
        </w:rPr>
      </w:pPr>
      <w:r>
        <w:rPr>
          <w:rFonts w:ascii="宋体" w:hAnsi="宋体"/>
          <w:b/>
          <w:szCs w:val="21"/>
        </w:rPr>
        <w:t xml:space="preserve">5.2.1  </w:t>
      </w:r>
      <w:bookmarkStart w:id="261" w:name="_Toc471804145"/>
      <w:bookmarkStart w:id="262" w:name="_Toc471806947"/>
      <w:bookmarkStart w:id="263" w:name="_Toc471803456"/>
      <w:r>
        <w:rPr>
          <w:rFonts w:ascii="宋体" w:hAnsi="宋体" w:cs="宋体" w:hint="eastAsia"/>
          <w:bCs/>
          <w:kern w:val="0"/>
          <w:szCs w:val="21"/>
        </w:rPr>
        <w:t>门式起重机必须配备夹轨器，夹轨器必须在双侧轨道对称安装。</w:t>
      </w:r>
      <w:bookmarkStart w:id="264" w:name="_Toc471803457"/>
      <w:bookmarkStart w:id="265" w:name="_Toc471804146"/>
      <w:bookmarkStart w:id="266" w:name="_Toc471806948"/>
      <w:bookmarkEnd w:id="261"/>
      <w:bookmarkEnd w:id="262"/>
      <w:bookmarkEnd w:id="263"/>
      <w:r>
        <w:rPr>
          <w:rFonts w:ascii="宋体" w:hAnsi="宋体" w:cs="宋体" w:hint="eastAsia"/>
          <w:bCs/>
          <w:kern w:val="0"/>
          <w:szCs w:val="21"/>
        </w:rPr>
        <w:t>制造商应对门式起重机夹轨器所提供抗风防滑力进行计算，并将结果作为门式起重机抗风防滑作用力的一部分纳入到门式起重机抗风防滑稳定性计算书中。</w:t>
      </w:r>
      <w:bookmarkEnd w:id="264"/>
      <w:bookmarkEnd w:id="265"/>
      <w:bookmarkEnd w:id="266"/>
    </w:p>
    <w:p w:rsidR="0079508F" w:rsidRDefault="0079508F">
      <w:pPr>
        <w:widowControl/>
        <w:spacing w:line="240" w:lineRule="auto"/>
        <w:jc w:val="left"/>
        <w:rPr>
          <w:rFonts w:ascii="宋体" w:cs="宋体"/>
          <w:bCs/>
          <w:kern w:val="0"/>
          <w:szCs w:val="21"/>
        </w:rPr>
      </w:pPr>
      <w:r>
        <w:rPr>
          <w:rFonts w:ascii="宋体" w:hAnsi="宋体" w:cs="宋体"/>
          <w:b/>
          <w:bCs/>
          <w:kern w:val="0"/>
          <w:szCs w:val="21"/>
        </w:rPr>
        <w:lastRenderedPageBreak/>
        <w:t>5.2.2</w:t>
      </w:r>
      <w:r>
        <w:rPr>
          <w:rFonts w:ascii="宋体" w:hAnsi="宋体" w:cs="宋体" w:hint="eastAsia"/>
          <w:b/>
          <w:bCs/>
          <w:kern w:val="0"/>
          <w:szCs w:val="21"/>
        </w:rPr>
        <w:t>、</w:t>
      </w:r>
      <w:r>
        <w:rPr>
          <w:rFonts w:ascii="宋体" w:hAnsi="宋体" w:cs="宋体"/>
          <w:b/>
          <w:bCs/>
          <w:kern w:val="0"/>
          <w:szCs w:val="21"/>
        </w:rPr>
        <w:t>5.2.3</w:t>
      </w:r>
      <w:r>
        <w:rPr>
          <w:rFonts w:ascii="宋体" w:hAnsi="宋体" w:cs="宋体" w:hint="eastAsia"/>
          <w:b/>
          <w:bCs/>
          <w:kern w:val="0"/>
          <w:szCs w:val="21"/>
        </w:rPr>
        <w:t>、</w:t>
      </w:r>
      <w:r>
        <w:rPr>
          <w:rFonts w:ascii="宋体" w:hAnsi="宋体" w:cs="宋体"/>
          <w:b/>
          <w:bCs/>
          <w:kern w:val="0"/>
          <w:szCs w:val="21"/>
        </w:rPr>
        <w:t xml:space="preserve">5.2.4  </w:t>
      </w:r>
      <w:r>
        <w:rPr>
          <w:rFonts w:ascii="宋体" w:hAnsi="宋体" w:cs="宋体" w:hint="eastAsia"/>
          <w:bCs/>
          <w:kern w:val="0"/>
          <w:szCs w:val="21"/>
        </w:rPr>
        <w:t>插销式地锚的安装方式和结构设计见附录</w:t>
      </w:r>
      <w:r w:rsidR="008D0A59">
        <w:rPr>
          <w:rFonts w:ascii="宋体" w:hAnsi="宋体" w:cs="宋体" w:hint="eastAsia"/>
          <w:bCs/>
          <w:kern w:val="0"/>
          <w:szCs w:val="21"/>
        </w:rPr>
        <w:t>I</w:t>
      </w:r>
      <w:r>
        <w:rPr>
          <w:rFonts w:ascii="宋体" w:hAnsi="宋体" w:cs="宋体" w:hint="eastAsia"/>
          <w:bCs/>
          <w:kern w:val="0"/>
          <w:szCs w:val="21"/>
        </w:rPr>
        <w:t>中</w:t>
      </w:r>
      <w:r w:rsidR="008D0A59">
        <w:rPr>
          <w:rFonts w:ascii="宋体" w:hAnsi="宋体" w:cs="宋体" w:hint="eastAsia"/>
          <w:bCs/>
          <w:kern w:val="0"/>
          <w:szCs w:val="21"/>
        </w:rPr>
        <w:t>I</w:t>
      </w:r>
      <w:r>
        <w:rPr>
          <w:rFonts w:ascii="宋体" w:hAnsi="宋体" w:cs="宋体"/>
          <w:bCs/>
          <w:kern w:val="0"/>
          <w:szCs w:val="21"/>
        </w:rPr>
        <w:t>.3</w:t>
      </w:r>
      <w:r>
        <w:rPr>
          <w:rFonts w:ascii="宋体" w:hAnsi="宋体" w:cs="宋体" w:hint="eastAsia"/>
          <w:bCs/>
          <w:kern w:val="0"/>
          <w:szCs w:val="21"/>
        </w:rPr>
        <w:t>，牵揽式地锚具体要求及受力计算可参见附录</w:t>
      </w:r>
      <w:r w:rsidR="008D0A59">
        <w:rPr>
          <w:rFonts w:ascii="宋体" w:hAnsi="宋体" w:cs="宋体" w:hint="eastAsia"/>
          <w:bCs/>
          <w:kern w:val="0"/>
          <w:szCs w:val="21"/>
        </w:rPr>
        <w:t>I</w:t>
      </w:r>
      <w:r>
        <w:rPr>
          <w:rFonts w:ascii="宋体" w:hAnsi="宋体" w:cs="宋体" w:hint="eastAsia"/>
          <w:bCs/>
          <w:kern w:val="0"/>
          <w:szCs w:val="21"/>
        </w:rPr>
        <w:t>中</w:t>
      </w:r>
      <w:r w:rsidR="008D0A59">
        <w:rPr>
          <w:rFonts w:ascii="宋体" w:hAnsi="宋体" w:cs="宋体" w:hint="eastAsia"/>
          <w:bCs/>
          <w:kern w:val="0"/>
          <w:szCs w:val="21"/>
        </w:rPr>
        <w:t>I</w:t>
      </w:r>
      <w:r>
        <w:rPr>
          <w:rFonts w:ascii="宋体" w:hAnsi="宋体" w:cs="宋体"/>
          <w:bCs/>
          <w:kern w:val="0"/>
          <w:szCs w:val="21"/>
        </w:rPr>
        <w:t>.4</w:t>
      </w:r>
      <w:r>
        <w:rPr>
          <w:rFonts w:ascii="宋体" w:hAnsi="宋体" w:cs="宋体" w:hint="eastAsia"/>
          <w:bCs/>
          <w:kern w:val="0"/>
          <w:szCs w:val="21"/>
        </w:rPr>
        <w:t>。</w:t>
      </w:r>
    </w:p>
    <w:p w:rsidR="0079508F" w:rsidRDefault="0079508F">
      <w:pPr>
        <w:widowControl/>
        <w:spacing w:line="240" w:lineRule="auto"/>
        <w:jc w:val="left"/>
        <w:rPr>
          <w:rFonts w:ascii="宋体" w:cs="宋体"/>
          <w:bCs/>
          <w:kern w:val="0"/>
          <w:szCs w:val="21"/>
        </w:rPr>
      </w:pPr>
      <w:r>
        <w:rPr>
          <w:rFonts w:ascii="宋体" w:hAnsi="宋体" w:cs="宋体"/>
          <w:b/>
          <w:bCs/>
          <w:kern w:val="0"/>
          <w:szCs w:val="21"/>
        </w:rPr>
        <w:t xml:space="preserve">5.2.5  </w:t>
      </w:r>
      <w:r>
        <w:rPr>
          <w:rFonts w:ascii="宋体" w:hAnsi="宋体" w:cs="宋体" w:hint="eastAsia"/>
          <w:bCs/>
          <w:kern w:val="0"/>
          <w:szCs w:val="21"/>
        </w:rPr>
        <w:t>在非工作状态下可采用多台串联的形式增强抗风防滑性时，每台之间应采用刚性销接，连接使用材料强度不得低于串联的门式起重机主体结构材料强度。多台串联完成后，应逐台检查刹车制动是否有效，并尽可能按照单台起重机防风方案进行地锚、防滑块等设置。</w:t>
      </w:r>
    </w:p>
    <w:p w:rsidR="0079508F" w:rsidRDefault="0079508F">
      <w:pPr>
        <w:widowControl/>
        <w:spacing w:line="240" w:lineRule="auto"/>
        <w:jc w:val="left"/>
        <w:rPr>
          <w:rFonts w:ascii="宋体" w:cs="宋体"/>
          <w:bCs/>
          <w:kern w:val="0"/>
          <w:szCs w:val="21"/>
        </w:rPr>
      </w:pPr>
      <w:bookmarkStart w:id="267" w:name="_Toc471807026"/>
      <w:bookmarkStart w:id="268" w:name="_Toc471804224"/>
      <w:bookmarkStart w:id="269" w:name="_Toc471803535"/>
      <w:r>
        <w:rPr>
          <w:rFonts w:ascii="宋体" w:hAnsi="宋体" w:cs="宋体"/>
          <w:b/>
          <w:bCs/>
          <w:kern w:val="0"/>
          <w:szCs w:val="21"/>
        </w:rPr>
        <w:t xml:space="preserve">5.2.6  </w:t>
      </w:r>
      <w:r>
        <w:rPr>
          <w:rFonts w:ascii="宋体" w:hAnsi="宋体" w:cs="宋体" w:hint="eastAsia"/>
          <w:bCs/>
          <w:kern w:val="0"/>
          <w:szCs w:val="21"/>
        </w:rPr>
        <w:t>单独搭设的桥式起重机钢结构防护棚应有经审图机构审查合格的施工图纸和《施工图审查报告》，其抗风能力单独进行计算。</w:t>
      </w:r>
      <w:bookmarkEnd w:id="267"/>
      <w:bookmarkEnd w:id="268"/>
      <w:bookmarkEnd w:id="269"/>
    </w:p>
    <w:p w:rsidR="0079508F" w:rsidRDefault="0079508F">
      <w:pPr>
        <w:widowControl/>
        <w:jc w:val="left"/>
        <w:rPr>
          <w:rFonts w:ascii="宋体" w:cs="宋体"/>
          <w:bCs/>
          <w:color w:val="000000"/>
          <w:kern w:val="0"/>
          <w:sz w:val="24"/>
          <w:szCs w:val="24"/>
        </w:rPr>
        <w:sectPr w:rsidR="0079508F">
          <w:pgSz w:w="8391" w:h="11907"/>
          <w:pgMar w:top="1440" w:right="1134" w:bottom="1440" w:left="1418" w:header="851" w:footer="510" w:gutter="0"/>
          <w:cols w:space="720"/>
          <w:docGrid w:linePitch="312"/>
        </w:sectPr>
      </w:pPr>
    </w:p>
    <w:p w:rsidR="0079508F" w:rsidRPr="006E7318" w:rsidRDefault="0079508F">
      <w:pPr>
        <w:widowControl/>
        <w:spacing w:before="320" w:after="320" w:line="240" w:lineRule="auto"/>
        <w:jc w:val="center"/>
        <w:rPr>
          <w:rFonts w:ascii="宋体" w:hAnsi="宋体" w:cs="宋体"/>
          <w:bCs/>
          <w:color w:val="000000"/>
          <w:kern w:val="0"/>
          <w:sz w:val="28"/>
          <w:szCs w:val="28"/>
        </w:rPr>
      </w:pPr>
      <w:r w:rsidRPr="006E7318">
        <w:rPr>
          <w:rFonts w:ascii="宋体" w:hAnsi="宋体" w:cs="宋体"/>
          <w:bCs/>
          <w:color w:val="000000"/>
          <w:kern w:val="0"/>
          <w:sz w:val="28"/>
          <w:szCs w:val="28"/>
        </w:rPr>
        <w:lastRenderedPageBreak/>
        <w:t xml:space="preserve">6  </w:t>
      </w:r>
      <w:r w:rsidRPr="006E7318">
        <w:rPr>
          <w:rFonts w:ascii="宋体" w:hAnsi="宋体" w:cs="宋体" w:hint="eastAsia"/>
          <w:bCs/>
          <w:color w:val="000000"/>
          <w:kern w:val="0"/>
          <w:sz w:val="28"/>
          <w:szCs w:val="28"/>
        </w:rPr>
        <w:t>履带起重机和施工升降机安全技术要求</w:t>
      </w:r>
    </w:p>
    <w:p w:rsidR="0079508F" w:rsidRDefault="0079508F">
      <w:pPr>
        <w:widowControl/>
        <w:spacing w:before="320" w:after="320" w:line="240" w:lineRule="auto"/>
        <w:jc w:val="center"/>
        <w:rPr>
          <w:rFonts w:ascii="宋体" w:cs="宋体"/>
          <w:b/>
          <w:kern w:val="0"/>
          <w:sz w:val="24"/>
          <w:szCs w:val="24"/>
        </w:rPr>
      </w:pPr>
      <w:r>
        <w:rPr>
          <w:rFonts w:ascii="宋体" w:hAnsi="宋体" w:cs="宋体"/>
          <w:b/>
          <w:kern w:val="0"/>
          <w:sz w:val="24"/>
          <w:szCs w:val="24"/>
        </w:rPr>
        <w:t xml:space="preserve">6.2  </w:t>
      </w:r>
      <w:r>
        <w:rPr>
          <w:rFonts w:ascii="宋体" w:hAnsi="宋体" w:cs="宋体" w:hint="eastAsia"/>
          <w:b/>
          <w:kern w:val="0"/>
          <w:sz w:val="24"/>
          <w:szCs w:val="24"/>
        </w:rPr>
        <w:t>施工升降机</w:t>
      </w:r>
    </w:p>
    <w:p w:rsidR="0079508F" w:rsidRDefault="0079508F">
      <w:pPr>
        <w:widowControl/>
        <w:spacing w:line="240" w:lineRule="auto"/>
        <w:jc w:val="left"/>
        <w:rPr>
          <w:rFonts w:ascii="宋体" w:cs="宋体"/>
          <w:bCs/>
          <w:color w:val="000000"/>
          <w:kern w:val="0"/>
          <w:szCs w:val="21"/>
        </w:rPr>
      </w:pPr>
      <w:r>
        <w:rPr>
          <w:rFonts w:ascii="宋体" w:hAnsi="宋体" w:cs="宋体"/>
          <w:b/>
          <w:bCs/>
          <w:color w:val="000000"/>
          <w:kern w:val="0"/>
          <w:szCs w:val="21"/>
        </w:rPr>
        <w:t xml:space="preserve">6.2.2  </w:t>
      </w:r>
      <w:r>
        <w:rPr>
          <w:rFonts w:ascii="宋体" w:hAnsi="宋体" w:cs="宋体" w:hint="eastAsia"/>
          <w:bCs/>
          <w:color w:val="000000"/>
          <w:kern w:val="0"/>
          <w:szCs w:val="21"/>
        </w:rPr>
        <w:t>本条规定旨在减少因冲顶造成的施工升降机安全生产事故。严禁施工升降机最后一道附着上方装设层门和进出平台，可以最大程度减少施工升降机冲顶，进而减少事故发生的可能。</w:t>
      </w:r>
    </w:p>
    <w:p w:rsidR="0079508F" w:rsidRDefault="0079508F">
      <w:pPr>
        <w:widowControl/>
        <w:jc w:val="left"/>
        <w:rPr>
          <w:rFonts w:ascii="宋体" w:cs="宋体"/>
          <w:bCs/>
          <w:color w:val="000000"/>
          <w:kern w:val="0"/>
          <w:sz w:val="24"/>
          <w:szCs w:val="24"/>
        </w:rPr>
        <w:sectPr w:rsidR="0079508F">
          <w:footerReference w:type="default" r:id="rId55"/>
          <w:pgSz w:w="8391" w:h="11907"/>
          <w:pgMar w:top="1440" w:right="1134" w:bottom="1440" w:left="1418" w:header="851" w:footer="510" w:gutter="0"/>
          <w:cols w:space="720"/>
          <w:docGrid w:linePitch="312"/>
        </w:sectPr>
      </w:pPr>
    </w:p>
    <w:p w:rsidR="0079508F" w:rsidRDefault="0079508F">
      <w:pPr>
        <w:widowControl/>
        <w:spacing w:before="320" w:after="320" w:line="240" w:lineRule="auto"/>
        <w:jc w:val="center"/>
        <w:rPr>
          <w:rFonts w:ascii="宋体" w:cs="宋体"/>
          <w:bCs/>
          <w:kern w:val="0"/>
          <w:sz w:val="24"/>
          <w:szCs w:val="24"/>
        </w:rPr>
      </w:pPr>
      <w:r>
        <w:rPr>
          <w:rFonts w:ascii="宋体" w:hAnsi="宋体" w:cs="宋体"/>
          <w:b/>
          <w:bCs/>
          <w:kern w:val="0"/>
          <w:sz w:val="28"/>
          <w:szCs w:val="28"/>
        </w:rPr>
        <w:lastRenderedPageBreak/>
        <w:t>7</w:t>
      </w:r>
      <w:r>
        <w:rPr>
          <w:rFonts w:ascii="宋体" w:hAnsi="宋体" w:cs="宋体" w:hint="eastAsia"/>
          <w:bCs/>
          <w:kern w:val="0"/>
          <w:sz w:val="28"/>
          <w:szCs w:val="28"/>
        </w:rPr>
        <w:t>台风应急响应</w:t>
      </w:r>
    </w:p>
    <w:p w:rsidR="0079508F" w:rsidRDefault="0079508F">
      <w:pPr>
        <w:widowControl/>
        <w:spacing w:line="240" w:lineRule="auto"/>
        <w:jc w:val="left"/>
        <w:rPr>
          <w:rFonts w:ascii="宋体"/>
          <w:szCs w:val="21"/>
        </w:rPr>
        <w:sectPr w:rsidR="0079508F">
          <w:pgSz w:w="8391" w:h="11907"/>
          <w:pgMar w:top="1440" w:right="1134" w:bottom="1440" w:left="1418" w:header="851" w:footer="510" w:gutter="0"/>
          <w:cols w:space="720"/>
          <w:docGrid w:linePitch="312"/>
        </w:sectPr>
      </w:pPr>
      <w:r>
        <w:rPr>
          <w:rFonts w:ascii="宋体" w:hAnsi="宋体"/>
          <w:b/>
          <w:szCs w:val="21"/>
        </w:rPr>
        <w:t>7</w:t>
      </w:r>
      <w:r>
        <w:rPr>
          <w:rFonts w:ascii="宋体"/>
          <w:b/>
          <w:szCs w:val="21"/>
        </w:rPr>
        <w:t>.</w:t>
      </w:r>
      <w:r w:rsidR="00CD7D56">
        <w:rPr>
          <w:rFonts w:ascii="宋体" w:hint="eastAsia"/>
          <w:b/>
          <w:szCs w:val="21"/>
        </w:rPr>
        <w:t>1</w:t>
      </w:r>
      <w:r>
        <w:rPr>
          <w:rFonts w:ascii="宋体"/>
          <w:b/>
          <w:szCs w:val="21"/>
        </w:rPr>
        <w:t>.</w:t>
      </w:r>
      <w:r>
        <w:rPr>
          <w:rFonts w:ascii="宋体" w:hAnsi="宋体" w:hint="eastAsia"/>
          <w:b/>
          <w:szCs w:val="21"/>
        </w:rPr>
        <w:t>2</w:t>
      </w:r>
      <w:r>
        <w:rPr>
          <w:rFonts w:ascii="宋体" w:hAnsi="宋体"/>
          <w:b/>
          <w:szCs w:val="21"/>
        </w:rPr>
        <w:t xml:space="preserve">  </w:t>
      </w:r>
      <w:r>
        <w:rPr>
          <w:rFonts w:ascii="宋体" w:hAnsi="宋体" w:hint="eastAsia"/>
          <w:szCs w:val="21"/>
        </w:rPr>
        <w:t>建筑起重机械防台风应急原则是分级预警分级响应。总承包单位应配置气象信息收集员，密切关注深圳市气象台发布的台风预警信息，并将收集到的信息第一时间向总承包单位项目经理汇报，总承包单位项目经理根据气象预警等级启动相应应急程序。总承包单位项目经理收到深圳市气象台发布的台风预警信息解除时，才可解除应急预案。</w:t>
      </w:r>
    </w:p>
    <w:p w:rsidR="0079508F" w:rsidRDefault="0079508F">
      <w:pPr>
        <w:widowControl/>
        <w:spacing w:before="320" w:after="320" w:line="240" w:lineRule="auto"/>
        <w:jc w:val="center"/>
        <w:rPr>
          <w:rFonts w:ascii="宋体" w:cs="宋体"/>
          <w:bCs/>
          <w:kern w:val="0"/>
          <w:sz w:val="24"/>
          <w:szCs w:val="24"/>
        </w:rPr>
      </w:pPr>
      <w:r>
        <w:rPr>
          <w:rFonts w:ascii="宋体" w:hAnsi="宋体" w:cs="宋体"/>
          <w:b/>
          <w:bCs/>
          <w:kern w:val="0"/>
          <w:sz w:val="28"/>
          <w:szCs w:val="28"/>
        </w:rPr>
        <w:lastRenderedPageBreak/>
        <w:t>8</w:t>
      </w:r>
      <w:r>
        <w:rPr>
          <w:rFonts w:ascii="宋体" w:hAnsi="宋体" w:cs="宋体" w:hint="eastAsia"/>
          <w:bCs/>
          <w:kern w:val="0"/>
          <w:sz w:val="28"/>
          <w:szCs w:val="28"/>
        </w:rPr>
        <w:t>台风后检验评定</w:t>
      </w:r>
    </w:p>
    <w:p w:rsidR="0079508F" w:rsidRDefault="0079508F">
      <w:pPr>
        <w:widowControl/>
        <w:spacing w:line="240" w:lineRule="auto"/>
        <w:jc w:val="left"/>
        <w:rPr>
          <w:rFonts w:ascii="宋体" w:cs="宋体"/>
          <w:color w:val="000000"/>
          <w:kern w:val="0"/>
          <w:szCs w:val="21"/>
        </w:rPr>
      </w:pPr>
      <w:r>
        <w:rPr>
          <w:rFonts w:ascii="宋体" w:hAnsi="宋体" w:cs="宋体"/>
          <w:b/>
          <w:bCs/>
          <w:color w:val="000000"/>
          <w:kern w:val="0"/>
          <w:szCs w:val="21"/>
        </w:rPr>
        <w:t>8</w:t>
      </w:r>
      <w:r>
        <w:rPr>
          <w:rFonts w:ascii="宋体" w:cs="宋体"/>
          <w:b/>
          <w:bCs/>
          <w:color w:val="000000"/>
          <w:kern w:val="0"/>
          <w:szCs w:val="21"/>
        </w:rPr>
        <w:t>.</w:t>
      </w:r>
      <w:r w:rsidR="00CD7D56">
        <w:rPr>
          <w:rFonts w:ascii="宋体" w:cs="宋体" w:hint="eastAsia"/>
          <w:b/>
          <w:bCs/>
          <w:color w:val="000000"/>
          <w:kern w:val="0"/>
          <w:szCs w:val="21"/>
        </w:rPr>
        <w:t>1</w:t>
      </w:r>
      <w:r>
        <w:rPr>
          <w:rFonts w:ascii="宋体" w:cs="宋体"/>
          <w:b/>
          <w:bCs/>
          <w:color w:val="000000"/>
          <w:kern w:val="0"/>
          <w:szCs w:val="21"/>
        </w:rPr>
        <w:t>.</w:t>
      </w:r>
      <w:r>
        <w:rPr>
          <w:rFonts w:ascii="宋体" w:hAnsi="宋体" w:cs="宋体"/>
          <w:b/>
          <w:bCs/>
          <w:color w:val="000000"/>
          <w:kern w:val="0"/>
          <w:szCs w:val="21"/>
        </w:rPr>
        <w:t xml:space="preserve">1  </w:t>
      </w:r>
      <w:r>
        <w:rPr>
          <w:rFonts w:ascii="宋体" w:hAnsi="宋体" w:hint="eastAsia"/>
          <w:szCs w:val="21"/>
        </w:rPr>
        <w:t>发布台风白色预警或蓝色预警，未必影响建筑起重机械安全使用，只有经历了可能影响建筑起重机械安全使用的台风后，才应实施台风后检查和检验评定。</w:t>
      </w:r>
    </w:p>
    <w:p w:rsidR="0079508F" w:rsidRDefault="0079508F">
      <w:pPr>
        <w:widowControl/>
        <w:spacing w:line="240" w:lineRule="auto"/>
        <w:ind w:firstLineChars="200" w:firstLine="420"/>
        <w:jc w:val="left"/>
        <w:rPr>
          <w:rFonts w:ascii="宋体" w:hAnsi="宋体" w:cs="宋体"/>
          <w:color w:val="000000"/>
          <w:kern w:val="0"/>
          <w:szCs w:val="21"/>
        </w:rPr>
      </w:pPr>
      <w:r>
        <w:rPr>
          <w:rFonts w:ascii="宋体" w:hAnsi="宋体" w:cs="宋体" w:hint="eastAsia"/>
          <w:bCs/>
          <w:color w:val="000000"/>
          <w:kern w:val="0"/>
          <w:szCs w:val="21"/>
        </w:rPr>
        <w:t>建筑起重机械经历的</w:t>
      </w:r>
      <w:r>
        <w:rPr>
          <w:rFonts w:ascii="宋体" w:hAnsi="宋体" w:hint="eastAsia"/>
          <w:szCs w:val="21"/>
        </w:rPr>
        <w:t>台风未</w:t>
      </w:r>
      <w:r>
        <w:rPr>
          <w:rFonts w:ascii="宋体" w:hAnsi="宋体" w:cs="宋体" w:hint="eastAsia"/>
          <w:bCs/>
          <w:color w:val="000000"/>
          <w:kern w:val="0"/>
          <w:szCs w:val="21"/>
        </w:rPr>
        <w:t>超出深圳市建筑起重机械计算风压的，</w:t>
      </w:r>
      <w:r>
        <w:rPr>
          <w:rFonts w:ascii="宋体" w:hAnsi="宋体" w:cs="宋体" w:hint="eastAsia"/>
          <w:color w:val="000000"/>
          <w:kern w:val="0"/>
          <w:szCs w:val="21"/>
        </w:rPr>
        <w:t>由使用单位组织进行台风检查。检查后还应履行验收程序；使用单位也有必要结合评定结果对建筑起重机械的防台风措施和效果进行探讨、改进。</w:t>
      </w:r>
    </w:p>
    <w:p w:rsidR="0079508F" w:rsidRDefault="0079508F">
      <w:pPr>
        <w:pStyle w:val="ad"/>
        <w:snapToGrid w:val="0"/>
        <w:spacing w:before="0" w:beforeAutospacing="0" w:after="0" w:afterAutospacing="0" w:line="240" w:lineRule="auto"/>
        <w:rPr>
          <w:bCs/>
          <w:color w:val="000000"/>
          <w:sz w:val="21"/>
          <w:szCs w:val="21"/>
        </w:rPr>
      </w:pPr>
      <w:r>
        <w:rPr>
          <w:rFonts w:hint="eastAsia"/>
          <w:bCs/>
          <w:color w:val="000000"/>
          <w:sz w:val="21"/>
          <w:szCs w:val="21"/>
        </w:rPr>
        <w:t xml:space="preserve">    本条款还规定了检验评定的主要内容，根据不同种类的起重机械对应实行。附录M《建筑起重机械台风后检查表》主要是针对一般情况下（即除</w:t>
      </w:r>
      <w:r>
        <w:rPr>
          <w:bCs/>
          <w:color w:val="000000"/>
          <w:sz w:val="21"/>
          <w:szCs w:val="21"/>
        </w:rPr>
        <w:t>8.0.2</w:t>
      </w:r>
      <w:r>
        <w:rPr>
          <w:rFonts w:hint="eastAsia"/>
          <w:bCs/>
          <w:color w:val="000000"/>
          <w:sz w:val="21"/>
          <w:szCs w:val="21"/>
        </w:rPr>
        <w:t>款规定情况外）的检查项目内容和要求，依据</w:t>
      </w:r>
      <w:r>
        <w:rPr>
          <w:bCs/>
          <w:color w:val="000000"/>
          <w:sz w:val="21"/>
          <w:szCs w:val="21"/>
        </w:rPr>
        <w:t>GB/T 31052</w:t>
      </w:r>
      <w:r>
        <w:rPr>
          <w:rFonts w:hint="eastAsia"/>
          <w:bCs/>
          <w:color w:val="000000"/>
          <w:sz w:val="21"/>
          <w:szCs w:val="21"/>
        </w:rPr>
        <w:t>作出相应规定；对于</w:t>
      </w:r>
      <w:r>
        <w:rPr>
          <w:bCs/>
          <w:color w:val="000000"/>
          <w:sz w:val="21"/>
          <w:szCs w:val="21"/>
        </w:rPr>
        <w:t>8.0.2</w:t>
      </w:r>
      <w:r>
        <w:rPr>
          <w:rFonts w:hint="eastAsia"/>
          <w:bCs/>
          <w:color w:val="000000"/>
          <w:sz w:val="21"/>
          <w:szCs w:val="21"/>
        </w:rPr>
        <w:t>款规定情况的检验评定，需由检验检测机构根据</w:t>
      </w:r>
      <w:r>
        <w:rPr>
          <w:bCs/>
          <w:color w:val="000000"/>
          <w:sz w:val="21"/>
          <w:szCs w:val="21"/>
        </w:rPr>
        <w:t>GB/T 31052</w:t>
      </w:r>
      <w:r>
        <w:rPr>
          <w:rFonts w:hint="eastAsia"/>
          <w:bCs/>
          <w:color w:val="000000"/>
          <w:sz w:val="21"/>
          <w:szCs w:val="21"/>
        </w:rPr>
        <w:t>、</w:t>
      </w:r>
      <w:r>
        <w:rPr>
          <w:bCs/>
          <w:color w:val="000000"/>
          <w:sz w:val="21"/>
          <w:szCs w:val="21"/>
        </w:rPr>
        <w:t>DBJ</w:t>
      </w:r>
      <w:r>
        <w:rPr>
          <w:rFonts w:hint="eastAsia"/>
          <w:bCs/>
          <w:color w:val="000000"/>
          <w:sz w:val="21"/>
          <w:szCs w:val="21"/>
        </w:rPr>
        <w:t>／</w:t>
      </w:r>
      <w:r>
        <w:rPr>
          <w:bCs/>
          <w:color w:val="000000"/>
          <w:sz w:val="21"/>
          <w:szCs w:val="21"/>
        </w:rPr>
        <w:t>T 15-73</w:t>
      </w:r>
      <w:r>
        <w:rPr>
          <w:rFonts w:hint="eastAsia"/>
          <w:bCs/>
          <w:color w:val="000000"/>
          <w:sz w:val="21"/>
          <w:szCs w:val="21"/>
        </w:rPr>
        <w:t>等标准规定，按本单位体系文件要求自行编制相应文件。</w:t>
      </w:r>
    </w:p>
    <w:p w:rsidR="0079508F" w:rsidRDefault="0079508F">
      <w:pPr>
        <w:pStyle w:val="ad"/>
        <w:snapToGrid w:val="0"/>
        <w:spacing w:before="0" w:beforeAutospacing="0" w:after="0" w:afterAutospacing="0" w:line="240" w:lineRule="auto"/>
        <w:ind w:firstLineChars="200" w:firstLine="420"/>
        <w:rPr>
          <w:bCs/>
          <w:color w:val="000000"/>
          <w:sz w:val="21"/>
          <w:szCs w:val="21"/>
        </w:rPr>
      </w:pPr>
      <w:r>
        <w:rPr>
          <w:rFonts w:hint="eastAsia"/>
          <w:bCs/>
          <w:color w:val="000000"/>
          <w:sz w:val="21"/>
          <w:szCs w:val="21"/>
        </w:rPr>
        <w:t>需要强调，因台风后的不可预知因素较多，附录M要求“检查前应总体目测无危及检查人员的风险”，此外检查人员检查过程中也应切实注意风险。附录M也依据</w:t>
      </w:r>
      <w:r>
        <w:rPr>
          <w:bCs/>
          <w:color w:val="000000"/>
          <w:sz w:val="21"/>
          <w:szCs w:val="21"/>
        </w:rPr>
        <w:t>GB/T 31052</w:t>
      </w:r>
      <w:r>
        <w:rPr>
          <w:rFonts w:hint="eastAsia"/>
          <w:bCs/>
          <w:color w:val="000000"/>
          <w:sz w:val="21"/>
          <w:szCs w:val="21"/>
        </w:rPr>
        <w:t>提出试验操作宜在地面（楼面）进行，目的也是提示风险，实际检查时根据现场条件进行。</w:t>
      </w:r>
    </w:p>
    <w:p w:rsidR="0079508F" w:rsidRDefault="0079508F">
      <w:pPr>
        <w:pStyle w:val="ad"/>
        <w:snapToGrid w:val="0"/>
        <w:spacing w:before="0" w:beforeAutospacing="0" w:after="0" w:afterAutospacing="0" w:line="240" w:lineRule="auto"/>
        <w:ind w:firstLine="420"/>
        <w:rPr>
          <w:bCs/>
          <w:color w:val="000000"/>
          <w:sz w:val="21"/>
          <w:szCs w:val="21"/>
        </w:rPr>
      </w:pPr>
      <w:r>
        <w:rPr>
          <w:rFonts w:hint="eastAsia"/>
          <w:bCs/>
          <w:color w:val="000000"/>
          <w:sz w:val="21"/>
          <w:szCs w:val="21"/>
        </w:rPr>
        <w:t>附录M检查表中“抗风防滑装置”主要针对门式起重机设置，轨道式塔式起重机也应进行相关检查。</w:t>
      </w:r>
    </w:p>
    <w:p w:rsidR="0079508F" w:rsidRDefault="0079508F">
      <w:pPr>
        <w:widowControl/>
        <w:spacing w:line="240" w:lineRule="auto"/>
        <w:jc w:val="left"/>
        <w:rPr>
          <w:rFonts w:ascii="宋体" w:cs="宋体"/>
          <w:bCs/>
          <w:kern w:val="0"/>
          <w:szCs w:val="21"/>
        </w:rPr>
      </w:pPr>
      <w:r>
        <w:rPr>
          <w:rFonts w:ascii="宋体" w:hAnsi="宋体" w:cs="宋体"/>
          <w:b/>
          <w:bCs/>
          <w:color w:val="000000"/>
          <w:kern w:val="0"/>
          <w:szCs w:val="21"/>
        </w:rPr>
        <w:t>8.</w:t>
      </w:r>
      <w:r w:rsidR="00CD7D56">
        <w:rPr>
          <w:rFonts w:ascii="宋体" w:hAnsi="宋体" w:cs="宋体" w:hint="eastAsia"/>
          <w:b/>
          <w:bCs/>
          <w:color w:val="000000"/>
          <w:kern w:val="0"/>
          <w:szCs w:val="21"/>
        </w:rPr>
        <w:t>1</w:t>
      </w:r>
      <w:r>
        <w:rPr>
          <w:rFonts w:ascii="宋体" w:hAnsi="宋体" w:cs="宋体"/>
          <w:b/>
          <w:bCs/>
          <w:color w:val="000000"/>
          <w:kern w:val="0"/>
          <w:szCs w:val="21"/>
        </w:rPr>
        <w:t xml:space="preserve">.2  </w:t>
      </w:r>
      <w:r>
        <w:rPr>
          <w:rFonts w:ascii="宋体" w:hAnsi="宋体" w:cs="宋体" w:hint="eastAsia"/>
          <w:bCs/>
          <w:color w:val="000000"/>
          <w:kern w:val="0"/>
          <w:szCs w:val="21"/>
        </w:rPr>
        <w:t>本条款规定了当建筑起重机械经历了超出深圳市建筑起重机械计算风压的台风后的检验评定要求。此时的检验评定需由检验检测机构实施；检验</w:t>
      </w:r>
      <w:r>
        <w:rPr>
          <w:rFonts w:ascii="宋体" w:hAnsi="宋体" w:cs="宋体" w:hint="eastAsia"/>
          <w:bCs/>
          <w:kern w:val="0"/>
          <w:szCs w:val="21"/>
        </w:rPr>
        <w:t>评定需依据</w:t>
      </w:r>
      <w:r>
        <w:rPr>
          <w:rFonts w:ascii="宋体" w:hAnsi="宋体" w:cs="宋体"/>
          <w:bCs/>
          <w:kern w:val="0"/>
          <w:szCs w:val="21"/>
        </w:rPr>
        <w:t>GB/T 31052</w:t>
      </w:r>
      <w:r>
        <w:rPr>
          <w:rFonts w:ascii="宋体" w:hAnsi="宋体" w:cs="宋体" w:hint="eastAsia"/>
          <w:bCs/>
          <w:kern w:val="0"/>
          <w:szCs w:val="21"/>
        </w:rPr>
        <w:t>和</w:t>
      </w:r>
      <w:r>
        <w:rPr>
          <w:rFonts w:ascii="宋体" w:hAnsi="宋体" w:cs="宋体"/>
          <w:bCs/>
          <w:kern w:val="0"/>
          <w:szCs w:val="21"/>
        </w:rPr>
        <w:t>DBJ/T 15-73</w:t>
      </w:r>
      <w:r>
        <w:rPr>
          <w:rFonts w:ascii="宋体" w:hAnsi="宋体" w:cs="宋体" w:hint="eastAsia"/>
          <w:bCs/>
          <w:kern w:val="0"/>
          <w:szCs w:val="21"/>
        </w:rPr>
        <w:t>等标准进行。</w:t>
      </w:r>
      <w:r>
        <w:rPr>
          <w:rFonts w:ascii="宋体" w:hAnsi="宋体" w:cs="宋体"/>
          <w:bCs/>
          <w:kern w:val="0"/>
          <w:szCs w:val="21"/>
        </w:rPr>
        <w:t>GB/T31052.2(</w:t>
      </w:r>
      <w:r>
        <w:rPr>
          <w:rFonts w:ascii="宋体" w:hAnsi="宋体" w:cs="宋体" w:hint="eastAsia"/>
          <w:bCs/>
          <w:kern w:val="0"/>
          <w:szCs w:val="21"/>
        </w:rPr>
        <w:t>流动式起重机</w:t>
      </w:r>
      <w:r>
        <w:rPr>
          <w:rFonts w:ascii="宋体" w:hAnsi="宋体" w:cs="宋体"/>
          <w:bCs/>
          <w:kern w:val="0"/>
          <w:szCs w:val="21"/>
        </w:rPr>
        <w:t>)</w:t>
      </w:r>
      <w:r>
        <w:rPr>
          <w:rFonts w:ascii="宋体" w:hAnsi="宋体" w:cs="宋体" w:hint="eastAsia"/>
          <w:bCs/>
          <w:kern w:val="0"/>
          <w:szCs w:val="21"/>
        </w:rPr>
        <w:t>、</w:t>
      </w:r>
      <w:r>
        <w:rPr>
          <w:rFonts w:ascii="宋体" w:hAnsi="宋体" w:cs="宋体"/>
          <w:bCs/>
          <w:kern w:val="0"/>
          <w:szCs w:val="21"/>
        </w:rPr>
        <w:t>GB/T31052.3(</w:t>
      </w:r>
      <w:r>
        <w:rPr>
          <w:rFonts w:ascii="宋体" w:hAnsi="宋体" w:cs="宋体" w:hint="eastAsia"/>
          <w:bCs/>
          <w:kern w:val="0"/>
          <w:szCs w:val="21"/>
        </w:rPr>
        <w:t>塔式起重机</w:t>
      </w:r>
      <w:r>
        <w:rPr>
          <w:rFonts w:ascii="宋体" w:hAnsi="宋体" w:cs="宋体"/>
          <w:bCs/>
          <w:kern w:val="0"/>
          <w:szCs w:val="21"/>
        </w:rPr>
        <w:t>)</w:t>
      </w:r>
      <w:r>
        <w:rPr>
          <w:rFonts w:ascii="宋体" w:hAnsi="宋体" w:cs="宋体" w:hint="eastAsia"/>
          <w:bCs/>
          <w:kern w:val="0"/>
          <w:szCs w:val="21"/>
        </w:rPr>
        <w:t>、</w:t>
      </w:r>
      <w:r>
        <w:rPr>
          <w:rFonts w:ascii="宋体" w:hAnsi="宋体" w:cs="宋体"/>
          <w:bCs/>
          <w:kern w:val="0"/>
          <w:szCs w:val="21"/>
        </w:rPr>
        <w:t>GB/T31052.5(</w:t>
      </w:r>
      <w:r>
        <w:rPr>
          <w:rFonts w:ascii="宋体" w:hAnsi="宋体" w:cs="宋体" w:hint="eastAsia"/>
          <w:bCs/>
          <w:kern w:val="0"/>
          <w:szCs w:val="21"/>
        </w:rPr>
        <w:t>桥式和门式起重机</w:t>
      </w:r>
      <w:r>
        <w:rPr>
          <w:rFonts w:ascii="宋体" w:hAnsi="宋体" w:cs="宋体"/>
          <w:bCs/>
          <w:kern w:val="0"/>
          <w:szCs w:val="21"/>
        </w:rPr>
        <w:t>)</w:t>
      </w:r>
      <w:r>
        <w:rPr>
          <w:rFonts w:ascii="宋体" w:hAnsi="宋体" w:cs="宋体" w:hint="eastAsia"/>
          <w:bCs/>
          <w:kern w:val="0"/>
          <w:szCs w:val="21"/>
        </w:rPr>
        <w:t>、</w:t>
      </w:r>
      <w:r>
        <w:rPr>
          <w:rFonts w:ascii="宋体" w:hAnsi="宋体" w:cs="宋体"/>
          <w:bCs/>
          <w:kern w:val="0"/>
          <w:szCs w:val="21"/>
        </w:rPr>
        <w:t>GB/T31052.9(</w:t>
      </w:r>
      <w:r>
        <w:rPr>
          <w:rFonts w:ascii="宋体" w:hAnsi="宋体" w:cs="宋体" w:hint="eastAsia"/>
          <w:bCs/>
          <w:kern w:val="0"/>
          <w:szCs w:val="21"/>
        </w:rPr>
        <w:t>升降机</w:t>
      </w:r>
      <w:r>
        <w:rPr>
          <w:rFonts w:ascii="宋体" w:hAnsi="宋体" w:cs="宋体"/>
          <w:bCs/>
          <w:kern w:val="0"/>
          <w:szCs w:val="21"/>
        </w:rPr>
        <w:t>)</w:t>
      </w:r>
      <w:r>
        <w:rPr>
          <w:rFonts w:ascii="宋体" w:hAnsi="宋体" w:cs="宋体" w:hint="eastAsia"/>
          <w:bCs/>
          <w:kern w:val="0"/>
          <w:szCs w:val="21"/>
        </w:rPr>
        <w:t>对极端天气条件下特殊检查的项目和要求等作出了规定，检</w:t>
      </w:r>
      <w:r>
        <w:rPr>
          <w:rFonts w:ascii="宋体" w:hAnsi="宋体" w:cs="宋体" w:hint="eastAsia"/>
          <w:bCs/>
          <w:kern w:val="0"/>
          <w:szCs w:val="21"/>
        </w:rPr>
        <w:lastRenderedPageBreak/>
        <w:t>验评定时检验检测机构的检查应不低于相应规定。特别地，由</w:t>
      </w:r>
      <w:r>
        <w:rPr>
          <w:rFonts w:ascii="宋体" w:hAnsi="宋体" w:cs="宋体"/>
          <w:bCs/>
          <w:kern w:val="0"/>
          <w:szCs w:val="21"/>
        </w:rPr>
        <w:t>DBJ/T15-73-2010</w:t>
      </w:r>
      <w:r>
        <w:rPr>
          <w:rFonts w:ascii="宋体" w:hAnsi="宋体" w:cs="宋体" w:hint="eastAsia"/>
          <w:bCs/>
          <w:kern w:val="0"/>
          <w:szCs w:val="21"/>
        </w:rPr>
        <w:t>第</w:t>
      </w:r>
      <w:r>
        <w:rPr>
          <w:rFonts w:ascii="宋体" w:hAnsi="宋体" w:cs="宋体"/>
          <w:bCs/>
          <w:kern w:val="0"/>
          <w:szCs w:val="21"/>
        </w:rPr>
        <w:t>3.0.4—7</w:t>
      </w:r>
      <w:r>
        <w:rPr>
          <w:rFonts w:ascii="宋体" w:hAnsi="宋体" w:cs="宋体" w:hint="eastAsia"/>
          <w:bCs/>
          <w:kern w:val="0"/>
          <w:szCs w:val="21"/>
        </w:rPr>
        <w:t>款</w:t>
      </w:r>
      <w:r>
        <w:rPr>
          <w:rFonts w:ascii="宋体" w:cs="宋体" w:hint="eastAsia"/>
          <w:bCs/>
          <w:kern w:val="0"/>
          <w:szCs w:val="21"/>
        </w:rPr>
        <w:t>“</w:t>
      </w:r>
      <w:r>
        <w:rPr>
          <w:rFonts w:ascii="宋体" w:hAnsi="宋体" w:cs="宋体" w:hint="eastAsia"/>
          <w:bCs/>
          <w:kern w:val="0"/>
          <w:szCs w:val="21"/>
        </w:rPr>
        <w:t>遭遇自然灾害或发生安全事故，可能使得结构或机构或安全装置受损害的，按本规程评定</w:t>
      </w:r>
      <w:r>
        <w:rPr>
          <w:rFonts w:ascii="宋体" w:cs="宋体" w:hint="eastAsia"/>
          <w:bCs/>
          <w:kern w:val="0"/>
          <w:szCs w:val="21"/>
        </w:rPr>
        <w:t>”</w:t>
      </w:r>
      <w:r>
        <w:rPr>
          <w:rFonts w:ascii="宋体" w:hAnsi="宋体" w:cs="宋体" w:hint="eastAsia"/>
          <w:bCs/>
          <w:kern w:val="0"/>
          <w:szCs w:val="21"/>
        </w:rPr>
        <w:t>，检验检测机构对于塔机的台风后检验评定也应结合该规程实施。</w:t>
      </w:r>
    </w:p>
    <w:p w:rsidR="0079508F" w:rsidRDefault="0079508F">
      <w:pPr>
        <w:widowControl/>
        <w:spacing w:line="240" w:lineRule="auto"/>
        <w:jc w:val="left"/>
        <w:rPr>
          <w:rFonts w:ascii="宋体" w:cs="宋体"/>
          <w:bCs/>
          <w:kern w:val="0"/>
          <w:szCs w:val="21"/>
        </w:rPr>
      </w:pPr>
      <w:r>
        <w:rPr>
          <w:rFonts w:ascii="宋体" w:hAnsi="宋体" w:cs="宋体" w:hint="eastAsia"/>
          <w:bCs/>
          <w:kern w:val="0"/>
          <w:szCs w:val="21"/>
        </w:rPr>
        <w:t xml:space="preserve">    是否超出“深圳市建筑起重机械计算风压”结合本规程</w:t>
      </w:r>
      <w:r>
        <w:rPr>
          <w:rFonts w:ascii="宋体" w:hAnsi="宋体" w:cs="宋体"/>
          <w:bCs/>
          <w:kern w:val="0"/>
          <w:szCs w:val="21"/>
        </w:rPr>
        <w:t>3</w:t>
      </w:r>
      <w:r>
        <w:rPr>
          <w:rFonts w:ascii="宋体" w:cs="宋体"/>
          <w:bCs/>
          <w:kern w:val="0"/>
          <w:szCs w:val="21"/>
        </w:rPr>
        <w:t>.</w:t>
      </w:r>
      <w:r>
        <w:rPr>
          <w:rFonts w:ascii="宋体" w:hAnsi="宋体" w:cs="宋体"/>
          <w:bCs/>
          <w:kern w:val="0"/>
          <w:szCs w:val="21"/>
        </w:rPr>
        <w:t>2</w:t>
      </w:r>
      <w:r>
        <w:rPr>
          <w:rFonts w:ascii="宋体" w:hAnsi="宋体" w:cs="宋体" w:hint="eastAsia"/>
          <w:bCs/>
          <w:kern w:val="0"/>
          <w:szCs w:val="21"/>
        </w:rPr>
        <w:t>节规定进行判断。</w:t>
      </w:r>
    </w:p>
    <w:p w:rsidR="0079508F" w:rsidRDefault="0079508F">
      <w:pPr>
        <w:widowControl/>
        <w:spacing w:line="240" w:lineRule="auto"/>
        <w:jc w:val="left"/>
        <w:rPr>
          <w:rFonts w:ascii="宋体" w:cs="宋体"/>
          <w:bCs/>
          <w:kern w:val="0"/>
          <w:sz w:val="24"/>
          <w:szCs w:val="24"/>
        </w:rPr>
      </w:pPr>
      <w:r>
        <w:rPr>
          <w:rFonts w:ascii="宋体" w:hAnsi="宋体" w:cs="宋体"/>
          <w:b/>
          <w:bCs/>
          <w:kern w:val="0"/>
          <w:szCs w:val="21"/>
        </w:rPr>
        <w:t>8.</w:t>
      </w:r>
      <w:r w:rsidR="00CD7D56">
        <w:rPr>
          <w:rFonts w:ascii="宋体" w:hAnsi="宋体" w:cs="宋体" w:hint="eastAsia"/>
          <w:b/>
          <w:bCs/>
          <w:kern w:val="0"/>
          <w:szCs w:val="21"/>
        </w:rPr>
        <w:t>1</w:t>
      </w:r>
      <w:r>
        <w:rPr>
          <w:rFonts w:ascii="宋体" w:hAnsi="宋体" w:cs="宋体"/>
          <w:b/>
          <w:bCs/>
          <w:kern w:val="0"/>
          <w:szCs w:val="21"/>
        </w:rPr>
        <w:t>.</w:t>
      </w:r>
      <w:r>
        <w:rPr>
          <w:rFonts w:ascii="宋体" w:hAnsi="宋体" w:cs="宋体" w:hint="eastAsia"/>
          <w:b/>
          <w:bCs/>
          <w:kern w:val="0"/>
          <w:szCs w:val="21"/>
        </w:rPr>
        <w:t>3、</w:t>
      </w:r>
      <w:r>
        <w:rPr>
          <w:rFonts w:ascii="宋体" w:hAnsi="宋体" w:cs="宋体"/>
          <w:b/>
          <w:bCs/>
          <w:kern w:val="0"/>
          <w:szCs w:val="21"/>
        </w:rPr>
        <w:t>8.</w:t>
      </w:r>
      <w:r w:rsidR="00CD7D56">
        <w:rPr>
          <w:rFonts w:ascii="宋体" w:hAnsi="宋体" w:cs="宋体" w:hint="eastAsia"/>
          <w:b/>
          <w:bCs/>
          <w:kern w:val="0"/>
          <w:szCs w:val="21"/>
        </w:rPr>
        <w:t>1</w:t>
      </w:r>
      <w:r>
        <w:rPr>
          <w:rFonts w:ascii="宋体" w:hAnsi="宋体" w:cs="宋体"/>
          <w:b/>
          <w:bCs/>
          <w:kern w:val="0"/>
          <w:szCs w:val="21"/>
        </w:rPr>
        <w:t>.</w:t>
      </w:r>
      <w:r>
        <w:rPr>
          <w:rFonts w:ascii="宋体" w:hAnsi="宋体" w:cs="宋体" w:hint="eastAsia"/>
          <w:b/>
          <w:bCs/>
          <w:kern w:val="0"/>
          <w:szCs w:val="21"/>
        </w:rPr>
        <w:t>4</w:t>
      </w:r>
      <w:r>
        <w:rPr>
          <w:rFonts w:ascii="宋体" w:hAnsi="宋体" w:cs="宋体"/>
          <w:b/>
          <w:bCs/>
          <w:kern w:val="0"/>
          <w:szCs w:val="21"/>
        </w:rPr>
        <w:t xml:space="preserve">  </w:t>
      </w:r>
      <w:r>
        <w:rPr>
          <w:rFonts w:ascii="宋体" w:hAnsi="宋体" w:cs="宋体" w:hint="eastAsia"/>
          <w:bCs/>
          <w:kern w:val="0"/>
          <w:szCs w:val="21"/>
        </w:rPr>
        <w:t>本条款对检验评定不合格的处理作出了相应规定。</w:t>
      </w:r>
    </w:p>
    <w:p w:rsidR="0079508F" w:rsidRDefault="0079508F">
      <w:pPr>
        <w:pStyle w:val="12"/>
        <w:spacing w:before="320" w:after="320" w:line="240" w:lineRule="auto"/>
        <w:ind w:left="357" w:firstLineChars="0" w:firstLine="0"/>
        <w:jc w:val="center"/>
        <w:outlineLvl w:val="0"/>
        <w:rPr>
          <w:rFonts w:ascii="宋体" w:hAnsi="宋体" w:cs="宋体"/>
          <w:bCs/>
          <w:color w:val="000000"/>
          <w:kern w:val="0"/>
          <w:sz w:val="24"/>
        </w:rPr>
      </w:pPr>
    </w:p>
    <w:sectPr w:rsidR="0079508F">
      <w:footerReference w:type="default" r:id="rId56"/>
      <w:pgSz w:w="8391" w:h="11907"/>
      <w:pgMar w:top="1440" w:right="1134" w:bottom="1440" w:left="1418" w:header="851" w:footer="51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EBF" w:rsidRDefault="00136EBF">
      <w:pPr>
        <w:spacing w:before="0" w:after="0" w:line="240" w:lineRule="auto"/>
      </w:pPr>
      <w:r>
        <w:separator/>
      </w:r>
    </w:p>
  </w:endnote>
  <w:endnote w:type="continuationSeparator" w:id="0">
    <w:p w:rsidR="00136EBF" w:rsidRDefault="00136EB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80F3C52" w:usb2="00000016" w:usb3="00000000" w:csb0="0004001F" w:csb1="00000000"/>
  </w:font>
  <w:font w:name="HiddenHorzOCR">
    <w:altName w:val="Yu Gothic"/>
    <w:charset w:val="80"/>
    <w:family w:val="auto"/>
    <w:pitch w:val="default"/>
    <w:sig w:usb0="00000000" w:usb1="0000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pPr>
    <w:fldSimple w:instr=" PAGE   \* MERGEFORMAT ">
      <w:r w:rsidR="002C0FDE" w:rsidRPr="002C0FDE">
        <w:rPr>
          <w:noProof/>
          <w:lang w:val="zh-CN"/>
        </w:rPr>
        <w:t>24</w:t>
      </w:r>
    </w:fldSimple>
  </w:p>
  <w:p w:rsidR="0079508F" w:rsidRDefault="0079508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jc w:val="right"/>
    </w:pPr>
  </w:p>
  <w:p w:rsidR="0079508F" w:rsidRDefault="0079508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jc w:val="right"/>
    </w:pPr>
    <w:fldSimple w:instr=" PAGE   \* MERGEFORMAT ">
      <w:r w:rsidR="002C0FDE" w:rsidRPr="002C0FDE">
        <w:rPr>
          <w:noProof/>
          <w:lang w:val="zh-CN"/>
        </w:rPr>
        <w:t>5</w:t>
      </w:r>
    </w:fldSimple>
  </w:p>
  <w:p w:rsidR="0079508F" w:rsidRDefault="0079508F">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jc w:val="right"/>
    </w:pPr>
    <w:fldSimple w:instr=" PAGE   \* MERGEFORMAT ">
      <w:r w:rsidR="002C0FDE" w:rsidRPr="002C0FDE">
        <w:rPr>
          <w:noProof/>
          <w:lang w:val="zh-CN"/>
        </w:rPr>
        <w:t>23</w:t>
      </w:r>
    </w:fldSimple>
  </w:p>
  <w:p w:rsidR="0079508F" w:rsidRDefault="0079508F">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jc w:val="right"/>
    </w:pPr>
    <w:fldSimple w:instr=" PAGE   \* MERGEFORMAT ">
      <w:r w:rsidR="002C0FDE" w:rsidRPr="002C0FDE">
        <w:rPr>
          <w:noProof/>
          <w:lang w:val="zh-CN"/>
        </w:rPr>
        <w:t>91</w:t>
      </w:r>
    </w:fldSimple>
  </w:p>
  <w:p w:rsidR="0079508F" w:rsidRDefault="0079508F">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pPr>
    <w:fldSimple w:instr=" PAGE   \* MERGEFORMAT ">
      <w:r w:rsidR="002C0FDE" w:rsidRPr="002C0FDE">
        <w:rPr>
          <w:noProof/>
          <w:lang w:val="zh-CN"/>
        </w:rPr>
        <w:t>93</w:t>
      </w:r>
    </w:fldSimple>
  </w:p>
  <w:p w:rsidR="0079508F" w:rsidRDefault="0079508F">
    <w:pPr>
      <w:pStyle w:val="a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9"/>
      <w:jc w:val="right"/>
    </w:pPr>
    <w:fldSimple w:instr=" PAGE   \* MERGEFORMAT ">
      <w:r w:rsidR="002C0FDE" w:rsidRPr="002C0FDE">
        <w:rPr>
          <w:noProof/>
          <w:lang w:val="zh-CN"/>
        </w:rPr>
        <w:t>95</w:t>
      </w:r>
    </w:fldSimple>
  </w:p>
  <w:p w:rsidR="0079508F" w:rsidRDefault="0079508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EBF" w:rsidRDefault="00136EBF">
      <w:pPr>
        <w:spacing w:before="0" w:after="0" w:line="240" w:lineRule="auto"/>
      </w:pPr>
      <w:r>
        <w:separator/>
      </w:r>
    </w:p>
  </w:footnote>
  <w:footnote w:type="continuationSeparator" w:id="0">
    <w:p w:rsidR="00136EBF" w:rsidRDefault="00136EBF">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8F" w:rsidRDefault="0079508F">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0E8"/>
    <w:multiLevelType w:val="multilevel"/>
    <w:tmpl w:val="01A240E8"/>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0922F88"/>
    <w:multiLevelType w:val="multilevel"/>
    <w:tmpl w:val="20922F88"/>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evenAndOddHeaders/>
  <w:drawingGridHorizontalSpacing w:val="105"/>
  <w:drawingGridVerticalSpacing w:val="156"/>
  <w:displayHorizontalDrawingGridEvery w:val="2"/>
  <w:displayVerticalDrawingGridEvery w:val="2"/>
  <w:characterSpacingControl w:val="compressPunctuation"/>
  <w:hdrShapeDefaults>
    <o:shapedefaults v:ext="edit" spidmax="143362" fillcolor="white">
      <v:fill color="white"/>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82FF5"/>
    <w:rsid w:val="0000104F"/>
    <w:rsid w:val="00005AD1"/>
    <w:rsid w:val="00007A60"/>
    <w:rsid w:val="000108C2"/>
    <w:rsid w:val="00010FE0"/>
    <w:rsid w:val="00011E2A"/>
    <w:rsid w:val="00012F51"/>
    <w:rsid w:val="00013653"/>
    <w:rsid w:val="00015E90"/>
    <w:rsid w:val="00017C7E"/>
    <w:rsid w:val="00017DC3"/>
    <w:rsid w:val="00022EB0"/>
    <w:rsid w:val="00026A65"/>
    <w:rsid w:val="00042E33"/>
    <w:rsid w:val="00042E7D"/>
    <w:rsid w:val="00044F5C"/>
    <w:rsid w:val="00046115"/>
    <w:rsid w:val="00051463"/>
    <w:rsid w:val="00052EFC"/>
    <w:rsid w:val="00057E20"/>
    <w:rsid w:val="00060BDD"/>
    <w:rsid w:val="00062DDC"/>
    <w:rsid w:val="0006379D"/>
    <w:rsid w:val="0006625D"/>
    <w:rsid w:val="000712AE"/>
    <w:rsid w:val="000722C9"/>
    <w:rsid w:val="00073C56"/>
    <w:rsid w:val="00074371"/>
    <w:rsid w:val="000763E2"/>
    <w:rsid w:val="00076CEA"/>
    <w:rsid w:val="0008008F"/>
    <w:rsid w:val="00081E89"/>
    <w:rsid w:val="00084DAA"/>
    <w:rsid w:val="000902D3"/>
    <w:rsid w:val="00091B32"/>
    <w:rsid w:val="0009776B"/>
    <w:rsid w:val="000A22E2"/>
    <w:rsid w:val="000A2C85"/>
    <w:rsid w:val="000C613A"/>
    <w:rsid w:val="000D0D79"/>
    <w:rsid w:val="000D0F68"/>
    <w:rsid w:val="000D1C19"/>
    <w:rsid w:val="000D2CF2"/>
    <w:rsid w:val="000D38E0"/>
    <w:rsid w:val="000D5B24"/>
    <w:rsid w:val="000F154C"/>
    <w:rsid w:val="000F1987"/>
    <w:rsid w:val="000F5468"/>
    <w:rsid w:val="000F5CBC"/>
    <w:rsid w:val="00102DEE"/>
    <w:rsid w:val="0010354C"/>
    <w:rsid w:val="00105619"/>
    <w:rsid w:val="001115C6"/>
    <w:rsid w:val="00112BEE"/>
    <w:rsid w:val="001146BB"/>
    <w:rsid w:val="0011718E"/>
    <w:rsid w:val="00120025"/>
    <w:rsid w:val="00120F66"/>
    <w:rsid w:val="00123F4C"/>
    <w:rsid w:val="001366CB"/>
    <w:rsid w:val="00136EBF"/>
    <w:rsid w:val="00137F0E"/>
    <w:rsid w:val="0014002E"/>
    <w:rsid w:val="00140674"/>
    <w:rsid w:val="00147590"/>
    <w:rsid w:val="00151F32"/>
    <w:rsid w:val="001553B5"/>
    <w:rsid w:val="00161BF8"/>
    <w:rsid w:val="00164429"/>
    <w:rsid w:val="00166302"/>
    <w:rsid w:val="0017320B"/>
    <w:rsid w:val="0017406A"/>
    <w:rsid w:val="0017790D"/>
    <w:rsid w:val="00177ED1"/>
    <w:rsid w:val="00181C97"/>
    <w:rsid w:val="00183B89"/>
    <w:rsid w:val="001923FD"/>
    <w:rsid w:val="00193ECC"/>
    <w:rsid w:val="001953A5"/>
    <w:rsid w:val="001A0048"/>
    <w:rsid w:val="001A0E4B"/>
    <w:rsid w:val="001A1E28"/>
    <w:rsid w:val="001A28E7"/>
    <w:rsid w:val="001A5B41"/>
    <w:rsid w:val="001A68B1"/>
    <w:rsid w:val="001B2924"/>
    <w:rsid w:val="001B6E30"/>
    <w:rsid w:val="001C06A8"/>
    <w:rsid w:val="001C096C"/>
    <w:rsid w:val="001C30EE"/>
    <w:rsid w:val="001C33C4"/>
    <w:rsid w:val="001D3DD6"/>
    <w:rsid w:val="001D5AE6"/>
    <w:rsid w:val="001D6165"/>
    <w:rsid w:val="001E0169"/>
    <w:rsid w:val="001E1C6D"/>
    <w:rsid w:val="001E2484"/>
    <w:rsid w:val="001E4993"/>
    <w:rsid w:val="001E5748"/>
    <w:rsid w:val="001F4DCA"/>
    <w:rsid w:val="001F7B62"/>
    <w:rsid w:val="0020164A"/>
    <w:rsid w:val="002043EC"/>
    <w:rsid w:val="002067BA"/>
    <w:rsid w:val="00211EE4"/>
    <w:rsid w:val="002244DF"/>
    <w:rsid w:val="0022588E"/>
    <w:rsid w:val="00231480"/>
    <w:rsid w:val="002341A8"/>
    <w:rsid w:val="00236469"/>
    <w:rsid w:val="00236CD6"/>
    <w:rsid w:val="00240537"/>
    <w:rsid w:val="002439B8"/>
    <w:rsid w:val="0024604B"/>
    <w:rsid w:val="0024630D"/>
    <w:rsid w:val="00247128"/>
    <w:rsid w:val="00254190"/>
    <w:rsid w:val="002635F3"/>
    <w:rsid w:val="00264DBB"/>
    <w:rsid w:val="002678D6"/>
    <w:rsid w:val="00267BCF"/>
    <w:rsid w:val="00273213"/>
    <w:rsid w:val="00276E55"/>
    <w:rsid w:val="00281D0B"/>
    <w:rsid w:val="00287840"/>
    <w:rsid w:val="00290B5A"/>
    <w:rsid w:val="002918BE"/>
    <w:rsid w:val="002924EF"/>
    <w:rsid w:val="0029287A"/>
    <w:rsid w:val="002936A2"/>
    <w:rsid w:val="002A064A"/>
    <w:rsid w:val="002A3BA7"/>
    <w:rsid w:val="002B485B"/>
    <w:rsid w:val="002B59D9"/>
    <w:rsid w:val="002B78FC"/>
    <w:rsid w:val="002C062E"/>
    <w:rsid w:val="002C0FDE"/>
    <w:rsid w:val="002C3B50"/>
    <w:rsid w:val="002C50FF"/>
    <w:rsid w:val="002C6A09"/>
    <w:rsid w:val="002D360D"/>
    <w:rsid w:val="002D37BF"/>
    <w:rsid w:val="002D7D4F"/>
    <w:rsid w:val="002E23EB"/>
    <w:rsid w:val="002E2DE5"/>
    <w:rsid w:val="002E3E8A"/>
    <w:rsid w:val="002E76EE"/>
    <w:rsid w:val="002F3ED4"/>
    <w:rsid w:val="002F6093"/>
    <w:rsid w:val="002F6195"/>
    <w:rsid w:val="002F6B0B"/>
    <w:rsid w:val="00300C9F"/>
    <w:rsid w:val="003046C1"/>
    <w:rsid w:val="003047C8"/>
    <w:rsid w:val="003051B2"/>
    <w:rsid w:val="00305765"/>
    <w:rsid w:val="00306953"/>
    <w:rsid w:val="00315DF6"/>
    <w:rsid w:val="0031782E"/>
    <w:rsid w:val="0032048B"/>
    <w:rsid w:val="003204B0"/>
    <w:rsid w:val="00323E76"/>
    <w:rsid w:val="003254FA"/>
    <w:rsid w:val="003269C0"/>
    <w:rsid w:val="00327F34"/>
    <w:rsid w:val="00331B9C"/>
    <w:rsid w:val="0033364C"/>
    <w:rsid w:val="00334109"/>
    <w:rsid w:val="003359E3"/>
    <w:rsid w:val="00344538"/>
    <w:rsid w:val="0034731A"/>
    <w:rsid w:val="0035018C"/>
    <w:rsid w:val="00354677"/>
    <w:rsid w:val="003549E2"/>
    <w:rsid w:val="003572D2"/>
    <w:rsid w:val="003575D2"/>
    <w:rsid w:val="00360F8A"/>
    <w:rsid w:val="003654DA"/>
    <w:rsid w:val="0036573A"/>
    <w:rsid w:val="003667C4"/>
    <w:rsid w:val="00366E6F"/>
    <w:rsid w:val="00367CF2"/>
    <w:rsid w:val="0037386D"/>
    <w:rsid w:val="00382FF5"/>
    <w:rsid w:val="00386109"/>
    <w:rsid w:val="003864D7"/>
    <w:rsid w:val="00391689"/>
    <w:rsid w:val="00397B69"/>
    <w:rsid w:val="003A245C"/>
    <w:rsid w:val="003B07A0"/>
    <w:rsid w:val="003B0D7E"/>
    <w:rsid w:val="003B4DEF"/>
    <w:rsid w:val="003C0A01"/>
    <w:rsid w:val="003C1035"/>
    <w:rsid w:val="003C200E"/>
    <w:rsid w:val="003C47AD"/>
    <w:rsid w:val="003C4A11"/>
    <w:rsid w:val="003C5283"/>
    <w:rsid w:val="003C6DEA"/>
    <w:rsid w:val="003D616A"/>
    <w:rsid w:val="003E131D"/>
    <w:rsid w:val="003E2081"/>
    <w:rsid w:val="003E3129"/>
    <w:rsid w:val="003E3E37"/>
    <w:rsid w:val="003E7026"/>
    <w:rsid w:val="003F216C"/>
    <w:rsid w:val="003F6C69"/>
    <w:rsid w:val="003F7C34"/>
    <w:rsid w:val="00401768"/>
    <w:rsid w:val="00406A6F"/>
    <w:rsid w:val="00407BEE"/>
    <w:rsid w:val="00407DD2"/>
    <w:rsid w:val="00411CE5"/>
    <w:rsid w:val="004120FB"/>
    <w:rsid w:val="0041508B"/>
    <w:rsid w:val="0041577D"/>
    <w:rsid w:val="00416603"/>
    <w:rsid w:val="004166A7"/>
    <w:rsid w:val="00423587"/>
    <w:rsid w:val="00423AEC"/>
    <w:rsid w:val="00425FBA"/>
    <w:rsid w:val="004427AC"/>
    <w:rsid w:val="00442FEB"/>
    <w:rsid w:val="00455DD7"/>
    <w:rsid w:val="004619F4"/>
    <w:rsid w:val="00467955"/>
    <w:rsid w:val="00471E73"/>
    <w:rsid w:val="0047220B"/>
    <w:rsid w:val="0047654F"/>
    <w:rsid w:val="00476BB1"/>
    <w:rsid w:val="004849C4"/>
    <w:rsid w:val="004854DA"/>
    <w:rsid w:val="00492CF7"/>
    <w:rsid w:val="0049584D"/>
    <w:rsid w:val="00495A94"/>
    <w:rsid w:val="00495D57"/>
    <w:rsid w:val="004975D4"/>
    <w:rsid w:val="004A35B4"/>
    <w:rsid w:val="004A7B41"/>
    <w:rsid w:val="004B032F"/>
    <w:rsid w:val="004B75F7"/>
    <w:rsid w:val="004C52F3"/>
    <w:rsid w:val="004C6151"/>
    <w:rsid w:val="004C6F2A"/>
    <w:rsid w:val="004D2EE5"/>
    <w:rsid w:val="004D406C"/>
    <w:rsid w:val="004D44C3"/>
    <w:rsid w:val="004D7BD2"/>
    <w:rsid w:val="004E3C12"/>
    <w:rsid w:val="004F496D"/>
    <w:rsid w:val="005041B0"/>
    <w:rsid w:val="005106CD"/>
    <w:rsid w:val="005115B6"/>
    <w:rsid w:val="00511AE6"/>
    <w:rsid w:val="005126C7"/>
    <w:rsid w:val="00513BCE"/>
    <w:rsid w:val="00514279"/>
    <w:rsid w:val="00514687"/>
    <w:rsid w:val="00515F70"/>
    <w:rsid w:val="00517640"/>
    <w:rsid w:val="005203D6"/>
    <w:rsid w:val="005221ED"/>
    <w:rsid w:val="00522EA8"/>
    <w:rsid w:val="0052359B"/>
    <w:rsid w:val="005236BB"/>
    <w:rsid w:val="00523C98"/>
    <w:rsid w:val="005245A1"/>
    <w:rsid w:val="005261F8"/>
    <w:rsid w:val="00526907"/>
    <w:rsid w:val="00530102"/>
    <w:rsid w:val="005326DD"/>
    <w:rsid w:val="00537437"/>
    <w:rsid w:val="005401EA"/>
    <w:rsid w:val="00546532"/>
    <w:rsid w:val="00553A47"/>
    <w:rsid w:val="005546E0"/>
    <w:rsid w:val="00555CCD"/>
    <w:rsid w:val="00560326"/>
    <w:rsid w:val="005630FE"/>
    <w:rsid w:val="00566588"/>
    <w:rsid w:val="005741F8"/>
    <w:rsid w:val="005744B0"/>
    <w:rsid w:val="005759E7"/>
    <w:rsid w:val="00581282"/>
    <w:rsid w:val="00582A65"/>
    <w:rsid w:val="00593DD1"/>
    <w:rsid w:val="00595B63"/>
    <w:rsid w:val="00596D5E"/>
    <w:rsid w:val="005A0BDF"/>
    <w:rsid w:val="005A15AE"/>
    <w:rsid w:val="005A2CE5"/>
    <w:rsid w:val="005A4D21"/>
    <w:rsid w:val="005A5375"/>
    <w:rsid w:val="005B0452"/>
    <w:rsid w:val="005B4EC5"/>
    <w:rsid w:val="005B5E54"/>
    <w:rsid w:val="005B72B0"/>
    <w:rsid w:val="005B7522"/>
    <w:rsid w:val="005B7B76"/>
    <w:rsid w:val="005D0A81"/>
    <w:rsid w:val="005D50DB"/>
    <w:rsid w:val="005D58C3"/>
    <w:rsid w:val="005D79E7"/>
    <w:rsid w:val="005E0662"/>
    <w:rsid w:val="005E0CFA"/>
    <w:rsid w:val="005E170B"/>
    <w:rsid w:val="005E7138"/>
    <w:rsid w:val="005F3508"/>
    <w:rsid w:val="005F77E0"/>
    <w:rsid w:val="00600C31"/>
    <w:rsid w:val="0060681C"/>
    <w:rsid w:val="0061076A"/>
    <w:rsid w:val="00615B6F"/>
    <w:rsid w:val="00617D04"/>
    <w:rsid w:val="00624E2E"/>
    <w:rsid w:val="006276E6"/>
    <w:rsid w:val="00627CF5"/>
    <w:rsid w:val="006309E7"/>
    <w:rsid w:val="0063414E"/>
    <w:rsid w:val="0064009D"/>
    <w:rsid w:val="00644CAB"/>
    <w:rsid w:val="00646440"/>
    <w:rsid w:val="006475BB"/>
    <w:rsid w:val="00650F94"/>
    <w:rsid w:val="00656AA1"/>
    <w:rsid w:val="00662722"/>
    <w:rsid w:val="00663868"/>
    <w:rsid w:val="00673BF3"/>
    <w:rsid w:val="0067415B"/>
    <w:rsid w:val="006806C3"/>
    <w:rsid w:val="006853B7"/>
    <w:rsid w:val="006869C0"/>
    <w:rsid w:val="0068704A"/>
    <w:rsid w:val="00691255"/>
    <w:rsid w:val="0069135D"/>
    <w:rsid w:val="00691F69"/>
    <w:rsid w:val="006975DC"/>
    <w:rsid w:val="006A4F60"/>
    <w:rsid w:val="006A58CC"/>
    <w:rsid w:val="006A605A"/>
    <w:rsid w:val="006A7A94"/>
    <w:rsid w:val="006B029D"/>
    <w:rsid w:val="006B59EF"/>
    <w:rsid w:val="006C420A"/>
    <w:rsid w:val="006C5BC0"/>
    <w:rsid w:val="006C74AD"/>
    <w:rsid w:val="006D1E26"/>
    <w:rsid w:val="006D437D"/>
    <w:rsid w:val="006D7862"/>
    <w:rsid w:val="006E22F0"/>
    <w:rsid w:val="006E3F54"/>
    <w:rsid w:val="006E7318"/>
    <w:rsid w:val="006E79C4"/>
    <w:rsid w:val="006F3FCE"/>
    <w:rsid w:val="006F6753"/>
    <w:rsid w:val="00707074"/>
    <w:rsid w:val="007160CF"/>
    <w:rsid w:val="00716CF7"/>
    <w:rsid w:val="0072075C"/>
    <w:rsid w:val="007207B4"/>
    <w:rsid w:val="00722A51"/>
    <w:rsid w:val="00724FA9"/>
    <w:rsid w:val="00726E62"/>
    <w:rsid w:val="00731081"/>
    <w:rsid w:val="00735726"/>
    <w:rsid w:val="00742130"/>
    <w:rsid w:val="00744326"/>
    <w:rsid w:val="007445CA"/>
    <w:rsid w:val="007458BC"/>
    <w:rsid w:val="00746A21"/>
    <w:rsid w:val="00750ACA"/>
    <w:rsid w:val="007511CE"/>
    <w:rsid w:val="00753EDB"/>
    <w:rsid w:val="007577E3"/>
    <w:rsid w:val="007645CD"/>
    <w:rsid w:val="00766BEF"/>
    <w:rsid w:val="00771BDC"/>
    <w:rsid w:val="00775E04"/>
    <w:rsid w:val="00776140"/>
    <w:rsid w:val="00780724"/>
    <w:rsid w:val="0078116C"/>
    <w:rsid w:val="00782B16"/>
    <w:rsid w:val="00790ABD"/>
    <w:rsid w:val="00791184"/>
    <w:rsid w:val="00791994"/>
    <w:rsid w:val="007927E2"/>
    <w:rsid w:val="00792C13"/>
    <w:rsid w:val="0079508F"/>
    <w:rsid w:val="007952C2"/>
    <w:rsid w:val="007A3F8B"/>
    <w:rsid w:val="007A5D9D"/>
    <w:rsid w:val="007A6782"/>
    <w:rsid w:val="007B12CE"/>
    <w:rsid w:val="007B1845"/>
    <w:rsid w:val="007B67A2"/>
    <w:rsid w:val="007C57D6"/>
    <w:rsid w:val="007D216E"/>
    <w:rsid w:val="007D3D0D"/>
    <w:rsid w:val="007D5D6C"/>
    <w:rsid w:val="007D7AAD"/>
    <w:rsid w:val="007D7E83"/>
    <w:rsid w:val="007E7788"/>
    <w:rsid w:val="007F0652"/>
    <w:rsid w:val="007F09BB"/>
    <w:rsid w:val="007F2778"/>
    <w:rsid w:val="008004CB"/>
    <w:rsid w:val="00800E85"/>
    <w:rsid w:val="0080143F"/>
    <w:rsid w:val="00802E1D"/>
    <w:rsid w:val="00803F63"/>
    <w:rsid w:val="008075C1"/>
    <w:rsid w:val="00810B27"/>
    <w:rsid w:val="00811D0F"/>
    <w:rsid w:val="00812A2F"/>
    <w:rsid w:val="00813EBA"/>
    <w:rsid w:val="00814978"/>
    <w:rsid w:val="00815EF7"/>
    <w:rsid w:val="00816B02"/>
    <w:rsid w:val="00821F81"/>
    <w:rsid w:val="00832906"/>
    <w:rsid w:val="00832D4F"/>
    <w:rsid w:val="008354AF"/>
    <w:rsid w:val="00841381"/>
    <w:rsid w:val="00851ED4"/>
    <w:rsid w:val="008535E3"/>
    <w:rsid w:val="008549CE"/>
    <w:rsid w:val="00855FDF"/>
    <w:rsid w:val="00857078"/>
    <w:rsid w:val="00857486"/>
    <w:rsid w:val="00861597"/>
    <w:rsid w:val="0086206D"/>
    <w:rsid w:val="0086628E"/>
    <w:rsid w:val="00877DB8"/>
    <w:rsid w:val="00882B79"/>
    <w:rsid w:val="00885E86"/>
    <w:rsid w:val="00887A9F"/>
    <w:rsid w:val="0089663E"/>
    <w:rsid w:val="00896BF5"/>
    <w:rsid w:val="008977BE"/>
    <w:rsid w:val="008A12CC"/>
    <w:rsid w:val="008A295A"/>
    <w:rsid w:val="008A4BEF"/>
    <w:rsid w:val="008A65D7"/>
    <w:rsid w:val="008A7FE1"/>
    <w:rsid w:val="008B14C3"/>
    <w:rsid w:val="008B7E92"/>
    <w:rsid w:val="008D0A59"/>
    <w:rsid w:val="008D49D0"/>
    <w:rsid w:val="008D6EA9"/>
    <w:rsid w:val="008E0468"/>
    <w:rsid w:val="008E2EA0"/>
    <w:rsid w:val="008E486B"/>
    <w:rsid w:val="008F23A8"/>
    <w:rsid w:val="008F4481"/>
    <w:rsid w:val="008F47E4"/>
    <w:rsid w:val="00900231"/>
    <w:rsid w:val="00900314"/>
    <w:rsid w:val="009010AB"/>
    <w:rsid w:val="0090162C"/>
    <w:rsid w:val="00901B74"/>
    <w:rsid w:val="00903F45"/>
    <w:rsid w:val="009044EF"/>
    <w:rsid w:val="00904C05"/>
    <w:rsid w:val="00904CC1"/>
    <w:rsid w:val="00904E2F"/>
    <w:rsid w:val="00907325"/>
    <w:rsid w:val="00907913"/>
    <w:rsid w:val="00911288"/>
    <w:rsid w:val="00914A00"/>
    <w:rsid w:val="00932A33"/>
    <w:rsid w:val="009374B5"/>
    <w:rsid w:val="00940717"/>
    <w:rsid w:val="009435D8"/>
    <w:rsid w:val="00946CF8"/>
    <w:rsid w:val="00954661"/>
    <w:rsid w:val="00956947"/>
    <w:rsid w:val="0096019F"/>
    <w:rsid w:val="00963D15"/>
    <w:rsid w:val="00964D6E"/>
    <w:rsid w:val="0098163F"/>
    <w:rsid w:val="00981B41"/>
    <w:rsid w:val="00982A2C"/>
    <w:rsid w:val="00982B99"/>
    <w:rsid w:val="009830FD"/>
    <w:rsid w:val="00983432"/>
    <w:rsid w:val="00986C14"/>
    <w:rsid w:val="00994775"/>
    <w:rsid w:val="009A480D"/>
    <w:rsid w:val="009A4B63"/>
    <w:rsid w:val="009A6614"/>
    <w:rsid w:val="009B3209"/>
    <w:rsid w:val="009B50B6"/>
    <w:rsid w:val="009C247C"/>
    <w:rsid w:val="009C346E"/>
    <w:rsid w:val="009C48F5"/>
    <w:rsid w:val="009C5F3D"/>
    <w:rsid w:val="009D0B11"/>
    <w:rsid w:val="009D0C61"/>
    <w:rsid w:val="009D168C"/>
    <w:rsid w:val="009D36B7"/>
    <w:rsid w:val="009D39DA"/>
    <w:rsid w:val="009D55AD"/>
    <w:rsid w:val="009E278C"/>
    <w:rsid w:val="009E4CD5"/>
    <w:rsid w:val="009E6256"/>
    <w:rsid w:val="009E6298"/>
    <w:rsid w:val="009E62B9"/>
    <w:rsid w:val="009F7EF7"/>
    <w:rsid w:val="00A029C1"/>
    <w:rsid w:val="00A06DBC"/>
    <w:rsid w:val="00A07AF9"/>
    <w:rsid w:val="00A117D7"/>
    <w:rsid w:val="00A15E2A"/>
    <w:rsid w:val="00A16A96"/>
    <w:rsid w:val="00A21E75"/>
    <w:rsid w:val="00A2225F"/>
    <w:rsid w:val="00A23822"/>
    <w:rsid w:val="00A30288"/>
    <w:rsid w:val="00A3356F"/>
    <w:rsid w:val="00A338BA"/>
    <w:rsid w:val="00A40562"/>
    <w:rsid w:val="00A40A16"/>
    <w:rsid w:val="00A44443"/>
    <w:rsid w:val="00A479B0"/>
    <w:rsid w:val="00A504BE"/>
    <w:rsid w:val="00A50920"/>
    <w:rsid w:val="00A51587"/>
    <w:rsid w:val="00A52096"/>
    <w:rsid w:val="00A52957"/>
    <w:rsid w:val="00A52DF1"/>
    <w:rsid w:val="00A532AB"/>
    <w:rsid w:val="00A54BE3"/>
    <w:rsid w:val="00A57F25"/>
    <w:rsid w:val="00A6044B"/>
    <w:rsid w:val="00A61805"/>
    <w:rsid w:val="00A652AB"/>
    <w:rsid w:val="00A663E0"/>
    <w:rsid w:val="00A67DDF"/>
    <w:rsid w:val="00A7107A"/>
    <w:rsid w:val="00A7122C"/>
    <w:rsid w:val="00A713BB"/>
    <w:rsid w:val="00A74527"/>
    <w:rsid w:val="00A81D64"/>
    <w:rsid w:val="00A85522"/>
    <w:rsid w:val="00A873E3"/>
    <w:rsid w:val="00A91C98"/>
    <w:rsid w:val="00AA14A6"/>
    <w:rsid w:val="00AA1C79"/>
    <w:rsid w:val="00AA4109"/>
    <w:rsid w:val="00AB21AB"/>
    <w:rsid w:val="00AB63DC"/>
    <w:rsid w:val="00AC0A62"/>
    <w:rsid w:val="00AC16F5"/>
    <w:rsid w:val="00AD1D97"/>
    <w:rsid w:val="00AD6D11"/>
    <w:rsid w:val="00AD7360"/>
    <w:rsid w:val="00AE3460"/>
    <w:rsid w:val="00AE5424"/>
    <w:rsid w:val="00AE6F90"/>
    <w:rsid w:val="00AF44A6"/>
    <w:rsid w:val="00AF452C"/>
    <w:rsid w:val="00AF57CB"/>
    <w:rsid w:val="00AF5D84"/>
    <w:rsid w:val="00B05FD5"/>
    <w:rsid w:val="00B14B39"/>
    <w:rsid w:val="00B16A40"/>
    <w:rsid w:val="00B2168E"/>
    <w:rsid w:val="00B24C33"/>
    <w:rsid w:val="00B25795"/>
    <w:rsid w:val="00B25C31"/>
    <w:rsid w:val="00B30E6E"/>
    <w:rsid w:val="00B353D5"/>
    <w:rsid w:val="00B3671A"/>
    <w:rsid w:val="00B43CD7"/>
    <w:rsid w:val="00B44649"/>
    <w:rsid w:val="00B456C7"/>
    <w:rsid w:val="00B5467A"/>
    <w:rsid w:val="00B603FB"/>
    <w:rsid w:val="00B627DF"/>
    <w:rsid w:val="00B643D6"/>
    <w:rsid w:val="00B64ACF"/>
    <w:rsid w:val="00B6511D"/>
    <w:rsid w:val="00B66177"/>
    <w:rsid w:val="00B66AF3"/>
    <w:rsid w:val="00B72D53"/>
    <w:rsid w:val="00B7475F"/>
    <w:rsid w:val="00B754DF"/>
    <w:rsid w:val="00B75865"/>
    <w:rsid w:val="00B7673F"/>
    <w:rsid w:val="00B8690C"/>
    <w:rsid w:val="00B874FF"/>
    <w:rsid w:val="00B92C71"/>
    <w:rsid w:val="00B93861"/>
    <w:rsid w:val="00BA3633"/>
    <w:rsid w:val="00BA382F"/>
    <w:rsid w:val="00BB27FA"/>
    <w:rsid w:val="00BB7604"/>
    <w:rsid w:val="00BB76D2"/>
    <w:rsid w:val="00BB79B5"/>
    <w:rsid w:val="00BC4984"/>
    <w:rsid w:val="00BC5158"/>
    <w:rsid w:val="00BD0CAD"/>
    <w:rsid w:val="00BD3E60"/>
    <w:rsid w:val="00BE04C4"/>
    <w:rsid w:val="00BE1EF1"/>
    <w:rsid w:val="00BE2A37"/>
    <w:rsid w:val="00BE4027"/>
    <w:rsid w:val="00BE4C57"/>
    <w:rsid w:val="00BE4E27"/>
    <w:rsid w:val="00BF184D"/>
    <w:rsid w:val="00BF1993"/>
    <w:rsid w:val="00C01681"/>
    <w:rsid w:val="00C03EA1"/>
    <w:rsid w:val="00C04059"/>
    <w:rsid w:val="00C05E61"/>
    <w:rsid w:val="00C140FC"/>
    <w:rsid w:val="00C164CD"/>
    <w:rsid w:val="00C20B94"/>
    <w:rsid w:val="00C23535"/>
    <w:rsid w:val="00C270B1"/>
    <w:rsid w:val="00C27D86"/>
    <w:rsid w:val="00C320A0"/>
    <w:rsid w:val="00C33512"/>
    <w:rsid w:val="00C34B16"/>
    <w:rsid w:val="00C36C98"/>
    <w:rsid w:val="00C40198"/>
    <w:rsid w:val="00C43A15"/>
    <w:rsid w:val="00C43D95"/>
    <w:rsid w:val="00C451AB"/>
    <w:rsid w:val="00C47140"/>
    <w:rsid w:val="00C5289A"/>
    <w:rsid w:val="00C604A9"/>
    <w:rsid w:val="00C63B0E"/>
    <w:rsid w:val="00C64E34"/>
    <w:rsid w:val="00C730DA"/>
    <w:rsid w:val="00C76650"/>
    <w:rsid w:val="00C80F55"/>
    <w:rsid w:val="00C83864"/>
    <w:rsid w:val="00C83CBF"/>
    <w:rsid w:val="00C84A2B"/>
    <w:rsid w:val="00C85BE0"/>
    <w:rsid w:val="00C92920"/>
    <w:rsid w:val="00C9328A"/>
    <w:rsid w:val="00C9489A"/>
    <w:rsid w:val="00CA304F"/>
    <w:rsid w:val="00CA575D"/>
    <w:rsid w:val="00CB651F"/>
    <w:rsid w:val="00CB7A23"/>
    <w:rsid w:val="00CC7092"/>
    <w:rsid w:val="00CD7D56"/>
    <w:rsid w:val="00CE07D8"/>
    <w:rsid w:val="00CE1C36"/>
    <w:rsid w:val="00CE43AF"/>
    <w:rsid w:val="00CE6A33"/>
    <w:rsid w:val="00CF7EBD"/>
    <w:rsid w:val="00CF7EE9"/>
    <w:rsid w:val="00D0104D"/>
    <w:rsid w:val="00D019B8"/>
    <w:rsid w:val="00D21A46"/>
    <w:rsid w:val="00D26843"/>
    <w:rsid w:val="00D2768E"/>
    <w:rsid w:val="00D33FF9"/>
    <w:rsid w:val="00D3510B"/>
    <w:rsid w:val="00D362CB"/>
    <w:rsid w:val="00D4517B"/>
    <w:rsid w:val="00D50ED4"/>
    <w:rsid w:val="00D52E93"/>
    <w:rsid w:val="00D54076"/>
    <w:rsid w:val="00D54DFE"/>
    <w:rsid w:val="00D5706E"/>
    <w:rsid w:val="00D5735C"/>
    <w:rsid w:val="00D61BEE"/>
    <w:rsid w:val="00D63337"/>
    <w:rsid w:val="00D75EB4"/>
    <w:rsid w:val="00D80DD4"/>
    <w:rsid w:val="00D83C22"/>
    <w:rsid w:val="00D83D91"/>
    <w:rsid w:val="00D841B0"/>
    <w:rsid w:val="00D844F1"/>
    <w:rsid w:val="00D915B0"/>
    <w:rsid w:val="00D93409"/>
    <w:rsid w:val="00D93801"/>
    <w:rsid w:val="00D95168"/>
    <w:rsid w:val="00D955AF"/>
    <w:rsid w:val="00D95D49"/>
    <w:rsid w:val="00DA15BE"/>
    <w:rsid w:val="00DA2AB9"/>
    <w:rsid w:val="00DA4E1C"/>
    <w:rsid w:val="00DA6EEC"/>
    <w:rsid w:val="00DA7A41"/>
    <w:rsid w:val="00DB0DC6"/>
    <w:rsid w:val="00DB1F19"/>
    <w:rsid w:val="00DB44A1"/>
    <w:rsid w:val="00DB5909"/>
    <w:rsid w:val="00DC0CCF"/>
    <w:rsid w:val="00DC4C6A"/>
    <w:rsid w:val="00DC6BFC"/>
    <w:rsid w:val="00DD42B7"/>
    <w:rsid w:val="00DD57A0"/>
    <w:rsid w:val="00DD673E"/>
    <w:rsid w:val="00DD7615"/>
    <w:rsid w:val="00DE3291"/>
    <w:rsid w:val="00DE367C"/>
    <w:rsid w:val="00DF0E07"/>
    <w:rsid w:val="00DF373F"/>
    <w:rsid w:val="00DF4DC2"/>
    <w:rsid w:val="00DF72BA"/>
    <w:rsid w:val="00E0259B"/>
    <w:rsid w:val="00E03220"/>
    <w:rsid w:val="00E04762"/>
    <w:rsid w:val="00E047A5"/>
    <w:rsid w:val="00E04AB1"/>
    <w:rsid w:val="00E10F7F"/>
    <w:rsid w:val="00E1190F"/>
    <w:rsid w:val="00E1294E"/>
    <w:rsid w:val="00E15EEA"/>
    <w:rsid w:val="00E22204"/>
    <w:rsid w:val="00E223C8"/>
    <w:rsid w:val="00E23809"/>
    <w:rsid w:val="00E2648B"/>
    <w:rsid w:val="00E342C0"/>
    <w:rsid w:val="00E43149"/>
    <w:rsid w:val="00E43E4B"/>
    <w:rsid w:val="00E442C1"/>
    <w:rsid w:val="00E4534A"/>
    <w:rsid w:val="00E4714E"/>
    <w:rsid w:val="00E51307"/>
    <w:rsid w:val="00E5162F"/>
    <w:rsid w:val="00E51A33"/>
    <w:rsid w:val="00E52E1E"/>
    <w:rsid w:val="00E56881"/>
    <w:rsid w:val="00E60011"/>
    <w:rsid w:val="00E62DA2"/>
    <w:rsid w:val="00E64E74"/>
    <w:rsid w:val="00E6518E"/>
    <w:rsid w:val="00E65D42"/>
    <w:rsid w:val="00E66D69"/>
    <w:rsid w:val="00E743E8"/>
    <w:rsid w:val="00E74E53"/>
    <w:rsid w:val="00E7629E"/>
    <w:rsid w:val="00E8633E"/>
    <w:rsid w:val="00E9023E"/>
    <w:rsid w:val="00E913A1"/>
    <w:rsid w:val="00E93AFB"/>
    <w:rsid w:val="00E96208"/>
    <w:rsid w:val="00E9663A"/>
    <w:rsid w:val="00EA14E5"/>
    <w:rsid w:val="00EA1D91"/>
    <w:rsid w:val="00EA297B"/>
    <w:rsid w:val="00EA3BCE"/>
    <w:rsid w:val="00EB186C"/>
    <w:rsid w:val="00EB1B46"/>
    <w:rsid w:val="00EB4202"/>
    <w:rsid w:val="00EC16DC"/>
    <w:rsid w:val="00EC1A59"/>
    <w:rsid w:val="00EC1AE7"/>
    <w:rsid w:val="00EC1B01"/>
    <w:rsid w:val="00EC35CA"/>
    <w:rsid w:val="00ED59D9"/>
    <w:rsid w:val="00ED7C65"/>
    <w:rsid w:val="00EE19B4"/>
    <w:rsid w:val="00EE7E7E"/>
    <w:rsid w:val="00EF5F6C"/>
    <w:rsid w:val="00EF6B49"/>
    <w:rsid w:val="00F021B0"/>
    <w:rsid w:val="00F029C1"/>
    <w:rsid w:val="00F0307D"/>
    <w:rsid w:val="00F062BA"/>
    <w:rsid w:val="00F0650B"/>
    <w:rsid w:val="00F13140"/>
    <w:rsid w:val="00F16CE7"/>
    <w:rsid w:val="00F1721F"/>
    <w:rsid w:val="00F177F2"/>
    <w:rsid w:val="00F179B7"/>
    <w:rsid w:val="00F21ADB"/>
    <w:rsid w:val="00F22C7B"/>
    <w:rsid w:val="00F26FBA"/>
    <w:rsid w:val="00F27038"/>
    <w:rsid w:val="00F27929"/>
    <w:rsid w:val="00F30346"/>
    <w:rsid w:val="00F40063"/>
    <w:rsid w:val="00F424BF"/>
    <w:rsid w:val="00F44991"/>
    <w:rsid w:val="00F53D9D"/>
    <w:rsid w:val="00F55850"/>
    <w:rsid w:val="00F621C5"/>
    <w:rsid w:val="00F67453"/>
    <w:rsid w:val="00F70A91"/>
    <w:rsid w:val="00F7312D"/>
    <w:rsid w:val="00F75380"/>
    <w:rsid w:val="00F80275"/>
    <w:rsid w:val="00F900B7"/>
    <w:rsid w:val="00F92676"/>
    <w:rsid w:val="00FA01EF"/>
    <w:rsid w:val="00FA41BE"/>
    <w:rsid w:val="00FA558F"/>
    <w:rsid w:val="00FB68AC"/>
    <w:rsid w:val="00FC3BF1"/>
    <w:rsid w:val="00FC4BB9"/>
    <w:rsid w:val="00FC7BB4"/>
    <w:rsid w:val="00FD055F"/>
    <w:rsid w:val="00FD136C"/>
    <w:rsid w:val="00FD2205"/>
    <w:rsid w:val="00FD3017"/>
    <w:rsid w:val="00FD4180"/>
    <w:rsid w:val="00FD597F"/>
    <w:rsid w:val="00FE00BB"/>
    <w:rsid w:val="00FE3900"/>
    <w:rsid w:val="00FE7626"/>
    <w:rsid w:val="00FF6283"/>
    <w:rsid w:val="34A323E4"/>
    <w:rsid w:val="36F06B01"/>
    <w:rsid w:val="542E18DA"/>
    <w:rsid w:val="552F25DD"/>
    <w:rsid w:val="55D5714D"/>
    <w:rsid w:val="5FCA13C4"/>
    <w:rsid w:val="702E2428"/>
    <w:rsid w:val="7CC303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62" fillcolor="white">
      <v:fill color="white"/>
      <o:colormenu v:ext="edit" strokecolor="none [3213]"/>
    </o:shapedefaults>
    <o:shapelayout v:ext="edit">
      <o:idmap v:ext="edit" data="1,25,28,29,30,34,35,101,136,137,138"/>
      <o:rules v:ext="edit">
        <o:r id="V:Rule0"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unhideWhenUsed="0" w:qFormat="1"/>
    <w:lsdException w:name="heading 3"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qFormat="1"/>
    <w:lsdException w:name="toc 6" w:qFormat="1"/>
    <w:lsdException w:name="toc 7" w:qFormat="1"/>
    <w:lsdException w:name="toc 8" w:qFormat="1"/>
    <w:lsdException w:name="toc 9" w:qFormat="1"/>
    <w:lsdException w:name="Normal Indent" w:semiHidden="1"/>
    <w:lsdException w:name="footnote tex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nhideWhenUsed="0" w:qFormat="1"/>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before="60" w:after="60" w:line="360" w:lineRule="auto"/>
      <w:jc w:val="both"/>
    </w:pPr>
    <w:rPr>
      <w:kern w:val="2"/>
      <w:sz w:val="21"/>
      <w:szCs w:val="22"/>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Pr>
      <w:rFonts w:ascii="Calibri" w:eastAsia="宋体" w:hAnsi="Calibri" w:cs="Times New Roman"/>
      <w:b/>
      <w:bCs/>
    </w:rPr>
  </w:style>
  <w:style w:type="character" w:styleId="a4">
    <w:name w:val="Hyperlink"/>
    <w:basedOn w:val="a0"/>
    <w:uiPriority w:val="99"/>
    <w:unhideWhenUsed/>
    <w:qFormat/>
    <w:rPr>
      <w:color w:val="0000FF"/>
      <w:u w:val="single"/>
    </w:rPr>
  </w:style>
  <w:style w:type="character" w:customStyle="1" w:styleId="1Char">
    <w:name w:val="标题 1 Char"/>
    <w:basedOn w:val="a0"/>
    <w:link w:val="1"/>
    <w:uiPriority w:val="99"/>
    <w:qFormat/>
    <w:rPr>
      <w:b/>
      <w:bCs/>
      <w:kern w:val="44"/>
      <w:sz w:val="44"/>
      <w:szCs w:val="44"/>
    </w:rPr>
  </w:style>
  <w:style w:type="character" w:customStyle="1" w:styleId="ordinary-span-edit2">
    <w:name w:val="ordinary-span-edit2"/>
    <w:basedOn w:val="a0"/>
  </w:style>
  <w:style w:type="character" w:customStyle="1" w:styleId="Char">
    <w:name w:val="标题 Char"/>
    <w:basedOn w:val="a0"/>
    <w:link w:val="a5"/>
    <w:uiPriority w:val="99"/>
    <w:rPr>
      <w:rFonts w:ascii="Cambria" w:hAnsi="Cambria"/>
      <w:b/>
      <w:bCs/>
      <w:kern w:val="2"/>
      <w:sz w:val="32"/>
      <w:szCs w:val="32"/>
    </w:rPr>
  </w:style>
  <w:style w:type="character" w:customStyle="1" w:styleId="HTMLChar">
    <w:name w:val="HTML 预设格式 Char"/>
    <w:basedOn w:val="a0"/>
    <w:link w:val="HTML"/>
    <w:uiPriority w:val="99"/>
    <w:rPr>
      <w:rFonts w:ascii="宋体" w:hAnsi="宋体" w:cs="宋体"/>
      <w:sz w:val="24"/>
      <w:szCs w:val="24"/>
    </w:rPr>
  </w:style>
  <w:style w:type="character" w:customStyle="1" w:styleId="Char0">
    <w:name w:val="页眉 Char"/>
    <w:basedOn w:val="a0"/>
    <w:link w:val="a6"/>
    <w:uiPriority w:val="99"/>
    <w:rPr>
      <w:sz w:val="18"/>
      <w:szCs w:val="18"/>
    </w:rPr>
  </w:style>
  <w:style w:type="character" w:customStyle="1" w:styleId="Char1">
    <w:name w:val="批注框文本 Char"/>
    <w:basedOn w:val="a0"/>
    <w:link w:val="a7"/>
    <w:uiPriority w:val="99"/>
    <w:semiHidden/>
    <w:rPr>
      <w:sz w:val="18"/>
      <w:szCs w:val="18"/>
    </w:rPr>
  </w:style>
  <w:style w:type="character" w:customStyle="1" w:styleId="Char2">
    <w:name w:val="文档结构图 Char"/>
    <w:basedOn w:val="a0"/>
    <w:link w:val="a8"/>
    <w:uiPriority w:val="99"/>
    <w:semiHidden/>
    <w:rPr>
      <w:rFonts w:ascii="宋体"/>
      <w:kern w:val="2"/>
      <w:sz w:val="18"/>
      <w:szCs w:val="18"/>
    </w:rPr>
  </w:style>
  <w:style w:type="character" w:customStyle="1" w:styleId="Char3">
    <w:name w:val="无间隔 Char"/>
    <w:basedOn w:val="a0"/>
    <w:link w:val="10"/>
    <w:uiPriority w:val="99"/>
    <w:rPr>
      <w:kern w:val="2"/>
      <w:sz w:val="21"/>
      <w:szCs w:val="22"/>
      <w:lang w:val="en-US" w:eastAsia="zh-CN" w:bidi="ar-SA"/>
    </w:rPr>
  </w:style>
  <w:style w:type="character" w:customStyle="1" w:styleId="Char4">
    <w:name w:val="页脚 Char"/>
    <w:basedOn w:val="a0"/>
    <w:link w:val="a9"/>
    <w:uiPriority w:val="99"/>
    <w:rPr>
      <w:sz w:val="18"/>
      <w:szCs w:val="18"/>
    </w:rPr>
  </w:style>
  <w:style w:type="character" w:customStyle="1" w:styleId="3Char">
    <w:name w:val="标题 3 Char"/>
    <w:basedOn w:val="a0"/>
    <w:link w:val="3"/>
    <w:uiPriority w:val="99"/>
    <w:semiHidden/>
    <w:qFormat/>
    <w:rPr>
      <w:b/>
      <w:bCs/>
      <w:kern w:val="2"/>
      <w:sz w:val="32"/>
      <w:szCs w:val="32"/>
    </w:rPr>
  </w:style>
  <w:style w:type="character" w:customStyle="1" w:styleId="a-size-large1">
    <w:name w:val="a-size-large1"/>
    <w:basedOn w:val="a0"/>
    <w:uiPriority w:val="99"/>
    <w:rPr>
      <w:rFonts w:ascii="Arial" w:eastAsia="宋体" w:hAnsi="Arial" w:cs="Arial" w:hint="default"/>
      <w:sz w:val="39"/>
      <w:szCs w:val="39"/>
    </w:rPr>
  </w:style>
  <w:style w:type="character" w:customStyle="1" w:styleId="2Char">
    <w:name w:val="标题 2 Char"/>
    <w:basedOn w:val="a0"/>
    <w:link w:val="2"/>
    <w:uiPriority w:val="99"/>
    <w:semiHidden/>
    <w:rPr>
      <w:rFonts w:ascii="Cambria" w:eastAsia="宋体" w:hAnsi="Cambria" w:cs="Times New Roman"/>
      <w:b/>
      <w:bCs/>
      <w:kern w:val="2"/>
      <w:sz w:val="32"/>
      <w:szCs w:val="32"/>
    </w:rPr>
  </w:style>
  <w:style w:type="character" w:customStyle="1" w:styleId="Char5">
    <w:name w:val="段 Char"/>
    <w:basedOn w:val="a0"/>
    <w:link w:val="aa"/>
    <w:uiPriority w:val="99"/>
    <w:qFormat/>
    <w:rPr>
      <w:rFonts w:ascii="宋体" w:hAnsi="Times New Roman"/>
      <w:sz w:val="21"/>
      <w:lang w:val="en-US" w:eastAsia="zh-CN" w:bidi="ar-SA"/>
    </w:rPr>
  </w:style>
  <w:style w:type="character" w:customStyle="1" w:styleId="Char6">
    <w:name w:val="日期 Char"/>
    <w:basedOn w:val="a0"/>
    <w:link w:val="ab"/>
    <w:uiPriority w:val="99"/>
    <w:semiHidden/>
  </w:style>
  <w:style w:type="character" w:customStyle="1" w:styleId="Char7">
    <w:name w:val="副标题 Char"/>
    <w:basedOn w:val="a0"/>
    <w:link w:val="ac"/>
    <w:uiPriority w:val="99"/>
    <w:rPr>
      <w:rFonts w:ascii="Cambria" w:hAnsi="Cambria" w:cs="Times New Roman"/>
      <w:b/>
      <w:bCs/>
      <w:kern w:val="28"/>
      <w:sz w:val="32"/>
      <w:szCs w:val="32"/>
    </w:rPr>
  </w:style>
  <w:style w:type="character" w:customStyle="1" w:styleId="sh141">
    <w:name w:val="sh141"/>
    <w:basedOn w:val="a0"/>
    <w:uiPriority w:val="99"/>
    <w:rPr>
      <w:color w:val="2B2B2B"/>
      <w:sz w:val="26"/>
      <w:szCs w:val="26"/>
    </w:rPr>
  </w:style>
  <w:style w:type="character" w:customStyle="1" w:styleId="font71">
    <w:name w:val="font71"/>
    <w:basedOn w:val="a0"/>
    <w:uiPriority w:val="99"/>
    <w:qFormat/>
    <w:rPr>
      <w:rFonts w:ascii="宋体" w:eastAsia="宋体" w:hAnsi="宋体" w:cs="宋体" w:hint="eastAsia"/>
      <w:color w:val="000000"/>
      <w:sz w:val="20"/>
      <w:szCs w:val="20"/>
      <w:u w:val="none"/>
    </w:rPr>
  </w:style>
  <w:style w:type="paragraph" w:styleId="20">
    <w:name w:val="toc 2"/>
    <w:basedOn w:val="a"/>
    <w:next w:val="a"/>
    <w:uiPriority w:val="39"/>
    <w:unhideWhenUsed/>
    <w:qFormat/>
    <w:pPr>
      <w:ind w:left="210"/>
      <w:jc w:val="left"/>
    </w:pPr>
    <w:rPr>
      <w:smallCaps/>
      <w:sz w:val="20"/>
      <w:szCs w:val="20"/>
    </w:rPr>
  </w:style>
  <w:style w:type="paragraph" w:styleId="7">
    <w:name w:val="toc 7"/>
    <w:basedOn w:val="a"/>
    <w:next w:val="a"/>
    <w:uiPriority w:val="99"/>
    <w:unhideWhenUsed/>
    <w:qFormat/>
    <w:pPr>
      <w:ind w:left="1260"/>
      <w:jc w:val="left"/>
    </w:pPr>
    <w:rPr>
      <w:sz w:val="18"/>
      <w:szCs w:val="18"/>
    </w:rPr>
  </w:style>
  <w:style w:type="paragraph" w:styleId="a6">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c"/>
    <w:next w:val="10"/>
    <w:uiPriority w:val="39"/>
    <w:unhideWhenUsed/>
    <w:qFormat/>
    <w:pPr>
      <w:spacing w:before="120" w:after="120"/>
      <w:jc w:val="left"/>
    </w:pPr>
    <w:rPr>
      <w:rFonts w:ascii="Calibri" w:hAnsi="Calibri"/>
      <w:b w:val="0"/>
      <w:bCs w:val="0"/>
      <w:caps/>
      <w:sz w:val="20"/>
      <w:szCs w:val="20"/>
    </w:rPr>
  </w:style>
  <w:style w:type="paragraph" w:styleId="a5">
    <w:name w:val="Title"/>
    <w:basedOn w:val="a"/>
    <w:next w:val="a"/>
    <w:link w:val="Char"/>
    <w:uiPriority w:val="99"/>
    <w:qFormat/>
    <w:pPr>
      <w:spacing w:before="240"/>
      <w:jc w:val="center"/>
      <w:outlineLvl w:val="0"/>
    </w:pPr>
    <w:rPr>
      <w:rFonts w:ascii="Cambria" w:hAnsi="Cambria"/>
      <w:b/>
      <w:bCs/>
      <w:sz w:val="32"/>
      <w:szCs w:val="32"/>
    </w:rPr>
  </w:style>
  <w:style w:type="paragraph" w:customStyle="1" w:styleId="110">
    <w:name w:val="列出段落11"/>
    <w:basedOn w:val="a"/>
    <w:uiPriority w:val="99"/>
    <w:pPr>
      <w:ind w:firstLineChars="200" w:firstLine="420"/>
    </w:pPr>
    <w:rPr>
      <w:rFonts w:ascii="Times New Roman" w:hAnsi="Times New Roman"/>
      <w:szCs w:val="24"/>
    </w:rPr>
  </w:style>
  <w:style w:type="paragraph" w:customStyle="1" w:styleId="10">
    <w:name w:val="无间隔1"/>
    <w:link w:val="Char3"/>
    <w:uiPriority w:val="99"/>
    <w:qFormat/>
    <w:pPr>
      <w:widowControl w:val="0"/>
      <w:spacing w:before="60" w:after="60" w:line="360" w:lineRule="auto"/>
      <w:jc w:val="both"/>
    </w:pPr>
    <w:rPr>
      <w:kern w:val="2"/>
      <w:sz w:val="21"/>
      <w:szCs w:val="22"/>
    </w:rPr>
  </w:style>
  <w:style w:type="paragraph" w:styleId="8">
    <w:name w:val="toc 8"/>
    <w:basedOn w:val="a"/>
    <w:next w:val="a"/>
    <w:uiPriority w:val="99"/>
    <w:unhideWhenUsed/>
    <w:qFormat/>
    <w:pPr>
      <w:ind w:left="1470"/>
      <w:jc w:val="left"/>
    </w:pPr>
    <w:rPr>
      <w:sz w:val="18"/>
      <w:szCs w:val="18"/>
    </w:rPr>
  </w:style>
  <w:style w:type="paragraph" w:customStyle="1" w:styleId="TOC1">
    <w:name w:val="TOC 标题1"/>
    <w:basedOn w:val="1"/>
    <w:next w:val="a"/>
    <w:uiPriority w:val="9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TOC2">
    <w:name w:val="TOC 标题2"/>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paragraph" w:styleId="30">
    <w:name w:val="toc 3"/>
    <w:basedOn w:val="a"/>
    <w:next w:val="a"/>
    <w:uiPriority w:val="39"/>
    <w:unhideWhenUsed/>
    <w:qFormat/>
    <w:pPr>
      <w:ind w:left="420"/>
      <w:jc w:val="left"/>
    </w:pPr>
    <w:rPr>
      <w:i/>
      <w:iCs/>
      <w:sz w:val="20"/>
      <w:szCs w:val="20"/>
    </w:rPr>
  </w:style>
  <w:style w:type="paragraph" w:customStyle="1" w:styleId="12">
    <w:name w:val="列出段落1"/>
    <w:basedOn w:val="a"/>
    <w:uiPriority w:val="34"/>
    <w:qFormat/>
    <w:pPr>
      <w:ind w:firstLineChars="200" w:firstLine="420"/>
    </w:pPr>
    <w:rPr>
      <w:rFonts w:ascii="Times New Roman" w:hAnsi="Times New Roman"/>
      <w:szCs w:val="24"/>
    </w:rPr>
  </w:style>
  <w:style w:type="paragraph" w:styleId="a9">
    <w:name w:val="footer"/>
    <w:basedOn w:val="a"/>
    <w:link w:val="Char4"/>
    <w:uiPriority w:val="99"/>
    <w:unhideWhenUsed/>
    <w:pPr>
      <w:tabs>
        <w:tab w:val="center" w:pos="4153"/>
        <w:tab w:val="right" w:pos="8306"/>
      </w:tabs>
      <w:snapToGrid w:val="0"/>
      <w:jc w:val="left"/>
    </w:pPr>
    <w:rPr>
      <w:sz w:val="18"/>
      <w:szCs w:val="18"/>
    </w:rPr>
  </w:style>
  <w:style w:type="paragraph" w:styleId="5">
    <w:name w:val="toc 5"/>
    <w:basedOn w:val="a"/>
    <w:next w:val="a"/>
    <w:uiPriority w:val="99"/>
    <w:unhideWhenUsed/>
    <w:pPr>
      <w:ind w:left="840"/>
      <w:jc w:val="left"/>
    </w:pPr>
    <w:rPr>
      <w:sz w:val="18"/>
      <w:szCs w:val="18"/>
    </w:rPr>
  </w:style>
  <w:style w:type="paragraph" w:customStyle="1" w:styleId="TOCHeading">
    <w:name w:val="TOC Heading"/>
    <w:basedOn w:val="1"/>
    <w:next w:val="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styleId="ac">
    <w:name w:val="Subtitle"/>
    <w:basedOn w:val="a"/>
    <w:next w:val="a"/>
    <w:link w:val="Char7"/>
    <w:uiPriority w:val="99"/>
    <w:qFormat/>
    <w:pPr>
      <w:spacing w:before="240" w:line="312" w:lineRule="auto"/>
      <w:jc w:val="center"/>
      <w:outlineLvl w:val="1"/>
    </w:pPr>
    <w:rPr>
      <w:rFonts w:ascii="Cambria" w:hAnsi="Cambria"/>
      <w:b/>
      <w:bCs/>
      <w:kern w:val="28"/>
      <w:sz w:val="32"/>
      <w:szCs w:val="32"/>
    </w:rPr>
  </w:style>
  <w:style w:type="paragraph" w:styleId="a8">
    <w:name w:val="Document Map"/>
    <w:basedOn w:val="a"/>
    <w:link w:val="Char2"/>
    <w:uiPriority w:val="99"/>
    <w:unhideWhenUsed/>
    <w:rPr>
      <w:rFonts w:ascii="宋体"/>
      <w:sz w:val="18"/>
      <w:szCs w:val="18"/>
    </w:rPr>
  </w:style>
  <w:style w:type="paragraph" w:styleId="a7">
    <w:name w:val="Balloon Text"/>
    <w:basedOn w:val="a"/>
    <w:link w:val="Char1"/>
    <w:uiPriority w:val="99"/>
    <w:unhideWhenUsed/>
    <w:rPr>
      <w:sz w:val="18"/>
      <w:szCs w:val="18"/>
    </w:rPr>
  </w:style>
  <w:style w:type="paragraph" w:styleId="ab">
    <w:name w:val="Date"/>
    <w:basedOn w:val="a"/>
    <w:next w:val="a"/>
    <w:link w:val="Char6"/>
    <w:uiPriority w:val="99"/>
    <w:unhideWhenUsed/>
    <w:qFormat/>
    <w:pPr>
      <w:ind w:leftChars="2500" w:left="100"/>
    </w:pPr>
  </w:style>
  <w:style w:type="paragraph" w:styleId="4">
    <w:name w:val="toc 4"/>
    <w:basedOn w:val="a"/>
    <w:next w:val="a"/>
    <w:uiPriority w:val="99"/>
    <w:unhideWhenUsed/>
    <w:qFormat/>
    <w:pPr>
      <w:ind w:left="630"/>
      <w:jc w:val="left"/>
    </w:pPr>
    <w:rPr>
      <w:sz w:val="18"/>
      <w:szCs w:val="18"/>
    </w:rPr>
  </w:style>
  <w:style w:type="paragraph" w:styleId="6">
    <w:name w:val="toc 6"/>
    <w:basedOn w:val="a"/>
    <w:next w:val="a"/>
    <w:uiPriority w:val="99"/>
    <w:unhideWhenUsed/>
    <w:qFormat/>
    <w:pPr>
      <w:ind w:left="1050"/>
      <w:jc w:val="left"/>
    </w:pPr>
    <w:rPr>
      <w:sz w:val="18"/>
      <w:szCs w:val="18"/>
    </w:rPr>
  </w:style>
  <w:style w:type="paragraph" w:styleId="9">
    <w:name w:val="toc 9"/>
    <w:basedOn w:val="a"/>
    <w:next w:val="a"/>
    <w:uiPriority w:val="99"/>
    <w:unhideWhenUsed/>
    <w:qFormat/>
    <w:pPr>
      <w:ind w:left="1680"/>
      <w:jc w:val="left"/>
    </w:pPr>
    <w:rPr>
      <w:sz w:val="18"/>
      <w:szCs w:val="18"/>
    </w:r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aa">
    <w:name w:val="段"/>
    <w:link w:val="Char5"/>
    <w:uiPriority w:val="99"/>
    <w:qFormat/>
    <w:pPr>
      <w:tabs>
        <w:tab w:val="center" w:pos="4201"/>
        <w:tab w:val="right" w:leader="dot" w:pos="9298"/>
      </w:tabs>
      <w:autoSpaceDE w:val="0"/>
      <w:autoSpaceDN w:val="0"/>
      <w:spacing w:before="60" w:after="60"/>
      <w:ind w:firstLineChars="200" w:firstLine="420"/>
      <w:jc w:val="both"/>
    </w:pPr>
    <w:rPr>
      <w:rFonts w:ascii="宋体" w:hAnsi="Times New Roman"/>
      <w:sz w:val="21"/>
    </w:rPr>
  </w:style>
  <w:style w:type="paragraph" w:customStyle="1" w:styleId="111">
    <w:name w:val="列出段落111"/>
    <w:basedOn w:val="a"/>
    <w:uiPriority w:val="34"/>
    <w:qFormat/>
    <w:pPr>
      <w:ind w:firstLineChars="200" w:firstLine="420"/>
    </w:pPr>
    <w:rPr>
      <w:rFonts w:ascii="Times New Roman" w:hAnsi="Times New Roman"/>
      <w:szCs w:val="24"/>
    </w:rPr>
  </w:style>
  <w:style w:type="paragraph" w:styleId="ae">
    <w:name w:val="List Paragraph"/>
    <w:basedOn w:val="a"/>
    <w:uiPriority w:val="34"/>
    <w:qFormat/>
    <w:pPr>
      <w:spacing w:line="240" w:lineRule="auto"/>
      <w:ind w:firstLineChars="200" w:firstLine="420"/>
    </w:pPr>
  </w:style>
  <w:style w:type="paragraph" w:customStyle="1" w:styleId="21">
    <w:name w:val="列出段落2"/>
    <w:basedOn w:val="a"/>
    <w:uiPriority w:val="99"/>
    <w:qFormat/>
    <w:pPr>
      <w:spacing w:line="240" w:lineRule="auto"/>
      <w:ind w:firstLineChars="200" w:firstLine="420"/>
    </w:pPr>
  </w:style>
  <w:style w:type="paragraph" w:customStyle="1" w:styleId="Char8">
    <w:name w:val="Char"/>
    <w:basedOn w:val="a"/>
    <w:uiPriority w:val="99"/>
    <w:pPr>
      <w:adjustRightInd w:val="0"/>
      <w:snapToGrid w:val="0"/>
    </w:pPr>
    <w:rPr>
      <w:rFonts w:ascii="Times New Roman" w:hAnsi="Times New Roman"/>
      <w:sz w:val="30"/>
      <w:szCs w:val="21"/>
    </w:rPr>
  </w:style>
  <w:style w:type="table" w:styleId="af">
    <w:name w:val="Table Grid"/>
    <w:basedOn w:val="a1"/>
    <w:uiPriority w:val="99"/>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4.wmf"/><Relationship Id="rId21" Type="http://schemas.openxmlformats.org/officeDocument/2006/relationships/image" Target="media/image9.emf"/><Relationship Id="rId34" Type="http://schemas.openxmlformats.org/officeDocument/2006/relationships/image" Target="media/image22.wmf"/><Relationship Id="rId42" Type="http://schemas.openxmlformats.org/officeDocument/2006/relationships/oleObject" Target="embeddings/oleObject5.bin"/><Relationship Id="rId47" Type="http://schemas.openxmlformats.org/officeDocument/2006/relationships/image" Target="media/image28.wmf"/><Relationship Id="rId50" Type="http://schemas.openxmlformats.org/officeDocument/2006/relationships/oleObject" Target="embeddings/oleObject9.bin"/><Relationship Id="rId55"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5.wmf"/><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image" Target="media/image27.wmf"/><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wmf"/><Relationship Id="rId49" Type="http://schemas.openxmlformats.org/officeDocument/2006/relationships/image" Target="media/image29.wmf"/><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oleObject" Target="embeddings/oleObject6.bin"/><Relationship Id="rId52"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oleObject" Target="embeddings/oleObject1.bin"/><Relationship Id="rId43" Type="http://schemas.openxmlformats.org/officeDocument/2006/relationships/image" Target="media/image26.wmf"/><Relationship Id="rId48" Type="http://schemas.openxmlformats.org/officeDocument/2006/relationships/oleObject" Target="embeddings/oleObject8.bin"/><Relationship Id="rId56" Type="http://schemas.openxmlformats.org/officeDocument/2006/relationships/footer" Target="footer7.xml"/><Relationship Id="rId8" Type="http://schemas.openxmlformats.org/officeDocument/2006/relationships/header" Target="header2.xml"/><Relationship Id="rId51" Type="http://schemas.openxmlformats.org/officeDocument/2006/relationships/image" Target="media/image30.w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104</Pages>
  <Words>5877</Words>
  <Characters>33503</Characters>
  <Application>Microsoft Office Word</Application>
  <DocSecurity>0</DocSecurity>
  <Lines>279</Lines>
  <Paragraphs>78</Paragraphs>
  <ScaleCrop>false</ScaleCrop>
  <Company>微软中国</Company>
  <LinksUpToDate>false</LinksUpToDate>
  <CharactersWithSpaces>39302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CSCEC2B</dc:creator>
  <cp:lastModifiedBy>李东伟</cp:lastModifiedBy>
  <cp:revision>2</cp:revision>
  <cp:lastPrinted>2018-10-29T02:46:00Z</cp:lastPrinted>
  <dcterms:created xsi:type="dcterms:W3CDTF">2018-11-20T00:42:00Z</dcterms:created>
  <dcterms:modified xsi:type="dcterms:W3CDTF">2018-11-20T00:42:00Z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