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Cs w:val="0"/>
          <w:kern w:val="0"/>
          <w:sz w:val="32"/>
          <w:szCs w:val="32"/>
          <w:lang w:eastAsia="zh-CN" w:bidi="ar"/>
        </w:rPr>
        <w:t>附件</w:t>
      </w:r>
      <w:r>
        <w:rPr>
          <w:rFonts w:hint="eastAsia" w:ascii="仿宋_GB2312" w:hAnsi="仿宋_GB2312" w:eastAsia="仿宋_GB2312" w:cs="仿宋_GB2312"/>
          <w:bCs w:val="0"/>
          <w:kern w:val="0"/>
          <w:sz w:val="32"/>
          <w:szCs w:val="32"/>
          <w:lang w:val="en-US" w:eastAsia="zh-CN" w:bidi="ar"/>
        </w:rPr>
        <w:t>2：</w:t>
      </w:r>
    </w:p>
    <w:p>
      <w:pPr>
        <w:jc w:val="center"/>
        <w:rPr>
          <w:rFonts w:hint="eastAsia"/>
          <w:b/>
          <w:bCs/>
          <w:color w:val="00000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000000"/>
          <w:sz w:val="44"/>
          <w:szCs w:val="44"/>
          <w:lang w:val="en-US" w:eastAsia="zh-CN"/>
        </w:rPr>
        <w:t>“工地好筑手”APP 操作流程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1" name="图片 15" descr="“工地好筑手”APP 操作流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“工地好筑手”APP 操作流程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20" name="图片 16" descr="“工地好筑手”APP 操作流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“工地好筑手”APP 操作流程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8" name="图片 17" descr="“工地好筑手”APP 操作流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“工地好筑手”APP 操作流程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扫描二维码下载并登陆</w:t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登录后完善个人实名信息，工种等信息修改在APP中可修改一次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3175</wp:posOffset>
            </wp:positionV>
            <wp:extent cx="5271135" cy="2963545"/>
            <wp:effectExtent l="12700" t="12700" r="31115" b="14605"/>
            <wp:wrapTopAndBottom/>
            <wp:docPr id="19" name="图片 18" descr="“工地好筑手”APP 操作流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“工地好筑手”APP 操作流程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pStyle w:val="2"/>
        <w:rPr>
          <w:rFonts w:eastAsia="微软雅黑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3" name="图片 19" descr="“工地好筑手”APP 操作流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“工地好筑手”APP 操作流程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进入学习课程，系统自动匹配工种对应课程。点击即可进入学习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57800" cy="2955925"/>
            <wp:effectExtent l="12700" t="12700" r="25400" b="22225"/>
            <wp:docPr id="12" name="图片 20" descr="“工地好筑手”APP 操作流程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“工地好筑手”APP 操作流程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592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在线学习模式（过程记录加人脸验证）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5" name="图片 21" descr="“工地好筑手”APP 操作流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“工地好筑手”APP 操作流程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学习完课程即可通过人脸识别验证进入考试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6" name="图片 22" descr="“工地好筑手”APP 操作流程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“工地好筑手”APP 操作流程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考试完成绩一目了然（点击红色编号可查看正确答案）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7" name="图片 23" descr="“工地好筑手”APP 操作流程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“工地好筑手”APP 操作流程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8" name="图片 24" descr="“工地好筑手”APP 操作流程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“工地好筑手”APP 操作流程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扫码下载相应版本APP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9" name="图片 25" descr="“工地好筑手”APP 操作流程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“工地好筑手”APP 操作流程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使用实名制平台项目账号登录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0" name="图片 26" descr="“工地好筑手”APP 操作流程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 descr="“工地好筑手”APP 操作流程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安全教育&gt;进入项目培训数据查询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3" name="图片 27" descr="“工地好筑手”APP 操作流程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“工地好筑手”APP 操作流程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可查看集中培训和个人培训记录、培训人员汇总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left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ind w:firstLine="0" w:firstLineChars="0"/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4" name="图片 28" descr="“工地好筑手”APP 操作流程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8" descr="“工地好筑手”APP 操作流程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5" name="图片 29" descr="“工地好筑手”APP 操作流程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“工地好筑手”APP 操作流程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关注公众号“工地好筑手”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2" name="图片 30" descr="“工地好筑手”APP 操作流程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" descr="“工地好筑手”APP 操作流程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进入系统&gt;安全教育实名制&gt;选择登陆角色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6" name="图片 31" descr="“工地好筑手”APP 操作流程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1" descr="“工地好筑手”APP 操作流程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查看最新培训数据汇总</w:t>
      </w: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17" name="图片 32" descr="“工地好筑手”APP 操作流程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2" descr="“工地好筑手”APP 操作流程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企业培训、项目培训、巡查记录等信息</w:t>
      </w:r>
    </w:p>
    <w:p>
      <w:pP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pacing w:val="8"/>
          <w:sz w:val="22"/>
          <w:szCs w:val="22"/>
          <w:shd w:val="clear" w:color="auto" w:fill="FFFFFF"/>
        </w:rPr>
        <w:drawing>
          <wp:inline distT="0" distB="0" distL="114300" distR="114300">
            <wp:extent cx="5271135" cy="2963545"/>
            <wp:effectExtent l="12700" t="12700" r="31115" b="14605"/>
            <wp:docPr id="21" name="图片 33" descr="“工地好筑手”APP 操作流程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 descr="“工地好筑手”APP 操作流程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bookmarkStart w:id="0" w:name="_GoBack"/>
    </w:p>
    <w:p>
      <w:pPr>
        <w:jc w:val="center"/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抽查项目</w:t>
      </w:r>
    </w:p>
    <w:bookmarkEnd w:id="0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333EE2"/>
    <w:rsid w:val="0D3631CD"/>
    <w:rsid w:val="2D33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1"/>
    <w:basedOn w:val="1"/>
    <w:qFormat/>
    <w:uiPriority w:val="99"/>
    <w:pPr>
      <w:ind w:firstLine="420" w:firstLineChars="200"/>
    </w:pPr>
    <w:rPr>
      <w:rFonts w:ascii="Calibri" w:hAnsi="Calibri" w:eastAsia="宋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2020-04-24T08:04:00Z</dcterms:created>
  <dc:creator>小木子同学</dc:creator>
  <cp:lastModifiedBy>小木子同学</cp:lastModifiedBy>
  <dcterms:modified xsi:type="dcterms:W3CDTF">2020-04-24T08:33:36Z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