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color w:val="000000"/>
          <w:sz w:val="44"/>
          <w:szCs w:val="44"/>
        </w:rPr>
      </w:pPr>
      <w:bookmarkStart w:id="23" w:name="_GoBack"/>
      <w:bookmarkEnd w:id="23"/>
    </w:p>
    <w:p>
      <w:pPr>
        <w:jc w:val="center"/>
        <w:rPr>
          <w:rFonts w:ascii="宋体" w:hAnsi="宋体" w:eastAsia="宋体" w:cs="Times New Roman"/>
          <w:b/>
          <w:color w:val="000000"/>
          <w:sz w:val="44"/>
          <w:szCs w:val="44"/>
        </w:rPr>
      </w:pPr>
    </w:p>
    <w:p>
      <w:pPr>
        <w:jc w:val="center"/>
        <w:rPr>
          <w:rFonts w:ascii="黑体" w:hAnsi="宋体" w:eastAsia="黑体" w:cs="Times New Roman"/>
          <w:b/>
          <w:color w:val="000000"/>
          <w:sz w:val="52"/>
          <w:szCs w:val="52"/>
        </w:rPr>
      </w:pPr>
      <w:r>
        <w:rPr>
          <w:rFonts w:hint="eastAsia" w:ascii="宋体" w:hAnsi="宋体" w:eastAsia="宋体" w:cs="Arial"/>
          <w:b/>
          <w:color w:val="000000"/>
          <w:sz w:val="40"/>
          <w:szCs w:val="44"/>
          <w:lang w:val="en-US" w:eastAsia="zh-CN"/>
        </w:rPr>
        <w:t>2020年度</w:t>
      </w:r>
      <w:r>
        <w:rPr>
          <w:rFonts w:hint="eastAsia" w:ascii="宋体" w:hAnsi="宋体" w:eastAsia="宋体" w:cs="Arial"/>
          <w:b/>
          <w:color w:val="000000"/>
          <w:sz w:val="40"/>
          <w:szCs w:val="44"/>
        </w:rPr>
        <w:t>《深圳建设工程价格信息》印刷</w:t>
      </w:r>
    </w:p>
    <w:p>
      <w:pPr>
        <w:spacing w:line="360" w:lineRule="auto"/>
        <w:jc w:val="center"/>
        <w:rPr>
          <w:rFonts w:ascii="黑体" w:hAnsi="宋体" w:eastAsia="黑体" w:cs="Times New Roman"/>
          <w:b/>
          <w:color w:val="000000"/>
          <w:sz w:val="32"/>
          <w:szCs w:val="32"/>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招</w:t>
      </w:r>
    </w:p>
    <w:p>
      <w:pPr>
        <w:spacing w:before="156" w:beforeLines="50" w:after="156" w:afterLines="50" w:line="360" w:lineRule="auto"/>
        <w:jc w:val="center"/>
        <w:rPr>
          <w:rFonts w:ascii="黑体" w:hAnsi="宋体" w:eastAsia="黑体" w:cs="Times New Roman"/>
          <w:b/>
          <w:color w:val="000000"/>
          <w:sz w:val="48"/>
          <w:szCs w:val="48"/>
        </w:rPr>
      </w:pPr>
    </w:p>
    <w:p>
      <w:pPr>
        <w:spacing w:before="156" w:beforeLines="50" w:after="156" w:afterLines="50" w:line="360" w:lineRule="auto"/>
        <w:jc w:val="center"/>
        <w:rPr>
          <w:rFonts w:ascii="黑体" w:hAnsi="宋体" w:eastAsia="黑体" w:cs="Times New Roman"/>
          <w:b/>
          <w:color w:val="000000"/>
          <w:sz w:val="72"/>
          <w:szCs w:val="72"/>
        </w:rPr>
      </w:pPr>
      <w:r>
        <w:rPr>
          <w:rFonts w:hint="eastAsia" w:ascii="黑体" w:hAnsi="宋体" w:eastAsia="黑体" w:cs="Times New Roman"/>
          <w:b/>
          <w:color w:val="000000"/>
          <w:sz w:val="72"/>
          <w:szCs w:val="72"/>
        </w:rPr>
        <w:t>标</w:t>
      </w:r>
    </w:p>
    <w:p>
      <w:pPr>
        <w:spacing w:before="156" w:beforeLines="50" w:after="156" w:afterLines="50" w:line="360" w:lineRule="auto"/>
        <w:jc w:val="center"/>
        <w:rPr>
          <w:rFonts w:ascii="黑体" w:hAnsi="宋体" w:eastAsia="黑体" w:cs="Times New Roman"/>
          <w:b/>
          <w:color w:val="000000"/>
          <w:sz w:val="48"/>
          <w:szCs w:val="48"/>
        </w:rPr>
      </w:pPr>
    </w:p>
    <w:p>
      <w:pPr>
        <w:spacing w:before="156" w:beforeLines="50" w:after="156" w:afterLines="50" w:line="360" w:lineRule="auto"/>
        <w:jc w:val="center"/>
        <w:rPr>
          <w:rFonts w:hint="eastAsia" w:ascii="黑体" w:hAnsi="宋体" w:eastAsia="黑体" w:cs="Times New Roman"/>
          <w:b/>
          <w:color w:val="000000"/>
          <w:sz w:val="72"/>
          <w:szCs w:val="72"/>
          <w:lang w:val="en-US" w:eastAsia="zh-CN"/>
        </w:rPr>
      </w:pPr>
      <w:r>
        <w:rPr>
          <w:rFonts w:hint="eastAsia" w:ascii="黑体" w:hAnsi="宋体" w:eastAsia="黑体" w:cs="Times New Roman"/>
          <w:b/>
          <w:color w:val="000000"/>
          <w:sz w:val="72"/>
          <w:szCs w:val="72"/>
          <w:lang w:val="en-US" w:eastAsia="zh-CN"/>
        </w:rPr>
        <w:t>文</w:t>
      </w:r>
    </w:p>
    <w:p>
      <w:pPr>
        <w:spacing w:before="156" w:beforeLines="50" w:after="156" w:afterLines="50" w:line="360" w:lineRule="auto"/>
        <w:jc w:val="center"/>
        <w:rPr>
          <w:rFonts w:hint="eastAsia" w:ascii="黑体" w:hAnsi="宋体" w:eastAsia="黑体" w:cs="Times New Roman"/>
          <w:b/>
          <w:color w:val="000000"/>
          <w:sz w:val="72"/>
          <w:szCs w:val="72"/>
          <w:lang w:val="en-US" w:eastAsia="zh-CN"/>
        </w:rPr>
      </w:pPr>
    </w:p>
    <w:p>
      <w:pPr>
        <w:spacing w:before="156" w:beforeLines="50" w:after="156" w:afterLines="50" w:line="360" w:lineRule="auto"/>
        <w:jc w:val="center"/>
        <w:rPr>
          <w:rFonts w:hint="eastAsia" w:ascii="黑体" w:hAnsi="宋体" w:eastAsia="黑体" w:cs="Times New Roman"/>
          <w:b/>
          <w:color w:val="000000"/>
          <w:sz w:val="72"/>
          <w:szCs w:val="72"/>
          <w:lang w:val="en-US" w:eastAsia="zh-CN"/>
        </w:rPr>
      </w:pPr>
      <w:r>
        <w:rPr>
          <w:rFonts w:hint="eastAsia" w:ascii="黑体" w:hAnsi="宋体" w:eastAsia="黑体" w:cs="Times New Roman"/>
          <w:b/>
          <w:color w:val="000000"/>
          <w:sz w:val="72"/>
          <w:szCs w:val="72"/>
          <w:lang w:val="en-US" w:eastAsia="zh-CN"/>
        </w:rPr>
        <w:t>件</w:t>
      </w:r>
    </w:p>
    <w:p>
      <w:pPr>
        <w:spacing w:line="360" w:lineRule="auto"/>
        <w:jc w:val="center"/>
        <w:rPr>
          <w:rFonts w:ascii="方正小标宋简体" w:hAnsi="宋体" w:eastAsia="方正小标宋简体" w:cs="Arial"/>
          <w:color w:val="000000"/>
          <w:sz w:val="48"/>
          <w:szCs w:val="48"/>
        </w:rPr>
      </w:pPr>
    </w:p>
    <w:p>
      <w:pPr>
        <w:spacing w:line="600" w:lineRule="exact"/>
        <w:jc w:val="center"/>
        <w:rPr>
          <w:rFonts w:ascii="宋体" w:hAnsi="宋体" w:eastAsia="宋体" w:cs="Times New Roman"/>
          <w:b/>
          <w:color w:val="000000"/>
          <w:sz w:val="32"/>
          <w:szCs w:val="32"/>
        </w:rPr>
      </w:pPr>
      <w:r>
        <w:rPr>
          <w:rFonts w:hint="eastAsia" w:ascii="宋体" w:hAnsi="宋体" w:eastAsia="宋体" w:cs="Times New Roman"/>
          <w:b/>
          <w:color w:val="000000"/>
          <w:sz w:val="32"/>
          <w:szCs w:val="32"/>
        </w:rPr>
        <w:t>深圳市建设工程造价管理站</w:t>
      </w:r>
    </w:p>
    <w:p>
      <w:pPr>
        <w:widowControl/>
        <w:contextualSpacing/>
        <w:jc w:val="center"/>
        <w:rPr>
          <w:rFonts w:ascii="Times New Roman" w:hAnsi="Times New Roman" w:eastAsia="仿宋_GB2312" w:cs="Times New Roman"/>
          <w:b/>
          <w:bCs/>
          <w:spacing w:val="-10"/>
          <w:kern w:val="28"/>
          <w:sz w:val="44"/>
          <w:szCs w:val="44"/>
        </w:rPr>
      </w:pPr>
      <w:r>
        <w:rPr>
          <w:rFonts w:hint="eastAsia" w:ascii="宋体" w:hAnsi="宋体" w:eastAsia="宋体" w:cs="Times New Roman"/>
          <w:b/>
          <w:color w:val="000000"/>
          <w:sz w:val="32"/>
          <w:szCs w:val="32"/>
        </w:rPr>
        <w:t>2020年1月</w:t>
      </w:r>
    </w:p>
    <w:p>
      <w:pPr>
        <w:widowControl/>
        <w:jc w:val="left"/>
        <w:rPr>
          <w:rFonts w:ascii="Times New Roman" w:hAnsi="Times New Roman" w:eastAsia="仿宋_GB2312" w:cs="Times New Roman"/>
          <w:b/>
          <w:bCs/>
          <w:spacing w:val="-10"/>
          <w:kern w:val="28"/>
          <w:sz w:val="44"/>
          <w:szCs w:val="44"/>
        </w:rPr>
      </w:pPr>
      <w:r>
        <w:rPr>
          <w:rFonts w:ascii="Times New Roman" w:hAnsi="Times New Roman" w:eastAsia="仿宋_GB2312" w:cs="Times New Roman"/>
          <w:b/>
          <w:bCs/>
          <w:spacing w:val="-10"/>
          <w:kern w:val="28"/>
          <w:sz w:val="44"/>
          <w:szCs w:val="44"/>
        </w:rPr>
        <w:br w:type="page"/>
      </w:r>
    </w:p>
    <w:p>
      <w:pPr>
        <w:widowControl/>
        <w:contextualSpacing/>
        <w:jc w:val="center"/>
        <w:rPr>
          <w:rFonts w:cs="Times New Roman" w:asciiTheme="majorEastAsia" w:hAnsiTheme="majorEastAsia" w:eastAsiaTheme="majorEastAsia"/>
          <w:b/>
          <w:bCs/>
          <w:spacing w:val="-10"/>
          <w:kern w:val="28"/>
          <w:sz w:val="44"/>
          <w:szCs w:val="44"/>
        </w:rPr>
      </w:pPr>
      <w:r>
        <w:rPr>
          <w:rFonts w:hint="eastAsia" w:cs="Times New Roman" w:asciiTheme="majorEastAsia" w:hAnsiTheme="majorEastAsia" w:eastAsiaTheme="majorEastAsia"/>
          <w:b/>
          <w:bCs/>
          <w:spacing w:val="-10"/>
          <w:kern w:val="28"/>
          <w:sz w:val="44"/>
          <w:szCs w:val="44"/>
          <w:lang w:val="en-US" w:eastAsia="zh-CN"/>
        </w:rPr>
        <w:t>2020年度</w:t>
      </w:r>
      <w:r>
        <w:rPr>
          <w:rFonts w:hint="eastAsia" w:cs="Times New Roman" w:asciiTheme="majorEastAsia" w:hAnsiTheme="majorEastAsia" w:eastAsiaTheme="majorEastAsia"/>
          <w:b/>
          <w:bCs/>
          <w:spacing w:val="-10"/>
          <w:kern w:val="28"/>
          <w:sz w:val="44"/>
          <w:szCs w:val="44"/>
        </w:rPr>
        <w:t>《深圳建设工程价格信息》印刷</w:t>
      </w:r>
      <w:r>
        <w:rPr>
          <w:rFonts w:cs="Times New Roman" w:asciiTheme="majorEastAsia" w:hAnsiTheme="majorEastAsia" w:eastAsiaTheme="majorEastAsia"/>
          <w:b/>
          <w:bCs/>
          <w:spacing w:val="-10"/>
          <w:kern w:val="28"/>
          <w:sz w:val="44"/>
          <w:szCs w:val="44"/>
        </w:rPr>
        <w:t>项目</w:t>
      </w:r>
    </w:p>
    <w:p>
      <w:pPr>
        <w:widowControl/>
        <w:contextualSpacing/>
        <w:jc w:val="center"/>
        <w:rPr>
          <w:rFonts w:hint="eastAsia" w:cs="Times New Roman" w:asciiTheme="majorEastAsia" w:hAnsiTheme="majorEastAsia" w:eastAsiaTheme="majorEastAsia"/>
          <w:b/>
          <w:bCs/>
          <w:spacing w:val="-10"/>
          <w:kern w:val="28"/>
          <w:sz w:val="44"/>
          <w:szCs w:val="44"/>
          <w:lang w:eastAsia="zh-CN"/>
        </w:rPr>
      </w:pPr>
      <w:r>
        <w:rPr>
          <w:rFonts w:cs="Times New Roman" w:asciiTheme="majorEastAsia" w:hAnsiTheme="majorEastAsia" w:eastAsiaTheme="majorEastAsia"/>
          <w:b/>
          <w:bCs/>
          <w:spacing w:val="-10"/>
          <w:kern w:val="28"/>
          <w:sz w:val="44"/>
          <w:szCs w:val="44"/>
        </w:rPr>
        <w:t>招标</w:t>
      </w:r>
      <w:r>
        <w:rPr>
          <w:rFonts w:hint="eastAsia" w:cs="Times New Roman" w:asciiTheme="majorEastAsia" w:hAnsiTheme="majorEastAsia" w:eastAsiaTheme="majorEastAsia"/>
          <w:b/>
          <w:bCs/>
          <w:spacing w:val="-10"/>
          <w:kern w:val="28"/>
          <w:sz w:val="44"/>
          <w:szCs w:val="44"/>
          <w:lang w:eastAsia="zh-CN"/>
        </w:rPr>
        <w:t>文件</w:t>
      </w:r>
    </w:p>
    <w:p>
      <w:pPr>
        <w:widowControl/>
        <w:contextualSpacing/>
        <w:jc w:val="center"/>
        <w:rPr>
          <w:rFonts w:ascii="仿宋" w:hAnsi="仿宋" w:eastAsia="仿宋" w:cs="Times New Roman"/>
          <w:b/>
          <w:bCs/>
          <w:spacing w:val="-10"/>
          <w:kern w:val="28"/>
          <w:sz w:val="44"/>
          <w:szCs w:val="44"/>
        </w:rPr>
      </w:pPr>
    </w:p>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rPr>
      </w:pPr>
      <w:bookmarkStart w:id="0" w:name="bt投标人情况介绍"/>
      <w:bookmarkEnd w:id="0"/>
      <w:bookmarkStart w:id="1" w:name="bt说明"/>
      <w:bookmarkEnd w:id="1"/>
      <w:bookmarkStart w:id="2" w:name="bt合同格式"/>
      <w:bookmarkEnd w:id="2"/>
      <w:bookmarkStart w:id="3" w:name="bt其他资料2"/>
      <w:bookmarkEnd w:id="3"/>
      <w:bookmarkStart w:id="4" w:name="bt其他资料由投标人自定"/>
      <w:bookmarkEnd w:id="4"/>
      <w:bookmarkStart w:id="5" w:name="bt投标人须知"/>
      <w:bookmarkEnd w:id="5"/>
      <w:bookmarkStart w:id="6" w:name="bt本工程承诺书"/>
      <w:bookmarkEnd w:id="6"/>
      <w:bookmarkStart w:id="7" w:name="bt投标文件签署授权委托书"/>
      <w:bookmarkEnd w:id="7"/>
      <w:bookmarkStart w:id="8" w:name="bt合同条款"/>
      <w:bookmarkEnd w:id="8"/>
      <w:bookmarkStart w:id="9" w:name="bt开标一览表"/>
      <w:bookmarkEnd w:id="9"/>
      <w:bookmarkStart w:id="10" w:name="bt商务标投标文件格式"/>
      <w:bookmarkEnd w:id="10"/>
      <w:bookmarkStart w:id="11" w:name="bt投标报价汇总表"/>
      <w:bookmarkEnd w:id="11"/>
      <w:bookmarkStart w:id="12" w:name="合同格式"/>
      <w:bookmarkEnd w:id="12"/>
      <w:bookmarkStart w:id="13" w:name="bt投标函"/>
      <w:bookmarkEnd w:id="13"/>
      <w:bookmarkStart w:id="14" w:name="bt合同条款及格式"/>
      <w:bookmarkEnd w:id="14"/>
      <w:bookmarkStart w:id="15" w:name="bt技术标投标文件格式"/>
      <w:bookmarkEnd w:id="15"/>
      <w:bookmarkStart w:id="16" w:name="bt项目管理班子配备情况"/>
      <w:bookmarkEnd w:id="16"/>
      <w:bookmarkStart w:id="17" w:name="_Toc13918"/>
      <w:bookmarkStart w:id="18" w:name="_Toc496546759"/>
      <w:r>
        <w:rPr>
          <w:rFonts w:hint="eastAsia" w:ascii="黑体" w:hAnsi="黑体" w:eastAsia="黑体" w:cs="Times New Roman"/>
          <w:b/>
          <w:bCs/>
          <w:kern w:val="0"/>
          <w:sz w:val="28"/>
          <w:szCs w:val="20"/>
        </w:rPr>
        <w:t>一、</w:t>
      </w:r>
      <w:r>
        <w:rPr>
          <w:rFonts w:ascii="黑体" w:hAnsi="黑体" w:eastAsia="黑体" w:cs="Times New Roman"/>
          <w:b/>
          <w:bCs/>
          <w:kern w:val="0"/>
          <w:sz w:val="28"/>
          <w:szCs w:val="20"/>
        </w:rPr>
        <w:t>项目</w:t>
      </w:r>
      <w:bookmarkEnd w:id="17"/>
      <w:bookmarkEnd w:id="18"/>
      <w:r>
        <w:rPr>
          <w:rFonts w:ascii="黑体" w:hAnsi="黑体" w:eastAsia="黑体" w:cs="Times New Roman"/>
          <w:b/>
          <w:bCs/>
          <w:kern w:val="0"/>
          <w:sz w:val="28"/>
          <w:szCs w:val="20"/>
        </w:rPr>
        <w:t>概况</w:t>
      </w:r>
    </w:p>
    <w:p>
      <w:pPr>
        <w:spacing w:line="360" w:lineRule="auto"/>
        <w:ind w:firstLine="560" w:firstLineChars="200"/>
        <w:rPr>
          <w:rFonts w:hint="eastAsia" w:ascii="仿宋" w:hAnsi="仿宋" w:eastAsia="仿宋" w:cs="Times New Roman"/>
          <w:sz w:val="28"/>
          <w:szCs w:val="28"/>
          <w:u w:val="single"/>
          <w:lang w:eastAsia="zh-CN"/>
        </w:rPr>
      </w:pPr>
      <w:r>
        <w:rPr>
          <w:rFonts w:hint="eastAsia" w:ascii="仿宋" w:hAnsi="仿宋" w:eastAsia="仿宋" w:cs="Times New Roman"/>
          <w:sz w:val="28"/>
          <w:szCs w:val="28"/>
        </w:rPr>
        <w:t>（一）</w:t>
      </w:r>
      <w:r>
        <w:rPr>
          <w:rFonts w:ascii="仿宋" w:hAnsi="仿宋" w:eastAsia="仿宋" w:cs="Times New Roman"/>
          <w:sz w:val="28"/>
          <w:szCs w:val="28"/>
        </w:rPr>
        <w:t>项目名称：</w:t>
      </w:r>
      <w:r>
        <w:rPr>
          <w:rFonts w:hint="eastAsia" w:ascii="仿宋" w:hAnsi="仿宋" w:eastAsia="仿宋" w:cs="Times New Roman"/>
          <w:sz w:val="28"/>
          <w:szCs w:val="28"/>
          <w:u w:val="single"/>
          <w:lang w:val="en-US" w:eastAsia="zh-CN"/>
        </w:rPr>
        <w:t>2020年度</w:t>
      </w:r>
      <w:r>
        <w:rPr>
          <w:rFonts w:hint="eastAsia" w:ascii="仿宋" w:hAnsi="仿宋" w:eastAsia="仿宋" w:cs="Times New Roman"/>
          <w:sz w:val="28"/>
          <w:szCs w:val="28"/>
          <w:u w:val="single"/>
        </w:rPr>
        <w:t>《深圳建设工程价格信息》印刷</w:t>
      </w:r>
      <w:r>
        <w:rPr>
          <w:rFonts w:hint="eastAsia" w:ascii="仿宋" w:hAnsi="仿宋" w:eastAsia="仿宋" w:cs="Times New Roman"/>
          <w:sz w:val="28"/>
          <w:szCs w:val="28"/>
          <w:u w:val="single"/>
          <w:lang w:eastAsia="zh-CN"/>
        </w:rPr>
        <w:t>项目</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（二）项目合同服务期限</w:t>
      </w:r>
      <w:r>
        <w:rPr>
          <w:rFonts w:ascii="仿宋" w:hAnsi="仿宋" w:eastAsia="仿宋" w:cs="Times New Roman"/>
          <w:sz w:val="28"/>
          <w:szCs w:val="28"/>
        </w:rPr>
        <w:t>：</w:t>
      </w:r>
      <w:r>
        <w:rPr>
          <w:rFonts w:hint="eastAsia" w:ascii="仿宋" w:hAnsi="仿宋" w:eastAsia="仿宋" w:cs="Times New Roman"/>
          <w:sz w:val="28"/>
          <w:szCs w:val="28"/>
          <w:u w:val="single"/>
        </w:rPr>
        <w:t xml:space="preserve"> 2020年全年（共12期）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（三）最高报价限价</w:t>
      </w:r>
      <w:r>
        <w:rPr>
          <w:rFonts w:ascii="仿宋" w:hAnsi="仿宋" w:eastAsia="仿宋" w:cs="Times New Roman"/>
          <w:sz w:val="28"/>
          <w:szCs w:val="28"/>
        </w:rPr>
        <w:t>：</w:t>
      </w:r>
      <w:r>
        <w:rPr>
          <w:rFonts w:ascii="仿宋" w:hAnsi="仿宋" w:eastAsia="仿宋" w:cs="Times New Roman"/>
          <w:sz w:val="28"/>
          <w:szCs w:val="28"/>
          <w:u w:val="single"/>
        </w:rPr>
        <w:t xml:space="preserve"> </w:t>
      </w:r>
      <w:r>
        <w:rPr>
          <w:rFonts w:ascii="仿宋" w:hAnsi="仿宋" w:eastAsia="仿宋" w:cs="Times New Roman"/>
          <w:color w:val="auto"/>
          <w:sz w:val="28"/>
          <w:szCs w:val="28"/>
          <w:u w:val="single"/>
        </w:rPr>
        <w:t>人民币</w:t>
      </w:r>
      <w:r>
        <w:rPr>
          <w:rFonts w:hint="eastAsia" w:ascii="仿宋" w:hAnsi="仿宋" w:eastAsia="仿宋" w:cs="Times New Roman"/>
          <w:color w:val="auto"/>
          <w:sz w:val="28"/>
          <w:szCs w:val="28"/>
          <w:u w:val="single"/>
        </w:rPr>
        <w:t>42万</w:t>
      </w:r>
      <w:r>
        <w:rPr>
          <w:rFonts w:hint="eastAsia" w:ascii="仿宋" w:hAnsi="仿宋" w:eastAsia="仿宋" w:cs="Times New Roman"/>
          <w:color w:val="auto"/>
          <w:sz w:val="28"/>
          <w:szCs w:val="28"/>
          <w:u w:val="single"/>
          <w:lang w:eastAsia="zh-CN"/>
        </w:rPr>
        <w:t>元</w:t>
      </w:r>
      <w:r>
        <w:rPr>
          <w:rStyle w:val="11"/>
          <w:rFonts w:hint="eastAsia" w:ascii="仿宋" w:hAnsi="仿宋" w:eastAsia="仿宋"/>
          <w:color w:val="auto"/>
          <w:u w:val="single"/>
        </w:rPr>
        <w:t xml:space="preserve"> </w:t>
      </w:r>
      <w:r>
        <w:rPr>
          <w:rStyle w:val="11"/>
          <w:rFonts w:hint="eastAsia" w:ascii="仿宋" w:hAnsi="仿宋" w:eastAsia="仿宋"/>
          <w:u w:val="single"/>
        </w:rPr>
        <w:t xml:space="preserve">                   </w:t>
      </w:r>
    </w:p>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rPr>
      </w:pPr>
      <w:r>
        <w:rPr>
          <w:rFonts w:hint="eastAsia" w:ascii="黑体" w:hAnsi="黑体" w:eastAsia="黑体" w:cs="Times New Roman"/>
          <w:b/>
          <w:bCs/>
          <w:kern w:val="0"/>
          <w:sz w:val="28"/>
          <w:szCs w:val="20"/>
        </w:rPr>
        <w:t>二、</w:t>
      </w:r>
      <w:r>
        <w:rPr>
          <w:rFonts w:ascii="黑体" w:hAnsi="黑体" w:eastAsia="黑体" w:cs="Times New Roman"/>
          <w:b/>
          <w:bCs/>
          <w:kern w:val="0"/>
          <w:sz w:val="28"/>
          <w:szCs w:val="20"/>
        </w:rPr>
        <w:t>项目背景</w:t>
      </w:r>
    </w:p>
    <w:p>
      <w:pPr>
        <w:spacing w:line="360" w:lineRule="auto"/>
        <w:ind w:firstLine="560" w:firstLineChars="200"/>
        <w:rPr>
          <w:rFonts w:ascii="仿宋" w:hAnsi="仿宋" w:eastAsia="仿宋" w:cs="Times New Roman"/>
          <w:sz w:val="28"/>
          <w:szCs w:val="28"/>
        </w:rPr>
      </w:pPr>
      <w:bookmarkStart w:id="19" w:name="_Toc496546766"/>
      <w:bookmarkStart w:id="20" w:name="_Toc31366"/>
      <w:r>
        <w:rPr>
          <w:rFonts w:hint="eastAsia" w:ascii="仿宋" w:hAnsi="仿宋" w:eastAsia="仿宋" w:cs="Times New Roman"/>
          <w:sz w:val="28"/>
          <w:szCs w:val="28"/>
        </w:rPr>
        <w:t>《深圳建设工程价格信息》（以下简称《价格信息》）是以提供建筑市场信息和发布建设行业政策法规为主的资料性刊物，每月发布深圳建材价格、建筑机械设备价格、机械租赁价格、劳动力价格、工程造价指数，开展专业理论探讨和市场预测，及时反映国内外市场动态，为广大工程计价人员提供专业的信息服务。</w:t>
      </w:r>
    </w:p>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rPr>
      </w:pPr>
      <w:r>
        <w:rPr>
          <w:rFonts w:hint="eastAsia" w:ascii="黑体" w:hAnsi="黑体" w:eastAsia="黑体" w:cs="Times New Roman"/>
          <w:b/>
          <w:bCs/>
          <w:kern w:val="0"/>
          <w:sz w:val="28"/>
          <w:szCs w:val="20"/>
        </w:rPr>
        <w:t>三、</w:t>
      </w:r>
      <w:r>
        <w:rPr>
          <w:rFonts w:ascii="黑体" w:hAnsi="黑体" w:eastAsia="黑体" w:cs="Times New Roman"/>
          <w:b/>
          <w:bCs/>
          <w:kern w:val="0"/>
          <w:sz w:val="28"/>
          <w:szCs w:val="20"/>
        </w:rPr>
        <w:t>项目</w:t>
      </w:r>
      <w:r>
        <w:rPr>
          <w:rFonts w:hint="eastAsia" w:ascii="黑体" w:hAnsi="黑体" w:eastAsia="黑体" w:cs="Times New Roman"/>
          <w:b/>
          <w:bCs/>
          <w:kern w:val="0"/>
          <w:sz w:val="28"/>
          <w:szCs w:val="20"/>
        </w:rPr>
        <w:t>技术要求</w:t>
      </w:r>
    </w:p>
    <w:p>
      <w:pPr>
        <w:spacing w:line="360" w:lineRule="auto"/>
        <w:ind w:firstLine="420" w:firstLineChars="200"/>
        <w:rPr>
          <w:rFonts w:ascii="仿宋" w:hAnsi="仿宋" w:eastAsia="仿宋" w:cs="Times New Roman"/>
          <w:szCs w:val="24"/>
        </w:rPr>
      </w:pPr>
      <w:r>
        <w:rPr>
          <w:rFonts w:hint="eastAsia" w:ascii="仿宋" w:hAnsi="仿宋" w:eastAsia="仿宋" w:cs="Times New Roman"/>
          <w:szCs w:val="24"/>
        </w:rPr>
        <w:t xml:space="preserve"> </w:t>
      </w:r>
      <w:r>
        <w:rPr>
          <w:rFonts w:hint="eastAsia" w:ascii="仿宋" w:hAnsi="仿宋" w:eastAsia="仿宋" w:cs="Times New Roman"/>
          <w:b/>
          <w:sz w:val="28"/>
          <w:szCs w:val="28"/>
        </w:rPr>
        <w:t>（一）印刷规格</w:t>
      </w:r>
    </w:p>
    <w:bookmarkEnd w:id="19"/>
    <w:bookmarkEnd w:id="20"/>
    <w:p>
      <w:pPr>
        <w:spacing w:line="360" w:lineRule="auto"/>
        <w:ind w:firstLine="560" w:firstLineChars="200"/>
        <w:rPr>
          <w:rFonts w:ascii="仿宋" w:hAnsi="仿宋" w:eastAsia="仿宋" w:cs="Times New Roman"/>
          <w:sz w:val="28"/>
          <w:szCs w:val="28"/>
        </w:rPr>
      </w:pPr>
      <w:bookmarkStart w:id="21" w:name="_Toc496546769"/>
      <w:bookmarkStart w:id="22" w:name="_Toc20454"/>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尺寸：210×275mm。</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w:t>
      </w:r>
      <w:r>
        <w:rPr>
          <w:rFonts w:ascii="仿宋" w:hAnsi="仿宋" w:eastAsia="仿宋" w:cs="Times New Roman"/>
          <w:sz w:val="28"/>
          <w:szCs w:val="28"/>
        </w:rPr>
        <w:t>.</w:t>
      </w:r>
      <w:r>
        <w:rPr>
          <w:rFonts w:hint="eastAsia" w:ascii="仿宋" w:hAnsi="仿宋" w:eastAsia="仿宋" w:cs="Times New Roman"/>
          <w:sz w:val="28"/>
          <w:szCs w:val="28"/>
        </w:rPr>
        <w:t>页数：封面、封底4页，内页约100页（其中第3、6、9、12期内页约120页）。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w:t>
      </w:r>
      <w:r>
        <w:rPr>
          <w:rFonts w:ascii="仿宋" w:hAnsi="仿宋" w:eastAsia="仿宋" w:cs="Times New Roman"/>
          <w:sz w:val="28"/>
          <w:szCs w:val="28"/>
        </w:rPr>
        <w:t>.</w:t>
      </w:r>
      <w:r>
        <w:rPr>
          <w:rFonts w:hint="eastAsia" w:ascii="仿宋" w:hAnsi="仿宋" w:eastAsia="仿宋" w:cs="Times New Roman"/>
          <w:sz w:val="28"/>
          <w:szCs w:val="28"/>
        </w:rPr>
        <w:t>纸张：封面纸张为350克哑粉，内页纸张为100克书纸。</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w:t>
      </w:r>
      <w:r>
        <w:rPr>
          <w:rFonts w:ascii="仿宋" w:hAnsi="仿宋" w:eastAsia="仿宋" w:cs="Times New Roman"/>
          <w:sz w:val="28"/>
          <w:szCs w:val="28"/>
        </w:rPr>
        <w:t>.</w:t>
      </w:r>
      <w:r>
        <w:rPr>
          <w:rFonts w:hint="eastAsia" w:ascii="仿宋" w:hAnsi="仿宋" w:eastAsia="仿宋" w:cs="Times New Roman"/>
          <w:sz w:val="28"/>
          <w:szCs w:val="28"/>
        </w:rPr>
        <w:t>色彩：封面、封底为四色印刷，内页1-32页为四色印刷、内页33-120页为双色印刷。</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5</w:t>
      </w:r>
      <w:r>
        <w:rPr>
          <w:rFonts w:ascii="仿宋" w:hAnsi="仿宋" w:eastAsia="仿宋" w:cs="Times New Roman"/>
          <w:sz w:val="28"/>
          <w:szCs w:val="28"/>
        </w:rPr>
        <w:t>.</w:t>
      </w:r>
      <w:r>
        <w:rPr>
          <w:rFonts w:hint="eastAsia" w:ascii="仿宋" w:hAnsi="仿宋" w:eastAsia="仿宋" w:cs="Times New Roman"/>
          <w:sz w:val="28"/>
          <w:szCs w:val="28"/>
        </w:rPr>
        <w:t>封面工艺：封面、封底过哑胶。</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6</w:t>
      </w:r>
      <w:r>
        <w:rPr>
          <w:rFonts w:ascii="仿宋" w:hAnsi="仿宋" w:eastAsia="仿宋" w:cs="Times New Roman"/>
          <w:sz w:val="28"/>
          <w:szCs w:val="28"/>
        </w:rPr>
        <w:t>.</w:t>
      </w:r>
      <w:r>
        <w:rPr>
          <w:rFonts w:hint="eastAsia" w:ascii="仿宋" w:hAnsi="仿宋" w:eastAsia="仿宋" w:cs="Times New Roman"/>
          <w:sz w:val="28"/>
          <w:szCs w:val="28"/>
        </w:rPr>
        <w:t>装订方式：无线胶装。</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7</w:t>
      </w:r>
      <w:r>
        <w:rPr>
          <w:rFonts w:ascii="仿宋" w:hAnsi="仿宋" w:eastAsia="仿宋" w:cs="Times New Roman"/>
          <w:sz w:val="28"/>
          <w:szCs w:val="28"/>
        </w:rPr>
        <w:t>.</w:t>
      </w:r>
      <w:r>
        <w:rPr>
          <w:rFonts w:hint="eastAsia" w:ascii="仿宋" w:hAnsi="仿宋" w:eastAsia="仿宋" w:cs="Times New Roman"/>
          <w:sz w:val="28"/>
          <w:szCs w:val="28"/>
        </w:rPr>
        <w:t>刊期：每月1期，全年共12期。</w:t>
      </w:r>
    </w:p>
    <w:p>
      <w:pPr>
        <w:spacing w:line="360" w:lineRule="auto"/>
        <w:ind w:firstLine="560" w:firstLineChars="200"/>
        <w:rPr>
          <w:rFonts w:hint="eastAsia" w:ascii="仿宋" w:hAnsi="仿宋" w:eastAsia="仿宋" w:cs="Times New Roman"/>
          <w:sz w:val="28"/>
          <w:szCs w:val="28"/>
          <w:highlight w:val="none"/>
        </w:rPr>
      </w:pPr>
      <w:r>
        <w:rPr>
          <w:rFonts w:hint="eastAsia" w:ascii="仿宋" w:hAnsi="仿宋" w:eastAsia="仿宋" w:cs="Times New Roman"/>
          <w:sz w:val="28"/>
          <w:szCs w:val="28"/>
        </w:rPr>
        <w:t>8</w:t>
      </w:r>
      <w:r>
        <w:rPr>
          <w:rFonts w:ascii="仿宋" w:hAnsi="仿宋" w:eastAsia="仿宋" w:cs="Times New Roman"/>
          <w:sz w:val="28"/>
          <w:szCs w:val="28"/>
          <w:highlight w:val="none"/>
        </w:rPr>
        <w:t>.</w:t>
      </w:r>
      <w:r>
        <w:rPr>
          <w:rFonts w:hint="eastAsia" w:ascii="仿宋" w:hAnsi="仿宋" w:eastAsia="仿宋" w:cs="Times New Roman"/>
          <w:sz w:val="28"/>
          <w:szCs w:val="28"/>
          <w:highlight w:val="none"/>
        </w:rPr>
        <w:t>印刷数量：5000册/期。</w:t>
      </w:r>
    </w:p>
    <w:p>
      <w:pPr>
        <w:tabs>
          <w:tab w:val="left" w:pos="312"/>
        </w:tabs>
        <w:spacing w:line="360" w:lineRule="auto"/>
        <w:ind w:firstLine="562" w:firstLineChars="200"/>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（二）供应商工作内容</w:t>
      </w:r>
    </w:p>
    <w:p>
      <w:pPr>
        <w:spacing w:line="360" w:lineRule="auto"/>
        <w:ind w:firstLine="560" w:firstLineChars="200"/>
        <w:rPr>
          <w:rFonts w:ascii="仿宋" w:hAnsi="仿宋" w:eastAsia="仿宋" w:cs="Times New Roman"/>
          <w:sz w:val="28"/>
          <w:szCs w:val="28"/>
          <w:highlight w:val="none"/>
        </w:rPr>
      </w:pPr>
      <w:r>
        <w:rPr>
          <w:rFonts w:ascii="仿宋" w:hAnsi="仿宋" w:eastAsia="仿宋" w:cs="Times New Roman"/>
          <w:sz w:val="28"/>
          <w:szCs w:val="28"/>
          <w:highlight w:val="none"/>
        </w:rPr>
        <w:t>1.</w:t>
      </w:r>
      <w:r>
        <w:rPr>
          <w:rFonts w:hint="eastAsia" w:ascii="仿宋" w:hAnsi="仿宋" w:eastAsia="仿宋" w:cs="Times New Roman"/>
          <w:sz w:val="28"/>
          <w:szCs w:val="28"/>
          <w:highlight w:val="none"/>
        </w:rPr>
        <w:t>内页28-120页表格部分的文字录入及排版。每月</w:t>
      </w:r>
      <w:r>
        <w:rPr>
          <w:rFonts w:hint="eastAsia" w:ascii="仿宋" w:hAnsi="仿宋" w:eastAsia="仿宋" w:cs="Times New Roman"/>
          <w:sz w:val="28"/>
          <w:szCs w:val="28"/>
          <w:highlight w:val="none"/>
          <w:lang w:eastAsia="zh-CN"/>
        </w:rPr>
        <w:t>下旬</w:t>
      </w:r>
      <w:r>
        <w:rPr>
          <w:rFonts w:hint="eastAsia" w:ascii="仿宋" w:hAnsi="仿宋" w:eastAsia="仿宋" w:cs="Times New Roman"/>
          <w:sz w:val="28"/>
          <w:szCs w:val="28"/>
          <w:highlight w:val="none"/>
        </w:rPr>
        <w:t>，供应商须派专业排版人员</w:t>
      </w:r>
      <w:r>
        <w:rPr>
          <w:rFonts w:hint="eastAsia" w:ascii="仿宋" w:hAnsi="仿宋" w:eastAsia="仿宋" w:cs="Times New Roman"/>
          <w:sz w:val="28"/>
          <w:szCs w:val="28"/>
          <w:highlight w:val="none"/>
          <w:lang w:eastAsia="zh-CN"/>
        </w:rPr>
        <w:t>驻场</w:t>
      </w:r>
      <w:r>
        <w:rPr>
          <w:rFonts w:hint="eastAsia" w:ascii="仿宋" w:hAnsi="仿宋" w:eastAsia="仿宋" w:cs="Times New Roman"/>
          <w:sz w:val="28"/>
          <w:szCs w:val="28"/>
          <w:highlight w:val="none"/>
          <w:lang w:val="en-US" w:eastAsia="zh-CN"/>
        </w:rPr>
        <w:t>3-5天</w:t>
      </w:r>
      <w:r>
        <w:rPr>
          <w:rFonts w:hint="eastAsia" w:ascii="仿宋" w:hAnsi="仿宋" w:eastAsia="仿宋" w:cs="Times New Roman"/>
          <w:sz w:val="28"/>
          <w:szCs w:val="28"/>
          <w:highlight w:val="none"/>
        </w:rPr>
        <w:t>开展现场排版和校对工作。</w:t>
      </w:r>
    </w:p>
    <w:p>
      <w:pPr>
        <w:spacing w:line="360" w:lineRule="auto"/>
        <w:ind w:firstLine="560" w:firstLineChars="200"/>
        <w:rPr>
          <w:rFonts w:ascii="仿宋" w:hAnsi="仿宋" w:eastAsia="仿宋" w:cs="Times New Roman"/>
          <w:sz w:val="28"/>
          <w:szCs w:val="28"/>
          <w:highlight w:val="none"/>
        </w:rPr>
      </w:pPr>
      <w:r>
        <w:rPr>
          <w:rFonts w:ascii="仿宋" w:hAnsi="仿宋" w:eastAsia="仿宋" w:cs="Times New Roman"/>
          <w:sz w:val="28"/>
          <w:szCs w:val="28"/>
          <w:highlight w:val="none"/>
        </w:rPr>
        <w:t>2.</w:t>
      </w:r>
      <w:r>
        <w:rPr>
          <w:rFonts w:hint="eastAsia" w:ascii="仿宋" w:hAnsi="仿宋" w:eastAsia="仿宋" w:cs="Times New Roman"/>
          <w:sz w:val="28"/>
          <w:szCs w:val="28"/>
          <w:highlight w:val="none"/>
        </w:rPr>
        <w:t>制版、印刷、装订、配送、存储。招标人交付最终版印刷稿后，供应商应于</w:t>
      </w:r>
      <w:r>
        <w:rPr>
          <w:rFonts w:hint="eastAsia" w:ascii="仿宋" w:hAnsi="仿宋" w:eastAsia="仿宋" w:cs="Times New Roman"/>
          <w:sz w:val="28"/>
          <w:szCs w:val="28"/>
          <w:highlight w:val="none"/>
          <w:lang w:val="en-US" w:eastAsia="zh-CN"/>
        </w:rPr>
        <w:t>5个工作日</w:t>
      </w:r>
      <w:r>
        <w:rPr>
          <w:rFonts w:hint="eastAsia" w:ascii="仿宋" w:hAnsi="仿宋" w:eastAsia="仿宋" w:cs="Times New Roman"/>
          <w:sz w:val="28"/>
          <w:szCs w:val="28"/>
          <w:highlight w:val="none"/>
        </w:rPr>
        <w:t>之内完成印刷工作，并</w:t>
      </w:r>
      <w:r>
        <w:rPr>
          <w:rFonts w:hint="eastAsia" w:ascii="仿宋" w:hAnsi="仿宋" w:eastAsia="仿宋"/>
          <w:sz w:val="28"/>
          <w:szCs w:val="28"/>
          <w:highlight w:val="none"/>
        </w:rPr>
        <w:t>将指定数量的成品配送至招标人资料室和投递公司指定地点（深圳市内）。未配送的刊物，由供应商负责</w:t>
      </w:r>
      <w:r>
        <w:rPr>
          <w:rFonts w:hint="eastAsia" w:ascii="仿宋" w:hAnsi="仿宋" w:eastAsia="仿宋"/>
          <w:sz w:val="28"/>
          <w:szCs w:val="28"/>
          <w:highlight w:val="none"/>
          <w:lang w:eastAsia="zh-CN"/>
        </w:rPr>
        <w:t>暂时</w:t>
      </w:r>
      <w:r>
        <w:rPr>
          <w:rFonts w:hint="eastAsia" w:ascii="仿宋" w:hAnsi="仿宋" w:eastAsia="仿宋"/>
          <w:sz w:val="28"/>
          <w:szCs w:val="28"/>
          <w:highlight w:val="none"/>
        </w:rPr>
        <w:t>储存。</w:t>
      </w:r>
    </w:p>
    <w:p>
      <w:pPr>
        <w:spacing w:line="360" w:lineRule="auto"/>
        <w:ind w:firstLine="560" w:firstLineChars="200"/>
        <w:rPr>
          <w:rFonts w:ascii="仿宋" w:hAnsi="仿宋" w:eastAsia="仿宋" w:cs="Times New Roman"/>
          <w:sz w:val="28"/>
          <w:szCs w:val="28"/>
          <w:highlight w:val="none"/>
        </w:rPr>
      </w:pPr>
      <w:r>
        <w:rPr>
          <w:rFonts w:ascii="仿宋" w:hAnsi="仿宋" w:eastAsia="仿宋" w:cs="Times New Roman"/>
          <w:sz w:val="28"/>
          <w:szCs w:val="28"/>
          <w:highlight w:val="none"/>
        </w:rPr>
        <w:t>3.</w:t>
      </w:r>
      <w:r>
        <w:rPr>
          <w:rFonts w:hint="eastAsia" w:ascii="仿宋" w:hAnsi="仿宋" w:eastAsia="仿宋" w:cs="Times New Roman"/>
          <w:sz w:val="28"/>
          <w:szCs w:val="28"/>
          <w:highlight w:val="none"/>
        </w:rPr>
        <w:t>其它与印刷有关的工作。</w:t>
      </w:r>
    </w:p>
    <w:bookmarkEnd w:id="21"/>
    <w:bookmarkEnd w:id="22"/>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highlight w:val="none"/>
        </w:rPr>
      </w:pPr>
      <w:r>
        <w:rPr>
          <w:rFonts w:ascii="黑体" w:hAnsi="黑体" w:eastAsia="黑体" w:cs="Times New Roman"/>
          <w:b/>
          <w:bCs/>
          <w:kern w:val="0"/>
          <w:sz w:val="28"/>
          <w:szCs w:val="20"/>
          <w:highlight w:val="none"/>
        </w:rPr>
        <w:t>四、投标人资格要求</w:t>
      </w:r>
    </w:p>
    <w:p>
      <w:pPr>
        <w:spacing w:line="360" w:lineRule="auto"/>
        <w:ind w:left="560"/>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（一）</w:t>
      </w:r>
      <w:r>
        <w:rPr>
          <w:rFonts w:ascii="仿宋" w:hAnsi="仿宋" w:eastAsia="仿宋" w:cs="Times New Roman"/>
          <w:sz w:val="28"/>
          <w:szCs w:val="28"/>
          <w:highlight w:val="none"/>
          <w:lang w:bidi="ar"/>
        </w:rPr>
        <w:t>投标人</w:t>
      </w:r>
      <w:r>
        <w:rPr>
          <w:rFonts w:ascii="仿宋" w:hAnsi="仿宋" w:eastAsia="仿宋" w:cs="Times New Roman"/>
          <w:sz w:val="28"/>
          <w:szCs w:val="28"/>
          <w:highlight w:val="none"/>
        </w:rPr>
        <w:t>具有独立法人资格</w:t>
      </w:r>
      <w:r>
        <w:rPr>
          <w:rFonts w:hint="eastAsia" w:ascii="仿宋" w:hAnsi="仿宋" w:eastAsia="仿宋" w:cs="Times New Roman"/>
          <w:sz w:val="28"/>
          <w:szCs w:val="28"/>
          <w:highlight w:val="none"/>
        </w:rPr>
        <w:t>，有《印刷经营许可证》。</w:t>
      </w:r>
    </w:p>
    <w:p>
      <w:pPr>
        <w:spacing w:line="360" w:lineRule="auto"/>
        <w:ind w:left="560"/>
        <w:rPr>
          <w:rFonts w:ascii="仿宋" w:hAnsi="仿宋" w:eastAsia="仿宋" w:cs="Times New Roman"/>
          <w:sz w:val="28"/>
          <w:szCs w:val="28"/>
          <w:highlight w:val="none"/>
        </w:rPr>
      </w:pPr>
      <w:r>
        <w:rPr>
          <w:rFonts w:hint="eastAsia" w:ascii="仿宋" w:hAnsi="仿宋" w:eastAsia="仿宋" w:cs="Times New Roman"/>
          <w:sz w:val="28"/>
          <w:szCs w:val="28"/>
          <w:highlight w:val="none"/>
          <w:lang w:bidi="ar"/>
        </w:rPr>
        <w:t>（二）</w:t>
      </w:r>
      <w:r>
        <w:rPr>
          <w:rFonts w:ascii="仿宋" w:hAnsi="仿宋" w:eastAsia="仿宋" w:cs="Times New Roman"/>
          <w:sz w:val="28"/>
          <w:szCs w:val="28"/>
          <w:highlight w:val="none"/>
        </w:rPr>
        <w:t>不接受联合体投标</w:t>
      </w:r>
      <w:r>
        <w:rPr>
          <w:rFonts w:hint="eastAsia" w:ascii="仿宋" w:hAnsi="仿宋" w:eastAsia="仿宋" w:cs="Times New Roman"/>
          <w:sz w:val="28"/>
          <w:szCs w:val="28"/>
          <w:highlight w:val="none"/>
        </w:rPr>
        <w:t>。</w:t>
      </w:r>
    </w:p>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highlight w:val="none"/>
        </w:rPr>
      </w:pPr>
      <w:r>
        <w:rPr>
          <w:rFonts w:ascii="黑体" w:hAnsi="黑体" w:eastAsia="黑体" w:cs="Times New Roman"/>
          <w:b/>
          <w:bCs/>
          <w:kern w:val="0"/>
          <w:sz w:val="28"/>
          <w:szCs w:val="20"/>
          <w:highlight w:val="none"/>
        </w:rPr>
        <w:t>五、定标方法</w:t>
      </w:r>
    </w:p>
    <w:p>
      <w:pPr>
        <w:spacing w:line="360" w:lineRule="auto"/>
        <w:ind w:firstLine="560" w:firstLineChars="200"/>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采用一次票决法，按照《深圳市住房和建设局内部自行采购管理办法》</w:t>
      </w:r>
      <w:r>
        <w:rPr>
          <w:rFonts w:hint="eastAsia" w:ascii="仿宋" w:hAnsi="仿宋" w:eastAsia="仿宋" w:cs="Times New Roman"/>
          <w:sz w:val="28"/>
          <w:szCs w:val="28"/>
          <w:highlight w:val="none"/>
          <w:lang w:eastAsia="zh-CN"/>
        </w:rPr>
        <w:t>组建</w:t>
      </w:r>
      <w:r>
        <w:rPr>
          <w:rFonts w:hint="eastAsia" w:ascii="仿宋" w:hAnsi="仿宋" w:eastAsia="仿宋" w:cs="Times New Roman"/>
          <w:sz w:val="28"/>
          <w:szCs w:val="28"/>
          <w:highlight w:val="none"/>
        </w:rPr>
        <w:t>定标委员会，定标委员会根据投标资料进行一次性投票，得票最高者为中标人。</w:t>
      </w:r>
    </w:p>
    <w:p>
      <w:pPr>
        <w:adjustRightInd w:val="0"/>
        <w:spacing w:before="156" w:beforeLines="50" w:after="156" w:afterLines="50"/>
        <w:ind w:firstLine="562" w:firstLineChars="200"/>
        <w:jc w:val="left"/>
        <w:textAlignment w:val="baseline"/>
        <w:outlineLvl w:val="1"/>
        <w:rPr>
          <w:rFonts w:ascii="黑体" w:hAnsi="黑体" w:eastAsia="黑体" w:cs="Times New Roman"/>
          <w:b/>
          <w:bCs/>
          <w:kern w:val="0"/>
          <w:sz w:val="28"/>
          <w:szCs w:val="20"/>
          <w:highlight w:val="none"/>
        </w:rPr>
      </w:pPr>
      <w:r>
        <w:rPr>
          <w:rFonts w:ascii="黑体" w:hAnsi="黑体" w:eastAsia="黑体" w:cs="Times New Roman"/>
          <w:b/>
          <w:bCs/>
          <w:kern w:val="0"/>
          <w:sz w:val="28"/>
          <w:szCs w:val="20"/>
          <w:highlight w:val="none"/>
        </w:rPr>
        <w:t>六、废标条款</w:t>
      </w:r>
    </w:p>
    <w:p>
      <w:pPr>
        <w:ind w:firstLine="560" w:firstLineChars="200"/>
        <w:rPr>
          <w:rFonts w:ascii="仿宋" w:hAnsi="仿宋" w:eastAsia="仿宋" w:cs="Times New Roman"/>
          <w:sz w:val="28"/>
          <w:szCs w:val="28"/>
          <w:highlight w:val="none"/>
        </w:rPr>
      </w:pPr>
      <w:r>
        <w:rPr>
          <w:rFonts w:ascii="仿宋" w:hAnsi="仿宋" w:eastAsia="仿宋" w:cs="Times New Roman"/>
          <w:sz w:val="28"/>
          <w:szCs w:val="28"/>
          <w:highlight w:val="none"/>
        </w:rPr>
        <w:t>符合下列条件之一，即可定为废标：</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（一）</w:t>
      </w:r>
      <w:r>
        <w:rPr>
          <w:rFonts w:ascii="仿宋" w:hAnsi="仿宋" w:eastAsia="仿宋" w:cs="Times New Roman"/>
          <w:sz w:val="28"/>
          <w:szCs w:val="28"/>
          <w:highlight w:val="none"/>
        </w:rPr>
        <w:t>报价文件无投标人盖章，无法定代表人或法定代表人授权代</w:t>
      </w:r>
      <w:r>
        <w:rPr>
          <w:rFonts w:hint="eastAsia" w:ascii="仿宋" w:hAnsi="仿宋" w:eastAsia="仿宋" w:cs="Times New Roman"/>
          <w:sz w:val="28"/>
          <w:szCs w:val="28"/>
          <w:highlight w:val="none"/>
        </w:rPr>
        <w:t>理人</w:t>
      </w:r>
      <w:r>
        <w:rPr>
          <w:rFonts w:ascii="仿宋" w:hAnsi="仿宋" w:eastAsia="仿宋" w:cs="Times New Roman"/>
          <w:sz w:val="28"/>
          <w:szCs w:val="28"/>
          <w:highlight w:val="none"/>
        </w:rPr>
        <w:t>签字或盖章的</w:t>
      </w:r>
      <w:r>
        <w:rPr>
          <w:rFonts w:hint="eastAsia" w:ascii="仿宋" w:hAnsi="仿宋" w:eastAsia="仿宋" w:cs="Times New Roman"/>
          <w:sz w:val="28"/>
          <w:szCs w:val="28"/>
          <w:highlight w:val="none"/>
        </w:rPr>
        <w:t>。</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（二）</w:t>
      </w:r>
      <w:r>
        <w:rPr>
          <w:rFonts w:ascii="仿宋" w:hAnsi="仿宋" w:eastAsia="仿宋" w:cs="Times New Roman"/>
          <w:sz w:val="28"/>
          <w:szCs w:val="28"/>
          <w:highlight w:val="none"/>
        </w:rPr>
        <w:t>投标书内容</w:t>
      </w:r>
      <w:r>
        <w:rPr>
          <w:rFonts w:hint="eastAsia" w:ascii="仿宋" w:hAnsi="仿宋" w:eastAsia="仿宋" w:cs="Times New Roman"/>
          <w:sz w:val="28"/>
          <w:szCs w:val="28"/>
          <w:highlight w:val="none"/>
        </w:rPr>
        <w:t>不符合招标文件要求</w:t>
      </w:r>
      <w:r>
        <w:rPr>
          <w:rFonts w:ascii="仿宋" w:hAnsi="仿宋" w:eastAsia="仿宋" w:cs="Times New Roman"/>
          <w:sz w:val="28"/>
          <w:szCs w:val="28"/>
          <w:highlight w:val="none"/>
        </w:rPr>
        <w:t>或关键字迹模糊、无法辨认的</w:t>
      </w:r>
      <w:r>
        <w:rPr>
          <w:rFonts w:hint="eastAsia" w:ascii="仿宋" w:hAnsi="仿宋" w:eastAsia="仿宋" w:cs="Times New Roman"/>
          <w:sz w:val="28"/>
          <w:szCs w:val="28"/>
          <w:highlight w:val="none"/>
        </w:rPr>
        <w:t>。</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（三）</w:t>
      </w:r>
      <w:r>
        <w:rPr>
          <w:rFonts w:ascii="仿宋" w:hAnsi="仿宋" w:eastAsia="仿宋" w:cs="Times New Roman"/>
          <w:sz w:val="28"/>
          <w:szCs w:val="28"/>
          <w:highlight w:val="none"/>
        </w:rPr>
        <w:t>投标人递交两份或多份内容不同的投标文件，或在一份投标文件中对同一招标项目报有两个或多个报价，且未声明哪一个有效的</w:t>
      </w:r>
      <w:r>
        <w:rPr>
          <w:rFonts w:hint="eastAsia" w:ascii="仿宋" w:hAnsi="仿宋" w:eastAsia="仿宋" w:cs="Times New Roman"/>
          <w:sz w:val="28"/>
          <w:szCs w:val="28"/>
          <w:highlight w:val="none"/>
        </w:rPr>
        <w:t>。</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（四）</w:t>
      </w:r>
      <w:r>
        <w:rPr>
          <w:rFonts w:ascii="仿宋" w:hAnsi="仿宋" w:eastAsia="仿宋" w:cs="Times New Roman"/>
          <w:sz w:val="28"/>
          <w:szCs w:val="28"/>
          <w:highlight w:val="none"/>
        </w:rPr>
        <w:t>投标人以他人的名义投标、串通投标、以行贿手段谋取中标或者以其他弄虚作假方式投标的</w:t>
      </w:r>
      <w:r>
        <w:rPr>
          <w:rFonts w:hint="eastAsia" w:ascii="仿宋" w:hAnsi="仿宋" w:eastAsia="仿宋" w:cs="Times New Roman"/>
          <w:sz w:val="28"/>
          <w:szCs w:val="28"/>
          <w:highlight w:val="none"/>
        </w:rPr>
        <w:t>。</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（五）投标人报价超过本项目最高报价限价的。</w:t>
      </w:r>
    </w:p>
    <w:p>
      <w:pPr>
        <w:adjustRightInd w:val="0"/>
        <w:spacing w:before="156" w:beforeLines="50" w:after="156" w:afterLines="50"/>
        <w:ind w:firstLine="562" w:firstLineChars="200"/>
        <w:jc w:val="left"/>
        <w:textAlignment w:val="baseline"/>
        <w:outlineLvl w:val="1"/>
        <w:rPr>
          <w:rFonts w:hint="eastAsia" w:ascii="黑体" w:hAnsi="黑体" w:eastAsia="黑体" w:cs="黑体"/>
          <w:b/>
          <w:bCs/>
          <w:kern w:val="0"/>
          <w:sz w:val="28"/>
          <w:szCs w:val="28"/>
          <w:highlight w:val="none"/>
        </w:rPr>
      </w:pPr>
      <w:r>
        <w:rPr>
          <w:rFonts w:hint="eastAsia" w:ascii="黑体" w:hAnsi="黑体" w:eastAsia="黑体" w:cs="黑体"/>
          <w:b/>
          <w:bCs/>
          <w:kern w:val="0"/>
          <w:sz w:val="28"/>
          <w:szCs w:val="28"/>
          <w:highlight w:val="none"/>
        </w:rPr>
        <w:t>七、投标文件要求</w:t>
      </w:r>
    </w:p>
    <w:p>
      <w:pPr>
        <w:adjustRightInd w:val="0"/>
        <w:spacing w:before="156" w:beforeLines="50" w:after="156" w:afterLines="50"/>
        <w:ind w:firstLine="562" w:firstLineChars="200"/>
        <w:jc w:val="left"/>
        <w:textAlignment w:val="baseline"/>
        <w:outlineLvl w:val="1"/>
        <w:rPr>
          <w:rFonts w:hint="eastAsia" w:ascii="仿宋" w:hAnsi="仿宋" w:eastAsia="仿宋" w:cs="Times New Roman"/>
          <w:b/>
          <w:bCs/>
          <w:kern w:val="0"/>
          <w:sz w:val="28"/>
          <w:szCs w:val="28"/>
          <w:highlight w:val="none"/>
        </w:rPr>
      </w:pPr>
      <w:r>
        <w:rPr>
          <w:rFonts w:hint="eastAsia" w:ascii="仿宋" w:hAnsi="仿宋" w:eastAsia="仿宋" w:cs="Times New Roman"/>
          <w:b/>
          <w:bCs/>
          <w:kern w:val="0"/>
          <w:sz w:val="28"/>
          <w:szCs w:val="28"/>
          <w:highlight w:val="none"/>
        </w:rPr>
        <w:t>（一）投标须知</w:t>
      </w:r>
    </w:p>
    <w:p>
      <w:pPr>
        <w:adjustRightInd w:val="0"/>
        <w:spacing w:before="156" w:beforeLines="50" w:after="156" w:afterLines="50"/>
        <w:ind w:firstLine="560" w:firstLineChars="200"/>
        <w:jc w:val="left"/>
        <w:textAlignment w:val="baseline"/>
        <w:outlineLvl w:val="1"/>
        <w:rPr>
          <w:rFonts w:hint="eastAsia" w:ascii="仿宋" w:hAnsi="仿宋" w:eastAsia="仿宋" w:cs="Times New Roman"/>
          <w:b w:val="0"/>
          <w:bCs w:val="0"/>
          <w:kern w:val="0"/>
          <w:sz w:val="28"/>
          <w:szCs w:val="28"/>
          <w:highlight w:val="none"/>
        </w:rPr>
      </w:pPr>
      <w:r>
        <w:rPr>
          <w:rFonts w:hint="eastAsia" w:ascii="仿宋" w:hAnsi="仿宋" w:eastAsia="仿宋" w:cs="Times New Roman"/>
          <w:b w:val="0"/>
          <w:bCs w:val="0"/>
          <w:kern w:val="0"/>
          <w:sz w:val="28"/>
          <w:szCs w:val="28"/>
          <w:highlight w:val="none"/>
        </w:rPr>
        <w:t>1.招标人在招标期间发出的招标文件补充、修改或澄清文件，均是招标文件的组成部分，对招标人、投标人起约束作用。</w:t>
      </w:r>
    </w:p>
    <w:p>
      <w:pPr>
        <w:adjustRightInd w:val="0"/>
        <w:spacing w:before="156" w:beforeLines="50" w:after="156" w:afterLines="50"/>
        <w:ind w:firstLine="560" w:firstLineChars="200"/>
        <w:jc w:val="left"/>
        <w:textAlignment w:val="baseline"/>
        <w:outlineLvl w:val="1"/>
        <w:rPr>
          <w:rFonts w:hint="eastAsia" w:ascii="仿宋" w:hAnsi="仿宋" w:eastAsia="仿宋" w:cs="Times New Roman"/>
          <w:b w:val="0"/>
          <w:bCs w:val="0"/>
          <w:kern w:val="0"/>
          <w:sz w:val="28"/>
          <w:szCs w:val="28"/>
          <w:highlight w:val="none"/>
        </w:rPr>
      </w:pPr>
      <w:r>
        <w:rPr>
          <w:rFonts w:hint="eastAsia" w:ascii="仿宋" w:hAnsi="仿宋" w:eastAsia="仿宋" w:cs="Times New Roman"/>
          <w:b w:val="0"/>
          <w:bCs w:val="0"/>
          <w:kern w:val="0"/>
          <w:sz w:val="28"/>
          <w:szCs w:val="28"/>
          <w:highlight w:val="none"/>
        </w:rPr>
        <w:t>2.投标人应认真阅读招标文件的内容，并按照招标文件的要求编制投标文件。投标文件应当对招标文件提出的实质性要求做出回应。</w:t>
      </w:r>
    </w:p>
    <w:p>
      <w:pPr>
        <w:adjustRightInd w:val="0"/>
        <w:spacing w:before="156" w:beforeLines="50" w:after="156" w:afterLines="50"/>
        <w:ind w:firstLine="560" w:firstLineChars="200"/>
        <w:jc w:val="left"/>
        <w:textAlignment w:val="baseline"/>
        <w:outlineLvl w:val="1"/>
        <w:rPr>
          <w:rFonts w:hint="eastAsia" w:ascii="仿宋" w:hAnsi="仿宋" w:eastAsia="仿宋" w:cs="Times New Roman"/>
          <w:b w:val="0"/>
          <w:bCs w:val="0"/>
          <w:kern w:val="0"/>
          <w:sz w:val="28"/>
          <w:szCs w:val="28"/>
          <w:highlight w:val="none"/>
        </w:rPr>
      </w:pPr>
      <w:r>
        <w:rPr>
          <w:rFonts w:hint="eastAsia" w:ascii="仿宋" w:hAnsi="仿宋" w:eastAsia="仿宋" w:cs="Times New Roman"/>
          <w:b w:val="0"/>
          <w:bCs w:val="0"/>
          <w:kern w:val="0"/>
          <w:sz w:val="28"/>
          <w:szCs w:val="28"/>
          <w:highlight w:val="none"/>
        </w:rPr>
        <w:t>3.投标人报送投标文件，视为</w:t>
      </w:r>
      <w:r>
        <w:rPr>
          <w:rFonts w:hint="eastAsia" w:ascii="仿宋" w:hAnsi="仿宋" w:eastAsia="仿宋" w:cs="Times New Roman"/>
          <w:b w:val="0"/>
          <w:bCs w:val="0"/>
          <w:kern w:val="0"/>
          <w:sz w:val="28"/>
          <w:szCs w:val="28"/>
          <w:highlight w:val="none"/>
          <w:lang w:eastAsia="zh-CN"/>
        </w:rPr>
        <w:t>接受</w:t>
      </w:r>
      <w:r>
        <w:rPr>
          <w:rFonts w:hint="eastAsia" w:ascii="仿宋" w:hAnsi="仿宋" w:eastAsia="仿宋" w:cs="Times New Roman"/>
          <w:b w:val="0"/>
          <w:bCs w:val="0"/>
          <w:kern w:val="0"/>
          <w:sz w:val="28"/>
          <w:szCs w:val="28"/>
          <w:highlight w:val="none"/>
        </w:rPr>
        <w:t>本招标文件所有条款。</w:t>
      </w:r>
    </w:p>
    <w:p>
      <w:pPr>
        <w:adjustRightInd w:val="0"/>
        <w:spacing w:before="156" w:beforeLines="50" w:after="156" w:afterLines="50"/>
        <w:ind w:firstLine="562" w:firstLineChars="200"/>
        <w:jc w:val="left"/>
        <w:textAlignment w:val="baseline"/>
        <w:outlineLvl w:val="1"/>
        <w:rPr>
          <w:rFonts w:hint="eastAsia" w:ascii="仿宋" w:hAnsi="仿宋" w:eastAsia="仿宋" w:cs="Times New Roman"/>
          <w:b/>
          <w:bCs/>
          <w:kern w:val="0"/>
          <w:sz w:val="28"/>
          <w:szCs w:val="28"/>
          <w:highlight w:val="none"/>
        </w:rPr>
      </w:pPr>
      <w:r>
        <w:rPr>
          <w:rFonts w:hint="eastAsia" w:ascii="仿宋" w:hAnsi="仿宋" w:eastAsia="仿宋" w:cs="Times New Roman"/>
          <w:b/>
          <w:bCs/>
          <w:kern w:val="0"/>
          <w:sz w:val="28"/>
          <w:szCs w:val="28"/>
          <w:highlight w:val="none"/>
        </w:rPr>
        <w:t>（二）投标文件内容</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1</w:t>
      </w:r>
      <w:r>
        <w:rPr>
          <w:rFonts w:ascii="仿宋" w:hAnsi="仿宋" w:eastAsia="仿宋" w:cs="Times New Roman"/>
          <w:sz w:val="28"/>
          <w:szCs w:val="28"/>
          <w:highlight w:val="none"/>
        </w:rPr>
        <w:t>.</w:t>
      </w:r>
      <w:r>
        <w:rPr>
          <w:rFonts w:hint="eastAsia" w:ascii="仿宋" w:hAnsi="仿宋" w:eastAsia="仿宋" w:cs="Times New Roman"/>
          <w:sz w:val="28"/>
          <w:szCs w:val="28"/>
          <w:highlight w:val="none"/>
        </w:rPr>
        <w:t>投标人基本情况介绍（应包括近三年主要印刷业绩）。</w:t>
      </w:r>
    </w:p>
    <w:p>
      <w:pPr>
        <w:ind w:firstLine="560" w:firstLineChars="200"/>
        <w:rPr>
          <w:rFonts w:ascii="仿宋" w:hAnsi="仿宋" w:eastAsia="仿宋" w:cs="Times New Roman"/>
          <w:sz w:val="28"/>
          <w:szCs w:val="28"/>
          <w:highlight w:val="none"/>
        </w:rPr>
      </w:pPr>
      <w:r>
        <w:rPr>
          <w:rFonts w:ascii="仿宋" w:hAnsi="仿宋" w:eastAsia="仿宋" w:cs="Times New Roman"/>
          <w:sz w:val="28"/>
          <w:szCs w:val="28"/>
          <w:highlight w:val="none"/>
        </w:rPr>
        <w:t>2.营业执照</w:t>
      </w:r>
      <w:r>
        <w:rPr>
          <w:rFonts w:hint="eastAsia" w:ascii="仿宋" w:hAnsi="仿宋" w:eastAsia="仿宋" w:cs="Times New Roman"/>
          <w:sz w:val="28"/>
          <w:szCs w:val="28"/>
          <w:highlight w:val="none"/>
        </w:rPr>
        <w:t>复印件、印刷经营许可证复印</w:t>
      </w:r>
      <w:r>
        <w:rPr>
          <w:rFonts w:ascii="仿宋" w:hAnsi="仿宋" w:eastAsia="仿宋" w:cs="Times New Roman"/>
          <w:sz w:val="28"/>
          <w:szCs w:val="28"/>
          <w:highlight w:val="none"/>
        </w:rPr>
        <w:t>件</w:t>
      </w:r>
      <w:r>
        <w:rPr>
          <w:rFonts w:hint="eastAsia" w:ascii="仿宋" w:hAnsi="仿宋" w:eastAsia="仿宋" w:cs="Times New Roman"/>
          <w:sz w:val="28"/>
          <w:szCs w:val="28"/>
          <w:highlight w:val="none"/>
        </w:rPr>
        <w:t>。</w:t>
      </w:r>
    </w:p>
    <w:p>
      <w:pPr>
        <w:ind w:firstLine="560" w:firstLineChars="200"/>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rPr>
        <w:t>3</w:t>
      </w:r>
      <w:r>
        <w:rPr>
          <w:rFonts w:ascii="仿宋" w:hAnsi="仿宋" w:eastAsia="仿宋" w:cs="Times New Roman"/>
          <w:sz w:val="28"/>
          <w:szCs w:val="28"/>
          <w:highlight w:val="none"/>
        </w:rPr>
        <w:t>.</w:t>
      </w:r>
      <w:r>
        <w:rPr>
          <w:rFonts w:hint="eastAsia" w:ascii="仿宋" w:hAnsi="仿宋" w:eastAsia="仿宋" w:cs="Times New Roman"/>
          <w:sz w:val="28"/>
          <w:szCs w:val="28"/>
          <w:highlight w:val="none"/>
          <w:lang w:val="en-US" w:eastAsia="zh-CN"/>
        </w:rPr>
        <w:t>法定代表人及授权委托代理人身份证复印件。</w:t>
      </w:r>
    </w:p>
    <w:p>
      <w:pPr>
        <w:ind w:firstLine="560" w:firstLineChars="200"/>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4.</w:t>
      </w:r>
      <w:r>
        <w:rPr>
          <w:rFonts w:hint="eastAsia" w:ascii="仿宋" w:hAnsi="仿宋" w:eastAsia="仿宋" w:cs="Times New Roman"/>
          <w:sz w:val="28"/>
          <w:szCs w:val="28"/>
          <w:highlight w:val="none"/>
        </w:rPr>
        <w:t>法定代表人资格证明书、投标文件签署授权委托书（格式见附件1）。</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5</w:t>
      </w:r>
      <w:r>
        <w:rPr>
          <w:rFonts w:ascii="仿宋" w:hAnsi="仿宋" w:eastAsia="仿宋" w:cs="Times New Roman"/>
          <w:sz w:val="28"/>
          <w:szCs w:val="28"/>
          <w:highlight w:val="none"/>
        </w:rPr>
        <w:t>.履约承诺函</w:t>
      </w:r>
      <w:r>
        <w:rPr>
          <w:rFonts w:hint="eastAsia" w:ascii="仿宋" w:hAnsi="仿宋" w:eastAsia="仿宋" w:cs="Times New Roman"/>
          <w:sz w:val="28"/>
          <w:szCs w:val="28"/>
          <w:highlight w:val="none"/>
        </w:rPr>
        <w:t>（格式见附件2）。</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6</w:t>
      </w:r>
      <w:r>
        <w:rPr>
          <w:rFonts w:ascii="仿宋" w:hAnsi="仿宋" w:eastAsia="仿宋" w:cs="Times New Roman"/>
          <w:sz w:val="28"/>
          <w:szCs w:val="28"/>
          <w:highlight w:val="none"/>
        </w:rPr>
        <w:t>.</w:t>
      </w:r>
      <w:r>
        <w:rPr>
          <w:rFonts w:hint="eastAsia" w:ascii="仿宋" w:hAnsi="仿宋" w:eastAsia="仿宋" w:cs="Times New Roman"/>
          <w:sz w:val="28"/>
          <w:szCs w:val="28"/>
          <w:highlight w:val="none"/>
        </w:rPr>
        <w:t>项目报价表（格式见附件3）。</w:t>
      </w:r>
    </w:p>
    <w:p>
      <w:pPr>
        <w:ind w:firstLine="560" w:firstLineChars="200"/>
        <w:rPr>
          <w:rFonts w:hint="eastAsia" w:ascii="仿宋" w:hAnsi="仿宋" w:eastAsia="仿宋" w:cs="Times New Roman"/>
          <w:sz w:val="28"/>
          <w:szCs w:val="28"/>
          <w:highlight w:val="none"/>
        </w:rPr>
      </w:pPr>
      <w:r>
        <w:rPr>
          <w:rFonts w:hint="eastAsia" w:ascii="仿宋" w:hAnsi="仿宋" w:eastAsia="仿宋" w:cs="Times New Roman"/>
          <w:sz w:val="28"/>
          <w:szCs w:val="28"/>
          <w:highlight w:val="none"/>
          <w:lang w:val="en-US" w:eastAsia="zh-CN"/>
        </w:rPr>
        <w:t>7</w:t>
      </w:r>
      <w:r>
        <w:rPr>
          <w:rFonts w:ascii="仿宋" w:hAnsi="仿宋" w:eastAsia="仿宋" w:cs="Times New Roman"/>
          <w:sz w:val="28"/>
          <w:szCs w:val="28"/>
          <w:highlight w:val="none"/>
        </w:rPr>
        <w:t>.</w:t>
      </w:r>
      <w:r>
        <w:rPr>
          <w:rFonts w:hint="eastAsia" w:ascii="仿宋" w:hAnsi="仿宋" w:eastAsia="仿宋" w:cs="Times New Roman"/>
          <w:sz w:val="28"/>
          <w:szCs w:val="28"/>
          <w:highlight w:val="none"/>
        </w:rPr>
        <w:t>印刷过的同类刊物样本。</w:t>
      </w:r>
    </w:p>
    <w:p>
      <w:pPr>
        <w:adjustRightInd w:val="0"/>
        <w:spacing w:before="156" w:beforeLines="50" w:after="156" w:afterLines="50"/>
        <w:ind w:firstLine="562" w:firstLineChars="200"/>
        <w:jc w:val="left"/>
        <w:textAlignment w:val="baseline"/>
        <w:outlineLvl w:val="1"/>
        <w:rPr>
          <w:rFonts w:hint="eastAsia" w:ascii="仿宋" w:hAnsi="仿宋" w:eastAsia="仿宋" w:cs="Times New Roman"/>
          <w:b/>
          <w:bCs/>
          <w:kern w:val="0"/>
          <w:sz w:val="28"/>
          <w:szCs w:val="28"/>
          <w:highlight w:val="none"/>
        </w:rPr>
      </w:pPr>
      <w:r>
        <w:rPr>
          <w:rFonts w:hint="eastAsia" w:ascii="仿宋" w:hAnsi="仿宋" w:eastAsia="仿宋" w:cs="Times New Roman"/>
          <w:b/>
          <w:bCs/>
          <w:kern w:val="0"/>
          <w:sz w:val="28"/>
          <w:szCs w:val="28"/>
          <w:highlight w:val="none"/>
        </w:rPr>
        <w:t>（三）</w:t>
      </w:r>
      <w:r>
        <w:rPr>
          <w:rFonts w:ascii="仿宋" w:hAnsi="仿宋" w:eastAsia="仿宋" w:cs="Times New Roman"/>
          <w:b/>
          <w:bCs/>
          <w:kern w:val="0"/>
          <w:sz w:val="28"/>
          <w:szCs w:val="28"/>
          <w:highlight w:val="none"/>
        </w:rPr>
        <w:t>投标文件装订</w:t>
      </w:r>
      <w:r>
        <w:rPr>
          <w:rFonts w:hint="eastAsia" w:ascii="仿宋" w:hAnsi="仿宋" w:eastAsia="仿宋" w:cs="Times New Roman"/>
          <w:b/>
          <w:bCs/>
          <w:kern w:val="0"/>
          <w:sz w:val="28"/>
          <w:szCs w:val="28"/>
          <w:highlight w:val="none"/>
        </w:rPr>
        <w:t>密封要求</w:t>
      </w:r>
    </w:p>
    <w:p>
      <w:pPr>
        <w:ind w:firstLine="560" w:firstLineChars="200"/>
        <w:rPr>
          <w:rFonts w:ascii="仿宋" w:hAnsi="仿宋" w:eastAsia="仿宋" w:cs="Times New Roman"/>
          <w:sz w:val="28"/>
          <w:szCs w:val="28"/>
          <w:highlight w:val="none"/>
        </w:rPr>
      </w:pPr>
      <w:r>
        <w:rPr>
          <w:rFonts w:hint="eastAsia" w:ascii="仿宋" w:hAnsi="仿宋" w:eastAsia="仿宋" w:cs="Times New Roman"/>
          <w:sz w:val="28"/>
          <w:szCs w:val="28"/>
          <w:highlight w:val="none"/>
        </w:rPr>
        <w:t>1</w:t>
      </w:r>
      <w:r>
        <w:rPr>
          <w:rFonts w:ascii="仿宋" w:hAnsi="仿宋" w:eastAsia="仿宋" w:cs="Times New Roman"/>
          <w:sz w:val="28"/>
          <w:szCs w:val="28"/>
          <w:highlight w:val="none"/>
        </w:rPr>
        <w:t>.投标人应</w:t>
      </w:r>
      <w:r>
        <w:rPr>
          <w:rFonts w:hint="eastAsia" w:ascii="仿宋" w:hAnsi="仿宋" w:eastAsia="仿宋" w:cs="Times New Roman"/>
          <w:sz w:val="28"/>
          <w:szCs w:val="28"/>
          <w:highlight w:val="none"/>
        </w:rPr>
        <w:t>提交</w:t>
      </w:r>
      <w:r>
        <w:rPr>
          <w:rFonts w:ascii="仿宋" w:hAnsi="仿宋" w:eastAsia="仿宋" w:cs="Times New Roman"/>
          <w:sz w:val="28"/>
          <w:szCs w:val="28"/>
          <w:highlight w:val="none"/>
        </w:rPr>
        <w:t>投标文件正</w:t>
      </w:r>
      <w:r>
        <w:rPr>
          <w:rFonts w:hint="eastAsia" w:ascii="仿宋" w:hAnsi="仿宋" w:eastAsia="仿宋" w:cs="Times New Roman"/>
          <w:sz w:val="28"/>
          <w:szCs w:val="28"/>
          <w:highlight w:val="none"/>
        </w:rPr>
        <w:t>、副</w:t>
      </w:r>
      <w:r>
        <w:rPr>
          <w:rFonts w:ascii="仿宋" w:hAnsi="仿宋" w:eastAsia="仿宋" w:cs="Times New Roman"/>
          <w:sz w:val="28"/>
          <w:szCs w:val="28"/>
          <w:highlight w:val="none"/>
        </w:rPr>
        <w:t>本</w:t>
      </w:r>
      <w:r>
        <w:rPr>
          <w:rFonts w:hint="eastAsia" w:ascii="仿宋" w:hAnsi="仿宋" w:eastAsia="仿宋" w:cs="Times New Roman"/>
          <w:sz w:val="28"/>
          <w:szCs w:val="28"/>
          <w:highlight w:val="none"/>
        </w:rPr>
        <w:t>各</w:t>
      </w:r>
      <w:r>
        <w:rPr>
          <w:rFonts w:ascii="仿宋" w:hAnsi="仿宋" w:eastAsia="仿宋" w:cs="Times New Roman"/>
          <w:sz w:val="28"/>
          <w:szCs w:val="28"/>
          <w:highlight w:val="none"/>
        </w:rPr>
        <w:t>一套</w:t>
      </w:r>
      <w:r>
        <w:rPr>
          <w:rFonts w:hint="eastAsia" w:ascii="仿宋" w:hAnsi="仿宋" w:eastAsia="仿宋" w:cs="Times New Roman"/>
          <w:sz w:val="28"/>
          <w:szCs w:val="28"/>
          <w:highlight w:val="none"/>
        </w:rPr>
        <w:t>。</w:t>
      </w:r>
      <w:r>
        <w:rPr>
          <w:rFonts w:ascii="仿宋" w:hAnsi="仿宋" w:eastAsia="仿宋" w:cs="Times New Roman"/>
          <w:sz w:val="28"/>
          <w:szCs w:val="28"/>
          <w:highlight w:val="none"/>
        </w:rPr>
        <w:t>正</w:t>
      </w:r>
      <w:r>
        <w:rPr>
          <w:rFonts w:hint="eastAsia" w:ascii="仿宋" w:hAnsi="仿宋" w:eastAsia="仿宋" w:cs="Times New Roman"/>
          <w:sz w:val="28"/>
          <w:szCs w:val="28"/>
          <w:highlight w:val="none"/>
        </w:rPr>
        <w:t>、</w:t>
      </w:r>
      <w:r>
        <w:rPr>
          <w:rFonts w:ascii="仿宋" w:hAnsi="仿宋" w:eastAsia="仿宋" w:cs="Times New Roman"/>
          <w:sz w:val="28"/>
          <w:szCs w:val="28"/>
          <w:highlight w:val="none"/>
        </w:rPr>
        <w:t>副本</w:t>
      </w:r>
      <w:r>
        <w:rPr>
          <w:rFonts w:hint="eastAsia" w:ascii="仿宋" w:hAnsi="仿宋" w:eastAsia="仿宋" w:cs="Times New Roman"/>
          <w:sz w:val="28"/>
          <w:szCs w:val="28"/>
          <w:highlight w:val="none"/>
        </w:rPr>
        <w:t>均须封袋</w:t>
      </w:r>
      <w:r>
        <w:rPr>
          <w:rFonts w:ascii="仿宋" w:hAnsi="仿宋" w:eastAsia="仿宋" w:cs="Times New Roman"/>
          <w:sz w:val="28"/>
          <w:szCs w:val="28"/>
          <w:highlight w:val="none"/>
        </w:rPr>
        <w:t>密封，封袋</w:t>
      </w:r>
      <w:r>
        <w:rPr>
          <w:rFonts w:hint="eastAsia" w:ascii="仿宋" w:hAnsi="仿宋" w:eastAsia="仿宋" w:cs="Times New Roman"/>
          <w:sz w:val="28"/>
          <w:szCs w:val="28"/>
          <w:highlight w:val="none"/>
        </w:rPr>
        <w:t>上</w:t>
      </w:r>
      <w:r>
        <w:rPr>
          <w:rFonts w:ascii="仿宋" w:hAnsi="仿宋" w:eastAsia="仿宋" w:cs="Times New Roman"/>
          <w:sz w:val="28"/>
          <w:szCs w:val="28"/>
          <w:highlight w:val="none"/>
        </w:rPr>
        <w:t>应写明投标人</w:t>
      </w:r>
      <w:r>
        <w:rPr>
          <w:rFonts w:hint="eastAsia" w:ascii="仿宋" w:hAnsi="仿宋" w:eastAsia="仿宋" w:cs="Times New Roman"/>
          <w:sz w:val="28"/>
          <w:szCs w:val="28"/>
          <w:highlight w:val="none"/>
        </w:rPr>
        <w:t>名称和</w:t>
      </w:r>
      <w:r>
        <w:rPr>
          <w:rFonts w:ascii="仿宋" w:hAnsi="仿宋" w:eastAsia="仿宋" w:cs="Times New Roman"/>
          <w:sz w:val="28"/>
          <w:szCs w:val="28"/>
          <w:highlight w:val="none"/>
        </w:rPr>
        <w:t>项目名称</w:t>
      </w:r>
      <w:r>
        <w:rPr>
          <w:rFonts w:hint="eastAsia" w:ascii="仿宋" w:hAnsi="仿宋" w:eastAsia="仿宋" w:cs="Times New Roman"/>
          <w:sz w:val="28"/>
          <w:szCs w:val="28"/>
          <w:highlight w:val="none"/>
        </w:rPr>
        <w:t>，并</w:t>
      </w:r>
      <w:r>
        <w:rPr>
          <w:rFonts w:ascii="仿宋" w:hAnsi="仿宋" w:eastAsia="仿宋" w:cs="Times New Roman"/>
          <w:sz w:val="28"/>
          <w:szCs w:val="28"/>
          <w:highlight w:val="none"/>
        </w:rPr>
        <w:t>标明“正本”或“副本”</w:t>
      </w:r>
      <w:r>
        <w:rPr>
          <w:rFonts w:hint="eastAsia" w:ascii="仿宋" w:hAnsi="仿宋" w:eastAsia="仿宋" w:cs="Times New Roman"/>
          <w:sz w:val="28"/>
          <w:szCs w:val="28"/>
          <w:highlight w:val="none"/>
        </w:rPr>
        <w:t>，封面和</w:t>
      </w:r>
      <w:r>
        <w:rPr>
          <w:rFonts w:ascii="仿宋" w:hAnsi="仿宋" w:eastAsia="仿宋" w:cs="Times New Roman"/>
          <w:sz w:val="28"/>
          <w:szCs w:val="28"/>
          <w:highlight w:val="none"/>
        </w:rPr>
        <w:t>密封口</w:t>
      </w:r>
      <w:r>
        <w:rPr>
          <w:rFonts w:hint="eastAsia" w:ascii="仿宋" w:hAnsi="仿宋" w:eastAsia="仿宋" w:cs="Times New Roman"/>
          <w:sz w:val="28"/>
          <w:szCs w:val="28"/>
          <w:highlight w:val="none"/>
        </w:rPr>
        <w:t>加盖投标人</w:t>
      </w:r>
      <w:r>
        <w:rPr>
          <w:rFonts w:ascii="仿宋" w:hAnsi="仿宋" w:eastAsia="仿宋" w:cs="Times New Roman"/>
          <w:sz w:val="28"/>
          <w:szCs w:val="28"/>
          <w:highlight w:val="none"/>
        </w:rPr>
        <w:t>公章。</w:t>
      </w:r>
    </w:p>
    <w:p>
      <w:pPr>
        <w:ind w:firstLine="560" w:firstLineChars="200"/>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2</w:t>
      </w:r>
      <w:r>
        <w:rPr>
          <w:rFonts w:ascii="仿宋" w:hAnsi="仿宋" w:eastAsia="仿宋" w:cs="Times New Roman"/>
          <w:sz w:val="28"/>
          <w:szCs w:val="28"/>
          <w:highlight w:val="none"/>
        </w:rPr>
        <w:t>.</w:t>
      </w:r>
      <w:r>
        <w:rPr>
          <w:rFonts w:hint="eastAsia" w:ascii="仿宋" w:hAnsi="仿宋" w:eastAsia="仿宋" w:cs="Times New Roman"/>
          <w:sz w:val="28"/>
          <w:szCs w:val="28"/>
          <w:highlight w:val="none"/>
        </w:rPr>
        <w:t xml:space="preserve"> 第七条第（二）款所列投标文件内容，缺一不可，且均应加盖投标人公章。</w:t>
      </w:r>
      <w:r>
        <w:rPr>
          <w:rFonts w:ascii="仿宋" w:hAnsi="仿宋" w:eastAsia="仿宋" w:cs="Times New Roman"/>
          <w:sz w:val="28"/>
          <w:szCs w:val="28"/>
          <w:highlight w:val="none"/>
        </w:rPr>
        <w:t>投标文件应使用不能擦去的墨水</w:t>
      </w:r>
      <w:r>
        <w:rPr>
          <w:rFonts w:hint="eastAsia" w:ascii="仿宋" w:hAnsi="仿宋" w:eastAsia="仿宋" w:cs="Times New Roman"/>
          <w:sz w:val="28"/>
          <w:szCs w:val="28"/>
          <w:highlight w:val="none"/>
        </w:rPr>
        <w:t>在</w:t>
      </w:r>
      <w:r>
        <w:rPr>
          <w:rFonts w:ascii="仿宋" w:hAnsi="仿宋" w:eastAsia="仿宋" w:cs="Times New Roman"/>
          <w:sz w:val="28"/>
          <w:szCs w:val="28"/>
          <w:highlight w:val="none"/>
        </w:rPr>
        <w:t>A4纸</w:t>
      </w:r>
      <w:r>
        <w:rPr>
          <w:rFonts w:hint="eastAsia" w:ascii="仿宋" w:hAnsi="仿宋" w:eastAsia="仿宋" w:cs="Times New Roman"/>
          <w:sz w:val="28"/>
          <w:szCs w:val="28"/>
          <w:highlight w:val="none"/>
        </w:rPr>
        <w:t>上</w:t>
      </w:r>
      <w:r>
        <w:rPr>
          <w:rFonts w:ascii="仿宋" w:hAnsi="仿宋" w:eastAsia="仿宋" w:cs="Times New Roman"/>
          <w:sz w:val="28"/>
          <w:szCs w:val="28"/>
          <w:highlight w:val="none"/>
        </w:rPr>
        <w:t>书写或打印</w:t>
      </w:r>
      <w:r>
        <w:rPr>
          <w:rFonts w:hint="eastAsia" w:ascii="仿宋" w:hAnsi="仿宋" w:eastAsia="仿宋" w:cs="Times New Roman"/>
          <w:sz w:val="28"/>
          <w:szCs w:val="28"/>
          <w:highlight w:val="none"/>
        </w:rPr>
        <w:t>，内容</w:t>
      </w:r>
      <w:r>
        <w:rPr>
          <w:rFonts w:hint="eastAsia" w:ascii="仿宋" w:hAnsi="仿宋" w:eastAsia="仿宋"/>
          <w:snapToGrid w:val="0"/>
          <w:spacing w:val="16"/>
          <w:kern w:val="0"/>
          <w:sz w:val="27"/>
          <w:highlight w:val="none"/>
        </w:rPr>
        <w:t>不得有涂改</w:t>
      </w:r>
      <w:r>
        <w:rPr>
          <w:rFonts w:ascii="仿宋" w:hAnsi="仿宋" w:eastAsia="仿宋" w:cs="Times New Roman"/>
          <w:sz w:val="28"/>
          <w:szCs w:val="28"/>
          <w:highlight w:val="none"/>
        </w:rPr>
        <w:t>。</w:t>
      </w:r>
    </w:p>
    <w:p>
      <w:pPr>
        <w:adjustRightInd w:val="0"/>
        <w:spacing w:before="156" w:beforeLines="50" w:after="156" w:afterLines="50"/>
        <w:ind w:firstLine="562" w:firstLineChars="200"/>
        <w:jc w:val="left"/>
        <w:textAlignment w:val="baseline"/>
        <w:outlineLvl w:val="1"/>
        <w:rPr>
          <w:rFonts w:ascii="仿宋" w:hAnsi="仿宋" w:eastAsia="仿宋" w:cs="Times New Roman"/>
          <w:b/>
          <w:bCs/>
          <w:kern w:val="0"/>
          <w:sz w:val="28"/>
          <w:szCs w:val="28"/>
          <w:highlight w:val="none"/>
        </w:rPr>
      </w:pPr>
      <w:r>
        <w:rPr>
          <w:rFonts w:hint="eastAsia" w:ascii="仿宋" w:hAnsi="仿宋" w:eastAsia="仿宋" w:cs="Times New Roman"/>
          <w:b/>
          <w:bCs/>
          <w:kern w:val="0"/>
          <w:sz w:val="28"/>
          <w:szCs w:val="28"/>
          <w:highlight w:val="none"/>
        </w:rPr>
        <w:t>（四）</w:t>
      </w:r>
      <w:r>
        <w:rPr>
          <w:rFonts w:ascii="仿宋" w:hAnsi="仿宋" w:eastAsia="仿宋" w:cs="Times New Roman"/>
          <w:b/>
          <w:bCs/>
          <w:kern w:val="0"/>
          <w:sz w:val="28"/>
          <w:szCs w:val="28"/>
          <w:highlight w:val="none"/>
        </w:rPr>
        <w:t>投标文件的提交</w:t>
      </w:r>
    </w:p>
    <w:p>
      <w:pPr>
        <w:ind w:firstLine="420"/>
        <w:rPr>
          <w:rFonts w:ascii="仿宋" w:hAnsi="仿宋" w:eastAsia="仿宋" w:cs="Times New Roman"/>
          <w:sz w:val="28"/>
          <w:szCs w:val="28"/>
          <w:highlight w:val="none"/>
        </w:rPr>
      </w:pPr>
      <w:r>
        <w:rPr>
          <w:rFonts w:ascii="仿宋" w:hAnsi="仿宋" w:eastAsia="仿宋" w:cs="Times New Roman"/>
          <w:sz w:val="28"/>
          <w:szCs w:val="28"/>
          <w:highlight w:val="none"/>
        </w:rPr>
        <w:t>1.</w:t>
      </w:r>
      <w:r>
        <w:rPr>
          <w:rFonts w:hint="eastAsia" w:ascii="仿宋" w:hAnsi="仿宋" w:eastAsia="仿宋" w:cs="Times New Roman"/>
          <w:sz w:val="28"/>
          <w:szCs w:val="28"/>
          <w:highlight w:val="none"/>
        </w:rPr>
        <w:t>投标文件提交地址：深圳市福田区振兴路3号建艺大厦1413房。</w:t>
      </w:r>
    </w:p>
    <w:p>
      <w:pPr>
        <w:ind w:firstLine="420"/>
        <w:rPr>
          <w:rFonts w:ascii="仿宋" w:hAnsi="仿宋" w:eastAsia="仿宋" w:cs="Times New Roman"/>
          <w:sz w:val="28"/>
          <w:szCs w:val="28"/>
          <w:highlight w:val="none"/>
        </w:rPr>
      </w:pPr>
      <w:r>
        <w:rPr>
          <w:rFonts w:ascii="仿宋" w:hAnsi="仿宋" w:eastAsia="仿宋" w:cs="Times New Roman"/>
          <w:sz w:val="28"/>
          <w:szCs w:val="28"/>
          <w:highlight w:val="none"/>
        </w:rPr>
        <w:t>2.</w:t>
      </w:r>
      <w:r>
        <w:rPr>
          <w:rFonts w:hint="eastAsia" w:ascii="仿宋" w:hAnsi="仿宋" w:eastAsia="仿宋" w:cs="Times New Roman"/>
          <w:sz w:val="28"/>
          <w:szCs w:val="28"/>
          <w:highlight w:val="none"/>
        </w:rPr>
        <w:t>投标文件提交截止日期：2020年</w:t>
      </w:r>
      <w:r>
        <w:rPr>
          <w:rFonts w:hint="eastAsia" w:ascii="仿宋" w:hAnsi="仿宋" w:eastAsia="仿宋" w:cs="Times New Roman"/>
          <w:sz w:val="28"/>
          <w:szCs w:val="28"/>
          <w:highlight w:val="none"/>
          <w:u w:val="single"/>
        </w:rPr>
        <w:t xml:space="preserve"> </w:t>
      </w:r>
      <w:r>
        <w:rPr>
          <w:rFonts w:ascii="仿宋" w:hAnsi="仿宋" w:eastAsia="仿宋" w:cs="Times New Roman"/>
          <w:sz w:val="28"/>
          <w:szCs w:val="28"/>
          <w:highlight w:val="none"/>
          <w:u w:val="single"/>
        </w:rPr>
        <w:t xml:space="preserve">  </w:t>
      </w:r>
      <w:r>
        <w:rPr>
          <w:rFonts w:hint="eastAsia" w:ascii="仿宋" w:hAnsi="仿宋" w:eastAsia="仿宋" w:cs="Times New Roman"/>
          <w:sz w:val="28"/>
          <w:szCs w:val="28"/>
          <w:highlight w:val="none"/>
        </w:rPr>
        <w:t>月</w:t>
      </w:r>
      <w:r>
        <w:rPr>
          <w:rFonts w:hint="eastAsia" w:ascii="仿宋" w:hAnsi="仿宋" w:eastAsia="仿宋" w:cs="Times New Roman"/>
          <w:sz w:val="28"/>
          <w:szCs w:val="28"/>
          <w:highlight w:val="none"/>
          <w:u w:val="single"/>
        </w:rPr>
        <w:t xml:space="preserve"> </w:t>
      </w:r>
      <w:r>
        <w:rPr>
          <w:rFonts w:ascii="仿宋" w:hAnsi="仿宋" w:eastAsia="仿宋" w:cs="Times New Roman"/>
          <w:sz w:val="28"/>
          <w:szCs w:val="28"/>
          <w:highlight w:val="none"/>
          <w:u w:val="single"/>
        </w:rPr>
        <w:t xml:space="preserve">  </w:t>
      </w:r>
      <w:r>
        <w:rPr>
          <w:rFonts w:hint="eastAsia" w:ascii="仿宋" w:hAnsi="仿宋" w:eastAsia="仿宋" w:cs="Times New Roman"/>
          <w:sz w:val="28"/>
          <w:szCs w:val="28"/>
          <w:highlight w:val="none"/>
        </w:rPr>
        <w:t>日。</w:t>
      </w:r>
    </w:p>
    <w:p>
      <w:pPr>
        <w:ind w:firstLine="420"/>
        <w:rPr>
          <w:rFonts w:ascii="Times New Roman" w:hAnsi="Times New Roman" w:eastAsia="宋体" w:cs="Times New Roman"/>
          <w:sz w:val="28"/>
          <w:szCs w:val="28"/>
          <w:highlight w:val="none"/>
        </w:rPr>
      </w:pPr>
      <w:r>
        <w:rPr>
          <w:rFonts w:hint="eastAsia" w:ascii="仿宋" w:hAnsi="仿宋" w:eastAsia="仿宋" w:cs="Times New Roman"/>
          <w:sz w:val="28"/>
          <w:szCs w:val="28"/>
          <w:highlight w:val="none"/>
        </w:rPr>
        <w:t>3</w:t>
      </w:r>
      <w:r>
        <w:rPr>
          <w:rFonts w:ascii="仿宋" w:hAnsi="仿宋" w:eastAsia="仿宋" w:cs="Times New Roman"/>
          <w:sz w:val="28"/>
          <w:szCs w:val="28"/>
          <w:highlight w:val="none"/>
        </w:rPr>
        <w:t>.联系人：</w:t>
      </w:r>
      <w:r>
        <w:rPr>
          <w:rFonts w:hint="eastAsia" w:ascii="仿宋" w:hAnsi="仿宋" w:eastAsia="仿宋" w:cs="Times New Roman"/>
          <w:sz w:val="28"/>
          <w:szCs w:val="28"/>
          <w:highlight w:val="none"/>
          <w:lang w:eastAsia="zh-CN"/>
        </w:rPr>
        <w:t>吴莹，</w:t>
      </w:r>
      <w:r>
        <w:rPr>
          <w:rFonts w:hint="eastAsia" w:ascii="仿宋" w:hAnsi="仿宋" w:eastAsia="仿宋" w:cs="Times New Roman"/>
          <w:sz w:val="28"/>
          <w:szCs w:val="28"/>
          <w:highlight w:val="none"/>
        </w:rPr>
        <w:t>联系</w:t>
      </w:r>
      <w:r>
        <w:rPr>
          <w:rFonts w:ascii="仿宋" w:hAnsi="仿宋" w:eastAsia="仿宋" w:cs="Times New Roman"/>
          <w:sz w:val="28"/>
          <w:szCs w:val="28"/>
          <w:highlight w:val="none"/>
        </w:rPr>
        <w:t>电话：</w:t>
      </w:r>
      <w:r>
        <w:rPr>
          <w:rFonts w:hint="eastAsia" w:ascii="仿宋" w:hAnsi="仿宋" w:eastAsia="仿宋" w:cs="Times New Roman"/>
          <w:sz w:val="28"/>
          <w:szCs w:val="28"/>
          <w:highlight w:val="none"/>
        </w:rPr>
        <w:t>0755-83788244</w:t>
      </w:r>
      <w:r>
        <w:rPr>
          <w:rFonts w:hint="eastAsia" w:ascii="Times New Roman" w:hAnsi="Times New Roman" w:eastAsia="宋体" w:cs="Times New Roman"/>
          <w:sz w:val="28"/>
          <w:szCs w:val="28"/>
          <w:highlight w:val="none"/>
        </w:rPr>
        <w:t>。</w:t>
      </w:r>
    </w:p>
    <w:p>
      <w:pPr>
        <w:ind w:firstLine="420"/>
        <w:rPr>
          <w:rFonts w:ascii="Times New Roman" w:hAnsi="Times New Roman" w:eastAsia="宋体" w:cs="Times New Roman"/>
          <w:sz w:val="28"/>
          <w:szCs w:val="28"/>
          <w:highlight w:val="none"/>
        </w:rPr>
      </w:pPr>
    </w:p>
    <w:p>
      <w:pPr>
        <w:ind w:firstLine="420"/>
        <w:rPr>
          <w:rFonts w:ascii="Times New Roman" w:hAnsi="Times New Roman" w:eastAsia="宋体" w:cs="Times New Roman"/>
          <w:sz w:val="28"/>
          <w:szCs w:val="28"/>
          <w:highlight w:val="none"/>
        </w:rPr>
      </w:pPr>
    </w:p>
    <w:p>
      <w:pPr>
        <w:ind w:firstLine="420"/>
        <w:rPr>
          <w:rFonts w:ascii="Times New Roman" w:hAnsi="Times New Roman" w:eastAsia="宋体" w:cs="Times New Roman"/>
          <w:sz w:val="28"/>
          <w:szCs w:val="28"/>
          <w:highlight w:val="none"/>
        </w:rPr>
      </w:pPr>
    </w:p>
    <w:p>
      <w:pPr>
        <w:ind w:firstLine="280" w:firstLineChars="100"/>
        <w:rPr>
          <w:rFonts w:ascii="仿宋" w:hAnsi="仿宋" w:eastAsia="仿宋" w:cs="Times New Roman"/>
          <w:sz w:val="28"/>
          <w:szCs w:val="28"/>
          <w:highlight w:val="none"/>
        </w:rPr>
      </w:pPr>
      <w:r>
        <w:rPr>
          <w:rFonts w:ascii="仿宋" w:hAnsi="仿宋" w:eastAsia="仿宋" w:cs="Times New Roman"/>
          <w:sz w:val="28"/>
          <w:szCs w:val="28"/>
          <w:highlight w:val="none"/>
        </w:rPr>
        <w:t>附件:1.</w:t>
      </w:r>
      <w:r>
        <w:rPr>
          <w:rFonts w:hint="eastAsia" w:ascii="仿宋" w:hAnsi="仿宋" w:eastAsia="仿宋" w:cs="Times New Roman"/>
          <w:sz w:val="28"/>
          <w:szCs w:val="28"/>
          <w:highlight w:val="none"/>
        </w:rPr>
        <w:t>法定代表人资格证明书、投标文件签署授权委托书</w:t>
      </w:r>
    </w:p>
    <w:p>
      <w:pPr>
        <w:ind w:firstLine="280" w:firstLineChars="100"/>
        <w:rPr>
          <w:rFonts w:hint="eastAsia" w:ascii="仿宋" w:hAnsi="仿宋" w:eastAsia="仿宋" w:cs="Times New Roman"/>
          <w:sz w:val="28"/>
          <w:szCs w:val="28"/>
          <w:highlight w:val="none"/>
        </w:rPr>
      </w:pPr>
      <w:r>
        <w:rPr>
          <w:rFonts w:hint="eastAsia" w:ascii="仿宋" w:hAnsi="仿宋" w:eastAsia="仿宋" w:cs="Times New Roman"/>
          <w:sz w:val="28"/>
          <w:szCs w:val="28"/>
          <w:highlight w:val="none"/>
        </w:rPr>
        <w:t xml:space="preserve"> </w:t>
      </w:r>
      <w:r>
        <w:rPr>
          <w:rFonts w:ascii="仿宋" w:hAnsi="仿宋" w:eastAsia="仿宋" w:cs="Times New Roman"/>
          <w:sz w:val="28"/>
          <w:szCs w:val="28"/>
          <w:highlight w:val="none"/>
        </w:rPr>
        <w:t xml:space="preserve">    2.履约承诺函</w:t>
      </w:r>
    </w:p>
    <w:p>
      <w:pPr>
        <w:ind w:firstLine="420"/>
        <w:rPr>
          <w:rFonts w:ascii="仿宋" w:hAnsi="仿宋" w:eastAsia="仿宋" w:cs="Times New Roman"/>
          <w:sz w:val="28"/>
          <w:szCs w:val="28"/>
          <w:highlight w:val="none"/>
        </w:rPr>
      </w:pPr>
      <w:r>
        <w:rPr>
          <w:rFonts w:hint="eastAsia" w:ascii="仿宋" w:hAnsi="仿宋" w:eastAsia="仿宋" w:cs="Times New Roman"/>
          <w:sz w:val="28"/>
          <w:szCs w:val="28"/>
          <w:highlight w:val="none"/>
        </w:rPr>
        <w:t xml:space="preserve"> </w:t>
      </w:r>
      <w:r>
        <w:rPr>
          <w:rFonts w:ascii="仿宋" w:hAnsi="仿宋" w:eastAsia="仿宋" w:cs="Times New Roman"/>
          <w:sz w:val="28"/>
          <w:szCs w:val="28"/>
          <w:highlight w:val="none"/>
        </w:rPr>
        <w:t xml:space="preserve">   3.</w:t>
      </w:r>
      <w:r>
        <w:rPr>
          <w:rFonts w:hint="eastAsia" w:ascii="仿宋" w:hAnsi="仿宋" w:eastAsia="仿宋" w:cs="Times New Roman"/>
          <w:sz w:val="28"/>
          <w:szCs w:val="28"/>
          <w:highlight w:val="none"/>
        </w:rPr>
        <w:t>项目报价表</w:t>
      </w:r>
    </w:p>
    <w:p>
      <w:pPr>
        <w:ind w:firstLine="420"/>
        <w:rPr>
          <w:rFonts w:hint="eastAsia" w:ascii="仿宋" w:hAnsi="仿宋" w:eastAsia="仿宋" w:cs="Times New Roman"/>
          <w:sz w:val="28"/>
          <w:szCs w:val="28"/>
          <w:highlight w:val="none"/>
        </w:rPr>
        <w:sectPr>
          <w:footerReference r:id="rId3" w:type="default"/>
          <w:pgSz w:w="11906" w:h="16838"/>
          <w:pgMar w:top="1440" w:right="1080" w:bottom="1440" w:left="1080" w:header="851" w:footer="992" w:gutter="0"/>
          <w:pgNumType w:fmt="decimal"/>
          <w:cols w:space="720" w:num="1"/>
          <w:docGrid w:type="lines" w:linePitch="312" w:charSpace="0"/>
        </w:sectPr>
      </w:pPr>
      <w:r>
        <w:rPr>
          <w:rFonts w:hint="eastAsia" w:ascii="仿宋" w:hAnsi="仿宋" w:eastAsia="仿宋" w:cs="Times New Roman"/>
          <w:sz w:val="28"/>
          <w:szCs w:val="28"/>
          <w:highlight w:val="none"/>
        </w:rPr>
        <w:t xml:space="preserve"> </w:t>
      </w:r>
      <w:r>
        <w:rPr>
          <w:rFonts w:ascii="仿宋" w:hAnsi="仿宋" w:eastAsia="仿宋" w:cs="Times New Roman"/>
          <w:sz w:val="28"/>
          <w:szCs w:val="28"/>
          <w:highlight w:val="none"/>
        </w:rPr>
        <w:t xml:space="preserve">  </w:t>
      </w:r>
    </w:p>
    <w:p>
      <w:pPr>
        <w:spacing w:before="312" w:beforeLines="100" w:after="624" w:afterLines="200"/>
        <w:jc w:val="left"/>
        <w:rPr>
          <w:rFonts w:ascii="黑体" w:hAnsi="黑体" w:eastAsia="黑体" w:cs="Times New Roman"/>
          <w:sz w:val="28"/>
          <w:szCs w:val="28"/>
        </w:rPr>
      </w:pPr>
      <w:r>
        <w:rPr>
          <w:rFonts w:hint="eastAsia" w:ascii="黑体" w:hAnsi="黑体" w:eastAsia="黑体" w:cs="Times New Roman"/>
          <w:sz w:val="28"/>
          <w:szCs w:val="28"/>
        </w:rPr>
        <w:t>附件1</w:t>
      </w:r>
    </w:p>
    <w:p>
      <w:pPr>
        <w:spacing w:before="312" w:beforeLines="100" w:after="624" w:afterLines="200"/>
        <w:jc w:val="center"/>
        <w:rPr>
          <w:rFonts w:hint="eastAsia" w:ascii="Times New Roman" w:hAnsi="Times New Roman" w:eastAsia="宋体" w:cs="Times New Roman"/>
          <w:sz w:val="28"/>
          <w:szCs w:val="28"/>
        </w:rPr>
      </w:pPr>
      <w:r>
        <w:rPr>
          <w:rFonts w:ascii="Times New Roman" w:hAnsi="Times New Roman" w:eastAsia="宋体" w:cs="Times New Roman"/>
          <w:b/>
          <w:sz w:val="32"/>
          <w:szCs w:val="32"/>
        </w:rPr>
        <w:t>法定代表人资格证明书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同志，现任我单位</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rPr>
        <w:t>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有效日期：</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签发日期：</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单位：</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u w:val="single"/>
        </w:rPr>
      </w:pPr>
      <w:r>
        <w:rPr>
          <w:rFonts w:hint="eastAsia" w:ascii="Times New Roman" w:hAnsi="Times New Roman" w:eastAsia="宋体" w:cs="Times New Roman"/>
          <w:sz w:val="28"/>
          <w:szCs w:val="28"/>
        </w:rPr>
        <w:t>营业执照号码：</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u w:val="single"/>
        </w:rPr>
      </w:pPr>
      <w:r>
        <w:rPr>
          <w:rFonts w:hint="eastAsia" w:ascii="Times New Roman" w:hAnsi="Times New Roman" w:eastAsia="宋体" w:cs="Times New Roman"/>
          <w:sz w:val="28"/>
          <w:szCs w:val="28"/>
        </w:rPr>
        <w:t>说明：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u w:val="singl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1、法定代表人为企业事业单位、国家机关、社会团体的主要行政负责人。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ascii="Times New Roman" w:hAnsi="Times New Roman" w:eastAsia="宋体" w:cs="Times New Roman"/>
          <w:sz w:val="28"/>
          <w:szCs w:val="28"/>
        </w:rPr>
      </w:pPr>
      <w:r>
        <w:rPr>
          <w:rFonts w:hint="eastAsia" w:ascii="Times New Roman" w:hAnsi="Times New Roman" w:eastAsia="宋体" w:cs="Times New Roman"/>
          <w:sz w:val="28"/>
          <w:szCs w:val="28"/>
        </w:rPr>
        <w:t>2、内容必须填写真实、清楚，涂改无效，不得转让、买卖。</w:t>
      </w:r>
      <w:r>
        <w:rPr>
          <w:rFonts w:ascii="Times New Roman" w:hAnsi="Times New Roman" w:eastAsia="宋体" w:cs="Times New Roman"/>
          <w:sz w:val="28"/>
          <w:szCs w:val="28"/>
        </w:rPr>
        <w:t xml:space="preserve">             </w:t>
      </w:r>
    </w:p>
    <w:p>
      <w:pPr>
        <w:spacing w:line="360" w:lineRule="auto"/>
        <w:rPr>
          <w:rFonts w:ascii="Times New Roman" w:hAnsi="Times New Roman" w:eastAsia="宋体" w:cs="Times New Roman"/>
          <w:sz w:val="28"/>
          <w:szCs w:val="28"/>
        </w:rPr>
      </w:pPr>
    </w:p>
    <w:p>
      <w:pPr>
        <w:rPr>
          <w:rFonts w:ascii="Times New Roman" w:hAnsi="Times New Roman" w:eastAsia="宋体" w:cs="Times New Roman"/>
          <w:sz w:val="28"/>
          <w:szCs w:val="28"/>
        </w:rPr>
        <w:sectPr>
          <w:headerReference r:id="rId4" w:type="default"/>
          <w:pgSz w:w="11906" w:h="16838"/>
          <w:pgMar w:top="1440" w:right="1080" w:bottom="1440" w:left="1080" w:header="851" w:footer="992" w:gutter="0"/>
          <w:pgNumType w:fmt="decimal"/>
          <w:cols w:space="720" w:num="1"/>
          <w:docGrid w:type="lines" w:linePitch="312" w:charSpace="0"/>
        </w:sectPr>
      </w:pPr>
    </w:p>
    <w:p>
      <w:pPr>
        <w:spacing w:before="312" w:beforeLines="100" w:after="624" w:afterLines="200"/>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投标文件签署授权委托书</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本授权委托书声明：我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（姓名）系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（投标人名称）的法定代表人，现授权委托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（单位名称）的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（姓名）为我公司签署本项目已递交的投标文件的法定代表人的授权委托代理人，代理人全权代表我所签署的本项目已递交的投标文件内容我均承认。</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u w:val="single"/>
        </w:rPr>
      </w:pPr>
      <w:r>
        <w:rPr>
          <w:rFonts w:hint="eastAsia" w:ascii="Times New Roman" w:hAnsi="Times New Roman" w:eastAsia="宋体" w:cs="Times New Roman"/>
          <w:sz w:val="28"/>
          <w:szCs w:val="28"/>
        </w:rPr>
        <w:t>代理人：</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投标人：</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法定代表人：</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39" w:leftChars="257" w:firstLine="560" w:firstLineChars="200"/>
        <w:textAlignment w:val="auto"/>
        <w:outlineLvl w:val="9"/>
        <w:rPr>
          <w:rFonts w:ascii="Times New Roman" w:hAnsi="Times New Roman" w:eastAsia="宋体" w:cs="Times New Roman"/>
          <w:sz w:val="28"/>
          <w:szCs w:val="28"/>
        </w:rPr>
      </w:pPr>
      <w:r>
        <w:rPr>
          <w:rFonts w:hint="eastAsia" w:ascii="Times New Roman" w:hAnsi="Times New Roman" w:eastAsia="宋体" w:cs="Times New Roman"/>
          <w:sz w:val="28"/>
          <w:szCs w:val="28"/>
        </w:rPr>
        <w:t>授权委托日期：</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rPr>
        <w:t>年</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rPr>
        <w:t>月</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日</w:t>
      </w:r>
    </w:p>
    <w:p>
      <w:pPr>
        <w:rPr>
          <w:rFonts w:ascii="Times New Roman" w:hAnsi="Times New Roman" w:eastAsia="宋体" w:cs="Times New Roman"/>
          <w:kern w:val="0"/>
          <w:sz w:val="28"/>
          <w:szCs w:val="28"/>
        </w:rPr>
      </w:pPr>
    </w:p>
    <w:p>
      <w:pPr>
        <w:rPr>
          <w:rFonts w:hint="eastAsia" w:ascii="Times New Roman" w:hAnsi="Times New Roman" w:eastAsia="宋体" w:cs="Times New Roman"/>
          <w:sz w:val="28"/>
          <w:szCs w:val="28"/>
        </w:rPr>
      </w:pPr>
      <w:r>
        <w:rPr>
          <w:rFonts w:ascii="Times New Roman" w:hAnsi="Times New Roman" w:eastAsia="黑体" w:cs="Times New Roman"/>
          <w:b/>
          <w:kern w:val="0"/>
          <w:szCs w:val="28"/>
        </w:rPr>
        <w:br w:type="page"/>
      </w:r>
      <w:r>
        <w:rPr>
          <w:rFonts w:ascii="黑体" w:hAnsi="黑体" w:eastAsia="黑体" w:cs="Times New Roman"/>
          <w:sz w:val="28"/>
          <w:szCs w:val="28"/>
        </w:rPr>
        <w:t>附件2</w:t>
      </w:r>
    </w:p>
    <w:p>
      <w:pPr>
        <w:spacing w:before="312" w:beforeLines="100" w:after="624" w:afterLines="200"/>
        <w:jc w:val="center"/>
        <w:rPr>
          <w:rFonts w:ascii="Times New Roman" w:hAnsi="Times New Roman" w:eastAsia="宋体" w:cs="Times New Roman"/>
          <w:b/>
          <w:sz w:val="32"/>
          <w:szCs w:val="32"/>
        </w:rPr>
      </w:pPr>
      <w:r>
        <w:rPr>
          <w:rFonts w:ascii="Times New Roman" w:hAnsi="Times New Roman" w:eastAsia="宋体" w:cs="Times New Roman"/>
          <w:b/>
          <w:sz w:val="32"/>
          <w:szCs w:val="32"/>
        </w:rPr>
        <w:t>履约承诺函</w:t>
      </w:r>
    </w:p>
    <w:p>
      <w:pPr>
        <w:rPr>
          <w:rFonts w:ascii="Times New Roman" w:hAnsi="Times New Roman" w:eastAsia="宋体" w:cs="Times New Roman"/>
          <w:sz w:val="28"/>
          <w:szCs w:val="28"/>
        </w:rPr>
      </w:pPr>
      <w:r>
        <w:rPr>
          <w:rFonts w:ascii="Times New Roman" w:hAnsi="Times New Roman" w:eastAsia="宋体" w:cs="Times New Roman"/>
          <w:sz w:val="28"/>
          <w:szCs w:val="28"/>
        </w:rPr>
        <w:t>致：</w:t>
      </w:r>
      <w:r>
        <w:rPr>
          <w:rFonts w:ascii="Times New Roman" w:hAnsi="Times New Roman" w:eastAsia="宋体" w:cs="Times New Roman"/>
          <w:sz w:val="28"/>
          <w:szCs w:val="28"/>
          <w:u w:val="single"/>
        </w:rPr>
        <w:t>深圳市建设工程造价管理站</w:t>
      </w:r>
    </w:p>
    <w:p>
      <w:pPr>
        <w:ind w:firstLine="540"/>
        <w:rPr>
          <w:rFonts w:ascii="Times New Roman" w:hAnsi="Times New Roman" w:eastAsia="宋体" w:cs="Times New Roman"/>
          <w:sz w:val="28"/>
          <w:szCs w:val="28"/>
        </w:rPr>
      </w:pPr>
      <w:r>
        <w:rPr>
          <w:rFonts w:ascii="Times New Roman" w:hAnsi="Times New Roman" w:eastAsia="宋体" w:cs="Times New Roman"/>
          <w:sz w:val="28"/>
          <w:szCs w:val="28"/>
        </w:rPr>
        <w:t>我单位承诺：</w:t>
      </w:r>
    </w:p>
    <w:p>
      <w:pPr>
        <w:spacing w:line="360" w:lineRule="auto"/>
        <w:ind w:firstLine="618" w:firstLineChars="221"/>
        <w:rPr>
          <w:rFonts w:hint="eastAsia"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我公司已认真阅读招标文件，满足贵单位本次招标文件中所列各项要求，接受招标文件中的各项规定。</w:t>
      </w:r>
    </w:p>
    <w:p>
      <w:pPr>
        <w:ind w:firstLine="540"/>
        <w:rPr>
          <w:rFonts w:ascii="Times New Roman" w:hAnsi="Times New Roman" w:eastAsia="宋体" w:cs="Times New Roman"/>
          <w:sz w:val="28"/>
          <w:szCs w:val="28"/>
        </w:rPr>
      </w:pPr>
      <w:r>
        <w:rPr>
          <w:rFonts w:ascii="Times New Roman" w:hAnsi="Times New Roman" w:eastAsia="宋体" w:cs="Times New Roman"/>
          <w:sz w:val="28"/>
          <w:szCs w:val="28"/>
        </w:rPr>
        <w:t>2.我</w:t>
      </w:r>
      <w:r>
        <w:rPr>
          <w:rFonts w:hint="eastAsia" w:ascii="Times New Roman" w:hAnsi="Times New Roman" w:eastAsia="宋体" w:cs="Times New Roman"/>
          <w:sz w:val="28"/>
          <w:szCs w:val="28"/>
        </w:rPr>
        <w:t>单位</w:t>
      </w:r>
      <w:r>
        <w:rPr>
          <w:rFonts w:ascii="Times New Roman" w:hAnsi="Times New Roman" w:eastAsia="宋体" w:cs="Times New Roman"/>
          <w:sz w:val="28"/>
          <w:szCs w:val="28"/>
        </w:rPr>
        <w:t>参与该项目投标，严格遵守政府采购相关法律，投标做到诚实，不造假，不围标、串标、陪标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无违法违规</w:t>
      </w:r>
      <w:r>
        <w:rPr>
          <w:rFonts w:hint="eastAsia" w:ascii="Times New Roman" w:hAnsi="Times New Roman" w:eastAsia="宋体" w:cs="Times New Roman"/>
          <w:sz w:val="28"/>
          <w:szCs w:val="28"/>
        </w:rPr>
        <w:t>行为</w:t>
      </w:r>
      <w:r>
        <w:rPr>
          <w:rFonts w:ascii="Times New Roman" w:hAnsi="Times New Roman" w:eastAsia="宋体" w:cs="Times New Roman"/>
          <w:sz w:val="28"/>
          <w:szCs w:val="28"/>
        </w:rPr>
        <w:t>。我</w:t>
      </w:r>
      <w:r>
        <w:rPr>
          <w:rFonts w:hint="eastAsia" w:ascii="Times New Roman" w:hAnsi="Times New Roman" w:eastAsia="宋体" w:cs="Times New Roman"/>
          <w:sz w:val="28"/>
          <w:szCs w:val="28"/>
        </w:rPr>
        <w:t>单位</w:t>
      </w:r>
      <w:r>
        <w:rPr>
          <w:rFonts w:ascii="Times New Roman" w:hAnsi="Times New Roman" w:eastAsia="宋体" w:cs="Times New Roman"/>
          <w:sz w:val="28"/>
          <w:szCs w:val="28"/>
        </w:rPr>
        <w:t>已清楚，如违反上述要求，投标将作废。</w:t>
      </w:r>
    </w:p>
    <w:p>
      <w:pPr>
        <w:ind w:firstLine="540"/>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.如果中标，做到</w:t>
      </w:r>
      <w:r>
        <w:rPr>
          <w:rFonts w:hint="eastAsia" w:ascii="Times New Roman" w:hAnsi="Times New Roman" w:eastAsia="宋体" w:cs="Times New Roman"/>
          <w:sz w:val="28"/>
          <w:szCs w:val="28"/>
        </w:rPr>
        <w:t>诚实</w:t>
      </w:r>
      <w:r>
        <w:rPr>
          <w:rFonts w:ascii="Times New Roman" w:hAnsi="Times New Roman" w:eastAsia="宋体" w:cs="Times New Roman"/>
          <w:sz w:val="28"/>
          <w:szCs w:val="28"/>
        </w:rPr>
        <w:t>守信</w:t>
      </w:r>
      <w:r>
        <w:rPr>
          <w:rFonts w:hint="eastAsia" w:ascii="Times New Roman" w:hAnsi="Times New Roman" w:eastAsia="宋体" w:cs="Times New Roman"/>
          <w:sz w:val="28"/>
          <w:szCs w:val="28"/>
        </w:rPr>
        <w:t>，</w:t>
      </w:r>
      <w:r>
        <w:rPr>
          <w:rFonts w:ascii="Times New Roman" w:hAnsi="Times New Roman" w:eastAsia="宋体" w:cs="Times New Roman"/>
          <w:sz w:val="28"/>
          <w:szCs w:val="28"/>
        </w:rPr>
        <w:t>依照本项目招标文件需求内容、签署合同及本</w:t>
      </w:r>
      <w:r>
        <w:rPr>
          <w:rFonts w:hint="eastAsia" w:ascii="Times New Roman" w:hAnsi="Times New Roman" w:eastAsia="宋体" w:cs="Times New Roman"/>
          <w:sz w:val="28"/>
          <w:szCs w:val="28"/>
        </w:rPr>
        <w:t>单位</w:t>
      </w:r>
      <w:r>
        <w:rPr>
          <w:rFonts w:ascii="Times New Roman" w:hAnsi="Times New Roman" w:eastAsia="宋体" w:cs="Times New Roman"/>
          <w:sz w:val="28"/>
          <w:szCs w:val="28"/>
        </w:rPr>
        <w:t>在投标中所作的一切承诺履约。</w:t>
      </w:r>
    </w:p>
    <w:p>
      <w:pPr>
        <w:ind w:firstLine="540"/>
        <w:rPr>
          <w:rFonts w:ascii="Times New Roman" w:hAnsi="Times New Roman" w:eastAsia="宋体" w:cs="Times New Roman"/>
          <w:sz w:val="28"/>
          <w:szCs w:val="28"/>
        </w:rPr>
      </w:pPr>
      <w:r>
        <w:rPr>
          <w:rFonts w:ascii="Times New Roman" w:hAnsi="Times New Roman" w:eastAsia="宋体" w:cs="Times New Roman"/>
          <w:sz w:val="28"/>
          <w:szCs w:val="28"/>
        </w:rPr>
        <w:t>以上承诺，如有违反，愿依照国家相关法律处理，并承担由此给</w:t>
      </w:r>
      <w:r>
        <w:rPr>
          <w:rFonts w:hint="eastAsia" w:ascii="Times New Roman" w:hAnsi="Times New Roman" w:eastAsia="宋体" w:cs="Times New Roman"/>
          <w:sz w:val="28"/>
          <w:szCs w:val="28"/>
        </w:rPr>
        <w:t>招标</w:t>
      </w:r>
      <w:r>
        <w:rPr>
          <w:rFonts w:ascii="Times New Roman" w:hAnsi="Times New Roman" w:eastAsia="宋体" w:cs="Times New Roman"/>
          <w:sz w:val="28"/>
          <w:szCs w:val="28"/>
        </w:rPr>
        <w:t>人带来的损失。</w:t>
      </w:r>
    </w:p>
    <w:p>
      <w:pPr>
        <w:rPr>
          <w:rFonts w:ascii="Times New Roman" w:hAnsi="Times New Roman" w:eastAsia="宋体" w:cs="Times New Roman"/>
          <w:sz w:val="28"/>
          <w:szCs w:val="28"/>
        </w:rPr>
      </w:pPr>
    </w:p>
    <w:p>
      <w:pPr>
        <w:ind w:firstLine="1960" w:firstLineChars="700"/>
        <w:rPr>
          <w:rFonts w:ascii="Times New Roman" w:hAnsi="Times New Roman" w:eastAsia="宋体" w:cs="Times New Roman"/>
          <w:sz w:val="28"/>
          <w:szCs w:val="28"/>
        </w:rPr>
      </w:pPr>
      <w:r>
        <w:rPr>
          <w:rFonts w:ascii="Times New Roman" w:hAnsi="Times New Roman" w:eastAsia="宋体" w:cs="Times New Roman"/>
          <w:sz w:val="28"/>
          <w:szCs w:val="28"/>
        </w:rPr>
        <w:t>投标单位名称：</w:t>
      </w:r>
    </w:p>
    <w:p>
      <w:pPr>
        <w:ind w:firstLine="1960" w:firstLineChars="700"/>
        <w:rPr>
          <w:rFonts w:hint="eastAsia" w:ascii="Times New Roman" w:hAnsi="Times New Roman" w:eastAsia="宋体" w:cs="Times New Roman"/>
          <w:sz w:val="28"/>
          <w:szCs w:val="28"/>
        </w:rPr>
      </w:pPr>
      <w:r>
        <w:rPr>
          <w:rFonts w:ascii="Times New Roman" w:hAnsi="Times New Roman" w:eastAsia="宋体" w:cs="Times New Roman"/>
          <w:sz w:val="28"/>
          <w:szCs w:val="28"/>
        </w:rPr>
        <w:t>法</w:t>
      </w:r>
      <w:r>
        <w:rPr>
          <w:rFonts w:hint="eastAsia" w:ascii="Times New Roman" w:hAnsi="Times New Roman" w:eastAsia="宋体" w:cs="Times New Roman"/>
          <w:sz w:val="28"/>
          <w:szCs w:val="28"/>
        </w:rPr>
        <w:t>定</w:t>
      </w:r>
      <w:r>
        <w:rPr>
          <w:rFonts w:ascii="Times New Roman" w:hAnsi="Times New Roman" w:eastAsia="宋体" w:cs="Times New Roman"/>
          <w:sz w:val="28"/>
          <w:szCs w:val="28"/>
        </w:rPr>
        <w:t>代表</w:t>
      </w:r>
      <w:r>
        <w:rPr>
          <w:rFonts w:hint="eastAsia" w:ascii="Times New Roman" w:hAnsi="Times New Roman" w:eastAsia="宋体" w:cs="Times New Roman"/>
          <w:sz w:val="28"/>
          <w:szCs w:val="28"/>
        </w:rPr>
        <w:t>人（</w:t>
      </w:r>
      <w:r>
        <w:rPr>
          <w:rFonts w:ascii="Times New Roman" w:hAnsi="Times New Roman" w:eastAsia="宋体" w:cs="Times New Roman"/>
          <w:sz w:val="28"/>
          <w:szCs w:val="28"/>
        </w:rPr>
        <w:t>授权委托代理人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签字：</w:t>
      </w:r>
    </w:p>
    <w:p>
      <w:pPr>
        <w:ind w:right="1120" w:firstLine="3360" w:firstLineChars="1200"/>
        <w:rPr>
          <w:rFonts w:hint="eastAsia" w:ascii="Times New Roman" w:hAnsi="Times New Roman" w:eastAsia="宋体" w:cs="Times New Roman"/>
          <w:b/>
          <w:sz w:val="28"/>
          <w:szCs w:val="28"/>
        </w:rPr>
        <w:sectPr>
          <w:headerReference r:id="rId5" w:type="default"/>
          <w:footerReference r:id="rId6" w:type="default"/>
          <w:footerReference r:id="rId7" w:type="even"/>
          <w:pgSz w:w="11906" w:h="16838"/>
          <w:pgMar w:top="1418" w:right="1134" w:bottom="1418" w:left="1134" w:header="851" w:footer="992" w:gutter="0"/>
          <w:pgNumType w:fmt="decimal"/>
          <w:cols w:space="425" w:num="1"/>
          <w:docGrid w:type="linesAndChars" w:linePitch="312" w:charSpace="0"/>
        </w:sectPr>
      </w:pPr>
      <w:r>
        <w:rPr>
          <w:rFonts w:ascii="Times New Roman" w:hAnsi="Times New Roman" w:eastAsia="宋体" w:cs="Times New Roman"/>
          <w:bCs/>
          <w:sz w:val="28"/>
          <w:szCs w:val="28"/>
        </w:rPr>
        <w:t>年   月    日</w:t>
      </w:r>
    </w:p>
    <w:p>
      <w:pPr>
        <w:rPr>
          <w:rFonts w:hint="eastAsia" w:ascii="Times New Roman" w:hAnsi="Times New Roman" w:eastAsia="宋体" w:cs="Times New Roman"/>
          <w:sz w:val="28"/>
          <w:szCs w:val="28"/>
        </w:rPr>
      </w:pPr>
      <w:r>
        <w:rPr>
          <w:rFonts w:ascii="黑体" w:hAnsi="黑体" w:eastAsia="黑体" w:cs="Times New Roman"/>
          <w:sz w:val="28"/>
          <w:szCs w:val="28"/>
        </w:rPr>
        <w:t>附件3</w:t>
      </w:r>
    </w:p>
    <w:p>
      <w:pPr>
        <w:spacing w:before="312" w:beforeLines="100" w:after="624" w:afterLines="200"/>
        <w:jc w:val="center"/>
        <w:rPr>
          <w:rFonts w:hint="eastAsia" w:ascii="Times New Roman" w:hAnsi="Times New Roman" w:eastAsia="宋体" w:cs="Times New Roman"/>
          <w:bCs/>
          <w:snapToGrid w:val="0"/>
          <w:kern w:val="0"/>
          <w:sz w:val="28"/>
          <w:szCs w:val="28"/>
        </w:rPr>
      </w:pPr>
      <w:r>
        <w:rPr>
          <w:rFonts w:ascii="Times New Roman" w:hAnsi="Times New Roman" w:eastAsia="宋体" w:cs="Times New Roman"/>
          <w:b/>
          <w:sz w:val="32"/>
          <w:szCs w:val="32"/>
        </w:rPr>
        <w:t>项目报价表</w:t>
      </w:r>
    </w:p>
    <w:tbl>
      <w:tblPr>
        <w:tblStyle w:val="12"/>
        <w:tblW w:w="858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2076"/>
        <w:gridCol w:w="1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 w:val="28"/>
                <w:szCs w:val="28"/>
              </w:rPr>
            </w:pPr>
            <w:r>
              <w:rPr>
                <w:rFonts w:ascii="Times New Roman" w:hAnsi="Times New Roman" w:eastAsia="宋体" w:cs="Times New Roman"/>
                <w:snapToGrid w:val="0"/>
                <w:kern w:val="0"/>
                <w:sz w:val="28"/>
                <w:szCs w:val="28"/>
              </w:rPr>
              <w:t>项目名称</w:t>
            </w:r>
          </w:p>
        </w:tc>
        <w:tc>
          <w:tcPr>
            <w:tcW w:w="4056" w:type="dxa"/>
            <w:gridSpan w:val="2"/>
            <w:tcBorders>
              <w:top w:val="double" w:color="auto" w:sz="4" w:space="0"/>
              <w:bottom w:val="single" w:color="auto" w:sz="4" w:space="0"/>
            </w:tcBorders>
            <w:vAlign w:val="center"/>
          </w:tcPr>
          <w:p>
            <w:pPr>
              <w:jc w:val="center"/>
              <w:rPr>
                <w:rFonts w:hint="eastAsia" w:ascii="Times New Roman" w:hAnsi="Times New Roman" w:eastAsia="宋体" w:cs="Times New Roman"/>
                <w:snapToGrid w:val="0"/>
                <w:kern w:val="0"/>
                <w:sz w:val="28"/>
                <w:szCs w:val="28"/>
                <w:lang w:eastAsia="zh-CN"/>
              </w:rPr>
            </w:pPr>
            <w:r>
              <w:rPr>
                <w:rFonts w:ascii="Times New Roman" w:hAnsi="Times New Roman" w:eastAsia="宋体" w:cs="Times New Roman"/>
                <w:snapToGrid w:val="0"/>
                <w:kern w:val="0"/>
                <w:sz w:val="28"/>
                <w:szCs w:val="28"/>
              </w:rPr>
              <w:t>投标总价</w:t>
            </w:r>
            <w:r>
              <w:rPr>
                <w:rFonts w:hint="eastAsia" w:ascii="Times New Roman" w:hAnsi="Times New Roman" w:eastAsia="宋体" w:cs="Times New Roman"/>
                <w:snapToGrid w:val="0"/>
                <w:kern w:val="0"/>
                <w:sz w:val="28"/>
                <w:szCs w:val="28"/>
                <w:lang w:eastAsia="zh-CN"/>
              </w:rPr>
              <w:t>（人民币元）</w:t>
            </w:r>
          </w:p>
        </w:tc>
        <w:tc>
          <w:tcPr>
            <w:tcW w:w="1537"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 w:val="28"/>
                <w:szCs w:val="28"/>
              </w:rPr>
            </w:pPr>
            <w:r>
              <w:rPr>
                <w:rFonts w:ascii="Times New Roman" w:hAnsi="Times New Roman" w:eastAsia="宋体" w:cs="Times New Roman"/>
                <w:snapToGrid w:val="0"/>
                <w:kern w:val="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2988" w:type="dxa"/>
            <w:tcBorders>
              <w:top w:val="single" w:color="auto" w:sz="4" w:space="0"/>
              <w:bottom w:val="single" w:color="auto" w:sz="4" w:space="0"/>
            </w:tcBorders>
            <w:vAlign w:val="center"/>
          </w:tcPr>
          <w:p>
            <w:pPr>
              <w:rPr>
                <w:rFonts w:hint="eastAsia" w:ascii="Times New Roman" w:hAnsi="Times New Roman" w:eastAsia="宋体" w:cs="Times New Roman"/>
                <w:snapToGrid w:val="0"/>
                <w:kern w:val="0"/>
                <w:sz w:val="28"/>
                <w:szCs w:val="28"/>
                <w:u w:val="single"/>
                <w:lang w:eastAsia="zh-CN"/>
              </w:rPr>
            </w:pPr>
            <w:r>
              <w:rPr>
                <w:rFonts w:hint="eastAsia" w:ascii="Times New Roman" w:hAnsi="Times New Roman" w:eastAsia="宋体" w:cs="Times New Roman"/>
                <w:snapToGrid w:val="0"/>
                <w:kern w:val="0"/>
                <w:sz w:val="28"/>
                <w:szCs w:val="28"/>
                <w:u w:val="none"/>
              </w:rPr>
              <w:t>《深圳建设工程价格信息》印刷</w:t>
            </w:r>
            <w:r>
              <w:rPr>
                <w:rFonts w:hint="eastAsia" w:ascii="Times New Roman" w:hAnsi="Times New Roman" w:eastAsia="宋体" w:cs="Times New Roman"/>
                <w:snapToGrid w:val="0"/>
                <w:kern w:val="0"/>
                <w:sz w:val="28"/>
                <w:szCs w:val="28"/>
                <w:u w:val="none"/>
                <w:lang w:eastAsia="zh-CN"/>
              </w:rPr>
              <w:t>项目</w:t>
            </w:r>
          </w:p>
        </w:tc>
        <w:tc>
          <w:tcPr>
            <w:tcW w:w="1980" w:type="dxa"/>
            <w:tcBorders>
              <w:top w:val="single" w:color="auto" w:sz="4" w:space="0"/>
              <w:bottom w:val="single" w:color="auto" w:sz="4" w:space="0"/>
            </w:tcBorders>
            <w:vAlign w:val="center"/>
          </w:tcPr>
          <w:p>
            <w:pPr>
              <w:rPr>
                <w:rFonts w:hint="eastAsia" w:ascii="Times New Roman" w:hAnsi="Times New Roman" w:eastAsia="宋体" w:cs="Times New Roman"/>
                <w:snapToGrid w:val="0"/>
                <w:kern w:val="0"/>
                <w:sz w:val="28"/>
                <w:szCs w:val="28"/>
              </w:rPr>
            </w:pPr>
            <w:r>
              <w:rPr>
                <w:rFonts w:ascii="Times New Roman" w:hAnsi="Times New Roman" w:eastAsia="宋体" w:cs="Times New Roman"/>
                <w:snapToGrid w:val="0"/>
                <w:kern w:val="0"/>
                <w:sz w:val="28"/>
                <w:szCs w:val="28"/>
              </w:rPr>
              <w:t>大写：</w:t>
            </w:r>
          </w:p>
        </w:tc>
        <w:tc>
          <w:tcPr>
            <w:tcW w:w="2076" w:type="dxa"/>
            <w:tcBorders>
              <w:top w:val="single" w:color="auto" w:sz="4" w:space="0"/>
              <w:bottom w:val="single" w:color="auto" w:sz="4" w:space="0"/>
            </w:tcBorders>
            <w:vAlign w:val="center"/>
          </w:tcPr>
          <w:p>
            <w:pPr>
              <w:rPr>
                <w:rFonts w:ascii="Times New Roman" w:hAnsi="Times New Roman" w:eastAsia="宋体" w:cs="Times New Roman"/>
                <w:snapToGrid w:val="0"/>
                <w:kern w:val="0"/>
                <w:sz w:val="28"/>
                <w:szCs w:val="28"/>
              </w:rPr>
            </w:pPr>
            <w:r>
              <w:rPr>
                <w:rFonts w:hint="eastAsia" w:ascii="Times New Roman" w:hAnsi="Times New Roman" w:eastAsia="宋体" w:cs="Times New Roman"/>
                <w:snapToGrid w:val="0"/>
                <w:kern w:val="0"/>
                <w:sz w:val="28"/>
                <w:szCs w:val="28"/>
              </w:rPr>
              <w:t>小写：</w:t>
            </w:r>
          </w:p>
        </w:tc>
        <w:tc>
          <w:tcPr>
            <w:tcW w:w="1537" w:type="dxa"/>
            <w:tcBorders>
              <w:top w:val="single" w:color="auto" w:sz="4" w:space="0"/>
              <w:bottom w:val="single" w:color="auto" w:sz="4" w:space="0"/>
            </w:tcBorders>
            <w:vAlign w:val="center"/>
          </w:tcPr>
          <w:p>
            <w:pPr>
              <w:rPr>
                <w:rFonts w:ascii="Times New Roman" w:hAnsi="Times New Roman" w:eastAsia="宋体" w:cs="Times New Roman"/>
                <w:snapToGrid w:val="0"/>
                <w:kern w:val="0"/>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8581" w:type="dxa"/>
            <w:gridSpan w:val="4"/>
            <w:tcBorders>
              <w:top w:val="single" w:color="auto" w:sz="4" w:space="0"/>
            </w:tcBorders>
            <w:vAlign w:val="center"/>
          </w:tcPr>
          <w:p>
            <w:pPr>
              <w:rPr>
                <w:rFonts w:ascii="Times New Roman" w:hAnsi="Times New Roman" w:eastAsia="宋体" w:cs="Times New Roman"/>
                <w:snapToGrid w:val="0"/>
                <w:kern w:val="0"/>
                <w:sz w:val="28"/>
                <w:szCs w:val="28"/>
              </w:rPr>
            </w:pPr>
            <w:r>
              <w:rPr>
                <w:rFonts w:hint="eastAsia" w:ascii="Times New Roman" w:hAnsi="Times New Roman" w:eastAsia="宋体" w:cs="Times New Roman"/>
                <w:snapToGrid w:val="0"/>
                <w:kern w:val="0"/>
                <w:sz w:val="28"/>
                <w:szCs w:val="28"/>
              </w:rPr>
              <w:t>是否能</w:t>
            </w:r>
            <w:r>
              <w:rPr>
                <w:rFonts w:hint="eastAsia" w:ascii="Times New Roman" w:hAnsi="Times New Roman" w:eastAsia="宋体" w:cs="Times New Roman"/>
                <w:snapToGrid w:val="0"/>
                <w:kern w:val="0"/>
                <w:sz w:val="28"/>
                <w:szCs w:val="28"/>
                <w:lang w:eastAsia="zh-CN"/>
              </w:rPr>
              <w:t>到</w:t>
            </w:r>
            <w:r>
              <w:rPr>
                <w:rFonts w:hint="eastAsia" w:ascii="Times New Roman" w:hAnsi="Times New Roman" w:eastAsia="宋体" w:cs="Times New Roman"/>
                <w:snapToGrid w:val="0"/>
                <w:kern w:val="0"/>
                <w:sz w:val="28"/>
                <w:szCs w:val="28"/>
              </w:rPr>
              <w:t>招标人办公场所现场排版：是</w:t>
            </w:r>
            <w:r>
              <w:rPr>
                <w:rFonts w:hint="eastAsia" w:ascii="宋体" w:hAnsi="宋体" w:eastAsia="宋体" w:cs="Times New Roman"/>
                <w:snapToGrid w:val="0"/>
                <w:kern w:val="0"/>
                <w:sz w:val="32"/>
                <w:szCs w:val="32"/>
              </w:rPr>
              <w:t>□</w:t>
            </w:r>
            <w:r>
              <w:rPr>
                <w:rFonts w:hint="eastAsia" w:ascii="Times New Roman" w:hAnsi="Times New Roman" w:eastAsia="宋体" w:cs="Times New Roman"/>
                <w:snapToGrid w:val="0"/>
                <w:kern w:val="0"/>
                <w:sz w:val="28"/>
                <w:szCs w:val="28"/>
              </w:rPr>
              <w:t xml:space="preserve"> </w:t>
            </w:r>
            <w:r>
              <w:rPr>
                <w:rFonts w:ascii="Times New Roman" w:hAnsi="Times New Roman" w:eastAsia="宋体" w:cs="Times New Roman"/>
                <w:snapToGrid w:val="0"/>
                <w:kern w:val="0"/>
                <w:sz w:val="28"/>
                <w:szCs w:val="28"/>
              </w:rPr>
              <w:t xml:space="preserve">  </w:t>
            </w:r>
            <w:r>
              <w:rPr>
                <w:rFonts w:hint="eastAsia" w:ascii="Times New Roman" w:hAnsi="Times New Roman" w:eastAsia="宋体" w:cs="Times New Roman"/>
                <w:snapToGrid w:val="0"/>
                <w:kern w:val="0"/>
                <w:sz w:val="28"/>
                <w:szCs w:val="28"/>
              </w:rPr>
              <w:t>否</w:t>
            </w:r>
            <w:r>
              <w:rPr>
                <w:rFonts w:hint="eastAsia" w:ascii="宋体" w:hAnsi="宋体" w:eastAsia="宋体" w:cs="Times New Roman"/>
                <w:snapToGrid w:val="0"/>
                <w:kern w:val="0"/>
                <w:sz w:val="32"/>
                <w:szCs w:val="32"/>
              </w:rPr>
              <w:t>□</w:t>
            </w:r>
          </w:p>
        </w:tc>
      </w:tr>
    </w:tbl>
    <w:p>
      <w:pPr>
        <w:ind w:left="560" w:hanging="560" w:hangingChars="200"/>
      </w:pPr>
      <w:r>
        <w:rPr>
          <w:rFonts w:ascii="Times New Roman" w:hAnsi="Times New Roman" w:eastAsia="宋体" w:cs="Times New Roman"/>
          <w:snapToGrid w:val="0"/>
          <w:kern w:val="0"/>
          <w:sz w:val="28"/>
          <w:szCs w:val="28"/>
        </w:rPr>
        <w:t>注：</w:t>
      </w:r>
      <w:r>
        <w:rPr>
          <w:rFonts w:hint="eastAsia" w:ascii="Times New Roman" w:hAnsi="Times New Roman" w:eastAsia="宋体" w:cs="Times New Roman"/>
          <w:sz w:val="28"/>
          <w:szCs w:val="28"/>
        </w:rPr>
        <w:t>投标总价应包括文字录入、</w:t>
      </w:r>
      <w:r>
        <w:rPr>
          <w:rFonts w:hint="eastAsia" w:ascii="Times New Roman" w:hAnsi="Times New Roman" w:eastAsia="宋体" w:cs="Times New Roman"/>
          <w:sz w:val="28"/>
          <w:szCs w:val="28"/>
          <w:lang w:eastAsia="zh-CN"/>
        </w:rPr>
        <w:t>现场</w:t>
      </w:r>
      <w:r>
        <w:rPr>
          <w:rFonts w:hint="eastAsia" w:ascii="Times New Roman" w:hAnsi="Times New Roman" w:eastAsia="宋体" w:cs="Times New Roman"/>
          <w:sz w:val="28"/>
          <w:szCs w:val="28"/>
        </w:rPr>
        <w:t>排版、校对、纸张、印刷、配送、储存、税收等所有费用。</w:t>
      </w:r>
    </w:p>
    <w:p>
      <w:pPr>
        <w:spacing w:line="360" w:lineRule="auto"/>
        <w:ind w:firstLine="560" w:firstLineChars="200"/>
        <w:rPr>
          <w:rFonts w:ascii="Times New Roman" w:hAnsi="Times New Roman" w:eastAsia="宋体" w:cs="Times New Roman"/>
          <w:snapToGrid w:val="0"/>
          <w:kern w:val="0"/>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9.05pt;mso-position-horizontal:right;mso-position-horizontal-relative:margin;mso-wrap-style:none;z-index:251656192;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QVPmtAAAAAD&#10;AQAADwAAAAAAAAABACAAAAAiAAAAZHJzL2Rvd25yZXYueG1sUEsBAhQAFAAAAAgAh07iQNTFCHHr&#10;AQAAtAMAAA4AAAAAAAAAAQAgAAAAHwEAAGRycy9lMm9Eb2MueG1sUEsFBgAAAAAGAAYAWQEAAHwF&#10;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Style w:val="10"/>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7"/>
                      <w:rPr>
                        <w:rStyle w:val="10"/>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DE"/>
    <w:rsid w:val="000477E4"/>
    <w:rsid w:val="000555B0"/>
    <w:rsid w:val="00077B2B"/>
    <w:rsid w:val="000E608C"/>
    <w:rsid w:val="00120369"/>
    <w:rsid w:val="00142D77"/>
    <w:rsid w:val="001700BE"/>
    <w:rsid w:val="001A6E8E"/>
    <w:rsid w:val="001F1CA4"/>
    <w:rsid w:val="0021578C"/>
    <w:rsid w:val="002172B9"/>
    <w:rsid w:val="00227F86"/>
    <w:rsid w:val="00282B3A"/>
    <w:rsid w:val="00284C71"/>
    <w:rsid w:val="0028671B"/>
    <w:rsid w:val="002A25D6"/>
    <w:rsid w:val="002C4DB1"/>
    <w:rsid w:val="002E6681"/>
    <w:rsid w:val="002F3B16"/>
    <w:rsid w:val="002F62FE"/>
    <w:rsid w:val="002F6FE8"/>
    <w:rsid w:val="00306893"/>
    <w:rsid w:val="00315F33"/>
    <w:rsid w:val="003242E5"/>
    <w:rsid w:val="00386E25"/>
    <w:rsid w:val="00387E45"/>
    <w:rsid w:val="003A2994"/>
    <w:rsid w:val="00417189"/>
    <w:rsid w:val="00417EB5"/>
    <w:rsid w:val="004B7FE1"/>
    <w:rsid w:val="004E74EA"/>
    <w:rsid w:val="005068B1"/>
    <w:rsid w:val="005677F4"/>
    <w:rsid w:val="005A1900"/>
    <w:rsid w:val="005E02EF"/>
    <w:rsid w:val="00605AF8"/>
    <w:rsid w:val="006256F6"/>
    <w:rsid w:val="0065578B"/>
    <w:rsid w:val="00683708"/>
    <w:rsid w:val="007163AF"/>
    <w:rsid w:val="007A1614"/>
    <w:rsid w:val="007A38F2"/>
    <w:rsid w:val="007B37CF"/>
    <w:rsid w:val="0085740F"/>
    <w:rsid w:val="008B4E4D"/>
    <w:rsid w:val="008C54D2"/>
    <w:rsid w:val="008E47E6"/>
    <w:rsid w:val="009171FD"/>
    <w:rsid w:val="009172DE"/>
    <w:rsid w:val="009179E3"/>
    <w:rsid w:val="00982236"/>
    <w:rsid w:val="00987857"/>
    <w:rsid w:val="00987C73"/>
    <w:rsid w:val="009E1C2F"/>
    <w:rsid w:val="009F0126"/>
    <w:rsid w:val="00AF5FFA"/>
    <w:rsid w:val="00AF66DC"/>
    <w:rsid w:val="00B277F8"/>
    <w:rsid w:val="00B7569D"/>
    <w:rsid w:val="00BA2720"/>
    <w:rsid w:val="00BA4701"/>
    <w:rsid w:val="00BC3834"/>
    <w:rsid w:val="00CF0A70"/>
    <w:rsid w:val="00D76ECB"/>
    <w:rsid w:val="00D814D8"/>
    <w:rsid w:val="00DB19C4"/>
    <w:rsid w:val="00DC1385"/>
    <w:rsid w:val="00E23430"/>
    <w:rsid w:val="00E40923"/>
    <w:rsid w:val="00E471B4"/>
    <w:rsid w:val="00ED58A3"/>
    <w:rsid w:val="00EE4457"/>
    <w:rsid w:val="00F34712"/>
    <w:rsid w:val="00FA44C3"/>
    <w:rsid w:val="00FA47C3"/>
    <w:rsid w:val="00FC080B"/>
    <w:rsid w:val="01974659"/>
    <w:rsid w:val="01F8176D"/>
    <w:rsid w:val="026A481C"/>
    <w:rsid w:val="035A498A"/>
    <w:rsid w:val="03EE29F8"/>
    <w:rsid w:val="048224CC"/>
    <w:rsid w:val="04D3676C"/>
    <w:rsid w:val="0602476B"/>
    <w:rsid w:val="06895034"/>
    <w:rsid w:val="08757CE7"/>
    <w:rsid w:val="09C67BB1"/>
    <w:rsid w:val="0A2D1337"/>
    <w:rsid w:val="0BCC7178"/>
    <w:rsid w:val="0BCD7872"/>
    <w:rsid w:val="0C4D0540"/>
    <w:rsid w:val="0C4F6145"/>
    <w:rsid w:val="0CD04F18"/>
    <w:rsid w:val="0D600F4A"/>
    <w:rsid w:val="0E1A5A0D"/>
    <w:rsid w:val="0E2507E9"/>
    <w:rsid w:val="0EB653BE"/>
    <w:rsid w:val="0EBA01A9"/>
    <w:rsid w:val="11020B4D"/>
    <w:rsid w:val="11311258"/>
    <w:rsid w:val="11A52786"/>
    <w:rsid w:val="12054BAC"/>
    <w:rsid w:val="12DB5CE5"/>
    <w:rsid w:val="13106C45"/>
    <w:rsid w:val="13970333"/>
    <w:rsid w:val="163D09B4"/>
    <w:rsid w:val="1A2A136C"/>
    <w:rsid w:val="1A6378CC"/>
    <w:rsid w:val="1ABD4C3B"/>
    <w:rsid w:val="1B002444"/>
    <w:rsid w:val="1C2D58F7"/>
    <w:rsid w:val="1D3F4333"/>
    <w:rsid w:val="1D5A5980"/>
    <w:rsid w:val="1E8D3F03"/>
    <w:rsid w:val="1EFF4AEA"/>
    <w:rsid w:val="1F6F69B8"/>
    <w:rsid w:val="1FC53100"/>
    <w:rsid w:val="204A1479"/>
    <w:rsid w:val="211A42CE"/>
    <w:rsid w:val="21753B22"/>
    <w:rsid w:val="21D64612"/>
    <w:rsid w:val="21FA450C"/>
    <w:rsid w:val="236034D9"/>
    <w:rsid w:val="245F253D"/>
    <w:rsid w:val="24BA0EE1"/>
    <w:rsid w:val="24CF6017"/>
    <w:rsid w:val="264D16F2"/>
    <w:rsid w:val="2CC96488"/>
    <w:rsid w:val="2DA8306D"/>
    <w:rsid w:val="2EB16EC3"/>
    <w:rsid w:val="2ECC3559"/>
    <w:rsid w:val="2F993466"/>
    <w:rsid w:val="30654F17"/>
    <w:rsid w:val="30923CD4"/>
    <w:rsid w:val="31E04A7C"/>
    <w:rsid w:val="33446B43"/>
    <w:rsid w:val="334C0C19"/>
    <w:rsid w:val="33DF0122"/>
    <w:rsid w:val="34275899"/>
    <w:rsid w:val="34837201"/>
    <w:rsid w:val="34A917DE"/>
    <w:rsid w:val="377A681E"/>
    <w:rsid w:val="39C96E36"/>
    <w:rsid w:val="39FC1B09"/>
    <w:rsid w:val="3CF04719"/>
    <w:rsid w:val="3D801F18"/>
    <w:rsid w:val="3DDB65CB"/>
    <w:rsid w:val="3F050CCA"/>
    <w:rsid w:val="3F144203"/>
    <w:rsid w:val="3FEF7F15"/>
    <w:rsid w:val="40CF6243"/>
    <w:rsid w:val="41283982"/>
    <w:rsid w:val="413D3F5C"/>
    <w:rsid w:val="41C54C51"/>
    <w:rsid w:val="42EE0B76"/>
    <w:rsid w:val="437A304E"/>
    <w:rsid w:val="43BD0EB0"/>
    <w:rsid w:val="44F81E09"/>
    <w:rsid w:val="455E1DF1"/>
    <w:rsid w:val="46DC0DA2"/>
    <w:rsid w:val="48CA5180"/>
    <w:rsid w:val="4916535A"/>
    <w:rsid w:val="4A0A4218"/>
    <w:rsid w:val="4AB13554"/>
    <w:rsid w:val="4B687A91"/>
    <w:rsid w:val="4C8D252C"/>
    <w:rsid w:val="4E7E2C4D"/>
    <w:rsid w:val="4F4F0250"/>
    <w:rsid w:val="4FC30642"/>
    <w:rsid w:val="504F3DE5"/>
    <w:rsid w:val="51FE707B"/>
    <w:rsid w:val="524C4868"/>
    <w:rsid w:val="52F24EFD"/>
    <w:rsid w:val="53253363"/>
    <w:rsid w:val="54511D2C"/>
    <w:rsid w:val="5453605F"/>
    <w:rsid w:val="56F576C7"/>
    <w:rsid w:val="572B402A"/>
    <w:rsid w:val="579B6C43"/>
    <w:rsid w:val="589B30B5"/>
    <w:rsid w:val="590B7488"/>
    <w:rsid w:val="594E3A5F"/>
    <w:rsid w:val="597C639F"/>
    <w:rsid w:val="59D75B7F"/>
    <w:rsid w:val="5AB675CB"/>
    <w:rsid w:val="5E957F47"/>
    <w:rsid w:val="5EBF5FAF"/>
    <w:rsid w:val="60B01017"/>
    <w:rsid w:val="61E177DE"/>
    <w:rsid w:val="62031B94"/>
    <w:rsid w:val="63026936"/>
    <w:rsid w:val="632B4CD5"/>
    <w:rsid w:val="643B1663"/>
    <w:rsid w:val="648E7049"/>
    <w:rsid w:val="667709EA"/>
    <w:rsid w:val="67A92D3C"/>
    <w:rsid w:val="68606C5F"/>
    <w:rsid w:val="69157ED7"/>
    <w:rsid w:val="69374986"/>
    <w:rsid w:val="6D4C1763"/>
    <w:rsid w:val="6D995E7B"/>
    <w:rsid w:val="70291B9B"/>
    <w:rsid w:val="72745E7F"/>
    <w:rsid w:val="72A22BA6"/>
    <w:rsid w:val="72C268ED"/>
    <w:rsid w:val="73606E39"/>
    <w:rsid w:val="74E3048A"/>
    <w:rsid w:val="752D66CF"/>
    <w:rsid w:val="75DF6120"/>
    <w:rsid w:val="7776018D"/>
    <w:rsid w:val="77E14BFE"/>
    <w:rsid w:val="7801465B"/>
    <w:rsid w:val="78F221CE"/>
    <w:rsid w:val="7A20641C"/>
    <w:rsid w:val="7A332668"/>
    <w:rsid w:val="7A597779"/>
    <w:rsid w:val="7A8D6C80"/>
    <w:rsid w:val="7A9878FA"/>
    <w:rsid w:val="7ACF52F5"/>
    <w:rsid w:val="7B7D340A"/>
    <w:rsid w:val="7B8C5BE0"/>
    <w:rsid w:val="7C3B6813"/>
    <w:rsid w:val="7D0B2310"/>
    <w:rsid w:val="7D0D2515"/>
    <w:rsid w:val="7EF77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tLeast"/>
      <w:outlineLvl w:val="2"/>
    </w:pPr>
    <w:rPr>
      <w:b/>
      <w:bCs/>
      <w:kern w:val="0"/>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unhideWhenUsed/>
    <w:qFormat/>
    <w:uiPriority w:val="99"/>
    <w:rPr>
      <w:b/>
      <w:bCs/>
      <w:szCs w:val="22"/>
    </w:rPr>
  </w:style>
  <w:style w:type="paragraph" w:styleId="4">
    <w:name w:val="annotation text"/>
    <w:basedOn w:val="1"/>
    <w:link w:val="15"/>
    <w:unhideWhenUsed/>
    <w:qFormat/>
    <w:uiPriority w:val="99"/>
    <w:pPr>
      <w:jc w:val="left"/>
    </w:pPr>
    <w:rPr>
      <w:szCs w:val="24"/>
    </w:rPr>
  </w:style>
  <w:style w:type="paragraph" w:styleId="5">
    <w:name w:val="Normal Indent"/>
    <w:basedOn w:val="1"/>
    <w:unhideWhenUsed/>
    <w:qFormat/>
    <w:uiPriority w:val="99"/>
    <w:pPr>
      <w:ind w:firstLine="420"/>
    </w:pPr>
    <w:rPr>
      <w:sz w:val="24"/>
      <w:szCs w:val="20"/>
    </w:r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3">
    <w:name w:val="页眉 字符"/>
    <w:basedOn w:val="9"/>
    <w:link w:val="8"/>
    <w:qFormat/>
    <w:uiPriority w:val="99"/>
    <w:rPr>
      <w:sz w:val="18"/>
      <w:szCs w:val="18"/>
    </w:rPr>
  </w:style>
  <w:style w:type="character" w:customStyle="1" w:styleId="14">
    <w:name w:val="页脚 字符"/>
    <w:basedOn w:val="9"/>
    <w:link w:val="7"/>
    <w:qFormat/>
    <w:uiPriority w:val="99"/>
    <w:rPr>
      <w:sz w:val="18"/>
      <w:szCs w:val="18"/>
    </w:rPr>
  </w:style>
  <w:style w:type="character" w:customStyle="1" w:styleId="15">
    <w:name w:val="批注文字 字符"/>
    <w:link w:val="4"/>
    <w:qFormat/>
    <w:uiPriority w:val="99"/>
    <w:rPr>
      <w:szCs w:val="24"/>
    </w:rPr>
  </w:style>
  <w:style w:type="character" w:customStyle="1" w:styleId="16">
    <w:name w:val="批注文字 Char1"/>
    <w:basedOn w:val="9"/>
    <w:semiHidden/>
    <w:qFormat/>
    <w:uiPriority w:val="99"/>
  </w:style>
  <w:style w:type="character" w:customStyle="1" w:styleId="17">
    <w:name w:val="批注框文本 字符"/>
    <w:basedOn w:val="9"/>
    <w:link w:val="6"/>
    <w:semiHidden/>
    <w:qFormat/>
    <w:uiPriority w:val="99"/>
    <w:rPr>
      <w:sz w:val="18"/>
      <w:szCs w:val="18"/>
    </w:rPr>
  </w:style>
  <w:style w:type="character" w:customStyle="1" w:styleId="18">
    <w:name w:val="批注主题 字符"/>
    <w:basedOn w:val="15"/>
    <w:link w:val="3"/>
    <w:semiHidden/>
    <w:qFormat/>
    <w:uiPriority w:val="99"/>
    <w:rPr>
      <w:b/>
      <w:bCs/>
      <w:szCs w:val="24"/>
    </w:rPr>
  </w:style>
  <w:style w:type="paragraph" w:customStyle="1" w:styleId="19">
    <w:name w:val="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382</Words>
  <Characters>2182</Characters>
  <Lines>18</Lines>
  <Paragraphs>5</Paragraphs>
  <TotalTime>3</TotalTime>
  <ScaleCrop>false</ScaleCrop>
  <LinksUpToDate>false</LinksUpToDate>
  <CharactersWithSpaces>2559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2019-02-22T06:38:00Z</dcterms:created>
  <dc:creator>万宇华</dc:creator>
  <cp:lastModifiedBy>吴莹</cp:lastModifiedBy>
  <cp:lastPrinted>2019-12-31T02:05:00Z</cp:lastPrinted>
  <dcterms:modified xsi:type="dcterms:W3CDTF">2020-01-06T06:40:54Z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