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仿宋_GB2312" w:eastAsia="仿宋_GB2312" w:cs="仿宋_GB2312"/>
          <w:sz w:val="32"/>
          <w:szCs w:val="32"/>
        </w:rPr>
      </w:pPr>
      <w:r>
        <w:rPr>
          <w:rFonts w:hint="eastAsia" w:ascii="仿宋" w:hAnsi="仿宋" w:eastAsia="仿宋" w:cs="黑体"/>
          <w:kern w:val="0"/>
          <w:sz w:val="32"/>
          <w:szCs w:val="32"/>
        </w:rPr>
        <w:t>附件2</w:t>
      </w:r>
    </w:p>
    <w:p>
      <w:pPr>
        <w:spacing w:before="312" w:beforeLines="100" w:after="312" w:afterLines="100"/>
        <w:jc w:val="center"/>
        <w:rPr>
          <w:rFonts w:hint="eastAsia" w:ascii="宋体" w:hAnsi="宋体" w:cs="宋体"/>
          <w:b/>
          <w:bCs/>
          <w:sz w:val="44"/>
          <w:szCs w:val="44"/>
        </w:rPr>
      </w:pPr>
      <w:bookmarkStart w:id="0" w:name="_GoBack"/>
      <w:r>
        <w:rPr>
          <w:rFonts w:hint="eastAsia" w:ascii="宋体" w:hAnsi="宋体" w:cs="宋体"/>
          <w:b/>
          <w:bCs/>
          <w:sz w:val="44"/>
          <w:szCs w:val="44"/>
        </w:rPr>
        <w:t>通知发布系统操作手册</w:t>
      </w:r>
    </w:p>
    <w:bookmarkEnd w:id="0"/>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一、市区住房建设局物业监管部门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通过“深圳市物业管理公众服务”公众号进入首页，在首页处点击“</w:t>
      </w:r>
      <w:r>
        <w:rPr>
          <w:rFonts w:hint="eastAsia" w:ascii="仿宋_GB2312" w:hAnsi="仿宋_GB2312" w:eastAsia="仿宋_GB2312" w:cs="仿宋_GB2312"/>
          <w:sz w:val="32"/>
          <w:szCs w:val="32"/>
          <w:lang w:val="en-US" w:eastAsia="zh-CN"/>
        </w:rPr>
        <w:t>我的小区</w:t>
      </w:r>
      <w:r>
        <w:rPr>
          <w:rFonts w:hint="eastAsia" w:ascii="仿宋_GB2312" w:hAnsi="仿宋_GB2312" w:eastAsia="仿宋_GB2312" w:cs="仿宋_GB2312"/>
          <w:sz w:val="32"/>
          <w:szCs w:val="32"/>
        </w:rPr>
        <w:t>-物业事项办理-通知发布”进入（见图1、2）。</w:t>
      </w:r>
    </w:p>
    <w:p>
      <w:pPr>
        <w:jc w:val="center"/>
      </w:pPr>
      <w:r>
        <w:drawing>
          <wp:inline distT="0" distB="0" distL="114300" distR="114300">
            <wp:extent cx="2385695" cy="4243705"/>
            <wp:effectExtent l="0" t="0" r="14605" b="4445"/>
            <wp:docPr id="1" name="图片 1" descr="E:\文档\物业文档\操作手册文档\新建文件夹\微信公众号主页面.jpg微信公众号主页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文档\物业文档\操作手册文档\新建文件夹\微信公众号主页面.jpg微信公众号主页面"/>
                    <pic:cNvPicPr>
                      <a:picLocks noChangeAspect="1"/>
                    </pic:cNvPicPr>
                  </pic:nvPicPr>
                  <pic:blipFill>
                    <a:blip r:embed="rId4"/>
                    <a:stretch>
                      <a:fillRect/>
                    </a:stretch>
                  </pic:blipFill>
                  <pic:spPr>
                    <a:xfrm>
                      <a:off x="0" y="0"/>
                      <a:ext cx="2385695" cy="424370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drawing>
          <wp:inline distT="0" distB="0" distL="114300" distR="114300">
            <wp:extent cx="2381250" cy="4234180"/>
            <wp:effectExtent l="0" t="0" r="0" b="13970"/>
            <wp:docPr id="3" name="图片 11" descr="E:\文档\物业文档\操作手册文档\信息公开图片\信息公开图片.jpg信息公开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E:\文档\物业文档\操作手册文档\信息公开图片\信息公开图片.jpg信息公开图片"/>
                    <pic:cNvPicPr>
                      <a:picLocks noChangeAspect="1"/>
                    </pic:cNvPicPr>
                  </pic:nvPicPr>
                  <pic:blipFill>
                    <a:blip r:embed="rId5"/>
                    <a:stretch>
                      <a:fillRect/>
                    </a:stretch>
                  </pic:blipFill>
                  <pic:spPr>
                    <a:xfrm>
                      <a:off x="0" y="0"/>
                      <a:ext cx="2381250" cy="4234180"/>
                    </a:xfrm>
                    <a:prstGeom prst="rect">
                      <a:avLst/>
                    </a:prstGeom>
                    <a:noFill/>
                    <a:ln>
                      <a:noFill/>
                    </a:ln>
                  </pic:spPr>
                </pic:pic>
              </a:graphicData>
            </a:graphic>
          </wp:inline>
        </w:drawing>
      </w:r>
    </w:p>
    <w:p>
      <w:pPr>
        <w:ind w:firstLine="1260" w:firstLineChars="600"/>
      </w:pPr>
      <w:r>
        <w:rPr>
          <w:rFonts w:hint="eastAsia"/>
        </w:rPr>
        <w:t>图1：业务办理</w:t>
      </w:r>
      <w:r>
        <w:rPr>
          <w:rFonts w:hint="eastAsia"/>
        </w:rPr>
        <w:tab/>
      </w:r>
      <w:r>
        <w:rPr>
          <w:rFonts w:hint="eastAsia"/>
        </w:rPr>
        <w:tab/>
      </w:r>
      <w:r>
        <w:rPr>
          <w:rFonts w:hint="eastAsia"/>
        </w:rPr>
        <w:tab/>
      </w:r>
      <w:r>
        <w:rPr>
          <w:rFonts w:hint="eastAsia"/>
        </w:rPr>
        <w:t xml:space="preserve">             图2：点击图中通知发布</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知发布页面下，点击已发消息可以查看历史发送消息，点击接收消息可以查看历史接收消息（见图3），点击发送通知即可跳转到通知编辑页面。点击发送过的信息可进一步查看各信息接受人在通知信息有效期内的查阅情况并可发送催阅信息（见图4）。</w:t>
      </w:r>
    </w:p>
    <w:p>
      <w:pPr>
        <w:jc w:val="center"/>
        <w:rPr>
          <w:rFonts w:hint="eastAsia"/>
        </w:rPr>
      </w:pPr>
      <w:r>
        <w:drawing>
          <wp:inline distT="0" distB="0" distL="114300" distR="114300">
            <wp:extent cx="2240915" cy="4102735"/>
            <wp:effectExtent l="0" t="0" r="6985"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240915" cy="410273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rPr>
        <w:drawing>
          <wp:inline distT="0" distB="0" distL="114300" distR="114300">
            <wp:extent cx="2359660" cy="4105275"/>
            <wp:effectExtent l="0" t="0" r="2540" b="9525"/>
            <wp:docPr id="5" name="图片 4" descr="6250e03696110f14da0caeeb309b3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6250e03696110f14da0caeeb309b3ae"/>
                    <pic:cNvPicPr>
                      <a:picLocks noChangeAspect="1"/>
                    </pic:cNvPicPr>
                  </pic:nvPicPr>
                  <pic:blipFill>
                    <a:blip r:embed="rId7"/>
                    <a:stretch>
                      <a:fillRect/>
                    </a:stretch>
                  </pic:blipFill>
                  <pic:spPr>
                    <a:xfrm>
                      <a:off x="0" y="0"/>
                      <a:ext cx="2359660" cy="4105275"/>
                    </a:xfrm>
                    <a:prstGeom prst="rect">
                      <a:avLst/>
                    </a:prstGeom>
                    <a:noFill/>
                    <a:ln>
                      <a:noFill/>
                    </a:ln>
                  </pic:spPr>
                </pic:pic>
              </a:graphicData>
            </a:graphic>
          </wp:inline>
        </w:drawing>
      </w:r>
    </w:p>
    <w:p>
      <w:pPr>
        <w:ind w:firstLine="1260" w:firstLineChars="600"/>
        <w:rPr>
          <w:rFonts w:hint="eastAsia"/>
        </w:rPr>
      </w:pPr>
      <w:r>
        <w:rPr>
          <w:rFonts w:hint="eastAsia"/>
        </w:rPr>
        <w:t>图3：通知发布页面                       图4：接收人查阅情况</w:t>
      </w:r>
    </w:p>
    <w:p>
      <w:pPr>
        <w:ind w:firstLine="640" w:firstLineChars="200"/>
        <w:rPr>
          <w:rFonts w:hint="eastAsia"/>
        </w:rPr>
      </w:pPr>
      <w:r>
        <w:rPr>
          <w:rFonts w:hint="eastAsia" w:ascii="仿宋_GB2312" w:hAnsi="仿宋_GB2312" w:eastAsia="仿宋_GB2312" w:cs="仿宋_GB2312"/>
          <w:sz w:val="32"/>
          <w:szCs w:val="32"/>
        </w:rPr>
        <w:t>通知编辑页面下（见图5），输入需发送的通知信息，有附件的可通过“点击上传”上传附件，选择通知信息类型，勾选对应的接收人：物业服务企业联系人（待添加）、项目经理、业委会主任、区域负责人（默认下一级部门负责人），设定通知信息有效截止日期及发送区域，完成以上操作后点击“发送通知”即可向相关的接收人发送通知信息。</w:t>
      </w:r>
    </w:p>
    <w:p>
      <w:pPr>
        <w:ind w:firstLine="420" w:firstLineChars="200"/>
        <w:jc w:val="center"/>
        <w:rPr>
          <w:rFonts w:hint="eastAsia"/>
        </w:rPr>
      </w:pPr>
      <w:r>
        <w:rPr>
          <w:rFonts w:hint="eastAsia"/>
        </w:rPr>
        <w:drawing>
          <wp:inline distT="0" distB="0" distL="114300" distR="114300">
            <wp:extent cx="2049780" cy="3545840"/>
            <wp:effectExtent l="0" t="0" r="7620" b="16510"/>
            <wp:docPr id="6" name="图片 5" descr="520bc7c717fb4a3300b3b1951c79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20bc7c717fb4a3300b3b1951c79a6b"/>
                    <pic:cNvPicPr>
                      <a:picLocks noChangeAspect="1"/>
                    </pic:cNvPicPr>
                  </pic:nvPicPr>
                  <pic:blipFill>
                    <a:blip r:embed="rId8"/>
                    <a:stretch>
                      <a:fillRect/>
                    </a:stretch>
                  </pic:blipFill>
                  <pic:spPr>
                    <a:xfrm>
                      <a:off x="0" y="0"/>
                      <a:ext cx="2049780" cy="3545840"/>
                    </a:xfrm>
                    <a:prstGeom prst="rect">
                      <a:avLst/>
                    </a:prstGeom>
                    <a:noFill/>
                    <a:ln>
                      <a:noFill/>
                    </a:ln>
                  </pic:spPr>
                </pic:pic>
              </a:graphicData>
            </a:graphic>
          </wp:inline>
        </w:drawing>
      </w:r>
    </w:p>
    <w:p>
      <w:pPr>
        <w:jc w:val="center"/>
        <w:rPr>
          <w:rFonts w:hint="eastAsia"/>
        </w:rPr>
      </w:pPr>
      <w:r>
        <w:rPr>
          <w:rFonts w:hint="eastAsia"/>
        </w:rPr>
        <w:t>图5：通知编辑页面</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二、信息接收人员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消息接收人员包含监管部门人员、企业联系人、项目经理，业委会主任四类。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监管部门发送通知后，对应接收人接收到通知的状态为未回复状态（见图6）。</w:t>
      </w:r>
    </w:p>
    <w:p>
      <w:pPr>
        <w:jc w:val="center"/>
      </w:pPr>
      <w:r>
        <w:drawing>
          <wp:inline distT="0" distB="0" distL="114300" distR="114300">
            <wp:extent cx="2677160" cy="2058670"/>
            <wp:effectExtent l="0" t="0" r="8890" b="1778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2677160" cy="2058670"/>
                    </a:xfrm>
                    <a:prstGeom prst="rect">
                      <a:avLst/>
                    </a:prstGeom>
                    <a:noFill/>
                    <a:ln>
                      <a:noFill/>
                    </a:ln>
                  </pic:spPr>
                </pic:pic>
              </a:graphicData>
            </a:graphic>
          </wp:inline>
        </w:drawing>
      </w:r>
    </w:p>
    <w:p>
      <w:pPr>
        <w:jc w:val="center"/>
      </w:pPr>
      <w:r>
        <w:rPr>
          <w:rFonts w:hint="eastAsia"/>
        </w:rPr>
        <w:t>图6：接收通知状态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选中未回复通知，进入回复页面。在该页面下，可根据通知信息类型进行查看通知内容、回复通知、上传回复附件、选择与会人员并添加与会人员的操作（见图7）。</w:t>
      </w:r>
    </w:p>
    <w:p>
      <w:pPr>
        <w:jc w:val="center"/>
      </w:pPr>
      <w:r>
        <w:drawing>
          <wp:inline distT="0" distB="0" distL="114300" distR="114300">
            <wp:extent cx="2608580" cy="4218940"/>
            <wp:effectExtent l="0" t="0" r="1270" b="1016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2608580" cy="4218940"/>
                    </a:xfrm>
                    <a:prstGeom prst="rect">
                      <a:avLst/>
                    </a:prstGeom>
                    <a:noFill/>
                    <a:ln>
                      <a:noFill/>
                    </a:ln>
                  </pic:spPr>
                </pic:pic>
              </a:graphicData>
            </a:graphic>
          </wp:inline>
        </w:drawing>
      </w:r>
    </w:p>
    <w:p>
      <w:pPr>
        <w:jc w:val="center"/>
      </w:pPr>
      <w:r>
        <w:rPr>
          <w:rFonts w:hint="eastAsia"/>
        </w:rPr>
        <w:t>图7：通知回复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以会议通知为例，点击“选择”，进入选择与会人员页面（如图8），点击“添加”，进入添加与会人页面（如图9）。</w:t>
      </w:r>
    </w:p>
    <w:p>
      <w:pPr>
        <w:jc w:val="center"/>
        <w:rPr>
          <w:rFonts w:hint="eastAsia"/>
        </w:rPr>
      </w:pPr>
      <w:r>
        <w:drawing>
          <wp:inline distT="0" distB="0" distL="114300" distR="114300">
            <wp:extent cx="2272030" cy="4611370"/>
            <wp:effectExtent l="0" t="0" r="13970" b="1778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2272030" cy="461137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drawing>
          <wp:inline distT="0" distB="0" distL="114300" distR="114300">
            <wp:extent cx="2255520" cy="4627880"/>
            <wp:effectExtent l="0" t="0" r="11430" b="127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2255520" cy="4627880"/>
                    </a:xfrm>
                    <a:prstGeom prst="rect">
                      <a:avLst/>
                    </a:prstGeom>
                    <a:noFill/>
                    <a:ln>
                      <a:noFill/>
                    </a:ln>
                  </pic:spPr>
                </pic:pic>
              </a:graphicData>
            </a:graphic>
          </wp:inline>
        </w:drawing>
      </w:r>
    </w:p>
    <w:p>
      <w:pPr>
        <w:ind w:firstLine="1470" w:firstLineChars="700"/>
      </w:pPr>
      <w:r>
        <w:rPr>
          <w:rFonts w:hint="eastAsia"/>
        </w:rPr>
        <w:t>图8：选择与会人员                    图9：添加与会人员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添加与会人员后，系统会给与会人员发送一个验证码，用于与会人员身份认证（如图10），与会人员身份认证后，管理部门人员可以看到本次与会人员情况。</w:t>
      </w:r>
    </w:p>
    <w:p>
      <w:pPr>
        <w:ind w:firstLine="420" w:firstLineChars="200"/>
        <w:jc w:val="center"/>
      </w:pPr>
      <w:r>
        <w:drawing>
          <wp:inline distT="0" distB="0" distL="114300" distR="114300">
            <wp:extent cx="2592705" cy="5285105"/>
            <wp:effectExtent l="0" t="0" r="17145" b="1079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stretch>
                      <a:fillRect/>
                    </a:stretch>
                  </pic:blipFill>
                  <pic:spPr>
                    <a:xfrm>
                      <a:off x="0" y="0"/>
                      <a:ext cx="2592705" cy="5285105"/>
                    </a:xfrm>
                    <a:prstGeom prst="rect">
                      <a:avLst/>
                    </a:prstGeom>
                    <a:noFill/>
                    <a:ln>
                      <a:noFill/>
                    </a:ln>
                  </pic:spPr>
                </pic:pic>
              </a:graphicData>
            </a:graphic>
          </wp:inline>
        </w:drawing>
      </w:r>
    </w:p>
    <w:p>
      <w:pPr>
        <w:jc w:val="center"/>
      </w:pPr>
      <w:r>
        <w:rPr>
          <w:rFonts w:hint="eastAsia"/>
        </w:rPr>
        <w:t>图10：与会人员验证</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43FE0"/>
    <w:rsid w:val="3CB43F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2020-08-31T03:45:00Z</dcterms:created>
  <dc:creator>温倩</dc:creator>
  <cp:lastModifiedBy>温倩</cp:lastModifiedBy>
  <dcterms:modified xsi:type="dcterms:W3CDTF">2020-08-31T03:46:08Z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