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627" w:rsidRDefault="004E7627" w:rsidP="004E7627">
      <w:pPr>
        <w:spacing w:line="560" w:lineRule="exact"/>
        <w:rPr>
          <w:rFonts w:ascii="方正小标宋_GBK" w:eastAsia="方正小标宋_GBK" w:hAnsi="黑体" w:cs="Times New Roman"/>
          <w:color w:val="000000"/>
          <w:szCs w:val="32"/>
        </w:rPr>
      </w:pPr>
      <w:r>
        <w:rPr>
          <w:rFonts w:ascii="黑体" w:eastAsia="黑体" w:hAnsi="黑体" w:cs="黑体" w:hint="eastAsia"/>
          <w:szCs w:val="32"/>
        </w:rPr>
        <w:t>附件</w:t>
      </w:r>
    </w:p>
    <w:p w:rsidR="004E7627" w:rsidRDefault="004E7627" w:rsidP="004E7627">
      <w:pPr>
        <w:spacing w:line="560" w:lineRule="exact"/>
        <w:jc w:val="center"/>
        <w:rPr>
          <w:rFonts w:ascii="方正小标宋简体" w:eastAsia="方正小标宋简体" w:hAnsi="方正小标宋简体" w:cs="方正小标宋简体"/>
          <w:color w:val="000000"/>
          <w:szCs w:val="32"/>
        </w:rPr>
      </w:pPr>
      <w:bookmarkStart w:id="0" w:name="_GoBack"/>
      <w:r>
        <w:rPr>
          <w:rFonts w:ascii="方正小标宋简体" w:eastAsia="方正小标宋简体" w:hAnsi="方正小标宋简体" w:cs="方正小标宋简体" w:hint="eastAsia"/>
          <w:color w:val="000000"/>
          <w:szCs w:val="32"/>
        </w:rPr>
        <w:t>“落实施工企业安全生产主体责任专项行动”开展情况</w:t>
      </w:r>
    </w:p>
    <w:bookmarkEnd w:id="0"/>
    <w:p w:rsidR="004E7627" w:rsidRDefault="004E7627" w:rsidP="004E7627">
      <w:pPr>
        <w:spacing w:line="560" w:lineRule="exact"/>
        <w:jc w:val="center"/>
        <w:rPr>
          <w:rFonts w:ascii="方正小标宋_GBK" w:eastAsia="方正小标宋_GBK" w:hAnsi="黑体" w:cs="Times New Roman"/>
          <w:color w:val="000000"/>
          <w:szCs w:val="32"/>
        </w:rPr>
      </w:pPr>
      <w:r>
        <w:rPr>
          <w:rFonts w:ascii="方正小标宋简体" w:eastAsia="方正小标宋简体" w:hAnsi="方正小标宋简体" w:cs="方正小标宋简体" w:hint="eastAsia"/>
          <w:color w:val="000000"/>
          <w:szCs w:val="32"/>
        </w:rPr>
        <w:t>（企业自查自纠用表）</w:t>
      </w:r>
    </w:p>
    <w:p w:rsidR="004E7627" w:rsidRDefault="004E7627" w:rsidP="004E7627">
      <w:pPr>
        <w:spacing w:line="560" w:lineRule="exact"/>
        <w:rPr>
          <w:rFonts w:ascii="仿宋" w:eastAsia="仿宋" w:hAnsi="仿宋" w:cs="Times New Roman"/>
          <w:bCs/>
          <w:color w:val="000000"/>
          <w:sz w:val="28"/>
          <w:szCs w:val="28"/>
        </w:rPr>
      </w:pPr>
      <w:r>
        <w:rPr>
          <w:rFonts w:ascii="仿宋" w:eastAsia="仿宋" w:hAnsi="仿宋" w:cs="Times New Roman" w:hint="eastAsia"/>
          <w:bCs/>
          <w:color w:val="000000"/>
          <w:sz w:val="28"/>
          <w:szCs w:val="28"/>
        </w:rPr>
        <w:t xml:space="preserve">填报单位（盖章）：                    法定代表人（签字）：               日期：    年   月   日 </w:t>
      </w:r>
    </w:p>
    <w:tbl>
      <w:tblPr>
        <w:tblW w:w="13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
        <w:gridCol w:w="1890"/>
        <w:gridCol w:w="2463"/>
        <w:gridCol w:w="5300"/>
        <w:gridCol w:w="3350"/>
      </w:tblGrid>
      <w:tr w:rsidR="004E7627" w:rsidTr="000D5680">
        <w:trPr>
          <w:trHeight w:val="850"/>
          <w:tblHeader/>
        </w:trPr>
        <w:tc>
          <w:tcPr>
            <w:tcW w:w="938" w:type="dxa"/>
            <w:tcBorders>
              <w:top w:val="single" w:sz="4" w:space="0" w:color="auto"/>
              <w:left w:val="single" w:sz="4" w:space="0" w:color="auto"/>
              <w:bottom w:val="single" w:sz="4" w:space="0" w:color="auto"/>
              <w:right w:val="single" w:sz="4" w:space="0" w:color="auto"/>
            </w:tcBorders>
            <w:vAlign w:val="center"/>
          </w:tcPr>
          <w:p w:rsidR="004E7627" w:rsidRDefault="004E7627" w:rsidP="000D5680">
            <w:pPr>
              <w:spacing w:line="560" w:lineRule="exact"/>
              <w:jc w:val="center"/>
              <w:rPr>
                <w:rFonts w:ascii="宋体" w:eastAsia="宋体" w:hAnsi="宋体" w:cs="宋体"/>
                <w:b/>
                <w:bCs/>
                <w:color w:val="000000"/>
                <w:sz w:val="30"/>
                <w:szCs w:val="30"/>
              </w:rPr>
            </w:pPr>
            <w:r>
              <w:rPr>
                <w:rFonts w:ascii="宋体" w:eastAsia="宋体" w:hAnsi="宋体" w:cs="宋体" w:hint="eastAsia"/>
                <w:b/>
                <w:bCs/>
                <w:color w:val="000000"/>
                <w:sz w:val="30"/>
                <w:szCs w:val="30"/>
              </w:rPr>
              <w:t>序号</w:t>
            </w:r>
          </w:p>
        </w:tc>
        <w:tc>
          <w:tcPr>
            <w:tcW w:w="4353" w:type="dxa"/>
            <w:gridSpan w:val="2"/>
            <w:tcBorders>
              <w:top w:val="single" w:sz="4" w:space="0" w:color="auto"/>
              <w:left w:val="single" w:sz="4" w:space="0" w:color="auto"/>
              <w:bottom w:val="single" w:sz="4" w:space="0" w:color="auto"/>
              <w:right w:val="single" w:sz="4" w:space="0" w:color="auto"/>
            </w:tcBorders>
            <w:vAlign w:val="center"/>
          </w:tcPr>
          <w:p w:rsidR="004E7627" w:rsidRDefault="004E7627" w:rsidP="000D5680">
            <w:pPr>
              <w:spacing w:line="560" w:lineRule="exact"/>
              <w:jc w:val="center"/>
              <w:rPr>
                <w:rFonts w:ascii="宋体" w:eastAsia="宋体" w:hAnsi="宋体" w:cs="宋体"/>
                <w:b/>
                <w:bCs/>
                <w:color w:val="000000"/>
                <w:sz w:val="30"/>
                <w:szCs w:val="30"/>
              </w:rPr>
            </w:pPr>
            <w:r>
              <w:rPr>
                <w:rFonts w:ascii="宋体" w:eastAsia="宋体" w:hAnsi="宋体" w:cs="宋体" w:hint="eastAsia"/>
                <w:b/>
                <w:bCs/>
                <w:color w:val="000000"/>
                <w:sz w:val="30"/>
                <w:szCs w:val="30"/>
              </w:rPr>
              <w:t>主要工作任务</w:t>
            </w:r>
          </w:p>
        </w:tc>
        <w:tc>
          <w:tcPr>
            <w:tcW w:w="5300" w:type="dxa"/>
            <w:tcBorders>
              <w:top w:val="single" w:sz="4" w:space="0" w:color="auto"/>
              <w:left w:val="single" w:sz="4" w:space="0" w:color="auto"/>
              <w:right w:val="single" w:sz="4" w:space="0" w:color="auto"/>
            </w:tcBorders>
            <w:vAlign w:val="center"/>
          </w:tcPr>
          <w:p w:rsidR="004E7627" w:rsidRDefault="004E7627" w:rsidP="000D5680">
            <w:pPr>
              <w:spacing w:line="560" w:lineRule="exact"/>
              <w:jc w:val="center"/>
              <w:rPr>
                <w:rFonts w:ascii="宋体" w:eastAsia="宋体" w:hAnsi="宋体" w:cs="宋体"/>
                <w:b/>
                <w:bCs/>
                <w:color w:val="000000"/>
                <w:sz w:val="30"/>
                <w:szCs w:val="30"/>
              </w:rPr>
            </w:pPr>
            <w:r>
              <w:rPr>
                <w:rFonts w:ascii="宋体" w:eastAsia="宋体" w:hAnsi="宋体" w:cs="宋体" w:hint="eastAsia"/>
                <w:b/>
                <w:bCs/>
                <w:color w:val="000000"/>
                <w:sz w:val="30"/>
                <w:szCs w:val="30"/>
              </w:rPr>
              <w:t>具体落实情况</w:t>
            </w:r>
          </w:p>
        </w:tc>
        <w:tc>
          <w:tcPr>
            <w:tcW w:w="3346" w:type="dxa"/>
            <w:tcBorders>
              <w:top w:val="single" w:sz="4" w:space="0" w:color="auto"/>
              <w:left w:val="single" w:sz="4" w:space="0" w:color="auto"/>
              <w:bottom w:val="single" w:sz="4" w:space="0" w:color="auto"/>
              <w:right w:val="single" w:sz="4" w:space="0" w:color="auto"/>
            </w:tcBorders>
            <w:vAlign w:val="center"/>
          </w:tcPr>
          <w:p w:rsidR="004E7627" w:rsidRDefault="004E7627" w:rsidP="000D5680">
            <w:pPr>
              <w:spacing w:line="560" w:lineRule="exact"/>
              <w:jc w:val="center"/>
              <w:rPr>
                <w:rFonts w:ascii="宋体" w:eastAsia="宋体" w:hAnsi="宋体" w:cs="宋体"/>
                <w:b/>
                <w:bCs/>
                <w:color w:val="000000"/>
                <w:sz w:val="30"/>
                <w:szCs w:val="30"/>
              </w:rPr>
            </w:pPr>
            <w:r>
              <w:rPr>
                <w:rFonts w:ascii="宋体" w:eastAsia="宋体" w:hAnsi="宋体" w:cs="宋体" w:hint="eastAsia"/>
                <w:b/>
                <w:bCs/>
                <w:color w:val="000000"/>
                <w:sz w:val="30"/>
                <w:szCs w:val="30"/>
              </w:rPr>
              <w:t>相关佐证材料</w:t>
            </w:r>
          </w:p>
        </w:tc>
      </w:tr>
      <w:tr w:rsidR="004E7627" w:rsidTr="000D5680">
        <w:trPr>
          <w:trHeight w:val="1775"/>
        </w:trPr>
        <w:tc>
          <w:tcPr>
            <w:tcW w:w="938" w:type="dxa"/>
            <w:vMerge w:val="restart"/>
            <w:tcBorders>
              <w:top w:val="single" w:sz="4" w:space="0" w:color="auto"/>
              <w:left w:val="single" w:sz="4" w:space="0" w:color="auto"/>
              <w:right w:val="single" w:sz="4" w:space="0" w:color="auto"/>
            </w:tcBorders>
            <w:vAlign w:val="center"/>
          </w:tcPr>
          <w:p w:rsidR="004E7627" w:rsidRDefault="004E7627" w:rsidP="000D5680">
            <w:pPr>
              <w:spacing w:line="300" w:lineRule="exact"/>
              <w:jc w:val="center"/>
              <w:rPr>
                <w:rFonts w:ascii="仿宋_GB2312" w:hAnsi="仿宋_GB2312" w:cs="仿宋_GB2312"/>
                <w:b/>
                <w:bCs/>
                <w:color w:val="000000"/>
                <w:sz w:val="24"/>
              </w:rPr>
            </w:pPr>
            <w:proofErr w:type="gramStart"/>
            <w:r>
              <w:rPr>
                <w:rFonts w:ascii="仿宋_GB2312" w:hAnsi="仿宋_GB2312" w:cs="仿宋_GB2312" w:hint="eastAsia"/>
                <w:b/>
                <w:bCs/>
                <w:color w:val="000000"/>
                <w:sz w:val="24"/>
              </w:rPr>
              <w:t>一</w:t>
            </w:r>
            <w:proofErr w:type="gramEnd"/>
          </w:p>
        </w:tc>
        <w:tc>
          <w:tcPr>
            <w:tcW w:w="1890" w:type="dxa"/>
            <w:vMerge w:val="restart"/>
            <w:tcBorders>
              <w:top w:val="single" w:sz="4" w:space="0" w:color="auto"/>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b/>
                <w:bCs/>
                <w:color w:val="000000"/>
                <w:sz w:val="24"/>
              </w:rPr>
            </w:pPr>
            <w:r>
              <w:rPr>
                <w:rFonts w:ascii="仿宋_GB2312" w:hAnsi="仿宋_GB2312" w:cs="仿宋_GB2312" w:hint="eastAsia"/>
                <w:b/>
                <w:bCs/>
                <w:color w:val="000000"/>
                <w:sz w:val="24"/>
              </w:rPr>
              <w:t>深入学习宣传贯彻习近平总书记关于安全生产重要论述和重要指示批示精神。</w:t>
            </w:r>
          </w:p>
        </w:tc>
        <w:tc>
          <w:tcPr>
            <w:tcW w:w="2463" w:type="dxa"/>
            <w:tcBorders>
              <w:top w:val="single" w:sz="4" w:space="0" w:color="auto"/>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r>
              <w:rPr>
                <w:rFonts w:ascii="仿宋_GB2312" w:hAnsi="仿宋_GB2312" w:cs="仿宋_GB2312" w:hint="eastAsia"/>
                <w:color w:val="000000"/>
                <w:sz w:val="24"/>
              </w:rPr>
              <w:t>1.党员干部带头深入学习，结合工作实际认真贯彻落实。</w:t>
            </w:r>
          </w:p>
        </w:tc>
        <w:tc>
          <w:tcPr>
            <w:tcW w:w="5300" w:type="dxa"/>
            <w:tcBorders>
              <w:top w:val="single" w:sz="4" w:space="0" w:color="auto"/>
              <w:left w:val="single" w:sz="4" w:space="0" w:color="auto"/>
              <w:right w:val="single" w:sz="4" w:space="0" w:color="auto"/>
            </w:tcBorders>
            <w:vAlign w:val="center"/>
          </w:tcPr>
          <w:p w:rsidR="004E7627" w:rsidRDefault="004E7627" w:rsidP="000D5680">
            <w:pPr>
              <w:spacing w:line="560" w:lineRule="exact"/>
              <w:rPr>
                <w:rFonts w:ascii="仿宋" w:eastAsia="仿宋" w:hAnsi="仿宋" w:cs="Times New Roman"/>
                <w:bCs/>
                <w:color w:val="000000"/>
                <w:sz w:val="24"/>
              </w:rPr>
            </w:pPr>
          </w:p>
        </w:tc>
        <w:tc>
          <w:tcPr>
            <w:tcW w:w="3350" w:type="dxa"/>
            <w:tcBorders>
              <w:top w:val="single" w:sz="4" w:space="0" w:color="auto"/>
              <w:left w:val="single" w:sz="4" w:space="0" w:color="auto"/>
              <w:right w:val="single" w:sz="4" w:space="0" w:color="auto"/>
            </w:tcBorders>
            <w:vAlign w:val="center"/>
          </w:tcPr>
          <w:p w:rsidR="004E7627" w:rsidRDefault="004E7627" w:rsidP="000D5680">
            <w:pPr>
              <w:spacing w:line="560" w:lineRule="exact"/>
              <w:rPr>
                <w:rFonts w:ascii="仿宋" w:eastAsia="仿宋" w:hAnsi="仿宋" w:cs="Times New Roman"/>
                <w:bCs/>
                <w:color w:val="000000"/>
                <w:sz w:val="24"/>
              </w:rPr>
            </w:pPr>
          </w:p>
        </w:tc>
      </w:tr>
      <w:tr w:rsidR="004E7627" w:rsidTr="000D5680">
        <w:trPr>
          <w:trHeight w:val="1550"/>
        </w:trPr>
        <w:tc>
          <w:tcPr>
            <w:tcW w:w="938" w:type="dxa"/>
            <w:vMerge/>
            <w:tcBorders>
              <w:left w:val="single" w:sz="4" w:space="0" w:color="auto"/>
              <w:bottom w:val="single" w:sz="4" w:space="0" w:color="auto"/>
              <w:right w:val="single" w:sz="4" w:space="0" w:color="auto"/>
            </w:tcBorders>
            <w:vAlign w:val="center"/>
          </w:tcPr>
          <w:p w:rsidR="004E7627" w:rsidRDefault="004E7627" w:rsidP="000D5680">
            <w:pPr>
              <w:spacing w:line="300" w:lineRule="exact"/>
              <w:jc w:val="center"/>
              <w:rPr>
                <w:rFonts w:ascii="仿宋_GB2312" w:hAnsi="仿宋_GB2312" w:cs="仿宋_GB2312"/>
                <w:color w:val="000000"/>
                <w:sz w:val="24"/>
              </w:rPr>
            </w:pPr>
          </w:p>
        </w:tc>
        <w:tc>
          <w:tcPr>
            <w:tcW w:w="1890" w:type="dxa"/>
            <w:vMerge/>
            <w:tcBorders>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2463" w:type="dxa"/>
            <w:tcBorders>
              <w:top w:val="single" w:sz="4" w:space="0" w:color="auto"/>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r>
              <w:rPr>
                <w:rFonts w:ascii="仿宋_GB2312" w:hAnsi="仿宋_GB2312" w:cs="仿宋_GB2312" w:hint="eastAsia"/>
                <w:color w:val="000000"/>
                <w:sz w:val="24"/>
              </w:rPr>
              <w:t>2.在办公场所和工程项目设置安全生产宣传栏。</w:t>
            </w:r>
          </w:p>
        </w:tc>
        <w:tc>
          <w:tcPr>
            <w:tcW w:w="5300" w:type="dxa"/>
            <w:tcBorders>
              <w:left w:val="single" w:sz="4" w:space="0" w:color="auto"/>
              <w:bottom w:val="single" w:sz="4" w:space="0" w:color="auto"/>
              <w:right w:val="single" w:sz="4" w:space="0" w:color="auto"/>
            </w:tcBorders>
            <w:vAlign w:val="center"/>
          </w:tcPr>
          <w:p w:rsidR="004E7627" w:rsidRDefault="004E7627" w:rsidP="000D5680">
            <w:pPr>
              <w:spacing w:line="560" w:lineRule="exact"/>
              <w:rPr>
                <w:rFonts w:ascii="仿宋" w:eastAsia="仿宋" w:hAnsi="仿宋" w:cs="Times New Roman"/>
                <w:bCs/>
                <w:color w:val="000000"/>
                <w:sz w:val="24"/>
              </w:rPr>
            </w:pPr>
          </w:p>
        </w:tc>
        <w:tc>
          <w:tcPr>
            <w:tcW w:w="3350" w:type="dxa"/>
            <w:tcBorders>
              <w:left w:val="single" w:sz="4" w:space="0" w:color="auto"/>
              <w:bottom w:val="single" w:sz="4" w:space="0" w:color="auto"/>
              <w:right w:val="single" w:sz="4" w:space="0" w:color="auto"/>
            </w:tcBorders>
            <w:vAlign w:val="center"/>
          </w:tcPr>
          <w:p w:rsidR="004E7627" w:rsidRDefault="004E7627" w:rsidP="000D5680">
            <w:pPr>
              <w:spacing w:line="560" w:lineRule="exact"/>
              <w:rPr>
                <w:rFonts w:ascii="仿宋" w:eastAsia="仿宋" w:hAnsi="仿宋" w:cs="Times New Roman"/>
                <w:bCs/>
                <w:color w:val="000000"/>
                <w:sz w:val="24"/>
              </w:rPr>
            </w:pPr>
          </w:p>
        </w:tc>
      </w:tr>
      <w:tr w:rsidR="004E7627" w:rsidTr="000D5680">
        <w:trPr>
          <w:trHeight w:val="1965"/>
        </w:trPr>
        <w:tc>
          <w:tcPr>
            <w:tcW w:w="938" w:type="dxa"/>
            <w:vMerge/>
            <w:tcBorders>
              <w:left w:val="single" w:sz="4" w:space="0" w:color="auto"/>
              <w:bottom w:val="single" w:sz="4" w:space="0" w:color="auto"/>
              <w:right w:val="single" w:sz="4" w:space="0" w:color="auto"/>
            </w:tcBorders>
            <w:vAlign w:val="center"/>
          </w:tcPr>
          <w:p w:rsidR="004E7627" w:rsidRDefault="004E7627" w:rsidP="000D5680">
            <w:pPr>
              <w:spacing w:line="300" w:lineRule="exact"/>
              <w:jc w:val="center"/>
              <w:rPr>
                <w:rFonts w:ascii="仿宋_GB2312" w:hAnsi="仿宋_GB2312" w:cs="仿宋_GB2312"/>
                <w:color w:val="000000"/>
                <w:sz w:val="24"/>
              </w:rPr>
            </w:pPr>
          </w:p>
        </w:tc>
        <w:tc>
          <w:tcPr>
            <w:tcW w:w="1890" w:type="dxa"/>
            <w:vMerge/>
            <w:tcBorders>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2463" w:type="dxa"/>
            <w:tcBorders>
              <w:top w:val="single" w:sz="4" w:space="0" w:color="auto"/>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r>
              <w:rPr>
                <w:rFonts w:ascii="仿宋_GB2312" w:hAnsi="仿宋_GB2312" w:cs="仿宋_GB2312" w:hint="eastAsia"/>
                <w:color w:val="000000"/>
                <w:sz w:val="24"/>
              </w:rPr>
              <w:t>3.在施工现场设置安全生产宣传标语。</w:t>
            </w:r>
          </w:p>
        </w:tc>
        <w:tc>
          <w:tcPr>
            <w:tcW w:w="5300" w:type="dxa"/>
            <w:tcBorders>
              <w:left w:val="single" w:sz="4" w:space="0" w:color="auto"/>
              <w:bottom w:val="single" w:sz="4" w:space="0" w:color="auto"/>
              <w:right w:val="single" w:sz="4" w:space="0" w:color="auto"/>
            </w:tcBorders>
            <w:vAlign w:val="center"/>
          </w:tcPr>
          <w:p w:rsidR="004E7627" w:rsidRDefault="004E7627" w:rsidP="000D5680">
            <w:pPr>
              <w:spacing w:line="560" w:lineRule="exact"/>
              <w:rPr>
                <w:rFonts w:ascii="仿宋" w:eastAsia="仿宋" w:hAnsi="仿宋" w:cs="Times New Roman"/>
                <w:bCs/>
                <w:color w:val="000000"/>
                <w:sz w:val="24"/>
              </w:rPr>
            </w:pPr>
          </w:p>
        </w:tc>
        <w:tc>
          <w:tcPr>
            <w:tcW w:w="3350" w:type="dxa"/>
            <w:tcBorders>
              <w:left w:val="single" w:sz="4" w:space="0" w:color="auto"/>
              <w:bottom w:val="single" w:sz="4" w:space="0" w:color="auto"/>
              <w:right w:val="single" w:sz="4" w:space="0" w:color="auto"/>
            </w:tcBorders>
            <w:vAlign w:val="center"/>
          </w:tcPr>
          <w:p w:rsidR="004E7627" w:rsidRDefault="004E7627" w:rsidP="000D5680">
            <w:pPr>
              <w:spacing w:line="560" w:lineRule="exact"/>
              <w:rPr>
                <w:rFonts w:ascii="仿宋" w:eastAsia="仿宋" w:hAnsi="仿宋" w:cs="Times New Roman"/>
                <w:bCs/>
                <w:color w:val="000000"/>
                <w:sz w:val="24"/>
              </w:rPr>
            </w:pPr>
          </w:p>
        </w:tc>
      </w:tr>
      <w:tr w:rsidR="004E7627" w:rsidTr="000D5680">
        <w:trPr>
          <w:trHeight w:val="1315"/>
        </w:trPr>
        <w:tc>
          <w:tcPr>
            <w:tcW w:w="938" w:type="dxa"/>
            <w:vMerge w:val="restart"/>
            <w:tcBorders>
              <w:top w:val="single" w:sz="4" w:space="0" w:color="auto"/>
              <w:left w:val="single" w:sz="4" w:space="0" w:color="auto"/>
              <w:right w:val="single" w:sz="4" w:space="0" w:color="auto"/>
            </w:tcBorders>
            <w:vAlign w:val="center"/>
          </w:tcPr>
          <w:p w:rsidR="004E7627" w:rsidRDefault="004E7627" w:rsidP="000D5680">
            <w:pPr>
              <w:spacing w:line="300" w:lineRule="exact"/>
              <w:jc w:val="center"/>
              <w:rPr>
                <w:rFonts w:ascii="仿宋_GB2312" w:hAnsi="仿宋_GB2312" w:cs="仿宋_GB2312"/>
                <w:b/>
                <w:bCs/>
                <w:color w:val="000000"/>
                <w:sz w:val="24"/>
              </w:rPr>
            </w:pPr>
            <w:r>
              <w:rPr>
                <w:rFonts w:ascii="仿宋_GB2312" w:hAnsi="仿宋_GB2312" w:cs="仿宋_GB2312" w:hint="eastAsia"/>
                <w:b/>
                <w:bCs/>
                <w:color w:val="000000"/>
                <w:sz w:val="24"/>
              </w:rPr>
              <w:lastRenderedPageBreak/>
              <w:t>二</w:t>
            </w:r>
          </w:p>
        </w:tc>
        <w:tc>
          <w:tcPr>
            <w:tcW w:w="1890" w:type="dxa"/>
            <w:vMerge w:val="restart"/>
            <w:tcBorders>
              <w:top w:val="single" w:sz="4" w:space="0" w:color="auto"/>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b/>
                <w:bCs/>
                <w:color w:val="000000"/>
                <w:sz w:val="24"/>
              </w:rPr>
            </w:pPr>
            <w:r>
              <w:rPr>
                <w:rFonts w:ascii="仿宋_GB2312" w:hAnsi="仿宋_GB2312" w:cs="仿宋_GB2312" w:hint="eastAsia"/>
                <w:b/>
                <w:bCs/>
                <w:color w:val="000000"/>
                <w:sz w:val="24"/>
              </w:rPr>
              <w:t>健全企业安全生产责任制。</w:t>
            </w:r>
          </w:p>
        </w:tc>
        <w:tc>
          <w:tcPr>
            <w:tcW w:w="2463" w:type="dxa"/>
            <w:tcBorders>
              <w:top w:val="single" w:sz="4" w:space="0" w:color="auto"/>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bCs/>
                <w:color w:val="000000"/>
                <w:sz w:val="24"/>
              </w:rPr>
            </w:pPr>
            <w:r>
              <w:rPr>
                <w:rFonts w:ascii="仿宋_GB2312" w:hAnsi="仿宋_GB2312" w:cs="仿宋_GB2312" w:hint="eastAsia"/>
                <w:bCs/>
                <w:color w:val="000000"/>
                <w:sz w:val="24"/>
              </w:rPr>
              <w:t>4.以企业文件形式明确部门、人员安全生产职责并有效公开。</w:t>
            </w:r>
          </w:p>
        </w:tc>
        <w:tc>
          <w:tcPr>
            <w:tcW w:w="5300" w:type="dxa"/>
            <w:tcBorders>
              <w:top w:val="single" w:sz="4" w:space="0" w:color="auto"/>
              <w:left w:val="single" w:sz="4" w:space="0" w:color="auto"/>
              <w:right w:val="single" w:sz="4" w:space="0" w:color="auto"/>
            </w:tcBorders>
            <w:vAlign w:val="center"/>
          </w:tcPr>
          <w:p w:rsidR="004E7627" w:rsidRDefault="004E7627" w:rsidP="000D5680">
            <w:pPr>
              <w:spacing w:line="560" w:lineRule="exact"/>
              <w:rPr>
                <w:rFonts w:ascii="仿宋" w:eastAsia="仿宋" w:hAnsi="仿宋" w:cs="Times New Roman"/>
                <w:bCs/>
                <w:color w:val="000000"/>
                <w:sz w:val="28"/>
                <w:szCs w:val="28"/>
              </w:rPr>
            </w:pPr>
          </w:p>
        </w:tc>
        <w:tc>
          <w:tcPr>
            <w:tcW w:w="3350" w:type="dxa"/>
            <w:tcBorders>
              <w:top w:val="single" w:sz="4" w:space="0" w:color="auto"/>
              <w:left w:val="single" w:sz="4" w:space="0" w:color="auto"/>
              <w:right w:val="single" w:sz="4" w:space="0" w:color="auto"/>
            </w:tcBorders>
            <w:vAlign w:val="center"/>
          </w:tcPr>
          <w:p w:rsidR="004E7627" w:rsidRDefault="004E7627" w:rsidP="000D5680">
            <w:pPr>
              <w:spacing w:line="560" w:lineRule="exact"/>
              <w:rPr>
                <w:rFonts w:ascii="仿宋" w:eastAsia="仿宋" w:hAnsi="仿宋" w:cs="Times New Roman"/>
                <w:bCs/>
                <w:color w:val="000000"/>
                <w:sz w:val="24"/>
              </w:rPr>
            </w:pPr>
          </w:p>
        </w:tc>
      </w:tr>
      <w:tr w:rsidR="004E7627" w:rsidTr="000D5680">
        <w:trPr>
          <w:trHeight w:val="2015"/>
        </w:trPr>
        <w:tc>
          <w:tcPr>
            <w:tcW w:w="938" w:type="dxa"/>
            <w:vMerge/>
            <w:tcBorders>
              <w:left w:val="single" w:sz="4" w:space="0" w:color="auto"/>
              <w:bottom w:val="single" w:sz="4" w:space="0" w:color="auto"/>
              <w:right w:val="single" w:sz="4" w:space="0" w:color="auto"/>
            </w:tcBorders>
            <w:vAlign w:val="center"/>
          </w:tcPr>
          <w:p w:rsidR="004E7627" w:rsidRDefault="004E7627" w:rsidP="000D5680">
            <w:pPr>
              <w:spacing w:line="300" w:lineRule="exact"/>
              <w:jc w:val="center"/>
              <w:rPr>
                <w:rFonts w:ascii="仿宋_GB2312" w:hAnsi="仿宋_GB2312" w:cs="仿宋_GB2312"/>
                <w:color w:val="000000"/>
                <w:sz w:val="24"/>
              </w:rPr>
            </w:pPr>
          </w:p>
        </w:tc>
        <w:tc>
          <w:tcPr>
            <w:tcW w:w="1890" w:type="dxa"/>
            <w:vMerge/>
            <w:tcBorders>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bCs/>
                <w:color w:val="000000"/>
                <w:sz w:val="24"/>
              </w:rPr>
            </w:pPr>
          </w:p>
        </w:tc>
        <w:tc>
          <w:tcPr>
            <w:tcW w:w="2463" w:type="dxa"/>
            <w:tcBorders>
              <w:top w:val="single" w:sz="4" w:space="0" w:color="auto"/>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bCs/>
                <w:color w:val="000000"/>
                <w:sz w:val="24"/>
              </w:rPr>
            </w:pPr>
            <w:r>
              <w:rPr>
                <w:rFonts w:ascii="仿宋_GB2312" w:hAnsi="仿宋_GB2312" w:cs="仿宋_GB2312" w:hint="eastAsia"/>
                <w:bCs/>
                <w:color w:val="000000"/>
                <w:sz w:val="24"/>
              </w:rPr>
              <w:t>5.以企业文件形式对开展安全生产责任制落实情况的日常检查、考核和奖罚等方面</w:t>
            </w:r>
            <w:proofErr w:type="gramStart"/>
            <w:r>
              <w:rPr>
                <w:rFonts w:ascii="仿宋_GB2312" w:hAnsi="仿宋_GB2312" w:cs="仿宋_GB2312" w:hint="eastAsia"/>
                <w:bCs/>
                <w:color w:val="000000"/>
                <w:sz w:val="24"/>
              </w:rPr>
              <w:t>作出</w:t>
            </w:r>
            <w:proofErr w:type="gramEnd"/>
            <w:r>
              <w:rPr>
                <w:rFonts w:ascii="仿宋_GB2312" w:hAnsi="仿宋_GB2312" w:cs="仿宋_GB2312" w:hint="eastAsia"/>
                <w:bCs/>
                <w:color w:val="000000"/>
                <w:sz w:val="24"/>
              </w:rPr>
              <w:t>规定并认真实施。</w:t>
            </w:r>
          </w:p>
        </w:tc>
        <w:tc>
          <w:tcPr>
            <w:tcW w:w="5300" w:type="dxa"/>
            <w:tcBorders>
              <w:left w:val="single" w:sz="4" w:space="0" w:color="auto"/>
              <w:bottom w:val="single" w:sz="4" w:space="0" w:color="auto"/>
              <w:right w:val="single" w:sz="4" w:space="0" w:color="auto"/>
            </w:tcBorders>
            <w:vAlign w:val="center"/>
          </w:tcPr>
          <w:p w:rsidR="004E7627" w:rsidRDefault="004E7627" w:rsidP="000D5680">
            <w:pPr>
              <w:spacing w:line="560" w:lineRule="exact"/>
              <w:rPr>
                <w:rFonts w:ascii="仿宋" w:eastAsia="仿宋" w:hAnsi="仿宋" w:cs="Times New Roman"/>
                <w:bCs/>
                <w:color w:val="000000"/>
                <w:sz w:val="28"/>
                <w:szCs w:val="28"/>
              </w:rPr>
            </w:pPr>
          </w:p>
        </w:tc>
        <w:tc>
          <w:tcPr>
            <w:tcW w:w="3350" w:type="dxa"/>
            <w:tcBorders>
              <w:left w:val="single" w:sz="4" w:space="0" w:color="auto"/>
              <w:bottom w:val="single" w:sz="4" w:space="0" w:color="auto"/>
              <w:right w:val="single" w:sz="4" w:space="0" w:color="auto"/>
            </w:tcBorders>
            <w:vAlign w:val="center"/>
          </w:tcPr>
          <w:p w:rsidR="004E7627" w:rsidRDefault="004E7627" w:rsidP="000D5680">
            <w:pPr>
              <w:spacing w:line="560" w:lineRule="exact"/>
              <w:rPr>
                <w:rFonts w:ascii="仿宋" w:eastAsia="仿宋" w:hAnsi="仿宋" w:cs="Times New Roman"/>
                <w:bCs/>
                <w:color w:val="000000"/>
                <w:sz w:val="24"/>
              </w:rPr>
            </w:pPr>
          </w:p>
        </w:tc>
      </w:tr>
      <w:tr w:rsidR="004E7627" w:rsidTr="000D5680">
        <w:trPr>
          <w:trHeight w:val="1285"/>
        </w:trPr>
        <w:tc>
          <w:tcPr>
            <w:tcW w:w="938" w:type="dxa"/>
            <w:vMerge/>
            <w:tcBorders>
              <w:left w:val="single" w:sz="4" w:space="0" w:color="auto"/>
              <w:bottom w:val="single" w:sz="4" w:space="0" w:color="auto"/>
              <w:right w:val="single" w:sz="4" w:space="0" w:color="auto"/>
            </w:tcBorders>
            <w:vAlign w:val="center"/>
          </w:tcPr>
          <w:p w:rsidR="004E7627" w:rsidRDefault="004E7627" w:rsidP="000D5680">
            <w:pPr>
              <w:spacing w:line="300" w:lineRule="exact"/>
              <w:jc w:val="center"/>
              <w:rPr>
                <w:rFonts w:ascii="仿宋_GB2312" w:hAnsi="仿宋_GB2312" w:cs="仿宋_GB2312"/>
                <w:color w:val="000000"/>
                <w:sz w:val="24"/>
              </w:rPr>
            </w:pPr>
          </w:p>
        </w:tc>
        <w:tc>
          <w:tcPr>
            <w:tcW w:w="1890" w:type="dxa"/>
            <w:vMerge/>
            <w:tcBorders>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bCs/>
                <w:color w:val="000000"/>
                <w:sz w:val="24"/>
              </w:rPr>
            </w:pPr>
          </w:p>
        </w:tc>
        <w:tc>
          <w:tcPr>
            <w:tcW w:w="2463" w:type="dxa"/>
            <w:tcBorders>
              <w:top w:val="single" w:sz="4" w:space="0" w:color="auto"/>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bCs/>
                <w:color w:val="000000"/>
                <w:sz w:val="24"/>
              </w:rPr>
            </w:pPr>
            <w:r>
              <w:rPr>
                <w:rFonts w:ascii="仿宋_GB2312" w:hAnsi="仿宋_GB2312" w:cs="仿宋_GB2312" w:hint="eastAsia"/>
                <w:bCs/>
                <w:color w:val="000000"/>
                <w:sz w:val="24"/>
              </w:rPr>
              <w:t>6.法定代表人与工程项目负责人签订安全生产责任书。</w:t>
            </w:r>
          </w:p>
        </w:tc>
        <w:tc>
          <w:tcPr>
            <w:tcW w:w="5300" w:type="dxa"/>
            <w:tcBorders>
              <w:left w:val="single" w:sz="4" w:space="0" w:color="auto"/>
              <w:bottom w:val="single" w:sz="4" w:space="0" w:color="auto"/>
              <w:right w:val="single" w:sz="4" w:space="0" w:color="auto"/>
            </w:tcBorders>
            <w:vAlign w:val="center"/>
          </w:tcPr>
          <w:p w:rsidR="004E7627" w:rsidRDefault="004E7627" w:rsidP="000D5680">
            <w:pPr>
              <w:spacing w:line="560" w:lineRule="exact"/>
              <w:rPr>
                <w:rFonts w:ascii="仿宋" w:eastAsia="仿宋" w:hAnsi="仿宋" w:cs="Times New Roman"/>
                <w:bCs/>
                <w:color w:val="000000"/>
                <w:sz w:val="28"/>
                <w:szCs w:val="28"/>
              </w:rPr>
            </w:pPr>
          </w:p>
        </w:tc>
        <w:tc>
          <w:tcPr>
            <w:tcW w:w="3350" w:type="dxa"/>
            <w:tcBorders>
              <w:left w:val="single" w:sz="4" w:space="0" w:color="auto"/>
              <w:bottom w:val="single" w:sz="4" w:space="0" w:color="auto"/>
              <w:right w:val="single" w:sz="4" w:space="0" w:color="auto"/>
            </w:tcBorders>
            <w:vAlign w:val="center"/>
          </w:tcPr>
          <w:p w:rsidR="004E7627" w:rsidRDefault="004E7627" w:rsidP="000D5680">
            <w:pPr>
              <w:spacing w:line="560" w:lineRule="exact"/>
              <w:rPr>
                <w:rFonts w:ascii="仿宋" w:eastAsia="仿宋" w:hAnsi="仿宋" w:cs="Times New Roman"/>
                <w:bCs/>
                <w:color w:val="000000"/>
                <w:sz w:val="24"/>
              </w:rPr>
            </w:pPr>
          </w:p>
        </w:tc>
      </w:tr>
      <w:tr w:rsidR="004E7627" w:rsidTr="000D5680">
        <w:trPr>
          <w:trHeight w:val="1270"/>
        </w:trPr>
        <w:tc>
          <w:tcPr>
            <w:tcW w:w="938" w:type="dxa"/>
            <w:vMerge/>
            <w:tcBorders>
              <w:left w:val="single" w:sz="4" w:space="0" w:color="auto"/>
              <w:bottom w:val="single" w:sz="4" w:space="0" w:color="auto"/>
              <w:right w:val="single" w:sz="4" w:space="0" w:color="auto"/>
            </w:tcBorders>
            <w:vAlign w:val="center"/>
          </w:tcPr>
          <w:p w:rsidR="004E7627" w:rsidRDefault="004E7627" w:rsidP="000D5680">
            <w:pPr>
              <w:spacing w:line="300" w:lineRule="exact"/>
              <w:jc w:val="center"/>
              <w:rPr>
                <w:rFonts w:ascii="仿宋_GB2312" w:hAnsi="仿宋_GB2312" w:cs="仿宋_GB2312"/>
                <w:color w:val="000000"/>
                <w:sz w:val="24"/>
              </w:rPr>
            </w:pPr>
          </w:p>
        </w:tc>
        <w:tc>
          <w:tcPr>
            <w:tcW w:w="1890" w:type="dxa"/>
            <w:vMerge/>
            <w:tcBorders>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bCs/>
                <w:color w:val="000000"/>
                <w:sz w:val="24"/>
              </w:rPr>
            </w:pPr>
          </w:p>
        </w:tc>
        <w:tc>
          <w:tcPr>
            <w:tcW w:w="2463" w:type="dxa"/>
            <w:tcBorders>
              <w:top w:val="single" w:sz="4" w:space="0" w:color="auto"/>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bCs/>
                <w:color w:val="000000"/>
                <w:sz w:val="24"/>
              </w:rPr>
            </w:pPr>
            <w:r>
              <w:rPr>
                <w:rFonts w:ascii="仿宋_GB2312" w:hAnsi="仿宋_GB2312" w:cs="仿宋_GB2312" w:hint="eastAsia"/>
                <w:bCs/>
                <w:color w:val="000000"/>
                <w:sz w:val="24"/>
              </w:rPr>
              <w:t>7.项目负责人进行常态检查和定期小结，项目部存档。</w:t>
            </w:r>
          </w:p>
        </w:tc>
        <w:tc>
          <w:tcPr>
            <w:tcW w:w="5300" w:type="dxa"/>
            <w:tcBorders>
              <w:left w:val="single" w:sz="4" w:space="0" w:color="auto"/>
              <w:bottom w:val="single" w:sz="4" w:space="0" w:color="auto"/>
              <w:right w:val="single" w:sz="4" w:space="0" w:color="auto"/>
            </w:tcBorders>
            <w:vAlign w:val="center"/>
          </w:tcPr>
          <w:p w:rsidR="004E7627" w:rsidRDefault="004E7627" w:rsidP="000D5680">
            <w:pPr>
              <w:spacing w:line="560" w:lineRule="exact"/>
              <w:rPr>
                <w:rFonts w:ascii="仿宋" w:eastAsia="仿宋" w:hAnsi="仿宋" w:cs="Times New Roman"/>
                <w:bCs/>
                <w:color w:val="000000"/>
                <w:sz w:val="28"/>
                <w:szCs w:val="28"/>
              </w:rPr>
            </w:pPr>
          </w:p>
        </w:tc>
        <w:tc>
          <w:tcPr>
            <w:tcW w:w="3350" w:type="dxa"/>
            <w:tcBorders>
              <w:left w:val="single" w:sz="4" w:space="0" w:color="auto"/>
              <w:bottom w:val="single" w:sz="4" w:space="0" w:color="auto"/>
              <w:right w:val="single" w:sz="4" w:space="0" w:color="auto"/>
            </w:tcBorders>
            <w:vAlign w:val="center"/>
          </w:tcPr>
          <w:p w:rsidR="004E7627" w:rsidRDefault="004E7627" w:rsidP="000D5680">
            <w:pPr>
              <w:spacing w:line="560" w:lineRule="exact"/>
              <w:rPr>
                <w:rFonts w:ascii="仿宋" w:eastAsia="仿宋" w:hAnsi="仿宋" w:cs="Times New Roman"/>
                <w:bCs/>
                <w:color w:val="000000"/>
                <w:sz w:val="24"/>
              </w:rPr>
            </w:pPr>
          </w:p>
        </w:tc>
      </w:tr>
      <w:tr w:rsidR="004E7627" w:rsidTr="000D5680">
        <w:trPr>
          <w:trHeight w:val="1640"/>
        </w:trPr>
        <w:tc>
          <w:tcPr>
            <w:tcW w:w="938" w:type="dxa"/>
            <w:vMerge/>
            <w:tcBorders>
              <w:left w:val="single" w:sz="4" w:space="0" w:color="auto"/>
              <w:bottom w:val="single" w:sz="4" w:space="0" w:color="auto"/>
              <w:right w:val="single" w:sz="4" w:space="0" w:color="auto"/>
            </w:tcBorders>
            <w:vAlign w:val="center"/>
          </w:tcPr>
          <w:p w:rsidR="004E7627" w:rsidRDefault="004E7627" w:rsidP="000D5680">
            <w:pPr>
              <w:spacing w:line="300" w:lineRule="exact"/>
              <w:jc w:val="center"/>
              <w:rPr>
                <w:rFonts w:ascii="仿宋_GB2312" w:hAnsi="仿宋_GB2312" w:cs="仿宋_GB2312"/>
                <w:color w:val="000000"/>
                <w:sz w:val="24"/>
              </w:rPr>
            </w:pPr>
          </w:p>
        </w:tc>
        <w:tc>
          <w:tcPr>
            <w:tcW w:w="1890" w:type="dxa"/>
            <w:vMerge/>
            <w:tcBorders>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bCs/>
                <w:color w:val="000000"/>
                <w:sz w:val="24"/>
              </w:rPr>
            </w:pPr>
          </w:p>
        </w:tc>
        <w:tc>
          <w:tcPr>
            <w:tcW w:w="2463" w:type="dxa"/>
            <w:tcBorders>
              <w:top w:val="single" w:sz="4" w:space="0" w:color="auto"/>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bCs/>
                <w:color w:val="000000"/>
                <w:sz w:val="24"/>
              </w:rPr>
            </w:pPr>
            <w:r>
              <w:rPr>
                <w:rFonts w:ascii="仿宋_GB2312" w:hAnsi="仿宋_GB2312" w:cs="仿宋_GB2312" w:hint="eastAsia"/>
                <w:bCs/>
                <w:color w:val="000000"/>
                <w:sz w:val="24"/>
              </w:rPr>
              <w:t>8.施工总承包单位一季度内不少于一次向属地工程建设主管部门主动报告安全生产主体责任履行情况。</w:t>
            </w:r>
          </w:p>
        </w:tc>
        <w:tc>
          <w:tcPr>
            <w:tcW w:w="5300" w:type="dxa"/>
            <w:tcBorders>
              <w:left w:val="single" w:sz="4" w:space="0" w:color="auto"/>
              <w:bottom w:val="single" w:sz="4" w:space="0" w:color="auto"/>
              <w:right w:val="single" w:sz="4" w:space="0" w:color="auto"/>
            </w:tcBorders>
            <w:vAlign w:val="center"/>
          </w:tcPr>
          <w:p w:rsidR="004E7627" w:rsidRDefault="004E7627" w:rsidP="000D5680">
            <w:pPr>
              <w:spacing w:line="560" w:lineRule="exact"/>
              <w:rPr>
                <w:rFonts w:ascii="仿宋" w:eastAsia="仿宋" w:hAnsi="仿宋" w:cs="Times New Roman"/>
                <w:bCs/>
                <w:color w:val="000000"/>
                <w:sz w:val="28"/>
                <w:szCs w:val="28"/>
              </w:rPr>
            </w:pPr>
          </w:p>
        </w:tc>
        <w:tc>
          <w:tcPr>
            <w:tcW w:w="3350" w:type="dxa"/>
            <w:tcBorders>
              <w:left w:val="single" w:sz="4" w:space="0" w:color="auto"/>
              <w:bottom w:val="single" w:sz="4" w:space="0" w:color="auto"/>
              <w:right w:val="single" w:sz="4" w:space="0" w:color="auto"/>
            </w:tcBorders>
            <w:vAlign w:val="center"/>
          </w:tcPr>
          <w:p w:rsidR="004E7627" w:rsidRDefault="004E7627" w:rsidP="000D5680">
            <w:pPr>
              <w:spacing w:line="560" w:lineRule="exact"/>
              <w:rPr>
                <w:rFonts w:ascii="仿宋" w:eastAsia="仿宋" w:hAnsi="仿宋" w:cs="Times New Roman"/>
                <w:bCs/>
                <w:color w:val="000000"/>
                <w:sz w:val="24"/>
              </w:rPr>
            </w:pPr>
          </w:p>
        </w:tc>
      </w:tr>
      <w:tr w:rsidR="004E7627" w:rsidTr="000D5680">
        <w:trPr>
          <w:trHeight w:val="2475"/>
        </w:trPr>
        <w:tc>
          <w:tcPr>
            <w:tcW w:w="938" w:type="dxa"/>
            <w:vMerge w:val="restart"/>
            <w:tcBorders>
              <w:top w:val="single" w:sz="4" w:space="0" w:color="auto"/>
              <w:left w:val="single" w:sz="4" w:space="0" w:color="auto"/>
              <w:right w:val="single" w:sz="4" w:space="0" w:color="auto"/>
            </w:tcBorders>
            <w:vAlign w:val="center"/>
          </w:tcPr>
          <w:p w:rsidR="004E7627" w:rsidRDefault="004E7627" w:rsidP="000D5680">
            <w:pPr>
              <w:spacing w:line="300" w:lineRule="exact"/>
              <w:jc w:val="center"/>
              <w:rPr>
                <w:rFonts w:ascii="仿宋_GB2312" w:hAnsi="仿宋_GB2312" w:cs="仿宋_GB2312"/>
                <w:b/>
                <w:bCs/>
                <w:color w:val="000000"/>
                <w:sz w:val="24"/>
              </w:rPr>
            </w:pPr>
            <w:r>
              <w:rPr>
                <w:rFonts w:ascii="仿宋_GB2312" w:hAnsi="仿宋_GB2312" w:cs="仿宋_GB2312" w:hint="eastAsia"/>
                <w:b/>
                <w:bCs/>
                <w:color w:val="000000"/>
                <w:sz w:val="24"/>
              </w:rPr>
              <w:lastRenderedPageBreak/>
              <w:t>三</w:t>
            </w:r>
          </w:p>
        </w:tc>
        <w:tc>
          <w:tcPr>
            <w:tcW w:w="1890" w:type="dxa"/>
            <w:vMerge w:val="restart"/>
            <w:tcBorders>
              <w:top w:val="single" w:sz="4" w:space="0" w:color="auto"/>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b/>
                <w:bCs/>
                <w:color w:val="000000"/>
                <w:sz w:val="24"/>
              </w:rPr>
            </w:pPr>
            <w:r>
              <w:rPr>
                <w:rFonts w:ascii="仿宋_GB2312" w:hAnsi="仿宋_GB2312" w:cs="仿宋_GB2312" w:hint="eastAsia"/>
                <w:b/>
                <w:bCs/>
                <w:color w:val="000000"/>
                <w:sz w:val="24"/>
              </w:rPr>
              <w:t>落实安全生产管理机构、人员配备和安全生产费用。</w:t>
            </w:r>
          </w:p>
        </w:tc>
        <w:tc>
          <w:tcPr>
            <w:tcW w:w="2463" w:type="dxa"/>
            <w:tcBorders>
              <w:top w:val="single" w:sz="4" w:space="0" w:color="auto"/>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r>
              <w:rPr>
                <w:rFonts w:ascii="仿宋_GB2312" w:hAnsi="仿宋_GB2312" w:cs="仿宋_GB2312" w:hint="eastAsia"/>
                <w:color w:val="000000"/>
                <w:sz w:val="24"/>
              </w:rPr>
              <w:t>9.严格按照相关规定设置企业和工程项目安全生产管理机构和配备专职安全生产管理人员。</w:t>
            </w:r>
          </w:p>
        </w:tc>
        <w:tc>
          <w:tcPr>
            <w:tcW w:w="5300" w:type="dxa"/>
            <w:tcBorders>
              <w:top w:val="single" w:sz="4" w:space="0" w:color="auto"/>
              <w:left w:val="single" w:sz="4" w:space="0" w:color="auto"/>
              <w:right w:val="single" w:sz="4" w:space="0" w:color="auto"/>
            </w:tcBorders>
            <w:vAlign w:val="center"/>
          </w:tcPr>
          <w:p w:rsidR="004E7627" w:rsidRDefault="004E7627" w:rsidP="000D5680">
            <w:pPr>
              <w:spacing w:line="560" w:lineRule="exact"/>
              <w:rPr>
                <w:rFonts w:ascii="仿宋" w:eastAsia="仿宋" w:hAnsi="仿宋" w:cs="Times New Roman"/>
                <w:color w:val="000000"/>
                <w:sz w:val="24"/>
              </w:rPr>
            </w:pPr>
          </w:p>
        </w:tc>
        <w:tc>
          <w:tcPr>
            <w:tcW w:w="3350" w:type="dxa"/>
            <w:tcBorders>
              <w:top w:val="single" w:sz="4" w:space="0" w:color="auto"/>
              <w:left w:val="single" w:sz="4" w:space="0" w:color="auto"/>
              <w:right w:val="single" w:sz="4" w:space="0" w:color="auto"/>
            </w:tcBorders>
            <w:vAlign w:val="center"/>
          </w:tcPr>
          <w:p w:rsidR="004E7627" w:rsidRDefault="004E7627" w:rsidP="000D5680">
            <w:pPr>
              <w:spacing w:line="560" w:lineRule="exact"/>
              <w:rPr>
                <w:rFonts w:ascii="仿宋" w:eastAsia="仿宋" w:hAnsi="仿宋" w:cs="Times New Roman"/>
                <w:color w:val="000000"/>
                <w:sz w:val="24"/>
              </w:rPr>
            </w:pPr>
          </w:p>
        </w:tc>
      </w:tr>
      <w:tr w:rsidR="004E7627" w:rsidTr="000D5680">
        <w:trPr>
          <w:trHeight w:val="1917"/>
        </w:trPr>
        <w:tc>
          <w:tcPr>
            <w:tcW w:w="938" w:type="dxa"/>
            <w:vMerge/>
            <w:tcBorders>
              <w:left w:val="single" w:sz="4" w:space="0" w:color="auto"/>
              <w:right w:val="single" w:sz="4" w:space="0" w:color="auto"/>
            </w:tcBorders>
            <w:vAlign w:val="center"/>
          </w:tcPr>
          <w:p w:rsidR="004E7627" w:rsidRDefault="004E7627" w:rsidP="000D5680">
            <w:pPr>
              <w:spacing w:line="300" w:lineRule="exact"/>
              <w:rPr>
                <w:rFonts w:ascii="Calibri" w:hAnsi="Calibri" w:cs="Times New Roman"/>
              </w:rPr>
            </w:pPr>
          </w:p>
        </w:tc>
        <w:tc>
          <w:tcPr>
            <w:tcW w:w="1890" w:type="dxa"/>
            <w:vMerge/>
            <w:tcBorders>
              <w:left w:val="single" w:sz="4" w:space="0" w:color="auto"/>
              <w:right w:val="single" w:sz="4" w:space="0" w:color="auto"/>
            </w:tcBorders>
            <w:vAlign w:val="center"/>
          </w:tcPr>
          <w:p w:rsidR="004E7627" w:rsidRDefault="004E7627" w:rsidP="000D5680">
            <w:pPr>
              <w:spacing w:line="300" w:lineRule="exact"/>
              <w:rPr>
                <w:rFonts w:ascii="Calibri" w:hAnsi="Calibri" w:cs="Times New Roman"/>
              </w:rPr>
            </w:pPr>
          </w:p>
        </w:tc>
        <w:tc>
          <w:tcPr>
            <w:tcW w:w="2463" w:type="dxa"/>
            <w:tcBorders>
              <w:top w:val="single" w:sz="4" w:space="0" w:color="auto"/>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r>
              <w:rPr>
                <w:rFonts w:ascii="仿宋_GB2312" w:hAnsi="仿宋_GB2312" w:cs="仿宋_GB2312" w:hint="eastAsia"/>
                <w:color w:val="000000"/>
                <w:sz w:val="24"/>
              </w:rPr>
              <w:t>10.企业安全生产管理机构加强对工程项目的检查和指导。</w:t>
            </w:r>
          </w:p>
        </w:tc>
        <w:tc>
          <w:tcPr>
            <w:tcW w:w="5300" w:type="dxa"/>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3350" w:type="dxa"/>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r>
      <w:tr w:rsidR="004E7627" w:rsidTr="000D5680">
        <w:trPr>
          <w:trHeight w:val="1542"/>
        </w:trPr>
        <w:tc>
          <w:tcPr>
            <w:tcW w:w="938" w:type="dxa"/>
            <w:vMerge/>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1890" w:type="dxa"/>
            <w:vMerge/>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2463" w:type="dxa"/>
            <w:tcBorders>
              <w:top w:val="single" w:sz="4" w:space="0" w:color="auto"/>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r>
              <w:rPr>
                <w:rFonts w:ascii="仿宋_GB2312" w:hAnsi="仿宋_GB2312" w:cs="仿宋_GB2312" w:hint="eastAsia"/>
                <w:color w:val="000000"/>
                <w:sz w:val="24"/>
              </w:rPr>
              <w:t>11.项目部安全生产管理组织机构架构</w:t>
            </w:r>
            <w:proofErr w:type="gramStart"/>
            <w:r>
              <w:rPr>
                <w:rFonts w:ascii="仿宋_GB2312" w:hAnsi="仿宋_GB2312" w:cs="仿宋_GB2312" w:hint="eastAsia"/>
                <w:color w:val="000000"/>
                <w:sz w:val="24"/>
              </w:rPr>
              <w:t>图</w:t>
            </w:r>
            <w:r>
              <w:rPr>
                <w:rFonts w:ascii="仿宋_GB2312" w:hAnsi="仿宋_GB2312" w:cs="仿宋_GB2312" w:hint="eastAsia"/>
                <w:bCs/>
                <w:color w:val="000000"/>
                <w:sz w:val="24"/>
              </w:rPr>
              <w:t>有效</w:t>
            </w:r>
            <w:proofErr w:type="gramEnd"/>
            <w:r>
              <w:rPr>
                <w:rFonts w:ascii="仿宋_GB2312" w:hAnsi="仿宋_GB2312" w:cs="仿宋_GB2312" w:hint="eastAsia"/>
                <w:color w:val="000000"/>
                <w:sz w:val="24"/>
              </w:rPr>
              <w:t>公开。</w:t>
            </w:r>
          </w:p>
        </w:tc>
        <w:tc>
          <w:tcPr>
            <w:tcW w:w="5300" w:type="dxa"/>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3350" w:type="dxa"/>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r>
      <w:tr w:rsidR="004E7627" w:rsidTr="000D5680">
        <w:trPr>
          <w:trHeight w:val="1667"/>
        </w:trPr>
        <w:tc>
          <w:tcPr>
            <w:tcW w:w="938" w:type="dxa"/>
            <w:vMerge/>
            <w:tcBorders>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1890" w:type="dxa"/>
            <w:vMerge/>
            <w:tcBorders>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2463" w:type="dxa"/>
            <w:tcBorders>
              <w:top w:val="single" w:sz="4" w:space="0" w:color="auto"/>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r>
              <w:rPr>
                <w:rFonts w:ascii="仿宋_GB2312" w:hAnsi="仿宋_GB2312" w:cs="仿宋_GB2312" w:hint="eastAsia"/>
                <w:color w:val="000000"/>
                <w:sz w:val="24"/>
              </w:rPr>
              <w:t>12.落实安全防护、文明施工措施费用，并确保专款专用。</w:t>
            </w:r>
          </w:p>
        </w:tc>
        <w:tc>
          <w:tcPr>
            <w:tcW w:w="5300" w:type="dxa"/>
            <w:tcBorders>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3350" w:type="dxa"/>
            <w:tcBorders>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r>
      <w:tr w:rsidR="004E7627" w:rsidTr="000D5680">
        <w:trPr>
          <w:trHeight w:val="1160"/>
        </w:trPr>
        <w:tc>
          <w:tcPr>
            <w:tcW w:w="938" w:type="dxa"/>
            <w:vMerge w:val="restart"/>
            <w:tcBorders>
              <w:top w:val="single" w:sz="4" w:space="0" w:color="auto"/>
              <w:left w:val="single" w:sz="4" w:space="0" w:color="auto"/>
              <w:right w:val="single" w:sz="4" w:space="0" w:color="auto"/>
            </w:tcBorders>
            <w:vAlign w:val="center"/>
          </w:tcPr>
          <w:p w:rsidR="004E7627" w:rsidRDefault="004E7627" w:rsidP="000D5680">
            <w:pPr>
              <w:spacing w:line="300" w:lineRule="exact"/>
              <w:jc w:val="center"/>
              <w:rPr>
                <w:rFonts w:ascii="仿宋_GB2312" w:hAnsi="仿宋_GB2312" w:cs="仿宋_GB2312"/>
                <w:b/>
                <w:bCs/>
                <w:color w:val="000000"/>
                <w:sz w:val="24"/>
              </w:rPr>
            </w:pPr>
            <w:r>
              <w:rPr>
                <w:rFonts w:ascii="仿宋_GB2312" w:hAnsi="仿宋_GB2312" w:cs="仿宋_GB2312" w:hint="eastAsia"/>
                <w:b/>
                <w:bCs/>
                <w:color w:val="000000"/>
                <w:sz w:val="24"/>
              </w:rPr>
              <w:lastRenderedPageBreak/>
              <w:t>四</w:t>
            </w:r>
          </w:p>
        </w:tc>
        <w:tc>
          <w:tcPr>
            <w:tcW w:w="1890" w:type="dxa"/>
            <w:vMerge w:val="restart"/>
            <w:tcBorders>
              <w:top w:val="single" w:sz="4" w:space="0" w:color="auto"/>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b/>
                <w:bCs/>
                <w:color w:val="000000"/>
                <w:sz w:val="24"/>
              </w:rPr>
            </w:pPr>
            <w:r>
              <w:rPr>
                <w:rFonts w:ascii="仿宋_GB2312" w:hAnsi="仿宋_GB2312" w:cs="仿宋_GB2312"/>
                <w:b/>
                <w:bCs/>
                <w:color w:val="000000"/>
                <w:sz w:val="24"/>
              </w:rPr>
              <w:t>全面落实主要负责人第一责任人责任。</w:t>
            </w:r>
          </w:p>
        </w:tc>
        <w:tc>
          <w:tcPr>
            <w:tcW w:w="2463" w:type="dxa"/>
            <w:tcBorders>
              <w:top w:val="single" w:sz="4" w:space="0" w:color="auto"/>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r>
              <w:rPr>
                <w:rFonts w:ascii="仿宋_GB2312" w:hAnsi="仿宋_GB2312" w:cs="仿宋_GB2312" w:hint="eastAsia"/>
                <w:color w:val="000000"/>
                <w:sz w:val="24"/>
              </w:rPr>
              <w:t>13.带队开展危险性较大的分部分项工程抽查。</w:t>
            </w:r>
          </w:p>
        </w:tc>
        <w:tc>
          <w:tcPr>
            <w:tcW w:w="5300" w:type="dxa"/>
            <w:tcBorders>
              <w:top w:val="single" w:sz="4" w:space="0" w:color="auto"/>
              <w:left w:val="single" w:sz="4" w:space="0" w:color="auto"/>
              <w:right w:val="single" w:sz="4" w:space="0" w:color="auto"/>
            </w:tcBorders>
            <w:vAlign w:val="center"/>
          </w:tcPr>
          <w:p w:rsidR="004E7627" w:rsidRDefault="004E7627" w:rsidP="000D5680">
            <w:pPr>
              <w:spacing w:line="560" w:lineRule="exact"/>
              <w:rPr>
                <w:rFonts w:ascii="仿宋" w:eastAsia="仿宋" w:hAnsi="仿宋" w:cs="Times New Roman"/>
                <w:color w:val="000000"/>
                <w:sz w:val="24"/>
              </w:rPr>
            </w:pPr>
          </w:p>
        </w:tc>
        <w:tc>
          <w:tcPr>
            <w:tcW w:w="3350" w:type="dxa"/>
            <w:tcBorders>
              <w:top w:val="single" w:sz="4" w:space="0" w:color="auto"/>
              <w:left w:val="single" w:sz="4" w:space="0" w:color="auto"/>
              <w:right w:val="single" w:sz="4" w:space="0" w:color="auto"/>
            </w:tcBorders>
            <w:vAlign w:val="center"/>
          </w:tcPr>
          <w:p w:rsidR="004E7627" w:rsidRDefault="004E7627" w:rsidP="000D5680">
            <w:pPr>
              <w:spacing w:line="560" w:lineRule="exact"/>
              <w:rPr>
                <w:rFonts w:ascii="仿宋" w:eastAsia="仿宋" w:hAnsi="仿宋" w:cs="Times New Roman"/>
                <w:color w:val="000000"/>
                <w:sz w:val="24"/>
              </w:rPr>
            </w:pPr>
          </w:p>
        </w:tc>
      </w:tr>
      <w:tr w:rsidR="004E7627" w:rsidTr="000D5680">
        <w:trPr>
          <w:trHeight w:val="865"/>
        </w:trPr>
        <w:tc>
          <w:tcPr>
            <w:tcW w:w="938" w:type="dxa"/>
            <w:vMerge/>
            <w:tcBorders>
              <w:left w:val="single" w:sz="4" w:space="0" w:color="auto"/>
              <w:right w:val="single" w:sz="4" w:space="0" w:color="auto"/>
            </w:tcBorders>
            <w:vAlign w:val="center"/>
          </w:tcPr>
          <w:p w:rsidR="004E7627" w:rsidRDefault="004E7627" w:rsidP="000D5680">
            <w:pPr>
              <w:spacing w:line="300" w:lineRule="exact"/>
              <w:rPr>
                <w:rFonts w:ascii="Calibri" w:hAnsi="Calibri" w:cs="Times New Roman"/>
              </w:rPr>
            </w:pPr>
          </w:p>
        </w:tc>
        <w:tc>
          <w:tcPr>
            <w:tcW w:w="1890" w:type="dxa"/>
            <w:vMerge/>
            <w:tcBorders>
              <w:left w:val="single" w:sz="4" w:space="0" w:color="auto"/>
              <w:right w:val="single" w:sz="4" w:space="0" w:color="auto"/>
            </w:tcBorders>
            <w:vAlign w:val="center"/>
          </w:tcPr>
          <w:p w:rsidR="004E7627" w:rsidRDefault="004E7627" w:rsidP="000D5680">
            <w:pPr>
              <w:spacing w:line="300" w:lineRule="exact"/>
              <w:rPr>
                <w:rFonts w:ascii="Calibri" w:hAnsi="Calibri" w:cs="Times New Roman"/>
              </w:rPr>
            </w:pPr>
          </w:p>
        </w:tc>
        <w:tc>
          <w:tcPr>
            <w:tcW w:w="2463" w:type="dxa"/>
            <w:tcBorders>
              <w:top w:val="single" w:sz="4" w:space="0" w:color="auto"/>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r>
              <w:rPr>
                <w:rFonts w:ascii="仿宋_GB2312" w:hAnsi="仿宋_GB2312" w:cs="仿宋_GB2312" w:hint="eastAsia"/>
                <w:color w:val="000000"/>
                <w:sz w:val="24"/>
              </w:rPr>
              <w:t>14.主持召开重大风险</w:t>
            </w:r>
            <w:proofErr w:type="gramStart"/>
            <w:r>
              <w:rPr>
                <w:rFonts w:ascii="仿宋_GB2312" w:hAnsi="仿宋_GB2312" w:cs="仿宋_GB2312" w:hint="eastAsia"/>
                <w:color w:val="000000"/>
                <w:sz w:val="24"/>
              </w:rPr>
              <w:t>研</w:t>
            </w:r>
            <w:proofErr w:type="gramEnd"/>
            <w:r>
              <w:rPr>
                <w:rFonts w:ascii="仿宋_GB2312" w:hAnsi="仿宋_GB2312" w:cs="仿宋_GB2312" w:hint="eastAsia"/>
                <w:color w:val="000000"/>
                <w:sz w:val="24"/>
              </w:rPr>
              <w:t>判工作会议。</w:t>
            </w:r>
          </w:p>
        </w:tc>
        <w:tc>
          <w:tcPr>
            <w:tcW w:w="5300" w:type="dxa"/>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3350" w:type="dxa"/>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r>
      <w:tr w:rsidR="004E7627" w:rsidTr="000D5680">
        <w:trPr>
          <w:trHeight w:val="900"/>
        </w:trPr>
        <w:tc>
          <w:tcPr>
            <w:tcW w:w="938" w:type="dxa"/>
            <w:vMerge/>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1890" w:type="dxa"/>
            <w:vMerge/>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2463" w:type="dxa"/>
            <w:tcBorders>
              <w:top w:val="single" w:sz="4" w:space="0" w:color="auto"/>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r>
              <w:rPr>
                <w:rFonts w:ascii="仿宋_GB2312" w:hAnsi="仿宋_GB2312" w:cs="仿宋_GB2312" w:hint="eastAsia"/>
                <w:color w:val="000000"/>
                <w:sz w:val="24"/>
              </w:rPr>
              <w:t>15.主持召开安全隐患排查治理成效总结会。</w:t>
            </w:r>
          </w:p>
        </w:tc>
        <w:tc>
          <w:tcPr>
            <w:tcW w:w="5300" w:type="dxa"/>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3350" w:type="dxa"/>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r>
      <w:tr w:rsidR="004E7627" w:rsidTr="000D5680">
        <w:trPr>
          <w:trHeight w:val="850"/>
        </w:trPr>
        <w:tc>
          <w:tcPr>
            <w:tcW w:w="938" w:type="dxa"/>
            <w:vMerge/>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1890" w:type="dxa"/>
            <w:vMerge/>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2463" w:type="dxa"/>
            <w:tcBorders>
              <w:top w:val="single" w:sz="4" w:space="0" w:color="auto"/>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r>
              <w:rPr>
                <w:rFonts w:ascii="仿宋_GB2312" w:hAnsi="仿宋_GB2312" w:cs="仿宋_GB2312" w:hint="eastAsia"/>
                <w:color w:val="000000"/>
                <w:sz w:val="24"/>
              </w:rPr>
              <w:t>16.向员工做安全生产工作述职。</w:t>
            </w:r>
          </w:p>
        </w:tc>
        <w:tc>
          <w:tcPr>
            <w:tcW w:w="5300" w:type="dxa"/>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3350" w:type="dxa"/>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r>
      <w:tr w:rsidR="004E7627" w:rsidTr="000D5680">
        <w:trPr>
          <w:trHeight w:val="870"/>
        </w:trPr>
        <w:tc>
          <w:tcPr>
            <w:tcW w:w="938" w:type="dxa"/>
            <w:vMerge/>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1890" w:type="dxa"/>
            <w:vMerge/>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2463" w:type="dxa"/>
            <w:tcBorders>
              <w:top w:val="single" w:sz="4" w:space="0" w:color="auto"/>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r>
              <w:rPr>
                <w:rFonts w:ascii="仿宋_GB2312" w:hAnsi="仿宋_GB2312" w:cs="仿宋_GB2312" w:hint="eastAsia"/>
                <w:color w:val="000000"/>
                <w:sz w:val="24"/>
              </w:rPr>
              <w:t>17.组织签订全员岗位安全生产责任书。</w:t>
            </w:r>
          </w:p>
        </w:tc>
        <w:tc>
          <w:tcPr>
            <w:tcW w:w="5300" w:type="dxa"/>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3350" w:type="dxa"/>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r>
      <w:tr w:rsidR="004E7627" w:rsidTr="000D5680">
        <w:trPr>
          <w:trHeight w:val="1030"/>
        </w:trPr>
        <w:tc>
          <w:tcPr>
            <w:tcW w:w="938" w:type="dxa"/>
            <w:vMerge/>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1890" w:type="dxa"/>
            <w:vMerge/>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2463" w:type="dxa"/>
            <w:tcBorders>
              <w:top w:val="single" w:sz="4" w:space="0" w:color="auto"/>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r>
              <w:rPr>
                <w:rFonts w:ascii="仿宋_GB2312" w:hAnsi="仿宋_GB2312" w:cs="仿宋_GB2312" w:hint="eastAsia"/>
                <w:color w:val="000000"/>
                <w:sz w:val="24"/>
              </w:rPr>
              <w:t>18.组织安全生产知识技能竞赛。</w:t>
            </w:r>
          </w:p>
        </w:tc>
        <w:tc>
          <w:tcPr>
            <w:tcW w:w="5300" w:type="dxa"/>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3350" w:type="dxa"/>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r>
      <w:tr w:rsidR="004E7627" w:rsidTr="000D5680">
        <w:trPr>
          <w:trHeight w:val="920"/>
        </w:trPr>
        <w:tc>
          <w:tcPr>
            <w:tcW w:w="938" w:type="dxa"/>
            <w:vMerge/>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1890" w:type="dxa"/>
            <w:vMerge/>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2463" w:type="dxa"/>
            <w:tcBorders>
              <w:top w:val="single" w:sz="4" w:space="0" w:color="auto"/>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r>
              <w:rPr>
                <w:rFonts w:ascii="仿宋_GB2312" w:hAnsi="仿宋_GB2312" w:cs="仿宋_GB2312" w:hint="eastAsia"/>
                <w:color w:val="000000"/>
                <w:sz w:val="24"/>
              </w:rPr>
              <w:t>19.组织安全生产应急救援演练。</w:t>
            </w:r>
          </w:p>
        </w:tc>
        <w:tc>
          <w:tcPr>
            <w:tcW w:w="5300" w:type="dxa"/>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3350" w:type="dxa"/>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r>
      <w:tr w:rsidR="004E7627" w:rsidTr="000D5680">
        <w:trPr>
          <w:trHeight w:val="955"/>
        </w:trPr>
        <w:tc>
          <w:tcPr>
            <w:tcW w:w="938" w:type="dxa"/>
            <w:vMerge/>
            <w:tcBorders>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1890" w:type="dxa"/>
            <w:vMerge/>
            <w:tcBorders>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2463" w:type="dxa"/>
            <w:tcBorders>
              <w:top w:val="single" w:sz="4" w:space="0" w:color="auto"/>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r>
              <w:rPr>
                <w:rFonts w:ascii="仿宋_GB2312" w:hAnsi="仿宋_GB2312" w:cs="仿宋_GB2312" w:hint="eastAsia"/>
                <w:color w:val="000000"/>
                <w:sz w:val="24"/>
              </w:rPr>
              <w:t>20.参加安全生产知识技能培训。</w:t>
            </w:r>
          </w:p>
        </w:tc>
        <w:tc>
          <w:tcPr>
            <w:tcW w:w="5300" w:type="dxa"/>
            <w:tcBorders>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3350" w:type="dxa"/>
            <w:tcBorders>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r>
      <w:tr w:rsidR="004E7627" w:rsidTr="000D5680">
        <w:trPr>
          <w:trHeight w:val="1875"/>
        </w:trPr>
        <w:tc>
          <w:tcPr>
            <w:tcW w:w="938" w:type="dxa"/>
            <w:vMerge w:val="restart"/>
            <w:tcBorders>
              <w:top w:val="single" w:sz="4" w:space="0" w:color="auto"/>
              <w:left w:val="single" w:sz="4" w:space="0" w:color="auto"/>
              <w:right w:val="single" w:sz="4" w:space="0" w:color="auto"/>
            </w:tcBorders>
            <w:vAlign w:val="center"/>
          </w:tcPr>
          <w:p w:rsidR="004E7627" w:rsidRDefault="004E7627" w:rsidP="000D5680">
            <w:pPr>
              <w:spacing w:line="300" w:lineRule="exact"/>
              <w:jc w:val="center"/>
              <w:rPr>
                <w:rFonts w:ascii="仿宋_GB2312" w:hAnsi="仿宋_GB2312" w:cs="仿宋_GB2312"/>
                <w:b/>
                <w:bCs/>
                <w:color w:val="000000"/>
                <w:sz w:val="24"/>
              </w:rPr>
            </w:pPr>
            <w:r>
              <w:rPr>
                <w:rFonts w:ascii="仿宋_GB2312" w:hAnsi="仿宋_GB2312" w:cs="仿宋_GB2312" w:hint="eastAsia"/>
                <w:b/>
                <w:bCs/>
                <w:color w:val="000000"/>
                <w:sz w:val="24"/>
              </w:rPr>
              <w:lastRenderedPageBreak/>
              <w:t>五</w:t>
            </w:r>
          </w:p>
        </w:tc>
        <w:tc>
          <w:tcPr>
            <w:tcW w:w="1890" w:type="dxa"/>
            <w:vMerge w:val="restart"/>
            <w:tcBorders>
              <w:top w:val="single" w:sz="4" w:space="0" w:color="auto"/>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b/>
                <w:bCs/>
                <w:color w:val="000000"/>
                <w:sz w:val="24"/>
              </w:rPr>
            </w:pPr>
            <w:r>
              <w:rPr>
                <w:rFonts w:ascii="仿宋_GB2312" w:hAnsi="仿宋_GB2312" w:cs="仿宋_GB2312" w:hint="eastAsia"/>
                <w:b/>
                <w:bCs/>
                <w:color w:val="000000"/>
                <w:sz w:val="24"/>
              </w:rPr>
              <w:t>建立健全企业安全承诺制度。</w:t>
            </w:r>
          </w:p>
        </w:tc>
        <w:tc>
          <w:tcPr>
            <w:tcW w:w="2463" w:type="dxa"/>
            <w:tcBorders>
              <w:top w:val="single" w:sz="4" w:space="0" w:color="auto"/>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r>
              <w:rPr>
                <w:rFonts w:ascii="仿宋_GB2312" w:hAnsi="仿宋_GB2312" w:cs="仿宋_GB2312" w:hint="eastAsia"/>
                <w:color w:val="000000"/>
                <w:sz w:val="24"/>
              </w:rPr>
              <w:t>21.主要负责人向社会和全体员工公开承诺。</w:t>
            </w:r>
          </w:p>
        </w:tc>
        <w:tc>
          <w:tcPr>
            <w:tcW w:w="5300" w:type="dxa"/>
            <w:tcBorders>
              <w:top w:val="single" w:sz="4" w:space="0" w:color="auto"/>
              <w:left w:val="single" w:sz="4" w:space="0" w:color="auto"/>
              <w:right w:val="single" w:sz="4" w:space="0" w:color="auto"/>
            </w:tcBorders>
            <w:vAlign w:val="center"/>
          </w:tcPr>
          <w:p w:rsidR="004E7627" w:rsidRDefault="004E7627" w:rsidP="000D5680">
            <w:pPr>
              <w:spacing w:line="560" w:lineRule="exact"/>
              <w:rPr>
                <w:rFonts w:ascii="仿宋" w:eastAsia="仿宋" w:hAnsi="仿宋" w:cs="Times New Roman"/>
                <w:color w:val="000000"/>
                <w:sz w:val="24"/>
              </w:rPr>
            </w:pPr>
          </w:p>
        </w:tc>
        <w:tc>
          <w:tcPr>
            <w:tcW w:w="3350" w:type="dxa"/>
            <w:tcBorders>
              <w:top w:val="single" w:sz="4" w:space="0" w:color="auto"/>
              <w:left w:val="single" w:sz="4" w:space="0" w:color="auto"/>
              <w:right w:val="single" w:sz="4" w:space="0" w:color="auto"/>
            </w:tcBorders>
            <w:vAlign w:val="center"/>
          </w:tcPr>
          <w:p w:rsidR="004E7627" w:rsidRDefault="004E7627" w:rsidP="000D5680">
            <w:pPr>
              <w:spacing w:line="560" w:lineRule="exact"/>
              <w:rPr>
                <w:rFonts w:ascii="仿宋" w:eastAsia="仿宋" w:hAnsi="仿宋" w:cs="Times New Roman"/>
                <w:color w:val="000000"/>
                <w:sz w:val="24"/>
              </w:rPr>
            </w:pPr>
          </w:p>
        </w:tc>
      </w:tr>
      <w:tr w:rsidR="004E7627" w:rsidTr="000D5680">
        <w:trPr>
          <w:trHeight w:val="1950"/>
        </w:trPr>
        <w:tc>
          <w:tcPr>
            <w:tcW w:w="938" w:type="dxa"/>
            <w:vMerge/>
            <w:tcBorders>
              <w:left w:val="single" w:sz="4" w:space="0" w:color="auto"/>
              <w:right w:val="single" w:sz="4" w:space="0" w:color="auto"/>
            </w:tcBorders>
            <w:vAlign w:val="center"/>
          </w:tcPr>
          <w:p w:rsidR="004E7627" w:rsidRDefault="004E7627" w:rsidP="000D5680">
            <w:pPr>
              <w:spacing w:line="300" w:lineRule="exact"/>
              <w:rPr>
                <w:rFonts w:ascii="Calibri" w:hAnsi="Calibri" w:cs="Times New Roman"/>
              </w:rPr>
            </w:pPr>
          </w:p>
        </w:tc>
        <w:tc>
          <w:tcPr>
            <w:tcW w:w="1890" w:type="dxa"/>
            <w:vMerge/>
            <w:tcBorders>
              <w:left w:val="single" w:sz="4" w:space="0" w:color="auto"/>
              <w:right w:val="single" w:sz="4" w:space="0" w:color="auto"/>
            </w:tcBorders>
            <w:vAlign w:val="center"/>
          </w:tcPr>
          <w:p w:rsidR="004E7627" w:rsidRDefault="004E7627" w:rsidP="000D5680">
            <w:pPr>
              <w:spacing w:line="300" w:lineRule="exact"/>
              <w:rPr>
                <w:rFonts w:ascii="Calibri" w:hAnsi="Calibri" w:cs="Times New Roman"/>
              </w:rPr>
            </w:pPr>
          </w:p>
        </w:tc>
        <w:tc>
          <w:tcPr>
            <w:tcW w:w="2463" w:type="dxa"/>
            <w:tcBorders>
              <w:top w:val="single" w:sz="4" w:space="0" w:color="auto"/>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r>
              <w:rPr>
                <w:rFonts w:ascii="仿宋_GB2312" w:hAnsi="仿宋_GB2312" w:cs="仿宋_GB2312" w:hint="eastAsia"/>
                <w:color w:val="000000"/>
                <w:sz w:val="24"/>
              </w:rPr>
              <w:t>22.分管安全负责人向社会和全体员工公开承诺。</w:t>
            </w:r>
          </w:p>
        </w:tc>
        <w:tc>
          <w:tcPr>
            <w:tcW w:w="5300" w:type="dxa"/>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3350" w:type="dxa"/>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r>
      <w:tr w:rsidR="004E7627" w:rsidTr="000D5680">
        <w:trPr>
          <w:trHeight w:val="1845"/>
        </w:trPr>
        <w:tc>
          <w:tcPr>
            <w:tcW w:w="938" w:type="dxa"/>
            <w:vMerge/>
            <w:tcBorders>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1890" w:type="dxa"/>
            <w:vMerge/>
            <w:tcBorders>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2463" w:type="dxa"/>
            <w:tcBorders>
              <w:top w:val="single" w:sz="4" w:space="0" w:color="auto"/>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r>
              <w:rPr>
                <w:rFonts w:ascii="仿宋_GB2312" w:hAnsi="仿宋_GB2312" w:cs="仿宋_GB2312" w:hint="eastAsia"/>
                <w:color w:val="000000"/>
                <w:sz w:val="24"/>
              </w:rPr>
              <w:t>23.项目负责人向企业和项目部全体员工公开承诺。</w:t>
            </w:r>
          </w:p>
        </w:tc>
        <w:tc>
          <w:tcPr>
            <w:tcW w:w="5300" w:type="dxa"/>
            <w:tcBorders>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3350" w:type="dxa"/>
            <w:tcBorders>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r>
      <w:tr w:rsidR="004E7627" w:rsidTr="000D5680">
        <w:trPr>
          <w:trHeight w:val="1835"/>
        </w:trPr>
        <w:tc>
          <w:tcPr>
            <w:tcW w:w="938" w:type="dxa"/>
            <w:vMerge/>
            <w:tcBorders>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1890" w:type="dxa"/>
            <w:vMerge/>
            <w:tcBorders>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2463" w:type="dxa"/>
            <w:tcBorders>
              <w:top w:val="single" w:sz="4" w:space="0" w:color="auto"/>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r>
              <w:rPr>
                <w:rFonts w:ascii="仿宋_GB2312" w:hAnsi="仿宋_GB2312" w:cs="仿宋_GB2312" w:hint="eastAsia"/>
                <w:color w:val="000000"/>
                <w:sz w:val="24"/>
              </w:rPr>
              <w:t>24.安全生产承诺书通过企业宣传栏、门户网站等途径向社会公开。</w:t>
            </w:r>
          </w:p>
        </w:tc>
        <w:tc>
          <w:tcPr>
            <w:tcW w:w="5300" w:type="dxa"/>
            <w:tcBorders>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3350" w:type="dxa"/>
            <w:tcBorders>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r>
      <w:tr w:rsidR="004E7627" w:rsidTr="000D5680">
        <w:trPr>
          <w:trHeight w:val="2015"/>
        </w:trPr>
        <w:tc>
          <w:tcPr>
            <w:tcW w:w="938" w:type="dxa"/>
            <w:vMerge w:val="restart"/>
            <w:tcBorders>
              <w:top w:val="single" w:sz="4" w:space="0" w:color="auto"/>
              <w:left w:val="single" w:sz="4" w:space="0" w:color="auto"/>
              <w:right w:val="single" w:sz="4" w:space="0" w:color="auto"/>
            </w:tcBorders>
            <w:vAlign w:val="center"/>
          </w:tcPr>
          <w:p w:rsidR="004E7627" w:rsidRDefault="004E7627" w:rsidP="000D5680">
            <w:pPr>
              <w:spacing w:line="300" w:lineRule="exact"/>
              <w:jc w:val="center"/>
              <w:rPr>
                <w:rFonts w:ascii="仿宋_GB2312" w:hAnsi="仿宋_GB2312" w:cs="仿宋_GB2312"/>
                <w:b/>
                <w:bCs/>
                <w:color w:val="000000"/>
                <w:sz w:val="24"/>
              </w:rPr>
            </w:pPr>
            <w:r>
              <w:rPr>
                <w:rFonts w:ascii="仿宋_GB2312" w:hAnsi="仿宋_GB2312" w:cs="仿宋_GB2312" w:hint="eastAsia"/>
                <w:b/>
                <w:bCs/>
                <w:color w:val="000000"/>
                <w:sz w:val="24"/>
              </w:rPr>
              <w:lastRenderedPageBreak/>
              <w:t>六</w:t>
            </w:r>
          </w:p>
        </w:tc>
        <w:tc>
          <w:tcPr>
            <w:tcW w:w="1890" w:type="dxa"/>
            <w:vMerge w:val="restart"/>
            <w:tcBorders>
              <w:top w:val="single" w:sz="4" w:space="0" w:color="auto"/>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b/>
                <w:bCs/>
                <w:color w:val="000000"/>
                <w:sz w:val="24"/>
              </w:rPr>
            </w:pPr>
            <w:r>
              <w:rPr>
                <w:rFonts w:ascii="仿宋_GB2312" w:hAnsi="仿宋_GB2312" w:cs="仿宋_GB2312" w:hint="eastAsia"/>
                <w:b/>
                <w:bCs/>
                <w:color w:val="000000"/>
                <w:sz w:val="24"/>
              </w:rPr>
              <w:t>建立安全生产“一线三排”机制。</w:t>
            </w:r>
          </w:p>
        </w:tc>
        <w:tc>
          <w:tcPr>
            <w:tcW w:w="2463" w:type="dxa"/>
            <w:tcBorders>
              <w:top w:val="single" w:sz="4" w:space="0" w:color="auto"/>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r>
              <w:rPr>
                <w:rFonts w:ascii="仿宋_GB2312" w:hAnsi="仿宋_GB2312" w:cs="仿宋_GB2312" w:hint="eastAsia"/>
                <w:color w:val="000000"/>
                <w:sz w:val="24"/>
              </w:rPr>
              <w:t>25.明确隐患排查目标和任务、组织机构及职责、资金保障、闭环管理程序、记录（台账）、隐患报告和举报奖励制度等。</w:t>
            </w:r>
          </w:p>
        </w:tc>
        <w:tc>
          <w:tcPr>
            <w:tcW w:w="5300" w:type="dxa"/>
            <w:tcBorders>
              <w:top w:val="single" w:sz="4" w:space="0" w:color="auto"/>
              <w:left w:val="single" w:sz="4" w:space="0" w:color="auto"/>
              <w:right w:val="single" w:sz="4" w:space="0" w:color="auto"/>
            </w:tcBorders>
            <w:vAlign w:val="center"/>
          </w:tcPr>
          <w:p w:rsidR="004E7627" w:rsidRDefault="004E7627" w:rsidP="000D5680">
            <w:pPr>
              <w:spacing w:line="560" w:lineRule="exact"/>
              <w:rPr>
                <w:rFonts w:ascii="仿宋" w:eastAsia="仿宋" w:hAnsi="仿宋" w:cs="Times New Roman"/>
                <w:color w:val="000000"/>
                <w:sz w:val="24"/>
              </w:rPr>
            </w:pPr>
          </w:p>
        </w:tc>
        <w:tc>
          <w:tcPr>
            <w:tcW w:w="3350" w:type="dxa"/>
            <w:tcBorders>
              <w:top w:val="single" w:sz="4" w:space="0" w:color="auto"/>
              <w:left w:val="single" w:sz="4" w:space="0" w:color="auto"/>
              <w:right w:val="single" w:sz="4" w:space="0" w:color="auto"/>
            </w:tcBorders>
            <w:vAlign w:val="center"/>
          </w:tcPr>
          <w:p w:rsidR="004E7627" w:rsidRDefault="004E7627" w:rsidP="000D5680">
            <w:pPr>
              <w:spacing w:line="560" w:lineRule="exact"/>
              <w:rPr>
                <w:rFonts w:ascii="仿宋" w:eastAsia="仿宋" w:hAnsi="仿宋" w:cs="Times New Roman"/>
                <w:color w:val="000000"/>
                <w:sz w:val="24"/>
              </w:rPr>
            </w:pPr>
          </w:p>
        </w:tc>
      </w:tr>
      <w:tr w:rsidR="004E7627" w:rsidTr="000D5680">
        <w:trPr>
          <w:trHeight w:val="222"/>
        </w:trPr>
        <w:tc>
          <w:tcPr>
            <w:tcW w:w="938" w:type="dxa"/>
            <w:vMerge/>
            <w:tcBorders>
              <w:left w:val="single" w:sz="4" w:space="0" w:color="auto"/>
              <w:right w:val="single" w:sz="4" w:space="0" w:color="auto"/>
            </w:tcBorders>
            <w:vAlign w:val="center"/>
          </w:tcPr>
          <w:p w:rsidR="004E7627" w:rsidRDefault="004E7627" w:rsidP="000D5680">
            <w:pPr>
              <w:spacing w:line="300" w:lineRule="exact"/>
              <w:ind w:firstLine="567"/>
              <w:rPr>
                <w:rFonts w:ascii="Calibri" w:hAnsi="Calibri" w:cs="Times New Roman"/>
              </w:rPr>
            </w:pPr>
          </w:p>
        </w:tc>
        <w:tc>
          <w:tcPr>
            <w:tcW w:w="1890" w:type="dxa"/>
            <w:vMerge/>
            <w:tcBorders>
              <w:left w:val="single" w:sz="4" w:space="0" w:color="auto"/>
              <w:right w:val="single" w:sz="4" w:space="0" w:color="auto"/>
            </w:tcBorders>
            <w:vAlign w:val="center"/>
          </w:tcPr>
          <w:p w:rsidR="004E7627" w:rsidRDefault="004E7627" w:rsidP="000D5680">
            <w:pPr>
              <w:spacing w:line="300" w:lineRule="exact"/>
              <w:ind w:firstLine="567"/>
              <w:rPr>
                <w:rFonts w:ascii="Calibri" w:hAnsi="Calibri" w:cs="Times New Roman"/>
              </w:rPr>
            </w:pPr>
          </w:p>
        </w:tc>
        <w:tc>
          <w:tcPr>
            <w:tcW w:w="2463" w:type="dxa"/>
            <w:tcBorders>
              <w:top w:val="single" w:sz="4" w:space="0" w:color="auto"/>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r>
              <w:rPr>
                <w:rFonts w:ascii="仿宋_GB2312" w:hAnsi="仿宋_GB2312" w:cs="仿宋_GB2312" w:hint="eastAsia"/>
                <w:color w:val="000000"/>
                <w:sz w:val="24"/>
              </w:rPr>
              <w:t>26.明确事故隐患排查参加人员、排查内容、排查时间、排查安排、排查记录等事项。</w:t>
            </w:r>
          </w:p>
        </w:tc>
        <w:tc>
          <w:tcPr>
            <w:tcW w:w="5300" w:type="dxa"/>
            <w:tcBorders>
              <w:left w:val="single" w:sz="4" w:space="0" w:color="auto"/>
              <w:right w:val="single" w:sz="4" w:space="0" w:color="auto"/>
            </w:tcBorders>
            <w:vAlign w:val="center"/>
          </w:tcPr>
          <w:p w:rsidR="004E7627" w:rsidRDefault="004E7627" w:rsidP="000D5680">
            <w:pPr>
              <w:spacing w:line="300" w:lineRule="exact"/>
              <w:ind w:firstLine="567"/>
              <w:rPr>
                <w:rFonts w:ascii="仿宋_GB2312" w:hAnsi="仿宋_GB2312" w:cs="仿宋_GB2312"/>
                <w:color w:val="000000"/>
                <w:sz w:val="24"/>
              </w:rPr>
            </w:pPr>
          </w:p>
        </w:tc>
        <w:tc>
          <w:tcPr>
            <w:tcW w:w="3350" w:type="dxa"/>
            <w:tcBorders>
              <w:left w:val="single" w:sz="4" w:space="0" w:color="auto"/>
              <w:right w:val="single" w:sz="4" w:space="0" w:color="auto"/>
            </w:tcBorders>
            <w:vAlign w:val="center"/>
          </w:tcPr>
          <w:p w:rsidR="004E7627" w:rsidRDefault="004E7627" w:rsidP="000D5680">
            <w:pPr>
              <w:spacing w:line="300" w:lineRule="exact"/>
              <w:ind w:firstLine="567"/>
              <w:rPr>
                <w:rFonts w:ascii="仿宋_GB2312" w:hAnsi="仿宋_GB2312" w:cs="仿宋_GB2312"/>
                <w:color w:val="000000"/>
                <w:sz w:val="24"/>
              </w:rPr>
            </w:pPr>
          </w:p>
        </w:tc>
      </w:tr>
      <w:tr w:rsidR="004E7627" w:rsidTr="000D5680">
        <w:trPr>
          <w:trHeight w:val="2630"/>
        </w:trPr>
        <w:tc>
          <w:tcPr>
            <w:tcW w:w="938" w:type="dxa"/>
            <w:vMerge/>
            <w:tcBorders>
              <w:left w:val="single" w:sz="4" w:space="0" w:color="auto"/>
              <w:right w:val="single" w:sz="4" w:space="0" w:color="auto"/>
            </w:tcBorders>
            <w:vAlign w:val="center"/>
          </w:tcPr>
          <w:p w:rsidR="004E7627" w:rsidRDefault="004E7627" w:rsidP="000D5680">
            <w:pPr>
              <w:spacing w:line="300" w:lineRule="exact"/>
              <w:ind w:firstLine="567"/>
              <w:rPr>
                <w:rFonts w:ascii="仿宋_GB2312" w:hAnsi="仿宋_GB2312" w:cs="仿宋_GB2312"/>
                <w:color w:val="000000"/>
                <w:sz w:val="24"/>
              </w:rPr>
            </w:pPr>
          </w:p>
        </w:tc>
        <w:tc>
          <w:tcPr>
            <w:tcW w:w="1890" w:type="dxa"/>
            <w:vMerge/>
            <w:tcBorders>
              <w:left w:val="single" w:sz="4" w:space="0" w:color="auto"/>
              <w:right w:val="single" w:sz="4" w:space="0" w:color="auto"/>
            </w:tcBorders>
            <w:vAlign w:val="center"/>
          </w:tcPr>
          <w:p w:rsidR="004E7627" w:rsidRDefault="004E7627" w:rsidP="000D5680">
            <w:pPr>
              <w:spacing w:line="300" w:lineRule="exact"/>
              <w:ind w:firstLine="567"/>
              <w:rPr>
                <w:rFonts w:ascii="仿宋_GB2312" w:hAnsi="仿宋_GB2312" w:cs="仿宋_GB2312"/>
                <w:color w:val="000000"/>
                <w:sz w:val="24"/>
              </w:rPr>
            </w:pPr>
          </w:p>
        </w:tc>
        <w:tc>
          <w:tcPr>
            <w:tcW w:w="2463" w:type="dxa"/>
            <w:tcBorders>
              <w:top w:val="single" w:sz="4" w:space="0" w:color="auto"/>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r>
              <w:rPr>
                <w:rFonts w:ascii="仿宋_GB2312" w:hAnsi="仿宋_GB2312" w:cs="仿宋_GB2312" w:hint="eastAsia"/>
                <w:color w:val="000000"/>
                <w:sz w:val="24"/>
              </w:rPr>
              <w:t>27.编制本单位隐患分级分类标准，对排查出的隐患合理排序，制定有针对性的管控措施，实现施工安全风险及管控措施“</w:t>
            </w:r>
            <w:proofErr w:type="gramStart"/>
            <w:r>
              <w:rPr>
                <w:rFonts w:ascii="仿宋_GB2312" w:hAnsi="仿宋_GB2312" w:cs="仿宋_GB2312" w:hint="eastAsia"/>
                <w:color w:val="000000"/>
                <w:sz w:val="24"/>
              </w:rPr>
              <w:t>一</w:t>
            </w:r>
            <w:proofErr w:type="gramEnd"/>
            <w:r>
              <w:rPr>
                <w:rFonts w:ascii="仿宋_GB2312" w:hAnsi="仿宋_GB2312" w:cs="仿宋_GB2312" w:hint="eastAsia"/>
                <w:color w:val="000000"/>
                <w:sz w:val="24"/>
              </w:rPr>
              <w:t>企</w:t>
            </w:r>
            <w:proofErr w:type="gramStart"/>
            <w:r>
              <w:rPr>
                <w:rFonts w:ascii="仿宋_GB2312" w:hAnsi="仿宋_GB2312" w:cs="仿宋_GB2312" w:hint="eastAsia"/>
                <w:color w:val="000000"/>
                <w:sz w:val="24"/>
              </w:rPr>
              <w:t>一</w:t>
            </w:r>
            <w:proofErr w:type="gramEnd"/>
            <w:r>
              <w:rPr>
                <w:rFonts w:ascii="仿宋_GB2312" w:hAnsi="仿宋_GB2312" w:cs="仿宋_GB2312" w:hint="eastAsia"/>
                <w:color w:val="000000"/>
                <w:sz w:val="24"/>
              </w:rPr>
              <w:t>标准”和“</w:t>
            </w:r>
            <w:proofErr w:type="gramStart"/>
            <w:r>
              <w:rPr>
                <w:rFonts w:ascii="仿宋_GB2312" w:hAnsi="仿宋_GB2312" w:cs="仿宋_GB2312" w:hint="eastAsia"/>
                <w:color w:val="000000"/>
                <w:sz w:val="24"/>
              </w:rPr>
              <w:t>一</w:t>
            </w:r>
            <w:proofErr w:type="gramEnd"/>
            <w:r>
              <w:rPr>
                <w:rFonts w:ascii="仿宋_GB2312" w:hAnsi="仿宋_GB2312" w:cs="仿宋_GB2312" w:hint="eastAsia"/>
                <w:color w:val="000000"/>
                <w:sz w:val="24"/>
              </w:rPr>
              <w:t>项目</w:t>
            </w:r>
            <w:proofErr w:type="gramStart"/>
            <w:r>
              <w:rPr>
                <w:rFonts w:ascii="仿宋_GB2312" w:hAnsi="仿宋_GB2312" w:cs="仿宋_GB2312" w:hint="eastAsia"/>
                <w:color w:val="000000"/>
                <w:sz w:val="24"/>
              </w:rPr>
              <w:t>一</w:t>
            </w:r>
            <w:proofErr w:type="gramEnd"/>
            <w:r>
              <w:rPr>
                <w:rFonts w:ascii="仿宋_GB2312" w:hAnsi="仿宋_GB2312" w:cs="仿宋_GB2312" w:hint="eastAsia"/>
                <w:color w:val="000000"/>
                <w:sz w:val="24"/>
              </w:rPr>
              <w:t>清单”。</w:t>
            </w:r>
          </w:p>
        </w:tc>
        <w:tc>
          <w:tcPr>
            <w:tcW w:w="5300" w:type="dxa"/>
            <w:tcBorders>
              <w:left w:val="single" w:sz="4" w:space="0" w:color="auto"/>
              <w:right w:val="single" w:sz="4" w:space="0" w:color="auto"/>
            </w:tcBorders>
            <w:vAlign w:val="center"/>
          </w:tcPr>
          <w:p w:rsidR="004E7627" w:rsidRDefault="004E7627" w:rsidP="000D5680">
            <w:pPr>
              <w:spacing w:line="300" w:lineRule="exact"/>
              <w:ind w:firstLine="567"/>
              <w:rPr>
                <w:rFonts w:ascii="仿宋_GB2312" w:hAnsi="仿宋_GB2312" w:cs="仿宋_GB2312"/>
                <w:color w:val="000000"/>
                <w:sz w:val="24"/>
              </w:rPr>
            </w:pPr>
          </w:p>
        </w:tc>
        <w:tc>
          <w:tcPr>
            <w:tcW w:w="3350" w:type="dxa"/>
            <w:tcBorders>
              <w:left w:val="single" w:sz="4" w:space="0" w:color="auto"/>
              <w:right w:val="single" w:sz="4" w:space="0" w:color="auto"/>
            </w:tcBorders>
            <w:vAlign w:val="center"/>
          </w:tcPr>
          <w:p w:rsidR="004E7627" w:rsidRDefault="004E7627" w:rsidP="000D5680">
            <w:pPr>
              <w:spacing w:line="300" w:lineRule="exact"/>
              <w:ind w:firstLine="567"/>
              <w:rPr>
                <w:rFonts w:ascii="仿宋_GB2312" w:hAnsi="仿宋_GB2312" w:cs="仿宋_GB2312"/>
                <w:color w:val="000000"/>
                <w:sz w:val="24"/>
              </w:rPr>
            </w:pPr>
          </w:p>
        </w:tc>
      </w:tr>
      <w:tr w:rsidR="004E7627" w:rsidTr="000D5680">
        <w:trPr>
          <w:trHeight w:val="1610"/>
        </w:trPr>
        <w:tc>
          <w:tcPr>
            <w:tcW w:w="938" w:type="dxa"/>
            <w:vMerge/>
            <w:tcBorders>
              <w:left w:val="single" w:sz="4" w:space="0" w:color="auto"/>
              <w:bottom w:val="single" w:sz="4" w:space="0" w:color="auto"/>
              <w:right w:val="single" w:sz="4" w:space="0" w:color="auto"/>
            </w:tcBorders>
            <w:vAlign w:val="center"/>
          </w:tcPr>
          <w:p w:rsidR="004E7627" w:rsidRDefault="004E7627" w:rsidP="000D5680">
            <w:pPr>
              <w:spacing w:line="300" w:lineRule="exact"/>
              <w:ind w:firstLine="567"/>
              <w:rPr>
                <w:rFonts w:ascii="仿宋_GB2312" w:hAnsi="仿宋_GB2312" w:cs="仿宋_GB2312"/>
                <w:color w:val="000000"/>
                <w:sz w:val="24"/>
              </w:rPr>
            </w:pPr>
          </w:p>
        </w:tc>
        <w:tc>
          <w:tcPr>
            <w:tcW w:w="1890" w:type="dxa"/>
            <w:vMerge/>
            <w:tcBorders>
              <w:left w:val="single" w:sz="4" w:space="0" w:color="auto"/>
              <w:bottom w:val="single" w:sz="4" w:space="0" w:color="auto"/>
              <w:right w:val="single" w:sz="4" w:space="0" w:color="auto"/>
            </w:tcBorders>
            <w:vAlign w:val="center"/>
          </w:tcPr>
          <w:p w:rsidR="004E7627" w:rsidRDefault="004E7627" w:rsidP="000D5680">
            <w:pPr>
              <w:spacing w:line="300" w:lineRule="exact"/>
              <w:ind w:firstLine="567"/>
              <w:rPr>
                <w:rFonts w:ascii="仿宋_GB2312" w:hAnsi="仿宋_GB2312" w:cs="仿宋_GB2312"/>
                <w:color w:val="000000"/>
                <w:sz w:val="24"/>
              </w:rPr>
            </w:pPr>
          </w:p>
        </w:tc>
        <w:tc>
          <w:tcPr>
            <w:tcW w:w="2463" w:type="dxa"/>
            <w:tcBorders>
              <w:top w:val="single" w:sz="4" w:space="0" w:color="auto"/>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r>
              <w:rPr>
                <w:rFonts w:ascii="仿宋_GB2312" w:hAnsi="仿宋_GB2312" w:cs="仿宋_GB2312" w:hint="eastAsia"/>
                <w:color w:val="000000"/>
                <w:sz w:val="24"/>
              </w:rPr>
              <w:t>28.公司、分支机构、项目部、班组四级安全事故隐患排查治理闭环管理。</w:t>
            </w:r>
          </w:p>
        </w:tc>
        <w:tc>
          <w:tcPr>
            <w:tcW w:w="5300" w:type="dxa"/>
            <w:tcBorders>
              <w:left w:val="single" w:sz="4" w:space="0" w:color="auto"/>
              <w:bottom w:val="single" w:sz="4" w:space="0" w:color="auto"/>
              <w:right w:val="single" w:sz="4" w:space="0" w:color="auto"/>
            </w:tcBorders>
            <w:vAlign w:val="center"/>
          </w:tcPr>
          <w:p w:rsidR="004E7627" w:rsidRDefault="004E7627" w:rsidP="000D5680">
            <w:pPr>
              <w:spacing w:line="300" w:lineRule="exact"/>
              <w:ind w:firstLine="567"/>
              <w:rPr>
                <w:rFonts w:ascii="仿宋_GB2312" w:hAnsi="仿宋_GB2312" w:cs="仿宋_GB2312"/>
                <w:color w:val="000000"/>
                <w:sz w:val="24"/>
              </w:rPr>
            </w:pPr>
          </w:p>
        </w:tc>
        <w:tc>
          <w:tcPr>
            <w:tcW w:w="3350" w:type="dxa"/>
            <w:tcBorders>
              <w:left w:val="single" w:sz="4" w:space="0" w:color="auto"/>
              <w:bottom w:val="single" w:sz="4" w:space="0" w:color="auto"/>
              <w:right w:val="single" w:sz="4" w:space="0" w:color="auto"/>
            </w:tcBorders>
            <w:vAlign w:val="center"/>
          </w:tcPr>
          <w:p w:rsidR="004E7627" w:rsidRDefault="004E7627" w:rsidP="000D5680">
            <w:pPr>
              <w:spacing w:line="300" w:lineRule="exact"/>
              <w:ind w:firstLine="567"/>
              <w:rPr>
                <w:rFonts w:ascii="仿宋_GB2312" w:hAnsi="仿宋_GB2312" w:cs="仿宋_GB2312"/>
                <w:color w:val="000000"/>
                <w:sz w:val="24"/>
              </w:rPr>
            </w:pPr>
          </w:p>
        </w:tc>
      </w:tr>
      <w:tr w:rsidR="004E7627" w:rsidTr="000D5680">
        <w:trPr>
          <w:trHeight w:val="1280"/>
        </w:trPr>
        <w:tc>
          <w:tcPr>
            <w:tcW w:w="938" w:type="dxa"/>
            <w:vMerge w:val="restart"/>
            <w:tcBorders>
              <w:top w:val="single" w:sz="4" w:space="0" w:color="auto"/>
              <w:left w:val="single" w:sz="4" w:space="0" w:color="auto"/>
              <w:right w:val="single" w:sz="4" w:space="0" w:color="auto"/>
            </w:tcBorders>
            <w:vAlign w:val="center"/>
          </w:tcPr>
          <w:p w:rsidR="004E7627" w:rsidRDefault="004E7627" w:rsidP="000D5680">
            <w:pPr>
              <w:spacing w:line="300" w:lineRule="exact"/>
              <w:jc w:val="center"/>
              <w:rPr>
                <w:rFonts w:ascii="仿宋_GB2312" w:hAnsi="仿宋_GB2312" w:cs="仿宋_GB2312"/>
                <w:b/>
                <w:bCs/>
                <w:sz w:val="24"/>
                <w:highlight w:val="yellow"/>
              </w:rPr>
            </w:pPr>
            <w:r>
              <w:rPr>
                <w:rFonts w:ascii="仿宋_GB2312" w:hAnsi="仿宋_GB2312" w:cs="仿宋_GB2312" w:hint="eastAsia"/>
                <w:b/>
                <w:bCs/>
                <w:sz w:val="24"/>
              </w:rPr>
              <w:lastRenderedPageBreak/>
              <w:t>七</w:t>
            </w:r>
          </w:p>
        </w:tc>
        <w:tc>
          <w:tcPr>
            <w:tcW w:w="1890" w:type="dxa"/>
            <w:vMerge w:val="restart"/>
            <w:tcBorders>
              <w:top w:val="single" w:sz="4" w:space="0" w:color="auto"/>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b/>
                <w:bCs/>
                <w:sz w:val="24"/>
                <w:highlight w:val="yellow"/>
              </w:rPr>
            </w:pPr>
            <w:r>
              <w:rPr>
                <w:rFonts w:ascii="仿宋_GB2312" w:hAnsi="仿宋_GB2312" w:cs="仿宋_GB2312" w:hint="eastAsia"/>
                <w:b/>
                <w:bCs/>
                <w:color w:val="000000"/>
                <w:sz w:val="24"/>
              </w:rPr>
              <w:t>强化危险性较大的分部分项工程安全管理。</w:t>
            </w:r>
          </w:p>
        </w:tc>
        <w:tc>
          <w:tcPr>
            <w:tcW w:w="2463" w:type="dxa"/>
            <w:tcBorders>
              <w:top w:val="single" w:sz="4" w:space="0" w:color="auto"/>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r>
              <w:rPr>
                <w:rFonts w:ascii="仿宋_GB2312" w:hAnsi="仿宋_GB2312" w:cs="仿宋_GB2312" w:hint="eastAsia"/>
                <w:color w:val="000000"/>
                <w:sz w:val="24"/>
              </w:rPr>
              <w:t>29.加强施工前辨识。</w:t>
            </w:r>
          </w:p>
        </w:tc>
        <w:tc>
          <w:tcPr>
            <w:tcW w:w="5300" w:type="dxa"/>
            <w:tcBorders>
              <w:top w:val="single" w:sz="4" w:space="0" w:color="auto"/>
              <w:left w:val="single" w:sz="4" w:space="0" w:color="auto"/>
              <w:right w:val="single" w:sz="4" w:space="0" w:color="auto"/>
            </w:tcBorders>
            <w:vAlign w:val="center"/>
          </w:tcPr>
          <w:p w:rsidR="004E7627" w:rsidRDefault="004E7627" w:rsidP="000D5680">
            <w:pPr>
              <w:spacing w:line="560" w:lineRule="exact"/>
              <w:rPr>
                <w:rFonts w:ascii="仿宋" w:eastAsia="仿宋" w:hAnsi="仿宋" w:cs="Times New Roman"/>
                <w:sz w:val="24"/>
              </w:rPr>
            </w:pPr>
          </w:p>
        </w:tc>
        <w:tc>
          <w:tcPr>
            <w:tcW w:w="3350" w:type="dxa"/>
            <w:tcBorders>
              <w:top w:val="single" w:sz="4" w:space="0" w:color="auto"/>
              <w:left w:val="single" w:sz="4" w:space="0" w:color="auto"/>
              <w:right w:val="single" w:sz="4" w:space="0" w:color="auto"/>
            </w:tcBorders>
            <w:vAlign w:val="center"/>
          </w:tcPr>
          <w:p w:rsidR="004E7627" w:rsidRDefault="004E7627" w:rsidP="000D5680">
            <w:pPr>
              <w:spacing w:line="560" w:lineRule="exact"/>
              <w:rPr>
                <w:rFonts w:ascii="仿宋" w:eastAsia="仿宋" w:hAnsi="仿宋" w:cs="Times New Roman"/>
                <w:sz w:val="24"/>
              </w:rPr>
            </w:pPr>
          </w:p>
        </w:tc>
      </w:tr>
      <w:tr w:rsidR="004E7627" w:rsidTr="000D5680">
        <w:trPr>
          <w:trHeight w:val="1120"/>
        </w:trPr>
        <w:tc>
          <w:tcPr>
            <w:tcW w:w="938" w:type="dxa"/>
            <w:vMerge/>
            <w:tcBorders>
              <w:left w:val="single" w:sz="4" w:space="0" w:color="auto"/>
              <w:right w:val="single" w:sz="4" w:space="0" w:color="auto"/>
            </w:tcBorders>
            <w:vAlign w:val="center"/>
          </w:tcPr>
          <w:p w:rsidR="004E7627" w:rsidRDefault="004E7627" w:rsidP="000D5680">
            <w:pPr>
              <w:spacing w:line="300" w:lineRule="exact"/>
              <w:rPr>
                <w:rFonts w:ascii="Calibri" w:hAnsi="Calibri" w:cs="Times New Roman"/>
              </w:rPr>
            </w:pPr>
          </w:p>
        </w:tc>
        <w:tc>
          <w:tcPr>
            <w:tcW w:w="1890" w:type="dxa"/>
            <w:vMerge/>
            <w:tcBorders>
              <w:left w:val="single" w:sz="4" w:space="0" w:color="auto"/>
              <w:right w:val="single" w:sz="4" w:space="0" w:color="auto"/>
            </w:tcBorders>
            <w:vAlign w:val="center"/>
          </w:tcPr>
          <w:p w:rsidR="004E7627" w:rsidRDefault="004E7627" w:rsidP="000D5680">
            <w:pPr>
              <w:spacing w:line="300" w:lineRule="exact"/>
              <w:rPr>
                <w:rFonts w:ascii="Calibri" w:hAnsi="Calibri" w:cs="Times New Roman"/>
              </w:rPr>
            </w:pPr>
          </w:p>
        </w:tc>
        <w:tc>
          <w:tcPr>
            <w:tcW w:w="2463" w:type="dxa"/>
            <w:tcBorders>
              <w:top w:val="single" w:sz="4" w:space="0" w:color="auto"/>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r>
              <w:rPr>
                <w:rFonts w:ascii="仿宋_GB2312" w:hAnsi="仿宋_GB2312" w:cs="仿宋_GB2312" w:hint="eastAsia"/>
                <w:color w:val="000000"/>
                <w:sz w:val="24"/>
              </w:rPr>
              <w:t>30.落实前期保障措施。</w:t>
            </w:r>
          </w:p>
        </w:tc>
        <w:tc>
          <w:tcPr>
            <w:tcW w:w="5300" w:type="dxa"/>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3350" w:type="dxa"/>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r>
      <w:tr w:rsidR="004E7627" w:rsidTr="000D5680">
        <w:trPr>
          <w:trHeight w:val="1160"/>
        </w:trPr>
        <w:tc>
          <w:tcPr>
            <w:tcW w:w="938" w:type="dxa"/>
            <w:vMerge/>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1890" w:type="dxa"/>
            <w:vMerge/>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2463" w:type="dxa"/>
            <w:tcBorders>
              <w:top w:val="single" w:sz="4" w:space="0" w:color="auto"/>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r>
              <w:rPr>
                <w:rFonts w:ascii="仿宋_GB2312" w:hAnsi="仿宋_GB2312" w:cs="仿宋_GB2312" w:hint="eastAsia"/>
                <w:color w:val="000000"/>
                <w:sz w:val="24"/>
              </w:rPr>
              <w:t>31.严格方案编制审批。</w:t>
            </w:r>
          </w:p>
        </w:tc>
        <w:tc>
          <w:tcPr>
            <w:tcW w:w="5300" w:type="dxa"/>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3350" w:type="dxa"/>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r>
      <w:tr w:rsidR="004E7627" w:rsidTr="000D5680">
        <w:trPr>
          <w:trHeight w:val="1320"/>
        </w:trPr>
        <w:tc>
          <w:tcPr>
            <w:tcW w:w="938" w:type="dxa"/>
            <w:vMerge/>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1890" w:type="dxa"/>
            <w:vMerge/>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2463" w:type="dxa"/>
            <w:tcBorders>
              <w:top w:val="single" w:sz="4" w:space="0" w:color="auto"/>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r>
              <w:rPr>
                <w:rFonts w:ascii="仿宋_GB2312" w:hAnsi="仿宋_GB2312" w:cs="仿宋_GB2312" w:hint="eastAsia"/>
                <w:color w:val="000000"/>
                <w:sz w:val="24"/>
              </w:rPr>
              <w:t>32.全面推行风险主动公告。</w:t>
            </w:r>
          </w:p>
        </w:tc>
        <w:tc>
          <w:tcPr>
            <w:tcW w:w="5300" w:type="dxa"/>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3350" w:type="dxa"/>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r>
      <w:tr w:rsidR="004E7627" w:rsidTr="000D5680">
        <w:trPr>
          <w:trHeight w:val="1170"/>
        </w:trPr>
        <w:tc>
          <w:tcPr>
            <w:tcW w:w="938" w:type="dxa"/>
            <w:vMerge/>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1890" w:type="dxa"/>
            <w:vMerge/>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2463" w:type="dxa"/>
            <w:tcBorders>
              <w:top w:val="single" w:sz="4" w:space="0" w:color="auto"/>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r>
              <w:rPr>
                <w:rFonts w:ascii="仿宋_GB2312" w:hAnsi="仿宋_GB2312" w:cs="仿宋_GB2312" w:hint="eastAsia"/>
                <w:color w:val="000000"/>
                <w:sz w:val="24"/>
              </w:rPr>
              <w:t>33.严把方案交底关。</w:t>
            </w:r>
          </w:p>
        </w:tc>
        <w:tc>
          <w:tcPr>
            <w:tcW w:w="5300" w:type="dxa"/>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3350" w:type="dxa"/>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r>
      <w:tr w:rsidR="004E7627" w:rsidTr="000D5680">
        <w:trPr>
          <w:trHeight w:val="1450"/>
        </w:trPr>
        <w:tc>
          <w:tcPr>
            <w:tcW w:w="938" w:type="dxa"/>
            <w:vMerge/>
            <w:tcBorders>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1890" w:type="dxa"/>
            <w:vMerge/>
            <w:tcBorders>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2463" w:type="dxa"/>
            <w:tcBorders>
              <w:top w:val="single" w:sz="4" w:space="0" w:color="auto"/>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r>
              <w:rPr>
                <w:rFonts w:ascii="仿宋_GB2312" w:hAnsi="仿宋_GB2312" w:cs="仿宋_GB2312" w:hint="eastAsia"/>
                <w:color w:val="000000"/>
                <w:sz w:val="24"/>
              </w:rPr>
              <w:t>34.强化现场监督管控。</w:t>
            </w:r>
          </w:p>
        </w:tc>
        <w:tc>
          <w:tcPr>
            <w:tcW w:w="5300" w:type="dxa"/>
            <w:tcBorders>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3350" w:type="dxa"/>
            <w:tcBorders>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r>
      <w:tr w:rsidR="004E7627" w:rsidTr="000D5680">
        <w:trPr>
          <w:trHeight w:val="1685"/>
        </w:trPr>
        <w:tc>
          <w:tcPr>
            <w:tcW w:w="938" w:type="dxa"/>
            <w:vMerge w:val="restart"/>
            <w:tcBorders>
              <w:top w:val="single" w:sz="4" w:space="0" w:color="auto"/>
              <w:left w:val="single" w:sz="4" w:space="0" w:color="auto"/>
              <w:right w:val="single" w:sz="4" w:space="0" w:color="auto"/>
            </w:tcBorders>
            <w:vAlign w:val="center"/>
          </w:tcPr>
          <w:p w:rsidR="004E7627" w:rsidRDefault="004E7627" w:rsidP="000D5680">
            <w:pPr>
              <w:spacing w:line="300" w:lineRule="exact"/>
              <w:jc w:val="center"/>
              <w:rPr>
                <w:rFonts w:ascii="仿宋_GB2312" w:hAnsi="仿宋_GB2312" w:cs="仿宋_GB2312"/>
                <w:b/>
                <w:bCs/>
                <w:color w:val="000000"/>
                <w:sz w:val="24"/>
              </w:rPr>
            </w:pPr>
            <w:r>
              <w:rPr>
                <w:rFonts w:ascii="仿宋_GB2312" w:hAnsi="仿宋_GB2312" w:cs="仿宋_GB2312" w:hint="eastAsia"/>
                <w:b/>
                <w:bCs/>
                <w:color w:val="000000"/>
                <w:sz w:val="24"/>
              </w:rPr>
              <w:lastRenderedPageBreak/>
              <w:t>八</w:t>
            </w:r>
          </w:p>
        </w:tc>
        <w:tc>
          <w:tcPr>
            <w:tcW w:w="1890" w:type="dxa"/>
            <w:vMerge w:val="restart"/>
            <w:tcBorders>
              <w:top w:val="single" w:sz="4" w:space="0" w:color="auto"/>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b/>
                <w:bCs/>
                <w:color w:val="000000"/>
                <w:sz w:val="24"/>
              </w:rPr>
            </w:pPr>
            <w:r>
              <w:rPr>
                <w:rFonts w:ascii="仿宋_GB2312" w:hAnsi="仿宋_GB2312" w:cs="仿宋_GB2312" w:hint="eastAsia"/>
                <w:b/>
                <w:bCs/>
                <w:color w:val="000000"/>
                <w:sz w:val="24"/>
              </w:rPr>
              <w:t>持续开展企业安全生产标准化建设。</w:t>
            </w:r>
          </w:p>
        </w:tc>
        <w:tc>
          <w:tcPr>
            <w:tcW w:w="2463" w:type="dxa"/>
            <w:tcBorders>
              <w:top w:val="single" w:sz="4" w:space="0" w:color="auto"/>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r>
              <w:rPr>
                <w:rFonts w:ascii="仿宋_GB2312" w:hAnsi="仿宋_GB2312" w:cs="仿宋_GB2312" w:hint="eastAsia"/>
                <w:color w:val="000000"/>
                <w:sz w:val="24"/>
              </w:rPr>
              <w:t>35.在建项目每月开展不少于一次项目安全生产标准化的自评。</w:t>
            </w:r>
          </w:p>
        </w:tc>
        <w:tc>
          <w:tcPr>
            <w:tcW w:w="5300" w:type="dxa"/>
            <w:tcBorders>
              <w:top w:val="single" w:sz="4" w:space="0" w:color="auto"/>
              <w:left w:val="single" w:sz="4" w:space="0" w:color="auto"/>
              <w:right w:val="single" w:sz="4" w:space="0" w:color="auto"/>
            </w:tcBorders>
            <w:vAlign w:val="center"/>
          </w:tcPr>
          <w:p w:rsidR="004E7627" w:rsidRDefault="004E7627" w:rsidP="000D5680">
            <w:pPr>
              <w:spacing w:line="560" w:lineRule="exact"/>
              <w:rPr>
                <w:rFonts w:ascii="仿宋" w:eastAsia="仿宋" w:hAnsi="仿宋" w:cs="Times New Roman"/>
                <w:bCs/>
                <w:color w:val="000000"/>
                <w:sz w:val="24"/>
              </w:rPr>
            </w:pPr>
          </w:p>
        </w:tc>
        <w:tc>
          <w:tcPr>
            <w:tcW w:w="3350" w:type="dxa"/>
            <w:tcBorders>
              <w:top w:val="single" w:sz="4" w:space="0" w:color="auto"/>
              <w:left w:val="single" w:sz="4" w:space="0" w:color="auto"/>
              <w:right w:val="single" w:sz="4" w:space="0" w:color="auto"/>
            </w:tcBorders>
            <w:vAlign w:val="center"/>
          </w:tcPr>
          <w:p w:rsidR="004E7627" w:rsidRDefault="004E7627" w:rsidP="000D5680">
            <w:pPr>
              <w:spacing w:line="560" w:lineRule="exact"/>
              <w:rPr>
                <w:rFonts w:ascii="仿宋" w:eastAsia="仿宋" w:hAnsi="仿宋" w:cs="Times New Roman"/>
                <w:bCs/>
                <w:color w:val="000000"/>
                <w:sz w:val="24"/>
              </w:rPr>
            </w:pPr>
          </w:p>
        </w:tc>
      </w:tr>
      <w:tr w:rsidR="004E7627" w:rsidTr="000D5680">
        <w:trPr>
          <w:trHeight w:val="1815"/>
        </w:trPr>
        <w:tc>
          <w:tcPr>
            <w:tcW w:w="938" w:type="dxa"/>
            <w:vMerge/>
            <w:tcBorders>
              <w:left w:val="single" w:sz="4" w:space="0" w:color="auto"/>
              <w:right w:val="single" w:sz="4" w:space="0" w:color="auto"/>
            </w:tcBorders>
            <w:vAlign w:val="center"/>
          </w:tcPr>
          <w:p w:rsidR="004E7627" w:rsidRDefault="004E7627" w:rsidP="000D5680">
            <w:pPr>
              <w:spacing w:line="300" w:lineRule="exact"/>
              <w:rPr>
                <w:rFonts w:ascii="Calibri" w:hAnsi="Calibri" w:cs="Times New Roman"/>
              </w:rPr>
            </w:pPr>
          </w:p>
        </w:tc>
        <w:tc>
          <w:tcPr>
            <w:tcW w:w="1890" w:type="dxa"/>
            <w:vMerge/>
            <w:tcBorders>
              <w:left w:val="single" w:sz="4" w:space="0" w:color="auto"/>
              <w:right w:val="single" w:sz="4" w:space="0" w:color="auto"/>
            </w:tcBorders>
            <w:vAlign w:val="center"/>
          </w:tcPr>
          <w:p w:rsidR="004E7627" w:rsidRDefault="004E7627" w:rsidP="000D5680">
            <w:pPr>
              <w:spacing w:line="300" w:lineRule="exact"/>
              <w:rPr>
                <w:rFonts w:ascii="Calibri" w:hAnsi="Calibri" w:cs="Times New Roman"/>
              </w:rPr>
            </w:pPr>
          </w:p>
        </w:tc>
        <w:tc>
          <w:tcPr>
            <w:tcW w:w="2463" w:type="dxa"/>
            <w:tcBorders>
              <w:top w:val="single" w:sz="4" w:space="0" w:color="auto"/>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r>
              <w:rPr>
                <w:rFonts w:ascii="仿宋_GB2312" w:hAnsi="仿宋_GB2312" w:cs="仿宋_GB2312" w:hint="eastAsia"/>
                <w:color w:val="000000"/>
                <w:sz w:val="24"/>
              </w:rPr>
              <w:t>36.项目完工或办理终止施工手续的，要开展一次安全生产标准化总体性的自评。</w:t>
            </w:r>
          </w:p>
        </w:tc>
        <w:tc>
          <w:tcPr>
            <w:tcW w:w="5300" w:type="dxa"/>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3350" w:type="dxa"/>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r>
      <w:tr w:rsidR="004E7627" w:rsidTr="000D5680">
        <w:trPr>
          <w:trHeight w:val="1870"/>
        </w:trPr>
        <w:tc>
          <w:tcPr>
            <w:tcW w:w="938" w:type="dxa"/>
            <w:vMerge/>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1890" w:type="dxa"/>
            <w:vMerge/>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2463" w:type="dxa"/>
            <w:tcBorders>
              <w:top w:val="single" w:sz="4" w:space="0" w:color="auto"/>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r>
              <w:rPr>
                <w:rFonts w:ascii="仿宋_GB2312" w:hAnsi="仿宋_GB2312" w:cs="仿宋_GB2312" w:hint="eastAsia"/>
                <w:color w:val="000000"/>
                <w:sz w:val="24"/>
              </w:rPr>
              <w:t>37.每季度至少对在建项目安全生产标准化创建工作进行一次检查。</w:t>
            </w:r>
          </w:p>
        </w:tc>
        <w:tc>
          <w:tcPr>
            <w:tcW w:w="5300" w:type="dxa"/>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3350" w:type="dxa"/>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r>
      <w:tr w:rsidR="004E7627" w:rsidTr="000D5680">
        <w:trPr>
          <w:trHeight w:val="2170"/>
        </w:trPr>
        <w:tc>
          <w:tcPr>
            <w:tcW w:w="938" w:type="dxa"/>
            <w:vMerge/>
            <w:tcBorders>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1890" w:type="dxa"/>
            <w:vMerge/>
            <w:tcBorders>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2463" w:type="dxa"/>
            <w:tcBorders>
              <w:top w:val="single" w:sz="4" w:space="0" w:color="auto"/>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r>
              <w:rPr>
                <w:rFonts w:ascii="仿宋_GB2312" w:hAnsi="仿宋_GB2312" w:cs="仿宋_GB2312" w:hint="eastAsia"/>
                <w:color w:val="000000"/>
                <w:sz w:val="24"/>
              </w:rPr>
              <w:t>38.大力推进工程质量安全手册信息化应用，对施工过程、安全检查、隐患整改等环节实行信息化管理。</w:t>
            </w:r>
          </w:p>
        </w:tc>
        <w:tc>
          <w:tcPr>
            <w:tcW w:w="5300" w:type="dxa"/>
            <w:tcBorders>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3350" w:type="dxa"/>
            <w:tcBorders>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r>
      <w:tr w:rsidR="004E7627" w:rsidTr="000D5680">
        <w:trPr>
          <w:trHeight w:val="2080"/>
        </w:trPr>
        <w:tc>
          <w:tcPr>
            <w:tcW w:w="938" w:type="dxa"/>
            <w:vMerge w:val="restart"/>
            <w:tcBorders>
              <w:top w:val="single" w:sz="4" w:space="0" w:color="auto"/>
              <w:left w:val="single" w:sz="4" w:space="0" w:color="auto"/>
              <w:right w:val="single" w:sz="4" w:space="0" w:color="auto"/>
            </w:tcBorders>
            <w:vAlign w:val="center"/>
          </w:tcPr>
          <w:p w:rsidR="004E7627" w:rsidRDefault="004E7627" w:rsidP="000D5680">
            <w:pPr>
              <w:spacing w:line="300" w:lineRule="exact"/>
              <w:jc w:val="center"/>
              <w:rPr>
                <w:rFonts w:ascii="仿宋_GB2312" w:hAnsi="仿宋_GB2312" w:cs="仿宋_GB2312"/>
                <w:b/>
                <w:bCs/>
                <w:color w:val="000000"/>
                <w:sz w:val="24"/>
              </w:rPr>
            </w:pPr>
            <w:r>
              <w:rPr>
                <w:rFonts w:ascii="仿宋_GB2312" w:hAnsi="仿宋_GB2312" w:cs="仿宋_GB2312" w:hint="eastAsia"/>
                <w:b/>
                <w:bCs/>
                <w:color w:val="000000"/>
                <w:sz w:val="24"/>
              </w:rPr>
              <w:lastRenderedPageBreak/>
              <w:t>九</w:t>
            </w:r>
          </w:p>
        </w:tc>
        <w:tc>
          <w:tcPr>
            <w:tcW w:w="1890" w:type="dxa"/>
            <w:vMerge w:val="restart"/>
            <w:tcBorders>
              <w:top w:val="single" w:sz="4" w:space="0" w:color="auto"/>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b/>
                <w:bCs/>
                <w:color w:val="000000"/>
                <w:sz w:val="24"/>
              </w:rPr>
            </w:pPr>
            <w:r>
              <w:rPr>
                <w:rFonts w:ascii="仿宋_GB2312" w:hAnsi="仿宋_GB2312" w:cs="仿宋_GB2312" w:hint="eastAsia"/>
                <w:b/>
                <w:bCs/>
                <w:color w:val="000000"/>
                <w:sz w:val="24"/>
              </w:rPr>
              <w:t>全面推行全员安全教育培训。</w:t>
            </w:r>
          </w:p>
        </w:tc>
        <w:tc>
          <w:tcPr>
            <w:tcW w:w="2463" w:type="dxa"/>
            <w:tcBorders>
              <w:top w:val="single" w:sz="4" w:space="0" w:color="auto"/>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r>
              <w:rPr>
                <w:rFonts w:ascii="仿宋_GB2312" w:hAnsi="仿宋_GB2312" w:cs="仿宋_GB2312" w:hint="eastAsia"/>
                <w:color w:val="000000"/>
                <w:sz w:val="24"/>
              </w:rPr>
              <w:t>39.每季度至少进行1次全员培训。</w:t>
            </w:r>
          </w:p>
        </w:tc>
        <w:tc>
          <w:tcPr>
            <w:tcW w:w="5300" w:type="dxa"/>
            <w:tcBorders>
              <w:top w:val="single" w:sz="4" w:space="0" w:color="auto"/>
              <w:left w:val="single" w:sz="4" w:space="0" w:color="auto"/>
              <w:right w:val="single" w:sz="4" w:space="0" w:color="auto"/>
            </w:tcBorders>
            <w:vAlign w:val="center"/>
          </w:tcPr>
          <w:p w:rsidR="004E7627" w:rsidRDefault="004E7627" w:rsidP="000D5680">
            <w:pPr>
              <w:spacing w:line="560" w:lineRule="exact"/>
              <w:rPr>
                <w:rFonts w:ascii="仿宋" w:eastAsia="仿宋" w:hAnsi="仿宋" w:cs="Times New Roman"/>
                <w:bCs/>
                <w:color w:val="000000"/>
                <w:sz w:val="24"/>
              </w:rPr>
            </w:pPr>
          </w:p>
        </w:tc>
        <w:tc>
          <w:tcPr>
            <w:tcW w:w="3350" w:type="dxa"/>
            <w:tcBorders>
              <w:top w:val="single" w:sz="4" w:space="0" w:color="auto"/>
              <w:left w:val="single" w:sz="4" w:space="0" w:color="auto"/>
              <w:right w:val="single" w:sz="4" w:space="0" w:color="auto"/>
            </w:tcBorders>
            <w:vAlign w:val="center"/>
          </w:tcPr>
          <w:p w:rsidR="004E7627" w:rsidRDefault="004E7627" w:rsidP="000D5680">
            <w:pPr>
              <w:spacing w:line="560" w:lineRule="exact"/>
              <w:rPr>
                <w:rFonts w:ascii="仿宋" w:eastAsia="仿宋" w:hAnsi="仿宋" w:cs="Times New Roman"/>
                <w:bCs/>
                <w:color w:val="000000"/>
                <w:sz w:val="24"/>
              </w:rPr>
            </w:pPr>
          </w:p>
        </w:tc>
      </w:tr>
      <w:tr w:rsidR="004E7627" w:rsidTr="000D5680">
        <w:trPr>
          <w:trHeight w:val="2000"/>
        </w:trPr>
        <w:tc>
          <w:tcPr>
            <w:tcW w:w="938" w:type="dxa"/>
            <w:vMerge/>
            <w:tcBorders>
              <w:left w:val="single" w:sz="4" w:space="0" w:color="auto"/>
              <w:right w:val="single" w:sz="4" w:space="0" w:color="auto"/>
            </w:tcBorders>
            <w:vAlign w:val="center"/>
          </w:tcPr>
          <w:p w:rsidR="004E7627" w:rsidRDefault="004E7627" w:rsidP="000D5680">
            <w:pPr>
              <w:spacing w:line="300" w:lineRule="exact"/>
              <w:rPr>
                <w:rFonts w:ascii="Calibri" w:hAnsi="Calibri" w:cs="Times New Roman"/>
              </w:rPr>
            </w:pPr>
          </w:p>
        </w:tc>
        <w:tc>
          <w:tcPr>
            <w:tcW w:w="1890" w:type="dxa"/>
            <w:vMerge/>
            <w:tcBorders>
              <w:left w:val="single" w:sz="4" w:space="0" w:color="auto"/>
              <w:right w:val="single" w:sz="4" w:space="0" w:color="auto"/>
            </w:tcBorders>
            <w:vAlign w:val="center"/>
          </w:tcPr>
          <w:p w:rsidR="004E7627" w:rsidRDefault="004E7627" w:rsidP="000D5680">
            <w:pPr>
              <w:spacing w:line="300" w:lineRule="exact"/>
              <w:rPr>
                <w:rFonts w:ascii="Calibri" w:hAnsi="Calibri" w:cs="Times New Roman"/>
              </w:rPr>
            </w:pPr>
          </w:p>
        </w:tc>
        <w:tc>
          <w:tcPr>
            <w:tcW w:w="2463" w:type="dxa"/>
            <w:tcBorders>
              <w:top w:val="single" w:sz="4" w:space="0" w:color="auto"/>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r>
              <w:rPr>
                <w:rFonts w:ascii="仿宋_GB2312" w:hAnsi="仿宋_GB2312" w:cs="仿宋_GB2312" w:hint="eastAsia"/>
                <w:color w:val="000000"/>
                <w:sz w:val="24"/>
              </w:rPr>
              <w:t>40.每月至少进行1次关键岗位作业人员培训。</w:t>
            </w:r>
          </w:p>
        </w:tc>
        <w:tc>
          <w:tcPr>
            <w:tcW w:w="5300" w:type="dxa"/>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3350" w:type="dxa"/>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r>
      <w:tr w:rsidR="004E7627" w:rsidTr="000D5680">
        <w:trPr>
          <w:trHeight w:val="1810"/>
        </w:trPr>
        <w:tc>
          <w:tcPr>
            <w:tcW w:w="938" w:type="dxa"/>
            <w:vMerge/>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1890" w:type="dxa"/>
            <w:vMerge/>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2463" w:type="dxa"/>
            <w:tcBorders>
              <w:top w:val="single" w:sz="4" w:space="0" w:color="auto"/>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r>
              <w:rPr>
                <w:rFonts w:ascii="仿宋_GB2312" w:hAnsi="仿宋_GB2312" w:cs="仿宋_GB2312" w:hint="eastAsia"/>
                <w:color w:val="000000"/>
                <w:sz w:val="24"/>
              </w:rPr>
              <w:t>41.不参加安全培训的员工受到处理。</w:t>
            </w:r>
          </w:p>
        </w:tc>
        <w:tc>
          <w:tcPr>
            <w:tcW w:w="5300" w:type="dxa"/>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3350" w:type="dxa"/>
            <w:tcBorders>
              <w:left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r>
      <w:tr w:rsidR="004E7627" w:rsidTr="000D5680">
        <w:trPr>
          <w:trHeight w:val="1215"/>
        </w:trPr>
        <w:tc>
          <w:tcPr>
            <w:tcW w:w="938" w:type="dxa"/>
            <w:vMerge/>
            <w:tcBorders>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1890" w:type="dxa"/>
            <w:vMerge/>
            <w:tcBorders>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2463" w:type="dxa"/>
            <w:tcBorders>
              <w:top w:val="single" w:sz="4" w:space="0" w:color="auto"/>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r>
              <w:rPr>
                <w:rFonts w:ascii="仿宋_GB2312" w:hAnsi="仿宋_GB2312" w:cs="仿宋_GB2312" w:hint="eastAsia"/>
                <w:color w:val="000000"/>
                <w:sz w:val="24"/>
              </w:rPr>
              <w:t>42.在施工现场推行每</w:t>
            </w:r>
            <w:proofErr w:type="gramStart"/>
            <w:r>
              <w:rPr>
                <w:rFonts w:ascii="仿宋_GB2312" w:hAnsi="仿宋_GB2312" w:cs="仿宋_GB2312" w:hint="eastAsia"/>
                <w:color w:val="000000"/>
                <w:sz w:val="24"/>
              </w:rPr>
              <w:t>日班前晨会</w:t>
            </w:r>
            <w:proofErr w:type="gramEnd"/>
            <w:r>
              <w:rPr>
                <w:rFonts w:ascii="仿宋_GB2312" w:hAnsi="仿宋_GB2312" w:cs="仿宋_GB2312" w:hint="eastAsia"/>
                <w:color w:val="000000"/>
                <w:sz w:val="24"/>
              </w:rPr>
              <w:t>。</w:t>
            </w:r>
          </w:p>
        </w:tc>
        <w:tc>
          <w:tcPr>
            <w:tcW w:w="5300" w:type="dxa"/>
            <w:tcBorders>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c>
          <w:tcPr>
            <w:tcW w:w="3350" w:type="dxa"/>
            <w:tcBorders>
              <w:left w:val="single" w:sz="4" w:space="0" w:color="auto"/>
              <w:bottom w:val="single" w:sz="4" w:space="0" w:color="auto"/>
              <w:right w:val="single" w:sz="4" w:space="0" w:color="auto"/>
            </w:tcBorders>
            <w:vAlign w:val="center"/>
          </w:tcPr>
          <w:p w:rsidR="004E7627" w:rsidRDefault="004E7627" w:rsidP="000D5680">
            <w:pPr>
              <w:spacing w:line="300" w:lineRule="exact"/>
              <w:rPr>
                <w:rFonts w:ascii="仿宋_GB2312" w:hAnsi="仿宋_GB2312" w:cs="仿宋_GB2312"/>
                <w:color w:val="000000"/>
                <w:sz w:val="24"/>
              </w:rPr>
            </w:pPr>
          </w:p>
        </w:tc>
      </w:tr>
    </w:tbl>
    <w:p w:rsidR="004E7627" w:rsidRDefault="004E7627" w:rsidP="004E7627">
      <w:pPr>
        <w:jc w:val="center"/>
        <w:rPr>
          <w:rFonts w:ascii="小标宋" w:eastAsia="小标宋" w:hAnsi="小标宋" w:cs="Courier New"/>
          <w:kern w:val="0"/>
          <w:sz w:val="44"/>
          <w:szCs w:val="32"/>
        </w:rPr>
      </w:pPr>
    </w:p>
    <w:p w:rsidR="004E7627" w:rsidRDefault="004E7627" w:rsidP="004E7627">
      <w:pPr>
        <w:rPr>
          <w:rFonts w:ascii="仿宋_GB2312"/>
        </w:rPr>
      </w:pPr>
    </w:p>
    <w:p w:rsidR="004E7627" w:rsidRPr="004E7627" w:rsidRDefault="004E7627"/>
    <w:sectPr w:rsidR="004E7627" w:rsidRPr="004E7627">
      <w:headerReference w:type="even" r:id="rId4"/>
      <w:footerReference w:type="even" r:id="rId5"/>
      <w:footerReference w:type="default" r:id="rId6"/>
      <w:headerReference w:type="first" r:id="rId7"/>
      <w:footerReference w:type="first" r:id="rId8"/>
      <w:pgSz w:w="16838" w:h="11906" w:orient="landscape"/>
      <w:pgMar w:top="1588" w:right="1644" w:bottom="1474" w:left="1418" w:header="851" w:footer="992" w:gutter="0"/>
      <w:pgNumType w:fmt="numberInDash" w:start="1"/>
      <w:cols w:space="0"/>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小标宋">
    <w:altName w:val="微软雅黑"/>
    <w:charset w:val="86"/>
    <w:family w:val="auto"/>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556" w:rsidRDefault="004E762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556" w:rsidRDefault="004E7627">
    <w:pPr>
      <w:pStyle w:val="a5"/>
      <w:jc w:val="right"/>
      <w:rPr>
        <w:rFonts w:asciiTheme="minorEastAsia" w:eastAsiaTheme="minorEastAsia" w:hAnsiTheme="minorEastAsia"/>
        <w:sz w:val="28"/>
        <w:szCs w:val="28"/>
      </w:rPr>
    </w:pPr>
  </w:p>
  <w:p w:rsidR="00C74556" w:rsidRDefault="004E762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556" w:rsidRDefault="004E7627">
    <w:pPr>
      <w:pStyle w:val="a5"/>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556" w:rsidRDefault="004E762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556" w:rsidRDefault="004E762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627"/>
    <w:rsid w:val="004E7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B62F7-1997-4358-B2E3-96D37756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7627"/>
    <w:pPr>
      <w:widowControl w:val="0"/>
      <w:spacing w:line="600" w:lineRule="exact"/>
      <w:jc w:val="both"/>
    </w:pPr>
    <w:rPr>
      <w:rFonts w:eastAsia="仿宋_GB231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E762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rsid w:val="004E7627"/>
    <w:rPr>
      <w:rFonts w:eastAsia="仿宋_GB2312"/>
      <w:sz w:val="18"/>
      <w:szCs w:val="18"/>
    </w:rPr>
  </w:style>
  <w:style w:type="paragraph" w:styleId="a5">
    <w:name w:val="footer"/>
    <w:basedOn w:val="a"/>
    <w:link w:val="a6"/>
    <w:uiPriority w:val="99"/>
    <w:rsid w:val="004E7627"/>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4E7627"/>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江定倍</dc:creator>
  <cp:keywords/>
  <dc:description/>
  <cp:lastModifiedBy>江定倍</cp:lastModifiedBy>
  <cp:revision>1</cp:revision>
  <dcterms:created xsi:type="dcterms:W3CDTF">2021-05-31T08:12:00Z</dcterms:created>
  <dcterms:modified xsi:type="dcterms:W3CDTF">2021-05-31T08:12:00Z</dcterms:modified>
</cp:coreProperties>
</file>