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470"/>
        <w:gridCol w:w="2195"/>
        <w:gridCol w:w="85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长虹科技大厦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南山区高新园科技南十二路18号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四川长虹物业服务有限责任公司深圳分公司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71.73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南山智园崇文园区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深圳市南山区桃源街道留仙大道3370号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深圳市南山智慧园区运营服务有限公司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85.8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天峦湖花园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深圳市坪山区马峦北路8号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深圳市泰富华物业管理有限公司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77.35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6D539D4"/>
    <w:rsid w:val="177A74BB"/>
    <w:rsid w:val="178E47D7"/>
    <w:rsid w:val="1AAB5336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2021-12-08T10:14:20Z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CFD7745FFBF44E3EB891A046F5EE23C5</vt:lpwstr>
  </property>
</Properties>
</file>