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注：请申报企业务必仔细阅读操作细则，熟悉流程和规则，如未按有关要求办理，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</w:rPr>
        <w:t>将由企业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  <w:lang w:val="en-US" w:eastAsia="zh-CN"/>
        </w:rPr>
        <w:t>自行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</w:rPr>
        <w:t>承担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  <w:lang w:val="en-US" w:eastAsia="zh-CN"/>
        </w:rPr>
        <w:t>一切后果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30"/>
          <w:szCs w:val="30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）</w:t>
      </w:r>
    </w:p>
    <w:p>
      <w:pPr>
        <w:spacing w:line="48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ascii="宋体" w:hAnsi="宋体" w:eastAsia="宋体" w:cs="宋体"/>
          <w:b/>
          <w:bCs/>
          <w:sz w:val="44"/>
          <w:szCs w:val="44"/>
          <w:lang w:eastAsia="zh-Hans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建筑业企业资质核查平台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Hans"/>
        </w:rPr>
        <w:t>操作细则</w:t>
      </w:r>
    </w:p>
    <w:p>
      <w:pPr>
        <w:spacing w:line="480" w:lineRule="auto"/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spacing w:line="480" w:lineRule="auto"/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一、平台说明</w:t>
      </w:r>
    </w:p>
    <w:p>
      <w:pPr>
        <w:pStyle w:val="5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kern w:val="2"/>
          <w:sz w:val="32"/>
          <w:szCs w:val="32"/>
          <w:highlight w:val="none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为加强事中事后监管，市住房建设局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将通过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“建筑业企业资质核查平台”，对建筑业企业（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含以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告知承诺制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取得资质的企业和存量企业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）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开展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资质动态核查。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eastAsia="zh-Hans"/>
        </w:rPr>
        <w:t>密码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将以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eastAsia="zh-Hans"/>
        </w:rPr>
        <w:t>短信形式告知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核查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  <w:lang w:val="en-US" w:eastAsia="zh-CN"/>
        </w:rPr>
        <w:t>企业联系人（以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“三库一平台”系统中登记的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  <w:lang w:val="en-US" w:eastAsia="zh-CN"/>
        </w:rPr>
        <w:t>企业联系人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为准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  <w:lang w:val="en-US" w:eastAsia="zh-CN"/>
        </w:rPr>
        <w:t>）</w:t>
      </w:r>
      <w:r>
        <w:rPr>
          <w:rFonts w:hint="eastAsia" w:ascii="仿宋_GB2312" w:eastAsia="仿宋_GB2312" w:cstheme="minorBidi"/>
          <w:kern w:val="2"/>
          <w:sz w:val="32"/>
          <w:szCs w:val="32"/>
          <w:highlight w:val="none"/>
        </w:rPr>
        <w:t>，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企业联系人信息如有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更新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，应及时在“三库一平台”系统进行修改，如联系人信息未及时更新导致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无法进行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资质动态核查，将由企业承担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  <w:lang w:val="en-US" w:eastAsia="zh-CN"/>
        </w:rPr>
        <w:t>一切后果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。</w:t>
      </w:r>
    </w:p>
    <w:p>
      <w:pPr>
        <w:pStyle w:val="5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b/>
          <w:bCs/>
          <w:kern w:val="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（一）</w:t>
      </w: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highlight w:val="none"/>
          <w:lang w:val="en-US" w:eastAsia="zh-CN"/>
        </w:rPr>
        <w:t>平台</w:t>
      </w: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highlight w:val="none"/>
          <w:lang w:eastAsia="zh-Hans"/>
        </w:rPr>
        <w:t>登录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”无需安装，在电脑上使用浏览器访问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网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址https://ishenjian.szsti.org/cqua即可，账号</w:t>
      </w:r>
      <w:r>
        <w:rPr>
          <w:rFonts w:hint="eastAsia" w:ascii="仿宋_GB2312" w:eastAsia="仿宋_GB2312"/>
          <w:sz w:val="32"/>
          <w:szCs w:val="32"/>
          <w:highlight w:val="none"/>
        </w:rPr>
        <w:t>为企业统一信用代码，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若企业忘记密码，可点击登录页面的“忘记密码”通过短信验证进行密码重置。企业登录界面如下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4964430" cy="2401570"/>
            <wp:effectExtent l="0" t="0" r="1397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（二）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确认企业</w:t>
      </w:r>
      <w:r>
        <w:rPr>
          <w:rFonts w:hint="eastAsia" w:ascii="仿宋_GB2312" w:eastAsia="仿宋_GB2312"/>
          <w:b/>
          <w:bCs/>
          <w:sz w:val="32"/>
          <w:szCs w:val="32"/>
        </w:rPr>
        <w:t>基本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信息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企业首次登录需先在“基本情况”页面确认企业基本信息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如企业基本信息有误需前往</w:t>
      </w:r>
      <w:r>
        <w:rPr>
          <w:rFonts w:hint="eastAsia" w:ascii="仿宋_GB2312" w:eastAsia="仿宋_GB2312"/>
          <w:sz w:val="32"/>
          <w:szCs w:val="32"/>
          <w:highlight w:val="none"/>
        </w:rPr>
        <w:t>“三库一平台”系统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可点击页面右上角“同步三库企业信息”按钮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55875"/>
            <wp:effectExtent l="0" t="0" r="1270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eastAsia="zh-Hans"/>
        </w:rPr>
      </w:pPr>
      <w:r>
        <w:drawing>
          <wp:inline distT="0" distB="0" distL="114300" distR="114300">
            <wp:extent cx="5266690" cy="2548890"/>
            <wp:effectExtent l="0" t="0" r="16510" b="165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yellow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后续如需修改企业联系人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需在企业“基本情况”页面进行修改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账号密码将以短信形式发送给企业新联系人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核查期间确保手机畅通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4310" cy="2552700"/>
            <wp:effectExtent l="0" t="0" r="889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（三）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上传企业</w:t>
      </w:r>
      <w:r>
        <w:rPr>
          <w:rFonts w:hint="eastAsia" w:ascii="仿宋_GB2312" w:eastAsia="仿宋_GB2312"/>
          <w:b/>
          <w:bCs/>
          <w:sz w:val="32"/>
          <w:szCs w:val="32"/>
        </w:rPr>
        <w:t>营业执照及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视频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确认</w:t>
      </w:r>
      <w:r>
        <w:rPr>
          <w:rFonts w:hint="eastAsia" w:ascii="仿宋_GB2312" w:eastAsia="仿宋_GB2312"/>
          <w:sz w:val="32"/>
          <w:szCs w:val="32"/>
          <w:lang w:eastAsia="zh-Hans"/>
        </w:rPr>
        <w:t>基本信息</w:t>
      </w:r>
      <w:r>
        <w:rPr>
          <w:rFonts w:hint="eastAsia" w:ascii="仿宋_GB2312" w:eastAsia="仿宋_GB2312"/>
          <w:sz w:val="32"/>
          <w:szCs w:val="32"/>
        </w:rPr>
        <w:t>后，需</w:t>
      </w:r>
      <w:r>
        <w:rPr>
          <w:rFonts w:hint="eastAsia" w:ascii="仿宋_GB2312" w:eastAsia="仿宋_GB2312"/>
          <w:sz w:val="32"/>
          <w:szCs w:val="32"/>
          <w:lang w:eastAsia="zh-Hans"/>
        </w:rPr>
        <w:t>上传</w:t>
      </w:r>
      <w:r>
        <w:rPr>
          <w:rFonts w:hint="eastAsia" w:ascii="仿宋_GB2312" w:eastAsia="仿宋_GB2312"/>
          <w:sz w:val="32"/>
          <w:szCs w:val="32"/>
        </w:rPr>
        <w:t>字体清晰的企业</w:t>
      </w:r>
      <w:r>
        <w:rPr>
          <w:rFonts w:hint="eastAsia" w:ascii="仿宋_GB2312" w:eastAsia="仿宋_GB2312"/>
          <w:sz w:val="32"/>
          <w:szCs w:val="32"/>
          <w:lang w:eastAsia="zh-Hans"/>
        </w:rPr>
        <w:t>营业执照，</w:t>
      </w:r>
      <w:r>
        <w:rPr>
          <w:rFonts w:hint="eastAsia" w:ascii="仿宋_GB2312" w:eastAsia="仿宋_GB2312"/>
          <w:sz w:val="32"/>
          <w:szCs w:val="32"/>
        </w:rPr>
        <w:t>成功</w:t>
      </w:r>
      <w:r>
        <w:rPr>
          <w:rFonts w:hint="eastAsia" w:ascii="仿宋_GB2312" w:eastAsia="仿宋_GB2312"/>
          <w:sz w:val="32"/>
          <w:szCs w:val="32"/>
          <w:lang w:eastAsia="zh-Hans"/>
        </w:rPr>
        <w:t>上传完成后将跳转至“企业视频”页面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点击页面“视频上传”按钮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参照页面的视频模板进行企业视频上传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0500" cy="2555875"/>
            <wp:effectExtent l="0" t="0" r="1270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567305"/>
            <wp:effectExtent l="0" t="0" r="16510" b="234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58715" cy="2404745"/>
            <wp:effectExtent l="0" t="0" r="19685" b="825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25340" cy="2225675"/>
            <wp:effectExtent l="0" t="0" r="22860" b="952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4653280" cy="2253615"/>
            <wp:effectExtent l="0" t="0" r="20320" b="698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、</w:t>
      </w:r>
      <w:r>
        <w:rPr>
          <w:rFonts w:hint="eastAsia" w:ascii="仿宋_GB2312" w:eastAsia="仿宋_GB2312"/>
          <w:b/>
          <w:bCs/>
          <w:sz w:val="32"/>
          <w:szCs w:val="32"/>
        </w:rPr>
        <w:t>资质动态核查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（一）首次申请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资质企业</w:t>
      </w:r>
      <w:r>
        <w:rPr>
          <w:rFonts w:hint="eastAsia" w:ascii="仿宋_GB2312" w:eastAsia="仿宋_GB2312"/>
          <w:b/>
          <w:bCs/>
          <w:sz w:val="32"/>
          <w:szCs w:val="32"/>
        </w:rPr>
        <w:t>核查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（告知承诺制）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设置打卡人员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（1）完成企业信息确认及上传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企业视频</w:t>
      </w:r>
      <w:r>
        <w:rPr>
          <w:rFonts w:hint="eastAsia" w:ascii="仿宋_GB2312" w:eastAsia="仿宋_GB2312"/>
          <w:sz w:val="32"/>
          <w:szCs w:val="32"/>
          <w:highlight w:val="none"/>
        </w:rPr>
        <w:t>后，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点击“动态核查”模块查看当前动态核查任务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  <w:highlight w:val="none"/>
        </w:rPr>
        <w:t>应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在资质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证书发证日期起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十个月内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发起人员打卡，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点击“设置打卡人员”选择打卡人员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页面将展示企业的注册人员和职称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列表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  <w:highlight w:val="none"/>
        </w:rPr>
        <w:t>企业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</w:rPr>
        <w:t>有变更或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信息有误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可前往</w:t>
      </w:r>
      <w:r>
        <w:rPr>
          <w:rFonts w:hint="eastAsia" w:ascii="仿宋_GB2312" w:eastAsia="仿宋_GB2312"/>
          <w:sz w:val="32"/>
          <w:szCs w:val="32"/>
          <w:highlight w:val="none"/>
        </w:rPr>
        <w:t>“三库一平台”系统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进行修改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可点击页面右上角“同步三库人员资质”按钮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同步</w:t>
      </w:r>
      <w:r>
        <w:rPr>
          <w:rFonts w:hint="eastAsia" w:ascii="仿宋_GB2312" w:eastAsia="仿宋_GB2312"/>
          <w:sz w:val="32"/>
          <w:szCs w:val="32"/>
          <w:highlight w:val="none"/>
        </w:rPr>
        <w:t>后返回“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动态核查</w:t>
      </w:r>
      <w:r>
        <w:rPr>
          <w:rFonts w:hint="eastAsia" w:ascii="仿宋_GB2312" w:eastAsia="仿宋_GB2312"/>
          <w:sz w:val="32"/>
          <w:szCs w:val="32"/>
          <w:highlight w:val="none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模块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037455" cy="2438400"/>
            <wp:effectExtent l="0" t="0" r="17145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259705" cy="2567305"/>
            <wp:effectExtent l="0" t="0" r="23495" b="234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274310" cy="25558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5270500" cy="2559685"/>
            <wp:effectExtent l="0" t="0" r="12700" b="57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2.打卡人员及数量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（1）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已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选择打卡人员人数不少于资质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技术人员总和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其中注册人员不少于资质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</w:t>
      </w:r>
      <w:r>
        <w:rPr>
          <w:rFonts w:hint="eastAsia" w:ascii="仿宋_GB2312" w:eastAsia="仿宋_GB2312"/>
          <w:sz w:val="32"/>
          <w:szCs w:val="32"/>
          <w:highlight w:val="none"/>
        </w:rPr>
        <w:t>。所选人员必须为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注册人员</w:t>
      </w:r>
      <w:r>
        <w:rPr>
          <w:rFonts w:hint="eastAsia" w:ascii="仿宋_GB2312" w:eastAsia="仿宋_GB2312"/>
          <w:sz w:val="32"/>
          <w:szCs w:val="32"/>
          <w:highlight w:val="none"/>
        </w:rPr>
        <w:t>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技术负责人必选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（2）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未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选择打卡人员为资质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所需的所有注册人员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技术负责人必选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3.上传打卡人员证件并提交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将需打卡的人员相关</w:t>
      </w:r>
      <w:r>
        <w:rPr>
          <w:rFonts w:hint="eastAsia" w:ascii="仿宋_GB2312" w:eastAsia="仿宋_GB2312"/>
          <w:sz w:val="32"/>
          <w:szCs w:val="32"/>
        </w:rPr>
        <w:t>注册证或职称证</w:t>
      </w:r>
      <w:r>
        <w:rPr>
          <w:rFonts w:hint="eastAsia" w:ascii="仿宋_GB2312" w:eastAsia="仿宋_GB2312"/>
          <w:sz w:val="32"/>
          <w:szCs w:val="32"/>
          <w:lang w:eastAsia="zh-Hans"/>
        </w:rPr>
        <w:t>进行上传</w:t>
      </w:r>
      <w:r>
        <w:rPr>
          <w:rFonts w:hint="eastAsia"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  <w:lang w:eastAsia="zh-Hans"/>
        </w:rPr>
        <w:t>勾选提交</w:t>
      </w:r>
      <w:r>
        <w:rPr>
          <w:rFonts w:ascii="仿宋_GB2312" w:eastAsia="仿宋_GB2312"/>
          <w:sz w:val="32"/>
          <w:szCs w:val="32"/>
          <w:lang w:eastAsia="zh-Hans"/>
        </w:rPr>
        <w:t>（</w:t>
      </w:r>
      <w:r>
        <w:rPr>
          <w:rFonts w:hint="eastAsia" w:ascii="仿宋_GB2312" w:eastAsia="仿宋_GB2312"/>
          <w:sz w:val="32"/>
          <w:szCs w:val="32"/>
          <w:lang w:eastAsia="zh-Hans"/>
        </w:rPr>
        <w:t>未上传证件无法勾选该人员进行打卡</w:t>
      </w:r>
      <w:r>
        <w:rPr>
          <w:rFonts w:ascii="仿宋_GB2312" w:eastAsia="仿宋_GB2312"/>
          <w:sz w:val="32"/>
          <w:szCs w:val="32"/>
          <w:lang w:eastAsia="zh-Hans"/>
        </w:rPr>
        <w:t>），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打卡人员名单将提交至</w:t>
      </w:r>
      <w:r>
        <w:rPr>
          <w:rFonts w:hint="eastAsia" w:ascii="仿宋_GB2312" w:eastAsia="仿宋_GB2312"/>
          <w:sz w:val="32"/>
          <w:szCs w:val="32"/>
        </w:rPr>
        <w:t>核查部门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企业提交后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核查部门将对企业提交的人员材料进行审核。</w:t>
      </w:r>
      <w:r>
        <w:rPr>
          <w:rFonts w:hint="eastAsia" w:ascii="仿宋_GB2312" w:eastAsia="仿宋_GB2312"/>
          <w:sz w:val="32"/>
          <w:szCs w:val="32"/>
          <w:highlight w:val="none"/>
        </w:rPr>
        <w:t>核查部门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审核后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提交的打卡人员将不可修改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67305"/>
            <wp:effectExtent l="0" t="0" r="6350" b="44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880" cy="2563495"/>
            <wp:effectExtent l="0" t="0" r="20320" b="190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lang w:eastAsia="zh-Hans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559685"/>
            <wp:effectExtent l="0" t="0" r="16510" b="57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eastAsia="zh-Hans"/>
        </w:rPr>
      </w:pPr>
      <w:r>
        <w:drawing>
          <wp:inline distT="0" distB="0" distL="114300" distR="114300">
            <wp:extent cx="5263515" cy="2564765"/>
            <wp:effectExtent l="0" t="0" r="19685" b="63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4.人员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打卡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打卡人员经</w:t>
      </w:r>
      <w:r>
        <w:rPr>
          <w:rFonts w:hint="eastAsia" w:ascii="仿宋_GB2312" w:eastAsia="仿宋_GB2312"/>
          <w:sz w:val="32"/>
          <w:szCs w:val="32"/>
          <w:lang w:eastAsia="zh-Hans"/>
        </w:rPr>
        <w:t>审核后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审核结果会以短信形式发送至企业联系人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审核不通过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企业需</w:t>
      </w:r>
      <w:r>
        <w:rPr>
          <w:rFonts w:hint="eastAsia" w:ascii="仿宋_GB2312" w:eastAsia="仿宋_GB2312"/>
          <w:sz w:val="32"/>
          <w:szCs w:val="32"/>
        </w:rPr>
        <w:t>根据审核意见</w:t>
      </w:r>
      <w:r>
        <w:rPr>
          <w:rFonts w:hint="eastAsia" w:ascii="仿宋_GB2312" w:eastAsia="仿宋_GB2312"/>
          <w:sz w:val="32"/>
          <w:szCs w:val="32"/>
          <w:lang w:eastAsia="zh-Hans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“建筑业企业资质核查平台”</w:t>
      </w:r>
      <w:r>
        <w:rPr>
          <w:rFonts w:hint="eastAsia" w:ascii="仿宋_GB2312" w:eastAsia="仿宋_GB2312"/>
          <w:sz w:val="32"/>
          <w:szCs w:val="32"/>
          <w:lang w:eastAsia="zh-Hans"/>
        </w:rPr>
        <w:t>重新设置打卡人员并提交审核</w:t>
      </w:r>
      <w:r>
        <w:rPr>
          <w:rFonts w:ascii="仿宋_GB2312" w:eastAsia="仿宋_GB2312"/>
          <w:sz w:val="32"/>
          <w:szCs w:val="32"/>
          <w:lang w:eastAsia="zh-Hans"/>
        </w:rPr>
        <w:t>；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则正式开启打卡任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所选打卡人员需前往企业注册地址使用“i深建”小程序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点击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“企业打卡”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通过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人脸识别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进行打卡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打卡时限为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经</w:t>
      </w:r>
      <w:r>
        <w:rPr>
          <w:rFonts w:hint="eastAsia" w:ascii="仿宋_GB2312" w:eastAsia="仿宋_GB2312"/>
          <w:sz w:val="32"/>
          <w:szCs w:val="32"/>
          <w:lang w:eastAsia="zh-Hans"/>
        </w:rPr>
        <w:t>审核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一个月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内（所选人员经审核后需在一个月内全部完成打卡）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所有选定的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打卡人员在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规定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期限完成打卡，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则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通过企业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资质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核查。如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企业未在规定时间内申请打卡或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打卡人员在规定期限未完成打卡，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企业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资</w:t>
      </w:r>
      <w:r>
        <w:rPr>
          <w:rFonts w:ascii="仿宋_GB2312" w:eastAsia="仿宋_GB2312"/>
          <w:sz w:val="32"/>
          <w:szCs w:val="32"/>
          <w:lang w:eastAsia="zh-Hans"/>
        </w:rPr>
        <w:t>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证书</w:t>
      </w:r>
      <w:r>
        <w:rPr>
          <w:rFonts w:ascii="仿宋_GB2312" w:eastAsia="仿宋_GB2312"/>
          <w:sz w:val="32"/>
          <w:szCs w:val="32"/>
          <w:lang w:eastAsia="zh-Hans"/>
        </w:rPr>
        <w:t>到期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ascii="仿宋_GB2312" w:eastAsia="仿宋_GB2312"/>
          <w:sz w:val="32"/>
          <w:szCs w:val="32"/>
          <w:lang w:eastAsia="zh-Hans"/>
        </w:rPr>
        <w:t>将自动失效。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74310" cy="2563495"/>
            <wp:effectExtent l="0" t="0" r="8890" b="190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5270500" cy="2542540"/>
            <wp:effectExtent l="0" t="0" r="12700" b="2286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66690" cy="2559685"/>
            <wp:effectExtent l="0" t="0" r="16510" b="571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  <w:lang w:eastAsia="zh-Hans"/>
        </w:rPr>
        <w:t>存量资质企业</w:t>
      </w:r>
      <w:r>
        <w:rPr>
          <w:rFonts w:hint="eastAsia" w:ascii="仿宋_GB2312" w:eastAsia="仿宋_GB2312"/>
          <w:b/>
          <w:bCs/>
          <w:sz w:val="32"/>
          <w:szCs w:val="32"/>
        </w:rPr>
        <w:t>日常动态核查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市住房建设局将对</w:t>
      </w:r>
      <w:r>
        <w:rPr>
          <w:rFonts w:hint="eastAsia" w:ascii="仿宋_GB2312" w:hAnsi="仿宋_GB2312" w:eastAsia="仿宋_GB2312" w:cs="仿宋_GB2312"/>
          <w:color w:val="000000"/>
          <w:spacing w:val="-3"/>
          <w:sz w:val="32"/>
          <w:szCs w:val="32"/>
        </w:rPr>
        <w:t>在我市发生施工生产安全事故、存在拖欠工人工资、转包、违法分包、资质挂靠、取得资质证书后长期无正常经营、被投诉举报的企业列为日常重点</w:t>
      </w:r>
      <w:r>
        <w:rPr>
          <w:rFonts w:hint="eastAsia" w:ascii="仿宋_GB2312" w:hAnsi="仿宋_GB2312" w:eastAsia="仿宋_GB2312" w:cs="仿宋_GB2312"/>
          <w:color w:val="000000"/>
          <w:spacing w:val="-3"/>
          <w:sz w:val="32"/>
          <w:szCs w:val="32"/>
          <w:lang w:val="en-US" w:eastAsia="zh-CN"/>
        </w:rPr>
        <w:t>核</w:t>
      </w:r>
      <w:r>
        <w:rPr>
          <w:rFonts w:hint="eastAsia" w:ascii="仿宋_GB2312" w:hAnsi="仿宋_GB2312" w:eastAsia="仿宋_GB2312" w:cs="仿宋_GB2312"/>
          <w:color w:val="000000"/>
          <w:spacing w:val="-3"/>
          <w:sz w:val="32"/>
          <w:szCs w:val="32"/>
        </w:rPr>
        <w:t>查对象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</w:rPr>
        <w:t>短信形式告知</w:t>
      </w:r>
      <w:r>
        <w:rPr>
          <w:rFonts w:hint="eastAsia" w:ascii="仿宋_GB2312" w:eastAsia="仿宋_GB2312"/>
          <w:sz w:val="32"/>
          <w:szCs w:val="32"/>
        </w:rPr>
        <w:t>企业联系人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开展资质动态核查，被核查企业应在自收到核查短信起一个月内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发起申请人员打卡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设置打卡人员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（1）完成企业信息确认及上传</w:t>
      </w:r>
      <w:r>
        <w:rPr>
          <w:rFonts w:hint="eastAsia" w:ascii="仿宋_GB2312" w:eastAsia="仿宋_GB2312"/>
          <w:sz w:val="32"/>
          <w:szCs w:val="32"/>
          <w:lang w:eastAsia="zh-Hans"/>
        </w:rPr>
        <w:t>企业视频</w:t>
      </w:r>
      <w:r>
        <w:rPr>
          <w:rFonts w:hint="eastAsia" w:ascii="仿宋_GB2312" w:eastAsia="仿宋_GB2312"/>
          <w:sz w:val="32"/>
          <w:szCs w:val="32"/>
        </w:rPr>
        <w:t>后，</w:t>
      </w:r>
      <w:r>
        <w:rPr>
          <w:rFonts w:hint="eastAsia" w:ascii="仿宋_GB2312" w:eastAsia="仿宋_GB2312"/>
          <w:sz w:val="32"/>
          <w:szCs w:val="32"/>
          <w:lang w:eastAsia="zh-Hans"/>
        </w:rPr>
        <w:t>点击“动态核查”模块查看当前动态核查任务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点击“设置打卡人员”选择打卡人员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页面将展示企业的注册人员和职称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列表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  <w:highlight w:val="none"/>
        </w:rPr>
        <w:t>企业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</w:rPr>
        <w:t>有变更或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信息有误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可前往</w:t>
      </w:r>
      <w:r>
        <w:rPr>
          <w:rFonts w:hint="eastAsia" w:ascii="仿宋_GB2312" w:eastAsia="仿宋_GB2312"/>
          <w:sz w:val="32"/>
          <w:szCs w:val="32"/>
          <w:highlight w:val="none"/>
        </w:rPr>
        <w:t>“三库一平台”系统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进行修改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可点击页面右上角“同步三库人员资质”按钮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同步</w:t>
      </w:r>
      <w:r>
        <w:rPr>
          <w:rFonts w:hint="eastAsia" w:ascii="仿宋_GB2312" w:eastAsia="仿宋_GB2312"/>
          <w:sz w:val="32"/>
          <w:szCs w:val="32"/>
          <w:highlight w:val="none"/>
        </w:rPr>
        <w:t>后返回“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动态核查</w:t>
      </w:r>
      <w:r>
        <w:rPr>
          <w:rFonts w:hint="eastAsia" w:ascii="仿宋_GB2312" w:eastAsia="仿宋_GB2312"/>
          <w:sz w:val="32"/>
          <w:szCs w:val="32"/>
          <w:highlight w:val="none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模块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drawing>
          <wp:inline distT="0" distB="0" distL="114300" distR="114300">
            <wp:extent cx="5037455" cy="2438400"/>
            <wp:effectExtent l="0" t="0" r="10795" b="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59705" cy="2567305"/>
            <wp:effectExtent l="0" t="0" r="17145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74310" cy="2555875"/>
            <wp:effectExtent l="0" t="0" r="2540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70500" cy="2559685"/>
            <wp:effectExtent l="0" t="0" r="6350" b="1206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2.打卡人员及数量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（1）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已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选择打卡人员人数不少于资质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技术人员总和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其中注册人员不少于资质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所需注册人员的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不少于资质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50%</w:t>
      </w:r>
      <w:r>
        <w:rPr>
          <w:rFonts w:hint="eastAsia" w:ascii="仿宋_GB2312" w:eastAsia="仿宋_GB2312"/>
          <w:sz w:val="32"/>
          <w:szCs w:val="32"/>
          <w:highlight w:val="none"/>
        </w:rPr>
        <w:t>。所选人员必须为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注册人员</w:t>
      </w:r>
      <w:r>
        <w:rPr>
          <w:rFonts w:hint="eastAsia" w:ascii="仿宋_GB2312" w:eastAsia="仿宋_GB2312"/>
          <w:sz w:val="32"/>
          <w:szCs w:val="32"/>
          <w:highlight w:val="none"/>
        </w:rPr>
        <w:t>或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其中技术负责人必选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（2）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未</w:t>
      </w:r>
      <w:r>
        <w:rPr>
          <w:rFonts w:hint="eastAsia" w:ascii="仿宋_GB2312" w:eastAsia="仿宋_GB2312"/>
          <w:sz w:val="32"/>
          <w:szCs w:val="32"/>
          <w:highlight w:val="none"/>
        </w:rPr>
        <w:t>取得安全生产许可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  <w:highlight w:val="none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选择打卡人员为资质</w:t>
      </w:r>
      <w:r>
        <w:rPr>
          <w:rFonts w:hint="eastAsia" w:ascii="仿宋_GB2312" w:eastAsia="仿宋_GB2312"/>
          <w:sz w:val="32"/>
          <w:szCs w:val="32"/>
          <w:highlight w:val="none"/>
        </w:rPr>
        <w:t>标准要求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所需的所有注册人员</w:t>
      </w:r>
      <w:r>
        <w:rPr>
          <w:rFonts w:hint="eastAsia" w:ascii="仿宋_GB2312" w:eastAsia="仿宋_GB2312"/>
          <w:sz w:val="32"/>
          <w:szCs w:val="32"/>
          <w:highlight w:val="none"/>
        </w:rPr>
        <w:t>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职称</w:t>
      </w:r>
      <w:r>
        <w:rPr>
          <w:rFonts w:hint="eastAsia" w:ascii="仿宋_GB2312" w:eastAsia="仿宋_GB2312"/>
          <w:sz w:val="32"/>
          <w:szCs w:val="32"/>
          <w:highlight w:val="none"/>
        </w:rPr>
        <w:t>技术人员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其中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技术负责人必选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3.上传打卡人员证件并提交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将需打卡的人员相关</w:t>
      </w:r>
      <w:r>
        <w:rPr>
          <w:rFonts w:hint="eastAsia" w:ascii="仿宋_GB2312" w:eastAsia="仿宋_GB2312"/>
          <w:sz w:val="32"/>
          <w:szCs w:val="32"/>
        </w:rPr>
        <w:t>注册证或职称证</w:t>
      </w:r>
      <w:r>
        <w:rPr>
          <w:rFonts w:hint="eastAsia" w:ascii="仿宋_GB2312" w:eastAsia="仿宋_GB2312"/>
          <w:sz w:val="32"/>
          <w:szCs w:val="32"/>
          <w:lang w:eastAsia="zh-Hans"/>
        </w:rPr>
        <w:t>进行上传</w:t>
      </w:r>
      <w:r>
        <w:rPr>
          <w:rFonts w:hint="eastAsia"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  <w:lang w:eastAsia="zh-Hans"/>
        </w:rPr>
        <w:t>勾选提交</w:t>
      </w:r>
      <w:r>
        <w:rPr>
          <w:rFonts w:ascii="仿宋_GB2312" w:eastAsia="仿宋_GB2312"/>
          <w:sz w:val="32"/>
          <w:szCs w:val="32"/>
          <w:lang w:eastAsia="zh-Hans"/>
        </w:rPr>
        <w:t>（</w:t>
      </w:r>
      <w:r>
        <w:rPr>
          <w:rFonts w:hint="eastAsia" w:ascii="仿宋_GB2312" w:eastAsia="仿宋_GB2312"/>
          <w:sz w:val="32"/>
          <w:szCs w:val="32"/>
          <w:lang w:eastAsia="zh-Hans"/>
        </w:rPr>
        <w:t>未上传证件无法勾选该人员进行打卡</w:t>
      </w:r>
      <w:r>
        <w:rPr>
          <w:rFonts w:ascii="仿宋_GB2312" w:eastAsia="仿宋_GB2312"/>
          <w:sz w:val="32"/>
          <w:szCs w:val="32"/>
          <w:lang w:eastAsia="zh-Hans"/>
        </w:rPr>
        <w:t>），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打卡人员名单将提交至</w:t>
      </w:r>
      <w:r>
        <w:rPr>
          <w:rFonts w:hint="eastAsia" w:ascii="仿宋_GB2312" w:eastAsia="仿宋_GB2312"/>
          <w:sz w:val="32"/>
          <w:szCs w:val="32"/>
        </w:rPr>
        <w:t>核查部门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企业提交后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核查部门将对企业提交的人员材料进行审核。</w:t>
      </w:r>
      <w:r>
        <w:rPr>
          <w:rFonts w:hint="eastAsia" w:ascii="仿宋_GB2312" w:eastAsia="仿宋_GB2312"/>
          <w:sz w:val="32"/>
          <w:szCs w:val="32"/>
          <w:highlight w:val="none"/>
        </w:rPr>
        <w:t>核查部门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审核后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提交的打卡人员将不可修改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70500" cy="2567305"/>
            <wp:effectExtent l="0" t="0" r="6350" b="444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2880" cy="2563495"/>
            <wp:effectExtent l="0" t="0" r="20320" b="190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6690" cy="2559685"/>
            <wp:effectExtent l="0" t="0" r="10160" b="1206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3515" cy="2564765"/>
            <wp:effectExtent l="0" t="0" r="13335" b="698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4.人员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打卡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打卡人员经</w:t>
      </w:r>
      <w:r>
        <w:rPr>
          <w:rFonts w:hint="eastAsia" w:ascii="仿宋_GB2312" w:eastAsia="仿宋_GB2312"/>
          <w:sz w:val="32"/>
          <w:szCs w:val="32"/>
          <w:lang w:eastAsia="zh-Hans"/>
        </w:rPr>
        <w:t>审核后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审核结果会以短信形式发送至企业联系人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审核不通过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企业需</w:t>
      </w:r>
      <w:r>
        <w:rPr>
          <w:rFonts w:hint="eastAsia" w:ascii="仿宋_GB2312" w:eastAsia="仿宋_GB2312"/>
          <w:sz w:val="32"/>
          <w:szCs w:val="32"/>
        </w:rPr>
        <w:t>根据审核意见</w:t>
      </w:r>
      <w:r>
        <w:rPr>
          <w:rFonts w:hint="eastAsia" w:ascii="仿宋_GB2312" w:eastAsia="仿宋_GB2312"/>
          <w:sz w:val="32"/>
          <w:szCs w:val="32"/>
          <w:lang w:eastAsia="zh-Hans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highlight w:val="none"/>
        </w:rPr>
        <w:t>“建筑业企业资质核查平台”</w:t>
      </w:r>
      <w:r>
        <w:rPr>
          <w:rFonts w:hint="eastAsia" w:ascii="仿宋_GB2312" w:eastAsia="仿宋_GB2312"/>
          <w:sz w:val="32"/>
          <w:szCs w:val="32"/>
          <w:lang w:eastAsia="zh-Hans"/>
        </w:rPr>
        <w:t>重新设置打卡人员并提交审核</w:t>
      </w:r>
      <w:r>
        <w:rPr>
          <w:rFonts w:ascii="仿宋_GB2312" w:eastAsia="仿宋_GB2312"/>
          <w:sz w:val="32"/>
          <w:szCs w:val="32"/>
          <w:lang w:eastAsia="zh-Hans"/>
        </w:rPr>
        <w:t>；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则正式开启打卡任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所选打卡人员需前往企业注册地址使用“i深建”小程序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点击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“企业打卡”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通过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人脸识别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进行打卡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打卡时限为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经</w:t>
      </w:r>
      <w:r>
        <w:rPr>
          <w:rFonts w:hint="eastAsia" w:ascii="仿宋_GB2312" w:eastAsia="仿宋_GB2312"/>
          <w:sz w:val="32"/>
          <w:szCs w:val="32"/>
          <w:lang w:eastAsia="zh-Hans"/>
        </w:rPr>
        <w:t>审核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一个月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内（所选人员经审核后需在一个月内全部完成打卡）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所有选定的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打卡人员在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规定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期限完成打卡，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则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通过企业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资质</w:t>
      </w:r>
      <w:r>
        <w:rPr>
          <w:rFonts w:ascii="仿宋_GB2312" w:eastAsia="仿宋_GB2312"/>
          <w:color w:val="auto"/>
          <w:sz w:val="32"/>
          <w:szCs w:val="32"/>
          <w:highlight w:val="none"/>
          <w:lang w:eastAsia="zh-Hans"/>
        </w:rPr>
        <w:t>核查。</w:t>
      </w:r>
      <w:r>
        <w:rPr>
          <w:rFonts w:ascii="仿宋_GB2312" w:eastAsia="仿宋_GB2312"/>
          <w:sz w:val="32"/>
          <w:szCs w:val="32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打卡不合格</w:t>
      </w:r>
      <w:r>
        <w:rPr>
          <w:rFonts w:hint="eastAsia" w:ascii="仿宋_GB2312" w:eastAsia="仿宋_GB2312"/>
          <w:sz w:val="32"/>
          <w:szCs w:val="32"/>
        </w:rPr>
        <w:t>或未在规定期限内完成打卡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</w:rPr>
        <w:t>审核部门</w:t>
      </w:r>
      <w:r>
        <w:rPr>
          <w:rFonts w:hint="eastAsia" w:ascii="仿宋_GB2312" w:eastAsia="仿宋_GB2312"/>
          <w:sz w:val="32"/>
          <w:szCs w:val="32"/>
          <w:lang w:eastAsia="zh-Hans"/>
        </w:rPr>
        <w:t>将对其发放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责令整改</w:t>
      </w:r>
      <w:r>
        <w:rPr>
          <w:rFonts w:hint="eastAsia" w:ascii="仿宋_GB2312" w:eastAsia="仿宋_GB2312"/>
          <w:sz w:val="32"/>
          <w:szCs w:val="32"/>
        </w:rPr>
        <w:t>通知书》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应</w:t>
      </w:r>
      <w:r>
        <w:rPr>
          <w:rFonts w:hint="eastAsia" w:ascii="仿宋_GB2312" w:eastAsia="仿宋_GB2312"/>
          <w:sz w:val="32"/>
          <w:szCs w:val="32"/>
          <w:lang w:eastAsia="zh-Hans"/>
        </w:rPr>
        <w:t>在“整改回复”模块查看责令整改通知书详情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并</w:t>
      </w:r>
      <w:r>
        <w:rPr>
          <w:rFonts w:hint="eastAsia" w:ascii="仿宋_GB2312" w:eastAsia="仿宋_GB2312"/>
          <w:sz w:val="32"/>
          <w:szCs w:val="32"/>
        </w:rPr>
        <w:t>根据《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责令整改</w:t>
      </w:r>
      <w:r>
        <w:rPr>
          <w:rFonts w:hint="eastAsia" w:ascii="仿宋_GB2312" w:eastAsia="仿宋_GB2312"/>
          <w:sz w:val="32"/>
          <w:szCs w:val="32"/>
        </w:rPr>
        <w:t>通知书》的意见及</w:t>
      </w:r>
      <w:r>
        <w:rPr>
          <w:rFonts w:hint="eastAsia" w:ascii="仿宋_GB2312" w:eastAsia="仿宋_GB2312"/>
          <w:sz w:val="32"/>
          <w:szCs w:val="32"/>
          <w:lang w:eastAsia="zh-Hans"/>
        </w:rPr>
        <w:t>在</w:t>
      </w:r>
      <w:r>
        <w:rPr>
          <w:rFonts w:hint="eastAsia" w:ascii="仿宋_GB2312" w:eastAsia="仿宋_GB2312"/>
          <w:sz w:val="32"/>
          <w:szCs w:val="32"/>
        </w:rPr>
        <w:t>整改期限内</w:t>
      </w:r>
      <w:r>
        <w:rPr>
          <w:rFonts w:hint="eastAsia" w:ascii="仿宋_GB2312" w:eastAsia="仿宋_GB2312"/>
          <w:sz w:val="32"/>
          <w:szCs w:val="32"/>
          <w:lang w:eastAsia="zh-Hans"/>
        </w:rPr>
        <w:t>进行</w:t>
      </w:r>
      <w:r>
        <w:rPr>
          <w:rFonts w:hint="eastAsia" w:ascii="仿宋_GB2312" w:eastAsia="仿宋_GB2312"/>
          <w:sz w:val="32"/>
          <w:szCs w:val="32"/>
        </w:rPr>
        <w:t>提交整改报告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重新发起打卡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ascii="仿宋_GB2312" w:eastAsia="仿宋_GB2312"/>
          <w:sz w:val="32"/>
          <w:szCs w:val="32"/>
          <w:lang w:eastAsia="zh-Hans"/>
        </w:rPr>
        <w:t>打卡人员在</w:t>
      </w:r>
      <w:r>
        <w:rPr>
          <w:rFonts w:hint="eastAsia" w:ascii="仿宋_GB2312" w:eastAsia="仿宋_GB2312"/>
          <w:sz w:val="32"/>
          <w:szCs w:val="32"/>
          <w:lang w:eastAsia="zh-Hans"/>
        </w:rPr>
        <w:t>规定</w:t>
      </w:r>
      <w:r>
        <w:rPr>
          <w:rFonts w:ascii="仿宋_GB2312" w:eastAsia="仿宋_GB2312"/>
          <w:sz w:val="32"/>
          <w:szCs w:val="32"/>
          <w:lang w:eastAsia="zh-Hans"/>
        </w:rPr>
        <w:t>期限完成打卡，即通过</w:t>
      </w:r>
      <w:r>
        <w:rPr>
          <w:rFonts w:hint="eastAsia" w:ascii="仿宋_GB2312" w:eastAsia="仿宋_GB2312"/>
          <w:sz w:val="32"/>
          <w:szCs w:val="32"/>
          <w:lang w:eastAsia="zh-Hans"/>
        </w:rPr>
        <w:t>整改</w:t>
      </w:r>
      <w:r>
        <w:rPr>
          <w:rFonts w:ascii="仿宋_GB2312" w:eastAsia="仿宋_GB2312"/>
          <w:sz w:val="32"/>
          <w:szCs w:val="32"/>
          <w:lang w:eastAsia="zh-Hans"/>
        </w:rPr>
        <w:t>。如</w:t>
      </w:r>
      <w:r>
        <w:rPr>
          <w:rFonts w:hint="eastAsia" w:ascii="仿宋_GB2312" w:eastAsia="仿宋_GB2312"/>
          <w:sz w:val="32"/>
          <w:szCs w:val="32"/>
          <w:lang w:eastAsia="zh-Hans"/>
        </w:rPr>
        <w:t>有</w:t>
      </w:r>
      <w:r>
        <w:rPr>
          <w:rFonts w:ascii="仿宋_GB2312" w:eastAsia="仿宋_GB2312"/>
          <w:sz w:val="32"/>
          <w:szCs w:val="32"/>
          <w:lang w:eastAsia="zh-Hans"/>
        </w:rPr>
        <w:t>打卡人员在规定期限未完成打卡，</w:t>
      </w:r>
      <w:r>
        <w:rPr>
          <w:rFonts w:hint="eastAsia" w:ascii="仿宋_GB2312" w:eastAsia="仿宋_GB2312"/>
          <w:sz w:val="32"/>
          <w:szCs w:val="32"/>
        </w:rPr>
        <w:t>市住房建设局将依法</w:t>
      </w:r>
      <w:r>
        <w:rPr>
          <w:rFonts w:hint="eastAsia" w:ascii="仿宋_GB2312" w:eastAsia="仿宋_GB2312"/>
          <w:sz w:val="32"/>
          <w:szCs w:val="32"/>
          <w:lang w:eastAsia="zh-Hans"/>
        </w:rPr>
        <w:t>撤回相应资</w:t>
      </w:r>
      <w:r>
        <w:rPr>
          <w:rFonts w:hint="eastAsia" w:ascii="仿宋_GB2312" w:eastAsia="仿宋_GB2312"/>
          <w:sz w:val="32"/>
          <w:szCs w:val="32"/>
        </w:rPr>
        <w:t>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  <w:r>
        <w:drawing>
          <wp:inline distT="0" distB="0" distL="114300" distR="114300">
            <wp:extent cx="5259705" cy="2540000"/>
            <wp:effectExtent l="0" t="0" r="234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59705" cy="2558415"/>
            <wp:effectExtent l="0" t="0" r="234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255270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70500" cy="2555875"/>
            <wp:effectExtent l="0" t="0" r="1270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880" cy="2545080"/>
            <wp:effectExtent l="0" t="0" r="20320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lang w:eastAsia="zh-Hans"/>
        </w:rPr>
      </w:pPr>
      <w:r>
        <w:drawing>
          <wp:inline distT="0" distB="0" distL="114300" distR="114300">
            <wp:extent cx="5263515" cy="2550795"/>
            <wp:effectExtent l="0" t="0" r="1968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ascii="仿宋_GB2312" w:eastAsia="仿宋_GB2312"/>
          <w:sz w:val="32"/>
          <w:szCs w:val="32"/>
          <w:lang w:eastAsia="zh-Hans"/>
        </w:rPr>
      </w:pPr>
      <w:r>
        <w:drawing>
          <wp:inline distT="0" distB="0" distL="114300" distR="114300">
            <wp:extent cx="5255895" cy="2538730"/>
            <wp:effectExtent l="0" t="0" r="190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咨询电话：0755-83788725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A9A0FA"/>
    <w:multiLevelType w:val="singleLevel"/>
    <w:tmpl w:val="F4A9A0F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1A5BD"/>
    <w:rsid w:val="00157A25"/>
    <w:rsid w:val="00166B58"/>
    <w:rsid w:val="00235096"/>
    <w:rsid w:val="002A53E7"/>
    <w:rsid w:val="002A67A4"/>
    <w:rsid w:val="00702976"/>
    <w:rsid w:val="0074503A"/>
    <w:rsid w:val="007D5C1C"/>
    <w:rsid w:val="008115BD"/>
    <w:rsid w:val="009E534F"/>
    <w:rsid w:val="00D169A8"/>
    <w:rsid w:val="00DA4007"/>
    <w:rsid w:val="00E24E31"/>
    <w:rsid w:val="00EA5BD0"/>
    <w:rsid w:val="00FE5B81"/>
    <w:rsid w:val="08796591"/>
    <w:rsid w:val="0D5637ED"/>
    <w:rsid w:val="1A01126D"/>
    <w:rsid w:val="2DFE7CC0"/>
    <w:rsid w:val="2FAA58AD"/>
    <w:rsid w:val="2FF3589D"/>
    <w:rsid w:val="3D7B25FA"/>
    <w:rsid w:val="3D82593B"/>
    <w:rsid w:val="41CA632A"/>
    <w:rsid w:val="4AB63573"/>
    <w:rsid w:val="4AEE7604"/>
    <w:rsid w:val="4F6B78D5"/>
    <w:rsid w:val="4FD1A5BD"/>
    <w:rsid w:val="59CC5E10"/>
    <w:rsid w:val="5A2F51D9"/>
    <w:rsid w:val="5BFEDDA8"/>
    <w:rsid w:val="5C947C1E"/>
    <w:rsid w:val="5CA17C08"/>
    <w:rsid w:val="6B646331"/>
    <w:rsid w:val="6C742EDD"/>
    <w:rsid w:val="6DB872E6"/>
    <w:rsid w:val="7739182A"/>
    <w:rsid w:val="78BF3F0A"/>
    <w:rsid w:val="791D3662"/>
    <w:rsid w:val="7A4023F8"/>
    <w:rsid w:val="7A5B5886"/>
    <w:rsid w:val="7BD25EB3"/>
    <w:rsid w:val="7BFBAD54"/>
    <w:rsid w:val="7F9EF2F3"/>
    <w:rsid w:val="9E7FE3DC"/>
    <w:rsid w:val="AF8F6DB9"/>
    <w:rsid w:val="B693397A"/>
    <w:rsid w:val="BEEB993D"/>
    <w:rsid w:val="BFF417C5"/>
    <w:rsid w:val="EEFB41A4"/>
    <w:rsid w:val="FEDF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widowControl/>
      <w:snapToGrid w:val="0"/>
      <w:ind w:firstLine="560" w:firstLineChars="200"/>
    </w:pPr>
    <w:rPr>
      <w:kern w:val="0"/>
      <w:szCs w:val="20"/>
      <w:lang w:val="zh-CN"/>
    </w:rPr>
  </w:style>
  <w:style w:type="paragraph" w:customStyle="1" w:styleId="5">
    <w:name w:val="普通(网站)1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374</Words>
  <Characters>2135</Characters>
  <Lines>17</Lines>
  <Paragraphs>5</Paragraphs>
  <TotalTime>48</TotalTime>
  <ScaleCrop>false</ScaleCrop>
  <LinksUpToDate>false</LinksUpToDate>
  <CharactersWithSpaces>2504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2021-10-29T17:45:00Z</dcterms:created>
  <dc:creator>gaoling</dc:creator>
  <cp:lastModifiedBy>蒋岩</cp:lastModifiedBy>
  <dcterms:modified xsi:type="dcterms:W3CDTF">2022-02-28T08:17:12Z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17E91A9DE33440A9A6F0E329663C261C</vt:lpwstr>
  </property>
</Properties>
</file>