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jc w:val="center"/>
        <w:rPr>
          <w:rFonts w:ascii="仿宋" w:hAnsi="仿宋" w:eastAsia="仿宋" w:cs="黑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合正方州雅居看房交通指引和注意事项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看房现场不提供停车位，建议绿色出行。请看房家庭认真仔细阅读以下事项：</w:t>
      </w:r>
    </w:p>
    <w:p>
      <w:pPr>
        <w:spacing w:line="360" w:lineRule="auto"/>
        <w:rPr>
          <w:rFonts w:ascii="仿宋" w:hAnsi="仿宋" w:eastAsia="仿宋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一、看房交通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看房家庭可选择以下任意一种形式前往项目看房现场：合正方州雅居看房现场，地址：深圳市龙岗区龙岗街道南联社区圳埔岭路旁。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（一）乘坐地铁+步行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1、您的位置-地铁3号线龙城广场站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出口-步行约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00米到合正方州雅居项目看房现场。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117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2、您的位置-地铁3号线吉祥站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出口-步行约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00米到合正方州雅居项目看房现场。</w:t>
      </w:r>
    </w:p>
    <w:p>
      <w:pPr>
        <w:spacing w:line="360" w:lineRule="auto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173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（二）乘坐公交（请密切留意最新公共交通信息）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1、您的位置-圳埔岭村站（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B629路 ; M306路 ; M320路</w:t>
      </w:r>
      <w:bookmarkStart w:id="0" w:name="_Hlk49887349"/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）-步行约360米到看房现场。</w:t>
      </w:r>
      <w:bookmarkEnd w:id="0"/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2、您的位置-银珠岭小区南站（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B629路 ; M219路 ; M306路 ; M320路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）-步行约730米到看房现场。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3、您的位置-宝南路中站（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B629路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）-步行约1200米到到看房现场。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4、您的位置-金地龙城中央站（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B629路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）-步行约790米到到看房现场。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、您的位置-华城幼儿园站（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M447路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）-步行约1800米到到看房现场。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、您的位置-向前村站（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B629路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；M230路）-步行约900米到到看房现场。</w:t>
      </w:r>
    </w:p>
    <w:p>
      <w:pPr>
        <w:spacing w:line="360" w:lineRule="auto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95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（三）自驾车（注：现场不提供停车位，建议乘坐公共交通出行）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1、从罗湖出发：丹平快速路/沿河南路-水官高速-龙翔大道-龙城大道-圳埔岭路-看房现场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2、从福田出发：丹平快速路/东部过境高速-武深高速-龙翔大道-龙城大道-圳埔岭路-看房现场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3、从宝安出发：南坪快速-武深高速/水官高速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4、从龙华出发：沈海高速-武深高速-龙翔大道-龙城大道-圳埔岭路-看房现场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5、从南山出发：南坪快速-水官高速-龙翔大道-龙城大道-圳埔岭路-看房现场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6、从盐田出发：盐排高速-水官高速/武深高速-龙翔大道-龙城大道-圳埔岭路-看房现场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7、从光明出发：南光高速-深圳外环高速/沈海高速-龙翔大道-龙城大道-圳埔岭路-看房现场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8、从坪山出发：深汕路-龙岗大道-龙城大道-圳埔岭路-看房现场</w:t>
      </w:r>
    </w:p>
    <w:p>
      <w:pPr>
        <w:pStyle w:val="2"/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9、从大鹏出发：坪葵路-南坪快速-宝坪路-宝荷路-爱南路-看房现场</w:t>
      </w:r>
    </w:p>
    <w:p>
      <w:pPr>
        <w:spacing w:line="360" w:lineRule="auto"/>
        <w:rPr>
          <w:rFonts w:ascii="仿宋" w:hAnsi="仿宋" w:eastAsia="仿宋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二、注意事项</w:t>
      </w:r>
    </w:p>
    <w:p>
      <w:pPr>
        <w:spacing w:line="360" w:lineRule="auto"/>
        <w:ind w:firstLine="420"/>
        <w:rPr>
          <w:rFonts w:ascii="仿宋" w:hAnsi="仿宋" w:eastAsia="仿宋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（一）看房家庭应当按照预约的看房时间，携带本人身份证原件及纸质版预约看房回执，到达指定地点参加看房。</w:t>
      </w:r>
    </w:p>
    <w:p>
      <w:pPr>
        <w:spacing w:line="360" w:lineRule="auto"/>
        <w:ind w:firstLine="42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（二）考虑到看房现场接待能力有限，为营造顺畅、良好的看房环境，请每个看房家庭最多安排两人现场看房。另从安全角度考虑，请看房家庭不要带老人、儿童进入看房现场。</w:t>
      </w:r>
    </w:p>
    <w:p>
      <w:pPr>
        <w:spacing w:line="360" w:lineRule="auto"/>
        <w:ind w:firstLine="42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（三）为保证看房家庭人身安全，进入看房现场需签订《看房安全承诺书》，并需遵循现场工作人员统一安排，不要在看房现场随意走动，以免发生意外。</w:t>
      </w:r>
    </w:p>
    <w:p>
      <w:pPr>
        <w:spacing w:line="360" w:lineRule="auto"/>
        <w:ind w:firstLine="42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（四）疫情防控要求：</w:t>
      </w:r>
    </w:p>
    <w:p>
      <w:pPr>
        <w:pStyle w:val="6"/>
        <w:widowControl/>
        <w:wordWrap/>
        <w:spacing w:line="360" w:lineRule="auto"/>
        <w:ind w:firstLine="640"/>
        <w:rPr>
          <w:rFonts w:ascii="仿宋" w:hAnsi="仿宋" w:eastAsia="仿宋" w:cs="仿宋"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请参加看房的人员，规范佩戴口罩、勤洗手，保持社交距离，做好个人防护，配合做好健康监测，保证无“新冠十大症状”。进入看房现场的所有看房人员须出示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时内核酸阴性证明，健康码为绿码，行程卡显示近14天无中高风险地区及社区暴发疫情地市旅居史，体温&lt;37.3℃，仔细阅读并现场签署《防疫承诺书》。</w:t>
      </w:r>
    </w:p>
    <w:p>
      <w:pPr>
        <w:spacing w:line="360" w:lineRule="auto"/>
        <w:ind w:firstLine="42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（五）上述交通指引均来自百度地图查询结果，仅供参考，请结合自身情况合理安排出行路线。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如有疑问，欢迎来电咨询：0755-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23914934</w:t>
      </w:r>
    </w:p>
    <w:p>
      <w:pPr>
        <w:spacing w:line="360" w:lineRule="auto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深圳市中龙信合投资有限公司</w:t>
      </w: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bookmarkStart w:id="1" w:name="_GoBack"/>
      <w:bookmarkEnd w:id="1"/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ind w:right="700" w:firstLine="3600" w:firstLineChars="1500"/>
        <w:jc w:val="righ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right="700" w:firstLine="3600" w:firstLineChars="1500"/>
        <w:jc w:val="righ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right="700" w:firstLine="3600" w:firstLineChars="1500"/>
        <w:jc w:val="right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right="700" w:firstLine="3600" w:firstLineChars="1500"/>
        <w:jc w:val="righ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right="700" w:firstLine="3600" w:firstLineChars="1500"/>
        <w:jc w:val="righ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合正方州雅居看房现场地点二维码:</w:t>
      </w:r>
    </w:p>
    <w:p>
      <w:pPr>
        <w:spacing w:line="240" w:lineRule="atLeast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z w:val="18"/>
          <w:szCs w:val="18"/>
        </w:rPr>
        <w:drawing>
          <wp:inline distT="0" distB="0" distL="0" distR="0">
            <wp:extent cx="3140710" cy="31407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352" cy="31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仿宋" w:hAnsi="仿宋" w:eastAsia="仿宋" w:cs="仿宋"/>
          <w:sz w:val="18"/>
          <w:szCs w:val="1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60773"/>
    <w:rsid w:val="000D59CB"/>
    <w:rsid w:val="001236F8"/>
    <w:rsid w:val="00182521"/>
    <w:rsid w:val="00182B32"/>
    <w:rsid w:val="001A1068"/>
    <w:rsid w:val="001F2E5D"/>
    <w:rsid w:val="001F6BF7"/>
    <w:rsid w:val="00204E84"/>
    <w:rsid w:val="0021750D"/>
    <w:rsid w:val="00230FEB"/>
    <w:rsid w:val="00246648"/>
    <w:rsid w:val="00263C78"/>
    <w:rsid w:val="002944D7"/>
    <w:rsid w:val="002A58E7"/>
    <w:rsid w:val="002C08FB"/>
    <w:rsid w:val="002C1018"/>
    <w:rsid w:val="00307151"/>
    <w:rsid w:val="0031054F"/>
    <w:rsid w:val="0031529C"/>
    <w:rsid w:val="00336763"/>
    <w:rsid w:val="00344F09"/>
    <w:rsid w:val="003D075F"/>
    <w:rsid w:val="003D6C38"/>
    <w:rsid w:val="003E53B0"/>
    <w:rsid w:val="003F286C"/>
    <w:rsid w:val="00400165"/>
    <w:rsid w:val="00427B66"/>
    <w:rsid w:val="00461465"/>
    <w:rsid w:val="004D6B23"/>
    <w:rsid w:val="005545EB"/>
    <w:rsid w:val="005725FB"/>
    <w:rsid w:val="00574CFD"/>
    <w:rsid w:val="005C5DA7"/>
    <w:rsid w:val="00620318"/>
    <w:rsid w:val="00657B36"/>
    <w:rsid w:val="00692A2B"/>
    <w:rsid w:val="00695ADA"/>
    <w:rsid w:val="006A70EA"/>
    <w:rsid w:val="006B024A"/>
    <w:rsid w:val="006D1300"/>
    <w:rsid w:val="0070051B"/>
    <w:rsid w:val="00725BB0"/>
    <w:rsid w:val="00796F7E"/>
    <w:rsid w:val="007A449B"/>
    <w:rsid w:val="007C26E2"/>
    <w:rsid w:val="007C2BE9"/>
    <w:rsid w:val="007D1B79"/>
    <w:rsid w:val="007E4987"/>
    <w:rsid w:val="008201D4"/>
    <w:rsid w:val="00821BA0"/>
    <w:rsid w:val="008607F3"/>
    <w:rsid w:val="00862D74"/>
    <w:rsid w:val="0087166B"/>
    <w:rsid w:val="008A4FEE"/>
    <w:rsid w:val="008A5D97"/>
    <w:rsid w:val="008B5115"/>
    <w:rsid w:val="008C7724"/>
    <w:rsid w:val="008D4E3B"/>
    <w:rsid w:val="00906E77"/>
    <w:rsid w:val="009248B7"/>
    <w:rsid w:val="009432E7"/>
    <w:rsid w:val="00973229"/>
    <w:rsid w:val="009769F1"/>
    <w:rsid w:val="009F2511"/>
    <w:rsid w:val="009F5B21"/>
    <w:rsid w:val="00A17E7B"/>
    <w:rsid w:val="00A27CCA"/>
    <w:rsid w:val="00A33874"/>
    <w:rsid w:val="00A34C66"/>
    <w:rsid w:val="00A34D34"/>
    <w:rsid w:val="00A76F10"/>
    <w:rsid w:val="00A94FA3"/>
    <w:rsid w:val="00AC4BE4"/>
    <w:rsid w:val="00AE1C7D"/>
    <w:rsid w:val="00AF1D48"/>
    <w:rsid w:val="00AF5EB6"/>
    <w:rsid w:val="00B60250"/>
    <w:rsid w:val="00B83764"/>
    <w:rsid w:val="00BC0894"/>
    <w:rsid w:val="00BC2DDF"/>
    <w:rsid w:val="00BD20ED"/>
    <w:rsid w:val="00BE542A"/>
    <w:rsid w:val="00C028E2"/>
    <w:rsid w:val="00C11806"/>
    <w:rsid w:val="00C1622D"/>
    <w:rsid w:val="00C302AC"/>
    <w:rsid w:val="00C3181D"/>
    <w:rsid w:val="00C36CE3"/>
    <w:rsid w:val="00C52C69"/>
    <w:rsid w:val="00C64B6D"/>
    <w:rsid w:val="00CD78C2"/>
    <w:rsid w:val="00CE009D"/>
    <w:rsid w:val="00CF6EAE"/>
    <w:rsid w:val="00D324CF"/>
    <w:rsid w:val="00D3634F"/>
    <w:rsid w:val="00D9784F"/>
    <w:rsid w:val="00DA238C"/>
    <w:rsid w:val="00DA5F3A"/>
    <w:rsid w:val="00DB04A4"/>
    <w:rsid w:val="00E01279"/>
    <w:rsid w:val="00E12DFA"/>
    <w:rsid w:val="00E33D4A"/>
    <w:rsid w:val="00E60A3C"/>
    <w:rsid w:val="00EB5DB4"/>
    <w:rsid w:val="00ED4435"/>
    <w:rsid w:val="00F55DF8"/>
    <w:rsid w:val="00F6251D"/>
    <w:rsid w:val="00F9641C"/>
    <w:rsid w:val="00FD071B"/>
    <w:rsid w:val="00FD50CE"/>
    <w:rsid w:val="00FF3D97"/>
    <w:rsid w:val="01997384"/>
    <w:rsid w:val="01FF21DE"/>
    <w:rsid w:val="0B10690C"/>
    <w:rsid w:val="0C7A64CB"/>
    <w:rsid w:val="0F0C13EA"/>
    <w:rsid w:val="12566E74"/>
    <w:rsid w:val="193E0B3A"/>
    <w:rsid w:val="1E365CDA"/>
    <w:rsid w:val="272E3316"/>
    <w:rsid w:val="295943E5"/>
    <w:rsid w:val="298A667C"/>
    <w:rsid w:val="2CB4523D"/>
    <w:rsid w:val="3068099A"/>
    <w:rsid w:val="4DB116D2"/>
    <w:rsid w:val="518E585B"/>
    <w:rsid w:val="63A95C34"/>
    <w:rsid w:val="67CE3284"/>
    <w:rsid w:val="6A8E5191"/>
    <w:rsid w:val="6C5A38BB"/>
    <w:rsid w:val="6EDC5080"/>
    <w:rsid w:val="704F6375"/>
    <w:rsid w:val="731A60E2"/>
    <w:rsid w:val="7C046E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ordWrap w:val="0"/>
      <w:jc w:val="left"/>
    </w:pPr>
    <w:rPr>
      <w:rFonts w:cs="Times New Roman"/>
      <w:kern w:val="0"/>
      <w:sz w:val="24"/>
    </w:rPr>
  </w:style>
  <w:style w:type="paragraph" w:styleId="7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9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1242</Words>
  <Characters>1320</Characters>
  <Lines>9</Lines>
  <Paragraphs>2</Paragraphs>
  <TotalTime>47</TotalTime>
  <ScaleCrop>false</ScaleCrop>
  <LinksUpToDate>false</LinksUpToDate>
  <CharactersWithSpaces>1330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2022-02-21T13:46:00Z</dcterms:created>
  <dc:creator>Yuan Zhiting</dc:creator>
  <cp:lastModifiedBy>张业辉</cp:lastModifiedBy>
  <dcterms:modified xsi:type="dcterms:W3CDTF">2022-04-19T10:24:55Z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34C62FA860B84DC685A4576018D1404E</vt:lpwstr>
  </property>
</Properties>
</file>