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atLeast"/>
        <w:jc w:val="center"/>
        <w:textAlignment w:val="auto"/>
        <w:rPr>
          <w:rFonts w:hint="eastAsia" w:asciiTheme="majorEastAsia" w:hAnsiTheme="majorEastAsia" w:eastAsiaTheme="majorEastAsia" w:cstheme="majorEastAsia"/>
          <w:b/>
          <w:color w:val="auto"/>
          <w:kern w:val="0"/>
          <w:sz w:val="44"/>
          <w:szCs w:val="44"/>
          <w:highlight w:val="none"/>
        </w:rPr>
      </w:pP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atLeast"/>
        <w:jc w:val="center"/>
        <w:textAlignment w:val="auto"/>
        <w:rPr>
          <w:rFonts w:hint="eastAsia" w:asciiTheme="majorEastAsia" w:hAnsiTheme="majorEastAsia" w:eastAsiaTheme="majorEastAsia" w:cstheme="majorEastAsia"/>
          <w:b/>
          <w:color w:val="auto"/>
          <w:kern w:val="0"/>
          <w:sz w:val="44"/>
          <w:szCs w:val="44"/>
          <w:highlight w:val="none"/>
        </w:rPr>
      </w:pPr>
      <w:r>
        <w:rPr>
          <w:rFonts w:hint="eastAsia" w:asciiTheme="majorEastAsia" w:hAnsiTheme="majorEastAsia" w:eastAsiaTheme="majorEastAsia" w:cstheme="majorEastAsia"/>
          <w:b/>
          <w:color w:val="auto"/>
          <w:kern w:val="0"/>
          <w:sz w:val="44"/>
          <w:szCs w:val="44"/>
          <w:highlight w:val="none"/>
        </w:rPr>
        <w:t>深圳市物业管理专家</w:t>
      </w:r>
      <w:r>
        <w:rPr>
          <w:rFonts w:hint="eastAsia" w:asciiTheme="majorEastAsia" w:hAnsiTheme="majorEastAsia" w:eastAsiaTheme="majorEastAsia" w:cstheme="majorEastAsia"/>
          <w:b/>
          <w:color w:val="auto"/>
          <w:kern w:val="0"/>
          <w:sz w:val="44"/>
          <w:szCs w:val="44"/>
          <w:highlight w:val="none"/>
          <w:lang w:eastAsia="zh-Hans"/>
        </w:rPr>
        <w:t>及专家库</w:t>
      </w:r>
      <w:r>
        <w:rPr>
          <w:rFonts w:hint="eastAsia" w:asciiTheme="majorEastAsia" w:hAnsiTheme="majorEastAsia" w:eastAsiaTheme="majorEastAsia" w:cstheme="majorEastAsia"/>
          <w:b/>
          <w:color w:val="auto"/>
          <w:kern w:val="0"/>
          <w:sz w:val="44"/>
          <w:szCs w:val="44"/>
          <w:highlight w:val="none"/>
        </w:rPr>
        <w:t>管理办法</w:t>
      </w:r>
    </w:p>
    <w:p>
      <w:pPr>
        <w:keepNext w:val="0"/>
        <w:keepLines w:val="0"/>
        <w:pageBreakBefore w:val="0"/>
        <w:kinsoku/>
        <w:wordWrap/>
        <w:overflowPunct/>
        <w:topLinePunct w:val="0"/>
        <w:autoSpaceDE/>
        <w:autoSpaceDN/>
        <w:bidi w:val="0"/>
        <w:adjustRightInd/>
        <w:snapToGrid/>
        <w:spacing w:line="560" w:lineRule="atLeast"/>
        <w:jc w:val="center"/>
        <w:textAlignment w:val="auto"/>
        <w:rPr>
          <w:rFonts w:hint="eastAsia" w:ascii="仿宋_GB2312" w:hAnsi="仿宋_GB2312" w:eastAsia="仿宋_GB2312" w:cs="仿宋_GB2312"/>
          <w:bCs/>
          <w:color w:val="auto"/>
          <w:sz w:val="32"/>
          <w:szCs w:val="32"/>
          <w:highlight w:val="none"/>
          <w:lang w:eastAsia="zh-Hans"/>
        </w:rPr>
      </w:pPr>
    </w:p>
    <w:p>
      <w:pPr>
        <w:keepNext w:val="0"/>
        <w:keepLines w:val="0"/>
        <w:pageBreakBefore w:val="0"/>
        <w:kinsoku/>
        <w:wordWrap/>
        <w:overflowPunct/>
        <w:topLinePunct w:val="0"/>
        <w:autoSpaceDE/>
        <w:autoSpaceDN/>
        <w:bidi w:val="0"/>
        <w:adjustRightInd/>
        <w:snapToGrid/>
        <w:spacing w:line="560" w:lineRule="atLeast"/>
        <w:jc w:val="center"/>
        <w:textAlignment w:val="auto"/>
        <w:rPr>
          <w:rFonts w:hint="eastAsia" w:ascii="仿宋_GB2312" w:hAnsi="仿宋_GB2312" w:eastAsia="仿宋_GB2312" w:cs="仿宋_GB2312"/>
          <w:b/>
          <w:bCs w:val="0"/>
          <w:color w:val="auto"/>
          <w:sz w:val="32"/>
          <w:szCs w:val="32"/>
          <w:highlight w:val="none"/>
          <w:lang w:eastAsia="zh-Hans"/>
        </w:rPr>
      </w:pPr>
      <w:r>
        <w:rPr>
          <w:rFonts w:hint="eastAsia" w:ascii="仿宋_GB2312" w:hAnsi="仿宋_GB2312" w:eastAsia="仿宋_GB2312" w:cs="仿宋_GB2312"/>
          <w:b/>
          <w:bCs w:val="0"/>
          <w:color w:val="auto"/>
          <w:sz w:val="32"/>
          <w:szCs w:val="32"/>
          <w:highlight w:val="none"/>
          <w:lang w:eastAsia="zh-Hans"/>
        </w:rPr>
        <w:t>第一章  一般规定</w:t>
      </w:r>
    </w:p>
    <w:p>
      <w:pPr>
        <w:keepNext w:val="0"/>
        <w:keepLines w:val="0"/>
        <w:pageBreakBefore w:val="0"/>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color w:val="auto"/>
          <w:kern w:val="0"/>
          <w:sz w:val="32"/>
          <w:szCs w:val="32"/>
          <w:highlight w:val="none"/>
          <w:shd w:val="clear" w:color="auto" w:fill="FFFFFF"/>
          <w:lang w:bidi="ar"/>
        </w:rPr>
      </w:pPr>
      <w:r>
        <w:rPr>
          <w:rFonts w:hint="eastAsia" w:ascii="仿宋_GB2312" w:hAnsi="仿宋_GB2312" w:eastAsia="仿宋_GB2312" w:cs="仿宋_GB2312"/>
          <w:b/>
          <w:bCs/>
          <w:color w:val="auto"/>
          <w:kern w:val="0"/>
          <w:sz w:val="32"/>
          <w:szCs w:val="32"/>
          <w:highlight w:val="none"/>
          <w:shd w:val="clear" w:color="auto" w:fill="FFFFFF"/>
          <w:lang w:bidi="ar"/>
        </w:rPr>
        <w:t>第一条【目的和依据】</w:t>
      </w:r>
      <w:r>
        <w:rPr>
          <w:rFonts w:hint="eastAsia" w:ascii="仿宋_GB2312" w:hAnsi="仿宋_GB2312" w:eastAsia="仿宋_GB2312" w:cs="仿宋_GB2312"/>
          <w:color w:val="auto"/>
          <w:kern w:val="0"/>
          <w:sz w:val="32"/>
          <w:szCs w:val="32"/>
          <w:highlight w:val="none"/>
          <w:shd w:val="clear" w:color="auto" w:fill="FFFFFF"/>
          <w:lang w:bidi="ar"/>
        </w:rPr>
        <w:t>为推动我市物业管理行业高质量发展，充分发挥物业管理专家对行业发展的专业技术支撑作用，规范物业管理评标评审</w:t>
      </w:r>
      <w:r>
        <w:rPr>
          <w:rFonts w:hint="eastAsia" w:ascii="仿宋_GB2312" w:hAnsi="仿宋_GB2312" w:eastAsia="仿宋_GB2312" w:cs="仿宋_GB2312"/>
          <w:color w:val="auto"/>
          <w:kern w:val="0"/>
          <w:sz w:val="32"/>
          <w:szCs w:val="32"/>
          <w:highlight w:val="none"/>
          <w:shd w:val="clear" w:color="auto" w:fill="FFFFFF"/>
          <w:lang w:eastAsia="zh-Hans" w:bidi="ar"/>
        </w:rPr>
        <w:t>等</w:t>
      </w:r>
      <w:r>
        <w:rPr>
          <w:rFonts w:hint="eastAsia" w:ascii="仿宋_GB2312" w:hAnsi="仿宋_GB2312" w:eastAsia="仿宋_GB2312" w:cs="仿宋_GB2312"/>
          <w:color w:val="auto"/>
          <w:kern w:val="0"/>
          <w:sz w:val="32"/>
          <w:szCs w:val="32"/>
          <w:highlight w:val="none"/>
          <w:shd w:val="clear" w:color="auto" w:fill="FFFFFF"/>
          <w:lang w:bidi="ar"/>
        </w:rPr>
        <w:t>活动，根据《深圳经济特区物业管理条例》，结合本市实际，制定本办法。</w:t>
      </w:r>
    </w:p>
    <w:p>
      <w:pPr>
        <w:keepNext w:val="0"/>
        <w:keepLines w:val="0"/>
        <w:pageBreakBefore w:val="0"/>
        <w:widowControl/>
        <w:numPr>
          <w:ilvl w:val="255"/>
          <w:numId w:val="0"/>
        </w:numPr>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color w:val="auto"/>
          <w:kern w:val="0"/>
          <w:sz w:val="32"/>
          <w:szCs w:val="32"/>
          <w:highlight w:val="none"/>
          <w:shd w:val="clear" w:color="auto" w:fill="FFFFFF"/>
          <w:lang w:eastAsia="zh-Hans" w:bidi="ar"/>
        </w:rPr>
      </w:pPr>
      <w:r>
        <w:rPr>
          <w:rFonts w:hint="eastAsia" w:ascii="仿宋_GB2312" w:hAnsi="仿宋_GB2312" w:eastAsia="仿宋_GB2312" w:cs="仿宋_GB2312"/>
          <w:b/>
          <w:bCs/>
          <w:color w:val="auto"/>
          <w:kern w:val="0"/>
          <w:sz w:val="32"/>
          <w:szCs w:val="32"/>
          <w:highlight w:val="none"/>
          <w:shd w:val="clear" w:color="auto" w:fill="FFFFFF"/>
          <w:lang w:bidi="ar"/>
        </w:rPr>
        <w:t>第二条【适用范围】</w:t>
      </w:r>
      <w:r>
        <w:rPr>
          <w:rFonts w:hint="eastAsia" w:ascii="仿宋_GB2312" w:hAnsi="仿宋_GB2312" w:eastAsia="仿宋_GB2312" w:cs="仿宋_GB2312"/>
          <w:color w:val="auto"/>
          <w:kern w:val="0"/>
          <w:sz w:val="32"/>
          <w:szCs w:val="32"/>
          <w:highlight w:val="none"/>
          <w:shd w:val="clear" w:color="auto" w:fill="FFFFFF"/>
          <w:lang w:bidi="ar"/>
        </w:rPr>
        <w:t>本办法适用于本市行政区域内</w:t>
      </w:r>
      <w:r>
        <w:rPr>
          <w:rFonts w:hint="eastAsia" w:ascii="仿宋_GB2312" w:hAnsi="仿宋_GB2312" w:eastAsia="仿宋_GB2312" w:cs="仿宋_GB2312"/>
          <w:color w:val="auto"/>
          <w:kern w:val="0"/>
          <w:sz w:val="32"/>
          <w:szCs w:val="32"/>
          <w:highlight w:val="none"/>
          <w:shd w:val="clear" w:color="auto" w:fill="FFFFFF"/>
          <w:lang w:eastAsia="zh-Hans" w:bidi="ar"/>
        </w:rPr>
        <w:t>物业管理专家的管理及</w:t>
      </w:r>
      <w:r>
        <w:rPr>
          <w:rFonts w:hint="eastAsia" w:ascii="仿宋_GB2312" w:hAnsi="仿宋_GB2312" w:eastAsia="仿宋_GB2312" w:cs="仿宋_GB2312"/>
          <w:color w:val="auto"/>
          <w:kern w:val="0"/>
          <w:sz w:val="32"/>
          <w:szCs w:val="32"/>
          <w:highlight w:val="none"/>
          <w:shd w:val="clear" w:color="auto" w:fill="FFFFFF"/>
          <w:lang w:bidi="ar"/>
        </w:rPr>
        <w:t>全市统一的物业管理专家库的组建、</w:t>
      </w:r>
      <w:r>
        <w:rPr>
          <w:rFonts w:hint="eastAsia" w:ascii="仿宋_GB2312" w:hAnsi="仿宋_GB2312" w:eastAsia="仿宋_GB2312" w:cs="仿宋_GB2312"/>
          <w:color w:val="auto"/>
          <w:kern w:val="0"/>
          <w:sz w:val="32"/>
          <w:szCs w:val="32"/>
          <w:highlight w:val="none"/>
          <w:shd w:val="clear" w:color="auto" w:fill="FFFFFF"/>
          <w:lang w:eastAsia="zh-Hans" w:bidi="ar"/>
        </w:rPr>
        <w:t>使用</w:t>
      </w:r>
      <w:r>
        <w:rPr>
          <w:rFonts w:hint="eastAsia" w:ascii="仿宋_GB2312" w:hAnsi="仿宋_GB2312" w:eastAsia="仿宋_GB2312" w:cs="仿宋_GB2312"/>
          <w:color w:val="auto"/>
          <w:kern w:val="0"/>
          <w:sz w:val="32"/>
          <w:szCs w:val="32"/>
          <w:highlight w:val="none"/>
          <w:shd w:val="clear" w:color="auto" w:fill="FFFFFF"/>
          <w:lang w:bidi="ar"/>
        </w:rPr>
        <w:t>和管理</w:t>
      </w:r>
      <w:r>
        <w:rPr>
          <w:rFonts w:hint="eastAsia" w:ascii="仿宋_GB2312" w:hAnsi="仿宋_GB2312" w:eastAsia="仿宋_GB2312" w:cs="仿宋_GB2312"/>
          <w:color w:val="auto"/>
          <w:kern w:val="0"/>
          <w:sz w:val="32"/>
          <w:szCs w:val="32"/>
          <w:highlight w:val="none"/>
          <w:shd w:val="clear" w:color="auto" w:fill="FFFFFF"/>
          <w:lang w:eastAsia="zh-Hans" w:bidi="ar"/>
        </w:rPr>
        <w:t>。</w:t>
      </w:r>
    </w:p>
    <w:p>
      <w:pPr>
        <w:keepNext w:val="0"/>
        <w:keepLines w:val="0"/>
        <w:pageBreakBefore w:val="0"/>
        <w:widowControl/>
        <w:numPr>
          <w:ilvl w:val="255"/>
          <w:numId w:val="0"/>
        </w:numPr>
        <w:kinsoku/>
        <w:wordWrap/>
        <w:overflowPunct/>
        <w:topLinePunct w:val="0"/>
        <w:autoSpaceDE/>
        <w:autoSpaceDN/>
        <w:bidi w:val="0"/>
        <w:adjustRightInd/>
        <w:snapToGrid/>
        <w:spacing w:line="560" w:lineRule="atLeast"/>
        <w:ind w:firstLine="640"/>
        <w:jc w:val="left"/>
        <w:textAlignment w:val="auto"/>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第三条【相关定义】</w:t>
      </w:r>
      <w:r>
        <w:rPr>
          <w:rFonts w:hint="eastAsia" w:ascii="仿宋_GB2312" w:hAnsi="仿宋_GB2312" w:eastAsia="仿宋_GB2312" w:cs="仿宋_GB2312"/>
          <w:bCs/>
          <w:color w:val="auto"/>
          <w:kern w:val="0"/>
          <w:sz w:val="32"/>
          <w:szCs w:val="32"/>
          <w:highlight w:val="none"/>
        </w:rPr>
        <w:t>本办法所称物业管理专家（以下简称专家），是指符合本办法规定的条件和要求，经</w:t>
      </w:r>
      <w:r>
        <w:rPr>
          <w:rFonts w:hint="eastAsia" w:ascii="仿宋_GB2312" w:hAnsi="仿宋_GB2312" w:eastAsia="仿宋_GB2312" w:cs="仿宋_GB2312"/>
          <w:bCs/>
          <w:color w:val="auto"/>
          <w:kern w:val="0"/>
          <w:sz w:val="32"/>
          <w:szCs w:val="32"/>
          <w:highlight w:val="none"/>
          <w:lang w:eastAsia="zh-Hans"/>
        </w:rPr>
        <w:t>市住房和建设部门</w:t>
      </w:r>
      <w:r>
        <w:rPr>
          <w:rFonts w:hint="eastAsia" w:ascii="仿宋_GB2312" w:hAnsi="仿宋_GB2312" w:eastAsia="仿宋_GB2312" w:cs="仿宋_GB2312"/>
          <w:bCs/>
          <w:color w:val="auto"/>
          <w:kern w:val="0"/>
          <w:sz w:val="32"/>
          <w:szCs w:val="32"/>
          <w:highlight w:val="none"/>
        </w:rPr>
        <w:t>审</w:t>
      </w:r>
      <w:r>
        <w:rPr>
          <w:rFonts w:hint="eastAsia" w:ascii="仿宋_GB2312" w:hAnsi="仿宋_GB2312" w:eastAsia="仿宋_GB2312" w:cs="仿宋_GB2312"/>
          <w:bCs/>
          <w:color w:val="auto"/>
          <w:kern w:val="0"/>
          <w:sz w:val="32"/>
          <w:szCs w:val="32"/>
          <w:highlight w:val="none"/>
          <w:lang w:eastAsia="zh-Hans"/>
        </w:rPr>
        <w:t>定</w:t>
      </w:r>
      <w:r>
        <w:rPr>
          <w:rFonts w:hint="eastAsia" w:ascii="仿宋_GB2312" w:hAnsi="仿宋_GB2312" w:eastAsia="仿宋_GB2312" w:cs="仿宋_GB2312"/>
          <w:bCs/>
          <w:color w:val="auto"/>
          <w:kern w:val="0"/>
          <w:sz w:val="32"/>
          <w:szCs w:val="32"/>
          <w:highlight w:val="none"/>
        </w:rPr>
        <w:t>后受聘并纳入</w:t>
      </w:r>
      <w:r>
        <w:rPr>
          <w:rFonts w:hint="eastAsia" w:ascii="仿宋_GB2312" w:hAnsi="仿宋_GB2312" w:eastAsia="仿宋_GB2312" w:cs="仿宋_GB2312"/>
          <w:bCs/>
          <w:color w:val="auto"/>
          <w:kern w:val="0"/>
          <w:sz w:val="32"/>
          <w:szCs w:val="32"/>
          <w:highlight w:val="none"/>
          <w:lang w:eastAsia="zh-Hans"/>
        </w:rPr>
        <w:t>本市物业管理</w:t>
      </w:r>
      <w:r>
        <w:rPr>
          <w:rFonts w:hint="eastAsia" w:ascii="仿宋_GB2312" w:hAnsi="仿宋_GB2312" w:eastAsia="仿宋_GB2312" w:cs="仿宋_GB2312"/>
          <w:bCs/>
          <w:color w:val="auto"/>
          <w:kern w:val="0"/>
          <w:sz w:val="32"/>
          <w:szCs w:val="32"/>
          <w:highlight w:val="none"/>
        </w:rPr>
        <w:t>专家库（以下简称专家库）的专业</w:t>
      </w:r>
      <w:r>
        <w:rPr>
          <w:rFonts w:hint="eastAsia" w:ascii="仿宋_GB2312" w:hAnsi="仿宋_GB2312" w:eastAsia="仿宋_GB2312" w:cs="仿宋_GB2312"/>
          <w:bCs/>
          <w:color w:val="auto"/>
          <w:kern w:val="0"/>
          <w:sz w:val="32"/>
          <w:szCs w:val="32"/>
          <w:highlight w:val="none"/>
          <w:lang w:eastAsia="zh-Hans"/>
        </w:rPr>
        <w:t>技术</w:t>
      </w:r>
      <w:r>
        <w:rPr>
          <w:rFonts w:hint="eastAsia" w:ascii="仿宋_GB2312" w:hAnsi="仿宋_GB2312" w:eastAsia="仿宋_GB2312" w:cs="仿宋_GB2312"/>
          <w:bCs/>
          <w:color w:val="auto"/>
          <w:kern w:val="0"/>
          <w:sz w:val="32"/>
          <w:szCs w:val="32"/>
          <w:highlight w:val="none"/>
        </w:rPr>
        <w:t>人员。</w:t>
      </w:r>
    </w:p>
    <w:p>
      <w:pPr>
        <w:keepNext w:val="0"/>
        <w:keepLines w:val="0"/>
        <w:pageBreakBefore w:val="0"/>
        <w:widowControl/>
        <w:numPr>
          <w:ilvl w:val="255"/>
          <w:numId w:val="0"/>
        </w:numPr>
        <w:kinsoku/>
        <w:wordWrap/>
        <w:overflowPunct/>
        <w:topLinePunct w:val="0"/>
        <w:autoSpaceDE/>
        <w:autoSpaceDN/>
        <w:bidi w:val="0"/>
        <w:adjustRightInd/>
        <w:snapToGrid/>
        <w:spacing w:line="560" w:lineRule="atLeast"/>
        <w:ind w:firstLine="64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bCs/>
          <w:color w:val="auto"/>
          <w:kern w:val="0"/>
          <w:sz w:val="32"/>
          <w:szCs w:val="32"/>
          <w:highlight w:val="none"/>
        </w:rPr>
        <w:t>本办法所称</w:t>
      </w:r>
      <w:r>
        <w:rPr>
          <w:rFonts w:hint="eastAsia" w:ascii="仿宋_GB2312" w:hAnsi="仿宋_GB2312" w:eastAsia="仿宋_GB2312" w:cs="仿宋_GB2312"/>
          <w:color w:val="auto"/>
          <w:kern w:val="0"/>
          <w:sz w:val="32"/>
          <w:szCs w:val="32"/>
          <w:highlight w:val="none"/>
          <w:shd w:val="clear" w:color="auto" w:fill="FFFFFF"/>
          <w:lang w:bidi="ar"/>
        </w:rPr>
        <w:t>物业管理评标评审</w:t>
      </w:r>
      <w:r>
        <w:rPr>
          <w:rFonts w:hint="eastAsia" w:ascii="仿宋_GB2312" w:hAnsi="仿宋_GB2312" w:eastAsia="仿宋_GB2312" w:cs="仿宋_GB2312"/>
          <w:color w:val="auto"/>
          <w:kern w:val="0"/>
          <w:sz w:val="32"/>
          <w:szCs w:val="32"/>
          <w:highlight w:val="none"/>
          <w:shd w:val="clear" w:color="auto" w:fill="FFFFFF"/>
          <w:lang w:eastAsia="zh-CN" w:bidi="ar"/>
        </w:rPr>
        <w:t>等</w:t>
      </w:r>
      <w:r>
        <w:rPr>
          <w:rFonts w:hint="eastAsia" w:ascii="仿宋_GB2312" w:hAnsi="仿宋_GB2312" w:eastAsia="仿宋_GB2312" w:cs="仿宋_GB2312"/>
          <w:color w:val="auto"/>
          <w:kern w:val="0"/>
          <w:sz w:val="32"/>
          <w:szCs w:val="32"/>
          <w:highlight w:val="none"/>
          <w:shd w:val="clear" w:color="auto" w:fill="FFFFFF"/>
          <w:lang w:bidi="ar"/>
        </w:rPr>
        <w:t>活动，主要指</w:t>
      </w:r>
      <w:r>
        <w:rPr>
          <w:rFonts w:hint="eastAsia" w:ascii="仿宋_GB2312" w:hAnsi="仿宋_GB2312" w:eastAsia="仿宋_GB2312" w:cs="仿宋_GB2312"/>
          <w:color w:val="auto"/>
          <w:kern w:val="0"/>
          <w:sz w:val="32"/>
          <w:szCs w:val="32"/>
          <w:highlight w:val="none"/>
          <w:lang w:eastAsia="zh-Hans"/>
        </w:rPr>
        <w:t>物业</w:t>
      </w:r>
      <w:r>
        <w:rPr>
          <w:rFonts w:hint="eastAsia" w:ascii="仿宋_GB2312" w:hAnsi="仿宋_GB2312" w:eastAsia="仿宋_GB2312" w:cs="仿宋_GB2312"/>
          <w:color w:val="auto"/>
          <w:kern w:val="0"/>
          <w:sz w:val="32"/>
          <w:szCs w:val="32"/>
          <w:highlight w:val="none"/>
        </w:rPr>
        <w:t>服务项目</w:t>
      </w:r>
      <w:r>
        <w:rPr>
          <w:rFonts w:hint="eastAsia" w:ascii="仿宋_GB2312" w:hAnsi="仿宋_GB2312" w:eastAsia="仿宋_GB2312" w:cs="仿宋_GB2312"/>
          <w:color w:val="auto"/>
          <w:kern w:val="0"/>
          <w:sz w:val="32"/>
          <w:szCs w:val="32"/>
          <w:highlight w:val="none"/>
          <w:lang w:eastAsia="zh-Hans"/>
        </w:rPr>
        <w:t>评标</w:t>
      </w:r>
      <w:r>
        <w:rPr>
          <w:rFonts w:hint="eastAsia" w:ascii="仿宋_GB2312" w:hAnsi="仿宋_GB2312" w:eastAsia="仿宋_GB2312" w:cs="仿宋_GB2312"/>
          <w:color w:val="auto"/>
          <w:kern w:val="0"/>
          <w:sz w:val="32"/>
          <w:szCs w:val="32"/>
          <w:highlight w:val="none"/>
        </w:rPr>
        <w:t>、绿色物业管理</w:t>
      </w:r>
      <w:r>
        <w:rPr>
          <w:rFonts w:hint="eastAsia" w:ascii="仿宋_GB2312" w:hAnsi="仿宋_GB2312" w:eastAsia="仿宋_GB2312" w:cs="仿宋_GB2312"/>
          <w:color w:val="auto"/>
          <w:kern w:val="0"/>
          <w:sz w:val="32"/>
          <w:szCs w:val="32"/>
          <w:highlight w:val="none"/>
          <w:lang w:val="en-US" w:eastAsia="zh-CN"/>
        </w:rPr>
        <w:t>星级</w:t>
      </w:r>
      <w:r>
        <w:rPr>
          <w:rFonts w:hint="eastAsia" w:ascii="仿宋_GB2312" w:hAnsi="仿宋_GB2312" w:eastAsia="仿宋_GB2312" w:cs="仿宋_GB2312"/>
          <w:color w:val="auto"/>
          <w:kern w:val="0"/>
          <w:sz w:val="32"/>
          <w:szCs w:val="32"/>
          <w:highlight w:val="none"/>
        </w:rPr>
        <w:t>评审和物业管理</w:t>
      </w:r>
      <w:r>
        <w:rPr>
          <w:rFonts w:hint="eastAsia" w:ascii="仿宋_GB2312" w:hAnsi="仿宋_GB2312" w:eastAsia="仿宋_GB2312" w:cs="仿宋_GB2312"/>
          <w:color w:val="auto"/>
          <w:kern w:val="0"/>
          <w:sz w:val="32"/>
          <w:szCs w:val="32"/>
          <w:highlight w:val="none"/>
          <w:lang w:val="en-US" w:eastAsia="zh-CN"/>
        </w:rPr>
        <w:t>行业</w:t>
      </w:r>
      <w:r>
        <w:rPr>
          <w:rFonts w:hint="eastAsia" w:ascii="仿宋_GB2312" w:hAnsi="仿宋_GB2312" w:eastAsia="仿宋_GB2312" w:cs="仿宋_GB2312"/>
          <w:color w:val="auto"/>
          <w:kern w:val="0"/>
          <w:sz w:val="32"/>
          <w:szCs w:val="32"/>
          <w:highlight w:val="none"/>
        </w:rPr>
        <w:t>标准评审</w:t>
      </w:r>
      <w:r>
        <w:rPr>
          <w:rFonts w:hint="eastAsia" w:ascii="仿宋_GB2312" w:hAnsi="仿宋_GB2312" w:eastAsia="仿宋_GB2312" w:cs="仿宋_GB2312"/>
          <w:color w:val="auto"/>
          <w:kern w:val="0"/>
          <w:sz w:val="32"/>
          <w:szCs w:val="32"/>
          <w:highlight w:val="none"/>
          <w:lang w:eastAsia="zh-Hans"/>
        </w:rPr>
        <w:t>及</w:t>
      </w:r>
      <w:r>
        <w:rPr>
          <w:rFonts w:hint="eastAsia" w:ascii="仿宋_GB2312" w:hAnsi="仿宋_GB2312" w:eastAsia="仿宋_GB2312" w:cs="仿宋_GB2312"/>
          <w:color w:val="auto"/>
          <w:kern w:val="0"/>
          <w:sz w:val="32"/>
          <w:szCs w:val="32"/>
          <w:highlight w:val="none"/>
          <w:lang w:eastAsia="zh-CN"/>
        </w:rPr>
        <w:t>其他</w:t>
      </w:r>
      <w:r>
        <w:rPr>
          <w:rFonts w:hint="eastAsia" w:ascii="仿宋_GB2312" w:hAnsi="仿宋_GB2312" w:eastAsia="仿宋_GB2312" w:cs="仿宋_GB2312"/>
          <w:color w:val="auto"/>
          <w:kern w:val="0"/>
          <w:sz w:val="32"/>
          <w:szCs w:val="32"/>
          <w:highlight w:val="none"/>
          <w:lang w:eastAsia="zh-Hans"/>
        </w:rPr>
        <w:t>政策研究、决策咨询</w:t>
      </w:r>
      <w:r>
        <w:rPr>
          <w:rFonts w:hint="eastAsia" w:ascii="仿宋_GB2312" w:hAnsi="仿宋_GB2312" w:eastAsia="仿宋_GB2312" w:cs="仿宋_GB2312"/>
          <w:color w:val="auto"/>
          <w:kern w:val="0"/>
          <w:sz w:val="32"/>
          <w:szCs w:val="32"/>
          <w:highlight w:val="none"/>
        </w:rPr>
        <w:t>等活动。</w:t>
      </w:r>
    </w:p>
    <w:p>
      <w:pPr>
        <w:keepNext w:val="0"/>
        <w:keepLines w:val="0"/>
        <w:pageBreakBefore w:val="0"/>
        <w:widowControl/>
        <w:numPr>
          <w:ilvl w:val="255"/>
          <w:numId w:val="0"/>
        </w:numPr>
        <w:kinsoku/>
        <w:wordWrap/>
        <w:overflowPunct/>
        <w:topLinePunct w:val="0"/>
        <w:autoSpaceDE/>
        <w:autoSpaceDN/>
        <w:bidi w:val="0"/>
        <w:adjustRightInd/>
        <w:snapToGrid/>
        <w:spacing w:line="560" w:lineRule="atLeast"/>
        <w:ind w:firstLine="64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Cs/>
          <w:color w:val="auto"/>
          <w:kern w:val="0"/>
          <w:sz w:val="32"/>
          <w:szCs w:val="32"/>
          <w:highlight w:val="none"/>
          <w:lang w:eastAsia="zh-Hans"/>
        </w:rPr>
        <w:t>市住房和建设部门</w:t>
      </w:r>
      <w:r>
        <w:rPr>
          <w:rFonts w:hint="eastAsia" w:ascii="仿宋_GB2312" w:hAnsi="仿宋_GB2312" w:eastAsia="仿宋_GB2312" w:cs="仿宋_GB2312"/>
          <w:bCs/>
          <w:color w:val="auto"/>
          <w:kern w:val="0"/>
          <w:sz w:val="32"/>
          <w:szCs w:val="32"/>
          <w:highlight w:val="none"/>
        </w:rPr>
        <w:t>可根据专家的专业程度对专家实施分类管理，分别设置普通专家和资深专家。其中普通专家</w:t>
      </w:r>
      <w:r>
        <w:rPr>
          <w:rFonts w:hint="eastAsia" w:ascii="仿宋_GB2312" w:hAnsi="仿宋_GB2312" w:eastAsia="仿宋_GB2312" w:cs="仿宋_GB2312"/>
          <w:b w:val="0"/>
          <w:bCs w:val="0"/>
          <w:color w:val="auto"/>
          <w:kern w:val="0"/>
          <w:sz w:val="32"/>
          <w:szCs w:val="32"/>
          <w:highlight w:val="none"/>
          <w:lang w:val="en-US" w:eastAsia="zh-Hans"/>
        </w:rPr>
        <w:t>分为</w:t>
      </w:r>
      <w:r>
        <w:rPr>
          <w:rFonts w:hint="eastAsia" w:ascii="仿宋_GB2312" w:hAnsi="仿宋_GB2312" w:eastAsia="仿宋_GB2312" w:cs="仿宋_GB2312"/>
          <w:color w:val="auto"/>
          <w:kern w:val="0"/>
          <w:sz w:val="32"/>
          <w:szCs w:val="32"/>
          <w:highlight w:val="none"/>
          <w:lang w:eastAsia="zh-Hans"/>
        </w:rPr>
        <w:t>物业</w:t>
      </w:r>
      <w:r>
        <w:rPr>
          <w:rFonts w:hint="eastAsia" w:ascii="仿宋_GB2312" w:hAnsi="仿宋_GB2312" w:eastAsia="仿宋_GB2312" w:cs="仿宋_GB2312"/>
          <w:color w:val="auto"/>
          <w:kern w:val="0"/>
          <w:sz w:val="32"/>
          <w:szCs w:val="32"/>
          <w:highlight w:val="none"/>
        </w:rPr>
        <w:t>服务项目</w:t>
      </w:r>
      <w:r>
        <w:rPr>
          <w:rFonts w:hint="eastAsia" w:ascii="仿宋_GB2312" w:hAnsi="仿宋_GB2312" w:eastAsia="仿宋_GB2312" w:cs="仿宋_GB2312"/>
          <w:color w:val="auto"/>
          <w:kern w:val="0"/>
          <w:sz w:val="32"/>
          <w:szCs w:val="32"/>
          <w:highlight w:val="none"/>
          <w:lang w:eastAsia="zh-Hans"/>
        </w:rPr>
        <w:t>评标</w:t>
      </w:r>
      <w:r>
        <w:rPr>
          <w:rFonts w:hint="eastAsia" w:ascii="仿宋_GB2312" w:hAnsi="仿宋_GB2312" w:eastAsia="仿宋_GB2312" w:cs="仿宋_GB2312"/>
          <w:color w:val="auto"/>
          <w:kern w:val="0"/>
          <w:sz w:val="32"/>
          <w:szCs w:val="32"/>
          <w:highlight w:val="none"/>
          <w:lang w:val="en-US" w:eastAsia="zh-Hans"/>
        </w:rPr>
        <w:t>专家和</w:t>
      </w:r>
      <w:r>
        <w:rPr>
          <w:rFonts w:hint="eastAsia" w:ascii="仿宋_GB2312" w:hAnsi="仿宋_GB2312" w:eastAsia="仿宋_GB2312" w:cs="仿宋_GB2312"/>
          <w:color w:val="auto"/>
          <w:kern w:val="0"/>
          <w:sz w:val="32"/>
          <w:szCs w:val="32"/>
          <w:highlight w:val="none"/>
        </w:rPr>
        <w:t>绿色物业管理</w:t>
      </w:r>
      <w:r>
        <w:rPr>
          <w:rFonts w:hint="eastAsia" w:ascii="仿宋_GB2312" w:hAnsi="仿宋_GB2312" w:eastAsia="仿宋_GB2312" w:cs="仿宋_GB2312"/>
          <w:color w:val="auto"/>
          <w:kern w:val="0"/>
          <w:sz w:val="32"/>
          <w:szCs w:val="32"/>
          <w:highlight w:val="none"/>
          <w:lang w:val="en-US" w:eastAsia="zh-CN"/>
        </w:rPr>
        <w:t>星级</w:t>
      </w:r>
      <w:r>
        <w:rPr>
          <w:rFonts w:hint="eastAsia" w:ascii="仿宋_GB2312" w:hAnsi="仿宋_GB2312" w:eastAsia="仿宋_GB2312" w:cs="仿宋_GB2312"/>
          <w:color w:val="auto"/>
          <w:kern w:val="0"/>
          <w:sz w:val="32"/>
          <w:szCs w:val="32"/>
          <w:highlight w:val="none"/>
        </w:rPr>
        <w:t>评审</w:t>
      </w:r>
      <w:r>
        <w:rPr>
          <w:rFonts w:hint="eastAsia" w:ascii="仿宋_GB2312" w:hAnsi="仿宋_GB2312" w:eastAsia="仿宋_GB2312" w:cs="仿宋_GB2312"/>
          <w:color w:val="auto"/>
          <w:kern w:val="0"/>
          <w:sz w:val="32"/>
          <w:szCs w:val="32"/>
          <w:highlight w:val="none"/>
          <w:lang w:val="en-US" w:eastAsia="zh-Hans"/>
        </w:rPr>
        <w:t>专家两类</w:t>
      </w:r>
      <w:r>
        <w:rPr>
          <w:rFonts w:hint="eastAsia" w:ascii="仿宋_GB2312" w:hAnsi="仿宋_GB2312" w:eastAsia="仿宋_GB2312" w:cs="仿宋_GB2312"/>
          <w:color w:val="auto"/>
          <w:kern w:val="0"/>
          <w:sz w:val="32"/>
          <w:szCs w:val="32"/>
          <w:highlight w:val="none"/>
          <w:lang w:eastAsia="zh-Hans"/>
        </w:rPr>
        <w:t>，</w:t>
      </w:r>
      <w:r>
        <w:rPr>
          <w:rFonts w:hint="eastAsia" w:ascii="仿宋_GB2312" w:hAnsi="仿宋_GB2312" w:eastAsia="仿宋_GB2312" w:cs="仿宋_GB2312"/>
          <w:bCs/>
          <w:color w:val="auto"/>
          <w:kern w:val="0"/>
          <w:sz w:val="32"/>
          <w:szCs w:val="32"/>
          <w:highlight w:val="none"/>
        </w:rPr>
        <w:t>主要</w:t>
      </w:r>
      <w:r>
        <w:rPr>
          <w:rFonts w:hint="eastAsia" w:ascii="仿宋_GB2312" w:hAnsi="仿宋_GB2312" w:eastAsia="仿宋_GB2312" w:cs="仿宋_GB2312"/>
          <w:color w:val="auto"/>
          <w:kern w:val="0"/>
          <w:sz w:val="32"/>
          <w:szCs w:val="32"/>
          <w:highlight w:val="none"/>
          <w:lang w:eastAsia="zh-CN"/>
        </w:rPr>
        <w:t>参与</w:t>
      </w:r>
      <w:r>
        <w:rPr>
          <w:rFonts w:hint="eastAsia" w:ascii="仿宋_GB2312" w:hAnsi="仿宋_GB2312" w:eastAsia="仿宋_GB2312" w:cs="仿宋_GB2312"/>
          <w:color w:val="auto"/>
          <w:kern w:val="0"/>
          <w:sz w:val="32"/>
          <w:szCs w:val="32"/>
          <w:highlight w:val="none"/>
          <w:lang w:eastAsia="zh-Hans"/>
        </w:rPr>
        <w:t>物业</w:t>
      </w:r>
      <w:r>
        <w:rPr>
          <w:rFonts w:hint="eastAsia" w:ascii="仿宋_GB2312" w:hAnsi="仿宋_GB2312" w:eastAsia="仿宋_GB2312" w:cs="仿宋_GB2312"/>
          <w:color w:val="auto"/>
          <w:kern w:val="0"/>
          <w:sz w:val="32"/>
          <w:szCs w:val="32"/>
          <w:highlight w:val="none"/>
        </w:rPr>
        <w:t>服务项目</w:t>
      </w:r>
      <w:r>
        <w:rPr>
          <w:rFonts w:hint="eastAsia" w:ascii="仿宋_GB2312" w:hAnsi="仿宋_GB2312" w:eastAsia="仿宋_GB2312" w:cs="仿宋_GB2312"/>
          <w:color w:val="auto"/>
          <w:kern w:val="0"/>
          <w:sz w:val="32"/>
          <w:szCs w:val="32"/>
          <w:highlight w:val="none"/>
          <w:lang w:eastAsia="zh-Hans"/>
        </w:rPr>
        <w:t>评标</w:t>
      </w:r>
      <w:r>
        <w:rPr>
          <w:rFonts w:hint="eastAsia" w:ascii="仿宋_GB2312" w:hAnsi="仿宋_GB2312" w:eastAsia="仿宋_GB2312" w:cs="仿宋_GB2312"/>
          <w:color w:val="auto"/>
          <w:kern w:val="0"/>
          <w:sz w:val="32"/>
          <w:szCs w:val="32"/>
          <w:highlight w:val="none"/>
        </w:rPr>
        <w:t>、绿色物业管理</w:t>
      </w:r>
      <w:r>
        <w:rPr>
          <w:rFonts w:hint="eastAsia" w:ascii="仿宋_GB2312" w:hAnsi="仿宋_GB2312" w:eastAsia="仿宋_GB2312" w:cs="仿宋_GB2312"/>
          <w:color w:val="auto"/>
          <w:kern w:val="0"/>
          <w:sz w:val="32"/>
          <w:szCs w:val="32"/>
          <w:highlight w:val="none"/>
          <w:lang w:val="en-US" w:eastAsia="zh-CN"/>
        </w:rPr>
        <w:t>星级</w:t>
      </w:r>
      <w:r>
        <w:rPr>
          <w:rFonts w:hint="eastAsia" w:ascii="仿宋_GB2312" w:hAnsi="仿宋_GB2312" w:eastAsia="仿宋_GB2312" w:cs="仿宋_GB2312"/>
          <w:color w:val="auto"/>
          <w:kern w:val="0"/>
          <w:sz w:val="32"/>
          <w:szCs w:val="32"/>
          <w:highlight w:val="none"/>
        </w:rPr>
        <w:t>评审等；资深</w:t>
      </w:r>
      <w:r>
        <w:rPr>
          <w:rFonts w:hint="eastAsia" w:ascii="仿宋_GB2312" w:hAnsi="仿宋_GB2312" w:eastAsia="仿宋_GB2312" w:cs="仿宋_GB2312"/>
          <w:color w:val="auto"/>
          <w:kern w:val="0"/>
          <w:sz w:val="32"/>
          <w:szCs w:val="32"/>
          <w:highlight w:val="none"/>
          <w:lang w:eastAsia="zh-Hans"/>
        </w:rPr>
        <w:t>专家</w:t>
      </w:r>
      <w:r>
        <w:rPr>
          <w:rFonts w:hint="eastAsia" w:ascii="仿宋_GB2312" w:hAnsi="仿宋_GB2312" w:eastAsia="仿宋_GB2312" w:cs="仿宋_GB2312"/>
          <w:color w:val="auto"/>
          <w:kern w:val="0"/>
          <w:sz w:val="32"/>
          <w:szCs w:val="32"/>
          <w:highlight w:val="none"/>
        </w:rPr>
        <w:t>主要</w:t>
      </w:r>
      <w:r>
        <w:rPr>
          <w:rFonts w:hint="eastAsia" w:ascii="仿宋_GB2312" w:hAnsi="仿宋_GB2312" w:eastAsia="仿宋_GB2312" w:cs="仿宋_GB2312"/>
          <w:color w:val="auto"/>
          <w:kern w:val="0"/>
          <w:sz w:val="32"/>
          <w:szCs w:val="32"/>
          <w:highlight w:val="none"/>
          <w:lang w:eastAsia="zh-CN"/>
        </w:rPr>
        <w:t>参与</w:t>
      </w:r>
      <w:r>
        <w:rPr>
          <w:rFonts w:hint="eastAsia" w:ascii="仿宋_GB2312" w:hAnsi="仿宋_GB2312" w:eastAsia="仿宋_GB2312" w:cs="仿宋_GB2312"/>
          <w:color w:val="auto"/>
          <w:kern w:val="0"/>
          <w:sz w:val="32"/>
          <w:szCs w:val="32"/>
          <w:highlight w:val="none"/>
        </w:rPr>
        <w:t>我市物业管理领域重要课题、重大项目和疑难</w:t>
      </w:r>
      <w:r>
        <w:rPr>
          <w:rFonts w:hint="eastAsia" w:ascii="仿宋_GB2312" w:hAnsi="仿宋_GB2312" w:eastAsia="仿宋_GB2312" w:cs="仿宋_GB2312"/>
          <w:color w:val="auto"/>
          <w:kern w:val="0"/>
          <w:sz w:val="32"/>
          <w:szCs w:val="32"/>
          <w:highlight w:val="none"/>
          <w:lang w:eastAsia="zh-CN"/>
        </w:rPr>
        <w:t>复杂</w:t>
      </w:r>
      <w:r>
        <w:rPr>
          <w:rFonts w:hint="eastAsia" w:ascii="仿宋_GB2312" w:hAnsi="仿宋_GB2312" w:eastAsia="仿宋_GB2312" w:cs="仿宋_GB2312"/>
          <w:color w:val="auto"/>
          <w:kern w:val="0"/>
          <w:sz w:val="32"/>
          <w:szCs w:val="32"/>
          <w:highlight w:val="none"/>
        </w:rPr>
        <w:t>问题的研究、咨询、评估</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论证等，</w:t>
      </w:r>
      <w:r>
        <w:rPr>
          <w:rFonts w:hint="eastAsia" w:ascii="仿宋_GB2312" w:hAnsi="仿宋_GB2312" w:eastAsia="仿宋_GB2312" w:cs="仿宋_GB2312"/>
          <w:color w:val="auto"/>
          <w:kern w:val="0"/>
          <w:sz w:val="32"/>
          <w:szCs w:val="32"/>
          <w:highlight w:val="none"/>
          <w:lang w:eastAsia="zh-Hans"/>
        </w:rPr>
        <w:t>以及根据自愿原则参与</w:t>
      </w:r>
      <w:r>
        <w:rPr>
          <w:rFonts w:hint="eastAsia" w:ascii="仿宋_GB2312" w:hAnsi="仿宋_GB2312" w:eastAsia="仿宋_GB2312" w:cs="仿宋_GB2312"/>
          <w:color w:val="auto"/>
          <w:kern w:val="0"/>
          <w:sz w:val="32"/>
          <w:szCs w:val="32"/>
          <w:highlight w:val="none"/>
          <w:shd w:val="clear" w:color="auto" w:fill="FFFFFF"/>
          <w:lang w:bidi="ar"/>
        </w:rPr>
        <w:t>物业管理评标评审活动</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
          <w:bCs/>
          <w:color w:val="auto"/>
          <w:kern w:val="0"/>
          <w:sz w:val="32"/>
          <w:szCs w:val="32"/>
          <w:highlight w:val="none"/>
        </w:rPr>
        <w:t>第四条</w:t>
      </w:r>
      <w:r>
        <w:rPr>
          <w:rFonts w:hint="eastAsia" w:ascii="仿宋_GB2312" w:hAnsi="仿宋_GB2312" w:eastAsia="仿宋_GB2312" w:cs="仿宋_GB2312"/>
          <w:b/>
          <w:bCs/>
          <w:color w:val="auto"/>
          <w:kern w:val="0"/>
          <w:sz w:val="32"/>
          <w:szCs w:val="32"/>
          <w:highlight w:val="none"/>
          <w:lang w:eastAsia="zh-Hans"/>
        </w:rPr>
        <w:t>【</w:t>
      </w:r>
      <w:r>
        <w:rPr>
          <w:rFonts w:hint="eastAsia" w:ascii="仿宋_GB2312" w:hAnsi="仿宋_GB2312" w:eastAsia="仿宋_GB2312" w:cs="仿宋_GB2312"/>
          <w:b/>
          <w:bCs/>
          <w:color w:val="auto"/>
          <w:kern w:val="0"/>
          <w:sz w:val="32"/>
          <w:szCs w:val="32"/>
          <w:highlight w:val="none"/>
        </w:rPr>
        <w:t>市住房和建设</w:t>
      </w:r>
      <w:r>
        <w:rPr>
          <w:rFonts w:hint="eastAsia" w:ascii="仿宋_GB2312" w:hAnsi="仿宋_GB2312" w:eastAsia="仿宋_GB2312" w:cs="仿宋_GB2312"/>
          <w:b/>
          <w:bCs/>
          <w:color w:val="auto"/>
          <w:kern w:val="0"/>
          <w:sz w:val="32"/>
          <w:szCs w:val="32"/>
          <w:highlight w:val="none"/>
          <w:lang w:val="en-US" w:eastAsia="zh-CN"/>
        </w:rPr>
        <w:t>部门</w:t>
      </w:r>
      <w:r>
        <w:rPr>
          <w:rFonts w:hint="eastAsia" w:ascii="仿宋_GB2312" w:hAnsi="仿宋_GB2312" w:eastAsia="仿宋_GB2312" w:cs="仿宋_GB2312"/>
          <w:b/>
          <w:bCs/>
          <w:color w:val="auto"/>
          <w:kern w:val="0"/>
          <w:sz w:val="32"/>
          <w:szCs w:val="32"/>
          <w:highlight w:val="none"/>
          <w:lang w:eastAsia="zh-Hans"/>
        </w:rPr>
        <w:t>职责】</w:t>
      </w:r>
      <w:r>
        <w:rPr>
          <w:rFonts w:hint="eastAsia" w:ascii="仿宋_GB2312" w:hAnsi="仿宋_GB2312" w:eastAsia="仿宋_GB2312" w:cs="仿宋_GB2312"/>
          <w:bCs/>
          <w:color w:val="auto"/>
          <w:kern w:val="0"/>
          <w:sz w:val="32"/>
          <w:szCs w:val="32"/>
          <w:highlight w:val="none"/>
          <w:lang w:eastAsia="zh-Hans"/>
        </w:rPr>
        <w:t>市住房和建设部门</w:t>
      </w:r>
      <w:r>
        <w:rPr>
          <w:rFonts w:hint="eastAsia" w:ascii="仿宋_GB2312" w:hAnsi="仿宋_GB2312" w:eastAsia="仿宋_GB2312" w:cs="仿宋_GB2312"/>
          <w:bCs/>
          <w:color w:val="auto"/>
          <w:kern w:val="0"/>
          <w:sz w:val="32"/>
          <w:szCs w:val="32"/>
          <w:highlight w:val="none"/>
        </w:rPr>
        <w:t>是</w:t>
      </w:r>
      <w:r>
        <w:rPr>
          <w:rFonts w:hint="eastAsia" w:ascii="仿宋_GB2312" w:hAnsi="仿宋_GB2312" w:eastAsia="仿宋_GB2312" w:cs="仿宋_GB2312"/>
          <w:bCs/>
          <w:color w:val="auto"/>
          <w:kern w:val="0"/>
          <w:sz w:val="32"/>
          <w:szCs w:val="32"/>
          <w:highlight w:val="none"/>
          <w:lang w:eastAsia="zh-Hans"/>
        </w:rPr>
        <w:t>负责</w:t>
      </w:r>
      <w:r>
        <w:rPr>
          <w:rFonts w:hint="eastAsia" w:ascii="仿宋_GB2312" w:hAnsi="仿宋_GB2312" w:eastAsia="仿宋_GB2312" w:cs="仿宋_GB2312"/>
          <w:bCs/>
          <w:color w:val="auto"/>
          <w:kern w:val="0"/>
          <w:sz w:val="32"/>
          <w:szCs w:val="32"/>
          <w:highlight w:val="none"/>
        </w:rPr>
        <w:t>统筹</w:t>
      </w:r>
      <w:r>
        <w:rPr>
          <w:rFonts w:hint="eastAsia" w:ascii="仿宋_GB2312" w:hAnsi="仿宋_GB2312" w:eastAsia="仿宋_GB2312" w:cs="仿宋_GB2312"/>
          <w:bCs/>
          <w:color w:val="auto"/>
          <w:kern w:val="0"/>
          <w:sz w:val="32"/>
          <w:szCs w:val="32"/>
          <w:highlight w:val="none"/>
          <w:lang w:eastAsia="zh-Hans"/>
        </w:rPr>
        <w:t>本市专家</w:t>
      </w:r>
      <w:r>
        <w:rPr>
          <w:rFonts w:hint="eastAsia" w:ascii="仿宋_GB2312" w:hAnsi="仿宋_GB2312" w:eastAsia="仿宋_GB2312" w:cs="仿宋_GB2312"/>
          <w:bCs/>
          <w:color w:val="auto"/>
          <w:kern w:val="0"/>
          <w:sz w:val="32"/>
          <w:szCs w:val="32"/>
          <w:highlight w:val="none"/>
        </w:rPr>
        <w:t>和</w:t>
      </w:r>
      <w:r>
        <w:rPr>
          <w:rFonts w:hint="eastAsia" w:ascii="仿宋_GB2312" w:hAnsi="仿宋_GB2312" w:eastAsia="仿宋_GB2312" w:cs="仿宋_GB2312"/>
          <w:bCs/>
          <w:color w:val="auto"/>
          <w:kern w:val="0"/>
          <w:sz w:val="32"/>
          <w:szCs w:val="32"/>
          <w:highlight w:val="none"/>
          <w:lang w:eastAsia="zh-Hans"/>
        </w:rPr>
        <w:t>专家库</w:t>
      </w:r>
      <w:r>
        <w:rPr>
          <w:rFonts w:hint="eastAsia" w:ascii="仿宋_GB2312" w:hAnsi="仿宋_GB2312" w:eastAsia="仿宋_GB2312" w:cs="仿宋_GB2312"/>
          <w:bCs/>
          <w:color w:val="auto"/>
          <w:kern w:val="0"/>
          <w:sz w:val="32"/>
          <w:szCs w:val="32"/>
          <w:highlight w:val="none"/>
        </w:rPr>
        <w:t>管理工作的行政主管部门</w:t>
      </w:r>
      <w:r>
        <w:rPr>
          <w:rFonts w:hint="eastAsia" w:ascii="仿宋_GB2312" w:hAnsi="仿宋_GB2312" w:eastAsia="仿宋_GB2312" w:cs="仿宋_GB2312"/>
          <w:bCs/>
          <w:color w:val="auto"/>
          <w:kern w:val="0"/>
          <w:sz w:val="32"/>
          <w:szCs w:val="32"/>
          <w:highlight w:val="none"/>
          <w:lang w:eastAsia="zh-Hans"/>
        </w:rPr>
        <w:t>，其主要职责如下：</w:t>
      </w:r>
    </w:p>
    <w:p>
      <w:pPr>
        <w:keepNext w:val="0"/>
        <w:keepLines w:val="0"/>
        <w:pageBreakBefore w:val="0"/>
        <w:widowControl/>
        <w:numPr>
          <w:ilvl w:val="0"/>
          <w:numId w:val="1"/>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Cs/>
          <w:color w:val="auto"/>
          <w:kern w:val="0"/>
          <w:sz w:val="32"/>
          <w:szCs w:val="32"/>
          <w:highlight w:val="none"/>
        </w:rPr>
        <w:t>制定</w:t>
      </w:r>
      <w:r>
        <w:rPr>
          <w:rFonts w:hint="eastAsia" w:ascii="仿宋_GB2312" w:hAnsi="仿宋_GB2312" w:eastAsia="仿宋_GB2312" w:cs="仿宋_GB2312"/>
          <w:bCs/>
          <w:color w:val="auto"/>
          <w:kern w:val="0"/>
          <w:sz w:val="32"/>
          <w:szCs w:val="32"/>
          <w:highlight w:val="none"/>
          <w:lang w:eastAsia="zh-Hans"/>
        </w:rPr>
        <w:t>专家资格认定标准；</w:t>
      </w:r>
    </w:p>
    <w:p>
      <w:pPr>
        <w:keepNext w:val="0"/>
        <w:keepLines w:val="0"/>
        <w:pageBreakBefore w:val="0"/>
        <w:widowControl/>
        <w:numPr>
          <w:ilvl w:val="0"/>
          <w:numId w:val="1"/>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Cs/>
          <w:color w:val="auto"/>
          <w:kern w:val="0"/>
          <w:sz w:val="32"/>
          <w:szCs w:val="32"/>
          <w:highlight w:val="none"/>
        </w:rPr>
        <w:t>审定</w:t>
      </w:r>
      <w:r>
        <w:rPr>
          <w:rFonts w:hint="eastAsia" w:ascii="仿宋_GB2312" w:hAnsi="仿宋_GB2312" w:eastAsia="仿宋_GB2312" w:cs="仿宋_GB2312"/>
          <w:bCs/>
          <w:color w:val="auto"/>
          <w:kern w:val="0"/>
          <w:sz w:val="32"/>
          <w:szCs w:val="32"/>
          <w:highlight w:val="none"/>
          <w:lang w:eastAsia="zh-Hans"/>
        </w:rPr>
        <w:t>专家的入库资格；</w:t>
      </w:r>
    </w:p>
    <w:p>
      <w:pPr>
        <w:keepNext w:val="0"/>
        <w:keepLines w:val="0"/>
        <w:pageBreakBefore w:val="0"/>
        <w:widowControl/>
        <w:numPr>
          <w:ilvl w:val="0"/>
          <w:numId w:val="1"/>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Cs/>
          <w:color w:val="auto"/>
          <w:kern w:val="0"/>
          <w:sz w:val="32"/>
          <w:szCs w:val="32"/>
          <w:highlight w:val="none"/>
          <w:lang w:eastAsia="zh-Hans"/>
        </w:rPr>
        <w:t>负责专家库的</w:t>
      </w:r>
      <w:r>
        <w:rPr>
          <w:rFonts w:hint="eastAsia" w:ascii="仿宋_GB2312" w:hAnsi="仿宋_GB2312" w:eastAsia="仿宋_GB2312" w:cs="仿宋_GB2312"/>
          <w:bCs/>
          <w:color w:val="auto"/>
          <w:kern w:val="0"/>
          <w:sz w:val="32"/>
          <w:szCs w:val="32"/>
          <w:highlight w:val="none"/>
          <w:lang w:eastAsia="zh-CN"/>
        </w:rPr>
        <w:t>组建</w:t>
      </w:r>
      <w:r>
        <w:rPr>
          <w:rFonts w:hint="eastAsia" w:ascii="仿宋_GB2312" w:hAnsi="仿宋_GB2312" w:eastAsia="仿宋_GB2312" w:cs="仿宋_GB2312"/>
          <w:bCs/>
          <w:color w:val="auto"/>
          <w:kern w:val="0"/>
          <w:sz w:val="32"/>
          <w:szCs w:val="32"/>
          <w:highlight w:val="none"/>
          <w:lang w:eastAsia="zh-Hans"/>
        </w:rPr>
        <w:t>与管理；</w:t>
      </w:r>
    </w:p>
    <w:p>
      <w:pPr>
        <w:keepNext w:val="0"/>
        <w:keepLines w:val="0"/>
        <w:pageBreakBefore w:val="0"/>
        <w:widowControl/>
        <w:numPr>
          <w:ilvl w:val="0"/>
          <w:numId w:val="1"/>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Cs/>
          <w:color w:val="auto"/>
          <w:kern w:val="0"/>
          <w:sz w:val="32"/>
          <w:szCs w:val="32"/>
          <w:highlight w:val="none"/>
          <w:lang w:eastAsia="zh-Hans"/>
        </w:rPr>
        <w:t>指导和监督专家的</w:t>
      </w:r>
      <w:r>
        <w:rPr>
          <w:rFonts w:hint="eastAsia" w:ascii="仿宋_GB2312" w:hAnsi="仿宋_GB2312" w:eastAsia="仿宋_GB2312" w:cs="仿宋_GB2312"/>
          <w:bCs/>
          <w:color w:val="auto"/>
          <w:kern w:val="0"/>
          <w:sz w:val="32"/>
          <w:szCs w:val="32"/>
          <w:highlight w:val="none"/>
        </w:rPr>
        <w:t>聘用、解聘、</w:t>
      </w:r>
      <w:r>
        <w:rPr>
          <w:rFonts w:hint="eastAsia" w:ascii="仿宋_GB2312" w:hAnsi="仿宋_GB2312" w:eastAsia="仿宋_GB2312" w:cs="仿宋_GB2312"/>
          <w:bCs/>
          <w:color w:val="auto"/>
          <w:kern w:val="0"/>
          <w:sz w:val="32"/>
          <w:szCs w:val="32"/>
          <w:highlight w:val="none"/>
          <w:lang w:eastAsia="zh-Hans"/>
        </w:rPr>
        <w:t>抽取、评标</w:t>
      </w:r>
      <w:r>
        <w:rPr>
          <w:rFonts w:hint="eastAsia" w:ascii="仿宋_GB2312" w:hAnsi="仿宋_GB2312" w:eastAsia="仿宋_GB2312" w:cs="仿宋_GB2312"/>
          <w:bCs/>
          <w:color w:val="auto"/>
          <w:kern w:val="0"/>
          <w:sz w:val="32"/>
          <w:szCs w:val="32"/>
          <w:highlight w:val="none"/>
        </w:rPr>
        <w:t>评审</w:t>
      </w:r>
      <w:r>
        <w:rPr>
          <w:rFonts w:hint="eastAsia" w:ascii="仿宋_GB2312" w:hAnsi="仿宋_GB2312" w:eastAsia="仿宋_GB2312" w:cs="仿宋_GB2312"/>
          <w:bCs/>
          <w:color w:val="auto"/>
          <w:kern w:val="0"/>
          <w:sz w:val="32"/>
          <w:szCs w:val="32"/>
          <w:highlight w:val="none"/>
          <w:lang w:eastAsia="zh-Hans"/>
        </w:rPr>
        <w:t>以及专家培训考评等工作；</w:t>
      </w:r>
    </w:p>
    <w:p>
      <w:pPr>
        <w:keepNext w:val="0"/>
        <w:keepLines w:val="0"/>
        <w:pageBreakBefore w:val="0"/>
        <w:widowControl/>
        <w:numPr>
          <w:ilvl w:val="0"/>
          <w:numId w:val="1"/>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Cs/>
          <w:color w:val="auto"/>
          <w:kern w:val="0"/>
          <w:sz w:val="32"/>
          <w:szCs w:val="32"/>
          <w:highlight w:val="none"/>
        </w:rPr>
        <w:t>指导</w:t>
      </w:r>
      <w:r>
        <w:rPr>
          <w:rFonts w:hint="eastAsia" w:ascii="仿宋_GB2312" w:hAnsi="仿宋_GB2312" w:eastAsia="仿宋_GB2312" w:cs="仿宋_GB2312"/>
          <w:bCs/>
          <w:color w:val="auto"/>
          <w:kern w:val="0"/>
          <w:sz w:val="32"/>
          <w:szCs w:val="32"/>
          <w:highlight w:val="none"/>
          <w:lang w:eastAsia="zh-Hans"/>
        </w:rPr>
        <w:t>专家</w:t>
      </w:r>
      <w:r>
        <w:rPr>
          <w:rFonts w:hint="eastAsia" w:ascii="仿宋_GB2312" w:hAnsi="仿宋_GB2312" w:eastAsia="仿宋_GB2312" w:cs="仿宋_GB2312"/>
          <w:bCs/>
          <w:color w:val="auto"/>
          <w:kern w:val="0"/>
          <w:sz w:val="32"/>
          <w:szCs w:val="32"/>
          <w:highlight w:val="none"/>
        </w:rPr>
        <w:t>管理</w:t>
      </w:r>
      <w:r>
        <w:rPr>
          <w:rFonts w:hint="eastAsia" w:ascii="仿宋_GB2312" w:hAnsi="仿宋_GB2312" w:eastAsia="仿宋_GB2312" w:cs="仿宋_GB2312"/>
          <w:bCs/>
          <w:color w:val="auto"/>
          <w:kern w:val="0"/>
          <w:sz w:val="32"/>
          <w:szCs w:val="32"/>
          <w:highlight w:val="none"/>
          <w:lang w:eastAsia="zh-CN"/>
        </w:rPr>
        <w:t>信息</w:t>
      </w:r>
      <w:r>
        <w:rPr>
          <w:rFonts w:hint="eastAsia" w:ascii="仿宋_GB2312" w:hAnsi="仿宋_GB2312" w:eastAsia="仿宋_GB2312" w:cs="仿宋_GB2312"/>
          <w:bCs/>
          <w:color w:val="auto"/>
          <w:kern w:val="0"/>
          <w:sz w:val="32"/>
          <w:szCs w:val="32"/>
          <w:highlight w:val="none"/>
        </w:rPr>
        <w:t>系统</w:t>
      </w:r>
      <w:r>
        <w:rPr>
          <w:rFonts w:hint="eastAsia" w:ascii="仿宋_GB2312" w:hAnsi="仿宋_GB2312" w:eastAsia="仿宋_GB2312" w:cs="仿宋_GB2312"/>
          <w:bCs/>
          <w:color w:val="auto"/>
          <w:kern w:val="0"/>
          <w:sz w:val="32"/>
          <w:szCs w:val="32"/>
          <w:highlight w:val="none"/>
          <w:lang w:eastAsia="zh-Hans"/>
        </w:rPr>
        <w:t>的建设</w:t>
      </w:r>
      <w:r>
        <w:rPr>
          <w:rFonts w:hint="eastAsia" w:ascii="仿宋_GB2312" w:hAnsi="仿宋_GB2312" w:eastAsia="仿宋_GB2312" w:cs="仿宋_GB2312"/>
          <w:bCs/>
          <w:color w:val="auto"/>
          <w:kern w:val="0"/>
          <w:sz w:val="32"/>
          <w:szCs w:val="32"/>
          <w:highlight w:val="none"/>
        </w:rPr>
        <w:t>与运维</w:t>
      </w:r>
      <w:r>
        <w:rPr>
          <w:rFonts w:hint="eastAsia" w:ascii="仿宋_GB2312" w:hAnsi="仿宋_GB2312" w:eastAsia="仿宋_GB2312" w:cs="仿宋_GB2312"/>
          <w:bCs/>
          <w:color w:val="auto"/>
          <w:kern w:val="0"/>
          <w:sz w:val="32"/>
          <w:szCs w:val="32"/>
          <w:highlight w:val="none"/>
          <w:lang w:eastAsia="zh-Hans"/>
        </w:rPr>
        <w:t>；</w:t>
      </w:r>
    </w:p>
    <w:p>
      <w:pPr>
        <w:keepNext w:val="0"/>
        <w:keepLines w:val="0"/>
        <w:pageBreakBefore w:val="0"/>
        <w:widowControl/>
        <w:numPr>
          <w:ilvl w:val="0"/>
          <w:numId w:val="1"/>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Cs/>
          <w:color w:val="auto"/>
          <w:kern w:val="0"/>
          <w:sz w:val="32"/>
          <w:szCs w:val="32"/>
          <w:highlight w:val="none"/>
          <w:lang w:eastAsia="zh-Hans"/>
        </w:rPr>
        <w:t>依</w:t>
      </w:r>
      <w:r>
        <w:rPr>
          <w:rFonts w:hint="eastAsia" w:ascii="仿宋_GB2312" w:hAnsi="仿宋_GB2312" w:eastAsia="仿宋_GB2312" w:cs="仿宋_GB2312"/>
          <w:bCs/>
          <w:color w:val="auto"/>
          <w:kern w:val="0"/>
          <w:sz w:val="32"/>
          <w:szCs w:val="32"/>
          <w:highlight w:val="none"/>
          <w:lang w:eastAsia="zh-CN"/>
        </w:rPr>
        <w:t>法</w:t>
      </w:r>
      <w:r>
        <w:rPr>
          <w:rFonts w:hint="eastAsia" w:ascii="仿宋_GB2312" w:hAnsi="仿宋_GB2312" w:eastAsia="仿宋_GB2312" w:cs="仿宋_GB2312"/>
          <w:bCs/>
          <w:color w:val="auto"/>
          <w:kern w:val="0"/>
          <w:sz w:val="32"/>
          <w:szCs w:val="32"/>
          <w:highlight w:val="none"/>
          <w:lang w:eastAsia="zh-Hans"/>
        </w:rPr>
        <w:t>查处专家违法违规行为</w:t>
      </w:r>
      <w:r>
        <w:rPr>
          <w:rFonts w:hint="eastAsia" w:ascii="仿宋_GB2312" w:hAnsi="仿宋_GB2312" w:eastAsia="仿宋_GB2312" w:cs="仿宋_GB2312"/>
          <w:bCs/>
          <w:color w:val="auto"/>
          <w:kern w:val="0"/>
          <w:sz w:val="32"/>
          <w:szCs w:val="32"/>
          <w:highlight w:val="none"/>
        </w:rPr>
        <w:t>，处理相关异议和申诉；</w:t>
      </w:r>
    </w:p>
    <w:p>
      <w:pPr>
        <w:keepNext w:val="0"/>
        <w:keepLines w:val="0"/>
        <w:pageBreakBefore w:val="0"/>
        <w:widowControl/>
        <w:numPr>
          <w:ilvl w:val="0"/>
          <w:numId w:val="1"/>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Cs/>
          <w:color w:val="auto"/>
          <w:kern w:val="0"/>
          <w:sz w:val="32"/>
          <w:szCs w:val="32"/>
          <w:highlight w:val="none"/>
          <w:lang w:eastAsia="zh-Hans"/>
        </w:rPr>
        <w:t>法律、法规规定的其他职责。</w:t>
      </w:r>
    </w:p>
    <w:p>
      <w:pPr>
        <w:keepNext w:val="0"/>
        <w:keepLines w:val="0"/>
        <w:pageBreakBefore w:val="0"/>
        <w:widowControl/>
        <w:numPr>
          <w:ilvl w:val="255"/>
          <w:numId w:val="0"/>
        </w:numPr>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
          <w:color w:val="auto"/>
          <w:kern w:val="0"/>
          <w:sz w:val="32"/>
          <w:szCs w:val="32"/>
          <w:highlight w:val="none"/>
          <w:lang w:eastAsia="zh-Hans"/>
        </w:rPr>
        <w:t>第五条【市物管促进中心职责】</w:t>
      </w:r>
      <w:r>
        <w:rPr>
          <w:rFonts w:hint="eastAsia" w:ascii="仿宋_GB2312" w:hAnsi="仿宋_GB2312" w:eastAsia="仿宋_GB2312" w:cs="仿宋_GB2312"/>
          <w:color w:val="auto"/>
          <w:kern w:val="0"/>
          <w:sz w:val="32"/>
          <w:szCs w:val="32"/>
          <w:highlight w:val="none"/>
        </w:rPr>
        <w:t>市物业管理服务促进中心</w:t>
      </w:r>
      <w:r>
        <w:rPr>
          <w:rFonts w:hint="eastAsia" w:ascii="仿宋_GB2312" w:hAnsi="仿宋_GB2312" w:eastAsia="仿宋_GB2312" w:cs="仿宋_GB2312"/>
          <w:color w:val="auto"/>
          <w:kern w:val="0"/>
          <w:sz w:val="32"/>
          <w:szCs w:val="32"/>
          <w:highlight w:val="none"/>
          <w:lang w:eastAsia="zh-Hans"/>
        </w:rPr>
        <w:t>（</w:t>
      </w:r>
      <w:r>
        <w:rPr>
          <w:rFonts w:hint="eastAsia" w:ascii="仿宋_GB2312" w:hAnsi="仿宋_GB2312" w:eastAsia="仿宋_GB2312" w:cs="仿宋_GB2312"/>
          <w:color w:val="auto"/>
          <w:kern w:val="0"/>
          <w:sz w:val="32"/>
          <w:szCs w:val="32"/>
          <w:highlight w:val="none"/>
        </w:rPr>
        <w:t>以下简称市物管促进中心）受</w:t>
      </w:r>
      <w:r>
        <w:rPr>
          <w:rFonts w:hint="eastAsia" w:ascii="仿宋_GB2312" w:hAnsi="仿宋_GB2312" w:eastAsia="仿宋_GB2312" w:cs="仿宋_GB2312"/>
          <w:bCs/>
          <w:color w:val="auto"/>
          <w:kern w:val="0"/>
          <w:sz w:val="32"/>
          <w:szCs w:val="32"/>
          <w:highlight w:val="none"/>
        </w:rPr>
        <w:t>市住房和建设部门委托</w:t>
      </w:r>
      <w:r>
        <w:rPr>
          <w:rFonts w:hint="eastAsia" w:ascii="仿宋_GB2312" w:hAnsi="仿宋_GB2312" w:eastAsia="仿宋_GB2312" w:cs="仿宋_GB2312"/>
          <w:bCs/>
          <w:color w:val="auto"/>
          <w:kern w:val="0"/>
          <w:sz w:val="32"/>
          <w:szCs w:val="32"/>
          <w:highlight w:val="none"/>
          <w:lang w:eastAsia="zh-Hans"/>
        </w:rPr>
        <w:t>，负责专家及专家库管理的日常事务性工作，其具体职责如下：</w:t>
      </w:r>
    </w:p>
    <w:p>
      <w:pPr>
        <w:keepNext w:val="0"/>
        <w:keepLines w:val="0"/>
        <w:pageBreakBefore w:val="0"/>
        <w:widowControl/>
        <w:numPr>
          <w:ilvl w:val="0"/>
          <w:numId w:val="2"/>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Cs/>
          <w:color w:val="auto"/>
          <w:kern w:val="0"/>
          <w:sz w:val="32"/>
          <w:szCs w:val="32"/>
          <w:highlight w:val="none"/>
          <w:lang w:eastAsia="zh-Hans"/>
        </w:rPr>
        <w:t>配合</w:t>
      </w:r>
      <w:r>
        <w:rPr>
          <w:rFonts w:hint="eastAsia" w:ascii="仿宋_GB2312" w:hAnsi="仿宋_GB2312" w:eastAsia="仿宋_GB2312" w:cs="仿宋_GB2312"/>
          <w:bCs/>
          <w:color w:val="auto"/>
          <w:kern w:val="0"/>
          <w:sz w:val="32"/>
          <w:szCs w:val="32"/>
          <w:highlight w:val="none"/>
        </w:rPr>
        <w:t>市住房和建设部门</w:t>
      </w:r>
      <w:r>
        <w:rPr>
          <w:rFonts w:hint="eastAsia" w:ascii="仿宋_GB2312" w:hAnsi="仿宋_GB2312" w:eastAsia="仿宋_GB2312" w:cs="仿宋_GB2312"/>
          <w:color w:val="auto"/>
          <w:kern w:val="0"/>
          <w:sz w:val="32"/>
          <w:szCs w:val="32"/>
          <w:highlight w:val="none"/>
          <w:lang w:eastAsia="zh-Hans"/>
        </w:rPr>
        <w:t>组建本市专家库</w:t>
      </w:r>
      <w:r>
        <w:rPr>
          <w:rFonts w:hint="eastAsia" w:ascii="仿宋_GB2312" w:hAnsi="仿宋_GB2312" w:eastAsia="仿宋_GB2312" w:cs="仿宋_GB2312"/>
          <w:color w:val="auto"/>
          <w:kern w:val="0"/>
          <w:sz w:val="32"/>
          <w:szCs w:val="32"/>
          <w:highlight w:val="none"/>
        </w:rPr>
        <w:t>，负责</w:t>
      </w:r>
      <w:r>
        <w:rPr>
          <w:rFonts w:hint="eastAsia" w:ascii="仿宋_GB2312" w:hAnsi="仿宋_GB2312" w:eastAsia="仿宋_GB2312" w:cs="仿宋_GB2312"/>
          <w:color w:val="auto"/>
          <w:kern w:val="0"/>
          <w:sz w:val="32"/>
          <w:szCs w:val="32"/>
          <w:highlight w:val="none"/>
          <w:lang w:eastAsia="zh-Hans"/>
        </w:rPr>
        <w:t>专家</w:t>
      </w:r>
      <w:r>
        <w:rPr>
          <w:rFonts w:hint="eastAsia" w:ascii="仿宋_GB2312" w:hAnsi="仿宋_GB2312" w:eastAsia="仿宋_GB2312" w:cs="仿宋_GB2312"/>
          <w:color w:val="auto"/>
          <w:kern w:val="0"/>
          <w:sz w:val="32"/>
          <w:szCs w:val="32"/>
          <w:highlight w:val="none"/>
        </w:rPr>
        <w:t>的聘用、</w:t>
      </w:r>
      <w:r>
        <w:rPr>
          <w:rFonts w:hint="eastAsia" w:ascii="仿宋_GB2312" w:hAnsi="仿宋_GB2312" w:eastAsia="仿宋_GB2312" w:cs="仿宋_GB2312"/>
          <w:color w:val="auto"/>
          <w:kern w:val="0"/>
          <w:sz w:val="32"/>
          <w:szCs w:val="32"/>
          <w:highlight w:val="none"/>
          <w:lang w:eastAsia="zh-Hans"/>
        </w:rPr>
        <w:t>入库</w:t>
      </w:r>
      <w:r>
        <w:rPr>
          <w:rFonts w:hint="eastAsia" w:ascii="仿宋_GB2312" w:hAnsi="仿宋_GB2312" w:eastAsia="仿宋_GB2312" w:cs="仿宋_GB2312"/>
          <w:color w:val="auto"/>
          <w:kern w:val="0"/>
          <w:sz w:val="32"/>
          <w:szCs w:val="32"/>
          <w:highlight w:val="none"/>
        </w:rPr>
        <w:t>和解聘</w:t>
      </w:r>
      <w:r>
        <w:rPr>
          <w:rFonts w:hint="eastAsia" w:ascii="仿宋_GB2312" w:hAnsi="仿宋_GB2312" w:eastAsia="仿宋_GB2312" w:cs="仿宋_GB2312"/>
          <w:color w:val="auto"/>
          <w:kern w:val="0"/>
          <w:sz w:val="32"/>
          <w:szCs w:val="32"/>
          <w:highlight w:val="none"/>
          <w:lang w:eastAsia="zh-Hans"/>
        </w:rPr>
        <w:t>等</w:t>
      </w:r>
      <w:r>
        <w:rPr>
          <w:rFonts w:hint="eastAsia" w:ascii="仿宋_GB2312" w:hAnsi="仿宋_GB2312" w:eastAsia="仿宋_GB2312" w:cs="仿宋_GB2312"/>
          <w:color w:val="auto"/>
          <w:kern w:val="0"/>
          <w:sz w:val="32"/>
          <w:szCs w:val="32"/>
          <w:highlight w:val="none"/>
        </w:rPr>
        <w:t>相关事务性工作</w:t>
      </w:r>
      <w:r>
        <w:rPr>
          <w:rFonts w:hint="eastAsia" w:ascii="仿宋_GB2312" w:hAnsi="仿宋_GB2312" w:eastAsia="仿宋_GB2312" w:cs="仿宋_GB2312"/>
          <w:color w:val="auto"/>
          <w:kern w:val="0"/>
          <w:sz w:val="32"/>
          <w:szCs w:val="32"/>
          <w:highlight w:val="none"/>
          <w:lang w:eastAsia="zh-Hans"/>
        </w:rPr>
        <w:t>；</w:t>
      </w:r>
    </w:p>
    <w:p>
      <w:pPr>
        <w:keepNext w:val="0"/>
        <w:keepLines w:val="0"/>
        <w:pageBreakBefore w:val="0"/>
        <w:widowControl/>
        <w:numPr>
          <w:ilvl w:val="0"/>
          <w:numId w:val="2"/>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Cs/>
          <w:color w:val="auto"/>
          <w:kern w:val="0"/>
          <w:sz w:val="32"/>
          <w:szCs w:val="32"/>
          <w:highlight w:val="none"/>
        </w:rPr>
        <w:t>落实专家管理</w:t>
      </w:r>
      <w:r>
        <w:rPr>
          <w:rFonts w:hint="eastAsia" w:ascii="仿宋_GB2312" w:hAnsi="仿宋_GB2312" w:eastAsia="仿宋_GB2312" w:cs="仿宋_GB2312"/>
          <w:bCs/>
          <w:color w:val="auto"/>
          <w:kern w:val="0"/>
          <w:sz w:val="32"/>
          <w:szCs w:val="32"/>
          <w:highlight w:val="none"/>
          <w:lang w:eastAsia="zh-CN"/>
        </w:rPr>
        <w:t>信息</w:t>
      </w:r>
      <w:r>
        <w:rPr>
          <w:rFonts w:hint="eastAsia" w:ascii="仿宋_GB2312" w:hAnsi="仿宋_GB2312" w:eastAsia="仿宋_GB2312" w:cs="仿宋_GB2312"/>
          <w:bCs/>
          <w:color w:val="auto"/>
          <w:kern w:val="0"/>
          <w:sz w:val="32"/>
          <w:szCs w:val="32"/>
          <w:highlight w:val="none"/>
        </w:rPr>
        <w:t>系统的建设和运维；</w:t>
      </w:r>
    </w:p>
    <w:p>
      <w:pPr>
        <w:keepNext w:val="0"/>
        <w:keepLines w:val="0"/>
        <w:pageBreakBefore w:val="0"/>
        <w:widowControl/>
        <w:numPr>
          <w:ilvl w:val="0"/>
          <w:numId w:val="2"/>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Cs/>
          <w:color w:val="auto"/>
          <w:kern w:val="0"/>
          <w:sz w:val="32"/>
          <w:szCs w:val="32"/>
          <w:highlight w:val="none"/>
          <w:lang w:eastAsia="zh-Hans"/>
        </w:rPr>
        <w:t>组织</w:t>
      </w:r>
      <w:r>
        <w:rPr>
          <w:rFonts w:hint="eastAsia" w:ascii="仿宋_GB2312" w:hAnsi="仿宋_GB2312" w:eastAsia="仿宋_GB2312" w:cs="仿宋_GB2312"/>
          <w:bCs/>
          <w:color w:val="auto"/>
          <w:kern w:val="0"/>
          <w:sz w:val="32"/>
          <w:szCs w:val="32"/>
          <w:highlight w:val="none"/>
        </w:rPr>
        <w:t>落实</w:t>
      </w:r>
      <w:r>
        <w:rPr>
          <w:rFonts w:hint="eastAsia" w:ascii="仿宋_GB2312" w:hAnsi="仿宋_GB2312" w:eastAsia="仿宋_GB2312" w:cs="仿宋_GB2312"/>
          <w:bCs/>
          <w:color w:val="auto"/>
          <w:kern w:val="0"/>
          <w:sz w:val="32"/>
          <w:szCs w:val="32"/>
          <w:highlight w:val="none"/>
          <w:lang w:eastAsia="zh-Hans"/>
        </w:rPr>
        <w:t>专家培训和考试；</w:t>
      </w:r>
    </w:p>
    <w:p>
      <w:pPr>
        <w:keepNext w:val="0"/>
        <w:keepLines w:val="0"/>
        <w:pageBreakBefore w:val="0"/>
        <w:widowControl/>
        <w:numPr>
          <w:ilvl w:val="0"/>
          <w:numId w:val="2"/>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Cs/>
          <w:color w:val="auto"/>
          <w:kern w:val="0"/>
          <w:sz w:val="32"/>
          <w:szCs w:val="32"/>
          <w:highlight w:val="none"/>
        </w:rPr>
        <w:t>组织落实</w:t>
      </w:r>
      <w:r>
        <w:rPr>
          <w:rFonts w:hint="eastAsia" w:ascii="仿宋_GB2312" w:hAnsi="仿宋_GB2312" w:eastAsia="仿宋_GB2312" w:cs="仿宋_GB2312"/>
          <w:bCs/>
          <w:color w:val="auto"/>
          <w:kern w:val="0"/>
          <w:sz w:val="32"/>
          <w:szCs w:val="32"/>
          <w:highlight w:val="none"/>
          <w:lang w:eastAsia="zh-Hans"/>
        </w:rPr>
        <w:t>专家</w:t>
      </w:r>
      <w:r>
        <w:rPr>
          <w:rFonts w:hint="eastAsia" w:ascii="仿宋_GB2312" w:hAnsi="仿宋_GB2312" w:eastAsia="仿宋_GB2312" w:cs="仿宋_GB2312"/>
          <w:bCs/>
          <w:color w:val="auto"/>
          <w:kern w:val="0"/>
          <w:sz w:val="32"/>
          <w:szCs w:val="32"/>
          <w:highlight w:val="none"/>
        </w:rPr>
        <w:t>考评</w:t>
      </w:r>
      <w:r>
        <w:rPr>
          <w:rFonts w:hint="eastAsia" w:ascii="仿宋_GB2312" w:hAnsi="仿宋_GB2312" w:eastAsia="仿宋_GB2312" w:cs="仿宋_GB2312"/>
          <w:bCs/>
          <w:color w:val="auto"/>
          <w:kern w:val="0"/>
          <w:sz w:val="32"/>
          <w:szCs w:val="32"/>
          <w:highlight w:val="none"/>
          <w:lang w:eastAsia="zh-Hans"/>
        </w:rPr>
        <w:t>，发现专家在</w:t>
      </w:r>
      <w:r>
        <w:rPr>
          <w:rFonts w:hint="eastAsia" w:ascii="仿宋_GB2312" w:hAnsi="仿宋_GB2312" w:eastAsia="仿宋_GB2312" w:cs="仿宋_GB2312"/>
          <w:bCs/>
          <w:color w:val="auto"/>
          <w:kern w:val="0"/>
          <w:sz w:val="32"/>
          <w:szCs w:val="32"/>
          <w:highlight w:val="none"/>
        </w:rPr>
        <w:t>招标投标</w:t>
      </w:r>
      <w:r>
        <w:rPr>
          <w:rFonts w:hint="eastAsia" w:ascii="仿宋_GB2312" w:hAnsi="仿宋_GB2312" w:eastAsia="仿宋_GB2312" w:cs="仿宋_GB2312"/>
          <w:bCs/>
          <w:color w:val="auto"/>
          <w:kern w:val="0"/>
          <w:sz w:val="32"/>
          <w:szCs w:val="32"/>
          <w:highlight w:val="none"/>
          <w:lang w:eastAsia="zh-Hans"/>
        </w:rPr>
        <w:t>活动中有违法违规行为报</w:t>
      </w:r>
      <w:r>
        <w:rPr>
          <w:rFonts w:hint="eastAsia" w:ascii="仿宋_GB2312" w:hAnsi="仿宋_GB2312" w:eastAsia="仿宋_GB2312" w:cs="仿宋_GB2312"/>
          <w:bCs/>
          <w:color w:val="auto"/>
          <w:kern w:val="0"/>
          <w:sz w:val="32"/>
          <w:szCs w:val="32"/>
          <w:highlight w:val="none"/>
        </w:rPr>
        <w:t>市住房和建设部门</w:t>
      </w:r>
      <w:r>
        <w:rPr>
          <w:rFonts w:hint="eastAsia" w:ascii="仿宋_GB2312" w:hAnsi="仿宋_GB2312" w:eastAsia="仿宋_GB2312" w:cs="仿宋_GB2312"/>
          <w:bCs/>
          <w:color w:val="auto"/>
          <w:kern w:val="0"/>
          <w:sz w:val="32"/>
          <w:szCs w:val="32"/>
          <w:highlight w:val="none"/>
          <w:lang w:val="en-US" w:eastAsia="zh-CN"/>
        </w:rPr>
        <w:t>依法</w:t>
      </w:r>
      <w:r>
        <w:rPr>
          <w:rFonts w:hint="eastAsia" w:ascii="仿宋_GB2312" w:hAnsi="仿宋_GB2312" w:eastAsia="仿宋_GB2312" w:cs="仿宋_GB2312"/>
          <w:bCs/>
          <w:color w:val="auto"/>
          <w:kern w:val="0"/>
          <w:sz w:val="32"/>
          <w:szCs w:val="32"/>
          <w:highlight w:val="none"/>
          <w:lang w:eastAsia="zh-Hans"/>
        </w:rPr>
        <w:t>查处；</w:t>
      </w:r>
    </w:p>
    <w:p>
      <w:pPr>
        <w:keepNext w:val="0"/>
        <w:keepLines w:val="0"/>
        <w:pageBreakBefore w:val="0"/>
        <w:widowControl/>
        <w:numPr>
          <w:ilvl w:val="0"/>
          <w:numId w:val="2"/>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Cs/>
          <w:color w:val="auto"/>
          <w:kern w:val="0"/>
          <w:sz w:val="32"/>
          <w:szCs w:val="32"/>
          <w:highlight w:val="none"/>
        </w:rPr>
        <w:t>建立入库专家电子档案，</w:t>
      </w:r>
      <w:r>
        <w:rPr>
          <w:rFonts w:hint="eastAsia" w:ascii="仿宋_GB2312" w:hAnsi="仿宋_GB2312" w:eastAsia="仿宋_GB2312" w:cs="仿宋_GB2312"/>
          <w:bCs/>
          <w:color w:val="auto"/>
          <w:kern w:val="0"/>
          <w:sz w:val="32"/>
          <w:szCs w:val="32"/>
          <w:highlight w:val="none"/>
          <w:lang w:eastAsia="zh-Hans"/>
        </w:rPr>
        <w:t>做好专家信息的日常维护；</w:t>
      </w:r>
    </w:p>
    <w:p>
      <w:pPr>
        <w:keepNext w:val="0"/>
        <w:keepLines w:val="0"/>
        <w:pageBreakBefore w:val="0"/>
        <w:widowControl/>
        <w:numPr>
          <w:ilvl w:val="0"/>
          <w:numId w:val="2"/>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Cs/>
          <w:color w:val="auto"/>
          <w:kern w:val="0"/>
          <w:sz w:val="32"/>
          <w:szCs w:val="32"/>
          <w:highlight w:val="none"/>
          <w:lang w:eastAsia="zh-Hans"/>
        </w:rPr>
        <w:t>协助</w:t>
      </w:r>
      <w:r>
        <w:rPr>
          <w:rFonts w:hint="eastAsia" w:ascii="仿宋_GB2312" w:hAnsi="仿宋_GB2312" w:eastAsia="仿宋_GB2312" w:cs="仿宋_GB2312"/>
          <w:bCs/>
          <w:color w:val="auto"/>
          <w:kern w:val="0"/>
          <w:sz w:val="32"/>
          <w:szCs w:val="32"/>
          <w:highlight w:val="none"/>
        </w:rPr>
        <w:t>市住房和建设部门</w:t>
      </w:r>
      <w:r>
        <w:rPr>
          <w:rFonts w:hint="eastAsia" w:ascii="仿宋_GB2312" w:hAnsi="仿宋_GB2312" w:eastAsia="仿宋_GB2312" w:cs="仿宋_GB2312"/>
          <w:bCs/>
          <w:color w:val="auto"/>
          <w:kern w:val="0"/>
          <w:sz w:val="32"/>
          <w:szCs w:val="32"/>
          <w:highlight w:val="none"/>
          <w:lang w:eastAsia="zh-Hans"/>
        </w:rPr>
        <w:t>处理相关异议及申诉；</w:t>
      </w:r>
    </w:p>
    <w:p>
      <w:pPr>
        <w:keepNext w:val="0"/>
        <w:keepLines w:val="0"/>
        <w:pageBreakBefore w:val="0"/>
        <w:widowControl/>
        <w:numPr>
          <w:ilvl w:val="0"/>
          <w:numId w:val="2"/>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Cs/>
          <w:color w:val="auto"/>
          <w:kern w:val="0"/>
          <w:sz w:val="32"/>
          <w:szCs w:val="32"/>
          <w:highlight w:val="none"/>
        </w:rPr>
        <w:t>市住房和建设部门</w:t>
      </w:r>
      <w:r>
        <w:rPr>
          <w:rFonts w:hint="eastAsia" w:ascii="仿宋_GB2312" w:hAnsi="仿宋_GB2312" w:eastAsia="仿宋_GB2312" w:cs="仿宋_GB2312"/>
          <w:bCs/>
          <w:color w:val="auto"/>
          <w:kern w:val="0"/>
          <w:sz w:val="32"/>
          <w:szCs w:val="32"/>
          <w:highlight w:val="none"/>
          <w:lang w:eastAsia="zh-Hans"/>
        </w:rPr>
        <w:t>交办的其他工作</w:t>
      </w:r>
      <w:r>
        <w:rPr>
          <w:rFonts w:hint="eastAsia" w:ascii="仿宋_GB2312" w:hAnsi="仿宋_GB2312" w:eastAsia="仿宋_GB2312" w:cs="仿宋_GB2312"/>
          <w:bCs/>
          <w:color w:val="auto"/>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
          <w:color w:val="auto"/>
          <w:kern w:val="0"/>
          <w:sz w:val="32"/>
          <w:szCs w:val="32"/>
          <w:highlight w:val="none"/>
          <w:lang w:eastAsia="zh-Hans"/>
        </w:rPr>
        <w:t>第</w:t>
      </w:r>
      <w:r>
        <w:rPr>
          <w:rFonts w:hint="eastAsia" w:ascii="仿宋_GB2312" w:hAnsi="仿宋_GB2312" w:eastAsia="仿宋_GB2312" w:cs="仿宋_GB2312"/>
          <w:b/>
          <w:color w:val="auto"/>
          <w:kern w:val="0"/>
          <w:sz w:val="32"/>
          <w:szCs w:val="32"/>
          <w:highlight w:val="none"/>
        </w:rPr>
        <w:t>六</w:t>
      </w:r>
      <w:r>
        <w:rPr>
          <w:rFonts w:hint="eastAsia" w:ascii="仿宋_GB2312" w:hAnsi="仿宋_GB2312" w:eastAsia="仿宋_GB2312" w:cs="仿宋_GB2312"/>
          <w:b/>
          <w:color w:val="auto"/>
          <w:kern w:val="0"/>
          <w:sz w:val="32"/>
          <w:szCs w:val="32"/>
          <w:highlight w:val="none"/>
          <w:lang w:eastAsia="zh-Hans"/>
        </w:rPr>
        <w:t>条【</w:t>
      </w:r>
      <w:r>
        <w:rPr>
          <w:rFonts w:hint="eastAsia" w:ascii="仿宋_GB2312" w:hAnsi="仿宋_GB2312" w:eastAsia="仿宋_GB2312" w:cs="仿宋_GB2312"/>
          <w:b/>
          <w:color w:val="auto"/>
          <w:kern w:val="0"/>
          <w:sz w:val="32"/>
          <w:szCs w:val="32"/>
          <w:highlight w:val="none"/>
        </w:rPr>
        <w:t>区住房和建设局</w:t>
      </w:r>
      <w:r>
        <w:rPr>
          <w:rFonts w:hint="eastAsia" w:ascii="仿宋_GB2312" w:hAnsi="仿宋_GB2312" w:eastAsia="仿宋_GB2312" w:cs="仿宋_GB2312"/>
          <w:b/>
          <w:color w:val="auto"/>
          <w:kern w:val="0"/>
          <w:sz w:val="32"/>
          <w:szCs w:val="32"/>
          <w:highlight w:val="none"/>
          <w:lang w:eastAsia="zh-Hans"/>
        </w:rPr>
        <w:t>职责】</w:t>
      </w:r>
      <w:r>
        <w:rPr>
          <w:rFonts w:hint="eastAsia" w:ascii="仿宋_GB2312" w:hAnsi="仿宋_GB2312" w:eastAsia="仿宋_GB2312" w:cs="仿宋_GB2312"/>
          <w:bCs/>
          <w:color w:val="auto"/>
          <w:kern w:val="0"/>
          <w:sz w:val="32"/>
          <w:szCs w:val="32"/>
          <w:highlight w:val="none"/>
          <w:lang w:eastAsia="zh-Hans"/>
        </w:rPr>
        <w:t>区住房和建设部门负责配合</w:t>
      </w:r>
      <w:r>
        <w:rPr>
          <w:rFonts w:hint="eastAsia" w:ascii="仿宋_GB2312" w:hAnsi="仿宋_GB2312" w:eastAsia="仿宋_GB2312" w:cs="仿宋_GB2312"/>
          <w:bCs/>
          <w:color w:val="auto"/>
          <w:kern w:val="0"/>
          <w:sz w:val="32"/>
          <w:szCs w:val="32"/>
          <w:highlight w:val="none"/>
        </w:rPr>
        <w:t>市住房和建设部门、</w:t>
      </w:r>
      <w:r>
        <w:rPr>
          <w:rFonts w:hint="eastAsia" w:ascii="仿宋_GB2312" w:hAnsi="仿宋_GB2312" w:eastAsia="仿宋_GB2312" w:cs="仿宋_GB2312"/>
          <w:color w:val="auto"/>
          <w:kern w:val="0"/>
          <w:sz w:val="32"/>
          <w:szCs w:val="32"/>
          <w:highlight w:val="none"/>
        </w:rPr>
        <w:t>市物管促进中心</w:t>
      </w:r>
      <w:r>
        <w:rPr>
          <w:rFonts w:hint="eastAsia" w:ascii="仿宋_GB2312" w:hAnsi="仿宋_GB2312" w:eastAsia="仿宋_GB2312" w:cs="仿宋_GB2312"/>
          <w:bCs/>
          <w:color w:val="auto"/>
          <w:kern w:val="0"/>
          <w:sz w:val="32"/>
          <w:szCs w:val="32"/>
          <w:highlight w:val="none"/>
        </w:rPr>
        <w:t>对</w:t>
      </w:r>
      <w:r>
        <w:rPr>
          <w:rFonts w:hint="eastAsia" w:ascii="仿宋_GB2312" w:hAnsi="仿宋_GB2312" w:eastAsia="仿宋_GB2312" w:cs="仿宋_GB2312"/>
          <w:bCs/>
          <w:color w:val="auto"/>
          <w:kern w:val="0"/>
          <w:sz w:val="32"/>
          <w:szCs w:val="32"/>
          <w:highlight w:val="none"/>
          <w:lang w:eastAsia="zh-Hans"/>
        </w:rPr>
        <w:t>其辖区内物业管理专家</w:t>
      </w:r>
      <w:r>
        <w:rPr>
          <w:rFonts w:hint="eastAsia" w:ascii="仿宋_GB2312" w:hAnsi="仿宋_GB2312" w:eastAsia="仿宋_GB2312" w:cs="仿宋_GB2312"/>
          <w:bCs/>
          <w:color w:val="auto"/>
          <w:kern w:val="0"/>
          <w:sz w:val="32"/>
          <w:szCs w:val="32"/>
          <w:highlight w:val="none"/>
        </w:rPr>
        <w:t>评审活动进行监督</w:t>
      </w:r>
      <w:r>
        <w:rPr>
          <w:rFonts w:hint="eastAsia" w:ascii="仿宋_GB2312" w:hAnsi="仿宋_GB2312" w:eastAsia="仿宋_GB2312" w:cs="仿宋_GB2312"/>
          <w:bCs/>
          <w:color w:val="auto"/>
          <w:kern w:val="0"/>
          <w:sz w:val="32"/>
          <w:szCs w:val="32"/>
          <w:highlight w:val="none"/>
          <w:lang w:eastAsia="zh-Hans"/>
        </w:rPr>
        <w:t>管理。</w:t>
      </w:r>
    </w:p>
    <w:p>
      <w:pPr>
        <w:keepNext w:val="0"/>
        <w:keepLines w:val="0"/>
        <w:pageBreakBefore w:val="0"/>
        <w:widowControl/>
        <w:kinsoku/>
        <w:wordWrap/>
        <w:overflowPunct/>
        <w:topLinePunct w:val="0"/>
        <w:autoSpaceDE/>
        <w:autoSpaceDN/>
        <w:bidi w:val="0"/>
        <w:adjustRightInd/>
        <w:snapToGrid/>
        <w:spacing w:line="560" w:lineRule="atLeast"/>
        <w:ind w:left="17" w:leftChars="8" w:firstLine="623" w:firstLineChars="194"/>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
          <w:color w:val="auto"/>
          <w:kern w:val="0"/>
          <w:sz w:val="32"/>
          <w:szCs w:val="32"/>
          <w:highlight w:val="none"/>
          <w:lang w:eastAsia="zh-Hans"/>
        </w:rPr>
        <w:t>第七条【专家审查认定委员会】</w:t>
      </w:r>
      <w:r>
        <w:rPr>
          <w:rFonts w:hint="eastAsia" w:ascii="仿宋_GB2312" w:hAnsi="仿宋_GB2312" w:eastAsia="仿宋_GB2312" w:cs="仿宋_GB2312"/>
          <w:color w:val="auto"/>
          <w:kern w:val="0"/>
          <w:sz w:val="32"/>
          <w:szCs w:val="32"/>
          <w:highlight w:val="none"/>
        </w:rPr>
        <w:t>市</w:t>
      </w:r>
      <w:r>
        <w:rPr>
          <w:rFonts w:hint="eastAsia" w:ascii="仿宋_GB2312" w:hAnsi="仿宋_GB2312" w:eastAsia="仿宋_GB2312" w:cs="仿宋_GB2312"/>
          <w:color w:val="auto"/>
          <w:kern w:val="0"/>
          <w:sz w:val="32"/>
          <w:szCs w:val="32"/>
          <w:highlight w:val="none"/>
          <w:lang w:eastAsia="zh-Hans"/>
        </w:rPr>
        <w:t>住房和建设部门</w:t>
      </w:r>
      <w:r>
        <w:rPr>
          <w:rFonts w:hint="eastAsia" w:ascii="仿宋_GB2312" w:hAnsi="仿宋_GB2312" w:eastAsia="仿宋_GB2312" w:cs="仿宋_GB2312"/>
          <w:color w:val="auto"/>
          <w:kern w:val="0"/>
          <w:sz w:val="32"/>
          <w:szCs w:val="32"/>
          <w:highlight w:val="none"/>
          <w:lang w:eastAsia="zh-CN"/>
        </w:rPr>
        <w:t>可以</w:t>
      </w:r>
      <w:r>
        <w:rPr>
          <w:rFonts w:hint="eastAsia" w:ascii="仿宋_GB2312" w:hAnsi="仿宋_GB2312" w:eastAsia="仿宋_GB2312" w:cs="仿宋_GB2312"/>
          <w:color w:val="auto"/>
          <w:kern w:val="0"/>
          <w:sz w:val="32"/>
          <w:szCs w:val="32"/>
          <w:highlight w:val="none"/>
          <w:lang w:eastAsia="zh-Hans"/>
        </w:rPr>
        <w:t>设立</w:t>
      </w:r>
      <w:r>
        <w:rPr>
          <w:rFonts w:hint="eastAsia" w:ascii="仿宋_GB2312" w:hAnsi="仿宋_GB2312" w:eastAsia="仿宋_GB2312" w:cs="仿宋_GB2312"/>
          <w:bCs/>
          <w:color w:val="auto"/>
          <w:kern w:val="0"/>
          <w:sz w:val="32"/>
          <w:szCs w:val="32"/>
          <w:highlight w:val="none"/>
          <w:lang w:eastAsia="zh-Hans"/>
        </w:rPr>
        <w:t>深圳市物业管理专家审查认定委员会（以下简称专家审查认定委员会）负责专家的聘用、解聘、</w:t>
      </w:r>
      <w:r>
        <w:rPr>
          <w:rFonts w:hint="eastAsia" w:ascii="仿宋_GB2312" w:hAnsi="仿宋_GB2312" w:eastAsia="仿宋_GB2312" w:cs="仿宋_GB2312"/>
          <w:bCs/>
          <w:color w:val="auto"/>
          <w:kern w:val="0"/>
          <w:sz w:val="32"/>
          <w:szCs w:val="32"/>
          <w:highlight w:val="none"/>
        </w:rPr>
        <w:t>重大事项的</w:t>
      </w:r>
      <w:r>
        <w:rPr>
          <w:rFonts w:hint="eastAsia" w:ascii="仿宋_GB2312" w:hAnsi="仿宋_GB2312" w:eastAsia="仿宋_GB2312" w:cs="仿宋_GB2312"/>
          <w:bCs/>
          <w:color w:val="auto"/>
          <w:kern w:val="0"/>
          <w:sz w:val="32"/>
          <w:szCs w:val="32"/>
          <w:highlight w:val="none"/>
          <w:lang w:eastAsia="zh-Hans"/>
        </w:rPr>
        <w:t>决策以及物业管理前沿性工作的研究。专家审查认定委员会的成员主要由</w:t>
      </w:r>
      <w:r>
        <w:rPr>
          <w:rFonts w:hint="eastAsia" w:ascii="仿宋_GB2312" w:hAnsi="仿宋_GB2312" w:eastAsia="仿宋_GB2312" w:cs="仿宋_GB2312"/>
          <w:bCs/>
          <w:color w:val="auto"/>
          <w:kern w:val="0"/>
          <w:sz w:val="32"/>
          <w:szCs w:val="32"/>
          <w:highlight w:val="none"/>
        </w:rPr>
        <w:t>市住房和建设部门</w:t>
      </w:r>
      <w:r>
        <w:rPr>
          <w:rFonts w:hint="eastAsia" w:ascii="仿宋_GB2312" w:hAnsi="仿宋_GB2312" w:eastAsia="仿宋_GB2312" w:cs="仿宋_GB2312"/>
          <w:bCs/>
          <w:color w:val="auto"/>
          <w:kern w:val="0"/>
          <w:sz w:val="32"/>
          <w:szCs w:val="32"/>
          <w:highlight w:val="none"/>
          <w:lang w:val="en-US" w:eastAsia="zh-CN"/>
        </w:rPr>
        <w:t>相关负责人</w:t>
      </w:r>
      <w:r>
        <w:rPr>
          <w:rFonts w:hint="eastAsia" w:ascii="仿宋_GB2312" w:hAnsi="仿宋_GB2312" w:eastAsia="仿宋_GB2312" w:cs="仿宋_GB2312"/>
          <w:color w:val="auto"/>
          <w:kern w:val="0"/>
          <w:sz w:val="32"/>
          <w:szCs w:val="32"/>
          <w:highlight w:val="none"/>
          <w:lang w:eastAsia="zh-Hans"/>
        </w:rPr>
        <w:t>和部分</w:t>
      </w:r>
      <w:r>
        <w:rPr>
          <w:rFonts w:hint="eastAsia" w:ascii="仿宋_GB2312" w:hAnsi="仿宋_GB2312" w:eastAsia="仿宋_GB2312" w:cs="仿宋_GB2312"/>
          <w:bCs/>
          <w:color w:val="auto"/>
          <w:kern w:val="0"/>
          <w:sz w:val="32"/>
          <w:szCs w:val="32"/>
          <w:highlight w:val="none"/>
          <w:lang w:eastAsia="zh-Hans"/>
        </w:rPr>
        <w:t>专家组成，数量为五人以上单数，其中专家成员不少于</w:t>
      </w:r>
      <w:r>
        <w:rPr>
          <w:rFonts w:hint="eastAsia" w:ascii="仿宋_GB2312" w:hAnsi="仿宋_GB2312" w:eastAsia="仿宋_GB2312" w:cs="仿宋_GB2312"/>
          <w:bCs/>
          <w:color w:val="auto"/>
          <w:kern w:val="0"/>
          <w:sz w:val="32"/>
          <w:szCs w:val="32"/>
          <w:highlight w:val="none"/>
        </w:rPr>
        <w:t>两</w:t>
      </w:r>
      <w:r>
        <w:rPr>
          <w:rFonts w:hint="eastAsia" w:ascii="仿宋_GB2312" w:hAnsi="仿宋_GB2312" w:eastAsia="仿宋_GB2312" w:cs="仿宋_GB2312"/>
          <w:bCs/>
          <w:color w:val="auto"/>
          <w:kern w:val="0"/>
          <w:sz w:val="32"/>
          <w:szCs w:val="32"/>
          <w:highlight w:val="none"/>
          <w:lang w:eastAsia="zh-Hans"/>
        </w:rPr>
        <w:t>人。专家审查认定委员会协调处理相关重大事项和重大疑难问题时，可以根据需要听取人大代表、政协委员</w:t>
      </w:r>
      <w:r>
        <w:rPr>
          <w:rFonts w:hint="eastAsia" w:ascii="仿宋_GB2312" w:hAnsi="仿宋_GB2312" w:eastAsia="仿宋_GB2312" w:cs="仿宋_GB2312"/>
          <w:bCs/>
          <w:strike w:val="0"/>
          <w:color w:val="auto"/>
          <w:kern w:val="0"/>
          <w:sz w:val="32"/>
          <w:szCs w:val="32"/>
          <w:highlight w:val="none"/>
          <w:lang w:eastAsia="zh-CN"/>
        </w:rPr>
        <w:t>的</w:t>
      </w:r>
      <w:r>
        <w:rPr>
          <w:rFonts w:hint="eastAsia" w:ascii="仿宋_GB2312" w:hAnsi="仿宋_GB2312" w:eastAsia="仿宋_GB2312" w:cs="仿宋_GB2312"/>
          <w:bCs/>
          <w:color w:val="auto"/>
          <w:kern w:val="0"/>
          <w:sz w:val="32"/>
          <w:szCs w:val="32"/>
          <w:highlight w:val="none"/>
          <w:lang w:eastAsia="zh-Hans"/>
        </w:rPr>
        <w:t>意见。</w:t>
      </w:r>
    </w:p>
    <w:p>
      <w:pPr>
        <w:pStyle w:val="2"/>
        <w:rPr>
          <w:rFonts w:hint="eastAsia"/>
        </w:rPr>
      </w:pPr>
    </w:p>
    <w:p>
      <w:pPr>
        <w:keepNext w:val="0"/>
        <w:keepLines w:val="0"/>
        <w:pageBreakBefore w:val="0"/>
        <w:numPr>
          <w:ilvl w:val="0"/>
          <w:numId w:val="3"/>
        </w:numPr>
        <w:kinsoku/>
        <w:wordWrap/>
        <w:overflowPunct/>
        <w:topLinePunct w:val="0"/>
        <w:autoSpaceDE/>
        <w:autoSpaceDN/>
        <w:bidi w:val="0"/>
        <w:adjustRightInd/>
        <w:snapToGrid/>
        <w:spacing w:line="560" w:lineRule="atLeast"/>
        <w:jc w:val="center"/>
        <w:textAlignment w:val="auto"/>
        <w:rPr>
          <w:rFonts w:hint="eastAsia" w:ascii="仿宋_GB2312" w:hAnsi="仿宋_GB2312" w:eastAsia="仿宋_GB2312" w:cs="仿宋_GB2312"/>
          <w:b/>
          <w:bCs w:val="0"/>
          <w:color w:val="auto"/>
          <w:sz w:val="32"/>
          <w:szCs w:val="32"/>
          <w:highlight w:val="none"/>
          <w:lang w:eastAsia="zh-Hans"/>
        </w:rPr>
      </w:pPr>
      <w:r>
        <w:rPr>
          <w:rFonts w:hint="eastAsia" w:ascii="仿宋_GB2312" w:hAnsi="仿宋_GB2312" w:eastAsia="仿宋_GB2312" w:cs="仿宋_GB2312"/>
          <w:b/>
          <w:bCs w:val="0"/>
          <w:color w:val="auto"/>
          <w:sz w:val="32"/>
          <w:szCs w:val="32"/>
          <w:highlight w:val="none"/>
          <w:lang w:eastAsia="zh-Hans"/>
        </w:rPr>
        <w:t xml:space="preserve"> 专家的入库</w:t>
      </w:r>
      <w:r>
        <w:rPr>
          <w:rFonts w:hint="eastAsia" w:ascii="仿宋_GB2312" w:hAnsi="仿宋_GB2312" w:eastAsia="仿宋_GB2312" w:cs="仿宋_GB2312"/>
          <w:b/>
          <w:bCs w:val="0"/>
          <w:color w:val="auto"/>
          <w:sz w:val="32"/>
          <w:szCs w:val="32"/>
          <w:highlight w:val="none"/>
          <w:lang w:eastAsia="zh-CN"/>
        </w:rPr>
        <w:t>方式、</w:t>
      </w:r>
      <w:r>
        <w:rPr>
          <w:rFonts w:hint="eastAsia" w:ascii="仿宋_GB2312" w:hAnsi="仿宋_GB2312" w:eastAsia="仿宋_GB2312" w:cs="仿宋_GB2312"/>
          <w:b/>
          <w:bCs w:val="0"/>
          <w:color w:val="auto"/>
          <w:sz w:val="32"/>
          <w:szCs w:val="32"/>
          <w:highlight w:val="none"/>
          <w:lang w:eastAsia="zh-Hans"/>
        </w:rPr>
        <w:t>条件及程序</w:t>
      </w:r>
    </w:p>
    <w:p>
      <w:pPr>
        <w:keepNext w:val="0"/>
        <w:keepLines w:val="0"/>
        <w:pageBreakBefore w:val="0"/>
        <w:widowControl/>
        <w:numPr>
          <w:ilvl w:val="255"/>
          <w:numId w:val="0"/>
        </w:numPr>
        <w:kinsoku/>
        <w:wordWrap/>
        <w:overflowPunct/>
        <w:topLinePunct w:val="0"/>
        <w:autoSpaceDE/>
        <w:autoSpaceDN/>
        <w:bidi w:val="0"/>
        <w:adjustRightInd/>
        <w:snapToGrid/>
        <w:spacing w:line="560" w:lineRule="atLeast"/>
        <w:ind w:firstLine="640"/>
        <w:jc w:val="left"/>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b/>
          <w:bCs/>
          <w:color w:val="auto"/>
          <w:kern w:val="0"/>
          <w:sz w:val="32"/>
          <w:szCs w:val="32"/>
          <w:highlight w:val="none"/>
          <w:lang w:eastAsia="zh-Hans"/>
        </w:rPr>
        <w:t>第</w:t>
      </w:r>
      <w:r>
        <w:rPr>
          <w:rFonts w:hint="eastAsia" w:ascii="仿宋_GB2312" w:hAnsi="仿宋_GB2312" w:eastAsia="仿宋_GB2312" w:cs="仿宋_GB2312"/>
          <w:b/>
          <w:bCs/>
          <w:color w:val="auto"/>
          <w:kern w:val="0"/>
          <w:sz w:val="32"/>
          <w:szCs w:val="32"/>
          <w:highlight w:val="none"/>
        </w:rPr>
        <w:t>八</w:t>
      </w:r>
      <w:r>
        <w:rPr>
          <w:rFonts w:hint="eastAsia" w:ascii="仿宋_GB2312" w:hAnsi="仿宋_GB2312" w:eastAsia="仿宋_GB2312" w:cs="仿宋_GB2312"/>
          <w:b/>
          <w:bCs/>
          <w:color w:val="auto"/>
          <w:kern w:val="0"/>
          <w:sz w:val="32"/>
          <w:szCs w:val="32"/>
          <w:highlight w:val="none"/>
          <w:lang w:eastAsia="zh-Hans"/>
        </w:rPr>
        <w:t>条【</w:t>
      </w:r>
      <w:r>
        <w:rPr>
          <w:rFonts w:hint="eastAsia" w:ascii="仿宋_GB2312" w:hAnsi="仿宋_GB2312" w:eastAsia="仿宋_GB2312" w:cs="仿宋_GB2312"/>
          <w:b/>
          <w:bCs/>
          <w:color w:val="auto"/>
          <w:kern w:val="0"/>
          <w:sz w:val="32"/>
          <w:szCs w:val="32"/>
          <w:highlight w:val="none"/>
        </w:rPr>
        <w:t>专家</w:t>
      </w:r>
      <w:r>
        <w:rPr>
          <w:rFonts w:hint="eastAsia" w:ascii="仿宋_GB2312" w:hAnsi="仿宋_GB2312" w:eastAsia="仿宋_GB2312" w:cs="仿宋_GB2312"/>
          <w:b/>
          <w:bCs/>
          <w:color w:val="auto"/>
          <w:kern w:val="0"/>
          <w:sz w:val="32"/>
          <w:szCs w:val="32"/>
          <w:highlight w:val="none"/>
          <w:lang w:eastAsia="zh-Hans"/>
        </w:rPr>
        <w:t>入库方式】</w:t>
      </w:r>
      <w:r>
        <w:rPr>
          <w:rFonts w:hint="eastAsia" w:ascii="仿宋_GB2312" w:hAnsi="仿宋_GB2312" w:eastAsia="仿宋_GB2312" w:cs="仿宋_GB2312"/>
          <w:color w:val="auto"/>
          <w:kern w:val="0"/>
          <w:sz w:val="32"/>
          <w:szCs w:val="32"/>
          <w:highlight w:val="none"/>
          <w:lang w:eastAsia="zh-Hans"/>
        </w:rPr>
        <w:t>专家入库采取个人申请和特邀入库两种方式。</w:t>
      </w:r>
    </w:p>
    <w:p>
      <w:pPr>
        <w:keepNext w:val="0"/>
        <w:keepLines w:val="0"/>
        <w:pageBreakBefore w:val="0"/>
        <w:widowControl/>
        <w:numPr>
          <w:ilvl w:val="255"/>
          <w:numId w:val="0"/>
        </w:numPr>
        <w:kinsoku/>
        <w:wordWrap/>
        <w:overflowPunct/>
        <w:topLinePunct w:val="0"/>
        <w:autoSpaceDE/>
        <w:autoSpaceDN/>
        <w:bidi w:val="0"/>
        <w:adjustRightInd/>
        <w:snapToGrid/>
        <w:spacing w:line="560" w:lineRule="atLeast"/>
        <w:ind w:firstLine="640"/>
        <w:jc w:val="left"/>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color w:val="auto"/>
          <w:kern w:val="0"/>
          <w:sz w:val="32"/>
          <w:szCs w:val="32"/>
          <w:highlight w:val="none"/>
        </w:rPr>
        <w:t>普通</w:t>
      </w:r>
      <w:r>
        <w:rPr>
          <w:rFonts w:hint="eastAsia" w:ascii="仿宋_GB2312" w:hAnsi="仿宋_GB2312" w:eastAsia="仿宋_GB2312" w:cs="仿宋_GB2312"/>
          <w:color w:val="auto"/>
          <w:kern w:val="0"/>
          <w:sz w:val="32"/>
          <w:szCs w:val="32"/>
          <w:highlight w:val="none"/>
          <w:lang w:eastAsia="zh-Hans"/>
        </w:rPr>
        <w:t>专家以个人申请的方式入库，且应当事先征得所在单位同意。</w:t>
      </w:r>
    </w:p>
    <w:p>
      <w:pPr>
        <w:keepNext w:val="0"/>
        <w:keepLines w:val="0"/>
        <w:pageBreakBefore w:val="0"/>
        <w:widowControl/>
        <w:numPr>
          <w:ilvl w:val="255"/>
          <w:numId w:val="0"/>
        </w:numPr>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color w:val="auto"/>
          <w:kern w:val="0"/>
          <w:sz w:val="32"/>
          <w:szCs w:val="32"/>
          <w:highlight w:val="none"/>
        </w:rPr>
        <w:t>资深</w:t>
      </w:r>
      <w:r>
        <w:rPr>
          <w:rFonts w:hint="eastAsia" w:ascii="仿宋_GB2312" w:hAnsi="仿宋_GB2312" w:eastAsia="仿宋_GB2312" w:cs="仿宋_GB2312"/>
          <w:color w:val="auto"/>
          <w:kern w:val="0"/>
          <w:sz w:val="32"/>
          <w:szCs w:val="32"/>
          <w:highlight w:val="none"/>
          <w:lang w:eastAsia="zh-Hans"/>
        </w:rPr>
        <w:t>专家以特邀入库的方式入库，由</w:t>
      </w:r>
      <w:r>
        <w:rPr>
          <w:rFonts w:hint="eastAsia" w:ascii="仿宋_GB2312" w:hAnsi="仿宋_GB2312" w:eastAsia="仿宋_GB2312" w:cs="仿宋_GB2312"/>
          <w:color w:val="auto"/>
          <w:kern w:val="0"/>
          <w:sz w:val="32"/>
          <w:szCs w:val="32"/>
          <w:highlight w:val="none"/>
        </w:rPr>
        <w:t>市住房和建设部门向意向人员</w:t>
      </w:r>
      <w:r>
        <w:rPr>
          <w:rFonts w:hint="eastAsia" w:ascii="仿宋_GB2312" w:hAnsi="仿宋_GB2312" w:eastAsia="仿宋_GB2312" w:cs="仿宋_GB2312"/>
          <w:color w:val="auto"/>
          <w:kern w:val="0"/>
          <w:sz w:val="32"/>
          <w:szCs w:val="32"/>
          <w:highlight w:val="none"/>
          <w:lang w:eastAsia="zh-Hans"/>
        </w:rPr>
        <w:t>发出邀请，但应当事先征得被邀请人同意</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Hans"/>
        </w:rPr>
        <w:t>被邀请人</w:t>
      </w:r>
      <w:r>
        <w:rPr>
          <w:rFonts w:hint="eastAsia" w:ascii="仿宋_GB2312" w:hAnsi="仿宋_GB2312" w:eastAsia="仿宋_GB2312" w:cs="仿宋_GB2312"/>
          <w:color w:val="auto"/>
          <w:kern w:val="0"/>
          <w:sz w:val="32"/>
          <w:szCs w:val="32"/>
          <w:highlight w:val="none"/>
        </w:rPr>
        <w:t>接受入库</w:t>
      </w:r>
      <w:r>
        <w:rPr>
          <w:rFonts w:hint="eastAsia" w:ascii="仿宋_GB2312" w:hAnsi="仿宋_GB2312" w:eastAsia="仿宋_GB2312" w:cs="仿宋_GB2312"/>
          <w:color w:val="auto"/>
          <w:kern w:val="0"/>
          <w:sz w:val="32"/>
          <w:szCs w:val="32"/>
          <w:highlight w:val="none"/>
          <w:lang w:eastAsia="zh-Hans"/>
        </w:rPr>
        <w:t>邀请</w:t>
      </w:r>
      <w:r>
        <w:rPr>
          <w:rFonts w:hint="eastAsia" w:ascii="仿宋_GB2312" w:hAnsi="仿宋_GB2312" w:eastAsia="仿宋_GB2312" w:cs="仿宋_GB2312"/>
          <w:color w:val="auto"/>
          <w:kern w:val="0"/>
          <w:sz w:val="32"/>
          <w:szCs w:val="32"/>
          <w:highlight w:val="none"/>
        </w:rPr>
        <w:t>应当事先征得所在单位书面同意（离退休人员除外）</w:t>
      </w:r>
      <w:r>
        <w:rPr>
          <w:rFonts w:hint="eastAsia" w:ascii="仿宋_GB2312" w:hAnsi="仿宋_GB2312" w:eastAsia="仿宋_GB2312" w:cs="仿宋_GB2312"/>
          <w:color w:val="auto"/>
          <w:kern w:val="0"/>
          <w:sz w:val="32"/>
          <w:szCs w:val="32"/>
          <w:highlight w:val="none"/>
          <w:lang w:eastAsia="zh-Hans"/>
        </w:rPr>
        <w:t>。</w:t>
      </w:r>
    </w:p>
    <w:p>
      <w:pPr>
        <w:keepNext w:val="0"/>
        <w:keepLines w:val="0"/>
        <w:pageBreakBefore w:val="0"/>
        <w:widowControl/>
        <w:numPr>
          <w:ilvl w:val="255"/>
          <w:numId w:val="0"/>
        </w:numPr>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b/>
          <w:bCs/>
          <w:color w:val="auto"/>
          <w:kern w:val="0"/>
          <w:sz w:val="32"/>
          <w:szCs w:val="32"/>
          <w:highlight w:val="none"/>
          <w:lang w:eastAsia="zh-Hans"/>
        </w:rPr>
        <w:t>第</w:t>
      </w:r>
      <w:r>
        <w:rPr>
          <w:rFonts w:hint="eastAsia" w:ascii="仿宋_GB2312" w:hAnsi="仿宋_GB2312" w:eastAsia="仿宋_GB2312" w:cs="仿宋_GB2312"/>
          <w:b/>
          <w:bCs/>
          <w:color w:val="auto"/>
          <w:kern w:val="0"/>
          <w:sz w:val="32"/>
          <w:szCs w:val="32"/>
          <w:highlight w:val="none"/>
        </w:rPr>
        <w:t>九</w:t>
      </w:r>
      <w:r>
        <w:rPr>
          <w:rFonts w:hint="eastAsia" w:ascii="仿宋_GB2312" w:hAnsi="仿宋_GB2312" w:eastAsia="仿宋_GB2312" w:cs="仿宋_GB2312"/>
          <w:b/>
          <w:bCs/>
          <w:color w:val="auto"/>
          <w:kern w:val="0"/>
          <w:sz w:val="32"/>
          <w:szCs w:val="32"/>
          <w:highlight w:val="none"/>
          <w:lang w:eastAsia="zh-Hans"/>
        </w:rPr>
        <w:t>条【</w:t>
      </w:r>
      <w:r>
        <w:rPr>
          <w:rFonts w:hint="eastAsia" w:ascii="仿宋_GB2312" w:hAnsi="仿宋_GB2312" w:eastAsia="仿宋_GB2312" w:cs="仿宋_GB2312"/>
          <w:b/>
          <w:bCs/>
          <w:color w:val="auto"/>
          <w:kern w:val="0"/>
          <w:sz w:val="32"/>
          <w:szCs w:val="32"/>
          <w:highlight w:val="none"/>
        </w:rPr>
        <w:t>普通</w:t>
      </w:r>
      <w:r>
        <w:rPr>
          <w:rFonts w:hint="eastAsia" w:ascii="仿宋_GB2312" w:hAnsi="仿宋_GB2312" w:eastAsia="仿宋_GB2312" w:cs="仿宋_GB2312"/>
          <w:b/>
          <w:bCs/>
          <w:color w:val="auto"/>
          <w:kern w:val="0"/>
          <w:sz w:val="32"/>
          <w:szCs w:val="32"/>
          <w:highlight w:val="none"/>
          <w:lang w:eastAsia="zh-Hans"/>
        </w:rPr>
        <w:t>专家的入库条件】</w:t>
      </w:r>
      <w:r>
        <w:rPr>
          <w:rFonts w:hint="eastAsia" w:ascii="仿宋_GB2312" w:hAnsi="仿宋_GB2312" w:eastAsia="仿宋_GB2312" w:cs="仿宋_GB2312"/>
          <w:color w:val="auto"/>
          <w:kern w:val="0"/>
          <w:sz w:val="32"/>
          <w:szCs w:val="32"/>
          <w:highlight w:val="none"/>
        </w:rPr>
        <w:t>普通</w:t>
      </w:r>
      <w:r>
        <w:rPr>
          <w:rFonts w:hint="eastAsia" w:ascii="仿宋_GB2312" w:hAnsi="仿宋_GB2312" w:eastAsia="仿宋_GB2312" w:cs="仿宋_GB2312"/>
          <w:color w:val="auto"/>
          <w:kern w:val="0"/>
          <w:sz w:val="32"/>
          <w:szCs w:val="32"/>
          <w:highlight w:val="none"/>
          <w:lang w:eastAsia="zh-Hans"/>
        </w:rPr>
        <w:t>专家应同时具备下列条件：</w:t>
      </w:r>
    </w:p>
    <w:p>
      <w:pPr>
        <w:keepNext w:val="0"/>
        <w:keepLines w:val="0"/>
        <w:pageBreakBefore w:val="0"/>
        <w:widowControl/>
        <w:numPr>
          <w:ilvl w:val="0"/>
          <w:numId w:val="4"/>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color w:val="auto"/>
          <w:kern w:val="0"/>
          <w:sz w:val="32"/>
          <w:szCs w:val="32"/>
          <w:highlight w:val="none"/>
          <w:lang w:eastAsia="zh-Hans"/>
        </w:rPr>
        <w:t>品德良好，作风正派，诚实守信，能认真、公正、廉洁地履行职责，遵守职业道德；</w:t>
      </w:r>
    </w:p>
    <w:p>
      <w:pPr>
        <w:keepNext w:val="0"/>
        <w:keepLines w:val="0"/>
        <w:pageBreakBefore w:val="0"/>
        <w:widowControl/>
        <w:numPr>
          <w:ilvl w:val="0"/>
          <w:numId w:val="4"/>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color w:val="auto"/>
          <w:kern w:val="0"/>
          <w:sz w:val="32"/>
          <w:szCs w:val="32"/>
          <w:highlight w:val="none"/>
          <w:lang w:eastAsia="zh-Hans"/>
        </w:rPr>
        <w:t>身体健康，年龄不超过</w:t>
      </w:r>
      <w:r>
        <w:rPr>
          <w:rFonts w:hint="eastAsia" w:ascii="仿宋_GB2312" w:hAnsi="仿宋_GB2312" w:eastAsia="仿宋_GB2312" w:cs="仿宋_GB2312"/>
          <w:color w:val="auto"/>
          <w:kern w:val="0"/>
          <w:sz w:val="32"/>
          <w:szCs w:val="32"/>
          <w:highlight w:val="none"/>
        </w:rPr>
        <w:t>六十五</w:t>
      </w:r>
      <w:r>
        <w:rPr>
          <w:rFonts w:hint="eastAsia" w:ascii="仿宋_GB2312" w:hAnsi="仿宋_GB2312" w:eastAsia="仿宋_GB2312" w:cs="仿宋_GB2312"/>
          <w:color w:val="auto"/>
          <w:kern w:val="0"/>
          <w:sz w:val="32"/>
          <w:szCs w:val="32"/>
          <w:highlight w:val="none"/>
          <w:lang w:eastAsia="zh-Hans"/>
        </w:rPr>
        <w:t>周岁，能够胜任评标工作，特别优秀的，经</w:t>
      </w:r>
      <w:r>
        <w:rPr>
          <w:rFonts w:hint="eastAsia" w:ascii="仿宋_GB2312" w:hAnsi="仿宋_GB2312" w:eastAsia="仿宋_GB2312" w:cs="仿宋_GB2312"/>
          <w:color w:val="auto"/>
          <w:kern w:val="0"/>
          <w:sz w:val="32"/>
          <w:szCs w:val="32"/>
          <w:highlight w:val="none"/>
        </w:rPr>
        <w:t>市住房和建设部门</w:t>
      </w:r>
      <w:r>
        <w:rPr>
          <w:rFonts w:hint="eastAsia" w:ascii="仿宋_GB2312" w:hAnsi="仿宋_GB2312" w:eastAsia="仿宋_GB2312" w:cs="仿宋_GB2312"/>
          <w:color w:val="auto"/>
          <w:kern w:val="0"/>
          <w:sz w:val="32"/>
          <w:szCs w:val="32"/>
          <w:highlight w:val="none"/>
          <w:lang w:eastAsia="zh-Hans"/>
        </w:rPr>
        <w:t>批准，年龄可放宽至</w:t>
      </w:r>
      <w:r>
        <w:rPr>
          <w:rFonts w:hint="eastAsia" w:ascii="仿宋_GB2312" w:hAnsi="仿宋_GB2312" w:eastAsia="仿宋_GB2312" w:cs="仿宋_GB2312"/>
          <w:color w:val="auto"/>
          <w:kern w:val="0"/>
          <w:sz w:val="32"/>
          <w:szCs w:val="32"/>
          <w:highlight w:val="none"/>
        </w:rPr>
        <w:t>七十</w:t>
      </w:r>
      <w:r>
        <w:rPr>
          <w:rFonts w:hint="eastAsia" w:ascii="仿宋_GB2312" w:hAnsi="仿宋_GB2312" w:eastAsia="仿宋_GB2312" w:cs="仿宋_GB2312"/>
          <w:color w:val="auto"/>
          <w:kern w:val="0"/>
          <w:sz w:val="32"/>
          <w:szCs w:val="32"/>
          <w:highlight w:val="none"/>
          <w:lang w:eastAsia="zh-Hans"/>
        </w:rPr>
        <w:t>周岁；</w:t>
      </w:r>
    </w:p>
    <w:p>
      <w:pPr>
        <w:keepNext w:val="0"/>
        <w:keepLines w:val="0"/>
        <w:pageBreakBefore w:val="0"/>
        <w:widowControl/>
        <w:numPr>
          <w:ilvl w:val="0"/>
          <w:numId w:val="4"/>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color w:val="auto"/>
          <w:kern w:val="0"/>
          <w:sz w:val="32"/>
          <w:szCs w:val="32"/>
          <w:highlight w:val="none"/>
          <w:lang w:eastAsia="zh-Hans"/>
        </w:rPr>
        <w:t>熟悉物业管理有关法律法规和政策规定，掌握计算机操作的基本技能</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numPr>
          <w:ilvl w:val="0"/>
          <w:numId w:val="4"/>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color w:val="auto"/>
          <w:kern w:val="0"/>
          <w:sz w:val="32"/>
          <w:szCs w:val="32"/>
          <w:highlight w:val="none"/>
          <w:lang w:eastAsia="zh-Hans"/>
        </w:rPr>
        <w:t>熟悉物业管理</w:t>
      </w:r>
      <w:r>
        <w:rPr>
          <w:rFonts w:hint="eastAsia" w:ascii="仿宋_GB2312" w:hAnsi="仿宋_GB2312" w:eastAsia="仿宋_GB2312" w:cs="仿宋_GB2312"/>
          <w:color w:val="auto"/>
          <w:kern w:val="0"/>
          <w:sz w:val="32"/>
          <w:szCs w:val="32"/>
          <w:highlight w:val="none"/>
        </w:rPr>
        <w:t>技术要求及行业发展现状，从事</w:t>
      </w:r>
      <w:r>
        <w:rPr>
          <w:rFonts w:hint="eastAsia" w:ascii="仿宋_GB2312" w:hAnsi="仿宋_GB2312" w:eastAsia="仿宋_GB2312" w:cs="仿宋_GB2312"/>
          <w:color w:val="auto"/>
          <w:kern w:val="0"/>
          <w:sz w:val="32"/>
          <w:szCs w:val="32"/>
          <w:highlight w:val="none"/>
          <w:lang w:eastAsia="zh-Hans"/>
        </w:rPr>
        <w:t>物业管理</w:t>
      </w:r>
      <w:r>
        <w:rPr>
          <w:rFonts w:hint="eastAsia" w:ascii="仿宋_GB2312" w:hAnsi="仿宋_GB2312" w:eastAsia="仿宋_GB2312" w:cs="仿宋_GB2312"/>
          <w:color w:val="auto"/>
          <w:kern w:val="0"/>
          <w:sz w:val="32"/>
          <w:szCs w:val="32"/>
          <w:highlight w:val="none"/>
        </w:rPr>
        <w:t>专业领域工作满八年；</w:t>
      </w:r>
    </w:p>
    <w:p>
      <w:pPr>
        <w:keepNext w:val="0"/>
        <w:keepLines w:val="0"/>
        <w:pageBreakBefore w:val="0"/>
        <w:widowControl/>
        <w:numPr>
          <w:ilvl w:val="0"/>
          <w:numId w:val="4"/>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color w:val="auto"/>
          <w:kern w:val="0"/>
          <w:sz w:val="32"/>
          <w:szCs w:val="32"/>
          <w:highlight w:val="none"/>
        </w:rPr>
        <w:t>满足一定</w:t>
      </w:r>
      <w:r>
        <w:rPr>
          <w:rFonts w:hint="eastAsia" w:ascii="仿宋_GB2312" w:hAnsi="仿宋_GB2312" w:eastAsia="仿宋_GB2312" w:cs="仿宋_GB2312"/>
          <w:color w:val="auto"/>
          <w:kern w:val="0"/>
          <w:sz w:val="32"/>
          <w:szCs w:val="32"/>
          <w:highlight w:val="none"/>
          <w:lang w:eastAsia="zh-Hans"/>
        </w:rPr>
        <w:t>的</w:t>
      </w:r>
      <w:r>
        <w:rPr>
          <w:rFonts w:hint="eastAsia" w:ascii="仿宋_GB2312" w:hAnsi="仿宋_GB2312" w:eastAsia="仿宋_GB2312" w:cs="仿宋_GB2312"/>
          <w:color w:val="auto"/>
          <w:kern w:val="0"/>
          <w:sz w:val="32"/>
          <w:szCs w:val="32"/>
          <w:highlight w:val="none"/>
        </w:rPr>
        <w:t>学历条件：</w:t>
      </w:r>
      <w:r>
        <w:rPr>
          <w:rFonts w:hint="eastAsia" w:ascii="仿宋_GB2312" w:hAnsi="仿宋_GB2312" w:eastAsia="仿宋_GB2312" w:cs="仿宋_GB2312"/>
          <w:color w:val="auto"/>
          <w:kern w:val="0"/>
          <w:sz w:val="32"/>
          <w:szCs w:val="32"/>
          <w:highlight w:val="none"/>
          <w:lang w:eastAsia="zh-Hans"/>
        </w:rPr>
        <w:t>大专毕业满</w:t>
      </w:r>
      <w:r>
        <w:rPr>
          <w:rFonts w:hint="eastAsia" w:ascii="仿宋_GB2312" w:hAnsi="仿宋_GB2312" w:eastAsia="仿宋_GB2312" w:cs="仿宋_GB2312"/>
          <w:color w:val="auto"/>
          <w:kern w:val="0"/>
          <w:sz w:val="32"/>
          <w:szCs w:val="32"/>
          <w:highlight w:val="none"/>
        </w:rPr>
        <w:t>十</w:t>
      </w:r>
      <w:r>
        <w:rPr>
          <w:rFonts w:hint="eastAsia" w:ascii="仿宋_GB2312" w:hAnsi="仿宋_GB2312" w:eastAsia="仿宋_GB2312" w:cs="仿宋_GB2312"/>
          <w:color w:val="auto"/>
          <w:kern w:val="0"/>
          <w:sz w:val="32"/>
          <w:szCs w:val="32"/>
          <w:highlight w:val="none"/>
          <w:lang w:eastAsia="zh-Hans"/>
        </w:rPr>
        <w:t>年，或本科毕业满</w:t>
      </w:r>
      <w:r>
        <w:rPr>
          <w:rFonts w:hint="eastAsia" w:ascii="仿宋_GB2312" w:hAnsi="仿宋_GB2312" w:eastAsia="仿宋_GB2312" w:cs="仿宋_GB2312"/>
          <w:color w:val="auto"/>
          <w:kern w:val="0"/>
          <w:sz w:val="32"/>
          <w:szCs w:val="32"/>
          <w:highlight w:val="none"/>
        </w:rPr>
        <w:t>八</w:t>
      </w:r>
      <w:r>
        <w:rPr>
          <w:rFonts w:hint="eastAsia" w:ascii="仿宋_GB2312" w:hAnsi="仿宋_GB2312" w:eastAsia="仿宋_GB2312" w:cs="仿宋_GB2312"/>
          <w:color w:val="auto"/>
          <w:kern w:val="0"/>
          <w:sz w:val="32"/>
          <w:szCs w:val="32"/>
          <w:highlight w:val="none"/>
          <w:lang w:eastAsia="zh-Hans"/>
        </w:rPr>
        <w:t>年，或硕士</w:t>
      </w:r>
      <w:r>
        <w:rPr>
          <w:rFonts w:hint="eastAsia" w:ascii="仿宋_GB2312" w:hAnsi="仿宋_GB2312" w:eastAsia="仿宋_GB2312" w:cs="仿宋_GB2312"/>
          <w:color w:val="auto"/>
          <w:kern w:val="0"/>
          <w:sz w:val="32"/>
          <w:szCs w:val="32"/>
          <w:highlight w:val="none"/>
        </w:rPr>
        <w:t>研究生</w:t>
      </w:r>
      <w:r>
        <w:rPr>
          <w:rFonts w:hint="eastAsia" w:ascii="仿宋_GB2312" w:hAnsi="仿宋_GB2312" w:eastAsia="仿宋_GB2312" w:cs="仿宋_GB2312"/>
          <w:color w:val="auto"/>
          <w:kern w:val="0"/>
          <w:sz w:val="32"/>
          <w:szCs w:val="32"/>
          <w:highlight w:val="none"/>
          <w:lang w:eastAsia="zh-Hans"/>
        </w:rPr>
        <w:t>毕业满</w:t>
      </w:r>
      <w:r>
        <w:rPr>
          <w:rFonts w:hint="eastAsia" w:ascii="仿宋_GB2312" w:hAnsi="仿宋_GB2312" w:eastAsia="仿宋_GB2312" w:cs="仿宋_GB2312"/>
          <w:color w:val="auto"/>
          <w:kern w:val="0"/>
          <w:sz w:val="32"/>
          <w:szCs w:val="32"/>
          <w:highlight w:val="none"/>
        </w:rPr>
        <w:t>五</w:t>
      </w:r>
      <w:r>
        <w:rPr>
          <w:rFonts w:hint="eastAsia" w:ascii="仿宋_GB2312" w:hAnsi="仿宋_GB2312" w:eastAsia="仿宋_GB2312" w:cs="仿宋_GB2312"/>
          <w:color w:val="auto"/>
          <w:kern w:val="0"/>
          <w:sz w:val="32"/>
          <w:szCs w:val="32"/>
          <w:highlight w:val="none"/>
          <w:lang w:eastAsia="zh-Hans"/>
        </w:rPr>
        <w:t>年，或博士</w:t>
      </w:r>
      <w:r>
        <w:rPr>
          <w:rFonts w:hint="eastAsia" w:ascii="仿宋_GB2312" w:hAnsi="仿宋_GB2312" w:eastAsia="仿宋_GB2312" w:cs="仿宋_GB2312"/>
          <w:color w:val="auto"/>
          <w:kern w:val="0"/>
          <w:sz w:val="32"/>
          <w:szCs w:val="32"/>
          <w:highlight w:val="none"/>
        </w:rPr>
        <w:t>研究生</w:t>
      </w:r>
      <w:r>
        <w:rPr>
          <w:rFonts w:hint="eastAsia" w:ascii="仿宋_GB2312" w:hAnsi="仿宋_GB2312" w:eastAsia="仿宋_GB2312" w:cs="仿宋_GB2312"/>
          <w:color w:val="auto"/>
          <w:kern w:val="0"/>
          <w:sz w:val="32"/>
          <w:szCs w:val="32"/>
          <w:highlight w:val="none"/>
          <w:lang w:eastAsia="zh-Hans"/>
        </w:rPr>
        <w:t>毕业满</w:t>
      </w:r>
      <w:r>
        <w:rPr>
          <w:rFonts w:hint="eastAsia" w:ascii="仿宋_GB2312" w:hAnsi="仿宋_GB2312" w:eastAsia="仿宋_GB2312" w:cs="仿宋_GB2312"/>
          <w:color w:val="auto"/>
          <w:kern w:val="0"/>
          <w:sz w:val="32"/>
          <w:szCs w:val="32"/>
          <w:highlight w:val="none"/>
        </w:rPr>
        <w:t>三</w:t>
      </w:r>
      <w:r>
        <w:rPr>
          <w:rFonts w:hint="eastAsia" w:ascii="仿宋_GB2312" w:hAnsi="仿宋_GB2312" w:eastAsia="仿宋_GB2312" w:cs="仿宋_GB2312"/>
          <w:color w:val="auto"/>
          <w:kern w:val="0"/>
          <w:sz w:val="32"/>
          <w:szCs w:val="32"/>
          <w:highlight w:val="none"/>
          <w:lang w:eastAsia="zh-Hans"/>
        </w:rPr>
        <w:t>年</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numPr>
          <w:ilvl w:val="0"/>
          <w:numId w:val="4"/>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color w:val="auto"/>
          <w:kern w:val="0"/>
          <w:sz w:val="32"/>
          <w:szCs w:val="32"/>
          <w:highlight w:val="none"/>
        </w:rPr>
        <w:t>物业服务评价等级符合</w:t>
      </w:r>
      <w:r>
        <w:rPr>
          <w:rFonts w:hint="eastAsia" w:ascii="仿宋_GB2312" w:hAnsi="仿宋_GB2312" w:eastAsia="仿宋_GB2312" w:cs="仿宋_GB2312"/>
          <w:color w:val="auto"/>
          <w:kern w:val="0"/>
          <w:sz w:val="32"/>
          <w:szCs w:val="32"/>
          <w:highlight w:val="none"/>
          <w:lang w:eastAsia="zh-Hans"/>
        </w:rPr>
        <w:t>下列条件之一：</w:t>
      </w:r>
    </w:p>
    <w:p>
      <w:pPr>
        <w:keepNext w:val="0"/>
        <w:keepLines w:val="0"/>
        <w:pageBreakBefore w:val="0"/>
        <w:widowControl/>
        <w:numPr>
          <w:ilvl w:val="255"/>
          <w:numId w:val="0"/>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color w:val="auto"/>
          <w:kern w:val="0"/>
          <w:sz w:val="32"/>
          <w:szCs w:val="32"/>
          <w:highlight w:val="none"/>
        </w:rPr>
        <w:t>1.</w:t>
      </w:r>
      <w:r>
        <w:rPr>
          <w:rFonts w:hint="eastAsia" w:ascii="仿宋_GB2312" w:hAnsi="仿宋_GB2312" w:eastAsia="仿宋_GB2312" w:cs="仿宋_GB2312"/>
          <w:color w:val="auto"/>
          <w:kern w:val="0"/>
          <w:sz w:val="32"/>
          <w:szCs w:val="32"/>
          <w:highlight w:val="none"/>
          <w:lang w:eastAsia="zh-Hans"/>
        </w:rPr>
        <w:t>现任物业服务企业（独立法人）负责人或</w:t>
      </w:r>
      <w:r>
        <w:rPr>
          <w:rFonts w:hint="eastAsia" w:ascii="仿宋_GB2312" w:hAnsi="仿宋_GB2312" w:eastAsia="仿宋_GB2312" w:cs="仿宋_GB2312"/>
          <w:color w:val="auto"/>
          <w:kern w:val="0"/>
          <w:sz w:val="32"/>
          <w:szCs w:val="32"/>
          <w:highlight w:val="none"/>
        </w:rPr>
        <w:t>部门经理</w:t>
      </w:r>
      <w:r>
        <w:rPr>
          <w:rFonts w:hint="eastAsia" w:ascii="仿宋_GB2312" w:hAnsi="仿宋_GB2312" w:eastAsia="仿宋_GB2312" w:cs="仿宋_GB2312"/>
          <w:color w:val="auto"/>
          <w:kern w:val="0"/>
          <w:sz w:val="32"/>
          <w:szCs w:val="32"/>
          <w:highlight w:val="none"/>
          <w:lang w:eastAsia="zh-Hans"/>
        </w:rPr>
        <w:t>以上职务，且该物业服务企业上年度</w:t>
      </w:r>
      <w:r>
        <w:rPr>
          <w:rFonts w:hint="eastAsia" w:ascii="仿宋_GB2312" w:hAnsi="仿宋_GB2312" w:eastAsia="仿宋_GB2312" w:cs="仿宋_GB2312"/>
          <w:color w:val="auto"/>
          <w:kern w:val="0"/>
          <w:sz w:val="32"/>
          <w:szCs w:val="32"/>
          <w:highlight w:val="none"/>
          <w:lang w:val="en-US" w:eastAsia="zh-CN"/>
        </w:rPr>
        <w:t>根据《深圳市物业服务评价管理办法》获得的物</w:t>
      </w:r>
      <w:r>
        <w:rPr>
          <w:rFonts w:hint="eastAsia" w:ascii="仿宋_GB2312" w:hAnsi="仿宋_GB2312" w:eastAsia="仿宋_GB2312" w:cs="仿宋_GB2312"/>
          <w:color w:val="auto"/>
          <w:kern w:val="0"/>
          <w:sz w:val="32"/>
          <w:szCs w:val="32"/>
          <w:highlight w:val="none"/>
        </w:rPr>
        <w:t>业</w:t>
      </w:r>
      <w:r>
        <w:rPr>
          <w:rFonts w:hint="eastAsia" w:ascii="仿宋_GB2312" w:hAnsi="仿宋_GB2312" w:eastAsia="仿宋_GB2312" w:cs="仿宋_GB2312"/>
          <w:color w:val="auto"/>
          <w:kern w:val="0"/>
          <w:sz w:val="32"/>
          <w:szCs w:val="32"/>
          <w:highlight w:val="none"/>
          <w:lang w:eastAsia="zh-Hans"/>
        </w:rPr>
        <w:t>服务评价等级为</w:t>
      </w:r>
      <w:r>
        <w:rPr>
          <w:rFonts w:hint="eastAsia" w:ascii="仿宋_GB2312" w:hAnsi="仿宋_GB2312" w:eastAsia="仿宋_GB2312" w:cs="仿宋_GB2312"/>
          <w:color w:val="auto"/>
          <w:kern w:val="0"/>
          <w:sz w:val="32"/>
          <w:szCs w:val="32"/>
          <w:highlight w:val="none"/>
        </w:rPr>
        <w:t>A</w:t>
      </w:r>
      <w:r>
        <w:rPr>
          <w:rFonts w:hint="eastAsia" w:ascii="仿宋_GB2312" w:hAnsi="仿宋_GB2312" w:eastAsia="仿宋_GB2312" w:cs="仿宋_GB2312"/>
          <w:color w:val="auto"/>
          <w:kern w:val="0"/>
          <w:sz w:val="32"/>
          <w:szCs w:val="32"/>
          <w:highlight w:val="none"/>
          <w:lang w:eastAsia="zh-Hans"/>
        </w:rPr>
        <w:t>AA</w:t>
      </w:r>
      <w:r>
        <w:rPr>
          <w:rFonts w:hint="eastAsia" w:ascii="仿宋_GB2312" w:hAnsi="仿宋_GB2312" w:eastAsia="仿宋_GB2312" w:cs="仿宋_GB2312"/>
          <w:color w:val="auto"/>
          <w:kern w:val="0"/>
          <w:sz w:val="32"/>
          <w:szCs w:val="32"/>
          <w:highlight w:val="none"/>
        </w:rPr>
        <w:t>、AA或A</w:t>
      </w:r>
      <w:r>
        <w:rPr>
          <w:rFonts w:hint="eastAsia" w:ascii="仿宋_GB2312" w:hAnsi="仿宋_GB2312" w:eastAsia="仿宋_GB2312" w:cs="仿宋_GB2312"/>
          <w:color w:val="auto"/>
          <w:kern w:val="0"/>
          <w:sz w:val="32"/>
          <w:szCs w:val="32"/>
          <w:highlight w:val="none"/>
          <w:lang w:eastAsia="zh-Hans"/>
        </w:rPr>
        <w:t>；</w:t>
      </w:r>
    </w:p>
    <w:p>
      <w:pPr>
        <w:keepNext w:val="0"/>
        <w:keepLines w:val="0"/>
        <w:pageBreakBefore w:val="0"/>
        <w:widowControl/>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sz w:val="32"/>
          <w:szCs w:val="32"/>
          <w:highlight w:val="none"/>
          <w:lang w:eastAsia="zh-Hans"/>
        </w:rPr>
      </w:pPr>
      <w:r>
        <w:rPr>
          <w:rFonts w:hint="eastAsia" w:ascii="仿宋_GB2312" w:hAnsi="仿宋_GB2312" w:eastAsia="仿宋_GB2312" w:cs="仿宋_GB2312"/>
          <w:color w:val="auto"/>
          <w:kern w:val="0"/>
          <w:sz w:val="32"/>
          <w:szCs w:val="32"/>
          <w:highlight w:val="none"/>
        </w:rPr>
        <w:t>2.</w:t>
      </w:r>
      <w:r>
        <w:rPr>
          <w:rFonts w:hint="eastAsia" w:ascii="仿宋_GB2312" w:hAnsi="仿宋_GB2312" w:eastAsia="仿宋_GB2312" w:cs="仿宋_GB2312"/>
          <w:color w:val="auto"/>
          <w:kern w:val="0"/>
          <w:sz w:val="32"/>
          <w:szCs w:val="32"/>
          <w:highlight w:val="none"/>
          <w:lang w:eastAsia="zh-Hans"/>
        </w:rPr>
        <w:t>现任物业服务项目负责人，且</w:t>
      </w:r>
      <w:r>
        <w:rPr>
          <w:rFonts w:hint="eastAsia" w:ascii="仿宋_GB2312" w:hAnsi="仿宋_GB2312" w:eastAsia="仿宋_GB2312" w:cs="仿宋_GB2312"/>
          <w:color w:val="auto"/>
          <w:kern w:val="0"/>
          <w:sz w:val="32"/>
          <w:szCs w:val="32"/>
          <w:highlight w:val="none"/>
        </w:rPr>
        <w:t>本</w:t>
      </w:r>
      <w:r>
        <w:rPr>
          <w:rFonts w:hint="eastAsia" w:ascii="仿宋_GB2312" w:hAnsi="仿宋_GB2312" w:eastAsia="仿宋_GB2312" w:cs="仿宋_GB2312"/>
          <w:color w:val="auto"/>
          <w:kern w:val="0"/>
          <w:sz w:val="32"/>
          <w:szCs w:val="32"/>
          <w:highlight w:val="none"/>
          <w:lang w:eastAsia="zh-Hans"/>
        </w:rPr>
        <w:t>人上年度</w:t>
      </w:r>
      <w:r>
        <w:rPr>
          <w:rFonts w:hint="eastAsia" w:ascii="仿宋_GB2312" w:hAnsi="仿宋_GB2312" w:eastAsia="仿宋_GB2312" w:cs="仿宋_GB2312"/>
          <w:color w:val="auto"/>
          <w:kern w:val="0"/>
          <w:sz w:val="32"/>
          <w:szCs w:val="32"/>
          <w:highlight w:val="none"/>
          <w:lang w:val="en-US" w:eastAsia="zh-CN"/>
        </w:rPr>
        <w:t>根据《深圳市物业服务评价管理办法》获得的</w:t>
      </w:r>
      <w:r>
        <w:rPr>
          <w:rFonts w:hint="eastAsia" w:ascii="仿宋_GB2312" w:hAnsi="仿宋_GB2312" w:eastAsia="仿宋_GB2312" w:cs="仿宋_GB2312"/>
          <w:color w:val="auto"/>
          <w:kern w:val="0"/>
          <w:sz w:val="32"/>
          <w:szCs w:val="32"/>
          <w:highlight w:val="none"/>
        </w:rPr>
        <w:t>物业</w:t>
      </w:r>
      <w:r>
        <w:rPr>
          <w:rFonts w:hint="eastAsia" w:ascii="仿宋_GB2312" w:hAnsi="仿宋_GB2312" w:eastAsia="仿宋_GB2312" w:cs="仿宋_GB2312"/>
          <w:color w:val="auto"/>
          <w:kern w:val="0"/>
          <w:sz w:val="32"/>
          <w:szCs w:val="32"/>
          <w:highlight w:val="none"/>
          <w:lang w:eastAsia="zh-Hans"/>
        </w:rPr>
        <w:t>服务评价等级为</w:t>
      </w:r>
      <w:r>
        <w:rPr>
          <w:rFonts w:hint="eastAsia" w:ascii="仿宋_GB2312" w:hAnsi="仿宋_GB2312" w:eastAsia="仿宋_GB2312" w:cs="仿宋_GB2312"/>
          <w:color w:val="auto"/>
          <w:kern w:val="0"/>
          <w:sz w:val="32"/>
          <w:szCs w:val="32"/>
          <w:highlight w:val="none"/>
        </w:rPr>
        <w:t>A</w:t>
      </w:r>
      <w:r>
        <w:rPr>
          <w:rFonts w:hint="eastAsia" w:ascii="仿宋_GB2312" w:hAnsi="仿宋_GB2312" w:eastAsia="仿宋_GB2312" w:cs="仿宋_GB2312"/>
          <w:color w:val="auto"/>
          <w:kern w:val="0"/>
          <w:sz w:val="32"/>
          <w:szCs w:val="32"/>
          <w:highlight w:val="none"/>
          <w:lang w:eastAsia="zh-Hans"/>
        </w:rPr>
        <w:t>AA</w:t>
      </w:r>
      <w:r>
        <w:rPr>
          <w:rFonts w:hint="eastAsia" w:ascii="仿宋_GB2312" w:hAnsi="仿宋_GB2312" w:eastAsia="仿宋_GB2312" w:cs="仿宋_GB2312"/>
          <w:color w:val="auto"/>
          <w:kern w:val="0"/>
          <w:sz w:val="32"/>
          <w:szCs w:val="32"/>
          <w:highlight w:val="none"/>
        </w:rPr>
        <w:t>或AA</w:t>
      </w:r>
      <w:r>
        <w:rPr>
          <w:rFonts w:hint="eastAsia" w:ascii="仿宋_GB2312" w:hAnsi="仿宋_GB2312" w:eastAsia="仿宋_GB2312" w:cs="仿宋_GB2312"/>
          <w:color w:val="auto"/>
          <w:kern w:val="0"/>
          <w:sz w:val="32"/>
          <w:szCs w:val="32"/>
          <w:highlight w:val="none"/>
          <w:lang w:eastAsia="zh-Hans"/>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sz w:val="32"/>
          <w:szCs w:val="32"/>
          <w:highlight w:val="none"/>
          <w:lang w:eastAsia="zh-Hans"/>
        </w:rPr>
      </w:pPr>
      <w:r>
        <w:rPr>
          <w:rFonts w:hint="eastAsia" w:ascii="仿宋_GB2312" w:hAnsi="仿宋_GB2312" w:eastAsia="仿宋_GB2312" w:cs="仿宋_GB2312"/>
          <w:color w:val="auto"/>
          <w:kern w:val="0"/>
          <w:sz w:val="32"/>
          <w:szCs w:val="32"/>
          <w:highlight w:val="none"/>
          <w:lang w:eastAsia="zh-Hans"/>
        </w:rPr>
        <w:t>绿色物业管理星级评审专家，除应符合</w:t>
      </w:r>
      <w:r>
        <w:rPr>
          <w:rFonts w:hint="eastAsia" w:ascii="仿宋_GB2312" w:hAnsi="仿宋_GB2312" w:eastAsia="仿宋_GB2312" w:cs="仿宋_GB2312"/>
          <w:color w:val="auto"/>
          <w:kern w:val="0"/>
          <w:sz w:val="32"/>
          <w:szCs w:val="32"/>
          <w:highlight w:val="none"/>
          <w:lang w:eastAsia="zh-CN"/>
        </w:rPr>
        <w:t>本条第一款规定的</w:t>
      </w:r>
      <w:r>
        <w:rPr>
          <w:rFonts w:hint="eastAsia" w:ascii="仿宋_GB2312" w:hAnsi="仿宋_GB2312" w:eastAsia="仿宋_GB2312" w:cs="仿宋_GB2312"/>
          <w:color w:val="auto"/>
          <w:kern w:val="0"/>
          <w:sz w:val="32"/>
          <w:szCs w:val="32"/>
          <w:highlight w:val="none"/>
          <w:lang w:eastAsia="zh-Hans"/>
        </w:rPr>
        <w:t>条件外，还应</w:t>
      </w:r>
      <w:r>
        <w:rPr>
          <w:rFonts w:hint="eastAsia" w:ascii="仿宋_GB2312" w:hAnsi="仿宋_GB2312" w:eastAsia="仿宋_GB2312" w:cs="仿宋_GB2312"/>
          <w:color w:val="auto"/>
          <w:kern w:val="0"/>
          <w:sz w:val="32"/>
          <w:szCs w:val="32"/>
          <w:highlight w:val="none"/>
          <w:lang w:eastAsia="zh-CN"/>
        </w:rPr>
        <w:t>同时</w:t>
      </w:r>
      <w:r>
        <w:rPr>
          <w:rFonts w:hint="eastAsia" w:ascii="仿宋_GB2312" w:hAnsi="仿宋_GB2312" w:eastAsia="仿宋_GB2312" w:cs="仿宋_GB2312"/>
          <w:color w:val="auto"/>
          <w:kern w:val="0"/>
          <w:sz w:val="32"/>
          <w:szCs w:val="32"/>
          <w:highlight w:val="none"/>
          <w:lang w:eastAsia="zh-Hans"/>
        </w:rPr>
        <w:t>具备下</w:t>
      </w:r>
      <w:r>
        <w:rPr>
          <w:rFonts w:hint="eastAsia" w:ascii="仿宋_GB2312" w:hAnsi="仿宋_GB2312" w:eastAsia="仿宋_GB2312" w:cs="仿宋_GB2312"/>
          <w:color w:val="auto"/>
          <w:kern w:val="0"/>
          <w:sz w:val="32"/>
          <w:szCs w:val="32"/>
          <w:highlight w:val="none"/>
          <w:lang w:val="en-US" w:eastAsia="zh-Hans"/>
        </w:rPr>
        <w:t>列</w:t>
      </w:r>
      <w:r>
        <w:rPr>
          <w:rFonts w:hint="eastAsia" w:ascii="仿宋_GB2312" w:hAnsi="仿宋_GB2312" w:eastAsia="仿宋_GB2312" w:cs="仿宋_GB2312"/>
          <w:color w:val="auto"/>
          <w:kern w:val="0"/>
          <w:sz w:val="32"/>
          <w:szCs w:val="32"/>
          <w:highlight w:val="none"/>
          <w:lang w:eastAsia="zh-Hans"/>
        </w:rPr>
        <w:t>条件：</w:t>
      </w:r>
    </w:p>
    <w:p>
      <w:pPr>
        <w:keepNext w:val="0"/>
        <w:keepLines w:val="0"/>
        <w:pageBreakBefore w:val="0"/>
        <w:widowControl/>
        <w:numPr>
          <w:ilvl w:val="0"/>
          <w:numId w:val="5"/>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Hans"/>
        </w:rPr>
        <w:t>熟悉</w:t>
      </w:r>
      <w:r>
        <w:rPr>
          <w:rFonts w:hint="eastAsia" w:ascii="仿宋_GB2312" w:hAnsi="仿宋_GB2312" w:eastAsia="仿宋_GB2312" w:cs="仿宋_GB2312"/>
          <w:color w:val="auto"/>
          <w:kern w:val="0"/>
          <w:sz w:val="32"/>
          <w:szCs w:val="32"/>
          <w:highlight w:val="none"/>
          <w:lang w:val="en-US" w:eastAsia="zh-CN"/>
        </w:rPr>
        <w:t>节能环保相关</w:t>
      </w:r>
      <w:r>
        <w:rPr>
          <w:rFonts w:hint="eastAsia" w:ascii="仿宋_GB2312" w:hAnsi="仿宋_GB2312" w:eastAsia="仿宋_GB2312" w:cs="仿宋_GB2312"/>
          <w:color w:val="auto"/>
          <w:kern w:val="0"/>
          <w:sz w:val="32"/>
          <w:szCs w:val="32"/>
          <w:highlight w:val="none"/>
        </w:rPr>
        <w:t>技术要求，</w:t>
      </w:r>
      <w:r>
        <w:rPr>
          <w:rFonts w:hint="eastAsia" w:ascii="仿宋_GB2312" w:hAnsi="仿宋_GB2312" w:eastAsia="仿宋_GB2312" w:cs="仿宋_GB2312"/>
          <w:color w:val="auto"/>
          <w:sz w:val="32"/>
          <w:szCs w:val="32"/>
          <w:highlight w:val="none"/>
        </w:rPr>
        <w:t>具有</w:t>
      </w:r>
      <w:r>
        <w:rPr>
          <w:rFonts w:hint="eastAsia" w:ascii="仿宋_GB2312" w:hAnsi="仿宋_GB2312" w:eastAsia="仿宋_GB2312" w:cs="仿宋_GB2312"/>
          <w:color w:val="auto"/>
          <w:sz w:val="32"/>
          <w:szCs w:val="32"/>
          <w:highlight w:val="none"/>
          <w:lang w:eastAsia="zh-CN"/>
        </w:rPr>
        <w:t>相关专业</w:t>
      </w:r>
      <w:r>
        <w:rPr>
          <w:rFonts w:hint="eastAsia" w:ascii="仿宋_GB2312" w:hAnsi="仿宋_GB2312" w:eastAsia="仿宋_GB2312" w:cs="仿宋_GB2312"/>
          <w:color w:val="auto"/>
          <w:sz w:val="32"/>
          <w:szCs w:val="32"/>
          <w:highlight w:val="none"/>
        </w:rPr>
        <w:t>中级（或以上）技术职称或者同等专业水平</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numPr>
          <w:ilvl w:val="0"/>
          <w:numId w:val="5"/>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color w:val="auto"/>
          <w:kern w:val="0"/>
          <w:sz w:val="32"/>
          <w:szCs w:val="32"/>
          <w:highlight w:val="none"/>
          <w:lang w:val="en-US" w:eastAsia="zh-CN"/>
        </w:rPr>
        <w:t>参与过绿色物业管理规范性文件的编制，或具有深圳市二星级以上绿色物业管理评价标识的实施经验</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numPr>
          <w:ilvl w:val="255"/>
          <w:numId w:val="0"/>
        </w:numPr>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b/>
          <w:bCs/>
          <w:color w:val="auto"/>
          <w:kern w:val="0"/>
          <w:sz w:val="32"/>
          <w:szCs w:val="32"/>
          <w:highlight w:val="none"/>
          <w:lang w:eastAsia="zh-Hans"/>
        </w:rPr>
        <w:t>第</w:t>
      </w:r>
      <w:r>
        <w:rPr>
          <w:rFonts w:hint="eastAsia" w:ascii="仿宋_GB2312" w:hAnsi="仿宋_GB2312" w:eastAsia="仿宋_GB2312" w:cs="仿宋_GB2312"/>
          <w:b/>
          <w:bCs/>
          <w:color w:val="auto"/>
          <w:kern w:val="0"/>
          <w:sz w:val="32"/>
          <w:szCs w:val="32"/>
          <w:highlight w:val="none"/>
        </w:rPr>
        <w:t>十</w:t>
      </w:r>
      <w:r>
        <w:rPr>
          <w:rFonts w:hint="eastAsia" w:ascii="仿宋_GB2312" w:hAnsi="仿宋_GB2312" w:eastAsia="仿宋_GB2312" w:cs="仿宋_GB2312"/>
          <w:b/>
          <w:bCs/>
          <w:color w:val="auto"/>
          <w:kern w:val="0"/>
          <w:sz w:val="32"/>
          <w:szCs w:val="32"/>
          <w:highlight w:val="none"/>
          <w:lang w:eastAsia="zh-Hans"/>
        </w:rPr>
        <w:t>条【</w:t>
      </w:r>
      <w:r>
        <w:rPr>
          <w:rFonts w:hint="eastAsia" w:ascii="仿宋_GB2312" w:hAnsi="仿宋_GB2312" w:eastAsia="仿宋_GB2312" w:cs="仿宋_GB2312"/>
          <w:b/>
          <w:bCs/>
          <w:color w:val="auto"/>
          <w:kern w:val="0"/>
          <w:sz w:val="32"/>
          <w:szCs w:val="32"/>
          <w:highlight w:val="none"/>
        </w:rPr>
        <w:t>资深</w:t>
      </w:r>
      <w:r>
        <w:rPr>
          <w:rFonts w:hint="eastAsia" w:ascii="仿宋_GB2312" w:hAnsi="仿宋_GB2312" w:eastAsia="仿宋_GB2312" w:cs="仿宋_GB2312"/>
          <w:b/>
          <w:bCs/>
          <w:color w:val="auto"/>
          <w:kern w:val="0"/>
          <w:sz w:val="32"/>
          <w:szCs w:val="32"/>
          <w:highlight w:val="none"/>
          <w:lang w:eastAsia="zh-Hans"/>
        </w:rPr>
        <w:t>专家的入库条件】</w:t>
      </w:r>
      <w:r>
        <w:rPr>
          <w:rFonts w:hint="eastAsia" w:ascii="仿宋_GB2312" w:hAnsi="仿宋_GB2312" w:eastAsia="仿宋_GB2312" w:cs="仿宋_GB2312"/>
          <w:color w:val="auto"/>
          <w:kern w:val="0"/>
          <w:sz w:val="32"/>
          <w:szCs w:val="32"/>
          <w:highlight w:val="none"/>
        </w:rPr>
        <w:t>资深</w:t>
      </w:r>
      <w:r>
        <w:rPr>
          <w:rFonts w:hint="eastAsia" w:ascii="仿宋_GB2312" w:hAnsi="仿宋_GB2312" w:eastAsia="仿宋_GB2312" w:cs="仿宋_GB2312"/>
          <w:color w:val="auto"/>
          <w:kern w:val="0"/>
          <w:sz w:val="32"/>
          <w:szCs w:val="32"/>
          <w:highlight w:val="none"/>
          <w:lang w:eastAsia="zh-Hans"/>
        </w:rPr>
        <w:t>专家除</w:t>
      </w:r>
      <w:r>
        <w:rPr>
          <w:rFonts w:hint="eastAsia" w:ascii="仿宋_GB2312" w:hAnsi="仿宋_GB2312" w:eastAsia="仿宋_GB2312" w:cs="仿宋_GB2312"/>
          <w:color w:val="auto"/>
          <w:kern w:val="0"/>
          <w:sz w:val="32"/>
          <w:szCs w:val="32"/>
          <w:highlight w:val="none"/>
          <w:lang w:eastAsia="zh-CN"/>
        </w:rPr>
        <w:t>应</w:t>
      </w:r>
      <w:r>
        <w:rPr>
          <w:rFonts w:hint="eastAsia" w:ascii="仿宋_GB2312" w:hAnsi="仿宋_GB2312" w:eastAsia="仿宋_GB2312" w:cs="仿宋_GB2312"/>
          <w:color w:val="auto"/>
          <w:kern w:val="0"/>
          <w:sz w:val="32"/>
          <w:szCs w:val="32"/>
          <w:highlight w:val="none"/>
          <w:lang w:eastAsia="zh-Hans"/>
        </w:rPr>
        <w:t>符合</w:t>
      </w:r>
      <w:r>
        <w:rPr>
          <w:rFonts w:hint="eastAsia" w:ascii="仿宋_GB2312" w:hAnsi="仿宋_GB2312" w:eastAsia="仿宋_GB2312" w:cs="仿宋_GB2312"/>
          <w:color w:val="auto"/>
          <w:kern w:val="0"/>
          <w:sz w:val="32"/>
          <w:szCs w:val="32"/>
          <w:highlight w:val="none"/>
          <w:lang w:val="en-US" w:eastAsia="zh-Hans"/>
        </w:rPr>
        <w:t>本办法</w:t>
      </w:r>
      <w:r>
        <w:rPr>
          <w:rFonts w:hint="eastAsia" w:ascii="仿宋_GB2312" w:hAnsi="仿宋_GB2312" w:eastAsia="仿宋_GB2312" w:cs="仿宋_GB2312"/>
          <w:color w:val="auto"/>
          <w:kern w:val="0"/>
          <w:sz w:val="32"/>
          <w:szCs w:val="32"/>
          <w:highlight w:val="none"/>
          <w:lang w:eastAsia="zh-Hans"/>
        </w:rPr>
        <w:t>第</w:t>
      </w:r>
      <w:r>
        <w:rPr>
          <w:rFonts w:hint="eastAsia" w:ascii="仿宋_GB2312" w:hAnsi="仿宋_GB2312" w:eastAsia="仿宋_GB2312" w:cs="仿宋_GB2312"/>
          <w:color w:val="auto"/>
          <w:kern w:val="0"/>
          <w:sz w:val="32"/>
          <w:szCs w:val="32"/>
          <w:highlight w:val="none"/>
        </w:rPr>
        <w:t>九</w:t>
      </w:r>
      <w:r>
        <w:rPr>
          <w:rFonts w:hint="eastAsia" w:ascii="仿宋_GB2312" w:hAnsi="仿宋_GB2312" w:eastAsia="仿宋_GB2312" w:cs="仿宋_GB2312"/>
          <w:color w:val="auto"/>
          <w:kern w:val="0"/>
          <w:sz w:val="32"/>
          <w:szCs w:val="32"/>
          <w:highlight w:val="none"/>
          <w:lang w:eastAsia="zh-Hans"/>
        </w:rPr>
        <w:t>条</w:t>
      </w:r>
      <w:r>
        <w:rPr>
          <w:rFonts w:hint="eastAsia" w:ascii="仿宋_GB2312" w:hAnsi="仿宋_GB2312" w:eastAsia="仿宋_GB2312" w:cs="仿宋_GB2312"/>
          <w:color w:val="auto"/>
          <w:kern w:val="0"/>
          <w:sz w:val="32"/>
          <w:szCs w:val="32"/>
          <w:highlight w:val="none"/>
          <w:lang w:eastAsia="zh-CN"/>
        </w:rPr>
        <w:t>第一款</w:t>
      </w:r>
      <w:r>
        <w:rPr>
          <w:rFonts w:hint="eastAsia" w:ascii="仿宋_GB2312" w:hAnsi="仿宋_GB2312" w:eastAsia="仿宋_GB2312" w:cs="仿宋_GB2312"/>
          <w:color w:val="auto"/>
          <w:kern w:val="0"/>
          <w:sz w:val="32"/>
          <w:szCs w:val="32"/>
          <w:highlight w:val="none"/>
          <w:lang w:val="en-US" w:eastAsia="zh-Hans"/>
        </w:rPr>
        <w:t>第一</w:t>
      </w:r>
      <w:r>
        <w:rPr>
          <w:rFonts w:hint="eastAsia" w:ascii="仿宋_GB2312" w:hAnsi="仿宋_GB2312" w:eastAsia="仿宋_GB2312" w:cs="仿宋_GB2312"/>
          <w:color w:val="auto"/>
          <w:kern w:val="0"/>
          <w:sz w:val="32"/>
          <w:szCs w:val="32"/>
          <w:highlight w:val="none"/>
          <w:lang w:eastAsia="zh-Hans"/>
        </w:rPr>
        <w:t>、</w:t>
      </w:r>
      <w:r>
        <w:rPr>
          <w:rFonts w:hint="eastAsia" w:ascii="仿宋_GB2312" w:hAnsi="仿宋_GB2312" w:eastAsia="仿宋_GB2312" w:cs="仿宋_GB2312"/>
          <w:color w:val="auto"/>
          <w:kern w:val="0"/>
          <w:sz w:val="32"/>
          <w:szCs w:val="32"/>
          <w:highlight w:val="none"/>
          <w:lang w:val="en-US" w:eastAsia="zh-Hans"/>
        </w:rPr>
        <w:t>二</w:t>
      </w:r>
      <w:r>
        <w:rPr>
          <w:rFonts w:hint="eastAsia" w:ascii="仿宋_GB2312" w:hAnsi="仿宋_GB2312" w:eastAsia="仿宋_GB2312" w:cs="仿宋_GB2312"/>
          <w:color w:val="auto"/>
          <w:kern w:val="0"/>
          <w:sz w:val="32"/>
          <w:szCs w:val="32"/>
          <w:highlight w:val="none"/>
          <w:lang w:eastAsia="zh-Hans"/>
        </w:rPr>
        <w:t>、</w:t>
      </w:r>
      <w:r>
        <w:rPr>
          <w:rFonts w:hint="eastAsia" w:ascii="仿宋_GB2312" w:hAnsi="仿宋_GB2312" w:eastAsia="仿宋_GB2312" w:cs="仿宋_GB2312"/>
          <w:color w:val="auto"/>
          <w:kern w:val="0"/>
          <w:sz w:val="32"/>
          <w:szCs w:val="32"/>
          <w:highlight w:val="none"/>
          <w:lang w:val="en-US" w:eastAsia="zh-Hans"/>
        </w:rPr>
        <w:t>三项</w:t>
      </w:r>
      <w:r>
        <w:rPr>
          <w:rFonts w:hint="eastAsia" w:ascii="仿宋_GB2312" w:hAnsi="仿宋_GB2312" w:eastAsia="仿宋_GB2312" w:cs="仿宋_GB2312"/>
          <w:color w:val="auto"/>
          <w:kern w:val="0"/>
          <w:sz w:val="32"/>
          <w:szCs w:val="32"/>
          <w:highlight w:val="none"/>
          <w:lang w:eastAsia="zh-Hans"/>
        </w:rPr>
        <w:t>规定</w:t>
      </w:r>
      <w:r>
        <w:rPr>
          <w:rFonts w:hint="eastAsia" w:ascii="仿宋_GB2312" w:hAnsi="仿宋_GB2312" w:eastAsia="仿宋_GB2312" w:cs="仿宋_GB2312"/>
          <w:color w:val="auto"/>
          <w:kern w:val="0"/>
          <w:sz w:val="32"/>
          <w:szCs w:val="32"/>
          <w:highlight w:val="none"/>
          <w:lang w:val="en-US" w:eastAsia="zh-Hans"/>
        </w:rPr>
        <w:t>的条件</w:t>
      </w:r>
      <w:r>
        <w:rPr>
          <w:rFonts w:hint="eastAsia" w:ascii="仿宋_GB2312" w:hAnsi="仿宋_GB2312" w:eastAsia="仿宋_GB2312" w:cs="仿宋_GB2312"/>
          <w:color w:val="auto"/>
          <w:kern w:val="0"/>
          <w:sz w:val="32"/>
          <w:szCs w:val="32"/>
          <w:highlight w:val="none"/>
          <w:lang w:eastAsia="zh-Hans"/>
        </w:rPr>
        <w:t>外，还应具备下列</w:t>
      </w:r>
      <w:r>
        <w:rPr>
          <w:rFonts w:hint="eastAsia" w:ascii="仿宋_GB2312" w:hAnsi="仿宋_GB2312" w:eastAsia="仿宋_GB2312" w:cs="仿宋_GB2312"/>
          <w:color w:val="auto"/>
          <w:kern w:val="0"/>
          <w:sz w:val="32"/>
          <w:szCs w:val="32"/>
          <w:highlight w:val="none"/>
        </w:rPr>
        <w:t>任意一项</w:t>
      </w:r>
      <w:r>
        <w:rPr>
          <w:rFonts w:hint="eastAsia" w:ascii="仿宋_GB2312" w:hAnsi="仿宋_GB2312" w:eastAsia="仿宋_GB2312" w:cs="仿宋_GB2312"/>
          <w:color w:val="auto"/>
          <w:kern w:val="0"/>
          <w:sz w:val="32"/>
          <w:szCs w:val="32"/>
          <w:highlight w:val="none"/>
          <w:lang w:eastAsia="zh-Hans"/>
        </w:rPr>
        <w:t>条件：</w:t>
      </w:r>
    </w:p>
    <w:p>
      <w:pPr>
        <w:keepNext w:val="0"/>
        <w:keepLines w:val="0"/>
        <w:pageBreakBefore w:val="0"/>
        <w:widowControl/>
        <w:numPr>
          <w:ilvl w:val="0"/>
          <w:numId w:val="6"/>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color w:val="auto"/>
          <w:kern w:val="0"/>
          <w:sz w:val="32"/>
          <w:szCs w:val="32"/>
          <w:highlight w:val="none"/>
          <w:lang w:eastAsia="zh-Hans"/>
        </w:rPr>
        <w:t>长期从事物业管理相关工作，在物业管理行业或相关行业享有较高声誉，做出过突出贡献；</w:t>
      </w:r>
    </w:p>
    <w:p>
      <w:pPr>
        <w:keepNext w:val="0"/>
        <w:keepLines w:val="0"/>
        <w:pageBreakBefore w:val="0"/>
        <w:widowControl/>
        <w:numPr>
          <w:ilvl w:val="0"/>
          <w:numId w:val="6"/>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sz w:val="32"/>
          <w:szCs w:val="32"/>
          <w:highlight w:val="none"/>
          <w:lang w:eastAsia="zh-Hans"/>
        </w:rPr>
      </w:pPr>
      <w:r>
        <w:rPr>
          <w:rFonts w:hint="eastAsia" w:ascii="仿宋_GB2312" w:hAnsi="仿宋_GB2312" w:eastAsia="仿宋_GB2312" w:cs="仿宋_GB2312"/>
          <w:color w:val="auto"/>
          <w:sz w:val="32"/>
          <w:szCs w:val="32"/>
          <w:highlight w:val="none"/>
        </w:rPr>
        <w:t>从事物业管理相关学术理论研究或教学八年以上，同时具有副高级以上职称；</w:t>
      </w:r>
    </w:p>
    <w:p>
      <w:pPr>
        <w:keepNext w:val="0"/>
        <w:keepLines w:val="0"/>
        <w:pageBreakBefore w:val="0"/>
        <w:widowControl/>
        <w:numPr>
          <w:ilvl w:val="0"/>
          <w:numId w:val="6"/>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sz w:val="32"/>
          <w:szCs w:val="32"/>
          <w:highlight w:val="none"/>
          <w:lang w:eastAsia="zh-Hans"/>
        </w:rPr>
      </w:pPr>
      <w:r>
        <w:rPr>
          <w:rFonts w:hint="eastAsia" w:ascii="仿宋_GB2312" w:hAnsi="仿宋_GB2312" w:eastAsia="仿宋_GB2312" w:cs="仿宋_GB2312"/>
          <w:color w:val="auto"/>
          <w:sz w:val="32"/>
          <w:szCs w:val="32"/>
          <w:highlight w:val="none"/>
          <w:lang w:eastAsia="zh-Hans"/>
        </w:rPr>
        <w:t>取得律师执业资格</w:t>
      </w:r>
      <w:r>
        <w:rPr>
          <w:rFonts w:hint="eastAsia" w:ascii="仿宋_GB2312" w:hAnsi="仿宋_GB2312" w:eastAsia="仿宋_GB2312" w:cs="仿宋_GB2312"/>
          <w:color w:val="auto"/>
          <w:sz w:val="32"/>
          <w:szCs w:val="32"/>
          <w:highlight w:val="none"/>
          <w:lang w:val="en-US" w:eastAsia="zh-CN"/>
        </w:rPr>
        <w:t>八</w:t>
      </w:r>
      <w:r>
        <w:rPr>
          <w:rFonts w:hint="eastAsia" w:ascii="仿宋_GB2312" w:hAnsi="仿宋_GB2312" w:eastAsia="仿宋_GB2312" w:cs="仿宋_GB2312"/>
          <w:color w:val="auto"/>
          <w:sz w:val="32"/>
          <w:szCs w:val="32"/>
          <w:highlight w:val="none"/>
          <w:lang w:eastAsia="zh-Hans"/>
        </w:rPr>
        <w:t>年以上，代理过五宗以上涉及物业管理纠纷的案件；</w:t>
      </w:r>
    </w:p>
    <w:p>
      <w:pPr>
        <w:keepNext w:val="0"/>
        <w:keepLines w:val="0"/>
        <w:pageBreakBefore w:val="0"/>
        <w:widowControl/>
        <w:numPr>
          <w:ilvl w:val="0"/>
          <w:numId w:val="6"/>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sz w:val="32"/>
          <w:szCs w:val="32"/>
          <w:highlight w:val="none"/>
          <w:lang w:eastAsia="zh-Hans"/>
        </w:rPr>
      </w:pPr>
      <w:r>
        <w:rPr>
          <w:rFonts w:hint="eastAsia" w:ascii="仿宋_GB2312" w:hAnsi="仿宋_GB2312" w:eastAsia="仿宋_GB2312" w:cs="仿宋_GB2312"/>
          <w:color w:val="auto"/>
          <w:sz w:val="32"/>
          <w:szCs w:val="32"/>
          <w:highlight w:val="none"/>
          <w:lang w:eastAsia="zh-Hans"/>
        </w:rPr>
        <w:t>取得注册会计师资格，</w:t>
      </w:r>
      <w:r>
        <w:rPr>
          <w:rFonts w:hint="eastAsia" w:ascii="仿宋_GB2312" w:hAnsi="仿宋_GB2312" w:eastAsia="仿宋_GB2312" w:cs="仿宋_GB2312"/>
          <w:color w:val="auto"/>
          <w:sz w:val="32"/>
          <w:szCs w:val="32"/>
          <w:highlight w:val="none"/>
        </w:rPr>
        <w:t>出具</w:t>
      </w:r>
      <w:r>
        <w:rPr>
          <w:rFonts w:hint="eastAsia" w:ascii="仿宋_GB2312" w:hAnsi="仿宋_GB2312" w:eastAsia="仿宋_GB2312" w:cs="仿宋_GB2312"/>
          <w:color w:val="auto"/>
          <w:sz w:val="32"/>
          <w:szCs w:val="32"/>
          <w:highlight w:val="none"/>
          <w:lang w:eastAsia="zh-Hans"/>
        </w:rPr>
        <w:t>过</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rPr>
        <w:t>个</w:t>
      </w:r>
      <w:r>
        <w:rPr>
          <w:rFonts w:hint="eastAsia" w:ascii="仿宋_GB2312" w:hAnsi="仿宋_GB2312" w:eastAsia="仿宋_GB2312" w:cs="仿宋_GB2312"/>
          <w:color w:val="auto"/>
          <w:sz w:val="32"/>
          <w:szCs w:val="32"/>
          <w:highlight w:val="none"/>
          <w:lang w:eastAsia="zh-Hans"/>
        </w:rPr>
        <w:t>以上</w:t>
      </w:r>
      <w:r>
        <w:rPr>
          <w:rFonts w:hint="eastAsia" w:ascii="仿宋_GB2312" w:hAnsi="仿宋_GB2312" w:eastAsia="仿宋_GB2312" w:cs="仿宋_GB2312"/>
          <w:color w:val="auto"/>
          <w:sz w:val="32"/>
          <w:szCs w:val="32"/>
          <w:highlight w:val="none"/>
        </w:rPr>
        <w:t>物业管理区域业主共有资金审计</w:t>
      </w:r>
      <w:r>
        <w:rPr>
          <w:rFonts w:hint="eastAsia" w:ascii="仿宋_GB2312" w:hAnsi="仿宋_GB2312" w:eastAsia="仿宋_GB2312" w:cs="仿宋_GB2312"/>
          <w:color w:val="auto"/>
          <w:sz w:val="32"/>
          <w:szCs w:val="32"/>
          <w:highlight w:val="none"/>
          <w:lang w:eastAsia="zh-Hans"/>
        </w:rPr>
        <w:t>报告</w:t>
      </w:r>
      <w:r>
        <w:rPr>
          <w:rFonts w:hint="eastAsia" w:ascii="仿宋_GB2312" w:hAnsi="仿宋_GB2312" w:eastAsia="仿宋_GB2312" w:cs="仿宋_GB2312"/>
          <w:color w:val="auto"/>
          <w:sz w:val="32"/>
          <w:szCs w:val="32"/>
          <w:highlight w:val="none"/>
        </w:rPr>
        <w:t>；</w:t>
      </w:r>
    </w:p>
    <w:p>
      <w:pPr>
        <w:keepNext w:val="0"/>
        <w:keepLines w:val="0"/>
        <w:pageBreakBefore w:val="0"/>
        <w:widowControl/>
        <w:numPr>
          <w:ilvl w:val="0"/>
          <w:numId w:val="6"/>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sz w:val="32"/>
          <w:szCs w:val="32"/>
          <w:highlight w:val="none"/>
          <w:lang w:eastAsia="zh-Hans"/>
        </w:rPr>
      </w:pPr>
      <w:r>
        <w:rPr>
          <w:rFonts w:hint="eastAsia" w:ascii="仿宋_GB2312" w:hAnsi="仿宋_GB2312" w:eastAsia="仿宋_GB2312" w:cs="仿宋_GB2312"/>
          <w:color w:val="auto"/>
          <w:sz w:val="32"/>
          <w:szCs w:val="32"/>
          <w:highlight w:val="none"/>
        </w:rPr>
        <w:t>参与过本市物业管理相关法律法规政策或规范性文件的研究编制工作。</w:t>
      </w:r>
    </w:p>
    <w:p>
      <w:pPr>
        <w:keepNext w:val="0"/>
        <w:keepLines w:val="0"/>
        <w:pageBreakBefore w:val="0"/>
        <w:widowControl/>
        <w:numPr>
          <w:ilvl w:val="255"/>
          <w:numId w:val="0"/>
        </w:numPr>
        <w:kinsoku/>
        <w:wordWrap/>
        <w:overflowPunct/>
        <w:topLinePunct w:val="0"/>
        <w:autoSpaceDE/>
        <w:autoSpaceDN/>
        <w:bidi w:val="0"/>
        <w:adjustRightInd/>
        <w:snapToGrid/>
        <w:spacing w:line="560" w:lineRule="atLeast"/>
        <w:textAlignment w:val="auto"/>
        <w:rPr>
          <w:rFonts w:hint="eastAsia" w:ascii="仿宋_GB2312" w:hAnsi="仿宋_GB2312" w:eastAsia="仿宋_GB2312" w:cs="仿宋_GB2312"/>
          <w:color w:val="auto"/>
          <w:sz w:val="32"/>
          <w:szCs w:val="32"/>
          <w:highlight w:val="none"/>
          <w:lang w:eastAsia="zh-Hans"/>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eastAsia="zh-Hans"/>
        </w:rPr>
        <w:t>普通专家因评标评审工作表现优秀的，经市住房和建设部门审</w:t>
      </w:r>
      <w:r>
        <w:rPr>
          <w:rFonts w:hint="eastAsia" w:ascii="仿宋_GB2312" w:hAnsi="仿宋_GB2312" w:eastAsia="仿宋_GB2312" w:cs="仿宋_GB2312"/>
          <w:color w:val="auto"/>
          <w:sz w:val="32"/>
          <w:szCs w:val="32"/>
          <w:highlight w:val="none"/>
          <w:lang w:eastAsia="zh-CN"/>
        </w:rPr>
        <w:t>核并经其本人同意后，</w:t>
      </w:r>
      <w:r>
        <w:rPr>
          <w:rFonts w:hint="eastAsia" w:ascii="仿宋_GB2312" w:hAnsi="仿宋_GB2312" w:eastAsia="仿宋_GB2312" w:cs="仿宋_GB2312"/>
          <w:color w:val="auto"/>
          <w:sz w:val="32"/>
          <w:szCs w:val="32"/>
          <w:highlight w:val="none"/>
          <w:lang w:eastAsia="zh-Hans"/>
        </w:rPr>
        <w:t>可被认定为资深专家。</w:t>
      </w:r>
    </w:p>
    <w:p>
      <w:pPr>
        <w:keepNext w:val="0"/>
        <w:keepLines w:val="0"/>
        <w:pageBreakBefore w:val="0"/>
        <w:widowControl/>
        <w:numPr>
          <w:ilvl w:val="255"/>
          <w:numId w:val="0"/>
        </w:numPr>
        <w:kinsoku/>
        <w:wordWrap/>
        <w:overflowPunct/>
        <w:topLinePunct w:val="0"/>
        <w:autoSpaceDE/>
        <w:autoSpaceDN/>
        <w:bidi w:val="0"/>
        <w:adjustRightInd/>
        <w:snapToGrid/>
        <w:spacing w:line="560" w:lineRule="atLeast"/>
        <w:ind w:firstLine="640"/>
        <w:jc w:val="left"/>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b/>
          <w:bCs/>
          <w:color w:val="auto"/>
          <w:kern w:val="0"/>
          <w:sz w:val="32"/>
          <w:szCs w:val="32"/>
          <w:highlight w:val="none"/>
          <w:lang w:eastAsia="zh-Hans"/>
        </w:rPr>
        <w:t>第十</w:t>
      </w:r>
      <w:r>
        <w:rPr>
          <w:rFonts w:hint="eastAsia" w:ascii="仿宋_GB2312" w:hAnsi="仿宋_GB2312" w:eastAsia="仿宋_GB2312" w:cs="仿宋_GB2312"/>
          <w:b/>
          <w:bCs/>
          <w:color w:val="auto"/>
          <w:kern w:val="0"/>
          <w:sz w:val="32"/>
          <w:szCs w:val="32"/>
          <w:highlight w:val="none"/>
          <w:lang w:val="en-US" w:eastAsia="zh-CN"/>
        </w:rPr>
        <w:t>一</w:t>
      </w:r>
      <w:r>
        <w:rPr>
          <w:rFonts w:hint="eastAsia" w:ascii="仿宋_GB2312" w:hAnsi="仿宋_GB2312" w:eastAsia="仿宋_GB2312" w:cs="仿宋_GB2312"/>
          <w:b/>
          <w:bCs/>
          <w:color w:val="auto"/>
          <w:kern w:val="0"/>
          <w:sz w:val="32"/>
          <w:szCs w:val="32"/>
          <w:highlight w:val="none"/>
          <w:lang w:eastAsia="zh-Hans"/>
        </w:rPr>
        <w:t>条【</w:t>
      </w:r>
      <w:r>
        <w:rPr>
          <w:rFonts w:hint="eastAsia" w:ascii="仿宋_GB2312" w:hAnsi="仿宋_GB2312" w:eastAsia="仿宋_GB2312" w:cs="仿宋_GB2312"/>
          <w:b/>
          <w:bCs/>
          <w:color w:val="auto"/>
          <w:kern w:val="0"/>
          <w:sz w:val="32"/>
          <w:szCs w:val="32"/>
          <w:highlight w:val="none"/>
        </w:rPr>
        <w:t>普通</w:t>
      </w:r>
      <w:r>
        <w:rPr>
          <w:rFonts w:hint="eastAsia" w:ascii="仿宋_GB2312" w:hAnsi="仿宋_GB2312" w:eastAsia="仿宋_GB2312" w:cs="仿宋_GB2312"/>
          <w:b/>
          <w:bCs/>
          <w:color w:val="auto"/>
          <w:kern w:val="0"/>
          <w:sz w:val="32"/>
          <w:szCs w:val="32"/>
          <w:highlight w:val="none"/>
          <w:lang w:eastAsia="zh-Hans"/>
        </w:rPr>
        <w:t>专家入库程序】</w:t>
      </w:r>
      <w:r>
        <w:rPr>
          <w:rFonts w:hint="eastAsia" w:ascii="仿宋_GB2312" w:hAnsi="仿宋_GB2312" w:eastAsia="仿宋_GB2312" w:cs="仿宋_GB2312"/>
          <w:color w:val="auto"/>
          <w:kern w:val="0"/>
          <w:sz w:val="32"/>
          <w:szCs w:val="32"/>
          <w:highlight w:val="none"/>
        </w:rPr>
        <w:t>普通</w:t>
      </w:r>
      <w:r>
        <w:rPr>
          <w:rFonts w:hint="eastAsia" w:ascii="仿宋_GB2312" w:hAnsi="仿宋_GB2312" w:eastAsia="仿宋_GB2312" w:cs="仿宋_GB2312"/>
          <w:color w:val="auto"/>
          <w:kern w:val="0"/>
          <w:sz w:val="32"/>
          <w:szCs w:val="32"/>
          <w:highlight w:val="none"/>
          <w:lang w:eastAsia="zh-Hans"/>
        </w:rPr>
        <w:t>专家</w:t>
      </w:r>
      <w:r>
        <w:rPr>
          <w:rFonts w:hint="eastAsia" w:ascii="仿宋_GB2312" w:hAnsi="仿宋_GB2312" w:eastAsia="仿宋_GB2312" w:cs="仿宋_GB2312"/>
          <w:color w:val="auto"/>
          <w:kern w:val="0"/>
          <w:sz w:val="32"/>
          <w:szCs w:val="32"/>
          <w:highlight w:val="none"/>
        </w:rPr>
        <w:t>入库程序如下</w:t>
      </w:r>
      <w:r>
        <w:rPr>
          <w:rFonts w:hint="eastAsia" w:ascii="仿宋_GB2312" w:hAnsi="仿宋_GB2312" w:eastAsia="仿宋_GB2312" w:cs="仿宋_GB2312"/>
          <w:color w:val="auto"/>
          <w:kern w:val="0"/>
          <w:sz w:val="32"/>
          <w:szCs w:val="32"/>
          <w:highlight w:val="none"/>
          <w:lang w:eastAsia="zh-Hans"/>
        </w:rPr>
        <w:t>：</w:t>
      </w:r>
    </w:p>
    <w:p>
      <w:pPr>
        <w:keepNext w:val="0"/>
        <w:keepLines w:val="0"/>
        <w:pageBreakBefore w:val="0"/>
        <w:widowControl/>
        <w:numPr>
          <w:ilvl w:val="0"/>
          <w:numId w:val="7"/>
        </w:numPr>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Hans"/>
        </w:rPr>
        <w:t>发布征集信息</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市住房和建设部门</w:t>
      </w:r>
      <w:r>
        <w:rPr>
          <w:rFonts w:hint="eastAsia" w:ascii="仿宋_GB2312" w:hAnsi="仿宋_GB2312" w:eastAsia="仿宋_GB2312" w:cs="仿宋_GB2312"/>
          <w:color w:val="auto"/>
          <w:kern w:val="0"/>
          <w:sz w:val="32"/>
          <w:szCs w:val="32"/>
          <w:highlight w:val="none"/>
          <w:lang w:eastAsia="zh-Hans"/>
        </w:rPr>
        <w:t>在官方网站上发布专家征集信息。</w:t>
      </w:r>
    </w:p>
    <w:p>
      <w:pPr>
        <w:keepNext w:val="0"/>
        <w:keepLines w:val="0"/>
        <w:pageBreakBefore w:val="0"/>
        <w:widowControl/>
        <w:numPr>
          <w:ilvl w:val="0"/>
          <w:numId w:val="7"/>
        </w:numPr>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color w:val="auto"/>
          <w:kern w:val="0"/>
          <w:sz w:val="32"/>
          <w:szCs w:val="32"/>
          <w:highlight w:val="none"/>
        </w:rPr>
        <w:t>申报与</w:t>
      </w:r>
      <w:r>
        <w:rPr>
          <w:rFonts w:hint="eastAsia" w:ascii="仿宋_GB2312" w:hAnsi="仿宋_GB2312" w:eastAsia="仿宋_GB2312" w:cs="仿宋_GB2312"/>
          <w:color w:val="auto"/>
          <w:kern w:val="0"/>
          <w:sz w:val="32"/>
          <w:szCs w:val="32"/>
          <w:highlight w:val="none"/>
          <w:lang w:eastAsia="zh-Hans"/>
        </w:rPr>
        <w:t>资料提交</w:t>
      </w:r>
      <w:r>
        <w:rPr>
          <w:rFonts w:hint="eastAsia" w:ascii="仿宋_GB2312" w:hAnsi="仿宋_GB2312" w:eastAsia="仿宋_GB2312" w:cs="仿宋_GB2312"/>
          <w:color w:val="auto"/>
          <w:kern w:val="0"/>
          <w:sz w:val="32"/>
          <w:szCs w:val="32"/>
          <w:highlight w:val="none"/>
          <w:lang w:eastAsia="zh-CN"/>
        </w:rPr>
        <w:t>。有意向申报普通专家的</w:t>
      </w:r>
      <w:r>
        <w:rPr>
          <w:rFonts w:hint="eastAsia" w:ascii="仿宋_GB2312" w:hAnsi="仿宋_GB2312" w:eastAsia="仿宋_GB2312" w:cs="仿宋_GB2312"/>
          <w:color w:val="auto"/>
          <w:kern w:val="0"/>
          <w:sz w:val="32"/>
          <w:szCs w:val="32"/>
          <w:highlight w:val="none"/>
          <w:lang w:eastAsia="zh-Hans"/>
        </w:rPr>
        <w:t>人员</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Hans"/>
        </w:rPr>
        <w:t>可通过征集</w:t>
      </w:r>
      <w:r>
        <w:rPr>
          <w:rFonts w:hint="eastAsia" w:ascii="仿宋_GB2312" w:hAnsi="仿宋_GB2312" w:eastAsia="仿宋_GB2312" w:cs="仿宋_GB2312"/>
          <w:color w:val="auto"/>
          <w:kern w:val="0"/>
          <w:sz w:val="32"/>
          <w:szCs w:val="32"/>
          <w:highlight w:val="none"/>
          <w:lang w:eastAsia="zh-CN"/>
        </w:rPr>
        <w:t>信息</w:t>
      </w:r>
      <w:r>
        <w:rPr>
          <w:rFonts w:hint="eastAsia" w:ascii="仿宋_GB2312" w:hAnsi="仿宋_GB2312" w:eastAsia="仿宋_GB2312" w:cs="仿宋_GB2312"/>
          <w:color w:val="auto"/>
          <w:kern w:val="0"/>
          <w:sz w:val="32"/>
          <w:szCs w:val="32"/>
          <w:highlight w:val="none"/>
          <w:lang w:eastAsia="zh-Hans"/>
        </w:rPr>
        <w:t>上载明的方式及要求提交</w:t>
      </w:r>
      <w:r>
        <w:rPr>
          <w:rFonts w:hint="eastAsia" w:ascii="仿宋_GB2312" w:hAnsi="仿宋_GB2312" w:eastAsia="仿宋_GB2312" w:cs="仿宋_GB2312"/>
          <w:color w:val="auto"/>
          <w:kern w:val="0"/>
          <w:sz w:val="32"/>
          <w:szCs w:val="32"/>
          <w:highlight w:val="none"/>
          <w:lang w:eastAsia="zh-CN"/>
        </w:rPr>
        <w:t>相关</w:t>
      </w:r>
      <w:r>
        <w:rPr>
          <w:rFonts w:hint="eastAsia" w:ascii="仿宋_GB2312" w:hAnsi="仿宋_GB2312" w:eastAsia="仿宋_GB2312" w:cs="仿宋_GB2312"/>
          <w:color w:val="auto"/>
          <w:kern w:val="0"/>
          <w:sz w:val="32"/>
          <w:szCs w:val="32"/>
          <w:highlight w:val="none"/>
          <w:lang w:eastAsia="zh-Hans"/>
        </w:rPr>
        <w:t>证明材料。</w:t>
      </w:r>
    </w:p>
    <w:p>
      <w:pPr>
        <w:keepNext w:val="0"/>
        <w:keepLines w:val="0"/>
        <w:pageBreakBefore w:val="0"/>
        <w:widowControl/>
        <w:numPr>
          <w:ilvl w:val="0"/>
          <w:numId w:val="7"/>
        </w:numPr>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color w:val="auto"/>
          <w:kern w:val="0"/>
          <w:sz w:val="32"/>
          <w:szCs w:val="32"/>
          <w:highlight w:val="none"/>
          <w:lang w:eastAsia="zh-Hans"/>
        </w:rPr>
        <w:t>核查与考试</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eastAsia="zh-Hans"/>
        </w:rPr>
        <w:t>市物管促进中心</w:t>
      </w:r>
      <w:r>
        <w:rPr>
          <w:rFonts w:hint="eastAsia" w:ascii="仿宋_GB2312" w:hAnsi="仿宋_GB2312" w:eastAsia="仿宋_GB2312" w:cs="仿宋_GB2312"/>
          <w:color w:val="auto"/>
          <w:kern w:val="0"/>
          <w:sz w:val="32"/>
          <w:szCs w:val="32"/>
          <w:highlight w:val="none"/>
        </w:rPr>
        <w:t>对</w:t>
      </w:r>
      <w:r>
        <w:rPr>
          <w:rFonts w:hint="eastAsia" w:ascii="仿宋_GB2312" w:hAnsi="仿宋_GB2312" w:eastAsia="仿宋_GB2312" w:cs="仿宋_GB2312"/>
          <w:color w:val="auto"/>
          <w:kern w:val="0"/>
          <w:sz w:val="32"/>
          <w:szCs w:val="32"/>
          <w:highlight w:val="none"/>
          <w:lang w:eastAsia="zh-Hans"/>
        </w:rPr>
        <w:t>申请人提交的</w:t>
      </w:r>
      <w:r>
        <w:rPr>
          <w:rFonts w:hint="eastAsia" w:ascii="仿宋_GB2312" w:hAnsi="仿宋_GB2312" w:eastAsia="仿宋_GB2312" w:cs="仿宋_GB2312"/>
          <w:color w:val="auto"/>
          <w:kern w:val="0"/>
          <w:sz w:val="32"/>
          <w:szCs w:val="32"/>
          <w:highlight w:val="none"/>
        </w:rPr>
        <w:t>相关</w:t>
      </w:r>
      <w:r>
        <w:rPr>
          <w:rFonts w:hint="eastAsia" w:ascii="仿宋_GB2312" w:hAnsi="仿宋_GB2312" w:eastAsia="仿宋_GB2312" w:cs="仿宋_GB2312"/>
          <w:color w:val="auto"/>
          <w:kern w:val="0"/>
          <w:sz w:val="32"/>
          <w:szCs w:val="32"/>
          <w:highlight w:val="none"/>
          <w:lang w:eastAsia="zh-Hans"/>
        </w:rPr>
        <w:t>资料进行核查</w:t>
      </w:r>
      <w:r>
        <w:rPr>
          <w:rFonts w:hint="eastAsia" w:ascii="仿宋_GB2312" w:hAnsi="仿宋_GB2312" w:eastAsia="仿宋_GB2312" w:cs="仿宋_GB2312"/>
          <w:color w:val="auto"/>
          <w:kern w:val="0"/>
          <w:sz w:val="32"/>
          <w:szCs w:val="32"/>
          <w:highlight w:val="none"/>
        </w:rPr>
        <w:t>，并组织</w:t>
      </w:r>
      <w:r>
        <w:rPr>
          <w:rFonts w:hint="eastAsia" w:ascii="仿宋_GB2312" w:hAnsi="仿宋_GB2312" w:eastAsia="仿宋_GB2312" w:cs="仿宋_GB2312"/>
          <w:color w:val="auto"/>
          <w:kern w:val="0"/>
          <w:sz w:val="32"/>
          <w:szCs w:val="32"/>
          <w:highlight w:val="none"/>
          <w:lang w:eastAsia="zh-Hans"/>
        </w:rPr>
        <w:t>核查</w:t>
      </w:r>
      <w:r>
        <w:rPr>
          <w:rFonts w:hint="eastAsia" w:ascii="仿宋_GB2312" w:hAnsi="仿宋_GB2312" w:eastAsia="仿宋_GB2312" w:cs="仿宋_GB2312"/>
          <w:color w:val="auto"/>
          <w:kern w:val="0"/>
          <w:sz w:val="32"/>
          <w:szCs w:val="32"/>
          <w:highlight w:val="none"/>
        </w:rPr>
        <w:t>合格的申请人</w:t>
      </w:r>
      <w:r>
        <w:rPr>
          <w:rFonts w:hint="eastAsia" w:ascii="仿宋_GB2312" w:hAnsi="仿宋_GB2312" w:eastAsia="仿宋_GB2312" w:cs="仿宋_GB2312"/>
          <w:color w:val="auto"/>
          <w:kern w:val="0"/>
          <w:sz w:val="32"/>
          <w:szCs w:val="32"/>
          <w:highlight w:val="none"/>
          <w:lang w:eastAsia="zh-Hans"/>
        </w:rPr>
        <w:t>进行</w:t>
      </w:r>
      <w:r>
        <w:rPr>
          <w:rFonts w:hint="eastAsia" w:ascii="仿宋_GB2312" w:hAnsi="仿宋_GB2312" w:eastAsia="仿宋_GB2312" w:cs="仿宋_GB2312"/>
          <w:color w:val="auto"/>
          <w:kern w:val="0"/>
          <w:sz w:val="32"/>
          <w:szCs w:val="32"/>
          <w:highlight w:val="none"/>
        </w:rPr>
        <w:t>入库</w:t>
      </w:r>
      <w:r>
        <w:rPr>
          <w:rFonts w:hint="eastAsia" w:ascii="仿宋_GB2312" w:hAnsi="仿宋_GB2312" w:eastAsia="仿宋_GB2312" w:cs="仿宋_GB2312"/>
          <w:color w:val="auto"/>
          <w:kern w:val="0"/>
          <w:sz w:val="32"/>
          <w:szCs w:val="32"/>
          <w:highlight w:val="none"/>
          <w:lang w:eastAsia="zh-Hans"/>
        </w:rPr>
        <w:t>考试</w:t>
      </w:r>
      <w:r>
        <w:rPr>
          <w:rFonts w:hint="eastAsia" w:ascii="仿宋_GB2312" w:hAnsi="仿宋_GB2312" w:eastAsia="仿宋_GB2312" w:cs="仿宋_GB2312"/>
          <w:color w:val="auto"/>
          <w:kern w:val="0"/>
          <w:sz w:val="32"/>
          <w:szCs w:val="32"/>
          <w:highlight w:val="none"/>
        </w:rPr>
        <w:t>。通过</w:t>
      </w:r>
      <w:r>
        <w:rPr>
          <w:rFonts w:hint="eastAsia" w:ascii="仿宋_GB2312" w:hAnsi="仿宋_GB2312" w:eastAsia="仿宋_GB2312" w:cs="仿宋_GB2312"/>
          <w:color w:val="auto"/>
          <w:kern w:val="0"/>
          <w:sz w:val="32"/>
          <w:szCs w:val="32"/>
          <w:highlight w:val="none"/>
          <w:lang w:eastAsia="zh-Hans"/>
        </w:rPr>
        <w:t>考试的</w:t>
      </w:r>
      <w:r>
        <w:rPr>
          <w:rFonts w:hint="eastAsia" w:ascii="仿宋_GB2312" w:hAnsi="仿宋_GB2312" w:eastAsia="仿宋_GB2312" w:cs="仿宋_GB2312"/>
          <w:color w:val="auto"/>
          <w:kern w:val="0"/>
          <w:sz w:val="32"/>
          <w:szCs w:val="32"/>
          <w:highlight w:val="none"/>
        </w:rPr>
        <w:t>申请</w:t>
      </w:r>
      <w:r>
        <w:rPr>
          <w:rFonts w:hint="eastAsia" w:ascii="仿宋_GB2312" w:hAnsi="仿宋_GB2312" w:eastAsia="仿宋_GB2312" w:cs="仿宋_GB2312"/>
          <w:color w:val="auto"/>
          <w:kern w:val="0"/>
          <w:sz w:val="32"/>
          <w:szCs w:val="32"/>
          <w:highlight w:val="none"/>
          <w:lang w:eastAsia="zh-Hans"/>
        </w:rPr>
        <w:t>人编入拟入库人员名单</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Hans"/>
        </w:rPr>
        <w:t>报</w:t>
      </w:r>
      <w:r>
        <w:rPr>
          <w:rFonts w:hint="eastAsia" w:ascii="仿宋_GB2312" w:hAnsi="仿宋_GB2312" w:eastAsia="仿宋_GB2312" w:cs="仿宋_GB2312"/>
          <w:color w:val="auto"/>
          <w:kern w:val="0"/>
          <w:sz w:val="32"/>
          <w:szCs w:val="32"/>
          <w:highlight w:val="none"/>
        </w:rPr>
        <w:t>市住房和建设部门审定</w:t>
      </w:r>
      <w:r>
        <w:rPr>
          <w:rFonts w:hint="eastAsia" w:ascii="仿宋_GB2312" w:hAnsi="仿宋_GB2312" w:eastAsia="仿宋_GB2312" w:cs="仿宋_GB2312"/>
          <w:color w:val="auto"/>
          <w:kern w:val="0"/>
          <w:sz w:val="32"/>
          <w:szCs w:val="32"/>
          <w:highlight w:val="none"/>
          <w:lang w:eastAsia="zh-Hans"/>
        </w:rPr>
        <w:t>。</w:t>
      </w:r>
    </w:p>
    <w:p>
      <w:pPr>
        <w:keepNext w:val="0"/>
        <w:keepLines w:val="0"/>
        <w:pageBreakBefore w:val="0"/>
        <w:widowControl/>
        <w:numPr>
          <w:ilvl w:val="0"/>
          <w:numId w:val="7"/>
        </w:numPr>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color w:val="auto"/>
          <w:kern w:val="0"/>
          <w:sz w:val="32"/>
          <w:szCs w:val="32"/>
          <w:highlight w:val="none"/>
        </w:rPr>
        <w:t>审定</w:t>
      </w:r>
      <w:r>
        <w:rPr>
          <w:rFonts w:hint="eastAsia" w:ascii="仿宋_GB2312" w:hAnsi="仿宋_GB2312" w:eastAsia="仿宋_GB2312" w:cs="仿宋_GB2312"/>
          <w:color w:val="auto"/>
          <w:kern w:val="0"/>
          <w:sz w:val="32"/>
          <w:szCs w:val="32"/>
          <w:highlight w:val="none"/>
          <w:lang w:eastAsia="zh-Hans"/>
        </w:rPr>
        <w:t>与</w:t>
      </w:r>
      <w:r>
        <w:rPr>
          <w:rFonts w:hint="eastAsia" w:ascii="仿宋_GB2312" w:hAnsi="仿宋_GB2312" w:eastAsia="仿宋_GB2312" w:cs="仿宋_GB2312"/>
          <w:color w:val="auto"/>
          <w:kern w:val="0"/>
          <w:sz w:val="32"/>
          <w:szCs w:val="32"/>
          <w:highlight w:val="none"/>
        </w:rPr>
        <w:t>聘用入库</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市住房和建设部门</w:t>
      </w:r>
      <w:r>
        <w:rPr>
          <w:rFonts w:hint="eastAsia" w:ascii="仿宋_GB2312" w:hAnsi="仿宋_GB2312" w:eastAsia="仿宋_GB2312" w:cs="仿宋_GB2312"/>
          <w:color w:val="auto"/>
          <w:kern w:val="0"/>
          <w:sz w:val="32"/>
          <w:szCs w:val="32"/>
          <w:highlight w:val="none"/>
          <w:lang w:eastAsia="zh-Hans"/>
        </w:rPr>
        <w:t>对市物管促进中心提出的拟入库人员资格进行审</w:t>
      </w:r>
      <w:r>
        <w:rPr>
          <w:rFonts w:hint="eastAsia" w:ascii="仿宋_GB2312" w:hAnsi="仿宋_GB2312" w:eastAsia="仿宋_GB2312" w:cs="仿宋_GB2312"/>
          <w:color w:val="auto"/>
          <w:kern w:val="0"/>
          <w:sz w:val="32"/>
          <w:szCs w:val="32"/>
          <w:highlight w:val="none"/>
        </w:rPr>
        <w:t>定</w:t>
      </w:r>
      <w:r>
        <w:rPr>
          <w:rFonts w:hint="eastAsia" w:ascii="仿宋_GB2312" w:hAnsi="仿宋_GB2312" w:eastAsia="仿宋_GB2312" w:cs="仿宋_GB2312"/>
          <w:color w:val="auto"/>
          <w:kern w:val="0"/>
          <w:sz w:val="32"/>
          <w:szCs w:val="32"/>
          <w:highlight w:val="none"/>
          <w:lang w:eastAsia="zh-Hans"/>
        </w:rPr>
        <w:t>，通过后予以聘用并纳入专家库。</w:t>
      </w:r>
    </w:p>
    <w:p>
      <w:pPr>
        <w:keepNext w:val="0"/>
        <w:keepLines w:val="0"/>
        <w:pageBreakBefore w:val="0"/>
        <w:widowControl/>
        <w:numPr>
          <w:ilvl w:val="255"/>
          <w:numId w:val="0"/>
        </w:numPr>
        <w:kinsoku/>
        <w:wordWrap/>
        <w:overflowPunct/>
        <w:topLinePunct w:val="0"/>
        <w:autoSpaceDE/>
        <w:autoSpaceDN/>
        <w:bidi w:val="0"/>
        <w:adjustRightInd/>
        <w:snapToGrid/>
        <w:spacing w:line="560" w:lineRule="atLeast"/>
        <w:ind w:firstLine="640"/>
        <w:jc w:val="left"/>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b/>
          <w:bCs/>
          <w:color w:val="auto"/>
          <w:kern w:val="0"/>
          <w:sz w:val="32"/>
          <w:szCs w:val="32"/>
          <w:highlight w:val="none"/>
          <w:lang w:eastAsia="zh-Hans"/>
        </w:rPr>
        <w:t>第十</w:t>
      </w:r>
      <w:r>
        <w:rPr>
          <w:rFonts w:hint="eastAsia" w:ascii="仿宋_GB2312" w:hAnsi="仿宋_GB2312" w:eastAsia="仿宋_GB2312" w:cs="仿宋_GB2312"/>
          <w:b/>
          <w:bCs/>
          <w:color w:val="auto"/>
          <w:kern w:val="0"/>
          <w:sz w:val="32"/>
          <w:szCs w:val="32"/>
          <w:highlight w:val="none"/>
          <w:lang w:val="en-US" w:eastAsia="zh-CN"/>
        </w:rPr>
        <w:t>二</w:t>
      </w:r>
      <w:r>
        <w:rPr>
          <w:rFonts w:hint="eastAsia" w:ascii="仿宋_GB2312" w:hAnsi="仿宋_GB2312" w:eastAsia="仿宋_GB2312" w:cs="仿宋_GB2312"/>
          <w:b/>
          <w:bCs/>
          <w:color w:val="auto"/>
          <w:kern w:val="0"/>
          <w:sz w:val="32"/>
          <w:szCs w:val="32"/>
          <w:highlight w:val="none"/>
          <w:lang w:eastAsia="zh-Hans"/>
        </w:rPr>
        <w:t>条【</w:t>
      </w:r>
      <w:r>
        <w:rPr>
          <w:rFonts w:hint="eastAsia" w:ascii="仿宋_GB2312" w:hAnsi="仿宋_GB2312" w:eastAsia="仿宋_GB2312" w:cs="仿宋_GB2312"/>
          <w:b/>
          <w:bCs/>
          <w:color w:val="auto"/>
          <w:kern w:val="0"/>
          <w:sz w:val="32"/>
          <w:szCs w:val="32"/>
          <w:highlight w:val="none"/>
        </w:rPr>
        <w:t>资深</w:t>
      </w:r>
      <w:r>
        <w:rPr>
          <w:rFonts w:hint="eastAsia" w:ascii="仿宋_GB2312" w:hAnsi="仿宋_GB2312" w:eastAsia="仿宋_GB2312" w:cs="仿宋_GB2312"/>
          <w:b/>
          <w:bCs/>
          <w:color w:val="auto"/>
          <w:kern w:val="0"/>
          <w:sz w:val="32"/>
          <w:szCs w:val="32"/>
          <w:highlight w:val="none"/>
          <w:lang w:eastAsia="zh-Hans"/>
        </w:rPr>
        <w:t>专家入库程序】</w:t>
      </w:r>
      <w:r>
        <w:rPr>
          <w:rFonts w:hint="eastAsia" w:ascii="仿宋_GB2312" w:hAnsi="仿宋_GB2312" w:eastAsia="仿宋_GB2312" w:cs="仿宋_GB2312"/>
          <w:color w:val="auto"/>
          <w:kern w:val="0"/>
          <w:sz w:val="32"/>
          <w:szCs w:val="32"/>
          <w:highlight w:val="none"/>
        </w:rPr>
        <w:t>资深</w:t>
      </w:r>
      <w:r>
        <w:rPr>
          <w:rFonts w:hint="eastAsia" w:ascii="仿宋_GB2312" w:hAnsi="仿宋_GB2312" w:eastAsia="仿宋_GB2312" w:cs="仿宋_GB2312"/>
          <w:color w:val="auto"/>
          <w:kern w:val="0"/>
          <w:sz w:val="32"/>
          <w:szCs w:val="32"/>
          <w:highlight w:val="none"/>
          <w:lang w:eastAsia="zh-Hans"/>
        </w:rPr>
        <w:t>专家</w:t>
      </w:r>
      <w:r>
        <w:rPr>
          <w:rFonts w:hint="eastAsia" w:ascii="仿宋_GB2312" w:hAnsi="仿宋_GB2312" w:eastAsia="仿宋_GB2312" w:cs="仿宋_GB2312"/>
          <w:color w:val="auto"/>
          <w:kern w:val="0"/>
          <w:sz w:val="32"/>
          <w:szCs w:val="32"/>
          <w:highlight w:val="none"/>
        </w:rPr>
        <w:t>入库</w:t>
      </w:r>
      <w:r>
        <w:rPr>
          <w:rFonts w:hint="eastAsia" w:ascii="仿宋_GB2312" w:hAnsi="仿宋_GB2312" w:eastAsia="仿宋_GB2312" w:cs="仿宋_GB2312"/>
          <w:color w:val="auto"/>
          <w:kern w:val="0"/>
          <w:sz w:val="32"/>
          <w:szCs w:val="32"/>
          <w:highlight w:val="none"/>
          <w:lang w:eastAsia="zh-Hans"/>
        </w:rPr>
        <w:t>程序</w:t>
      </w:r>
      <w:r>
        <w:rPr>
          <w:rFonts w:hint="eastAsia" w:ascii="仿宋_GB2312" w:hAnsi="仿宋_GB2312" w:eastAsia="仿宋_GB2312" w:cs="仿宋_GB2312"/>
          <w:color w:val="auto"/>
          <w:kern w:val="0"/>
          <w:sz w:val="32"/>
          <w:szCs w:val="32"/>
          <w:highlight w:val="none"/>
        </w:rPr>
        <w:t>如下</w:t>
      </w:r>
      <w:r>
        <w:rPr>
          <w:rFonts w:hint="eastAsia" w:ascii="仿宋_GB2312" w:hAnsi="仿宋_GB2312" w:eastAsia="仿宋_GB2312" w:cs="仿宋_GB2312"/>
          <w:color w:val="auto"/>
          <w:kern w:val="0"/>
          <w:sz w:val="32"/>
          <w:szCs w:val="32"/>
          <w:highlight w:val="none"/>
          <w:lang w:eastAsia="zh-Hans"/>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atLeast"/>
        <w:ind w:left="0" w:leftChars="0" w:firstLine="640" w:firstLineChars="20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一）</w:t>
      </w:r>
      <w:r>
        <w:rPr>
          <w:rFonts w:hint="eastAsia" w:ascii="仿宋_GB2312" w:hAnsi="仿宋_GB2312" w:eastAsia="仿宋_GB2312" w:cs="仿宋_GB2312"/>
          <w:color w:val="auto"/>
          <w:kern w:val="0"/>
          <w:sz w:val="32"/>
          <w:szCs w:val="32"/>
          <w:highlight w:val="none"/>
          <w:lang w:eastAsia="zh-Hans"/>
        </w:rPr>
        <w:t>发出邀请。市物管促进中心</w:t>
      </w:r>
      <w:r>
        <w:rPr>
          <w:rFonts w:hint="eastAsia" w:ascii="仿宋_GB2312" w:hAnsi="仿宋_GB2312" w:eastAsia="仿宋_GB2312" w:cs="仿宋_GB2312"/>
          <w:color w:val="auto"/>
          <w:kern w:val="0"/>
          <w:sz w:val="32"/>
          <w:szCs w:val="32"/>
          <w:highlight w:val="none"/>
        </w:rPr>
        <w:t>受市住房和建设</w:t>
      </w:r>
      <w:r>
        <w:rPr>
          <w:rFonts w:hint="eastAsia" w:ascii="仿宋_GB2312" w:hAnsi="仿宋_GB2312" w:eastAsia="仿宋_GB2312" w:cs="仿宋_GB2312"/>
          <w:color w:val="auto"/>
          <w:kern w:val="0"/>
          <w:sz w:val="32"/>
          <w:szCs w:val="32"/>
          <w:highlight w:val="none"/>
          <w:lang w:eastAsia="zh-Hans"/>
        </w:rPr>
        <w:t>部门委托向</w:t>
      </w:r>
      <w:r>
        <w:rPr>
          <w:rFonts w:hint="eastAsia" w:ascii="仿宋_GB2312" w:hAnsi="仿宋_GB2312" w:eastAsia="仿宋_GB2312" w:cs="仿宋_GB2312"/>
          <w:color w:val="auto"/>
          <w:kern w:val="0"/>
          <w:sz w:val="32"/>
          <w:szCs w:val="32"/>
          <w:highlight w:val="none"/>
        </w:rPr>
        <w:t>意向人员</w:t>
      </w:r>
      <w:r>
        <w:rPr>
          <w:rFonts w:hint="eastAsia" w:ascii="仿宋_GB2312" w:hAnsi="仿宋_GB2312" w:eastAsia="仿宋_GB2312" w:cs="仿宋_GB2312"/>
          <w:color w:val="auto"/>
          <w:kern w:val="0"/>
          <w:sz w:val="32"/>
          <w:szCs w:val="32"/>
          <w:highlight w:val="none"/>
          <w:lang w:eastAsia="zh-Hans"/>
        </w:rPr>
        <w:t>发出邀请函。</w:t>
      </w:r>
    </w:p>
    <w:p>
      <w:pPr>
        <w:keepNext w:val="0"/>
        <w:keepLines w:val="0"/>
        <w:pageBreakBefore w:val="0"/>
        <w:widowControl/>
        <w:numPr>
          <w:ilvl w:val="0"/>
          <w:numId w:val="0"/>
        </w:numPr>
        <w:kinsoku/>
        <w:wordWrap/>
        <w:overflowPunct/>
        <w:topLinePunct w:val="0"/>
        <w:autoSpaceDE/>
        <w:autoSpaceDN/>
        <w:bidi w:val="0"/>
        <w:adjustRightInd/>
        <w:snapToGrid/>
        <w:spacing w:line="560" w:lineRule="atLeast"/>
        <w:ind w:left="0" w:leftChars="0" w:firstLine="640" w:firstLineChars="20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color w:val="auto"/>
          <w:kern w:val="0"/>
          <w:sz w:val="32"/>
          <w:szCs w:val="32"/>
          <w:highlight w:val="none"/>
        </w:rPr>
        <w:t>（二）</w:t>
      </w:r>
      <w:r>
        <w:rPr>
          <w:rFonts w:hint="eastAsia" w:ascii="仿宋_GB2312" w:hAnsi="仿宋_GB2312" w:eastAsia="仿宋_GB2312" w:cs="仿宋_GB2312"/>
          <w:color w:val="auto"/>
          <w:kern w:val="0"/>
          <w:sz w:val="32"/>
          <w:szCs w:val="32"/>
          <w:highlight w:val="none"/>
          <w:lang w:eastAsia="zh-Hans"/>
        </w:rPr>
        <w:t>接受邀请与资料提交。收到邀请函</w:t>
      </w:r>
      <w:r>
        <w:rPr>
          <w:rFonts w:hint="eastAsia" w:ascii="仿宋_GB2312" w:hAnsi="仿宋_GB2312" w:eastAsia="仿宋_GB2312" w:cs="仿宋_GB2312"/>
          <w:color w:val="auto"/>
          <w:kern w:val="0"/>
          <w:sz w:val="32"/>
          <w:szCs w:val="32"/>
          <w:highlight w:val="none"/>
        </w:rPr>
        <w:t>的</w:t>
      </w:r>
      <w:r>
        <w:rPr>
          <w:rFonts w:hint="eastAsia" w:ascii="仿宋_GB2312" w:hAnsi="仿宋_GB2312" w:eastAsia="仿宋_GB2312" w:cs="仿宋_GB2312"/>
          <w:color w:val="auto"/>
          <w:kern w:val="0"/>
          <w:sz w:val="32"/>
          <w:szCs w:val="32"/>
          <w:highlight w:val="none"/>
          <w:lang w:eastAsia="zh-Hans"/>
        </w:rPr>
        <w:t>人员如接受邀请，应提交同意入库声明、所在单位同意书</w:t>
      </w:r>
      <w:r>
        <w:rPr>
          <w:rFonts w:hint="eastAsia" w:ascii="仿宋_GB2312" w:hAnsi="仿宋_GB2312" w:eastAsia="仿宋_GB2312" w:cs="仿宋_GB2312"/>
          <w:color w:val="auto"/>
          <w:kern w:val="0"/>
          <w:sz w:val="32"/>
          <w:szCs w:val="32"/>
          <w:highlight w:val="none"/>
        </w:rPr>
        <w:t>（离退休人员除外）</w:t>
      </w:r>
      <w:r>
        <w:rPr>
          <w:rFonts w:hint="eastAsia" w:ascii="仿宋_GB2312" w:hAnsi="仿宋_GB2312" w:eastAsia="仿宋_GB2312" w:cs="仿宋_GB2312"/>
          <w:color w:val="auto"/>
          <w:kern w:val="0"/>
          <w:sz w:val="32"/>
          <w:szCs w:val="32"/>
          <w:highlight w:val="none"/>
          <w:lang w:eastAsia="zh-Hans"/>
        </w:rPr>
        <w:t>及其他相关证明资料。</w:t>
      </w:r>
    </w:p>
    <w:p>
      <w:pPr>
        <w:keepNext w:val="0"/>
        <w:keepLines w:val="0"/>
        <w:pageBreakBefore w:val="0"/>
        <w:widowControl/>
        <w:numPr>
          <w:ilvl w:val="0"/>
          <w:numId w:val="0"/>
        </w:numPr>
        <w:kinsoku/>
        <w:wordWrap/>
        <w:overflowPunct/>
        <w:topLinePunct w:val="0"/>
        <w:autoSpaceDE/>
        <w:autoSpaceDN/>
        <w:bidi w:val="0"/>
        <w:adjustRightInd/>
        <w:snapToGrid/>
        <w:spacing w:line="560" w:lineRule="atLeast"/>
        <w:ind w:left="0" w:leftChars="0" w:firstLine="640" w:firstLineChars="20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color w:val="auto"/>
          <w:kern w:val="0"/>
          <w:sz w:val="32"/>
          <w:szCs w:val="32"/>
          <w:highlight w:val="none"/>
        </w:rPr>
        <w:t>（三）</w:t>
      </w:r>
      <w:r>
        <w:rPr>
          <w:rFonts w:hint="eastAsia" w:ascii="仿宋_GB2312" w:hAnsi="仿宋_GB2312" w:eastAsia="仿宋_GB2312" w:cs="仿宋_GB2312"/>
          <w:color w:val="auto"/>
          <w:kern w:val="0"/>
          <w:sz w:val="32"/>
          <w:szCs w:val="32"/>
          <w:highlight w:val="none"/>
          <w:lang w:eastAsia="zh-Hans"/>
        </w:rPr>
        <w:t>核查、审定与</w:t>
      </w:r>
      <w:r>
        <w:rPr>
          <w:rFonts w:hint="eastAsia" w:ascii="仿宋_GB2312" w:hAnsi="仿宋_GB2312" w:eastAsia="仿宋_GB2312" w:cs="仿宋_GB2312"/>
          <w:color w:val="auto"/>
          <w:kern w:val="0"/>
          <w:sz w:val="32"/>
          <w:szCs w:val="32"/>
          <w:highlight w:val="none"/>
        </w:rPr>
        <w:t>聘用入库</w:t>
      </w:r>
      <w:r>
        <w:rPr>
          <w:rFonts w:hint="eastAsia" w:ascii="仿宋_GB2312" w:hAnsi="仿宋_GB2312" w:eastAsia="仿宋_GB2312" w:cs="仿宋_GB2312"/>
          <w:color w:val="auto"/>
          <w:kern w:val="0"/>
          <w:sz w:val="32"/>
          <w:szCs w:val="32"/>
          <w:highlight w:val="none"/>
          <w:lang w:eastAsia="zh-Hans"/>
        </w:rPr>
        <w:t>。市物管促进中心就被邀请人提交的资料进行核查，核查通过后报</w:t>
      </w:r>
      <w:r>
        <w:rPr>
          <w:rFonts w:hint="eastAsia" w:ascii="仿宋_GB2312" w:hAnsi="仿宋_GB2312" w:eastAsia="仿宋_GB2312" w:cs="仿宋_GB2312"/>
          <w:color w:val="auto"/>
          <w:kern w:val="0"/>
          <w:sz w:val="32"/>
          <w:szCs w:val="32"/>
          <w:highlight w:val="none"/>
        </w:rPr>
        <w:t>市住房和建设部门审定</w:t>
      </w:r>
      <w:r>
        <w:rPr>
          <w:rFonts w:hint="eastAsia" w:ascii="仿宋_GB2312" w:hAnsi="仿宋_GB2312" w:eastAsia="仿宋_GB2312" w:cs="仿宋_GB2312"/>
          <w:color w:val="auto"/>
          <w:kern w:val="0"/>
          <w:sz w:val="32"/>
          <w:szCs w:val="32"/>
          <w:highlight w:val="none"/>
          <w:lang w:eastAsia="zh-Hans"/>
        </w:rPr>
        <w:t>，通过后予以聘用并纳入专家库。</w:t>
      </w:r>
    </w:p>
    <w:p>
      <w:pPr>
        <w:keepNext w:val="0"/>
        <w:keepLines w:val="0"/>
        <w:pageBreakBefore w:val="0"/>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b/>
          <w:bCs/>
          <w:color w:val="auto"/>
          <w:sz w:val="32"/>
          <w:szCs w:val="32"/>
          <w:highlight w:val="none"/>
          <w:lang w:eastAsia="zh-Hans"/>
        </w:rPr>
        <w:t>第十</w:t>
      </w:r>
      <w:r>
        <w:rPr>
          <w:rFonts w:hint="eastAsia" w:ascii="仿宋_GB2312" w:hAnsi="仿宋_GB2312" w:eastAsia="仿宋_GB2312" w:cs="仿宋_GB2312"/>
          <w:b/>
          <w:bCs/>
          <w:color w:val="auto"/>
          <w:sz w:val="32"/>
          <w:szCs w:val="32"/>
          <w:highlight w:val="none"/>
          <w:lang w:val="en-US" w:eastAsia="zh-CN"/>
        </w:rPr>
        <w:t>三</w:t>
      </w:r>
      <w:r>
        <w:rPr>
          <w:rFonts w:hint="eastAsia" w:ascii="仿宋_GB2312" w:hAnsi="仿宋_GB2312" w:eastAsia="仿宋_GB2312" w:cs="仿宋_GB2312"/>
          <w:b/>
          <w:bCs/>
          <w:color w:val="auto"/>
          <w:sz w:val="32"/>
          <w:szCs w:val="32"/>
          <w:highlight w:val="none"/>
          <w:lang w:eastAsia="zh-Hans"/>
        </w:rPr>
        <w:t>条</w:t>
      </w:r>
      <w:r>
        <w:rPr>
          <w:rFonts w:hint="eastAsia" w:ascii="仿宋_GB2312" w:hAnsi="仿宋_GB2312" w:eastAsia="仿宋_GB2312" w:cs="仿宋_GB2312"/>
          <w:b/>
          <w:bCs/>
          <w:color w:val="auto"/>
          <w:kern w:val="0"/>
          <w:sz w:val="32"/>
          <w:szCs w:val="32"/>
          <w:highlight w:val="none"/>
          <w:lang w:eastAsia="zh-Hans"/>
        </w:rPr>
        <w:t>【不能入库的情形】</w:t>
      </w:r>
      <w:r>
        <w:rPr>
          <w:rFonts w:hint="eastAsia" w:ascii="仿宋_GB2312" w:hAnsi="仿宋_GB2312" w:eastAsia="仿宋_GB2312" w:cs="仿宋_GB2312"/>
          <w:color w:val="auto"/>
          <w:kern w:val="0"/>
          <w:sz w:val="32"/>
          <w:szCs w:val="32"/>
          <w:highlight w:val="none"/>
          <w:lang w:eastAsia="zh-Hans"/>
        </w:rPr>
        <w:t>有下列情形之一的，不能入选专家库：</w:t>
      </w:r>
    </w:p>
    <w:p>
      <w:pPr>
        <w:keepNext w:val="0"/>
        <w:keepLines w:val="0"/>
        <w:pageBreakBefore w:val="0"/>
        <w:widowControl/>
        <w:numPr>
          <w:ilvl w:val="255"/>
          <w:numId w:val="0"/>
        </w:numPr>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color w:val="auto"/>
          <w:kern w:val="0"/>
          <w:sz w:val="32"/>
          <w:szCs w:val="32"/>
          <w:highlight w:val="none"/>
          <w:lang w:eastAsia="zh-Hans"/>
        </w:rPr>
        <w:t>（一）曾被开除公职或受过刑事处罚的；</w:t>
      </w:r>
    </w:p>
    <w:p>
      <w:pPr>
        <w:keepNext w:val="0"/>
        <w:keepLines w:val="0"/>
        <w:pageBreakBefore w:val="0"/>
        <w:widowControl/>
        <w:numPr>
          <w:ilvl w:val="255"/>
          <w:numId w:val="0"/>
        </w:numPr>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color w:val="auto"/>
          <w:kern w:val="0"/>
          <w:sz w:val="32"/>
          <w:szCs w:val="32"/>
          <w:highlight w:val="none"/>
          <w:lang w:eastAsia="zh-Hans"/>
        </w:rPr>
        <w:t>（二）</w:t>
      </w:r>
      <w:r>
        <w:rPr>
          <w:rFonts w:hint="eastAsia" w:ascii="仿宋_GB2312" w:hAnsi="仿宋_GB2312" w:eastAsia="仿宋_GB2312" w:cs="仿宋_GB2312"/>
          <w:color w:val="auto"/>
          <w:kern w:val="0"/>
          <w:sz w:val="32"/>
          <w:szCs w:val="32"/>
          <w:highlight w:val="none"/>
        </w:rPr>
        <w:t>市、区住房和建设部门与市物管促进中心</w:t>
      </w:r>
      <w:r>
        <w:rPr>
          <w:rFonts w:hint="eastAsia" w:ascii="仿宋_GB2312" w:hAnsi="仿宋_GB2312" w:eastAsia="仿宋_GB2312" w:cs="仿宋_GB2312"/>
          <w:color w:val="auto"/>
          <w:kern w:val="0"/>
          <w:sz w:val="32"/>
          <w:szCs w:val="32"/>
          <w:highlight w:val="none"/>
          <w:lang w:eastAsia="zh-Hans"/>
        </w:rPr>
        <w:t>的现职工作人员；</w:t>
      </w:r>
    </w:p>
    <w:p>
      <w:pPr>
        <w:keepNext w:val="0"/>
        <w:keepLines w:val="0"/>
        <w:pageBreakBefore w:val="0"/>
        <w:widowControl/>
        <w:numPr>
          <w:ilvl w:val="255"/>
          <w:numId w:val="0"/>
        </w:numPr>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color w:val="auto"/>
          <w:kern w:val="0"/>
          <w:sz w:val="32"/>
          <w:szCs w:val="32"/>
          <w:highlight w:val="none"/>
          <w:lang w:eastAsia="zh-Hans"/>
        </w:rPr>
        <w:t>（三）按照本</w:t>
      </w:r>
      <w:r>
        <w:rPr>
          <w:rFonts w:hint="eastAsia" w:ascii="仿宋_GB2312" w:hAnsi="仿宋_GB2312" w:eastAsia="仿宋_GB2312" w:cs="仿宋_GB2312"/>
          <w:color w:val="auto"/>
          <w:kern w:val="0"/>
          <w:sz w:val="32"/>
          <w:szCs w:val="32"/>
          <w:highlight w:val="none"/>
        </w:rPr>
        <w:t>办法</w:t>
      </w:r>
      <w:r>
        <w:rPr>
          <w:rFonts w:hint="eastAsia" w:ascii="仿宋_GB2312" w:hAnsi="仿宋_GB2312" w:eastAsia="仿宋_GB2312" w:cs="仿宋_GB2312"/>
          <w:color w:val="auto"/>
          <w:kern w:val="0"/>
          <w:sz w:val="32"/>
          <w:szCs w:val="32"/>
          <w:highlight w:val="none"/>
          <w:lang w:eastAsia="zh-Hans"/>
        </w:rPr>
        <w:t>第</w:t>
      </w:r>
      <w:r>
        <w:rPr>
          <w:rFonts w:hint="eastAsia" w:ascii="仿宋_GB2312" w:hAnsi="仿宋_GB2312" w:eastAsia="仿宋_GB2312" w:cs="仿宋_GB2312"/>
          <w:color w:val="auto"/>
          <w:kern w:val="0"/>
          <w:sz w:val="32"/>
          <w:szCs w:val="32"/>
          <w:highlight w:val="none"/>
        </w:rPr>
        <w:t>三十</w:t>
      </w:r>
      <w:r>
        <w:rPr>
          <w:rFonts w:hint="eastAsia" w:ascii="仿宋_GB2312" w:hAnsi="仿宋_GB2312" w:eastAsia="仿宋_GB2312" w:cs="仿宋_GB2312"/>
          <w:color w:val="auto"/>
          <w:kern w:val="0"/>
          <w:sz w:val="32"/>
          <w:szCs w:val="32"/>
          <w:highlight w:val="none"/>
          <w:lang w:val="en-US" w:eastAsia="zh-CN"/>
        </w:rPr>
        <w:t>一</w:t>
      </w:r>
      <w:r>
        <w:rPr>
          <w:rFonts w:hint="eastAsia" w:ascii="仿宋_GB2312" w:hAnsi="仿宋_GB2312" w:eastAsia="仿宋_GB2312" w:cs="仿宋_GB2312"/>
          <w:color w:val="auto"/>
          <w:kern w:val="0"/>
          <w:sz w:val="32"/>
          <w:szCs w:val="32"/>
          <w:highlight w:val="none"/>
          <w:lang w:eastAsia="zh-Hans"/>
        </w:rPr>
        <w:t>条、</w:t>
      </w:r>
      <w:r>
        <w:rPr>
          <w:rFonts w:hint="eastAsia" w:ascii="仿宋_GB2312" w:hAnsi="仿宋_GB2312" w:eastAsia="仿宋_GB2312" w:cs="仿宋_GB2312"/>
          <w:color w:val="auto"/>
          <w:kern w:val="0"/>
          <w:sz w:val="32"/>
          <w:szCs w:val="32"/>
          <w:highlight w:val="none"/>
          <w:lang w:val="en-US" w:eastAsia="zh-Hans"/>
        </w:rPr>
        <w:t>第四十</w:t>
      </w:r>
      <w:r>
        <w:rPr>
          <w:rFonts w:hint="eastAsia" w:ascii="仿宋_GB2312" w:hAnsi="仿宋_GB2312" w:eastAsia="仿宋_GB2312" w:cs="仿宋_GB2312"/>
          <w:color w:val="auto"/>
          <w:kern w:val="0"/>
          <w:sz w:val="32"/>
          <w:szCs w:val="32"/>
          <w:highlight w:val="none"/>
          <w:lang w:val="en-US" w:eastAsia="zh-CN"/>
        </w:rPr>
        <w:t>六</w:t>
      </w:r>
      <w:r>
        <w:rPr>
          <w:rFonts w:hint="eastAsia" w:ascii="仿宋_GB2312" w:hAnsi="仿宋_GB2312" w:eastAsia="仿宋_GB2312" w:cs="仿宋_GB2312"/>
          <w:color w:val="auto"/>
          <w:kern w:val="0"/>
          <w:sz w:val="32"/>
          <w:szCs w:val="32"/>
          <w:highlight w:val="none"/>
          <w:lang w:val="en-US" w:eastAsia="zh-Hans"/>
        </w:rPr>
        <w:t>条</w:t>
      </w:r>
      <w:r>
        <w:rPr>
          <w:rFonts w:hint="eastAsia" w:ascii="仿宋_GB2312" w:hAnsi="仿宋_GB2312" w:eastAsia="仿宋_GB2312" w:cs="仿宋_GB2312"/>
          <w:color w:val="auto"/>
          <w:kern w:val="0"/>
          <w:sz w:val="32"/>
          <w:szCs w:val="32"/>
          <w:highlight w:val="none"/>
          <w:lang w:eastAsia="zh-Hans"/>
        </w:rPr>
        <w:t>规定被解聘出库的；</w:t>
      </w:r>
    </w:p>
    <w:p>
      <w:pPr>
        <w:keepNext w:val="0"/>
        <w:keepLines w:val="0"/>
        <w:pageBreakBefore w:val="0"/>
        <w:widowControl/>
        <w:numPr>
          <w:ilvl w:val="255"/>
          <w:numId w:val="0"/>
        </w:numPr>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Hans"/>
        </w:rPr>
        <w:t>（四）</w:t>
      </w:r>
      <w:r>
        <w:rPr>
          <w:rFonts w:hint="eastAsia" w:ascii="仿宋_GB2312" w:hAnsi="仿宋_GB2312" w:eastAsia="仿宋_GB2312" w:cs="仿宋_GB2312"/>
          <w:color w:val="auto"/>
          <w:kern w:val="0"/>
          <w:sz w:val="32"/>
          <w:szCs w:val="32"/>
          <w:highlight w:val="none"/>
          <w:lang w:val="en-US" w:eastAsia="zh-CN"/>
        </w:rPr>
        <w:t>申报日期截止前三年内因</w:t>
      </w:r>
      <w:r>
        <w:rPr>
          <w:rFonts w:hint="eastAsia" w:ascii="仿宋_GB2312" w:hAnsi="仿宋_GB2312" w:eastAsia="仿宋_GB2312" w:cs="仿宋_GB2312"/>
          <w:color w:val="auto"/>
          <w:kern w:val="0"/>
          <w:sz w:val="32"/>
          <w:szCs w:val="32"/>
          <w:highlight w:val="none"/>
          <w:lang w:eastAsia="zh-Hans"/>
        </w:rPr>
        <w:t>物业管理</w:t>
      </w:r>
      <w:r>
        <w:rPr>
          <w:rFonts w:hint="eastAsia" w:ascii="仿宋_GB2312" w:hAnsi="仿宋_GB2312" w:eastAsia="仿宋_GB2312" w:cs="仿宋_GB2312"/>
          <w:color w:val="auto"/>
          <w:kern w:val="0"/>
          <w:sz w:val="32"/>
          <w:szCs w:val="32"/>
          <w:highlight w:val="none"/>
          <w:lang w:val="en-US" w:eastAsia="zh-CN"/>
        </w:rPr>
        <w:t>行为</w:t>
      </w:r>
      <w:r>
        <w:rPr>
          <w:rFonts w:hint="eastAsia" w:ascii="仿宋_GB2312" w:hAnsi="仿宋_GB2312" w:eastAsia="仿宋_GB2312" w:cs="仿宋_GB2312"/>
          <w:color w:val="auto"/>
          <w:kern w:val="0"/>
          <w:sz w:val="32"/>
          <w:szCs w:val="32"/>
          <w:highlight w:val="none"/>
          <w:lang w:eastAsia="zh-Hans"/>
        </w:rPr>
        <w:t>受到过行政处罚的。</w:t>
      </w:r>
    </w:p>
    <w:p>
      <w:pPr>
        <w:keepNext w:val="0"/>
        <w:keepLines w:val="0"/>
        <w:pageBreakBefore w:val="0"/>
        <w:widowControl/>
        <w:numPr>
          <w:ilvl w:val="255"/>
          <w:numId w:val="0"/>
        </w:numPr>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b/>
          <w:bCs/>
          <w:color w:val="auto"/>
          <w:kern w:val="0"/>
          <w:sz w:val="32"/>
          <w:szCs w:val="32"/>
          <w:highlight w:val="none"/>
          <w:lang w:eastAsia="zh-Hans"/>
        </w:rPr>
        <w:t>第</w:t>
      </w:r>
      <w:r>
        <w:rPr>
          <w:rFonts w:hint="eastAsia" w:ascii="仿宋_GB2312" w:hAnsi="仿宋_GB2312" w:eastAsia="仿宋_GB2312" w:cs="仿宋_GB2312"/>
          <w:b/>
          <w:bCs/>
          <w:color w:val="auto"/>
          <w:kern w:val="0"/>
          <w:sz w:val="32"/>
          <w:szCs w:val="32"/>
          <w:highlight w:val="none"/>
        </w:rPr>
        <w:t>十</w:t>
      </w:r>
      <w:r>
        <w:rPr>
          <w:rFonts w:hint="eastAsia" w:ascii="仿宋_GB2312" w:hAnsi="仿宋_GB2312" w:eastAsia="仿宋_GB2312" w:cs="仿宋_GB2312"/>
          <w:b/>
          <w:bCs/>
          <w:color w:val="auto"/>
          <w:kern w:val="0"/>
          <w:sz w:val="32"/>
          <w:szCs w:val="32"/>
          <w:highlight w:val="none"/>
          <w:lang w:val="en-US" w:eastAsia="zh-CN"/>
        </w:rPr>
        <w:t>四</w:t>
      </w:r>
      <w:r>
        <w:rPr>
          <w:rFonts w:hint="eastAsia" w:ascii="仿宋_GB2312" w:hAnsi="仿宋_GB2312" w:eastAsia="仿宋_GB2312" w:cs="仿宋_GB2312"/>
          <w:b/>
          <w:bCs/>
          <w:color w:val="auto"/>
          <w:kern w:val="0"/>
          <w:sz w:val="32"/>
          <w:szCs w:val="32"/>
          <w:highlight w:val="none"/>
          <w:lang w:eastAsia="zh-Hans"/>
        </w:rPr>
        <w:t>条【聘期】</w:t>
      </w:r>
      <w:r>
        <w:rPr>
          <w:rFonts w:hint="eastAsia" w:ascii="仿宋_GB2312" w:hAnsi="仿宋_GB2312" w:eastAsia="仿宋_GB2312" w:cs="仿宋_GB2312"/>
          <w:color w:val="auto"/>
          <w:kern w:val="0"/>
          <w:sz w:val="32"/>
          <w:szCs w:val="32"/>
          <w:highlight w:val="none"/>
          <w:lang w:eastAsia="zh-Hans"/>
        </w:rPr>
        <w:t>专家</w:t>
      </w:r>
      <w:r>
        <w:rPr>
          <w:rFonts w:hint="eastAsia" w:ascii="仿宋_GB2312" w:hAnsi="仿宋_GB2312" w:eastAsia="仿宋_GB2312" w:cs="仿宋_GB2312"/>
          <w:color w:val="auto"/>
          <w:kern w:val="0"/>
          <w:sz w:val="32"/>
          <w:szCs w:val="32"/>
          <w:highlight w:val="none"/>
        </w:rPr>
        <w:t>入库</w:t>
      </w:r>
      <w:r>
        <w:rPr>
          <w:rFonts w:hint="eastAsia" w:ascii="仿宋_GB2312" w:hAnsi="仿宋_GB2312" w:eastAsia="仿宋_GB2312" w:cs="仿宋_GB2312"/>
          <w:color w:val="auto"/>
          <w:kern w:val="0"/>
          <w:sz w:val="32"/>
          <w:szCs w:val="32"/>
          <w:highlight w:val="none"/>
          <w:lang w:eastAsia="zh-Hans"/>
        </w:rPr>
        <w:t>由</w:t>
      </w:r>
      <w:r>
        <w:rPr>
          <w:rFonts w:hint="eastAsia" w:ascii="仿宋_GB2312" w:hAnsi="仿宋_GB2312" w:eastAsia="仿宋_GB2312" w:cs="仿宋_GB2312"/>
          <w:color w:val="auto"/>
          <w:kern w:val="0"/>
          <w:sz w:val="32"/>
          <w:szCs w:val="32"/>
          <w:highlight w:val="none"/>
        </w:rPr>
        <w:t>市住房和建设部门</w:t>
      </w:r>
      <w:r>
        <w:rPr>
          <w:rFonts w:hint="eastAsia" w:ascii="仿宋_GB2312" w:hAnsi="仿宋_GB2312" w:eastAsia="仿宋_GB2312" w:cs="仿宋_GB2312"/>
          <w:color w:val="auto"/>
          <w:kern w:val="0"/>
          <w:sz w:val="32"/>
          <w:szCs w:val="32"/>
          <w:highlight w:val="none"/>
          <w:lang w:eastAsia="zh-Hans"/>
        </w:rPr>
        <w:t>颁发电子聘书，聘期</w:t>
      </w:r>
      <w:r>
        <w:rPr>
          <w:rFonts w:hint="eastAsia" w:ascii="仿宋_GB2312" w:hAnsi="仿宋_GB2312" w:eastAsia="仿宋_GB2312" w:cs="仿宋_GB2312"/>
          <w:color w:val="auto"/>
          <w:kern w:val="0"/>
          <w:sz w:val="32"/>
          <w:szCs w:val="32"/>
          <w:highlight w:val="none"/>
        </w:rPr>
        <w:t>三</w:t>
      </w:r>
      <w:r>
        <w:rPr>
          <w:rFonts w:hint="eastAsia" w:ascii="仿宋_GB2312" w:hAnsi="仿宋_GB2312" w:eastAsia="仿宋_GB2312" w:cs="仿宋_GB2312"/>
          <w:color w:val="auto"/>
          <w:kern w:val="0"/>
          <w:sz w:val="32"/>
          <w:szCs w:val="32"/>
          <w:highlight w:val="none"/>
          <w:lang w:eastAsia="zh-Hans"/>
        </w:rPr>
        <w:t>年。聘期届满，专家考评结果合格且仍符合入库条件的，由</w:t>
      </w:r>
      <w:r>
        <w:rPr>
          <w:rFonts w:hint="eastAsia" w:ascii="仿宋_GB2312" w:hAnsi="仿宋_GB2312" w:eastAsia="仿宋_GB2312" w:cs="仿宋_GB2312"/>
          <w:color w:val="auto"/>
          <w:kern w:val="0"/>
          <w:sz w:val="32"/>
          <w:szCs w:val="32"/>
          <w:highlight w:val="none"/>
        </w:rPr>
        <w:t>市住房和建设部门</w:t>
      </w:r>
      <w:r>
        <w:rPr>
          <w:rFonts w:hint="eastAsia" w:ascii="仿宋_GB2312" w:hAnsi="仿宋_GB2312" w:eastAsia="仿宋_GB2312" w:cs="仿宋_GB2312"/>
          <w:color w:val="auto"/>
          <w:kern w:val="0"/>
          <w:sz w:val="32"/>
          <w:szCs w:val="32"/>
          <w:highlight w:val="none"/>
          <w:lang w:eastAsia="zh-Hans"/>
        </w:rPr>
        <w:t>审核决定予以续聘</w:t>
      </w:r>
      <w:r>
        <w:rPr>
          <w:rFonts w:hint="eastAsia" w:ascii="仿宋_GB2312" w:hAnsi="仿宋_GB2312" w:eastAsia="仿宋_GB2312" w:cs="仿宋_GB2312"/>
          <w:color w:val="auto"/>
          <w:kern w:val="0"/>
          <w:sz w:val="32"/>
          <w:szCs w:val="32"/>
          <w:highlight w:val="none"/>
        </w:rPr>
        <w:t>并</w:t>
      </w:r>
      <w:r>
        <w:rPr>
          <w:rFonts w:hint="eastAsia" w:ascii="仿宋_GB2312" w:hAnsi="仿宋_GB2312" w:eastAsia="仿宋_GB2312" w:cs="仿宋_GB2312"/>
          <w:color w:val="auto"/>
          <w:kern w:val="0"/>
          <w:sz w:val="32"/>
          <w:szCs w:val="32"/>
          <w:highlight w:val="none"/>
          <w:lang w:eastAsia="zh-Hans"/>
        </w:rPr>
        <w:t>颁发续聘的聘书。</w:t>
      </w:r>
    </w:p>
    <w:p>
      <w:pPr>
        <w:keepNext w:val="0"/>
        <w:keepLines w:val="0"/>
        <w:pageBreakBefore w:val="0"/>
        <w:widowControl/>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color w:val="auto"/>
          <w:kern w:val="0"/>
          <w:sz w:val="32"/>
          <w:szCs w:val="32"/>
          <w:highlight w:val="none"/>
        </w:rPr>
        <w:t>市住房和建设部门</w:t>
      </w:r>
      <w:r>
        <w:rPr>
          <w:rFonts w:hint="eastAsia" w:ascii="仿宋_GB2312" w:hAnsi="仿宋_GB2312" w:eastAsia="仿宋_GB2312" w:cs="仿宋_GB2312"/>
          <w:color w:val="auto"/>
          <w:kern w:val="0"/>
          <w:sz w:val="32"/>
          <w:szCs w:val="32"/>
          <w:highlight w:val="none"/>
          <w:lang w:eastAsia="zh-Hans"/>
        </w:rPr>
        <w:t>根据专家库</w:t>
      </w:r>
      <w:r>
        <w:rPr>
          <w:rFonts w:hint="eastAsia" w:ascii="仿宋_GB2312" w:hAnsi="仿宋_GB2312" w:eastAsia="仿宋_GB2312" w:cs="仿宋_GB2312"/>
          <w:color w:val="auto"/>
          <w:kern w:val="0"/>
          <w:sz w:val="32"/>
          <w:szCs w:val="32"/>
          <w:highlight w:val="none"/>
        </w:rPr>
        <w:t>的</w:t>
      </w:r>
      <w:r>
        <w:rPr>
          <w:rFonts w:hint="eastAsia" w:ascii="仿宋_GB2312" w:hAnsi="仿宋_GB2312" w:eastAsia="仿宋_GB2312" w:cs="仿宋_GB2312"/>
          <w:color w:val="auto"/>
          <w:kern w:val="0"/>
          <w:sz w:val="32"/>
          <w:szCs w:val="32"/>
          <w:highlight w:val="none"/>
          <w:lang w:eastAsia="zh-Hans"/>
        </w:rPr>
        <w:t>实际组建情况可随时增补符合条件的专家入库，增补入库的专家原则上应与最近一次公开征集并聘用入库的专家的聘期</w:t>
      </w:r>
      <w:r>
        <w:rPr>
          <w:rFonts w:hint="eastAsia" w:ascii="仿宋_GB2312" w:hAnsi="仿宋_GB2312" w:eastAsia="仿宋_GB2312" w:cs="仿宋_GB2312"/>
          <w:color w:val="auto"/>
          <w:kern w:val="0"/>
          <w:sz w:val="32"/>
          <w:szCs w:val="32"/>
          <w:highlight w:val="none"/>
          <w:lang w:val="en-US" w:eastAsia="zh-CN"/>
        </w:rPr>
        <w:t>截止日期</w:t>
      </w:r>
      <w:r>
        <w:rPr>
          <w:rFonts w:hint="eastAsia" w:ascii="仿宋_GB2312" w:hAnsi="仿宋_GB2312" w:eastAsia="仿宋_GB2312" w:cs="仿宋_GB2312"/>
          <w:color w:val="auto"/>
          <w:kern w:val="0"/>
          <w:sz w:val="32"/>
          <w:szCs w:val="32"/>
          <w:highlight w:val="none"/>
          <w:lang w:eastAsia="zh-Hans"/>
        </w:rPr>
        <w:t>保持一致。</w:t>
      </w:r>
    </w:p>
    <w:p>
      <w:pPr>
        <w:keepNext w:val="0"/>
        <w:keepLines w:val="0"/>
        <w:pageBreakBefore w:val="0"/>
        <w:widowControl/>
        <w:numPr>
          <w:ilvl w:val="0"/>
          <w:numId w:val="3"/>
        </w:numPr>
        <w:kinsoku/>
        <w:wordWrap/>
        <w:overflowPunct/>
        <w:topLinePunct w:val="0"/>
        <w:autoSpaceDE/>
        <w:autoSpaceDN/>
        <w:bidi w:val="0"/>
        <w:adjustRightInd/>
        <w:snapToGrid/>
        <w:spacing w:line="560" w:lineRule="atLeast"/>
        <w:ind w:left="0" w:leftChars="0" w:firstLine="0" w:firstLineChars="0"/>
        <w:jc w:val="center"/>
        <w:textAlignment w:val="auto"/>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物业服务项目评标专家的评标与管理</w:t>
      </w:r>
    </w:p>
    <w:p>
      <w:pPr>
        <w:keepNext w:val="0"/>
        <w:keepLines w:val="0"/>
        <w:pageBreakBefore w:val="0"/>
        <w:widowControl/>
        <w:numPr>
          <w:ilvl w:val="0"/>
          <w:numId w:val="8"/>
        </w:numPr>
        <w:kinsoku/>
        <w:wordWrap/>
        <w:overflowPunct/>
        <w:topLinePunct w:val="0"/>
        <w:autoSpaceDE/>
        <w:autoSpaceDN/>
        <w:bidi w:val="0"/>
        <w:adjustRightInd/>
        <w:snapToGrid/>
        <w:spacing w:line="560" w:lineRule="atLeast"/>
        <w:ind w:left="630" w:leftChars="0"/>
        <w:jc w:val="center"/>
        <w:textAlignment w:val="auto"/>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权利与义务</w:t>
      </w:r>
    </w:p>
    <w:p>
      <w:pPr>
        <w:keepNext w:val="0"/>
        <w:keepLines w:val="0"/>
        <w:pageBreakBefore w:val="0"/>
        <w:kinsoku/>
        <w:wordWrap/>
        <w:overflowPunct/>
        <w:topLinePunct w:val="0"/>
        <w:autoSpaceDE/>
        <w:autoSpaceDN/>
        <w:bidi w:val="0"/>
        <w:adjustRightInd/>
        <w:snapToGrid/>
        <w:spacing w:line="560" w:lineRule="atLeast"/>
        <w:ind w:left="10" w:firstLine="620" w:firstLineChars="193"/>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sz w:val="32"/>
          <w:szCs w:val="32"/>
          <w:highlight w:val="none"/>
        </w:rPr>
        <w:t>第十</w:t>
      </w:r>
      <w:r>
        <w:rPr>
          <w:rFonts w:hint="eastAsia" w:ascii="仿宋_GB2312" w:hAnsi="仿宋_GB2312" w:eastAsia="仿宋_GB2312" w:cs="仿宋_GB2312"/>
          <w:b/>
          <w:color w:val="auto"/>
          <w:sz w:val="32"/>
          <w:szCs w:val="32"/>
          <w:highlight w:val="none"/>
          <w:lang w:val="en-US" w:eastAsia="zh-CN"/>
        </w:rPr>
        <w:t>五</w:t>
      </w:r>
      <w:r>
        <w:rPr>
          <w:rFonts w:hint="eastAsia" w:ascii="仿宋_GB2312" w:hAnsi="仿宋_GB2312" w:eastAsia="仿宋_GB2312" w:cs="仿宋_GB2312"/>
          <w:b/>
          <w:color w:val="auto"/>
          <w:sz w:val="32"/>
          <w:szCs w:val="32"/>
          <w:highlight w:val="none"/>
        </w:rPr>
        <w:t>条【评标专家的权利】</w:t>
      </w:r>
      <w:r>
        <w:rPr>
          <w:rFonts w:hint="eastAsia" w:ascii="仿宋_GB2312" w:hAnsi="仿宋_GB2312" w:eastAsia="仿宋_GB2312" w:cs="仿宋_GB2312"/>
          <w:b/>
          <w:color w:val="auto"/>
          <w:sz w:val="32"/>
          <w:szCs w:val="32"/>
          <w:highlight w:val="none"/>
          <w:lang w:val="en-US" w:eastAsia="zh-CN"/>
        </w:rPr>
        <w:t xml:space="preserve"> </w:t>
      </w:r>
      <w:r>
        <w:rPr>
          <w:rFonts w:hint="eastAsia" w:ascii="仿宋_GB2312" w:hAnsi="仿宋_GB2312" w:eastAsia="仿宋_GB2312" w:cs="仿宋_GB2312"/>
          <w:b w:val="0"/>
          <w:bCs/>
          <w:color w:val="auto"/>
          <w:kern w:val="2"/>
          <w:sz w:val="32"/>
          <w:szCs w:val="32"/>
          <w:highlight w:val="none"/>
          <w:lang w:val="en-US" w:eastAsia="zh-CN"/>
        </w:rPr>
        <w:t>物业服务项目评标专家（以下简称</w:t>
      </w:r>
      <w:r>
        <w:rPr>
          <w:rFonts w:hint="eastAsia" w:ascii="仿宋_GB2312" w:hAnsi="仿宋_GB2312" w:eastAsia="仿宋_GB2312" w:cs="仿宋_GB2312"/>
          <w:bCs/>
          <w:color w:val="auto"/>
          <w:sz w:val="32"/>
          <w:szCs w:val="32"/>
          <w:highlight w:val="none"/>
          <w:lang w:eastAsia="zh-CN"/>
        </w:rPr>
        <w:t>评标专家）</w:t>
      </w:r>
      <w:r>
        <w:rPr>
          <w:rFonts w:hint="eastAsia" w:ascii="仿宋_GB2312" w:hAnsi="仿宋_GB2312" w:eastAsia="仿宋_GB2312" w:cs="仿宋_GB2312"/>
          <w:bCs/>
          <w:color w:val="auto"/>
          <w:sz w:val="32"/>
          <w:szCs w:val="32"/>
          <w:highlight w:val="none"/>
        </w:rPr>
        <w:t>享有以下权利：</w:t>
      </w:r>
    </w:p>
    <w:p>
      <w:pPr>
        <w:keepNext w:val="0"/>
        <w:keepLines w:val="0"/>
        <w:pageBreakBefore w:val="0"/>
        <w:numPr>
          <w:ilvl w:val="0"/>
          <w:numId w:val="9"/>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依照相关法律法规和本办法</w:t>
      </w:r>
      <w:r>
        <w:rPr>
          <w:rFonts w:hint="eastAsia" w:ascii="仿宋_GB2312" w:hAnsi="仿宋_GB2312" w:eastAsia="仿宋_GB2312" w:cs="仿宋_GB2312"/>
          <w:color w:val="auto"/>
          <w:kern w:val="0"/>
          <w:sz w:val="32"/>
          <w:szCs w:val="32"/>
          <w:highlight w:val="none"/>
        </w:rPr>
        <w:t>参与物业服务项目评标活动</w:t>
      </w:r>
      <w:r>
        <w:rPr>
          <w:rFonts w:hint="eastAsia" w:ascii="仿宋_GB2312" w:hAnsi="仿宋_GB2312" w:eastAsia="仿宋_GB2312" w:cs="仿宋_GB2312"/>
          <w:bCs/>
          <w:color w:val="auto"/>
          <w:sz w:val="32"/>
          <w:szCs w:val="32"/>
          <w:highlight w:val="none"/>
        </w:rPr>
        <w:t>，提出专业意见，不受任何单位或个人的非法干预；</w:t>
      </w:r>
    </w:p>
    <w:p>
      <w:pPr>
        <w:keepNext w:val="0"/>
        <w:keepLines w:val="0"/>
        <w:pageBreakBefore w:val="0"/>
        <w:numPr>
          <w:ilvl w:val="0"/>
          <w:numId w:val="9"/>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对投标文件中含义不明确的内容，要求投标人作必要的澄清或者说明；</w:t>
      </w:r>
    </w:p>
    <w:p>
      <w:pPr>
        <w:keepNext w:val="0"/>
        <w:keepLines w:val="0"/>
        <w:pageBreakBefore w:val="0"/>
        <w:numPr>
          <w:ilvl w:val="0"/>
          <w:numId w:val="9"/>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对评标结论有异议的，可以书面方式阐述其不同意见和理由；</w:t>
      </w:r>
    </w:p>
    <w:p>
      <w:pPr>
        <w:keepNext w:val="0"/>
        <w:keepLines w:val="0"/>
        <w:pageBreakBefore w:val="0"/>
        <w:numPr>
          <w:ilvl w:val="0"/>
          <w:numId w:val="9"/>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抵制和举报评标过程中的违法违规行为；</w:t>
      </w:r>
    </w:p>
    <w:p>
      <w:pPr>
        <w:keepNext w:val="0"/>
        <w:keepLines w:val="0"/>
        <w:pageBreakBefore w:val="0"/>
        <w:numPr>
          <w:ilvl w:val="0"/>
          <w:numId w:val="9"/>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对自身履职评价、</w:t>
      </w:r>
      <w:r>
        <w:rPr>
          <w:rFonts w:hint="eastAsia" w:ascii="仿宋_GB2312" w:hAnsi="仿宋_GB2312" w:eastAsia="仿宋_GB2312" w:cs="仿宋_GB2312"/>
          <w:bCs/>
          <w:color w:val="auto"/>
          <w:sz w:val="32"/>
          <w:szCs w:val="32"/>
          <w:highlight w:val="none"/>
          <w:lang w:eastAsia="zh-Hans"/>
        </w:rPr>
        <w:t>考评计分或处理</w:t>
      </w:r>
      <w:r>
        <w:rPr>
          <w:rFonts w:hint="eastAsia" w:ascii="仿宋_GB2312" w:hAnsi="仿宋_GB2312" w:eastAsia="仿宋_GB2312" w:cs="仿宋_GB2312"/>
          <w:bCs/>
          <w:color w:val="auto"/>
          <w:sz w:val="32"/>
          <w:szCs w:val="32"/>
          <w:highlight w:val="none"/>
        </w:rPr>
        <w:t>结果有异议的，可依照本办法规定提出</w:t>
      </w:r>
      <w:r>
        <w:rPr>
          <w:rFonts w:hint="eastAsia" w:ascii="仿宋_GB2312" w:hAnsi="仿宋_GB2312" w:eastAsia="仿宋_GB2312" w:cs="仿宋_GB2312"/>
          <w:bCs/>
          <w:color w:val="auto"/>
          <w:sz w:val="32"/>
          <w:szCs w:val="32"/>
          <w:highlight w:val="none"/>
          <w:lang w:eastAsia="zh-Hans"/>
        </w:rPr>
        <w:t>异议及</w:t>
      </w:r>
      <w:r>
        <w:rPr>
          <w:rFonts w:hint="eastAsia" w:ascii="仿宋_GB2312" w:hAnsi="仿宋_GB2312" w:eastAsia="仿宋_GB2312" w:cs="仿宋_GB2312"/>
          <w:bCs/>
          <w:color w:val="auto"/>
          <w:sz w:val="32"/>
          <w:szCs w:val="32"/>
          <w:highlight w:val="none"/>
        </w:rPr>
        <w:t>申诉；</w:t>
      </w:r>
    </w:p>
    <w:p>
      <w:pPr>
        <w:keepNext w:val="0"/>
        <w:keepLines w:val="0"/>
        <w:pageBreakBefore w:val="0"/>
        <w:numPr>
          <w:ilvl w:val="0"/>
          <w:numId w:val="9"/>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合法合规获得参与</w:t>
      </w:r>
      <w:r>
        <w:rPr>
          <w:rFonts w:hint="eastAsia" w:ascii="仿宋_GB2312" w:hAnsi="仿宋_GB2312" w:eastAsia="仿宋_GB2312" w:cs="仿宋_GB2312"/>
          <w:bCs/>
          <w:strike w:val="0"/>
          <w:color w:val="auto"/>
          <w:sz w:val="32"/>
          <w:szCs w:val="32"/>
          <w:highlight w:val="none"/>
        </w:rPr>
        <w:t>专家</w:t>
      </w:r>
      <w:r>
        <w:rPr>
          <w:rFonts w:hint="eastAsia" w:ascii="仿宋_GB2312" w:hAnsi="仿宋_GB2312" w:eastAsia="仿宋_GB2312" w:cs="仿宋_GB2312"/>
          <w:bCs/>
          <w:color w:val="auto"/>
          <w:sz w:val="32"/>
          <w:szCs w:val="32"/>
          <w:highlight w:val="none"/>
        </w:rPr>
        <w:t>工作的劳务报酬</w:t>
      </w:r>
      <w:r>
        <w:rPr>
          <w:rFonts w:hint="eastAsia" w:ascii="仿宋_GB2312" w:hAnsi="仿宋_GB2312" w:eastAsia="仿宋_GB2312" w:cs="仿宋_GB2312"/>
          <w:bCs/>
          <w:color w:val="auto"/>
          <w:sz w:val="32"/>
          <w:szCs w:val="32"/>
          <w:highlight w:val="none"/>
          <w:lang w:val="en-US" w:eastAsia="zh-CN"/>
        </w:rPr>
        <w:t>；</w:t>
      </w:r>
    </w:p>
    <w:p>
      <w:pPr>
        <w:keepNext w:val="0"/>
        <w:keepLines w:val="0"/>
        <w:pageBreakBefore w:val="0"/>
        <w:numPr>
          <w:ilvl w:val="0"/>
          <w:numId w:val="9"/>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法律法规规章规定的其他权利。</w:t>
      </w:r>
    </w:p>
    <w:p>
      <w:pPr>
        <w:keepNext w:val="0"/>
        <w:keepLines w:val="0"/>
        <w:pageBreakBefore w:val="0"/>
        <w:kinsoku/>
        <w:wordWrap/>
        <w:overflowPunct/>
        <w:topLinePunct w:val="0"/>
        <w:autoSpaceDE/>
        <w:autoSpaceDN/>
        <w:bidi w:val="0"/>
        <w:adjustRightInd/>
        <w:snapToGrid/>
        <w:spacing w:line="560" w:lineRule="atLeast"/>
        <w:ind w:left="10" w:firstLine="620" w:firstLineChars="193"/>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sz w:val="32"/>
          <w:szCs w:val="32"/>
          <w:highlight w:val="none"/>
        </w:rPr>
        <w:t>第十</w:t>
      </w:r>
      <w:r>
        <w:rPr>
          <w:rFonts w:hint="eastAsia" w:ascii="仿宋_GB2312" w:hAnsi="仿宋_GB2312" w:eastAsia="仿宋_GB2312" w:cs="仿宋_GB2312"/>
          <w:b/>
          <w:color w:val="auto"/>
          <w:sz w:val="32"/>
          <w:szCs w:val="32"/>
          <w:highlight w:val="none"/>
          <w:lang w:val="en-US" w:eastAsia="zh-CN"/>
        </w:rPr>
        <w:t>六</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b/>
          <w:color w:val="auto"/>
          <w:sz w:val="32"/>
          <w:szCs w:val="32"/>
          <w:highlight w:val="none"/>
          <w:lang w:eastAsia="zh-CN"/>
        </w:rPr>
        <w:t>评标专家</w:t>
      </w:r>
      <w:r>
        <w:rPr>
          <w:rFonts w:hint="eastAsia" w:ascii="仿宋_GB2312" w:hAnsi="仿宋_GB2312" w:eastAsia="仿宋_GB2312" w:cs="仿宋_GB2312"/>
          <w:b/>
          <w:color w:val="auto"/>
          <w:sz w:val="32"/>
          <w:szCs w:val="32"/>
          <w:highlight w:val="none"/>
        </w:rPr>
        <w:t>的义务】</w:t>
      </w:r>
      <w:r>
        <w:rPr>
          <w:rFonts w:hint="eastAsia" w:ascii="仿宋_GB2312" w:hAnsi="仿宋_GB2312" w:eastAsia="仿宋_GB2312" w:cs="仿宋_GB2312"/>
          <w:bCs/>
          <w:color w:val="auto"/>
          <w:sz w:val="32"/>
          <w:szCs w:val="32"/>
          <w:highlight w:val="none"/>
          <w:lang w:eastAsia="zh-CN"/>
        </w:rPr>
        <w:t>评标专家</w:t>
      </w:r>
      <w:r>
        <w:rPr>
          <w:rFonts w:hint="eastAsia" w:ascii="仿宋_GB2312" w:hAnsi="仿宋_GB2312" w:eastAsia="仿宋_GB2312" w:cs="仿宋_GB2312"/>
          <w:bCs/>
          <w:color w:val="auto"/>
          <w:sz w:val="32"/>
          <w:szCs w:val="32"/>
          <w:highlight w:val="none"/>
        </w:rPr>
        <w:t>负有以下义务：</w:t>
      </w:r>
    </w:p>
    <w:p>
      <w:pPr>
        <w:keepNext w:val="0"/>
        <w:keepLines w:val="0"/>
        <w:pageBreakBefore w:val="0"/>
        <w:numPr>
          <w:ilvl w:val="0"/>
          <w:numId w:val="10"/>
        </w:numPr>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kern w:val="0"/>
          <w:sz w:val="32"/>
          <w:szCs w:val="32"/>
          <w:highlight w:val="none"/>
          <w:lang w:eastAsia="zh-Hans"/>
        </w:rPr>
        <w:t>遵守</w:t>
      </w:r>
      <w:r>
        <w:rPr>
          <w:rFonts w:hint="eastAsia" w:ascii="仿宋_GB2312" w:hAnsi="仿宋_GB2312" w:eastAsia="仿宋_GB2312" w:cs="仿宋_GB2312"/>
          <w:bCs/>
          <w:color w:val="auto"/>
          <w:kern w:val="0"/>
          <w:sz w:val="32"/>
          <w:szCs w:val="32"/>
          <w:highlight w:val="none"/>
        </w:rPr>
        <w:t>招标投标</w:t>
      </w:r>
      <w:r>
        <w:rPr>
          <w:rFonts w:hint="eastAsia" w:ascii="仿宋_GB2312" w:hAnsi="仿宋_GB2312" w:eastAsia="仿宋_GB2312" w:cs="仿宋_GB2312"/>
          <w:bCs/>
          <w:color w:val="auto"/>
          <w:kern w:val="0"/>
          <w:sz w:val="32"/>
          <w:szCs w:val="32"/>
          <w:highlight w:val="none"/>
          <w:lang w:eastAsia="zh-Hans"/>
        </w:rPr>
        <w:t>相关法律、法规、规章及规范性文件等规定，遵循公平、公正、客观、独立评审的原则，按照招标文件确定的评标标准、方法和程序进行评标</w:t>
      </w:r>
      <w:r>
        <w:rPr>
          <w:rFonts w:hint="eastAsia" w:ascii="仿宋_GB2312" w:hAnsi="仿宋_GB2312" w:eastAsia="仿宋_GB2312" w:cs="仿宋_GB2312"/>
          <w:bCs/>
          <w:color w:val="auto"/>
          <w:kern w:val="0"/>
          <w:sz w:val="32"/>
          <w:szCs w:val="32"/>
          <w:highlight w:val="none"/>
        </w:rPr>
        <w:t>评审</w:t>
      </w:r>
      <w:r>
        <w:rPr>
          <w:rFonts w:hint="eastAsia" w:ascii="仿宋_GB2312" w:hAnsi="仿宋_GB2312" w:eastAsia="仿宋_GB2312" w:cs="仿宋_GB2312"/>
          <w:bCs/>
          <w:color w:val="auto"/>
          <w:kern w:val="0"/>
          <w:sz w:val="32"/>
          <w:szCs w:val="32"/>
          <w:highlight w:val="none"/>
          <w:lang w:eastAsia="zh-Hans"/>
        </w:rPr>
        <w:t>工作</w:t>
      </w:r>
      <w:r>
        <w:rPr>
          <w:rFonts w:hint="eastAsia" w:ascii="仿宋_GB2312" w:hAnsi="仿宋_GB2312" w:eastAsia="仿宋_GB2312" w:cs="仿宋_GB2312"/>
          <w:bCs/>
          <w:color w:val="auto"/>
          <w:sz w:val="32"/>
          <w:szCs w:val="32"/>
          <w:highlight w:val="none"/>
        </w:rPr>
        <w:t>；</w:t>
      </w:r>
    </w:p>
    <w:p>
      <w:pPr>
        <w:keepNext w:val="0"/>
        <w:keepLines w:val="0"/>
        <w:pageBreakBefore w:val="0"/>
        <w:numPr>
          <w:ilvl w:val="0"/>
          <w:numId w:val="10"/>
        </w:numPr>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kern w:val="0"/>
          <w:sz w:val="32"/>
          <w:szCs w:val="32"/>
          <w:highlight w:val="none"/>
          <w:lang w:eastAsia="zh-Hans"/>
        </w:rPr>
        <w:t>被抽取后应当严格遵守保密义务，不得对外披露</w:t>
      </w:r>
      <w:r>
        <w:rPr>
          <w:rFonts w:hint="eastAsia" w:ascii="仿宋_GB2312" w:hAnsi="仿宋_GB2312" w:eastAsia="仿宋_GB2312" w:cs="仿宋_GB2312"/>
          <w:bCs/>
          <w:color w:val="auto"/>
          <w:kern w:val="0"/>
          <w:sz w:val="32"/>
          <w:szCs w:val="32"/>
          <w:highlight w:val="none"/>
        </w:rPr>
        <w:t>拟参与评标的相关信息，</w:t>
      </w:r>
      <w:r>
        <w:rPr>
          <w:rFonts w:hint="eastAsia" w:ascii="仿宋_GB2312" w:hAnsi="仿宋_GB2312" w:eastAsia="仿宋_GB2312" w:cs="仿宋_GB2312"/>
          <w:bCs/>
          <w:color w:val="auto"/>
          <w:sz w:val="32"/>
          <w:szCs w:val="32"/>
          <w:highlight w:val="none"/>
        </w:rPr>
        <w:t>不得私下接触投标人，不得收受投标人或者其他利害关系人任何形式的利益；</w:t>
      </w:r>
    </w:p>
    <w:p>
      <w:pPr>
        <w:keepNext w:val="0"/>
        <w:keepLines w:val="0"/>
        <w:pageBreakBefore w:val="0"/>
        <w:numPr>
          <w:ilvl w:val="0"/>
          <w:numId w:val="10"/>
        </w:numPr>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按时参加评标评审活动，严格遵守工作纪律，服从评标评审现场管理，及时报告评标过程中发现的违法违规行为，并配合市住房和建设部门及有关部门的调查取证、监督检查和考评；</w:t>
      </w:r>
    </w:p>
    <w:p>
      <w:pPr>
        <w:keepNext w:val="0"/>
        <w:keepLines w:val="0"/>
        <w:pageBreakBefore w:val="0"/>
        <w:numPr>
          <w:ilvl w:val="0"/>
          <w:numId w:val="10"/>
        </w:numPr>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在评标报告上签字，对本人的评审意见承担法律责任，对评标结论有异议的，应当以书面形式阐述其不同意见和理由，否则视为同意该评标结论；</w:t>
      </w:r>
    </w:p>
    <w:p>
      <w:pPr>
        <w:keepNext w:val="0"/>
        <w:keepLines w:val="0"/>
        <w:pageBreakBefore w:val="0"/>
        <w:numPr>
          <w:ilvl w:val="0"/>
          <w:numId w:val="10"/>
        </w:numPr>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对评标过程保密，不得泄露评标过程有关文件、情况及获悉的商业秘密和技术秘密</w:t>
      </w:r>
      <w:r>
        <w:rPr>
          <w:rFonts w:hint="eastAsia" w:ascii="仿宋_GB2312" w:hAnsi="仿宋_GB2312" w:eastAsia="仿宋_GB2312" w:cs="仿宋_GB2312"/>
          <w:bCs/>
          <w:color w:val="auto"/>
          <w:kern w:val="0"/>
          <w:sz w:val="32"/>
          <w:szCs w:val="32"/>
          <w:highlight w:val="none"/>
          <w:lang w:eastAsia="zh-Hans"/>
        </w:rPr>
        <w:t>及其他</w:t>
      </w:r>
      <w:r>
        <w:rPr>
          <w:rFonts w:hint="eastAsia" w:ascii="仿宋_GB2312" w:hAnsi="仿宋_GB2312" w:eastAsia="仿宋_GB2312" w:cs="仿宋_GB2312"/>
          <w:bCs/>
          <w:color w:val="auto"/>
          <w:kern w:val="0"/>
          <w:sz w:val="32"/>
          <w:szCs w:val="32"/>
          <w:highlight w:val="none"/>
        </w:rPr>
        <w:t>相关法律法规规定</w:t>
      </w:r>
      <w:r>
        <w:rPr>
          <w:rFonts w:hint="eastAsia" w:ascii="仿宋_GB2312" w:hAnsi="仿宋_GB2312" w:eastAsia="仿宋_GB2312" w:cs="仿宋_GB2312"/>
          <w:bCs/>
          <w:color w:val="auto"/>
          <w:kern w:val="0"/>
          <w:sz w:val="32"/>
          <w:szCs w:val="32"/>
          <w:highlight w:val="none"/>
          <w:lang w:eastAsia="zh-Hans"/>
        </w:rPr>
        <w:t>不得公开的信息</w:t>
      </w:r>
      <w:r>
        <w:rPr>
          <w:rFonts w:hint="eastAsia" w:ascii="仿宋_GB2312" w:hAnsi="仿宋_GB2312" w:eastAsia="仿宋_GB2312" w:cs="仿宋_GB2312"/>
          <w:bCs/>
          <w:color w:val="auto"/>
          <w:kern w:val="0"/>
          <w:sz w:val="32"/>
          <w:szCs w:val="32"/>
          <w:highlight w:val="none"/>
        </w:rPr>
        <w:t>；</w:t>
      </w:r>
    </w:p>
    <w:p>
      <w:pPr>
        <w:keepNext w:val="0"/>
        <w:keepLines w:val="0"/>
        <w:pageBreakBefore w:val="0"/>
        <w:numPr>
          <w:ilvl w:val="0"/>
          <w:numId w:val="10"/>
        </w:numPr>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依照本办法规定参与培训，接受</w:t>
      </w:r>
      <w:r>
        <w:rPr>
          <w:rFonts w:hint="eastAsia" w:ascii="仿宋_GB2312" w:hAnsi="仿宋_GB2312" w:eastAsia="仿宋_GB2312" w:cs="仿宋_GB2312"/>
          <w:bCs/>
          <w:color w:val="auto"/>
          <w:sz w:val="32"/>
          <w:szCs w:val="32"/>
          <w:highlight w:val="none"/>
          <w:lang w:eastAsia="zh-Hans"/>
        </w:rPr>
        <w:t>考评</w:t>
      </w:r>
      <w:r>
        <w:rPr>
          <w:rFonts w:hint="eastAsia" w:ascii="仿宋_GB2312" w:hAnsi="仿宋_GB2312" w:eastAsia="仿宋_GB2312" w:cs="仿宋_GB2312"/>
          <w:bCs/>
          <w:color w:val="auto"/>
          <w:sz w:val="32"/>
          <w:szCs w:val="32"/>
          <w:highlight w:val="none"/>
        </w:rPr>
        <w:t>管理；</w:t>
      </w:r>
    </w:p>
    <w:p>
      <w:pPr>
        <w:keepNext w:val="0"/>
        <w:keepLines w:val="0"/>
        <w:pageBreakBefore w:val="0"/>
        <w:numPr>
          <w:ilvl w:val="0"/>
          <w:numId w:val="10"/>
        </w:numPr>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具有本办法规定回避情形的，主动回避；</w:t>
      </w:r>
    </w:p>
    <w:p>
      <w:pPr>
        <w:keepNext w:val="0"/>
        <w:keepLines w:val="0"/>
        <w:pageBreakBefore w:val="0"/>
        <w:numPr>
          <w:ilvl w:val="0"/>
          <w:numId w:val="10"/>
        </w:numPr>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法律法规规章规定的其他义务。</w:t>
      </w:r>
    </w:p>
    <w:p>
      <w:pPr>
        <w:keepNext w:val="0"/>
        <w:keepLines w:val="0"/>
        <w:pageBreakBefore w:val="0"/>
        <w:widowControl/>
        <w:numPr>
          <w:ilvl w:val="0"/>
          <w:numId w:val="8"/>
        </w:numPr>
        <w:kinsoku/>
        <w:wordWrap/>
        <w:overflowPunct/>
        <w:topLinePunct w:val="0"/>
        <w:autoSpaceDE/>
        <w:autoSpaceDN/>
        <w:bidi w:val="0"/>
        <w:adjustRightInd/>
        <w:snapToGrid/>
        <w:spacing w:line="560" w:lineRule="atLeast"/>
        <w:ind w:left="630" w:leftChars="0"/>
        <w:jc w:val="center"/>
        <w:textAlignment w:val="auto"/>
        <w:rPr>
          <w:rFonts w:hint="eastAsia" w:ascii="仿宋_GB2312" w:hAnsi="仿宋_GB2312" w:eastAsia="仿宋_GB2312" w:cs="仿宋_GB2312"/>
          <w:b/>
          <w:bCs w:val="0"/>
          <w:color w:val="auto"/>
          <w:kern w:val="0"/>
          <w:sz w:val="32"/>
          <w:szCs w:val="32"/>
          <w:highlight w:val="none"/>
          <w:lang w:val="en-US" w:eastAsia="zh-CN"/>
        </w:rPr>
      </w:pPr>
      <w:r>
        <w:rPr>
          <w:rFonts w:hint="eastAsia" w:ascii="仿宋_GB2312" w:hAnsi="仿宋_GB2312" w:eastAsia="仿宋_GB2312" w:cs="仿宋_GB2312"/>
          <w:b/>
          <w:bCs w:val="0"/>
          <w:color w:val="auto"/>
          <w:kern w:val="0"/>
          <w:sz w:val="32"/>
          <w:szCs w:val="32"/>
          <w:highlight w:val="none"/>
          <w:lang w:val="en-US" w:eastAsia="zh-CN"/>
        </w:rPr>
        <w:t>抽取与评标</w:t>
      </w:r>
    </w:p>
    <w:p>
      <w:pPr>
        <w:keepNext w:val="0"/>
        <w:keepLines w:val="0"/>
        <w:pageBreakBefore w:val="0"/>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
          <w:color w:val="auto"/>
          <w:kern w:val="0"/>
          <w:sz w:val="32"/>
          <w:szCs w:val="32"/>
          <w:highlight w:val="none"/>
          <w:lang w:eastAsia="zh-Hans"/>
        </w:rPr>
        <w:t>第</w:t>
      </w:r>
      <w:r>
        <w:rPr>
          <w:rFonts w:hint="eastAsia" w:ascii="仿宋_GB2312" w:hAnsi="仿宋_GB2312" w:eastAsia="仿宋_GB2312" w:cs="仿宋_GB2312"/>
          <w:b/>
          <w:color w:val="auto"/>
          <w:kern w:val="0"/>
          <w:sz w:val="32"/>
          <w:szCs w:val="32"/>
          <w:highlight w:val="none"/>
        </w:rPr>
        <w:t>十</w:t>
      </w:r>
      <w:r>
        <w:rPr>
          <w:rFonts w:hint="eastAsia" w:ascii="仿宋_GB2312" w:hAnsi="仿宋_GB2312" w:eastAsia="仿宋_GB2312" w:cs="仿宋_GB2312"/>
          <w:b/>
          <w:color w:val="auto"/>
          <w:kern w:val="0"/>
          <w:sz w:val="32"/>
          <w:szCs w:val="32"/>
          <w:highlight w:val="none"/>
          <w:lang w:val="en-US" w:eastAsia="zh-CN"/>
        </w:rPr>
        <w:t>七</w:t>
      </w:r>
      <w:r>
        <w:rPr>
          <w:rFonts w:hint="eastAsia" w:ascii="仿宋_GB2312" w:hAnsi="仿宋_GB2312" w:eastAsia="仿宋_GB2312" w:cs="仿宋_GB2312"/>
          <w:b/>
          <w:color w:val="auto"/>
          <w:kern w:val="0"/>
          <w:sz w:val="32"/>
          <w:szCs w:val="32"/>
          <w:highlight w:val="none"/>
          <w:lang w:eastAsia="zh-Hans"/>
        </w:rPr>
        <w:t>条【专家的抽取】</w:t>
      </w:r>
      <w:r>
        <w:rPr>
          <w:rFonts w:hint="eastAsia" w:ascii="仿宋_GB2312" w:hAnsi="仿宋_GB2312" w:eastAsia="仿宋_GB2312" w:cs="仿宋_GB2312"/>
          <w:bCs/>
          <w:color w:val="auto"/>
          <w:kern w:val="0"/>
          <w:sz w:val="32"/>
          <w:szCs w:val="32"/>
          <w:highlight w:val="none"/>
          <w:lang w:eastAsia="zh-Hans"/>
        </w:rPr>
        <w:t>本市物业服务项目进行</w:t>
      </w:r>
      <w:r>
        <w:rPr>
          <w:rFonts w:hint="eastAsia" w:ascii="仿宋_GB2312" w:hAnsi="仿宋_GB2312" w:eastAsia="仿宋_GB2312" w:cs="仿宋_GB2312"/>
          <w:bCs/>
          <w:color w:val="auto"/>
          <w:kern w:val="0"/>
          <w:sz w:val="32"/>
          <w:szCs w:val="32"/>
          <w:highlight w:val="none"/>
        </w:rPr>
        <w:t>招标投标</w:t>
      </w:r>
      <w:r>
        <w:rPr>
          <w:rFonts w:hint="eastAsia" w:ascii="仿宋_GB2312" w:hAnsi="仿宋_GB2312" w:eastAsia="仿宋_GB2312" w:cs="仿宋_GB2312"/>
          <w:bCs/>
          <w:color w:val="auto"/>
          <w:kern w:val="0"/>
          <w:sz w:val="32"/>
          <w:szCs w:val="32"/>
          <w:highlight w:val="none"/>
          <w:lang w:eastAsia="zh-Hans"/>
        </w:rPr>
        <w:t>的，招标人或代理机构应当于评标开始前不早于一个工作日从</w:t>
      </w:r>
      <w:r>
        <w:rPr>
          <w:rFonts w:hint="eastAsia" w:ascii="仿宋_GB2312" w:hAnsi="仿宋_GB2312" w:eastAsia="仿宋_GB2312" w:cs="仿宋_GB2312"/>
          <w:bCs/>
          <w:color w:val="auto"/>
          <w:kern w:val="0"/>
          <w:sz w:val="32"/>
          <w:szCs w:val="32"/>
          <w:highlight w:val="none"/>
          <w:lang w:eastAsia="zh-CN"/>
        </w:rPr>
        <w:t>评标专家</w:t>
      </w:r>
      <w:r>
        <w:rPr>
          <w:rFonts w:hint="eastAsia" w:ascii="仿宋_GB2312" w:hAnsi="仿宋_GB2312" w:eastAsia="仿宋_GB2312" w:cs="仿宋_GB2312"/>
          <w:bCs/>
          <w:color w:val="auto"/>
          <w:kern w:val="0"/>
          <w:sz w:val="32"/>
          <w:szCs w:val="32"/>
          <w:highlight w:val="none"/>
          <w:lang w:val="en-US" w:eastAsia="zh-Hans"/>
        </w:rPr>
        <w:t>库</w:t>
      </w:r>
      <w:r>
        <w:rPr>
          <w:rFonts w:hint="eastAsia" w:ascii="仿宋_GB2312" w:hAnsi="仿宋_GB2312" w:eastAsia="仿宋_GB2312" w:cs="仿宋_GB2312"/>
          <w:bCs/>
          <w:color w:val="auto"/>
          <w:kern w:val="0"/>
          <w:sz w:val="32"/>
          <w:szCs w:val="32"/>
          <w:highlight w:val="none"/>
          <w:lang w:eastAsia="zh-CN"/>
        </w:rPr>
        <w:t>中</w:t>
      </w:r>
      <w:r>
        <w:rPr>
          <w:rFonts w:hint="eastAsia" w:ascii="仿宋_GB2312" w:hAnsi="仿宋_GB2312" w:eastAsia="仿宋_GB2312" w:cs="仿宋_GB2312"/>
          <w:bCs/>
          <w:color w:val="auto"/>
          <w:kern w:val="0"/>
          <w:sz w:val="32"/>
          <w:szCs w:val="32"/>
          <w:highlight w:val="none"/>
          <w:lang w:eastAsia="zh-Hans"/>
        </w:rPr>
        <w:t>通过随机抽取</w:t>
      </w:r>
      <w:r>
        <w:rPr>
          <w:rFonts w:hint="eastAsia" w:ascii="仿宋_GB2312" w:hAnsi="仿宋_GB2312" w:eastAsia="仿宋_GB2312" w:cs="仿宋_GB2312"/>
          <w:bCs/>
          <w:color w:val="auto"/>
          <w:kern w:val="0"/>
          <w:sz w:val="32"/>
          <w:szCs w:val="32"/>
          <w:highlight w:val="none"/>
        </w:rPr>
        <w:t>的</w:t>
      </w:r>
      <w:r>
        <w:rPr>
          <w:rFonts w:hint="eastAsia" w:ascii="仿宋_GB2312" w:hAnsi="仿宋_GB2312" w:eastAsia="仿宋_GB2312" w:cs="仿宋_GB2312"/>
          <w:bCs/>
          <w:color w:val="auto"/>
          <w:kern w:val="0"/>
          <w:sz w:val="32"/>
          <w:szCs w:val="32"/>
          <w:highlight w:val="none"/>
          <w:lang w:eastAsia="zh-Hans"/>
        </w:rPr>
        <w:t>方式确定</w:t>
      </w:r>
      <w:r>
        <w:rPr>
          <w:rFonts w:hint="eastAsia" w:ascii="仿宋_GB2312" w:hAnsi="仿宋_GB2312" w:eastAsia="仿宋_GB2312" w:cs="仿宋_GB2312"/>
          <w:bCs/>
          <w:color w:val="auto"/>
          <w:kern w:val="0"/>
          <w:sz w:val="32"/>
          <w:szCs w:val="32"/>
          <w:highlight w:val="none"/>
        </w:rPr>
        <w:t>评标</w:t>
      </w:r>
      <w:r>
        <w:rPr>
          <w:rFonts w:hint="eastAsia" w:ascii="仿宋_GB2312" w:hAnsi="仿宋_GB2312" w:eastAsia="仿宋_GB2312" w:cs="仿宋_GB2312"/>
          <w:bCs/>
          <w:color w:val="auto"/>
          <w:kern w:val="0"/>
          <w:sz w:val="32"/>
          <w:szCs w:val="32"/>
          <w:highlight w:val="none"/>
          <w:lang w:eastAsia="zh-Hans"/>
        </w:rPr>
        <w:t>专家</w:t>
      </w:r>
      <w:r>
        <w:rPr>
          <w:rFonts w:hint="eastAsia" w:ascii="仿宋_GB2312" w:hAnsi="仿宋_GB2312" w:eastAsia="仿宋_GB2312" w:cs="仿宋_GB2312"/>
          <w:bCs/>
          <w:color w:val="auto"/>
          <w:kern w:val="0"/>
          <w:sz w:val="32"/>
          <w:szCs w:val="32"/>
          <w:highlight w:val="none"/>
        </w:rPr>
        <w:t>，</w:t>
      </w:r>
      <w:r>
        <w:rPr>
          <w:rFonts w:hint="eastAsia" w:ascii="仿宋_GB2312" w:hAnsi="仿宋_GB2312" w:eastAsia="仿宋_GB2312" w:cs="仿宋_GB2312"/>
          <w:bCs/>
          <w:color w:val="auto"/>
          <w:kern w:val="0"/>
          <w:sz w:val="32"/>
          <w:szCs w:val="32"/>
          <w:highlight w:val="none"/>
          <w:lang w:eastAsia="zh-Hans"/>
        </w:rPr>
        <w:t>并按规定组建</w:t>
      </w:r>
      <w:r>
        <w:rPr>
          <w:rFonts w:hint="eastAsia" w:ascii="仿宋_GB2312" w:hAnsi="仿宋_GB2312" w:eastAsia="仿宋_GB2312" w:cs="仿宋_GB2312"/>
          <w:bCs/>
          <w:color w:val="auto"/>
          <w:kern w:val="0"/>
          <w:sz w:val="32"/>
          <w:szCs w:val="32"/>
          <w:highlight w:val="none"/>
        </w:rPr>
        <w:t>评标</w:t>
      </w:r>
      <w:r>
        <w:rPr>
          <w:rFonts w:hint="eastAsia" w:ascii="仿宋_GB2312" w:hAnsi="仿宋_GB2312" w:eastAsia="仿宋_GB2312" w:cs="仿宋_GB2312"/>
          <w:bCs/>
          <w:color w:val="auto"/>
          <w:kern w:val="0"/>
          <w:sz w:val="32"/>
          <w:szCs w:val="32"/>
          <w:highlight w:val="none"/>
          <w:lang w:eastAsia="zh-Hans"/>
        </w:rPr>
        <w:t>委员会。被抽取的专家除出现需要回避的情形外，招标人或代理机构不得拒绝。</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lang w:eastAsia="zh-Hans"/>
        </w:rPr>
        <w:t>在同一物业服务评标评审项目中，同一物业服务企业</w:t>
      </w:r>
      <w:r>
        <w:rPr>
          <w:rFonts w:hint="eastAsia" w:ascii="仿宋_GB2312" w:hAnsi="仿宋_GB2312" w:eastAsia="仿宋_GB2312" w:cs="仿宋_GB2312"/>
          <w:bCs/>
          <w:color w:val="auto"/>
          <w:kern w:val="0"/>
          <w:sz w:val="32"/>
          <w:szCs w:val="32"/>
          <w:highlight w:val="none"/>
        </w:rPr>
        <w:t>只抽取一名</w:t>
      </w:r>
      <w:r>
        <w:rPr>
          <w:rFonts w:hint="eastAsia" w:ascii="仿宋_GB2312" w:hAnsi="仿宋_GB2312" w:eastAsia="仿宋_GB2312" w:cs="仿宋_GB2312"/>
          <w:bCs/>
          <w:color w:val="auto"/>
          <w:kern w:val="0"/>
          <w:sz w:val="32"/>
          <w:szCs w:val="32"/>
          <w:highlight w:val="none"/>
          <w:lang w:eastAsia="zh-Hans"/>
        </w:rPr>
        <w:t>评标专家</w:t>
      </w:r>
      <w:r>
        <w:rPr>
          <w:rFonts w:hint="eastAsia" w:ascii="仿宋_GB2312" w:hAnsi="仿宋_GB2312" w:eastAsia="仿宋_GB2312" w:cs="仿宋_GB2312"/>
          <w:bCs/>
          <w:color w:val="auto"/>
          <w:kern w:val="0"/>
          <w:sz w:val="32"/>
          <w:szCs w:val="32"/>
          <w:highlight w:val="none"/>
        </w:rPr>
        <w:t>。</w:t>
      </w:r>
    </w:p>
    <w:p>
      <w:pPr>
        <w:keepNext w:val="0"/>
        <w:keepLines w:val="0"/>
        <w:pageBreakBefore w:val="0"/>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第十</w:t>
      </w:r>
      <w:r>
        <w:rPr>
          <w:rFonts w:hint="eastAsia" w:ascii="仿宋_GB2312" w:hAnsi="仿宋_GB2312" w:eastAsia="仿宋_GB2312" w:cs="仿宋_GB2312"/>
          <w:b/>
          <w:color w:val="auto"/>
          <w:kern w:val="0"/>
          <w:sz w:val="32"/>
          <w:szCs w:val="32"/>
          <w:highlight w:val="none"/>
          <w:lang w:eastAsia="zh-CN"/>
        </w:rPr>
        <w:t>八</w:t>
      </w:r>
      <w:r>
        <w:rPr>
          <w:rFonts w:hint="eastAsia" w:ascii="仿宋_GB2312" w:hAnsi="仿宋_GB2312" w:eastAsia="仿宋_GB2312" w:cs="仿宋_GB2312"/>
          <w:b/>
          <w:color w:val="auto"/>
          <w:kern w:val="0"/>
          <w:sz w:val="32"/>
          <w:szCs w:val="32"/>
          <w:highlight w:val="none"/>
        </w:rPr>
        <w:t>条</w:t>
      </w:r>
      <w:r>
        <w:rPr>
          <w:rFonts w:hint="eastAsia" w:ascii="仿宋_GB2312" w:hAnsi="仿宋_GB2312" w:eastAsia="仿宋_GB2312" w:cs="仿宋_GB2312"/>
          <w:b/>
          <w:color w:val="auto"/>
          <w:kern w:val="0"/>
          <w:sz w:val="32"/>
          <w:szCs w:val="32"/>
          <w:highlight w:val="none"/>
          <w:lang w:eastAsia="zh-Hans"/>
        </w:rPr>
        <w:t>【</w:t>
      </w:r>
      <w:r>
        <w:rPr>
          <w:rFonts w:hint="eastAsia" w:ascii="仿宋_GB2312" w:hAnsi="仿宋_GB2312" w:eastAsia="仿宋_GB2312" w:cs="仿宋_GB2312"/>
          <w:b/>
          <w:color w:val="auto"/>
          <w:kern w:val="0"/>
          <w:sz w:val="32"/>
          <w:szCs w:val="32"/>
          <w:highlight w:val="none"/>
        </w:rPr>
        <w:t>专家评标临时请假</w:t>
      </w:r>
      <w:r>
        <w:rPr>
          <w:rFonts w:hint="eastAsia" w:ascii="仿宋_GB2312" w:hAnsi="仿宋_GB2312" w:eastAsia="仿宋_GB2312" w:cs="仿宋_GB2312"/>
          <w:b/>
          <w:color w:val="auto"/>
          <w:kern w:val="0"/>
          <w:sz w:val="32"/>
          <w:szCs w:val="32"/>
          <w:highlight w:val="none"/>
          <w:lang w:eastAsia="zh-Hans"/>
        </w:rPr>
        <w:t>】</w:t>
      </w:r>
      <w:r>
        <w:rPr>
          <w:rFonts w:hint="eastAsia" w:ascii="仿宋_GB2312" w:hAnsi="仿宋_GB2312" w:eastAsia="仿宋_GB2312" w:cs="仿宋_GB2312"/>
          <w:bCs/>
          <w:color w:val="auto"/>
          <w:kern w:val="0"/>
          <w:sz w:val="32"/>
          <w:szCs w:val="32"/>
          <w:highlight w:val="none"/>
        </w:rPr>
        <w:t>已确定参与评标的专家如临时有特殊情况不能参加评标，应当于评标开始前四个小时向招标人或代理机构请假。</w:t>
      </w:r>
    </w:p>
    <w:p>
      <w:pPr>
        <w:keepNext w:val="0"/>
        <w:keepLines w:val="0"/>
        <w:pageBreakBefore w:val="0"/>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
          <w:color w:val="auto"/>
          <w:kern w:val="0"/>
          <w:sz w:val="32"/>
          <w:szCs w:val="32"/>
          <w:highlight w:val="none"/>
        </w:rPr>
        <w:t>第十</w:t>
      </w:r>
      <w:r>
        <w:rPr>
          <w:rFonts w:hint="eastAsia" w:ascii="仿宋_GB2312" w:hAnsi="仿宋_GB2312" w:eastAsia="仿宋_GB2312" w:cs="仿宋_GB2312"/>
          <w:b/>
          <w:color w:val="auto"/>
          <w:kern w:val="0"/>
          <w:sz w:val="32"/>
          <w:szCs w:val="32"/>
          <w:highlight w:val="none"/>
          <w:lang w:val="en-US" w:eastAsia="zh-CN"/>
        </w:rPr>
        <w:t>九</w:t>
      </w:r>
      <w:r>
        <w:rPr>
          <w:rFonts w:hint="eastAsia" w:ascii="仿宋_GB2312" w:hAnsi="仿宋_GB2312" w:eastAsia="仿宋_GB2312" w:cs="仿宋_GB2312"/>
          <w:b/>
          <w:color w:val="auto"/>
          <w:kern w:val="0"/>
          <w:sz w:val="32"/>
          <w:szCs w:val="32"/>
          <w:highlight w:val="none"/>
        </w:rPr>
        <w:t>条</w:t>
      </w:r>
      <w:r>
        <w:rPr>
          <w:rFonts w:hint="eastAsia" w:ascii="仿宋_GB2312" w:hAnsi="仿宋_GB2312" w:eastAsia="仿宋_GB2312" w:cs="仿宋_GB2312"/>
          <w:b/>
          <w:color w:val="auto"/>
          <w:kern w:val="0"/>
          <w:sz w:val="32"/>
          <w:szCs w:val="32"/>
          <w:highlight w:val="none"/>
          <w:lang w:eastAsia="zh-Hans"/>
        </w:rPr>
        <w:t>【补充抽取情形】</w:t>
      </w:r>
      <w:r>
        <w:rPr>
          <w:rFonts w:hint="eastAsia" w:ascii="仿宋_GB2312" w:hAnsi="仿宋_GB2312" w:eastAsia="仿宋_GB2312" w:cs="仿宋_GB2312"/>
          <w:bCs/>
          <w:color w:val="auto"/>
          <w:kern w:val="0"/>
          <w:sz w:val="32"/>
          <w:szCs w:val="32"/>
          <w:highlight w:val="none"/>
          <w:lang w:eastAsia="zh-CN"/>
        </w:rPr>
        <w:t>评标专家</w:t>
      </w:r>
      <w:r>
        <w:rPr>
          <w:rFonts w:hint="eastAsia" w:ascii="仿宋_GB2312" w:hAnsi="仿宋_GB2312" w:eastAsia="仿宋_GB2312" w:cs="仿宋_GB2312"/>
          <w:bCs/>
          <w:color w:val="auto"/>
          <w:kern w:val="0"/>
          <w:sz w:val="32"/>
          <w:szCs w:val="32"/>
          <w:highlight w:val="none"/>
          <w:lang w:eastAsia="zh-Hans"/>
        </w:rPr>
        <w:t>抽取</w:t>
      </w:r>
      <w:r>
        <w:rPr>
          <w:rFonts w:hint="eastAsia" w:ascii="仿宋_GB2312" w:hAnsi="仿宋_GB2312" w:eastAsia="仿宋_GB2312" w:cs="仿宋_GB2312"/>
          <w:bCs/>
          <w:color w:val="auto"/>
          <w:kern w:val="0"/>
          <w:sz w:val="32"/>
          <w:szCs w:val="32"/>
          <w:highlight w:val="none"/>
        </w:rPr>
        <w:t>确定后</w:t>
      </w:r>
      <w:r>
        <w:rPr>
          <w:rFonts w:hint="eastAsia" w:ascii="仿宋_GB2312" w:hAnsi="仿宋_GB2312" w:eastAsia="仿宋_GB2312" w:cs="仿宋_GB2312"/>
          <w:bCs/>
          <w:color w:val="auto"/>
          <w:kern w:val="0"/>
          <w:sz w:val="32"/>
          <w:szCs w:val="32"/>
          <w:highlight w:val="none"/>
          <w:lang w:eastAsia="zh-Hans"/>
        </w:rPr>
        <w:t>，</w:t>
      </w:r>
      <w:r>
        <w:rPr>
          <w:rFonts w:hint="eastAsia" w:ascii="仿宋_GB2312" w:hAnsi="仿宋_GB2312" w:eastAsia="仿宋_GB2312" w:cs="仿宋_GB2312"/>
          <w:bCs/>
          <w:color w:val="auto"/>
          <w:kern w:val="0"/>
          <w:sz w:val="32"/>
          <w:szCs w:val="32"/>
          <w:highlight w:val="none"/>
        </w:rPr>
        <w:t>原则</w:t>
      </w:r>
      <w:r>
        <w:rPr>
          <w:rFonts w:hint="eastAsia" w:ascii="仿宋_GB2312" w:hAnsi="仿宋_GB2312" w:eastAsia="仿宋_GB2312" w:cs="仿宋_GB2312"/>
          <w:bCs/>
          <w:color w:val="auto"/>
          <w:kern w:val="0"/>
          <w:sz w:val="32"/>
          <w:szCs w:val="32"/>
          <w:highlight w:val="none"/>
          <w:lang w:eastAsia="zh-Hans"/>
        </w:rPr>
        <w:t>上不得更换。符合下列情形之一确需更换的，应当</w:t>
      </w:r>
      <w:r>
        <w:rPr>
          <w:rFonts w:hint="eastAsia" w:ascii="仿宋_GB2312" w:hAnsi="仿宋_GB2312" w:eastAsia="仿宋_GB2312" w:cs="仿宋_GB2312"/>
          <w:bCs/>
          <w:color w:val="auto"/>
          <w:kern w:val="0"/>
          <w:sz w:val="32"/>
          <w:szCs w:val="32"/>
          <w:highlight w:val="none"/>
        </w:rPr>
        <w:t>及时</w:t>
      </w:r>
      <w:r>
        <w:rPr>
          <w:rFonts w:hint="eastAsia" w:ascii="仿宋_GB2312" w:hAnsi="仿宋_GB2312" w:eastAsia="仿宋_GB2312" w:cs="仿宋_GB2312"/>
          <w:bCs/>
          <w:color w:val="auto"/>
          <w:kern w:val="0"/>
          <w:sz w:val="32"/>
          <w:szCs w:val="32"/>
          <w:highlight w:val="none"/>
          <w:lang w:eastAsia="zh-Hans"/>
        </w:rPr>
        <w:t>补充抽取：</w:t>
      </w:r>
    </w:p>
    <w:p>
      <w:pPr>
        <w:keepNext w:val="0"/>
        <w:keepLines w:val="0"/>
        <w:pageBreakBefore w:val="0"/>
        <w:numPr>
          <w:ilvl w:val="0"/>
          <w:numId w:val="11"/>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Cs/>
          <w:color w:val="auto"/>
          <w:kern w:val="0"/>
          <w:sz w:val="32"/>
          <w:szCs w:val="32"/>
          <w:highlight w:val="none"/>
          <w:lang w:eastAsia="zh-Hans"/>
        </w:rPr>
        <w:t>所抽取的专家按照</w:t>
      </w:r>
      <w:r>
        <w:rPr>
          <w:rFonts w:hint="eastAsia" w:ascii="仿宋_GB2312" w:hAnsi="仿宋_GB2312" w:eastAsia="仿宋_GB2312" w:cs="仿宋_GB2312"/>
          <w:color w:val="auto"/>
          <w:kern w:val="0"/>
          <w:sz w:val="32"/>
          <w:szCs w:val="32"/>
          <w:highlight w:val="none"/>
          <w:lang w:eastAsia="zh-Hans"/>
        </w:rPr>
        <w:t>本</w:t>
      </w:r>
      <w:r>
        <w:rPr>
          <w:rFonts w:hint="eastAsia" w:ascii="仿宋_GB2312" w:hAnsi="仿宋_GB2312" w:eastAsia="仿宋_GB2312" w:cs="仿宋_GB2312"/>
          <w:color w:val="auto"/>
          <w:kern w:val="0"/>
          <w:sz w:val="32"/>
          <w:szCs w:val="32"/>
          <w:highlight w:val="none"/>
        </w:rPr>
        <w:t>办法</w:t>
      </w:r>
      <w:r>
        <w:rPr>
          <w:rFonts w:hint="eastAsia" w:ascii="仿宋_GB2312" w:hAnsi="仿宋_GB2312" w:eastAsia="仿宋_GB2312" w:cs="仿宋_GB2312"/>
          <w:color w:val="auto"/>
          <w:kern w:val="0"/>
          <w:sz w:val="32"/>
          <w:szCs w:val="32"/>
          <w:highlight w:val="none"/>
          <w:lang w:eastAsia="zh-Hans"/>
        </w:rPr>
        <w:t>第</w:t>
      </w:r>
      <w:r>
        <w:rPr>
          <w:rFonts w:hint="eastAsia" w:ascii="仿宋_GB2312" w:hAnsi="仿宋_GB2312" w:eastAsia="仿宋_GB2312" w:cs="仿宋_GB2312"/>
          <w:color w:val="auto"/>
          <w:kern w:val="0"/>
          <w:sz w:val="32"/>
          <w:szCs w:val="32"/>
          <w:highlight w:val="none"/>
          <w:lang w:val="en-US" w:eastAsia="zh-CN"/>
        </w:rPr>
        <w:t>四</w:t>
      </w:r>
      <w:r>
        <w:rPr>
          <w:rFonts w:hint="eastAsia" w:ascii="仿宋_GB2312" w:hAnsi="仿宋_GB2312" w:eastAsia="仿宋_GB2312" w:cs="仿宋_GB2312"/>
          <w:color w:val="auto"/>
          <w:kern w:val="0"/>
          <w:sz w:val="32"/>
          <w:szCs w:val="32"/>
          <w:highlight w:val="none"/>
          <w:lang w:val="en-US" w:eastAsia="zh-Hans"/>
        </w:rPr>
        <w:t>十</w:t>
      </w:r>
      <w:r>
        <w:rPr>
          <w:rFonts w:hint="eastAsia" w:ascii="仿宋_GB2312" w:hAnsi="仿宋_GB2312" w:eastAsia="仿宋_GB2312" w:cs="仿宋_GB2312"/>
          <w:color w:val="auto"/>
          <w:kern w:val="0"/>
          <w:sz w:val="32"/>
          <w:szCs w:val="32"/>
          <w:highlight w:val="none"/>
          <w:lang w:val="en-US" w:eastAsia="zh-CN"/>
        </w:rPr>
        <w:t>九</w:t>
      </w:r>
      <w:r>
        <w:rPr>
          <w:rFonts w:hint="eastAsia" w:ascii="仿宋_GB2312" w:hAnsi="仿宋_GB2312" w:eastAsia="仿宋_GB2312" w:cs="仿宋_GB2312"/>
          <w:color w:val="auto"/>
          <w:kern w:val="0"/>
          <w:sz w:val="32"/>
          <w:szCs w:val="32"/>
          <w:highlight w:val="none"/>
          <w:lang w:eastAsia="zh-Hans"/>
        </w:rPr>
        <w:t>条规定应当回避的</w:t>
      </w:r>
      <w:r>
        <w:rPr>
          <w:rFonts w:hint="eastAsia" w:ascii="仿宋_GB2312" w:hAnsi="仿宋_GB2312" w:eastAsia="仿宋_GB2312" w:cs="仿宋_GB2312"/>
          <w:bCs/>
          <w:color w:val="auto"/>
          <w:kern w:val="0"/>
          <w:sz w:val="32"/>
          <w:szCs w:val="32"/>
          <w:highlight w:val="none"/>
          <w:lang w:eastAsia="zh-Hans"/>
        </w:rPr>
        <w:t>；</w:t>
      </w:r>
    </w:p>
    <w:p>
      <w:pPr>
        <w:keepNext w:val="0"/>
        <w:keepLines w:val="0"/>
        <w:pageBreakBefore w:val="0"/>
        <w:numPr>
          <w:ilvl w:val="0"/>
          <w:numId w:val="11"/>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Cs/>
          <w:color w:val="auto"/>
          <w:kern w:val="0"/>
          <w:sz w:val="32"/>
          <w:szCs w:val="32"/>
          <w:highlight w:val="none"/>
          <w:lang w:eastAsia="zh-Hans"/>
        </w:rPr>
        <w:t>所抽取的专家</w:t>
      </w:r>
      <w:r>
        <w:rPr>
          <w:rFonts w:hint="eastAsia" w:ascii="仿宋_GB2312" w:hAnsi="仿宋_GB2312" w:eastAsia="仿宋_GB2312" w:cs="仿宋_GB2312"/>
          <w:bCs/>
          <w:color w:val="auto"/>
          <w:kern w:val="0"/>
          <w:sz w:val="32"/>
          <w:szCs w:val="32"/>
          <w:highlight w:val="none"/>
        </w:rPr>
        <w:t>因故请假而</w:t>
      </w:r>
      <w:r>
        <w:rPr>
          <w:rFonts w:hint="eastAsia" w:ascii="仿宋_GB2312" w:hAnsi="仿宋_GB2312" w:eastAsia="仿宋_GB2312" w:cs="仿宋_GB2312"/>
          <w:bCs/>
          <w:color w:val="auto"/>
          <w:kern w:val="0"/>
          <w:sz w:val="32"/>
          <w:szCs w:val="32"/>
          <w:highlight w:val="none"/>
          <w:lang w:eastAsia="zh-Hans"/>
        </w:rPr>
        <w:t>不能参加评标的；</w:t>
      </w:r>
    </w:p>
    <w:p>
      <w:pPr>
        <w:keepNext w:val="0"/>
        <w:keepLines w:val="0"/>
        <w:pageBreakBefore w:val="0"/>
        <w:numPr>
          <w:ilvl w:val="0"/>
          <w:numId w:val="11"/>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Cs/>
          <w:color w:val="auto"/>
          <w:kern w:val="0"/>
          <w:sz w:val="32"/>
          <w:szCs w:val="32"/>
          <w:highlight w:val="none"/>
          <w:lang w:eastAsia="zh-Hans"/>
        </w:rPr>
        <w:t>所抽取的专家虽已开始评标，但因违反本</w:t>
      </w:r>
      <w:r>
        <w:rPr>
          <w:rFonts w:hint="eastAsia" w:ascii="仿宋_GB2312" w:hAnsi="仿宋_GB2312" w:eastAsia="仿宋_GB2312" w:cs="仿宋_GB2312"/>
          <w:bCs/>
          <w:color w:val="auto"/>
          <w:kern w:val="0"/>
          <w:sz w:val="32"/>
          <w:szCs w:val="32"/>
          <w:highlight w:val="none"/>
        </w:rPr>
        <w:t>办法</w:t>
      </w:r>
      <w:r>
        <w:rPr>
          <w:rFonts w:hint="eastAsia" w:ascii="仿宋_GB2312" w:hAnsi="仿宋_GB2312" w:eastAsia="仿宋_GB2312" w:cs="仿宋_GB2312"/>
          <w:bCs/>
          <w:color w:val="auto"/>
          <w:kern w:val="0"/>
          <w:sz w:val="32"/>
          <w:szCs w:val="32"/>
          <w:highlight w:val="none"/>
          <w:lang w:eastAsia="zh-Hans"/>
        </w:rPr>
        <w:t>规定或其他突发情形需</w:t>
      </w:r>
      <w:r>
        <w:rPr>
          <w:rFonts w:hint="eastAsia" w:ascii="仿宋_GB2312" w:hAnsi="仿宋_GB2312" w:eastAsia="仿宋_GB2312" w:cs="仿宋_GB2312"/>
          <w:bCs/>
          <w:color w:val="auto"/>
          <w:kern w:val="0"/>
          <w:sz w:val="32"/>
          <w:szCs w:val="32"/>
          <w:highlight w:val="none"/>
        </w:rPr>
        <w:t>终</w:t>
      </w:r>
      <w:r>
        <w:rPr>
          <w:rFonts w:hint="eastAsia" w:ascii="仿宋_GB2312" w:hAnsi="仿宋_GB2312" w:eastAsia="仿宋_GB2312" w:cs="仿宋_GB2312"/>
          <w:bCs/>
          <w:color w:val="auto"/>
          <w:kern w:val="0"/>
          <w:sz w:val="32"/>
          <w:szCs w:val="32"/>
          <w:highlight w:val="none"/>
          <w:lang w:eastAsia="zh-Hans"/>
        </w:rPr>
        <w:t>止其评标活动的；</w:t>
      </w:r>
    </w:p>
    <w:p>
      <w:pPr>
        <w:keepNext w:val="0"/>
        <w:keepLines w:val="0"/>
        <w:pageBreakBefore w:val="0"/>
        <w:numPr>
          <w:ilvl w:val="0"/>
          <w:numId w:val="11"/>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Cs/>
          <w:color w:val="auto"/>
          <w:kern w:val="0"/>
          <w:sz w:val="32"/>
          <w:szCs w:val="32"/>
          <w:highlight w:val="none"/>
          <w:lang w:eastAsia="zh-Hans"/>
        </w:rPr>
        <w:t>其他需重新或补充抽取专家的情形。</w:t>
      </w:r>
    </w:p>
    <w:p>
      <w:pPr>
        <w:keepNext w:val="0"/>
        <w:keepLines w:val="0"/>
        <w:pageBreakBefore w:val="0"/>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eastAsia="zh-Hans"/>
        </w:rPr>
        <w:t>第</w:t>
      </w:r>
      <w:r>
        <w:rPr>
          <w:rFonts w:hint="eastAsia" w:ascii="仿宋_GB2312" w:hAnsi="仿宋_GB2312" w:eastAsia="仿宋_GB2312" w:cs="仿宋_GB2312"/>
          <w:b/>
          <w:bCs/>
          <w:color w:val="auto"/>
          <w:kern w:val="0"/>
          <w:sz w:val="32"/>
          <w:szCs w:val="32"/>
          <w:highlight w:val="none"/>
        </w:rPr>
        <w:t>二十</w:t>
      </w:r>
      <w:r>
        <w:rPr>
          <w:rFonts w:hint="eastAsia" w:ascii="仿宋_GB2312" w:hAnsi="仿宋_GB2312" w:eastAsia="仿宋_GB2312" w:cs="仿宋_GB2312"/>
          <w:b/>
          <w:bCs/>
          <w:color w:val="auto"/>
          <w:kern w:val="0"/>
          <w:sz w:val="32"/>
          <w:szCs w:val="32"/>
          <w:highlight w:val="none"/>
          <w:lang w:eastAsia="zh-Hans"/>
        </w:rPr>
        <w:t>条【评审费】</w:t>
      </w:r>
      <w:r>
        <w:rPr>
          <w:rFonts w:hint="eastAsia" w:ascii="仿宋_GB2312" w:hAnsi="仿宋_GB2312" w:eastAsia="仿宋_GB2312" w:cs="仿宋_GB2312"/>
          <w:color w:val="auto"/>
          <w:kern w:val="0"/>
          <w:sz w:val="32"/>
          <w:szCs w:val="32"/>
          <w:highlight w:val="none"/>
          <w:lang w:eastAsia="zh-CN"/>
        </w:rPr>
        <w:t>评标专家</w:t>
      </w:r>
      <w:r>
        <w:rPr>
          <w:rFonts w:hint="eastAsia" w:ascii="仿宋_GB2312" w:hAnsi="仿宋_GB2312" w:eastAsia="仿宋_GB2312" w:cs="仿宋_GB2312"/>
          <w:color w:val="auto"/>
          <w:kern w:val="0"/>
          <w:sz w:val="32"/>
          <w:szCs w:val="32"/>
          <w:highlight w:val="none"/>
        </w:rPr>
        <w:t>的评审费由</w:t>
      </w:r>
      <w:r>
        <w:rPr>
          <w:rFonts w:hint="eastAsia" w:ascii="仿宋_GB2312" w:hAnsi="仿宋_GB2312" w:eastAsia="仿宋_GB2312" w:cs="仿宋_GB2312"/>
          <w:color w:val="auto"/>
          <w:kern w:val="0"/>
          <w:sz w:val="32"/>
          <w:szCs w:val="32"/>
          <w:highlight w:val="none"/>
          <w:lang w:eastAsia="zh-Hans"/>
        </w:rPr>
        <w:t>招标</w:t>
      </w:r>
      <w:r>
        <w:rPr>
          <w:rFonts w:hint="eastAsia" w:ascii="仿宋_GB2312" w:hAnsi="仿宋_GB2312" w:eastAsia="仿宋_GB2312" w:cs="仿宋_GB2312"/>
          <w:color w:val="auto"/>
          <w:kern w:val="0"/>
          <w:sz w:val="32"/>
          <w:szCs w:val="32"/>
          <w:highlight w:val="none"/>
        </w:rPr>
        <w:t>人</w:t>
      </w:r>
      <w:r>
        <w:rPr>
          <w:rFonts w:hint="eastAsia" w:ascii="仿宋_GB2312" w:hAnsi="仿宋_GB2312" w:eastAsia="仿宋_GB2312" w:cs="仿宋_GB2312"/>
          <w:color w:val="auto"/>
          <w:kern w:val="0"/>
          <w:sz w:val="32"/>
          <w:szCs w:val="32"/>
          <w:highlight w:val="none"/>
          <w:lang w:eastAsia="zh-Hans"/>
        </w:rPr>
        <w:t>或代理机构</w:t>
      </w:r>
      <w:r>
        <w:rPr>
          <w:rFonts w:hint="eastAsia" w:ascii="仿宋_GB2312" w:hAnsi="仿宋_GB2312" w:eastAsia="仿宋_GB2312" w:cs="仿宋_GB2312"/>
          <w:color w:val="auto"/>
          <w:kern w:val="0"/>
          <w:sz w:val="32"/>
          <w:szCs w:val="32"/>
          <w:highlight w:val="none"/>
        </w:rPr>
        <w:t>承担，相关费用标准可参考深圳市人民政府财政部门有关规定。</w:t>
      </w:r>
    </w:p>
    <w:p>
      <w:pPr>
        <w:keepNext w:val="0"/>
        <w:keepLines w:val="0"/>
        <w:pageBreakBefore w:val="0"/>
        <w:widowControl/>
        <w:numPr>
          <w:ilvl w:val="0"/>
          <w:numId w:val="8"/>
        </w:numPr>
        <w:kinsoku/>
        <w:wordWrap/>
        <w:overflowPunct/>
        <w:topLinePunct w:val="0"/>
        <w:autoSpaceDE/>
        <w:autoSpaceDN/>
        <w:bidi w:val="0"/>
        <w:adjustRightInd/>
        <w:snapToGrid/>
        <w:spacing w:line="560" w:lineRule="atLeast"/>
        <w:ind w:left="630" w:leftChars="0"/>
        <w:jc w:val="center"/>
        <w:textAlignment w:val="auto"/>
        <w:rPr>
          <w:rFonts w:hint="eastAsia" w:ascii="仿宋_GB2312" w:hAnsi="仿宋_GB2312" w:eastAsia="仿宋_GB2312" w:cs="仿宋_GB2312"/>
          <w:b/>
          <w:bCs w:val="0"/>
          <w:color w:val="auto"/>
          <w:kern w:val="0"/>
          <w:sz w:val="32"/>
          <w:szCs w:val="32"/>
          <w:highlight w:val="none"/>
          <w:lang w:val="en-US" w:eastAsia="zh-CN"/>
        </w:rPr>
      </w:pPr>
      <w:r>
        <w:rPr>
          <w:rFonts w:hint="eastAsia" w:ascii="仿宋_GB2312" w:hAnsi="仿宋_GB2312" w:eastAsia="仿宋_GB2312" w:cs="仿宋_GB2312"/>
          <w:b/>
          <w:bCs w:val="0"/>
          <w:color w:val="auto"/>
          <w:kern w:val="0"/>
          <w:sz w:val="32"/>
          <w:szCs w:val="32"/>
          <w:highlight w:val="none"/>
          <w:lang w:val="en-US" w:eastAsia="zh-CN"/>
        </w:rPr>
        <w:t>监督与管理</w:t>
      </w:r>
    </w:p>
    <w:p>
      <w:pPr>
        <w:keepNext w:val="0"/>
        <w:keepLines w:val="0"/>
        <w:pageBreakBefore w:val="0"/>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
          <w:color w:val="auto"/>
          <w:kern w:val="0"/>
          <w:sz w:val="32"/>
          <w:szCs w:val="32"/>
          <w:highlight w:val="none"/>
          <w:lang w:eastAsia="zh-Hans"/>
        </w:rPr>
        <w:t>第</w:t>
      </w:r>
      <w:r>
        <w:rPr>
          <w:rFonts w:hint="eastAsia" w:ascii="仿宋_GB2312" w:hAnsi="仿宋_GB2312" w:eastAsia="仿宋_GB2312" w:cs="仿宋_GB2312"/>
          <w:b/>
          <w:color w:val="auto"/>
          <w:kern w:val="0"/>
          <w:sz w:val="32"/>
          <w:szCs w:val="32"/>
          <w:highlight w:val="none"/>
        </w:rPr>
        <w:t>二十</w:t>
      </w:r>
      <w:r>
        <w:rPr>
          <w:rFonts w:hint="eastAsia" w:ascii="仿宋_GB2312" w:hAnsi="仿宋_GB2312" w:eastAsia="仿宋_GB2312" w:cs="仿宋_GB2312"/>
          <w:b/>
          <w:color w:val="auto"/>
          <w:kern w:val="0"/>
          <w:sz w:val="32"/>
          <w:szCs w:val="32"/>
          <w:highlight w:val="none"/>
          <w:lang w:val="en-US" w:eastAsia="zh-CN"/>
        </w:rPr>
        <w:t>一</w:t>
      </w:r>
      <w:r>
        <w:rPr>
          <w:rFonts w:hint="eastAsia" w:ascii="仿宋_GB2312" w:hAnsi="仿宋_GB2312" w:eastAsia="仿宋_GB2312" w:cs="仿宋_GB2312"/>
          <w:b/>
          <w:color w:val="auto"/>
          <w:kern w:val="0"/>
          <w:sz w:val="32"/>
          <w:szCs w:val="32"/>
          <w:highlight w:val="none"/>
          <w:lang w:eastAsia="zh-Hans"/>
        </w:rPr>
        <w:t>条【电子档案管理】</w:t>
      </w:r>
      <w:r>
        <w:rPr>
          <w:rFonts w:hint="eastAsia" w:ascii="仿宋_GB2312" w:hAnsi="仿宋_GB2312" w:eastAsia="仿宋_GB2312" w:cs="仿宋_GB2312"/>
          <w:bCs/>
          <w:color w:val="auto"/>
          <w:kern w:val="0"/>
          <w:sz w:val="32"/>
          <w:szCs w:val="32"/>
          <w:highlight w:val="none"/>
          <w:lang w:eastAsia="zh-CN"/>
        </w:rPr>
        <w:t>评标专家</w:t>
      </w:r>
      <w:r>
        <w:rPr>
          <w:rFonts w:hint="eastAsia" w:ascii="仿宋_GB2312" w:hAnsi="仿宋_GB2312" w:eastAsia="仿宋_GB2312" w:cs="仿宋_GB2312"/>
          <w:bCs/>
          <w:color w:val="auto"/>
          <w:kern w:val="0"/>
          <w:sz w:val="32"/>
          <w:szCs w:val="32"/>
          <w:highlight w:val="none"/>
          <w:lang w:eastAsia="zh-Hans"/>
        </w:rPr>
        <w:t>实行电子档案管理</w:t>
      </w:r>
      <w:r>
        <w:rPr>
          <w:rFonts w:hint="eastAsia" w:ascii="仿宋_GB2312" w:hAnsi="仿宋_GB2312" w:eastAsia="仿宋_GB2312" w:cs="仿宋_GB2312"/>
          <w:bCs/>
          <w:color w:val="auto"/>
          <w:kern w:val="0"/>
          <w:sz w:val="32"/>
          <w:szCs w:val="32"/>
          <w:highlight w:val="none"/>
        </w:rPr>
        <w:t>制度。内容主要包括：</w:t>
      </w:r>
      <w:r>
        <w:rPr>
          <w:rFonts w:hint="eastAsia" w:ascii="仿宋_GB2312" w:hAnsi="仿宋_GB2312" w:eastAsia="仿宋_GB2312" w:cs="仿宋_GB2312"/>
          <w:bCs/>
          <w:color w:val="auto"/>
          <w:kern w:val="0"/>
          <w:sz w:val="32"/>
          <w:szCs w:val="32"/>
          <w:highlight w:val="none"/>
          <w:lang w:eastAsia="zh-Hans"/>
        </w:rPr>
        <w:t>专家基本信息、教育培训、评标记录、履职评价、年度考核等。</w:t>
      </w:r>
    </w:p>
    <w:p>
      <w:pPr>
        <w:keepNext w:val="0"/>
        <w:keepLines w:val="0"/>
        <w:pageBreakBefore w:val="0"/>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
          <w:color w:val="auto"/>
          <w:kern w:val="0"/>
          <w:sz w:val="32"/>
          <w:szCs w:val="32"/>
          <w:highlight w:val="none"/>
          <w:lang w:eastAsia="zh-Hans"/>
        </w:rPr>
        <w:t>第</w:t>
      </w:r>
      <w:r>
        <w:rPr>
          <w:rFonts w:hint="eastAsia" w:ascii="仿宋_GB2312" w:hAnsi="仿宋_GB2312" w:eastAsia="仿宋_GB2312" w:cs="仿宋_GB2312"/>
          <w:b/>
          <w:color w:val="auto"/>
          <w:kern w:val="0"/>
          <w:sz w:val="32"/>
          <w:szCs w:val="32"/>
          <w:highlight w:val="none"/>
        </w:rPr>
        <w:t>二十</w:t>
      </w:r>
      <w:r>
        <w:rPr>
          <w:rFonts w:hint="eastAsia" w:ascii="仿宋_GB2312" w:hAnsi="仿宋_GB2312" w:eastAsia="仿宋_GB2312" w:cs="仿宋_GB2312"/>
          <w:b/>
          <w:color w:val="auto"/>
          <w:kern w:val="0"/>
          <w:sz w:val="32"/>
          <w:szCs w:val="32"/>
          <w:highlight w:val="none"/>
          <w:lang w:val="en-US" w:eastAsia="zh-CN"/>
        </w:rPr>
        <w:t>二</w:t>
      </w:r>
      <w:r>
        <w:rPr>
          <w:rFonts w:hint="eastAsia" w:ascii="仿宋_GB2312" w:hAnsi="仿宋_GB2312" w:eastAsia="仿宋_GB2312" w:cs="仿宋_GB2312"/>
          <w:b/>
          <w:color w:val="auto"/>
          <w:kern w:val="0"/>
          <w:sz w:val="32"/>
          <w:szCs w:val="32"/>
          <w:highlight w:val="none"/>
          <w:lang w:eastAsia="zh-Hans"/>
        </w:rPr>
        <w:t>条【</w:t>
      </w:r>
      <w:r>
        <w:rPr>
          <w:rFonts w:hint="eastAsia" w:ascii="仿宋_GB2312" w:hAnsi="仿宋_GB2312" w:eastAsia="仿宋_GB2312" w:cs="仿宋_GB2312"/>
          <w:b/>
          <w:color w:val="auto"/>
          <w:kern w:val="0"/>
          <w:sz w:val="32"/>
          <w:szCs w:val="32"/>
          <w:highlight w:val="none"/>
        </w:rPr>
        <w:t>信息更新</w:t>
      </w:r>
      <w:r>
        <w:rPr>
          <w:rFonts w:hint="eastAsia" w:ascii="仿宋_GB2312" w:hAnsi="仿宋_GB2312" w:eastAsia="仿宋_GB2312" w:cs="仿宋_GB2312"/>
          <w:b/>
          <w:color w:val="auto"/>
          <w:kern w:val="0"/>
          <w:sz w:val="32"/>
          <w:szCs w:val="32"/>
          <w:highlight w:val="none"/>
          <w:lang w:eastAsia="zh-Hans"/>
        </w:rPr>
        <w:t>】</w:t>
      </w:r>
      <w:r>
        <w:rPr>
          <w:rFonts w:hint="eastAsia" w:ascii="仿宋_GB2312" w:hAnsi="仿宋_GB2312" w:eastAsia="仿宋_GB2312" w:cs="仿宋_GB2312"/>
          <w:bCs/>
          <w:color w:val="auto"/>
          <w:kern w:val="0"/>
          <w:sz w:val="32"/>
          <w:szCs w:val="32"/>
          <w:highlight w:val="none"/>
          <w:lang w:eastAsia="zh-CN"/>
        </w:rPr>
        <w:t>评标专家</w:t>
      </w:r>
      <w:r>
        <w:rPr>
          <w:rFonts w:hint="eastAsia" w:ascii="仿宋_GB2312" w:hAnsi="仿宋_GB2312" w:eastAsia="仿宋_GB2312" w:cs="仿宋_GB2312"/>
          <w:bCs/>
          <w:color w:val="auto"/>
          <w:kern w:val="0"/>
          <w:sz w:val="32"/>
          <w:szCs w:val="32"/>
          <w:highlight w:val="none"/>
          <w:lang w:eastAsia="zh-Hans"/>
        </w:rPr>
        <w:t>的</w:t>
      </w:r>
      <w:r>
        <w:rPr>
          <w:rFonts w:hint="eastAsia" w:ascii="仿宋_GB2312" w:hAnsi="仿宋_GB2312" w:eastAsia="仿宋_GB2312" w:cs="仿宋_GB2312"/>
          <w:bCs/>
          <w:color w:val="auto"/>
          <w:kern w:val="0"/>
          <w:sz w:val="32"/>
          <w:szCs w:val="32"/>
          <w:highlight w:val="none"/>
        </w:rPr>
        <w:t>工作</w:t>
      </w:r>
      <w:r>
        <w:rPr>
          <w:rFonts w:hint="eastAsia" w:ascii="仿宋_GB2312" w:hAnsi="仿宋_GB2312" w:eastAsia="仿宋_GB2312" w:cs="仿宋_GB2312"/>
          <w:bCs/>
          <w:color w:val="auto"/>
          <w:kern w:val="0"/>
          <w:sz w:val="32"/>
          <w:szCs w:val="32"/>
          <w:highlight w:val="none"/>
          <w:lang w:eastAsia="zh-Hans"/>
        </w:rPr>
        <w:t>单位、</w:t>
      </w:r>
      <w:r>
        <w:rPr>
          <w:rFonts w:hint="eastAsia" w:ascii="仿宋_GB2312" w:hAnsi="仿宋_GB2312" w:eastAsia="仿宋_GB2312" w:cs="仿宋_GB2312"/>
          <w:bCs/>
          <w:color w:val="auto"/>
          <w:kern w:val="0"/>
          <w:sz w:val="32"/>
          <w:szCs w:val="32"/>
          <w:highlight w:val="none"/>
        </w:rPr>
        <w:t>住址、</w:t>
      </w:r>
      <w:r>
        <w:rPr>
          <w:rFonts w:hint="eastAsia" w:ascii="仿宋_GB2312" w:hAnsi="仿宋_GB2312" w:eastAsia="仿宋_GB2312" w:cs="仿宋_GB2312"/>
          <w:bCs/>
          <w:color w:val="auto"/>
          <w:kern w:val="0"/>
          <w:sz w:val="32"/>
          <w:szCs w:val="32"/>
          <w:highlight w:val="none"/>
          <w:lang w:eastAsia="zh-Hans"/>
        </w:rPr>
        <w:t>联系电话等个人基本信息发生变更，应当</w:t>
      </w:r>
      <w:r>
        <w:rPr>
          <w:rFonts w:hint="eastAsia" w:ascii="仿宋_GB2312" w:hAnsi="仿宋_GB2312" w:eastAsia="仿宋_GB2312" w:cs="仿宋_GB2312"/>
          <w:bCs/>
          <w:color w:val="auto"/>
          <w:kern w:val="0"/>
          <w:sz w:val="32"/>
          <w:szCs w:val="32"/>
          <w:highlight w:val="none"/>
        </w:rPr>
        <w:t>自信息变化之日起十个工作日内登录专家库</w:t>
      </w:r>
      <w:r>
        <w:rPr>
          <w:rFonts w:hint="eastAsia" w:ascii="仿宋_GB2312" w:hAnsi="仿宋_GB2312" w:eastAsia="仿宋_GB2312" w:cs="仿宋_GB2312"/>
          <w:bCs/>
          <w:color w:val="auto"/>
          <w:kern w:val="0"/>
          <w:sz w:val="32"/>
          <w:szCs w:val="32"/>
          <w:highlight w:val="none"/>
          <w:lang w:eastAsia="zh-Hans"/>
        </w:rPr>
        <w:t>进行信息变更申报。</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t>专家信息中涉及手机号、联系地址等信息变更的，由专家自行变更；涉及学历学位、职称、工作单位、专业类别、资格资质等信息变更的，由市</w:t>
      </w:r>
      <w:r>
        <w:rPr>
          <w:rFonts w:hint="eastAsia" w:ascii="仿宋_GB2312" w:hAnsi="仿宋_GB2312" w:eastAsia="仿宋_GB2312" w:cs="仿宋_GB2312"/>
          <w:bCs/>
          <w:color w:val="auto"/>
          <w:kern w:val="0"/>
          <w:sz w:val="32"/>
          <w:szCs w:val="32"/>
          <w:highlight w:val="none"/>
          <w:lang w:eastAsia="zh-Hans"/>
        </w:rPr>
        <w:t>物管促进中心</w:t>
      </w:r>
      <w:r>
        <w:rPr>
          <w:rFonts w:hint="eastAsia" w:ascii="仿宋_GB2312" w:hAnsi="仿宋_GB2312" w:eastAsia="仿宋_GB2312" w:cs="仿宋_GB2312"/>
          <w:bCs/>
          <w:color w:val="auto"/>
          <w:kern w:val="0"/>
          <w:sz w:val="32"/>
          <w:szCs w:val="32"/>
          <w:highlight w:val="none"/>
        </w:rPr>
        <w:t>审核后变更。</w:t>
      </w:r>
    </w:p>
    <w:p>
      <w:pPr>
        <w:keepNext w:val="0"/>
        <w:keepLines w:val="0"/>
        <w:pageBreakBefore w:val="0"/>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
          <w:color w:val="auto"/>
          <w:kern w:val="0"/>
          <w:sz w:val="32"/>
          <w:szCs w:val="32"/>
          <w:highlight w:val="none"/>
          <w:lang w:eastAsia="zh-Hans"/>
        </w:rPr>
        <w:t>第二十</w:t>
      </w:r>
      <w:r>
        <w:rPr>
          <w:rFonts w:hint="eastAsia" w:ascii="仿宋_GB2312" w:hAnsi="仿宋_GB2312" w:eastAsia="仿宋_GB2312" w:cs="仿宋_GB2312"/>
          <w:b/>
          <w:color w:val="auto"/>
          <w:kern w:val="0"/>
          <w:sz w:val="32"/>
          <w:szCs w:val="32"/>
          <w:highlight w:val="none"/>
          <w:lang w:val="en-US" w:eastAsia="zh-CN"/>
        </w:rPr>
        <w:t>三</w:t>
      </w:r>
      <w:r>
        <w:rPr>
          <w:rFonts w:hint="eastAsia" w:ascii="仿宋_GB2312" w:hAnsi="仿宋_GB2312" w:eastAsia="仿宋_GB2312" w:cs="仿宋_GB2312"/>
          <w:b/>
          <w:color w:val="auto"/>
          <w:kern w:val="0"/>
          <w:sz w:val="32"/>
          <w:szCs w:val="32"/>
          <w:highlight w:val="none"/>
          <w:lang w:eastAsia="zh-Hans"/>
        </w:rPr>
        <w:t>条【履职评价】</w:t>
      </w:r>
      <w:r>
        <w:rPr>
          <w:rFonts w:hint="eastAsia" w:ascii="仿宋_GB2312" w:hAnsi="仿宋_GB2312" w:eastAsia="仿宋_GB2312" w:cs="仿宋_GB2312"/>
          <w:bCs/>
          <w:color w:val="auto"/>
          <w:kern w:val="0"/>
          <w:sz w:val="32"/>
          <w:szCs w:val="32"/>
          <w:highlight w:val="none"/>
          <w:lang w:eastAsia="zh-CN"/>
        </w:rPr>
        <w:t>评标专家</w:t>
      </w:r>
      <w:r>
        <w:rPr>
          <w:rFonts w:hint="eastAsia" w:ascii="仿宋_GB2312" w:hAnsi="仿宋_GB2312" w:eastAsia="仿宋_GB2312" w:cs="仿宋_GB2312"/>
          <w:bCs/>
          <w:color w:val="auto"/>
          <w:kern w:val="0"/>
          <w:sz w:val="32"/>
          <w:szCs w:val="32"/>
          <w:highlight w:val="none"/>
          <w:lang w:eastAsia="zh-Hans"/>
        </w:rPr>
        <w:t>履职评价实行“一标一评”，由招标人或代理机构于评标结束后</w:t>
      </w:r>
      <w:r>
        <w:rPr>
          <w:rFonts w:hint="eastAsia" w:ascii="仿宋_GB2312" w:hAnsi="仿宋_GB2312" w:eastAsia="仿宋_GB2312" w:cs="仿宋_GB2312"/>
          <w:bCs/>
          <w:color w:val="auto"/>
          <w:kern w:val="0"/>
          <w:sz w:val="32"/>
          <w:szCs w:val="32"/>
          <w:highlight w:val="none"/>
        </w:rPr>
        <w:t>五</w:t>
      </w:r>
      <w:r>
        <w:rPr>
          <w:rFonts w:hint="eastAsia" w:ascii="仿宋_GB2312" w:hAnsi="仿宋_GB2312" w:eastAsia="仿宋_GB2312" w:cs="仿宋_GB2312"/>
          <w:bCs/>
          <w:color w:val="auto"/>
          <w:kern w:val="0"/>
          <w:sz w:val="32"/>
          <w:szCs w:val="32"/>
          <w:highlight w:val="none"/>
          <w:lang w:eastAsia="zh-Hans"/>
        </w:rPr>
        <w:t>个工作日内通过</w:t>
      </w:r>
      <w:r>
        <w:rPr>
          <w:rFonts w:hint="eastAsia" w:ascii="仿宋_GB2312" w:hAnsi="仿宋_GB2312" w:eastAsia="仿宋_GB2312" w:cs="仿宋_GB2312"/>
          <w:bCs/>
          <w:color w:val="auto"/>
          <w:kern w:val="0"/>
          <w:sz w:val="32"/>
          <w:szCs w:val="32"/>
          <w:highlight w:val="none"/>
        </w:rPr>
        <w:t>专家库</w:t>
      </w:r>
      <w:r>
        <w:rPr>
          <w:rFonts w:hint="eastAsia" w:ascii="仿宋_GB2312" w:hAnsi="仿宋_GB2312" w:eastAsia="仿宋_GB2312" w:cs="仿宋_GB2312"/>
          <w:bCs/>
          <w:color w:val="auto"/>
          <w:kern w:val="0"/>
          <w:sz w:val="32"/>
          <w:szCs w:val="32"/>
          <w:highlight w:val="none"/>
          <w:lang w:eastAsia="zh-Hans"/>
        </w:rPr>
        <w:t>完成在线评价，相关履职评价结果存入专家个人电子档案。</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Cs/>
          <w:color w:val="auto"/>
          <w:kern w:val="0"/>
          <w:sz w:val="32"/>
          <w:szCs w:val="32"/>
          <w:highlight w:val="none"/>
          <w:lang w:eastAsia="zh-Hans"/>
        </w:rPr>
        <w:t>对</w:t>
      </w:r>
      <w:r>
        <w:rPr>
          <w:rFonts w:hint="eastAsia" w:ascii="仿宋_GB2312" w:hAnsi="仿宋_GB2312" w:eastAsia="仿宋_GB2312" w:cs="仿宋_GB2312"/>
          <w:bCs/>
          <w:color w:val="auto"/>
          <w:kern w:val="0"/>
          <w:sz w:val="32"/>
          <w:szCs w:val="32"/>
          <w:highlight w:val="none"/>
          <w:lang w:eastAsia="zh-CN"/>
        </w:rPr>
        <w:t>评标专家</w:t>
      </w:r>
      <w:r>
        <w:rPr>
          <w:rFonts w:hint="eastAsia" w:ascii="仿宋_GB2312" w:hAnsi="仿宋_GB2312" w:eastAsia="仿宋_GB2312" w:cs="仿宋_GB2312"/>
          <w:bCs/>
          <w:color w:val="auto"/>
          <w:kern w:val="0"/>
          <w:sz w:val="32"/>
          <w:szCs w:val="32"/>
          <w:highlight w:val="none"/>
          <w:lang w:eastAsia="zh-Hans"/>
        </w:rPr>
        <w:t>的负面评价结果，市物管促进中心应当同时报送</w:t>
      </w:r>
      <w:r>
        <w:rPr>
          <w:rFonts w:hint="eastAsia" w:ascii="仿宋_GB2312" w:hAnsi="仿宋_GB2312" w:eastAsia="仿宋_GB2312" w:cs="仿宋_GB2312"/>
          <w:bCs/>
          <w:color w:val="auto"/>
          <w:kern w:val="0"/>
          <w:sz w:val="32"/>
          <w:szCs w:val="32"/>
          <w:highlight w:val="none"/>
        </w:rPr>
        <w:t>市住房和建设部门</w:t>
      </w:r>
      <w:r>
        <w:rPr>
          <w:rFonts w:hint="eastAsia" w:ascii="仿宋_GB2312" w:hAnsi="仿宋_GB2312" w:eastAsia="仿宋_GB2312" w:cs="仿宋_GB2312"/>
          <w:bCs/>
          <w:color w:val="auto"/>
          <w:kern w:val="0"/>
          <w:sz w:val="32"/>
          <w:szCs w:val="32"/>
          <w:highlight w:val="none"/>
          <w:lang w:eastAsia="zh-Hans"/>
        </w:rPr>
        <w:t>登记备案，并同步</w:t>
      </w:r>
      <w:r>
        <w:rPr>
          <w:rFonts w:hint="eastAsia" w:ascii="仿宋_GB2312" w:hAnsi="仿宋_GB2312" w:eastAsia="仿宋_GB2312" w:cs="仿宋_GB2312"/>
          <w:bCs/>
          <w:color w:val="auto"/>
          <w:kern w:val="0"/>
          <w:sz w:val="32"/>
          <w:szCs w:val="32"/>
          <w:highlight w:val="none"/>
        </w:rPr>
        <w:t>通知</w:t>
      </w:r>
      <w:r>
        <w:rPr>
          <w:rFonts w:hint="eastAsia" w:ascii="仿宋_GB2312" w:hAnsi="仿宋_GB2312" w:eastAsia="仿宋_GB2312" w:cs="仿宋_GB2312"/>
          <w:bCs/>
          <w:color w:val="auto"/>
          <w:kern w:val="0"/>
          <w:sz w:val="32"/>
          <w:szCs w:val="32"/>
          <w:highlight w:val="none"/>
          <w:lang w:eastAsia="zh-Hans"/>
        </w:rPr>
        <w:t>专家。</w:t>
      </w:r>
    </w:p>
    <w:p>
      <w:pPr>
        <w:keepNext w:val="0"/>
        <w:keepLines w:val="0"/>
        <w:pageBreakBefore w:val="0"/>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
          <w:color w:val="auto"/>
          <w:kern w:val="0"/>
          <w:sz w:val="32"/>
          <w:szCs w:val="32"/>
          <w:highlight w:val="none"/>
          <w:lang w:eastAsia="zh-Hans"/>
        </w:rPr>
        <w:t>第二十</w:t>
      </w:r>
      <w:r>
        <w:rPr>
          <w:rFonts w:hint="eastAsia" w:ascii="仿宋_GB2312" w:hAnsi="仿宋_GB2312" w:eastAsia="仿宋_GB2312" w:cs="仿宋_GB2312"/>
          <w:b/>
          <w:color w:val="auto"/>
          <w:kern w:val="0"/>
          <w:sz w:val="32"/>
          <w:szCs w:val="32"/>
          <w:highlight w:val="none"/>
          <w:lang w:eastAsia="zh-CN"/>
        </w:rPr>
        <w:t>四</w:t>
      </w:r>
      <w:r>
        <w:rPr>
          <w:rFonts w:hint="eastAsia" w:ascii="仿宋_GB2312" w:hAnsi="仿宋_GB2312" w:eastAsia="仿宋_GB2312" w:cs="仿宋_GB2312"/>
          <w:b/>
          <w:color w:val="auto"/>
          <w:kern w:val="0"/>
          <w:sz w:val="32"/>
          <w:szCs w:val="32"/>
          <w:highlight w:val="none"/>
          <w:lang w:eastAsia="zh-Hans"/>
        </w:rPr>
        <w:t>条【履职评价的异议处理】</w:t>
      </w:r>
      <w:r>
        <w:rPr>
          <w:rFonts w:hint="eastAsia" w:ascii="仿宋_GB2312" w:hAnsi="仿宋_GB2312" w:eastAsia="仿宋_GB2312" w:cs="仿宋_GB2312"/>
          <w:bCs/>
          <w:color w:val="auto"/>
          <w:kern w:val="0"/>
          <w:sz w:val="32"/>
          <w:szCs w:val="32"/>
          <w:highlight w:val="none"/>
          <w:lang w:eastAsia="zh-CN"/>
        </w:rPr>
        <w:t>评标专家</w:t>
      </w:r>
      <w:r>
        <w:rPr>
          <w:rFonts w:hint="eastAsia" w:ascii="仿宋_GB2312" w:hAnsi="仿宋_GB2312" w:eastAsia="仿宋_GB2312" w:cs="仿宋_GB2312"/>
          <w:bCs/>
          <w:color w:val="auto"/>
          <w:kern w:val="0"/>
          <w:sz w:val="32"/>
          <w:szCs w:val="32"/>
          <w:highlight w:val="none"/>
          <w:lang w:eastAsia="zh-Hans"/>
        </w:rPr>
        <w:t>对履职评价结果有异议的，应当自收到评价结果通知之日起</w:t>
      </w:r>
      <w:r>
        <w:rPr>
          <w:rFonts w:hint="eastAsia" w:ascii="仿宋_GB2312" w:hAnsi="仿宋_GB2312" w:eastAsia="仿宋_GB2312" w:cs="仿宋_GB2312"/>
          <w:bCs/>
          <w:color w:val="auto"/>
          <w:kern w:val="0"/>
          <w:sz w:val="32"/>
          <w:szCs w:val="32"/>
          <w:highlight w:val="none"/>
        </w:rPr>
        <w:t>三</w:t>
      </w:r>
      <w:r>
        <w:rPr>
          <w:rFonts w:hint="eastAsia" w:ascii="仿宋_GB2312" w:hAnsi="仿宋_GB2312" w:eastAsia="仿宋_GB2312" w:cs="仿宋_GB2312"/>
          <w:bCs/>
          <w:color w:val="auto"/>
          <w:kern w:val="0"/>
          <w:sz w:val="32"/>
          <w:szCs w:val="32"/>
          <w:highlight w:val="none"/>
          <w:lang w:eastAsia="zh-Hans"/>
        </w:rPr>
        <w:t>个工作日内向评价方提出异议。对异议结果不服的，可在</w:t>
      </w:r>
      <w:r>
        <w:rPr>
          <w:rFonts w:hint="eastAsia" w:ascii="仿宋_GB2312" w:hAnsi="仿宋_GB2312" w:eastAsia="仿宋_GB2312" w:cs="仿宋_GB2312"/>
          <w:bCs/>
          <w:color w:val="auto"/>
          <w:kern w:val="0"/>
          <w:sz w:val="32"/>
          <w:szCs w:val="32"/>
          <w:highlight w:val="none"/>
        </w:rPr>
        <w:t>收到异议结果之日起</w:t>
      </w:r>
      <w:r>
        <w:rPr>
          <w:rFonts w:hint="eastAsia" w:ascii="仿宋_GB2312" w:hAnsi="仿宋_GB2312" w:eastAsia="仿宋_GB2312" w:cs="仿宋_GB2312"/>
          <w:color w:val="auto"/>
          <w:kern w:val="0"/>
          <w:sz w:val="32"/>
          <w:szCs w:val="32"/>
          <w:highlight w:val="none"/>
        </w:rPr>
        <w:t>五</w:t>
      </w:r>
      <w:r>
        <w:rPr>
          <w:rFonts w:hint="eastAsia" w:ascii="仿宋_GB2312" w:hAnsi="仿宋_GB2312" w:eastAsia="仿宋_GB2312" w:cs="仿宋_GB2312"/>
          <w:color w:val="auto"/>
          <w:kern w:val="0"/>
          <w:sz w:val="32"/>
          <w:szCs w:val="32"/>
          <w:highlight w:val="none"/>
          <w:lang w:eastAsia="zh-Hans"/>
        </w:rPr>
        <w:t>个工作日内</w:t>
      </w:r>
      <w:r>
        <w:rPr>
          <w:rFonts w:hint="eastAsia" w:ascii="仿宋_GB2312" w:hAnsi="仿宋_GB2312" w:eastAsia="仿宋_GB2312" w:cs="仿宋_GB2312"/>
          <w:bCs/>
          <w:color w:val="auto"/>
          <w:kern w:val="0"/>
          <w:sz w:val="32"/>
          <w:szCs w:val="32"/>
          <w:highlight w:val="none"/>
          <w:lang w:eastAsia="zh-Hans"/>
        </w:rPr>
        <w:t>向市物管促进中心提出申诉，市物管促进中心在收到申诉之日起</w:t>
      </w:r>
      <w:r>
        <w:rPr>
          <w:rFonts w:hint="eastAsia" w:ascii="仿宋_GB2312" w:hAnsi="仿宋_GB2312" w:eastAsia="仿宋_GB2312" w:cs="仿宋_GB2312"/>
          <w:bCs/>
          <w:color w:val="auto"/>
          <w:kern w:val="0"/>
          <w:sz w:val="32"/>
          <w:szCs w:val="32"/>
          <w:highlight w:val="none"/>
        </w:rPr>
        <w:t>二十</w:t>
      </w:r>
      <w:r>
        <w:rPr>
          <w:rFonts w:hint="eastAsia" w:ascii="仿宋_GB2312" w:hAnsi="仿宋_GB2312" w:eastAsia="仿宋_GB2312" w:cs="仿宋_GB2312"/>
          <w:bCs/>
          <w:color w:val="auto"/>
          <w:kern w:val="0"/>
          <w:sz w:val="32"/>
          <w:szCs w:val="32"/>
          <w:highlight w:val="none"/>
          <w:lang w:eastAsia="zh-Hans"/>
        </w:rPr>
        <w:t>个工作日内予以答复，并将答复情况同时报送</w:t>
      </w:r>
      <w:r>
        <w:rPr>
          <w:rFonts w:hint="eastAsia" w:ascii="仿宋_GB2312" w:hAnsi="仿宋_GB2312" w:eastAsia="仿宋_GB2312" w:cs="仿宋_GB2312"/>
          <w:bCs/>
          <w:color w:val="auto"/>
          <w:kern w:val="0"/>
          <w:sz w:val="32"/>
          <w:szCs w:val="32"/>
          <w:highlight w:val="none"/>
        </w:rPr>
        <w:t>市住房和建设部门</w:t>
      </w:r>
      <w:r>
        <w:rPr>
          <w:rFonts w:hint="eastAsia" w:ascii="仿宋_GB2312" w:hAnsi="仿宋_GB2312" w:eastAsia="仿宋_GB2312" w:cs="仿宋_GB2312"/>
          <w:bCs/>
          <w:color w:val="auto"/>
          <w:kern w:val="0"/>
          <w:sz w:val="32"/>
          <w:szCs w:val="32"/>
          <w:highlight w:val="none"/>
          <w:lang w:eastAsia="zh-Hans"/>
        </w:rPr>
        <w:t>。</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Cs/>
          <w:color w:val="auto"/>
          <w:kern w:val="0"/>
          <w:sz w:val="32"/>
          <w:szCs w:val="32"/>
          <w:highlight w:val="none"/>
          <w:lang w:eastAsia="zh-Hans"/>
        </w:rPr>
        <w:t>异议成立的，市物管促进中心应当将最终履职评价结果存入专家个人电子档案。</w:t>
      </w:r>
    </w:p>
    <w:p>
      <w:pPr>
        <w:keepNext w:val="0"/>
        <w:keepLines w:val="0"/>
        <w:pageBreakBefore w:val="0"/>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bCs/>
          <w:color w:val="auto"/>
          <w:kern w:val="0"/>
          <w:sz w:val="32"/>
          <w:szCs w:val="32"/>
          <w:highlight w:val="none"/>
          <w:lang w:val="en-US" w:eastAsia="zh-CN"/>
        </w:rPr>
      </w:pPr>
      <w:r>
        <w:rPr>
          <w:rFonts w:hint="eastAsia" w:ascii="仿宋_GB2312" w:hAnsi="仿宋_GB2312" w:eastAsia="仿宋_GB2312" w:cs="仿宋_GB2312"/>
          <w:b/>
          <w:color w:val="auto"/>
          <w:kern w:val="0"/>
          <w:sz w:val="32"/>
          <w:szCs w:val="32"/>
          <w:highlight w:val="none"/>
          <w:lang w:eastAsia="zh-Hans"/>
        </w:rPr>
        <w:t>第二十</w:t>
      </w:r>
      <w:r>
        <w:rPr>
          <w:rFonts w:hint="eastAsia" w:ascii="仿宋_GB2312" w:hAnsi="仿宋_GB2312" w:eastAsia="仿宋_GB2312" w:cs="仿宋_GB2312"/>
          <w:b/>
          <w:color w:val="auto"/>
          <w:kern w:val="0"/>
          <w:sz w:val="32"/>
          <w:szCs w:val="32"/>
          <w:highlight w:val="none"/>
          <w:lang w:val="en-US" w:eastAsia="zh-CN"/>
        </w:rPr>
        <w:t>五</w:t>
      </w:r>
      <w:r>
        <w:rPr>
          <w:rFonts w:hint="eastAsia" w:ascii="仿宋_GB2312" w:hAnsi="仿宋_GB2312" w:eastAsia="仿宋_GB2312" w:cs="仿宋_GB2312"/>
          <w:b/>
          <w:color w:val="auto"/>
          <w:kern w:val="0"/>
          <w:sz w:val="32"/>
          <w:szCs w:val="32"/>
          <w:highlight w:val="none"/>
          <w:lang w:eastAsia="zh-Hans"/>
        </w:rPr>
        <w:t>条【年度考评制度】</w:t>
      </w:r>
      <w:r>
        <w:rPr>
          <w:rFonts w:hint="eastAsia" w:ascii="仿宋_GB2312" w:hAnsi="仿宋_GB2312" w:eastAsia="仿宋_GB2312" w:cs="仿宋_GB2312"/>
          <w:bCs/>
          <w:color w:val="auto"/>
          <w:kern w:val="0"/>
          <w:sz w:val="32"/>
          <w:szCs w:val="32"/>
          <w:highlight w:val="none"/>
        </w:rPr>
        <w:t>对</w:t>
      </w:r>
      <w:r>
        <w:rPr>
          <w:rFonts w:hint="eastAsia" w:ascii="仿宋_GB2312" w:hAnsi="仿宋_GB2312" w:eastAsia="仿宋_GB2312" w:cs="仿宋_GB2312"/>
          <w:bCs/>
          <w:color w:val="auto"/>
          <w:kern w:val="0"/>
          <w:sz w:val="32"/>
          <w:szCs w:val="32"/>
          <w:highlight w:val="none"/>
          <w:lang w:eastAsia="zh-CN"/>
        </w:rPr>
        <w:t>评标专家</w:t>
      </w:r>
      <w:r>
        <w:rPr>
          <w:rFonts w:hint="eastAsia" w:ascii="仿宋_GB2312" w:hAnsi="仿宋_GB2312" w:eastAsia="仿宋_GB2312" w:cs="仿宋_GB2312"/>
          <w:bCs/>
          <w:color w:val="auto"/>
          <w:kern w:val="0"/>
          <w:sz w:val="32"/>
          <w:szCs w:val="32"/>
          <w:highlight w:val="none"/>
        </w:rPr>
        <w:t>的管理</w:t>
      </w:r>
      <w:r>
        <w:rPr>
          <w:rFonts w:hint="eastAsia" w:ascii="仿宋_GB2312" w:hAnsi="仿宋_GB2312" w:eastAsia="仿宋_GB2312" w:cs="仿宋_GB2312"/>
          <w:bCs/>
          <w:color w:val="auto"/>
          <w:kern w:val="0"/>
          <w:sz w:val="32"/>
          <w:szCs w:val="32"/>
          <w:highlight w:val="none"/>
          <w:lang w:eastAsia="zh-Hans"/>
        </w:rPr>
        <w:t>实</w:t>
      </w:r>
      <w:r>
        <w:rPr>
          <w:rFonts w:hint="eastAsia" w:ascii="仿宋_GB2312" w:hAnsi="仿宋_GB2312" w:eastAsia="仿宋_GB2312" w:cs="仿宋_GB2312"/>
          <w:bCs/>
          <w:color w:val="auto"/>
          <w:kern w:val="0"/>
          <w:sz w:val="32"/>
          <w:szCs w:val="32"/>
          <w:highlight w:val="none"/>
        </w:rPr>
        <w:t>行年度考评计分制</w:t>
      </w:r>
      <w:r>
        <w:rPr>
          <w:rFonts w:hint="eastAsia" w:ascii="仿宋_GB2312" w:hAnsi="仿宋_GB2312" w:eastAsia="仿宋_GB2312" w:cs="仿宋_GB2312"/>
          <w:bCs/>
          <w:color w:val="auto"/>
          <w:kern w:val="0"/>
          <w:sz w:val="32"/>
          <w:szCs w:val="32"/>
          <w:highlight w:val="none"/>
          <w:lang w:eastAsia="zh-Hans"/>
        </w:rPr>
        <w:t>。</w:t>
      </w:r>
      <w:r>
        <w:rPr>
          <w:rFonts w:hint="eastAsia" w:ascii="仿宋_GB2312" w:hAnsi="仿宋_GB2312" w:eastAsia="仿宋_GB2312" w:cs="仿宋_GB2312"/>
          <w:bCs/>
          <w:color w:val="auto"/>
          <w:kern w:val="0"/>
          <w:sz w:val="32"/>
          <w:szCs w:val="32"/>
          <w:highlight w:val="none"/>
        </w:rPr>
        <w:t>市住房和建设部门结合实际情况，</w:t>
      </w:r>
      <w:r>
        <w:rPr>
          <w:rFonts w:hint="eastAsia" w:ascii="仿宋_GB2312" w:hAnsi="仿宋_GB2312" w:eastAsia="仿宋_GB2312" w:cs="仿宋_GB2312"/>
          <w:bCs/>
          <w:color w:val="auto"/>
          <w:kern w:val="0"/>
          <w:sz w:val="32"/>
          <w:szCs w:val="32"/>
          <w:highlight w:val="none"/>
          <w:lang w:eastAsia="zh-Hans"/>
        </w:rPr>
        <w:t>制定《深圳市</w:t>
      </w:r>
      <w:r>
        <w:rPr>
          <w:rFonts w:hint="eastAsia" w:ascii="仿宋_GB2312" w:hAnsi="仿宋_GB2312" w:eastAsia="仿宋_GB2312" w:cs="仿宋_GB2312"/>
          <w:bCs/>
          <w:color w:val="auto"/>
          <w:kern w:val="0"/>
          <w:sz w:val="32"/>
          <w:szCs w:val="32"/>
          <w:highlight w:val="none"/>
        </w:rPr>
        <w:t>物业服务项目评标</w:t>
      </w:r>
      <w:r>
        <w:rPr>
          <w:rFonts w:hint="eastAsia" w:ascii="仿宋_GB2312" w:hAnsi="仿宋_GB2312" w:eastAsia="仿宋_GB2312" w:cs="仿宋_GB2312"/>
          <w:bCs/>
          <w:color w:val="auto"/>
          <w:kern w:val="0"/>
          <w:sz w:val="32"/>
          <w:szCs w:val="32"/>
          <w:highlight w:val="none"/>
          <w:lang w:eastAsia="zh-Hans"/>
        </w:rPr>
        <w:t>专家考核评价计分标准》（以下简称《计分标准》，见附件）</w:t>
      </w:r>
      <w:r>
        <w:rPr>
          <w:rFonts w:hint="eastAsia" w:ascii="仿宋_GB2312" w:hAnsi="仿宋_GB2312" w:eastAsia="仿宋_GB2312" w:cs="仿宋_GB2312"/>
          <w:bCs/>
          <w:color w:val="auto"/>
          <w:kern w:val="0"/>
          <w:sz w:val="32"/>
          <w:szCs w:val="32"/>
          <w:highlight w:val="none"/>
          <w:lang w:eastAsia="zh-CN"/>
        </w:rPr>
        <w:t>，</w:t>
      </w:r>
      <w:r>
        <w:rPr>
          <w:rFonts w:hint="eastAsia" w:ascii="仿宋_GB2312" w:hAnsi="仿宋_GB2312" w:eastAsia="仿宋_GB2312" w:cs="仿宋_GB2312"/>
          <w:bCs/>
          <w:color w:val="auto"/>
          <w:kern w:val="0"/>
          <w:sz w:val="32"/>
          <w:szCs w:val="32"/>
          <w:highlight w:val="none"/>
          <w:lang w:val="en-US" w:eastAsia="zh-CN"/>
        </w:rPr>
        <w:t>并可以根据实际情况对《计分标准》适时调整补充。</w:t>
      </w:r>
    </w:p>
    <w:p>
      <w:pPr>
        <w:keepNext w:val="0"/>
        <w:keepLines w:val="0"/>
        <w:pageBreakBefore w:val="0"/>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b/>
          <w:bCs/>
          <w:color w:val="auto"/>
          <w:kern w:val="0"/>
          <w:sz w:val="32"/>
          <w:szCs w:val="32"/>
          <w:highlight w:val="none"/>
          <w:lang w:eastAsia="zh-Hans"/>
        </w:rPr>
        <w:t>第二十</w:t>
      </w:r>
      <w:r>
        <w:rPr>
          <w:rFonts w:hint="eastAsia" w:ascii="仿宋_GB2312" w:hAnsi="仿宋_GB2312" w:eastAsia="仿宋_GB2312" w:cs="仿宋_GB2312"/>
          <w:b/>
          <w:bCs/>
          <w:color w:val="auto"/>
          <w:kern w:val="0"/>
          <w:sz w:val="32"/>
          <w:szCs w:val="32"/>
          <w:highlight w:val="none"/>
          <w:lang w:val="en-US" w:eastAsia="zh-CN"/>
        </w:rPr>
        <w:t>六</w:t>
      </w:r>
      <w:r>
        <w:rPr>
          <w:rFonts w:hint="eastAsia" w:ascii="仿宋_GB2312" w:hAnsi="仿宋_GB2312" w:eastAsia="仿宋_GB2312" w:cs="仿宋_GB2312"/>
          <w:b/>
          <w:bCs/>
          <w:color w:val="auto"/>
          <w:kern w:val="0"/>
          <w:sz w:val="32"/>
          <w:szCs w:val="32"/>
          <w:highlight w:val="none"/>
          <w:lang w:eastAsia="zh-Hans"/>
        </w:rPr>
        <w:t>条【考评计分规则】</w:t>
      </w:r>
      <w:r>
        <w:rPr>
          <w:rFonts w:hint="eastAsia" w:ascii="仿宋_GB2312" w:hAnsi="仿宋_GB2312" w:eastAsia="仿宋_GB2312" w:cs="仿宋_GB2312"/>
          <w:color w:val="auto"/>
          <w:kern w:val="0"/>
          <w:sz w:val="32"/>
          <w:szCs w:val="32"/>
          <w:highlight w:val="none"/>
          <w:lang w:eastAsia="zh-Hans"/>
        </w:rPr>
        <w:t>对</w:t>
      </w:r>
      <w:r>
        <w:rPr>
          <w:rFonts w:hint="eastAsia" w:ascii="仿宋_GB2312" w:hAnsi="仿宋_GB2312" w:eastAsia="仿宋_GB2312" w:cs="仿宋_GB2312"/>
          <w:bCs/>
          <w:color w:val="auto"/>
          <w:kern w:val="0"/>
          <w:sz w:val="32"/>
          <w:szCs w:val="32"/>
          <w:highlight w:val="none"/>
          <w:lang w:eastAsia="zh-CN"/>
        </w:rPr>
        <w:t>评标专家</w:t>
      </w:r>
      <w:r>
        <w:rPr>
          <w:rFonts w:hint="eastAsia" w:ascii="仿宋_GB2312" w:hAnsi="仿宋_GB2312" w:eastAsia="仿宋_GB2312" w:cs="仿宋_GB2312"/>
          <w:color w:val="auto"/>
          <w:kern w:val="0"/>
          <w:sz w:val="32"/>
          <w:szCs w:val="32"/>
          <w:highlight w:val="none"/>
          <w:lang w:eastAsia="zh-Hans"/>
        </w:rPr>
        <w:t>的考评按照《计分标准》实行</w:t>
      </w:r>
      <w:r>
        <w:rPr>
          <w:rFonts w:hint="eastAsia" w:ascii="仿宋_GB2312" w:hAnsi="仿宋_GB2312" w:eastAsia="仿宋_GB2312" w:cs="仿宋_GB2312"/>
          <w:color w:val="auto"/>
          <w:kern w:val="0"/>
          <w:sz w:val="32"/>
          <w:szCs w:val="32"/>
          <w:highlight w:val="none"/>
        </w:rPr>
        <w:t>动态加减分</w:t>
      </w:r>
      <w:r>
        <w:rPr>
          <w:rFonts w:hint="eastAsia" w:ascii="仿宋_GB2312" w:hAnsi="仿宋_GB2312" w:eastAsia="仿宋_GB2312" w:cs="仿宋_GB2312"/>
          <w:color w:val="auto"/>
          <w:kern w:val="0"/>
          <w:sz w:val="32"/>
          <w:szCs w:val="32"/>
          <w:highlight w:val="none"/>
          <w:lang w:eastAsia="zh-Hans"/>
        </w:rPr>
        <w:t>制</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Hans"/>
        </w:rPr>
        <w:t>良好行为</w:t>
      </w:r>
      <w:r>
        <w:rPr>
          <w:rFonts w:hint="eastAsia" w:ascii="仿宋_GB2312" w:hAnsi="仿宋_GB2312" w:eastAsia="仿宋_GB2312" w:cs="仿宋_GB2312"/>
          <w:color w:val="auto"/>
          <w:kern w:val="0"/>
          <w:sz w:val="32"/>
          <w:szCs w:val="32"/>
          <w:highlight w:val="none"/>
        </w:rPr>
        <w:t>加分</w:t>
      </w:r>
      <w:r>
        <w:rPr>
          <w:rFonts w:hint="eastAsia" w:ascii="仿宋_GB2312" w:hAnsi="仿宋_GB2312" w:eastAsia="仿宋_GB2312" w:cs="仿宋_GB2312"/>
          <w:color w:val="auto"/>
          <w:kern w:val="0"/>
          <w:sz w:val="32"/>
          <w:szCs w:val="32"/>
          <w:highlight w:val="none"/>
          <w:lang w:eastAsia="zh-Hans"/>
        </w:rPr>
        <w:t>，不良行为</w:t>
      </w:r>
      <w:r>
        <w:rPr>
          <w:rFonts w:hint="eastAsia" w:ascii="仿宋_GB2312" w:hAnsi="仿宋_GB2312" w:eastAsia="仿宋_GB2312" w:cs="仿宋_GB2312"/>
          <w:color w:val="auto"/>
          <w:kern w:val="0"/>
          <w:sz w:val="32"/>
          <w:szCs w:val="32"/>
          <w:highlight w:val="none"/>
        </w:rPr>
        <w:t>减分</w:t>
      </w:r>
      <w:r>
        <w:rPr>
          <w:rFonts w:hint="eastAsia" w:ascii="仿宋_GB2312" w:hAnsi="仿宋_GB2312" w:eastAsia="仿宋_GB2312" w:cs="仿宋_GB2312"/>
          <w:color w:val="auto"/>
          <w:kern w:val="0"/>
          <w:sz w:val="32"/>
          <w:szCs w:val="32"/>
          <w:highlight w:val="none"/>
          <w:lang w:eastAsia="zh-Hans"/>
        </w:rPr>
        <w:t>。一个自然年度为一个计分周期。</w:t>
      </w:r>
      <w:r>
        <w:rPr>
          <w:rFonts w:hint="eastAsia" w:ascii="仿宋_GB2312" w:hAnsi="仿宋_GB2312" w:eastAsia="仿宋_GB2312" w:cs="仿宋_GB2312"/>
          <w:color w:val="auto"/>
          <w:kern w:val="0"/>
          <w:sz w:val="32"/>
          <w:szCs w:val="32"/>
          <w:highlight w:val="none"/>
        </w:rPr>
        <w:t>一个</w:t>
      </w:r>
      <w:r>
        <w:rPr>
          <w:rFonts w:hint="eastAsia" w:ascii="仿宋_GB2312" w:hAnsi="仿宋_GB2312" w:eastAsia="仿宋_GB2312" w:cs="仿宋_GB2312"/>
          <w:color w:val="auto"/>
          <w:kern w:val="0"/>
          <w:sz w:val="32"/>
          <w:szCs w:val="32"/>
          <w:highlight w:val="none"/>
          <w:lang w:eastAsia="zh-Hans"/>
        </w:rPr>
        <w:t>计分周期内专家的初始分数为12分，</w:t>
      </w:r>
      <w:r>
        <w:rPr>
          <w:rFonts w:hint="eastAsia" w:ascii="仿宋_GB2312" w:hAnsi="仿宋_GB2312" w:eastAsia="仿宋_GB2312" w:cs="仿宋_GB2312"/>
          <w:color w:val="auto"/>
          <w:kern w:val="0"/>
          <w:sz w:val="32"/>
          <w:szCs w:val="32"/>
          <w:highlight w:val="none"/>
        </w:rPr>
        <w:t>计分周期届满，</w:t>
      </w:r>
      <w:r>
        <w:rPr>
          <w:rFonts w:hint="eastAsia" w:ascii="仿宋_GB2312" w:hAnsi="仿宋_GB2312" w:eastAsia="仿宋_GB2312" w:cs="仿宋_GB2312"/>
          <w:color w:val="auto"/>
          <w:kern w:val="0"/>
          <w:sz w:val="32"/>
          <w:szCs w:val="32"/>
          <w:highlight w:val="none"/>
          <w:lang w:eastAsia="zh-Hans"/>
        </w:rPr>
        <w:t>无暂停评标资格或解聘出库的情形</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Hans"/>
        </w:rPr>
        <w:t>自动恢复初始分数</w:t>
      </w:r>
      <w:r>
        <w:rPr>
          <w:rFonts w:hint="eastAsia" w:ascii="仿宋_GB2312" w:hAnsi="仿宋_GB2312" w:eastAsia="仿宋_GB2312" w:cs="仿宋_GB2312"/>
          <w:color w:val="auto"/>
          <w:kern w:val="0"/>
          <w:sz w:val="32"/>
          <w:szCs w:val="32"/>
          <w:highlight w:val="none"/>
        </w:rPr>
        <w:t>。</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color w:val="auto"/>
          <w:kern w:val="0"/>
          <w:sz w:val="32"/>
          <w:szCs w:val="32"/>
          <w:highlight w:val="none"/>
          <w:lang w:eastAsia="zh-Hans"/>
        </w:rPr>
        <w:t>评标专家被暂停评标活动六个月期限届满恢复评标资格后，仍处于同一计分周期的，积分继续累计；暂停评标活动期间跨越计分周期的，恢复评标资格时，恢复初始分数。</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color w:val="auto"/>
          <w:kern w:val="0"/>
          <w:sz w:val="32"/>
          <w:szCs w:val="32"/>
          <w:highlight w:val="none"/>
          <w:lang w:eastAsia="zh-Hans"/>
        </w:rPr>
        <w:t>计分周期内，评标专家的良好行为加分与不良行为累计扣分实时相抵，</w:t>
      </w:r>
      <w:r>
        <w:rPr>
          <w:rFonts w:hint="eastAsia" w:ascii="仿宋_GB2312" w:hAnsi="仿宋_GB2312" w:eastAsia="仿宋_GB2312" w:cs="仿宋_GB2312"/>
          <w:color w:val="auto"/>
          <w:kern w:val="0"/>
          <w:sz w:val="32"/>
          <w:szCs w:val="32"/>
          <w:highlight w:val="none"/>
        </w:rPr>
        <w:t>对于一次性扣减9分或12分的不良行为，抵扣后仍需按照本办法第三十条、第三十</w:t>
      </w:r>
      <w:r>
        <w:rPr>
          <w:rFonts w:hint="eastAsia" w:ascii="仿宋_GB2312" w:hAnsi="仿宋_GB2312" w:eastAsia="仿宋_GB2312" w:cs="仿宋_GB2312"/>
          <w:color w:val="auto"/>
          <w:kern w:val="0"/>
          <w:sz w:val="32"/>
          <w:szCs w:val="32"/>
          <w:highlight w:val="none"/>
          <w:lang w:val="en-US" w:eastAsia="zh-CN"/>
        </w:rPr>
        <w:t>一</w:t>
      </w:r>
      <w:r>
        <w:rPr>
          <w:rFonts w:hint="eastAsia" w:ascii="仿宋_GB2312" w:hAnsi="仿宋_GB2312" w:eastAsia="仿宋_GB2312" w:cs="仿宋_GB2312"/>
          <w:color w:val="auto"/>
          <w:kern w:val="0"/>
          <w:sz w:val="32"/>
          <w:szCs w:val="32"/>
          <w:highlight w:val="none"/>
        </w:rPr>
        <w:t>条规定对</w:t>
      </w:r>
      <w:r>
        <w:rPr>
          <w:rFonts w:hint="eastAsia" w:ascii="仿宋_GB2312" w:hAnsi="仿宋_GB2312" w:eastAsia="仿宋_GB2312" w:cs="仿宋_GB2312"/>
          <w:color w:val="auto"/>
          <w:kern w:val="0"/>
          <w:sz w:val="32"/>
          <w:szCs w:val="32"/>
          <w:highlight w:val="none"/>
          <w:lang w:eastAsia="zh-Hans"/>
        </w:rPr>
        <w:t>评标专家</w:t>
      </w:r>
      <w:r>
        <w:rPr>
          <w:rFonts w:hint="eastAsia" w:ascii="仿宋_GB2312" w:hAnsi="仿宋_GB2312" w:eastAsia="仿宋_GB2312" w:cs="仿宋_GB2312"/>
          <w:color w:val="auto"/>
          <w:kern w:val="0"/>
          <w:sz w:val="32"/>
          <w:szCs w:val="32"/>
          <w:highlight w:val="none"/>
        </w:rPr>
        <w:t>进行处理。</w:t>
      </w:r>
    </w:p>
    <w:p>
      <w:pPr>
        <w:keepNext w:val="0"/>
        <w:keepLines w:val="0"/>
        <w:pageBreakBefore w:val="0"/>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b/>
          <w:bCs/>
          <w:color w:val="auto"/>
          <w:kern w:val="0"/>
          <w:sz w:val="32"/>
          <w:szCs w:val="32"/>
          <w:highlight w:val="none"/>
          <w:lang w:eastAsia="zh-Hans"/>
        </w:rPr>
        <w:t>第</w:t>
      </w:r>
      <w:r>
        <w:rPr>
          <w:rFonts w:hint="eastAsia" w:ascii="仿宋_GB2312" w:hAnsi="仿宋_GB2312" w:eastAsia="仿宋_GB2312" w:cs="仿宋_GB2312"/>
          <w:b/>
          <w:bCs/>
          <w:color w:val="auto"/>
          <w:kern w:val="0"/>
          <w:sz w:val="32"/>
          <w:szCs w:val="32"/>
          <w:highlight w:val="none"/>
          <w:lang w:val="en-US" w:eastAsia="zh-Hans"/>
        </w:rPr>
        <w:t>二十</w:t>
      </w:r>
      <w:r>
        <w:rPr>
          <w:rFonts w:hint="eastAsia" w:ascii="仿宋_GB2312" w:hAnsi="仿宋_GB2312" w:eastAsia="仿宋_GB2312" w:cs="仿宋_GB2312"/>
          <w:b/>
          <w:bCs/>
          <w:color w:val="auto"/>
          <w:kern w:val="0"/>
          <w:sz w:val="32"/>
          <w:szCs w:val="32"/>
          <w:highlight w:val="none"/>
          <w:lang w:val="en-US" w:eastAsia="zh-CN"/>
        </w:rPr>
        <w:t>七</w:t>
      </w:r>
      <w:r>
        <w:rPr>
          <w:rFonts w:hint="eastAsia" w:ascii="仿宋_GB2312" w:hAnsi="仿宋_GB2312" w:eastAsia="仿宋_GB2312" w:cs="仿宋_GB2312"/>
          <w:b/>
          <w:bCs/>
          <w:color w:val="auto"/>
          <w:kern w:val="0"/>
          <w:sz w:val="32"/>
          <w:szCs w:val="32"/>
          <w:highlight w:val="none"/>
          <w:lang w:eastAsia="zh-Hans"/>
        </w:rPr>
        <w:t>条【考评结果】</w:t>
      </w:r>
      <w:r>
        <w:rPr>
          <w:rFonts w:hint="eastAsia" w:ascii="仿宋_GB2312" w:hAnsi="仿宋_GB2312" w:eastAsia="仿宋_GB2312" w:cs="仿宋_GB2312"/>
          <w:color w:val="auto"/>
          <w:kern w:val="0"/>
          <w:sz w:val="32"/>
          <w:szCs w:val="32"/>
          <w:highlight w:val="none"/>
          <w:lang w:eastAsia="zh-CN"/>
        </w:rPr>
        <w:t>评标专家</w:t>
      </w:r>
      <w:r>
        <w:rPr>
          <w:rFonts w:hint="eastAsia" w:ascii="仿宋_GB2312" w:hAnsi="仿宋_GB2312" w:eastAsia="仿宋_GB2312" w:cs="仿宋_GB2312"/>
          <w:color w:val="auto"/>
          <w:kern w:val="0"/>
          <w:sz w:val="32"/>
          <w:szCs w:val="32"/>
          <w:highlight w:val="none"/>
          <w:lang w:eastAsia="zh-Hans"/>
        </w:rPr>
        <w:t>实时评价计分得7分以上，为考评结果合格；实时评价计分1-6分，为考评结果不合格，其中4-6分，暂停评标活动六个月，1-3分，暂停评标活动一年；实时评价计分得0分或负分，为考评结果差，经</w:t>
      </w:r>
      <w:r>
        <w:rPr>
          <w:rFonts w:hint="eastAsia" w:ascii="仿宋_GB2312" w:hAnsi="仿宋_GB2312" w:eastAsia="仿宋_GB2312" w:cs="仿宋_GB2312"/>
          <w:color w:val="auto"/>
          <w:kern w:val="0"/>
          <w:sz w:val="32"/>
          <w:szCs w:val="32"/>
          <w:highlight w:val="none"/>
        </w:rPr>
        <w:t>市住房和建设部门</w:t>
      </w:r>
      <w:r>
        <w:rPr>
          <w:rFonts w:hint="eastAsia" w:ascii="仿宋_GB2312" w:hAnsi="仿宋_GB2312" w:eastAsia="仿宋_GB2312" w:cs="仿宋_GB2312"/>
          <w:color w:val="auto"/>
          <w:kern w:val="0"/>
          <w:sz w:val="32"/>
          <w:szCs w:val="32"/>
          <w:highlight w:val="none"/>
          <w:lang w:eastAsia="zh-Hans"/>
        </w:rPr>
        <w:t>认定，取消专家资格，解聘出库。</w:t>
      </w:r>
    </w:p>
    <w:p>
      <w:pPr>
        <w:keepNext w:val="0"/>
        <w:keepLines w:val="0"/>
        <w:pageBreakBefore w:val="0"/>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b/>
          <w:bCs/>
          <w:color w:val="auto"/>
          <w:kern w:val="0"/>
          <w:sz w:val="32"/>
          <w:szCs w:val="32"/>
          <w:highlight w:val="none"/>
          <w:lang w:eastAsia="zh-Hans"/>
        </w:rPr>
        <w:t>第</w:t>
      </w:r>
      <w:r>
        <w:rPr>
          <w:rFonts w:hint="eastAsia" w:ascii="仿宋_GB2312" w:hAnsi="仿宋_GB2312" w:eastAsia="仿宋_GB2312" w:cs="仿宋_GB2312"/>
          <w:b/>
          <w:bCs/>
          <w:color w:val="auto"/>
          <w:kern w:val="0"/>
          <w:sz w:val="32"/>
          <w:szCs w:val="32"/>
          <w:highlight w:val="none"/>
          <w:lang w:eastAsia="zh-CN"/>
        </w:rPr>
        <w:t>二</w:t>
      </w:r>
      <w:r>
        <w:rPr>
          <w:rFonts w:hint="eastAsia" w:ascii="仿宋_GB2312" w:hAnsi="仿宋_GB2312" w:eastAsia="仿宋_GB2312" w:cs="仿宋_GB2312"/>
          <w:b/>
          <w:bCs/>
          <w:color w:val="auto"/>
          <w:kern w:val="0"/>
          <w:sz w:val="32"/>
          <w:szCs w:val="32"/>
          <w:highlight w:val="none"/>
        </w:rPr>
        <w:t>十</w:t>
      </w:r>
      <w:r>
        <w:rPr>
          <w:rFonts w:hint="eastAsia" w:ascii="仿宋_GB2312" w:hAnsi="仿宋_GB2312" w:eastAsia="仿宋_GB2312" w:cs="仿宋_GB2312"/>
          <w:b/>
          <w:bCs/>
          <w:color w:val="auto"/>
          <w:kern w:val="0"/>
          <w:sz w:val="32"/>
          <w:szCs w:val="32"/>
          <w:highlight w:val="none"/>
          <w:lang w:eastAsia="zh-CN"/>
        </w:rPr>
        <w:t>八</w:t>
      </w:r>
      <w:r>
        <w:rPr>
          <w:rFonts w:hint="eastAsia" w:ascii="仿宋_GB2312" w:hAnsi="仿宋_GB2312" w:eastAsia="仿宋_GB2312" w:cs="仿宋_GB2312"/>
          <w:b/>
          <w:bCs/>
          <w:color w:val="auto"/>
          <w:kern w:val="0"/>
          <w:sz w:val="32"/>
          <w:szCs w:val="32"/>
          <w:highlight w:val="none"/>
          <w:lang w:eastAsia="zh-Hans"/>
        </w:rPr>
        <w:t>条【责令改正的情形】</w:t>
      </w:r>
      <w:r>
        <w:rPr>
          <w:rFonts w:hint="eastAsia" w:ascii="仿宋_GB2312" w:hAnsi="仿宋_GB2312" w:eastAsia="仿宋_GB2312" w:cs="仿宋_GB2312"/>
          <w:color w:val="auto"/>
          <w:kern w:val="0"/>
          <w:sz w:val="32"/>
          <w:szCs w:val="32"/>
          <w:highlight w:val="none"/>
          <w:lang w:eastAsia="zh-CN"/>
        </w:rPr>
        <w:t>评标专家</w:t>
      </w:r>
      <w:r>
        <w:rPr>
          <w:rFonts w:hint="eastAsia" w:ascii="仿宋_GB2312" w:hAnsi="仿宋_GB2312" w:eastAsia="仿宋_GB2312" w:cs="仿宋_GB2312"/>
          <w:color w:val="auto"/>
          <w:kern w:val="0"/>
          <w:sz w:val="32"/>
          <w:szCs w:val="32"/>
          <w:highlight w:val="none"/>
          <w:lang w:eastAsia="zh-Hans"/>
        </w:rPr>
        <w:t>存在《</w:t>
      </w:r>
      <w:r>
        <w:rPr>
          <w:rFonts w:hint="eastAsia" w:ascii="仿宋_GB2312" w:hAnsi="仿宋_GB2312" w:eastAsia="仿宋_GB2312" w:cs="仿宋_GB2312"/>
          <w:color w:val="auto"/>
          <w:kern w:val="0"/>
          <w:sz w:val="32"/>
          <w:szCs w:val="32"/>
          <w:highlight w:val="none"/>
          <w:lang w:val="en-US" w:eastAsia="zh-Hans"/>
        </w:rPr>
        <w:t>计分标准</w:t>
      </w:r>
      <w:r>
        <w:rPr>
          <w:rFonts w:hint="eastAsia" w:ascii="仿宋_GB2312" w:hAnsi="仿宋_GB2312" w:eastAsia="仿宋_GB2312" w:cs="仿宋_GB2312"/>
          <w:color w:val="auto"/>
          <w:kern w:val="0"/>
          <w:sz w:val="32"/>
          <w:szCs w:val="32"/>
          <w:highlight w:val="none"/>
          <w:lang w:eastAsia="zh-Hans"/>
        </w:rPr>
        <w:t>》</w:t>
      </w:r>
      <w:r>
        <w:rPr>
          <w:rFonts w:hint="eastAsia" w:ascii="仿宋_GB2312" w:hAnsi="仿宋_GB2312" w:eastAsia="仿宋_GB2312" w:cs="仿宋_GB2312"/>
          <w:color w:val="auto"/>
          <w:kern w:val="0"/>
          <w:sz w:val="32"/>
          <w:szCs w:val="32"/>
          <w:highlight w:val="none"/>
          <w:lang w:val="en-US" w:eastAsia="zh-Hans"/>
        </w:rPr>
        <w:t>中</w:t>
      </w:r>
      <w:r>
        <w:rPr>
          <w:rFonts w:hint="eastAsia" w:ascii="仿宋_GB2312" w:hAnsi="仿宋_GB2312" w:eastAsia="仿宋_GB2312" w:cs="仿宋_GB2312"/>
          <w:color w:val="auto"/>
          <w:kern w:val="0"/>
          <w:sz w:val="32"/>
          <w:szCs w:val="32"/>
          <w:highlight w:val="none"/>
        </w:rPr>
        <w:t>一次性扣减3</w:t>
      </w:r>
      <w:r>
        <w:rPr>
          <w:rFonts w:hint="eastAsia" w:ascii="仿宋_GB2312" w:hAnsi="仿宋_GB2312" w:eastAsia="仿宋_GB2312" w:cs="仿宋_GB2312"/>
          <w:color w:val="auto"/>
          <w:kern w:val="0"/>
          <w:sz w:val="32"/>
          <w:szCs w:val="32"/>
          <w:highlight w:val="none"/>
          <w:lang w:val="en-US" w:eastAsia="zh-Hans"/>
        </w:rPr>
        <w:t>分的不良行为时</w:t>
      </w:r>
      <w:r>
        <w:rPr>
          <w:rFonts w:hint="eastAsia" w:ascii="仿宋_GB2312" w:hAnsi="仿宋_GB2312" w:eastAsia="仿宋_GB2312" w:cs="仿宋_GB2312"/>
          <w:color w:val="auto"/>
          <w:kern w:val="0"/>
          <w:sz w:val="32"/>
          <w:szCs w:val="32"/>
          <w:highlight w:val="none"/>
          <w:lang w:eastAsia="zh-Hans"/>
        </w:rPr>
        <w:t>，由</w:t>
      </w:r>
      <w:r>
        <w:rPr>
          <w:rFonts w:hint="eastAsia" w:ascii="仿宋_GB2312" w:hAnsi="仿宋_GB2312" w:eastAsia="仿宋_GB2312" w:cs="仿宋_GB2312"/>
          <w:color w:val="auto"/>
          <w:kern w:val="0"/>
          <w:sz w:val="32"/>
          <w:szCs w:val="32"/>
          <w:highlight w:val="none"/>
        </w:rPr>
        <w:t>市住房和建设部门</w:t>
      </w:r>
      <w:r>
        <w:rPr>
          <w:rFonts w:hint="eastAsia" w:ascii="仿宋_GB2312" w:hAnsi="仿宋_GB2312" w:eastAsia="仿宋_GB2312" w:cs="仿宋_GB2312"/>
          <w:color w:val="auto"/>
          <w:kern w:val="0"/>
          <w:sz w:val="32"/>
          <w:szCs w:val="32"/>
          <w:highlight w:val="none"/>
          <w:lang w:eastAsia="zh-Hans"/>
        </w:rPr>
        <w:t>责令改正。</w:t>
      </w:r>
    </w:p>
    <w:p>
      <w:pPr>
        <w:keepNext w:val="0"/>
        <w:keepLines w:val="0"/>
        <w:pageBreakBefore w:val="0"/>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b/>
          <w:color w:val="auto"/>
          <w:kern w:val="0"/>
          <w:sz w:val="32"/>
          <w:szCs w:val="32"/>
          <w:highlight w:val="none"/>
          <w:lang w:eastAsia="zh-Hans"/>
        </w:rPr>
        <w:t>第</w:t>
      </w:r>
      <w:r>
        <w:rPr>
          <w:rFonts w:hint="eastAsia" w:ascii="仿宋_GB2312" w:hAnsi="仿宋_GB2312" w:eastAsia="仿宋_GB2312" w:cs="仿宋_GB2312"/>
          <w:b/>
          <w:color w:val="auto"/>
          <w:kern w:val="0"/>
          <w:sz w:val="32"/>
          <w:szCs w:val="32"/>
          <w:highlight w:val="none"/>
          <w:lang w:eastAsia="zh-CN"/>
        </w:rPr>
        <w:t>二</w:t>
      </w:r>
      <w:r>
        <w:rPr>
          <w:rFonts w:hint="eastAsia" w:ascii="仿宋_GB2312" w:hAnsi="仿宋_GB2312" w:eastAsia="仿宋_GB2312" w:cs="仿宋_GB2312"/>
          <w:b/>
          <w:color w:val="auto"/>
          <w:kern w:val="0"/>
          <w:sz w:val="32"/>
          <w:szCs w:val="32"/>
          <w:highlight w:val="none"/>
        </w:rPr>
        <w:t>十</w:t>
      </w:r>
      <w:r>
        <w:rPr>
          <w:rFonts w:hint="eastAsia" w:ascii="仿宋_GB2312" w:hAnsi="仿宋_GB2312" w:eastAsia="仿宋_GB2312" w:cs="仿宋_GB2312"/>
          <w:b/>
          <w:color w:val="auto"/>
          <w:kern w:val="0"/>
          <w:sz w:val="32"/>
          <w:szCs w:val="32"/>
          <w:highlight w:val="none"/>
          <w:lang w:eastAsia="zh-CN"/>
        </w:rPr>
        <w:t>九</w:t>
      </w:r>
      <w:r>
        <w:rPr>
          <w:rFonts w:hint="eastAsia" w:ascii="仿宋_GB2312" w:hAnsi="仿宋_GB2312" w:eastAsia="仿宋_GB2312" w:cs="仿宋_GB2312"/>
          <w:b/>
          <w:color w:val="auto"/>
          <w:kern w:val="0"/>
          <w:sz w:val="32"/>
          <w:szCs w:val="32"/>
          <w:highlight w:val="none"/>
          <w:lang w:eastAsia="zh-Hans"/>
        </w:rPr>
        <w:t>条【暂</w:t>
      </w:r>
      <w:r>
        <w:rPr>
          <w:rFonts w:hint="eastAsia" w:ascii="仿宋_GB2312" w:hAnsi="仿宋_GB2312" w:eastAsia="仿宋_GB2312" w:cs="仿宋_GB2312"/>
          <w:b/>
          <w:color w:val="auto"/>
          <w:kern w:val="0"/>
          <w:sz w:val="32"/>
          <w:szCs w:val="32"/>
          <w:highlight w:val="none"/>
        </w:rPr>
        <w:t>停</w:t>
      </w:r>
      <w:r>
        <w:rPr>
          <w:rFonts w:hint="eastAsia" w:ascii="仿宋_GB2312" w:hAnsi="仿宋_GB2312" w:eastAsia="仿宋_GB2312" w:cs="仿宋_GB2312"/>
          <w:b/>
          <w:color w:val="auto"/>
          <w:kern w:val="0"/>
          <w:sz w:val="32"/>
          <w:szCs w:val="32"/>
          <w:highlight w:val="none"/>
          <w:lang w:eastAsia="zh-Hans"/>
        </w:rPr>
        <w:t>评标资格六个月的情形】</w:t>
      </w:r>
      <w:r>
        <w:rPr>
          <w:rFonts w:hint="eastAsia" w:ascii="仿宋_GB2312" w:hAnsi="仿宋_GB2312" w:eastAsia="仿宋_GB2312" w:cs="仿宋_GB2312"/>
          <w:color w:val="auto"/>
          <w:kern w:val="0"/>
          <w:sz w:val="32"/>
          <w:szCs w:val="32"/>
          <w:highlight w:val="none"/>
          <w:lang w:eastAsia="zh-CN"/>
        </w:rPr>
        <w:t>评标专家</w:t>
      </w:r>
      <w:r>
        <w:rPr>
          <w:rFonts w:hint="eastAsia" w:ascii="仿宋_GB2312" w:hAnsi="仿宋_GB2312" w:eastAsia="仿宋_GB2312" w:cs="仿宋_GB2312"/>
          <w:bCs/>
          <w:color w:val="auto"/>
          <w:kern w:val="0"/>
          <w:sz w:val="32"/>
          <w:szCs w:val="32"/>
          <w:highlight w:val="none"/>
          <w:lang w:eastAsia="zh-Hans"/>
        </w:rPr>
        <w:t>存在</w:t>
      </w:r>
      <w:r>
        <w:rPr>
          <w:rFonts w:hint="eastAsia" w:ascii="仿宋_GB2312" w:hAnsi="仿宋_GB2312" w:eastAsia="仿宋_GB2312" w:cs="仿宋_GB2312"/>
          <w:color w:val="auto"/>
          <w:kern w:val="0"/>
          <w:sz w:val="32"/>
          <w:szCs w:val="32"/>
          <w:highlight w:val="none"/>
          <w:lang w:eastAsia="zh-Hans"/>
        </w:rPr>
        <w:t>《</w:t>
      </w:r>
      <w:r>
        <w:rPr>
          <w:rFonts w:hint="eastAsia" w:ascii="仿宋_GB2312" w:hAnsi="仿宋_GB2312" w:eastAsia="仿宋_GB2312" w:cs="仿宋_GB2312"/>
          <w:color w:val="auto"/>
          <w:kern w:val="0"/>
          <w:sz w:val="32"/>
          <w:szCs w:val="32"/>
          <w:highlight w:val="none"/>
          <w:lang w:val="en-US" w:eastAsia="zh-Hans"/>
        </w:rPr>
        <w:t>计分标准</w:t>
      </w:r>
      <w:r>
        <w:rPr>
          <w:rFonts w:hint="eastAsia" w:ascii="仿宋_GB2312" w:hAnsi="仿宋_GB2312" w:eastAsia="仿宋_GB2312" w:cs="仿宋_GB2312"/>
          <w:color w:val="auto"/>
          <w:kern w:val="0"/>
          <w:sz w:val="32"/>
          <w:szCs w:val="32"/>
          <w:highlight w:val="none"/>
          <w:lang w:eastAsia="zh-Hans"/>
        </w:rPr>
        <w:t>》</w:t>
      </w:r>
      <w:r>
        <w:rPr>
          <w:rFonts w:hint="eastAsia" w:ascii="仿宋_GB2312" w:hAnsi="仿宋_GB2312" w:eastAsia="仿宋_GB2312" w:cs="仿宋_GB2312"/>
          <w:color w:val="auto"/>
          <w:kern w:val="0"/>
          <w:sz w:val="32"/>
          <w:szCs w:val="32"/>
          <w:highlight w:val="none"/>
          <w:lang w:val="en-US" w:eastAsia="zh-Hans"/>
        </w:rPr>
        <w:t>中</w:t>
      </w:r>
      <w:r>
        <w:rPr>
          <w:rFonts w:hint="eastAsia" w:ascii="仿宋_GB2312" w:hAnsi="仿宋_GB2312" w:eastAsia="仿宋_GB2312" w:cs="仿宋_GB2312"/>
          <w:color w:val="auto"/>
          <w:kern w:val="0"/>
          <w:sz w:val="32"/>
          <w:szCs w:val="32"/>
          <w:highlight w:val="none"/>
        </w:rPr>
        <w:t>一次性扣减6</w:t>
      </w:r>
      <w:r>
        <w:rPr>
          <w:rFonts w:hint="eastAsia" w:ascii="仿宋_GB2312" w:hAnsi="仿宋_GB2312" w:eastAsia="仿宋_GB2312" w:cs="仿宋_GB2312"/>
          <w:color w:val="auto"/>
          <w:kern w:val="0"/>
          <w:sz w:val="32"/>
          <w:szCs w:val="32"/>
          <w:highlight w:val="none"/>
          <w:lang w:val="en-US" w:eastAsia="zh-Hans"/>
        </w:rPr>
        <w:t>分的不良行为时</w:t>
      </w:r>
      <w:r>
        <w:rPr>
          <w:rFonts w:hint="eastAsia" w:ascii="仿宋_GB2312" w:hAnsi="仿宋_GB2312" w:eastAsia="仿宋_GB2312" w:cs="仿宋_GB2312"/>
          <w:color w:val="auto"/>
          <w:kern w:val="0"/>
          <w:sz w:val="32"/>
          <w:szCs w:val="32"/>
          <w:highlight w:val="none"/>
          <w:lang w:eastAsia="zh-Hans"/>
        </w:rPr>
        <w:t>，</w:t>
      </w:r>
      <w:r>
        <w:rPr>
          <w:rFonts w:hint="eastAsia" w:ascii="仿宋_GB2312" w:hAnsi="仿宋_GB2312" w:eastAsia="仿宋_GB2312" w:cs="仿宋_GB2312"/>
          <w:bCs/>
          <w:color w:val="auto"/>
          <w:kern w:val="0"/>
          <w:sz w:val="32"/>
          <w:szCs w:val="32"/>
          <w:highlight w:val="none"/>
          <w:lang w:eastAsia="zh-Hans"/>
        </w:rPr>
        <w:t>经</w:t>
      </w:r>
      <w:r>
        <w:rPr>
          <w:rFonts w:hint="eastAsia" w:ascii="仿宋_GB2312" w:hAnsi="仿宋_GB2312" w:eastAsia="仿宋_GB2312" w:cs="仿宋_GB2312"/>
          <w:bCs/>
          <w:color w:val="auto"/>
          <w:kern w:val="0"/>
          <w:sz w:val="32"/>
          <w:szCs w:val="32"/>
          <w:highlight w:val="none"/>
        </w:rPr>
        <w:t>市住房和建设部门</w:t>
      </w:r>
      <w:r>
        <w:rPr>
          <w:rFonts w:hint="eastAsia" w:ascii="仿宋_GB2312" w:hAnsi="仿宋_GB2312" w:eastAsia="仿宋_GB2312" w:cs="仿宋_GB2312"/>
          <w:bCs/>
          <w:color w:val="auto"/>
          <w:kern w:val="0"/>
          <w:sz w:val="32"/>
          <w:szCs w:val="32"/>
          <w:highlight w:val="none"/>
          <w:lang w:eastAsia="zh-Hans"/>
        </w:rPr>
        <w:t>认定，暂停其评标资格六个月，</w:t>
      </w:r>
      <w:r>
        <w:rPr>
          <w:rFonts w:hint="eastAsia" w:ascii="仿宋_GB2312" w:hAnsi="仿宋_GB2312" w:eastAsia="仿宋_GB2312" w:cs="仿宋_GB2312"/>
          <w:color w:val="auto"/>
          <w:kern w:val="0"/>
          <w:sz w:val="32"/>
          <w:szCs w:val="32"/>
          <w:highlight w:val="none"/>
          <w:lang w:eastAsia="zh-Hans"/>
        </w:rPr>
        <w:t>在其暂停评标资格期间不得参与本市物业</w:t>
      </w:r>
      <w:r>
        <w:rPr>
          <w:rFonts w:hint="eastAsia" w:ascii="仿宋_GB2312" w:hAnsi="仿宋_GB2312" w:eastAsia="仿宋_GB2312" w:cs="仿宋_GB2312"/>
          <w:color w:val="auto"/>
          <w:kern w:val="0"/>
          <w:sz w:val="32"/>
          <w:szCs w:val="32"/>
          <w:highlight w:val="none"/>
          <w:lang w:val="en-US" w:eastAsia="zh-Hans"/>
        </w:rPr>
        <w:t>服务</w:t>
      </w:r>
      <w:r>
        <w:rPr>
          <w:rFonts w:hint="eastAsia" w:ascii="仿宋_GB2312" w:hAnsi="仿宋_GB2312" w:eastAsia="仿宋_GB2312" w:cs="仿宋_GB2312"/>
          <w:color w:val="auto"/>
          <w:kern w:val="0"/>
          <w:sz w:val="32"/>
          <w:szCs w:val="32"/>
          <w:highlight w:val="none"/>
          <w:lang w:eastAsia="zh-Hans"/>
        </w:rPr>
        <w:t>项目的评标。</w:t>
      </w:r>
    </w:p>
    <w:p>
      <w:pPr>
        <w:keepNext w:val="0"/>
        <w:keepLines w:val="0"/>
        <w:pageBreakBefore w:val="0"/>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
          <w:color w:val="auto"/>
          <w:kern w:val="0"/>
          <w:sz w:val="32"/>
          <w:szCs w:val="32"/>
          <w:highlight w:val="none"/>
          <w:lang w:eastAsia="zh-Hans"/>
        </w:rPr>
        <w:t>第</w:t>
      </w:r>
      <w:r>
        <w:rPr>
          <w:rFonts w:hint="eastAsia" w:ascii="仿宋_GB2312" w:hAnsi="仿宋_GB2312" w:eastAsia="仿宋_GB2312" w:cs="仿宋_GB2312"/>
          <w:b/>
          <w:color w:val="auto"/>
          <w:kern w:val="0"/>
          <w:sz w:val="32"/>
          <w:szCs w:val="32"/>
          <w:highlight w:val="none"/>
        </w:rPr>
        <w:t>三十</w:t>
      </w:r>
      <w:r>
        <w:rPr>
          <w:rFonts w:hint="eastAsia" w:ascii="仿宋_GB2312" w:hAnsi="仿宋_GB2312" w:eastAsia="仿宋_GB2312" w:cs="仿宋_GB2312"/>
          <w:b/>
          <w:color w:val="auto"/>
          <w:kern w:val="0"/>
          <w:sz w:val="32"/>
          <w:szCs w:val="32"/>
          <w:highlight w:val="none"/>
          <w:lang w:eastAsia="zh-Hans"/>
        </w:rPr>
        <w:t>条【暂停评标资格一年的情形】</w:t>
      </w:r>
      <w:r>
        <w:rPr>
          <w:rFonts w:hint="eastAsia" w:ascii="仿宋_GB2312" w:hAnsi="仿宋_GB2312" w:eastAsia="仿宋_GB2312" w:cs="仿宋_GB2312"/>
          <w:color w:val="auto"/>
          <w:kern w:val="0"/>
          <w:sz w:val="32"/>
          <w:szCs w:val="32"/>
          <w:highlight w:val="none"/>
          <w:lang w:eastAsia="zh-CN"/>
        </w:rPr>
        <w:t>评标专家</w:t>
      </w:r>
      <w:r>
        <w:rPr>
          <w:rFonts w:hint="eastAsia" w:ascii="仿宋_GB2312" w:hAnsi="仿宋_GB2312" w:eastAsia="仿宋_GB2312" w:cs="仿宋_GB2312"/>
          <w:bCs/>
          <w:color w:val="auto"/>
          <w:kern w:val="0"/>
          <w:sz w:val="32"/>
          <w:szCs w:val="32"/>
          <w:highlight w:val="none"/>
          <w:lang w:eastAsia="zh-Hans"/>
        </w:rPr>
        <w:t>存在</w:t>
      </w:r>
      <w:r>
        <w:rPr>
          <w:rFonts w:hint="eastAsia" w:ascii="仿宋_GB2312" w:hAnsi="仿宋_GB2312" w:eastAsia="仿宋_GB2312" w:cs="仿宋_GB2312"/>
          <w:color w:val="auto"/>
          <w:kern w:val="0"/>
          <w:sz w:val="32"/>
          <w:szCs w:val="32"/>
          <w:highlight w:val="none"/>
          <w:lang w:eastAsia="zh-Hans"/>
        </w:rPr>
        <w:t>《</w:t>
      </w:r>
      <w:r>
        <w:rPr>
          <w:rFonts w:hint="eastAsia" w:ascii="仿宋_GB2312" w:hAnsi="仿宋_GB2312" w:eastAsia="仿宋_GB2312" w:cs="仿宋_GB2312"/>
          <w:color w:val="auto"/>
          <w:kern w:val="0"/>
          <w:sz w:val="32"/>
          <w:szCs w:val="32"/>
          <w:highlight w:val="none"/>
          <w:lang w:val="en-US" w:eastAsia="zh-Hans"/>
        </w:rPr>
        <w:t>计分标准</w:t>
      </w:r>
      <w:r>
        <w:rPr>
          <w:rFonts w:hint="eastAsia" w:ascii="仿宋_GB2312" w:hAnsi="仿宋_GB2312" w:eastAsia="仿宋_GB2312" w:cs="仿宋_GB2312"/>
          <w:color w:val="auto"/>
          <w:kern w:val="0"/>
          <w:sz w:val="32"/>
          <w:szCs w:val="32"/>
          <w:highlight w:val="none"/>
          <w:lang w:eastAsia="zh-Hans"/>
        </w:rPr>
        <w:t>》</w:t>
      </w:r>
      <w:r>
        <w:rPr>
          <w:rFonts w:hint="eastAsia" w:ascii="仿宋_GB2312" w:hAnsi="仿宋_GB2312" w:eastAsia="仿宋_GB2312" w:cs="仿宋_GB2312"/>
          <w:color w:val="auto"/>
          <w:kern w:val="0"/>
          <w:sz w:val="32"/>
          <w:szCs w:val="32"/>
          <w:highlight w:val="none"/>
          <w:lang w:val="en-US" w:eastAsia="zh-Hans"/>
        </w:rPr>
        <w:t>中</w:t>
      </w:r>
      <w:r>
        <w:rPr>
          <w:rFonts w:hint="eastAsia" w:ascii="仿宋_GB2312" w:hAnsi="仿宋_GB2312" w:eastAsia="仿宋_GB2312" w:cs="仿宋_GB2312"/>
          <w:color w:val="auto"/>
          <w:kern w:val="0"/>
          <w:sz w:val="32"/>
          <w:szCs w:val="32"/>
          <w:highlight w:val="none"/>
        </w:rPr>
        <w:t>一次性扣减9</w:t>
      </w:r>
      <w:r>
        <w:rPr>
          <w:rFonts w:hint="eastAsia" w:ascii="仿宋_GB2312" w:hAnsi="仿宋_GB2312" w:eastAsia="仿宋_GB2312" w:cs="仿宋_GB2312"/>
          <w:color w:val="auto"/>
          <w:kern w:val="0"/>
          <w:sz w:val="32"/>
          <w:szCs w:val="32"/>
          <w:highlight w:val="none"/>
          <w:lang w:val="en-US" w:eastAsia="zh-Hans"/>
        </w:rPr>
        <w:t>分的不良行为时</w:t>
      </w:r>
      <w:r>
        <w:rPr>
          <w:rFonts w:hint="eastAsia" w:ascii="仿宋_GB2312" w:hAnsi="仿宋_GB2312" w:eastAsia="仿宋_GB2312" w:cs="仿宋_GB2312"/>
          <w:color w:val="auto"/>
          <w:kern w:val="0"/>
          <w:sz w:val="32"/>
          <w:szCs w:val="32"/>
          <w:highlight w:val="none"/>
          <w:lang w:eastAsia="zh-Hans"/>
        </w:rPr>
        <w:t>，</w:t>
      </w:r>
      <w:r>
        <w:rPr>
          <w:rFonts w:hint="eastAsia" w:ascii="仿宋_GB2312" w:hAnsi="仿宋_GB2312" w:eastAsia="仿宋_GB2312" w:cs="仿宋_GB2312"/>
          <w:bCs/>
          <w:color w:val="auto"/>
          <w:kern w:val="0"/>
          <w:sz w:val="32"/>
          <w:szCs w:val="32"/>
          <w:highlight w:val="none"/>
          <w:lang w:eastAsia="zh-Hans"/>
        </w:rPr>
        <w:t>经</w:t>
      </w:r>
      <w:r>
        <w:rPr>
          <w:rFonts w:hint="eastAsia" w:ascii="仿宋_GB2312" w:hAnsi="仿宋_GB2312" w:eastAsia="仿宋_GB2312" w:cs="仿宋_GB2312"/>
          <w:bCs/>
          <w:color w:val="auto"/>
          <w:kern w:val="0"/>
          <w:sz w:val="32"/>
          <w:szCs w:val="32"/>
          <w:highlight w:val="none"/>
        </w:rPr>
        <w:t>市住房和建设部门</w:t>
      </w:r>
      <w:r>
        <w:rPr>
          <w:rFonts w:hint="eastAsia" w:ascii="仿宋_GB2312" w:hAnsi="仿宋_GB2312" w:eastAsia="仿宋_GB2312" w:cs="仿宋_GB2312"/>
          <w:bCs/>
          <w:color w:val="auto"/>
          <w:kern w:val="0"/>
          <w:sz w:val="32"/>
          <w:szCs w:val="32"/>
          <w:highlight w:val="none"/>
          <w:lang w:eastAsia="zh-Hans"/>
        </w:rPr>
        <w:t>认定，暂停其评标资格一年，</w:t>
      </w:r>
      <w:r>
        <w:rPr>
          <w:rFonts w:hint="eastAsia" w:ascii="仿宋_GB2312" w:hAnsi="仿宋_GB2312" w:eastAsia="仿宋_GB2312" w:cs="仿宋_GB2312"/>
          <w:color w:val="auto"/>
          <w:kern w:val="0"/>
          <w:sz w:val="32"/>
          <w:szCs w:val="32"/>
          <w:highlight w:val="none"/>
          <w:lang w:eastAsia="zh-Hans"/>
        </w:rPr>
        <w:t>在其暂停评标资格期间不得参与本市物业</w:t>
      </w:r>
      <w:r>
        <w:rPr>
          <w:rFonts w:hint="eastAsia" w:ascii="仿宋_GB2312" w:hAnsi="仿宋_GB2312" w:eastAsia="仿宋_GB2312" w:cs="仿宋_GB2312"/>
          <w:color w:val="auto"/>
          <w:kern w:val="0"/>
          <w:sz w:val="32"/>
          <w:szCs w:val="32"/>
          <w:highlight w:val="none"/>
          <w:lang w:val="en-US" w:eastAsia="zh-Hans"/>
        </w:rPr>
        <w:t>服务</w:t>
      </w:r>
      <w:r>
        <w:rPr>
          <w:rFonts w:hint="eastAsia" w:ascii="仿宋_GB2312" w:hAnsi="仿宋_GB2312" w:eastAsia="仿宋_GB2312" w:cs="仿宋_GB2312"/>
          <w:color w:val="auto"/>
          <w:kern w:val="0"/>
          <w:sz w:val="32"/>
          <w:szCs w:val="32"/>
          <w:highlight w:val="none"/>
          <w:lang w:eastAsia="zh-Hans"/>
        </w:rPr>
        <w:t>项目的评标。</w:t>
      </w:r>
    </w:p>
    <w:p>
      <w:pPr>
        <w:keepNext w:val="0"/>
        <w:keepLines w:val="0"/>
        <w:pageBreakBefore w:val="0"/>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b/>
          <w:color w:val="auto"/>
          <w:kern w:val="0"/>
          <w:sz w:val="32"/>
          <w:szCs w:val="32"/>
          <w:highlight w:val="none"/>
          <w:lang w:eastAsia="zh-Hans"/>
        </w:rPr>
        <w:t>第</w:t>
      </w:r>
      <w:r>
        <w:rPr>
          <w:rFonts w:hint="eastAsia" w:ascii="仿宋_GB2312" w:hAnsi="仿宋_GB2312" w:eastAsia="仿宋_GB2312" w:cs="仿宋_GB2312"/>
          <w:b/>
          <w:color w:val="auto"/>
          <w:kern w:val="0"/>
          <w:sz w:val="32"/>
          <w:szCs w:val="32"/>
          <w:highlight w:val="none"/>
        </w:rPr>
        <w:t>三十</w:t>
      </w:r>
      <w:r>
        <w:rPr>
          <w:rFonts w:hint="eastAsia" w:ascii="仿宋_GB2312" w:hAnsi="仿宋_GB2312" w:eastAsia="仿宋_GB2312" w:cs="仿宋_GB2312"/>
          <w:b/>
          <w:color w:val="auto"/>
          <w:kern w:val="0"/>
          <w:sz w:val="32"/>
          <w:szCs w:val="32"/>
          <w:highlight w:val="none"/>
          <w:lang w:val="en-US" w:eastAsia="zh-CN"/>
        </w:rPr>
        <w:t>一</w:t>
      </w:r>
      <w:r>
        <w:rPr>
          <w:rFonts w:hint="eastAsia" w:ascii="仿宋_GB2312" w:hAnsi="仿宋_GB2312" w:eastAsia="仿宋_GB2312" w:cs="仿宋_GB2312"/>
          <w:b/>
          <w:color w:val="auto"/>
          <w:kern w:val="0"/>
          <w:sz w:val="32"/>
          <w:szCs w:val="32"/>
          <w:highlight w:val="none"/>
          <w:lang w:eastAsia="zh-Hans"/>
        </w:rPr>
        <w:t>条【因违规被解聘的情形】</w:t>
      </w:r>
      <w:r>
        <w:rPr>
          <w:rFonts w:hint="eastAsia" w:ascii="仿宋_GB2312" w:hAnsi="仿宋_GB2312" w:eastAsia="仿宋_GB2312" w:cs="仿宋_GB2312"/>
          <w:bCs/>
          <w:color w:val="auto"/>
          <w:kern w:val="0"/>
          <w:sz w:val="32"/>
          <w:szCs w:val="32"/>
          <w:highlight w:val="none"/>
          <w:lang w:eastAsia="zh-CN"/>
        </w:rPr>
        <w:t>评标专家</w:t>
      </w:r>
      <w:r>
        <w:rPr>
          <w:rFonts w:hint="eastAsia" w:ascii="仿宋_GB2312" w:hAnsi="仿宋_GB2312" w:eastAsia="仿宋_GB2312" w:cs="仿宋_GB2312"/>
          <w:bCs/>
          <w:color w:val="auto"/>
          <w:kern w:val="0"/>
          <w:sz w:val="32"/>
          <w:szCs w:val="32"/>
          <w:highlight w:val="none"/>
          <w:lang w:eastAsia="zh-Hans"/>
        </w:rPr>
        <w:t>存在</w:t>
      </w:r>
      <w:r>
        <w:rPr>
          <w:rFonts w:hint="eastAsia" w:ascii="仿宋_GB2312" w:hAnsi="仿宋_GB2312" w:eastAsia="仿宋_GB2312" w:cs="仿宋_GB2312"/>
          <w:color w:val="auto"/>
          <w:kern w:val="0"/>
          <w:sz w:val="32"/>
          <w:szCs w:val="32"/>
          <w:highlight w:val="none"/>
          <w:lang w:eastAsia="zh-Hans"/>
        </w:rPr>
        <w:t>《</w:t>
      </w:r>
      <w:r>
        <w:rPr>
          <w:rFonts w:hint="eastAsia" w:ascii="仿宋_GB2312" w:hAnsi="仿宋_GB2312" w:eastAsia="仿宋_GB2312" w:cs="仿宋_GB2312"/>
          <w:color w:val="auto"/>
          <w:kern w:val="0"/>
          <w:sz w:val="32"/>
          <w:szCs w:val="32"/>
          <w:highlight w:val="none"/>
          <w:lang w:val="en-US" w:eastAsia="zh-Hans"/>
        </w:rPr>
        <w:t>计分标准</w:t>
      </w:r>
      <w:r>
        <w:rPr>
          <w:rFonts w:hint="eastAsia" w:ascii="仿宋_GB2312" w:hAnsi="仿宋_GB2312" w:eastAsia="仿宋_GB2312" w:cs="仿宋_GB2312"/>
          <w:color w:val="auto"/>
          <w:kern w:val="0"/>
          <w:sz w:val="32"/>
          <w:szCs w:val="32"/>
          <w:highlight w:val="none"/>
          <w:lang w:eastAsia="zh-Hans"/>
        </w:rPr>
        <w:t>》</w:t>
      </w:r>
      <w:r>
        <w:rPr>
          <w:rFonts w:hint="eastAsia" w:ascii="仿宋_GB2312" w:hAnsi="仿宋_GB2312" w:eastAsia="仿宋_GB2312" w:cs="仿宋_GB2312"/>
          <w:color w:val="auto"/>
          <w:kern w:val="0"/>
          <w:sz w:val="32"/>
          <w:szCs w:val="32"/>
          <w:highlight w:val="none"/>
          <w:lang w:val="en-US" w:eastAsia="zh-Hans"/>
        </w:rPr>
        <w:t>中</w:t>
      </w:r>
      <w:r>
        <w:rPr>
          <w:rFonts w:hint="eastAsia" w:ascii="仿宋_GB2312" w:hAnsi="仿宋_GB2312" w:eastAsia="仿宋_GB2312" w:cs="仿宋_GB2312"/>
          <w:color w:val="auto"/>
          <w:kern w:val="0"/>
          <w:sz w:val="32"/>
          <w:szCs w:val="32"/>
          <w:highlight w:val="none"/>
        </w:rPr>
        <w:t>一次性扣减12</w:t>
      </w:r>
      <w:r>
        <w:rPr>
          <w:rFonts w:hint="eastAsia" w:ascii="仿宋_GB2312" w:hAnsi="仿宋_GB2312" w:eastAsia="仿宋_GB2312" w:cs="仿宋_GB2312"/>
          <w:color w:val="auto"/>
          <w:kern w:val="0"/>
          <w:sz w:val="32"/>
          <w:szCs w:val="32"/>
          <w:highlight w:val="none"/>
          <w:lang w:val="en-US" w:eastAsia="zh-Hans"/>
        </w:rPr>
        <w:t>分的不良行为时</w:t>
      </w:r>
      <w:r>
        <w:rPr>
          <w:rFonts w:hint="eastAsia" w:ascii="仿宋_GB2312" w:hAnsi="仿宋_GB2312" w:eastAsia="仿宋_GB2312" w:cs="仿宋_GB2312"/>
          <w:color w:val="auto"/>
          <w:kern w:val="0"/>
          <w:sz w:val="32"/>
          <w:szCs w:val="32"/>
          <w:highlight w:val="none"/>
          <w:lang w:eastAsia="zh-Hans"/>
        </w:rPr>
        <w:t>，经</w:t>
      </w:r>
      <w:r>
        <w:rPr>
          <w:rFonts w:hint="eastAsia" w:ascii="仿宋_GB2312" w:hAnsi="仿宋_GB2312" w:eastAsia="仿宋_GB2312" w:cs="仿宋_GB2312"/>
          <w:color w:val="auto"/>
          <w:kern w:val="0"/>
          <w:sz w:val="32"/>
          <w:szCs w:val="32"/>
          <w:highlight w:val="none"/>
        </w:rPr>
        <w:t>市住房和建设部门</w:t>
      </w:r>
      <w:r>
        <w:rPr>
          <w:rFonts w:hint="eastAsia" w:ascii="仿宋_GB2312" w:hAnsi="仿宋_GB2312" w:eastAsia="仿宋_GB2312" w:cs="仿宋_GB2312"/>
          <w:color w:val="auto"/>
          <w:kern w:val="0"/>
          <w:sz w:val="32"/>
          <w:szCs w:val="32"/>
          <w:highlight w:val="none"/>
          <w:lang w:eastAsia="zh-Hans"/>
        </w:rPr>
        <w:t>认定，取消专家资格、解聘出库；涉嫌犯罪的，移交司法机关处理。</w:t>
      </w:r>
    </w:p>
    <w:p>
      <w:pPr>
        <w:keepNext w:val="0"/>
        <w:keepLines w:val="0"/>
        <w:pageBreakBefore w:val="0"/>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b/>
          <w:bCs/>
          <w:color w:val="auto"/>
          <w:kern w:val="0"/>
          <w:sz w:val="32"/>
          <w:szCs w:val="32"/>
          <w:highlight w:val="none"/>
          <w:lang w:eastAsia="zh-Hans"/>
        </w:rPr>
        <w:t>第</w:t>
      </w:r>
      <w:r>
        <w:rPr>
          <w:rFonts w:hint="eastAsia" w:ascii="仿宋_GB2312" w:hAnsi="仿宋_GB2312" w:eastAsia="仿宋_GB2312" w:cs="仿宋_GB2312"/>
          <w:b/>
          <w:bCs/>
          <w:color w:val="auto"/>
          <w:kern w:val="0"/>
          <w:sz w:val="32"/>
          <w:szCs w:val="32"/>
          <w:highlight w:val="none"/>
        </w:rPr>
        <w:t>三十</w:t>
      </w:r>
      <w:r>
        <w:rPr>
          <w:rFonts w:hint="eastAsia" w:ascii="仿宋_GB2312" w:hAnsi="仿宋_GB2312" w:eastAsia="仿宋_GB2312" w:cs="仿宋_GB2312"/>
          <w:b/>
          <w:bCs/>
          <w:color w:val="auto"/>
          <w:kern w:val="0"/>
          <w:sz w:val="32"/>
          <w:szCs w:val="32"/>
          <w:highlight w:val="none"/>
          <w:lang w:val="en-US" w:eastAsia="zh-CN"/>
        </w:rPr>
        <w:t>二</w:t>
      </w:r>
      <w:r>
        <w:rPr>
          <w:rFonts w:hint="eastAsia" w:ascii="仿宋_GB2312" w:hAnsi="仿宋_GB2312" w:eastAsia="仿宋_GB2312" w:cs="仿宋_GB2312"/>
          <w:b/>
          <w:bCs/>
          <w:color w:val="auto"/>
          <w:kern w:val="0"/>
          <w:sz w:val="32"/>
          <w:szCs w:val="32"/>
          <w:highlight w:val="none"/>
          <w:lang w:eastAsia="zh-Hans"/>
        </w:rPr>
        <w:t>条【异议复核及申诉】</w:t>
      </w:r>
      <w:r>
        <w:rPr>
          <w:rFonts w:hint="eastAsia" w:ascii="仿宋_GB2312" w:hAnsi="仿宋_GB2312" w:eastAsia="仿宋_GB2312" w:cs="仿宋_GB2312"/>
          <w:bCs/>
          <w:color w:val="auto"/>
          <w:kern w:val="0"/>
          <w:sz w:val="32"/>
          <w:szCs w:val="32"/>
          <w:highlight w:val="none"/>
          <w:lang w:eastAsia="zh-CN"/>
        </w:rPr>
        <w:t>评标专家</w:t>
      </w:r>
      <w:r>
        <w:rPr>
          <w:rFonts w:hint="eastAsia" w:ascii="仿宋_GB2312" w:hAnsi="仿宋_GB2312" w:eastAsia="仿宋_GB2312" w:cs="仿宋_GB2312"/>
          <w:color w:val="auto"/>
          <w:kern w:val="0"/>
          <w:sz w:val="32"/>
          <w:szCs w:val="32"/>
          <w:highlight w:val="none"/>
          <w:lang w:eastAsia="zh-Hans"/>
        </w:rPr>
        <w:t>对</w:t>
      </w:r>
      <w:r>
        <w:rPr>
          <w:rFonts w:hint="eastAsia" w:ascii="仿宋_GB2312" w:hAnsi="仿宋_GB2312" w:eastAsia="仿宋_GB2312" w:cs="仿宋_GB2312"/>
          <w:color w:val="auto"/>
          <w:kern w:val="0"/>
          <w:sz w:val="32"/>
          <w:szCs w:val="32"/>
          <w:highlight w:val="none"/>
        </w:rPr>
        <w:t>考评</w:t>
      </w:r>
      <w:r>
        <w:rPr>
          <w:rFonts w:hint="eastAsia" w:ascii="仿宋_GB2312" w:hAnsi="仿宋_GB2312" w:eastAsia="仿宋_GB2312" w:cs="仿宋_GB2312"/>
          <w:color w:val="auto"/>
          <w:kern w:val="0"/>
          <w:sz w:val="32"/>
          <w:szCs w:val="32"/>
          <w:highlight w:val="none"/>
          <w:lang w:eastAsia="zh-Hans"/>
        </w:rPr>
        <w:t>计分或处理有异议的，可以自收到告知信息之日起</w:t>
      </w:r>
      <w:r>
        <w:rPr>
          <w:rFonts w:hint="eastAsia" w:ascii="仿宋_GB2312" w:hAnsi="仿宋_GB2312" w:eastAsia="仿宋_GB2312" w:cs="仿宋_GB2312"/>
          <w:color w:val="auto"/>
          <w:kern w:val="0"/>
          <w:sz w:val="32"/>
          <w:szCs w:val="32"/>
          <w:highlight w:val="none"/>
        </w:rPr>
        <w:t>五</w:t>
      </w:r>
      <w:r>
        <w:rPr>
          <w:rFonts w:hint="eastAsia" w:ascii="仿宋_GB2312" w:hAnsi="仿宋_GB2312" w:eastAsia="仿宋_GB2312" w:cs="仿宋_GB2312"/>
          <w:color w:val="auto"/>
          <w:kern w:val="0"/>
          <w:sz w:val="32"/>
          <w:szCs w:val="32"/>
          <w:highlight w:val="none"/>
          <w:lang w:eastAsia="zh-Hans"/>
        </w:rPr>
        <w:t>个工作日内向市物管促进中心申请复核，市物管促进中心在</w:t>
      </w:r>
      <w:r>
        <w:rPr>
          <w:rFonts w:hint="eastAsia" w:ascii="仿宋_GB2312" w:hAnsi="仿宋_GB2312" w:eastAsia="仿宋_GB2312" w:cs="仿宋_GB2312"/>
          <w:color w:val="auto"/>
          <w:kern w:val="0"/>
          <w:sz w:val="32"/>
          <w:szCs w:val="32"/>
          <w:highlight w:val="none"/>
        </w:rPr>
        <w:t>十</w:t>
      </w:r>
      <w:r>
        <w:rPr>
          <w:rFonts w:hint="eastAsia" w:ascii="仿宋_GB2312" w:hAnsi="仿宋_GB2312" w:eastAsia="仿宋_GB2312" w:cs="仿宋_GB2312"/>
          <w:color w:val="auto"/>
          <w:kern w:val="0"/>
          <w:sz w:val="32"/>
          <w:szCs w:val="32"/>
          <w:highlight w:val="none"/>
          <w:lang w:eastAsia="zh-Hans"/>
        </w:rPr>
        <w:t>个工作日内予以答复；对答复不服的，可以在</w:t>
      </w:r>
      <w:r>
        <w:rPr>
          <w:rFonts w:hint="eastAsia" w:ascii="仿宋_GB2312" w:hAnsi="仿宋_GB2312" w:eastAsia="仿宋_GB2312" w:cs="仿宋_GB2312"/>
          <w:color w:val="auto"/>
          <w:kern w:val="0"/>
          <w:sz w:val="32"/>
          <w:szCs w:val="32"/>
          <w:highlight w:val="none"/>
        </w:rPr>
        <w:t>收到答复之日起五</w:t>
      </w:r>
      <w:r>
        <w:rPr>
          <w:rFonts w:hint="eastAsia" w:ascii="仿宋_GB2312" w:hAnsi="仿宋_GB2312" w:eastAsia="仿宋_GB2312" w:cs="仿宋_GB2312"/>
          <w:color w:val="auto"/>
          <w:kern w:val="0"/>
          <w:sz w:val="32"/>
          <w:szCs w:val="32"/>
          <w:highlight w:val="none"/>
          <w:lang w:eastAsia="zh-Hans"/>
        </w:rPr>
        <w:t>个工作日内向</w:t>
      </w:r>
      <w:r>
        <w:rPr>
          <w:rFonts w:hint="eastAsia" w:ascii="仿宋_GB2312" w:hAnsi="仿宋_GB2312" w:eastAsia="仿宋_GB2312" w:cs="仿宋_GB2312"/>
          <w:color w:val="auto"/>
          <w:kern w:val="0"/>
          <w:sz w:val="32"/>
          <w:szCs w:val="32"/>
          <w:highlight w:val="none"/>
        </w:rPr>
        <w:t>市住房和建设部门</w:t>
      </w:r>
      <w:r>
        <w:rPr>
          <w:rFonts w:hint="eastAsia" w:ascii="仿宋_GB2312" w:hAnsi="仿宋_GB2312" w:eastAsia="仿宋_GB2312" w:cs="仿宋_GB2312"/>
          <w:color w:val="auto"/>
          <w:kern w:val="0"/>
          <w:sz w:val="32"/>
          <w:szCs w:val="32"/>
          <w:highlight w:val="none"/>
          <w:lang w:eastAsia="zh-Hans"/>
        </w:rPr>
        <w:t>提出书面申诉，</w:t>
      </w:r>
      <w:r>
        <w:rPr>
          <w:rFonts w:hint="eastAsia" w:ascii="仿宋_GB2312" w:hAnsi="仿宋_GB2312" w:eastAsia="仿宋_GB2312" w:cs="仿宋_GB2312"/>
          <w:color w:val="auto"/>
          <w:kern w:val="0"/>
          <w:sz w:val="32"/>
          <w:szCs w:val="32"/>
          <w:highlight w:val="none"/>
        </w:rPr>
        <w:t>市住房和建设部门</w:t>
      </w:r>
      <w:r>
        <w:rPr>
          <w:rFonts w:hint="eastAsia" w:ascii="仿宋_GB2312" w:hAnsi="仿宋_GB2312" w:eastAsia="仿宋_GB2312" w:cs="仿宋_GB2312"/>
          <w:color w:val="auto"/>
          <w:kern w:val="0"/>
          <w:sz w:val="32"/>
          <w:szCs w:val="32"/>
          <w:highlight w:val="none"/>
          <w:lang w:eastAsia="zh-Hans"/>
        </w:rPr>
        <w:t>在收到书面申诉之日起</w:t>
      </w:r>
      <w:r>
        <w:rPr>
          <w:rFonts w:hint="eastAsia" w:ascii="仿宋_GB2312" w:hAnsi="仿宋_GB2312" w:eastAsia="仿宋_GB2312" w:cs="仿宋_GB2312"/>
          <w:color w:val="auto"/>
          <w:kern w:val="0"/>
          <w:sz w:val="32"/>
          <w:szCs w:val="32"/>
          <w:highlight w:val="none"/>
        </w:rPr>
        <w:t>二十</w:t>
      </w:r>
      <w:r>
        <w:rPr>
          <w:rFonts w:hint="eastAsia" w:ascii="仿宋_GB2312" w:hAnsi="仿宋_GB2312" w:eastAsia="仿宋_GB2312" w:cs="仿宋_GB2312"/>
          <w:color w:val="auto"/>
          <w:kern w:val="0"/>
          <w:sz w:val="32"/>
          <w:szCs w:val="32"/>
          <w:highlight w:val="none"/>
          <w:lang w:eastAsia="zh-Hans"/>
        </w:rPr>
        <w:t xml:space="preserve">个工作日内予以书面答复。  </w:t>
      </w:r>
    </w:p>
    <w:p>
      <w:pPr>
        <w:keepNext w:val="0"/>
        <w:keepLines w:val="0"/>
        <w:pageBreakBefore w:val="0"/>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b/>
          <w:bCs/>
          <w:color w:val="auto"/>
          <w:kern w:val="0"/>
          <w:sz w:val="32"/>
          <w:szCs w:val="32"/>
          <w:highlight w:val="none"/>
          <w:lang w:eastAsia="zh-Hans"/>
        </w:rPr>
        <w:t>第</w:t>
      </w:r>
      <w:r>
        <w:rPr>
          <w:rFonts w:hint="eastAsia" w:ascii="仿宋_GB2312" w:hAnsi="仿宋_GB2312" w:eastAsia="仿宋_GB2312" w:cs="仿宋_GB2312"/>
          <w:b/>
          <w:bCs/>
          <w:color w:val="auto"/>
          <w:kern w:val="0"/>
          <w:sz w:val="32"/>
          <w:szCs w:val="32"/>
          <w:highlight w:val="none"/>
        </w:rPr>
        <w:t>三十</w:t>
      </w:r>
      <w:r>
        <w:rPr>
          <w:rFonts w:hint="eastAsia" w:ascii="仿宋_GB2312" w:hAnsi="仿宋_GB2312" w:eastAsia="仿宋_GB2312" w:cs="仿宋_GB2312"/>
          <w:b/>
          <w:bCs/>
          <w:color w:val="auto"/>
          <w:kern w:val="0"/>
          <w:sz w:val="32"/>
          <w:szCs w:val="32"/>
          <w:highlight w:val="none"/>
          <w:lang w:val="en-US" w:eastAsia="zh-CN"/>
        </w:rPr>
        <w:t>三</w:t>
      </w:r>
      <w:r>
        <w:rPr>
          <w:rFonts w:hint="eastAsia" w:ascii="仿宋_GB2312" w:hAnsi="仿宋_GB2312" w:eastAsia="仿宋_GB2312" w:cs="仿宋_GB2312"/>
          <w:b/>
          <w:bCs/>
          <w:color w:val="auto"/>
          <w:kern w:val="0"/>
          <w:sz w:val="32"/>
          <w:szCs w:val="32"/>
          <w:highlight w:val="none"/>
          <w:lang w:eastAsia="zh-Hans"/>
        </w:rPr>
        <w:t>条【恢复评标资格】</w:t>
      </w:r>
      <w:r>
        <w:rPr>
          <w:rFonts w:hint="eastAsia" w:ascii="仿宋_GB2312" w:hAnsi="仿宋_GB2312" w:eastAsia="仿宋_GB2312" w:cs="仿宋_GB2312"/>
          <w:bCs/>
          <w:color w:val="auto"/>
          <w:kern w:val="0"/>
          <w:sz w:val="32"/>
          <w:szCs w:val="32"/>
          <w:highlight w:val="none"/>
          <w:lang w:eastAsia="zh-CN"/>
        </w:rPr>
        <w:t>评标专家</w:t>
      </w:r>
      <w:r>
        <w:rPr>
          <w:rFonts w:hint="eastAsia" w:ascii="仿宋_GB2312" w:hAnsi="仿宋_GB2312" w:eastAsia="仿宋_GB2312" w:cs="仿宋_GB2312"/>
          <w:color w:val="auto"/>
          <w:kern w:val="0"/>
          <w:sz w:val="32"/>
          <w:szCs w:val="32"/>
          <w:highlight w:val="none"/>
        </w:rPr>
        <w:t>被</w:t>
      </w:r>
      <w:r>
        <w:rPr>
          <w:rFonts w:hint="eastAsia" w:ascii="仿宋_GB2312" w:hAnsi="仿宋_GB2312" w:eastAsia="仿宋_GB2312" w:cs="仿宋_GB2312"/>
          <w:color w:val="auto"/>
          <w:kern w:val="0"/>
          <w:sz w:val="32"/>
          <w:szCs w:val="32"/>
          <w:highlight w:val="none"/>
          <w:lang w:eastAsia="zh-Hans"/>
        </w:rPr>
        <w:t>暂停评标资格的，</w:t>
      </w:r>
      <w:r>
        <w:rPr>
          <w:rFonts w:hint="eastAsia" w:ascii="仿宋_GB2312" w:hAnsi="仿宋_GB2312" w:eastAsia="仿宋_GB2312" w:cs="仿宋_GB2312"/>
          <w:color w:val="auto"/>
          <w:sz w:val="32"/>
          <w:szCs w:val="32"/>
          <w:highlight w:val="none"/>
        </w:rPr>
        <w:t>在暂停期满后自动恢复评标资格。</w:t>
      </w:r>
    </w:p>
    <w:p>
      <w:pPr>
        <w:keepNext w:val="0"/>
        <w:keepLines w:val="0"/>
        <w:pageBreakBefore w:val="0"/>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b/>
          <w:bCs/>
          <w:color w:val="auto"/>
          <w:kern w:val="0"/>
          <w:sz w:val="32"/>
          <w:szCs w:val="32"/>
          <w:highlight w:val="none"/>
          <w:lang w:eastAsia="zh-Hans"/>
        </w:rPr>
        <w:t>第三十</w:t>
      </w:r>
      <w:r>
        <w:rPr>
          <w:rFonts w:hint="eastAsia" w:ascii="仿宋_GB2312" w:hAnsi="仿宋_GB2312" w:eastAsia="仿宋_GB2312" w:cs="仿宋_GB2312"/>
          <w:b/>
          <w:bCs/>
          <w:color w:val="auto"/>
          <w:kern w:val="0"/>
          <w:sz w:val="32"/>
          <w:szCs w:val="32"/>
          <w:highlight w:val="none"/>
          <w:lang w:val="en-US" w:eastAsia="zh-CN"/>
        </w:rPr>
        <w:t>四</w:t>
      </w:r>
      <w:r>
        <w:rPr>
          <w:rFonts w:hint="eastAsia" w:ascii="仿宋_GB2312" w:hAnsi="仿宋_GB2312" w:eastAsia="仿宋_GB2312" w:cs="仿宋_GB2312"/>
          <w:b/>
          <w:bCs/>
          <w:color w:val="auto"/>
          <w:kern w:val="0"/>
          <w:sz w:val="32"/>
          <w:szCs w:val="32"/>
          <w:highlight w:val="none"/>
          <w:lang w:eastAsia="zh-Hans"/>
        </w:rPr>
        <w:t>条【</w:t>
      </w:r>
      <w:r>
        <w:rPr>
          <w:rFonts w:hint="eastAsia" w:ascii="仿宋_GB2312" w:hAnsi="仿宋_GB2312" w:eastAsia="仿宋_GB2312" w:cs="仿宋_GB2312"/>
          <w:b/>
          <w:bCs/>
          <w:color w:val="auto"/>
          <w:kern w:val="0"/>
          <w:sz w:val="32"/>
          <w:szCs w:val="32"/>
          <w:highlight w:val="none"/>
        </w:rPr>
        <w:t>暂停参加评标活动报备</w:t>
      </w:r>
      <w:r>
        <w:rPr>
          <w:rFonts w:hint="eastAsia" w:ascii="仿宋_GB2312" w:hAnsi="仿宋_GB2312" w:eastAsia="仿宋_GB2312" w:cs="仿宋_GB2312"/>
          <w:b/>
          <w:bCs/>
          <w:color w:val="auto"/>
          <w:kern w:val="0"/>
          <w:sz w:val="32"/>
          <w:szCs w:val="32"/>
          <w:highlight w:val="none"/>
          <w:lang w:eastAsia="zh-Hans"/>
        </w:rPr>
        <w:t>】</w:t>
      </w:r>
      <w:r>
        <w:rPr>
          <w:rFonts w:hint="eastAsia" w:ascii="仿宋_GB2312" w:hAnsi="仿宋_GB2312" w:eastAsia="仿宋_GB2312" w:cs="仿宋_GB2312"/>
          <w:bCs/>
          <w:color w:val="auto"/>
          <w:kern w:val="0"/>
          <w:sz w:val="32"/>
          <w:szCs w:val="32"/>
          <w:highlight w:val="none"/>
          <w:lang w:eastAsia="zh-CN"/>
        </w:rPr>
        <w:t>评标专家</w:t>
      </w:r>
      <w:r>
        <w:rPr>
          <w:rFonts w:hint="eastAsia" w:ascii="仿宋_GB2312" w:hAnsi="仿宋_GB2312" w:eastAsia="仿宋_GB2312" w:cs="仿宋_GB2312"/>
          <w:color w:val="auto"/>
          <w:kern w:val="0"/>
          <w:sz w:val="32"/>
          <w:szCs w:val="32"/>
          <w:highlight w:val="none"/>
          <w:lang w:eastAsia="zh-Hans"/>
        </w:rPr>
        <w:t>有下列情形之一的，可由本人凭相关证明向市物管促进中心</w:t>
      </w:r>
      <w:r>
        <w:rPr>
          <w:rFonts w:hint="eastAsia" w:ascii="仿宋_GB2312" w:hAnsi="仿宋_GB2312" w:eastAsia="仿宋_GB2312" w:cs="仿宋_GB2312"/>
          <w:color w:val="auto"/>
          <w:kern w:val="0"/>
          <w:sz w:val="32"/>
          <w:szCs w:val="32"/>
          <w:highlight w:val="none"/>
        </w:rPr>
        <w:t>申请暂停参加评标活动</w:t>
      </w:r>
      <w:r>
        <w:rPr>
          <w:rFonts w:hint="eastAsia" w:ascii="仿宋_GB2312" w:hAnsi="仿宋_GB2312" w:eastAsia="仿宋_GB2312" w:cs="仿宋_GB2312"/>
          <w:color w:val="auto"/>
          <w:kern w:val="0"/>
          <w:sz w:val="32"/>
          <w:szCs w:val="32"/>
          <w:highlight w:val="none"/>
          <w:lang w:eastAsia="zh-Hans"/>
        </w:rPr>
        <w:t>。经批准，可在一段时期内不参与评标活动：</w:t>
      </w:r>
    </w:p>
    <w:p>
      <w:pPr>
        <w:keepNext w:val="0"/>
        <w:keepLines w:val="0"/>
        <w:pageBreakBefore w:val="0"/>
        <w:numPr>
          <w:ilvl w:val="0"/>
          <w:numId w:val="12"/>
        </w:numPr>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color w:val="auto"/>
          <w:kern w:val="0"/>
          <w:sz w:val="32"/>
          <w:szCs w:val="32"/>
          <w:highlight w:val="none"/>
          <w:lang w:eastAsia="zh-Hans"/>
        </w:rPr>
        <w:t>因健康原因</w:t>
      </w:r>
      <w:r>
        <w:rPr>
          <w:rFonts w:hint="eastAsia" w:ascii="仿宋_GB2312" w:hAnsi="仿宋_GB2312" w:eastAsia="仿宋_GB2312" w:cs="仿宋_GB2312"/>
          <w:color w:val="auto"/>
          <w:kern w:val="0"/>
          <w:sz w:val="32"/>
          <w:szCs w:val="32"/>
          <w:highlight w:val="none"/>
        </w:rPr>
        <w:t>，一定时间内</w:t>
      </w:r>
      <w:r>
        <w:rPr>
          <w:rFonts w:hint="eastAsia" w:ascii="仿宋_GB2312" w:hAnsi="仿宋_GB2312" w:eastAsia="仿宋_GB2312" w:cs="仿宋_GB2312"/>
          <w:color w:val="auto"/>
          <w:kern w:val="0"/>
          <w:sz w:val="32"/>
          <w:szCs w:val="32"/>
          <w:highlight w:val="none"/>
          <w:lang w:eastAsia="zh-Hans"/>
        </w:rPr>
        <w:t>不能胜任评标工作的；</w:t>
      </w:r>
    </w:p>
    <w:p>
      <w:pPr>
        <w:keepNext w:val="0"/>
        <w:keepLines w:val="0"/>
        <w:pageBreakBefore w:val="0"/>
        <w:numPr>
          <w:ilvl w:val="0"/>
          <w:numId w:val="12"/>
        </w:numPr>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color w:val="auto"/>
          <w:kern w:val="0"/>
          <w:sz w:val="32"/>
          <w:szCs w:val="32"/>
          <w:highlight w:val="none"/>
          <w:lang w:eastAsia="zh-Hans"/>
        </w:rPr>
        <w:t>阶段性工作繁忙或工作调动，一定时间内不能从事评标活动的。</w:t>
      </w:r>
    </w:p>
    <w:p>
      <w:pPr>
        <w:keepNext w:val="0"/>
        <w:keepLines w:val="0"/>
        <w:pageBreakBefore w:val="0"/>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color w:val="auto"/>
          <w:kern w:val="0"/>
          <w:sz w:val="32"/>
          <w:szCs w:val="32"/>
          <w:highlight w:val="none"/>
        </w:rPr>
        <w:t>因上述情形暂停参加评标活动的，一年内累计</w:t>
      </w:r>
      <w:r>
        <w:rPr>
          <w:rFonts w:hint="eastAsia" w:ascii="仿宋_GB2312" w:hAnsi="仿宋_GB2312" w:eastAsia="仿宋_GB2312" w:cs="仿宋_GB2312"/>
          <w:color w:val="auto"/>
          <w:kern w:val="0"/>
          <w:sz w:val="32"/>
          <w:szCs w:val="32"/>
          <w:highlight w:val="none"/>
          <w:lang w:eastAsia="zh-Hans"/>
        </w:rPr>
        <w:t>不得超过</w:t>
      </w:r>
      <w:r>
        <w:rPr>
          <w:rFonts w:hint="eastAsia" w:ascii="仿宋_GB2312" w:hAnsi="仿宋_GB2312" w:eastAsia="仿宋_GB2312" w:cs="仿宋_GB2312"/>
          <w:color w:val="auto"/>
          <w:kern w:val="0"/>
          <w:sz w:val="32"/>
          <w:szCs w:val="32"/>
          <w:highlight w:val="none"/>
        </w:rPr>
        <w:t>六十个工作</w:t>
      </w:r>
      <w:r>
        <w:rPr>
          <w:rFonts w:hint="eastAsia" w:ascii="仿宋_GB2312" w:hAnsi="仿宋_GB2312" w:eastAsia="仿宋_GB2312" w:cs="仿宋_GB2312"/>
          <w:color w:val="auto"/>
          <w:kern w:val="0"/>
          <w:sz w:val="32"/>
          <w:szCs w:val="32"/>
          <w:highlight w:val="none"/>
          <w:lang w:eastAsia="zh-Hans"/>
        </w:rPr>
        <w:t>日。</w:t>
      </w:r>
    </w:p>
    <w:p>
      <w:pPr>
        <w:keepNext w:val="0"/>
        <w:keepLines w:val="0"/>
        <w:pageBreakBefore w:val="0"/>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eastAsia="zh-Hans"/>
        </w:rPr>
        <w:t>第三十</w:t>
      </w:r>
      <w:r>
        <w:rPr>
          <w:rFonts w:hint="eastAsia" w:ascii="仿宋_GB2312" w:hAnsi="仿宋_GB2312" w:eastAsia="仿宋_GB2312" w:cs="仿宋_GB2312"/>
          <w:b/>
          <w:bCs/>
          <w:color w:val="auto"/>
          <w:kern w:val="0"/>
          <w:sz w:val="32"/>
          <w:szCs w:val="32"/>
          <w:highlight w:val="none"/>
          <w:lang w:val="en-US" w:eastAsia="zh-CN"/>
        </w:rPr>
        <w:t>五</w:t>
      </w:r>
      <w:r>
        <w:rPr>
          <w:rFonts w:hint="eastAsia" w:ascii="仿宋_GB2312" w:hAnsi="仿宋_GB2312" w:eastAsia="仿宋_GB2312" w:cs="仿宋_GB2312"/>
          <w:b/>
          <w:bCs/>
          <w:color w:val="auto"/>
          <w:kern w:val="0"/>
          <w:sz w:val="32"/>
          <w:szCs w:val="32"/>
          <w:highlight w:val="none"/>
          <w:lang w:eastAsia="zh-Hans"/>
        </w:rPr>
        <w:t>条【培训】</w:t>
      </w:r>
      <w:r>
        <w:rPr>
          <w:rFonts w:hint="eastAsia" w:ascii="仿宋_GB2312" w:hAnsi="仿宋_GB2312" w:eastAsia="仿宋_GB2312" w:cs="仿宋_GB2312"/>
          <w:color w:val="auto"/>
          <w:kern w:val="0"/>
          <w:sz w:val="32"/>
          <w:szCs w:val="32"/>
          <w:highlight w:val="none"/>
          <w:lang w:eastAsia="zh-Hans"/>
        </w:rPr>
        <w:t>市物管促进中心组织对</w:t>
      </w:r>
      <w:r>
        <w:rPr>
          <w:rFonts w:hint="eastAsia" w:ascii="仿宋_GB2312" w:hAnsi="仿宋_GB2312" w:eastAsia="仿宋_GB2312" w:cs="仿宋_GB2312"/>
          <w:bCs/>
          <w:color w:val="auto"/>
          <w:kern w:val="0"/>
          <w:sz w:val="32"/>
          <w:szCs w:val="32"/>
          <w:highlight w:val="none"/>
          <w:lang w:eastAsia="zh-CN"/>
        </w:rPr>
        <w:t>评标专家</w:t>
      </w:r>
      <w:r>
        <w:rPr>
          <w:rFonts w:hint="eastAsia" w:ascii="仿宋_GB2312" w:hAnsi="仿宋_GB2312" w:eastAsia="仿宋_GB2312" w:cs="仿宋_GB2312"/>
          <w:color w:val="auto"/>
          <w:kern w:val="0"/>
          <w:sz w:val="32"/>
          <w:szCs w:val="32"/>
          <w:highlight w:val="none"/>
          <w:lang w:eastAsia="zh-Hans"/>
        </w:rPr>
        <w:t>进行培训。</w:t>
      </w:r>
      <w:r>
        <w:rPr>
          <w:rFonts w:hint="eastAsia" w:ascii="仿宋_GB2312" w:hAnsi="仿宋_GB2312" w:eastAsia="仿宋_GB2312" w:cs="仿宋_GB2312"/>
          <w:color w:val="auto"/>
          <w:kern w:val="0"/>
          <w:sz w:val="32"/>
          <w:szCs w:val="32"/>
          <w:highlight w:val="none"/>
        </w:rPr>
        <w:t>专家</w:t>
      </w:r>
      <w:r>
        <w:rPr>
          <w:rFonts w:hint="eastAsia" w:ascii="仿宋_GB2312" w:hAnsi="仿宋_GB2312" w:eastAsia="仿宋_GB2312" w:cs="仿宋_GB2312"/>
          <w:color w:val="auto"/>
          <w:kern w:val="0"/>
          <w:sz w:val="32"/>
          <w:szCs w:val="32"/>
          <w:highlight w:val="none"/>
          <w:lang w:eastAsia="zh-Hans"/>
        </w:rPr>
        <w:t>在聘期内应按照市物管促进中心的要求完成相应的培训任务</w:t>
      </w:r>
      <w:r>
        <w:rPr>
          <w:rFonts w:hint="eastAsia" w:ascii="仿宋_GB2312" w:hAnsi="仿宋_GB2312" w:eastAsia="仿宋_GB2312" w:cs="仿宋_GB2312"/>
          <w:color w:val="auto"/>
          <w:kern w:val="0"/>
          <w:sz w:val="32"/>
          <w:szCs w:val="32"/>
          <w:highlight w:val="none"/>
        </w:rPr>
        <w:t>，培训情况列入专家</w:t>
      </w:r>
      <w:r>
        <w:rPr>
          <w:rFonts w:hint="eastAsia" w:ascii="仿宋_GB2312" w:hAnsi="仿宋_GB2312" w:eastAsia="仿宋_GB2312" w:cs="仿宋_GB2312"/>
          <w:bCs/>
          <w:color w:val="auto"/>
          <w:kern w:val="0"/>
          <w:sz w:val="32"/>
          <w:szCs w:val="32"/>
          <w:highlight w:val="none"/>
        </w:rPr>
        <w:t>考评。</w:t>
      </w:r>
    </w:p>
    <w:p>
      <w:pPr>
        <w:keepNext w:val="0"/>
        <w:keepLines w:val="0"/>
        <w:pageBreakBefore w:val="0"/>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b/>
          <w:bCs/>
          <w:color w:val="auto"/>
          <w:kern w:val="0"/>
          <w:sz w:val="32"/>
          <w:szCs w:val="32"/>
          <w:highlight w:val="none"/>
          <w:lang w:eastAsia="zh-Hans"/>
        </w:rPr>
        <w:t>第三十</w:t>
      </w:r>
      <w:r>
        <w:rPr>
          <w:rFonts w:hint="eastAsia" w:ascii="仿宋_GB2312" w:hAnsi="仿宋_GB2312" w:eastAsia="仿宋_GB2312" w:cs="仿宋_GB2312"/>
          <w:b/>
          <w:bCs/>
          <w:color w:val="auto"/>
          <w:kern w:val="0"/>
          <w:sz w:val="32"/>
          <w:szCs w:val="32"/>
          <w:highlight w:val="none"/>
          <w:lang w:val="en-US" w:eastAsia="zh-CN"/>
        </w:rPr>
        <w:t>六</w:t>
      </w:r>
      <w:r>
        <w:rPr>
          <w:rFonts w:hint="eastAsia" w:ascii="仿宋_GB2312" w:hAnsi="仿宋_GB2312" w:eastAsia="仿宋_GB2312" w:cs="仿宋_GB2312"/>
          <w:b/>
          <w:bCs/>
          <w:color w:val="auto"/>
          <w:kern w:val="0"/>
          <w:sz w:val="32"/>
          <w:szCs w:val="32"/>
          <w:highlight w:val="none"/>
          <w:lang w:eastAsia="zh-Hans"/>
        </w:rPr>
        <w:t>条【正常解聘的情形】</w:t>
      </w:r>
      <w:r>
        <w:rPr>
          <w:rFonts w:hint="eastAsia" w:ascii="仿宋_GB2312" w:hAnsi="仿宋_GB2312" w:eastAsia="仿宋_GB2312" w:cs="仿宋_GB2312"/>
          <w:bCs/>
          <w:color w:val="auto"/>
          <w:kern w:val="0"/>
          <w:sz w:val="32"/>
          <w:szCs w:val="32"/>
          <w:highlight w:val="none"/>
          <w:lang w:eastAsia="zh-CN"/>
        </w:rPr>
        <w:t>评标专家</w:t>
      </w:r>
      <w:r>
        <w:rPr>
          <w:rFonts w:hint="eastAsia" w:ascii="仿宋_GB2312" w:hAnsi="仿宋_GB2312" w:eastAsia="仿宋_GB2312" w:cs="仿宋_GB2312"/>
          <w:color w:val="auto"/>
          <w:kern w:val="0"/>
          <w:sz w:val="32"/>
          <w:szCs w:val="32"/>
          <w:highlight w:val="none"/>
          <w:lang w:eastAsia="zh-Hans"/>
        </w:rPr>
        <w:t>有下列情形之一的，</w:t>
      </w:r>
      <w:r>
        <w:rPr>
          <w:rFonts w:hint="eastAsia" w:ascii="仿宋_GB2312" w:hAnsi="仿宋_GB2312" w:eastAsia="仿宋_GB2312" w:cs="仿宋_GB2312"/>
          <w:color w:val="auto"/>
          <w:kern w:val="0"/>
          <w:sz w:val="32"/>
          <w:szCs w:val="32"/>
          <w:highlight w:val="none"/>
        </w:rPr>
        <w:t>经市住房和建设部门认定后</w:t>
      </w:r>
      <w:r>
        <w:rPr>
          <w:rFonts w:hint="eastAsia" w:ascii="仿宋_GB2312" w:hAnsi="仿宋_GB2312" w:eastAsia="仿宋_GB2312" w:cs="仿宋_GB2312"/>
          <w:color w:val="auto"/>
          <w:kern w:val="0"/>
          <w:sz w:val="32"/>
          <w:szCs w:val="32"/>
          <w:highlight w:val="none"/>
          <w:lang w:eastAsia="zh-Hans"/>
        </w:rPr>
        <w:t>予以解聘：</w:t>
      </w:r>
    </w:p>
    <w:p>
      <w:pPr>
        <w:keepNext w:val="0"/>
        <w:keepLines w:val="0"/>
        <w:pageBreakBefore w:val="0"/>
        <w:numPr>
          <w:ilvl w:val="0"/>
          <w:numId w:val="13"/>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color w:val="auto"/>
          <w:kern w:val="0"/>
          <w:sz w:val="32"/>
          <w:szCs w:val="32"/>
          <w:highlight w:val="none"/>
          <w:lang w:eastAsia="zh-Hans"/>
        </w:rPr>
        <w:t>聘期届满未予以续聘的；</w:t>
      </w:r>
    </w:p>
    <w:p>
      <w:pPr>
        <w:keepNext w:val="0"/>
        <w:keepLines w:val="0"/>
        <w:pageBreakBefore w:val="0"/>
        <w:numPr>
          <w:ilvl w:val="0"/>
          <w:numId w:val="13"/>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color w:val="auto"/>
          <w:kern w:val="0"/>
          <w:sz w:val="32"/>
          <w:szCs w:val="32"/>
          <w:highlight w:val="none"/>
          <w:lang w:eastAsia="zh-Hans"/>
        </w:rPr>
        <w:t>聘期内自行申请出库的；</w:t>
      </w:r>
    </w:p>
    <w:p>
      <w:pPr>
        <w:keepNext w:val="0"/>
        <w:keepLines w:val="0"/>
        <w:pageBreakBefore w:val="0"/>
        <w:numPr>
          <w:ilvl w:val="0"/>
          <w:numId w:val="13"/>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color w:val="auto"/>
          <w:kern w:val="0"/>
          <w:sz w:val="32"/>
          <w:szCs w:val="32"/>
          <w:highlight w:val="none"/>
          <w:lang w:eastAsia="zh-Hans"/>
        </w:rPr>
        <w:t>聘期内达到</w:t>
      </w:r>
      <w:r>
        <w:rPr>
          <w:rFonts w:hint="eastAsia" w:ascii="仿宋_GB2312" w:hAnsi="仿宋_GB2312" w:eastAsia="仿宋_GB2312" w:cs="仿宋_GB2312"/>
          <w:color w:val="auto"/>
          <w:kern w:val="0"/>
          <w:sz w:val="32"/>
          <w:szCs w:val="32"/>
          <w:highlight w:val="none"/>
        </w:rPr>
        <w:t>限定的最高入库年龄</w:t>
      </w:r>
      <w:r>
        <w:rPr>
          <w:rFonts w:hint="eastAsia" w:ascii="仿宋_GB2312" w:hAnsi="仿宋_GB2312" w:eastAsia="仿宋_GB2312" w:cs="仿宋_GB2312"/>
          <w:color w:val="auto"/>
          <w:kern w:val="0"/>
          <w:sz w:val="32"/>
          <w:szCs w:val="32"/>
          <w:highlight w:val="none"/>
          <w:lang w:eastAsia="zh-Hans"/>
        </w:rPr>
        <w:t>的；</w:t>
      </w:r>
    </w:p>
    <w:p>
      <w:pPr>
        <w:keepNext w:val="0"/>
        <w:keepLines w:val="0"/>
        <w:pageBreakBefore w:val="0"/>
        <w:numPr>
          <w:ilvl w:val="0"/>
          <w:numId w:val="13"/>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color w:val="auto"/>
          <w:kern w:val="0"/>
          <w:sz w:val="32"/>
          <w:szCs w:val="32"/>
          <w:highlight w:val="none"/>
          <w:lang w:eastAsia="zh-Hans"/>
        </w:rPr>
        <w:t>聘期内无法联系达半年以上的；</w:t>
      </w:r>
    </w:p>
    <w:p>
      <w:pPr>
        <w:keepNext w:val="0"/>
        <w:keepLines w:val="0"/>
        <w:pageBreakBefore w:val="0"/>
        <w:numPr>
          <w:ilvl w:val="0"/>
          <w:numId w:val="13"/>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Hans"/>
        </w:rPr>
        <w:t>聘期内因身体健康或其他原因不适宜再担任</w:t>
      </w:r>
      <w:r>
        <w:rPr>
          <w:rFonts w:hint="eastAsia" w:ascii="仿宋_GB2312" w:hAnsi="仿宋_GB2312" w:eastAsia="仿宋_GB2312" w:cs="仿宋_GB2312"/>
          <w:color w:val="auto"/>
          <w:kern w:val="0"/>
          <w:sz w:val="32"/>
          <w:szCs w:val="32"/>
          <w:highlight w:val="none"/>
          <w:lang w:eastAsia="zh-CN"/>
        </w:rPr>
        <w:t>评标专家</w:t>
      </w:r>
      <w:r>
        <w:rPr>
          <w:rFonts w:hint="eastAsia" w:ascii="仿宋_GB2312" w:hAnsi="仿宋_GB2312" w:eastAsia="仿宋_GB2312" w:cs="仿宋_GB2312"/>
          <w:color w:val="auto"/>
          <w:kern w:val="0"/>
          <w:sz w:val="32"/>
          <w:szCs w:val="32"/>
          <w:highlight w:val="none"/>
        </w:rPr>
        <w:t>或参与评标</w:t>
      </w:r>
      <w:r>
        <w:rPr>
          <w:rFonts w:hint="eastAsia" w:ascii="仿宋_GB2312" w:hAnsi="仿宋_GB2312" w:eastAsia="仿宋_GB2312" w:cs="仿宋_GB2312"/>
          <w:color w:val="auto"/>
          <w:kern w:val="0"/>
          <w:sz w:val="32"/>
          <w:szCs w:val="32"/>
          <w:highlight w:val="none"/>
          <w:lang w:eastAsia="zh-Hans"/>
        </w:rPr>
        <w:t>的。</w:t>
      </w:r>
    </w:p>
    <w:p>
      <w:pPr>
        <w:pStyle w:val="2"/>
        <w:rPr>
          <w:rFonts w:hint="eastAsia"/>
          <w:lang w:val="en-US" w:eastAsia="zh-CN"/>
        </w:rPr>
      </w:pPr>
    </w:p>
    <w:p>
      <w:pPr>
        <w:keepNext w:val="0"/>
        <w:keepLines w:val="0"/>
        <w:pageBreakBefore w:val="0"/>
        <w:widowControl/>
        <w:numPr>
          <w:ilvl w:val="0"/>
          <w:numId w:val="3"/>
        </w:numPr>
        <w:kinsoku/>
        <w:wordWrap/>
        <w:overflowPunct/>
        <w:topLinePunct w:val="0"/>
        <w:autoSpaceDE/>
        <w:autoSpaceDN/>
        <w:bidi w:val="0"/>
        <w:adjustRightInd/>
        <w:snapToGrid/>
        <w:spacing w:line="560" w:lineRule="atLeast"/>
        <w:ind w:left="0" w:leftChars="0" w:firstLine="0" w:firstLineChars="0"/>
        <w:jc w:val="center"/>
        <w:textAlignment w:val="auto"/>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绿色物业管理星级评审专家的评审与管理</w:t>
      </w:r>
    </w:p>
    <w:p>
      <w:pPr>
        <w:keepNext w:val="0"/>
        <w:keepLines w:val="0"/>
        <w:pageBreakBefore w:val="0"/>
        <w:widowControl/>
        <w:numPr>
          <w:ilvl w:val="0"/>
          <w:numId w:val="14"/>
        </w:numPr>
        <w:kinsoku/>
        <w:wordWrap/>
        <w:overflowPunct/>
        <w:topLinePunct w:val="0"/>
        <w:autoSpaceDE/>
        <w:autoSpaceDN/>
        <w:bidi w:val="0"/>
        <w:adjustRightInd/>
        <w:snapToGrid/>
        <w:spacing w:line="560" w:lineRule="atLeast"/>
        <w:jc w:val="center"/>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权利与义务</w:t>
      </w:r>
    </w:p>
    <w:p>
      <w:pPr>
        <w:keepNext w:val="0"/>
        <w:keepLines w:val="0"/>
        <w:pageBreakBefore w:val="0"/>
        <w:kinsoku/>
        <w:wordWrap/>
        <w:overflowPunct/>
        <w:topLinePunct w:val="0"/>
        <w:autoSpaceDE/>
        <w:autoSpaceDN/>
        <w:bidi w:val="0"/>
        <w:adjustRightInd/>
        <w:snapToGrid/>
        <w:spacing w:line="560" w:lineRule="atLeast"/>
        <w:ind w:left="10" w:firstLine="620" w:firstLineChars="193"/>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bCs/>
          <w:color w:val="auto"/>
          <w:kern w:val="0"/>
          <w:sz w:val="32"/>
          <w:szCs w:val="32"/>
          <w:highlight w:val="none"/>
        </w:rPr>
        <w:t>第</w:t>
      </w:r>
      <w:r>
        <w:rPr>
          <w:rFonts w:hint="eastAsia" w:ascii="仿宋_GB2312" w:hAnsi="仿宋_GB2312" w:eastAsia="仿宋_GB2312" w:cs="仿宋_GB2312"/>
          <w:b/>
          <w:bCs/>
          <w:color w:val="auto"/>
          <w:kern w:val="0"/>
          <w:sz w:val="32"/>
          <w:szCs w:val="32"/>
          <w:highlight w:val="none"/>
          <w:lang w:val="en-US" w:eastAsia="zh-Hans"/>
        </w:rPr>
        <w:t>三十</w:t>
      </w:r>
      <w:r>
        <w:rPr>
          <w:rFonts w:hint="eastAsia" w:ascii="仿宋_GB2312" w:hAnsi="仿宋_GB2312" w:eastAsia="仿宋_GB2312" w:cs="仿宋_GB2312"/>
          <w:b/>
          <w:bCs/>
          <w:color w:val="auto"/>
          <w:kern w:val="0"/>
          <w:sz w:val="32"/>
          <w:szCs w:val="32"/>
          <w:highlight w:val="none"/>
          <w:lang w:val="en-US" w:eastAsia="zh-CN"/>
        </w:rPr>
        <w:t>七</w:t>
      </w:r>
      <w:r>
        <w:rPr>
          <w:rFonts w:hint="eastAsia" w:ascii="仿宋_GB2312" w:hAnsi="仿宋_GB2312" w:eastAsia="仿宋_GB2312" w:cs="仿宋_GB2312"/>
          <w:b/>
          <w:bCs/>
          <w:color w:val="auto"/>
          <w:kern w:val="0"/>
          <w:sz w:val="32"/>
          <w:szCs w:val="32"/>
          <w:highlight w:val="none"/>
        </w:rPr>
        <w:t>条</w:t>
      </w:r>
      <w:r>
        <w:rPr>
          <w:rFonts w:hint="eastAsia" w:ascii="仿宋_GB2312" w:hAnsi="仿宋_GB2312" w:eastAsia="仿宋_GB2312" w:cs="仿宋_GB2312"/>
          <w:b/>
          <w:color w:val="auto"/>
          <w:sz w:val="32"/>
          <w:szCs w:val="32"/>
          <w:highlight w:val="none"/>
        </w:rPr>
        <w:t>【评审专家的权利】</w:t>
      </w:r>
      <w:r>
        <w:rPr>
          <w:rFonts w:hint="eastAsia" w:ascii="仿宋_GB2312" w:hAnsi="仿宋_GB2312" w:eastAsia="仿宋_GB2312" w:cs="仿宋_GB2312"/>
          <w:bCs/>
          <w:color w:val="auto"/>
          <w:kern w:val="2"/>
          <w:sz w:val="32"/>
          <w:szCs w:val="32"/>
          <w:highlight w:val="none"/>
          <w:lang w:val="en-US" w:eastAsia="zh-CN"/>
        </w:rPr>
        <w:t>绿色物业管理星级</w:t>
      </w:r>
      <w:r>
        <w:rPr>
          <w:rFonts w:hint="eastAsia" w:ascii="仿宋_GB2312" w:hAnsi="仿宋_GB2312" w:eastAsia="仿宋_GB2312" w:cs="仿宋_GB2312"/>
          <w:bCs/>
          <w:color w:val="auto"/>
          <w:sz w:val="32"/>
          <w:szCs w:val="32"/>
          <w:highlight w:val="none"/>
          <w:lang w:eastAsia="zh-CN"/>
        </w:rPr>
        <w:t>评审专家（以下简称评审专家）</w:t>
      </w:r>
      <w:r>
        <w:rPr>
          <w:rFonts w:hint="eastAsia" w:ascii="仿宋_GB2312" w:hAnsi="仿宋_GB2312" w:eastAsia="仿宋_GB2312" w:cs="仿宋_GB2312"/>
          <w:bCs/>
          <w:color w:val="auto"/>
          <w:sz w:val="32"/>
          <w:szCs w:val="32"/>
          <w:highlight w:val="none"/>
        </w:rPr>
        <w:t>享有</w:t>
      </w:r>
      <w:r>
        <w:rPr>
          <w:rFonts w:hint="eastAsia" w:ascii="仿宋_GB2312" w:hAnsi="仿宋_GB2312" w:eastAsia="仿宋_GB2312" w:cs="仿宋_GB2312"/>
          <w:bCs/>
          <w:color w:val="auto"/>
          <w:sz w:val="32"/>
          <w:szCs w:val="32"/>
          <w:highlight w:val="none"/>
          <w:lang w:eastAsia="zh-CN"/>
        </w:rPr>
        <w:t>以下</w:t>
      </w:r>
      <w:r>
        <w:rPr>
          <w:rFonts w:hint="eastAsia" w:ascii="仿宋_GB2312" w:hAnsi="仿宋_GB2312" w:eastAsia="仿宋_GB2312" w:cs="仿宋_GB2312"/>
          <w:bCs/>
          <w:color w:val="auto"/>
          <w:sz w:val="32"/>
          <w:szCs w:val="32"/>
          <w:highlight w:val="none"/>
        </w:rPr>
        <w:t>权利：</w:t>
      </w:r>
    </w:p>
    <w:p>
      <w:pPr>
        <w:keepNext w:val="0"/>
        <w:keepLines w:val="0"/>
        <w:pageBreakBefore w:val="0"/>
        <w:kinsoku/>
        <w:wordWrap/>
        <w:overflowPunct/>
        <w:topLinePunct w:val="0"/>
        <w:autoSpaceDE/>
        <w:autoSpaceDN/>
        <w:bidi w:val="0"/>
        <w:adjustRightInd/>
        <w:snapToGrid/>
        <w:spacing w:line="560" w:lineRule="atLeast"/>
        <w:ind w:left="10" w:firstLine="617" w:firstLineChars="193"/>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（一）向</w:t>
      </w:r>
      <w:r>
        <w:rPr>
          <w:rFonts w:hint="eastAsia" w:ascii="仿宋_GB2312" w:hAnsi="仿宋_GB2312" w:eastAsia="仿宋_GB2312" w:cs="仿宋_GB2312"/>
          <w:bCs/>
          <w:color w:val="auto"/>
          <w:sz w:val="32"/>
          <w:szCs w:val="32"/>
          <w:highlight w:val="none"/>
          <w:lang w:val="en-US" w:eastAsia="zh-CN"/>
        </w:rPr>
        <w:t>市住房和建设部门</w:t>
      </w:r>
      <w:r>
        <w:rPr>
          <w:rFonts w:hint="eastAsia" w:ascii="仿宋_GB2312" w:hAnsi="仿宋_GB2312" w:eastAsia="仿宋_GB2312" w:cs="仿宋_GB2312"/>
          <w:bCs/>
          <w:color w:val="auto"/>
          <w:sz w:val="32"/>
          <w:szCs w:val="32"/>
          <w:highlight w:val="none"/>
        </w:rPr>
        <w:t>提出绿色物业管理发展的意见和建议；</w:t>
      </w:r>
    </w:p>
    <w:p>
      <w:pPr>
        <w:keepNext w:val="0"/>
        <w:keepLines w:val="0"/>
        <w:pageBreakBefore w:val="0"/>
        <w:numPr>
          <w:ilvl w:val="-1"/>
          <w:numId w:val="0"/>
        </w:numPr>
        <w:kinsoku/>
        <w:wordWrap/>
        <w:overflowPunct/>
        <w:topLinePunct w:val="0"/>
        <w:autoSpaceDE/>
        <w:autoSpaceDN/>
        <w:bidi w:val="0"/>
        <w:adjustRightInd/>
        <w:snapToGrid/>
        <w:spacing w:line="560" w:lineRule="atLeast"/>
        <w:ind w:left="10" w:firstLine="617" w:firstLineChars="193"/>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eastAsia="zh-CN"/>
        </w:rPr>
        <w:t>（二）</w:t>
      </w:r>
      <w:r>
        <w:rPr>
          <w:rFonts w:hint="eastAsia" w:ascii="仿宋_GB2312" w:hAnsi="仿宋_GB2312" w:eastAsia="仿宋_GB2312" w:cs="仿宋_GB2312"/>
          <w:bCs/>
          <w:color w:val="auto"/>
          <w:sz w:val="32"/>
          <w:szCs w:val="32"/>
          <w:highlight w:val="none"/>
        </w:rPr>
        <w:t>依照相关法律法规和本办法</w:t>
      </w:r>
      <w:r>
        <w:rPr>
          <w:rFonts w:hint="eastAsia" w:ascii="仿宋_GB2312" w:hAnsi="仿宋_GB2312" w:eastAsia="仿宋_GB2312" w:cs="仿宋_GB2312"/>
          <w:color w:val="auto"/>
          <w:kern w:val="0"/>
          <w:sz w:val="32"/>
          <w:szCs w:val="32"/>
          <w:highlight w:val="none"/>
        </w:rPr>
        <w:t>参与</w:t>
      </w:r>
      <w:r>
        <w:rPr>
          <w:rFonts w:hint="eastAsia" w:ascii="仿宋_GB2312" w:hAnsi="仿宋_GB2312" w:eastAsia="仿宋_GB2312" w:cs="仿宋_GB2312"/>
          <w:color w:val="auto"/>
          <w:kern w:val="0"/>
          <w:sz w:val="32"/>
          <w:szCs w:val="32"/>
          <w:highlight w:val="none"/>
          <w:lang w:eastAsia="zh-CN"/>
        </w:rPr>
        <w:t>绿色物业管理星级评审等活动和工作</w:t>
      </w:r>
      <w:r>
        <w:rPr>
          <w:rFonts w:hint="eastAsia" w:ascii="仿宋_GB2312" w:hAnsi="仿宋_GB2312" w:eastAsia="仿宋_GB2312" w:cs="仿宋_GB2312"/>
          <w:bCs/>
          <w:color w:val="auto"/>
          <w:sz w:val="32"/>
          <w:szCs w:val="32"/>
          <w:highlight w:val="none"/>
        </w:rPr>
        <w:t>，提出专业意见，不受任何单位或个人的非法干预</w:t>
      </w:r>
      <w:r>
        <w:rPr>
          <w:rFonts w:hint="eastAsia" w:ascii="仿宋_GB2312" w:hAnsi="仿宋_GB2312" w:eastAsia="仿宋_GB2312" w:cs="仿宋_GB2312"/>
          <w:bCs/>
          <w:color w:val="auto"/>
          <w:sz w:val="32"/>
          <w:szCs w:val="32"/>
          <w:highlight w:val="none"/>
          <w:lang w:eastAsia="zh-CN"/>
        </w:rPr>
        <w:t>。</w:t>
      </w:r>
    </w:p>
    <w:p>
      <w:pPr>
        <w:keepNext w:val="0"/>
        <w:keepLines w:val="0"/>
        <w:pageBreakBefore w:val="0"/>
        <w:numPr>
          <w:ilvl w:val="-1"/>
          <w:numId w:val="0"/>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eastAsia="zh-CN"/>
        </w:rPr>
        <w:t>（三）</w:t>
      </w:r>
      <w:r>
        <w:rPr>
          <w:rFonts w:hint="eastAsia" w:ascii="仿宋_GB2312" w:hAnsi="仿宋_GB2312" w:eastAsia="仿宋_GB2312" w:cs="仿宋_GB2312"/>
          <w:bCs/>
          <w:color w:val="auto"/>
          <w:sz w:val="32"/>
          <w:szCs w:val="32"/>
          <w:highlight w:val="none"/>
        </w:rPr>
        <w:t>获得我市与绿色物业管理有关的信息及技术资料；</w:t>
      </w:r>
    </w:p>
    <w:p>
      <w:pPr>
        <w:keepNext w:val="0"/>
        <w:keepLines w:val="0"/>
        <w:pageBreakBefore w:val="0"/>
        <w:numPr>
          <w:ilvl w:val="-1"/>
          <w:numId w:val="0"/>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eastAsia="zh-CN"/>
        </w:rPr>
        <w:t>（四）</w:t>
      </w:r>
      <w:r>
        <w:rPr>
          <w:rFonts w:hint="eastAsia" w:ascii="仿宋_GB2312" w:hAnsi="仿宋_GB2312" w:eastAsia="仿宋_GB2312" w:cs="仿宋_GB2312"/>
          <w:bCs/>
          <w:color w:val="auto"/>
          <w:sz w:val="32"/>
          <w:szCs w:val="32"/>
          <w:highlight w:val="none"/>
        </w:rPr>
        <w:t>合法合规获得参与专家工作的劳务报酬；</w:t>
      </w:r>
    </w:p>
    <w:p>
      <w:pPr>
        <w:keepNext w:val="0"/>
        <w:keepLines w:val="0"/>
        <w:pageBreakBefore w:val="0"/>
        <w:numPr>
          <w:ilvl w:val="-1"/>
          <w:numId w:val="0"/>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eastAsia="zh-CN"/>
        </w:rPr>
        <w:t>（五）</w:t>
      </w:r>
      <w:r>
        <w:rPr>
          <w:rFonts w:hint="eastAsia" w:ascii="仿宋_GB2312" w:hAnsi="仿宋_GB2312" w:eastAsia="仿宋_GB2312" w:cs="仿宋_GB2312"/>
          <w:bCs/>
          <w:color w:val="auto"/>
          <w:sz w:val="32"/>
          <w:szCs w:val="32"/>
          <w:highlight w:val="none"/>
        </w:rPr>
        <w:t>法律、法规赋予的其他权利。</w:t>
      </w:r>
    </w:p>
    <w:p>
      <w:pPr>
        <w:keepNext w:val="0"/>
        <w:keepLines w:val="0"/>
        <w:pageBreakBefore w:val="0"/>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bCs/>
          <w:color w:val="auto"/>
          <w:kern w:val="0"/>
          <w:sz w:val="32"/>
          <w:szCs w:val="32"/>
          <w:highlight w:val="none"/>
        </w:rPr>
        <w:t>第</w:t>
      </w:r>
      <w:r>
        <w:rPr>
          <w:rFonts w:hint="eastAsia" w:ascii="仿宋_GB2312" w:hAnsi="仿宋_GB2312" w:eastAsia="仿宋_GB2312" w:cs="仿宋_GB2312"/>
          <w:b/>
          <w:bCs/>
          <w:color w:val="auto"/>
          <w:kern w:val="0"/>
          <w:sz w:val="32"/>
          <w:szCs w:val="32"/>
          <w:highlight w:val="none"/>
          <w:lang w:eastAsia="zh-CN"/>
        </w:rPr>
        <w:t>三</w:t>
      </w:r>
      <w:r>
        <w:rPr>
          <w:rFonts w:hint="eastAsia" w:ascii="仿宋_GB2312" w:hAnsi="仿宋_GB2312" w:eastAsia="仿宋_GB2312" w:cs="仿宋_GB2312"/>
          <w:b/>
          <w:bCs/>
          <w:color w:val="auto"/>
          <w:kern w:val="0"/>
          <w:sz w:val="32"/>
          <w:szCs w:val="32"/>
          <w:highlight w:val="none"/>
          <w:lang w:val="en-US" w:eastAsia="zh-Hans"/>
        </w:rPr>
        <w:t>十</w:t>
      </w:r>
      <w:r>
        <w:rPr>
          <w:rFonts w:hint="eastAsia" w:ascii="仿宋_GB2312" w:hAnsi="仿宋_GB2312" w:eastAsia="仿宋_GB2312" w:cs="仿宋_GB2312"/>
          <w:b/>
          <w:bCs/>
          <w:color w:val="auto"/>
          <w:kern w:val="0"/>
          <w:sz w:val="32"/>
          <w:szCs w:val="32"/>
          <w:highlight w:val="none"/>
          <w:lang w:val="en-US" w:eastAsia="zh-CN"/>
        </w:rPr>
        <w:t>八</w:t>
      </w:r>
      <w:r>
        <w:rPr>
          <w:rFonts w:hint="eastAsia" w:ascii="仿宋_GB2312" w:hAnsi="仿宋_GB2312" w:eastAsia="仿宋_GB2312" w:cs="仿宋_GB2312"/>
          <w:b/>
          <w:bCs/>
          <w:color w:val="auto"/>
          <w:kern w:val="0"/>
          <w:sz w:val="32"/>
          <w:szCs w:val="32"/>
          <w:highlight w:val="none"/>
        </w:rPr>
        <w:t>条</w:t>
      </w:r>
      <w:r>
        <w:rPr>
          <w:rFonts w:hint="eastAsia" w:ascii="仿宋_GB2312" w:hAnsi="仿宋_GB2312" w:eastAsia="仿宋_GB2312" w:cs="仿宋_GB2312"/>
          <w:b/>
          <w:color w:val="auto"/>
          <w:sz w:val="32"/>
          <w:szCs w:val="32"/>
          <w:highlight w:val="none"/>
        </w:rPr>
        <w:t>【</w:t>
      </w:r>
      <w:r>
        <w:rPr>
          <w:rFonts w:hint="eastAsia" w:ascii="仿宋_GB2312" w:hAnsi="仿宋_GB2312" w:eastAsia="仿宋_GB2312" w:cs="仿宋_GB2312"/>
          <w:b/>
          <w:color w:val="auto"/>
          <w:sz w:val="32"/>
          <w:szCs w:val="32"/>
          <w:highlight w:val="none"/>
          <w:lang w:eastAsia="zh-CN"/>
        </w:rPr>
        <w:t>评审专家</w:t>
      </w:r>
      <w:r>
        <w:rPr>
          <w:rFonts w:hint="eastAsia" w:ascii="仿宋_GB2312" w:hAnsi="仿宋_GB2312" w:eastAsia="仿宋_GB2312" w:cs="仿宋_GB2312"/>
          <w:b/>
          <w:color w:val="auto"/>
          <w:sz w:val="32"/>
          <w:szCs w:val="32"/>
          <w:highlight w:val="none"/>
        </w:rPr>
        <w:t>的义务】</w:t>
      </w:r>
      <w:r>
        <w:rPr>
          <w:rFonts w:hint="eastAsia" w:ascii="仿宋_GB2312" w:hAnsi="仿宋_GB2312" w:eastAsia="仿宋_GB2312" w:cs="仿宋_GB2312"/>
          <w:bCs/>
          <w:color w:val="auto"/>
          <w:sz w:val="32"/>
          <w:szCs w:val="32"/>
          <w:highlight w:val="none"/>
          <w:lang w:eastAsia="zh-CN"/>
        </w:rPr>
        <w:t>评审专家</w:t>
      </w:r>
      <w:r>
        <w:rPr>
          <w:rFonts w:hint="eastAsia" w:ascii="仿宋_GB2312" w:hAnsi="仿宋_GB2312" w:eastAsia="仿宋_GB2312" w:cs="仿宋_GB2312"/>
          <w:bCs/>
          <w:color w:val="auto"/>
          <w:sz w:val="32"/>
          <w:szCs w:val="32"/>
          <w:highlight w:val="none"/>
        </w:rPr>
        <w:t>负有以下义务：</w:t>
      </w:r>
    </w:p>
    <w:p>
      <w:pPr>
        <w:keepNext w:val="0"/>
        <w:keepLines w:val="0"/>
        <w:pageBreakBefore w:val="0"/>
        <w:numPr>
          <w:ilvl w:val="0"/>
          <w:numId w:val="15"/>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Cs/>
          <w:color w:val="auto"/>
          <w:kern w:val="0"/>
          <w:sz w:val="32"/>
          <w:szCs w:val="32"/>
          <w:highlight w:val="none"/>
          <w:lang w:eastAsia="zh-Hans"/>
        </w:rPr>
        <w:t>遵守</w:t>
      </w:r>
      <w:r>
        <w:rPr>
          <w:rFonts w:hint="eastAsia" w:ascii="仿宋_GB2312" w:hAnsi="仿宋_GB2312" w:eastAsia="仿宋_GB2312" w:cs="仿宋_GB2312"/>
          <w:bCs/>
          <w:color w:val="auto"/>
          <w:kern w:val="0"/>
          <w:sz w:val="32"/>
          <w:szCs w:val="32"/>
          <w:highlight w:val="none"/>
          <w:lang w:eastAsia="zh-CN"/>
        </w:rPr>
        <w:t>物业管理</w:t>
      </w:r>
      <w:r>
        <w:rPr>
          <w:rFonts w:hint="eastAsia" w:ascii="仿宋_GB2312" w:hAnsi="仿宋_GB2312" w:eastAsia="仿宋_GB2312" w:cs="仿宋_GB2312"/>
          <w:bCs/>
          <w:color w:val="auto"/>
          <w:kern w:val="0"/>
          <w:sz w:val="32"/>
          <w:szCs w:val="32"/>
          <w:highlight w:val="none"/>
          <w:lang w:eastAsia="zh-Hans"/>
        </w:rPr>
        <w:t>相关法律、法规、规章及规范性文件等规定，遵循公平、公正、客观、独立评审的原则，</w:t>
      </w:r>
      <w:r>
        <w:rPr>
          <w:rFonts w:hint="eastAsia" w:ascii="仿宋_GB2312" w:hAnsi="仿宋_GB2312" w:eastAsia="仿宋_GB2312" w:cs="仿宋_GB2312"/>
          <w:color w:val="auto"/>
          <w:spacing w:val="0"/>
          <w:sz w:val="32"/>
          <w:szCs w:val="32"/>
          <w:highlight w:val="none"/>
          <w:lang w:val="en-US" w:eastAsia="zh-CN"/>
        </w:rPr>
        <w:t>严格依照绿色物业管理相关规范文件对项目绿色物业管理的实施情况进行评价</w:t>
      </w:r>
      <w:r>
        <w:rPr>
          <w:rFonts w:hint="eastAsia" w:ascii="仿宋_GB2312" w:hAnsi="仿宋_GB2312" w:eastAsia="仿宋_GB2312" w:cs="仿宋_GB2312"/>
          <w:bCs/>
          <w:color w:val="auto"/>
          <w:kern w:val="0"/>
          <w:sz w:val="32"/>
          <w:szCs w:val="32"/>
          <w:highlight w:val="none"/>
          <w:lang w:eastAsia="zh-CN"/>
        </w:rPr>
        <w:t>，</w:t>
      </w:r>
      <w:r>
        <w:rPr>
          <w:rFonts w:hint="eastAsia" w:ascii="仿宋_GB2312" w:hAnsi="仿宋_GB2312" w:eastAsia="仿宋_GB2312" w:cs="仿宋_GB2312"/>
          <w:bCs/>
          <w:color w:val="auto"/>
          <w:kern w:val="0"/>
          <w:sz w:val="32"/>
          <w:szCs w:val="32"/>
          <w:highlight w:val="none"/>
          <w:lang w:eastAsia="zh-Hans"/>
        </w:rPr>
        <w:t>对个人意见承担责任</w:t>
      </w:r>
      <w:r>
        <w:rPr>
          <w:rFonts w:hint="eastAsia" w:ascii="仿宋_GB2312" w:hAnsi="仿宋_GB2312" w:eastAsia="仿宋_GB2312" w:cs="仿宋_GB2312"/>
          <w:bCs/>
          <w:color w:val="auto"/>
          <w:sz w:val="32"/>
          <w:szCs w:val="32"/>
          <w:highlight w:val="none"/>
        </w:rPr>
        <w:t>；</w:t>
      </w:r>
    </w:p>
    <w:p>
      <w:pPr>
        <w:keepNext w:val="0"/>
        <w:keepLines w:val="0"/>
        <w:pageBreakBefore w:val="0"/>
        <w:numPr>
          <w:ilvl w:val="0"/>
          <w:numId w:val="15"/>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Cs/>
          <w:color w:val="auto"/>
          <w:kern w:val="0"/>
          <w:sz w:val="32"/>
          <w:szCs w:val="32"/>
          <w:highlight w:val="none"/>
          <w:lang w:eastAsia="zh-Hans"/>
        </w:rPr>
        <w:t>了解、掌握和研究绿色物业管理的发展动态，及时向</w:t>
      </w:r>
      <w:r>
        <w:rPr>
          <w:rFonts w:hint="eastAsia" w:ascii="仿宋_GB2312" w:hAnsi="仿宋_GB2312" w:eastAsia="仿宋_GB2312" w:cs="仿宋_GB2312"/>
          <w:bCs/>
          <w:color w:val="auto"/>
          <w:kern w:val="0"/>
          <w:sz w:val="32"/>
          <w:szCs w:val="32"/>
          <w:highlight w:val="none"/>
          <w:lang w:val="en-US" w:eastAsia="zh-CN"/>
        </w:rPr>
        <w:t>市住房和建设部门</w:t>
      </w:r>
      <w:r>
        <w:rPr>
          <w:rFonts w:hint="eastAsia" w:ascii="仿宋_GB2312" w:hAnsi="仿宋_GB2312" w:eastAsia="仿宋_GB2312" w:cs="仿宋_GB2312"/>
          <w:bCs/>
          <w:color w:val="auto"/>
          <w:kern w:val="0"/>
          <w:sz w:val="32"/>
          <w:szCs w:val="32"/>
          <w:highlight w:val="none"/>
          <w:lang w:eastAsia="zh-Hans"/>
        </w:rPr>
        <w:t>提供信息和工作建议；</w:t>
      </w:r>
    </w:p>
    <w:p>
      <w:pPr>
        <w:keepNext w:val="0"/>
        <w:keepLines w:val="0"/>
        <w:pageBreakBefore w:val="0"/>
        <w:numPr>
          <w:ilvl w:val="0"/>
          <w:numId w:val="15"/>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参与专家工作时不得收受</w:t>
      </w:r>
      <w:r>
        <w:rPr>
          <w:rFonts w:hint="eastAsia" w:ascii="仿宋_GB2312" w:hAnsi="仿宋_GB2312" w:eastAsia="仿宋_GB2312" w:cs="仿宋_GB2312"/>
          <w:bCs/>
          <w:color w:val="auto"/>
          <w:sz w:val="32"/>
          <w:szCs w:val="32"/>
          <w:highlight w:val="none"/>
          <w:lang w:eastAsia="zh-CN"/>
        </w:rPr>
        <w:t>被评审方</w:t>
      </w:r>
      <w:r>
        <w:rPr>
          <w:rFonts w:hint="eastAsia" w:ascii="仿宋_GB2312" w:hAnsi="仿宋_GB2312" w:eastAsia="仿宋_GB2312" w:cs="仿宋_GB2312"/>
          <w:bCs/>
          <w:color w:val="auto"/>
          <w:sz w:val="32"/>
          <w:szCs w:val="32"/>
          <w:highlight w:val="none"/>
        </w:rPr>
        <w:t>财物或者其他好处</w:t>
      </w:r>
      <w:r>
        <w:rPr>
          <w:rFonts w:hint="eastAsia" w:ascii="仿宋_GB2312" w:hAnsi="仿宋_GB2312" w:eastAsia="仿宋_GB2312" w:cs="仿宋_GB2312"/>
          <w:bCs/>
          <w:color w:val="auto"/>
          <w:sz w:val="32"/>
          <w:szCs w:val="32"/>
          <w:highlight w:val="none"/>
          <w:lang w:eastAsia="zh-CN"/>
        </w:rPr>
        <w:t>，</w:t>
      </w:r>
    </w:p>
    <w:p>
      <w:pPr>
        <w:keepNext w:val="0"/>
        <w:keepLines w:val="0"/>
        <w:pageBreakBefore w:val="0"/>
        <w:numPr>
          <w:ilvl w:val="0"/>
          <w:numId w:val="15"/>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Cs/>
          <w:color w:val="auto"/>
          <w:kern w:val="0"/>
          <w:sz w:val="32"/>
          <w:szCs w:val="32"/>
          <w:highlight w:val="none"/>
          <w:lang w:eastAsia="zh-Hans"/>
        </w:rPr>
        <w:t>参加</w:t>
      </w:r>
      <w:r>
        <w:rPr>
          <w:rFonts w:hint="eastAsia" w:ascii="仿宋_GB2312" w:hAnsi="仿宋_GB2312" w:eastAsia="仿宋_GB2312" w:cs="仿宋_GB2312"/>
          <w:bCs/>
          <w:color w:val="auto"/>
          <w:kern w:val="0"/>
          <w:sz w:val="32"/>
          <w:szCs w:val="32"/>
          <w:highlight w:val="none"/>
        </w:rPr>
        <w:t>评审</w:t>
      </w:r>
      <w:r>
        <w:rPr>
          <w:rFonts w:hint="eastAsia" w:ascii="仿宋_GB2312" w:hAnsi="仿宋_GB2312" w:eastAsia="仿宋_GB2312" w:cs="仿宋_GB2312"/>
          <w:bCs/>
          <w:color w:val="auto"/>
          <w:kern w:val="0"/>
          <w:sz w:val="32"/>
          <w:szCs w:val="32"/>
          <w:highlight w:val="none"/>
          <w:lang w:val="en-US" w:eastAsia="zh-CN"/>
        </w:rPr>
        <w:t>会议</w:t>
      </w:r>
      <w:r>
        <w:rPr>
          <w:rFonts w:hint="eastAsia" w:ascii="仿宋_GB2312" w:hAnsi="仿宋_GB2312" w:eastAsia="仿宋_GB2312" w:cs="仿宋_GB2312"/>
          <w:bCs/>
          <w:color w:val="auto"/>
          <w:kern w:val="0"/>
          <w:sz w:val="32"/>
          <w:szCs w:val="32"/>
          <w:highlight w:val="none"/>
          <w:lang w:eastAsia="zh-Hans"/>
        </w:rPr>
        <w:t>前</w:t>
      </w:r>
      <w:r>
        <w:rPr>
          <w:rFonts w:hint="eastAsia" w:ascii="仿宋_GB2312" w:hAnsi="仿宋_GB2312" w:eastAsia="仿宋_GB2312" w:cs="仿宋_GB2312"/>
          <w:bCs/>
          <w:color w:val="auto"/>
          <w:kern w:val="0"/>
          <w:sz w:val="32"/>
          <w:szCs w:val="32"/>
          <w:highlight w:val="none"/>
        </w:rPr>
        <w:t>三</w:t>
      </w:r>
      <w:r>
        <w:rPr>
          <w:rFonts w:hint="eastAsia" w:ascii="仿宋_GB2312" w:hAnsi="仿宋_GB2312" w:eastAsia="仿宋_GB2312" w:cs="仿宋_GB2312"/>
          <w:bCs/>
          <w:color w:val="auto"/>
          <w:kern w:val="0"/>
          <w:sz w:val="32"/>
          <w:szCs w:val="32"/>
          <w:highlight w:val="none"/>
          <w:lang w:eastAsia="zh-Hans"/>
        </w:rPr>
        <w:t>年内与</w:t>
      </w:r>
      <w:r>
        <w:rPr>
          <w:rFonts w:hint="eastAsia" w:ascii="仿宋_GB2312" w:hAnsi="仿宋_GB2312" w:eastAsia="仿宋_GB2312" w:cs="仿宋_GB2312"/>
          <w:bCs/>
          <w:color w:val="auto"/>
          <w:kern w:val="0"/>
          <w:sz w:val="32"/>
          <w:szCs w:val="32"/>
          <w:highlight w:val="none"/>
          <w:lang w:val="en-US" w:eastAsia="zh-CN"/>
        </w:rPr>
        <w:t>申请单位</w:t>
      </w:r>
      <w:r>
        <w:rPr>
          <w:rFonts w:hint="eastAsia" w:ascii="仿宋_GB2312" w:hAnsi="仿宋_GB2312" w:eastAsia="仿宋_GB2312" w:cs="仿宋_GB2312"/>
          <w:bCs/>
          <w:color w:val="auto"/>
          <w:kern w:val="0"/>
          <w:sz w:val="32"/>
          <w:szCs w:val="32"/>
          <w:highlight w:val="none"/>
          <w:lang w:eastAsia="zh-Hans"/>
        </w:rPr>
        <w:t>人存在劳动关系</w:t>
      </w:r>
      <w:r>
        <w:rPr>
          <w:rFonts w:hint="eastAsia" w:ascii="仿宋_GB2312" w:hAnsi="仿宋_GB2312" w:eastAsia="仿宋_GB2312" w:cs="仿宋_GB2312"/>
          <w:bCs/>
          <w:color w:val="auto"/>
          <w:kern w:val="0"/>
          <w:sz w:val="32"/>
          <w:szCs w:val="32"/>
          <w:highlight w:val="none"/>
          <w:lang w:val="en-US" w:eastAsia="zh-CN"/>
        </w:rPr>
        <w:t>或</w:t>
      </w:r>
      <w:r>
        <w:rPr>
          <w:rFonts w:hint="eastAsia" w:ascii="仿宋_GB2312" w:hAnsi="仿宋_GB2312" w:eastAsia="仿宋_GB2312" w:cs="仿宋_GB2312"/>
          <w:b w:val="0"/>
          <w:bCs/>
          <w:color w:val="auto"/>
          <w:sz w:val="32"/>
          <w:szCs w:val="32"/>
          <w:highlight w:val="none"/>
        </w:rPr>
        <w:t>利害关系的</w:t>
      </w: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val="0"/>
          <w:bCs/>
          <w:color w:val="auto"/>
          <w:sz w:val="32"/>
          <w:szCs w:val="32"/>
          <w:highlight w:val="none"/>
        </w:rPr>
        <w:t>应主动申请回避；</w:t>
      </w:r>
    </w:p>
    <w:p>
      <w:pPr>
        <w:keepNext w:val="0"/>
        <w:keepLines w:val="0"/>
        <w:pageBreakBefore w:val="0"/>
        <w:numPr>
          <w:ilvl w:val="0"/>
          <w:numId w:val="15"/>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对</w:t>
      </w:r>
      <w:r>
        <w:rPr>
          <w:rFonts w:hint="eastAsia" w:ascii="仿宋_GB2312" w:hAnsi="仿宋_GB2312" w:eastAsia="仿宋_GB2312" w:cs="仿宋_GB2312"/>
          <w:b w:val="0"/>
          <w:bCs/>
          <w:color w:val="auto"/>
          <w:sz w:val="32"/>
          <w:szCs w:val="32"/>
          <w:highlight w:val="none"/>
          <w:lang w:eastAsia="zh-CN"/>
        </w:rPr>
        <w:t>所从事的专家工作</w:t>
      </w:r>
      <w:r>
        <w:rPr>
          <w:rFonts w:hint="eastAsia" w:ascii="仿宋_GB2312" w:hAnsi="仿宋_GB2312" w:eastAsia="仿宋_GB2312" w:cs="仿宋_GB2312"/>
          <w:b w:val="0"/>
          <w:bCs/>
          <w:color w:val="auto"/>
          <w:sz w:val="32"/>
          <w:szCs w:val="32"/>
          <w:highlight w:val="none"/>
        </w:rPr>
        <w:t>涉及</w:t>
      </w:r>
      <w:r>
        <w:rPr>
          <w:rFonts w:hint="eastAsia" w:ascii="仿宋_GB2312" w:hAnsi="仿宋_GB2312" w:eastAsia="仿宋_GB2312" w:cs="仿宋_GB2312"/>
          <w:b w:val="0"/>
          <w:bCs/>
          <w:color w:val="auto"/>
          <w:sz w:val="32"/>
          <w:szCs w:val="32"/>
          <w:highlight w:val="none"/>
          <w:lang w:eastAsia="zh-CN"/>
        </w:rPr>
        <w:t>的</w:t>
      </w:r>
      <w:r>
        <w:rPr>
          <w:rFonts w:hint="eastAsia" w:ascii="仿宋_GB2312" w:hAnsi="仿宋_GB2312" w:eastAsia="仿宋_GB2312" w:cs="仿宋_GB2312"/>
          <w:b w:val="0"/>
          <w:bCs/>
          <w:color w:val="auto"/>
          <w:sz w:val="32"/>
          <w:szCs w:val="32"/>
          <w:highlight w:val="none"/>
        </w:rPr>
        <w:t>商业机密、技术秘密和未公开决策负有保密义务；</w:t>
      </w:r>
    </w:p>
    <w:p>
      <w:pPr>
        <w:keepNext w:val="0"/>
        <w:keepLines w:val="0"/>
        <w:pageBreakBefore w:val="0"/>
        <w:widowControl/>
        <w:numPr>
          <w:ilvl w:val="0"/>
          <w:numId w:val="15"/>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rPr>
        <w:t>法律、法规规定的其他义务。</w:t>
      </w:r>
    </w:p>
    <w:p>
      <w:pPr>
        <w:keepNext w:val="0"/>
        <w:keepLines w:val="0"/>
        <w:pageBreakBefore w:val="0"/>
        <w:widowControl/>
        <w:numPr>
          <w:ilvl w:val="0"/>
          <w:numId w:val="14"/>
        </w:numPr>
        <w:kinsoku/>
        <w:wordWrap/>
        <w:overflowPunct/>
        <w:topLinePunct w:val="0"/>
        <w:autoSpaceDE/>
        <w:autoSpaceDN/>
        <w:bidi w:val="0"/>
        <w:adjustRightInd/>
        <w:snapToGrid/>
        <w:spacing w:line="560" w:lineRule="atLeast"/>
        <w:jc w:val="center"/>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抽取与评审</w:t>
      </w:r>
    </w:p>
    <w:p>
      <w:pPr>
        <w:keepNext w:val="0"/>
        <w:keepLines w:val="0"/>
        <w:pageBreakBefore w:val="0"/>
        <w:numPr>
          <w:ilvl w:val="0"/>
          <w:numId w:val="0"/>
        </w:numPr>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
          <w:color w:val="auto"/>
          <w:kern w:val="0"/>
          <w:sz w:val="32"/>
          <w:szCs w:val="32"/>
          <w:highlight w:val="none"/>
          <w:lang w:eastAsia="zh-Hans"/>
        </w:rPr>
        <w:t>第</w:t>
      </w:r>
      <w:r>
        <w:rPr>
          <w:rFonts w:hint="eastAsia" w:ascii="仿宋_GB2312" w:hAnsi="仿宋_GB2312" w:eastAsia="仿宋_GB2312" w:cs="仿宋_GB2312"/>
          <w:b/>
          <w:color w:val="auto"/>
          <w:kern w:val="0"/>
          <w:sz w:val="32"/>
          <w:szCs w:val="32"/>
          <w:highlight w:val="none"/>
          <w:lang w:eastAsia="zh-CN"/>
        </w:rPr>
        <w:t>三</w:t>
      </w:r>
      <w:r>
        <w:rPr>
          <w:rFonts w:hint="eastAsia" w:ascii="仿宋_GB2312" w:hAnsi="仿宋_GB2312" w:eastAsia="仿宋_GB2312" w:cs="仿宋_GB2312"/>
          <w:b/>
          <w:color w:val="auto"/>
          <w:kern w:val="0"/>
          <w:sz w:val="32"/>
          <w:szCs w:val="32"/>
          <w:highlight w:val="none"/>
          <w:lang w:val="en-US" w:eastAsia="zh-Hans"/>
        </w:rPr>
        <w:t>十</w:t>
      </w:r>
      <w:r>
        <w:rPr>
          <w:rFonts w:hint="eastAsia" w:ascii="仿宋_GB2312" w:hAnsi="仿宋_GB2312" w:eastAsia="仿宋_GB2312" w:cs="仿宋_GB2312"/>
          <w:b/>
          <w:color w:val="auto"/>
          <w:kern w:val="0"/>
          <w:sz w:val="32"/>
          <w:szCs w:val="32"/>
          <w:highlight w:val="none"/>
          <w:lang w:val="en-US" w:eastAsia="zh-CN"/>
        </w:rPr>
        <w:t>九</w:t>
      </w:r>
      <w:r>
        <w:rPr>
          <w:rFonts w:hint="eastAsia" w:ascii="仿宋_GB2312" w:hAnsi="仿宋_GB2312" w:eastAsia="仿宋_GB2312" w:cs="仿宋_GB2312"/>
          <w:b/>
          <w:color w:val="auto"/>
          <w:kern w:val="0"/>
          <w:sz w:val="32"/>
          <w:szCs w:val="32"/>
          <w:highlight w:val="none"/>
          <w:lang w:eastAsia="zh-Hans"/>
        </w:rPr>
        <w:t>条【</w:t>
      </w:r>
      <w:r>
        <w:rPr>
          <w:rFonts w:hint="eastAsia" w:ascii="仿宋_GB2312" w:hAnsi="仿宋_GB2312" w:eastAsia="仿宋_GB2312" w:cs="仿宋_GB2312"/>
          <w:b/>
          <w:color w:val="auto"/>
          <w:kern w:val="0"/>
          <w:sz w:val="32"/>
          <w:szCs w:val="32"/>
          <w:highlight w:val="none"/>
          <w:lang w:eastAsia="zh-CN"/>
        </w:rPr>
        <w:t>评审</w:t>
      </w:r>
      <w:r>
        <w:rPr>
          <w:rFonts w:hint="eastAsia" w:ascii="仿宋_GB2312" w:hAnsi="仿宋_GB2312" w:eastAsia="仿宋_GB2312" w:cs="仿宋_GB2312"/>
          <w:b/>
          <w:color w:val="auto"/>
          <w:kern w:val="0"/>
          <w:sz w:val="32"/>
          <w:szCs w:val="32"/>
          <w:highlight w:val="none"/>
          <w:lang w:eastAsia="zh-Hans"/>
        </w:rPr>
        <w:t>专家的抽取】</w:t>
      </w:r>
      <w:r>
        <w:rPr>
          <w:rFonts w:hint="eastAsia" w:ascii="仿宋_GB2312" w:hAnsi="仿宋_GB2312" w:eastAsia="仿宋_GB2312" w:cs="仿宋_GB2312"/>
          <w:bCs/>
          <w:color w:val="auto"/>
          <w:kern w:val="0"/>
          <w:sz w:val="32"/>
          <w:szCs w:val="32"/>
          <w:highlight w:val="none"/>
          <w:lang w:eastAsia="zh-CN"/>
        </w:rPr>
        <w:t>评价</w:t>
      </w:r>
      <w:r>
        <w:rPr>
          <w:rFonts w:hint="eastAsia" w:ascii="仿宋_GB2312" w:hAnsi="仿宋_GB2312" w:eastAsia="仿宋_GB2312" w:cs="仿宋_GB2312"/>
          <w:bCs/>
          <w:color w:val="auto"/>
          <w:kern w:val="0"/>
          <w:sz w:val="32"/>
          <w:szCs w:val="32"/>
          <w:highlight w:val="none"/>
          <w:lang w:val="en-US" w:eastAsia="zh-CN"/>
        </w:rPr>
        <w:t>组织</w:t>
      </w:r>
      <w:r>
        <w:rPr>
          <w:rFonts w:hint="eastAsia" w:ascii="仿宋_GB2312" w:hAnsi="仿宋_GB2312" w:eastAsia="仿宋_GB2312" w:cs="仿宋_GB2312"/>
          <w:bCs/>
          <w:color w:val="auto"/>
          <w:kern w:val="0"/>
          <w:sz w:val="32"/>
          <w:szCs w:val="32"/>
          <w:highlight w:val="none"/>
          <w:lang w:eastAsia="zh-Hans"/>
        </w:rPr>
        <w:t>机构应当于</w:t>
      </w:r>
      <w:r>
        <w:rPr>
          <w:rFonts w:hint="eastAsia" w:ascii="仿宋_GB2312" w:hAnsi="仿宋_GB2312" w:eastAsia="仿宋_GB2312" w:cs="仿宋_GB2312"/>
          <w:bCs/>
          <w:color w:val="auto"/>
          <w:kern w:val="0"/>
          <w:sz w:val="32"/>
          <w:szCs w:val="32"/>
          <w:highlight w:val="none"/>
          <w:lang w:eastAsia="zh-CN"/>
        </w:rPr>
        <w:t>评审会议</w:t>
      </w:r>
      <w:r>
        <w:rPr>
          <w:rFonts w:hint="eastAsia" w:ascii="仿宋_GB2312" w:hAnsi="仿宋_GB2312" w:eastAsia="仿宋_GB2312" w:cs="仿宋_GB2312"/>
          <w:bCs/>
          <w:color w:val="auto"/>
          <w:kern w:val="0"/>
          <w:sz w:val="32"/>
          <w:szCs w:val="32"/>
          <w:highlight w:val="none"/>
          <w:lang w:eastAsia="zh-Hans"/>
        </w:rPr>
        <w:t>开始前不早于一个工作日从</w:t>
      </w:r>
      <w:r>
        <w:rPr>
          <w:rFonts w:hint="eastAsia" w:ascii="仿宋_GB2312" w:hAnsi="仿宋_GB2312" w:eastAsia="仿宋_GB2312" w:cs="仿宋_GB2312"/>
          <w:bCs/>
          <w:color w:val="auto"/>
          <w:kern w:val="0"/>
          <w:sz w:val="32"/>
          <w:szCs w:val="32"/>
          <w:highlight w:val="none"/>
          <w:lang w:eastAsia="zh-CN"/>
        </w:rPr>
        <w:t>评审专家库中</w:t>
      </w:r>
      <w:r>
        <w:rPr>
          <w:rFonts w:hint="eastAsia" w:ascii="仿宋_GB2312" w:hAnsi="仿宋_GB2312" w:eastAsia="仿宋_GB2312" w:cs="仿宋_GB2312"/>
          <w:bCs/>
          <w:color w:val="auto"/>
          <w:kern w:val="0"/>
          <w:sz w:val="32"/>
          <w:szCs w:val="32"/>
          <w:highlight w:val="none"/>
          <w:lang w:eastAsia="zh-Hans"/>
        </w:rPr>
        <w:t>通过随机抽取</w:t>
      </w:r>
      <w:r>
        <w:rPr>
          <w:rFonts w:hint="eastAsia" w:ascii="仿宋_GB2312" w:hAnsi="仿宋_GB2312" w:eastAsia="仿宋_GB2312" w:cs="仿宋_GB2312"/>
          <w:bCs/>
          <w:color w:val="auto"/>
          <w:kern w:val="0"/>
          <w:sz w:val="32"/>
          <w:szCs w:val="32"/>
          <w:highlight w:val="none"/>
        </w:rPr>
        <w:t>的</w:t>
      </w:r>
      <w:r>
        <w:rPr>
          <w:rFonts w:hint="eastAsia" w:ascii="仿宋_GB2312" w:hAnsi="仿宋_GB2312" w:eastAsia="仿宋_GB2312" w:cs="仿宋_GB2312"/>
          <w:bCs/>
          <w:color w:val="auto"/>
          <w:kern w:val="0"/>
          <w:sz w:val="32"/>
          <w:szCs w:val="32"/>
          <w:highlight w:val="none"/>
          <w:lang w:eastAsia="zh-Hans"/>
        </w:rPr>
        <w:t>方式确定</w:t>
      </w:r>
      <w:r>
        <w:rPr>
          <w:rFonts w:hint="eastAsia" w:ascii="仿宋_GB2312" w:hAnsi="仿宋_GB2312" w:eastAsia="仿宋_GB2312" w:cs="仿宋_GB2312"/>
          <w:bCs/>
          <w:color w:val="auto"/>
          <w:kern w:val="0"/>
          <w:sz w:val="32"/>
          <w:szCs w:val="32"/>
          <w:highlight w:val="none"/>
          <w:lang w:eastAsia="zh-CN"/>
        </w:rPr>
        <w:t>评审</w:t>
      </w:r>
      <w:r>
        <w:rPr>
          <w:rFonts w:hint="eastAsia" w:ascii="仿宋_GB2312" w:hAnsi="仿宋_GB2312" w:eastAsia="仿宋_GB2312" w:cs="仿宋_GB2312"/>
          <w:bCs/>
          <w:color w:val="auto"/>
          <w:kern w:val="0"/>
          <w:sz w:val="32"/>
          <w:szCs w:val="32"/>
          <w:highlight w:val="none"/>
          <w:lang w:eastAsia="zh-Hans"/>
        </w:rPr>
        <w:t>专家</w:t>
      </w:r>
      <w:r>
        <w:rPr>
          <w:rFonts w:hint="eastAsia" w:ascii="仿宋_GB2312" w:hAnsi="仿宋_GB2312" w:eastAsia="仿宋_GB2312" w:cs="仿宋_GB2312"/>
          <w:bCs/>
          <w:color w:val="auto"/>
          <w:kern w:val="0"/>
          <w:sz w:val="32"/>
          <w:szCs w:val="32"/>
          <w:highlight w:val="none"/>
        </w:rPr>
        <w:t>，</w:t>
      </w:r>
      <w:r>
        <w:rPr>
          <w:rFonts w:hint="eastAsia" w:ascii="仿宋_GB2312" w:hAnsi="仿宋_GB2312" w:eastAsia="仿宋_GB2312" w:cs="仿宋_GB2312"/>
          <w:bCs/>
          <w:color w:val="auto"/>
          <w:kern w:val="0"/>
          <w:sz w:val="32"/>
          <w:szCs w:val="32"/>
          <w:highlight w:val="none"/>
          <w:lang w:eastAsia="zh-Hans"/>
        </w:rPr>
        <w:t>组</w:t>
      </w:r>
      <w:r>
        <w:rPr>
          <w:rFonts w:hint="eastAsia" w:ascii="仿宋_GB2312" w:hAnsi="仿宋_GB2312" w:eastAsia="仿宋_GB2312" w:cs="仿宋_GB2312"/>
          <w:bCs/>
          <w:color w:val="auto"/>
          <w:kern w:val="0"/>
          <w:sz w:val="32"/>
          <w:szCs w:val="32"/>
          <w:highlight w:val="none"/>
          <w:lang w:val="en-US" w:eastAsia="zh-CN"/>
        </w:rPr>
        <w:t>成申报项目的</w:t>
      </w:r>
      <w:r>
        <w:rPr>
          <w:rFonts w:hint="eastAsia" w:ascii="仿宋_GB2312" w:hAnsi="仿宋_GB2312" w:eastAsia="仿宋_GB2312" w:cs="仿宋_GB2312"/>
          <w:bCs/>
          <w:color w:val="auto"/>
          <w:kern w:val="0"/>
          <w:sz w:val="32"/>
          <w:szCs w:val="32"/>
          <w:highlight w:val="none"/>
          <w:lang w:eastAsia="zh-CN"/>
        </w:rPr>
        <w:t>绿色物业管理星级评审专家组</w:t>
      </w:r>
      <w:r>
        <w:rPr>
          <w:rFonts w:hint="eastAsia" w:ascii="仿宋_GB2312" w:hAnsi="仿宋_GB2312" w:eastAsia="仿宋_GB2312" w:cs="仿宋_GB2312"/>
          <w:bCs/>
          <w:color w:val="auto"/>
          <w:kern w:val="0"/>
          <w:sz w:val="32"/>
          <w:szCs w:val="32"/>
          <w:highlight w:val="none"/>
          <w:lang w:eastAsia="zh-Hans"/>
        </w:rPr>
        <w:t>。被抽取的专家除出现</w:t>
      </w:r>
      <w:r>
        <w:rPr>
          <w:rFonts w:hint="eastAsia" w:ascii="仿宋_GB2312" w:hAnsi="仿宋_GB2312" w:eastAsia="仿宋_GB2312" w:cs="仿宋_GB2312"/>
          <w:bCs/>
          <w:color w:val="auto"/>
          <w:kern w:val="0"/>
          <w:sz w:val="32"/>
          <w:szCs w:val="32"/>
          <w:highlight w:val="none"/>
          <w:lang w:val="en-US" w:eastAsia="zh-Hans"/>
        </w:rPr>
        <w:t>本办法第</w:t>
      </w:r>
      <w:r>
        <w:rPr>
          <w:rFonts w:hint="eastAsia" w:ascii="仿宋_GB2312" w:hAnsi="仿宋_GB2312" w:eastAsia="仿宋_GB2312" w:cs="仿宋_GB2312"/>
          <w:bCs/>
          <w:color w:val="auto"/>
          <w:kern w:val="0"/>
          <w:sz w:val="32"/>
          <w:szCs w:val="32"/>
          <w:highlight w:val="none"/>
          <w:lang w:val="en-US" w:eastAsia="zh-CN"/>
        </w:rPr>
        <w:t>四</w:t>
      </w:r>
      <w:r>
        <w:rPr>
          <w:rFonts w:hint="eastAsia" w:ascii="仿宋_GB2312" w:hAnsi="仿宋_GB2312" w:eastAsia="仿宋_GB2312" w:cs="仿宋_GB2312"/>
          <w:bCs/>
          <w:color w:val="auto"/>
          <w:kern w:val="0"/>
          <w:sz w:val="32"/>
          <w:szCs w:val="32"/>
          <w:highlight w:val="none"/>
          <w:lang w:val="en-US" w:eastAsia="zh-Hans"/>
        </w:rPr>
        <w:t>十</w:t>
      </w:r>
      <w:r>
        <w:rPr>
          <w:rFonts w:hint="eastAsia" w:ascii="仿宋_GB2312" w:hAnsi="仿宋_GB2312" w:eastAsia="仿宋_GB2312" w:cs="仿宋_GB2312"/>
          <w:bCs/>
          <w:color w:val="auto"/>
          <w:kern w:val="0"/>
          <w:sz w:val="32"/>
          <w:szCs w:val="32"/>
          <w:highlight w:val="none"/>
          <w:lang w:val="en-US" w:eastAsia="zh-CN"/>
        </w:rPr>
        <w:t>九</w:t>
      </w:r>
      <w:r>
        <w:rPr>
          <w:rFonts w:hint="eastAsia" w:ascii="仿宋_GB2312" w:hAnsi="仿宋_GB2312" w:eastAsia="仿宋_GB2312" w:cs="仿宋_GB2312"/>
          <w:bCs/>
          <w:color w:val="auto"/>
          <w:kern w:val="0"/>
          <w:sz w:val="32"/>
          <w:szCs w:val="32"/>
          <w:highlight w:val="none"/>
          <w:lang w:val="en-US" w:eastAsia="zh-Hans"/>
        </w:rPr>
        <w:t>条规定</w:t>
      </w:r>
      <w:r>
        <w:rPr>
          <w:rFonts w:hint="eastAsia" w:ascii="仿宋_GB2312" w:hAnsi="仿宋_GB2312" w:eastAsia="仿宋_GB2312" w:cs="仿宋_GB2312"/>
          <w:bCs/>
          <w:color w:val="auto"/>
          <w:kern w:val="0"/>
          <w:sz w:val="32"/>
          <w:szCs w:val="32"/>
          <w:highlight w:val="none"/>
          <w:lang w:eastAsia="zh-Hans"/>
        </w:rPr>
        <w:t>需要回避的情形外，</w:t>
      </w:r>
      <w:r>
        <w:rPr>
          <w:rFonts w:hint="eastAsia" w:ascii="仿宋_GB2312" w:hAnsi="仿宋_GB2312" w:eastAsia="仿宋_GB2312" w:cs="仿宋_GB2312"/>
          <w:bCs/>
          <w:color w:val="auto"/>
          <w:kern w:val="0"/>
          <w:sz w:val="32"/>
          <w:szCs w:val="32"/>
          <w:highlight w:val="none"/>
          <w:lang w:eastAsia="zh-CN"/>
        </w:rPr>
        <w:t>评价组织机构</w:t>
      </w:r>
      <w:r>
        <w:rPr>
          <w:rFonts w:hint="eastAsia" w:ascii="仿宋_GB2312" w:hAnsi="仿宋_GB2312" w:eastAsia="仿宋_GB2312" w:cs="仿宋_GB2312"/>
          <w:bCs/>
          <w:color w:val="auto"/>
          <w:kern w:val="0"/>
          <w:sz w:val="32"/>
          <w:szCs w:val="32"/>
          <w:highlight w:val="none"/>
          <w:lang w:eastAsia="zh-Hans"/>
        </w:rPr>
        <w:t>不得拒绝。</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lang w:eastAsia="zh-Hans"/>
        </w:rPr>
        <w:t>在</w:t>
      </w:r>
      <w:r>
        <w:rPr>
          <w:rFonts w:hint="eastAsia" w:ascii="仿宋_GB2312" w:hAnsi="仿宋_GB2312" w:eastAsia="仿宋_GB2312" w:cs="仿宋_GB2312"/>
          <w:bCs/>
          <w:color w:val="auto"/>
          <w:kern w:val="0"/>
          <w:sz w:val="32"/>
          <w:szCs w:val="32"/>
          <w:highlight w:val="none"/>
          <w:lang w:val="en-US" w:eastAsia="zh-CN"/>
        </w:rPr>
        <w:t>同一个申报</w:t>
      </w:r>
      <w:r>
        <w:rPr>
          <w:rFonts w:hint="eastAsia" w:ascii="仿宋_GB2312" w:hAnsi="仿宋_GB2312" w:eastAsia="仿宋_GB2312" w:cs="仿宋_GB2312"/>
          <w:bCs/>
          <w:color w:val="auto"/>
          <w:kern w:val="0"/>
          <w:sz w:val="32"/>
          <w:szCs w:val="32"/>
          <w:highlight w:val="none"/>
          <w:lang w:eastAsia="zh-Hans"/>
        </w:rPr>
        <w:t>项目</w:t>
      </w:r>
      <w:r>
        <w:rPr>
          <w:rFonts w:hint="eastAsia" w:ascii="仿宋_GB2312" w:hAnsi="仿宋_GB2312" w:eastAsia="仿宋_GB2312" w:cs="仿宋_GB2312"/>
          <w:bCs/>
          <w:color w:val="auto"/>
          <w:kern w:val="0"/>
          <w:sz w:val="32"/>
          <w:szCs w:val="32"/>
          <w:highlight w:val="none"/>
          <w:lang w:eastAsia="zh-CN"/>
        </w:rPr>
        <w:t>进行绿色物业管理星级</w:t>
      </w:r>
      <w:r>
        <w:rPr>
          <w:rFonts w:hint="eastAsia" w:ascii="仿宋_GB2312" w:hAnsi="仿宋_GB2312" w:eastAsia="仿宋_GB2312" w:cs="仿宋_GB2312"/>
          <w:bCs/>
          <w:color w:val="auto"/>
          <w:kern w:val="0"/>
          <w:sz w:val="32"/>
          <w:szCs w:val="32"/>
          <w:highlight w:val="none"/>
          <w:lang w:eastAsia="zh-Hans"/>
        </w:rPr>
        <w:t>评审项目</w:t>
      </w:r>
      <w:r>
        <w:rPr>
          <w:rFonts w:hint="eastAsia" w:ascii="仿宋_GB2312" w:hAnsi="仿宋_GB2312" w:eastAsia="仿宋_GB2312" w:cs="仿宋_GB2312"/>
          <w:bCs/>
          <w:color w:val="auto"/>
          <w:kern w:val="0"/>
          <w:sz w:val="32"/>
          <w:szCs w:val="32"/>
          <w:highlight w:val="none"/>
          <w:lang w:val="en-US" w:eastAsia="zh-CN"/>
        </w:rPr>
        <w:t>的过程</w:t>
      </w:r>
      <w:r>
        <w:rPr>
          <w:rFonts w:hint="eastAsia" w:ascii="仿宋_GB2312" w:hAnsi="仿宋_GB2312" w:eastAsia="仿宋_GB2312" w:cs="仿宋_GB2312"/>
          <w:bCs/>
          <w:color w:val="auto"/>
          <w:kern w:val="0"/>
          <w:sz w:val="32"/>
          <w:szCs w:val="32"/>
          <w:highlight w:val="none"/>
          <w:lang w:eastAsia="zh-Hans"/>
        </w:rPr>
        <w:t>中，同一物业服务企业</w:t>
      </w:r>
      <w:r>
        <w:rPr>
          <w:rFonts w:hint="eastAsia" w:ascii="仿宋_GB2312" w:hAnsi="仿宋_GB2312" w:eastAsia="仿宋_GB2312" w:cs="仿宋_GB2312"/>
          <w:bCs/>
          <w:color w:val="auto"/>
          <w:kern w:val="0"/>
          <w:sz w:val="32"/>
          <w:szCs w:val="32"/>
          <w:highlight w:val="none"/>
        </w:rPr>
        <w:t>只抽取一名</w:t>
      </w:r>
      <w:r>
        <w:rPr>
          <w:rFonts w:hint="eastAsia" w:ascii="仿宋_GB2312" w:hAnsi="仿宋_GB2312" w:eastAsia="仿宋_GB2312" w:cs="仿宋_GB2312"/>
          <w:bCs/>
          <w:color w:val="auto"/>
          <w:kern w:val="0"/>
          <w:sz w:val="32"/>
          <w:szCs w:val="32"/>
          <w:highlight w:val="none"/>
          <w:lang w:eastAsia="zh-CN"/>
        </w:rPr>
        <w:t>评审</w:t>
      </w:r>
      <w:r>
        <w:rPr>
          <w:rFonts w:hint="eastAsia" w:ascii="仿宋_GB2312" w:hAnsi="仿宋_GB2312" w:eastAsia="仿宋_GB2312" w:cs="仿宋_GB2312"/>
          <w:bCs/>
          <w:color w:val="auto"/>
          <w:kern w:val="0"/>
          <w:sz w:val="32"/>
          <w:szCs w:val="32"/>
          <w:highlight w:val="none"/>
          <w:lang w:eastAsia="zh-Hans"/>
        </w:rPr>
        <w:t>专家</w:t>
      </w:r>
      <w:r>
        <w:rPr>
          <w:rFonts w:hint="eastAsia" w:ascii="仿宋_GB2312" w:hAnsi="仿宋_GB2312" w:eastAsia="仿宋_GB2312" w:cs="仿宋_GB2312"/>
          <w:bCs/>
          <w:color w:val="auto"/>
          <w:kern w:val="0"/>
          <w:sz w:val="32"/>
          <w:szCs w:val="32"/>
          <w:highlight w:val="none"/>
        </w:rPr>
        <w:t>。</w:t>
      </w:r>
    </w:p>
    <w:p>
      <w:pPr>
        <w:keepNext w:val="0"/>
        <w:keepLines w:val="0"/>
        <w:pageBreakBefore w:val="0"/>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
          <w:color w:val="auto"/>
          <w:kern w:val="0"/>
          <w:sz w:val="32"/>
          <w:szCs w:val="32"/>
          <w:highlight w:val="none"/>
        </w:rPr>
        <w:t>第</w:t>
      </w:r>
      <w:r>
        <w:rPr>
          <w:rFonts w:hint="eastAsia" w:ascii="仿宋_GB2312" w:hAnsi="仿宋_GB2312" w:eastAsia="仿宋_GB2312" w:cs="仿宋_GB2312"/>
          <w:b/>
          <w:color w:val="auto"/>
          <w:kern w:val="0"/>
          <w:sz w:val="32"/>
          <w:szCs w:val="32"/>
          <w:highlight w:val="none"/>
          <w:lang w:val="en-US" w:eastAsia="zh-Hans"/>
        </w:rPr>
        <w:t>四十</w:t>
      </w:r>
      <w:r>
        <w:rPr>
          <w:rFonts w:hint="eastAsia" w:ascii="仿宋_GB2312" w:hAnsi="仿宋_GB2312" w:eastAsia="仿宋_GB2312" w:cs="仿宋_GB2312"/>
          <w:b/>
          <w:color w:val="auto"/>
          <w:kern w:val="0"/>
          <w:sz w:val="32"/>
          <w:szCs w:val="32"/>
          <w:highlight w:val="none"/>
        </w:rPr>
        <w:t>条</w:t>
      </w:r>
      <w:r>
        <w:rPr>
          <w:rFonts w:hint="eastAsia" w:ascii="仿宋_GB2312" w:hAnsi="仿宋_GB2312" w:eastAsia="仿宋_GB2312" w:cs="仿宋_GB2312"/>
          <w:b/>
          <w:color w:val="auto"/>
          <w:kern w:val="0"/>
          <w:sz w:val="32"/>
          <w:szCs w:val="32"/>
          <w:highlight w:val="none"/>
          <w:lang w:eastAsia="zh-Hans"/>
        </w:rPr>
        <w:t>【</w:t>
      </w:r>
      <w:r>
        <w:rPr>
          <w:rFonts w:hint="eastAsia" w:ascii="仿宋_GB2312" w:hAnsi="仿宋_GB2312" w:eastAsia="仿宋_GB2312" w:cs="仿宋_GB2312"/>
          <w:b/>
          <w:color w:val="auto"/>
          <w:kern w:val="0"/>
          <w:sz w:val="32"/>
          <w:szCs w:val="32"/>
          <w:highlight w:val="none"/>
        </w:rPr>
        <w:t>专家评</w:t>
      </w:r>
      <w:r>
        <w:rPr>
          <w:rFonts w:hint="eastAsia" w:ascii="仿宋_GB2312" w:hAnsi="仿宋_GB2312" w:eastAsia="仿宋_GB2312" w:cs="仿宋_GB2312"/>
          <w:b/>
          <w:strike w:val="0"/>
          <w:color w:val="auto"/>
          <w:kern w:val="0"/>
          <w:sz w:val="32"/>
          <w:szCs w:val="32"/>
          <w:highlight w:val="none"/>
          <w:lang w:eastAsia="zh-CN"/>
        </w:rPr>
        <w:t>审</w:t>
      </w:r>
      <w:r>
        <w:rPr>
          <w:rFonts w:hint="eastAsia" w:ascii="仿宋_GB2312" w:hAnsi="仿宋_GB2312" w:eastAsia="仿宋_GB2312" w:cs="仿宋_GB2312"/>
          <w:b/>
          <w:color w:val="auto"/>
          <w:kern w:val="0"/>
          <w:sz w:val="32"/>
          <w:szCs w:val="32"/>
          <w:highlight w:val="none"/>
        </w:rPr>
        <w:t>临时请假</w:t>
      </w:r>
      <w:r>
        <w:rPr>
          <w:rFonts w:hint="eastAsia" w:ascii="仿宋_GB2312" w:hAnsi="仿宋_GB2312" w:eastAsia="仿宋_GB2312" w:cs="仿宋_GB2312"/>
          <w:b/>
          <w:color w:val="auto"/>
          <w:kern w:val="0"/>
          <w:sz w:val="32"/>
          <w:szCs w:val="32"/>
          <w:highlight w:val="none"/>
          <w:lang w:val="en-US" w:eastAsia="zh-CN"/>
        </w:rPr>
        <w:t>及补充抽取</w:t>
      </w:r>
      <w:r>
        <w:rPr>
          <w:rFonts w:hint="eastAsia" w:ascii="仿宋_GB2312" w:hAnsi="仿宋_GB2312" w:eastAsia="仿宋_GB2312" w:cs="仿宋_GB2312"/>
          <w:b/>
          <w:color w:val="auto"/>
          <w:kern w:val="0"/>
          <w:sz w:val="32"/>
          <w:szCs w:val="32"/>
          <w:highlight w:val="none"/>
          <w:lang w:eastAsia="zh-Hans"/>
        </w:rPr>
        <w:t>】</w:t>
      </w:r>
      <w:r>
        <w:rPr>
          <w:rFonts w:hint="eastAsia" w:ascii="仿宋_GB2312" w:hAnsi="仿宋_GB2312" w:eastAsia="仿宋_GB2312" w:cs="仿宋_GB2312"/>
          <w:bCs/>
          <w:color w:val="auto"/>
          <w:kern w:val="0"/>
          <w:sz w:val="32"/>
          <w:szCs w:val="32"/>
          <w:highlight w:val="none"/>
        </w:rPr>
        <w:t>已确定参与</w:t>
      </w:r>
      <w:r>
        <w:rPr>
          <w:rFonts w:hint="eastAsia" w:ascii="仿宋_GB2312" w:hAnsi="仿宋_GB2312" w:eastAsia="仿宋_GB2312" w:cs="仿宋_GB2312"/>
          <w:bCs/>
          <w:color w:val="auto"/>
          <w:kern w:val="0"/>
          <w:sz w:val="32"/>
          <w:szCs w:val="32"/>
          <w:highlight w:val="none"/>
          <w:lang w:val="en-US" w:eastAsia="zh-CN"/>
        </w:rPr>
        <w:t>评审</w:t>
      </w:r>
      <w:r>
        <w:rPr>
          <w:rFonts w:hint="eastAsia" w:ascii="仿宋_GB2312" w:hAnsi="仿宋_GB2312" w:eastAsia="仿宋_GB2312" w:cs="仿宋_GB2312"/>
          <w:bCs/>
          <w:color w:val="auto"/>
          <w:kern w:val="0"/>
          <w:sz w:val="32"/>
          <w:szCs w:val="32"/>
          <w:highlight w:val="none"/>
        </w:rPr>
        <w:t>的专家如临时有特殊情况不能参加</w:t>
      </w:r>
      <w:r>
        <w:rPr>
          <w:rFonts w:hint="eastAsia" w:ascii="仿宋_GB2312" w:hAnsi="仿宋_GB2312" w:eastAsia="仿宋_GB2312" w:cs="仿宋_GB2312"/>
          <w:bCs/>
          <w:color w:val="auto"/>
          <w:kern w:val="0"/>
          <w:sz w:val="32"/>
          <w:szCs w:val="32"/>
          <w:highlight w:val="none"/>
          <w:lang w:val="en-US" w:eastAsia="zh-CN"/>
        </w:rPr>
        <w:t>评审</w:t>
      </w:r>
      <w:r>
        <w:rPr>
          <w:rFonts w:hint="eastAsia" w:ascii="仿宋_GB2312" w:hAnsi="仿宋_GB2312" w:eastAsia="仿宋_GB2312" w:cs="仿宋_GB2312"/>
          <w:bCs/>
          <w:color w:val="auto"/>
          <w:kern w:val="0"/>
          <w:sz w:val="32"/>
          <w:szCs w:val="32"/>
          <w:highlight w:val="none"/>
        </w:rPr>
        <w:t>，应当于</w:t>
      </w:r>
      <w:r>
        <w:rPr>
          <w:rFonts w:hint="eastAsia" w:ascii="仿宋_GB2312" w:hAnsi="仿宋_GB2312" w:eastAsia="仿宋_GB2312" w:cs="仿宋_GB2312"/>
          <w:bCs/>
          <w:color w:val="auto"/>
          <w:kern w:val="0"/>
          <w:sz w:val="32"/>
          <w:szCs w:val="32"/>
          <w:highlight w:val="none"/>
          <w:lang w:val="en-US" w:eastAsia="zh-CN"/>
        </w:rPr>
        <w:t>评审会议</w:t>
      </w:r>
      <w:r>
        <w:rPr>
          <w:rFonts w:hint="eastAsia" w:ascii="仿宋_GB2312" w:hAnsi="仿宋_GB2312" w:eastAsia="仿宋_GB2312" w:cs="仿宋_GB2312"/>
          <w:bCs/>
          <w:color w:val="auto"/>
          <w:kern w:val="0"/>
          <w:sz w:val="32"/>
          <w:szCs w:val="32"/>
          <w:highlight w:val="none"/>
        </w:rPr>
        <w:t>开始前</w:t>
      </w:r>
      <w:r>
        <w:rPr>
          <w:rFonts w:hint="eastAsia" w:ascii="仿宋_GB2312" w:hAnsi="仿宋_GB2312" w:eastAsia="仿宋_GB2312" w:cs="仿宋_GB2312"/>
          <w:bCs/>
          <w:color w:val="auto"/>
          <w:kern w:val="0"/>
          <w:sz w:val="32"/>
          <w:szCs w:val="32"/>
          <w:highlight w:val="none"/>
          <w:lang w:eastAsia="zh-CN"/>
        </w:rPr>
        <w:t>四</w:t>
      </w:r>
      <w:r>
        <w:rPr>
          <w:rFonts w:hint="eastAsia" w:ascii="仿宋_GB2312" w:hAnsi="仿宋_GB2312" w:eastAsia="仿宋_GB2312" w:cs="仿宋_GB2312"/>
          <w:bCs/>
          <w:color w:val="auto"/>
          <w:kern w:val="0"/>
          <w:sz w:val="32"/>
          <w:szCs w:val="32"/>
          <w:highlight w:val="none"/>
        </w:rPr>
        <w:t>个小时向</w:t>
      </w:r>
      <w:r>
        <w:rPr>
          <w:rFonts w:hint="eastAsia" w:ascii="仿宋_GB2312" w:hAnsi="仿宋_GB2312" w:eastAsia="仿宋_GB2312" w:cs="仿宋_GB2312"/>
          <w:bCs/>
          <w:color w:val="auto"/>
          <w:kern w:val="0"/>
          <w:sz w:val="32"/>
          <w:szCs w:val="32"/>
          <w:highlight w:val="none"/>
          <w:lang w:val="en-US" w:eastAsia="zh-CN"/>
        </w:rPr>
        <w:t>评价组织</w:t>
      </w:r>
      <w:r>
        <w:rPr>
          <w:rFonts w:hint="eastAsia" w:ascii="仿宋_GB2312" w:hAnsi="仿宋_GB2312" w:eastAsia="仿宋_GB2312" w:cs="仿宋_GB2312"/>
          <w:bCs/>
          <w:color w:val="auto"/>
          <w:kern w:val="0"/>
          <w:sz w:val="32"/>
          <w:szCs w:val="32"/>
          <w:highlight w:val="none"/>
        </w:rPr>
        <w:t>机构请假。</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
          <w:color w:val="auto"/>
          <w:kern w:val="0"/>
          <w:sz w:val="32"/>
          <w:szCs w:val="32"/>
          <w:highlight w:val="none"/>
          <w:lang w:val="en-US" w:eastAsia="zh-CN"/>
        </w:rPr>
      </w:pPr>
      <w:r>
        <w:rPr>
          <w:rFonts w:hint="eastAsia" w:ascii="仿宋_GB2312" w:hAnsi="仿宋_GB2312" w:eastAsia="仿宋_GB2312" w:cs="仿宋_GB2312"/>
          <w:bCs/>
          <w:color w:val="auto"/>
          <w:kern w:val="0"/>
          <w:sz w:val="32"/>
          <w:szCs w:val="32"/>
          <w:highlight w:val="none"/>
          <w:lang w:val="en-US" w:eastAsia="zh-CN"/>
        </w:rPr>
        <w:t>评价组织机构在收到专家的请假申请后，应当及时补充抽取专家。</w:t>
      </w:r>
    </w:p>
    <w:p>
      <w:pPr>
        <w:keepNext w:val="0"/>
        <w:keepLines w:val="0"/>
        <w:pageBreakBefore w:val="0"/>
        <w:widowControl w:val="0"/>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eastAsia="zh-Hans"/>
        </w:rPr>
        <w:t>第</w:t>
      </w:r>
      <w:r>
        <w:rPr>
          <w:rFonts w:hint="eastAsia" w:ascii="仿宋_GB2312" w:hAnsi="仿宋_GB2312" w:eastAsia="仿宋_GB2312" w:cs="仿宋_GB2312"/>
          <w:b/>
          <w:bCs/>
          <w:color w:val="auto"/>
          <w:kern w:val="0"/>
          <w:sz w:val="32"/>
          <w:szCs w:val="32"/>
          <w:highlight w:val="none"/>
          <w:lang w:val="en-US" w:eastAsia="zh-Hans"/>
        </w:rPr>
        <w:t>四十</w:t>
      </w:r>
      <w:r>
        <w:rPr>
          <w:rFonts w:hint="eastAsia" w:ascii="仿宋_GB2312" w:hAnsi="仿宋_GB2312" w:eastAsia="仿宋_GB2312" w:cs="仿宋_GB2312"/>
          <w:b/>
          <w:bCs/>
          <w:color w:val="auto"/>
          <w:kern w:val="0"/>
          <w:sz w:val="32"/>
          <w:szCs w:val="32"/>
          <w:highlight w:val="none"/>
          <w:lang w:val="en-US" w:eastAsia="zh-CN"/>
        </w:rPr>
        <w:t>一</w:t>
      </w:r>
      <w:r>
        <w:rPr>
          <w:rFonts w:hint="eastAsia" w:ascii="仿宋_GB2312" w:hAnsi="仿宋_GB2312" w:eastAsia="仿宋_GB2312" w:cs="仿宋_GB2312"/>
          <w:b/>
          <w:bCs/>
          <w:color w:val="auto"/>
          <w:kern w:val="0"/>
          <w:sz w:val="32"/>
          <w:szCs w:val="32"/>
          <w:highlight w:val="none"/>
          <w:lang w:eastAsia="zh-Hans"/>
        </w:rPr>
        <w:t>条【评审费】</w:t>
      </w:r>
      <w:r>
        <w:rPr>
          <w:rFonts w:hint="eastAsia" w:ascii="仿宋_GB2312" w:hAnsi="仿宋_GB2312" w:eastAsia="仿宋_GB2312" w:cs="仿宋_GB2312"/>
          <w:color w:val="auto"/>
          <w:kern w:val="0"/>
          <w:sz w:val="32"/>
          <w:szCs w:val="32"/>
          <w:highlight w:val="none"/>
          <w:lang w:val="en-US" w:eastAsia="zh-CN"/>
        </w:rPr>
        <w:t>评审</w:t>
      </w:r>
      <w:r>
        <w:rPr>
          <w:rFonts w:hint="eastAsia" w:ascii="仿宋_GB2312" w:hAnsi="仿宋_GB2312" w:eastAsia="仿宋_GB2312" w:cs="仿宋_GB2312"/>
          <w:color w:val="auto"/>
          <w:kern w:val="0"/>
          <w:sz w:val="32"/>
          <w:szCs w:val="32"/>
          <w:highlight w:val="none"/>
          <w:lang w:eastAsia="zh-CN"/>
        </w:rPr>
        <w:t>专家</w:t>
      </w:r>
      <w:r>
        <w:rPr>
          <w:rFonts w:hint="eastAsia" w:ascii="仿宋_GB2312" w:hAnsi="仿宋_GB2312" w:eastAsia="仿宋_GB2312" w:cs="仿宋_GB2312"/>
          <w:color w:val="auto"/>
          <w:kern w:val="0"/>
          <w:sz w:val="32"/>
          <w:szCs w:val="32"/>
          <w:highlight w:val="none"/>
        </w:rPr>
        <w:t>的评审费由</w:t>
      </w:r>
      <w:r>
        <w:rPr>
          <w:rFonts w:hint="eastAsia" w:ascii="仿宋_GB2312" w:hAnsi="仿宋_GB2312" w:eastAsia="仿宋_GB2312" w:cs="仿宋_GB2312"/>
          <w:color w:val="auto"/>
          <w:kern w:val="0"/>
          <w:sz w:val="32"/>
          <w:szCs w:val="32"/>
          <w:highlight w:val="none"/>
          <w:lang w:val="en-US" w:eastAsia="zh-CN"/>
        </w:rPr>
        <w:t>市住房和建设部门</w:t>
      </w:r>
      <w:r>
        <w:rPr>
          <w:rFonts w:hint="eastAsia" w:ascii="仿宋_GB2312" w:hAnsi="仿宋_GB2312" w:eastAsia="仿宋_GB2312" w:cs="仿宋_GB2312"/>
          <w:color w:val="auto"/>
          <w:kern w:val="0"/>
          <w:sz w:val="32"/>
          <w:szCs w:val="32"/>
          <w:highlight w:val="none"/>
        </w:rPr>
        <w:t>承担，相关费用标准可参考深圳市人民政府财政部门有关规定。</w:t>
      </w:r>
    </w:p>
    <w:p>
      <w:pPr>
        <w:keepNext w:val="0"/>
        <w:keepLines w:val="0"/>
        <w:pageBreakBefore w:val="0"/>
        <w:widowControl/>
        <w:numPr>
          <w:ilvl w:val="0"/>
          <w:numId w:val="14"/>
        </w:numPr>
        <w:kinsoku/>
        <w:wordWrap/>
        <w:overflowPunct/>
        <w:topLinePunct w:val="0"/>
        <w:autoSpaceDE/>
        <w:autoSpaceDN/>
        <w:bidi w:val="0"/>
        <w:adjustRightInd/>
        <w:snapToGrid/>
        <w:spacing w:line="560" w:lineRule="atLeast"/>
        <w:jc w:val="center"/>
        <w:textAlignment w:val="auto"/>
        <w:rPr>
          <w:rFonts w:hint="eastAsia" w:ascii="仿宋_GB2312" w:hAnsi="仿宋_GB2312" w:eastAsia="仿宋_GB2312" w:cs="仿宋_GB2312"/>
          <w:b/>
          <w:bCs w:val="0"/>
          <w:color w:val="auto"/>
          <w:sz w:val="32"/>
          <w:szCs w:val="32"/>
          <w:highlight w:val="none"/>
          <w:lang w:eastAsia="zh-Hans"/>
        </w:rPr>
      </w:pPr>
      <w:r>
        <w:rPr>
          <w:rFonts w:hint="eastAsia" w:ascii="仿宋_GB2312" w:hAnsi="仿宋_GB2312" w:eastAsia="仿宋_GB2312" w:cs="仿宋_GB2312"/>
          <w:b/>
          <w:bCs w:val="0"/>
          <w:color w:val="auto"/>
          <w:sz w:val="32"/>
          <w:szCs w:val="32"/>
          <w:highlight w:val="none"/>
          <w:lang w:val="en-US" w:eastAsia="zh-CN"/>
        </w:rPr>
        <w:t>监督与管理</w:t>
      </w:r>
    </w:p>
    <w:p>
      <w:pPr>
        <w:keepNext w:val="0"/>
        <w:keepLines w:val="0"/>
        <w:pageBreakBefore w:val="0"/>
        <w:numPr>
          <w:ilvl w:val="255"/>
          <w:numId w:val="0"/>
        </w:numPr>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bCs/>
          <w:color w:val="auto"/>
          <w:sz w:val="32"/>
          <w:szCs w:val="32"/>
          <w:highlight w:val="none"/>
          <w:lang w:eastAsia="zh-Hans"/>
        </w:rPr>
      </w:pPr>
      <w:r>
        <w:rPr>
          <w:rFonts w:hint="eastAsia" w:ascii="仿宋_GB2312" w:hAnsi="仿宋_GB2312" w:eastAsia="仿宋_GB2312" w:cs="仿宋_GB2312"/>
          <w:b/>
          <w:color w:val="auto"/>
          <w:sz w:val="32"/>
          <w:szCs w:val="32"/>
          <w:highlight w:val="none"/>
          <w:lang w:eastAsia="zh-Hans"/>
        </w:rPr>
        <w:t>第</w:t>
      </w:r>
      <w:r>
        <w:rPr>
          <w:rFonts w:hint="eastAsia" w:ascii="仿宋_GB2312" w:hAnsi="仿宋_GB2312" w:eastAsia="仿宋_GB2312" w:cs="仿宋_GB2312"/>
          <w:b/>
          <w:color w:val="auto"/>
          <w:sz w:val="32"/>
          <w:szCs w:val="32"/>
          <w:highlight w:val="none"/>
          <w:lang w:val="en-US" w:eastAsia="zh-Hans"/>
        </w:rPr>
        <w:t>四十</w:t>
      </w:r>
      <w:r>
        <w:rPr>
          <w:rFonts w:hint="eastAsia" w:ascii="仿宋_GB2312" w:hAnsi="仿宋_GB2312" w:eastAsia="仿宋_GB2312" w:cs="仿宋_GB2312"/>
          <w:b/>
          <w:color w:val="auto"/>
          <w:sz w:val="32"/>
          <w:szCs w:val="32"/>
          <w:highlight w:val="none"/>
          <w:lang w:val="en-US" w:eastAsia="zh-CN"/>
        </w:rPr>
        <w:t>二</w:t>
      </w:r>
      <w:r>
        <w:rPr>
          <w:rFonts w:hint="eastAsia" w:ascii="仿宋_GB2312" w:hAnsi="仿宋_GB2312" w:eastAsia="仿宋_GB2312" w:cs="仿宋_GB2312"/>
          <w:b/>
          <w:color w:val="auto"/>
          <w:kern w:val="0"/>
          <w:sz w:val="32"/>
          <w:szCs w:val="32"/>
          <w:highlight w:val="none"/>
          <w:lang w:val="en-US" w:eastAsia="zh-CN"/>
        </w:rPr>
        <w:t>条</w:t>
      </w:r>
      <w:r>
        <w:rPr>
          <w:rFonts w:hint="eastAsia" w:ascii="仿宋_GB2312" w:hAnsi="仿宋_GB2312" w:eastAsia="仿宋_GB2312" w:cs="仿宋_GB2312"/>
          <w:b/>
          <w:color w:val="auto"/>
          <w:sz w:val="32"/>
          <w:szCs w:val="32"/>
          <w:highlight w:val="none"/>
          <w:lang w:eastAsia="zh-Hans"/>
        </w:rPr>
        <w:t>【</w:t>
      </w:r>
      <w:r>
        <w:rPr>
          <w:rFonts w:hint="eastAsia" w:ascii="仿宋_GB2312" w:hAnsi="仿宋_GB2312" w:eastAsia="仿宋_GB2312" w:cs="仿宋_GB2312"/>
          <w:b/>
          <w:color w:val="auto"/>
          <w:sz w:val="32"/>
          <w:szCs w:val="32"/>
          <w:highlight w:val="none"/>
          <w:lang w:eastAsia="zh-CN"/>
        </w:rPr>
        <w:t>评审专家</w:t>
      </w:r>
      <w:r>
        <w:rPr>
          <w:rFonts w:hint="eastAsia" w:ascii="仿宋_GB2312" w:hAnsi="仿宋_GB2312" w:eastAsia="仿宋_GB2312" w:cs="仿宋_GB2312"/>
          <w:b/>
          <w:color w:val="auto"/>
          <w:sz w:val="32"/>
          <w:szCs w:val="32"/>
          <w:highlight w:val="none"/>
          <w:lang w:eastAsia="zh-Hans"/>
        </w:rPr>
        <w:t>档案】</w:t>
      </w:r>
      <w:r>
        <w:rPr>
          <w:rFonts w:hint="eastAsia" w:ascii="仿宋_GB2312" w:hAnsi="仿宋_GB2312" w:eastAsia="仿宋_GB2312" w:cs="仿宋_GB2312"/>
          <w:bCs/>
          <w:color w:val="auto"/>
          <w:sz w:val="32"/>
          <w:szCs w:val="32"/>
          <w:highlight w:val="none"/>
          <w:lang w:eastAsia="zh-CN"/>
        </w:rPr>
        <w:t>市住房和建设部门</w:t>
      </w:r>
      <w:r>
        <w:rPr>
          <w:rFonts w:hint="eastAsia" w:ascii="仿宋_GB2312" w:hAnsi="仿宋_GB2312" w:eastAsia="仿宋_GB2312" w:cs="仿宋_GB2312"/>
          <w:bCs/>
          <w:color w:val="auto"/>
          <w:sz w:val="32"/>
          <w:szCs w:val="32"/>
          <w:highlight w:val="none"/>
          <w:lang w:eastAsia="zh-Hans"/>
        </w:rPr>
        <w:t>建立</w:t>
      </w:r>
      <w:r>
        <w:rPr>
          <w:rFonts w:hint="eastAsia" w:ascii="仿宋_GB2312" w:hAnsi="仿宋_GB2312" w:eastAsia="仿宋_GB2312" w:cs="仿宋_GB2312"/>
          <w:bCs/>
          <w:color w:val="auto"/>
          <w:sz w:val="32"/>
          <w:szCs w:val="32"/>
          <w:highlight w:val="none"/>
          <w:lang w:eastAsia="zh-CN"/>
        </w:rPr>
        <w:t>评审专家</w:t>
      </w:r>
      <w:r>
        <w:rPr>
          <w:rFonts w:hint="eastAsia" w:ascii="仿宋_GB2312" w:hAnsi="仿宋_GB2312" w:eastAsia="仿宋_GB2312" w:cs="仿宋_GB2312"/>
          <w:bCs/>
          <w:color w:val="auto"/>
          <w:sz w:val="32"/>
          <w:szCs w:val="32"/>
          <w:highlight w:val="none"/>
          <w:lang w:eastAsia="zh-Hans"/>
        </w:rPr>
        <w:t>档案，记录</w:t>
      </w:r>
      <w:r>
        <w:rPr>
          <w:rFonts w:hint="eastAsia" w:ascii="仿宋_GB2312" w:hAnsi="仿宋_GB2312" w:eastAsia="仿宋_GB2312" w:cs="仿宋_GB2312"/>
          <w:bCs/>
          <w:color w:val="auto"/>
          <w:sz w:val="32"/>
          <w:szCs w:val="32"/>
          <w:highlight w:val="none"/>
        </w:rPr>
        <w:t>专家</w:t>
      </w:r>
      <w:r>
        <w:rPr>
          <w:rFonts w:hint="eastAsia" w:ascii="仿宋_GB2312" w:hAnsi="仿宋_GB2312" w:eastAsia="仿宋_GB2312" w:cs="仿宋_GB2312"/>
          <w:bCs/>
          <w:color w:val="auto"/>
          <w:sz w:val="32"/>
          <w:szCs w:val="32"/>
          <w:highlight w:val="none"/>
          <w:lang w:eastAsia="zh-Hans"/>
        </w:rPr>
        <w:t>的基本信息、工作次数、通报情况、不良行为和社会反馈信息等内容。</w:t>
      </w:r>
    </w:p>
    <w:p>
      <w:pPr>
        <w:keepNext w:val="0"/>
        <w:keepLines w:val="0"/>
        <w:pageBreakBefore w:val="0"/>
        <w:numPr>
          <w:ilvl w:val="255"/>
          <w:numId w:val="0"/>
        </w:numPr>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bCs/>
          <w:color w:val="auto"/>
          <w:sz w:val="32"/>
          <w:szCs w:val="32"/>
          <w:highlight w:val="none"/>
          <w:lang w:eastAsia="zh-Hans"/>
        </w:rPr>
      </w:pPr>
      <w:r>
        <w:rPr>
          <w:rFonts w:hint="eastAsia" w:ascii="仿宋_GB2312" w:hAnsi="仿宋_GB2312" w:eastAsia="仿宋_GB2312" w:cs="仿宋_GB2312"/>
          <w:b/>
          <w:color w:val="auto"/>
          <w:sz w:val="32"/>
          <w:szCs w:val="32"/>
          <w:highlight w:val="none"/>
          <w:lang w:eastAsia="zh-Hans"/>
        </w:rPr>
        <w:t>第</w:t>
      </w:r>
      <w:r>
        <w:rPr>
          <w:rFonts w:hint="eastAsia" w:ascii="仿宋_GB2312" w:hAnsi="仿宋_GB2312" w:eastAsia="仿宋_GB2312" w:cs="仿宋_GB2312"/>
          <w:b/>
          <w:color w:val="auto"/>
          <w:sz w:val="32"/>
          <w:szCs w:val="32"/>
          <w:highlight w:val="none"/>
          <w:lang w:val="en-US" w:eastAsia="zh-Hans"/>
        </w:rPr>
        <w:t>四十</w:t>
      </w:r>
      <w:r>
        <w:rPr>
          <w:rFonts w:hint="eastAsia" w:ascii="仿宋_GB2312" w:hAnsi="仿宋_GB2312" w:eastAsia="仿宋_GB2312" w:cs="仿宋_GB2312"/>
          <w:b/>
          <w:color w:val="auto"/>
          <w:sz w:val="32"/>
          <w:szCs w:val="32"/>
          <w:highlight w:val="none"/>
          <w:lang w:val="en-US" w:eastAsia="zh-CN"/>
        </w:rPr>
        <w:t>三</w:t>
      </w:r>
      <w:r>
        <w:rPr>
          <w:rFonts w:hint="eastAsia" w:ascii="仿宋_GB2312" w:hAnsi="仿宋_GB2312" w:eastAsia="仿宋_GB2312" w:cs="仿宋_GB2312"/>
          <w:b/>
          <w:color w:val="auto"/>
          <w:sz w:val="32"/>
          <w:szCs w:val="32"/>
          <w:highlight w:val="none"/>
          <w:lang w:eastAsia="zh-Hans"/>
        </w:rPr>
        <w:t>条【</w:t>
      </w:r>
      <w:r>
        <w:rPr>
          <w:rFonts w:hint="eastAsia" w:ascii="仿宋_GB2312" w:hAnsi="仿宋_GB2312" w:eastAsia="仿宋_GB2312" w:cs="仿宋_GB2312"/>
          <w:b/>
          <w:color w:val="auto"/>
          <w:sz w:val="32"/>
          <w:szCs w:val="32"/>
          <w:highlight w:val="none"/>
          <w:lang w:eastAsia="zh-CN"/>
        </w:rPr>
        <w:t>评审专家</w:t>
      </w:r>
      <w:r>
        <w:rPr>
          <w:rFonts w:hint="eastAsia" w:ascii="仿宋_GB2312" w:hAnsi="仿宋_GB2312" w:eastAsia="仿宋_GB2312" w:cs="仿宋_GB2312"/>
          <w:b/>
          <w:color w:val="auto"/>
          <w:sz w:val="32"/>
          <w:szCs w:val="32"/>
          <w:highlight w:val="none"/>
          <w:lang w:eastAsia="zh-Hans"/>
        </w:rPr>
        <w:t>信息反馈制度】</w:t>
      </w:r>
      <w:r>
        <w:rPr>
          <w:rFonts w:hint="eastAsia" w:ascii="仿宋_GB2312" w:hAnsi="仿宋_GB2312" w:eastAsia="仿宋_GB2312" w:cs="仿宋_GB2312"/>
          <w:bCs/>
          <w:color w:val="auto"/>
          <w:sz w:val="32"/>
          <w:szCs w:val="32"/>
          <w:highlight w:val="none"/>
          <w:lang w:eastAsia="zh-CN"/>
        </w:rPr>
        <w:t>市住房和建设部门</w:t>
      </w:r>
      <w:r>
        <w:rPr>
          <w:rFonts w:hint="eastAsia" w:ascii="仿宋_GB2312" w:hAnsi="仿宋_GB2312" w:eastAsia="仿宋_GB2312" w:cs="仿宋_GB2312"/>
          <w:bCs/>
          <w:color w:val="auto"/>
          <w:sz w:val="32"/>
          <w:szCs w:val="32"/>
          <w:highlight w:val="none"/>
          <w:lang w:eastAsia="zh-Hans"/>
        </w:rPr>
        <w:t>建立</w:t>
      </w:r>
      <w:r>
        <w:rPr>
          <w:rFonts w:hint="eastAsia" w:ascii="仿宋_GB2312" w:hAnsi="仿宋_GB2312" w:eastAsia="仿宋_GB2312" w:cs="仿宋_GB2312"/>
          <w:bCs/>
          <w:color w:val="auto"/>
          <w:sz w:val="32"/>
          <w:szCs w:val="32"/>
          <w:highlight w:val="none"/>
          <w:lang w:eastAsia="zh-CN"/>
        </w:rPr>
        <w:t>评审专家</w:t>
      </w:r>
      <w:r>
        <w:rPr>
          <w:rFonts w:hint="eastAsia" w:ascii="仿宋_GB2312" w:hAnsi="仿宋_GB2312" w:eastAsia="仿宋_GB2312" w:cs="仿宋_GB2312"/>
          <w:bCs/>
          <w:color w:val="auto"/>
          <w:sz w:val="32"/>
          <w:szCs w:val="32"/>
          <w:highlight w:val="none"/>
          <w:lang w:eastAsia="zh-Hans"/>
        </w:rPr>
        <w:t>信息反馈制度，听取有关各方对</w:t>
      </w:r>
      <w:r>
        <w:rPr>
          <w:rFonts w:hint="eastAsia" w:ascii="仿宋_GB2312" w:hAnsi="仿宋_GB2312" w:eastAsia="仿宋_GB2312" w:cs="仿宋_GB2312"/>
          <w:bCs/>
          <w:color w:val="auto"/>
          <w:sz w:val="32"/>
          <w:szCs w:val="32"/>
          <w:highlight w:val="none"/>
        </w:rPr>
        <w:t>专家</w:t>
      </w:r>
      <w:r>
        <w:rPr>
          <w:rFonts w:hint="eastAsia" w:ascii="仿宋_GB2312" w:hAnsi="仿宋_GB2312" w:eastAsia="仿宋_GB2312" w:cs="仿宋_GB2312"/>
          <w:bCs/>
          <w:color w:val="auto"/>
          <w:sz w:val="32"/>
          <w:szCs w:val="32"/>
          <w:highlight w:val="none"/>
          <w:lang w:eastAsia="zh-Hans"/>
        </w:rPr>
        <w:t>业务水平、职业道德、工作态度和工作能力等方面的意见，核实后记入</w:t>
      </w:r>
      <w:r>
        <w:rPr>
          <w:rFonts w:hint="eastAsia" w:ascii="仿宋_GB2312" w:hAnsi="仿宋_GB2312" w:eastAsia="仿宋_GB2312" w:cs="仿宋_GB2312"/>
          <w:bCs/>
          <w:color w:val="auto"/>
          <w:sz w:val="32"/>
          <w:szCs w:val="32"/>
          <w:highlight w:val="none"/>
          <w:lang w:eastAsia="zh-CN"/>
        </w:rPr>
        <w:t>评审专家</w:t>
      </w:r>
      <w:r>
        <w:rPr>
          <w:rFonts w:hint="eastAsia" w:ascii="仿宋_GB2312" w:hAnsi="仿宋_GB2312" w:eastAsia="仿宋_GB2312" w:cs="仿宋_GB2312"/>
          <w:bCs/>
          <w:color w:val="auto"/>
          <w:sz w:val="32"/>
          <w:szCs w:val="32"/>
          <w:highlight w:val="none"/>
          <w:lang w:eastAsia="zh-Hans"/>
        </w:rPr>
        <w:t>档案。</w:t>
      </w:r>
    </w:p>
    <w:p>
      <w:pPr>
        <w:keepNext w:val="0"/>
        <w:keepLines w:val="0"/>
        <w:pageBreakBefore w:val="0"/>
        <w:numPr>
          <w:ilvl w:val="255"/>
          <w:numId w:val="0"/>
        </w:numPr>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bCs/>
          <w:color w:val="auto"/>
          <w:sz w:val="32"/>
          <w:szCs w:val="32"/>
          <w:highlight w:val="none"/>
          <w:lang w:eastAsia="zh-Hans"/>
        </w:rPr>
      </w:pPr>
      <w:r>
        <w:rPr>
          <w:rFonts w:hint="eastAsia" w:ascii="仿宋_GB2312" w:hAnsi="仿宋_GB2312" w:eastAsia="仿宋_GB2312" w:cs="仿宋_GB2312"/>
          <w:b/>
          <w:color w:val="auto"/>
          <w:sz w:val="32"/>
          <w:szCs w:val="32"/>
          <w:highlight w:val="none"/>
          <w:lang w:eastAsia="zh-Hans"/>
        </w:rPr>
        <w:t>第</w:t>
      </w:r>
      <w:r>
        <w:rPr>
          <w:rFonts w:hint="eastAsia" w:ascii="仿宋_GB2312" w:hAnsi="仿宋_GB2312" w:eastAsia="仿宋_GB2312" w:cs="仿宋_GB2312"/>
          <w:b/>
          <w:color w:val="auto"/>
          <w:sz w:val="32"/>
          <w:szCs w:val="32"/>
          <w:highlight w:val="none"/>
          <w:lang w:val="en-US" w:eastAsia="zh-Hans"/>
        </w:rPr>
        <w:t>四十</w:t>
      </w:r>
      <w:r>
        <w:rPr>
          <w:rFonts w:hint="eastAsia" w:ascii="仿宋_GB2312" w:hAnsi="仿宋_GB2312" w:eastAsia="仿宋_GB2312" w:cs="仿宋_GB2312"/>
          <w:b/>
          <w:color w:val="auto"/>
          <w:sz w:val="32"/>
          <w:szCs w:val="32"/>
          <w:highlight w:val="none"/>
          <w:lang w:val="en-US" w:eastAsia="zh-CN"/>
        </w:rPr>
        <w:t>四</w:t>
      </w:r>
      <w:r>
        <w:rPr>
          <w:rFonts w:hint="eastAsia" w:ascii="仿宋_GB2312" w:hAnsi="仿宋_GB2312" w:eastAsia="仿宋_GB2312" w:cs="仿宋_GB2312"/>
          <w:b/>
          <w:color w:val="auto"/>
          <w:sz w:val="32"/>
          <w:szCs w:val="32"/>
          <w:highlight w:val="none"/>
          <w:lang w:eastAsia="zh-Hans"/>
        </w:rPr>
        <w:t>条【定期审核】</w:t>
      </w:r>
      <w:r>
        <w:rPr>
          <w:rFonts w:hint="eastAsia" w:ascii="仿宋_GB2312" w:hAnsi="仿宋_GB2312" w:eastAsia="仿宋_GB2312" w:cs="仿宋_GB2312"/>
          <w:bCs/>
          <w:color w:val="auto"/>
          <w:sz w:val="32"/>
          <w:szCs w:val="32"/>
          <w:highlight w:val="none"/>
          <w:lang w:eastAsia="zh-Hans"/>
        </w:rPr>
        <w:t>市住房和建设部门根据工作需要对</w:t>
      </w:r>
      <w:r>
        <w:rPr>
          <w:rFonts w:hint="eastAsia" w:ascii="仿宋_GB2312" w:hAnsi="仿宋_GB2312" w:eastAsia="仿宋_GB2312" w:cs="仿宋_GB2312"/>
          <w:bCs/>
          <w:color w:val="auto"/>
          <w:sz w:val="32"/>
          <w:szCs w:val="32"/>
          <w:highlight w:val="none"/>
          <w:lang w:eastAsia="zh-CN"/>
        </w:rPr>
        <w:t>评审专家</w:t>
      </w:r>
      <w:r>
        <w:rPr>
          <w:rFonts w:hint="eastAsia" w:ascii="仿宋_GB2312" w:hAnsi="仿宋_GB2312" w:eastAsia="仿宋_GB2312" w:cs="仿宋_GB2312"/>
          <w:bCs/>
          <w:color w:val="auto"/>
          <w:sz w:val="32"/>
          <w:szCs w:val="32"/>
          <w:highlight w:val="none"/>
          <w:lang w:eastAsia="zh-Hans"/>
        </w:rPr>
        <w:t>档案信息每年进行定期审核，对审核不合格的，或出现本办法第</w:t>
      </w:r>
      <w:r>
        <w:rPr>
          <w:rFonts w:hint="eastAsia" w:ascii="仿宋_GB2312" w:hAnsi="仿宋_GB2312" w:eastAsia="仿宋_GB2312" w:cs="仿宋_GB2312"/>
          <w:bCs/>
          <w:color w:val="auto"/>
          <w:sz w:val="32"/>
          <w:szCs w:val="32"/>
          <w:highlight w:val="none"/>
          <w:lang w:val="en-US" w:eastAsia="zh-Hans"/>
        </w:rPr>
        <w:t>四十</w:t>
      </w:r>
      <w:r>
        <w:rPr>
          <w:rFonts w:hint="eastAsia" w:ascii="仿宋_GB2312" w:hAnsi="仿宋_GB2312" w:eastAsia="仿宋_GB2312" w:cs="仿宋_GB2312"/>
          <w:bCs/>
          <w:color w:val="auto"/>
          <w:sz w:val="32"/>
          <w:szCs w:val="32"/>
          <w:highlight w:val="none"/>
          <w:lang w:val="en-US" w:eastAsia="zh-CN"/>
        </w:rPr>
        <w:t>六</w:t>
      </w:r>
      <w:r>
        <w:rPr>
          <w:rFonts w:hint="eastAsia" w:ascii="仿宋_GB2312" w:hAnsi="仿宋_GB2312" w:eastAsia="仿宋_GB2312" w:cs="仿宋_GB2312"/>
          <w:bCs/>
          <w:color w:val="auto"/>
          <w:sz w:val="32"/>
          <w:szCs w:val="32"/>
          <w:highlight w:val="none"/>
          <w:lang w:eastAsia="zh-Hans"/>
        </w:rPr>
        <w:t>条、第</w:t>
      </w:r>
      <w:r>
        <w:rPr>
          <w:rFonts w:hint="eastAsia" w:ascii="仿宋_GB2312" w:hAnsi="仿宋_GB2312" w:eastAsia="仿宋_GB2312" w:cs="仿宋_GB2312"/>
          <w:bCs/>
          <w:color w:val="auto"/>
          <w:sz w:val="32"/>
          <w:szCs w:val="32"/>
          <w:highlight w:val="none"/>
          <w:lang w:val="en-US" w:eastAsia="zh-Hans"/>
        </w:rPr>
        <w:t>四十</w:t>
      </w:r>
      <w:r>
        <w:rPr>
          <w:rFonts w:hint="eastAsia" w:ascii="仿宋_GB2312" w:hAnsi="仿宋_GB2312" w:eastAsia="仿宋_GB2312" w:cs="仿宋_GB2312"/>
          <w:bCs/>
          <w:color w:val="auto"/>
          <w:sz w:val="32"/>
          <w:szCs w:val="32"/>
          <w:highlight w:val="none"/>
          <w:lang w:val="en-US" w:eastAsia="zh-CN"/>
        </w:rPr>
        <w:t>七</w:t>
      </w:r>
      <w:r>
        <w:rPr>
          <w:rFonts w:hint="eastAsia" w:ascii="仿宋_GB2312" w:hAnsi="仿宋_GB2312" w:eastAsia="仿宋_GB2312" w:cs="仿宋_GB2312"/>
          <w:bCs/>
          <w:color w:val="auto"/>
          <w:sz w:val="32"/>
          <w:szCs w:val="32"/>
          <w:highlight w:val="none"/>
          <w:lang w:eastAsia="zh-Hans"/>
        </w:rPr>
        <w:t>条规定情形的，移出专家库。</w:t>
      </w:r>
    </w:p>
    <w:p>
      <w:pPr>
        <w:keepNext w:val="0"/>
        <w:keepLines w:val="0"/>
        <w:pageBreakBefore w:val="0"/>
        <w:numPr>
          <w:ilvl w:val="255"/>
          <w:numId w:val="0"/>
        </w:numPr>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bCs/>
          <w:color w:val="auto"/>
          <w:sz w:val="32"/>
          <w:szCs w:val="32"/>
          <w:highlight w:val="none"/>
          <w:lang w:eastAsia="zh-Hans"/>
        </w:rPr>
      </w:pPr>
      <w:r>
        <w:rPr>
          <w:rFonts w:hint="eastAsia" w:ascii="仿宋_GB2312" w:hAnsi="仿宋_GB2312" w:eastAsia="仿宋_GB2312" w:cs="仿宋_GB2312"/>
          <w:b/>
          <w:color w:val="auto"/>
          <w:sz w:val="32"/>
          <w:szCs w:val="32"/>
          <w:highlight w:val="none"/>
          <w:lang w:eastAsia="zh-Hans"/>
        </w:rPr>
        <w:t>第</w:t>
      </w:r>
      <w:r>
        <w:rPr>
          <w:rFonts w:hint="eastAsia" w:ascii="仿宋_GB2312" w:hAnsi="仿宋_GB2312" w:eastAsia="仿宋_GB2312" w:cs="仿宋_GB2312"/>
          <w:b/>
          <w:color w:val="auto"/>
          <w:sz w:val="32"/>
          <w:szCs w:val="32"/>
          <w:highlight w:val="none"/>
          <w:lang w:val="en-US" w:eastAsia="zh-Hans"/>
        </w:rPr>
        <w:t>四十</w:t>
      </w:r>
      <w:r>
        <w:rPr>
          <w:rFonts w:hint="eastAsia" w:ascii="仿宋_GB2312" w:hAnsi="仿宋_GB2312" w:eastAsia="仿宋_GB2312" w:cs="仿宋_GB2312"/>
          <w:b/>
          <w:color w:val="auto"/>
          <w:sz w:val="32"/>
          <w:szCs w:val="32"/>
          <w:highlight w:val="none"/>
          <w:lang w:val="en-US" w:eastAsia="zh-CN"/>
        </w:rPr>
        <w:t>五</w:t>
      </w:r>
      <w:r>
        <w:rPr>
          <w:rFonts w:hint="eastAsia" w:ascii="仿宋_GB2312" w:hAnsi="仿宋_GB2312" w:eastAsia="仿宋_GB2312" w:cs="仿宋_GB2312"/>
          <w:b/>
          <w:color w:val="auto"/>
          <w:sz w:val="32"/>
          <w:szCs w:val="32"/>
          <w:highlight w:val="none"/>
          <w:lang w:eastAsia="zh-Hans"/>
        </w:rPr>
        <w:t>条【</w:t>
      </w:r>
      <w:r>
        <w:rPr>
          <w:rFonts w:hint="eastAsia" w:ascii="仿宋_GB2312" w:hAnsi="仿宋_GB2312" w:eastAsia="仿宋_GB2312" w:cs="仿宋_GB2312"/>
          <w:b/>
          <w:color w:val="auto"/>
          <w:sz w:val="32"/>
          <w:szCs w:val="32"/>
          <w:highlight w:val="none"/>
          <w:lang w:eastAsia="zh-CN"/>
        </w:rPr>
        <w:t>评审专家</w:t>
      </w:r>
      <w:r>
        <w:rPr>
          <w:rFonts w:hint="eastAsia" w:ascii="仿宋_GB2312" w:hAnsi="仿宋_GB2312" w:eastAsia="仿宋_GB2312" w:cs="仿宋_GB2312"/>
          <w:b/>
          <w:color w:val="auto"/>
          <w:sz w:val="32"/>
          <w:szCs w:val="32"/>
          <w:highlight w:val="none"/>
          <w:lang w:eastAsia="zh-Hans"/>
        </w:rPr>
        <w:t>不良行为的情形】</w:t>
      </w:r>
      <w:r>
        <w:rPr>
          <w:rFonts w:hint="eastAsia" w:ascii="仿宋_GB2312" w:hAnsi="仿宋_GB2312" w:eastAsia="仿宋_GB2312" w:cs="仿宋_GB2312"/>
          <w:bCs/>
          <w:color w:val="auto"/>
          <w:sz w:val="32"/>
          <w:szCs w:val="32"/>
          <w:highlight w:val="none"/>
          <w:lang w:eastAsia="zh-CN"/>
        </w:rPr>
        <w:t>评审专家</w:t>
      </w:r>
      <w:r>
        <w:rPr>
          <w:rFonts w:hint="eastAsia" w:ascii="仿宋_GB2312" w:hAnsi="仿宋_GB2312" w:eastAsia="仿宋_GB2312" w:cs="仿宋_GB2312"/>
          <w:bCs/>
          <w:color w:val="auto"/>
          <w:sz w:val="32"/>
          <w:szCs w:val="32"/>
          <w:highlight w:val="none"/>
          <w:lang w:eastAsia="zh-Hans"/>
        </w:rPr>
        <w:t>有下列情形之一的，将作为一次不良行为记入</w:t>
      </w:r>
      <w:r>
        <w:rPr>
          <w:rFonts w:hint="eastAsia" w:ascii="仿宋_GB2312" w:hAnsi="仿宋_GB2312" w:eastAsia="仿宋_GB2312" w:cs="仿宋_GB2312"/>
          <w:bCs/>
          <w:color w:val="auto"/>
          <w:sz w:val="32"/>
          <w:szCs w:val="32"/>
          <w:highlight w:val="none"/>
          <w:lang w:eastAsia="zh-CN"/>
        </w:rPr>
        <w:t>评审专家</w:t>
      </w:r>
      <w:r>
        <w:rPr>
          <w:rFonts w:hint="eastAsia" w:ascii="仿宋_GB2312" w:hAnsi="仿宋_GB2312" w:eastAsia="仿宋_GB2312" w:cs="仿宋_GB2312"/>
          <w:bCs/>
          <w:color w:val="auto"/>
          <w:sz w:val="32"/>
          <w:szCs w:val="32"/>
          <w:highlight w:val="none"/>
          <w:lang w:eastAsia="zh-Hans"/>
        </w:rPr>
        <w:t>档案：</w:t>
      </w:r>
    </w:p>
    <w:p>
      <w:pPr>
        <w:keepNext w:val="0"/>
        <w:keepLines w:val="0"/>
        <w:pageBreakBefore w:val="0"/>
        <w:numPr>
          <w:ilvl w:val="0"/>
          <w:numId w:val="0"/>
        </w:numPr>
        <w:kinsoku/>
        <w:wordWrap/>
        <w:overflowPunct/>
        <w:topLinePunct w:val="0"/>
        <w:autoSpaceDE/>
        <w:autoSpaceDN/>
        <w:bidi w:val="0"/>
        <w:adjustRightInd/>
        <w:snapToGrid/>
        <w:spacing w:line="560" w:lineRule="atLeast"/>
        <w:ind w:left="0" w:leftChars="0" w:firstLine="640" w:firstLineChars="200"/>
        <w:textAlignment w:val="auto"/>
        <w:rPr>
          <w:rFonts w:hint="eastAsia" w:ascii="仿宋_GB2312" w:hAnsi="仿宋_GB2312" w:eastAsia="仿宋_GB2312" w:cs="仿宋_GB2312"/>
          <w:bCs/>
          <w:color w:val="auto"/>
          <w:sz w:val="32"/>
          <w:szCs w:val="32"/>
          <w:highlight w:val="none"/>
          <w:lang w:eastAsia="zh-Hans"/>
        </w:rPr>
      </w:pPr>
      <w:r>
        <w:rPr>
          <w:rFonts w:hint="eastAsia" w:ascii="仿宋_GB2312" w:hAnsi="仿宋_GB2312" w:eastAsia="仿宋_GB2312" w:cs="仿宋_GB2312"/>
          <w:bCs/>
          <w:color w:val="auto"/>
          <w:sz w:val="32"/>
          <w:szCs w:val="32"/>
          <w:highlight w:val="none"/>
          <w:lang w:eastAsia="zh-CN"/>
        </w:rPr>
        <w:t>（一）</w:t>
      </w:r>
      <w:r>
        <w:rPr>
          <w:rFonts w:hint="eastAsia" w:ascii="仿宋_GB2312" w:hAnsi="仿宋_GB2312" w:eastAsia="仿宋_GB2312" w:cs="仿宋_GB2312"/>
          <w:bCs/>
          <w:color w:val="auto"/>
          <w:sz w:val="32"/>
          <w:szCs w:val="32"/>
          <w:highlight w:val="none"/>
          <w:lang w:eastAsia="zh-Hans"/>
        </w:rPr>
        <w:t>承诺参与</w:t>
      </w:r>
      <w:r>
        <w:rPr>
          <w:rFonts w:hint="eastAsia" w:ascii="仿宋_GB2312" w:hAnsi="仿宋_GB2312" w:eastAsia="仿宋_GB2312" w:cs="仿宋_GB2312"/>
          <w:bCs/>
          <w:color w:val="auto"/>
          <w:sz w:val="32"/>
          <w:szCs w:val="32"/>
          <w:highlight w:val="none"/>
          <w:lang w:eastAsia="zh-CN"/>
        </w:rPr>
        <w:t>评审专家</w:t>
      </w:r>
      <w:r>
        <w:rPr>
          <w:rFonts w:hint="eastAsia" w:ascii="仿宋_GB2312" w:hAnsi="仿宋_GB2312" w:eastAsia="仿宋_GB2312" w:cs="仿宋_GB2312"/>
          <w:bCs/>
          <w:color w:val="auto"/>
          <w:sz w:val="32"/>
          <w:szCs w:val="32"/>
          <w:highlight w:val="none"/>
          <w:lang w:eastAsia="zh-Hans"/>
        </w:rPr>
        <w:t>工作，未按规定时间参与且</w:t>
      </w:r>
      <w:r>
        <w:rPr>
          <w:rFonts w:hint="eastAsia" w:ascii="仿宋_GB2312" w:hAnsi="仿宋_GB2312" w:eastAsia="仿宋_GB2312" w:cs="仿宋_GB2312"/>
          <w:bCs/>
          <w:color w:val="auto"/>
          <w:sz w:val="32"/>
          <w:szCs w:val="32"/>
          <w:highlight w:val="none"/>
        </w:rPr>
        <w:t>未</w:t>
      </w:r>
      <w:r>
        <w:rPr>
          <w:rFonts w:hint="eastAsia" w:ascii="仿宋_GB2312" w:hAnsi="仿宋_GB2312" w:eastAsia="仿宋_GB2312" w:cs="仿宋_GB2312"/>
          <w:bCs/>
          <w:color w:val="auto"/>
          <w:sz w:val="32"/>
          <w:szCs w:val="32"/>
          <w:highlight w:val="none"/>
          <w:lang w:eastAsia="zh-Hans"/>
        </w:rPr>
        <w:t>说明原因或未提前请假的；</w:t>
      </w:r>
    </w:p>
    <w:p>
      <w:pPr>
        <w:keepNext w:val="0"/>
        <w:keepLines w:val="0"/>
        <w:pageBreakBefore w:val="0"/>
        <w:numPr>
          <w:ilvl w:val="0"/>
          <w:numId w:val="0"/>
        </w:numPr>
        <w:kinsoku/>
        <w:wordWrap/>
        <w:overflowPunct/>
        <w:topLinePunct w:val="0"/>
        <w:autoSpaceDE/>
        <w:autoSpaceDN/>
        <w:bidi w:val="0"/>
        <w:adjustRightInd/>
        <w:snapToGrid/>
        <w:spacing w:line="560" w:lineRule="atLeast"/>
        <w:ind w:left="0" w:leftChars="0" w:firstLine="640" w:firstLineChars="200"/>
        <w:textAlignment w:val="auto"/>
        <w:rPr>
          <w:rFonts w:hint="eastAsia" w:ascii="仿宋_GB2312" w:hAnsi="仿宋_GB2312" w:eastAsia="仿宋_GB2312" w:cs="仿宋_GB2312"/>
          <w:bCs/>
          <w:color w:val="auto"/>
          <w:sz w:val="32"/>
          <w:szCs w:val="32"/>
          <w:highlight w:val="none"/>
          <w:lang w:eastAsia="zh-Hans"/>
        </w:rPr>
      </w:pPr>
      <w:r>
        <w:rPr>
          <w:rFonts w:hint="eastAsia" w:ascii="仿宋_GB2312" w:hAnsi="仿宋_GB2312" w:eastAsia="仿宋_GB2312" w:cs="仿宋_GB2312"/>
          <w:bCs/>
          <w:color w:val="auto"/>
          <w:sz w:val="32"/>
          <w:szCs w:val="32"/>
          <w:highlight w:val="none"/>
          <w:lang w:eastAsia="zh-CN"/>
        </w:rPr>
        <w:t>（二）</w:t>
      </w:r>
      <w:r>
        <w:rPr>
          <w:rFonts w:hint="eastAsia" w:ascii="仿宋_GB2312" w:hAnsi="仿宋_GB2312" w:eastAsia="仿宋_GB2312" w:cs="仿宋_GB2312"/>
          <w:bCs/>
          <w:color w:val="auto"/>
          <w:sz w:val="32"/>
          <w:szCs w:val="32"/>
          <w:highlight w:val="none"/>
          <w:lang w:eastAsia="zh-Hans"/>
        </w:rPr>
        <w:t>两次无法联系且未</w:t>
      </w:r>
      <w:r>
        <w:rPr>
          <w:rFonts w:hint="eastAsia" w:ascii="仿宋_GB2312" w:hAnsi="仿宋_GB2312" w:eastAsia="仿宋_GB2312" w:cs="仿宋_GB2312"/>
          <w:bCs/>
          <w:color w:val="auto"/>
          <w:sz w:val="32"/>
          <w:szCs w:val="32"/>
          <w:highlight w:val="none"/>
        </w:rPr>
        <w:t>向</w:t>
      </w:r>
      <w:r>
        <w:rPr>
          <w:rFonts w:hint="eastAsia" w:ascii="仿宋_GB2312" w:hAnsi="仿宋_GB2312" w:eastAsia="仿宋_GB2312" w:cs="仿宋_GB2312"/>
          <w:bCs/>
          <w:color w:val="auto"/>
          <w:sz w:val="32"/>
          <w:szCs w:val="32"/>
          <w:highlight w:val="none"/>
          <w:lang w:eastAsia="zh-Hans"/>
        </w:rPr>
        <w:t>工作人员说明原因的；</w:t>
      </w:r>
    </w:p>
    <w:p>
      <w:pPr>
        <w:keepNext w:val="0"/>
        <w:keepLines w:val="0"/>
        <w:pageBreakBefore w:val="0"/>
        <w:numPr>
          <w:ilvl w:val="0"/>
          <w:numId w:val="0"/>
        </w:numPr>
        <w:kinsoku/>
        <w:wordWrap/>
        <w:overflowPunct/>
        <w:topLinePunct w:val="0"/>
        <w:autoSpaceDE/>
        <w:autoSpaceDN/>
        <w:bidi w:val="0"/>
        <w:adjustRightInd/>
        <w:snapToGrid/>
        <w:spacing w:line="560" w:lineRule="atLeast"/>
        <w:ind w:left="0" w:leftChars="0" w:firstLine="640" w:firstLineChars="200"/>
        <w:textAlignment w:val="auto"/>
        <w:rPr>
          <w:rFonts w:hint="eastAsia" w:ascii="仿宋_GB2312" w:hAnsi="仿宋_GB2312" w:eastAsia="仿宋_GB2312" w:cs="仿宋_GB2312"/>
          <w:bCs/>
          <w:color w:val="auto"/>
          <w:sz w:val="32"/>
          <w:szCs w:val="32"/>
          <w:highlight w:val="none"/>
          <w:lang w:eastAsia="zh-Hans"/>
        </w:rPr>
      </w:pPr>
      <w:r>
        <w:rPr>
          <w:rFonts w:hint="eastAsia" w:ascii="仿宋_GB2312" w:hAnsi="仿宋_GB2312" w:eastAsia="仿宋_GB2312" w:cs="仿宋_GB2312"/>
          <w:bCs/>
          <w:color w:val="auto"/>
          <w:sz w:val="32"/>
          <w:szCs w:val="32"/>
          <w:highlight w:val="none"/>
          <w:lang w:eastAsia="zh-CN"/>
        </w:rPr>
        <w:t>（三）</w:t>
      </w:r>
      <w:r>
        <w:rPr>
          <w:rFonts w:hint="eastAsia" w:ascii="仿宋_GB2312" w:hAnsi="仿宋_GB2312" w:eastAsia="仿宋_GB2312" w:cs="仿宋_GB2312"/>
          <w:bCs/>
          <w:color w:val="auto"/>
          <w:sz w:val="32"/>
          <w:szCs w:val="32"/>
          <w:highlight w:val="none"/>
          <w:lang w:eastAsia="zh-Hans"/>
        </w:rPr>
        <w:t>工作存在明显错误的；</w:t>
      </w:r>
    </w:p>
    <w:p>
      <w:pPr>
        <w:keepNext w:val="0"/>
        <w:keepLines w:val="0"/>
        <w:pageBreakBefore w:val="0"/>
        <w:numPr>
          <w:ilvl w:val="0"/>
          <w:numId w:val="0"/>
        </w:numPr>
        <w:kinsoku/>
        <w:wordWrap/>
        <w:overflowPunct/>
        <w:topLinePunct w:val="0"/>
        <w:autoSpaceDE/>
        <w:autoSpaceDN/>
        <w:bidi w:val="0"/>
        <w:adjustRightInd/>
        <w:snapToGrid/>
        <w:spacing w:line="560" w:lineRule="atLeast"/>
        <w:ind w:left="0" w:leftChars="0" w:firstLine="640" w:firstLineChars="200"/>
        <w:textAlignment w:val="auto"/>
        <w:rPr>
          <w:rFonts w:hint="eastAsia" w:ascii="仿宋_GB2312" w:hAnsi="仿宋_GB2312" w:eastAsia="仿宋_GB2312" w:cs="仿宋_GB2312"/>
          <w:bCs/>
          <w:color w:val="auto"/>
          <w:sz w:val="32"/>
          <w:szCs w:val="32"/>
          <w:highlight w:val="none"/>
          <w:lang w:eastAsia="zh-Hans"/>
        </w:rPr>
      </w:pPr>
      <w:r>
        <w:rPr>
          <w:rFonts w:hint="eastAsia" w:ascii="仿宋_GB2312" w:hAnsi="仿宋_GB2312" w:eastAsia="仿宋_GB2312" w:cs="仿宋_GB2312"/>
          <w:bCs/>
          <w:color w:val="auto"/>
          <w:sz w:val="32"/>
          <w:szCs w:val="32"/>
          <w:highlight w:val="none"/>
          <w:lang w:eastAsia="zh-CN"/>
        </w:rPr>
        <w:t>（四）</w:t>
      </w:r>
      <w:r>
        <w:rPr>
          <w:rFonts w:hint="eastAsia" w:ascii="仿宋_GB2312" w:hAnsi="仿宋_GB2312" w:eastAsia="仿宋_GB2312" w:cs="仿宋_GB2312"/>
          <w:bCs/>
          <w:color w:val="auto"/>
          <w:sz w:val="32"/>
          <w:szCs w:val="32"/>
          <w:highlight w:val="none"/>
          <w:lang w:eastAsia="zh-Hans"/>
        </w:rPr>
        <w:t>被市住房和建设部门或其他政府部门通报批评的；</w:t>
      </w:r>
    </w:p>
    <w:p>
      <w:pPr>
        <w:keepNext w:val="0"/>
        <w:keepLines w:val="0"/>
        <w:pageBreakBefore w:val="0"/>
        <w:numPr>
          <w:ilvl w:val="0"/>
          <w:numId w:val="0"/>
        </w:numPr>
        <w:kinsoku/>
        <w:wordWrap/>
        <w:overflowPunct/>
        <w:topLinePunct w:val="0"/>
        <w:autoSpaceDE/>
        <w:autoSpaceDN/>
        <w:bidi w:val="0"/>
        <w:adjustRightInd/>
        <w:snapToGrid/>
        <w:spacing w:line="560" w:lineRule="atLeast"/>
        <w:ind w:left="0" w:leftChars="0" w:firstLine="640" w:firstLineChars="200"/>
        <w:textAlignment w:val="auto"/>
        <w:rPr>
          <w:rFonts w:hint="eastAsia" w:ascii="仿宋_GB2312" w:hAnsi="仿宋_GB2312" w:eastAsia="仿宋_GB2312" w:cs="仿宋_GB2312"/>
          <w:bCs/>
          <w:color w:val="auto"/>
          <w:sz w:val="32"/>
          <w:szCs w:val="32"/>
          <w:highlight w:val="none"/>
          <w:lang w:eastAsia="zh-Hans"/>
        </w:rPr>
      </w:pPr>
      <w:r>
        <w:rPr>
          <w:rFonts w:hint="eastAsia" w:ascii="仿宋_GB2312" w:hAnsi="仿宋_GB2312" w:eastAsia="仿宋_GB2312" w:cs="仿宋_GB2312"/>
          <w:bCs/>
          <w:color w:val="auto"/>
          <w:sz w:val="32"/>
          <w:szCs w:val="32"/>
          <w:highlight w:val="none"/>
          <w:lang w:eastAsia="zh-CN"/>
        </w:rPr>
        <w:t>（五）</w:t>
      </w:r>
      <w:r>
        <w:rPr>
          <w:rFonts w:hint="eastAsia" w:ascii="仿宋_GB2312" w:hAnsi="仿宋_GB2312" w:eastAsia="仿宋_GB2312" w:cs="仿宋_GB2312"/>
          <w:bCs/>
          <w:color w:val="auto"/>
          <w:sz w:val="32"/>
          <w:szCs w:val="32"/>
          <w:highlight w:val="none"/>
          <w:lang w:eastAsia="zh-Hans"/>
        </w:rPr>
        <w:t>有其他不良行为或法律法规规定的其他情形。</w:t>
      </w:r>
    </w:p>
    <w:p>
      <w:pPr>
        <w:keepNext w:val="0"/>
        <w:keepLines w:val="0"/>
        <w:pageBreakBefore w:val="0"/>
        <w:numPr>
          <w:ilvl w:val="255"/>
          <w:numId w:val="0"/>
        </w:numPr>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bCs/>
          <w:color w:val="auto"/>
          <w:sz w:val="32"/>
          <w:szCs w:val="32"/>
          <w:highlight w:val="none"/>
          <w:lang w:eastAsia="zh-Hans"/>
        </w:rPr>
      </w:pPr>
      <w:r>
        <w:rPr>
          <w:rFonts w:hint="eastAsia" w:ascii="仿宋_GB2312" w:hAnsi="仿宋_GB2312" w:eastAsia="仿宋_GB2312" w:cs="仿宋_GB2312"/>
          <w:b/>
          <w:color w:val="auto"/>
          <w:sz w:val="32"/>
          <w:szCs w:val="32"/>
          <w:highlight w:val="none"/>
          <w:lang w:eastAsia="zh-Hans"/>
        </w:rPr>
        <w:t>第</w:t>
      </w:r>
      <w:r>
        <w:rPr>
          <w:rFonts w:hint="eastAsia" w:ascii="仿宋_GB2312" w:hAnsi="仿宋_GB2312" w:eastAsia="仿宋_GB2312" w:cs="仿宋_GB2312"/>
          <w:b/>
          <w:color w:val="auto"/>
          <w:sz w:val="32"/>
          <w:szCs w:val="32"/>
          <w:highlight w:val="none"/>
          <w:lang w:val="en-US" w:eastAsia="zh-Hans"/>
        </w:rPr>
        <w:t>四十</w:t>
      </w:r>
      <w:r>
        <w:rPr>
          <w:rFonts w:hint="eastAsia" w:ascii="仿宋_GB2312" w:hAnsi="仿宋_GB2312" w:eastAsia="仿宋_GB2312" w:cs="仿宋_GB2312"/>
          <w:b/>
          <w:color w:val="auto"/>
          <w:sz w:val="32"/>
          <w:szCs w:val="32"/>
          <w:highlight w:val="none"/>
          <w:lang w:val="en-US" w:eastAsia="zh-CN"/>
        </w:rPr>
        <w:t>六</w:t>
      </w:r>
      <w:r>
        <w:rPr>
          <w:rFonts w:hint="eastAsia" w:ascii="仿宋_GB2312" w:hAnsi="仿宋_GB2312" w:eastAsia="仿宋_GB2312" w:cs="仿宋_GB2312"/>
          <w:b/>
          <w:color w:val="auto"/>
          <w:sz w:val="32"/>
          <w:szCs w:val="32"/>
          <w:highlight w:val="none"/>
          <w:lang w:eastAsia="zh-Hans"/>
        </w:rPr>
        <w:t>条【取消</w:t>
      </w:r>
      <w:r>
        <w:rPr>
          <w:rFonts w:hint="eastAsia" w:ascii="仿宋_GB2312" w:hAnsi="仿宋_GB2312" w:eastAsia="仿宋_GB2312" w:cs="仿宋_GB2312"/>
          <w:b/>
          <w:color w:val="auto"/>
          <w:sz w:val="32"/>
          <w:szCs w:val="32"/>
          <w:highlight w:val="none"/>
          <w:lang w:eastAsia="zh-CN"/>
        </w:rPr>
        <w:t>评审专家</w:t>
      </w:r>
      <w:r>
        <w:rPr>
          <w:rFonts w:hint="eastAsia" w:ascii="仿宋_GB2312" w:hAnsi="仿宋_GB2312" w:eastAsia="仿宋_GB2312" w:cs="仿宋_GB2312"/>
          <w:b/>
          <w:color w:val="auto"/>
          <w:sz w:val="32"/>
          <w:szCs w:val="32"/>
          <w:highlight w:val="none"/>
          <w:lang w:eastAsia="zh-Hans"/>
        </w:rPr>
        <w:t>资格的情形】</w:t>
      </w:r>
      <w:r>
        <w:rPr>
          <w:rFonts w:hint="eastAsia" w:ascii="仿宋_GB2312" w:hAnsi="仿宋_GB2312" w:eastAsia="仿宋_GB2312" w:cs="仿宋_GB2312"/>
          <w:bCs/>
          <w:color w:val="auto"/>
          <w:sz w:val="32"/>
          <w:szCs w:val="32"/>
          <w:highlight w:val="none"/>
          <w:lang w:eastAsia="zh-CN"/>
        </w:rPr>
        <w:t>评审专家</w:t>
      </w:r>
      <w:r>
        <w:rPr>
          <w:rFonts w:hint="eastAsia" w:ascii="仿宋_GB2312" w:hAnsi="仿宋_GB2312" w:eastAsia="仿宋_GB2312" w:cs="仿宋_GB2312"/>
          <w:bCs/>
          <w:color w:val="auto"/>
          <w:sz w:val="32"/>
          <w:szCs w:val="32"/>
          <w:highlight w:val="none"/>
          <w:lang w:eastAsia="zh-Hans"/>
        </w:rPr>
        <w:t>有下列情形之一的，取消其</w:t>
      </w:r>
      <w:r>
        <w:rPr>
          <w:rFonts w:hint="eastAsia" w:ascii="仿宋_GB2312" w:hAnsi="仿宋_GB2312" w:eastAsia="仿宋_GB2312" w:cs="仿宋_GB2312"/>
          <w:bCs/>
          <w:color w:val="auto"/>
          <w:sz w:val="32"/>
          <w:szCs w:val="32"/>
          <w:highlight w:val="none"/>
          <w:lang w:eastAsia="zh-CN"/>
        </w:rPr>
        <w:t>评审专家</w:t>
      </w:r>
      <w:r>
        <w:rPr>
          <w:rFonts w:hint="eastAsia" w:ascii="仿宋_GB2312" w:hAnsi="仿宋_GB2312" w:eastAsia="仿宋_GB2312" w:cs="仿宋_GB2312"/>
          <w:bCs/>
          <w:color w:val="auto"/>
          <w:sz w:val="32"/>
          <w:szCs w:val="32"/>
          <w:highlight w:val="none"/>
          <w:lang w:eastAsia="zh-Hans"/>
        </w:rPr>
        <w:t>资格</w:t>
      </w:r>
      <w:r>
        <w:rPr>
          <w:rFonts w:hint="eastAsia" w:ascii="仿宋_GB2312" w:hAnsi="仿宋_GB2312" w:eastAsia="仿宋_GB2312" w:cs="仿宋_GB2312"/>
          <w:color w:val="auto"/>
          <w:kern w:val="0"/>
          <w:sz w:val="32"/>
          <w:szCs w:val="32"/>
          <w:highlight w:val="none"/>
          <w:lang w:eastAsia="zh-Hans"/>
        </w:rPr>
        <w:t>、解聘出库</w:t>
      </w:r>
      <w:r>
        <w:rPr>
          <w:rFonts w:hint="eastAsia" w:ascii="仿宋_GB2312" w:hAnsi="仿宋_GB2312" w:eastAsia="仿宋_GB2312" w:cs="仿宋_GB2312"/>
          <w:bCs/>
          <w:color w:val="auto"/>
          <w:sz w:val="32"/>
          <w:szCs w:val="32"/>
          <w:highlight w:val="none"/>
          <w:lang w:eastAsia="zh-Hans"/>
        </w:rPr>
        <w:t>：</w:t>
      </w:r>
    </w:p>
    <w:p>
      <w:pPr>
        <w:keepNext w:val="0"/>
        <w:keepLines w:val="0"/>
        <w:pageBreakBefore w:val="0"/>
        <w:numPr>
          <w:ilvl w:val="0"/>
          <w:numId w:val="16"/>
        </w:numPr>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bCs/>
          <w:color w:val="auto"/>
          <w:sz w:val="32"/>
          <w:szCs w:val="32"/>
          <w:highlight w:val="none"/>
          <w:lang w:eastAsia="zh-Hans"/>
        </w:rPr>
      </w:pPr>
      <w:r>
        <w:rPr>
          <w:rFonts w:hint="eastAsia" w:ascii="仿宋_GB2312" w:hAnsi="仿宋_GB2312" w:eastAsia="仿宋_GB2312" w:cs="仿宋_GB2312"/>
          <w:bCs/>
          <w:color w:val="auto"/>
          <w:sz w:val="32"/>
          <w:szCs w:val="32"/>
          <w:highlight w:val="none"/>
          <w:lang w:eastAsia="zh-Hans"/>
        </w:rPr>
        <w:t>提供虚假材料获取</w:t>
      </w:r>
      <w:r>
        <w:rPr>
          <w:rFonts w:hint="eastAsia" w:ascii="仿宋_GB2312" w:hAnsi="仿宋_GB2312" w:eastAsia="仿宋_GB2312" w:cs="仿宋_GB2312"/>
          <w:bCs/>
          <w:color w:val="auto"/>
          <w:sz w:val="32"/>
          <w:szCs w:val="32"/>
          <w:highlight w:val="none"/>
          <w:lang w:eastAsia="zh-CN"/>
        </w:rPr>
        <w:t>评审专家</w:t>
      </w:r>
      <w:r>
        <w:rPr>
          <w:rFonts w:hint="eastAsia" w:ascii="仿宋_GB2312" w:hAnsi="仿宋_GB2312" w:eastAsia="仿宋_GB2312" w:cs="仿宋_GB2312"/>
          <w:bCs/>
          <w:color w:val="auto"/>
          <w:sz w:val="32"/>
          <w:szCs w:val="32"/>
          <w:highlight w:val="none"/>
          <w:lang w:eastAsia="zh-Hans"/>
        </w:rPr>
        <w:t>资格的；</w:t>
      </w:r>
    </w:p>
    <w:p>
      <w:pPr>
        <w:keepNext w:val="0"/>
        <w:keepLines w:val="0"/>
        <w:pageBreakBefore w:val="0"/>
        <w:numPr>
          <w:ilvl w:val="0"/>
          <w:numId w:val="16"/>
        </w:numPr>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bCs/>
          <w:color w:val="auto"/>
          <w:sz w:val="32"/>
          <w:szCs w:val="32"/>
          <w:highlight w:val="none"/>
          <w:lang w:eastAsia="zh-Hans"/>
        </w:rPr>
      </w:pPr>
      <w:r>
        <w:rPr>
          <w:rFonts w:hint="eastAsia" w:ascii="仿宋_GB2312" w:hAnsi="仿宋_GB2312" w:eastAsia="仿宋_GB2312" w:cs="仿宋_GB2312"/>
          <w:bCs/>
          <w:color w:val="auto"/>
          <w:sz w:val="32"/>
          <w:szCs w:val="32"/>
          <w:highlight w:val="none"/>
          <w:lang w:eastAsia="zh-Hans"/>
        </w:rPr>
        <w:t>违反职业规范或职业道德，弄虚作假或</w:t>
      </w:r>
      <w:r>
        <w:rPr>
          <w:rFonts w:hint="eastAsia" w:ascii="仿宋_GB2312" w:hAnsi="仿宋_GB2312" w:eastAsia="仿宋_GB2312" w:cs="仿宋_GB2312"/>
          <w:bCs/>
          <w:color w:val="auto"/>
          <w:sz w:val="32"/>
          <w:szCs w:val="32"/>
          <w:highlight w:val="none"/>
        </w:rPr>
        <w:t>串通损害</w:t>
      </w:r>
      <w:r>
        <w:rPr>
          <w:rFonts w:hint="eastAsia" w:ascii="仿宋_GB2312" w:hAnsi="仿宋_GB2312" w:eastAsia="仿宋_GB2312" w:cs="仿宋_GB2312"/>
          <w:bCs/>
          <w:color w:val="auto"/>
          <w:sz w:val="32"/>
          <w:szCs w:val="32"/>
          <w:highlight w:val="none"/>
          <w:lang w:eastAsia="zh-Hans"/>
        </w:rPr>
        <w:t>他人利益的；</w:t>
      </w:r>
    </w:p>
    <w:p>
      <w:pPr>
        <w:keepNext w:val="0"/>
        <w:keepLines w:val="0"/>
        <w:pageBreakBefore w:val="0"/>
        <w:numPr>
          <w:ilvl w:val="0"/>
          <w:numId w:val="16"/>
        </w:numPr>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bCs/>
          <w:color w:val="auto"/>
          <w:sz w:val="32"/>
          <w:szCs w:val="32"/>
          <w:highlight w:val="none"/>
          <w:lang w:eastAsia="zh-Hans"/>
        </w:rPr>
      </w:pPr>
      <w:r>
        <w:rPr>
          <w:rFonts w:hint="eastAsia" w:ascii="仿宋_GB2312" w:hAnsi="仿宋_GB2312" w:eastAsia="仿宋_GB2312" w:cs="仿宋_GB2312"/>
          <w:bCs/>
          <w:color w:val="auto"/>
          <w:sz w:val="32"/>
          <w:szCs w:val="32"/>
          <w:highlight w:val="none"/>
          <w:lang w:eastAsia="zh-Hans"/>
        </w:rPr>
        <w:t>违反有关规定向外界透露保密信息、造成严重不良影响的；</w:t>
      </w:r>
    </w:p>
    <w:p>
      <w:pPr>
        <w:keepNext w:val="0"/>
        <w:keepLines w:val="0"/>
        <w:pageBreakBefore w:val="0"/>
        <w:numPr>
          <w:ilvl w:val="0"/>
          <w:numId w:val="16"/>
        </w:numPr>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bCs/>
          <w:color w:val="auto"/>
          <w:sz w:val="32"/>
          <w:szCs w:val="32"/>
          <w:highlight w:val="none"/>
          <w:lang w:eastAsia="zh-Hans"/>
        </w:rPr>
      </w:pPr>
      <w:r>
        <w:rPr>
          <w:rFonts w:hint="eastAsia" w:ascii="仿宋_GB2312" w:hAnsi="仿宋_GB2312" w:eastAsia="仿宋_GB2312" w:cs="仿宋_GB2312"/>
          <w:bCs/>
          <w:color w:val="auto"/>
          <w:sz w:val="32"/>
          <w:szCs w:val="32"/>
          <w:highlight w:val="none"/>
          <w:lang w:eastAsia="zh-Hans"/>
        </w:rPr>
        <w:t>一年内产生两次及以上不良行为记录的；</w:t>
      </w:r>
    </w:p>
    <w:p>
      <w:pPr>
        <w:keepNext w:val="0"/>
        <w:keepLines w:val="0"/>
        <w:pageBreakBefore w:val="0"/>
        <w:numPr>
          <w:ilvl w:val="0"/>
          <w:numId w:val="16"/>
        </w:numPr>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bCs/>
          <w:color w:val="auto"/>
          <w:sz w:val="32"/>
          <w:szCs w:val="32"/>
          <w:highlight w:val="none"/>
          <w:lang w:eastAsia="zh-Hans"/>
        </w:rPr>
      </w:pPr>
      <w:r>
        <w:rPr>
          <w:rFonts w:hint="eastAsia" w:ascii="仿宋_GB2312" w:hAnsi="仿宋_GB2312" w:eastAsia="仿宋_GB2312" w:cs="仿宋_GB2312"/>
          <w:bCs/>
          <w:color w:val="auto"/>
          <w:sz w:val="32"/>
          <w:szCs w:val="32"/>
          <w:highlight w:val="none"/>
          <w:lang w:eastAsia="zh-Hans"/>
        </w:rPr>
        <w:t>帮助隐瞒违法违规行为的；</w:t>
      </w:r>
    </w:p>
    <w:p>
      <w:pPr>
        <w:keepNext w:val="0"/>
        <w:keepLines w:val="0"/>
        <w:pageBreakBefore w:val="0"/>
        <w:numPr>
          <w:ilvl w:val="0"/>
          <w:numId w:val="16"/>
        </w:numPr>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bCs/>
          <w:color w:val="auto"/>
          <w:sz w:val="32"/>
          <w:szCs w:val="32"/>
          <w:highlight w:val="none"/>
          <w:lang w:eastAsia="zh-Hans"/>
        </w:rPr>
      </w:pPr>
      <w:r>
        <w:rPr>
          <w:rFonts w:hint="eastAsia" w:ascii="仿宋_GB2312" w:hAnsi="仿宋_GB2312" w:eastAsia="仿宋_GB2312" w:cs="仿宋_GB2312"/>
          <w:bCs/>
          <w:color w:val="auto"/>
          <w:sz w:val="32"/>
          <w:szCs w:val="32"/>
          <w:highlight w:val="none"/>
          <w:lang w:eastAsia="zh-Hans"/>
        </w:rPr>
        <w:t>经举报查实有行贿或受贿行为的；</w:t>
      </w:r>
    </w:p>
    <w:p>
      <w:pPr>
        <w:keepNext w:val="0"/>
        <w:keepLines w:val="0"/>
        <w:pageBreakBefore w:val="0"/>
        <w:numPr>
          <w:ilvl w:val="0"/>
          <w:numId w:val="16"/>
        </w:numPr>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bCs/>
          <w:color w:val="auto"/>
          <w:sz w:val="32"/>
          <w:szCs w:val="32"/>
          <w:highlight w:val="none"/>
          <w:lang w:eastAsia="zh-Hans"/>
        </w:rPr>
      </w:pPr>
      <w:r>
        <w:rPr>
          <w:rFonts w:hint="eastAsia" w:ascii="仿宋_GB2312" w:hAnsi="仿宋_GB2312" w:eastAsia="仿宋_GB2312" w:cs="仿宋_GB2312"/>
          <w:bCs/>
          <w:color w:val="auto"/>
          <w:sz w:val="32"/>
          <w:szCs w:val="32"/>
          <w:highlight w:val="none"/>
          <w:lang w:eastAsia="zh-Hans"/>
        </w:rPr>
        <w:t>有其他违法违规行为且情节严重的；</w:t>
      </w:r>
    </w:p>
    <w:p>
      <w:pPr>
        <w:keepNext w:val="0"/>
        <w:keepLines w:val="0"/>
        <w:pageBreakBefore w:val="0"/>
        <w:numPr>
          <w:ilvl w:val="255"/>
          <w:numId w:val="0"/>
        </w:numPr>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bCs/>
          <w:color w:val="auto"/>
          <w:sz w:val="32"/>
          <w:szCs w:val="32"/>
          <w:highlight w:val="none"/>
          <w:lang w:eastAsia="zh-Hans"/>
        </w:rPr>
      </w:pPr>
      <w:r>
        <w:rPr>
          <w:rFonts w:hint="eastAsia" w:ascii="仿宋_GB2312" w:hAnsi="仿宋_GB2312" w:eastAsia="仿宋_GB2312" w:cs="仿宋_GB2312"/>
          <w:b/>
          <w:color w:val="auto"/>
          <w:sz w:val="32"/>
          <w:szCs w:val="32"/>
          <w:highlight w:val="none"/>
          <w:lang w:eastAsia="zh-Hans"/>
        </w:rPr>
        <w:t>第</w:t>
      </w:r>
      <w:r>
        <w:rPr>
          <w:rFonts w:hint="eastAsia" w:ascii="仿宋_GB2312" w:hAnsi="仿宋_GB2312" w:eastAsia="仿宋_GB2312" w:cs="仿宋_GB2312"/>
          <w:b/>
          <w:color w:val="auto"/>
          <w:sz w:val="32"/>
          <w:szCs w:val="32"/>
          <w:highlight w:val="none"/>
          <w:lang w:val="en-US" w:eastAsia="zh-Hans"/>
        </w:rPr>
        <w:t>四十</w:t>
      </w:r>
      <w:r>
        <w:rPr>
          <w:rFonts w:hint="eastAsia" w:ascii="仿宋_GB2312" w:hAnsi="仿宋_GB2312" w:eastAsia="仿宋_GB2312" w:cs="仿宋_GB2312"/>
          <w:b/>
          <w:color w:val="auto"/>
          <w:sz w:val="32"/>
          <w:szCs w:val="32"/>
          <w:highlight w:val="none"/>
          <w:lang w:val="en-US" w:eastAsia="zh-CN"/>
        </w:rPr>
        <w:t>七</w:t>
      </w:r>
      <w:r>
        <w:rPr>
          <w:rFonts w:hint="eastAsia" w:ascii="仿宋_GB2312" w:hAnsi="仿宋_GB2312" w:eastAsia="仿宋_GB2312" w:cs="仿宋_GB2312"/>
          <w:b/>
          <w:color w:val="auto"/>
          <w:sz w:val="32"/>
          <w:szCs w:val="32"/>
          <w:highlight w:val="none"/>
          <w:lang w:eastAsia="zh-Hans"/>
        </w:rPr>
        <w:t>条【</w:t>
      </w:r>
      <w:r>
        <w:rPr>
          <w:rFonts w:hint="eastAsia" w:ascii="仿宋_GB2312" w:hAnsi="仿宋_GB2312" w:eastAsia="仿宋_GB2312" w:cs="仿宋_GB2312"/>
          <w:b/>
          <w:color w:val="auto"/>
          <w:sz w:val="32"/>
          <w:szCs w:val="32"/>
          <w:highlight w:val="none"/>
          <w:lang w:eastAsia="zh-CN"/>
        </w:rPr>
        <w:t>终</w:t>
      </w:r>
      <w:r>
        <w:rPr>
          <w:rFonts w:hint="eastAsia" w:ascii="仿宋_GB2312" w:hAnsi="仿宋_GB2312" w:eastAsia="仿宋_GB2312" w:cs="仿宋_GB2312"/>
          <w:b/>
          <w:color w:val="auto"/>
          <w:sz w:val="32"/>
          <w:szCs w:val="32"/>
          <w:highlight w:val="none"/>
          <w:lang w:eastAsia="zh-Hans"/>
        </w:rPr>
        <w:t>止</w:t>
      </w:r>
      <w:r>
        <w:rPr>
          <w:rFonts w:hint="eastAsia" w:ascii="仿宋_GB2312" w:hAnsi="仿宋_GB2312" w:eastAsia="仿宋_GB2312" w:cs="仿宋_GB2312"/>
          <w:b/>
          <w:color w:val="auto"/>
          <w:sz w:val="32"/>
          <w:szCs w:val="32"/>
          <w:highlight w:val="none"/>
          <w:lang w:eastAsia="zh-CN"/>
        </w:rPr>
        <w:t>评审专家</w:t>
      </w:r>
      <w:r>
        <w:rPr>
          <w:rFonts w:hint="eastAsia" w:ascii="仿宋_GB2312" w:hAnsi="仿宋_GB2312" w:eastAsia="仿宋_GB2312" w:cs="仿宋_GB2312"/>
          <w:b/>
          <w:color w:val="auto"/>
          <w:sz w:val="32"/>
          <w:szCs w:val="32"/>
          <w:highlight w:val="none"/>
          <w:lang w:eastAsia="zh-Hans"/>
        </w:rPr>
        <w:t>资格的情形】</w:t>
      </w:r>
      <w:r>
        <w:rPr>
          <w:rFonts w:hint="eastAsia" w:ascii="仿宋_GB2312" w:hAnsi="仿宋_GB2312" w:eastAsia="仿宋_GB2312" w:cs="仿宋_GB2312"/>
          <w:bCs/>
          <w:color w:val="auto"/>
          <w:sz w:val="32"/>
          <w:szCs w:val="32"/>
          <w:highlight w:val="none"/>
          <w:lang w:eastAsia="zh-CN"/>
        </w:rPr>
        <w:t>评审专家</w:t>
      </w:r>
      <w:r>
        <w:rPr>
          <w:rFonts w:hint="eastAsia" w:ascii="仿宋_GB2312" w:hAnsi="仿宋_GB2312" w:eastAsia="仿宋_GB2312" w:cs="仿宋_GB2312"/>
          <w:bCs/>
          <w:color w:val="auto"/>
          <w:sz w:val="32"/>
          <w:szCs w:val="32"/>
          <w:highlight w:val="none"/>
          <w:lang w:eastAsia="zh-Hans"/>
        </w:rPr>
        <w:t>有下列情形之一的，</w:t>
      </w:r>
      <w:r>
        <w:rPr>
          <w:rFonts w:hint="eastAsia" w:ascii="仿宋_GB2312" w:hAnsi="仿宋_GB2312" w:eastAsia="仿宋_GB2312" w:cs="仿宋_GB2312"/>
          <w:bCs/>
          <w:color w:val="auto"/>
          <w:sz w:val="32"/>
          <w:szCs w:val="32"/>
          <w:highlight w:val="none"/>
          <w:lang w:eastAsia="zh-CN"/>
        </w:rPr>
        <w:t>终</w:t>
      </w:r>
      <w:r>
        <w:rPr>
          <w:rFonts w:hint="eastAsia" w:ascii="仿宋_GB2312" w:hAnsi="仿宋_GB2312" w:eastAsia="仿宋_GB2312" w:cs="仿宋_GB2312"/>
          <w:bCs/>
          <w:color w:val="auto"/>
          <w:sz w:val="32"/>
          <w:szCs w:val="32"/>
          <w:highlight w:val="none"/>
          <w:lang w:eastAsia="zh-Hans"/>
        </w:rPr>
        <w:t>止其</w:t>
      </w:r>
      <w:r>
        <w:rPr>
          <w:rFonts w:hint="eastAsia" w:ascii="仿宋_GB2312" w:hAnsi="仿宋_GB2312" w:eastAsia="仿宋_GB2312" w:cs="仿宋_GB2312"/>
          <w:bCs/>
          <w:color w:val="auto"/>
          <w:sz w:val="32"/>
          <w:szCs w:val="32"/>
          <w:highlight w:val="none"/>
          <w:lang w:eastAsia="zh-CN"/>
        </w:rPr>
        <w:t>评审专家</w:t>
      </w:r>
      <w:r>
        <w:rPr>
          <w:rFonts w:hint="eastAsia" w:ascii="仿宋_GB2312" w:hAnsi="仿宋_GB2312" w:eastAsia="仿宋_GB2312" w:cs="仿宋_GB2312"/>
          <w:bCs/>
          <w:color w:val="auto"/>
          <w:sz w:val="32"/>
          <w:szCs w:val="32"/>
          <w:highlight w:val="none"/>
          <w:lang w:eastAsia="zh-Hans"/>
        </w:rPr>
        <w:t>资格：</w:t>
      </w:r>
    </w:p>
    <w:p>
      <w:pPr>
        <w:keepNext w:val="0"/>
        <w:keepLines w:val="0"/>
        <w:pageBreakBefore w:val="0"/>
        <w:numPr>
          <w:ilvl w:val="0"/>
          <w:numId w:val="17"/>
        </w:numPr>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bCs/>
          <w:color w:val="auto"/>
          <w:sz w:val="32"/>
          <w:szCs w:val="32"/>
          <w:highlight w:val="none"/>
          <w:lang w:eastAsia="zh-Hans"/>
        </w:rPr>
      </w:pPr>
      <w:r>
        <w:rPr>
          <w:rFonts w:hint="eastAsia" w:ascii="仿宋_GB2312" w:hAnsi="仿宋_GB2312" w:eastAsia="仿宋_GB2312" w:cs="仿宋_GB2312"/>
          <w:bCs/>
          <w:color w:val="auto"/>
          <w:sz w:val="32"/>
          <w:szCs w:val="32"/>
          <w:highlight w:val="none"/>
          <w:lang w:eastAsia="zh-Hans"/>
        </w:rPr>
        <w:t>自愿退出专家库的；</w:t>
      </w:r>
    </w:p>
    <w:p>
      <w:pPr>
        <w:keepNext w:val="0"/>
        <w:keepLines w:val="0"/>
        <w:pageBreakBefore w:val="0"/>
        <w:numPr>
          <w:ilvl w:val="0"/>
          <w:numId w:val="17"/>
        </w:numPr>
        <w:kinsoku/>
        <w:wordWrap/>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bCs/>
          <w:color w:val="auto"/>
          <w:sz w:val="32"/>
          <w:szCs w:val="32"/>
          <w:highlight w:val="none"/>
          <w:lang w:eastAsia="zh-Hans"/>
        </w:rPr>
      </w:pPr>
      <w:r>
        <w:rPr>
          <w:rFonts w:hint="eastAsia" w:ascii="仿宋_GB2312" w:hAnsi="仿宋_GB2312" w:eastAsia="仿宋_GB2312" w:cs="仿宋_GB2312"/>
          <w:bCs/>
          <w:color w:val="auto"/>
          <w:sz w:val="32"/>
          <w:szCs w:val="32"/>
          <w:highlight w:val="none"/>
          <w:lang w:eastAsia="zh-Hans"/>
        </w:rPr>
        <w:t>因工作变动、健康等原因无法继续参与工作的。</w:t>
      </w:r>
    </w:p>
    <w:p>
      <w:pPr>
        <w:keepNext w:val="0"/>
        <w:keepLines w:val="0"/>
        <w:pageBreakBefore w:val="0"/>
        <w:numPr>
          <w:ilvl w:val="255"/>
          <w:numId w:val="0"/>
        </w:numPr>
        <w:kinsoku/>
        <w:wordWrap/>
        <w:overflowPunct/>
        <w:topLinePunct w:val="0"/>
        <w:autoSpaceDE/>
        <w:autoSpaceDN/>
        <w:bidi w:val="0"/>
        <w:adjustRightInd/>
        <w:snapToGrid/>
        <w:spacing w:line="560" w:lineRule="atLeast"/>
        <w:ind w:left="0" w:leftChars="0" w:firstLine="642" w:firstLineChars="200"/>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
          <w:bCs/>
          <w:color w:val="auto"/>
          <w:kern w:val="0"/>
          <w:sz w:val="32"/>
          <w:szCs w:val="32"/>
          <w:highlight w:val="none"/>
          <w:lang w:eastAsia="zh-Hans"/>
        </w:rPr>
        <w:t>第</w:t>
      </w:r>
      <w:r>
        <w:rPr>
          <w:rFonts w:hint="eastAsia" w:ascii="仿宋_GB2312" w:hAnsi="仿宋_GB2312" w:eastAsia="仿宋_GB2312" w:cs="仿宋_GB2312"/>
          <w:b/>
          <w:bCs/>
          <w:color w:val="auto"/>
          <w:kern w:val="0"/>
          <w:sz w:val="32"/>
          <w:szCs w:val="32"/>
          <w:highlight w:val="none"/>
          <w:lang w:eastAsia="zh-CN"/>
        </w:rPr>
        <w:t>四</w:t>
      </w:r>
      <w:r>
        <w:rPr>
          <w:rFonts w:hint="eastAsia" w:ascii="仿宋_GB2312" w:hAnsi="仿宋_GB2312" w:eastAsia="仿宋_GB2312" w:cs="仿宋_GB2312"/>
          <w:b/>
          <w:bCs/>
          <w:color w:val="auto"/>
          <w:kern w:val="0"/>
          <w:sz w:val="32"/>
          <w:szCs w:val="32"/>
          <w:highlight w:val="none"/>
          <w:lang w:val="en-US" w:eastAsia="zh-Hans"/>
        </w:rPr>
        <w:t>十</w:t>
      </w:r>
      <w:r>
        <w:rPr>
          <w:rFonts w:hint="eastAsia" w:ascii="仿宋_GB2312" w:hAnsi="仿宋_GB2312" w:eastAsia="仿宋_GB2312" w:cs="仿宋_GB2312"/>
          <w:b/>
          <w:bCs/>
          <w:color w:val="auto"/>
          <w:kern w:val="0"/>
          <w:sz w:val="32"/>
          <w:szCs w:val="32"/>
          <w:highlight w:val="none"/>
          <w:lang w:val="en-US" w:eastAsia="zh-CN"/>
        </w:rPr>
        <w:t>八</w:t>
      </w:r>
      <w:r>
        <w:rPr>
          <w:rFonts w:hint="eastAsia" w:ascii="仿宋_GB2312" w:hAnsi="仿宋_GB2312" w:eastAsia="仿宋_GB2312" w:cs="仿宋_GB2312"/>
          <w:b/>
          <w:bCs/>
          <w:color w:val="auto"/>
          <w:kern w:val="0"/>
          <w:sz w:val="32"/>
          <w:szCs w:val="32"/>
          <w:highlight w:val="none"/>
          <w:lang w:eastAsia="zh-Hans"/>
        </w:rPr>
        <w:t>条</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
          <w:bCs/>
          <w:color w:val="auto"/>
          <w:kern w:val="0"/>
          <w:sz w:val="32"/>
          <w:szCs w:val="32"/>
          <w:highlight w:val="none"/>
          <w:lang w:eastAsia="zh-CN"/>
        </w:rPr>
        <w:t>绿色物业管理星级评审专家委托管理</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bCs/>
          <w:color w:val="auto"/>
          <w:sz w:val="32"/>
          <w:szCs w:val="32"/>
          <w:highlight w:val="none"/>
          <w:lang w:eastAsia="zh-CN"/>
        </w:rPr>
        <w:t>市住房和建设部门可以委托具有管理公共事务职能的组织</w:t>
      </w:r>
      <w:r>
        <w:rPr>
          <w:rFonts w:hint="eastAsia" w:ascii="仿宋_GB2312" w:hAnsi="仿宋_GB2312" w:eastAsia="仿宋_GB2312" w:cs="仿宋_GB2312"/>
          <w:bCs/>
          <w:color w:val="auto"/>
          <w:sz w:val="32"/>
          <w:szCs w:val="32"/>
          <w:highlight w:val="none"/>
          <w:lang w:val="en-US" w:eastAsia="zh-CN"/>
        </w:rPr>
        <w:t>负责</w:t>
      </w:r>
      <w:r>
        <w:rPr>
          <w:rFonts w:hint="eastAsia" w:ascii="仿宋_GB2312" w:hAnsi="仿宋_GB2312" w:eastAsia="仿宋_GB2312" w:cs="仿宋_GB2312"/>
          <w:bCs/>
          <w:color w:val="auto"/>
          <w:sz w:val="32"/>
          <w:szCs w:val="32"/>
          <w:highlight w:val="none"/>
          <w:lang w:eastAsia="zh-CN"/>
        </w:rPr>
        <w:t>绿色物业管理星级评审专家</w:t>
      </w:r>
      <w:r>
        <w:rPr>
          <w:rFonts w:hint="eastAsia" w:ascii="仿宋_GB2312" w:hAnsi="仿宋_GB2312" w:eastAsia="仿宋_GB2312" w:cs="仿宋_GB2312"/>
          <w:bCs/>
          <w:color w:val="auto"/>
          <w:sz w:val="32"/>
          <w:szCs w:val="32"/>
          <w:highlight w:val="none"/>
          <w:lang w:val="en-US" w:eastAsia="zh-CN"/>
        </w:rPr>
        <w:t>日常工作的监督和</w:t>
      </w:r>
      <w:r>
        <w:rPr>
          <w:rFonts w:hint="eastAsia" w:ascii="仿宋_GB2312" w:hAnsi="仿宋_GB2312" w:eastAsia="仿宋_GB2312" w:cs="仿宋_GB2312"/>
          <w:bCs/>
          <w:color w:val="auto"/>
          <w:sz w:val="32"/>
          <w:szCs w:val="32"/>
          <w:highlight w:val="none"/>
          <w:lang w:eastAsia="zh-CN"/>
        </w:rPr>
        <w:t>管理。</w:t>
      </w:r>
    </w:p>
    <w:p>
      <w:pPr>
        <w:pStyle w:val="2"/>
        <w:rPr>
          <w:rFonts w:hint="eastAsia"/>
          <w:lang w:eastAsia="zh-Hans"/>
        </w:rPr>
      </w:pPr>
    </w:p>
    <w:p>
      <w:pPr>
        <w:keepNext w:val="0"/>
        <w:keepLines w:val="0"/>
        <w:pageBreakBefore w:val="0"/>
        <w:kinsoku/>
        <w:wordWrap/>
        <w:overflowPunct/>
        <w:topLinePunct w:val="0"/>
        <w:autoSpaceDE/>
        <w:autoSpaceDN/>
        <w:bidi w:val="0"/>
        <w:adjustRightInd/>
        <w:snapToGrid/>
        <w:spacing w:line="560" w:lineRule="atLeast"/>
        <w:jc w:val="center"/>
        <w:textAlignment w:val="auto"/>
        <w:rPr>
          <w:rFonts w:hint="eastAsia" w:ascii="仿宋_GB2312" w:hAnsi="仿宋_GB2312" w:eastAsia="仿宋_GB2312" w:cs="仿宋_GB2312"/>
          <w:b/>
          <w:bCs w:val="0"/>
          <w:color w:val="auto"/>
          <w:sz w:val="32"/>
          <w:szCs w:val="32"/>
          <w:highlight w:val="none"/>
        </w:rPr>
      </w:pPr>
      <w:r>
        <w:rPr>
          <w:rFonts w:hint="eastAsia" w:ascii="仿宋_GB2312" w:hAnsi="仿宋_GB2312" w:eastAsia="仿宋_GB2312" w:cs="仿宋_GB2312"/>
          <w:b/>
          <w:bCs w:val="0"/>
          <w:color w:val="auto"/>
          <w:sz w:val="32"/>
          <w:szCs w:val="32"/>
          <w:highlight w:val="none"/>
          <w:lang w:eastAsia="zh-Hans"/>
        </w:rPr>
        <w:t>第</w:t>
      </w:r>
      <w:r>
        <w:rPr>
          <w:rFonts w:hint="eastAsia" w:ascii="仿宋_GB2312" w:hAnsi="仿宋_GB2312" w:eastAsia="仿宋_GB2312" w:cs="仿宋_GB2312"/>
          <w:b/>
          <w:bCs w:val="0"/>
          <w:color w:val="auto"/>
          <w:sz w:val="32"/>
          <w:szCs w:val="32"/>
          <w:highlight w:val="none"/>
          <w:lang w:val="en-US" w:eastAsia="zh-Hans"/>
        </w:rPr>
        <w:t>五</w:t>
      </w:r>
      <w:r>
        <w:rPr>
          <w:rFonts w:hint="eastAsia" w:ascii="仿宋_GB2312" w:hAnsi="仿宋_GB2312" w:eastAsia="仿宋_GB2312" w:cs="仿宋_GB2312"/>
          <w:b/>
          <w:bCs w:val="0"/>
          <w:color w:val="auto"/>
          <w:sz w:val="32"/>
          <w:szCs w:val="32"/>
          <w:highlight w:val="none"/>
          <w:lang w:eastAsia="zh-Hans"/>
        </w:rPr>
        <w:t xml:space="preserve">章  </w:t>
      </w:r>
      <w:r>
        <w:rPr>
          <w:rFonts w:hint="eastAsia" w:ascii="仿宋_GB2312" w:hAnsi="仿宋_GB2312" w:eastAsia="仿宋_GB2312" w:cs="仿宋_GB2312"/>
          <w:b/>
          <w:bCs w:val="0"/>
          <w:color w:val="auto"/>
          <w:sz w:val="32"/>
          <w:szCs w:val="32"/>
          <w:highlight w:val="none"/>
        </w:rPr>
        <w:t>附则</w:t>
      </w:r>
    </w:p>
    <w:p>
      <w:pPr>
        <w:keepNext w:val="0"/>
        <w:keepLines w:val="0"/>
        <w:pageBreakBefore w:val="0"/>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rPr>
        <w:t>第</w:t>
      </w:r>
      <w:r>
        <w:rPr>
          <w:rFonts w:hint="eastAsia" w:ascii="仿宋_GB2312" w:hAnsi="仿宋_GB2312" w:eastAsia="仿宋_GB2312" w:cs="仿宋_GB2312"/>
          <w:b/>
          <w:bCs/>
          <w:color w:val="auto"/>
          <w:kern w:val="0"/>
          <w:sz w:val="32"/>
          <w:szCs w:val="32"/>
          <w:highlight w:val="none"/>
          <w:lang w:eastAsia="zh-CN"/>
        </w:rPr>
        <w:t>四</w:t>
      </w:r>
      <w:r>
        <w:rPr>
          <w:rFonts w:hint="eastAsia" w:ascii="仿宋_GB2312" w:hAnsi="仿宋_GB2312" w:eastAsia="仿宋_GB2312" w:cs="仿宋_GB2312"/>
          <w:b/>
          <w:bCs/>
          <w:color w:val="auto"/>
          <w:kern w:val="0"/>
          <w:sz w:val="32"/>
          <w:szCs w:val="32"/>
          <w:highlight w:val="none"/>
          <w:lang w:val="en-US" w:eastAsia="zh-Hans"/>
        </w:rPr>
        <w:t>十</w:t>
      </w:r>
      <w:r>
        <w:rPr>
          <w:rFonts w:hint="eastAsia" w:ascii="仿宋_GB2312" w:hAnsi="仿宋_GB2312" w:eastAsia="仿宋_GB2312" w:cs="仿宋_GB2312"/>
          <w:b/>
          <w:bCs/>
          <w:color w:val="auto"/>
          <w:kern w:val="0"/>
          <w:sz w:val="32"/>
          <w:szCs w:val="32"/>
          <w:highlight w:val="none"/>
          <w:lang w:val="en-US" w:eastAsia="zh-CN"/>
        </w:rPr>
        <w:t>九</w:t>
      </w:r>
      <w:r>
        <w:rPr>
          <w:rFonts w:hint="eastAsia" w:ascii="仿宋_GB2312" w:hAnsi="仿宋_GB2312" w:eastAsia="仿宋_GB2312" w:cs="仿宋_GB2312"/>
          <w:b/>
          <w:bCs/>
          <w:color w:val="auto"/>
          <w:kern w:val="0"/>
          <w:sz w:val="32"/>
          <w:szCs w:val="32"/>
          <w:highlight w:val="none"/>
        </w:rPr>
        <w:t>条</w:t>
      </w:r>
      <w:r>
        <w:rPr>
          <w:rFonts w:hint="eastAsia" w:ascii="仿宋_GB2312" w:hAnsi="仿宋_GB2312" w:eastAsia="仿宋_GB2312" w:cs="仿宋_GB2312"/>
          <w:b/>
          <w:bCs/>
          <w:color w:val="auto"/>
          <w:kern w:val="0"/>
          <w:sz w:val="32"/>
          <w:szCs w:val="32"/>
          <w:highlight w:val="none"/>
          <w:lang w:eastAsia="zh-Hans"/>
        </w:rPr>
        <w:t>【回避情形】</w:t>
      </w:r>
      <w:r>
        <w:rPr>
          <w:rFonts w:hint="eastAsia" w:ascii="仿宋_GB2312" w:hAnsi="仿宋_GB2312" w:eastAsia="仿宋_GB2312" w:cs="仿宋_GB2312"/>
          <w:bCs/>
          <w:color w:val="auto"/>
          <w:kern w:val="0"/>
          <w:sz w:val="32"/>
          <w:szCs w:val="32"/>
          <w:highlight w:val="none"/>
          <w:lang w:eastAsia="zh-Hans"/>
        </w:rPr>
        <w:t>对于拟评标</w:t>
      </w:r>
      <w:r>
        <w:rPr>
          <w:rFonts w:hint="eastAsia" w:ascii="仿宋_GB2312" w:hAnsi="仿宋_GB2312" w:eastAsia="仿宋_GB2312" w:cs="仿宋_GB2312"/>
          <w:bCs/>
          <w:color w:val="auto"/>
          <w:kern w:val="0"/>
          <w:sz w:val="32"/>
          <w:szCs w:val="32"/>
          <w:highlight w:val="none"/>
        </w:rPr>
        <w:t>评审</w:t>
      </w:r>
      <w:r>
        <w:rPr>
          <w:rFonts w:hint="eastAsia" w:ascii="仿宋_GB2312" w:hAnsi="仿宋_GB2312" w:eastAsia="仿宋_GB2312" w:cs="仿宋_GB2312"/>
          <w:bCs/>
          <w:color w:val="auto"/>
          <w:kern w:val="0"/>
          <w:sz w:val="32"/>
          <w:szCs w:val="32"/>
          <w:highlight w:val="none"/>
          <w:lang w:eastAsia="zh-Hans"/>
        </w:rPr>
        <w:t>项目，</w:t>
      </w:r>
      <w:r>
        <w:rPr>
          <w:rFonts w:hint="eastAsia" w:ascii="仿宋_GB2312" w:hAnsi="仿宋_GB2312" w:eastAsia="仿宋_GB2312" w:cs="仿宋_GB2312"/>
          <w:bCs/>
          <w:color w:val="auto"/>
          <w:kern w:val="0"/>
          <w:sz w:val="32"/>
          <w:szCs w:val="32"/>
          <w:highlight w:val="none"/>
          <w:lang w:eastAsia="zh-CN"/>
        </w:rPr>
        <w:t>专家</w:t>
      </w:r>
      <w:r>
        <w:rPr>
          <w:rFonts w:hint="eastAsia" w:ascii="仿宋_GB2312" w:hAnsi="仿宋_GB2312" w:eastAsia="仿宋_GB2312" w:cs="仿宋_GB2312"/>
          <w:bCs/>
          <w:color w:val="auto"/>
          <w:kern w:val="0"/>
          <w:sz w:val="32"/>
          <w:szCs w:val="32"/>
          <w:highlight w:val="none"/>
          <w:lang w:eastAsia="zh-Hans"/>
        </w:rPr>
        <w:t>具有下列情形之一的，应当主动申请回避：</w:t>
      </w:r>
    </w:p>
    <w:p>
      <w:pPr>
        <w:keepNext w:val="0"/>
        <w:keepLines w:val="0"/>
        <w:pageBreakBefore w:val="0"/>
        <w:numPr>
          <w:ilvl w:val="0"/>
          <w:numId w:val="18"/>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Cs/>
          <w:color w:val="auto"/>
          <w:kern w:val="0"/>
          <w:sz w:val="32"/>
          <w:szCs w:val="32"/>
          <w:highlight w:val="none"/>
          <w:lang w:eastAsia="zh-Hans"/>
        </w:rPr>
        <w:t>参加评标</w:t>
      </w:r>
      <w:r>
        <w:rPr>
          <w:rFonts w:hint="eastAsia" w:ascii="仿宋_GB2312" w:hAnsi="仿宋_GB2312" w:eastAsia="仿宋_GB2312" w:cs="仿宋_GB2312"/>
          <w:bCs/>
          <w:color w:val="auto"/>
          <w:kern w:val="0"/>
          <w:sz w:val="32"/>
          <w:szCs w:val="32"/>
          <w:highlight w:val="none"/>
        </w:rPr>
        <w:t>评审</w:t>
      </w:r>
      <w:r>
        <w:rPr>
          <w:rFonts w:hint="eastAsia" w:ascii="仿宋_GB2312" w:hAnsi="仿宋_GB2312" w:eastAsia="仿宋_GB2312" w:cs="仿宋_GB2312"/>
          <w:bCs/>
          <w:color w:val="auto"/>
          <w:kern w:val="0"/>
          <w:sz w:val="32"/>
          <w:szCs w:val="32"/>
          <w:highlight w:val="none"/>
          <w:lang w:eastAsia="zh-Hans"/>
        </w:rPr>
        <w:t>前</w:t>
      </w:r>
      <w:r>
        <w:rPr>
          <w:rFonts w:hint="eastAsia" w:ascii="仿宋_GB2312" w:hAnsi="仿宋_GB2312" w:eastAsia="仿宋_GB2312" w:cs="仿宋_GB2312"/>
          <w:bCs/>
          <w:color w:val="auto"/>
          <w:kern w:val="0"/>
          <w:sz w:val="32"/>
          <w:szCs w:val="32"/>
          <w:highlight w:val="none"/>
        </w:rPr>
        <w:t>三</w:t>
      </w:r>
      <w:r>
        <w:rPr>
          <w:rFonts w:hint="eastAsia" w:ascii="仿宋_GB2312" w:hAnsi="仿宋_GB2312" w:eastAsia="仿宋_GB2312" w:cs="仿宋_GB2312"/>
          <w:bCs/>
          <w:color w:val="auto"/>
          <w:kern w:val="0"/>
          <w:sz w:val="32"/>
          <w:szCs w:val="32"/>
          <w:highlight w:val="none"/>
          <w:lang w:eastAsia="zh-Hans"/>
        </w:rPr>
        <w:t>年内与投标人存在劳动关系，或以全职</w:t>
      </w:r>
      <w:r>
        <w:rPr>
          <w:rFonts w:hint="eastAsia" w:ascii="仿宋_GB2312" w:hAnsi="仿宋_GB2312" w:eastAsia="仿宋_GB2312" w:cs="仿宋_GB2312"/>
          <w:bCs/>
          <w:color w:val="auto"/>
          <w:kern w:val="0"/>
          <w:sz w:val="32"/>
          <w:szCs w:val="32"/>
          <w:highlight w:val="none"/>
          <w:lang w:eastAsia="zh-CN"/>
        </w:rPr>
        <w:t>、</w:t>
      </w:r>
      <w:r>
        <w:rPr>
          <w:rFonts w:hint="eastAsia" w:ascii="仿宋_GB2312" w:hAnsi="仿宋_GB2312" w:eastAsia="仿宋_GB2312" w:cs="仿宋_GB2312"/>
          <w:bCs/>
          <w:color w:val="auto"/>
          <w:kern w:val="0"/>
          <w:sz w:val="32"/>
          <w:szCs w:val="32"/>
          <w:highlight w:val="none"/>
          <w:lang w:eastAsia="zh-Hans"/>
        </w:rPr>
        <w:t>兼职方式担任过投标人的董事、监事，或是投标人的股东、实际控制人；</w:t>
      </w:r>
    </w:p>
    <w:p>
      <w:pPr>
        <w:keepNext w:val="0"/>
        <w:keepLines w:val="0"/>
        <w:pageBreakBefore w:val="0"/>
        <w:numPr>
          <w:ilvl w:val="0"/>
          <w:numId w:val="18"/>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Cs/>
          <w:color w:val="auto"/>
          <w:kern w:val="0"/>
          <w:sz w:val="32"/>
          <w:szCs w:val="32"/>
          <w:highlight w:val="none"/>
          <w:lang w:eastAsia="zh-Hans"/>
        </w:rPr>
        <w:t>与投标人的法定代表人或负责人有夫妻、直系血亲、三代以内旁系血亲或近姻亲关系；</w:t>
      </w:r>
    </w:p>
    <w:p>
      <w:pPr>
        <w:keepNext w:val="0"/>
        <w:keepLines w:val="0"/>
        <w:pageBreakBefore w:val="0"/>
        <w:numPr>
          <w:ilvl w:val="0"/>
          <w:numId w:val="18"/>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Cs/>
          <w:color w:val="auto"/>
          <w:kern w:val="0"/>
          <w:sz w:val="32"/>
          <w:szCs w:val="32"/>
          <w:highlight w:val="none"/>
          <w:lang w:eastAsia="zh-Hans"/>
        </w:rPr>
        <w:t>与投标人有其他可能影响评标</w:t>
      </w:r>
      <w:r>
        <w:rPr>
          <w:rFonts w:hint="eastAsia" w:ascii="仿宋_GB2312" w:hAnsi="仿宋_GB2312" w:eastAsia="仿宋_GB2312" w:cs="仿宋_GB2312"/>
          <w:bCs/>
          <w:color w:val="auto"/>
          <w:kern w:val="0"/>
          <w:sz w:val="32"/>
          <w:szCs w:val="32"/>
          <w:highlight w:val="none"/>
        </w:rPr>
        <w:t>评审</w:t>
      </w:r>
      <w:r>
        <w:rPr>
          <w:rFonts w:hint="eastAsia" w:ascii="仿宋_GB2312" w:hAnsi="仿宋_GB2312" w:eastAsia="仿宋_GB2312" w:cs="仿宋_GB2312"/>
          <w:bCs/>
          <w:color w:val="auto"/>
          <w:kern w:val="0"/>
          <w:sz w:val="32"/>
          <w:szCs w:val="32"/>
          <w:highlight w:val="none"/>
          <w:lang w:eastAsia="zh-Hans"/>
        </w:rPr>
        <w:t>公</w:t>
      </w:r>
      <w:r>
        <w:rPr>
          <w:rFonts w:hint="eastAsia" w:ascii="仿宋_GB2312" w:hAnsi="仿宋_GB2312" w:eastAsia="仿宋_GB2312" w:cs="仿宋_GB2312"/>
          <w:bCs/>
          <w:color w:val="auto"/>
          <w:kern w:val="0"/>
          <w:sz w:val="32"/>
          <w:szCs w:val="32"/>
          <w:highlight w:val="none"/>
        </w:rPr>
        <w:t>平</w:t>
      </w:r>
      <w:r>
        <w:rPr>
          <w:rFonts w:hint="eastAsia" w:ascii="仿宋_GB2312" w:hAnsi="仿宋_GB2312" w:eastAsia="仿宋_GB2312" w:cs="仿宋_GB2312"/>
          <w:bCs/>
          <w:color w:val="auto"/>
          <w:kern w:val="0"/>
          <w:sz w:val="32"/>
          <w:szCs w:val="32"/>
          <w:highlight w:val="none"/>
          <w:lang w:eastAsia="zh-Hans"/>
        </w:rPr>
        <w:t>、公正进行的利害关系；</w:t>
      </w:r>
    </w:p>
    <w:p>
      <w:pPr>
        <w:keepNext w:val="0"/>
        <w:keepLines w:val="0"/>
        <w:pageBreakBefore w:val="0"/>
        <w:numPr>
          <w:ilvl w:val="0"/>
          <w:numId w:val="18"/>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Cs/>
          <w:color w:val="auto"/>
          <w:kern w:val="0"/>
          <w:sz w:val="32"/>
          <w:szCs w:val="32"/>
          <w:highlight w:val="none"/>
          <w:lang w:eastAsia="zh-Hans"/>
        </w:rPr>
        <w:t>法律法规规章规定的其他情形。</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Cs/>
          <w:color w:val="auto"/>
          <w:kern w:val="0"/>
          <w:sz w:val="32"/>
          <w:szCs w:val="32"/>
          <w:highlight w:val="none"/>
          <w:lang w:eastAsia="zh-Hans"/>
        </w:rPr>
      </w:pPr>
      <w:r>
        <w:rPr>
          <w:rFonts w:hint="eastAsia" w:ascii="仿宋_GB2312" w:hAnsi="仿宋_GB2312" w:eastAsia="仿宋_GB2312" w:cs="仿宋_GB2312"/>
          <w:bCs/>
          <w:color w:val="auto"/>
          <w:kern w:val="0"/>
          <w:sz w:val="32"/>
          <w:szCs w:val="32"/>
          <w:highlight w:val="none"/>
          <w:lang w:eastAsia="zh-Hans"/>
        </w:rPr>
        <w:t>专家未主动回避经发现后，招标人或代理机构应当立即终止其评标，并报</w:t>
      </w:r>
      <w:r>
        <w:rPr>
          <w:rFonts w:hint="eastAsia" w:ascii="仿宋_GB2312" w:hAnsi="仿宋_GB2312" w:eastAsia="仿宋_GB2312" w:cs="仿宋_GB2312"/>
          <w:bCs/>
          <w:color w:val="auto"/>
          <w:kern w:val="0"/>
          <w:sz w:val="32"/>
          <w:szCs w:val="32"/>
          <w:highlight w:val="none"/>
        </w:rPr>
        <w:t>市住房和建设部门</w:t>
      </w:r>
      <w:r>
        <w:rPr>
          <w:rFonts w:hint="eastAsia" w:ascii="仿宋_GB2312" w:hAnsi="仿宋_GB2312" w:eastAsia="仿宋_GB2312" w:cs="仿宋_GB2312"/>
          <w:bCs/>
          <w:color w:val="auto"/>
          <w:kern w:val="0"/>
          <w:sz w:val="32"/>
          <w:szCs w:val="32"/>
          <w:highlight w:val="none"/>
          <w:lang w:eastAsia="zh-Hans"/>
        </w:rPr>
        <w:t>核查处理。</w:t>
      </w:r>
    </w:p>
    <w:p>
      <w:pPr>
        <w:keepNext w:val="0"/>
        <w:keepLines w:val="0"/>
        <w:pageBreakBefore w:val="0"/>
        <w:widowControl/>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eastAsia="zh-CN"/>
        </w:rPr>
        <w:t>第</w:t>
      </w:r>
      <w:r>
        <w:rPr>
          <w:rFonts w:hint="eastAsia" w:ascii="仿宋_GB2312" w:hAnsi="仿宋_GB2312" w:eastAsia="仿宋_GB2312" w:cs="仿宋_GB2312"/>
          <w:b/>
          <w:bCs/>
          <w:color w:val="auto"/>
          <w:kern w:val="0"/>
          <w:sz w:val="32"/>
          <w:szCs w:val="32"/>
          <w:highlight w:val="none"/>
          <w:lang w:val="en-US" w:eastAsia="zh-Hans"/>
        </w:rPr>
        <w:t>五十</w:t>
      </w:r>
      <w:r>
        <w:rPr>
          <w:rFonts w:hint="eastAsia" w:ascii="仿宋_GB2312" w:hAnsi="仿宋_GB2312" w:eastAsia="仿宋_GB2312" w:cs="仿宋_GB2312"/>
          <w:b/>
          <w:bCs/>
          <w:color w:val="auto"/>
          <w:kern w:val="0"/>
          <w:sz w:val="32"/>
          <w:szCs w:val="32"/>
          <w:highlight w:val="none"/>
          <w:lang w:eastAsia="zh-CN"/>
        </w:rPr>
        <w:t>条</w:t>
      </w:r>
      <w:r>
        <w:rPr>
          <w:rFonts w:hint="eastAsia" w:ascii="仿宋_GB2312" w:hAnsi="仿宋_GB2312" w:eastAsia="仿宋_GB2312" w:cs="仿宋_GB2312"/>
          <w:b/>
          <w:bCs/>
          <w:color w:val="auto"/>
          <w:kern w:val="0"/>
          <w:sz w:val="32"/>
          <w:szCs w:val="32"/>
          <w:highlight w:val="none"/>
          <w:lang w:eastAsia="zh-Hans"/>
        </w:rPr>
        <w:t xml:space="preserve"> </w:t>
      </w:r>
      <w:r>
        <w:rPr>
          <w:rFonts w:hint="eastAsia" w:ascii="仿宋_GB2312" w:hAnsi="仿宋_GB2312" w:eastAsia="仿宋_GB2312" w:cs="仿宋_GB2312"/>
          <w:b/>
          <w:bCs/>
          <w:color w:val="auto"/>
          <w:kern w:val="0"/>
          <w:sz w:val="32"/>
          <w:szCs w:val="32"/>
          <w:highlight w:val="none"/>
        </w:rPr>
        <w:t>【物业管理</w:t>
      </w:r>
      <w:r>
        <w:rPr>
          <w:rFonts w:hint="eastAsia" w:ascii="仿宋_GB2312" w:hAnsi="仿宋_GB2312" w:eastAsia="仿宋_GB2312" w:cs="仿宋_GB2312"/>
          <w:b/>
          <w:bCs/>
          <w:color w:val="auto"/>
          <w:kern w:val="0"/>
          <w:sz w:val="32"/>
          <w:szCs w:val="32"/>
          <w:highlight w:val="none"/>
          <w:lang w:eastAsia="zh-CN"/>
        </w:rPr>
        <w:t>行业</w:t>
      </w:r>
      <w:r>
        <w:rPr>
          <w:rFonts w:hint="eastAsia" w:ascii="仿宋_GB2312" w:hAnsi="仿宋_GB2312" w:eastAsia="仿宋_GB2312" w:cs="仿宋_GB2312"/>
          <w:b/>
          <w:bCs/>
          <w:color w:val="auto"/>
          <w:kern w:val="0"/>
          <w:sz w:val="32"/>
          <w:szCs w:val="32"/>
          <w:highlight w:val="none"/>
        </w:rPr>
        <w:t>标准专家】</w:t>
      </w:r>
      <w:r>
        <w:rPr>
          <w:rFonts w:hint="eastAsia" w:ascii="仿宋_GB2312" w:hAnsi="仿宋_GB2312" w:eastAsia="仿宋_GB2312" w:cs="仿宋_GB2312"/>
          <w:color w:val="auto"/>
          <w:kern w:val="0"/>
          <w:sz w:val="32"/>
          <w:szCs w:val="32"/>
          <w:highlight w:val="none"/>
          <w:lang w:eastAsia="zh-Hans"/>
        </w:rPr>
        <w:t>物业管理</w:t>
      </w:r>
      <w:r>
        <w:rPr>
          <w:rFonts w:hint="eastAsia" w:ascii="仿宋_GB2312" w:hAnsi="仿宋_GB2312" w:eastAsia="仿宋_GB2312" w:cs="仿宋_GB2312"/>
          <w:color w:val="auto"/>
          <w:kern w:val="0"/>
          <w:sz w:val="32"/>
          <w:szCs w:val="32"/>
          <w:highlight w:val="none"/>
          <w:lang w:val="en-US" w:eastAsia="zh-Hans"/>
        </w:rPr>
        <w:t>行业</w:t>
      </w:r>
      <w:r>
        <w:rPr>
          <w:rFonts w:hint="eastAsia" w:ascii="仿宋_GB2312" w:hAnsi="仿宋_GB2312" w:eastAsia="仿宋_GB2312" w:cs="仿宋_GB2312"/>
          <w:color w:val="auto"/>
          <w:kern w:val="0"/>
          <w:sz w:val="32"/>
          <w:szCs w:val="32"/>
          <w:highlight w:val="none"/>
          <w:lang w:eastAsia="zh-Hans"/>
        </w:rPr>
        <w:t>标准专家</w:t>
      </w:r>
      <w:r>
        <w:rPr>
          <w:rFonts w:hint="eastAsia" w:ascii="仿宋_GB2312" w:hAnsi="仿宋_GB2312" w:eastAsia="仿宋_GB2312" w:cs="仿宋_GB2312"/>
          <w:color w:val="auto"/>
          <w:kern w:val="0"/>
          <w:sz w:val="32"/>
          <w:szCs w:val="32"/>
          <w:highlight w:val="none"/>
          <w:lang w:eastAsia="zh-CN"/>
        </w:rPr>
        <w:t>从</w:t>
      </w:r>
      <w:r>
        <w:rPr>
          <w:rFonts w:hint="eastAsia" w:ascii="仿宋_GB2312" w:hAnsi="仿宋_GB2312" w:eastAsia="仿宋_GB2312" w:cs="仿宋_GB2312"/>
          <w:color w:val="auto"/>
          <w:kern w:val="0"/>
          <w:sz w:val="32"/>
          <w:szCs w:val="32"/>
          <w:highlight w:val="none"/>
          <w:lang w:eastAsia="zh-Hans"/>
        </w:rPr>
        <w:t>资深专家</w:t>
      </w:r>
      <w:r>
        <w:rPr>
          <w:rFonts w:hint="eastAsia" w:ascii="仿宋_GB2312" w:hAnsi="仿宋_GB2312" w:eastAsia="仿宋_GB2312" w:cs="仿宋_GB2312"/>
          <w:color w:val="auto"/>
          <w:kern w:val="0"/>
          <w:sz w:val="32"/>
          <w:szCs w:val="32"/>
          <w:highlight w:val="none"/>
          <w:lang w:eastAsia="zh-CN"/>
        </w:rPr>
        <w:t>中产生，主要为</w:t>
      </w:r>
      <w:r>
        <w:rPr>
          <w:rFonts w:hint="eastAsia" w:ascii="仿宋_GB2312" w:hAnsi="仿宋_GB2312" w:eastAsia="仿宋_GB2312" w:cs="仿宋_GB2312"/>
          <w:color w:val="auto"/>
          <w:kern w:val="0"/>
          <w:sz w:val="32"/>
          <w:szCs w:val="32"/>
          <w:highlight w:val="none"/>
        </w:rPr>
        <w:t>物业管理</w:t>
      </w:r>
      <w:r>
        <w:rPr>
          <w:rFonts w:hint="eastAsia" w:ascii="仿宋_GB2312" w:hAnsi="仿宋_GB2312" w:eastAsia="仿宋_GB2312" w:cs="仿宋_GB2312"/>
          <w:color w:val="auto"/>
          <w:kern w:val="0"/>
          <w:sz w:val="32"/>
          <w:szCs w:val="32"/>
          <w:highlight w:val="none"/>
          <w:lang w:eastAsia="zh-CN"/>
        </w:rPr>
        <w:t>行业</w:t>
      </w:r>
      <w:r>
        <w:rPr>
          <w:rFonts w:hint="eastAsia" w:ascii="仿宋_GB2312" w:hAnsi="仿宋_GB2312" w:eastAsia="仿宋_GB2312" w:cs="仿宋_GB2312"/>
          <w:color w:val="auto"/>
          <w:kern w:val="0"/>
          <w:sz w:val="32"/>
          <w:szCs w:val="32"/>
          <w:highlight w:val="none"/>
        </w:rPr>
        <w:t>标准</w:t>
      </w:r>
      <w:r>
        <w:rPr>
          <w:rFonts w:hint="eastAsia" w:ascii="仿宋_GB2312" w:hAnsi="仿宋_GB2312" w:eastAsia="仿宋_GB2312" w:cs="仿宋_GB2312"/>
          <w:color w:val="auto"/>
          <w:kern w:val="0"/>
          <w:sz w:val="32"/>
          <w:szCs w:val="32"/>
          <w:highlight w:val="none"/>
          <w:lang w:eastAsia="zh-CN"/>
        </w:rPr>
        <w:t>化工作</w:t>
      </w:r>
      <w:r>
        <w:rPr>
          <w:rFonts w:hint="eastAsia" w:ascii="仿宋_GB2312" w:hAnsi="仿宋_GB2312" w:eastAsia="仿宋_GB2312" w:cs="仿宋_GB2312"/>
          <w:color w:val="auto"/>
          <w:kern w:val="0"/>
          <w:sz w:val="32"/>
          <w:szCs w:val="32"/>
          <w:highlight w:val="none"/>
        </w:rPr>
        <w:t>发展战略</w:t>
      </w:r>
      <w:r>
        <w:rPr>
          <w:rFonts w:hint="eastAsia" w:ascii="仿宋_GB2312" w:hAnsi="仿宋_GB2312" w:eastAsia="仿宋_GB2312" w:cs="仿宋_GB2312"/>
          <w:color w:val="auto"/>
          <w:kern w:val="0"/>
          <w:sz w:val="32"/>
          <w:szCs w:val="32"/>
          <w:highlight w:val="none"/>
          <w:lang w:eastAsia="zh-CN"/>
        </w:rPr>
        <w:t>、发展</w:t>
      </w:r>
      <w:r>
        <w:rPr>
          <w:rFonts w:hint="eastAsia" w:ascii="仿宋_GB2312" w:hAnsi="仿宋_GB2312" w:eastAsia="仿宋_GB2312" w:cs="仿宋_GB2312"/>
          <w:color w:val="auto"/>
          <w:kern w:val="0"/>
          <w:sz w:val="32"/>
          <w:szCs w:val="32"/>
          <w:highlight w:val="none"/>
        </w:rPr>
        <w:t>规划</w:t>
      </w:r>
      <w:r>
        <w:rPr>
          <w:rFonts w:hint="eastAsia" w:ascii="仿宋_GB2312" w:hAnsi="仿宋_GB2312" w:eastAsia="仿宋_GB2312" w:cs="仿宋_GB2312"/>
          <w:color w:val="auto"/>
          <w:kern w:val="0"/>
          <w:sz w:val="32"/>
          <w:szCs w:val="32"/>
          <w:highlight w:val="none"/>
          <w:lang w:eastAsia="zh-CN"/>
        </w:rPr>
        <w:t>和物业管理</w:t>
      </w:r>
      <w:r>
        <w:rPr>
          <w:rFonts w:hint="eastAsia" w:ascii="仿宋_GB2312" w:hAnsi="仿宋_GB2312" w:eastAsia="仿宋_GB2312" w:cs="仿宋_GB2312"/>
          <w:color w:val="auto"/>
          <w:kern w:val="0"/>
          <w:sz w:val="32"/>
          <w:szCs w:val="32"/>
          <w:highlight w:val="none"/>
        </w:rPr>
        <w:t>技术标准</w:t>
      </w:r>
      <w:r>
        <w:rPr>
          <w:rFonts w:hint="eastAsia" w:ascii="仿宋_GB2312" w:hAnsi="仿宋_GB2312" w:eastAsia="仿宋_GB2312" w:cs="仿宋_GB2312"/>
          <w:color w:val="auto"/>
          <w:kern w:val="0"/>
          <w:sz w:val="32"/>
          <w:szCs w:val="32"/>
          <w:highlight w:val="none"/>
          <w:lang w:eastAsia="zh-CN"/>
        </w:rPr>
        <w:t>的</w:t>
      </w:r>
      <w:r>
        <w:rPr>
          <w:rFonts w:hint="eastAsia" w:ascii="仿宋_GB2312" w:hAnsi="仿宋_GB2312" w:eastAsia="仿宋_GB2312" w:cs="仿宋_GB2312"/>
          <w:color w:val="auto"/>
          <w:kern w:val="0"/>
          <w:sz w:val="32"/>
          <w:szCs w:val="32"/>
          <w:highlight w:val="none"/>
        </w:rPr>
        <w:t>研究制定提供咨询、提出建议，</w:t>
      </w:r>
      <w:r>
        <w:rPr>
          <w:rFonts w:hint="eastAsia" w:ascii="仿宋_GB2312" w:hAnsi="仿宋_GB2312" w:eastAsia="仿宋_GB2312" w:cs="仿宋_GB2312"/>
          <w:color w:val="auto"/>
          <w:kern w:val="0"/>
          <w:sz w:val="32"/>
          <w:szCs w:val="32"/>
          <w:highlight w:val="none"/>
          <w:lang w:eastAsia="zh-CN"/>
        </w:rPr>
        <w:t>并可</w:t>
      </w:r>
      <w:r>
        <w:rPr>
          <w:rFonts w:hint="eastAsia" w:ascii="仿宋_GB2312" w:hAnsi="仿宋_GB2312" w:eastAsia="仿宋_GB2312" w:cs="仿宋_GB2312"/>
          <w:color w:val="auto"/>
          <w:kern w:val="0"/>
          <w:sz w:val="32"/>
          <w:szCs w:val="32"/>
          <w:highlight w:val="none"/>
        </w:rPr>
        <w:t>参加物业管理</w:t>
      </w:r>
      <w:r>
        <w:rPr>
          <w:rFonts w:hint="eastAsia" w:ascii="仿宋_GB2312" w:hAnsi="仿宋_GB2312" w:eastAsia="仿宋_GB2312" w:cs="仿宋_GB2312"/>
          <w:color w:val="auto"/>
          <w:kern w:val="0"/>
          <w:sz w:val="32"/>
          <w:szCs w:val="32"/>
          <w:highlight w:val="none"/>
          <w:lang w:eastAsia="zh-CN"/>
        </w:rPr>
        <w:t>行业</w:t>
      </w:r>
      <w:r>
        <w:rPr>
          <w:rFonts w:hint="eastAsia" w:ascii="仿宋_GB2312" w:hAnsi="仿宋_GB2312" w:eastAsia="仿宋_GB2312" w:cs="仿宋_GB2312"/>
          <w:color w:val="auto"/>
          <w:kern w:val="0"/>
          <w:sz w:val="32"/>
          <w:szCs w:val="32"/>
          <w:highlight w:val="none"/>
        </w:rPr>
        <w:t>标准的评审等</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eastAsia="zh-Hans"/>
        </w:rPr>
        <w:t>物业管理</w:t>
      </w:r>
      <w:r>
        <w:rPr>
          <w:rFonts w:hint="eastAsia" w:ascii="仿宋_GB2312" w:hAnsi="仿宋_GB2312" w:eastAsia="仿宋_GB2312" w:cs="仿宋_GB2312"/>
          <w:color w:val="auto"/>
          <w:kern w:val="0"/>
          <w:sz w:val="32"/>
          <w:szCs w:val="32"/>
          <w:highlight w:val="none"/>
          <w:lang w:val="en-US" w:eastAsia="zh-Hans"/>
        </w:rPr>
        <w:t>行业</w:t>
      </w:r>
      <w:r>
        <w:rPr>
          <w:rFonts w:hint="eastAsia" w:ascii="仿宋_GB2312" w:hAnsi="仿宋_GB2312" w:eastAsia="仿宋_GB2312" w:cs="仿宋_GB2312"/>
          <w:color w:val="auto"/>
          <w:kern w:val="0"/>
          <w:sz w:val="32"/>
          <w:szCs w:val="32"/>
          <w:highlight w:val="none"/>
          <w:lang w:eastAsia="zh-CN"/>
        </w:rPr>
        <w:t>标准专家的日常管理工作由深圳市物业管理标准化技术委员会秘书处承担</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atLeast"/>
        <w:ind w:firstLine="642"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第</w:t>
      </w:r>
      <w:r>
        <w:rPr>
          <w:rFonts w:hint="eastAsia" w:ascii="仿宋_GB2312" w:hAnsi="仿宋_GB2312" w:eastAsia="仿宋_GB2312" w:cs="仿宋_GB2312"/>
          <w:b/>
          <w:bCs/>
          <w:color w:val="auto"/>
          <w:kern w:val="0"/>
          <w:sz w:val="32"/>
          <w:szCs w:val="32"/>
          <w:highlight w:val="none"/>
          <w:lang w:val="en-US" w:eastAsia="zh-Hans"/>
        </w:rPr>
        <w:t>五十</w:t>
      </w:r>
      <w:r>
        <w:rPr>
          <w:rFonts w:hint="eastAsia" w:ascii="仿宋_GB2312" w:hAnsi="仿宋_GB2312" w:eastAsia="仿宋_GB2312" w:cs="仿宋_GB2312"/>
          <w:b/>
          <w:bCs/>
          <w:color w:val="auto"/>
          <w:kern w:val="0"/>
          <w:sz w:val="32"/>
          <w:szCs w:val="32"/>
          <w:highlight w:val="none"/>
          <w:lang w:val="en-US" w:eastAsia="zh-CN"/>
        </w:rPr>
        <w:t>一</w:t>
      </w:r>
      <w:r>
        <w:rPr>
          <w:rFonts w:hint="eastAsia" w:ascii="仿宋_GB2312" w:hAnsi="仿宋_GB2312" w:eastAsia="仿宋_GB2312" w:cs="仿宋_GB2312"/>
          <w:b/>
          <w:bCs/>
          <w:color w:val="auto"/>
          <w:kern w:val="0"/>
          <w:sz w:val="32"/>
          <w:szCs w:val="32"/>
          <w:highlight w:val="none"/>
        </w:rPr>
        <w:t>条【</w:t>
      </w:r>
      <w:r>
        <w:rPr>
          <w:rFonts w:hint="eastAsia" w:ascii="仿宋_GB2312" w:hAnsi="仿宋_GB2312" w:eastAsia="仿宋_GB2312" w:cs="仿宋_GB2312"/>
          <w:b/>
          <w:bCs/>
          <w:color w:val="auto"/>
          <w:kern w:val="0"/>
          <w:sz w:val="32"/>
          <w:szCs w:val="32"/>
          <w:highlight w:val="none"/>
          <w:lang w:val="en-US" w:eastAsia="zh-CN"/>
        </w:rPr>
        <w:t>有效期</w:t>
      </w:r>
      <w:r>
        <w:rPr>
          <w:rFonts w:hint="eastAsia" w:ascii="仿宋_GB2312" w:hAnsi="仿宋_GB2312" w:eastAsia="仿宋_GB2312" w:cs="仿宋_GB2312"/>
          <w:b/>
          <w:bCs/>
          <w:color w:val="auto"/>
          <w:kern w:val="0"/>
          <w:sz w:val="32"/>
          <w:szCs w:val="32"/>
          <w:highlight w:val="none"/>
        </w:rPr>
        <w:t>】</w:t>
      </w:r>
      <w:r>
        <w:rPr>
          <w:rFonts w:hint="eastAsia" w:ascii="仿宋_GB2312" w:hAnsi="仿宋_GB2312" w:eastAsia="仿宋_GB2312" w:cs="仿宋_GB2312"/>
          <w:color w:val="auto"/>
          <w:kern w:val="0"/>
          <w:sz w:val="32"/>
          <w:szCs w:val="32"/>
          <w:highlight w:val="none"/>
        </w:rPr>
        <w:t>本办法自2024年1月1日起施行，有效期5年。本办法实施后，法律法规或者国家相关政策文件对物业管理专家有其他规定的，将适时予以调整。</w:t>
      </w:r>
    </w:p>
    <w:p>
      <w:pPr>
        <w:keepNext w:val="0"/>
        <w:keepLines w:val="0"/>
        <w:pageBreakBefore w:val="0"/>
        <w:widowControl/>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kern w:val="0"/>
          <w:sz w:val="32"/>
          <w:szCs w:val="32"/>
          <w:highlight w:val="none"/>
          <w:lang w:eastAsia="zh-Hans"/>
        </w:rPr>
      </w:pPr>
      <w:r>
        <w:rPr>
          <w:rFonts w:hint="eastAsia" w:ascii="仿宋_GB2312" w:hAnsi="仿宋_GB2312" w:eastAsia="仿宋_GB2312" w:cs="仿宋_GB2312"/>
          <w:color w:val="auto"/>
          <w:kern w:val="0"/>
          <w:sz w:val="32"/>
          <w:szCs w:val="32"/>
          <w:highlight w:val="none"/>
          <w:lang w:eastAsia="zh-Hans"/>
        </w:rPr>
        <w:t>附件：深圳市</w:t>
      </w:r>
      <w:r>
        <w:rPr>
          <w:rFonts w:hint="eastAsia" w:ascii="仿宋_GB2312" w:hAnsi="仿宋_GB2312" w:eastAsia="仿宋_GB2312" w:cs="仿宋_GB2312"/>
          <w:color w:val="auto"/>
          <w:kern w:val="0"/>
          <w:sz w:val="32"/>
          <w:szCs w:val="32"/>
          <w:highlight w:val="none"/>
        </w:rPr>
        <w:t>物业服务项目评标</w:t>
      </w:r>
      <w:r>
        <w:rPr>
          <w:rFonts w:hint="eastAsia" w:ascii="仿宋_GB2312" w:hAnsi="仿宋_GB2312" w:eastAsia="仿宋_GB2312" w:cs="仿宋_GB2312"/>
          <w:color w:val="auto"/>
          <w:kern w:val="0"/>
          <w:sz w:val="32"/>
          <w:szCs w:val="32"/>
          <w:highlight w:val="none"/>
          <w:lang w:eastAsia="zh-Hans"/>
        </w:rPr>
        <w:t>专家考核评价计分标准</w:t>
      </w:r>
    </w:p>
    <w:p>
      <w:pPr>
        <w:pStyle w:val="2"/>
        <w:rPr>
          <w:rFonts w:hint="eastAsia" w:ascii="仿宋_GB2312" w:hAnsi="仿宋_GB2312" w:eastAsia="仿宋_GB2312" w:cs="仿宋_GB2312"/>
          <w:color w:val="auto"/>
          <w:kern w:val="0"/>
          <w:sz w:val="32"/>
          <w:szCs w:val="32"/>
          <w:highlight w:val="none"/>
          <w:lang w:eastAsia="zh-Hans"/>
        </w:rPr>
      </w:pPr>
    </w:p>
    <w:p>
      <w:pPr>
        <w:pStyle w:val="2"/>
        <w:rPr>
          <w:rFonts w:hint="eastAsia" w:ascii="仿宋_GB2312" w:hAnsi="仿宋_GB2312" w:eastAsia="仿宋_GB2312" w:cs="仿宋_GB2312"/>
          <w:color w:val="auto"/>
          <w:kern w:val="0"/>
          <w:sz w:val="32"/>
          <w:szCs w:val="32"/>
          <w:highlight w:val="none"/>
          <w:lang w:eastAsia="zh-Hans"/>
        </w:rPr>
      </w:pPr>
    </w:p>
    <w:p>
      <w:pPr>
        <w:pStyle w:val="2"/>
        <w:rPr>
          <w:rFonts w:hint="eastAsia" w:ascii="仿宋_GB2312" w:hAnsi="仿宋_GB2312" w:eastAsia="仿宋_GB2312" w:cs="仿宋_GB2312"/>
          <w:color w:val="auto"/>
          <w:kern w:val="0"/>
          <w:sz w:val="32"/>
          <w:szCs w:val="32"/>
          <w:highlight w:val="none"/>
          <w:lang w:eastAsia="zh-Hans"/>
        </w:rPr>
      </w:pPr>
    </w:p>
    <w:p>
      <w:pPr>
        <w:pStyle w:val="2"/>
        <w:rPr>
          <w:rFonts w:hint="eastAsia" w:ascii="仿宋_GB2312" w:hAnsi="仿宋_GB2312" w:eastAsia="仿宋_GB2312" w:cs="仿宋_GB2312"/>
          <w:color w:val="auto"/>
          <w:kern w:val="0"/>
          <w:sz w:val="32"/>
          <w:szCs w:val="32"/>
          <w:highlight w:val="none"/>
          <w:lang w:eastAsia="zh-Hans"/>
        </w:rPr>
      </w:pPr>
    </w:p>
    <w:p>
      <w:pPr>
        <w:pStyle w:val="2"/>
        <w:rPr>
          <w:rFonts w:hint="eastAsia" w:ascii="仿宋_GB2312" w:hAnsi="仿宋_GB2312" w:eastAsia="仿宋_GB2312" w:cs="仿宋_GB2312"/>
          <w:color w:val="auto"/>
          <w:kern w:val="0"/>
          <w:sz w:val="32"/>
          <w:szCs w:val="32"/>
          <w:highlight w:val="none"/>
          <w:lang w:eastAsia="zh-Hans"/>
        </w:rPr>
      </w:pPr>
    </w:p>
    <w:p>
      <w:pPr>
        <w:pStyle w:val="2"/>
        <w:rPr>
          <w:rFonts w:hint="eastAsia" w:ascii="仿宋_GB2312" w:hAnsi="仿宋_GB2312" w:eastAsia="仿宋_GB2312" w:cs="仿宋_GB2312"/>
          <w:color w:val="auto"/>
          <w:kern w:val="0"/>
          <w:sz w:val="32"/>
          <w:szCs w:val="32"/>
          <w:highlight w:val="none"/>
          <w:lang w:eastAsia="zh-Hans"/>
        </w:rPr>
      </w:pPr>
    </w:p>
    <w:p>
      <w:pPr>
        <w:pStyle w:val="2"/>
        <w:rPr>
          <w:rFonts w:hint="eastAsia" w:ascii="仿宋_GB2312" w:hAnsi="仿宋_GB2312" w:eastAsia="仿宋_GB2312" w:cs="仿宋_GB2312"/>
          <w:color w:val="auto"/>
          <w:kern w:val="0"/>
          <w:sz w:val="32"/>
          <w:szCs w:val="32"/>
          <w:highlight w:val="none"/>
          <w:lang w:eastAsia="zh-Hans"/>
        </w:rPr>
      </w:pPr>
    </w:p>
    <w:p>
      <w:pPr>
        <w:pStyle w:val="2"/>
        <w:rPr>
          <w:rFonts w:hint="eastAsia" w:ascii="仿宋_GB2312" w:hAnsi="仿宋_GB2312" w:eastAsia="仿宋_GB2312" w:cs="仿宋_GB2312"/>
          <w:color w:val="auto"/>
          <w:kern w:val="0"/>
          <w:sz w:val="32"/>
          <w:szCs w:val="32"/>
          <w:highlight w:val="none"/>
          <w:lang w:eastAsia="zh-Hans"/>
        </w:rPr>
      </w:pPr>
    </w:p>
    <w:p>
      <w:pPr>
        <w:pStyle w:val="2"/>
        <w:rPr>
          <w:rFonts w:hint="eastAsia" w:ascii="仿宋_GB2312" w:hAnsi="仿宋_GB2312" w:eastAsia="仿宋_GB2312" w:cs="仿宋_GB2312"/>
          <w:color w:val="auto"/>
          <w:kern w:val="0"/>
          <w:sz w:val="32"/>
          <w:szCs w:val="32"/>
          <w:highlight w:val="none"/>
          <w:lang w:eastAsia="zh-Hans"/>
        </w:rPr>
      </w:pPr>
    </w:p>
    <w:p>
      <w:pPr>
        <w:pStyle w:val="2"/>
        <w:rPr>
          <w:rFonts w:hint="eastAsia" w:ascii="仿宋_GB2312" w:hAnsi="仿宋_GB2312" w:eastAsia="仿宋_GB2312" w:cs="仿宋_GB2312"/>
          <w:color w:val="auto"/>
          <w:kern w:val="0"/>
          <w:sz w:val="32"/>
          <w:szCs w:val="32"/>
          <w:highlight w:val="none"/>
          <w:lang w:eastAsia="zh-Hans"/>
        </w:rPr>
      </w:pPr>
    </w:p>
    <w:p>
      <w:pPr>
        <w:pStyle w:val="2"/>
        <w:rPr>
          <w:rFonts w:hint="eastAsia" w:ascii="仿宋_GB2312" w:hAnsi="仿宋_GB2312" w:eastAsia="仿宋_GB2312" w:cs="仿宋_GB2312"/>
          <w:color w:val="auto"/>
          <w:kern w:val="0"/>
          <w:sz w:val="32"/>
          <w:szCs w:val="32"/>
          <w:highlight w:val="none"/>
          <w:lang w:eastAsia="zh-Hans"/>
        </w:rPr>
      </w:pPr>
    </w:p>
    <w:p>
      <w:pPr>
        <w:pStyle w:val="2"/>
        <w:rPr>
          <w:rFonts w:hint="eastAsia" w:ascii="仿宋_GB2312" w:hAnsi="仿宋_GB2312" w:eastAsia="仿宋_GB2312" w:cs="仿宋_GB2312"/>
          <w:color w:val="auto"/>
          <w:kern w:val="0"/>
          <w:sz w:val="32"/>
          <w:szCs w:val="32"/>
          <w:highlight w:val="none"/>
          <w:lang w:eastAsia="zh-Hans"/>
        </w:rPr>
      </w:pPr>
    </w:p>
    <w:p>
      <w:pPr>
        <w:pStyle w:val="2"/>
        <w:rPr>
          <w:rFonts w:hint="eastAsia" w:ascii="仿宋_GB2312" w:hAnsi="仿宋_GB2312" w:eastAsia="仿宋_GB2312" w:cs="仿宋_GB2312"/>
          <w:color w:val="auto"/>
          <w:kern w:val="0"/>
          <w:sz w:val="32"/>
          <w:szCs w:val="32"/>
          <w:highlight w:val="none"/>
          <w:lang w:eastAsia="zh-Hans"/>
        </w:rPr>
      </w:pPr>
    </w:p>
    <w:p>
      <w:pPr>
        <w:pStyle w:val="2"/>
        <w:rPr>
          <w:rFonts w:hint="eastAsia" w:ascii="仿宋_GB2312" w:hAnsi="仿宋_GB2312" w:eastAsia="仿宋_GB2312" w:cs="仿宋_GB2312"/>
          <w:color w:val="auto"/>
          <w:kern w:val="0"/>
          <w:sz w:val="32"/>
          <w:szCs w:val="32"/>
          <w:highlight w:val="none"/>
          <w:lang w:eastAsia="zh-CN"/>
        </w:rPr>
      </w:pPr>
    </w:p>
    <w:p>
      <w:pPr>
        <w:pStyle w:val="2"/>
        <w:rPr>
          <w:rFonts w:hint="eastAsia" w:ascii="仿宋_GB2312" w:hAnsi="仿宋_GB2312" w:eastAsia="仿宋_GB2312" w:cs="仿宋_GB2312"/>
          <w:color w:val="auto"/>
          <w:kern w:val="0"/>
          <w:sz w:val="32"/>
          <w:szCs w:val="32"/>
          <w:highlight w:val="none"/>
          <w:lang w:eastAsia="zh-CN"/>
        </w:rPr>
      </w:pPr>
    </w:p>
    <w:p>
      <w:pPr>
        <w:pStyle w:val="2"/>
        <w:rPr>
          <w:rFonts w:hint="eastAsia" w:ascii="仿宋_GB2312" w:hAnsi="仿宋_GB2312" w:eastAsia="仿宋_GB2312" w:cs="仿宋_GB2312"/>
          <w:color w:val="auto"/>
          <w:kern w:val="0"/>
          <w:sz w:val="32"/>
          <w:szCs w:val="32"/>
          <w:highlight w:val="none"/>
          <w:lang w:eastAsia="zh-CN"/>
        </w:rPr>
      </w:pPr>
    </w:p>
    <w:p>
      <w:pPr>
        <w:pStyle w:val="2"/>
        <w:rPr>
          <w:rFonts w:hint="eastAsia" w:ascii="仿宋_GB2312" w:hAnsi="仿宋_GB2312" w:eastAsia="仿宋_GB2312" w:cs="仿宋_GB2312"/>
          <w:color w:val="auto"/>
          <w:kern w:val="0"/>
          <w:sz w:val="32"/>
          <w:szCs w:val="32"/>
          <w:highlight w:val="none"/>
          <w:lang w:eastAsia="zh-CN"/>
        </w:rPr>
      </w:pPr>
    </w:p>
    <w:p>
      <w:pPr>
        <w:pStyle w:val="2"/>
        <w:rPr>
          <w:rFonts w:hint="eastAsia" w:ascii="仿宋_GB2312" w:hAnsi="仿宋_GB2312" w:eastAsia="仿宋_GB2312" w:cs="仿宋_GB2312"/>
          <w:color w:val="auto"/>
          <w:kern w:val="0"/>
          <w:sz w:val="32"/>
          <w:szCs w:val="32"/>
          <w:highlight w:val="none"/>
          <w:lang w:eastAsia="zh-Hans"/>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0" w:num="1"/>
          <w:docGrid w:type="lines" w:linePitch="312" w:charSpace="0"/>
        </w:sectPr>
      </w:pPr>
    </w:p>
    <w:p>
      <w:pPr>
        <w:pStyle w:val="2"/>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附件</w:t>
      </w:r>
    </w:p>
    <w:tbl>
      <w:tblPr>
        <w:tblStyle w:val="9"/>
        <w:tblpPr w:leftFromText="180" w:rightFromText="180" w:vertAnchor="text" w:horzAnchor="page" w:tblpX="1591" w:tblpY="396"/>
        <w:tblOverlap w:val="never"/>
        <w:tblW w:w="483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3"/>
        <w:gridCol w:w="1537"/>
        <w:gridCol w:w="707"/>
        <w:gridCol w:w="7431"/>
        <w:gridCol w:w="1134"/>
        <w:gridCol w:w="2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5000" w:type="pct"/>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32"/>
                <w:szCs w:val="32"/>
                <w:u w:val="none"/>
                <w:lang w:val="en-US" w:eastAsia="zh-CN" w:bidi="ar"/>
              </w:rPr>
              <w:t>深圳市物业服务项目评标专家考核评价计分标准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2"/>
                <w:sz w:val="21"/>
                <w:szCs w:val="21"/>
                <w:u w:val="none"/>
                <w:lang w:val="en-US" w:eastAsia="zh-CN" w:bidi="ar-SA"/>
              </w:rPr>
            </w:pPr>
            <w:r>
              <w:rPr>
                <w:rFonts w:hint="eastAsia" w:ascii="仿宋_GB2312" w:hAnsi="仿宋_GB2312" w:eastAsia="仿宋_GB2312" w:cs="仿宋_GB2312"/>
                <w:b/>
                <w:i w:val="0"/>
                <w:color w:val="000000"/>
                <w:kern w:val="0"/>
                <w:sz w:val="21"/>
                <w:szCs w:val="21"/>
                <w:u w:val="none"/>
                <w:lang w:val="en-US" w:eastAsia="zh-CN" w:bidi="ar"/>
              </w:rPr>
              <w:t>良好行为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类别号</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类别</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行为描述</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分值</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0" w:hRule="atLeast"/>
        </w:trPr>
        <w:tc>
          <w:tcPr>
            <w:tcW w:w="2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w:t>
            </w:r>
          </w:p>
        </w:tc>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有效建议/检举</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书面提出意见、建议被主管部门或综合管理部门采纳的</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及时向现场监督人员提出交易项目的邀约文件存在违法违规问题，经查证属实的</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书面检举违法、违纪、违规行为，经查证属实的</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通报表扬</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获主管部门或综合管理部门通报表扬的</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0" w:hRule="atLeast"/>
        </w:trPr>
        <w:tc>
          <w:tcPr>
            <w:tcW w:w="2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w:t>
            </w:r>
          </w:p>
        </w:tc>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表彰/奖励</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获深圳市住房和建设局及深圳市各区委、区政府颁发的与评标工作相关的表彰或奖励</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获广东省住建厅及深圳市委、市政府，或广东省之外的其他省、自治区、直辖市及新疆生产建设兵团党委、政府颁发的与评标工作相关的表彰及奖励</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获国家部委及广东省委、省政府颁发的与评标工作相关的表彰及奖励</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获党中央、国务院颁发的与评标工作相关的表彰及奖励</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不良行为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信息更新</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个人信息发生变化后未及时通过专家管理系统进行变更，影响评标评审的</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w:t>
            </w:r>
          </w:p>
        </w:tc>
        <w:tc>
          <w:tcPr>
            <w:tcW w:w="5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出勤率</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被抽取到评标但出勤率≤50%的</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25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w:t>
            </w:r>
          </w:p>
        </w:tc>
        <w:tc>
          <w:tcPr>
            <w:tcW w:w="56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评标纪律</w:t>
            </w:r>
          </w:p>
        </w:tc>
        <w:tc>
          <w:tcPr>
            <w:tcW w:w="25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271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违反评标纪律，不服从工作人员管理，经劝阻仍不改正，影响评标评审</w:t>
            </w:r>
          </w:p>
        </w:tc>
        <w:tc>
          <w:tcPr>
            <w:tcW w:w="414"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795" w:type="pc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40" w:hRule="atLeast"/>
        </w:trPr>
        <w:tc>
          <w:tcPr>
            <w:tcW w:w="2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w:t>
            </w:r>
          </w:p>
        </w:tc>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评标纪律</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在评标评审工作中出现错误时，不主动承认并纠错，相反故意编造虚假情形或发表不实言论，以推卸责任，规避处罚，影响评标评审</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0"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参加评标时无故迟到、早退的</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迟到、早退不足15分钟的，不扣分；迟到/早退15～25分钟的，每次扣1分；迟到、早退25～30分钟的，每次扣2分，迟到、早退超过30分钟的，每次扣3分。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在评标前四小时内临时请假的</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不按规定提交身份证明、登记录检的</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0"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未按要求存放手机、智能手环、智能手表等通讯设备的</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擅自将评标活动中涉及的资料、数据等信息带离评标区域的</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要求招标人超标准承担食宿、交通费用</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未按要求提前报告或办理请假手续，缺席评标的</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迟到超过30分钟，导致招标人重新抽取更换专家的</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不配合对评标结果提出的异议、质疑、投诉等事项进行答复或处理，或者其他不配合监督部门工作的</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在评标区大声喧哗吵闹，经劝阻仍不改正扰乱正常评标秩序，影响评标</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评标评审工作中存在错误，造成严重后果的</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不服从评标现场管理，擅离职守，影响评标评审的</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-6～-9</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257"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w:t>
            </w:r>
          </w:p>
        </w:tc>
        <w:tc>
          <w:tcPr>
            <w:tcW w:w="561"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履职情况</w:t>
            </w:r>
          </w:p>
        </w:tc>
        <w:tc>
          <w:tcPr>
            <w:tcW w:w="258"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w:t>
            </w:r>
          </w:p>
        </w:tc>
        <w:tc>
          <w:tcPr>
            <w:tcW w:w="271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将个人意见强加于其他专家、或发表倾向性言论，影响正常评标秩序，妨碍评标公正性</w:t>
            </w:r>
          </w:p>
        </w:tc>
        <w:tc>
          <w:tcPr>
            <w:tcW w:w="41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795" w:type="pct"/>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57"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w:t>
            </w:r>
          </w:p>
        </w:tc>
        <w:tc>
          <w:tcPr>
            <w:tcW w:w="2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拖延评标进度或提出不合理要求，影响评标评审</w:t>
            </w:r>
          </w:p>
        </w:tc>
        <w:tc>
          <w:tcPr>
            <w:tcW w:w="4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7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257"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57"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w:t>
            </w:r>
          </w:p>
        </w:tc>
        <w:tc>
          <w:tcPr>
            <w:tcW w:w="2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评标期间从事与评标无关的活动</w:t>
            </w:r>
          </w:p>
        </w:tc>
        <w:tc>
          <w:tcPr>
            <w:tcW w:w="4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7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57"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57"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无正当理由拒绝在评标报告上签字</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57"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不及时报告可能影响评标公正性的情况</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80" w:hRule="atLeast"/>
        </w:trPr>
        <w:tc>
          <w:tcPr>
            <w:tcW w:w="257"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借鉴或抄袭其他专家评审结果，或将个人已完成的评审结果供其他专家借鉴或抄袭</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257"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提交的评标报告中没有评标结论或有多个评标结论</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257"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评标专家个人评分与其他成员存在重大分歧未作出书面说明，或虽然作出书面说明但不能合理解释</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57"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应当启动澄清、说明和补正程序而未启动</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60" w:hRule="atLeast"/>
        </w:trPr>
        <w:tc>
          <w:tcPr>
            <w:tcW w:w="257"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26</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依法应当否决的投标不提出否决意见的</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257"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评标结果被异议且发现存在明显失误的</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w:t>
            </w:r>
          </w:p>
        </w:tc>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履职评价</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标后评价，专家评审工作被招标人反馈不满意的</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标后评价，认为专家评审工作不认真或评审意见不专业，未能指出投标文件中存在的明显缺陷及签订合同时应注意和澄清的问题</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0" w:hRule="atLeast"/>
        </w:trPr>
        <w:tc>
          <w:tcPr>
            <w:tcW w:w="2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w:t>
            </w:r>
          </w:p>
        </w:tc>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培训</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经培训仍不能熟练操作电子评标系统的</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未按市物业管理服务促进中心规定的最低标准完成培训任务的</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七</w:t>
            </w:r>
          </w:p>
        </w:tc>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违规行为</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明知应当回避而不主动提出回避申请的</w:t>
            </w:r>
          </w:p>
        </w:tc>
        <w:tc>
          <w:tcPr>
            <w:tcW w:w="4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-6～-9</w:t>
            </w:r>
          </w:p>
        </w:tc>
        <w:tc>
          <w:tcPr>
            <w:tcW w:w="7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情节相对轻微，尚未造成严重后果的，每次扣6分，暂停评标资格六个月；情节严重，且造成严重影响公正需重新招标等后果的，每次扣9分，暂停评标资格一年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评审前私下接触投标人及存在其他严重影响评标公正性情形的</w:t>
            </w:r>
          </w:p>
        </w:tc>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0"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34</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向投标人征询确定中标人的意向或者接受任何单位或者个人明示或者暗示提出的倾向或者排斥特定投标人的要求</w:t>
            </w:r>
          </w:p>
        </w:tc>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不按照招标文件明确的评标标准和方法评标的</w:t>
            </w:r>
          </w:p>
        </w:tc>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暗示或者诱导投标人作出澄清、说明或者接受投标人主动提出的澄清、说明</w:t>
            </w:r>
          </w:p>
        </w:tc>
        <w:tc>
          <w:tcPr>
            <w:tcW w:w="4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-6～-9</w:t>
            </w: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其他不客观、不公正履行职务的行为，导致评标评审结果不合理</w:t>
            </w:r>
          </w:p>
        </w:tc>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0"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以专家名义从事有损专家库公信力活动的</w:t>
            </w:r>
          </w:p>
        </w:tc>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7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一个聘期内被暂停评标资格两次的</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解聘出库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2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八</w:t>
            </w:r>
          </w:p>
        </w:tc>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行政处罚/涉嫌刑事犯罪</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提供虚假申请资料，骗取入库资格的</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解聘出库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41</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泄漏评标评审文件、情况及获悉的商业秘密和技术秘密的</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解聘出库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0"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收受可能影响评标评审公正的礼品、礼金、有价证券等财物的</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解聘出库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43</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因评标评审违法行为受到行政处罚的</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解聘出库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44</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向他人透露与评标评审有关的实质性消息，依法被予以行政处罚的</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解聘出库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在招标、评标以及其他与招标投标有关活动中从事违法行为被予以行政处罚的</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解聘出库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0"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有上述行政处罚情形之一，情节严重或受到刑事处罚、涉嫌犯罪的</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解聘出库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九</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其他</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47</w:t>
            </w:r>
          </w:p>
        </w:tc>
        <w:tc>
          <w:tcPr>
            <w:tcW w:w="2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被人民法院列为失信被执行人</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暂停评标资格一年</w:t>
            </w:r>
          </w:p>
        </w:tc>
      </w:tr>
    </w:tbl>
    <w:p>
      <w:pPr>
        <w:pStyle w:val="2"/>
        <w:jc w:val="center"/>
        <w:rPr>
          <w:rFonts w:hint="eastAsia" w:ascii="仿宋_GB2312" w:hAnsi="仿宋_GB2312" w:eastAsia="仿宋_GB2312" w:cs="仿宋_GB2312"/>
          <w:color w:val="auto"/>
          <w:kern w:val="0"/>
          <w:sz w:val="32"/>
          <w:szCs w:val="32"/>
          <w:highlight w:val="none"/>
          <w:lang w:eastAsia="zh-CN"/>
        </w:rPr>
      </w:pPr>
    </w:p>
    <w:p>
      <w:pPr>
        <w:pStyle w:val="2"/>
        <w:jc w:val="center"/>
        <w:rPr>
          <w:rFonts w:hint="eastAsia" w:ascii="仿宋_GB2312" w:hAnsi="仿宋_GB2312" w:eastAsia="仿宋_GB2312" w:cs="仿宋_GB2312"/>
          <w:color w:val="auto"/>
          <w:kern w:val="0"/>
          <w:sz w:val="32"/>
          <w:szCs w:val="32"/>
          <w:highlight w:val="none"/>
          <w:lang w:eastAsia="zh-CN"/>
        </w:rPr>
      </w:pPr>
    </w:p>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- 20 -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2"/>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- 20 -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95154B"/>
    <w:multiLevelType w:val="singleLevel"/>
    <w:tmpl w:val="8195154B"/>
    <w:lvl w:ilvl="0" w:tentative="0">
      <w:start w:val="1"/>
      <w:numFmt w:val="chineseCounting"/>
      <w:suff w:val="nothing"/>
      <w:lvlText w:val="（%1）"/>
      <w:lvlJc w:val="left"/>
      <w:rPr>
        <w:rFonts w:hint="eastAsia"/>
      </w:rPr>
    </w:lvl>
  </w:abstractNum>
  <w:abstractNum w:abstractNumId="1">
    <w:nsid w:val="8F268C44"/>
    <w:multiLevelType w:val="singleLevel"/>
    <w:tmpl w:val="8F268C44"/>
    <w:lvl w:ilvl="0" w:tentative="0">
      <w:start w:val="1"/>
      <w:numFmt w:val="chineseCounting"/>
      <w:suff w:val="nothing"/>
      <w:lvlText w:val="（%1）"/>
      <w:lvlJc w:val="left"/>
      <w:rPr>
        <w:rFonts w:hint="eastAsia"/>
        <w:color w:val="auto"/>
      </w:rPr>
    </w:lvl>
  </w:abstractNum>
  <w:abstractNum w:abstractNumId="2">
    <w:nsid w:val="B8E842AA"/>
    <w:multiLevelType w:val="singleLevel"/>
    <w:tmpl w:val="B8E842AA"/>
    <w:lvl w:ilvl="0" w:tentative="0">
      <w:start w:val="1"/>
      <w:numFmt w:val="chineseCounting"/>
      <w:suff w:val="nothing"/>
      <w:lvlText w:val="（%1）"/>
      <w:lvlJc w:val="left"/>
      <w:rPr>
        <w:rFonts w:hint="eastAsia"/>
      </w:rPr>
    </w:lvl>
  </w:abstractNum>
  <w:abstractNum w:abstractNumId="3">
    <w:nsid w:val="CA7E78CC"/>
    <w:multiLevelType w:val="singleLevel"/>
    <w:tmpl w:val="CA7E78CC"/>
    <w:lvl w:ilvl="0" w:tentative="0">
      <w:start w:val="1"/>
      <w:numFmt w:val="chineseCounting"/>
      <w:suff w:val="nothing"/>
      <w:lvlText w:val="（%1）"/>
      <w:lvlJc w:val="left"/>
      <w:rPr>
        <w:rFonts w:hint="eastAsia"/>
      </w:rPr>
    </w:lvl>
  </w:abstractNum>
  <w:abstractNum w:abstractNumId="4">
    <w:nsid w:val="D7AE8CC8"/>
    <w:multiLevelType w:val="singleLevel"/>
    <w:tmpl w:val="D7AE8CC8"/>
    <w:lvl w:ilvl="0" w:tentative="0">
      <w:start w:val="1"/>
      <w:numFmt w:val="chineseCounting"/>
      <w:suff w:val="nothing"/>
      <w:lvlText w:val="（%1）"/>
      <w:lvlJc w:val="left"/>
      <w:rPr>
        <w:rFonts w:hint="eastAsia"/>
      </w:rPr>
    </w:lvl>
  </w:abstractNum>
  <w:abstractNum w:abstractNumId="5">
    <w:nsid w:val="E250FC28"/>
    <w:multiLevelType w:val="singleLevel"/>
    <w:tmpl w:val="E250FC28"/>
    <w:lvl w:ilvl="0" w:tentative="0">
      <w:start w:val="2"/>
      <w:numFmt w:val="chineseCounting"/>
      <w:suff w:val="space"/>
      <w:lvlText w:val="第%1章"/>
      <w:lvlJc w:val="left"/>
      <w:rPr>
        <w:rFonts w:hint="eastAsia"/>
        <w:color w:val="auto"/>
      </w:rPr>
    </w:lvl>
  </w:abstractNum>
  <w:abstractNum w:abstractNumId="6">
    <w:nsid w:val="EF70DADC"/>
    <w:multiLevelType w:val="singleLevel"/>
    <w:tmpl w:val="EF70DADC"/>
    <w:lvl w:ilvl="0" w:tentative="0">
      <w:start w:val="1"/>
      <w:numFmt w:val="chineseCounting"/>
      <w:suff w:val="nothing"/>
      <w:lvlText w:val="（%1）"/>
      <w:lvlJc w:val="left"/>
      <w:rPr>
        <w:rFonts w:hint="eastAsia"/>
      </w:rPr>
    </w:lvl>
  </w:abstractNum>
  <w:abstractNum w:abstractNumId="7">
    <w:nsid w:val="FFDF07FE"/>
    <w:multiLevelType w:val="singleLevel"/>
    <w:tmpl w:val="FFDF07FE"/>
    <w:lvl w:ilvl="0" w:tentative="0">
      <w:start w:val="1"/>
      <w:numFmt w:val="chineseCounting"/>
      <w:suff w:val="space"/>
      <w:lvlText w:val="第%1节"/>
      <w:lvlJc w:val="left"/>
      <w:rPr>
        <w:rFonts w:hint="eastAsia"/>
      </w:rPr>
    </w:lvl>
  </w:abstractNum>
  <w:abstractNum w:abstractNumId="8">
    <w:nsid w:val="FFFFEB59"/>
    <w:multiLevelType w:val="singleLevel"/>
    <w:tmpl w:val="FFFFEB59"/>
    <w:lvl w:ilvl="0" w:tentative="0">
      <w:start w:val="1"/>
      <w:numFmt w:val="chineseCounting"/>
      <w:suff w:val="space"/>
      <w:lvlText w:val="（%1）"/>
      <w:lvlJc w:val="left"/>
      <w:rPr>
        <w:rFonts w:hint="eastAsia"/>
      </w:rPr>
    </w:lvl>
  </w:abstractNum>
  <w:abstractNum w:abstractNumId="9">
    <w:nsid w:val="544730FA"/>
    <w:multiLevelType w:val="singleLevel"/>
    <w:tmpl w:val="544730FA"/>
    <w:lvl w:ilvl="0" w:tentative="0">
      <w:start w:val="1"/>
      <w:numFmt w:val="chineseCounting"/>
      <w:suff w:val="nothing"/>
      <w:lvlText w:val="（%1）"/>
      <w:lvlJc w:val="left"/>
      <w:pPr>
        <w:ind w:left="-10"/>
      </w:pPr>
      <w:rPr>
        <w:rFonts w:hint="eastAsia"/>
      </w:rPr>
    </w:lvl>
  </w:abstractNum>
  <w:abstractNum w:abstractNumId="10">
    <w:nsid w:val="62FAA354"/>
    <w:multiLevelType w:val="singleLevel"/>
    <w:tmpl w:val="62FAA354"/>
    <w:lvl w:ilvl="0" w:tentative="0">
      <w:start w:val="1"/>
      <w:numFmt w:val="chineseCounting"/>
      <w:suff w:val="nothing"/>
      <w:lvlText w:val="（%1）"/>
      <w:lvlJc w:val="left"/>
      <w:rPr>
        <w:rFonts w:hint="eastAsia"/>
        <w:color w:val="auto"/>
      </w:rPr>
    </w:lvl>
  </w:abstractNum>
  <w:abstractNum w:abstractNumId="11">
    <w:nsid w:val="62FAA53B"/>
    <w:multiLevelType w:val="singleLevel"/>
    <w:tmpl w:val="62FAA53B"/>
    <w:lvl w:ilvl="0" w:tentative="0">
      <w:start w:val="1"/>
      <w:numFmt w:val="chineseCounting"/>
      <w:suff w:val="nothing"/>
      <w:lvlText w:val="（%1）"/>
      <w:lvlJc w:val="left"/>
      <w:rPr>
        <w:rFonts w:hint="eastAsia"/>
        <w:color w:val="auto"/>
      </w:rPr>
    </w:lvl>
  </w:abstractNum>
  <w:abstractNum w:abstractNumId="12">
    <w:nsid w:val="62FBABCC"/>
    <w:multiLevelType w:val="singleLevel"/>
    <w:tmpl w:val="62FBABCC"/>
    <w:lvl w:ilvl="0" w:tentative="0">
      <w:start w:val="1"/>
      <w:numFmt w:val="chineseCounting"/>
      <w:suff w:val="nothing"/>
      <w:lvlText w:val="（%1）"/>
      <w:lvlJc w:val="left"/>
      <w:rPr>
        <w:rFonts w:hint="eastAsia"/>
        <w:color w:val="auto"/>
      </w:rPr>
    </w:lvl>
  </w:abstractNum>
  <w:abstractNum w:abstractNumId="13">
    <w:nsid w:val="6303A192"/>
    <w:multiLevelType w:val="singleLevel"/>
    <w:tmpl w:val="6303A192"/>
    <w:lvl w:ilvl="0" w:tentative="0">
      <w:start w:val="1"/>
      <w:numFmt w:val="chineseCounting"/>
      <w:suff w:val="nothing"/>
      <w:lvlText w:val="（%1）"/>
      <w:lvlJc w:val="left"/>
    </w:lvl>
  </w:abstractNum>
  <w:abstractNum w:abstractNumId="14">
    <w:nsid w:val="6303A883"/>
    <w:multiLevelType w:val="singleLevel"/>
    <w:tmpl w:val="6303A883"/>
    <w:lvl w:ilvl="0" w:tentative="0">
      <w:start w:val="1"/>
      <w:numFmt w:val="chineseCounting"/>
      <w:suff w:val="nothing"/>
      <w:lvlText w:val="（%1）"/>
      <w:lvlJc w:val="left"/>
    </w:lvl>
  </w:abstractNum>
  <w:abstractNum w:abstractNumId="15">
    <w:nsid w:val="6303A9A0"/>
    <w:multiLevelType w:val="singleLevel"/>
    <w:tmpl w:val="6303A9A0"/>
    <w:lvl w:ilvl="0" w:tentative="0">
      <w:start w:val="1"/>
      <w:numFmt w:val="chineseCounting"/>
      <w:suff w:val="nothing"/>
      <w:lvlText w:val="（%1）"/>
      <w:lvlJc w:val="left"/>
    </w:lvl>
  </w:abstractNum>
  <w:abstractNum w:abstractNumId="16">
    <w:nsid w:val="632514F6"/>
    <w:multiLevelType w:val="singleLevel"/>
    <w:tmpl w:val="632514F6"/>
    <w:lvl w:ilvl="0" w:tentative="0">
      <w:start w:val="1"/>
      <w:numFmt w:val="chineseCounting"/>
      <w:suff w:val="nothing"/>
      <w:lvlText w:val="（%1）"/>
      <w:lvlJc w:val="left"/>
      <w:rPr>
        <w:rFonts w:hint="eastAsia"/>
        <w:color w:val="auto"/>
      </w:rPr>
    </w:lvl>
  </w:abstractNum>
  <w:abstractNum w:abstractNumId="17">
    <w:nsid w:val="6537467A"/>
    <w:multiLevelType w:val="singleLevel"/>
    <w:tmpl w:val="6537467A"/>
    <w:lvl w:ilvl="0" w:tentative="0">
      <w:start w:val="1"/>
      <w:numFmt w:val="chineseCounting"/>
      <w:suff w:val="space"/>
      <w:lvlText w:val="第%1节"/>
      <w:lvlJc w:val="left"/>
      <w:rPr>
        <w:rFonts w:hint="eastAsia"/>
      </w:rPr>
    </w:lvl>
  </w:abstractNum>
  <w:num w:numId="1">
    <w:abstractNumId w:val="10"/>
  </w:num>
  <w:num w:numId="2">
    <w:abstractNumId w:val="11"/>
  </w:num>
  <w:num w:numId="3">
    <w:abstractNumId w:val="5"/>
  </w:num>
  <w:num w:numId="4">
    <w:abstractNumId w:val="12"/>
  </w:num>
  <w:num w:numId="5">
    <w:abstractNumId w:val="3"/>
  </w:num>
  <w:num w:numId="6">
    <w:abstractNumId w:val="16"/>
  </w:num>
  <w:num w:numId="7">
    <w:abstractNumId w:val="1"/>
  </w:num>
  <w:num w:numId="8">
    <w:abstractNumId w:val="17"/>
  </w:num>
  <w:num w:numId="9">
    <w:abstractNumId w:val="0"/>
  </w:num>
  <w:num w:numId="10">
    <w:abstractNumId w:val="9"/>
  </w:num>
  <w:num w:numId="11">
    <w:abstractNumId w:val="4"/>
  </w:num>
  <w:num w:numId="12">
    <w:abstractNumId w:val="14"/>
  </w:num>
  <w:num w:numId="13">
    <w:abstractNumId w:val="15"/>
  </w:num>
  <w:num w:numId="14">
    <w:abstractNumId w:val="7"/>
  </w:num>
  <w:num w:numId="15">
    <w:abstractNumId w:val="8"/>
  </w:num>
  <w:num w:numId="16">
    <w:abstractNumId w:val="2"/>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3Y2ZlY2E5YWQ5ZjEyOGE1YmNkY2FmNDYyMTNiNTcifQ=="/>
  </w:docVars>
  <w:rsids>
    <w:rsidRoot w:val="00D76746"/>
    <w:rsid w:val="000853EF"/>
    <w:rsid w:val="00452E15"/>
    <w:rsid w:val="00507337"/>
    <w:rsid w:val="00C53D08"/>
    <w:rsid w:val="00D76746"/>
    <w:rsid w:val="010B405F"/>
    <w:rsid w:val="01D970DB"/>
    <w:rsid w:val="01F3521E"/>
    <w:rsid w:val="02AB5AF9"/>
    <w:rsid w:val="03830389"/>
    <w:rsid w:val="03C86237"/>
    <w:rsid w:val="049A1C8F"/>
    <w:rsid w:val="053F0972"/>
    <w:rsid w:val="056106F1"/>
    <w:rsid w:val="06526694"/>
    <w:rsid w:val="07135D09"/>
    <w:rsid w:val="072440CC"/>
    <w:rsid w:val="07317A7A"/>
    <w:rsid w:val="07C30F35"/>
    <w:rsid w:val="08B17BE1"/>
    <w:rsid w:val="0BFF1CA3"/>
    <w:rsid w:val="0C692CAD"/>
    <w:rsid w:val="0D416650"/>
    <w:rsid w:val="0E6316DB"/>
    <w:rsid w:val="0F256C33"/>
    <w:rsid w:val="0FB26719"/>
    <w:rsid w:val="0FF56606"/>
    <w:rsid w:val="11B6331A"/>
    <w:rsid w:val="11EF6ADE"/>
    <w:rsid w:val="127D22CD"/>
    <w:rsid w:val="134A4EBA"/>
    <w:rsid w:val="13B21963"/>
    <w:rsid w:val="13B65305"/>
    <w:rsid w:val="13B956D6"/>
    <w:rsid w:val="13C20AB1"/>
    <w:rsid w:val="1464004E"/>
    <w:rsid w:val="14A81E98"/>
    <w:rsid w:val="14B97C8B"/>
    <w:rsid w:val="15A40592"/>
    <w:rsid w:val="15E92769"/>
    <w:rsid w:val="162714E3"/>
    <w:rsid w:val="16E246AB"/>
    <w:rsid w:val="175DE1B6"/>
    <w:rsid w:val="17B41BEB"/>
    <w:rsid w:val="19996254"/>
    <w:rsid w:val="1A5959E3"/>
    <w:rsid w:val="1B416BDE"/>
    <w:rsid w:val="1B426CE5"/>
    <w:rsid w:val="1BA432FD"/>
    <w:rsid w:val="1CD50090"/>
    <w:rsid w:val="1D3CDE20"/>
    <w:rsid w:val="1D5EB3EE"/>
    <w:rsid w:val="1D7747A2"/>
    <w:rsid w:val="1EFDC1ED"/>
    <w:rsid w:val="1FDDCFF9"/>
    <w:rsid w:val="221130BA"/>
    <w:rsid w:val="22407BB4"/>
    <w:rsid w:val="224C47AB"/>
    <w:rsid w:val="22633F5D"/>
    <w:rsid w:val="22E52DE0"/>
    <w:rsid w:val="23A90EAE"/>
    <w:rsid w:val="24FE42A2"/>
    <w:rsid w:val="25C76299"/>
    <w:rsid w:val="261B3E36"/>
    <w:rsid w:val="26D73495"/>
    <w:rsid w:val="270765A3"/>
    <w:rsid w:val="27EF0901"/>
    <w:rsid w:val="289A33A6"/>
    <w:rsid w:val="28F039B6"/>
    <w:rsid w:val="29223A41"/>
    <w:rsid w:val="297A635A"/>
    <w:rsid w:val="2A3735A6"/>
    <w:rsid w:val="2BEE242F"/>
    <w:rsid w:val="2CB9688C"/>
    <w:rsid w:val="2CD02FA5"/>
    <w:rsid w:val="2D2B320F"/>
    <w:rsid w:val="2D7DF07F"/>
    <w:rsid w:val="2DA3CFFA"/>
    <w:rsid w:val="2DDF1C32"/>
    <w:rsid w:val="2F3C3790"/>
    <w:rsid w:val="2F4B1946"/>
    <w:rsid w:val="2F5838AD"/>
    <w:rsid w:val="2FDD373F"/>
    <w:rsid w:val="2FEF81A7"/>
    <w:rsid w:val="2FF74FCB"/>
    <w:rsid w:val="31441521"/>
    <w:rsid w:val="323F2F93"/>
    <w:rsid w:val="332A6AB2"/>
    <w:rsid w:val="33AD7074"/>
    <w:rsid w:val="33EF1A20"/>
    <w:rsid w:val="34B17DE6"/>
    <w:rsid w:val="35E52AF5"/>
    <w:rsid w:val="36DF6962"/>
    <w:rsid w:val="36FF9268"/>
    <w:rsid w:val="371D3CDA"/>
    <w:rsid w:val="37EAB27A"/>
    <w:rsid w:val="380A2A01"/>
    <w:rsid w:val="38AB4B5A"/>
    <w:rsid w:val="39DF2D69"/>
    <w:rsid w:val="3A220FC2"/>
    <w:rsid w:val="3ADF15EE"/>
    <w:rsid w:val="3BA4EC5D"/>
    <w:rsid w:val="3BBD73DB"/>
    <w:rsid w:val="3BCC455A"/>
    <w:rsid w:val="3BFCE52D"/>
    <w:rsid w:val="3C6F7013"/>
    <w:rsid w:val="3C923F42"/>
    <w:rsid w:val="3CCFF268"/>
    <w:rsid w:val="3CE34664"/>
    <w:rsid w:val="3D6F0280"/>
    <w:rsid w:val="3D785500"/>
    <w:rsid w:val="3DCC5225"/>
    <w:rsid w:val="3DE7AB9D"/>
    <w:rsid w:val="3DF71D07"/>
    <w:rsid w:val="3DFD447D"/>
    <w:rsid w:val="3E5B4EF1"/>
    <w:rsid w:val="3ED04E79"/>
    <w:rsid w:val="3EEF205F"/>
    <w:rsid w:val="3F6E64D9"/>
    <w:rsid w:val="3FB7F5C4"/>
    <w:rsid w:val="3FD7C318"/>
    <w:rsid w:val="3FDD5BF9"/>
    <w:rsid w:val="3FFFAA77"/>
    <w:rsid w:val="40DF3735"/>
    <w:rsid w:val="410D4CAE"/>
    <w:rsid w:val="412F10C8"/>
    <w:rsid w:val="415D699B"/>
    <w:rsid w:val="41864563"/>
    <w:rsid w:val="42D12752"/>
    <w:rsid w:val="442A1366"/>
    <w:rsid w:val="442F3FA8"/>
    <w:rsid w:val="45F00F5B"/>
    <w:rsid w:val="47332F94"/>
    <w:rsid w:val="479B5F42"/>
    <w:rsid w:val="47AA14A8"/>
    <w:rsid w:val="48400504"/>
    <w:rsid w:val="4870389F"/>
    <w:rsid w:val="489761FB"/>
    <w:rsid w:val="492B6FF1"/>
    <w:rsid w:val="49C00FB2"/>
    <w:rsid w:val="49E30737"/>
    <w:rsid w:val="4A851990"/>
    <w:rsid w:val="4B902623"/>
    <w:rsid w:val="4BA76DC4"/>
    <w:rsid w:val="4BCE14DD"/>
    <w:rsid w:val="4D166B43"/>
    <w:rsid w:val="4DCEA1AB"/>
    <w:rsid w:val="4E5A52AA"/>
    <w:rsid w:val="4F734518"/>
    <w:rsid w:val="4F8F7FCE"/>
    <w:rsid w:val="4F9910A4"/>
    <w:rsid w:val="4FF714AA"/>
    <w:rsid w:val="4FFF4D88"/>
    <w:rsid w:val="502671EF"/>
    <w:rsid w:val="51580123"/>
    <w:rsid w:val="51595D83"/>
    <w:rsid w:val="52315D00"/>
    <w:rsid w:val="52FA9D54"/>
    <w:rsid w:val="53B61DBE"/>
    <w:rsid w:val="54017C4C"/>
    <w:rsid w:val="54AC20F5"/>
    <w:rsid w:val="54FD2059"/>
    <w:rsid w:val="567D7990"/>
    <w:rsid w:val="57684EDC"/>
    <w:rsid w:val="579D05DB"/>
    <w:rsid w:val="57D6DD11"/>
    <w:rsid w:val="587BD333"/>
    <w:rsid w:val="5892401F"/>
    <w:rsid w:val="59BF0A12"/>
    <w:rsid w:val="59D6CC26"/>
    <w:rsid w:val="5A355549"/>
    <w:rsid w:val="5A507AB8"/>
    <w:rsid w:val="5ABFBF7E"/>
    <w:rsid w:val="5B0D791A"/>
    <w:rsid w:val="5BAECE3C"/>
    <w:rsid w:val="5BF87A38"/>
    <w:rsid w:val="5C7063B7"/>
    <w:rsid w:val="5D17C407"/>
    <w:rsid w:val="5DB03139"/>
    <w:rsid w:val="5DBF7135"/>
    <w:rsid w:val="5DF5BEA9"/>
    <w:rsid w:val="5DF5BEFF"/>
    <w:rsid w:val="5DFFF8C6"/>
    <w:rsid w:val="5E070FAB"/>
    <w:rsid w:val="5E4E7408"/>
    <w:rsid w:val="5E9ECF7F"/>
    <w:rsid w:val="5ED39142"/>
    <w:rsid w:val="5EFE91D0"/>
    <w:rsid w:val="5EFF556B"/>
    <w:rsid w:val="5EFFE50B"/>
    <w:rsid w:val="5F6654C8"/>
    <w:rsid w:val="5F726052"/>
    <w:rsid w:val="5F76150F"/>
    <w:rsid w:val="5F7D232C"/>
    <w:rsid w:val="5FAE34B1"/>
    <w:rsid w:val="5FBB4F15"/>
    <w:rsid w:val="5FBEBD1C"/>
    <w:rsid w:val="5FF7E35E"/>
    <w:rsid w:val="5FFB6CF8"/>
    <w:rsid w:val="60114363"/>
    <w:rsid w:val="61812B3E"/>
    <w:rsid w:val="61A25B2F"/>
    <w:rsid w:val="625754B7"/>
    <w:rsid w:val="637EA6C3"/>
    <w:rsid w:val="63AF641F"/>
    <w:rsid w:val="63EC3E8B"/>
    <w:rsid w:val="642643C5"/>
    <w:rsid w:val="6448532C"/>
    <w:rsid w:val="65905D2A"/>
    <w:rsid w:val="67635167"/>
    <w:rsid w:val="67C27CF0"/>
    <w:rsid w:val="67DA3A59"/>
    <w:rsid w:val="67DF9AEC"/>
    <w:rsid w:val="67E750A8"/>
    <w:rsid w:val="685A030B"/>
    <w:rsid w:val="68A910E0"/>
    <w:rsid w:val="68F507AC"/>
    <w:rsid w:val="68F640F6"/>
    <w:rsid w:val="69E77E7F"/>
    <w:rsid w:val="6A325601"/>
    <w:rsid w:val="6A858A5C"/>
    <w:rsid w:val="6A9B787C"/>
    <w:rsid w:val="6AFB4034"/>
    <w:rsid w:val="6BD20D8C"/>
    <w:rsid w:val="6BD79224"/>
    <w:rsid w:val="6BEB9D8B"/>
    <w:rsid w:val="6C57134F"/>
    <w:rsid w:val="6C9901CA"/>
    <w:rsid w:val="6CAD71C1"/>
    <w:rsid w:val="6D36C7E7"/>
    <w:rsid w:val="6D3F84BA"/>
    <w:rsid w:val="6DBF80A9"/>
    <w:rsid w:val="6DCD0CD1"/>
    <w:rsid w:val="6DE117AB"/>
    <w:rsid w:val="6DEF3A10"/>
    <w:rsid w:val="6DF3F03C"/>
    <w:rsid w:val="6E090B8D"/>
    <w:rsid w:val="6EBE5618"/>
    <w:rsid w:val="6EFBDCCD"/>
    <w:rsid w:val="6F6FEB4F"/>
    <w:rsid w:val="6F7E0D8C"/>
    <w:rsid w:val="6F943B7A"/>
    <w:rsid w:val="6FCB3283"/>
    <w:rsid w:val="6FDA1260"/>
    <w:rsid w:val="6FDFF040"/>
    <w:rsid w:val="6FEF46A5"/>
    <w:rsid w:val="6FFC4C96"/>
    <w:rsid w:val="6FFF29BD"/>
    <w:rsid w:val="6FFFA931"/>
    <w:rsid w:val="709B5583"/>
    <w:rsid w:val="71743D8D"/>
    <w:rsid w:val="719F9017"/>
    <w:rsid w:val="71BB5D70"/>
    <w:rsid w:val="71C7EE4E"/>
    <w:rsid w:val="71F60BB3"/>
    <w:rsid w:val="72086C48"/>
    <w:rsid w:val="72B11324"/>
    <w:rsid w:val="72D74F98"/>
    <w:rsid w:val="735C0FD9"/>
    <w:rsid w:val="73BD0C70"/>
    <w:rsid w:val="73BF8F2A"/>
    <w:rsid w:val="745102B2"/>
    <w:rsid w:val="74592693"/>
    <w:rsid w:val="749FE56A"/>
    <w:rsid w:val="74CD7A1C"/>
    <w:rsid w:val="74FF3241"/>
    <w:rsid w:val="7516167C"/>
    <w:rsid w:val="7530273D"/>
    <w:rsid w:val="75556648"/>
    <w:rsid w:val="7559F414"/>
    <w:rsid w:val="75D79AFB"/>
    <w:rsid w:val="75FDCF8E"/>
    <w:rsid w:val="75FF8BB1"/>
    <w:rsid w:val="75FFD7B1"/>
    <w:rsid w:val="76CD9088"/>
    <w:rsid w:val="777780E4"/>
    <w:rsid w:val="777A6DC4"/>
    <w:rsid w:val="778FDF1E"/>
    <w:rsid w:val="77B727F0"/>
    <w:rsid w:val="77BE7916"/>
    <w:rsid w:val="77D723CF"/>
    <w:rsid w:val="77D751E1"/>
    <w:rsid w:val="77DF4B9E"/>
    <w:rsid w:val="77E7C827"/>
    <w:rsid w:val="77F6EBC9"/>
    <w:rsid w:val="77FB3DA9"/>
    <w:rsid w:val="77FE48C3"/>
    <w:rsid w:val="77FEC7C9"/>
    <w:rsid w:val="77FEFC12"/>
    <w:rsid w:val="78900123"/>
    <w:rsid w:val="78D36201"/>
    <w:rsid w:val="7905685B"/>
    <w:rsid w:val="79779345"/>
    <w:rsid w:val="797B4A8F"/>
    <w:rsid w:val="79BF7129"/>
    <w:rsid w:val="7A4A7EFC"/>
    <w:rsid w:val="7A5B1630"/>
    <w:rsid w:val="7A770C25"/>
    <w:rsid w:val="7AA6106A"/>
    <w:rsid w:val="7AB90729"/>
    <w:rsid w:val="7ABC4A73"/>
    <w:rsid w:val="7AFFCFB3"/>
    <w:rsid w:val="7B5686E4"/>
    <w:rsid w:val="7B6B36E2"/>
    <w:rsid w:val="7B6FED5C"/>
    <w:rsid w:val="7B7F8720"/>
    <w:rsid w:val="7B8C40D3"/>
    <w:rsid w:val="7BD01326"/>
    <w:rsid w:val="7BD8FF1D"/>
    <w:rsid w:val="7BE53102"/>
    <w:rsid w:val="7BEF4D44"/>
    <w:rsid w:val="7BFA75FA"/>
    <w:rsid w:val="7BFBD3DB"/>
    <w:rsid w:val="7BFF2639"/>
    <w:rsid w:val="7BFF6F9B"/>
    <w:rsid w:val="7CA66A27"/>
    <w:rsid w:val="7CBB2301"/>
    <w:rsid w:val="7CF76D62"/>
    <w:rsid w:val="7CFF4156"/>
    <w:rsid w:val="7D17B67D"/>
    <w:rsid w:val="7D2C54BA"/>
    <w:rsid w:val="7D574C44"/>
    <w:rsid w:val="7D7DADA3"/>
    <w:rsid w:val="7D7E7EFD"/>
    <w:rsid w:val="7DA59065"/>
    <w:rsid w:val="7DFD8D9C"/>
    <w:rsid w:val="7DFFCBD4"/>
    <w:rsid w:val="7E9EE30B"/>
    <w:rsid w:val="7EAB97F3"/>
    <w:rsid w:val="7EB78EB9"/>
    <w:rsid w:val="7EBC9177"/>
    <w:rsid w:val="7EBFA4A6"/>
    <w:rsid w:val="7EDBF29F"/>
    <w:rsid w:val="7EE3CA09"/>
    <w:rsid w:val="7EEBACD4"/>
    <w:rsid w:val="7EEDD714"/>
    <w:rsid w:val="7F0DB40D"/>
    <w:rsid w:val="7F37E2A9"/>
    <w:rsid w:val="7F4FF281"/>
    <w:rsid w:val="7F796171"/>
    <w:rsid w:val="7F7B207B"/>
    <w:rsid w:val="7F7BA400"/>
    <w:rsid w:val="7F7FAC5D"/>
    <w:rsid w:val="7FBA864B"/>
    <w:rsid w:val="7FBE0DE9"/>
    <w:rsid w:val="7FBED302"/>
    <w:rsid w:val="7FBF33A9"/>
    <w:rsid w:val="7FBF61A4"/>
    <w:rsid w:val="7FD313CE"/>
    <w:rsid w:val="7FD5A5D3"/>
    <w:rsid w:val="7FD5B040"/>
    <w:rsid w:val="7FDA69ED"/>
    <w:rsid w:val="7FDC1B39"/>
    <w:rsid w:val="7FDF1713"/>
    <w:rsid w:val="7FEE5D8E"/>
    <w:rsid w:val="7FF4D9DC"/>
    <w:rsid w:val="7FF56EBA"/>
    <w:rsid w:val="7FF7DCCB"/>
    <w:rsid w:val="7FFBB7F8"/>
    <w:rsid w:val="7FFE7FF7"/>
    <w:rsid w:val="7FFED292"/>
    <w:rsid w:val="7FFF452C"/>
    <w:rsid w:val="7FFFF0F7"/>
    <w:rsid w:val="7FFFFC75"/>
    <w:rsid w:val="87D7829B"/>
    <w:rsid w:val="91F21EE7"/>
    <w:rsid w:val="97ED3169"/>
    <w:rsid w:val="99FCB87D"/>
    <w:rsid w:val="9AB398C4"/>
    <w:rsid w:val="9B38C3FC"/>
    <w:rsid w:val="9D4B5CFF"/>
    <w:rsid w:val="9FE57D89"/>
    <w:rsid w:val="A52F55A2"/>
    <w:rsid w:val="A5BA321A"/>
    <w:rsid w:val="AFCB9130"/>
    <w:rsid w:val="AFEE7D44"/>
    <w:rsid w:val="AFF3AA29"/>
    <w:rsid w:val="B4CD32BF"/>
    <w:rsid w:val="B5EF51A0"/>
    <w:rsid w:val="B6BE4678"/>
    <w:rsid w:val="B75E1F6F"/>
    <w:rsid w:val="B77FBD75"/>
    <w:rsid w:val="B7F7C025"/>
    <w:rsid w:val="B9CF1DC7"/>
    <w:rsid w:val="B9D66D9C"/>
    <w:rsid w:val="BA7B23C6"/>
    <w:rsid w:val="BABE2E98"/>
    <w:rsid w:val="BAF7F57E"/>
    <w:rsid w:val="BB7EE714"/>
    <w:rsid w:val="BBEFFEA6"/>
    <w:rsid w:val="BD1DC0B2"/>
    <w:rsid w:val="BDDB7FE3"/>
    <w:rsid w:val="BE6FE287"/>
    <w:rsid w:val="BEB7AD3D"/>
    <w:rsid w:val="BEB99ECA"/>
    <w:rsid w:val="BF15ECB1"/>
    <w:rsid w:val="BF2612A9"/>
    <w:rsid w:val="BF7E8A5E"/>
    <w:rsid w:val="BF7F0503"/>
    <w:rsid w:val="BF952198"/>
    <w:rsid w:val="BFAFD110"/>
    <w:rsid w:val="BFB9D633"/>
    <w:rsid w:val="BFE61F77"/>
    <w:rsid w:val="BFE7CB10"/>
    <w:rsid w:val="BFEFA833"/>
    <w:rsid w:val="BFF38172"/>
    <w:rsid w:val="BFF6C442"/>
    <w:rsid w:val="BFFA1988"/>
    <w:rsid w:val="BFFB357D"/>
    <w:rsid w:val="C3962298"/>
    <w:rsid w:val="C6EFD540"/>
    <w:rsid w:val="CAB365AF"/>
    <w:rsid w:val="CBF56C60"/>
    <w:rsid w:val="CEFF74EC"/>
    <w:rsid w:val="CFFFCE81"/>
    <w:rsid w:val="D30FBF8A"/>
    <w:rsid w:val="D5B98D93"/>
    <w:rsid w:val="D5F72AFA"/>
    <w:rsid w:val="D7FD020F"/>
    <w:rsid w:val="D8FB2882"/>
    <w:rsid w:val="DAFF0E1A"/>
    <w:rsid w:val="DB3F5F37"/>
    <w:rsid w:val="DDF3B074"/>
    <w:rsid w:val="DF7FBA2D"/>
    <w:rsid w:val="DFBE6839"/>
    <w:rsid w:val="DFDD6627"/>
    <w:rsid w:val="DFF71485"/>
    <w:rsid w:val="DFF752BE"/>
    <w:rsid w:val="E3DCC04B"/>
    <w:rsid w:val="E3FCCEC9"/>
    <w:rsid w:val="E567B24D"/>
    <w:rsid w:val="E5F84EB4"/>
    <w:rsid w:val="E6D7BCA3"/>
    <w:rsid w:val="E6EE3740"/>
    <w:rsid w:val="E787E88D"/>
    <w:rsid w:val="E7B3B8FC"/>
    <w:rsid w:val="E7CEEB63"/>
    <w:rsid w:val="E95D4C86"/>
    <w:rsid w:val="EA7BA89D"/>
    <w:rsid w:val="EA9A2863"/>
    <w:rsid w:val="EB1F3D60"/>
    <w:rsid w:val="EBF92C3D"/>
    <w:rsid w:val="EBFD5D04"/>
    <w:rsid w:val="EBFF923B"/>
    <w:rsid w:val="ED7FD313"/>
    <w:rsid w:val="EDE92048"/>
    <w:rsid w:val="EDFF8BD5"/>
    <w:rsid w:val="EDFFE1DD"/>
    <w:rsid w:val="EE65EE0C"/>
    <w:rsid w:val="EEEAB609"/>
    <w:rsid w:val="EF1F1E4D"/>
    <w:rsid w:val="EF9D378B"/>
    <w:rsid w:val="EFDF117B"/>
    <w:rsid w:val="EFDFDE5F"/>
    <w:rsid w:val="EFF7DC18"/>
    <w:rsid w:val="F2FD702F"/>
    <w:rsid w:val="F3E70FE3"/>
    <w:rsid w:val="F426B288"/>
    <w:rsid w:val="F75DA7F7"/>
    <w:rsid w:val="F7EF67B3"/>
    <w:rsid w:val="F7EFA426"/>
    <w:rsid w:val="F7EFB728"/>
    <w:rsid w:val="F7FA35BF"/>
    <w:rsid w:val="F89ED8FE"/>
    <w:rsid w:val="F9DF7DA0"/>
    <w:rsid w:val="F9FD987A"/>
    <w:rsid w:val="FABFC2D6"/>
    <w:rsid w:val="FB5F7A4D"/>
    <w:rsid w:val="FB776C6E"/>
    <w:rsid w:val="FB7AD938"/>
    <w:rsid w:val="FBCF9DD5"/>
    <w:rsid w:val="FBE52D60"/>
    <w:rsid w:val="FC3F86F9"/>
    <w:rsid w:val="FC7F5C25"/>
    <w:rsid w:val="FD7738AF"/>
    <w:rsid w:val="FD8E8FB3"/>
    <w:rsid w:val="FDD7C812"/>
    <w:rsid w:val="FDDE05F9"/>
    <w:rsid w:val="FDDFED8C"/>
    <w:rsid w:val="FDE69D2B"/>
    <w:rsid w:val="FDF211C2"/>
    <w:rsid w:val="FDF3E2EC"/>
    <w:rsid w:val="FDF7156E"/>
    <w:rsid w:val="FDFE7210"/>
    <w:rsid w:val="FDFFB384"/>
    <w:rsid w:val="FDFFDF60"/>
    <w:rsid w:val="FE5CB50D"/>
    <w:rsid w:val="FE734873"/>
    <w:rsid w:val="FE9C2406"/>
    <w:rsid w:val="FEADD60E"/>
    <w:rsid w:val="FECF886C"/>
    <w:rsid w:val="FEFB054A"/>
    <w:rsid w:val="FEFB96F1"/>
    <w:rsid w:val="FF0BE767"/>
    <w:rsid w:val="FF37AA64"/>
    <w:rsid w:val="FF5D7FAE"/>
    <w:rsid w:val="FF67AB4D"/>
    <w:rsid w:val="FF6F83B0"/>
    <w:rsid w:val="FF7931BE"/>
    <w:rsid w:val="FF8FF630"/>
    <w:rsid w:val="FF9FC2A7"/>
    <w:rsid w:val="FFBD3543"/>
    <w:rsid w:val="FFBE5EF2"/>
    <w:rsid w:val="FFC00AFA"/>
    <w:rsid w:val="FFCB30DC"/>
    <w:rsid w:val="FFDDA8CF"/>
    <w:rsid w:val="FFDE34D3"/>
    <w:rsid w:val="FFDE881F"/>
    <w:rsid w:val="FFDF5B49"/>
    <w:rsid w:val="FFEC8A78"/>
    <w:rsid w:val="FFF2AB9D"/>
    <w:rsid w:val="FFF46F09"/>
    <w:rsid w:val="FFF65642"/>
    <w:rsid w:val="FFF7524D"/>
    <w:rsid w:val="FFF94E81"/>
    <w:rsid w:val="FFFB5299"/>
    <w:rsid w:val="FFFD0DF5"/>
    <w:rsid w:val="FFFF2E99"/>
    <w:rsid w:val="FFFF63BF"/>
    <w:rsid w:val="FFFFE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cs="Times New Roman"/>
      <w:b/>
      <w:bCs/>
      <w:kern w:val="0"/>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5">
    <w:name w:val="annotation text"/>
    <w:basedOn w:val="1"/>
    <w:qFormat/>
    <w:uiPriority w:val="0"/>
    <w:pPr>
      <w:jc w:val="left"/>
    </w:p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1359</Words>
  <Characters>7748</Characters>
  <Lines>64</Lines>
  <Paragraphs>18</Paragraphs>
  <TotalTime>1</TotalTime>
  <ScaleCrop>false</ScaleCrop>
  <LinksUpToDate>false</LinksUpToDate>
  <CharactersWithSpaces>9089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2023-04-19T08:04:00Z</dcterms:created>
  <dc:creator>刘新民</dc:creator>
  <cp:lastModifiedBy>liuyf</cp:lastModifiedBy>
  <cp:lastPrinted>2023-04-21T18:47:00Z</cp:lastPrinted>
  <dcterms:modified xsi:type="dcterms:W3CDTF">2023-04-20T10:13:12Z</dcterms:modified>
  <dc:title>深圳市物业管理专家及专家库管理办法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5957F9962BD5BDBE77403D64D696B509</vt:lpwstr>
  </property>
</Properties>
</file>