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jc w:val="left"/>
        <w:rPr>
          <w:rFonts w:hint="eastAsia" w:ascii="黑体" w:hAnsi="黑体" w:eastAsia="黑体" w:cs="黑体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vertAlign w:val="baseline"/>
          <w:lang w:val="en-US" w:eastAsia="zh-CN"/>
        </w:rPr>
        <w:t>公  开</w:t>
      </w:r>
      <w:bookmarkStart w:id="0" w:name="_GoBack"/>
      <w:bookmarkEnd w:id="0"/>
    </w:p>
    <w:p>
      <w:pPr>
        <w:bidi w:val="0"/>
        <w:ind w:left="0" w:leftChars="0" w:firstLine="0" w:firstLineChars="0"/>
        <w:jc w:val="left"/>
        <w:rPr>
          <w:rFonts w:hint="default" w:ascii="黑体" w:hAnsi="黑体" w:eastAsia="黑体" w:cs="黑体"/>
          <w:color w:val="auto"/>
          <w:spacing w:val="877"/>
          <w:kern w:val="0"/>
          <w:sz w:val="32"/>
          <w:szCs w:val="32"/>
          <w:fitText w:val="960" w:id="2046563430"/>
          <w:lang w:val="en-US" w:eastAsia="zh-CN"/>
        </w:rPr>
      </w:pPr>
      <w:r>
        <w:rPr>
          <w:rFonts w:hint="default" w:ascii="黑体" w:hAnsi="黑体" w:eastAsia="黑体" w:cs="黑体"/>
          <w:color w:val="auto"/>
          <w:kern w:val="0"/>
          <w:sz w:val="32"/>
          <w:szCs w:val="32"/>
          <w:lang w:val="en" w:eastAsia="zh-CN"/>
        </w:rPr>
        <w:t>A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 xml:space="preserve">  类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深圳市住房和建设局关于市七届人大四次</w:t>
      </w:r>
      <w:r>
        <w:rPr>
          <w:rFonts w:hint="eastAsia"/>
          <w:sz w:val="44"/>
          <w:szCs w:val="44"/>
          <w:lang w:val="en-US" w:eastAsia="zh-CN"/>
        </w:rPr>
        <w:br w:type="textWrapping"/>
      </w:r>
      <w:r>
        <w:rPr>
          <w:rFonts w:hint="eastAsia"/>
          <w:sz w:val="44"/>
          <w:szCs w:val="44"/>
          <w:lang w:val="en-US" w:eastAsia="zh-CN"/>
        </w:rPr>
        <w:t>会议第</w:t>
      </w:r>
      <w:r>
        <w:rPr>
          <w:rFonts w:hint="default"/>
          <w:sz w:val="44"/>
          <w:szCs w:val="44"/>
          <w:lang w:val="en" w:eastAsia="zh-CN"/>
        </w:rPr>
        <w:t>20230054</w:t>
      </w:r>
      <w:r>
        <w:rPr>
          <w:rFonts w:hint="eastAsia"/>
          <w:sz w:val="44"/>
          <w:szCs w:val="44"/>
          <w:lang w:val="en-US" w:eastAsia="zh-CN"/>
        </w:rPr>
        <w:t>号建议答复的函</w:t>
      </w:r>
    </w:p>
    <w:p>
      <w:pPr>
        <w:bidi w:val="0"/>
        <w:rPr>
          <w:rFonts w:hint="eastAsia"/>
          <w:sz w:val="32"/>
          <w:szCs w:val="32"/>
          <w:lang w:val="en-US" w:eastAsia="zh-CN"/>
        </w:rPr>
      </w:pPr>
    </w:p>
    <w:p>
      <w:pPr>
        <w:bidi w:val="0"/>
        <w:ind w:left="0" w:leftChars="0" w:firstLine="0" w:firstLineChars="0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尊敬的辛杰代表：</w:t>
      </w:r>
    </w:p>
    <w:p>
      <w:pPr>
        <w:bidi w:val="0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您在市七届人大四次会议上提出的代表建议《关于促进城市轨道交通附属地下空间高效开发利用的建议》（建议第20230054号）已经市人大常委会转我局办理。非常感谢您对我们工作的关心和支持。对您的建议，我们进行了认真研究，现答复如下：</w:t>
      </w:r>
    </w:p>
    <w:p>
      <w:pPr>
        <w:pStyle w:val="3"/>
        <w:numPr>
          <w:ilvl w:val="0"/>
          <w:numId w:val="0"/>
        </w:numPr>
        <w:bidi w:val="0"/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关于“（三）优化消防审验，提升地下空间体验感”中提到的地铁商业空间出入口，是否可以不计入防火分区面积；防火分区面积小于2000平方米的地下商业空间，是否可以设置不产生明火的餐饮业态；</w:t>
      </w:r>
      <w:r>
        <w:rPr>
          <w:rFonts w:hint="eastAsia" w:ascii="黑体" w:hAnsi="黑体" w:eastAsia="黑体" w:cs="Times New Roman"/>
          <w:kern w:val="2"/>
          <w:sz w:val="32"/>
          <w:szCs w:val="32"/>
          <w:lang w:val="en-US" w:eastAsia="zh-CN" w:bidi="ar-SA"/>
        </w:rPr>
        <w:t>有电扶梯的出入口内的楼梯是否可以计入疏散宽度，且不需要独立的防火分隔</w:t>
      </w:r>
      <w:r>
        <w:rPr>
          <w:rFonts w:hint="eastAsia"/>
          <w:sz w:val="32"/>
          <w:szCs w:val="32"/>
          <w:lang w:val="en-US" w:eastAsia="zh-CN"/>
        </w:rPr>
        <w:t>的建议。</w:t>
      </w:r>
    </w:p>
    <w:p>
      <w:pPr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对于所提的建议，我们与地铁集团深铁商业公司就相关问题一直保持着沟通与联系。因地铁商业通常设在主要道路的下方，受位置及设计习惯影响，地铁商业通常采用与地铁站相同设计的楼扶梯一体长通道疏散模式，同时因《建筑设计防火规范》GB50016中对商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业中不产生明火的轻餐饮业态是否属于商业业态没有相关的规定，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造成了地铁商业实用率偏低、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不产生明火的轻餐饮业态防火分区面积过小、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楼扶梯之间设置防火分隔物较大影响体验感等方面的问题。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就以上存在的问题，我们内部经过多次的研究讨论，同时会同地铁集团到杭州调研类似的案例，与当地的住建部门进行了交流，吸取了做法与经验。深铁商业公司目前已委托第三方在开展相关的课题研究工作，预计6月中下旬完成课题研究报告。届时，我们将组织专家对研究成果进行评审，在满足消防安全底线的前提下，确定可行的方案及措施，编入《深圳市建设工程消防设计疑难解析》，以作为行政审批的依据。下一步将充分利用研究成果，通过编制深圳市地方标准来解决此类问题。</w:t>
      </w:r>
    </w:p>
    <w:p>
      <w:pPr>
        <w:bidi w:val="0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再次感谢您对我们工作的关心和支持。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840" w:rightChars="400"/>
        <w:jc w:val="righ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840" w:rightChars="400"/>
        <w:jc w:val="righ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深圳市住房和建设局</w:t>
      </w:r>
    </w:p>
    <w:p>
      <w:pPr>
        <w:wordWrap w:val="0"/>
        <w:bidi w:val="0"/>
        <w:jc w:val="right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  2023年5月12日         </w:t>
      </w:r>
    </w:p>
    <w:p>
      <w:pPr>
        <w:pStyle w:val="2"/>
        <w:wordWrap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bidi w:val="0"/>
        <w:ind w:firstLine="0" w:firstLineChars="0"/>
        <w:jc w:val="center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（联系人：杨越翔，电话：13828858806）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mbols2">
    <w:panose1 w:val="020B0502040504020204"/>
    <w:charset w:val="00"/>
    <w:family w:val="auto"/>
    <w:pitch w:val="default"/>
    <w:sig w:usb0="80000003" w:usb1="0200E3E4" w:usb2="00040020" w:usb3="0580A048" w:csb0="00000001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DF388A"/>
    <w:rsid w:val="DFE79DCE"/>
    <w:rsid w:val="EFF7AFE3"/>
    <w:rsid w:val="EFFFC8FA"/>
    <w:rsid w:val="F79B9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next w:val="1"/>
    <w:qFormat/>
    <w:uiPriority w:val="0"/>
    <w:pPr>
      <w:spacing w:line="560" w:lineRule="exact"/>
      <w:ind w:left="0" w:firstLine="883" w:firstLineChars="200"/>
      <w:jc w:val="both"/>
      <w:outlineLvl w:val="0"/>
    </w:pPr>
    <w:rPr>
      <w:rFonts w:ascii="黑体" w:hAnsi="黑体" w:eastAsia="黑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Title"/>
    <w:next w:val="1"/>
    <w:qFormat/>
    <w:uiPriority w:val="0"/>
    <w:pPr>
      <w:spacing w:line="560" w:lineRule="exact"/>
      <w:jc w:val="center"/>
      <w:outlineLvl w:val="0"/>
    </w:pPr>
    <w:rPr>
      <w:rFonts w:ascii="方正小标宋_GBK" w:hAnsi="方正小标宋_GBK" w:eastAsia="方正小标宋_GBK" w:cs="宋体"/>
      <w:kern w:val="2"/>
      <w:sz w:val="44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2023-05-12T22:34:00Z</dcterms:created>
  <dc:creator>yyx</dc:creator>
  <cp:lastModifiedBy>chenxin</cp:lastModifiedBy>
  <dcterms:modified xsi:type="dcterms:W3CDTF">2023-05-18T09:16:15Z</dcterms:modified>
  <dc:title>公  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