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80" w:lineRule="exact"/>
        <w:jc w:val="both"/>
        <w:textAlignment w:val="auto"/>
        <w:rPr>
          <w:rFonts w:hint="eastAsia" w:ascii="仿宋_GB2312" w:hAnsi="仿宋_GB2312" w:eastAsia="仿宋_GB2312" w:cs="仿宋_GB2312"/>
          <w:kern w:val="0"/>
          <w:sz w:val="32"/>
          <w:szCs w:val="32"/>
          <w:lang w:val="en-US" w:eastAsia="zh-CN"/>
        </w:rPr>
      </w:pPr>
      <w:bookmarkStart w:id="0" w:name="_GoBack"/>
      <w:bookmarkEnd w:id="0"/>
      <w:r>
        <w:rPr>
          <w:rFonts w:hint="eastAsia" w:ascii="仿宋_GB2312" w:hAnsi="仿宋_GB2312" w:eastAsia="仿宋_GB2312" w:cs="仿宋_GB2312"/>
          <w:kern w:val="0"/>
          <w:sz w:val="32"/>
          <w:szCs w:val="32"/>
          <w:lang w:val="en-US" w:eastAsia="zh-CN"/>
        </w:rPr>
        <w:t xml:space="preserve">附件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深圳市建设工程造价相关政策宣贯培训（2023）培训课程与时间安排表</w:t>
      </w:r>
    </w:p>
    <w:tbl>
      <w:tblPr>
        <w:tblStyle w:val="11"/>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2311"/>
        <w:gridCol w:w="8536"/>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3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4"/>
                <w:szCs w:val="24"/>
                <w:lang w:val="en-US" w:eastAsia="zh-CN"/>
              </w:rPr>
              <w:t>第一期</w:t>
            </w:r>
          </w:p>
        </w:tc>
        <w:tc>
          <w:tcPr>
            <w:tcW w:w="23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日  期</w:t>
            </w:r>
          </w:p>
        </w:tc>
        <w:tc>
          <w:tcPr>
            <w:tcW w:w="85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培训课程</w:t>
            </w:r>
          </w:p>
        </w:tc>
        <w:tc>
          <w:tcPr>
            <w:tcW w:w="34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现场培训地点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33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8"/>
                <w:szCs w:val="28"/>
                <w:lang w:val="en-US" w:eastAsia="zh-CN"/>
              </w:rPr>
            </w:pPr>
          </w:p>
        </w:tc>
        <w:tc>
          <w:tcPr>
            <w:tcW w:w="23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11月8日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下午14:30</w:t>
            </w:r>
          </w:p>
        </w:tc>
        <w:tc>
          <w:tcPr>
            <w:tcW w:w="85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1.开班仪式；</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2.《深圳市建设工程造价管理规定》修订解读；</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3.造价审核业务办事指南及常见问题。</w:t>
            </w:r>
          </w:p>
        </w:tc>
        <w:tc>
          <w:tcPr>
            <w:tcW w:w="343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近零碳公园内负一楼报告厅(福田区振华路8号设计大厦北侧，近燕南地铁站B出口)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33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8"/>
                <w:szCs w:val="28"/>
                <w:lang w:val="en-US" w:eastAsia="zh-CN"/>
              </w:rPr>
            </w:pPr>
          </w:p>
        </w:tc>
        <w:tc>
          <w:tcPr>
            <w:tcW w:w="23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11月9日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上午9:30</w:t>
            </w:r>
          </w:p>
        </w:tc>
        <w:tc>
          <w:tcPr>
            <w:tcW w:w="85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1.深圳市工程造价大数据应用建设实践；</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2.房屋建筑工程造价数据分析应用实例；</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3.市政工程造价数据分析应用实例。</w:t>
            </w:r>
          </w:p>
        </w:tc>
        <w:tc>
          <w:tcPr>
            <w:tcW w:w="34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133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8"/>
                <w:szCs w:val="28"/>
                <w:lang w:val="en-US" w:eastAsia="zh-CN"/>
              </w:rPr>
            </w:pPr>
          </w:p>
        </w:tc>
        <w:tc>
          <w:tcPr>
            <w:tcW w:w="23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11月9日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下午14:30</w:t>
            </w:r>
          </w:p>
        </w:tc>
        <w:tc>
          <w:tcPr>
            <w:tcW w:w="85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lang w:val="en-US" w:eastAsia="zh-CN"/>
              </w:rPr>
              <w:t>1.深圳市全面推行建设工程合同网签政策解读</w:t>
            </w:r>
            <w:r>
              <w:rPr>
                <w:rFonts w:hint="eastAsia" w:ascii="仿宋_GB2312" w:hAnsi="仿宋_GB2312" w:eastAsia="仿宋_GB2312" w:cs="仿宋_GB2312"/>
                <w:ker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lang w:val="en-US" w:eastAsia="zh-CN"/>
              </w:rPr>
              <w:t>2.深圳市建设工程合同网签电子签名印章办事指南及系统操作指引</w:t>
            </w:r>
            <w:r>
              <w:rPr>
                <w:rFonts w:hint="eastAsia" w:ascii="仿宋_GB2312" w:hAnsi="仿宋_GB2312" w:eastAsia="仿宋_GB2312" w:cs="仿宋_GB2312"/>
                <w:ker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lang w:val="en-US" w:eastAsia="zh-CN"/>
              </w:rPr>
              <w:t>3.《深圳市国有资金和集体所有资金投资建设工程订立合同的正负面清单（试行）》解读</w:t>
            </w:r>
            <w:r>
              <w:rPr>
                <w:rFonts w:hint="eastAsia" w:ascii="仿宋_GB2312" w:hAnsi="仿宋_GB2312" w:eastAsia="仿宋_GB2312" w:cs="仿宋_GB2312"/>
                <w:ker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lang w:val="en-US" w:eastAsia="zh-CN"/>
              </w:rPr>
            </w:pPr>
            <w:r>
              <w:rPr>
                <w:rFonts w:hint="default" w:ascii="仿宋_GB2312" w:hAnsi="仿宋_GB2312" w:eastAsia="仿宋_GB2312" w:cs="仿宋_GB2312"/>
                <w:kern w:val="0"/>
                <w:sz w:val="24"/>
                <w:szCs w:val="24"/>
                <w:lang w:val="en-US" w:eastAsia="zh-CN"/>
              </w:rPr>
              <w:t>4.《深圳市建设工程代建标准合同》示范文本解读</w:t>
            </w:r>
            <w:r>
              <w:rPr>
                <w:rFonts w:hint="eastAsia" w:ascii="仿宋_GB2312" w:hAnsi="仿宋_GB2312" w:eastAsia="仿宋_GB2312" w:cs="仿宋_GB2312"/>
                <w:kern w:val="0"/>
                <w:sz w:val="24"/>
                <w:szCs w:val="24"/>
                <w:lang w:val="en-US" w:eastAsia="zh-CN"/>
              </w:rPr>
              <w:t>。</w:t>
            </w:r>
          </w:p>
        </w:tc>
        <w:tc>
          <w:tcPr>
            <w:tcW w:w="343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31"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第二期</w:t>
            </w:r>
          </w:p>
        </w:tc>
        <w:tc>
          <w:tcPr>
            <w:tcW w:w="23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日  期</w:t>
            </w:r>
          </w:p>
        </w:tc>
        <w:tc>
          <w:tcPr>
            <w:tcW w:w="85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培训课程</w:t>
            </w:r>
          </w:p>
        </w:tc>
        <w:tc>
          <w:tcPr>
            <w:tcW w:w="34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现场培训地点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31"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p>
        </w:tc>
        <w:tc>
          <w:tcPr>
            <w:tcW w:w="23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11月16日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下午14:30</w:t>
            </w:r>
          </w:p>
        </w:tc>
        <w:tc>
          <w:tcPr>
            <w:tcW w:w="85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1.开班仪式；</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2.《深圳市建设工程造价管理规定》修订解读；</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3.造价审核业务办事指南及常见问题。</w:t>
            </w:r>
          </w:p>
        </w:tc>
        <w:tc>
          <w:tcPr>
            <w:tcW w:w="3436"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深圳市华强广场酒店3楼华宴厅（深圳市福田区华强北路1019号，近华强北地铁站A出口）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331" w:type="dxa"/>
            <w:vMerge w:val="continue"/>
            <w:vAlign w:val="center"/>
          </w:tcPr>
          <w:p>
            <w:pPr>
              <w:widowControl w:val="0"/>
              <w:spacing w:line="580" w:lineRule="exact"/>
              <w:jc w:val="center"/>
              <w:rPr>
                <w:rFonts w:hint="default" w:ascii="仿宋_GB2312" w:hAnsi="仿宋_GB2312" w:eastAsia="仿宋_GB2312" w:cs="仿宋_GB2312"/>
                <w:kern w:val="0"/>
                <w:sz w:val="28"/>
                <w:szCs w:val="28"/>
                <w:vertAlign w:val="baseline"/>
                <w:lang w:val="en-US" w:eastAsia="zh-CN"/>
              </w:rPr>
            </w:pPr>
          </w:p>
        </w:tc>
        <w:tc>
          <w:tcPr>
            <w:tcW w:w="23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11月17日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上午9:30</w:t>
            </w:r>
          </w:p>
        </w:tc>
        <w:tc>
          <w:tcPr>
            <w:tcW w:w="85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1.深圳市工程造价大数据应用建设实践；</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2.房屋建筑工程造价数据分析应用实例；</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vertAlign w:val="baseline"/>
                <w:lang w:val="en-US" w:eastAsia="zh-CN" w:bidi="ar-SA"/>
              </w:rPr>
            </w:pPr>
            <w:r>
              <w:rPr>
                <w:rFonts w:hint="eastAsia" w:ascii="仿宋_GB2312" w:hAnsi="仿宋_GB2312" w:eastAsia="仿宋_GB2312" w:cs="仿宋_GB2312"/>
                <w:kern w:val="0"/>
                <w:sz w:val="24"/>
                <w:szCs w:val="24"/>
                <w:lang w:val="en-US" w:eastAsia="zh-CN"/>
              </w:rPr>
              <w:t>3.市政工程造价数据分析应用实例。</w:t>
            </w:r>
          </w:p>
        </w:tc>
        <w:tc>
          <w:tcPr>
            <w:tcW w:w="3436" w:type="dxa"/>
            <w:vMerge w:val="continue"/>
            <w:vAlign w:val="center"/>
          </w:tcPr>
          <w:p>
            <w:pPr>
              <w:widowControl w:val="0"/>
              <w:spacing w:line="580" w:lineRule="exact"/>
              <w:jc w:val="center"/>
              <w:rPr>
                <w:rFonts w:hint="default" w:ascii="仿宋_GB2312" w:hAnsi="仿宋_GB2312" w:eastAsia="仿宋_GB2312" w:cs="仿宋_GB2312"/>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1331" w:type="dxa"/>
            <w:vMerge w:val="continue"/>
            <w:vAlign w:val="center"/>
          </w:tcPr>
          <w:p>
            <w:pPr>
              <w:widowControl w:val="0"/>
              <w:spacing w:line="580" w:lineRule="exact"/>
              <w:jc w:val="center"/>
              <w:rPr>
                <w:rFonts w:hint="default" w:ascii="仿宋_GB2312" w:hAnsi="仿宋_GB2312" w:eastAsia="仿宋_GB2312" w:cs="仿宋_GB2312"/>
                <w:kern w:val="0"/>
                <w:sz w:val="28"/>
                <w:szCs w:val="28"/>
                <w:vertAlign w:val="baseline"/>
                <w:lang w:val="en-US" w:eastAsia="zh-CN"/>
              </w:rPr>
            </w:pPr>
          </w:p>
        </w:tc>
        <w:tc>
          <w:tcPr>
            <w:tcW w:w="231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11月17日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下午14:30</w:t>
            </w:r>
          </w:p>
        </w:tc>
        <w:tc>
          <w:tcPr>
            <w:tcW w:w="85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vertAlign w:val="baseline"/>
                <w:lang w:val="en-US" w:eastAsia="zh-CN" w:bidi="ar-SA"/>
              </w:rPr>
            </w:pPr>
            <w:r>
              <w:rPr>
                <w:rFonts w:hint="default" w:ascii="仿宋_GB2312" w:hAnsi="仿宋_GB2312" w:eastAsia="仿宋_GB2312" w:cs="仿宋_GB2312"/>
                <w:kern w:val="0"/>
                <w:sz w:val="24"/>
                <w:szCs w:val="24"/>
                <w:vertAlign w:val="baseline"/>
                <w:lang w:val="en-US" w:eastAsia="zh-CN" w:bidi="ar-SA"/>
              </w:rPr>
              <w:t>1.深圳市全面推行建设工程合同网签政策解读</w:t>
            </w:r>
            <w:r>
              <w:rPr>
                <w:rFonts w:hint="eastAsia" w:ascii="仿宋_GB2312" w:hAnsi="仿宋_GB2312" w:eastAsia="仿宋_GB2312" w:cs="仿宋_GB2312"/>
                <w:kern w:val="0"/>
                <w:sz w:val="24"/>
                <w:szCs w:val="24"/>
                <w:vertAlign w:val="baseli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vertAlign w:val="baseline"/>
                <w:lang w:val="en-US" w:eastAsia="zh-CN" w:bidi="ar-SA"/>
              </w:rPr>
            </w:pPr>
            <w:r>
              <w:rPr>
                <w:rFonts w:hint="default" w:ascii="仿宋_GB2312" w:hAnsi="仿宋_GB2312" w:eastAsia="仿宋_GB2312" w:cs="仿宋_GB2312"/>
                <w:kern w:val="0"/>
                <w:sz w:val="24"/>
                <w:szCs w:val="24"/>
                <w:vertAlign w:val="baseline"/>
                <w:lang w:val="en-US" w:eastAsia="zh-CN" w:bidi="ar-SA"/>
              </w:rPr>
              <w:t>2.深圳市建设工程合同网签电子签名印章办事指南及系统操作指引</w:t>
            </w:r>
            <w:r>
              <w:rPr>
                <w:rFonts w:hint="eastAsia" w:ascii="仿宋_GB2312" w:hAnsi="仿宋_GB2312" w:eastAsia="仿宋_GB2312" w:cs="仿宋_GB2312"/>
                <w:kern w:val="0"/>
                <w:sz w:val="24"/>
                <w:szCs w:val="24"/>
                <w:vertAlign w:val="baseli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vertAlign w:val="baseline"/>
                <w:lang w:val="en-US" w:eastAsia="zh-CN" w:bidi="ar-SA"/>
              </w:rPr>
            </w:pPr>
            <w:r>
              <w:rPr>
                <w:rFonts w:hint="default" w:ascii="仿宋_GB2312" w:hAnsi="仿宋_GB2312" w:eastAsia="仿宋_GB2312" w:cs="仿宋_GB2312"/>
                <w:kern w:val="0"/>
                <w:sz w:val="24"/>
                <w:szCs w:val="24"/>
                <w:vertAlign w:val="baseline"/>
                <w:lang w:val="en-US" w:eastAsia="zh-CN" w:bidi="ar-SA"/>
              </w:rPr>
              <w:t>3.《深圳市国有资金和集体所有资金投资建设工程订立合同的正负面清单（试行）》解读</w:t>
            </w:r>
            <w:r>
              <w:rPr>
                <w:rFonts w:hint="eastAsia" w:ascii="仿宋_GB2312" w:hAnsi="仿宋_GB2312" w:eastAsia="仿宋_GB2312" w:cs="仿宋_GB2312"/>
                <w:kern w:val="0"/>
                <w:sz w:val="24"/>
                <w:szCs w:val="24"/>
                <w:vertAlign w:val="baseli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kern w:val="0"/>
                <w:sz w:val="24"/>
                <w:szCs w:val="24"/>
                <w:vertAlign w:val="baseline"/>
                <w:lang w:val="en-US" w:eastAsia="zh-CN" w:bidi="ar-SA"/>
              </w:rPr>
            </w:pPr>
            <w:r>
              <w:rPr>
                <w:rFonts w:hint="default" w:ascii="仿宋_GB2312" w:hAnsi="仿宋_GB2312" w:eastAsia="仿宋_GB2312" w:cs="仿宋_GB2312"/>
                <w:kern w:val="0"/>
                <w:sz w:val="24"/>
                <w:szCs w:val="24"/>
                <w:vertAlign w:val="baseline"/>
                <w:lang w:val="en-US" w:eastAsia="zh-CN" w:bidi="ar-SA"/>
              </w:rPr>
              <w:t>4.《深圳市建设工程代建标准合同》示范文本解读</w:t>
            </w:r>
            <w:r>
              <w:rPr>
                <w:rFonts w:hint="eastAsia" w:ascii="仿宋_GB2312" w:hAnsi="仿宋_GB2312" w:eastAsia="仿宋_GB2312" w:cs="仿宋_GB2312"/>
                <w:kern w:val="0"/>
                <w:sz w:val="24"/>
                <w:szCs w:val="24"/>
                <w:vertAlign w:val="baseline"/>
                <w:lang w:val="en-US" w:eastAsia="zh-CN" w:bidi="ar-SA"/>
              </w:rPr>
              <w:t>。</w:t>
            </w:r>
          </w:p>
        </w:tc>
        <w:tc>
          <w:tcPr>
            <w:tcW w:w="3436" w:type="dxa"/>
            <w:vMerge w:val="continue"/>
            <w:vAlign w:val="center"/>
          </w:tcPr>
          <w:p>
            <w:pPr>
              <w:widowControl w:val="0"/>
              <w:spacing w:line="580" w:lineRule="exact"/>
              <w:jc w:val="center"/>
              <w:rPr>
                <w:rFonts w:hint="default" w:ascii="仿宋_GB2312" w:hAnsi="仿宋_GB2312" w:eastAsia="仿宋_GB2312" w:cs="仿宋_GB2312"/>
                <w:kern w:val="0"/>
                <w:sz w:val="28"/>
                <w:szCs w:val="28"/>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kern w:val="0"/>
          <w:sz w:val="32"/>
          <w:szCs w:val="32"/>
          <w:lang w:val="en-US" w:eastAsia="zh-CN"/>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JjOGIwOTEyZmJkY2JmYWEyNjQwNTRmNGFhMDkifQ=="/>
  </w:docVars>
  <w:rsids>
    <w:rsidRoot w:val="6BDD2981"/>
    <w:rsid w:val="01FB50DB"/>
    <w:rsid w:val="02873BB9"/>
    <w:rsid w:val="04DB3421"/>
    <w:rsid w:val="06446194"/>
    <w:rsid w:val="0ACC187B"/>
    <w:rsid w:val="0C112E71"/>
    <w:rsid w:val="0C621C7F"/>
    <w:rsid w:val="0DCC6FD3"/>
    <w:rsid w:val="10A963F5"/>
    <w:rsid w:val="128A4463"/>
    <w:rsid w:val="13CC19B9"/>
    <w:rsid w:val="18D241B4"/>
    <w:rsid w:val="1A442663"/>
    <w:rsid w:val="1C831864"/>
    <w:rsid w:val="1ECA442A"/>
    <w:rsid w:val="206C6329"/>
    <w:rsid w:val="20B71657"/>
    <w:rsid w:val="21B37910"/>
    <w:rsid w:val="224C005C"/>
    <w:rsid w:val="238F2B20"/>
    <w:rsid w:val="25853B30"/>
    <w:rsid w:val="2CBA0563"/>
    <w:rsid w:val="30906236"/>
    <w:rsid w:val="341F131E"/>
    <w:rsid w:val="355F7EFA"/>
    <w:rsid w:val="35F74486"/>
    <w:rsid w:val="36B10AB8"/>
    <w:rsid w:val="373227C5"/>
    <w:rsid w:val="378B7883"/>
    <w:rsid w:val="3A436A56"/>
    <w:rsid w:val="3B832724"/>
    <w:rsid w:val="3F1B27D8"/>
    <w:rsid w:val="482478F7"/>
    <w:rsid w:val="4E15113C"/>
    <w:rsid w:val="50AA78C1"/>
    <w:rsid w:val="5325232B"/>
    <w:rsid w:val="53697924"/>
    <w:rsid w:val="55DF485D"/>
    <w:rsid w:val="55F06C20"/>
    <w:rsid w:val="562D00A0"/>
    <w:rsid w:val="57534224"/>
    <w:rsid w:val="5C313597"/>
    <w:rsid w:val="5CFD5E2D"/>
    <w:rsid w:val="5F4146C0"/>
    <w:rsid w:val="64676364"/>
    <w:rsid w:val="64D242D5"/>
    <w:rsid w:val="66794A10"/>
    <w:rsid w:val="66A16545"/>
    <w:rsid w:val="67EE6D37"/>
    <w:rsid w:val="6BDD2981"/>
    <w:rsid w:val="6C985CFF"/>
    <w:rsid w:val="6F745568"/>
    <w:rsid w:val="6FF80000"/>
    <w:rsid w:val="6FFE5F86"/>
    <w:rsid w:val="72693B8A"/>
    <w:rsid w:val="7F3F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autoSpaceDE w:val="0"/>
      <w:autoSpaceDN w:val="0"/>
      <w:adjustRightInd w:val="0"/>
      <w:ind w:firstLine="0" w:firstLineChars="0"/>
      <w:jc w:val="center"/>
      <w:outlineLvl w:val="0"/>
    </w:pPr>
    <w:rPr>
      <w:rFonts w:eastAsia="黑体"/>
      <w:kern w:val="0"/>
      <w:sz w:val="36"/>
    </w:rPr>
  </w:style>
  <w:style w:type="paragraph" w:styleId="3">
    <w:name w:val="heading 2"/>
    <w:basedOn w:val="1"/>
    <w:next w:val="1"/>
    <w:link w:val="17"/>
    <w:semiHidden/>
    <w:unhideWhenUsed/>
    <w:qFormat/>
    <w:uiPriority w:val="0"/>
    <w:pPr>
      <w:keepNext/>
      <w:keepLines/>
      <w:spacing w:beforeLines="0" w:beforeAutospacing="0" w:afterLines="0" w:afterAutospacing="0" w:line="520" w:lineRule="exact"/>
      <w:ind w:firstLine="0" w:firstLineChars="0"/>
      <w:jc w:val="left"/>
      <w:outlineLvl w:val="1"/>
    </w:pPr>
    <w:rPr>
      <w:rFonts w:ascii="黑体" w:hAnsi="黑体" w:eastAsia="黑体"/>
      <w:bCs/>
    </w:rPr>
  </w:style>
  <w:style w:type="paragraph" w:styleId="4">
    <w:name w:val="heading 3"/>
    <w:basedOn w:val="1"/>
    <w:next w:val="1"/>
    <w:link w:val="15"/>
    <w:semiHidden/>
    <w:unhideWhenUsed/>
    <w:qFormat/>
    <w:uiPriority w:val="0"/>
    <w:pPr>
      <w:spacing w:before="0" w:beforeAutospacing="0" w:after="0" w:afterAutospacing="0" w:line="520" w:lineRule="exact"/>
      <w:ind w:firstLine="720" w:firstLineChars="200"/>
      <w:jc w:val="left"/>
      <w:outlineLvl w:val="2"/>
    </w:pPr>
    <w:rPr>
      <w:rFonts w:hint="eastAsia" w:ascii="宋体" w:hAnsi="宋体" w:eastAsia="黑体" w:cs="宋体"/>
      <w:kern w:val="0"/>
      <w:sz w:val="24"/>
      <w:szCs w:val="27"/>
      <w:lang w:bidi="ar"/>
    </w:rPr>
  </w:style>
  <w:style w:type="paragraph" w:styleId="5">
    <w:name w:val="heading 4"/>
    <w:basedOn w:val="1"/>
    <w:next w:val="1"/>
    <w:link w:val="16"/>
    <w:semiHidden/>
    <w:unhideWhenUsed/>
    <w:qFormat/>
    <w:uiPriority w:val="0"/>
    <w:pPr>
      <w:keepNext/>
      <w:keepLines/>
      <w:spacing w:beforeLines="0" w:beforeAutospacing="0" w:afterLines="0" w:afterAutospacing="0" w:line="520" w:lineRule="exact"/>
      <w:ind w:firstLine="720" w:firstLineChars="200"/>
      <w:jc w:val="left"/>
      <w:outlineLvl w:val="3"/>
    </w:pPr>
    <w:rPr>
      <w:rFonts w:ascii="黑体" w:hAnsi="黑体" w:eastAsia="黑体"/>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tabs>
        <w:tab w:val="right" w:leader="dot" w:pos="8296"/>
      </w:tabs>
      <w:spacing w:line="240" w:lineRule="auto"/>
      <w:ind w:left="840" w:leftChars="400" w:firstLine="140" w:firstLineChars="50"/>
    </w:pPr>
    <w:rPr>
      <w:rFonts w:asciiTheme="minorAscii" w:hAnsiTheme="minorAscii" w:eastAsiaTheme="minorEastAsia" w:cstheme="minorBidi"/>
      <w:sz w:val="24"/>
      <w:szCs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标题 3 Char"/>
    <w:link w:val="4"/>
    <w:qFormat/>
    <w:uiPriority w:val="9"/>
    <w:rPr>
      <w:rFonts w:hint="eastAsia" w:ascii="宋体" w:hAnsi="宋体" w:eastAsia="黑体" w:cs="宋体"/>
      <w:kern w:val="0"/>
      <w:sz w:val="24"/>
      <w:szCs w:val="27"/>
      <w:lang w:val="en-US" w:eastAsia="zh-CN" w:bidi="ar"/>
    </w:rPr>
  </w:style>
  <w:style w:type="character" w:customStyle="1" w:styleId="16">
    <w:name w:val="标题 4 Char"/>
    <w:link w:val="5"/>
    <w:qFormat/>
    <w:uiPriority w:val="9"/>
    <w:rPr>
      <w:rFonts w:ascii="黑体" w:hAnsi="黑体" w:eastAsia="黑体"/>
      <w:sz w:val="24"/>
    </w:rPr>
  </w:style>
  <w:style w:type="character" w:customStyle="1" w:styleId="17">
    <w:name w:val="标题 2 Char"/>
    <w:link w:val="3"/>
    <w:qFormat/>
    <w:uiPriority w:val="0"/>
    <w:rPr>
      <w:rFonts w:ascii="黑体" w:hAnsi="黑体" w:eastAsia="黑体"/>
      <w:bCs/>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2023-10-13T07:15:00Z</dcterms:created>
  <dc:creator>LuoQI</dc:creator>
  <cp:lastModifiedBy>周文祥</cp:lastModifiedBy>
  <cp:lastPrinted>2023-10-17T03:35:00Z</cp:lastPrinted>
  <dcterms:modified xsi:type="dcterms:W3CDTF">2023-10-23T03:04:43Z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3C9A060D71E4428D8968C6B1E9A6CADC_13</vt:lpwstr>
  </property>
</Properties>
</file>