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</w:t>
      </w:r>
    </w:p>
    <w:p>
      <w:pPr>
        <w:ind w:firstLine="2160" w:firstLineChars="600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 xml:space="preserve"> </w:t>
      </w:r>
      <w:r>
        <w:rPr>
          <w:rFonts w:hint="eastAsia" w:ascii="黑体" w:hAnsi="黑体" w:eastAsia="黑体"/>
          <w:sz w:val="36"/>
          <w:szCs w:val="36"/>
          <w:lang w:eastAsia="zh-CN"/>
        </w:rPr>
        <w:t>选</w:t>
      </w:r>
      <w:r>
        <w:rPr>
          <w:rFonts w:hint="eastAsia" w:ascii="黑体" w:hAnsi="黑体" w:eastAsia="黑体"/>
          <w:sz w:val="36"/>
          <w:szCs w:val="36"/>
        </w:rPr>
        <w:t>房交通指引和注意事项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一、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选</w:t>
      </w:r>
      <w:r>
        <w:rPr>
          <w:rFonts w:hint="eastAsia" w:ascii="仿宋" w:hAnsi="仿宋" w:eastAsia="仿宋"/>
          <w:b/>
          <w:bCs/>
          <w:sz w:val="32"/>
          <w:szCs w:val="32"/>
        </w:rPr>
        <w:t>房交通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选房家庭可选择以下任意一种形式前往项目现场选房（宝泰雅苑安居型商品房营销</w:t>
      </w:r>
      <w:r>
        <w:rPr>
          <w:rFonts w:ascii="仿宋" w:hAnsi="仿宋" w:eastAsia="仿宋"/>
          <w:sz w:val="32"/>
          <w:szCs w:val="32"/>
        </w:rPr>
        <w:t>中心</w:t>
      </w:r>
      <w:r>
        <w:rPr>
          <w:rFonts w:hint="eastAsia" w:ascii="仿宋" w:hAnsi="仿宋" w:eastAsia="仿宋"/>
          <w:sz w:val="32"/>
          <w:szCs w:val="32"/>
        </w:rPr>
        <w:t>，地址：</w:t>
      </w:r>
      <w:r>
        <w:rPr>
          <w:rFonts w:hint="eastAsia" w:ascii="仿宋" w:hAnsi="仿宋" w:eastAsia="仿宋" w:cs="Times New Roman"/>
          <w:sz w:val="32"/>
          <w:szCs w:val="32"/>
        </w:rPr>
        <w:t>龙华区民治梅龙路西侧（民治中学</w:t>
      </w:r>
      <w:r>
        <w:rPr>
          <w:rFonts w:ascii="仿宋" w:hAnsi="仿宋" w:eastAsia="仿宋" w:cs="Times New Roman"/>
          <w:sz w:val="32"/>
          <w:szCs w:val="32"/>
        </w:rPr>
        <w:t>对面</w:t>
      </w:r>
      <w:r>
        <w:rPr>
          <w:rFonts w:hint="eastAsia" w:ascii="仿宋" w:hAnsi="仿宋" w:eastAsia="仿宋" w:cs="Times New Roman"/>
          <w:sz w:val="32"/>
          <w:szCs w:val="32"/>
        </w:rPr>
        <w:t>）</w:t>
      </w:r>
      <w:r>
        <w:rPr>
          <w:rFonts w:hint="eastAsia" w:ascii="仿宋" w:hAnsi="仿宋" w:eastAsia="仿宋" w:cs="Times New Roman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ind w:firstLine="320" w:firstLineChars="1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（一）乘坐公交</w:t>
      </w:r>
      <w:r>
        <w:rPr>
          <w:rFonts w:hint="eastAsia" w:ascii="仿宋" w:hAnsi="仿宋" w:eastAsia="仿宋" w:cs="仿宋_GB2312"/>
          <w:kern w:val="0"/>
          <w:sz w:val="32"/>
          <w:szCs w:val="32"/>
        </w:rPr>
        <w:t>（请密切留意最新公交信息）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</w:rPr>
        <w:t>、梅龙路公交总站/</w:t>
      </w:r>
      <w:r>
        <w:rPr>
          <w:rFonts w:ascii="仿宋" w:hAnsi="仿宋" w:eastAsia="仿宋"/>
          <w:sz w:val="32"/>
          <w:szCs w:val="32"/>
        </w:rPr>
        <w:t>民治中学南站</w:t>
      </w:r>
      <w:r>
        <w:rPr>
          <w:rFonts w:hint="eastAsia" w:ascii="仿宋" w:hAnsi="仿宋" w:eastAsia="仿宋"/>
          <w:sz w:val="32"/>
          <w:szCs w:val="32"/>
        </w:rPr>
        <w:t>：b</w:t>
      </w:r>
      <w:r>
        <w:rPr>
          <w:rFonts w:ascii="仿宋" w:hAnsi="仿宋" w:eastAsia="仿宋"/>
          <w:sz w:val="32"/>
          <w:szCs w:val="32"/>
        </w:rPr>
        <w:t>653</w:t>
      </w:r>
      <w:r>
        <w:rPr>
          <w:rFonts w:hint="eastAsia" w:ascii="仿宋" w:hAnsi="仿宋" w:eastAsia="仿宋"/>
          <w:sz w:val="32"/>
          <w:szCs w:val="32"/>
        </w:rPr>
        <w:t>路（梅龙路公交总站→大发埔村路口）、</w:t>
      </w:r>
      <w:r>
        <w:rPr>
          <w:rFonts w:ascii="仿宋" w:hAnsi="仿宋" w:eastAsia="仿宋"/>
          <w:sz w:val="32"/>
          <w:szCs w:val="32"/>
        </w:rPr>
        <w:t>b830</w:t>
      </w:r>
      <w:r>
        <w:rPr>
          <w:rFonts w:hint="eastAsia" w:ascii="仿宋" w:hAnsi="仿宋" w:eastAsia="仿宋"/>
          <w:sz w:val="32"/>
          <w:szCs w:val="32"/>
        </w:rPr>
        <w:t>路（梅龙路公交总站→陶吓社区）、b917路（逆时针：梅龙路公交总站→梅龙路公交总站）、m533路（大发埔村路口→梅龙路公交总站）</w:t>
      </w:r>
    </w:p>
    <w:p>
      <w:pPr>
        <w:ind w:firstLine="420" w:firstLineChars="200"/>
        <w:jc w:val="left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4047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、世纪春城：b656路（简上村公交站→民乐地铁站）、b690路（上塘地铁站→华南物流）、b730路（富士康西二门→深圳北站枢纽公交场站）、b831路（中海锦城花园公交总站→中海锦城花园公交总站）、</w:t>
      </w:r>
      <w:r>
        <w:rPr>
          <w:rFonts w:ascii="仿宋" w:hAnsi="仿宋" w:eastAsia="仿宋"/>
          <w:sz w:val="32"/>
          <w:szCs w:val="32"/>
        </w:rPr>
        <w:t>e29</w:t>
      </w:r>
      <w:r>
        <w:rPr>
          <w:rFonts w:hint="eastAsia" w:ascii="仿宋" w:hAnsi="仿宋" w:eastAsia="仿宋"/>
          <w:sz w:val="32"/>
          <w:szCs w:val="32"/>
        </w:rPr>
        <w:t>路（机场新航站楼→坂田象角塘总站）、k384路（大浪三联总站→港大医院总站）、m202路、m222路、m223路、m341路、m354路、m360路、m393路、m401路、m462路、m477路、m504路、m537路、高峰专线12路、高峰专线92路、旅游7线。</w:t>
      </w:r>
    </w:p>
    <w:p>
      <w:pPr>
        <w:ind w:firstLine="420" w:firstLineChars="200"/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3552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、金地梅陇镇：b656路、b690路、b730路、b831路、k384路、m202路、m222路、m223路、m341路、m354路、m360路、m393路、m401路、m462路、m477路、m504路、m537路、高峰专线12路、高峰专线14路、旅游7线</w:t>
      </w:r>
    </w:p>
    <w:p>
      <w:pPr>
        <w:ind w:firstLine="420" w:firstLineChars="20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376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（二）自驾车（注：现场不提供停车位，建议公交出行）</w:t>
      </w:r>
    </w:p>
    <w:p>
      <w:pPr>
        <w:spacing w:before="240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1.从罗湖出发：深南东路—红岭中路—笋岗西路—皇岗路—皇岗北路—梅观路—梅龙大道—中梅路</w:t>
      </w:r>
      <w:r>
        <w:rPr>
          <w:rFonts w:ascii="仿宋" w:hAnsi="仿宋" w:eastAsia="仿宋"/>
          <w:sz w:val="32"/>
          <w:szCs w:val="32"/>
        </w:rPr>
        <w:t>—</w:t>
      </w:r>
      <w:r>
        <w:rPr>
          <w:rFonts w:hint="eastAsia" w:ascii="仿宋" w:hAnsi="仿宋" w:eastAsia="仿宋"/>
          <w:sz w:val="32"/>
          <w:szCs w:val="32"/>
        </w:rPr>
        <w:t>民顺路（安居型商品房</w:t>
      </w:r>
      <w:r>
        <w:rPr>
          <w:rFonts w:ascii="仿宋" w:hAnsi="仿宋" w:eastAsia="仿宋"/>
          <w:sz w:val="32"/>
          <w:szCs w:val="32"/>
        </w:rPr>
        <w:t>营销中心</w:t>
      </w:r>
      <w:r>
        <w:rPr>
          <w:rFonts w:hint="eastAsia" w:ascii="仿宋" w:hAnsi="仿宋" w:eastAsia="仿宋"/>
          <w:sz w:val="32"/>
          <w:szCs w:val="32"/>
        </w:rPr>
        <w:t>）</w:t>
      </w:r>
    </w:p>
    <w:p>
      <w:pPr>
        <w:spacing w:before="240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2.从福田出发：深南大道—香蜜湖路—福龙路—龙华人民路—民顺路（安居型商品房</w:t>
      </w:r>
      <w:r>
        <w:rPr>
          <w:rFonts w:ascii="仿宋" w:hAnsi="仿宋" w:eastAsia="仿宋"/>
          <w:sz w:val="32"/>
          <w:szCs w:val="32"/>
        </w:rPr>
        <w:t>营销中心</w:t>
      </w:r>
      <w:r>
        <w:rPr>
          <w:rFonts w:hint="eastAsia" w:ascii="仿宋" w:hAnsi="仿宋" w:eastAsia="仿宋"/>
          <w:sz w:val="32"/>
          <w:szCs w:val="32"/>
        </w:rPr>
        <w:t>）</w:t>
      </w:r>
    </w:p>
    <w:p>
      <w:pPr>
        <w:spacing w:before="240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3.从南山出发：滨海大道辅路—沙河西路—南坪快速—福龙路—龙华人民路—民顺路（安居型商品房</w:t>
      </w:r>
      <w:r>
        <w:rPr>
          <w:rFonts w:ascii="仿宋" w:hAnsi="仿宋" w:eastAsia="仿宋"/>
          <w:sz w:val="32"/>
          <w:szCs w:val="32"/>
        </w:rPr>
        <w:t>营销中心</w:t>
      </w:r>
      <w:r>
        <w:rPr>
          <w:rFonts w:hint="eastAsia" w:ascii="仿宋" w:hAnsi="仿宋" w:eastAsia="仿宋"/>
          <w:sz w:val="32"/>
          <w:szCs w:val="32"/>
        </w:rPr>
        <w:t>）</w:t>
      </w:r>
    </w:p>
    <w:p>
      <w:pPr>
        <w:spacing w:before="240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</w:rPr>
        <w:t>.从宝安出发：宝安大道</w:t>
      </w:r>
      <w:r>
        <w:rPr>
          <w:rFonts w:ascii="仿宋" w:hAnsi="仿宋" w:eastAsia="仿宋"/>
          <w:sz w:val="32"/>
          <w:szCs w:val="32"/>
        </w:rPr>
        <w:t>—</w:t>
      </w:r>
      <w:r>
        <w:rPr>
          <w:rFonts w:hint="eastAsia" w:ascii="仿宋" w:hAnsi="仿宋" w:eastAsia="仿宋"/>
          <w:sz w:val="32"/>
          <w:szCs w:val="32"/>
        </w:rPr>
        <w:t>创业二路—留仙大道—民塘路—中梅路</w:t>
      </w:r>
      <w:r>
        <w:rPr>
          <w:rFonts w:ascii="仿宋" w:hAnsi="仿宋" w:eastAsia="仿宋"/>
          <w:sz w:val="32"/>
          <w:szCs w:val="32"/>
        </w:rPr>
        <w:t>—</w:t>
      </w:r>
      <w:r>
        <w:rPr>
          <w:rFonts w:hint="eastAsia" w:ascii="仿宋" w:hAnsi="仿宋" w:eastAsia="仿宋"/>
          <w:sz w:val="32"/>
          <w:szCs w:val="32"/>
        </w:rPr>
        <w:t>民顺路（安居型商品房</w:t>
      </w:r>
      <w:r>
        <w:rPr>
          <w:rFonts w:ascii="仿宋" w:hAnsi="仿宋" w:eastAsia="仿宋"/>
          <w:sz w:val="32"/>
          <w:szCs w:val="32"/>
        </w:rPr>
        <w:t>营销中心</w:t>
      </w:r>
      <w:r>
        <w:rPr>
          <w:rFonts w:hint="eastAsia" w:ascii="仿宋" w:hAnsi="仿宋" w:eastAsia="仿宋"/>
          <w:sz w:val="32"/>
          <w:szCs w:val="32"/>
        </w:rPr>
        <w:t>）</w:t>
      </w:r>
    </w:p>
    <w:p>
      <w:pPr>
        <w:spacing w:before="240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5.从龙岗出发：龙翔大道—水官高速—布龙路—民治大道—民安路—中梅路</w:t>
      </w:r>
      <w:r>
        <w:rPr>
          <w:rFonts w:ascii="仿宋" w:hAnsi="仿宋" w:eastAsia="仿宋"/>
          <w:sz w:val="32"/>
          <w:szCs w:val="32"/>
        </w:rPr>
        <w:t>—</w:t>
      </w:r>
      <w:r>
        <w:rPr>
          <w:rFonts w:hint="eastAsia" w:ascii="仿宋" w:hAnsi="仿宋" w:eastAsia="仿宋"/>
          <w:sz w:val="32"/>
          <w:szCs w:val="32"/>
        </w:rPr>
        <w:t>民顺路（安居型商品房</w:t>
      </w:r>
      <w:r>
        <w:rPr>
          <w:rFonts w:ascii="仿宋" w:hAnsi="仿宋" w:eastAsia="仿宋"/>
          <w:sz w:val="32"/>
          <w:szCs w:val="32"/>
        </w:rPr>
        <w:t>营销中心</w:t>
      </w:r>
      <w:r>
        <w:rPr>
          <w:rFonts w:hint="eastAsia" w:ascii="仿宋" w:hAnsi="仿宋" w:eastAsia="仿宋"/>
          <w:sz w:val="32"/>
          <w:szCs w:val="32"/>
        </w:rPr>
        <w:t>）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二、</w:t>
      </w:r>
      <w:r>
        <w:rPr>
          <w:rFonts w:ascii="仿宋" w:hAnsi="仿宋" w:eastAsia="仿宋"/>
          <w:b/>
          <w:bCs/>
          <w:sz w:val="32"/>
          <w:szCs w:val="32"/>
        </w:rPr>
        <w:t>交通区位图</w:t>
      </w:r>
    </w:p>
    <w:p>
      <w:pPr>
        <w:ind w:firstLine="643" w:firstLineChars="200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drawing>
          <wp:inline distT="0" distB="0" distL="0" distR="0">
            <wp:extent cx="4699635" cy="5497195"/>
            <wp:effectExtent l="0" t="0" r="0" b="0"/>
            <wp:docPr id="6" name="图片 6" descr="C:\Users\Administrator\Desktop\宝泰雅苑安居型商品房\安居房申购提示（宝泰雅苑）\位置图（售楼书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宝泰雅苑安居型商品房\安居房申购提示（宝泰雅苑）\位置图（售楼书）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10" w:firstLineChars="221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三、联系方式</w:t>
      </w:r>
    </w:p>
    <w:p>
      <w:pPr>
        <w:ind w:firstLine="707" w:firstLineChars="221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宝泰雅苑项目安居型商品房选房咨询电话：</w:t>
      </w:r>
      <w:r>
        <w:rPr>
          <w:rFonts w:hint="eastAsia" w:ascii="仿宋" w:hAnsi="仿宋" w:eastAsia="仿宋"/>
          <w:sz w:val="32"/>
          <w:szCs w:val="32"/>
        </w:rPr>
        <w:t>(0755)-</w:t>
      </w:r>
      <w:r>
        <w:t xml:space="preserve"> </w:t>
      </w:r>
      <w:r>
        <w:rPr>
          <w:rFonts w:ascii="仿宋" w:hAnsi="仿宋" w:eastAsia="仿宋"/>
          <w:sz w:val="32"/>
          <w:szCs w:val="32"/>
        </w:rPr>
        <w:t>83322828</w:t>
      </w:r>
      <w:r>
        <w:rPr>
          <w:rFonts w:hint="eastAsia" w:ascii="仿宋" w:hAnsi="仿宋" w:eastAsia="仿宋"/>
          <w:bCs/>
          <w:sz w:val="32"/>
          <w:szCs w:val="32"/>
        </w:rPr>
        <w:t>（工作时间：选房期间每天上午9:00至下午18:00）</w:t>
      </w:r>
    </w:p>
    <w:p>
      <w:pPr>
        <w:ind w:firstLine="707" w:firstLineChars="221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3520" w:firstLineChars="11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深圳市德欣房地产开发有限公司    201</w:t>
      </w:r>
      <w:r>
        <w:rPr>
          <w:rFonts w:ascii="仿宋" w:hAnsi="仿宋" w:eastAsia="仿宋"/>
          <w:sz w:val="32"/>
          <w:szCs w:val="32"/>
        </w:rPr>
        <w:t>8</w:t>
      </w:r>
      <w:r>
        <w:rPr>
          <w:rFonts w:hint="eastAsia" w:ascii="仿宋" w:hAnsi="仿宋" w:eastAsia="仿宋"/>
          <w:sz w:val="32"/>
          <w:szCs w:val="32"/>
        </w:rPr>
        <w:t>年月</w:t>
      </w: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520C"/>
    <w:rsid w:val="000276A8"/>
    <w:rsid w:val="00045B6E"/>
    <w:rsid w:val="00050493"/>
    <w:rsid w:val="000644C6"/>
    <w:rsid w:val="00094D42"/>
    <w:rsid w:val="000A36FC"/>
    <w:rsid w:val="000C016C"/>
    <w:rsid w:val="000C1D83"/>
    <w:rsid w:val="00113106"/>
    <w:rsid w:val="00127F09"/>
    <w:rsid w:val="00142005"/>
    <w:rsid w:val="001729B2"/>
    <w:rsid w:val="001813B8"/>
    <w:rsid w:val="001A521F"/>
    <w:rsid w:val="001A609F"/>
    <w:rsid w:val="001D54C3"/>
    <w:rsid w:val="001F29E2"/>
    <w:rsid w:val="00224A0B"/>
    <w:rsid w:val="00230A71"/>
    <w:rsid w:val="0024614F"/>
    <w:rsid w:val="00264E92"/>
    <w:rsid w:val="00280A7B"/>
    <w:rsid w:val="002D0530"/>
    <w:rsid w:val="002E7013"/>
    <w:rsid w:val="00301336"/>
    <w:rsid w:val="00302EA3"/>
    <w:rsid w:val="00332947"/>
    <w:rsid w:val="003356C0"/>
    <w:rsid w:val="003448BF"/>
    <w:rsid w:val="00363265"/>
    <w:rsid w:val="003A2557"/>
    <w:rsid w:val="003C3F19"/>
    <w:rsid w:val="003C628C"/>
    <w:rsid w:val="003D5A9E"/>
    <w:rsid w:val="003E2E87"/>
    <w:rsid w:val="003F1C6C"/>
    <w:rsid w:val="003F4E0E"/>
    <w:rsid w:val="004309E5"/>
    <w:rsid w:val="00436F26"/>
    <w:rsid w:val="004377A4"/>
    <w:rsid w:val="004379C5"/>
    <w:rsid w:val="00447BB1"/>
    <w:rsid w:val="00451FC1"/>
    <w:rsid w:val="00466EEB"/>
    <w:rsid w:val="0047520C"/>
    <w:rsid w:val="004775D6"/>
    <w:rsid w:val="004860C9"/>
    <w:rsid w:val="0049139D"/>
    <w:rsid w:val="00494572"/>
    <w:rsid w:val="004B6040"/>
    <w:rsid w:val="004E60AC"/>
    <w:rsid w:val="004F247F"/>
    <w:rsid w:val="00507BC7"/>
    <w:rsid w:val="005203F4"/>
    <w:rsid w:val="00521D0F"/>
    <w:rsid w:val="00540417"/>
    <w:rsid w:val="00554021"/>
    <w:rsid w:val="00583FB7"/>
    <w:rsid w:val="00594A7B"/>
    <w:rsid w:val="00596935"/>
    <w:rsid w:val="005B4439"/>
    <w:rsid w:val="005D0C36"/>
    <w:rsid w:val="0061104D"/>
    <w:rsid w:val="006213A6"/>
    <w:rsid w:val="006532B4"/>
    <w:rsid w:val="00673183"/>
    <w:rsid w:val="0068357E"/>
    <w:rsid w:val="006A6DF2"/>
    <w:rsid w:val="006A6EB5"/>
    <w:rsid w:val="006D19ED"/>
    <w:rsid w:val="006E7041"/>
    <w:rsid w:val="006F118E"/>
    <w:rsid w:val="00702BD9"/>
    <w:rsid w:val="00712930"/>
    <w:rsid w:val="0071377A"/>
    <w:rsid w:val="00713A35"/>
    <w:rsid w:val="00742161"/>
    <w:rsid w:val="007451C3"/>
    <w:rsid w:val="007523EE"/>
    <w:rsid w:val="00771E66"/>
    <w:rsid w:val="007B4F7F"/>
    <w:rsid w:val="007E751E"/>
    <w:rsid w:val="007F41EE"/>
    <w:rsid w:val="007F6B0F"/>
    <w:rsid w:val="00820EA0"/>
    <w:rsid w:val="0082575D"/>
    <w:rsid w:val="00830012"/>
    <w:rsid w:val="0084017E"/>
    <w:rsid w:val="008716FA"/>
    <w:rsid w:val="0088708D"/>
    <w:rsid w:val="008B126C"/>
    <w:rsid w:val="008B13A9"/>
    <w:rsid w:val="00905138"/>
    <w:rsid w:val="00930742"/>
    <w:rsid w:val="00960574"/>
    <w:rsid w:val="0099138E"/>
    <w:rsid w:val="009A07A9"/>
    <w:rsid w:val="009D445A"/>
    <w:rsid w:val="009D68E1"/>
    <w:rsid w:val="009F6891"/>
    <w:rsid w:val="00A406CF"/>
    <w:rsid w:val="00A71100"/>
    <w:rsid w:val="00A73E64"/>
    <w:rsid w:val="00A83CD4"/>
    <w:rsid w:val="00AA0DEB"/>
    <w:rsid w:val="00AC5CB6"/>
    <w:rsid w:val="00AD59BA"/>
    <w:rsid w:val="00B128DF"/>
    <w:rsid w:val="00B17794"/>
    <w:rsid w:val="00B24302"/>
    <w:rsid w:val="00B6006F"/>
    <w:rsid w:val="00BB39EB"/>
    <w:rsid w:val="00BD2E60"/>
    <w:rsid w:val="00BD5282"/>
    <w:rsid w:val="00BE4353"/>
    <w:rsid w:val="00BF0A5F"/>
    <w:rsid w:val="00BF3387"/>
    <w:rsid w:val="00C01FE9"/>
    <w:rsid w:val="00C05309"/>
    <w:rsid w:val="00C11D7F"/>
    <w:rsid w:val="00C12765"/>
    <w:rsid w:val="00C91FA0"/>
    <w:rsid w:val="00CC0A7D"/>
    <w:rsid w:val="00CD4F2F"/>
    <w:rsid w:val="00CE0178"/>
    <w:rsid w:val="00D25F3F"/>
    <w:rsid w:val="00D417FB"/>
    <w:rsid w:val="00DA0071"/>
    <w:rsid w:val="00DD68EB"/>
    <w:rsid w:val="00DF15E0"/>
    <w:rsid w:val="00E30F7A"/>
    <w:rsid w:val="00E54B4F"/>
    <w:rsid w:val="00E712EF"/>
    <w:rsid w:val="00E80150"/>
    <w:rsid w:val="00E85538"/>
    <w:rsid w:val="00EA01B5"/>
    <w:rsid w:val="00EA5482"/>
    <w:rsid w:val="00EA67B1"/>
    <w:rsid w:val="00ED2221"/>
    <w:rsid w:val="00ED248B"/>
    <w:rsid w:val="00EE2DC5"/>
    <w:rsid w:val="00F12BE2"/>
    <w:rsid w:val="00F22E3C"/>
    <w:rsid w:val="00F81EE8"/>
    <w:rsid w:val="00FC24F1"/>
    <w:rsid w:val="00FD5BB0"/>
    <w:rsid w:val="177E7785"/>
    <w:rsid w:val="21EA653B"/>
    <w:rsid w:val="39D82E6B"/>
    <w:rsid w:val="56644B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0C8535-6CBA-40DE-ADF4-1F80654895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</Company>
  <Pages>4</Pages>
  <Words>147</Words>
  <Characters>838</Characters>
  <Lines>6</Lines>
  <Paragraphs>1</Paragraphs>
  <TotalTime>53</TotalTime>
  <ScaleCrop>false</ScaleCrop>
  <LinksUpToDate>false</LinksUpToDate>
  <CharactersWithSpaces>984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2016-05-02T03:42:00Z</dcterms:created>
  <dc:creator>XDZ</dc:creator>
  <cp:lastModifiedBy>宣志祥</cp:lastModifiedBy>
  <dcterms:modified xsi:type="dcterms:W3CDTF">2018-12-04T07:34:55Z</dcterms:modified>
  <cp:revision>138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