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8FD" w:rsidRPr="00D9330E" w:rsidRDefault="00E458FD" w:rsidP="00E458FD">
      <w:pPr>
        <w:widowControl w:val="0"/>
        <w:autoSpaceDE w:val="0"/>
        <w:autoSpaceDN w:val="0"/>
        <w:adjustRightInd w:val="0"/>
        <w:snapToGrid w:val="0"/>
        <w:spacing w:line="300" w:lineRule="auto"/>
        <w:ind w:firstLineChars="196" w:firstLine="551"/>
        <w:rPr>
          <w:b/>
          <w:bCs/>
          <w:color w:val="333333"/>
          <w:sz w:val="28"/>
          <w:szCs w:val="28"/>
        </w:rPr>
      </w:pPr>
      <w:r>
        <w:rPr>
          <w:rFonts w:hint="eastAsia"/>
          <w:b/>
          <w:bCs/>
          <w:color w:val="333333"/>
          <w:sz w:val="28"/>
          <w:szCs w:val="28"/>
        </w:rPr>
        <w:t>（一）货物总清单</w:t>
      </w:r>
    </w:p>
    <w:tbl>
      <w:tblPr>
        <w:tblW w:w="9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4"/>
        <w:gridCol w:w="1559"/>
        <w:gridCol w:w="2268"/>
        <w:gridCol w:w="850"/>
        <w:gridCol w:w="1559"/>
        <w:gridCol w:w="2410"/>
      </w:tblGrid>
      <w:tr w:rsidR="00E458FD" w:rsidTr="007E4851">
        <w:trPr>
          <w:trHeight w:val="1248"/>
        </w:trPr>
        <w:tc>
          <w:tcPr>
            <w:tcW w:w="724"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序号</w:t>
            </w:r>
          </w:p>
        </w:tc>
        <w:tc>
          <w:tcPr>
            <w:tcW w:w="1559"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采购单位</w:t>
            </w:r>
          </w:p>
        </w:tc>
        <w:tc>
          <w:tcPr>
            <w:tcW w:w="2268"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货物名称</w:t>
            </w:r>
          </w:p>
        </w:tc>
        <w:tc>
          <w:tcPr>
            <w:tcW w:w="850"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数量</w:t>
            </w:r>
          </w:p>
        </w:tc>
        <w:tc>
          <w:tcPr>
            <w:tcW w:w="1559"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单位</w:t>
            </w:r>
          </w:p>
        </w:tc>
        <w:tc>
          <w:tcPr>
            <w:tcW w:w="2410" w:type="dxa"/>
            <w:shd w:val="clear" w:color="auto" w:fill="D9D9D9"/>
            <w:vAlign w:val="center"/>
          </w:tcPr>
          <w:p w:rsidR="00E458FD" w:rsidRPr="00D9330E" w:rsidRDefault="00E458FD" w:rsidP="007E4851">
            <w:pPr>
              <w:jc w:val="center"/>
              <w:rPr>
                <w:rFonts w:ascii="宋体" w:hAnsi="宋体" w:cs="宋体"/>
                <w:b/>
                <w:bCs/>
                <w:sz w:val="28"/>
                <w:szCs w:val="28"/>
                <w:shd w:val="pct15" w:color="auto" w:fill="FFFFFF"/>
              </w:rPr>
            </w:pPr>
            <w:r w:rsidRPr="00D9330E">
              <w:rPr>
                <w:rFonts w:ascii="宋体" w:hAnsi="宋体" w:cs="宋体" w:hint="eastAsia"/>
                <w:b/>
                <w:bCs/>
                <w:sz w:val="28"/>
                <w:szCs w:val="28"/>
                <w:shd w:val="pct15" w:color="auto" w:fill="FFFFFF"/>
              </w:rPr>
              <w:t>备注</w:t>
            </w:r>
          </w:p>
        </w:tc>
      </w:tr>
      <w:tr w:rsidR="00E458FD" w:rsidTr="007E4851">
        <w:trPr>
          <w:trHeight w:val="624"/>
        </w:trPr>
        <w:tc>
          <w:tcPr>
            <w:tcW w:w="724" w:type="dxa"/>
            <w:vAlign w:val="center"/>
          </w:tcPr>
          <w:p w:rsidR="00E458FD" w:rsidRDefault="00E458FD" w:rsidP="007E4851">
            <w:pPr>
              <w:jc w:val="center"/>
              <w:rPr>
                <w:sz w:val="28"/>
                <w:szCs w:val="28"/>
              </w:rPr>
            </w:pPr>
            <w:r>
              <w:rPr>
                <w:sz w:val="28"/>
                <w:szCs w:val="28"/>
              </w:rPr>
              <w:t>1</w:t>
            </w:r>
          </w:p>
        </w:tc>
        <w:tc>
          <w:tcPr>
            <w:tcW w:w="1559" w:type="dxa"/>
            <w:vAlign w:val="center"/>
          </w:tcPr>
          <w:p w:rsidR="00E458FD" w:rsidRDefault="00E458FD" w:rsidP="007E4851">
            <w:pPr>
              <w:jc w:val="center"/>
              <w:rPr>
                <w:bCs/>
                <w:szCs w:val="21"/>
              </w:rPr>
            </w:pPr>
            <w:r>
              <w:rPr>
                <w:rFonts w:hint="eastAsia"/>
                <w:bCs/>
                <w:szCs w:val="21"/>
              </w:rPr>
              <w:t>促进中心</w:t>
            </w:r>
          </w:p>
        </w:tc>
        <w:tc>
          <w:tcPr>
            <w:tcW w:w="2268" w:type="dxa"/>
            <w:vAlign w:val="center"/>
          </w:tcPr>
          <w:p w:rsidR="00E458FD" w:rsidRDefault="00E458FD" w:rsidP="007E4851">
            <w:pPr>
              <w:jc w:val="center"/>
              <w:rPr>
                <w:bCs/>
                <w:szCs w:val="21"/>
              </w:rPr>
            </w:pPr>
            <w:r>
              <w:rPr>
                <w:rFonts w:hint="eastAsia"/>
              </w:rPr>
              <w:t>深圳市建设科技促进中心办公家具采购一批次</w:t>
            </w:r>
          </w:p>
        </w:tc>
        <w:tc>
          <w:tcPr>
            <w:tcW w:w="850" w:type="dxa"/>
            <w:vAlign w:val="center"/>
          </w:tcPr>
          <w:p w:rsidR="00E458FD" w:rsidRDefault="00E458FD" w:rsidP="007E4851">
            <w:pPr>
              <w:jc w:val="center"/>
              <w:rPr>
                <w:bCs/>
                <w:szCs w:val="21"/>
              </w:rPr>
            </w:pPr>
            <w:r>
              <w:rPr>
                <w:rFonts w:hint="eastAsia"/>
                <w:bCs/>
                <w:szCs w:val="21"/>
              </w:rPr>
              <w:t>1</w:t>
            </w:r>
          </w:p>
        </w:tc>
        <w:tc>
          <w:tcPr>
            <w:tcW w:w="1559" w:type="dxa"/>
            <w:vAlign w:val="center"/>
          </w:tcPr>
          <w:p w:rsidR="00E458FD" w:rsidRDefault="00E458FD" w:rsidP="007E4851">
            <w:pPr>
              <w:jc w:val="center"/>
              <w:rPr>
                <w:bCs/>
                <w:szCs w:val="21"/>
              </w:rPr>
            </w:pPr>
            <w:r>
              <w:rPr>
                <w:rFonts w:hint="eastAsia"/>
                <w:bCs/>
                <w:szCs w:val="21"/>
              </w:rPr>
              <w:t>批</w:t>
            </w:r>
          </w:p>
        </w:tc>
        <w:tc>
          <w:tcPr>
            <w:tcW w:w="2410" w:type="dxa"/>
            <w:vAlign w:val="center"/>
          </w:tcPr>
          <w:p w:rsidR="00E458FD" w:rsidRDefault="00E458FD" w:rsidP="007E4851">
            <w:pPr>
              <w:jc w:val="center"/>
              <w:rPr>
                <w:b/>
                <w:bCs/>
                <w:color w:val="FF0000"/>
                <w:szCs w:val="21"/>
              </w:rPr>
            </w:pPr>
          </w:p>
          <w:p w:rsidR="00E458FD" w:rsidRDefault="00E458FD" w:rsidP="007E4851">
            <w:pPr>
              <w:jc w:val="center"/>
              <w:rPr>
                <w:b/>
                <w:bCs/>
                <w:color w:val="FF0000"/>
                <w:szCs w:val="21"/>
              </w:rPr>
            </w:pPr>
            <w:r>
              <w:rPr>
                <w:rFonts w:hint="eastAsia"/>
                <w:b/>
                <w:bCs/>
                <w:color w:val="FF0000"/>
                <w:szCs w:val="21"/>
              </w:rPr>
              <w:t>二、三楼</w:t>
            </w:r>
          </w:p>
        </w:tc>
      </w:tr>
      <w:tr w:rsidR="00E458FD" w:rsidTr="007E4851">
        <w:trPr>
          <w:trHeight w:val="624"/>
        </w:trPr>
        <w:tc>
          <w:tcPr>
            <w:tcW w:w="724" w:type="dxa"/>
            <w:vAlign w:val="center"/>
          </w:tcPr>
          <w:p w:rsidR="00E458FD" w:rsidRDefault="00E458FD" w:rsidP="007E4851">
            <w:pPr>
              <w:jc w:val="center"/>
              <w:rPr>
                <w:sz w:val="28"/>
                <w:szCs w:val="28"/>
              </w:rPr>
            </w:pPr>
            <w:r>
              <w:rPr>
                <w:rFonts w:hint="eastAsia"/>
                <w:sz w:val="28"/>
                <w:szCs w:val="28"/>
              </w:rPr>
              <w:t>2</w:t>
            </w:r>
          </w:p>
        </w:tc>
        <w:tc>
          <w:tcPr>
            <w:tcW w:w="1559" w:type="dxa"/>
            <w:vAlign w:val="center"/>
          </w:tcPr>
          <w:p w:rsidR="00E458FD" w:rsidRDefault="00E458FD" w:rsidP="007E4851">
            <w:pPr>
              <w:jc w:val="center"/>
              <w:rPr>
                <w:bCs/>
                <w:szCs w:val="21"/>
              </w:rPr>
            </w:pPr>
            <w:r>
              <w:rPr>
                <w:rFonts w:hint="eastAsia"/>
                <w:bCs/>
                <w:szCs w:val="21"/>
              </w:rPr>
              <w:t>研究中心</w:t>
            </w:r>
          </w:p>
        </w:tc>
        <w:tc>
          <w:tcPr>
            <w:tcW w:w="2268" w:type="dxa"/>
            <w:vAlign w:val="center"/>
          </w:tcPr>
          <w:p w:rsidR="00E458FD" w:rsidRDefault="00E458FD" w:rsidP="007E4851">
            <w:pPr>
              <w:jc w:val="center"/>
            </w:pPr>
            <w:r>
              <w:rPr>
                <w:rFonts w:hint="eastAsia"/>
              </w:rPr>
              <w:t>深圳市建设科技促进中心办公家具采购二批次</w:t>
            </w:r>
          </w:p>
        </w:tc>
        <w:tc>
          <w:tcPr>
            <w:tcW w:w="850" w:type="dxa"/>
            <w:vAlign w:val="center"/>
          </w:tcPr>
          <w:p w:rsidR="00E458FD" w:rsidRDefault="00E458FD" w:rsidP="007E4851">
            <w:pPr>
              <w:jc w:val="center"/>
              <w:rPr>
                <w:bCs/>
                <w:szCs w:val="21"/>
              </w:rPr>
            </w:pPr>
            <w:r>
              <w:rPr>
                <w:rFonts w:hint="eastAsia"/>
                <w:bCs/>
                <w:szCs w:val="21"/>
              </w:rPr>
              <w:t>1</w:t>
            </w:r>
          </w:p>
        </w:tc>
        <w:tc>
          <w:tcPr>
            <w:tcW w:w="1559" w:type="dxa"/>
            <w:vAlign w:val="center"/>
          </w:tcPr>
          <w:p w:rsidR="00E458FD" w:rsidRDefault="00E458FD" w:rsidP="007E4851">
            <w:pPr>
              <w:jc w:val="center"/>
              <w:rPr>
                <w:bCs/>
                <w:szCs w:val="21"/>
              </w:rPr>
            </w:pPr>
            <w:r>
              <w:rPr>
                <w:rFonts w:hint="eastAsia"/>
                <w:bCs/>
                <w:szCs w:val="21"/>
              </w:rPr>
              <w:t>批</w:t>
            </w:r>
          </w:p>
        </w:tc>
        <w:tc>
          <w:tcPr>
            <w:tcW w:w="2410" w:type="dxa"/>
            <w:vAlign w:val="center"/>
          </w:tcPr>
          <w:p w:rsidR="00E458FD" w:rsidRDefault="00E458FD" w:rsidP="007E4851">
            <w:pPr>
              <w:jc w:val="center"/>
              <w:rPr>
                <w:b/>
                <w:bCs/>
                <w:color w:val="FF0000"/>
                <w:szCs w:val="21"/>
              </w:rPr>
            </w:pPr>
            <w:r>
              <w:rPr>
                <w:rFonts w:hint="eastAsia"/>
                <w:b/>
                <w:bCs/>
                <w:color w:val="FF0000"/>
                <w:szCs w:val="21"/>
              </w:rPr>
              <w:t>四楼</w:t>
            </w:r>
          </w:p>
        </w:tc>
      </w:tr>
    </w:tbl>
    <w:p w:rsidR="00E458FD" w:rsidRDefault="00E458FD" w:rsidP="00E458FD">
      <w:pPr>
        <w:rPr>
          <w:rFonts w:ascii="宋体" w:hAnsi="宋体"/>
          <w:b/>
          <w:color w:val="FF0000"/>
          <w:szCs w:val="21"/>
        </w:rPr>
      </w:pPr>
    </w:p>
    <w:p w:rsidR="00E458FD" w:rsidRDefault="00E458FD" w:rsidP="00E458FD">
      <w:pPr>
        <w:ind w:firstLineChars="196" w:firstLine="551"/>
        <w:rPr>
          <w:rFonts w:ascii="宋体" w:hAnsi="宋体"/>
          <w:b/>
          <w:color w:val="FF0000"/>
          <w:szCs w:val="21"/>
        </w:rPr>
      </w:pPr>
      <w:r>
        <w:rPr>
          <w:rFonts w:hint="eastAsia"/>
          <w:b/>
          <w:bCs/>
          <w:color w:val="333333"/>
          <w:sz w:val="28"/>
          <w:szCs w:val="28"/>
        </w:rPr>
        <w:t>（二）货物需求清单</w:t>
      </w:r>
      <w:r>
        <w:rPr>
          <w:b/>
          <w:bCs/>
          <w:color w:val="333333"/>
          <w:sz w:val="28"/>
          <w:szCs w:val="28"/>
        </w:rPr>
        <w:t>和相关技术要求</w:t>
      </w:r>
    </w:p>
    <w:p w:rsidR="00E458FD" w:rsidRDefault="00E458FD" w:rsidP="00E458FD">
      <w:pPr>
        <w:rPr>
          <w:rFonts w:ascii="宋体" w:hAnsi="宋体"/>
          <w:b/>
          <w:color w:val="FF0000"/>
          <w:szCs w:val="21"/>
        </w:rPr>
      </w:pPr>
      <w:r>
        <w:rPr>
          <w:rFonts w:ascii="宋体" w:hAnsi="宋体" w:hint="eastAsia"/>
          <w:b/>
          <w:color w:val="FF0000"/>
          <w:szCs w:val="21"/>
        </w:rPr>
        <w:t>1 促进中心（二、三楼）一批次</w:t>
      </w:r>
    </w:p>
    <w:tbl>
      <w:tblPr>
        <w:tblW w:w="9371" w:type="dxa"/>
        <w:tblLayout w:type="fixed"/>
        <w:tblCellMar>
          <w:top w:w="15" w:type="dxa"/>
          <w:left w:w="15" w:type="dxa"/>
          <w:bottom w:w="15" w:type="dxa"/>
          <w:right w:w="15" w:type="dxa"/>
        </w:tblCellMar>
        <w:tblLook w:val="0000"/>
      </w:tblPr>
      <w:tblGrid>
        <w:gridCol w:w="2250"/>
        <w:gridCol w:w="268"/>
        <w:gridCol w:w="1466"/>
        <w:gridCol w:w="284"/>
        <w:gridCol w:w="283"/>
        <w:gridCol w:w="638"/>
        <w:gridCol w:w="496"/>
        <w:gridCol w:w="993"/>
        <w:gridCol w:w="2693"/>
      </w:tblGrid>
      <w:tr w:rsidR="00E458FD" w:rsidTr="007E4851">
        <w:trPr>
          <w:trHeight w:val="585"/>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华文新魏" w:eastAsia="华文新魏" w:hAnsi="华文新魏" w:cs="华文新魏"/>
                <w:b/>
                <w:color w:val="000000"/>
                <w:sz w:val="44"/>
                <w:szCs w:val="44"/>
              </w:rPr>
            </w:pPr>
            <w:r>
              <w:rPr>
                <w:rFonts w:ascii="华文新魏" w:eastAsia="华文新魏" w:hAnsi="华文新魏" w:cs="华文新魏"/>
                <w:b/>
                <w:color w:val="000000"/>
                <w:sz w:val="44"/>
                <w:szCs w:val="44"/>
              </w:rPr>
              <w:t>数量清单</w:t>
            </w:r>
          </w:p>
        </w:tc>
      </w:tr>
      <w:tr w:rsidR="00E458FD" w:rsidTr="007E4851">
        <w:trPr>
          <w:trHeight w:val="465"/>
        </w:trPr>
        <w:tc>
          <w:tcPr>
            <w:tcW w:w="225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图片</w:t>
            </w: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品名</w:t>
            </w:r>
          </w:p>
        </w:tc>
        <w:tc>
          <w:tcPr>
            <w:tcW w:w="146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规格</w:t>
            </w:r>
          </w:p>
        </w:tc>
        <w:tc>
          <w:tcPr>
            <w:tcW w:w="28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数量</w:t>
            </w:r>
          </w:p>
        </w:tc>
        <w:tc>
          <w:tcPr>
            <w:tcW w:w="28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单位</w:t>
            </w:r>
          </w:p>
        </w:tc>
        <w:tc>
          <w:tcPr>
            <w:tcW w:w="63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限制单价</w:t>
            </w:r>
          </w:p>
        </w:tc>
        <w:tc>
          <w:tcPr>
            <w:tcW w:w="49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金额</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色板</w:t>
            </w:r>
          </w:p>
        </w:tc>
        <w:tc>
          <w:tcPr>
            <w:tcW w:w="269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材质</w:t>
            </w:r>
          </w:p>
        </w:tc>
      </w:tr>
      <w:tr w:rsidR="00E458FD" w:rsidTr="007E4851">
        <w:trPr>
          <w:trHeight w:val="495"/>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主任办公室</w:t>
            </w:r>
          </w:p>
        </w:tc>
      </w:tr>
      <w:tr w:rsidR="00E458FD" w:rsidTr="007E4851">
        <w:trPr>
          <w:trHeight w:val="184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085850" cy="920750"/>
                  <wp:effectExtent l="19050" t="0" r="0" b="0"/>
                  <wp:docPr id="1"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256"/>
                          <pic:cNvPicPr>
                            <a:picLocks noChangeAspect="1" noChangeArrowheads="1"/>
                          </pic:cNvPicPr>
                        </pic:nvPicPr>
                        <pic:blipFill>
                          <a:blip r:embed="rId7"/>
                          <a:srcRect/>
                          <a:stretch>
                            <a:fillRect/>
                          </a:stretch>
                        </pic:blipFill>
                        <pic:spPr bwMode="auto">
                          <a:xfrm>
                            <a:off x="0" y="0"/>
                            <a:ext cx="1085850" cy="9207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中班台</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Style w:val="font11"/>
                <w:rFonts w:hint="default"/>
              </w:rPr>
              <w:t>1800W*900D*750H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2" name="图片 4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57"/>
                          <pic:cNvPicPr>
                            <a:picLocks noChangeAspect="1" noChangeArrowheads="1"/>
                          </pic:cNvPicPr>
                        </pic:nvPicPr>
                        <pic:blipFill>
                          <a:blip r:embed="rId8"/>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E1级环保型高级密度板。木材：甲醛含量小于0.9mm/100G，密度970KG/m2，吸水厚度膨胀率1.3%/24小时。饰面：高级无苯环保型聚脂漆，无尘喷涂。副柜可左右对调。</w:t>
            </w:r>
          </w:p>
        </w:tc>
      </w:tr>
      <w:tr w:rsidR="00E458FD" w:rsidTr="007E4851">
        <w:trPr>
          <w:trHeight w:val="201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162050" cy="704850"/>
                  <wp:effectExtent l="19050" t="0" r="0" b="0"/>
                  <wp:docPr id="3" name="图片 5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258"/>
                          <pic:cNvPicPr>
                            <a:picLocks noChangeAspect="1" noChangeArrowheads="1"/>
                          </pic:cNvPicPr>
                        </pic:nvPicPr>
                        <pic:blipFill>
                          <a:blip r:embed="rId9"/>
                          <a:srcRect/>
                          <a:stretch>
                            <a:fillRect/>
                          </a:stretch>
                        </pic:blipFill>
                        <pic:spPr bwMode="auto">
                          <a:xfrm>
                            <a:off x="0" y="0"/>
                            <a:ext cx="1162050" cy="7048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茶几</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1200W*600D*450H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14400"/>
                  <wp:effectExtent l="19050" t="0" r="0" b="0"/>
                  <wp:docPr id="4" name="图片 5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IMG_259"/>
                          <pic:cNvPicPr>
                            <a:picLocks noChangeAspect="1" noChangeArrowheads="1"/>
                          </pic:cNvPicPr>
                        </pic:nvPicPr>
                        <pic:blipFill>
                          <a:blip r:embed="rId10"/>
                          <a:srcRect/>
                          <a:stretch>
                            <a:fillRect/>
                          </a:stretch>
                        </pic:blipFill>
                        <pic:spPr bwMode="auto">
                          <a:xfrm>
                            <a:off x="0" y="0"/>
                            <a:ext cx="45720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台面一级胡桃或樱桃木，原木封边，基材采用“福人” 牌  E1级环保型高级密度板。木材：甲醛含量小于0.9mm/100G，密度970KG/m2，吸水厚度膨胀率1.3%/24小时。饰面：高级无苯环保型聚脂漆，无尘喷涂。脚架40*40不锈钢方通</w:t>
            </w:r>
          </w:p>
        </w:tc>
      </w:tr>
      <w:tr w:rsidR="00E458FD" w:rsidTr="007E4851">
        <w:trPr>
          <w:trHeight w:val="211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908050" cy="971550"/>
                  <wp:effectExtent l="19050" t="0" r="6350" b="0"/>
                  <wp:docPr id="5" name="图片 5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260"/>
                          <pic:cNvPicPr>
                            <a:picLocks noChangeAspect="1" noChangeArrowheads="1"/>
                          </pic:cNvPicPr>
                        </pic:nvPicPr>
                        <pic:blipFill>
                          <a:blip r:embed="rId11"/>
                          <a:srcRect/>
                          <a:stretch>
                            <a:fillRect/>
                          </a:stretch>
                        </pic:blipFill>
                        <pic:spPr bwMode="auto">
                          <a:xfrm>
                            <a:off x="0" y="0"/>
                            <a:ext cx="908050" cy="9715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1800W*400D*2000H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件</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14400"/>
                  <wp:effectExtent l="19050" t="0" r="0" b="0"/>
                  <wp:docPr id="6" name="图片 5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261"/>
                          <pic:cNvPicPr>
                            <a:picLocks noChangeAspect="1" noChangeArrowheads="1"/>
                          </pic:cNvPicPr>
                        </pic:nvPicPr>
                        <pic:blipFill>
                          <a:blip r:embed="rId10"/>
                          <a:srcRect/>
                          <a:stretch>
                            <a:fillRect/>
                          </a:stretch>
                        </pic:blipFill>
                        <pic:spPr bwMode="auto">
                          <a:xfrm>
                            <a:off x="0" y="0"/>
                            <a:ext cx="45720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352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730250" cy="1200150"/>
                  <wp:effectExtent l="19050" t="0" r="0" b="0"/>
                  <wp:docPr id="7" name="图片 5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IMG_262"/>
                          <pic:cNvPicPr>
                            <a:picLocks noChangeAspect="1" noChangeArrowheads="1"/>
                          </pic:cNvPicPr>
                        </pic:nvPicPr>
                        <pic:blipFill>
                          <a:blip r:embed="rId12"/>
                          <a:srcRect/>
                          <a:stretch>
                            <a:fillRect/>
                          </a:stretch>
                        </pic:blipFill>
                        <pic:spPr bwMode="auto">
                          <a:xfrm>
                            <a:off x="0" y="0"/>
                            <a:ext cx="730250" cy="12001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800W*600D*2000H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4</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件</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62050"/>
                  <wp:effectExtent l="19050" t="0" r="6350" b="0"/>
                  <wp:docPr id="8" name="图片 5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_263"/>
                          <pic:cNvPicPr>
                            <a:picLocks noChangeAspect="1" noChangeArrowheads="1"/>
                          </pic:cNvPicPr>
                        </pic:nvPicPr>
                        <pic:blipFill>
                          <a:blip r:embed="rId13"/>
                          <a:srcRect/>
                          <a:stretch>
                            <a:fillRect/>
                          </a:stretch>
                        </pic:blipFill>
                        <pic:spPr bwMode="auto">
                          <a:xfrm>
                            <a:off x="0" y="0"/>
                            <a:ext cx="527050" cy="11620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优质钢板，国标足0.8mm；</w:t>
            </w:r>
            <w:r>
              <w:rPr>
                <w:rFonts w:ascii="宋体" w:hAnsi="宋体" w:cs="宋体" w:hint="eastAsia"/>
                <w:color w:val="000000"/>
                <w:sz w:val="22"/>
              </w:rPr>
              <w:br/>
              <w:t>1.镀锌板无需酸洗、磷化、防锈处理；</w:t>
            </w:r>
            <w:r>
              <w:rPr>
                <w:rFonts w:ascii="宋体" w:hAnsi="宋体" w:cs="宋体" w:hint="eastAsia"/>
                <w:color w:val="000000"/>
                <w:sz w:val="22"/>
              </w:rPr>
              <w:br/>
              <w:t>2柜身表面采用混合型热固性粉沫喷涂，耐高温，防静电</w:t>
            </w:r>
            <w:r>
              <w:rPr>
                <w:rFonts w:ascii="宋体" w:hAnsi="宋体" w:cs="宋体" w:hint="eastAsia"/>
                <w:color w:val="000000"/>
                <w:sz w:val="22"/>
              </w:rPr>
              <w:br/>
              <w:t>3.采用优质冷轧钢板经剪切，冲压，折弯，焊接，装配而成；</w:t>
            </w:r>
            <w:r>
              <w:rPr>
                <w:rFonts w:ascii="宋体" w:hAnsi="宋体" w:cs="宋体" w:hint="eastAsia"/>
                <w:color w:val="000000"/>
                <w:sz w:val="22"/>
              </w:rPr>
              <w:br/>
              <w:t>焊接部分采用高标准熔接焊，表面平整光滑；</w:t>
            </w:r>
            <w:r>
              <w:rPr>
                <w:rFonts w:ascii="宋体" w:hAnsi="宋体" w:cs="宋体" w:hint="eastAsia"/>
                <w:color w:val="000000"/>
                <w:sz w:val="22"/>
              </w:rPr>
              <w:br/>
              <w:t>4.柜面：柜面采用绿色环保型粉末静电喷塑，对人体及周围环境不产生危害，无毒、无副作用，使用无异味；</w:t>
            </w:r>
            <w:r>
              <w:rPr>
                <w:rFonts w:ascii="宋体" w:hAnsi="宋体" w:cs="宋体" w:hint="eastAsia"/>
                <w:color w:val="000000"/>
                <w:sz w:val="22"/>
              </w:rPr>
              <w:br/>
              <w:t>5.锁具：智能密码锁。</w:t>
            </w:r>
          </w:p>
        </w:tc>
      </w:tr>
      <w:tr w:rsidR="00E458FD" w:rsidTr="007E4851">
        <w:trPr>
          <w:trHeight w:val="1711"/>
        </w:trPr>
        <w:tc>
          <w:tcPr>
            <w:tcW w:w="2250"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409700" cy="723900"/>
                  <wp:effectExtent l="19050" t="0" r="0" b="0"/>
                  <wp:docPr id="9" name="图片 5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IMG_264"/>
                          <pic:cNvPicPr>
                            <a:picLocks noChangeAspect="1" noChangeArrowheads="1"/>
                          </pic:cNvPicPr>
                        </pic:nvPicPr>
                        <pic:blipFill>
                          <a:blip r:embed="rId14"/>
                          <a:srcRect/>
                          <a:stretch>
                            <a:fillRect/>
                          </a:stretch>
                        </pic:blipFill>
                        <pic:spPr bwMode="auto">
                          <a:xfrm>
                            <a:off x="0" y="0"/>
                            <a:ext cx="1409700" cy="723900"/>
                          </a:xfrm>
                          <a:prstGeom prst="rect">
                            <a:avLst/>
                          </a:prstGeom>
                          <a:noFill/>
                          <a:ln w="9525">
                            <a:noFill/>
                            <a:miter lim="800000"/>
                            <a:headEnd/>
                            <a:tailEnd/>
                          </a:ln>
                        </pic:spPr>
                      </pic:pic>
                    </a:graphicData>
                  </a:graphic>
                </wp:inline>
              </w:drawing>
            </w:r>
          </w:p>
        </w:tc>
        <w:tc>
          <w:tcPr>
            <w:tcW w:w="268"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沙发</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三人位</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黑色真皮面料，经液态浸色及防潮、防污处理，皮面柔软舒适、光泽持久。内部采用台资“东亚”牌密度高密度绵,双层拉簧保护。木质部分配实木油漆脚。</w:t>
            </w:r>
          </w:p>
        </w:tc>
      </w:tr>
      <w:tr w:rsidR="00E458FD" w:rsidTr="007E4851">
        <w:trPr>
          <w:trHeight w:val="1711"/>
        </w:trPr>
        <w:tc>
          <w:tcPr>
            <w:tcW w:w="2250"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8"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单人位</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vAlign w:val="center"/>
          </w:tcPr>
          <w:p w:rsidR="00E458FD" w:rsidRDefault="00E458FD" w:rsidP="007E4851">
            <w:pPr>
              <w:jc w:val="center"/>
              <w:rPr>
                <w:rFonts w:ascii="华文新魏" w:eastAsia="华文新魏" w:hAnsi="华文新魏" w:cs="华文新魏"/>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480"/>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大会议室</w:t>
            </w:r>
          </w:p>
        </w:tc>
      </w:tr>
      <w:tr w:rsidR="00E458FD" w:rsidTr="007E4851">
        <w:trPr>
          <w:trHeight w:val="244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1276350" cy="920750"/>
                  <wp:effectExtent l="19050" t="0" r="0" b="0"/>
                  <wp:docPr id="10" name="图片 5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IMG_265"/>
                          <pic:cNvPicPr>
                            <a:picLocks noChangeAspect="1" noChangeArrowheads="1"/>
                          </pic:cNvPicPr>
                        </pic:nvPicPr>
                        <pic:blipFill>
                          <a:blip r:embed="rId15"/>
                          <a:srcRect/>
                          <a:stretch>
                            <a:fillRect/>
                          </a:stretch>
                        </pic:blipFill>
                        <pic:spPr bwMode="auto">
                          <a:xfrm>
                            <a:off x="0" y="0"/>
                            <a:ext cx="1276350" cy="9207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会议台</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Style w:val="font11"/>
                <w:rFonts w:hint="default"/>
              </w:rPr>
              <w:t>1500W*750D*750H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7</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14400"/>
                  <wp:effectExtent l="19050" t="0" r="0" b="0"/>
                  <wp:docPr id="11" name="图片 5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IMG_266"/>
                          <pic:cNvPicPr>
                            <a:picLocks noChangeAspect="1" noChangeArrowheads="1"/>
                          </pic:cNvPicPr>
                        </pic:nvPicPr>
                        <pic:blipFill>
                          <a:blip r:embed="rId16"/>
                          <a:srcRect/>
                          <a:stretch>
                            <a:fillRect/>
                          </a:stretch>
                        </pic:blipFill>
                        <pic:spPr bwMode="auto">
                          <a:xfrm>
                            <a:off x="0" y="0"/>
                            <a:ext cx="45720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一级胡桃或樱桃木，台面厚度60MM.原木封边，基材采用“福人” 牌  E1级环保型高级密度板。木材：甲醛含量小于0.9mm/100G，密度970KG/m2，吸水厚度膨胀率1.3%/24小时。饰面：高级无苯环保型聚脂漆，无尘喷涂。口字型脚架：50*20实心钢脚白色。</w:t>
            </w:r>
          </w:p>
        </w:tc>
      </w:tr>
      <w:tr w:rsidR="00E458FD" w:rsidTr="007E4851">
        <w:trPr>
          <w:trHeight w:val="192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692150" cy="908050"/>
                  <wp:effectExtent l="19050" t="0" r="0" b="0"/>
                  <wp:docPr id="12" name="图片 5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IMG_267"/>
                          <pic:cNvPicPr>
                            <a:picLocks noChangeAspect="1" noChangeArrowheads="1"/>
                          </pic:cNvPicPr>
                        </pic:nvPicPr>
                        <pic:blipFill>
                          <a:blip r:embed="rId17"/>
                          <a:srcRect/>
                          <a:stretch>
                            <a:fillRect/>
                          </a:stretch>
                        </pic:blipFill>
                        <pic:spPr bwMode="auto">
                          <a:xfrm>
                            <a:off x="0" y="0"/>
                            <a:ext cx="692150" cy="9080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大会议椅</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标准</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20</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黑色真皮面料，经液态浸色及防潮、防污处理，皮面柔软舒适、光泽持久。内部采用台资“东亚”牌密度高密度绵,双层拉簧保护。弓形钢制脚架</w:t>
            </w:r>
          </w:p>
        </w:tc>
      </w:tr>
      <w:tr w:rsidR="00E458FD" w:rsidTr="007E4851">
        <w:trPr>
          <w:trHeight w:val="201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952500" cy="1003300"/>
                  <wp:effectExtent l="19050" t="0" r="0" b="0"/>
                  <wp:docPr id="13" name="图片 6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IMG_268"/>
                          <pic:cNvPicPr>
                            <a:picLocks noChangeAspect="1" noChangeArrowheads="1"/>
                          </pic:cNvPicPr>
                        </pic:nvPicPr>
                        <pic:blipFill>
                          <a:blip r:embed="rId18"/>
                          <a:srcRect/>
                          <a:stretch>
                            <a:fillRect/>
                          </a:stretch>
                        </pic:blipFill>
                        <pic:spPr bwMode="auto">
                          <a:xfrm>
                            <a:off x="0" y="0"/>
                            <a:ext cx="952500" cy="10033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茶水柜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800W*400D*850H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14" name="图片 6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IMG_269"/>
                          <pic:cNvPicPr>
                            <a:picLocks noChangeAspect="1" noChangeArrowheads="1"/>
                          </pic:cNvPicPr>
                        </pic:nvPicPr>
                        <pic:blipFill>
                          <a:blip r:embed="rId19"/>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480"/>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小会议室</w:t>
            </w:r>
          </w:p>
        </w:tc>
      </w:tr>
      <w:tr w:rsidR="00E458FD" w:rsidTr="007E4851">
        <w:trPr>
          <w:trHeight w:val="223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035050" cy="825500"/>
                  <wp:effectExtent l="19050" t="0" r="0" b="0"/>
                  <wp:docPr id="15" name="图片 6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70"/>
                          <pic:cNvPicPr>
                            <a:picLocks noChangeAspect="1" noChangeArrowheads="1"/>
                          </pic:cNvPicPr>
                        </pic:nvPicPr>
                        <pic:blipFill>
                          <a:blip r:embed="rId20"/>
                          <a:srcRect/>
                          <a:stretch>
                            <a:fillRect/>
                          </a:stretch>
                        </pic:blipFill>
                        <pic:spPr bwMode="auto">
                          <a:xfrm>
                            <a:off x="0" y="0"/>
                            <a:ext cx="1035050" cy="8255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会议桌</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w:t>
            </w:r>
            <w:r>
              <w:rPr>
                <w:rStyle w:val="font11"/>
                <w:rFonts w:hint="default"/>
              </w:rPr>
              <w:t>0W*120D*750H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14</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16" name="图片 6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271"/>
                          <pic:cNvPicPr>
                            <a:picLocks noChangeAspect="1" noChangeArrowheads="1"/>
                          </pic:cNvPicPr>
                        </pic:nvPicPr>
                        <pic:blipFill>
                          <a:blip r:embed="rId19"/>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钢脚为50*50白色方通，钢脚厚度国标1.5MM</w:t>
            </w:r>
          </w:p>
        </w:tc>
      </w:tr>
      <w:tr w:rsidR="00E458FD" w:rsidTr="007E4851">
        <w:trPr>
          <w:trHeight w:val="1921"/>
        </w:trPr>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44550" cy="1079500"/>
                  <wp:effectExtent l="19050" t="0" r="0" b="0"/>
                  <wp:docPr id="17" name="图片 6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IMG_272"/>
                          <pic:cNvPicPr>
                            <a:picLocks noChangeAspect="1" noChangeArrowheads="1"/>
                          </pic:cNvPicPr>
                        </pic:nvPicPr>
                        <pic:blipFill>
                          <a:blip r:embed="rId21"/>
                          <a:srcRect/>
                          <a:stretch>
                            <a:fillRect/>
                          </a:stretch>
                        </pic:blipFill>
                        <pic:spPr bwMode="auto">
                          <a:xfrm>
                            <a:off x="0" y="0"/>
                            <a:ext cx="844550" cy="10795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小会议椅</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标准</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56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饰面采用优质网布扪面。透气性强，柔软而富有韧性。内材采用高泡海绵，硬软适中回弹性好，产品达到国家环保标准。</w:t>
            </w:r>
          </w:p>
        </w:tc>
      </w:tr>
      <w:tr w:rsidR="00E458FD" w:rsidTr="007E4851">
        <w:trPr>
          <w:trHeight w:val="201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952500" cy="1003300"/>
                  <wp:effectExtent l="19050" t="0" r="0" b="0"/>
                  <wp:docPr id="18" name="图片 6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IMG_273"/>
                          <pic:cNvPicPr>
                            <a:picLocks noChangeAspect="1" noChangeArrowheads="1"/>
                          </pic:cNvPicPr>
                        </pic:nvPicPr>
                        <pic:blipFill>
                          <a:blip r:embed="rId22"/>
                          <a:srcRect/>
                          <a:stretch>
                            <a:fillRect/>
                          </a:stretch>
                        </pic:blipFill>
                        <pic:spPr bwMode="auto">
                          <a:xfrm>
                            <a:off x="0" y="0"/>
                            <a:ext cx="952500" cy="10033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茶水柜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800W*400D*850H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4</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19" name="图片 6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IMG_274"/>
                          <pic:cNvPicPr>
                            <a:picLocks noChangeAspect="1" noChangeArrowheads="1"/>
                          </pic:cNvPicPr>
                        </pic:nvPicPr>
                        <pic:blipFill>
                          <a:blip r:embed="rId19"/>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1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员工区</w:t>
            </w:r>
          </w:p>
        </w:tc>
      </w:tr>
      <w:tr w:rsidR="00E458FD" w:rsidTr="007E4851">
        <w:trPr>
          <w:trHeight w:val="189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219200" cy="933450"/>
                  <wp:effectExtent l="19050" t="0" r="0" b="0"/>
                  <wp:docPr id="20" name="图片 6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275"/>
                          <pic:cNvPicPr>
                            <a:picLocks noChangeAspect="1" noChangeArrowheads="1"/>
                          </pic:cNvPicPr>
                        </pic:nvPicPr>
                        <pic:blipFill>
                          <a:blip r:embed="rId23"/>
                          <a:srcRect/>
                          <a:stretch>
                            <a:fillRect/>
                          </a:stretch>
                        </pic:blipFill>
                        <pic:spPr bwMode="auto">
                          <a:xfrm>
                            <a:off x="0" y="0"/>
                            <a:ext cx="1219200" cy="9334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卡座</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16</w:t>
            </w:r>
            <w:r>
              <w:rPr>
                <w:rStyle w:val="font11"/>
                <w:rFonts w:hint="default"/>
              </w:rPr>
              <w:t>00W*1600D*1200H</w:t>
            </w:r>
          </w:p>
        </w:tc>
        <w:tc>
          <w:tcPr>
            <w:tcW w:w="284"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49</w:t>
            </w:r>
          </w:p>
        </w:tc>
        <w:tc>
          <w:tcPr>
            <w:tcW w:w="28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38"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76250" cy="768350"/>
                  <wp:effectExtent l="19050" t="0" r="0" b="0"/>
                  <wp:docPr id="21" name="图片 6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IMG_276"/>
                          <pic:cNvPicPr>
                            <a:picLocks noChangeAspect="1" noChangeArrowheads="1"/>
                          </pic:cNvPicPr>
                        </pic:nvPicPr>
                        <pic:blipFill>
                          <a:blip r:embed="rId24"/>
                          <a:srcRect/>
                          <a:stretch>
                            <a:fillRect/>
                          </a:stretch>
                        </pic:blipFill>
                        <pic:spPr bwMode="auto">
                          <a:xfrm>
                            <a:off x="0" y="0"/>
                            <a:ext cx="476250" cy="768350"/>
                          </a:xfrm>
                          <a:prstGeom prst="rect">
                            <a:avLst/>
                          </a:prstGeom>
                          <a:noFill/>
                          <a:ln w="9525">
                            <a:noFill/>
                            <a:miter lim="800000"/>
                            <a:headEnd/>
                            <a:tailEnd/>
                          </a:ln>
                        </pic:spPr>
                      </pic:pic>
                    </a:graphicData>
                  </a:graphic>
                </wp:inline>
              </w:drawing>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面板为金橡木，台面开长方形走线孔，配有钢制固定柜和床柜，固定柜配密码锁，床柜门用塑料卷门。屏风内置配多功能插座。屏风厚度45MM，走线槽在屏风中部台面下方（含屏风.台面.固定四折床.固定柜.床柜铁皮厚度国标足0.8mm)</w:t>
            </w:r>
          </w:p>
        </w:tc>
      </w:tr>
      <w:tr w:rsidR="00E458FD" w:rsidTr="007E4851">
        <w:trPr>
          <w:trHeight w:val="223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44550" cy="1162050"/>
                  <wp:effectExtent l="19050" t="0" r="0" b="0"/>
                  <wp:docPr id="22" name="图片 6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IMG_277"/>
                          <pic:cNvPicPr>
                            <a:picLocks noChangeAspect="1" noChangeArrowheads="1"/>
                          </pic:cNvPicPr>
                        </pic:nvPicPr>
                        <pic:blipFill>
                          <a:blip r:embed="rId25"/>
                          <a:srcRect/>
                          <a:stretch>
                            <a:fillRect/>
                          </a:stretch>
                        </pic:blipFill>
                        <pic:spPr bwMode="auto">
                          <a:xfrm>
                            <a:off x="0" y="0"/>
                            <a:ext cx="844550" cy="11620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床柜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Style w:val="font11"/>
                <w:rFonts w:hint="default"/>
              </w:rPr>
              <w:t>700W*600D*725H</w:t>
            </w:r>
          </w:p>
        </w:tc>
        <w:tc>
          <w:tcPr>
            <w:tcW w:w="284"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8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319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130300" cy="781050"/>
                  <wp:effectExtent l="19050" t="0" r="0" b="0"/>
                  <wp:docPr id="23" name="图片 7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IMG_278"/>
                          <pic:cNvPicPr>
                            <a:picLocks noChangeAspect="1" noChangeArrowheads="1"/>
                          </pic:cNvPicPr>
                        </pic:nvPicPr>
                        <pic:blipFill>
                          <a:blip r:embed="rId26"/>
                          <a:srcRect/>
                          <a:stretch>
                            <a:fillRect/>
                          </a:stretch>
                        </pic:blipFill>
                        <pic:spPr bwMode="auto">
                          <a:xfrm>
                            <a:off x="0" y="0"/>
                            <a:ext cx="1130300" cy="7810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文件矮柜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w:t>
            </w:r>
            <w:r>
              <w:rPr>
                <w:rStyle w:val="font11"/>
                <w:rFonts w:hint="default"/>
              </w:rPr>
              <w:t>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48</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30300"/>
                  <wp:effectExtent l="19050" t="0" r="6350" b="0"/>
                  <wp:docPr id="24" name="图片 7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IMG_279"/>
                          <pic:cNvPicPr>
                            <a:picLocks noChangeAspect="1" noChangeArrowheads="1"/>
                          </pic:cNvPicPr>
                        </pic:nvPicPr>
                        <pic:blipFill>
                          <a:blip r:embed="rId27"/>
                          <a:srcRect/>
                          <a:stretch>
                            <a:fillRect/>
                          </a:stretch>
                        </pic:blipFill>
                        <pic:spPr bwMode="auto">
                          <a:xfrm>
                            <a:off x="0" y="0"/>
                            <a:ext cx="527050" cy="11303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优质钢板，国标足0.8mm；</w:t>
            </w:r>
            <w:r>
              <w:rPr>
                <w:rFonts w:ascii="宋体" w:hAnsi="宋体" w:cs="宋体" w:hint="eastAsia"/>
                <w:color w:val="000000"/>
                <w:sz w:val="22"/>
              </w:rPr>
              <w:br/>
              <w:t>1.镀锌板无需酸洗、磷化、防锈处理；</w:t>
            </w:r>
            <w:r>
              <w:rPr>
                <w:rFonts w:ascii="宋体" w:hAnsi="宋体" w:cs="宋体" w:hint="eastAsia"/>
                <w:color w:val="000000"/>
                <w:sz w:val="22"/>
              </w:rPr>
              <w:br/>
              <w:t>2柜身表面采用混合型热固性粉沫喷涂，耐高温，防静电</w:t>
            </w:r>
            <w:r>
              <w:rPr>
                <w:rFonts w:ascii="宋体" w:hAnsi="宋体" w:cs="宋体" w:hint="eastAsia"/>
                <w:color w:val="000000"/>
                <w:sz w:val="22"/>
              </w:rPr>
              <w:br/>
              <w:t>3.采用优质冷轧钢板经剪切，冲压，折弯，焊接，装配而成；</w:t>
            </w:r>
            <w:r>
              <w:rPr>
                <w:rFonts w:ascii="宋体" w:hAnsi="宋体" w:cs="宋体" w:hint="eastAsia"/>
                <w:color w:val="000000"/>
                <w:sz w:val="22"/>
              </w:rPr>
              <w:br/>
              <w:t>焊接部分采用高标准熔接焊，表面平整光滑；</w:t>
            </w:r>
            <w:r>
              <w:rPr>
                <w:rFonts w:ascii="宋体" w:hAnsi="宋体" w:cs="宋体" w:hint="eastAsia"/>
                <w:color w:val="000000"/>
                <w:sz w:val="22"/>
              </w:rPr>
              <w:br/>
              <w:t>4.柜面：柜面采用绿色环保型粉末静电喷塑，对人体及周围环境不产生危害，无毒、无副作用，使用无异味；</w:t>
            </w:r>
            <w:r>
              <w:rPr>
                <w:rFonts w:ascii="宋体" w:hAnsi="宋体" w:cs="宋体" w:hint="eastAsia"/>
                <w:color w:val="000000"/>
                <w:sz w:val="22"/>
              </w:rPr>
              <w:br/>
              <w:t>5.锁具：智能密码锁。</w:t>
            </w:r>
          </w:p>
        </w:tc>
      </w:tr>
      <w:tr w:rsidR="00E458FD" w:rsidTr="007E4851">
        <w:trPr>
          <w:trHeight w:val="795"/>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1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lastRenderedPageBreak/>
              <w:t>打印室</w:t>
            </w:r>
          </w:p>
        </w:tc>
      </w:tr>
      <w:tr w:rsidR="00E458FD" w:rsidTr="007E4851">
        <w:trPr>
          <w:trHeight w:val="1891"/>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933450" cy="1079500"/>
                  <wp:effectExtent l="19050" t="0" r="0" b="0"/>
                  <wp:docPr id="25" name="图片 7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IMG_280"/>
                          <pic:cNvPicPr>
                            <a:picLocks noChangeAspect="1" noChangeArrowheads="1"/>
                          </pic:cNvPicPr>
                        </pic:nvPicPr>
                        <pic:blipFill>
                          <a:blip r:embed="rId28"/>
                          <a:srcRect/>
                          <a:stretch>
                            <a:fillRect/>
                          </a:stretch>
                        </pic:blipFill>
                        <pic:spPr bwMode="auto">
                          <a:xfrm>
                            <a:off x="0" y="0"/>
                            <a:ext cx="933450" cy="10795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定制柜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18</w:t>
            </w:r>
            <w:r>
              <w:rPr>
                <w:rStyle w:val="font11"/>
                <w:rFonts w:hint="default"/>
              </w:rPr>
              <w:t>00W*600D*2200H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组</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14400"/>
                  <wp:effectExtent l="19050" t="0" r="0" b="0"/>
                  <wp:docPr id="26" name="图片 7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IMG_281"/>
                          <pic:cNvPicPr>
                            <a:picLocks noChangeAspect="1" noChangeArrowheads="1"/>
                          </pic:cNvPicPr>
                        </pic:nvPicPr>
                        <pic:blipFill>
                          <a:blip r:embed="rId10"/>
                          <a:srcRect/>
                          <a:stretch>
                            <a:fillRect/>
                          </a:stretch>
                        </pic:blipFill>
                        <pic:spPr bwMode="auto">
                          <a:xfrm>
                            <a:off x="0" y="0"/>
                            <a:ext cx="45720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2536"/>
        </w:trPr>
        <w:tc>
          <w:tcPr>
            <w:tcW w:w="2250"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270000" cy="1123950"/>
                  <wp:effectExtent l="19050" t="0" r="6350" b="0"/>
                  <wp:docPr id="27" name="图片 7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IMG_282"/>
                          <pic:cNvPicPr>
                            <a:picLocks noChangeAspect="1" noChangeArrowheads="1"/>
                          </pic:cNvPicPr>
                        </pic:nvPicPr>
                        <pic:blipFill>
                          <a:blip r:embed="rId29"/>
                          <a:srcRect/>
                          <a:stretch>
                            <a:fillRect/>
                          </a:stretch>
                        </pic:blipFill>
                        <pic:spPr bwMode="auto">
                          <a:xfrm>
                            <a:off x="0" y="0"/>
                            <a:ext cx="1270000" cy="11239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定制柜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1800</w:t>
            </w:r>
            <w:r>
              <w:rPr>
                <w:rStyle w:val="font11"/>
                <w:rFonts w:hint="default"/>
              </w:rPr>
              <w:t>W*400D*2200H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组</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33450"/>
                  <wp:effectExtent l="19050" t="0" r="0" b="0"/>
                  <wp:docPr id="28" name="图片 7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IMG_283"/>
                          <pic:cNvPicPr>
                            <a:picLocks noChangeAspect="1" noChangeArrowheads="1"/>
                          </pic:cNvPicPr>
                        </pic:nvPicPr>
                        <pic:blipFill>
                          <a:blip r:embed="rId30"/>
                          <a:srcRect/>
                          <a:stretch>
                            <a:fillRect/>
                          </a:stretch>
                        </pic:blipFill>
                        <pic:spPr bwMode="auto">
                          <a:xfrm>
                            <a:off x="0" y="0"/>
                            <a:ext cx="457200" cy="9334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3061"/>
        </w:trPr>
        <w:tc>
          <w:tcPr>
            <w:tcW w:w="2250"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操作台</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1300</w:t>
            </w:r>
            <w:r>
              <w:rPr>
                <w:rStyle w:val="font11"/>
                <w:rFonts w:hint="default"/>
              </w:rPr>
              <w:t>W*600D*750H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14400"/>
                  <wp:effectExtent l="19050" t="0" r="0" b="0"/>
                  <wp:docPr id="29" name="图片 7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IMG_284"/>
                          <pic:cNvPicPr>
                            <a:picLocks noChangeAspect="1" noChangeArrowheads="1"/>
                          </pic:cNvPicPr>
                        </pic:nvPicPr>
                        <pic:blipFill>
                          <a:blip r:embed="rId10"/>
                          <a:srcRect/>
                          <a:stretch>
                            <a:fillRect/>
                          </a:stretch>
                        </pic:blipFill>
                        <pic:spPr bwMode="auto">
                          <a:xfrm>
                            <a:off x="0" y="0"/>
                            <a:ext cx="45720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脚架：50*50白色方通钢架。</w:t>
            </w:r>
          </w:p>
        </w:tc>
      </w:tr>
      <w:tr w:rsidR="00E458FD" w:rsidTr="007E4851">
        <w:trPr>
          <w:trHeight w:val="480"/>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储物室</w:t>
            </w:r>
          </w:p>
        </w:tc>
      </w:tr>
      <w:tr w:rsidR="00E458FD" w:rsidTr="007E4851">
        <w:trPr>
          <w:trHeight w:val="289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295400" cy="1162050"/>
                  <wp:effectExtent l="19050" t="0" r="0" b="0"/>
                  <wp:docPr id="30" name="图片 7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285"/>
                          <pic:cNvPicPr>
                            <a:picLocks noChangeAspect="1" noChangeArrowheads="1"/>
                          </pic:cNvPicPr>
                        </pic:nvPicPr>
                        <pic:blipFill>
                          <a:blip r:embed="rId31"/>
                          <a:srcRect/>
                          <a:stretch>
                            <a:fillRect/>
                          </a:stretch>
                        </pic:blipFill>
                        <pic:spPr bwMode="auto">
                          <a:xfrm>
                            <a:off x="0" y="0"/>
                            <a:ext cx="1295400" cy="11620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操作台</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1500W*750</w:t>
            </w:r>
            <w:r>
              <w:rPr>
                <w:rStyle w:val="font11"/>
                <w:rFonts w:hint="default"/>
              </w:rPr>
              <w:t>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63550" cy="914400"/>
                  <wp:effectExtent l="19050" t="0" r="0" b="0"/>
                  <wp:docPr id="31" name="图片 7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IMG_286"/>
                          <pic:cNvPicPr>
                            <a:picLocks noChangeAspect="1" noChangeArrowheads="1"/>
                          </pic:cNvPicPr>
                        </pic:nvPicPr>
                        <pic:blipFill>
                          <a:blip r:embed="rId32"/>
                          <a:srcRect/>
                          <a:stretch>
                            <a:fillRect/>
                          </a:stretch>
                        </pic:blipFill>
                        <pic:spPr bwMode="auto">
                          <a:xfrm>
                            <a:off x="0" y="0"/>
                            <a:ext cx="463550" cy="9144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台面厚度40MM。口字型脚架：50*20实心钢脚白色。</w:t>
            </w:r>
          </w:p>
        </w:tc>
      </w:tr>
      <w:tr w:rsidR="00E458FD" w:rsidTr="007E4851">
        <w:trPr>
          <w:trHeight w:val="412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876300" cy="1066800"/>
                  <wp:effectExtent l="19050" t="0" r="0" b="0"/>
                  <wp:docPr id="32" name="图片 7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IMG_287"/>
                          <pic:cNvPicPr>
                            <a:picLocks noChangeAspect="1" noChangeArrowheads="1"/>
                          </pic:cNvPicPr>
                        </pic:nvPicPr>
                        <pic:blipFill>
                          <a:blip r:embed="rId33"/>
                          <a:srcRect/>
                          <a:stretch>
                            <a:fillRect/>
                          </a:stretch>
                        </pic:blipFill>
                        <pic:spPr bwMode="auto">
                          <a:xfrm>
                            <a:off x="0" y="0"/>
                            <a:ext cx="876300" cy="106680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货架</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1000W*50</w:t>
            </w:r>
            <w:r>
              <w:rPr>
                <w:rStyle w:val="font11"/>
                <w:rFonts w:hint="default"/>
              </w:rPr>
              <w:t>0D*1800H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18</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1.立柱.横梁铁板厚度1.5MM，层板厚度铁板国标足0.8MM，灰白色  2：每层承重1.5吨，可调节层板高度  3：镀锌板无需酸洗、磷化、防锈处理；</w:t>
            </w:r>
            <w:r>
              <w:rPr>
                <w:rFonts w:ascii="宋体" w:hAnsi="宋体" w:cs="宋体" w:hint="eastAsia"/>
                <w:color w:val="000000"/>
                <w:sz w:val="22"/>
              </w:rPr>
              <w:br/>
              <w:t>2柜身表面采用混合型热固性粉沫喷涂，耐高温，防静电  4：采用优质冷轧钢板经剪切，冲压，折弯，焊接，装配而成，焊接部分采用高标准熔接焊，表面平整光滑</w:t>
            </w:r>
          </w:p>
        </w:tc>
      </w:tr>
      <w:tr w:rsidR="00E458FD" w:rsidTr="007E4851">
        <w:trPr>
          <w:trHeight w:val="3586"/>
        </w:trPr>
        <w:tc>
          <w:tcPr>
            <w:tcW w:w="225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742950" cy="1555750"/>
                  <wp:effectExtent l="19050" t="0" r="0" b="0"/>
                  <wp:docPr id="33" name="图片 8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288"/>
                          <pic:cNvPicPr>
                            <a:picLocks noChangeAspect="1" noChangeArrowheads="1"/>
                          </pic:cNvPicPr>
                        </pic:nvPicPr>
                        <pic:blipFill>
                          <a:blip r:embed="rId34"/>
                          <a:srcRect/>
                          <a:stretch>
                            <a:fillRect/>
                          </a:stretch>
                        </pic:blipFill>
                        <pic:spPr bwMode="auto">
                          <a:xfrm>
                            <a:off x="0" y="0"/>
                            <a:ext cx="742950" cy="1555750"/>
                          </a:xfrm>
                          <a:prstGeom prst="rect">
                            <a:avLst/>
                          </a:prstGeom>
                          <a:noFill/>
                          <a:ln w="9525">
                            <a:noFill/>
                            <a:miter lim="800000"/>
                            <a:headEnd/>
                            <a:tailEnd/>
                          </a:ln>
                        </pic:spPr>
                      </pic:pic>
                    </a:graphicData>
                  </a:graphic>
                </wp:inline>
              </w:drawing>
            </w:r>
          </w:p>
        </w:tc>
        <w:tc>
          <w:tcPr>
            <w:tcW w:w="26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文件高柜</w:t>
            </w:r>
          </w:p>
        </w:tc>
        <w:tc>
          <w:tcPr>
            <w:tcW w:w="146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w:t>
            </w:r>
            <w:r>
              <w:rPr>
                <w:rStyle w:val="font11"/>
                <w:rFonts w:hint="default"/>
              </w:rPr>
              <w:t>0D*1800H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40</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38"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96"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62050"/>
                  <wp:effectExtent l="19050" t="0" r="6350" b="0"/>
                  <wp:docPr id="34" name="图片 8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IMG_289"/>
                          <pic:cNvPicPr>
                            <a:picLocks noChangeAspect="1" noChangeArrowheads="1"/>
                          </pic:cNvPicPr>
                        </pic:nvPicPr>
                        <pic:blipFill>
                          <a:blip r:embed="rId35"/>
                          <a:srcRect/>
                          <a:stretch>
                            <a:fillRect/>
                          </a:stretch>
                        </pic:blipFill>
                        <pic:spPr bwMode="auto">
                          <a:xfrm>
                            <a:off x="0" y="0"/>
                            <a:ext cx="527050" cy="11620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优质钢板，国标足0.8mm；</w:t>
            </w:r>
            <w:r>
              <w:rPr>
                <w:rFonts w:ascii="宋体" w:hAnsi="宋体" w:cs="宋体" w:hint="eastAsia"/>
                <w:color w:val="000000"/>
                <w:sz w:val="22"/>
              </w:rPr>
              <w:br/>
              <w:t>1.镀锌板无需酸洗、磷化、防锈处理；</w:t>
            </w:r>
            <w:r>
              <w:rPr>
                <w:rFonts w:ascii="宋体" w:hAnsi="宋体" w:cs="宋体" w:hint="eastAsia"/>
                <w:color w:val="000000"/>
                <w:sz w:val="22"/>
              </w:rPr>
              <w:br/>
              <w:t>2柜身表面采用混合型热固性粉沫喷涂，耐高温，防静电</w:t>
            </w:r>
            <w:r>
              <w:rPr>
                <w:rFonts w:ascii="宋体" w:hAnsi="宋体" w:cs="宋体" w:hint="eastAsia"/>
                <w:color w:val="000000"/>
                <w:sz w:val="22"/>
              </w:rPr>
              <w:br/>
              <w:t>3.采用优质冷轧钢板经剪切，冲压，折弯，焊接，装配而成；</w:t>
            </w:r>
            <w:r>
              <w:rPr>
                <w:rFonts w:ascii="宋体" w:hAnsi="宋体" w:cs="宋体" w:hint="eastAsia"/>
                <w:color w:val="000000"/>
                <w:sz w:val="22"/>
              </w:rPr>
              <w:br/>
              <w:t>焊接部分采用高标准熔接焊，表面平整光滑；</w:t>
            </w:r>
            <w:r>
              <w:rPr>
                <w:rFonts w:ascii="宋体" w:hAnsi="宋体" w:cs="宋体" w:hint="eastAsia"/>
                <w:color w:val="000000"/>
                <w:sz w:val="22"/>
              </w:rPr>
              <w:br/>
              <w:t>4.柜面：柜面采用绿色环保型粉末静电喷塑，对人体及周围环境不产生危害，无毒、无副作用，使用无异味；</w:t>
            </w:r>
            <w:r>
              <w:rPr>
                <w:rFonts w:ascii="宋体" w:hAnsi="宋体" w:cs="宋体" w:hint="eastAsia"/>
                <w:color w:val="000000"/>
                <w:sz w:val="22"/>
              </w:rPr>
              <w:br/>
              <w:t>5.锁具：智能密码锁。</w:t>
            </w:r>
          </w:p>
        </w:tc>
      </w:tr>
      <w:tr w:rsidR="00E458FD" w:rsidTr="007E4851">
        <w:trPr>
          <w:trHeight w:val="480"/>
        </w:trPr>
        <w:tc>
          <w:tcPr>
            <w:tcW w:w="225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8"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66"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38"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96"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bl>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r>
        <w:rPr>
          <w:rFonts w:ascii="宋体" w:hAnsi="宋体" w:hint="eastAsia"/>
          <w:b/>
          <w:color w:val="FF0000"/>
          <w:szCs w:val="21"/>
        </w:rPr>
        <w:lastRenderedPageBreak/>
        <w:t>2 研究中心（四楼）二批次</w:t>
      </w:r>
    </w:p>
    <w:tbl>
      <w:tblPr>
        <w:tblW w:w="9371" w:type="dxa"/>
        <w:tblLayout w:type="fixed"/>
        <w:tblCellMar>
          <w:top w:w="15" w:type="dxa"/>
          <w:left w:w="15" w:type="dxa"/>
          <w:bottom w:w="15" w:type="dxa"/>
          <w:right w:w="15" w:type="dxa"/>
        </w:tblCellMar>
        <w:tblLook w:val="0000"/>
      </w:tblPr>
      <w:tblGrid>
        <w:gridCol w:w="2280"/>
        <w:gridCol w:w="267"/>
        <w:gridCol w:w="1437"/>
        <w:gridCol w:w="284"/>
        <w:gridCol w:w="283"/>
        <w:gridCol w:w="667"/>
        <w:gridCol w:w="467"/>
        <w:gridCol w:w="993"/>
        <w:gridCol w:w="2693"/>
      </w:tblGrid>
      <w:tr w:rsidR="00E458FD" w:rsidTr="007E4851">
        <w:trPr>
          <w:trHeight w:val="585"/>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华文新魏" w:eastAsia="华文新魏" w:hAnsi="华文新魏" w:cs="华文新魏"/>
                <w:b/>
                <w:color w:val="000000"/>
                <w:sz w:val="44"/>
                <w:szCs w:val="44"/>
              </w:rPr>
            </w:pPr>
            <w:r>
              <w:rPr>
                <w:rFonts w:ascii="华文新魏" w:eastAsia="华文新魏" w:hAnsi="华文新魏" w:cs="华文新魏"/>
                <w:b/>
                <w:color w:val="000000"/>
                <w:sz w:val="44"/>
                <w:szCs w:val="44"/>
              </w:rPr>
              <w:t>数量清单</w:t>
            </w:r>
          </w:p>
        </w:tc>
      </w:tr>
      <w:tr w:rsidR="00E458FD" w:rsidTr="007E4851">
        <w:trPr>
          <w:trHeight w:val="465"/>
        </w:trPr>
        <w:tc>
          <w:tcPr>
            <w:tcW w:w="22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图片</w:t>
            </w:r>
          </w:p>
        </w:tc>
        <w:tc>
          <w:tcPr>
            <w:tcW w:w="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品名</w:t>
            </w:r>
          </w:p>
        </w:tc>
        <w:tc>
          <w:tcPr>
            <w:tcW w:w="143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规格</w:t>
            </w:r>
          </w:p>
        </w:tc>
        <w:tc>
          <w:tcPr>
            <w:tcW w:w="28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数量</w:t>
            </w:r>
          </w:p>
        </w:tc>
        <w:tc>
          <w:tcPr>
            <w:tcW w:w="28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单位</w:t>
            </w:r>
          </w:p>
        </w:tc>
        <w:tc>
          <w:tcPr>
            <w:tcW w:w="6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 单价 </w:t>
            </w:r>
          </w:p>
        </w:tc>
        <w:tc>
          <w:tcPr>
            <w:tcW w:w="4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金额</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色板</w:t>
            </w:r>
          </w:p>
        </w:tc>
        <w:tc>
          <w:tcPr>
            <w:tcW w:w="269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材质</w:t>
            </w:r>
          </w:p>
        </w:tc>
      </w:tr>
      <w:tr w:rsidR="00E458FD" w:rsidTr="007E4851">
        <w:trPr>
          <w:trHeight w:val="465"/>
        </w:trPr>
        <w:tc>
          <w:tcPr>
            <w:tcW w:w="9371"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领导办公室</w:t>
            </w:r>
          </w:p>
        </w:tc>
      </w:tr>
      <w:tr w:rsidR="00E458FD" w:rsidTr="007E4851">
        <w:trPr>
          <w:trHeight w:val="184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428750" cy="819150"/>
                  <wp:effectExtent l="19050" t="0" r="0" b="0"/>
                  <wp:docPr id="35"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256"/>
                          <pic:cNvPicPr>
                            <a:picLocks noChangeAspect="1" noChangeArrowheads="1"/>
                          </pic:cNvPicPr>
                        </pic:nvPicPr>
                        <pic:blipFill>
                          <a:blip r:embed="rId36"/>
                          <a:srcRect/>
                          <a:stretch>
                            <a:fillRect/>
                          </a:stretch>
                        </pic:blipFill>
                        <pic:spPr bwMode="auto">
                          <a:xfrm>
                            <a:off x="0" y="0"/>
                            <a:ext cx="1428750" cy="8191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大班台</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2200W*</w:t>
            </w:r>
            <w:r>
              <w:rPr>
                <w:rStyle w:val="font71"/>
                <w:rFonts w:hint="default"/>
              </w:rPr>
              <w:t>1000D*750H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00050" cy="812800"/>
                  <wp:effectExtent l="19050" t="0" r="0" b="0"/>
                  <wp:docPr id="36" name="图片 8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IMG_257"/>
                          <pic:cNvPicPr>
                            <a:picLocks noChangeAspect="1" noChangeArrowheads="1"/>
                          </pic:cNvPicPr>
                        </pic:nvPicPr>
                        <pic:blipFill>
                          <a:blip r:embed="rId37"/>
                          <a:srcRect/>
                          <a:stretch>
                            <a:fillRect/>
                          </a:stretch>
                        </pic:blipFill>
                        <pic:spPr bwMode="auto">
                          <a:xfrm>
                            <a:off x="0" y="0"/>
                            <a:ext cx="400050" cy="8128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2251"/>
        </w:trPr>
        <w:tc>
          <w:tcPr>
            <w:tcW w:w="2280"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noProof/>
                <w:color w:val="000000"/>
                <w:sz w:val="22"/>
              </w:rPr>
              <w:drawing>
                <wp:inline distT="0" distB="0" distL="0" distR="0">
                  <wp:extent cx="1162050" cy="704850"/>
                  <wp:effectExtent l="19050" t="0" r="0" b="0"/>
                  <wp:docPr id="37" name="图片 8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IMG_258"/>
                          <pic:cNvPicPr>
                            <a:picLocks noChangeAspect="1" noChangeArrowheads="1"/>
                          </pic:cNvPicPr>
                        </pic:nvPicPr>
                        <pic:blipFill>
                          <a:blip r:embed="rId38"/>
                          <a:srcRect/>
                          <a:stretch>
                            <a:fillRect/>
                          </a:stretch>
                        </pic:blipFill>
                        <pic:spPr bwMode="auto">
                          <a:xfrm>
                            <a:off x="0" y="0"/>
                            <a:ext cx="1162050" cy="7048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茶几</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1200W*600D*450H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00050" cy="812800"/>
                  <wp:effectExtent l="19050" t="0" r="0" b="0"/>
                  <wp:docPr id="38" name="图片 8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IMG_259"/>
                          <pic:cNvPicPr>
                            <a:picLocks noChangeAspect="1" noChangeArrowheads="1"/>
                          </pic:cNvPicPr>
                        </pic:nvPicPr>
                        <pic:blipFill>
                          <a:blip r:embed="rId39"/>
                          <a:srcRect/>
                          <a:stretch>
                            <a:fillRect/>
                          </a:stretch>
                        </pic:blipFill>
                        <pic:spPr bwMode="auto">
                          <a:xfrm>
                            <a:off x="0" y="0"/>
                            <a:ext cx="400050" cy="81280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台面：一级胡桃或樱桃木，原木封边，基材采用“福人” 牌  E1级环保型高级密度板。木材：甲醛含量小于0.9mm/100G，密度970KG/m2，吸水厚度膨胀率1.3%/24小时。饰面：高级无苯环保型聚脂漆，无尘喷涂    脚架：40*40不锈钢方通</w:t>
            </w:r>
          </w:p>
        </w:tc>
      </w:tr>
      <w:tr w:rsidR="00E458FD" w:rsidTr="007E4851">
        <w:trPr>
          <w:trHeight w:val="1981"/>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327150" cy="692150"/>
                  <wp:effectExtent l="19050" t="0" r="6350" b="0"/>
                  <wp:docPr id="39" name="图片 8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60"/>
                          <pic:cNvPicPr>
                            <a:picLocks noChangeAspect="1" noChangeArrowheads="1"/>
                          </pic:cNvPicPr>
                        </pic:nvPicPr>
                        <pic:blipFill>
                          <a:blip r:embed="rId40"/>
                          <a:srcRect/>
                          <a:stretch>
                            <a:fillRect/>
                          </a:stretch>
                        </pic:blipFill>
                        <pic:spPr bwMode="auto">
                          <a:xfrm>
                            <a:off x="0" y="0"/>
                            <a:ext cx="1327150" cy="6921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沙发</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3+1</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黑色真皮面料，经液态浸色及防潮、防污处理，皮面柔软舒适、光泽持久。内部采用台资“东亚”牌密度高密度绵,双层拉簧保护。木质部分配实木油漆脚。</w:t>
            </w:r>
          </w:p>
        </w:tc>
      </w:tr>
      <w:tr w:rsidR="00E458FD" w:rsidTr="007E4851">
        <w:trPr>
          <w:trHeight w:val="480"/>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495"/>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主任办公室</w:t>
            </w:r>
          </w:p>
        </w:tc>
      </w:tr>
      <w:tr w:rsidR="00E458FD" w:rsidTr="007E4851">
        <w:trPr>
          <w:trHeight w:val="184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085850" cy="933450"/>
                  <wp:effectExtent l="19050" t="0" r="0" b="0"/>
                  <wp:docPr id="40" name="图片 8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MG_261"/>
                          <pic:cNvPicPr>
                            <a:picLocks noChangeAspect="1" noChangeArrowheads="1"/>
                          </pic:cNvPicPr>
                        </pic:nvPicPr>
                        <pic:blipFill>
                          <a:blip r:embed="rId41"/>
                          <a:srcRect/>
                          <a:stretch>
                            <a:fillRect/>
                          </a:stretch>
                        </pic:blipFill>
                        <pic:spPr bwMode="auto">
                          <a:xfrm>
                            <a:off x="0" y="0"/>
                            <a:ext cx="1085850" cy="9334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中班台</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Style w:val="font71"/>
                <w:rFonts w:hint="default"/>
              </w:rPr>
              <w:t>1800W*900D*750H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33450"/>
                  <wp:effectExtent l="19050" t="0" r="0" b="0"/>
                  <wp:docPr id="41" name="图片 8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262"/>
                          <pic:cNvPicPr>
                            <a:picLocks noChangeAspect="1" noChangeArrowheads="1"/>
                          </pic:cNvPicPr>
                        </pic:nvPicPr>
                        <pic:blipFill>
                          <a:blip r:embed="rId30"/>
                          <a:srcRect/>
                          <a:stretch>
                            <a:fillRect/>
                          </a:stretch>
                        </pic:blipFill>
                        <pic:spPr bwMode="auto">
                          <a:xfrm>
                            <a:off x="0" y="0"/>
                            <a:ext cx="457200" cy="9334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E1级环保型高级密度板。木材：甲醛含量小于0.9mm/100G，密度970KG/m2，吸水厚度膨胀率1.3%/24小时。饰面：高级无苯环保型聚脂漆，无尘喷涂。副柜可左右对调。</w:t>
            </w:r>
          </w:p>
        </w:tc>
      </w:tr>
      <w:tr w:rsidR="00E458FD" w:rsidTr="007E4851">
        <w:trPr>
          <w:trHeight w:val="2011"/>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1162050" cy="717550"/>
                  <wp:effectExtent l="19050" t="0" r="0" b="0"/>
                  <wp:docPr id="42" name="图片 8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263"/>
                          <pic:cNvPicPr>
                            <a:picLocks noChangeAspect="1" noChangeArrowheads="1"/>
                          </pic:cNvPicPr>
                        </pic:nvPicPr>
                        <pic:blipFill>
                          <a:blip r:embed="rId42"/>
                          <a:srcRect/>
                          <a:stretch>
                            <a:fillRect/>
                          </a:stretch>
                        </pic:blipFill>
                        <pic:spPr bwMode="auto">
                          <a:xfrm>
                            <a:off x="0" y="0"/>
                            <a:ext cx="1162050" cy="7175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茶几</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1200W*600D*450H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43" name="图片 9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264"/>
                          <pic:cNvPicPr>
                            <a:picLocks noChangeAspect="1" noChangeArrowheads="1"/>
                          </pic:cNvPicPr>
                        </pic:nvPicPr>
                        <pic:blipFill>
                          <a:blip r:embed="rId43"/>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台面一级胡桃或樱桃木，原木封边，基材采用“福人” 牌  E1级环保型高级密度板。木材：甲醛含量小于0.9mm/100G，密度970KG/m2，吸水厚度膨胀率1.3%/24小时。饰面：高级无苯环保型聚脂漆，无尘喷涂。脚架40*40不锈钢方通</w:t>
            </w:r>
          </w:p>
        </w:tc>
      </w:tr>
      <w:tr w:rsidR="00E458FD" w:rsidTr="007E4851">
        <w:trPr>
          <w:trHeight w:val="211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908050" cy="984250"/>
                  <wp:effectExtent l="19050" t="0" r="6350" b="0"/>
                  <wp:docPr id="44" name="图片 9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265"/>
                          <pic:cNvPicPr>
                            <a:picLocks noChangeAspect="1" noChangeArrowheads="1"/>
                          </pic:cNvPicPr>
                        </pic:nvPicPr>
                        <pic:blipFill>
                          <a:blip r:embed="rId44"/>
                          <a:srcRect/>
                          <a:stretch>
                            <a:fillRect/>
                          </a:stretch>
                        </pic:blipFill>
                        <pic:spPr bwMode="auto">
                          <a:xfrm>
                            <a:off x="0" y="0"/>
                            <a:ext cx="908050" cy="9842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1800W*400D*2000H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件</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45" name="图片 9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IMG_266"/>
                          <pic:cNvPicPr>
                            <a:picLocks noChangeAspect="1" noChangeArrowheads="1"/>
                          </pic:cNvPicPr>
                        </pic:nvPicPr>
                        <pic:blipFill>
                          <a:blip r:embed="rId8"/>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1891"/>
        </w:trPr>
        <w:tc>
          <w:tcPr>
            <w:tcW w:w="2280" w:type="dxa"/>
            <w:tcBorders>
              <w:top w:val="single" w:sz="4" w:space="0" w:color="000000"/>
              <w:left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409700" cy="723900"/>
                  <wp:effectExtent l="19050" t="0" r="0" b="0"/>
                  <wp:docPr id="46" name="图片 9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267"/>
                          <pic:cNvPicPr>
                            <a:picLocks noChangeAspect="1" noChangeArrowheads="1"/>
                          </pic:cNvPicPr>
                        </pic:nvPicPr>
                        <pic:blipFill>
                          <a:blip r:embed="rId14"/>
                          <a:srcRect/>
                          <a:stretch>
                            <a:fillRect/>
                          </a:stretch>
                        </pic:blipFill>
                        <pic:spPr bwMode="auto">
                          <a:xfrm>
                            <a:off x="0" y="0"/>
                            <a:ext cx="1409700" cy="72390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沙发</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三人位</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62050"/>
                  <wp:effectExtent l="19050" t="0" r="6350" b="0"/>
                  <wp:docPr id="47" name="图片 9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268"/>
                          <pic:cNvPicPr>
                            <a:picLocks noChangeAspect="1" noChangeArrowheads="1"/>
                          </pic:cNvPicPr>
                        </pic:nvPicPr>
                        <pic:blipFill>
                          <a:blip r:embed="rId35"/>
                          <a:srcRect/>
                          <a:stretch>
                            <a:fillRect/>
                          </a:stretch>
                        </pic:blipFill>
                        <pic:spPr bwMode="auto">
                          <a:xfrm>
                            <a:off x="0" y="0"/>
                            <a:ext cx="527050" cy="11620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黑色真皮面料，经液态浸色及防潮、防污处理，皮面柔软舒适、光泽持久。内部采用台资“东亚”牌密度高密度绵,双层拉簧保护。木质部分配实木油漆脚。</w:t>
            </w:r>
          </w:p>
        </w:tc>
      </w:tr>
      <w:tr w:rsidR="00E458FD" w:rsidTr="007E4851">
        <w:trPr>
          <w:trHeight w:val="480"/>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小会议室</w:t>
            </w:r>
          </w:p>
        </w:tc>
      </w:tr>
      <w:tr w:rsidR="00E458FD" w:rsidTr="007E4851">
        <w:trPr>
          <w:trHeight w:val="223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035050" cy="838200"/>
                  <wp:effectExtent l="19050" t="0" r="0" b="0"/>
                  <wp:docPr id="48" name="图片 9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269"/>
                          <pic:cNvPicPr>
                            <a:picLocks noChangeAspect="1" noChangeArrowheads="1"/>
                          </pic:cNvPicPr>
                        </pic:nvPicPr>
                        <pic:blipFill>
                          <a:blip r:embed="rId45"/>
                          <a:srcRect/>
                          <a:stretch>
                            <a:fillRect/>
                          </a:stretch>
                        </pic:blipFill>
                        <pic:spPr bwMode="auto">
                          <a:xfrm>
                            <a:off x="0" y="0"/>
                            <a:ext cx="1035050" cy="83820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会议桌</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w:t>
            </w:r>
            <w:r>
              <w:rPr>
                <w:rStyle w:val="font71"/>
                <w:rFonts w:hint="default"/>
              </w:rPr>
              <w:t>0W*120D*750H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6</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33450"/>
                  <wp:effectExtent l="19050" t="0" r="0" b="0"/>
                  <wp:docPr id="49" name="图片 9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270"/>
                          <pic:cNvPicPr>
                            <a:picLocks noChangeAspect="1" noChangeArrowheads="1"/>
                          </pic:cNvPicPr>
                        </pic:nvPicPr>
                        <pic:blipFill>
                          <a:blip r:embed="rId30"/>
                          <a:srcRect/>
                          <a:stretch>
                            <a:fillRect/>
                          </a:stretch>
                        </pic:blipFill>
                        <pic:spPr bwMode="auto">
                          <a:xfrm>
                            <a:off x="0" y="0"/>
                            <a:ext cx="457200" cy="9334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钢脚为50*50白色方通，钢脚厚度国标1.5MM</w:t>
            </w:r>
          </w:p>
        </w:tc>
      </w:tr>
      <w:tr w:rsidR="00E458FD" w:rsidTr="007E4851">
        <w:trPr>
          <w:trHeight w:val="1921"/>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44550" cy="1085850"/>
                  <wp:effectExtent l="19050" t="0" r="0" b="0"/>
                  <wp:docPr id="50" name="图片 9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271"/>
                          <pic:cNvPicPr>
                            <a:picLocks noChangeAspect="1" noChangeArrowheads="1"/>
                          </pic:cNvPicPr>
                        </pic:nvPicPr>
                        <pic:blipFill>
                          <a:blip r:embed="rId46"/>
                          <a:srcRect/>
                          <a:stretch>
                            <a:fillRect/>
                          </a:stretch>
                        </pic:blipFill>
                        <pic:spPr bwMode="auto">
                          <a:xfrm>
                            <a:off x="0" y="0"/>
                            <a:ext cx="844550" cy="10858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小会议椅</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标准</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饰面采用优质网布扪面。透气性强，柔软而富有韧性。内材采用高泡海绵，硬软适中回弹性好，产品达到国家环保标准。</w:t>
            </w:r>
          </w:p>
        </w:tc>
      </w:tr>
      <w:tr w:rsidR="00E458FD" w:rsidTr="007E4851">
        <w:trPr>
          <w:trHeight w:val="2011"/>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952500" cy="1009650"/>
                  <wp:effectExtent l="19050" t="0" r="0" b="0"/>
                  <wp:docPr id="51" name="图片 9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IMG_272"/>
                          <pic:cNvPicPr>
                            <a:picLocks noChangeAspect="1" noChangeArrowheads="1"/>
                          </pic:cNvPicPr>
                        </pic:nvPicPr>
                        <pic:blipFill>
                          <a:blip r:embed="rId47"/>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茶水柜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800W*400D*850H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20750"/>
                  <wp:effectExtent l="19050" t="0" r="0" b="0"/>
                  <wp:docPr id="52" name="图片 9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273"/>
                          <pic:cNvPicPr>
                            <a:picLocks noChangeAspect="1" noChangeArrowheads="1"/>
                          </pic:cNvPicPr>
                        </pic:nvPicPr>
                        <pic:blipFill>
                          <a:blip r:embed="rId8"/>
                          <a:srcRect/>
                          <a:stretch>
                            <a:fillRect/>
                          </a:stretch>
                        </pic:blipFill>
                        <pic:spPr bwMode="auto">
                          <a:xfrm>
                            <a:off x="0" y="0"/>
                            <a:ext cx="45720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1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员工区</w:t>
            </w:r>
          </w:p>
        </w:tc>
      </w:tr>
      <w:tr w:rsidR="00E458FD" w:rsidTr="007E4851">
        <w:trPr>
          <w:trHeight w:val="1891"/>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219200" cy="939800"/>
                  <wp:effectExtent l="19050" t="0" r="0" b="0"/>
                  <wp:docPr id="53" name="图片 10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IMG_274"/>
                          <pic:cNvPicPr>
                            <a:picLocks noChangeAspect="1" noChangeArrowheads="1"/>
                          </pic:cNvPicPr>
                        </pic:nvPicPr>
                        <pic:blipFill>
                          <a:blip r:embed="rId48"/>
                          <a:srcRect/>
                          <a:stretch>
                            <a:fillRect/>
                          </a:stretch>
                        </pic:blipFill>
                        <pic:spPr bwMode="auto">
                          <a:xfrm>
                            <a:off x="0" y="0"/>
                            <a:ext cx="1219200" cy="93980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卡座</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16</w:t>
            </w:r>
            <w:r>
              <w:rPr>
                <w:rStyle w:val="font71"/>
                <w:rFonts w:hint="default"/>
              </w:rPr>
              <w:t>00W*1600D*1200H</w:t>
            </w:r>
          </w:p>
        </w:tc>
        <w:tc>
          <w:tcPr>
            <w:tcW w:w="284"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26</w:t>
            </w:r>
          </w:p>
        </w:tc>
        <w:tc>
          <w:tcPr>
            <w:tcW w:w="28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套</w:t>
            </w:r>
          </w:p>
        </w:tc>
        <w:tc>
          <w:tcPr>
            <w:tcW w:w="667"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76250" cy="781050"/>
                  <wp:effectExtent l="19050" t="0" r="0" b="0"/>
                  <wp:docPr id="54" name="图片 10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275"/>
                          <pic:cNvPicPr>
                            <a:picLocks noChangeAspect="1" noChangeArrowheads="1"/>
                          </pic:cNvPicPr>
                        </pic:nvPicPr>
                        <pic:blipFill>
                          <a:blip r:embed="rId49"/>
                          <a:srcRect/>
                          <a:stretch>
                            <a:fillRect/>
                          </a:stretch>
                        </pic:blipFill>
                        <pic:spPr bwMode="auto">
                          <a:xfrm>
                            <a:off x="0" y="0"/>
                            <a:ext cx="476250" cy="781050"/>
                          </a:xfrm>
                          <a:prstGeom prst="rect">
                            <a:avLst/>
                          </a:prstGeom>
                          <a:noFill/>
                          <a:ln w="9525">
                            <a:noFill/>
                            <a:miter lim="800000"/>
                            <a:headEnd/>
                            <a:tailEnd/>
                          </a:ln>
                        </pic:spPr>
                      </pic:pic>
                    </a:graphicData>
                  </a:graphic>
                </wp:inline>
              </w:drawing>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面板为金橡木，台面开长方形走线孔，配有钢制固定柜和床柜，固定柜配密码锁，床柜门用塑料卷门。屏风内置配多功能插座。屏风厚度45MM，走线槽在屏风中部台面下方（含屏风.台面.固定四折床.固定柜.床柜铁皮厚度国标足0.8mm)</w:t>
            </w:r>
          </w:p>
        </w:tc>
      </w:tr>
      <w:tr w:rsidR="00E458FD" w:rsidTr="007E4851">
        <w:trPr>
          <w:trHeight w:val="223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44550" cy="1174750"/>
                  <wp:effectExtent l="19050" t="0" r="0" b="0"/>
                  <wp:docPr id="55" name="图片 10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276"/>
                          <pic:cNvPicPr>
                            <a:picLocks noChangeAspect="1" noChangeArrowheads="1"/>
                          </pic:cNvPicPr>
                        </pic:nvPicPr>
                        <pic:blipFill>
                          <a:blip r:embed="rId50"/>
                          <a:srcRect/>
                          <a:stretch>
                            <a:fillRect/>
                          </a:stretch>
                        </pic:blipFill>
                        <pic:spPr bwMode="auto">
                          <a:xfrm>
                            <a:off x="0" y="0"/>
                            <a:ext cx="844550" cy="11747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床柜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Style w:val="font71"/>
                <w:rFonts w:hint="default"/>
              </w:rPr>
              <w:t>700W*600D*725H</w:t>
            </w:r>
          </w:p>
        </w:tc>
        <w:tc>
          <w:tcPr>
            <w:tcW w:w="284"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8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319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130300" cy="793750"/>
                  <wp:effectExtent l="19050" t="0" r="0" b="0"/>
                  <wp:docPr id="56" name="图片 10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IMG_277"/>
                          <pic:cNvPicPr>
                            <a:picLocks noChangeAspect="1" noChangeArrowheads="1"/>
                          </pic:cNvPicPr>
                        </pic:nvPicPr>
                        <pic:blipFill>
                          <a:blip r:embed="rId51"/>
                          <a:srcRect/>
                          <a:stretch>
                            <a:fillRect/>
                          </a:stretch>
                        </pic:blipFill>
                        <pic:spPr bwMode="auto">
                          <a:xfrm>
                            <a:off x="0" y="0"/>
                            <a:ext cx="1130300" cy="7937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文件矮柜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w:t>
            </w:r>
            <w:r>
              <w:rPr>
                <w:rStyle w:val="font71"/>
                <w:rFonts w:hint="default"/>
              </w:rPr>
              <w:t>0D*750H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39</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49350"/>
                  <wp:effectExtent l="19050" t="0" r="6350" b="0"/>
                  <wp:docPr id="57" name="图片 10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IMG_278"/>
                          <pic:cNvPicPr>
                            <a:picLocks noChangeAspect="1" noChangeArrowheads="1"/>
                          </pic:cNvPicPr>
                        </pic:nvPicPr>
                        <pic:blipFill>
                          <a:blip r:embed="rId52"/>
                          <a:srcRect/>
                          <a:stretch>
                            <a:fillRect/>
                          </a:stretch>
                        </pic:blipFill>
                        <pic:spPr bwMode="auto">
                          <a:xfrm>
                            <a:off x="0" y="0"/>
                            <a:ext cx="527050" cy="11493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优质钢板，国标足0.8mm；</w:t>
            </w:r>
            <w:r>
              <w:rPr>
                <w:rFonts w:ascii="宋体" w:hAnsi="宋体" w:cs="宋体" w:hint="eastAsia"/>
                <w:color w:val="000000"/>
                <w:sz w:val="22"/>
              </w:rPr>
              <w:br/>
              <w:t>1.镀锌板无需酸洗、磷化、防锈处理；</w:t>
            </w:r>
            <w:r>
              <w:rPr>
                <w:rFonts w:ascii="宋体" w:hAnsi="宋体" w:cs="宋体" w:hint="eastAsia"/>
                <w:color w:val="000000"/>
                <w:sz w:val="22"/>
              </w:rPr>
              <w:br/>
              <w:t>2柜身表面采用混合型热固性粉沫喷涂，耐高温，防静电</w:t>
            </w:r>
            <w:r>
              <w:rPr>
                <w:rFonts w:ascii="宋体" w:hAnsi="宋体" w:cs="宋体" w:hint="eastAsia"/>
                <w:color w:val="000000"/>
                <w:sz w:val="22"/>
              </w:rPr>
              <w:br/>
              <w:t>3.采用优质冷轧钢板经剪切，冲压，折弯，焊接，装配而成；</w:t>
            </w:r>
            <w:r>
              <w:rPr>
                <w:rFonts w:ascii="宋体" w:hAnsi="宋体" w:cs="宋体" w:hint="eastAsia"/>
                <w:color w:val="000000"/>
                <w:sz w:val="22"/>
              </w:rPr>
              <w:br/>
              <w:t>焊接部分采用高标准熔接焊，表面平整光滑；</w:t>
            </w:r>
            <w:r>
              <w:rPr>
                <w:rFonts w:ascii="宋体" w:hAnsi="宋体" w:cs="宋体" w:hint="eastAsia"/>
                <w:color w:val="000000"/>
                <w:sz w:val="22"/>
              </w:rPr>
              <w:br/>
              <w:t>4.柜面：柜面采用绿色环保型粉末静电喷塑，对人体及周围环境不产生危害，无毒、无副作用，使用无异味；</w:t>
            </w:r>
            <w:r>
              <w:rPr>
                <w:rFonts w:ascii="宋体" w:hAnsi="宋体" w:cs="宋体" w:hint="eastAsia"/>
                <w:color w:val="000000"/>
                <w:sz w:val="22"/>
              </w:rPr>
              <w:br/>
              <w:t>5.锁具：智能密码锁。</w:t>
            </w:r>
          </w:p>
        </w:tc>
      </w:tr>
      <w:tr w:rsidR="00E458FD" w:rsidTr="007E4851">
        <w:trPr>
          <w:trHeight w:val="795"/>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1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lastRenderedPageBreak/>
              <w:t>打印室</w:t>
            </w:r>
          </w:p>
        </w:tc>
      </w:tr>
      <w:tr w:rsidR="00E458FD" w:rsidTr="007E4851">
        <w:trPr>
          <w:trHeight w:val="208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692150" cy="1098550"/>
                  <wp:effectExtent l="19050" t="0" r="0" b="0"/>
                  <wp:docPr id="58" name="图片 10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279"/>
                          <pic:cNvPicPr>
                            <a:picLocks noChangeAspect="1" noChangeArrowheads="1"/>
                          </pic:cNvPicPr>
                        </pic:nvPicPr>
                        <pic:blipFill>
                          <a:blip r:embed="rId53"/>
                          <a:srcRect/>
                          <a:stretch>
                            <a:fillRect/>
                          </a:stretch>
                        </pic:blipFill>
                        <pic:spPr bwMode="auto">
                          <a:xfrm>
                            <a:off x="0" y="0"/>
                            <a:ext cx="692150" cy="10985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定制柜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1000</w:t>
            </w:r>
            <w:r>
              <w:rPr>
                <w:rStyle w:val="font71"/>
                <w:rFonts w:hint="default"/>
              </w:rPr>
              <w:t>W*600D*2200H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组</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63550" cy="933450"/>
                  <wp:effectExtent l="19050" t="0" r="0" b="0"/>
                  <wp:docPr id="59" name="图片 10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IMG_280"/>
                          <pic:cNvPicPr>
                            <a:picLocks noChangeAspect="1" noChangeArrowheads="1"/>
                          </pic:cNvPicPr>
                        </pic:nvPicPr>
                        <pic:blipFill>
                          <a:blip r:embed="rId54"/>
                          <a:srcRect/>
                          <a:stretch>
                            <a:fillRect/>
                          </a:stretch>
                        </pic:blipFill>
                        <pic:spPr bwMode="auto">
                          <a:xfrm>
                            <a:off x="0" y="0"/>
                            <a:ext cx="463550" cy="9334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值班室</w:t>
            </w:r>
          </w:p>
        </w:tc>
      </w:tr>
      <w:tr w:rsidR="00E458FD" w:rsidTr="007E4851">
        <w:trPr>
          <w:trHeight w:val="3991"/>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1219200" cy="768350"/>
                  <wp:effectExtent l="19050" t="0" r="0" b="0"/>
                  <wp:docPr id="60" name="图片 10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IMG_281"/>
                          <pic:cNvPicPr>
                            <a:picLocks noChangeAspect="1" noChangeArrowheads="1"/>
                          </pic:cNvPicPr>
                        </pic:nvPicPr>
                        <pic:blipFill>
                          <a:blip r:embed="rId55"/>
                          <a:srcRect/>
                          <a:stretch>
                            <a:fillRect/>
                          </a:stretch>
                        </pic:blipFill>
                        <pic:spPr bwMode="auto">
                          <a:xfrm>
                            <a:off x="0" y="0"/>
                            <a:ext cx="1219200" cy="7683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床</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1200W*2000</w:t>
            </w:r>
            <w:r>
              <w:rPr>
                <w:rStyle w:val="font71"/>
                <w:rFonts w:hint="default"/>
              </w:rPr>
              <w:t>D*430H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57200" cy="933450"/>
                  <wp:effectExtent l="19050" t="0" r="0" b="0"/>
                  <wp:docPr id="61" name="图片 10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IMG_282"/>
                          <pic:cNvPicPr>
                            <a:picLocks noChangeAspect="1" noChangeArrowheads="1"/>
                          </pic:cNvPicPr>
                        </pic:nvPicPr>
                        <pic:blipFill>
                          <a:blip r:embed="rId30"/>
                          <a:srcRect/>
                          <a:stretch>
                            <a:fillRect/>
                          </a:stretch>
                        </pic:blipFill>
                        <pic:spPr bwMode="auto">
                          <a:xfrm>
                            <a:off x="0" y="0"/>
                            <a:ext cx="457200" cy="9334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274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44550" cy="812800"/>
                  <wp:effectExtent l="19050" t="0" r="0" b="0"/>
                  <wp:docPr id="62" name="图片 10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IMG_283"/>
                          <pic:cNvPicPr>
                            <a:picLocks noChangeAspect="1" noChangeArrowheads="1"/>
                          </pic:cNvPicPr>
                        </pic:nvPicPr>
                        <pic:blipFill>
                          <a:blip r:embed="rId56"/>
                          <a:srcRect/>
                          <a:stretch>
                            <a:fillRect/>
                          </a:stretch>
                        </pic:blipFill>
                        <pic:spPr bwMode="auto">
                          <a:xfrm>
                            <a:off x="0" y="0"/>
                            <a:ext cx="844550" cy="81280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床头柜</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500W*40</w:t>
            </w:r>
            <w:r>
              <w:rPr>
                <w:rStyle w:val="font71"/>
                <w:rFonts w:hint="default"/>
              </w:rPr>
              <w:t>0D*500H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63550" cy="920750"/>
                  <wp:effectExtent l="19050" t="0" r="0" b="0"/>
                  <wp:docPr id="63" name="图片 11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IMG_284"/>
                          <pic:cNvPicPr>
                            <a:picLocks noChangeAspect="1" noChangeArrowheads="1"/>
                          </pic:cNvPicPr>
                        </pic:nvPicPr>
                        <pic:blipFill>
                          <a:blip r:embed="rId57"/>
                          <a:srcRect/>
                          <a:stretch>
                            <a:fillRect/>
                          </a:stretch>
                        </pic:blipFill>
                        <pic:spPr bwMode="auto">
                          <a:xfrm>
                            <a:off x="0" y="0"/>
                            <a:ext cx="46355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95"/>
        </w:trPr>
        <w:tc>
          <w:tcPr>
            <w:tcW w:w="2280" w:type="dxa"/>
            <w:tcBorders>
              <w:top w:val="single" w:sz="4" w:space="0" w:color="000000"/>
              <w:left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000000"/>
              <w:bottom w:val="single" w:sz="4" w:space="0" w:color="000000"/>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000000"/>
              <w:left w:val="single" w:sz="4" w:space="0" w:color="000000"/>
              <w:bottom w:val="single" w:sz="4" w:space="0" w:color="000000"/>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FF0000"/>
                <w:sz w:val="22"/>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rPr>
                <w:rFonts w:ascii="宋体" w:hAnsi="宋体" w:cs="宋体"/>
                <w:color w:val="000000"/>
                <w:sz w:val="22"/>
              </w:rPr>
            </w:pPr>
          </w:p>
        </w:tc>
      </w:tr>
      <w:tr w:rsidR="00E458FD" w:rsidTr="007E4851">
        <w:trPr>
          <w:trHeight w:val="540"/>
        </w:trPr>
        <w:tc>
          <w:tcPr>
            <w:tcW w:w="9371" w:type="dxa"/>
            <w:gridSpan w:val="9"/>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储物室</w:t>
            </w:r>
          </w:p>
        </w:tc>
      </w:tr>
      <w:tr w:rsidR="00E458FD" w:rsidTr="007E4851">
        <w:trPr>
          <w:trHeight w:val="289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lastRenderedPageBreak/>
              <w:drawing>
                <wp:inline distT="0" distB="0" distL="0" distR="0">
                  <wp:extent cx="1295400" cy="1174750"/>
                  <wp:effectExtent l="19050" t="0" r="0" b="0"/>
                  <wp:docPr id="64" name="图片 11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IMG_285"/>
                          <pic:cNvPicPr>
                            <a:picLocks noChangeAspect="1" noChangeArrowheads="1"/>
                          </pic:cNvPicPr>
                        </pic:nvPicPr>
                        <pic:blipFill>
                          <a:blip r:embed="rId58"/>
                          <a:srcRect/>
                          <a:stretch>
                            <a:fillRect/>
                          </a:stretch>
                        </pic:blipFill>
                        <pic:spPr bwMode="auto">
                          <a:xfrm>
                            <a:off x="0" y="0"/>
                            <a:ext cx="1295400" cy="11747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操作台</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1500W*750</w:t>
            </w:r>
            <w:r>
              <w:rPr>
                <w:rStyle w:val="font71"/>
                <w:rFonts w:hint="default"/>
              </w:rPr>
              <w:t>D*750H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2</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张</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463550" cy="920750"/>
                  <wp:effectExtent l="19050" t="0" r="0" b="0"/>
                  <wp:docPr id="65" name="图片 11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IMG_286"/>
                          <pic:cNvPicPr>
                            <a:picLocks noChangeAspect="1" noChangeArrowheads="1"/>
                          </pic:cNvPicPr>
                        </pic:nvPicPr>
                        <pic:blipFill>
                          <a:blip r:embed="rId57"/>
                          <a:srcRect/>
                          <a:stretch>
                            <a:fillRect/>
                          </a:stretch>
                        </pic:blipFill>
                        <pic:spPr bwMode="auto">
                          <a:xfrm>
                            <a:off x="0" y="0"/>
                            <a:ext cx="463550" cy="920750"/>
                          </a:xfrm>
                          <a:prstGeom prst="rect">
                            <a:avLst/>
                          </a:prstGeom>
                          <a:noFill/>
                          <a:ln w="9525">
                            <a:noFill/>
                            <a:miter lim="800000"/>
                            <a:headEnd/>
                            <a:tailEnd/>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三聚氰胺板，环保中密度板基材，经防虫防腐处理，刚性好，强度高。不变形，比重合理，所有板材均为经防虫防腐化学处理。人造板游离甲醛放量&lt;9mg/100g，达到欧洲E1级标准。台湾“硕泰牌”2.0cmPVC封边，台面厚度40MM。口字型脚架：50*20实心钢脚白色。</w:t>
            </w:r>
          </w:p>
        </w:tc>
      </w:tr>
      <w:tr w:rsidR="00E458FD" w:rsidTr="007E4851">
        <w:trPr>
          <w:trHeight w:val="4126"/>
        </w:trPr>
        <w:tc>
          <w:tcPr>
            <w:tcW w:w="2280"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876300" cy="1066800"/>
                  <wp:effectExtent l="19050" t="0" r="0" b="0"/>
                  <wp:docPr id="66" name="图片 113"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IMG_287"/>
                          <pic:cNvPicPr>
                            <a:picLocks noChangeAspect="1" noChangeArrowheads="1"/>
                          </pic:cNvPicPr>
                        </pic:nvPicPr>
                        <pic:blipFill>
                          <a:blip r:embed="rId59"/>
                          <a:srcRect/>
                          <a:stretch>
                            <a:fillRect/>
                          </a:stretch>
                        </pic:blipFill>
                        <pic:spPr bwMode="auto">
                          <a:xfrm>
                            <a:off x="0" y="0"/>
                            <a:ext cx="876300" cy="106680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货架</w:t>
            </w:r>
          </w:p>
        </w:tc>
        <w:tc>
          <w:tcPr>
            <w:tcW w:w="143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1000W*50</w:t>
            </w:r>
            <w:r>
              <w:rPr>
                <w:rStyle w:val="font71"/>
                <w:rFonts w:hint="default"/>
              </w:rPr>
              <w:t>0D*1800H</w:t>
            </w:r>
          </w:p>
        </w:tc>
        <w:tc>
          <w:tcPr>
            <w:tcW w:w="284"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w:t>
            </w:r>
          </w:p>
        </w:tc>
        <w:tc>
          <w:tcPr>
            <w:tcW w:w="28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458FD" w:rsidRDefault="00E458FD" w:rsidP="007E4851">
            <w:pPr>
              <w:jc w:val="center"/>
              <w:rPr>
                <w:rFonts w:ascii="宋体" w:hAnsi="宋体" w:cs="宋体"/>
                <w:color w:val="000000"/>
                <w:sz w:val="22"/>
              </w:rPr>
            </w:pPr>
          </w:p>
        </w:tc>
        <w:tc>
          <w:tcPr>
            <w:tcW w:w="2693" w:type="dxa"/>
            <w:tcBorders>
              <w:top w:val="single" w:sz="4" w:space="0" w:color="000000"/>
              <w:left w:val="single" w:sz="4" w:space="0" w:color="000000"/>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1.立柱.横梁铁板厚度1.5MM，层板厚度铁板国标足0.8MM，灰白色  2：每层承重1.5吨，可调节层板高度  3：镀锌板无需酸洗、磷化、防锈处理；</w:t>
            </w:r>
            <w:r>
              <w:rPr>
                <w:rFonts w:ascii="宋体" w:hAnsi="宋体" w:cs="宋体" w:hint="eastAsia"/>
                <w:color w:val="000000"/>
                <w:sz w:val="22"/>
              </w:rPr>
              <w:br/>
              <w:t>2柜身表面采用混合型热固性粉沫喷涂，耐高温，防静电  4：采用优质冷轧钢板经剪切，冲压，折弯，焊接，装配而成，焊接部分采用高标准熔接焊，表面平整光滑</w:t>
            </w:r>
          </w:p>
        </w:tc>
      </w:tr>
      <w:tr w:rsidR="00E458FD" w:rsidTr="007E4851">
        <w:trPr>
          <w:trHeight w:val="3661"/>
        </w:trPr>
        <w:tc>
          <w:tcPr>
            <w:tcW w:w="2280"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58800" cy="1162050"/>
                  <wp:effectExtent l="19050" t="0" r="0" b="0"/>
                  <wp:docPr id="67" name="图片 114"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IMG_288"/>
                          <pic:cNvPicPr>
                            <a:picLocks noChangeAspect="1" noChangeArrowheads="1"/>
                          </pic:cNvPicPr>
                        </pic:nvPicPr>
                        <pic:blipFill>
                          <a:blip r:embed="rId60"/>
                          <a:srcRect/>
                          <a:stretch>
                            <a:fillRect/>
                          </a:stretch>
                        </pic:blipFill>
                        <pic:spPr bwMode="auto">
                          <a:xfrm>
                            <a:off x="0" y="0"/>
                            <a:ext cx="558800" cy="1162050"/>
                          </a:xfrm>
                          <a:prstGeom prst="rect">
                            <a:avLst/>
                          </a:prstGeom>
                          <a:noFill/>
                          <a:ln w="9525">
                            <a:noFill/>
                            <a:miter lim="800000"/>
                            <a:headEnd/>
                            <a:tailEnd/>
                          </a:ln>
                        </pic:spPr>
                      </pic:pic>
                    </a:graphicData>
                  </a:graphic>
                </wp:inline>
              </w:drawing>
            </w:r>
          </w:p>
        </w:tc>
        <w:tc>
          <w:tcPr>
            <w:tcW w:w="267"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文件高柜</w:t>
            </w:r>
          </w:p>
        </w:tc>
        <w:tc>
          <w:tcPr>
            <w:tcW w:w="1437"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800W*40</w:t>
            </w:r>
            <w:r>
              <w:rPr>
                <w:rStyle w:val="font71"/>
                <w:rFonts w:hint="default"/>
              </w:rPr>
              <w:t>0D*1800H</w:t>
            </w:r>
          </w:p>
        </w:tc>
        <w:tc>
          <w:tcPr>
            <w:tcW w:w="284"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7</w:t>
            </w:r>
          </w:p>
        </w:tc>
        <w:tc>
          <w:tcPr>
            <w:tcW w:w="283"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hint="eastAsia"/>
                <w:color w:val="000000"/>
                <w:sz w:val="22"/>
              </w:rPr>
              <w:t>个</w:t>
            </w:r>
          </w:p>
        </w:tc>
        <w:tc>
          <w:tcPr>
            <w:tcW w:w="667"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rPr>
                <w:rFonts w:ascii="宋体" w:hAnsi="宋体" w:cs="宋体"/>
                <w:color w:val="000000"/>
                <w:sz w:val="22"/>
              </w:rPr>
            </w:pPr>
          </w:p>
        </w:tc>
        <w:tc>
          <w:tcPr>
            <w:tcW w:w="467"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rPr>
                <w:rFonts w:ascii="宋体" w:hAnsi="宋体" w:cs="宋体"/>
                <w:color w:val="000000"/>
                <w:sz w:val="22"/>
              </w:rPr>
            </w:pPr>
          </w:p>
        </w:tc>
        <w:tc>
          <w:tcPr>
            <w:tcW w:w="993" w:type="dxa"/>
            <w:tcBorders>
              <w:top w:val="single" w:sz="4" w:space="0" w:color="000000"/>
              <w:left w:val="single" w:sz="4" w:space="0" w:color="000000"/>
              <w:bottom w:val="single" w:sz="4" w:space="0" w:color="auto"/>
              <w:right w:val="single" w:sz="4" w:space="0" w:color="000000"/>
            </w:tcBorders>
            <w:vAlign w:val="center"/>
          </w:tcPr>
          <w:p w:rsidR="00E458FD" w:rsidRDefault="00E458FD" w:rsidP="007E4851">
            <w:pPr>
              <w:jc w:val="center"/>
              <w:textAlignment w:val="center"/>
              <w:rPr>
                <w:rFonts w:ascii="宋体" w:hAnsi="宋体" w:cs="宋体"/>
                <w:color w:val="000000"/>
                <w:sz w:val="22"/>
              </w:rPr>
            </w:pPr>
            <w:r>
              <w:rPr>
                <w:rFonts w:ascii="宋体" w:hAnsi="宋体" w:cs="宋体"/>
                <w:noProof/>
                <w:color w:val="000000"/>
                <w:sz w:val="22"/>
              </w:rPr>
              <w:drawing>
                <wp:inline distT="0" distB="0" distL="0" distR="0">
                  <wp:extent cx="527050" cy="1162050"/>
                  <wp:effectExtent l="19050" t="0" r="6350" b="0"/>
                  <wp:docPr id="68" name="图片 115"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IMG_289"/>
                          <pic:cNvPicPr>
                            <a:picLocks noChangeAspect="1" noChangeArrowheads="1"/>
                          </pic:cNvPicPr>
                        </pic:nvPicPr>
                        <pic:blipFill>
                          <a:blip r:embed="rId61"/>
                          <a:srcRect/>
                          <a:stretch>
                            <a:fillRect/>
                          </a:stretch>
                        </pic:blipFill>
                        <pic:spPr bwMode="auto">
                          <a:xfrm>
                            <a:off x="0" y="0"/>
                            <a:ext cx="527050" cy="1162050"/>
                          </a:xfrm>
                          <a:prstGeom prst="rect">
                            <a:avLst/>
                          </a:prstGeom>
                          <a:noFill/>
                          <a:ln w="9525">
                            <a:noFill/>
                            <a:miter lim="800000"/>
                            <a:headEnd/>
                            <a:tailEnd/>
                          </a:ln>
                        </pic:spPr>
                      </pic:pic>
                    </a:graphicData>
                  </a:graphic>
                </wp:inline>
              </w:drawing>
            </w:r>
          </w:p>
        </w:tc>
        <w:tc>
          <w:tcPr>
            <w:tcW w:w="2693" w:type="dxa"/>
            <w:tcBorders>
              <w:left w:val="single" w:sz="4" w:space="0" w:color="000000"/>
              <w:bottom w:val="single" w:sz="4" w:space="0" w:color="auto"/>
              <w:right w:val="single" w:sz="4" w:space="0" w:color="000000"/>
            </w:tcBorders>
            <w:vAlign w:val="center"/>
          </w:tcPr>
          <w:p w:rsidR="00E458FD" w:rsidRDefault="00E458FD" w:rsidP="007E4851">
            <w:pPr>
              <w:textAlignment w:val="center"/>
              <w:rPr>
                <w:rFonts w:ascii="宋体" w:hAnsi="宋体" w:cs="宋体"/>
                <w:color w:val="000000"/>
                <w:sz w:val="22"/>
              </w:rPr>
            </w:pPr>
            <w:r>
              <w:rPr>
                <w:rFonts w:ascii="宋体" w:hAnsi="宋体" w:cs="宋体" w:hint="eastAsia"/>
                <w:color w:val="000000"/>
                <w:sz w:val="22"/>
              </w:rPr>
              <w:t>优质钢板，国标足0.8mm；</w:t>
            </w:r>
            <w:r>
              <w:rPr>
                <w:rFonts w:ascii="宋体" w:hAnsi="宋体" w:cs="宋体" w:hint="eastAsia"/>
                <w:color w:val="000000"/>
                <w:sz w:val="22"/>
              </w:rPr>
              <w:br/>
              <w:t>1.镀锌板无需酸洗、磷化、防锈处理；</w:t>
            </w:r>
            <w:r>
              <w:rPr>
                <w:rFonts w:ascii="宋体" w:hAnsi="宋体" w:cs="宋体" w:hint="eastAsia"/>
                <w:color w:val="000000"/>
                <w:sz w:val="22"/>
              </w:rPr>
              <w:br/>
              <w:t>2柜身表面采用混合型热固性粉沫喷涂，耐高温，防静电</w:t>
            </w:r>
            <w:r>
              <w:rPr>
                <w:rFonts w:ascii="宋体" w:hAnsi="宋体" w:cs="宋体" w:hint="eastAsia"/>
                <w:color w:val="000000"/>
                <w:sz w:val="22"/>
              </w:rPr>
              <w:br/>
              <w:t>3.采用优质冷轧钢板经剪切，冲压，折弯，焊接，装配而成；</w:t>
            </w:r>
            <w:r>
              <w:rPr>
                <w:rFonts w:ascii="宋体" w:hAnsi="宋体" w:cs="宋体" w:hint="eastAsia"/>
                <w:color w:val="000000"/>
                <w:sz w:val="22"/>
              </w:rPr>
              <w:br/>
              <w:t>焊接部分采用高标准熔接焊，表面平整光滑；</w:t>
            </w:r>
            <w:r>
              <w:rPr>
                <w:rFonts w:ascii="宋体" w:hAnsi="宋体" w:cs="宋体" w:hint="eastAsia"/>
                <w:color w:val="000000"/>
                <w:sz w:val="22"/>
              </w:rPr>
              <w:br/>
              <w:t>4.柜面：柜面采用绿色环保型粉末静电喷塑，对人体及周围环境不产生危害，无毒、无副作用，使用无异味；</w:t>
            </w:r>
            <w:r>
              <w:rPr>
                <w:rFonts w:ascii="宋体" w:hAnsi="宋体" w:cs="宋体" w:hint="eastAsia"/>
                <w:color w:val="000000"/>
                <w:sz w:val="22"/>
              </w:rPr>
              <w:br/>
              <w:t>5.锁具：智能密码锁。</w:t>
            </w:r>
          </w:p>
        </w:tc>
      </w:tr>
      <w:tr w:rsidR="00E458FD" w:rsidTr="007E4851">
        <w:trPr>
          <w:trHeight w:val="480"/>
        </w:trPr>
        <w:tc>
          <w:tcPr>
            <w:tcW w:w="228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rPr>
                <w:rFonts w:ascii="宋体" w:hAnsi="宋体" w:cs="宋体"/>
                <w:color w:val="000000"/>
                <w:sz w:val="22"/>
              </w:rPr>
            </w:pPr>
          </w:p>
        </w:tc>
        <w:tc>
          <w:tcPr>
            <w:tcW w:w="267"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rPr>
                <w:rFonts w:ascii="宋体" w:hAnsi="宋体" w:cs="宋体"/>
                <w:color w:val="000000"/>
                <w:sz w:val="22"/>
              </w:rPr>
            </w:pPr>
          </w:p>
        </w:tc>
        <w:tc>
          <w:tcPr>
            <w:tcW w:w="1437"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rPr>
                <w:rFonts w:ascii="宋体" w:hAnsi="宋体" w:cs="宋体"/>
                <w:color w:val="000000"/>
                <w:sz w:val="22"/>
              </w:rPr>
            </w:pPr>
          </w:p>
        </w:tc>
        <w:tc>
          <w:tcPr>
            <w:tcW w:w="284"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rPr>
                <w:rFonts w:ascii="宋体" w:hAnsi="宋体" w:cs="宋体"/>
                <w:color w:val="000000"/>
                <w:sz w:val="22"/>
              </w:rPr>
            </w:pPr>
          </w:p>
        </w:tc>
        <w:tc>
          <w:tcPr>
            <w:tcW w:w="283"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rPr>
                <w:rFonts w:ascii="宋体" w:hAnsi="宋体" w:cs="宋体"/>
                <w:color w:val="000000"/>
                <w:sz w:val="22"/>
              </w:rPr>
            </w:pPr>
          </w:p>
        </w:tc>
        <w:tc>
          <w:tcPr>
            <w:tcW w:w="667"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小计</w:t>
            </w:r>
          </w:p>
        </w:tc>
        <w:tc>
          <w:tcPr>
            <w:tcW w:w="467"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jc w:val="center"/>
              <w:textAlignment w:val="center"/>
              <w:rPr>
                <w:rFonts w:ascii="宋体" w:hAnsi="宋体" w:cs="宋体"/>
                <w:color w:val="FF0000"/>
                <w:sz w:val="22"/>
              </w:rPr>
            </w:pPr>
            <w:r>
              <w:rPr>
                <w:rFonts w:ascii="宋体" w:hAnsi="宋体" w:cs="宋体" w:hint="eastAsia"/>
                <w:color w:val="FF0000"/>
                <w:sz w:val="22"/>
              </w:rPr>
              <w:t xml:space="preserve">0 </w:t>
            </w:r>
          </w:p>
        </w:tc>
        <w:tc>
          <w:tcPr>
            <w:tcW w:w="993"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rPr>
                <w:rFonts w:ascii="宋体" w:hAnsi="宋体" w:cs="宋体"/>
                <w:color w:val="FF0000"/>
                <w:sz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rPr>
                <w:rFonts w:ascii="宋体" w:hAnsi="宋体" w:cs="宋体"/>
                <w:color w:val="000000"/>
                <w:sz w:val="22"/>
              </w:rPr>
            </w:pPr>
          </w:p>
        </w:tc>
      </w:tr>
    </w:tbl>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color w:val="FF0000"/>
          <w:szCs w:val="21"/>
        </w:rPr>
      </w:pPr>
    </w:p>
    <w:p w:rsidR="00E458FD" w:rsidRDefault="00E458FD" w:rsidP="00E458FD">
      <w:pPr>
        <w:rPr>
          <w:rFonts w:ascii="宋体" w:hAnsi="宋体"/>
          <w:b/>
          <w:szCs w:val="21"/>
        </w:rPr>
      </w:pPr>
      <w:r>
        <w:rPr>
          <w:rFonts w:ascii="宋体" w:hAnsi="宋体" w:hint="eastAsia"/>
          <w:b/>
          <w:szCs w:val="21"/>
          <w:highlight w:val="yellow"/>
        </w:rPr>
        <w:lastRenderedPageBreak/>
        <w:t>1、产品图纸请见附件。注：附件图纸中数量仅供参考，以此货物清单为准。</w:t>
      </w:r>
    </w:p>
    <w:p w:rsidR="00E458FD" w:rsidRPr="00C628C2" w:rsidRDefault="00E458FD" w:rsidP="00E458FD">
      <w:pPr>
        <w:rPr>
          <w:rFonts w:ascii="宋体" w:hAnsi="宋体"/>
          <w:b/>
          <w:szCs w:val="21"/>
        </w:rPr>
      </w:pPr>
      <w:r>
        <w:rPr>
          <w:rFonts w:ascii="宋体" w:hAnsi="宋体" w:hint="eastAsia"/>
          <w:b/>
          <w:szCs w:val="21"/>
          <w:highlight w:val="yellow"/>
        </w:rPr>
        <w:t>2、</w:t>
      </w:r>
      <w:r>
        <w:rPr>
          <w:rStyle w:val="a3"/>
          <w:rFonts w:hint="eastAsia"/>
          <w:bCs w:val="0"/>
          <w:szCs w:val="21"/>
        </w:rPr>
        <w:t>本项目中所涉及到安装及接驳等均由中标单位负责，中标单位货物安装、调试直至能够正常使用所实际需要的但未在需求文件中详细列明的配件、安装材料、辅助材料均包含在招标范围内，中标人不得以需求文件中未具体列出为由拒绝提供，中标单位所使用的各类配件及各类安装材料应符合国家标准要求。投标人应当根据招标文件、所投产品情况自行计算相关费用，其规格、数量必须满足项目要求；项目结算时，结算不做调整。</w:t>
      </w:r>
    </w:p>
    <w:p w:rsidR="00E458FD" w:rsidRDefault="00E458FD" w:rsidP="0087204F">
      <w:pPr>
        <w:pStyle w:val="2"/>
        <w:spacing w:beforeLines="50" w:afterLines="50"/>
        <w:jc w:val="left"/>
        <w:rPr>
          <w:sz w:val="28"/>
          <w:szCs w:val="28"/>
        </w:rPr>
      </w:pPr>
      <w:r>
        <w:rPr>
          <w:rFonts w:hint="eastAsia"/>
          <w:b w:val="0"/>
          <w:bCs w:val="0"/>
          <w:color w:val="333333"/>
          <w:sz w:val="28"/>
          <w:szCs w:val="28"/>
        </w:rPr>
        <w:t>（三）</w:t>
      </w:r>
      <w:r>
        <w:rPr>
          <w:rFonts w:hint="eastAsia"/>
          <w:sz w:val="28"/>
          <w:szCs w:val="28"/>
        </w:rPr>
        <w:t>、具体技术要求</w:t>
      </w:r>
    </w:p>
    <w:p w:rsidR="00E458FD" w:rsidRDefault="00E458FD" w:rsidP="00E458FD">
      <w:pPr>
        <w:rPr>
          <w:szCs w:val="21"/>
        </w:rPr>
      </w:pPr>
      <w:r>
        <w:rPr>
          <w:rFonts w:hint="eastAsia"/>
          <w:b/>
          <w:szCs w:val="21"/>
        </w:rPr>
        <w:t>说明</w:t>
      </w:r>
      <w:r>
        <w:rPr>
          <w:rFonts w:hint="eastAsia"/>
          <w:szCs w:val="21"/>
        </w:rPr>
        <w:t>：</w:t>
      </w:r>
    </w:p>
    <w:p w:rsidR="00E458FD" w:rsidRDefault="00E458FD" w:rsidP="00E458FD">
      <w:pPr>
        <w:rPr>
          <w:szCs w:val="21"/>
        </w:rPr>
      </w:pPr>
      <w:r>
        <w:rPr>
          <w:rFonts w:hint="eastAsia"/>
          <w:szCs w:val="21"/>
        </w:rPr>
        <w:t>1</w:t>
      </w:r>
      <w:r>
        <w:rPr>
          <w:rFonts w:hint="eastAsia"/>
          <w:szCs w:val="21"/>
        </w:rPr>
        <w:t>、技术要求中，用</w:t>
      </w:r>
      <w:r>
        <w:rPr>
          <w:rFonts w:hint="eastAsia"/>
          <w:b/>
          <w:color w:val="FF0000"/>
          <w:szCs w:val="21"/>
        </w:rPr>
        <w:t>红色加粗字体</w:t>
      </w:r>
      <w:r>
        <w:rPr>
          <w:rFonts w:hint="eastAsia"/>
          <w:szCs w:val="21"/>
        </w:rPr>
        <w:t>标注的技术条款为要求提供证明资料的条款，</w:t>
      </w:r>
      <w:r>
        <w:rPr>
          <w:rFonts w:hint="eastAsia"/>
          <w:szCs w:val="21"/>
          <w:highlight w:val="yellow"/>
        </w:rPr>
        <w:t>共</w:t>
      </w:r>
      <w:r>
        <w:rPr>
          <w:rFonts w:hint="eastAsia"/>
          <w:szCs w:val="21"/>
          <w:highlight w:val="yellow"/>
          <w:u w:val="single"/>
        </w:rPr>
        <w:t xml:space="preserve">  0  </w:t>
      </w:r>
      <w:r>
        <w:rPr>
          <w:rFonts w:hint="eastAsia"/>
          <w:szCs w:val="21"/>
          <w:highlight w:val="yellow"/>
        </w:rPr>
        <w:t>项</w:t>
      </w:r>
      <w:r>
        <w:rPr>
          <w:rFonts w:hint="eastAsia"/>
          <w:szCs w:val="21"/>
        </w:rPr>
        <w:t>，其余为未要求提供证明资料的条款，无需提供相关证明资料。</w:t>
      </w:r>
    </w:p>
    <w:p w:rsidR="00E458FD" w:rsidRDefault="00E458FD" w:rsidP="00E458FD">
      <w:r>
        <w:rPr>
          <w:rFonts w:hint="eastAsia"/>
          <w:szCs w:val="21"/>
        </w:rPr>
        <w:t>2</w:t>
      </w:r>
      <w:r>
        <w:rPr>
          <w:rFonts w:hint="eastAsia"/>
          <w:szCs w:val="21"/>
        </w:rPr>
        <w:t>、</w:t>
      </w:r>
      <w:r>
        <w:rPr>
          <w:rFonts w:hint="eastAsia"/>
        </w:rPr>
        <w:t>评分时，如对一项招标技术要求（以划分框为准）中的内容存在两处（或以上）负偏离的，在评分时只作一项负偏离扣分。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992"/>
        <w:gridCol w:w="1134"/>
        <w:gridCol w:w="1134"/>
        <w:gridCol w:w="3318"/>
      </w:tblGrid>
      <w:tr w:rsidR="00E458FD" w:rsidTr="007E4851">
        <w:trPr>
          <w:trHeight w:val="541"/>
          <w:tblHeader/>
        </w:trPr>
        <w:tc>
          <w:tcPr>
            <w:tcW w:w="1951" w:type="dxa"/>
            <w:noWrap/>
          </w:tcPr>
          <w:p w:rsidR="00E458FD" w:rsidRDefault="00E458FD" w:rsidP="007E4851">
            <w:pPr>
              <w:jc w:val="center"/>
              <w:rPr>
                <w:rFonts w:ascii="宋体" w:hAnsi="宋体" w:cs="宋体"/>
                <w:sz w:val="22"/>
              </w:rPr>
            </w:pPr>
            <w:r>
              <w:rPr>
                <w:rFonts w:ascii="宋体" w:hAnsi="宋体" w:cs="宋体" w:hint="eastAsia"/>
                <w:sz w:val="22"/>
              </w:rPr>
              <w:t>图片</w:t>
            </w:r>
          </w:p>
        </w:tc>
        <w:tc>
          <w:tcPr>
            <w:tcW w:w="992" w:type="dxa"/>
          </w:tcPr>
          <w:p w:rsidR="00E458FD" w:rsidRDefault="00E458FD" w:rsidP="007E4851">
            <w:pPr>
              <w:jc w:val="center"/>
              <w:rPr>
                <w:rFonts w:ascii="宋体" w:hAnsi="宋体" w:cs="宋体"/>
                <w:sz w:val="22"/>
              </w:rPr>
            </w:pPr>
            <w:r>
              <w:rPr>
                <w:rFonts w:ascii="宋体" w:hAnsi="宋体" w:cs="宋体" w:hint="eastAsia"/>
                <w:sz w:val="22"/>
              </w:rPr>
              <w:t>品名</w:t>
            </w:r>
          </w:p>
        </w:tc>
        <w:tc>
          <w:tcPr>
            <w:tcW w:w="1134" w:type="dxa"/>
          </w:tcPr>
          <w:p w:rsidR="00E458FD" w:rsidRDefault="00E458FD" w:rsidP="007E4851">
            <w:pPr>
              <w:jc w:val="center"/>
              <w:rPr>
                <w:rFonts w:ascii="宋体" w:hAnsi="宋体" w:cs="宋体"/>
                <w:sz w:val="22"/>
              </w:rPr>
            </w:pPr>
            <w:r>
              <w:rPr>
                <w:rFonts w:ascii="宋体" w:hAnsi="宋体" w:cs="宋体" w:hint="eastAsia"/>
                <w:sz w:val="22"/>
              </w:rPr>
              <w:t>规格</w:t>
            </w:r>
          </w:p>
        </w:tc>
        <w:tc>
          <w:tcPr>
            <w:tcW w:w="1134" w:type="dxa"/>
            <w:noWrap/>
          </w:tcPr>
          <w:p w:rsidR="00E458FD" w:rsidRDefault="00E458FD" w:rsidP="007E4851">
            <w:pPr>
              <w:jc w:val="center"/>
              <w:rPr>
                <w:rFonts w:ascii="宋体" w:hAnsi="宋体" w:cs="宋体"/>
                <w:sz w:val="22"/>
              </w:rPr>
            </w:pPr>
            <w:r>
              <w:rPr>
                <w:rFonts w:ascii="宋体" w:hAnsi="宋体" w:cs="宋体" w:hint="eastAsia"/>
                <w:sz w:val="22"/>
              </w:rPr>
              <w:t>色板</w:t>
            </w:r>
          </w:p>
        </w:tc>
        <w:tc>
          <w:tcPr>
            <w:tcW w:w="3318" w:type="dxa"/>
          </w:tcPr>
          <w:p w:rsidR="00E458FD" w:rsidRDefault="00E458FD" w:rsidP="007E4851">
            <w:pPr>
              <w:jc w:val="center"/>
              <w:rPr>
                <w:rFonts w:ascii="宋体" w:hAnsi="宋体" w:cs="宋体"/>
                <w:sz w:val="22"/>
              </w:rPr>
            </w:pPr>
            <w:r>
              <w:rPr>
                <w:rFonts w:ascii="宋体" w:hAnsi="宋体" w:cs="宋体" w:hint="eastAsia"/>
                <w:sz w:val="22"/>
              </w:rPr>
              <w:t>材质</w:t>
            </w:r>
          </w:p>
        </w:tc>
      </w:tr>
      <w:tr w:rsidR="00E458FD" w:rsidTr="007E4851">
        <w:trPr>
          <w:trHeight w:val="541"/>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color w:val="000000"/>
                <w:sz w:val="22"/>
              </w:rPr>
              <w:t>领导办公室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59264" behindDoc="0" locked="0" layoutInCell="1" allowOverlap="1">
                  <wp:simplePos x="0" y="0"/>
                  <wp:positionH relativeFrom="column">
                    <wp:posOffset>52705</wp:posOffset>
                  </wp:positionH>
                  <wp:positionV relativeFrom="paragraph">
                    <wp:posOffset>407670</wp:posOffset>
                  </wp:positionV>
                  <wp:extent cx="1064895" cy="607695"/>
                  <wp:effectExtent l="19050" t="0" r="1905" b="0"/>
                  <wp:wrapNone/>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2"/>
                          <a:srcRect/>
                          <a:stretch>
                            <a:fillRect/>
                          </a:stretch>
                        </pic:blipFill>
                        <pic:spPr bwMode="auto">
                          <a:xfrm>
                            <a:off x="0" y="0"/>
                            <a:ext cx="1064895" cy="60769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大班台</w:t>
            </w:r>
          </w:p>
        </w:tc>
        <w:tc>
          <w:tcPr>
            <w:tcW w:w="1134" w:type="dxa"/>
          </w:tcPr>
          <w:p w:rsidR="00E458FD" w:rsidRDefault="00E458FD" w:rsidP="007E4851">
            <w:pPr>
              <w:jc w:val="center"/>
              <w:rPr>
                <w:rFonts w:ascii="宋体" w:hAnsi="宋体" w:cs="宋体"/>
                <w:sz w:val="22"/>
              </w:rPr>
            </w:pPr>
            <w:r>
              <w:rPr>
                <w:rFonts w:ascii="宋体" w:hAnsi="宋体" w:cs="宋体" w:hint="eastAsia"/>
                <w:sz w:val="22"/>
              </w:rPr>
              <w:t>2</w:t>
            </w:r>
            <w:r>
              <w:rPr>
                <w:rFonts w:ascii="宋体" w:hAnsi="宋体" w:cs="宋体"/>
                <w:sz w:val="22"/>
              </w:rPr>
              <w:t>0</w:t>
            </w:r>
            <w:r>
              <w:rPr>
                <w:rFonts w:ascii="宋体" w:hAnsi="宋体" w:cs="宋体" w:hint="eastAsia"/>
                <w:sz w:val="22"/>
              </w:rPr>
              <w:t>00W*1</w:t>
            </w:r>
            <w:r>
              <w:rPr>
                <w:rFonts w:ascii="宋体" w:hAnsi="宋体" w:cs="宋体"/>
                <w:sz w:val="22"/>
              </w:rPr>
              <w:t>0</w:t>
            </w:r>
            <w:r>
              <w:rPr>
                <w:rFonts w:ascii="宋体" w:hAnsi="宋体" w:cs="宋体" w:hint="eastAsia"/>
                <w:sz w:val="22"/>
              </w:rPr>
              <w:t>00D*750H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60288" behindDoc="0" locked="0" layoutInCell="1" allowOverlap="1">
                  <wp:simplePos x="0" y="0"/>
                  <wp:positionH relativeFrom="column">
                    <wp:posOffset>78740</wp:posOffset>
                  </wp:positionH>
                  <wp:positionV relativeFrom="paragraph">
                    <wp:posOffset>104140</wp:posOffset>
                  </wp:positionV>
                  <wp:extent cx="400050" cy="800100"/>
                  <wp:effectExtent l="19050" t="0" r="0" b="0"/>
                  <wp:wrapNone/>
                  <wp:docPr id="11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3"/>
                          <a:srcRect/>
                          <a:stretch>
                            <a:fillRect/>
                          </a:stretch>
                        </pic:blipFill>
                        <pic:spPr bwMode="auto">
                          <a:xfrm>
                            <a:off x="0" y="0"/>
                            <a:ext cx="400050" cy="80010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62336" behindDoc="0" locked="0" layoutInCell="1" allowOverlap="1">
                  <wp:simplePos x="0" y="0"/>
                  <wp:positionH relativeFrom="column">
                    <wp:posOffset>-6350</wp:posOffset>
                  </wp:positionH>
                  <wp:positionV relativeFrom="paragraph">
                    <wp:posOffset>360045</wp:posOffset>
                  </wp:positionV>
                  <wp:extent cx="1123950" cy="678180"/>
                  <wp:effectExtent l="19050" t="0" r="0" b="0"/>
                  <wp:wrapNone/>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4"/>
                          <a:srcRect/>
                          <a:stretch>
                            <a:fillRect/>
                          </a:stretch>
                        </pic:blipFill>
                        <pic:spPr bwMode="auto">
                          <a:xfrm>
                            <a:off x="0" y="0"/>
                            <a:ext cx="1123950" cy="67818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茶几</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1200W*600D*450H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61312" behindDoc="0" locked="0" layoutInCell="1" allowOverlap="1">
                  <wp:simplePos x="0" y="0"/>
                  <wp:positionH relativeFrom="column">
                    <wp:posOffset>177165</wp:posOffset>
                  </wp:positionH>
                  <wp:positionV relativeFrom="paragraph">
                    <wp:posOffset>277495</wp:posOffset>
                  </wp:positionV>
                  <wp:extent cx="400050" cy="800100"/>
                  <wp:effectExtent l="19050" t="0" r="0" b="0"/>
                  <wp:wrapNone/>
                  <wp:docPr id="1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3"/>
                          <a:srcRect/>
                          <a:stretch>
                            <a:fillRect/>
                          </a:stretch>
                        </pic:blipFill>
                        <pic:spPr bwMode="auto">
                          <a:xfrm>
                            <a:off x="0" y="0"/>
                            <a:ext cx="400050" cy="80010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台面：一级胡桃或樱桃木，原木封边，基材采用“福人” 牌  E1级环保型高级密度板。木材：甲醛含量小于0.9mm/100G，密度970KG/m2，吸水厚度膨胀率1.3%/24小时。饰面：高级无苯环保型聚脂漆，无尘喷涂    脚架：40*40不锈钢方通</w:t>
            </w:r>
          </w:p>
        </w:tc>
      </w:tr>
      <w:tr w:rsidR="00E458FD" w:rsidTr="007E4851">
        <w:trPr>
          <w:trHeight w:val="2446"/>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63360" behindDoc="0" locked="0" layoutInCell="1" allowOverlap="1">
                  <wp:simplePos x="0" y="0"/>
                  <wp:positionH relativeFrom="column">
                    <wp:posOffset>34290</wp:posOffset>
                  </wp:positionH>
                  <wp:positionV relativeFrom="paragraph">
                    <wp:posOffset>533400</wp:posOffset>
                  </wp:positionV>
                  <wp:extent cx="1031875" cy="527050"/>
                  <wp:effectExtent l="19050" t="0" r="0" b="0"/>
                  <wp:wrapNone/>
                  <wp:docPr id="1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5"/>
                          <a:srcRect/>
                          <a:stretch>
                            <a:fillRect/>
                          </a:stretch>
                        </pic:blipFill>
                        <pic:spPr bwMode="auto">
                          <a:xfrm>
                            <a:off x="0" y="0"/>
                            <a:ext cx="1031875" cy="52705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沙发</w:t>
            </w:r>
          </w:p>
        </w:tc>
        <w:tc>
          <w:tcPr>
            <w:tcW w:w="1134" w:type="dxa"/>
          </w:tcPr>
          <w:p w:rsidR="00E458FD" w:rsidRDefault="00E458FD" w:rsidP="007E4851">
            <w:pPr>
              <w:jc w:val="center"/>
              <w:rPr>
                <w:rFonts w:ascii="宋体" w:hAnsi="宋体" w:cs="宋体"/>
                <w:sz w:val="22"/>
              </w:rPr>
            </w:pPr>
            <w:r>
              <w:rPr>
                <w:rFonts w:ascii="宋体" w:hAnsi="宋体" w:cs="宋体" w:hint="eastAsia"/>
                <w:sz w:val="22"/>
              </w:rPr>
              <w:t>3+1</w:t>
            </w:r>
          </w:p>
        </w:tc>
        <w:tc>
          <w:tcPr>
            <w:tcW w:w="1134" w:type="dxa"/>
            <w:noWrap/>
          </w:tcPr>
          <w:p w:rsidR="00E458FD" w:rsidRDefault="00E458FD" w:rsidP="007E4851">
            <w:pPr>
              <w:rPr>
                <w:rFonts w:ascii="宋体" w:hAnsi="宋体" w:cs="宋体"/>
                <w:sz w:val="22"/>
              </w:rPr>
            </w:pPr>
          </w:p>
        </w:tc>
        <w:tc>
          <w:tcPr>
            <w:tcW w:w="3318" w:type="dxa"/>
          </w:tcPr>
          <w:p w:rsidR="00E458FD" w:rsidRDefault="00E458FD" w:rsidP="007E4851">
            <w:pPr>
              <w:rPr>
                <w:rFonts w:ascii="宋体" w:hAnsi="宋体" w:cs="宋体"/>
                <w:sz w:val="22"/>
              </w:rPr>
            </w:pPr>
            <w:r>
              <w:rPr>
                <w:rFonts w:ascii="宋体" w:hAnsi="宋体" w:cs="宋体" w:hint="eastAsia"/>
                <w:sz w:val="22"/>
              </w:rPr>
              <w:t>黑色真皮面料，经液态浸色及防潮、防污处理，皮面柔软舒适、光泽持久。内部采用台资“东亚”牌密度高密度绵,双层拉簧保护。木质部分配实木油漆脚。</w:t>
            </w:r>
          </w:p>
        </w:tc>
      </w:tr>
      <w:tr w:rsidR="00E458FD" w:rsidTr="007E4851">
        <w:trPr>
          <w:trHeight w:val="480"/>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sz w:val="22"/>
              </w:rPr>
              <w:t>主任办公室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64384" behindDoc="0" locked="0" layoutInCell="1" allowOverlap="1">
                  <wp:simplePos x="0" y="0"/>
                  <wp:positionH relativeFrom="column">
                    <wp:posOffset>3810</wp:posOffset>
                  </wp:positionH>
                  <wp:positionV relativeFrom="paragraph">
                    <wp:posOffset>294640</wp:posOffset>
                  </wp:positionV>
                  <wp:extent cx="1049020" cy="892810"/>
                  <wp:effectExtent l="19050" t="0" r="0" b="0"/>
                  <wp:wrapNone/>
                  <wp:docPr id="1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6"/>
                          <a:srcRect/>
                          <a:stretch>
                            <a:fillRect/>
                          </a:stretch>
                        </pic:blipFill>
                        <pic:spPr bwMode="auto">
                          <a:xfrm>
                            <a:off x="0" y="0"/>
                            <a:ext cx="1049020" cy="89281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中班台</w:t>
            </w:r>
          </w:p>
        </w:tc>
        <w:tc>
          <w:tcPr>
            <w:tcW w:w="1134" w:type="dxa"/>
          </w:tcPr>
          <w:p w:rsidR="00E458FD" w:rsidRDefault="00E458FD" w:rsidP="007E4851">
            <w:pPr>
              <w:jc w:val="center"/>
              <w:rPr>
                <w:rFonts w:ascii="宋体" w:hAnsi="宋体" w:cs="宋体"/>
                <w:sz w:val="22"/>
              </w:rPr>
            </w:pPr>
            <w:r>
              <w:rPr>
                <w:rFonts w:ascii="宋体" w:hAnsi="宋体" w:cs="宋体"/>
                <w:sz w:val="22"/>
              </w:rPr>
              <w:t>18</w:t>
            </w:r>
            <w:r>
              <w:rPr>
                <w:rFonts w:ascii="宋体" w:hAnsi="宋体" w:cs="宋体" w:hint="eastAsia"/>
                <w:sz w:val="22"/>
              </w:rPr>
              <w:t>0W*</w:t>
            </w:r>
            <w:r>
              <w:rPr>
                <w:rFonts w:ascii="宋体" w:hAnsi="宋体" w:cs="宋体"/>
                <w:sz w:val="22"/>
              </w:rPr>
              <w:t>9</w:t>
            </w:r>
            <w:r>
              <w:rPr>
                <w:rFonts w:ascii="宋体" w:hAnsi="宋体" w:cs="宋体" w:hint="eastAsia"/>
                <w:sz w:val="22"/>
              </w:rPr>
              <w:t>00D*750H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65408" behindDoc="0" locked="0" layoutInCell="1" allowOverlap="1">
                  <wp:simplePos x="0" y="0"/>
                  <wp:positionH relativeFrom="column">
                    <wp:posOffset>68580</wp:posOffset>
                  </wp:positionH>
                  <wp:positionV relativeFrom="paragraph">
                    <wp:posOffset>367030</wp:posOffset>
                  </wp:positionV>
                  <wp:extent cx="459740" cy="929005"/>
                  <wp:effectExtent l="19050" t="0" r="0" b="0"/>
                  <wp:wrapNone/>
                  <wp:docPr id="1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67"/>
                          <a:srcRect/>
                          <a:stretch>
                            <a:fillRect/>
                          </a:stretch>
                        </pic:blipFill>
                        <pic:spPr bwMode="auto">
                          <a:xfrm>
                            <a:off x="0" y="0"/>
                            <a:ext cx="459740" cy="92900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一级胡桃或樱桃木，原木封边，基材采用“福人” 牌  E1级环</w:t>
            </w:r>
            <w:r>
              <w:rPr>
                <w:rFonts w:ascii="宋体" w:hAnsi="宋体" w:cs="宋体" w:hint="eastAsia"/>
                <w:sz w:val="22"/>
              </w:rPr>
              <w:lastRenderedPageBreak/>
              <w:t>保型高级密度板。木材：甲醛含量小于0.9mm/100G，密度970KG/m2，吸水厚度膨胀率1.3%/24小时。饰面：高级无苯环保型聚脂漆，无尘喷涂。副柜可左右对调。</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lastRenderedPageBreak/>
              <w:drawing>
                <wp:anchor distT="0" distB="0" distL="114300" distR="114300" simplePos="0" relativeHeight="251666432" behindDoc="0" locked="0" layoutInCell="1" allowOverlap="1">
                  <wp:simplePos x="0" y="0"/>
                  <wp:positionH relativeFrom="column">
                    <wp:posOffset>-5080</wp:posOffset>
                  </wp:positionH>
                  <wp:positionV relativeFrom="paragraph">
                    <wp:posOffset>376555</wp:posOffset>
                  </wp:positionV>
                  <wp:extent cx="1113790" cy="684530"/>
                  <wp:effectExtent l="19050" t="0" r="0" b="0"/>
                  <wp:wrapNone/>
                  <wp:docPr id="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8"/>
                          <a:srcRect/>
                          <a:stretch>
                            <a:fillRect/>
                          </a:stretch>
                        </pic:blipFill>
                        <pic:spPr bwMode="auto">
                          <a:xfrm>
                            <a:off x="0" y="0"/>
                            <a:ext cx="1113790" cy="68453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茶几</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1200W*600D*450H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67456" behindDoc="0" locked="0" layoutInCell="1" allowOverlap="1">
                  <wp:simplePos x="0" y="0"/>
                  <wp:positionH relativeFrom="column">
                    <wp:posOffset>9525</wp:posOffset>
                  </wp:positionH>
                  <wp:positionV relativeFrom="paragraph">
                    <wp:posOffset>185420</wp:posOffset>
                  </wp:positionV>
                  <wp:extent cx="487680" cy="984250"/>
                  <wp:effectExtent l="19050" t="0" r="7620" b="0"/>
                  <wp:wrapNone/>
                  <wp:docPr id="10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9"/>
                          <a:srcRect/>
                          <a:stretch>
                            <a:fillRect/>
                          </a:stretch>
                        </pic:blipFill>
                        <pic:spPr bwMode="auto">
                          <a:xfrm>
                            <a:off x="0" y="0"/>
                            <a:ext cx="487680" cy="98425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台面一级胡桃或樱桃木，原木封边，基材采用“福人” 牌  E1级环保型高级密度板。木材：甲醛含量小于0.9mm/100G，密度970KG/m2，吸水厚度膨胀率1.3%/24小时。饰面：高级无苯环保型聚脂漆，无尘喷涂。脚架40*40不锈钢方通</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68480" behindDoc="0" locked="0" layoutInCell="1" allowOverlap="1">
                  <wp:simplePos x="0" y="0"/>
                  <wp:positionH relativeFrom="column">
                    <wp:posOffset>41910</wp:posOffset>
                  </wp:positionH>
                  <wp:positionV relativeFrom="paragraph">
                    <wp:posOffset>78740</wp:posOffset>
                  </wp:positionV>
                  <wp:extent cx="1022350" cy="1108710"/>
                  <wp:effectExtent l="19050" t="0" r="6350" b="0"/>
                  <wp:wrapNone/>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0"/>
                          <a:srcRect/>
                          <a:stretch>
                            <a:fillRect/>
                          </a:stretch>
                        </pic:blipFill>
                        <pic:spPr bwMode="auto">
                          <a:xfrm>
                            <a:off x="0" y="0"/>
                            <a:ext cx="1022350" cy="110871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文件柜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1800W*400D*2000H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69504" behindDoc="0" locked="0" layoutInCell="1" allowOverlap="1">
                  <wp:simplePos x="0" y="0"/>
                  <wp:positionH relativeFrom="column">
                    <wp:posOffset>86995</wp:posOffset>
                  </wp:positionH>
                  <wp:positionV relativeFrom="paragraph">
                    <wp:posOffset>138430</wp:posOffset>
                  </wp:positionV>
                  <wp:extent cx="457200" cy="923925"/>
                  <wp:effectExtent l="19050" t="0" r="0" b="0"/>
                  <wp:wrapNone/>
                  <wp:docPr id="10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67"/>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70528" behindDoc="0" locked="0" layoutInCell="1" allowOverlap="1">
                  <wp:simplePos x="0" y="0"/>
                  <wp:positionH relativeFrom="column">
                    <wp:posOffset>41910</wp:posOffset>
                  </wp:positionH>
                  <wp:positionV relativeFrom="paragraph">
                    <wp:posOffset>390525</wp:posOffset>
                  </wp:positionV>
                  <wp:extent cx="875030" cy="1442720"/>
                  <wp:effectExtent l="19050" t="0" r="1270" b="0"/>
                  <wp:wrapNone/>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1"/>
                          <a:srcRect/>
                          <a:stretch>
                            <a:fillRect/>
                          </a:stretch>
                        </pic:blipFill>
                        <pic:spPr bwMode="auto">
                          <a:xfrm>
                            <a:off x="0" y="0"/>
                            <a:ext cx="875030" cy="144272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文件柜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800W*600D*2000H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71552" behindDoc="0" locked="0" layoutInCell="1" allowOverlap="1">
                  <wp:simplePos x="0" y="0"/>
                  <wp:positionH relativeFrom="column">
                    <wp:posOffset>68580</wp:posOffset>
                  </wp:positionH>
                  <wp:positionV relativeFrom="paragraph">
                    <wp:posOffset>671195</wp:posOffset>
                  </wp:positionV>
                  <wp:extent cx="523875" cy="1162050"/>
                  <wp:effectExtent l="19050" t="0" r="9525" b="0"/>
                  <wp:wrapNone/>
                  <wp:docPr id="10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72"/>
                          <a:srcRect/>
                          <a:stretch>
                            <a:fillRect/>
                          </a:stretch>
                        </pic:blipFill>
                        <pic:spPr bwMode="auto">
                          <a:xfrm>
                            <a:off x="0" y="0"/>
                            <a:ext cx="523875" cy="116205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优质钢板，国标足0.8mm；</w:t>
            </w:r>
            <w:r>
              <w:rPr>
                <w:rFonts w:ascii="宋体" w:hAnsi="宋体" w:cs="宋体" w:hint="eastAsia"/>
                <w:sz w:val="22"/>
              </w:rPr>
              <w:br/>
              <w:t>1.镀锌板无需酸洗、磷化、防锈处理；</w:t>
            </w:r>
            <w:r>
              <w:rPr>
                <w:rFonts w:ascii="宋体" w:hAnsi="宋体" w:cs="宋体" w:hint="eastAsia"/>
                <w:sz w:val="22"/>
              </w:rPr>
              <w:br/>
              <w:t>2柜身表面采用混合型热固性粉沫喷涂，耐高温，防静电</w:t>
            </w:r>
            <w:r>
              <w:rPr>
                <w:rFonts w:ascii="宋体" w:hAnsi="宋体" w:cs="宋体" w:hint="eastAsia"/>
                <w:sz w:val="22"/>
              </w:rPr>
              <w:br/>
              <w:t>3.采用优质冷轧钢板经剪切，冲压，折弯，焊接，装配而成；</w:t>
            </w:r>
            <w:r>
              <w:rPr>
                <w:rFonts w:ascii="宋体" w:hAnsi="宋体" w:cs="宋体" w:hint="eastAsia"/>
                <w:sz w:val="22"/>
              </w:rPr>
              <w:br/>
              <w:t>焊接部分采用高标准熔接焊，表面平整光滑；</w:t>
            </w:r>
            <w:r>
              <w:rPr>
                <w:rFonts w:ascii="宋体" w:hAnsi="宋体" w:cs="宋体" w:hint="eastAsia"/>
                <w:sz w:val="22"/>
              </w:rPr>
              <w:br/>
              <w:t>4.柜面：柜面采用绿色环保型粉末静电喷塑，对人体及周围环境不产生危害，无毒、无副作用，使用无异味；</w:t>
            </w:r>
            <w:r>
              <w:rPr>
                <w:rFonts w:ascii="宋体" w:hAnsi="宋体" w:cs="宋体" w:hint="eastAsia"/>
                <w:sz w:val="22"/>
              </w:rPr>
              <w:br/>
              <w:t>5.锁具：智能密码锁。</w:t>
            </w:r>
          </w:p>
        </w:tc>
      </w:tr>
      <w:tr w:rsidR="00E458FD" w:rsidTr="007E4851">
        <w:trPr>
          <w:trHeight w:val="906"/>
        </w:trPr>
        <w:tc>
          <w:tcPr>
            <w:tcW w:w="1951" w:type="dxa"/>
            <w:vMerge w:val="restart"/>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72576" behindDoc="0" locked="0" layoutInCell="1" allowOverlap="1">
                  <wp:simplePos x="0" y="0"/>
                  <wp:positionH relativeFrom="column">
                    <wp:posOffset>146050</wp:posOffset>
                  </wp:positionH>
                  <wp:positionV relativeFrom="paragraph">
                    <wp:posOffset>231775</wp:posOffset>
                  </wp:positionV>
                  <wp:extent cx="860425" cy="441960"/>
                  <wp:effectExtent l="19050" t="0" r="0" b="0"/>
                  <wp:wrapNone/>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73" cstate="print"/>
                          <a:srcRect/>
                          <a:stretch>
                            <a:fillRect/>
                          </a:stretch>
                        </pic:blipFill>
                        <pic:spPr bwMode="auto">
                          <a:xfrm>
                            <a:off x="0" y="0"/>
                            <a:ext cx="860425" cy="44196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沙发</w:t>
            </w:r>
          </w:p>
        </w:tc>
        <w:tc>
          <w:tcPr>
            <w:tcW w:w="1134" w:type="dxa"/>
          </w:tcPr>
          <w:p w:rsidR="00E458FD" w:rsidRDefault="00E458FD" w:rsidP="007E4851">
            <w:pPr>
              <w:jc w:val="center"/>
              <w:rPr>
                <w:rFonts w:ascii="宋体" w:hAnsi="宋体" w:cs="宋体"/>
                <w:sz w:val="22"/>
              </w:rPr>
            </w:pPr>
            <w:r>
              <w:rPr>
                <w:rFonts w:ascii="宋体" w:hAnsi="宋体" w:cs="宋体" w:hint="eastAsia"/>
                <w:sz w:val="22"/>
              </w:rPr>
              <w:t>三人位</w:t>
            </w:r>
          </w:p>
        </w:tc>
        <w:tc>
          <w:tcPr>
            <w:tcW w:w="1134" w:type="dxa"/>
            <w:noWrap/>
          </w:tcPr>
          <w:p w:rsidR="00E458FD" w:rsidRDefault="00E458FD" w:rsidP="007E4851">
            <w:pPr>
              <w:rPr>
                <w:rFonts w:ascii="宋体" w:hAnsi="宋体" w:cs="宋体"/>
                <w:sz w:val="22"/>
              </w:rPr>
            </w:pPr>
          </w:p>
        </w:tc>
        <w:tc>
          <w:tcPr>
            <w:tcW w:w="3318" w:type="dxa"/>
            <w:vMerge w:val="restart"/>
          </w:tcPr>
          <w:p w:rsidR="00E458FD" w:rsidRDefault="00E458FD" w:rsidP="007E4851">
            <w:pPr>
              <w:rPr>
                <w:rFonts w:ascii="宋体" w:hAnsi="宋体" w:cs="宋体"/>
                <w:sz w:val="22"/>
              </w:rPr>
            </w:pPr>
            <w:r>
              <w:rPr>
                <w:rFonts w:ascii="宋体" w:hAnsi="宋体" w:cs="宋体" w:hint="eastAsia"/>
                <w:sz w:val="22"/>
              </w:rPr>
              <w:t>黑色真皮面料，经液态浸色及防潮、防污处理，皮面柔软舒适、光泽持久。内部采用台资“东亚”牌密度高密度绵,双层拉簧保护。木质部分配实木油漆脚。</w:t>
            </w:r>
          </w:p>
        </w:tc>
      </w:tr>
      <w:tr w:rsidR="00E458FD" w:rsidTr="007E4851">
        <w:trPr>
          <w:trHeight w:val="1175"/>
        </w:trPr>
        <w:tc>
          <w:tcPr>
            <w:tcW w:w="1951" w:type="dxa"/>
            <w:vMerge/>
            <w:noWrap/>
          </w:tcPr>
          <w:p w:rsidR="00E458FD" w:rsidRDefault="00E458FD" w:rsidP="007E4851">
            <w:pPr>
              <w:jc w:val="center"/>
              <w:rPr>
                <w:rFonts w:ascii="宋体" w:hAnsi="宋体" w:cs="宋体"/>
                <w:sz w:val="22"/>
              </w:rPr>
            </w:pPr>
          </w:p>
        </w:tc>
        <w:tc>
          <w:tcPr>
            <w:tcW w:w="992" w:type="dxa"/>
          </w:tcPr>
          <w:p w:rsidR="00E458FD" w:rsidRDefault="00E458FD" w:rsidP="007E4851">
            <w:pPr>
              <w:rPr>
                <w:rFonts w:ascii="宋体" w:hAnsi="宋体" w:cs="宋体"/>
                <w:sz w:val="22"/>
              </w:rPr>
            </w:pPr>
          </w:p>
        </w:tc>
        <w:tc>
          <w:tcPr>
            <w:tcW w:w="1134" w:type="dxa"/>
          </w:tcPr>
          <w:p w:rsidR="00E458FD" w:rsidRDefault="00E458FD" w:rsidP="007E4851">
            <w:pPr>
              <w:jc w:val="center"/>
              <w:rPr>
                <w:rFonts w:ascii="宋体" w:hAnsi="宋体" w:cs="宋体"/>
                <w:sz w:val="22"/>
              </w:rPr>
            </w:pPr>
            <w:r>
              <w:rPr>
                <w:rFonts w:ascii="宋体" w:hAnsi="宋体" w:cs="宋体" w:hint="eastAsia"/>
                <w:sz w:val="22"/>
              </w:rPr>
              <w:t>单人位</w:t>
            </w:r>
          </w:p>
        </w:tc>
        <w:tc>
          <w:tcPr>
            <w:tcW w:w="1134" w:type="dxa"/>
            <w:noWrap/>
          </w:tcPr>
          <w:p w:rsidR="00E458FD" w:rsidRDefault="00E458FD" w:rsidP="007E4851">
            <w:pPr>
              <w:rPr>
                <w:rFonts w:ascii="宋体" w:hAnsi="宋体" w:cs="宋体"/>
                <w:sz w:val="22"/>
              </w:rPr>
            </w:pPr>
          </w:p>
        </w:tc>
        <w:tc>
          <w:tcPr>
            <w:tcW w:w="3318" w:type="dxa"/>
            <w:vMerge/>
          </w:tcPr>
          <w:p w:rsidR="00E458FD" w:rsidRDefault="00E458FD" w:rsidP="007E4851">
            <w:pPr>
              <w:rPr>
                <w:rFonts w:ascii="宋体" w:hAnsi="宋体" w:cs="宋体"/>
                <w:sz w:val="22"/>
              </w:rPr>
            </w:pPr>
          </w:p>
        </w:tc>
      </w:tr>
      <w:tr w:rsidR="00E458FD" w:rsidTr="007E4851">
        <w:trPr>
          <w:trHeight w:val="480"/>
        </w:trPr>
        <w:tc>
          <w:tcPr>
            <w:tcW w:w="8529" w:type="dxa"/>
            <w:gridSpan w:val="5"/>
            <w:noWrap/>
            <w:vAlign w:val="center"/>
          </w:tcPr>
          <w:p w:rsidR="00E458FD" w:rsidRDefault="00E458FD" w:rsidP="007E4851">
            <w:pPr>
              <w:jc w:val="center"/>
              <w:rPr>
                <w:rFonts w:ascii="宋体" w:hAnsi="宋体" w:cs="宋体"/>
                <w:sz w:val="22"/>
              </w:rPr>
            </w:pPr>
            <w:r>
              <w:rPr>
                <w:rFonts w:ascii="宋体" w:hAnsi="宋体" w:cs="宋体" w:hint="eastAsia"/>
                <w:sz w:val="22"/>
              </w:rPr>
              <w:lastRenderedPageBreak/>
              <w:t>大会议室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73600" behindDoc="0" locked="0" layoutInCell="1" allowOverlap="1">
                  <wp:simplePos x="0" y="0"/>
                  <wp:positionH relativeFrom="column">
                    <wp:posOffset>-5080</wp:posOffset>
                  </wp:positionH>
                  <wp:positionV relativeFrom="paragraph">
                    <wp:posOffset>350520</wp:posOffset>
                  </wp:positionV>
                  <wp:extent cx="1075690" cy="786765"/>
                  <wp:effectExtent l="19050" t="0" r="0" b="0"/>
                  <wp:wrapNone/>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74"/>
                          <a:srcRect/>
                          <a:stretch>
                            <a:fillRect/>
                          </a:stretch>
                        </pic:blipFill>
                        <pic:spPr bwMode="auto">
                          <a:xfrm>
                            <a:off x="0" y="0"/>
                            <a:ext cx="1075690" cy="78676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会议台</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1500W*750D*750H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77696" behindDoc="0" locked="0" layoutInCell="1" allowOverlap="1">
                  <wp:simplePos x="0" y="0"/>
                  <wp:positionH relativeFrom="column">
                    <wp:posOffset>86995</wp:posOffset>
                  </wp:positionH>
                  <wp:positionV relativeFrom="paragraph">
                    <wp:posOffset>295910</wp:posOffset>
                  </wp:positionV>
                  <wp:extent cx="457200" cy="923925"/>
                  <wp:effectExtent l="19050" t="0" r="0" b="0"/>
                  <wp:wrapNone/>
                  <wp:docPr id="10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7"/>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一级胡桃或樱桃木，台面厚度60MM.原木封边，基材采用“福人” 牌  E1级环保型高级密度板。木材：甲醛含量小于0.9mm/100G，密度970KG/m2，吸水厚度膨胀率1.3%/24小时。饰面：高级无苯环保型聚脂漆，无尘喷涂。口字型脚架：50*20实心钢脚白色。</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74624" behindDoc="0" locked="0" layoutInCell="1" allowOverlap="1">
                  <wp:simplePos x="0" y="0"/>
                  <wp:positionH relativeFrom="column">
                    <wp:posOffset>351155</wp:posOffset>
                  </wp:positionH>
                  <wp:positionV relativeFrom="paragraph">
                    <wp:posOffset>106045</wp:posOffset>
                  </wp:positionV>
                  <wp:extent cx="499745" cy="666115"/>
                  <wp:effectExtent l="19050" t="0" r="0" b="0"/>
                  <wp:wrapNone/>
                  <wp:docPr id="1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75"/>
                          <a:srcRect/>
                          <a:stretch>
                            <a:fillRect/>
                          </a:stretch>
                        </pic:blipFill>
                        <pic:spPr bwMode="auto">
                          <a:xfrm>
                            <a:off x="0" y="0"/>
                            <a:ext cx="499745" cy="66611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大会议椅</w:t>
            </w:r>
          </w:p>
        </w:tc>
        <w:tc>
          <w:tcPr>
            <w:tcW w:w="1134" w:type="dxa"/>
          </w:tcPr>
          <w:p w:rsidR="00E458FD" w:rsidRDefault="00E458FD" w:rsidP="007E4851">
            <w:pPr>
              <w:jc w:val="center"/>
              <w:rPr>
                <w:rFonts w:ascii="宋体" w:hAnsi="宋体" w:cs="宋体"/>
                <w:sz w:val="22"/>
              </w:rPr>
            </w:pPr>
            <w:r>
              <w:rPr>
                <w:rFonts w:ascii="宋体" w:hAnsi="宋体" w:cs="宋体" w:hint="eastAsia"/>
                <w:sz w:val="22"/>
              </w:rPr>
              <w:t>标准</w:t>
            </w:r>
          </w:p>
        </w:tc>
        <w:tc>
          <w:tcPr>
            <w:tcW w:w="1134" w:type="dxa"/>
            <w:noWrap/>
          </w:tcPr>
          <w:p w:rsidR="00E458FD" w:rsidRDefault="00E458FD" w:rsidP="007E4851">
            <w:pPr>
              <w:rPr>
                <w:rFonts w:ascii="宋体" w:hAnsi="宋体" w:cs="宋体"/>
                <w:sz w:val="22"/>
              </w:rPr>
            </w:pPr>
          </w:p>
        </w:tc>
        <w:tc>
          <w:tcPr>
            <w:tcW w:w="3318" w:type="dxa"/>
          </w:tcPr>
          <w:p w:rsidR="00E458FD" w:rsidRDefault="00E458FD" w:rsidP="007E4851">
            <w:pPr>
              <w:rPr>
                <w:rFonts w:ascii="宋体" w:hAnsi="宋体" w:cs="宋体"/>
                <w:sz w:val="22"/>
              </w:rPr>
            </w:pPr>
            <w:r>
              <w:rPr>
                <w:rFonts w:ascii="宋体" w:hAnsi="宋体" w:cs="宋体" w:hint="eastAsia"/>
                <w:sz w:val="22"/>
              </w:rPr>
              <w:t>黑色真皮面料，经液态浸色及防潮、防污处理，皮面柔软舒适、光泽持久。内部采用台资“东亚”牌密度高密度绵,双层拉簧保护。弓形钢制脚架</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75648" behindDoc="0" locked="0" layoutInCell="1" allowOverlap="1">
                  <wp:simplePos x="0" y="0"/>
                  <wp:positionH relativeFrom="column">
                    <wp:posOffset>17145</wp:posOffset>
                  </wp:positionH>
                  <wp:positionV relativeFrom="paragraph">
                    <wp:posOffset>49530</wp:posOffset>
                  </wp:positionV>
                  <wp:extent cx="1032510" cy="1094740"/>
                  <wp:effectExtent l="19050" t="0" r="0" b="0"/>
                  <wp:wrapNone/>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76"/>
                          <a:srcRect/>
                          <a:stretch>
                            <a:fillRect/>
                          </a:stretch>
                        </pic:blipFill>
                        <pic:spPr bwMode="auto">
                          <a:xfrm>
                            <a:off x="0" y="0"/>
                            <a:ext cx="1032510" cy="109474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茶水柜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800W*400D*850H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76672" behindDoc="0" locked="0" layoutInCell="1" allowOverlap="1">
                  <wp:simplePos x="0" y="0"/>
                  <wp:positionH relativeFrom="column">
                    <wp:posOffset>69850</wp:posOffset>
                  </wp:positionH>
                  <wp:positionV relativeFrom="paragraph">
                    <wp:posOffset>203200</wp:posOffset>
                  </wp:positionV>
                  <wp:extent cx="457200" cy="923925"/>
                  <wp:effectExtent l="19050" t="0" r="0" b="0"/>
                  <wp:wrapNone/>
                  <wp:docPr id="9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7"/>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一级胡桃或樱桃木，原木封边，基材采用“福人” 牌  E1级环保型高级密度板。木材：甲醛含量小于0.9mm/100G，密度970KG/m2，吸水厚度膨胀率1.3%/24小时。饰面：高级无苯环保型聚脂漆，无尘喷涂。</w:t>
            </w:r>
          </w:p>
        </w:tc>
      </w:tr>
      <w:tr w:rsidR="00E458FD" w:rsidTr="007E4851">
        <w:trPr>
          <w:trHeight w:val="480"/>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sz w:val="22"/>
              </w:rPr>
              <w:t>小会议室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0768" behindDoc="0" locked="0" layoutInCell="1" allowOverlap="1">
                  <wp:simplePos x="0" y="0"/>
                  <wp:positionH relativeFrom="column">
                    <wp:posOffset>-5080</wp:posOffset>
                  </wp:positionH>
                  <wp:positionV relativeFrom="paragraph">
                    <wp:posOffset>231775</wp:posOffset>
                  </wp:positionV>
                  <wp:extent cx="1101725" cy="878840"/>
                  <wp:effectExtent l="19050" t="0" r="3175" b="0"/>
                  <wp:wrapNone/>
                  <wp:docPr id="9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77"/>
                          <a:srcRect/>
                          <a:stretch>
                            <a:fillRect/>
                          </a:stretch>
                        </pic:blipFill>
                        <pic:spPr bwMode="auto">
                          <a:xfrm>
                            <a:off x="0" y="0"/>
                            <a:ext cx="1101725" cy="87884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会议桌</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1200W*120D*750H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78720" behindDoc="0" locked="0" layoutInCell="1" allowOverlap="1">
                  <wp:simplePos x="0" y="0"/>
                  <wp:positionH relativeFrom="column">
                    <wp:posOffset>86995</wp:posOffset>
                  </wp:positionH>
                  <wp:positionV relativeFrom="paragraph">
                    <wp:posOffset>260985</wp:posOffset>
                  </wp:positionV>
                  <wp:extent cx="457200" cy="923925"/>
                  <wp:effectExtent l="19050" t="0" r="0" b="0"/>
                  <wp:wrapNone/>
                  <wp:docPr id="9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78"/>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钢脚为50*50白色方通，钢脚厚度国标1.5MM</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1792" behindDoc="0" locked="0" layoutInCell="1" allowOverlap="1">
                  <wp:simplePos x="0" y="0"/>
                  <wp:positionH relativeFrom="column">
                    <wp:posOffset>252730</wp:posOffset>
                  </wp:positionH>
                  <wp:positionV relativeFrom="paragraph">
                    <wp:posOffset>20320</wp:posOffset>
                  </wp:positionV>
                  <wp:extent cx="528955" cy="676910"/>
                  <wp:effectExtent l="19050" t="0" r="4445" b="0"/>
                  <wp:wrapNone/>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79" cstate="print"/>
                          <a:srcRect/>
                          <a:stretch>
                            <a:fillRect/>
                          </a:stretch>
                        </pic:blipFill>
                        <pic:spPr bwMode="auto">
                          <a:xfrm>
                            <a:off x="0" y="0"/>
                            <a:ext cx="528955" cy="67691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小会议椅</w:t>
            </w:r>
          </w:p>
        </w:tc>
        <w:tc>
          <w:tcPr>
            <w:tcW w:w="1134" w:type="dxa"/>
          </w:tcPr>
          <w:p w:rsidR="00E458FD" w:rsidRDefault="00E458FD" w:rsidP="007E4851">
            <w:pPr>
              <w:jc w:val="center"/>
              <w:rPr>
                <w:rFonts w:ascii="宋体" w:hAnsi="宋体" w:cs="宋体"/>
                <w:sz w:val="22"/>
              </w:rPr>
            </w:pPr>
            <w:r>
              <w:rPr>
                <w:rFonts w:ascii="宋体" w:hAnsi="宋体" w:cs="宋体" w:hint="eastAsia"/>
                <w:sz w:val="22"/>
              </w:rPr>
              <w:t>标准</w:t>
            </w:r>
          </w:p>
        </w:tc>
        <w:tc>
          <w:tcPr>
            <w:tcW w:w="1134" w:type="dxa"/>
            <w:noWrap/>
          </w:tcPr>
          <w:p w:rsidR="00E458FD" w:rsidRDefault="00E458FD" w:rsidP="007E4851">
            <w:pPr>
              <w:rPr>
                <w:rFonts w:ascii="宋体" w:hAnsi="宋体" w:cs="宋体"/>
                <w:sz w:val="22"/>
              </w:rPr>
            </w:pPr>
          </w:p>
        </w:tc>
        <w:tc>
          <w:tcPr>
            <w:tcW w:w="3318" w:type="dxa"/>
          </w:tcPr>
          <w:p w:rsidR="00E458FD" w:rsidRDefault="00E458FD" w:rsidP="007E4851">
            <w:pPr>
              <w:rPr>
                <w:rFonts w:ascii="宋体" w:hAnsi="宋体" w:cs="宋体"/>
                <w:sz w:val="22"/>
              </w:rPr>
            </w:pPr>
            <w:r>
              <w:rPr>
                <w:rFonts w:ascii="宋体" w:hAnsi="宋体" w:cs="宋体" w:hint="eastAsia"/>
                <w:sz w:val="22"/>
              </w:rPr>
              <w:t>饰面采用优质网布扪面。透气性强，柔软而富有韧性。内材采用高泡海绵，硬软适中回弹性好，产品达到国家环保标准。</w:t>
            </w:r>
          </w:p>
        </w:tc>
      </w:tr>
      <w:tr w:rsidR="00E458FD" w:rsidTr="007E4851">
        <w:trPr>
          <w:trHeight w:val="2599"/>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lastRenderedPageBreak/>
              <w:drawing>
                <wp:anchor distT="0" distB="0" distL="114300" distR="114300" simplePos="0" relativeHeight="251682816" behindDoc="0" locked="0" layoutInCell="1" allowOverlap="1">
                  <wp:simplePos x="0" y="0"/>
                  <wp:positionH relativeFrom="column">
                    <wp:posOffset>57150</wp:posOffset>
                  </wp:positionH>
                  <wp:positionV relativeFrom="paragraph">
                    <wp:posOffset>113665</wp:posOffset>
                  </wp:positionV>
                  <wp:extent cx="1013460" cy="1074420"/>
                  <wp:effectExtent l="19050" t="0" r="0" b="0"/>
                  <wp:wrapNone/>
                  <wp:docPr id="94"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80"/>
                          <a:srcRect/>
                          <a:stretch>
                            <a:fillRect/>
                          </a:stretch>
                        </pic:blipFill>
                        <pic:spPr bwMode="auto">
                          <a:xfrm>
                            <a:off x="0" y="0"/>
                            <a:ext cx="1013460" cy="107442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茶水柜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800W*400D*850H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79744" behindDoc="0" locked="0" layoutInCell="1" allowOverlap="1">
                  <wp:simplePos x="0" y="0"/>
                  <wp:positionH relativeFrom="column">
                    <wp:posOffset>86995</wp:posOffset>
                  </wp:positionH>
                  <wp:positionV relativeFrom="paragraph">
                    <wp:posOffset>195580</wp:posOffset>
                  </wp:positionV>
                  <wp:extent cx="457200" cy="923925"/>
                  <wp:effectExtent l="19050" t="0" r="0" b="0"/>
                  <wp:wrapNone/>
                  <wp:docPr id="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78"/>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sz w:val="22"/>
              </w:rPr>
              <w:t>员工区</w:t>
            </w:r>
          </w:p>
        </w:tc>
      </w:tr>
      <w:tr w:rsidR="00E458FD" w:rsidTr="007E4851">
        <w:trPr>
          <w:trHeight w:val="1636"/>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5888" behindDoc="0" locked="0" layoutInCell="1" allowOverlap="1">
                  <wp:simplePos x="0" y="0"/>
                  <wp:positionH relativeFrom="column">
                    <wp:posOffset>38100</wp:posOffset>
                  </wp:positionH>
                  <wp:positionV relativeFrom="paragraph">
                    <wp:posOffset>126365</wp:posOffset>
                  </wp:positionV>
                  <wp:extent cx="1029970" cy="796925"/>
                  <wp:effectExtent l="19050" t="0" r="0" b="0"/>
                  <wp:wrapNone/>
                  <wp:docPr id="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81"/>
                          <a:srcRect/>
                          <a:stretch>
                            <a:fillRect/>
                          </a:stretch>
                        </pic:blipFill>
                        <pic:spPr bwMode="auto">
                          <a:xfrm>
                            <a:off x="0" y="0"/>
                            <a:ext cx="1029970" cy="79692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卡座</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1600W*1600D*1200H</w:t>
            </w:r>
          </w:p>
        </w:tc>
        <w:tc>
          <w:tcPr>
            <w:tcW w:w="1134" w:type="dxa"/>
            <w:vMerge w:val="restart"/>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84864" behindDoc="0" locked="0" layoutInCell="1" allowOverlap="1">
                  <wp:simplePos x="0" y="0"/>
                  <wp:positionH relativeFrom="column">
                    <wp:posOffset>45085</wp:posOffset>
                  </wp:positionH>
                  <wp:positionV relativeFrom="paragraph">
                    <wp:posOffset>427990</wp:posOffset>
                  </wp:positionV>
                  <wp:extent cx="514350" cy="390525"/>
                  <wp:effectExtent l="19050" t="0" r="0" b="0"/>
                  <wp:wrapNone/>
                  <wp:docPr id="9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82"/>
                          <a:srcRect/>
                          <a:stretch>
                            <a:fillRect/>
                          </a:stretch>
                        </pic:blipFill>
                        <pic:spPr bwMode="auto">
                          <a:xfrm>
                            <a:off x="0" y="0"/>
                            <a:ext cx="514350" cy="390525"/>
                          </a:xfrm>
                          <a:prstGeom prst="rect">
                            <a:avLst/>
                          </a:prstGeom>
                          <a:noFill/>
                          <a:ln w="9525">
                            <a:noFill/>
                            <a:miter lim="800000"/>
                            <a:headEnd/>
                            <a:tailEnd/>
                          </a:ln>
                        </pic:spPr>
                      </pic:pic>
                    </a:graphicData>
                  </a:graphic>
                </wp:anchor>
              </w:drawing>
            </w:r>
            <w:r>
              <w:rPr>
                <w:rFonts w:ascii="宋体" w:hAnsi="宋体" w:cs="宋体" w:hint="eastAsia"/>
                <w:noProof/>
                <w:sz w:val="22"/>
              </w:rPr>
              <w:drawing>
                <wp:anchor distT="0" distB="0" distL="114300" distR="114300" simplePos="0" relativeHeight="251683840" behindDoc="0" locked="0" layoutInCell="1" allowOverlap="1">
                  <wp:simplePos x="0" y="0"/>
                  <wp:positionH relativeFrom="column">
                    <wp:posOffset>66040</wp:posOffset>
                  </wp:positionH>
                  <wp:positionV relativeFrom="paragraph">
                    <wp:posOffset>994410</wp:posOffset>
                  </wp:positionV>
                  <wp:extent cx="476250" cy="781050"/>
                  <wp:effectExtent l="19050" t="0" r="0" b="0"/>
                  <wp:wrapNone/>
                  <wp:docPr id="9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83"/>
                          <a:srcRect/>
                          <a:stretch>
                            <a:fillRect/>
                          </a:stretch>
                        </pic:blipFill>
                        <pic:spPr bwMode="auto">
                          <a:xfrm>
                            <a:off x="0" y="0"/>
                            <a:ext cx="476250" cy="781050"/>
                          </a:xfrm>
                          <a:prstGeom prst="rect">
                            <a:avLst/>
                          </a:prstGeom>
                          <a:noFill/>
                          <a:ln w="9525">
                            <a:noFill/>
                            <a:miter lim="800000"/>
                            <a:headEnd/>
                            <a:tailEnd/>
                          </a:ln>
                        </pic:spPr>
                      </pic:pic>
                    </a:graphicData>
                  </a:graphic>
                </wp:anchor>
              </w:drawing>
            </w:r>
          </w:p>
        </w:tc>
        <w:tc>
          <w:tcPr>
            <w:tcW w:w="3318" w:type="dxa"/>
            <w:vMerge w:val="restart"/>
          </w:tcPr>
          <w:p w:rsidR="00E458FD" w:rsidRDefault="00E458FD" w:rsidP="007E4851">
            <w:pPr>
              <w:rPr>
                <w:rFonts w:ascii="宋体" w:hAnsi="宋体" w:cs="宋体"/>
                <w:sz w:val="22"/>
              </w:rPr>
            </w:pPr>
            <w:r>
              <w:rPr>
                <w:rFonts w:ascii="宋体" w:hAnsi="宋体" w:cs="宋体" w:hint="eastAsia"/>
                <w:sz w:val="22"/>
              </w:rPr>
              <w:t>面板为金橡木，台面开长方形走线孔，配有钢制固定柜和床柜，固定柜配密码锁，床柜门用塑料卷门。屏风内置配多功能插座。屏风厚度45MM，走线槽在屏风中部台面下方（含屏风.台面.固定四折床.固定柜.床柜铁皮厚度国标足0.8mm)</w:t>
            </w:r>
          </w:p>
        </w:tc>
      </w:tr>
      <w:tr w:rsidR="00E458FD" w:rsidTr="007E4851">
        <w:trPr>
          <w:trHeight w:val="1701"/>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6912" behindDoc="0" locked="0" layoutInCell="1" allowOverlap="1">
                  <wp:simplePos x="0" y="0"/>
                  <wp:positionH relativeFrom="column">
                    <wp:posOffset>203200</wp:posOffset>
                  </wp:positionH>
                  <wp:positionV relativeFrom="paragraph">
                    <wp:posOffset>39370</wp:posOffset>
                  </wp:positionV>
                  <wp:extent cx="722630" cy="998855"/>
                  <wp:effectExtent l="19050" t="0" r="1270" b="0"/>
                  <wp:wrapNone/>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84"/>
                          <a:srcRect/>
                          <a:stretch>
                            <a:fillRect/>
                          </a:stretch>
                        </pic:blipFill>
                        <pic:spPr bwMode="auto">
                          <a:xfrm>
                            <a:off x="0" y="0"/>
                            <a:ext cx="722630" cy="99885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床柜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700W*600D*725H</w:t>
            </w:r>
          </w:p>
        </w:tc>
        <w:tc>
          <w:tcPr>
            <w:tcW w:w="1134" w:type="dxa"/>
            <w:vMerge/>
            <w:noWrap/>
          </w:tcPr>
          <w:p w:rsidR="00E458FD" w:rsidRDefault="00E458FD" w:rsidP="007E4851">
            <w:pPr>
              <w:rPr>
                <w:rFonts w:ascii="宋体" w:hAnsi="宋体" w:cs="宋体"/>
                <w:sz w:val="22"/>
              </w:rPr>
            </w:pPr>
          </w:p>
        </w:tc>
        <w:tc>
          <w:tcPr>
            <w:tcW w:w="3318" w:type="dxa"/>
            <w:vMerge/>
          </w:tcPr>
          <w:p w:rsidR="00E458FD" w:rsidRDefault="00E458FD" w:rsidP="007E4851">
            <w:pPr>
              <w:rPr>
                <w:rFonts w:ascii="宋体" w:hAnsi="宋体" w:cs="宋体"/>
                <w:sz w:val="22"/>
              </w:rPr>
            </w:pPr>
          </w:p>
        </w:tc>
      </w:tr>
      <w:tr w:rsidR="00E458FD" w:rsidTr="007E4851">
        <w:trPr>
          <w:trHeight w:val="2417"/>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7936" behindDoc="0" locked="0" layoutInCell="1" allowOverlap="1">
                  <wp:simplePos x="0" y="0"/>
                  <wp:positionH relativeFrom="column">
                    <wp:posOffset>26035</wp:posOffset>
                  </wp:positionH>
                  <wp:positionV relativeFrom="paragraph">
                    <wp:posOffset>443865</wp:posOffset>
                  </wp:positionV>
                  <wp:extent cx="1089660" cy="760095"/>
                  <wp:effectExtent l="19050" t="0" r="0" b="0"/>
                  <wp:wrapNone/>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85"/>
                          <a:srcRect/>
                          <a:stretch>
                            <a:fillRect/>
                          </a:stretch>
                        </pic:blipFill>
                        <pic:spPr bwMode="auto">
                          <a:xfrm>
                            <a:off x="0" y="0"/>
                            <a:ext cx="1089660" cy="76009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文件矮柜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800W*400D*750H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89984" behindDoc="0" locked="0" layoutInCell="1" allowOverlap="1">
                  <wp:simplePos x="0" y="0"/>
                  <wp:positionH relativeFrom="column">
                    <wp:posOffset>66040</wp:posOffset>
                  </wp:positionH>
                  <wp:positionV relativeFrom="paragraph">
                    <wp:posOffset>252730</wp:posOffset>
                  </wp:positionV>
                  <wp:extent cx="523875" cy="1152525"/>
                  <wp:effectExtent l="19050" t="0" r="9525" b="0"/>
                  <wp:wrapNone/>
                  <wp:docPr id="8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86"/>
                          <a:srcRect/>
                          <a:stretch>
                            <a:fillRect/>
                          </a:stretch>
                        </pic:blipFill>
                        <pic:spPr bwMode="auto">
                          <a:xfrm>
                            <a:off x="0" y="0"/>
                            <a:ext cx="523875" cy="1152525"/>
                          </a:xfrm>
                          <a:prstGeom prst="rect">
                            <a:avLst/>
                          </a:prstGeom>
                          <a:noFill/>
                          <a:ln w="9525">
                            <a:noFill/>
                            <a:miter lim="800000"/>
                            <a:headEnd/>
                            <a:tailEnd/>
                          </a:ln>
                        </pic:spPr>
                      </pic:pic>
                    </a:graphicData>
                  </a:graphic>
                </wp:anchor>
              </w:drawing>
            </w:r>
          </w:p>
        </w:tc>
        <w:tc>
          <w:tcPr>
            <w:tcW w:w="3318" w:type="dxa"/>
            <w:vMerge w:val="restart"/>
          </w:tcPr>
          <w:p w:rsidR="00E458FD" w:rsidRDefault="00E458FD" w:rsidP="007E4851">
            <w:pPr>
              <w:rPr>
                <w:rFonts w:ascii="宋体" w:hAnsi="宋体" w:cs="宋体"/>
                <w:sz w:val="22"/>
              </w:rPr>
            </w:pPr>
            <w:r>
              <w:rPr>
                <w:rFonts w:ascii="宋体" w:hAnsi="宋体" w:cs="宋体" w:hint="eastAsia"/>
                <w:sz w:val="22"/>
              </w:rPr>
              <w:t>优质钢板，国标足0.8mm；</w:t>
            </w:r>
            <w:r>
              <w:rPr>
                <w:rFonts w:ascii="宋体" w:hAnsi="宋体" w:cs="宋体" w:hint="eastAsia"/>
                <w:sz w:val="22"/>
              </w:rPr>
              <w:br/>
              <w:t>1.镀锌板无需酸洗、磷化、防锈处理；</w:t>
            </w:r>
            <w:r>
              <w:rPr>
                <w:rFonts w:ascii="宋体" w:hAnsi="宋体" w:cs="宋体" w:hint="eastAsia"/>
                <w:sz w:val="22"/>
              </w:rPr>
              <w:br/>
              <w:t>2柜身表面采用混合型热固性粉沫喷涂，耐高温，防静电</w:t>
            </w:r>
            <w:r>
              <w:rPr>
                <w:rFonts w:ascii="宋体" w:hAnsi="宋体" w:cs="宋体" w:hint="eastAsia"/>
                <w:sz w:val="22"/>
              </w:rPr>
              <w:br/>
              <w:t>3.采用优质冷轧钢板经剪切，冲压，折弯，焊接，装配而成；</w:t>
            </w:r>
            <w:r>
              <w:rPr>
                <w:rFonts w:ascii="宋体" w:hAnsi="宋体" w:cs="宋体" w:hint="eastAsia"/>
                <w:sz w:val="22"/>
              </w:rPr>
              <w:br/>
              <w:t>焊接部分采用高标准熔接焊，表面平整光滑；</w:t>
            </w:r>
            <w:r>
              <w:rPr>
                <w:rFonts w:ascii="宋体" w:hAnsi="宋体" w:cs="宋体" w:hint="eastAsia"/>
                <w:sz w:val="22"/>
              </w:rPr>
              <w:br/>
              <w:t>4.柜面：柜面采用绿色环保型粉末静电喷塑，对人体及周围环境不产生危害，无毒、无副作用，使用无异味；</w:t>
            </w:r>
            <w:r>
              <w:rPr>
                <w:rFonts w:ascii="宋体" w:hAnsi="宋体" w:cs="宋体" w:hint="eastAsia"/>
                <w:sz w:val="22"/>
              </w:rPr>
              <w:br/>
              <w:t>5.锁具：智能密码锁。</w:t>
            </w:r>
          </w:p>
        </w:tc>
      </w:tr>
      <w:tr w:rsidR="00E458FD" w:rsidTr="007E4851">
        <w:trPr>
          <w:trHeight w:val="2227"/>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88960" behindDoc="0" locked="0" layoutInCell="1" allowOverlap="1">
                  <wp:simplePos x="0" y="0"/>
                  <wp:positionH relativeFrom="column">
                    <wp:posOffset>310515</wp:posOffset>
                  </wp:positionH>
                  <wp:positionV relativeFrom="paragraph">
                    <wp:posOffset>136525</wp:posOffset>
                  </wp:positionV>
                  <wp:extent cx="567055" cy="1172845"/>
                  <wp:effectExtent l="19050" t="0" r="4445" b="0"/>
                  <wp:wrapNone/>
                  <wp:docPr id="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7"/>
                          <a:srcRect/>
                          <a:stretch>
                            <a:fillRect/>
                          </a:stretch>
                        </pic:blipFill>
                        <pic:spPr bwMode="auto">
                          <a:xfrm>
                            <a:off x="0" y="0"/>
                            <a:ext cx="567055" cy="117284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文件高柜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800W*400D*1800H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91008" behindDoc="0" locked="0" layoutInCell="1" allowOverlap="1">
                  <wp:simplePos x="0" y="0"/>
                  <wp:positionH relativeFrom="column">
                    <wp:posOffset>45085</wp:posOffset>
                  </wp:positionH>
                  <wp:positionV relativeFrom="paragraph">
                    <wp:posOffset>169545</wp:posOffset>
                  </wp:positionV>
                  <wp:extent cx="523875" cy="1152525"/>
                  <wp:effectExtent l="19050" t="0" r="9525" b="0"/>
                  <wp:wrapNone/>
                  <wp:docPr id="8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86"/>
                          <a:srcRect/>
                          <a:stretch>
                            <a:fillRect/>
                          </a:stretch>
                        </pic:blipFill>
                        <pic:spPr bwMode="auto">
                          <a:xfrm>
                            <a:off x="0" y="0"/>
                            <a:ext cx="523875" cy="1152525"/>
                          </a:xfrm>
                          <a:prstGeom prst="rect">
                            <a:avLst/>
                          </a:prstGeom>
                          <a:noFill/>
                          <a:ln w="9525">
                            <a:noFill/>
                            <a:miter lim="800000"/>
                            <a:headEnd/>
                            <a:tailEnd/>
                          </a:ln>
                        </pic:spPr>
                      </pic:pic>
                    </a:graphicData>
                  </a:graphic>
                </wp:anchor>
              </w:drawing>
            </w:r>
          </w:p>
        </w:tc>
        <w:tc>
          <w:tcPr>
            <w:tcW w:w="3318" w:type="dxa"/>
            <w:vMerge/>
          </w:tcPr>
          <w:p w:rsidR="00E458FD" w:rsidRDefault="00E458FD" w:rsidP="007E4851">
            <w:pPr>
              <w:rPr>
                <w:rFonts w:ascii="宋体" w:hAnsi="宋体" w:cs="宋体"/>
                <w:sz w:val="22"/>
              </w:rPr>
            </w:pPr>
          </w:p>
        </w:tc>
      </w:tr>
      <w:tr w:rsidR="00E458FD" w:rsidTr="007E4851">
        <w:trPr>
          <w:trHeight w:val="480"/>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sz w:val="22"/>
              </w:rPr>
              <w:t>打印室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94080" behindDoc="0" locked="0" layoutInCell="1" allowOverlap="1">
                  <wp:simplePos x="0" y="0"/>
                  <wp:positionH relativeFrom="column">
                    <wp:posOffset>232410</wp:posOffset>
                  </wp:positionH>
                  <wp:positionV relativeFrom="paragraph">
                    <wp:posOffset>163830</wp:posOffset>
                  </wp:positionV>
                  <wp:extent cx="748665" cy="870585"/>
                  <wp:effectExtent l="19050" t="0" r="0" b="0"/>
                  <wp:wrapNone/>
                  <wp:docPr id="8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88"/>
                          <a:srcRect/>
                          <a:stretch>
                            <a:fillRect/>
                          </a:stretch>
                        </pic:blipFill>
                        <pic:spPr bwMode="auto">
                          <a:xfrm>
                            <a:off x="0" y="0"/>
                            <a:ext cx="748665" cy="87058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定制柜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1800W*600D*2200H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92032" behindDoc="0" locked="0" layoutInCell="1" allowOverlap="1">
                  <wp:simplePos x="0" y="0"/>
                  <wp:positionH relativeFrom="column">
                    <wp:posOffset>111760</wp:posOffset>
                  </wp:positionH>
                  <wp:positionV relativeFrom="paragraph">
                    <wp:posOffset>163830</wp:posOffset>
                  </wp:positionV>
                  <wp:extent cx="457200" cy="923925"/>
                  <wp:effectExtent l="19050" t="0" r="0" b="0"/>
                  <wp:wrapNone/>
                  <wp:docPr id="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9"/>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w:t>
            </w:r>
            <w:r>
              <w:rPr>
                <w:rFonts w:ascii="宋体" w:hAnsi="宋体" w:cs="宋体" w:hint="eastAsia"/>
                <w:sz w:val="22"/>
              </w:rPr>
              <w:lastRenderedPageBreak/>
              <w:t>&lt;9mg/100g，达到欧洲E1级标准。台湾“硕泰牌”2.0cmPVC封边。</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lastRenderedPageBreak/>
              <w:drawing>
                <wp:anchor distT="0" distB="0" distL="114300" distR="114300" simplePos="0" relativeHeight="251695104" behindDoc="0" locked="0" layoutInCell="1" allowOverlap="1">
                  <wp:simplePos x="0" y="0"/>
                  <wp:positionH relativeFrom="column">
                    <wp:posOffset>357505</wp:posOffset>
                  </wp:positionH>
                  <wp:positionV relativeFrom="paragraph">
                    <wp:posOffset>257810</wp:posOffset>
                  </wp:positionV>
                  <wp:extent cx="464185" cy="741680"/>
                  <wp:effectExtent l="19050" t="0" r="0" b="0"/>
                  <wp:wrapNone/>
                  <wp:docPr id="8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89" cstate="print"/>
                          <a:srcRect/>
                          <a:stretch>
                            <a:fillRect/>
                          </a:stretch>
                        </pic:blipFill>
                        <pic:spPr bwMode="auto">
                          <a:xfrm>
                            <a:off x="0" y="0"/>
                            <a:ext cx="464185" cy="74168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定制柜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1000W*600D*2200H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93056" behindDoc="0" locked="0" layoutInCell="1" allowOverlap="1">
                  <wp:simplePos x="0" y="0"/>
                  <wp:positionH relativeFrom="column">
                    <wp:posOffset>88265</wp:posOffset>
                  </wp:positionH>
                  <wp:positionV relativeFrom="paragraph">
                    <wp:posOffset>209550</wp:posOffset>
                  </wp:positionV>
                  <wp:extent cx="410845" cy="830580"/>
                  <wp:effectExtent l="19050" t="0" r="8255" b="0"/>
                  <wp:wrapNone/>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9"/>
                          <a:srcRect/>
                          <a:stretch>
                            <a:fillRect/>
                          </a:stretch>
                        </pic:blipFill>
                        <pic:spPr bwMode="auto">
                          <a:xfrm>
                            <a:off x="0" y="0"/>
                            <a:ext cx="410845" cy="83058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1951" w:type="dxa"/>
            <w:vMerge w:val="restart"/>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98176" behindDoc="0" locked="0" layoutInCell="1" allowOverlap="1">
                  <wp:simplePos x="0" y="0"/>
                  <wp:positionH relativeFrom="column">
                    <wp:posOffset>145415</wp:posOffset>
                  </wp:positionH>
                  <wp:positionV relativeFrom="paragraph">
                    <wp:posOffset>859790</wp:posOffset>
                  </wp:positionV>
                  <wp:extent cx="827405" cy="734060"/>
                  <wp:effectExtent l="19050" t="0" r="0" b="0"/>
                  <wp:wrapNone/>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0" cstate="print"/>
                          <a:srcRect/>
                          <a:stretch>
                            <a:fillRect/>
                          </a:stretch>
                        </pic:blipFill>
                        <pic:spPr bwMode="auto">
                          <a:xfrm>
                            <a:off x="0" y="0"/>
                            <a:ext cx="827405" cy="73406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定制柜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1800W*400D*2200H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96128" behindDoc="0" locked="0" layoutInCell="1" allowOverlap="1">
                  <wp:simplePos x="0" y="0"/>
                  <wp:positionH relativeFrom="column">
                    <wp:posOffset>85725</wp:posOffset>
                  </wp:positionH>
                  <wp:positionV relativeFrom="paragraph">
                    <wp:posOffset>133985</wp:posOffset>
                  </wp:positionV>
                  <wp:extent cx="457200" cy="923925"/>
                  <wp:effectExtent l="19050" t="0" r="0" b="0"/>
                  <wp:wrapNone/>
                  <wp:docPr id="7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9"/>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1951" w:type="dxa"/>
            <w:vMerge/>
            <w:noWrap/>
          </w:tcPr>
          <w:p w:rsidR="00E458FD" w:rsidRDefault="00E458FD" w:rsidP="007E4851">
            <w:pPr>
              <w:jc w:val="center"/>
              <w:rPr>
                <w:rFonts w:ascii="宋体" w:hAnsi="宋体" w:cs="宋体"/>
                <w:sz w:val="22"/>
              </w:rPr>
            </w:pPr>
          </w:p>
        </w:tc>
        <w:tc>
          <w:tcPr>
            <w:tcW w:w="992" w:type="dxa"/>
          </w:tcPr>
          <w:p w:rsidR="00E458FD" w:rsidRDefault="00E458FD" w:rsidP="007E4851">
            <w:pPr>
              <w:jc w:val="center"/>
              <w:rPr>
                <w:rFonts w:ascii="宋体" w:hAnsi="宋体" w:cs="宋体"/>
                <w:sz w:val="22"/>
              </w:rPr>
            </w:pPr>
            <w:r>
              <w:rPr>
                <w:rFonts w:ascii="宋体" w:hAnsi="宋体" w:cs="宋体" w:hint="eastAsia"/>
                <w:sz w:val="22"/>
              </w:rPr>
              <w:t>操作台</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1300W*600D*750H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697152" behindDoc="0" locked="0" layoutInCell="1" allowOverlap="1">
                  <wp:simplePos x="0" y="0"/>
                  <wp:positionH relativeFrom="column">
                    <wp:posOffset>146685</wp:posOffset>
                  </wp:positionH>
                  <wp:positionV relativeFrom="paragraph">
                    <wp:posOffset>256540</wp:posOffset>
                  </wp:positionV>
                  <wp:extent cx="457200" cy="923925"/>
                  <wp:effectExtent l="19050" t="0" r="0" b="0"/>
                  <wp:wrapNone/>
                  <wp:docPr id="7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9"/>
                          <a:srcRect/>
                          <a:stretch>
                            <a:fillRect/>
                          </a:stretch>
                        </pic:blipFill>
                        <pic:spPr bwMode="auto">
                          <a:xfrm>
                            <a:off x="0" y="0"/>
                            <a:ext cx="457200"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脚架：50*50白色方通钢架。</w:t>
            </w:r>
          </w:p>
        </w:tc>
      </w:tr>
      <w:tr w:rsidR="00E458FD" w:rsidTr="007E4851">
        <w:trPr>
          <w:trHeight w:val="480"/>
        </w:trPr>
        <w:tc>
          <w:tcPr>
            <w:tcW w:w="8529" w:type="dxa"/>
            <w:gridSpan w:val="5"/>
            <w:noWrap/>
          </w:tcPr>
          <w:p w:rsidR="00E458FD" w:rsidRDefault="00E458FD" w:rsidP="007E4851">
            <w:pPr>
              <w:jc w:val="center"/>
              <w:rPr>
                <w:rFonts w:ascii="宋体" w:hAnsi="宋体" w:cs="宋体"/>
                <w:sz w:val="22"/>
              </w:rPr>
            </w:pPr>
            <w:r>
              <w:rPr>
                <w:rFonts w:ascii="宋体" w:hAnsi="宋体" w:cs="宋体" w:hint="eastAsia"/>
                <w:sz w:val="22"/>
              </w:rPr>
              <w:t>值班室</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699200" behindDoc="0" locked="0" layoutInCell="1" allowOverlap="1">
                  <wp:simplePos x="0" y="0"/>
                  <wp:positionH relativeFrom="column">
                    <wp:posOffset>171450</wp:posOffset>
                  </wp:positionH>
                  <wp:positionV relativeFrom="paragraph">
                    <wp:posOffset>363855</wp:posOffset>
                  </wp:positionV>
                  <wp:extent cx="728345" cy="461010"/>
                  <wp:effectExtent l="19050" t="0" r="0" b="0"/>
                  <wp:wrapNone/>
                  <wp:docPr id="77"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91" cstate="print"/>
                          <a:srcRect/>
                          <a:stretch>
                            <a:fillRect/>
                          </a:stretch>
                        </pic:blipFill>
                        <pic:spPr bwMode="auto">
                          <a:xfrm>
                            <a:off x="0" y="0"/>
                            <a:ext cx="728345" cy="46101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床</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1200W*2000D*430H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701248" behindDoc="0" locked="0" layoutInCell="1" allowOverlap="1">
                  <wp:simplePos x="0" y="0"/>
                  <wp:positionH relativeFrom="column">
                    <wp:posOffset>108585</wp:posOffset>
                  </wp:positionH>
                  <wp:positionV relativeFrom="paragraph">
                    <wp:posOffset>123825</wp:posOffset>
                  </wp:positionV>
                  <wp:extent cx="457200" cy="933450"/>
                  <wp:effectExtent l="19050" t="0" r="0" b="0"/>
                  <wp:wrapNone/>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78"/>
                          <a:srcRect/>
                          <a:stretch>
                            <a:fillRect/>
                          </a:stretch>
                        </pic:blipFill>
                        <pic:spPr bwMode="auto">
                          <a:xfrm>
                            <a:off x="0" y="0"/>
                            <a:ext cx="457200" cy="93345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700224" behindDoc="0" locked="0" layoutInCell="1" allowOverlap="1">
                  <wp:simplePos x="0" y="0"/>
                  <wp:positionH relativeFrom="column">
                    <wp:posOffset>89535</wp:posOffset>
                  </wp:positionH>
                  <wp:positionV relativeFrom="paragraph">
                    <wp:posOffset>296545</wp:posOffset>
                  </wp:positionV>
                  <wp:extent cx="749935" cy="716280"/>
                  <wp:effectExtent l="19050" t="0" r="0" b="0"/>
                  <wp:wrapNone/>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2"/>
                          <a:srcRect/>
                          <a:stretch>
                            <a:fillRect/>
                          </a:stretch>
                        </pic:blipFill>
                        <pic:spPr bwMode="auto">
                          <a:xfrm>
                            <a:off x="0" y="0"/>
                            <a:ext cx="749935" cy="71628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床头柜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500W*400D*500H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702272" behindDoc="0" locked="0" layoutInCell="1" allowOverlap="1">
                  <wp:simplePos x="0" y="0"/>
                  <wp:positionH relativeFrom="column">
                    <wp:posOffset>108585</wp:posOffset>
                  </wp:positionH>
                  <wp:positionV relativeFrom="paragraph">
                    <wp:posOffset>116840</wp:posOffset>
                  </wp:positionV>
                  <wp:extent cx="457200" cy="933450"/>
                  <wp:effectExtent l="19050" t="0" r="0" b="0"/>
                  <wp:wrapNone/>
                  <wp:docPr id="7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78"/>
                          <a:srcRect/>
                          <a:stretch>
                            <a:fillRect/>
                          </a:stretch>
                        </pic:blipFill>
                        <pic:spPr bwMode="auto">
                          <a:xfrm>
                            <a:off x="0" y="0"/>
                            <a:ext cx="457200" cy="933450"/>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w:t>
            </w:r>
          </w:p>
        </w:tc>
      </w:tr>
      <w:tr w:rsidR="00E458FD" w:rsidTr="007E4851">
        <w:trPr>
          <w:trHeight w:val="480"/>
        </w:trPr>
        <w:tc>
          <w:tcPr>
            <w:tcW w:w="8529" w:type="dxa"/>
            <w:gridSpan w:val="5"/>
            <w:noWrap/>
          </w:tcPr>
          <w:p w:rsidR="00E458FD" w:rsidRDefault="00E458FD" w:rsidP="007E4851">
            <w:pPr>
              <w:rPr>
                <w:rFonts w:ascii="宋体" w:hAnsi="宋体" w:cs="宋体"/>
                <w:sz w:val="22"/>
              </w:rPr>
            </w:pPr>
            <w:r>
              <w:rPr>
                <w:rFonts w:ascii="宋体" w:hAnsi="宋体" w:cs="宋体" w:hint="eastAsia"/>
                <w:sz w:val="22"/>
              </w:rPr>
              <w:t>储物室</w:t>
            </w:r>
          </w:p>
        </w:tc>
      </w:tr>
      <w:tr w:rsidR="00E458FD" w:rsidTr="007E4851">
        <w:trPr>
          <w:trHeight w:val="3886"/>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lastRenderedPageBreak/>
              <w:drawing>
                <wp:anchor distT="0" distB="0" distL="114300" distR="114300" simplePos="0" relativeHeight="251703296" behindDoc="0" locked="0" layoutInCell="1" allowOverlap="1">
                  <wp:simplePos x="0" y="0"/>
                  <wp:positionH relativeFrom="column">
                    <wp:posOffset>54610</wp:posOffset>
                  </wp:positionH>
                  <wp:positionV relativeFrom="paragraph">
                    <wp:posOffset>833120</wp:posOffset>
                  </wp:positionV>
                  <wp:extent cx="1083945" cy="972185"/>
                  <wp:effectExtent l="19050" t="0" r="1905" b="0"/>
                  <wp:wrapNone/>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3"/>
                          <a:srcRect/>
                          <a:stretch>
                            <a:fillRect/>
                          </a:stretch>
                        </pic:blipFill>
                        <pic:spPr bwMode="auto">
                          <a:xfrm>
                            <a:off x="0" y="0"/>
                            <a:ext cx="1083945" cy="972185"/>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操作台</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1500W*750D*750H</w:t>
            </w:r>
          </w:p>
        </w:tc>
        <w:tc>
          <w:tcPr>
            <w:tcW w:w="1134" w:type="dxa"/>
            <w:noWrap/>
          </w:tcPr>
          <w:p w:rsidR="00E458FD" w:rsidRDefault="00E458FD" w:rsidP="007E4851">
            <w:pPr>
              <w:rPr>
                <w:rFonts w:ascii="宋体" w:hAnsi="宋体" w:cs="宋体"/>
                <w:sz w:val="22"/>
              </w:rPr>
            </w:pPr>
            <w:r>
              <w:rPr>
                <w:rFonts w:ascii="宋体" w:hAnsi="宋体" w:cs="宋体" w:hint="eastAsia"/>
                <w:noProof/>
                <w:sz w:val="22"/>
              </w:rPr>
              <w:drawing>
                <wp:anchor distT="0" distB="0" distL="114300" distR="114300" simplePos="0" relativeHeight="251704320" behindDoc="0" locked="0" layoutInCell="1" allowOverlap="1">
                  <wp:simplePos x="0" y="0"/>
                  <wp:positionH relativeFrom="column">
                    <wp:posOffset>43180</wp:posOffset>
                  </wp:positionH>
                  <wp:positionV relativeFrom="paragraph">
                    <wp:posOffset>833120</wp:posOffset>
                  </wp:positionV>
                  <wp:extent cx="466725" cy="923925"/>
                  <wp:effectExtent l="19050" t="0" r="9525" b="0"/>
                  <wp:wrapNone/>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94"/>
                          <a:srcRect/>
                          <a:stretch>
                            <a:fillRect/>
                          </a:stretch>
                        </pic:blipFill>
                        <pic:spPr bwMode="auto">
                          <a:xfrm>
                            <a:off x="0" y="0"/>
                            <a:ext cx="466725" cy="923925"/>
                          </a:xfrm>
                          <a:prstGeom prst="rect">
                            <a:avLst/>
                          </a:prstGeom>
                          <a:noFill/>
                          <a:ln w="9525">
                            <a:noFill/>
                            <a:miter lim="800000"/>
                            <a:headEnd/>
                            <a:tailEnd/>
                          </a:ln>
                        </pic:spPr>
                      </pic:pic>
                    </a:graphicData>
                  </a:graphic>
                </wp:anchor>
              </w:drawing>
            </w:r>
          </w:p>
        </w:tc>
        <w:tc>
          <w:tcPr>
            <w:tcW w:w="3318" w:type="dxa"/>
          </w:tcPr>
          <w:p w:rsidR="00E458FD" w:rsidRDefault="00E458FD" w:rsidP="007E4851">
            <w:pPr>
              <w:rPr>
                <w:rFonts w:ascii="宋体" w:hAnsi="宋体" w:cs="宋体"/>
                <w:sz w:val="22"/>
              </w:rPr>
            </w:pPr>
            <w:r>
              <w:rPr>
                <w:rFonts w:ascii="宋体" w:hAnsi="宋体" w:cs="宋体" w:hint="eastAsia"/>
                <w:sz w:val="22"/>
              </w:rPr>
              <w:t>优质三聚氰胺板，环保中密度板基材，经防虫防腐处理，刚性好，强度高。不变形，比重合理，所有板材均为经防虫防腐化学处理。人造板游离甲醛放量&lt;9mg/100g，达到欧洲E1级标准。台湾“硕泰牌”2.0cmPVC封边，台面厚度40MM。口字型脚架：50*20实心钢脚白色。</w:t>
            </w:r>
          </w:p>
        </w:tc>
      </w:tr>
      <w:tr w:rsidR="00E458FD" w:rsidTr="007E4851">
        <w:trPr>
          <w:trHeight w:val="480"/>
        </w:trPr>
        <w:tc>
          <w:tcPr>
            <w:tcW w:w="1951" w:type="dxa"/>
            <w:noWrap/>
          </w:tcPr>
          <w:p w:rsidR="00E458FD" w:rsidRDefault="00E458FD" w:rsidP="007E4851">
            <w:pPr>
              <w:jc w:val="center"/>
              <w:rPr>
                <w:rFonts w:ascii="宋体" w:hAnsi="宋体" w:cs="宋体"/>
                <w:sz w:val="22"/>
              </w:rPr>
            </w:pPr>
            <w:r>
              <w:rPr>
                <w:rFonts w:ascii="宋体" w:hAnsi="宋体" w:cs="宋体" w:hint="eastAsia"/>
                <w:noProof/>
                <w:sz w:val="22"/>
              </w:rPr>
              <w:drawing>
                <wp:anchor distT="0" distB="0" distL="114300" distR="114300" simplePos="0" relativeHeight="251705344" behindDoc="0" locked="0" layoutInCell="1" allowOverlap="1">
                  <wp:simplePos x="0" y="0"/>
                  <wp:positionH relativeFrom="column">
                    <wp:posOffset>224155</wp:posOffset>
                  </wp:positionH>
                  <wp:positionV relativeFrom="paragraph">
                    <wp:posOffset>259715</wp:posOffset>
                  </wp:positionV>
                  <wp:extent cx="796925" cy="970280"/>
                  <wp:effectExtent l="19050" t="0" r="3175" b="0"/>
                  <wp:wrapNone/>
                  <wp:docPr id="7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95"/>
                          <a:srcRect/>
                          <a:stretch>
                            <a:fillRect/>
                          </a:stretch>
                        </pic:blipFill>
                        <pic:spPr bwMode="auto">
                          <a:xfrm>
                            <a:off x="0" y="0"/>
                            <a:ext cx="796925" cy="970280"/>
                          </a:xfrm>
                          <a:prstGeom prst="rect">
                            <a:avLst/>
                          </a:prstGeom>
                          <a:noFill/>
                          <a:ln w="9525">
                            <a:noFill/>
                            <a:miter lim="800000"/>
                            <a:headEnd/>
                            <a:tailEnd/>
                          </a:ln>
                        </pic:spPr>
                      </pic:pic>
                    </a:graphicData>
                  </a:graphic>
                </wp:anchor>
              </w:drawing>
            </w:r>
          </w:p>
        </w:tc>
        <w:tc>
          <w:tcPr>
            <w:tcW w:w="992" w:type="dxa"/>
          </w:tcPr>
          <w:p w:rsidR="00E458FD" w:rsidRDefault="00E458FD" w:rsidP="007E4851">
            <w:pPr>
              <w:jc w:val="center"/>
              <w:rPr>
                <w:rFonts w:ascii="宋体" w:hAnsi="宋体" w:cs="宋体"/>
                <w:sz w:val="22"/>
              </w:rPr>
            </w:pPr>
            <w:r>
              <w:rPr>
                <w:rFonts w:ascii="宋体" w:hAnsi="宋体" w:cs="宋体" w:hint="eastAsia"/>
                <w:sz w:val="22"/>
              </w:rPr>
              <w:t>货架</w:t>
            </w:r>
          </w:p>
        </w:tc>
        <w:tc>
          <w:tcPr>
            <w:tcW w:w="1134" w:type="dxa"/>
          </w:tcPr>
          <w:p w:rsidR="00E458FD" w:rsidRDefault="00E458FD" w:rsidP="007E4851">
            <w:pPr>
              <w:jc w:val="center"/>
              <w:rPr>
                <w:rFonts w:ascii="宋体" w:hAnsi="宋体" w:cs="宋体"/>
                <w:sz w:val="22"/>
              </w:rPr>
            </w:pPr>
            <w:r>
              <w:rPr>
                <w:rFonts w:ascii="宋体" w:hAnsi="宋体" w:cs="宋体" w:hint="eastAsia"/>
                <w:sz w:val="22"/>
              </w:rPr>
              <w:t>1000W*500D*1800H</w:t>
            </w:r>
          </w:p>
        </w:tc>
        <w:tc>
          <w:tcPr>
            <w:tcW w:w="1134" w:type="dxa"/>
            <w:noWrap/>
          </w:tcPr>
          <w:p w:rsidR="00E458FD" w:rsidRDefault="00E458FD" w:rsidP="007E4851">
            <w:pPr>
              <w:rPr>
                <w:rFonts w:ascii="宋体" w:hAnsi="宋体" w:cs="宋体"/>
                <w:sz w:val="22"/>
              </w:rPr>
            </w:pPr>
          </w:p>
        </w:tc>
        <w:tc>
          <w:tcPr>
            <w:tcW w:w="3318" w:type="dxa"/>
          </w:tcPr>
          <w:p w:rsidR="00E458FD" w:rsidRDefault="00E458FD" w:rsidP="007E4851">
            <w:pPr>
              <w:rPr>
                <w:rFonts w:ascii="宋体" w:hAnsi="宋体" w:cs="宋体"/>
                <w:sz w:val="22"/>
              </w:rPr>
            </w:pPr>
            <w:r>
              <w:rPr>
                <w:rFonts w:ascii="宋体" w:hAnsi="宋体" w:cs="宋体" w:hint="eastAsia"/>
                <w:sz w:val="22"/>
              </w:rPr>
              <w:t>1.立柱.横梁铁板厚度1.5MM，层板厚度铁板国标足0.8MM，灰白色  2：每层承重1.5吨，可调节层板高度  3：镀锌板无需酸洗、磷化、防锈处理；</w:t>
            </w:r>
            <w:r>
              <w:rPr>
                <w:rFonts w:ascii="宋体" w:hAnsi="宋体" w:cs="宋体" w:hint="eastAsia"/>
                <w:sz w:val="22"/>
              </w:rPr>
              <w:br/>
              <w:t>2柜身表面采用混合型热固性粉沫喷涂，耐高温，防静电  4：采用优质冷轧钢板经剪切，冲压，折弯，焊接，装配而成，焊接部分采用高标准熔接焊，表面平整光滑</w:t>
            </w:r>
          </w:p>
        </w:tc>
      </w:tr>
      <w:tr w:rsidR="00E458FD" w:rsidTr="007E4851">
        <w:trPr>
          <w:trHeight w:val="480"/>
        </w:trPr>
        <w:tc>
          <w:tcPr>
            <w:tcW w:w="1951" w:type="dxa"/>
            <w:noWrap/>
          </w:tcPr>
          <w:p w:rsidR="00E458FD" w:rsidRDefault="00E458FD" w:rsidP="007E4851">
            <w:pPr>
              <w:jc w:val="center"/>
              <w:rPr>
                <w:rFonts w:ascii="宋体" w:hAnsi="宋体" w:cs="宋体"/>
                <w:sz w:val="22"/>
              </w:rPr>
            </w:pPr>
          </w:p>
        </w:tc>
        <w:tc>
          <w:tcPr>
            <w:tcW w:w="992" w:type="dxa"/>
          </w:tcPr>
          <w:p w:rsidR="00E458FD" w:rsidRDefault="00E458FD" w:rsidP="007E4851">
            <w:pPr>
              <w:jc w:val="center"/>
              <w:rPr>
                <w:rFonts w:ascii="宋体" w:hAnsi="宋体" w:cs="宋体"/>
                <w:sz w:val="22"/>
              </w:rPr>
            </w:pPr>
            <w:r>
              <w:rPr>
                <w:rFonts w:ascii="宋体" w:hAnsi="宋体" w:cs="宋体" w:hint="eastAsia"/>
                <w:sz w:val="22"/>
              </w:rPr>
              <w:t>文件高柜</w:t>
            </w:r>
          </w:p>
        </w:tc>
        <w:tc>
          <w:tcPr>
            <w:tcW w:w="1134" w:type="dxa"/>
          </w:tcPr>
          <w:p w:rsidR="00E458FD" w:rsidRDefault="00E458FD" w:rsidP="007E4851">
            <w:pPr>
              <w:jc w:val="center"/>
              <w:rPr>
                <w:rFonts w:ascii="宋体" w:hAnsi="宋体" w:cs="宋体"/>
                <w:sz w:val="22"/>
              </w:rPr>
            </w:pPr>
            <w:r>
              <w:rPr>
                <w:rFonts w:ascii="宋体" w:hAnsi="宋体" w:cs="宋体" w:hint="eastAsia"/>
                <w:sz w:val="22"/>
              </w:rPr>
              <w:t>800W*400D*1800H</w:t>
            </w:r>
          </w:p>
        </w:tc>
        <w:tc>
          <w:tcPr>
            <w:tcW w:w="1134" w:type="dxa"/>
            <w:noWrap/>
          </w:tcPr>
          <w:p w:rsidR="00E458FD" w:rsidRDefault="00E458FD" w:rsidP="007E4851">
            <w:pPr>
              <w:rPr>
                <w:rFonts w:ascii="宋体" w:hAnsi="宋体" w:cs="宋体"/>
                <w:sz w:val="22"/>
              </w:rPr>
            </w:pPr>
          </w:p>
        </w:tc>
        <w:tc>
          <w:tcPr>
            <w:tcW w:w="3318" w:type="dxa"/>
          </w:tcPr>
          <w:p w:rsidR="00E458FD" w:rsidRDefault="00E458FD" w:rsidP="007E4851">
            <w:pPr>
              <w:rPr>
                <w:rFonts w:ascii="宋体" w:hAnsi="宋体" w:cs="宋体"/>
                <w:sz w:val="22"/>
              </w:rPr>
            </w:pPr>
            <w:r>
              <w:rPr>
                <w:rFonts w:ascii="宋体" w:hAnsi="宋体" w:cs="宋体" w:hint="eastAsia"/>
                <w:sz w:val="22"/>
              </w:rPr>
              <w:t>优质钢板，国标足0.8mm；</w:t>
            </w:r>
            <w:r>
              <w:rPr>
                <w:rFonts w:ascii="宋体" w:hAnsi="宋体" w:cs="宋体" w:hint="eastAsia"/>
                <w:sz w:val="22"/>
              </w:rPr>
              <w:br/>
              <w:t>1.镀锌板无需酸洗、磷化、防锈处理；</w:t>
            </w:r>
            <w:r>
              <w:rPr>
                <w:rFonts w:ascii="宋体" w:hAnsi="宋体" w:cs="宋体" w:hint="eastAsia"/>
                <w:sz w:val="22"/>
              </w:rPr>
              <w:br/>
              <w:t>2柜身表面采用混合型热固性粉</w:t>
            </w:r>
            <w:r>
              <w:rPr>
                <w:rFonts w:ascii="宋体" w:hAnsi="宋体" w:cs="宋体" w:hint="eastAsia"/>
                <w:noProof/>
                <w:sz w:val="22"/>
              </w:rPr>
              <w:drawing>
                <wp:anchor distT="0" distB="0" distL="114300" distR="114300" simplePos="0" relativeHeight="251706368" behindDoc="0" locked="0" layoutInCell="1" allowOverlap="1">
                  <wp:simplePos x="0" y="0"/>
                  <wp:positionH relativeFrom="column">
                    <wp:posOffset>-3059430</wp:posOffset>
                  </wp:positionH>
                  <wp:positionV relativeFrom="paragraph">
                    <wp:posOffset>216535</wp:posOffset>
                  </wp:positionV>
                  <wp:extent cx="742950" cy="1552575"/>
                  <wp:effectExtent l="19050" t="0" r="0" b="0"/>
                  <wp:wrapNone/>
                  <wp:docPr id="70"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96"/>
                          <a:srcRect/>
                          <a:stretch>
                            <a:fillRect/>
                          </a:stretch>
                        </pic:blipFill>
                        <pic:spPr bwMode="auto">
                          <a:xfrm>
                            <a:off x="0" y="0"/>
                            <a:ext cx="742950" cy="1552575"/>
                          </a:xfrm>
                          <a:prstGeom prst="rect">
                            <a:avLst/>
                          </a:prstGeom>
                          <a:noFill/>
                          <a:ln w="9525">
                            <a:noFill/>
                            <a:miter lim="800000"/>
                            <a:headEnd/>
                            <a:tailEnd/>
                          </a:ln>
                        </pic:spPr>
                      </pic:pic>
                    </a:graphicData>
                  </a:graphic>
                </wp:anchor>
              </w:drawing>
            </w:r>
            <w:r>
              <w:rPr>
                <w:rFonts w:ascii="宋体" w:hAnsi="宋体" w:cs="宋体" w:hint="eastAsia"/>
                <w:noProof/>
                <w:sz w:val="22"/>
              </w:rPr>
              <w:drawing>
                <wp:anchor distT="0" distB="0" distL="114300" distR="114300" simplePos="0" relativeHeight="251707392" behindDoc="0" locked="0" layoutInCell="1" allowOverlap="1">
                  <wp:simplePos x="0" y="0"/>
                  <wp:positionH relativeFrom="column">
                    <wp:posOffset>-680085</wp:posOffset>
                  </wp:positionH>
                  <wp:positionV relativeFrom="paragraph">
                    <wp:posOffset>288925</wp:posOffset>
                  </wp:positionV>
                  <wp:extent cx="523875" cy="1162050"/>
                  <wp:effectExtent l="19050" t="0" r="9525" b="0"/>
                  <wp:wrapNone/>
                  <wp:docPr id="6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97"/>
                          <a:srcRect/>
                          <a:stretch>
                            <a:fillRect/>
                          </a:stretch>
                        </pic:blipFill>
                        <pic:spPr bwMode="auto">
                          <a:xfrm>
                            <a:off x="0" y="0"/>
                            <a:ext cx="523875" cy="1162050"/>
                          </a:xfrm>
                          <a:prstGeom prst="rect">
                            <a:avLst/>
                          </a:prstGeom>
                          <a:noFill/>
                          <a:ln w="9525">
                            <a:noFill/>
                            <a:miter lim="800000"/>
                            <a:headEnd/>
                            <a:tailEnd/>
                          </a:ln>
                        </pic:spPr>
                      </pic:pic>
                    </a:graphicData>
                  </a:graphic>
                </wp:anchor>
              </w:drawing>
            </w:r>
            <w:r>
              <w:rPr>
                <w:rFonts w:ascii="宋体" w:hAnsi="宋体" w:cs="宋体" w:hint="eastAsia"/>
                <w:sz w:val="22"/>
              </w:rPr>
              <w:t>沫喷涂，耐高温，防静电</w:t>
            </w:r>
            <w:r>
              <w:rPr>
                <w:rFonts w:ascii="宋体" w:hAnsi="宋体" w:cs="宋体" w:hint="eastAsia"/>
                <w:sz w:val="22"/>
              </w:rPr>
              <w:br/>
              <w:t>3.采用优质冷轧钢板经剪切，冲压，折弯，焊接，装配而成；</w:t>
            </w:r>
            <w:r>
              <w:rPr>
                <w:rFonts w:ascii="宋体" w:hAnsi="宋体" w:cs="宋体" w:hint="eastAsia"/>
                <w:sz w:val="22"/>
              </w:rPr>
              <w:br/>
              <w:t>焊接部分采用高标准熔接焊，表面平整光滑；</w:t>
            </w:r>
            <w:r>
              <w:rPr>
                <w:rFonts w:ascii="宋体" w:hAnsi="宋体" w:cs="宋体" w:hint="eastAsia"/>
                <w:sz w:val="22"/>
              </w:rPr>
              <w:br/>
              <w:t>4.柜面：柜面采用绿色环保型粉末静电喷塑，对人体及周围环境不产生危害，无毒、无副作用，使用无异味；</w:t>
            </w:r>
            <w:r>
              <w:rPr>
                <w:rFonts w:ascii="宋体" w:hAnsi="宋体" w:cs="宋体" w:hint="eastAsia"/>
                <w:sz w:val="22"/>
              </w:rPr>
              <w:br/>
              <w:t>5.锁具：智能密码锁。</w:t>
            </w:r>
          </w:p>
        </w:tc>
      </w:tr>
    </w:tbl>
    <w:p w:rsidR="00E458FD" w:rsidRDefault="00E458FD" w:rsidP="00E458FD">
      <w:pPr>
        <w:rPr>
          <w:b/>
          <w:szCs w:val="21"/>
        </w:rPr>
      </w:pPr>
    </w:p>
    <w:p w:rsidR="00E458FD" w:rsidRDefault="00E458FD" w:rsidP="00E458FD"/>
    <w:p w:rsidR="00E458FD" w:rsidRDefault="00E458FD" w:rsidP="0087204F">
      <w:pPr>
        <w:pStyle w:val="2"/>
        <w:spacing w:beforeLines="50" w:afterLines="50"/>
        <w:jc w:val="left"/>
        <w:rPr>
          <w:sz w:val="28"/>
          <w:szCs w:val="28"/>
        </w:rPr>
      </w:pPr>
      <w:r>
        <w:rPr>
          <w:rFonts w:hint="eastAsia"/>
          <w:b w:val="0"/>
          <w:bCs w:val="0"/>
          <w:color w:val="333333"/>
          <w:sz w:val="28"/>
          <w:szCs w:val="28"/>
        </w:rPr>
        <w:lastRenderedPageBreak/>
        <w:t>（四）</w:t>
      </w:r>
      <w:r>
        <w:rPr>
          <w:rFonts w:hint="eastAsia"/>
          <w:sz w:val="28"/>
          <w:szCs w:val="28"/>
        </w:rPr>
        <w:t>、检测报告</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82"/>
        <w:gridCol w:w="719"/>
        <w:gridCol w:w="1275"/>
        <w:gridCol w:w="4820"/>
      </w:tblGrid>
      <w:tr w:rsidR="00E458FD" w:rsidTr="007E4851">
        <w:trPr>
          <w:trHeight w:val="353"/>
        </w:trPr>
        <w:tc>
          <w:tcPr>
            <w:tcW w:w="382" w:type="dxa"/>
            <w:tcBorders>
              <w:top w:val="single" w:sz="4" w:space="0" w:color="auto"/>
              <w:left w:val="single" w:sz="4" w:space="0" w:color="auto"/>
              <w:bottom w:val="single" w:sz="4" w:space="0" w:color="auto"/>
              <w:right w:val="single" w:sz="4" w:space="0" w:color="auto"/>
            </w:tcBorders>
          </w:tcPr>
          <w:p w:rsidR="00E458FD" w:rsidRDefault="00E458FD" w:rsidP="007E4851">
            <w:pPr>
              <w:autoSpaceDE w:val="0"/>
              <w:spacing w:line="240" w:lineRule="exact"/>
              <w:jc w:val="center"/>
              <w:rPr>
                <w:rFonts w:ascii="宋体" w:hAnsi="宋体"/>
                <w:b/>
                <w:bCs/>
                <w:szCs w:val="21"/>
              </w:rPr>
            </w:pPr>
            <w:r>
              <w:rPr>
                <w:rFonts w:ascii="宋体" w:hAnsi="宋体" w:hint="eastAsia"/>
                <w:b/>
                <w:bCs/>
              </w:rPr>
              <w:t>序号</w:t>
            </w:r>
          </w:p>
        </w:tc>
        <w:tc>
          <w:tcPr>
            <w:tcW w:w="719" w:type="dxa"/>
            <w:tcBorders>
              <w:top w:val="single" w:sz="4" w:space="0" w:color="auto"/>
              <w:left w:val="nil"/>
              <w:bottom w:val="single" w:sz="4" w:space="0" w:color="auto"/>
              <w:right w:val="single" w:sz="4" w:space="0" w:color="auto"/>
            </w:tcBorders>
          </w:tcPr>
          <w:p w:rsidR="00E458FD" w:rsidRDefault="00E458FD" w:rsidP="007E4851">
            <w:pPr>
              <w:autoSpaceDE w:val="0"/>
              <w:spacing w:line="240" w:lineRule="exact"/>
              <w:jc w:val="center"/>
              <w:rPr>
                <w:rFonts w:ascii="宋体" w:hAnsi="宋体"/>
                <w:b/>
                <w:bCs/>
                <w:szCs w:val="21"/>
              </w:rPr>
            </w:pPr>
            <w:r>
              <w:rPr>
                <w:rFonts w:ascii="宋体" w:hAnsi="宋体" w:hint="eastAsia"/>
                <w:b/>
                <w:bCs/>
              </w:rPr>
              <w:t>货物名称</w:t>
            </w:r>
          </w:p>
        </w:tc>
        <w:tc>
          <w:tcPr>
            <w:tcW w:w="1275" w:type="dxa"/>
            <w:tcBorders>
              <w:top w:val="single" w:sz="4" w:space="0" w:color="auto"/>
              <w:left w:val="nil"/>
              <w:bottom w:val="single" w:sz="4" w:space="0" w:color="auto"/>
              <w:right w:val="single" w:sz="4" w:space="0" w:color="auto"/>
            </w:tcBorders>
          </w:tcPr>
          <w:p w:rsidR="00E458FD" w:rsidRDefault="00E458FD" w:rsidP="007E4851">
            <w:pPr>
              <w:autoSpaceDE w:val="0"/>
              <w:spacing w:line="240" w:lineRule="exact"/>
              <w:jc w:val="center"/>
              <w:rPr>
                <w:rFonts w:ascii="宋体" w:hAnsi="宋体"/>
                <w:b/>
                <w:bCs/>
                <w:szCs w:val="21"/>
              </w:rPr>
            </w:pPr>
            <w:r>
              <w:rPr>
                <w:rFonts w:ascii="宋体" w:hAnsi="宋体" w:hint="eastAsia"/>
                <w:b/>
                <w:bCs/>
              </w:rPr>
              <w:t>检测机构要求</w:t>
            </w: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b/>
                <w:bCs/>
              </w:rPr>
              <w:t>合格的检测指标（国家标准要求）</w:t>
            </w:r>
          </w:p>
        </w:tc>
      </w:tr>
      <w:tr w:rsidR="00E458FD" w:rsidTr="007E4851">
        <w:trPr>
          <w:trHeight w:val="353"/>
        </w:trPr>
        <w:tc>
          <w:tcPr>
            <w:tcW w:w="382"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autoSpaceDE w:val="0"/>
              <w:spacing w:line="240" w:lineRule="exact"/>
              <w:jc w:val="center"/>
              <w:rPr>
                <w:rFonts w:ascii="宋体" w:hAnsi="宋体"/>
                <w:b/>
                <w:bCs/>
              </w:rPr>
            </w:pPr>
            <w:r>
              <w:rPr>
                <w:rFonts w:ascii="宋体" w:hAnsi="宋体" w:hint="eastAsia"/>
                <w:b/>
                <w:bCs/>
              </w:rPr>
              <w:t>1</w:t>
            </w:r>
          </w:p>
        </w:tc>
        <w:tc>
          <w:tcPr>
            <w:tcW w:w="719" w:type="dxa"/>
            <w:tcBorders>
              <w:top w:val="single" w:sz="4" w:space="0" w:color="auto"/>
              <w:left w:val="nil"/>
              <w:bottom w:val="single" w:sz="4" w:space="0" w:color="auto"/>
              <w:right w:val="single" w:sz="4" w:space="0" w:color="auto"/>
            </w:tcBorders>
            <w:vAlign w:val="center"/>
          </w:tcPr>
          <w:p w:rsidR="00E458FD" w:rsidRPr="00703767" w:rsidRDefault="00E458FD" w:rsidP="007E4851">
            <w:pPr>
              <w:autoSpaceDE w:val="0"/>
              <w:spacing w:before="100" w:after="100" w:line="240" w:lineRule="exact"/>
              <w:jc w:val="center"/>
              <w:rPr>
                <w:rFonts w:ascii="宋体" w:hAnsi="宋体"/>
                <w:color w:val="000000"/>
              </w:rPr>
            </w:pPr>
            <w:r w:rsidRPr="00703767">
              <w:rPr>
                <w:rFonts w:ascii="宋体" w:hAnsi="宋体" w:hint="eastAsia"/>
                <w:color w:val="000000"/>
              </w:rPr>
              <w:t>板材</w:t>
            </w:r>
          </w:p>
        </w:tc>
        <w:tc>
          <w:tcPr>
            <w:tcW w:w="1275" w:type="dxa"/>
            <w:tcBorders>
              <w:top w:val="single" w:sz="4" w:space="0" w:color="auto"/>
              <w:left w:val="nil"/>
              <w:bottom w:val="single" w:sz="4" w:space="0" w:color="auto"/>
              <w:right w:val="single" w:sz="4" w:space="0" w:color="auto"/>
            </w:tcBorders>
            <w:vAlign w:val="center"/>
          </w:tcPr>
          <w:p w:rsidR="00E458FD" w:rsidRPr="00703767" w:rsidRDefault="00E458FD" w:rsidP="007E4851">
            <w:pPr>
              <w:autoSpaceDE w:val="0"/>
              <w:spacing w:before="100" w:after="100" w:line="240" w:lineRule="exact"/>
              <w:jc w:val="center"/>
              <w:rPr>
                <w:rFonts w:ascii="宋体" w:hAnsi="宋体"/>
                <w:color w:val="000000"/>
              </w:rPr>
            </w:pPr>
            <w:r>
              <w:rPr>
                <w:rFonts w:ascii="宋体" w:hAnsi="宋体" w:hint="eastAsia"/>
                <w:color w:val="000000"/>
              </w:rPr>
              <w:t>省级及以上质检机构出具</w:t>
            </w:r>
          </w:p>
        </w:tc>
        <w:tc>
          <w:tcPr>
            <w:tcW w:w="4820" w:type="dxa"/>
            <w:tcBorders>
              <w:top w:val="single" w:sz="4" w:space="0" w:color="auto"/>
              <w:left w:val="nil"/>
              <w:bottom w:val="single" w:sz="4" w:space="0" w:color="auto"/>
              <w:right w:val="single" w:sz="4" w:space="0" w:color="auto"/>
            </w:tcBorders>
            <w:vAlign w:val="center"/>
          </w:tcPr>
          <w:p w:rsidR="00E458FD" w:rsidRPr="00EB207E" w:rsidRDefault="00E458FD" w:rsidP="007E4851">
            <w:pPr>
              <w:numPr>
                <w:ilvl w:val="0"/>
                <w:numId w:val="3"/>
              </w:numPr>
              <w:autoSpaceDE w:val="0"/>
              <w:spacing w:before="100" w:after="100" w:line="240" w:lineRule="exact"/>
              <w:rPr>
                <w:rFonts w:ascii="宋体" w:hAnsi="宋体"/>
                <w:color w:val="000000"/>
              </w:rPr>
            </w:pPr>
            <w:r w:rsidRPr="00EB207E">
              <w:rPr>
                <w:rFonts w:ascii="宋体" w:hAnsi="宋体" w:hint="eastAsia"/>
                <w:color w:val="000000"/>
              </w:rPr>
              <w:t>室内装饰装修材料人造板及其制品中甲醛释放限量值</w:t>
            </w:r>
            <w:r>
              <w:rPr>
                <w:rFonts w:ascii="宋体" w:hAnsi="宋体" w:hint="eastAsia"/>
                <w:color w:val="000000"/>
              </w:rPr>
              <w:t>≤</w:t>
            </w:r>
            <w:r w:rsidRPr="00EB207E">
              <w:rPr>
                <w:rFonts w:ascii="宋体" w:hAnsi="宋体" w:hint="eastAsia"/>
                <w:color w:val="000000"/>
              </w:rPr>
              <w:t>0．124mg/m3</w:t>
            </w:r>
            <w:r>
              <w:rPr>
                <w:rFonts w:ascii="宋体" w:hAnsi="宋体" w:hint="eastAsia"/>
                <w:color w:val="000000"/>
              </w:rPr>
              <w:t xml:space="preserve"> </w:t>
            </w:r>
          </w:p>
        </w:tc>
      </w:tr>
      <w:tr w:rsidR="00E458FD" w:rsidTr="007E4851">
        <w:trPr>
          <w:trHeight w:val="420"/>
        </w:trPr>
        <w:tc>
          <w:tcPr>
            <w:tcW w:w="382" w:type="dxa"/>
            <w:vMerge w:val="restart"/>
            <w:tcBorders>
              <w:top w:val="nil"/>
              <w:left w:val="single" w:sz="4" w:space="0" w:color="auto"/>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color w:val="000000"/>
              </w:rPr>
              <w:t>2</w:t>
            </w:r>
          </w:p>
        </w:tc>
        <w:tc>
          <w:tcPr>
            <w:tcW w:w="719" w:type="dxa"/>
            <w:vMerge w:val="restart"/>
            <w:tcBorders>
              <w:top w:val="nil"/>
              <w:left w:val="nil"/>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color w:val="000000"/>
              </w:rPr>
              <w:t>水性底漆</w:t>
            </w:r>
          </w:p>
        </w:tc>
        <w:tc>
          <w:tcPr>
            <w:tcW w:w="1275" w:type="dxa"/>
            <w:vMerge w:val="restart"/>
            <w:tcBorders>
              <w:top w:val="nil"/>
              <w:left w:val="nil"/>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color w:val="000000"/>
              </w:rPr>
              <w:t>省级及以上质检机构出具</w:t>
            </w: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szCs w:val="21"/>
              </w:rPr>
            </w:pPr>
            <w:r>
              <w:rPr>
                <w:rFonts w:ascii="宋体" w:hAnsi="宋体" w:hint="eastAsia"/>
                <w:color w:val="000000"/>
              </w:rPr>
              <w:t>1、挥发性有机化和物含量≤300g/L</w:t>
            </w:r>
          </w:p>
        </w:tc>
      </w:tr>
      <w:tr w:rsidR="00E458FD" w:rsidTr="007E4851">
        <w:trPr>
          <w:trHeight w:val="680"/>
        </w:trPr>
        <w:tc>
          <w:tcPr>
            <w:tcW w:w="382" w:type="dxa"/>
            <w:vMerge/>
            <w:tcBorders>
              <w:top w:val="nil"/>
              <w:left w:val="single" w:sz="4" w:space="0" w:color="auto"/>
              <w:bottom w:val="nil"/>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1275"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2、苯系物含量（苯、甲苯、乙苯、二甲苯含量总合）≤300mg/Kg</w:t>
            </w:r>
          </w:p>
        </w:tc>
      </w:tr>
      <w:tr w:rsidR="00E458FD" w:rsidTr="007E4851">
        <w:trPr>
          <w:trHeight w:val="420"/>
        </w:trPr>
        <w:tc>
          <w:tcPr>
            <w:tcW w:w="382" w:type="dxa"/>
            <w:vMerge/>
            <w:tcBorders>
              <w:top w:val="nil"/>
              <w:left w:val="single" w:sz="4" w:space="0" w:color="auto"/>
              <w:bottom w:val="nil"/>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1275"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3、游离甲醛含量≤100mg/Kg</w:t>
            </w:r>
          </w:p>
        </w:tc>
      </w:tr>
      <w:tr w:rsidR="00E458FD" w:rsidTr="007E4851">
        <w:trPr>
          <w:trHeight w:val="385"/>
        </w:trPr>
        <w:tc>
          <w:tcPr>
            <w:tcW w:w="382" w:type="dxa"/>
            <w:vMerge w:val="restart"/>
            <w:tcBorders>
              <w:top w:val="single" w:sz="4" w:space="0" w:color="auto"/>
              <w:left w:val="single" w:sz="4" w:space="0" w:color="auto"/>
              <w:bottom w:val="nil"/>
              <w:right w:val="single" w:sz="4" w:space="0" w:color="auto"/>
            </w:tcBorders>
          </w:tcPr>
          <w:p w:rsidR="00E458FD" w:rsidRDefault="00E458FD" w:rsidP="007E4851">
            <w:pPr>
              <w:autoSpaceDE w:val="0"/>
              <w:spacing w:before="100" w:after="100" w:line="240" w:lineRule="exact"/>
              <w:rPr>
                <w:rFonts w:ascii="宋体" w:hAnsi="宋体"/>
                <w:szCs w:val="21"/>
              </w:rPr>
            </w:pPr>
            <w:r>
              <w:rPr>
                <w:rFonts w:ascii="宋体" w:hAnsi="宋体" w:hint="eastAsia"/>
                <w:color w:val="000000"/>
              </w:rPr>
              <w:t>3</w:t>
            </w:r>
          </w:p>
        </w:tc>
        <w:tc>
          <w:tcPr>
            <w:tcW w:w="719" w:type="dxa"/>
            <w:vMerge w:val="restart"/>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jc w:val="center"/>
              <w:rPr>
                <w:rFonts w:ascii="宋体" w:hAnsi="宋体"/>
                <w:color w:val="000000"/>
                <w:szCs w:val="21"/>
              </w:rPr>
            </w:pPr>
            <w:r>
              <w:rPr>
                <w:rFonts w:ascii="宋体" w:hAnsi="宋体" w:hint="eastAsia"/>
                <w:color w:val="000000"/>
              </w:rPr>
              <w:t>水性面漆</w:t>
            </w:r>
          </w:p>
        </w:tc>
        <w:tc>
          <w:tcPr>
            <w:tcW w:w="1275" w:type="dxa"/>
            <w:vMerge w:val="restart"/>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jc w:val="center"/>
              <w:rPr>
                <w:rFonts w:ascii="宋体" w:hAnsi="宋体"/>
                <w:color w:val="000000"/>
                <w:szCs w:val="21"/>
              </w:rPr>
            </w:pPr>
            <w:r>
              <w:rPr>
                <w:rFonts w:ascii="宋体" w:hAnsi="宋体" w:hint="eastAsia"/>
                <w:color w:val="000000"/>
              </w:rPr>
              <w:t>省级及以上质检机构出具</w:t>
            </w: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1、挥发性有机化和物含量≤300g/L</w:t>
            </w:r>
          </w:p>
        </w:tc>
      </w:tr>
      <w:tr w:rsidR="00E458FD" w:rsidTr="007E4851">
        <w:trPr>
          <w:trHeight w:val="646"/>
        </w:trPr>
        <w:tc>
          <w:tcPr>
            <w:tcW w:w="382" w:type="dxa"/>
            <w:vMerge/>
            <w:tcBorders>
              <w:top w:val="nil"/>
              <w:left w:val="single" w:sz="4" w:space="0" w:color="auto"/>
              <w:bottom w:val="nil"/>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single" w:sz="4" w:space="0" w:color="auto"/>
              <w:right w:val="single" w:sz="4" w:space="0" w:color="auto"/>
            </w:tcBorders>
            <w:vAlign w:val="center"/>
          </w:tcPr>
          <w:p w:rsidR="00E458FD" w:rsidRDefault="00E458FD" w:rsidP="007E4851">
            <w:pPr>
              <w:rPr>
                <w:rFonts w:ascii="宋体" w:hAnsi="宋体"/>
                <w:color w:val="000000"/>
                <w:szCs w:val="21"/>
              </w:rPr>
            </w:pPr>
          </w:p>
        </w:tc>
        <w:tc>
          <w:tcPr>
            <w:tcW w:w="1275" w:type="dxa"/>
            <w:vMerge/>
            <w:tcBorders>
              <w:top w:val="nil"/>
              <w:left w:val="nil"/>
              <w:bottom w:val="single" w:sz="4" w:space="0" w:color="auto"/>
              <w:right w:val="single" w:sz="4" w:space="0" w:color="auto"/>
            </w:tcBorders>
            <w:vAlign w:val="center"/>
          </w:tcPr>
          <w:p w:rsidR="00E458FD" w:rsidRDefault="00E458FD" w:rsidP="007E4851">
            <w:pPr>
              <w:rPr>
                <w:rFonts w:ascii="宋体" w:hAnsi="宋体"/>
                <w:color w:val="000000"/>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2、苯系物含量（苯、甲苯、乙苯、二甲苯含量总合）≤300mg/Kg</w:t>
            </w:r>
          </w:p>
        </w:tc>
      </w:tr>
      <w:tr w:rsidR="00E458FD" w:rsidTr="007E4851">
        <w:trPr>
          <w:trHeight w:val="144"/>
        </w:trPr>
        <w:tc>
          <w:tcPr>
            <w:tcW w:w="382" w:type="dxa"/>
            <w:vMerge/>
            <w:tcBorders>
              <w:top w:val="nil"/>
              <w:left w:val="single" w:sz="4" w:space="0" w:color="auto"/>
              <w:bottom w:val="single" w:sz="4" w:space="0" w:color="auto"/>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single" w:sz="4" w:space="0" w:color="auto"/>
              <w:right w:val="single" w:sz="4" w:space="0" w:color="auto"/>
            </w:tcBorders>
            <w:vAlign w:val="center"/>
          </w:tcPr>
          <w:p w:rsidR="00E458FD" w:rsidRDefault="00E458FD" w:rsidP="007E4851">
            <w:pPr>
              <w:rPr>
                <w:rFonts w:ascii="宋体" w:hAnsi="宋体"/>
                <w:color w:val="000000"/>
                <w:szCs w:val="21"/>
              </w:rPr>
            </w:pPr>
          </w:p>
        </w:tc>
        <w:tc>
          <w:tcPr>
            <w:tcW w:w="1275" w:type="dxa"/>
            <w:vMerge/>
            <w:tcBorders>
              <w:top w:val="nil"/>
              <w:left w:val="nil"/>
              <w:bottom w:val="single" w:sz="4" w:space="0" w:color="auto"/>
              <w:right w:val="single" w:sz="4" w:space="0" w:color="auto"/>
            </w:tcBorders>
            <w:vAlign w:val="center"/>
          </w:tcPr>
          <w:p w:rsidR="00E458FD" w:rsidRDefault="00E458FD" w:rsidP="007E4851">
            <w:pPr>
              <w:rPr>
                <w:rFonts w:ascii="宋体" w:hAnsi="宋体"/>
                <w:color w:val="000000"/>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szCs w:val="21"/>
              </w:rPr>
            </w:pPr>
            <w:r>
              <w:rPr>
                <w:rFonts w:ascii="宋体" w:hAnsi="宋体" w:hint="eastAsia"/>
                <w:color w:val="000000"/>
              </w:rPr>
              <w:t>3、游离甲醛含量≤100mg/Kg</w:t>
            </w:r>
          </w:p>
        </w:tc>
      </w:tr>
      <w:tr w:rsidR="00E458FD" w:rsidTr="007E4851">
        <w:trPr>
          <w:trHeight w:val="416"/>
        </w:trPr>
        <w:tc>
          <w:tcPr>
            <w:tcW w:w="382" w:type="dxa"/>
            <w:vMerge w:val="restart"/>
            <w:tcBorders>
              <w:top w:val="single" w:sz="4" w:space="0" w:color="auto"/>
              <w:left w:val="single" w:sz="4" w:space="0" w:color="auto"/>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rPr>
              <w:t>4</w:t>
            </w:r>
          </w:p>
        </w:tc>
        <w:tc>
          <w:tcPr>
            <w:tcW w:w="719" w:type="dxa"/>
            <w:vMerge w:val="restart"/>
            <w:tcBorders>
              <w:top w:val="nil"/>
              <w:left w:val="nil"/>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color w:val="000000"/>
              </w:rPr>
              <w:t>海绵</w:t>
            </w:r>
          </w:p>
        </w:tc>
        <w:tc>
          <w:tcPr>
            <w:tcW w:w="1275" w:type="dxa"/>
            <w:vMerge w:val="restart"/>
            <w:tcBorders>
              <w:top w:val="nil"/>
              <w:left w:val="nil"/>
              <w:bottom w:val="nil"/>
              <w:right w:val="single" w:sz="4" w:space="0" w:color="auto"/>
            </w:tcBorders>
          </w:tcPr>
          <w:p w:rsidR="00E458FD" w:rsidRDefault="00E458FD" w:rsidP="007E4851">
            <w:pPr>
              <w:autoSpaceDE w:val="0"/>
              <w:spacing w:before="100" w:after="100" w:line="240" w:lineRule="exact"/>
              <w:jc w:val="center"/>
              <w:rPr>
                <w:rFonts w:ascii="宋体" w:hAnsi="宋体"/>
                <w:szCs w:val="21"/>
              </w:rPr>
            </w:pPr>
            <w:r>
              <w:rPr>
                <w:rFonts w:ascii="宋体" w:hAnsi="宋体" w:hint="eastAsia"/>
                <w:color w:val="000000"/>
              </w:rPr>
              <w:t>省级及以上质检机构出具</w:t>
            </w: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szCs w:val="21"/>
              </w:rPr>
            </w:pPr>
            <w:r>
              <w:rPr>
                <w:rFonts w:ascii="宋体" w:hAnsi="宋体" w:hint="eastAsia"/>
                <w:color w:val="000000"/>
              </w:rPr>
              <w:t>1、回弹率≥35%</w:t>
            </w:r>
          </w:p>
        </w:tc>
      </w:tr>
      <w:tr w:rsidR="00E458FD" w:rsidTr="007E4851">
        <w:trPr>
          <w:trHeight w:val="416"/>
        </w:trPr>
        <w:tc>
          <w:tcPr>
            <w:tcW w:w="382" w:type="dxa"/>
            <w:vMerge/>
            <w:tcBorders>
              <w:top w:val="nil"/>
              <w:left w:val="single" w:sz="4" w:space="0" w:color="auto"/>
              <w:bottom w:val="nil"/>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1275"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szCs w:val="21"/>
              </w:rPr>
            </w:pPr>
            <w:r>
              <w:rPr>
                <w:rFonts w:ascii="宋体" w:hAnsi="宋体" w:hint="eastAsia"/>
                <w:color w:val="000000"/>
              </w:rPr>
              <w:t>2、拉伸强度≥80kpa</w:t>
            </w:r>
          </w:p>
        </w:tc>
      </w:tr>
      <w:tr w:rsidR="00E458FD" w:rsidTr="007E4851">
        <w:trPr>
          <w:trHeight w:val="416"/>
        </w:trPr>
        <w:tc>
          <w:tcPr>
            <w:tcW w:w="382" w:type="dxa"/>
            <w:vMerge/>
            <w:tcBorders>
              <w:top w:val="nil"/>
              <w:left w:val="single" w:sz="4" w:space="0" w:color="auto"/>
              <w:bottom w:val="nil"/>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1275" w:type="dxa"/>
            <w:vMerge/>
            <w:tcBorders>
              <w:top w:val="nil"/>
              <w:left w:val="nil"/>
              <w:bottom w:val="nil"/>
              <w:right w:val="single" w:sz="4" w:space="0" w:color="auto"/>
            </w:tcBorders>
            <w:vAlign w:val="center"/>
          </w:tcPr>
          <w:p w:rsidR="00E458FD" w:rsidRDefault="00E458FD" w:rsidP="007E4851">
            <w:pPr>
              <w:rPr>
                <w:rFonts w:ascii="宋体" w:hAnsi="宋体"/>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3、伸长率≥100%</w:t>
            </w:r>
          </w:p>
        </w:tc>
      </w:tr>
      <w:tr w:rsidR="00E458FD" w:rsidTr="007E4851">
        <w:trPr>
          <w:trHeight w:val="416"/>
        </w:trPr>
        <w:tc>
          <w:tcPr>
            <w:tcW w:w="382" w:type="dxa"/>
            <w:vMerge/>
            <w:tcBorders>
              <w:top w:val="nil"/>
              <w:left w:val="single" w:sz="4" w:space="0" w:color="auto"/>
              <w:bottom w:val="single" w:sz="4" w:space="0" w:color="auto"/>
              <w:right w:val="single" w:sz="4" w:space="0" w:color="auto"/>
            </w:tcBorders>
            <w:vAlign w:val="center"/>
          </w:tcPr>
          <w:p w:rsidR="00E458FD" w:rsidRDefault="00E458FD" w:rsidP="007E4851">
            <w:pPr>
              <w:rPr>
                <w:rFonts w:ascii="宋体" w:hAnsi="宋体"/>
                <w:szCs w:val="21"/>
              </w:rPr>
            </w:pPr>
          </w:p>
        </w:tc>
        <w:tc>
          <w:tcPr>
            <w:tcW w:w="719" w:type="dxa"/>
            <w:vMerge/>
            <w:tcBorders>
              <w:top w:val="nil"/>
              <w:left w:val="nil"/>
              <w:bottom w:val="single" w:sz="4" w:space="0" w:color="auto"/>
              <w:right w:val="single" w:sz="4" w:space="0" w:color="auto"/>
            </w:tcBorders>
            <w:vAlign w:val="center"/>
          </w:tcPr>
          <w:p w:rsidR="00E458FD" w:rsidRDefault="00E458FD" w:rsidP="007E4851">
            <w:pPr>
              <w:rPr>
                <w:rFonts w:ascii="宋体" w:hAnsi="宋体"/>
                <w:szCs w:val="21"/>
              </w:rPr>
            </w:pPr>
          </w:p>
        </w:tc>
        <w:tc>
          <w:tcPr>
            <w:tcW w:w="1275" w:type="dxa"/>
            <w:vMerge/>
            <w:tcBorders>
              <w:top w:val="nil"/>
              <w:left w:val="nil"/>
              <w:bottom w:val="single" w:sz="4" w:space="0" w:color="auto"/>
              <w:right w:val="single" w:sz="4" w:space="0" w:color="auto"/>
            </w:tcBorders>
            <w:vAlign w:val="center"/>
          </w:tcPr>
          <w:p w:rsidR="00E458FD" w:rsidRDefault="00E458FD" w:rsidP="007E4851">
            <w:pPr>
              <w:rPr>
                <w:rFonts w:ascii="宋体" w:hAnsi="宋体"/>
                <w:szCs w:val="21"/>
              </w:rPr>
            </w:pPr>
          </w:p>
        </w:tc>
        <w:tc>
          <w:tcPr>
            <w:tcW w:w="4820" w:type="dxa"/>
            <w:tcBorders>
              <w:top w:val="single" w:sz="4" w:space="0" w:color="auto"/>
              <w:left w:val="nil"/>
              <w:bottom w:val="single" w:sz="4" w:space="0" w:color="auto"/>
              <w:right w:val="single" w:sz="4" w:space="0" w:color="auto"/>
            </w:tcBorders>
          </w:tcPr>
          <w:p w:rsidR="00E458FD" w:rsidRDefault="00E458FD" w:rsidP="007E4851">
            <w:pPr>
              <w:autoSpaceDE w:val="0"/>
              <w:spacing w:before="100" w:after="100" w:line="240" w:lineRule="exact"/>
              <w:rPr>
                <w:rFonts w:ascii="宋体" w:hAnsi="宋体"/>
                <w:color w:val="000000"/>
                <w:szCs w:val="21"/>
              </w:rPr>
            </w:pPr>
            <w:r>
              <w:rPr>
                <w:rFonts w:ascii="宋体" w:hAnsi="宋体" w:hint="eastAsia"/>
                <w:color w:val="000000"/>
              </w:rPr>
              <w:t>4、撕裂强度≥1.8N/cm</w:t>
            </w:r>
          </w:p>
        </w:tc>
      </w:tr>
    </w:tbl>
    <w:p w:rsidR="00E458FD" w:rsidRDefault="00E458FD" w:rsidP="00E458FD">
      <w:pPr>
        <w:rPr>
          <w:sz w:val="24"/>
        </w:rPr>
      </w:pPr>
    </w:p>
    <w:p w:rsidR="00E458FD" w:rsidRDefault="00E458FD" w:rsidP="00E458FD">
      <w:pPr>
        <w:rPr>
          <w:sz w:val="24"/>
        </w:rPr>
      </w:pPr>
      <w:r>
        <w:rPr>
          <w:rFonts w:hint="eastAsia"/>
          <w:sz w:val="24"/>
        </w:rPr>
        <w:t>备注：</w:t>
      </w:r>
    </w:p>
    <w:p w:rsidR="00E458FD" w:rsidRDefault="00E458FD" w:rsidP="00E458FD">
      <w:pPr>
        <w:rPr>
          <w:sz w:val="24"/>
        </w:rPr>
      </w:pPr>
      <w:r>
        <w:rPr>
          <w:rFonts w:hint="eastAsia"/>
          <w:b/>
          <w:color w:val="FF0000"/>
          <w:sz w:val="24"/>
        </w:rPr>
        <w:t>1</w:t>
      </w:r>
      <w:r>
        <w:rPr>
          <w:rFonts w:hint="eastAsia"/>
          <w:b/>
          <w:color w:val="FF0000"/>
          <w:sz w:val="24"/>
        </w:rPr>
        <w:t>、</w:t>
      </w:r>
      <w:r>
        <w:rPr>
          <w:rFonts w:hint="eastAsia"/>
          <w:sz w:val="24"/>
        </w:rPr>
        <w:t>投标文件应按要求提供相应检测报告。</w:t>
      </w:r>
    </w:p>
    <w:p w:rsidR="00E458FD" w:rsidRDefault="00E458FD" w:rsidP="00E458FD">
      <w:pPr>
        <w:rPr>
          <w:sz w:val="24"/>
        </w:rPr>
      </w:pPr>
      <w:r>
        <w:rPr>
          <w:rFonts w:hint="eastAsia"/>
          <w:b/>
          <w:color w:val="FF0000"/>
          <w:sz w:val="24"/>
        </w:rPr>
        <w:t>2</w:t>
      </w:r>
      <w:r>
        <w:rPr>
          <w:rFonts w:hint="eastAsia"/>
          <w:b/>
          <w:color w:val="FF0000"/>
          <w:sz w:val="24"/>
        </w:rPr>
        <w:t>、</w:t>
      </w:r>
      <w:r>
        <w:rPr>
          <w:rFonts w:hint="eastAsia"/>
          <w:sz w:val="24"/>
        </w:rPr>
        <w:t>检测报告（均为扫描件）的提供要求：</w:t>
      </w:r>
    </w:p>
    <w:p w:rsidR="00E458FD" w:rsidRDefault="00E458FD" w:rsidP="00E458FD">
      <w:pPr>
        <w:rPr>
          <w:sz w:val="24"/>
        </w:rPr>
      </w:pPr>
      <w:r>
        <w:rPr>
          <w:rFonts w:hint="eastAsia"/>
          <w:sz w:val="24"/>
        </w:rPr>
        <w:t>（</w:t>
      </w:r>
      <w:r>
        <w:rPr>
          <w:rFonts w:hint="eastAsia"/>
          <w:sz w:val="24"/>
        </w:rPr>
        <w:t>1</w:t>
      </w:r>
      <w:r>
        <w:rPr>
          <w:rFonts w:hint="eastAsia"/>
          <w:sz w:val="24"/>
        </w:rPr>
        <w:t>）检测报告内容中若涉及外文说明，必须同时提供对应中文翻译说明，评标依据以中文翻译内容为准，外文说明仅供参考；检测报告尺寸和清晰度应该能够在电脑上被阅读、识别和判断；</w:t>
      </w:r>
    </w:p>
    <w:p w:rsidR="00E458FD" w:rsidRDefault="00E458FD" w:rsidP="00E458FD">
      <w:pPr>
        <w:rPr>
          <w:sz w:val="24"/>
        </w:rPr>
      </w:pPr>
      <w:r>
        <w:rPr>
          <w:rFonts w:hint="eastAsia"/>
          <w:sz w:val="24"/>
        </w:rPr>
        <w:t>（</w:t>
      </w:r>
      <w:r>
        <w:rPr>
          <w:rFonts w:hint="eastAsia"/>
          <w:sz w:val="24"/>
        </w:rPr>
        <w:t>2</w:t>
      </w:r>
      <w:r>
        <w:rPr>
          <w:rFonts w:hint="eastAsia"/>
          <w:sz w:val="24"/>
        </w:rPr>
        <w:t>）我国政府机构出具的产品检测报告应为报告正面、背面和附件标注的全部具体内容；产品检验报告的尺寸和清晰度应该能够在电脑上被阅读、识别和判断。</w:t>
      </w:r>
    </w:p>
    <w:p w:rsidR="00E458FD" w:rsidRDefault="00E458FD" w:rsidP="0087204F">
      <w:pPr>
        <w:pStyle w:val="2"/>
        <w:spacing w:beforeLines="50" w:afterLines="50"/>
        <w:rPr>
          <w:sz w:val="28"/>
          <w:szCs w:val="28"/>
        </w:rPr>
      </w:pPr>
      <w:r>
        <w:rPr>
          <w:rFonts w:hint="eastAsia"/>
          <w:sz w:val="28"/>
          <w:szCs w:val="28"/>
        </w:rPr>
        <w:t>四、样品要求</w:t>
      </w:r>
    </w:p>
    <w:p w:rsidR="00E458FD" w:rsidRDefault="00E458FD" w:rsidP="00E458FD">
      <w:pPr>
        <w:ind w:firstLineChars="200" w:firstLine="422"/>
        <w:rPr>
          <w:b/>
        </w:rPr>
      </w:pPr>
      <w:r>
        <w:rPr>
          <w:rFonts w:hint="eastAsia"/>
          <w:b/>
        </w:rPr>
        <w:t>（一）一般性规定和要求</w:t>
      </w:r>
    </w:p>
    <w:p w:rsidR="00E458FD" w:rsidRDefault="00E458FD" w:rsidP="00E458FD">
      <w:pPr>
        <w:ind w:firstLineChars="200" w:firstLine="420"/>
        <w:rPr>
          <w:rFonts w:ascii="宋体" w:hAnsi="宋体" w:cs="宋体"/>
          <w:szCs w:val="18"/>
        </w:rPr>
      </w:pPr>
      <w:r>
        <w:rPr>
          <w:rFonts w:ascii="宋体" w:hAnsi="宋体" w:cs="宋体" w:hint="eastAsia"/>
          <w:szCs w:val="18"/>
        </w:rPr>
        <w:t>1、投标样品上必须标注“项目名称及项目编号、样品编号、样品名称”等信息，但</w:t>
      </w:r>
      <w:r>
        <w:rPr>
          <w:rFonts w:ascii="宋体" w:hAnsi="宋体" w:cs="宋体"/>
          <w:szCs w:val="18"/>
        </w:rPr>
        <w:t>不</w:t>
      </w:r>
      <w:r>
        <w:rPr>
          <w:rFonts w:ascii="宋体" w:hAnsi="宋体" w:cs="宋体" w:hint="eastAsia"/>
          <w:szCs w:val="18"/>
        </w:rPr>
        <w:t>得显示指向</w:t>
      </w:r>
      <w:r>
        <w:rPr>
          <w:rFonts w:ascii="宋体" w:hAnsi="宋体" w:cs="宋体"/>
          <w:szCs w:val="18"/>
        </w:rPr>
        <w:t>任何</w:t>
      </w:r>
      <w:r>
        <w:rPr>
          <w:rFonts w:ascii="宋体" w:hAnsi="宋体" w:cs="宋体" w:hint="eastAsia"/>
          <w:szCs w:val="18"/>
        </w:rPr>
        <w:t>投标供应商的信息、</w:t>
      </w:r>
      <w:r>
        <w:rPr>
          <w:rFonts w:ascii="宋体" w:hAnsi="宋体" w:cs="宋体"/>
          <w:szCs w:val="18"/>
        </w:rPr>
        <w:t>生产厂家</w:t>
      </w:r>
      <w:r>
        <w:rPr>
          <w:rFonts w:ascii="宋体" w:hAnsi="宋体" w:cs="宋体" w:hint="eastAsia"/>
          <w:szCs w:val="18"/>
        </w:rPr>
        <w:t>的</w:t>
      </w:r>
      <w:r>
        <w:rPr>
          <w:rFonts w:ascii="宋体" w:hAnsi="宋体" w:cs="宋体"/>
          <w:szCs w:val="18"/>
        </w:rPr>
        <w:t>商标，或者</w:t>
      </w:r>
      <w:r>
        <w:rPr>
          <w:rFonts w:ascii="宋体" w:hAnsi="宋体" w:cs="宋体" w:hint="eastAsia"/>
          <w:szCs w:val="18"/>
        </w:rPr>
        <w:t>其他</w:t>
      </w:r>
      <w:r>
        <w:rPr>
          <w:rFonts w:ascii="宋体" w:hAnsi="宋体" w:cs="宋体"/>
          <w:szCs w:val="18"/>
        </w:rPr>
        <w:t>的标记标识</w:t>
      </w:r>
      <w:r>
        <w:rPr>
          <w:rFonts w:ascii="宋体" w:hAnsi="宋体" w:cs="宋体" w:hint="eastAsia"/>
          <w:szCs w:val="18"/>
        </w:rPr>
        <w:t>，否则不予接收。需要安装的投标样品必须为安装完整的成品，由投标供应商自行组织安装。</w:t>
      </w:r>
    </w:p>
    <w:p w:rsidR="00E458FD" w:rsidRDefault="00E458FD" w:rsidP="00E458FD">
      <w:pPr>
        <w:ind w:firstLineChars="200" w:firstLine="420"/>
        <w:rPr>
          <w:rFonts w:ascii="宋体" w:hAnsi="宋体" w:cs="宋体"/>
          <w:szCs w:val="18"/>
        </w:rPr>
      </w:pPr>
      <w:r>
        <w:rPr>
          <w:rFonts w:ascii="宋体" w:hAnsi="宋体" w:cs="宋体" w:hint="eastAsia"/>
          <w:szCs w:val="18"/>
        </w:rPr>
        <w:t>2、样品递交签到：</w:t>
      </w:r>
    </w:p>
    <w:p w:rsidR="00E458FD" w:rsidRDefault="00E458FD" w:rsidP="00E458FD">
      <w:pPr>
        <w:ind w:firstLineChars="200" w:firstLine="420"/>
        <w:rPr>
          <w:bCs/>
          <w:szCs w:val="21"/>
        </w:rPr>
      </w:pPr>
      <w:r>
        <w:rPr>
          <w:rFonts w:hint="eastAsia"/>
          <w:bCs/>
          <w:szCs w:val="21"/>
        </w:rPr>
        <w:t>投标供应商授权人需在本项目投标截止时间前，提供法定代表人证明书（盖公章）、法定代表人授权委托书（盖公章）、授权委托人身份证原件和复印件、样品清单（加盖公章），到深圳市福田区振华路</w:t>
      </w:r>
      <w:r>
        <w:rPr>
          <w:rFonts w:hint="eastAsia"/>
          <w:bCs/>
          <w:szCs w:val="21"/>
        </w:rPr>
        <w:t>8</w:t>
      </w:r>
      <w:r>
        <w:rPr>
          <w:rFonts w:hint="eastAsia"/>
          <w:bCs/>
          <w:szCs w:val="21"/>
        </w:rPr>
        <w:t>号设计大厦</w:t>
      </w:r>
      <w:r>
        <w:rPr>
          <w:rFonts w:hint="eastAsia"/>
          <w:bCs/>
          <w:szCs w:val="21"/>
        </w:rPr>
        <w:t>508</w:t>
      </w:r>
      <w:r>
        <w:rPr>
          <w:rFonts w:hint="eastAsia"/>
          <w:bCs/>
          <w:szCs w:val="21"/>
        </w:rPr>
        <w:t>（存放位置另行通知），按促进中心工作人员指引进行样品递交签到。</w:t>
      </w:r>
    </w:p>
    <w:p w:rsidR="00E458FD" w:rsidRDefault="00E458FD" w:rsidP="00E458FD">
      <w:pPr>
        <w:ind w:firstLineChars="200" w:firstLine="420"/>
        <w:rPr>
          <w:bCs/>
          <w:szCs w:val="21"/>
        </w:rPr>
      </w:pPr>
      <w:r>
        <w:rPr>
          <w:rFonts w:hint="eastAsia"/>
          <w:bCs/>
          <w:szCs w:val="21"/>
        </w:rPr>
        <w:lastRenderedPageBreak/>
        <w:t>特别注意事项：（</w:t>
      </w:r>
      <w:r>
        <w:rPr>
          <w:rFonts w:hint="eastAsia"/>
          <w:bCs/>
          <w:szCs w:val="21"/>
        </w:rPr>
        <w:t>1</w:t>
      </w:r>
      <w:r>
        <w:rPr>
          <w:rFonts w:hint="eastAsia"/>
          <w:bCs/>
          <w:szCs w:val="21"/>
        </w:rPr>
        <w:t>）上述资料提供不齐全的，不予签到；（</w:t>
      </w:r>
      <w:r>
        <w:rPr>
          <w:rFonts w:hint="eastAsia"/>
          <w:bCs/>
          <w:szCs w:val="21"/>
        </w:rPr>
        <w:t>2</w:t>
      </w:r>
      <w:r>
        <w:rPr>
          <w:rFonts w:hint="eastAsia"/>
          <w:bCs/>
          <w:szCs w:val="21"/>
        </w:rPr>
        <w:t>）本项目投标截止时间后，不再受理签到；（</w:t>
      </w:r>
      <w:r>
        <w:rPr>
          <w:rFonts w:hint="eastAsia"/>
          <w:bCs/>
          <w:szCs w:val="21"/>
        </w:rPr>
        <w:t>3</w:t>
      </w:r>
      <w:r>
        <w:rPr>
          <w:rFonts w:hint="eastAsia"/>
          <w:bCs/>
          <w:szCs w:val="21"/>
        </w:rPr>
        <w:t>）未进行签到的，样品不予接收。</w:t>
      </w:r>
    </w:p>
    <w:p w:rsidR="00E458FD" w:rsidRDefault="00E458FD" w:rsidP="00E458FD">
      <w:pPr>
        <w:ind w:firstLineChars="200" w:firstLine="420"/>
        <w:rPr>
          <w:rFonts w:ascii="宋体" w:hAnsi="宋体" w:cs="宋体"/>
          <w:szCs w:val="18"/>
        </w:rPr>
      </w:pPr>
      <w:r>
        <w:rPr>
          <w:rFonts w:ascii="宋体" w:hAnsi="宋体" w:cs="宋体" w:hint="eastAsia"/>
          <w:szCs w:val="18"/>
        </w:rPr>
        <w:t xml:space="preserve">3、本项目投标截止时间后进行投标样品接收。投标样品接收必须进行身份核对、样品核对、登记确认、顺序编号。 </w:t>
      </w:r>
    </w:p>
    <w:p w:rsidR="00E458FD" w:rsidRDefault="00E458FD" w:rsidP="00E458FD">
      <w:pPr>
        <w:ind w:firstLineChars="200" w:firstLine="420"/>
        <w:rPr>
          <w:rFonts w:ascii="宋体" w:hAnsi="宋体" w:cs="宋体"/>
          <w:szCs w:val="18"/>
        </w:rPr>
      </w:pPr>
      <w:r>
        <w:rPr>
          <w:rFonts w:ascii="宋体" w:hAnsi="宋体" w:cs="宋体" w:hint="eastAsia"/>
          <w:szCs w:val="18"/>
        </w:rPr>
        <w:t>（1）身份核对。促进中心核对投标供应商授权委托人提供的“法定代表人证明书（盖公章）、法定代表人授权委托书（盖公章）、授权委托人身份证原件和复印件”。资料不齐全的，不得接收投标样品。</w:t>
      </w:r>
    </w:p>
    <w:p w:rsidR="00E458FD" w:rsidRDefault="00E458FD" w:rsidP="00E458FD">
      <w:pPr>
        <w:ind w:firstLineChars="200" w:firstLine="420"/>
        <w:rPr>
          <w:rFonts w:ascii="宋体" w:hAnsi="宋体" w:cs="宋体"/>
          <w:szCs w:val="18"/>
        </w:rPr>
      </w:pPr>
      <w:r>
        <w:rPr>
          <w:rFonts w:ascii="宋体" w:hAnsi="宋体" w:cs="宋体" w:hint="eastAsia"/>
          <w:szCs w:val="18"/>
        </w:rPr>
        <w:t>（2）样品核对。促进中心工作人员将投标样品与投标供应商提供的《样品清单》（盖公章）进行一一核对。有不一致的或损坏情况的，供应商授权委托人应在《样品清单》上注明。</w:t>
      </w:r>
    </w:p>
    <w:p w:rsidR="00E458FD" w:rsidRDefault="00E458FD" w:rsidP="00E458FD">
      <w:pPr>
        <w:ind w:firstLineChars="200" w:firstLine="420"/>
        <w:rPr>
          <w:rFonts w:ascii="宋体" w:hAnsi="宋体" w:cs="宋体"/>
          <w:szCs w:val="18"/>
        </w:rPr>
      </w:pPr>
      <w:r>
        <w:rPr>
          <w:rFonts w:ascii="宋体" w:hAnsi="宋体" w:cs="宋体" w:hint="eastAsia"/>
          <w:szCs w:val="18"/>
        </w:rPr>
        <w:t>（3）登记确认。在完成身份核对及样品核对后，投标供应商授权委托人必须在《样品接收登记表》上登记确认。</w:t>
      </w:r>
    </w:p>
    <w:p w:rsidR="00E458FD" w:rsidRDefault="00E458FD" w:rsidP="00E458FD">
      <w:pPr>
        <w:ind w:firstLineChars="200" w:firstLine="420"/>
        <w:rPr>
          <w:rFonts w:ascii="宋体" w:hAnsi="宋体" w:cs="宋体"/>
          <w:szCs w:val="18"/>
        </w:rPr>
      </w:pPr>
      <w:r>
        <w:rPr>
          <w:rFonts w:ascii="宋体" w:hAnsi="宋体" w:cs="宋体" w:hint="eastAsia"/>
          <w:szCs w:val="18"/>
        </w:rPr>
        <w:t>（4）顺序编号。促进中心工作人员按投标样品接收的先后顺序进行编号。</w:t>
      </w:r>
    </w:p>
    <w:p w:rsidR="00E458FD" w:rsidRDefault="00E458FD" w:rsidP="00E458FD">
      <w:pPr>
        <w:ind w:firstLineChars="200" w:firstLine="420"/>
        <w:rPr>
          <w:rFonts w:ascii="宋体" w:hAnsi="宋体" w:cs="宋体"/>
          <w:szCs w:val="18"/>
        </w:rPr>
      </w:pPr>
      <w:r>
        <w:rPr>
          <w:rFonts w:ascii="宋体" w:hAnsi="宋体" w:cs="宋体" w:hint="eastAsia"/>
          <w:szCs w:val="18"/>
        </w:rPr>
        <w:t>4、促进中心工作人员负责组织投标样品摆样，指引供应商授权委托人将投标样品搬运到指定地点摆放、拆除包装，按要求摆放整齐。</w:t>
      </w:r>
    </w:p>
    <w:p w:rsidR="0061302D" w:rsidRDefault="00E458FD" w:rsidP="00E458FD">
      <w:pPr>
        <w:ind w:firstLineChars="200" w:firstLine="420"/>
        <w:rPr>
          <w:rFonts w:ascii="宋体" w:hAnsi="宋体" w:cs="宋体"/>
          <w:szCs w:val="18"/>
        </w:rPr>
      </w:pPr>
      <w:r>
        <w:rPr>
          <w:rFonts w:ascii="宋体" w:hAnsi="宋体" w:cs="宋体" w:hint="eastAsia"/>
          <w:szCs w:val="18"/>
        </w:rPr>
        <w:t>5、评标结束后，招标人将对</w:t>
      </w:r>
      <w:r w:rsidR="0061302D">
        <w:rPr>
          <w:rFonts w:ascii="宋体" w:hAnsi="宋体" w:cs="宋体" w:hint="eastAsia"/>
          <w:szCs w:val="18"/>
        </w:rPr>
        <w:t>中标</w:t>
      </w:r>
      <w:r>
        <w:rPr>
          <w:rFonts w:ascii="宋体" w:hAnsi="宋体" w:cs="宋体" w:hint="eastAsia"/>
          <w:szCs w:val="18"/>
        </w:rPr>
        <w:t>样品本身进行封样，根据投标人提供样品所使用的材料用于封样，中标人的样品（封样）作为供货的重要的主要依据</w:t>
      </w:r>
      <w:r w:rsidR="0061302D">
        <w:rPr>
          <w:rFonts w:ascii="宋体" w:hAnsi="宋体" w:cs="宋体" w:hint="eastAsia"/>
          <w:szCs w:val="18"/>
        </w:rPr>
        <w:t>。</w:t>
      </w:r>
    </w:p>
    <w:p w:rsidR="00E458FD" w:rsidRDefault="0061302D" w:rsidP="00E458FD">
      <w:pPr>
        <w:ind w:firstLineChars="200" w:firstLine="420"/>
        <w:rPr>
          <w:rFonts w:ascii="宋体" w:hAnsi="宋体" w:cs="宋体"/>
          <w:szCs w:val="18"/>
        </w:rPr>
      </w:pPr>
      <w:r>
        <w:rPr>
          <w:rFonts w:ascii="宋体" w:hAnsi="宋体" w:cs="宋体" w:hint="eastAsia"/>
          <w:szCs w:val="18"/>
        </w:rPr>
        <w:t>6、未中标的样品，在评标结果公布后3个工作日内，投标人可自行取回，招标人也可以以同类型中标价格收购。逾期未来办理的，招标人</w:t>
      </w:r>
      <w:r w:rsidR="00E458FD">
        <w:rPr>
          <w:rFonts w:ascii="宋体" w:hAnsi="宋体" w:cs="宋体" w:hint="eastAsia"/>
          <w:szCs w:val="18"/>
        </w:rPr>
        <w:t>有权予以处理。</w:t>
      </w:r>
    </w:p>
    <w:p w:rsidR="00E458FD" w:rsidRDefault="00E458FD" w:rsidP="00E458FD">
      <w:pPr>
        <w:ind w:firstLineChars="200" w:firstLine="420"/>
      </w:pPr>
    </w:p>
    <w:p w:rsidR="00E458FD" w:rsidRDefault="00E458FD" w:rsidP="00E458FD">
      <w:pPr>
        <w:ind w:firstLineChars="200" w:firstLine="422"/>
        <w:rPr>
          <w:rFonts w:ascii="宋体" w:hAnsi="宋体" w:cs="宋体"/>
          <w:b/>
          <w:szCs w:val="18"/>
        </w:rPr>
      </w:pPr>
      <w:r>
        <w:rPr>
          <w:rFonts w:ascii="宋体" w:hAnsi="宋体" w:cs="宋体" w:hint="eastAsia"/>
          <w:b/>
          <w:szCs w:val="18"/>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1134"/>
        <w:gridCol w:w="734"/>
        <w:gridCol w:w="708"/>
        <w:gridCol w:w="1843"/>
        <w:gridCol w:w="2928"/>
      </w:tblGrid>
      <w:tr w:rsidR="00E458FD" w:rsidTr="007E4851">
        <w:trPr>
          <w:jc w:val="center"/>
        </w:trPr>
        <w:tc>
          <w:tcPr>
            <w:tcW w:w="687"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序号</w:t>
            </w:r>
          </w:p>
        </w:tc>
        <w:tc>
          <w:tcPr>
            <w:tcW w:w="11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名称</w:t>
            </w:r>
          </w:p>
        </w:tc>
        <w:tc>
          <w:tcPr>
            <w:tcW w:w="7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数量</w:t>
            </w:r>
          </w:p>
        </w:tc>
        <w:tc>
          <w:tcPr>
            <w:tcW w:w="708"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单位</w:t>
            </w:r>
          </w:p>
        </w:tc>
        <w:tc>
          <w:tcPr>
            <w:tcW w:w="1843"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规格（mm）</w:t>
            </w:r>
          </w:p>
        </w:tc>
        <w:tc>
          <w:tcPr>
            <w:tcW w:w="2928"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样品要求</w:t>
            </w:r>
          </w:p>
        </w:tc>
      </w:tr>
      <w:tr w:rsidR="00E458FD" w:rsidTr="007E4851">
        <w:trPr>
          <w:trHeight w:val="396"/>
          <w:jc w:val="center"/>
        </w:trPr>
        <w:tc>
          <w:tcPr>
            <w:tcW w:w="687"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1</w:t>
            </w:r>
          </w:p>
        </w:tc>
        <w:tc>
          <w:tcPr>
            <w:tcW w:w="11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卡座</w:t>
            </w:r>
          </w:p>
        </w:tc>
        <w:tc>
          <w:tcPr>
            <w:tcW w:w="7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1</w:t>
            </w:r>
          </w:p>
        </w:tc>
        <w:tc>
          <w:tcPr>
            <w:tcW w:w="708"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套</w:t>
            </w:r>
          </w:p>
        </w:tc>
        <w:tc>
          <w:tcPr>
            <w:tcW w:w="1843"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1600*</w:t>
            </w:r>
            <w:r>
              <w:rPr>
                <w:rFonts w:ascii="宋体" w:hAnsi="宋体"/>
                <w:bCs/>
                <w:snapToGrid w:val="0"/>
                <w:color w:val="000000"/>
                <w:szCs w:val="21"/>
              </w:rPr>
              <w:t>16</w:t>
            </w:r>
            <w:r>
              <w:rPr>
                <w:rFonts w:ascii="宋体" w:hAnsi="宋体" w:hint="eastAsia"/>
                <w:bCs/>
                <w:snapToGrid w:val="0"/>
                <w:color w:val="000000"/>
                <w:szCs w:val="21"/>
              </w:rPr>
              <w:t>00*1</w:t>
            </w:r>
            <w:r>
              <w:rPr>
                <w:rFonts w:ascii="宋体" w:hAnsi="宋体"/>
                <w:bCs/>
                <w:snapToGrid w:val="0"/>
                <w:color w:val="000000"/>
                <w:szCs w:val="21"/>
              </w:rPr>
              <w:t>2</w:t>
            </w:r>
            <w:r>
              <w:rPr>
                <w:rFonts w:ascii="宋体" w:hAnsi="宋体" w:hint="eastAsia"/>
                <w:bCs/>
                <w:snapToGrid w:val="0"/>
                <w:color w:val="000000"/>
                <w:szCs w:val="21"/>
              </w:rPr>
              <w:t>00H</w:t>
            </w:r>
          </w:p>
        </w:tc>
        <w:tc>
          <w:tcPr>
            <w:tcW w:w="2928"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详见需求清单对应要求</w:t>
            </w:r>
          </w:p>
        </w:tc>
      </w:tr>
      <w:tr w:rsidR="00E458FD" w:rsidTr="007E4851">
        <w:trPr>
          <w:trHeight w:val="138"/>
          <w:jc w:val="center"/>
        </w:trPr>
        <w:tc>
          <w:tcPr>
            <w:tcW w:w="687"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2</w:t>
            </w:r>
          </w:p>
        </w:tc>
        <w:tc>
          <w:tcPr>
            <w:tcW w:w="11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钢制文件高柜</w:t>
            </w:r>
          </w:p>
        </w:tc>
        <w:tc>
          <w:tcPr>
            <w:tcW w:w="734"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1</w:t>
            </w:r>
          </w:p>
        </w:tc>
        <w:tc>
          <w:tcPr>
            <w:tcW w:w="708"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个</w:t>
            </w:r>
          </w:p>
        </w:tc>
        <w:tc>
          <w:tcPr>
            <w:tcW w:w="1843" w:type="dxa"/>
            <w:vAlign w:val="center"/>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8</w:t>
            </w:r>
            <w:r>
              <w:rPr>
                <w:rFonts w:ascii="宋体" w:hAnsi="宋体"/>
                <w:bCs/>
                <w:snapToGrid w:val="0"/>
                <w:color w:val="000000"/>
                <w:szCs w:val="21"/>
              </w:rPr>
              <w:t>00*400*1800H</w:t>
            </w:r>
          </w:p>
        </w:tc>
        <w:tc>
          <w:tcPr>
            <w:tcW w:w="2928" w:type="dxa"/>
          </w:tcPr>
          <w:p w:rsidR="00E458FD" w:rsidRDefault="00E458FD" w:rsidP="007E4851">
            <w:pPr>
              <w:jc w:val="center"/>
              <w:rPr>
                <w:rFonts w:ascii="宋体" w:hAnsi="宋体"/>
                <w:bCs/>
                <w:snapToGrid w:val="0"/>
                <w:color w:val="000000"/>
                <w:szCs w:val="21"/>
              </w:rPr>
            </w:pPr>
            <w:r>
              <w:rPr>
                <w:rFonts w:ascii="宋体" w:hAnsi="宋体" w:hint="eastAsia"/>
                <w:bCs/>
                <w:snapToGrid w:val="0"/>
                <w:color w:val="000000"/>
                <w:szCs w:val="21"/>
              </w:rPr>
              <w:t>详见需求清单对应要求</w:t>
            </w:r>
          </w:p>
        </w:tc>
      </w:tr>
    </w:tbl>
    <w:p w:rsidR="00E458FD" w:rsidRDefault="00E458FD" w:rsidP="00E458FD">
      <w:pPr>
        <w:rPr>
          <w:rFonts w:ascii="宋体" w:hAnsi="宋体"/>
          <w:bCs/>
          <w:color w:val="FF0000"/>
          <w:szCs w:val="21"/>
        </w:rPr>
      </w:pPr>
      <w:r>
        <w:rPr>
          <w:rFonts w:ascii="宋体" w:hAnsi="宋体" w:hint="eastAsia"/>
          <w:bCs/>
          <w:color w:val="FF0000"/>
          <w:szCs w:val="21"/>
        </w:rPr>
        <w:t>备注：</w:t>
      </w:r>
    </w:p>
    <w:p w:rsidR="00E458FD" w:rsidRDefault="00E458FD" w:rsidP="00E458FD">
      <w:pPr>
        <w:pStyle w:val="Default"/>
        <w:ind w:firstLineChars="250" w:firstLine="525"/>
        <w:rPr>
          <w:bCs/>
          <w:color w:val="FF0000"/>
          <w:sz w:val="21"/>
          <w:szCs w:val="21"/>
        </w:rPr>
      </w:pPr>
      <w:r>
        <w:rPr>
          <w:rFonts w:hint="eastAsia"/>
          <w:bCs/>
          <w:color w:val="FF0000"/>
          <w:sz w:val="21"/>
          <w:szCs w:val="21"/>
        </w:rPr>
        <w:t>1</w:t>
      </w:r>
      <w:r>
        <w:rPr>
          <w:rFonts w:hint="eastAsia"/>
          <w:bCs/>
          <w:color w:val="FF0000"/>
          <w:sz w:val="21"/>
          <w:szCs w:val="21"/>
        </w:rPr>
        <w:t>、投标样品与投标文件《技术规格偏离表》中对应的投标内容存在不符的，评委会可根据情况视为《技术规格偏离表》填写不实，初审不通过。</w:t>
      </w:r>
    </w:p>
    <w:p w:rsidR="00E458FD" w:rsidRDefault="00E458FD" w:rsidP="00E458FD">
      <w:pPr>
        <w:pStyle w:val="Default"/>
        <w:ind w:firstLineChars="250" w:firstLine="525"/>
        <w:rPr>
          <w:color w:val="FF0000"/>
          <w:sz w:val="21"/>
          <w:szCs w:val="21"/>
        </w:rPr>
      </w:pPr>
      <w:r>
        <w:rPr>
          <w:rFonts w:hint="eastAsia"/>
          <w:bCs/>
          <w:color w:val="FF0000"/>
          <w:sz w:val="21"/>
          <w:szCs w:val="21"/>
        </w:rPr>
        <w:t>2</w:t>
      </w:r>
      <w:r>
        <w:rPr>
          <w:rFonts w:hint="eastAsia"/>
          <w:color w:val="FF0000"/>
          <w:sz w:val="21"/>
          <w:szCs w:val="21"/>
        </w:rPr>
        <w:t>、投标样品将作为验收产品的主要依据之一。</w:t>
      </w:r>
    </w:p>
    <w:p w:rsidR="00E458FD" w:rsidRPr="00815B03" w:rsidRDefault="00E458FD" w:rsidP="00E458FD">
      <w:pPr>
        <w:pStyle w:val="Default"/>
        <w:ind w:firstLineChars="250" w:firstLine="527"/>
        <w:rPr>
          <w:bCs/>
          <w:color w:val="FF0000"/>
          <w:sz w:val="21"/>
          <w:szCs w:val="21"/>
        </w:rPr>
      </w:pPr>
      <w:r>
        <w:rPr>
          <w:rFonts w:hint="eastAsia"/>
          <w:b/>
          <w:bCs/>
          <w:color w:val="FF0000"/>
          <w:sz w:val="21"/>
          <w:szCs w:val="21"/>
        </w:rPr>
        <w:t>3</w:t>
      </w:r>
      <w:r>
        <w:rPr>
          <w:rFonts w:hint="eastAsia"/>
          <w:b/>
          <w:bCs/>
          <w:color w:val="FF0000"/>
          <w:sz w:val="21"/>
          <w:szCs w:val="21"/>
        </w:rPr>
        <w:t>、样品规格允许</w:t>
      </w:r>
      <w:r>
        <w:rPr>
          <w:rFonts w:hint="eastAsia"/>
          <w:b/>
          <w:bCs/>
          <w:color w:val="FF0000"/>
          <w:sz w:val="21"/>
          <w:szCs w:val="21"/>
          <w:u w:val="single"/>
        </w:rPr>
        <w:t xml:space="preserve">  3%   </w:t>
      </w:r>
      <w:r>
        <w:rPr>
          <w:rFonts w:hint="eastAsia"/>
          <w:b/>
          <w:bCs/>
          <w:color w:val="FF0000"/>
          <w:sz w:val="21"/>
          <w:szCs w:val="21"/>
        </w:rPr>
        <w:t>的误差</w:t>
      </w:r>
      <w:r>
        <w:rPr>
          <w:rFonts w:hint="eastAsia"/>
          <w:bCs/>
          <w:color w:val="FF0000"/>
          <w:sz w:val="21"/>
          <w:szCs w:val="21"/>
        </w:rPr>
        <w:t>。</w:t>
      </w:r>
    </w:p>
    <w:p w:rsidR="00E458FD" w:rsidRDefault="00E458FD" w:rsidP="0087204F">
      <w:pPr>
        <w:pStyle w:val="2"/>
        <w:spacing w:beforeLines="50" w:afterLines="50"/>
        <w:rPr>
          <w:sz w:val="28"/>
          <w:szCs w:val="28"/>
        </w:rPr>
      </w:pPr>
      <w:r>
        <w:rPr>
          <w:rFonts w:hint="eastAsia"/>
          <w:sz w:val="28"/>
          <w:szCs w:val="28"/>
        </w:rPr>
        <w:t>六、商务需求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620"/>
        <w:gridCol w:w="5595"/>
      </w:tblGrid>
      <w:tr w:rsidR="00E458FD" w:rsidTr="007E4851">
        <w:trPr>
          <w:trHeight w:val="397"/>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b/>
                <w:szCs w:val="21"/>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b/>
                <w:szCs w:val="21"/>
              </w:rPr>
              <w:t>目录</w:t>
            </w:r>
          </w:p>
        </w:tc>
        <w:tc>
          <w:tcPr>
            <w:tcW w:w="5595"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b/>
                <w:szCs w:val="21"/>
              </w:rPr>
              <w:t>招标商务需求</w:t>
            </w:r>
          </w:p>
        </w:tc>
      </w:tr>
      <w:tr w:rsidR="00E458FD" w:rsidTr="007E4851">
        <w:trPr>
          <w:trHeight w:val="280"/>
        </w:trPr>
        <w:tc>
          <w:tcPr>
            <w:tcW w:w="8475" w:type="dxa"/>
            <w:gridSpan w:val="3"/>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rPr>
                <w:rFonts w:ascii="宋体" w:hAnsi="宋体" w:cs="宋体"/>
                <w:szCs w:val="21"/>
              </w:rPr>
            </w:pPr>
            <w:r>
              <w:rPr>
                <w:rFonts w:ascii="Calibri" w:hAnsi="Calibri" w:cs="宋体" w:hint="eastAsia"/>
                <w:b/>
                <w:szCs w:val="21"/>
              </w:rPr>
              <w:t>（一）免费保修期内售后服务要求</w:t>
            </w:r>
          </w:p>
        </w:tc>
      </w:tr>
      <w:tr w:rsidR="00E458FD" w:rsidTr="007E4851">
        <w:trPr>
          <w:trHeight w:val="1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line="150" w:lineRule="atLeast"/>
              <w:jc w:val="center"/>
              <w:rPr>
                <w:rFonts w:ascii="宋体" w:hAnsi="宋体" w:cs="宋体"/>
                <w:szCs w:val="21"/>
              </w:rPr>
            </w:pPr>
            <w:r>
              <w:rPr>
                <w:rFonts w:ascii="宋体" w:hAnsi="宋体" w:cs="宋体"/>
                <w:b/>
                <w:szCs w:val="21"/>
              </w:rPr>
              <w:t>1</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line="150" w:lineRule="atLeast"/>
              <w:rPr>
                <w:rFonts w:ascii="宋体" w:hAnsi="宋体" w:cs="宋体"/>
                <w:color w:val="FF0000"/>
                <w:szCs w:val="21"/>
              </w:rPr>
            </w:pPr>
            <w:r>
              <w:rPr>
                <w:rFonts w:ascii="Calibri" w:hAnsi="Calibri" w:cs="宋体" w:hint="eastAsia"/>
                <w:color w:val="FF0000"/>
                <w:szCs w:val="21"/>
              </w:rPr>
              <w:t>免费保修期</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360" w:lineRule="auto"/>
              <w:ind w:firstLineChars="200" w:firstLine="420"/>
              <w:rPr>
                <w:rFonts w:ascii="宋体" w:hAnsi="宋体" w:cs="宋体"/>
                <w:szCs w:val="21"/>
              </w:rPr>
            </w:pPr>
            <w:r>
              <w:rPr>
                <w:rFonts w:ascii="宋体" w:hAnsi="宋体" w:cs="宋体" w:hint="eastAsia"/>
                <w:szCs w:val="21"/>
              </w:rPr>
              <w:t>产品全部验收合格后（以技术验收合格签字为标准），供应商向采购人提供</w:t>
            </w:r>
            <w:r>
              <w:rPr>
                <w:rFonts w:ascii="宋体" w:hAnsi="宋体" w:cs="宋体" w:hint="eastAsia"/>
                <w:b/>
                <w:color w:val="FF0000"/>
                <w:szCs w:val="21"/>
              </w:rPr>
              <w:t>五年免费质保期</w:t>
            </w:r>
            <w:r>
              <w:rPr>
                <w:rFonts w:ascii="宋体" w:hAnsi="宋体" w:cs="宋体" w:hint="eastAsia"/>
                <w:szCs w:val="21"/>
              </w:rPr>
              <w:t>，质保期从货物验收合格之日起开始计算。质保期内，如因质量问题而引起产品损坏，供应商应对产品予以维修或更换，全部服务费和更换产品或配件的费用由供应商承担；供应商如不能修理或不能调</w:t>
            </w:r>
            <w:r>
              <w:rPr>
                <w:rFonts w:ascii="宋体" w:hAnsi="宋体" w:cs="宋体" w:hint="eastAsia"/>
                <w:szCs w:val="21"/>
              </w:rPr>
              <w:lastRenderedPageBreak/>
              <w:t>换，按产品原价赔偿处理。</w:t>
            </w:r>
          </w:p>
          <w:p w:rsidR="00E458FD" w:rsidRDefault="00E458FD" w:rsidP="007E4851">
            <w:pPr>
              <w:spacing w:before="100" w:beforeAutospacing="1" w:after="100" w:afterAutospacing="1" w:line="360" w:lineRule="auto"/>
              <w:ind w:firstLineChars="196" w:firstLine="412"/>
              <w:rPr>
                <w:rFonts w:ascii="宋体" w:hAnsi="宋体" w:cs="宋体"/>
                <w:szCs w:val="21"/>
              </w:rPr>
            </w:pPr>
            <w:r>
              <w:rPr>
                <w:rFonts w:ascii="宋体" w:hAnsi="宋体" w:cs="宋体" w:hint="eastAsia"/>
                <w:szCs w:val="21"/>
              </w:rPr>
              <w:t>供应商应定期对产品进行预维护保养，以防患于未然。在整个产品运行过程中，供应商帮助采购人解决在应用过程中遇到的各种技术问题。</w:t>
            </w:r>
          </w:p>
        </w:tc>
      </w:tr>
      <w:tr w:rsidR="00E458FD" w:rsidTr="007E4851">
        <w:trPr>
          <w:trHeight w:val="32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lastRenderedPageBreak/>
              <w:t>2</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szCs w:val="21"/>
              </w:rPr>
              <w:t>维修响应及故障解决时间</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宋体" w:hAnsi="宋体" w:cs="宋体" w:hint="eastAsia"/>
                <w:szCs w:val="21"/>
              </w:rPr>
              <w:t>质保期内，供应商将向采购人提供优质的售后技术支持服务，开通</w:t>
            </w:r>
            <w:r>
              <w:rPr>
                <w:rFonts w:ascii="宋体" w:hAnsi="宋体" w:cs="宋体" w:hint="eastAsia"/>
                <w:szCs w:val="21"/>
                <w:u w:val="single"/>
              </w:rPr>
              <w:t xml:space="preserve"> 24  </w:t>
            </w:r>
            <w:r>
              <w:rPr>
                <w:rFonts w:ascii="宋体" w:hAnsi="宋体" w:cs="宋体" w:hint="eastAsia"/>
                <w:szCs w:val="21"/>
              </w:rPr>
              <w:t>小时热线电话接受采购人的电话技术咨询；如故障不能排除，供应商应在</w:t>
            </w:r>
            <w:r>
              <w:rPr>
                <w:rFonts w:ascii="宋体" w:hAnsi="宋体" w:cs="宋体" w:hint="eastAsia"/>
                <w:szCs w:val="21"/>
                <w:u w:val="single"/>
              </w:rPr>
              <w:t>24</w:t>
            </w:r>
            <w:r>
              <w:rPr>
                <w:rFonts w:ascii="宋体" w:hAnsi="宋体" w:cs="宋体" w:hint="eastAsia"/>
                <w:szCs w:val="21"/>
              </w:rPr>
              <w:t>小时内提供现场服务，待产品运行正常后撤离现场。</w:t>
            </w:r>
          </w:p>
        </w:tc>
      </w:tr>
      <w:tr w:rsidR="00E458FD" w:rsidTr="007E4851">
        <w:trPr>
          <w:trHeight w:val="320"/>
        </w:trPr>
        <w:tc>
          <w:tcPr>
            <w:tcW w:w="8475" w:type="dxa"/>
            <w:gridSpan w:val="3"/>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b/>
                <w:szCs w:val="21"/>
              </w:rPr>
              <w:t>（二）免费保修期外售后服务要求</w:t>
            </w:r>
          </w:p>
        </w:tc>
      </w:tr>
      <w:tr w:rsidR="00E458FD" w:rsidTr="007E4851">
        <w:trPr>
          <w:trHeight w:val="32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b/>
                <w:szCs w:val="21"/>
              </w:rPr>
            </w:pPr>
            <w:r>
              <w:rPr>
                <w:rFonts w:ascii="宋体" w:hAnsi="宋体" w:cs="宋体" w:hint="eastAsia"/>
                <w:b/>
                <w:szCs w:val="21"/>
              </w:rPr>
              <w:t>1</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Calibri" w:hAnsi="Calibri" w:cs="宋体"/>
                <w:szCs w:val="21"/>
              </w:rPr>
            </w:pPr>
            <w:r>
              <w:rPr>
                <w:rFonts w:ascii="Calibri" w:hAnsi="Calibri" w:cs="宋体" w:hint="eastAsia"/>
                <w:szCs w:val="21"/>
              </w:rPr>
              <w:t>免费保修期外</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宋体" w:hAnsi="宋体" w:cs="宋体" w:hint="eastAsia"/>
                <w:szCs w:val="21"/>
              </w:rPr>
              <w:t>质保期外，供应商仍需向采购人提供优质的售后技术支持服务，开通</w:t>
            </w:r>
            <w:r>
              <w:rPr>
                <w:rFonts w:ascii="宋体" w:hAnsi="宋体" w:cs="宋体" w:hint="eastAsia"/>
                <w:szCs w:val="21"/>
                <w:u w:val="single"/>
              </w:rPr>
              <w:t xml:space="preserve"> 24  </w:t>
            </w:r>
            <w:r>
              <w:rPr>
                <w:rFonts w:ascii="宋体" w:hAnsi="宋体" w:cs="宋体" w:hint="eastAsia"/>
                <w:szCs w:val="21"/>
              </w:rPr>
              <w:t>小时热线电话接受采购人的电话技术咨询；如故障不能排除，供应商应在48小时内提供现场服务，待产品运行正常后撤离现场。</w:t>
            </w:r>
          </w:p>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宋体" w:hAnsi="宋体" w:cs="宋体" w:hint="eastAsia"/>
                <w:szCs w:val="21"/>
              </w:rPr>
              <w:t>保修期满后，供应商必须继续支持维修，并按成本价标准收取维修及零件费用。</w:t>
            </w:r>
          </w:p>
        </w:tc>
      </w:tr>
      <w:tr w:rsidR="00E458FD" w:rsidTr="007E4851">
        <w:trPr>
          <w:trHeight w:val="350"/>
        </w:trPr>
        <w:tc>
          <w:tcPr>
            <w:tcW w:w="8475" w:type="dxa"/>
            <w:gridSpan w:val="3"/>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rPr>
                <w:rFonts w:ascii="宋体" w:hAnsi="宋体" w:cs="宋体"/>
                <w:szCs w:val="21"/>
              </w:rPr>
            </w:pPr>
            <w:r>
              <w:rPr>
                <w:rFonts w:ascii="Calibri" w:hAnsi="Calibri" w:cs="宋体" w:hint="eastAsia"/>
                <w:b/>
                <w:szCs w:val="21"/>
              </w:rPr>
              <w:t>（三）其他商务要求</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1</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质量及知识产权要求</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供应商提供完好、全新的原包装产品（包括零配件），随机技术资料齐全。产品符合国家质量检测标准，必须具有生产日期、厂名、厂址、产品合格证等。</w:t>
            </w:r>
          </w:p>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Calibri" w:hAnsi="Calibri" w:cs="宋体" w:hint="eastAsia"/>
                <w:szCs w:val="21"/>
              </w:rPr>
              <w:t>采购人在中国使用该货物或货物的任何一部分时，免受第三方提出的侵犯其专利权、商标权或工业设计权等知识产权的起诉或司法干预。如果发生上述起诉或干预，则其法律责任均由供应商负责，并按照“其它商务要求”中的“违约责任”承担相应责任。</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2</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交货地点</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340" w:lineRule="exact"/>
              <w:rPr>
                <w:rFonts w:ascii="宋体" w:hAnsi="宋体" w:cs="宋体"/>
                <w:szCs w:val="21"/>
              </w:rPr>
            </w:pPr>
            <w:r>
              <w:rPr>
                <w:rFonts w:ascii="宋体" w:hAnsi="宋体" w:cs="宋体" w:hint="eastAsia"/>
                <w:szCs w:val="21"/>
              </w:rPr>
              <w:t>深圳市福田区振华路8号（具体地点由采购人指定）。</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3</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color w:val="FF0000"/>
                <w:szCs w:val="21"/>
              </w:rPr>
            </w:pPr>
            <w:r>
              <w:rPr>
                <w:rFonts w:ascii="宋体" w:hAnsi="宋体" w:cs="宋体" w:hint="eastAsia"/>
                <w:color w:val="FF0000"/>
                <w:szCs w:val="21"/>
              </w:rPr>
              <w:t>交货期</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40" w:lineRule="exact"/>
              <w:ind w:firstLineChars="200" w:firstLine="422"/>
              <w:rPr>
                <w:rFonts w:ascii="宋体" w:hAnsi="宋体" w:cs="宋体"/>
                <w:szCs w:val="21"/>
              </w:rPr>
            </w:pPr>
            <w:r>
              <w:rPr>
                <w:rFonts w:ascii="宋体" w:hAnsi="宋体" w:cs="宋体" w:hint="eastAsia"/>
                <w:b/>
                <w:color w:val="FF0000"/>
                <w:szCs w:val="21"/>
              </w:rPr>
              <w:t>合同签订后</w:t>
            </w:r>
            <w:r>
              <w:rPr>
                <w:rFonts w:ascii="宋体" w:hAnsi="宋体" w:cs="宋体" w:hint="eastAsia"/>
                <w:b/>
                <w:color w:val="FF0000"/>
                <w:szCs w:val="21"/>
                <w:u w:val="single"/>
              </w:rPr>
              <w:t>30</w:t>
            </w:r>
            <w:r>
              <w:rPr>
                <w:rFonts w:ascii="宋体" w:hAnsi="宋体" w:cs="宋体" w:hint="eastAsia"/>
                <w:b/>
                <w:color w:val="FF0000"/>
                <w:szCs w:val="21"/>
              </w:rPr>
              <w:t>个日历日内交货</w:t>
            </w:r>
            <w:r>
              <w:rPr>
                <w:rFonts w:ascii="Calibri" w:hAnsi="Calibri" w:cs="宋体" w:hint="eastAsia"/>
                <w:szCs w:val="21"/>
              </w:rPr>
              <w:t>，</w:t>
            </w:r>
            <w:r>
              <w:rPr>
                <w:rFonts w:ascii="宋体" w:hAnsi="宋体" w:cs="宋体" w:hint="eastAsia"/>
                <w:bCs/>
                <w:color w:val="000000"/>
                <w:szCs w:val="21"/>
              </w:rPr>
              <w:t>交货期包含安装、调试及采购人验收时间。</w:t>
            </w:r>
            <w:r>
              <w:rPr>
                <w:rFonts w:ascii="Calibri" w:hAnsi="Calibri" w:cs="宋体" w:hint="eastAsia"/>
                <w:szCs w:val="21"/>
              </w:rPr>
              <w:t>产品的附件、备品备件及专用工具、技术文件和资料等应随产品一同交付</w:t>
            </w:r>
            <w:r>
              <w:rPr>
                <w:rFonts w:ascii="宋体" w:hAnsi="宋体" w:cs="宋体" w:hint="eastAsia"/>
                <w:szCs w:val="21"/>
              </w:rPr>
              <w:t>。供应商</w:t>
            </w:r>
            <w:r>
              <w:rPr>
                <w:rFonts w:ascii="Calibri" w:hAnsi="Calibri" w:cs="宋体" w:hint="eastAsia"/>
                <w:bCs/>
                <w:szCs w:val="21"/>
              </w:rPr>
              <w:t>必须承担设备运输、安装调试、验收检测和提供设备操作说明书、图纸等</w:t>
            </w:r>
            <w:r>
              <w:rPr>
                <w:rFonts w:ascii="Calibri" w:hAnsi="Calibri" w:cs="宋体" w:hint="eastAsia"/>
                <w:bCs/>
                <w:szCs w:val="21"/>
              </w:rPr>
              <w:lastRenderedPageBreak/>
              <w:t>其他类似的义务。</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lastRenderedPageBreak/>
              <w:t>4</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抽样及检测</w:t>
            </w:r>
          </w:p>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要求</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Calibri" w:hAnsi="Calibri" w:cs="宋体" w:hint="eastAsia"/>
                <w:szCs w:val="21"/>
              </w:rPr>
              <w:t>抽样方式为每件原材料、成品的样品抽取不少于</w:t>
            </w:r>
            <w:r>
              <w:rPr>
                <w:rFonts w:ascii="宋体" w:hAnsi="宋体" w:cs="宋体"/>
                <w:szCs w:val="21"/>
              </w:rPr>
              <w:t>3</w:t>
            </w:r>
            <w:r>
              <w:rPr>
                <w:rFonts w:ascii="Calibri" w:hAnsi="Calibri" w:cs="宋体" w:hint="eastAsia"/>
                <w:szCs w:val="21"/>
              </w:rPr>
              <w:t>件，一部分用于检测，一部分用于留样。如检测的样品检测合格，供应商方可处置留样样品。所有抽检样品由供应商负责保管及运送至质量监理指定的检测地点，成品由供应商派专业技术人员至该测试地点负责安装调试。</w:t>
            </w:r>
          </w:p>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Calibri" w:hAnsi="Calibri" w:cs="宋体" w:hint="eastAsia"/>
                <w:szCs w:val="21"/>
              </w:rPr>
              <w:t>本项目所有抽检的样品由家具监理方进行检测。如检测不合格，家具监理方向供应商开具《整改通知书》，供应商整改完毕后通知家具监理方和采购人，重新抽样检测。如原材料、成品全部或部分检测项目不合格，供应商应停止相应的生产，按要求进行整改。整改并通过家居监理方检测合格后，方可恢复该部分货物的生产。</w:t>
            </w:r>
          </w:p>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Calibri" w:hAnsi="Calibri" w:cs="宋体" w:hint="eastAsia"/>
                <w:szCs w:val="21"/>
              </w:rPr>
              <w:t>常规抽样费及差旅费说明：</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t>（</w:t>
            </w:r>
            <w:r>
              <w:rPr>
                <w:rFonts w:ascii="宋体" w:hAnsi="宋体" w:cs="宋体"/>
                <w:szCs w:val="21"/>
              </w:rPr>
              <w:t>1</w:t>
            </w:r>
            <w:r>
              <w:rPr>
                <w:rFonts w:ascii="Calibri" w:hAnsi="Calibri" w:cs="宋体" w:hint="eastAsia"/>
                <w:szCs w:val="21"/>
              </w:rPr>
              <w:t>）如抽样地点在深圳市内，则由家具监理方承担；</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t>（</w:t>
            </w:r>
            <w:r>
              <w:rPr>
                <w:rFonts w:ascii="宋体" w:hAnsi="宋体" w:cs="宋体"/>
                <w:szCs w:val="21"/>
              </w:rPr>
              <w:t>2</w:t>
            </w:r>
            <w:r>
              <w:rPr>
                <w:rFonts w:ascii="Calibri" w:hAnsi="Calibri" w:cs="宋体" w:hint="eastAsia"/>
                <w:szCs w:val="21"/>
              </w:rPr>
              <w:t>）如抽样地点在广东省内深圳市外，则三次以内的抽样费、差旅费用由家具监理方承担，三次以外的由供应商承担。</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t>（</w:t>
            </w:r>
            <w:r>
              <w:rPr>
                <w:rFonts w:ascii="宋体" w:hAnsi="宋体" w:cs="宋体"/>
                <w:szCs w:val="21"/>
              </w:rPr>
              <w:t>3</w:t>
            </w:r>
            <w:r>
              <w:rPr>
                <w:rFonts w:ascii="Calibri" w:hAnsi="Calibri" w:cs="宋体" w:hint="eastAsia"/>
                <w:szCs w:val="21"/>
              </w:rPr>
              <w:t>）如抽样地点在广东省外，则所有的抽样费、差旅费由供应商承担。</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t>（</w:t>
            </w:r>
            <w:r>
              <w:rPr>
                <w:rFonts w:ascii="宋体" w:hAnsi="宋体" w:cs="宋体"/>
                <w:szCs w:val="21"/>
              </w:rPr>
              <w:t>4</w:t>
            </w:r>
            <w:r>
              <w:rPr>
                <w:rFonts w:ascii="Calibri" w:hAnsi="Calibri" w:cs="宋体" w:hint="eastAsia"/>
                <w:szCs w:val="21"/>
              </w:rPr>
              <w:t>）所有样品的首次整改检测费免除</w:t>
            </w:r>
            <w:r>
              <w:rPr>
                <w:rFonts w:ascii="宋体" w:hAnsi="宋体" w:cs="宋体"/>
                <w:szCs w:val="21"/>
              </w:rPr>
              <w:t>,</w:t>
            </w:r>
            <w:r>
              <w:rPr>
                <w:rFonts w:ascii="Calibri" w:hAnsi="Calibri" w:cs="宋体" w:hint="eastAsia"/>
                <w:szCs w:val="21"/>
              </w:rPr>
              <w:t>但因整改所导致的抽检人员的交通费或差旅费由供应商承担。</w:t>
            </w:r>
          </w:p>
          <w:p w:rsidR="00E458FD" w:rsidRDefault="00E458FD" w:rsidP="007E4851">
            <w:pPr>
              <w:spacing w:before="100" w:beforeAutospacing="1" w:after="100" w:afterAutospacing="1" w:line="440" w:lineRule="exact"/>
              <w:ind w:firstLineChars="200" w:firstLine="420"/>
              <w:rPr>
                <w:rFonts w:ascii="宋体" w:hAnsi="宋体" w:cs="宋体"/>
                <w:szCs w:val="21"/>
              </w:rPr>
            </w:pPr>
            <w:r>
              <w:rPr>
                <w:rFonts w:ascii="Calibri" w:hAnsi="Calibri" w:cs="宋体" w:hint="eastAsia"/>
                <w:szCs w:val="21"/>
              </w:rPr>
              <w:t>基于以上条款，特殊情况说明：</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t>（</w:t>
            </w:r>
            <w:r>
              <w:rPr>
                <w:rFonts w:ascii="宋体" w:hAnsi="宋体" w:cs="宋体"/>
                <w:szCs w:val="21"/>
              </w:rPr>
              <w:t>1</w:t>
            </w:r>
            <w:r>
              <w:rPr>
                <w:rFonts w:ascii="Calibri" w:hAnsi="Calibri" w:cs="宋体" w:hint="eastAsia"/>
                <w:szCs w:val="21"/>
              </w:rPr>
              <w:t>）关于货物的外协加工：供应商因货期等原因，必须要将部分零部件或产品发到别的企业生产，经采购人书面同意，可允许供应商分包。因抽样而导致的所有交通费由供应商承担。</w:t>
            </w:r>
          </w:p>
          <w:p w:rsidR="00E458FD" w:rsidRDefault="00E458FD" w:rsidP="007E4851">
            <w:pPr>
              <w:spacing w:before="100" w:beforeAutospacing="1" w:after="100" w:afterAutospacing="1" w:line="440" w:lineRule="exact"/>
              <w:rPr>
                <w:rFonts w:ascii="宋体" w:hAnsi="宋体" w:cs="宋体"/>
                <w:szCs w:val="21"/>
              </w:rPr>
            </w:pPr>
            <w:r>
              <w:rPr>
                <w:rFonts w:ascii="Calibri" w:hAnsi="Calibri" w:cs="宋体" w:hint="eastAsia"/>
                <w:szCs w:val="21"/>
              </w:rPr>
              <w:lastRenderedPageBreak/>
              <w:t>（</w:t>
            </w:r>
            <w:r>
              <w:rPr>
                <w:rFonts w:ascii="宋体" w:hAnsi="宋体" w:cs="宋体"/>
                <w:szCs w:val="21"/>
              </w:rPr>
              <w:t>2</w:t>
            </w:r>
            <w:r>
              <w:rPr>
                <w:rFonts w:ascii="Calibri" w:hAnsi="Calibri" w:cs="宋体" w:hint="eastAsia"/>
                <w:szCs w:val="21"/>
              </w:rPr>
              <w:t>）如因供应商破坏已封样样品，需要进行重新抽样，则抽样的人工费及交通费由供应商承担。</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lastRenderedPageBreak/>
              <w:t>5</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运输及包装方式的要求</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供应商负责产品正式验收合格前的一切费用（包括运输、包装、仓储、安装、保险等费用）。</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包装方式按照原厂出厂原标准，供应商</w:t>
            </w:r>
            <w:r>
              <w:rPr>
                <w:rFonts w:ascii="Calibri" w:hAnsi="Calibri" w:cs="宋体" w:hint="eastAsia"/>
                <w:szCs w:val="21"/>
              </w:rPr>
              <w:t>承担由于其包装或其防护措施不妥而引起货物锈蚀、损坏和丢失等任何损失，并按照“其它商务要求”中的“违约责任”承担相应责任。</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6</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安装、调试、验收及相关技术文件、资料</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szCs w:val="21"/>
              </w:rPr>
              <w:t>供应商将产品运输并卸至采购人指定地点。</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bCs/>
                <w:szCs w:val="21"/>
              </w:rPr>
              <w:t>供应商货物经过双方检验认可后，签署验收报告，产品保修期自验收合格之日起算，由投标人提供产品保修文件。</w:t>
            </w:r>
            <w:r>
              <w:rPr>
                <w:rFonts w:ascii="宋体" w:hAnsi="宋体" w:cs="宋体" w:hint="eastAsia"/>
                <w:szCs w:val="21"/>
              </w:rPr>
              <w:t>。产品质量和安装调试检验标准遵照国家相关规定和最新标准执行。</w:t>
            </w:r>
          </w:p>
          <w:p w:rsidR="00E458FD" w:rsidRDefault="00E458FD" w:rsidP="007E4851">
            <w:pPr>
              <w:spacing w:before="100" w:beforeAutospacing="1" w:after="100" w:afterAutospacing="1" w:line="340" w:lineRule="exact"/>
              <w:ind w:firstLineChars="200" w:firstLine="420"/>
              <w:rPr>
                <w:rFonts w:ascii="宋体" w:hAnsi="宋体" w:cs="宋体"/>
                <w:szCs w:val="21"/>
              </w:rPr>
            </w:pPr>
            <w:r>
              <w:rPr>
                <w:rFonts w:ascii="Calibri" w:hAnsi="Calibri" w:cs="宋体" w:hint="eastAsia"/>
                <w:bCs/>
                <w:szCs w:val="21"/>
              </w:rPr>
              <w:t>当满足以下条件时，采购人才向供应商签发货物验收报告：</w:t>
            </w:r>
          </w:p>
          <w:p w:rsidR="00E458FD" w:rsidRDefault="00E458FD" w:rsidP="007E4851">
            <w:pPr>
              <w:spacing w:before="100" w:beforeAutospacing="1" w:after="100" w:afterAutospacing="1" w:line="460" w:lineRule="exact"/>
              <w:rPr>
                <w:rFonts w:ascii="宋体" w:hAnsi="宋体" w:cs="宋体"/>
                <w:szCs w:val="21"/>
              </w:rPr>
            </w:pPr>
            <w:r>
              <w:rPr>
                <w:rFonts w:ascii="宋体" w:hAnsi="宋体" w:cs="宋体"/>
                <w:bCs/>
                <w:szCs w:val="21"/>
              </w:rPr>
              <w:t>a</w:t>
            </w:r>
            <w:r>
              <w:rPr>
                <w:rFonts w:ascii="Calibri" w:hAnsi="Calibri" w:cs="宋体" w:hint="eastAsia"/>
                <w:bCs/>
                <w:szCs w:val="21"/>
              </w:rPr>
              <w:t>、中标人已按照合同规定提供了全部产品及完整的技术资料，包括但不限于：</w:t>
            </w:r>
            <w:r>
              <w:rPr>
                <w:rFonts w:ascii="Calibri" w:hAnsi="Calibri" w:cs="宋体" w:hint="eastAsia"/>
                <w:szCs w:val="21"/>
              </w:rPr>
              <w:t>产品安装、操作和维修保养手册；</w:t>
            </w:r>
          </w:p>
          <w:p w:rsidR="00E458FD" w:rsidRDefault="00E458FD" w:rsidP="007E4851">
            <w:pPr>
              <w:spacing w:before="100" w:beforeAutospacing="1" w:after="100" w:afterAutospacing="1" w:line="460" w:lineRule="exact"/>
              <w:rPr>
                <w:rFonts w:ascii="宋体" w:hAnsi="宋体" w:cs="宋体"/>
                <w:szCs w:val="21"/>
              </w:rPr>
            </w:pPr>
            <w:r>
              <w:rPr>
                <w:rFonts w:ascii="Calibri" w:hAnsi="Calibri" w:cs="宋体" w:hint="eastAsia"/>
                <w:szCs w:val="21"/>
              </w:rPr>
              <w:t>产品使用说明书；产品出厂检验合格证；产品到货清单；产品保修证明。</w:t>
            </w:r>
          </w:p>
          <w:p w:rsidR="00E458FD" w:rsidRDefault="00E458FD" w:rsidP="007E4851">
            <w:pPr>
              <w:tabs>
                <w:tab w:val="left" w:pos="1260"/>
              </w:tabs>
              <w:spacing w:before="100" w:beforeAutospacing="1" w:after="100" w:afterAutospacing="1" w:line="340" w:lineRule="exact"/>
              <w:rPr>
                <w:rFonts w:ascii="宋体" w:hAnsi="宋体" w:cs="宋体"/>
                <w:szCs w:val="21"/>
              </w:rPr>
            </w:pPr>
            <w:r>
              <w:rPr>
                <w:rFonts w:ascii="宋体" w:hAnsi="宋体" w:cs="宋体"/>
                <w:bCs/>
                <w:szCs w:val="21"/>
              </w:rPr>
              <w:t>b</w:t>
            </w:r>
            <w:r>
              <w:rPr>
                <w:rFonts w:ascii="Calibri" w:hAnsi="Calibri" w:cs="宋体" w:hint="eastAsia"/>
                <w:bCs/>
                <w:szCs w:val="21"/>
              </w:rPr>
              <w:t>、货物符合招标文件技术规格书的要求，性能满足要求。</w:t>
            </w:r>
          </w:p>
          <w:p w:rsidR="00E458FD" w:rsidRDefault="00E458FD" w:rsidP="007E4851">
            <w:pPr>
              <w:spacing w:before="100" w:beforeAutospacing="1" w:after="100" w:afterAutospacing="1" w:line="460" w:lineRule="exact"/>
              <w:rPr>
                <w:rFonts w:ascii="宋体" w:hAnsi="宋体" w:cs="宋体"/>
                <w:szCs w:val="21"/>
              </w:rPr>
            </w:pPr>
            <w:r>
              <w:rPr>
                <w:rFonts w:ascii="宋体" w:hAnsi="宋体" w:cs="宋体"/>
                <w:bCs/>
                <w:szCs w:val="21"/>
              </w:rPr>
              <w:t>c</w:t>
            </w:r>
            <w:r>
              <w:rPr>
                <w:rFonts w:ascii="Calibri" w:hAnsi="Calibri" w:cs="宋体" w:hint="eastAsia"/>
                <w:bCs/>
                <w:szCs w:val="21"/>
              </w:rPr>
              <w:t>、货物具备产品合格证。</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bCs/>
                <w:szCs w:val="21"/>
              </w:rPr>
              <w:t>主管部门、采购中心和采购人有权要求第三方对质量进行全程质量监控，服务内容包括生产过程监督抽样及检测工作、出具家具质量验收报告（</w:t>
            </w:r>
            <w:r>
              <w:rPr>
                <w:rFonts w:ascii="宋体" w:hAnsi="宋体" w:cs="宋体"/>
                <w:bCs/>
                <w:szCs w:val="21"/>
              </w:rPr>
              <w:t>CMA</w:t>
            </w:r>
            <w:r>
              <w:rPr>
                <w:rFonts w:ascii="Calibri" w:hAnsi="Calibri" w:cs="宋体" w:hint="eastAsia"/>
                <w:bCs/>
                <w:szCs w:val="21"/>
              </w:rPr>
              <w:t>）等</w:t>
            </w:r>
            <w:r>
              <w:rPr>
                <w:rFonts w:ascii="宋体" w:hAnsi="宋体" w:cs="宋体"/>
                <w:bCs/>
                <w:szCs w:val="21"/>
              </w:rPr>
              <w:t>2</w:t>
            </w:r>
            <w:r>
              <w:rPr>
                <w:rFonts w:ascii="Calibri" w:hAnsi="Calibri" w:cs="宋体" w:hint="eastAsia"/>
                <w:bCs/>
                <w:szCs w:val="21"/>
              </w:rPr>
              <w:t>项内容，抽样或监测不合格的，费用由供应商承担。因检测导致不能再使用的</w:t>
            </w:r>
            <w:r>
              <w:rPr>
                <w:rFonts w:ascii="Calibri" w:hAnsi="Calibri" w:cs="宋体" w:hint="eastAsia"/>
                <w:bCs/>
                <w:szCs w:val="21"/>
              </w:rPr>
              <w:lastRenderedPageBreak/>
              <w:t>产品，供应商须免费增补。</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szCs w:val="21"/>
              </w:rPr>
              <w:t>验收中如发现有质量不合格或型号规格、数量等与送货清单不符、提交的技术文件和资料不完整等情形，供应商应免费更换或补齐，并按照“其它商务要求”中的“违约责任”承担相应责任。</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lastRenderedPageBreak/>
              <w:t>7</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付款方式和时间安排</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rPr>
                <w:rFonts w:ascii="宋体" w:hAnsi="宋体" w:cs="宋体"/>
                <w:szCs w:val="21"/>
              </w:rPr>
            </w:pPr>
            <w:r>
              <w:rPr>
                <w:rFonts w:ascii="宋体" w:hAnsi="宋体" w:cs="宋体" w:hint="eastAsia"/>
                <w:bCs/>
                <w:szCs w:val="21"/>
              </w:rPr>
              <w:t>合同签订后10个工作日内，甲方支付合同金额的40%作为货物的预付款；货物全部安装完成并验收合格后10个工作日内，甲方支付合同金额的50%；货物验收合格后满</w:t>
            </w:r>
            <w:r>
              <w:rPr>
                <w:rFonts w:ascii="宋体" w:hAnsi="宋体" w:cs="宋体" w:hint="eastAsia"/>
                <w:bCs/>
                <w:color w:val="FF0000"/>
                <w:szCs w:val="21"/>
              </w:rPr>
              <w:t>一</w:t>
            </w:r>
            <w:r w:rsidRPr="00546029">
              <w:rPr>
                <w:rFonts w:ascii="宋体" w:hAnsi="宋体" w:cs="宋体" w:hint="eastAsia"/>
                <w:bCs/>
                <w:color w:val="FF0000"/>
                <w:szCs w:val="21"/>
              </w:rPr>
              <w:t>年</w:t>
            </w:r>
            <w:r>
              <w:rPr>
                <w:rFonts w:ascii="宋体" w:hAnsi="宋体" w:cs="宋体" w:hint="eastAsia"/>
                <w:bCs/>
                <w:szCs w:val="21"/>
              </w:rPr>
              <w:t>，甲方支付合同金额的10%。乙方应当在甲方付款前按国家有关财税规定向甲方开具全额增值税专用发票，否则甲方有权拒付货款。</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8</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hint="eastAsia"/>
                <w:szCs w:val="21"/>
              </w:rPr>
              <w:t>违约责任</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合同生效后，供应商逾期交付产品，应向采购人每日支付合同总价千分之三的违约金。验收合格后，采购人逾期付款，应向供应商每日支付合同总价千分之三的违约金。</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供应商所交付的产品品种、型号、规格、质量不符合同规定标准的，采购人有权拒绝收货。供应商</w:t>
            </w:r>
            <w:r>
              <w:rPr>
                <w:rFonts w:ascii="Calibri" w:hAnsi="Calibri" w:cs="宋体" w:hint="eastAsia"/>
                <w:szCs w:val="21"/>
              </w:rPr>
              <w:t>不能交货或不能依约提供技术服务或单方终止合同</w:t>
            </w:r>
            <w:r>
              <w:rPr>
                <w:rFonts w:ascii="宋体" w:hAnsi="宋体" w:cs="宋体" w:hint="eastAsia"/>
                <w:szCs w:val="21"/>
              </w:rPr>
              <w:t>，则供应商向采购人支付合同总价百分之三十的违约金。</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供应商交付的产品存在采购人验收人员在验收时无法肉眼现场发现的质量问题，包括但不限于产品技术质量问题、使用后才能发现的问题、专业仪器检测才能发现的问题、假冒产品经原厂或专业部门检测后发现的问题等，采购人有权在质保期内向供应商主张退货或换货，并可主张供应商向采购人支付合同总价百分之三十的违约金。</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9</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szCs w:val="21"/>
              </w:rPr>
              <w:t>不可抗力</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szCs w:val="21"/>
              </w:rPr>
              <w:t>签约双方任一方由于受到不可抗力的影响而不能执行合同时，应在不可抗力事件发生后尽快用电报、传真或电传通知另一方，并于事件发生后</w:t>
            </w:r>
            <w:r>
              <w:rPr>
                <w:rFonts w:ascii="宋体" w:hAnsi="宋体" w:cs="宋体"/>
                <w:b/>
                <w:szCs w:val="21"/>
              </w:rPr>
              <w:t>15</w:t>
            </w:r>
            <w:r>
              <w:rPr>
                <w:rFonts w:ascii="Calibri" w:hAnsi="Calibri" w:cs="宋体" w:hint="eastAsia"/>
                <w:szCs w:val="21"/>
              </w:rPr>
              <w:t>天内将有关当局出具的证明文件用特快专递寄给另一方审阅确认。履行合同的期限相</w:t>
            </w:r>
            <w:r>
              <w:rPr>
                <w:rFonts w:ascii="Calibri" w:hAnsi="Calibri" w:cs="宋体" w:hint="eastAsia"/>
                <w:szCs w:val="21"/>
              </w:rPr>
              <w:lastRenderedPageBreak/>
              <w:t>应予以延长，其延长的期限相当于事件所影响的时间。</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Calibri" w:hAnsi="Calibri" w:cs="宋体" w:hint="eastAsia"/>
                <w:szCs w:val="21"/>
              </w:rPr>
              <w:t>不可抗力事件系指买卖双方在缔结合同时所不能预见的，并且它的发生及其后果是无法避免和无法克服的事件，诸如战争、严重火灾、洪水、台风、瘟疫、地震等。</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lastRenderedPageBreak/>
              <w:t>10</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szCs w:val="21"/>
              </w:rPr>
              <w:t>争议的解决</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凡因执行项目合同所发生的或与本合同有关的一切争议，双方应通过友好协商解决。</w:t>
            </w:r>
          </w:p>
          <w:p w:rsidR="00E458FD" w:rsidRDefault="00E458FD" w:rsidP="007E4851">
            <w:pPr>
              <w:spacing w:before="100" w:beforeAutospacing="1" w:after="100" w:afterAutospacing="1" w:line="460" w:lineRule="exact"/>
              <w:ind w:firstLineChars="200" w:firstLine="420"/>
              <w:rPr>
                <w:rFonts w:ascii="宋体" w:hAnsi="宋体" w:cs="宋体"/>
                <w:szCs w:val="21"/>
              </w:rPr>
            </w:pPr>
            <w:r>
              <w:rPr>
                <w:rFonts w:ascii="宋体" w:hAnsi="宋体" w:cs="宋体" w:hint="eastAsia"/>
                <w:szCs w:val="21"/>
              </w:rPr>
              <w:t>如果协商</w:t>
            </w:r>
            <w:r>
              <w:rPr>
                <w:rFonts w:ascii="Calibri" w:hAnsi="Calibri" w:cs="宋体" w:hint="eastAsia"/>
                <w:szCs w:val="21"/>
              </w:rPr>
              <w:t>还不能解决，应提交</w:t>
            </w:r>
            <w:r>
              <w:rPr>
                <w:rFonts w:ascii="宋体" w:hAnsi="宋体" w:cs="宋体" w:hint="eastAsia"/>
                <w:szCs w:val="21"/>
              </w:rPr>
              <w:t>深圳仲裁委员会，</w:t>
            </w:r>
            <w:r>
              <w:rPr>
                <w:rFonts w:ascii="Calibri" w:hAnsi="Calibri" w:cs="宋体" w:hint="eastAsia"/>
                <w:szCs w:val="21"/>
              </w:rPr>
              <w:t>按其仲裁规则和程序在深圳进行仲裁</w:t>
            </w:r>
            <w:r>
              <w:rPr>
                <w:rFonts w:ascii="宋体" w:hAnsi="宋体" w:cs="宋体" w:hint="eastAsia"/>
                <w:szCs w:val="21"/>
              </w:rPr>
              <w:t>。</w:t>
            </w:r>
            <w:r>
              <w:rPr>
                <w:rFonts w:ascii="Calibri" w:hAnsi="Calibri" w:cs="宋体" w:hint="eastAsia"/>
                <w:szCs w:val="21"/>
              </w:rPr>
              <w:t>仲裁裁决应为最终裁决，对双方均具有约束力。</w:t>
            </w:r>
          </w:p>
        </w:tc>
      </w:tr>
      <w:tr w:rsidR="00E458FD" w:rsidTr="007E4851">
        <w:trPr>
          <w:trHeight w:val="350"/>
        </w:trPr>
        <w:tc>
          <w:tcPr>
            <w:tcW w:w="126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宋体" w:hAnsi="宋体" w:cs="宋体"/>
                <w:b/>
                <w:szCs w:val="21"/>
              </w:rPr>
              <w:t>11</w:t>
            </w:r>
          </w:p>
        </w:tc>
        <w:tc>
          <w:tcPr>
            <w:tcW w:w="1620" w:type="dxa"/>
            <w:tcBorders>
              <w:top w:val="single" w:sz="4" w:space="0" w:color="auto"/>
              <w:left w:val="single" w:sz="4" w:space="0" w:color="auto"/>
              <w:bottom w:val="single" w:sz="4" w:space="0" w:color="auto"/>
              <w:right w:val="single" w:sz="4" w:space="0" w:color="auto"/>
            </w:tcBorders>
            <w:vAlign w:val="center"/>
          </w:tcPr>
          <w:p w:rsidR="00E458FD" w:rsidRDefault="00E458FD" w:rsidP="007E4851">
            <w:pPr>
              <w:spacing w:before="100" w:beforeAutospacing="1" w:after="100" w:afterAutospacing="1"/>
              <w:jc w:val="center"/>
              <w:rPr>
                <w:rFonts w:ascii="宋体" w:hAnsi="宋体" w:cs="宋体"/>
                <w:szCs w:val="21"/>
              </w:rPr>
            </w:pPr>
            <w:r>
              <w:rPr>
                <w:rFonts w:ascii="Calibri" w:hAnsi="Calibri" w:cs="宋体" w:hint="eastAsia"/>
                <w:szCs w:val="21"/>
              </w:rPr>
              <w:t>签订合同</w:t>
            </w:r>
          </w:p>
        </w:tc>
        <w:tc>
          <w:tcPr>
            <w:tcW w:w="5595" w:type="dxa"/>
            <w:tcBorders>
              <w:top w:val="single" w:sz="4" w:space="0" w:color="auto"/>
              <w:left w:val="single" w:sz="4" w:space="0" w:color="auto"/>
              <w:bottom w:val="single" w:sz="4" w:space="0" w:color="auto"/>
              <w:right w:val="single" w:sz="4" w:space="0" w:color="auto"/>
            </w:tcBorders>
          </w:tcPr>
          <w:p w:rsidR="00E458FD" w:rsidRDefault="00E458FD" w:rsidP="007E4851">
            <w:pPr>
              <w:spacing w:before="100" w:beforeAutospacing="1" w:after="100" w:afterAutospacing="1" w:line="440" w:lineRule="exact"/>
              <w:ind w:firstLine="420"/>
              <w:rPr>
                <w:rFonts w:ascii="宋体" w:hAnsi="宋体" w:cs="宋体"/>
                <w:szCs w:val="21"/>
              </w:rPr>
            </w:pPr>
            <w:r>
              <w:rPr>
                <w:rFonts w:ascii="宋体" w:hAnsi="宋体" w:cs="宋体" w:hint="eastAsia"/>
                <w:szCs w:val="21"/>
              </w:rPr>
              <w:t>供应商须按中标通知书规定的时间、地点与采购人办理合同签订事宜。招标文件、对供应商的询标及其澄清文件等，均为签订采购合同的依据。</w:t>
            </w:r>
          </w:p>
          <w:p w:rsidR="00E458FD" w:rsidRDefault="00E458FD" w:rsidP="007E4851">
            <w:pPr>
              <w:spacing w:before="100" w:beforeAutospacing="1" w:after="100" w:afterAutospacing="1" w:line="440" w:lineRule="exact"/>
              <w:ind w:firstLine="420"/>
              <w:rPr>
                <w:rFonts w:ascii="宋体" w:hAnsi="宋体" w:cs="宋体"/>
                <w:szCs w:val="21"/>
              </w:rPr>
            </w:pPr>
            <w:r>
              <w:rPr>
                <w:rFonts w:ascii="宋体" w:hAnsi="宋体" w:cs="宋体" w:hint="eastAsia"/>
                <w:szCs w:val="21"/>
              </w:rPr>
              <w:t>供应商若不按规定时间、地点与采购人办理合同签订事宜，采购人可通过政府集中采购机构废除其中标资格。给采购人造成的损失，还应当予以赔偿并承担相应法律责任。</w:t>
            </w:r>
          </w:p>
        </w:tc>
      </w:tr>
    </w:tbl>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E458FD" w:rsidRDefault="00E458FD" w:rsidP="00E458FD">
      <w:pPr>
        <w:rPr>
          <w:b/>
          <w:sz w:val="24"/>
        </w:rPr>
      </w:pPr>
    </w:p>
    <w:p w:rsidR="00042CCE" w:rsidRPr="00E458FD" w:rsidRDefault="00042CCE"/>
    <w:sectPr w:rsidR="00042CCE" w:rsidRPr="00E458FD" w:rsidSect="00042CC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A2B" w:rsidRDefault="005A4A2B" w:rsidP="0061302D">
      <w:r>
        <w:separator/>
      </w:r>
    </w:p>
  </w:endnote>
  <w:endnote w:type="continuationSeparator" w:id="1">
    <w:p w:rsidR="005A4A2B" w:rsidRDefault="005A4A2B" w:rsidP="00613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A2B" w:rsidRDefault="005A4A2B" w:rsidP="0061302D">
      <w:r>
        <w:separator/>
      </w:r>
    </w:p>
  </w:footnote>
  <w:footnote w:type="continuationSeparator" w:id="1">
    <w:p w:rsidR="005A4A2B" w:rsidRDefault="005A4A2B" w:rsidP="006130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96AD3"/>
    <w:multiLevelType w:val="multilevel"/>
    <w:tmpl w:val="2A996AD3"/>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5882EC0"/>
    <w:multiLevelType w:val="multilevel"/>
    <w:tmpl w:val="45882EC0"/>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55E00844"/>
    <w:multiLevelType w:val="singleLevel"/>
    <w:tmpl w:val="55E00844"/>
    <w:lvl w:ilvl="0">
      <w:start w:val="1"/>
      <w:numFmt w:val="chineseCounting"/>
      <w:suff w:val="nothing"/>
      <w:lvlText w:val="%1、"/>
      <w:lvlJc w:val="left"/>
    </w:lvl>
  </w:abstractNum>
  <w:abstractNum w:abstractNumId="3">
    <w:nsid w:val="55E00F92"/>
    <w:multiLevelType w:val="singleLevel"/>
    <w:tmpl w:val="55E00F92"/>
    <w:lvl w:ilvl="0">
      <w:start w:val="1"/>
      <w:numFmt w:val="chineseCounting"/>
      <w:suff w:val="nothing"/>
      <w:lvlText w:val="（%1）"/>
      <w:lvlJc w:val="left"/>
    </w:lvl>
  </w:abstractNum>
  <w:abstractNum w:abstractNumId="4">
    <w:nsid w:val="637972ED"/>
    <w:multiLevelType w:val="singleLevel"/>
    <w:tmpl w:val="55E00844"/>
    <w:lvl w:ilvl="0">
      <w:start w:val="1"/>
      <w:numFmt w:val="chineseCounting"/>
      <w:suff w:val="nothing"/>
      <w:lvlText w:val="%1、"/>
      <w:lvlJc w:val="left"/>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58FD"/>
    <w:rsid w:val="00042CCE"/>
    <w:rsid w:val="00546B16"/>
    <w:rsid w:val="005A4A2B"/>
    <w:rsid w:val="0061302D"/>
    <w:rsid w:val="0087204F"/>
    <w:rsid w:val="00BC490D"/>
    <w:rsid w:val="00C801D2"/>
    <w:rsid w:val="00E458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8FD"/>
    <w:rPr>
      <w:rFonts w:ascii="Times New Roman" w:eastAsia="宋体" w:hAnsi="Times New Roman" w:cs="Times New Roman"/>
      <w:kern w:val="0"/>
    </w:rPr>
  </w:style>
  <w:style w:type="paragraph" w:styleId="2">
    <w:name w:val="heading 2"/>
    <w:basedOn w:val="3"/>
    <w:next w:val="4"/>
    <w:link w:val="2Char"/>
    <w:qFormat/>
    <w:rsid w:val="00E458FD"/>
    <w:pPr>
      <w:widowControl w:val="0"/>
      <w:adjustRightInd w:val="0"/>
      <w:spacing w:line="240" w:lineRule="auto"/>
      <w:jc w:val="center"/>
      <w:textAlignment w:val="baseline"/>
      <w:outlineLvl w:val="1"/>
    </w:pPr>
    <w:rPr>
      <w:rFonts w:ascii="宋体" w:hAnsi="宋体"/>
      <w:sz w:val="24"/>
      <w:szCs w:val="20"/>
    </w:rPr>
  </w:style>
  <w:style w:type="paragraph" w:styleId="3">
    <w:name w:val="heading 3"/>
    <w:basedOn w:val="a"/>
    <w:next w:val="a"/>
    <w:link w:val="3Char"/>
    <w:uiPriority w:val="9"/>
    <w:semiHidden/>
    <w:unhideWhenUsed/>
    <w:qFormat/>
    <w:rsid w:val="00E458FD"/>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458FD"/>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E458FD"/>
    <w:rPr>
      <w:rFonts w:ascii="宋体" w:eastAsia="宋体" w:hAnsi="宋体" w:cs="Times New Roman"/>
      <w:b/>
      <w:bCs/>
      <w:kern w:val="0"/>
      <w:sz w:val="24"/>
      <w:szCs w:val="20"/>
    </w:rPr>
  </w:style>
  <w:style w:type="character" w:customStyle="1" w:styleId="3Char">
    <w:name w:val="标题 3 Char"/>
    <w:basedOn w:val="a0"/>
    <w:link w:val="3"/>
    <w:uiPriority w:val="9"/>
    <w:semiHidden/>
    <w:rsid w:val="00E458FD"/>
    <w:rPr>
      <w:rFonts w:ascii="Times New Roman" w:eastAsia="宋体" w:hAnsi="Times New Roman" w:cs="Times New Roman"/>
      <w:b/>
      <w:bCs/>
      <w:kern w:val="0"/>
      <w:sz w:val="32"/>
      <w:szCs w:val="32"/>
    </w:rPr>
  </w:style>
  <w:style w:type="character" w:customStyle="1" w:styleId="4Char">
    <w:name w:val="标题 4 Char"/>
    <w:basedOn w:val="a0"/>
    <w:link w:val="4"/>
    <w:uiPriority w:val="9"/>
    <w:semiHidden/>
    <w:rsid w:val="00E458FD"/>
    <w:rPr>
      <w:rFonts w:ascii="Cambria" w:eastAsia="宋体" w:hAnsi="Cambria" w:cs="Times New Roman"/>
      <w:b/>
      <w:bCs/>
      <w:kern w:val="0"/>
      <w:sz w:val="28"/>
      <w:szCs w:val="28"/>
    </w:rPr>
  </w:style>
  <w:style w:type="character" w:styleId="a3">
    <w:name w:val="Strong"/>
    <w:uiPriority w:val="22"/>
    <w:qFormat/>
    <w:rsid w:val="00E458FD"/>
    <w:rPr>
      <w:b/>
      <w:bCs/>
    </w:rPr>
  </w:style>
  <w:style w:type="character" w:customStyle="1" w:styleId="font11">
    <w:name w:val="font11"/>
    <w:basedOn w:val="a0"/>
    <w:rsid w:val="00E458FD"/>
    <w:rPr>
      <w:rFonts w:ascii="宋体" w:eastAsia="宋体" w:hAnsi="宋体" w:cs="宋体" w:hint="eastAsia"/>
      <w:i w:val="0"/>
      <w:color w:val="000000"/>
      <w:sz w:val="22"/>
      <w:szCs w:val="22"/>
      <w:u w:val="none"/>
    </w:rPr>
  </w:style>
  <w:style w:type="character" w:customStyle="1" w:styleId="font71">
    <w:name w:val="font71"/>
    <w:basedOn w:val="a0"/>
    <w:rsid w:val="00E458FD"/>
    <w:rPr>
      <w:rFonts w:ascii="宋体" w:eastAsia="宋体" w:hAnsi="宋体" w:cs="宋体" w:hint="eastAsia"/>
      <w:i w:val="0"/>
      <w:color w:val="000000"/>
      <w:sz w:val="22"/>
      <w:szCs w:val="22"/>
      <w:u w:val="none"/>
    </w:rPr>
  </w:style>
  <w:style w:type="paragraph" w:styleId="a4">
    <w:name w:val="Balloon Text"/>
    <w:basedOn w:val="a"/>
    <w:link w:val="Char"/>
    <w:uiPriority w:val="99"/>
    <w:semiHidden/>
    <w:unhideWhenUsed/>
    <w:rsid w:val="00E458FD"/>
    <w:rPr>
      <w:sz w:val="18"/>
      <w:szCs w:val="18"/>
    </w:rPr>
  </w:style>
  <w:style w:type="character" w:customStyle="1" w:styleId="Char">
    <w:name w:val="批注框文本 Char"/>
    <w:basedOn w:val="a0"/>
    <w:link w:val="a4"/>
    <w:uiPriority w:val="99"/>
    <w:semiHidden/>
    <w:rsid w:val="00E458FD"/>
    <w:rPr>
      <w:rFonts w:ascii="Times New Roman" w:eastAsia="宋体" w:hAnsi="Times New Roman" w:cs="Times New Roman"/>
      <w:kern w:val="0"/>
      <w:sz w:val="18"/>
      <w:szCs w:val="18"/>
    </w:rPr>
  </w:style>
  <w:style w:type="paragraph" w:customStyle="1" w:styleId="Default">
    <w:name w:val="Default"/>
    <w:rsid w:val="00E458FD"/>
    <w:pPr>
      <w:widowControl w:val="0"/>
      <w:autoSpaceDE w:val="0"/>
      <w:autoSpaceDN w:val="0"/>
      <w:adjustRightInd w:val="0"/>
    </w:pPr>
    <w:rPr>
      <w:rFonts w:ascii="Times New Roman" w:eastAsia="宋体" w:hAnsi="Times New Roman" w:cs="Times New Roman"/>
      <w:color w:val="000000"/>
      <w:kern w:val="0"/>
      <w:sz w:val="24"/>
      <w:szCs w:val="24"/>
    </w:rPr>
  </w:style>
  <w:style w:type="character" w:styleId="a5">
    <w:name w:val="annotation reference"/>
    <w:uiPriority w:val="99"/>
    <w:unhideWhenUsed/>
    <w:rsid w:val="00E458FD"/>
    <w:rPr>
      <w:sz w:val="21"/>
      <w:szCs w:val="21"/>
    </w:rPr>
  </w:style>
  <w:style w:type="character" w:customStyle="1" w:styleId="Char0">
    <w:name w:val="正文缩进 Char"/>
    <w:link w:val="a6"/>
    <w:rsid w:val="00E458FD"/>
    <w:rPr>
      <w:rFonts w:eastAsia="宋体"/>
    </w:rPr>
  </w:style>
  <w:style w:type="character" w:customStyle="1" w:styleId="Char1">
    <w:name w:val="正文文本 Char"/>
    <w:link w:val="a7"/>
    <w:rsid w:val="00E458FD"/>
    <w:rPr>
      <w:b/>
      <w:bCs/>
      <w:sz w:val="24"/>
      <w:szCs w:val="24"/>
    </w:rPr>
  </w:style>
  <w:style w:type="paragraph" w:styleId="a6">
    <w:name w:val="Normal Indent"/>
    <w:basedOn w:val="a"/>
    <w:link w:val="Char0"/>
    <w:rsid w:val="00E458FD"/>
    <w:pPr>
      <w:widowControl w:val="0"/>
      <w:ind w:firstLine="420"/>
      <w:jc w:val="both"/>
    </w:pPr>
    <w:rPr>
      <w:rFonts w:asciiTheme="minorHAnsi" w:hAnsiTheme="minorHAnsi" w:cstheme="minorBidi"/>
      <w:kern w:val="2"/>
    </w:rPr>
  </w:style>
  <w:style w:type="paragraph" w:styleId="a7">
    <w:name w:val="Body Text"/>
    <w:basedOn w:val="a"/>
    <w:link w:val="Char1"/>
    <w:rsid w:val="00E458FD"/>
    <w:pPr>
      <w:widowControl w:val="0"/>
      <w:spacing w:line="360" w:lineRule="auto"/>
      <w:jc w:val="both"/>
    </w:pPr>
    <w:rPr>
      <w:rFonts w:asciiTheme="minorHAnsi" w:eastAsiaTheme="minorEastAsia" w:hAnsiTheme="minorHAnsi" w:cstheme="minorBidi"/>
      <w:b/>
      <w:bCs/>
      <w:kern w:val="2"/>
      <w:sz w:val="24"/>
      <w:szCs w:val="24"/>
    </w:rPr>
  </w:style>
  <w:style w:type="character" w:customStyle="1" w:styleId="Char10">
    <w:name w:val="正文文本 Char1"/>
    <w:basedOn w:val="a0"/>
    <w:link w:val="a7"/>
    <w:uiPriority w:val="99"/>
    <w:semiHidden/>
    <w:rsid w:val="00E458FD"/>
    <w:rPr>
      <w:rFonts w:ascii="Times New Roman" w:eastAsia="宋体" w:hAnsi="Times New Roman" w:cs="Times New Roman"/>
      <w:kern w:val="0"/>
    </w:rPr>
  </w:style>
  <w:style w:type="paragraph" w:styleId="a8">
    <w:name w:val="List Paragraph"/>
    <w:basedOn w:val="a"/>
    <w:uiPriority w:val="34"/>
    <w:qFormat/>
    <w:rsid w:val="00E458FD"/>
    <w:pPr>
      <w:ind w:firstLineChars="200" w:firstLine="420"/>
    </w:pPr>
  </w:style>
  <w:style w:type="paragraph" w:styleId="a9">
    <w:name w:val="header"/>
    <w:basedOn w:val="a"/>
    <w:link w:val="Char2"/>
    <w:uiPriority w:val="99"/>
    <w:semiHidden/>
    <w:unhideWhenUsed/>
    <w:rsid w:val="00E458F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semiHidden/>
    <w:rsid w:val="00E458FD"/>
    <w:rPr>
      <w:rFonts w:ascii="Times New Roman" w:eastAsia="宋体" w:hAnsi="Times New Roman" w:cs="Times New Roman"/>
      <w:kern w:val="0"/>
      <w:sz w:val="18"/>
      <w:szCs w:val="18"/>
    </w:rPr>
  </w:style>
  <w:style w:type="paragraph" w:styleId="aa">
    <w:name w:val="footer"/>
    <w:basedOn w:val="a"/>
    <w:link w:val="Char3"/>
    <w:uiPriority w:val="99"/>
    <w:semiHidden/>
    <w:unhideWhenUsed/>
    <w:rsid w:val="00E458FD"/>
    <w:pPr>
      <w:tabs>
        <w:tab w:val="center" w:pos="4153"/>
        <w:tab w:val="right" w:pos="8306"/>
      </w:tabs>
      <w:snapToGrid w:val="0"/>
    </w:pPr>
    <w:rPr>
      <w:sz w:val="18"/>
      <w:szCs w:val="18"/>
    </w:rPr>
  </w:style>
  <w:style w:type="character" w:customStyle="1" w:styleId="Char3">
    <w:name w:val="页脚 Char"/>
    <w:basedOn w:val="a0"/>
    <w:link w:val="aa"/>
    <w:uiPriority w:val="99"/>
    <w:semiHidden/>
    <w:rsid w:val="00E458FD"/>
    <w:rPr>
      <w:rFonts w:ascii="Times New Roman" w:eastAsia="宋体" w:hAnsi="Times New Roman" w:cs="Times New Roman"/>
      <w:kern w:val="0"/>
      <w:sz w:val="18"/>
      <w:szCs w:val="18"/>
    </w:rPr>
  </w:style>
  <w:style w:type="paragraph" w:customStyle="1" w:styleId="Style4">
    <w:name w:val="_Style 4"/>
    <w:basedOn w:val="a"/>
    <w:uiPriority w:val="34"/>
    <w:qFormat/>
    <w:rsid w:val="00E458FD"/>
    <w:pPr>
      <w:widowControl w:val="0"/>
      <w:ind w:firstLineChars="200" w:firstLine="420"/>
      <w:jc w:val="both"/>
    </w:pPr>
    <w:rPr>
      <w:rFonts w:ascii="Calibri" w:hAnsi="Calibri"/>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2171</Words>
  <Characters>12380</Characters>
  <Application>Microsoft Office Word</Application>
  <DocSecurity>0</DocSecurity>
  <Lines>103</Lines>
  <Paragraphs>29</Paragraphs>
  <ScaleCrop>false</ScaleCrop>
  <Company>Microsoft</Company>
  <LinksUpToDate>false</LinksUpToDate>
  <CharactersWithSpaces>14522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李岸彬</dc:creator>
  <cp:lastModifiedBy>李岸彬</cp:lastModifiedBy>
  <cp:revision>2</cp:revision>
  <dcterms:created xsi:type="dcterms:W3CDTF">2019-02-27T10:04:00Z</dcterms:created>
  <dcterms:modified xsi:type="dcterms:W3CDTF">2019-02-27T10:04:00Z</dcterms:modified>
</cp:coreProperties>
</file>