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ind w:firstLine="0" w:firstLineChars="0"/>
        <w:jc w:val="center"/>
        <w:rPr>
          <w:rFonts w:ascii="仿宋_GB2312" w:hAnsi="宋体" w:cs="宋体"/>
          <w:b/>
          <w:kern w:val="0"/>
          <w:sz w:val="48"/>
          <w:szCs w:val="48"/>
        </w:rPr>
      </w:pPr>
    </w:p>
    <w:p>
      <w:pPr>
        <w:ind w:firstLine="0" w:firstLineChars="0"/>
        <w:jc w:val="center"/>
        <w:rPr>
          <w:rFonts w:ascii="宋体" w:hAnsi="宋体" w:eastAsia="宋体" w:cs="宋体"/>
          <w:b/>
          <w:bCs/>
          <w:sz w:val="44"/>
          <w:szCs w:val="44"/>
        </w:rPr>
      </w:pPr>
      <w:r>
        <w:rPr>
          <w:rFonts w:hint="eastAsia" w:ascii="宋体" w:hAnsi="宋体" w:eastAsia="宋体" w:cs="宋体"/>
          <w:b/>
          <w:bCs/>
          <w:sz w:val="44"/>
          <w:szCs w:val="44"/>
        </w:rPr>
        <w:t>深圳市住房和建设局《2019年房博会宣传策划及现场维护服务》项目</w:t>
      </w:r>
    </w:p>
    <w:p>
      <w:pPr>
        <w:pStyle w:val="18"/>
        <w:spacing w:line="360" w:lineRule="auto"/>
        <w:ind w:firstLine="0" w:firstLineChars="0"/>
        <w:rPr>
          <w:rFonts w:ascii="黑体" w:hAnsi="黑体" w:eastAsia="黑体" w:cs="宋体"/>
          <w:b/>
          <w:sz w:val="28"/>
          <w:szCs w:val="28"/>
        </w:rPr>
      </w:pPr>
    </w:p>
    <w:p>
      <w:pPr>
        <w:pStyle w:val="18"/>
        <w:spacing w:line="360" w:lineRule="auto"/>
        <w:ind w:firstLine="0" w:firstLineChars="0"/>
        <w:rPr>
          <w:rFonts w:ascii="黑体" w:hAnsi="黑体" w:eastAsia="黑体" w:cs="宋体"/>
          <w:b/>
          <w:sz w:val="28"/>
          <w:szCs w:val="28"/>
        </w:rPr>
      </w:pPr>
    </w:p>
    <w:p>
      <w:pPr>
        <w:pStyle w:val="18"/>
        <w:spacing w:line="360" w:lineRule="auto"/>
        <w:ind w:firstLine="0" w:firstLineChars="0"/>
        <w:rPr>
          <w:rFonts w:ascii="黑体" w:hAnsi="黑体" w:eastAsia="黑体" w:cs="宋体"/>
          <w:b/>
          <w:sz w:val="28"/>
          <w:szCs w:val="28"/>
        </w:rPr>
      </w:pPr>
    </w:p>
    <w:p>
      <w:pPr>
        <w:pStyle w:val="18"/>
        <w:spacing w:line="360" w:lineRule="auto"/>
        <w:ind w:firstLine="0" w:firstLineChars="0"/>
        <w:jc w:val="center"/>
        <w:rPr>
          <w:rFonts w:ascii="黑体" w:hAnsi="黑体" w:eastAsia="黑体" w:cs="宋体"/>
          <w:b w:val="0"/>
          <w:bCs/>
          <w:sz w:val="84"/>
          <w:szCs w:val="84"/>
        </w:rPr>
      </w:pPr>
      <w:r>
        <w:rPr>
          <w:rFonts w:hint="eastAsia" w:ascii="黑体" w:hAnsi="黑体" w:eastAsia="黑体" w:cs="宋体"/>
          <w:b w:val="0"/>
          <w:bCs/>
          <w:sz w:val="84"/>
          <w:szCs w:val="84"/>
        </w:rPr>
        <w:t>招</w:t>
      </w:r>
    </w:p>
    <w:p>
      <w:pPr>
        <w:pStyle w:val="18"/>
        <w:spacing w:line="360" w:lineRule="auto"/>
        <w:ind w:firstLine="0" w:firstLineChars="0"/>
        <w:jc w:val="center"/>
        <w:rPr>
          <w:rFonts w:ascii="黑体" w:hAnsi="黑体" w:eastAsia="黑体" w:cs="宋体"/>
          <w:b w:val="0"/>
          <w:bCs/>
          <w:sz w:val="84"/>
          <w:szCs w:val="84"/>
        </w:rPr>
      </w:pPr>
      <w:r>
        <w:rPr>
          <w:rFonts w:hint="eastAsia" w:ascii="黑体" w:hAnsi="黑体" w:eastAsia="黑体" w:cs="宋体"/>
          <w:b w:val="0"/>
          <w:bCs/>
          <w:sz w:val="84"/>
          <w:szCs w:val="84"/>
        </w:rPr>
        <w:t>标</w:t>
      </w:r>
    </w:p>
    <w:p>
      <w:pPr>
        <w:pStyle w:val="18"/>
        <w:spacing w:line="360" w:lineRule="auto"/>
        <w:ind w:firstLine="0" w:firstLineChars="0"/>
        <w:jc w:val="center"/>
        <w:rPr>
          <w:rFonts w:ascii="黑体" w:hAnsi="黑体" w:eastAsia="黑体" w:cs="宋体"/>
          <w:b w:val="0"/>
          <w:bCs/>
          <w:sz w:val="84"/>
          <w:szCs w:val="84"/>
        </w:rPr>
      </w:pPr>
      <w:r>
        <w:rPr>
          <w:rFonts w:hint="eastAsia" w:ascii="黑体" w:hAnsi="黑体" w:eastAsia="黑体" w:cs="宋体"/>
          <w:b w:val="0"/>
          <w:bCs/>
          <w:sz w:val="84"/>
          <w:szCs w:val="84"/>
        </w:rPr>
        <w:t>文</w:t>
      </w:r>
    </w:p>
    <w:p>
      <w:pPr>
        <w:pStyle w:val="18"/>
        <w:spacing w:line="360" w:lineRule="auto"/>
        <w:ind w:firstLine="0" w:firstLineChars="0"/>
        <w:jc w:val="center"/>
        <w:rPr>
          <w:rFonts w:ascii="黑体" w:hAnsi="黑体" w:eastAsia="黑体" w:cs="宋体"/>
          <w:b w:val="0"/>
          <w:bCs/>
          <w:sz w:val="84"/>
          <w:szCs w:val="84"/>
        </w:rPr>
      </w:pPr>
      <w:r>
        <w:rPr>
          <w:rFonts w:hint="eastAsia" w:ascii="黑体" w:hAnsi="黑体" w:eastAsia="黑体" w:cs="宋体"/>
          <w:b w:val="0"/>
          <w:bCs/>
          <w:sz w:val="84"/>
          <w:szCs w:val="84"/>
        </w:rPr>
        <w:t>件</w:t>
      </w:r>
    </w:p>
    <w:p>
      <w:pPr>
        <w:pStyle w:val="18"/>
        <w:spacing w:line="360" w:lineRule="auto"/>
        <w:ind w:firstLine="0" w:firstLineChars="0"/>
        <w:rPr>
          <w:rFonts w:ascii="黑体" w:hAnsi="黑体" w:eastAsia="黑体" w:cs="宋体"/>
          <w:b/>
          <w:sz w:val="28"/>
          <w:szCs w:val="28"/>
        </w:rPr>
      </w:pPr>
    </w:p>
    <w:p>
      <w:pPr>
        <w:pStyle w:val="18"/>
        <w:spacing w:line="360" w:lineRule="auto"/>
        <w:ind w:firstLine="0" w:firstLineChars="0"/>
        <w:rPr>
          <w:rFonts w:ascii="黑体" w:hAnsi="黑体" w:eastAsia="黑体" w:cs="宋体"/>
          <w:b/>
          <w:sz w:val="28"/>
          <w:szCs w:val="28"/>
        </w:rPr>
      </w:pPr>
    </w:p>
    <w:p>
      <w:pPr>
        <w:pStyle w:val="18"/>
        <w:spacing w:line="360" w:lineRule="auto"/>
        <w:ind w:firstLine="0" w:firstLineChars="0"/>
        <w:rPr>
          <w:rFonts w:ascii="黑体" w:hAnsi="黑体" w:eastAsia="黑体" w:cs="宋体"/>
          <w:b/>
          <w:sz w:val="28"/>
          <w:szCs w:val="28"/>
        </w:rPr>
      </w:pPr>
    </w:p>
    <w:p>
      <w:pPr>
        <w:pStyle w:val="18"/>
        <w:spacing w:line="360" w:lineRule="auto"/>
        <w:ind w:firstLine="0" w:firstLineChars="0"/>
        <w:jc w:val="center"/>
        <w:rPr>
          <w:rFonts w:ascii="黑体" w:hAnsi="黑体" w:eastAsia="黑体" w:cs="宋体"/>
          <w:b w:val="0"/>
          <w:bCs/>
          <w:sz w:val="28"/>
          <w:szCs w:val="28"/>
        </w:rPr>
      </w:pPr>
      <w:r>
        <w:rPr>
          <w:rFonts w:hint="eastAsia" w:ascii="黑体" w:hAnsi="黑体" w:eastAsia="黑体" w:cs="宋体"/>
          <w:b w:val="0"/>
          <w:bCs/>
          <w:sz w:val="28"/>
          <w:szCs w:val="28"/>
        </w:rPr>
        <w:t>深圳市住房和建设局</w:t>
      </w:r>
    </w:p>
    <w:p>
      <w:pPr>
        <w:pStyle w:val="18"/>
        <w:spacing w:line="360" w:lineRule="auto"/>
        <w:ind w:firstLine="0" w:firstLineChars="0"/>
        <w:jc w:val="center"/>
        <w:rPr>
          <w:rFonts w:ascii="黑体" w:hAnsi="黑体" w:eastAsia="黑体" w:cs="宋体"/>
          <w:b w:val="0"/>
          <w:bCs/>
          <w:sz w:val="28"/>
          <w:szCs w:val="28"/>
        </w:rPr>
      </w:pPr>
      <w:r>
        <w:rPr>
          <w:rFonts w:hint="eastAsia" w:ascii="黑体" w:hAnsi="黑体" w:eastAsia="黑体" w:cs="宋体"/>
          <w:b w:val="0"/>
          <w:bCs/>
          <w:sz w:val="28"/>
          <w:szCs w:val="28"/>
        </w:rPr>
        <w:t>2019年7月</w:t>
      </w:r>
    </w:p>
    <w:p>
      <w:pPr>
        <w:ind w:firstLine="0" w:firstLineChars="0"/>
      </w:pPr>
    </w:p>
    <w:p>
      <w:pPr>
        <w:ind w:firstLine="640"/>
      </w:pPr>
    </w:p>
    <w:p>
      <w:pPr>
        <w:tabs>
          <w:tab w:val="left" w:pos="231"/>
        </w:tabs>
        <w:ind w:firstLine="640"/>
        <w:jc w:val="left"/>
      </w:pPr>
      <w:r>
        <w:rPr>
          <w:rFonts w:hint="eastAsia"/>
        </w:rPr>
        <w:tab/>
      </w:r>
    </w:p>
    <w:p>
      <w:pPr>
        <w:pStyle w:val="3"/>
        <w:spacing w:before="312" w:after="312"/>
        <w:ind w:left="0" w:leftChars="0" w:firstLine="0" w:firstLineChars="0"/>
        <w:jc w:val="center"/>
        <w:rPr>
          <w:rFonts w:hint="eastAsia"/>
          <w:b/>
          <w:bCs/>
          <w:sz w:val="36"/>
          <w:szCs w:val="36"/>
        </w:rPr>
      </w:pPr>
    </w:p>
    <w:p>
      <w:pPr>
        <w:pStyle w:val="3"/>
        <w:spacing w:before="312" w:after="312"/>
        <w:ind w:left="0" w:leftChars="0" w:firstLine="0" w:firstLineChars="0"/>
        <w:jc w:val="center"/>
        <w:rPr>
          <w:b/>
          <w:bCs/>
          <w:sz w:val="36"/>
          <w:szCs w:val="36"/>
        </w:rPr>
      </w:pPr>
      <w:r>
        <w:rPr>
          <w:rFonts w:hint="eastAsia"/>
          <w:b/>
          <w:bCs/>
          <w:sz w:val="36"/>
          <w:szCs w:val="36"/>
        </w:rPr>
        <w:t>目   录</w:t>
      </w:r>
    </w:p>
    <w:p>
      <w:pPr>
        <w:ind w:firstLine="480"/>
        <w:rPr>
          <w:sz w:val="24"/>
        </w:rPr>
      </w:pPr>
      <w:r>
        <w:rPr>
          <w:rFonts w:hint="eastAsia"/>
          <w:sz w:val="24"/>
        </w:rPr>
        <w:t xml:space="preserve">         </w:t>
      </w:r>
    </w:p>
    <w:p>
      <w:pPr>
        <w:ind w:firstLine="627" w:firstLineChars="196"/>
        <w:rPr>
          <w:rFonts w:ascii="宋体" w:hAnsi="宋体" w:eastAsia="宋体"/>
          <w:szCs w:val="32"/>
        </w:rPr>
      </w:pPr>
      <w:r>
        <w:rPr>
          <w:rFonts w:hint="eastAsia" w:ascii="宋体" w:hAnsi="宋体" w:eastAsia="宋体"/>
          <w:szCs w:val="32"/>
        </w:rPr>
        <w:t>第一章  招标项目需求</w:t>
      </w:r>
    </w:p>
    <w:p>
      <w:pPr>
        <w:ind w:firstLine="627" w:firstLineChars="196"/>
        <w:rPr>
          <w:rFonts w:ascii="宋体" w:hAnsi="宋体" w:eastAsia="宋体"/>
          <w:szCs w:val="32"/>
        </w:rPr>
      </w:pPr>
      <w:r>
        <w:rPr>
          <w:rFonts w:hint="eastAsia" w:ascii="宋体" w:hAnsi="宋体" w:eastAsia="宋体"/>
          <w:szCs w:val="32"/>
        </w:rPr>
        <w:t>第二章  投标文件格式、附件</w:t>
      </w:r>
    </w:p>
    <w:p>
      <w:pPr>
        <w:ind w:firstLine="640"/>
        <w:rPr>
          <w:rFonts w:ascii="宋体" w:hAnsi="宋体" w:eastAsia="宋体"/>
          <w:szCs w:val="32"/>
        </w:rPr>
      </w:pPr>
      <w:r>
        <w:rPr>
          <w:rFonts w:hint="eastAsia" w:ascii="宋体" w:hAnsi="宋体" w:eastAsia="宋体"/>
          <w:szCs w:val="32"/>
        </w:rPr>
        <w:t>第三章  服务项目合同文本</w:t>
      </w:r>
    </w:p>
    <w:p>
      <w:pPr>
        <w:ind w:firstLine="640"/>
      </w:pPr>
    </w:p>
    <w:p>
      <w:pPr>
        <w:ind w:firstLine="883"/>
        <w:rPr>
          <w:rFonts w:ascii="宋体" w:hAnsi="宋体" w:eastAsia="宋体"/>
          <w:b/>
          <w:sz w:val="44"/>
          <w:szCs w:val="44"/>
        </w:rPr>
      </w:pPr>
    </w:p>
    <w:p>
      <w:pPr>
        <w:ind w:firstLine="883"/>
        <w:rPr>
          <w:rFonts w:ascii="宋体" w:hAnsi="宋体" w:eastAsia="宋体"/>
          <w:b/>
          <w:sz w:val="44"/>
          <w:szCs w:val="44"/>
        </w:rPr>
      </w:pPr>
    </w:p>
    <w:p>
      <w:pPr>
        <w:ind w:firstLine="883"/>
        <w:rPr>
          <w:rFonts w:ascii="宋体" w:hAnsi="宋体" w:eastAsia="宋体"/>
          <w:b/>
          <w:sz w:val="44"/>
          <w:szCs w:val="44"/>
        </w:rPr>
      </w:pPr>
    </w:p>
    <w:p>
      <w:pPr>
        <w:ind w:firstLine="883"/>
        <w:rPr>
          <w:rFonts w:ascii="宋体" w:hAnsi="宋体" w:eastAsia="宋体"/>
          <w:b/>
          <w:sz w:val="44"/>
          <w:szCs w:val="44"/>
        </w:rPr>
      </w:pPr>
    </w:p>
    <w:p>
      <w:pPr>
        <w:ind w:firstLine="883"/>
        <w:rPr>
          <w:rFonts w:ascii="宋体" w:hAnsi="宋体" w:eastAsia="宋体"/>
          <w:b/>
          <w:sz w:val="44"/>
          <w:szCs w:val="44"/>
        </w:rPr>
      </w:pPr>
    </w:p>
    <w:p>
      <w:pPr>
        <w:ind w:firstLine="883"/>
        <w:rPr>
          <w:rFonts w:ascii="宋体" w:hAnsi="宋体" w:eastAsia="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r>
        <w:rPr>
          <w:rFonts w:ascii="宋体" w:hAnsi="宋体" w:eastAsia="宋体"/>
          <w:b/>
          <w:sz w:val="44"/>
          <w:szCs w:val="44"/>
        </w:rPr>
        <w:br w:type="page"/>
      </w:r>
    </w:p>
    <w:p>
      <w:pPr>
        <w:pStyle w:val="3"/>
        <w:ind w:firstLine="640"/>
        <w:jc w:val="center"/>
      </w:pPr>
      <w:bookmarkStart w:id="4" w:name="_GoBack"/>
      <w:bookmarkEnd w:id="4"/>
      <w:r>
        <w:rPr>
          <w:rFonts w:hint="eastAsia"/>
        </w:rPr>
        <w:t>第一章 招标项目需求</w:t>
      </w:r>
    </w:p>
    <w:p>
      <w:pPr>
        <w:pStyle w:val="3"/>
        <w:ind w:firstLine="600"/>
        <w:rPr>
          <w:sz w:val="30"/>
          <w:szCs w:val="30"/>
        </w:rPr>
      </w:pPr>
      <w:r>
        <w:rPr>
          <w:rFonts w:hint="eastAsia"/>
          <w:sz w:val="30"/>
          <w:szCs w:val="30"/>
        </w:rPr>
        <w:t>一、项目背景</w:t>
      </w:r>
    </w:p>
    <w:p>
      <w:pPr>
        <w:tabs>
          <w:tab w:val="left" w:pos="900"/>
        </w:tabs>
        <w:ind w:firstLine="600"/>
        <w:rPr>
          <w:rFonts w:ascii="仿宋_GB2312" w:hAnsi="仿宋_GB2312" w:cs="仿宋_GB2312"/>
          <w:sz w:val="30"/>
          <w:szCs w:val="30"/>
        </w:rPr>
      </w:pPr>
      <w:r>
        <w:rPr>
          <w:rFonts w:hint="eastAsia" w:ascii="仿宋_GB2312" w:hAnsi="仿宋_GB2312" w:cs="仿宋_GB2312"/>
          <w:sz w:val="30"/>
          <w:szCs w:val="30"/>
        </w:rPr>
        <w:t>2019中国•深圳房地产业博览会（以下简称“房博会”）将于2019年8月19-21日在深圳会展中心举行。本届房博会调整、增加了“房地产市场调控展、住房保障展和住房租赁展”三大政府职能展览板块。为全面展示我市住房建设管理全链条业务，高质量、高水平办好第46届房博会，现拟采购2019房博会宣传及跟踪服务项目。</w:t>
      </w:r>
    </w:p>
    <w:p>
      <w:pPr>
        <w:pStyle w:val="3"/>
        <w:ind w:firstLine="600"/>
        <w:rPr>
          <w:sz w:val="30"/>
          <w:szCs w:val="30"/>
        </w:rPr>
      </w:pPr>
      <w:r>
        <w:rPr>
          <w:rFonts w:hint="eastAsia"/>
          <w:sz w:val="30"/>
          <w:szCs w:val="30"/>
        </w:rPr>
        <w:t>二、项目内容</w:t>
      </w:r>
    </w:p>
    <w:p>
      <w:pPr>
        <w:tabs>
          <w:tab w:val="left" w:pos="900"/>
        </w:tabs>
        <w:ind w:firstLine="600"/>
        <w:rPr>
          <w:rFonts w:hint="eastAsia" w:ascii="仿宋_GB2312" w:hAnsi="仿宋_GB2312" w:cs="仿宋_GB2312"/>
          <w:sz w:val="30"/>
          <w:szCs w:val="30"/>
        </w:rPr>
      </w:pPr>
      <w:r>
        <w:rPr>
          <w:rFonts w:hint="eastAsia" w:ascii="仿宋_GB2312" w:hAnsi="仿宋_GB2312" w:cs="仿宋_GB2312"/>
          <w:sz w:val="30"/>
          <w:szCs w:val="30"/>
        </w:rPr>
        <w:t>（一）协助开展房博会住房保障展和住房租赁展宣传策划等工作。</w:t>
      </w:r>
    </w:p>
    <w:p>
      <w:pPr>
        <w:tabs>
          <w:tab w:val="left" w:pos="900"/>
        </w:tabs>
        <w:ind w:firstLine="600"/>
        <w:rPr>
          <w:rFonts w:hint="eastAsia" w:ascii="仿宋_GB2312" w:hAnsi="仿宋_GB2312" w:cs="仿宋_GB2312"/>
          <w:sz w:val="30"/>
          <w:szCs w:val="30"/>
        </w:rPr>
      </w:pPr>
      <w:r>
        <w:rPr>
          <w:rFonts w:hint="eastAsia" w:ascii="仿宋_GB2312" w:hAnsi="仿宋_GB2312" w:cs="仿宋_GB2312"/>
          <w:sz w:val="30"/>
          <w:szCs w:val="30"/>
        </w:rPr>
        <w:t>（二）展会会场现场引导及维护服务。</w:t>
      </w:r>
    </w:p>
    <w:p>
      <w:pPr>
        <w:tabs>
          <w:tab w:val="left" w:pos="900"/>
        </w:tabs>
        <w:ind w:firstLine="600"/>
        <w:rPr>
          <w:rFonts w:hint="eastAsia" w:ascii="仿宋_GB2312" w:hAnsi="仿宋_GB2312" w:cs="仿宋_GB2312"/>
          <w:sz w:val="30"/>
          <w:szCs w:val="30"/>
        </w:rPr>
      </w:pPr>
      <w:r>
        <w:rPr>
          <w:rFonts w:hint="eastAsia" w:ascii="仿宋_GB2312" w:hAnsi="仿宋_GB2312" w:cs="仿宋_GB2312"/>
          <w:sz w:val="30"/>
          <w:szCs w:val="30"/>
        </w:rPr>
        <w:t>组织人员提供“房地产市场调控展”、“住房保障展”和“住房租赁展”三个展位的现场引导讲解、维护服务工作。</w:t>
      </w:r>
    </w:p>
    <w:p>
      <w:pPr>
        <w:tabs>
          <w:tab w:val="left" w:pos="900"/>
        </w:tabs>
        <w:ind w:firstLine="600"/>
        <w:rPr>
          <w:rFonts w:hint="eastAsia" w:ascii="仿宋_GB2312" w:hAnsi="仿宋_GB2312" w:cs="仿宋_GB2312"/>
          <w:sz w:val="30"/>
          <w:szCs w:val="30"/>
        </w:rPr>
      </w:pPr>
      <w:r>
        <w:rPr>
          <w:rFonts w:hint="eastAsia" w:ascii="仿宋_GB2312" w:hAnsi="仿宋_GB2312" w:cs="仿宋_GB2312"/>
          <w:sz w:val="30"/>
          <w:szCs w:val="30"/>
        </w:rPr>
        <w:t>（三）房博会宣传组织工作。</w:t>
      </w:r>
    </w:p>
    <w:p>
      <w:pPr>
        <w:tabs>
          <w:tab w:val="left" w:pos="900"/>
        </w:tabs>
        <w:ind w:firstLine="600"/>
        <w:rPr>
          <w:rFonts w:hint="eastAsia" w:ascii="仿宋_GB2312" w:hAnsi="仿宋_GB2312" w:cs="仿宋_GB2312"/>
          <w:sz w:val="30"/>
          <w:szCs w:val="30"/>
        </w:rPr>
      </w:pPr>
      <w:r>
        <w:rPr>
          <w:rFonts w:hint="eastAsia" w:ascii="仿宋_GB2312" w:hAnsi="仿宋_GB2312" w:cs="仿宋_GB2312"/>
          <w:sz w:val="30"/>
          <w:szCs w:val="30"/>
        </w:rPr>
        <w:t>1、宣传片文案设计与编制；</w:t>
      </w:r>
    </w:p>
    <w:p>
      <w:pPr>
        <w:tabs>
          <w:tab w:val="left" w:pos="900"/>
        </w:tabs>
        <w:ind w:firstLine="600"/>
        <w:rPr>
          <w:rFonts w:hint="eastAsia" w:ascii="仿宋_GB2312" w:hAnsi="仿宋_GB2312" w:cs="仿宋_GB2312"/>
          <w:sz w:val="30"/>
          <w:szCs w:val="30"/>
        </w:rPr>
      </w:pPr>
      <w:r>
        <w:rPr>
          <w:rFonts w:hint="eastAsia" w:ascii="仿宋_GB2312" w:hAnsi="仿宋_GB2312" w:cs="仿宋_GB2312"/>
          <w:sz w:val="30"/>
          <w:szCs w:val="30"/>
        </w:rPr>
        <w:t>2、宣传文字素材搜集与整理；</w:t>
      </w:r>
    </w:p>
    <w:p>
      <w:pPr>
        <w:tabs>
          <w:tab w:val="left" w:pos="900"/>
        </w:tabs>
        <w:ind w:firstLine="600"/>
        <w:rPr>
          <w:rFonts w:hint="eastAsia" w:ascii="仿宋_GB2312" w:hAnsi="仿宋_GB2312" w:cs="仿宋_GB2312"/>
          <w:sz w:val="30"/>
          <w:szCs w:val="30"/>
        </w:rPr>
      </w:pPr>
      <w:r>
        <w:rPr>
          <w:rFonts w:hint="eastAsia" w:ascii="仿宋_GB2312" w:hAnsi="仿宋_GB2312" w:cs="仿宋_GB2312"/>
          <w:sz w:val="30"/>
          <w:szCs w:val="30"/>
        </w:rPr>
        <w:t>3、宣传项目数据调研、实地调研等前期工作；</w:t>
      </w:r>
    </w:p>
    <w:p>
      <w:pPr>
        <w:tabs>
          <w:tab w:val="left" w:pos="900"/>
        </w:tabs>
        <w:ind w:firstLine="600"/>
        <w:rPr>
          <w:rFonts w:hint="eastAsia" w:ascii="仿宋_GB2312" w:hAnsi="仿宋_GB2312" w:cs="仿宋_GB2312"/>
          <w:sz w:val="30"/>
          <w:szCs w:val="30"/>
        </w:rPr>
      </w:pPr>
      <w:r>
        <w:rPr>
          <w:rFonts w:hint="eastAsia" w:ascii="仿宋_GB2312" w:hAnsi="仿宋_GB2312" w:cs="仿宋_GB2312"/>
          <w:sz w:val="30"/>
          <w:szCs w:val="30"/>
        </w:rPr>
        <w:t>4、提供宣传片拍摄器材与专业技术人员；</w:t>
      </w:r>
    </w:p>
    <w:p>
      <w:pPr>
        <w:tabs>
          <w:tab w:val="left" w:pos="900"/>
        </w:tabs>
        <w:ind w:firstLine="600"/>
        <w:rPr>
          <w:rFonts w:hint="eastAsia" w:ascii="仿宋_GB2312" w:hAnsi="仿宋_GB2312" w:cs="仿宋_GB2312"/>
          <w:sz w:val="30"/>
          <w:szCs w:val="30"/>
        </w:rPr>
      </w:pPr>
      <w:r>
        <w:rPr>
          <w:rFonts w:hint="eastAsia" w:ascii="仿宋_GB2312" w:hAnsi="仿宋_GB2312" w:cs="仿宋_GB2312"/>
          <w:sz w:val="30"/>
          <w:szCs w:val="30"/>
        </w:rPr>
        <w:t>5、参与宣传片后期制作。</w:t>
      </w:r>
    </w:p>
    <w:p>
      <w:pPr>
        <w:pStyle w:val="3"/>
        <w:ind w:firstLine="600"/>
        <w:rPr>
          <w:sz w:val="30"/>
          <w:szCs w:val="30"/>
        </w:rPr>
      </w:pPr>
      <w:r>
        <w:rPr>
          <w:rFonts w:hint="eastAsia"/>
          <w:sz w:val="30"/>
          <w:szCs w:val="30"/>
        </w:rPr>
        <w:t>三、项目预期目标</w:t>
      </w:r>
    </w:p>
    <w:p>
      <w:pPr>
        <w:tabs>
          <w:tab w:val="left" w:pos="900"/>
        </w:tabs>
        <w:ind w:firstLine="600"/>
        <w:rPr>
          <w:rFonts w:ascii="仿宋_GB2312" w:hAnsi="仿宋_GB2312" w:cs="仿宋_GB2312"/>
          <w:sz w:val="30"/>
          <w:szCs w:val="30"/>
        </w:rPr>
      </w:pPr>
      <w:r>
        <w:rPr>
          <w:rFonts w:hint="eastAsia" w:ascii="仿宋_GB2312" w:hAnsi="仿宋_GB2312" w:cs="仿宋_GB2312"/>
          <w:sz w:val="30"/>
          <w:szCs w:val="30"/>
        </w:rPr>
        <w:t>（一）完成房博会宣传片拍摄；</w:t>
      </w:r>
    </w:p>
    <w:p>
      <w:pPr>
        <w:tabs>
          <w:tab w:val="left" w:pos="900"/>
        </w:tabs>
        <w:ind w:firstLine="600"/>
        <w:rPr>
          <w:rFonts w:ascii="仿宋_GB2312" w:hAnsi="仿宋_GB2312" w:cs="仿宋_GB2312"/>
          <w:sz w:val="30"/>
          <w:szCs w:val="30"/>
        </w:rPr>
      </w:pPr>
      <w:r>
        <w:rPr>
          <w:rFonts w:hint="eastAsia" w:ascii="仿宋_GB2312" w:hAnsi="仿宋_GB2312" w:cs="仿宋_GB2312"/>
          <w:sz w:val="30"/>
          <w:szCs w:val="30"/>
        </w:rPr>
        <w:t>（二）在房博会举行期间全程参与“房地产市场调控展”、“住房保障展”和“住房租赁展”三个展位的宣传服务与现场维护工作。</w:t>
      </w:r>
    </w:p>
    <w:p>
      <w:pPr>
        <w:tabs>
          <w:tab w:val="left" w:pos="900"/>
        </w:tabs>
        <w:ind w:firstLine="600"/>
        <w:rPr>
          <w:rFonts w:ascii="黑体" w:hAnsi="黑体" w:eastAsia="黑体" w:cs="黑体"/>
          <w:sz w:val="30"/>
          <w:szCs w:val="30"/>
        </w:rPr>
      </w:pPr>
      <w:r>
        <w:rPr>
          <w:rFonts w:hint="eastAsia" w:ascii="黑体" w:hAnsi="黑体" w:eastAsia="黑体" w:cs="黑体"/>
          <w:sz w:val="30"/>
          <w:szCs w:val="30"/>
        </w:rPr>
        <w:t>四、项目进度安排</w:t>
      </w:r>
    </w:p>
    <w:p>
      <w:pPr>
        <w:tabs>
          <w:tab w:val="left" w:pos="900"/>
        </w:tabs>
        <w:ind w:firstLine="600"/>
        <w:rPr>
          <w:rFonts w:ascii="仿宋_GB2312" w:hAnsi="仿宋_GB2312" w:cs="仿宋_GB2312"/>
          <w:sz w:val="30"/>
          <w:szCs w:val="30"/>
        </w:rPr>
      </w:pPr>
      <w:r>
        <w:rPr>
          <w:rFonts w:hint="eastAsia" w:ascii="仿宋_GB2312" w:hAnsi="仿宋_GB2312" w:cs="仿宋_GB2312"/>
          <w:sz w:val="30"/>
          <w:szCs w:val="30"/>
        </w:rPr>
        <w:t>（一）项目负责人应于2019年8月5日前完成宣传片等宣传工作的调研和素材整理工作，提交市住房和建设局进行初审，通过初步审查后进一步进行修改和完善；</w:t>
      </w:r>
    </w:p>
    <w:p>
      <w:pPr>
        <w:tabs>
          <w:tab w:val="left" w:pos="900"/>
        </w:tabs>
        <w:ind w:firstLine="600"/>
        <w:rPr>
          <w:rFonts w:ascii="仿宋_GB2312" w:hAnsi="仿宋_GB2312" w:cs="仿宋_GB2312"/>
          <w:sz w:val="30"/>
          <w:szCs w:val="30"/>
        </w:rPr>
      </w:pPr>
      <w:r>
        <w:rPr>
          <w:rFonts w:hint="eastAsia" w:ascii="仿宋_GB2312" w:hAnsi="仿宋_GB2312" w:cs="仿宋_GB2312"/>
          <w:sz w:val="30"/>
          <w:szCs w:val="30"/>
        </w:rPr>
        <w:t>（二）项目组应于8月15日前协助完成房博会专题宣传片的拍摄；</w:t>
      </w:r>
    </w:p>
    <w:p>
      <w:pPr>
        <w:ind w:firstLine="600"/>
        <w:rPr>
          <w:rFonts w:ascii="仿宋_GB2312" w:hAnsi="仿宋_GB2312" w:cs="仿宋_GB2312"/>
          <w:sz w:val="30"/>
          <w:szCs w:val="30"/>
        </w:rPr>
      </w:pPr>
      <w:r>
        <w:rPr>
          <w:rFonts w:hint="eastAsia" w:ascii="仿宋_GB2312" w:hAnsi="仿宋_GB2312" w:cs="仿宋_GB2312"/>
          <w:sz w:val="30"/>
          <w:szCs w:val="30"/>
        </w:rPr>
        <w:t>（三）房博会举行期间，项目组安排不少于10人（含10人）全程参与“房地产市场调控展”、“住房保障展”和“住房租赁展”三个展位的宣传服务与展位现场引导讲解维护。</w:t>
      </w:r>
    </w:p>
    <w:p>
      <w:pPr>
        <w:pStyle w:val="3"/>
        <w:ind w:firstLine="600"/>
        <w:rPr>
          <w:sz w:val="30"/>
          <w:szCs w:val="30"/>
        </w:rPr>
      </w:pPr>
      <w:r>
        <w:rPr>
          <w:rFonts w:hint="eastAsia"/>
          <w:sz w:val="30"/>
          <w:szCs w:val="30"/>
        </w:rPr>
        <w:t>五、投标报价</w:t>
      </w:r>
    </w:p>
    <w:p>
      <w:pPr>
        <w:ind w:firstLine="600"/>
        <w:rPr>
          <w:sz w:val="30"/>
          <w:szCs w:val="30"/>
        </w:rPr>
      </w:pPr>
      <w:r>
        <w:rPr>
          <w:rFonts w:hint="eastAsia"/>
          <w:sz w:val="30"/>
          <w:szCs w:val="30"/>
        </w:rPr>
        <w:t>（一）本次项目服务的控制金额为人民币</w:t>
      </w:r>
      <w:r>
        <w:rPr>
          <w:rFonts w:hint="eastAsia" w:ascii="仿宋_GB2312" w:hAnsi="仿宋_GB2312" w:cs="仿宋_GB2312"/>
          <w:b/>
          <w:bCs/>
          <w:sz w:val="30"/>
          <w:szCs w:val="30"/>
        </w:rPr>
        <w:t>48</w:t>
      </w:r>
      <w:r>
        <w:rPr>
          <w:rFonts w:hint="eastAsia"/>
          <w:sz w:val="30"/>
          <w:szCs w:val="30"/>
        </w:rPr>
        <w:t>万元以内，参加单位的报价不可高于控制金额，否则参加单位的投标文件视同无效。</w:t>
      </w:r>
    </w:p>
    <w:p>
      <w:pPr>
        <w:ind w:firstLine="600"/>
        <w:rPr>
          <w:sz w:val="30"/>
          <w:szCs w:val="30"/>
        </w:rPr>
      </w:pPr>
      <w:r>
        <w:rPr>
          <w:rFonts w:hint="eastAsia"/>
          <w:sz w:val="30"/>
          <w:szCs w:val="30"/>
        </w:rPr>
        <w:t>（二）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pStyle w:val="3"/>
        <w:ind w:firstLine="600"/>
        <w:rPr>
          <w:sz w:val="30"/>
          <w:szCs w:val="30"/>
        </w:rPr>
      </w:pPr>
      <w:r>
        <w:rPr>
          <w:rFonts w:hint="eastAsia"/>
          <w:sz w:val="30"/>
          <w:szCs w:val="30"/>
        </w:rPr>
        <w:t>六、项目服务要求</w:t>
      </w:r>
    </w:p>
    <w:p>
      <w:pPr>
        <w:ind w:firstLine="600"/>
        <w:rPr>
          <w:sz w:val="30"/>
          <w:szCs w:val="30"/>
        </w:rPr>
      </w:pPr>
      <w:r>
        <w:rPr>
          <w:rFonts w:hint="eastAsia"/>
          <w:sz w:val="30"/>
          <w:szCs w:val="30"/>
        </w:rPr>
        <w:t>（一）中标单位的服务期限为签订合同之日起至</w:t>
      </w:r>
      <w:r>
        <w:rPr>
          <w:rFonts w:hint="eastAsia" w:ascii="仿宋_GB2312" w:hAnsi="仿宋_GB2312" w:cs="仿宋_GB2312"/>
          <w:sz w:val="30"/>
          <w:szCs w:val="30"/>
        </w:rPr>
        <w:t>8月31日，市住房建设局可根据实际情况提出合</w:t>
      </w:r>
      <w:r>
        <w:rPr>
          <w:rFonts w:hint="eastAsia"/>
          <w:sz w:val="30"/>
          <w:szCs w:val="30"/>
        </w:rPr>
        <w:t>理的进度和工期建议。</w:t>
      </w:r>
    </w:p>
    <w:p>
      <w:pPr>
        <w:ind w:firstLine="600"/>
        <w:rPr>
          <w:rFonts w:ascii="仿宋_GB2312" w:hAnsi="仿宋_GB2312" w:cs="仿宋_GB2312"/>
          <w:sz w:val="30"/>
          <w:szCs w:val="30"/>
        </w:rPr>
      </w:pPr>
      <w:r>
        <w:rPr>
          <w:rFonts w:hint="eastAsia"/>
          <w:sz w:val="30"/>
          <w:szCs w:val="30"/>
        </w:rPr>
        <w:t>（二）中标单位应有按时完成本服务项目所需的充足人力及其它资源保障。项目组成员（除项目负责人外）不少于</w:t>
      </w:r>
      <w:r>
        <w:rPr>
          <w:rFonts w:hint="eastAsia" w:ascii="仿宋_GB2312" w:hAnsi="仿宋_GB2312" w:cs="仿宋_GB2312"/>
          <w:sz w:val="30"/>
          <w:szCs w:val="30"/>
        </w:rPr>
        <w:t>10人（含10人）</w:t>
      </w:r>
    </w:p>
    <w:p>
      <w:pPr>
        <w:ind w:firstLine="600"/>
        <w:rPr>
          <w:sz w:val="30"/>
          <w:szCs w:val="30"/>
        </w:rPr>
      </w:pPr>
      <w:r>
        <w:rPr>
          <w:rFonts w:hint="eastAsia"/>
          <w:sz w:val="30"/>
          <w:szCs w:val="30"/>
        </w:rPr>
        <w:t>（三）验收要求：成果验收以市住房建设局审查为准。</w:t>
      </w:r>
    </w:p>
    <w:p>
      <w:pPr>
        <w:ind w:firstLine="600"/>
        <w:rPr>
          <w:sz w:val="30"/>
          <w:szCs w:val="30"/>
        </w:rPr>
      </w:pPr>
      <w:r>
        <w:rPr>
          <w:rFonts w:hint="eastAsia"/>
          <w:sz w:val="30"/>
          <w:szCs w:val="30"/>
        </w:rPr>
        <w:t>（四）中标单位有为采购方保守秘密的义务。</w:t>
      </w:r>
    </w:p>
    <w:p>
      <w:pPr>
        <w:pStyle w:val="3"/>
        <w:ind w:firstLine="600"/>
        <w:rPr>
          <w:sz w:val="30"/>
          <w:szCs w:val="30"/>
        </w:rPr>
      </w:pPr>
      <w:r>
        <w:rPr>
          <w:rFonts w:hint="eastAsia"/>
          <w:sz w:val="30"/>
          <w:szCs w:val="30"/>
        </w:rPr>
        <w:t>七、投标有关事项要求</w:t>
      </w:r>
    </w:p>
    <w:p>
      <w:pPr>
        <w:ind w:firstLine="602"/>
        <w:rPr>
          <w:b/>
          <w:bCs/>
          <w:sz w:val="30"/>
          <w:szCs w:val="30"/>
        </w:rPr>
      </w:pPr>
      <w:r>
        <w:rPr>
          <w:rFonts w:hint="eastAsia"/>
          <w:b/>
          <w:bCs/>
          <w:sz w:val="30"/>
          <w:szCs w:val="30"/>
        </w:rPr>
        <w:t>（一）投标人资格要求。</w:t>
      </w:r>
    </w:p>
    <w:p>
      <w:pPr>
        <w:spacing w:line="288" w:lineRule="auto"/>
        <w:ind w:firstLine="600"/>
        <w:rPr>
          <w:rFonts w:ascii="宋体" w:hAnsi="宋体" w:cs="宋体"/>
          <w:sz w:val="30"/>
          <w:szCs w:val="30"/>
        </w:rPr>
      </w:pPr>
      <w:r>
        <w:rPr>
          <w:rFonts w:hint="eastAsia" w:ascii="宋体" w:hAnsi="宋体" w:cs="宋体"/>
          <w:sz w:val="30"/>
          <w:szCs w:val="30"/>
        </w:rPr>
        <w:t>1、中华人民共和国境内注册的独立法人；</w:t>
      </w:r>
    </w:p>
    <w:p>
      <w:pPr>
        <w:spacing w:line="288" w:lineRule="auto"/>
        <w:ind w:firstLine="600"/>
        <w:rPr>
          <w:rFonts w:ascii="宋体" w:hAnsi="宋体" w:cs="宋体"/>
          <w:sz w:val="30"/>
          <w:szCs w:val="30"/>
        </w:rPr>
      </w:pPr>
      <w:r>
        <w:rPr>
          <w:rFonts w:hint="eastAsia" w:ascii="宋体" w:hAnsi="宋体" w:cs="宋体"/>
          <w:sz w:val="30"/>
          <w:szCs w:val="30"/>
        </w:rPr>
        <w:t>2、具有深圳市政府采购注册供应商资格（注册网址：</w:t>
      </w:r>
      <w:r>
        <w:fldChar w:fldCharType="begin"/>
      </w:r>
      <w:r>
        <w:instrText xml:space="preserve"> HYPERLINK "http://www.szzfcg.cn）；" </w:instrText>
      </w:r>
      <w:r>
        <w:fldChar w:fldCharType="separate"/>
      </w:r>
      <w:r>
        <w:rPr>
          <w:rFonts w:hint="eastAsia" w:ascii="宋体" w:hAnsi="宋体" w:cs="宋体"/>
          <w:sz w:val="30"/>
          <w:szCs w:val="30"/>
        </w:rPr>
        <w:t>http://www.szzfcg.cn）；</w:t>
      </w:r>
      <w:r>
        <w:rPr>
          <w:rFonts w:hint="eastAsia" w:ascii="宋体" w:hAnsi="宋体" w:cs="宋体"/>
          <w:sz w:val="30"/>
          <w:szCs w:val="30"/>
        </w:rPr>
        <w:fldChar w:fldCharType="end"/>
      </w:r>
    </w:p>
    <w:p>
      <w:pPr>
        <w:spacing w:line="288" w:lineRule="auto"/>
        <w:ind w:firstLine="600"/>
        <w:rPr>
          <w:rFonts w:ascii="宋体" w:hAnsi="宋体" w:cs="宋体"/>
          <w:sz w:val="30"/>
          <w:szCs w:val="30"/>
        </w:rPr>
      </w:pPr>
      <w:r>
        <w:rPr>
          <w:rFonts w:hint="eastAsia" w:ascii="宋体" w:hAnsi="宋体" w:cs="宋体"/>
          <w:sz w:val="30"/>
          <w:szCs w:val="30"/>
        </w:rPr>
        <w:t>3、参与政府采购项目投标的供应商近三年内无行贿犯罪记录（需提供承诺书）；</w:t>
      </w:r>
    </w:p>
    <w:p>
      <w:pPr>
        <w:spacing w:line="288" w:lineRule="auto"/>
        <w:ind w:firstLine="600"/>
        <w:rPr>
          <w:rFonts w:ascii="宋体" w:hAnsi="宋体" w:cs="宋体"/>
          <w:sz w:val="30"/>
          <w:szCs w:val="30"/>
        </w:rPr>
      </w:pPr>
      <w:r>
        <w:rPr>
          <w:rFonts w:hint="eastAsia" w:ascii="宋体" w:hAnsi="宋体" w:cs="宋体"/>
          <w:sz w:val="30"/>
          <w:szCs w:val="30"/>
        </w:rPr>
        <w:t>4、</w:t>
      </w:r>
      <w:r>
        <w:rPr>
          <w:color w:val="000000"/>
          <w:sz w:val="30"/>
          <w:szCs w:val="30"/>
        </w:rPr>
        <w:t>参与本项目投标前三年内，在经营活动中没有重大违法记录、以及不存在被有关部门禁止参与政府采购活动且在有效期内的情况</w:t>
      </w:r>
      <w:r>
        <w:rPr>
          <w:rFonts w:hint="eastAsia"/>
          <w:color w:val="000000"/>
          <w:sz w:val="30"/>
          <w:szCs w:val="30"/>
        </w:rPr>
        <w:t>。</w:t>
      </w:r>
    </w:p>
    <w:p>
      <w:pPr>
        <w:ind w:firstLine="602"/>
        <w:rPr>
          <w:b/>
          <w:bCs/>
          <w:sz w:val="30"/>
          <w:szCs w:val="30"/>
        </w:rPr>
      </w:pPr>
      <w:r>
        <w:rPr>
          <w:rFonts w:hint="eastAsia"/>
          <w:b/>
          <w:bCs/>
          <w:sz w:val="30"/>
          <w:szCs w:val="30"/>
        </w:rPr>
        <w:t>（二）投标文件的份数及装订、密封要求。</w:t>
      </w:r>
    </w:p>
    <w:p>
      <w:pPr>
        <w:ind w:firstLine="600"/>
        <w:rPr>
          <w:sz w:val="30"/>
          <w:szCs w:val="30"/>
        </w:rPr>
      </w:pPr>
      <w:r>
        <w:rPr>
          <w:rFonts w:hint="eastAsia" w:ascii="仿宋_GB2312" w:hAnsi="仿宋_GB2312" w:cs="仿宋_GB2312"/>
          <w:sz w:val="30"/>
          <w:szCs w:val="30"/>
        </w:rPr>
        <w:t>1、投标人应准备投标文件正本一套和副本一套（附电子</w:t>
      </w:r>
      <w:r>
        <w:rPr>
          <w:rFonts w:hint="eastAsia"/>
          <w:sz w:val="30"/>
          <w:szCs w:val="30"/>
        </w:rPr>
        <w:t>版），所有封袋上都应写明投标人的名称、项目名称。文件封面须清楚地标明“正本”或“副本”，当正本与副本有一不致时，以正本为准。</w:t>
      </w:r>
    </w:p>
    <w:p>
      <w:pPr>
        <w:ind w:firstLine="600"/>
        <w:rPr>
          <w:rFonts w:ascii="仿宋_GB2312" w:hAnsi="仿宋_GB2312" w:cs="仿宋_GB2312"/>
          <w:sz w:val="30"/>
          <w:szCs w:val="30"/>
        </w:rPr>
      </w:pPr>
      <w:r>
        <w:rPr>
          <w:rFonts w:hint="eastAsia" w:ascii="仿宋_GB2312" w:hAnsi="仿宋_GB2312" w:cs="仿宋_GB2312"/>
          <w:sz w:val="30"/>
          <w:szCs w:val="30"/>
        </w:rPr>
        <w:t>2、投标文件正、副本均应使用A4纸统一装订，且均应使用不能擦去的墨水书写或打印，并由投标人加盖公章和法定代表人或法定代表人委托的代理人签字。</w:t>
      </w:r>
    </w:p>
    <w:p>
      <w:pPr>
        <w:ind w:firstLine="600"/>
        <w:rPr>
          <w:sz w:val="30"/>
          <w:szCs w:val="30"/>
        </w:rPr>
      </w:pPr>
      <w:r>
        <w:rPr>
          <w:rFonts w:hint="eastAsia" w:ascii="仿宋_GB2312" w:hAnsi="仿宋_GB2312" w:cs="仿宋_GB2312"/>
          <w:sz w:val="30"/>
          <w:szCs w:val="30"/>
        </w:rPr>
        <w:t>3、投标文件的正本及所有副本必须密封，封面均须加盖</w:t>
      </w:r>
      <w:r>
        <w:rPr>
          <w:rFonts w:hint="eastAsia"/>
          <w:sz w:val="30"/>
          <w:szCs w:val="30"/>
        </w:rPr>
        <w:t>投标人法人公章并在密封口骑缝加盖法人公章。</w:t>
      </w:r>
    </w:p>
    <w:p>
      <w:pPr>
        <w:pStyle w:val="3"/>
        <w:ind w:firstLine="600"/>
        <w:rPr>
          <w:sz w:val="30"/>
          <w:szCs w:val="30"/>
        </w:rPr>
      </w:pPr>
      <w:r>
        <w:rPr>
          <w:rFonts w:hint="eastAsia"/>
          <w:sz w:val="30"/>
          <w:szCs w:val="30"/>
        </w:rPr>
        <w:t>八、评、定标有关事项</w:t>
      </w:r>
    </w:p>
    <w:p>
      <w:pPr>
        <w:ind w:firstLine="600"/>
        <w:rPr>
          <w:sz w:val="30"/>
          <w:szCs w:val="30"/>
        </w:rPr>
      </w:pPr>
      <w:r>
        <w:rPr>
          <w:rFonts w:hint="eastAsia"/>
          <w:sz w:val="30"/>
          <w:szCs w:val="30"/>
        </w:rPr>
        <w:t>（一）定标办法。</w:t>
      </w:r>
    </w:p>
    <w:p>
      <w:pPr>
        <w:ind w:firstLine="600"/>
        <w:rPr>
          <w:sz w:val="30"/>
          <w:szCs w:val="30"/>
        </w:rPr>
      </w:pPr>
      <w:r>
        <w:rPr>
          <w:rFonts w:hint="eastAsia"/>
          <w:sz w:val="30"/>
          <w:szCs w:val="30"/>
        </w:rPr>
        <w:t>本项目定标采用一次票决法。</w:t>
      </w:r>
    </w:p>
    <w:p>
      <w:pPr>
        <w:ind w:firstLine="600"/>
        <w:rPr>
          <w:sz w:val="30"/>
          <w:szCs w:val="30"/>
        </w:rPr>
      </w:pPr>
      <w:r>
        <w:rPr>
          <w:rFonts w:hint="eastAsia"/>
          <w:sz w:val="30"/>
          <w:szCs w:val="30"/>
        </w:rPr>
        <w:t>（二）评标结果公示。</w:t>
      </w:r>
    </w:p>
    <w:p>
      <w:pPr>
        <w:ind w:firstLine="600"/>
        <w:rPr>
          <w:sz w:val="30"/>
          <w:szCs w:val="30"/>
        </w:rPr>
      </w:pPr>
      <w:r>
        <w:rPr>
          <w:rFonts w:hint="eastAsia"/>
          <w:sz w:val="30"/>
          <w:szCs w:val="30"/>
        </w:rPr>
        <w:t>评标结束后，招标人将在“深圳市住房和建设局内网办公平台”（http://office.szjs.gov.cn）通知公告栏公示评标结果，公示期为3日。若投标人对评标结果有异议，可在公示期内以投标人的名义向招标人提出书面质疑。</w:t>
      </w:r>
    </w:p>
    <w:p>
      <w:pPr>
        <w:ind w:firstLine="600"/>
        <w:rPr>
          <w:sz w:val="30"/>
          <w:szCs w:val="30"/>
        </w:rPr>
      </w:pPr>
      <w:r>
        <w:rPr>
          <w:rFonts w:hint="eastAsia"/>
          <w:sz w:val="30"/>
          <w:szCs w:val="30"/>
        </w:rPr>
        <w:t>（三）保密及其它注意事项。</w:t>
      </w:r>
    </w:p>
    <w:p>
      <w:pPr>
        <w:ind w:firstLine="600"/>
        <w:rPr>
          <w:rFonts w:ascii="仿宋_GB2312" w:hAnsi="仿宋_GB2312" w:cs="仿宋_GB2312"/>
          <w:sz w:val="30"/>
          <w:szCs w:val="30"/>
        </w:rPr>
      </w:pPr>
      <w:r>
        <w:rPr>
          <w:rFonts w:hint="eastAsia" w:ascii="仿宋_GB2312" w:hAnsi="仿宋_GB2312" w:cs="仿宋_GB2312"/>
          <w:sz w:val="30"/>
          <w:szCs w:val="30"/>
        </w:rPr>
        <w:t>1、评标工作由招标人组织专家独立进行。评标工作将遵照评标原则，公正、平等地对待所有投标人。</w:t>
      </w:r>
    </w:p>
    <w:p>
      <w:pPr>
        <w:ind w:firstLine="600"/>
        <w:rPr>
          <w:sz w:val="30"/>
          <w:szCs w:val="30"/>
        </w:rPr>
      </w:pPr>
      <w:r>
        <w:rPr>
          <w:rFonts w:hint="eastAsia" w:ascii="仿宋_GB2312" w:hAnsi="仿宋_GB2312" w:cs="仿宋_GB2312"/>
          <w:sz w:val="30"/>
          <w:szCs w:val="30"/>
        </w:rPr>
        <w:t>2、在开标、投标期间，投标人不得向评标专家询问评</w:t>
      </w:r>
      <w:r>
        <w:rPr>
          <w:rFonts w:hint="eastAsia"/>
          <w:sz w:val="30"/>
          <w:szCs w:val="30"/>
        </w:rPr>
        <w:t>标情况，不得进行旨在影响评标结果的活动。</w:t>
      </w:r>
    </w:p>
    <w:p>
      <w:pPr>
        <w:ind w:firstLine="600"/>
        <w:rPr>
          <w:sz w:val="30"/>
          <w:szCs w:val="30"/>
        </w:rPr>
      </w:pPr>
      <w:r>
        <w:rPr>
          <w:rFonts w:hint="eastAsia" w:ascii="仿宋_GB2312" w:hAnsi="仿宋_GB2312" w:cs="仿宋_GB2312"/>
          <w:sz w:val="30"/>
          <w:szCs w:val="30"/>
        </w:rPr>
        <w:t>3、评标人员不向落标方解释落标原因，不退还投标文</w:t>
      </w:r>
      <w:r>
        <w:rPr>
          <w:rFonts w:hint="eastAsia"/>
          <w:sz w:val="30"/>
          <w:szCs w:val="30"/>
        </w:rPr>
        <w:t>件。</w:t>
      </w:r>
    </w:p>
    <w:p>
      <w:pPr>
        <w:pStyle w:val="4"/>
        <w:spacing w:after="78"/>
        <w:ind w:left="420" w:hanging="420" w:firstLineChars="0"/>
        <w:rPr>
          <w:rFonts w:ascii="宋体" w:hAnsi="宋体" w:eastAsia="宋体"/>
          <w:sz w:val="30"/>
          <w:szCs w:val="30"/>
        </w:rPr>
      </w:pPr>
      <w:r>
        <w:rPr>
          <w:rFonts w:hint="eastAsia" w:ascii="宋体" w:hAnsi="宋体" w:eastAsia="宋体"/>
          <w:sz w:val="30"/>
          <w:szCs w:val="30"/>
        </w:rPr>
        <w:t>九、定标办法</w:t>
      </w:r>
    </w:p>
    <w:p>
      <w:pPr>
        <w:spacing w:after="60" w:line="360" w:lineRule="auto"/>
        <w:ind w:firstLine="600"/>
        <w:rPr>
          <w:rFonts w:ascii="宋体" w:hAnsi="宋体" w:cs="宋体"/>
          <w:bCs/>
          <w:sz w:val="30"/>
          <w:szCs w:val="30"/>
        </w:rPr>
      </w:pPr>
      <w:r>
        <w:rPr>
          <w:rFonts w:hint="eastAsia" w:ascii="宋体" w:hAnsi="宋体" w:cs="宋体"/>
          <w:bCs/>
          <w:sz w:val="30"/>
          <w:szCs w:val="30"/>
        </w:rPr>
        <w:t>本项目定标采用一次票决法。详见评标因素表:</w:t>
      </w:r>
    </w:p>
    <w:tbl>
      <w:tblPr>
        <w:tblStyle w:val="1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86"/>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ind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486" w:type="dxa"/>
            <w:vAlign w:val="center"/>
          </w:tcPr>
          <w:p>
            <w:pPr>
              <w:ind w:firstLine="0" w:firstLineChars="0"/>
              <w:jc w:val="center"/>
              <w:rPr>
                <w:rFonts w:ascii="宋体" w:hAnsi="宋体" w:eastAsia="宋体" w:cs="宋体"/>
                <w:bCs/>
                <w:sz w:val="24"/>
                <w:szCs w:val="24"/>
              </w:rPr>
            </w:pPr>
            <w:r>
              <w:rPr>
                <w:rFonts w:hint="eastAsia" w:ascii="宋体" w:hAnsi="宋体" w:eastAsia="宋体" w:cs="宋体"/>
                <w:b/>
                <w:bCs/>
                <w:color w:val="000000"/>
                <w:sz w:val="24"/>
                <w:szCs w:val="24"/>
              </w:rPr>
              <w:t>评分项目</w:t>
            </w:r>
          </w:p>
        </w:tc>
        <w:tc>
          <w:tcPr>
            <w:tcW w:w="5078" w:type="dxa"/>
            <w:vAlign w:val="center"/>
          </w:tcPr>
          <w:p>
            <w:pPr>
              <w:ind w:firstLine="0" w:firstLineChars="0"/>
              <w:jc w:val="center"/>
              <w:rPr>
                <w:rFonts w:ascii="宋体" w:hAnsi="宋体" w:eastAsia="宋体" w:cs="宋体"/>
                <w:bCs/>
                <w:sz w:val="24"/>
                <w:szCs w:val="24"/>
              </w:rPr>
            </w:pPr>
            <w:r>
              <w:rPr>
                <w:rFonts w:hint="eastAsia" w:ascii="宋体" w:hAnsi="宋体" w:eastAsia="宋体" w:cs="宋体"/>
                <w:b/>
                <w:bCs/>
                <w:color w:val="000000"/>
                <w:sz w:val="24"/>
                <w:szCs w:val="24"/>
              </w:rPr>
              <w:t>评分参考及范围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959" w:type="dxa"/>
            <w:vAlign w:val="center"/>
          </w:tcPr>
          <w:p>
            <w:pPr>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2486"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投标总价</w:t>
            </w:r>
          </w:p>
        </w:tc>
        <w:tc>
          <w:tcPr>
            <w:tcW w:w="5078"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评审内容：投标人总报价及各分项详细报价是否科学合理，横向比较。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spacing w:before="100" w:beforeAutospacing="1" w:after="100" w:afterAutospacing="1"/>
              <w:ind w:firstLine="0" w:firstLineChars="0"/>
              <w:jc w:val="center"/>
              <w:rPr>
                <w:rFonts w:ascii="宋体" w:hAnsi="宋体" w:eastAsia="宋体" w:cs="宋体"/>
                <w:sz w:val="24"/>
                <w:szCs w:val="24"/>
              </w:rPr>
            </w:pPr>
            <w:r>
              <w:rPr>
                <w:rFonts w:hint="eastAsia" w:ascii="宋体" w:hAnsi="宋体" w:eastAsia="宋体" w:cs="宋体"/>
                <w:sz w:val="24"/>
                <w:szCs w:val="24"/>
              </w:rPr>
              <w:t>2</w:t>
            </w:r>
          </w:p>
        </w:tc>
        <w:tc>
          <w:tcPr>
            <w:tcW w:w="2486"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实施方案（工作措施、工作方法、工作手段、工作流程）</w:t>
            </w:r>
          </w:p>
        </w:tc>
        <w:tc>
          <w:tcPr>
            <w:tcW w:w="5078" w:type="dxa"/>
          </w:tcPr>
          <w:p>
            <w:pPr>
              <w:ind w:firstLine="0" w:firstLineChars="0"/>
              <w:jc w:val="left"/>
              <w:rPr>
                <w:rFonts w:ascii="宋体" w:hAnsi="宋体" w:eastAsia="宋体" w:cs="宋体"/>
                <w:bCs/>
                <w:sz w:val="24"/>
                <w:szCs w:val="24"/>
              </w:rPr>
            </w:pPr>
            <w:r>
              <w:rPr>
                <w:rFonts w:hint="eastAsia" w:ascii="宋体" w:hAnsi="宋体" w:eastAsia="宋体" w:cs="宋体"/>
                <w:color w:val="000000"/>
                <w:sz w:val="24"/>
                <w:szCs w:val="24"/>
                <w:lang w:bidi="ar"/>
              </w:rPr>
              <w:t>评审内容：</w:t>
            </w:r>
            <w:r>
              <w:rPr>
                <w:rFonts w:hint="eastAsia" w:ascii="宋体" w:hAnsi="宋体" w:eastAsia="宋体" w:cs="宋体"/>
                <w:sz w:val="24"/>
                <w:szCs w:val="24"/>
              </w:rPr>
              <w:t>工作内容的完整性、详细性及满足采购需求的情况；研究思路的合理性及方法的恰当性。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spacing w:before="100" w:beforeAutospacing="1" w:after="100" w:afterAutospacing="1"/>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2486"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项目重点难点分析、应对措施及相关的合理化建议</w:t>
            </w:r>
          </w:p>
        </w:tc>
        <w:tc>
          <w:tcPr>
            <w:tcW w:w="5078" w:type="dxa"/>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评审内容：</w:t>
            </w:r>
            <w:r>
              <w:rPr>
                <w:rFonts w:hint="eastAsia" w:ascii="宋体" w:hAnsi="宋体" w:eastAsia="宋体" w:cs="宋体"/>
                <w:sz w:val="24"/>
                <w:szCs w:val="24"/>
              </w:rPr>
              <w:t>对项目重点难点的把握程序与分析是否准确到位；应对措施及相关的合理化建议是否合理可行。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spacing w:before="100" w:beforeAutospacing="1" w:after="100" w:afterAutospacing="1"/>
              <w:ind w:firstLine="0" w:firstLineChars="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2486"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质量（完成时间、安全、环保）保障措施及方案</w:t>
            </w:r>
          </w:p>
        </w:tc>
        <w:tc>
          <w:tcPr>
            <w:tcW w:w="5078" w:type="dxa"/>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评审内容：</w:t>
            </w:r>
          </w:p>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（1）给出分阶段项目时间安排、工作进度与阶段性成果；</w:t>
            </w:r>
          </w:p>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（2）详细阐述项目时间管理制度与措施；</w:t>
            </w:r>
          </w:p>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（3）详细阐述项目质量管理制度与措施；</w:t>
            </w:r>
          </w:p>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4</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详细阐述项目资料、成果安全性保障制度与措施。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spacing w:before="100" w:beforeAutospacing="1" w:after="100" w:afterAutospacing="1"/>
              <w:ind w:firstLine="0" w:firstLineChars="0"/>
              <w:jc w:val="center"/>
              <w:rPr>
                <w:rFonts w:ascii="宋体" w:hAnsi="宋体" w:eastAsia="宋体" w:cs="宋体"/>
                <w:sz w:val="24"/>
                <w:szCs w:val="24"/>
              </w:rPr>
            </w:pPr>
            <w:r>
              <w:rPr>
                <w:rFonts w:hint="eastAsia" w:ascii="宋体" w:hAnsi="宋体" w:eastAsia="宋体" w:cs="宋体"/>
                <w:sz w:val="24"/>
                <w:szCs w:val="24"/>
              </w:rPr>
              <w:t>5</w:t>
            </w:r>
          </w:p>
        </w:tc>
        <w:tc>
          <w:tcPr>
            <w:tcW w:w="2486"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项目完成（服务期满）后的服务承诺</w:t>
            </w:r>
          </w:p>
        </w:tc>
        <w:tc>
          <w:tcPr>
            <w:tcW w:w="5078" w:type="dxa"/>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eastAsia="zh-CN" w:bidi="ar"/>
              </w:rPr>
              <w:t>评审</w:t>
            </w:r>
            <w:r>
              <w:rPr>
                <w:rFonts w:hint="eastAsia" w:ascii="宋体" w:hAnsi="宋体" w:eastAsia="宋体" w:cs="宋体"/>
                <w:color w:val="000000"/>
                <w:sz w:val="24"/>
                <w:szCs w:val="24"/>
                <w:lang w:bidi="ar"/>
              </w:rPr>
              <w:t>内容：</w:t>
            </w:r>
          </w:p>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（1）提供项目完成后服务负责人信息与联系方式；</w:t>
            </w:r>
          </w:p>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（2）详细阐述服务制度与响应时间；</w:t>
            </w:r>
          </w:p>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（3）详细阐述项目完成后服务内容。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spacing w:before="100" w:beforeAutospacing="1" w:after="100" w:afterAutospacing="1"/>
              <w:ind w:firstLine="0" w:firstLineChars="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2486"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违约承诺</w:t>
            </w:r>
          </w:p>
        </w:tc>
        <w:tc>
          <w:tcPr>
            <w:tcW w:w="5078" w:type="dxa"/>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评审内容：是否提供书面违约承诺书，投标人承诺及违约责任应无歧义，违约责任的承担方式应明确。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spacing w:before="100" w:beforeAutospacing="1" w:after="100" w:afterAutospacing="1"/>
              <w:ind w:firstLine="0" w:firstLineChars="0"/>
              <w:jc w:val="center"/>
              <w:rPr>
                <w:rFonts w:ascii="宋体" w:hAnsi="宋体" w:eastAsia="宋体" w:cs="宋体"/>
                <w:sz w:val="24"/>
                <w:szCs w:val="24"/>
              </w:rPr>
            </w:pPr>
            <w:r>
              <w:rPr>
                <w:rFonts w:hint="eastAsia" w:ascii="宋体" w:hAnsi="宋体" w:eastAsia="宋体" w:cs="宋体"/>
                <w:sz w:val="24"/>
                <w:szCs w:val="24"/>
              </w:rPr>
              <w:t>7</w:t>
            </w:r>
          </w:p>
        </w:tc>
        <w:tc>
          <w:tcPr>
            <w:tcW w:w="2486" w:type="dxa"/>
            <w:vAlign w:val="center"/>
          </w:tcPr>
          <w:p>
            <w:pPr>
              <w:spacing w:line="400" w:lineRule="exact"/>
              <w:ind w:firstLine="0" w:firstLineChars="0"/>
              <w:jc w:val="left"/>
              <w:rPr>
                <w:rFonts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拟安排的项目负责人情况</w:t>
            </w:r>
          </w:p>
        </w:tc>
        <w:tc>
          <w:tcPr>
            <w:tcW w:w="5078" w:type="dxa"/>
            <w:vAlign w:val="center"/>
          </w:tcPr>
          <w:p>
            <w:pPr>
              <w:spacing w:line="400" w:lineRule="exact"/>
              <w:ind w:firstLine="0" w:firstLineChars="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要求拟安排的项目负责人2019年必须在投标单位缴纳社保，否则本项不得分，</w:t>
            </w:r>
          </w:p>
          <w:p>
            <w:pPr>
              <w:spacing w:line="400" w:lineRule="exact"/>
              <w:ind w:firstLine="0" w:firstLineChars="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要求提供项目负责人2019年任意月份的社保资料（社保资料必须至少包含养老；补缴的社保不予计算）学历证书、职称证书或资格证书扫描件。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spacing w:before="100" w:beforeAutospacing="1" w:after="100" w:afterAutospacing="1"/>
              <w:ind w:firstLine="0" w:firstLineChars="0"/>
              <w:jc w:val="center"/>
              <w:rPr>
                <w:rFonts w:ascii="宋体" w:hAnsi="宋体" w:eastAsia="宋体" w:cs="宋体"/>
                <w:sz w:val="24"/>
                <w:szCs w:val="24"/>
              </w:rPr>
            </w:pPr>
            <w:r>
              <w:rPr>
                <w:rFonts w:hint="eastAsia" w:ascii="宋体" w:hAnsi="宋体" w:eastAsia="宋体" w:cs="宋体"/>
                <w:sz w:val="24"/>
                <w:szCs w:val="24"/>
              </w:rPr>
              <w:t>8</w:t>
            </w:r>
          </w:p>
        </w:tc>
        <w:tc>
          <w:tcPr>
            <w:tcW w:w="2486" w:type="dxa"/>
            <w:vAlign w:val="center"/>
          </w:tcPr>
          <w:p>
            <w:pPr>
              <w:spacing w:line="400" w:lineRule="exact"/>
              <w:ind w:firstLine="0" w:firstLineChars="0"/>
              <w:jc w:val="left"/>
              <w:rPr>
                <w:rFonts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拟安排的项目团队成员（主要技术人员）情况（项目负责人除外）</w:t>
            </w:r>
          </w:p>
        </w:tc>
        <w:tc>
          <w:tcPr>
            <w:tcW w:w="5078" w:type="dxa"/>
          </w:tcPr>
          <w:p>
            <w:pPr>
              <w:spacing w:line="400" w:lineRule="exact"/>
              <w:ind w:firstLine="0" w:firstLineChars="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要求拟安排的项目主要技术成员不得少于10人（含10人），且2019年必须在投标单位缴纳社保，否则本项不得分</w:t>
            </w:r>
          </w:p>
          <w:p>
            <w:pPr>
              <w:spacing w:line="400" w:lineRule="exact"/>
              <w:ind w:firstLine="0" w:firstLineChars="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要求提供团队成员2019年任意月份的社保资料（社保资料必须至少包含养老；补缴的社保不予计算）学历证书、职称证书或资格证书扫描件。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9</w:t>
            </w:r>
          </w:p>
        </w:tc>
        <w:tc>
          <w:tcPr>
            <w:tcW w:w="2486"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服务网点</w:t>
            </w:r>
          </w:p>
        </w:tc>
        <w:tc>
          <w:tcPr>
            <w:tcW w:w="5078"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深圳企业或非深圳企业，在深圳市是否有合法注册的分公司等机构的。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2486"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诚信情况</w:t>
            </w:r>
          </w:p>
        </w:tc>
        <w:tc>
          <w:tcPr>
            <w:tcW w:w="5078"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根据《深圳市财政委员会关于加强招投标评审环节诚信管理的通知》（深财购[2013]27号）的要求，投标人在参与政府采购活动中存在诚信相关问题且在主管部门相关处理措施实施期限内的，本项不得分，否则得满分。</w:t>
            </w:r>
          </w:p>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注：以提供《企业诚信声明与承诺》（按投标文件格式所附格式填写）为准，提供的资料字迹模糊或未按要求提供的不得分。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11</w:t>
            </w:r>
          </w:p>
        </w:tc>
        <w:tc>
          <w:tcPr>
            <w:tcW w:w="2486"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市政府采购中心履约评价情况</w:t>
            </w:r>
          </w:p>
        </w:tc>
        <w:tc>
          <w:tcPr>
            <w:tcW w:w="5078" w:type="dxa"/>
            <w:vAlign w:val="center"/>
          </w:tcPr>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近三年（以投标截止日期为准）在市政府采购中心有履约评价为差的记录，本项不得分，否则，得满分。</w:t>
            </w:r>
          </w:p>
          <w:p>
            <w:pPr>
              <w:spacing w:line="400" w:lineRule="exact"/>
              <w:ind w:firstLine="0" w:firstLineChars="0"/>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注：以提供《履约评价承诺》（格式自拟），提供的资料字迹模糊或未按要求提供的不得分。</w:t>
            </w:r>
          </w:p>
        </w:tc>
      </w:tr>
    </w:tbl>
    <w:p>
      <w:pPr>
        <w:pStyle w:val="2"/>
        <w:ind w:firstLine="600"/>
        <w:rPr>
          <w:sz w:val="30"/>
          <w:szCs w:val="30"/>
        </w:rPr>
      </w:pPr>
    </w:p>
    <w:p>
      <w:pPr>
        <w:pStyle w:val="3"/>
        <w:ind w:firstLine="600"/>
        <w:rPr>
          <w:sz w:val="30"/>
          <w:szCs w:val="30"/>
        </w:rPr>
      </w:pPr>
      <w:r>
        <w:rPr>
          <w:rFonts w:hint="eastAsia"/>
          <w:sz w:val="30"/>
          <w:szCs w:val="30"/>
        </w:rPr>
        <w:t>十、废标条款</w:t>
      </w:r>
    </w:p>
    <w:p>
      <w:pPr>
        <w:ind w:firstLine="600"/>
        <w:rPr>
          <w:sz w:val="30"/>
          <w:szCs w:val="30"/>
        </w:rPr>
      </w:pPr>
      <w:r>
        <w:rPr>
          <w:rFonts w:hint="eastAsia"/>
          <w:sz w:val="30"/>
          <w:szCs w:val="30"/>
        </w:rPr>
        <w:t>符合下列条件之一，即可定为废标：</w:t>
      </w:r>
    </w:p>
    <w:p>
      <w:pPr>
        <w:ind w:firstLine="600"/>
        <w:rPr>
          <w:sz w:val="30"/>
          <w:szCs w:val="30"/>
        </w:rPr>
      </w:pPr>
      <w:r>
        <w:rPr>
          <w:rFonts w:hint="eastAsia"/>
          <w:sz w:val="30"/>
          <w:szCs w:val="30"/>
        </w:rPr>
        <w:t>（一）报价文件无投标人盖章，无法定代表人或法定代表人授权代表签字或盖章的；</w:t>
      </w:r>
    </w:p>
    <w:p>
      <w:pPr>
        <w:ind w:firstLine="600"/>
        <w:rPr>
          <w:sz w:val="30"/>
          <w:szCs w:val="30"/>
        </w:rPr>
      </w:pPr>
      <w:r>
        <w:rPr>
          <w:rFonts w:hint="eastAsia"/>
          <w:sz w:val="30"/>
          <w:szCs w:val="30"/>
        </w:rPr>
        <w:t>（二）投标文件未按规定的格式填写，内容不全或关键字迹模糊、无法辨认的；</w:t>
      </w:r>
    </w:p>
    <w:p>
      <w:pPr>
        <w:ind w:firstLine="600"/>
        <w:rPr>
          <w:sz w:val="30"/>
          <w:szCs w:val="30"/>
        </w:rPr>
      </w:pPr>
      <w:r>
        <w:rPr>
          <w:rFonts w:hint="eastAsia"/>
          <w:sz w:val="30"/>
          <w:szCs w:val="30"/>
        </w:rPr>
        <w:t>（三）投标人递交两份或多份内容不同的投标文件，或在一份投标文件中对同一招标项目报有两个或多个报价，且未声明哪一个有效的，按招标文件规定提交备选投标方案的除外；</w:t>
      </w:r>
    </w:p>
    <w:p>
      <w:pPr>
        <w:ind w:firstLine="600"/>
        <w:rPr>
          <w:sz w:val="30"/>
          <w:szCs w:val="30"/>
        </w:rPr>
      </w:pPr>
      <w:r>
        <w:rPr>
          <w:rFonts w:hint="eastAsia"/>
          <w:sz w:val="30"/>
          <w:szCs w:val="30"/>
        </w:rPr>
        <w:t>（四）投标人以他人的名义投标、串通投标、以行贿手段谋取中标或者以其他弄虚作假方式投标的。</w:t>
      </w:r>
    </w:p>
    <w:p>
      <w:pPr>
        <w:pStyle w:val="3"/>
        <w:ind w:firstLine="600"/>
        <w:rPr>
          <w:sz w:val="30"/>
          <w:szCs w:val="30"/>
        </w:rPr>
      </w:pPr>
      <w:r>
        <w:rPr>
          <w:rFonts w:hint="eastAsia"/>
          <w:sz w:val="30"/>
          <w:szCs w:val="30"/>
        </w:rPr>
        <w:t>十一、流标情形</w:t>
      </w:r>
    </w:p>
    <w:p>
      <w:pPr>
        <w:ind w:firstLine="600"/>
        <w:rPr>
          <w:rFonts w:ascii="仿宋_GB2312" w:hAnsi="仿宋_GB2312" w:cs="仿宋_GB2312"/>
          <w:sz w:val="30"/>
          <w:szCs w:val="30"/>
        </w:rPr>
      </w:pPr>
      <w:r>
        <w:rPr>
          <w:rFonts w:hint="eastAsia" w:ascii="仿宋_GB2312" w:hAnsi="仿宋_GB2312" w:cs="仿宋_GB2312"/>
          <w:sz w:val="30"/>
          <w:szCs w:val="30"/>
        </w:rPr>
        <w:t>符合下列情形之一，本次招标流标，需重新招标：</w:t>
      </w:r>
    </w:p>
    <w:p>
      <w:pPr>
        <w:ind w:firstLine="600"/>
        <w:rPr>
          <w:rFonts w:ascii="仿宋_GB2312" w:hAnsi="仿宋_GB2312" w:cs="仿宋_GB2312"/>
          <w:sz w:val="30"/>
          <w:szCs w:val="30"/>
        </w:rPr>
      </w:pPr>
      <w:r>
        <w:rPr>
          <w:rFonts w:hint="eastAsia" w:ascii="仿宋_GB2312" w:hAnsi="仿宋_GB2312" w:cs="仿宋_GB2312"/>
          <w:sz w:val="30"/>
          <w:szCs w:val="30"/>
        </w:rPr>
        <w:t>（一）符合招标文件规定并作出实质性响应的供应商不足三家；</w:t>
      </w:r>
    </w:p>
    <w:p>
      <w:pPr>
        <w:ind w:firstLine="600"/>
        <w:rPr>
          <w:rFonts w:ascii="仿宋_GB2312" w:hAnsi="仿宋_GB2312" w:cs="仿宋_GB2312"/>
          <w:sz w:val="30"/>
          <w:szCs w:val="30"/>
        </w:rPr>
      </w:pPr>
      <w:r>
        <w:rPr>
          <w:rFonts w:hint="eastAsia" w:ascii="仿宋_GB2312" w:hAnsi="仿宋_GB2312" w:cs="仿宋_GB2312"/>
          <w:sz w:val="30"/>
          <w:szCs w:val="30"/>
        </w:rPr>
        <w:t>（二）采购的公正性受到影响；</w:t>
      </w:r>
    </w:p>
    <w:p>
      <w:pPr>
        <w:ind w:firstLine="600"/>
        <w:rPr>
          <w:rFonts w:ascii="仿宋_GB2312" w:hAnsi="仿宋_GB2312" w:cs="仿宋_GB2312"/>
          <w:sz w:val="30"/>
          <w:szCs w:val="30"/>
        </w:rPr>
      </w:pPr>
      <w:r>
        <w:rPr>
          <w:rFonts w:hint="eastAsia" w:ascii="仿宋_GB2312" w:hAnsi="仿宋_GB2312" w:cs="仿宋_GB2312"/>
          <w:sz w:val="30"/>
          <w:szCs w:val="30"/>
        </w:rPr>
        <w:t>（三）投标报价均超过了采购预算；</w:t>
      </w:r>
    </w:p>
    <w:p>
      <w:pPr>
        <w:ind w:firstLine="600"/>
        <w:rPr>
          <w:rFonts w:ascii="仿宋_GB2312" w:hAnsi="仿宋_GB2312" w:cs="仿宋_GB2312"/>
          <w:sz w:val="30"/>
          <w:szCs w:val="30"/>
        </w:rPr>
      </w:pPr>
      <w:r>
        <w:rPr>
          <w:rFonts w:hint="eastAsia" w:ascii="仿宋_GB2312" w:hAnsi="仿宋_GB2312" w:cs="仿宋_GB2312"/>
          <w:sz w:val="30"/>
          <w:szCs w:val="30"/>
        </w:rPr>
        <w:t>（四）采购任务取消。</w:t>
      </w:r>
    </w:p>
    <w:p>
      <w:pPr>
        <w:pStyle w:val="3"/>
        <w:ind w:firstLine="600"/>
        <w:rPr>
          <w:sz w:val="30"/>
          <w:szCs w:val="30"/>
        </w:rPr>
      </w:pPr>
      <w:r>
        <w:rPr>
          <w:rFonts w:hint="eastAsia"/>
          <w:sz w:val="30"/>
          <w:szCs w:val="30"/>
        </w:rPr>
        <w:t>十二、注意事项</w:t>
      </w:r>
    </w:p>
    <w:p>
      <w:pPr>
        <w:ind w:firstLine="600"/>
        <w:rPr>
          <w:rFonts w:ascii="仿宋_GB2312" w:hAnsi="仿宋_GB2312" w:cs="仿宋_GB2312"/>
          <w:sz w:val="30"/>
          <w:szCs w:val="30"/>
        </w:rPr>
      </w:pPr>
      <w:r>
        <w:rPr>
          <w:rFonts w:hint="eastAsia" w:ascii="仿宋_GB2312" w:hAnsi="仿宋_GB2312" w:cs="仿宋_GB2312"/>
          <w:sz w:val="30"/>
          <w:szCs w:val="30"/>
        </w:rPr>
        <w:t>（一）中标人不得将项目非法分包或转包给任何单位和个人。否则，采购单位有权即刻终止合同，并要求中标人赔偿相应损失。</w:t>
      </w:r>
    </w:p>
    <w:p>
      <w:pPr>
        <w:ind w:firstLine="600"/>
        <w:rPr>
          <w:rFonts w:ascii="仿宋_GB2312" w:hAnsi="仿宋_GB2312" w:cs="仿宋_GB2312"/>
          <w:sz w:val="30"/>
          <w:szCs w:val="30"/>
        </w:rPr>
      </w:pPr>
      <w:r>
        <w:rPr>
          <w:rFonts w:hint="eastAsia" w:ascii="仿宋_GB2312" w:hAnsi="仿宋_GB2312" w:cs="仿宋_GB2312"/>
          <w:sz w:val="30"/>
          <w:szCs w:val="30"/>
        </w:rPr>
        <w:t>（二）投标人若认为招标文件的技术要求或其他要求有倾向性或不公正性，可在招标答疑阶段提出，以维护招标行为的公平、公正。</w:t>
      </w:r>
    </w:p>
    <w:p>
      <w:pPr>
        <w:ind w:firstLine="600"/>
        <w:rPr>
          <w:rFonts w:ascii="仿宋_GB2312" w:hAnsi="仿宋_GB2312" w:cs="仿宋_GB2312"/>
          <w:sz w:val="30"/>
          <w:szCs w:val="30"/>
        </w:rPr>
      </w:pPr>
      <w:r>
        <w:rPr>
          <w:rFonts w:hint="eastAsia" w:ascii="仿宋_GB2312" w:hAnsi="仿宋_GB2312" w:cs="仿宋_GB2312"/>
          <w:sz w:val="30"/>
          <w:szCs w:val="30"/>
        </w:rPr>
        <w:t>（三）投标人使用的标准必须是国际公认或国家、或地方政府颁布的同等或更高的标准，如投标人使用的标准低于上述标准,评标委员会将有权不予接受，投标人必须列表将明显的差异详细说明。</w:t>
      </w:r>
    </w:p>
    <w:p>
      <w:pPr>
        <w:ind w:firstLine="600"/>
        <w:rPr>
          <w:rFonts w:ascii="仿宋_GB2312" w:hAnsi="仿宋_GB2312" w:cs="仿宋_GB2312"/>
          <w:sz w:val="30"/>
          <w:szCs w:val="30"/>
        </w:rPr>
      </w:pPr>
      <w:r>
        <w:rPr>
          <w:rFonts w:hint="eastAsia" w:ascii="仿宋_GB2312" w:hAnsi="仿宋_GB2312" w:cs="仿宋_GB2312"/>
          <w:sz w:val="30"/>
          <w:szCs w:val="30"/>
        </w:rPr>
        <w:t>（四）投标人所提交的投标文件对技术参数和各项要求的响应应是列出具体内容。如果投标人只注明“符合”或“满足”，将被视为“不符合”，并可能严重影响评标结果。</w:t>
      </w:r>
    </w:p>
    <w:p>
      <w:pPr>
        <w:pStyle w:val="2"/>
        <w:ind w:firstLine="600"/>
        <w:rPr>
          <w:sz w:val="30"/>
          <w:szCs w:val="30"/>
        </w:rPr>
      </w:pPr>
    </w:p>
    <w:p>
      <w:pPr>
        <w:pStyle w:val="3"/>
        <w:ind w:firstLine="0" w:firstLineChars="0"/>
        <w:jc w:val="center"/>
      </w:pPr>
      <w:r>
        <w:rPr>
          <w:rFonts w:hint="eastAsia"/>
        </w:rPr>
        <w:t>第二章  投标文件格式、附件</w:t>
      </w:r>
    </w:p>
    <w:p>
      <w:pPr>
        <w:ind w:firstLine="600"/>
        <w:jc w:val="left"/>
        <w:rPr>
          <w:rFonts w:ascii="黑体" w:hAnsi="黑体" w:eastAsia="黑体" w:cs="黑体"/>
          <w:sz w:val="30"/>
          <w:szCs w:val="30"/>
        </w:rPr>
      </w:pPr>
      <w:r>
        <w:rPr>
          <w:rFonts w:hint="eastAsia" w:ascii="黑体" w:hAnsi="黑体" w:eastAsia="黑体" w:cs="黑体"/>
          <w:sz w:val="30"/>
          <w:szCs w:val="30"/>
        </w:rPr>
        <w:t>一、投标文件正文（信息公开部分）。</w:t>
      </w:r>
    </w:p>
    <w:p>
      <w:pPr>
        <w:pStyle w:val="2"/>
        <w:ind w:firstLine="480"/>
      </w:pPr>
    </w:p>
    <w:p>
      <w:pPr>
        <w:ind w:firstLine="602"/>
        <w:rPr>
          <w:b/>
          <w:bCs/>
          <w:sz w:val="30"/>
          <w:szCs w:val="30"/>
        </w:rPr>
      </w:pPr>
      <w:r>
        <w:rPr>
          <w:rFonts w:hint="eastAsia"/>
          <w:b/>
          <w:bCs/>
          <w:sz w:val="30"/>
          <w:szCs w:val="30"/>
        </w:rPr>
        <w:t>（一）法定代表人资格证明书。</w:t>
      </w:r>
    </w:p>
    <w:p>
      <w:pPr>
        <w:pStyle w:val="5"/>
        <w:ind w:firstLine="0" w:firstLineChars="0"/>
        <w:jc w:val="center"/>
        <w:rPr>
          <w:rFonts w:ascii="宋体" w:hAnsi="宋体" w:eastAsia="宋体" w:cs="宋体"/>
          <w:b w:val="0"/>
          <w:sz w:val="28"/>
          <w:szCs w:val="28"/>
        </w:rPr>
      </w:pPr>
      <w:r>
        <w:rPr>
          <w:rFonts w:hint="eastAsia" w:ascii="宋体" w:hAnsi="宋体" w:eastAsia="宋体" w:cs="宋体"/>
          <w:b w:val="0"/>
          <w:sz w:val="28"/>
          <w:szCs w:val="28"/>
        </w:rPr>
        <w:t>法定代表人资格证明书</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同志，现任我单位</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职务，为法定代表人，特此证明。</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 xml:space="preserve">有效日期：         签发日期：         单位：              </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附：</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营业执照号码：                 经济性质：</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主营：</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兼营：</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说明：</w:t>
      </w:r>
    </w:p>
    <w:p>
      <w:pPr>
        <w:spacing w:line="360" w:lineRule="auto"/>
        <w:ind w:firstLine="700" w:firstLineChars="250"/>
        <w:rPr>
          <w:rFonts w:ascii="宋体" w:hAnsi="宋体" w:eastAsia="宋体" w:cs="宋体"/>
          <w:sz w:val="28"/>
          <w:szCs w:val="28"/>
        </w:rPr>
      </w:pPr>
      <w:r>
        <w:rPr>
          <w:rFonts w:hint="eastAsia" w:ascii="宋体" w:hAnsi="宋体" w:eastAsia="宋体" w:cs="宋体"/>
          <w:sz w:val="28"/>
          <w:szCs w:val="28"/>
        </w:rPr>
        <w:t>1、法定代表人为企业事业单位、国家机关、社会团体的主要行政负责人。</w:t>
      </w:r>
    </w:p>
    <w:p>
      <w:pPr>
        <w:ind w:firstLine="560"/>
        <w:rPr>
          <w:rFonts w:ascii="宋体" w:hAnsi="宋体" w:eastAsia="宋体" w:cs="宋体"/>
          <w:sz w:val="28"/>
          <w:szCs w:val="28"/>
        </w:rPr>
      </w:pPr>
      <w:r>
        <w:rPr>
          <w:rFonts w:hint="eastAsia" w:ascii="宋体" w:hAnsi="宋体" w:eastAsia="宋体" w:cs="宋体"/>
          <w:sz w:val="28"/>
          <w:szCs w:val="28"/>
        </w:rPr>
        <w:t xml:space="preserve"> 2、内容必须填写真实、清楚，涂改无效，不得转让、买卖。</w:t>
      </w:r>
    </w:p>
    <w:p>
      <w:pPr>
        <w:pStyle w:val="2"/>
        <w:ind w:firstLine="560"/>
        <w:rPr>
          <w:rFonts w:ascii="宋体" w:hAnsi="宋体" w:eastAsia="宋体" w:cs="宋体"/>
          <w:sz w:val="28"/>
          <w:szCs w:val="28"/>
        </w:rPr>
      </w:pPr>
    </w:p>
    <w:p>
      <w:pPr>
        <w:pStyle w:val="2"/>
        <w:ind w:firstLine="560"/>
        <w:rPr>
          <w:rFonts w:ascii="宋体" w:hAnsi="宋体" w:eastAsia="宋体" w:cs="宋体"/>
          <w:sz w:val="28"/>
          <w:szCs w:val="28"/>
        </w:rPr>
      </w:pPr>
    </w:p>
    <w:p>
      <w:pPr>
        <w:pStyle w:val="2"/>
        <w:ind w:firstLine="560"/>
        <w:rPr>
          <w:rFonts w:ascii="宋体" w:hAnsi="宋体" w:eastAsia="宋体" w:cs="宋体"/>
          <w:sz w:val="28"/>
          <w:szCs w:val="28"/>
        </w:rPr>
      </w:pPr>
    </w:p>
    <w:p>
      <w:pPr>
        <w:pStyle w:val="2"/>
        <w:ind w:firstLine="560"/>
        <w:rPr>
          <w:rFonts w:ascii="宋体" w:hAnsi="宋体" w:eastAsia="宋体" w:cs="宋体"/>
          <w:sz w:val="28"/>
          <w:szCs w:val="28"/>
        </w:rPr>
      </w:pPr>
    </w:p>
    <w:p>
      <w:pPr>
        <w:pStyle w:val="2"/>
        <w:ind w:firstLine="560"/>
        <w:rPr>
          <w:rFonts w:ascii="宋体" w:hAnsi="宋体" w:eastAsia="宋体" w:cs="宋体"/>
          <w:sz w:val="28"/>
          <w:szCs w:val="28"/>
        </w:rPr>
      </w:pPr>
    </w:p>
    <w:p>
      <w:pPr>
        <w:pStyle w:val="2"/>
        <w:ind w:firstLine="560"/>
        <w:rPr>
          <w:rFonts w:ascii="宋体" w:hAnsi="宋体" w:eastAsia="宋体" w:cs="宋体"/>
          <w:sz w:val="28"/>
          <w:szCs w:val="28"/>
        </w:rPr>
      </w:pPr>
    </w:p>
    <w:p>
      <w:pPr>
        <w:pStyle w:val="2"/>
        <w:ind w:firstLine="560"/>
        <w:rPr>
          <w:rFonts w:ascii="宋体" w:hAnsi="宋体" w:eastAsia="宋体" w:cs="宋体"/>
          <w:sz w:val="28"/>
          <w:szCs w:val="28"/>
        </w:rPr>
      </w:pPr>
    </w:p>
    <w:p>
      <w:pPr>
        <w:ind w:firstLine="0" w:firstLineChars="0"/>
        <w:rPr>
          <w:rFonts w:ascii="仿宋_GB2312" w:hAnsi="仿宋_GB2312" w:cs="仿宋_GB2312"/>
          <w:b/>
          <w:bCs/>
          <w:sz w:val="30"/>
          <w:szCs w:val="30"/>
        </w:rPr>
      </w:pPr>
      <w:r>
        <w:rPr>
          <w:rFonts w:hint="eastAsia" w:ascii="仿宋_GB2312" w:hAnsi="仿宋_GB2312" w:cs="仿宋_GB2312"/>
          <w:b/>
          <w:bCs/>
          <w:sz w:val="30"/>
          <w:szCs w:val="30"/>
        </w:rPr>
        <w:t>（二）投标文件签署授权委托书。</w:t>
      </w:r>
    </w:p>
    <w:p>
      <w:pPr>
        <w:pStyle w:val="2"/>
        <w:ind w:firstLine="480"/>
      </w:pPr>
    </w:p>
    <w:p>
      <w:pPr>
        <w:pStyle w:val="2"/>
        <w:ind w:firstLine="0" w:firstLineChars="0"/>
        <w:jc w:val="center"/>
        <w:rPr>
          <w:sz w:val="28"/>
          <w:szCs w:val="28"/>
        </w:rPr>
      </w:pPr>
      <w:r>
        <w:rPr>
          <w:rFonts w:hint="eastAsia" w:ascii="宋体" w:hAnsi="宋体" w:eastAsia="宋体" w:cs="宋体"/>
          <w:sz w:val="28"/>
          <w:szCs w:val="28"/>
        </w:rPr>
        <w:t>投标文件签署授权委托书</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本授权委托书声明：我</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（单位名称）的</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（姓名）为我公司签署本项目已递交的投标文件的法定代表人的授权委托代理人，代理人全权代表我所签署的本项目已递交的投标文件内容我均承认。</w:t>
      </w:r>
    </w:p>
    <w:p>
      <w:pPr>
        <w:pStyle w:val="2"/>
        <w:spacing w:line="360" w:lineRule="auto"/>
        <w:ind w:firstLine="560"/>
        <w:rPr>
          <w:rFonts w:ascii="宋体" w:hAnsi="宋体" w:eastAsia="宋体" w:cs="宋体"/>
          <w:sz w:val="28"/>
          <w:szCs w:val="28"/>
        </w:rPr>
      </w:pPr>
      <w:r>
        <w:rPr>
          <w:rFonts w:hint="eastAsia" w:ascii="宋体" w:hAnsi="宋体" w:eastAsia="宋体" w:cs="宋体"/>
          <w:sz w:val="28"/>
          <w:szCs w:val="28"/>
        </w:rPr>
        <w:t>代理人无转委托权，特此委托。</w:t>
      </w:r>
    </w:p>
    <w:p>
      <w:pPr>
        <w:ind w:firstLine="560"/>
        <w:rPr>
          <w:rFonts w:ascii="宋体" w:hAnsi="宋体" w:eastAsia="宋体" w:cs="宋体"/>
          <w:sz w:val="28"/>
          <w:szCs w:val="28"/>
        </w:rPr>
      </w:pPr>
    </w:p>
    <w:p>
      <w:pPr>
        <w:spacing w:line="360" w:lineRule="auto"/>
        <w:ind w:left="822" w:leftChars="257" w:firstLine="560"/>
        <w:rPr>
          <w:rFonts w:ascii="宋体" w:hAnsi="宋体" w:eastAsia="宋体" w:cs="宋体"/>
          <w:sz w:val="28"/>
          <w:szCs w:val="28"/>
          <w:u w:val="single"/>
        </w:rPr>
      </w:pPr>
      <w:r>
        <w:rPr>
          <w:rFonts w:hint="eastAsia" w:ascii="宋体" w:hAnsi="宋体" w:eastAsia="宋体" w:cs="宋体"/>
          <w:sz w:val="28"/>
          <w:szCs w:val="28"/>
        </w:rPr>
        <w:t>代理人：</w:t>
      </w:r>
      <w:r>
        <w:rPr>
          <w:rFonts w:hint="eastAsia" w:ascii="宋体" w:hAnsi="宋体" w:eastAsia="宋体" w:cs="宋体"/>
          <w:sz w:val="28"/>
          <w:szCs w:val="28"/>
          <w:u w:val="single"/>
        </w:rPr>
        <w:t xml:space="preserve">             </w:t>
      </w:r>
    </w:p>
    <w:p>
      <w:pPr>
        <w:spacing w:line="360" w:lineRule="auto"/>
        <w:ind w:left="822" w:leftChars="257" w:firstLine="56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p>
    <w:p>
      <w:pPr>
        <w:spacing w:line="360" w:lineRule="auto"/>
        <w:ind w:left="822" w:leftChars="257" w:firstLine="56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p>
    <w:p>
      <w:pPr>
        <w:spacing w:line="360" w:lineRule="auto"/>
        <w:ind w:left="822" w:leftChars="257" w:firstLine="560"/>
        <w:rPr>
          <w:rFonts w:ascii="宋体" w:hAnsi="宋体" w:eastAsia="宋体" w:cs="宋体"/>
          <w:sz w:val="28"/>
          <w:szCs w:val="28"/>
        </w:rPr>
      </w:pPr>
      <w:r>
        <w:rPr>
          <w:rFonts w:hint="eastAsia" w:ascii="宋体" w:hAnsi="宋体" w:eastAsia="宋体" w:cs="宋体"/>
          <w:sz w:val="28"/>
          <w:szCs w:val="28"/>
        </w:rPr>
        <w:t>授权委托日期：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5"/>
        <w:ind w:firstLine="0" w:firstLineChars="0"/>
        <w:rPr>
          <w:rFonts w:ascii="黑体"/>
          <w:bCs w:val="0"/>
          <w:sz w:val="30"/>
          <w:szCs w:val="30"/>
        </w:rPr>
      </w:pPr>
      <w:r>
        <w:rPr>
          <w:rFonts w:hint="eastAsia" w:ascii="黑体"/>
          <w:bCs w:val="0"/>
          <w:sz w:val="30"/>
          <w:szCs w:val="30"/>
        </w:rPr>
        <w:t>（三）服务项目投标及履约承诺函</w:t>
      </w:r>
    </w:p>
    <w:p>
      <w:pPr>
        <w:ind w:firstLine="640"/>
      </w:pPr>
    </w:p>
    <w:p>
      <w:pPr>
        <w:ind w:firstLine="0" w:firstLineChars="0"/>
        <w:jc w:val="center"/>
        <w:rPr>
          <w:rFonts w:ascii="宋体" w:hAnsi="宋体" w:eastAsia="宋体" w:cs="宋体"/>
          <w:bCs/>
          <w:sz w:val="28"/>
          <w:szCs w:val="28"/>
        </w:rPr>
      </w:pPr>
      <w:r>
        <w:rPr>
          <w:rFonts w:hint="eastAsia" w:ascii="宋体" w:hAnsi="宋体" w:eastAsia="宋体" w:cs="宋体"/>
          <w:bCs/>
          <w:sz w:val="28"/>
          <w:szCs w:val="28"/>
        </w:rPr>
        <w:t>服务项目投标及履约承诺函</w:t>
      </w:r>
    </w:p>
    <w:p>
      <w:pPr>
        <w:pStyle w:val="2"/>
        <w:ind w:firstLine="480"/>
      </w:pPr>
    </w:p>
    <w:p>
      <w:pPr>
        <w:ind w:firstLine="560"/>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深圳市住房和建设局</w:t>
      </w:r>
    </w:p>
    <w:p>
      <w:pPr>
        <w:ind w:firstLine="560"/>
        <w:rPr>
          <w:rFonts w:ascii="宋体" w:hAnsi="宋体" w:eastAsia="宋体" w:cs="宋体"/>
          <w:sz w:val="28"/>
          <w:szCs w:val="28"/>
        </w:rPr>
      </w:pPr>
      <w:r>
        <w:rPr>
          <w:rFonts w:hint="eastAsia" w:ascii="宋体" w:hAnsi="宋体" w:eastAsia="宋体" w:cs="宋体"/>
          <w:sz w:val="28"/>
          <w:szCs w:val="28"/>
        </w:rPr>
        <w:t>我单位承诺：</w:t>
      </w:r>
    </w:p>
    <w:p>
      <w:pPr>
        <w:ind w:firstLine="560"/>
        <w:rPr>
          <w:rFonts w:ascii="宋体" w:hAnsi="宋体" w:eastAsia="宋体" w:cs="宋体"/>
          <w:sz w:val="28"/>
          <w:szCs w:val="28"/>
        </w:rPr>
      </w:pPr>
      <w:r>
        <w:rPr>
          <w:rFonts w:hint="eastAsia" w:ascii="宋体" w:hAnsi="宋体" w:eastAsia="宋体" w:cs="宋体"/>
          <w:sz w:val="28"/>
          <w:szCs w:val="28"/>
        </w:rPr>
        <w:t>1.对本招标项目所提供的服务未侵犯知识产权。</w:t>
      </w:r>
    </w:p>
    <w:p>
      <w:pPr>
        <w:ind w:firstLine="560"/>
        <w:rPr>
          <w:rFonts w:ascii="宋体" w:hAnsi="宋体" w:eastAsia="宋体" w:cs="宋体"/>
          <w:sz w:val="28"/>
          <w:szCs w:val="28"/>
        </w:rPr>
      </w:pPr>
      <w:r>
        <w:rPr>
          <w:rFonts w:hint="eastAsia" w:ascii="宋体" w:hAnsi="宋体" w:eastAsia="宋体" w:cs="宋体"/>
          <w:sz w:val="28"/>
          <w:szCs w:val="28"/>
        </w:rPr>
        <w:t>2.我公司参与该项目投标，严格遵守政府采购相关法律，投标做到诚实，不造假，不围标、串标、陪标。我公司已清楚，如违反上述要求，其投标将作废，被没收投标保证金，被列入不良记录名单并在网上曝光。</w:t>
      </w:r>
    </w:p>
    <w:p>
      <w:pPr>
        <w:ind w:firstLine="560"/>
        <w:rPr>
          <w:rFonts w:ascii="宋体" w:hAnsi="宋体" w:eastAsia="宋体" w:cs="宋体"/>
          <w:sz w:val="28"/>
          <w:szCs w:val="28"/>
        </w:rPr>
      </w:pPr>
      <w:r>
        <w:rPr>
          <w:rFonts w:hint="eastAsia" w:ascii="宋体" w:hAnsi="宋体" w:eastAsia="宋体" w:cs="宋体"/>
          <w:sz w:val="28"/>
          <w:szCs w:val="28"/>
        </w:rPr>
        <w:t>3.如果中标，做到守信依照本项目招标文件需求内容、签署合同及本公司在投标中所作的一切承诺履约。项目验收达到全部指标合格，力争优良。</w:t>
      </w:r>
    </w:p>
    <w:p>
      <w:pPr>
        <w:ind w:firstLine="560"/>
        <w:rPr>
          <w:rFonts w:ascii="宋体" w:hAnsi="宋体" w:eastAsia="宋体" w:cs="宋体"/>
          <w:sz w:val="28"/>
          <w:szCs w:val="28"/>
        </w:rPr>
      </w:pPr>
      <w:r>
        <w:rPr>
          <w:rFonts w:hint="eastAsia" w:ascii="宋体" w:hAnsi="宋体" w:eastAsia="宋体" w:cs="宋体"/>
          <w:sz w:val="28"/>
          <w:szCs w:val="28"/>
        </w:rPr>
        <w:t>以上承诺，如有违反，愿依照国家相关法律处理，并承担由此给采购人带来的损失。</w:t>
      </w:r>
    </w:p>
    <w:p>
      <w:pPr>
        <w:ind w:firstLine="560"/>
        <w:rPr>
          <w:rFonts w:ascii="宋体" w:hAnsi="宋体" w:eastAsia="宋体" w:cs="宋体"/>
          <w:sz w:val="28"/>
          <w:szCs w:val="28"/>
        </w:rPr>
      </w:pPr>
    </w:p>
    <w:p>
      <w:pPr>
        <w:ind w:firstLine="560"/>
        <w:rPr>
          <w:rFonts w:ascii="宋体" w:hAnsi="宋体" w:eastAsia="宋体" w:cs="宋体"/>
          <w:sz w:val="28"/>
          <w:szCs w:val="28"/>
        </w:rPr>
      </w:pPr>
    </w:p>
    <w:p>
      <w:pPr>
        <w:ind w:firstLine="560"/>
        <w:rPr>
          <w:rFonts w:ascii="宋体" w:hAnsi="宋体" w:eastAsia="宋体" w:cs="宋体"/>
          <w:sz w:val="28"/>
          <w:szCs w:val="28"/>
        </w:rPr>
      </w:pPr>
      <w:r>
        <w:rPr>
          <w:rFonts w:hint="eastAsia" w:ascii="宋体" w:hAnsi="宋体" w:eastAsia="宋体" w:cs="宋体"/>
          <w:sz w:val="28"/>
          <w:szCs w:val="28"/>
        </w:rPr>
        <w:t xml:space="preserve">                                     投标单位名称：</w:t>
      </w:r>
    </w:p>
    <w:p>
      <w:pPr>
        <w:ind w:firstLine="560"/>
        <w:rPr>
          <w:rFonts w:ascii="宋体" w:hAnsi="宋体" w:eastAsia="宋体" w:cs="宋体"/>
          <w:sz w:val="28"/>
          <w:szCs w:val="28"/>
        </w:rPr>
      </w:pPr>
      <w:r>
        <w:rPr>
          <w:rFonts w:hint="eastAsia" w:ascii="宋体" w:hAnsi="宋体" w:eastAsia="宋体" w:cs="宋体"/>
          <w:sz w:val="28"/>
          <w:szCs w:val="28"/>
        </w:rPr>
        <w:t xml:space="preserve">                                     法人代表签字：</w:t>
      </w:r>
    </w:p>
    <w:p>
      <w:pPr>
        <w:pStyle w:val="7"/>
        <w:ind w:firstLine="562"/>
        <w:rPr>
          <w:rFonts w:hAnsi="宋体" w:cs="宋体"/>
          <w:b/>
          <w:szCs w:val="28"/>
        </w:rPr>
      </w:pPr>
      <w:r>
        <w:rPr>
          <w:rFonts w:hint="eastAsia" w:hAnsi="宋体" w:cs="宋体"/>
          <w:b/>
          <w:szCs w:val="28"/>
        </w:rPr>
        <w:t xml:space="preserve">                                  二〇    年   月    日</w:t>
      </w:r>
    </w:p>
    <w:p>
      <w:pPr>
        <w:pStyle w:val="2"/>
        <w:ind w:firstLine="600"/>
        <w:rPr>
          <w:sz w:val="30"/>
          <w:szCs w:val="30"/>
        </w:rPr>
      </w:pPr>
    </w:p>
    <w:p>
      <w:pPr>
        <w:ind w:firstLine="0" w:firstLineChars="0"/>
        <w:rPr>
          <w:b/>
          <w:bCs/>
          <w:sz w:val="30"/>
          <w:szCs w:val="30"/>
        </w:rPr>
      </w:pPr>
      <w:r>
        <w:rPr>
          <w:rFonts w:hint="eastAsia"/>
          <w:b/>
          <w:bCs/>
          <w:sz w:val="30"/>
          <w:szCs w:val="30"/>
        </w:rPr>
        <w:t>（四）项目报价表。</w:t>
      </w:r>
    </w:p>
    <w:p>
      <w:pPr>
        <w:pStyle w:val="2"/>
        <w:ind w:firstLine="0" w:firstLineChars="0"/>
        <w:jc w:val="center"/>
        <w:rPr>
          <w:rFonts w:ascii="宋体" w:hAnsi="宋体" w:eastAsia="宋体" w:cs="宋体"/>
          <w:sz w:val="28"/>
          <w:szCs w:val="28"/>
        </w:rPr>
      </w:pPr>
    </w:p>
    <w:p>
      <w:pPr>
        <w:pStyle w:val="2"/>
        <w:ind w:firstLine="0" w:firstLineChars="0"/>
        <w:jc w:val="center"/>
        <w:rPr>
          <w:rFonts w:ascii="宋体" w:hAnsi="宋体" w:eastAsia="宋体" w:cs="宋体"/>
          <w:sz w:val="28"/>
          <w:szCs w:val="28"/>
        </w:rPr>
      </w:pPr>
      <w:r>
        <w:rPr>
          <w:rFonts w:hint="eastAsia" w:ascii="宋体" w:hAnsi="宋体" w:eastAsia="宋体" w:cs="宋体"/>
          <w:sz w:val="28"/>
          <w:szCs w:val="28"/>
        </w:rPr>
        <w:t>项目报价表</w:t>
      </w:r>
    </w:p>
    <w:p>
      <w:pPr>
        <w:ind w:firstLine="560"/>
        <w:rPr>
          <w:rFonts w:ascii="宋体" w:hAnsi="宋体" w:eastAsia="宋体" w:cs="宋体"/>
          <w:bCs/>
          <w:snapToGrid w:val="0"/>
          <w:kern w:val="0"/>
          <w:sz w:val="28"/>
          <w:szCs w:val="28"/>
        </w:rPr>
      </w:pPr>
      <w:r>
        <w:rPr>
          <w:rFonts w:hint="eastAsia" w:ascii="宋体" w:hAnsi="宋体" w:eastAsia="宋体" w:cs="宋体"/>
          <w:bCs/>
          <w:snapToGrid w:val="0"/>
          <w:kern w:val="0"/>
          <w:sz w:val="28"/>
          <w:szCs w:val="28"/>
        </w:rPr>
        <w:t>项目名称：</w:t>
      </w:r>
      <w:r>
        <w:rPr>
          <w:rFonts w:hint="eastAsia" w:ascii="宋体" w:hAnsi="宋体" w:eastAsia="宋体" w:cs="宋体"/>
          <w:bCs/>
          <w:snapToGrid w:val="0"/>
          <w:kern w:val="0"/>
          <w:sz w:val="28"/>
          <w:szCs w:val="28"/>
          <w:u w:val="single"/>
        </w:rPr>
        <w:t xml:space="preserve">                    </w:t>
      </w:r>
      <w:r>
        <w:rPr>
          <w:rFonts w:hint="eastAsia" w:ascii="宋体" w:hAnsi="宋体" w:eastAsia="宋体" w:cs="宋体"/>
          <w:bCs/>
          <w:snapToGrid w:val="0"/>
          <w:kern w:val="0"/>
          <w:sz w:val="28"/>
          <w:szCs w:val="28"/>
        </w:rPr>
        <w:t xml:space="preserve">                </w:t>
      </w:r>
    </w:p>
    <w:p>
      <w:pPr>
        <w:ind w:firstLine="560"/>
        <w:rPr>
          <w:rFonts w:ascii="宋体" w:hAnsi="宋体" w:eastAsia="宋体" w:cs="宋体"/>
          <w:bCs/>
          <w:snapToGrid w:val="0"/>
          <w:kern w:val="0"/>
          <w:sz w:val="28"/>
          <w:szCs w:val="28"/>
        </w:rPr>
      </w:pPr>
      <w:r>
        <w:rPr>
          <w:rFonts w:hint="eastAsia" w:ascii="宋体" w:hAnsi="宋体" w:eastAsia="宋体" w:cs="宋体"/>
          <w:bCs/>
          <w:snapToGrid w:val="0"/>
          <w:kern w:val="0"/>
          <w:sz w:val="28"/>
          <w:szCs w:val="28"/>
        </w:rPr>
        <w:t>项目编号：</w:t>
      </w:r>
      <w:r>
        <w:rPr>
          <w:rFonts w:hint="eastAsia" w:ascii="宋体" w:hAnsi="宋体" w:eastAsia="宋体" w:cs="宋体"/>
          <w:bCs/>
          <w:snapToGrid w:val="0"/>
          <w:kern w:val="0"/>
          <w:sz w:val="28"/>
          <w:szCs w:val="28"/>
          <w:u w:val="single"/>
        </w:rPr>
        <w:t xml:space="preserve">                     </w:t>
      </w:r>
      <w:r>
        <w:rPr>
          <w:rFonts w:hint="eastAsia" w:ascii="宋体" w:hAnsi="宋体" w:eastAsia="宋体" w:cs="宋体"/>
          <w:bCs/>
          <w:snapToGrid w:val="0"/>
          <w:kern w:val="0"/>
          <w:sz w:val="28"/>
          <w:szCs w:val="28"/>
        </w:rPr>
        <w:t xml:space="preserve"> </w:t>
      </w:r>
    </w:p>
    <w:p>
      <w:pPr>
        <w:ind w:firstLine="560"/>
        <w:rPr>
          <w:rFonts w:ascii="宋体" w:hAnsi="宋体" w:eastAsia="宋体" w:cs="宋体"/>
          <w:bCs/>
          <w:snapToGrid w:val="0"/>
          <w:kern w:val="0"/>
          <w:sz w:val="28"/>
          <w:szCs w:val="28"/>
        </w:rPr>
      </w:pPr>
      <w:r>
        <w:rPr>
          <w:rFonts w:hint="eastAsia" w:ascii="宋体" w:hAnsi="宋体" w:eastAsia="宋体" w:cs="宋体"/>
          <w:bCs/>
          <w:snapToGrid w:val="0"/>
          <w:kern w:val="0"/>
          <w:sz w:val="28"/>
          <w:szCs w:val="28"/>
        </w:rPr>
        <w:t>单位： 人民币元</w:t>
      </w:r>
    </w:p>
    <w:tbl>
      <w:tblPr>
        <w:tblStyle w:val="16"/>
        <w:tblW w:w="80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ind w:firstLine="0" w:firstLineChars="0"/>
              <w:jc w:val="center"/>
              <w:rPr>
                <w:rFonts w:ascii="宋体" w:hAnsi="宋体" w:eastAsia="宋体" w:cs="宋体"/>
                <w:snapToGrid w:val="0"/>
                <w:kern w:val="0"/>
                <w:sz w:val="28"/>
                <w:szCs w:val="28"/>
              </w:rPr>
            </w:pPr>
            <w:r>
              <w:rPr>
                <w:rFonts w:hint="eastAsia" w:ascii="宋体" w:hAnsi="宋体" w:eastAsia="宋体" w:cs="宋体"/>
                <w:snapToGrid w:val="0"/>
                <w:kern w:val="0"/>
                <w:sz w:val="28"/>
                <w:szCs w:val="28"/>
              </w:rPr>
              <w:t>项目名称</w:t>
            </w:r>
          </w:p>
        </w:tc>
        <w:tc>
          <w:tcPr>
            <w:tcW w:w="1980" w:type="dxa"/>
            <w:tcBorders>
              <w:top w:val="double" w:color="auto" w:sz="4" w:space="0"/>
              <w:bottom w:val="single" w:color="auto" w:sz="4" w:space="0"/>
            </w:tcBorders>
            <w:vAlign w:val="center"/>
          </w:tcPr>
          <w:p>
            <w:pPr>
              <w:ind w:firstLine="0" w:firstLineChars="0"/>
              <w:jc w:val="center"/>
              <w:rPr>
                <w:rFonts w:ascii="宋体" w:hAnsi="宋体" w:eastAsia="宋体" w:cs="宋体"/>
                <w:snapToGrid w:val="0"/>
                <w:kern w:val="0"/>
                <w:sz w:val="28"/>
                <w:szCs w:val="28"/>
              </w:rPr>
            </w:pPr>
            <w:r>
              <w:rPr>
                <w:rFonts w:hint="eastAsia" w:ascii="宋体" w:hAnsi="宋体" w:eastAsia="宋体" w:cs="宋体"/>
                <w:snapToGrid w:val="0"/>
                <w:kern w:val="0"/>
                <w:sz w:val="28"/>
                <w:szCs w:val="28"/>
              </w:rPr>
              <w:t>投标总价</w:t>
            </w:r>
          </w:p>
        </w:tc>
        <w:tc>
          <w:tcPr>
            <w:tcW w:w="1440" w:type="dxa"/>
            <w:tcBorders>
              <w:top w:val="double" w:color="auto" w:sz="4" w:space="0"/>
              <w:bottom w:val="single" w:color="auto" w:sz="4" w:space="0"/>
            </w:tcBorders>
            <w:vAlign w:val="center"/>
          </w:tcPr>
          <w:p>
            <w:pPr>
              <w:ind w:firstLine="0" w:firstLineChars="0"/>
              <w:jc w:val="center"/>
              <w:rPr>
                <w:rFonts w:ascii="宋体" w:hAnsi="宋体" w:eastAsia="宋体" w:cs="宋体"/>
                <w:snapToGrid w:val="0"/>
                <w:kern w:val="0"/>
                <w:sz w:val="28"/>
                <w:szCs w:val="28"/>
              </w:rPr>
            </w:pPr>
            <w:r>
              <w:rPr>
                <w:rFonts w:hint="eastAsia" w:ascii="宋体" w:hAnsi="宋体" w:eastAsia="宋体" w:cs="宋体"/>
                <w:snapToGrid w:val="0"/>
                <w:kern w:val="0"/>
                <w:sz w:val="28"/>
                <w:szCs w:val="28"/>
              </w:rPr>
              <w:t>服务期限（天）</w:t>
            </w:r>
          </w:p>
        </w:tc>
        <w:tc>
          <w:tcPr>
            <w:tcW w:w="1620" w:type="dxa"/>
            <w:tcBorders>
              <w:top w:val="double" w:color="auto" w:sz="4" w:space="0"/>
              <w:bottom w:val="single" w:color="auto" w:sz="4" w:space="0"/>
            </w:tcBorders>
            <w:vAlign w:val="center"/>
          </w:tcPr>
          <w:p>
            <w:pPr>
              <w:ind w:firstLine="0" w:firstLineChars="0"/>
              <w:jc w:val="center"/>
              <w:rPr>
                <w:rFonts w:ascii="宋体" w:hAnsi="宋体" w:eastAsia="宋体" w:cs="宋体"/>
                <w:snapToGrid w:val="0"/>
                <w:kern w:val="0"/>
                <w:sz w:val="28"/>
                <w:szCs w:val="28"/>
              </w:rPr>
            </w:pPr>
            <w:r>
              <w:rPr>
                <w:rFonts w:hint="eastAsia" w:ascii="宋体" w:hAnsi="宋体" w:eastAsia="宋体" w:cs="宋体"/>
                <w:snapToGrid w:val="0"/>
                <w:kern w:val="0"/>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ind w:firstLine="0" w:firstLineChars="0"/>
              <w:rPr>
                <w:rFonts w:ascii="宋体" w:hAnsi="宋体" w:eastAsia="宋体" w:cs="宋体"/>
                <w:snapToGrid w:val="0"/>
                <w:kern w:val="0"/>
                <w:sz w:val="28"/>
                <w:szCs w:val="28"/>
                <w:u w:val="single"/>
              </w:rPr>
            </w:pP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项目</w:t>
            </w:r>
          </w:p>
        </w:tc>
        <w:tc>
          <w:tcPr>
            <w:tcW w:w="1980" w:type="dxa"/>
            <w:tcBorders>
              <w:top w:val="single" w:color="auto" w:sz="4" w:space="0"/>
            </w:tcBorders>
            <w:vAlign w:val="center"/>
          </w:tcPr>
          <w:p>
            <w:pPr>
              <w:ind w:firstLine="0" w:firstLineChars="0"/>
              <w:jc w:val="left"/>
              <w:rPr>
                <w:rFonts w:ascii="宋体" w:hAnsi="宋体" w:eastAsia="宋体" w:cs="宋体"/>
                <w:snapToGrid w:val="0"/>
                <w:kern w:val="0"/>
                <w:sz w:val="28"/>
                <w:szCs w:val="28"/>
              </w:rPr>
            </w:pPr>
            <w:r>
              <w:rPr>
                <w:rFonts w:hint="eastAsia" w:ascii="宋体" w:hAnsi="宋体" w:eastAsia="宋体" w:cs="宋体"/>
                <w:snapToGrid w:val="0"/>
                <w:kern w:val="0"/>
                <w:sz w:val="28"/>
                <w:szCs w:val="28"/>
              </w:rPr>
              <w:t>大写：</w:t>
            </w:r>
          </w:p>
          <w:p>
            <w:pPr>
              <w:ind w:firstLine="0" w:firstLineChars="0"/>
              <w:jc w:val="left"/>
              <w:rPr>
                <w:rFonts w:ascii="宋体" w:hAnsi="宋体" w:eastAsia="宋体" w:cs="宋体"/>
                <w:snapToGrid w:val="0"/>
                <w:kern w:val="0"/>
                <w:sz w:val="28"/>
                <w:szCs w:val="28"/>
              </w:rPr>
            </w:pPr>
            <w:r>
              <w:rPr>
                <w:rFonts w:hint="eastAsia" w:ascii="宋体" w:hAnsi="宋体" w:eastAsia="宋体" w:cs="宋体"/>
                <w:snapToGrid w:val="0"/>
                <w:kern w:val="0"/>
                <w:sz w:val="28"/>
                <w:szCs w:val="28"/>
              </w:rPr>
              <w:t>小写：</w:t>
            </w:r>
          </w:p>
        </w:tc>
        <w:tc>
          <w:tcPr>
            <w:tcW w:w="1440" w:type="dxa"/>
            <w:tcBorders>
              <w:top w:val="single" w:color="auto" w:sz="4" w:space="0"/>
            </w:tcBorders>
            <w:vAlign w:val="center"/>
          </w:tcPr>
          <w:p>
            <w:pPr>
              <w:ind w:firstLine="560"/>
              <w:rPr>
                <w:rFonts w:ascii="宋体" w:hAnsi="宋体" w:eastAsia="宋体" w:cs="宋体"/>
                <w:snapToGrid w:val="0"/>
                <w:kern w:val="0"/>
                <w:sz w:val="28"/>
                <w:szCs w:val="28"/>
              </w:rPr>
            </w:pPr>
          </w:p>
        </w:tc>
        <w:tc>
          <w:tcPr>
            <w:tcW w:w="1620" w:type="dxa"/>
            <w:tcBorders>
              <w:top w:val="single" w:color="auto" w:sz="4" w:space="0"/>
            </w:tcBorders>
            <w:vAlign w:val="center"/>
          </w:tcPr>
          <w:p>
            <w:pPr>
              <w:ind w:firstLine="560"/>
              <w:rPr>
                <w:rFonts w:ascii="宋体" w:hAnsi="宋体" w:eastAsia="宋体" w:cs="宋体"/>
                <w:snapToGrid w:val="0"/>
                <w:kern w:val="0"/>
                <w:sz w:val="28"/>
                <w:szCs w:val="28"/>
              </w:rPr>
            </w:pPr>
          </w:p>
        </w:tc>
      </w:tr>
    </w:tbl>
    <w:p>
      <w:pPr>
        <w:ind w:firstLine="560"/>
        <w:rPr>
          <w:rFonts w:ascii="宋体" w:hAnsi="宋体" w:eastAsia="宋体" w:cs="宋体"/>
          <w:snapToGrid w:val="0"/>
          <w:kern w:val="0"/>
          <w:sz w:val="28"/>
          <w:szCs w:val="28"/>
        </w:rPr>
      </w:pPr>
    </w:p>
    <w:p>
      <w:pPr>
        <w:ind w:firstLine="560"/>
        <w:rPr>
          <w:rFonts w:ascii="宋体" w:hAnsi="宋体" w:eastAsia="宋体" w:cs="宋体"/>
          <w:snapToGrid w:val="0"/>
          <w:kern w:val="0"/>
          <w:sz w:val="28"/>
          <w:szCs w:val="28"/>
        </w:rPr>
      </w:pPr>
      <w:r>
        <w:rPr>
          <w:rFonts w:hint="eastAsia" w:ascii="宋体" w:hAnsi="宋体" w:eastAsia="宋体" w:cs="宋体"/>
          <w:snapToGrid w:val="0"/>
          <w:kern w:val="0"/>
          <w:sz w:val="28"/>
          <w:szCs w:val="28"/>
        </w:rPr>
        <w:t>注：1、价格应按“招标文件”中规定的货币单位填写。</w:t>
      </w:r>
    </w:p>
    <w:p>
      <w:pPr>
        <w:ind w:firstLine="560"/>
        <w:rPr>
          <w:rFonts w:ascii="宋体" w:hAnsi="宋体" w:eastAsia="宋体" w:cs="宋体"/>
          <w:snapToGrid w:val="0"/>
          <w:kern w:val="0"/>
          <w:sz w:val="28"/>
          <w:szCs w:val="28"/>
        </w:rPr>
      </w:pPr>
      <w:r>
        <w:rPr>
          <w:rFonts w:hint="eastAsia" w:ascii="宋体" w:hAnsi="宋体" w:eastAsia="宋体" w:cs="宋体"/>
          <w:snapToGrid w:val="0"/>
          <w:kern w:val="0"/>
          <w:sz w:val="28"/>
          <w:szCs w:val="28"/>
        </w:rPr>
        <w:t>2、本项目服务期限要求为x年，即xxx个日历日。</w:t>
      </w:r>
    </w:p>
    <w:p>
      <w:pPr>
        <w:pStyle w:val="7"/>
        <w:ind w:firstLine="562"/>
        <w:rPr>
          <w:rFonts w:hAnsi="宋体" w:cs="宋体"/>
          <w:b/>
          <w:bCs/>
          <w:snapToGrid w:val="0"/>
          <w:szCs w:val="28"/>
        </w:rPr>
      </w:pPr>
      <w:r>
        <w:rPr>
          <w:rFonts w:hint="eastAsia" w:hAnsi="宋体" w:cs="宋体"/>
          <w:b/>
          <w:bCs/>
          <w:snapToGrid w:val="0"/>
          <w:szCs w:val="28"/>
        </w:rPr>
        <w:t>3、投标总价低于财政预算限额的70%的，供应商必须对该报价做出合理说明。如该报价成为中标价格，该项目将成为重点监管、重点验收项目。</w:t>
      </w:r>
    </w:p>
    <w:p>
      <w:pPr>
        <w:pStyle w:val="7"/>
        <w:ind w:firstLine="562"/>
        <w:rPr>
          <w:rFonts w:hAnsi="宋体" w:cs="宋体"/>
          <w:b/>
          <w:bCs/>
          <w:snapToGrid w:val="0"/>
          <w:szCs w:val="28"/>
        </w:rPr>
      </w:pPr>
      <w:r>
        <w:rPr>
          <w:rFonts w:hint="eastAsia" w:hAnsi="宋体" w:cs="宋体"/>
          <w:b/>
          <w:bCs/>
          <w:snapToGrid w:val="0"/>
          <w:szCs w:val="28"/>
        </w:rPr>
        <w:t>4、投标人如果需要对报价或其它内容加以说明，可在备注栏填写。</w:t>
      </w: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ind w:firstLine="0" w:firstLineChars="0"/>
        <w:rPr>
          <w:b/>
          <w:bCs/>
          <w:sz w:val="30"/>
          <w:szCs w:val="30"/>
        </w:rPr>
      </w:pPr>
      <w:r>
        <w:rPr>
          <w:rFonts w:hint="eastAsia"/>
          <w:b/>
          <w:bCs/>
          <w:sz w:val="30"/>
          <w:szCs w:val="30"/>
        </w:rPr>
        <w:t>（五）投标人情况介绍。</w:t>
      </w:r>
    </w:p>
    <w:p>
      <w:pPr>
        <w:pStyle w:val="5"/>
        <w:spacing w:before="120" w:after="120"/>
        <w:ind w:firstLine="480"/>
        <w:jc w:val="center"/>
        <w:rPr>
          <w:rFonts w:ascii="宋体" w:hAnsi="宋体" w:eastAsia="宋体" w:cs="宋体"/>
          <w:b w:val="0"/>
          <w:sz w:val="24"/>
          <w:szCs w:val="24"/>
        </w:rPr>
      </w:pPr>
      <w:r>
        <w:rPr>
          <w:rFonts w:hint="eastAsia" w:ascii="宋体" w:hAnsi="宋体" w:eastAsia="宋体" w:cs="宋体"/>
          <w:b w:val="0"/>
          <w:sz w:val="24"/>
          <w:szCs w:val="24"/>
        </w:rPr>
        <w:t>投标人情况介绍</w:t>
      </w:r>
    </w:p>
    <w:tbl>
      <w:tblPr>
        <w:tblStyle w:val="16"/>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b/>
                <w:sz w:val="24"/>
                <w:szCs w:val="24"/>
              </w:rPr>
            </w:pPr>
            <w:r>
              <w:rPr>
                <w:rFonts w:hint="eastAsia" w:ascii="宋体" w:hAnsi="宋体" w:eastAsia="宋体" w:cs="宋体"/>
                <w:b/>
                <w:sz w:val="24"/>
                <w:szCs w:val="24"/>
              </w:rPr>
              <w:t>序号</w:t>
            </w:r>
          </w:p>
        </w:tc>
        <w:tc>
          <w:tcPr>
            <w:tcW w:w="2325" w:type="dxa"/>
          </w:tcPr>
          <w:p>
            <w:pPr>
              <w:ind w:firstLine="0" w:firstLineChars="0"/>
              <w:jc w:val="center"/>
              <w:rPr>
                <w:rFonts w:ascii="宋体" w:hAnsi="宋体" w:eastAsia="宋体" w:cs="宋体"/>
                <w:b/>
                <w:sz w:val="24"/>
                <w:szCs w:val="24"/>
              </w:rPr>
            </w:pPr>
            <w:r>
              <w:rPr>
                <w:rFonts w:hint="eastAsia" w:ascii="宋体" w:hAnsi="宋体" w:eastAsia="宋体" w:cs="宋体"/>
                <w:b/>
                <w:sz w:val="24"/>
                <w:szCs w:val="24"/>
              </w:rPr>
              <w:t>项  目</w:t>
            </w:r>
          </w:p>
        </w:tc>
        <w:tc>
          <w:tcPr>
            <w:tcW w:w="4514" w:type="dxa"/>
            <w:vAlign w:val="center"/>
          </w:tcPr>
          <w:p>
            <w:pPr>
              <w:ind w:firstLine="482"/>
              <w:jc w:val="center"/>
              <w:rPr>
                <w:rFonts w:ascii="宋体" w:hAnsi="宋体" w:eastAsia="宋体" w:cs="宋体"/>
                <w:b/>
                <w:sz w:val="24"/>
                <w:szCs w:val="24"/>
              </w:rPr>
            </w:pPr>
            <w:r>
              <w:rPr>
                <w:rFonts w:hint="eastAsia" w:ascii="宋体" w:hAnsi="宋体" w:eastAsia="宋体" w:cs="宋体"/>
                <w:b/>
                <w:sz w:val="24"/>
                <w:szCs w:val="24"/>
              </w:rPr>
              <w:t>内容及说明</w:t>
            </w:r>
          </w:p>
        </w:tc>
        <w:tc>
          <w:tcPr>
            <w:tcW w:w="1411" w:type="dxa"/>
            <w:vAlign w:val="center"/>
          </w:tcPr>
          <w:p>
            <w:pPr>
              <w:ind w:firstLine="0" w:firstLineChars="0"/>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b/>
                <w:sz w:val="24"/>
                <w:szCs w:val="24"/>
              </w:rPr>
            </w:pPr>
            <w:r>
              <w:rPr>
                <w:rFonts w:hint="eastAsia" w:ascii="宋体" w:hAnsi="宋体" w:eastAsia="宋体" w:cs="宋体"/>
                <w:b/>
                <w:sz w:val="24"/>
                <w:szCs w:val="24"/>
              </w:rPr>
              <w:t>一</w:t>
            </w:r>
          </w:p>
        </w:tc>
        <w:tc>
          <w:tcPr>
            <w:tcW w:w="6839" w:type="dxa"/>
            <w:gridSpan w:val="2"/>
            <w:vAlign w:val="center"/>
          </w:tcPr>
          <w:p>
            <w:pPr>
              <w:ind w:firstLine="0" w:firstLineChars="0"/>
              <w:rPr>
                <w:rFonts w:ascii="宋体" w:hAnsi="宋体" w:eastAsia="宋体" w:cs="宋体"/>
                <w:b/>
                <w:sz w:val="24"/>
                <w:szCs w:val="24"/>
              </w:rPr>
            </w:pPr>
            <w:r>
              <w:rPr>
                <w:rFonts w:hint="eastAsia" w:ascii="宋体" w:hAnsi="宋体" w:eastAsia="宋体" w:cs="宋体"/>
                <w:b/>
                <w:sz w:val="24"/>
                <w:szCs w:val="24"/>
              </w:rPr>
              <w:t>营业执照</w:t>
            </w:r>
          </w:p>
        </w:tc>
        <w:tc>
          <w:tcPr>
            <w:tcW w:w="1411" w:type="dxa"/>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1</w:t>
            </w:r>
          </w:p>
        </w:tc>
        <w:tc>
          <w:tcPr>
            <w:tcW w:w="2325" w:type="dxa"/>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注册年度及注册编号</w:t>
            </w:r>
          </w:p>
        </w:tc>
        <w:tc>
          <w:tcPr>
            <w:tcW w:w="4514" w:type="dxa"/>
            <w:vAlign w:val="center"/>
          </w:tcPr>
          <w:p>
            <w:pPr>
              <w:ind w:firstLine="480"/>
              <w:rPr>
                <w:rFonts w:ascii="宋体" w:hAnsi="宋体" w:eastAsia="宋体" w:cs="宋体"/>
                <w:sz w:val="24"/>
                <w:szCs w:val="24"/>
              </w:rPr>
            </w:pPr>
          </w:p>
        </w:tc>
        <w:tc>
          <w:tcPr>
            <w:tcW w:w="1411" w:type="dxa"/>
            <w:vAlign w:val="center"/>
          </w:tcPr>
          <w:p>
            <w:pPr>
              <w:spacing w:line="400" w:lineRule="exact"/>
              <w:ind w:firstLine="0" w:firstLineChars="0"/>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2</w:t>
            </w:r>
          </w:p>
        </w:tc>
        <w:tc>
          <w:tcPr>
            <w:tcW w:w="2325"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注册资金（万元）</w:t>
            </w:r>
          </w:p>
        </w:tc>
        <w:tc>
          <w:tcPr>
            <w:tcW w:w="4514" w:type="dxa"/>
            <w:vAlign w:val="center"/>
          </w:tcPr>
          <w:p>
            <w:pPr>
              <w:ind w:firstLine="480"/>
              <w:rPr>
                <w:rFonts w:ascii="宋体" w:hAnsi="宋体" w:eastAsia="宋体" w:cs="宋体"/>
                <w:sz w:val="24"/>
                <w:szCs w:val="24"/>
              </w:rPr>
            </w:pPr>
          </w:p>
        </w:tc>
        <w:tc>
          <w:tcPr>
            <w:tcW w:w="1411" w:type="dxa"/>
            <w:vAlign w:val="center"/>
          </w:tcPr>
          <w:p>
            <w:pPr>
              <w:spacing w:line="400" w:lineRule="exact"/>
              <w:ind w:firstLine="0" w:firstLineChars="0"/>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3</w:t>
            </w:r>
          </w:p>
        </w:tc>
        <w:tc>
          <w:tcPr>
            <w:tcW w:w="2325"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经营场所</w:t>
            </w:r>
          </w:p>
        </w:tc>
        <w:tc>
          <w:tcPr>
            <w:tcW w:w="4514" w:type="dxa"/>
            <w:vAlign w:val="center"/>
          </w:tcPr>
          <w:p>
            <w:pPr>
              <w:ind w:firstLine="480"/>
              <w:rPr>
                <w:rFonts w:ascii="宋体" w:hAnsi="宋体" w:eastAsia="宋体" w:cs="宋体"/>
                <w:sz w:val="24"/>
                <w:szCs w:val="24"/>
              </w:rPr>
            </w:pPr>
          </w:p>
        </w:tc>
        <w:tc>
          <w:tcPr>
            <w:tcW w:w="1411" w:type="dxa"/>
            <w:vAlign w:val="center"/>
          </w:tcPr>
          <w:p>
            <w:pPr>
              <w:spacing w:line="400" w:lineRule="exact"/>
              <w:ind w:firstLine="0" w:firstLineChars="0"/>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4</w:t>
            </w:r>
          </w:p>
        </w:tc>
        <w:tc>
          <w:tcPr>
            <w:tcW w:w="2325"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有效期</w:t>
            </w:r>
          </w:p>
        </w:tc>
        <w:tc>
          <w:tcPr>
            <w:tcW w:w="4514" w:type="dxa"/>
            <w:vAlign w:val="center"/>
          </w:tcPr>
          <w:p>
            <w:pPr>
              <w:ind w:firstLine="480"/>
              <w:rPr>
                <w:rFonts w:ascii="宋体" w:hAnsi="宋体" w:eastAsia="宋体" w:cs="宋体"/>
                <w:sz w:val="24"/>
                <w:szCs w:val="24"/>
              </w:rPr>
            </w:pPr>
          </w:p>
        </w:tc>
        <w:tc>
          <w:tcPr>
            <w:tcW w:w="1411" w:type="dxa"/>
            <w:vAlign w:val="center"/>
          </w:tcPr>
          <w:p>
            <w:pPr>
              <w:spacing w:line="400" w:lineRule="exact"/>
              <w:ind w:firstLine="0" w:firstLineChars="0"/>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b/>
                <w:sz w:val="24"/>
                <w:szCs w:val="24"/>
              </w:rPr>
            </w:pPr>
            <w:r>
              <w:rPr>
                <w:rFonts w:hint="eastAsia" w:ascii="宋体" w:hAnsi="宋体" w:eastAsia="宋体" w:cs="宋体"/>
                <w:b/>
                <w:sz w:val="24"/>
                <w:szCs w:val="24"/>
              </w:rPr>
              <w:t>二</w:t>
            </w:r>
          </w:p>
        </w:tc>
        <w:tc>
          <w:tcPr>
            <w:tcW w:w="6839" w:type="dxa"/>
            <w:gridSpan w:val="2"/>
            <w:vAlign w:val="center"/>
          </w:tcPr>
          <w:p>
            <w:pPr>
              <w:ind w:firstLine="0" w:firstLineChars="0"/>
              <w:rPr>
                <w:rFonts w:ascii="宋体" w:hAnsi="宋体" w:eastAsia="宋体" w:cs="宋体"/>
                <w:b/>
                <w:sz w:val="24"/>
                <w:szCs w:val="24"/>
              </w:rPr>
            </w:pPr>
            <w:r>
              <w:rPr>
                <w:rFonts w:hint="eastAsia" w:ascii="宋体" w:hAnsi="宋体" w:eastAsia="宋体" w:cs="宋体"/>
                <w:b/>
                <w:sz w:val="24"/>
                <w:szCs w:val="24"/>
              </w:rPr>
              <w:t>税务登记证</w:t>
            </w:r>
          </w:p>
        </w:tc>
        <w:tc>
          <w:tcPr>
            <w:tcW w:w="1411" w:type="dxa"/>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1</w:t>
            </w:r>
          </w:p>
        </w:tc>
        <w:tc>
          <w:tcPr>
            <w:tcW w:w="2325"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税务登记证编号</w:t>
            </w:r>
          </w:p>
        </w:tc>
        <w:tc>
          <w:tcPr>
            <w:tcW w:w="4514" w:type="dxa"/>
            <w:vAlign w:val="center"/>
          </w:tcPr>
          <w:p>
            <w:pPr>
              <w:ind w:firstLine="480"/>
              <w:rPr>
                <w:rFonts w:ascii="宋体" w:hAnsi="宋体" w:eastAsia="宋体" w:cs="宋体"/>
                <w:sz w:val="24"/>
                <w:szCs w:val="24"/>
              </w:rPr>
            </w:pPr>
          </w:p>
        </w:tc>
        <w:tc>
          <w:tcPr>
            <w:tcW w:w="1411" w:type="dxa"/>
            <w:vAlign w:val="center"/>
          </w:tcPr>
          <w:p>
            <w:pPr>
              <w:spacing w:line="400" w:lineRule="exact"/>
              <w:ind w:firstLine="0" w:firstLineChars="0"/>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三</w:t>
            </w:r>
          </w:p>
        </w:tc>
        <w:tc>
          <w:tcPr>
            <w:tcW w:w="6839" w:type="dxa"/>
            <w:gridSpan w:val="2"/>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b/>
                <w:bCs/>
                <w:sz w:val="24"/>
                <w:szCs w:val="24"/>
              </w:rPr>
              <w:t>资格（质）证书</w:t>
            </w:r>
            <w:r>
              <w:rPr>
                <w:rFonts w:hint="eastAsia" w:ascii="宋体" w:hAnsi="宋体" w:eastAsia="宋体" w:cs="宋体"/>
                <w:sz w:val="24"/>
                <w:szCs w:val="24"/>
              </w:rPr>
              <w:t>（若有其他资质证书，可按表格格式扩展）</w:t>
            </w:r>
          </w:p>
        </w:tc>
        <w:tc>
          <w:tcPr>
            <w:tcW w:w="1411" w:type="dxa"/>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1</w:t>
            </w:r>
          </w:p>
        </w:tc>
        <w:tc>
          <w:tcPr>
            <w:tcW w:w="2325" w:type="dxa"/>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证书名称</w:t>
            </w:r>
          </w:p>
        </w:tc>
        <w:tc>
          <w:tcPr>
            <w:tcW w:w="4514" w:type="dxa"/>
            <w:vAlign w:val="center"/>
          </w:tcPr>
          <w:p>
            <w:pPr>
              <w:spacing w:line="400" w:lineRule="exact"/>
              <w:ind w:firstLine="0" w:firstLineChars="0"/>
              <w:rPr>
                <w:rFonts w:ascii="宋体" w:hAnsi="宋体" w:eastAsia="宋体" w:cs="宋体"/>
                <w:sz w:val="24"/>
                <w:szCs w:val="24"/>
              </w:rPr>
            </w:pPr>
          </w:p>
        </w:tc>
        <w:tc>
          <w:tcPr>
            <w:tcW w:w="1411" w:type="dxa"/>
            <w:vAlign w:val="center"/>
          </w:tcPr>
          <w:p>
            <w:pPr>
              <w:ind w:firstLine="48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2</w:t>
            </w:r>
          </w:p>
        </w:tc>
        <w:tc>
          <w:tcPr>
            <w:tcW w:w="2325"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批准单位</w:t>
            </w:r>
          </w:p>
        </w:tc>
        <w:tc>
          <w:tcPr>
            <w:tcW w:w="4514" w:type="dxa"/>
            <w:vAlign w:val="center"/>
          </w:tcPr>
          <w:p>
            <w:pPr>
              <w:ind w:firstLine="480"/>
              <w:jc w:val="center"/>
              <w:rPr>
                <w:rFonts w:ascii="宋体" w:hAnsi="宋体" w:eastAsia="宋体" w:cs="宋体"/>
                <w:sz w:val="24"/>
                <w:szCs w:val="24"/>
              </w:rPr>
            </w:pPr>
          </w:p>
        </w:tc>
        <w:tc>
          <w:tcPr>
            <w:tcW w:w="1411" w:type="dxa"/>
            <w:vAlign w:val="center"/>
          </w:tcPr>
          <w:p>
            <w:pPr>
              <w:ind w:firstLine="48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3</w:t>
            </w:r>
          </w:p>
        </w:tc>
        <w:tc>
          <w:tcPr>
            <w:tcW w:w="2325"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等级</w:t>
            </w:r>
          </w:p>
        </w:tc>
        <w:tc>
          <w:tcPr>
            <w:tcW w:w="4514" w:type="dxa"/>
            <w:vAlign w:val="center"/>
          </w:tcPr>
          <w:p>
            <w:pPr>
              <w:ind w:firstLine="480"/>
              <w:jc w:val="center"/>
              <w:rPr>
                <w:rFonts w:ascii="宋体" w:hAnsi="宋体" w:eastAsia="宋体" w:cs="宋体"/>
                <w:sz w:val="24"/>
                <w:szCs w:val="24"/>
              </w:rPr>
            </w:pPr>
          </w:p>
        </w:tc>
        <w:tc>
          <w:tcPr>
            <w:tcW w:w="1411" w:type="dxa"/>
            <w:vAlign w:val="center"/>
          </w:tcPr>
          <w:p>
            <w:pPr>
              <w:ind w:firstLine="48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4</w:t>
            </w:r>
          </w:p>
        </w:tc>
        <w:tc>
          <w:tcPr>
            <w:tcW w:w="2325"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批准时间及编号</w:t>
            </w:r>
          </w:p>
        </w:tc>
        <w:tc>
          <w:tcPr>
            <w:tcW w:w="4514" w:type="dxa"/>
            <w:vAlign w:val="center"/>
          </w:tcPr>
          <w:p>
            <w:pPr>
              <w:ind w:firstLine="480"/>
              <w:jc w:val="center"/>
              <w:rPr>
                <w:rFonts w:ascii="宋体" w:hAnsi="宋体" w:eastAsia="宋体" w:cs="宋体"/>
                <w:sz w:val="24"/>
                <w:szCs w:val="24"/>
              </w:rPr>
            </w:pPr>
          </w:p>
        </w:tc>
        <w:tc>
          <w:tcPr>
            <w:tcW w:w="1411" w:type="dxa"/>
            <w:vAlign w:val="center"/>
          </w:tcPr>
          <w:p>
            <w:pPr>
              <w:ind w:firstLine="48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5</w:t>
            </w:r>
          </w:p>
        </w:tc>
        <w:tc>
          <w:tcPr>
            <w:tcW w:w="2325"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有效期</w:t>
            </w:r>
          </w:p>
        </w:tc>
        <w:tc>
          <w:tcPr>
            <w:tcW w:w="4514" w:type="dxa"/>
            <w:vAlign w:val="center"/>
          </w:tcPr>
          <w:p>
            <w:pPr>
              <w:ind w:firstLine="480"/>
              <w:jc w:val="center"/>
              <w:rPr>
                <w:rFonts w:ascii="宋体" w:hAnsi="宋体" w:eastAsia="宋体" w:cs="宋体"/>
                <w:sz w:val="24"/>
                <w:szCs w:val="24"/>
              </w:rPr>
            </w:pPr>
          </w:p>
        </w:tc>
        <w:tc>
          <w:tcPr>
            <w:tcW w:w="1411" w:type="dxa"/>
            <w:vAlign w:val="center"/>
          </w:tcPr>
          <w:p>
            <w:pPr>
              <w:ind w:firstLine="48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b/>
                <w:sz w:val="24"/>
                <w:szCs w:val="24"/>
              </w:rPr>
            </w:pPr>
            <w:r>
              <w:rPr>
                <w:rFonts w:hint="eastAsia" w:ascii="宋体" w:hAnsi="宋体" w:eastAsia="宋体" w:cs="宋体"/>
                <w:b/>
                <w:sz w:val="24"/>
                <w:szCs w:val="24"/>
              </w:rPr>
              <w:t>四</w:t>
            </w:r>
          </w:p>
        </w:tc>
        <w:tc>
          <w:tcPr>
            <w:tcW w:w="6839" w:type="dxa"/>
            <w:gridSpan w:val="2"/>
            <w:vAlign w:val="center"/>
          </w:tcPr>
          <w:p>
            <w:pPr>
              <w:ind w:firstLine="0" w:firstLineChars="0"/>
              <w:rPr>
                <w:rFonts w:ascii="宋体" w:hAnsi="宋体" w:eastAsia="宋体" w:cs="宋体"/>
                <w:b/>
                <w:sz w:val="24"/>
                <w:szCs w:val="24"/>
              </w:rPr>
            </w:pPr>
            <w:r>
              <w:rPr>
                <w:rFonts w:hint="eastAsia" w:ascii="宋体" w:hAnsi="宋体" w:eastAsia="宋体" w:cs="宋体"/>
                <w:b/>
                <w:sz w:val="24"/>
                <w:szCs w:val="24"/>
              </w:rPr>
              <w:t>其他</w:t>
            </w:r>
            <w:r>
              <w:rPr>
                <w:rFonts w:hint="eastAsia" w:ascii="宋体" w:hAnsi="宋体" w:eastAsia="宋体" w:cs="宋体"/>
                <w:sz w:val="24"/>
                <w:szCs w:val="24"/>
              </w:rPr>
              <w:t>（投标人认为需补充的其他说明）</w:t>
            </w:r>
          </w:p>
        </w:tc>
        <w:tc>
          <w:tcPr>
            <w:tcW w:w="1411" w:type="dxa"/>
            <w:vAlign w:val="center"/>
          </w:tcPr>
          <w:p>
            <w:pPr>
              <w:ind w:firstLine="48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1</w:t>
            </w:r>
          </w:p>
        </w:tc>
        <w:tc>
          <w:tcPr>
            <w:tcW w:w="2325" w:type="dxa"/>
            <w:vAlign w:val="center"/>
          </w:tcPr>
          <w:p>
            <w:pPr>
              <w:ind w:firstLine="480"/>
              <w:jc w:val="center"/>
              <w:rPr>
                <w:rFonts w:ascii="宋体" w:hAnsi="宋体" w:eastAsia="宋体" w:cs="宋体"/>
                <w:sz w:val="24"/>
                <w:szCs w:val="24"/>
              </w:rPr>
            </w:pPr>
          </w:p>
        </w:tc>
        <w:tc>
          <w:tcPr>
            <w:tcW w:w="4514" w:type="dxa"/>
            <w:vAlign w:val="center"/>
          </w:tcPr>
          <w:p>
            <w:pPr>
              <w:ind w:firstLine="480"/>
              <w:jc w:val="center"/>
              <w:rPr>
                <w:rFonts w:ascii="宋体" w:hAnsi="宋体" w:eastAsia="宋体" w:cs="宋体"/>
                <w:sz w:val="24"/>
                <w:szCs w:val="24"/>
              </w:rPr>
            </w:pPr>
          </w:p>
        </w:tc>
        <w:tc>
          <w:tcPr>
            <w:tcW w:w="1411" w:type="dxa"/>
            <w:vAlign w:val="center"/>
          </w:tcPr>
          <w:p>
            <w:pPr>
              <w:ind w:firstLine="480"/>
              <w:jc w:val="center"/>
              <w:rPr>
                <w:rFonts w:ascii="宋体" w:hAnsi="宋体" w:eastAsia="宋体" w:cs="宋体"/>
                <w:sz w:val="24"/>
                <w:szCs w:val="24"/>
              </w:rPr>
            </w:pPr>
          </w:p>
        </w:tc>
      </w:tr>
    </w:tbl>
    <w:p>
      <w:pPr>
        <w:ind w:firstLine="480"/>
        <w:rPr>
          <w:rFonts w:ascii="宋体" w:hAnsi="宋体" w:eastAsia="宋体" w:cs="宋体"/>
          <w:sz w:val="24"/>
          <w:szCs w:val="24"/>
        </w:rPr>
      </w:pPr>
      <w:r>
        <w:rPr>
          <w:rFonts w:hint="eastAsia" w:ascii="宋体" w:hAnsi="宋体" w:eastAsia="宋体" w:cs="宋体"/>
          <w:sz w:val="24"/>
          <w:szCs w:val="24"/>
        </w:rPr>
        <w:t>注：</w:t>
      </w:r>
    </w:p>
    <w:p>
      <w:pPr>
        <w:ind w:firstLine="480"/>
        <w:rPr>
          <w:rFonts w:ascii="宋体" w:hAnsi="宋体" w:eastAsia="宋体" w:cs="宋体"/>
          <w:sz w:val="24"/>
          <w:szCs w:val="24"/>
        </w:rPr>
      </w:pPr>
      <w:r>
        <w:rPr>
          <w:rFonts w:hint="eastAsia" w:ascii="宋体" w:hAnsi="宋体" w:eastAsia="宋体" w:cs="宋体"/>
          <w:sz w:val="24"/>
          <w:szCs w:val="24"/>
        </w:rPr>
        <w:t>1、在按要求填写好此表格后，各投标单位可以用其它的方式，就自身整体情况作出详细的介绍。</w:t>
      </w:r>
    </w:p>
    <w:p>
      <w:pPr>
        <w:ind w:firstLine="480"/>
        <w:rPr>
          <w:rFonts w:ascii="宋体" w:hAnsi="宋体" w:eastAsia="宋体" w:cs="宋体"/>
          <w:sz w:val="24"/>
          <w:szCs w:val="24"/>
        </w:rPr>
      </w:pPr>
      <w:r>
        <w:rPr>
          <w:rFonts w:hint="eastAsia" w:ascii="宋体" w:hAnsi="宋体" w:eastAsia="宋体" w:cs="宋体"/>
          <w:sz w:val="24"/>
          <w:szCs w:val="24"/>
        </w:rPr>
        <w:t>2、提供招标公告中“5、投标人资格要求：”中的相关证明材料扫描件。</w:t>
      </w: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ind w:firstLine="600"/>
        <w:rPr>
          <w:sz w:val="30"/>
          <w:szCs w:val="30"/>
        </w:rPr>
      </w:pPr>
      <w:r>
        <w:rPr>
          <w:rFonts w:hint="eastAsia"/>
          <w:sz w:val="30"/>
          <w:szCs w:val="30"/>
        </w:rPr>
        <w:t>（六）投标人资格情况及通过相关认证情况；</w:t>
      </w:r>
    </w:p>
    <w:p>
      <w:pPr>
        <w:ind w:firstLine="600"/>
        <w:rPr>
          <w:sz w:val="30"/>
          <w:szCs w:val="30"/>
        </w:rPr>
      </w:pPr>
      <w:r>
        <w:rPr>
          <w:rFonts w:hint="eastAsia"/>
          <w:sz w:val="30"/>
          <w:szCs w:val="30"/>
        </w:rPr>
        <w:t>（七）拟安排的项目负责人情况；</w:t>
      </w:r>
    </w:p>
    <w:p>
      <w:pPr>
        <w:ind w:firstLine="600"/>
        <w:rPr>
          <w:sz w:val="30"/>
          <w:szCs w:val="30"/>
        </w:rPr>
      </w:pPr>
      <w:r>
        <w:rPr>
          <w:rFonts w:hint="eastAsia"/>
          <w:sz w:val="30"/>
          <w:szCs w:val="30"/>
        </w:rPr>
        <w:t>（八）拟安排的项目团队成员（项目负责人除外）情况；</w:t>
      </w:r>
    </w:p>
    <w:p>
      <w:pPr>
        <w:ind w:firstLine="600"/>
        <w:rPr>
          <w:sz w:val="30"/>
          <w:szCs w:val="30"/>
        </w:rPr>
      </w:pPr>
      <w:r>
        <w:rPr>
          <w:rFonts w:hint="eastAsia"/>
          <w:sz w:val="30"/>
          <w:szCs w:val="30"/>
        </w:rPr>
        <w:t>（九）投标人自主知识产权产品（创新、设计）情况；</w:t>
      </w:r>
    </w:p>
    <w:p>
      <w:pPr>
        <w:ind w:firstLine="600"/>
        <w:rPr>
          <w:sz w:val="30"/>
          <w:szCs w:val="30"/>
        </w:rPr>
      </w:pPr>
      <w:r>
        <w:rPr>
          <w:rFonts w:hint="eastAsia"/>
          <w:sz w:val="30"/>
          <w:szCs w:val="30"/>
        </w:rPr>
        <w:t>（十）其它招标文件要求的内容及投标人认为需要补充的内容（格式自定）。</w:t>
      </w:r>
    </w:p>
    <w:p>
      <w:pPr>
        <w:pStyle w:val="2"/>
        <w:ind w:firstLine="480"/>
      </w:pPr>
    </w:p>
    <w:p>
      <w:pPr>
        <w:ind w:firstLine="602"/>
        <w:rPr>
          <w:b/>
          <w:bCs/>
          <w:sz w:val="30"/>
          <w:szCs w:val="30"/>
        </w:rPr>
      </w:pPr>
      <w:r>
        <w:rPr>
          <w:rFonts w:hint="eastAsia"/>
          <w:b/>
          <w:bCs/>
          <w:sz w:val="30"/>
          <w:szCs w:val="30"/>
        </w:rPr>
        <w:t>二、投标文件附件（非信息公开部分）。</w:t>
      </w:r>
    </w:p>
    <w:p>
      <w:pPr>
        <w:ind w:firstLine="600"/>
        <w:rPr>
          <w:sz w:val="30"/>
          <w:szCs w:val="30"/>
        </w:rPr>
      </w:pPr>
      <w:r>
        <w:rPr>
          <w:rFonts w:hint="eastAsia"/>
          <w:sz w:val="30"/>
          <w:szCs w:val="30"/>
        </w:rPr>
        <w:t>（一）授权委托代理人联系方式；</w:t>
      </w: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2"/>
        <w:ind w:firstLine="600"/>
        <w:rPr>
          <w:sz w:val="30"/>
          <w:szCs w:val="30"/>
        </w:rPr>
      </w:pPr>
    </w:p>
    <w:p>
      <w:pPr>
        <w:pStyle w:val="5"/>
        <w:ind w:firstLine="0" w:firstLineChars="0"/>
        <w:jc w:val="center"/>
        <w:rPr>
          <w:rFonts w:ascii="宋体" w:hAnsi="宋体" w:eastAsia="宋体" w:cs="宋体"/>
          <w:b w:val="0"/>
          <w:sz w:val="28"/>
          <w:szCs w:val="28"/>
        </w:rPr>
      </w:pPr>
      <w:r>
        <w:rPr>
          <w:rFonts w:hint="eastAsia" w:ascii="宋体" w:hAnsi="宋体" w:eastAsia="宋体" w:cs="宋体"/>
          <w:b w:val="0"/>
          <w:sz w:val="28"/>
          <w:szCs w:val="28"/>
        </w:rPr>
        <w:t>授权委托代理人联系方式</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本授权委托书声明：我</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（单位名称）的</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（姓名）为我公司签署本项目已递交的投标文件的法定代表人的授权委托代理人，代理人全权代表我所签署的本项目已递交的投标文件内容我均承认。</w:t>
      </w:r>
    </w:p>
    <w:p>
      <w:pPr>
        <w:pStyle w:val="2"/>
        <w:spacing w:line="560" w:lineRule="exact"/>
        <w:ind w:firstLine="560"/>
        <w:rPr>
          <w:rFonts w:ascii="宋体" w:hAnsi="宋体" w:eastAsia="宋体" w:cs="宋体"/>
          <w:sz w:val="28"/>
          <w:szCs w:val="28"/>
        </w:rPr>
      </w:pPr>
      <w:r>
        <w:rPr>
          <w:rFonts w:hint="eastAsia" w:ascii="宋体" w:hAnsi="宋体" w:eastAsia="宋体" w:cs="宋体"/>
          <w:sz w:val="28"/>
          <w:szCs w:val="28"/>
        </w:rPr>
        <w:t>代理人无转委托权，特此委托。</w:t>
      </w:r>
    </w:p>
    <w:p>
      <w:pPr>
        <w:spacing w:line="560" w:lineRule="exact"/>
        <w:ind w:firstLine="560"/>
        <w:rPr>
          <w:rFonts w:ascii="宋体" w:hAnsi="宋体" w:eastAsia="宋体" w:cs="宋体"/>
          <w:sz w:val="28"/>
          <w:szCs w:val="28"/>
        </w:rPr>
      </w:pPr>
    </w:p>
    <w:p>
      <w:pPr>
        <w:spacing w:line="560" w:lineRule="exact"/>
        <w:ind w:left="822" w:leftChars="257" w:firstLine="560"/>
        <w:rPr>
          <w:rFonts w:ascii="宋体" w:hAnsi="宋体" w:eastAsia="宋体" w:cs="宋体"/>
          <w:sz w:val="28"/>
          <w:szCs w:val="28"/>
          <w:u w:val="single"/>
        </w:rPr>
      </w:pPr>
      <w:r>
        <w:rPr>
          <w:rFonts w:hint="eastAsia" w:ascii="宋体" w:hAnsi="宋体" w:eastAsia="宋体" w:cs="宋体"/>
          <w:sz w:val="28"/>
          <w:szCs w:val="28"/>
        </w:rPr>
        <w:t>代理人：</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p>
    <w:p>
      <w:pPr>
        <w:spacing w:line="560" w:lineRule="exact"/>
        <w:ind w:left="822" w:leftChars="257" w:firstLine="560"/>
        <w:rPr>
          <w:rFonts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手机：</w:t>
      </w:r>
      <w:r>
        <w:rPr>
          <w:rFonts w:hint="eastAsia" w:ascii="宋体" w:hAnsi="宋体" w:eastAsia="宋体" w:cs="宋体"/>
          <w:sz w:val="28"/>
          <w:szCs w:val="28"/>
          <w:u w:val="single"/>
        </w:rPr>
        <w:t xml:space="preserve">                   </w:t>
      </w:r>
    </w:p>
    <w:p>
      <w:pPr>
        <w:spacing w:line="560" w:lineRule="exact"/>
        <w:ind w:left="822" w:leftChars="257" w:firstLine="560"/>
        <w:rPr>
          <w:rFonts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560" w:lineRule="exact"/>
        <w:ind w:left="822" w:leftChars="257" w:firstLine="56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p>
    <w:p>
      <w:pPr>
        <w:spacing w:line="560" w:lineRule="exact"/>
        <w:ind w:left="822" w:leftChars="257" w:firstLine="56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p>
    <w:p>
      <w:pPr>
        <w:spacing w:line="560" w:lineRule="exact"/>
        <w:ind w:left="822" w:leftChars="257" w:firstLine="560"/>
        <w:rPr>
          <w:rFonts w:ascii="宋体" w:hAnsi="宋体" w:eastAsia="宋体" w:cs="宋体"/>
          <w:sz w:val="28"/>
          <w:szCs w:val="28"/>
        </w:rPr>
      </w:pPr>
      <w:r>
        <w:rPr>
          <w:rFonts w:hint="eastAsia" w:ascii="宋体" w:hAnsi="宋体" w:eastAsia="宋体" w:cs="宋体"/>
          <w:sz w:val="28"/>
          <w:szCs w:val="28"/>
        </w:rPr>
        <w:t>授权委托日期：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ind w:firstLine="600"/>
        <w:rPr>
          <w:sz w:val="30"/>
          <w:szCs w:val="30"/>
        </w:rPr>
      </w:pPr>
    </w:p>
    <w:p>
      <w:pPr>
        <w:ind w:firstLine="600"/>
        <w:rPr>
          <w:sz w:val="30"/>
          <w:szCs w:val="30"/>
        </w:rPr>
      </w:pPr>
      <w:r>
        <w:rPr>
          <w:rFonts w:hint="eastAsia"/>
          <w:sz w:val="30"/>
          <w:szCs w:val="30"/>
        </w:rPr>
        <w:t>二、实施方案；</w:t>
      </w:r>
    </w:p>
    <w:p>
      <w:pPr>
        <w:ind w:firstLine="600"/>
        <w:rPr>
          <w:sz w:val="30"/>
          <w:szCs w:val="30"/>
        </w:rPr>
      </w:pPr>
      <w:r>
        <w:rPr>
          <w:rFonts w:hint="eastAsia"/>
          <w:sz w:val="30"/>
          <w:szCs w:val="30"/>
        </w:rPr>
        <w:t>三、项目重点难点分析、应对措施及相关的合理化建议；</w:t>
      </w:r>
    </w:p>
    <w:p>
      <w:pPr>
        <w:ind w:firstLine="600"/>
        <w:rPr>
          <w:sz w:val="30"/>
          <w:szCs w:val="30"/>
        </w:rPr>
      </w:pPr>
      <w:r>
        <w:rPr>
          <w:rFonts w:hint="eastAsia"/>
          <w:sz w:val="30"/>
          <w:szCs w:val="30"/>
        </w:rPr>
        <w:t>四、质量（完成时间）保障措施及方案；</w:t>
      </w:r>
    </w:p>
    <w:p>
      <w:pPr>
        <w:ind w:firstLine="600"/>
        <w:rPr>
          <w:sz w:val="30"/>
          <w:szCs w:val="30"/>
        </w:rPr>
      </w:pPr>
      <w:r>
        <w:rPr>
          <w:rFonts w:hint="eastAsia"/>
          <w:sz w:val="30"/>
          <w:szCs w:val="30"/>
        </w:rPr>
        <w:t>五、项目完成（服务期满）后的服务承诺；</w:t>
      </w:r>
    </w:p>
    <w:p>
      <w:pPr>
        <w:ind w:firstLine="600"/>
        <w:rPr>
          <w:sz w:val="30"/>
          <w:szCs w:val="30"/>
        </w:rPr>
      </w:pPr>
      <w:r>
        <w:rPr>
          <w:rFonts w:hint="eastAsia"/>
          <w:sz w:val="30"/>
          <w:szCs w:val="30"/>
        </w:rPr>
        <w:t>六、违约承诺；</w:t>
      </w:r>
    </w:p>
    <w:p>
      <w:pPr>
        <w:ind w:firstLine="600"/>
        <w:rPr>
          <w:sz w:val="30"/>
          <w:szCs w:val="30"/>
        </w:rPr>
      </w:pPr>
      <w:r>
        <w:rPr>
          <w:rFonts w:hint="eastAsia"/>
          <w:sz w:val="30"/>
          <w:szCs w:val="30"/>
        </w:rPr>
        <w:t>七、详细分项报价（格式自定）；</w:t>
      </w:r>
    </w:p>
    <w:p>
      <w:pPr>
        <w:ind w:firstLine="600"/>
        <w:rPr>
          <w:sz w:val="30"/>
          <w:szCs w:val="30"/>
        </w:rPr>
      </w:pPr>
      <w:r>
        <w:rPr>
          <w:rFonts w:hint="eastAsia"/>
          <w:sz w:val="30"/>
          <w:szCs w:val="30"/>
        </w:rPr>
        <w:t>八、其它招标文件要求的内容及投标人认为需要补充的内容（格式自定）。</w:t>
      </w:r>
    </w:p>
    <w:p>
      <w:pPr>
        <w:pStyle w:val="3"/>
        <w:ind w:firstLine="0" w:firstLineChars="0"/>
      </w:pPr>
    </w:p>
    <w:p>
      <w:pPr>
        <w:pStyle w:val="3"/>
        <w:ind w:firstLine="0" w:firstLineChars="0"/>
        <w:jc w:val="center"/>
      </w:pPr>
      <w:r>
        <w:rPr>
          <w:rFonts w:hint="eastAsia"/>
        </w:rPr>
        <w:t>第三章 合同通用条款及合同格式</w:t>
      </w:r>
    </w:p>
    <w:p>
      <w:pPr>
        <w:spacing w:before="156" w:beforeLines="50" w:after="156" w:afterLines="50" w:line="360" w:lineRule="auto"/>
        <w:ind w:firstLine="0" w:firstLineChars="0"/>
        <w:jc w:val="center"/>
        <w:rPr>
          <w:bCs/>
          <w:sz w:val="30"/>
          <w:szCs w:val="30"/>
        </w:rPr>
      </w:pPr>
      <w:r>
        <w:rPr>
          <w:rFonts w:hint="eastAsia"/>
          <w:bCs/>
          <w:sz w:val="30"/>
          <w:szCs w:val="30"/>
        </w:rPr>
        <w:t>（仅供参考）</w:t>
      </w:r>
    </w:p>
    <w:p>
      <w:pPr>
        <w:tabs>
          <w:tab w:val="left" w:pos="180"/>
        </w:tabs>
        <w:adjustRightInd w:val="0"/>
        <w:snapToGrid w:val="0"/>
        <w:spacing w:line="560" w:lineRule="exact"/>
        <w:ind w:right="420" w:firstLine="6240" w:firstLineChars="1950"/>
        <w:rPr>
          <w:szCs w:val="21"/>
        </w:rPr>
      </w:pPr>
    </w:p>
    <w:p>
      <w:pPr>
        <w:adjustRightInd w:val="0"/>
        <w:snapToGrid w:val="0"/>
        <w:spacing w:line="360" w:lineRule="auto"/>
        <w:ind w:firstLine="640"/>
        <w:rPr>
          <w:rFonts w:ascii="黑体" w:eastAsia="黑体"/>
          <w:bCs/>
          <w:szCs w:val="32"/>
        </w:rPr>
      </w:pPr>
    </w:p>
    <w:p>
      <w:pPr>
        <w:adjustRightInd w:val="0"/>
        <w:snapToGrid w:val="0"/>
        <w:spacing w:after="156" w:afterLines="50" w:line="560" w:lineRule="exact"/>
        <w:ind w:firstLine="0" w:firstLineChars="0"/>
        <w:jc w:val="center"/>
        <w:rPr>
          <w:sz w:val="36"/>
          <w:szCs w:val="36"/>
        </w:rPr>
      </w:pPr>
      <w:r>
        <w:rPr>
          <w:rFonts w:hint="eastAsia" w:ascii="黑体" w:eastAsia="黑体"/>
          <w:bCs/>
          <w:sz w:val="36"/>
          <w:szCs w:val="36"/>
        </w:rPr>
        <w:t>课 题 研 究 合 同</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1980"/>
        </w:tabs>
        <w:spacing w:before="156" w:beforeLines="50" w:after="156" w:afterLines="50" w:line="300" w:lineRule="auto"/>
        <w:ind w:firstLine="562"/>
        <w:rPr>
          <w:b/>
          <w:sz w:val="28"/>
          <w:szCs w:val="28"/>
          <w:u w:val="single"/>
        </w:rPr>
      </w:pPr>
      <w:r>
        <w:rPr>
          <w:rFonts w:hint="eastAsia"/>
          <w:b/>
          <w:sz w:val="28"/>
          <w:szCs w:val="28"/>
        </w:rPr>
        <w:t>课题名称 ：</w:t>
      </w:r>
      <w:r>
        <w:rPr>
          <w:rFonts w:hint="eastAsia"/>
          <w:b/>
          <w:sz w:val="28"/>
          <w:szCs w:val="28"/>
          <w:u w:val="single"/>
        </w:rPr>
        <w:t xml:space="preserve">                                             </w:t>
      </w:r>
    </w:p>
    <w:p>
      <w:pPr>
        <w:tabs>
          <w:tab w:val="left" w:leader="underscore" w:pos="180"/>
          <w:tab w:val="left" w:pos="2160"/>
          <w:tab w:val="left" w:pos="6480"/>
        </w:tabs>
        <w:spacing w:before="156" w:beforeLines="50" w:after="156" w:afterLines="50" w:line="300" w:lineRule="auto"/>
        <w:ind w:firstLine="562"/>
        <w:rPr>
          <w:b/>
          <w:sz w:val="28"/>
          <w:szCs w:val="28"/>
          <w:u w:val="single"/>
        </w:rPr>
      </w:pPr>
      <w:r>
        <w:rPr>
          <w:rFonts w:hint="eastAsia"/>
          <w:b/>
          <w:sz w:val="28"/>
          <w:szCs w:val="28"/>
        </w:rPr>
        <w:t>委托方（甲方）：</w:t>
      </w:r>
      <w:r>
        <w:rPr>
          <w:rFonts w:hint="eastAsia"/>
          <w:b/>
          <w:sz w:val="28"/>
          <w:szCs w:val="28"/>
          <w:u w:val="single"/>
        </w:rPr>
        <w:t xml:space="preserve">                                         </w:t>
      </w:r>
    </w:p>
    <w:p>
      <w:pPr>
        <w:tabs>
          <w:tab w:val="left" w:pos="180"/>
          <w:tab w:val="left" w:pos="7200"/>
        </w:tabs>
        <w:spacing w:before="156" w:beforeLines="50" w:after="156" w:afterLines="50" w:line="300" w:lineRule="auto"/>
        <w:ind w:firstLine="562"/>
        <w:rPr>
          <w:b/>
          <w:sz w:val="28"/>
          <w:szCs w:val="28"/>
          <w:u w:val="single"/>
        </w:rPr>
      </w:pPr>
      <w:r>
        <w:rPr>
          <w:rFonts w:hint="eastAsia"/>
          <w:b/>
          <w:sz w:val="28"/>
          <w:szCs w:val="28"/>
        </w:rPr>
        <w:t>受托方（乙方）：</w:t>
      </w:r>
      <w:r>
        <w:rPr>
          <w:rFonts w:hint="eastAsia"/>
          <w:b/>
          <w:sz w:val="28"/>
          <w:szCs w:val="28"/>
          <w:u w:val="single"/>
        </w:rPr>
        <w:t xml:space="preserve">                                         </w:t>
      </w:r>
    </w:p>
    <w:p>
      <w:pPr>
        <w:tabs>
          <w:tab w:val="left" w:pos="180"/>
        </w:tabs>
        <w:spacing w:before="156" w:beforeLines="50" w:after="156" w:afterLines="50" w:line="300" w:lineRule="auto"/>
        <w:ind w:firstLine="562"/>
        <w:rPr>
          <w:b/>
          <w:sz w:val="28"/>
          <w:szCs w:val="28"/>
          <w:u w:val="single"/>
        </w:rPr>
      </w:pPr>
      <w:r>
        <w:rPr>
          <w:rFonts w:hint="eastAsia"/>
          <w:b/>
          <w:sz w:val="28"/>
          <w:szCs w:val="28"/>
        </w:rPr>
        <w:t>签订地点：</w:t>
      </w:r>
      <w:r>
        <w:rPr>
          <w:rFonts w:hint="eastAsia"/>
          <w:b/>
          <w:sz w:val="28"/>
          <w:szCs w:val="28"/>
          <w:u w:val="single"/>
        </w:rPr>
        <w:t xml:space="preserve">                   深圳市                    </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3780"/>
        </w:tabs>
        <w:spacing w:after="156" w:afterLines="50" w:line="300" w:lineRule="auto"/>
        <w:ind w:firstLine="640"/>
        <w:jc w:val="center"/>
        <w:rPr>
          <w:szCs w:val="21"/>
        </w:rPr>
      </w:pPr>
      <w:r>
        <w:rPr>
          <w:rFonts w:hint="eastAsia"/>
          <w:szCs w:val="21"/>
        </w:rPr>
        <w:t>本合同共</w:t>
      </w:r>
      <w:r>
        <w:rPr>
          <w:szCs w:val="21"/>
          <w:u w:val="single"/>
        </w:rPr>
        <w:t xml:space="preserve">   </w:t>
      </w:r>
      <w:r>
        <w:rPr>
          <w:rFonts w:hint="eastAsia"/>
          <w:szCs w:val="21"/>
        </w:rPr>
        <w:t>页（含封面）</w:t>
      </w:r>
    </w:p>
    <w:p>
      <w:pPr>
        <w:pStyle w:val="2"/>
        <w:ind w:firstLine="480"/>
      </w:pPr>
    </w:p>
    <w:p>
      <w:pPr>
        <w:spacing w:before="156" w:beforeLines="50" w:after="156" w:afterLines="50" w:line="300" w:lineRule="auto"/>
        <w:ind w:left="180" w:firstLine="480"/>
        <w:jc w:val="center"/>
        <w:rPr>
          <w:rFonts w:ascii="黑体" w:eastAsia="黑体"/>
          <w:sz w:val="24"/>
        </w:rPr>
      </w:pPr>
      <w:r>
        <w:rPr>
          <w:rFonts w:hint="eastAsia" w:ascii="黑体" w:eastAsia="黑体"/>
          <w:sz w:val="24"/>
        </w:rPr>
        <w:t>特别提示</w:t>
      </w:r>
    </w:p>
    <w:p>
      <w:pPr>
        <w:spacing w:before="156" w:beforeLines="50" w:after="156" w:afterLines="50" w:line="300" w:lineRule="auto"/>
        <w:ind w:left="275" w:leftChars="86" w:firstLine="480"/>
        <w:rPr>
          <w:sz w:val="24"/>
        </w:rPr>
      </w:pPr>
      <w:r>
        <w:rPr>
          <w:rFonts w:hint="eastAsia"/>
          <w:sz w:val="24"/>
        </w:rPr>
        <w:t>1、签约一方有多个当事人的，可按其各自在合同关系中的作用，在 “乙方”项下（增页）分别排列为共同乙方。</w:t>
      </w:r>
    </w:p>
    <w:p>
      <w:pPr>
        <w:spacing w:before="156" w:beforeLines="50" w:after="156" w:afterLines="50" w:line="300" w:lineRule="auto"/>
        <w:ind w:left="275" w:leftChars="86" w:firstLine="480"/>
        <w:rPr>
          <w:sz w:val="24"/>
        </w:rPr>
      </w:pPr>
      <w:r>
        <w:rPr>
          <w:rFonts w:hint="eastAsia"/>
          <w:sz w:val="24"/>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275" w:leftChars="86" w:firstLine="480"/>
        <w:rPr>
          <w:sz w:val="24"/>
        </w:rPr>
      </w:pPr>
      <w:r>
        <w:rPr>
          <w:rFonts w:hint="eastAsia"/>
          <w:sz w:val="24"/>
        </w:rPr>
        <w:t>3、本合同示范文本中的“□”为可选择项目，选择该项目在“□”内划“√”，不选择的项目在“□”内划“×”。</w:t>
      </w:r>
    </w:p>
    <w:p>
      <w:pPr>
        <w:spacing w:before="156" w:beforeLines="50" w:after="156" w:afterLines="50" w:line="300" w:lineRule="auto"/>
        <w:ind w:left="275" w:leftChars="86" w:firstLine="480"/>
        <w:rPr>
          <w:sz w:val="24"/>
        </w:rPr>
      </w:pPr>
      <w:r>
        <w:rPr>
          <w:rFonts w:hint="eastAsia"/>
          <w:sz w:val="24"/>
        </w:rPr>
        <w:t>4、当事人使用本合同示范文本中，凡是当事人约定无需填写的条款，在该条款填写的空白处划“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275" w:leftChars="86" w:firstLine="480"/>
        <w:rPr>
          <w:sz w:val="24"/>
        </w:rPr>
      </w:pPr>
      <w:r>
        <w:rPr>
          <w:rFonts w:hint="eastAsia"/>
          <w:sz w:val="24"/>
        </w:rPr>
        <w:t>5、本合同示范文本中“……”为合同同类项列举的省略，当事人可根据项目实际情况在“……”项中作相应的增加或减少的调整。</w:t>
      </w:r>
    </w:p>
    <w:p>
      <w:pPr>
        <w:spacing w:before="156" w:beforeLines="50" w:after="156" w:afterLines="50" w:line="300" w:lineRule="auto"/>
        <w:ind w:left="275" w:leftChars="86" w:firstLine="480"/>
        <w:rPr>
          <w:rFonts w:ascii="黑体" w:eastAsia="黑体"/>
          <w:b/>
          <w:bCs/>
          <w:sz w:val="36"/>
        </w:rPr>
      </w:pPr>
      <w:r>
        <w:rPr>
          <w:rFonts w:hint="eastAsia"/>
          <w:sz w:val="24"/>
        </w:rPr>
        <w:t>6、关于封面的填写。封面显示的是合同的主要内容，如课题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275" w:leftChars="86" w:firstLine="480"/>
        <w:rPr>
          <w:sz w:val="24"/>
        </w:rPr>
      </w:pPr>
      <w:r>
        <w:rPr>
          <w:rFonts w:hint="eastAsia"/>
          <w:sz w:val="24"/>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spacing w:line="560" w:lineRule="exact"/>
        <w:ind w:firstLine="602"/>
        <w:rPr>
          <w:b/>
          <w:sz w:val="30"/>
        </w:rPr>
      </w:pPr>
    </w:p>
    <w:p>
      <w:pPr>
        <w:tabs>
          <w:tab w:val="left" w:pos="4140"/>
          <w:tab w:val="left" w:pos="8820"/>
        </w:tabs>
        <w:adjustRightInd w:val="0"/>
        <w:snapToGrid w:val="0"/>
        <w:spacing w:line="560" w:lineRule="exact"/>
        <w:ind w:firstLine="602"/>
        <w:rPr>
          <w:b/>
          <w:sz w:val="30"/>
        </w:rPr>
      </w:pPr>
    </w:p>
    <w:p>
      <w:pPr>
        <w:tabs>
          <w:tab w:val="left" w:pos="4140"/>
          <w:tab w:val="left" w:pos="8820"/>
        </w:tabs>
        <w:adjustRightInd w:val="0"/>
        <w:snapToGrid w:val="0"/>
        <w:spacing w:line="560" w:lineRule="exact"/>
        <w:ind w:firstLine="602"/>
        <w:rPr>
          <w:b/>
          <w:sz w:val="30"/>
        </w:rPr>
      </w:pPr>
    </w:p>
    <w:p>
      <w:pPr>
        <w:tabs>
          <w:tab w:val="left" w:pos="4140"/>
          <w:tab w:val="left" w:pos="8820"/>
        </w:tabs>
        <w:adjustRightInd w:val="0"/>
        <w:snapToGrid w:val="0"/>
        <w:spacing w:line="560" w:lineRule="exact"/>
        <w:ind w:firstLine="602"/>
        <w:rPr>
          <w:b/>
          <w:sz w:val="30"/>
        </w:rPr>
      </w:pPr>
    </w:p>
    <w:p>
      <w:pPr>
        <w:tabs>
          <w:tab w:val="left" w:pos="4140"/>
          <w:tab w:val="left" w:pos="8820"/>
        </w:tabs>
        <w:adjustRightInd w:val="0"/>
        <w:snapToGrid w:val="0"/>
        <w:spacing w:line="560" w:lineRule="exact"/>
        <w:ind w:firstLine="602"/>
        <w:rPr>
          <w:b/>
          <w:sz w:val="30"/>
        </w:rPr>
      </w:pPr>
    </w:p>
    <w:p>
      <w:pPr>
        <w:tabs>
          <w:tab w:val="left" w:pos="4140"/>
          <w:tab w:val="left" w:pos="8820"/>
        </w:tabs>
        <w:adjustRightInd w:val="0"/>
        <w:snapToGrid w:val="0"/>
        <w:spacing w:line="560" w:lineRule="exact"/>
        <w:ind w:firstLine="602"/>
        <w:rPr>
          <w:b/>
          <w:sz w:val="30"/>
        </w:rPr>
      </w:pPr>
    </w:p>
    <w:p>
      <w:pPr>
        <w:tabs>
          <w:tab w:val="left" w:pos="4140"/>
          <w:tab w:val="left" w:pos="8820"/>
        </w:tabs>
        <w:adjustRightInd w:val="0"/>
        <w:snapToGrid w:val="0"/>
        <w:spacing w:line="560" w:lineRule="exact"/>
        <w:ind w:firstLine="602"/>
        <w:rPr>
          <w:b/>
          <w:sz w:val="30"/>
        </w:rPr>
      </w:pPr>
    </w:p>
    <w:p>
      <w:pPr>
        <w:tabs>
          <w:tab w:val="left" w:pos="4140"/>
          <w:tab w:val="left" w:pos="8820"/>
        </w:tabs>
        <w:adjustRightInd w:val="0"/>
        <w:snapToGrid w:val="0"/>
        <w:spacing w:line="560" w:lineRule="exact"/>
        <w:ind w:firstLine="602"/>
        <w:rPr>
          <w:b/>
          <w:sz w:val="30"/>
        </w:rPr>
      </w:pPr>
    </w:p>
    <w:p>
      <w:pPr>
        <w:tabs>
          <w:tab w:val="left" w:pos="4140"/>
          <w:tab w:val="left" w:pos="8820"/>
        </w:tabs>
        <w:adjustRightInd w:val="0"/>
        <w:snapToGrid w:val="0"/>
        <w:spacing w:line="560" w:lineRule="exact"/>
        <w:ind w:firstLine="241" w:firstLineChars="100"/>
        <w:rPr>
          <w:b/>
          <w:sz w:val="24"/>
        </w:rPr>
      </w:pPr>
    </w:p>
    <w:p>
      <w:pPr>
        <w:tabs>
          <w:tab w:val="left" w:pos="4140"/>
          <w:tab w:val="left" w:pos="8820"/>
        </w:tabs>
        <w:adjustRightInd w:val="0"/>
        <w:snapToGrid w:val="0"/>
        <w:spacing w:line="560" w:lineRule="exact"/>
        <w:ind w:firstLine="241" w:firstLineChars="100"/>
        <w:rPr>
          <w:sz w:val="24"/>
        </w:rPr>
      </w:pPr>
      <w:r>
        <w:rPr>
          <w:rFonts w:hint="eastAsia"/>
          <w:b/>
          <w:sz w:val="24"/>
        </w:rPr>
        <w:t>甲方（委托方）</w:t>
      </w:r>
      <w:r>
        <w:rPr>
          <w:rFonts w:hint="eastAsia"/>
          <w:sz w:val="24"/>
        </w:rPr>
        <w:t>：</w:t>
      </w:r>
      <w:r>
        <w:rPr>
          <w:rFonts w:hint="eastAsia"/>
          <w:sz w:val="24"/>
          <w:u w:val="single"/>
        </w:rPr>
        <w:t xml:space="preserve">                                              </w:t>
      </w:r>
    </w:p>
    <w:p>
      <w:pPr>
        <w:tabs>
          <w:tab w:val="left" w:pos="7920"/>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1"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1"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1" w:firstLineChars="100"/>
        <w:rPr>
          <w:b/>
          <w:sz w:val="24"/>
          <w:u w:val="single"/>
        </w:rPr>
      </w:pPr>
      <w:bookmarkStart w:id="0" w:name="OLE_LINK3"/>
      <w:bookmarkStart w:id="1" w:name="OLE_LINK4"/>
      <w:r>
        <w:rPr>
          <w:rFonts w:hint="eastAsia"/>
          <w:b/>
          <w:sz w:val="24"/>
        </w:rPr>
        <w:t>合同联系人电子邮箱：</w:t>
      </w:r>
      <w:r>
        <w:rPr>
          <w:rFonts w:hint="eastAsia"/>
          <w:sz w:val="24"/>
          <w:u w:val="single"/>
        </w:rPr>
        <w:t xml:space="preserve">                                         </w:t>
      </w:r>
    </w:p>
    <w:bookmarkEnd w:id="0"/>
    <w:bookmarkEnd w:id="1"/>
    <w:p>
      <w:pPr>
        <w:tabs>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1" w:firstLineChars="100"/>
        <w:rPr>
          <w:b/>
          <w:sz w:val="24"/>
          <w:u w:val="single"/>
        </w:rPr>
      </w:pPr>
      <w:bookmarkStart w:id="2" w:name="OLE_LINK1"/>
      <w:bookmarkStart w:id="3" w:name="OLE_LINK2"/>
      <w:r>
        <w:rPr>
          <w:rFonts w:hint="eastAsia"/>
          <w:b/>
          <w:sz w:val="24"/>
        </w:rPr>
        <w:t>邮政编码：</w:t>
      </w:r>
      <w:r>
        <w:rPr>
          <w:rFonts w:hint="eastAsia"/>
          <w:sz w:val="24"/>
          <w:u w:val="single"/>
        </w:rPr>
        <w:t xml:space="preserve">                                                   </w:t>
      </w:r>
    </w:p>
    <w:bookmarkEnd w:id="2"/>
    <w:bookmarkEnd w:id="3"/>
    <w:p>
      <w:pPr>
        <w:tabs>
          <w:tab w:val="left" w:pos="4200"/>
          <w:tab w:val="left" w:pos="7320"/>
        </w:tabs>
        <w:adjustRightInd w:val="0"/>
        <w:snapToGrid w:val="0"/>
        <w:spacing w:line="560" w:lineRule="exact"/>
        <w:ind w:firstLine="241"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p>
    <w:p>
      <w:pPr>
        <w:tabs>
          <w:tab w:val="left" w:pos="8820"/>
        </w:tabs>
        <w:adjustRightInd w:val="0"/>
        <w:snapToGrid w:val="0"/>
        <w:spacing w:line="560" w:lineRule="exact"/>
        <w:ind w:firstLine="482"/>
        <w:rPr>
          <w:b/>
          <w:sz w:val="24"/>
        </w:rPr>
      </w:pPr>
    </w:p>
    <w:p>
      <w:pPr>
        <w:tabs>
          <w:tab w:val="left" w:pos="4140"/>
          <w:tab w:val="left" w:pos="8820"/>
        </w:tabs>
        <w:adjustRightInd w:val="0"/>
        <w:snapToGrid w:val="0"/>
        <w:spacing w:line="560" w:lineRule="exact"/>
        <w:ind w:firstLine="241"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1"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1"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1" w:firstLineChars="100"/>
        <w:rPr>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1" w:firstLineChars="100"/>
        <w:rPr>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1"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1" w:firstLineChars="100"/>
        <w:rPr>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p>
    <w:p>
      <w:pPr>
        <w:adjustRightInd w:val="0"/>
        <w:snapToGrid w:val="0"/>
        <w:spacing w:after="156" w:afterLines="50" w:line="560" w:lineRule="exact"/>
        <w:ind w:firstLine="480"/>
        <w:rPr>
          <w:sz w:val="24"/>
        </w:rPr>
      </w:pPr>
    </w:p>
    <w:p>
      <w:pPr>
        <w:pStyle w:val="2"/>
        <w:ind w:firstLine="480"/>
      </w:pPr>
    </w:p>
    <w:p>
      <w:pPr>
        <w:pStyle w:val="2"/>
        <w:ind w:firstLine="480"/>
      </w:pP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根据《中华人民共和国合同法》及相关法律、行政法规，甲、乙双方遵循平等、自愿、和诚实信用的原则，就甲方委托乙方开展“</w:t>
      </w:r>
      <w:r>
        <w:rPr>
          <w:rFonts w:hint="eastAsia" w:ascii="宋体" w:hAnsi="宋体"/>
          <w:sz w:val="24"/>
          <w:u w:val="single"/>
        </w:rPr>
        <w:t xml:space="preserve">                </w:t>
      </w:r>
      <w:r>
        <w:rPr>
          <w:rFonts w:hint="eastAsia" w:ascii="宋体" w:hAnsi="宋体"/>
          <w:sz w:val="24"/>
        </w:rPr>
        <w:t>”课题研究事宜协商一致，签订本合同，双方承诺遵守并切实履行下列条款：</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课题基本情况</w:t>
      </w:r>
    </w:p>
    <w:p>
      <w:pPr>
        <w:tabs>
          <w:tab w:val="left" w:pos="7920"/>
        </w:tabs>
        <w:adjustRightInd w:val="0"/>
        <w:snapToGrid w:val="0"/>
        <w:spacing w:before="156" w:beforeLines="50" w:after="156" w:afterLines="50" w:line="360" w:lineRule="auto"/>
        <w:ind w:firstLine="480"/>
        <w:jc w:val="left"/>
        <w:rPr>
          <w:rFonts w:ascii="宋体" w:hAnsi="宋体"/>
          <w:sz w:val="24"/>
          <w:u w:val="single"/>
        </w:rPr>
      </w:pPr>
      <w:r>
        <w:rPr>
          <w:sz w:val="24"/>
        </w:rPr>
        <w:t>1.1</w:t>
      </w:r>
      <w:r>
        <w:rPr>
          <w:rFonts w:hint="eastAsia" w:ascii="宋体" w:hAnsi="宋体"/>
          <w:sz w:val="24"/>
        </w:rPr>
        <w:t>课题名称：</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sz w:val="24"/>
        </w:rPr>
        <w:t>1.2</w:t>
      </w:r>
      <w:r>
        <w:rPr>
          <w:rFonts w:hint="eastAsia" w:ascii="宋体" w:hAnsi="宋体"/>
          <w:sz w:val="24"/>
        </w:rPr>
        <w:t>课题委托方式为</w:t>
      </w:r>
      <w:r>
        <w:rPr>
          <w:rFonts w:hint="eastAsia" w:ascii="宋体" w:hAnsi="宋体"/>
          <w:sz w:val="24"/>
          <w:u w:val="single"/>
        </w:rPr>
        <w:t xml:space="preserve">      </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ind w:firstLine="480"/>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adjustRightInd w:val="0"/>
        <w:snapToGrid w:val="0"/>
        <w:spacing w:before="156" w:beforeLines="50" w:after="156" w:afterLines="50" w:line="360" w:lineRule="auto"/>
        <w:ind w:firstLine="480"/>
        <w:rPr>
          <w:rFonts w:ascii="宋体" w:hAnsi="宋体"/>
          <w:sz w:val="24"/>
          <w:u w:val="single"/>
        </w:rPr>
      </w:pPr>
      <w:r>
        <w:rPr>
          <w:sz w:val="24"/>
        </w:rPr>
        <w:t>1.</w:t>
      </w:r>
      <w:r>
        <w:rPr>
          <w:rFonts w:hint="eastAsia"/>
          <w:sz w:val="24"/>
        </w:rPr>
        <w:t>3</w:t>
      </w:r>
      <w:r>
        <w:rPr>
          <w:rFonts w:hint="eastAsia" w:ascii="宋体" w:hAnsi="宋体"/>
          <w:sz w:val="24"/>
        </w:rPr>
        <w:t>课题类别为</w:t>
      </w:r>
      <w:r>
        <w:rPr>
          <w:rFonts w:hint="eastAsia" w:ascii="宋体" w:hAnsi="宋体"/>
          <w:sz w:val="24"/>
          <w:u w:val="single"/>
        </w:rPr>
        <w:t xml:space="preserve">   </w:t>
      </w:r>
      <w:r>
        <w:rPr>
          <w:sz w:val="24"/>
          <w:u w:val="single"/>
        </w:rPr>
        <w:t>住房制度改革和住房保障</w:t>
      </w:r>
      <w:r>
        <w:rPr>
          <w:rFonts w:hint="eastAsia"/>
          <w:sz w:val="24"/>
          <w:u w:val="single"/>
        </w:rPr>
        <w:t>类</w:t>
      </w:r>
      <w:r>
        <w:rPr>
          <w:rFonts w:hint="eastAsia" w:ascii="宋体" w:hAnsi="宋体"/>
          <w:sz w:val="24"/>
          <w:u w:val="single"/>
        </w:rPr>
        <w:t xml:space="preserve">   </w:t>
      </w:r>
    </w:p>
    <w:p>
      <w:pPr>
        <w:adjustRightInd w:val="0"/>
        <w:snapToGrid w:val="0"/>
        <w:spacing w:before="156" w:beforeLines="50" w:after="156" w:afterLines="50" w:line="360" w:lineRule="auto"/>
        <w:ind w:firstLine="480"/>
        <w:rPr>
          <w:rFonts w:ascii="宋体" w:hAnsi="宋体"/>
          <w:sz w:val="24"/>
        </w:rPr>
      </w:pPr>
      <w:r>
        <w:rPr>
          <w:sz w:val="24"/>
        </w:rPr>
        <w:t>1</w:t>
      </w:r>
      <w:r>
        <w:rPr>
          <w:rFonts w:hint="eastAsia"/>
          <w:sz w:val="24"/>
        </w:rPr>
        <w:t>.4</w:t>
      </w:r>
      <w:r>
        <w:rPr>
          <w:rFonts w:hint="eastAsia" w:ascii="宋体" w:hAnsi="宋体"/>
          <w:sz w:val="24"/>
        </w:rPr>
        <w:t>课题研究范围：</w:t>
      </w:r>
      <w:r>
        <w:rPr>
          <w:rFonts w:hint="eastAsia" w:ascii="宋体" w:hAnsi="宋体"/>
          <w:sz w:val="24"/>
          <w:u w:val="single"/>
        </w:rPr>
        <w:t xml:space="preserve">                      </w:t>
      </w:r>
      <w:r>
        <w:rPr>
          <w:rFonts w:ascii="宋体" w:hAnsi="宋体"/>
          <w:sz w:val="24"/>
        </w:rPr>
        <w:t xml:space="preserve"> </w:t>
      </w:r>
      <w:r>
        <w:rPr>
          <w:rFonts w:hint="eastAsia" w:ascii="宋体" w:hAnsi="宋体"/>
          <w:sz w:val="24"/>
        </w:rPr>
        <w:t>（详见附件</w:t>
      </w:r>
      <w:r>
        <w:rPr>
          <w:rFonts w:hint="eastAsia" w:ascii="宋体" w:hAnsi="宋体"/>
          <w:sz w:val="24"/>
          <w:u w:val="single"/>
        </w:rPr>
        <w:t xml:space="preserve"> </w:t>
      </w:r>
      <w:r>
        <w:rPr>
          <w:rFonts w:hint="eastAsia"/>
          <w:sz w:val="24"/>
          <w:u w:val="single"/>
        </w:rPr>
        <w:t>1</w:t>
      </w:r>
      <w:r>
        <w:rPr>
          <w:rFonts w:hint="eastAsia" w:ascii="宋体" w:hAnsi="宋体"/>
          <w:sz w:val="24"/>
          <w:u w:val="single"/>
        </w:rPr>
        <w:t xml:space="preserve"> </w:t>
      </w:r>
      <w:r>
        <w:rPr>
          <w:rFonts w:hint="eastAsia" w:ascii="宋体" w:hAnsi="宋体"/>
          <w:sz w:val="24"/>
        </w:rPr>
        <w:t>：项目计划书）</w:t>
      </w: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课题研究要求和内容</w:t>
      </w:r>
    </w:p>
    <w:p>
      <w:pPr>
        <w:tabs>
          <w:tab w:val="left" w:pos="7920"/>
        </w:tabs>
        <w:adjustRightInd w:val="0"/>
        <w:snapToGrid w:val="0"/>
        <w:spacing w:before="156" w:beforeLines="50" w:after="156" w:afterLines="50" w:line="360" w:lineRule="auto"/>
        <w:ind w:firstLine="480"/>
        <w:rPr>
          <w:rFonts w:ascii="宋体" w:hAnsi="宋体"/>
          <w:sz w:val="24"/>
        </w:rPr>
      </w:pPr>
      <w:r>
        <w:rPr>
          <w:rFonts w:hint="eastAsia"/>
          <w:sz w:val="24"/>
        </w:rPr>
        <w:t>2</w:t>
      </w:r>
      <w:r>
        <w:rPr>
          <w:sz w:val="24"/>
        </w:rPr>
        <w:t>.1</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sz w:val="24"/>
        </w:rPr>
        <w:t>2</w:t>
      </w:r>
      <w:r>
        <w:rPr>
          <w:sz w:val="24"/>
        </w:rPr>
        <w:t>.2</w:t>
      </w:r>
      <w:r>
        <w:rPr>
          <w:rFonts w:hint="eastAsia" w:ascii="宋体" w:hAnsi="宋体"/>
          <w:sz w:val="24"/>
          <w:u w:val="single"/>
        </w:rPr>
        <w:t xml:space="preserve">                                                </w:t>
      </w:r>
      <w:r>
        <w:rPr>
          <w:rFonts w:hint="eastAsia" w:ascii="宋体" w:hAnsi="宋体"/>
          <w:sz w:val="24"/>
        </w:rPr>
        <w:t>。</w:t>
      </w:r>
    </w:p>
    <w:p>
      <w:pPr>
        <w:pStyle w:val="21"/>
        <w:spacing w:beforeLines="50" w:line="360" w:lineRule="auto"/>
        <w:ind w:firstLine="480"/>
        <w:rPr>
          <w:rFonts w:ascii="宋体" w:hAnsi="宋体"/>
          <w:szCs w:val="24"/>
        </w:rPr>
      </w:pPr>
      <w:r>
        <w:rPr>
          <w:rFonts w:hint="eastAsia" w:ascii="宋体" w:hAnsi="宋体"/>
          <w:szCs w:val="24"/>
        </w:rPr>
        <w:t>（详见附件</w:t>
      </w:r>
      <w:r>
        <w:rPr>
          <w:rFonts w:hint="eastAsia" w:ascii="宋体" w:hAnsi="宋体"/>
          <w:szCs w:val="24"/>
          <w:u w:val="single"/>
        </w:rPr>
        <w:t xml:space="preserve"> </w:t>
      </w:r>
      <w:r>
        <w:rPr>
          <w:rFonts w:hint="eastAsia" w:cs="Times New Roman"/>
          <w:bCs w:val="0"/>
          <w:color w:val="auto"/>
          <w:szCs w:val="24"/>
          <w:u w:val="single"/>
        </w:rPr>
        <w:t>1</w:t>
      </w:r>
      <w:r>
        <w:rPr>
          <w:rFonts w:hint="eastAsia" w:ascii="宋体" w:hAnsi="宋体"/>
          <w:szCs w:val="24"/>
          <w:u w:val="single"/>
        </w:rPr>
        <w:t xml:space="preserve"> </w:t>
      </w:r>
      <w:r>
        <w:rPr>
          <w:rFonts w:hint="eastAsia" w:ascii="宋体" w:hAnsi="宋体"/>
          <w:szCs w:val="24"/>
        </w:rPr>
        <w:t>：项目计划书）</w:t>
      </w:r>
    </w:p>
    <w:p>
      <w:pPr>
        <w:pStyle w:val="21"/>
        <w:spacing w:beforeLines="50" w:line="360" w:lineRule="auto"/>
        <w:ind w:firstLine="480"/>
        <w:rPr>
          <w:rFonts w:ascii="宋体" w:hAnsi="宋体"/>
          <w:szCs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合同价款</w:t>
      </w:r>
    </w:p>
    <w:p>
      <w:pPr>
        <w:adjustRightInd w:val="0"/>
        <w:snapToGrid w:val="0"/>
        <w:spacing w:before="156" w:beforeLines="50" w:after="156" w:afterLines="50" w:line="360" w:lineRule="auto"/>
        <w:ind w:firstLine="480"/>
        <w:rPr>
          <w:rFonts w:ascii="宋体" w:hAnsi="宋体"/>
          <w:sz w:val="24"/>
        </w:rPr>
      </w:pPr>
      <w:r>
        <w:rPr>
          <w:rFonts w:hint="eastAsia"/>
          <w:sz w:val="24"/>
        </w:rPr>
        <w:t>3</w:t>
      </w:r>
      <w:r>
        <w:rPr>
          <w:sz w:val="24"/>
        </w:rPr>
        <w:t>.</w:t>
      </w:r>
      <w:r>
        <w:rPr>
          <w:rFonts w:hint="eastAsia"/>
          <w:sz w:val="24"/>
        </w:rPr>
        <w:t>1</w:t>
      </w:r>
      <w:r>
        <w:rPr>
          <w:rFonts w:hint="eastAsia" w:ascii="宋体" w:hAnsi="宋体"/>
          <w:sz w:val="24"/>
        </w:rPr>
        <w:t>本合同项下总价款为人民币（大写）</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sz w:val="24"/>
        </w:rPr>
        <w:t>3.2</w:t>
      </w:r>
      <w:r>
        <w:rPr>
          <w:rFonts w:hint="eastAsia" w:ascii="宋体" w:hAnsi="宋体"/>
          <w:sz w:val="24"/>
        </w:rPr>
        <w:t>本合同项下总价款计算方式为</w:t>
      </w:r>
      <w:r>
        <w:rPr>
          <w:rFonts w:hint="eastAsia" w:ascii="宋体" w:hAnsi="宋体"/>
          <w:sz w:val="24"/>
          <w:u w:val="single"/>
        </w:rPr>
        <w:t xml:space="preserve">             </w:t>
      </w:r>
      <w:r>
        <w:rPr>
          <w:rFonts w:hint="eastAsia" w:ascii="宋体" w:hAnsi="宋体"/>
          <w:sz w:val="24"/>
        </w:rPr>
        <w:t>。（具体描述见附件</w:t>
      </w:r>
      <w:r>
        <w:rPr>
          <w:rFonts w:hint="eastAsia" w:ascii="宋体" w:hAnsi="宋体"/>
          <w:sz w:val="24"/>
          <w:u w:val="single"/>
        </w:rPr>
        <w:t xml:space="preserve"> </w:t>
      </w:r>
      <w:r>
        <w:rPr>
          <w:rFonts w:hint="eastAsia"/>
          <w:sz w:val="24"/>
          <w:u w:val="single"/>
        </w:rPr>
        <w:t>3</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sz w:val="24"/>
        </w:rPr>
        <w:t>3.3</w:t>
      </w:r>
      <w:r>
        <w:rPr>
          <w:rFonts w:hint="eastAsia" w:ascii="宋体" w:hAnsi="宋体"/>
          <w:sz w:val="24"/>
        </w:rPr>
        <w:t>本课题费用参照《</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》（收费标准），并结合课题实际情况，合同价款总计为</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w:t>
      </w:r>
      <w:r>
        <w:rPr>
          <w:rFonts w:hint="eastAsia" w:ascii="宋体" w:hAnsi="宋体"/>
          <w:sz w:val="24"/>
        </w:rPr>
        <w:t>元。该合同价款包括完成本课题研究所有工作量和后续服务的全部费用，包括但不限于：</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t xml:space="preserve">□ </w:t>
      </w:r>
      <w:r>
        <w:rPr>
          <w:rFonts w:hint="eastAsia" w:ascii="宋体" w:hAnsi="宋体"/>
          <w:sz w:val="24"/>
        </w:rPr>
        <w:t>乙方专业工作人员的劳务费用、交通费用、通讯费用、办公用品购置费用；</w:t>
      </w:r>
    </w:p>
    <w:p>
      <w:pPr>
        <w:adjustRightInd w:val="0"/>
        <w:snapToGrid w:val="0"/>
        <w:spacing w:before="156" w:beforeLines="50" w:after="156" w:afterLines="50" w:line="360" w:lineRule="auto"/>
        <w:ind w:firstLine="480"/>
        <w:rPr>
          <w:rFonts w:ascii="宋体" w:hAnsi="宋体"/>
          <w:bCs/>
          <w:sz w:val="24"/>
        </w:rPr>
      </w:pPr>
      <w:r>
        <w:rPr>
          <w:rFonts w:hint="eastAsia" w:ascii="宋体" w:hAnsi="宋体"/>
          <w:bCs/>
          <w:sz w:val="24"/>
        </w:rPr>
        <w:t>□ 研究资料购置费用；</w:t>
      </w:r>
    </w:p>
    <w:p>
      <w:pPr>
        <w:adjustRightInd w:val="0"/>
        <w:snapToGrid w:val="0"/>
        <w:spacing w:before="156" w:beforeLines="50" w:after="156" w:afterLines="50" w:line="360" w:lineRule="auto"/>
        <w:ind w:firstLine="480"/>
        <w:rPr>
          <w:rFonts w:ascii="宋体" w:hAnsi="宋体"/>
          <w:bCs/>
          <w:sz w:val="24"/>
        </w:rPr>
      </w:pPr>
      <w:r>
        <w:rPr>
          <w:rFonts w:hint="eastAsia" w:ascii="宋体" w:hAnsi="宋体"/>
          <w:bCs/>
          <w:sz w:val="24"/>
        </w:rPr>
        <w:t>□ 专业问题咨询费用；</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t xml:space="preserve">□ </w:t>
      </w:r>
      <w:r>
        <w:rPr>
          <w:rFonts w:hint="eastAsia" w:ascii="宋体" w:hAnsi="宋体"/>
          <w:sz w:val="24"/>
        </w:rPr>
        <w:t>成果文本印刷费用；</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t xml:space="preserve">□ </w:t>
      </w:r>
      <w:r>
        <w:rPr>
          <w:rFonts w:hint="eastAsia" w:ascii="宋体" w:hAnsi="宋体"/>
          <w:sz w:val="24"/>
        </w:rPr>
        <w:t>成果论证、评审费；</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t>□ 成果公开</w:t>
      </w:r>
      <w:r>
        <w:rPr>
          <w:rFonts w:hint="eastAsia" w:ascii="宋体" w:hAnsi="宋体"/>
          <w:sz w:val="24"/>
        </w:rPr>
        <w:t>展示费用；</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t xml:space="preserve">□ </w:t>
      </w:r>
      <w:r>
        <w:rPr>
          <w:rFonts w:hint="eastAsia" w:ascii="宋体" w:hAnsi="宋体"/>
          <w:sz w:val="24"/>
        </w:rPr>
        <w:t>其它</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合同履行期限</w:t>
      </w:r>
    </w:p>
    <w:p>
      <w:pPr>
        <w:tabs>
          <w:tab w:val="left" w:pos="1665"/>
        </w:tabs>
        <w:adjustRightInd w:val="0"/>
        <w:snapToGrid w:val="0"/>
        <w:spacing w:before="156" w:beforeLines="50" w:after="156" w:afterLines="50" w:line="360" w:lineRule="auto"/>
        <w:ind w:firstLine="480"/>
        <w:rPr>
          <w:rFonts w:ascii="宋体" w:hAnsi="宋体" w:cs="宋体"/>
          <w:bCs/>
          <w:sz w:val="24"/>
        </w:rPr>
      </w:pPr>
      <w:r>
        <w:rPr>
          <w:rFonts w:hint="eastAsia"/>
          <w:sz w:val="24"/>
        </w:rPr>
        <w:t>4.1</w:t>
      </w:r>
      <w:r>
        <w:rPr>
          <w:rFonts w:hint="eastAsia" w:ascii="宋体" w:hAnsi="宋体" w:cs="宋体"/>
          <w:bCs/>
          <w:sz w:val="24"/>
        </w:rPr>
        <w:t>本合同履行期限为</w:t>
      </w:r>
      <w:r>
        <w:rPr>
          <w:rFonts w:hint="eastAsia" w:ascii="宋体" w:hAnsi="宋体" w:cs="宋体"/>
          <w:bCs/>
          <w:sz w:val="24"/>
          <w:u w:val="single"/>
        </w:rPr>
        <w:t xml:space="preserve">    </w:t>
      </w:r>
      <w:r>
        <w:rPr>
          <w:rFonts w:hint="eastAsia" w:ascii="宋体" w:hAnsi="宋体" w:cs="宋体"/>
          <w:bCs/>
          <w:sz w:val="24"/>
        </w:rPr>
        <w:t>月，及从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日至</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pPr>
        <w:tabs>
          <w:tab w:val="left" w:pos="1995"/>
        </w:tabs>
        <w:adjustRightInd w:val="0"/>
        <w:snapToGrid w:val="0"/>
        <w:spacing w:before="156" w:beforeLines="50" w:after="156" w:afterLines="50" w:line="360" w:lineRule="auto"/>
        <w:ind w:firstLine="480"/>
        <w:rPr>
          <w:rFonts w:ascii="宋体" w:hAnsi="宋体" w:cs="宋体"/>
          <w:bCs/>
          <w:sz w:val="24"/>
        </w:rPr>
      </w:pPr>
      <w:r>
        <w:rPr>
          <w:rFonts w:hint="eastAsia"/>
          <w:sz w:val="24"/>
        </w:rPr>
        <w:t>4.2</w:t>
      </w:r>
      <w:r>
        <w:rPr>
          <w:rFonts w:hint="eastAsia" w:ascii="宋体" w:hAnsi="宋体" w:cs="宋体"/>
          <w:bCs/>
          <w:sz w:val="24"/>
        </w:rPr>
        <w:t>本合同履行期限届满后，如甲乙双方认为需要继续延长履行期限，应重新签订书面合同。</w:t>
      </w:r>
    </w:p>
    <w:p>
      <w:pPr>
        <w:pStyle w:val="21"/>
        <w:spacing w:beforeLines="50" w:line="360" w:lineRule="auto"/>
        <w:ind w:firstLine="480"/>
        <w:rPr>
          <w:rFonts w:ascii="宋体" w:hAnsi="宋体"/>
          <w:szCs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课题研究进度及阶段成果要求</w:t>
      </w:r>
    </w:p>
    <w:p>
      <w:pPr>
        <w:adjustRightInd w:val="0"/>
        <w:snapToGrid w:val="0"/>
        <w:spacing w:before="156" w:beforeLines="50" w:after="156" w:afterLines="50" w:line="360" w:lineRule="auto"/>
        <w:ind w:firstLine="480"/>
        <w:rPr>
          <w:rFonts w:ascii="宋体" w:hAnsi="宋体"/>
          <w:sz w:val="24"/>
        </w:rPr>
      </w:pPr>
      <w:r>
        <w:rPr>
          <w:rFonts w:hint="eastAsia"/>
          <w:sz w:val="24"/>
        </w:rPr>
        <w:t>5.1</w:t>
      </w:r>
      <w:r>
        <w:rPr>
          <w:rFonts w:hint="eastAsia" w:ascii="宋体" w:hAnsi="宋体"/>
          <w:sz w:val="24"/>
        </w:rPr>
        <w:t>甲乙双方组成课题项目组（项目组成员见附件</w:t>
      </w:r>
      <w:r>
        <w:rPr>
          <w:rFonts w:hint="eastAsia" w:ascii="宋体" w:hAnsi="宋体"/>
          <w:sz w:val="24"/>
          <w:u w:val="single"/>
        </w:rPr>
        <w:t xml:space="preserve"> </w:t>
      </w:r>
      <w:r>
        <w:rPr>
          <w:rFonts w:hint="eastAsia"/>
          <w:sz w:val="24"/>
          <w:u w:val="single"/>
        </w:rPr>
        <w:t>4</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1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788"/>
        <w:gridCol w:w="1428"/>
        <w:gridCol w:w="1236"/>
        <w:gridCol w:w="780"/>
        <w:gridCol w:w="116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center"/>
              <w:rPr>
                <w:rFonts w:ascii="宋体" w:hAnsi="宋体"/>
                <w:sz w:val="21"/>
                <w:szCs w:val="21"/>
              </w:rPr>
            </w:pPr>
            <w:r>
              <w:rPr>
                <w:rFonts w:hint="eastAsia" w:ascii="宋体" w:hAnsi="宋体"/>
                <w:sz w:val="21"/>
                <w:szCs w:val="21"/>
              </w:rPr>
              <w:t>序号</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center"/>
              <w:rPr>
                <w:rFonts w:ascii="宋体" w:hAnsi="宋体"/>
                <w:sz w:val="21"/>
                <w:szCs w:val="21"/>
              </w:rPr>
            </w:pPr>
            <w:r>
              <w:rPr>
                <w:rFonts w:hint="eastAsia" w:ascii="宋体" w:hAnsi="宋体"/>
                <w:sz w:val="21"/>
                <w:szCs w:val="21"/>
              </w:rPr>
              <w:t>工作阶段</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center"/>
              <w:rPr>
                <w:rFonts w:ascii="宋体" w:hAnsi="宋体"/>
                <w:sz w:val="21"/>
                <w:szCs w:val="21"/>
              </w:rPr>
            </w:pPr>
            <w:r>
              <w:rPr>
                <w:rFonts w:hint="eastAsia" w:ascii="宋体" w:hAnsi="宋体"/>
                <w:sz w:val="21"/>
                <w:szCs w:val="21"/>
              </w:rPr>
              <w:t>成果构成</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center"/>
              <w:rPr>
                <w:rFonts w:ascii="宋体" w:hAnsi="宋体"/>
                <w:sz w:val="21"/>
                <w:szCs w:val="21"/>
              </w:rPr>
            </w:pPr>
            <w:r>
              <w:rPr>
                <w:rFonts w:hint="eastAsia" w:ascii="宋体" w:hAnsi="宋体"/>
                <w:sz w:val="21"/>
                <w:szCs w:val="21"/>
              </w:rPr>
              <w:t>工作思路</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center"/>
              <w:rPr>
                <w:rFonts w:ascii="宋体" w:hAnsi="宋体"/>
                <w:sz w:val="21"/>
                <w:szCs w:val="21"/>
              </w:rPr>
            </w:pPr>
            <w:r>
              <w:rPr>
                <w:rFonts w:hint="eastAsia" w:ascii="宋体" w:hAnsi="宋体"/>
                <w:sz w:val="21"/>
                <w:szCs w:val="21"/>
              </w:rPr>
              <w:t>数量</w:t>
            </w:r>
          </w:p>
        </w:tc>
        <w:tc>
          <w:tcPr>
            <w:tcW w:w="1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center"/>
              <w:rPr>
                <w:rFonts w:ascii="宋体" w:hAnsi="宋体"/>
                <w:sz w:val="21"/>
                <w:szCs w:val="21"/>
              </w:rPr>
            </w:pPr>
            <w:r>
              <w:rPr>
                <w:rFonts w:hint="eastAsia" w:ascii="宋体" w:hAnsi="宋体"/>
                <w:sz w:val="21"/>
                <w:szCs w:val="21"/>
              </w:rPr>
              <w:t>提交时间</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center"/>
              <w:rPr>
                <w:rFonts w:ascii="宋体" w:hAnsi="宋体"/>
                <w:sz w:val="21"/>
                <w:szCs w:val="21"/>
              </w:rPr>
            </w:pPr>
            <w:r>
              <w:rPr>
                <w:rFonts w:hint="eastAsia" w:ascii="宋体" w:hAnsi="宋体"/>
                <w:sz w:val="21"/>
                <w:szCs w:val="21"/>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r>
              <w:rPr>
                <w:sz w:val="21"/>
                <w:szCs w:val="21"/>
              </w:rPr>
              <w:t>3</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center"/>
              <w:rPr>
                <w:rFonts w:ascii="宋体" w:hAnsi="宋体"/>
                <w:sz w:val="21"/>
                <w:szCs w:val="21"/>
              </w:rPr>
            </w:pPr>
            <w:r>
              <w:rPr>
                <w:rFonts w:hint="eastAsia" w:ascii="宋体" w:hAnsi="宋体"/>
                <w:sz w:val="21"/>
                <w:szCs w:val="21"/>
              </w:rPr>
              <w:t>套</w:t>
            </w:r>
          </w:p>
        </w:tc>
        <w:tc>
          <w:tcPr>
            <w:tcW w:w="1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sz w:val="21"/>
                <w:szCs w:val="21"/>
              </w:rPr>
            </w:pPr>
            <w:r>
              <w:rPr>
                <w:sz w:val="21"/>
                <w:szCs w:val="21"/>
              </w:rPr>
              <w:t>4</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r>
              <w:rPr>
                <w:rFonts w:hint="eastAsia" w:ascii="宋体" w:hAnsi="宋体"/>
                <w:sz w:val="21"/>
                <w:szCs w:val="21"/>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r>
              <w:rPr>
                <w:rFonts w:hint="eastAsia" w:ascii="宋体" w:hAnsi="宋体"/>
                <w:sz w:val="21"/>
                <w:szCs w:val="21"/>
              </w:rPr>
              <w:t>……</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r>
              <w:rPr>
                <w:rFonts w:hint="eastAsia" w:ascii="宋体" w:hAnsi="宋体"/>
                <w:sz w:val="21"/>
                <w:szCs w:val="21"/>
              </w:rPr>
              <w:t>……</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center"/>
              <w:rPr>
                <w:rFonts w:ascii="宋体" w:hAnsi="宋体"/>
                <w:sz w:val="21"/>
                <w:szCs w:val="21"/>
              </w:rPr>
            </w:pPr>
            <w:r>
              <w:rPr>
                <w:rFonts w:hint="eastAsia" w:ascii="宋体" w:hAnsi="宋体"/>
                <w:sz w:val="21"/>
                <w:szCs w:val="21"/>
              </w:rPr>
              <w:t>套</w:t>
            </w:r>
          </w:p>
        </w:tc>
        <w:tc>
          <w:tcPr>
            <w:tcW w:w="1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r>
              <w:rPr>
                <w:rFonts w:hint="eastAsia" w:ascii="宋体" w:hAnsi="宋体"/>
                <w:sz w:val="21"/>
                <w:szCs w:val="21"/>
              </w:rPr>
              <w:t>……</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20"/>
              <w:jc w:val="center"/>
              <w:rPr>
                <w:rFonts w:ascii="宋体" w:hAnsi="宋体"/>
                <w:sz w:val="21"/>
                <w:szCs w:val="21"/>
              </w:rPr>
            </w:pPr>
            <w:r>
              <w:rPr>
                <w:rFonts w:hint="eastAsia" w:ascii="宋体" w:hAnsi="宋体"/>
                <w:sz w:val="21"/>
                <w:szCs w:val="21"/>
              </w:rPr>
              <w:t>……</w:t>
            </w:r>
          </w:p>
        </w:tc>
      </w:tr>
    </w:tbl>
    <w:p>
      <w:pPr>
        <w:adjustRightInd w:val="0"/>
        <w:snapToGrid w:val="0"/>
        <w:spacing w:before="156" w:beforeLines="50" w:after="156" w:afterLines="50" w:line="360" w:lineRule="auto"/>
        <w:ind w:firstLine="480"/>
        <w:rPr>
          <w:rFonts w:ascii="宋体" w:hAnsi="宋体"/>
          <w:sz w:val="24"/>
        </w:rPr>
      </w:pPr>
    </w:p>
    <w:p>
      <w:pPr>
        <w:adjustRightInd w:val="0"/>
        <w:snapToGrid w:val="0"/>
        <w:spacing w:before="156" w:beforeLines="50" w:after="156" w:afterLines="50" w:line="360" w:lineRule="auto"/>
        <w:ind w:firstLine="480"/>
        <w:rPr>
          <w:rFonts w:ascii="宋体" w:hAnsi="宋体"/>
          <w:sz w:val="24"/>
        </w:rPr>
      </w:pPr>
      <w:r>
        <w:rPr>
          <w:rFonts w:hint="eastAsia"/>
          <w:sz w:val="24"/>
        </w:rPr>
        <w:t>5</w:t>
      </w:r>
      <w:r>
        <w:rPr>
          <w:sz w:val="24"/>
        </w:rPr>
        <w:t>.2</w:t>
      </w:r>
      <w:r>
        <w:rPr>
          <w:rFonts w:hint="eastAsia" w:ascii="宋体" w:hAnsi="宋体"/>
          <w:sz w:val="24"/>
        </w:rPr>
        <w:t>在合同履行过程中，在必要情况下，经双方协商一致，可对上述工作进度和阶段成果要求进行调整，并将最终成果提交日期顺延。</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当事人的权利和义务</w:t>
      </w:r>
    </w:p>
    <w:p>
      <w:pPr>
        <w:adjustRightInd w:val="0"/>
        <w:snapToGrid w:val="0"/>
        <w:spacing w:before="156" w:beforeLines="50" w:after="156" w:afterLines="50" w:line="360" w:lineRule="auto"/>
        <w:ind w:firstLine="480"/>
        <w:rPr>
          <w:rFonts w:ascii="宋体" w:hAnsi="宋体"/>
          <w:sz w:val="24"/>
        </w:rPr>
      </w:pPr>
      <w:r>
        <w:rPr>
          <w:rFonts w:hint="eastAsia"/>
          <w:sz w:val="24"/>
        </w:rPr>
        <w:t>6</w:t>
      </w:r>
      <w:r>
        <w:rPr>
          <w:sz w:val="24"/>
        </w:rPr>
        <w:t>.1</w:t>
      </w:r>
      <w:r>
        <w:rPr>
          <w:rFonts w:hint="eastAsia" w:ascii="宋体" w:hAnsi="宋体"/>
          <w:sz w:val="24"/>
        </w:rPr>
        <w:t>甲方的权利和义务</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w:t>
      </w:r>
      <w:r>
        <w:rPr>
          <w:rFonts w:hint="eastAsia" w:ascii="宋体" w:hAnsi="宋体"/>
          <w:sz w:val="24"/>
        </w:rPr>
        <w:t>）甲方应于本合同签订前须取得合同项下课题研究的审批。</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2</w:t>
      </w:r>
      <w:r>
        <w:rPr>
          <w:rFonts w:hint="eastAsia" w:ascii="宋体" w:hAnsi="宋体"/>
          <w:sz w:val="24"/>
        </w:rPr>
        <w:t>）甲方应及时配合乙方，对乙方在课题项目研究进行过程中与相关部门的沟通提供支持。</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3</w:t>
      </w:r>
      <w:r>
        <w:rPr>
          <w:rFonts w:hint="eastAsia" w:ascii="宋体" w:hAnsi="宋体"/>
          <w:sz w:val="24"/>
        </w:rPr>
        <w:t>）甲方应于合同签订后</w:t>
      </w:r>
      <w:r>
        <w:rPr>
          <w:rFonts w:hint="eastAsia" w:ascii="宋体" w:hAnsi="宋体"/>
          <w:sz w:val="24"/>
          <w:u w:val="single"/>
        </w:rPr>
        <w:t xml:space="preserve">     </w:t>
      </w:r>
      <w:r>
        <w:rPr>
          <w:rFonts w:hint="eastAsia" w:ascii="宋体" w:hAnsi="宋体"/>
          <w:sz w:val="24"/>
        </w:rPr>
        <w:t>月内协助乙方收集基础资料及开展现场调研。（详见附件</w:t>
      </w:r>
      <w:r>
        <w:rPr>
          <w:rFonts w:hint="eastAsia" w:ascii="宋体" w:hAnsi="宋体"/>
          <w:sz w:val="24"/>
          <w:u w:val="single"/>
        </w:rPr>
        <w:t xml:space="preserve"> </w:t>
      </w:r>
      <w:r>
        <w:rPr>
          <w:rFonts w:hint="eastAsia"/>
          <w:sz w:val="24"/>
          <w:u w:val="single"/>
        </w:rPr>
        <w:t>5</w:t>
      </w:r>
      <w:r>
        <w:rPr>
          <w:rFonts w:hint="eastAsia" w:ascii="宋体" w:hAnsi="宋体"/>
          <w:sz w:val="24"/>
          <w:u w:val="single"/>
        </w:rPr>
        <w:t xml:space="preserve"> </w:t>
      </w:r>
      <w:r>
        <w:rPr>
          <w:rFonts w:hint="eastAsia" w:ascii="宋体" w:hAnsi="宋体"/>
          <w:sz w:val="24"/>
        </w:rPr>
        <w:t>：基础资料清单）</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4</w:t>
      </w:r>
      <w:r>
        <w:rPr>
          <w:rFonts w:hint="eastAsia" w:ascii="宋体" w:hAnsi="宋体"/>
          <w:sz w:val="24"/>
        </w:rPr>
        <w:t>）甲方应按本合同第九条规定的时间足额向乙方支付各阶段合同价款。</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5</w:t>
      </w:r>
      <w:r>
        <w:rPr>
          <w:rFonts w:hint="eastAsia" w:ascii="宋体" w:hAnsi="宋体"/>
          <w:sz w:val="24"/>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6</w:t>
      </w:r>
      <w:r>
        <w:rPr>
          <w:rFonts w:hint="eastAsia" w:ascii="宋体" w:hAnsi="宋体"/>
          <w:sz w:val="24"/>
        </w:rPr>
        <w:t>）甲方应指派专人负责与乙方联系，以及接受乙方就本项目的咨询；甲方变更联系人，应及时告知乙方。</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7</w:t>
      </w:r>
      <w:r>
        <w:rPr>
          <w:rFonts w:hint="eastAsia" w:ascii="宋体" w:hAnsi="宋体"/>
          <w:sz w:val="24"/>
        </w:rPr>
        <w:t>）甲方要求乙方提前交付成果时，须征得乙方同意。对因此而增加的工作量，甲方应向乙方支付必要的费用。</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8</w:t>
      </w:r>
      <w:r>
        <w:rPr>
          <w:rFonts w:hint="eastAsia" w:ascii="宋体" w:hAnsi="宋体"/>
          <w:sz w:val="24"/>
        </w:rPr>
        <w:t>）甲方有权要求乙方按照合同约定内容交付项目成果。</w:t>
      </w:r>
    </w:p>
    <w:p>
      <w:pPr>
        <w:adjustRightInd w:val="0"/>
        <w:snapToGrid w:val="0"/>
        <w:spacing w:before="156" w:beforeLines="50" w:after="156" w:afterLines="50" w:line="360" w:lineRule="auto"/>
        <w:ind w:firstLine="480"/>
        <w:rPr>
          <w:rFonts w:ascii="宋体" w:hAnsi="宋体"/>
          <w:sz w:val="24"/>
        </w:rPr>
      </w:pPr>
      <w:r>
        <w:rPr>
          <w:rFonts w:hint="eastAsia"/>
          <w:sz w:val="24"/>
        </w:rPr>
        <w:t>6</w:t>
      </w:r>
      <w:r>
        <w:rPr>
          <w:sz w:val="24"/>
        </w:rPr>
        <w:t>.2</w:t>
      </w:r>
      <w:r>
        <w:rPr>
          <w:rFonts w:hint="eastAsia" w:ascii="宋体" w:hAnsi="宋体"/>
          <w:sz w:val="24"/>
        </w:rPr>
        <w:t>乙方的权利和义务</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）乙方应于□双方签署合同之日 □收到定金后，开始本合同项下课题工作。</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□如乙方未按照本合同的约定收到定金，乙方有权推迟课题开展时间，并相应顺延课题成果交付时间。</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）乙方应接受甲方合理的检查、督促，并在甲方的组织下，及时向甲方汇报各阶段的工作，接受甲方审查。</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）乙方应按有关法规、设计标准、技术规范、以及本合同约定的工作内容、技术标准、工作进度和成果要求进行工作，并按本合同第五条约定的工作进度向甲方交付成果。乙方应对其提交的成果质量负责。</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）乙方应配合甲方组织、举办本课题项目各工作阶段的汇报、审查、研讨、公开展示及公众咨询等工作，并负责解答相应的技术问题。</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）本合同项下课题成果通过本合同第五条约定的最终成果验收程序后</w:t>
      </w:r>
      <w:r>
        <w:rPr>
          <w:rFonts w:ascii="宋体" w:hAnsi="宋体"/>
          <w:sz w:val="24"/>
          <w:u w:val="single"/>
        </w:rPr>
        <w:t xml:space="preserve">    </w:t>
      </w:r>
      <w:r>
        <w:rPr>
          <w:rFonts w:hint="eastAsia" w:ascii="宋体" w:hAnsi="宋体"/>
          <w:sz w:val="24"/>
        </w:rPr>
        <w:t>年以内，乙方仍应配合甲方就本项目提供必要的解释和咨询。</w:t>
      </w:r>
    </w:p>
    <w:p>
      <w:pPr>
        <w:tabs>
          <w:tab w:val="left" w:pos="18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rPr>
        <w:t>。本合同履行期间，乙方替换项目组主要成员必须征得甲方同意。</w:t>
      </w:r>
    </w:p>
    <w:p>
      <w:pPr>
        <w:tabs>
          <w:tab w:val="left" w:pos="18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11</w:t>
      </w:r>
      <w:r>
        <w:rPr>
          <w:rFonts w:hint="eastAsia" w:ascii="宋体" w:hAnsi="宋体"/>
          <w:sz w:val="24"/>
        </w:rPr>
        <w:t>）乙方应按照合同约定的工作阶段和成果提交时间及时向甲方交付项目成果。</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12</w:t>
      </w:r>
      <w:r>
        <w:rPr>
          <w:rFonts w:hint="eastAsia" w:ascii="宋体" w:hAnsi="宋体"/>
          <w:sz w:val="24"/>
        </w:rPr>
        <w:t>）甲方向乙方提交基础资料的时间，或协助乙方开展现场调研的时间，超过本合同第</w:t>
      </w:r>
      <w:r>
        <w:rPr>
          <w:rFonts w:hint="eastAsia"/>
          <w:sz w:val="24"/>
        </w:rPr>
        <w:t>6.1</w:t>
      </w:r>
      <w:r>
        <w:rPr>
          <w:rFonts w:hint="eastAsia" w:ascii="宋体" w:hAnsi="宋体"/>
          <w:sz w:val="24"/>
        </w:rPr>
        <w:t>条约定的期限不足</w:t>
      </w:r>
      <w:r>
        <w:rPr>
          <w:rFonts w:ascii="宋体" w:hAnsi="宋体"/>
          <w:sz w:val="24"/>
          <w:u w:val="single"/>
        </w:rPr>
        <w:t xml:space="preserve">     </w:t>
      </w:r>
      <w:r>
        <w:rPr>
          <w:rFonts w:ascii="宋体" w:hAnsi="宋体"/>
          <w:sz w:val="24"/>
        </w:rPr>
        <w:t xml:space="preserve"> </w:t>
      </w:r>
      <w:r>
        <w:rPr>
          <w:rFonts w:hint="eastAsia" w:ascii="宋体" w:hAnsi="宋体"/>
          <w:sz w:val="24"/>
        </w:rPr>
        <w:t>个工作日（含</w:t>
      </w:r>
      <w:r>
        <w:rPr>
          <w:rFonts w:ascii="宋体" w:hAnsi="宋体"/>
          <w:sz w:val="24"/>
          <w:u w:val="single"/>
        </w:rPr>
        <w:t xml:space="preserve">     </w:t>
      </w:r>
      <w:r>
        <w:rPr>
          <w:rFonts w:hint="eastAsia" w:ascii="宋体" w:hAnsi="宋体"/>
          <w:sz w:val="24"/>
        </w:rPr>
        <w:t>个工作日）时，乙方交付成果的时间按本合同第五条的约定顺延；甲方提交资料超过约定期限</w:t>
      </w:r>
      <w:r>
        <w:rPr>
          <w:rFonts w:ascii="宋体" w:hAnsi="宋体"/>
          <w:sz w:val="24"/>
          <w:u w:val="single"/>
        </w:rPr>
        <w:t xml:space="preserve">   </w:t>
      </w:r>
      <w:r>
        <w:rPr>
          <w:rFonts w:ascii="宋体" w:hAnsi="宋体"/>
          <w:sz w:val="24"/>
        </w:rPr>
        <w:t xml:space="preserve"> </w:t>
      </w:r>
      <w:r>
        <w:rPr>
          <w:rFonts w:hint="eastAsia" w:ascii="宋体" w:hAnsi="宋体"/>
          <w:sz w:val="24"/>
        </w:rPr>
        <w:t>个工作日以上时，双方应重新商定提交成果的时间。</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13</w:t>
      </w:r>
      <w:r>
        <w:rPr>
          <w:rFonts w:hint="eastAsia" w:ascii="宋体" w:hAnsi="宋体"/>
          <w:sz w:val="24"/>
        </w:rPr>
        <w:t>）乙方在项目进行中，有权要求甲方提供合理的配合。超过</w:t>
      </w:r>
      <w:r>
        <w:rPr>
          <w:rFonts w:ascii="宋体" w:hAnsi="宋体"/>
          <w:sz w:val="24"/>
        </w:rPr>
        <w:t>___</w:t>
      </w:r>
      <w:r>
        <w:rPr>
          <w:rFonts w:hint="eastAsia" w:ascii="宋体" w:hAnsi="宋体"/>
          <w:sz w:val="24"/>
        </w:rPr>
        <w:t>日甲方未配合，乙方有权要求交付成果的时间相应顺延，超过</w:t>
      </w:r>
      <w:r>
        <w:rPr>
          <w:rFonts w:ascii="宋体" w:hAnsi="宋体"/>
          <w:sz w:val="24"/>
        </w:rPr>
        <w:t>___</w:t>
      </w:r>
      <w:r>
        <w:rPr>
          <w:rFonts w:hint="eastAsia" w:ascii="宋体" w:hAnsi="宋体"/>
          <w:sz w:val="24"/>
        </w:rPr>
        <w:t>日甲方未配合，乙方有权要求重新商定交付成果的时间。</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课题最终成果</w:t>
      </w:r>
    </w:p>
    <w:p>
      <w:pPr>
        <w:adjustRightInd w:val="0"/>
        <w:snapToGrid w:val="0"/>
        <w:spacing w:before="156" w:beforeLines="50" w:after="156" w:afterLines="50" w:line="360" w:lineRule="auto"/>
        <w:ind w:firstLine="480"/>
        <w:rPr>
          <w:rFonts w:ascii="宋体" w:hAnsi="宋体"/>
          <w:sz w:val="24"/>
        </w:rPr>
      </w:pPr>
      <w:r>
        <w:rPr>
          <w:rFonts w:hint="eastAsia"/>
          <w:sz w:val="24"/>
        </w:rPr>
        <w:t>7</w:t>
      </w:r>
      <w:r>
        <w:rPr>
          <w:sz w:val="24"/>
        </w:rPr>
        <w:t>.1</w:t>
      </w:r>
      <w:r>
        <w:rPr>
          <w:rFonts w:hint="eastAsia" w:ascii="宋体" w:hAnsi="宋体"/>
          <w:sz w:val="24"/>
        </w:rPr>
        <w:t>课题研究项目最终成果为：</w:t>
      </w:r>
    </w:p>
    <w:p>
      <w:pPr>
        <w:adjustRightInd w:val="0"/>
        <w:snapToGrid w:val="0"/>
        <w:spacing w:before="156" w:beforeLines="50" w:after="156" w:afterLines="50" w:line="360" w:lineRule="auto"/>
        <w:ind w:firstLine="480"/>
        <w:rPr>
          <w:rFonts w:ascii="宋体" w:hAnsi="宋体"/>
          <w:sz w:val="24"/>
          <w:u w:val="single"/>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b/>
          <w:sz w:val="24"/>
        </w:rPr>
      </w:pPr>
      <w:r>
        <w:rPr>
          <w:rFonts w:hint="eastAsia" w:ascii="宋体" w:hAnsi="宋体"/>
          <w:b/>
          <w:sz w:val="24"/>
        </w:rPr>
        <w:t>课题最终成果验收</w:t>
      </w:r>
    </w:p>
    <w:p>
      <w:pPr>
        <w:adjustRightInd w:val="0"/>
        <w:snapToGrid w:val="0"/>
        <w:spacing w:before="156" w:beforeLines="50" w:after="156" w:afterLines="50" w:line="360" w:lineRule="auto"/>
        <w:ind w:firstLine="480"/>
        <w:rPr>
          <w:rFonts w:ascii="宋体" w:hAnsi="宋体"/>
          <w:sz w:val="24"/>
        </w:rPr>
      </w:pPr>
      <w:r>
        <w:rPr>
          <w:rFonts w:hint="eastAsia"/>
          <w:sz w:val="24"/>
        </w:rPr>
        <w:t>8.1</w:t>
      </w:r>
      <w:r>
        <w:rPr>
          <w:rFonts w:hint="eastAsia" w:ascii="宋体" w:hAnsi="宋体"/>
          <w:sz w:val="24"/>
        </w:rPr>
        <w:t>甲方负责对乙方提交的最终成果组织评审。</w:t>
      </w:r>
    </w:p>
    <w:p>
      <w:pPr>
        <w:adjustRightInd w:val="0"/>
        <w:snapToGrid w:val="0"/>
        <w:spacing w:before="156" w:beforeLines="50" w:after="156" w:afterLines="50" w:line="360" w:lineRule="auto"/>
        <w:ind w:firstLine="480"/>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在合同履行过程中，必要时，甲乙双方可以协商调整课题最终成果。甲方如需乙方增加交付成果的数量，应由双方协商解决。</w:t>
      </w:r>
    </w:p>
    <w:p>
      <w:pPr>
        <w:tabs>
          <w:tab w:val="left" w:pos="180"/>
        </w:tabs>
        <w:adjustRightInd w:val="0"/>
        <w:snapToGrid w:val="0"/>
        <w:spacing w:before="156" w:beforeLines="50" w:after="156" w:afterLines="50" w:line="360" w:lineRule="auto"/>
        <w:ind w:firstLine="480"/>
        <w:rPr>
          <w:rFonts w:ascii="宋体" w:hAnsi="宋体"/>
          <w:sz w:val="24"/>
        </w:rPr>
      </w:pPr>
      <w:r>
        <w:rPr>
          <w:sz w:val="24"/>
        </w:rPr>
        <w:t>8.3</w:t>
      </w:r>
      <w:r>
        <w:rPr>
          <w:rFonts w:hint="eastAsia" w:ascii="宋体" w:hAnsi="宋体"/>
          <w:sz w:val="24"/>
        </w:rPr>
        <w:t>最终成果验收合格的标志为：</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455"/>
          <w:tab w:val="left" w:pos="1665"/>
          <w:tab w:val="clear" w:pos="199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合同价款支付</w:t>
      </w:r>
    </w:p>
    <w:p>
      <w:pPr>
        <w:tabs>
          <w:tab w:val="left" w:pos="1665"/>
        </w:tabs>
        <w:adjustRightInd w:val="0"/>
        <w:snapToGrid w:val="0"/>
        <w:spacing w:before="156" w:beforeLines="50" w:after="156" w:afterLines="50" w:line="360" w:lineRule="auto"/>
        <w:ind w:firstLine="480"/>
        <w:rPr>
          <w:rFonts w:ascii="宋体" w:hAnsi="宋体" w:cs="宋体"/>
          <w:bCs/>
          <w:sz w:val="24"/>
        </w:rPr>
      </w:pPr>
      <w:r>
        <w:rPr>
          <w:bCs/>
          <w:sz w:val="24"/>
        </w:rPr>
        <w:t>9.1</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480"/>
        <w:rPr>
          <w:rFonts w:ascii="宋体" w:hAnsi="宋体"/>
          <w:sz w:val="24"/>
        </w:rPr>
      </w:pPr>
      <w:r>
        <w:rPr>
          <w:rFonts w:hint="eastAsia"/>
          <w:bCs/>
          <w:sz w:val="24"/>
        </w:rPr>
        <w:t>9</w:t>
      </w:r>
      <w:r>
        <w:rPr>
          <w:bCs/>
          <w:sz w:val="24"/>
        </w:rPr>
        <w:t>.2</w:t>
      </w:r>
      <w:r>
        <w:rPr>
          <w:rFonts w:hint="eastAsia" w:ascii="宋体" w:hAnsi="宋体"/>
          <w:sz w:val="24"/>
        </w:rPr>
        <w:t>本合同总价款分</w:t>
      </w:r>
      <w:r>
        <w:rPr>
          <w:rFonts w:ascii="宋体" w:hAnsi="宋体"/>
          <w:sz w:val="24"/>
        </w:rPr>
        <w:t>__</w:t>
      </w:r>
      <w:r>
        <w:rPr>
          <w:rFonts w:hint="eastAsia" w:ascii="宋体" w:hAnsi="宋体"/>
          <w:sz w:val="24"/>
          <w:u w:val="single"/>
        </w:rPr>
        <w:t xml:space="preserve">  </w:t>
      </w:r>
      <w:r>
        <w:rPr>
          <w:rFonts w:hint="eastAsia" w:ascii="宋体" w:hAnsi="宋体"/>
          <w:sz w:val="24"/>
        </w:rPr>
        <w:t>期付款：</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首期：自双方签订合同之日起</w:t>
      </w:r>
      <w:r>
        <w:rPr>
          <w:rFonts w:ascii="宋体" w:hAnsi="宋体"/>
          <w:sz w:val="24"/>
        </w:rPr>
        <w:t>____</w:t>
      </w:r>
      <w:r>
        <w:rPr>
          <w:rFonts w:hint="eastAsia" w:ascii="宋体" w:hAnsi="宋体"/>
          <w:sz w:val="24"/>
        </w:rPr>
        <w:t>个工作日内，根据乙方提出的付款申请，甲方支付乙方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w:t>
      </w:r>
      <w:r>
        <w:rPr>
          <w:rFonts w:hint="eastAsia" w:ascii="宋体" w:hAnsi="宋体"/>
          <w:sz w:val="24"/>
        </w:rPr>
        <w:t>元（占合同总价款的</w:t>
      </w:r>
      <w:r>
        <w:rPr>
          <w:rFonts w:ascii="宋体" w:hAnsi="宋体"/>
          <w:sz w:val="24"/>
        </w:rPr>
        <w:t>___</w:t>
      </w:r>
      <w:r>
        <w:rPr>
          <w:sz w:val="24"/>
        </w:rPr>
        <w:t>%</w:t>
      </w:r>
      <w:r>
        <w:rPr>
          <w:rFonts w:hint="eastAsia" w:ascii="宋体" w:hAnsi="宋体"/>
          <w:sz w:val="24"/>
        </w:rPr>
        <w:t>，此笔款项为</w:t>
      </w:r>
      <w:r>
        <w:rPr>
          <w:rFonts w:hint="eastAsia" w:ascii="宋体" w:hAnsi="宋体"/>
          <w:bCs/>
          <w:sz w:val="24"/>
        </w:rPr>
        <w:t>□</w:t>
      </w:r>
      <w:r>
        <w:rPr>
          <w:rFonts w:hint="eastAsia" w:ascii="宋体" w:hAnsi="宋体"/>
          <w:sz w:val="24"/>
        </w:rPr>
        <w:t>定金</w:t>
      </w:r>
      <w:r>
        <w:rPr>
          <w:rFonts w:ascii="宋体" w:hAnsi="宋体"/>
          <w:sz w:val="24"/>
        </w:rPr>
        <w:t xml:space="preserve"> </w:t>
      </w:r>
      <w:r>
        <w:rPr>
          <w:rFonts w:hint="eastAsia" w:ascii="宋体" w:hAnsi="宋体"/>
          <w:bCs/>
          <w:sz w:val="24"/>
        </w:rPr>
        <w:t>□</w:t>
      </w:r>
      <w:r>
        <w:rPr>
          <w:rFonts w:ascii="宋体" w:hAnsi="宋体"/>
          <w:sz w:val="24"/>
        </w:rPr>
        <w:t xml:space="preserve"> </w:t>
      </w:r>
      <w:r>
        <w:rPr>
          <w:rFonts w:hint="eastAsia" w:ascii="宋体" w:hAnsi="宋体"/>
          <w:sz w:val="24"/>
        </w:rPr>
        <w:t>预付款）。待合同履行完毕后，（</w:t>
      </w:r>
      <w:r>
        <w:rPr>
          <w:rFonts w:hint="eastAsia" w:ascii="宋体" w:hAnsi="宋体"/>
          <w:bCs/>
          <w:sz w:val="24"/>
        </w:rPr>
        <w:t xml:space="preserve">□ </w:t>
      </w:r>
      <w:r>
        <w:rPr>
          <w:rFonts w:hint="eastAsia" w:ascii="宋体" w:hAnsi="宋体"/>
          <w:sz w:val="24"/>
        </w:rPr>
        <w:t>定金</w:t>
      </w:r>
      <w:r>
        <w:rPr>
          <w:rFonts w:ascii="宋体" w:hAnsi="宋体"/>
          <w:sz w:val="24"/>
        </w:rPr>
        <w:t xml:space="preserve"> </w:t>
      </w:r>
      <w:r>
        <w:rPr>
          <w:rFonts w:hint="eastAsia" w:ascii="宋体" w:hAnsi="宋体"/>
          <w:bCs/>
          <w:sz w:val="24"/>
        </w:rPr>
        <w:t xml:space="preserve">□ </w:t>
      </w:r>
      <w:r>
        <w:rPr>
          <w:rFonts w:hint="eastAsia" w:ascii="宋体" w:hAnsi="宋体"/>
          <w:sz w:val="24"/>
        </w:rPr>
        <w:t>预付款）抵作合同价款。</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末期：乙方完成本合同规定的各项工作内容，按照本合同第五条规定提交全部成果并通过最终成果验收后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___</w:t>
      </w:r>
      <w:r>
        <w:rPr>
          <w:rFonts w:ascii="宋体" w:hAnsi="宋体"/>
          <w:sz w:val="24"/>
          <w:u w:val="single"/>
        </w:rPr>
        <w:t xml:space="preserve"> </w:t>
      </w:r>
      <w:r>
        <w:rPr>
          <w:sz w:val="24"/>
        </w:rPr>
        <w:t>%</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成果权属</w:t>
      </w:r>
    </w:p>
    <w:p>
      <w:pPr>
        <w:adjustRightInd w:val="0"/>
        <w:snapToGrid w:val="0"/>
        <w:spacing w:before="156" w:beforeLines="50" w:after="156" w:afterLines="50" w:line="360" w:lineRule="auto"/>
        <w:ind w:firstLine="480"/>
        <w:rPr>
          <w:rFonts w:ascii="宋体" w:hAnsi="宋体"/>
          <w:sz w:val="24"/>
        </w:rPr>
      </w:pPr>
      <w:r>
        <w:rPr>
          <w:rFonts w:hint="eastAsia"/>
          <w:bCs/>
          <w:sz w:val="24"/>
        </w:rPr>
        <w:t>10.</w:t>
      </w:r>
      <w:r>
        <w:rPr>
          <w:bCs/>
          <w:sz w:val="24"/>
        </w:rPr>
        <w:t>1</w:t>
      </w:r>
      <w:r>
        <w:rPr>
          <w:rFonts w:hint="eastAsia"/>
          <w:bCs/>
          <w:sz w:val="24"/>
        </w:rPr>
        <w:t xml:space="preserve"> </w:t>
      </w:r>
      <w:r>
        <w:rPr>
          <w:rFonts w:hint="eastAsia" w:ascii="宋体" w:hAnsi="宋体"/>
          <w:sz w:val="24"/>
        </w:rPr>
        <w:t>□ 本合同项下</w:t>
      </w:r>
      <w:r>
        <w:rPr>
          <w:rFonts w:hint="eastAsia" w:ascii="宋体" w:hAnsi="宋体"/>
          <w:sz w:val="24"/>
          <w:u w:val="single"/>
        </w:rPr>
        <w:t xml:space="preserve">     </w:t>
      </w:r>
      <w:r>
        <w:rPr>
          <w:rFonts w:hint="eastAsia" w:ascii="宋体" w:hAnsi="宋体"/>
          <w:sz w:val="24"/>
        </w:rPr>
        <w:t>成果的权属归甲方</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甲方拥有本合同项目的所有中间成果和最终成果，以及与之相关的所有权利。</w:t>
      </w:r>
    </w:p>
    <w:p>
      <w:pPr>
        <w:adjustRightInd w:val="0"/>
        <w:snapToGrid w:val="0"/>
        <w:spacing w:before="156" w:beforeLines="50" w:after="156" w:afterLines="50" w:line="360" w:lineRule="auto"/>
        <w:ind w:firstLine="480"/>
        <w:rPr>
          <w:rFonts w:ascii="宋体" w:hAnsi="宋体"/>
          <w:sz w:val="24"/>
        </w:rPr>
      </w:pPr>
      <w:r>
        <w:rPr>
          <w:rFonts w:hint="eastAsia"/>
          <w:bCs/>
          <w:sz w:val="24"/>
        </w:rPr>
        <w:t>10</w:t>
      </w:r>
      <w:r>
        <w:rPr>
          <w:bCs/>
          <w:sz w:val="24"/>
        </w:rPr>
        <w:t>.2</w:t>
      </w:r>
      <w:r>
        <w:rPr>
          <w:rFonts w:hint="eastAsia" w:ascii="宋体" w:hAnsi="宋体"/>
          <w:sz w:val="24"/>
        </w:rPr>
        <w:t>乙方有权要求甲方在公开成果时注明乙方为本合同项目受托人，并可享有与甲方共同获得与本合同项目成果相关的荣誉证书和奖励的权利。</w:t>
      </w:r>
    </w:p>
    <w:p>
      <w:pPr>
        <w:adjustRightInd w:val="0"/>
        <w:snapToGrid w:val="0"/>
        <w:spacing w:before="156" w:beforeLines="50" w:after="156" w:afterLines="50" w:line="360" w:lineRule="auto"/>
        <w:ind w:firstLine="480"/>
        <w:rPr>
          <w:rFonts w:ascii="宋体" w:hAnsi="宋体"/>
          <w:sz w:val="24"/>
        </w:rPr>
      </w:pPr>
      <w:r>
        <w:rPr>
          <w:rFonts w:hint="eastAsia"/>
          <w:bCs/>
          <w:sz w:val="24"/>
        </w:rPr>
        <w:t>10</w:t>
      </w:r>
      <w:r>
        <w:rPr>
          <w:bCs/>
          <w:sz w:val="24"/>
        </w:rPr>
        <w:t>.3</w:t>
      </w:r>
      <w:r>
        <w:rPr>
          <w:rFonts w:hint="eastAsia" w:ascii="宋体" w:hAnsi="宋体"/>
          <w:sz w:val="24"/>
        </w:rPr>
        <w:t>经甲方同意，乙方可以享有本合同项目中间成果或最终成果的下列相关权利：□ 利用本合同项目中间成果或最终成果用于学术研究，发表论文或著作；</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以受托人的身份利用甲方已公开的成果对外宣传的权利；</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其他权利：</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保密条款</w:t>
      </w:r>
    </w:p>
    <w:p>
      <w:pPr>
        <w:adjustRightInd w:val="0"/>
        <w:snapToGrid w:val="0"/>
        <w:spacing w:before="156" w:beforeLines="50" w:after="156" w:afterLines="50" w:line="360" w:lineRule="auto"/>
        <w:ind w:firstLine="480"/>
        <w:rPr>
          <w:rFonts w:ascii="宋体" w:hAnsi="宋体"/>
          <w:sz w:val="24"/>
        </w:rPr>
      </w:pPr>
      <w:r>
        <w:rPr>
          <w:rFonts w:hint="eastAsia"/>
          <w:bCs/>
          <w:sz w:val="24"/>
        </w:rPr>
        <w:t>11</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480"/>
        <w:rPr>
          <w:rFonts w:ascii="宋体" w:hAnsi="宋体"/>
          <w:sz w:val="24"/>
        </w:rPr>
      </w:pPr>
      <w:r>
        <w:rPr>
          <w:rFonts w:hint="eastAsia"/>
          <w:bCs/>
          <w:sz w:val="24"/>
        </w:rPr>
        <w:t>11</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_____</w:t>
      </w:r>
      <w:r>
        <w:rPr>
          <w:rFonts w:hint="eastAsia"/>
          <w:sz w:val="24"/>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r>
        <w:rPr>
          <w:rFonts w:hint="eastAsia"/>
          <w:bCs/>
          <w:sz w:val="24"/>
        </w:rPr>
        <w:t>11</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rPr>
        <w:t>______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合同违约责任</w:t>
      </w:r>
    </w:p>
    <w:p>
      <w:pPr>
        <w:adjustRightInd w:val="0"/>
        <w:snapToGrid w:val="0"/>
        <w:spacing w:before="156" w:beforeLines="50" w:after="156" w:afterLines="50" w:line="360" w:lineRule="auto"/>
        <w:ind w:firstLine="480"/>
        <w:rPr>
          <w:rFonts w:ascii="宋体" w:hAnsi="宋体"/>
          <w:sz w:val="24"/>
        </w:rPr>
      </w:pPr>
      <w:r>
        <w:rPr>
          <w:rFonts w:hint="eastAsia"/>
          <w:bCs/>
          <w:sz w:val="24"/>
        </w:rPr>
        <w:t>12</w:t>
      </w:r>
      <w:r>
        <w:rPr>
          <w:bCs/>
          <w:sz w:val="24"/>
        </w:rPr>
        <w:t>.1</w:t>
      </w:r>
      <w:r>
        <w:rPr>
          <w:rFonts w:hint="eastAsia" w:ascii="宋体" w:hAnsi="宋体"/>
          <w:sz w:val="24"/>
        </w:rPr>
        <w:t>甲方违约责任</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1</w:t>
      </w:r>
      <w:r>
        <w:rPr>
          <w:rFonts w:hint="eastAsia" w:ascii="宋体" w:hAnsi="宋体"/>
          <w:sz w:val="24"/>
        </w:rPr>
        <w:t>）甲方变更委托项目内容、规模、条件，或对所提供资料作较大修改时，应于确定修改之日起</w:t>
      </w:r>
      <w:r>
        <w:rPr>
          <w:rFonts w:ascii="宋体" w:hAnsi="宋体"/>
          <w:sz w:val="24"/>
        </w:rPr>
        <w:t>____</w:t>
      </w:r>
      <w:r>
        <w:rPr>
          <w:rFonts w:hint="eastAsia" w:ascii="宋体" w:hAnsi="宋体"/>
          <w:sz w:val="24"/>
        </w:rPr>
        <w:t>个工作日内书面告知乙方。因以上原因造成乙方返工，工作量按本合同规定的计费标准计算未超过合同总价款的</w:t>
      </w:r>
      <w:r>
        <w:rPr>
          <w:rFonts w:ascii="宋体" w:hAnsi="宋体"/>
          <w:sz w:val="24"/>
        </w:rPr>
        <w:t>_</w:t>
      </w:r>
      <w:r>
        <w:rPr>
          <w:rFonts w:ascii="宋体" w:hAnsi="宋体"/>
          <w:sz w:val="24"/>
          <w:u w:val="single"/>
        </w:rPr>
        <w:t>_</w:t>
      </w:r>
      <w:r>
        <w:rPr>
          <w:rFonts w:hint="eastAsia" w:ascii="宋体" w:hAnsi="宋体"/>
          <w:sz w:val="24"/>
          <w:u w:val="single"/>
        </w:rPr>
        <w:t xml:space="preserve"> </w:t>
      </w:r>
      <w:r>
        <w:rPr>
          <w:sz w:val="24"/>
        </w:rPr>
        <w:t>%</w:t>
      </w:r>
      <w:r>
        <w:rPr>
          <w:rFonts w:hint="eastAsia" w:ascii="宋体" w:hAnsi="宋体"/>
          <w:sz w:val="24"/>
        </w:rPr>
        <w:t>时，甲方应按乙方返工所耗工作量向乙方支付返工费；工作量按本合同规定的计费标准计算达到或超过合同总价款的</w:t>
      </w:r>
      <w:r>
        <w:rPr>
          <w:rFonts w:ascii="宋体" w:hAnsi="宋体"/>
          <w:sz w:val="24"/>
        </w:rPr>
        <w:t>___</w:t>
      </w:r>
      <w:r>
        <w:rPr>
          <w:sz w:val="24"/>
        </w:rPr>
        <w:t>%</w:t>
      </w:r>
      <w:r>
        <w:rPr>
          <w:rFonts w:hint="eastAsia" w:ascii="宋体" w:hAnsi="宋体"/>
          <w:sz w:val="24"/>
        </w:rPr>
        <w:t>时，双方应协商签订补充协议或另行签订合同，重新明确有关条款。</w:t>
      </w:r>
      <w:r>
        <w:rPr>
          <w:rFonts w:ascii="宋体" w:hAnsi="宋体"/>
          <w:sz w:val="24"/>
        </w:rPr>
        <w:t xml:space="preserve"> </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ascii="宋体" w:hAnsi="宋体"/>
          <w:sz w:val="24"/>
        </w:rPr>
        <w:t>___</w:t>
      </w:r>
      <w:r>
        <w:rPr>
          <w:sz w:val="24"/>
        </w:rPr>
        <w:t>‰</w:t>
      </w:r>
      <w:r>
        <w:rPr>
          <w:rFonts w:hint="eastAsia" w:ascii="宋体" w:hAnsi="宋体"/>
          <w:sz w:val="24"/>
        </w:rPr>
        <w:t>的逾期违约金，逾期违约金总额不超过合同总价款的</w:t>
      </w:r>
      <w:r>
        <w:rPr>
          <w:rFonts w:ascii="宋体" w:hAnsi="宋体"/>
          <w:sz w:val="24"/>
        </w:rPr>
        <w:t>___</w:t>
      </w:r>
      <w:r>
        <w:rPr>
          <w:sz w:val="24"/>
        </w:rPr>
        <w:t>%</w:t>
      </w:r>
      <w:r>
        <w:rPr>
          <w:rFonts w:hint="eastAsia" w:ascii="宋体" w:hAnsi="宋体"/>
          <w:sz w:val="24"/>
        </w:rPr>
        <w:t>，且乙方提交成果的时间顺延。逾期超过</w:t>
      </w:r>
      <w:r>
        <w:rPr>
          <w:rFonts w:ascii="宋体" w:hAnsi="宋体"/>
          <w:sz w:val="24"/>
        </w:rPr>
        <w:t>___</w:t>
      </w:r>
      <w:r>
        <w:rPr>
          <w:rFonts w:hint="eastAsia" w:ascii="宋体" w:hAnsi="宋体"/>
          <w:sz w:val="24"/>
        </w:rPr>
        <w:t>个工作日（含</w:t>
      </w:r>
      <w:r>
        <w:rPr>
          <w:rFonts w:ascii="宋体" w:hAnsi="宋体"/>
          <w:sz w:val="24"/>
        </w:rPr>
        <w:t>___</w:t>
      </w:r>
      <w:r>
        <w:rPr>
          <w:rFonts w:hint="eastAsia" w:ascii="宋体" w:hAnsi="宋体"/>
          <w:sz w:val="24"/>
        </w:rPr>
        <w:t>个工作日）以上时，乙方有权暂停履行下阶段工作，并书面通知甲方。因政府内部工作导致甲方迟延付款的，乙方应给予最大程度的谅解。</w:t>
      </w:r>
    </w:p>
    <w:p>
      <w:pPr>
        <w:adjustRightInd w:val="0"/>
        <w:snapToGrid w:val="0"/>
        <w:spacing w:before="156" w:beforeLines="50" w:after="156" w:afterLines="50" w:line="360" w:lineRule="auto"/>
        <w:ind w:firstLine="480"/>
        <w:rPr>
          <w:rFonts w:ascii="宋体" w:hAnsi="宋体"/>
          <w:sz w:val="24"/>
        </w:rPr>
      </w:pPr>
      <w:r>
        <w:rPr>
          <w:rFonts w:hint="eastAsia"/>
          <w:bCs/>
          <w:sz w:val="24"/>
        </w:rPr>
        <w:t>12</w:t>
      </w:r>
      <w:r>
        <w:rPr>
          <w:bCs/>
          <w:sz w:val="24"/>
        </w:rPr>
        <w:t>.2</w:t>
      </w:r>
      <w:r>
        <w:rPr>
          <w:rFonts w:hint="eastAsia" w:ascii="宋体" w:hAnsi="宋体"/>
          <w:sz w:val="24"/>
        </w:rPr>
        <w:t>乙方违约责任</w:t>
      </w:r>
    </w:p>
    <w:p>
      <w:pPr>
        <w:tabs>
          <w:tab w:val="left" w:pos="360"/>
          <w:tab w:val="left" w:pos="72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1</w:t>
      </w:r>
      <w:r>
        <w:rPr>
          <w:rFonts w:hint="eastAsia" w:ascii="宋体" w:hAnsi="宋体"/>
          <w:sz w:val="24"/>
        </w:rPr>
        <w:t>）未经甲方许可，乙方将本合同项目与第三方合作，或将本合同标的的全部或部分擅自转包给第三方的，甲方有权要求乙方终止与第三方的合同。乙方应承担因此而产生的相关责任。</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2</w:t>
      </w:r>
      <w:r>
        <w:rPr>
          <w:rFonts w:hint="eastAsia" w:ascii="宋体" w:hAnsi="宋体"/>
          <w:sz w:val="24"/>
        </w:rPr>
        <w:t>）由于乙方工作的错误或遗漏造成本项目成果质量损失的，乙方除负责及时采取有效补救措施外，应免收受损失部分的合同价款，并支付合同总价款</w:t>
      </w:r>
      <w:r>
        <w:rPr>
          <w:rFonts w:ascii="宋体" w:hAnsi="宋体"/>
          <w:sz w:val="24"/>
        </w:rPr>
        <w:t>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bCs/>
          <w:sz w:val="24"/>
        </w:rPr>
        <w:t>3</w:t>
      </w:r>
      <w:r>
        <w:rPr>
          <w:rFonts w:hint="eastAsia" w:ascii="宋体" w:hAnsi="宋体"/>
          <w:sz w:val="24"/>
        </w:rPr>
        <w:t>）乙方未按本合同第</w:t>
      </w:r>
      <w:r>
        <w:rPr>
          <w:sz w:val="24"/>
        </w:rPr>
        <w:t>6.2</w:t>
      </w:r>
      <w:r>
        <w:rPr>
          <w:rFonts w:hint="eastAsia" w:ascii="宋体" w:hAnsi="宋体"/>
          <w:sz w:val="24"/>
        </w:rPr>
        <w:t>条的约定，擅自修改已经提交验收的成果文件的，应承担因此产生的一切后果，并赔偿甲方合同总价款</w:t>
      </w:r>
      <w:r>
        <w:rPr>
          <w:rFonts w:ascii="宋体" w:hAnsi="宋体"/>
          <w:sz w:val="24"/>
          <w:u w:val="single"/>
        </w:rPr>
        <w:t xml:space="preserve">   </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4</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___</w:t>
      </w:r>
      <w:r>
        <w:rPr>
          <w:sz w:val="24"/>
        </w:rPr>
        <w:t>‰</w:t>
      </w:r>
      <w:r>
        <w:rPr>
          <w:rFonts w:hint="eastAsia" w:ascii="宋体" w:hAnsi="宋体"/>
          <w:sz w:val="24"/>
        </w:rPr>
        <w:t>的逾期违约金，逾期违约金总额不超过合同总价款的</w:t>
      </w:r>
      <w:r>
        <w:rPr>
          <w:rFonts w:ascii="宋体" w:hAnsi="宋体"/>
          <w:sz w:val="24"/>
        </w:rPr>
        <w:t>___</w:t>
      </w:r>
      <w:r>
        <w:rPr>
          <w:sz w:val="24"/>
        </w:rPr>
        <w:t>%</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5</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约定的项目组主要成员，甲方有权责成乙方采取补救措施或调整项目组主要成员构成。</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6</w:t>
      </w:r>
      <w:r>
        <w:rPr>
          <w:rFonts w:hint="eastAsia" w:ascii="宋体" w:hAnsi="宋体"/>
          <w:sz w:val="24"/>
        </w:rPr>
        <w:t>）本项目最终成果验收后</w:t>
      </w:r>
      <w:r>
        <w:rPr>
          <w:rFonts w:ascii="宋体" w:hAnsi="宋体"/>
          <w:sz w:val="24"/>
        </w:rPr>
        <w:t>_____</w:t>
      </w:r>
      <w:r>
        <w:rPr>
          <w:rFonts w:hint="eastAsia" w:ascii="宋体" w:hAnsi="宋体"/>
          <w:sz w:val="24"/>
        </w:rPr>
        <w:t>年以内，乙方未按甲方要求就本项目提供必要解释和接受咨询的，甲方可要求乙方返还合同总价款</w:t>
      </w:r>
      <w:r>
        <w:rPr>
          <w:rFonts w:ascii="宋体" w:hAnsi="宋体"/>
          <w:sz w:val="24"/>
        </w:rPr>
        <w:t>_____</w:t>
      </w:r>
      <w:r>
        <w:rPr>
          <w:sz w:val="24"/>
        </w:rPr>
        <w:t>%</w:t>
      </w:r>
      <w:r>
        <w:rPr>
          <w:rFonts w:hint="eastAsia" w:ascii="宋体" w:hAnsi="宋体"/>
          <w:sz w:val="24"/>
        </w:rPr>
        <w:t>的费用。</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7</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rPr>
        <w:t>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u w:val="single"/>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合同解除</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3</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非归责于合同双方的原因，课题项目取消的；</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非归责于合同双方的原因，课题项目长期暂停，超过课题研究</w:t>
      </w:r>
      <w:r>
        <w:rPr>
          <w:rFonts w:ascii="宋体" w:hAnsi="宋体"/>
          <w:sz w:val="24"/>
          <w:u w:val="single"/>
        </w:rPr>
        <w:t xml:space="preserve">  </w:t>
      </w:r>
      <w:r>
        <w:rPr>
          <w:rFonts w:hint="eastAsia" w:ascii="宋体" w:hAnsi="宋体"/>
          <w:sz w:val="24"/>
        </w:rPr>
        <w:t>工作日；</w:t>
      </w:r>
    </w:p>
    <w:p>
      <w:pPr>
        <w:tabs>
          <w:tab w:val="left" w:pos="810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3</w:t>
      </w:r>
      <w:r>
        <w:rPr>
          <w:bCs/>
          <w:sz w:val="24"/>
        </w:rPr>
        <w:t>.2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ind w:firstLine="480"/>
        <w:rPr>
          <w:rFonts w:ascii="宋体" w:hAnsi="宋体"/>
          <w:sz w:val="24"/>
        </w:rPr>
      </w:pPr>
      <w:r>
        <w:rPr>
          <w:rFonts w:hAnsi="宋体"/>
          <w:sz w:val="24"/>
        </w:rPr>
        <w:t>（</w:t>
      </w:r>
      <w:r>
        <w:rPr>
          <w:sz w:val="24"/>
        </w:rPr>
        <w:t>1</w:t>
      </w:r>
      <w:r>
        <w:rPr>
          <w:rFonts w:hAnsi="宋体"/>
          <w:sz w:val="24"/>
        </w:rPr>
        <w:t>）</w:t>
      </w:r>
      <w:r>
        <w:rPr>
          <w:rFonts w:hint="eastAsia" w:ascii="宋体" w:hAnsi="宋体"/>
          <w:sz w:val="24"/>
        </w:rPr>
        <w:t>在合同履行过程中，甲方发现乙方不满足本合同第六条规定的；</w:t>
      </w:r>
    </w:p>
    <w:p>
      <w:pPr>
        <w:adjustRightInd w:val="0"/>
        <w:snapToGrid w:val="0"/>
        <w:spacing w:before="156" w:beforeLines="50" w:after="156" w:afterLines="50" w:line="360" w:lineRule="auto"/>
        <w:ind w:firstLine="480"/>
        <w:rPr>
          <w:rFonts w:ascii="宋体" w:hAnsi="宋体"/>
          <w:sz w:val="24"/>
        </w:rPr>
      </w:pPr>
      <w:r>
        <w:rPr>
          <w:rFonts w:hint="eastAsia" w:hAnsi="宋体"/>
          <w:sz w:val="24"/>
        </w:rPr>
        <w:t>（2）</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_____</w:t>
      </w:r>
      <w:r>
        <w:rPr>
          <w:rFonts w:hint="eastAsia" w:ascii="宋体" w:hAnsi="宋体"/>
          <w:sz w:val="24"/>
        </w:rPr>
        <w:t>个工作日；</w:t>
      </w:r>
    </w:p>
    <w:p>
      <w:pPr>
        <w:adjustRightInd w:val="0"/>
        <w:snapToGrid w:val="0"/>
        <w:spacing w:before="156" w:beforeLines="50" w:after="156" w:afterLines="50" w:line="360" w:lineRule="auto"/>
        <w:ind w:firstLine="480"/>
        <w:rPr>
          <w:rFonts w:ascii="宋体" w:hAnsi="宋体"/>
          <w:sz w:val="24"/>
        </w:rPr>
      </w:pPr>
      <w:r>
        <w:rPr>
          <w:rFonts w:hint="eastAsia" w:hAnsi="宋体"/>
          <w:sz w:val="24"/>
        </w:rPr>
        <w:t>（3）</w:t>
      </w:r>
      <w:r>
        <w:rPr>
          <w:rFonts w:hint="eastAsia" w:ascii="宋体" w:hAnsi="宋体"/>
          <w:sz w:val="24"/>
        </w:rPr>
        <w:t>因乙方工作的错误或遗漏造成成果质量损失，且乙方未按甲方要求采取及时有效的补救措施的；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ind w:firstLine="480"/>
        <w:rPr>
          <w:rFonts w:ascii="宋体" w:hAnsi="宋体"/>
          <w:sz w:val="24"/>
        </w:rPr>
      </w:pPr>
      <w:r>
        <w:rPr>
          <w:rFonts w:hint="eastAsia" w:hAnsi="宋体"/>
          <w:sz w:val="24"/>
        </w:rPr>
        <w:t>（4）</w:t>
      </w:r>
      <w:r>
        <w:rPr>
          <w:rFonts w:hint="eastAsia" w:ascii="宋体" w:hAnsi="宋体"/>
          <w:sz w:val="24"/>
        </w:rPr>
        <w:t>乙方虽如期提交中间成果和最终成果，但连续</w:t>
      </w:r>
      <w:r>
        <w:rPr>
          <w:rFonts w:ascii="宋体" w:hAnsi="宋体"/>
          <w:sz w:val="24"/>
        </w:rPr>
        <w:t>_____</w:t>
      </w:r>
      <w:r>
        <w:rPr>
          <w:rFonts w:hint="eastAsia" w:ascii="宋体" w:hAnsi="宋体"/>
          <w:sz w:val="24"/>
        </w:rPr>
        <w:t>次未能通过本合同第五条规定的验收程序的；</w:t>
      </w:r>
    </w:p>
    <w:p>
      <w:pPr>
        <w:adjustRightInd w:val="0"/>
        <w:snapToGrid w:val="0"/>
        <w:spacing w:before="156" w:beforeLines="50" w:after="156" w:afterLines="50" w:line="360" w:lineRule="auto"/>
        <w:ind w:firstLine="480"/>
        <w:rPr>
          <w:rFonts w:ascii="宋体" w:hAnsi="宋体"/>
          <w:sz w:val="24"/>
        </w:rPr>
      </w:pPr>
      <w:r>
        <w:rPr>
          <w:rFonts w:hint="eastAsia" w:hAnsi="宋体"/>
          <w:sz w:val="24"/>
        </w:rPr>
        <w:t>（5）</w:t>
      </w:r>
      <w:r>
        <w:rPr>
          <w:rFonts w:hint="eastAsia" w:ascii="宋体" w:hAnsi="宋体"/>
          <w:sz w:val="24"/>
        </w:rPr>
        <w:t>乙方未经甲方同意擅自更换附件</w:t>
      </w:r>
      <w:r>
        <w:rPr>
          <w:rFonts w:ascii="宋体" w:hAnsi="宋体"/>
          <w:sz w:val="24"/>
        </w:rPr>
        <w:t>____</w:t>
      </w:r>
      <w:r>
        <w:rPr>
          <w:rFonts w:hint="eastAsia" w:ascii="宋体" w:hAnsi="宋体"/>
          <w:sz w:val="24"/>
        </w:rPr>
        <w:t>规定的项目组主要成员，且未按甲方要求进行调整；</w:t>
      </w:r>
    </w:p>
    <w:p>
      <w:pPr>
        <w:adjustRightInd w:val="0"/>
        <w:snapToGrid w:val="0"/>
        <w:spacing w:before="156" w:beforeLines="50" w:after="156" w:afterLines="50" w:line="360" w:lineRule="auto"/>
        <w:ind w:firstLine="480"/>
        <w:rPr>
          <w:rFonts w:ascii="宋体" w:hAnsi="宋体"/>
          <w:sz w:val="24"/>
        </w:rPr>
      </w:pPr>
      <w:r>
        <w:rPr>
          <w:rFonts w:hint="eastAsia" w:hAnsi="宋体"/>
          <w:sz w:val="24"/>
        </w:rPr>
        <w:t>（6）</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480"/>
        <w:rPr>
          <w:rFonts w:ascii="宋体" w:hAnsi="宋体"/>
          <w:sz w:val="24"/>
        </w:rPr>
      </w:pPr>
      <w:r>
        <w:rPr>
          <w:rFonts w:hint="eastAsia" w:hAnsi="宋体"/>
          <w:sz w:val="24"/>
        </w:rPr>
        <w:t>（7）</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本合同履行期间，因上述情形造成合同终止的，乙方除应退还甲方已预付的所有款项外，还应支付合同总价款</w:t>
      </w:r>
      <w:r>
        <w:rPr>
          <w:rFonts w:ascii="宋体" w:hAnsi="宋体"/>
          <w:sz w:val="24"/>
          <w:u w:val="single"/>
        </w:rPr>
        <w:t xml:space="preserve">    </w:t>
      </w:r>
      <w:r>
        <w:rPr>
          <w:sz w:val="24"/>
        </w:rPr>
        <w:t>%</w:t>
      </w:r>
      <w:r>
        <w:rPr>
          <w:rFonts w:hint="eastAsia" w:ascii="宋体" w:hAnsi="宋体"/>
          <w:sz w:val="24"/>
        </w:rPr>
        <w:t>的违约金。乙方同时应将已完成的阶段成果移交给甲方，并退还甲方有关资料。</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3</w:t>
      </w:r>
      <w:r>
        <w:rPr>
          <w:bCs/>
          <w:sz w:val="24"/>
        </w:rPr>
        <w:t>.3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ind w:firstLine="480"/>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ind w:firstLine="480"/>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ind w:firstLine="480"/>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因上述情形造成合同终止的，乙方未开始课题项目工作的，不退还甲方已付的预付款或定金；已开始课题项目工作的，甲方应根据乙方已完成的实际工作量，不足或等于一半时，按该阶段合同价款的一半支付；超过一半时，按该阶段合同价款的全部支付。乙方同时应将已完成的阶段成果移交给甲方，并退还甲方有关资料。</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不可抗力</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4</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如不可抗力持续</w:t>
      </w:r>
      <w:r>
        <w:rPr>
          <w:rFonts w:ascii="宋体" w:hAnsi="宋体"/>
          <w:sz w:val="24"/>
        </w:rPr>
        <w:t>_____</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4.2</w:t>
      </w:r>
      <w:r>
        <w:rPr>
          <w:rFonts w:hint="eastAsia" w:ascii="宋体" w:hAnsi="宋体"/>
          <w:sz w:val="24"/>
        </w:rPr>
        <w:t>如合同因不可抗力或其它原因须提前终止的，提出终止的一方须在</w:t>
      </w:r>
      <w:r>
        <w:rPr>
          <w:rFonts w:ascii="宋体" w:hAnsi="宋体"/>
          <w:sz w:val="24"/>
        </w:rPr>
        <w:t>_____</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455"/>
          <w:tab w:val="left" w:pos="1665"/>
          <w:tab w:val="clear" w:pos="199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合同终止</w:t>
      </w:r>
    </w:p>
    <w:p>
      <w:pPr>
        <w:tabs>
          <w:tab w:val="left" w:pos="1665"/>
        </w:tabs>
        <w:adjustRightInd w:val="0"/>
        <w:snapToGrid w:val="0"/>
        <w:spacing w:before="156" w:beforeLines="50" w:after="156" w:afterLines="50" w:line="360" w:lineRule="auto"/>
        <w:ind w:firstLine="480"/>
        <w:rPr>
          <w:rFonts w:ascii="宋体" w:hAnsi="宋体" w:cs="宋体"/>
          <w:bCs/>
          <w:sz w:val="24"/>
        </w:rPr>
      </w:pPr>
      <w:r>
        <w:rPr>
          <w:rFonts w:hint="eastAsia"/>
          <w:bCs/>
          <w:sz w:val="24"/>
        </w:rPr>
        <w:t xml:space="preserve">15.1 </w:t>
      </w:r>
      <w:r>
        <w:rPr>
          <w:rFonts w:hint="eastAsia" w:ascii="宋体" w:hAnsi="宋体" w:cs="宋体"/>
          <w:bCs/>
          <w:sz w:val="24"/>
        </w:rPr>
        <w:t>如未出现合同解除、不可抗力情形，本合同至履行期届满时终止。</w:t>
      </w:r>
    </w:p>
    <w:p>
      <w:pPr>
        <w:tabs>
          <w:tab w:val="left" w:pos="1665"/>
        </w:tabs>
        <w:adjustRightInd w:val="0"/>
        <w:snapToGrid w:val="0"/>
        <w:spacing w:before="156" w:beforeLines="50" w:after="156" w:afterLines="50" w:line="360" w:lineRule="auto"/>
        <w:ind w:firstLine="480"/>
        <w:rPr>
          <w:rFonts w:ascii="宋体" w:hAnsi="宋体" w:cs="宋体"/>
          <w:bCs/>
          <w:sz w:val="24"/>
        </w:rPr>
      </w:pPr>
      <w:r>
        <w:rPr>
          <w:rFonts w:hint="eastAsia"/>
          <w:bCs/>
          <w:sz w:val="24"/>
        </w:rPr>
        <w:t xml:space="preserve">15.2 </w:t>
      </w:r>
      <w:r>
        <w:rPr>
          <w:rFonts w:hint="eastAsia" w:ascii="宋体" w:hAnsi="宋体" w:cs="宋体"/>
          <w:bCs/>
          <w:sz w:val="24"/>
        </w:rPr>
        <w:t>本合同的终止不影响乙方按照约定进行项目后续服务。</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cs="宋体"/>
          <w:b/>
          <w:bCs/>
          <w:sz w:val="24"/>
        </w:rPr>
      </w:pPr>
      <w:r>
        <w:rPr>
          <w:rFonts w:hint="eastAsia" w:ascii="宋体" w:hAnsi="宋体" w:cs="宋体"/>
          <w:b/>
          <w:bCs/>
          <w:sz w:val="24"/>
        </w:rPr>
        <w:t>合同争议的解决方式</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本合同履行期间，双方发生的争议，由双方当事人协商解决。协商不成的，提交深圳国际仲裁院（深圳仲裁委员会）进行仲裁解决：</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rPr>
          <w:rFonts w:ascii="宋体" w:hAnsi="宋体"/>
          <w:b/>
          <w:sz w:val="24"/>
        </w:rPr>
      </w:pPr>
      <w:r>
        <w:rPr>
          <w:rFonts w:hint="eastAsia" w:ascii="宋体" w:hAnsi="宋体"/>
          <w:b/>
          <w:sz w:val="24"/>
        </w:rPr>
        <w:t>其他条款</w:t>
      </w:r>
    </w:p>
    <w:p>
      <w:pPr>
        <w:adjustRightInd w:val="0"/>
        <w:snapToGrid w:val="0"/>
        <w:spacing w:before="156" w:beforeLines="50" w:after="156" w:afterLines="50" w:line="360" w:lineRule="auto"/>
        <w:ind w:firstLine="480"/>
        <w:rPr>
          <w:rFonts w:ascii="宋体" w:hAnsi="宋体"/>
          <w:sz w:val="24"/>
        </w:rPr>
      </w:pPr>
      <w:r>
        <w:rPr>
          <w:rFonts w:hint="eastAsia"/>
          <w:bCs/>
          <w:sz w:val="24"/>
        </w:rPr>
        <w:t>17</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rPr>
        <w:t>份附件，附件与本合同条款对双方具有同等效力。</w:t>
      </w:r>
    </w:p>
    <w:p>
      <w:pPr>
        <w:adjustRightInd w:val="0"/>
        <w:snapToGrid w:val="0"/>
        <w:spacing w:before="156" w:beforeLines="50" w:after="156" w:afterLines="50" w:line="360" w:lineRule="auto"/>
        <w:ind w:firstLine="480"/>
        <w:rPr>
          <w:rFonts w:ascii="宋体" w:hAnsi="宋体"/>
          <w:sz w:val="24"/>
        </w:rPr>
      </w:pPr>
      <w:r>
        <w:rPr>
          <w:rFonts w:hint="eastAsia"/>
          <w:bCs/>
          <w:sz w:val="24"/>
        </w:rPr>
        <w:t>17.2</w:t>
      </w:r>
      <w:r>
        <w:rPr>
          <w:rFonts w:hint="eastAsia" w:ascii="宋体" w:hAnsi="宋体"/>
          <w:sz w:val="24"/>
        </w:rPr>
        <w:t>本合同经双方法人代表或其授权代表签字，并加盖单位印章后，立即生效。</w:t>
      </w:r>
    </w:p>
    <w:p>
      <w:pPr>
        <w:adjustRightInd w:val="0"/>
        <w:snapToGrid w:val="0"/>
        <w:spacing w:before="156" w:beforeLines="50" w:after="156" w:afterLines="50" w:line="360" w:lineRule="auto"/>
        <w:ind w:firstLine="480"/>
        <w:rPr>
          <w:rFonts w:ascii="宋体" w:hAnsi="宋体"/>
          <w:sz w:val="24"/>
        </w:rPr>
      </w:pPr>
      <w:r>
        <w:rPr>
          <w:rFonts w:hint="eastAsia"/>
          <w:bCs/>
          <w:sz w:val="24"/>
        </w:rPr>
        <w:t>17</w:t>
      </w:r>
      <w:r>
        <w:rPr>
          <w:bCs/>
          <w:sz w:val="24"/>
        </w:rPr>
        <w:t>.</w:t>
      </w:r>
      <w:r>
        <w:rPr>
          <w:rFonts w:hint="eastAsia"/>
          <w:bCs/>
          <w:sz w:val="24"/>
        </w:rPr>
        <w:t>3</w:t>
      </w:r>
      <w:r>
        <w:rPr>
          <w:rFonts w:hint="eastAsia" w:ascii="宋体" w:hAnsi="宋体"/>
          <w:sz w:val="24"/>
        </w:rPr>
        <w:t>本合同一式</w:t>
      </w:r>
      <w:r>
        <w:rPr>
          <w:rFonts w:ascii="宋体" w:hAnsi="宋体"/>
          <w:sz w:val="24"/>
        </w:rPr>
        <w:t>____</w:t>
      </w:r>
      <w:r>
        <w:rPr>
          <w:rFonts w:hint="eastAsia" w:ascii="宋体" w:hAnsi="宋体"/>
          <w:sz w:val="24"/>
        </w:rPr>
        <w:t>份，甲乙双方当事人各执</w:t>
      </w:r>
      <w:r>
        <w:rPr>
          <w:rFonts w:ascii="宋体" w:hAnsi="宋体"/>
          <w:sz w:val="24"/>
        </w:rPr>
        <w:t>____</w:t>
      </w:r>
      <w:r>
        <w:rPr>
          <w:rFonts w:hint="eastAsia" w:ascii="宋体" w:hAnsi="宋体"/>
          <w:sz w:val="24"/>
        </w:rPr>
        <w:t>份。如合同履约过程中，合同需要修订文件、补充文件，或任何附件的，均须经双方法人代表或授权代表签字后生效，成为本合同不可分割的一部分。</w:t>
      </w:r>
    </w:p>
    <w:p>
      <w:pPr>
        <w:adjustRightInd w:val="0"/>
        <w:snapToGrid w:val="0"/>
        <w:spacing w:before="312" w:beforeLines="100" w:after="312" w:afterLines="100" w:line="720" w:lineRule="auto"/>
        <w:ind w:firstLine="482"/>
        <w:rPr>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ind w:firstLine="482"/>
        <w:rPr>
          <w:b/>
          <w:sz w:val="24"/>
        </w:rPr>
      </w:pPr>
      <w:r>
        <w:rPr>
          <w:rFonts w:hint="eastAsia"/>
          <w:b/>
          <w:sz w:val="24"/>
        </w:rPr>
        <w:t xml:space="preserve">（甲方）（盖章） </w:t>
      </w:r>
    </w:p>
    <w:p>
      <w:pPr>
        <w:adjustRightInd w:val="0"/>
        <w:snapToGrid w:val="0"/>
        <w:spacing w:before="312" w:beforeLines="100" w:after="312" w:afterLines="100" w:line="720" w:lineRule="auto"/>
        <w:ind w:firstLine="482"/>
        <w:rPr>
          <w:b/>
          <w:sz w:val="24"/>
        </w:rPr>
      </w:pPr>
      <w:r>
        <w:rPr>
          <w:rFonts w:hint="eastAsia"/>
          <w:b/>
          <w:sz w:val="24"/>
        </w:rPr>
        <w:t xml:space="preserve">法定代表人（签名）： </w:t>
      </w:r>
    </w:p>
    <w:p>
      <w:pPr>
        <w:adjustRightInd w:val="0"/>
        <w:snapToGrid w:val="0"/>
        <w:spacing w:before="312" w:beforeLines="100" w:after="312" w:afterLines="100" w:line="720" w:lineRule="auto"/>
        <w:ind w:firstLine="482"/>
        <w:rPr>
          <w:b/>
          <w:sz w:val="24"/>
        </w:rPr>
      </w:pPr>
      <w:r>
        <w:rPr>
          <w:rFonts w:hint="eastAsia"/>
          <w:b/>
          <w:sz w:val="24"/>
        </w:rPr>
        <w:t xml:space="preserve">委托代理人（签名）： </w:t>
      </w:r>
    </w:p>
    <w:p>
      <w:pPr>
        <w:adjustRightInd w:val="0"/>
        <w:snapToGrid w:val="0"/>
        <w:spacing w:before="312" w:beforeLines="100" w:after="312" w:afterLines="100" w:line="720" w:lineRule="auto"/>
        <w:ind w:firstLine="482"/>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312" w:beforeLines="100" w:after="312" w:afterLines="100" w:line="480" w:lineRule="auto"/>
        <w:ind w:firstLine="482"/>
        <w:rPr>
          <w:b/>
          <w:sz w:val="24"/>
        </w:rPr>
      </w:pPr>
    </w:p>
    <w:p>
      <w:pPr>
        <w:adjustRightInd w:val="0"/>
        <w:snapToGrid w:val="0"/>
        <w:spacing w:before="312" w:beforeLines="100" w:after="312" w:afterLines="100" w:line="720" w:lineRule="auto"/>
        <w:ind w:firstLine="482"/>
        <w:rPr>
          <w:b/>
          <w:sz w:val="24"/>
          <w:u w:val="single"/>
        </w:rPr>
      </w:pPr>
      <w:r>
        <w:rPr>
          <w:rFonts w:hint="eastAsia"/>
          <w:b/>
          <w:sz w:val="24"/>
        </w:rPr>
        <w:t>受托方：</w:t>
      </w:r>
      <w:r>
        <w:rPr>
          <w:rFonts w:hint="eastAsia"/>
          <w:b/>
          <w:sz w:val="24"/>
          <w:u w:val="single"/>
        </w:rPr>
        <w:t xml:space="preserve">                    </w:t>
      </w:r>
    </w:p>
    <w:p>
      <w:pPr>
        <w:adjustRightInd w:val="0"/>
        <w:snapToGrid w:val="0"/>
        <w:spacing w:before="312" w:beforeLines="100" w:after="312" w:afterLines="100" w:line="720" w:lineRule="auto"/>
        <w:ind w:firstLine="482"/>
        <w:rPr>
          <w:b/>
          <w:sz w:val="24"/>
        </w:rPr>
      </w:pPr>
      <w:r>
        <w:rPr>
          <w:rFonts w:hint="eastAsia"/>
          <w:b/>
          <w:sz w:val="24"/>
        </w:rPr>
        <w:t xml:space="preserve">（乙方）（盖章）   </w:t>
      </w:r>
    </w:p>
    <w:p>
      <w:pPr>
        <w:adjustRightInd w:val="0"/>
        <w:snapToGrid w:val="0"/>
        <w:spacing w:before="312" w:beforeLines="100" w:after="312" w:afterLines="100" w:line="720" w:lineRule="auto"/>
        <w:ind w:firstLine="482"/>
        <w:rPr>
          <w:b/>
          <w:sz w:val="24"/>
        </w:rPr>
      </w:pPr>
      <w:r>
        <w:rPr>
          <w:rFonts w:hint="eastAsia"/>
          <w:b/>
          <w:sz w:val="24"/>
        </w:rPr>
        <w:t>法定代表人（签名）：</w:t>
      </w:r>
    </w:p>
    <w:p>
      <w:pPr>
        <w:adjustRightInd w:val="0"/>
        <w:snapToGrid w:val="0"/>
        <w:spacing w:before="312" w:beforeLines="100" w:after="312" w:afterLines="100" w:line="720" w:lineRule="auto"/>
        <w:ind w:firstLine="482"/>
        <w:rPr>
          <w:b/>
          <w:sz w:val="24"/>
        </w:rPr>
      </w:pPr>
      <w:r>
        <w:rPr>
          <w:rFonts w:hint="eastAsia"/>
          <w:b/>
          <w:sz w:val="24"/>
        </w:rPr>
        <w:t>委托代理人（签名）：</w:t>
      </w:r>
    </w:p>
    <w:p>
      <w:pPr>
        <w:adjustRightInd w:val="0"/>
        <w:snapToGrid w:val="0"/>
        <w:spacing w:before="312" w:beforeLines="100" w:after="312" w:afterLines="100" w:line="720" w:lineRule="auto"/>
        <w:ind w:firstLine="482"/>
        <w:rPr>
          <w:b/>
          <w:sz w:val="24"/>
        </w:rPr>
        <w:sectPr>
          <w:footerReference r:id="rId9" w:type="default"/>
          <w:pgSz w:w="11906" w:h="16838"/>
          <w:pgMar w:top="1440" w:right="1800" w:bottom="1440" w:left="1800" w:header="851" w:footer="992" w:gutter="0"/>
          <w:pgNumType w:start="1"/>
          <w:cols w:space="720" w:num="1"/>
          <w:docGrid w:type="lines" w:linePitch="312" w:charSpace="0"/>
        </w:sectPr>
      </w:pPr>
      <w:r>
        <w:rPr>
          <w:b/>
          <w:sz w:val="24"/>
        </w:rPr>
        <w:t>_______</w:t>
      </w:r>
      <w:r>
        <w:rPr>
          <w:rFonts w:hint="eastAsia"/>
          <w:b/>
          <w:sz w:val="24"/>
        </w:rPr>
        <w:t>年</w:t>
      </w:r>
      <w:r>
        <w:rPr>
          <w:b/>
          <w:sz w:val="24"/>
        </w:rPr>
        <w:t>___</w:t>
      </w:r>
      <w:r>
        <w:rPr>
          <w:rFonts w:hint="eastAsia"/>
          <w:sz w:val="24"/>
          <w:u w:val="single"/>
        </w:rPr>
        <w:t xml:space="preserve">  </w:t>
      </w:r>
      <w:r>
        <w:rPr>
          <w:b/>
          <w:sz w:val="24"/>
        </w:rPr>
        <w:t>_</w:t>
      </w:r>
      <w:r>
        <w:rPr>
          <w:rFonts w:hint="eastAsia"/>
          <w:b/>
          <w:sz w:val="24"/>
        </w:rPr>
        <w:t>月</w:t>
      </w:r>
      <w:r>
        <w:rPr>
          <w:b/>
          <w:sz w:val="24"/>
        </w:rPr>
        <w:t>____</w:t>
      </w:r>
      <w:r>
        <w:rPr>
          <w:rFonts w:hint="eastAsia"/>
          <w:b/>
          <w:sz w:val="24"/>
        </w:rPr>
        <w:t>日</w:t>
      </w:r>
    </w:p>
    <w:p>
      <w:pPr>
        <w:spacing w:before="156" w:beforeLines="50" w:after="156" w:afterLines="50" w:line="300" w:lineRule="auto"/>
        <w:ind w:firstLine="482"/>
        <w:rPr>
          <w:color w:val="000000"/>
          <w:sz w:val="28"/>
          <w:szCs w:val="28"/>
        </w:rPr>
      </w:pPr>
      <w:r>
        <w:rPr>
          <w:rFonts w:hint="eastAsia"/>
          <w:b/>
          <w:color w:val="000000"/>
          <w:sz w:val="24"/>
        </w:rPr>
        <w:t>附件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pPr>
        <w:spacing w:before="156" w:beforeLines="50" w:after="156" w:afterLines="50" w:line="300" w:lineRule="auto"/>
        <w:ind w:firstLine="482"/>
        <w:rPr>
          <w:b/>
          <w:color w:val="000000"/>
          <w:sz w:val="24"/>
        </w:rPr>
      </w:pPr>
      <w:r>
        <w:rPr>
          <w:rFonts w:hint="eastAsia"/>
          <w:b/>
          <w:color w:val="000000"/>
          <w:sz w:val="24"/>
        </w:rPr>
        <w:t>（包括：项目背景、立项依据、主要内容、成果及成果要求、成果验收要求、工作详细进度、项目组成员情况、费用及取费依据。）</w:t>
      </w: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2"/>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360" w:firstLineChars="150"/>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pPr>
        <w:adjustRightInd w:val="0"/>
        <w:snapToGrid w:val="0"/>
        <w:spacing w:before="156" w:beforeLines="50" w:after="156" w:afterLines="50" w:line="300" w:lineRule="auto"/>
        <w:ind w:firstLine="360" w:firstLineChars="150"/>
        <w:rPr>
          <w:sz w:val="24"/>
        </w:rPr>
      </w:pPr>
    </w:p>
    <w:p>
      <w:pPr>
        <w:adjustRightInd w:val="0"/>
        <w:snapToGrid w:val="0"/>
        <w:spacing w:before="156" w:beforeLines="50" w:after="156" w:afterLines="50" w:line="300" w:lineRule="auto"/>
        <w:ind w:firstLine="360" w:firstLineChars="150"/>
        <w:rPr>
          <w:sz w:val="24"/>
        </w:rPr>
      </w:pPr>
      <w:r>
        <w:rPr>
          <w:rFonts w:hint="eastAsia"/>
          <w:sz w:val="24"/>
        </w:rPr>
        <w:t>合同价款的具体计算方法如下：</w:t>
      </w: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tbl>
      <w:tblPr>
        <w:tblStyle w:val="16"/>
        <w:tblpPr w:leftFromText="180" w:rightFromText="180" w:vertAnchor="page" w:horzAnchor="margin" w:tblpY="3157"/>
        <w:tblW w:w="8100" w:type="dxa"/>
        <w:tblInd w:w="0" w:type="dxa"/>
        <w:tblLayout w:type="fixed"/>
        <w:tblCellMar>
          <w:top w:w="0" w:type="dxa"/>
          <w:left w:w="108" w:type="dxa"/>
          <w:bottom w:w="0" w:type="dxa"/>
          <w:right w:w="108" w:type="dxa"/>
        </w:tblCellMar>
      </w:tblPr>
      <w:tblGrid>
        <w:gridCol w:w="1260"/>
        <w:gridCol w:w="1800"/>
        <w:gridCol w:w="1260"/>
        <w:gridCol w:w="1260"/>
        <w:gridCol w:w="1260"/>
        <w:gridCol w:w="1260"/>
      </w:tblGrid>
      <w:tr>
        <w:tblPrEx>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联系电话</w:t>
            </w:r>
          </w:p>
        </w:tc>
      </w:tr>
      <w:tr>
        <w:tblPrEx>
          <w:tblLayout w:type="fixed"/>
          <w:tblCellMar>
            <w:top w:w="0" w:type="dxa"/>
            <w:left w:w="108" w:type="dxa"/>
            <w:bottom w:w="0" w:type="dxa"/>
            <w:right w:w="108" w:type="dxa"/>
          </w:tblCellMar>
        </w:tblPrEx>
        <w:trPr>
          <w:trHeight w:val="390" w:hRule="atLeast"/>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r>
        <w:tblPrEx>
          <w:tblLayout w:type="fixed"/>
          <w:tblCellMar>
            <w:top w:w="0" w:type="dxa"/>
            <w:left w:w="108" w:type="dxa"/>
            <w:bottom w:w="0" w:type="dxa"/>
            <w:right w:w="108" w:type="dxa"/>
          </w:tblCellMar>
        </w:tblPrEx>
        <w:trPr>
          <w:trHeight w:val="375" w:hRule="atLeast"/>
        </w:trPr>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r>
        <w:tblPrEx>
          <w:tblLayout w:type="fixed"/>
          <w:tblCellMar>
            <w:top w:w="0" w:type="dxa"/>
            <w:left w:w="108" w:type="dxa"/>
            <w:bottom w:w="0" w:type="dxa"/>
            <w:right w:w="108" w:type="dxa"/>
          </w:tblCellMar>
        </w:tblPrEx>
        <w:trPr>
          <w:trHeight w:val="495" w:hRule="atLeast"/>
        </w:trPr>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r>
        <w:tblPrEx>
          <w:tblLayout w:type="fixed"/>
          <w:tblCellMar>
            <w:top w:w="0" w:type="dxa"/>
            <w:left w:w="108" w:type="dxa"/>
            <w:bottom w:w="0" w:type="dxa"/>
            <w:right w:w="108" w:type="dxa"/>
          </w:tblCellMar>
        </w:tblPrEx>
        <w:trPr>
          <w:trHeight w:val="495" w:hRule="atLeast"/>
        </w:trPr>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bl>
    <w:p>
      <w:pPr>
        <w:adjustRightInd w:val="0"/>
        <w:snapToGrid w:val="0"/>
        <w:spacing w:before="156" w:beforeLines="50" w:after="156" w:afterLines="50" w:line="300" w:lineRule="auto"/>
        <w:ind w:firstLine="0" w:firstLineChars="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ind w:firstLine="640"/>
      </w:pPr>
    </w:p>
    <w:p>
      <w:pPr>
        <w:adjustRightInd w:val="0"/>
        <w:snapToGrid w:val="0"/>
        <w:spacing w:before="156" w:beforeLines="50" w:after="156" w:afterLines="50" w:line="300" w:lineRule="auto"/>
        <w:ind w:firstLine="640"/>
      </w:pPr>
    </w:p>
    <w:p>
      <w:pPr>
        <w:adjustRightInd w:val="0"/>
        <w:snapToGrid w:val="0"/>
        <w:spacing w:before="156" w:beforeLines="50" w:after="156" w:afterLines="50" w:line="300" w:lineRule="auto"/>
        <w:ind w:firstLine="482"/>
        <w:rPr>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p>
      <w:pPr>
        <w:adjustRightInd w:val="0"/>
        <w:snapToGrid w:val="0"/>
        <w:spacing w:before="156" w:beforeLines="50" w:after="156" w:afterLines="50" w:line="300" w:lineRule="auto"/>
        <w:ind w:firstLine="482"/>
        <w:rPr>
          <w:b/>
          <w:sz w:val="24"/>
        </w:rPr>
      </w:pPr>
    </w:p>
    <w:tbl>
      <w:tblPr>
        <w:tblStyle w:val="16"/>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0" w:firstLineChars="0"/>
              <w:jc w:val="center"/>
            </w:pPr>
            <w:r>
              <w:rPr>
                <w:rFonts w:hint="eastAsia"/>
              </w:rPr>
              <w:t>序号</w:t>
            </w:r>
          </w:p>
        </w:tc>
        <w:tc>
          <w:tcPr>
            <w:tcW w:w="1800" w:type="dxa"/>
          </w:tcPr>
          <w:p>
            <w:pPr>
              <w:pStyle w:val="21"/>
              <w:ind w:firstLine="0" w:firstLineChars="0"/>
              <w:jc w:val="center"/>
            </w:pPr>
            <w:r>
              <w:rPr>
                <w:rFonts w:hint="eastAsia"/>
              </w:rPr>
              <w:t>名称</w:t>
            </w:r>
          </w:p>
        </w:tc>
        <w:tc>
          <w:tcPr>
            <w:tcW w:w="1440" w:type="dxa"/>
          </w:tcPr>
          <w:p>
            <w:pPr>
              <w:pStyle w:val="21"/>
              <w:ind w:firstLine="0" w:firstLineChars="0"/>
              <w:jc w:val="center"/>
            </w:pPr>
            <w:r>
              <w:rPr>
                <w:rFonts w:hint="eastAsia"/>
              </w:rPr>
              <w:t>类型</w:t>
            </w:r>
          </w:p>
        </w:tc>
        <w:tc>
          <w:tcPr>
            <w:tcW w:w="1440" w:type="dxa"/>
          </w:tcPr>
          <w:p>
            <w:pPr>
              <w:pStyle w:val="21"/>
              <w:ind w:firstLine="0" w:firstLineChars="0"/>
              <w:jc w:val="center"/>
            </w:pPr>
            <w:r>
              <w:rPr>
                <w:rFonts w:hint="eastAsia"/>
              </w:rPr>
              <w:t>数量</w:t>
            </w:r>
          </w:p>
        </w:tc>
        <w:tc>
          <w:tcPr>
            <w:tcW w:w="2700" w:type="dxa"/>
          </w:tcPr>
          <w:p>
            <w:pPr>
              <w:pStyle w:val="21"/>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21"/>
              <w:ind w:firstLine="480"/>
            </w:pPr>
          </w:p>
        </w:tc>
        <w:tc>
          <w:tcPr>
            <w:tcW w:w="1800" w:type="dxa"/>
          </w:tcPr>
          <w:p>
            <w:pPr>
              <w:pStyle w:val="21"/>
              <w:ind w:firstLine="480"/>
            </w:pPr>
          </w:p>
        </w:tc>
        <w:tc>
          <w:tcPr>
            <w:tcW w:w="1440" w:type="dxa"/>
          </w:tcPr>
          <w:p>
            <w:pPr>
              <w:pStyle w:val="21"/>
              <w:ind w:firstLine="480"/>
            </w:pPr>
          </w:p>
        </w:tc>
        <w:tc>
          <w:tcPr>
            <w:tcW w:w="1440" w:type="dxa"/>
          </w:tcPr>
          <w:p>
            <w:pPr>
              <w:pStyle w:val="21"/>
              <w:ind w:firstLine="480"/>
            </w:pPr>
          </w:p>
        </w:tc>
        <w:tc>
          <w:tcPr>
            <w:tcW w:w="2700" w:type="dxa"/>
          </w:tcPr>
          <w:p>
            <w:pPr>
              <w:pStyle w:val="21"/>
              <w:ind w:firstLine="480"/>
            </w:pPr>
          </w:p>
        </w:tc>
      </w:tr>
    </w:tbl>
    <w:p>
      <w:pPr>
        <w:pStyle w:val="21"/>
        <w:ind w:firstLine="480"/>
      </w:pPr>
    </w:p>
    <w:p>
      <w:pPr>
        <w:pStyle w:val="2"/>
        <w:ind w:firstLine="480"/>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5"/>
      </w:rPr>
    </w:pPr>
    <w:r>
      <w:fldChar w:fldCharType="begin"/>
    </w:r>
    <w:r>
      <w:rPr>
        <w:rStyle w:val="15"/>
      </w:rPr>
      <w:instrText xml:space="preserve">PAGE  </w:instrText>
    </w:r>
    <w:r>
      <w:fldChar w:fldCharType="separate"/>
    </w:r>
    <w:r>
      <w:rPr>
        <w:rStyle w:val="15"/>
      </w:rPr>
      <w:t>9</w:t>
    </w:r>
    <w:r>
      <w:fldChar w:fldCharType="end"/>
    </w:r>
  </w:p>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95027"/>
    <w:rsid w:val="0015145C"/>
    <w:rsid w:val="0027419A"/>
    <w:rsid w:val="003C5CEC"/>
    <w:rsid w:val="00426A5F"/>
    <w:rsid w:val="005600FD"/>
    <w:rsid w:val="00626F87"/>
    <w:rsid w:val="006830B9"/>
    <w:rsid w:val="007D1E74"/>
    <w:rsid w:val="00904ED2"/>
    <w:rsid w:val="00931F85"/>
    <w:rsid w:val="00A02EBB"/>
    <w:rsid w:val="00B403FD"/>
    <w:rsid w:val="00C003C9"/>
    <w:rsid w:val="00C63785"/>
    <w:rsid w:val="00D704F5"/>
    <w:rsid w:val="00D901BB"/>
    <w:rsid w:val="00E1309F"/>
    <w:rsid w:val="00E1321C"/>
    <w:rsid w:val="00EF505F"/>
    <w:rsid w:val="00FD71E9"/>
    <w:rsid w:val="01B148A6"/>
    <w:rsid w:val="0512690C"/>
    <w:rsid w:val="05491FEE"/>
    <w:rsid w:val="054B570B"/>
    <w:rsid w:val="05A63F62"/>
    <w:rsid w:val="05DF42E9"/>
    <w:rsid w:val="061D56A9"/>
    <w:rsid w:val="090E4E91"/>
    <w:rsid w:val="0A692EE8"/>
    <w:rsid w:val="0BC66DF0"/>
    <w:rsid w:val="0D26471A"/>
    <w:rsid w:val="0F264858"/>
    <w:rsid w:val="0F45624F"/>
    <w:rsid w:val="0F7B3642"/>
    <w:rsid w:val="11F17F05"/>
    <w:rsid w:val="152F6F92"/>
    <w:rsid w:val="15CF7997"/>
    <w:rsid w:val="15D95027"/>
    <w:rsid w:val="179E1F01"/>
    <w:rsid w:val="17AD2A6B"/>
    <w:rsid w:val="184633A4"/>
    <w:rsid w:val="18642718"/>
    <w:rsid w:val="194A1D81"/>
    <w:rsid w:val="1B437851"/>
    <w:rsid w:val="1B5D6597"/>
    <w:rsid w:val="1BD504D5"/>
    <w:rsid w:val="1D42329B"/>
    <w:rsid w:val="1D71075F"/>
    <w:rsid w:val="1EC11B9C"/>
    <w:rsid w:val="1F7C63A9"/>
    <w:rsid w:val="20E82F3D"/>
    <w:rsid w:val="21467B63"/>
    <w:rsid w:val="21B971AD"/>
    <w:rsid w:val="227E74DD"/>
    <w:rsid w:val="22EB1539"/>
    <w:rsid w:val="230A2772"/>
    <w:rsid w:val="260144F5"/>
    <w:rsid w:val="274A2136"/>
    <w:rsid w:val="288968C3"/>
    <w:rsid w:val="28E273FB"/>
    <w:rsid w:val="28F26863"/>
    <w:rsid w:val="29E25EE1"/>
    <w:rsid w:val="2B485DA0"/>
    <w:rsid w:val="2CB23E10"/>
    <w:rsid w:val="2CCF1FCF"/>
    <w:rsid w:val="2D7127CA"/>
    <w:rsid w:val="2F0D17D9"/>
    <w:rsid w:val="2FCE362F"/>
    <w:rsid w:val="30A44212"/>
    <w:rsid w:val="319A34E1"/>
    <w:rsid w:val="32BC186E"/>
    <w:rsid w:val="32FC10CE"/>
    <w:rsid w:val="330B4EEF"/>
    <w:rsid w:val="34AF4AA2"/>
    <w:rsid w:val="34B44B57"/>
    <w:rsid w:val="359751C9"/>
    <w:rsid w:val="35C1240C"/>
    <w:rsid w:val="37B05E9D"/>
    <w:rsid w:val="382B4DCE"/>
    <w:rsid w:val="389707CA"/>
    <w:rsid w:val="39185423"/>
    <w:rsid w:val="3A345F28"/>
    <w:rsid w:val="3A99679B"/>
    <w:rsid w:val="3B5F50F7"/>
    <w:rsid w:val="3CAD1477"/>
    <w:rsid w:val="3D8C03BD"/>
    <w:rsid w:val="3DD564FA"/>
    <w:rsid w:val="3E566236"/>
    <w:rsid w:val="3EB41138"/>
    <w:rsid w:val="40255572"/>
    <w:rsid w:val="40C878C4"/>
    <w:rsid w:val="41323927"/>
    <w:rsid w:val="424E2C70"/>
    <w:rsid w:val="43E67B17"/>
    <w:rsid w:val="44201F22"/>
    <w:rsid w:val="458D7CA2"/>
    <w:rsid w:val="465140B5"/>
    <w:rsid w:val="46A5389B"/>
    <w:rsid w:val="47467569"/>
    <w:rsid w:val="47B176BB"/>
    <w:rsid w:val="48181760"/>
    <w:rsid w:val="487F67B0"/>
    <w:rsid w:val="48AF6474"/>
    <w:rsid w:val="4934309A"/>
    <w:rsid w:val="49B9511A"/>
    <w:rsid w:val="49C322B7"/>
    <w:rsid w:val="4ADB197E"/>
    <w:rsid w:val="4AE06E81"/>
    <w:rsid w:val="4D7D6935"/>
    <w:rsid w:val="4D9D5102"/>
    <w:rsid w:val="4DCF1702"/>
    <w:rsid w:val="4E742AFD"/>
    <w:rsid w:val="50A966D2"/>
    <w:rsid w:val="513402FA"/>
    <w:rsid w:val="513B5760"/>
    <w:rsid w:val="51D75524"/>
    <w:rsid w:val="52387AF0"/>
    <w:rsid w:val="525403CE"/>
    <w:rsid w:val="526156DB"/>
    <w:rsid w:val="52A73F4B"/>
    <w:rsid w:val="53623D1E"/>
    <w:rsid w:val="53B41645"/>
    <w:rsid w:val="546E4D0D"/>
    <w:rsid w:val="55777795"/>
    <w:rsid w:val="558706CC"/>
    <w:rsid w:val="570F579F"/>
    <w:rsid w:val="573A755F"/>
    <w:rsid w:val="57470DBE"/>
    <w:rsid w:val="577F3CB8"/>
    <w:rsid w:val="584B0FD7"/>
    <w:rsid w:val="58C36145"/>
    <w:rsid w:val="59A67A08"/>
    <w:rsid w:val="59E7552C"/>
    <w:rsid w:val="5A1E7E58"/>
    <w:rsid w:val="5A394A9A"/>
    <w:rsid w:val="5C1F3559"/>
    <w:rsid w:val="5C797A95"/>
    <w:rsid w:val="5DED0A1E"/>
    <w:rsid w:val="5F1D370C"/>
    <w:rsid w:val="5F441C74"/>
    <w:rsid w:val="5F623405"/>
    <w:rsid w:val="5FD74174"/>
    <w:rsid w:val="5FE66148"/>
    <w:rsid w:val="604E07EA"/>
    <w:rsid w:val="609560D6"/>
    <w:rsid w:val="60F20EA3"/>
    <w:rsid w:val="61037CD4"/>
    <w:rsid w:val="61B91DA8"/>
    <w:rsid w:val="61F15BE5"/>
    <w:rsid w:val="6231252E"/>
    <w:rsid w:val="62BC744B"/>
    <w:rsid w:val="645D233F"/>
    <w:rsid w:val="64831B71"/>
    <w:rsid w:val="64A20E9C"/>
    <w:rsid w:val="64F76520"/>
    <w:rsid w:val="65405860"/>
    <w:rsid w:val="67B42FB7"/>
    <w:rsid w:val="68452392"/>
    <w:rsid w:val="6AFE0748"/>
    <w:rsid w:val="6CE72DC7"/>
    <w:rsid w:val="6CEF7F9F"/>
    <w:rsid w:val="6CF55136"/>
    <w:rsid w:val="6D444EEF"/>
    <w:rsid w:val="6D535020"/>
    <w:rsid w:val="6F9C374E"/>
    <w:rsid w:val="70962817"/>
    <w:rsid w:val="71502766"/>
    <w:rsid w:val="716F5B6F"/>
    <w:rsid w:val="71AF162C"/>
    <w:rsid w:val="71F721A3"/>
    <w:rsid w:val="73154D9D"/>
    <w:rsid w:val="73A00AE9"/>
    <w:rsid w:val="74160FC1"/>
    <w:rsid w:val="74241406"/>
    <w:rsid w:val="75DA539F"/>
    <w:rsid w:val="75FB572B"/>
    <w:rsid w:val="76B96A32"/>
    <w:rsid w:val="771F7956"/>
    <w:rsid w:val="772608A8"/>
    <w:rsid w:val="793F7639"/>
    <w:rsid w:val="7AE56CDF"/>
    <w:rsid w:val="7AEE1C4F"/>
    <w:rsid w:val="7B393C02"/>
    <w:rsid w:val="7BD32DE6"/>
    <w:rsid w:val="7CBD0901"/>
    <w:rsid w:val="7D654EE7"/>
    <w:rsid w:val="7E97537D"/>
    <w:rsid w:val="7EEF23CA"/>
    <w:rsid w:val="7F8A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ind w:firstLine="20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link w:val="24"/>
    <w:qFormat/>
    <w:uiPriority w:val="9"/>
    <w:pPr>
      <w:outlineLvl w:val="0"/>
    </w:pPr>
    <w:rPr>
      <w:rFonts w:ascii="Times New Roman" w:hAnsi="Times New Roman" w:eastAsia="黑体"/>
      <w:kern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rPr>
  </w:style>
  <w:style w:type="paragraph" w:styleId="5">
    <w:name w:val="heading 3"/>
    <w:basedOn w:val="1"/>
    <w:next w:val="1"/>
    <w:qFormat/>
    <w:uiPriority w:val="0"/>
    <w:pPr>
      <w:keepNext/>
      <w:keepLines/>
      <w:spacing w:before="260" w:after="260" w:line="416" w:lineRule="atLeast"/>
      <w:outlineLvl w:val="2"/>
    </w:pPr>
    <w:rPr>
      <w:b/>
      <w:bCs/>
      <w:kern w:val="0"/>
      <w:szCs w:val="32"/>
    </w:rPr>
  </w:style>
  <w:style w:type="character" w:default="1" w:styleId="13">
    <w:name w:val="Default Paragraph Font"/>
    <w:semiHidden/>
    <w:unhideWhenUsed/>
    <w:qFormat/>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sz w:val="24"/>
      <w:szCs w:val="20"/>
    </w:rPr>
  </w:style>
  <w:style w:type="paragraph" w:styleId="6">
    <w:name w:val="annotation text"/>
    <w:basedOn w:val="1"/>
    <w:qFormat/>
    <w:uiPriority w:val="0"/>
    <w:pPr>
      <w:jc w:val="left"/>
    </w:pPr>
    <w:rPr>
      <w:rFonts w:ascii="Times New Roman" w:hAnsi="Times New Roman" w:eastAsia="宋体"/>
    </w:rPr>
  </w:style>
  <w:style w:type="paragraph" w:styleId="7">
    <w:name w:val="Body Text"/>
    <w:basedOn w:val="1"/>
    <w:qFormat/>
    <w:uiPriority w:val="0"/>
    <w:pPr>
      <w:autoSpaceDE w:val="0"/>
      <w:autoSpaceDN w:val="0"/>
      <w:adjustRightInd w:val="0"/>
      <w:jc w:val="left"/>
    </w:pPr>
    <w:rPr>
      <w:rFonts w:ascii="宋体" w:hAnsi="Times New Roman" w:eastAsia="宋体"/>
      <w:kern w:val="0"/>
      <w:sz w:val="28"/>
      <w:szCs w:val="20"/>
    </w:rPr>
  </w:style>
  <w:style w:type="paragraph" w:styleId="8">
    <w:name w:val="Balloon Text"/>
    <w:basedOn w:val="1"/>
    <w:link w:val="28"/>
    <w:uiPriority w:val="0"/>
    <w:pPr>
      <w:spacing w:line="240" w:lineRule="auto"/>
    </w:pPr>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2">
    <w:name w:val="Title"/>
    <w:basedOn w:val="1"/>
    <w:next w:val="1"/>
    <w:qFormat/>
    <w:uiPriority w:val="0"/>
    <w:pPr>
      <w:spacing w:before="240" w:after="60"/>
      <w:jc w:val="center"/>
      <w:outlineLvl w:val="0"/>
    </w:pPr>
    <w:rPr>
      <w:rFonts w:ascii="Cambria" w:hAnsi="Cambria"/>
      <w:b/>
      <w:bCs/>
      <w:szCs w:val="32"/>
    </w:rPr>
  </w:style>
  <w:style w:type="character" w:styleId="14">
    <w:name w:val="Strong"/>
    <w:qFormat/>
    <w:uiPriority w:val="0"/>
    <w:rPr>
      <w:rFonts w:ascii="Times New Roman" w:hAnsi="Times New Roman" w:eastAsia="宋体" w:cs="Times New Roman"/>
      <w:b/>
    </w:rPr>
  </w:style>
  <w:style w:type="character" w:styleId="15">
    <w:name w:val="page number"/>
    <w:basedOn w:val="13"/>
    <w:unhideWhenUsed/>
    <w:qFormat/>
    <w:uiPriority w:val="99"/>
  </w:style>
  <w:style w:type="table" w:styleId="17">
    <w:name w:val="Table Grid"/>
    <w:basedOn w:val="1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列出段落1"/>
    <w:basedOn w:val="1"/>
    <w:qFormat/>
    <w:uiPriority w:val="34"/>
    <w:pPr>
      <w:ind w:firstLine="420"/>
    </w:pPr>
  </w:style>
  <w:style w:type="paragraph" w:customStyle="1" w:styleId="19">
    <w:name w:val="List Paragraph1"/>
    <w:basedOn w:val="1"/>
    <w:qFormat/>
    <w:uiPriority w:val="99"/>
    <w:pPr>
      <w:ind w:firstLine="420"/>
    </w:pPr>
  </w:style>
  <w:style w:type="paragraph" w:customStyle="1" w:styleId="20">
    <w:name w:val="列出段落2"/>
    <w:basedOn w:val="1"/>
    <w:qFormat/>
    <w:uiPriority w:val="34"/>
    <w:pPr>
      <w:ind w:firstLine="420"/>
    </w:pPr>
    <w:rPr>
      <w:rFonts w:eastAsia="宋体"/>
      <w:kern w:val="0"/>
      <w:sz w:val="20"/>
      <w:szCs w:val="20"/>
    </w:rPr>
  </w:style>
  <w:style w:type="paragraph" w:customStyle="1" w:styleId="21">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2">
    <w:name w:val="fontstyle01"/>
    <w:basedOn w:val="13"/>
    <w:qFormat/>
    <w:uiPriority w:val="0"/>
    <w:rPr>
      <w:rFonts w:ascii="宋体" w:hAnsi="宋体" w:eastAsia="宋体" w:cs="宋体"/>
      <w:color w:val="000000"/>
      <w:sz w:val="22"/>
      <w:szCs w:val="22"/>
    </w:rPr>
  </w:style>
  <w:style w:type="character" w:customStyle="1" w:styleId="23">
    <w:name w:val="fontstyle11"/>
    <w:basedOn w:val="13"/>
    <w:qFormat/>
    <w:uiPriority w:val="0"/>
    <w:rPr>
      <w:rFonts w:ascii="仿宋_GB2312" w:hAnsi="仿宋_GB2312" w:eastAsia="仿宋_GB2312" w:cs="仿宋_GB2312"/>
      <w:color w:val="000000"/>
      <w:sz w:val="28"/>
      <w:szCs w:val="28"/>
    </w:rPr>
  </w:style>
  <w:style w:type="character" w:customStyle="1" w:styleId="24">
    <w:name w:val="标题 1 Char"/>
    <w:link w:val="3"/>
    <w:qFormat/>
    <w:uiPriority w:val="0"/>
    <w:rPr>
      <w:rFonts w:ascii="Times New Roman" w:hAnsi="Times New Roman" w:eastAsia="黑体"/>
      <w:kern w:val="44"/>
      <w:szCs w:val="44"/>
    </w:rPr>
  </w:style>
  <w:style w:type="character" w:customStyle="1" w:styleId="25">
    <w:name w:val="fontstyle31"/>
    <w:basedOn w:val="13"/>
    <w:qFormat/>
    <w:uiPriority w:val="0"/>
    <w:rPr>
      <w:rFonts w:ascii="黑体" w:hAnsi="宋体" w:eastAsia="黑体" w:cs="黑体"/>
      <w:color w:val="000000"/>
      <w:sz w:val="32"/>
      <w:szCs w:val="32"/>
    </w:rPr>
  </w:style>
  <w:style w:type="character" w:customStyle="1" w:styleId="26">
    <w:name w:val="页脚 Char"/>
    <w:basedOn w:val="13"/>
    <w:link w:val="9"/>
    <w:qFormat/>
    <w:uiPriority w:val="99"/>
    <w:rPr>
      <w:rFonts w:eastAsia="仿宋_GB2312"/>
      <w:kern w:val="2"/>
      <w:sz w:val="18"/>
      <w:szCs w:val="18"/>
    </w:rPr>
  </w:style>
  <w:style w:type="paragraph" w:customStyle="1" w:styleId="27">
    <w:name w:val="列出段落3"/>
    <w:basedOn w:val="1"/>
    <w:qFormat/>
    <w:uiPriority w:val="34"/>
    <w:pPr>
      <w:ind w:firstLine="420"/>
    </w:pPr>
    <w:rPr>
      <w:rFonts w:eastAsia="宋体" w:cs="黑体"/>
      <w:sz w:val="21"/>
    </w:rPr>
  </w:style>
  <w:style w:type="character" w:customStyle="1" w:styleId="28">
    <w:name w:val="批注框文本 Char"/>
    <w:basedOn w:val="13"/>
    <w:link w:val="8"/>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640;&#2787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37</Pages>
  <Words>2263</Words>
  <Characters>12903</Characters>
  <Lines>107</Lines>
  <Paragraphs>30</Paragraphs>
  <TotalTime>28</TotalTime>
  <ScaleCrop>false</ScaleCrop>
  <LinksUpToDate>false</LinksUpToDate>
  <CharactersWithSpaces>15136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2019-04-26T02:23:00Z</dcterms:created>
  <dc:creator>陈光林</dc:creator>
  <cp:lastModifiedBy>叶名杏</cp:lastModifiedBy>
  <cp:lastPrinted>2019-07-10T03:10:00Z</cp:lastPrinted>
  <dcterms:modified xsi:type="dcterms:W3CDTF">2019-07-10T09:16:37Z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