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27F8" w:rsidRDefault="00AB5E9A">
      <w:pPr>
        <w:jc w:val="center"/>
        <w:rPr>
          <w:b/>
          <w:sz w:val="30"/>
          <w:szCs w:val="30"/>
        </w:rPr>
      </w:pPr>
      <w:bookmarkStart w:id="0" w:name="_GoBack"/>
      <w:bookmarkEnd w:id="0"/>
      <w:r>
        <w:rPr>
          <w:rFonts w:hint="eastAsia"/>
          <w:b/>
          <w:sz w:val="30"/>
          <w:szCs w:val="30"/>
        </w:rPr>
        <w:t>2019</w:t>
      </w:r>
      <w:r>
        <w:rPr>
          <w:rFonts w:hint="eastAsia"/>
          <w:b/>
          <w:sz w:val="30"/>
          <w:szCs w:val="30"/>
        </w:rPr>
        <w:t>年深圳市造价工程师继续教育讲师介绍</w:t>
      </w:r>
    </w:p>
    <w:p w:rsidR="001F27F8" w:rsidRDefault="00AB5E9A">
      <w:pPr>
        <w:rPr>
          <w:sz w:val="28"/>
          <w:szCs w:val="28"/>
        </w:rPr>
      </w:pPr>
      <w:r>
        <w:rPr>
          <w:rFonts w:hint="eastAsia"/>
          <w:sz w:val="28"/>
          <w:szCs w:val="28"/>
        </w:rPr>
        <w:t>1</w:t>
      </w:r>
      <w:r>
        <w:rPr>
          <w:rFonts w:hint="eastAsia"/>
          <w:sz w:val="28"/>
          <w:szCs w:val="28"/>
        </w:rPr>
        <w:t>．陈广言教授主讲《</w:t>
      </w:r>
      <w:r>
        <w:rPr>
          <w:rFonts w:hint="eastAsia"/>
        </w:rPr>
        <w:t>香港与深圳工程造价管理对比分析</w:t>
      </w:r>
      <w:r>
        <w:rPr>
          <w:rFonts w:cs="宋体" w:hint="eastAsia"/>
          <w:color w:val="555555"/>
          <w:kern w:val="0"/>
          <w:sz w:val="28"/>
          <w:szCs w:val="28"/>
        </w:rPr>
        <w:t>》</w:t>
      </w:r>
    </w:p>
    <w:p w:rsidR="001F27F8" w:rsidRDefault="00AB5E9A">
      <w:pPr>
        <w:rPr>
          <w:sz w:val="44"/>
          <w:szCs w:val="44"/>
        </w:rPr>
      </w:pPr>
      <w:r>
        <w:rPr>
          <w:rFonts w:hint="eastAsia"/>
          <w:noProof/>
          <w:sz w:val="44"/>
          <w:szCs w:val="44"/>
        </w:rPr>
        <mc:AlternateContent>
          <mc:Choice Requires="wps">
            <w:drawing>
              <wp:anchor distT="0" distB="0" distL="114300" distR="114300" simplePos="0" relativeHeight="251658240" behindDoc="0" locked="0" layoutInCell="1" allowOverlap="1">
                <wp:simplePos x="0" y="0"/>
                <wp:positionH relativeFrom="column">
                  <wp:posOffset>2971800</wp:posOffset>
                </wp:positionH>
                <wp:positionV relativeFrom="paragraph">
                  <wp:posOffset>99060</wp:posOffset>
                </wp:positionV>
                <wp:extent cx="2628900" cy="178308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628900" cy="1783080"/>
                        </a:xfrm>
                        <a:prstGeom prst="rect">
                          <a:avLst/>
                        </a:prstGeom>
                        <a:noFill/>
                        <a:ln>
                          <a:noFill/>
                        </a:ln>
                      </wps:spPr>
                      <wps:txbx>
                        <w:txbxContent>
                          <w:p w:rsidR="001F27F8" w:rsidRDefault="00AB5E9A">
                            <w:pPr>
                              <w:ind w:firstLineChars="200" w:firstLine="480"/>
                              <w:rPr>
                                <w:sz w:val="24"/>
                              </w:rPr>
                            </w:pPr>
                            <w:r>
                              <w:rPr>
                                <w:sz w:val="24"/>
                              </w:rPr>
                              <w:t>1983</w:t>
                            </w:r>
                            <w:r>
                              <w:rPr>
                                <w:sz w:val="24"/>
                              </w:rPr>
                              <w:t>年至</w:t>
                            </w:r>
                            <w:r>
                              <w:rPr>
                                <w:sz w:val="24"/>
                              </w:rPr>
                              <w:t>2001</w:t>
                            </w:r>
                            <w:r>
                              <w:rPr>
                                <w:sz w:val="24"/>
                              </w:rPr>
                              <w:t>年一直担任深圳市建设工程造价管理站站长和深圳市物业估价所所长。</w:t>
                            </w:r>
                            <w:hyperlink r:id="rId9" w:tgtFrame="_blank" w:history="1">
                              <w:r>
                                <w:rPr>
                                  <w:rStyle w:val="a5"/>
                                  <w:sz w:val="24"/>
                                </w:rPr>
                                <w:t>高级工程师</w:t>
                              </w:r>
                            </w:hyperlink>
                            <w:r>
                              <w:rPr>
                                <w:sz w:val="24"/>
                              </w:rPr>
                              <w:t>，中国首批免试的房地产估价师和造价工程师。创办中国第一个以造价工程师命名的纯民间化行业组织</w:t>
                            </w:r>
                            <w:r>
                              <w:rPr>
                                <w:sz w:val="24"/>
                              </w:rPr>
                              <w:t>——</w:t>
                            </w:r>
                            <w:r>
                              <w:rPr>
                                <w:sz w:val="24"/>
                              </w:rPr>
                              <w:t>深圳市造价工程师协会</w:t>
                            </w:r>
                            <w:r>
                              <w:rPr>
                                <w:rFonts w:hint="eastAsia"/>
                                <w:sz w:val="24"/>
                              </w:rPr>
                              <w:t>，</w:t>
                            </w:r>
                            <w:r>
                              <w:rPr>
                                <w:sz w:val="24"/>
                              </w:rPr>
                              <w:t>英国皇家特许测量学会（</w:t>
                            </w:r>
                            <w:r>
                              <w:rPr>
                                <w:sz w:val="24"/>
                              </w:rPr>
                              <w:t>RICS</w:t>
                            </w:r>
                            <w:r>
                              <w:rPr>
                                <w:sz w:val="24"/>
                              </w:rPr>
                              <w:t>）资深会员</w:t>
                            </w:r>
                            <w:r>
                              <w:rPr>
                                <w:rFonts w:hint="eastAsia"/>
                                <w:sz w:val="24"/>
                              </w:rPr>
                              <w:t>。</w:t>
                            </w:r>
                          </w:p>
                          <w:p w:rsidR="001F27F8" w:rsidRDefault="001F27F8">
                            <w:pPr>
                              <w:rPr>
                                <w:szCs w:val="18"/>
                              </w:rPr>
                            </w:pPr>
                          </w:p>
                        </w:txbxContent>
                      </wps:txbx>
                      <wps:bodyPr upright="1"/>
                    </wps:wsp>
                  </a:graphicData>
                </a:graphic>
              </wp:anchor>
            </w:drawing>
          </mc:Choice>
          <mc:Fallback xmlns:w15="http://schemas.microsoft.com/office/word/2012/wordml" xmlns:wpsCustomData="http://www.wps.cn/officeDocument/2013/wpsCustomData">
            <w:pict>
              <v:shape id="_x0000_s1026" o:spid="_x0000_s1026" o:spt="202" type="#_x0000_t202" style="position:absolute;left:0pt;margin-left:234pt;margin-top:7.8pt;height:140.4pt;width:207pt;z-index:251658240;mso-width-relative:page;mso-height-relative:page;" filled="f" stroked="f" coordsize="21600,21600" o:gfxdata="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oGKQjXAAAACgEAAA8AAAAAAAAAAQAgAAAAIgAAAGRycy9kb3du&#10;cmV2LnhtbFBLAQIUABQAAAAIAIdO4kApcAi5jgEAAAEDAAAOAAAAAAAAAAEAIAAAACYBAABkcnMv&#10;ZTJvRG9jLnhtbFBLBQYAAAAABgAGAFkBAAAmBQAAAAA=&#10;">
                <v:fill on="f" focussize="0,0"/>
                <v:stroke on="f"/>
                <v:imagedata o:title=""/>
                <o:lock v:ext="edit" aspectratio="f"/>
                <v:textbox>
                  <w:txbxContent>
                    <w:p>
                      <w:pPr>
                        <w:ind w:firstLine="480" w:firstLineChars="200"/>
                        <w:rPr>
                          <w:rFonts w:hint="eastAsia"/>
                          <w:sz w:val="24"/>
                        </w:rPr>
                      </w:pPr>
                      <w:r>
                        <w:rPr>
                          <w:sz w:val="24"/>
                        </w:rPr>
                        <w:t>1983年至2001年一直担任深圳市建设工程造价管理站站长和深圳市物业估价所所长。</w:t>
                      </w:r>
                      <w:r>
                        <w:rPr>
                          <w:sz w:val="24"/>
                        </w:rPr>
                        <w:fldChar w:fldCharType="begin"/>
                      </w:r>
                      <w:r>
                        <w:rPr>
                          <w:sz w:val="24"/>
                        </w:rPr>
                        <w:instrText xml:space="preserve"> HYPERLINK "https://baike.baidu.com/item/%E9%AB%98%E7%BA%A7%E5%B7%A5%E7%A8%8B%E5%B8%88/9495887" \t "_blank" </w:instrText>
                      </w:r>
                      <w:r>
                        <w:rPr>
                          <w:sz w:val="24"/>
                        </w:rPr>
                        <w:fldChar w:fldCharType="separate"/>
                      </w:r>
                      <w:r>
                        <w:rPr>
                          <w:rStyle w:val="7"/>
                          <w:sz w:val="24"/>
                        </w:rPr>
                        <w:t>高级工程师</w:t>
                      </w:r>
                      <w:r>
                        <w:rPr>
                          <w:sz w:val="24"/>
                        </w:rPr>
                        <w:fldChar w:fldCharType="end"/>
                      </w:r>
                      <w:r>
                        <w:rPr>
                          <w:sz w:val="24"/>
                        </w:rPr>
                        <w:t>，中国首批免试的房地产估价师和造价工程师。创办中国第一个以造价工程师命名的纯民间化行业组织——深圳市造价工程师协会</w:t>
                      </w:r>
                      <w:r>
                        <w:rPr>
                          <w:rFonts w:hint="eastAsia"/>
                          <w:sz w:val="24"/>
                        </w:rPr>
                        <w:t>，</w:t>
                      </w:r>
                      <w:r>
                        <w:rPr>
                          <w:sz w:val="24"/>
                        </w:rPr>
                        <w:t>英国皇家特许测量学会（RICS）资深会员</w:t>
                      </w:r>
                      <w:r>
                        <w:rPr>
                          <w:rFonts w:hint="eastAsia"/>
                          <w:sz w:val="24"/>
                        </w:rPr>
                        <w:t>。</w:t>
                      </w:r>
                    </w:p>
                    <w:p>
                      <w:pPr>
                        <w:rPr>
                          <w:szCs w:val="18"/>
                        </w:rPr>
                      </w:pPr>
                    </w:p>
                  </w:txbxContent>
                </v:textbox>
              </v:shape>
            </w:pict>
          </mc:Fallback>
        </mc:AlternateContent>
      </w:r>
      <w:r>
        <w:rPr>
          <w:rFonts w:hint="eastAsia"/>
          <w:noProof/>
          <w:sz w:val="44"/>
          <w:szCs w:val="44"/>
        </w:rPr>
        <w:drawing>
          <wp:inline distT="0" distB="0" distL="114300" distR="114300">
            <wp:extent cx="2971800" cy="1981200"/>
            <wp:effectExtent l="0" t="0" r="0" b="0"/>
            <wp:docPr id="2" name="图片 1" descr="陈广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陈广言"/>
                    <pic:cNvPicPr>
                      <a:picLocks noChangeAspect="1"/>
                    </pic:cNvPicPr>
                  </pic:nvPicPr>
                  <pic:blipFill>
                    <a:blip r:embed="rId10"/>
                    <a:stretch>
                      <a:fillRect/>
                    </a:stretch>
                  </pic:blipFill>
                  <pic:spPr>
                    <a:xfrm>
                      <a:off x="0" y="0"/>
                      <a:ext cx="2971800" cy="1981200"/>
                    </a:xfrm>
                    <a:prstGeom prst="rect">
                      <a:avLst/>
                    </a:prstGeom>
                    <a:noFill/>
                    <a:ln>
                      <a:noFill/>
                    </a:ln>
                  </pic:spPr>
                </pic:pic>
              </a:graphicData>
            </a:graphic>
          </wp:inline>
        </w:drawing>
      </w:r>
    </w:p>
    <w:p w:rsidR="001F27F8" w:rsidRDefault="00AB5E9A">
      <w:pPr>
        <w:rPr>
          <w:sz w:val="28"/>
          <w:szCs w:val="28"/>
        </w:rPr>
      </w:pPr>
      <w:r>
        <w:rPr>
          <w:rFonts w:hint="eastAsia"/>
          <w:sz w:val="28"/>
          <w:szCs w:val="28"/>
        </w:rPr>
        <w:t>2</w:t>
      </w:r>
      <w:r>
        <w:rPr>
          <w:rFonts w:hint="eastAsia"/>
          <w:sz w:val="28"/>
          <w:szCs w:val="28"/>
        </w:rPr>
        <w:t>．</w:t>
      </w:r>
      <w:proofErr w:type="gramStart"/>
      <w:r>
        <w:rPr>
          <w:rFonts w:hint="eastAsia"/>
          <w:sz w:val="28"/>
          <w:szCs w:val="28"/>
        </w:rPr>
        <w:t>张吉圆总工</w:t>
      </w:r>
      <w:proofErr w:type="gramEnd"/>
      <w:r>
        <w:rPr>
          <w:rFonts w:hint="eastAsia"/>
          <w:sz w:val="28"/>
          <w:szCs w:val="28"/>
        </w:rPr>
        <w:t>主讲《深圳市财政投资评审中心项目审计管理办法》</w:t>
      </w:r>
    </w:p>
    <w:p w:rsidR="001F27F8" w:rsidRDefault="00AB5E9A">
      <w:pPr>
        <w:rPr>
          <w:sz w:val="28"/>
          <w:szCs w:val="28"/>
        </w:rPr>
      </w:pPr>
      <w:r>
        <w:rPr>
          <w:rFonts w:hint="eastAsia"/>
          <w:noProof/>
          <w:sz w:val="28"/>
          <w:szCs w:val="28"/>
        </w:rPr>
        <mc:AlternateContent>
          <mc:Choice Requires="wps">
            <w:drawing>
              <wp:anchor distT="0" distB="0" distL="114300" distR="114300" simplePos="0" relativeHeight="251660288" behindDoc="0" locked="0" layoutInCell="1" allowOverlap="1">
                <wp:simplePos x="0" y="0"/>
                <wp:positionH relativeFrom="column">
                  <wp:posOffset>3086100</wp:posOffset>
                </wp:positionH>
                <wp:positionV relativeFrom="paragraph">
                  <wp:posOffset>0</wp:posOffset>
                </wp:positionV>
                <wp:extent cx="2628900" cy="1783080"/>
                <wp:effectExtent l="0" t="0" r="0" b="0"/>
                <wp:wrapNone/>
                <wp:docPr id="3" name="文本框 3"/>
                <wp:cNvGraphicFramePr/>
                <a:graphic xmlns:a="http://schemas.openxmlformats.org/drawingml/2006/main">
                  <a:graphicData uri="http://schemas.microsoft.com/office/word/2010/wordprocessingShape">
                    <wps:wsp>
                      <wps:cNvSpPr txBox="1"/>
                      <wps:spPr>
                        <a:xfrm>
                          <a:off x="0" y="0"/>
                          <a:ext cx="2628900" cy="1783080"/>
                        </a:xfrm>
                        <a:prstGeom prst="rect">
                          <a:avLst/>
                        </a:prstGeom>
                        <a:noFill/>
                        <a:ln>
                          <a:noFill/>
                        </a:ln>
                      </wps:spPr>
                      <wps:txbx>
                        <w:txbxContent>
                          <w:p w:rsidR="001F27F8" w:rsidRDefault="00AB5E9A">
                            <w:pPr>
                              <w:ind w:firstLineChars="200" w:firstLine="480"/>
                              <w:rPr>
                                <w:sz w:val="24"/>
                              </w:rPr>
                            </w:pPr>
                            <w:r>
                              <w:rPr>
                                <w:rFonts w:hint="eastAsia"/>
                                <w:sz w:val="24"/>
                              </w:rPr>
                              <w:t>深圳市财政投资评审中心总工程师、高级工程师</w:t>
                            </w:r>
                            <w:r>
                              <w:rPr>
                                <w:sz w:val="24"/>
                              </w:rPr>
                              <w:t>。</w:t>
                            </w:r>
                          </w:p>
                          <w:p w:rsidR="001F27F8" w:rsidRDefault="001F27F8"/>
                        </w:txbxContent>
                      </wps:txbx>
                      <wps:bodyPr upright="1"/>
                    </wps:wsp>
                  </a:graphicData>
                </a:graphic>
              </wp:anchor>
            </w:drawing>
          </mc:Choice>
          <mc:Fallback xmlns:w15="http://schemas.microsoft.com/office/word/2012/wordml" xmlns:wpsCustomData="http://www.wps.cn/officeDocument/2013/wpsCustomData">
            <w:pict>
              <v:shape id="_x0000_s1026" o:spid="_x0000_s1026" o:spt="202" type="#_x0000_t202" style="position:absolute;left:0pt;margin-left:243pt;margin-top:0pt;height:140.4pt;width:207pt;z-index:251660288;mso-width-relative:page;mso-height-relative:page;" filled="f" stroked="f" coordsize="21600,21600" o:gfxdata="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KVI1vWAAAACAEAAA8AAAAAAAAAAQAgAAAAIgAAAGRycy9kb3du&#10;cmV2LnhtbFBLAQIUABQAAAAIAIdO4kAT9qU/jwEAAAEDAAAOAAAAAAAAAAEAIAAAACUBAABkcnMv&#10;ZTJvRG9jLnhtbFBLBQYAAAAABgAGAFkBAAAmBQAAAAA=&#10;">
                <v:fill on="f" focussize="0,0"/>
                <v:stroke on="f"/>
                <v:imagedata o:title=""/>
                <o:lock v:ext="edit" aspectratio="f"/>
                <v:textbox>
                  <w:txbxContent>
                    <w:p>
                      <w:pPr>
                        <w:ind w:firstLine="480" w:firstLineChars="200"/>
                        <w:rPr>
                          <w:rFonts w:hint="eastAsia"/>
                          <w:sz w:val="24"/>
                        </w:rPr>
                      </w:pPr>
                      <w:r>
                        <w:rPr>
                          <w:rFonts w:hint="eastAsia"/>
                          <w:sz w:val="24"/>
                          <w:lang w:eastAsia="zh-CN"/>
                        </w:rPr>
                        <w:t>深圳市财政投资评审中心总工程师、高级工程师</w:t>
                      </w:r>
                      <w:r>
                        <w:rPr>
                          <w:sz w:val="24"/>
                        </w:rPr>
                        <w:t>。</w:t>
                      </w:r>
                    </w:p>
                    <w:p/>
                  </w:txbxContent>
                </v:textbox>
              </v:shape>
            </w:pict>
          </mc:Fallback>
        </mc:AlternateContent>
      </w:r>
      <w:r>
        <w:rPr>
          <w:rFonts w:hint="eastAsia"/>
          <w:noProof/>
          <w:sz w:val="28"/>
          <w:szCs w:val="28"/>
        </w:rPr>
        <w:drawing>
          <wp:inline distT="0" distB="0" distL="114300" distR="114300">
            <wp:extent cx="2964815" cy="1976120"/>
            <wp:effectExtent l="0" t="0" r="6985" b="5080"/>
            <wp:docPr id="4" name="图片 2" descr="E:\相片\2019\2019继续教育\IMG_4041.JPGIMG_4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E:\相片\2019\2019继续教育\IMG_4041.JPGIMG_4041"/>
                    <pic:cNvPicPr>
                      <a:picLocks noChangeAspect="1"/>
                    </pic:cNvPicPr>
                  </pic:nvPicPr>
                  <pic:blipFill>
                    <a:blip r:embed="rId11"/>
                    <a:stretch>
                      <a:fillRect/>
                    </a:stretch>
                  </pic:blipFill>
                  <pic:spPr>
                    <a:xfrm>
                      <a:off x="0" y="0"/>
                      <a:ext cx="2964815" cy="1976120"/>
                    </a:xfrm>
                    <a:prstGeom prst="rect">
                      <a:avLst/>
                    </a:prstGeom>
                    <a:noFill/>
                    <a:ln>
                      <a:noFill/>
                    </a:ln>
                  </pic:spPr>
                </pic:pic>
              </a:graphicData>
            </a:graphic>
          </wp:inline>
        </w:drawing>
      </w:r>
    </w:p>
    <w:p w:rsidR="001F27F8" w:rsidRDefault="00AB5E9A">
      <w:pPr>
        <w:rPr>
          <w:sz w:val="28"/>
          <w:szCs w:val="28"/>
        </w:rPr>
      </w:pPr>
      <w:r>
        <w:rPr>
          <w:rFonts w:hint="eastAsia"/>
          <w:sz w:val="28"/>
          <w:szCs w:val="28"/>
        </w:rPr>
        <w:t>3</w:t>
      </w:r>
      <w:r>
        <w:rPr>
          <w:rFonts w:hint="eastAsia"/>
          <w:sz w:val="28"/>
          <w:szCs w:val="28"/>
        </w:rPr>
        <w:t>．王刚教授主讲《</w:t>
      </w:r>
      <w:r>
        <w:rPr>
          <w:rFonts w:cs="宋体" w:hint="eastAsia"/>
          <w:color w:val="555555"/>
          <w:kern w:val="0"/>
          <w:sz w:val="28"/>
          <w:szCs w:val="28"/>
        </w:rPr>
        <w:t>建设项目后评价理论与方法》</w:t>
      </w:r>
    </w:p>
    <w:p w:rsidR="001F27F8" w:rsidRDefault="00AB5E9A">
      <w:pPr>
        <w:rPr>
          <w:sz w:val="28"/>
          <w:szCs w:val="28"/>
        </w:rPr>
      </w:pPr>
      <w:r>
        <w:rPr>
          <w:rFonts w:hint="eastAsia"/>
          <w:noProof/>
          <w:sz w:val="28"/>
          <w:szCs w:val="28"/>
        </w:rPr>
        <mc:AlternateContent>
          <mc:Choice Requires="wps">
            <w:drawing>
              <wp:anchor distT="0" distB="0" distL="114300" distR="114300" simplePos="0" relativeHeight="251659264" behindDoc="0" locked="0" layoutInCell="1" allowOverlap="1">
                <wp:simplePos x="0" y="0"/>
                <wp:positionH relativeFrom="column">
                  <wp:posOffset>3086100</wp:posOffset>
                </wp:positionH>
                <wp:positionV relativeFrom="paragraph">
                  <wp:posOffset>99060</wp:posOffset>
                </wp:positionV>
                <wp:extent cx="2628900" cy="178308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628900" cy="1783080"/>
                        </a:xfrm>
                        <a:prstGeom prst="rect">
                          <a:avLst/>
                        </a:prstGeom>
                        <a:noFill/>
                        <a:ln>
                          <a:noFill/>
                        </a:ln>
                      </wps:spPr>
                      <wps:txbx>
                        <w:txbxContent>
                          <w:p w:rsidR="001F27F8" w:rsidRDefault="00AB5E9A">
                            <w:pPr>
                              <w:ind w:firstLineChars="200" w:firstLine="480"/>
                              <w:rPr>
                                <w:szCs w:val="18"/>
                              </w:rPr>
                            </w:pPr>
                            <w:r>
                              <w:rPr>
                                <w:rFonts w:hint="eastAsia"/>
                                <w:bCs/>
                                <w:sz w:val="24"/>
                              </w:rPr>
                              <w:t>深圳大学土木工程学院教授、广东省工程造价协会专家库成员、深圳市造价工程师协会专家委员。</w:t>
                            </w:r>
                          </w:p>
                        </w:txbxContent>
                      </wps:txbx>
                      <wps:bodyPr upright="1"/>
                    </wps:wsp>
                  </a:graphicData>
                </a:graphic>
              </wp:anchor>
            </w:drawing>
          </mc:Choice>
          <mc:Fallback xmlns:w15="http://schemas.microsoft.com/office/word/2012/wordml" xmlns:wpsCustomData="http://www.wps.cn/officeDocument/2013/wpsCustomData">
            <w:pict>
              <v:shape id="_x0000_s1026" o:spid="_x0000_s1026" o:spt="202" type="#_x0000_t202" style="position:absolute;left:0pt;margin-left:243pt;margin-top:7.8pt;height:140.4pt;width:207pt;z-index:251659264;mso-width-relative:page;mso-height-relative:page;" filled="f" stroked="f" coordsize="21600,21600" o:gfxdata="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p5A61wAAAAoBAAAPAAAAAAAAAAEAIAAAACIAAABkcnMvZG93&#10;bnJldi54bWxQSwECFAAUAAAACACHTuJAHHoib48BAAABAwAADgAAAAAAAAABACAAAAAmAQAAZHJz&#10;L2Uyb0RvYy54bWxQSwUGAAAAAAYABgBZAQAAJwUAAAAA&#10;">
                <v:fill on="f" focussize="0,0"/>
                <v:stroke on="f"/>
                <v:imagedata o:title=""/>
                <o:lock v:ext="edit" aspectratio="f"/>
                <v:textbox>
                  <w:txbxContent>
                    <w:p>
                      <w:pPr>
                        <w:ind w:firstLine="480" w:firstLineChars="200"/>
                        <w:rPr>
                          <w:szCs w:val="18"/>
                        </w:rPr>
                      </w:pPr>
                      <w:r>
                        <w:rPr>
                          <w:rFonts w:hint="eastAsia"/>
                          <w:bCs/>
                          <w:sz w:val="24"/>
                        </w:rPr>
                        <w:t>深圳大学土木工程学院教授、广东省工程造价协会专家库成员、深圳市造价工程师协会专家委员。</w:t>
                      </w:r>
                    </w:p>
                  </w:txbxContent>
                </v:textbox>
              </v:shape>
            </w:pict>
          </mc:Fallback>
        </mc:AlternateContent>
      </w:r>
      <w:r>
        <w:rPr>
          <w:rFonts w:hint="eastAsia"/>
          <w:noProof/>
          <w:sz w:val="28"/>
          <w:szCs w:val="28"/>
        </w:rPr>
        <w:drawing>
          <wp:inline distT="0" distB="0" distL="114300" distR="114300">
            <wp:extent cx="2971800" cy="1981200"/>
            <wp:effectExtent l="0" t="0" r="0" b="0"/>
            <wp:docPr id="6" name="图片 3" descr="王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王刚"/>
                    <pic:cNvPicPr>
                      <a:picLocks noChangeAspect="1"/>
                    </pic:cNvPicPr>
                  </pic:nvPicPr>
                  <pic:blipFill>
                    <a:blip r:embed="rId12"/>
                    <a:stretch>
                      <a:fillRect/>
                    </a:stretch>
                  </pic:blipFill>
                  <pic:spPr>
                    <a:xfrm>
                      <a:off x="0" y="0"/>
                      <a:ext cx="2971800" cy="1981200"/>
                    </a:xfrm>
                    <a:prstGeom prst="rect">
                      <a:avLst/>
                    </a:prstGeom>
                    <a:noFill/>
                    <a:ln>
                      <a:noFill/>
                    </a:ln>
                  </pic:spPr>
                </pic:pic>
              </a:graphicData>
            </a:graphic>
          </wp:inline>
        </w:drawing>
      </w:r>
    </w:p>
    <w:p w:rsidR="001F27F8" w:rsidRDefault="001F27F8">
      <w:pPr>
        <w:rPr>
          <w:sz w:val="28"/>
          <w:szCs w:val="28"/>
        </w:rPr>
      </w:pPr>
    </w:p>
    <w:p w:rsidR="001F27F8" w:rsidRDefault="001F27F8">
      <w:pPr>
        <w:rPr>
          <w:sz w:val="28"/>
          <w:szCs w:val="28"/>
        </w:rPr>
      </w:pPr>
    </w:p>
    <w:p w:rsidR="001F27F8" w:rsidRDefault="001F27F8">
      <w:pPr>
        <w:rPr>
          <w:sz w:val="28"/>
          <w:szCs w:val="28"/>
        </w:rPr>
      </w:pPr>
    </w:p>
    <w:p w:rsidR="001F27F8" w:rsidRDefault="00AB5E9A">
      <w:pPr>
        <w:rPr>
          <w:sz w:val="28"/>
          <w:szCs w:val="28"/>
        </w:rPr>
      </w:pPr>
      <w:r>
        <w:rPr>
          <w:rFonts w:hint="eastAsia"/>
          <w:sz w:val="28"/>
          <w:szCs w:val="28"/>
        </w:rPr>
        <w:t>4</w:t>
      </w:r>
      <w:r>
        <w:rPr>
          <w:rFonts w:hint="eastAsia"/>
          <w:sz w:val="28"/>
          <w:szCs w:val="28"/>
        </w:rPr>
        <w:t>．</w:t>
      </w:r>
      <w:proofErr w:type="gramStart"/>
      <w:r>
        <w:rPr>
          <w:rFonts w:hint="eastAsia"/>
          <w:sz w:val="28"/>
          <w:szCs w:val="28"/>
        </w:rPr>
        <w:t>雷和平</w:t>
      </w:r>
      <w:proofErr w:type="gramEnd"/>
      <w:r>
        <w:rPr>
          <w:rFonts w:hint="eastAsia"/>
          <w:sz w:val="28"/>
          <w:szCs w:val="28"/>
        </w:rPr>
        <w:t>主讲《</w:t>
      </w:r>
      <w:r>
        <w:rPr>
          <w:rFonts w:hint="eastAsia"/>
          <w:b/>
          <w:bCs/>
          <w:sz w:val="28"/>
          <w:szCs w:val="28"/>
        </w:rPr>
        <w:t>大型国际工程全过程合同管理》</w:t>
      </w:r>
    </w:p>
    <w:p w:rsidR="001F27F8" w:rsidRDefault="001F27F8">
      <w:pPr>
        <w:rPr>
          <w:sz w:val="28"/>
          <w:szCs w:val="28"/>
        </w:rPr>
      </w:pPr>
    </w:p>
    <w:p w:rsidR="001F27F8" w:rsidRDefault="00AB5E9A">
      <w:pPr>
        <w:rPr>
          <w:sz w:val="28"/>
          <w:szCs w:val="28"/>
        </w:rPr>
      </w:pPr>
      <w:r>
        <w:rPr>
          <w:rFonts w:hint="eastAsia"/>
          <w:noProof/>
          <w:sz w:val="28"/>
          <w:szCs w:val="28"/>
        </w:rPr>
        <mc:AlternateContent>
          <mc:Choice Requires="wps">
            <w:drawing>
              <wp:anchor distT="0" distB="0" distL="114300" distR="114300" simplePos="0" relativeHeight="251661312" behindDoc="0" locked="0" layoutInCell="1" allowOverlap="1">
                <wp:simplePos x="0" y="0"/>
                <wp:positionH relativeFrom="column">
                  <wp:posOffset>3200400</wp:posOffset>
                </wp:positionH>
                <wp:positionV relativeFrom="paragraph">
                  <wp:posOffset>99060</wp:posOffset>
                </wp:positionV>
                <wp:extent cx="2628900" cy="1684020"/>
                <wp:effectExtent l="0" t="0" r="0" b="0"/>
                <wp:wrapNone/>
                <wp:docPr id="7" name="文本框 7"/>
                <wp:cNvGraphicFramePr/>
                <a:graphic xmlns:a="http://schemas.openxmlformats.org/drawingml/2006/main">
                  <a:graphicData uri="http://schemas.microsoft.com/office/word/2010/wordprocessingShape">
                    <wps:wsp>
                      <wps:cNvSpPr txBox="1"/>
                      <wps:spPr>
                        <a:xfrm>
                          <a:off x="0" y="0"/>
                          <a:ext cx="2628900" cy="1684020"/>
                        </a:xfrm>
                        <a:prstGeom prst="rect">
                          <a:avLst/>
                        </a:prstGeom>
                        <a:noFill/>
                        <a:ln>
                          <a:noFill/>
                        </a:ln>
                      </wps:spPr>
                      <wps:txbx>
                        <w:txbxContent>
                          <w:p w:rsidR="001F27F8" w:rsidRDefault="00AB5E9A">
                            <w:pPr>
                              <w:ind w:firstLineChars="200" w:firstLine="480"/>
                              <w:rPr>
                                <w:szCs w:val="18"/>
                              </w:rPr>
                            </w:pPr>
                            <w:r>
                              <w:rPr>
                                <w:rFonts w:hint="eastAsia"/>
                                <w:bCs/>
                                <w:sz w:val="24"/>
                              </w:rPr>
                              <w:t>华为首席驻外合同专家，华为高级讲师、</w:t>
                            </w:r>
                            <w:r>
                              <w:rPr>
                                <w:bCs/>
                                <w:sz w:val="24"/>
                              </w:rPr>
                              <w:t>英国皇家测量师学会会员</w:t>
                            </w:r>
                            <w:r>
                              <w:rPr>
                                <w:rFonts w:hint="eastAsia"/>
                                <w:bCs/>
                                <w:sz w:val="24"/>
                              </w:rPr>
                              <w:t>、多年国外合同管理经验。</w:t>
                            </w:r>
                          </w:p>
                        </w:txbxContent>
                      </wps:txbx>
                      <wps:bodyPr upright="1"/>
                    </wps:wsp>
                  </a:graphicData>
                </a:graphic>
              </wp:anchor>
            </w:drawing>
          </mc:Choice>
          <mc:Fallback xmlns:w15="http://schemas.microsoft.com/office/word/2012/wordml" xmlns:wpsCustomData="http://www.wps.cn/officeDocument/2013/wpsCustomData">
            <w:pict>
              <v:shape id="_x0000_s1026" o:spid="_x0000_s1026" o:spt="202" type="#_x0000_t202" style="position:absolute;left:0pt;margin-left:252pt;margin-top:7.8pt;height:132.6pt;width:207pt;z-index:251661312;mso-width-relative:page;mso-height-relative:page;" filled="f" stroked="f" coordsize="21600,21600" o:gfxdata="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AxRs1wAAAAoBAAAPAAAAAAAAAAEAIAAAACIAAABkcnMv&#10;ZG93bnJldi54bWxQSwECFAAUAAAACACHTuJAkZOuj5IBAAABAwAADgAAAAAAAAABACAAAAAmAQAA&#10;ZHJzL2Uyb0RvYy54bWxQSwUGAAAAAAYABgBZAQAAKgUAAAAA&#10;">
                <v:fill on="f" focussize="0,0"/>
                <v:stroke on="f"/>
                <v:imagedata o:title=""/>
                <o:lock v:ext="edit" aspectratio="f"/>
                <v:textbox>
                  <w:txbxContent>
                    <w:p>
                      <w:pPr>
                        <w:ind w:firstLine="480" w:firstLineChars="200"/>
                        <w:rPr>
                          <w:szCs w:val="18"/>
                        </w:rPr>
                      </w:pPr>
                      <w:r>
                        <w:rPr>
                          <w:rFonts w:hint="eastAsia"/>
                          <w:bCs/>
                          <w:sz w:val="24"/>
                        </w:rPr>
                        <w:t>华为首席驻外合同专家，华为高级讲师、</w:t>
                      </w:r>
                      <w:r>
                        <w:rPr>
                          <w:bCs/>
                          <w:sz w:val="24"/>
                        </w:rPr>
                        <w:t>英国皇家测量师学会会员</w:t>
                      </w:r>
                      <w:r>
                        <w:rPr>
                          <w:rFonts w:hint="eastAsia"/>
                          <w:bCs/>
                          <w:sz w:val="24"/>
                        </w:rPr>
                        <w:t>、多年国外合同管理经验。</w:t>
                      </w:r>
                    </w:p>
                  </w:txbxContent>
                </v:textbox>
              </v:shape>
            </w:pict>
          </mc:Fallback>
        </mc:AlternateContent>
      </w:r>
      <w:r>
        <w:rPr>
          <w:rFonts w:hint="eastAsia"/>
          <w:noProof/>
          <w:sz w:val="28"/>
          <w:szCs w:val="28"/>
        </w:rPr>
        <w:drawing>
          <wp:inline distT="0" distB="0" distL="114300" distR="114300">
            <wp:extent cx="3087370" cy="2245360"/>
            <wp:effectExtent l="0" t="0" r="17780" b="2540"/>
            <wp:docPr id="8" name="图片 4" descr="雷和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雷和平"/>
                    <pic:cNvPicPr>
                      <a:picLocks noChangeAspect="1"/>
                    </pic:cNvPicPr>
                  </pic:nvPicPr>
                  <pic:blipFill>
                    <a:blip r:embed="rId13"/>
                    <a:stretch>
                      <a:fillRect/>
                    </a:stretch>
                  </pic:blipFill>
                  <pic:spPr>
                    <a:xfrm>
                      <a:off x="0" y="0"/>
                      <a:ext cx="3087370" cy="2245360"/>
                    </a:xfrm>
                    <a:prstGeom prst="rect">
                      <a:avLst/>
                    </a:prstGeom>
                    <a:noFill/>
                    <a:ln>
                      <a:noFill/>
                    </a:ln>
                  </pic:spPr>
                </pic:pic>
              </a:graphicData>
            </a:graphic>
          </wp:inline>
        </w:drawing>
      </w:r>
    </w:p>
    <w:p w:rsidR="001F27F8" w:rsidRDefault="001F27F8"/>
    <w:sectPr w:rsidR="001F27F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4C80" w:rsidRDefault="00124C80" w:rsidP="00D57DC1">
      <w:r>
        <w:separator/>
      </w:r>
    </w:p>
  </w:endnote>
  <w:endnote w:type="continuationSeparator" w:id="0">
    <w:p w:rsidR="00124C80" w:rsidRDefault="00124C80" w:rsidP="00D57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T Extra">
    <w:panose1 w:val="05050102010205020202"/>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4C80" w:rsidRDefault="00124C80" w:rsidP="00D57DC1">
      <w:r>
        <w:separator/>
      </w:r>
    </w:p>
  </w:footnote>
  <w:footnote w:type="continuationSeparator" w:id="0">
    <w:p w:rsidR="00124C80" w:rsidRDefault="00124C80" w:rsidP="00D57D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AACB46"/>
    <w:multiLevelType w:val="singleLevel"/>
    <w:tmpl w:val="7DAACB46"/>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B63754"/>
    <w:rsid w:val="00124C80"/>
    <w:rsid w:val="001F27F8"/>
    <w:rsid w:val="00AB5E9A"/>
    <w:rsid w:val="00D57DC1"/>
    <w:rsid w:val="126C42FB"/>
    <w:rsid w:val="22B63754"/>
    <w:rsid w:val="399452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T Extra" w:eastAsia="宋体" w:hAnsi="MT Extra" w:cs="MT Extra"/>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3">
    <w:name w:val="heading 3"/>
    <w:basedOn w:val="a"/>
    <w:next w:val="a"/>
    <w:semiHidden/>
    <w:unhideWhenUsed/>
    <w:qFormat/>
    <w:pPr>
      <w:spacing w:beforeAutospacing="1"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character" w:styleId="a4">
    <w:name w:val="Strong"/>
    <w:basedOn w:val="a0"/>
    <w:qFormat/>
    <w:rPr>
      <w:b/>
    </w:rPr>
  </w:style>
  <w:style w:type="character" w:styleId="a5">
    <w:name w:val="Hyperlink"/>
    <w:basedOn w:val="a0"/>
    <w:rPr>
      <w:color w:val="0000FF"/>
      <w:u w:val="single"/>
    </w:rPr>
  </w:style>
  <w:style w:type="paragraph" w:styleId="a6">
    <w:name w:val="Balloon Text"/>
    <w:basedOn w:val="a"/>
    <w:link w:val="Char"/>
    <w:rsid w:val="00AB5E9A"/>
    <w:rPr>
      <w:sz w:val="18"/>
      <w:szCs w:val="18"/>
    </w:rPr>
  </w:style>
  <w:style w:type="character" w:customStyle="1" w:styleId="Char">
    <w:name w:val="批注框文本 Char"/>
    <w:basedOn w:val="a0"/>
    <w:link w:val="a6"/>
    <w:rsid w:val="00AB5E9A"/>
    <w:rPr>
      <w:rFonts w:asciiTheme="minorHAnsi" w:eastAsiaTheme="minorEastAsia" w:hAnsiTheme="minorHAnsi" w:cstheme="minorBidi"/>
      <w:kern w:val="2"/>
      <w:sz w:val="18"/>
      <w:szCs w:val="18"/>
    </w:rPr>
  </w:style>
  <w:style w:type="paragraph" w:styleId="a7">
    <w:name w:val="header"/>
    <w:basedOn w:val="a"/>
    <w:link w:val="Char0"/>
    <w:rsid w:val="00D57DC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rsid w:val="00D57DC1"/>
    <w:rPr>
      <w:rFonts w:asciiTheme="minorHAnsi" w:eastAsiaTheme="minorEastAsia" w:hAnsiTheme="minorHAnsi" w:cstheme="minorBidi"/>
      <w:kern w:val="2"/>
      <w:sz w:val="18"/>
      <w:szCs w:val="18"/>
    </w:rPr>
  </w:style>
  <w:style w:type="paragraph" w:styleId="a8">
    <w:name w:val="footer"/>
    <w:basedOn w:val="a"/>
    <w:link w:val="Char1"/>
    <w:rsid w:val="00D57DC1"/>
    <w:pPr>
      <w:tabs>
        <w:tab w:val="center" w:pos="4153"/>
        <w:tab w:val="right" w:pos="8306"/>
      </w:tabs>
      <w:snapToGrid w:val="0"/>
      <w:jc w:val="left"/>
    </w:pPr>
    <w:rPr>
      <w:sz w:val="18"/>
      <w:szCs w:val="18"/>
    </w:rPr>
  </w:style>
  <w:style w:type="character" w:customStyle="1" w:styleId="Char1">
    <w:name w:val="页脚 Char"/>
    <w:basedOn w:val="a0"/>
    <w:link w:val="a8"/>
    <w:rsid w:val="00D57DC1"/>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MT Extra" w:eastAsia="宋体" w:hAnsi="MT Extra" w:cs="MT Extra"/>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3">
    <w:name w:val="heading 3"/>
    <w:basedOn w:val="a"/>
    <w:next w:val="a"/>
    <w:semiHidden/>
    <w:unhideWhenUsed/>
    <w:qFormat/>
    <w:pPr>
      <w:spacing w:beforeAutospacing="1"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character" w:styleId="a4">
    <w:name w:val="Strong"/>
    <w:basedOn w:val="a0"/>
    <w:qFormat/>
    <w:rPr>
      <w:b/>
    </w:rPr>
  </w:style>
  <w:style w:type="character" w:styleId="a5">
    <w:name w:val="Hyperlink"/>
    <w:basedOn w:val="a0"/>
    <w:rPr>
      <w:color w:val="0000FF"/>
      <w:u w:val="single"/>
    </w:rPr>
  </w:style>
  <w:style w:type="paragraph" w:styleId="a6">
    <w:name w:val="Balloon Text"/>
    <w:basedOn w:val="a"/>
    <w:link w:val="Char"/>
    <w:rsid w:val="00AB5E9A"/>
    <w:rPr>
      <w:sz w:val="18"/>
      <w:szCs w:val="18"/>
    </w:rPr>
  </w:style>
  <w:style w:type="character" w:customStyle="1" w:styleId="Char">
    <w:name w:val="批注框文本 Char"/>
    <w:basedOn w:val="a0"/>
    <w:link w:val="a6"/>
    <w:rsid w:val="00AB5E9A"/>
    <w:rPr>
      <w:rFonts w:asciiTheme="minorHAnsi" w:eastAsiaTheme="minorEastAsia" w:hAnsiTheme="minorHAnsi" w:cstheme="minorBidi"/>
      <w:kern w:val="2"/>
      <w:sz w:val="18"/>
      <w:szCs w:val="18"/>
    </w:rPr>
  </w:style>
  <w:style w:type="paragraph" w:styleId="a7">
    <w:name w:val="header"/>
    <w:basedOn w:val="a"/>
    <w:link w:val="Char0"/>
    <w:rsid w:val="00D57DC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rsid w:val="00D57DC1"/>
    <w:rPr>
      <w:rFonts w:asciiTheme="minorHAnsi" w:eastAsiaTheme="minorEastAsia" w:hAnsiTheme="minorHAnsi" w:cstheme="minorBidi"/>
      <w:kern w:val="2"/>
      <w:sz w:val="18"/>
      <w:szCs w:val="18"/>
    </w:rPr>
  </w:style>
  <w:style w:type="paragraph" w:styleId="a8">
    <w:name w:val="footer"/>
    <w:basedOn w:val="a"/>
    <w:link w:val="Char1"/>
    <w:rsid w:val="00D57DC1"/>
    <w:pPr>
      <w:tabs>
        <w:tab w:val="center" w:pos="4153"/>
        <w:tab w:val="right" w:pos="8306"/>
      </w:tabs>
      <w:snapToGrid w:val="0"/>
      <w:jc w:val="left"/>
    </w:pPr>
    <w:rPr>
      <w:sz w:val="18"/>
      <w:szCs w:val="18"/>
    </w:rPr>
  </w:style>
  <w:style w:type="character" w:customStyle="1" w:styleId="Char1">
    <w:name w:val="页脚 Char"/>
    <w:basedOn w:val="a0"/>
    <w:link w:val="a8"/>
    <w:rsid w:val="00D57DC1"/>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https://baike.baidu.com/item/%E9%AB%98%E7%BA%A7%E5%B7%A5%E7%A8%8B%E5%B8%88/9495887"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21</Words>
  <Characters>122</Characters>
  <Application>Microsoft Office Word</Application>
  <DocSecurity>0</DocSecurity>
  <Lines>1</Lines>
  <Paragraphs>1</Paragraphs>
  <ScaleCrop>false</ScaleCrop>
  <Company>Chinese ORG</Company>
  <LinksUpToDate>false</LinksUpToDate>
  <CharactersWithSpaces>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huier</dc:creator>
  <cp:lastModifiedBy>熊威</cp:lastModifiedBy>
  <cp:revision>3</cp:revision>
  <dcterms:created xsi:type="dcterms:W3CDTF">2019-08-13T01:51:00Z</dcterms:created>
  <dcterms:modified xsi:type="dcterms:W3CDTF">2019-08-22T07:37:00Z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