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20" w:rsidRPr="001C245F" w:rsidRDefault="009A5A20" w:rsidP="00A36E68">
      <w:pPr>
        <w:rPr>
          <w:rFonts w:ascii="仿宋_GB2312" w:eastAsia="仿宋_GB2312" w:hAnsi="仿宋_GB2312"/>
          <w:sz w:val="30"/>
          <w:szCs w:val="30"/>
        </w:rPr>
      </w:pPr>
      <w:r w:rsidRPr="001C245F">
        <w:rPr>
          <w:rFonts w:ascii="仿宋_GB2312" w:eastAsia="仿宋_GB2312" w:hAnsi="仿宋_GB2312" w:cs="仿宋_GB2312" w:hint="eastAsia"/>
          <w:sz w:val="30"/>
          <w:szCs w:val="30"/>
        </w:rPr>
        <w:t>附表</w:t>
      </w:r>
      <w:r w:rsidRPr="001C245F">
        <w:rPr>
          <w:rFonts w:ascii="仿宋_GB2312" w:eastAsia="仿宋_GB2312" w:hAnsi="仿宋_GB2312" w:cs="仿宋_GB2312"/>
          <w:sz w:val="30"/>
          <w:szCs w:val="30"/>
        </w:rPr>
        <w:t>9</w:t>
      </w:r>
    </w:p>
    <w:p w:rsidR="009A5A20" w:rsidRPr="001C245F" w:rsidRDefault="009A5A20" w:rsidP="00A36E68">
      <w:pPr>
        <w:jc w:val="center"/>
        <w:rPr>
          <w:rFonts w:ascii="黑体" w:eastAsia="黑体" w:hAnsi="黑体"/>
          <w:sz w:val="32"/>
          <w:szCs w:val="32"/>
        </w:rPr>
      </w:pPr>
    </w:p>
    <w:p w:rsidR="009A5A20" w:rsidRPr="001C245F" w:rsidRDefault="009A5A20" w:rsidP="00A36E68">
      <w:pPr>
        <w:jc w:val="center"/>
        <w:rPr>
          <w:rFonts w:ascii="黑体" w:eastAsia="黑体" w:hAnsi="黑体"/>
          <w:sz w:val="32"/>
          <w:szCs w:val="32"/>
        </w:rPr>
      </w:pPr>
      <w:r w:rsidRPr="001C245F">
        <w:rPr>
          <w:rFonts w:ascii="黑体" w:eastAsia="黑体" w:hAnsi="黑体" w:cs="黑体"/>
          <w:sz w:val="32"/>
          <w:szCs w:val="32"/>
        </w:rPr>
        <w:t>2014</w:t>
      </w:r>
      <w:r w:rsidRPr="001C245F">
        <w:rPr>
          <w:rFonts w:ascii="黑体" w:eastAsia="黑体" w:hAnsi="黑体" w:cs="黑体" w:hint="eastAsia"/>
          <w:sz w:val="32"/>
          <w:szCs w:val="32"/>
        </w:rPr>
        <w:t>年深圳市建筑节能工程责任主体行为质量检查表</w:t>
      </w:r>
    </w:p>
    <w:p w:rsidR="009A5A20" w:rsidRPr="001C245F" w:rsidRDefault="009A5A20" w:rsidP="00A36E68">
      <w:pPr>
        <w:jc w:val="center"/>
        <w:rPr>
          <w:rFonts w:eastAsia="黑体"/>
          <w:spacing w:val="20"/>
          <w:sz w:val="32"/>
          <w:szCs w:val="32"/>
        </w:rPr>
      </w:pPr>
      <w:r w:rsidRPr="001C245F">
        <w:rPr>
          <w:rFonts w:ascii="仿宋_GB2312" w:eastAsia="仿宋_GB2312" w:hAnsi="仿宋_GB2312" w:cs="仿宋_GB2312" w:hint="eastAsia"/>
          <w:sz w:val="30"/>
          <w:szCs w:val="30"/>
        </w:rPr>
        <w:t>（</w:t>
      </w:r>
      <w:r w:rsidRPr="001C245F">
        <w:rPr>
          <w:rFonts w:ascii="仿宋_GB2312" w:eastAsia="仿宋_GB2312" w:cs="仿宋_GB2312" w:hint="eastAsia"/>
          <w:sz w:val="32"/>
          <w:szCs w:val="32"/>
        </w:rPr>
        <w:t>检查组填写</w:t>
      </w:r>
      <w:r w:rsidRPr="001C245F">
        <w:rPr>
          <w:rFonts w:ascii="仿宋_GB2312" w:eastAsia="仿宋_GB2312" w:hAnsi="仿宋_GB2312" w:cs="仿宋_GB2312" w:hint="eastAsia"/>
          <w:sz w:val="30"/>
          <w:szCs w:val="30"/>
        </w:rPr>
        <w:t>）</w:t>
      </w:r>
    </w:p>
    <w:p w:rsidR="006D030F" w:rsidRDefault="009A5A20" w:rsidP="00A36E68">
      <w:pPr>
        <w:jc w:val="left"/>
        <w:rPr>
          <w:rFonts w:ascii="仿宋_GB2312" w:eastAsia="仿宋_GB2312" w:cs="仿宋_GB2312" w:hint="eastAsia"/>
          <w:sz w:val="24"/>
          <w:szCs w:val="24"/>
          <w:u w:val="single"/>
        </w:rPr>
      </w:pPr>
      <w:r w:rsidRPr="001C245F">
        <w:rPr>
          <w:rFonts w:ascii="仿宋_GB2312" w:eastAsia="仿宋_GB2312" w:cs="仿宋_GB2312" w:hint="eastAsia"/>
          <w:sz w:val="24"/>
          <w:szCs w:val="24"/>
        </w:rPr>
        <w:t>所在区：</w:t>
      </w:r>
      <w:r w:rsidRPr="001C245F">
        <w:rPr>
          <w:rFonts w:ascii="仿宋_GB2312" w:eastAsia="仿宋_GB2312" w:cs="仿宋_GB2312"/>
          <w:sz w:val="24"/>
          <w:szCs w:val="24"/>
          <w:u w:val="single"/>
        </w:rPr>
        <w:t xml:space="preserve">            </w:t>
      </w:r>
    </w:p>
    <w:p w:rsidR="009A5A20" w:rsidRPr="001C245F" w:rsidRDefault="009A5A20" w:rsidP="00A36E68">
      <w:pPr>
        <w:jc w:val="left"/>
        <w:rPr>
          <w:rFonts w:ascii="仿宋_GB2312" w:eastAsia="仿宋_GB2312" w:cs="仿宋_GB2312"/>
          <w:sz w:val="24"/>
          <w:szCs w:val="24"/>
          <w:u w:val="single"/>
        </w:rPr>
      </w:pPr>
      <w:r w:rsidRPr="001C245F">
        <w:rPr>
          <w:rFonts w:ascii="仿宋_GB2312" w:eastAsia="仿宋_GB2312" w:cs="仿宋_GB2312" w:hint="eastAsia"/>
          <w:sz w:val="24"/>
          <w:szCs w:val="24"/>
        </w:rPr>
        <w:t>工程名称：</w:t>
      </w:r>
      <w:r w:rsidRPr="001C245F">
        <w:rPr>
          <w:rFonts w:ascii="仿宋_GB2312" w:eastAsia="仿宋_GB2312" w:cs="仿宋_GB2312"/>
          <w:sz w:val="24"/>
          <w:szCs w:val="24"/>
          <w:u w:val="single"/>
        </w:rPr>
        <w:t xml:space="preserve">                     </w:t>
      </w:r>
      <w:r w:rsidR="006D030F">
        <w:rPr>
          <w:rFonts w:ascii="仿宋_GB2312" w:eastAsia="仿宋_GB2312" w:cs="仿宋_GB2312" w:hint="eastAsia"/>
          <w:sz w:val="24"/>
          <w:szCs w:val="24"/>
          <w:u w:val="single"/>
        </w:rPr>
        <w:t xml:space="preserve">              </w:t>
      </w:r>
      <w:r w:rsidR="006D030F">
        <w:rPr>
          <w:rFonts w:ascii="仿宋_GB2312" w:eastAsia="仿宋_GB2312" w:cs="仿宋_GB2312" w:hint="eastAsia"/>
          <w:sz w:val="24"/>
          <w:szCs w:val="24"/>
        </w:rPr>
        <w:t xml:space="preserve">    </w:t>
      </w:r>
      <w:r w:rsidRPr="001C245F">
        <w:rPr>
          <w:rFonts w:ascii="仿宋_GB2312" w:eastAsia="仿宋_GB2312" w:cs="仿宋_GB2312" w:hint="eastAsia"/>
          <w:sz w:val="24"/>
          <w:szCs w:val="24"/>
        </w:rPr>
        <w:t>工程进度：</w:t>
      </w:r>
      <w:r w:rsidRPr="001C245F">
        <w:rPr>
          <w:rFonts w:ascii="仿宋_GB2312" w:eastAsia="仿宋_GB2312" w:cs="仿宋_GB2312"/>
          <w:sz w:val="24"/>
          <w:szCs w:val="24"/>
          <w:u w:val="single"/>
        </w:rPr>
        <w:t xml:space="preserve">   </w:t>
      </w:r>
      <w:r w:rsidR="006D030F">
        <w:rPr>
          <w:rFonts w:ascii="仿宋_GB2312" w:eastAsia="仿宋_GB2312" w:cs="仿宋_GB2312" w:hint="eastAsia"/>
          <w:sz w:val="24"/>
          <w:szCs w:val="24"/>
          <w:u w:val="single"/>
        </w:rPr>
        <w:t xml:space="preserve">  </w:t>
      </w:r>
      <w:r w:rsidRPr="006D030F">
        <w:rPr>
          <w:rFonts w:ascii="仿宋_GB2312" w:eastAsia="仿宋_GB2312" w:cs="仿宋_GB2312"/>
          <w:sz w:val="24"/>
          <w:szCs w:val="24"/>
          <w:u w:val="single"/>
        </w:rPr>
        <w:t xml:space="preserve">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332"/>
        <w:gridCol w:w="1332"/>
        <w:gridCol w:w="1332"/>
        <w:gridCol w:w="1224"/>
        <w:gridCol w:w="720"/>
        <w:gridCol w:w="720"/>
        <w:gridCol w:w="1332"/>
      </w:tblGrid>
      <w:tr w:rsidR="009A5A20" w:rsidRPr="001C245F">
        <w:trPr>
          <w:trHeight w:val="491"/>
          <w:tblHeader/>
        </w:trPr>
        <w:tc>
          <w:tcPr>
            <w:tcW w:w="1548" w:type="dxa"/>
            <w:vAlign w:val="center"/>
          </w:tcPr>
          <w:p w:rsidR="009A5A20" w:rsidRPr="001C245F" w:rsidRDefault="009A5A20" w:rsidP="00AE571D">
            <w:pPr>
              <w:spacing w:line="320" w:lineRule="exact"/>
              <w:jc w:val="center"/>
              <w:rPr>
                <w:rFonts w:ascii="仿宋_GB2312" w:eastAsia="仿宋_GB2312"/>
                <w:b/>
                <w:bCs/>
              </w:rPr>
            </w:pPr>
            <w:r w:rsidRPr="001C245F">
              <w:rPr>
                <w:rFonts w:ascii="仿宋_GB2312" w:eastAsia="仿宋_GB2312" w:cs="仿宋_GB2312" w:hint="eastAsia"/>
                <w:b/>
                <w:bCs/>
              </w:rPr>
              <w:t>检查项目</w:t>
            </w:r>
          </w:p>
        </w:tc>
        <w:tc>
          <w:tcPr>
            <w:tcW w:w="5220" w:type="dxa"/>
            <w:gridSpan w:val="4"/>
            <w:vAlign w:val="center"/>
          </w:tcPr>
          <w:p w:rsidR="009A5A20" w:rsidRPr="001C245F" w:rsidRDefault="009A5A20" w:rsidP="00AE571D">
            <w:pPr>
              <w:spacing w:line="320" w:lineRule="exact"/>
              <w:jc w:val="center"/>
              <w:rPr>
                <w:rFonts w:ascii="仿宋_GB2312" w:eastAsia="仿宋_GB2312"/>
                <w:b/>
                <w:bCs/>
              </w:rPr>
            </w:pPr>
            <w:r w:rsidRPr="001C245F">
              <w:rPr>
                <w:rFonts w:ascii="仿宋_GB2312" w:eastAsia="仿宋_GB2312" w:cs="仿宋_GB2312" w:hint="eastAsia"/>
                <w:b/>
                <w:bCs/>
              </w:rPr>
              <w:t>检查内容及标准</w:t>
            </w:r>
            <w:r w:rsidRPr="001C245F">
              <w:rPr>
                <w:rFonts w:ascii="仿宋_GB2312" w:eastAsia="仿宋_GB2312" w:cs="仿宋_GB2312"/>
                <w:b/>
                <w:bCs/>
              </w:rPr>
              <w:t xml:space="preserve">  100</w:t>
            </w:r>
            <w:r w:rsidRPr="001C245F">
              <w:rPr>
                <w:rFonts w:ascii="仿宋_GB2312" w:eastAsia="仿宋_GB2312" w:cs="仿宋_GB2312" w:hint="eastAsia"/>
                <w:b/>
                <w:bCs/>
              </w:rPr>
              <w:t>分</w:t>
            </w:r>
          </w:p>
        </w:tc>
        <w:tc>
          <w:tcPr>
            <w:tcW w:w="720" w:type="dxa"/>
            <w:vAlign w:val="center"/>
          </w:tcPr>
          <w:p w:rsidR="009A5A20" w:rsidRPr="001C245F" w:rsidRDefault="009A5A20" w:rsidP="00AE571D">
            <w:pPr>
              <w:spacing w:line="320" w:lineRule="exact"/>
              <w:jc w:val="center"/>
              <w:rPr>
                <w:rFonts w:ascii="仿宋_GB2312" w:eastAsia="仿宋_GB2312"/>
                <w:b/>
                <w:bCs/>
              </w:rPr>
            </w:pPr>
            <w:r w:rsidRPr="001C245F">
              <w:rPr>
                <w:rFonts w:ascii="仿宋_GB2312" w:eastAsia="仿宋_GB2312" w:cs="仿宋_GB2312" w:hint="eastAsia"/>
                <w:b/>
                <w:bCs/>
              </w:rPr>
              <w:t>评价</w:t>
            </w:r>
          </w:p>
        </w:tc>
        <w:tc>
          <w:tcPr>
            <w:tcW w:w="2052" w:type="dxa"/>
            <w:gridSpan w:val="2"/>
            <w:vAlign w:val="center"/>
          </w:tcPr>
          <w:p w:rsidR="009A5A20" w:rsidRPr="001C245F" w:rsidRDefault="009A5A20" w:rsidP="00AE571D">
            <w:pPr>
              <w:spacing w:line="320" w:lineRule="exact"/>
              <w:jc w:val="center"/>
              <w:rPr>
                <w:rFonts w:ascii="仿宋_GB2312" w:eastAsia="仿宋_GB2312"/>
                <w:b/>
                <w:bCs/>
              </w:rPr>
            </w:pPr>
            <w:r w:rsidRPr="001C245F">
              <w:rPr>
                <w:rFonts w:ascii="仿宋_GB2312" w:eastAsia="仿宋_GB2312" w:cs="仿宋_GB2312" w:hint="eastAsia"/>
                <w:b/>
                <w:bCs/>
              </w:rPr>
              <w:t>存在问题</w:t>
            </w:r>
          </w:p>
        </w:tc>
      </w:tr>
      <w:tr w:rsidR="009A5A20" w:rsidRPr="001C245F">
        <w:trPr>
          <w:trHeight w:val="553"/>
        </w:trPr>
        <w:tc>
          <w:tcPr>
            <w:tcW w:w="1548" w:type="dxa"/>
            <w:vMerge w:val="restart"/>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建设单位</w:t>
            </w:r>
          </w:p>
          <w:p w:rsidR="009A5A20" w:rsidRPr="001C245F" w:rsidRDefault="009A5A20" w:rsidP="00AE571D">
            <w:pPr>
              <w:spacing w:line="320" w:lineRule="exact"/>
              <w:jc w:val="center"/>
              <w:rPr>
                <w:rFonts w:ascii="仿宋_GB2312" w:eastAsia="仿宋_GB2312"/>
              </w:rPr>
            </w:pPr>
          </w:p>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rPr>
              <w:t>20</w:t>
            </w:r>
            <w:r w:rsidRPr="001C245F">
              <w:rPr>
                <w:rFonts w:ascii="仿宋_GB2312" w:eastAsia="仿宋_GB2312" w:cs="仿宋_GB2312" w:hint="eastAsia"/>
              </w:rPr>
              <w:t>分</w:t>
            </w: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建设单位委托工程监理单位实施工程监理时，应当将建筑节能有关要求纳入监理合同。</w:t>
            </w:r>
            <w:r w:rsidRPr="001C245F">
              <w:rPr>
                <w:rFonts w:ascii="仿宋_GB2312" w:eastAsia="仿宋_GB2312" w:cs="仿宋_GB2312"/>
              </w:rPr>
              <w:t>10</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trHeight w:val="762"/>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建设单位不得要求设计、施工、监理、检测单位违反强制性标准和技术规范。</w:t>
            </w:r>
            <w:r w:rsidRPr="001C245F">
              <w:rPr>
                <w:rFonts w:ascii="仿宋_GB2312" w:eastAsia="仿宋_GB2312" w:cs="仿宋_GB2312"/>
              </w:rPr>
              <w:t>10</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trHeight w:val="788"/>
        </w:trPr>
        <w:tc>
          <w:tcPr>
            <w:tcW w:w="1548" w:type="dxa"/>
            <w:vMerge w:val="restart"/>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审图单位</w:t>
            </w:r>
          </w:p>
          <w:p w:rsidR="009A5A20" w:rsidRPr="001C245F" w:rsidRDefault="009A5A20" w:rsidP="00AE571D">
            <w:pPr>
              <w:spacing w:line="320" w:lineRule="exact"/>
              <w:jc w:val="center"/>
              <w:rPr>
                <w:rFonts w:ascii="仿宋_GB2312" w:eastAsia="仿宋_GB2312"/>
              </w:rPr>
            </w:pPr>
          </w:p>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rPr>
              <w:t>10</w:t>
            </w:r>
            <w:r w:rsidRPr="001C245F">
              <w:rPr>
                <w:rFonts w:ascii="仿宋_GB2312" w:eastAsia="仿宋_GB2312" w:cs="仿宋_GB2312" w:hint="eastAsia"/>
              </w:rPr>
              <w:t>分</w:t>
            </w: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施工图设计文件审查机构应当对施工图设计文件中建筑节能设计内容进行审查。</w:t>
            </w:r>
            <w:r w:rsidRPr="001C245F">
              <w:rPr>
                <w:rFonts w:ascii="仿宋_GB2312" w:eastAsia="仿宋_GB2312" w:cs="仿宋_GB2312"/>
              </w:rPr>
              <w:t>5</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trHeight w:val="708"/>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未经审查或审查不符合建筑节能强制性标准和技术规范的，不得出具施工图设计文件审查合格证明。</w:t>
            </w:r>
            <w:r w:rsidRPr="001C245F">
              <w:rPr>
                <w:rFonts w:ascii="仿宋_GB2312" w:eastAsia="仿宋_GB2312" w:cs="仿宋_GB2312"/>
              </w:rPr>
              <w:t>5</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550"/>
        </w:trPr>
        <w:tc>
          <w:tcPr>
            <w:tcW w:w="1548" w:type="dxa"/>
            <w:vMerge w:val="restart"/>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设计单位</w:t>
            </w:r>
          </w:p>
          <w:p w:rsidR="009A5A20" w:rsidRPr="001C245F" w:rsidRDefault="009A5A20" w:rsidP="00AE571D">
            <w:pPr>
              <w:spacing w:line="320" w:lineRule="exact"/>
              <w:jc w:val="center"/>
              <w:rPr>
                <w:rFonts w:ascii="仿宋_GB2312" w:eastAsia="仿宋_GB2312"/>
              </w:rPr>
            </w:pPr>
          </w:p>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rPr>
              <w:t>20</w:t>
            </w:r>
            <w:r w:rsidRPr="001C245F">
              <w:rPr>
                <w:rFonts w:ascii="仿宋_GB2312" w:eastAsia="仿宋_GB2312" w:cs="仿宋_GB2312" w:hint="eastAsia"/>
              </w:rPr>
              <w:t>分</w:t>
            </w: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施工图设计文件应当包含建筑节能设计专篇。</w:t>
            </w:r>
            <w:r w:rsidRPr="001C245F">
              <w:rPr>
                <w:rFonts w:ascii="仿宋_GB2312" w:eastAsia="仿宋_GB2312" w:cs="仿宋_GB2312"/>
              </w:rPr>
              <w:t>10</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568"/>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任何设计变更均不得降低建筑节能效果，节能设计专篇的节能构造应与节能计算书相符合。</w:t>
            </w:r>
            <w:r w:rsidRPr="001C245F">
              <w:rPr>
                <w:rFonts w:ascii="仿宋_GB2312" w:eastAsia="仿宋_GB2312" w:cs="仿宋_GB2312"/>
              </w:rPr>
              <w:t>3</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860"/>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当设计变更涉及建筑节能效果时，该项变更应经原施工图设计审查机构审查。</w:t>
            </w:r>
            <w:r w:rsidRPr="001C245F">
              <w:rPr>
                <w:rFonts w:ascii="仿宋_GB2312" w:eastAsia="仿宋_GB2312" w:cs="仿宋_GB2312"/>
              </w:rPr>
              <w:t>3</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860"/>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在建筑节能设计变更实施前应办理设计变更手续，并获得监理（建设）单位的确认。</w:t>
            </w:r>
            <w:r w:rsidRPr="001C245F">
              <w:rPr>
                <w:rFonts w:ascii="仿宋_GB2312" w:eastAsia="仿宋_GB2312" w:cs="仿宋_GB2312"/>
              </w:rPr>
              <w:t>2</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938"/>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设计单位应当按照有关建筑节能的法律、法规、强制性标准和技术规范进行节能设计。</w:t>
            </w:r>
            <w:r w:rsidRPr="001C245F">
              <w:rPr>
                <w:rFonts w:ascii="仿宋_GB2312" w:eastAsia="仿宋_GB2312" w:cs="仿宋_GB2312"/>
              </w:rPr>
              <w:t>2</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764"/>
        </w:trPr>
        <w:tc>
          <w:tcPr>
            <w:tcW w:w="1548" w:type="dxa"/>
            <w:vMerge w:val="restart"/>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施工单位</w:t>
            </w:r>
          </w:p>
          <w:p w:rsidR="009A5A20" w:rsidRPr="001C245F" w:rsidRDefault="009A5A20" w:rsidP="00AE571D">
            <w:pPr>
              <w:spacing w:line="320" w:lineRule="exact"/>
              <w:jc w:val="center"/>
              <w:rPr>
                <w:rFonts w:ascii="仿宋_GB2312" w:eastAsia="仿宋_GB2312"/>
              </w:rPr>
            </w:pPr>
          </w:p>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rPr>
              <w:t>40</w:t>
            </w:r>
            <w:r w:rsidRPr="001C245F">
              <w:rPr>
                <w:rFonts w:ascii="仿宋_GB2312" w:eastAsia="仿宋_GB2312" w:cs="仿宋_GB2312" w:hint="eastAsia"/>
              </w:rPr>
              <w:t>分</w:t>
            </w: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建筑节能工程施工前，施工单位应编制建筑节能工程施工技术方案，并经审查批准。</w:t>
            </w:r>
            <w:r w:rsidRPr="001C245F">
              <w:rPr>
                <w:rFonts w:ascii="仿宋_GB2312" w:eastAsia="仿宋_GB2312" w:cs="仿宋_GB2312"/>
              </w:rPr>
              <w:t>15</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954"/>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施工单位应当按照施工图中的建筑节能设计要求和建筑节能施工规范进行施工。</w:t>
            </w:r>
            <w:r w:rsidRPr="001C245F">
              <w:rPr>
                <w:rFonts w:ascii="仿宋_GB2312" w:eastAsia="仿宋_GB2312" w:cs="仿宋_GB2312"/>
              </w:rPr>
              <w:t>15</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627"/>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对采用相同设计、材料和工艺制作的项目是否按要求制作了示范样板间或样板件。</w:t>
            </w:r>
            <w:r w:rsidRPr="001C245F">
              <w:rPr>
                <w:rFonts w:ascii="仿宋_GB2312" w:eastAsia="仿宋_GB2312" w:cs="仿宋_GB2312"/>
              </w:rPr>
              <w:t>5</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561"/>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进场复验的材料是否按要求先检后用。</w:t>
            </w:r>
            <w:r w:rsidRPr="001C245F">
              <w:rPr>
                <w:rFonts w:ascii="仿宋_GB2312" w:eastAsia="仿宋_GB2312" w:cs="仿宋_GB2312"/>
              </w:rPr>
              <w:t>5</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567"/>
        </w:trPr>
        <w:tc>
          <w:tcPr>
            <w:tcW w:w="1548" w:type="dxa"/>
            <w:vMerge w:val="restart"/>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lastRenderedPageBreak/>
              <w:t>监理单位</w:t>
            </w:r>
          </w:p>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rPr>
              <w:t>10</w:t>
            </w:r>
            <w:r w:rsidRPr="001C245F">
              <w:rPr>
                <w:rFonts w:ascii="仿宋_GB2312" w:eastAsia="仿宋_GB2312" w:cs="仿宋_GB2312" w:hint="eastAsia"/>
              </w:rPr>
              <w:t>分</w:t>
            </w: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总监理工程师必须对节能专项施工方案进行审核确认。</w:t>
            </w:r>
            <w:r w:rsidRPr="001C245F">
              <w:rPr>
                <w:rFonts w:ascii="仿宋_GB2312" w:eastAsia="仿宋_GB2312" w:cs="仿宋_GB2312"/>
              </w:rPr>
              <w:t>5</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566"/>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监理规划及监理实施细则应该有节能专篇。</w:t>
            </w:r>
            <w:r w:rsidRPr="001C245F">
              <w:rPr>
                <w:rFonts w:ascii="仿宋_GB2312" w:eastAsia="仿宋_GB2312" w:cs="仿宋_GB2312"/>
              </w:rPr>
              <w:t>3</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1277"/>
        </w:trPr>
        <w:tc>
          <w:tcPr>
            <w:tcW w:w="0" w:type="auto"/>
            <w:vMerge/>
            <w:vAlign w:val="center"/>
          </w:tcPr>
          <w:p w:rsidR="009A5A20" w:rsidRPr="001C245F" w:rsidRDefault="009A5A20" w:rsidP="00AE571D">
            <w:pPr>
              <w:widowControl/>
              <w:jc w:val="left"/>
              <w:rPr>
                <w:rFonts w:ascii="仿宋_GB2312" w:eastAsia="仿宋_GB2312"/>
              </w:rPr>
            </w:pPr>
          </w:p>
        </w:tc>
        <w:tc>
          <w:tcPr>
            <w:tcW w:w="5220" w:type="dxa"/>
            <w:gridSpan w:val="4"/>
            <w:vAlign w:val="center"/>
          </w:tcPr>
          <w:p w:rsidR="009A5A20" w:rsidRPr="001C245F" w:rsidRDefault="009A5A20" w:rsidP="00AE571D">
            <w:pPr>
              <w:spacing w:line="320" w:lineRule="exact"/>
              <w:rPr>
                <w:rFonts w:ascii="仿宋_GB2312" w:eastAsia="仿宋_GB2312"/>
              </w:rPr>
            </w:pPr>
            <w:r w:rsidRPr="001C245F">
              <w:rPr>
                <w:rFonts w:ascii="仿宋_GB2312" w:eastAsia="仿宋_GB2312" w:cs="仿宋_GB2312" w:hint="eastAsia"/>
              </w:rPr>
              <w:t>采用列入禁止目录的技术、工艺、设备、材料和产品的行为，监理单位是否采取措施予以制止，或及时报告质监机构。</w:t>
            </w:r>
            <w:r w:rsidRPr="001C245F">
              <w:rPr>
                <w:rFonts w:ascii="仿宋_GB2312" w:eastAsia="仿宋_GB2312" w:cs="仿宋_GB2312"/>
              </w:rPr>
              <w:t>2</w:t>
            </w:r>
            <w:r w:rsidRPr="001C245F">
              <w:rPr>
                <w:rFonts w:ascii="仿宋_GB2312" w:eastAsia="仿宋_GB2312" w:cs="仿宋_GB2312" w:hint="eastAsia"/>
              </w:rPr>
              <w:t>分</w:t>
            </w:r>
          </w:p>
        </w:tc>
        <w:tc>
          <w:tcPr>
            <w:tcW w:w="720" w:type="dxa"/>
            <w:vAlign w:val="center"/>
          </w:tcPr>
          <w:p w:rsidR="009A5A20" w:rsidRPr="001C245F" w:rsidRDefault="009A5A20" w:rsidP="00AE571D">
            <w:pPr>
              <w:spacing w:line="320" w:lineRule="exact"/>
              <w:jc w:val="center"/>
              <w:rPr>
                <w:rFonts w:ascii="仿宋_GB2312" w:eastAsia="仿宋_GB2312"/>
              </w:rPr>
            </w:pPr>
          </w:p>
        </w:tc>
        <w:tc>
          <w:tcPr>
            <w:tcW w:w="2052" w:type="dxa"/>
            <w:gridSpan w:val="2"/>
            <w:vAlign w:val="center"/>
          </w:tcPr>
          <w:p w:rsidR="009A5A20" w:rsidRPr="001C245F" w:rsidRDefault="009A5A20" w:rsidP="00AE571D">
            <w:pPr>
              <w:spacing w:line="320" w:lineRule="exact"/>
              <w:rPr>
                <w:rFonts w:ascii="仿宋_GB2312" w:eastAsia="仿宋_GB2312"/>
              </w:rPr>
            </w:pPr>
          </w:p>
        </w:tc>
      </w:tr>
      <w:tr w:rsidR="009A5A20" w:rsidRPr="001C245F">
        <w:trPr>
          <w:cantSplit/>
          <w:trHeight w:val="507"/>
        </w:trPr>
        <w:tc>
          <w:tcPr>
            <w:tcW w:w="1548" w:type="dxa"/>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得分统计</w:t>
            </w:r>
          </w:p>
        </w:tc>
        <w:tc>
          <w:tcPr>
            <w:tcW w:w="1332" w:type="dxa"/>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应得分</w:t>
            </w:r>
          </w:p>
        </w:tc>
        <w:tc>
          <w:tcPr>
            <w:tcW w:w="1332" w:type="dxa"/>
            <w:vAlign w:val="center"/>
          </w:tcPr>
          <w:p w:rsidR="009A5A20" w:rsidRPr="001C245F" w:rsidRDefault="009A5A20" w:rsidP="00AE571D">
            <w:pPr>
              <w:spacing w:line="320" w:lineRule="exact"/>
              <w:jc w:val="center"/>
              <w:rPr>
                <w:rFonts w:ascii="仿宋_GB2312" w:eastAsia="仿宋_GB2312"/>
              </w:rPr>
            </w:pPr>
          </w:p>
        </w:tc>
        <w:tc>
          <w:tcPr>
            <w:tcW w:w="1332" w:type="dxa"/>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实得分</w:t>
            </w:r>
          </w:p>
        </w:tc>
        <w:tc>
          <w:tcPr>
            <w:tcW w:w="1224" w:type="dxa"/>
            <w:vAlign w:val="center"/>
          </w:tcPr>
          <w:p w:rsidR="009A5A20" w:rsidRPr="001C245F" w:rsidRDefault="009A5A20" w:rsidP="00AE571D">
            <w:pPr>
              <w:spacing w:line="320" w:lineRule="exact"/>
              <w:jc w:val="center"/>
              <w:rPr>
                <w:rFonts w:ascii="仿宋_GB2312" w:eastAsia="仿宋_GB2312"/>
              </w:rPr>
            </w:pPr>
          </w:p>
        </w:tc>
        <w:tc>
          <w:tcPr>
            <w:tcW w:w="1440" w:type="dxa"/>
            <w:gridSpan w:val="2"/>
            <w:vAlign w:val="center"/>
          </w:tcPr>
          <w:p w:rsidR="009A5A20" w:rsidRPr="001C245F" w:rsidRDefault="009A5A20" w:rsidP="00AE571D">
            <w:pPr>
              <w:spacing w:line="320" w:lineRule="exact"/>
              <w:jc w:val="center"/>
              <w:rPr>
                <w:rFonts w:ascii="仿宋_GB2312" w:eastAsia="仿宋_GB2312"/>
              </w:rPr>
            </w:pPr>
            <w:r w:rsidRPr="001C245F">
              <w:rPr>
                <w:rFonts w:ascii="仿宋_GB2312" w:eastAsia="仿宋_GB2312" w:cs="仿宋_GB2312" w:hint="eastAsia"/>
              </w:rPr>
              <w:t>得分率</w:t>
            </w:r>
          </w:p>
        </w:tc>
        <w:tc>
          <w:tcPr>
            <w:tcW w:w="1332" w:type="dxa"/>
            <w:vAlign w:val="center"/>
          </w:tcPr>
          <w:p w:rsidR="009A5A20" w:rsidRPr="001C245F" w:rsidRDefault="009A5A20" w:rsidP="00AE571D">
            <w:pPr>
              <w:spacing w:line="320" w:lineRule="exact"/>
              <w:jc w:val="center"/>
              <w:rPr>
                <w:rFonts w:ascii="仿宋_GB2312" w:eastAsia="仿宋_GB2312"/>
              </w:rPr>
            </w:pPr>
          </w:p>
        </w:tc>
      </w:tr>
    </w:tbl>
    <w:p w:rsidR="009A5A20" w:rsidRPr="001C245F" w:rsidRDefault="009A5A20" w:rsidP="00056877">
      <w:pPr>
        <w:spacing w:line="360" w:lineRule="exact"/>
      </w:pPr>
      <w:r w:rsidRPr="001C245F">
        <w:rPr>
          <w:rFonts w:cs="宋体" w:hint="eastAsia"/>
        </w:rPr>
        <w:t>注：“评价”一栏中打“√”表示符合要求，记满分；打“○”表示基本符合要求，按分值的</w:t>
      </w:r>
      <w:r w:rsidRPr="001C245F">
        <w:t>1/2</w:t>
      </w:r>
      <w:r w:rsidRPr="001C245F">
        <w:rPr>
          <w:rFonts w:cs="宋体" w:hint="eastAsia"/>
        </w:rPr>
        <w:t>记；打“×”表示不符合要求，记零分。</w:t>
      </w:r>
    </w:p>
    <w:p w:rsidR="009A5A20" w:rsidRPr="001C245F" w:rsidRDefault="009A5A20" w:rsidP="00056877">
      <w:pPr>
        <w:widowControl/>
        <w:jc w:val="left"/>
        <w:rPr>
          <w:rFonts w:ascii="仿宋_GB2312" w:eastAsia="仿宋_GB2312"/>
          <w:sz w:val="24"/>
          <w:szCs w:val="24"/>
        </w:rPr>
      </w:pPr>
    </w:p>
    <w:p w:rsidR="009A5A20" w:rsidRPr="001C245F" w:rsidRDefault="009A5A20" w:rsidP="00A36E68">
      <w:pPr>
        <w:spacing w:line="360" w:lineRule="exact"/>
      </w:pPr>
    </w:p>
    <w:p w:rsidR="009A5A20" w:rsidRPr="001C245F" w:rsidRDefault="009A5A20" w:rsidP="00A36E68">
      <w:pPr>
        <w:spacing w:line="360" w:lineRule="exact"/>
      </w:pPr>
    </w:p>
    <w:p w:rsidR="009A5A20" w:rsidRPr="001C245F" w:rsidRDefault="009A5A20" w:rsidP="00A36E68">
      <w:pPr>
        <w:spacing w:line="360" w:lineRule="exact"/>
      </w:pPr>
    </w:p>
    <w:p w:rsidR="009A5A20" w:rsidRPr="001C245F" w:rsidRDefault="009A5A20" w:rsidP="00A36E68">
      <w:pPr>
        <w:spacing w:line="360" w:lineRule="exact"/>
      </w:pPr>
    </w:p>
    <w:p w:rsidR="009A5A20" w:rsidRPr="001C245F" w:rsidRDefault="009A5A20" w:rsidP="00A36E68">
      <w:pPr>
        <w:jc w:val="left"/>
        <w:rPr>
          <w:rFonts w:ascii="仿宋_GB2312" w:eastAsia="仿宋_GB2312"/>
          <w:sz w:val="24"/>
          <w:szCs w:val="24"/>
        </w:rPr>
      </w:pPr>
      <w:r w:rsidRPr="001C245F">
        <w:rPr>
          <w:rFonts w:ascii="仿宋_GB2312" w:eastAsia="仿宋_GB2312" w:cs="仿宋_GB2312" w:hint="eastAsia"/>
          <w:sz w:val="24"/>
          <w:szCs w:val="24"/>
        </w:rPr>
        <w:t>检查组成员签字：</w:t>
      </w:r>
      <w:r w:rsidRPr="001C245F">
        <w:rPr>
          <w:rFonts w:ascii="仿宋_GB2312" w:eastAsia="仿宋_GB2312" w:cs="仿宋_GB2312"/>
          <w:sz w:val="24"/>
          <w:szCs w:val="24"/>
        </w:rPr>
        <w:t xml:space="preserve">                              </w:t>
      </w:r>
      <w:r w:rsidRPr="001C245F">
        <w:rPr>
          <w:rFonts w:ascii="仿宋_GB2312" w:eastAsia="仿宋_GB2312" w:cs="仿宋_GB2312" w:hint="eastAsia"/>
          <w:sz w:val="24"/>
          <w:szCs w:val="24"/>
        </w:rPr>
        <w:t>检查日期：</w:t>
      </w:r>
    </w:p>
    <w:p w:rsidR="009A5A20" w:rsidRPr="001C245F" w:rsidRDefault="009A5A20" w:rsidP="00A36E68">
      <w:pPr>
        <w:widowControl/>
        <w:jc w:val="left"/>
        <w:rPr>
          <w:rFonts w:ascii="仿宋_GB2312" w:eastAsia="仿宋_GB2312"/>
          <w:sz w:val="24"/>
          <w:szCs w:val="24"/>
        </w:rPr>
      </w:pPr>
    </w:p>
    <w:p w:rsidR="009A5A20" w:rsidRPr="001C245F" w:rsidRDefault="009A5A20" w:rsidP="00A36E68">
      <w:pPr>
        <w:widowControl/>
        <w:jc w:val="left"/>
        <w:rPr>
          <w:rFonts w:ascii="仿宋_GB2312" w:eastAsia="仿宋_GB2312"/>
          <w:sz w:val="24"/>
          <w:szCs w:val="24"/>
        </w:rPr>
      </w:pPr>
    </w:p>
    <w:p w:rsidR="009A5A20" w:rsidRPr="001C245F" w:rsidRDefault="009A5A20" w:rsidP="00A36E68">
      <w:pPr>
        <w:widowControl/>
        <w:jc w:val="left"/>
        <w:rPr>
          <w:rFonts w:ascii="仿宋_GB2312" w:eastAsia="仿宋_GB2312"/>
          <w:sz w:val="24"/>
          <w:szCs w:val="24"/>
        </w:rPr>
      </w:pPr>
    </w:p>
    <w:p w:rsidR="009A5A20" w:rsidRPr="001C245F" w:rsidRDefault="009A5A20" w:rsidP="00A36E68">
      <w:pPr>
        <w:widowControl/>
        <w:jc w:val="left"/>
        <w:rPr>
          <w:rFonts w:ascii="仿宋_GB2312" w:eastAsia="仿宋_GB2312"/>
          <w:sz w:val="24"/>
          <w:szCs w:val="24"/>
        </w:rPr>
      </w:pPr>
    </w:p>
    <w:p w:rsidR="009A5A20" w:rsidRPr="001C245F" w:rsidRDefault="009A5A20" w:rsidP="00A36E68">
      <w:pPr>
        <w:widowControl/>
        <w:jc w:val="left"/>
        <w:rPr>
          <w:rFonts w:ascii="仿宋_GB2312" w:eastAsia="仿宋_GB2312"/>
          <w:sz w:val="24"/>
          <w:szCs w:val="24"/>
        </w:rPr>
      </w:pPr>
    </w:p>
    <w:p w:rsidR="009A5A20" w:rsidRPr="001C245F" w:rsidRDefault="009A5A20" w:rsidP="00A36E68">
      <w:pPr>
        <w:widowControl/>
        <w:jc w:val="left"/>
        <w:rPr>
          <w:rFonts w:ascii="仿宋_GB2312" w:eastAsia="仿宋_GB2312"/>
          <w:sz w:val="24"/>
          <w:szCs w:val="24"/>
        </w:rPr>
      </w:pPr>
    </w:p>
    <w:p w:rsidR="009A5A20" w:rsidRPr="001C245F" w:rsidRDefault="009A5A20" w:rsidP="00A36E68">
      <w:pPr>
        <w:widowControl/>
        <w:jc w:val="left"/>
        <w:rPr>
          <w:rFonts w:ascii="仿宋_GB2312" w:eastAsia="仿宋_GB2312"/>
          <w:sz w:val="24"/>
          <w:szCs w:val="24"/>
        </w:rPr>
      </w:pPr>
    </w:p>
    <w:p w:rsidR="009A5A20" w:rsidRPr="001C245F" w:rsidRDefault="009A5A20" w:rsidP="00A36E68"/>
    <w:sectPr w:rsidR="009A5A20" w:rsidRPr="001C245F" w:rsidSect="004F0C3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A4F" w:rsidRDefault="004C3A4F" w:rsidP="00A36E68">
      <w:r>
        <w:separator/>
      </w:r>
    </w:p>
  </w:endnote>
  <w:endnote w:type="continuationSeparator" w:id="1">
    <w:p w:rsidR="004C3A4F" w:rsidRDefault="004C3A4F" w:rsidP="00A36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20" w:rsidRDefault="009A5A20" w:rsidP="00742F85">
    <w:pPr>
      <w:pStyle w:val="a4"/>
      <w:jc w:val="center"/>
      <w:rPr>
        <w:rFonts w:cs="Times New Roman"/>
      </w:rPr>
    </w:pPr>
    <w:r>
      <w:rPr>
        <w:kern w:val="0"/>
      </w:rPr>
      <w:t xml:space="preserve">- </w:t>
    </w:r>
    <w:r w:rsidR="00FC7A25">
      <w:rPr>
        <w:kern w:val="0"/>
      </w:rPr>
      <w:fldChar w:fldCharType="begin"/>
    </w:r>
    <w:r>
      <w:rPr>
        <w:kern w:val="0"/>
      </w:rPr>
      <w:instrText xml:space="preserve"> PAGE </w:instrText>
    </w:r>
    <w:r w:rsidR="00FC7A25">
      <w:rPr>
        <w:kern w:val="0"/>
      </w:rPr>
      <w:fldChar w:fldCharType="separate"/>
    </w:r>
    <w:r w:rsidR="006D030F">
      <w:rPr>
        <w:noProof/>
        <w:kern w:val="0"/>
      </w:rPr>
      <w:t>1</w:t>
    </w:r>
    <w:r w:rsidR="00FC7A25">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A4F" w:rsidRDefault="004C3A4F" w:rsidP="00A36E68">
      <w:r>
        <w:separator/>
      </w:r>
    </w:p>
  </w:footnote>
  <w:footnote w:type="continuationSeparator" w:id="1">
    <w:p w:rsidR="004C3A4F" w:rsidRDefault="004C3A4F" w:rsidP="00A36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E68"/>
    <w:rsid w:val="00056877"/>
    <w:rsid w:val="000B47B0"/>
    <w:rsid w:val="001C245F"/>
    <w:rsid w:val="002630DC"/>
    <w:rsid w:val="00281C3A"/>
    <w:rsid w:val="00286C5B"/>
    <w:rsid w:val="003B42F4"/>
    <w:rsid w:val="003C69DA"/>
    <w:rsid w:val="003D2F66"/>
    <w:rsid w:val="004C3A4F"/>
    <w:rsid w:val="004D45A7"/>
    <w:rsid w:val="004F0C32"/>
    <w:rsid w:val="00532449"/>
    <w:rsid w:val="005B0F38"/>
    <w:rsid w:val="006440C7"/>
    <w:rsid w:val="006D030F"/>
    <w:rsid w:val="006E1AEA"/>
    <w:rsid w:val="00720062"/>
    <w:rsid w:val="00742F85"/>
    <w:rsid w:val="009A5A20"/>
    <w:rsid w:val="00A36E68"/>
    <w:rsid w:val="00AE571D"/>
    <w:rsid w:val="00D14B02"/>
    <w:rsid w:val="00D24961"/>
    <w:rsid w:val="00EF7A4F"/>
    <w:rsid w:val="00FC7A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6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36E6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A36E68"/>
    <w:rPr>
      <w:sz w:val="18"/>
      <w:szCs w:val="18"/>
    </w:rPr>
  </w:style>
  <w:style w:type="paragraph" w:styleId="a4">
    <w:name w:val="footer"/>
    <w:basedOn w:val="a"/>
    <w:link w:val="Char0"/>
    <w:uiPriority w:val="99"/>
    <w:semiHidden/>
    <w:rsid w:val="00A36E68"/>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A36E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附表9</dc:title>
  <dc:subject/>
  <dc:creator>李鑫</dc:creator>
  <cp:keywords/>
  <dc:description/>
  <cp:lastModifiedBy>李鑫</cp:lastModifiedBy>
  <cp:revision>5</cp:revision>
  <cp:lastPrinted>2014-09-19T05:33:00Z</cp:lastPrinted>
  <dcterms:created xsi:type="dcterms:W3CDTF">2014-09-19T05:33:00Z</dcterms:created>
  <dcterms:modified xsi:type="dcterms:W3CDTF">2014-09-22T07:13:00Z</dcterms:modified>
</cp:coreProperties>
</file>