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5D13" w:rsidRPr="00170CB1" w:rsidRDefault="00BE5D13" w:rsidP="00BE5D13">
      <w:pPr>
        <w:snapToGrid w:val="0"/>
        <w:spacing w:line="520" w:lineRule="exact"/>
        <w:rPr>
          <w:rFonts w:ascii="仿宋_GB2312" w:eastAsia="仿宋_GB2312" w:hAnsi="仿宋"/>
          <w:color w:val="000000"/>
          <w:sz w:val="28"/>
          <w:szCs w:val="28"/>
        </w:rPr>
      </w:pPr>
      <w:r w:rsidRPr="00170CB1">
        <w:rPr>
          <w:rFonts w:ascii="仿宋_GB2312" w:eastAsia="仿宋_GB2312" w:hAnsi="仿宋" w:hint="eastAsia"/>
          <w:color w:val="000000"/>
          <w:sz w:val="32"/>
          <w:szCs w:val="32"/>
        </w:rPr>
        <w:t xml:space="preserve">  </w:t>
      </w:r>
      <w:r w:rsidRPr="00170CB1">
        <w:rPr>
          <w:rFonts w:ascii="仿宋_GB2312" w:eastAsia="仿宋_GB2312" w:hAnsi="仿宋" w:hint="eastAsia"/>
          <w:color w:val="000000"/>
          <w:sz w:val="28"/>
          <w:szCs w:val="28"/>
        </w:rPr>
        <w:t>附件2</w:t>
      </w:r>
    </w:p>
    <w:p w:rsidR="00BE5D13" w:rsidRPr="00170CB1" w:rsidRDefault="00BE5D13" w:rsidP="00BE5D13">
      <w:pPr>
        <w:snapToGrid w:val="0"/>
        <w:spacing w:line="520" w:lineRule="exact"/>
        <w:ind w:firstLineChars="200" w:firstLine="723"/>
        <w:rPr>
          <w:rFonts w:ascii="宋体" w:hAnsi="宋体"/>
          <w:b/>
          <w:color w:val="000000"/>
          <w:sz w:val="36"/>
          <w:szCs w:val="36"/>
        </w:rPr>
      </w:pPr>
      <w:r w:rsidRPr="00170CB1">
        <w:rPr>
          <w:rFonts w:ascii="宋体" w:hAnsi="宋体" w:hint="eastAsia"/>
          <w:b/>
          <w:color w:val="000000"/>
          <w:sz w:val="36"/>
          <w:szCs w:val="36"/>
        </w:rPr>
        <w:t>深圳市工程造价咨询企业执法检查综合得分表</w:t>
      </w:r>
    </w:p>
    <w:p w:rsidR="00BE5D13" w:rsidRPr="00170CB1" w:rsidRDefault="00BE5D13" w:rsidP="00BE5D13">
      <w:pPr>
        <w:snapToGrid w:val="0"/>
        <w:spacing w:line="520" w:lineRule="exact"/>
        <w:jc w:val="center"/>
        <w:rPr>
          <w:rFonts w:ascii="仿宋_GB2312" w:eastAsia="仿宋_GB2312" w:hAnsi="仿宋"/>
          <w:color w:val="000000"/>
          <w:sz w:val="24"/>
        </w:rPr>
      </w:pPr>
      <w:r w:rsidRPr="00170CB1">
        <w:rPr>
          <w:rFonts w:ascii="仿宋_GB2312" w:eastAsia="仿宋_GB2312" w:hAnsi="仿宋" w:hint="eastAsia"/>
          <w:color w:val="000000"/>
          <w:sz w:val="24"/>
        </w:rPr>
        <w:t>（得分相同者排列不分先后）</w:t>
      </w:r>
    </w:p>
    <w:p w:rsidR="00BE5D13" w:rsidRPr="00170CB1" w:rsidRDefault="00BE5D13" w:rsidP="00BE5D13">
      <w:pPr>
        <w:snapToGrid w:val="0"/>
        <w:spacing w:line="520" w:lineRule="exact"/>
        <w:jc w:val="center"/>
        <w:rPr>
          <w:rFonts w:ascii="宋体" w:hAnsi="宋体"/>
          <w:color w:val="000000"/>
          <w:sz w:val="28"/>
          <w:szCs w:val="28"/>
        </w:rPr>
      </w:pPr>
    </w:p>
    <w:tbl>
      <w:tblPr>
        <w:tblW w:w="9498" w:type="dxa"/>
        <w:tblInd w:w="-254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68"/>
        <w:gridCol w:w="3544"/>
        <w:gridCol w:w="850"/>
        <w:gridCol w:w="851"/>
        <w:gridCol w:w="992"/>
        <w:gridCol w:w="850"/>
        <w:gridCol w:w="1843"/>
      </w:tblGrid>
      <w:tr w:rsidR="00BE5D13" w:rsidRPr="00170CB1" w:rsidTr="00AB65C5">
        <w:trPr>
          <w:trHeight w:val="693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序号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企业名称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现场检查得分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成果文件得分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日常监管和飞行检查得分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综合</w:t>
            </w:r>
          </w:p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得分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备注</w:t>
            </w: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深圳市加斯特工</w:t>
            </w:r>
            <w:proofErr w:type="gramStart"/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程咨询</w:t>
            </w:r>
            <w:proofErr w:type="gramEnd"/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99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深圳市建</w:t>
            </w:r>
            <w:proofErr w:type="gramStart"/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衡达工程</w:t>
            </w:r>
            <w:proofErr w:type="gramEnd"/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造价咨询有限公司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97.5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98.75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深圳市国建工程造价咨询有限公司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98.5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深圳市深水工程造价咨询有限公司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96.5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98.25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深圳锦洲工程管理有限公司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98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深圳市广得信工程造价咨询有限公司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95.5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97.75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</w:t>
            </w:r>
            <w:proofErr w:type="gramStart"/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德雅实工程</w:t>
            </w:r>
            <w:proofErr w:type="gramEnd"/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咨询有限公司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97.5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深圳市建</w:t>
            </w:r>
            <w:proofErr w:type="gramStart"/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鑫泰工程</w:t>
            </w:r>
            <w:proofErr w:type="gramEnd"/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造价咨询有限公司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97.5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深圳市中联建工程项目管理有限公司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83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97.5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</w:t>
            </w:r>
            <w:proofErr w:type="gramStart"/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确正工程</w:t>
            </w:r>
            <w:proofErr w:type="gramEnd"/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造价咨询有限公司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83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96.5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97.25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深圳市诚朴工程造价咨询有限公司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97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深圳市广</w:t>
            </w:r>
            <w:proofErr w:type="gramStart"/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诚工程</w:t>
            </w:r>
            <w:proofErr w:type="gramEnd"/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顾问有限公司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83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97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深圳建呈达工程造价咨询有限公司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84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97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14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深圳市宏华明工程造价咨询事务所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96.5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 xml:space="preserve">深圳市精确工程造价咨询有限公司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82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97.5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96.25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深圳市建</w:t>
            </w:r>
            <w:proofErr w:type="gramStart"/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艺国际</w:t>
            </w:r>
            <w:proofErr w:type="gramEnd"/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工程顾问有限公司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96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深圳市宏量工程造价咨询有限公司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80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96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</w:t>
            </w:r>
            <w:proofErr w:type="gramStart"/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科宇工程</w:t>
            </w:r>
            <w:proofErr w:type="gramEnd"/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顾问有限公司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91.5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95.75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/>
                <w:color w:val="00000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深圳市振</w:t>
            </w:r>
            <w:proofErr w:type="gramStart"/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强建设</w:t>
            </w:r>
            <w:proofErr w:type="gramEnd"/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工程管理有限公司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91.5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Ansi="仿宋" w:hint="eastAsia"/>
                <w:color w:val="000000"/>
                <w:sz w:val="20"/>
                <w:szCs w:val="20"/>
              </w:rPr>
              <w:t>95.75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仿宋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lastRenderedPageBreak/>
              <w:t>序号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企业名称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现场检查得分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成果文件得分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日常监管和飞行检查得分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综合</w:t>
            </w:r>
          </w:p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得分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备注</w:t>
            </w: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深圳市广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智工程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造价咨询有限公司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95.5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21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深圳高速工程顾问有限公司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95.5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22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深圳市广厦工程顾问有限公司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23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深圳市全至工程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咨询有限公司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24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深圳市华伦投资咨询有限公司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25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深圳市业达工程项目管理有限公司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昌信工程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管理顾问有限公司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深圳市创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智工程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造价咨询评估有限公司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94.5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天旭建设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工程造价咨询有限公司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94.5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深圳市欣广拓工程造价咨询有限公司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93.5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54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深圳市中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邦工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程项目管理有限公司</w:t>
            </w:r>
          </w:p>
        </w:tc>
        <w:tc>
          <w:tcPr>
            <w:tcW w:w="85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86.5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93.25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31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深圳市河图建设项目管理有限公司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94.5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93.25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32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深圳市鹏电工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程咨询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93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33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深圳市鹏城工程造价咨询有限公司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93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34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深圳市深龙港工程项目管理有限公司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91.5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92.75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35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深圳市众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鑫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工程造价咨询有限公司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92.5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36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首嘉工程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顾问有限公司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92.5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37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深圳市建恒源工程造价咨询有限公司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38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深圳市骏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祥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工程造价咨询有限公司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91.5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39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建安业预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结算有限公司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84.5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91.25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40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深圳市东兴工程顾问有限公司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90.5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41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深圳市信任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行工程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造价咨询有限公司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90.5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42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祺骏建设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工程顾问有限公司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89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lastRenderedPageBreak/>
              <w:t>序号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企业名称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现场检查得分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成果文件得分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日常监管和飞行检查得分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综合</w:t>
            </w:r>
          </w:p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得分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b/>
                <w:bCs/>
                <w:color w:val="000000"/>
                <w:kern w:val="0"/>
                <w:sz w:val="22"/>
                <w:szCs w:val="22"/>
              </w:rPr>
            </w:pPr>
            <w:r w:rsidRPr="00170CB1">
              <w:rPr>
                <w:rFonts w:ascii="仿宋_GB2312" w:eastAsia="仿宋_GB2312" w:hAnsi="Calibri" w:cs="宋体" w:hint="eastAsia"/>
                <w:b/>
                <w:bCs/>
                <w:color w:val="000000"/>
                <w:kern w:val="0"/>
                <w:sz w:val="22"/>
                <w:szCs w:val="22"/>
              </w:rPr>
              <w:t>备注</w:t>
            </w: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43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轩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明达工程造价咨询有限公司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78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89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44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福轩工程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造价咨询服务有限公司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76.5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88.25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45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深圳市中至诚工程造价咨询有限公司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86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46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深圳市中兴工程造价咨询有限公司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71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85.5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47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深圳市京</w:t>
            </w: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圳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造价咨询有限公司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79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76.5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85.25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48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深圳市嘉丰安工程咨询有限公司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79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75.5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84.75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49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深圳市甘泉建设监理有限公司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68.5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84.25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50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深圳市威宁信工程顾问有限公司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67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80.5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51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柏建建筑工程咨询（深圳）有限公司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85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港资企业，无执行深圳计价标准的成果文件</w:t>
            </w: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52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伟历信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咨询（深圳）有限公司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72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港资企业，无执行深圳计价标准的成果文件</w:t>
            </w: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53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深圳市海西工程管理有限公司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检查时旧资质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证书过期，未开展业务，未检查</w:t>
            </w: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54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广东鲁班行技术管理有限公司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检查时旧资质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证书过期，未开展业务，未检查</w:t>
            </w:r>
          </w:p>
        </w:tc>
      </w:tr>
      <w:tr w:rsidR="00BE5D13" w:rsidRPr="00170CB1" w:rsidTr="00AB65C5">
        <w:trPr>
          <w:trHeight w:val="50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55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深圳市城力建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工程咨询有限公司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proofErr w:type="gramStart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检查时旧资质</w:t>
            </w:r>
            <w:proofErr w:type="gramEnd"/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证书过期，未开展业务，未检查</w:t>
            </w:r>
          </w:p>
        </w:tc>
      </w:tr>
      <w:tr w:rsidR="00BE5D13" w:rsidRPr="00170CB1" w:rsidTr="00AB65C5">
        <w:trPr>
          <w:trHeight w:val="933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56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深圳市华科工程项目管理有限公司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 xml:space="preserve">　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5D13" w:rsidRPr="00170CB1" w:rsidRDefault="00BE5D13" w:rsidP="00AB65C5">
            <w:pPr>
              <w:autoSpaceDE w:val="0"/>
              <w:autoSpaceDN w:val="0"/>
              <w:adjustRightInd w:val="0"/>
              <w:rPr>
                <w:rFonts w:ascii="仿宋_GB2312" w:eastAsia="仿宋_GB2312" w:hAnsi="Calibri" w:cs="宋体"/>
                <w:color w:val="000000"/>
                <w:kern w:val="0"/>
                <w:sz w:val="20"/>
                <w:szCs w:val="20"/>
              </w:rPr>
            </w:pPr>
            <w:r w:rsidRPr="00170CB1">
              <w:rPr>
                <w:rFonts w:ascii="仿宋_GB2312" w:eastAsia="仿宋_GB2312" w:hint="eastAsia"/>
                <w:color w:val="000000"/>
                <w:sz w:val="20"/>
                <w:szCs w:val="20"/>
              </w:rPr>
              <w:t>尚未取得造价咨询资质证书，未检查</w:t>
            </w:r>
          </w:p>
        </w:tc>
      </w:tr>
    </w:tbl>
    <w:p w:rsidR="00BE5D13" w:rsidRPr="00AB65C5" w:rsidRDefault="00BE5D13" w:rsidP="00BE5D13">
      <w:pPr>
        <w:snapToGrid w:val="0"/>
        <w:spacing w:line="520" w:lineRule="exact"/>
        <w:rPr>
          <w:rFonts w:ascii="仿宋_GB2312" w:eastAsia="仿宋_GB2312" w:hAnsi="仿宋"/>
          <w:color w:val="000000"/>
          <w:szCs w:val="21"/>
        </w:rPr>
      </w:pPr>
      <w:r w:rsidRPr="00AB65C5">
        <w:rPr>
          <w:rFonts w:ascii="仿宋_GB2312" w:eastAsia="仿宋_GB2312" w:hAnsi="仿宋" w:hint="eastAsia"/>
          <w:color w:val="000000"/>
          <w:szCs w:val="21"/>
        </w:rPr>
        <w:t>说明：1.企业综合得分=（现场检查得分+成果文件得分+日常监管和飞行检查得分）/2;</w:t>
      </w:r>
    </w:p>
    <w:p w:rsidR="00BE5D13" w:rsidRPr="00170CB1" w:rsidRDefault="00BE5D13" w:rsidP="00BE5D13">
      <w:pPr>
        <w:snapToGrid w:val="0"/>
        <w:spacing w:line="520" w:lineRule="exact"/>
        <w:ind w:firstLineChars="300" w:firstLine="630"/>
        <w:rPr>
          <w:rFonts w:ascii="仿宋_GB2312" w:eastAsia="仿宋_GB2312" w:hAnsi="仿宋"/>
          <w:color w:val="000000"/>
          <w:sz w:val="24"/>
        </w:rPr>
      </w:pPr>
      <w:r w:rsidRPr="00AB65C5">
        <w:rPr>
          <w:rFonts w:ascii="仿宋_GB2312" w:eastAsia="仿宋_GB2312" w:hAnsi="仿宋" w:hint="eastAsia"/>
          <w:color w:val="000000"/>
          <w:szCs w:val="21"/>
        </w:rPr>
        <w:t>2.日常监管考评截止日期为2016年12月27日。</w:t>
      </w:r>
    </w:p>
    <w:p w:rsidR="00BE5D13" w:rsidRPr="00170CB1" w:rsidRDefault="00BE5D13" w:rsidP="00BE5D13">
      <w:pPr>
        <w:rPr>
          <w:rFonts w:ascii="宋体" w:hAnsi="宋体"/>
          <w:color w:val="000000"/>
          <w:sz w:val="28"/>
        </w:rPr>
      </w:pPr>
      <w:bookmarkStart w:id="0" w:name="_GoBack"/>
      <w:bookmarkEnd w:id="0"/>
    </w:p>
    <w:sectPr w:rsidR="00BE5D13" w:rsidRPr="00170CB1" w:rsidSect="00AB65C5">
      <w:footerReference w:type="even" r:id="rId7"/>
      <w:footerReference w:type="default" r:id="rId8"/>
      <w:pgSz w:w="11906" w:h="16838"/>
      <w:pgMar w:top="2041" w:right="1531" w:bottom="1871" w:left="1588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0726" w:rsidRDefault="00210726" w:rsidP="00BE5D13">
      <w:r>
        <w:separator/>
      </w:r>
    </w:p>
  </w:endnote>
  <w:endnote w:type="continuationSeparator" w:id="0">
    <w:p w:rsidR="00210726" w:rsidRDefault="00210726" w:rsidP="00BE5D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Arial Unicode MS"/>
    <w:charset w:val="86"/>
    <w:family w:val="modern"/>
    <w:pitch w:val="default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B62" w:rsidRDefault="004963E6">
    <w:pPr>
      <w:pStyle w:val="a4"/>
      <w:framePr w:wrap="around" w:vAnchor="text" w:hAnchor="margin" w:xAlign="outside" w:y="1"/>
      <w:rPr>
        <w:rStyle w:val="a6"/>
      </w:rPr>
    </w:pPr>
    <w:r>
      <w:fldChar w:fldCharType="begin"/>
    </w:r>
    <w:r>
      <w:rPr>
        <w:rStyle w:val="a6"/>
      </w:rPr>
      <w:instrText xml:space="preserve">PAGE  </w:instrText>
    </w:r>
    <w:r>
      <w:fldChar w:fldCharType="end"/>
    </w:r>
  </w:p>
  <w:p w:rsidR="001B5B62" w:rsidRDefault="00210726">
    <w:pPr>
      <w:pStyle w:val="a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B62" w:rsidRDefault="004963E6">
    <w:pPr>
      <w:pStyle w:val="a4"/>
      <w:framePr w:wrap="around" w:vAnchor="text" w:hAnchor="margin" w:xAlign="outside" w:y="1"/>
      <w:rPr>
        <w:rStyle w:val="a6"/>
      </w:rPr>
    </w:pPr>
    <w:r>
      <w:fldChar w:fldCharType="begin"/>
    </w:r>
    <w:r>
      <w:rPr>
        <w:rStyle w:val="a6"/>
      </w:rPr>
      <w:instrText xml:space="preserve">PAGE  </w:instrText>
    </w:r>
    <w:r>
      <w:fldChar w:fldCharType="separate"/>
    </w:r>
    <w:r w:rsidR="00435A95">
      <w:rPr>
        <w:rStyle w:val="a6"/>
        <w:noProof/>
      </w:rPr>
      <w:t>1</w:t>
    </w:r>
    <w:r>
      <w:fldChar w:fldCharType="end"/>
    </w:r>
  </w:p>
  <w:p w:rsidR="001B5B62" w:rsidRDefault="00210726">
    <w:pPr>
      <w:pStyle w:val="a4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0726" w:rsidRDefault="00210726" w:rsidP="00BE5D13">
      <w:r>
        <w:separator/>
      </w:r>
    </w:p>
  </w:footnote>
  <w:footnote w:type="continuationSeparator" w:id="0">
    <w:p w:rsidR="00210726" w:rsidRDefault="00210726" w:rsidP="00BE5D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327B"/>
    <w:rsid w:val="0010327B"/>
    <w:rsid w:val="00210726"/>
    <w:rsid w:val="00435A95"/>
    <w:rsid w:val="00445F05"/>
    <w:rsid w:val="004963E6"/>
    <w:rsid w:val="00BE5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D1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E5D1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E5D1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E5D1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E5D13"/>
    <w:rPr>
      <w:sz w:val="18"/>
      <w:szCs w:val="18"/>
    </w:rPr>
  </w:style>
  <w:style w:type="character" w:customStyle="1" w:styleId="Char1">
    <w:name w:val="批注框文本 Char"/>
    <w:link w:val="a5"/>
    <w:uiPriority w:val="99"/>
    <w:rsid w:val="00BE5D13"/>
    <w:rPr>
      <w:rFonts w:ascii="Times New Roman" w:hAnsi="Times New Roman"/>
      <w:sz w:val="18"/>
      <w:szCs w:val="18"/>
    </w:rPr>
  </w:style>
  <w:style w:type="character" w:styleId="a6">
    <w:name w:val="page number"/>
    <w:rsid w:val="00BE5D13"/>
  </w:style>
  <w:style w:type="paragraph" w:styleId="a5">
    <w:name w:val="Balloon Text"/>
    <w:basedOn w:val="a"/>
    <w:link w:val="Char1"/>
    <w:uiPriority w:val="99"/>
    <w:unhideWhenUsed/>
    <w:rsid w:val="00BE5D13"/>
    <w:rPr>
      <w:rFonts w:eastAsiaTheme="minorEastAsia" w:cstheme="minorBidi"/>
      <w:sz w:val="18"/>
      <w:szCs w:val="18"/>
    </w:rPr>
  </w:style>
  <w:style w:type="character" w:customStyle="1" w:styleId="Char10">
    <w:name w:val="批注框文本 Char1"/>
    <w:basedOn w:val="a0"/>
    <w:uiPriority w:val="99"/>
    <w:semiHidden/>
    <w:rsid w:val="00BE5D13"/>
    <w:rPr>
      <w:rFonts w:ascii="Times New Roman" w:eastAsia="宋体" w:hAnsi="Times New Roman" w:cs="Times New Roman"/>
      <w:sz w:val="18"/>
      <w:szCs w:val="18"/>
    </w:rPr>
  </w:style>
  <w:style w:type="paragraph" w:styleId="a7">
    <w:name w:val="Date"/>
    <w:basedOn w:val="a"/>
    <w:next w:val="a"/>
    <w:link w:val="Char2"/>
    <w:uiPriority w:val="99"/>
    <w:semiHidden/>
    <w:unhideWhenUsed/>
    <w:rsid w:val="00BE5D13"/>
    <w:pPr>
      <w:ind w:leftChars="2500" w:left="100"/>
    </w:pPr>
    <w:rPr>
      <w:kern w:val="0"/>
      <w:sz w:val="20"/>
      <w:lang w:val="x-none" w:eastAsia="x-none"/>
    </w:rPr>
  </w:style>
  <w:style w:type="character" w:customStyle="1" w:styleId="Char2">
    <w:name w:val="日期 Char"/>
    <w:basedOn w:val="a0"/>
    <w:link w:val="a7"/>
    <w:uiPriority w:val="99"/>
    <w:semiHidden/>
    <w:rsid w:val="00BE5D13"/>
    <w:rPr>
      <w:rFonts w:ascii="Times New Roman" w:eastAsia="宋体" w:hAnsi="Times New Roman" w:cs="Times New Roman"/>
      <w:kern w:val="0"/>
      <w:sz w:val="20"/>
      <w:szCs w:val="24"/>
      <w:lang w:val="x-none" w:eastAsia="x-none"/>
    </w:rPr>
  </w:style>
  <w:style w:type="table" w:styleId="a8">
    <w:name w:val="Table Grid"/>
    <w:basedOn w:val="a1"/>
    <w:uiPriority w:val="59"/>
    <w:rsid w:val="00BE5D13"/>
    <w:rPr>
      <w:rFonts w:ascii="Calibri" w:eastAsia="宋体" w:hAnsi="Calibri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D1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E5D1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E5D1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E5D1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E5D13"/>
    <w:rPr>
      <w:sz w:val="18"/>
      <w:szCs w:val="18"/>
    </w:rPr>
  </w:style>
  <w:style w:type="character" w:customStyle="1" w:styleId="Char1">
    <w:name w:val="批注框文本 Char"/>
    <w:link w:val="a5"/>
    <w:uiPriority w:val="99"/>
    <w:rsid w:val="00BE5D13"/>
    <w:rPr>
      <w:rFonts w:ascii="Times New Roman" w:hAnsi="Times New Roman"/>
      <w:sz w:val="18"/>
      <w:szCs w:val="18"/>
    </w:rPr>
  </w:style>
  <w:style w:type="character" w:styleId="a6">
    <w:name w:val="page number"/>
    <w:rsid w:val="00BE5D13"/>
  </w:style>
  <w:style w:type="paragraph" w:styleId="a5">
    <w:name w:val="Balloon Text"/>
    <w:basedOn w:val="a"/>
    <w:link w:val="Char1"/>
    <w:uiPriority w:val="99"/>
    <w:unhideWhenUsed/>
    <w:rsid w:val="00BE5D13"/>
    <w:rPr>
      <w:rFonts w:eastAsiaTheme="minorEastAsia" w:cstheme="minorBidi"/>
      <w:sz w:val="18"/>
      <w:szCs w:val="18"/>
    </w:rPr>
  </w:style>
  <w:style w:type="character" w:customStyle="1" w:styleId="Char10">
    <w:name w:val="批注框文本 Char1"/>
    <w:basedOn w:val="a0"/>
    <w:uiPriority w:val="99"/>
    <w:semiHidden/>
    <w:rsid w:val="00BE5D13"/>
    <w:rPr>
      <w:rFonts w:ascii="Times New Roman" w:eastAsia="宋体" w:hAnsi="Times New Roman" w:cs="Times New Roman"/>
      <w:sz w:val="18"/>
      <w:szCs w:val="18"/>
    </w:rPr>
  </w:style>
  <w:style w:type="paragraph" w:styleId="a7">
    <w:name w:val="Date"/>
    <w:basedOn w:val="a"/>
    <w:next w:val="a"/>
    <w:link w:val="Char2"/>
    <w:uiPriority w:val="99"/>
    <w:semiHidden/>
    <w:unhideWhenUsed/>
    <w:rsid w:val="00BE5D13"/>
    <w:pPr>
      <w:ind w:leftChars="2500" w:left="100"/>
    </w:pPr>
    <w:rPr>
      <w:kern w:val="0"/>
      <w:sz w:val="20"/>
      <w:lang w:val="x-none" w:eastAsia="x-none"/>
    </w:rPr>
  </w:style>
  <w:style w:type="character" w:customStyle="1" w:styleId="Char2">
    <w:name w:val="日期 Char"/>
    <w:basedOn w:val="a0"/>
    <w:link w:val="a7"/>
    <w:uiPriority w:val="99"/>
    <w:semiHidden/>
    <w:rsid w:val="00BE5D13"/>
    <w:rPr>
      <w:rFonts w:ascii="Times New Roman" w:eastAsia="宋体" w:hAnsi="Times New Roman" w:cs="Times New Roman"/>
      <w:kern w:val="0"/>
      <w:sz w:val="20"/>
      <w:szCs w:val="24"/>
      <w:lang w:val="x-none" w:eastAsia="x-none"/>
    </w:rPr>
  </w:style>
  <w:style w:type="table" w:styleId="a8">
    <w:name w:val="Table Grid"/>
    <w:basedOn w:val="a1"/>
    <w:uiPriority w:val="59"/>
    <w:rsid w:val="00BE5D13"/>
    <w:rPr>
      <w:rFonts w:ascii="Calibri" w:eastAsia="宋体" w:hAnsi="Calibri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337</Words>
  <Characters>1925</Characters>
  <Application>Microsoft Office Word</Application>
  <DocSecurity>0</DocSecurity>
  <Lines>16</Lines>
  <Paragraphs>4</Paragraphs>
  <ScaleCrop>false</ScaleCrop>
  <Company>Microsoft</Company>
  <LinksUpToDate>false</LinksUpToDate>
  <CharactersWithSpaces>2258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熊威</dc:creator>
  <cp:keywords/>
  <dc:description/>
  <cp:lastModifiedBy>熊威</cp:lastModifiedBy>
  <cp:revision>3</cp:revision>
  <dcterms:created xsi:type="dcterms:W3CDTF">2017-01-17T06:51:00Z</dcterms:created>
  <dcterms:modified xsi:type="dcterms:W3CDTF">2017-01-17T06:53:00Z</dcterms:modified>
</cp:coreProperties>
</file>