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334" w:rsidRDefault="00065334" w:rsidP="00065334">
      <w:pPr>
        <w:pStyle w:val="7820"/>
      </w:pPr>
    </w:p>
    <w:p w:rsidR="00065334" w:rsidRPr="007563D4" w:rsidRDefault="00065334" w:rsidP="00065334">
      <w:pPr>
        <w:jc w:val="center"/>
        <w:rPr>
          <w:rFonts w:ascii="宋体" w:hAnsi="宋体"/>
          <w:b/>
          <w:sz w:val="44"/>
          <w:szCs w:val="44"/>
        </w:rPr>
      </w:pPr>
      <w:r w:rsidRPr="007563D4">
        <w:rPr>
          <w:rFonts w:ascii="宋体" w:hAnsi="宋体" w:hint="eastAsia"/>
          <w:b/>
          <w:sz w:val="44"/>
          <w:szCs w:val="44"/>
        </w:rPr>
        <w:t>关于《201</w:t>
      </w:r>
      <w:r>
        <w:rPr>
          <w:rFonts w:ascii="宋体" w:hAnsi="宋体" w:hint="eastAsia"/>
          <w:b/>
          <w:sz w:val="44"/>
          <w:szCs w:val="44"/>
        </w:rPr>
        <w:t>6</w:t>
      </w:r>
      <w:r w:rsidRPr="007563D4">
        <w:rPr>
          <w:rFonts w:ascii="宋体" w:hAnsi="宋体" w:hint="eastAsia"/>
          <w:b/>
          <w:sz w:val="44"/>
          <w:szCs w:val="44"/>
        </w:rPr>
        <w:t>年深圳市城市更新单元计划第</w:t>
      </w:r>
      <w:r w:rsidR="005C2FD2">
        <w:rPr>
          <w:rFonts w:ascii="宋体" w:hAnsi="宋体" w:hint="eastAsia"/>
          <w:b/>
          <w:sz w:val="44"/>
          <w:szCs w:val="44"/>
        </w:rPr>
        <w:t>六</w:t>
      </w:r>
      <w:r w:rsidRPr="007563D4">
        <w:rPr>
          <w:rFonts w:ascii="宋体" w:hAnsi="宋体" w:hint="eastAsia"/>
          <w:b/>
          <w:sz w:val="44"/>
          <w:szCs w:val="44"/>
        </w:rPr>
        <w:t>批计划》的公告</w:t>
      </w:r>
    </w:p>
    <w:p w:rsidR="00065334" w:rsidRPr="007563D4" w:rsidRDefault="00065334" w:rsidP="00065334"/>
    <w:p w:rsidR="00065334" w:rsidRPr="007563D4" w:rsidRDefault="00065334" w:rsidP="00065334">
      <w:pPr>
        <w:ind w:firstLineChars="200" w:firstLine="640"/>
        <w:rPr>
          <w:rFonts w:ascii="仿宋_GB2312" w:eastAsia="仿宋_GB2312"/>
          <w:sz w:val="32"/>
          <w:szCs w:val="32"/>
        </w:rPr>
      </w:pPr>
      <w:r w:rsidRPr="007563D4">
        <w:rPr>
          <w:rFonts w:ascii="仿宋_GB2312" w:eastAsia="仿宋_GB2312" w:hint="eastAsia"/>
          <w:sz w:val="32"/>
          <w:szCs w:val="32"/>
        </w:rPr>
        <w:t>《201</w:t>
      </w:r>
      <w:r>
        <w:rPr>
          <w:rFonts w:ascii="仿宋_GB2312" w:eastAsia="仿宋_GB2312" w:hint="eastAsia"/>
          <w:sz w:val="32"/>
          <w:szCs w:val="32"/>
        </w:rPr>
        <w:t>6</w:t>
      </w:r>
      <w:r w:rsidRPr="007563D4">
        <w:rPr>
          <w:rFonts w:ascii="仿宋_GB2312" w:eastAsia="仿宋_GB2312" w:hint="eastAsia"/>
          <w:sz w:val="32"/>
          <w:szCs w:val="32"/>
        </w:rPr>
        <w:t>年深圳市城市更新单元计划第</w:t>
      </w:r>
      <w:r w:rsidR="005C2FD2">
        <w:rPr>
          <w:rFonts w:ascii="仿宋_GB2312" w:eastAsia="仿宋_GB2312" w:hint="eastAsia"/>
          <w:sz w:val="32"/>
          <w:szCs w:val="32"/>
        </w:rPr>
        <w:t>六</w:t>
      </w:r>
      <w:r w:rsidRPr="007563D4">
        <w:rPr>
          <w:rFonts w:ascii="仿宋_GB2312" w:eastAsia="仿宋_GB2312" w:hint="eastAsia"/>
          <w:sz w:val="32"/>
          <w:szCs w:val="32"/>
        </w:rPr>
        <w:t>批计划》已经市政府批准，现予以公告。</w:t>
      </w:r>
    </w:p>
    <w:p w:rsidR="00065334" w:rsidRPr="007563D4" w:rsidRDefault="00065334" w:rsidP="00065334">
      <w:pPr>
        <w:rPr>
          <w:rFonts w:ascii="仿宋_GB2312" w:eastAsia="仿宋_GB2312"/>
          <w:sz w:val="32"/>
          <w:szCs w:val="32"/>
        </w:rPr>
      </w:pPr>
    </w:p>
    <w:p w:rsidR="00065334" w:rsidRPr="007563D4" w:rsidRDefault="00065334" w:rsidP="00065334">
      <w:pPr>
        <w:jc w:val="right"/>
        <w:rPr>
          <w:rFonts w:ascii="仿宋_GB2312" w:eastAsia="仿宋_GB2312"/>
          <w:sz w:val="32"/>
          <w:szCs w:val="32"/>
        </w:rPr>
      </w:pPr>
      <w:r w:rsidRPr="007563D4">
        <w:rPr>
          <w:rFonts w:ascii="仿宋_GB2312" w:eastAsia="仿宋_GB2312" w:hint="eastAsia"/>
          <w:sz w:val="32"/>
          <w:szCs w:val="32"/>
        </w:rPr>
        <w:t>深圳市规划和国土资源委员会</w:t>
      </w:r>
    </w:p>
    <w:p w:rsidR="00065334" w:rsidRDefault="00065334" w:rsidP="00065334">
      <w:pPr>
        <w:ind w:right="640"/>
        <w:jc w:val="right"/>
        <w:rPr>
          <w:rFonts w:ascii="仿宋_GB2312" w:eastAsia="仿宋_GB2312"/>
          <w:sz w:val="32"/>
          <w:szCs w:val="32"/>
        </w:rPr>
      </w:pPr>
      <w:r>
        <w:rPr>
          <w:rFonts w:ascii="仿宋_GB2312" w:eastAsia="仿宋_GB2312" w:hint="eastAsia"/>
          <w:sz w:val="32"/>
          <w:szCs w:val="32"/>
        </w:rPr>
        <w:t>2016年</w:t>
      </w:r>
      <w:r w:rsidR="004E2858">
        <w:rPr>
          <w:rFonts w:ascii="仿宋_GB2312" w:eastAsia="仿宋_GB2312" w:hint="eastAsia"/>
          <w:sz w:val="32"/>
          <w:szCs w:val="32"/>
        </w:rPr>
        <w:t>1</w:t>
      </w:r>
      <w:r w:rsidR="005C2FD2">
        <w:rPr>
          <w:rFonts w:ascii="仿宋_GB2312" w:eastAsia="仿宋_GB2312" w:hint="eastAsia"/>
          <w:sz w:val="32"/>
          <w:szCs w:val="32"/>
        </w:rPr>
        <w:t>2</w:t>
      </w:r>
      <w:r>
        <w:rPr>
          <w:rFonts w:ascii="仿宋_GB2312" w:eastAsia="仿宋_GB2312" w:hint="eastAsia"/>
          <w:sz w:val="32"/>
          <w:szCs w:val="32"/>
        </w:rPr>
        <w:t>月</w:t>
      </w:r>
      <w:r w:rsidR="005C2FD2">
        <w:rPr>
          <w:rFonts w:ascii="仿宋_GB2312" w:eastAsia="仿宋_GB2312" w:hint="eastAsia"/>
          <w:sz w:val="32"/>
          <w:szCs w:val="32"/>
        </w:rPr>
        <w:t>22</w:t>
      </w:r>
      <w:r>
        <w:rPr>
          <w:rFonts w:ascii="仿宋_GB2312" w:eastAsia="仿宋_GB2312" w:hint="eastAsia"/>
          <w:sz w:val="32"/>
          <w:szCs w:val="32"/>
        </w:rPr>
        <w:t>日</w:t>
      </w:r>
    </w:p>
    <w:p w:rsidR="00065334" w:rsidRDefault="00065334" w:rsidP="00065334">
      <w:pPr>
        <w:ind w:firstLineChars="200" w:firstLine="640"/>
        <w:rPr>
          <w:rFonts w:ascii="仿宋_GB2312" w:eastAsia="仿宋_GB2312"/>
          <w:sz w:val="32"/>
          <w:szCs w:val="32"/>
        </w:rPr>
      </w:pPr>
    </w:p>
    <w:p w:rsidR="00065334" w:rsidRPr="0058131D" w:rsidRDefault="00065334" w:rsidP="00065334">
      <w:pPr>
        <w:ind w:firstLineChars="200" w:firstLine="640"/>
        <w:rPr>
          <w:rFonts w:ascii="仿宋_GB2312" w:eastAsia="仿宋_GB2312"/>
          <w:sz w:val="32"/>
          <w:szCs w:val="32"/>
        </w:rPr>
      </w:pPr>
      <w:r w:rsidRPr="0058131D">
        <w:rPr>
          <w:rFonts w:ascii="仿宋_GB2312" w:eastAsia="仿宋_GB2312" w:hint="eastAsia"/>
          <w:sz w:val="32"/>
          <w:szCs w:val="32"/>
        </w:rPr>
        <w:t>附件：《201</w:t>
      </w:r>
      <w:r>
        <w:rPr>
          <w:rFonts w:ascii="仿宋_GB2312" w:eastAsia="仿宋_GB2312" w:hint="eastAsia"/>
          <w:sz w:val="32"/>
          <w:szCs w:val="32"/>
        </w:rPr>
        <w:t>6</w:t>
      </w:r>
      <w:r w:rsidRPr="0058131D">
        <w:rPr>
          <w:rFonts w:ascii="仿宋_GB2312" w:eastAsia="仿宋_GB2312" w:hint="eastAsia"/>
          <w:sz w:val="32"/>
          <w:szCs w:val="32"/>
        </w:rPr>
        <w:t>年深圳市城市更新单元计划第</w:t>
      </w:r>
      <w:r w:rsidR="005C2FD2">
        <w:rPr>
          <w:rFonts w:ascii="仿宋_GB2312" w:eastAsia="仿宋_GB2312" w:hint="eastAsia"/>
          <w:sz w:val="32"/>
          <w:szCs w:val="32"/>
        </w:rPr>
        <w:t>六</w:t>
      </w:r>
      <w:r w:rsidRPr="0058131D">
        <w:rPr>
          <w:rFonts w:ascii="仿宋_GB2312" w:eastAsia="仿宋_GB2312" w:hint="eastAsia"/>
          <w:sz w:val="32"/>
          <w:szCs w:val="32"/>
        </w:rPr>
        <w:t>批计划》一览表</w:t>
      </w:r>
      <w:r>
        <w:rPr>
          <w:rFonts w:ascii="仿宋_GB2312" w:eastAsia="仿宋_GB2312" w:hint="eastAsia"/>
          <w:sz w:val="32"/>
          <w:szCs w:val="32"/>
        </w:rPr>
        <w:t>及附图</w:t>
      </w:r>
    </w:p>
    <w:p w:rsidR="00065334" w:rsidRPr="00DD7FE5" w:rsidRDefault="00065334" w:rsidP="00065334">
      <w:pPr>
        <w:ind w:right="480"/>
        <w:rPr>
          <w:rFonts w:ascii="仿宋_GB2312" w:eastAsia="仿宋_GB2312"/>
          <w:sz w:val="32"/>
          <w:szCs w:val="32"/>
        </w:rPr>
      </w:pPr>
    </w:p>
    <w:p w:rsidR="00065334" w:rsidRDefault="00065334" w:rsidP="00065334">
      <w:pPr>
        <w:ind w:right="480"/>
        <w:rPr>
          <w:rFonts w:ascii="仿宋_GB2312" w:eastAsia="仿宋_GB2312"/>
          <w:sz w:val="32"/>
          <w:szCs w:val="32"/>
        </w:rPr>
      </w:pPr>
    </w:p>
    <w:p w:rsidR="00065334" w:rsidRDefault="00065334" w:rsidP="00065334">
      <w:pPr>
        <w:ind w:right="480"/>
        <w:rPr>
          <w:rFonts w:ascii="仿宋_GB2312" w:eastAsia="仿宋_GB2312"/>
          <w:sz w:val="32"/>
          <w:szCs w:val="32"/>
        </w:rPr>
      </w:pPr>
    </w:p>
    <w:p w:rsidR="00065334" w:rsidRDefault="00065334" w:rsidP="00065334">
      <w:pPr>
        <w:ind w:right="480"/>
        <w:rPr>
          <w:rFonts w:ascii="仿宋_GB2312" w:eastAsia="仿宋_GB2312"/>
          <w:sz w:val="32"/>
          <w:szCs w:val="32"/>
        </w:rPr>
      </w:pPr>
    </w:p>
    <w:p w:rsidR="00065334" w:rsidRDefault="00065334" w:rsidP="00065334">
      <w:pPr>
        <w:ind w:right="480"/>
        <w:rPr>
          <w:rFonts w:ascii="仿宋_GB2312" w:eastAsia="仿宋_GB2312"/>
          <w:sz w:val="32"/>
          <w:szCs w:val="32"/>
        </w:rPr>
      </w:pPr>
    </w:p>
    <w:p w:rsidR="00065334" w:rsidRDefault="00065334" w:rsidP="00065334">
      <w:pPr>
        <w:ind w:right="480"/>
        <w:rPr>
          <w:rFonts w:ascii="仿宋_GB2312" w:eastAsia="仿宋_GB2312"/>
          <w:sz w:val="32"/>
          <w:szCs w:val="32"/>
        </w:rPr>
      </w:pPr>
    </w:p>
    <w:p w:rsidR="00065334" w:rsidRDefault="00065334" w:rsidP="00065334">
      <w:pPr>
        <w:ind w:right="480"/>
        <w:rPr>
          <w:rFonts w:ascii="仿宋_GB2312" w:eastAsia="仿宋_GB2312"/>
          <w:sz w:val="32"/>
          <w:szCs w:val="32"/>
        </w:rPr>
      </w:pPr>
    </w:p>
    <w:p w:rsidR="00065334" w:rsidRDefault="00065334" w:rsidP="00065334">
      <w:pPr>
        <w:ind w:right="480"/>
        <w:rPr>
          <w:rFonts w:ascii="仿宋_GB2312" w:eastAsia="仿宋_GB2312"/>
          <w:sz w:val="32"/>
          <w:szCs w:val="32"/>
        </w:rPr>
      </w:pPr>
    </w:p>
    <w:p w:rsidR="00065334" w:rsidRDefault="00065334" w:rsidP="00065334">
      <w:pPr>
        <w:ind w:right="480"/>
        <w:rPr>
          <w:rFonts w:ascii="仿宋_GB2312" w:eastAsia="仿宋_GB2312"/>
          <w:sz w:val="32"/>
          <w:szCs w:val="32"/>
        </w:rPr>
      </w:pPr>
    </w:p>
    <w:p w:rsidR="00065334" w:rsidRDefault="00065334" w:rsidP="00065334">
      <w:pPr>
        <w:ind w:right="480"/>
        <w:rPr>
          <w:rFonts w:ascii="仿宋_GB2312" w:eastAsia="仿宋_GB2312"/>
          <w:sz w:val="32"/>
          <w:szCs w:val="32"/>
        </w:rPr>
      </w:pPr>
    </w:p>
    <w:p w:rsidR="00065334" w:rsidRDefault="00065334" w:rsidP="00065334">
      <w:pPr>
        <w:spacing w:beforeLines="50" w:before="156" w:afterLines="50" w:after="156"/>
        <w:ind w:firstLineChars="200" w:firstLine="480"/>
        <w:rPr>
          <w:rFonts w:ascii="仿宋_GB2312" w:eastAsia="仿宋_GB2312"/>
          <w:sz w:val="24"/>
          <w:szCs w:val="30"/>
        </w:rPr>
      </w:pPr>
    </w:p>
    <w:p w:rsidR="005C2FD2" w:rsidRPr="00094A8F" w:rsidRDefault="005C2FD2" w:rsidP="005C2FD2">
      <w:pPr>
        <w:jc w:val="center"/>
        <w:outlineLvl w:val="0"/>
        <w:rPr>
          <w:rFonts w:ascii="仿宋_GB2312" w:eastAsia="仿宋_GB2312"/>
          <w:b/>
          <w:sz w:val="32"/>
          <w:szCs w:val="32"/>
        </w:rPr>
      </w:pPr>
      <w:r w:rsidRPr="00094A8F">
        <w:rPr>
          <w:rFonts w:ascii="仿宋_GB2312" w:eastAsia="仿宋_GB2312" w:hint="eastAsia"/>
          <w:b/>
          <w:sz w:val="32"/>
          <w:szCs w:val="32"/>
        </w:rPr>
        <w:lastRenderedPageBreak/>
        <w:t>《2016</w:t>
      </w:r>
      <w:r>
        <w:rPr>
          <w:rFonts w:ascii="仿宋_GB2312" w:eastAsia="仿宋_GB2312" w:hint="eastAsia"/>
          <w:b/>
          <w:sz w:val="32"/>
          <w:szCs w:val="32"/>
        </w:rPr>
        <w:t>年深圳市城市更新单元计划第六</w:t>
      </w:r>
      <w:r w:rsidR="007638C2">
        <w:rPr>
          <w:rFonts w:ascii="仿宋_GB2312" w:eastAsia="仿宋_GB2312" w:hint="eastAsia"/>
          <w:b/>
          <w:sz w:val="32"/>
          <w:szCs w:val="32"/>
        </w:rPr>
        <w:t>批计划》</w:t>
      </w:r>
    </w:p>
    <w:p w:rsidR="005C2FD2" w:rsidRPr="003F589A" w:rsidRDefault="005C2FD2" w:rsidP="005C2FD2">
      <w:pPr>
        <w:jc w:val="center"/>
        <w:outlineLvl w:val="0"/>
        <w:rPr>
          <w:rFonts w:ascii="仿宋_GB2312" w:eastAsia="仿宋_GB2312"/>
          <w:b/>
          <w:sz w:val="32"/>
          <w:szCs w:val="32"/>
        </w:rPr>
      </w:pPr>
      <w:r w:rsidRPr="00094A8F">
        <w:rPr>
          <w:rFonts w:ascii="仿宋_GB2312" w:eastAsia="仿宋_GB2312" w:hint="eastAsia"/>
          <w:b/>
          <w:sz w:val="32"/>
          <w:szCs w:val="32"/>
        </w:rPr>
        <w:t>一览表</w:t>
      </w:r>
    </w:p>
    <w:tbl>
      <w:tblPr>
        <w:tblW w:w="5557"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499"/>
        <w:gridCol w:w="793"/>
        <w:gridCol w:w="1207"/>
        <w:gridCol w:w="1264"/>
        <w:gridCol w:w="1211"/>
        <w:gridCol w:w="1169"/>
        <w:gridCol w:w="3328"/>
      </w:tblGrid>
      <w:tr w:rsidR="005C2FD2" w:rsidRPr="00B71154" w:rsidTr="00797474">
        <w:trPr>
          <w:trHeight w:val="860"/>
          <w:jc w:val="center"/>
        </w:trPr>
        <w:tc>
          <w:tcPr>
            <w:tcW w:w="499" w:type="dxa"/>
            <w:tcMar>
              <w:top w:w="0" w:type="dxa"/>
              <w:left w:w="108" w:type="dxa"/>
              <w:bottom w:w="0" w:type="dxa"/>
              <w:right w:w="108" w:type="dxa"/>
            </w:tcMar>
            <w:vAlign w:val="center"/>
          </w:tcPr>
          <w:p w:rsidR="005C2FD2" w:rsidRPr="00B71154" w:rsidRDefault="005C2FD2" w:rsidP="00797474">
            <w:pPr>
              <w:jc w:val="center"/>
              <w:rPr>
                <w:rFonts w:asciiTheme="minorEastAsia" w:hAnsiTheme="minorEastAsia"/>
                <w:b/>
                <w:bCs/>
                <w:color w:val="000000"/>
                <w:sz w:val="18"/>
                <w:szCs w:val="18"/>
              </w:rPr>
            </w:pPr>
            <w:r w:rsidRPr="00B71154">
              <w:rPr>
                <w:rFonts w:asciiTheme="minorEastAsia" w:hAnsiTheme="minorEastAsia"/>
                <w:b/>
                <w:bCs/>
                <w:color w:val="000000"/>
                <w:sz w:val="18"/>
                <w:szCs w:val="18"/>
              </w:rPr>
              <w:t>编号</w:t>
            </w:r>
          </w:p>
        </w:tc>
        <w:tc>
          <w:tcPr>
            <w:tcW w:w="793" w:type="dxa"/>
            <w:tcMar>
              <w:top w:w="0" w:type="dxa"/>
              <w:left w:w="108" w:type="dxa"/>
              <w:bottom w:w="0" w:type="dxa"/>
              <w:right w:w="108" w:type="dxa"/>
            </w:tcMar>
            <w:vAlign w:val="center"/>
          </w:tcPr>
          <w:p w:rsidR="005C2FD2" w:rsidRPr="00B71154" w:rsidRDefault="005C2FD2" w:rsidP="00797474">
            <w:pPr>
              <w:jc w:val="center"/>
              <w:rPr>
                <w:rFonts w:asciiTheme="minorEastAsia" w:hAnsiTheme="minorEastAsia"/>
                <w:b/>
                <w:bCs/>
                <w:color w:val="000000"/>
                <w:sz w:val="18"/>
                <w:szCs w:val="18"/>
              </w:rPr>
            </w:pPr>
            <w:r w:rsidRPr="00B71154">
              <w:rPr>
                <w:rFonts w:asciiTheme="minorEastAsia" w:hAnsiTheme="minorEastAsia"/>
                <w:b/>
                <w:bCs/>
                <w:color w:val="000000"/>
                <w:sz w:val="18"/>
                <w:szCs w:val="18"/>
              </w:rPr>
              <w:t>辖区</w:t>
            </w:r>
          </w:p>
        </w:tc>
        <w:tc>
          <w:tcPr>
            <w:tcW w:w="1207" w:type="dxa"/>
            <w:tcMar>
              <w:top w:w="0" w:type="dxa"/>
              <w:left w:w="108" w:type="dxa"/>
              <w:bottom w:w="0" w:type="dxa"/>
              <w:right w:w="108" w:type="dxa"/>
            </w:tcMar>
            <w:vAlign w:val="center"/>
          </w:tcPr>
          <w:p w:rsidR="005C2FD2" w:rsidRPr="00B71154" w:rsidRDefault="005C2FD2" w:rsidP="00797474">
            <w:pPr>
              <w:jc w:val="center"/>
              <w:rPr>
                <w:rFonts w:asciiTheme="minorEastAsia" w:hAnsiTheme="minorEastAsia"/>
                <w:b/>
                <w:bCs/>
                <w:color w:val="000000"/>
                <w:sz w:val="18"/>
                <w:szCs w:val="18"/>
              </w:rPr>
            </w:pPr>
            <w:r w:rsidRPr="00B71154">
              <w:rPr>
                <w:rFonts w:asciiTheme="minorEastAsia" w:hAnsiTheme="minorEastAsia"/>
                <w:b/>
                <w:bCs/>
                <w:color w:val="000000"/>
                <w:sz w:val="18"/>
                <w:szCs w:val="18"/>
              </w:rPr>
              <w:t>街道</w:t>
            </w:r>
          </w:p>
        </w:tc>
        <w:tc>
          <w:tcPr>
            <w:tcW w:w="1264" w:type="dxa"/>
            <w:tcMar>
              <w:top w:w="0" w:type="dxa"/>
              <w:left w:w="108" w:type="dxa"/>
              <w:bottom w:w="0" w:type="dxa"/>
              <w:right w:w="108" w:type="dxa"/>
            </w:tcMar>
            <w:vAlign w:val="center"/>
          </w:tcPr>
          <w:p w:rsidR="005C2FD2" w:rsidRPr="00B71154" w:rsidRDefault="005C2FD2" w:rsidP="00797474">
            <w:pPr>
              <w:jc w:val="center"/>
              <w:rPr>
                <w:rFonts w:asciiTheme="minorEastAsia" w:hAnsiTheme="minorEastAsia"/>
                <w:b/>
                <w:bCs/>
                <w:color w:val="000000"/>
                <w:sz w:val="18"/>
                <w:szCs w:val="18"/>
              </w:rPr>
            </w:pPr>
            <w:r w:rsidRPr="00B71154">
              <w:rPr>
                <w:rFonts w:asciiTheme="minorEastAsia" w:hAnsiTheme="minorEastAsia"/>
                <w:b/>
                <w:bCs/>
                <w:color w:val="000000"/>
                <w:sz w:val="18"/>
                <w:szCs w:val="18"/>
              </w:rPr>
              <w:t>单元名称</w:t>
            </w:r>
          </w:p>
        </w:tc>
        <w:tc>
          <w:tcPr>
            <w:tcW w:w="1211" w:type="dxa"/>
            <w:tcMar>
              <w:top w:w="0" w:type="dxa"/>
              <w:left w:w="108" w:type="dxa"/>
              <w:bottom w:w="0" w:type="dxa"/>
              <w:right w:w="108" w:type="dxa"/>
            </w:tcMar>
            <w:vAlign w:val="center"/>
          </w:tcPr>
          <w:p w:rsidR="005C2FD2" w:rsidRPr="00B71154" w:rsidRDefault="005C2FD2" w:rsidP="00797474">
            <w:pPr>
              <w:jc w:val="center"/>
              <w:rPr>
                <w:rFonts w:asciiTheme="minorEastAsia" w:hAnsiTheme="minorEastAsia"/>
                <w:b/>
                <w:bCs/>
                <w:color w:val="000000"/>
                <w:sz w:val="18"/>
                <w:szCs w:val="18"/>
              </w:rPr>
            </w:pPr>
            <w:r w:rsidRPr="00B71154">
              <w:rPr>
                <w:rFonts w:asciiTheme="minorEastAsia" w:hAnsiTheme="minorEastAsia"/>
                <w:b/>
                <w:bCs/>
                <w:color w:val="000000"/>
                <w:sz w:val="18"/>
                <w:szCs w:val="18"/>
              </w:rPr>
              <w:t>申报主体</w:t>
            </w:r>
          </w:p>
        </w:tc>
        <w:tc>
          <w:tcPr>
            <w:tcW w:w="1169" w:type="dxa"/>
            <w:tcMar>
              <w:top w:w="0" w:type="dxa"/>
              <w:left w:w="108" w:type="dxa"/>
              <w:bottom w:w="0" w:type="dxa"/>
              <w:right w:w="108" w:type="dxa"/>
            </w:tcMar>
            <w:vAlign w:val="center"/>
          </w:tcPr>
          <w:p w:rsidR="005C2FD2" w:rsidRPr="00B71154" w:rsidRDefault="005C2FD2" w:rsidP="00797474">
            <w:pPr>
              <w:jc w:val="center"/>
              <w:rPr>
                <w:rFonts w:asciiTheme="minorEastAsia" w:hAnsiTheme="minorEastAsia"/>
                <w:b/>
                <w:bCs/>
                <w:color w:val="000000"/>
                <w:sz w:val="18"/>
                <w:szCs w:val="18"/>
              </w:rPr>
            </w:pPr>
            <w:r w:rsidRPr="00B71154">
              <w:rPr>
                <w:rFonts w:asciiTheme="minorEastAsia" w:hAnsiTheme="minorEastAsia"/>
                <w:b/>
                <w:bCs/>
                <w:color w:val="000000"/>
                <w:sz w:val="18"/>
                <w:szCs w:val="18"/>
              </w:rPr>
              <w:t>拟拆除重建用地面积（平方米）</w:t>
            </w:r>
          </w:p>
        </w:tc>
        <w:tc>
          <w:tcPr>
            <w:tcW w:w="3328" w:type="dxa"/>
            <w:tcMar>
              <w:top w:w="0" w:type="dxa"/>
              <w:left w:w="108" w:type="dxa"/>
              <w:bottom w:w="0" w:type="dxa"/>
              <w:right w:w="108" w:type="dxa"/>
            </w:tcMar>
            <w:vAlign w:val="center"/>
          </w:tcPr>
          <w:p w:rsidR="005C2FD2" w:rsidRPr="00B71154" w:rsidRDefault="005C2FD2" w:rsidP="00797474">
            <w:pPr>
              <w:jc w:val="center"/>
              <w:rPr>
                <w:rFonts w:asciiTheme="minorEastAsia" w:hAnsiTheme="minorEastAsia"/>
                <w:b/>
                <w:bCs/>
                <w:color w:val="000000"/>
                <w:sz w:val="18"/>
                <w:szCs w:val="18"/>
              </w:rPr>
            </w:pPr>
            <w:r w:rsidRPr="00B71154">
              <w:rPr>
                <w:rFonts w:asciiTheme="minorEastAsia" w:hAnsiTheme="minorEastAsia"/>
                <w:b/>
                <w:bCs/>
                <w:color w:val="000000"/>
                <w:sz w:val="18"/>
                <w:szCs w:val="18"/>
              </w:rPr>
              <w:t>备注</w:t>
            </w:r>
          </w:p>
        </w:tc>
      </w:tr>
      <w:tr w:rsidR="005C2FD2" w:rsidRPr="00B71154" w:rsidTr="00797474">
        <w:trPr>
          <w:trHeight w:val="738"/>
          <w:jc w:val="center"/>
        </w:trPr>
        <w:tc>
          <w:tcPr>
            <w:tcW w:w="499"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r w:rsidRPr="00380D78">
              <w:rPr>
                <w:rFonts w:asciiTheme="minorEastAsia" w:hAnsiTheme="minorEastAsia" w:hint="eastAsia"/>
                <w:color w:val="000000"/>
                <w:kern w:val="0"/>
                <w:sz w:val="18"/>
                <w:szCs w:val="18"/>
              </w:rPr>
              <w:t>1</w:t>
            </w:r>
          </w:p>
        </w:tc>
        <w:tc>
          <w:tcPr>
            <w:tcW w:w="793"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r w:rsidRPr="00380D78">
              <w:rPr>
                <w:rFonts w:asciiTheme="minorEastAsia" w:hAnsiTheme="minorEastAsia" w:hint="eastAsia"/>
                <w:sz w:val="18"/>
                <w:szCs w:val="18"/>
              </w:rPr>
              <w:t>南山区</w:t>
            </w:r>
          </w:p>
        </w:tc>
        <w:tc>
          <w:tcPr>
            <w:tcW w:w="1207"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r w:rsidRPr="00380D78">
              <w:rPr>
                <w:rFonts w:asciiTheme="minorEastAsia" w:hAnsiTheme="minorEastAsia" w:hint="eastAsia"/>
                <w:sz w:val="18"/>
                <w:szCs w:val="18"/>
              </w:rPr>
              <w:t>招商街道</w:t>
            </w:r>
          </w:p>
        </w:tc>
        <w:tc>
          <w:tcPr>
            <w:tcW w:w="1264"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proofErr w:type="gramStart"/>
            <w:r w:rsidRPr="00380D78">
              <w:rPr>
                <w:rFonts w:asciiTheme="minorEastAsia" w:hAnsiTheme="minorEastAsia" w:hint="eastAsia"/>
                <w:sz w:val="18"/>
                <w:szCs w:val="18"/>
              </w:rPr>
              <w:t>赤</w:t>
            </w:r>
            <w:proofErr w:type="gramEnd"/>
            <w:r w:rsidRPr="00380D78">
              <w:rPr>
                <w:rFonts w:asciiTheme="minorEastAsia" w:hAnsiTheme="minorEastAsia" w:hint="eastAsia"/>
                <w:sz w:val="18"/>
                <w:szCs w:val="18"/>
              </w:rPr>
              <w:t>湾西牛</w:t>
            </w:r>
            <w:proofErr w:type="gramStart"/>
            <w:r w:rsidRPr="00380D78">
              <w:rPr>
                <w:rFonts w:asciiTheme="minorEastAsia" w:hAnsiTheme="minorEastAsia" w:hint="eastAsia"/>
                <w:sz w:val="18"/>
                <w:szCs w:val="18"/>
              </w:rPr>
              <w:t>埔</w:t>
            </w:r>
            <w:proofErr w:type="gramEnd"/>
            <w:r w:rsidRPr="00380D78">
              <w:rPr>
                <w:rFonts w:asciiTheme="minorEastAsia" w:hAnsiTheme="minorEastAsia" w:hint="eastAsia"/>
                <w:sz w:val="18"/>
                <w:szCs w:val="18"/>
              </w:rPr>
              <w:t>仓库区城市更新单元</w:t>
            </w:r>
          </w:p>
        </w:tc>
        <w:tc>
          <w:tcPr>
            <w:tcW w:w="1211"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r w:rsidRPr="00380D78">
              <w:rPr>
                <w:rFonts w:asciiTheme="minorEastAsia" w:hAnsiTheme="minorEastAsia" w:hint="eastAsia"/>
                <w:sz w:val="18"/>
                <w:szCs w:val="18"/>
              </w:rPr>
              <w:t>中国南山开发（集团）股份有限公司</w:t>
            </w:r>
          </w:p>
        </w:tc>
        <w:tc>
          <w:tcPr>
            <w:tcW w:w="1169"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r w:rsidRPr="00380D78">
              <w:rPr>
                <w:rFonts w:asciiTheme="minorEastAsia" w:hAnsiTheme="minorEastAsia" w:hint="eastAsia"/>
                <w:sz w:val="18"/>
                <w:szCs w:val="18"/>
              </w:rPr>
              <w:t>48881</w:t>
            </w:r>
          </w:p>
        </w:tc>
        <w:tc>
          <w:tcPr>
            <w:tcW w:w="3328" w:type="dxa"/>
            <w:tcMar>
              <w:top w:w="0" w:type="dxa"/>
              <w:left w:w="108" w:type="dxa"/>
              <w:bottom w:w="0" w:type="dxa"/>
              <w:right w:w="108" w:type="dxa"/>
            </w:tcMar>
            <w:vAlign w:val="center"/>
          </w:tcPr>
          <w:p w:rsidR="005C2FD2" w:rsidRPr="00380D78" w:rsidRDefault="005C2FD2" w:rsidP="008F3FBB">
            <w:pPr>
              <w:pStyle w:val="a5"/>
              <w:numPr>
                <w:ilvl w:val="0"/>
                <w:numId w:val="5"/>
              </w:numPr>
              <w:ind w:left="0" w:firstLine="0"/>
              <w:rPr>
                <w:rFonts w:asciiTheme="minorEastAsia" w:hAnsiTheme="minorEastAsia"/>
                <w:color w:val="000000"/>
                <w:sz w:val="18"/>
                <w:szCs w:val="18"/>
              </w:rPr>
            </w:pPr>
            <w:r w:rsidRPr="00380D78">
              <w:rPr>
                <w:rFonts w:asciiTheme="minorEastAsia" w:hAnsiTheme="minorEastAsia" w:hint="eastAsia"/>
                <w:sz w:val="18"/>
                <w:szCs w:val="18"/>
              </w:rPr>
              <w:t>拟更新方向为居住功能；</w:t>
            </w:r>
          </w:p>
          <w:p w:rsidR="005C2FD2" w:rsidRPr="00380D78" w:rsidRDefault="005C2FD2" w:rsidP="008F3FBB">
            <w:pPr>
              <w:pStyle w:val="a5"/>
              <w:numPr>
                <w:ilvl w:val="0"/>
                <w:numId w:val="5"/>
              </w:numPr>
              <w:ind w:left="427" w:hangingChars="237" w:hanging="427"/>
              <w:rPr>
                <w:rFonts w:asciiTheme="minorEastAsia" w:hAnsiTheme="minorEastAsia"/>
                <w:color w:val="000000"/>
                <w:sz w:val="18"/>
                <w:szCs w:val="18"/>
              </w:rPr>
            </w:pPr>
            <w:r w:rsidRPr="00380D78">
              <w:rPr>
                <w:rFonts w:asciiTheme="minorEastAsia" w:hAnsiTheme="minorEastAsia" w:hint="eastAsia"/>
                <w:sz w:val="18"/>
                <w:szCs w:val="18"/>
              </w:rPr>
              <w:t>拆除重建用地范围内应落实不少于14000平方米用地，用于绿地、道路及学校扩建。</w:t>
            </w:r>
          </w:p>
        </w:tc>
      </w:tr>
      <w:tr w:rsidR="005C2FD2" w:rsidRPr="00B71154" w:rsidTr="00797474">
        <w:trPr>
          <w:trHeight w:val="738"/>
          <w:jc w:val="center"/>
        </w:trPr>
        <w:tc>
          <w:tcPr>
            <w:tcW w:w="499"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r w:rsidRPr="00380D78">
              <w:rPr>
                <w:rFonts w:asciiTheme="minorEastAsia" w:hAnsiTheme="minorEastAsia" w:hint="eastAsia"/>
                <w:color w:val="000000"/>
                <w:kern w:val="0"/>
                <w:sz w:val="18"/>
                <w:szCs w:val="18"/>
              </w:rPr>
              <w:t>2</w:t>
            </w:r>
          </w:p>
        </w:tc>
        <w:tc>
          <w:tcPr>
            <w:tcW w:w="793"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r w:rsidRPr="00380D78">
              <w:rPr>
                <w:rFonts w:asciiTheme="minorEastAsia" w:hAnsiTheme="minorEastAsia" w:hint="eastAsia"/>
                <w:sz w:val="18"/>
                <w:szCs w:val="18"/>
              </w:rPr>
              <w:t>宝安区</w:t>
            </w:r>
          </w:p>
        </w:tc>
        <w:tc>
          <w:tcPr>
            <w:tcW w:w="1207"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r w:rsidRPr="00380D78">
              <w:rPr>
                <w:rFonts w:asciiTheme="minorEastAsia" w:hAnsiTheme="minorEastAsia" w:hint="eastAsia"/>
                <w:sz w:val="18"/>
                <w:szCs w:val="18"/>
              </w:rPr>
              <w:t>沙井街道</w:t>
            </w:r>
          </w:p>
        </w:tc>
        <w:tc>
          <w:tcPr>
            <w:tcW w:w="1264"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r w:rsidRPr="00380D78">
              <w:rPr>
                <w:rFonts w:asciiTheme="minorEastAsia" w:hAnsiTheme="minorEastAsia" w:hint="eastAsia"/>
                <w:sz w:val="18"/>
                <w:szCs w:val="18"/>
              </w:rPr>
              <w:t>共和第三工业片区城市更新单元</w:t>
            </w:r>
          </w:p>
        </w:tc>
        <w:tc>
          <w:tcPr>
            <w:tcW w:w="1211" w:type="dxa"/>
            <w:tcMar>
              <w:top w:w="0" w:type="dxa"/>
              <w:left w:w="108" w:type="dxa"/>
              <w:bottom w:w="0" w:type="dxa"/>
              <w:right w:w="108" w:type="dxa"/>
            </w:tcMar>
            <w:vAlign w:val="center"/>
          </w:tcPr>
          <w:p w:rsidR="005C2FD2" w:rsidRPr="00380D78" w:rsidRDefault="005C2FD2" w:rsidP="00797474">
            <w:pPr>
              <w:jc w:val="center"/>
              <w:rPr>
                <w:rFonts w:asciiTheme="minorEastAsia" w:hAnsiTheme="minorEastAsia"/>
                <w:bCs/>
                <w:color w:val="000000"/>
                <w:sz w:val="18"/>
                <w:szCs w:val="18"/>
              </w:rPr>
            </w:pPr>
            <w:r w:rsidRPr="00380D78">
              <w:rPr>
                <w:rFonts w:asciiTheme="minorEastAsia" w:hAnsiTheme="minorEastAsia" w:hint="eastAsia"/>
                <w:bCs/>
                <w:color w:val="000000"/>
                <w:sz w:val="18"/>
                <w:szCs w:val="18"/>
              </w:rPr>
              <w:t>深圳市沙井共和股份合作公司</w:t>
            </w:r>
          </w:p>
        </w:tc>
        <w:tc>
          <w:tcPr>
            <w:tcW w:w="1169" w:type="dxa"/>
            <w:tcMar>
              <w:top w:w="0" w:type="dxa"/>
              <w:left w:w="108" w:type="dxa"/>
              <w:bottom w:w="0" w:type="dxa"/>
              <w:right w:w="108" w:type="dxa"/>
            </w:tcMar>
            <w:vAlign w:val="center"/>
          </w:tcPr>
          <w:p w:rsidR="005C2FD2" w:rsidRPr="00380D78" w:rsidRDefault="005C2FD2" w:rsidP="00797474">
            <w:pPr>
              <w:jc w:val="center"/>
              <w:rPr>
                <w:rFonts w:asciiTheme="minorEastAsia" w:hAnsiTheme="minorEastAsia"/>
                <w:bCs/>
                <w:color w:val="000000"/>
                <w:sz w:val="18"/>
                <w:szCs w:val="18"/>
              </w:rPr>
            </w:pPr>
            <w:r w:rsidRPr="00380D78">
              <w:rPr>
                <w:rFonts w:asciiTheme="minorEastAsia" w:hAnsiTheme="minorEastAsia" w:hint="eastAsia"/>
                <w:bCs/>
                <w:color w:val="000000"/>
                <w:sz w:val="18"/>
                <w:szCs w:val="18"/>
              </w:rPr>
              <w:t>62867</w:t>
            </w:r>
          </w:p>
        </w:tc>
        <w:tc>
          <w:tcPr>
            <w:tcW w:w="3328" w:type="dxa"/>
            <w:tcMar>
              <w:top w:w="0" w:type="dxa"/>
              <w:left w:w="108" w:type="dxa"/>
              <w:bottom w:w="0" w:type="dxa"/>
              <w:right w:w="108" w:type="dxa"/>
            </w:tcMar>
            <w:vAlign w:val="center"/>
          </w:tcPr>
          <w:p w:rsidR="005C2FD2" w:rsidRPr="00380D78" w:rsidRDefault="005C2FD2" w:rsidP="008F3FBB">
            <w:pPr>
              <w:pStyle w:val="a5"/>
              <w:numPr>
                <w:ilvl w:val="0"/>
                <w:numId w:val="2"/>
              </w:numPr>
              <w:ind w:left="427" w:hangingChars="237" w:hanging="427"/>
              <w:jc w:val="left"/>
              <w:rPr>
                <w:rFonts w:asciiTheme="minorEastAsia" w:eastAsiaTheme="minorEastAsia" w:hAnsiTheme="minorEastAsia"/>
                <w:bCs/>
                <w:color w:val="000000"/>
                <w:sz w:val="18"/>
                <w:szCs w:val="18"/>
              </w:rPr>
            </w:pPr>
            <w:r w:rsidRPr="00380D78">
              <w:rPr>
                <w:rFonts w:asciiTheme="minorEastAsia" w:eastAsiaTheme="minorEastAsia" w:hAnsiTheme="minorEastAsia" w:hint="eastAsia"/>
                <w:bCs/>
                <w:color w:val="000000"/>
                <w:sz w:val="18"/>
                <w:szCs w:val="18"/>
              </w:rPr>
              <w:t>拟更新方向为普通工业、新型产业功能，以普通工业功能为主；</w:t>
            </w:r>
          </w:p>
          <w:p w:rsidR="005C2FD2" w:rsidRPr="00380D78" w:rsidRDefault="005C2FD2" w:rsidP="008F3FBB">
            <w:pPr>
              <w:pStyle w:val="a5"/>
              <w:numPr>
                <w:ilvl w:val="0"/>
                <w:numId w:val="2"/>
              </w:numPr>
              <w:ind w:left="427" w:hangingChars="237" w:hanging="427"/>
              <w:rPr>
                <w:rFonts w:asciiTheme="minorEastAsia" w:eastAsiaTheme="minorEastAsia" w:hAnsiTheme="minorEastAsia"/>
                <w:bCs/>
                <w:color w:val="000000"/>
                <w:sz w:val="18"/>
                <w:szCs w:val="18"/>
              </w:rPr>
            </w:pPr>
            <w:r w:rsidRPr="00380D78">
              <w:rPr>
                <w:rFonts w:asciiTheme="minorEastAsia" w:eastAsiaTheme="minorEastAsia" w:hAnsiTheme="minorEastAsia" w:hint="eastAsia"/>
                <w:bCs/>
                <w:color w:val="000000"/>
                <w:sz w:val="18"/>
                <w:szCs w:val="18"/>
              </w:rPr>
              <w:t>拟拆除重建用地范围内应落实占地不少于5241平方米的消防站等配套设施。</w:t>
            </w:r>
          </w:p>
        </w:tc>
      </w:tr>
      <w:tr w:rsidR="005C2FD2" w:rsidRPr="00B71154" w:rsidTr="00797474">
        <w:trPr>
          <w:trHeight w:val="738"/>
          <w:jc w:val="center"/>
        </w:trPr>
        <w:tc>
          <w:tcPr>
            <w:tcW w:w="499"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r w:rsidRPr="00380D78">
              <w:rPr>
                <w:rFonts w:asciiTheme="minorEastAsia" w:hAnsiTheme="minorEastAsia" w:hint="eastAsia"/>
                <w:color w:val="000000"/>
                <w:kern w:val="0"/>
                <w:sz w:val="18"/>
                <w:szCs w:val="18"/>
              </w:rPr>
              <w:t>3</w:t>
            </w:r>
          </w:p>
        </w:tc>
        <w:tc>
          <w:tcPr>
            <w:tcW w:w="793"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r w:rsidRPr="00380D78">
              <w:rPr>
                <w:rFonts w:asciiTheme="minorEastAsia" w:hAnsiTheme="minorEastAsia" w:hint="eastAsia"/>
                <w:sz w:val="18"/>
                <w:szCs w:val="18"/>
              </w:rPr>
              <w:t>龙岗区</w:t>
            </w:r>
          </w:p>
        </w:tc>
        <w:tc>
          <w:tcPr>
            <w:tcW w:w="1207"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proofErr w:type="gramStart"/>
            <w:r w:rsidRPr="00380D78">
              <w:rPr>
                <w:rFonts w:asciiTheme="minorEastAsia" w:hAnsiTheme="minorEastAsia" w:hint="eastAsia"/>
                <w:sz w:val="18"/>
                <w:szCs w:val="18"/>
              </w:rPr>
              <w:t>坂</w:t>
            </w:r>
            <w:proofErr w:type="gramEnd"/>
            <w:r w:rsidRPr="00380D78">
              <w:rPr>
                <w:rFonts w:asciiTheme="minorEastAsia" w:hAnsiTheme="minorEastAsia" w:hint="eastAsia"/>
                <w:sz w:val="18"/>
                <w:szCs w:val="18"/>
              </w:rPr>
              <w:t>田街道</w:t>
            </w:r>
          </w:p>
        </w:tc>
        <w:tc>
          <w:tcPr>
            <w:tcW w:w="1264"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proofErr w:type="gramStart"/>
            <w:r w:rsidRPr="00380D78">
              <w:rPr>
                <w:rFonts w:asciiTheme="minorEastAsia" w:hAnsiTheme="minorEastAsia" w:hint="eastAsia"/>
                <w:sz w:val="18"/>
                <w:szCs w:val="18"/>
              </w:rPr>
              <w:t>坂</w:t>
            </w:r>
            <w:proofErr w:type="gramEnd"/>
            <w:r w:rsidRPr="00380D78">
              <w:rPr>
                <w:rFonts w:asciiTheme="minorEastAsia" w:hAnsiTheme="minorEastAsia" w:hint="eastAsia"/>
                <w:sz w:val="18"/>
                <w:szCs w:val="18"/>
              </w:rPr>
              <w:t>雪</w:t>
            </w:r>
            <w:proofErr w:type="gramStart"/>
            <w:r w:rsidRPr="00380D78">
              <w:rPr>
                <w:rFonts w:asciiTheme="minorEastAsia" w:hAnsiTheme="minorEastAsia" w:hint="eastAsia"/>
                <w:sz w:val="18"/>
                <w:szCs w:val="18"/>
              </w:rPr>
              <w:t>岗科技</w:t>
            </w:r>
            <w:proofErr w:type="gramEnd"/>
            <w:r w:rsidRPr="00380D78">
              <w:rPr>
                <w:rFonts w:asciiTheme="minorEastAsia" w:hAnsiTheme="minorEastAsia" w:hint="eastAsia"/>
                <w:sz w:val="18"/>
                <w:szCs w:val="18"/>
              </w:rPr>
              <w:t>城06-1城市更新单元</w:t>
            </w:r>
          </w:p>
        </w:tc>
        <w:tc>
          <w:tcPr>
            <w:tcW w:w="1211"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r w:rsidRPr="00380D78">
              <w:rPr>
                <w:rFonts w:asciiTheme="minorEastAsia" w:hAnsiTheme="minorEastAsia" w:hint="eastAsia"/>
                <w:sz w:val="18"/>
                <w:szCs w:val="18"/>
              </w:rPr>
              <w:t>深圳市桑泰房地产开发有限公司</w:t>
            </w:r>
          </w:p>
        </w:tc>
        <w:tc>
          <w:tcPr>
            <w:tcW w:w="1169"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r w:rsidRPr="00380D78">
              <w:rPr>
                <w:rFonts w:asciiTheme="minorEastAsia" w:hAnsiTheme="minorEastAsia" w:hint="eastAsia"/>
                <w:sz w:val="18"/>
                <w:szCs w:val="18"/>
              </w:rPr>
              <w:t>152253</w:t>
            </w:r>
          </w:p>
        </w:tc>
        <w:tc>
          <w:tcPr>
            <w:tcW w:w="3328" w:type="dxa"/>
            <w:tcMar>
              <w:top w:w="0" w:type="dxa"/>
              <w:left w:w="108" w:type="dxa"/>
              <w:bottom w:w="0" w:type="dxa"/>
              <w:right w:w="108" w:type="dxa"/>
            </w:tcMar>
            <w:vAlign w:val="center"/>
          </w:tcPr>
          <w:p w:rsidR="005C2FD2" w:rsidRPr="00380D78" w:rsidRDefault="005C2FD2" w:rsidP="008F3FBB">
            <w:pPr>
              <w:pStyle w:val="a5"/>
              <w:numPr>
                <w:ilvl w:val="0"/>
                <w:numId w:val="6"/>
              </w:numPr>
              <w:rPr>
                <w:rFonts w:asciiTheme="minorEastAsia" w:hAnsiTheme="minorEastAsia"/>
                <w:color w:val="000000"/>
                <w:sz w:val="18"/>
                <w:szCs w:val="18"/>
              </w:rPr>
            </w:pPr>
            <w:r>
              <w:rPr>
                <w:rFonts w:asciiTheme="minorEastAsia" w:hAnsiTheme="minorEastAsia" w:hint="eastAsia"/>
                <w:sz w:val="18"/>
                <w:szCs w:val="18"/>
              </w:rPr>
              <w:t>拟更新方向为居住、商业功能；</w:t>
            </w:r>
          </w:p>
          <w:p w:rsidR="005C2FD2" w:rsidRPr="00380D78" w:rsidRDefault="005C2FD2" w:rsidP="008F3FBB">
            <w:pPr>
              <w:pStyle w:val="a5"/>
              <w:numPr>
                <w:ilvl w:val="0"/>
                <w:numId w:val="6"/>
              </w:numPr>
              <w:rPr>
                <w:rFonts w:asciiTheme="minorEastAsia" w:hAnsiTheme="minorEastAsia"/>
                <w:color w:val="000000"/>
                <w:sz w:val="18"/>
                <w:szCs w:val="18"/>
              </w:rPr>
            </w:pPr>
            <w:r w:rsidRPr="00380D78">
              <w:rPr>
                <w:rFonts w:asciiTheme="minorEastAsia" w:hAnsiTheme="minorEastAsia" w:hint="eastAsia"/>
                <w:sz w:val="18"/>
                <w:szCs w:val="18"/>
              </w:rPr>
              <w:t>拟拆除重建用地范围内应落实不少于15000平方米的教育设施用地一处，不少于4079平方米的公园绿地。</w:t>
            </w:r>
          </w:p>
        </w:tc>
      </w:tr>
      <w:tr w:rsidR="005C2FD2" w:rsidRPr="00B71154" w:rsidTr="00797474">
        <w:trPr>
          <w:trHeight w:val="738"/>
          <w:jc w:val="center"/>
        </w:trPr>
        <w:tc>
          <w:tcPr>
            <w:tcW w:w="499"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r w:rsidRPr="00380D78">
              <w:rPr>
                <w:rFonts w:asciiTheme="minorEastAsia" w:hAnsiTheme="minorEastAsia" w:hint="eastAsia"/>
                <w:color w:val="000000"/>
                <w:kern w:val="0"/>
                <w:sz w:val="18"/>
                <w:szCs w:val="18"/>
              </w:rPr>
              <w:t>4</w:t>
            </w:r>
          </w:p>
        </w:tc>
        <w:tc>
          <w:tcPr>
            <w:tcW w:w="793"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r w:rsidRPr="00380D78">
              <w:rPr>
                <w:rFonts w:asciiTheme="minorEastAsia" w:hAnsiTheme="minorEastAsia" w:hint="eastAsia"/>
                <w:sz w:val="18"/>
                <w:szCs w:val="18"/>
              </w:rPr>
              <w:t>龙岗区</w:t>
            </w:r>
          </w:p>
        </w:tc>
        <w:tc>
          <w:tcPr>
            <w:tcW w:w="1207"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proofErr w:type="gramStart"/>
            <w:r w:rsidRPr="00380D78">
              <w:rPr>
                <w:rFonts w:asciiTheme="minorEastAsia" w:hAnsiTheme="minorEastAsia" w:hint="eastAsia"/>
                <w:sz w:val="18"/>
                <w:szCs w:val="18"/>
              </w:rPr>
              <w:t>坂</w:t>
            </w:r>
            <w:proofErr w:type="gramEnd"/>
            <w:r w:rsidRPr="00380D78">
              <w:rPr>
                <w:rFonts w:asciiTheme="minorEastAsia" w:hAnsiTheme="minorEastAsia" w:hint="eastAsia"/>
                <w:sz w:val="18"/>
                <w:szCs w:val="18"/>
              </w:rPr>
              <w:t>田街道</w:t>
            </w:r>
          </w:p>
        </w:tc>
        <w:tc>
          <w:tcPr>
            <w:tcW w:w="1264"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proofErr w:type="gramStart"/>
            <w:r w:rsidRPr="00380D78">
              <w:rPr>
                <w:rFonts w:asciiTheme="minorEastAsia" w:hAnsiTheme="minorEastAsia" w:hint="eastAsia"/>
                <w:sz w:val="18"/>
                <w:szCs w:val="18"/>
              </w:rPr>
              <w:t>坂</w:t>
            </w:r>
            <w:proofErr w:type="gramEnd"/>
            <w:r w:rsidRPr="00380D78">
              <w:rPr>
                <w:rFonts w:asciiTheme="minorEastAsia" w:hAnsiTheme="minorEastAsia" w:hint="eastAsia"/>
                <w:sz w:val="18"/>
                <w:szCs w:val="18"/>
              </w:rPr>
              <w:t>雪</w:t>
            </w:r>
            <w:proofErr w:type="gramStart"/>
            <w:r w:rsidRPr="00380D78">
              <w:rPr>
                <w:rFonts w:asciiTheme="minorEastAsia" w:hAnsiTheme="minorEastAsia" w:hint="eastAsia"/>
                <w:sz w:val="18"/>
                <w:szCs w:val="18"/>
              </w:rPr>
              <w:t>岗科技</w:t>
            </w:r>
            <w:proofErr w:type="gramEnd"/>
            <w:r w:rsidRPr="00380D78">
              <w:rPr>
                <w:rFonts w:asciiTheme="minorEastAsia" w:hAnsiTheme="minorEastAsia" w:hint="eastAsia"/>
                <w:sz w:val="18"/>
                <w:szCs w:val="18"/>
              </w:rPr>
              <w:t>城06-3城市更新单元</w:t>
            </w:r>
          </w:p>
        </w:tc>
        <w:tc>
          <w:tcPr>
            <w:tcW w:w="1211"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r w:rsidRPr="00380D78">
              <w:rPr>
                <w:rFonts w:asciiTheme="minorEastAsia" w:hAnsiTheme="minorEastAsia" w:hint="eastAsia"/>
                <w:sz w:val="18"/>
                <w:szCs w:val="18"/>
              </w:rPr>
              <w:t>深圳市桑泰房地产开发有限公司</w:t>
            </w:r>
          </w:p>
        </w:tc>
        <w:tc>
          <w:tcPr>
            <w:tcW w:w="1169"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r w:rsidRPr="00380D78">
              <w:rPr>
                <w:rFonts w:asciiTheme="minorEastAsia" w:hAnsiTheme="minorEastAsia" w:hint="eastAsia"/>
                <w:sz w:val="18"/>
                <w:szCs w:val="18"/>
              </w:rPr>
              <w:t>20512</w:t>
            </w:r>
          </w:p>
        </w:tc>
        <w:tc>
          <w:tcPr>
            <w:tcW w:w="3328" w:type="dxa"/>
            <w:tcMar>
              <w:top w:w="0" w:type="dxa"/>
              <w:left w:w="108" w:type="dxa"/>
              <w:bottom w:w="0" w:type="dxa"/>
              <w:right w:w="108" w:type="dxa"/>
            </w:tcMar>
            <w:vAlign w:val="center"/>
          </w:tcPr>
          <w:p w:rsidR="005C2FD2" w:rsidRPr="00380D78" w:rsidRDefault="005C2FD2" w:rsidP="008F3FBB">
            <w:pPr>
              <w:pStyle w:val="a5"/>
              <w:numPr>
                <w:ilvl w:val="0"/>
                <w:numId w:val="7"/>
              </w:numPr>
              <w:rPr>
                <w:rFonts w:asciiTheme="minorEastAsia" w:hAnsiTheme="minorEastAsia"/>
                <w:color w:val="000000"/>
                <w:sz w:val="18"/>
                <w:szCs w:val="18"/>
              </w:rPr>
            </w:pPr>
            <w:r>
              <w:rPr>
                <w:rFonts w:asciiTheme="minorEastAsia" w:hAnsiTheme="minorEastAsia" w:hint="eastAsia"/>
                <w:sz w:val="18"/>
                <w:szCs w:val="18"/>
              </w:rPr>
              <w:t>更新方向为新型产业功能；</w:t>
            </w:r>
          </w:p>
          <w:p w:rsidR="005C2FD2" w:rsidRPr="00380D78" w:rsidRDefault="005C2FD2" w:rsidP="008F3FBB">
            <w:pPr>
              <w:pStyle w:val="a5"/>
              <w:numPr>
                <w:ilvl w:val="0"/>
                <w:numId w:val="7"/>
              </w:numPr>
              <w:rPr>
                <w:rFonts w:asciiTheme="minorEastAsia" w:hAnsiTheme="minorEastAsia"/>
                <w:color w:val="000000"/>
                <w:sz w:val="18"/>
                <w:szCs w:val="18"/>
              </w:rPr>
            </w:pPr>
            <w:r w:rsidRPr="00380D78">
              <w:rPr>
                <w:rFonts w:asciiTheme="minorEastAsia" w:hAnsiTheme="minorEastAsia" w:hint="eastAsia"/>
                <w:sz w:val="18"/>
                <w:szCs w:val="18"/>
              </w:rPr>
              <w:t>拟拆除重建用地范围内应落实不少于2400平方米的供应设施用地一处，不少于1086平方米的公园绿地。</w:t>
            </w:r>
          </w:p>
        </w:tc>
      </w:tr>
      <w:tr w:rsidR="005C2FD2" w:rsidRPr="00B71154" w:rsidTr="00797474">
        <w:trPr>
          <w:trHeight w:val="738"/>
          <w:jc w:val="center"/>
        </w:trPr>
        <w:tc>
          <w:tcPr>
            <w:tcW w:w="499"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r w:rsidRPr="00380D78">
              <w:rPr>
                <w:rFonts w:asciiTheme="minorEastAsia" w:hAnsiTheme="minorEastAsia" w:hint="eastAsia"/>
                <w:color w:val="000000"/>
                <w:kern w:val="0"/>
                <w:sz w:val="18"/>
                <w:szCs w:val="18"/>
              </w:rPr>
              <w:t>5</w:t>
            </w:r>
          </w:p>
        </w:tc>
        <w:tc>
          <w:tcPr>
            <w:tcW w:w="793"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r w:rsidRPr="00380D78">
              <w:rPr>
                <w:rFonts w:asciiTheme="minorEastAsia" w:hAnsiTheme="minorEastAsia" w:hint="eastAsia"/>
                <w:sz w:val="18"/>
                <w:szCs w:val="18"/>
              </w:rPr>
              <w:t>龙岗区</w:t>
            </w:r>
          </w:p>
        </w:tc>
        <w:tc>
          <w:tcPr>
            <w:tcW w:w="1207"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r w:rsidRPr="00380D78">
              <w:rPr>
                <w:rFonts w:asciiTheme="minorEastAsia" w:hAnsiTheme="minorEastAsia" w:hint="eastAsia"/>
                <w:sz w:val="18"/>
                <w:szCs w:val="18"/>
              </w:rPr>
              <w:t>横岗街道</w:t>
            </w:r>
          </w:p>
        </w:tc>
        <w:tc>
          <w:tcPr>
            <w:tcW w:w="1264"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r w:rsidRPr="00380D78">
              <w:rPr>
                <w:rFonts w:asciiTheme="minorEastAsia" w:hAnsiTheme="minorEastAsia" w:hint="eastAsia"/>
                <w:sz w:val="18"/>
                <w:szCs w:val="18"/>
              </w:rPr>
              <w:t>四联排榜村城市更新单元</w:t>
            </w:r>
          </w:p>
        </w:tc>
        <w:tc>
          <w:tcPr>
            <w:tcW w:w="1211"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sz w:val="18"/>
                <w:szCs w:val="18"/>
              </w:rPr>
            </w:pPr>
            <w:r w:rsidRPr="00380D78">
              <w:rPr>
                <w:rFonts w:asciiTheme="minorEastAsia" w:hAnsiTheme="minorEastAsia" w:hint="eastAsia"/>
                <w:sz w:val="18"/>
                <w:szCs w:val="18"/>
              </w:rPr>
              <w:t>深圳市横岗四联股份合作公司</w:t>
            </w:r>
          </w:p>
        </w:tc>
        <w:tc>
          <w:tcPr>
            <w:tcW w:w="1169"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sz w:val="18"/>
                <w:szCs w:val="18"/>
              </w:rPr>
            </w:pPr>
            <w:r w:rsidRPr="00380D78">
              <w:rPr>
                <w:rFonts w:asciiTheme="minorEastAsia" w:hAnsiTheme="minorEastAsia" w:hint="eastAsia"/>
                <w:sz w:val="18"/>
                <w:szCs w:val="18"/>
              </w:rPr>
              <w:t>506228</w:t>
            </w:r>
          </w:p>
        </w:tc>
        <w:tc>
          <w:tcPr>
            <w:tcW w:w="3328" w:type="dxa"/>
            <w:tcMar>
              <w:top w:w="0" w:type="dxa"/>
              <w:left w:w="108" w:type="dxa"/>
              <w:bottom w:w="0" w:type="dxa"/>
              <w:right w:w="108" w:type="dxa"/>
            </w:tcMar>
            <w:vAlign w:val="center"/>
          </w:tcPr>
          <w:p w:rsidR="005C2FD2" w:rsidRDefault="005C2FD2" w:rsidP="008F3FBB">
            <w:pPr>
              <w:pStyle w:val="a5"/>
              <w:numPr>
                <w:ilvl w:val="0"/>
                <w:numId w:val="8"/>
              </w:numPr>
              <w:rPr>
                <w:rFonts w:asciiTheme="minorEastAsia" w:hAnsiTheme="minorEastAsia"/>
                <w:sz w:val="18"/>
                <w:szCs w:val="18"/>
              </w:rPr>
            </w:pPr>
            <w:r w:rsidRPr="00380D78">
              <w:rPr>
                <w:rFonts w:asciiTheme="minorEastAsia" w:hAnsiTheme="minorEastAsia" w:hint="eastAsia"/>
                <w:sz w:val="18"/>
                <w:szCs w:val="18"/>
              </w:rPr>
              <w:t>拟更新方向为居住、商业及新型产业功能；</w:t>
            </w:r>
          </w:p>
          <w:p w:rsidR="005C2FD2" w:rsidRDefault="005C2FD2" w:rsidP="008F3FBB">
            <w:pPr>
              <w:pStyle w:val="a5"/>
              <w:numPr>
                <w:ilvl w:val="0"/>
                <w:numId w:val="8"/>
              </w:numPr>
              <w:rPr>
                <w:rFonts w:asciiTheme="minorEastAsia" w:hAnsiTheme="minorEastAsia"/>
                <w:sz w:val="18"/>
                <w:szCs w:val="18"/>
              </w:rPr>
            </w:pPr>
            <w:r w:rsidRPr="00380D78">
              <w:rPr>
                <w:rFonts w:asciiTheme="minorEastAsia" w:hAnsiTheme="minorEastAsia" w:hint="eastAsia"/>
                <w:sz w:val="18"/>
                <w:szCs w:val="18"/>
              </w:rPr>
              <w:t>拟拆除重建用地范围内应落实不少于31000平方米的教育设施用地一处、提供不少于4580平方米现状小学的扩建用地，提供不少于31554平方米的医疗卫生用地，提供不少于16046平方米公园绿地；</w:t>
            </w:r>
          </w:p>
          <w:p w:rsidR="005C2FD2" w:rsidRPr="00380D78" w:rsidRDefault="005C2FD2" w:rsidP="008F3FBB">
            <w:pPr>
              <w:pStyle w:val="a5"/>
              <w:numPr>
                <w:ilvl w:val="0"/>
                <w:numId w:val="8"/>
              </w:numPr>
              <w:rPr>
                <w:rFonts w:asciiTheme="minorEastAsia" w:hAnsiTheme="minorEastAsia"/>
                <w:sz w:val="18"/>
                <w:szCs w:val="18"/>
              </w:rPr>
            </w:pPr>
            <w:r w:rsidRPr="00380D78">
              <w:rPr>
                <w:rFonts w:asciiTheme="minorEastAsia" w:hAnsiTheme="minorEastAsia" w:hint="eastAsia"/>
                <w:sz w:val="18"/>
                <w:szCs w:val="18"/>
              </w:rPr>
              <w:t>实施主体应承担拆除用地范围西北侧及东北侧两处共15279平方米用地的拆除责任，自行理清经济关系并完善</w:t>
            </w:r>
            <w:proofErr w:type="gramStart"/>
            <w:r w:rsidRPr="00380D78">
              <w:rPr>
                <w:rFonts w:asciiTheme="minorEastAsia" w:hAnsiTheme="minorEastAsia" w:hint="eastAsia"/>
                <w:sz w:val="18"/>
                <w:szCs w:val="18"/>
              </w:rPr>
              <w:t>征转地手续</w:t>
            </w:r>
            <w:proofErr w:type="gramEnd"/>
            <w:r w:rsidRPr="00380D78">
              <w:rPr>
                <w:rFonts w:asciiTheme="minorEastAsia" w:hAnsiTheme="minorEastAsia" w:hint="eastAsia"/>
                <w:sz w:val="18"/>
                <w:szCs w:val="18"/>
              </w:rPr>
              <w:t>后无偿移交政府。</w:t>
            </w:r>
          </w:p>
        </w:tc>
      </w:tr>
      <w:tr w:rsidR="005C2FD2" w:rsidRPr="00B71154" w:rsidTr="00797474">
        <w:trPr>
          <w:trHeight w:val="738"/>
          <w:jc w:val="center"/>
        </w:trPr>
        <w:tc>
          <w:tcPr>
            <w:tcW w:w="499"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r w:rsidRPr="00380D78">
              <w:rPr>
                <w:rFonts w:asciiTheme="minorEastAsia" w:hAnsiTheme="minorEastAsia" w:hint="eastAsia"/>
                <w:color w:val="000000"/>
                <w:kern w:val="0"/>
                <w:sz w:val="18"/>
                <w:szCs w:val="18"/>
              </w:rPr>
              <w:t>6</w:t>
            </w:r>
          </w:p>
        </w:tc>
        <w:tc>
          <w:tcPr>
            <w:tcW w:w="793"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r w:rsidRPr="00380D78">
              <w:rPr>
                <w:rFonts w:asciiTheme="minorEastAsia" w:hAnsiTheme="minorEastAsia" w:hint="eastAsia"/>
                <w:sz w:val="18"/>
                <w:szCs w:val="18"/>
              </w:rPr>
              <w:t>龙岗区</w:t>
            </w:r>
          </w:p>
        </w:tc>
        <w:tc>
          <w:tcPr>
            <w:tcW w:w="1207"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r w:rsidRPr="00380D78">
              <w:rPr>
                <w:rFonts w:asciiTheme="minorEastAsia" w:hAnsiTheme="minorEastAsia" w:hint="eastAsia"/>
                <w:sz w:val="18"/>
                <w:szCs w:val="18"/>
              </w:rPr>
              <w:t>布吉街道</w:t>
            </w:r>
          </w:p>
        </w:tc>
        <w:tc>
          <w:tcPr>
            <w:tcW w:w="1264"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r w:rsidRPr="00380D78">
              <w:rPr>
                <w:rFonts w:asciiTheme="minorEastAsia" w:hAnsiTheme="minorEastAsia" w:hint="eastAsia"/>
                <w:sz w:val="18"/>
                <w:szCs w:val="18"/>
              </w:rPr>
              <w:t>木棉湾入口片区城市更新单元（范围调整）</w:t>
            </w:r>
          </w:p>
        </w:tc>
        <w:tc>
          <w:tcPr>
            <w:tcW w:w="1211"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s="宋体"/>
                <w:kern w:val="0"/>
                <w:sz w:val="18"/>
                <w:szCs w:val="18"/>
              </w:rPr>
            </w:pPr>
            <w:r w:rsidRPr="00380D78">
              <w:rPr>
                <w:rFonts w:asciiTheme="minorEastAsia" w:hAnsiTheme="minorEastAsia" w:hint="eastAsia"/>
                <w:sz w:val="18"/>
                <w:szCs w:val="18"/>
              </w:rPr>
              <w:t>龙岗区城市更新办公室</w:t>
            </w:r>
          </w:p>
        </w:tc>
        <w:tc>
          <w:tcPr>
            <w:tcW w:w="1169" w:type="dxa"/>
            <w:tcMar>
              <w:top w:w="0" w:type="dxa"/>
              <w:left w:w="108" w:type="dxa"/>
              <w:bottom w:w="0" w:type="dxa"/>
              <w:right w:w="108" w:type="dxa"/>
            </w:tcMar>
            <w:vAlign w:val="center"/>
          </w:tcPr>
          <w:p w:rsidR="005C2FD2" w:rsidRPr="00380D78" w:rsidRDefault="005C2FD2" w:rsidP="00797474">
            <w:pPr>
              <w:widowControl/>
              <w:spacing w:line="456" w:lineRule="auto"/>
              <w:jc w:val="center"/>
              <w:rPr>
                <w:rFonts w:asciiTheme="minorEastAsia" w:hAnsiTheme="minorEastAsia" w:cs="宋体"/>
                <w:kern w:val="0"/>
                <w:sz w:val="18"/>
                <w:szCs w:val="18"/>
              </w:rPr>
            </w:pPr>
            <w:r w:rsidRPr="00380D78">
              <w:rPr>
                <w:rFonts w:asciiTheme="minorEastAsia" w:hAnsiTheme="minorEastAsia" w:cs="宋体" w:hint="eastAsia"/>
                <w:kern w:val="0"/>
                <w:sz w:val="18"/>
                <w:szCs w:val="18"/>
              </w:rPr>
              <w:t>62756</w:t>
            </w:r>
          </w:p>
        </w:tc>
        <w:tc>
          <w:tcPr>
            <w:tcW w:w="3328" w:type="dxa"/>
            <w:tcMar>
              <w:top w:w="0" w:type="dxa"/>
              <w:left w:w="108" w:type="dxa"/>
              <w:bottom w:w="0" w:type="dxa"/>
              <w:right w:w="108" w:type="dxa"/>
            </w:tcMar>
            <w:vAlign w:val="center"/>
          </w:tcPr>
          <w:p w:rsidR="005C2FD2" w:rsidRDefault="005C2FD2" w:rsidP="008F3FBB">
            <w:pPr>
              <w:pStyle w:val="a5"/>
              <w:numPr>
                <w:ilvl w:val="0"/>
                <w:numId w:val="9"/>
              </w:numPr>
              <w:rPr>
                <w:rFonts w:asciiTheme="minorEastAsia" w:hAnsiTheme="minorEastAsia"/>
                <w:sz w:val="18"/>
                <w:szCs w:val="18"/>
              </w:rPr>
            </w:pPr>
            <w:r w:rsidRPr="00380D78">
              <w:rPr>
                <w:rFonts w:asciiTheme="minorEastAsia" w:hAnsiTheme="minorEastAsia" w:hint="eastAsia"/>
                <w:sz w:val="18"/>
                <w:szCs w:val="18"/>
              </w:rPr>
              <w:t>拟更新方向为商业、居住功能；</w:t>
            </w:r>
          </w:p>
          <w:p w:rsidR="005C2FD2" w:rsidRPr="00380D78" w:rsidRDefault="005C2FD2" w:rsidP="008F3FBB">
            <w:pPr>
              <w:pStyle w:val="a5"/>
              <w:numPr>
                <w:ilvl w:val="0"/>
                <w:numId w:val="9"/>
              </w:numPr>
              <w:rPr>
                <w:rFonts w:asciiTheme="minorEastAsia" w:hAnsiTheme="minorEastAsia"/>
                <w:sz w:val="18"/>
                <w:szCs w:val="18"/>
              </w:rPr>
            </w:pPr>
            <w:r w:rsidRPr="00380D78">
              <w:rPr>
                <w:rFonts w:asciiTheme="minorEastAsia" w:hAnsiTheme="minorEastAsia" w:hint="eastAsia"/>
                <w:sz w:val="18"/>
                <w:szCs w:val="18"/>
              </w:rPr>
              <w:t>拟拆除重建用地范围内应落实不少于9394平方米的公园绿地。</w:t>
            </w:r>
          </w:p>
        </w:tc>
      </w:tr>
      <w:tr w:rsidR="005C2FD2" w:rsidRPr="00B71154" w:rsidTr="00797474">
        <w:trPr>
          <w:trHeight w:val="738"/>
          <w:jc w:val="center"/>
        </w:trPr>
        <w:tc>
          <w:tcPr>
            <w:tcW w:w="499"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r w:rsidRPr="00380D78">
              <w:rPr>
                <w:rFonts w:asciiTheme="minorEastAsia" w:hAnsiTheme="minorEastAsia" w:hint="eastAsia"/>
                <w:color w:val="000000"/>
                <w:kern w:val="0"/>
                <w:sz w:val="18"/>
                <w:szCs w:val="18"/>
              </w:rPr>
              <w:t>7</w:t>
            </w:r>
          </w:p>
        </w:tc>
        <w:tc>
          <w:tcPr>
            <w:tcW w:w="793"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r w:rsidRPr="00380D78">
              <w:rPr>
                <w:rFonts w:asciiTheme="minorEastAsia" w:hAnsiTheme="minorEastAsia" w:hint="eastAsia"/>
                <w:sz w:val="18"/>
                <w:szCs w:val="18"/>
              </w:rPr>
              <w:t>龙岗区</w:t>
            </w:r>
          </w:p>
        </w:tc>
        <w:tc>
          <w:tcPr>
            <w:tcW w:w="1207"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r w:rsidRPr="00380D78">
              <w:rPr>
                <w:rFonts w:asciiTheme="minorEastAsia" w:hAnsiTheme="minorEastAsia" w:hint="eastAsia"/>
                <w:sz w:val="18"/>
                <w:szCs w:val="18"/>
              </w:rPr>
              <w:t>平湖街道</w:t>
            </w:r>
          </w:p>
        </w:tc>
        <w:tc>
          <w:tcPr>
            <w:tcW w:w="1264"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sz w:val="18"/>
                <w:szCs w:val="18"/>
              </w:rPr>
            </w:pPr>
            <w:proofErr w:type="gramStart"/>
            <w:r w:rsidRPr="00380D78">
              <w:rPr>
                <w:rFonts w:asciiTheme="minorEastAsia" w:hAnsiTheme="minorEastAsia" w:hint="eastAsia"/>
                <w:sz w:val="18"/>
                <w:szCs w:val="18"/>
              </w:rPr>
              <w:t>力元吓</w:t>
            </w:r>
            <w:proofErr w:type="gramEnd"/>
            <w:r w:rsidRPr="00380D78">
              <w:rPr>
                <w:rFonts w:asciiTheme="minorEastAsia" w:hAnsiTheme="minorEastAsia" w:hint="eastAsia"/>
                <w:sz w:val="18"/>
                <w:szCs w:val="18"/>
              </w:rPr>
              <w:t>片区城市更新单元（范围调</w:t>
            </w:r>
            <w:r w:rsidRPr="00380D78">
              <w:rPr>
                <w:rFonts w:asciiTheme="minorEastAsia" w:hAnsiTheme="minorEastAsia" w:hint="eastAsia"/>
                <w:sz w:val="18"/>
                <w:szCs w:val="18"/>
              </w:rPr>
              <w:lastRenderedPageBreak/>
              <w:t>整）</w:t>
            </w:r>
          </w:p>
        </w:tc>
        <w:tc>
          <w:tcPr>
            <w:tcW w:w="1211"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s="宋体"/>
                <w:kern w:val="0"/>
                <w:sz w:val="18"/>
                <w:szCs w:val="18"/>
              </w:rPr>
            </w:pPr>
            <w:r w:rsidRPr="00380D78">
              <w:rPr>
                <w:rFonts w:asciiTheme="minorEastAsia" w:hAnsiTheme="minorEastAsia" w:hint="eastAsia"/>
                <w:sz w:val="18"/>
                <w:szCs w:val="18"/>
              </w:rPr>
              <w:lastRenderedPageBreak/>
              <w:t>深圳市新</w:t>
            </w:r>
            <w:proofErr w:type="gramStart"/>
            <w:r w:rsidRPr="00380D78">
              <w:rPr>
                <w:rFonts w:asciiTheme="minorEastAsia" w:hAnsiTheme="minorEastAsia" w:hint="eastAsia"/>
                <w:sz w:val="18"/>
                <w:szCs w:val="18"/>
              </w:rPr>
              <w:t>南股份</w:t>
            </w:r>
            <w:proofErr w:type="gramEnd"/>
            <w:r w:rsidRPr="00380D78">
              <w:rPr>
                <w:rFonts w:asciiTheme="minorEastAsia" w:hAnsiTheme="minorEastAsia" w:hint="eastAsia"/>
                <w:sz w:val="18"/>
                <w:szCs w:val="18"/>
              </w:rPr>
              <w:t>合作公司</w:t>
            </w:r>
          </w:p>
        </w:tc>
        <w:tc>
          <w:tcPr>
            <w:tcW w:w="1169" w:type="dxa"/>
            <w:tcMar>
              <w:top w:w="0" w:type="dxa"/>
              <w:left w:w="108" w:type="dxa"/>
              <w:bottom w:w="0" w:type="dxa"/>
              <w:right w:w="108" w:type="dxa"/>
            </w:tcMar>
            <w:vAlign w:val="center"/>
          </w:tcPr>
          <w:p w:rsidR="005C2FD2" w:rsidRPr="00380D78" w:rsidRDefault="005C2FD2" w:rsidP="00797474">
            <w:pPr>
              <w:widowControl/>
              <w:spacing w:line="456" w:lineRule="auto"/>
              <w:jc w:val="center"/>
              <w:rPr>
                <w:rFonts w:asciiTheme="minorEastAsia" w:hAnsiTheme="minorEastAsia" w:cs="宋体"/>
                <w:kern w:val="0"/>
                <w:sz w:val="18"/>
                <w:szCs w:val="18"/>
              </w:rPr>
            </w:pPr>
            <w:r w:rsidRPr="00380D78">
              <w:rPr>
                <w:rFonts w:asciiTheme="minorEastAsia" w:hAnsiTheme="minorEastAsia" w:cs="宋体" w:hint="eastAsia"/>
                <w:kern w:val="0"/>
                <w:sz w:val="18"/>
                <w:szCs w:val="18"/>
              </w:rPr>
              <w:t>144141</w:t>
            </w:r>
          </w:p>
        </w:tc>
        <w:tc>
          <w:tcPr>
            <w:tcW w:w="3328" w:type="dxa"/>
            <w:tcMar>
              <w:top w:w="0" w:type="dxa"/>
              <w:left w:w="108" w:type="dxa"/>
              <w:bottom w:w="0" w:type="dxa"/>
              <w:right w:w="108" w:type="dxa"/>
            </w:tcMar>
            <w:vAlign w:val="center"/>
          </w:tcPr>
          <w:p w:rsidR="005C2FD2" w:rsidRDefault="005C2FD2" w:rsidP="008F3FBB">
            <w:pPr>
              <w:pStyle w:val="a5"/>
              <w:numPr>
                <w:ilvl w:val="0"/>
                <w:numId w:val="10"/>
              </w:numPr>
              <w:rPr>
                <w:rFonts w:asciiTheme="minorEastAsia" w:hAnsiTheme="minorEastAsia"/>
                <w:sz w:val="18"/>
                <w:szCs w:val="18"/>
              </w:rPr>
            </w:pPr>
            <w:r w:rsidRPr="00380D78">
              <w:rPr>
                <w:rFonts w:asciiTheme="minorEastAsia" w:hAnsiTheme="minorEastAsia" w:hint="eastAsia"/>
                <w:sz w:val="18"/>
                <w:szCs w:val="18"/>
              </w:rPr>
              <w:t>拟更新方向为居住、商业功能；</w:t>
            </w:r>
          </w:p>
          <w:p w:rsidR="005C2FD2" w:rsidRPr="00380D78" w:rsidRDefault="005C2FD2" w:rsidP="008F3FBB">
            <w:pPr>
              <w:pStyle w:val="a5"/>
              <w:numPr>
                <w:ilvl w:val="0"/>
                <w:numId w:val="10"/>
              </w:numPr>
              <w:rPr>
                <w:rFonts w:asciiTheme="minorEastAsia" w:hAnsiTheme="minorEastAsia"/>
                <w:sz w:val="18"/>
                <w:szCs w:val="18"/>
              </w:rPr>
            </w:pPr>
            <w:r w:rsidRPr="00380D78">
              <w:rPr>
                <w:rFonts w:asciiTheme="minorEastAsia" w:hAnsiTheme="minorEastAsia" w:hint="eastAsia"/>
                <w:sz w:val="18"/>
                <w:szCs w:val="18"/>
              </w:rPr>
              <w:t>拟拆除重建用地范围内应落实不少于13000平方米的教育设施用地，</w:t>
            </w:r>
            <w:r w:rsidRPr="00380D78">
              <w:rPr>
                <w:rFonts w:asciiTheme="minorEastAsia" w:hAnsiTheme="minorEastAsia" w:hint="eastAsia"/>
                <w:sz w:val="18"/>
                <w:szCs w:val="18"/>
              </w:rPr>
              <w:lastRenderedPageBreak/>
              <w:t>落实不少于6169平方米的养老院用地，落实不少于5283平方米的公共绿地。</w:t>
            </w:r>
          </w:p>
        </w:tc>
      </w:tr>
      <w:tr w:rsidR="005C2FD2" w:rsidRPr="00B71154" w:rsidTr="00797474">
        <w:trPr>
          <w:trHeight w:val="738"/>
          <w:jc w:val="center"/>
        </w:trPr>
        <w:tc>
          <w:tcPr>
            <w:tcW w:w="4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r w:rsidRPr="00380D78">
              <w:rPr>
                <w:rFonts w:asciiTheme="minorEastAsia" w:hAnsiTheme="minorEastAsia" w:hint="eastAsia"/>
                <w:color w:val="000000"/>
                <w:kern w:val="0"/>
                <w:sz w:val="18"/>
                <w:szCs w:val="18"/>
              </w:rPr>
              <w:lastRenderedPageBreak/>
              <w:t>8</w:t>
            </w:r>
          </w:p>
        </w:tc>
        <w:tc>
          <w:tcPr>
            <w:tcW w:w="7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r w:rsidRPr="00380D78">
              <w:rPr>
                <w:rFonts w:asciiTheme="minorEastAsia" w:hAnsiTheme="minorEastAsia" w:hint="eastAsia"/>
                <w:sz w:val="18"/>
                <w:szCs w:val="18"/>
              </w:rPr>
              <w:t>龙岗区</w:t>
            </w:r>
          </w:p>
        </w:tc>
        <w:tc>
          <w:tcPr>
            <w:tcW w:w="1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r w:rsidRPr="00380D78">
              <w:rPr>
                <w:rFonts w:asciiTheme="minorEastAsia" w:hAnsiTheme="minorEastAsia" w:hint="eastAsia"/>
                <w:sz w:val="18"/>
                <w:szCs w:val="18"/>
              </w:rPr>
              <w:t>平湖街道</w:t>
            </w:r>
          </w:p>
        </w:tc>
        <w:tc>
          <w:tcPr>
            <w:tcW w:w="12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r w:rsidRPr="00380D78">
              <w:rPr>
                <w:rFonts w:asciiTheme="minorEastAsia" w:hAnsiTheme="minorEastAsia" w:hint="eastAsia"/>
                <w:sz w:val="18"/>
                <w:szCs w:val="18"/>
              </w:rPr>
              <w:t>鹅公岭</w:t>
            </w:r>
            <w:proofErr w:type="gramStart"/>
            <w:r w:rsidRPr="00380D78">
              <w:rPr>
                <w:rFonts w:asciiTheme="minorEastAsia" w:hAnsiTheme="minorEastAsia" w:hint="eastAsia"/>
                <w:sz w:val="18"/>
                <w:szCs w:val="18"/>
              </w:rPr>
              <w:t>社区园</w:t>
            </w:r>
            <w:proofErr w:type="gramEnd"/>
            <w:r w:rsidRPr="00380D78">
              <w:rPr>
                <w:rFonts w:asciiTheme="minorEastAsia" w:hAnsiTheme="minorEastAsia" w:hint="eastAsia"/>
                <w:sz w:val="18"/>
                <w:szCs w:val="18"/>
              </w:rPr>
              <w:t>岭片区城市更新单元</w:t>
            </w:r>
          </w:p>
        </w:tc>
        <w:tc>
          <w:tcPr>
            <w:tcW w:w="12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s="宋体"/>
                <w:kern w:val="0"/>
                <w:sz w:val="18"/>
                <w:szCs w:val="18"/>
              </w:rPr>
            </w:pPr>
            <w:r w:rsidRPr="00380D78">
              <w:rPr>
                <w:rFonts w:asciiTheme="minorEastAsia" w:hAnsiTheme="minorEastAsia" w:hint="eastAsia"/>
                <w:sz w:val="18"/>
                <w:szCs w:val="18"/>
              </w:rPr>
              <w:t>深圳市鹅公</w:t>
            </w:r>
            <w:proofErr w:type="gramStart"/>
            <w:r w:rsidRPr="00380D78">
              <w:rPr>
                <w:rFonts w:asciiTheme="minorEastAsia" w:hAnsiTheme="minorEastAsia" w:hint="eastAsia"/>
                <w:sz w:val="18"/>
                <w:szCs w:val="18"/>
              </w:rPr>
              <w:t>岭股份</w:t>
            </w:r>
            <w:proofErr w:type="gramEnd"/>
            <w:r w:rsidRPr="00380D78">
              <w:rPr>
                <w:rFonts w:asciiTheme="minorEastAsia" w:hAnsiTheme="minorEastAsia" w:hint="eastAsia"/>
                <w:sz w:val="18"/>
                <w:szCs w:val="18"/>
              </w:rPr>
              <w:t>合作公司</w:t>
            </w:r>
          </w:p>
        </w:tc>
        <w:tc>
          <w:tcPr>
            <w:tcW w:w="11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C2FD2" w:rsidRPr="00380D78" w:rsidRDefault="005C2FD2" w:rsidP="00797474">
            <w:pPr>
              <w:widowControl/>
              <w:spacing w:line="456" w:lineRule="auto"/>
              <w:jc w:val="center"/>
              <w:rPr>
                <w:rFonts w:asciiTheme="minorEastAsia" w:hAnsiTheme="minorEastAsia" w:cs="宋体"/>
                <w:kern w:val="0"/>
                <w:sz w:val="18"/>
                <w:szCs w:val="18"/>
              </w:rPr>
            </w:pPr>
            <w:r w:rsidRPr="00380D78">
              <w:rPr>
                <w:rFonts w:asciiTheme="minorEastAsia" w:hAnsiTheme="minorEastAsia" w:cs="宋体" w:hint="eastAsia"/>
                <w:kern w:val="0"/>
                <w:sz w:val="18"/>
                <w:szCs w:val="18"/>
              </w:rPr>
              <w:t>93440</w:t>
            </w:r>
          </w:p>
        </w:tc>
        <w:tc>
          <w:tcPr>
            <w:tcW w:w="33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C2FD2" w:rsidRDefault="005C2FD2" w:rsidP="008F3FBB">
            <w:pPr>
              <w:pStyle w:val="a5"/>
              <w:numPr>
                <w:ilvl w:val="0"/>
                <w:numId w:val="11"/>
              </w:numPr>
              <w:rPr>
                <w:rFonts w:asciiTheme="minorEastAsia" w:hAnsiTheme="minorEastAsia"/>
                <w:sz w:val="18"/>
                <w:szCs w:val="18"/>
              </w:rPr>
            </w:pPr>
            <w:r w:rsidRPr="00380D78">
              <w:rPr>
                <w:rFonts w:asciiTheme="minorEastAsia" w:hAnsiTheme="minorEastAsia" w:hint="eastAsia"/>
                <w:sz w:val="18"/>
                <w:szCs w:val="18"/>
              </w:rPr>
              <w:t>拟更新方向为居住功能；</w:t>
            </w:r>
          </w:p>
          <w:p w:rsidR="005C2FD2" w:rsidRPr="00380D78" w:rsidRDefault="005C2FD2" w:rsidP="008F3FBB">
            <w:pPr>
              <w:pStyle w:val="a5"/>
              <w:numPr>
                <w:ilvl w:val="0"/>
                <w:numId w:val="11"/>
              </w:numPr>
              <w:rPr>
                <w:rFonts w:asciiTheme="minorEastAsia" w:hAnsiTheme="minorEastAsia"/>
                <w:sz w:val="18"/>
                <w:szCs w:val="18"/>
              </w:rPr>
            </w:pPr>
            <w:r w:rsidRPr="00380D78">
              <w:rPr>
                <w:rFonts w:asciiTheme="minorEastAsia" w:hAnsiTheme="minorEastAsia" w:hint="eastAsia"/>
                <w:sz w:val="18"/>
                <w:szCs w:val="18"/>
              </w:rPr>
              <w:t>拟拆除重建用地范围内应提供不少于13578平方米教育设施用地，提供不少于6690平方米绿地，提供不少于1480平方米的公共管理与服务设施用地。</w:t>
            </w:r>
          </w:p>
        </w:tc>
      </w:tr>
      <w:tr w:rsidR="005C2FD2" w:rsidRPr="00B71154" w:rsidTr="00797474">
        <w:trPr>
          <w:trHeight w:val="738"/>
          <w:jc w:val="center"/>
        </w:trPr>
        <w:tc>
          <w:tcPr>
            <w:tcW w:w="499"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r w:rsidRPr="00380D78">
              <w:rPr>
                <w:rFonts w:asciiTheme="minorEastAsia" w:hAnsiTheme="minorEastAsia" w:hint="eastAsia"/>
                <w:color w:val="000000"/>
                <w:kern w:val="0"/>
                <w:sz w:val="18"/>
                <w:szCs w:val="18"/>
              </w:rPr>
              <w:t>9</w:t>
            </w:r>
          </w:p>
        </w:tc>
        <w:tc>
          <w:tcPr>
            <w:tcW w:w="793"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r w:rsidRPr="00380D78">
              <w:rPr>
                <w:rFonts w:asciiTheme="minorEastAsia" w:hAnsiTheme="minorEastAsia" w:hint="eastAsia"/>
                <w:sz w:val="18"/>
                <w:szCs w:val="18"/>
              </w:rPr>
              <w:t>光明新区</w:t>
            </w:r>
          </w:p>
        </w:tc>
        <w:tc>
          <w:tcPr>
            <w:tcW w:w="1207" w:type="dxa"/>
            <w:tcMar>
              <w:top w:w="0" w:type="dxa"/>
              <w:left w:w="108" w:type="dxa"/>
              <w:bottom w:w="0" w:type="dxa"/>
              <w:right w:w="108" w:type="dxa"/>
            </w:tcMar>
            <w:vAlign w:val="center"/>
          </w:tcPr>
          <w:p w:rsidR="005C2FD2" w:rsidRPr="00380D78" w:rsidRDefault="005C2FD2" w:rsidP="002824C5">
            <w:pPr>
              <w:widowControl/>
              <w:jc w:val="center"/>
              <w:rPr>
                <w:rFonts w:asciiTheme="minorEastAsia" w:hAnsiTheme="minorEastAsia"/>
                <w:color w:val="000000"/>
                <w:kern w:val="0"/>
                <w:sz w:val="18"/>
                <w:szCs w:val="18"/>
              </w:rPr>
            </w:pPr>
            <w:r w:rsidRPr="00380D78">
              <w:rPr>
                <w:rFonts w:asciiTheme="minorEastAsia" w:hAnsiTheme="minorEastAsia" w:hint="eastAsia"/>
                <w:sz w:val="18"/>
                <w:szCs w:val="18"/>
              </w:rPr>
              <w:t>光明</w:t>
            </w:r>
            <w:r w:rsidR="002824C5">
              <w:rPr>
                <w:rFonts w:asciiTheme="minorEastAsia" w:hAnsiTheme="minorEastAsia" w:hint="eastAsia"/>
                <w:sz w:val="18"/>
                <w:szCs w:val="18"/>
              </w:rPr>
              <w:t>办事处</w:t>
            </w:r>
            <w:bookmarkStart w:id="0" w:name="_GoBack"/>
            <w:bookmarkEnd w:id="0"/>
          </w:p>
        </w:tc>
        <w:tc>
          <w:tcPr>
            <w:tcW w:w="1264"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r w:rsidRPr="00380D78">
              <w:rPr>
                <w:rFonts w:asciiTheme="minorEastAsia" w:hAnsiTheme="minorEastAsia" w:hint="eastAsia"/>
                <w:sz w:val="18"/>
                <w:szCs w:val="18"/>
              </w:rPr>
              <w:t>光明大街光</w:t>
            </w:r>
            <w:proofErr w:type="gramStart"/>
            <w:r w:rsidRPr="00380D78">
              <w:rPr>
                <w:rFonts w:asciiTheme="minorEastAsia" w:hAnsiTheme="minorEastAsia" w:hint="eastAsia"/>
                <w:sz w:val="18"/>
                <w:szCs w:val="18"/>
              </w:rPr>
              <w:t>晟</w:t>
            </w:r>
            <w:proofErr w:type="gramEnd"/>
            <w:r w:rsidRPr="00380D78">
              <w:rPr>
                <w:rFonts w:asciiTheme="minorEastAsia" w:hAnsiTheme="minorEastAsia" w:hint="eastAsia"/>
                <w:sz w:val="18"/>
                <w:szCs w:val="18"/>
              </w:rPr>
              <w:t>龙钻城市更新单元</w:t>
            </w:r>
          </w:p>
        </w:tc>
        <w:tc>
          <w:tcPr>
            <w:tcW w:w="1211"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s="宋体"/>
                <w:kern w:val="0"/>
                <w:sz w:val="18"/>
                <w:szCs w:val="18"/>
              </w:rPr>
            </w:pPr>
            <w:r w:rsidRPr="00380D78">
              <w:rPr>
                <w:rFonts w:asciiTheme="minorEastAsia" w:hAnsiTheme="minorEastAsia" w:hint="eastAsia"/>
                <w:sz w:val="18"/>
                <w:szCs w:val="18"/>
              </w:rPr>
              <w:t>深圳市老城更新投资发展有限公司</w:t>
            </w:r>
          </w:p>
        </w:tc>
        <w:tc>
          <w:tcPr>
            <w:tcW w:w="1169" w:type="dxa"/>
            <w:tcMar>
              <w:top w:w="0" w:type="dxa"/>
              <w:left w:w="108" w:type="dxa"/>
              <w:bottom w:w="0" w:type="dxa"/>
              <w:right w:w="108" w:type="dxa"/>
            </w:tcMar>
            <w:vAlign w:val="center"/>
          </w:tcPr>
          <w:p w:rsidR="005C2FD2" w:rsidRPr="00380D78" w:rsidRDefault="005C2FD2" w:rsidP="00797474">
            <w:pPr>
              <w:widowControl/>
              <w:spacing w:line="456" w:lineRule="auto"/>
              <w:jc w:val="center"/>
              <w:rPr>
                <w:rFonts w:asciiTheme="minorEastAsia" w:hAnsiTheme="minorEastAsia" w:cs="宋体"/>
                <w:kern w:val="0"/>
                <w:sz w:val="18"/>
                <w:szCs w:val="18"/>
              </w:rPr>
            </w:pPr>
            <w:r w:rsidRPr="00380D78">
              <w:rPr>
                <w:rFonts w:asciiTheme="minorEastAsia" w:hAnsiTheme="minorEastAsia" w:cs="宋体" w:hint="eastAsia"/>
                <w:kern w:val="0"/>
                <w:sz w:val="18"/>
                <w:szCs w:val="18"/>
              </w:rPr>
              <w:t>17255</w:t>
            </w:r>
          </w:p>
        </w:tc>
        <w:tc>
          <w:tcPr>
            <w:tcW w:w="3328" w:type="dxa"/>
            <w:tcMar>
              <w:top w:w="0" w:type="dxa"/>
              <w:left w:w="108" w:type="dxa"/>
              <w:bottom w:w="0" w:type="dxa"/>
              <w:right w:w="108" w:type="dxa"/>
            </w:tcMar>
            <w:vAlign w:val="center"/>
          </w:tcPr>
          <w:p w:rsidR="005C2FD2" w:rsidRDefault="005C2FD2" w:rsidP="008F3FBB">
            <w:pPr>
              <w:pStyle w:val="a5"/>
              <w:numPr>
                <w:ilvl w:val="0"/>
                <w:numId w:val="12"/>
              </w:numPr>
              <w:rPr>
                <w:rFonts w:asciiTheme="minorEastAsia" w:hAnsiTheme="minorEastAsia"/>
                <w:sz w:val="18"/>
                <w:szCs w:val="18"/>
              </w:rPr>
            </w:pPr>
            <w:r w:rsidRPr="00380D78">
              <w:rPr>
                <w:rFonts w:asciiTheme="minorEastAsia" w:hAnsiTheme="minorEastAsia" w:hint="eastAsia"/>
                <w:sz w:val="18"/>
                <w:szCs w:val="18"/>
              </w:rPr>
              <w:t>拟更新方向为居住、商业功能；</w:t>
            </w:r>
          </w:p>
          <w:p w:rsidR="005C2FD2" w:rsidRPr="00380D78" w:rsidRDefault="005C2FD2" w:rsidP="008F3FBB">
            <w:pPr>
              <w:pStyle w:val="a5"/>
              <w:numPr>
                <w:ilvl w:val="0"/>
                <w:numId w:val="12"/>
              </w:numPr>
              <w:rPr>
                <w:rFonts w:asciiTheme="minorEastAsia" w:hAnsiTheme="minorEastAsia"/>
                <w:sz w:val="18"/>
                <w:szCs w:val="18"/>
              </w:rPr>
            </w:pPr>
            <w:r w:rsidRPr="00380D78">
              <w:rPr>
                <w:rFonts w:asciiTheme="minorEastAsia" w:hAnsiTheme="minorEastAsia" w:hint="eastAsia"/>
                <w:sz w:val="18"/>
                <w:szCs w:val="18"/>
              </w:rPr>
              <w:t>拟拆除重建用地范围内应落实不少于1082平方米的公园绿地，结合南侧空地在更新单元范围内落实1514平方米的环境卫生设施用地。</w:t>
            </w:r>
          </w:p>
        </w:tc>
      </w:tr>
      <w:tr w:rsidR="005C2FD2" w:rsidRPr="00B71154" w:rsidTr="00797474">
        <w:trPr>
          <w:trHeight w:val="738"/>
          <w:jc w:val="center"/>
        </w:trPr>
        <w:tc>
          <w:tcPr>
            <w:tcW w:w="499"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r w:rsidRPr="00380D78">
              <w:rPr>
                <w:rFonts w:asciiTheme="minorEastAsia" w:hAnsiTheme="minorEastAsia" w:hint="eastAsia"/>
                <w:color w:val="000000"/>
                <w:kern w:val="0"/>
                <w:sz w:val="18"/>
                <w:szCs w:val="18"/>
              </w:rPr>
              <w:t>10</w:t>
            </w:r>
          </w:p>
        </w:tc>
        <w:tc>
          <w:tcPr>
            <w:tcW w:w="793"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r w:rsidRPr="00380D78">
              <w:rPr>
                <w:rFonts w:asciiTheme="minorEastAsia" w:hAnsiTheme="minorEastAsia" w:hint="eastAsia"/>
                <w:sz w:val="18"/>
                <w:szCs w:val="18"/>
              </w:rPr>
              <w:t>坪山新区</w:t>
            </w:r>
          </w:p>
        </w:tc>
        <w:tc>
          <w:tcPr>
            <w:tcW w:w="1207"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r w:rsidRPr="00380D78">
              <w:rPr>
                <w:rFonts w:asciiTheme="minorEastAsia" w:hAnsiTheme="minorEastAsia" w:hint="eastAsia"/>
                <w:sz w:val="18"/>
                <w:szCs w:val="18"/>
              </w:rPr>
              <w:t>坪山办事处</w:t>
            </w:r>
          </w:p>
        </w:tc>
        <w:tc>
          <w:tcPr>
            <w:tcW w:w="1264"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proofErr w:type="gramStart"/>
            <w:r w:rsidRPr="00380D78">
              <w:rPr>
                <w:rFonts w:asciiTheme="minorEastAsia" w:hAnsiTheme="minorEastAsia" w:hint="eastAsia"/>
                <w:sz w:val="18"/>
                <w:szCs w:val="18"/>
              </w:rPr>
              <w:t>马西盐盘片区</w:t>
            </w:r>
            <w:proofErr w:type="gramEnd"/>
            <w:r w:rsidRPr="00380D78">
              <w:rPr>
                <w:rFonts w:asciiTheme="minorEastAsia" w:hAnsiTheme="minorEastAsia" w:hint="eastAsia"/>
                <w:sz w:val="18"/>
                <w:szCs w:val="18"/>
              </w:rPr>
              <w:t>城市更新单元</w:t>
            </w:r>
          </w:p>
        </w:tc>
        <w:tc>
          <w:tcPr>
            <w:tcW w:w="1211"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s="宋体"/>
                <w:kern w:val="0"/>
                <w:sz w:val="18"/>
                <w:szCs w:val="18"/>
              </w:rPr>
            </w:pPr>
            <w:r w:rsidRPr="00380D78">
              <w:rPr>
                <w:rFonts w:asciiTheme="minorEastAsia" w:hAnsiTheme="minorEastAsia" w:hint="eastAsia"/>
                <w:sz w:val="18"/>
                <w:szCs w:val="18"/>
              </w:rPr>
              <w:t>深圳市嘉</w:t>
            </w:r>
            <w:proofErr w:type="gramStart"/>
            <w:r w:rsidRPr="00380D78">
              <w:rPr>
                <w:rFonts w:asciiTheme="minorEastAsia" w:hAnsiTheme="minorEastAsia" w:hint="eastAsia"/>
                <w:sz w:val="18"/>
                <w:szCs w:val="18"/>
              </w:rPr>
              <w:t>霖</w:t>
            </w:r>
            <w:proofErr w:type="gramEnd"/>
            <w:r w:rsidRPr="00380D78">
              <w:rPr>
                <w:rFonts w:asciiTheme="minorEastAsia" w:hAnsiTheme="minorEastAsia" w:hint="eastAsia"/>
                <w:sz w:val="18"/>
                <w:szCs w:val="18"/>
              </w:rPr>
              <w:t>世纪房地产有限公司</w:t>
            </w:r>
          </w:p>
        </w:tc>
        <w:tc>
          <w:tcPr>
            <w:tcW w:w="1169" w:type="dxa"/>
            <w:tcMar>
              <w:top w:w="0" w:type="dxa"/>
              <w:left w:w="108" w:type="dxa"/>
              <w:bottom w:w="0" w:type="dxa"/>
              <w:right w:w="108" w:type="dxa"/>
            </w:tcMar>
            <w:vAlign w:val="center"/>
          </w:tcPr>
          <w:p w:rsidR="005C2FD2" w:rsidRPr="00380D78" w:rsidRDefault="005C2FD2" w:rsidP="00797474">
            <w:pPr>
              <w:widowControl/>
              <w:spacing w:line="456" w:lineRule="auto"/>
              <w:jc w:val="center"/>
              <w:rPr>
                <w:rFonts w:asciiTheme="minorEastAsia" w:hAnsiTheme="minorEastAsia" w:cs="宋体"/>
                <w:kern w:val="0"/>
                <w:sz w:val="18"/>
                <w:szCs w:val="18"/>
              </w:rPr>
            </w:pPr>
            <w:r w:rsidRPr="00380D78">
              <w:rPr>
                <w:rFonts w:asciiTheme="minorEastAsia" w:hAnsiTheme="minorEastAsia" w:cs="宋体" w:hint="eastAsia"/>
                <w:kern w:val="0"/>
                <w:sz w:val="18"/>
                <w:szCs w:val="18"/>
              </w:rPr>
              <w:t>92017</w:t>
            </w:r>
          </w:p>
        </w:tc>
        <w:tc>
          <w:tcPr>
            <w:tcW w:w="3328" w:type="dxa"/>
            <w:tcMar>
              <w:top w:w="0" w:type="dxa"/>
              <w:left w:w="108" w:type="dxa"/>
              <w:bottom w:w="0" w:type="dxa"/>
              <w:right w:w="108" w:type="dxa"/>
            </w:tcMar>
            <w:vAlign w:val="center"/>
          </w:tcPr>
          <w:p w:rsidR="005C2FD2" w:rsidRPr="00380D78" w:rsidRDefault="005C2FD2" w:rsidP="008F3FBB">
            <w:pPr>
              <w:pStyle w:val="a5"/>
              <w:numPr>
                <w:ilvl w:val="0"/>
                <w:numId w:val="13"/>
              </w:numPr>
              <w:rPr>
                <w:rFonts w:asciiTheme="minorEastAsia" w:hAnsiTheme="minorEastAsia" w:cs="宋体"/>
                <w:sz w:val="18"/>
                <w:szCs w:val="18"/>
              </w:rPr>
            </w:pPr>
            <w:r w:rsidRPr="00380D78">
              <w:rPr>
                <w:rFonts w:asciiTheme="minorEastAsia" w:hAnsiTheme="minorEastAsia" w:hint="eastAsia"/>
                <w:sz w:val="18"/>
                <w:szCs w:val="18"/>
              </w:rPr>
              <w:t>拟更新方向为居住、商业功能；</w:t>
            </w:r>
          </w:p>
          <w:p w:rsidR="005C2FD2" w:rsidRPr="00380D78" w:rsidRDefault="005C2FD2" w:rsidP="008F3FBB">
            <w:pPr>
              <w:pStyle w:val="a5"/>
              <w:numPr>
                <w:ilvl w:val="0"/>
                <w:numId w:val="13"/>
              </w:numPr>
              <w:rPr>
                <w:rFonts w:asciiTheme="minorEastAsia" w:hAnsiTheme="minorEastAsia" w:cs="宋体"/>
                <w:sz w:val="18"/>
                <w:szCs w:val="18"/>
              </w:rPr>
            </w:pPr>
            <w:r w:rsidRPr="00380D78">
              <w:rPr>
                <w:rFonts w:asciiTheme="minorEastAsia" w:hAnsiTheme="minorEastAsia" w:hint="eastAsia"/>
                <w:sz w:val="18"/>
                <w:szCs w:val="18"/>
              </w:rPr>
              <w:t>拟拆除重建用地范围内应落实不少于200床养老院用地一处、提供不少于15881平方米公园绿地；</w:t>
            </w:r>
          </w:p>
          <w:p w:rsidR="005C2FD2" w:rsidRPr="00380D78" w:rsidRDefault="005C2FD2" w:rsidP="008F3FBB">
            <w:pPr>
              <w:pStyle w:val="a5"/>
              <w:numPr>
                <w:ilvl w:val="0"/>
                <w:numId w:val="13"/>
              </w:numPr>
              <w:rPr>
                <w:rFonts w:asciiTheme="minorEastAsia" w:hAnsiTheme="minorEastAsia" w:cs="宋体"/>
                <w:sz w:val="18"/>
                <w:szCs w:val="18"/>
              </w:rPr>
            </w:pPr>
            <w:r w:rsidRPr="00380D78">
              <w:rPr>
                <w:rFonts w:asciiTheme="minorEastAsia" w:hAnsiTheme="minorEastAsia" w:hint="eastAsia"/>
                <w:sz w:val="18"/>
                <w:szCs w:val="18"/>
              </w:rPr>
              <w:t>落实历史建筑“坪环林氏围屋”的保护要求。</w:t>
            </w:r>
          </w:p>
        </w:tc>
      </w:tr>
      <w:tr w:rsidR="005C2FD2" w:rsidRPr="00B71154" w:rsidTr="00797474">
        <w:trPr>
          <w:trHeight w:val="738"/>
          <w:jc w:val="center"/>
        </w:trPr>
        <w:tc>
          <w:tcPr>
            <w:tcW w:w="499"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r w:rsidRPr="00380D78">
              <w:rPr>
                <w:rFonts w:asciiTheme="minorEastAsia" w:hAnsiTheme="minorEastAsia" w:hint="eastAsia"/>
                <w:color w:val="000000"/>
                <w:kern w:val="0"/>
                <w:sz w:val="18"/>
                <w:szCs w:val="18"/>
              </w:rPr>
              <w:t>11</w:t>
            </w:r>
          </w:p>
        </w:tc>
        <w:tc>
          <w:tcPr>
            <w:tcW w:w="793"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r w:rsidRPr="00380D78">
              <w:rPr>
                <w:rFonts w:asciiTheme="minorEastAsia" w:hAnsiTheme="minorEastAsia" w:hint="eastAsia"/>
                <w:sz w:val="18"/>
                <w:szCs w:val="18"/>
              </w:rPr>
              <w:t>坪山新区</w:t>
            </w:r>
          </w:p>
        </w:tc>
        <w:tc>
          <w:tcPr>
            <w:tcW w:w="1207"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r w:rsidRPr="00380D78">
              <w:rPr>
                <w:rFonts w:asciiTheme="minorEastAsia" w:hAnsiTheme="minorEastAsia" w:hint="eastAsia"/>
                <w:sz w:val="18"/>
                <w:szCs w:val="18"/>
              </w:rPr>
              <w:t>坪山办事处</w:t>
            </w:r>
          </w:p>
        </w:tc>
        <w:tc>
          <w:tcPr>
            <w:tcW w:w="1264"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r w:rsidRPr="00380D78">
              <w:rPr>
                <w:rFonts w:asciiTheme="minorEastAsia" w:hAnsiTheme="minorEastAsia" w:hint="eastAsia"/>
                <w:sz w:val="18"/>
                <w:szCs w:val="18"/>
              </w:rPr>
              <w:t>望牛岗片区城市更新单元</w:t>
            </w:r>
          </w:p>
        </w:tc>
        <w:tc>
          <w:tcPr>
            <w:tcW w:w="1211" w:type="dxa"/>
            <w:tcMar>
              <w:top w:w="0" w:type="dxa"/>
              <w:left w:w="108" w:type="dxa"/>
              <w:bottom w:w="0" w:type="dxa"/>
              <w:right w:w="108" w:type="dxa"/>
            </w:tcMar>
            <w:vAlign w:val="center"/>
          </w:tcPr>
          <w:p w:rsidR="005C2FD2" w:rsidRPr="00380D78" w:rsidRDefault="005C2FD2" w:rsidP="00797474">
            <w:pPr>
              <w:jc w:val="center"/>
              <w:rPr>
                <w:rFonts w:asciiTheme="minorEastAsia" w:hAnsiTheme="minorEastAsia"/>
                <w:bCs/>
                <w:color w:val="000000"/>
                <w:sz w:val="18"/>
                <w:szCs w:val="18"/>
              </w:rPr>
            </w:pPr>
            <w:r w:rsidRPr="00380D78">
              <w:rPr>
                <w:rFonts w:asciiTheme="minorEastAsia" w:hAnsiTheme="minorEastAsia" w:hint="eastAsia"/>
                <w:bCs/>
                <w:color w:val="000000"/>
                <w:sz w:val="18"/>
                <w:szCs w:val="18"/>
              </w:rPr>
              <w:t>深圳市</w:t>
            </w:r>
            <w:proofErr w:type="gramStart"/>
            <w:r w:rsidRPr="00380D78">
              <w:rPr>
                <w:rFonts w:asciiTheme="minorEastAsia" w:hAnsiTheme="minorEastAsia" w:hint="eastAsia"/>
                <w:bCs/>
                <w:color w:val="000000"/>
                <w:sz w:val="18"/>
                <w:szCs w:val="18"/>
              </w:rPr>
              <w:t>坪山望牛</w:t>
            </w:r>
            <w:proofErr w:type="gramEnd"/>
            <w:r w:rsidRPr="00380D78">
              <w:rPr>
                <w:rFonts w:asciiTheme="minorEastAsia" w:hAnsiTheme="minorEastAsia" w:hint="eastAsia"/>
                <w:bCs/>
                <w:color w:val="000000"/>
                <w:sz w:val="18"/>
                <w:szCs w:val="18"/>
              </w:rPr>
              <w:t>岗股份合作公司</w:t>
            </w:r>
          </w:p>
        </w:tc>
        <w:tc>
          <w:tcPr>
            <w:tcW w:w="1169" w:type="dxa"/>
            <w:tcMar>
              <w:top w:w="0" w:type="dxa"/>
              <w:left w:w="108" w:type="dxa"/>
              <w:bottom w:w="0" w:type="dxa"/>
              <w:right w:w="108" w:type="dxa"/>
            </w:tcMar>
            <w:vAlign w:val="center"/>
          </w:tcPr>
          <w:p w:rsidR="005C2FD2" w:rsidRPr="00380D78" w:rsidRDefault="005C2FD2" w:rsidP="00797474">
            <w:pPr>
              <w:jc w:val="center"/>
              <w:rPr>
                <w:rFonts w:asciiTheme="minorEastAsia" w:hAnsiTheme="minorEastAsia"/>
                <w:bCs/>
                <w:color w:val="000000"/>
                <w:sz w:val="18"/>
                <w:szCs w:val="18"/>
              </w:rPr>
            </w:pPr>
            <w:r w:rsidRPr="00380D78">
              <w:rPr>
                <w:rFonts w:asciiTheme="minorEastAsia" w:hAnsiTheme="minorEastAsia" w:hint="eastAsia"/>
                <w:bCs/>
                <w:color w:val="000000"/>
                <w:sz w:val="18"/>
                <w:szCs w:val="18"/>
              </w:rPr>
              <w:t>68121</w:t>
            </w:r>
          </w:p>
        </w:tc>
        <w:tc>
          <w:tcPr>
            <w:tcW w:w="3328" w:type="dxa"/>
            <w:tcMar>
              <w:top w:w="0" w:type="dxa"/>
              <w:left w:w="108" w:type="dxa"/>
              <w:bottom w:w="0" w:type="dxa"/>
              <w:right w:w="108" w:type="dxa"/>
            </w:tcMar>
            <w:vAlign w:val="center"/>
          </w:tcPr>
          <w:p w:rsidR="005C2FD2" w:rsidRDefault="005C2FD2" w:rsidP="008F3FBB">
            <w:pPr>
              <w:pStyle w:val="a5"/>
              <w:numPr>
                <w:ilvl w:val="0"/>
                <w:numId w:val="3"/>
              </w:numPr>
              <w:rPr>
                <w:rFonts w:asciiTheme="minorEastAsia" w:eastAsiaTheme="minorEastAsia" w:hAnsiTheme="minorEastAsia"/>
                <w:bCs/>
                <w:color w:val="000000"/>
                <w:sz w:val="18"/>
                <w:szCs w:val="18"/>
              </w:rPr>
            </w:pPr>
            <w:r w:rsidRPr="00380D78">
              <w:rPr>
                <w:rFonts w:asciiTheme="minorEastAsia" w:eastAsiaTheme="minorEastAsia" w:hAnsiTheme="minorEastAsia" w:hint="eastAsia"/>
                <w:bCs/>
                <w:color w:val="000000"/>
                <w:sz w:val="18"/>
                <w:szCs w:val="18"/>
              </w:rPr>
              <w:t>拟更新方向为居住功能；</w:t>
            </w:r>
          </w:p>
          <w:p w:rsidR="005C2FD2" w:rsidRPr="00380D78" w:rsidRDefault="005C2FD2" w:rsidP="008F3FBB">
            <w:pPr>
              <w:pStyle w:val="a5"/>
              <w:numPr>
                <w:ilvl w:val="0"/>
                <w:numId w:val="3"/>
              </w:numPr>
              <w:ind w:leftChars="1" w:left="427" w:hangingChars="236" w:hanging="425"/>
              <w:rPr>
                <w:rFonts w:asciiTheme="minorEastAsia" w:eastAsiaTheme="minorEastAsia" w:hAnsiTheme="minorEastAsia"/>
                <w:bCs/>
                <w:color w:val="000000"/>
                <w:sz w:val="18"/>
                <w:szCs w:val="18"/>
              </w:rPr>
            </w:pPr>
            <w:r w:rsidRPr="00380D78">
              <w:rPr>
                <w:rFonts w:asciiTheme="minorEastAsia" w:eastAsiaTheme="minorEastAsia" w:hAnsiTheme="minorEastAsia" w:hint="eastAsia"/>
                <w:bCs/>
                <w:color w:val="000000"/>
                <w:sz w:val="18"/>
                <w:szCs w:val="18"/>
              </w:rPr>
              <w:t>拟拆除重建用地范围内应落实不少于16010平方米的公园绿地，落实不可移动文物“石井骆氏围屋”和历史建筑线索“石井骆氏斗廊院”的保护要求。</w:t>
            </w:r>
          </w:p>
        </w:tc>
      </w:tr>
      <w:tr w:rsidR="005C2FD2" w:rsidRPr="00B71154" w:rsidTr="00797474">
        <w:trPr>
          <w:trHeight w:val="738"/>
          <w:jc w:val="center"/>
        </w:trPr>
        <w:tc>
          <w:tcPr>
            <w:tcW w:w="499"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r w:rsidRPr="00380D78">
              <w:rPr>
                <w:rFonts w:asciiTheme="minorEastAsia" w:hAnsiTheme="minorEastAsia" w:hint="eastAsia"/>
                <w:color w:val="000000"/>
                <w:kern w:val="0"/>
                <w:sz w:val="18"/>
                <w:szCs w:val="18"/>
              </w:rPr>
              <w:t>12</w:t>
            </w:r>
          </w:p>
        </w:tc>
        <w:tc>
          <w:tcPr>
            <w:tcW w:w="793"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r w:rsidRPr="00380D78">
              <w:rPr>
                <w:rFonts w:asciiTheme="minorEastAsia" w:hAnsiTheme="minorEastAsia" w:hint="eastAsia"/>
                <w:sz w:val="18"/>
                <w:szCs w:val="18"/>
              </w:rPr>
              <w:t>坪山新区</w:t>
            </w:r>
          </w:p>
        </w:tc>
        <w:tc>
          <w:tcPr>
            <w:tcW w:w="1207"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r w:rsidRPr="00380D78">
              <w:rPr>
                <w:rFonts w:asciiTheme="minorEastAsia" w:hAnsiTheme="minorEastAsia" w:hint="eastAsia"/>
                <w:sz w:val="18"/>
                <w:szCs w:val="18"/>
              </w:rPr>
              <w:t>坪山办事处</w:t>
            </w:r>
          </w:p>
        </w:tc>
        <w:tc>
          <w:tcPr>
            <w:tcW w:w="1264"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r w:rsidRPr="00380D78">
              <w:rPr>
                <w:rFonts w:asciiTheme="minorEastAsia" w:hAnsiTheme="minorEastAsia" w:hint="eastAsia"/>
                <w:sz w:val="18"/>
                <w:szCs w:val="18"/>
              </w:rPr>
              <w:t>正奇工业区城市更新单元</w:t>
            </w:r>
          </w:p>
        </w:tc>
        <w:tc>
          <w:tcPr>
            <w:tcW w:w="1211"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s="宋体"/>
                <w:kern w:val="0"/>
                <w:sz w:val="18"/>
                <w:szCs w:val="18"/>
              </w:rPr>
            </w:pPr>
            <w:r w:rsidRPr="00380D78">
              <w:rPr>
                <w:rFonts w:asciiTheme="minorEastAsia" w:hAnsiTheme="minorEastAsia" w:hint="eastAsia"/>
                <w:sz w:val="18"/>
                <w:szCs w:val="18"/>
              </w:rPr>
              <w:t>深圳市康芙汀堡房地产开发有限公司</w:t>
            </w:r>
          </w:p>
        </w:tc>
        <w:tc>
          <w:tcPr>
            <w:tcW w:w="1169" w:type="dxa"/>
            <w:tcMar>
              <w:top w:w="0" w:type="dxa"/>
              <w:left w:w="108" w:type="dxa"/>
              <w:bottom w:w="0" w:type="dxa"/>
              <w:right w:w="108" w:type="dxa"/>
            </w:tcMar>
            <w:vAlign w:val="center"/>
          </w:tcPr>
          <w:p w:rsidR="005C2FD2" w:rsidRPr="00380D78" w:rsidRDefault="005C2FD2" w:rsidP="00797474">
            <w:pPr>
              <w:widowControl/>
              <w:spacing w:line="456" w:lineRule="auto"/>
              <w:jc w:val="center"/>
              <w:rPr>
                <w:rFonts w:asciiTheme="minorEastAsia" w:hAnsiTheme="minorEastAsia" w:cs="宋体"/>
                <w:kern w:val="0"/>
                <w:sz w:val="18"/>
                <w:szCs w:val="18"/>
              </w:rPr>
            </w:pPr>
            <w:r w:rsidRPr="00380D78">
              <w:rPr>
                <w:rFonts w:asciiTheme="minorEastAsia" w:hAnsiTheme="minorEastAsia" w:cs="宋体" w:hint="eastAsia"/>
                <w:kern w:val="0"/>
                <w:sz w:val="18"/>
                <w:szCs w:val="18"/>
              </w:rPr>
              <w:t>45468</w:t>
            </w:r>
          </w:p>
        </w:tc>
        <w:tc>
          <w:tcPr>
            <w:tcW w:w="3328" w:type="dxa"/>
            <w:tcMar>
              <w:top w:w="0" w:type="dxa"/>
              <w:left w:w="108" w:type="dxa"/>
              <w:bottom w:w="0" w:type="dxa"/>
              <w:right w:w="108" w:type="dxa"/>
            </w:tcMar>
            <w:vAlign w:val="center"/>
          </w:tcPr>
          <w:p w:rsidR="005C2FD2" w:rsidRDefault="005C2FD2" w:rsidP="008F3FBB">
            <w:pPr>
              <w:pStyle w:val="a5"/>
              <w:numPr>
                <w:ilvl w:val="0"/>
                <w:numId w:val="14"/>
              </w:numPr>
              <w:rPr>
                <w:rFonts w:asciiTheme="minorEastAsia" w:hAnsiTheme="minorEastAsia"/>
                <w:sz w:val="18"/>
                <w:szCs w:val="18"/>
              </w:rPr>
            </w:pPr>
            <w:r w:rsidRPr="00380D78">
              <w:rPr>
                <w:rFonts w:asciiTheme="minorEastAsia" w:hAnsiTheme="minorEastAsia" w:hint="eastAsia"/>
                <w:sz w:val="18"/>
                <w:szCs w:val="18"/>
              </w:rPr>
              <w:t>拟更新方向为居住功能；</w:t>
            </w:r>
          </w:p>
          <w:p w:rsidR="005C2FD2" w:rsidRPr="00380D78" w:rsidRDefault="005C2FD2" w:rsidP="008F3FBB">
            <w:pPr>
              <w:pStyle w:val="a5"/>
              <w:numPr>
                <w:ilvl w:val="0"/>
                <w:numId w:val="14"/>
              </w:numPr>
              <w:rPr>
                <w:rFonts w:asciiTheme="minorEastAsia" w:hAnsiTheme="minorEastAsia"/>
                <w:sz w:val="18"/>
                <w:szCs w:val="18"/>
              </w:rPr>
            </w:pPr>
            <w:r w:rsidRPr="00380D78">
              <w:rPr>
                <w:rFonts w:asciiTheme="minorEastAsia" w:hAnsiTheme="minorEastAsia" w:hint="eastAsia"/>
                <w:sz w:val="18"/>
                <w:szCs w:val="18"/>
              </w:rPr>
              <w:t>拟拆除重建用地范围内应落实不少于16300平方米的教育设施用地。</w:t>
            </w:r>
          </w:p>
        </w:tc>
      </w:tr>
      <w:tr w:rsidR="005C2FD2" w:rsidRPr="00B71154" w:rsidTr="00797474">
        <w:trPr>
          <w:trHeight w:val="738"/>
          <w:jc w:val="center"/>
        </w:trPr>
        <w:tc>
          <w:tcPr>
            <w:tcW w:w="499"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r w:rsidRPr="00380D78">
              <w:rPr>
                <w:rFonts w:asciiTheme="minorEastAsia" w:hAnsiTheme="minorEastAsia" w:hint="eastAsia"/>
                <w:color w:val="000000"/>
                <w:kern w:val="0"/>
                <w:sz w:val="18"/>
                <w:szCs w:val="18"/>
              </w:rPr>
              <w:t>13</w:t>
            </w:r>
          </w:p>
        </w:tc>
        <w:tc>
          <w:tcPr>
            <w:tcW w:w="793"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r w:rsidRPr="00380D78">
              <w:rPr>
                <w:rFonts w:asciiTheme="minorEastAsia" w:hAnsiTheme="minorEastAsia" w:hint="eastAsia"/>
                <w:sz w:val="18"/>
                <w:szCs w:val="18"/>
              </w:rPr>
              <w:t>坪山新区</w:t>
            </w:r>
          </w:p>
        </w:tc>
        <w:tc>
          <w:tcPr>
            <w:tcW w:w="1207"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r w:rsidRPr="00380D78">
              <w:rPr>
                <w:rFonts w:asciiTheme="minorEastAsia" w:hAnsiTheme="minorEastAsia" w:hint="eastAsia"/>
                <w:sz w:val="18"/>
                <w:szCs w:val="18"/>
              </w:rPr>
              <w:t>坪山办事处</w:t>
            </w:r>
          </w:p>
        </w:tc>
        <w:tc>
          <w:tcPr>
            <w:tcW w:w="1264"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r w:rsidRPr="00380D78">
              <w:rPr>
                <w:rFonts w:asciiTheme="minorEastAsia" w:hAnsiTheme="minorEastAsia" w:hint="eastAsia"/>
                <w:sz w:val="18"/>
                <w:szCs w:val="18"/>
              </w:rPr>
              <w:t>汤坑老围片区城市更新单元</w:t>
            </w:r>
          </w:p>
        </w:tc>
        <w:tc>
          <w:tcPr>
            <w:tcW w:w="1211"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sz w:val="18"/>
                <w:szCs w:val="18"/>
              </w:rPr>
            </w:pPr>
            <w:r w:rsidRPr="00380D78">
              <w:rPr>
                <w:rFonts w:asciiTheme="minorEastAsia" w:hAnsiTheme="minorEastAsia" w:hint="eastAsia"/>
                <w:sz w:val="18"/>
                <w:szCs w:val="18"/>
              </w:rPr>
              <w:t>深圳市坪山汤坑老围股份合作公司</w:t>
            </w:r>
          </w:p>
          <w:p w:rsidR="005C2FD2" w:rsidRPr="00380D78" w:rsidRDefault="005C2FD2" w:rsidP="00797474">
            <w:pPr>
              <w:widowControl/>
              <w:jc w:val="center"/>
              <w:rPr>
                <w:rFonts w:asciiTheme="minorEastAsia" w:hAnsiTheme="minorEastAsia" w:cs="宋体"/>
                <w:kern w:val="0"/>
                <w:sz w:val="18"/>
                <w:szCs w:val="18"/>
              </w:rPr>
            </w:pPr>
          </w:p>
        </w:tc>
        <w:tc>
          <w:tcPr>
            <w:tcW w:w="1169" w:type="dxa"/>
            <w:tcMar>
              <w:top w:w="0" w:type="dxa"/>
              <w:left w:w="108" w:type="dxa"/>
              <w:bottom w:w="0" w:type="dxa"/>
              <w:right w:w="108" w:type="dxa"/>
            </w:tcMar>
            <w:vAlign w:val="center"/>
          </w:tcPr>
          <w:p w:rsidR="005C2FD2" w:rsidRPr="00380D78" w:rsidRDefault="005C2FD2" w:rsidP="00797474">
            <w:pPr>
              <w:widowControl/>
              <w:spacing w:line="456" w:lineRule="auto"/>
              <w:jc w:val="center"/>
              <w:rPr>
                <w:rFonts w:asciiTheme="minorEastAsia" w:hAnsiTheme="minorEastAsia" w:cs="宋体"/>
                <w:kern w:val="0"/>
                <w:sz w:val="18"/>
                <w:szCs w:val="18"/>
              </w:rPr>
            </w:pPr>
            <w:r w:rsidRPr="00380D78">
              <w:rPr>
                <w:rFonts w:asciiTheme="minorEastAsia" w:hAnsiTheme="minorEastAsia" w:cs="宋体" w:hint="eastAsia"/>
                <w:kern w:val="0"/>
                <w:sz w:val="18"/>
                <w:szCs w:val="18"/>
              </w:rPr>
              <w:t>80981</w:t>
            </w:r>
          </w:p>
        </w:tc>
        <w:tc>
          <w:tcPr>
            <w:tcW w:w="3328" w:type="dxa"/>
            <w:tcMar>
              <w:top w:w="0" w:type="dxa"/>
              <w:left w:w="108" w:type="dxa"/>
              <w:bottom w:w="0" w:type="dxa"/>
              <w:right w:w="108" w:type="dxa"/>
            </w:tcMar>
            <w:vAlign w:val="center"/>
          </w:tcPr>
          <w:p w:rsidR="005C2FD2" w:rsidRDefault="005C2FD2" w:rsidP="008F3FBB">
            <w:pPr>
              <w:pStyle w:val="a5"/>
              <w:numPr>
                <w:ilvl w:val="0"/>
                <w:numId w:val="15"/>
              </w:numPr>
              <w:rPr>
                <w:rFonts w:asciiTheme="minorEastAsia" w:hAnsiTheme="minorEastAsia"/>
                <w:sz w:val="18"/>
                <w:szCs w:val="18"/>
              </w:rPr>
            </w:pPr>
            <w:r w:rsidRPr="00380D78">
              <w:rPr>
                <w:rFonts w:asciiTheme="minorEastAsia" w:hAnsiTheme="minorEastAsia" w:hint="eastAsia"/>
                <w:sz w:val="18"/>
                <w:szCs w:val="18"/>
              </w:rPr>
              <w:t>拟更新方向为居住、商业功能；</w:t>
            </w:r>
          </w:p>
          <w:p w:rsidR="005C2FD2" w:rsidRPr="00380D78" w:rsidRDefault="005C2FD2" w:rsidP="008F3FBB">
            <w:pPr>
              <w:pStyle w:val="a5"/>
              <w:numPr>
                <w:ilvl w:val="0"/>
                <w:numId w:val="15"/>
              </w:numPr>
              <w:rPr>
                <w:rFonts w:asciiTheme="minorEastAsia" w:hAnsiTheme="minorEastAsia"/>
                <w:sz w:val="18"/>
                <w:szCs w:val="18"/>
              </w:rPr>
            </w:pPr>
            <w:r w:rsidRPr="00380D78">
              <w:rPr>
                <w:rFonts w:asciiTheme="minorEastAsia" w:hAnsiTheme="minorEastAsia" w:hint="eastAsia"/>
                <w:sz w:val="18"/>
                <w:szCs w:val="18"/>
              </w:rPr>
              <w:t>拟拆除重建用地范围内应落实不少于24310平方米的教育设施用地。</w:t>
            </w:r>
          </w:p>
        </w:tc>
      </w:tr>
      <w:tr w:rsidR="005C2FD2" w:rsidRPr="00B71154" w:rsidTr="00797474">
        <w:trPr>
          <w:trHeight w:val="738"/>
          <w:jc w:val="center"/>
        </w:trPr>
        <w:tc>
          <w:tcPr>
            <w:tcW w:w="499"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r w:rsidRPr="00380D78">
              <w:rPr>
                <w:rFonts w:asciiTheme="minorEastAsia" w:hAnsiTheme="minorEastAsia" w:hint="eastAsia"/>
                <w:color w:val="000000"/>
                <w:kern w:val="0"/>
                <w:sz w:val="18"/>
                <w:szCs w:val="18"/>
              </w:rPr>
              <w:t>14</w:t>
            </w:r>
          </w:p>
        </w:tc>
        <w:tc>
          <w:tcPr>
            <w:tcW w:w="793"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r w:rsidRPr="00380D78">
              <w:rPr>
                <w:rFonts w:asciiTheme="minorEastAsia" w:hAnsiTheme="minorEastAsia" w:hint="eastAsia"/>
                <w:sz w:val="18"/>
                <w:szCs w:val="18"/>
              </w:rPr>
              <w:t>龙华新区</w:t>
            </w:r>
          </w:p>
        </w:tc>
        <w:tc>
          <w:tcPr>
            <w:tcW w:w="1207"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r w:rsidRPr="00380D78">
              <w:rPr>
                <w:rFonts w:asciiTheme="minorEastAsia" w:hAnsiTheme="minorEastAsia" w:hint="eastAsia"/>
                <w:sz w:val="18"/>
                <w:szCs w:val="18"/>
              </w:rPr>
              <w:t>民治办事处</w:t>
            </w:r>
          </w:p>
        </w:tc>
        <w:tc>
          <w:tcPr>
            <w:tcW w:w="1264"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r w:rsidRPr="00380D78">
              <w:rPr>
                <w:rFonts w:asciiTheme="minorEastAsia" w:hAnsiTheme="minorEastAsia" w:hint="eastAsia"/>
                <w:sz w:val="18"/>
                <w:szCs w:val="18"/>
              </w:rPr>
              <w:t>横岭旧村片区城市更新单元</w:t>
            </w:r>
          </w:p>
        </w:tc>
        <w:tc>
          <w:tcPr>
            <w:tcW w:w="1211"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s="宋体"/>
                <w:kern w:val="0"/>
                <w:sz w:val="18"/>
                <w:szCs w:val="18"/>
              </w:rPr>
            </w:pPr>
            <w:r w:rsidRPr="00380D78">
              <w:rPr>
                <w:rFonts w:asciiTheme="minorEastAsia" w:hAnsiTheme="minorEastAsia" w:hint="eastAsia"/>
                <w:sz w:val="18"/>
                <w:szCs w:val="18"/>
              </w:rPr>
              <w:t>深圳市新万怡房地产开发有限公司</w:t>
            </w:r>
          </w:p>
        </w:tc>
        <w:tc>
          <w:tcPr>
            <w:tcW w:w="1169" w:type="dxa"/>
            <w:tcMar>
              <w:top w:w="0" w:type="dxa"/>
              <w:left w:w="108" w:type="dxa"/>
              <w:bottom w:w="0" w:type="dxa"/>
              <w:right w:w="108" w:type="dxa"/>
            </w:tcMar>
            <w:vAlign w:val="center"/>
          </w:tcPr>
          <w:p w:rsidR="005C2FD2" w:rsidRPr="00380D78" w:rsidRDefault="005C2FD2" w:rsidP="00797474">
            <w:pPr>
              <w:widowControl/>
              <w:spacing w:line="456" w:lineRule="auto"/>
              <w:jc w:val="center"/>
              <w:rPr>
                <w:rFonts w:asciiTheme="minorEastAsia" w:hAnsiTheme="minorEastAsia" w:cs="宋体"/>
                <w:kern w:val="0"/>
                <w:sz w:val="18"/>
                <w:szCs w:val="18"/>
              </w:rPr>
            </w:pPr>
            <w:r w:rsidRPr="00380D78">
              <w:rPr>
                <w:rFonts w:asciiTheme="minorEastAsia" w:hAnsiTheme="minorEastAsia" w:cs="宋体" w:hint="eastAsia"/>
                <w:kern w:val="0"/>
                <w:sz w:val="18"/>
                <w:szCs w:val="18"/>
              </w:rPr>
              <w:t>45757</w:t>
            </w:r>
          </w:p>
        </w:tc>
        <w:tc>
          <w:tcPr>
            <w:tcW w:w="3328" w:type="dxa"/>
            <w:tcMar>
              <w:top w:w="0" w:type="dxa"/>
              <w:left w:w="108" w:type="dxa"/>
              <w:bottom w:w="0" w:type="dxa"/>
              <w:right w:w="108" w:type="dxa"/>
            </w:tcMar>
            <w:vAlign w:val="center"/>
          </w:tcPr>
          <w:p w:rsidR="005C2FD2" w:rsidRPr="00380D78" w:rsidRDefault="005C2FD2" w:rsidP="008F3FBB">
            <w:pPr>
              <w:pStyle w:val="a5"/>
              <w:numPr>
                <w:ilvl w:val="0"/>
                <w:numId w:val="4"/>
              </w:numPr>
              <w:ind w:left="0" w:firstLine="0"/>
              <w:rPr>
                <w:rFonts w:asciiTheme="minorEastAsia" w:eastAsiaTheme="minorEastAsia" w:hAnsiTheme="minorEastAsia" w:cs="宋体"/>
                <w:sz w:val="18"/>
                <w:szCs w:val="18"/>
              </w:rPr>
            </w:pPr>
            <w:r w:rsidRPr="00380D78">
              <w:rPr>
                <w:rFonts w:asciiTheme="minorEastAsia" w:eastAsiaTheme="minorEastAsia" w:hAnsiTheme="minorEastAsia" w:hint="eastAsia"/>
                <w:sz w:val="18"/>
                <w:szCs w:val="18"/>
              </w:rPr>
              <w:t>拟更新方向为居住功能；</w:t>
            </w:r>
          </w:p>
          <w:p w:rsidR="005C2FD2" w:rsidRPr="00380D78" w:rsidRDefault="005C2FD2" w:rsidP="008F3FBB">
            <w:pPr>
              <w:pStyle w:val="a5"/>
              <w:numPr>
                <w:ilvl w:val="0"/>
                <w:numId w:val="4"/>
              </w:numPr>
              <w:ind w:left="0" w:firstLine="0"/>
              <w:rPr>
                <w:rFonts w:asciiTheme="minorEastAsia" w:eastAsiaTheme="minorEastAsia" w:hAnsiTheme="minorEastAsia" w:cs="宋体"/>
                <w:sz w:val="18"/>
                <w:szCs w:val="18"/>
              </w:rPr>
            </w:pPr>
            <w:r w:rsidRPr="00380D78">
              <w:rPr>
                <w:rFonts w:asciiTheme="minorEastAsia" w:eastAsiaTheme="minorEastAsia" w:hAnsiTheme="minorEastAsia" w:hint="eastAsia"/>
                <w:sz w:val="18"/>
                <w:szCs w:val="18"/>
              </w:rPr>
              <w:t>拟拆除重建用地范围内应落实用于城市基础设施、公共服务设施、政府公益性项目用地总面积不少于15000平方米（含一处初中用地及公园绿地等）。</w:t>
            </w:r>
          </w:p>
          <w:p w:rsidR="005C2FD2" w:rsidRPr="00380D78" w:rsidRDefault="005C2FD2" w:rsidP="00797474">
            <w:pPr>
              <w:widowControl/>
              <w:rPr>
                <w:rFonts w:asciiTheme="minorEastAsia" w:hAnsiTheme="minorEastAsia" w:cs="宋体"/>
                <w:kern w:val="0"/>
                <w:sz w:val="18"/>
                <w:szCs w:val="18"/>
              </w:rPr>
            </w:pPr>
          </w:p>
          <w:p w:rsidR="005C2FD2" w:rsidRPr="00380D78" w:rsidRDefault="005C2FD2" w:rsidP="00797474">
            <w:pPr>
              <w:widowControl/>
              <w:rPr>
                <w:rFonts w:asciiTheme="minorEastAsia" w:hAnsiTheme="minorEastAsia" w:cs="宋体"/>
                <w:kern w:val="0"/>
                <w:sz w:val="18"/>
                <w:szCs w:val="18"/>
              </w:rPr>
            </w:pPr>
          </w:p>
        </w:tc>
      </w:tr>
      <w:tr w:rsidR="005C2FD2" w:rsidRPr="00B71154" w:rsidTr="00797474">
        <w:trPr>
          <w:trHeight w:val="738"/>
          <w:jc w:val="center"/>
        </w:trPr>
        <w:tc>
          <w:tcPr>
            <w:tcW w:w="499"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r w:rsidRPr="00380D78">
              <w:rPr>
                <w:rFonts w:asciiTheme="minorEastAsia" w:hAnsiTheme="minorEastAsia" w:hint="eastAsia"/>
                <w:color w:val="000000"/>
                <w:kern w:val="0"/>
                <w:sz w:val="18"/>
                <w:szCs w:val="18"/>
              </w:rPr>
              <w:t>15</w:t>
            </w:r>
          </w:p>
        </w:tc>
        <w:tc>
          <w:tcPr>
            <w:tcW w:w="793"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r w:rsidRPr="00380D78">
              <w:rPr>
                <w:rFonts w:asciiTheme="minorEastAsia" w:hAnsiTheme="minorEastAsia" w:hint="eastAsia"/>
                <w:sz w:val="18"/>
                <w:szCs w:val="18"/>
              </w:rPr>
              <w:t>龙华新区</w:t>
            </w:r>
          </w:p>
        </w:tc>
        <w:tc>
          <w:tcPr>
            <w:tcW w:w="1207"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r w:rsidRPr="00380D78">
              <w:rPr>
                <w:rFonts w:asciiTheme="minorEastAsia" w:hAnsiTheme="minorEastAsia" w:hint="eastAsia"/>
                <w:sz w:val="18"/>
                <w:szCs w:val="18"/>
              </w:rPr>
              <w:t>观</w:t>
            </w:r>
            <w:proofErr w:type="gramStart"/>
            <w:r w:rsidRPr="00380D78">
              <w:rPr>
                <w:rFonts w:asciiTheme="minorEastAsia" w:hAnsiTheme="minorEastAsia" w:hint="eastAsia"/>
                <w:sz w:val="18"/>
                <w:szCs w:val="18"/>
              </w:rPr>
              <w:t>澜</w:t>
            </w:r>
            <w:proofErr w:type="gramEnd"/>
            <w:r w:rsidRPr="00380D78">
              <w:rPr>
                <w:rFonts w:asciiTheme="minorEastAsia" w:hAnsiTheme="minorEastAsia" w:hint="eastAsia"/>
                <w:sz w:val="18"/>
                <w:szCs w:val="18"/>
              </w:rPr>
              <w:t>办事处</w:t>
            </w:r>
          </w:p>
        </w:tc>
        <w:tc>
          <w:tcPr>
            <w:tcW w:w="1264"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r w:rsidRPr="00380D78">
              <w:rPr>
                <w:rFonts w:asciiTheme="minorEastAsia" w:hAnsiTheme="minorEastAsia" w:hint="eastAsia"/>
                <w:sz w:val="18"/>
                <w:szCs w:val="18"/>
              </w:rPr>
              <w:t>蚌岭片区城市更新单元</w:t>
            </w:r>
          </w:p>
        </w:tc>
        <w:tc>
          <w:tcPr>
            <w:tcW w:w="1211"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s="宋体"/>
                <w:kern w:val="0"/>
                <w:sz w:val="18"/>
                <w:szCs w:val="18"/>
              </w:rPr>
            </w:pPr>
            <w:r w:rsidRPr="00380D78">
              <w:rPr>
                <w:rFonts w:asciiTheme="minorEastAsia" w:hAnsiTheme="minorEastAsia" w:hint="eastAsia"/>
                <w:sz w:val="18"/>
                <w:szCs w:val="18"/>
              </w:rPr>
              <w:t>深圳市荣耀房地产开发有限公司</w:t>
            </w:r>
          </w:p>
        </w:tc>
        <w:tc>
          <w:tcPr>
            <w:tcW w:w="1169" w:type="dxa"/>
            <w:tcMar>
              <w:top w:w="0" w:type="dxa"/>
              <w:left w:w="108" w:type="dxa"/>
              <w:bottom w:w="0" w:type="dxa"/>
              <w:right w:w="108" w:type="dxa"/>
            </w:tcMar>
            <w:vAlign w:val="center"/>
          </w:tcPr>
          <w:p w:rsidR="005C2FD2" w:rsidRPr="00380D78" w:rsidRDefault="005C2FD2" w:rsidP="00797474">
            <w:pPr>
              <w:widowControl/>
              <w:spacing w:line="456" w:lineRule="auto"/>
              <w:jc w:val="center"/>
              <w:rPr>
                <w:rFonts w:asciiTheme="minorEastAsia" w:hAnsiTheme="minorEastAsia" w:cs="宋体"/>
                <w:kern w:val="0"/>
                <w:sz w:val="18"/>
                <w:szCs w:val="18"/>
              </w:rPr>
            </w:pPr>
            <w:r w:rsidRPr="00380D78">
              <w:rPr>
                <w:rFonts w:asciiTheme="minorEastAsia" w:hAnsiTheme="minorEastAsia" w:cs="宋体" w:hint="eastAsia"/>
                <w:kern w:val="0"/>
                <w:sz w:val="18"/>
                <w:szCs w:val="18"/>
              </w:rPr>
              <w:t>121528</w:t>
            </w:r>
          </w:p>
        </w:tc>
        <w:tc>
          <w:tcPr>
            <w:tcW w:w="3328" w:type="dxa"/>
            <w:tcMar>
              <w:top w:w="0" w:type="dxa"/>
              <w:left w:w="108" w:type="dxa"/>
              <w:bottom w:w="0" w:type="dxa"/>
              <w:right w:w="108" w:type="dxa"/>
            </w:tcMar>
            <w:vAlign w:val="center"/>
          </w:tcPr>
          <w:p w:rsidR="005C2FD2" w:rsidRPr="00380D78" w:rsidRDefault="005C2FD2" w:rsidP="008F3FBB">
            <w:pPr>
              <w:pStyle w:val="a5"/>
              <w:numPr>
                <w:ilvl w:val="0"/>
                <w:numId w:val="16"/>
              </w:numPr>
              <w:rPr>
                <w:rFonts w:asciiTheme="minorEastAsia" w:hAnsiTheme="minorEastAsia" w:cs="宋体"/>
                <w:sz w:val="18"/>
                <w:szCs w:val="18"/>
              </w:rPr>
            </w:pPr>
            <w:r w:rsidRPr="00380D78">
              <w:rPr>
                <w:rFonts w:asciiTheme="minorEastAsia" w:hAnsiTheme="minorEastAsia" w:hint="eastAsia"/>
                <w:sz w:val="18"/>
                <w:szCs w:val="18"/>
              </w:rPr>
              <w:t>拟更新方向为居住、普通工业、新型产业功能；</w:t>
            </w:r>
          </w:p>
          <w:p w:rsidR="005C2FD2" w:rsidRPr="00380D78" w:rsidRDefault="005C2FD2" w:rsidP="008F3FBB">
            <w:pPr>
              <w:pStyle w:val="a5"/>
              <w:numPr>
                <w:ilvl w:val="0"/>
                <w:numId w:val="16"/>
              </w:numPr>
              <w:rPr>
                <w:rFonts w:asciiTheme="minorEastAsia" w:hAnsiTheme="minorEastAsia" w:cs="宋体"/>
                <w:sz w:val="18"/>
                <w:szCs w:val="18"/>
              </w:rPr>
            </w:pPr>
            <w:r w:rsidRPr="00380D78">
              <w:rPr>
                <w:rFonts w:asciiTheme="minorEastAsia" w:hAnsiTheme="minorEastAsia" w:hint="eastAsia"/>
                <w:sz w:val="18"/>
                <w:szCs w:val="18"/>
              </w:rPr>
              <w:t>拟拆除重建用地范围内应落实不少</w:t>
            </w:r>
            <w:r w:rsidRPr="00380D78">
              <w:rPr>
                <w:rFonts w:asciiTheme="minorEastAsia" w:hAnsiTheme="minorEastAsia" w:hint="eastAsia"/>
                <w:sz w:val="18"/>
                <w:szCs w:val="18"/>
              </w:rPr>
              <w:lastRenderedPageBreak/>
              <w:t>于609平方米的环境卫生设施用地，落实不少于908平方米的文化设施用地，落实不少于5000平方米的现状小学扩建用地，落实不少于11968平方米的绿地。</w:t>
            </w:r>
          </w:p>
        </w:tc>
      </w:tr>
      <w:tr w:rsidR="005C2FD2" w:rsidRPr="00B71154" w:rsidTr="00797474">
        <w:trPr>
          <w:trHeight w:val="738"/>
          <w:jc w:val="center"/>
        </w:trPr>
        <w:tc>
          <w:tcPr>
            <w:tcW w:w="499"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r w:rsidRPr="00380D78">
              <w:rPr>
                <w:rFonts w:asciiTheme="minorEastAsia" w:hAnsiTheme="minorEastAsia" w:hint="eastAsia"/>
                <w:color w:val="000000"/>
                <w:kern w:val="0"/>
                <w:sz w:val="18"/>
                <w:szCs w:val="18"/>
              </w:rPr>
              <w:lastRenderedPageBreak/>
              <w:t>16</w:t>
            </w:r>
          </w:p>
        </w:tc>
        <w:tc>
          <w:tcPr>
            <w:tcW w:w="793"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r w:rsidRPr="00380D78">
              <w:rPr>
                <w:rFonts w:asciiTheme="minorEastAsia" w:hAnsiTheme="minorEastAsia" w:hint="eastAsia"/>
                <w:sz w:val="18"/>
                <w:szCs w:val="18"/>
              </w:rPr>
              <w:t>龙华新区</w:t>
            </w:r>
          </w:p>
        </w:tc>
        <w:tc>
          <w:tcPr>
            <w:tcW w:w="1207"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r w:rsidRPr="00380D78">
              <w:rPr>
                <w:rFonts w:asciiTheme="minorEastAsia" w:hAnsiTheme="minorEastAsia" w:hint="eastAsia"/>
                <w:sz w:val="18"/>
                <w:szCs w:val="18"/>
              </w:rPr>
              <w:t>龙华办事处</w:t>
            </w:r>
          </w:p>
        </w:tc>
        <w:tc>
          <w:tcPr>
            <w:tcW w:w="1264"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proofErr w:type="gramStart"/>
            <w:r w:rsidRPr="00380D78">
              <w:rPr>
                <w:rFonts w:asciiTheme="minorEastAsia" w:hAnsiTheme="minorEastAsia" w:hint="eastAsia"/>
                <w:sz w:val="18"/>
                <w:szCs w:val="18"/>
              </w:rPr>
              <w:t>钰</w:t>
            </w:r>
            <w:proofErr w:type="gramEnd"/>
            <w:r w:rsidRPr="00380D78">
              <w:rPr>
                <w:rFonts w:asciiTheme="minorEastAsia" w:hAnsiTheme="minorEastAsia" w:hint="eastAsia"/>
                <w:sz w:val="18"/>
                <w:szCs w:val="18"/>
              </w:rPr>
              <w:t>尚机械工业区城市更新单元</w:t>
            </w:r>
          </w:p>
        </w:tc>
        <w:tc>
          <w:tcPr>
            <w:tcW w:w="1211"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s="宋体"/>
                <w:kern w:val="0"/>
                <w:sz w:val="18"/>
                <w:szCs w:val="18"/>
              </w:rPr>
            </w:pPr>
            <w:r w:rsidRPr="00380D78">
              <w:rPr>
                <w:rFonts w:asciiTheme="minorEastAsia" w:hAnsiTheme="minorEastAsia" w:hint="eastAsia"/>
                <w:sz w:val="18"/>
                <w:szCs w:val="18"/>
              </w:rPr>
              <w:t>深圳市真正投资有限公司</w:t>
            </w:r>
          </w:p>
        </w:tc>
        <w:tc>
          <w:tcPr>
            <w:tcW w:w="1169" w:type="dxa"/>
            <w:tcMar>
              <w:top w:w="0" w:type="dxa"/>
              <w:left w:w="108" w:type="dxa"/>
              <w:bottom w:w="0" w:type="dxa"/>
              <w:right w:w="108" w:type="dxa"/>
            </w:tcMar>
            <w:vAlign w:val="center"/>
          </w:tcPr>
          <w:p w:rsidR="005C2FD2" w:rsidRPr="00380D78" w:rsidRDefault="005C2FD2" w:rsidP="00797474">
            <w:pPr>
              <w:widowControl/>
              <w:spacing w:line="456" w:lineRule="auto"/>
              <w:jc w:val="center"/>
              <w:rPr>
                <w:rFonts w:asciiTheme="minorEastAsia" w:hAnsiTheme="minorEastAsia" w:cs="宋体"/>
                <w:kern w:val="0"/>
                <w:sz w:val="18"/>
                <w:szCs w:val="18"/>
              </w:rPr>
            </w:pPr>
            <w:r w:rsidRPr="00380D78">
              <w:rPr>
                <w:rFonts w:asciiTheme="minorEastAsia" w:hAnsiTheme="minorEastAsia" w:cs="宋体" w:hint="eastAsia"/>
                <w:kern w:val="0"/>
                <w:sz w:val="18"/>
                <w:szCs w:val="18"/>
              </w:rPr>
              <w:t>13155</w:t>
            </w:r>
          </w:p>
        </w:tc>
        <w:tc>
          <w:tcPr>
            <w:tcW w:w="3328" w:type="dxa"/>
            <w:tcMar>
              <w:top w:w="0" w:type="dxa"/>
              <w:left w:w="108" w:type="dxa"/>
              <w:bottom w:w="0" w:type="dxa"/>
              <w:right w:w="108" w:type="dxa"/>
            </w:tcMar>
            <w:vAlign w:val="center"/>
          </w:tcPr>
          <w:p w:rsidR="005C2FD2" w:rsidRPr="00380D78" w:rsidRDefault="005C2FD2" w:rsidP="008F3FBB">
            <w:pPr>
              <w:pStyle w:val="a5"/>
              <w:numPr>
                <w:ilvl w:val="0"/>
                <w:numId w:val="17"/>
              </w:numPr>
              <w:rPr>
                <w:rFonts w:asciiTheme="minorEastAsia" w:hAnsiTheme="minorEastAsia" w:cs="宋体"/>
                <w:sz w:val="18"/>
                <w:szCs w:val="18"/>
              </w:rPr>
            </w:pPr>
            <w:r w:rsidRPr="00380D78">
              <w:rPr>
                <w:rFonts w:asciiTheme="minorEastAsia" w:hAnsiTheme="minorEastAsia" w:hint="eastAsia"/>
                <w:sz w:val="18"/>
                <w:szCs w:val="18"/>
              </w:rPr>
              <w:t>拟更新方向为新型产业功能；</w:t>
            </w:r>
          </w:p>
          <w:p w:rsidR="005C2FD2" w:rsidRPr="00380D78" w:rsidRDefault="005C2FD2" w:rsidP="008F3FBB">
            <w:pPr>
              <w:pStyle w:val="a5"/>
              <w:numPr>
                <w:ilvl w:val="0"/>
                <w:numId w:val="17"/>
              </w:numPr>
              <w:rPr>
                <w:rFonts w:asciiTheme="minorEastAsia" w:hAnsiTheme="minorEastAsia" w:cs="宋体"/>
                <w:sz w:val="18"/>
                <w:szCs w:val="18"/>
              </w:rPr>
            </w:pPr>
            <w:r w:rsidRPr="00380D78">
              <w:rPr>
                <w:rFonts w:asciiTheme="minorEastAsia" w:hAnsiTheme="minorEastAsia" w:hint="eastAsia"/>
                <w:sz w:val="18"/>
                <w:szCs w:val="18"/>
              </w:rPr>
              <w:t>拟拆除重建用地范围内应落实不少于1000平方米的绿地（附设社区体育活动场地）。</w:t>
            </w:r>
          </w:p>
        </w:tc>
      </w:tr>
      <w:tr w:rsidR="005C2FD2" w:rsidRPr="00B71154" w:rsidTr="00797474">
        <w:trPr>
          <w:trHeight w:val="738"/>
          <w:jc w:val="center"/>
        </w:trPr>
        <w:tc>
          <w:tcPr>
            <w:tcW w:w="499"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r w:rsidRPr="00380D78">
              <w:rPr>
                <w:rFonts w:asciiTheme="minorEastAsia" w:hAnsiTheme="minorEastAsia" w:hint="eastAsia"/>
                <w:color w:val="000000"/>
                <w:kern w:val="0"/>
                <w:sz w:val="18"/>
                <w:szCs w:val="18"/>
              </w:rPr>
              <w:t>17</w:t>
            </w:r>
          </w:p>
        </w:tc>
        <w:tc>
          <w:tcPr>
            <w:tcW w:w="793"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r w:rsidRPr="00380D78">
              <w:rPr>
                <w:rFonts w:asciiTheme="minorEastAsia" w:hAnsiTheme="minorEastAsia" w:hint="eastAsia"/>
                <w:sz w:val="18"/>
                <w:szCs w:val="18"/>
              </w:rPr>
              <w:t>龙华新区</w:t>
            </w:r>
          </w:p>
        </w:tc>
        <w:tc>
          <w:tcPr>
            <w:tcW w:w="1207"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r w:rsidRPr="00380D78">
              <w:rPr>
                <w:rFonts w:asciiTheme="minorEastAsia" w:hAnsiTheme="minorEastAsia" w:hint="eastAsia"/>
                <w:sz w:val="18"/>
                <w:szCs w:val="18"/>
              </w:rPr>
              <w:t>民治办事处</w:t>
            </w:r>
          </w:p>
        </w:tc>
        <w:tc>
          <w:tcPr>
            <w:tcW w:w="1264"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r w:rsidRPr="00380D78">
              <w:rPr>
                <w:rFonts w:asciiTheme="minorEastAsia" w:hAnsiTheme="minorEastAsia" w:hint="eastAsia"/>
                <w:sz w:val="18"/>
                <w:szCs w:val="18"/>
              </w:rPr>
              <w:t>伟</w:t>
            </w:r>
            <w:proofErr w:type="gramStart"/>
            <w:r w:rsidRPr="00380D78">
              <w:rPr>
                <w:rFonts w:asciiTheme="minorEastAsia" w:hAnsiTheme="minorEastAsia" w:hint="eastAsia"/>
                <w:sz w:val="18"/>
                <w:szCs w:val="18"/>
              </w:rPr>
              <w:t>特</w:t>
            </w:r>
            <w:proofErr w:type="gramEnd"/>
            <w:r w:rsidRPr="00380D78">
              <w:rPr>
                <w:rFonts w:asciiTheme="minorEastAsia" w:hAnsiTheme="minorEastAsia" w:hint="eastAsia"/>
                <w:sz w:val="18"/>
                <w:szCs w:val="18"/>
              </w:rPr>
              <w:t>工业区城市更新单元</w:t>
            </w:r>
          </w:p>
        </w:tc>
        <w:tc>
          <w:tcPr>
            <w:tcW w:w="1211"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s="宋体"/>
                <w:kern w:val="0"/>
                <w:sz w:val="18"/>
                <w:szCs w:val="18"/>
              </w:rPr>
            </w:pPr>
            <w:r w:rsidRPr="00380D78">
              <w:rPr>
                <w:rFonts w:asciiTheme="minorEastAsia" w:hAnsiTheme="minorEastAsia" w:hint="eastAsia"/>
                <w:sz w:val="18"/>
                <w:szCs w:val="18"/>
              </w:rPr>
              <w:t>深圳市</w:t>
            </w:r>
            <w:proofErr w:type="gramStart"/>
            <w:r w:rsidRPr="00380D78">
              <w:rPr>
                <w:rFonts w:asciiTheme="minorEastAsia" w:hAnsiTheme="minorEastAsia" w:hint="eastAsia"/>
                <w:sz w:val="18"/>
                <w:szCs w:val="18"/>
              </w:rPr>
              <w:t>鸿</w:t>
            </w:r>
            <w:proofErr w:type="gramEnd"/>
            <w:r w:rsidRPr="00380D78">
              <w:rPr>
                <w:rFonts w:asciiTheme="minorEastAsia" w:hAnsiTheme="minorEastAsia" w:hint="eastAsia"/>
                <w:sz w:val="18"/>
                <w:szCs w:val="18"/>
              </w:rPr>
              <w:t>龙泰投资有限公司</w:t>
            </w:r>
          </w:p>
        </w:tc>
        <w:tc>
          <w:tcPr>
            <w:tcW w:w="1169" w:type="dxa"/>
            <w:tcMar>
              <w:top w:w="0" w:type="dxa"/>
              <w:left w:w="108" w:type="dxa"/>
              <w:bottom w:w="0" w:type="dxa"/>
              <w:right w:w="108" w:type="dxa"/>
            </w:tcMar>
            <w:vAlign w:val="center"/>
          </w:tcPr>
          <w:p w:rsidR="005C2FD2" w:rsidRPr="00380D78" w:rsidRDefault="005C2FD2" w:rsidP="00797474">
            <w:pPr>
              <w:widowControl/>
              <w:spacing w:line="456" w:lineRule="auto"/>
              <w:jc w:val="center"/>
              <w:rPr>
                <w:rFonts w:asciiTheme="minorEastAsia" w:hAnsiTheme="minorEastAsia" w:cs="宋体"/>
                <w:kern w:val="0"/>
                <w:sz w:val="18"/>
                <w:szCs w:val="18"/>
              </w:rPr>
            </w:pPr>
            <w:r w:rsidRPr="00380D78">
              <w:rPr>
                <w:rFonts w:asciiTheme="minorEastAsia" w:hAnsiTheme="minorEastAsia" w:cs="宋体" w:hint="eastAsia"/>
                <w:kern w:val="0"/>
                <w:sz w:val="18"/>
                <w:szCs w:val="18"/>
              </w:rPr>
              <w:t>19983</w:t>
            </w:r>
          </w:p>
        </w:tc>
        <w:tc>
          <w:tcPr>
            <w:tcW w:w="3328" w:type="dxa"/>
            <w:tcMar>
              <w:top w:w="0" w:type="dxa"/>
              <w:left w:w="108" w:type="dxa"/>
              <w:bottom w:w="0" w:type="dxa"/>
              <w:right w:w="108" w:type="dxa"/>
            </w:tcMar>
            <w:vAlign w:val="center"/>
          </w:tcPr>
          <w:p w:rsidR="005C2FD2" w:rsidRPr="00380D78" w:rsidRDefault="005C2FD2" w:rsidP="008F3FBB">
            <w:pPr>
              <w:pStyle w:val="a5"/>
              <w:numPr>
                <w:ilvl w:val="0"/>
                <w:numId w:val="18"/>
              </w:numPr>
              <w:rPr>
                <w:rFonts w:asciiTheme="minorEastAsia" w:hAnsiTheme="minorEastAsia" w:cs="宋体"/>
                <w:sz w:val="18"/>
                <w:szCs w:val="18"/>
              </w:rPr>
            </w:pPr>
            <w:r w:rsidRPr="00380D78">
              <w:rPr>
                <w:rFonts w:asciiTheme="minorEastAsia" w:hAnsiTheme="minorEastAsia" w:hint="eastAsia"/>
                <w:sz w:val="18"/>
                <w:szCs w:val="18"/>
              </w:rPr>
              <w:t>拟更新方向为商业功能；</w:t>
            </w:r>
          </w:p>
          <w:p w:rsidR="005C2FD2" w:rsidRPr="00380D78" w:rsidRDefault="005C2FD2" w:rsidP="008F3FBB">
            <w:pPr>
              <w:pStyle w:val="a5"/>
              <w:numPr>
                <w:ilvl w:val="0"/>
                <w:numId w:val="18"/>
              </w:numPr>
              <w:rPr>
                <w:rFonts w:asciiTheme="minorEastAsia" w:hAnsiTheme="minorEastAsia" w:cs="宋体"/>
                <w:sz w:val="18"/>
                <w:szCs w:val="18"/>
              </w:rPr>
            </w:pPr>
            <w:r w:rsidRPr="00380D78">
              <w:rPr>
                <w:rFonts w:asciiTheme="minorEastAsia" w:hAnsiTheme="minorEastAsia" w:hint="eastAsia"/>
                <w:sz w:val="18"/>
                <w:szCs w:val="18"/>
              </w:rPr>
              <w:t>拟拆除重建用地范围内应落实无偿移交给政府的不少于5400平方米的幼儿园用地一处。</w:t>
            </w:r>
          </w:p>
        </w:tc>
      </w:tr>
      <w:tr w:rsidR="005C2FD2" w:rsidRPr="00B71154" w:rsidTr="00797474">
        <w:trPr>
          <w:trHeight w:val="738"/>
          <w:jc w:val="center"/>
        </w:trPr>
        <w:tc>
          <w:tcPr>
            <w:tcW w:w="499"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r w:rsidRPr="00380D78">
              <w:rPr>
                <w:rFonts w:asciiTheme="minorEastAsia" w:hAnsiTheme="minorEastAsia" w:hint="eastAsia"/>
                <w:color w:val="000000"/>
                <w:kern w:val="0"/>
                <w:sz w:val="18"/>
                <w:szCs w:val="18"/>
              </w:rPr>
              <w:t>18</w:t>
            </w:r>
          </w:p>
        </w:tc>
        <w:tc>
          <w:tcPr>
            <w:tcW w:w="793"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r w:rsidRPr="00380D78">
              <w:rPr>
                <w:rFonts w:asciiTheme="minorEastAsia" w:hAnsiTheme="minorEastAsia" w:hint="eastAsia"/>
                <w:sz w:val="18"/>
                <w:szCs w:val="18"/>
              </w:rPr>
              <w:t>龙华新区</w:t>
            </w:r>
          </w:p>
        </w:tc>
        <w:tc>
          <w:tcPr>
            <w:tcW w:w="1207"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r w:rsidRPr="00380D78">
              <w:rPr>
                <w:rFonts w:asciiTheme="minorEastAsia" w:hAnsiTheme="minorEastAsia" w:hint="eastAsia"/>
                <w:sz w:val="18"/>
                <w:szCs w:val="18"/>
              </w:rPr>
              <w:t>观</w:t>
            </w:r>
            <w:proofErr w:type="gramStart"/>
            <w:r w:rsidRPr="00380D78">
              <w:rPr>
                <w:rFonts w:asciiTheme="minorEastAsia" w:hAnsiTheme="minorEastAsia" w:hint="eastAsia"/>
                <w:sz w:val="18"/>
                <w:szCs w:val="18"/>
              </w:rPr>
              <w:t>澜</w:t>
            </w:r>
            <w:proofErr w:type="gramEnd"/>
            <w:r w:rsidRPr="00380D78">
              <w:rPr>
                <w:rFonts w:asciiTheme="minorEastAsia" w:hAnsiTheme="minorEastAsia" w:hint="eastAsia"/>
                <w:sz w:val="18"/>
                <w:szCs w:val="18"/>
              </w:rPr>
              <w:t>办事处</w:t>
            </w:r>
          </w:p>
        </w:tc>
        <w:tc>
          <w:tcPr>
            <w:tcW w:w="1264"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r w:rsidRPr="00380D78">
              <w:rPr>
                <w:rFonts w:asciiTheme="minorEastAsia" w:hAnsiTheme="minorEastAsia" w:hint="eastAsia"/>
                <w:sz w:val="18"/>
                <w:szCs w:val="18"/>
              </w:rPr>
              <w:t>放马</w:t>
            </w:r>
            <w:proofErr w:type="gramStart"/>
            <w:r w:rsidRPr="00380D78">
              <w:rPr>
                <w:rFonts w:asciiTheme="minorEastAsia" w:hAnsiTheme="minorEastAsia" w:hint="eastAsia"/>
                <w:sz w:val="18"/>
                <w:szCs w:val="18"/>
              </w:rPr>
              <w:t>埔</w:t>
            </w:r>
            <w:proofErr w:type="gramEnd"/>
            <w:r w:rsidRPr="00380D78">
              <w:rPr>
                <w:rFonts w:asciiTheme="minorEastAsia" w:hAnsiTheme="minorEastAsia" w:hint="eastAsia"/>
                <w:sz w:val="18"/>
                <w:szCs w:val="18"/>
              </w:rPr>
              <w:t>旧村片区城市更新单元</w:t>
            </w:r>
          </w:p>
        </w:tc>
        <w:tc>
          <w:tcPr>
            <w:tcW w:w="1211"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sz w:val="18"/>
                <w:szCs w:val="18"/>
              </w:rPr>
            </w:pPr>
            <w:r w:rsidRPr="00380D78">
              <w:rPr>
                <w:rFonts w:asciiTheme="minorEastAsia" w:hAnsiTheme="minorEastAsia" w:hint="eastAsia"/>
                <w:sz w:val="18"/>
                <w:szCs w:val="18"/>
              </w:rPr>
              <w:t>深圳市</w:t>
            </w:r>
            <w:proofErr w:type="gramStart"/>
            <w:r w:rsidRPr="00380D78">
              <w:rPr>
                <w:rFonts w:asciiTheme="minorEastAsia" w:hAnsiTheme="minorEastAsia" w:hint="eastAsia"/>
                <w:sz w:val="18"/>
                <w:szCs w:val="18"/>
              </w:rPr>
              <w:t>慧亿盈</w:t>
            </w:r>
            <w:proofErr w:type="gramEnd"/>
            <w:r w:rsidRPr="00380D78">
              <w:rPr>
                <w:rFonts w:asciiTheme="minorEastAsia" w:hAnsiTheme="minorEastAsia" w:hint="eastAsia"/>
                <w:sz w:val="18"/>
                <w:szCs w:val="18"/>
              </w:rPr>
              <w:t>投资发展有限公司</w:t>
            </w:r>
          </w:p>
        </w:tc>
        <w:tc>
          <w:tcPr>
            <w:tcW w:w="1169" w:type="dxa"/>
            <w:tcMar>
              <w:top w:w="0" w:type="dxa"/>
              <w:left w:w="108" w:type="dxa"/>
              <w:bottom w:w="0" w:type="dxa"/>
              <w:right w:w="108" w:type="dxa"/>
            </w:tcMar>
            <w:vAlign w:val="center"/>
          </w:tcPr>
          <w:p w:rsidR="005C2FD2" w:rsidRPr="00380D78" w:rsidRDefault="005C2FD2" w:rsidP="00797474">
            <w:pPr>
              <w:widowControl/>
              <w:spacing w:line="456" w:lineRule="auto"/>
              <w:jc w:val="center"/>
              <w:rPr>
                <w:rFonts w:asciiTheme="minorEastAsia" w:hAnsiTheme="minorEastAsia" w:cs="宋体"/>
                <w:kern w:val="0"/>
                <w:sz w:val="18"/>
                <w:szCs w:val="18"/>
              </w:rPr>
            </w:pPr>
            <w:r>
              <w:rPr>
                <w:rFonts w:asciiTheme="minorEastAsia" w:hAnsiTheme="minorEastAsia" w:cs="宋体" w:hint="eastAsia"/>
                <w:kern w:val="0"/>
                <w:sz w:val="18"/>
                <w:szCs w:val="18"/>
              </w:rPr>
              <w:t>71223</w:t>
            </w:r>
          </w:p>
        </w:tc>
        <w:tc>
          <w:tcPr>
            <w:tcW w:w="3328" w:type="dxa"/>
            <w:tcMar>
              <w:top w:w="0" w:type="dxa"/>
              <w:left w:w="108" w:type="dxa"/>
              <w:bottom w:w="0" w:type="dxa"/>
              <w:right w:w="108" w:type="dxa"/>
            </w:tcMar>
            <w:vAlign w:val="center"/>
          </w:tcPr>
          <w:p w:rsidR="005C2FD2" w:rsidRPr="00380D78" w:rsidRDefault="005C2FD2" w:rsidP="008F3FBB">
            <w:pPr>
              <w:pStyle w:val="a5"/>
              <w:numPr>
                <w:ilvl w:val="0"/>
                <w:numId w:val="19"/>
              </w:numPr>
              <w:rPr>
                <w:rFonts w:asciiTheme="minorEastAsia" w:hAnsiTheme="minorEastAsia" w:cs="宋体"/>
                <w:sz w:val="18"/>
                <w:szCs w:val="18"/>
              </w:rPr>
            </w:pPr>
            <w:r w:rsidRPr="00380D78">
              <w:rPr>
                <w:rFonts w:asciiTheme="minorEastAsia" w:hAnsiTheme="minorEastAsia" w:hint="eastAsia"/>
                <w:sz w:val="18"/>
                <w:szCs w:val="18"/>
              </w:rPr>
              <w:t>拟更新方向为居住功能；</w:t>
            </w:r>
          </w:p>
          <w:p w:rsidR="005C2FD2" w:rsidRPr="00380D78" w:rsidRDefault="005C2FD2" w:rsidP="008F3FBB">
            <w:pPr>
              <w:pStyle w:val="a5"/>
              <w:numPr>
                <w:ilvl w:val="0"/>
                <w:numId w:val="19"/>
              </w:numPr>
              <w:rPr>
                <w:rFonts w:asciiTheme="minorEastAsia" w:hAnsiTheme="minorEastAsia" w:cs="宋体"/>
                <w:sz w:val="18"/>
                <w:szCs w:val="18"/>
              </w:rPr>
            </w:pPr>
            <w:r w:rsidRPr="00380D78">
              <w:rPr>
                <w:rFonts w:asciiTheme="minorEastAsia" w:hAnsiTheme="minorEastAsia" w:hint="eastAsia"/>
                <w:sz w:val="18"/>
                <w:szCs w:val="18"/>
              </w:rPr>
              <w:t>拟拆除重建用地范围内应落实不少于5370平方米的绿地、不少于3610平方米的教育设施用地。</w:t>
            </w:r>
          </w:p>
        </w:tc>
      </w:tr>
      <w:tr w:rsidR="005C2FD2" w:rsidRPr="00B71154" w:rsidTr="00797474">
        <w:trPr>
          <w:trHeight w:val="738"/>
          <w:jc w:val="center"/>
        </w:trPr>
        <w:tc>
          <w:tcPr>
            <w:tcW w:w="499"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r w:rsidRPr="00380D78">
              <w:rPr>
                <w:rFonts w:asciiTheme="minorEastAsia" w:hAnsiTheme="minorEastAsia" w:hint="eastAsia"/>
                <w:color w:val="000000"/>
                <w:kern w:val="0"/>
                <w:sz w:val="18"/>
                <w:szCs w:val="18"/>
              </w:rPr>
              <w:t>19</w:t>
            </w:r>
          </w:p>
        </w:tc>
        <w:tc>
          <w:tcPr>
            <w:tcW w:w="793"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r w:rsidRPr="00380D78">
              <w:rPr>
                <w:rFonts w:asciiTheme="minorEastAsia" w:hAnsiTheme="minorEastAsia" w:hint="eastAsia"/>
                <w:sz w:val="18"/>
                <w:szCs w:val="18"/>
              </w:rPr>
              <w:t>大鹏新区</w:t>
            </w:r>
          </w:p>
        </w:tc>
        <w:tc>
          <w:tcPr>
            <w:tcW w:w="1207"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r w:rsidRPr="00380D78">
              <w:rPr>
                <w:rFonts w:asciiTheme="minorEastAsia" w:hAnsiTheme="minorEastAsia" w:hint="eastAsia"/>
                <w:sz w:val="18"/>
                <w:szCs w:val="18"/>
              </w:rPr>
              <w:t>葵涌办事处</w:t>
            </w:r>
          </w:p>
        </w:tc>
        <w:tc>
          <w:tcPr>
            <w:tcW w:w="1264"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olor w:val="000000"/>
                <w:kern w:val="0"/>
                <w:sz w:val="18"/>
                <w:szCs w:val="18"/>
              </w:rPr>
            </w:pPr>
            <w:r w:rsidRPr="00380D78">
              <w:rPr>
                <w:rFonts w:asciiTheme="minorEastAsia" w:hAnsiTheme="minorEastAsia" w:hint="eastAsia"/>
                <w:sz w:val="18"/>
                <w:szCs w:val="18"/>
              </w:rPr>
              <w:t>石场村西片区城市更新单元</w:t>
            </w:r>
          </w:p>
        </w:tc>
        <w:tc>
          <w:tcPr>
            <w:tcW w:w="1211" w:type="dxa"/>
            <w:tcMar>
              <w:top w:w="0" w:type="dxa"/>
              <w:left w:w="108" w:type="dxa"/>
              <w:bottom w:w="0" w:type="dxa"/>
              <w:right w:w="108" w:type="dxa"/>
            </w:tcMar>
            <w:vAlign w:val="center"/>
          </w:tcPr>
          <w:p w:rsidR="005C2FD2" w:rsidRPr="00380D78" w:rsidRDefault="005C2FD2" w:rsidP="00797474">
            <w:pPr>
              <w:widowControl/>
              <w:jc w:val="center"/>
              <w:rPr>
                <w:rFonts w:asciiTheme="minorEastAsia" w:hAnsiTheme="minorEastAsia" w:cs="宋体"/>
                <w:kern w:val="0"/>
                <w:sz w:val="18"/>
                <w:szCs w:val="18"/>
              </w:rPr>
            </w:pPr>
            <w:r w:rsidRPr="00380D78">
              <w:rPr>
                <w:rFonts w:asciiTheme="minorEastAsia" w:hAnsiTheme="minorEastAsia" w:hint="eastAsia"/>
                <w:sz w:val="18"/>
                <w:szCs w:val="18"/>
              </w:rPr>
              <w:t>深圳市葵</w:t>
            </w:r>
            <w:proofErr w:type="gramStart"/>
            <w:r w:rsidRPr="00380D78">
              <w:rPr>
                <w:rFonts w:asciiTheme="minorEastAsia" w:hAnsiTheme="minorEastAsia" w:hint="eastAsia"/>
                <w:sz w:val="18"/>
                <w:szCs w:val="18"/>
              </w:rPr>
              <w:t>涌葵丰股份</w:t>
            </w:r>
            <w:proofErr w:type="gramEnd"/>
            <w:r w:rsidRPr="00380D78">
              <w:rPr>
                <w:rFonts w:asciiTheme="minorEastAsia" w:hAnsiTheme="minorEastAsia" w:hint="eastAsia"/>
                <w:sz w:val="18"/>
                <w:szCs w:val="18"/>
              </w:rPr>
              <w:t>合作公司</w:t>
            </w:r>
          </w:p>
        </w:tc>
        <w:tc>
          <w:tcPr>
            <w:tcW w:w="1169" w:type="dxa"/>
            <w:tcMar>
              <w:top w:w="0" w:type="dxa"/>
              <w:left w:w="108" w:type="dxa"/>
              <w:bottom w:w="0" w:type="dxa"/>
              <w:right w:w="108" w:type="dxa"/>
            </w:tcMar>
            <w:vAlign w:val="center"/>
          </w:tcPr>
          <w:p w:rsidR="005C2FD2" w:rsidRPr="00380D78" w:rsidRDefault="005C2FD2" w:rsidP="00797474">
            <w:pPr>
              <w:widowControl/>
              <w:spacing w:line="456" w:lineRule="auto"/>
              <w:jc w:val="center"/>
              <w:rPr>
                <w:rFonts w:asciiTheme="minorEastAsia" w:hAnsiTheme="minorEastAsia" w:cs="宋体"/>
                <w:kern w:val="0"/>
                <w:sz w:val="18"/>
                <w:szCs w:val="18"/>
              </w:rPr>
            </w:pPr>
            <w:r w:rsidRPr="00380D78">
              <w:rPr>
                <w:rFonts w:asciiTheme="minorEastAsia" w:hAnsiTheme="minorEastAsia" w:cs="宋体" w:hint="eastAsia"/>
                <w:kern w:val="0"/>
                <w:sz w:val="18"/>
                <w:szCs w:val="18"/>
              </w:rPr>
              <w:t>15059</w:t>
            </w:r>
          </w:p>
        </w:tc>
        <w:tc>
          <w:tcPr>
            <w:tcW w:w="3328" w:type="dxa"/>
            <w:tcMar>
              <w:top w:w="0" w:type="dxa"/>
              <w:left w:w="108" w:type="dxa"/>
              <w:bottom w:w="0" w:type="dxa"/>
              <w:right w:w="108" w:type="dxa"/>
            </w:tcMar>
            <w:vAlign w:val="center"/>
          </w:tcPr>
          <w:p w:rsidR="005C2FD2" w:rsidRPr="00380D78" w:rsidRDefault="005C2FD2" w:rsidP="008F3FBB">
            <w:pPr>
              <w:pStyle w:val="a5"/>
              <w:numPr>
                <w:ilvl w:val="0"/>
                <w:numId w:val="20"/>
              </w:numPr>
              <w:rPr>
                <w:rFonts w:asciiTheme="minorEastAsia" w:hAnsiTheme="minorEastAsia" w:cs="宋体"/>
                <w:sz w:val="18"/>
                <w:szCs w:val="18"/>
              </w:rPr>
            </w:pPr>
            <w:r w:rsidRPr="00380D78">
              <w:rPr>
                <w:rFonts w:asciiTheme="minorEastAsia" w:hAnsiTheme="minorEastAsia" w:hint="eastAsia"/>
                <w:sz w:val="18"/>
                <w:szCs w:val="18"/>
              </w:rPr>
              <w:t>拟更新方向为居住功能；</w:t>
            </w:r>
          </w:p>
          <w:p w:rsidR="005C2FD2" w:rsidRPr="00380D78" w:rsidRDefault="005C2FD2" w:rsidP="008F3FBB">
            <w:pPr>
              <w:pStyle w:val="a5"/>
              <w:numPr>
                <w:ilvl w:val="0"/>
                <w:numId w:val="20"/>
              </w:numPr>
              <w:rPr>
                <w:rFonts w:asciiTheme="minorEastAsia" w:hAnsiTheme="minorEastAsia" w:cs="宋体"/>
                <w:sz w:val="18"/>
                <w:szCs w:val="18"/>
              </w:rPr>
            </w:pPr>
            <w:r w:rsidRPr="00380D78">
              <w:rPr>
                <w:rFonts w:asciiTheme="minorEastAsia" w:hAnsiTheme="minorEastAsia" w:hint="eastAsia"/>
                <w:sz w:val="18"/>
                <w:szCs w:val="18"/>
              </w:rPr>
              <w:t>拟拆除重建用地范围内应落实不少于2196平方米的公园绿地一处，附设不少于200床养老院一处；</w:t>
            </w:r>
          </w:p>
          <w:p w:rsidR="005C2FD2" w:rsidRPr="00380D78" w:rsidRDefault="005C2FD2" w:rsidP="008F3FBB">
            <w:pPr>
              <w:pStyle w:val="a5"/>
              <w:numPr>
                <w:ilvl w:val="0"/>
                <w:numId w:val="20"/>
              </w:numPr>
              <w:rPr>
                <w:rFonts w:asciiTheme="minorEastAsia" w:hAnsiTheme="minorEastAsia" w:cs="宋体"/>
                <w:sz w:val="18"/>
                <w:szCs w:val="18"/>
              </w:rPr>
            </w:pPr>
            <w:r w:rsidRPr="00380D78">
              <w:rPr>
                <w:rFonts w:asciiTheme="minorEastAsia" w:hAnsiTheme="minorEastAsia" w:hint="eastAsia"/>
                <w:sz w:val="18"/>
                <w:szCs w:val="18"/>
              </w:rPr>
              <w:t>落实不可移动文物“葵丰李氏炮楼”和历史风貌区线索“石场南村”的保护要求。</w:t>
            </w:r>
          </w:p>
        </w:tc>
      </w:tr>
      <w:tr w:rsidR="005C2FD2" w:rsidRPr="00B71154" w:rsidTr="00797474">
        <w:trPr>
          <w:trHeight w:val="852"/>
          <w:jc w:val="center"/>
        </w:trPr>
        <w:tc>
          <w:tcPr>
            <w:tcW w:w="9471" w:type="dxa"/>
            <w:gridSpan w:val="7"/>
            <w:tcMar>
              <w:top w:w="0" w:type="dxa"/>
              <w:left w:w="108" w:type="dxa"/>
              <w:bottom w:w="0" w:type="dxa"/>
              <w:right w:w="108" w:type="dxa"/>
            </w:tcMar>
            <w:vAlign w:val="center"/>
          </w:tcPr>
          <w:p w:rsidR="005C2FD2" w:rsidRPr="00B71154" w:rsidRDefault="005C2FD2" w:rsidP="00797474">
            <w:pPr>
              <w:rPr>
                <w:rFonts w:asciiTheme="minorEastAsia" w:hAnsiTheme="minorEastAsia"/>
                <w:color w:val="000000"/>
                <w:sz w:val="22"/>
              </w:rPr>
            </w:pPr>
            <w:r w:rsidRPr="00B71154">
              <w:rPr>
                <w:rFonts w:asciiTheme="minorEastAsia" w:hAnsiTheme="minorEastAsia" w:hint="eastAsia"/>
                <w:b/>
                <w:bCs/>
                <w:color w:val="000000"/>
                <w:sz w:val="22"/>
              </w:rPr>
              <w:t>特别提示：</w:t>
            </w:r>
          </w:p>
          <w:p w:rsidR="005C2FD2" w:rsidRPr="00B71154" w:rsidRDefault="005C2FD2" w:rsidP="00797474">
            <w:pPr>
              <w:ind w:firstLine="420"/>
              <w:rPr>
                <w:rFonts w:asciiTheme="minorEastAsia" w:hAnsiTheme="minorEastAsia"/>
                <w:color w:val="000000"/>
                <w:sz w:val="18"/>
                <w:szCs w:val="18"/>
              </w:rPr>
            </w:pPr>
            <w:r w:rsidRPr="00B71154">
              <w:rPr>
                <w:rFonts w:asciiTheme="minorEastAsia" w:hAnsiTheme="minorEastAsia"/>
                <w:color w:val="000000"/>
                <w:sz w:val="18"/>
                <w:szCs w:val="18"/>
              </w:rPr>
              <w:t>1.本表所列的城市更新单元须按照城市更新相关政策完成城市更新单元规划编制及项目实施主体确认等工作后方可实施开发建设。</w:t>
            </w:r>
          </w:p>
          <w:p w:rsidR="005C2FD2" w:rsidRPr="00B71154" w:rsidRDefault="005C2FD2" w:rsidP="00797474">
            <w:pPr>
              <w:ind w:firstLine="420"/>
              <w:rPr>
                <w:rFonts w:asciiTheme="minorEastAsia" w:hAnsiTheme="minorEastAsia"/>
                <w:color w:val="000000"/>
                <w:sz w:val="18"/>
                <w:szCs w:val="18"/>
              </w:rPr>
            </w:pPr>
            <w:r w:rsidRPr="00B71154">
              <w:rPr>
                <w:rFonts w:asciiTheme="minorEastAsia" w:hAnsiTheme="minorEastAsia"/>
                <w:color w:val="000000"/>
                <w:sz w:val="18"/>
                <w:szCs w:val="18"/>
              </w:rPr>
              <w:t>2.本表所列“申报主体”仅为城市更新单元计划的申报主体，项目实施主体须依据城市更新政策规定的条件及程序进行确认后产生。</w:t>
            </w:r>
          </w:p>
          <w:p w:rsidR="005C2FD2" w:rsidRPr="00B71154" w:rsidRDefault="005C2FD2" w:rsidP="00797474">
            <w:pPr>
              <w:ind w:firstLineChars="200" w:firstLine="360"/>
              <w:rPr>
                <w:rFonts w:asciiTheme="minorEastAsia" w:hAnsiTheme="minorEastAsia"/>
                <w:color w:val="000000"/>
                <w:sz w:val="18"/>
                <w:szCs w:val="18"/>
              </w:rPr>
            </w:pPr>
            <w:r w:rsidRPr="00B71154">
              <w:rPr>
                <w:rFonts w:asciiTheme="minorEastAsia" w:hAnsiTheme="minorEastAsia"/>
                <w:color w:val="000000"/>
                <w:sz w:val="18"/>
                <w:szCs w:val="18"/>
              </w:rPr>
              <w:t>3.</w:t>
            </w:r>
            <w:r w:rsidRPr="00B71154">
              <w:rPr>
                <w:rFonts w:asciiTheme="minorEastAsia" w:hAnsiTheme="minorEastAsia" w:hint="eastAsia"/>
                <w:sz w:val="18"/>
                <w:szCs w:val="18"/>
              </w:rPr>
              <w:t xml:space="preserve"> 本表所列城市更新单元的规划建设要求在城市更新单元规划审批过程中予以确定，除满足本表所列要求外，还应满足法定图则等上层次规划关于交通、市政、公共配套设施的建设要求和城市更新政策中公共利益项目等用地的移交要求</w:t>
            </w:r>
            <w:r w:rsidRPr="00B71154">
              <w:rPr>
                <w:rFonts w:asciiTheme="minorEastAsia" w:hAnsiTheme="minorEastAsia"/>
                <w:color w:val="000000"/>
                <w:sz w:val="18"/>
                <w:szCs w:val="18"/>
              </w:rPr>
              <w:t>。</w:t>
            </w:r>
          </w:p>
        </w:tc>
      </w:tr>
    </w:tbl>
    <w:p w:rsidR="005C2FD2" w:rsidRDefault="005C2FD2" w:rsidP="005C2FD2"/>
    <w:p w:rsidR="005C2FD2" w:rsidRDefault="005C2FD2" w:rsidP="005C2FD2">
      <w:r>
        <w:rPr>
          <w:rFonts w:hint="eastAsia"/>
        </w:rPr>
        <w:t>附图：</w:t>
      </w:r>
    </w:p>
    <w:p w:rsidR="005C2FD2" w:rsidRDefault="005C2FD2" w:rsidP="008F3FBB">
      <w:pPr>
        <w:pStyle w:val="a5"/>
        <w:widowControl w:val="0"/>
        <w:numPr>
          <w:ilvl w:val="0"/>
          <w:numId w:val="1"/>
        </w:numPr>
      </w:pPr>
      <w:r w:rsidRPr="00806C16">
        <w:rPr>
          <w:rFonts w:hint="eastAsia"/>
        </w:rPr>
        <w:t>南山区招商街道</w:t>
      </w:r>
      <w:proofErr w:type="gramStart"/>
      <w:r w:rsidRPr="00806C16">
        <w:rPr>
          <w:rFonts w:hint="eastAsia"/>
        </w:rPr>
        <w:t>赤</w:t>
      </w:r>
      <w:proofErr w:type="gramEnd"/>
      <w:r w:rsidRPr="00806C16">
        <w:rPr>
          <w:rFonts w:hint="eastAsia"/>
        </w:rPr>
        <w:t>湾西牛</w:t>
      </w:r>
      <w:proofErr w:type="gramStart"/>
      <w:r w:rsidRPr="00806C16">
        <w:rPr>
          <w:rFonts w:hint="eastAsia"/>
        </w:rPr>
        <w:t>埔</w:t>
      </w:r>
      <w:proofErr w:type="gramEnd"/>
      <w:r w:rsidRPr="00806C16">
        <w:rPr>
          <w:rFonts w:hint="eastAsia"/>
        </w:rPr>
        <w:t>仓库区城市更新单元拟拆除重建范围示意图</w:t>
      </w:r>
    </w:p>
    <w:p w:rsidR="005C2FD2" w:rsidRPr="00D50D1D" w:rsidRDefault="005C2FD2" w:rsidP="008F3FBB">
      <w:pPr>
        <w:pStyle w:val="a5"/>
        <w:widowControl w:val="0"/>
        <w:numPr>
          <w:ilvl w:val="0"/>
          <w:numId w:val="1"/>
        </w:numPr>
      </w:pPr>
      <w:r w:rsidRPr="00806C16">
        <w:rPr>
          <w:rFonts w:hint="eastAsia"/>
        </w:rPr>
        <w:t>宝安区沙井街道共和第三工业片区城市更新单元拟拆除重建范围示意图</w:t>
      </w:r>
    </w:p>
    <w:p w:rsidR="005C2FD2" w:rsidRPr="00D50D1D" w:rsidRDefault="005C2FD2" w:rsidP="008F3FBB">
      <w:pPr>
        <w:pStyle w:val="a5"/>
        <w:widowControl w:val="0"/>
        <w:numPr>
          <w:ilvl w:val="0"/>
          <w:numId w:val="1"/>
        </w:numPr>
      </w:pPr>
      <w:r w:rsidRPr="00D50D1D">
        <w:rPr>
          <w:rFonts w:hint="eastAsia"/>
        </w:rPr>
        <w:t>龙岗区</w:t>
      </w:r>
      <w:proofErr w:type="gramStart"/>
      <w:r w:rsidRPr="00D50D1D">
        <w:rPr>
          <w:rFonts w:hint="eastAsia"/>
        </w:rPr>
        <w:t>坂</w:t>
      </w:r>
      <w:proofErr w:type="gramEnd"/>
      <w:r w:rsidRPr="00D50D1D">
        <w:rPr>
          <w:rFonts w:hint="eastAsia"/>
        </w:rPr>
        <w:t>田街道</w:t>
      </w:r>
      <w:proofErr w:type="gramStart"/>
      <w:r w:rsidRPr="00D50D1D">
        <w:rPr>
          <w:rFonts w:hint="eastAsia"/>
        </w:rPr>
        <w:t>坂</w:t>
      </w:r>
      <w:proofErr w:type="gramEnd"/>
      <w:r w:rsidRPr="00D50D1D">
        <w:rPr>
          <w:rFonts w:hint="eastAsia"/>
        </w:rPr>
        <w:t>雪</w:t>
      </w:r>
      <w:proofErr w:type="gramStart"/>
      <w:r w:rsidRPr="00D50D1D">
        <w:rPr>
          <w:rFonts w:hint="eastAsia"/>
        </w:rPr>
        <w:t>岗科技</w:t>
      </w:r>
      <w:proofErr w:type="gramEnd"/>
      <w:r w:rsidRPr="00D50D1D">
        <w:rPr>
          <w:rFonts w:hint="eastAsia"/>
        </w:rPr>
        <w:t>城</w:t>
      </w:r>
      <w:r w:rsidRPr="00D50D1D">
        <w:rPr>
          <w:rFonts w:hint="eastAsia"/>
        </w:rPr>
        <w:t>06-1</w:t>
      </w:r>
      <w:r w:rsidRPr="00D50D1D">
        <w:rPr>
          <w:rFonts w:hint="eastAsia"/>
        </w:rPr>
        <w:t>城市更新单元拟拆除重建范围示意图</w:t>
      </w:r>
    </w:p>
    <w:p w:rsidR="005C2FD2" w:rsidRDefault="005C2FD2" w:rsidP="008F3FBB">
      <w:pPr>
        <w:pStyle w:val="a5"/>
        <w:widowControl w:val="0"/>
        <w:numPr>
          <w:ilvl w:val="0"/>
          <w:numId w:val="1"/>
        </w:numPr>
      </w:pPr>
      <w:r w:rsidRPr="00D50D1D">
        <w:rPr>
          <w:rFonts w:hint="eastAsia"/>
        </w:rPr>
        <w:t>龙岗区</w:t>
      </w:r>
      <w:proofErr w:type="gramStart"/>
      <w:r w:rsidRPr="00D50D1D">
        <w:rPr>
          <w:rFonts w:hint="eastAsia"/>
        </w:rPr>
        <w:t>坂</w:t>
      </w:r>
      <w:proofErr w:type="gramEnd"/>
      <w:r w:rsidRPr="00D50D1D">
        <w:rPr>
          <w:rFonts w:hint="eastAsia"/>
        </w:rPr>
        <w:t>田街道</w:t>
      </w:r>
      <w:proofErr w:type="gramStart"/>
      <w:r w:rsidRPr="00D50D1D">
        <w:rPr>
          <w:rFonts w:hint="eastAsia"/>
        </w:rPr>
        <w:t>坂</w:t>
      </w:r>
      <w:proofErr w:type="gramEnd"/>
      <w:r w:rsidRPr="00D50D1D">
        <w:rPr>
          <w:rFonts w:hint="eastAsia"/>
        </w:rPr>
        <w:t>雪</w:t>
      </w:r>
      <w:proofErr w:type="gramStart"/>
      <w:r w:rsidRPr="00D50D1D">
        <w:rPr>
          <w:rFonts w:hint="eastAsia"/>
        </w:rPr>
        <w:t>岗科技</w:t>
      </w:r>
      <w:proofErr w:type="gramEnd"/>
      <w:r w:rsidRPr="00D50D1D">
        <w:rPr>
          <w:rFonts w:hint="eastAsia"/>
        </w:rPr>
        <w:t>城</w:t>
      </w:r>
      <w:r w:rsidRPr="00D50D1D">
        <w:rPr>
          <w:rFonts w:hint="eastAsia"/>
        </w:rPr>
        <w:t>06-3</w:t>
      </w:r>
      <w:r w:rsidRPr="00D50D1D">
        <w:rPr>
          <w:rFonts w:hint="eastAsia"/>
        </w:rPr>
        <w:t>城市更新单元拟拆除重建范围示意图</w:t>
      </w:r>
    </w:p>
    <w:p w:rsidR="005C2FD2" w:rsidRPr="00D50D1D" w:rsidRDefault="005C2FD2" w:rsidP="008F3FBB">
      <w:pPr>
        <w:pStyle w:val="a5"/>
        <w:widowControl w:val="0"/>
        <w:numPr>
          <w:ilvl w:val="0"/>
          <w:numId w:val="1"/>
        </w:numPr>
      </w:pPr>
      <w:r w:rsidRPr="00806C16">
        <w:rPr>
          <w:rFonts w:hint="eastAsia"/>
        </w:rPr>
        <w:t>龙岗区横岗街道四联排榜村城市更新单元拟拆除重建范围示意图</w:t>
      </w:r>
    </w:p>
    <w:p w:rsidR="005C2FD2" w:rsidRPr="00D50D1D" w:rsidRDefault="005C2FD2" w:rsidP="008F3FBB">
      <w:pPr>
        <w:pStyle w:val="a5"/>
        <w:widowControl w:val="0"/>
        <w:numPr>
          <w:ilvl w:val="0"/>
          <w:numId w:val="1"/>
        </w:numPr>
      </w:pPr>
      <w:r w:rsidRPr="00D50D1D">
        <w:rPr>
          <w:rFonts w:hint="eastAsia"/>
        </w:rPr>
        <w:t>龙岗区布吉街道木棉湾入口片区城市更新单元（范围调整）拟拆除重建范围示意图</w:t>
      </w:r>
    </w:p>
    <w:p w:rsidR="005C2FD2" w:rsidRPr="00D50D1D" w:rsidRDefault="005C2FD2" w:rsidP="008F3FBB">
      <w:pPr>
        <w:pStyle w:val="a5"/>
        <w:widowControl w:val="0"/>
        <w:numPr>
          <w:ilvl w:val="0"/>
          <w:numId w:val="1"/>
        </w:numPr>
      </w:pPr>
      <w:r w:rsidRPr="00D50D1D">
        <w:rPr>
          <w:rFonts w:hint="eastAsia"/>
        </w:rPr>
        <w:t>龙岗区平湖街道</w:t>
      </w:r>
      <w:proofErr w:type="gramStart"/>
      <w:r w:rsidRPr="00D50D1D">
        <w:rPr>
          <w:rFonts w:hint="eastAsia"/>
        </w:rPr>
        <w:t>力元吓</w:t>
      </w:r>
      <w:proofErr w:type="gramEnd"/>
      <w:r w:rsidRPr="00D50D1D">
        <w:rPr>
          <w:rFonts w:hint="eastAsia"/>
        </w:rPr>
        <w:t>片区城市更新单元（范围调整）拟拆除重建范围示意图</w:t>
      </w:r>
    </w:p>
    <w:p w:rsidR="005C2FD2" w:rsidRPr="00D50D1D" w:rsidRDefault="005C2FD2" w:rsidP="008F3FBB">
      <w:pPr>
        <w:pStyle w:val="a5"/>
        <w:widowControl w:val="0"/>
        <w:numPr>
          <w:ilvl w:val="0"/>
          <w:numId w:val="1"/>
        </w:numPr>
      </w:pPr>
      <w:r w:rsidRPr="00D50D1D">
        <w:rPr>
          <w:rFonts w:hint="eastAsia"/>
        </w:rPr>
        <w:t>龙岗区平湖街道鹅公岭</w:t>
      </w:r>
      <w:proofErr w:type="gramStart"/>
      <w:r w:rsidRPr="00D50D1D">
        <w:rPr>
          <w:rFonts w:hint="eastAsia"/>
        </w:rPr>
        <w:t>社区园</w:t>
      </w:r>
      <w:proofErr w:type="gramEnd"/>
      <w:r w:rsidRPr="00D50D1D">
        <w:rPr>
          <w:rFonts w:hint="eastAsia"/>
        </w:rPr>
        <w:t>岭片区城市更新单元拟拆除重建范围示意图</w:t>
      </w:r>
    </w:p>
    <w:p w:rsidR="005C2FD2" w:rsidRDefault="005C2FD2" w:rsidP="008F3FBB">
      <w:pPr>
        <w:pStyle w:val="a5"/>
        <w:widowControl w:val="0"/>
        <w:numPr>
          <w:ilvl w:val="0"/>
          <w:numId w:val="1"/>
        </w:numPr>
      </w:pPr>
      <w:r w:rsidRPr="00D50D1D">
        <w:rPr>
          <w:rFonts w:hint="eastAsia"/>
        </w:rPr>
        <w:t>光明新区光明办事处光明大街光</w:t>
      </w:r>
      <w:proofErr w:type="gramStart"/>
      <w:r w:rsidRPr="00D50D1D">
        <w:rPr>
          <w:rFonts w:hint="eastAsia"/>
        </w:rPr>
        <w:t>晟</w:t>
      </w:r>
      <w:proofErr w:type="gramEnd"/>
      <w:r w:rsidRPr="00D50D1D">
        <w:rPr>
          <w:rFonts w:hint="eastAsia"/>
        </w:rPr>
        <w:t>龙钻城市更新单元拟拆除重建范围示意图</w:t>
      </w:r>
    </w:p>
    <w:p w:rsidR="005C2FD2" w:rsidRDefault="005C2FD2" w:rsidP="008F3FBB">
      <w:pPr>
        <w:pStyle w:val="a5"/>
        <w:widowControl w:val="0"/>
        <w:numPr>
          <w:ilvl w:val="0"/>
          <w:numId w:val="1"/>
        </w:numPr>
      </w:pPr>
      <w:r w:rsidRPr="00806C16">
        <w:rPr>
          <w:rFonts w:hint="eastAsia"/>
        </w:rPr>
        <w:t>坪山新区坪山办事处</w:t>
      </w:r>
      <w:proofErr w:type="gramStart"/>
      <w:r w:rsidRPr="00806C16">
        <w:rPr>
          <w:rFonts w:hint="eastAsia"/>
        </w:rPr>
        <w:t>马西盐盘片区</w:t>
      </w:r>
      <w:proofErr w:type="gramEnd"/>
      <w:r w:rsidRPr="00806C16">
        <w:rPr>
          <w:rFonts w:hint="eastAsia"/>
        </w:rPr>
        <w:t>城市更新单元拟拆除重建范围示意图</w:t>
      </w:r>
    </w:p>
    <w:p w:rsidR="005C2FD2" w:rsidRPr="00D50D1D" w:rsidRDefault="005C2FD2" w:rsidP="008F3FBB">
      <w:pPr>
        <w:pStyle w:val="a5"/>
        <w:widowControl w:val="0"/>
        <w:numPr>
          <w:ilvl w:val="0"/>
          <w:numId w:val="1"/>
        </w:numPr>
      </w:pPr>
      <w:r w:rsidRPr="00806C16">
        <w:rPr>
          <w:rFonts w:hint="eastAsia"/>
        </w:rPr>
        <w:lastRenderedPageBreak/>
        <w:t>坪山新区坪山办事处望牛岗片区城市更新单元拟拆除重建范围示意图</w:t>
      </w:r>
    </w:p>
    <w:p w:rsidR="005C2FD2" w:rsidRPr="00D50D1D" w:rsidRDefault="005C2FD2" w:rsidP="008F3FBB">
      <w:pPr>
        <w:pStyle w:val="a5"/>
        <w:widowControl w:val="0"/>
        <w:numPr>
          <w:ilvl w:val="0"/>
          <w:numId w:val="1"/>
        </w:numPr>
      </w:pPr>
      <w:r w:rsidRPr="00D50D1D">
        <w:rPr>
          <w:rFonts w:hint="eastAsia"/>
        </w:rPr>
        <w:t>坪山新区坪山办事处正奇工业区城市更新单元拟拆除重建范围示意图</w:t>
      </w:r>
    </w:p>
    <w:p w:rsidR="005C2FD2" w:rsidRDefault="005C2FD2" w:rsidP="008F3FBB">
      <w:pPr>
        <w:pStyle w:val="a5"/>
        <w:widowControl w:val="0"/>
        <w:numPr>
          <w:ilvl w:val="0"/>
          <w:numId w:val="1"/>
        </w:numPr>
      </w:pPr>
      <w:r w:rsidRPr="00D50D1D">
        <w:rPr>
          <w:rFonts w:hint="eastAsia"/>
        </w:rPr>
        <w:t>坪山新区坪山办事处汤坑老围片区城市更新单元拟拆除重建范围示意图</w:t>
      </w:r>
    </w:p>
    <w:p w:rsidR="005C2FD2" w:rsidRPr="00D50D1D" w:rsidRDefault="005C2FD2" w:rsidP="008F3FBB">
      <w:pPr>
        <w:pStyle w:val="a5"/>
        <w:widowControl w:val="0"/>
        <w:numPr>
          <w:ilvl w:val="0"/>
          <w:numId w:val="1"/>
        </w:numPr>
      </w:pPr>
      <w:r w:rsidRPr="00806C16">
        <w:rPr>
          <w:rFonts w:hint="eastAsia"/>
        </w:rPr>
        <w:t>龙华新区民治办事处横岭旧村片区城市更新单元拟拆除重建范围示意图</w:t>
      </w:r>
    </w:p>
    <w:p w:rsidR="005C2FD2" w:rsidRDefault="005C2FD2" w:rsidP="008F3FBB">
      <w:pPr>
        <w:pStyle w:val="a5"/>
        <w:widowControl w:val="0"/>
        <w:numPr>
          <w:ilvl w:val="0"/>
          <w:numId w:val="1"/>
        </w:numPr>
      </w:pPr>
      <w:r w:rsidRPr="00D50D1D">
        <w:rPr>
          <w:rFonts w:hint="eastAsia"/>
        </w:rPr>
        <w:t>龙华新区观</w:t>
      </w:r>
      <w:proofErr w:type="gramStart"/>
      <w:r w:rsidRPr="00D50D1D">
        <w:rPr>
          <w:rFonts w:hint="eastAsia"/>
        </w:rPr>
        <w:t>澜</w:t>
      </w:r>
      <w:proofErr w:type="gramEnd"/>
      <w:r w:rsidRPr="00D50D1D">
        <w:rPr>
          <w:rFonts w:hint="eastAsia"/>
        </w:rPr>
        <w:t>办事处蚌岭片区城市更新单元拟拆除重建范围示意图</w:t>
      </w:r>
    </w:p>
    <w:p w:rsidR="005C2FD2" w:rsidRDefault="005C2FD2" w:rsidP="008F3FBB">
      <w:pPr>
        <w:pStyle w:val="a5"/>
        <w:widowControl w:val="0"/>
        <w:numPr>
          <w:ilvl w:val="0"/>
          <w:numId w:val="1"/>
        </w:numPr>
      </w:pPr>
      <w:r w:rsidRPr="00D50D1D">
        <w:rPr>
          <w:rFonts w:hint="eastAsia"/>
        </w:rPr>
        <w:t>龙华新区龙华办事处</w:t>
      </w:r>
      <w:proofErr w:type="gramStart"/>
      <w:r w:rsidRPr="00D50D1D">
        <w:rPr>
          <w:rFonts w:hint="eastAsia"/>
        </w:rPr>
        <w:t>钲</w:t>
      </w:r>
      <w:proofErr w:type="gramEnd"/>
      <w:r w:rsidRPr="00D50D1D">
        <w:rPr>
          <w:rFonts w:hint="eastAsia"/>
        </w:rPr>
        <w:t>尚机械工业区城市更新单元拟拆除重建范围示意图</w:t>
      </w:r>
    </w:p>
    <w:p w:rsidR="005C2FD2" w:rsidRPr="00D50D1D" w:rsidRDefault="005C2FD2" w:rsidP="008F3FBB">
      <w:pPr>
        <w:pStyle w:val="a5"/>
        <w:widowControl w:val="0"/>
        <w:numPr>
          <w:ilvl w:val="0"/>
          <w:numId w:val="1"/>
        </w:numPr>
      </w:pPr>
      <w:r w:rsidRPr="00D50D1D">
        <w:rPr>
          <w:rFonts w:hint="eastAsia"/>
        </w:rPr>
        <w:t>龙华新区民治办事处伟</w:t>
      </w:r>
      <w:proofErr w:type="gramStart"/>
      <w:r w:rsidRPr="00D50D1D">
        <w:rPr>
          <w:rFonts w:hint="eastAsia"/>
        </w:rPr>
        <w:t>特</w:t>
      </w:r>
      <w:proofErr w:type="gramEnd"/>
      <w:r w:rsidRPr="00D50D1D">
        <w:rPr>
          <w:rFonts w:hint="eastAsia"/>
        </w:rPr>
        <w:t>工业区城市更新单元拟拆除重建范围示意图</w:t>
      </w:r>
    </w:p>
    <w:p w:rsidR="005C2FD2" w:rsidRPr="00D50D1D" w:rsidRDefault="005C2FD2" w:rsidP="008F3FBB">
      <w:pPr>
        <w:pStyle w:val="a5"/>
        <w:widowControl w:val="0"/>
        <w:numPr>
          <w:ilvl w:val="0"/>
          <w:numId w:val="1"/>
        </w:numPr>
      </w:pPr>
      <w:r w:rsidRPr="00D50D1D">
        <w:rPr>
          <w:rFonts w:hint="eastAsia"/>
        </w:rPr>
        <w:t>龙华新区观</w:t>
      </w:r>
      <w:proofErr w:type="gramStart"/>
      <w:r w:rsidRPr="00D50D1D">
        <w:rPr>
          <w:rFonts w:hint="eastAsia"/>
        </w:rPr>
        <w:t>澜</w:t>
      </w:r>
      <w:proofErr w:type="gramEnd"/>
      <w:r w:rsidRPr="00D50D1D">
        <w:rPr>
          <w:rFonts w:hint="eastAsia"/>
        </w:rPr>
        <w:t>办事处放马</w:t>
      </w:r>
      <w:proofErr w:type="gramStart"/>
      <w:r w:rsidRPr="00D50D1D">
        <w:rPr>
          <w:rFonts w:hint="eastAsia"/>
        </w:rPr>
        <w:t>埔</w:t>
      </w:r>
      <w:proofErr w:type="gramEnd"/>
      <w:r w:rsidRPr="00D50D1D">
        <w:rPr>
          <w:rFonts w:hint="eastAsia"/>
        </w:rPr>
        <w:t>旧村片区城市更新单元拟拆除重建范围示意图</w:t>
      </w:r>
    </w:p>
    <w:p w:rsidR="005C2FD2" w:rsidRPr="00D50D1D" w:rsidRDefault="005C2FD2" w:rsidP="008F3FBB">
      <w:pPr>
        <w:pStyle w:val="a5"/>
        <w:widowControl w:val="0"/>
        <w:numPr>
          <w:ilvl w:val="0"/>
          <w:numId w:val="1"/>
        </w:numPr>
      </w:pPr>
      <w:r w:rsidRPr="00806C16">
        <w:rPr>
          <w:rFonts w:hint="eastAsia"/>
        </w:rPr>
        <w:t>大鹏新区葵涌办事处石场村西片区城市更新单元拟拆除重建范围示意图</w:t>
      </w:r>
    </w:p>
    <w:p w:rsidR="005C2FD2" w:rsidRPr="00D50D1D" w:rsidRDefault="005C2FD2" w:rsidP="005C2FD2"/>
    <w:p w:rsidR="009B400F" w:rsidRPr="005C2FD2" w:rsidRDefault="009B400F" w:rsidP="002810A7">
      <w:pPr>
        <w:jc w:val="center"/>
        <w:outlineLvl w:val="0"/>
      </w:pPr>
    </w:p>
    <w:sectPr w:rsidR="009B400F" w:rsidRPr="005C2F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593" w:rsidRDefault="00240593" w:rsidP="000F5BC1">
      <w:r>
        <w:separator/>
      </w:r>
    </w:p>
  </w:endnote>
  <w:endnote w:type="continuationSeparator" w:id="0">
    <w:p w:rsidR="00240593" w:rsidRDefault="00240593" w:rsidP="000F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593" w:rsidRDefault="00240593" w:rsidP="000F5BC1">
      <w:r>
        <w:separator/>
      </w:r>
    </w:p>
  </w:footnote>
  <w:footnote w:type="continuationSeparator" w:id="0">
    <w:p w:rsidR="00240593" w:rsidRDefault="00240593" w:rsidP="000F5B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7BF4"/>
    <w:multiLevelType w:val="hybridMultilevel"/>
    <w:tmpl w:val="2BDC065C"/>
    <w:lvl w:ilvl="0" w:tplc="38CC744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F533A9"/>
    <w:multiLevelType w:val="hybridMultilevel"/>
    <w:tmpl w:val="28163E20"/>
    <w:lvl w:ilvl="0" w:tplc="6A2CAC36">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45B2B6A"/>
    <w:multiLevelType w:val="hybridMultilevel"/>
    <w:tmpl w:val="4B86B8CA"/>
    <w:lvl w:ilvl="0" w:tplc="8CB227C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47E334F"/>
    <w:multiLevelType w:val="hybridMultilevel"/>
    <w:tmpl w:val="6AC22A8A"/>
    <w:lvl w:ilvl="0" w:tplc="51C68F8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E455B4E"/>
    <w:multiLevelType w:val="hybridMultilevel"/>
    <w:tmpl w:val="286ADF6C"/>
    <w:lvl w:ilvl="0" w:tplc="8F369D0E">
      <w:start w:val="1"/>
      <w:numFmt w:val="decimalEnclosedCircle"/>
      <w:lvlText w:val="%1"/>
      <w:lvlJc w:val="left"/>
      <w:pPr>
        <w:ind w:left="420" w:hanging="42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F2309D1"/>
    <w:multiLevelType w:val="hybridMultilevel"/>
    <w:tmpl w:val="8828DEE6"/>
    <w:lvl w:ilvl="0" w:tplc="2BB8759E">
      <w:start w:val="1"/>
      <w:numFmt w:val="decimalEnclosedCircle"/>
      <w:lvlText w:val="%1"/>
      <w:lvlJc w:val="left"/>
      <w:pPr>
        <w:ind w:left="360" w:hanging="360"/>
      </w:pPr>
      <w:rPr>
        <w:rFonts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73068C2"/>
    <w:multiLevelType w:val="hybridMultilevel"/>
    <w:tmpl w:val="93F4A56E"/>
    <w:lvl w:ilvl="0" w:tplc="E77E5FF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A0A4894"/>
    <w:multiLevelType w:val="hybridMultilevel"/>
    <w:tmpl w:val="D6D67876"/>
    <w:lvl w:ilvl="0" w:tplc="43FC7722">
      <w:start w:val="1"/>
      <w:numFmt w:val="decimalEnclosedCircle"/>
      <w:lvlText w:val="%1"/>
      <w:lvlJc w:val="left"/>
      <w:pPr>
        <w:ind w:left="360" w:hanging="360"/>
      </w:pPr>
      <w:rPr>
        <w:rFonts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DA571E0"/>
    <w:multiLevelType w:val="hybridMultilevel"/>
    <w:tmpl w:val="630673CE"/>
    <w:lvl w:ilvl="0" w:tplc="1BB663A0">
      <w:start w:val="1"/>
      <w:numFmt w:val="decimalEnclosedCircle"/>
      <w:lvlText w:val="%1"/>
      <w:lvlJc w:val="left"/>
      <w:pPr>
        <w:ind w:left="360" w:hanging="360"/>
      </w:pPr>
      <w:rPr>
        <w:rFonts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DC96263"/>
    <w:multiLevelType w:val="hybridMultilevel"/>
    <w:tmpl w:val="D1787430"/>
    <w:lvl w:ilvl="0" w:tplc="99943A1C">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3652375"/>
    <w:multiLevelType w:val="hybridMultilevel"/>
    <w:tmpl w:val="F08A8BF8"/>
    <w:lvl w:ilvl="0" w:tplc="3C3E9E8C">
      <w:start w:val="1"/>
      <w:numFmt w:val="decimalEnclosedCircle"/>
      <w:lvlText w:val="%1"/>
      <w:lvlJc w:val="left"/>
      <w:pPr>
        <w:ind w:left="360" w:hanging="360"/>
      </w:pPr>
      <w:rPr>
        <w:rFonts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D817220"/>
    <w:multiLevelType w:val="hybridMultilevel"/>
    <w:tmpl w:val="26D2CEA8"/>
    <w:lvl w:ilvl="0" w:tplc="3FD0775A">
      <w:start w:val="1"/>
      <w:numFmt w:val="decimalEnclosedCircle"/>
      <w:lvlText w:val="%1"/>
      <w:lvlJc w:val="left"/>
      <w:pPr>
        <w:ind w:left="360" w:hanging="360"/>
      </w:pPr>
      <w:rPr>
        <w:rFonts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1E00B6A"/>
    <w:multiLevelType w:val="hybridMultilevel"/>
    <w:tmpl w:val="3DB0078A"/>
    <w:lvl w:ilvl="0" w:tplc="E306F218">
      <w:start w:val="1"/>
      <w:numFmt w:val="decimalEnclosedCircle"/>
      <w:lvlText w:val="%1"/>
      <w:lvlJc w:val="left"/>
      <w:pPr>
        <w:ind w:left="360" w:hanging="360"/>
      </w:pPr>
      <w:rPr>
        <w:rFonts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50C5265"/>
    <w:multiLevelType w:val="hybridMultilevel"/>
    <w:tmpl w:val="FAC4F978"/>
    <w:lvl w:ilvl="0" w:tplc="D0D4CD2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5F36A3A"/>
    <w:multiLevelType w:val="hybridMultilevel"/>
    <w:tmpl w:val="78CA6C96"/>
    <w:lvl w:ilvl="0" w:tplc="D8D84EE0">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72C408A"/>
    <w:multiLevelType w:val="hybridMultilevel"/>
    <w:tmpl w:val="95C42C16"/>
    <w:lvl w:ilvl="0" w:tplc="A8A66DA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85B3C34"/>
    <w:multiLevelType w:val="hybridMultilevel"/>
    <w:tmpl w:val="8878DB5A"/>
    <w:lvl w:ilvl="0" w:tplc="1562BE9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8E44D09"/>
    <w:multiLevelType w:val="hybridMultilevel"/>
    <w:tmpl w:val="3D0688F8"/>
    <w:lvl w:ilvl="0" w:tplc="8F369D0E">
      <w:start w:val="1"/>
      <w:numFmt w:val="decimalEnclosedCircle"/>
      <w:lvlText w:val="%1"/>
      <w:lvlJc w:val="left"/>
      <w:pPr>
        <w:ind w:left="420" w:hanging="42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F7103BD"/>
    <w:multiLevelType w:val="hybridMultilevel"/>
    <w:tmpl w:val="DDB89060"/>
    <w:lvl w:ilvl="0" w:tplc="B66AB52C">
      <w:start w:val="1"/>
      <w:numFmt w:val="decimalEnclosedCircle"/>
      <w:lvlText w:val="%1"/>
      <w:lvlJc w:val="left"/>
      <w:pPr>
        <w:ind w:left="360" w:hanging="360"/>
      </w:pPr>
      <w:rPr>
        <w:rFonts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B5A058B"/>
    <w:multiLevelType w:val="hybridMultilevel"/>
    <w:tmpl w:val="9DD8D65C"/>
    <w:lvl w:ilvl="0" w:tplc="6FB05088">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9"/>
  </w:num>
  <w:num w:numId="2">
    <w:abstractNumId w:val="4"/>
  </w:num>
  <w:num w:numId="3">
    <w:abstractNumId w:val="17"/>
  </w:num>
  <w:num w:numId="4">
    <w:abstractNumId w:val="8"/>
  </w:num>
  <w:num w:numId="5">
    <w:abstractNumId w:val="9"/>
  </w:num>
  <w:num w:numId="6">
    <w:abstractNumId w:val="1"/>
  </w:num>
  <w:num w:numId="7">
    <w:abstractNumId w:val="14"/>
  </w:num>
  <w:num w:numId="8">
    <w:abstractNumId w:val="3"/>
  </w:num>
  <w:num w:numId="9">
    <w:abstractNumId w:val="2"/>
  </w:num>
  <w:num w:numId="10">
    <w:abstractNumId w:val="16"/>
  </w:num>
  <w:num w:numId="11">
    <w:abstractNumId w:val="15"/>
  </w:num>
  <w:num w:numId="12">
    <w:abstractNumId w:val="6"/>
  </w:num>
  <w:num w:numId="13">
    <w:abstractNumId w:val="12"/>
  </w:num>
  <w:num w:numId="14">
    <w:abstractNumId w:val="0"/>
  </w:num>
  <w:num w:numId="15">
    <w:abstractNumId w:val="13"/>
  </w:num>
  <w:num w:numId="16">
    <w:abstractNumId w:val="7"/>
  </w:num>
  <w:num w:numId="17">
    <w:abstractNumId w:val="11"/>
  </w:num>
  <w:num w:numId="18">
    <w:abstractNumId w:val="5"/>
  </w:num>
  <w:num w:numId="19">
    <w:abstractNumId w:val="18"/>
  </w:num>
  <w:num w:numId="2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EBE"/>
    <w:rsid w:val="00065334"/>
    <w:rsid w:val="000F5BC1"/>
    <w:rsid w:val="00240593"/>
    <w:rsid w:val="00266C29"/>
    <w:rsid w:val="002810A7"/>
    <w:rsid w:val="002824C5"/>
    <w:rsid w:val="002A1E50"/>
    <w:rsid w:val="002A4BFC"/>
    <w:rsid w:val="003038B1"/>
    <w:rsid w:val="003471A9"/>
    <w:rsid w:val="0042578F"/>
    <w:rsid w:val="004E2858"/>
    <w:rsid w:val="005625DE"/>
    <w:rsid w:val="005C2EB0"/>
    <w:rsid w:val="005C2FD2"/>
    <w:rsid w:val="005C77DA"/>
    <w:rsid w:val="006027DB"/>
    <w:rsid w:val="006A7F7C"/>
    <w:rsid w:val="006D4FC3"/>
    <w:rsid w:val="007638C2"/>
    <w:rsid w:val="00777656"/>
    <w:rsid w:val="008E5290"/>
    <w:rsid w:val="008F3FBB"/>
    <w:rsid w:val="009168F3"/>
    <w:rsid w:val="0092080B"/>
    <w:rsid w:val="00947EBE"/>
    <w:rsid w:val="00970BA3"/>
    <w:rsid w:val="00972225"/>
    <w:rsid w:val="009B400F"/>
    <w:rsid w:val="00A8068A"/>
    <w:rsid w:val="00AF1BC5"/>
    <w:rsid w:val="00B67C36"/>
    <w:rsid w:val="00B7302F"/>
    <w:rsid w:val="00B776E7"/>
    <w:rsid w:val="00BC20BE"/>
    <w:rsid w:val="00DD7FE5"/>
    <w:rsid w:val="00E849B5"/>
    <w:rsid w:val="00EF3122"/>
    <w:rsid w:val="00F5720A"/>
    <w:rsid w:val="00FE7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BC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5B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5BC1"/>
    <w:rPr>
      <w:sz w:val="18"/>
      <w:szCs w:val="18"/>
    </w:rPr>
  </w:style>
  <w:style w:type="paragraph" w:styleId="a4">
    <w:name w:val="footer"/>
    <w:basedOn w:val="a"/>
    <w:link w:val="Char0"/>
    <w:uiPriority w:val="99"/>
    <w:unhideWhenUsed/>
    <w:rsid w:val="000F5BC1"/>
    <w:pPr>
      <w:tabs>
        <w:tab w:val="center" w:pos="4153"/>
        <w:tab w:val="right" w:pos="8306"/>
      </w:tabs>
      <w:snapToGrid w:val="0"/>
      <w:jc w:val="left"/>
    </w:pPr>
    <w:rPr>
      <w:sz w:val="18"/>
      <w:szCs w:val="18"/>
    </w:rPr>
  </w:style>
  <w:style w:type="character" w:customStyle="1" w:styleId="Char0">
    <w:name w:val="页脚 Char"/>
    <w:basedOn w:val="a0"/>
    <w:link w:val="a4"/>
    <w:uiPriority w:val="99"/>
    <w:rsid w:val="000F5BC1"/>
    <w:rPr>
      <w:sz w:val="18"/>
      <w:szCs w:val="18"/>
    </w:rPr>
  </w:style>
  <w:style w:type="paragraph" w:styleId="a5">
    <w:name w:val="List Paragraph"/>
    <w:basedOn w:val="a"/>
    <w:uiPriority w:val="34"/>
    <w:qFormat/>
    <w:rsid w:val="000F5BC1"/>
    <w:pPr>
      <w:widowControl/>
      <w:ind w:firstLine="420"/>
    </w:pPr>
    <w:rPr>
      <w:rFonts w:ascii="Calibri" w:hAnsi="Calibri" w:cs="Calibri"/>
      <w:kern w:val="0"/>
      <w:szCs w:val="21"/>
    </w:rPr>
  </w:style>
  <w:style w:type="paragraph" w:customStyle="1" w:styleId="7820">
    <w:name w:val="样式 ˎ̥ 段后: 7.8 磅 行距: 固定值 20 磅"/>
    <w:basedOn w:val="a"/>
    <w:autoRedefine/>
    <w:rsid w:val="00065334"/>
    <w:rPr>
      <w:rFonts w:ascii="宋体" w:hAnsi="宋体"/>
      <w:b/>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BC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5B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5BC1"/>
    <w:rPr>
      <w:sz w:val="18"/>
      <w:szCs w:val="18"/>
    </w:rPr>
  </w:style>
  <w:style w:type="paragraph" w:styleId="a4">
    <w:name w:val="footer"/>
    <w:basedOn w:val="a"/>
    <w:link w:val="Char0"/>
    <w:uiPriority w:val="99"/>
    <w:unhideWhenUsed/>
    <w:rsid w:val="000F5BC1"/>
    <w:pPr>
      <w:tabs>
        <w:tab w:val="center" w:pos="4153"/>
        <w:tab w:val="right" w:pos="8306"/>
      </w:tabs>
      <w:snapToGrid w:val="0"/>
      <w:jc w:val="left"/>
    </w:pPr>
    <w:rPr>
      <w:sz w:val="18"/>
      <w:szCs w:val="18"/>
    </w:rPr>
  </w:style>
  <w:style w:type="character" w:customStyle="1" w:styleId="Char0">
    <w:name w:val="页脚 Char"/>
    <w:basedOn w:val="a0"/>
    <w:link w:val="a4"/>
    <w:uiPriority w:val="99"/>
    <w:rsid w:val="000F5BC1"/>
    <w:rPr>
      <w:sz w:val="18"/>
      <w:szCs w:val="18"/>
    </w:rPr>
  </w:style>
  <w:style w:type="paragraph" w:styleId="a5">
    <w:name w:val="List Paragraph"/>
    <w:basedOn w:val="a"/>
    <w:uiPriority w:val="34"/>
    <w:qFormat/>
    <w:rsid w:val="000F5BC1"/>
    <w:pPr>
      <w:widowControl/>
      <w:ind w:firstLine="420"/>
    </w:pPr>
    <w:rPr>
      <w:rFonts w:ascii="Calibri" w:hAnsi="Calibri" w:cs="Calibri"/>
      <w:kern w:val="0"/>
      <w:szCs w:val="21"/>
    </w:rPr>
  </w:style>
  <w:style w:type="paragraph" w:customStyle="1" w:styleId="7820">
    <w:name w:val="样式 ˎ̥ 段后: 7.8 磅 行距: 固定值 20 磅"/>
    <w:basedOn w:val="a"/>
    <w:autoRedefine/>
    <w:rsid w:val="00065334"/>
    <w:rPr>
      <w:rFonts w:ascii="宋体" w:hAnsi="宋体"/>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69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510</Words>
  <Characters>2912</Characters>
  <Application>Microsoft Office Word</Application>
  <DocSecurity>0</DocSecurity>
  <Lines>24</Lines>
  <Paragraphs>6</Paragraphs>
  <ScaleCrop>false</ScaleCrop>
  <Company>Chinese ORG</Company>
  <LinksUpToDate>false</LinksUpToDate>
  <CharactersWithSpaces>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dc:creator>
  <cp:lastModifiedBy>null</cp:lastModifiedBy>
  <cp:revision>4</cp:revision>
  <dcterms:created xsi:type="dcterms:W3CDTF">2016-12-20T07:51:00Z</dcterms:created>
  <dcterms:modified xsi:type="dcterms:W3CDTF">2016-12-20T09:06:00Z</dcterms:modified>
</cp:coreProperties>
</file>