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bCs/>
          <w:sz w:val="32"/>
          <w:szCs w:val="32"/>
        </w:rPr>
        <w:t>：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深圳市建设科技促进中心第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二十七</w:t>
      </w:r>
      <w:r>
        <w:rPr>
          <w:rFonts w:hint="eastAsia" w:ascii="仿宋_GB2312" w:eastAsia="仿宋_GB2312"/>
          <w:b/>
          <w:bCs/>
          <w:sz w:val="32"/>
          <w:szCs w:val="32"/>
        </w:rPr>
        <w:t>批绿色建筑评价标识项目名单</w:t>
      </w:r>
    </w:p>
    <w:tbl>
      <w:tblPr>
        <w:tblStyle w:val="3"/>
        <w:tblW w:w="141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1412"/>
        <w:gridCol w:w="1372"/>
        <w:gridCol w:w="1550"/>
        <w:gridCol w:w="1667"/>
        <w:gridCol w:w="850"/>
        <w:gridCol w:w="1133"/>
        <w:gridCol w:w="1117"/>
        <w:gridCol w:w="666"/>
        <w:gridCol w:w="867"/>
        <w:gridCol w:w="867"/>
        <w:gridCol w:w="784"/>
        <w:gridCol w:w="716"/>
        <w:gridCol w:w="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tblHeader/>
          <w:jc w:val="center"/>
        </w:trPr>
        <w:tc>
          <w:tcPr>
            <w:tcW w:w="4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编号</w:t>
            </w:r>
          </w:p>
        </w:tc>
        <w:tc>
          <w:tcPr>
            <w:tcW w:w="14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咨询单位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建设单位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设计单位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标识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类型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建筑面积（万m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）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投资金额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（亿元）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栋数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宋体"/>
                <w:b/>
                <w:i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评价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等级</w:t>
            </w:r>
          </w:p>
        </w:tc>
        <w:tc>
          <w:tcPr>
            <w:tcW w:w="78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项目地址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管理归属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投资类型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龙华文体中心项目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深圳市鹏泰建筑科技有限公司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华润（深圳）有限公司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深圳市欧博工程设计顾问有限公司  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设计标识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10.22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11.02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公共建筑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★★★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益科大厦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深圳诺丁汉可持续发展研究院有限公司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深圳市益田世达投资管理有限公司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深圳市天华建筑设计有限公司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设计标识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10.21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55.8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公共建筑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★★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深圳市龙华新区人民医院新外科大楼工程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深圳国研建筑科技有限公司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龙华区建筑工务局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深圳市华阳国际工程设计股份有限公司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设计标识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10.21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9.15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公共建筑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★★/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金级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深圳市龙华区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深圳技术大学建设项目（一期）18栋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深圳市骏业建筑科技有限公司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深圳市住宅工程管理站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深圳大学建筑设计研究院有限公司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设计标识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7.93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1.93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公共建筑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★★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40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深圳万科香蜜府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深圳万都时代绿色建筑技术有限公司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深圳市名爵房地产开发有限公司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筑博设计股份有限公司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设计标识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13.42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3.8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居住+公共建筑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★★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社会投资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803ACA"/>
    <w:rsid w:val="0188001D"/>
    <w:rsid w:val="01AC7344"/>
    <w:rsid w:val="033331AF"/>
    <w:rsid w:val="04382108"/>
    <w:rsid w:val="05557E54"/>
    <w:rsid w:val="06C43B07"/>
    <w:rsid w:val="06E72AFB"/>
    <w:rsid w:val="08306D51"/>
    <w:rsid w:val="089E6F76"/>
    <w:rsid w:val="0B2C673D"/>
    <w:rsid w:val="0CE25E3E"/>
    <w:rsid w:val="107D6BC1"/>
    <w:rsid w:val="128922B6"/>
    <w:rsid w:val="12E72940"/>
    <w:rsid w:val="13774647"/>
    <w:rsid w:val="15EB75D2"/>
    <w:rsid w:val="16017A47"/>
    <w:rsid w:val="1621365A"/>
    <w:rsid w:val="1639558F"/>
    <w:rsid w:val="17A140D5"/>
    <w:rsid w:val="188309BA"/>
    <w:rsid w:val="1A297535"/>
    <w:rsid w:val="1A4205E7"/>
    <w:rsid w:val="1A6622A6"/>
    <w:rsid w:val="1B656129"/>
    <w:rsid w:val="1D353CFB"/>
    <w:rsid w:val="1D444987"/>
    <w:rsid w:val="1D6C64FC"/>
    <w:rsid w:val="1DF6079E"/>
    <w:rsid w:val="1E15519F"/>
    <w:rsid w:val="1F7D048B"/>
    <w:rsid w:val="200139BC"/>
    <w:rsid w:val="205A3603"/>
    <w:rsid w:val="21745F33"/>
    <w:rsid w:val="23336BB7"/>
    <w:rsid w:val="23C82091"/>
    <w:rsid w:val="23ED4F48"/>
    <w:rsid w:val="24A878E2"/>
    <w:rsid w:val="24E14388"/>
    <w:rsid w:val="258B54CD"/>
    <w:rsid w:val="266A5F54"/>
    <w:rsid w:val="2883766D"/>
    <w:rsid w:val="289C1798"/>
    <w:rsid w:val="29177FFC"/>
    <w:rsid w:val="2928484F"/>
    <w:rsid w:val="29DE5F5F"/>
    <w:rsid w:val="2A6651FF"/>
    <w:rsid w:val="2B390493"/>
    <w:rsid w:val="2B531A19"/>
    <w:rsid w:val="2B693272"/>
    <w:rsid w:val="2CF67B79"/>
    <w:rsid w:val="31A22C19"/>
    <w:rsid w:val="3255714D"/>
    <w:rsid w:val="32667254"/>
    <w:rsid w:val="329D132F"/>
    <w:rsid w:val="330D1F62"/>
    <w:rsid w:val="33F74CFA"/>
    <w:rsid w:val="343E1133"/>
    <w:rsid w:val="34996FF3"/>
    <w:rsid w:val="355F3CD0"/>
    <w:rsid w:val="363925CE"/>
    <w:rsid w:val="39124035"/>
    <w:rsid w:val="39DA7075"/>
    <w:rsid w:val="3C4C0334"/>
    <w:rsid w:val="3DDC2DCC"/>
    <w:rsid w:val="3EDF1948"/>
    <w:rsid w:val="3EE24FB5"/>
    <w:rsid w:val="40843861"/>
    <w:rsid w:val="40946B4C"/>
    <w:rsid w:val="40F07A28"/>
    <w:rsid w:val="41731E24"/>
    <w:rsid w:val="42B02EC6"/>
    <w:rsid w:val="42E3194E"/>
    <w:rsid w:val="445E46E5"/>
    <w:rsid w:val="446C336F"/>
    <w:rsid w:val="45675D8A"/>
    <w:rsid w:val="473330AB"/>
    <w:rsid w:val="47915E42"/>
    <w:rsid w:val="4B025B47"/>
    <w:rsid w:val="4BE2196D"/>
    <w:rsid w:val="4BFE46EB"/>
    <w:rsid w:val="4C7617B5"/>
    <w:rsid w:val="4C960DAD"/>
    <w:rsid w:val="4D8C6572"/>
    <w:rsid w:val="4DE05A99"/>
    <w:rsid w:val="50BB544E"/>
    <w:rsid w:val="512C75B7"/>
    <w:rsid w:val="517215D0"/>
    <w:rsid w:val="53280DD4"/>
    <w:rsid w:val="53E66C6A"/>
    <w:rsid w:val="541F1969"/>
    <w:rsid w:val="55FC0D1F"/>
    <w:rsid w:val="57064268"/>
    <w:rsid w:val="5AEB3940"/>
    <w:rsid w:val="5B461C91"/>
    <w:rsid w:val="5C5354E1"/>
    <w:rsid w:val="5D0B5F8F"/>
    <w:rsid w:val="5EAA6CC0"/>
    <w:rsid w:val="614003E2"/>
    <w:rsid w:val="61D91FC2"/>
    <w:rsid w:val="62240039"/>
    <w:rsid w:val="62952DB1"/>
    <w:rsid w:val="64A048B6"/>
    <w:rsid w:val="65422FF4"/>
    <w:rsid w:val="673D4A3B"/>
    <w:rsid w:val="67FC7034"/>
    <w:rsid w:val="68AF0128"/>
    <w:rsid w:val="69DB65E6"/>
    <w:rsid w:val="6A0F6B17"/>
    <w:rsid w:val="6A634DDE"/>
    <w:rsid w:val="6BDB26E2"/>
    <w:rsid w:val="6BE84973"/>
    <w:rsid w:val="6D2274B3"/>
    <w:rsid w:val="6EE95155"/>
    <w:rsid w:val="725125EF"/>
    <w:rsid w:val="72F42436"/>
    <w:rsid w:val="74DA6278"/>
    <w:rsid w:val="75726CDE"/>
    <w:rsid w:val="760020AA"/>
    <w:rsid w:val="76123398"/>
    <w:rsid w:val="76D9291F"/>
    <w:rsid w:val="770B2C05"/>
    <w:rsid w:val="773424F4"/>
    <w:rsid w:val="7A58459E"/>
    <w:rsid w:val="7C2C0B55"/>
    <w:rsid w:val="7CD27CC8"/>
    <w:rsid w:val="7E3045E5"/>
    <w:rsid w:val="7F227025"/>
    <w:rsid w:val="7FF4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薄壳</dc:creator>
  <cp:lastModifiedBy>薄壳</cp:lastModifiedBy>
  <dcterms:modified xsi:type="dcterms:W3CDTF">2020-06-05T09:18:18Z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