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44"/>
        </w:rPr>
      </w:pPr>
      <w:r>
        <w:rPr>
          <w:rFonts w:hint="eastAsia" w:ascii="仿宋_GB2312" w:eastAsia="仿宋_GB2312"/>
          <w:sz w:val="32"/>
          <w:szCs w:val="44"/>
        </w:rPr>
        <w:t>附件2：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深圳展区企业参展意向收集表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1276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联系人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3169" w:type="dxa"/>
            <w:vAlign w:val="top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电话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微信号</w:t>
            </w:r>
          </w:p>
        </w:tc>
        <w:tc>
          <w:tcPr>
            <w:tcW w:w="3169" w:type="dxa"/>
            <w:vAlign w:val="top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展示内容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（自选类别，提供简要图文说明；经筛选后，针对性联系收集详细资料）</w:t>
            </w:r>
          </w:p>
        </w:tc>
        <w:tc>
          <w:tcPr>
            <w:tcW w:w="6854" w:type="dxa"/>
            <w:gridSpan w:val="3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暂定四个板块（根据实际展示内容选择）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序言</w:t>
            </w:r>
            <w:r>
              <w:rPr>
                <w:rFonts w:hint="eastAsia" w:ascii="仿宋_GB2312" w:eastAsia="仿宋_GB2312"/>
                <w:sz w:val="32"/>
                <w:szCs w:val="32"/>
              </w:rPr>
              <w:t>——</w:t>
            </w:r>
            <w:r>
              <w:rPr>
                <w:rFonts w:hint="eastAsia" w:ascii="仿宋_GB2312" w:eastAsia="仿宋_GB2312"/>
                <w:bCs/>
                <w:sz w:val="28"/>
              </w:rPr>
              <w:t>生态城区、海绵城市、绿色轨道交通、公园城市、无废城市、绿色建筑等领域为推动绿色低碳生态城市建设取得的成果。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建筑科技</w:t>
            </w:r>
            <w:r>
              <w:rPr>
                <w:rFonts w:hint="eastAsia" w:ascii="仿宋_GB2312" w:eastAsia="仿宋_GB2312"/>
                <w:sz w:val="32"/>
                <w:szCs w:val="32"/>
              </w:rPr>
              <w:t>——</w:t>
            </w:r>
            <w:r>
              <w:rPr>
                <w:rFonts w:hint="eastAsia" w:ascii="仿宋_GB2312" w:eastAsia="仿宋_GB2312"/>
                <w:bCs/>
                <w:sz w:val="28"/>
              </w:rPr>
              <w:t>BIM技术、绿色施工、物联网、云计算等应用实践；智能建造等科技产品；</w:t>
            </w:r>
            <w:r>
              <w:rPr>
                <w:rFonts w:ascii="仿宋_GB2312" w:eastAsia="仿宋_GB2312"/>
                <w:bCs/>
                <w:sz w:val="28"/>
              </w:rPr>
              <w:t>建筑（墙地材料、门窗</w:t>
            </w:r>
            <w:r>
              <w:rPr>
                <w:rFonts w:hint="eastAsia" w:ascii="仿宋_GB2312" w:eastAsia="仿宋_GB2312"/>
                <w:bCs/>
                <w:sz w:val="28"/>
              </w:rPr>
              <w:t>幕墙</w:t>
            </w:r>
            <w:r>
              <w:rPr>
                <w:rFonts w:ascii="仿宋_GB2312" w:eastAsia="仿宋_GB2312"/>
                <w:bCs/>
                <w:sz w:val="28"/>
              </w:rPr>
              <w:t>、立体绿化等）、结构、给排水、暖通、电气（照明设备、建筑设备监控系统等）等有关建材产品</w:t>
            </w:r>
            <w:r>
              <w:rPr>
                <w:rFonts w:hint="eastAsia" w:ascii="仿宋_GB2312" w:eastAsia="仿宋_GB2312"/>
                <w:bCs/>
                <w:sz w:val="28"/>
              </w:rPr>
              <w:t>技术；智慧建筑、全屋智能演示设备等；2020年华夏科学技术奖深圳获奖项目；</w:t>
            </w:r>
          </w:p>
          <w:p>
            <w:pPr>
              <w:spacing w:line="360" w:lineRule="auto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绿色生活</w:t>
            </w:r>
            <w:r>
              <w:rPr>
                <w:rFonts w:hint="eastAsia" w:ascii="仿宋_GB2312" w:eastAsia="仿宋_GB2312"/>
                <w:sz w:val="32"/>
                <w:szCs w:val="32"/>
              </w:rPr>
              <w:t>——</w:t>
            </w:r>
            <w:r>
              <w:rPr>
                <w:rFonts w:hint="eastAsia" w:ascii="仿宋_GB2312" w:hAnsi="华文楷体" w:eastAsia="仿宋_GB2312" w:cs="华文楷体"/>
                <w:bCs/>
                <w:sz w:val="28"/>
                <w:szCs w:val="32"/>
              </w:rPr>
              <w:t>近年来深圳校园、社区、公园、图书馆、医院等优秀案例项目；立体绿化项目、城市更新案例、老旧小区改造示范项目；绿色建材、</w:t>
            </w:r>
            <w:r>
              <w:rPr>
                <w:rFonts w:ascii="仿宋_GB2312" w:hAnsi="华文楷体" w:eastAsia="仿宋_GB2312" w:cs="华文楷体"/>
                <w:bCs/>
                <w:sz w:val="28"/>
                <w:szCs w:val="32"/>
              </w:rPr>
              <w:t>建筑废弃物综合利用</w:t>
            </w:r>
            <w:r>
              <w:rPr>
                <w:rFonts w:hint="eastAsia" w:ascii="仿宋_GB2312" w:hAnsi="华文楷体" w:eastAsia="仿宋_GB2312" w:cs="华文楷体"/>
                <w:bCs/>
                <w:sz w:val="28"/>
                <w:szCs w:val="32"/>
              </w:rPr>
              <w:t>、健康人居等有关产品技术。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零碳未来</w:t>
            </w:r>
            <w:r>
              <w:rPr>
                <w:rFonts w:hint="eastAsia" w:ascii="仿宋_GB2312" w:eastAsia="仿宋_GB2312"/>
                <w:sz w:val="32"/>
                <w:szCs w:val="32"/>
              </w:rPr>
              <w:t>——</w:t>
            </w:r>
            <w:r>
              <w:rPr>
                <w:rFonts w:hint="eastAsia" w:ascii="仿宋_GB2312" w:eastAsia="仿宋_GB2312"/>
                <w:sz w:val="28"/>
              </w:rPr>
              <w:t>近零能耗建筑、超低能耗建筑示范项目；建筑能耗管理平台、建筑领域碳交易定价和推广模式研究成果等；重点区域建设；碳交易、碳融资案例；可再生能源利用有关产品技术、实践案例。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展示形式</w:t>
            </w:r>
          </w:p>
        </w:tc>
        <w:tc>
          <w:tcPr>
            <w:tcW w:w="6854" w:type="dxa"/>
            <w:gridSpan w:val="3"/>
            <w:vAlign w:val="top"/>
          </w:tcPr>
          <w:p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□展板  □模型  □实物   □多媒体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展示内容介绍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（对展示内容进行简要介绍）</w:t>
            </w:r>
          </w:p>
        </w:tc>
        <w:tc>
          <w:tcPr>
            <w:tcW w:w="6854" w:type="dxa"/>
            <w:gridSpan w:val="3"/>
            <w:vAlign w:val="top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  <w:p>
            <w:pPr>
              <w:spacing w:line="360" w:lineRule="auto"/>
              <w:rPr>
                <w:sz w:val="32"/>
                <w:szCs w:val="32"/>
              </w:rPr>
            </w:pPr>
          </w:p>
          <w:p>
            <w:pPr>
              <w:spacing w:line="360" w:lineRule="auto"/>
              <w:rPr>
                <w:sz w:val="32"/>
                <w:szCs w:val="32"/>
              </w:rPr>
            </w:pPr>
          </w:p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展品规格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（实物、模型、电子系统等展品尺寸及实景图片）</w:t>
            </w:r>
          </w:p>
        </w:tc>
        <w:tc>
          <w:tcPr>
            <w:tcW w:w="6854" w:type="dxa"/>
            <w:gridSpan w:val="3"/>
            <w:vAlign w:val="top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522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44"/>
              </w:rPr>
              <w:t>说明：请于4月</w:t>
            </w:r>
            <w:r>
              <w:rPr>
                <w:rFonts w:hint="eastAsia" w:ascii="仿宋_GB2312" w:eastAsia="仿宋_GB2312"/>
                <w:sz w:val="24"/>
                <w:szCs w:val="4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44"/>
              </w:rPr>
              <w:t>日18:00前反馈至深圳市绿色建筑协会邮箱，</w:t>
            </w:r>
            <w:r>
              <w:rPr>
                <w:rFonts w:hint="eastAsia" w:ascii="仿宋_GB2312" w:eastAsia="仿宋_GB2312"/>
                <w:sz w:val="24"/>
              </w:rPr>
              <w:t>邮件主题请以“绿博会深圳展团展览需求+单位名称”命名，</w:t>
            </w:r>
            <w:r>
              <w:rPr>
                <w:rFonts w:hint="eastAsia" w:ascii="仿宋_GB2312" w:eastAsia="仿宋_GB2312"/>
                <w:sz w:val="24"/>
                <w:szCs w:val="44"/>
              </w:rPr>
              <w:t>过期不再受理。</w:t>
            </w:r>
            <w:r>
              <w:rPr>
                <w:rFonts w:hint="eastAsia" w:ascii="仿宋_GB2312" w:eastAsia="仿宋_GB2312"/>
                <w:sz w:val="24"/>
              </w:rPr>
              <w:t>联系人：常铮、邓威，电话：</w:t>
            </w:r>
            <w:bookmarkStart w:id="0" w:name="_Hlk33879573"/>
            <w:r>
              <w:rPr>
                <w:rFonts w:hint="eastAsia" w:ascii="仿宋_GB2312" w:eastAsia="仿宋_GB2312"/>
                <w:sz w:val="24"/>
              </w:rPr>
              <w:t>0755-23931865，1</w:t>
            </w:r>
            <w:bookmarkEnd w:id="0"/>
            <w:r>
              <w:rPr>
                <w:rFonts w:hint="eastAsia" w:ascii="仿宋_GB2312" w:eastAsia="仿宋_GB2312"/>
                <w:sz w:val="24"/>
              </w:rPr>
              <w:t>3827419664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676"/>
    <w:rsid w:val="00013A82"/>
    <w:rsid w:val="0008135E"/>
    <w:rsid w:val="002003E9"/>
    <w:rsid w:val="00204ACA"/>
    <w:rsid w:val="0021689C"/>
    <w:rsid w:val="00227172"/>
    <w:rsid w:val="00241989"/>
    <w:rsid w:val="00251F35"/>
    <w:rsid w:val="00261322"/>
    <w:rsid w:val="002A7A12"/>
    <w:rsid w:val="002B5E41"/>
    <w:rsid w:val="002E16F8"/>
    <w:rsid w:val="002F4A56"/>
    <w:rsid w:val="00306831"/>
    <w:rsid w:val="00345970"/>
    <w:rsid w:val="00377104"/>
    <w:rsid w:val="004068F7"/>
    <w:rsid w:val="0045611A"/>
    <w:rsid w:val="00475FD4"/>
    <w:rsid w:val="00490DB2"/>
    <w:rsid w:val="004B5CA0"/>
    <w:rsid w:val="004C7BE7"/>
    <w:rsid w:val="00583580"/>
    <w:rsid w:val="00602008"/>
    <w:rsid w:val="00634824"/>
    <w:rsid w:val="0064627C"/>
    <w:rsid w:val="00657E9B"/>
    <w:rsid w:val="006675F6"/>
    <w:rsid w:val="00684D39"/>
    <w:rsid w:val="006B0991"/>
    <w:rsid w:val="0070197A"/>
    <w:rsid w:val="00775B3F"/>
    <w:rsid w:val="007B5552"/>
    <w:rsid w:val="0086531B"/>
    <w:rsid w:val="008709AD"/>
    <w:rsid w:val="008D7FDE"/>
    <w:rsid w:val="008E244B"/>
    <w:rsid w:val="00953F78"/>
    <w:rsid w:val="0095789F"/>
    <w:rsid w:val="009713FC"/>
    <w:rsid w:val="00A06695"/>
    <w:rsid w:val="00A44296"/>
    <w:rsid w:val="00BE2A45"/>
    <w:rsid w:val="00BE59DC"/>
    <w:rsid w:val="00C246C0"/>
    <w:rsid w:val="00C342A0"/>
    <w:rsid w:val="00CF7DFB"/>
    <w:rsid w:val="00D01729"/>
    <w:rsid w:val="00D034C5"/>
    <w:rsid w:val="00D178E7"/>
    <w:rsid w:val="00D95312"/>
    <w:rsid w:val="00DA51FE"/>
    <w:rsid w:val="00E16DD2"/>
    <w:rsid w:val="00EA01BE"/>
    <w:rsid w:val="00EE1373"/>
    <w:rsid w:val="00EF7676"/>
    <w:rsid w:val="00F11BD9"/>
    <w:rsid w:val="00F60791"/>
    <w:rsid w:val="00FC7AFD"/>
    <w:rsid w:val="45634E52"/>
    <w:rsid w:val="4DC122B2"/>
    <w:rsid w:val="4E127BF7"/>
    <w:rsid w:val="50DC008A"/>
    <w:rsid w:val="588316B2"/>
    <w:rsid w:val="61AF3DBE"/>
    <w:rsid w:val="799B5B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590</Characters>
  <Lines>4</Lines>
  <Paragraphs>1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2018-02-27T10:22:00Z</dcterms:created>
  <dc:creator>Administrator</dc:creator>
  <cp:lastModifiedBy>叶镇宙</cp:lastModifiedBy>
  <dcterms:modified xsi:type="dcterms:W3CDTF">2021-03-26T09:06:58Z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