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both"/>
        <w:rPr>
          <w:rFonts w:hint="eastAsia" w:ascii="仿宋_GB2312" w:hAnsi="仿宋_GB2312" w:eastAsia="仿宋_GB2312" w:cs="仿宋_GB2312"/>
          <w:b w:val="0"/>
          <w:bCs w:val="0"/>
          <w:color w:val="000000"/>
          <w:sz w:val="32"/>
          <w:szCs w:val="32"/>
          <w:lang w:val="en-US" w:eastAsia="zh-CN"/>
        </w:rPr>
      </w:pPr>
      <w:bookmarkStart w:id="6" w:name="_GoBack"/>
      <w:bookmarkEnd w:id="6"/>
    </w:p>
    <w:p>
      <w:pPr>
        <w:spacing w:line="324" w:lineRule="auto"/>
        <w:jc w:val="both"/>
        <w:rPr>
          <w:rFonts w:hint="eastAsia" w:ascii="仿宋_GB2312" w:hAnsi="仿宋_GB2312" w:eastAsia="仿宋_GB2312" w:cs="仿宋_GB2312"/>
          <w:b w:val="0"/>
          <w:bCs w:val="0"/>
          <w:color w:val="000000"/>
          <w:sz w:val="32"/>
          <w:szCs w:val="32"/>
          <w:lang w:val="en-US" w:eastAsia="zh-CN"/>
        </w:rPr>
      </w:pPr>
    </w:p>
    <w:p>
      <w:pPr>
        <w:spacing w:line="324" w:lineRule="auto"/>
        <w:jc w:val="center"/>
        <w:rPr>
          <w:rFonts w:hint="eastAsia"/>
          <w:b/>
          <w:bCs/>
          <w:color w:val="000000"/>
          <w:sz w:val="44"/>
          <w:szCs w:val="44"/>
          <w:lang w:eastAsia="zh-CN"/>
        </w:rPr>
      </w:pPr>
      <w:r>
        <w:rPr>
          <w:rFonts w:hint="eastAsia"/>
          <w:b/>
          <w:bCs/>
          <w:color w:val="000000"/>
          <w:sz w:val="44"/>
          <w:szCs w:val="44"/>
          <w:lang w:eastAsia="zh-CN"/>
        </w:rPr>
        <w:t>《深圳市工程建设标准编写方法</w:t>
      </w:r>
    </w:p>
    <w:p>
      <w:pPr>
        <w:spacing w:line="324" w:lineRule="auto"/>
        <w:jc w:val="center"/>
        <w:rPr>
          <w:rFonts w:hint="eastAsia" w:eastAsiaTheme="minorEastAsia"/>
          <w:b/>
          <w:bCs/>
          <w:color w:val="000000"/>
          <w:sz w:val="44"/>
          <w:szCs w:val="44"/>
          <w:lang w:eastAsia="zh-CN"/>
        </w:rPr>
      </w:pPr>
      <w:r>
        <w:rPr>
          <w:rFonts w:hint="eastAsia"/>
          <w:b/>
          <w:bCs/>
          <w:color w:val="000000"/>
          <w:sz w:val="44"/>
          <w:szCs w:val="44"/>
          <w:lang w:eastAsia="zh-CN"/>
        </w:rPr>
        <w:t>国际化研究》</w:t>
      </w:r>
      <w:r>
        <w:rPr>
          <w:rFonts w:hint="eastAsia"/>
          <w:b/>
          <w:bCs/>
          <w:color w:val="000000"/>
          <w:sz w:val="44"/>
          <w:szCs w:val="44"/>
        </w:rPr>
        <w:t>自行采购招标</w:t>
      </w:r>
      <w:r>
        <w:rPr>
          <w:rFonts w:hint="eastAsia"/>
          <w:b/>
          <w:bCs/>
          <w:color w:val="000000"/>
          <w:sz w:val="44"/>
          <w:szCs w:val="44"/>
          <w:lang w:eastAsia="zh-CN"/>
        </w:rPr>
        <w:t>公告</w:t>
      </w:r>
    </w:p>
    <w:p>
      <w:pPr>
        <w:spacing w:line="324" w:lineRule="auto"/>
        <w:ind w:firstLine="640" w:firstLineChars="200"/>
        <w:rPr>
          <w:rFonts w:hint="eastAsia" w:ascii="仿宋_GB2312" w:hAnsi="仿宋_GB2312" w:eastAsia="仿宋_GB2312" w:cs="仿宋_GB2312"/>
          <w:color w:val="000000"/>
          <w:sz w:val="32"/>
          <w:szCs w:val="32"/>
        </w:rPr>
      </w:pPr>
    </w:p>
    <w:p>
      <w:pPr>
        <w:spacing w:line="324" w:lineRule="auto"/>
        <w:ind w:firstLine="640" w:firstLineChars="200"/>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rPr>
        <w:t>一、项目名称</w:t>
      </w:r>
    </w:p>
    <w:p>
      <w:pPr>
        <w:spacing w:line="324"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深圳市工程建设标准编写方法国际化研究</w:t>
      </w:r>
    </w:p>
    <w:p>
      <w:pPr>
        <w:spacing w:line="324" w:lineRule="auto"/>
        <w:ind w:firstLine="640" w:firstLineChars="200"/>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rPr>
        <w:t>二、项目背景</w:t>
      </w:r>
    </w:p>
    <w:p>
      <w:pPr>
        <w:spacing w:line="324"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贯彻市委市政府关于开展质量标准提升行动推动高质量发展的重点工作部署，深入推进“标准+”战略，落实住房城乡建设部关于工程建设标准国际化和标准化改革相关要求，构建工程建设领域国际化、高质量、可持续发展的“深圳标准”体系，对标研究英、美、日，欧盟、ISO、IEC等国家、组织、地区的法规或标准编写特点，分析共同与不同，提出深圳市可行的、有利于粤港澳大湾区协同融合发展、符合国际化惯例的工程建设标准规范编写要求及编制方法。同时，粤港澳大湾区融合背景下，深圳有若干重点片区与港澳合作共建，因此急需研究港澳标准的采信机制，推动共建项目的落地实施。</w:t>
      </w:r>
    </w:p>
    <w:p>
      <w:pPr>
        <w:spacing w:line="324" w:lineRule="auto"/>
        <w:ind w:firstLine="640" w:firstLineChars="200"/>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三、工程内容/服务内容</w:t>
      </w:r>
    </w:p>
    <w:p>
      <w:pPr>
        <w:spacing w:line="324" w:lineRule="auto"/>
        <w:ind w:firstLine="640"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val="en-US" w:eastAsia="zh-CN"/>
        </w:rPr>
        <w:t>1.深入研究国（境）外的相关法规及标准编写特点</w:t>
      </w:r>
    </w:p>
    <w:p>
      <w:pPr>
        <w:spacing w:line="324" w:lineRule="auto"/>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2.针对深圳市实际情况与国（境）外的相关法规及标准编写特点的异同分析研讨，探索工程建设标准编写国际化途径</w:t>
      </w:r>
    </w:p>
    <w:p>
      <w:pPr>
        <w:spacing w:line="324"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提出深圳市可行的、符合国际化惯例的工程建设标准规范编写要求及编制方法。</w:t>
      </w:r>
    </w:p>
    <w:p>
      <w:pPr>
        <w:spacing w:line="324" w:lineRule="auto"/>
        <w:ind w:firstLine="640"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val="en-US" w:eastAsia="zh-CN"/>
        </w:rPr>
        <w:t>4.编制《</w:t>
      </w:r>
      <w:r>
        <w:rPr>
          <w:rFonts w:hint="eastAsia" w:ascii="仿宋_GB2312" w:hAnsi="仿宋" w:eastAsia="仿宋_GB2312" w:cs="仿宋_GB2312"/>
          <w:color w:val="auto"/>
          <w:sz w:val="32"/>
          <w:szCs w:val="32"/>
          <w:lang w:eastAsia="zh-CN"/>
        </w:rPr>
        <w:t>深圳市工程建设标准编写规则</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lang w:eastAsia="zh-CN"/>
        </w:rPr>
        <w:t>。</w:t>
      </w:r>
    </w:p>
    <w:p>
      <w:pPr>
        <w:spacing w:line="324" w:lineRule="auto"/>
        <w:ind w:firstLine="640" w:firstLineChars="200"/>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5.研究港澳地区工程建设标准体系与实施路径，并提出在我市重点片区落地的采信机制。</w:t>
      </w:r>
    </w:p>
    <w:p>
      <w:pPr>
        <w:spacing w:line="324"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四、投标条件</w:t>
      </w:r>
      <w:r>
        <w:rPr>
          <w:rFonts w:hint="eastAsia" w:ascii="仿宋_GB2312" w:hAnsi="仿宋_GB2312" w:eastAsia="仿宋_GB2312" w:cs="仿宋_GB2312"/>
          <w:color w:val="auto"/>
          <w:sz w:val="32"/>
          <w:szCs w:val="32"/>
        </w:rPr>
        <w:t xml:space="preserve"> </w:t>
      </w:r>
    </w:p>
    <w:p>
      <w:pPr>
        <w:spacing w:line="324"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1.投标人须为具备独立法人资格的企业法人、事业单位法人、社团法人或港澳地区合法注册的企业；</w:t>
      </w:r>
    </w:p>
    <w:p>
      <w:pPr>
        <w:spacing w:line="324"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2.投标人单位有固定营业场所【自有场所要求提供产权证明文件扫描件（原件备查）；租赁场所要求提供房屋租赁部门出具的房屋租赁凭证（或产权证明文件及租赁合同）扫描件】；</w:t>
      </w:r>
      <w:r>
        <w:rPr>
          <w:rFonts w:hint="eastAsia" w:ascii="仿宋_GB2312" w:hAnsi="仿宋" w:eastAsia="仿宋_GB2312" w:cs="仿宋_GB2312"/>
          <w:color w:val="auto"/>
          <w:sz w:val="32"/>
          <w:szCs w:val="32"/>
        </w:rPr>
        <w:tab/>
      </w:r>
    </w:p>
    <w:p>
      <w:pPr>
        <w:spacing w:line="324"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3.投标人单位须承诺近三年无违法违规行为，无行为处罚、惩戒等不良执业记录及不良反映，业内拥有良好的声誉；</w:t>
      </w:r>
    </w:p>
    <w:p>
      <w:pPr>
        <w:spacing w:line="324" w:lineRule="auto"/>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4.投标人单位的授权代表应为该单位法人或经法人授权的该单位员工；</w:t>
      </w:r>
    </w:p>
    <w:p>
      <w:pPr>
        <w:spacing w:line="324"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本项目不接受联合体投标。</w:t>
      </w:r>
    </w:p>
    <w:p>
      <w:pPr>
        <w:spacing w:line="324"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6.投标单位应具有工程建设标准国际化研究的相关经验并提供材料佐证。</w:t>
      </w:r>
    </w:p>
    <w:p>
      <w:pPr>
        <w:spacing w:line="324" w:lineRule="auto"/>
        <w:ind w:firstLine="640" w:firstLineChars="200"/>
        <w:rPr>
          <w:rFonts w:hint="eastAsia" w:ascii="仿宋_GB2312" w:hAnsi="仿宋_GB2312" w:eastAsia="仿宋_GB2312" w:cs="仿宋_GB2312"/>
          <w:color w:val="auto"/>
          <w:sz w:val="32"/>
          <w:szCs w:val="32"/>
          <w:lang w:val="en-US" w:eastAsia="zh-CN"/>
        </w:rPr>
      </w:pPr>
    </w:p>
    <w:p>
      <w:pPr>
        <w:spacing w:line="324"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五、定标方法</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一次票决法。</w:t>
      </w:r>
    </w:p>
    <w:p>
      <w:pPr>
        <w:spacing w:line="324"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六、投标报价</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本次项目服务的控制金额为人民币</w:t>
      </w:r>
      <w:r>
        <w:rPr>
          <w:rFonts w:hint="eastAsia" w:ascii="仿宋_GB2312" w:hAnsi="仿宋" w:eastAsia="仿宋_GB2312" w:cs="仿宋_GB2312"/>
          <w:b/>
          <w:bCs/>
          <w:sz w:val="32"/>
          <w:szCs w:val="32"/>
          <w:lang w:val="en-US" w:eastAsia="zh-CN"/>
        </w:rPr>
        <w:t>42</w:t>
      </w:r>
      <w:r>
        <w:rPr>
          <w:rFonts w:hint="eastAsia" w:ascii="仿宋_GB2312" w:hAnsi="仿宋" w:eastAsia="仿宋_GB2312" w:cs="仿宋_GB2312"/>
          <w:b/>
          <w:bCs/>
          <w:sz w:val="32"/>
          <w:szCs w:val="32"/>
        </w:rPr>
        <w:t>万元</w:t>
      </w:r>
      <w:r>
        <w:rPr>
          <w:rFonts w:hint="eastAsia" w:ascii="仿宋_GB2312" w:hAnsi="仿宋" w:eastAsia="仿宋_GB2312" w:cs="仿宋_GB2312"/>
          <w:sz w:val="32"/>
          <w:szCs w:val="32"/>
        </w:rPr>
        <w:t>以内，参加单位的报价不可高于控制金额，否则参加单位的投标文件视同无效。</w:t>
      </w:r>
    </w:p>
    <w:p>
      <w:pPr>
        <w:spacing w:line="324"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七、投标资料</w:t>
      </w:r>
    </w:p>
    <w:p>
      <w:pPr>
        <w:spacing w:line="324" w:lineRule="auto"/>
        <w:ind w:firstLine="640" w:firstLineChars="200"/>
        <w:rPr>
          <w:rFonts w:hint="eastAsia" w:ascii="仿宋_GB2312" w:hAnsi="仿宋" w:eastAsia="仿宋_GB2312"/>
          <w:b/>
          <w:color w:val="000000"/>
        </w:rPr>
      </w:pPr>
      <w:bookmarkStart w:id="0" w:name="_Toc413661226"/>
      <w:r>
        <w:rPr>
          <w:rFonts w:hint="eastAsia" w:ascii="楷体_GB2312" w:hAnsi="仿宋_GB2312" w:eastAsia="楷体_GB2312" w:cs="仿宋_GB2312"/>
          <w:color w:val="000000"/>
          <w:sz w:val="32"/>
          <w:szCs w:val="32"/>
        </w:rPr>
        <w:t>（一）投标文件的组成和格式（包括但不限于）</w:t>
      </w:r>
      <w:bookmarkEnd w:id="0"/>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1.投标报价（格式见附件1、附件2）。</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2.详细的工作方案（格式见附件3）。</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3.投标承诺函（参考附件4）。</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4.其它招标文件要求的内容及投标人认为需要补充的内容（格式自定），提交的资料应加盖公章。</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5.投标资格证明文件（参考附件5）。</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（1）工商登记证、税务登记证、组织机构代码证或三证合一资质文件，并加盖公章。</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（2）法人代表书、法人授权委托书等，加盖公章。</w:t>
      </w:r>
    </w:p>
    <w:p>
      <w:pPr>
        <w:spacing w:line="324" w:lineRule="auto"/>
        <w:ind w:firstLine="640" w:firstLineChars="200"/>
        <w:rPr>
          <w:rFonts w:hint="eastAsia" w:ascii="仿宋_GB2312" w:hAnsi="仿宋" w:eastAsia="仿宋_GB2312"/>
          <w:b/>
          <w:color w:val="000000"/>
        </w:rPr>
      </w:pPr>
      <w:bookmarkStart w:id="1" w:name="_Toc413661227"/>
      <w:r>
        <w:rPr>
          <w:rFonts w:hint="eastAsia" w:ascii="楷体_GB2312" w:hAnsi="仿宋_GB2312" w:eastAsia="楷体_GB2312" w:cs="仿宋_GB2312"/>
          <w:color w:val="000000"/>
          <w:sz w:val="32"/>
          <w:szCs w:val="32"/>
        </w:rPr>
        <w:t>（二）投标文件的份数及装订、密封要求</w:t>
      </w:r>
      <w:bookmarkEnd w:id="1"/>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1.投标人应准备投标文件正本一套和副本三套，所有封袋上都应写明投标人的名称、项目名称。文件封面须清楚地标明“正本”或“副本”，当正本与副本有一不致时，以正本为准。</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2.投标文件正、副本均应使用A4纸统一装订，且均应使用不能擦去的墨水书写或打印，并由投标人加盖公章和法定代表人或法定代表人委托的代理人签字。</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3.投标文件的正本及所有副本必须密封，封面均须加盖投标人法人公章并在密封口骑缝加盖法人公章。</w:t>
      </w:r>
    </w:p>
    <w:p>
      <w:pPr>
        <w:spacing w:line="324" w:lineRule="auto"/>
        <w:ind w:firstLine="566" w:firstLineChars="177"/>
        <w:rPr>
          <w:rFonts w:hint="eastAsia" w:ascii="仿宋_GB2312" w:hAnsi="仿宋_GB2312" w:eastAsia="仿宋_GB2312" w:cs="仿宋_GB2312"/>
          <w:b/>
          <w:bCs/>
          <w:sz w:val="32"/>
          <w:szCs w:val="32"/>
        </w:rPr>
      </w:pPr>
      <w:r>
        <w:rPr>
          <w:rFonts w:hint="eastAsia" w:ascii="黑体" w:hAnsi="黑体" w:eastAsia="黑体" w:cs="仿宋_GB2312"/>
          <w:bCs/>
          <w:color w:val="000000"/>
          <w:sz w:val="32"/>
          <w:szCs w:val="32"/>
        </w:rPr>
        <w:t>八、提交投标资料地点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4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因疫情防控需要，避免人员聚集，请投标人通过快递邮寄方式送达投标资料</w:t>
      </w:r>
      <w:r>
        <w:rPr>
          <w:rFonts w:hint="eastAsia" w:ascii="仿宋_GB2312" w:hAnsi="仿宋_GB2312" w:eastAsia="仿宋_GB2312" w:cs="仿宋_GB2312"/>
          <w:i w:val="0"/>
          <w:caps w:val="0"/>
          <w:color w:val="auto"/>
          <w:spacing w:val="0"/>
          <w:sz w:val="32"/>
          <w:szCs w:val="32"/>
          <w:shd w:val="clear" w:fill="FFFFFF"/>
          <w:lang w:eastAsia="zh-CN"/>
        </w:rPr>
        <w:t>。请将所有投标资料纸质材料快递邮寄送达以下指定地址：</w:t>
      </w:r>
      <w:r>
        <w:rPr>
          <w:rFonts w:hint="eastAsia" w:ascii="仿宋_GB2312" w:hAnsi="仿宋_GB2312" w:eastAsia="仿宋_GB2312" w:cs="仿宋_GB2312"/>
          <w:i w:val="0"/>
          <w:caps w:val="0"/>
          <w:color w:val="auto"/>
          <w:spacing w:val="0"/>
          <w:sz w:val="32"/>
          <w:szCs w:val="32"/>
          <w:shd w:val="clear" w:fill="FFFFFF"/>
        </w:rPr>
        <w:t>深圳市福田区振华路8号设计大厦</w:t>
      </w:r>
      <w:r>
        <w:rPr>
          <w:rFonts w:hint="eastAsia" w:ascii="仿宋_GB2312" w:hAnsi="仿宋_GB2312" w:eastAsia="仿宋_GB2312" w:cs="仿宋_GB2312"/>
          <w:i w:val="0"/>
          <w:caps w:val="0"/>
          <w:color w:val="auto"/>
          <w:spacing w:val="0"/>
          <w:sz w:val="32"/>
          <w:szCs w:val="32"/>
          <w:shd w:val="clear" w:fill="FFFFFF"/>
          <w:lang w:val="en-US" w:eastAsia="zh-CN"/>
        </w:rPr>
        <w:t>709室</w:t>
      </w:r>
      <w:r>
        <w:rPr>
          <w:rFonts w:hint="eastAsia" w:ascii="仿宋_GB2312" w:hAnsi="仿宋_GB2312" w:eastAsia="仿宋_GB2312" w:cs="仿宋_GB2312"/>
          <w:i w:val="0"/>
          <w:caps w:val="0"/>
          <w:color w:val="auto"/>
          <w:spacing w:val="0"/>
          <w:sz w:val="32"/>
          <w:szCs w:val="32"/>
          <w:shd w:val="clear" w:fill="FFFFFF"/>
          <w:lang w:eastAsia="zh-CN"/>
        </w:rPr>
        <w:t>；收件人：胡工，联系电话：</w:t>
      </w:r>
      <w:r>
        <w:rPr>
          <w:rFonts w:hint="eastAsia" w:ascii="仿宋_GB2312" w:hAnsi="仿宋_GB2312" w:eastAsia="仿宋_GB2312" w:cs="仿宋_GB2312"/>
          <w:i w:val="0"/>
          <w:caps w:val="0"/>
          <w:color w:val="auto"/>
          <w:spacing w:val="0"/>
          <w:sz w:val="32"/>
          <w:szCs w:val="32"/>
          <w:shd w:val="clear" w:fill="FFFFFF"/>
          <w:lang w:val="en-US" w:eastAsia="zh-CN"/>
        </w:rPr>
        <w:t>83788612</w:t>
      </w:r>
      <w:r>
        <w:rPr>
          <w:rFonts w:hint="eastAsia" w:ascii="仿宋_GB2312" w:hAnsi="仿宋_GB2312" w:eastAsia="仿宋_GB2312" w:cs="仿宋_GB2312"/>
          <w:i w:val="0"/>
          <w:caps w:val="0"/>
          <w:color w:val="auto"/>
          <w:spacing w:val="0"/>
          <w:sz w:val="32"/>
          <w:szCs w:val="32"/>
          <w:shd w:val="clear" w:fill="FFFFFF"/>
          <w:lang w:eastAsia="zh-CN"/>
        </w:rPr>
        <w:t>。</w:t>
      </w:r>
    </w:p>
    <w:p>
      <w:pPr>
        <w:spacing w:line="324" w:lineRule="auto"/>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递交投标文件时，需同时递交企业法人授权委托书</w:t>
      </w:r>
      <w:r>
        <w:rPr>
          <w:rFonts w:hint="eastAsia" w:ascii="仿宋_GB2312" w:hAnsi="仿宋" w:eastAsia="仿宋_GB2312" w:cs="仿宋_GB2312"/>
          <w:sz w:val="32"/>
          <w:szCs w:val="32"/>
          <w:lang w:eastAsia="zh-CN"/>
        </w:rPr>
        <w:t>。</w:t>
      </w:r>
    </w:p>
    <w:p>
      <w:pPr>
        <w:spacing w:line="324" w:lineRule="auto"/>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九、截标时间</w:t>
      </w:r>
    </w:p>
    <w:p>
      <w:pPr>
        <w:spacing w:line="324"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日下午18:00</w:t>
      </w:r>
    </w:p>
    <w:p>
      <w:pPr>
        <w:spacing w:line="324" w:lineRule="auto"/>
        <w:ind w:firstLine="640" w:firstLineChars="200"/>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lang w:eastAsia="zh-CN"/>
        </w:rPr>
        <w:t>十</w:t>
      </w:r>
      <w:r>
        <w:rPr>
          <w:rFonts w:hint="eastAsia" w:ascii="黑体" w:hAnsi="黑体" w:eastAsia="黑体" w:cs="仿宋_GB2312"/>
          <w:bCs/>
          <w:color w:val="000000"/>
          <w:sz w:val="32"/>
          <w:szCs w:val="32"/>
        </w:rPr>
        <w:t>、</w:t>
      </w:r>
      <w:r>
        <w:rPr>
          <w:rFonts w:hint="eastAsia" w:ascii="黑体" w:hAnsi="黑体" w:eastAsia="黑体" w:cs="仿宋_GB2312"/>
          <w:bCs/>
          <w:color w:val="000000"/>
          <w:sz w:val="32"/>
          <w:szCs w:val="32"/>
          <w:lang w:eastAsia="zh-CN"/>
        </w:rPr>
        <w:t>合同格式</w:t>
      </w:r>
    </w:p>
    <w:p>
      <w:pPr>
        <w:spacing w:line="324" w:lineRule="auto"/>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原则上按照我局合同范本签订。</w:t>
      </w:r>
    </w:p>
    <w:p>
      <w:pPr>
        <w:spacing w:line="400" w:lineRule="atLeast"/>
        <w:ind w:left="359" w:leftChars="171" w:firstLine="308" w:firstLineChars="128"/>
        <w:rPr>
          <w:rFonts w:hint="eastAsia" w:ascii="宋体" w:hAnsi="宋体"/>
          <w:b/>
          <w:color w:val="000000"/>
          <w:sz w:val="24"/>
          <w:szCs w:val="2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p>
    <w:p>
      <w:pPr>
        <w:spacing w:line="600" w:lineRule="exact"/>
        <w:rPr>
          <w:rFonts w:ascii="黑体" w:hAnsi="宋体" w:eastAsia="黑体"/>
          <w:b/>
          <w:color w:val="000000"/>
          <w:sz w:val="32"/>
          <w:szCs w:val="32"/>
        </w:rPr>
      </w:pPr>
      <w:r>
        <w:rPr>
          <w:rFonts w:ascii="黑体" w:hAnsi="宋体" w:eastAsia="黑体"/>
          <w:b/>
          <w:color w:val="000000"/>
          <w:sz w:val="32"/>
          <w:szCs w:val="32"/>
        </w:rPr>
        <w:br w:type="page"/>
      </w:r>
      <w:r>
        <w:rPr>
          <w:rFonts w:hint="eastAsia" w:ascii="黑体" w:hAnsi="宋体" w:eastAsia="黑体"/>
          <w:b/>
          <w:color w:val="000000"/>
          <w:sz w:val="32"/>
          <w:szCs w:val="32"/>
        </w:rPr>
        <w:t>附件（投标文件参考格式）</w:t>
      </w:r>
    </w:p>
    <w:p>
      <w:pPr>
        <w:pStyle w:val="2"/>
        <w:spacing w:before="120" w:after="120" w:line="600" w:lineRule="exact"/>
        <w:jc w:val="center"/>
        <w:rPr>
          <w:rFonts w:ascii="宋体" w:hAnsi="宋体"/>
          <w:color w:val="000000"/>
        </w:rPr>
      </w:pPr>
      <w:bookmarkStart w:id="2" w:name="_Toc413661232"/>
      <w:r>
        <w:rPr>
          <w:rFonts w:hint="eastAsia" w:ascii="宋体" w:hAnsi="宋体"/>
          <w:color w:val="000000"/>
        </w:rPr>
        <w:t>1、投标书</w:t>
      </w:r>
      <w:bookmarkEnd w:id="2"/>
    </w:p>
    <w:p>
      <w:pPr>
        <w:spacing w:line="360" w:lineRule="auto"/>
        <w:rPr>
          <w:rFonts w:ascii="仿宋" w:hAnsi="仿宋" w:eastAsia="仿宋"/>
          <w:color w:val="000000"/>
          <w:szCs w:val="21"/>
        </w:rPr>
      </w:pPr>
    </w:p>
    <w:p>
      <w:pPr>
        <w:spacing w:line="360" w:lineRule="auto"/>
        <w:rPr>
          <w:rFonts w:ascii="仿宋" w:hAnsi="仿宋" w:eastAsia="仿宋"/>
          <w:color w:val="000000"/>
          <w:sz w:val="24"/>
          <w:u w:val="single"/>
        </w:rPr>
      </w:pPr>
      <w:r>
        <w:rPr>
          <w:rFonts w:hint="eastAsia" w:ascii="仿宋" w:hAnsi="仿宋" w:eastAsia="仿宋"/>
          <w:color w:val="000000"/>
          <w:sz w:val="24"/>
        </w:rPr>
        <w:t>致：</w:t>
      </w:r>
      <w:r>
        <w:rPr>
          <w:rFonts w:hint="eastAsia" w:ascii="仿宋" w:hAnsi="仿宋" w:eastAsia="仿宋"/>
          <w:color w:val="000000"/>
          <w:sz w:val="24"/>
          <w:u w:val="single"/>
        </w:rPr>
        <w:t xml:space="preserve">深圳市住房和建设局 </w:t>
      </w:r>
    </w:p>
    <w:p>
      <w:pPr>
        <w:spacing w:line="324" w:lineRule="auto"/>
        <w:ind w:firstLine="480" w:firstLineChars="200"/>
        <w:rPr>
          <w:rFonts w:ascii="仿宋" w:hAnsi="仿宋" w:eastAsia="仿宋"/>
          <w:color w:val="000000"/>
          <w:sz w:val="24"/>
        </w:rPr>
      </w:pPr>
      <w:r>
        <w:rPr>
          <w:rFonts w:hint="eastAsia" w:ascii="仿宋" w:hAnsi="仿宋" w:eastAsia="仿宋"/>
          <w:color w:val="000000"/>
          <w:sz w:val="24"/>
        </w:rPr>
        <w:t>根据贵方</w:t>
      </w:r>
      <w:r>
        <w:rPr>
          <w:rFonts w:hint="eastAsia" w:ascii="仿宋" w:hAnsi="仿宋" w:eastAsia="仿宋"/>
          <w:color w:val="000000"/>
          <w:sz w:val="24"/>
          <w:u w:val="single"/>
          <w:lang w:val="en-US" w:eastAsia="zh-CN"/>
        </w:rPr>
        <w:t>深圳市工程建设标准编写方法国际化研究</w:t>
      </w:r>
      <w:r>
        <w:rPr>
          <w:rFonts w:hint="eastAsia" w:ascii="仿宋" w:hAnsi="仿宋" w:eastAsia="仿宋"/>
          <w:color w:val="000000"/>
          <w:sz w:val="24"/>
        </w:rPr>
        <w:t>项目的招标公告，签字代表</w:t>
      </w:r>
      <w:r>
        <w:rPr>
          <w:rFonts w:hint="eastAsia" w:ascii="仿宋" w:hAnsi="仿宋" w:eastAsia="仿宋"/>
          <w:color w:val="000000"/>
          <w:sz w:val="24"/>
          <w:u w:val="single"/>
        </w:rPr>
        <w:t>（姓名、职务）</w:t>
      </w:r>
      <w:r>
        <w:rPr>
          <w:rFonts w:hint="eastAsia" w:ascii="仿宋" w:hAnsi="仿宋" w:eastAsia="仿宋"/>
          <w:color w:val="000000"/>
          <w:sz w:val="24"/>
        </w:rPr>
        <w:t>经正式授权并代表投标人</w:t>
      </w:r>
      <w:r>
        <w:rPr>
          <w:rFonts w:hint="eastAsia" w:ascii="仿宋" w:hAnsi="仿宋" w:eastAsia="仿宋"/>
          <w:color w:val="000000"/>
          <w:sz w:val="24"/>
          <w:u w:val="single"/>
        </w:rPr>
        <w:t>（投标人名称</w:t>
      </w:r>
      <w:r>
        <w:rPr>
          <w:rFonts w:ascii="仿宋" w:hAnsi="仿宋" w:eastAsia="仿宋"/>
          <w:color w:val="000000"/>
          <w:sz w:val="24"/>
          <w:u w:val="single"/>
        </w:rPr>
        <w:t>、</w:t>
      </w:r>
      <w:r>
        <w:rPr>
          <w:rFonts w:hint="eastAsia" w:ascii="仿宋" w:hAnsi="仿宋" w:eastAsia="仿宋"/>
          <w:color w:val="000000"/>
          <w:sz w:val="24"/>
          <w:u w:val="single"/>
        </w:rPr>
        <w:t xml:space="preserve">                          地址）</w:t>
      </w:r>
      <w:r>
        <w:rPr>
          <w:rFonts w:hint="eastAsia" w:ascii="仿宋" w:hAnsi="仿宋" w:eastAsia="仿宋"/>
          <w:color w:val="000000"/>
          <w:sz w:val="24"/>
        </w:rPr>
        <w:t>提交：</w:t>
      </w:r>
    </w:p>
    <w:p>
      <w:pPr>
        <w:rPr>
          <w:rFonts w:ascii="仿宋" w:hAnsi="仿宋" w:eastAsia="仿宋"/>
          <w:color w:val="000000"/>
          <w:sz w:val="24"/>
        </w:rPr>
      </w:pPr>
      <w:r>
        <w:rPr>
          <w:rFonts w:hint="eastAsia" w:ascii="仿宋" w:hAnsi="仿宋" w:eastAsia="仿宋"/>
          <w:color w:val="000000"/>
          <w:sz w:val="24"/>
        </w:rPr>
        <w:t>一、投标文件（正本</w:t>
      </w:r>
      <w:r>
        <w:rPr>
          <w:rFonts w:hint="eastAsia" w:ascii="仿宋" w:hAnsi="仿宋" w:eastAsia="仿宋"/>
          <w:color w:val="000000"/>
          <w:sz w:val="24"/>
          <w:u w:val="single"/>
        </w:rPr>
        <w:t>壹</w:t>
      </w:r>
      <w:r>
        <w:rPr>
          <w:rFonts w:hint="eastAsia" w:ascii="仿宋" w:hAnsi="仿宋" w:eastAsia="仿宋"/>
          <w:color w:val="000000"/>
          <w:sz w:val="24"/>
        </w:rPr>
        <w:t>份及副本</w:t>
      </w:r>
      <w:r>
        <w:rPr>
          <w:rFonts w:hint="eastAsia" w:ascii="仿宋" w:hAnsi="仿宋" w:eastAsia="仿宋"/>
          <w:color w:val="000000"/>
          <w:sz w:val="24"/>
          <w:u w:val="single"/>
        </w:rPr>
        <w:t>叁</w:t>
      </w:r>
      <w:r>
        <w:rPr>
          <w:rFonts w:hint="eastAsia" w:ascii="仿宋" w:hAnsi="仿宋" w:eastAsia="仿宋"/>
          <w:color w:val="000000"/>
          <w:sz w:val="24"/>
        </w:rPr>
        <w:t>份）：</w:t>
      </w:r>
    </w:p>
    <w:p>
      <w:pPr>
        <w:spacing w:line="360" w:lineRule="auto"/>
        <w:ind w:firstLine="560"/>
        <w:rPr>
          <w:rFonts w:ascii="仿宋" w:hAnsi="仿宋" w:eastAsia="仿宋"/>
          <w:color w:val="000000"/>
          <w:sz w:val="24"/>
        </w:rPr>
      </w:pPr>
      <w:r>
        <w:rPr>
          <w:rFonts w:hint="eastAsia" w:ascii="仿宋" w:hAnsi="仿宋" w:eastAsia="仿宋"/>
          <w:color w:val="000000"/>
          <w:sz w:val="24"/>
        </w:rPr>
        <w:t>包括以下文件：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（1）投标书；</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（2）投标一览表；</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（3）项目</w:t>
      </w:r>
      <w:r>
        <w:rPr>
          <w:rFonts w:ascii="仿宋" w:hAnsi="仿宋" w:eastAsia="仿宋"/>
          <w:color w:val="000000"/>
          <w:sz w:val="24"/>
        </w:rPr>
        <w:t>服务</w:t>
      </w:r>
      <w:r>
        <w:rPr>
          <w:rFonts w:hint="eastAsia" w:ascii="仿宋" w:hAnsi="仿宋" w:eastAsia="仿宋"/>
          <w:color w:val="000000"/>
          <w:sz w:val="24"/>
        </w:rPr>
        <w:t>工作方案；</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（4）投标人资格证明文件；</w:t>
      </w:r>
    </w:p>
    <w:p>
      <w:pPr>
        <w:adjustRightInd w:val="0"/>
        <w:snapToGrid w:val="0"/>
        <w:spacing w:line="320" w:lineRule="exact"/>
        <w:ind w:left="539"/>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）承诺函。</w:t>
      </w:r>
    </w:p>
    <w:p>
      <w:pPr>
        <w:adjustRightInd w:val="0"/>
        <w:snapToGrid w:val="0"/>
        <w:spacing w:line="320" w:lineRule="exact"/>
        <w:ind w:left="539"/>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 xml:space="preserve">二、文件有要求或投标人认为有必要提供的其他资料： </w:t>
      </w:r>
    </w:p>
    <w:p>
      <w:pPr>
        <w:spacing w:line="320" w:lineRule="exact"/>
        <w:ind w:firstLine="560"/>
        <w:rPr>
          <w:rFonts w:ascii="仿宋" w:hAnsi="仿宋" w:eastAsia="仿宋"/>
          <w:color w:val="000000"/>
          <w:sz w:val="24"/>
        </w:rPr>
      </w:pPr>
      <w:r>
        <w:rPr>
          <w:rFonts w:hint="eastAsia" w:ascii="仿宋" w:hAnsi="仿宋" w:eastAsia="仿宋"/>
          <w:color w:val="000000"/>
          <w:sz w:val="24"/>
        </w:rPr>
        <w:t>据此函，签字代表宣布同意如下：</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所附报价表中规定的项目服务总价为：（用文字和数字表示的投标总</w:t>
      </w:r>
      <w:r>
        <w:rPr>
          <w:rFonts w:hint="eastAsia" w:ascii="仿宋" w:hAnsi="仿宋" w:eastAsia="仿宋"/>
          <w:color w:val="000000"/>
          <w:sz w:val="24"/>
          <w:u w:val="single"/>
        </w:rPr>
        <w:t>价                               ）</w:t>
      </w:r>
      <w:r>
        <w:rPr>
          <w:rFonts w:hint="eastAsia" w:ascii="仿宋" w:hAnsi="仿宋" w:eastAsia="仿宋"/>
          <w:color w:val="000000"/>
          <w:sz w:val="24"/>
        </w:rPr>
        <w:t>。</w:t>
      </w:r>
    </w:p>
    <w:p>
      <w:pPr>
        <w:numPr>
          <w:ilvl w:val="0"/>
          <w:numId w:val="1"/>
        </w:numPr>
        <w:spacing w:line="320" w:lineRule="exact"/>
        <w:rPr>
          <w:rFonts w:ascii="仿宋" w:hAnsi="仿宋" w:eastAsia="仿宋"/>
          <w:color w:val="000000"/>
          <w:sz w:val="24"/>
        </w:rPr>
      </w:pPr>
      <w:r>
        <w:rPr>
          <w:rFonts w:hint="eastAsia" w:ascii="仿宋" w:hAnsi="仿宋" w:eastAsia="仿宋"/>
          <w:color w:val="000000"/>
          <w:sz w:val="24"/>
        </w:rPr>
        <w:t>投标人将按招标文件的规定履行合同责任和义务。</w:t>
      </w:r>
    </w:p>
    <w:p>
      <w:pPr>
        <w:numPr>
          <w:ilvl w:val="0"/>
          <w:numId w:val="1"/>
        </w:numPr>
        <w:tabs>
          <w:tab w:val="left" w:pos="0"/>
        </w:tabs>
        <w:spacing w:line="320" w:lineRule="exact"/>
        <w:rPr>
          <w:rFonts w:ascii="仿宋" w:hAnsi="仿宋" w:eastAsia="仿宋"/>
          <w:color w:val="000000"/>
          <w:sz w:val="24"/>
        </w:rPr>
      </w:pPr>
      <w:r>
        <w:rPr>
          <w:rFonts w:hint="eastAsia" w:ascii="仿宋" w:hAnsi="仿宋" w:eastAsia="仿宋"/>
          <w:color w:val="000000"/>
          <w:sz w:val="24"/>
        </w:rPr>
        <w:t>投标人已详细审查全部招标文件，包括修改文件（如有）。我们完全理解并同意放弃对这方面有不明及误解的权力。</w:t>
      </w:r>
    </w:p>
    <w:p>
      <w:pPr>
        <w:numPr>
          <w:ilvl w:val="0"/>
          <w:numId w:val="2"/>
        </w:numPr>
        <w:spacing w:line="320" w:lineRule="exact"/>
        <w:rPr>
          <w:rFonts w:ascii="仿宋" w:hAnsi="仿宋" w:eastAsia="仿宋"/>
          <w:color w:val="000000"/>
          <w:sz w:val="24"/>
        </w:rPr>
      </w:pPr>
      <w:r>
        <w:rPr>
          <w:rFonts w:hint="eastAsia" w:ascii="仿宋" w:hAnsi="仿宋" w:eastAsia="仿宋"/>
          <w:color w:val="000000"/>
          <w:sz w:val="24"/>
        </w:rPr>
        <w:t>本投标有效期为自投标截止日起三十（30）个日历日。</w:t>
      </w:r>
    </w:p>
    <w:p>
      <w:pPr>
        <w:numPr>
          <w:ilvl w:val="0"/>
          <w:numId w:val="2"/>
        </w:numPr>
        <w:spacing w:line="320" w:lineRule="exact"/>
        <w:rPr>
          <w:rFonts w:ascii="仿宋" w:hAnsi="仿宋" w:eastAsia="仿宋"/>
          <w:color w:val="000000"/>
          <w:sz w:val="24"/>
        </w:rPr>
      </w:pPr>
      <w:r>
        <w:rPr>
          <w:rStyle w:val="8"/>
          <w:rFonts w:hint="eastAsia" w:ascii="仿宋" w:hAnsi="仿宋" w:eastAsia="仿宋" w:cs="MS Shell Dlg"/>
          <w:color w:val="000000"/>
          <w:sz w:val="24"/>
        </w:rPr>
        <w:t>投标方同意提供按照贵方可能要求的与其投标有关的一切数据或资料，理解贵方不一定要接受最低价的投标或收到的任何投标。</w:t>
      </w:r>
    </w:p>
    <w:p>
      <w:pPr>
        <w:numPr>
          <w:ilvl w:val="0"/>
          <w:numId w:val="3"/>
        </w:numPr>
        <w:spacing w:line="320" w:lineRule="exact"/>
        <w:rPr>
          <w:rFonts w:ascii="仿宋" w:hAnsi="仿宋" w:eastAsia="仿宋"/>
          <w:color w:val="000000"/>
          <w:sz w:val="24"/>
        </w:rPr>
      </w:pPr>
      <w:r>
        <w:rPr>
          <w:rFonts w:hint="eastAsia" w:ascii="仿宋" w:hAnsi="仿宋" w:eastAsia="仿宋"/>
          <w:color w:val="000000"/>
          <w:sz w:val="24"/>
        </w:rPr>
        <w:t>本投标有关的一切正式往来信函请寄：</w:t>
      </w:r>
    </w:p>
    <w:p>
      <w:pPr>
        <w:spacing w:line="320" w:lineRule="exact"/>
        <w:ind w:left="567"/>
        <w:rPr>
          <w:rFonts w:ascii="仿宋" w:hAnsi="仿宋" w:eastAsia="仿宋"/>
          <w:color w:val="000000"/>
          <w:sz w:val="24"/>
        </w:rPr>
      </w:pPr>
    </w:p>
    <w:p>
      <w:pPr>
        <w:spacing w:line="360" w:lineRule="auto"/>
        <w:ind w:firstLine="142"/>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投标人代表签字</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r>
        <w:rPr>
          <w:rFonts w:hint="eastAsia" w:ascii="仿宋" w:hAnsi="仿宋" w:eastAsia="仿宋"/>
          <w:color w:val="000000"/>
          <w:sz w:val="24"/>
        </w:rPr>
        <w:t xml:space="preserve">       投标人名称</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rPr>
      </w:pPr>
      <w:r>
        <w:rPr>
          <w:rFonts w:hint="eastAsia" w:ascii="仿宋" w:hAnsi="仿宋" w:eastAsia="仿宋"/>
          <w:color w:val="000000"/>
          <w:sz w:val="24"/>
        </w:rPr>
        <w:t>传真</w:t>
      </w:r>
      <w:r>
        <w:rPr>
          <w:rFonts w:hint="eastAsia" w:ascii="仿宋" w:hAnsi="仿宋" w:eastAsia="仿宋"/>
          <w:color w:val="000000"/>
          <w:sz w:val="24"/>
          <w:u w:val="single"/>
        </w:rPr>
        <w:t xml:space="preserve">                        </w:t>
      </w:r>
      <w:r>
        <w:rPr>
          <w:rFonts w:hint="eastAsia" w:ascii="仿宋" w:hAnsi="仿宋" w:eastAsia="仿宋"/>
          <w:color w:val="000000"/>
          <w:sz w:val="24"/>
        </w:rPr>
        <w:t xml:space="preserve">       公章</w:t>
      </w:r>
      <w:r>
        <w:rPr>
          <w:rFonts w:hint="eastAsia" w:ascii="仿宋" w:hAnsi="仿宋" w:eastAsia="仿宋"/>
          <w:color w:val="000000"/>
          <w:sz w:val="24"/>
          <w:u w:val="single"/>
        </w:rPr>
        <w:t xml:space="preserve">                                  </w:t>
      </w:r>
    </w:p>
    <w:p>
      <w:pPr>
        <w:spacing w:line="360" w:lineRule="auto"/>
        <w:ind w:firstLine="142"/>
        <w:rPr>
          <w:rFonts w:ascii="仿宋" w:hAnsi="仿宋" w:eastAsia="仿宋"/>
          <w:color w:val="000000"/>
          <w:sz w:val="24"/>
          <w:u w:val="single"/>
        </w:rPr>
      </w:pPr>
      <w:r>
        <w:rPr>
          <w:rFonts w:hint="eastAsia" w:ascii="仿宋" w:hAnsi="仿宋" w:eastAsia="仿宋"/>
          <w:color w:val="000000"/>
          <w:sz w:val="24"/>
        </w:rPr>
        <w:t>电子邮件</w:t>
      </w:r>
      <w:r>
        <w:rPr>
          <w:rFonts w:hint="eastAsia" w:ascii="仿宋" w:hAnsi="仿宋" w:eastAsia="仿宋"/>
          <w:color w:val="000000"/>
          <w:sz w:val="24"/>
          <w:u w:val="single"/>
        </w:rPr>
        <w:t xml:space="preserve">                   </w:t>
      </w:r>
      <w:r>
        <w:rPr>
          <w:rFonts w:hint="eastAsia" w:ascii="仿宋" w:hAnsi="仿宋" w:eastAsia="仿宋"/>
          <w:color w:val="000000"/>
          <w:sz w:val="24"/>
        </w:rPr>
        <w:t xml:space="preserve">        日期</w:t>
      </w:r>
      <w:r>
        <w:rPr>
          <w:rFonts w:hint="eastAsia" w:ascii="仿宋" w:hAnsi="仿宋" w:eastAsia="仿宋"/>
          <w:color w:val="000000"/>
          <w:sz w:val="24"/>
          <w:u w:val="single"/>
        </w:rPr>
        <w:t xml:space="preserve">                                  </w:t>
      </w:r>
    </w:p>
    <w:p>
      <w:pPr>
        <w:pStyle w:val="2"/>
        <w:spacing w:before="120" w:after="120" w:line="600" w:lineRule="exact"/>
        <w:jc w:val="center"/>
        <w:rPr>
          <w:rFonts w:ascii="宋体" w:hAnsi="宋体"/>
          <w:color w:val="000000"/>
        </w:rPr>
      </w:pPr>
      <w:r>
        <w:rPr>
          <w:rFonts w:hint="eastAsia" w:ascii="宋体" w:hAnsi="宋体"/>
          <w:color w:val="000000"/>
          <w:szCs w:val="21"/>
          <w:u w:val="single"/>
        </w:rPr>
        <w:br w:type="page"/>
      </w:r>
      <w:bookmarkStart w:id="3" w:name="_Toc413661233"/>
      <w:r>
        <w:rPr>
          <w:rFonts w:ascii="宋体" w:hAnsi="宋体"/>
          <w:color w:val="000000"/>
        </w:rPr>
        <w:t>2</w:t>
      </w:r>
      <w:r>
        <w:rPr>
          <w:rFonts w:hint="eastAsia" w:ascii="宋体" w:hAnsi="宋体"/>
          <w:color w:val="000000"/>
        </w:rPr>
        <w:t>、投标一览表</w:t>
      </w:r>
      <w:bookmarkEnd w:id="3"/>
    </w:p>
    <w:p>
      <w:pPr>
        <w:spacing w:line="600" w:lineRule="exact"/>
        <w:rPr>
          <w:rStyle w:val="8"/>
          <w:rFonts w:ascii="仿宋" w:hAnsi="仿宋" w:eastAsia="仿宋" w:cs="MS Shell Dlg"/>
          <w:color w:val="000000"/>
          <w:sz w:val="24"/>
          <w:u w:val="single"/>
        </w:rPr>
      </w:pPr>
      <w:r>
        <w:rPr>
          <w:rStyle w:val="8"/>
          <w:rFonts w:hint="eastAsia" w:ascii="仿宋" w:hAnsi="仿宋" w:eastAsia="仿宋" w:cs="MS Shell Dlg"/>
          <w:color w:val="000000"/>
          <w:sz w:val="24"/>
        </w:rPr>
        <w:t xml:space="preserve">项目名称： </w:t>
      </w:r>
      <w:r>
        <w:rPr>
          <w:rStyle w:val="8"/>
          <w:rFonts w:hint="eastAsia" w:ascii="仿宋" w:hAnsi="仿宋" w:eastAsia="仿宋" w:cs="MS Shell Dlg"/>
          <w:color w:val="000000"/>
          <w:sz w:val="24"/>
          <w:u w:val="single"/>
        </w:rPr>
        <w:t xml:space="preserve">                             </w:t>
      </w:r>
    </w:p>
    <w:p>
      <w:pPr>
        <w:spacing w:line="600" w:lineRule="exact"/>
        <w:rPr>
          <w:rStyle w:val="8"/>
          <w:rFonts w:ascii="仿宋" w:hAnsi="仿宋" w:eastAsia="仿宋" w:cs="MS Shell Dlg"/>
          <w:color w:val="000000"/>
          <w:sz w:val="24"/>
          <w:u w:val="single"/>
        </w:rPr>
      </w:pPr>
      <w:r>
        <w:rPr>
          <w:rStyle w:val="8"/>
          <w:rFonts w:hint="eastAsia" w:ascii="仿宋" w:hAnsi="仿宋" w:eastAsia="仿宋" w:cs="MS Shell Dlg"/>
          <w:color w:val="000000"/>
          <w:sz w:val="24"/>
        </w:rPr>
        <w:t xml:space="preserve">投标人名称 ： </w:t>
      </w:r>
      <w:r>
        <w:rPr>
          <w:rStyle w:val="8"/>
          <w:rFonts w:hint="eastAsia" w:ascii="仿宋" w:hAnsi="仿宋" w:eastAsia="仿宋" w:cs="MS Shell Dlg"/>
          <w:color w:val="000000"/>
          <w:sz w:val="24"/>
          <w:u w:val="single"/>
        </w:rPr>
        <w:t xml:space="preserve">                           </w:t>
      </w:r>
    </w:p>
    <w:p>
      <w:pPr>
        <w:spacing w:line="360" w:lineRule="auto"/>
        <w:rPr>
          <w:rStyle w:val="8"/>
          <w:rFonts w:ascii="仿宋" w:hAnsi="仿宋" w:eastAsia="仿宋" w:cs="MS Shell Dlg"/>
          <w:color w:val="000000"/>
        </w:rPr>
      </w:pPr>
    </w:p>
    <w:tbl>
      <w:tblPr>
        <w:tblStyle w:val="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1"/>
        <w:gridCol w:w="1783"/>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8"/>
                <w:rFonts w:ascii="仿宋" w:hAnsi="仿宋" w:eastAsia="仿宋" w:cs="MS Shell Dlg"/>
                <w:color w:val="000000"/>
                <w:sz w:val="24"/>
              </w:rPr>
            </w:pPr>
            <w:r>
              <w:rPr>
                <w:rStyle w:val="8"/>
                <w:rFonts w:hint="eastAsia" w:ascii="仿宋" w:hAnsi="仿宋" w:eastAsia="仿宋" w:cs="MS Shell Dlg"/>
                <w:color w:val="000000"/>
                <w:sz w:val="24"/>
              </w:rPr>
              <w:t>项目名称</w:t>
            </w:r>
          </w:p>
        </w:tc>
        <w:tc>
          <w:tcPr>
            <w:tcW w:w="178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8"/>
                <w:rFonts w:ascii="仿宋" w:hAnsi="仿宋" w:eastAsia="仿宋" w:cs="MS Shell Dlg"/>
                <w:color w:val="000000"/>
                <w:sz w:val="24"/>
              </w:rPr>
            </w:pPr>
            <w:r>
              <w:rPr>
                <w:rStyle w:val="8"/>
                <w:rFonts w:hint="eastAsia" w:ascii="仿宋" w:hAnsi="仿宋" w:eastAsia="仿宋" w:cs="MS Shell Dlg"/>
                <w:color w:val="000000"/>
                <w:sz w:val="24"/>
              </w:rPr>
              <w:t>投标总价</w:t>
            </w:r>
          </w:p>
        </w:tc>
        <w:tc>
          <w:tcPr>
            <w:tcW w:w="201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8"/>
                <w:rFonts w:ascii="仿宋" w:hAnsi="仿宋" w:eastAsia="仿宋" w:cs="MS Shell Dlg"/>
                <w:color w:val="000000"/>
                <w:sz w:val="24"/>
              </w:rPr>
            </w:pPr>
            <w:r>
              <w:rPr>
                <w:rStyle w:val="8"/>
                <w:rFonts w:hint="eastAsia" w:ascii="仿宋" w:hAnsi="仿宋" w:eastAsia="仿宋" w:cs="MS Shell Dlg"/>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000000"/>
                <w:sz w:val="24"/>
              </w:rPr>
            </w:pPr>
          </w:p>
        </w:tc>
        <w:tc>
          <w:tcPr>
            <w:tcW w:w="17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000000"/>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Style w:val="8"/>
          <w:rFonts w:ascii="仿宋" w:hAnsi="仿宋" w:eastAsia="仿宋" w:cs="MS Shell Dlg"/>
          <w:color w:val="000000"/>
          <w:sz w:val="24"/>
          <w:u w:val="single"/>
        </w:rPr>
      </w:pPr>
      <w:r>
        <w:rPr>
          <w:rStyle w:val="8"/>
          <w:rFonts w:hint="eastAsia" w:ascii="仿宋" w:hAnsi="仿宋" w:eastAsia="仿宋" w:cs="MS Shell Dlg"/>
          <w:color w:val="000000"/>
          <w:sz w:val="24"/>
        </w:rPr>
        <w:t xml:space="preserve">投标人代表签字:  </w:t>
      </w:r>
      <w:r>
        <w:rPr>
          <w:rStyle w:val="8"/>
          <w:rFonts w:hint="eastAsia" w:ascii="仿宋" w:hAnsi="仿宋" w:eastAsia="仿宋" w:cs="MS Shell Dlg"/>
          <w:color w:val="000000"/>
          <w:sz w:val="24"/>
          <w:u w:val="single"/>
        </w:rPr>
        <w:t xml:space="preserve">                      </w:t>
      </w:r>
      <w:r>
        <w:rPr>
          <w:rStyle w:val="8"/>
          <w:rFonts w:hint="eastAsia" w:ascii="仿宋" w:hAnsi="仿宋" w:eastAsia="仿宋" w:cs="MS Shell Dlg"/>
          <w:color w:val="000000"/>
          <w:sz w:val="24"/>
        </w:rPr>
        <w:t xml:space="preserve">   单位盖章：  </w:t>
      </w:r>
      <w:r>
        <w:rPr>
          <w:rStyle w:val="8"/>
          <w:rFonts w:hint="eastAsia" w:ascii="仿宋" w:hAnsi="仿宋" w:eastAsia="仿宋" w:cs="MS Shell Dlg"/>
          <w:color w:val="000000"/>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u w:val="single"/>
        </w:rPr>
      </w:pPr>
    </w:p>
    <w:p>
      <w:pPr>
        <w:rPr>
          <w:color w:val="000000"/>
        </w:rPr>
      </w:pPr>
    </w:p>
    <w:p>
      <w:pPr>
        <w:ind w:left="360"/>
        <w:jc w:val="center"/>
        <w:rPr>
          <w:rStyle w:val="8"/>
          <w:rFonts w:ascii="MS Shell Dlg" w:hAnsi="MS Shell Dlg" w:cs="MS Shell Dlg"/>
          <w:color w:val="000000"/>
          <w:sz w:val="28"/>
          <w:szCs w:val="28"/>
        </w:rPr>
      </w:pPr>
    </w:p>
    <w:p>
      <w:pPr>
        <w:pStyle w:val="2"/>
        <w:spacing w:before="120" w:after="120" w:line="600" w:lineRule="exact"/>
        <w:jc w:val="center"/>
        <w:rPr>
          <w:rFonts w:ascii="宋体" w:hAnsi="宋体"/>
          <w:color w:val="000000"/>
        </w:rPr>
      </w:pPr>
      <w:r>
        <w:rPr>
          <w:rFonts w:ascii="楷体_GB2312" w:hAnsi="宋体" w:eastAsia="楷体_GB2312"/>
          <w:color w:val="000000"/>
        </w:rPr>
        <w:br w:type="page"/>
      </w:r>
      <w:bookmarkStart w:id="4" w:name="_Toc413661234"/>
      <w:r>
        <w:rPr>
          <w:rFonts w:hint="eastAsia" w:ascii="宋体" w:hAnsi="宋体"/>
          <w:color w:val="000000"/>
        </w:rPr>
        <w:t>3、项目工作方案</w:t>
      </w:r>
      <w:bookmarkEnd w:id="4"/>
    </w:p>
    <w:p>
      <w:pPr>
        <w:widowControl/>
        <w:spacing w:line="360" w:lineRule="auto"/>
        <w:jc w:val="left"/>
        <w:rPr>
          <w:rFonts w:ascii="宋体" w:hAnsi="宋体"/>
          <w:color w:val="000000"/>
          <w:szCs w:val="21"/>
        </w:rPr>
      </w:pP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投标人应制订针对本项目实施的详细具体的工作方案，方案内容至少包括：总体思路、完成方法和途径、项目团队，以及</w:t>
      </w:r>
      <w:r>
        <w:rPr>
          <w:rFonts w:ascii="仿宋" w:hAnsi="仿宋" w:eastAsia="仿宋"/>
          <w:color w:val="000000"/>
          <w:sz w:val="24"/>
        </w:rPr>
        <w:t>项目</w:t>
      </w:r>
      <w:r>
        <w:rPr>
          <w:rFonts w:hint="eastAsia" w:ascii="仿宋" w:hAnsi="仿宋" w:eastAsia="仿宋"/>
          <w:color w:val="000000"/>
          <w:sz w:val="24"/>
        </w:rPr>
        <w:t>实施计划和步骤、完成时限、质量控制方案等必须明确的内容。</w:t>
      </w:r>
    </w:p>
    <w:p>
      <w:pPr>
        <w:widowControl/>
        <w:spacing w:line="360" w:lineRule="auto"/>
        <w:jc w:val="left"/>
        <w:rPr>
          <w:rFonts w:ascii="仿宋" w:hAnsi="仿宋" w:eastAsia="仿宋"/>
          <w:color w:val="000000"/>
          <w:sz w:val="24"/>
        </w:rPr>
      </w:pPr>
    </w:p>
    <w:p>
      <w:pPr>
        <w:widowControl/>
        <w:spacing w:line="360" w:lineRule="auto"/>
        <w:jc w:val="left"/>
        <w:rPr>
          <w:rFonts w:ascii="仿宋" w:hAnsi="仿宋" w:eastAsia="仿宋"/>
          <w:color w:val="000000"/>
          <w:sz w:val="24"/>
        </w:rPr>
      </w:pPr>
    </w:p>
    <w:p>
      <w:pPr>
        <w:spacing w:line="360" w:lineRule="auto"/>
        <w:rPr>
          <w:rFonts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ascii="仿宋" w:hAnsi="仿宋" w:eastAsia="仿宋"/>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000000"/>
          <w:sz w:val="24"/>
          <w:u w:val="single"/>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p>
    <w:p>
      <w:pPr>
        <w:ind w:left="360"/>
        <w:rPr>
          <w:rStyle w:val="8"/>
          <w:rFonts w:ascii="仿宋" w:hAnsi="仿宋" w:eastAsia="仿宋" w:cs="MS Shell Dlg"/>
          <w:color w:val="000000"/>
          <w:sz w:val="28"/>
          <w:szCs w:val="28"/>
        </w:rPr>
      </w:pPr>
    </w:p>
    <w:p>
      <w:pPr>
        <w:rPr>
          <w:rStyle w:val="8"/>
          <w:rFonts w:ascii="仿宋" w:hAnsi="仿宋" w:eastAsia="仿宋" w:cs="MS Shell Dlg"/>
          <w:color w:val="000000"/>
          <w:sz w:val="28"/>
          <w:szCs w:val="28"/>
        </w:rPr>
      </w:pPr>
    </w:p>
    <w:p>
      <w:pPr>
        <w:pStyle w:val="2"/>
        <w:spacing w:before="120" w:after="120" w:line="600" w:lineRule="exact"/>
        <w:jc w:val="center"/>
        <w:rPr>
          <w:rFonts w:ascii="宋体" w:hAnsi="宋体"/>
          <w:color w:val="000000"/>
        </w:rPr>
      </w:pPr>
      <w:r>
        <w:rPr>
          <w:rFonts w:hint="eastAsia" w:ascii="仿宋" w:hAnsi="仿宋" w:eastAsia="仿宋"/>
          <w:color w:val="000000"/>
          <w:szCs w:val="21"/>
        </w:rPr>
        <w:br w:type="page"/>
      </w:r>
      <w:bookmarkStart w:id="5" w:name="_Toc413661237"/>
      <w:r>
        <w:rPr>
          <w:rFonts w:hint="eastAsia" w:ascii="宋体" w:hAnsi="宋体"/>
          <w:color w:val="000000"/>
        </w:rPr>
        <w:t>4、承诺函</w:t>
      </w:r>
    </w:p>
    <w:p>
      <w:pPr>
        <w:jc w:val="center"/>
        <w:rPr>
          <w:rFonts w:hint="eastAsia"/>
          <w:b/>
          <w:color w:val="000000"/>
          <w:sz w:val="28"/>
          <w:szCs w:val="28"/>
        </w:rPr>
      </w:pPr>
    </w:p>
    <w:p>
      <w:pPr>
        <w:jc w:val="left"/>
        <w:rPr>
          <w:rFonts w:ascii="仿宋" w:hAnsi="仿宋" w:eastAsia="仿宋"/>
          <w:b/>
          <w:color w:val="000000"/>
          <w:sz w:val="24"/>
        </w:rPr>
      </w:pPr>
      <w:r>
        <w:rPr>
          <w:rFonts w:hint="eastAsia" w:ascii="仿宋" w:hAnsi="仿宋" w:eastAsia="仿宋"/>
          <w:b/>
          <w:color w:val="000000"/>
          <w:sz w:val="24"/>
        </w:rPr>
        <w:t xml:space="preserve">致： </w:t>
      </w:r>
    </w:p>
    <w:p>
      <w:pPr>
        <w:spacing w:line="324" w:lineRule="auto"/>
        <w:ind w:firstLine="480" w:firstLineChars="200"/>
        <w:rPr>
          <w:rFonts w:hint="eastAsia" w:ascii="仿宋" w:hAnsi="仿宋" w:eastAsia="仿宋"/>
          <w:color w:val="000000"/>
          <w:sz w:val="24"/>
        </w:rPr>
      </w:pPr>
      <w:r>
        <w:rPr>
          <w:rFonts w:hint="eastAsia" w:ascii="仿宋" w:hAnsi="仿宋" w:eastAsia="仿宋"/>
          <w:color w:val="000000"/>
          <w:sz w:val="24"/>
        </w:rPr>
        <w:t>我方参加贵局“</w:t>
      </w:r>
      <w:r>
        <w:rPr>
          <w:rFonts w:hint="eastAsia" w:ascii="仿宋" w:hAnsi="仿宋" w:eastAsia="仿宋"/>
          <w:color w:val="000000"/>
          <w:sz w:val="24"/>
          <w:lang w:eastAsia="zh-CN"/>
        </w:rPr>
        <w:t>深圳市工程建设标准编写方法国际化研究</w:t>
      </w:r>
      <w:r>
        <w:rPr>
          <w:rFonts w:hint="eastAsia" w:ascii="仿宋" w:hAnsi="仿宋" w:eastAsia="仿宋"/>
          <w:color w:val="000000"/>
          <w:sz w:val="24"/>
        </w:rPr>
        <w:t>”投标，在此郑重承诺：</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如我方中标，将严格遵守以下承诺：</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1、不对本项目进行分包、转包或拆分。</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2、按时完成本服务项目，提供项目所需的充足人力及其他资源保障，保证服务质量。</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3、贵局有权确认项目组成员。</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4、接受贵局质询，按照要求对项目实施方案进行现场讲解，并对提出的问题进行澄清和说明。</w:t>
      </w:r>
    </w:p>
    <w:p>
      <w:pPr>
        <w:spacing w:line="312" w:lineRule="auto"/>
        <w:ind w:firstLine="525"/>
        <w:rPr>
          <w:rFonts w:hint="eastAsia" w:ascii="仿宋" w:hAnsi="仿宋" w:eastAsia="仿宋"/>
          <w:color w:val="000000"/>
          <w:sz w:val="24"/>
        </w:rPr>
      </w:pPr>
      <w:r>
        <w:rPr>
          <w:rFonts w:hint="eastAsia" w:ascii="仿宋" w:hAnsi="仿宋" w:eastAsia="仿宋"/>
          <w:color w:val="000000"/>
          <w:sz w:val="24"/>
        </w:rPr>
        <w:t>5、有保守本项目秘密的义务，项目中收集的贵局所有资料均严格保密。</w:t>
      </w:r>
    </w:p>
    <w:p>
      <w:pPr>
        <w:spacing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如违背承诺，我方愿承担相关违约和赔偿责任，贵局可在对我方的合同付款中扣抵。承诺人：</w:t>
      </w:r>
      <w:r>
        <w:rPr>
          <w:rFonts w:hint="eastAsia" w:ascii="仿宋" w:hAnsi="仿宋" w:eastAsia="仿宋"/>
          <w:color w:val="000000"/>
          <w:sz w:val="24"/>
          <w:u w:val="single"/>
        </w:rPr>
        <w:t xml:space="preserve">                        </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企业法人营业执照号码：</w:t>
      </w:r>
      <w:r>
        <w:rPr>
          <w:rFonts w:hint="eastAsia" w:ascii="仿宋" w:hAnsi="仿宋" w:eastAsia="仿宋"/>
          <w:color w:val="000000"/>
          <w:sz w:val="24"/>
          <w:u w:val="single"/>
        </w:rPr>
        <w:t xml:space="preserve">              </w:t>
      </w:r>
      <w:r>
        <w:rPr>
          <w:rFonts w:hint="eastAsia" w:ascii="仿宋" w:hAnsi="仿宋" w:eastAsia="仿宋"/>
          <w:color w:val="000000"/>
          <w:sz w:val="24"/>
        </w:rPr>
        <w:t>号</w:t>
      </w:r>
    </w:p>
    <w:p>
      <w:pPr>
        <w:ind w:firstLine="480" w:firstLineChars="200"/>
        <w:rPr>
          <w:rFonts w:hint="eastAsia" w:ascii="仿宋" w:hAnsi="仿宋" w:eastAsia="仿宋"/>
          <w:color w:val="000000"/>
          <w:sz w:val="24"/>
          <w:u w:val="single"/>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r>
        <w:rPr>
          <w:rFonts w:hint="eastAsia" w:ascii="仿宋" w:hAnsi="仿宋" w:eastAsia="仿宋"/>
          <w:color w:val="000000"/>
          <w:sz w:val="24"/>
        </w:rPr>
        <w:t xml:space="preserve">        单位盖章：</w:t>
      </w:r>
      <w:r>
        <w:rPr>
          <w:rFonts w:hint="eastAsia" w:ascii="仿宋" w:hAnsi="仿宋" w:eastAsia="仿宋"/>
          <w:color w:val="000000"/>
          <w:sz w:val="24"/>
          <w:u w:val="single"/>
        </w:rPr>
        <w:t xml:space="preserve">            </w:t>
      </w:r>
    </w:p>
    <w:p>
      <w:pPr>
        <w:ind w:firstLine="480" w:firstLineChars="200"/>
        <w:rPr>
          <w:rFonts w:hint="eastAsia" w:ascii="仿宋" w:hAnsi="仿宋" w:eastAsia="仿宋"/>
          <w:color w:val="000000"/>
          <w:sz w:val="24"/>
          <w:u w:val="single"/>
        </w:rPr>
      </w:pPr>
    </w:p>
    <w:p>
      <w:pPr>
        <w:ind w:firstLine="480" w:firstLineChars="200"/>
        <w:rPr>
          <w:rFonts w:hint="eastAsia" w:ascii="仿宋" w:hAnsi="仿宋" w:eastAsia="仿宋"/>
          <w:color w:val="000000"/>
          <w:sz w:val="24"/>
          <w:u w:val="single"/>
        </w:rPr>
      </w:pPr>
    </w:p>
    <w:p>
      <w:pPr>
        <w:ind w:firstLine="4320" w:firstLineChars="1800"/>
        <w:rPr>
          <w:rFonts w:hint="eastAsia" w:ascii="仿宋" w:hAnsi="仿宋" w:eastAsia="仿宋"/>
          <w:color w:val="000000"/>
          <w:sz w:val="24"/>
        </w:rPr>
      </w:pPr>
      <w:r>
        <w:rPr>
          <w:rFonts w:hint="eastAsia" w:ascii="仿宋" w:hAnsi="仿宋" w:eastAsia="仿宋"/>
          <w:color w:val="000000"/>
          <w:sz w:val="24"/>
        </w:rPr>
        <w:t>日期：      年     月     日</w:t>
      </w:r>
    </w:p>
    <w:p>
      <w:pPr>
        <w:spacing w:line="360" w:lineRule="auto"/>
        <w:jc w:val="center"/>
        <w:rPr>
          <w:rFonts w:hint="eastAsia" w:ascii="仿宋" w:hAnsi="仿宋" w:eastAsia="仿宋"/>
          <w:color w:val="000000"/>
          <w:szCs w:val="21"/>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pStyle w:val="2"/>
        <w:spacing w:before="120" w:after="120" w:line="600" w:lineRule="exact"/>
        <w:jc w:val="center"/>
        <w:rPr>
          <w:rFonts w:hint="eastAsia" w:ascii="宋体" w:hAnsi="宋体" w:cs="宋体"/>
          <w:color w:val="000000"/>
        </w:rPr>
      </w:pPr>
      <w:r>
        <w:rPr>
          <w:rFonts w:hint="eastAsia" w:ascii="宋体" w:hAnsi="宋体"/>
          <w:color w:val="000000"/>
        </w:rPr>
        <w:t>5、投标人资格证明文件</w:t>
      </w:r>
      <w:bookmarkEnd w:id="5"/>
    </w:p>
    <w:p>
      <w:pPr>
        <w:jc w:val="center"/>
        <w:rPr>
          <w:rFonts w:hint="eastAsia"/>
          <w:b/>
          <w:color w:val="000000"/>
          <w:sz w:val="28"/>
          <w:szCs w:val="28"/>
        </w:rPr>
      </w:pP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rPr>
        <w:t>工商登记证、税务登记证、组织机构代码证或三证合一。</w:t>
      </w:r>
    </w:p>
    <w:p>
      <w:pPr>
        <w:numPr>
          <w:ilvl w:val="0"/>
          <w:numId w:val="4"/>
        </w:numPr>
        <w:spacing w:line="360" w:lineRule="auto"/>
        <w:rPr>
          <w:rFonts w:hint="eastAsia" w:ascii="仿宋" w:hAnsi="仿宋" w:eastAsia="仿宋"/>
          <w:color w:val="000000"/>
          <w:sz w:val="24"/>
        </w:rPr>
      </w:pPr>
      <w:r>
        <w:rPr>
          <w:rFonts w:hint="eastAsia" w:ascii="仿宋" w:hAnsi="仿宋" w:eastAsia="仿宋"/>
          <w:color w:val="000000"/>
          <w:sz w:val="24"/>
          <w:lang w:val="en-US" w:eastAsia="zh-CN"/>
        </w:rPr>
        <w:t>工程建设标准国际化研究的相关经验佐证材料。</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投标人代表签字:</w:t>
      </w:r>
      <w:r>
        <w:rPr>
          <w:rFonts w:hint="eastAsia" w:ascii="仿宋" w:hAnsi="仿宋" w:eastAsia="仿宋"/>
          <w:color w:val="000000"/>
          <w:sz w:val="24"/>
          <w:u w:val="single"/>
        </w:rPr>
        <w:t xml:space="preserve">           </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kern w:val="0"/>
          <w:sz w:val="24"/>
        </w:rPr>
      </w:pPr>
      <w:r>
        <w:rPr>
          <w:rFonts w:hint="eastAsia" w:ascii="仿宋" w:hAnsi="仿宋" w:eastAsia="仿宋"/>
          <w:color w:val="000000"/>
          <w:sz w:val="24"/>
        </w:rPr>
        <w:t>单位盖章：</w:t>
      </w:r>
      <w:r>
        <w:rPr>
          <w:rFonts w:hint="eastAsia" w:ascii="仿宋" w:hAnsi="仿宋" w:eastAsia="仿宋"/>
          <w:color w:val="000000"/>
          <w:sz w:val="24"/>
          <w:u w:val="single"/>
        </w:rPr>
        <w:t xml:space="preserve">             </w:t>
      </w:r>
      <w:r>
        <w:rPr>
          <w:rFonts w:hint="eastAsia" w:ascii="仿宋" w:hAnsi="仿宋" w:eastAsia="仿宋"/>
          <w:color w:val="000000"/>
          <w:kern w:val="0"/>
          <w:sz w:val="24"/>
          <w:u w:val="single"/>
        </w:rPr>
        <w:t xml:space="preserve">   </w:t>
      </w:r>
    </w:p>
    <w:p>
      <w:pPr>
        <w:pStyle w:val="2"/>
        <w:spacing w:before="120" w:after="120" w:line="600" w:lineRule="exact"/>
        <w:jc w:val="center"/>
        <w:rPr>
          <w:rFonts w:ascii="仿宋_GB2312" w:hAnsi="仿宋_GB2312" w:eastAsia="仿宋_GB2312" w:cs="仿宋_GB2312"/>
          <w:b w:val="0"/>
          <w:bCs w:val="0"/>
          <w:color w:val="000000"/>
          <w:sz w:val="28"/>
          <w:szCs w:val="28"/>
        </w:rPr>
      </w:pPr>
    </w:p>
    <w:p>
      <w:pPr>
        <w:spacing w:line="600" w:lineRule="exact"/>
        <w:ind w:firstLine="640" w:firstLineChars="200"/>
        <w:rPr>
          <w:rFonts w:ascii="仿宋" w:hAnsi="仿宋" w:eastAsia="仿宋"/>
          <w:color w:val="000000"/>
          <w:sz w:val="32"/>
          <w:szCs w:val="32"/>
        </w:rPr>
      </w:pPr>
    </w:p>
    <w:p>
      <w:pPr>
        <w:rPr>
          <w:color w:val="000000"/>
        </w:rPr>
      </w:pPr>
    </w:p>
    <w:p>
      <w:pPr>
        <w:rPr>
          <w:rFonts w:hint="eastAsia"/>
          <w:color w:val="000000"/>
        </w:rPr>
      </w:pPr>
    </w:p>
    <w:p>
      <w:pPr>
        <w:rPr>
          <w:color w:val="000000"/>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hint="eastAsia" w:ascii="宋体" w:hAnsi="宋体"/>
          <w:b/>
          <w:color w:val="000000"/>
          <w:szCs w:val="21"/>
        </w:rPr>
      </w:pPr>
    </w:p>
    <w:p>
      <w:pPr>
        <w:spacing w:line="360" w:lineRule="auto"/>
        <w:ind w:left="359" w:leftChars="171" w:firstLine="270" w:firstLineChars="128"/>
        <w:rPr>
          <w:rFonts w:ascii="宋体" w:hAnsi="宋体"/>
          <w:b/>
          <w:color w:val="000000"/>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E0203"/>
    <w:multiLevelType w:val="multilevel"/>
    <w:tmpl w:val="14BE0203"/>
    <w:lvl w:ilvl="0" w:tentative="0">
      <w:start w:val="6"/>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69611E5"/>
    <w:multiLevelType w:val="multilevel"/>
    <w:tmpl w:val="269611E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E3B2D85"/>
    <w:multiLevelType w:val="multilevel"/>
    <w:tmpl w:val="6E3B2D85"/>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E2C4FE"/>
    <w:multiLevelType w:val="singleLevel"/>
    <w:tmpl w:val="72E2C4F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E0226"/>
    <w:rsid w:val="0009624A"/>
    <w:rsid w:val="03516AA3"/>
    <w:rsid w:val="03A74F74"/>
    <w:rsid w:val="05A11A81"/>
    <w:rsid w:val="06100303"/>
    <w:rsid w:val="08CB24D5"/>
    <w:rsid w:val="09353882"/>
    <w:rsid w:val="09A04D71"/>
    <w:rsid w:val="09D10CE3"/>
    <w:rsid w:val="0A6B073A"/>
    <w:rsid w:val="0B251B24"/>
    <w:rsid w:val="0B284E53"/>
    <w:rsid w:val="0B467371"/>
    <w:rsid w:val="0EEE68C2"/>
    <w:rsid w:val="0F2C2ABF"/>
    <w:rsid w:val="0F73737F"/>
    <w:rsid w:val="127F7D05"/>
    <w:rsid w:val="12811D08"/>
    <w:rsid w:val="12C979BE"/>
    <w:rsid w:val="15196456"/>
    <w:rsid w:val="15414001"/>
    <w:rsid w:val="194711B9"/>
    <w:rsid w:val="19712937"/>
    <w:rsid w:val="1F7570DE"/>
    <w:rsid w:val="23683106"/>
    <w:rsid w:val="247E1DD0"/>
    <w:rsid w:val="2621695D"/>
    <w:rsid w:val="281959F1"/>
    <w:rsid w:val="299D08B9"/>
    <w:rsid w:val="2DB4194C"/>
    <w:rsid w:val="2EDD2C03"/>
    <w:rsid w:val="2F5C68DA"/>
    <w:rsid w:val="332D3A5F"/>
    <w:rsid w:val="33706828"/>
    <w:rsid w:val="33A94936"/>
    <w:rsid w:val="34552627"/>
    <w:rsid w:val="34C0642C"/>
    <w:rsid w:val="3618432E"/>
    <w:rsid w:val="36DA3A57"/>
    <w:rsid w:val="372919F9"/>
    <w:rsid w:val="3A7C3866"/>
    <w:rsid w:val="3B411801"/>
    <w:rsid w:val="3D024100"/>
    <w:rsid w:val="42E01105"/>
    <w:rsid w:val="440C53B9"/>
    <w:rsid w:val="467063AD"/>
    <w:rsid w:val="46BB1D9A"/>
    <w:rsid w:val="46E804ED"/>
    <w:rsid w:val="48B32102"/>
    <w:rsid w:val="49393E2C"/>
    <w:rsid w:val="49890F4F"/>
    <w:rsid w:val="49FF20CB"/>
    <w:rsid w:val="4A880EEB"/>
    <w:rsid w:val="4D2013E6"/>
    <w:rsid w:val="4D246D2B"/>
    <w:rsid w:val="4E1D624B"/>
    <w:rsid w:val="4E681895"/>
    <w:rsid w:val="4EA86F86"/>
    <w:rsid w:val="4F3B4AF5"/>
    <w:rsid w:val="4FC22EEA"/>
    <w:rsid w:val="50112DFD"/>
    <w:rsid w:val="515A7433"/>
    <w:rsid w:val="5170209E"/>
    <w:rsid w:val="517B5292"/>
    <w:rsid w:val="517F747A"/>
    <w:rsid w:val="53152C57"/>
    <w:rsid w:val="53250484"/>
    <w:rsid w:val="54E76996"/>
    <w:rsid w:val="575A3F83"/>
    <w:rsid w:val="5A8F215E"/>
    <w:rsid w:val="5B505BD9"/>
    <w:rsid w:val="5C5846C5"/>
    <w:rsid w:val="5CF23A75"/>
    <w:rsid w:val="5D9C16E7"/>
    <w:rsid w:val="5DA65AE1"/>
    <w:rsid w:val="5E044650"/>
    <w:rsid w:val="5E2E0226"/>
    <w:rsid w:val="5E310CA8"/>
    <w:rsid w:val="605365DE"/>
    <w:rsid w:val="609F5C1B"/>
    <w:rsid w:val="60F95CFA"/>
    <w:rsid w:val="61890927"/>
    <w:rsid w:val="62304286"/>
    <w:rsid w:val="62535F39"/>
    <w:rsid w:val="631D1758"/>
    <w:rsid w:val="63601FA6"/>
    <w:rsid w:val="655C6D64"/>
    <w:rsid w:val="659D4EDF"/>
    <w:rsid w:val="66D74E33"/>
    <w:rsid w:val="6AC70D4F"/>
    <w:rsid w:val="6D4E6EAD"/>
    <w:rsid w:val="6F5D663B"/>
    <w:rsid w:val="6F6D21C7"/>
    <w:rsid w:val="71CB627F"/>
    <w:rsid w:val="732703E8"/>
    <w:rsid w:val="73E75B50"/>
    <w:rsid w:val="780200DF"/>
    <w:rsid w:val="79C16AD9"/>
    <w:rsid w:val="7D2F12EF"/>
    <w:rsid w:val="7DC55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textfont1"/>
    <w:qFormat/>
    <w:uiPriority w:val="0"/>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2019-11-15T06:40:00Z</dcterms:created>
  <dc:creator>刘茹</dc:creator>
  <cp:lastModifiedBy>理桐</cp:lastModifiedBy>
  <cp:lastPrinted>2020-03-23T06:09:00Z</cp:lastPrinted>
  <dcterms:modified xsi:type="dcterms:W3CDTF">2021-06-17T10:54:02Z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F9F72CE23B39492DB042CD61011B1ED6</vt:lpwstr>
  </property>
</Properties>
</file>