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小标宋" w:hAnsi="小标宋" w:eastAsia="黑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kern w:val="0"/>
          <w:sz w:val="32"/>
        </w:rPr>
        <w:t>附件</w:t>
      </w:r>
      <w:r>
        <w:rPr>
          <w:rFonts w:ascii="黑体" w:hAnsi="黑体" w:eastAsia="黑体" w:cs="宋体"/>
          <w:kern w:val="0"/>
          <w:sz w:val="32"/>
        </w:rPr>
        <w:t>3</w:t>
      </w:r>
      <w:r>
        <w:rPr>
          <w:rFonts w:hint="eastAsia" w:ascii="黑体" w:hAnsi="黑体" w:eastAsia="黑体" w:cs="宋体"/>
          <w:kern w:val="0"/>
          <w:sz w:val="32"/>
          <w:lang w:eastAsia="zh-CN"/>
        </w:rPr>
        <w:t>：</w:t>
      </w:r>
    </w:p>
    <w:p>
      <w:pPr>
        <w:adjustRightInd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广东省智能建造项目试点实施情况表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填报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单位（盖章）：    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填报日期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日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tbl>
      <w:tblPr>
        <w:tblStyle w:val="6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34"/>
        <w:gridCol w:w="1417"/>
        <w:gridCol w:w="1418"/>
        <w:gridCol w:w="1134"/>
        <w:gridCol w:w="1127"/>
        <w:gridCol w:w="1069"/>
        <w:gridCol w:w="1069"/>
        <w:gridCol w:w="1069"/>
        <w:gridCol w:w="959"/>
        <w:gridCol w:w="1296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工程形象进度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计划应用的智能建造技术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实施情况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投入成本（万元）</w:t>
            </w:r>
          </w:p>
        </w:tc>
        <w:tc>
          <w:tcPr>
            <w:tcW w:w="4334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经济及工期效益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其他效益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存在的问题与困难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下一步计划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节省材料费用（万元）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节省人工费用（万元）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节省机械费用（万元）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节约工期（天）</w:t>
            </w:r>
          </w:p>
        </w:tc>
        <w:tc>
          <w:tcPr>
            <w:tcW w:w="95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X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XX</w:t>
            </w: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大厦（例）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地基基础阶段（主体结构5层或装饰装修阶段）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智慧绿色施工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采用抹灰机器人……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5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1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6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质量、安全效益提升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建筑产业互联网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互联网+安全监管、实名制系统等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9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00</w:t>
            </w:r>
          </w:p>
        </w:tc>
        <w:tc>
          <w:tcPr>
            <w:tcW w:w="1127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2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3</w:t>
            </w:r>
            <w:r>
              <w:rPr>
                <w:rFonts w:ascii="仿宋_GB2312" w:hAnsi="Times New Roman" w:eastAsia="仿宋_GB2312"/>
                <w:sz w:val="21"/>
                <w:szCs w:val="21"/>
              </w:rPr>
              <w:t>0</w:t>
            </w: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/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z w:val="21"/>
                <w:szCs w:val="21"/>
              </w:rPr>
              <w:t>管理效率提升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Times New Roman" w:eastAsia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kern w:val="0"/>
          <w:sz w:val="21"/>
          <w:szCs w:val="21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联系人：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联系电话：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注：1.申报单位填报此表于每季度第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个月的20日前以邮件形式报送至省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住房城乡建设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厅建筑市场监管处，同时抄报市、县（区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）住房城乡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建设主管部门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2.“实施情况”是指计划应用的智能建造技术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具体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实施情况；“其他效益”包括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但不限于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工程质量、安全、管理水平等方面效益。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E9"/>
    <w:rsid w:val="000372FF"/>
    <w:rsid w:val="001137E9"/>
    <w:rsid w:val="00125476"/>
    <w:rsid w:val="001978F2"/>
    <w:rsid w:val="001A0EE9"/>
    <w:rsid w:val="001B2CCC"/>
    <w:rsid w:val="002440B7"/>
    <w:rsid w:val="002C1DD2"/>
    <w:rsid w:val="002C4C41"/>
    <w:rsid w:val="00475206"/>
    <w:rsid w:val="004C3EF4"/>
    <w:rsid w:val="00553668"/>
    <w:rsid w:val="005617EB"/>
    <w:rsid w:val="00654F21"/>
    <w:rsid w:val="00703A51"/>
    <w:rsid w:val="00826C45"/>
    <w:rsid w:val="00853493"/>
    <w:rsid w:val="0088035D"/>
    <w:rsid w:val="008B6A32"/>
    <w:rsid w:val="00925583"/>
    <w:rsid w:val="00A70C34"/>
    <w:rsid w:val="00AE40F9"/>
    <w:rsid w:val="00BD5154"/>
    <w:rsid w:val="00BD6E6B"/>
    <w:rsid w:val="00D50CF9"/>
    <w:rsid w:val="00D63BCD"/>
    <w:rsid w:val="00E6701A"/>
    <w:rsid w:val="00EF16BB"/>
    <w:rsid w:val="00F13BF7"/>
    <w:rsid w:val="00F525F7"/>
    <w:rsid w:val="00F77ECD"/>
    <w:rsid w:val="00FE2CB3"/>
    <w:rsid w:val="216A206D"/>
    <w:rsid w:val="22F070A6"/>
    <w:rsid w:val="37BA52F2"/>
    <w:rsid w:val="3DEE7288"/>
    <w:rsid w:val="46C605D4"/>
    <w:rsid w:val="52537E53"/>
    <w:rsid w:val="556F734F"/>
    <w:rsid w:val="7CBB7C58"/>
    <w:rsid w:val="7DB3D4D5"/>
    <w:rsid w:val="7FF2617B"/>
    <w:rsid w:val="FA7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2</TotalTime>
  <ScaleCrop>false</ScaleCrop>
  <LinksUpToDate>false</LinksUpToDate>
  <CharactersWithSpaces>512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2022-03-31T10:28:00Z</dcterms:created>
  <dc:creator>you2</dc:creator>
  <cp:lastModifiedBy>cj_wangyf</cp:lastModifiedBy>
  <cp:lastPrinted>2022-05-23T17:46:00Z</cp:lastPrinted>
  <dcterms:modified xsi:type="dcterms:W3CDTF">2022-06-13T14:13:28Z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ribbonExt">
    <vt:lpwstr>{"WPSExtOfficeTab":{"OnGetEnabled":false,"OnGetVisible":false}}</vt:lpwstr>
  </property>
</Properties>
</file>