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0" w:firstLineChars="0"/>
        <w:jc w:val="center"/>
        <w:textAlignment w:val="auto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深圳市</w:t>
      </w:r>
      <w:r>
        <w:rPr>
          <w:rFonts w:hint="eastAsia" w:ascii="宋体" w:hAnsi="宋体"/>
          <w:b/>
          <w:sz w:val="44"/>
          <w:szCs w:val="44"/>
          <w:lang w:eastAsia="zh-CN"/>
        </w:rPr>
        <w:t>人民政府</w:t>
      </w:r>
      <w:r>
        <w:rPr>
          <w:rFonts w:hint="eastAsia" w:ascii="宋体" w:hAnsi="宋体"/>
          <w:b/>
          <w:sz w:val="44"/>
          <w:szCs w:val="44"/>
        </w:rPr>
        <w:t>住房制度改革办公室关于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0" w:firstLineChars="0"/>
        <w:jc w:val="center"/>
        <w:textAlignment w:val="auto"/>
        <w:rPr>
          <w:rFonts w:hint="eastAsia" w:ascii="宋体" w:hAnsi="宋体"/>
          <w:b/>
          <w:bCs/>
          <w:sz w:val="44"/>
          <w:szCs w:val="44"/>
          <w:lang w:eastAsia="zh-CN"/>
        </w:rPr>
      </w:pPr>
      <w:r>
        <w:rPr>
          <w:rFonts w:hint="eastAsia" w:ascii="宋体" w:hAnsi="宋体"/>
          <w:b/>
          <w:sz w:val="44"/>
          <w:szCs w:val="44"/>
        </w:rPr>
        <w:t>撤销</w:t>
      </w:r>
      <w:r>
        <w:rPr>
          <w:rFonts w:hint="eastAsia" w:ascii="宋体" w:hAnsi="宋体"/>
          <w:b/>
          <w:bCs/>
          <w:sz w:val="44"/>
          <w:szCs w:val="44"/>
          <w:lang w:eastAsia="zh-CN"/>
        </w:rPr>
        <w:t>罗湖区清水河路中粮六层综合楼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0" w:firstLineChars="0"/>
        <w:jc w:val="center"/>
        <w:textAlignment w:val="auto"/>
        <w:rPr>
          <w:rFonts w:hint="eastAsia" w:ascii="宋体" w:hAnsi="宋体"/>
          <w:b/>
          <w:sz w:val="44"/>
          <w:szCs w:val="44"/>
          <w:lang w:val="en-US" w:eastAsia="zh-CN"/>
        </w:rPr>
      </w:pPr>
      <w:r>
        <w:rPr>
          <w:rFonts w:hint="eastAsia" w:ascii="宋体" w:hAnsi="宋体"/>
          <w:b/>
          <w:bCs/>
          <w:sz w:val="44"/>
          <w:szCs w:val="44"/>
          <w:lang w:eastAsia="zh-CN"/>
        </w:rPr>
        <w:t>1栋403房</w:t>
      </w:r>
      <w:r>
        <w:rPr>
          <w:rFonts w:hint="eastAsia" w:ascii="宋体" w:hAnsi="宋体"/>
          <w:b/>
          <w:sz w:val="44"/>
          <w:szCs w:val="44"/>
        </w:rPr>
        <w:t>房改批复的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预告通知书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0" w:firstLineChars="0"/>
        <w:jc w:val="both"/>
        <w:textAlignment w:val="auto"/>
        <w:rPr>
          <w:rFonts w:hint="eastAsia" w:ascii="宋体" w:hAnsi="宋体"/>
          <w:b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default" w:ascii="宋体" w:hAnsi="宋体"/>
          <w:b/>
          <w:sz w:val="44"/>
          <w:szCs w:val="44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深房改〔202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default" w:ascii="仿宋_GB2312" w:eastAsia="仿宋_GB2312"/>
          <w:sz w:val="32"/>
          <w:szCs w:val="32"/>
          <w:lang w:val="en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彭彪、王晓军、中粮集团（深圳）有限公司</w:t>
      </w:r>
      <w:r>
        <w:rPr>
          <w:rFonts w:hint="eastAsia" w:eastAsia="仿宋_GB2312"/>
          <w:sz w:val="32"/>
          <w:szCs w:val="32"/>
        </w:rPr>
        <w:t>：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-88" w:rightChars="-42" w:firstLine="64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经核查，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彭彪、张姝元于1994年6月15日登记结婚，于2000年8月28日登记离婚。</w:t>
      </w:r>
      <w:r>
        <w:rPr>
          <w:rFonts w:hint="eastAsia" w:ascii="仿宋_GB2312" w:hAnsi="仿宋_GB2312" w:eastAsia="仿宋_GB2312" w:cs="仿宋_GB2312"/>
          <w:sz w:val="32"/>
          <w:szCs w:val="32"/>
        </w:rPr>
        <w:t>19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98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彭彪</w:t>
      </w:r>
      <w:r>
        <w:rPr>
          <w:rFonts w:hint="eastAsia" w:ascii="仿宋_GB2312" w:eastAsia="仿宋_GB2312"/>
          <w:sz w:val="32"/>
          <w:szCs w:val="32"/>
        </w:rPr>
        <w:t>通过提交伪造的其与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王晓军</w:t>
      </w:r>
      <w:r>
        <w:rPr>
          <w:rFonts w:hint="eastAsia" w:ascii="仿宋_GB2312" w:eastAsia="仿宋_GB2312"/>
          <w:sz w:val="32"/>
          <w:szCs w:val="32"/>
        </w:rPr>
        <w:t>结婚证、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王晓军</w:t>
      </w:r>
      <w:r>
        <w:rPr>
          <w:rFonts w:hint="eastAsia" w:ascii="仿宋_GB2312" w:eastAsia="仿宋_GB2312"/>
          <w:sz w:val="32"/>
          <w:szCs w:val="32"/>
        </w:rPr>
        <w:t>常住人口登记表等资料的方式，与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王晓军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于以家庭名义向原中粮深圳粮油食品进出口公司[现为中粮集团（深圳）有限公司]购买了罗湖区清水河路中粮六层综合楼1栋403房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。彭彪、王晓军不存在</w:t>
      </w:r>
      <w:r>
        <w:rPr>
          <w:rFonts w:hint="eastAsia" w:ascii="仿宋_GB2312" w:eastAsia="仿宋_GB2312" w:cs="Times New Roman"/>
          <w:sz w:val="32"/>
          <w:szCs w:val="32"/>
        </w:rPr>
        <w:t>夫妻关系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1998年7月17日，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原</w:t>
      </w:r>
      <w:r>
        <w:rPr>
          <w:rFonts w:hint="eastAsia" w:ascii="仿宋_GB2312" w:eastAsia="仿宋_GB2312"/>
          <w:sz w:val="32"/>
          <w:szCs w:val="32"/>
        </w:rPr>
        <w:t>中粮深圳粮油食品进出口公司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申请为彭彪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、王晓军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办理罗湖区清水河路中粮六层综合楼1栋403房房改手续</w:t>
      </w:r>
      <w:r>
        <w:rPr>
          <w:rFonts w:hint="eastAsia" w:ascii="仿宋_GB2312" w:eastAsia="仿宋_GB2312"/>
          <w:sz w:val="32"/>
          <w:szCs w:val="32"/>
        </w:rPr>
        <w:t>，我办于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1998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月1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日作出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0007309</w:t>
      </w:r>
      <w:r>
        <w:rPr>
          <w:rFonts w:hint="eastAsia" w:ascii="仿宋_GB2312" w:eastAsia="仿宋_GB2312"/>
          <w:sz w:val="32"/>
          <w:szCs w:val="32"/>
        </w:rPr>
        <w:t>号批复，同意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该房改申请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  <w:lang w:eastAsia="zh-CN"/>
        </w:rPr>
        <w:t>彭彪</w:t>
      </w:r>
      <w:r>
        <w:rPr>
          <w:rFonts w:hint="eastAsia" w:ascii="仿宋_GB2312" w:eastAsia="仿宋_GB2312"/>
          <w:sz w:val="32"/>
          <w:szCs w:val="32"/>
        </w:rPr>
        <w:t>隐瞒真实情况、提供虚假证明材料，导致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0007309</w:t>
      </w:r>
      <w:r>
        <w:rPr>
          <w:rFonts w:hint="eastAsia" w:ascii="仿宋_GB2312" w:eastAsia="仿宋_GB2312"/>
          <w:sz w:val="32"/>
          <w:szCs w:val="32"/>
        </w:rPr>
        <w:t>号批复认定事实与实际不符</w:t>
      </w:r>
      <w:r>
        <w:rPr>
          <w:rFonts w:hint="eastAsia" w:ascii="仿宋_GB2312" w:eastAsia="仿宋_GB2312"/>
          <w:sz w:val="32"/>
          <w:szCs w:val="32"/>
          <w:lang w:eastAsia="zh-CN"/>
        </w:rPr>
        <w:t>，构成骗购安居房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-88" w:rightChars="-42" w:firstLine="64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</w:t>
      </w:r>
      <w:r>
        <w:rPr>
          <w:rFonts w:hint="eastAsia" w:ascii="仿宋_GB2312" w:eastAsia="仿宋_GB2312"/>
          <w:sz w:val="32"/>
          <w:szCs w:val="32"/>
        </w:rPr>
        <w:t>《深圳市国家机关事业单位住房制度改革若干规定》</w:t>
      </w:r>
      <w:r>
        <w:rPr>
          <w:rFonts w:hint="eastAsia" w:ascii="仿宋_GB2312" w:hAnsi="仿宋_GB2312" w:eastAsia="仿宋_GB2312" w:cs="仿宋_GB2312"/>
          <w:sz w:val="32"/>
          <w:szCs w:val="32"/>
        </w:rPr>
        <w:t>第七十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条“隐瞒真实情况，提供虚假证明材料，骗购、骗租安居房的，由住宅管理部门或原产权单位收回其骗购、骗租的安居房（骗购的按原价收回）</w:t>
      </w:r>
      <w:r>
        <w:rPr>
          <w:rFonts w:hint="eastAsia" w:ascii="仿宋_GB2312" w:eastAsia="仿宋_GB2312"/>
          <w:sz w:val="32"/>
          <w:szCs w:val="32"/>
        </w:rPr>
        <w:t>”的规定，现我办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拟作出以下</w:t>
      </w:r>
      <w:r>
        <w:rPr>
          <w:rFonts w:hint="eastAsia" w:ascii="仿宋_GB2312" w:eastAsia="仿宋_GB2312"/>
          <w:sz w:val="32"/>
          <w:szCs w:val="32"/>
        </w:rPr>
        <w:t>决定</w:t>
      </w:r>
      <w:r>
        <w:rPr>
          <w:rFonts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撤销</w:t>
      </w:r>
      <w:r>
        <w:rPr>
          <w:rFonts w:hint="default" w:ascii="仿宋_GB2312" w:hAnsi="Calibri" w:eastAsia="仿宋_GB2312" w:cs="Times New Roman"/>
          <w:bCs w:val="0"/>
          <w:sz w:val="32"/>
          <w:szCs w:val="32"/>
          <w:lang w:val="en-US" w:eastAsia="zh-CN"/>
        </w:rPr>
        <w:t>0007309</w:t>
      </w:r>
      <w:r>
        <w:rPr>
          <w:rFonts w:hint="eastAsia" w:ascii="仿宋_GB2312" w:eastAsia="仿宋_GB2312"/>
          <w:sz w:val="32"/>
          <w:szCs w:val="32"/>
        </w:rPr>
        <w:t>号批复中同意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罗湖区清水河路中粮六层综合楼1栋403房</w:t>
      </w:r>
      <w:r>
        <w:rPr>
          <w:rFonts w:hint="eastAsia" w:ascii="仿宋_GB2312" w:eastAsia="仿宋_GB2312"/>
          <w:sz w:val="32"/>
          <w:szCs w:val="32"/>
        </w:rPr>
        <w:t>房改的批复。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以上批复撤销后，</w:t>
      </w:r>
      <w:r>
        <w:rPr>
          <w:rFonts w:hint="eastAsia" w:ascii="仿宋_GB2312" w:eastAsia="仿宋_GB2312"/>
          <w:sz w:val="32"/>
          <w:szCs w:val="32"/>
          <w:lang w:eastAsia="zh-CN"/>
        </w:rPr>
        <w:t>罗湖区清水河路中粮六层综合楼1栋403房</w:t>
      </w:r>
      <w:r>
        <w:rPr>
          <w:rFonts w:hint="eastAsia" w:ascii="仿宋_GB2312" w:eastAsia="仿宋_GB2312"/>
          <w:sz w:val="32"/>
          <w:szCs w:val="32"/>
        </w:rPr>
        <w:t>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中粮集团（深圳）有限公司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依法</w:t>
      </w:r>
      <w:r>
        <w:rPr>
          <w:rFonts w:hint="eastAsia" w:ascii="仿宋_GB2312" w:eastAsia="仿宋_GB2312"/>
          <w:sz w:val="32"/>
          <w:szCs w:val="32"/>
        </w:rPr>
        <w:t>收回。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对本通知有异议，可在收到本通知之日起5日内向我办提出陈述、申辩意见。逾期不提出的，视为放弃陈述、申辩的权利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联系地址：深圳市福田区华富街道红荔西路莲花大厦东座401室，联系电话：0755-23994691、83207738。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-88" w:rightChars="-42" w:firstLine="64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特此通知。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-88" w:rightChars="-42" w:firstLine="0" w:firstLineChars="0"/>
        <w:jc w:val="both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-88" w:rightChars="-42" w:firstLine="0" w:firstLineChars="0"/>
        <w:jc w:val="righ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</w:t>
      </w:r>
      <w:r>
        <w:rPr>
          <w:rFonts w:hint="eastAsia" w:ascii="仿宋_GB2312" w:eastAsia="仿宋_GB2312"/>
          <w:sz w:val="32"/>
          <w:szCs w:val="32"/>
          <w:lang w:eastAsia="zh-CN"/>
        </w:rPr>
        <w:t>人民政府</w:t>
      </w:r>
      <w:r>
        <w:rPr>
          <w:rFonts w:hint="eastAsia" w:ascii="仿宋_GB2312" w:eastAsia="仿宋_GB2312"/>
          <w:sz w:val="32"/>
          <w:szCs w:val="32"/>
        </w:rPr>
        <w:t>住房制度改革办公室</w:t>
      </w:r>
    </w:p>
    <w:p>
      <w:r>
        <w:rPr>
          <w:rFonts w:hint="default" w:ascii="仿宋_GB2312" w:eastAsia="仿宋_GB2312"/>
          <w:sz w:val="32"/>
          <w:szCs w:val="32"/>
          <w:lang w:val="en"/>
        </w:rPr>
        <w:t xml:space="preserve">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default" w:ascii="仿宋_GB2312" w:eastAsia="仿宋_GB2312"/>
          <w:sz w:val="32"/>
          <w:szCs w:val="32"/>
          <w:lang w:val="e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default" w:ascii="仿宋_GB2312" w:eastAsia="仿宋_GB2312"/>
          <w:sz w:val="32"/>
          <w:szCs w:val="32"/>
          <w:lang w:val="en" w:eastAsia="zh-CN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8A7381E7"/>
    <w:rsid w:val="8FE70D6A"/>
    <w:rsid w:val="9F1E44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bzs_lig</cp:lastModifiedBy>
  <dcterms:modified xsi:type="dcterms:W3CDTF">2022-08-29T15:11:40Z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