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spacing w:line="360" w:lineRule="auto"/>
        <w:rPr>
          <w:color w:val="000000"/>
        </w:rPr>
      </w:pPr>
      <w:r>
        <w:rPr>
          <w:rFonts w:eastAsia="黑体e眠副浡渀."/>
        </w:rPr>
        <mc:AlternateContent>
          <mc:Choice Requires="wps">
            <w:drawing>
              <wp:anchor distT="0" distB="0" distL="114300" distR="114300" simplePos="0" relativeHeight="251658240" behindDoc="0" locked="0" layoutInCell="1" allowOverlap="1">
                <wp:simplePos x="0" y="0"/>
                <wp:positionH relativeFrom="column">
                  <wp:posOffset>3308985</wp:posOffset>
                </wp:positionH>
                <wp:positionV relativeFrom="paragraph">
                  <wp:posOffset>-9525</wp:posOffset>
                </wp:positionV>
                <wp:extent cx="1946275" cy="733425"/>
                <wp:effectExtent l="0" t="0" r="15875" b="9525"/>
                <wp:wrapNone/>
                <wp:docPr id="1" name="矩形 102"/>
                <wp:cNvGraphicFramePr/>
                <a:graphic xmlns:a="http://schemas.openxmlformats.org/drawingml/2006/main">
                  <a:graphicData uri="http://schemas.microsoft.com/office/word/2010/wordprocessingShape">
                    <wps:wsp>
                      <wps:cNvSpPr/>
                      <wps:spPr>
                        <a:xfrm>
                          <a:off x="0" y="0"/>
                          <a:ext cx="1946275" cy="733425"/>
                        </a:xfrm>
                        <a:prstGeom prst="rect">
                          <a:avLst/>
                        </a:prstGeom>
                        <a:solidFill>
                          <a:srgbClr val="FFFFFF"/>
                        </a:solidFill>
                        <a:ln>
                          <a:noFill/>
                        </a:ln>
                      </wps:spPr>
                      <wps:txbx>
                        <w:txbxContent>
                          <w:p>
                            <w:pPr>
                              <w:jc w:val="right"/>
                              <w:rPr>
                                <w:rFonts w:eastAsia="黑体e眠副浡渀."/>
                                <w:b/>
                                <w:bCs/>
                                <w:color w:val="000000"/>
                                <w:kern w:val="0"/>
                                <w:sz w:val="96"/>
                                <w:szCs w:val="96"/>
                              </w:rPr>
                            </w:pPr>
                            <w:r>
                              <w:rPr>
                                <w:rFonts w:eastAsia="黑体e眠副浡渀."/>
                                <w:b/>
                                <w:bCs/>
                                <w:color w:val="000000"/>
                                <w:kern w:val="0"/>
                                <w:sz w:val="96"/>
                                <w:szCs w:val="96"/>
                              </w:rPr>
                              <w:t>SJG</w:t>
                            </w:r>
                          </w:p>
                        </w:txbxContent>
                      </wps:txbx>
                      <wps:bodyPr wrap="square" upright="true"/>
                    </wps:wsp>
                  </a:graphicData>
                </a:graphic>
              </wp:anchor>
            </w:drawing>
          </mc:Choice>
          <mc:Fallback>
            <w:pict>
              <v:rect id="矩形 102" o:spid="_x0000_s1026" o:spt="1" style="position:absolute;left:0pt;margin-left:260.55pt;margin-top:-0.75pt;height:57.75pt;width:153.25pt;z-index:251658240;mso-width-relative:page;mso-height-relative:page;" fillcolor="#FFFFFF" filled="t" stroked="f" coordsize="21600,21600" o:gfxdata="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qAJyS1wAAAAoBAAAPAAAAAAAAAAEAIAAAADgAAABkcnMvZG93bnJldi54bWxQ&#10;SwECFAAUAAAACACHTuJACboK8akBAAAvAwAADgAAAAAAAAABACAAAAA8AQAAZHJzL2Uyb0RvYy54&#10;bWxQSwUGAAAAAAYABgBZAQAAVwUAAAAA&#10;">
                <v:fill on="t" focussize="0,0"/>
                <v:stroke on="f"/>
                <v:imagedata o:title=""/>
                <o:lock v:ext="edit" aspectratio="f"/>
                <v:textbox>
                  <w:txbxContent>
                    <w:p>
                      <w:pPr>
                        <w:jc w:val="right"/>
                        <w:rPr>
                          <w:rFonts w:eastAsia="黑体e眠副浡渀."/>
                          <w:b/>
                          <w:bCs/>
                          <w:color w:val="000000"/>
                          <w:kern w:val="0"/>
                          <w:sz w:val="96"/>
                          <w:szCs w:val="96"/>
                        </w:rPr>
                      </w:pPr>
                      <w:r>
                        <w:rPr>
                          <w:rFonts w:eastAsia="黑体e眠副浡渀."/>
                          <w:b/>
                          <w:bCs/>
                          <w:color w:val="000000"/>
                          <w:kern w:val="0"/>
                          <w:sz w:val="96"/>
                          <w:szCs w:val="96"/>
                        </w:rPr>
                        <w:t>SJG</w:t>
                      </w:r>
                    </w:p>
                  </w:txbxContent>
                </v:textbox>
              </v:rect>
            </w:pict>
          </mc:Fallback>
        </mc:AlternateContent>
      </w:r>
    </w:p>
    <w:p>
      <w:pPr>
        <w:pStyle w:val="75"/>
        <w:spacing w:line="360" w:lineRule="auto"/>
        <w:rPr>
          <w:color w:val="000000"/>
        </w:rPr>
      </w:pPr>
    </w:p>
    <w:p>
      <w:pPr>
        <w:pStyle w:val="4"/>
        <w:spacing w:line="360" w:lineRule="auto"/>
      </w:pPr>
    </w:p>
    <w:p>
      <w:pPr>
        <w:pStyle w:val="145"/>
        <w:spacing w:before="156" w:after="156" w:line="360" w:lineRule="auto"/>
        <w:jc w:val="distribute"/>
        <w:rPr>
          <w:rFonts w:eastAsia="黑体"/>
          <w:color w:val="000000"/>
          <w:sz w:val="52"/>
          <w:szCs w:val="52"/>
        </w:rPr>
      </w:pPr>
      <w:r>
        <w:rPr>
          <w:rFonts w:eastAsia="黑体"/>
          <w:color w:val="000000"/>
          <w:sz w:val="52"/>
          <w:szCs w:val="52"/>
        </w:rPr>
        <w:t>深圳经济特区技术规范</w:t>
      </w:r>
    </w:p>
    <w:p>
      <w:pPr>
        <w:pStyle w:val="4"/>
        <w:spacing w:after="240" w:line="360" w:lineRule="auto"/>
        <w:jc w:val="right"/>
        <w:rPr>
          <w:rFonts w:eastAsia="黑体e眠副浡渀."/>
          <w:sz w:val="28"/>
          <w:szCs w:val="28"/>
        </w:rPr>
      </w:pPr>
      <w:r>
        <w:rPr>
          <w:rFonts w:eastAsia="黑体e眠副浡渀."/>
          <w:sz w:val="28"/>
          <w:szCs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502285</wp:posOffset>
                </wp:positionV>
                <wp:extent cx="5351145" cy="0"/>
                <wp:effectExtent l="0" t="0" r="0" b="0"/>
                <wp:wrapNone/>
                <wp:docPr id="2" name="自选图形 103"/>
                <wp:cNvGraphicFramePr/>
                <a:graphic xmlns:a="http://schemas.openxmlformats.org/drawingml/2006/main">
                  <a:graphicData uri="http://schemas.microsoft.com/office/word/2010/wordprocessingShape">
                    <wps:wsp>
                      <wps:cNvCnPr/>
                      <wps:spPr>
                        <a:xfrm>
                          <a:off x="0" y="0"/>
                          <a:ext cx="53511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3" o:spid="_x0000_s1026" o:spt="32" type="#_x0000_t32" style="position:absolute;left:0pt;margin-left:0.15pt;margin-top:39.55pt;height:0pt;width:421.35pt;z-index:251659264;mso-width-relative:page;mso-height-relative:page;" filled="f" stroked="t" coordsize="21600,21600" o:gfxdata="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JMTIq1QAAAAYBAAAPAAAAAAAAAAEAIAAAADgAAABkcnMvZG93bnJldi54bWxQSwECFAAUAAAA&#10;CACHTuJAUfzdL9sBAACXAwAADgAAAAAAAAABACAAAAA6AQAAZHJzL2Uyb0RvYy54bWxQSwUGAAAA&#10;AAYABgBZAQAAhwUAAAAA&#10;">
                <v:fill on="f" focussize="0,0"/>
                <v:stroke color="#000000" joinstyle="round"/>
                <v:imagedata o:title=""/>
                <o:lock v:ext="edit" aspectratio="f"/>
              </v:shape>
            </w:pict>
          </mc:Fallback>
        </mc:AlternateContent>
      </w:r>
      <w:r>
        <w:rPr>
          <w:rFonts w:eastAsia="黑体e眠副浡渀."/>
          <w:sz w:val="28"/>
          <w:szCs w:val="28"/>
        </w:rPr>
        <w:t>SJG XX－2018</w:t>
      </w:r>
    </w:p>
    <w:p>
      <w:pPr>
        <w:pStyle w:val="4"/>
        <w:spacing w:before="240" w:after="240" w:line="360" w:lineRule="auto"/>
        <w:jc w:val="right"/>
        <w:rPr>
          <w:rFonts w:eastAsia="黑体e眠副浡渀."/>
          <w:sz w:val="28"/>
          <w:szCs w:val="28"/>
        </w:rPr>
      </w:pPr>
    </w:p>
    <w:p>
      <w:pPr>
        <w:pStyle w:val="151"/>
        <w:jc w:val="right"/>
        <w:rPr>
          <w:rFonts w:eastAsia="黑体e眠副浡渀."/>
          <w:color w:val="000000"/>
          <w:sz w:val="96"/>
          <w:szCs w:val="96"/>
        </w:rPr>
      </w:pPr>
    </w:p>
    <w:p>
      <w:pPr>
        <w:pStyle w:val="4"/>
      </w:pPr>
    </w:p>
    <w:p>
      <w:pPr>
        <w:ind w:right="-42" w:rightChars="-20"/>
        <w:jc w:val="center"/>
        <w:rPr>
          <w:rFonts w:hint="eastAsia"/>
          <w:b/>
          <w:sz w:val="48"/>
          <w:szCs w:val="44"/>
        </w:rPr>
      </w:pPr>
      <w:r>
        <w:rPr>
          <w:rFonts w:hint="eastAsia" w:eastAsia="黑体"/>
          <w:b/>
          <w:sz w:val="48"/>
          <w:szCs w:val="48"/>
          <w:lang w:eastAsia="zh-CN"/>
        </w:rPr>
        <w:t>深圳市</w:t>
      </w:r>
      <w:r>
        <w:rPr>
          <w:rFonts w:hint="eastAsia" w:eastAsia="黑体"/>
          <w:b/>
          <w:sz w:val="48"/>
          <w:szCs w:val="48"/>
        </w:rPr>
        <w:t>绿色建筑工程验收规范</w:t>
      </w:r>
    </w:p>
    <w:p>
      <w:pPr>
        <w:pStyle w:val="4"/>
        <w:spacing w:line="360" w:lineRule="auto"/>
        <w:jc w:val="center"/>
        <w:rPr>
          <w:b/>
          <w:sz w:val="44"/>
        </w:rPr>
      </w:pPr>
      <w:r>
        <w:rPr>
          <w:b/>
          <w:sz w:val="44"/>
        </w:rPr>
        <w:t>（征求意见稿）</w:t>
      </w:r>
    </w:p>
    <w:p>
      <w:pPr>
        <w:pStyle w:val="4"/>
        <w:spacing w:line="360" w:lineRule="auto"/>
        <w:jc w:val="center"/>
        <w:rPr>
          <w:b/>
          <w:sz w:val="44"/>
        </w:rPr>
      </w:pPr>
    </w:p>
    <w:p>
      <w:pPr>
        <w:pStyle w:val="4"/>
        <w:spacing w:line="360" w:lineRule="auto"/>
        <w:jc w:val="center"/>
        <w:rPr>
          <w:rFonts w:eastAsia="黑体e眠副浡渀."/>
          <w:sz w:val="28"/>
          <w:szCs w:val="28"/>
        </w:rPr>
      </w:pPr>
    </w:p>
    <w:p>
      <w:pPr>
        <w:pStyle w:val="131"/>
        <w:spacing w:line="360" w:lineRule="auto"/>
        <w:ind w:right="560"/>
        <w:rPr>
          <w:rFonts w:eastAsia="黑体e眠副浡渀."/>
          <w:color w:val="000000"/>
          <w:sz w:val="28"/>
          <w:szCs w:val="28"/>
        </w:rPr>
      </w:pPr>
    </w:p>
    <w:p>
      <w:pPr>
        <w:pStyle w:val="4"/>
        <w:spacing w:line="360" w:lineRule="auto"/>
        <w:rPr>
          <w:rFonts w:eastAsia="黑体e眠副浡渀."/>
          <w:sz w:val="28"/>
          <w:szCs w:val="28"/>
        </w:rPr>
      </w:pPr>
    </w:p>
    <w:p>
      <w:pPr>
        <w:pStyle w:val="61"/>
        <w:spacing w:line="360" w:lineRule="auto"/>
        <w:rPr>
          <w:rFonts w:eastAsia="黑体e眠副浡渀."/>
          <w:color w:val="000000"/>
          <w:sz w:val="28"/>
          <w:szCs w:val="28"/>
        </w:rPr>
      </w:pPr>
    </w:p>
    <w:p>
      <w:pPr>
        <w:pStyle w:val="4"/>
      </w:pPr>
    </w:p>
    <w:p>
      <w:pPr>
        <w:pStyle w:val="4"/>
      </w:pPr>
    </w:p>
    <w:p>
      <w:pPr>
        <w:pStyle w:val="4"/>
      </w:pPr>
    </w:p>
    <w:p>
      <w:pPr>
        <w:pStyle w:val="4"/>
      </w:pPr>
    </w:p>
    <w:p>
      <w:pPr>
        <w:pStyle w:val="4"/>
      </w:pPr>
    </w:p>
    <w:p>
      <w:pPr>
        <w:pStyle w:val="4"/>
      </w:pPr>
      <w:r>
        <w:rPr>
          <w:rFonts w:eastAsia="黑体e眠副浡渀."/>
          <w:sz w:val="28"/>
          <w:szCs w:val="2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328930</wp:posOffset>
                </wp:positionV>
                <wp:extent cx="5351145" cy="0"/>
                <wp:effectExtent l="0" t="0" r="0" b="0"/>
                <wp:wrapNone/>
                <wp:docPr id="3" name="自选图形 104"/>
                <wp:cNvGraphicFramePr/>
                <a:graphic xmlns:a="http://schemas.openxmlformats.org/drawingml/2006/main">
                  <a:graphicData uri="http://schemas.microsoft.com/office/word/2010/wordprocessingShape">
                    <wps:wsp>
                      <wps:cNvCnPr/>
                      <wps:spPr>
                        <a:xfrm>
                          <a:off x="0" y="0"/>
                          <a:ext cx="53511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4" o:spid="_x0000_s1026" o:spt="32" type="#_x0000_t32" style="position:absolute;left:0pt;margin-left:0.15pt;margin-top:25.9pt;height:0pt;width:421.35pt;z-index:251660288;mso-width-relative:page;mso-height-relative:page;" filled="f" stroked="t" coordsize="21600,21600" o:gfxdata="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bTnh01AAAAAYBAAAPAAAAAAAAAAEAIAAAADgAAABkcnMvZG93bnJldi54bWxQSwECFAAUAAAA&#10;CACHTuJA5Xh3VdwBAACXAwAADgAAAAAAAAABACAAAAA5AQAAZHJzL2Uyb0RvYy54bWxQSwUGAAAA&#10;AAYABgBZAQAAhwUAAAAA&#10;">
                <v:fill on="f" focussize="0,0"/>
                <v:stroke color="#000000" joinstyle="round"/>
                <v:imagedata o:title=""/>
                <o:lock v:ext="edit" aspectratio="f"/>
              </v:shape>
            </w:pict>
          </mc:Fallback>
        </mc:AlternateContent>
      </w:r>
      <w:r>
        <w:rPr>
          <w:rFonts w:eastAsia="黑体"/>
          <w:sz w:val="28"/>
          <w:szCs w:val="28"/>
        </w:rPr>
        <w:t>20</w:t>
      </w:r>
      <w:r>
        <w:rPr>
          <w:rFonts w:eastAsia="黑体e眠副浡渀."/>
          <w:sz w:val="28"/>
          <w:szCs w:val="28"/>
        </w:rPr>
        <w:t>xx</w:t>
      </w:r>
      <w:r>
        <w:rPr>
          <w:sz w:val="28"/>
          <w:szCs w:val="28"/>
        </w:rPr>
        <w:t>－</w:t>
      </w:r>
      <w:r>
        <w:rPr>
          <w:rFonts w:eastAsia="黑体"/>
          <w:sz w:val="28"/>
          <w:szCs w:val="28"/>
        </w:rPr>
        <w:t xml:space="preserve"> xx</w:t>
      </w:r>
      <w:r>
        <w:rPr>
          <w:sz w:val="28"/>
          <w:szCs w:val="28"/>
        </w:rPr>
        <w:t>－</w:t>
      </w:r>
      <w:r>
        <w:rPr>
          <w:rFonts w:eastAsia="黑体"/>
          <w:sz w:val="28"/>
          <w:szCs w:val="28"/>
        </w:rPr>
        <w:t>xx发布                          20</w:t>
      </w:r>
      <w:r>
        <w:rPr>
          <w:rFonts w:eastAsia="黑体e眠副浡渀."/>
          <w:sz w:val="28"/>
          <w:szCs w:val="28"/>
        </w:rPr>
        <w:t>xx</w:t>
      </w:r>
      <w:r>
        <w:rPr>
          <w:sz w:val="28"/>
          <w:szCs w:val="28"/>
        </w:rPr>
        <w:t>－</w:t>
      </w:r>
      <w:r>
        <w:rPr>
          <w:rFonts w:eastAsia="黑体"/>
          <w:sz w:val="28"/>
          <w:szCs w:val="28"/>
        </w:rPr>
        <w:t>xx</w:t>
      </w:r>
      <w:r>
        <w:rPr>
          <w:sz w:val="28"/>
          <w:szCs w:val="28"/>
        </w:rPr>
        <w:t>－</w:t>
      </w:r>
      <w:r>
        <w:rPr>
          <w:rFonts w:eastAsia="黑体"/>
          <w:sz w:val="28"/>
          <w:szCs w:val="28"/>
        </w:rPr>
        <w:t>xx实施</w:t>
      </w:r>
    </w:p>
    <w:p>
      <w:pPr>
        <w:jc w:val="center"/>
        <w:rPr>
          <w:b/>
          <w:sz w:val="28"/>
          <w:szCs w:val="28"/>
        </w:rPr>
      </w:pPr>
      <w:r>
        <w:rPr>
          <w:rFonts w:eastAsia="黑体"/>
          <w:color w:val="000000"/>
          <w:sz w:val="36"/>
          <w:szCs w:val="36"/>
        </w:rPr>
        <w:t xml:space="preserve">深圳市住房和建设局 </w:t>
      </w:r>
      <w:r>
        <w:rPr>
          <w:rFonts w:eastAsia="黑体"/>
          <w:color w:val="000000"/>
          <w:sz w:val="28"/>
          <w:szCs w:val="28"/>
        </w:rPr>
        <w:t>发布</w:t>
      </w:r>
    </w:p>
    <w:p>
      <w:pPr>
        <w:pStyle w:val="135"/>
        <w:spacing w:before="312" w:after="312"/>
        <w:sectPr>
          <w:footerReference r:id="rId5" w:type="even"/>
          <w:pgSz w:w="11906" w:h="16838"/>
          <w:pgMar w:top="1134" w:right="1797" w:bottom="1134" w:left="1797" w:header="851" w:footer="992" w:gutter="0"/>
          <w:pgNumType w:start="6"/>
          <w:cols w:space="720" w:num="1"/>
          <w:docGrid w:type="lines" w:linePitch="312" w:charSpace="0"/>
        </w:sectPr>
      </w:pPr>
    </w:p>
    <w:p>
      <w:pPr>
        <w:pStyle w:val="2"/>
        <w:jc w:val="center"/>
        <w:rPr>
          <w:sz w:val="30"/>
          <w:szCs w:val="30"/>
        </w:rPr>
      </w:pPr>
      <w:bookmarkStart w:id="0" w:name="_Toc230706687"/>
      <w:bookmarkStart w:id="1" w:name="_Toc518981645"/>
      <w:r>
        <w:rPr>
          <w:rFonts w:hint="eastAsia"/>
          <w:sz w:val="30"/>
          <w:szCs w:val="30"/>
        </w:rPr>
        <w:t>前  言</w:t>
      </w:r>
      <w:bookmarkEnd w:id="0"/>
      <w:bookmarkEnd w:id="1"/>
    </w:p>
    <w:p>
      <w:pPr>
        <w:spacing w:before="0" w:beforeAutospacing="0" w:after="0" w:afterAutospacing="0"/>
        <w:ind w:firstLine="480" w:firstLineChars="200"/>
        <w:rPr>
          <w:rFonts w:hint="eastAsia" w:ascii="Times New Roman" w:hAnsi="Times New Roman"/>
          <w:sz w:val="24"/>
          <w:szCs w:val="24"/>
        </w:rPr>
      </w:pPr>
      <w:r>
        <w:rPr>
          <w:rFonts w:hint="eastAsia" w:ascii="Times New Roman" w:hAnsi="Times New Roman"/>
          <w:sz w:val="24"/>
          <w:szCs w:val="24"/>
        </w:rPr>
        <w:t>为了规范深圳市绿色建筑工程施工质量验收，提高绿色建筑建设品质，标准编制组进行了广泛的调查研究，认真总结了绿色建筑建设与管理的实践经验和发展需要，并经反复讨论和修改，编制了《</w:t>
      </w:r>
      <w:r>
        <w:rPr>
          <w:rFonts w:hint="eastAsia" w:ascii="Times New Roman" w:hAnsi="Times New Roman"/>
          <w:sz w:val="24"/>
          <w:szCs w:val="24"/>
          <w:lang w:eastAsia="zh-CN"/>
        </w:rPr>
        <w:t>深圳市</w:t>
      </w:r>
      <w:r>
        <w:rPr>
          <w:rFonts w:hint="eastAsia" w:ascii="Times New Roman" w:hAnsi="Times New Roman"/>
          <w:sz w:val="24"/>
          <w:szCs w:val="24"/>
        </w:rPr>
        <w:t>绿色建筑工程验收规范》。本规范以现行标准规范和有关规定为依据，对绿色建筑工程施工质量验收作了具体规定。</w:t>
      </w:r>
    </w:p>
    <w:p>
      <w:pPr>
        <w:spacing w:before="0" w:beforeAutospacing="0" w:after="0" w:afterAutospacing="0"/>
        <w:ind w:firstLine="480" w:firstLineChars="200"/>
        <w:rPr>
          <w:rFonts w:hint="eastAsia" w:ascii="Times New Roman" w:hAnsi="Times New Roman"/>
          <w:sz w:val="24"/>
          <w:szCs w:val="24"/>
        </w:rPr>
      </w:pPr>
      <w:r>
        <w:rPr>
          <w:rFonts w:hint="eastAsia" w:ascii="Times New Roman" w:hAnsi="Times New Roman"/>
          <w:sz w:val="24"/>
          <w:szCs w:val="24"/>
        </w:rPr>
        <w:t>本规范共14章和3个附录，主要内容包括：1总则；2术语；3基本规定；4地基与基础；5主体结构；6建筑装饰装修；7屋面；8建筑给水排水；9通风与空调；10建筑电气；11智能建筑；12建筑节能；13电梯；14室外工程；15施工过程管理；附录A</w:t>
      </w:r>
      <w:r>
        <w:rPr>
          <w:rFonts w:ascii="Times New Roman" w:hAnsi="Times New Roman"/>
          <w:sz w:val="24"/>
          <w:szCs w:val="24"/>
        </w:rPr>
        <w:t>~</w:t>
      </w:r>
      <w:r>
        <w:rPr>
          <w:rFonts w:hint="eastAsia" w:ascii="Times New Roman" w:hAnsi="Times New Roman"/>
          <w:sz w:val="24"/>
          <w:szCs w:val="24"/>
        </w:rPr>
        <w:t>附录C。</w:t>
      </w:r>
    </w:p>
    <w:p>
      <w:pPr>
        <w:spacing w:before="0" w:beforeAutospacing="0" w:after="0" w:afterAutospacing="0"/>
        <w:ind w:firstLine="480" w:firstLineChars="200"/>
        <w:rPr>
          <w:rFonts w:ascii="Times New Roman" w:hAnsi="Times New Roman"/>
          <w:sz w:val="24"/>
          <w:szCs w:val="24"/>
        </w:rPr>
      </w:pPr>
      <w:r>
        <w:rPr>
          <w:rFonts w:hint="eastAsia" w:ascii="Times New Roman" w:hAnsi="Times New Roman"/>
          <w:sz w:val="24"/>
          <w:szCs w:val="24"/>
        </w:rPr>
        <w:t>本标准由深圳市住房和建设局负责管理，由深圳市建筑科学研究院股份有限公司负责具体技术内容的解释。执行过程中如有意见或建议，请及时反馈给深圳市建筑科学研究院股份有限公司（地址：深圳市福田区梅林梅坳三路29号建科大楼，邮政编码：518049，电子邮箱：luocy@ibrcn.com）。</w:t>
      </w:r>
    </w:p>
    <w:p>
      <w:pPr>
        <w:pStyle w:val="135"/>
        <w:spacing w:before="0" w:beforeLines="0" w:after="0" w:afterLines="0" w:line="360" w:lineRule="auto"/>
        <w:ind w:firstLine="480" w:firstLineChars="200"/>
        <w:jc w:val="both"/>
        <w:outlineLvl w:val="9"/>
        <w:rPr>
          <w:rFonts w:hint="eastAsia"/>
          <w:b w:val="0"/>
          <w:bCs w:val="0"/>
          <w:sz w:val="24"/>
          <w:szCs w:val="24"/>
        </w:rPr>
      </w:pPr>
      <w:r>
        <w:rPr>
          <w:rFonts w:hint="eastAsia"/>
          <w:b w:val="0"/>
          <w:bCs w:val="0"/>
          <w:sz w:val="24"/>
          <w:szCs w:val="24"/>
        </w:rPr>
        <w:t>主编单位：深圳市绿色建筑协会</w:t>
      </w:r>
    </w:p>
    <w:p>
      <w:pPr>
        <w:pStyle w:val="135"/>
        <w:spacing w:before="0" w:beforeLines="0" w:after="0" w:afterLines="0" w:line="360" w:lineRule="auto"/>
        <w:ind w:left="1200" w:firstLine="480" w:firstLineChars="200"/>
        <w:jc w:val="both"/>
        <w:outlineLvl w:val="9"/>
        <w:rPr>
          <w:rFonts w:hint="eastAsia"/>
          <w:b w:val="0"/>
          <w:bCs w:val="0"/>
          <w:sz w:val="24"/>
          <w:szCs w:val="24"/>
        </w:rPr>
      </w:pPr>
      <w:r>
        <w:rPr>
          <w:rFonts w:hint="eastAsia"/>
          <w:b w:val="0"/>
          <w:bCs w:val="0"/>
          <w:sz w:val="24"/>
          <w:szCs w:val="24"/>
        </w:rPr>
        <w:t>深圳市建筑科学研究院股份有限公司</w:t>
      </w:r>
    </w:p>
    <w:p>
      <w:pPr>
        <w:pStyle w:val="135"/>
        <w:spacing w:before="0" w:beforeLines="0" w:after="0" w:afterLines="0" w:line="360" w:lineRule="auto"/>
        <w:ind w:firstLine="480" w:firstLineChars="200"/>
        <w:jc w:val="both"/>
        <w:outlineLvl w:val="9"/>
        <w:rPr>
          <w:rFonts w:hint="eastAsia"/>
          <w:b w:val="0"/>
          <w:bCs w:val="0"/>
          <w:sz w:val="24"/>
          <w:szCs w:val="24"/>
        </w:rPr>
      </w:pPr>
      <w:r>
        <w:rPr>
          <w:rFonts w:hint="eastAsia"/>
          <w:b w:val="0"/>
          <w:bCs w:val="0"/>
          <w:sz w:val="24"/>
          <w:szCs w:val="24"/>
        </w:rPr>
        <w:t>参编单位：深圳市建设科技促进中心</w:t>
      </w:r>
    </w:p>
    <w:p>
      <w:pPr>
        <w:pStyle w:val="135"/>
        <w:spacing w:before="0" w:beforeLines="0" w:after="0" w:afterLines="0" w:line="360" w:lineRule="auto"/>
        <w:ind w:left="1200" w:firstLine="480" w:firstLineChars="200"/>
        <w:jc w:val="both"/>
        <w:outlineLvl w:val="9"/>
        <w:rPr>
          <w:rFonts w:hint="eastAsia"/>
          <w:b w:val="0"/>
          <w:bCs w:val="0"/>
          <w:sz w:val="24"/>
          <w:szCs w:val="24"/>
        </w:rPr>
      </w:pPr>
      <w:r>
        <w:rPr>
          <w:rFonts w:hint="eastAsia"/>
          <w:b w:val="0"/>
          <w:bCs w:val="0"/>
          <w:sz w:val="24"/>
          <w:szCs w:val="24"/>
        </w:rPr>
        <w:t>深圳市建设工程质量监督总站</w:t>
      </w:r>
    </w:p>
    <w:p>
      <w:pPr>
        <w:pStyle w:val="135"/>
        <w:spacing w:before="0" w:beforeLines="0" w:after="0" w:afterLines="0" w:line="360" w:lineRule="auto"/>
        <w:ind w:left="1200" w:firstLine="480" w:firstLineChars="200"/>
        <w:jc w:val="both"/>
        <w:outlineLvl w:val="9"/>
        <w:rPr>
          <w:rFonts w:hint="eastAsia"/>
          <w:b w:val="0"/>
          <w:bCs w:val="0"/>
          <w:sz w:val="24"/>
          <w:szCs w:val="24"/>
        </w:rPr>
      </w:pPr>
      <w:r>
        <w:rPr>
          <w:rFonts w:hint="eastAsia"/>
          <w:b w:val="0"/>
          <w:bCs w:val="0"/>
          <w:sz w:val="24"/>
          <w:szCs w:val="24"/>
        </w:rPr>
        <w:t>中国建筑科学研究院深圳分院</w:t>
      </w:r>
    </w:p>
    <w:p>
      <w:pPr>
        <w:pStyle w:val="135"/>
        <w:spacing w:before="0" w:beforeLines="0" w:after="0" w:afterLines="0" w:line="360" w:lineRule="auto"/>
        <w:ind w:left="1200" w:firstLine="480" w:firstLineChars="200"/>
        <w:jc w:val="both"/>
        <w:outlineLvl w:val="9"/>
        <w:rPr>
          <w:rFonts w:hint="eastAsia"/>
          <w:b w:val="0"/>
          <w:bCs w:val="0"/>
          <w:sz w:val="24"/>
          <w:szCs w:val="24"/>
        </w:rPr>
      </w:pPr>
      <w:r>
        <w:rPr>
          <w:rFonts w:hint="eastAsia"/>
          <w:b w:val="0"/>
          <w:bCs w:val="0"/>
          <w:sz w:val="24"/>
          <w:szCs w:val="24"/>
        </w:rPr>
        <w:t>深圳市科源建设集团有限公司</w:t>
      </w:r>
    </w:p>
    <w:p>
      <w:pPr>
        <w:pStyle w:val="135"/>
        <w:spacing w:before="0" w:beforeLines="0" w:after="0" w:afterLines="0" w:line="360" w:lineRule="auto"/>
        <w:ind w:left="1200" w:firstLine="480" w:firstLineChars="200"/>
        <w:jc w:val="both"/>
        <w:outlineLvl w:val="9"/>
        <w:rPr>
          <w:rFonts w:hint="eastAsia"/>
          <w:b w:val="0"/>
          <w:bCs w:val="0"/>
          <w:sz w:val="24"/>
          <w:szCs w:val="24"/>
        </w:rPr>
      </w:pPr>
      <w:r>
        <w:rPr>
          <w:rFonts w:hint="eastAsia"/>
          <w:b w:val="0"/>
          <w:bCs w:val="0"/>
          <w:sz w:val="24"/>
          <w:szCs w:val="24"/>
        </w:rPr>
        <w:t>中建三局第一建设工程有限责任公司深圳分公司</w:t>
      </w:r>
    </w:p>
    <w:p>
      <w:pPr>
        <w:pStyle w:val="135"/>
        <w:spacing w:before="0" w:beforeLines="0" w:after="0" w:afterLines="0" w:line="360" w:lineRule="auto"/>
        <w:ind w:left="1200" w:firstLine="480" w:firstLineChars="200"/>
        <w:jc w:val="both"/>
        <w:outlineLvl w:val="9"/>
        <w:rPr>
          <w:rFonts w:hint="eastAsia"/>
          <w:b w:val="0"/>
          <w:bCs w:val="0"/>
          <w:sz w:val="24"/>
          <w:szCs w:val="24"/>
        </w:rPr>
      </w:pPr>
      <w:r>
        <w:rPr>
          <w:rFonts w:hint="eastAsia"/>
          <w:b w:val="0"/>
          <w:bCs w:val="0"/>
          <w:sz w:val="24"/>
          <w:szCs w:val="24"/>
        </w:rPr>
        <w:t>香港华艺设计顾问（深圳）有限公司</w:t>
      </w:r>
    </w:p>
    <w:p>
      <w:pPr>
        <w:pStyle w:val="135"/>
        <w:spacing w:before="0" w:beforeLines="0" w:after="0" w:afterLines="0" w:line="360" w:lineRule="auto"/>
        <w:ind w:left="1200" w:firstLine="480" w:firstLineChars="200"/>
        <w:jc w:val="both"/>
        <w:outlineLvl w:val="9"/>
        <w:rPr>
          <w:rFonts w:hint="eastAsia"/>
          <w:b w:val="0"/>
          <w:bCs w:val="0"/>
          <w:sz w:val="24"/>
          <w:szCs w:val="24"/>
        </w:rPr>
      </w:pPr>
      <w:r>
        <w:rPr>
          <w:rFonts w:hint="eastAsia"/>
          <w:b w:val="0"/>
          <w:bCs w:val="0"/>
          <w:sz w:val="24"/>
          <w:szCs w:val="24"/>
        </w:rPr>
        <w:t>深圳金鑫绿建股份有限公司</w:t>
      </w:r>
    </w:p>
    <w:p>
      <w:pPr>
        <w:pStyle w:val="135"/>
        <w:spacing w:before="0" w:beforeLines="0" w:after="0" w:afterLines="0" w:line="360" w:lineRule="auto"/>
        <w:ind w:left="1200" w:firstLine="480" w:firstLineChars="200"/>
        <w:jc w:val="both"/>
        <w:outlineLvl w:val="9"/>
        <w:rPr>
          <w:rFonts w:hint="eastAsia"/>
          <w:b w:val="0"/>
          <w:bCs w:val="0"/>
          <w:sz w:val="24"/>
          <w:szCs w:val="24"/>
        </w:rPr>
      </w:pPr>
      <w:r>
        <w:rPr>
          <w:rFonts w:hint="eastAsia"/>
          <w:b w:val="0"/>
          <w:bCs w:val="0"/>
          <w:sz w:val="24"/>
          <w:szCs w:val="24"/>
        </w:rPr>
        <w:t>深圳市建筑设计研究总院有限公司</w:t>
      </w:r>
    </w:p>
    <w:p>
      <w:pPr>
        <w:pStyle w:val="135"/>
        <w:spacing w:before="0" w:beforeLines="0" w:after="0" w:afterLines="0" w:line="360" w:lineRule="auto"/>
        <w:ind w:left="1200" w:firstLine="480" w:firstLineChars="200"/>
        <w:jc w:val="both"/>
        <w:outlineLvl w:val="9"/>
        <w:rPr>
          <w:b w:val="0"/>
          <w:bCs w:val="0"/>
          <w:sz w:val="24"/>
          <w:szCs w:val="24"/>
        </w:rPr>
      </w:pPr>
      <w:r>
        <w:rPr>
          <w:rFonts w:hint="eastAsia"/>
          <w:b w:val="0"/>
          <w:bCs w:val="0"/>
          <w:sz w:val="24"/>
          <w:szCs w:val="24"/>
        </w:rPr>
        <w:t>深圳万科房地产有限公司</w:t>
      </w:r>
    </w:p>
    <w:p>
      <w:pPr>
        <w:ind w:firstLine="480" w:firstLineChars="200"/>
        <w:rPr>
          <w:rFonts w:hint="eastAsia" w:ascii="宋体" w:hAnsi="宋体"/>
          <w:sz w:val="24"/>
          <w:szCs w:val="24"/>
        </w:rPr>
      </w:pPr>
      <w:r>
        <w:rPr>
          <w:rFonts w:hint="eastAsia" w:ascii="宋体" w:hAnsi="宋体"/>
          <w:bCs/>
          <w:sz w:val="24"/>
          <w:szCs w:val="24"/>
        </w:rPr>
        <w:t>主要起草人：</w:t>
      </w:r>
      <w:r>
        <w:rPr>
          <w:rFonts w:hint="eastAsia" w:ascii="宋体" w:hAnsi="宋体"/>
          <w:sz w:val="24"/>
          <w:szCs w:val="24"/>
        </w:rPr>
        <w:t xml:space="preserve"> </w:t>
      </w:r>
    </w:p>
    <w:p>
      <w:pPr>
        <w:ind w:firstLine="480" w:firstLineChars="200"/>
        <w:rPr>
          <w:rFonts w:hint="eastAsia" w:ascii="宋体" w:hAnsi="宋体"/>
          <w:sz w:val="24"/>
          <w:szCs w:val="24"/>
        </w:rPr>
      </w:pPr>
      <w:r>
        <w:rPr>
          <w:rFonts w:hint="eastAsia" w:ascii="宋体" w:hAnsi="宋体"/>
          <w:bCs/>
          <w:sz w:val="24"/>
          <w:szCs w:val="24"/>
        </w:rPr>
        <w:t>主要审查人：</w:t>
      </w:r>
      <w:r>
        <w:rPr>
          <w:rFonts w:hint="eastAsia" w:ascii="宋体" w:hAnsi="宋体"/>
          <w:sz w:val="24"/>
          <w:szCs w:val="24"/>
        </w:rPr>
        <w:t xml:space="preserve"> </w:t>
      </w:r>
    </w:p>
    <w:p>
      <w:pPr>
        <w:jc w:val="center"/>
        <w:rPr>
          <w:rFonts w:hint="eastAsia" w:ascii="宋体" w:hAnsi="宋体"/>
          <w:bCs/>
          <w:sz w:val="24"/>
          <w:szCs w:val="24"/>
        </w:rPr>
      </w:pPr>
    </w:p>
    <w:p>
      <w:pPr>
        <w:jc w:val="center"/>
        <w:rPr>
          <w:rFonts w:ascii="黑体" w:eastAsia="黑体" w:cs="黑体e眠副浡渀."/>
          <w:sz w:val="30"/>
          <w:szCs w:val="30"/>
        </w:rPr>
      </w:pPr>
      <w:r>
        <w:rPr>
          <w:rFonts w:ascii="黑体" w:eastAsia="黑体" w:cs="黑体e眠副浡渀."/>
          <w:sz w:val="30"/>
          <w:szCs w:val="30"/>
        </w:rPr>
        <w:br w:type="page"/>
      </w:r>
      <w:r>
        <w:rPr>
          <w:rFonts w:hint="eastAsia" w:ascii="黑体" w:eastAsia="黑体" w:cs="黑体e眠副浡渀."/>
          <w:sz w:val="30"/>
          <w:szCs w:val="30"/>
        </w:rPr>
        <w:t>目  次</w:t>
      </w:r>
    </w:p>
    <w:p>
      <w:pPr>
        <w:pStyle w:val="38"/>
        <w:spacing w:line="360" w:lineRule="auto"/>
        <w:rPr>
          <w:rFonts w:ascii="Calibri" w:hAnsi="Calibri" w:eastAsia="宋体"/>
          <w:kern w:val="2"/>
          <w:sz w:val="24"/>
          <w:lang w:val="en-US" w:eastAsia="zh-CN"/>
        </w:rPr>
      </w:pPr>
      <w:r>
        <w:rPr>
          <w:rFonts w:ascii="黑体" w:cs="黑体e眠副浡渀."/>
          <w:sz w:val="24"/>
        </w:rPr>
        <w:fldChar w:fldCharType="begin"/>
      </w:r>
      <w:r>
        <w:rPr>
          <w:rFonts w:ascii="黑体" w:cs="黑体e眠副浡渀."/>
          <w:sz w:val="24"/>
        </w:rPr>
        <w:instrText xml:space="preserve"> TOC \o "1-1" \h \z \u </w:instrText>
      </w:r>
      <w:r>
        <w:rPr>
          <w:rFonts w:ascii="黑体" w:cs="黑体e眠副浡渀."/>
          <w:sz w:val="24"/>
        </w:rPr>
        <w:fldChar w:fldCharType="separate"/>
      </w:r>
    </w:p>
    <w:p>
      <w:pPr>
        <w:pStyle w:val="38"/>
        <w:tabs>
          <w:tab w:val="left" w:pos="42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"_Toc518981646"</w:instrText>
      </w:r>
      <w:r>
        <w:rPr>
          <w:rStyle w:val="55"/>
          <w:sz w:val="24"/>
        </w:rPr>
        <w:instrText xml:space="preserve"> </w:instrText>
      </w:r>
      <w:r>
        <w:rPr>
          <w:sz w:val="24"/>
        </w:rPr>
        <w:fldChar w:fldCharType="separate"/>
      </w:r>
      <w:r>
        <w:rPr>
          <w:rStyle w:val="55"/>
          <w:rFonts w:hAnsi="Times New Roman"/>
          <w:sz w:val="24"/>
        </w:rPr>
        <w:t>1</w:t>
      </w:r>
      <w:r>
        <w:rPr>
          <w:rFonts w:ascii="Calibri" w:hAnsi="Calibri" w:eastAsia="宋体"/>
          <w:kern w:val="2"/>
          <w:sz w:val="24"/>
          <w:lang w:val="en-US" w:eastAsia="zh-CN"/>
        </w:rPr>
        <w:tab/>
      </w:r>
      <w:r>
        <w:rPr>
          <w:rStyle w:val="55"/>
          <w:rFonts w:hint="eastAsia" w:hAnsi="Times New Roman"/>
          <w:sz w:val="24"/>
        </w:rPr>
        <w:t>总</w:t>
      </w:r>
      <w:r>
        <w:rPr>
          <w:rStyle w:val="55"/>
          <w:rFonts w:hAnsi="Times New Roman"/>
          <w:sz w:val="24"/>
        </w:rPr>
        <w:t xml:space="preserve">  </w:t>
      </w:r>
      <w:r>
        <w:rPr>
          <w:rStyle w:val="55"/>
          <w:rFonts w:hint="eastAsia" w:hAnsi="Times New Roman"/>
          <w:sz w:val="24"/>
        </w:rPr>
        <w:t>则</w:t>
      </w:r>
      <w:r>
        <w:rPr>
          <w:sz w:val="24"/>
        </w:rPr>
        <w:tab/>
      </w:r>
      <w:r>
        <w:rPr>
          <w:sz w:val="24"/>
        </w:rPr>
        <w:fldChar w:fldCharType="begin"/>
      </w:r>
      <w:r>
        <w:rPr>
          <w:sz w:val="24"/>
        </w:rPr>
        <w:instrText xml:space="preserve"> PAGEREF _Toc518981646 \h </w:instrText>
      </w:r>
      <w:r>
        <w:rPr>
          <w:sz w:val="24"/>
        </w:rPr>
        <w:fldChar w:fldCharType="separate"/>
      </w:r>
      <w:r>
        <w:rPr>
          <w:sz w:val="24"/>
        </w:rPr>
        <w:t>1</w:t>
      </w:r>
      <w:r>
        <w:rPr>
          <w:sz w:val="24"/>
        </w:rPr>
        <w:fldChar w:fldCharType="end"/>
      </w:r>
      <w:r>
        <w:rPr>
          <w:sz w:val="24"/>
        </w:rPr>
        <w:fldChar w:fldCharType="end"/>
      </w:r>
    </w:p>
    <w:p>
      <w:pPr>
        <w:pStyle w:val="38"/>
        <w:tabs>
          <w:tab w:val="left" w:pos="42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"_Toc518981647"</w:instrText>
      </w:r>
      <w:r>
        <w:rPr>
          <w:rStyle w:val="55"/>
          <w:sz w:val="24"/>
        </w:rPr>
        <w:instrText xml:space="preserve"> </w:instrText>
      </w:r>
      <w:r>
        <w:rPr>
          <w:sz w:val="24"/>
        </w:rPr>
        <w:fldChar w:fldCharType="separate"/>
      </w:r>
      <w:r>
        <w:rPr>
          <w:rStyle w:val="55"/>
          <w:rFonts w:hAnsi="Times New Roman"/>
          <w:sz w:val="24"/>
        </w:rPr>
        <w:t>2</w:t>
      </w:r>
      <w:r>
        <w:rPr>
          <w:rFonts w:ascii="Calibri" w:hAnsi="Calibri" w:eastAsia="宋体"/>
          <w:kern w:val="2"/>
          <w:sz w:val="24"/>
          <w:lang w:val="en-US" w:eastAsia="zh-CN"/>
        </w:rPr>
        <w:tab/>
      </w:r>
      <w:r>
        <w:rPr>
          <w:rStyle w:val="55"/>
          <w:rFonts w:hint="eastAsia" w:hAnsi="Times New Roman"/>
          <w:sz w:val="24"/>
        </w:rPr>
        <w:t>术</w:t>
      </w:r>
      <w:r>
        <w:rPr>
          <w:rStyle w:val="55"/>
          <w:rFonts w:hAnsi="Times New Roman"/>
          <w:sz w:val="24"/>
        </w:rPr>
        <w:t xml:space="preserve">  </w:t>
      </w:r>
      <w:r>
        <w:rPr>
          <w:rStyle w:val="55"/>
          <w:rFonts w:hint="eastAsia" w:hAnsi="Times New Roman"/>
          <w:sz w:val="24"/>
        </w:rPr>
        <w:t>语</w:t>
      </w:r>
      <w:r>
        <w:rPr>
          <w:sz w:val="24"/>
        </w:rPr>
        <w:tab/>
      </w:r>
      <w:r>
        <w:rPr>
          <w:sz w:val="24"/>
        </w:rPr>
        <w:fldChar w:fldCharType="begin"/>
      </w:r>
      <w:r>
        <w:rPr>
          <w:sz w:val="24"/>
        </w:rPr>
        <w:instrText xml:space="preserve"> PAGEREF _Toc518981647 \h </w:instrText>
      </w:r>
      <w:r>
        <w:rPr>
          <w:sz w:val="24"/>
        </w:rPr>
        <w:fldChar w:fldCharType="separate"/>
      </w:r>
      <w:r>
        <w:rPr>
          <w:sz w:val="24"/>
        </w:rPr>
        <w:t>2</w:t>
      </w:r>
      <w:r>
        <w:rPr>
          <w:sz w:val="24"/>
        </w:rPr>
        <w:fldChar w:fldCharType="end"/>
      </w:r>
      <w:r>
        <w:rPr>
          <w:sz w:val="24"/>
        </w:rPr>
        <w:fldChar w:fldCharType="end"/>
      </w:r>
    </w:p>
    <w:p>
      <w:pPr>
        <w:pStyle w:val="38"/>
        <w:tabs>
          <w:tab w:val="left" w:pos="42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"_Toc518981648"</w:instrText>
      </w:r>
      <w:r>
        <w:rPr>
          <w:rStyle w:val="55"/>
          <w:sz w:val="24"/>
        </w:rPr>
        <w:instrText xml:space="preserve"> </w:instrText>
      </w:r>
      <w:r>
        <w:rPr>
          <w:sz w:val="24"/>
        </w:rPr>
        <w:fldChar w:fldCharType="separate"/>
      </w:r>
      <w:r>
        <w:rPr>
          <w:rStyle w:val="55"/>
          <w:rFonts w:hAnsi="Times New Roman"/>
          <w:sz w:val="24"/>
        </w:rPr>
        <w:t>3</w:t>
      </w:r>
      <w:r>
        <w:rPr>
          <w:rFonts w:ascii="Calibri" w:hAnsi="Calibri" w:eastAsia="宋体"/>
          <w:kern w:val="2"/>
          <w:sz w:val="24"/>
          <w:lang w:val="en-US" w:eastAsia="zh-CN"/>
        </w:rPr>
        <w:tab/>
      </w:r>
      <w:r>
        <w:rPr>
          <w:rStyle w:val="55"/>
          <w:rFonts w:hint="eastAsia" w:hAnsi="Times New Roman"/>
          <w:sz w:val="24"/>
        </w:rPr>
        <w:t>基本规定</w:t>
      </w:r>
      <w:r>
        <w:rPr>
          <w:sz w:val="24"/>
        </w:rPr>
        <w:tab/>
      </w:r>
      <w:r>
        <w:rPr>
          <w:sz w:val="24"/>
        </w:rPr>
        <w:fldChar w:fldCharType="begin"/>
      </w:r>
      <w:r>
        <w:rPr>
          <w:sz w:val="24"/>
        </w:rPr>
        <w:instrText xml:space="preserve"> PAGEREF _Toc518981648 \h </w:instrText>
      </w:r>
      <w:r>
        <w:rPr>
          <w:sz w:val="24"/>
        </w:rPr>
        <w:fldChar w:fldCharType="separate"/>
      </w:r>
      <w:r>
        <w:rPr>
          <w:sz w:val="24"/>
        </w:rPr>
        <w:t>4</w:t>
      </w:r>
      <w:r>
        <w:rPr>
          <w:sz w:val="24"/>
        </w:rPr>
        <w:fldChar w:fldCharType="end"/>
      </w:r>
      <w:r>
        <w:rPr>
          <w:sz w:val="24"/>
        </w:rPr>
        <w:fldChar w:fldCharType="end"/>
      </w:r>
    </w:p>
    <w:p>
      <w:pPr>
        <w:pStyle w:val="38"/>
        <w:tabs>
          <w:tab w:val="left" w:pos="42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"_Toc518981649"</w:instrText>
      </w:r>
      <w:r>
        <w:rPr>
          <w:rStyle w:val="55"/>
          <w:sz w:val="24"/>
        </w:rPr>
        <w:instrText xml:space="preserve"> </w:instrText>
      </w:r>
      <w:r>
        <w:rPr>
          <w:sz w:val="24"/>
        </w:rPr>
        <w:fldChar w:fldCharType="separate"/>
      </w:r>
      <w:r>
        <w:rPr>
          <w:rStyle w:val="55"/>
          <w:rFonts w:hAnsi="Times New Roman"/>
          <w:sz w:val="24"/>
        </w:rPr>
        <w:t>4</w:t>
      </w:r>
      <w:r>
        <w:rPr>
          <w:rFonts w:ascii="Calibri" w:hAnsi="Calibri" w:eastAsia="宋体"/>
          <w:kern w:val="2"/>
          <w:sz w:val="24"/>
          <w:lang w:val="en-US" w:eastAsia="zh-CN"/>
        </w:rPr>
        <w:tab/>
      </w:r>
      <w:r>
        <w:rPr>
          <w:rStyle w:val="55"/>
          <w:rFonts w:hint="eastAsia" w:hAnsi="Times New Roman"/>
          <w:sz w:val="24"/>
        </w:rPr>
        <w:t>地基与基础</w:t>
      </w:r>
      <w:r>
        <w:rPr>
          <w:sz w:val="24"/>
        </w:rPr>
        <w:tab/>
      </w:r>
      <w:r>
        <w:rPr>
          <w:sz w:val="24"/>
        </w:rPr>
        <w:fldChar w:fldCharType="begin"/>
      </w:r>
      <w:r>
        <w:rPr>
          <w:sz w:val="24"/>
        </w:rPr>
        <w:instrText xml:space="preserve"> PAGEREF _Toc518981649 \h </w:instrText>
      </w:r>
      <w:r>
        <w:rPr>
          <w:sz w:val="24"/>
        </w:rPr>
        <w:fldChar w:fldCharType="separate"/>
      </w:r>
      <w:r>
        <w:rPr>
          <w:sz w:val="24"/>
        </w:rPr>
        <w:t>5</w:t>
      </w:r>
      <w:r>
        <w:rPr>
          <w:sz w:val="24"/>
        </w:rPr>
        <w:fldChar w:fldCharType="end"/>
      </w:r>
      <w:r>
        <w:rPr>
          <w:sz w:val="24"/>
        </w:rPr>
        <w:fldChar w:fldCharType="end"/>
      </w:r>
    </w:p>
    <w:p>
      <w:pPr>
        <w:pStyle w:val="38"/>
        <w:tabs>
          <w:tab w:val="left" w:pos="42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"_Toc518981650"</w:instrText>
      </w:r>
      <w:r>
        <w:rPr>
          <w:rStyle w:val="55"/>
          <w:sz w:val="24"/>
        </w:rPr>
        <w:instrText xml:space="preserve"> </w:instrText>
      </w:r>
      <w:r>
        <w:rPr>
          <w:sz w:val="24"/>
        </w:rPr>
        <w:fldChar w:fldCharType="separate"/>
      </w:r>
      <w:r>
        <w:rPr>
          <w:rStyle w:val="55"/>
          <w:rFonts w:hAnsi="Times New Roman"/>
          <w:sz w:val="24"/>
        </w:rPr>
        <w:t>5</w:t>
      </w:r>
      <w:r>
        <w:rPr>
          <w:rFonts w:ascii="Calibri" w:hAnsi="Calibri" w:eastAsia="宋体"/>
          <w:kern w:val="2"/>
          <w:sz w:val="24"/>
          <w:lang w:val="en-US" w:eastAsia="zh-CN"/>
        </w:rPr>
        <w:tab/>
      </w:r>
      <w:r>
        <w:rPr>
          <w:rStyle w:val="55"/>
          <w:rFonts w:hint="eastAsia" w:hAnsi="Times New Roman"/>
          <w:sz w:val="24"/>
        </w:rPr>
        <w:t>主体结构</w:t>
      </w:r>
      <w:r>
        <w:rPr>
          <w:sz w:val="24"/>
        </w:rPr>
        <w:tab/>
      </w:r>
      <w:r>
        <w:rPr>
          <w:sz w:val="24"/>
        </w:rPr>
        <w:fldChar w:fldCharType="begin"/>
      </w:r>
      <w:r>
        <w:rPr>
          <w:sz w:val="24"/>
        </w:rPr>
        <w:instrText xml:space="preserve"> PAGEREF _Toc518981650 \h </w:instrText>
      </w:r>
      <w:r>
        <w:rPr>
          <w:sz w:val="24"/>
        </w:rPr>
        <w:fldChar w:fldCharType="separate"/>
      </w:r>
      <w:r>
        <w:rPr>
          <w:sz w:val="24"/>
        </w:rPr>
        <w:t>6</w:t>
      </w:r>
      <w:r>
        <w:rPr>
          <w:sz w:val="24"/>
        </w:rPr>
        <w:fldChar w:fldCharType="end"/>
      </w:r>
      <w:r>
        <w:rPr>
          <w:sz w:val="24"/>
        </w:rPr>
        <w:fldChar w:fldCharType="end"/>
      </w:r>
    </w:p>
    <w:p>
      <w:pPr>
        <w:pStyle w:val="38"/>
        <w:tabs>
          <w:tab w:val="left" w:pos="42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"_Toc518981651"</w:instrText>
      </w:r>
      <w:r>
        <w:rPr>
          <w:rStyle w:val="55"/>
          <w:sz w:val="24"/>
        </w:rPr>
        <w:instrText xml:space="preserve"> </w:instrText>
      </w:r>
      <w:r>
        <w:rPr>
          <w:sz w:val="24"/>
        </w:rPr>
        <w:fldChar w:fldCharType="separate"/>
      </w:r>
      <w:r>
        <w:rPr>
          <w:rStyle w:val="55"/>
          <w:rFonts w:hAnsi="Times New Roman"/>
          <w:sz w:val="24"/>
        </w:rPr>
        <w:t>6</w:t>
      </w:r>
      <w:r>
        <w:rPr>
          <w:rFonts w:ascii="Calibri" w:hAnsi="Calibri" w:eastAsia="宋体"/>
          <w:kern w:val="2"/>
          <w:sz w:val="24"/>
          <w:lang w:val="en-US" w:eastAsia="zh-CN"/>
        </w:rPr>
        <w:tab/>
      </w:r>
      <w:r>
        <w:rPr>
          <w:rStyle w:val="55"/>
          <w:rFonts w:hint="eastAsia" w:hAnsi="Times New Roman"/>
          <w:sz w:val="24"/>
        </w:rPr>
        <w:t>建筑装饰装修</w:t>
      </w:r>
      <w:r>
        <w:rPr>
          <w:sz w:val="24"/>
        </w:rPr>
        <w:tab/>
      </w:r>
      <w:r>
        <w:rPr>
          <w:sz w:val="24"/>
        </w:rPr>
        <w:fldChar w:fldCharType="begin"/>
      </w:r>
      <w:r>
        <w:rPr>
          <w:sz w:val="24"/>
        </w:rPr>
        <w:instrText xml:space="preserve"> PAGEREF _Toc518981651 \h </w:instrText>
      </w:r>
      <w:r>
        <w:rPr>
          <w:sz w:val="24"/>
        </w:rPr>
        <w:fldChar w:fldCharType="separate"/>
      </w:r>
      <w:r>
        <w:rPr>
          <w:sz w:val="24"/>
        </w:rPr>
        <w:t>8</w:t>
      </w:r>
      <w:r>
        <w:rPr>
          <w:sz w:val="24"/>
        </w:rPr>
        <w:fldChar w:fldCharType="end"/>
      </w:r>
      <w:r>
        <w:rPr>
          <w:sz w:val="24"/>
        </w:rPr>
        <w:fldChar w:fldCharType="end"/>
      </w:r>
    </w:p>
    <w:p>
      <w:pPr>
        <w:pStyle w:val="38"/>
        <w:tabs>
          <w:tab w:val="left" w:pos="42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"_Toc518981652"</w:instrText>
      </w:r>
      <w:r>
        <w:rPr>
          <w:rStyle w:val="55"/>
          <w:sz w:val="24"/>
        </w:rPr>
        <w:instrText xml:space="preserve"> </w:instrText>
      </w:r>
      <w:r>
        <w:rPr>
          <w:sz w:val="24"/>
        </w:rPr>
        <w:fldChar w:fldCharType="separate"/>
      </w:r>
      <w:r>
        <w:rPr>
          <w:rStyle w:val="55"/>
          <w:rFonts w:hAnsi="Times New Roman"/>
          <w:sz w:val="24"/>
        </w:rPr>
        <w:t>7</w:t>
      </w:r>
      <w:r>
        <w:rPr>
          <w:rFonts w:ascii="Calibri" w:hAnsi="Calibri" w:eastAsia="宋体"/>
          <w:kern w:val="2"/>
          <w:sz w:val="24"/>
          <w:lang w:val="en-US" w:eastAsia="zh-CN"/>
        </w:rPr>
        <w:tab/>
      </w:r>
      <w:r>
        <w:rPr>
          <w:rStyle w:val="55"/>
          <w:rFonts w:hint="eastAsia" w:hAnsi="Times New Roman"/>
          <w:sz w:val="24"/>
        </w:rPr>
        <w:t>屋面</w:t>
      </w:r>
      <w:r>
        <w:rPr>
          <w:sz w:val="24"/>
        </w:rPr>
        <w:tab/>
      </w:r>
      <w:r>
        <w:rPr>
          <w:sz w:val="24"/>
        </w:rPr>
        <w:fldChar w:fldCharType="begin"/>
      </w:r>
      <w:r>
        <w:rPr>
          <w:sz w:val="24"/>
        </w:rPr>
        <w:instrText xml:space="preserve"> PAGEREF _Toc518981652 \h </w:instrText>
      </w:r>
      <w:r>
        <w:rPr>
          <w:sz w:val="24"/>
        </w:rPr>
        <w:fldChar w:fldCharType="separate"/>
      </w:r>
      <w:r>
        <w:rPr>
          <w:sz w:val="24"/>
        </w:rPr>
        <w:t>15</w:t>
      </w:r>
      <w:r>
        <w:rPr>
          <w:sz w:val="24"/>
        </w:rPr>
        <w:fldChar w:fldCharType="end"/>
      </w:r>
      <w:r>
        <w:rPr>
          <w:sz w:val="24"/>
        </w:rPr>
        <w:fldChar w:fldCharType="end"/>
      </w:r>
    </w:p>
    <w:p>
      <w:pPr>
        <w:pStyle w:val="38"/>
        <w:tabs>
          <w:tab w:val="left" w:pos="42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"_Toc518981653"</w:instrText>
      </w:r>
      <w:r>
        <w:rPr>
          <w:rStyle w:val="55"/>
          <w:sz w:val="24"/>
        </w:rPr>
        <w:instrText xml:space="preserve"> </w:instrText>
      </w:r>
      <w:r>
        <w:rPr>
          <w:sz w:val="24"/>
        </w:rPr>
        <w:fldChar w:fldCharType="separate"/>
      </w:r>
      <w:r>
        <w:rPr>
          <w:rStyle w:val="55"/>
          <w:rFonts w:hAnsi="Times New Roman"/>
          <w:sz w:val="24"/>
        </w:rPr>
        <w:t>8</w:t>
      </w:r>
      <w:r>
        <w:rPr>
          <w:rFonts w:ascii="Calibri" w:hAnsi="Calibri" w:eastAsia="宋体"/>
          <w:kern w:val="2"/>
          <w:sz w:val="24"/>
          <w:lang w:val="en-US" w:eastAsia="zh-CN"/>
        </w:rPr>
        <w:tab/>
      </w:r>
      <w:r>
        <w:rPr>
          <w:rStyle w:val="55"/>
          <w:rFonts w:hint="eastAsia" w:hAnsi="Times New Roman"/>
          <w:sz w:val="24"/>
        </w:rPr>
        <w:t>建筑给水排水</w:t>
      </w:r>
      <w:r>
        <w:rPr>
          <w:sz w:val="24"/>
        </w:rPr>
        <w:tab/>
      </w:r>
      <w:r>
        <w:rPr>
          <w:sz w:val="24"/>
        </w:rPr>
        <w:fldChar w:fldCharType="begin"/>
      </w:r>
      <w:r>
        <w:rPr>
          <w:sz w:val="24"/>
        </w:rPr>
        <w:instrText xml:space="preserve"> PAGEREF _Toc518981653 \h </w:instrText>
      </w:r>
      <w:r>
        <w:rPr>
          <w:sz w:val="24"/>
        </w:rPr>
        <w:fldChar w:fldCharType="separate"/>
      </w:r>
      <w:r>
        <w:rPr>
          <w:sz w:val="24"/>
        </w:rPr>
        <w:t>17</w:t>
      </w:r>
      <w:r>
        <w:rPr>
          <w:sz w:val="24"/>
        </w:rPr>
        <w:fldChar w:fldCharType="end"/>
      </w:r>
      <w:r>
        <w:rPr>
          <w:sz w:val="24"/>
        </w:rPr>
        <w:fldChar w:fldCharType="end"/>
      </w:r>
    </w:p>
    <w:p>
      <w:pPr>
        <w:pStyle w:val="38"/>
        <w:tabs>
          <w:tab w:val="left" w:pos="42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"_Toc518981654"</w:instrText>
      </w:r>
      <w:r>
        <w:rPr>
          <w:rStyle w:val="55"/>
          <w:sz w:val="24"/>
        </w:rPr>
        <w:instrText xml:space="preserve"> </w:instrText>
      </w:r>
      <w:r>
        <w:rPr>
          <w:sz w:val="24"/>
        </w:rPr>
        <w:fldChar w:fldCharType="separate"/>
      </w:r>
      <w:r>
        <w:rPr>
          <w:rStyle w:val="55"/>
          <w:rFonts w:hAnsi="Times New Roman"/>
          <w:sz w:val="24"/>
        </w:rPr>
        <w:t>9</w:t>
      </w:r>
      <w:r>
        <w:rPr>
          <w:rFonts w:ascii="Calibri" w:hAnsi="Calibri" w:eastAsia="宋体"/>
          <w:kern w:val="2"/>
          <w:sz w:val="24"/>
          <w:lang w:val="en-US" w:eastAsia="zh-CN"/>
        </w:rPr>
        <w:tab/>
      </w:r>
      <w:r>
        <w:rPr>
          <w:rStyle w:val="55"/>
          <w:rFonts w:hint="eastAsia" w:hAnsi="Times New Roman"/>
          <w:sz w:val="24"/>
        </w:rPr>
        <w:t>通风与空调</w:t>
      </w:r>
      <w:r>
        <w:rPr>
          <w:sz w:val="24"/>
        </w:rPr>
        <w:tab/>
      </w:r>
      <w:r>
        <w:rPr>
          <w:sz w:val="24"/>
        </w:rPr>
        <w:fldChar w:fldCharType="begin"/>
      </w:r>
      <w:r>
        <w:rPr>
          <w:sz w:val="24"/>
        </w:rPr>
        <w:instrText xml:space="preserve"> PAGEREF _Toc518981654 \h </w:instrText>
      </w:r>
      <w:r>
        <w:rPr>
          <w:sz w:val="24"/>
        </w:rPr>
        <w:fldChar w:fldCharType="separate"/>
      </w:r>
      <w:r>
        <w:rPr>
          <w:sz w:val="24"/>
        </w:rPr>
        <w:t>22</w:t>
      </w:r>
      <w:r>
        <w:rPr>
          <w:sz w:val="24"/>
        </w:rPr>
        <w:fldChar w:fldCharType="end"/>
      </w:r>
      <w:r>
        <w:rPr>
          <w:sz w:val="24"/>
        </w:rPr>
        <w:fldChar w:fldCharType="end"/>
      </w:r>
    </w:p>
    <w:p>
      <w:pPr>
        <w:pStyle w:val="38"/>
        <w:tabs>
          <w:tab w:val="left" w:pos="63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"_Toc518981655"</w:instrText>
      </w:r>
      <w:r>
        <w:rPr>
          <w:rStyle w:val="55"/>
          <w:sz w:val="24"/>
        </w:rPr>
        <w:instrText xml:space="preserve"> </w:instrText>
      </w:r>
      <w:r>
        <w:rPr>
          <w:sz w:val="24"/>
        </w:rPr>
        <w:fldChar w:fldCharType="separate"/>
      </w:r>
      <w:r>
        <w:rPr>
          <w:rStyle w:val="55"/>
          <w:rFonts w:hAnsi="Times New Roman"/>
          <w:sz w:val="24"/>
        </w:rPr>
        <w:t>10</w:t>
      </w:r>
      <w:r>
        <w:rPr>
          <w:rStyle w:val="55"/>
          <w:rFonts w:hint="eastAsia" w:hAnsi="Times New Roman"/>
          <w:sz w:val="24"/>
          <w:lang w:val="en-US" w:eastAsia="zh-CN"/>
        </w:rPr>
        <w:t xml:space="preserve">  </w:t>
      </w:r>
      <w:r>
        <w:rPr>
          <w:rStyle w:val="55"/>
          <w:rFonts w:hint="eastAsia" w:hAnsi="Times New Roman"/>
          <w:sz w:val="24"/>
        </w:rPr>
        <w:t>建筑电气</w:t>
      </w:r>
      <w:r>
        <w:rPr>
          <w:sz w:val="24"/>
        </w:rPr>
        <w:tab/>
      </w:r>
      <w:r>
        <w:rPr>
          <w:sz w:val="24"/>
        </w:rPr>
        <w:fldChar w:fldCharType="begin"/>
      </w:r>
      <w:r>
        <w:rPr>
          <w:sz w:val="24"/>
        </w:rPr>
        <w:instrText xml:space="preserve"> PAGEREF _Toc518981655 \h </w:instrText>
      </w:r>
      <w:r>
        <w:rPr>
          <w:sz w:val="24"/>
        </w:rPr>
        <w:fldChar w:fldCharType="separate"/>
      </w:r>
      <w:r>
        <w:rPr>
          <w:sz w:val="24"/>
        </w:rPr>
        <w:t>27</w:t>
      </w:r>
      <w:r>
        <w:rPr>
          <w:sz w:val="24"/>
        </w:rPr>
        <w:fldChar w:fldCharType="end"/>
      </w:r>
      <w:r>
        <w:rPr>
          <w:sz w:val="24"/>
        </w:rPr>
        <w:fldChar w:fldCharType="end"/>
      </w:r>
    </w:p>
    <w:p>
      <w:pPr>
        <w:pStyle w:val="38"/>
        <w:tabs>
          <w:tab w:val="left" w:pos="63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"_Toc518981656"</w:instrText>
      </w:r>
      <w:r>
        <w:rPr>
          <w:rStyle w:val="55"/>
          <w:sz w:val="24"/>
        </w:rPr>
        <w:instrText xml:space="preserve"> </w:instrText>
      </w:r>
      <w:r>
        <w:rPr>
          <w:sz w:val="24"/>
        </w:rPr>
        <w:fldChar w:fldCharType="separate"/>
      </w:r>
      <w:r>
        <w:rPr>
          <w:rStyle w:val="55"/>
          <w:rFonts w:hAnsi="Times New Roman"/>
          <w:sz w:val="24"/>
        </w:rPr>
        <w:t>11</w:t>
      </w:r>
      <w:r>
        <w:rPr>
          <w:rStyle w:val="55"/>
          <w:rFonts w:hint="eastAsia" w:hAnsi="Times New Roman"/>
          <w:sz w:val="24"/>
          <w:lang w:val="en-US" w:eastAsia="zh-CN"/>
        </w:rPr>
        <w:t xml:space="preserve">  </w:t>
      </w:r>
      <w:r>
        <w:rPr>
          <w:rStyle w:val="55"/>
          <w:rFonts w:hint="eastAsia" w:hAnsi="Times New Roman"/>
          <w:sz w:val="24"/>
        </w:rPr>
        <w:t>智能建筑</w:t>
      </w:r>
      <w:r>
        <w:rPr>
          <w:sz w:val="24"/>
        </w:rPr>
        <w:tab/>
      </w:r>
      <w:r>
        <w:rPr>
          <w:sz w:val="24"/>
        </w:rPr>
        <w:fldChar w:fldCharType="begin"/>
      </w:r>
      <w:r>
        <w:rPr>
          <w:sz w:val="24"/>
        </w:rPr>
        <w:instrText xml:space="preserve"> PAGEREF _Toc518981656 \h </w:instrText>
      </w:r>
      <w:r>
        <w:rPr>
          <w:sz w:val="24"/>
        </w:rPr>
        <w:fldChar w:fldCharType="separate"/>
      </w:r>
      <w:r>
        <w:rPr>
          <w:sz w:val="24"/>
        </w:rPr>
        <w:t>29</w:t>
      </w:r>
      <w:r>
        <w:rPr>
          <w:sz w:val="24"/>
        </w:rPr>
        <w:fldChar w:fldCharType="end"/>
      </w:r>
      <w:r>
        <w:rPr>
          <w:sz w:val="24"/>
        </w:rPr>
        <w:fldChar w:fldCharType="end"/>
      </w:r>
    </w:p>
    <w:p>
      <w:pPr>
        <w:pStyle w:val="38"/>
        <w:tabs>
          <w:tab w:val="left" w:pos="63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"_Toc518981657"</w:instrText>
      </w:r>
      <w:r>
        <w:rPr>
          <w:rStyle w:val="55"/>
          <w:sz w:val="24"/>
        </w:rPr>
        <w:instrText xml:space="preserve"> </w:instrText>
      </w:r>
      <w:r>
        <w:rPr>
          <w:sz w:val="24"/>
        </w:rPr>
        <w:fldChar w:fldCharType="separate"/>
      </w:r>
      <w:r>
        <w:rPr>
          <w:rStyle w:val="55"/>
          <w:rFonts w:hAnsi="Times New Roman"/>
          <w:sz w:val="24"/>
        </w:rPr>
        <w:t>12</w:t>
      </w:r>
      <w:r>
        <w:rPr>
          <w:rStyle w:val="55"/>
          <w:rFonts w:hint="eastAsia" w:hAnsi="Times New Roman"/>
          <w:sz w:val="24"/>
          <w:lang w:val="en-US" w:eastAsia="zh-CN"/>
        </w:rPr>
        <w:t xml:space="preserve">  </w:t>
      </w:r>
      <w:r>
        <w:rPr>
          <w:rStyle w:val="55"/>
          <w:rFonts w:hint="eastAsia" w:hAnsi="Times New Roman"/>
          <w:sz w:val="24"/>
        </w:rPr>
        <w:t>建筑节能</w:t>
      </w:r>
      <w:r>
        <w:rPr>
          <w:sz w:val="24"/>
        </w:rPr>
        <w:tab/>
      </w:r>
      <w:r>
        <w:rPr>
          <w:sz w:val="24"/>
        </w:rPr>
        <w:fldChar w:fldCharType="begin"/>
      </w:r>
      <w:r>
        <w:rPr>
          <w:sz w:val="24"/>
        </w:rPr>
        <w:instrText xml:space="preserve"> PAGEREF _Toc518981657 \h </w:instrText>
      </w:r>
      <w:r>
        <w:rPr>
          <w:sz w:val="24"/>
        </w:rPr>
        <w:fldChar w:fldCharType="separate"/>
      </w:r>
      <w:r>
        <w:rPr>
          <w:sz w:val="24"/>
        </w:rPr>
        <w:t>31</w:t>
      </w:r>
      <w:r>
        <w:rPr>
          <w:sz w:val="24"/>
        </w:rPr>
        <w:fldChar w:fldCharType="end"/>
      </w:r>
      <w:r>
        <w:rPr>
          <w:sz w:val="24"/>
        </w:rPr>
        <w:fldChar w:fldCharType="end"/>
      </w:r>
    </w:p>
    <w:p>
      <w:pPr>
        <w:pStyle w:val="38"/>
        <w:tabs>
          <w:tab w:val="left" w:pos="63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"_Toc518981658"</w:instrText>
      </w:r>
      <w:r>
        <w:rPr>
          <w:rStyle w:val="55"/>
          <w:sz w:val="24"/>
        </w:rPr>
        <w:instrText xml:space="preserve"> </w:instrText>
      </w:r>
      <w:r>
        <w:rPr>
          <w:sz w:val="24"/>
        </w:rPr>
        <w:fldChar w:fldCharType="separate"/>
      </w:r>
      <w:r>
        <w:rPr>
          <w:rStyle w:val="55"/>
          <w:rFonts w:hAnsi="Times New Roman"/>
          <w:sz w:val="24"/>
        </w:rPr>
        <w:t>13</w:t>
      </w:r>
      <w:r>
        <w:rPr>
          <w:rStyle w:val="55"/>
          <w:rFonts w:hint="eastAsia" w:hAnsi="Times New Roman"/>
          <w:sz w:val="24"/>
          <w:lang w:val="en-US" w:eastAsia="zh-CN"/>
        </w:rPr>
        <w:t xml:space="preserve">  </w:t>
      </w:r>
      <w:r>
        <w:rPr>
          <w:rStyle w:val="55"/>
          <w:rFonts w:hint="eastAsia" w:hAnsi="Times New Roman"/>
          <w:sz w:val="24"/>
        </w:rPr>
        <w:t>电梯</w:t>
      </w:r>
      <w:r>
        <w:rPr>
          <w:sz w:val="24"/>
        </w:rPr>
        <w:tab/>
      </w:r>
      <w:r>
        <w:rPr>
          <w:sz w:val="24"/>
        </w:rPr>
        <w:fldChar w:fldCharType="begin"/>
      </w:r>
      <w:r>
        <w:rPr>
          <w:sz w:val="24"/>
        </w:rPr>
        <w:instrText xml:space="preserve"> PAGEREF _Toc518981658 \h </w:instrText>
      </w:r>
      <w:r>
        <w:rPr>
          <w:sz w:val="24"/>
        </w:rPr>
        <w:fldChar w:fldCharType="separate"/>
      </w:r>
      <w:r>
        <w:rPr>
          <w:sz w:val="24"/>
        </w:rPr>
        <w:t>32</w:t>
      </w:r>
      <w:r>
        <w:rPr>
          <w:sz w:val="24"/>
        </w:rPr>
        <w:fldChar w:fldCharType="end"/>
      </w:r>
      <w:r>
        <w:rPr>
          <w:sz w:val="24"/>
        </w:rPr>
        <w:fldChar w:fldCharType="end"/>
      </w:r>
    </w:p>
    <w:p>
      <w:pPr>
        <w:pStyle w:val="38"/>
        <w:tabs>
          <w:tab w:val="left" w:pos="63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"_Toc518981659"</w:instrText>
      </w:r>
      <w:r>
        <w:rPr>
          <w:rStyle w:val="55"/>
          <w:sz w:val="24"/>
        </w:rPr>
        <w:instrText xml:space="preserve"> </w:instrText>
      </w:r>
      <w:r>
        <w:rPr>
          <w:sz w:val="24"/>
        </w:rPr>
        <w:fldChar w:fldCharType="separate"/>
      </w:r>
      <w:r>
        <w:rPr>
          <w:rStyle w:val="55"/>
          <w:rFonts w:hAnsi="Times New Roman"/>
          <w:sz w:val="24"/>
        </w:rPr>
        <w:t>14</w:t>
      </w:r>
      <w:r>
        <w:rPr>
          <w:rStyle w:val="55"/>
          <w:rFonts w:hint="eastAsia" w:hAnsi="Times New Roman"/>
          <w:sz w:val="24"/>
          <w:lang w:val="en-US" w:eastAsia="zh-CN"/>
        </w:rPr>
        <w:t xml:space="preserve">  </w:t>
      </w:r>
      <w:r>
        <w:rPr>
          <w:rStyle w:val="55"/>
          <w:rFonts w:hint="eastAsia" w:hAnsi="Times New Roman"/>
          <w:sz w:val="24"/>
        </w:rPr>
        <w:t>室外工程</w:t>
      </w:r>
      <w:r>
        <w:rPr>
          <w:sz w:val="24"/>
        </w:rPr>
        <w:tab/>
      </w:r>
      <w:r>
        <w:rPr>
          <w:sz w:val="24"/>
        </w:rPr>
        <w:fldChar w:fldCharType="begin"/>
      </w:r>
      <w:r>
        <w:rPr>
          <w:sz w:val="24"/>
        </w:rPr>
        <w:instrText xml:space="preserve"> PAGEREF _Toc518981659 \h </w:instrText>
      </w:r>
      <w:r>
        <w:rPr>
          <w:sz w:val="24"/>
        </w:rPr>
        <w:fldChar w:fldCharType="separate"/>
      </w:r>
      <w:r>
        <w:rPr>
          <w:sz w:val="24"/>
        </w:rPr>
        <w:t>33</w:t>
      </w:r>
      <w:r>
        <w:rPr>
          <w:sz w:val="24"/>
        </w:rPr>
        <w:fldChar w:fldCharType="end"/>
      </w:r>
      <w:r>
        <w:rPr>
          <w:sz w:val="24"/>
        </w:rPr>
        <w:fldChar w:fldCharType="end"/>
      </w:r>
    </w:p>
    <w:p>
      <w:pPr>
        <w:pStyle w:val="38"/>
        <w:tabs>
          <w:tab w:val="left" w:pos="630"/>
        </w:tabs>
        <w:spacing w:line="360" w:lineRule="auto"/>
        <w:jc w:val="left"/>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"_Toc518981660"</w:instrText>
      </w:r>
      <w:r>
        <w:rPr>
          <w:rStyle w:val="55"/>
          <w:sz w:val="24"/>
        </w:rPr>
        <w:instrText xml:space="preserve"> </w:instrText>
      </w:r>
      <w:r>
        <w:rPr>
          <w:sz w:val="24"/>
        </w:rPr>
        <w:fldChar w:fldCharType="separate"/>
      </w:r>
      <w:r>
        <w:rPr>
          <w:rStyle w:val="55"/>
          <w:rFonts w:hAnsi="Times New Roman" w:eastAsia="宋体"/>
          <w:sz w:val="24"/>
        </w:rPr>
        <w:t>15</w:t>
      </w:r>
      <w:r>
        <w:rPr>
          <w:rStyle w:val="55"/>
          <w:rFonts w:hint="eastAsia" w:hAnsi="Times New Roman" w:eastAsia="宋体"/>
          <w:sz w:val="24"/>
          <w:lang w:val="en-US" w:eastAsia="zh-CN"/>
        </w:rPr>
        <w:t xml:space="preserve">  </w:t>
      </w:r>
      <w:r>
        <w:rPr>
          <w:rStyle w:val="55"/>
          <w:rFonts w:hint="eastAsia" w:hAnsi="Times New Roman"/>
          <w:sz w:val="24"/>
          <w:szCs w:val="22"/>
        </w:rPr>
        <w:t>施工过程管理</w:t>
      </w:r>
      <w:r>
        <w:rPr>
          <w:sz w:val="24"/>
        </w:rPr>
        <w:tab/>
      </w:r>
      <w:r>
        <w:rPr>
          <w:sz w:val="24"/>
        </w:rPr>
        <w:fldChar w:fldCharType="begin"/>
      </w:r>
      <w:r>
        <w:rPr>
          <w:sz w:val="24"/>
        </w:rPr>
        <w:instrText xml:space="preserve"> PAGEREF _Toc518981660 \h </w:instrText>
      </w:r>
      <w:r>
        <w:rPr>
          <w:sz w:val="24"/>
        </w:rPr>
        <w:fldChar w:fldCharType="separate"/>
      </w:r>
      <w:r>
        <w:rPr>
          <w:sz w:val="24"/>
        </w:rPr>
        <w:t>38</w:t>
      </w:r>
      <w:r>
        <w:rPr>
          <w:sz w:val="24"/>
        </w:rPr>
        <w:fldChar w:fldCharType="end"/>
      </w:r>
      <w:r>
        <w:rPr>
          <w:sz w:val="24"/>
        </w:rPr>
        <w:fldChar w:fldCharType="end"/>
      </w:r>
    </w:p>
    <w:p>
      <w:pPr>
        <w:pStyle w:val="38"/>
        <w:spacing w:line="360" w:lineRule="auto"/>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"_Toc518981661"</w:instrText>
      </w:r>
      <w:r>
        <w:rPr>
          <w:rStyle w:val="55"/>
          <w:sz w:val="24"/>
        </w:rPr>
        <w:instrText xml:space="preserve"> </w:instrText>
      </w:r>
      <w:r>
        <w:rPr>
          <w:sz w:val="24"/>
        </w:rPr>
        <w:fldChar w:fldCharType="separate"/>
      </w:r>
      <w:r>
        <w:rPr>
          <w:rStyle w:val="55"/>
          <w:rFonts w:hint="eastAsia" w:hAnsi="Times New Roman"/>
          <w:sz w:val="24"/>
        </w:rPr>
        <w:t>附录</w:t>
      </w:r>
      <w:r>
        <w:rPr>
          <w:rStyle w:val="55"/>
          <w:rFonts w:hAnsi="Times New Roman"/>
          <w:sz w:val="24"/>
        </w:rPr>
        <w:t xml:space="preserve">A </w:t>
      </w:r>
      <w:r>
        <w:rPr>
          <w:rStyle w:val="55"/>
          <w:rFonts w:hint="eastAsia" w:hAnsi="Times New Roman"/>
          <w:sz w:val="24"/>
        </w:rPr>
        <w:t>绿色建筑工程进场材料和设备复验项目</w:t>
      </w:r>
      <w:r>
        <w:rPr>
          <w:sz w:val="24"/>
        </w:rPr>
        <w:tab/>
      </w:r>
      <w:r>
        <w:rPr>
          <w:sz w:val="24"/>
        </w:rPr>
        <w:fldChar w:fldCharType="begin"/>
      </w:r>
      <w:r>
        <w:rPr>
          <w:sz w:val="24"/>
        </w:rPr>
        <w:instrText xml:space="preserve"> PAGEREF _Toc518981661 \h </w:instrText>
      </w:r>
      <w:r>
        <w:rPr>
          <w:sz w:val="24"/>
        </w:rPr>
        <w:fldChar w:fldCharType="separate"/>
      </w:r>
      <w:r>
        <w:rPr>
          <w:sz w:val="24"/>
        </w:rPr>
        <w:t>42</w:t>
      </w:r>
      <w:r>
        <w:rPr>
          <w:sz w:val="24"/>
        </w:rPr>
        <w:fldChar w:fldCharType="end"/>
      </w:r>
      <w:r>
        <w:rPr>
          <w:sz w:val="24"/>
        </w:rPr>
        <w:fldChar w:fldCharType="end"/>
      </w:r>
    </w:p>
    <w:p>
      <w:pPr>
        <w:pStyle w:val="38"/>
        <w:spacing w:line="360" w:lineRule="auto"/>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"_Toc518981662"</w:instrText>
      </w:r>
      <w:r>
        <w:rPr>
          <w:rStyle w:val="55"/>
          <w:sz w:val="24"/>
        </w:rPr>
        <w:instrText xml:space="preserve"> </w:instrText>
      </w:r>
      <w:r>
        <w:rPr>
          <w:sz w:val="24"/>
        </w:rPr>
        <w:fldChar w:fldCharType="separate"/>
      </w:r>
      <w:r>
        <w:rPr>
          <w:rStyle w:val="55"/>
          <w:rFonts w:hint="eastAsia" w:hAnsi="Times New Roman"/>
          <w:sz w:val="24"/>
        </w:rPr>
        <w:t>附录</w:t>
      </w:r>
      <w:r>
        <w:rPr>
          <w:rStyle w:val="55"/>
          <w:rFonts w:hAnsi="Times New Roman"/>
          <w:sz w:val="24"/>
        </w:rPr>
        <w:t xml:space="preserve">B </w:t>
      </w:r>
      <w:r>
        <w:rPr>
          <w:rStyle w:val="55"/>
          <w:rFonts w:hint="eastAsia" w:hAnsi="Times New Roman"/>
          <w:sz w:val="24"/>
        </w:rPr>
        <w:t>现场检测</w:t>
      </w:r>
      <w:r>
        <w:rPr>
          <w:sz w:val="24"/>
        </w:rPr>
        <w:tab/>
      </w:r>
      <w:r>
        <w:rPr>
          <w:sz w:val="24"/>
        </w:rPr>
        <w:fldChar w:fldCharType="begin"/>
      </w:r>
      <w:r>
        <w:rPr>
          <w:sz w:val="24"/>
        </w:rPr>
        <w:instrText xml:space="preserve"> PAGEREF _Toc518981662 \h </w:instrText>
      </w:r>
      <w:r>
        <w:rPr>
          <w:sz w:val="24"/>
        </w:rPr>
        <w:fldChar w:fldCharType="separate"/>
      </w:r>
      <w:r>
        <w:rPr>
          <w:sz w:val="24"/>
        </w:rPr>
        <w:t>44</w:t>
      </w:r>
      <w:r>
        <w:rPr>
          <w:sz w:val="24"/>
        </w:rPr>
        <w:fldChar w:fldCharType="end"/>
      </w:r>
      <w:r>
        <w:rPr>
          <w:sz w:val="24"/>
        </w:rPr>
        <w:fldChar w:fldCharType="end"/>
      </w:r>
    </w:p>
    <w:p>
      <w:pPr>
        <w:pStyle w:val="38"/>
        <w:spacing w:line="360" w:lineRule="auto"/>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"_Toc518981663"</w:instrText>
      </w:r>
      <w:r>
        <w:rPr>
          <w:rStyle w:val="55"/>
          <w:sz w:val="24"/>
        </w:rPr>
        <w:instrText xml:space="preserve"> </w:instrText>
      </w:r>
      <w:r>
        <w:rPr>
          <w:sz w:val="24"/>
        </w:rPr>
        <w:fldChar w:fldCharType="separate"/>
      </w:r>
      <w:r>
        <w:rPr>
          <w:rStyle w:val="55"/>
          <w:rFonts w:hint="eastAsia" w:hAnsi="Times New Roman"/>
          <w:sz w:val="24"/>
        </w:rPr>
        <w:t>附录</w:t>
      </w:r>
      <w:r>
        <w:rPr>
          <w:rStyle w:val="55"/>
          <w:rFonts w:hAnsi="Times New Roman"/>
          <w:sz w:val="24"/>
        </w:rPr>
        <w:t xml:space="preserve">C </w:t>
      </w:r>
      <w:r>
        <w:rPr>
          <w:rStyle w:val="55"/>
          <w:rFonts w:hint="eastAsia" w:hAnsi="Times New Roman"/>
          <w:sz w:val="24"/>
        </w:rPr>
        <w:t>绿色建筑分部验收记录表</w:t>
      </w:r>
      <w:r>
        <w:rPr>
          <w:sz w:val="24"/>
        </w:rPr>
        <w:tab/>
      </w:r>
      <w:r>
        <w:rPr>
          <w:sz w:val="24"/>
        </w:rPr>
        <w:fldChar w:fldCharType="begin"/>
      </w:r>
      <w:r>
        <w:rPr>
          <w:sz w:val="24"/>
        </w:rPr>
        <w:instrText xml:space="preserve"> PAGEREF _Toc518981663 \h </w:instrText>
      </w:r>
      <w:r>
        <w:rPr>
          <w:sz w:val="24"/>
        </w:rPr>
        <w:fldChar w:fldCharType="separate"/>
      </w:r>
      <w:r>
        <w:rPr>
          <w:sz w:val="24"/>
        </w:rPr>
        <w:t>48</w:t>
      </w:r>
      <w:r>
        <w:rPr>
          <w:sz w:val="24"/>
        </w:rPr>
        <w:fldChar w:fldCharType="end"/>
      </w:r>
      <w:r>
        <w:rPr>
          <w:sz w:val="24"/>
        </w:rPr>
        <w:fldChar w:fldCharType="end"/>
      </w:r>
    </w:p>
    <w:p>
      <w:pPr>
        <w:pStyle w:val="38"/>
        <w:spacing w:line="360" w:lineRule="auto"/>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"_Toc518981664"</w:instrText>
      </w:r>
      <w:r>
        <w:rPr>
          <w:rStyle w:val="55"/>
          <w:sz w:val="24"/>
        </w:rPr>
        <w:instrText xml:space="preserve"> </w:instrText>
      </w:r>
      <w:r>
        <w:rPr>
          <w:sz w:val="24"/>
        </w:rPr>
        <w:fldChar w:fldCharType="separate"/>
      </w:r>
      <w:r>
        <w:rPr>
          <w:rStyle w:val="55"/>
          <w:rFonts w:hint="eastAsia"/>
          <w:sz w:val="24"/>
        </w:rPr>
        <w:t>本标准用词说明</w:t>
      </w:r>
      <w:r>
        <w:rPr>
          <w:sz w:val="24"/>
        </w:rPr>
        <w:tab/>
      </w:r>
      <w:r>
        <w:rPr>
          <w:sz w:val="24"/>
        </w:rPr>
        <w:fldChar w:fldCharType="begin"/>
      </w:r>
      <w:r>
        <w:rPr>
          <w:sz w:val="24"/>
        </w:rPr>
        <w:instrText xml:space="preserve"> PAGEREF _Toc518981664 \h </w:instrText>
      </w:r>
      <w:r>
        <w:rPr>
          <w:sz w:val="24"/>
        </w:rPr>
        <w:fldChar w:fldCharType="separate"/>
      </w:r>
      <w:r>
        <w:rPr>
          <w:sz w:val="24"/>
        </w:rPr>
        <w:t>68</w:t>
      </w:r>
      <w:r>
        <w:rPr>
          <w:sz w:val="24"/>
        </w:rPr>
        <w:fldChar w:fldCharType="end"/>
      </w:r>
      <w:r>
        <w:rPr>
          <w:sz w:val="24"/>
        </w:rPr>
        <w:fldChar w:fldCharType="end"/>
      </w:r>
    </w:p>
    <w:p>
      <w:pPr>
        <w:pStyle w:val="38"/>
        <w:spacing w:line="360" w:lineRule="auto"/>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"_Toc518981665"</w:instrText>
      </w:r>
      <w:r>
        <w:rPr>
          <w:rStyle w:val="55"/>
          <w:sz w:val="24"/>
        </w:rPr>
        <w:instrText xml:space="preserve"> </w:instrText>
      </w:r>
      <w:r>
        <w:rPr>
          <w:sz w:val="24"/>
        </w:rPr>
        <w:fldChar w:fldCharType="separate"/>
      </w:r>
      <w:r>
        <w:rPr>
          <w:rStyle w:val="55"/>
          <w:rFonts w:hint="eastAsia"/>
          <w:sz w:val="24"/>
        </w:rPr>
        <w:t>引用标准名录</w:t>
      </w:r>
      <w:r>
        <w:rPr>
          <w:sz w:val="24"/>
        </w:rPr>
        <w:tab/>
      </w:r>
      <w:r>
        <w:rPr>
          <w:sz w:val="24"/>
        </w:rPr>
        <w:fldChar w:fldCharType="begin"/>
      </w:r>
      <w:r>
        <w:rPr>
          <w:sz w:val="24"/>
        </w:rPr>
        <w:instrText xml:space="preserve"> PAGEREF _Toc518981665 \h </w:instrText>
      </w:r>
      <w:r>
        <w:rPr>
          <w:sz w:val="24"/>
        </w:rPr>
        <w:fldChar w:fldCharType="separate"/>
      </w:r>
      <w:r>
        <w:rPr>
          <w:sz w:val="24"/>
        </w:rPr>
        <w:t>69</w:t>
      </w:r>
      <w:r>
        <w:rPr>
          <w:sz w:val="24"/>
        </w:rPr>
        <w:fldChar w:fldCharType="end"/>
      </w:r>
      <w:r>
        <w:rPr>
          <w:sz w:val="24"/>
        </w:rPr>
        <w:fldChar w:fldCharType="end"/>
      </w:r>
    </w:p>
    <w:p>
      <w:pPr>
        <w:pStyle w:val="38"/>
        <w:spacing w:line="360" w:lineRule="auto"/>
        <w:rPr>
          <w:rFonts w:ascii="Calibri" w:hAnsi="Calibri" w:eastAsia="宋体"/>
          <w:kern w:val="2"/>
          <w:sz w:val="24"/>
          <w:lang w:val="en-US" w:eastAsia="zh-CN"/>
        </w:rPr>
      </w:pPr>
      <w:r>
        <w:rPr>
          <w:sz w:val="24"/>
        </w:rPr>
        <w:fldChar w:fldCharType="begin"/>
      </w:r>
      <w:r>
        <w:rPr>
          <w:rStyle w:val="55"/>
          <w:sz w:val="24"/>
        </w:rPr>
        <w:instrText xml:space="preserve"> </w:instrText>
      </w:r>
      <w:r>
        <w:rPr>
          <w:sz w:val="24"/>
        </w:rPr>
        <w:instrText xml:space="preserve">HYPERLINK \l "_Toc518981666"</w:instrText>
      </w:r>
      <w:r>
        <w:rPr>
          <w:rStyle w:val="55"/>
          <w:sz w:val="24"/>
        </w:rPr>
        <w:instrText xml:space="preserve"> </w:instrText>
      </w:r>
      <w:r>
        <w:rPr>
          <w:sz w:val="24"/>
        </w:rPr>
        <w:fldChar w:fldCharType="separate"/>
      </w:r>
      <w:r>
        <w:rPr>
          <w:rStyle w:val="55"/>
          <w:rFonts w:hint="eastAsia"/>
          <w:b/>
          <w:sz w:val="24"/>
        </w:rPr>
        <w:t>条文说明</w:t>
      </w:r>
      <w:r>
        <w:rPr>
          <w:sz w:val="24"/>
        </w:rPr>
        <w:tab/>
      </w:r>
      <w:r>
        <w:rPr>
          <w:sz w:val="24"/>
        </w:rPr>
        <w:fldChar w:fldCharType="begin"/>
      </w:r>
      <w:r>
        <w:rPr>
          <w:sz w:val="24"/>
        </w:rPr>
        <w:instrText xml:space="preserve"> PAGEREF _Toc518981666 \h </w:instrText>
      </w:r>
      <w:r>
        <w:rPr>
          <w:sz w:val="24"/>
        </w:rPr>
        <w:fldChar w:fldCharType="separate"/>
      </w:r>
      <w:r>
        <w:rPr>
          <w:sz w:val="24"/>
        </w:rPr>
        <w:t>70</w:t>
      </w:r>
      <w:r>
        <w:rPr>
          <w:sz w:val="24"/>
        </w:rPr>
        <w:fldChar w:fldCharType="end"/>
      </w:r>
      <w:r>
        <w:rPr>
          <w:sz w:val="24"/>
        </w:rPr>
        <w:fldChar w:fldCharType="end"/>
      </w:r>
    </w:p>
    <w:p>
      <w:pPr>
        <w:jc w:val="center"/>
        <w:rPr>
          <w:rFonts w:ascii="黑体" w:eastAsia="黑体" w:cs="黑体e眠副浡渀."/>
          <w:sz w:val="30"/>
          <w:szCs w:val="30"/>
        </w:rPr>
        <w:sectPr>
          <w:footerReference r:id="rId6" w:type="default"/>
          <w:footerReference r:id="rId7" w:type="even"/>
          <w:type w:val="continuous"/>
          <w:pgSz w:w="11906" w:h="16838"/>
          <w:pgMar w:top="1134" w:right="1797" w:bottom="1134" w:left="1797" w:header="851" w:footer="992" w:gutter="0"/>
          <w:pgNumType w:start="1"/>
          <w:cols w:space="720" w:num="1"/>
          <w:docGrid w:type="lines" w:linePitch="312" w:charSpace="0"/>
        </w:sectPr>
      </w:pPr>
      <w:r>
        <w:rPr>
          <w:rFonts w:ascii="黑体" w:eastAsia="黑体" w:cs="黑体e眠副浡渀."/>
          <w:sz w:val="24"/>
          <w:szCs w:val="24"/>
        </w:rPr>
        <w:fldChar w:fldCharType="end"/>
      </w: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bookmarkStart w:id="2" w:name="_Toc518981646"/>
      <w:r>
        <w:rPr>
          <w:rFonts w:hint="eastAsia" w:ascii="Times New Roman" w:hAnsi="Times New Roman"/>
          <w:sz w:val="30"/>
          <w:szCs w:val="30"/>
        </w:rPr>
        <w:t>总  则</w:t>
      </w:r>
      <w:bookmarkEnd w:id="2"/>
    </w:p>
    <w:p>
      <w:pPr>
        <w:pStyle w:val="4"/>
        <w:spacing w:line="360" w:lineRule="auto"/>
        <w:jc w:val="both"/>
        <w:rPr>
          <w:rFonts w:ascii="宋体" w:hAnsi="宋体" w:cs="仿宋"/>
          <w:color w:val="auto"/>
        </w:rPr>
      </w:pPr>
      <w:r>
        <w:rPr>
          <w:b/>
          <w:bCs/>
          <w:color w:val="auto"/>
        </w:rPr>
        <w:t>1.0.1</w:t>
      </w:r>
      <w:r>
        <w:rPr>
          <w:rFonts w:hint="eastAsia"/>
          <w:b/>
          <w:bCs/>
          <w:color w:val="auto"/>
        </w:rPr>
        <w:t xml:space="preserve"> </w:t>
      </w:r>
      <w:r>
        <w:rPr>
          <w:rFonts w:ascii="宋体" w:hAnsi="宋体" w:cs="仿宋"/>
          <w:color w:val="auto"/>
        </w:rPr>
        <w:t>为推进绿色建筑发展，加强绿色建筑工程管理，落实绿色建筑设计目标，</w:t>
      </w:r>
      <w:r>
        <w:rPr>
          <w:rFonts w:hint="eastAsia" w:ascii="宋体" w:hAnsi="宋体" w:cs="仿宋"/>
          <w:color w:val="auto"/>
        </w:rPr>
        <w:t>统一</w:t>
      </w:r>
      <w:r>
        <w:rPr>
          <w:rFonts w:ascii="宋体" w:hAnsi="宋体" w:cs="仿宋"/>
          <w:color w:val="auto"/>
        </w:rPr>
        <w:t>绿色建筑工程</w:t>
      </w:r>
      <w:r>
        <w:rPr>
          <w:rFonts w:hint="eastAsia" w:ascii="宋体" w:hAnsi="宋体" w:cs="仿宋"/>
          <w:color w:val="auto"/>
        </w:rPr>
        <w:t>施工</w:t>
      </w:r>
      <w:r>
        <w:rPr>
          <w:rFonts w:ascii="宋体" w:hAnsi="宋体" w:cs="仿宋"/>
          <w:color w:val="auto"/>
        </w:rPr>
        <w:t>质量</w:t>
      </w:r>
      <w:r>
        <w:rPr>
          <w:rFonts w:hint="eastAsia" w:ascii="宋体" w:hAnsi="宋体" w:cs="仿宋"/>
          <w:color w:val="auto"/>
        </w:rPr>
        <w:t>验收标准</w:t>
      </w:r>
      <w:r>
        <w:rPr>
          <w:rFonts w:ascii="宋体" w:hAnsi="宋体" w:cs="仿宋"/>
          <w:color w:val="auto"/>
        </w:rPr>
        <w:t>，保证绿色建筑工程质量，制定本</w:t>
      </w:r>
      <w:r>
        <w:rPr>
          <w:rFonts w:hint="eastAsia" w:ascii="宋体" w:hAnsi="宋体" w:cs="仿宋"/>
          <w:color w:val="auto"/>
        </w:rPr>
        <w:t>规范</w:t>
      </w:r>
      <w:r>
        <w:rPr>
          <w:rFonts w:ascii="宋体" w:hAnsi="宋体" w:cs="仿宋"/>
          <w:color w:val="auto"/>
        </w:rPr>
        <w:t>。</w:t>
      </w:r>
    </w:p>
    <w:p>
      <w:pPr>
        <w:pStyle w:val="4"/>
        <w:spacing w:line="360" w:lineRule="auto"/>
        <w:jc w:val="both"/>
        <w:rPr>
          <w:bCs/>
          <w:color w:val="FF0000"/>
        </w:rPr>
      </w:pPr>
      <w:r>
        <w:rPr>
          <w:b/>
          <w:bCs/>
          <w:color w:val="auto"/>
        </w:rPr>
        <w:t>1.0.2</w:t>
      </w:r>
      <w:r>
        <w:rPr>
          <w:rFonts w:hint="eastAsia"/>
          <w:b/>
          <w:bCs/>
          <w:color w:val="auto"/>
        </w:rPr>
        <w:t xml:space="preserve"> </w:t>
      </w:r>
      <w:r>
        <w:rPr>
          <w:rFonts w:hint="eastAsia"/>
          <w:bCs/>
          <w:color w:val="auto"/>
        </w:rPr>
        <w:t>本规范适用于深圳市</w:t>
      </w:r>
      <w:r>
        <w:rPr>
          <w:bCs/>
          <w:color w:val="auto"/>
        </w:rPr>
        <w:t>范围内</w:t>
      </w:r>
      <w:r>
        <w:rPr>
          <w:rFonts w:hint="eastAsia"/>
          <w:bCs/>
          <w:color w:val="auto"/>
        </w:rPr>
        <w:t>新建绿色民用建筑工程验收，改建</w:t>
      </w:r>
      <w:r>
        <w:rPr>
          <w:bCs/>
          <w:color w:val="auto"/>
        </w:rPr>
        <w:t>或</w:t>
      </w:r>
      <w:r>
        <w:rPr>
          <w:rFonts w:hint="eastAsia"/>
          <w:bCs/>
          <w:color w:val="auto"/>
        </w:rPr>
        <w:t>扩建</w:t>
      </w:r>
      <w:r>
        <w:rPr>
          <w:bCs/>
          <w:color w:val="auto"/>
        </w:rPr>
        <w:t>的绿色民用建筑工程</w:t>
      </w:r>
      <w:r>
        <w:rPr>
          <w:rFonts w:hint="eastAsia"/>
          <w:bCs/>
          <w:color w:val="auto"/>
        </w:rPr>
        <w:t>可</w:t>
      </w:r>
      <w:r>
        <w:rPr>
          <w:bCs/>
          <w:color w:val="auto"/>
        </w:rPr>
        <w:t>参照执行</w:t>
      </w:r>
      <w:r>
        <w:rPr>
          <w:rFonts w:hint="eastAsia"/>
          <w:bCs/>
          <w:color w:val="auto"/>
        </w:rPr>
        <w:t>。</w:t>
      </w:r>
    </w:p>
    <w:p>
      <w:pPr>
        <w:pStyle w:val="4"/>
        <w:spacing w:line="360" w:lineRule="auto"/>
        <w:jc w:val="both"/>
        <w:rPr>
          <w:rFonts w:hint="eastAsia"/>
          <w:bCs/>
          <w:color w:val="auto"/>
        </w:rPr>
      </w:pPr>
      <w:r>
        <w:rPr>
          <w:b/>
          <w:bCs/>
          <w:color w:val="auto"/>
        </w:rPr>
        <w:t>1.0.3</w:t>
      </w:r>
      <w:r>
        <w:rPr>
          <w:rFonts w:hint="eastAsia"/>
          <w:b/>
          <w:bCs/>
          <w:color w:val="auto"/>
        </w:rPr>
        <w:t xml:space="preserve"> </w:t>
      </w:r>
      <w:r>
        <w:rPr>
          <w:rFonts w:hint="eastAsia"/>
          <w:bCs/>
          <w:color w:val="auto"/>
        </w:rPr>
        <w:t>绿色建筑工程中采用的工程技术文件、承包合同文件等对工程质量的要求不得低于本规范的规定。</w:t>
      </w:r>
    </w:p>
    <w:p>
      <w:pPr>
        <w:pStyle w:val="4"/>
        <w:spacing w:line="360" w:lineRule="auto"/>
        <w:jc w:val="both"/>
        <w:rPr>
          <w:bCs/>
          <w:color w:val="auto"/>
        </w:rPr>
      </w:pPr>
      <w:r>
        <w:rPr>
          <w:b/>
          <w:bCs/>
          <w:color w:val="auto"/>
        </w:rPr>
        <w:t>1.0.4</w:t>
      </w:r>
      <w:r>
        <w:rPr>
          <w:rFonts w:hint="eastAsia"/>
          <w:b/>
          <w:bCs/>
          <w:color w:val="auto"/>
        </w:rPr>
        <w:t xml:space="preserve"> </w:t>
      </w:r>
      <w:r>
        <w:rPr>
          <w:rFonts w:hint="eastAsia"/>
          <w:bCs/>
          <w:color w:val="auto"/>
        </w:rPr>
        <w:t>绿色建筑工程验收除应符合本规范的规定外，尚应符合国家、广东省</w:t>
      </w:r>
      <w:r>
        <w:rPr>
          <w:bCs/>
          <w:color w:val="auto"/>
        </w:rPr>
        <w:t>和深圳市</w:t>
      </w:r>
      <w:r>
        <w:rPr>
          <w:rFonts w:hint="eastAsia"/>
          <w:bCs/>
          <w:color w:val="auto"/>
        </w:rPr>
        <w:t>现行有关标准的规定。</w:t>
      </w: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r>
        <w:rPr>
          <w:rFonts w:ascii="Times New Roman" w:hAnsi="Times New Roman"/>
          <w:sz w:val="30"/>
          <w:szCs w:val="30"/>
        </w:rPr>
        <w:br w:type="page"/>
      </w:r>
      <w:bookmarkStart w:id="3" w:name="_Toc518981647"/>
      <w:r>
        <w:rPr>
          <w:rFonts w:hint="eastAsia" w:ascii="Times New Roman" w:hAnsi="Times New Roman"/>
          <w:sz w:val="30"/>
          <w:szCs w:val="30"/>
        </w:rPr>
        <w:t>术  语</w:t>
      </w:r>
      <w:bookmarkEnd w:id="3"/>
    </w:p>
    <w:p>
      <w:pPr>
        <w:pStyle w:val="4"/>
        <w:spacing w:line="360" w:lineRule="auto"/>
        <w:rPr>
          <w:rFonts w:ascii="宋体" w:hAnsi="宋体"/>
          <w:color w:val="auto"/>
        </w:rPr>
      </w:pPr>
      <w:r>
        <w:rPr>
          <w:b/>
          <w:bCs/>
          <w:color w:val="auto"/>
        </w:rPr>
        <w:t>2.0.1</w:t>
      </w:r>
      <w:r>
        <w:rPr>
          <w:rFonts w:hint="eastAsia" w:ascii="宋体" w:hAnsi="宋体"/>
          <w:bCs/>
          <w:color w:val="auto"/>
        </w:rPr>
        <w:t xml:space="preserve"> </w:t>
      </w:r>
      <w:r>
        <w:rPr>
          <w:rFonts w:hint="eastAsia" w:ascii="宋体" w:hAnsi="宋体" w:cs="仿宋"/>
          <w:color w:val="auto"/>
        </w:rPr>
        <w:t xml:space="preserve">绿色建筑工程 </w:t>
      </w:r>
      <w:r>
        <w:rPr>
          <w:color w:val="auto"/>
        </w:rPr>
        <w:t>green building construction</w:t>
      </w:r>
    </w:p>
    <w:p>
      <w:pPr>
        <w:pStyle w:val="4"/>
        <w:spacing w:line="360" w:lineRule="auto"/>
        <w:ind w:firstLine="480" w:firstLineChars="200"/>
        <w:rPr>
          <w:rFonts w:ascii="宋体" w:hAnsi="宋体" w:cs="仿宋"/>
          <w:color w:val="auto"/>
        </w:rPr>
      </w:pPr>
      <w:r>
        <w:rPr>
          <w:rFonts w:hint="eastAsia" w:ascii="宋体" w:hAnsi="宋体" w:cs="仿宋"/>
          <w:color w:val="auto"/>
        </w:rPr>
        <w:t>按照绿色建筑要求设计并进行建造的建筑工程。</w:t>
      </w:r>
    </w:p>
    <w:p>
      <w:pPr>
        <w:pStyle w:val="4"/>
        <w:spacing w:line="360" w:lineRule="auto"/>
        <w:rPr>
          <w:rFonts w:eastAsia="仿宋"/>
          <w:color w:val="auto"/>
        </w:rPr>
      </w:pPr>
      <w:r>
        <w:rPr>
          <w:b/>
          <w:bCs/>
          <w:color w:val="auto"/>
        </w:rPr>
        <w:t>2.0.</w:t>
      </w:r>
      <w:r>
        <w:rPr>
          <w:rFonts w:hint="eastAsia"/>
          <w:b/>
          <w:bCs/>
          <w:color w:val="auto"/>
        </w:rPr>
        <w:t>2</w:t>
      </w:r>
      <w:r>
        <w:rPr>
          <w:rFonts w:hint="eastAsia"/>
          <w:bCs/>
          <w:color w:val="auto"/>
        </w:rPr>
        <w:t xml:space="preserve"> </w:t>
      </w:r>
      <w:r>
        <w:rPr>
          <w:rFonts w:hint="eastAsia" w:ascii="宋体" w:hAnsi="宋体" w:cs="仿宋"/>
          <w:color w:val="auto"/>
        </w:rPr>
        <w:t>可再生能源</w:t>
      </w:r>
      <w:r>
        <w:rPr>
          <w:rFonts w:hint="eastAsia" w:ascii="仿宋" w:eastAsia="仿宋" w:cs="仿宋"/>
          <w:color w:val="auto"/>
        </w:rPr>
        <w:t xml:space="preserve"> </w:t>
      </w:r>
      <w:r>
        <w:rPr>
          <w:rFonts w:eastAsia="仿宋"/>
          <w:color w:val="auto"/>
        </w:rPr>
        <w:t>renewable</w:t>
      </w:r>
      <w:r>
        <w:rPr>
          <w:rFonts w:hint="eastAsia" w:eastAsia="仿宋"/>
          <w:color w:val="auto"/>
        </w:rPr>
        <w:t xml:space="preserve"> </w:t>
      </w:r>
      <w:r>
        <w:rPr>
          <w:rFonts w:eastAsia="仿宋"/>
          <w:color w:val="auto"/>
        </w:rPr>
        <w:t>energy</w:t>
      </w:r>
    </w:p>
    <w:p>
      <w:pPr>
        <w:pStyle w:val="4"/>
        <w:spacing w:line="360" w:lineRule="auto"/>
        <w:ind w:firstLine="480" w:firstLineChars="200"/>
        <w:rPr>
          <w:rFonts w:ascii="宋体" w:hAnsi="宋体" w:cs="仿宋"/>
          <w:color w:val="auto"/>
        </w:rPr>
      </w:pPr>
      <w:r>
        <w:rPr>
          <w:rFonts w:hint="eastAsia" w:ascii="宋体" w:hAnsi="宋体" w:cs="仿宋"/>
          <w:color w:val="auto"/>
        </w:rPr>
        <w:t>风能、太阳能、水能、生物质能、地热能和海洋能等非化石能源的统称。</w:t>
      </w:r>
    </w:p>
    <w:p>
      <w:pPr>
        <w:pStyle w:val="4"/>
        <w:spacing w:line="360" w:lineRule="auto"/>
        <w:rPr>
          <w:rFonts w:eastAsia="仿宋"/>
          <w:color w:val="auto"/>
        </w:rPr>
      </w:pPr>
      <w:r>
        <w:rPr>
          <w:b/>
          <w:bCs/>
          <w:color w:val="auto"/>
        </w:rPr>
        <w:t>2.0.</w:t>
      </w:r>
      <w:r>
        <w:rPr>
          <w:rFonts w:hint="eastAsia"/>
          <w:b/>
          <w:bCs/>
          <w:color w:val="auto"/>
        </w:rPr>
        <w:t>3</w:t>
      </w:r>
      <w:r>
        <w:rPr>
          <w:rFonts w:hint="eastAsia"/>
          <w:bCs/>
          <w:color w:val="auto"/>
        </w:rPr>
        <w:t xml:space="preserve"> </w:t>
      </w:r>
      <w:r>
        <w:rPr>
          <w:rFonts w:hint="eastAsia" w:ascii="宋体" w:hAnsi="宋体" w:cs="仿宋"/>
          <w:color w:val="auto"/>
        </w:rPr>
        <w:t>再生水</w:t>
      </w:r>
      <w:r>
        <w:rPr>
          <w:rFonts w:hint="eastAsia" w:ascii="仿宋" w:eastAsia="仿宋" w:cs="仿宋"/>
          <w:color w:val="auto"/>
        </w:rPr>
        <w:t xml:space="preserve"> </w:t>
      </w:r>
      <w:r>
        <w:rPr>
          <w:rFonts w:eastAsia="仿宋"/>
          <w:color w:val="auto"/>
        </w:rPr>
        <w:t>reclaimed water</w:t>
      </w:r>
    </w:p>
    <w:p>
      <w:pPr>
        <w:pStyle w:val="4"/>
        <w:spacing w:line="360" w:lineRule="auto"/>
        <w:ind w:firstLine="480" w:firstLineChars="200"/>
        <w:rPr>
          <w:rFonts w:ascii="宋体" w:hAnsi="宋体" w:cs="仿宋"/>
          <w:color w:val="auto"/>
        </w:rPr>
      </w:pPr>
      <w:r>
        <w:rPr>
          <w:rFonts w:hint="eastAsia" w:ascii="宋体" w:hAnsi="宋体" w:cs="仿宋"/>
          <w:color w:val="auto"/>
        </w:rPr>
        <w:t>污水经处理后，达到规定水质标准、满足一定使用要求的非饮用水。</w:t>
      </w:r>
    </w:p>
    <w:p>
      <w:pPr>
        <w:pStyle w:val="4"/>
        <w:spacing w:line="360" w:lineRule="auto"/>
        <w:rPr>
          <w:rFonts w:eastAsia="仿宋"/>
          <w:color w:val="auto"/>
        </w:rPr>
      </w:pPr>
      <w:r>
        <w:rPr>
          <w:rFonts w:eastAsia="仿宋"/>
          <w:b/>
          <w:bCs/>
          <w:color w:val="auto"/>
        </w:rPr>
        <w:t>2.0.</w:t>
      </w:r>
      <w:r>
        <w:rPr>
          <w:rFonts w:hint="eastAsia" w:eastAsia="仿宋"/>
          <w:b/>
          <w:bCs/>
          <w:color w:val="auto"/>
        </w:rPr>
        <w:t>4</w:t>
      </w:r>
      <w:r>
        <w:rPr>
          <w:rFonts w:hint="eastAsia" w:eastAsia="仿宋"/>
          <w:bCs/>
          <w:color w:val="auto"/>
        </w:rPr>
        <w:t xml:space="preserve"> </w:t>
      </w:r>
      <w:r>
        <w:rPr>
          <w:rFonts w:hint="eastAsia" w:ascii="宋体" w:hAnsi="宋体" w:cs="仿宋"/>
          <w:color w:val="auto"/>
        </w:rPr>
        <w:t>非传统水源</w:t>
      </w:r>
      <w:r>
        <w:rPr>
          <w:rFonts w:hint="eastAsia" w:ascii="仿宋" w:eastAsia="仿宋" w:cs="仿宋"/>
          <w:color w:val="auto"/>
        </w:rPr>
        <w:t xml:space="preserve"> </w:t>
      </w:r>
      <w:r>
        <w:rPr>
          <w:rFonts w:eastAsia="仿宋"/>
          <w:color w:val="auto"/>
        </w:rPr>
        <w:t>non-traditional water source</w:t>
      </w:r>
    </w:p>
    <w:p>
      <w:pPr>
        <w:pStyle w:val="4"/>
        <w:spacing w:line="360" w:lineRule="auto"/>
        <w:ind w:firstLine="480" w:firstLineChars="200"/>
        <w:rPr>
          <w:rFonts w:ascii="宋体" w:hAnsi="宋体" w:cs="仿宋"/>
          <w:color w:val="auto"/>
        </w:rPr>
      </w:pPr>
      <w:r>
        <w:rPr>
          <w:rFonts w:hint="eastAsia" w:ascii="宋体" w:hAnsi="宋体" w:cs="仿宋"/>
          <w:color w:val="auto"/>
        </w:rPr>
        <w:t>不同于传统地表水供水和地下水供水的水源，包括再生水、雨水、海水等。</w:t>
      </w:r>
    </w:p>
    <w:p>
      <w:pPr>
        <w:pStyle w:val="4"/>
        <w:spacing w:line="360" w:lineRule="auto"/>
        <w:rPr>
          <w:rFonts w:eastAsia="仿宋"/>
          <w:color w:val="auto"/>
        </w:rPr>
      </w:pPr>
      <w:r>
        <w:rPr>
          <w:rFonts w:eastAsia="仿宋"/>
          <w:b/>
          <w:bCs/>
          <w:color w:val="auto"/>
        </w:rPr>
        <w:t>2.0.</w:t>
      </w:r>
      <w:r>
        <w:rPr>
          <w:rFonts w:hint="eastAsia" w:eastAsia="仿宋"/>
          <w:b/>
          <w:bCs/>
          <w:color w:val="auto"/>
        </w:rPr>
        <w:t>5</w:t>
      </w:r>
      <w:r>
        <w:rPr>
          <w:rFonts w:hint="eastAsia" w:eastAsia="仿宋"/>
          <w:bCs/>
          <w:color w:val="auto"/>
        </w:rPr>
        <w:t xml:space="preserve"> </w:t>
      </w:r>
      <w:r>
        <w:rPr>
          <w:rFonts w:hint="eastAsia" w:ascii="宋体" w:hAnsi="宋体" w:cs="仿宋"/>
          <w:color w:val="auto"/>
        </w:rPr>
        <w:t>可再利用材料</w:t>
      </w:r>
      <w:r>
        <w:rPr>
          <w:rFonts w:hint="eastAsia" w:ascii="仿宋" w:eastAsia="仿宋" w:cs="仿宋"/>
          <w:color w:val="auto"/>
        </w:rPr>
        <w:t xml:space="preserve"> </w:t>
      </w:r>
      <w:r>
        <w:rPr>
          <w:rFonts w:eastAsia="仿宋"/>
          <w:color w:val="auto"/>
        </w:rPr>
        <w:t>reusable material</w:t>
      </w:r>
    </w:p>
    <w:p>
      <w:pPr>
        <w:pStyle w:val="4"/>
        <w:spacing w:line="360" w:lineRule="auto"/>
        <w:ind w:firstLine="480" w:firstLineChars="200"/>
        <w:rPr>
          <w:rFonts w:ascii="宋体" w:hAnsi="宋体" w:cs="仿宋"/>
          <w:color w:val="auto"/>
        </w:rPr>
      </w:pPr>
      <w:r>
        <w:rPr>
          <w:rFonts w:hint="eastAsia" w:ascii="宋体" w:hAnsi="宋体" w:cs="仿宋"/>
          <w:color w:val="auto"/>
        </w:rPr>
        <w:t>不改变物质形态可直接再利用的，或经过组合、修复后可直接再利用的回收材料。</w:t>
      </w:r>
    </w:p>
    <w:p>
      <w:pPr>
        <w:pStyle w:val="4"/>
        <w:spacing w:line="360" w:lineRule="auto"/>
        <w:rPr>
          <w:rFonts w:eastAsia="仿宋"/>
          <w:color w:val="auto"/>
        </w:rPr>
      </w:pPr>
      <w:r>
        <w:rPr>
          <w:rFonts w:eastAsia="仿宋"/>
          <w:b/>
          <w:bCs/>
          <w:color w:val="auto"/>
        </w:rPr>
        <w:t>2.0.</w:t>
      </w:r>
      <w:r>
        <w:rPr>
          <w:rFonts w:hint="eastAsia" w:eastAsia="仿宋"/>
          <w:b/>
          <w:bCs/>
          <w:color w:val="auto"/>
        </w:rPr>
        <w:t>6</w:t>
      </w:r>
      <w:r>
        <w:rPr>
          <w:rFonts w:hint="eastAsia" w:eastAsia="仿宋"/>
          <w:bCs/>
          <w:color w:val="auto"/>
        </w:rPr>
        <w:t xml:space="preserve"> </w:t>
      </w:r>
      <w:r>
        <w:rPr>
          <w:rFonts w:hint="eastAsia" w:ascii="宋体" w:hAnsi="宋体" w:cs="仿宋"/>
          <w:color w:val="auto"/>
        </w:rPr>
        <w:t>可再循环材料</w:t>
      </w:r>
      <w:r>
        <w:rPr>
          <w:rFonts w:hint="eastAsia" w:ascii="仿宋" w:eastAsia="仿宋" w:cs="仿宋"/>
          <w:color w:val="auto"/>
        </w:rPr>
        <w:t xml:space="preserve"> </w:t>
      </w:r>
      <w:r>
        <w:rPr>
          <w:rFonts w:eastAsia="仿宋"/>
          <w:color w:val="auto"/>
        </w:rPr>
        <w:t>recyclable material</w:t>
      </w:r>
    </w:p>
    <w:p>
      <w:pPr>
        <w:pStyle w:val="4"/>
        <w:spacing w:line="360" w:lineRule="auto"/>
        <w:ind w:firstLine="480" w:firstLineChars="200"/>
        <w:rPr>
          <w:rFonts w:ascii="宋体" w:hAnsi="宋体" w:cs="仿宋"/>
          <w:color w:val="auto"/>
        </w:rPr>
      </w:pPr>
      <w:r>
        <w:rPr>
          <w:rFonts w:hint="eastAsia" w:ascii="宋体" w:hAnsi="宋体" w:cs="仿宋"/>
          <w:color w:val="auto"/>
        </w:rPr>
        <w:t>通过改变物质形态可实现循环利用的回收材料。</w:t>
      </w:r>
    </w:p>
    <w:p>
      <w:pPr>
        <w:pStyle w:val="4"/>
        <w:spacing w:line="360" w:lineRule="auto"/>
        <w:rPr>
          <w:rFonts w:hint="eastAsia" w:ascii="宋体" w:hAnsi="宋体" w:cs="仿宋"/>
          <w:color w:val="auto"/>
        </w:rPr>
      </w:pPr>
      <w:r>
        <w:rPr>
          <w:rFonts w:eastAsia="仿宋"/>
          <w:b/>
          <w:bCs/>
          <w:color w:val="auto"/>
        </w:rPr>
        <w:t>2.0.</w:t>
      </w:r>
      <w:r>
        <w:rPr>
          <w:rFonts w:hint="eastAsia" w:eastAsia="仿宋"/>
          <w:b/>
          <w:bCs/>
          <w:color w:val="auto"/>
        </w:rPr>
        <w:t>7</w:t>
      </w:r>
      <w:r>
        <w:rPr>
          <w:rFonts w:hint="eastAsia" w:ascii="宋体" w:hAnsi="宋体" w:cs="仿宋"/>
          <w:color w:val="auto"/>
        </w:rPr>
        <w:t xml:space="preserve"> 核验 </w:t>
      </w:r>
      <w:r>
        <w:rPr>
          <w:szCs w:val="21"/>
        </w:rPr>
        <w:t>inspection</w:t>
      </w:r>
    </w:p>
    <w:p>
      <w:pPr>
        <w:pStyle w:val="4"/>
        <w:spacing w:line="360" w:lineRule="auto"/>
        <w:ind w:firstLine="480"/>
        <w:rPr>
          <w:rFonts w:hint="eastAsia" w:ascii="宋体" w:hAnsi="宋体" w:cs="仿宋"/>
          <w:color w:val="auto"/>
        </w:rPr>
      </w:pPr>
      <w:r>
        <w:rPr>
          <w:rFonts w:hint="eastAsia" w:ascii="宋体" w:hAnsi="宋体" w:cs="仿宋"/>
          <w:color w:val="auto"/>
        </w:rPr>
        <w:t>对被检验项目的特征、性能进行量测、检查、试验等，并将结果与标准或设计规定的要求进行比较，以确定项目每项性能是否合格的活动。</w:t>
      </w:r>
    </w:p>
    <w:p>
      <w:pPr>
        <w:pStyle w:val="4"/>
        <w:spacing w:line="360" w:lineRule="auto"/>
        <w:rPr>
          <w:rFonts w:eastAsia="仿宋"/>
          <w:bCs/>
          <w:color w:val="auto"/>
        </w:rPr>
      </w:pPr>
      <w:r>
        <w:rPr>
          <w:rFonts w:eastAsia="仿宋"/>
          <w:b/>
          <w:bCs/>
          <w:color w:val="auto"/>
        </w:rPr>
        <w:t>2.0.</w:t>
      </w:r>
      <w:r>
        <w:rPr>
          <w:rFonts w:hint="eastAsia" w:eastAsia="仿宋"/>
          <w:b/>
          <w:bCs/>
          <w:color w:val="auto"/>
        </w:rPr>
        <w:t>8</w:t>
      </w:r>
      <w:r>
        <w:rPr>
          <w:rFonts w:eastAsia="仿宋"/>
          <w:bCs/>
          <w:color w:val="auto"/>
        </w:rPr>
        <w:t xml:space="preserve"> </w:t>
      </w:r>
      <w:r>
        <w:rPr>
          <w:rFonts w:ascii="宋体" w:hAnsi="宋体" w:cs="仿宋"/>
          <w:color w:val="auto"/>
        </w:rPr>
        <w:t>进场验收</w:t>
      </w:r>
      <w:r>
        <w:rPr>
          <w:rFonts w:hint="eastAsia" w:ascii="宋体" w:hAnsi="宋体" w:cs="仿宋"/>
          <w:color w:val="auto"/>
        </w:rPr>
        <w:t xml:space="preserve"> </w:t>
      </w:r>
      <w:r>
        <w:rPr>
          <w:rFonts w:eastAsia="仿宋"/>
          <w:color w:val="auto"/>
        </w:rPr>
        <w:t>site acceptance</w:t>
      </w:r>
    </w:p>
    <w:p>
      <w:pPr>
        <w:pStyle w:val="4"/>
        <w:spacing w:line="360" w:lineRule="auto"/>
        <w:ind w:firstLine="480"/>
        <w:rPr>
          <w:rFonts w:ascii="宋体" w:hAnsi="宋体" w:cs="仿宋"/>
          <w:color w:val="auto"/>
        </w:rPr>
      </w:pPr>
      <w:r>
        <w:rPr>
          <w:rFonts w:hint="eastAsia" w:ascii="宋体" w:hAnsi="宋体" w:cs="仿宋"/>
          <w:color w:val="auto"/>
        </w:rPr>
        <w:t>进场的材料、设备等进行外观质量检查和规格、型号、技术参数及质量证明文件核查并形成相应验收记录的活动。</w:t>
      </w:r>
    </w:p>
    <w:p>
      <w:pPr>
        <w:autoSpaceDE w:val="0"/>
        <w:autoSpaceDN w:val="0"/>
        <w:adjustRightInd w:val="0"/>
        <w:spacing w:before="0" w:beforeAutospacing="0" w:after="0" w:afterAutospacing="0"/>
        <w:jc w:val="left"/>
        <w:rPr>
          <w:rFonts w:ascii="Times New Roman" w:hAnsi="Times New Roman" w:eastAsia="仿宋"/>
          <w:bCs/>
          <w:kern w:val="0"/>
          <w:sz w:val="24"/>
          <w:szCs w:val="24"/>
        </w:rPr>
      </w:pPr>
      <w:r>
        <w:rPr>
          <w:rFonts w:hint="eastAsia" w:ascii="Times New Roman" w:hAnsi="Times New Roman" w:eastAsia="仿宋"/>
          <w:b/>
          <w:bCs/>
          <w:kern w:val="0"/>
          <w:sz w:val="24"/>
          <w:szCs w:val="24"/>
        </w:rPr>
        <w:t>2</w:t>
      </w:r>
      <w:r>
        <w:rPr>
          <w:rFonts w:ascii="Times New Roman" w:hAnsi="Times New Roman" w:eastAsia="仿宋"/>
          <w:b/>
          <w:bCs/>
          <w:kern w:val="0"/>
          <w:sz w:val="24"/>
          <w:szCs w:val="24"/>
        </w:rPr>
        <w:t>.0.</w:t>
      </w:r>
      <w:r>
        <w:rPr>
          <w:rFonts w:hint="eastAsia" w:ascii="Times New Roman" w:hAnsi="Times New Roman" w:eastAsia="仿宋"/>
          <w:b/>
          <w:bCs/>
          <w:kern w:val="0"/>
          <w:sz w:val="24"/>
          <w:szCs w:val="24"/>
        </w:rPr>
        <w:t>9</w:t>
      </w:r>
      <w:r>
        <w:rPr>
          <w:rFonts w:ascii="Times New Roman" w:hAnsi="Times New Roman" w:eastAsia="仿宋"/>
          <w:bCs/>
          <w:kern w:val="0"/>
          <w:sz w:val="24"/>
          <w:szCs w:val="24"/>
        </w:rPr>
        <w:t xml:space="preserve"> </w:t>
      </w:r>
      <w:r>
        <w:rPr>
          <w:rFonts w:ascii="宋体" w:hAnsi="宋体" w:cs="仿宋"/>
          <w:kern w:val="0"/>
          <w:sz w:val="24"/>
          <w:szCs w:val="24"/>
        </w:rPr>
        <w:t>复验</w:t>
      </w:r>
      <w:r>
        <w:rPr>
          <w:rFonts w:hint="eastAsia" w:ascii="宋体" w:hAnsi="宋体" w:cs="仿宋"/>
          <w:kern w:val="0"/>
          <w:sz w:val="24"/>
          <w:szCs w:val="24"/>
        </w:rPr>
        <w:t xml:space="preserve"> </w:t>
      </w:r>
      <w:r>
        <w:rPr>
          <w:rFonts w:ascii="Times New Roman" w:hAnsi="Times New Roman" w:eastAsia="仿宋"/>
          <w:kern w:val="0"/>
          <w:sz w:val="24"/>
          <w:szCs w:val="24"/>
        </w:rPr>
        <w:t xml:space="preserve">repeat test </w:t>
      </w:r>
    </w:p>
    <w:p>
      <w:pPr>
        <w:autoSpaceDE w:val="0"/>
        <w:autoSpaceDN w:val="0"/>
        <w:adjustRightInd w:val="0"/>
        <w:spacing w:before="0" w:beforeAutospacing="0" w:after="0" w:afterAutospacing="0"/>
        <w:ind w:firstLine="480" w:firstLineChars="200"/>
        <w:jc w:val="left"/>
        <w:rPr>
          <w:rFonts w:ascii="宋体" w:hAnsi="宋体" w:cs="仿宋"/>
          <w:kern w:val="0"/>
          <w:sz w:val="24"/>
          <w:szCs w:val="24"/>
        </w:rPr>
      </w:pPr>
      <w:r>
        <w:rPr>
          <w:rFonts w:ascii="宋体" w:hAnsi="宋体" w:cs="仿宋"/>
          <w:kern w:val="0"/>
          <w:sz w:val="24"/>
          <w:szCs w:val="24"/>
        </w:rPr>
        <w:t>在外</w:t>
      </w:r>
      <w:r>
        <w:rPr>
          <w:rFonts w:hint="eastAsia" w:ascii="宋体" w:hAnsi="宋体" w:cs="仿宋"/>
          <w:kern w:val="0"/>
          <w:sz w:val="24"/>
          <w:szCs w:val="24"/>
        </w:rPr>
        <w:t>观质</w:t>
      </w:r>
      <w:r>
        <w:rPr>
          <w:rFonts w:ascii="宋体" w:hAnsi="宋体" w:cs="仿宋"/>
          <w:kern w:val="0"/>
          <w:sz w:val="24"/>
          <w:szCs w:val="24"/>
        </w:rPr>
        <w:t>量</w:t>
      </w:r>
      <w:r>
        <w:rPr>
          <w:rFonts w:hint="eastAsia" w:ascii="宋体" w:hAnsi="宋体" w:cs="仿宋"/>
          <w:kern w:val="0"/>
          <w:sz w:val="24"/>
          <w:szCs w:val="24"/>
        </w:rPr>
        <w:t>检查</w:t>
      </w:r>
      <w:r>
        <w:rPr>
          <w:rFonts w:ascii="宋体" w:hAnsi="宋体" w:cs="仿宋"/>
          <w:kern w:val="0"/>
          <w:sz w:val="24"/>
          <w:szCs w:val="24"/>
        </w:rPr>
        <w:t>和</w:t>
      </w:r>
      <w:r>
        <w:rPr>
          <w:rFonts w:hint="eastAsia" w:ascii="宋体" w:hAnsi="宋体" w:cs="仿宋"/>
          <w:kern w:val="0"/>
          <w:sz w:val="24"/>
          <w:szCs w:val="24"/>
        </w:rPr>
        <w:t>质</w:t>
      </w:r>
      <w:r>
        <w:rPr>
          <w:rFonts w:ascii="宋体" w:hAnsi="宋体" w:cs="仿宋"/>
          <w:kern w:val="0"/>
          <w:sz w:val="24"/>
          <w:szCs w:val="24"/>
        </w:rPr>
        <w:t>量</w:t>
      </w:r>
      <w:r>
        <w:rPr>
          <w:rFonts w:hint="eastAsia" w:ascii="宋体" w:hAnsi="宋体" w:cs="仿宋"/>
          <w:kern w:val="0"/>
          <w:sz w:val="24"/>
          <w:szCs w:val="24"/>
        </w:rPr>
        <w:t>证</w:t>
      </w:r>
      <w:r>
        <w:rPr>
          <w:rFonts w:ascii="宋体" w:hAnsi="宋体" w:cs="仿宋"/>
          <w:kern w:val="0"/>
          <w:sz w:val="24"/>
          <w:szCs w:val="24"/>
        </w:rPr>
        <w:t>明文件核</w:t>
      </w:r>
      <w:r>
        <w:rPr>
          <w:rFonts w:hint="eastAsia" w:ascii="宋体" w:hAnsi="宋体" w:cs="仿宋"/>
          <w:kern w:val="0"/>
          <w:sz w:val="24"/>
          <w:szCs w:val="24"/>
        </w:rPr>
        <w:t>查</w:t>
      </w:r>
      <w:r>
        <w:rPr>
          <w:rFonts w:ascii="宋体" w:hAnsi="宋体" w:cs="仿宋"/>
          <w:kern w:val="0"/>
          <w:sz w:val="24"/>
          <w:szCs w:val="24"/>
        </w:rPr>
        <w:t>符合要求的</w:t>
      </w:r>
      <w:r>
        <w:rPr>
          <w:rFonts w:hint="eastAsia" w:ascii="宋体" w:hAnsi="宋体" w:cs="仿宋"/>
          <w:kern w:val="0"/>
          <w:sz w:val="24"/>
          <w:szCs w:val="24"/>
        </w:rPr>
        <w:t>基础</w:t>
      </w:r>
      <w:r>
        <w:rPr>
          <w:rFonts w:ascii="宋体" w:hAnsi="宋体" w:cs="仿宋"/>
          <w:kern w:val="0"/>
          <w:sz w:val="24"/>
          <w:szCs w:val="24"/>
        </w:rPr>
        <w:t>上，按照有关</w:t>
      </w:r>
      <w:r>
        <w:rPr>
          <w:rFonts w:hint="eastAsia" w:ascii="宋体" w:hAnsi="宋体" w:cs="仿宋"/>
          <w:kern w:val="0"/>
          <w:sz w:val="24"/>
          <w:szCs w:val="24"/>
        </w:rPr>
        <w:t>规</w:t>
      </w:r>
      <w:r>
        <w:rPr>
          <w:rFonts w:ascii="宋体" w:hAnsi="宋体" w:cs="仿宋"/>
          <w:kern w:val="0"/>
          <w:sz w:val="24"/>
          <w:szCs w:val="24"/>
        </w:rPr>
        <w:t>定从施工</w:t>
      </w:r>
      <w:r>
        <w:rPr>
          <w:rFonts w:hint="eastAsia" w:ascii="宋体" w:hAnsi="宋体" w:cs="仿宋"/>
          <w:kern w:val="0"/>
          <w:sz w:val="24"/>
          <w:szCs w:val="24"/>
        </w:rPr>
        <w:t>现场</w:t>
      </w:r>
      <w:r>
        <w:rPr>
          <w:rFonts w:ascii="宋体" w:hAnsi="宋体" w:cs="仿宋"/>
          <w:kern w:val="0"/>
          <w:sz w:val="24"/>
          <w:szCs w:val="24"/>
        </w:rPr>
        <w:t>抽取</w:t>
      </w:r>
      <w:r>
        <w:rPr>
          <w:rFonts w:hint="eastAsia" w:ascii="宋体" w:hAnsi="宋体" w:cs="仿宋"/>
          <w:kern w:val="0"/>
          <w:sz w:val="24"/>
          <w:szCs w:val="24"/>
        </w:rPr>
        <w:t>试样</w:t>
      </w:r>
      <w:r>
        <w:rPr>
          <w:rFonts w:ascii="宋体" w:hAnsi="宋体" w:cs="仿宋"/>
          <w:kern w:val="0"/>
          <w:sz w:val="24"/>
          <w:szCs w:val="24"/>
        </w:rPr>
        <w:t>送至</w:t>
      </w:r>
      <w:r>
        <w:rPr>
          <w:rFonts w:hint="eastAsia" w:ascii="宋体" w:hAnsi="宋体" w:cs="仿宋"/>
          <w:kern w:val="0"/>
          <w:sz w:val="24"/>
          <w:szCs w:val="24"/>
        </w:rPr>
        <w:t>试验</w:t>
      </w:r>
      <w:r>
        <w:rPr>
          <w:rFonts w:ascii="宋体" w:hAnsi="宋体" w:cs="仿宋"/>
          <w:kern w:val="0"/>
          <w:sz w:val="24"/>
          <w:szCs w:val="24"/>
        </w:rPr>
        <w:t>室</w:t>
      </w:r>
      <w:r>
        <w:rPr>
          <w:rFonts w:hint="eastAsia" w:ascii="宋体" w:hAnsi="宋体" w:cs="仿宋"/>
          <w:kern w:val="0"/>
          <w:sz w:val="24"/>
          <w:szCs w:val="24"/>
        </w:rPr>
        <w:t>进</w:t>
      </w:r>
      <w:r>
        <w:rPr>
          <w:rFonts w:ascii="宋体" w:hAnsi="宋体" w:cs="仿宋"/>
          <w:kern w:val="0"/>
          <w:sz w:val="24"/>
          <w:szCs w:val="24"/>
        </w:rPr>
        <w:t>行</w:t>
      </w:r>
      <w:r>
        <w:rPr>
          <w:rFonts w:hint="eastAsia" w:ascii="宋体" w:hAnsi="宋体" w:cs="仿宋"/>
          <w:kern w:val="0"/>
          <w:sz w:val="24"/>
          <w:szCs w:val="24"/>
        </w:rPr>
        <w:t>检验</w:t>
      </w:r>
      <w:r>
        <w:rPr>
          <w:rFonts w:ascii="宋体" w:hAnsi="宋体" w:cs="仿宋"/>
          <w:kern w:val="0"/>
          <w:sz w:val="24"/>
          <w:szCs w:val="24"/>
        </w:rPr>
        <w:t>的检验方法活</w:t>
      </w:r>
      <w:r>
        <w:rPr>
          <w:rFonts w:hint="eastAsia" w:ascii="宋体" w:hAnsi="宋体" w:cs="仿宋"/>
          <w:kern w:val="0"/>
          <w:sz w:val="24"/>
          <w:szCs w:val="24"/>
        </w:rPr>
        <w:t>动。</w:t>
      </w:r>
    </w:p>
    <w:p>
      <w:pPr>
        <w:autoSpaceDE w:val="0"/>
        <w:autoSpaceDN w:val="0"/>
        <w:adjustRightInd w:val="0"/>
        <w:spacing w:before="0" w:beforeAutospacing="0" w:after="0" w:afterAutospacing="0"/>
        <w:jc w:val="left"/>
        <w:rPr>
          <w:rFonts w:hint="eastAsia" w:ascii="宋体" w:hAnsi="宋体" w:cs="仿宋"/>
          <w:kern w:val="0"/>
          <w:sz w:val="24"/>
          <w:szCs w:val="24"/>
        </w:rPr>
      </w:pPr>
      <w:r>
        <w:rPr>
          <w:rFonts w:hint="eastAsia" w:ascii="Times New Roman" w:hAnsi="Times New Roman" w:eastAsia="仿宋"/>
          <w:b/>
          <w:bCs/>
          <w:kern w:val="0"/>
          <w:sz w:val="24"/>
          <w:szCs w:val="24"/>
        </w:rPr>
        <w:t>2.0.10</w:t>
      </w:r>
      <w:r>
        <w:rPr>
          <w:rFonts w:hint="eastAsia" w:ascii="Times New Roman" w:hAnsi="Times New Roman" w:eastAsia="仿宋"/>
          <w:bCs/>
          <w:kern w:val="0"/>
          <w:sz w:val="24"/>
          <w:szCs w:val="24"/>
        </w:rPr>
        <w:t xml:space="preserve"> </w:t>
      </w:r>
      <w:r>
        <w:rPr>
          <w:rFonts w:hint="eastAsia" w:ascii="宋体" w:hAnsi="宋体" w:cs="仿宋"/>
          <w:kern w:val="0"/>
          <w:sz w:val="24"/>
          <w:szCs w:val="24"/>
        </w:rPr>
        <w:t xml:space="preserve">见证取样送检 </w:t>
      </w:r>
      <w:r>
        <w:rPr>
          <w:rFonts w:hint="eastAsia" w:ascii="Times New Roman" w:hAnsi="Times New Roman" w:eastAsia="仿宋"/>
          <w:kern w:val="0"/>
          <w:sz w:val="24"/>
          <w:szCs w:val="24"/>
        </w:rPr>
        <w:t>evidential testing</w:t>
      </w:r>
    </w:p>
    <w:p>
      <w:pPr>
        <w:autoSpaceDE w:val="0"/>
        <w:autoSpaceDN w:val="0"/>
        <w:adjustRightInd w:val="0"/>
        <w:spacing w:before="0" w:beforeAutospacing="0" w:after="0" w:afterAutospacing="0"/>
        <w:ind w:firstLine="480" w:firstLineChars="200"/>
        <w:jc w:val="left"/>
        <w:rPr>
          <w:rFonts w:hint="eastAsia" w:ascii="宋体" w:hAnsi="宋体" w:cs="仿宋"/>
          <w:kern w:val="0"/>
          <w:sz w:val="24"/>
          <w:szCs w:val="24"/>
        </w:rPr>
      </w:pPr>
      <w:r>
        <w:rPr>
          <w:rFonts w:hint="eastAsia" w:ascii="宋体" w:hAnsi="宋体" w:cs="仿宋"/>
          <w:kern w:val="0"/>
          <w:sz w:val="24"/>
          <w:szCs w:val="24"/>
        </w:rPr>
        <w:t>施工单位在监理工程师或建设单位代表的见证下，按照有关规定从施工现场随机抽样，送至具备相应资质的检测机构进行检验的活动。</w:t>
      </w:r>
    </w:p>
    <w:p>
      <w:pPr>
        <w:autoSpaceDE w:val="0"/>
        <w:autoSpaceDN w:val="0"/>
        <w:adjustRightInd w:val="0"/>
        <w:spacing w:before="0" w:beforeAutospacing="0" w:after="0" w:afterAutospacing="0"/>
        <w:jc w:val="left"/>
        <w:rPr>
          <w:rFonts w:hint="eastAsia" w:ascii="宋体" w:hAnsi="宋体" w:cs="仿宋"/>
          <w:kern w:val="0"/>
          <w:sz w:val="24"/>
          <w:szCs w:val="24"/>
        </w:rPr>
      </w:pPr>
      <w:r>
        <w:rPr>
          <w:rFonts w:hint="eastAsia" w:ascii="Times New Roman" w:hAnsi="Times New Roman" w:eastAsia="仿宋"/>
          <w:b/>
          <w:bCs/>
          <w:kern w:val="0"/>
          <w:sz w:val="24"/>
          <w:szCs w:val="24"/>
        </w:rPr>
        <w:t>2.0.11</w:t>
      </w:r>
      <w:r>
        <w:rPr>
          <w:rFonts w:hint="eastAsia" w:ascii="宋体" w:hAnsi="宋体" w:cs="仿宋"/>
          <w:kern w:val="0"/>
          <w:sz w:val="24"/>
          <w:szCs w:val="24"/>
        </w:rPr>
        <w:t xml:space="preserve"> 现场实体检测 </w:t>
      </w:r>
      <w:r>
        <w:rPr>
          <w:rFonts w:hint="eastAsia" w:ascii="Times New Roman" w:hAnsi="Times New Roman" w:eastAsia="仿宋"/>
          <w:kern w:val="0"/>
          <w:sz w:val="24"/>
          <w:szCs w:val="24"/>
        </w:rPr>
        <w:t xml:space="preserve">in-site </w:t>
      </w:r>
      <w:r>
        <w:rPr>
          <w:rFonts w:ascii="Times New Roman" w:hAnsi="Times New Roman" w:eastAsia="仿宋"/>
          <w:kern w:val="0"/>
          <w:sz w:val="24"/>
          <w:szCs w:val="24"/>
        </w:rPr>
        <w:t>measurement</w:t>
      </w:r>
    </w:p>
    <w:p>
      <w:pPr>
        <w:autoSpaceDE w:val="0"/>
        <w:autoSpaceDN w:val="0"/>
        <w:adjustRightInd w:val="0"/>
        <w:spacing w:before="0" w:beforeAutospacing="0" w:after="0" w:afterAutospacing="0"/>
        <w:ind w:firstLine="480" w:firstLineChars="200"/>
        <w:jc w:val="left"/>
        <w:rPr>
          <w:rFonts w:hint="eastAsia" w:ascii="宋体" w:hAnsi="宋体" w:cs="仿宋"/>
          <w:kern w:val="0"/>
          <w:sz w:val="24"/>
          <w:szCs w:val="24"/>
        </w:rPr>
      </w:pPr>
      <w:r>
        <w:rPr>
          <w:rFonts w:hint="eastAsia" w:ascii="宋体" w:hAnsi="宋体" w:cs="仿宋"/>
          <w:kern w:val="0"/>
          <w:sz w:val="24"/>
          <w:szCs w:val="24"/>
        </w:rPr>
        <w:t>在监理工程师或建设单位代表的见证下，在工程实体上抽取试样，在现场或送至有见证检测资质的检测机构进行试验检测的活动。</w:t>
      </w:r>
    </w:p>
    <w:p>
      <w:pPr>
        <w:autoSpaceDE w:val="0"/>
        <w:autoSpaceDN w:val="0"/>
        <w:adjustRightInd w:val="0"/>
        <w:spacing w:before="0" w:beforeAutospacing="0" w:after="0" w:afterAutospacing="0"/>
        <w:jc w:val="left"/>
        <w:rPr>
          <w:rFonts w:hint="eastAsia" w:ascii="宋体" w:hAnsi="宋体" w:cs="仿宋"/>
          <w:kern w:val="0"/>
          <w:sz w:val="24"/>
          <w:szCs w:val="24"/>
        </w:rPr>
      </w:pPr>
      <w:r>
        <w:rPr>
          <w:rFonts w:hint="eastAsia" w:ascii="Times New Roman" w:hAnsi="Times New Roman" w:eastAsia="仿宋"/>
          <w:b/>
          <w:bCs/>
          <w:kern w:val="0"/>
          <w:sz w:val="24"/>
          <w:szCs w:val="24"/>
        </w:rPr>
        <w:t>2.0.12</w:t>
      </w:r>
      <w:r>
        <w:rPr>
          <w:rFonts w:hint="eastAsia" w:ascii="宋体" w:hAnsi="宋体" w:cs="仿宋"/>
          <w:kern w:val="0"/>
          <w:sz w:val="24"/>
          <w:szCs w:val="24"/>
        </w:rPr>
        <w:t xml:space="preserve"> 质量证明文件 </w:t>
      </w:r>
      <w:r>
        <w:rPr>
          <w:rFonts w:hint="eastAsia" w:ascii="Times New Roman" w:hAnsi="Times New Roman" w:eastAsia="仿宋"/>
          <w:kern w:val="0"/>
          <w:sz w:val="24"/>
          <w:szCs w:val="24"/>
        </w:rPr>
        <w:t>quality guarantee document</w:t>
      </w:r>
    </w:p>
    <w:p>
      <w:pPr>
        <w:autoSpaceDE w:val="0"/>
        <w:autoSpaceDN w:val="0"/>
        <w:adjustRightInd w:val="0"/>
        <w:spacing w:before="0" w:beforeAutospacing="0" w:after="0" w:afterAutospacing="0"/>
        <w:ind w:firstLine="480" w:firstLineChars="200"/>
        <w:jc w:val="left"/>
        <w:rPr>
          <w:rFonts w:hint="eastAsia" w:ascii="宋体" w:hAnsi="宋体" w:cs="仿宋"/>
          <w:kern w:val="0"/>
          <w:sz w:val="24"/>
          <w:szCs w:val="24"/>
        </w:rPr>
      </w:pPr>
      <w:r>
        <w:rPr>
          <w:rFonts w:hint="eastAsia" w:ascii="宋体" w:hAnsi="宋体" w:cs="仿宋"/>
          <w:kern w:val="0"/>
          <w:sz w:val="24"/>
          <w:szCs w:val="24"/>
        </w:rPr>
        <w:t>随同进场材料、设备等一同提供的能够证明其质量状况的文件，通常包括出厂合格证、中文说明书、型式检验报告及相关性能检测报告等。</w:t>
      </w:r>
    </w:p>
    <w:p>
      <w:pPr>
        <w:autoSpaceDE w:val="0"/>
        <w:autoSpaceDN w:val="0"/>
        <w:adjustRightInd w:val="0"/>
        <w:spacing w:before="0" w:beforeAutospacing="0" w:after="0" w:afterAutospacing="0"/>
        <w:jc w:val="left"/>
        <w:rPr>
          <w:rFonts w:hint="eastAsia" w:ascii="宋体" w:hAnsi="宋体" w:cs="仿宋"/>
          <w:kern w:val="0"/>
          <w:sz w:val="24"/>
          <w:szCs w:val="24"/>
        </w:rPr>
      </w:pPr>
      <w:r>
        <w:rPr>
          <w:rFonts w:hint="eastAsia" w:ascii="Times New Roman" w:hAnsi="Times New Roman" w:eastAsia="仿宋"/>
          <w:b/>
          <w:bCs/>
          <w:kern w:val="0"/>
          <w:sz w:val="24"/>
          <w:szCs w:val="24"/>
        </w:rPr>
        <w:t>2.0.13</w:t>
      </w:r>
      <w:r>
        <w:rPr>
          <w:rFonts w:hint="eastAsia" w:ascii="Times New Roman" w:hAnsi="Times New Roman" w:eastAsia="仿宋"/>
          <w:bCs/>
          <w:kern w:val="0"/>
          <w:sz w:val="24"/>
          <w:szCs w:val="24"/>
        </w:rPr>
        <w:t xml:space="preserve"> </w:t>
      </w:r>
      <w:r>
        <w:rPr>
          <w:rFonts w:hint="eastAsia" w:ascii="宋体" w:hAnsi="宋体" w:cs="仿宋"/>
          <w:kern w:val="0"/>
          <w:sz w:val="24"/>
          <w:szCs w:val="24"/>
        </w:rPr>
        <w:t>建筑废弃物</w:t>
      </w:r>
    </w:p>
    <w:p>
      <w:pPr>
        <w:autoSpaceDE w:val="0"/>
        <w:autoSpaceDN w:val="0"/>
        <w:adjustRightInd w:val="0"/>
        <w:spacing w:before="0" w:beforeAutospacing="0" w:after="0" w:afterAutospacing="0"/>
        <w:ind w:firstLine="480" w:firstLineChars="200"/>
        <w:jc w:val="left"/>
        <w:rPr>
          <w:rFonts w:hint="eastAsia" w:ascii="宋体" w:hAnsi="宋体" w:cs="仿宋"/>
          <w:kern w:val="0"/>
          <w:sz w:val="24"/>
          <w:szCs w:val="24"/>
        </w:rPr>
      </w:pPr>
      <w:r>
        <w:rPr>
          <w:rFonts w:hint="eastAsia" w:ascii="宋体" w:hAnsi="宋体" w:cs="仿宋"/>
          <w:kern w:val="0"/>
          <w:sz w:val="24"/>
          <w:szCs w:val="24"/>
        </w:rPr>
        <w:t>在新建、改建、扩建和拆除各类建筑的施工过程中产生的惰性固体废弃物。</w:t>
      </w:r>
    </w:p>
    <w:p>
      <w:pPr>
        <w:autoSpaceDE w:val="0"/>
        <w:autoSpaceDN w:val="0"/>
        <w:adjustRightInd w:val="0"/>
        <w:spacing w:before="0" w:beforeAutospacing="0" w:after="0" w:afterAutospacing="0"/>
        <w:jc w:val="left"/>
        <w:rPr>
          <w:rFonts w:hint="eastAsia" w:ascii="宋体" w:hAnsi="宋体" w:cs="仿宋"/>
          <w:kern w:val="0"/>
          <w:sz w:val="24"/>
          <w:szCs w:val="24"/>
        </w:rPr>
      </w:pPr>
      <w:r>
        <w:rPr>
          <w:rFonts w:hint="eastAsia" w:ascii="Times New Roman" w:hAnsi="Times New Roman" w:eastAsia="仿宋"/>
          <w:b/>
          <w:bCs/>
          <w:kern w:val="0"/>
          <w:sz w:val="24"/>
          <w:szCs w:val="24"/>
        </w:rPr>
        <w:t>2.0.14</w:t>
      </w:r>
      <w:r>
        <w:rPr>
          <w:rFonts w:hint="eastAsia" w:ascii="宋体" w:hAnsi="宋体" w:cs="仿宋"/>
          <w:kern w:val="0"/>
          <w:sz w:val="24"/>
          <w:szCs w:val="24"/>
        </w:rPr>
        <w:t xml:space="preserve"> 建筑废弃物产品</w:t>
      </w:r>
    </w:p>
    <w:p>
      <w:pPr>
        <w:autoSpaceDE w:val="0"/>
        <w:autoSpaceDN w:val="0"/>
        <w:adjustRightInd w:val="0"/>
        <w:spacing w:before="0" w:beforeAutospacing="0" w:after="0" w:afterAutospacing="0"/>
        <w:ind w:firstLine="480" w:firstLineChars="200"/>
        <w:jc w:val="left"/>
        <w:rPr>
          <w:rFonts w:hint="eastAsia" w:ascii="宋体" w:hAnsi="宋体"/>
          <w:kern w:val="0"/>
          <w:sz w:val="24"/>
        </w:rPr>
      </w:pPr>
      <w:r>
        <w:rPr>
          <w:rFonts w:hint="eastAsia"/>
          <w:sz w:val="24"/>
        </w:rPr>
        <w:t>对建筑废弃物进行粉碎、分离、成型和固化等加工处理，形成以建筑废弃物为主要成分的可供工程使用的再生骨料、建材产品或工程填料。</w:t>
      </w:r>
    </w:p>
    <w:p>
      <w:pPr>
        <w:pStyle w:val="39"/>
        <w:spacing w:before="0" w:after="0" w:line="360" w:lineRule="auto"/>
        <w:jc w:val="both"/>
        <w:outlineLvl w:val="9"/>
        <w:rPr>
          <w:rFonts w:ascii="Times New Roman" w:hAnsi="Times New Roman"/>
          <w:kern w:val="2"/>
          <w:sz w:val="24"/>
        </w:rPr>
      </w:pPr>
      <w:r>
        <w:rPr>
          <w:rFonts w:hint="eastAsia" w:ascii="Times New Roman" w:hAnsi="Times New Roman" w:eastAsia="仿宋"/>
          <w:kern w:val="0"/>
          <w:sz w:val="24"/>
          <w:szCs w:val="24"/>
          <w:lang w:val="en-US"/>
        </w:rPr>
        <w:t xml:space="preserve">2.0.15 </w:t>
      </w:r>
      <w:r>
        <w:rPr>
          <w:rFonts w:ascii="Times New Roman" w:hAnsi="Times New Roman" w:eastAsia="宋体"/>
          <w:b w:val="0"/>
          <w:sz w:val="24"/>
        </w:rPr>
        <w:t>合成材料运动场地面层synthetic sports surface</w:t>
      </w:r>
    </w:p>
    <w:p>
      <w:pPr>
        <w:pStyle w:val="82"/>
        <w:spacing w:line="360" w:lineRule="auto"/>
        <w:ind w:firstLine="480"/>
      </w:pPr>
      <w:r>
        <w:t>用高分子合成材料铺装的运动场地面层，包括跑道面层、球场面层和人造草坪等。</w:t>
      </w:r>
    </w:p>
    <w:p>
      <w:pPr>
        <w:autoSpaceDE w:val="0"/>
        <w:autoSpaceDN w:val="0"/>
        <w:adjustRightInd w:val="0"/>
        <w:spacing w:before="0" w:beforeAutospacing="0" w:after="0" w:afterAutospacing="0"/>
        <w:ind w:firstLine="480" w:firstLineChars="200"/>
        <w:jc w:val="left"/>
        <w:rPr>
          <w:rFonts w:hint="eastAsia" w:ascii="宋体" w:hAnsi="宋体" w:cs="仿宋"/>
          <w:kern w:val="0"/>
          <w:sz w:val="24"/>
          <w:szCs w:val="24"/>
        </w:rPr>
      </w:pP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r>
        <w:rPr>
          <w:rFonts w:ascii="宋体" w:hAnsi="宋体" w:cs="仿宋"/>
        </w:rPr>
        <w:br w:type="page"/>
      </w:r>
      <w:bookmarkStart w:id="4" w:name="_Toc518981648"/>
      <w:r>
        <w:rPr>
          <w:rFonts w:hint="eastAsia" w:ascii="Times New Roman" w:hAnsi="Times New Roman"/>
          <w:sz w:val="30"/>
          <w:szCs w:val="30"/>
        </w:rPr>
        <w:t>基本规定</w:t>
      </w:r>
      <w:bookmarkEnd w:id="4"/>
    </w:p>
    <w:p>
      <w:pPr>
        <w:pStyle w:val="4"/>
        <w:spacing w:line="360" w:lineRule="auto"/>
        <w:jc w:val="both"/>
        <w:rPr>
          <w:rFonts w:ascii="宋体" w:hAnsi="宋体" w:cs="仿宋"/>
          <w:color w:val="auto"/>
        </w:rPr>
      </w:pPr>
      <w:r>
        <w:rPr>
          <w:b/>
          <w:color w:val="auto"/>
        </w:rPr>
        <w:t>3.0.1</w:t>
      </w:r>
      <w:r>
        <w:rPr>
          <w:rFonts w:hint="eastAsia"/>
          <w:color w:val="auto"/>
        </w:rPr>
        <w:t xml:space="preserve"> </w:t>
      </w:r>
      <w:r>
        <w:rPr>
          <w:rFonts w:hint="eastAsia" w:ascii="宋体" w:hAnsi="宋体" w:cs="仿宋"/>
          <w:color w:val="auto"/>
        </w:rPr>
        <w:t>绿色建筑工程应根据通过绿色建筑施工图审查或获得绿色建筑设计评价标识的设计文件对其施工结果进行验收。</w:t>
      </w:r>
    </w:p>
    <w:p>
      <w:pPr>
        <w:pStyle w:val="4"/>
        <w:spacing w:line="360" w:lineRule="auto"/>
        <w:jc w:val="both"/>
        <w:rPr>
          <w:rFonts w:ascii="宋体" w:hAnsi="宋体"/>
          <w:color w:val="auto"/>
        </w:rPr>
      </w:pPr>
      <w:r>
        <w:rPr>
          <w:b/>
          <w:color w:val="auto"/>
        </w:rPr>
        <w:t>3.0.2</w:t>
      </w:r>
      <w:r>
        <w:rPr>
          <w:rFonts w:hint="eastAsia" w:ascii="宋体" w:hAnsi="宋体"/>
          <w:color w:val="auto"/>
        </w:rPr>
        <w:t xml:space="preserve"> 在分部工程质量竣工验收时需要对各分部工程的绿色建筑质量同步进行验收，并参考附录A-C形成各分部绿色建筑验收记录。</w:t>
      </w:r>
    </w:p>
    <w:p>
      <w:pPr>
        <w:pStyle w:val="4"/>
        <w:spacing w:line="360" w:lineRule="auto"/>
        <w:jc w:val="both"/>
        <w:rPr>
          <w:rFonts w:ascii="宋体" w:hAnsi="宋体"/>
          <w:color w:val="auto"/>
        </w:rPr>
      </w:pPr>
      <w:r>
        <w:rPr>
          <w:b/>
          <w:color w:val="auto"/>
        </w:rPr>
        <w:t>3.0.3</w:t>
      </w:r>
      <w:r>
        <w:rPr>
          <w:rFonts w:hint="eastAsia" w:ascii="宋体" w:hAnsi="宋体"/>
          <w:color w:val="auto"/>
        </w:rPr>
        <w:t xml:space="preserve"> </w:t>
      </w:r>
      <w:r>
        <w:rPr>
          <w:rFonts w:hint="eastAsia" w:ascii="宋体" w:hAnsi="宋体" w:cs="仿宋"/>
          <w:color w:val="auto"/>
        </w:rPr>
        <w:t>已通过施工图审查或绿色建筑评价定级的绿色建</w:t>
      </w:r>
      <w:r>
        <w:rPr>
          <w:rFonts w:hint="eastAsia" w:ascii="宋体" w:hAnsi="宋体" w:cs="仿宋"/>
        </w:rPr>
        <w:t>筑，当</w:t>
      </w:r>
      <w:r>
        <w:rPr>
          <w:rFonts w:ascii="宋体" w:hAnsi="宋体" w:cs="仿宋"/>
        </w:rPr>
        <w:t>设计变更</w:t>
      </w:r>
      <w:r>
        <w:rPr>
          <w:rFonts w:hint="eastAsia" w:ascii="宋体" w:hAnsi="宋体" w:cs="仿宋"/>
        </w:rPr>
        <w:t>涉及调整</w:t>
      </w:r>
      <w:r>
        <w:rPr>
          <w:rFonts w:ascii="宋体" w:hAnsi="宋体" w:cs="仿宋"/>
        </w:rPr>
        <w:t>原</w:t>
      </w:r>
      <w:r>
        <w:rPr>
          <w:rFonts w:hint="eastAsia" w:ascii="宋体" w:hAnsi="宋体" w:cs="仿宋"/>
        </w:rPr>
        <w:t>绿色建筑设计要求</w:t>
      </w:r>
      <w:r>
        <w:rPr>
          <w:rFonts w:ascii="宋体" w:hAnsi="宋体" w:cs="仿宋"/>
        </w:rPr>
        <w:t>时</w:t>
      </w:r>
      <w:r>
        <w:rPr>
          <w:rFonts w:hint="eastAsia" w:ascii="宋体" w:hAnsi="宋体"/>
        </w:rPr>
        <w:t>，</w:t>
      </w:r>
      <w:r>
        <w:rPr>
          <w:rFonts w:hint="eastAsia" w:ascii="宋体" w:hAnsi="宋体"/>
          <w:color w:val="auto"/>
        </w:rPr>
        <w:t>应由</w:t>
      </w:r>
      <w:r>
        <w:rPr>
          <w:rFonts w:ascii="宋体" w:hAnsi="宋体"/>
          <w:color w:val="auto"/>
        </w:rPr>
        <w:t>原施工图审查机构</w:t>
      </w:r>
      <w:r>
        <w:rPr>
          <w:rFonts w:hint="eastAsia" w:ascii="宋体" w:hAnsi="宋体"/>
          <w:color w:val="auto"/>
        </w:rPr>
        <w:t>重新</w:t>
      </w:r>
      <w:r>
        <w:rPr>
          <w:rFonts w:ascii="宋体" w:hAnsi="宋体"/>
          <w:color w:val="auto"/>
        </w:rPr>
        <w:t>审查，</w:t>
      </w:r>
      <w:r>
        <w:rPr>
          <w:rFonts w:hint="eastAsia" w:ascii="宋体" w:hAnsi="宋体"/>
          <w:color w:val="auto"/>
        </w:rPr>
        <w:t>其结果</w:t>
      </w:r>
      <w:r>
        <w:rPr>
          <w:rFonts w:hint="eastAsia" w:ascii="宋体" w:hAnsi="宋体"/>
        </w:rPr>
        <w:t>不得低于国家和</w:t>
      </w:r>
      <w:r>
        <w:rPr>
          <w:rFonts w:ascii="宋体" w:hAnsi="宋体"/>
        </w:rPr>
        <w:t>深圳市</w:t>
      </w:r>
      <w:r>
        <w:rPr>
          <w:rFonts w:hint="eastAsia" w:ascii="宋体" w:hAnsi="宋体"/>
        </w:rPr>
        <w:t>有关绿色建筑的规定且</w:t>
      </w:r>
      <w:r>
        <w:rPr>
          <w:rFonts w:ascii="宋体" w:hAnsi="宋体"/>
        </w:rPr>
        <w:t>不得低于规划要点的规定</w:t>
      </w:r>
      <w:r>
        <w:rPr>
          <w:rFonts w:hint="eastAsia" w:ascii="宋体" w:hAnsi="宋体"/>
        </w:rPr>
        <w:t>。</w:t>
      </w:r>
    </w:p>
    <w:p>
      <w:pPr>
        <w:pStyle w:val="4"/>
        <w:spacing w:line="360" w:lineRule="auto"/>
        <w:rPr>
          <w:rFonts w:ascii="宋体" w:hAnsi="宋体"/>
          <w:color w:val="auto"/>
        </w:rPr>
      </w:pPr>
      <w:r>
        <w:rPr>
          <w:b/>
        </w:rPr>
        <w:t>3.0.</w:t>
      </w:r>
      <w:r>
        <w:rPr>
          <w:rFonts w:hint="eastAsia"/>
          <w:b/>
        </w:rPr>
        <w:t>4</w:t>
      </w:r>
      <w:r>
        <w:rPr>
          <w:rFonts w:hint="eastAsia"/>
        </w:rPr>
        <w:t xml:space="preserve"> 绿色建筑</w:t>
      </w:r>
      <w:r>
        <w:rPr>
          <w:rFonts w:hint="eastAsia" w:ascii="宋体" w:hAnsi="宋体"/>
          <w:color w:val="auto"/>
        </w:rPr>
        <w:t>工程验收应符合下列规定：</w:t>
      </w:r>
    </w:p>
    <w:p>
      <w:pPr>
        <w:pStyle w:val="29"/>
        <w:spacing w:line="360" w:lineRule="auto"/>
        <w:ind w:firstLine="480" w:firstLineChars="200"/>
        <w:rPr>
          <w:rFonts w:hAnsi="宋体" w:cs="Times New Roman"/>
          <w:sz w:val="24"/>
        </w:rPr>
      </w:pPr>
      <w:r>
        <w:rPr>
          <w:rFonts w:ascii="Times New Roman" w:hAnsi="Times New Roman" w:cs="Times New Roman"/>
          <w:sz w:val="24"/>
        </w:rPr>
        <w:t>1</w:t>
      </w:r>
      <w:r>
        <w:rPr>
          <w:rFonts w:hint="eastAsia" w:hAnsi="宋体" w:cs="Times New Roman"/>
          <w:sz w:val="24"/>
        </w:rPr>
        <w:t xml:space="preserve"> 符合工程勘察、设计文件的要求；</w:t>
      </w:r>
    </w:p>
    <w:p>
      <w:pPr>
        <w:pStyle w:val="29"/>
        <w:spacing w:line="480" w:lineRule="auto"/>
        <w:ind w:firstLine="480" w:firstLineChars="200"/>
        <w:rPr>
          <w:rFonts w:hint="eastAsia" w:ascii="Times New Roman" w:hAnsi="Times New Roman"/>
          <w:kern w:val="0"/>
          <w:sz w:val="24"/>
          <w:szCs w:val="24"/>
        </w:rPr>
      </w:pPr>
      <w:r>
        <w:rPr>
          <w:rFonts w:ascii="Times New Roman" w:hAnsi="Times New Roman" w:cs="Times New Roman"/>
          <w:sz w:val="24"/>
        </w:rPr>
        <w:t>2</w:t>
      </w:r>
      <w:r>
        <w:rPr>
          <w:rFonts w:hint="eastAsia" w:hAnsi="宋体" w:cs="Times New Roman"/>
          <w:sz w:val="24"/>
        </w:rPr>
        <w:t xml:space="preserve"> 主控项目全部条文及</w:t>
      </w:r>
      <w:r>
        <w:rPr>
          <w:rFonts w:hint="eastAsia" w:ascii="Times New Roman" w:hAnsi="Times New Roman"/>
          <w:kern w:val="0"/>
          <w:sz w:val="24"/>
          <w:szCs w:val="24"/>
        </w:rPr>
        <w:t>设计文件所涉及的一般项目条文符合本规范要求；</w:t>
      </w:r>
    </w:p>
    <w:p>
      <w:pPr>
        <w:pStyle w:val="29"/>
        <w:spacing w:line="360" w:lineRule="auto"/>
        <w:ind w:firstLine="480" w:firstLineChars="200"/>
        <w:rPr>
          <w:rFonts w:hint="eastAsia" w:ascii="仿宋" w:hAnsi="仿宋" w:eastAsia="仿宋" w:cs="楷体"/>
          <w:color w:val="FF0000"/>
        </w:rPr>
      </w:pPr>
      <w:r>
        <w:rPr>
          <w:rFonts w:hint="eastAsia" w:ascii="Times New Roman" w:hAnsi="Times New Roman"/>
          <w:kern w:val="0"/>
          <w:sz w:val="24"/>
          <w:szCs w:val="24"/>
        </w:rPr>
        <w:t>3 分部验收符合</w:t>
      </w:r>
      <w:r>
        <w:rPr>
          <w:rFonts w:hint="eastAsia" w:hAnsi="宋体" w:cs="Times New Roman"/>
          <w:sz w:val="24"/>
        </w:rPr>
        <w:t>相关专业验收规范的规定。</w:t>
      </w:r>
    </w:p>
    <w:p>
      <w:pPr>
        <w:autoSpaceDE w:val="0"/>
        <w:autoSpaceDN w:val="0"/>
        <w:adjustRightInd w:val="0"/>
        <w:spacing w:before="0" w:beforeAutospacing="0" w:after="0" w:afterAutospacing="0"/>
        <w:rPr>
          <w:rFonts w:ascii="宋体" w:hAnsi="宋体" w:cs="仿宋"/>
          <w:kern w:val="0"/>
          <w:sz w:val="24"/>
          <w:szCs w:val="24"/>
        </w:rPr>
      </w:pPr>
      <w:r>
        <w:rPr>
          <w:rFonts w:ascii="Times New Roman" w:hAnsi="Times New Roman"/>
          <w:b/>
          <w:kern w:val="0"/>
          <w:sz w:val="24"/>
          <w:szCs w:val="24"/>
        </w:rPr>
        <w:t>3.0.</w:t>
      </w:r>
      <w:r>
        <w:rPr>
          <w:rFonts w:hint="eastAsia" w:ascii="Times New Roman" w:hAnsi="Times New Roman"/>
          <w:b/>
          <w:kern w:val="0"/>
          <w:sz w:val="24"/>
          <w:szCs w:val="24"/>
        </w:rPr>
        <w:t>5</w:t>
      </w:r>
      <w:r>
        <w:rPr>
          <w:rFonts w:hint="eastAsia" w:ascii="Times New Roman" w:hAnsi="Times New Roman"/>
          <w:kern w:val="0"/>
          <w:sz w:val="24"/>
          <w:szCs w:val="24"/>
        </w:rPr>
        <w:t xml:space="preserve"> </w:t>
      </w:r>
      <w:r>
        <w:rPr>
          <w:rFonts w:hint="eastAsia" w:ascii="宋体" w:hAnsi="宋体" w:cs="仿宋"/>
          <w:kern w:val="0"/>
          <w:sz w:val="24"/>
          <w:szCs w:val="24"/>
        </w:rPr>
        <w:t>对于绿色建筑工程质量不符合要求的建筑，应按《建筑工程施工质量验收统一规范》</w:t>
      </w:r>
      <w:r>
        <w:rPr>
          <w:rFonts w:ascii="Times New Roman" w:hAnsi="Times New Roman"/>
          <w:kern w:val="0"/>
          <w:sz w:val="24"/>
          <w:szCs w:val="24"/>
        </w:rPr>
        <w:t>GB 50300-2013</w:t>
      </w:r>
      <w:r>
        <w:rPr>
          <w:rFonts w:hint="eastAsia" w:ascii="宋体" w:hAnsi="宋体" w:cs="仿宋"/>
          <w:kern w:val="0"/>
          <w:sz w:val="24"/>
          <w:szCs w:val="24"/>
        </w:rPr>
        <w:t>的规定进行处理，处理后仍然不合格者，应不予竣工验收备案。</w:t>
      </w:r>
    </w:p>
    <w:p>
      <w:pPr>
        <w:pStyle w:val="29"/>
        <w:spacing w:line="360" w:lineRule="auto"/>
        <w:rPr>
          <w:rFonts w:hAnsi="宋体" w:cs="Times New Roman"/>
          <w:kern w:val="0"/>
          <w:sz w:val="24"/>
          <w:szCs w:val="24"/>
        </w:rPr>
      </w:pPr>
      <w:r>
        <w:rPr>
          <w:rFonts w:ascii="Times New Roman" w:hAnsi="Times New Roman" w:cs="Times New Roman"/>
          <w:b/>
          <w:kern w:val="0"/>
          <w:sz w:val="24"/>
          <w:szCs w:val="24"/>
        </w:rPr>
        <w:t>3.0.</w:t>
      </w:r>
      <w:r>
        <w:rPr>
          <w:rFonts w:hint="eastAsia" w:ascii="Times New Roman" w:hAnsi="Times New Roman" w:cs="Times New Roman"/>
          <w:b/>
          <w:kern w:val="0"/>
          <w:sz w:val="24"/>
          <w:szCs w:val="24"/>
        </w:rPr>
        <w:t>7</w:t>
      </w:r>
      <w:r>
        <w:rPr>
          <w:rFonts w:hAnsi="宋体" w:cs="Times New Roman"/>
          <w:b/>
          <w:kern w:val="0"/>
          <w:sz w:val="24"/>
          <w:szCs w:val="24"/>
        </w:rPr>
        <w:t xml:space="preserve"> </w:t>
      </w:r>
      <w:r>
        <w:rPr>
          <w:rFonts w:hAnsi="宋体" w:cs="Times New Roman"/>
          <w:kern w:val="0"/>
          <w:sz w:val="24"/>
          <w:szCs w:val="24"/>
        </w:rPr>
        <w:t>绿色建筑工程采用的新技术、新工艺、新材料与新设备，均应有通过专项技术鉴定验收合格的证明文件。对首次采用的施工工艺在施工前应对其进行评审，并制定相应的施工技术方案。</w:t>
      </w:r>
    </w:p>
    <w:p>
      <w:pPr>
        <w:autoSpaceDE w:val="0"/>
        <w:autoSpaceDN w:val="0"/>
        <w:adjustRightInd w:val="0"/>
        <w:spacing w:before="0" w:beforeAutospacing="0" w:after="0" w:afterAutospacing="0"/>
        <w:rPr>
          <w:rFonts w:hint="eastAsia" w:hAnsi="宋体"/>
          <w:kern w:val="0"/>
          <w:sz w:val="24"/>
          <w:szCs w:val="24"/>
        </w:rPr>
      </w:pPr>
      <w:r>
        <w:rPr>
          <w:rFonts w:ascii="Times New Roman" w:hAnsi="Times New Roman"/>
          <w:b/>
          <w:kern w:val="0"/>
          <w:sz w:val="24"/>
          <w:szCs w:val="24"/>
        </w:rPr>
        <w:t>3.0.</w:t>
      </w:r>
      <w:r>
        <w:rPr>
          <w:rFonts w:hint="eastAsia" w:ascii="Times New Roman" w:hAnsi="Times New Roman"/>
          <w:b/>
          <w:kern w:val="0"/>
          <w:sz w:val="24"/>
          <w:szCs w:val="24"/>
        </w:rPr>
        <w:t xml:space="preserve">8 </w:t>
      </w:r>
      <w:r>
        <w:rPr>
          <w:rFonts w:hint="eastAsia" w:hAnsi="宋体"/>
          <w:kern w:val="0"/>
          <w:sz w:val="24"/>
          <w:szCs w:val="24"/>
        </w:rPr>
        <w:t>本规范所涉及的现场检测应由建设单位委托具有相应检测资质的检测机构检测并出具报告。</w:t>
      </w:r>
    </w:p>
    <w:p>
      <w:pPr>
        <w:autoSpaceDE w:val="0"/>
        <w:autoSpaceDN w:val="0"/>
        <w:adjustRightInd w:val="0"/>
        <w:spacing w:before="0" w:beforeAutospacing="0" w:after="0" w:afterAutospacing="0"/>
        <w:rPr>
          <w:rFonts w:hint="eastAsia" w:ascii="仿宋" w:hAnsi="仿宋" w:eastAsia="仿宋" w:cs="楷体"/>
        </w:rPr>
      </w:pPr>
      <w:r>
        <w:rPr>
          <w:rFonts w:ascii="Times New Roman" w:hAnsi="Times New Roman"/>
          <w:b/>
          <w:kern w:val="0"/>
          <w:sz w:val="24"/>
          <w:szCs w:val="24"/>
        </w:rPr>
        <w:t>3.0.</w:t>
      </w:r>
      <w:r>
        <w:rPr>
          <w:rFonts w:hint="eastAsia" w:ascii="Times New Roman" w:hAnsi="Times New Roman"/>
          <w:b/>
          <w:kern w:val="0"/>
          <w:sz w:val="24"/>
          <w:szCs w:val="24"/>
        </w:rPr>
        <w:t xml:space="preserve">9 </w:t>
      </w:r>
      <w:r>
        <w:rPr>
          <w:rFonts w:hint="eastAsia" w:hAnsi="宋体"/>
          <w:kern w:val="0"/>
          <w:sz w:val="24"/>
          <w:szCs w:val="24"/>
        </w:rPr>
        <w:t>绿色建筑工程在竣工验收前，建设单位应根据施工实施情况填写绿色建筑实施情况自验表。</w:t>
      </w:r>
    </w:p>
    <w:p>
      <w:pPr>
        <w:autoSpaceDE w:val="0"/>
        <w:autoSpaceDN w:val="0"/>
        <w:adjustRightInd w:val="0"/>
        <w:spacing w:before="0" w:beforeAutospacing="0" w:after="0" w:afterAutospacing="0"/>
        <w:rPr>
          <w:rFonts w:hint="eastAsia" w:ascii="仿宋" w:hAnsi="仿宋" w:eastAsia="仿宋" w:cs="楷体"/>
        </w:rPr>
      </w:pP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r>
        <w:rPr>
          <w:rFonts w:ascii="仿宋" w:hAnsi="仿宋" w:eastAsia="仿宋" w:cs="楷体"/>
        </w:rPr>
        <w:br w:type="page"/>
      </w:r>
      <w:bookmarkStart w:id="5" w:name="_Toc518981649"/>
      <w:r>
        <w:rPr>
          <w:rFonts w:hint="eastAsia" w:ascii="Times New Roman" w:hAnsi="Times New Roman"/>
          <w:sz w:val="30"/>
          <w:szCs w:val="30"/>
        </w:rPr>
        <w:t>地基与基础</w:t>
      </w:r>
      <w:bookmarkEnd w:id="5"/>
    </w:p>
    <w:p>
      <w:pPr>
        <w:pStyle w:val="3"/>
        <w:ind w:left="0"/>
      </w:pPr>
      <w:r>
        <w:rPr>
          <w:rFonts w:hint="eastAsia"/>
        </w:rPr>
        <w:t>一般规定</w:t>
      </w:r>
    </w:p>
    <w:p>
      <w:pPr>
        <w:pStyle w:val="4"/>
        <w:spacing w:line="360" w:lineRule="auto"/>
        <w:rPr>
          <w:rFonts w:hint="eastAsia" w:hAnsi="宋体"/>
        </w:rPr>
      </w:pPr>
      <w:r>
        <w:rPr>
          <w:rFonts w:hint="eastAsia" w:hAnsi="宋体"/>
          <w:b/>
        </w:rPr>
        <w:t xml:space="preserve">4.1.1 </w:t>
      </w:r>
      <w:r>
        <w:rPr>
          <w:rFonts w:hint="eastAsia" w:hAnsi="宋体"/>
        </w:rPr>
        <w:t>地基与基础分部工程验收时，应同步核查建筑废弃物使用情况及场地环境健康指标检测报告。</w:t>
      </w:r>
    </w:p>
    <w:p>
      <w:pPr>
        <w:pStyle w:val="3"/>
        <w:ind w:left="0"/>
      </w:pPr>
      <w:r>
        <w:rPr>
          <w:rFonts w:hint="eastAsia"/>
        </w:rPr>
        <w:t>主控项目</w:t>
      </w:r>
    </w:p>
    <w:p>
      <w:pPr>
        <w:pStyle w:val="29"/>
        <w:spacing w:line="360" w:lineRule="auto"/>
        <w:rPr>
          <w:rFonts w:hint="eastAsia" w:hAnsi="宋体" w:cs="Times New Roman"/>
          <w:kern w:val="0"/>
          <w:sz w:val="24"/>
          <w:szCs w:val="24"/>
        </w:rPr>
      </w:pPr>
      <w:r>
        <w:rPr>
          <w:rFonts w:ascii="Times New Roman" w:hAnsi="Times New Roman" w:cs="Times New Roman"/>
          <w:b/>
          <w:kern w:val="0"/>
          <w:sz w:val="24"/>
          <w:szCs w:val="24"/>
        </w:rPr>
        <w:t>4.</w:t>
      </w:r>
      <w:r>
        <w:rPr>
          <w:rFonts w:hint="eastAsia" w:ascii="Times New Roman" w:hAnsi="Times New Roman" w:cs="Times New Roman"/>
          <w:b/>
          <w:kern w:val="0"/>
          <w:sz w:val="24"/>
          <w:szCs w:val="24"/>
        </w:rPr>
        <w:t>2</w:t>
      </w:r>
      <w:r>
        <w:rPr>
          <w:rFonts w:ascii="Times New Roman" w:hAnsi="Times New Roman" w:cs="Times New Roman"/>
          <w:b/>
          <w:kern w:val="0"/>
          <w:sz w:val="24"/>
          <w:szCs w:val="24"/>
        </w:rPr>
        <w:t>.1</w:t>
      </w:r>
      <w:r>
        <w:rPr>
          <w:rFonts w:hint="eastAsia" w:hAnsi="宋体" w:cs="Times New Roman"/>
          <w:b/>
          <w:kern w:val="0"/>
          <w:sz w:val="24"/>
          <w:szCs w:val="24"/>
        </w:rPr>
        <w:t xml:space="preserve"> </w:t>
      </w:r>
      <w:r>
        <w:rPr>
          <w:rFonts w:hint="eastAsia" w:hAnsi="宋体" w:cs="Times New Roman"/>
          <w:kern w:val="0"/>
          <w:sz w:val="24"/>
          <w:szCs w:val="24"/>
        </w:rPr>
        <w:t>场地开挖前，应对场地土壤氡进行现场检测。如不能提供场地开挖前的土壤氡检测报告，应对地下车库或构筑物的最底层室内氡进行现场检测。</w:t>
      </w:r>
    </w:p>
    <w:p>
      <w:pPr>
        <w:pStyle w:val="4"/>
        <w:spacing w:line="360" w:lineRule="auto"/>
        <w:ind w:firstLine="480" w:firstLineChars="200"/>
        <w:rPr>
          <w:color w:val="auto"/>
          <w:kern w:val="2"/>
          <w:szCs w:val="21"/>
        </w:rPr>
      </w:pPr>
      <w:r>
        <w:rPr>
          <w:rFonts w:hint="eastAsia"/>
          <w:color w:val="auto"/>
          <w:kern w:val="2"/>
          <w:szCs w:val="21"/>
        </w:rPr>
        <w:t>检验方法：核查</w:t>
      </w:r>
      <w:r>
        <w:rPr>
          <w:rFonts w:hint="eastAsia" w:hAnsi="宋体"/>
        </w:rPr>
        <w:t>土壤氡</w:t>
      </w:r>
      <w:r>
        <w:rPr>
          <w:rFonts w:hint="eastAsia"/>
          <w:color w:val="auto"/>
          <w:kern w:val="2"/>
          <w:szCs w:val="21"/>
        </w:rPr>
        <w:t>检测报告或</w:t>
      </w:r>
      <w:r>
        <w:rPr>
          <w:rFonts w:hint="eastAsia" w:hAnsi="宋体"/>
        </w:rPr>
        <w:t>最底层室内氡检测报告。</w:t>
      </w:r>
    </w:p>
    <w:p>
      <w:pPr>
        <w:pStyle w:val="4"/>
        <w:spacing w:line="360" w:lineRule="auto"/>
        <w:ind w:firstLine="480" w:firstLineChars="200"/>
        <w:rPr>
          <w:rFonts w:hint="eastAsia"/>
          <w:color w:val="auto"/>
          <w:kern w:val="2"/>
          <w:szCs w:val="21"/>
        </w:rPr>
      </w:pPr>
      <w:r>
        <w:rPr>
          <w:rFonts w:hint="eastAsia"/>
          <w:color w:val="auto"/>
          <w:kern w:val="2"/>
          <w:szCs w:val="21"/>
        </w:rPr>
        <w:t>检查数量：全数检查。</w:t>
      </w:r>
    </w:p>
    <w:p>
      <w:pPr>
        <w:pStyle w:val="4"/>
        <w:spacing w:line="360" w:lineRule="auto"/>
        <w:rPr>
          <w:rFonts w:ascii="宋体" w:hAnsi="宋体"/>
          <w:color w:val="auto"/>
        </w:rPr>
      </w:pPr>
      <w:r>
        <w:rPr>
          <w:b/>
          <w:bCs/>
          <w:color w:val="auto"/>
        </w:rPr>
        <w:t>4.</w:t>
      </w:r>
      <w:r>
        <w:rPr>
          <w:rFonts w:hint="eastAsia"/>
          <w:b/>
          <w:bCs/>
          <w:color w:val="auto"/>
        </w:rPr>
        <w:t>2</w:t>
      </w:r>
      <w:r>
        <w:rPr>
          <w:b/>
          <w:bCs/>
          <w:color w:val="auto"/>
        </w:rPr>
        <w:t>.2</w:t>
      </w:r>
      <w:r>
        <w:rPr>
          <w:rFonts w:hint="eastAsia" w:ascii="宋体" w:hAnsi="宋体"/>
          <w:b/>
          <w:bCs/>
          <w:color w:val="auto"/>
        </w:rPr>
        <w:t xml:space="preserve"> </w:t>
      </w:r>
      <w:r>
        <w:rPr>
          <w:rFonts w:hint="eastAsia" w:ascii="宋体" w:hAnsi="宋体"/>
          <w:color w:val="auto"/>
        </w:rPr>
        <w:t>建筑选址选择己开发用地或废弃地时，应核查相关检测评估报告、环境影响评估报告，若建筑场地需改造处理，应审查改造处理方案与施工记录，改造或改良后的场地应符合相关标准的规定。</w:t>
      </w:r>
    </w:p>
    <w:p>
      <w:pPr>
        <w:pStyle w:val="29"/>
        <w:spacing w:line="360" w:lineRule="auto"/>
        <w:ind w:firstLine="480" w:firstLineChars="200"/>
        <w:rPr>
          <w:rFonts w:hAnsi="宋体" w:cs="Times New Roman"/>
          <w:sz w:val="24"/>
        </w:rPr>
      </w:pPr>
      <w:r>
        <w:rPr>
          <w:rFonts w:hint="eastAsia" w:hAnsi="宋体" w:cs="Times New Roman"/>
          <w:sz w:val="24"/>
        </w:rPr>
        <w:t>检验方法：核查评估报告、检测报告和相关记录。</w:t>
      </w:r>
    </w:p>
    <w:p>
      <w:pPr>
        <w:pStyle w:val="29"/>
        <w:spacing w:line="360" w:lineRule="auto"/>
        <w:ind w:firstLine="480" w:firstLineChars="200"/>
        <w:rPr>
          <w:rFonts w:hAnsi="宋体" w:cs="Times New Roman"/>
          <w:sz w:val="24"/>
        </w:rPr>
      </w:pPr>
      <w:r>
        <w:rPr>
          <w:rFonts w:hint="eastAsia" w:hAnsi="宋体" w:cs="Times New Roman"/>
          <w:sz w:val="24"/>
        </w:rPr>
        <w:t xml:space="preserve">检查数量：全数检查。 </w:t>
      </w:r>
    </w:p>
    <w:p>
      <w:pPr>
        <w:pStyle w:val="3"/>
        <w:ind w:left="0"/>
      </w:pPr>
      <w:r>
        <w:rPr>
          <w:rFonts w:hint="eastAsia"/>
        </w:rPr>
        <w:t>一般项目</w:t>
      </w:r>
    </w:p>
    <w:p>
      <w:pPr>
        <w:pStyle w:val="29"/>
        <w:spacing w:line="360" w:lineRule="auto"/>
        <w:rPr>
          <w:rFonts w:ascii="Times New Roman" w:hAnsi="Times New Roman" w:cs="Times New Roman"/>
          <w:sz w:val="24"/>
        </w:rPr>
      </w:pPr>
      <w:r>
        <w:rPr>
          <w:rFonts w:hint="eastAsia" w:ascii="Times New Roman" w:hAnsi="Times New Roman" w:cs="Times New Roman"/>
          <w:b/>
          <w:bCs/>
          <w:sz w:val="24"/>
        </w:rPr>
        <w:t>4</w:t>
      </w:r>
      <w:r>
        <w:rPr>
          <w:rFonts w:ascii="Times New Roman" w:hAnsi="Times New Roman" w:cs="Times New Roman"/>
          <w:b/>
          <w:bCs/>
          <w:sz w:val="24"/>
        </w:rPr>
        <w:t>.</w:t>
      </w:r>
      <w:r>
        <w:rPr>
          <w:rFonts w:hint="eastAsia" w:ascii="Times New Roman" w:hAnsi="Times New Roman" w:cs="Times New Roman"/>
          <w:b/>
          <w:bCs/>
          <w:sz w:val="24"/>
        </w:rPr>
        <w:t>3</w:t>
      </w:r>
      <w:r>
        <w:rPr>
          <w:rFonts w:ascii="Times New Roman" w:hAnsi="Times New Roman" w:cs="Times New Roman"/>
          <w:b/>
          <w:bCs/>
          <w:sz w:val="24"/>
        </w:rPr>
        <w:t>.</w:t>
      </w:r>
      <w:r>
        <w:rPr>
          <w:rFonts w:hint="eastAsia" w:ascii="Times New Roman" w:hAnsi="Times New Roman" w:cs="Times New Roman"/>
          <w:b/>
          <w:bCs/>
          <w:sz w:val="24"/>
        </w:rPr>
        <w:t xml:space="preserve">1 </w:t>
      </w:r>
      <w:r>
        <w:rPr>
          <w:rFonts w:hint="eastAsia" w:ascii="Times New Roman" w:hAnsi="Times New Roman" w:cs="Times New Roman"/>
          <w:sz w:val="24"/>
        </w:rPr>
        <w:t>基坑回填料应按设计要求使用建筑废弃物再生级配骨料，其材料性能、数量应满足设计要求。</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检验方法：</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 xml:space="preserve">1 </w:t>
      </w:r>
      <w:r>
        <w:rPr>
          <w:rFonts w:hint="eastAsia" w:ascii="Times New Roman" w:hAnsi="Times New Roman" w:cs="Times New Roman"/>
          <w:sz w:val="24"/>
        </w:rPr>
        <w:t>核查材料进场记录、施工记录、隐蔽工程验收记录；</w:t>
      </w:r>
    </w:p>
    <w:p>
      <w:pPr>
        <w:pStyle w:val="29"/>
        <w:spacing w:line="360" w:lineRule="auto"/>
        <w:ind w:firstLine="420"/>
        <w:rPr>
          <w:rFonts w:hint="eastAsia" w:ascii="Times New Roman" w:hAnsi="Times New Roman" w:cs="Times New Roman"/>
          <w:sz w:val="24"/>
        </w:rPr>
      </w:pPr>
      <w:r>
        <w:rPr>
          <w:rFonts w:hint="eastAsia" w:ascii="Times New Roman" w:hAnsi="Times New Roman"/>
          <w:kern w:val="0"/>
          <w:sz w:val="24"/>
          <w:szCs w:val="24"/>
        </w:rPr>
        <w:t>2 核查使用</w:t>
      </w:r>
      <w:r>
        <w:rPr>
          <w:rFonts w:hint="eastAsia" w:ascii="Times New Roman" w:hAnsi="Times New Roman" w:cs="Times New Roman"/>
          <w:sz w:val="24"/>
        </w:rPr>
        <w:t>建筑废弃物再生级配骨料的数量记录证明文件和用量统计资料；</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3 核查基坑回填料使用的建筑废弃物再生级配骨料的出厂合格证、产品认证或相关证明文件。</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检查数量：每1000立方米抽查一次材料性质，且不少于3次。</w:t>
      </w:r>
    </w:p>
    <w:p>
      <w:pPr>
        <w:pStyle w:val="29"/>
        <w:spacing w:line="360" w:lineRule="auto"/>
        <w:rPr>
          <w:rFonts w:ascii="Times New Roman" w:hAnsi="Times New Roman" w:cs="Times New Roman"/>
          <w:sz w:val="24"/>
        </w:rPr>
      </w:pPr>
      <w:r>
        <w:rPr>
          <w:rFonts w:hint="eastAsia" w:ascii="Times New Roman" w:hAnsi="Times New Roman" w:cs="Times New Roman"/>
          <w:b/>
          <w:bCs/>
          <w:sz w:val="24"/>
        </w:rPr>
        <w:t>4</w:t>
      </w:r>
      <w:r>
        <w:rPr>
          <w:rFonts w:ascii="Times New Roman" w:hAnsi="Times New Roman" w:cs="Times New Roman"/>
          <w:b/>
          <w:bCs/>
          <w:sz w:val="24"/>
        </w:rPr>
        <w:t>.</w:t>
      </w:r>
      <w:r>
        <w:rPr>
          <w:rFonts w:hint="eastAsia" w:ascii="Times New Roman" w:hAnsi="Times New Roman" w:cs="Times New Roman"/>
          <w:b/>
          <w:bCs/>
          <w:sz w:val="24"/>
        </w:rPr>
        <w:t>3</w:t>
      </w:r>
      <w:r>
        <w:rPr>
          <w:rFonts w:ascii="Times New Roman" w:hAnsi="Times New Roman" w:cs="Times New Roman"/>
          <w:b/>
          <w:bCs/>
          <w:sz w:val="24"/>
        </w:rPr>
        <w:t>.</w:t>
      </w:r>
      <w:r>
        <w:rPr>
          <w:rFonts w:hint="eastAsia" w:ascii="Times New Roman" w:hAnsi="Times New Roman" w:cs="Times New Roman"/>
          <w:b/>
          <w:bCs/>
          <w:sz w:val="24"/>
        </w:rPr>
        <w:t xml:space="preserve">2 </w:t>
      </w:r>
      <w:r>
        <w:rPr>
          <w:rFonts w:hint="eastAsia" w:ascii="Times New Roman" w:hAnsi="Times New Roman" w:cs="Times New Roman"/>
          <w:sz w:val="24"/>
        </w:rPr>
        <w:t>对场地进行生态诊断，构建场地生态安全格局，实现土地资源综合优化利用。</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检验方法：核查场地诊断报告，如：环境安全诊断、土地开发适宜性诊断、生态敏感性诊断、土地利用价值诊断。</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检查数量：全数检查。</w:t>
      </w:r>
    </w:p>
    <w:p>
      <w:pPr>
        <w:pStyle w:val="29"/>
        <w:spacing w:line="360" w:lineRule="auto"/>
        <w:ind w:firstLine="420"/>
        <w:rPr>
          <w:rFonts w:ascii="Times New Roman" w:hAnsi="Times New Roman" w:cs="Times New Roman"/>
          <w:sz w:val="24"/>
        </w:rPr>
      </w:pP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bookmarkStart w:id="6" w:name="_Toc518981650"/>
      <w:r>
        <w:rPr>
          <w:rFonts w:hint="eastAsia" w:ascii="Times New Roman" w:hAnsi="Times New Roman"/>
          <w:sz w:val="30"/>
          <w:szCs w:val="30"/>
        </w:rPr>
        <w:t>主体结构</w:t>
      </w:r>
      <w:bookmarkEnd w:id="6"/>
    </w:p>
    <w:p>
      <w:pPr>
        <w:pStyle w:val="3"/>
        <w:ind w:left="0"/>
      </w:pPr>
      <w:r>
        <w:rPr>
          <w:rFonts w:hint="eastAsia"/>
        </w:rPr>
        <w:t>一般规定</w:t>
      </w:r>
    </w:p>
    <w:p>
      <w:pPr>
        <w:pStyle w:val="29"/>
        <w:spacing w:line="360" w:lineRule="auto"/>
        <w:rPr>
          <w:rFonts w:ascii="Times New Roman" w:hAnsi="Times New Roman" w:cs="Times New Roman"/>
          <w:sz w:val="24"/>
        </w:rPr>
      </w:pPr>
      <w:r>
        <w:rPr>
          <w:rFonts w:ascii="Times New Roman" w:hAnsi="Times New Roman" w:cs="Times New Roman"/>
          <w:b/>
          <w:sz w:val="24"/>
        </w:rPr>
        <w:t>5</w:t>
      </w:r>
      <w:r>
        <w:rPr>
          <w:rFonts w:hint="eastAsia" w:ascii="Times New Roman" w:hAnsi="Times New Roman" w:cs="Times New Roman"/>
          <w:b/>
          <w:sz w:val="24"/>
        </w:rPr>
        <w:t>.1.</w:t>
      </w:r>
      <w:r>
        <w:rPr>
          <w:rFonts w:ascii="Times New Roman" w:hAnsi="Times New Roman" w:cs="Times New Roman"/>
          <w:b/>
          <w:sz w:val="24"/>
        </w:rPr>
        <w:t>1</w:t>
      </w:r>
      <w:r>
        <w:rPr>
          <w:rFonts w:hint="eastAsia" w:ascii="Times New Roman" w:hAnsi="Times New Roman" w:cs="Times New Roman"/>
          <w:sz w:val="24"/>
        </w:rPr>
        <w:t xml:space="preserve"> 绿</w:t>
      </w:r>
      <w:r>
        <w:rPr>
          <w:rFonts w:ascii="Times New Roman" w:hAnsi="Times New Roman" w:cs="Times New Roman"/>
          <w:sz w:val="24"/>
        </w:rPr>
        <w:t>色建筑工程</w:t>
      </w:r>
      <w:r>
        <w:rPr>
          <w:rFonts w:hint="eastAsia" w:ascii="Times New Roman" w:hAnsi="Times New Roman" w:cs="Times New Roman"/>
          <w:sz w:val="24"/>
        </w:rPr>
        <w:t>混凝土</w:t>
      </w:r>
      <w:r>
        <w:rPr>
          <w:rFonts w:ascii="Times New Roman" w:hAnsi="Times New Roman" w:cs="Times New Roman"/>
          <w:sz w:val="24"/>
        </w:rPr>
        <w:t>结构施工质量验收</w:t>
      </w:r>
      <w:r>
        <w:rPr>
          <w:rFonts w:hint="eastAsia" w:ascii="Times New Roman" w:hAnsi="Times New Roman" w:cs="Times New Roman"/>
          <w:sz w:val="24"/>
        </w:rPr>
        <w:t>，</w:t>
      </w:r>
      <w:r>
        <w:rPr>
          <w:rFonts w:hint="eastAsia"/>
          <w:sz w:val="24"/>
          <w:szCs w:val="24"/>
        </w:rPr>
        <w:t>应符合本规范和</w:t>
      </w:r>
      <w:r>
        <w:rPr>
          <w:rFonts w:ascii="Times New Roman" w:hAnsi="Times New Roman" w:cs="Times New Roman"/>
          <w:sz w:val="24"/>
        </w:rPr>
        <w:t>《</w:t>
      </w:r>
      <w:r>
        <w:rPr>
          <w:rFonts w:hint="eastAsia" w:ascii="Times New Roman" w:hAnsi="Times New Roman" w:cs="Times New Roman"/>
          <w:sz w:val="24"/>
        </w:rPr>
        <w:t>混凝土</w:t>
      </w:r>
      <w:r>
        <w:rPr>
          <w:rFonts w:ascii="Times New Roman" w:hAnsi="Times New Roman" w:cs="Times New Roman"/>
          <w:sz w:val="24"/>
        </w:rPr>
        <w:t>结构工程施工质量验收规范》</w:t>
      </w:r>
      <w:r>
        <w:rPr>
          <w:rFonts w:hint="eastAsia" w:ascii="Times New Roman" w:hAnsi="Times New Roman" w:cs="Times New Roman"/>
          <w:sz w:val="24"/>
        </w:rPr>
        <w:t>GB</w:t>
      </w:r>
      <w:r>
        <w:rPr>
          <w:rFonts w:ascii="Times New Roman" w:hAnsi="Times New Roman" w:cs="Times New Roman"/>
          <w:sz w:val="24"/>
        </w:rPr>
        <w:t>50204</w:t>
      </w:r>
      <w:r>
        <w:rPr>
          <w:rFonts w:hint="eastAsia" w:ascii="Times New Roman" w:hAnsi="Times New Roman" w:cs="Times New Roman"/>
          <w:sz w:val="24"/>
        </w:rPr>
        <w:t>的</w:t>
      </w:r>
      <w:r>
        <w:rPr>
          <w:rFonts w:ascii="Times New Roman" w:hAnsi="Times New Roman" w:cs="Times New Roman"/>
          <w:sz w:val="24"/>
        </w:rPr>
        <w:t>有关规定。装</w:t>
      </w:r>
      <w:r>
        <w:rPr>
          <w:rFonts w:hint="eastAsia" w:ascii="Times New Roman" w:hAnsi="Times New Roman" w:cs="Times New Roman"/>
          <w:sz w:val="24"/>
        </w:rPr>
        <w:t>配式</w:t>
      </w:r>
      <w:r>
        <w:rPr>
          <w:rFonts w:ascii="Times New Roman" w:hAnsi="Times New Roman" w:cs="Times New Roman"/>
          <w:sz w:val="24"/>
        </w:rPr>
        <w:t>混凝土结构验收尚应符合《</w:t>
      </w:r>
      <w:r>
        <w:rPr>
          <w:rFonts w:hint="eastAsia" w:ascii="Times New Roman" w:hAnsi="Times New Roman" w:cs="Times New Roman"/>
          <w:sz w:val="24"/>
        </w:rPr>
        <w:t>装</w:t>
      </w:r>
      <w:r>
        <w:rPr>
          <w:rFonts w:ascii="Times New Roman" w:hAnsi="Times New Roman" w:cs="Times New Roman"/>
          <w:sz w:val="24"/>
        </w:rPr>
        <w:t>配式混凝土建筑技术标准》</w:t>
      </w:r>
      <w:r>
        <w:rPr>
          <w:rFonts w:hint="eastAsia" w:ascii="Times New Roman" w:hAnsi="Times New Roman" w:cs="Times New Roman"/>
          <w:sz w:val="24"/>
        </w:rPr>
        <w:t>GB/T51213和</w:t>
      </w:r>
      <w:r>
        <w:rPr>
          <w:rFonts w:ascii="Times New Roman" w:hAnsi="Times New Roman" w:cs="Times New Roman"/>
          <w:sz w:val="24"/>
        </w:rPr>
        <w:t>《</w:t>
      </w:r>
      <w:r>
        <w:rPr>
          <w:rFonts w:hint="eastAsia" w:ascii="Times New Roman" w:hAnsi="Times New Roman" w:cs="Times New Roman"/>
          <w:sz w:val="24"/>
        </w:rPr>
        <w:t>装配</w:t>
      </w:r>
      <w:r>
        <w:rPr>
          <w:rFonts w:ascii="Times New Roman" w:hAnsi="Times New Roman" w:cs="Times New Roman"/>
          <w:sz w:val="24"/>
        </w:rPr>
        <w:t>式混凝土结构技术规程》</w:t>
      </w:r>
      <w:r>
        <w:rPr>
          <w:rFonts w:hint="eastAsia" w:ascii="Times New Roman" w:hAnsi="Times New Roman" w:cs="Times New Roman"/>
          <w:sz w:val="24"/>
        </w:rPr>
        <w:t>JGJ1</w:t>
      </w:r>
      <w:r>
        <w:rPr>
          <w:rFonts w:ascii="Times New Roman" w:hAnsi="Times New Roman" w:cs="Times New Roman"/>
          <w:sz w:val="24"/>
        </w:rPr>
        <w:t>的有关规定。</w:t>
      </w:r>
    </w:p>
    <w:p>
      <w:pPr>
        <w:pStyle w:val="4"/>
        <w:spacing w:line="360" w:lineRule="auto"/>
        <w:rPr>
          <w:rFonts w:hint="eastAsia" w:ascii="宋体" w:hAnsi="宋体"/>
          <w:color w:val="auto"/>
        </w:rPr>
      </w:pPr>
      <w:r>
        <w:rPr>
          <w:b/>
        </w:rPr>
        <w:t>5.1.2</w:t>
      </w:r>
      <w:r>
        <w:t xml:space="preserve"> </w:t>
      </w:r>
      <w:r>
        <w:rPr>
          <w:rFonts w:hint="eastAsia"/>
        </w:rPr>
        <w:t>绿</w:t>
      </w:r>
      <w:r>
        <w:t>色建筑工程</w:t>
      </w:r>
      <w:r>
        <w:rPr>
          <w:rFonts w:hint="eastAsia"/>
        </w:rPr>
        <w:t>钢结构施工质量要求和验收标准应符合现行国家标准《钢结构工程施工质量验收规范》GB50205的有关规定。装配式钢结构建筑验收尚应符合《装</w:t>
      </w:r>
      <w:r>
        <w:t>配式钢结构建筑技术标准</w:t>
      </w:r>
      <w:r>
        <w:rPr>
          <w:rFonts w:hint="eastAsia"/>
        </w:rPr>
        <w:t>》GB/T</w:t>
      </w:r>
      <w:r>
        <w:t>51232</w:t>
      </w:r>
      <w:r>
        <w:rPr>
          <w:rFonts w:hint="eastAsia"/>
        </w:rPr>
        <w:t>的</w:t>
      </w:r>
      <w:r>
        <w:t>有关规定。</w:t>
      </w:r>
    </w:p>
    <w:p>
      <w:pPr>
        <w:pStyle w:val="3"/>
        <w:ind w:left="0"/>
      </w:pPr>
      <w:r>
        <w:rPr>
          <w:rFonts w:hint="eastAsia"/>
        </w:rPr>
        <w:t>主控项目</w:t>
      </w:r>
    </w:p>
    <w:p>
      <w:pPr>
        <w:pStyle w:val="4"/>
        <w:spacing w:line="360" w:lineRule="auto"/>
        <w:rPr>
          <w:color w:val="auto"/>
        </w:rPr>
      </w:pPr>
      <w:r>
        <w:rPr>
          <w:rFonts w:hint="eastAsia"/>
          <w:b/>
          <w:color w:val="auto"/>
        </w:rPr>
        <w:t xml:space="preserve">5.2.1 </w:t>
      </w:r>
      <w:r>
        <w:rPr>
          <w:rFonts w:hint="eastAsia"/>
          <w:color w:val="auto"/>
        </w:rPr>
        <w:t>现浇混凝土应采用预拌混凝土。</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检验方法：核查预</w:t>
      </w:r>
      <w:r>
        <w:rPr>
          <w:rFonts w:ascii="Times New Roman" w:hAnsi="Times New Roman"/>
          <w:kern w:val="0"/>
          <w:sz w:val="24"/>
          <w:szCs w:val="24"/>
        </w:rPr>
        <w:t>拌混凝土发票或合同或预拌混凝土供应清单</w:t>
      </w:r>
      <w:r>
        <w:rPr>
          <w:rFonts w:hint="eastAsia" w:ascii="Times New Roman" w:hAnsi="Times New Roman"/>
          <w:kern w:val="0"/>
          <w:sz w:val="24"/>
          <w:szCs w:val="24"/>
        </w:rPr>
        <w:t>。</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3"/>
        <w:ind w:left="0"/>
      </w:pPr>
      <w:r>
        <w:rPr>
          <w:rFonts w:hint="eastAsia"/>
        </w:rPr>
        <w:t>一般项目</w:t>
      </w:r>
    </w:p>
    <w:p>
      <w:pPr>
        <w:pStyle w:val="29"/>
        <w:rPr>
          <w:rFonts w:hint="eastAsia" w:ascii="Times New Roman" w:hAnsi="Times New Roman" w:cs="Times New Roman"/>
          <w:kern w:val="0"/>
          <w:sz w:val="24"/>
          <w:szCs w:val="24"/>
        </w:rPr>
      </w:pPr>
      <w:r>
        <w:rPr>
          <w:rFonts w:hint="eastAsia" w:ascii="Times New Roman" w:hAnsi="Times New Roman" w:cs="Times New Roman"/>
          <w:b/>
          <w:kern w:val="0"/>
          <w:sz w:val="24"/>
          <w:szCs w:val="24"/>
        </w:rPr>
        <w:t xml:space="preserve">5.3.1 </w:t>
      </w:r>
      <w:r>
        <w:rPr>
          <w:rFonts w:hint="eastAsia" w:ascii="Times New Roman" w:hAnsi="Times New Roman" w:cs="Times New Roman"/>
          <w:kern w:val="0"/>
          <w:sz w:val="24"/>
          <w:szCs w:val="24"/>
        </w:rPr>
        <w:t>高强钢筋的使用应符合设计要求。</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检验方法：核查400MPa级（或以上）的受力钢筋用</w:t>
      </w:r>
      <w:r>
        <w:rPr>
          <w:rFonts w:ascii="Times New Roman" w:hAnsi="Times New Roman"/>
          <w:kern w:val="0"/>
          <w:sz w:val="24"/>
          <w:szCs w:val="24"/>
        </w:rPr>
        <w:t>量</w:t>
      </w:r>
      <w:r>
        <w:rPr>
          <w:rFonts w:hint="eastAsia" w:ascii="Times New Roman" w:hAnsi="Times New Roman"/>
          <w:kern w:val="0"/>
          <w:sz w:val="24"/>
          <w:szCs w:val="24"/>
        </w:rPr>
        <w:t>占钢筋总用量的比例的自查计算书和高强钢筋的供货合同和发票。</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29"/>
        <w:spacing w:line="360" w:lineRule="auto"/>
        <w:rPr>
          <w:rFonts w:ascii="Times New Roman" w:hAnsi="Times New Roman"/>
          <w:kern w:val="0"/>
          <w:sz w:val="24"/>
          <w:szCs w:val="24"/>
        </w:rPr>
      </w:pPr>
      <w:r>
        <w:rPr>
          <w:rFonts w:hint="eastAsia" w:ascii="Times New Roman" w:hAnsi="Times New Roman"/>
          <w:b/>
          <w:kern w:val="0"/>
          <w:sz w:val="24"/>
          <w:szCs w:val="24"/>
        </w:rPr>
        <w:t>5.</w:t>
      </w:r>
      <w:r>
        <w:rPr>
          <w:rFonts w:ascii="Times New Roman" w:hAnsi="Times New Roman"/>
          <w:b/>
          <w:kern w:val="0"/>
          <w:sz w:val="24"/>
          <w:szCs w:val="24"/>
        </w:rPr>
        <w:t>3</w:t>
      </w:r>
      <w:r>
        <w:rPr>
          <w:rFonts w:hint="eastAsia" w:ascii="Times New Roman" w:hAnsi="Times New Roman"/>
          <w:b/>
          <w:kern w:val="0"/>
          <w:sz w:val="24"/>
          <w:szCs w:val="24"/>
        </w:rPr>
        <w:t xml:space="preserve">.2 </w:t>
      </w:r>
      <w:r>
        <w:rPr>
          <w:rFonts w:hint="eastAsia" w:ascii="Times New Roman" w:hAnsi="Times New Roman"/>
          <w:kern w:val="0"/>
          <w:sz w:val="24"/>
          <w:szCs w:val="24"/>
        </w:rPr>
        <w:t>高强钢材</w:t>
      </w:r>
      <w:r>
        <w:rPr>
          <w:rFonts w:hint="eastAsia" w:ascii="Times New Roman" w:hAnsi="Times New Roman" w:cs="Times New Roman"/>
          <w:kern w:val="0"/>
          <w:sz w:val="24"/>
          <w:szCs w:val="24"/>
        </w:rPr>
        <w:t>的使用应符合设计要求</w:t>
      </w:r>
      <w:r>
        <w:rPr>
          <w:rFonts w:hint="eastAsia" w:ascii="Times New Roman" w:hAnsi="Times New Roman"/>
          <w:kern w:val="0"/>
          <w:sz w:val="24"/>
          <w:szCs w:val="24"/>
        </w:rPr>
        <w:t>。</w:t>
      </w:r>
    </w:p>
    <w:p>
      <w:pPr>
        <w:pStyle w:val="29"/>
        <w:spacing w:line="360" w:lineRule="auto"/>
        <w:ind w:firstLine="420"/>
        <w:rPr>
          <w:rFonts w:ascii="Times New Roman" w:hAnsi="Times New Roman"/>
          <w:kern w:val="0"/>
          <w:sz w:val="24"/>
          <w:szCs w:val="24"/>
        </w:rPr>
      </w:pPr>
      <w:r>
        <w:rPr>
          <w:rFonts w:hint="eastAsia" w:ascii="Times New Roman" w:hAnsi="Times New Roman"/>
          <w:kern w:val="0"/>
          <w:sz w:val="24"/>
          <w:szCs w:val="24"/>
        </w:rPr>
        <w:t>检验方法：核查Q345及</w:t>
      </w:r>
      <w:r>
        <w:rPr>
          <w:rFonts w:ascii="Times New Roman" w:hAnsi="Times New Roman"/>
          <w:kern w:val="0"/>
          <w:sz w:val="24"/>
          <w:szCs w:val="24"/>
        </w:rPr>
        <w:t>以上</w:t>
      </w:r>
      <w:r>
        <w:rPr>
          <w:rFonts w:hint="eastAsia" w:ascii="Times New Roman" w:hAnsi="Times New Roman"/>
          <w:kern w:val="0"/>
          <w:sz w:val="24"/>
          <w:szCs w:val="24"/>
        </w:rPr>
        <w:t>高强</w:t>
      </w:r>
      <w:r>
        <w:rPr>
          <w:rFonts w:ascii="Times New Roman" w:hAnsi="Times New Roman"/>
          <w:kern w:val="0"/>
          <w:sz w:val="24"/>
          <w:szCs w:val="24"/>
        </w:rPr>
        <w:t>钢材的用量占钢材总用</w:t>
      </w:r>
      <w:r>
        <w:rPr>
          <w:rFonts w:hint="eastAsia" w:ascii="Times New Roman" w:hAnsi="Times New Roman"/>
          <w:kern w:val="0"/>
          <w:sz w:val="24"/>
          <w:szCs w:val="24"/>
        </w:rPr>
        <w:t>量</w:t>
      </w:r>
      <w:r>
        <w:rPr>
          <w:rFonts w:ascii="Times New Roman" w:hAnsi="Times New Roman"/>
          <w:kern w:val="0"/>
          <w:sz w:val="24"/>
          <w:szCs w:val="24"/>
        </w:rPr>
        <w:t>的比例的自查计算</w:t>
      </w:r>
      <w:r>
        <w:rPr>
          <w:rFonts w:hint="eastAsia" w:ascii="Times New Roman" w:hAnsi="Times New Roman"/>
          <w:kern w:val="0"/>
          <w:sz w:val="24"/>
          <w:szCs w:val="24"/>
        </w:rPr>
        <w:t>书</w:t>
      </w:r>
      <w:r>
        <w:rPr>
          <w:rFonts w:ascii="Times New Roman" w:hAnsi="Times New Roman"/>
          <w:kern w:val="0"/>
          <w:sz w:val="24"/>
          <w:szCs w:val="24"/>
        </w:rPr>
        <w:t>和</w:t>
      </w:r>
      <w:r>
        <w:rPr>
          <w:rFonts w:hint="eastAsia" w:ascii="Times New Roman" w:hAnsi="Times New Roman"/>
          <w:kern w:val="0"/>
          <w:sz w:val="24"/>
          <w:szCs w:val="24"/>
        </w:rPr>
        <w:t>高</w:t>
      </w:r>
      <w:r>
        <w:rPr>
          <w:rFonts w:ascii="Times New Roman" w:hAnsi="Times New Roman"/>
          <w:kern w:val="0"/>
          <w:sz w:val="24"/>
          <w:szCs w:val="24"/>
        </w:rPr>
        <w:t>强钢材的</w:t>
      </w:r>
      <w:r>
        <w:rPr>
          <w:rFonts w:hint="eastAsia" w:ascii="Times New Roman" w:hAnsi="Times New Roman"/>
          <w:kern w:val="0"/>
          <w:sz w:val="24"/>
          <w:szCs w:val="24"/>
        </w:rPr>
        <w:t>供</w:t>
      </w:r>
      <w:r>
        <w:rPr>
          <w:rFonts w:ascii="Times New Roman" w:hAnsi="Times New Roman"/>
          <w:kern w:val="0"/>
          <w:sz w:val="24"/>
          <w:szCs w:val="24"/>
        </w:rPr>
        <w:t>货</w:t>
      </w:r>
      <w:r>
        <w:rPr>
          <w:rFonts w:hint="eastAsia" w:ascii="Times New Roman" w:hAnsi="Times New Roman"/>
          <w:kern w:val="0"/>
          <w:sz w:val="24"/>
          <w:szCs w:val="24"/>
        </w:rPr>
        <w:t>合</w:t>
      </w:r>
      <w:r>
        <w:rPr>
          <w:rFonts w:ascii="Times New Roman" w:hAnsi="Times New Roman"/>
          <w:kern w:val="0"/>
          <w:sz w:val="24"/>
          <w:szCs w:val="24"/>
        </w:rPr>
        <w:t>同和发票。</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29"/>
        <w:rPr>
          <w:rFonts w:hint="eastAsia" w:ascii="Times New Roman" w:hAnsi="Times New Roman"/>
          <w:kern w:val="0"/>
          <w:sz w:val="24"/>
          <w:szCs w:val="24"/>
        </w:rPr>
      </w:pPr>
      <w:r>
        <w:rPr>
          <w:rFonts w:hint="eastAsia" w:ascii="Times New Roman" w:hAnsi="Times New Roman"/>
          <w:b/>
          <w:kern w:val="0"/>
          <w:sz w:val="24"/>
          <w:szCs w:val="24"/>
        </w:rPr>
        <w:t>5.</w:t>
      </w:r>
      <w:r>
        <w:rPr>
          <w:rFonts w:ascii="Times New Roman" w:hAnsi="Times New Roman"/>
          <w:b/>
          <w:kern w:val="0"/>
          <w:sz w:val="24"/>
          <w:szCs w:val="24"/>
        </w:rPr>
        <w:t>3</w:t>
      </w:r>
      <w:r>
        <w:rPr>
          <w:rFonts w:hint="eastAsia" w:ascii="Times New Roman" w:hAnsi="Times New Roman"/>
          <w:b/>
          <w:kern w:val="0"/>
          <w:sz w:val="24"/>
          <w:szCs w:val="24"/>
        </w:rPr>
        <w:t xml:space="preserve">.3 </w:t>
      </w:r>
      <w:r>
        <w:rPr>
          <w:rFonts w:hint="eastAsia" w:ascii="Times New Roman" w:hAnsi="Times New Roman"/>
          <w:kern w:val="0"/>
          <w:sz w:val="24"/>
          <w:szCs w:val="24"/>
        </w:rPr>
        <w:t>高强混凝土</w:t>
      </w:r>
      <w:r>
        <w:rPr>
          <w:rFonts w:hint="eastAsia" w:ascii="Times New Roman" w:hAnsi="Times New Roman" w:cs="Times New Roman"/>
          <w:kern w:val="0"/>
          <w:sz w:val="24"/>
          <w:szCs w:val="24"/>
        </w:rPr>
        <w:t>的使用应符合设计要求</w:t>
      </w:r>
      <w:r>
        <w:rPr>
          <w:rFonts w:hint="eastAsia" w:ascii="Times New Roman" w:hAnsi="Times New Roman"/>
          <w:kern w:val="0"/>
          <w:sz w:val="24"/>
          <w:szCs w:val="24"/>
        </w:rPr>
        <w:t>。</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检验方法：核查钢筋混凝土建筑中强度等级C50或以上混凝土用量占混凝土总用量的比例的自查计算书和高强度混凝土的供货合同和发票。</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29"/>
        <w:spacing w:line="360" w:lineRule="auto"/>
        <w:rPr>
          <w:rFonts w:ascii="Times New Roman" w:hAnsi="Times New Roman"/>
          <w:kern w:val="0"/>
          <w:sz w:val="24"/>
          <w:szCs w:val="24"/>
        </w:rPr>
      </w:pPr>
      <w:r>
        <w:rPr>
          <w:rFonts w:hint="eastAsia" w:ascii="Times New Roman" w:hAnsi="Times New Roman"/>
          <w:b/>
          <w:kern w:val="0"/>
          <w:sz w:val="24"/>
          <w:szCs w:val="24"/>
        </w:rPr>
        <w:t>5.</w:t>
      </w:r>
      <w:r>
        <w:rPr>
          <w:rFonts w:ascii="Times New Roman" w:hAnsi="Times New Roman"/>
          <w:b/>
          <w:kern w:val="0"/>
          <w:sz w:val="24"/>
          <w:szCs w:val="24"/>
        </w:rPr>
        <w:t>3</w:t>
      </w:r>
      <w:r>
        <w:rPr>
          <w:rFonts w:hint="eastAsia" w:ascii="Times New Roman" w:hAnsi="Times New Roman"/>
          <w:b/>
          <w:kern w:val="0"/>
          <w:sz w:val="24"/>
          <w:szCs w:val="24"/>
        </w:rPr>
        <w:t xml:space="preserve">.4 </w:t>
      </w:r>
      <w:r>
        <w:rPr>
          <w:rFonts w:hint="eastAsia" w:ascii="Times New Roman" w:hAnsi="Times New Roman"/>
          <w:kern w:val="0"/>
          <w:sz w:val="24"/>
          <w:szCs w:val="24"/>
        </w:rPr>
        <w:t>高耐</w:t>
      </w:r>
      <w:r>
        <w:rPr>
          <w:rFonts w:ascii="Times New Roman" w:hAnsi="Times New Roman"/>
          <w:kern w:val="0"/>
          <w:sz w:val="24"/>
          <w:szCs w:val="24"/>
        </w:rPr>
        <w:t>久性</w:t>
      </w:r>
      <w:r>
        <w:rPr>
          <w:rFonts w:hint="eastAsia" w:ascii="Times New Roman" w:hAnsi="Times New Roman"/>
          <w:kern w:val="0"/>
          <w:sz w:val="24"/>
          <w:szCs w:val="24"/>
        </w:rPr>
        <w:t>混凝土</w:t>
      </w:r>
      <w:r>
        <w:rPr>
          <w:rFonts w:hint="eastAsia" w:ascii="Times New Roman" w:hAnsi="Times New Roman" w:cs="Times New Roman"/>
          <w:kern w:val="0"/>
          <w:sz w:val="24"/>
          <w:szCs w:val="24"/>
        </w:rPr>
        <w:t>的使用应符合设计要求</w:t>
      </w:r>
      <w:r>
        <w:rPr>
          <w:rFonts w:hint="eastAsia" w:ascii="Times New Roman" w:hAnsi="Times New Roman"/>
          <w:kern w:val="0"/>
          <w:sz w:val="24"/>
          <w:szCs w:val="24"/>
        </w:rPr>
        <w:t>。</w:t>
      </w:r>
    </w:p>
    <w:p>
      <w:pPr>
        <w:pStyle w:val="29"/>
        <w:spacing w:line="360" w:lineRule="auto"/>
        <w:ind w:firstLine="420"/>
        <w:rPr>
          <w:rFonts w:ascii="Times New Roman" w:hAnsi="Times New Roman"/>
          <w:kern w:val="0"/>
          <w:sz w:val="24"/>
          <w:szCs w:val="24"/>
        </w:rPr>
      </w:pPr>
      <w:r>
        <w:rPr>
          <w:rFonts w:hint="eastAsia" w:ascii="Times New Roman" w:hAnsi="Times New Roman"/>
          <w:kern w:val="0"/>
          <w:sz w:val="24"/>
          <w:szCs w:val="24"/>
        </w:rPr>
        <w:t>检验方法：核查设</w:t>
      </w:r>
      <w:r>
        <w:rPr>
          <w:rFonts w:ascii="Times New Roman" w:hAnsi="Times New Roman"/>
          <w:kern w:val="0"/>
          <w:sz w:val="24"/>
          <w:szCs w:val="24"/>
        </w:rPr>
        <w:t>计文件中对</w:t>
      </w:r>
      <w:r>
        <w:rPr>
          <w:rFonts w:hint="eastAsia" w:ascii="Times New Roman" w:hAnsi="Times New Roman"/>
          <w:kern w:val="0"/>
          <w:sz w:val="24"/>
          <w:szCs w:val="24"/>
        </w:rPr>
        <w:t>混凝土</w:t>
      </w:r>
      <w:r>
        <w:rPr>
          <w:rFonts w:ascii="Times New Roman" w:hAnsi="Times New Roman"/>
          <w:kern w:val="0"/>
          <w:sz w:val="24"/>
          <w:szCs w:val="24"/>
        </w:rPr>
        <w:t>耐久性</w:t>
      </w:r>
      <w:r>
        <w:rPr>
          <w:rFonts w:hint="eastAsia" w:ascii="Times New Roman" w:hAnsi="Times New Roman"/>
          <w:kern w:val="0"/>
          <w:sz w:val="24"/>
          <w:szCs w:val="24"/>
        </w:rPr>
        <w:t>的</w:t>
      </w:r>
      <w:r>
        <w:rPr>
          <w:rFonts w:ascii="Times New Roman" w:hAnsi="Times New Roman"/>
          <w:kern w:val="0"/>
          <w:sz w:val="24"/>
          <w:szCs w:val="24"/>
        </w:rPr>
        <w:t>要求</w:t>
      </w:r>
      <w:r>
        <w:rPr>
          <w:rFonts w:hint="eastAsia" w:ascii="Times New Roman" w:hAnsi="Times New Roman"/>
          <w:kern w:val="0"/>
          <w:sz w:val="24"/>
          <w:szCs w:val="24"/>
        </w:rPr>
        <w:t>、</w:t>
      </w:r>
      <w:r>
        <w:rPr>
          <w:rFonts w:ascii="Times New Roman" w:hAnsi="Times New Roman"/>
          <w:kern w:val="0"/>
          <w:sz w:val="24"/>
          <w:szCs w:val="24"/>
        </w:rPr>
        <w:t>耐久性混凝土用量占混凝土总</w:t>
      </w:r>
      <w:r>
        <w:rPr>
          <w:rFonts w:hint="eastAsia" w:ascii="Times New Roman" w:hAnsi="Times New Roman"/>
          <w:kern w:val="0"/>
          <w:sz w:val="24"/>
          <w:szCs w:val="24"/>
        </w:rPr>
        <w:t>用</w:t>
      </w:r>
      <w:r>
        <w:rPr>
          <w:rFonts w:ascii="Times New Roman" w:hAnsi="Times New Roman"/>
          <w:kern w:val="0"/>
          <w:sz w:val="24"/>
          <w:szCs w:val="24"/>
        </w:rPr>
        <w:t>量的比例的</w:t>
      </w:r>
      <w:r>
        <w:rPr>
          <w:rFonts w:hint="eastAsia" w:ascii="Times New Roman" w:hAnsi="Times New Roman"/>
          <w:kern w:val="0"/>
          <w:sz w:val="24"/>
          <w:szCs w:val="24"/>
        </w:rPr>
        <w:t>自</w:t>
      </w:r>
      <w:r>
        <w:rPr>
          <w:rFonts w:ascii="Times New Roman" w:hAnsi="Times New Roman"/>
          <w:kern w:val="0"/>
          <w:sz w:val="24"/>
          <w:szCs w:val="24"/>
        </w:rPr>
        <w:t>查计算书</w:t>
      </w:r>
      <w:r>
        <w:rPr>
          <w:rFonts w:hint="eastAsia" w:ascii="Times New Roman" w:hAnsi="Times New Roman"/>
          <w:kern w:val="0"/>
          <w:sz w:val="24"/>
          <w:szCs w:val="24"/>
        </w:rPr>
        <w:t>和高耐久性混凝土的供货合同和发票。</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29"/>
        <w:spacing w:line="360" w:lineRule="auto"/>
        <w:rPr>
          <w:rFonts w:hint="eastAsia" w:ascii="Times New Roman" w:hAnsi="Times New Roman"/>
          <w:kern w:val="0"/>
          <w:sz w:val="24"/>
          <w:szCs w:val="24"/>
        </w:rPr>
      </w:pPr>
      <w:r>
        <w:rPr>
          <w:rFonts w:hint="eastAsia" w:ascii="Times New Roman" w:hAnsi="Times New Roman"/>
          <w:b/>
          <w:kern w:val="0"/>
          <w:sz w:val="24"/>
          <w:szCs w:val="24"/>
        </w:rPr>
        <w:t>5.</w:t>
      </w:r>
      <w:r>
        <w:rPr>
          <w:rFonts w:ascii="Times New Roman" w:hAnsi="Times New Roman"/>
          <w:b/>
          <w:kern w:val="0"/>
          <w:sz w:val="24"/>
          <w:szCs w:val="24"/>
        </w:rPr>
        <w:t>3</w:t>
      </w:r>
      <w:r>
        <w:rPr>
          <w:rFonts w:hint="eastAsia" w:ascii="Times New Roman" w:hAnsi="Times New Roman"/>
          <w:b/>
          <w:kern w:val="0"/>
          <w:sz w:val="24"/>
          <w:szCs w:val="24"/>
        </w:rPr>
        <w:t xml:space="preserve">.5 </w:t>
      </w:r>
      <w:r>
        <w:rPr>
          <w:rFonts w:hint="eastAsia" w:ascii="Times New Roman" w:hAnsi="Times New Roman"/>
          <w:kern w:val="0"/>
          <w:sz w:val="24"/>
          <w:szCs w:val="24"/>
        </w:rPr>
        <w:t>高耐久性钢</w:t>
      </w:r>
      <w:r>
        <w:rPr>
          <w:rFonts w:ascii="Times New Roman" w:hAnsi="Times New Roman"/>
          <w:kern w:val="0"/>
          <w:sz w:val="24"/>
          <w:szCs w:val="24"/>
        </w:rPr>
        <w:t>材</w:t>
      </w:r>
      <w:r>
        <w:rPr>
          <w:rFonts w:hint="eastAsia" w:ascii="Times New Roman" w:hAnsi="Times New Roman" w:cs="Times New Roman"/>
          <w:kern w:val="0"/>
          <w:sz w:val="24"/>
          <w:szCs w:val="24"/>
        </w:rPr>
        <w:t>的使用应符合设计要求</w:t>
      </w:r>
      <w:r>
        <w:rPr>
          <w:rFonts w:ascii="Times New Roman" w:hAnsi="Times New Roman"/>
          <w:kern w:val="0"/>
          <w:sz w:val="24"/>
          <w:szCs w:val="24"/>
        </w:rPr>
        <w:t>。</w:t>
      </w:r>
    </w:p>
    <w:p>
      <w:pPr>
        <w:pStyle w:val="29"/>
        <w:spacing w:line="360" w:lineRule="auto"/>
        <w:ind w:firstLine="420"/>
        <w:rPr>
          <w:rFonts w:ascii="Times New Roman" w:hAnsi="Times New Roman"/>
          <w:kern w:val="0"/>
          <w:sz w:val="24"/>
          <w:szCs w:val="24"/>
        </w:rPr>
      </w:pPr>
      <w:r>
        <w:rPr>
          <w:rFonts w:hint="eastAsia" w:ascii="Times New Roman" w:hAnsi="Times New Roman"/>
          <w:kern w:val="0"/>
          <w:sz w:val="24"/>
          <w:szCs w:val="24"/>
        </w:rPr>
        <w:t>检验方法：核查设计文件中对钢材耐久性的要求、耐候</w:t>
      </w:r>
      <w:r>
        <w:rPr>
          <w:rFonts w:ascii="Times New Roman" w:hAnsi="Times New Roman"/>
          <w:kern w:val="0"/>
          <w:sz w:val="24"/>
          <w:szCs w:val="24"/>
        </w:rPr>
        <w:t>钢的</w:t>
      </w:r>
      <w:r>
        <w:rPr>
          <w:rFonts w:hint="eastAsia" w:ascii="Times New Roman" w:hAnsi="Times New Roman"/>
          <w:kern w:val="0"/>
          <w:sz w:val="24"/>
          <w:szCs w:val="24"/>
        </w:rPr>
        <w:t>用量占总</w:t>
      </w:r>
      <w:r>
        <w:rPr>
          <w:rFonts w:ascii="Times New Roman" w:hAnsi="Times New Roman"/>
          <w:kern w:val="0"/>
          <w:sz w:val="24"/>
          <w:szCs w:val="24"/>
        </w:rPr>
        <w:t>用钢量的比例</w:t>
      </w:r>
      <w:r>
        <w:rPr>
          <w:rFonts w:hint="eastAsia" w:ascii="Times New Roman" w:hAnsi="Times New Roman"/>
          <w:kern w:val="0"/>
          <w:sz w:val="24"/>
          <w:szCs w:val="24"/>
        </w:rPr>
        <w:t>的自查计算书、</w:t>
      </w:r>
      <w:r>
        <w:rPr>
          <w:rFonts w:ascii="Times New Roman" w:hAnsi="Times New Roman"/>
          <w:kern w:val="0"/>
          <w:sz w:val="24"/>
          <w:szCs w:val="24"/>
        </w:rPr>
        <w:t>耐候型防腐涂料的用量</w:t>
      </w:r>
      <w:r>
        <w:rPr>
          <w:rFonts w:hint="eastAsia" w:ascii="Times New Roman" w:hAnsi="Times New Roman"/>
          <w:kern w:val="0"/>
          <w:sz w:val="24"/>
          <w:szCs w:val="24"/>
        </w:rPr>
        <w:t>和耐</w:t>
      </w:r>
      <w:r>
        <w:rPr>
          <w:rFonts w:ascii="Times New Roman" w:hAnsi="Times New Roman"/>
          <w:kern w:val="0"/>
          <w:sz w:val="24"/>
          <w:szCs w:val="24"/>
        </w:rPr>
        <w:t>候钢或耐候型防腐涂料的</w:t>
      </w:r>
      <w:r>
        <w:rPr>
          <w:rFonts w:hint="eastAsia" w:ascii="Times New Roman" w:hAnsi="Times New Roman"/>
          <w:kern w:val="0"/>
          <w:sz w:val="24"/>
          <w:szCs w:val="24"/>
        </w:rPr>
        <w:t>供</w:t>
      </w:r>
      <w:r>
        <w:rPr>
          <w:rFonts w:ascii="Times New Roman" w:hAnsi="Times New Roman"/>
          <w:kern w:val="0"/>
          <w:sz w:val="24"/>
          <w:szCs w:val="24"/>
        </w:rPr>
        <w:t>货</w:t>
      </w:r>
      <w:r>
        <w:rPr>
          <w:rFonts w:hint="eastAsia" w:ascii="Times New Roman" w:hAnsi="Times New Roman"/>
          <w:kern w:val="0"/>
          <w:sz w:val="24"/>
          <w:szCs w:val="24"/>
        </w:rPr>
        <w:t>合同和发票。</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4"/>
        <w:spacing w:line="360" w:lineRule="auto"/>
      </w:pPr>
      <w:r>
        <w:rPr>
          <w:rFonts w:hint="eastAsia"/>
          <w:b/>
        </w:rPr>
        <w:t>5.</w:t>
      </w:r>
      <w:r>
        <w:rPr>
          <w:b/>
        </w:rPr>
        <w:t>3</w:t>
      </w:r>
      <w:r>
        <w:rPr>
          <w:rFonts w:hint="eastAsia"/>
          <w:b/>
        </w:rPr>
        <w:t xml:space="preserve">.6 </w:t>
      </w:r>
      <w:r>
        <w:rPr>
          <w:rFonts w:hint="eastAsia"/>
        </w:rPr>
        <w:t>工业化生产的预制构件的使用应符合设计要求。</w:t>
      </w:r>
    </w:p>
    <w:p>
      <w:pPr>
        <w:pStyle w:val="29"/>
        <w:spacing w:line="360" w:lineRule="auto"/>
        <w:ind w:firstLine="420"/>
        <w:rPr>
          <w:rFonts w:hint="eastAsia" w:ascii="Times New Roman" w:hAnsi="Times New Roman" w:cs="Times New Roman"/>
          <w:kern w:val="0"/>
          <w:sz w:val="24"/>
          <w:szCs w:val="24"/>
        </w:rPr>
      </w:pPr>
      <w:r>
        <w:rPr>
          <w:rFonts w:hint="eastAsia" w:ascii="Times New Roman" w:hAnsi="Times New Roman" w:cs="Times New Roman"/>
          <w:kern w:val="0"/>
          <w:sz w:val="24"/>
          <w:szCs w:val="24"/>
        </w:rPr>
        <w:t>检验方法：核查竣</w:t>
      </w:r>
      <w:r>
        <w:rPr>
          <w:rFonts w:ascii="Times New Roman" w:hAnsi="Times New Roman" w:cs="Times New Roman"/>
          <w:kern w:val="0"/>
          <w:sz w:val="24"/>
          <w:szCs w:val="24"/>
        </w:rPr>
        <w:t>工图</w:t>
      </w:r>
      <w:r>
        <w:rPr>
          <w:rFonts w:hint="eastAsia" w:ascii="Times New Roman" w:hAnsi="Times New Roman" w:cs="Times New Roman"/>
          <w:kern w:val="0"/>
          <w:sz w:val="24"/>
          <w:szCs w:val="24"/>
        </w:rPr>
        <w:t>、</w:t>
      </w:r>
      <w:r>
        <w:rPr>
          <w:rFonts w:ascii="Times New Roman" w:hAnsi="Times New Roman" w:cs="Times New Roman"/>
          <w:kern w:val="0"/>
          <w:sz w:val="24"/>
          <w:szCs w:val="24"/>
        </w:rPr>
        <w:t>供货</w:t>
      </w:r>
      <w:r>
        <w:rPr>
          <w:rFonts w:hint="eastAsia" w:ascii="Times New Roman" w:hAnsi="Times New Roman" w:cs="Times New Roman"/>
          <w:kern w:val="0"/>
          <w:sz w:val="24"/>
          <w:szCs w:val="24"/>
        </w:rPr>
        <w:t>合</w:t>
      </w:r>
      <w:r>
        <w:rPr>
          <w:rFonts w:ascii="Times New Roman" w:hAnsi="Times New Roman" w:cs="Times New Roman"/>
          <w:kern w:val="0"/>
          <w:sz w:val="24"/>
          <w:szCs w:val="24"/>
        </w:rPr>
        <w:t>同</w:t>
      </w:r>
      <w:r>
        <w:rPr>
          <w:rFonts w:hint="eastAsia" w:ascii="Times New Roman" w:hAnsi="Times New Roman" w:cs="Times New Roman"/>
          <w:kern w:val="0"/>
          <w:sz w:val="24"/>
          <w:szCs w:val="24"/>
        </w:rPr>
        <w:t>或</w:t>
      </w:r>
      <w:r>
        <w:rPr>
          <w:rFonts w:ascii="Times New Roman" w:hAnsi="Times New Roman" w:cs="Times New Roman"/>
          <w:kern w:val="0"/>
          <w:sz w:val="24"/>
          <w:szCs w:val="24"/>
        </w:rPr>
        <w:t>发票</w:t>
      </w:r>
      <w:r>
        <w:rPr>
          <w:rFonts w:hint="eastAsia" w:ascii="Times New Roman" w:hAnsi="Times New Roman" w:cs="Times New Roman"/>
          <w:kern w:val="0"/>
          <w:sz w:val="24"/>
          <w:szCs w:val="24"/>
        </w:rPr>
        <w:t>以及</w:t>
      </w:r>
      <w:r>
        <w:rPr>
          <w:rFonts w:ascii="Times New Roman" w:hAnsi="Times New Roman" w:cs="Times New Roman"/>
          <w:kern w:val="0"/>
          <w:sz w:val="24"/>
          <w:szCs w:val="24"/>
        </w:rPr>
        <w:t>按照《</w:t>
      </w:r>
      <w:r>
        <w:rPr>
          <w:rFonts w:hint="eastAsia" w:ascii="Times New Roman" w:hAnsi="Times New Roman" w:cs="Times New Roman"/>
          <w:kern w:val="0"/>
          <w:sz w:val="24"/>
          <w:szCs w:val="24"/>
        </w:rPr>
        <w:t>工业</w:t>
      </w:r>
      <w:r>
        <w:rPr>
          <w:rFonts w:ascii="Times New Roman" w:hAnsi="Times New Roman" w:cs="Times New Roman"/>
          <w:kern w:val="0"/>
          <w:sz w:val="24"/>
          <w:szCs w:val="24"/>
        </w:rPr>
        <w:t>化建筑评价标准》</w:t>
      </w:r>
      <w:r>
        <w:rPr>
          <w:rFonts w:hint="eastAsia" w:ascii="Times New Roman" w:hAnsi="Times New Roman" w:cs="Times New Roman"/>
          <w:kern w:val="0"/>
          <w:sz w:val="24"/>
          <w:szCs w:val="24"/>
        </w:rPr>
        <w:t>GB/T51129计算</w:t>
      </w:r>
      <w:r>
        <w:rPr>
          <w:rFonts w:ascii="Times New Roman" w:hAnsi="Times New Roman" w:cs="Times New Roman"/>
          <w:kern w:val="0"/>
          <w:sz w:val="24"/>
          <w:szCs w:val="24"/>
        </w:rPr>
        <w:t>预制构件用量比例</w:t>
      </w:r>
      <w:r>
        <w:rPr>
          <w:rFonts w:hint="eastAsia" w:ascii="Times New Roman" w:hAnsi="Times New Roman" w:cs="Times New Roman"/>
          <w:kern w:val="0"/>
          <w:sz w:val="24"/>
          <w:szCs w:val="24"/>
        </w:rPr>
        <w:t>的</w:t>
      </w:r>
      <w:r>
        <w:rPr>
          <w:rFonts w:ascii="Times New Roman" w:hAnsi="Times New Roman" w:cs="Times New Roman"/>
          <w:kern w:val="0"/>
          <w:sz w:val="24"/>
          <w:szCs w:val="24"/>
        </w:rPr>
        <w:t>自查计算书。</w:t>
      </w:r>
    </w:p>
    <w:p>
      <w:pPr>
        <w:pStyle w:val="29"/>
        <w:spacing w:line="360" w:lineRule="auto"/>
        <w:ind w:firstLine="420"/>
        <w:rPr>
          <w:rFonts w:ascii="Times New Roman" w:hAnsi="Times New Roman" w:cs="Times New Roman"/>
          <w:kern w:val="0"/>
          <w:sz w:val="24"/>
          <w:szCs w:val="24"/>
        </w:rPr>
      </w:pPr>
      <w:r>
        <w:rPr>
          <w:rFonts w:hint="eastAsia" w:ascii="Times New Roman" w:hAnsi="Times New Roman" w:cs="Times New Roman"/>
          <w:kern w:val="0"/>
          <w:sz w:val="24"/>
          <w:szCs w:val="24"/>
        </w:rPr>
        <w:t>检查数量：全数检查。</w:t>
      </w:r>
    </w:p>
    <w:p>
      <w:pPr>
        <w:pStyle w:val="29"/>
        <w:spacing w:line="360" w:lineRule="auto"/>
        <w:rPr>
          <w:rFonts w:hint="eastAsia" w:ascii="Times New Roman" w:hAnsi="Times New Roman" w:cs="Times New Roman"/>
          <w:kern w:val="0"/>
          <w:sz w:val="24"/>
          <w:szCs w:val="24"/>
        </w:rPr>
      </w:pPr>
      <w:r>
        <w:rPr>
          <w:rFonts w:hint="eastAsia" w:ascii="Times New Roman" w:hAnsi="Times New Roman" w:cs="Times New Roman"/>
          <w:b/>
          <w:bCs/>
          <w:kern w:val="0"/>
          <w:sz w:val="24"/>
          <w:szCs w:val="24"/>
        </w:rPr>
        <w:t>5.3.7</w:t>
      </w:r>
      <w:r>
        <w:rPr>
          <w:rFonts w:hint="eastAsia" w:ascii="Times New Roman" w:hAnsi="Times New Roman" w:cs="Times New Roman"/>
          <w:kern w:val="0"/>
          <w:sz w:val="24"/>
          <w:szCs w:val="24"/>
        </w:rPr>
        <w:t xml:space="preserve"> 主体结构使用以废弃物为原料生产的建筑材料时，其用量及使用部位应满足设计要求。</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检验方法：</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 xml:space="preserve">1 </w:t>
      </w:r>
      <w:r>
        <w:rPr>
          <w:rFonts w:hint="eastAsia" w:ascii="Times New Roman" w:hAnsi="Times New Roman" w:cs="Times New Roman"/>
          <w:sz w:val="24"/>
        </w:rPr>
        <w:t>核查材料进场记录、施工记录、隐蔽工程验收记录；</w:t>
      </w:r>
    </w:p>
    <w:p>
      <w:pPr>
        <w:pStyle w:val="29"/>
        <w:spacing w:line="360" w:lineRule="auto"/>
        <w:ind w:firstLine="420"/>
        <w:rPr>
          <w:rFonts w:hint="eastAsia" w:ascii="Times New Roman" w:hAnsi="Times New Roman" w:cs="Times New Roman"/>
          <w:sz w:val="24"/>
        </w:rPr>
      </w:pPr>
      <w:r>
        <w:rPr>
          <w:rFonts w:hint="eastAsia" w:ascii="Times New Roman" w:hAnsi="Times New Roman"/>
          <w:kern w:val="0"/>
          <w:sz w:val="24"/>
          <w:szCs w:val="24"/>
        </w:rPr>
        <w:t>2 核查使用废弃物</w:t>
      </w:r>
      <w:r>
        <w:rPr>
          <w:rFonts w:hint="eastAsia" w:ascii="Times New Roman" w:hAnsi="Times New Roman" w:cs="Times New Roman"/>
          <w:sz w:val="24"/>
        </w:rPr>
        <w:t>再生产品的使用部位、数量记录等证明文件和用量统计资料；</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3出厂合格证、产品认证或相关证明文件，检验报告，进场验收记录和复验报告。</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29"/>
        <w:spacing w:line="360" w:lineRule="auto"/>
        <w:rPr>
          <w:rFonts w:ascii="Times New Roman" w:hAnsi="Times New Roman" w:cs="Times New Roman"/>
          <w:kern w:val="0"/>
          <w:sz w:val="24"/>
          <w:szCs w:val="24"/>
        </w:rPr>
      </w:pP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r>
        <w:rPr>
          <w:rFonts w:ascii="Times New Roman" w:hAnsi="Times New Roman"/>
          <w:sz w:val="30"/>
          <w:szCs w:val="30"/>
        </w:rPr>
        <w:br w:type="page"/>
      </w:r>
      <w:bookmarkStart w:id="7" w:name="_Toc518981651"/>
      <w:r>
        <w:rPr>
          <w:rFonts w:hint="eastAsia" w:ascii="Times New Roman" w:hAnsi="Times New Roman"/>
          <w:sz w:val="30"/>
          <w:szCs w:val="30"/>
        </w:rPr>
        <w:t>建筑装饰装修</w:t>
      </w:r>
      <w:bookmarkEnd w:id="7"/>
    </w:p>
    <w:p>
      <w:pPr>
        <w:pStyle w:val="3"/>
        <w:ind w:left="0"/>
        <w:rPr>
          <w:rFonts w:hint="eastAsia"/>
        </w:rPr>
      </w:pPr>
      <w:r>
        <w:rPr>
          <w:rFonts w:hint="eastAsia"/>
        </w:rPr>
        <w:t>一般规定</w:t>
      </w:r>
    </w:p>
    <w:p>
      <w:pPr>
        <w:pStyle w:val="29"/>
        <w:spacing w:line="360" w:lineRule="auto"/>
        <w:rPr>
          <w:rFonts w:hint="eastAsia" w:ascii="Times New Roman" w:hAnsi="Times New Roman" w:cs="Times New Roman"/>
          <w:sz w:val="24"/>
        </w:rPr>
      </w:pPr>
      <w:r>
        <w:rPr>
          <w:rFonts w:ascii="Times New Roman" w:hAnsi="Times New Roman" w:cs="Times New Roman"/>
          <w:b/>
          <w:color w:val="000000"/>
          <w:kern w:val="0"/>
          <w:sz w:val="24"/>
          <w:szCs w:val="24"/>
        </w:rPr>
        <w:t>6.1.1</w:t>
      </w:r>
      <w:r>
        <w:rPr>
          <w:rFonts w:hint="eastAsia" w:ascii="Times New Roman" w:hAnsi="Times New Roman" w:cs="Times New Roman"/>
          <w:b/>
          <w:color w:val="000000"/>
          <w:kern w:val="0"/>
          <w:sz w:val="24"/>
          <w:szCs w:val="24"/>
        </w:rPr>
        <w:t xml:space="preserve"> </w:t>
      </w:r>
      <w:r>
        <w:rPr>
          <w:rFonts w:hint="eastAsia" w:ascii="Times New Roman" w:hAnsi="Times New Roman" w:cs="Times New Roman"/>
          <w:sz w:val="24"/>
        </w:rPr>
        <w:t>绿色建筑工程建筑装饰装修</w:t>
      </w:r>
      <w:r>
        <w:rPr>
          <w:rFonts w:ascii="Times New Roman" w:hAnsi="Times New Roman" w:cs="Times New Roman"/>
          <w:sz w:val="24"/>
        </w:rPr>
        <w:t>施工质量</w:t>
      </w:r>
      <w:r>
        <w:rPr>
          <w:rFonts w:hint="eastAsia" w:ascii="Times New Roman" w:hAnsi="Times New Roman" w:cs="Times New Roman"/>
          <w:sz w:val="24"/>
        </w:rPr>
        <w:t>验收</w:t>
      </w:r>
      <w:r>
        <w:rPr>
          <w:rFonts w:hint="eastAsia"/>
          <w:sz w:val="24"/>
          <w:szCs w:val="24"/>
        </w:rPr>
        <w:t>应符合本规范和</w:t>
      </w:r>
      <w:r>
        <w:rPr>
          <w:rFonts w:hint="eastAsia" w:ascii="Times New Roman" w:hAnsi="Times New Roman" w:cs="Times New Roman"/>
          <w:sz w:val="24"/>
        </w:rPr>
        <w:t>《装饰装修工程施工质量验收规范》GB50210和《建筑节能工程施工质量验收规范》GB50411的有关规定。</w:t>
      </w:r>
    </w:p>
    <w:p>
      <w:pPr>
        <w:pStyle w:val="29"/>
        <w:spacing w:line="360" w:lineRule="auto"/>
        <w:rPr>
          <w:rFonts w:hint="eastAsia" w:ascii="Times New Roman" w:hAnsi="Times New Roman" w:cs="Times New Roman"/>
          <w:sz w:val="24"/>
        </w:rPr>
      </w:pPr>
      <w:r>
        <w:rPr>
          <w:rFonts w:hint="eastAsia" w:ascii="Times New Roman" w:hAnsi="Times New Roman" w:cs="Times New Roman"/>
          <w:b/>
          <w:color w:val="000000"/>
          <w:kern w:val="0"/>
          <w:sz w:val="24"/>
          <w:szCs w:val="24"/>
        </w:rPr>
        <w:t>6.1.2</w:t>
      </w:r>
      <w:r>
        <w:rPr>
          <w:rFonts w:hint="eastAsia" w:ascii="Times New Roman" w:hAnsi="Times New Roman" w:cs="Times New Roman"/>
          <w:sz w:val="24"/>
        </w:rPr>
        <w:t xml:space="preserve"> 砌体结构墙施工质量要求和验收标准尚应符合现行国家标准《砌体结构工程施工质量验收规范》GB50203的有关规定；蒸压加气混凝土墙体验收尚应符合《蒸压加气混凝土板》GB15762和《蒸压加气混凝土建筑应用技术规程》JGJ/T17的有关规定；轻质墙及复合墙等墙体施工质量要求和验收标准按现行的国家有关规定执行。</w:t>
      </w:r>
    </w:p>
    <w:p>
      <w:pPr>
        <w:pStyle w:val="29"/>
        <w:spacing w:line="360" w:lineRule="auto"/>
        <w:rPr>
          <w:rFonts w:hint="eastAsia" w:ascii="Times New Roman" w:hAnsi="Times New Roman" w:cs="Times New Roman"/>
          <w:sz w:val="24"/>
        </w:rPr>
      </w:pPr>
      <w:r>
        <w:rPr>
          <w:rFonts w:hint="eastAsia" w:ascii="Times New Roman" w:hAnsi="Times New Roman" w:cs="Times New Roman"/>
          <w:b/>
          <w:color w:val="000000"/>
          <w:kern w:val="0"/>
          <w:sz w:val="24"/>
          <w:szCs w:val="24"/>
        </w:rPr>
        <w:t xml:space="preserve">6.1.3 </w:t>
      </w:r>
      <w:r>
        <w:rPr>
          <w:rFonts w:hint="eastAsia" w:ascii="Times New Roman" w:hAnsi="Times New Roman" w:cs="Times New Roman"/>
          <w:sz w:val="24"/>
        </w:rPr>
        <w:t>幕墙工程尚应符合《玻璃幕墙工程技术规范》JGJ102、《金属与石材幕墙工程技术规范》JGJ133、《人造板材幕墙工程技术规范》JGJ336的有关规定；门窗工程尚应符合《铝合金门窗工程技术规范》JGJ214、广东省标准《铝合金门窗工程设计、施工及验收规范》DBJ15—30的有关规定。</w:t>
      </w:r>
    </w:p>
    <w:p>
      <w:pPr>
        <w:pStyle w:val="121"/>
        <w:tabs>
          <w:tab w:val="left" w:pos="1079"/>
        </w:tabs>
        <w:spacing w:before="0" w:line="360" w:lineRule="auto"/>
        <w:ind w:left="0"/>
        <w:jc w:val="both"/>
        <w:rPr>
          <w:rFonts w:hint="eastAsia"/>
          <w:bCs/>
          <w:spacing w:val="-3"/>
          <w:sz w:val="24"/>
          <w:szCs w:val="24"/>
          <w:lang w:eastAsia="zh-CN"/>
        </w:rPr>
      </w:pPr>
      <w:r>
        <w:rPr>
          <w:rFonts w:hint="eastAsia" w:ascii="Times New Roman" w:hAnsi="Times New Roman" w:cs="Times New Roman"/>
          <w:b/>
          <w:color w:val="000000"/>
          <w:sz w:val="24"/>
          <w:szCs w:val="24"/>
          <w:lang w:eastAsia="zh-CN"/>
        </w:rPr>
        <w:t xml:space="preserve">6.1.4 </w:t>
      </w:r>
      <w:r>
        <w:rPr>
          <w:rFonts w:hint="eastAsia"/>
          <w:bCs/>
          <w:spacing w:val="-3"/>
          <w:sz w:val="24"/>
          <w:szCs w:val="24"/>
          <w:lang w:eastAsia="zh-CN"/>
        </w:rPr>
        <w:t>不得采用国家和深圳市明令禁止或淘汰的装饰装修材料和施工技术。</w:t>
      </w:r>
    </w:p>
    <w:p>
      <w:pPr>
        <w:pStyle w:val="3"/>
        <w:ind w:left="0"/>
      </w:pPr>
      <w:r>
        <w:rPr>
          <w:rFonts w:hint="eastAsia"/>
        </w:rPr>
        <w:t>主控项目</w:t>
      </w:r>
    </w:p>
    <w:p>
      <w:pPr>
        <w:pStyle w:val="4"/>
        <w:spacing w:line="360" w:lineRule="auto"/>
        <w:jc w:val="center"/>
        <w:rPr>
          <w:rFonts w:hint="eastAsia" w:ascii="宋体" w:hAnsi="宋体"/>
          <w:b/>
          <w:color w:val="auto"/>
          <w:sz w:val="28"/>
          <w:szCs w:val="28"/>
        </w:rPr>
      </w:pPr>
      <w:r>
        <w:rPr>
          <w:rFonts w:hint="eastAsia" w:ascii="宋体" w:hAnsi="宋体"/>
          <w:b/>
          <w:color w:val="auto"/>
          <w:sz w:val="28"/>
          <w:szCs w:val="28"/>
        </w:rPr>
        <w:t>Ⅰ墙体</w:t>
      </w:r>
    </w:p>
    <w:p>
      <w:pPr>
        <w:pStyle w:val="4"/>
        <w:spacing w:line="360" w:lineRule="auto"/>
        <w:rPr>
          <w:rFonts w:hint="eastAsia"/>
          <w:b/>
        </w:rPr>
      </w:pPr>
      <w:r>
        <w:rPr>
          <w:rFonts w:hint="eastAsia"/>
          <w:b/>
        </w:rPr>
        <w:t xml:space="preserve">6.2.1 </w:t>
      </w:r>
      <w:r>
        <w:rPr>
          <w:rFonts w:hint="eastAsia"/>
        </w:rPr>
        <w:t>墙体工程的热工及隔声性能验收应符合下列规定：</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1 墙体工程当采用预制墙板等定型产品或成套技术时，其型式检测报告应包含热工性能、隔声性能、安全性和耐候性检测，且各参数不得低于设计要求；</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2 墙体工程的隐蔽工程验收应有详细的构造做法等文字记录和必要的图像资料。</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检验方法：核查</w:t>
      </w:r>
      <w:r>
        <w:rPr>
          <w:rFonts w:hint="eastAsia" w:ascii="Times New Roman" w:hAnsi="Times New Roman" w:cs="Times New Roman"/>
          <w:sz w:val="24"/>
          <w:lang w:eastAsia="zh-CN"/>
        </w:rPr>
        <w:t>型式检测报告及隐蔽工程验收记录</w:t>
      </w:r>
      <w:r>
        <w:rPr>
          <w:rFonts w:hint="eastAsia"/>
          <w:bCs/>
          <w:spacing w:val="-3"/>
          <w:sz w:val="24"/>
          <w:szCs w:val="24"/>
          <w:lang w:eastAsia="zh-CN"/>
        </w:rPr>
        <w:t>。</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检查数量：全数检查。</w:t>
      </w:r>
    </w:p>
    <w:p>
      <w:pPr>
        <w:pStyle w:val="121"/>
        <w:tabs>
          <w:tab w:val="left" w:pos="1079"/>
        </w:tabs>
        <w:spacing w:before="0" w:line="360" w:lineRule="auto"/>
        <w:ind w:left="0"/>
        <w:jc w:val="both"/>
        <w:rPr>
          <w:rFonts w:hint="eastAsia"/>
          <w:sz w:val="24"/>
          <w:szCs w:val="24"/>
          <w:lang w:eastAsia="zh-CN"/>
        </w:rPr>
      </w:pPr>
      <w:r>
        <w:rPr>
          <w:rFonts w:ascii="Times New Roman" w:hAnsi="Times New Roman" w:cs="Times New Roman"/>
          <w:b/>
          <w:sz w:val="24"/>
          <w:szCs w:val="24"/>
          <w:lang w:eastAsia="zh-CN"/>
        </w:rPr>
        <w:t>6.2.</w:t>
      </w:r>
      <w:r>
        <w:rPr>
          <w:rFonts w:hint="eastAsia" w:ascii="Times New Roman" w:hAnsi="Times New Roman" w:cs="Times New Roman"/>
          <w:b/>
          <w:sz w:val="24"/>
          <w:szCs w:val="24"/>
          <w:lang w:eastAsia="zh-CN"/>
        </w:rPr>
        <w:t>2</w:t>
      </w:r>
      <w:r>
        <w:rPr>
          <w:rFonts w:hint="eastAsia"/>
          <w:b/>
          <w:sz w:val="24"/>
          <w:szCs w:val="24"/>
          <w:lang w:eastAsia="zh-CN"/>
        </w:rPr>
        <w:t xml:space="preserve"> </w:t>
      </w:r>
      <w:r>
        <w:rPr>
          <w:rFonts w:hint="eastAsia"/>
          <w:sz w:val="24"/>
          <w:szCs w:val="24"/>
          <w:lang w:eastAsia="zh-CN"/>
        </w:rPr>
        <w:t>墙体粘结、填充、抹面采用砂浆的，应采用预拌砂浆。</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检验方法：核查预拌砂浆购销合同，砂浆总用量清单。</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检查数量：全数检查。</w:t>
      </w:r>
    </w:p>
    <w:p>
      <w:pPr>
        <w:pStyle w:val="121"/>
        <w:tabs>
          <w:tab w:val="left" w:pos="1079"/>
        </w:tabs>
        <w:spacing w:before="0" w:line="360" w:lineRule="auto"/>
        <w:ind w:left="0"/>
        <w:jc w:val="both"/>
        <w:rPr>
          <w:rFonts w:hint="eastAsia"/>
          <w:bCs/>
          <w:spacing w:val="-3"/>
          <w:sz w:val="24"/>
          <w:szCs w:val="24"/>
          <w:lang w:eastAsia="zh-CN"/>
        </w:rPr>
      </w:pPr>
      <w:r>
        <w:rPr>
          <w:rFonts w:ascii="Times New Roman" w:hAnsi="Times New Roman" w:cs="Times New Roman"/>
          <w:b/>
          <w:bCs/>
          <w:spacing w:val="-3"/>
          <w:sz w:val="24"/>
          <w:szCs w:val="24"/>
          <w:lang w:eastAsia="zh-CN"/>
        </w:rPr>
        <w:t>6.2.</w:t>
      </w:r>
      <w:r>
        <w:rPr>
          <w:rFonts w:hint="eastAsia" w:ascii="Times New Roman" w:hAnsi="Times New Roman" w:cs="Times New Roman"/>
          <w:b/>
          <w:bCs/>
          <w:spacing w:val="-3"/>
          <w:sz w:val="24"/>
          <w:szCs w:val="24"/>
          <w:lang w:eastAsia="zh-CN"/>
        </w:rPr>
        <w:t>3</w:t>
      </w:r>
      <w:r>
        <w:rPr>
          <w:rFonts w:hint="eastAsia" w:ascii="Times New Roman" w:hAnsi="Times New Roman" w:cs="Times New Roman"/>
          <w:color w:val="000000"/>
          <w:sz w:val="24"/>
          <w:szCs w:val="24"/>
          <w:lang w:eastAsia="zh-CN"/>
        </w:rPr>
        <w:t xml:space="preserve"> 非砌筑墙体的使用及安装</w:t>
      </w:r>
      <w:r>
        <w:rPr>
          <w:rFonts w:hint="eastAsia"/>
          <w:bCs/>
          <w:spacing w:val="-3"/>
          <w:sz w:val="24"/>
          <w:szCs w:val="24"/>
          <w:lang w:eastAsia="zh-CN"/>
        </w:rPr>
        <w:t>应符合设计要求和相关标准的规定。</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检验方法：对照设计文件检查</w:t>
      </w:r>
      <w:r>
        <w:rPr>
          <w:rFonts w:hint="eastAsia" w:ascii="Times New Roman" w:hAnsi="Times New Roman" w:cs="Times New Roman"/>
          <w:color w:val="000000"/>
          <w:sz w:val="24"/>
          <w:szCs w:val="24"/>
          <w:lang w:eastAsia="zh-CN"/>
        </w:rPr>
        <w:t>非砌筑墙体的构造做法，核查材料清单</w:t>
      </w:r>
      <w:r>
        <w:rPr>
          <w:rFonts w:hint="eastAsia"/>
          <w:bCs/>
          <w:spacing w:val="-3"/>
          <w:sz w:val="24"/>
          <w:szCs w:val="24"/>
          <w:lang w:eastAsia="zh-CN"/>
        </w:rPr>
        <w:t>。</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检查数量：全数检查。</w:t>
      </w:r>
    </w:p>
    <w:p>
      <w:pPr>
        <w:pStyle w:val="4"/>
        <w:spacing w:line="360" w:lineRule="auto"/>
        <w:jc w:val="center"/>
        <w:rPr>
          <w:rFonts w:hint="eastAsia" w:ascii="宋体" w:hAnsi="宋体"/>
          <w:b/>
          <w:color w:val="auto"/>
          <w:sz w:val="28"/>
          <w:szCs w:val="28"/>
        </w:rPr>
      </w:pPr>
      <w:r>
        <w:rPr>
          <w:rFonts w:hint="eastAsia" w:ascii="宋体" w:hAnsi="宋体" w:cs="宋体"/>
          <w:b/>
          <w:bCs/>
          <w:color w:val="auto"/>
          <w:sz w:val="28"/>
          <w:szCs w:val="28"/>
        </w:rPr>
        <w:t>Ⅱ</w:t>
      </w:r>
      <w:r>
        <w:rPr>
          <w:rFonts w:hint="eastAsia" w:ascii="宋体" w:hAnsi="宋体"/>
          <w:b/>
          <w:color w:val="auto"/>
          <w:sz w:val="28"/>
          <w:szCs w:val="28"/>
        </w:rPr>
        <w:t xml:space="preserve"> 门窗</w:t>
      </w:r>
    </w:p>
    <w:p>
      <w:pPr>
        <w:pStyle w:val="121"/>
        <w:tabs>
          <w:tab w:val="left" w:pos="1079"/>
        </w:tabs>
        <w:spacing w:before="0" w:line="360" w:lineRule="auto"/>
        <w:ind w:left="0"/>
        <w:jc w:val="both"/>
        <w:rPr>
          <w:bCs/>
          <w:spacing w:val="-3"/>
          <w:sz w:val="24"/>
          <w:szCs w:val="24"/>
          <w:lang w:eastAsia="zh-CN"/>
        </w:rPr>
      </w:pPr>
      <w:r>
        <w:rPr>
          <w:rFonts w:ascii="Times New Roman" w:hAnsi="Times New Roman" w:cs="Times New Roman"/>
          <w:b/>
          <w:bCs/>
          <w:spacing w:val="-3"/>
          <w:sz w:val="24"/>
          <w:szCs w:val="24"/>
          <w:lang w:eastAsia="zh-CN"/>
        </w:rPr>
        <w:t>6.2.</w:t>
      </w:r>
      <w:r>
        <w:rPr>
          <w:rFonts w:hint="eastAsia" w:ascii="Times New Roman" w:hAnsi="Times New Roman" w:cs="Times New Roman"/>
          <w:b/>
          <w:bCs/>
          <w:spacing w:val="-3"/>
          <w:sz w:val="24"/>
          <w:szCs w:val="24"/>
          <w:lang w:eastAsia="zh-CN"/>
        </w:rPr>
        <w:t>4</w:t>
      </w:r>
      <w:r>
        <w:rPr>
          <w:rFonts w:hint="eastAsia"/>
          <w:b/>
          <w:bCs/>
          <w:spacing w:val="-3"/>
          <w:sz w:val="24"/>
          <w:szCs w:val="24"/>
          <w:lang w:eastAsia="zh-CN"/>
        </w:rPr>
        <w:t xml:space="preserve"> </w:t>
      </w:r>
      <w:r>
        <w:rPr>
          <w:rFonts w:hint="eastAsia"/>
          <w:bCs/>
          <w:spacing w:val="-3"/>
          <w:sz w:val="24"/>
          <w:szCs w:val="24"/>
          <w:lang w:eastAsia="zh-CN"/>
        </w:rPr>
        <w:t>外门窗的可开启面积应符合设计文件要求且不得低于标准要求。</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检验方法：对照门窗设计文件，尺量检查，核查现场可开启计算表。</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检查数量：按不同类型的房间、不同规格型号的外门窗分类统计，全数检查。</w:t>
      </w:r>
    </w:p>
    <w:p>
      <w:pPr>
        <w:pStyle w:val="121"/>
        <w:tabs>
          <w:tab w:val="left" w:pos="1079"/>
        </w:tabs>
        <w:spacing w:before="0" w:line="360" w:lineRule="auto"/>
        <w:ind w:left="0"/>
        <w:jc w:val="both"/>
        <w:rPr>
          <w:rFonts w:hint="eastAsia"/>
          <w:bCs/>
          <w:spacing w:val="-3"/>
          <w:sz w:val="24"/>
          <w:szCs w:val="24"/>
          <w:lang w:eastAsia="zh-CN"/>
        </w:rPr>
      </w:pPr>
      <w:r>
        <w:rPr>
          <w:rFonts w:ascii="Times New Roman" w:hAnsi="Times New Roman" w:cs="Times New Roman"/>
          <w:b/>
          <w:bCs/>
          <w:spacing w:val="-3"/>
          <w:sz w:val="24"/>
          <w:szCs w:val="24"/>
          <w:lang w:eastAsia="zh-CN"/>
        </w:rPr>
        <w:t>6.2.</w:t>
      </w:r>
      <w:r>
        <w:rPr>
          <w:rFonts w:hint="eastAsia" w:ascii="Times New Roman" w:hAnsi="Times New Roman" w:cs="Times New Roman"/>
          <w:b/>
          <w:bCs/>
          <w:spacing w:val="-3"/>
          <w:sz w:val="24"/>
          <w:szCs w:val="24"/>
          <w:lang w:eastAsia="zh-CN"/>
        </w:rPr>
        <w:t>5</w:t>
      </w:r>
      <w:r>
        <w:rPr>
          <w:rFonts w:hint="eastAsia"/>
          <w:b/>
          <w:bCs/>
          <w:spacing w:val="-3"/>
          <w:sz w:val="24"/>
          <w:szCs w:val="24"/>
          <w:lang w:eastAsia="zh-CN"/>
        </w:rPr>
        <w:t xml:space="preserve"> </w:t>
      </w:r>
      <w:r>
        <w:rPr>
          <w:rFonts w:hint="eastAsia"/>
          <w:bCs/>
          <w:spacing w:val="-3"/>
          <w:sz w:val="24"/>
          <w:szCs w:val="24"/>
          <w:lang w:eastAsia="zh-CN"/>
        </w:rPr>
        <w:t>外窗遮阳装置(包括遮阳一体化标准窗)的性能、规格和尺寸应符合设计要求和相关标准的规定。</w:t>
      </w:r>
    </w:p>
    <w:p>
      <w:pPr>
        <w:pStyle w:val="29"/>
        <w:spacing w:line="360" w:lineRule="auto"/>
        <w:ind w:firstLine="420"/>
        <w:rPr>
          <w:bCs/>
          <w:spacing w:val="-3"/>
          <w:sz w:val="24"/>
          <w:szCs w:val="24"/>
        </w:rPr>
      </w:pPr>
      <w:r>
        <w:rPr>
          <w:rFonts w:hint="eastAsia"/>
          <w:bCs/>
          <w:spacing w:val="-3"/>
          <w:sz w:val="24"/>
          <w:szCs w:val="24"/>
        </w:rPr>
        <w:t>1 外部遮阳装置的抗风性能应满足设计要求和相关标准的规定；</w:t>
      </w:r>
    </w:p>
    <w:p>
      <w:pPr>
        <w:pStyle w:val="29"/>
        <w:spacing w:line="360" w:lineRule="auto"/>
        <w:ind w:firstLine="420"/>
        <w:rPr>
          <w:bCs/>
          <w:spacing w:val="-3"/>
          <w:sz w:val="24"/>
          <w:szCs w:val="24"/>
        </w:rPr>
      </w:pPr>
      <w:r>
        <w:rPr>
          <w:rFonts w:hint="eastAsia"/>
          <w:bCs/>
          <w:spacing w:val="-3"/>
          <w:sz w:val="24"/>
          <w:szCs w:val="24"/>
        </w:rPr>
        <w:t>2 遮阳装置的遮阳系数应满足设计要求；</w:t>
      </w:r>
    </w:p>
    <w:p>
      <w:pPr>
        <w:pStyle w:val="29"/>
        <w:spacing w:line="360" w:lineRule="auto"/>
        <w:ind w:firstLine="420"/>
        <w:rPr>
          <w:rFonts w:hint="eastAsia"/>
          <w:bCs/>
          <w:spacing w:val="-3"/>
          <w:sz w:val="24"/>
          <w:szCs w:val="24"/>
        </w:rPr>
      </w:pPr>
      <w:r>
        <w:rPr>
          <w:rFonts w:hint="eastAsia"/>
          <w:bCs/>
          <w:spacing w:val="-3"/>
          <w:sz w:val="24"/>
          <w:szCs w:val="24"/>
        </w:rPr>
        <w:t>3 遮阳装置的安装应位置正确、牢固，满足安全和使用功能的要求；</w:t>
      </w:r>
    </w:p>
    <w:p>
      <w:pPr>
        <w:pStyle w:val="29"/>
        <w:spacing w:line="360" w:lineRule="auto"/>
        <w:ind w:firstLine="420"/>
        <w:rPr>
          <w:rFonts w:hint="eastAsia"/>
          <w:bCs/>
          <w:spacing w:val="-3"/>
          <w:sz w:val="24"/>
          <w:szCs w:val="24"/>
        </w:rPr>
      </w:pPr>
      <w:r>
        <w:rPr>
          <w:rFonts w:hint="eastAsia"/>
          <w:bCs/>
          <w:spacing w:val="-3"/>
          <w:sz w:val="24"/>
          <w:szCs w:val="24"/>
        </w:rPr>
        <w:t>4 遮阳一体化标准窗检修口应在室内侧。</w:t>
      </w:r>
    </w:p>
    <w:p>
      <w:pPr>
        <w:pStyle w:val="29"/>
        <w:spacing w:line="360" w:lineRule="auto"/>
        <w:ind w:firstLine="420"/>
        <w:rPr>
          <w:rFonts w:hint="eastAsia"/>
          <w:bCs/>
          <w:spacing w:val="-3"/>
          <w:sz w:val="24"/>
          <w:szCs w:val="24"/>
        </w:rPr>
      </w:pPr>
      <w:r>
        <w:rPr>
          <w:rFonts w:hint="eastAsia"/>
          <w:bCs/>
          <w:spacing w:val="-3"/>
          <w:sz w:val="24"/>
          <w:szCs w:val="24"/>
        </w:rPr>
        <w:t>检验方法：核查进场材料构配件质量证明文件、材料复验报告和外部遮阳装置抗风性能见证检测报告以及计算书，观察、尺量、手扳检查。</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检查数量：全数检查。</w:t>
      </w:r>
    </w:p>
    <w:p>
      <w:pPr>
        <w:pStyle w:val="4"/>
        <w:spacing w:line="360" w:lineRule="auto"/>
        <w:jc w:val="center"/>
        <w:rPr>
          <w:rFonts w:hint="eastAsia" w:ascii="宋体" w:hAnsi="宋体"/>
          <w:b/>
          <w:color w:val="auto"/>
          <w:sz w:val="28"/>
          <w:szCs w:val="28"/>
        </w:rPr>
      </w:pPr>
      <w:r>
        <w:rPr>
          <w:rFonts w:hint="eastAsia" w:ascii="宋体" w:hAnsi="宋体" w:cs="宋体"/>
          <w:b/>
          <w:bCs/>
          <w:color w:val="auto"/>
          <w:sz w:val="28"/>
          <w:szCs w:val="28"/>
        </w:rPr>
        <w:t>Ⅲ</w:t>
      </w:r>
      <w:r>
        <w:rPr>
          <w:rFonts w:hint="eastAsia" w:ascii="宋体" w:hAnsi="宋体"/>
          <w:b/>
          <w:color w:val="auto"/>
          <w:sz w:val="28"/>
          <w:szCs w:val="28"/>
        </w:rPr>
        <w:t xml:space="preserve"> 幕墙</w:t>
      </w:r>
    </w:p>
    <w:p>
      <w:pPr>
        <w:pStyle w:val="121"/>
        <w:tabs>
          <w:tab w:val="left" w:pos="1079"/>
        </w:tabs>
        <w:spacing w:before="0" w:line="360" w:lineRule="auto"/>
        <w:ind w:left="0"/>
        <w:jc w:val="both"/>
        <w:rPr>
          <w:bCs/>
          <w:spacing w:val="-3"/>
          <w:sz w:val="24"/>
          <w:szCs w:val="24"/>
          <w:lang w:eastAsia="zh-CN"/>
        </w:rPr>
      </w:pPr>
      <w:r>
        <w:rPr>
          <w:rFonts w:ascii="Times New Roman" w:hAnsi="Times New Roman" w:cs="Times New Roman"/>
          <w:b/>
          <w:bCs/>
          <w:spacing w:val="-3"/>
          <w:sz w:val="24"/>
          <w:szCs w:val="24"/>
          <w:lang w:eastAsia="zh-CN"/>
        </w:rPr>
        <w:t>6.2.</w:t>
      </w:r>
      <w:r>
        <w:rPr>
          <w:rFonts w:hint="eastAsia" w:ascii="Times New Roman" w:hAnsi="Times New Roman" w:cs="Times New Roman"/>
          <w:b/>
          <w:bCs/>
          <w:spacing w:val="-3"/>
          <w:sz w:val="24"/>
          <w:szCs w:val="24"/>
          <w:lang w:eastAsia="zh-CN"/>
        </w:rPr>
        <w:t>6</w:t>
      </w:r>
      <w:r>
        <w:rPr>
          <w:rFonts w:hint="eastAsia"/>
          <w:b/>
          <w:bCs/>
          <w:spacing w:val="-3"/>
          <w:sz w:val="24"/>
          <w:szCs w:val="24"/>
          <w:lang w:eastAsia="zh-CN"/>
        </w:rPr>
        <w:t xml:space="preserve"> </w:t>
      </w:r>
      <w:r>
        <w:rPr>
          <w:rFonts w:hint="eastAsia"/>
          <w:bCs/>
          <w:spacing w:val="-3"/>
          <w:sz w:val="24"/>
          <w:szCs w:val="24"/>
          <w:lang w:eastAsia="zh-CN"/>
        </w:rPr>
        <w:t>幕墙可开启面积应符合设计文件要求且不得低于标准要求。</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检验方法：对照施工图设计文件、幕墙设计文件，尺量检查，核查现场可开启计算表。</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检查数量：按不同类型的房间、不同规格型号的开启扇分类统计，全数检查。</w:t>
      </w:r>
    </w:p>
    <w:p>
      <w:pPr>
        <w:pStyle w:val="121"/>
        <w:tabs>
          <w:tab w:val="left" w:pos="1079"/>
        </w:tabs>
        <w:spacing w:before="0" w:line="360" w:lineRule="auto"/>
        <w:ind w:left="0"/>
        <w:jc w:val="both"/>
        <w:rPr>
          <w:rFonts w:hint="eastAsia"/>
          <w:b/>
          <w:bCs/>
          <w:spacing w:val="-3"/>
          <w:sz w:val="24"/>
          <w:szCs w:val="24"/>
          <w:lang w:eastAsia="zh-CN"/>
        </w:rPr>
      </w:pPr>
      <w:r>
        <w:rPr>
          <w:rFonts w:ascii="Times New Roman" w:hAnsi="Times New Roman" w:cs="Times New Roman"/>
          <w:b/>
          <w:bCs/>
          <w:spacing w:val="-3"/>
          <w:sz w:val="24"/>
          <w:szCs w:val="24"/>
          <w:lang w:eastAsia="zh-CN"/>
        </w:rPr>
        <w:t>6.2.</w:t>
      </w:r>
      <w:r>
        <w:rPr>
          <w:rFonts w:hint="eastAsia" w:ascii="Times New Roman" w:hAnsi="Times New Roman" w:cs="Times New Roman"/>
          <w:b/>
          <w:bCs/>
          <w:spacing w:val="-3"/>
          <w:sz w:val="24"/>
          <w:szCs w:val="24"/>
          <w:lang w:eastAsia="zh-CN"/>
        </w:rPr>
        <w:t>7</w:t>
      </w:r>
      <w:r>
        <w:rPr>
          <w:rFonts w:hint="eastAsia"/>
          <w:b/>
          <w:bCs/>
          <w:spacing w:val="-3"/>
          <w:sz w:val="24"/>
          <w:szCs w:val="24"/>
          <w:lang w:eastAsia="zh-CN"/>
        </w:rPr>
        <w:t xml:space="preserve"> </w:t>
      </w:r>
      <w:r>
        <w:rPr>
          <w:rFonts w:hint="eastAsia"/>
          <w:bCs/>
          <w:spacing w:val="-3"/>
          <w:sz w:val="24"/>
          <w:szCs w:val="24"/>
          <w:lang w:eastAsia="zh-CN"/>
        </w:rPr>
        <w:t>幕墙遮阳装置的性能、规格和尺寸应符合设计要求和相关标准的规定：</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1 外部遮阳装置的抗风性能应满足设计要求和相关标准的规定；</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2 遮阳装置的遮阳系数应满足设计要求；</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3 遮阳装置的安装应位置正确、牢固，满足安全和使用功能的要求。</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检验方法：核查进场材料构配件质量证明文件、材料复验报告和外部遮阳装置抗风性能见证检测报告以及计算书，观察、尺量、手扳检查。</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检查数量：全数检查。</w:t>
      </w:r>
    </w:p>
    <w:p>
      <w:pPr>
        <w:pStyle w:val="121"/>
        <w:tabs>
          <w:tab w:val="left" w:pos="1079"/>
        </w:tabs>
        <w:spacing w:before="0" w:line="360" w:lineRule="auto"/>
        <w:ind w:left="0"/>
        <w:jc w:val="both"/>
        <w:rPr>
          <w:bCs/>
          <w:spacing w:val="-3"/>
          <w:sz w:val="24"/>
          <w:szCs w:val="24"/>
          <w:lang w:eastAsia="zh-CN"/>
        </w:rPr>
      </w:pPr>
      <w:r>
        <w:rPr>
          <w:rFonts w:ascii="Times New Roman" w:hAnsi="Times New Roman" w:cs="Times New Roman"/>
          <w:b/>
          <w:bCs/>
          <w:spacing w:val="-3"/>
          <w:sz w:val="24"/>
          <w:szCs w:val="24"/>
          <w:lang w:eastAsia="zh-CN"/>
        </w:rPr>
        <w:t>6.2.</w:t>
      </w:r>
      <w:r>
        <w:rPr>
          <w:rFonts w:hint="eastAsia" w:ascii="Times New Roman" w:hAnsi="Times New Roman" w:cs="Times New Roman"/>
          <w:b/>
          <w:bCs/>
          <w:spacing w:val="-3"/>
          <w:sz w:val="24"/>
          <w:szCs w:val="24"/>
          <w:lang w:eastAsia="zh-CN"/>
        </w:rPr>
        <w:t>8</w:t>
      </w:r>
      <w:r>
        <w:rPr>
          <w:rFonts w:ascii="Times New Roman" w:hAnsi="Times New Roman" w:cs="Times New Roman"/>
          <w:b/>
          <w:bCs/>
          <w:spacing w:val="-3"/>
          <w:sz w:val="24"/>
          <w:szCs w:val="24"/>
          <w:lang w:eastAsia="zh-CN"/>
        </w:rPr>
        <w:t xml:space="preserve"> </w:t>
      </w:r>
      <w:r>
        <w:rPr>
          <w:rFonts w:hint="eastAsia"/>
          <w:bCs/>
          <w:spacing w:val="-3"/>
          <w:sz w:val="24"/>
          <w:szCs w:val="24"/>
          <w:lang w:eastAsia="zh-CN"/>
        </w:rPr>
        <w:t>幕墙工程使用的材料、构配件等进场时，应对其下列性能进行复验，复验应为见证取样送检，并应符合设计要求：</w:t>
      </w:r>
    </w:p>
    <w:p>
      <w:pPr>
        <w:pStyle w:val="121"/>
        <w:tabs>
          <w:tab w:val="left" w:pos="1079"/>
        </w:tabs>
        <w:spacing w:before="0" w:line="360" w:lineRule="auto"/>
        <w:ind w:left="210" w:leftChars="100"/>
        <w:jc w:val="both"/>
        <w:rPr>
          <w:rFonts w:hint="eastAsia"/>
          <w:bCs/>
          <w:spacing w:val="-3"/>
          <w:sz w:val="24"/>
          <w:szCs w:val="24"/>
          <w:lang w:eastAsia="zh-CN"/>
        </w:rPr>
      </w:pPr>
      <w:r>
        <w:rPr>
          <w:rFonts w:hint="eastAsia"/>
          <w:bCs/>
          <w:spacing w:val="-3"/>
          <w:sz w:val="24"/>
          <w:szCs w:val="24"/>
          <w:lang w:eastAsia="zh-CN"/>
        </w:rPr>
        <w:t>1 保温隔热材料：导热系数、密度、燃烧性能；</w:t>
      </w:r>
    </w:p>
    <w:p>
      <w:pPr>
        <w:pStyle w:val="121"/>
        <w:tabs>
          <w:tab w:val="left" w:pos="1079"/>
        </w:tabs>
        <w:spacing w:before="0" w:line="360" w:lineRule="auto"/>
        <w:ind w:left="210" w:leftChars="100"/>
        <w:jc w:val="both"/>
        <w:rPr>
          <w:rFonts w:hint="eastAsia"/>
          <w:bCs/>
          <w:spacing w:val="-3"/>
          <w:sz w:val="24"/>
          <w:szCs w:val="24"/>
          <w:lang w:eastAsia="zh-CN"/>
        </w:rPr>
      </w:pPr>
      <w:r>
        <w:rPr>
          <w:rFonts w:hint="eastAsia"/>
          <w:bCs/>
          <w:spacing w:val="-3"/>
          <w:sz w:val="24"/>
          <w:szCs w:val="24"/>
          <w:lang w:eastAsia="zh-CN"/>
        </w:rPr>
        <w:t>2 幕墙玻璃：传热系数、遮阳系数、可见光透射比、中空玻璃露点、可见光反射比；</w:t>
      </w:r>
    </w:p>
    <w:p>
      <w:pPr>
        <w:pStyle w:val="121"/>
        <w:tabs>
          <w:tab w:val="left" w:pos="1079"/>
        </w:tabs>
        <w:spacing w:before="0" w:line="360" w:lineRule="auto"/>
        <w:ind w:left="210" w:leftChars="100"/>
        <w:jc w:val="both"/>
        <w:rPr>
          <w:rFonts w:hint="eastAsia"/>
          <w:bCs/>
          <w:spacing w:val="-3"/>
          <w:sz w:val="24"/>
          <w:szCs w:val="24"/>
          <w:lang w:eastAsia="zh-CN"/>
        </w:rPr>
      </w:pPr>
      <w:r>
        <w:rPr>
          <w:rFonts w:hint="eastAsia"/>
          <w:bCs/>
          <w:spacing w:val="-3"/>
          <w:sz w:val="24"/>
          <w:szCs w:val="24"/>
          <w:lang w:eastAsia="zh-CN"/>
        </w:rPr>
        <w:t>3 隔热型材：抗拉强度、抗剪强度；</w:t>
      </w:r>
    </w:p>
    <w:p>
      <w:pPr>
        <w:pStyle w:val="121"/>
        <w:tabs>
          <w:tab w:val="left" w:pos="1079"/>
        </w:tabs>
        <w:spacing w:before="0" w:line="360" w:lineRule="auto"/>
        <w:ind w:left="210" w:leftChars="100"/>
        <w:jc w:val="both"/>
        <w:rPr>
          <w:rFonts w:hint="eastAsia"/>
          <w:bCs/>
          <w:spacing w:val="-3"/>
          <w:sz w:val="24"/>
          <w:szCs w:val="24"/>
          <w:lang w:eastAsia="zh-CN"/>
        </w:rPr>
      </w:pPr>
      <w:r>
        <w:rPr>
          <w:rFonts w:hint="eastAsia"/>
          <w:bCs/>
          <w:spacing w:val="-3"/>
          <w:sz w:val="24"/>
          <w:szCs w:val="24"/>
          <w:lang w:eastAsia="zh-CN"/>
        </w:rPr>
        <w:t>4 透明半透明遮阳材料：可见光透射比、可见光反射比；</w:t>
      </w:r>
    </w:p>
    <w:p>
      <w:pPr>
        <w:pStyle w:val="121"/>
        <w:tabs>
          <w:tab w:val="left" w:pos="1079"/>
        </w:tabs>
        <w:spacing w:before="0" w:line="360" w:lineRule="auto"/>
        <w:ind w:left="210" w:leftChars="100"/>
        <w:jc w:val="both"/>
        <w:rPr>
          <w:rFonts w:hint="eastAsia"/>
          <w:bCs/>
          <w:spacing w:val="-3"/>
          <w:sz w:val="24"/>
          <w:szCs w:val="24"/>
          <w:lang w:eastAsia="zh-CN"/>
        </w:rPr>
      </w:pPr>
      <w:r>
        <w:rPr>
          <w:rFonts w:hint="eastAsia"/>
          <w:bCs/>
          <w:spacing w:val="-3"/>
          <w:sz w:val="24"/>
          <w:szCs w:val="24"/>
          <w:lang w:eastAsia="zh-CN"/>
        </w:rPr>
        <w:t>5 其他反光面板材料：可见光反射比。</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检验方法：进场时抽样复验，验收时核查复验报告。</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检查数量：同一厂家的同一种产品，抽查不少于 1 组。</w:t>
      </w:r>
    </w:p>
    <w:p>
      <w:pPr>
        <w:pStyle w:val="29"/>
        <w:rPr>
          <w:rFonts w:hint="eastAsia" w:ascii="Times New Roman" w:hAnsi="Times New Roman" w:cs="Times New Roman"/>
          <w:kern w:val="0"/>
          <w:sz w:val="24"/>
          <w:szCs w:val="24"/>
        </w:rPr>
      </w:pPr>
      <w:r>
        <w:rPr>
          <w:rFonts w:hint="eastAsia" w:ascii="Times New Roman" w:hAnsi="Times New Roman" w:cs="Times New Roman"/>
          <w:b/>
          <w:kern w:val="0"/>
          <w:sz w:val="24"/>
          <w:szCs w:val="24"/>
        </w:rPr>
        <w:t xml:space="preserve">6.2.9 </w:t>
      </w:r>
      <w:r>
        <w:rPr>
          <w:rFonts w:hint="eastAsia" w:ascii="Times New Roman" w:hAnsi="Times New Roman" w:cs="Times New Roman"/>
          <w:kern w:val="0"/>
          <w:sz w:val="24"/>
          <w:szCs w:val="24"/>
        </w:rPr>
        <w:t>建筑造型应</w:t>
      </w:r>
      <w:r>
        <w:rPr>
          <w:rFonts w:ascii="Times New Roman" w:hAnsi="Times New Roman" w:cs="Times New Roman"/>
          <w:kern w:val="0"/>
          <w:sz w:val="24"/>
          <w:szCs w:val="24"/>
        </w:rPr>
        <w:t>简约，无大量装饰性构件</w:t>
      </w:r>
      <w:r>
        <w:rPr>
          <w:rFonts w:hint="eastAsia" w:ascii="Times New Roman" w:hAnsi="Times New Roman" w:cs="Times New Roman"/>
          <w:kern w:val="0"/>
          <w:sz w:val="24"/>
          <w:szCs w:val="24"/>
        </w:rPr>
        <w:t>。</w:t>
      </w:r>
    </w:p>
    <w:p>
      <w:pPr>
        <w:pStyle w:val="29"/>
        <w:spacing w:line="360" w:lineRule="auto"/>
        <w:ind w:firstLine="420"/>
        <w:rPr>
          <w:rFonts w:ascii="Times New Roman" w:hAnsi="Times New Roman" w:cs="Times New Roman"/>
          <w:kern w:val="0"/>
          <w:sz w:val="24"/>
          <w:szCs w:val="24"/>
        </w:rPr>
      </w:pPr>
      <w:r>
        <w:rPr>
          <w:rFonts w:hint="eastAsia" w:ascii="Times New Roman" w:hAnsi="Times New Roman" w:cs="Times New Roman"/>
          <w:kern w:val="0"/>
          <w:sz w:val="24"/>
          <w:szCs w:val="24"/>
        </w:rPr>
        <w:t>检验方法：核查幕墙现场施工与装饰性构件造价比例计算书、</w:t>
      </w:r>
      <w:r>
        <w:rPr>
          <w:rFonts w:ascii="Times New Roman" w:hAnsi="Times New Roman" w:cs="Times New Roman"/>
          <w:kern w:val="0"/>
          <w:sz w:val="24"/>
          <w:szCs w:val="24"/>
        </w:rPr>
        <w:t>设计文件</w:t>
      </w:r>
      <w:r>
        <w:rPr>
          <w:rFonts w:hint="eastAsia" w:ascii="Times New Roman" w:hAnsi="Times New Roman" w:cs="Times New Roman"/>
          <w:kern w:val="0"/>
          <w:sz w:val="24"/>
          <w:szCs w:val="24"/>
        </w:rPr>
        <w:t>的符合性</w:t>
      </w:r>
      <w:r>
        <w:rPr>
          <w:rFonts w:ascii="Times New Roman" w:hAnsi="Times New Roman" w:cs="Times New Roman"/>
          <w:kern w:val="0"/>
          <w:sz w:val="24"/>
          <w:szCs w:val="24"/>
        </w:rPr>
        <w:t>。</w:t>
      </w:r>
    </w:p>
    <w:p>
      <w:pPr>
        <w:pStyle w:val="29"/>
        <w:ind w:firstLine="420"/>
        <w:rPr>
          <w:rFonts w:hint="eastAsia" w:ascii="Times New Roman" w:hAnsi="Times New Roman" w:cs="Times New Roman"/>
          <w:kern w:val="0"/>
          <w:sz w:val="24"/>
          <w:szCs w:val="24"/>
        </w:rPr>
      </w:pPr>
      <w:r>
        <w:rPr>
          <w:rFonts w:hint="eastAsia" w:ascii="Times New Roman" w:hAnsi="Times New Roman" w:cs="Times New Roman"/>
          <w:kern w:val="0"/>
          <w:sz w:val="24"/>
          <w:szCs w:val="24"/>
        </w:rPr>
        <w:t>检查数量：全面核查</w:t>
      </w:r>
    </w:p>
    <w:p>
      <w:pPr>
        <w:pStyle w:val="121"/>
        <w:tabs>
          <w:tab w:val="left" w:pos="1079"/>
        </w:tabs>
        <w:spacing w:before="0" w:line="360" w:lineRule="auto"/>
        <w:ind w:left="0"/>
        <w:jc w:val="both"/>
        <w:rPr>
          <w:rFonts w:hint="eastAsia" w:eastAsia="仿宋"/>
          <w:lang w:eastAsia="zh-CN"/>
        </w:rPr>
      </w:pPr>
    </w:p>
    <w:p>
      <w:pPr>
        <w:pStyle w:val="4"/>
        <w:spacing w:line="360" w:lineRule="auto"/>
        <w:jc w:val="center"/>
        <w:rPr>
          <w:rFonts w:hint="eastAsia" w:ascii="宋体" w:hAnsi="宋体"/>
          <w:b/>
          <w:color w:val="auto"/>
          <w:sz w:val="28"/>
          <w:szCs w:val="28"/>
        </w:rPr>
      </w:pPr>
      <w:r>
        <w:rPr>
          <w:rFonts w:hint="eastAsia" w:ascii="宋体" w:hAnsi="宋体" w:cs="宋体"/>
          <w:b/>
          <w:bCs/>
          <w:color w:val="auto"/>
          <w:sz w:val="28"/>
          <w:szCs w:val="28"/>
        </w:rPr>
        <w:t xml:space="preserve">Ⅳ </w:t>
      </w:r>
      <w:r>
        <w:rPr>
          <w:rFonts w:hint="eastAsia" w:ascii="宋体" w:hAnsi="宋体"/>
          <w:b/>
          <w:color w:val="auto"/>
          <w:sz w:val="28"/>
          <w:szCs w:val="28"/>
        </w:rPr>
        <w:t>建筑室内</w:t>
      </w:r>
    </w:p>
    <w:p>
      <w:pPr>
        <w:pStyle w:val="4"/>
        <w:spacing w:line="360" w:lineRule="auto"/>
        <w:rPr>
          <w:rFonts w:hint="eastAsia" w:ascii="宋体" w:hAnsi="宋体"/>
          <w:color w:val="auto"/>
        </w:rPr>
      </w:pPr>
      <w:r>
        <w:rPr>
          <w:b/>
          <w:color w:val="auto"/>
        </w:rPr>
        <w:t>6.2.10</w:t>
      </w:r>
      <w:r>
        <w:rPr>
          <w:rFonts w:hint="eastAsia" w:ascii="宋体" w:hAnsi="宋体"/>
          <w:color w:val="auto"/>
        </w:rPr>
        <w:t xml:space="preserve"> 建筑主要功能房间室内噪声级应符合现行国家标准《民用建筑隔声设计规范》</w:t>
      </w:r>
      <w:r>
        <w:rPr>
          <w:color w:val="auto"/>
        </w:rPr>
        <w:t>GB 50118</w:t>
      </w:r>
      <w:r>
        <w:rPr>
          <w:rFonts w:hint="eastAsia" w:ascii="宋体" w:hAnsi="宋体"/>
          <w:color w:val="auto"/>
        </w:rPr>
        <w:t>的要求，核查以下内容：</w:t>
      </w:r>
    </w:p>
    <w:p>
      <w:pPr>
        <w:pStyle w:val="4"/>
        <w:spacing w:line="360" w:lineRule="auto"/>
        <w:ind w:firstLine="480"/>
        <w:rPr>
          <w:rFonts w:hint="eastAsia" w:ascii="宋体" w:hAnsi="宋体"/>
          <w:color w:val="auto"/>
        </w:rPr>
      </w:pPr>
      <w:r>
        <w:rPr>
          <w:rFonts w:hint="eastAsia" w:ascii="宋体" w:hAnsi="宋体"/>
          <w:color w:val="auto"/>
        </w:rPr>
        <w:t>检验方法：对照施工图、室内背景噪声分析报告，依据报告结论并结合现场踏勘，选取建筑内部噪声较不利的房间及有代表性的房间进行昼间和夜间室内噪声现场检测。</w:t>
      </w:r>
    </w:p>
    <w:p>
      <w:pPr>
        <w:pStyle w:val="4"/>
        <w:spacing w:line="360" w:lineRule="auto"/>
        <w:ind w:firstLine="480" w:firstLineChars="200"/>
        <w:rPr>
          <w:rFonts w:hint="eastAsia" w:ascii="宋体" w:hAnsi="宋体"/>
          <w:color w:val="auto"/>
        </w:rPr>
      </w:pPr>
      <w:r>
        <w:rPr>
          <w:rFonts w:hint="eastAsia" w:ascii="宋体" w:hAnsi="宋体"/>
          <w:color w:val="auto"/>
        </w:rPr>
        <w:t>检查数量：</w:t>
      </w:r>
      <w:r>
        <w:rPr>
          <w:rFonts w:hint="eastAsia" w:hAnsi="宋体"/>
        </w:rPr>
        <w:t>每个建筑单体应选取具有代表性的房间，检测点要覆盖高中低不同楼层、不同户型、不同功能和不同朝向，抽检量不少于房间总数的</w:t>
      </w:r>
      <w:r>
        <w:rPr>
          <w:rFonts w:hAnsi="宋体"/>
        </w:rPr>
        <w:t>5%</w:t>
      </w:r>
      <w:r>
        <w:rPr>
          <w:rFonts w:hint="eastAsia" w:hAnsi="宋体"/>
        </w:rPr>
        <w:t>。</w:t>
      </w:r>
    </w:p>
    <w:p>
      <w:pPr>
        <w:pStyle w:val="4"/>
        <w:spacing w:line="360" w:lineRule="auto"/>
        <w:rPr>
          <w:color w:val="auto"/>
        </w:rPr>
      </w:pPr>
      <w:r>
        <w:rPr>
          <w:b/>
          <w:color w:val="auto"/>
        </w:rPr>
        <w:t xml:space="preserve">6.2.11 </w:t>
      </w:r>
      <w:r>
        <w:rPr>
          <w:color w:val="auto"/>
        </w:rPr>
        <w:t>建筑主要功能房间建筑构件隔声性能应符合现行国家标准《民用建筑隔声设计规范》GB 50118的要求，核查以下内容：</w:t>
      </w:r>
    </w:p>
    <w:p>
      <w:pPr>
        <w:pStyle w:val="4"/>
        <w:spacing w:line="360" w:lineRule="auto"/>
        <w:ind w:firstLine="480"/>
        <w:rPr>
          <w:color w:val="auto"/>
        </w:rPr>
      </w:pPr>
      <w:r>
        <w:rPr>
          <w:color w:val="auto"/>
        </w:rPr>
        <w:t>1 主要功能房间的外墙、隔墙、楼板和外窗的空气声隔声性能；</w:t>
      </w:r>
    </w:p>
    <w:p>
      <w:pPr>
        <w:pStyle w:val="4"/>
        <w:spacing w:line="360" w:lineRule="auto"/>
        <w:ind w:firstLine="480"/>
        <w:rPr>
          <w:color w:val="auto"/>
        </w:rPr>
      </w:pPr>
      <w:r>
        <w:rPr>
          <w:color w:val="auto"/>
        </w:rPr>
        <w:t>2 楼板撞击声隔声性能。</w:t>
      </w:r>
    </w:p>
    <w:p>
      <w:pPr>
        <w:pStyle w:val="4"/>
        <w:spacing w:line="360" w:lineRule="auto"/>
        <w:ind w:firstLine="480"/>
        <w:rPr>
          <w:color w:val="auto"/>
        </w:rPr>
      </w:pPr>
      <w:r>
        <w:rPr>
          <w:color w:val="auto"/>
        </w:rPr>
        <w:t>检验方法：对照施工图，核查外墙、隔墙、楼板和外窗等构件隔声性能</w:t>
      </w:r>
      <w:r>
        <w:rPr>
          <w:rFonts w:hint="eastAsia"/>
          <w:color w:val="auto"/>
        </w:rPr>
        <w:t>检测</w:t>
      </w:r>
      <w:r>
        <w:rPr>
          <w:color w:val="auto"/>
        </w:rPr>
        <w:t>报告。</w:t>
      </w:r>
    </w:p>
    <w:p>
      <w:pPr>
        <w:pStyle w:val="29"/>
        <w:spacing w:line="360" w:lineRule="auto"/>
        <w:ind w:firstLine="480" w:firstLineChars="200"/>
        <w:rPr>
          <w:rFonts w:hint="eastAsia" w:hAnsi="宋体" w:cs="Times New Roman"/>
          <w:kern w:val="0"/>
          <w:sz w:val="24"/>
          <w:szCs w:val="24"/>
        </w:rPr>
      </w:pPr>
      <w:r>
        <w:rPr>
          <w:rFonts w:hint="eastAsia" w:hAnsi="宋体" w:cs="Times New Roman"/>
          <w:kern w:val="0"/>
          <w:sz w:val="24"/>
          <w:szCs w:val="24"/>
        </w:rPr>
        <w:t>检查数量：</w:t>
      </w:r>
    </w:p>
    <w:p>
      <w:pPr>
        <w:pStyle w:val="29"/>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1</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空气声隔声性能检测：应选取典型的构造做法进行检测，每种构造做法的检测数量不少于2组；</w:t>
      </w:r>
    </w:p>
    <w:p>
      <w:pPr>
        <w:pStyle w:val="29"/>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 楼板撞击声隔声性能检测：应选取具典型的构造做法进行检测，每种构造做法的检测数量不少于2组。</w:t>
      </w:r>
    </w:p>
    <w:p>
      <w:pPr>
        <w:pStyle w:val="4"/>
        <w:spacing w:line="360" w:lineRule="auto"/>
        <w:rPr>
          <w:color w:val="auto"/>
        </w:rPr>
      </w:pPr>
      <w:r>
        <w:rPr>
          <w:b/>
          <w:color w:val="auto"/>
        </w:rPr>
        <w:t>6.2.12</w:t>
      </w:r>
      <w:r>
        <w:rPr>
          <w:color w:val="auto"/>
        </w:rPr>
        <w:t xml:space="preserve"> </w:t>
      </w:r>
      <w:r>
        <w:rPr>
          <w:rFonts w:hint="eastAsia"/>
          <w:color w:val="auto"/>
        </w:rPr>
        <w:t>电梯井、机房、剧场等需要进行声学处理的场所使用的</w:t>
      </w:r>
      <w:r>
        <w:rPr>
          <w:color w:val="auto"/>
        </w:rPr>
        <w:t>声学功能材料</w:t>
      </w:r>
      <w:r>
        <w:rPr>
          <w:rFonts w:hint="eastAsia"/>
          <w:color w:val="auto"/>
        </w:rPr>
        <w:t>其</w:t>
      </w:r>
      <w:r>
        <w:rPr>
          <w:color w:val="auto"/>
        </w:rPr>
        <w:t>品种、规格以及声学性能应符合设计要求和相关标准的规定。</w:t>
      </w:r>
    </w:p>
    <w:p>
      <w:pPr>
        <w:pStyle w:val="4"/>
        <w:spacing w:line="360" w:lineRule="auto"/>
        <w:ind w:firstLine="480"/>
        <w:rPr>
          <w:color w:val="auto"/>
        </w:rPr>
      </w:pPr>
      <w:r>
        <w:rPr>
          <w:color w:val="auto"/>
        </w:rPr>
        <w:t>检验方法：观察，核查产品合格证及相关声学性能</w:t>
      </w:r>
      <w:r>
        <w:rPr>
          <w:rFonts w:hint="eastAsia"/>
          <w:color w:val="auto"/>
        </w:rPr>
        <w:t>型式</w:t>
      </w:r>
      <w:r>
        <w:rPr>
          <w:color w:val="auto"/>
        </w:rPr>
        <w:t>检验报告。</w:t>
      </w:r>
    </w:p>
    <w:p>
      <w:pPr>
        <w:pStyle w:val="4"/>
        <w:spacing w:line="360" w:lineRule="auto"/>
        <w:ind w:firstLine="480"/>
        <w:rPr>
          <w:color w:val="auto"/>
        </w:rPr>
      </w:pPr>
      <w:r>
        <w:rPr>
          <w:color w:val="auto"/>
        </w:rPr>
        <w:t>检查数量：</w:t>
      </w:r>
      <w:r>
        <w:rPr>
          <w:rFonts w:hint="eastAsia"/>
          <w:color w:val="auto"/>
        </w:rPr>
        <w:t>全数检查</w:t>
      </w:r>
      <w:r>
        <w:rPr>
          <w:color w:val="auto"/>
        </w:rPr>
        <w:t>。</w:t>
      </w:r>
    </w:p>
    <w:p>
      <w:pPr>
        <w:pStyle w:val="4"/>
        <w:spacing w:line="360" w:lineRule="auto"/>
        <w:rPr>
          <w:color w:val="auto"/>
        </w:rPr>
      </w:pPr>
      <w:r>
        <w:rPr>
          <w:b/>
          <w:color w:val="auto"/>
        </w:rPr>
        <w:t>6.2.1</w:t>
      </w:r>
      <w:r>
        <w:rPr>
          <w:rFonts w:hint="eastAsia"/>
          <w:b/>
          <w:color w:val="auto"/>
        </w:rPr>
        <w:t>3</w:t>
      </w:r>
      <w:r>
        <w:rPr>
          <w:color w:val="auto"/>
        </w:rPr>
        <w:t xml:space="preserve"> 所用材料和成品应做质量检查和验收，其品种、规格应符合设计要求和相关标准的规定，有害物质含量必须低于设计要求和有关标准的限量规定。</w:t>
      </w:r>
    </w:p>
    <w:p>
      <w:pPr>
        <w:pStyle w:val="4"/>
        <w:spacing w:line="360" w:lineRule="auto"/>
        <w:ind w:firstLine="480" w:firstLineChars="200"/>
        <w:rPr>
          <w:rFonts w:hint="eastAsia"/>
          <w:color w:val="auto"/>
        </w:rPr>
      </w:pPr>
      <w:r>
        <w:rPr>
          <w:color w:val="auto"/>
        </w:rPr>
        <w:t>检验方法：</w:t>
      </w:r>
    </w:p>
    <w:p>
      <w:pPr>
        <w:pStyle w:val="4"/>
        <w:spacing w:line="360" w:lineRule="auto"/>
        <w:ind w:firstLine="480" w:firstLineChars="200"/>
        <w:rPr>
          <w:rFonts w:hint="eastAsia"/>
          <w:color w:val="auto"/>
        </w:rPr>
      </w:pPr>
      <w:r>
        <w:rPr>
          <w:rFonts w:hint="eastAsia"/>
          <w:color w:val="auto"/>
        </w:rPr>
        <w:t xml:space="preserve">1 </w:t>
      </w:r>
      <w:r>
        <w:rPr>
          <w:color w:val="auto"/>
        </w:rPr>
        <w:t>检查产品合格证</w:t>
      </w:r>
      <w:r>
        <w:rPr>
          <w:rFonts w:hint="eastAsia"/>
          <w:color w:val="auto"/>
        </w:rPr>
        <w:t>等</w:t>
      </w:r>
      <w:r>
        <w:rPr>
          <w:color w:val="auto"/>
        </w:rPr>
        <w:t>质量证明文件；</w:t>
      </w:r>
    </w:p>
    <w:p>
      <w:pPr>
        <w:pStyle w:val="4"/>
        <w:spacing w:line="360" w:lineRule="auto"/>
        <w:ind w:firstLine="480" w:firstLineChars="200"/>
        <w:rPr>
          <w:color w:val="auto"/>
        </w:rPr>
      </w:pPr>
      <w:r>
        <w:rPr>
          <w:rFonts w:hint="eastAsia"/>
          <w:color w:val="auto"/>
        </w:rPr>
        <w:t xml:space="preserve">2 </w:t>
      </w:r>
      <w:r>
        <w:rPr>
          <w:color w:val="auto"/>
        </w:rPr>
        <w:t>检查装饰装修材料有害物质含量复验报告。</w:t>
      </w:r>
    </w:p>
    <w:p>
      <w:pPr>
        <w:pStyle w:val="4"/>
        <w:spacing w:line="360" w:lineRule="auto"/>
        <w:ind w:firstLine="480"/>
        <w:rPr>
          <w:rFonts w:hint="eastAsia"/>
          <w:color w:val="auto"/>
        </w:rPr>
      </w:pPr>
      <w:r>
        <w:rPr>
          <w:color w:val="auto"/>
        </w:rPr>
        <w:t>检查数量：每个检验批应至少抽查1组；质量证明文件应按照其出厂检验批进行核查。</w:t>
      </w:r>
    </w:p>
    <w:p>
      <w:pPr>
        <w:pStyle w:val="29"/>
        <w:spacing w:line="360" w:lineRule="auto"/>
        <w:rPr>
          <w:rFonts w:hAnsi="宋体" w:cs="Times New Roman"/>
          <w:kern w:val="0"/>
          <w:sz w:val="24"/>
          <w:szCs w:val="24"/>
        </w:rPr>
      </w:pPr>
      <w:r>
        <w:rPr>
          <w:rFonts w:ascii="Times New Roman" w:hAnsi="Times New Roman" w:cs="Times New Roman"/>
          <w:b/>
          <w:kern w:val="0"/>
          <w:sz w:val="24"/>
          <w:szCs w:val="24"/>
        </w:rPr>
        <w:t>6.2.1</w:t>
      </w:r>
      <w:r>
        <w:rPr>
          <w:rFonts w:hint="eastAsia" w:ascii="Times New Roman" w:hAnsi="Times New Roman" w:cs="Times New Roman"/>
          <w:b/>
          <w:kern w:val="0"/>
          <w:sz w:val="24"/>
          <w:szCs w:val="24"/>
        </w:rPr>
        <w:t>4</w:t>
      </w:r>
      <w:r>
        <w:rPr>
          <w:rFonts w:hAnsi="宋体" w:cs="Times New Roman"/>
          <w:kern w:val="0"/>
          <w:sz w:val="24"/>
          <w:szCs w:val="24"/>
        </w:rPr>
        <w:t xml:space="preserve"> </w:t>
      </w:r>
      <w:r>
        <w:rPr>
          <w:rFonts w:hint="eastAsia" w:hAnsi="宋体" w:cs="Times New Roman"/>
          <w:kern w:val="0"/>
          <w:sz w:val="24"/>
          <w:szCs w:val="24"/>
        </w:rPr>
        <w:t>建筑围护结构施工完成后，建筑物室内空气中的氡、甲醛、苯、总挥发性有机物、氨等污染物浓度应符合设计要求和相关标准的规定。</w:t>
      </w:r>
    </w:p>
    <w:p>
      <w:pPr>
        <w:pStyle w:val="4"/>
        <w:spacing w:line="360" w:lineRule="auto"/>
        <w:ind w:firstLine="480"/>
        <w:rPr>
          <w:rFonts w:hint="eastAsia" w:ascii="宋体" w:hAnsi="宋体"/>
          <w:color w:val="auto"/>
        </w:rPr>
      </w:pPr>
      <w:r>
        <w:rPr>
          <w:rFonts w:hint="eastAsia" w:ascii="宋体" w:hAnsi="宋体"/>
          <w:color w:val="auto"/>
        </w:rPr>
        <w:t>检验方法：随机抽样，核查现场检测报告。</w:t>
      </w:r>
    </w:p>
    <w:p>
      <w:pPr>
        <w:pStyle w:val="4"/>
        <w:spacing w:line="360" w:lineRule="auto"/>
        <w:ind w:firstLine="480"/>
        <w:rPr>
          <w:rFonts w:hint="eastAsia" w:ascii="宋体" w:hAnsi="宋体"/>
          <w:color w:val="auto"/>
        </w:rPr>
      </w:pPr>
      <w:r>
        <w:rPr>
          <w:rFonts w:hint="eastAsia" w:ascii="宋体" w:hAnsi="宋体"/>
          <w:color w:val="auto"/>
        </w:rPr>
        <w:t>检查数量：</w:t>
      </w:r>
    </w:p>
    <w:p>
      <w:pPr>
        <w:pStyle w:val="29"/>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1 检测应以单栋建筑为对象。对同类型建筑进行检测时，可抽取有代表性的单体建筑，抽检数量不得少于10%，且不得少于1栋；</w:t>
      </w:r>
    </w:p>
    <w:p>
      <w:pPr>
        <w:pStyle w:val="29"/>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 每个建筑单体应选取具有代表性的房间，抽检量不少于房间总数的5%，且不少于3间；当房间总数少于3间时，应全数检测；</w:t>
      </w:r>
    </w:p>
    <w:p>
      <w:pPr>
        <w:pStyle w:val="29"/>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3 绿色建筑工程验收时，凡进行了样板间室内环境污染物浓度检测且检测结果合格的，抽检量可减半，但不少于3间。</w:t>
      </w:r>
    </w:p>
    <w:p>
      <w:pPr>
        <w:pStyle w:val="3"/>
        <w:ind w:left="0"/>
      </w:pPr>
      <w:r>
        <w:rPr>
          <w:rFonts w:hint="eastAsia"/>
        </w:rPr>
        <w:t>一般项目</w:t>
      </w:r>
    </w:p>
    <w:p>
      <w:pPr>
        <w:pStyle w:val="4"/>
        <w:spacing w:line="360" w:lineRule="auto"/>
        <w:jc w:val="center"/>
        <w:rPr>
          <w:rFonts w:hint="eastAsia" w:ascii="宋体" w:hAnsi="宋体"/>
          <w:b/>
          <w:color w:val="auto"/>
          <w:sz w:val="28"/>
          <w:szCs w:val="28"/>
        </w:rPr>
      </w:pPr>
      <w:r>
        <w:rPr>
          <w:rFonts w:hint="eastAsia" w:ascii="宋体" w:hAnsi="宋体"/>
          <w:b/>
          <w:color w:val="auto"/>
          <w:sz w:val="28"/>
          <w:szCs w:val="28"/>
        </w:rPr>
        <w:t>Ⅰ墙体</w:t>
      </w:r>
    </w:p>
    <w:p>
      <w:pPr>
        <w:pStyle w:val="4"/>
        <w:spacing w:line="360" w:lineRule="auto"/>
        <w:rPr>
          <w:rFonts w:hint="eastAsia" w:ascii="宋体" w:hAnsi="宋体"/>
          <w:color w:val="auto"/>
        </w:rPr>
      </w:pPr>
      <w:r>
        <w:rPr>
          <w:b/>
          <w:color w:val="auto"/>
        </w:rPr>
        <w:t>6.3.1</w:t>
      </w:r>
      <w:r>
        <w:rPr>
          <w:rFonts w:hint="eastAsia" w:ascii="宋体" w:hAnsi="宋体"/>
          <w:color w:val="auto"/>
        </w:rPr>
        <w:t xml:space="preserve"> 建筑东、西</w:t>
      </w:r>
      <w:r>
        <w:rPr>
          <w:color w:val="auto"/>
        </w:rPr>
        <w:t>外墙隔热性能应符合现行国家标准《民用建筑热工设计规范》GB 50176的要求</w:t>
      </w:r>
      <w:r>
        <w:t>。</w:t>
      </w:r>
    </w:p>
    <w:p>
      <w:pPr>
        <w:pStyle w:val="4"/>
        <w:spacing w:line="360" w:lineRule="auto"/>
        <w:ind w:firstLine="482"/>
        <w:rPr>
          <w:rFonts w:hint="eastAsia" w:ascii="宋体" w:hAnsi="宋体"/>
          <w:color w:val="auto"/>
        </w:rPr>
      </w:pPr>
      <w:r>
        <w:rPr>
          <w:rFonts w:hint="eastAsia" w:ascii="宋体" w:hAnsi="宋体"/>
          <w:color w:val="auto"/>
        </w:rPr>
        <w:t>检验方法：</w:t>
      </w:r>
    </w:p>
    <w:p>
      <w:pPr>
        <w:pStyle w:val="4"/>
        <w:spacing w:line="360" w:lineRule="auto"/>
        <w:ind w:firstLine="482"/>
        <w:rPr>
          <w:color w:val="auto"/>
        </w:rPr>
      </w:pPr>
      <w:r>
        <w:rPr>
          <w:color w:val="auto"/>
        </w:rPr>
        <w:t xml:space="preserve">1 </w:t>
      </w:r>
      <w:r>
        <w:rPr>
          <w:rFonts w:hint="eastAsia"/>
          <w:color w:val="auto"/>
        </w:rPr>
        <w:t>现场观察，</w:t>
      </w:r>
      <w:r>
        <w:rPr>
          <w:color w:val="auto"/>
        </w:rPr>
        <w:t>对照建筑专业施工图，核查建筑东、西外墙围护结构热工性能专项计算分析报告以及施工记录；</w:t>
      </w:r>
    </w:p>
    <w:p>
      <w:pPr>
        <w:pStyle w:val="4"/>
        <w:spacing w:line="360" w:lineRule="auto"/>
        <w:ind w:firstLine="482"/>
        <w:rPr>
          <w:color w:val="auto"/>
        </w:rPr>
      </w:pPr>
      <w:r>
        <w:rPr>
          <w:color w:val="auto"/>
        </w:rPr>
        <w:t>2 对于D&lt;2.5的轻质外墙</w:t>
      </w:r>
      <w:r>
        <w:rPr>
          <w:rFonts w:hint="eastAsia"/>
          <w:color w:val="auto"/>
        </w:rPr>
        <w:t>需</w:t>
      </w:r>
      <w:r>
        <w:rPr>
          <w:color w:val="auto"/>
        </w:rPr>
        <w:t>核查其</w:t>
      </w:r>
      <w:r>
        <w:t>内表面最高温度现场检测</w:t>
      </w:r>
      <w:r>
        <w:rPr>
          <w:rFonts w:hint="eastAsia"/>
        </w:rPr>
        <w:t>报告</w:t>
      </w:r>
      <w:r>
        <w:t>，东、西外墙各不少于一个检测点；检测点应选择内表面最高温度的最不利处。</w:t>
      </w:r>
    </w:p>
    <w:p>
      <w:pPr>
        <w:pStyle w:val="4"/>
        <w:spacing w:line="360" w:lineRule="auto"/>
        <w:ind w:firstLine="480"/>
        <w:rPr>
          <w:color w:val="auto"/>
        </w:rPr>
      </w:pPr>
      <w:r>
        <w:rPr>
          <w:color w:val="auto"/>
        </w:rPr>
        <w:t>检查数量：每种构造不少于一个点。</w:t>
      </w:r>
    </w:p>
    <w:p>
      <w:pPr>
        <w:pStyle w:val="29"/>
        <w:spacing w:line="360" w:lineRule="auto"/>
        <w:rPr>
          <w:rFonts w:hint="eastAsia" w:ascii="Times New Roman" w:hAnsi="Times New Roman" w:cs="Times New Roman"/>
          <w:kern w:val="0"/>
          <w:sz w:val="24"/>
          <w:szCs w:val="24"/>
        </w:rPr>
      </w:pPr>
      <w:r>
        <w:rPr>
          <w:rFonts w:ascii="Times New Roman" w:hAnsi="Times New Roman" w:cs="Times New Roman"/>
          <w:b/>
          <w:kern w:val="0"/>
          <w:sz w:val="24"/>
          <w:szCs w:val="24"/>
        </w:rPr>
        <w:t>6.3.</w:t>
      </w:r>
      <w:r>
        <w:rPr>
          <w:rFonts w:hint="eastAsia" w:ascii="Times New Roman" w:hAnsi="Times New Roman" w:cs="Times New Roman"/>
          <w:b/>
          <w:kern w:val="0"/>
          <w:sz w:val="24"/>
          <w:szCs w:val="24"/>
        </w:rPr>
        <w:t xml:space="preserve">2 </w:t>
      </w:r>
      <w:r>
        <w:rPr>
          <w:rFonts w:hint="eastAsia" w:ascii="Times New Roman" w:hAnsi="Times New Roman" w:cs="Times New Roman"/>
          <w:sz w:val="24"/>
        </w:rPr>
        <w:t>建筑室内使</w:t>
      </w:r>
      <w:r>
        <w:rPr>
          <w:rFonts w:hint="eastAsia" w:ascii="Times New Roman" w:hAnsi="Times New Roman" w:cs="Times New Roman"/>
          <w:kern w:val="0"/>
          <w:sz w:val="24"/>
          <w:szCs w:val="24"/>
        </w:rPr>
        <w:t>用以废弃物为原料生产的建筑材料时，其用量及使用部位应满足设计要求。</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检验方法：</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 xml:space="preserve">1 </w:t>
      </w:r>
      <w:r>
        <w:rPr>
          <w:rFonts w:hint="eastAsia" w:ascii="Times New Roman" w:hAnsi="Times New Roman" w:cs="Times New Roman"/>
          <w:sz w:val="24"/>
        </w:rPr>
        <w:t>核查材料进场记录、施工记录、隐蔽工程验收记录；</w:t>
      </w:r>
    </w:p>
    <w:p>
      <w:pPr>
        <w:pStyle w:val="29"/>
        <w:spacing w:line="360" w:lineRule="auto"/>
        <w:ind w:firstLine="420"/>
        <w:rPr>
          <w:rFonts w:hint="eastAsia" w:ascii="Times New Roman" w:hAnsi="Times New Roman" w:cs="Times New Roman"/>
          <w:sz w:val="24"/>
        </w:rPr>
      </w:pPr>
      <w:r>
        <w:rPr>
          <w:rFonts w:hint="eastAsia" w:ascii="Times New Roman" w:hAnsi="Times New Roman"/>
          <w:kern w:val="0"/>
          <w:sz w:val="24"/>
          <w:szCs w:val="24"/>
        </w:rPr>
        <w:t>2 核查使用废弃物</w:t>
      </w:r>
      <w:r>
        <w:rPr>
          <w:rFonts w:hint="eastAsia" w:ascii="Times New Roman" w:hAnsi="Times New Roman" w:cs="Times New Roman"/>
          <w:sz w:val="24"/>
        </w:rPr>
        <w:t>再生产品的数量记录证明文件和用量统计资料；</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3 出厂合格证、产品认证或相关证明文件。</w:t>
      </w:r>
    </w:p>
    <w:p>
      <w:pPr>
        <w:pStyle w:val="29"/>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4"/>
        <w:spacing w:line="360" w:lineRule="auto"/>
        <w:jc w:val="center"/>
        <w:rPr>
          <w:rFonts w:hint="eastAsia" w:ascii="宋体" w:hAnsi="宋体"/>
          <w:b/>
          <w:color w:val="auto"/>
          <w:sz w:val="28"/>
          <w:szCs w:val="28"/>
        </w:rPr>
      </w:pPr>
      <w:r>
        <w:rPr>
          <w:rFonts w:hint="eastAsia" w:ascii="宋体" w:hAnsi="宋体"/>
          <w:b/>
          <w:color w:val="auto"/>
          <w:sz w:val="28"/>
          <w:szCs w:val="28"/>
        </w:rPr>
        <w:t>Ⅱ门窗</w:t>
      </w:r>
    </w:p>
    <w:p>
      <w:pPr>
        <w:pStyle w:val="121"/>
        <w:tabs>
          <w:tab w:val="left" w:pos="1079"/>
        </w:tabs>
        <w:spacing w:before="0" w:line="360" w:lineRule="auto"/>
        <w:ind w:left="0"/>
        <w:jc w:val="both"/>
        <w:rPr>
          <w:bCs/>
          <w:spacing w:val="-3"/>
          <w:sz w:val="24"/>
          <w:szCs w:val="24"/>
          <w:lang w:eastAsia="zh-CN"/>
        </w:rPr>
      </w:pPr>
      <w:r>
        <w:rPr>
          <w:rFonts w:ascii="Times New Roman" w:hAnsi="Times New Roman" w:cs="Times New Roman"/>
          <w:b/>
          <w:bCs/>
          <w:spacing w:val="-3"/>
          <w:sz w:val="24"/>
          <w:szCs w:val="24"/>
          <w:lang w:eastAsia="zh-CN"/>
        </w:rPr>
        <w:t>6.3.</w:t>
      </w:r>
      <w:r>
        <w:rPr>
          <w:rFonts w:hint="eastAsia" w:ascii="Times New Roman" w:hAnsi="Times New Roman" w:cs="Times New Roman"/>
          <w:b/>
          <w:bCs/>
          <w:spacing w:val="-3"/>
          <w:sz w:val="24"/>
          <w:szCs w:val="24"/>
          <w:lang w:eastAsia="zh-CN"/>
        </w:rPr>
        <w:t>3</w:t>
      </w:r>
      <w:r>
        <w:rPr>
          <w:rFonts w:hint="eastAsia"/>
          <w:b/>
          <w:bCs/>
          <w:spacing w:val="-3"/>
          <w:sz w:val="24"/>
          <w:szCs w:val="24"/>
          <w:lang w:eastAsia="zh-CN"/>
        </w:rPr>
        <w:t xml:space="preserve"> </w:t>
      </w:r>
      <w:r>
        <w:rPr>
          <w:rFonts w:hint="eastAsia"/>
          <w:bCs/>
          <w:spacing w:val="-3"/>
          <w:sz w:val="24"/>
          <w:szCs w:val="24"/>
          <w:lang w:eastAsia="zh-CN"/>
        </w:rPr>
        <w:t>外门窗遮阳设施</w:t>
      </w:r>
      <w:r>
        <w:rPr>
          <w:rFonts w:ascii="Times New Roman" w:hAnsi="Times New Roman" w:cs="Times New Roman"/>
          <w:bCs/>
          <w:spacing w:val="-3"/>
          <w:sz w:val="24"/>
          <w:szCs w:val="24"/>
          <w:lang w:eastAsia="zh-CN"/>
        </w:rPr>
        <w:t>应符合设计要求，</w:t>
      </w:r>
      <w:r>
        <w:rPr>
          <w:rFonts w:hint="eastAsia"/>
          <w:bCs/>
          <w:spacing w:val="-3"/>
          <w:sz w:val="24"/>
          <w:szCs w:val="24"/>
          <w:lang w:eastAsia="zh-CN"/>
        </w:rPr>
        <w:t>调节</w:t>
      </w:r>
      <w:r>
        <w:rPr>
          <w:rFonts w:ascii="Times New Roman" w:hAnsi="Times New Roman" w:cs="Times New Roman"/>
          <w:bCs/>
          <w:spacing w:val="-3"/>
          <w:sz w:val="24"/>
          <w:szCs w:val="24"/>
          <w:lang w:eastAsia="zh-CN"/>
        </w:rPr>
        <w:t>机构</w:t>
      </w:r>
      <w:r>
        <w:rPr>
          <w:rFonts w:hint="eastAsia"/>
          <w:bCs/>
          <w:spacing w:val="-3"/>
          <w:sz w:val="24"/>
          <w:szCs w:val="24"/>
          <w:lang w:eastAsia="zh-CN"/>
        </w:rPr>
        <w:t>应灵活并能调节到位。</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检验方法：现场检查。</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检查数量：全数检查。</w:t>
      </w:r>
    </w:p>
    <w:p>
      <w:pPr>
        <w:pStyle w:val="121"/>
        <w:tabs>
          <w:tab w:val="left" w:pos="1079"/>
        </w:tabs>
        <w:spacing w:before="0" w:line="360" w:lineRule="auto"/>
        <w:ind w:left="0"/>
        <w:jc w:val="both"/>
        <w:rPr>
          <w:bCs/>
          <w:spacing w:val="-3"/>
          <w:sz w:val="24"/>
          <w:szCs w:val="24"/>
          <w:lang w:eastAsia="zh-CN"/>
        </w:rPr>
      </w:pPr>
      <w:r>
        <w:rPr>
          <w:rFonts w:ascii="Times New Roman" w:hAnsi="Times New Roman" w:cs="Times New Roman"/>
          <w:b/>
          <w:bCs/>
          <w:spacing w:val="-3"/>
          <w:sz w:val="24"/>
          <w:szCs w:val="24"/>
          <w:lang w:eastAsia="zh-CN"/>
        </w:rPr>
        <w:t>6.3.</w:t>
      </w:r>
      <w:r>
        <w:rPr>
          <w:rFonts w:hint="eastAsia" w:ascii="Times New Roman" w:hAnsi="Times New Roman" w:cs="Times New Roman"/>
          <w:b/>
          <w:bCs/>
          <w:spacing w:val="-3"/>
          <w:sz w:val="24"/>
          <w:szCs w:val="24"/>
          <w:lang w:eastAsia="zh-CN"/>
        </w:rPr>
        <w:t>4</w:t>
      </w:r>
      <w:r>
        <w:rPr>
          <w:rFonts w:hint="eastAsia"/>
          <w:b/>
          <w:bCs/>
          <w:spacing w:val="-3"/>
          <w:sz w:val="24"/>
          <w:szCs w:val="24"/>
          <w:lang w:eastAsia="zh-CN"/>
        </w:rPr>
        <w:t xml:space="preserve"> </w:t>
      </w:r>
      <w:r>
        <w:rPr>
          <w:rFonts w:hint="eastAsia"/>
          <w:bCs/>
          <w:spacing w:val="-3"/>
          <w:sz w:val="24"/>
          <w:szCs w:val="24"/>
          <w:lang w:eastAsia="zh-CN"/>
        </w:rPr>
        <w:t>外窗通风换气装置的安装位置、性能参数应符合设计和产品标准要求，且应安装牢固，无渗漏。</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检验方法：核查产品合格证和技术性能型式检测报告，手扳检查。</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检查数量：全数检查。</w:t>
      </w:r>
    </w:p>
    <w:p>
      <w:pPr>
        <w:pStyle w:val="4"/>
        <w:spacing w:line="360" w:lineRule="auto"/>
        <w:jc w:val="center"/>
        <w:rPr>
          <w:rFonts w:hint="eastAsia" w:ascii="宋体" w:hAnsi="宋体"/>
          <w:b/>
          <w:color w:val="auto"/>
          <w:sz w:val="28"/>
          <w:szCs w:val="28"/>
        </w:rPr>
      </w:pPr>
      <w:r>
        <w:rPr>
          <w:rFonts w:hint="eastAsia" w:ascii="宋体" w:hAnsi="宋体"/>
          <w:b/>
          <w:color w:val="auto"/>
          <w:sz w:val="28"/>
          <w:szCs w:val="28"/>
        </w:rPr>
        <w:t>Ⅲ幕墙</w:t>
      </w:r>
    </w:p>
    <w:p>
      <w:pPr>
        <w:pStyle w:val="121"/>
        <w:tabs>
          <w:tab w:val="left" w:pos="1079"/>
        </w:tabs>
        <w:spacing w:before="0" w:line="360" w:lineRule="auto"/>
        <w:ind w:left="0"/>
        <w:jc w:val="both"/>
        <w:rPr>
          <w:rFonts w:ascii="Times New Roman" w:hAnsi="Times New Roman" w:cs="Times New Roman"/>
          <w:bCs/>
          <w:spacing w:val="-3"/>
          <w:sz w:val="24"/>
          <w:szCs w:val="24"/>
          <w:lang w:eastAsia="zh-CN"/>
        </w:rPr>
      </w:pPr>
      <w:r>
        <w:rPr>
          <w:rFonts w:ascii="Times New Roman" w:hAnsi="Times New Roman" w:cs="Times New Roman"/>
          <w:b/>
          <w:bCs/>
          <w:spacing w:val="-3"/>
          <w:sz w:val="24"/>
          <w:szCs w:val="24"/>
          <w:lang w:eastAsia="zh-CN"/>
        </w:rPr>
        <w:t>6.3.</w:t>
      </w:r>
      <w:r>
        <w:rPr>
          <w:rFonts w:hint="eastAsia" w:ascii="Times New Roman" w:hAnsi="Times New Roman" w:cs="Times New Roman"/>
          <w:b/>
          <w:bCs/>
          <w:spacing w:val="-3"/>
          <w:sz w:val="24"/>
          <w:szCs w:val="24"/>
          <w:lang w:eastAsia="zh-CN"/>
        </w:rPr>
        <w:t>5</w:t>
      </w:r>
      <w:r>
        <w:rPr>
          <w:rFonts w:ascii="Times New Roman" w:hAnsi="Times New Roman" w:cs="Times New Roman"/>
          <w:b/>
          <w:bCs/>
          <w:spacing w:val="-3"/>
          <w:sz w:val="24"/>
          <w:szCs w:val="24"/>
          <w:lang w:eastAsia="zh-CN"/>
        </w:rPr>
        <w:t xml:space="preserve"> </w:t>
      </w:r>
      <w:r>
        <w:rPr>
          <w:rFonts w:ascii="Times New Roman" w:hAnsi="Times New Roman" w:cs="Times New Roman"/>
          <w:bCs/>
          <w:spacing w:val="-3"/>
          <w:sz w:val="24"/>
          <w:szCs w:val="24"/>
          <w:lang w:eastAsia="zh-CN"/>
        </w:rPr>
        <w:t>可调节遮阳设施应符合设计要求，调节机构应灵活并能调节到位。</w:t>
      </w:r>
    </w:p>
    <w:p>
      <w:pPr>
        <w:pStyle w:val="121"/>
        <w:tabs>
          <w:tab w:val="left" w:pos="1079"/>
        </w:tabs>
        <w:spacing w:before="0" w:line="360" w:lineRule="auto"/>
        <w:ind w:left="0" w:firstLine="468" w:firstLineChars="200"/>
        <w:jc w:val="both"/>
        <w:rPr>
          <w:rFonts w:ascii="Times New Roman" w:hAnsi="Times New Roman" w:cs="Times New Roman"/>
          <w:bCs/>
          <w:spacing w:val="-3"/>
          <w:sz w:val="24"/>
          <w:szCs w:val="24"/>
          <w:lang w:eastAsia="zh-CN"/>
        </w:rPr>
      </w:pPr>
      <w:r>
        <w:rPr>
          <w:rFonts w:hint="eastAsia" w:ascii="Times New Roman" w:hAnsi="Times New Roman" w:cs="Times New Roman"/>
          <w:bCs/>
          <w:spacing w:val="-3"/>
          <w:sz w:val="24"/>
          <w:szCs w:val="24"/>
          <w:lang w:eastAsia="zh-CN"/>
        </w:rPr>
        <w:t>检验方法</w:t>
      </w:r>
      <w:r>
        <w:rPr>
          <w:rFonts w:ascii="Times New Roman" w:hAnsi="Times New Roman" w:cs="Times New Roman"/>
          <w:bCs/>
          <w:spacing w:val="-3"/>
          <w:sz w:val="24"/>
          <w:szCs w:val="24"/>
          <w:lang w:eastAsia="zh-CN"/>
        </w:rPr>
        <w:t>：现场调节试验，观察检查。</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ascii="Times New Roman" w:hAnsi="Times New Roman" w:cs="Times New Roman"/>
          <w:bCs/>
          <w:spacing w:val="-3"/>
          <w:sz w:val="24"/>
          <w:szCs w:val="24"/>
          <w:lang w:eastAsia="zh-CN"/>
        </w:rPr>
        <w:t>检查数量：每个检验批抽查10%，且不少于10 件(处)</w:t>
      </w:r>
      <w:r>
        <w:rPr>
          <w:rFonts w:hint="eastAsia"/>
          <w:bCs/>
          <w:spacing w:val="-3"/>
          <w:sz w:val="24"/>
          <w:szCs w:val="24"/>
          <w:lang w:eastAsia="zh-CN"/>
        </w:rPr>
        <w:t>。</w:t>
      </w:r>
    </w:p>
    <w:p>
      <w:pPr>
        <w:pStyle w:val="121"/>
        <w:tabs>
          <w:tab w:val="left" w:pos="1079"/>
        </w:tabs>
        <w:spacing w:before="0" w:line="360" w:lineRule="auto"/>
        <w:ind w:left="0"/>
        <w:jc w:val="both"/>
        <w:rPr>
          <w:bCs/>
          <w:spacing w:val="-3"/>
          <w:sz w:val="24"/>
          <w:szCs w:val="24"/>
          <w:lang w:eastAsia="zh-CN"/>
        </w:rPr>
      </w:pPr>
      <w:r>
        <w:rPr>
          <w:rFonts w:ascii="Times New Roman" w:hAnsi="Times New Roman" w:cs="Times New Roman"/>
          <w:b/>
          <w:bCs/>
          <w:spacing w:val="-3"/>
          <w:sz w:val="24"/>
          <w:szCs w:val="24"/>
          <w:lang w:eastAsia="zh-CN"/>
        </w:rPr>
        <w:t>6.3.</w:t>
      </w:r>
      <w:r>
        <w:rPr>
          <w:rFonts w:hint="eastAsia" w:ascii="Times New Roman" w:hAnsi="Times New Roman" w:cs="Times New Roman"/>
          <w:b/>
          <w:bCs/>
          <w:spacing w:val="-3"/>
          <w:sz w:val="24"/>
          <w:szCs w:val="24"/>
          <w:lang w:eastAsia="zh-CN"/>
        </w:rPr>
        <w:t>6</w:t>
      </w:r>
      <w:r>
        <w:rPr>
          <w:rFonts w:hint="eastAsia"/>
          <w:b/>
          <w:bCs/>
          <w:spacing w:val="-3"/>
          <w:sz w:val="24"/>
          <w:szCs w:val="24"/>
          <w:lang w:eastAsia="zh-CN"/>
        </w:rPr>
        <w:t xml:space="preserve"> </w:t>
      </w:r>
      <w:r>
        <w:rPr>
          <w:rFonts w:hint="eastAsia"/>
          <w:bCs/>
          <w:spacing w:val="-3"/>
          <w:sz w:val="24"/>
          <w:szCs w:val="24"/>
          <w:lang w:eastAsia="zh-CN"/>
        </w:rPr>
        <w:t>幕墙通风换气装置的安装位置、性能参数应符合设计和产品标准要求，且应安装牢固，无渗漏。</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检验方法：核查产品合格证和技术性能试验报告，手扳检查，试运行。</w:t>
      </w:r>
    </w:p>
    <w:p>
      <w:pPr>
        <w:pStyle w:val="121"/>
        <w:tabs>
          <w:tab w:val="left" w:pos="1079"/>
        </w:tabs>
        <w:spacing w:before="0" w:line="360" w:lineRule="auto"/>
        <w:ind w:left="0" w:firstLine="468" w:firstLineChars="200"/>
        <w:jc w:val="both"/>
        <w:rPr>
          <w:rFonts w:hint="eastAsia"/>
          <w:bCs/>
          <w:spacing w:val="-3"/>
          <w:sz w:val="24"/>
          <w:szCs w:val="24"/>
          <w:lang w:eastAsia="zh-CN"/>
        </w:rPr>
      </w:pPr>
      <w:r>
        <w:rPr>
          <w:rFonts w:hint="eastAsia"/>
          <w:bCs/>
          <w:spacing w:val="-3"/>
          <w:sz w:val="24"/>
          <w:szCs w:val="24"/>
          <w:lang w:eastAsia="zh-CN"/>
        </w:rPr>
        <w:t>检查数量：全数检查。</w:t>
      </w:r>
    </w:p>
    <w:p>
      <w:pPr>
        <w:pStyle w:val="4"/>
        <w:spacing w:line="360" w:lineRule="auto"/>
        <w:rPr>
          <w:rFonts w:hint="eastAsia" w:ascii="宋体" w:hAnsi="宋体"/>
          <w:color w:val="auto"/>
        </w:rPr>
      </w:pPr>
      <w:r>
        <w:rPr>
          <w:b/>
          <w:color w:val="auto"/>
        </w:rPr>
        <w:t>6.3.</w:t>
      </w:r>
      <w:r>
        <w:rPr>
          <w:rFonts w:hint="eastAsia"/>
          <w:b/>
          <w:color w:val="auto"/>
        </w:rPr>
        <w:t>7</w:t>
      </w:r>
      <w:r>
        <w:rPr>
          <w:rFonts w:hint="eastAsia" w:ascii="宋体" w:hAnsi="宋体"/>
          <w:color w:val="auto"/>
        </w:rPr>
        <w:t xml:space="preserve"> 建筑东、西向非透明幕墙围护结构隔热性能应符合现行国家标准《民用建筑热工设计</w:t>
      </w:r>
      <w:r>
        <w:rPr>
          <w:color w:val="auto"/>
        </w:rPr>
        <w:t>规范》GB 50176 的要求</w:t>
      </w:r>
      <w:r>
        <w:t>。</w:t>
      </w:r>
    </w:p>
    <w:p>
      <w:pPr>
        <w:pStyle w:val="4"/>
        <w:spacing w:line="360" w:lineRule="auto"/>
        <w:ind w:firstLine="482"/>
        <w:rPr>
          <w:rFonts w:hint="eastAsia" w:ascii="宋体" w:hAnsi="宋体"/>
          <w:color w:val="auto"/>
        </w:rPr>
      </w:pPr>
      <w:r>
        <w:rPr>
          <w:rFonts w:hint="eastAsia" w:ascii="宋体" w:hAnsi="宋体"/>
          <w:color w:val="auto"/>
        </w:rPr>
        <w:t>检验方法：</w:t>
      </w:r>
    </w:p>
    <w:p>
      <w:pPr>
        <w:pStyle w:val="4"/>
        <w:spacing w:line="360" w:lineRule="auto"/>
        <w:ind w:firstLine="482"/>
        <w:rPr>
          <w:color w:val="auto"/>
        </w:rPr>
      </w:pPr>
      <w:r>
        <w:rPr>
          <w:color w:val="auto"/>
        </w:rPr>
        <w:t>1</w:t>
      </w:r>
      <w:r>
        <w:rPr>
          <w:rFonts w:hint="eastAsia"/>
          <w:color w:val="auto"/>
        </w:rPr>
        <w:t xml:space="preserve"> 现场观察，</w:t>
      </w:r>
      <w:r>
        <w:rPr>
          <w:color w:val="auto"/>
        </w:rPr>
        <w:t>对照建筑专业施工图，核查建筑东、西向非透明幕墙围护结构热工性能专项计算分析报告以及施工记录；</w:t>
      </w:r>
    </w:p>
    <w:p>
      <w:pPr>
        <w:pStyle w:val="4"/>
        <w:spacing w:line="360" w:lineRule="auto"/>
        <w:ind w:firstLine="482"/>
        <w:rPr>
          <w:color w:val="auto"/>
        </w:rPr>
      </w:pPr>
      <w:r>
        <w:rPr>
          <w:color w:val="auto"/>
        </w:rPr>
        <w:t>2 对于D&lt;2.5的轻质</w:t>
      </w:r>
      <w:r>
        <w:rPr>
          <w:rFonts w:hint="eastAsia"/>
          <w:color w:val="auto"/>
        </w:rPr>
        <w:t>非透明</w:t>
      </w:r>
      <w:r>
        <w:rPr>
          <w:color w:val="auto"/>
        </w:rPr>
        <w:t>幕墙</w:t>
      </w:r>
      <w:r>
        <w:rPr>
          <w:rFonts w:hint="eastAsia"/>
          <w:color w:val="auto"/>
        </w:rPr>
        <w:t>需</w:t>
      </w:r>
      <w:r>
        <w:rPr>
          <w:color w:val="auto"/>
        </w:rPr>
        <w:t>核查其</w:t>
      </w:r>
      <w:r>
        <w:t>内表面最高温度现场检测</w:t>
      </w:r>
      <w:r>
        <w:rPr>
          <w:rFonts w:hint="eastAsia"/>
        </w:rPr>
        <w:t>报告</w:t>
      </w:r>
      <w:r>
        <w:t>，东、西</w:t>
      </w:r>
      <w:r>
        <w:rPr>
          <w:rFonts w:hint="eastAsia"/>
        </w:rPr>
        <w:t>向非透明幕墙</w:t>
      </w:r>
      <w:r>
        <w:t>各不少于一个检测点；检测点应选择内表面最高温度的最不利处。</w:t>
      </w:r>
    </w:p>
    <w:p>
      <w:pPr>
        <w:pStyle w:val="4"/>
        <w:spacing w:line="360" w:lineRule="auto"/>
        <w:ind w:firstLine="480"/>
        <w:rPr>
          <w:color w:val="auto"/>
        </w:rPr>
      </w:pPr>
      <w:r>
        <w:rPr>
          <w:color w:val="auto"/>
        </w:rPr>
        <w:t>检查数量：每种构造不少于一个点。</w:t>
      </w:r>
    </w:p>
    <w:p>
      <w:pPr>
        <w:pStyle w:val="29"/>
        <w:spacing w:line="360" w:lineRule="auto"/>
        <w:rPr>
          <w:rFonts w:ascii="Times New Roman" w:hAnsi="Times New Roman" w:cs="Times New Roman"/>
          <w:kern w:val="0"/>
          <w:sz w:val="24"/>
          <w:szCs w:val="24"/>
        </w:rPr>
      </w:pPr>
      <w:r>
        <w:rPr>
          <w:rFonts w:hint="eastAsia" w:ascii="Times New Roman" w:hAnsi="Times New Roman" w:cs="Times New Roman"/>
          <w:b/>
          <w:kern w:val="0"/>
          <w:sz w:val="24"/>
          <w:szCs w:val="24"/>
        </w:rPr>
        <w:t xml:space="preserve">6.3.8 </w:t>
      </w:r>
      <w:r>
        <w:rPr>
          <w:rFonts w:hint="eastAsia" w:ascii="Times New Roman" w:hAnsi="Times New Roman" w:cs="Times New Roman"/>
          <w:kern w:val="0"/>
          <w:sz w:val="24"/>
          <w:szCs w:val="24"/>
        </w:rPr>
        <w:t>应按设计要求采用</w:t>
      </w:r>
      <w:r>
        <w:rPr>
          <w:rFonts w:ascii="Times New Roman" w:hAnsi="Times New Roman" w:cs="Times New Roman"/>
          <w:kern w:val="0"/>
          <w:sz w:val="24"/>
          <w:szCs w:val="24"/>
        </w:rPr>
        <w:t>耐久性好、易维护的装饰装修建筑材料</w:t>
      </w:r>
      <w:r>
        <w:rPr>
          <w:rFonts w:hint="eastAsia" w:ascii="Times New Roman" w:hAnsi="Times New Roman" w:cs="Times New Roman"/>
          <w:kern w:val="0"/>
          <w:sz w:val="24"/>
          <w:szCs w:val="24"/>
        </w:rPr>
        <w:t>。</w:t>
      </w:r>
    </w:p>
    <w:p>
      <w:pPr>
        <w:pStyle w:val="29"/>
        <w:spacing w:line="360" w:lineRule="auto"/>
        <w:ind w:firstLine="424" w:firstLineChars="177"/>
        <w:jc w:val="left"/>
        <w:rPr>
          <w:rFonts w:ascii="Times New Roman" w:hAnsi="Times New Roman" w:cs="Times New Roman"/>
          <w:b/>
          <w:kern w:val="0"/>
          <w:szCs w:val="24"/>
        </w:rPr>
      </w:pPr>
      <w:r>
        <w:rPr>
          <w:rFonts w:hint="eastAsia" w:ascii="Times New Roman" w:hAnsi="Times New Roman" w:cs="Times New Roman"/>
          <w:kern w:val="0"/>
          <w:sz w:val="24"/>
          <w:szCs w:val="24"/>
        </w:rPr>
        <w:t>检验方法：现场</w:t>
      </w:r>
      <w:r>
        <w:rPr>
          <w:rFonts w:ascii="Times New Roman" w:hAnsi="Times New Roman" w:cs="Times New Roman"/>
          <w:kern w:val="0"/>
          <w:sz w:val="24"/>
          <w:szCs w:val="24"/>
        </w:rPr>
        <w:t>检查</w:t>
      </w:r>
      <w:r>
        <w:rPr>
          <w:rFonts w:hint="eastAsia" w:ascii="Times New Roman" w:hAnsi="Times New Roman" w:cs="Times New Roman"/>
          <w:kern w:val="0"/>
          <w:sz w:val="24"/>
          <w:szCs w:val="24"/>
        </w:rPr>
        <w:t>，核查工程</w:t>
      </w:r>
      <w:r>
        <w:rPr>
          <w:rFonts w:ascii="Times New Roman" w:hAnsi="Times New Roman" w:cs="Times New Roman"/>
          <w:kern w:val="0"/>
          <w:sz w:val="24"/>
          <w:szCs w:val="24"/>
        </w:rPr>
        <w:t>中</w:t>
      </w:r>
      <w:r>
        <w:rPr>
          <w:rFonts w:hint="eastAsia" w:ascii="Times New Roman" w:hAnsi="Times New Roman" w:cs="Times New Roman"/>
          <w:kern w:val="0"/>
          <w:sz w:val="24"/>
          <w:szCs w:val="24"/>
        </w:rPr>
        <w:t>的外立面材料及室内装饰装修材料与设计的一致性</w:t>
      </w:r>
      <w:r>
        <w:rPr>
          <w:rFonts w:ascii="Times New Roman" w:hAnsi="Times New Roman" w:cs="Times New Roman"/>
          <w:kern w:val="0"/>
          <w:sz w:val="24"/>
          <w:szCs w:val="24"/>
        </w:rPr>
        <w:t>。</w:t>
      </w:r>
    </w:p>
    <w:p>
      <w:pPr>
        <w:pStyle w:val="29"/>
        <w:spacing w:line="360" w:lineRule="auto"/>
        <w:ind w:firstLine="420"/>
        <w:rPr>
          <w:rFonts w:ascii="Times New Roman" w:hAnsi="Times New Roman" w:cs="Times New Roman"/>
          <w:kern w:val="0"/>
          <w:sz w:val="24"/>
          <w:szCs w:val="24"/>
        </w:rPr>
      </w:pPr>
      <w:r>
        <w:rPr>
          <w:rFonts w:hint="eastAsia" w:ascii="Times New Roman" w:hAnsi="Times New Roman" w:cs="Times New Roman"/>
          <w:kern w:val="0"/>
          <w:sz w:val="24"/>
          <w:szCs w:val="24"/>
        </w:rPr>
        <w:t>检查数量：全数检查。</w:t>
      </w:r>
    </w:p>
    <w:p>
      <w:pPr>
        <w:pStyle w:val="4"/>
        <w:spacing w:line="360" w:lineRule="auto"/>
        <w:ind w:firstLine="562"/>
        <w:jc w:val="center"/>
        <w:rPr>
          <w:rFonts w:hint="eastAsia" w:eastAsia="仿宋"/>
          <w:color w:val="auto"/>
        </w:rPr>
      </w:pPr>
      <w:r>
        <w:rPr>
          <w:rFonts w:hint="eastAsia" w:ascii="宋体" w:hAnsi="宋体" w:cs="宋体"/>
          <w:b/>
          <w:bCs/>
          <w:color w:val="auto"/>
          <w:sz w:val="28"/>
          <w:szCs w:val="28"/>
        </w:rPr>
        <w:t>Ⅳ</w:t>
      </w:r>
      <w:r>
        <w:rPr>
          <w:rFonts w:hint="eastAsia" w:ascii="宋体" w:hAnsi="宋体"/>
          <w:b/>
          <w:color w:val="auto"/>
          <w:sz w:val="28"/>
          <w:szCs w:val="28"/>
        </w:rPr>
        <w:t xml:space="preserve"> 建筑室内</w:t>
      </w:r>
    </w:p>
    <w:p>
      <w:pPr>
        <w:pStyle w:val="121"/>
        <w:tabs>
          <w:tab w:val="left" w:pos="1079"/>
        </w:tabs>
        <w:spacing w:before="0" w:line="360" w:lineRule="auto"/>
        <w:ind w:left="0"/>
        <w:jc w:val="both"/>
        <w:rPr>
          <w:rFonts w:hint="eastAsia"/>
          <w:sz w:val="24"/>
          <w:szCs w:val="24"/>
          <w:lang w:eastAsia="zh-CN"/>
        </w:rPr>
      </w:pPr>
      <w:r>
        <w:rPr>
          <w:rFonts w:ascii="Times New Roman" w:hAnsi="Times New Roman" w:cs="Times New Roman"/>
          <w:b/>
          <w:sz w:val="24"/>
          <w:szCs w:val="24"/>
          <w:lang w:eastAsia="zh-CN"/>
        </w:rPr>
        <w:t>6.3.</w:t>
      </w:r>
      <w:r>
        <w:rPr>
          <w:rFonts w:hint="eastAsia" w:ascii="Times New Roman" w:hAnsi="Times New Roman" w:cs="Times New Roman"/>
          <w:b/>
          <w:sz w:val="24"/>
          <w:szCs w:val="24"/>
          <w:lang w:eastAsia="zh-CN"/>
        </w:rPr>
        <w:t>9</w:t>
      </w:r>
      <w:r>
        <w:rPr>
          <w:rFonts w:hint="eastAsia"/>
          <w:b/>
          <w:sz w:val="24"/>
          <w:szCs w:val="24"/>
          <w:lang w:eastAsia="zh-CN"/>
        </w:rPr>
        <w:t xml:space="preserve"> </w:t>
      </w:r>
      <w:r>
        <w:rPr>
          <w:rFonts w:hint="eastAsia"/>
          <w:sz w:val="24"/>
          <w:szCs w:val="24"/>
          <w:lang w:eastAsia="zh-CN"/>
        </w:rPr>
        <w:t>采用可再利用材料和可再循环材料用量比例应符合设计要求。</w:t>
      </w:r>
    </w:p>
    <w:p>
      <w:pPr>
        <w:pStyle w:val="22"/>
        <w:spacing w:line="360" w:lineRule="auto"/>
        <w:ind w:right="-110" w:firstLine="480" w:firstLineChars="200"/>
        <w:rPr>
          <w:rFonts w:hint="eastAsia" w:ascii="宋体" w:hAnsi="宋体" w:cs="宋体"/>
          <w:sz w:val="24"/>
        </w:rPr>
      </w:pPr>
      <w:r>
        <w:rPr>
          <w:rFonts w:hint="eastAsia" w:ascii="宋体" w:hAnsi="宋体" w:cs="宋体"/>
          <w:sz w:val="24"/>
        </w:rPr>
        <w:t>检验方法：根据工程概预算材料清单、可再利用材料和可再循环材料用量比例计算书，以及各种建筑材料的使用部位及使用量一览表，核查现场实施情况。</w:t>
      </w:r>
    </w:p>
    <w:p>
      <w:pPr>
        <w:pStyle w:val="29"/>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4"/>
        <w:spacing w:line="360" w:lineRule="auto"/>
        <w:jc w:val="both"/>
        <w:rPr>
          <w:rFonts w:hint="eastAsia"/>
          <w:bCs/>
        </w:rPr>
      </w:pPr>
      <w:r>
        <w:rPr>
          <w:rFonts w:hint="eastAsia"/>
          <w:b/>
        </w:rPr>
        <w:t xml:space="preserve">6.3.10 </w:t>
      </w:r>
      <w:r>
        <w:rPr>
          <w:rFonts w:hint="eastAsia"/>
          <w:bCs/>
        </w:rPr>
        <w:t>装修预留孔洞和预埋装修面层固定件等应符合设计图中土建和装修一体化的要求。</w:t>
      </w:r>
    </w:p>
    <w:p>
      <w:pPr>
        <w:pStyle w:val="4"/>
        <w:ind w:firstLine="420"/>
        <w:rPr>
          <w:rFonts w:hint="eastAsia"/>
        </w:rPr>
      </w:pPr>
      <w:r>
        <w:rPr>
          <w:rFonts w:hint="eastAsia"/>
        </w:rPr>
        <w:t>检验方法：对照土建和装修一体化设计图纸现场检查。</w:t>
      </w:r>
    </w:p>
    <w:p>
      <w:pPr>
        <w:pStyle w:val="4"/>
        <w:spacing w:line="360" w:lineRule="auto"/>
        <w:ind w:firstLine="420"/>
        <w:rPr>
          <w:rFonts w:hint="eastAsia"/>
        </w:rPr>
      </w:pPr>
      <w:r>
        <w:rPr>
          <w:rFonts w:hint="eastAsia"/>
        </w:rPr>
        <w:t>检查数量：抽检数量不低于土建和装修一体化设计房间数量的5%，且各功能区均不少于1处。</w:t>
      </w:r>
    </w:p>
    <w:p>
      <w:pPr>
        <w:pStyle w:val="4"/>
        <w:spacing w:line="360" w:lineRule="auto"/>
        <w:rPr>
          <w:rFonts w:ascii="宋体" w:hAnsi="宋体"/>
          <w:color w:val="auto"/>
        </w:rPr>
      </w:pPr>
      <w:r>
        <w:rPr>
          <w:b/>
          <w:color w:val="auto"/>
        </w:rPr>
        <w:t>6.3.1</w:t>
      </w:r>
      <w:r>
        <w:rPr>
          <w:rFonts w:hint="eastAsia"/>
          <w:b/>
          <w:color w:val="auto"/>
        </w:rPr>
        <w:t xml:space="preserve">1 </w:t>
      </w:r>
      <w:r>
        <w:rPr>
          <w:rFonts w:hint="eastAsia" w:ascii="宋体" w:hAnsi="宋体"/>
          <w:color w:val="auto"/>
        </w:rPr>
        <w:t>体育场馆、多功能厅、接待大厅、大型会议室和剧场等有声学特性设计要求的房间，其声学指标符合设计及相关标准的要求。</w:t>
      </w:r>
    </w:p>
    <w:p>
      <w:pPr>
        <w:pStyle w:val="4"/>
        <w:spacing w:line="360" w:lineRule="auto"/>
        <w:ind w:firstLine="480"/>
        <w:rPr>
          <w:rFonts w:hint="eastAsia" w:ascii="宋体" w:hAnsi="宋体"/>
          <w:color w:val="auto"/>
        </w:rPr>
      </w:pPr>
      <w:r>
        <w:rPr>
          <w:rFonts w:hint="eastAsia" w:ascii="宋体" w:hAnsi="宋体"/>
          <w:color w:val="auto"/>
        </w:rPr>
        <w:t>检验方法：核查现场检测报告。检测项目包括最大声功率级、传输频率特性、传声增益、稳态声场不均匀度、语言传输指数 (STIPA) 、总噪声级、混响时间等参数。</w:t>
      </w:r>
    </w:p>
    <w:p>
      <w:pPr>
        <w:pStyle w:val="4"/>
        <w:spacing w:line="360" w:lineRule="auto"/>
        <w:ind w:firstLine="480"/>
        <w:rPr>
          <w:rFonts w:hint="eastAsia" w:ascii="宋体" w:hAnsi="宋体"/>
          <w:color w:val="auto"/>
        </w:rPr>
      </w:pPr>
      <w:r>
        <w:rPr>
          <w:rFonts w:hint="eastAsia" w:ascii="宋体" w:hAnsi="宋体"/>
          <w:color w:val="auto"/>
        </w:rPr>
        <w:t>检查数量：按典型功能房间全数检查。</w:t>
      </w:r>
    </w:p>
    <w:p>
      <w:pPr>
        <w:pStyle w:val="4"/>
        <w:spacing w:line="360" w:lineRule="auto"/>
        <w:rPr>
          <w:rFonts w:hint="eastAsia" w:ascii="宋体" w:hAnsi="宋体"/>
          <w:color w:val="auto"/>
        </w:rPr>
      </w:pPr>
      <w:r>
        <w:rPr>
          <w:rFonts w:hint="eastAsia"/>
          <w:b/>
          <w:color w:val="auto"/>
        </w:rPr>
        <w:t>6.3.12</w:t>
      </w:r>
      <w:r>
        <w:rPr>
          <w:rFonts w:hint="eastAsia" w:ascii="宋体" w:hAnsi="宋体"/>
          <w:color w:val="auto"/>
        </w:rPr>
        <w:t xml:space="preserve"> 主要功能房间的采光系数应符合现行国家标准《建筑采光设计标准》GB 50033及设计文件要求：</w:t>
      </w:r>
    </w:p>
    <w:p>
      <w:pPr>
        <w:pStyle w:val="4"/>
        <w:spacing w:line="360" w:lineRule="auto"/>
        <w:ind w:firstLine="482"/>
        <w:rPr>
          <w:rFonts w:hint="eastAsia" w:ascii="宋体" w:hAnsi="宋体"/>
          <w:color w:val="auto"/>
        </w:rPr>
      </w:pPr>
      <w:r>
        <w:rPr>
          <w:rFonts w:hint="eastAsia" w:ascii="宋体" w:hAnsi="宋体"/>
          <w:color w:val="auto"/>
        </w:rPr>
        <w:t>检验方法：</w:t>
      </w:r>
    </w:p>
    <w:p>
      <w:pPr>
        <w:pStyle w:val="4"/>
        <w:spacing w:line="360" w:lineRule="auto"/>
        <w:ind w:firstLine="482"/>
        <w:rPr>
          <w:rFonts w:hint="eastAsia" w:ascii="宋体" w:hAnsi="宋体"/>
          <w:color w:val="auto"/>
        </w:rPr>
      </w:pPr>
      <w:r>
        <w:rPr>
          <w:rFonts w:hint="eastAsia" w:ascii="宋体" w:hAnsi="宋体"/>
          <w:color w:val="auto"/>
        </w:rPr>
        <w:t>1 现场测量，居住建筑核查卧室及起居室的窗地面积比计算书；</w:t>
      </w:r>
    </w:p>
    <w:p>
      <w:pPr>
        <w:pStyle w:val="4"/>
        <w:spacing w:line="360" w:lineRule="auto"/>
        <w:ind w:firstLine="482"/>
        <w:rPr>
          <w:rFonts w:hint="eastAsia" w:ascii="宋体" w:hAnsi="宋体"/>
          <w:color w:val="auto"/>
        </w:rPr>
      </w:pPr>
      <w:r>
        <w:rPr>
          <w:rFonts w:hint="eastAsia" w:ascii="宋体" w:hAnsi="宋体"/>
          <w:color w:val="auto"/>
        </w:rPr>
        <w:t>2 资料核查，公共建筑现场检查主要功能房间天然采光情况，核查公共建筑天然采光模拟分析报告和采光系数现场检测报告，如有顶部采光还需核查采光均匀度检测报告。</w:t>
      </w:r>
    </w:p>
    <w:p>
      <w:pPr>
        <w:pStyle w:val="4"/>
        <w:spacing w:line="360" w:lineRule="auto"/>
        <w:ind w:firstLine="480"/>
        <w:rPr>
          <w:rFonts w:hint="eastAsia" w:ascii="宋体" w:hAnsi="宋体"/>
          <w:color w:val="auto"/>
        </w:rPr>
      </w:pPr>
      <w:r>
        <w:rPr>
          <w:rFonts w:hint="eastAsia" w:ascii="宋体" w:hAnsi="宋体"/>
          <w:color w:val="auto"/>
        </w:rPr>
        <w:t>检查数量：</w:t>
      </w:r>
    </w:p>
    <w:p>
      <w:pPr>
        <w:pStyle w:val="4"/>
        <w:spacing w:line="360" w:lineRule="auto"/>
        <w:ind w:firstLine="480"/>
        <w:rPr>
          <w:rFonts w:hint="eastAsia" w:ascii="宋体" w:hAnsi="宋体"/>
          <w:color w:val="auto"/>
        </w:rPr>
      </w:pPr>
      <w:r>
        <w:rPr>
          <w:rFonts w:hint="eastAsia" w:ascii="宋体" w:hAnsi="宋体"/>
          <w:color w:val="auto"/>
        </w:rPr>
        <w:t>1 窗地面积比按户型全数检查，覆盖不同外窗类型；</w:t>
      </w:r>
    </w:p>
    <w:p>
      <w:pPr>
        <w:pStyle w:val="4"/>
        <w:spacing w:line="360" w:lineRule="auto"/>
        <w:ind w:firstLine="480"/>
        <w:rPr>
          <w:rFonts w:hint="eastAsia" w:ascii="宋体" w:hAnsi="宋体"/>
          <w:color w:val="auto"/>
        </w:rPr>
      </w:pPr>
      <w:r>
        <w:rPr>
          <w:rFonts w:hint="eastAsia" w:ascii="宋体" w:hAnsi="宋体"/>
          <w:color w:val="auto"/>
        </w:rPr>
        <w:t xml:space="preserve">2 </w:t>
      </w:r>
      <w:r>
        <w:rPr>
          <w:rFonts w:hint="eastAsia"/>
          <w:color w:val="auto"/>
        </w:rPr>
        <w:t>采光系数检测时，对设计达标的采光最不利功能房间进行抽检，</w:t>
      </w:r>
      <w:r>
        <w:rPr>
          <w:rFonts w:hint="eastAsia" w:ascii="宋体" w:hAnsi="宋体"/>
          <w:color w:val="auto"/>
        </w:rPr>
        <w:t>每类主要功能区检查不</w:t>
      </w:r>
      <w:r>
        <w:rPr>
          <w:color w:val="auto"/>
        </w:rPr>
        <w:t>少于 2处</w:t>
      </w:r>
      <w:r>
        <w:rPr>
          <w:rFonts w:hint="eastAsia"/>
          <w:color w:val="auto"/>
        </w:rPr>
        <w:t>。</w:t>
      </w:r>
    </w:p>
    <w:p>
      <w:pPr>
        <w:pStyle w:val="4"/>
        <w:spacing w:line="360" w:lineRule="auto"/>
        <w:rPr>
          <w:rFonts w:hint="eastAsia" w:ascii="宋体" w:hAnsi="宋体"/>
          <w:color w:val="auto"/>
        </w:rPr>
      </w:pPr>
      <w:r>
        <w:rPr>
          <w:rFonts w:hint="eastAsia"/>
          <w:b/>
          <w:color w:val="auto"/>
        </w:rPr>
        <w:t xml:space="preserve">6.3.13 </w:t>
      </w:r>
      <w:r>
        <w:rPr>
          <w:rFonts w:hint="eastAsia" w:ascii="宋体" w:hAnsi="宋体"/>
          <w:color w:val="auto"/>
        </w:rPr>
        <w:t>公共区域室内天然采光效果应达到设计要求。</w:t>
      </w:r>
    </w:p>
    <w:p>
      <w:pPr>
        <w:pStyle w:val="4"/>
        <w:spacing w:line="360" w:lineRule="auto"/>
        <w:ind w:firstLine="480"/>
        <w:rPr>
          <w:rFonts w:hint="eastAsia" w:ascii="宋体" w:hAnsi="宋体"/>
          <w:color w:val="auto"/>
        </w:rPr>
      </w:pPr>
      <w:r>
        <w:rPr>
          <w:rFonts w:hint="eastAsia" w:ascii="宋体" w:hAnsi="宋体"/>
          <w:color w:val="auto"/>
        </w:rPr>
        <w:t>检验方法：</w:t>
      </w:r>
    </w:p>
    <w:p>
      <w:pPr>
        <w:pStyle w:val="4"/>
        <w:spacing w:line="360" w:lineRule="auto"/>
        <w:ind w:firstLine="480"/>
        <w:rPr>
          <w:rFonts w:hint="eastAsia" w:ascii="宋体" w:hAnsi="宋体"/>
          <w:color w:val="auto"/>
        </w:rPr>
      </w:pPr>
      <w:r>
        <w:rPr>
          <w:rFonts w:hint="eastAsia" w:ascii="宋体" w:hAnsi="宋体"/>
          <w:color w:val="auto"/>
        </w:rPr>
        <w:t>1 主要功能房间眩光控制措施：对照建筑专业施工图、采光计算报告，核查主要功能房间遮阳板、内饰面材料等眩光控制措施实施情况；</w:t>
      </w:r>
    </w:p>
    <w:p>
      <w:pPr>
        <w:pStyle w:val="4"/>
        <w:spacing w:line="360" w:lineRule="auto"/>
        <w:ind w:firstLine="480"/>
        <w:rPr>
          <w:rFonts w:hint="eastAsia" w:ascii="宋体" w:hAnsi="宋体"/>
          <w:color w:val="auto"/>
        </w:rPr>
      </w:pPr>
      <w:r>
        <w:rPr>
          <w:rFonts w:hint="eastAsia" w:ascii="宋体" w:hAnsi="宋体"/>
          <w:color w:val="auto"/>
        </w:rPr>
        <w:t>2 公共建筑内区和地下空间天然采光利用措施及实施情况：核查采光井、导光管等采光设施的位置、尺寸、性能参数与设计一致。</w:t>
      </w:r>
    </w:p>
    <w:p>
      <w:pPr>
        <w:pStyle w:val="4"/>
        <w:spacing w:line="360" w:lineRule="auto"/>
        <w:ind w:firstLine="480"/>
        <w:rPr>
          <w:rFonts w:hint="eastAsia" w:ascii="宋体" w:hAnsi="宋体"/>
          <w:color w:val="auto"/>
        </w:rPr>
      </w:pPr>
      <w:r>
        <w:rPr>
          <w:rFonts w:hint="eastAsia" w:ascii="宋体" w:hAnsi="宋体"/>
          <w:color w:val="auto"/>
        </w:rPr>
        <w:t>检查数量：全数检查。</w:t>
      </w:r>
    </w:p>
    <w:p>
      <w:pPr>
        <w:pStyle w:val="4"/>
        <w:spacing w:line="360" w:lineRule="auto"/>
        <w:rPr>
          <w:rFonts w:hint="eastAsia" w:ascii="宋体" w:hAnsi="宋体"/>
          <w:color w:val="auto"/>
        </w:rPr>
      </w:pPr>
      <w:r>
        <w:rPr>
          <w:rFonts w:hint="eastAsia"/>
          <w:b/>
          <w:color w:val="auto"/>
        </w:rPr>
        <w:t>6.3.14</w:t>
      </w:r>
      <w:r>
        <w:rPr>
          <w:rFonts w:hint="eastAsia" w:ascii="宋体" w:hAnsi="宋体"/>
          <w:color w:val="auto"/>
        </w:rPr>
        <w:t xml:space="preserve"> 采取创新性或高性能技术对主要功能房间进行空气处理时，其技术应用形式及效果应满足设计要求。</w:t>
      </w:r>
    </w:p>
    <w:p>
      <w:pPr>
        <w:pStyle w:val="4"/>
        <w:spacing w:line="360" w:lineRule="auto"/>
        <w:ind w:firstLine="480"/>
        <w:rPr>
          <w:rFonts w:hint="eastAsia" w:ascii="宋体" w:hAnsi="宋体"/>
          <w:color w:val="auto"/>
        </w:rPr>
      </w:pPr>
      <w:r>
        <w:rPr>
          <w:rFonts w:hint="eastAsia" w:ascii="宋体" w:hAnsi="宋体"/>
          <w:color w:val="auto"/>
        </w:rPr>
        <w:t>检验方法：对照暖通空调专业施工图，核查空气处理措施专项报告、室内空</w:t>
      </w:r>
    </w:p>
    <w:p>
      <w:pPr>
        <w:pStyle w:val="4"/>
        <w:spacing w:line="360" w:lineRule="auto"/>
        <w:rPr>
          <w:rFonts w:hint="eastAsia" w:ascii="宋体" w:hAnsi="宋体"/>
          <w:color w:val="auto"/>
        </w:rPr>
      </w:pPr>
      <w:r>
        <w:rPr>
          <w:rFonts w:hint="eastAsia" w:ascii="宋体" w:hAnsi="宋体"/>
          <w:color w:val="auto"/>
        </w:rPr>
        <w:t>气品质检测报告，重点核查空气处理措施及相关设备装置较常规技术的创新性或</w:t>
      </w:r>
    </w:p>
    <w:p>
      <w:pPr>
        <w:pStyle w:val="4"/>
        <w:spacing w:line="360" w:lineRule="auto"/>
        <w:rPr>
          <w:rFonts w:hint="eastAsia" w:ascii="宋体" w:hAnsi="宋体"/>
          <w:color w:val="auto"/>
        </w:rPr>
      </w:pPr>
      <w:r>
        <w:rPr>
          <w:rFonts w:hint="eastAsia" w:ascii="宋体" w:hAnsi="宋体"/>
          <w:color w:val="auto"/>
        </w:rPr>
        <w:t>性能提升情况，现场核查主要功能房间空气净化装置安装情况。</w:t>
      </w:r>
    </w:p>
    <w:p>
      <w:pPr>
        <w:pStyle w:val="4"/>
        <w:spacing w:line="360" w:lineRule="auto"/>
        <w:ind w:firstLine="480"/>
        <w:rPr>
          <w:rFonts w:hint="eastAsia" w:ascii="宋体" w:hAnsi="宋体"/>
          <w:color w:val="auto"/>
        </w:rPr>
      </w:pPr>
      <w:r>
        <w:rPr>
          <w:rFonts w:hint="eastAsia" w:ascii="宋体" w:hAnsi="宋体"/>
          <w:color w:val="auto"/>
        </w:rPr>
        <w:t>检查数量：全数检查。</w:t>
      </w:r>
    </w:p>
    <w:p>
      <w:pPr>
        <w:pStyle w:val="4"/>
        <w:spacing w:line="360" w:lineRule="auto"/>
        <w:rPr>
          <w:rFonts w:hint="eastAsia"/>
        </w:rPr>
      </w:pPr>
      <w:r>
        <w:rPr>
          <w:rFonts w:hint="eastAsia"/>
          <w:b/>
          <w:color w:val="auto"/>
        </w:rPr>
        <w:t>6</w:t>
      </w:r>
      <w:r>
        <w:rPr>
          <w:b/>
          <w:color w:val="auto"/>
        </w:rPr>
        <w:t>.3.</w:t>
      </w:r>
      <w:r>
        <w:rPr>
          <w:rFonts w:hint="eastAsia"/>
          <w:b/>
          <w:color w:val="auto"/>
        </w:rPr>
        <w:t>15</w:t>
      </w:r>
      <w:r>
        <w:rPr>
          <w:rFonts w:hint="eastAsia"/>
          <w:b/>
        </w:rPr>
        <w:t xml:space="preserve"> </w:t>
      </w:r>
      <w:r>
        <w:rPr>
          <w:rFonts w:hint="eastAsia"/>
        </w:rPr>
        <w:t>应按设计要求采用整体化定型设计的厨房、卫浴间。</w:t>
      </w:r>
    </w:p>
    <w:p>
      <w:pPr>
        <w:pStyle w:val="29"/>
        <w:spacing w:line="360" w:lineRule="auto"/>
        <w:ind w:firstLine="420"/>
        <w:rPr>
          <w:rFonts w:hint="eastAsia" w:ascii="Times New Roman" w:hAnsi="Times New Roman" w:cs="Times New Roman"/>
          <w:kern w:val="0"/>
          <w:sz w:val="24"/>
          <w:szCs w:val="24"/>
        </w:rPr>
      </w:pPr>
      <w:r>
        <w:rPr>
          <w:rFonts w:hint="eastAsia" w:ascii="Times New Roman" w:hAnsi="Times New Roman" w:cs="Times New Roman"/>
          <w:kern w:val="0"/>
          <w:sz w:val="24"/>
          <w:szCs w:val="24"/>
        </w:rPr>
        <w:t>检验方法：核查竣工图和整体化定型设计的厨房、卫浴间的</w:t>
      </w:r>
      <w:r>
        <w:rPr>
          <w:rFonts w:ascii="Times New Roman" w:hAnsi="Times New Roman" w:cs="Times New Roman"/>
          <w:kern w:val="0"/>
          <w:sz w:val="24"/>
          <w:szCs w:val="24"/>
        </w:rPr>
        <w:t>供货</w:t>
      </w:r>
      <w:r>
        <w:rPr>
          <w:rFonts w:hint="eastAsia" w:ascii="Times New Roman" w:hAnsi="Times New Roman" w:cs="Times New Roman"/>
          <w:kern w:val="0"/>
          <w:sz w:val="24"/>
          <w:szCs w:val="24"/>
        </w:rPr>
        <w:t>合</w:t>
      </w:r>
      <w:r>
        <w:rPr>
          <w:rFonts w:ascii="Times New Roman" w:hAnsi="Times New Roman" w:cs="Times New Roman"/>
          <w:kern w:val="0"/>
          <w:sz w:val="24"/>
          <w:szCs w:val="24"/>
        </w:rPr>
        <w:t>同</w:t>
      </w:r>
      <w:r>
        <w:rPr>
          <w:rFonts w:hint="eastAsia" w:ascii="Times New Roman" w:hAnsi="Times New Roman" w:cs="Times New Roman"/>
          <w:kern w:val="0"/>
          <w:sz w:val="24"/>
          <w:szCs w:val="24"/>
        </w:rPr>
        <w:t>和</w:t>
      </w:r>
      <w:r>
        <w:rPr>
          <w:rFonts w:ascii="Times New Roman" w:hAnsi="Times New Roman" w:cs="Times New Roman"/>
          <w:kern w:val="0"/>
          <w:sz w:val="24"/>
          <w:szCs w:val="24"/>
        </w:rPr>
        <w:t>发票。</w:t>
      </w:r>
    </w:p>
    <w:p>
      <w:pPr>
        <w:pStyle w:val="29"/>
        <w:spacing w:line="360" w:lineRule="auto"/>
        <w:ind w:firstLine="420"/>
        <w:rPr>
          <w:rFonts w:ascii="Times New Roman" w:hAnsi="Times New Roman" w:cs="Times New Roman"/>
          <w:kern w:val="0"/>
          <w:sz w:val="24"/>
          <w:szCs w:val="24"/>
        </w:rPr>
      </w:pPr>
      <w:r>
        <w:rPr>
          <w:rFonts w:hint="eastAsia" w:ascii="Times New Roman" w:hAnsi="Times New Roman" w:cs="Times New Roman"/>
          <w:kern w:val="0"/>
          <w:sz w:val="24"/>
          <w:szCs w:val="24"/>
        </w:rPr>
        <w:t>检查数量：全数检查</w:t>
      </w: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r>
        <w:rPr>
          <w:rFonts w:ascii="Times New Roman" w:hAnsi="Times New Roman"/>
          <w:sz w:val="30"/>
          <w:szCs w:val="30"/>
        </w:rPr>
        <w:br w:type="page"/>
      </w:r>
      <w:bookmarkStart w:id="8" w:name="_Toc518981652"/>
      <w:r>
        <w:rPr>
          <w:rFonts w:hint="eastAsia" w:ascii="Times New Roman" w:hAnsi="Times New Roman"/>
          <w:sz w:val="30"/>
          <w:szCs w:val="30"/>
        </w:rPr>
        <w:t>屋面</w:t>
      </w:r>
      <w:bookmarkEnd w:id="8"/>
    </w:p>
    <w:p>
      <w:pPr>
        <w:pStyle w:val="3"/>
        <w:ind w:left="0"/>
      </w:pPr>
      <w:r>
        <w:rPr>
          <w:rFonts w:hint="eastAsia"/>
        </w:rPr>
        <w:t>一般规定</w:t>
      </w:r>
    </w:p>
    <w:p>
      <w:pPr>
        <w:pStyle w:val="29"/>
        <w:spacing w:line="360" w:lineRule="auto"/>
        <w:rPr>
          <w:rFonts w:ascii="Times New Roman" w:hAnsi="Times New Roman" w:cs="Times New Roman"/>
          <w:sz w:val="24"/>
        </w:rPr>
      </w:pPr>
      <w:r>
        <w:rPr>
          <w:rFonts w:hint="eastAsia" w:hAnsi="宋体" w:cs="Times New Roman"/>
          <w:b/>
          <w:sz w:val="24"/>
          <w:szCs w:val="24"/>
        </w:rPr>
        <w:t>7.1.1</w:t>
      </w:r>
      <w:r>
        <w:rPr>
          <w:rFonts w:hint="eastAsia" w:ascii="Times New Roman" w:hAnsi="Times New Roman" w:cs="Times New Roman"/>
          <w:sz w:val="24"/>
        </w:rPr>
        <w:t xml:space="preserve"> 绿</w:t>
      </w:r>
      <w:r>
        <w:rPr>
          <w:rFonts w:ascii="Times New Roman" w:hAnsi="Times New Roman" w:cs="Times New Roman"/>
          <w:sz w:val="24"/>
        </w:rPr>
        <w:t>色建筑工程</w:t>
      </w:r>
      <w:r>
        <w:rPr>
          <w:rFonts w:hint="eastAsia" w:ascii="Times New Roman" w:hAnsi="Times New Roman" w:cs="Times New Roman"/>
          <w:sz w:val="24"/>
        </w:rPr>
        <w:t>屋面</w:t>
      </w:r>
      <w:r>
        <w:rPr>
          <w:rFonts w:ascii="Times New Roman" w:hAnsi="Times New Roman" w:cs="Times New Roman"/>
          <w:sz w:val="24"/>
        </w:rPr>
        <w:t>施工质量验收</w:t>
      </w:r>
      <w:r>
        <w:rPr>
          <w:rFonts w:hint="eastAsia" w:ascii="Times New Roman" w:hAnsi="Times New Roman" w:cs="Times New Roman"/>
          <w:sz w:val="24"/>
        </w:rPr>
        <w:t>，</w:t>
      </w:r>
      <w:r>
        <w:rPr>
          <w:rFonts w:hint="eastAsia"/>
          <w:sz w:val="24"/>
          <w:szCs w:val="24"/>
        </w:rPr>
        <w:t>应符合本规范和</w:t>
      </w:r>
      <w:r>
        <w:rPr>
          <w:rFonts w:hint="eastAsia" w:ascii="Times New Roman" w:hAnsi="Times New Roman" w:cs="Times New Roman"/>
          <w:sz w:val="24"/>
        </w:rPr>
        <w:t>《屋面工程质量验收规范》GB 50207</w:t>
      </w:r>
      <w:r>
        <w:rPr>
          <w:rFonts w:ascii="Times New Roman" w:hAnsi="Times New Roman" w:cs="Times New Roman"/>
          <w:sz w:val="24"/>
        </w:rPr>
        <w:t>的有关规定。</w:t>
      </w:r>
    </w:p>
    <w:p>
      <w:pPr>
        <w:pStyle w:val="29"/>
        <w:spacing w:line="360" w:lineRule="auto"/>
        <w:rPr>
          <w:rFonts w:hint="eastAsia" w:hAnsi="宋体" w:cs="Times New Roman"/>
          <w:kern w:val="0"/>
          <w:sz w:val="24"/>
          <w:szCs w:val="24"/>
        </w:rPr>
      </w:pPr>
      <w:r>
        <w:rPr>
          <w:rFonts w:hint="eastAsia" w:hAnsi="宋体" w:cs="Times New Roman"/>
          <w:b/>
          <w:kern w:val="0"/>
          <w:sz w:val="24"/>
          <w:szCs w:val="24"/>
        </w:rPr>
        <w:t>7.1.2</w:t>
      </w:r>
      <w:r>
        <w:rPr>
          <w:rFonts w:hint="eastAsia" w:hAnsi="宋体" w:cs="Times New Roman"/>
          <w:kern w:val="0"/>
          <w:sz w:val="24"/>
          <w:szCs w:val="24"/>
        </w:rPr>
        <w:tab/>
      </w:r>
      <w:r>
        <w:rPr>
          <w:rFonts w:hint="eastAsia" w:hAnsi="宋体" w:cs="Times New Roman"/>
          <w:kern w:val="0"/>
          <w:sz w:val="24"/>
          <w:szCs w:val="24"/>
        </w:rPr>
        <w:t>本章适用于采用现浇隔热材料、喷涂隔热材料、板材、块材和反射隔热涂料等保温隔热材料的屋面及架空屋面、蓄水屋面和种植屋面工程的施工与质量验收。</w:t>
      </w:r>
    </w:p>
    <w:p>
      <w:pPr>
        <w:pStyle w:val="3"/>
        <w:ind w:left="0"/>
      </w:pPr>
      <w:r>
        <w:rPr>
          <w:rFonts w:hint="eastAsia"/>
        </w:rPr>
        <w:t>主控项目</w:t>
      </w:r>
    </w:p>
    <w:p>
      <w:pPr>
        <w:pStyle w:val="4"/>
        <w:spacing w:line="360" w:lineRule="auto"/>
        <w:rPr>
          <w:rFonts w:hint="eastAsia" w:ascii="宋体" w:hAnsi="宋体"/>
          <w:b/>
          <w:color w:val="auto"/>
        </w:rPr>
      </w:pPr>
      <w:r>
        <w:rPr>
          <w:rFonts w:hint="eastAsia" w:ascii="宋体" w:hAnsi="宋体"/>
          <w:b/>
          <w:color w:val="auto"/>
        </w:rPr>
        <w:t>7.2.1</w:t>
      </w:r>
      <w:r>
        <w:rPr>
          <w:rFonts w:hint="eastAsia" w:ascii="宋体" w:hAnsi="宋体"/>
          <w:b/>
          <w:color w:val="auto"/>
        </w:rPr>
        <w:tab/>
      </w:r>
      <w:r>
        <w:rPr>
          <w:rFonts w:hint="eastAsia" w:ascii="宋体" w:hAnsi="宋体"/>
          <w:color w:val="auto"/>
        </w:rPr>
        <w:t>屋面工程所使用的材料进场时应对以下性能参数进行复验：</w:t>
      </w:r>
    </w:p>
    <w:p>
      <w:pPr>
        <w:pStyle w:val="4"/>
        <w:spacing w:line="360" w:lineRule="auto"/>
        <w:ind w:firstLine="480"/>
        <w:rPr>
          <w:rFonts w:hint="eastAsia" w:ascii="宋体" w:hAnsi="宋体"/>
          <w:color w:val="auto"/>
        </w:rPr>
      </w:pPr>
      <w:r>
        <w:rPr>
          <w:rFonts w:hint="eastAsia" w:ascii="宋体" w:hAnsi="宋体"/>
          <w:color w:val="auto"/>
        </w:rPr>
        <w:t>1</w:t>
      </w:r>
      <w:r>
        <w:rPr>
          <w:rFonts w:hint="eastAsia" w:ascii="宋体" w:hAnsi="宋体"/>
          <w:color w:val="auto"/>
        </w:rPr>
        <w:tab/>
      </w:r>
      <w:r>
        <w:rPr>
          <w:rFonts w:hint="eastAsia" w:ascii="宋体" w:hAnsi="宋体"/>
          <w:color w:val="auto"/>
        </w:rPr>
        <w:t>隔热材料：导热系数或热阻、密度、吸水率、抗压强度或压缩强度、材料的燃烧性能；</w:t>
      </w:r>
    </w:p>
    <w:p>
      <w:pPr>
        <w:pStyle w:val="4"/>
        <w:spacing w:line="360" w:lineRule="auto"/>
        <w:ind w:firstLine="480"/>
        <w:rPr>
          <w:rFonts w:hint="eastAsia" w:ascii="宋体" w:hAnsi="宋体"/>
          <w:color w:val="auto"/>
        </w:rPr>
      </w:pPr>
      <w:r>
        <w:rPr>
          <w:rFonts w:hint="eastAsia" w:ascii="宋体" w:hAnsi="宋体"/>
          <w:color w:val="auto"/>
        </w:rPr>
        <w:t>2</w:t>
      </w:r>
      <w:r>
        <w:rPr>
          <w:rFonts w:hint="eastAsia" w:ascii="宋体" w:hAnsi="宋体"/>
          <w:color w:val="auto"/>
        </w:rPr>
        <w:tab/>
      </w:r>
      <w:r>
        <w:rPr>
          <w:rFonts w:hint="eastAsia" w:ascii="宋体" w:hAnsi="宋体"/>
          <w:color w:val="auto"/>
        </w:rPr>
        <w:t>面层材料：太阳辐射吸收系数，可见光反射比、透射比。</w:t>
      </w:r>
    </w:p>
    <w:p>
      <w:pPr>
        <w:pStyle w:val="4"/>
        <w:spacing w:line="360" w:lineRule="auto"/>
        <w:ind w:firstLine="422" w:firstLineChars="176"/>
        <w:rPr>
          <w:rFonts w:hint="eastAsia" w:ascii="宋体" w:hAnsi="宋体"/>
          <w:color w:val="auto"/>
        </w:rPr>
      </w:pPr>
      <w:r>
        <w:rPr>
          <w:rFonts w:hint="eastAsia" w:ascii="宋体" w:hAnsi="宋体"/>
          <w:color w:val="auto"/>
        </w:rPr>
        <w:t>检验方法：检查质量证明文件，随机抽样送检，核查复验报告。</w:t>
      </w:r>
    </w:p>
    <w:p>
      <w:pPr>
        <w:pStyle w:val="4"/>
        <w:spacing w:line="360" w:lineRule="auto"/>
        <w:ind w:firstLine="422" w:firstLineChars="176"/>
        <w:rPr>
          <w:rFonts w:hint="eastAsia" w:ascii="宋体" w:hAnsi="宋体"/>
          <w:color w:val="auto"/>
        </w:rPr>
      </w:pPr>
      <w:r>
        <w:rPr>
          <w:rFonts w:hint="eastAsia" w:ascii="宋体" w:hAnsi="宋体"/>
          <w:color w:val="auto"/>
        </w:rPr>
        <w:t>检查数量：全数检查。</w:t>
      </w:r>
    </w:p>
    <w:p>
      <w:pPr>
        <w:pStyle w:val="4"/>
        <w:spacing w:line="360" w:lineRule="auto"/>
        <w:rPr>
          <w:rFonts w:hint="eastAsia" w:ascii="宋体" w:hAnsi="宋体"/>
          <w:color w:val="auto"/>
        </w:rPr>
      </w:pPr>
      <w:r>
        <w:rPr>
          <w:rFonts w:hint="eastAsia" w:ascii="宋体" w:hAnsi="宋体"/>
          <w:b/>
          <w:color w:val="auto"/>
        </w:rPr>
        <w:t>7.2.2</w:t>
      </w:r>
      <w:r>
        <w:rPr>
          <w:rFonts w:hint="eastAsia" w:ascii="宋体" w:hAnsi="宋体"/>
          <w:b/>
          <w:color w:val="auto"/>
        </w:rPr>
        <w:tab/>
      </w:r>
      <w:r>
        <w:rPr>
          <w:rFonts w:hint="eastAsia" w:ascii="宋体" w:hAnsi="宋体"/>
          <w:color w:val="auto"/>
        </w:rPr>
        <w:t>采光屋面透光材料的传热系数、遮阳系数、可见光反射比、可见光透射比等性能参数及节点构造做法应符合设计要求和相关标准的规定。</w:t>
      </w:r>
    </w:p>
    <w:p>
      <w:pPr>
        <w:pStyle w:val="4"/>
        <w:spacing w:line="360" w:lineRule="auto"/>
        <w:ind w:firstLine="424" w:firstLineChars="177"/>
        <w:rPr>
          <w:rFonts w:hint="eastAsia" w:ascii="宋体" w:hAnsi="宋体"/>
          <w:color w:val="auto"/>
        </w:rPr>
      </w:pPr>
      <w:r>
        <w:rPr>
          <w:rFonts w:hint="eastAsia" w:ascii="宋体" w:hAnsi="宋体"/>
          <w:color w:val="auto"/>
        </w:rPr>
        <w:t>检验方法：核查进场复验报告，隐蔽验收记录。</w:t>
      </w:r>
    </w:p>
    <w:p>
      <w:pPr>
        <w:pStyle w:val="4"/>
        <w:spacing w:line="360" w:lineRule="auto"/>
        <w:ind w:firstLine="424" w:firstLineChars="177"/>
        <w:rPr>
          <w:rFonts w:hint="eastAsia" w:ascii="宋体" w:hAnsi="宋体"/>
          <w:color w:val="auto"/>
        </w:rPr>
      </w:pPr>
      <w:r>
        <w:rPr>
          <w:rFonts w:hint="eastAsia" w:ascii="宋体" w:hAnsi="宋体"/>
          <w:color w:val="auto"/>
        </w:rPr>
        <w:t>检查数量：全数检查。</w:t>
      </w:r>
    </w:p>
    <w:p>
      <w:pPr>
        <w:pStyle w:val="4"/>
        <w:spacing w:line="360" w:lineRule="auto"/>
        <w:rPr>
          <w:rFonts w:hint="eastAsia" w:ascii="宋体" w:hAnsi="宋体"/>
          <w:color w:val="auto"/>
        </w:rPr>
      </w:pPr>
    </w:p>
    <w:p>
      <w:pPr>
        <w:pStyle w:val="3"/>
        <w:ind w:left="0"/>
      </w:pPr>
      <w:r>
        <w:rPr>
          <w:rFonts w:hint="eastAsia"/>
        </w:rPr>
        <w:t>一般项目</w:t>
      </w:r>
    </w:p>
    <w:p>
      <w:pPr>
        <w:pStyle w:val="4"/>
        <w:spacing w:line="360" w:lineRule="auto"/>
        <w:rPr>
          <w:rFonts w:hint="eastAsia" w:ascii="宋体" w:hAnsi="宋体"/>
          <w:color w:val="auto"/>
        </w:rPr>
      </w:pPr>
      <w:r>
        <w:rPr>
          <w:rFonts w:hint="eastAsia" w:ascii="宋体" w:hAnsi="宋体"/>
          <w:b/>
          <w:color w:val="auto"/>
        </w:rPr>
        <w:t>7.3.1</w:t>
      </w:r>
      <w:r>
        <w:rPr>
          <w:rFonts w:hint="eastAsia" w:ascii="宋体" w:hAnsi="宋体"/>
          <w:b/>
          <w:color w:val="auto"/>
        </w:rPr>
        <w:tab/>
      </w:r>
      <w:r>
        <w:rPr>
          <w:rFonts w:hint="eastAsia" w:ascii="宋体" w:hAnsi="宋体"/>
          <w:color w:val="auto"/>
        </w:rPr>
        <w:t>热反射屋面的颜色应符合设计要求及下列规定：</w:t>
      </w:r>
    </w:p>
    <w:p>
      <w:pPr>
        <w:pStyle w:val="4"/>
        <w:spacing w:line="360" w:lineRule="auto"/>
        <w:ind w:firstLine="480"/>
        <w:rPr>
          <w:rFonts w:hint="eastAsia" w:ascii="宋体" w:hAnsi="宋体"/>
          <w:color w:val="auto"/>
        </w:rPr>
      </w:pPr>
      <w:r>
        <w:rPr>
          <w:rFonts w:hint="eastAsia" w:ascii="宋体" w:hAnsi="宋体"/>
          <w:color w:val="auto"/>
        </w:rPr>
        <w:t>1 没有污迹、色泽均匀一致；</w:t>
      </w:r>
    </w:p>
    <w:p>
      <w:pPr>
        <w:pStyle w:val="4"/>
        <w:spacing w:line="360" w:lineRule="auto"/>
        <w:ind w:firstLine="480"/>
        <w:rPr>
          <w:rFonts w:hint="eastAsia" w:ascii="宋体" w:hAnsi="宋体"/>
          <w:color w:val="auto"/>
        </w:rPr>
      </w:pPr>
      <w:r>
        <w:rPr>
          <w:rFonts w:hint="eastAsia" w:ascii="宋体" w:hAnsi="宋体"/>
          <w:color w:val="auto"/>
        </w:rPr>
        <w:t>2 无积水现象。</w:t>
      </w:r>
    </w:p>
    <w:p>
      <w:pPr>
        <w:pStyle w:val="4"/>
        <w:spacing w:line="360" w:lineRule="auto"/>
        <w:ind w:firstLine="424" w:firstLineChars="177"/>
        <w:rPr>
          <w:rFonts w:hint="eastAsia" w:ascii="宋体" w:hAnsi="宋体"/>
          <w:color w:val="auto"/>
        </w:rPr>
      </w:pPr>
      <w:r>
        <w:rPr>
          <w:rFonts w:hint="eastAsia" w:ascii="宋体" w:hAnsi="宋体"/>
          <w:color w:val="auto"/>
        </w:rPr>
        <w:t>检验方法：观察检查。</w:t>
      </w:r>
    </w:p>
    <w:p>
      <w:pPr>
        <w:pStyle w:val="4"/>
        <w:spacing w:line="360" w:lineRule="auto"/>
        <w:ind w:firstLine="424" w:firstLineChars="177"/>
        <w:rPr>
          <w:rFonts w:hint="eastAsia" w:ascii="宋体" w:hAnsi="宋体"/>
          <w:color w:val="auto"/>
        </w:rPr>
      </w:pPr>
      <w:r>
        <w:rPr>
          <w:rFonts w:hint="eastAsia" w:ascii="宋体" w:hAnsi="宋体"/>
          <w:color w:val="auto"/>
        </w:rPr>
        <w:t>检查数量：屋面按照部位全数检查。</w:t>
      </w:r>
    </w:p>
    <w:p>
      <w:pPr>
        <w:pStyle w:val="4"/>
        <w:spacing w:line="360" w:lineRule="auto"/>
        <w:rPr>
          <w:rFonts w:hint="eastAsia" w:ascii="宋体" w:hAnsi="宋体"/>
          <w:color w:val="auto"/>
        </w:rPr>
      </w:pPr>
      <w:r>
        <w:rPr>
          <w:rFonts w:hint="eastAsia" w:ascii="宋体" w:hAnsi="宋体"/>
          <w:b/>
          <w:color w:val="auto"/>
        </w:rPr>
        <w:t>7.3.2</w:t>
      </w:r>
      <w:r>
        <w:rPr>
          <w:rFonts w:hint="eastAsia" w:ascii="宋体" w:hAnsi="宋体"/>
          <w:b/>
          <w:color w:val="auto"/>
        </w:rPr>
        <w:tab/>
      </w:r>
      <w:r>
        <w:rPr>
          <w:rFonts w:hint="eastAsia" w:ascii="宋体" w:hAnsi="宋体"/>
          <w:color w:val="auto"/>
        </w:rPr>
        <w:t>内部贴有铝箔的封闭空气间层屋面，其空气间层厚度、铝箔位置应符合设计要求及下列规定：</w:t>
      </w:r>
    </w:p>
    <w:p>
      <w:pPr>
        <w:pStyle w:val="4"/>
        <w:spacing w:line="360" w:lineRule="auto"/>
        <w:ind w:firstLine="480"/>
        <w:rPr>
          <w:rFonts w:hint="eastAsia" w:ascii="宋体" w:hAnsi="宋体"/>
          <w:color w:val="auto"/>
        </w:rPr>
      </w:pPr>
      <w:r>
        <w:rPr>
          <w:rFonts w:hint="eastAsia" w:ascii="宋体" w:hAnsi="宋体"/>
          <w:color w:val="auto"/>
        </w:rPr>
        <w:t>1 空气间层内不得有杂物；</w:t>
      </w:r>
    </w:p>
    <w:p>
      <w:pPr>
        <w:pStyle w:val="4"/>
        <w:spacing w:line="360" w:lineRule="auto"/>
        <w:ind w:firstLine="480"/>
        <w:rPr>
          <w:rFonts w:hint="eastAsia" w:ascii="宋体" w:hAnsi="宋体"/>
          <w:color w:val="auto"/>
        </w:rPr>
      </w:pPr>
      <w:r>
        <w:rPr>
          <w:rFonts w:hint="eastAsia" w:ascii="宋体" w:hAnsi="宋体"/>
          <w:color w:val="auto"/>
        </w:rPr>
        <w:t>2 铝箔应铺设完整。</w:t>
      </w:r>
    </w:p>
    <w:p>
      <w:pPr>
        <w:pStyle w:val="4"/>
        <w:spacing w:line="360" w:lineRule="auto"/>
        <w:ind w:firstLine="424" w:firstLineChars="177"/>
        <w:rPr>
          <w:rFonts w:hint="eastAsia" w:ascii="宋体" w:hAnsi="宋体"/>
          <w:color w:val="auto"/>
        </w:rPr>
      </w:pPr>
      <w:r>
        <w:rPr>
          <w:rFonts w:hint="eastAsia" w:ascii="宋体" w:hAnsi="宋体"/>
          <w:color w:val="auto"/>
        </w:rPr>
        <w:t>检验方法：观察、尺量检查。</w:t>
      </w:r>
    </w:p>
    <w:p>
      <w:pPr>
        <w:pStyle w:val="4"/>
        <w:spacing w:line="360" w:lineRule="auto"/>
        <w:ind w:firstLine="424" w:firstLineChars="177"/>
        <w:rPr>
          <w:rFonts w:hint="eastAsia" w:ascii="宋体" w:hAnsi="宋体"/>
          <w:color w:val="auto"/>
        </w:rPr>
      </w:pPr>
      <w:r>
        <w:rPr>
          <w:rFonts w:hint="eastAsia" w:ascii="宋体" w:hAnsi="宋体"/>
          <w:color w:val="auto"/>
        </w:rPr>
        <w:t>检查数量：每100㎡抽查1处,每处10㎡,整个屋面抽查不得少于3处。</w:t>
      </w:r>
    </w:p>
    <w:p>
      <w:pPr>
        <w:pStyle w:val="4"/>
        <w:spacing w:line="360" w:lineRule="auto"/>
        <w:rPr>
          <w:rFonts w:hint="eastAsia" w:ascii="宋体" w:hAnsi="宋体"/>
          <w:color w:val="auto"/>
        </w:rPr>
      </w:pPr>
      <w:r>
        <w:rPr>
          <w:rFonts w:hint="eastAsia" w:ascii="宋体" w:hAnsi="宋体"/>
          <w:b/>
          <w:color w:val="auto"/>
        </w:rPr>
        <w:t>7.3.3</w:t>
      </w:r>
      <w:r>
        <w:rPr>
          <w:rFonts w:hint="eastAsia" w:ascii="宋体" w:hAnsi="宋体"/>
          <w:color w:val="auto"/>
        </w:rPr>
        <w:t xml:space="preserve"> 建筑屋面隔热性能应符合现行国家标准《民用建筑热工设计规范》GB 50176 的要求</w:t>
      </w:r>
      <w:r>
        <w:rPr>
          <w:rFonts w:hint="eastAsia" w:hAnsi="宋体"/>
        </w:rPr>
        <w:t>。</w:t>
      </w:r>
    </w:p>
    <w:p>
      <w:pPr>
        <w:pStyle w:val="4"/>
        <w:spacing w:line="360" w:lineRule="auto"/>
        <w:ind w:firstLine="482"/>
        <w:rPr>
          <w:rFonts w:hint="eastAsia" w:ascii="宋体" w:hAnsi="宋体"/>
          <w:color w:val="auto"/>
        </w:rPr>
      </w:pPr>
      <w:r>
        <w:rPr>
          <w:rFonts w:hint="eastAsia" w:ascii="宋体" w:hAnsi="宋体"/>
          <w:color w:val="auto"/>
        </w:rPr>
        <w:t>检验方法：</w:t>
      </w:r>
    </w:p>
    <w:p>
      <w:pPr>
        <w:pStyle w:val="4"/>
        <w:spacing w:line="360" w:lineRule="auto"/>
        <w:ind w:firstLine="482"/>
        <w:rPr>
          <w:rFonts w:hint="eastAsia" w:ascii="宋体" w:hAnsi="宋体"/>
          <w:color w:val="auto"/>
        </w:rPr>
      </w:pPr>
      <w:r>
        <w:rPr>
          <w:rFonts w:hint="eastAsia" w:ascii="宋体" w:hAnsi="宋体"/>
          <w:color w:val="auto"/>
        </w:rPr>
        <w:t>1、对照建筑专业施工图，核查建筑屋面热工性能专项计算分析报告以及施工记录；</w:t>
      </w:r>
    </w:p>
    <w:p>
      <w:pPr>
        <w:pStyle w:val="4"/>
        <w:spacing w:line="360" w:lineRule="auto"/>
        <w:ind w:firstLine="482"/>
        <w:rPr>
          <w:rFonts w:hint="eastAsia" w:ascii="宋体" w:hAnsi="宋体"/>
          <w:color w:val="auto"/>
        </w:rPr>
      </w:pPr>
      <w:r>
        <w:rPr>
          <w:rFonts w:hint="eastAsia" w:ascii="宋体" w:hAnsi="宋体"/>
          <w:color w:val="auto"/>
        </w:rPr>
        <w:t>2、对于轻质屋面还需核查其</w:t>
      </w:r>
      <w:r>
        <w:rPr>
          <w:rFonts w:hint="eastAsia" w:hAnsi="宋体"/>
        </w:rPr>
        <w:t>内表面最高温度现场检测报告，检测点应选择内表面最高温度的最不利处。</w:t>
      </w:r>
    </w:p>
    <w:p>
      <w:pPr>
        <w:pStyle w:val="4"/>
        <w:spacing w:line="360" w:lineRule="auto"/>
        <w:ind w:firstLine="480"/>
        <w:rPr>
          <w:rFonts w:hint="eastAsia" w:ascii="宋体" w:hAnsi="宋体"/>
          <w:color w:val="auto"/>
        </w:rPr>
      </w:pPr>
      <w:r>
        <w:rPr>
          <w:rFonts w:hint="eastAsia" w:ascii="宋体" w:hAnsi="宋体"/>
          <w:color w:val="auto"/>
        </w:rPr>
        <w:t>检查数量：每种构造不少于一个点。</w:t>
      </w:r>
    </w:p>
    <w:p>
      <w:pPr>
        <w:pStyle w:val="29"/>
        <w:spacing w:line="360" w:lineRule="auto"/>
        <w:rPr>
          <w:rFonts w:hint="eastAsia" w:ascii="Times New Roman" w:hAnsi="Times New Roman" w:cs="Times New Roman"/>
          <w:kern w:val="0"/>
          <w:sz w:val="24"/>
          <w:szCs w:val="24"/>
        </w:rPr>
      </w:pPr>
      <w:r>
        <w:rPr>
          <w:rFonts w:hint="eastAsia" w:hAnsi="宋体" w:cs="Times New Roman"/>
          <w:b/>
          <w:kern w:val="0"/>
          <w:sz w:val="24"/>
          <w:szCs w:val="24"/>
        </w:rPr>
        <w:t>7.3.4</w:t>
      </w:r>
      <w:r>
        <w:rPr>
          <w:rFonts w:hint="eastAsia" w:ascii="Times New Roman" w:hAnsi="Times New Roman" w:cs="Times New Roman"/>
          <w:sz w:val="24"/>
        </w:rPr>
        <w:t>屋面工程</w:t>
      </w:r>
      <w:r>
        <w:rPr>
          <w:rFonts w:hint="eastAsia" w:ascii="Times New Roman" w:hAnsi="Times New Roman" w:cs="Times New Roman"/>
          <w:kern w:val="0"/>
          <w:sz w:val="24"/>
          <w:szCs w:val="24"/>
        </w:rPr>
        <w:t>使用以废弃物为原料生产的建筑材料时，其用量及使用部位应满足设计要求。</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检验方法：</w:t>
      </w:r>
    </w:p>
    <w:p>
      <w:pPr>
        <w:pStyle w:val="29"/>
        <w:spacing w:line="360" w:lineRule="auto"/>
        <w:ind w:firstLine="420"/>
        <w:rPr>
          <w:rFonts w:hint="eastAsia" w:ascii="Times New Roman" w:hAnsi="Times New Roman"/>
          <w:kern w:val="0"/>
          <w:sz w:val="24"/>
          <w:szCs w:val="24"/>
        </w:rPr>
      </w:pPr>
      <w:r>
        <w:rPr>
          <w:rFonts w:hint="eastAsia" w:ascii="Times New Roman" w:hAnsi="Times New Roman"/>
          <w:kern w:val="0"/>
          <w:sz w:val="24"/>
          <w:szCs w:val="24"/>
        </w:rPr>
        <w:t xml:space="preserve">1 </w:t>
      </w:r>
      <w:r>
        <w:rPr>
          <w:rFonts w:hint="eastAsia" w:ascii="Times New Roman" w:hAnsi="Times New Roman" w:cs="Times New Roman"/>
          <w:sz w:val="24"/>
        </w:rPr>
        <w:t>核查材料进场记录、施工记录、隐蔽工程验收记录；</w:t>
      </w:r>
    </w:p>
    <w:p>
      <w:pPr>
        <w:pStyle w:val="29"/>
        <w:spacing w:line="360" w:lineRule="auto"/>
        <w:ind w:firstLine="420"/>
        <w:rPr>
          <w:rFonts w:hint="eastAsia" w:ascii="Times New Roman" w:hAnsi="Times New Roman" w:cs="Times New Roman"/>
          <w:sz w:val="24"/>
        </w:rPr>
      </w:pPr>
      <w:r>
        <w:rPr>
          <w:rFonts w:hint="eastAsia" w:ascii="Times New Roman" w:hAnsi="Times New Roman"/>
          <w:kern w:val="0"/>
          <w:sz w:val="24"/>
          <w:szCs w:val="24"/>
        </w:rPr>
        <w:t>2 核查使用废弃物</w:t>
      </w:r>
      <w:r>
        <w:rPr>
          <w:rFonts w:hint="eastAsia" w:ascii="Times New Roman" w:hAnsi="Times New Roman" w:cs="Times New Roman"/>
          <w:sz w:val="24"/>
        </w:rPr>
        <w:t>再生产品的数量记录证明文件和用量统计资料；</w:t>
      </w:r>
    </w:p>
    <w:p>
      <w:pPr>
        <w:pStyle w:val="29"/>
        <w:spacing w:line="360" w:lineRule="auto"/>
        <w:ind w:firstLine="420"/>
        <w:rPr>
          <w:rFonts w:hint="eastAsia" w:ascii="Times New Roman" w:hAnsi="Times New Roman" w:cs="Times New Roman"/>
          <w:sz w:val="24"/>
        </w:rPr>
      </w:pPr>
      <w:r>
        <w:rPr>
          <w:rFonts w:hint="eastAsia" w:ascii="Times New Roman" w:hAnsi="Times New Roman" w:cs="Times New Roman"/>
          <w:sz w:val="24"/>
        </w:rPr>
        <w:t>3 出厂合格证、产品认证或相关证明文件。</w:t>
      </w:r>
    </w:p>
    <w:p>
      <w:pPr>
        <w:pStyle w:val="29"/>
        <w:ind w:firstLine="420"/>
        <w:rPr>
          <w:rFonts w:hint="eastAsia" w:ascii="Times New Roman" w:hAnsi="Times New Roman"/>
          <w:kern w:val="0"/>
          <w:sz w:val="24"/>
          <w:szCs w:val="24"/>
        </w:rPr>
      </w:pPr>
      <w:r>
        <w:rPr>
          <w:rFonts w:hint="eastAsia" w:ascii="Times New Roman" w:hAnsi="Times New Roman"/>
          <w:kern w:val="0"/>
          <w:sz w:val="24"/>
          <w:szCs w:val="24"/>
        </w:rPr>
        <w:t>检查数量：全数检查</w:t>
      </w:r>
    </w:p>
    <w:p>
      <w:pPr>
        <w:pStyle w:val="4"/>
        <w:spacing w:line="360" w:lineRule="auto"/>
        <w:rPr>
          <w:rFonts w:hint="eastAsia" w:ascii="宋体" w:hAnsi="宋体"/>
          <w:color w:val="auto"/>
        </w:rPr>
      </w:pP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r>
        <w:rPr>
          <w:rFonts w:ascii="Times New Roman" w:hAnsi="Times New Roman"/>
          <w:sz w:val="30"/>
          <w:szCs w:val="30"/>
        </w:rPr>
        <w:br w:type="page"/>
      </w:r>
      <w:bookmarkStart w:id="9" w:name="_Toc518981653"/>
      <w:r>
        <w:rPr>
          <w:rFonts w:hint="eastAsia" w:ascii="Times New Roman" w:hAnsi="Times New Roman"/>
          <w:sz w:val="30"/>
          <w:szCs w:val="30"/>
        </w:rPr>
        <w:t>建筑给水排水</w:t>
      </w:r>
      <w:bookmarkEnd w:id="9"/>
    </w:p>
    <w:p>
      <w:pPr>
        <w:pStyle w:val="3"/>
        <w:ind w:left="0"/>
      </w:pPr>
      <w:r>
        <w:t>一般规定</w:t>
      </w:r>
    </w:p>
    <w:p>
      <w:pPr>
        <w:pStyle w:val="29"/>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8.1.1</w:t>
      </w:r>
      <w:r>
        <w:rPr>
          <w:rFonts w:ascii="Times New Roman" w:hAnsi="Times New Roman" w:cs="Times New Roman"/>
          <w:kern w:val="0"/>
          <w:sz w:val="24"/>
          <w:szCs w:val="24"/>
        </w:rPr>
        <w:t>绿色建筑给水排水工程施工质量验收，</w:t>
      </w:r>
      <w:r>
        <w:rPr>
          <w:rFonts w:hint="eastAsia"/>
          <w:sz w:val="24"/>
          <w:szCs w:val="24"/>
        </w:rPr>
        <w:t>应符合本规范和</w:t>
      </w:r>
      <w:r>
        <w:rPr>
          <w:rFonts w:ascii="Times New Roman" w:hAnsi="Times New Roman" w:cs="Times New Roman"/>
          <w:kern w:val="0"/>
          <w:sz w:val="24"/>
          <w:szCs w:val="24"/>
        </w:rPr>
        <w:t>《建筑给水排水及采暖工程施工质量验收规范》GB 50242、《民用建筑太阳能热水系统应用技术规范》GB 50364、《建筑与小区雨水控制及利用工程技术规范》GB 50400等的有关规定。</w:t>
      </w:r>
    </w:p>
    <w:p>
      <w:pPr>
        <w:pStyle w:val="29"/>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8.1.2</w:t>
      </w:r>
      <w:r>
        <w:rPr>
          <w:rFonts w:ascii="Times New Roman" w:hAnsi="Times New Roman" w:cs="Times New Roman"/>
          <w:kern w:val="0"/>
          <w:sz w:val="24"/>
          <w:szCs w:val="24"/>
        </w:rPr>
        <w:t>非传统水源供水系统（含再生水和雨水系统）应与项目主体工程同步设计、同步施工、同步验收，其规模和设备选型等应符合设计要求和相关标准的规定。</w:t>
      </w:r>
    </w:p>
    <w:p>
      <w:pPr>
        <w:pStyle w:val="29"/>
        <w:spacing w:before="120" w:line="360" w:lineRule="auto"/>
        <w:rPr>
          <w:rFonts w:ascii="Times New Roman" w:hAnsi="Times New Roman" w:cs="Times New Roman"/>
          <w:b/>
          <w:kern w:val="0"/>
          <w:sz w:val="24"/>
          <w:szCs w:val="24"/>
        </w:rPr>
      </w:pPr>
      <w:r>
        <w:rPr>
          <w:rFonts w:ascii="Times New Roman" w:hAnsi="Times New Roman" w:cs="Times New Roman"/>
          <w:b/>
          <w:kern w:val="0"/>
          <w:sz w:val="24"/>
          <w:szCs w:val="24"/>
        </w:rPr>
        <w:t>8.1.3</w:t>
      </w:r>
      <w:r>
        <w:rPr>
          <w:rFonts w:ascii="Times New Roman" w:hAnsi="Times New Roman" w:cs="Times New Roman"/>
          <w:kern w:val="0"/>
          <w:sz w:val="24"/>
          <w:szCs w:val="24"/>
        </w:rPr>
        <w:t>太阳能热水系统应与项目主体工程同步设计、同步施工，同步验收，其规模和设备选型等应符合设计要求和相关标准的规定。</w:t>
      </w:r>
    </w:p>
    <w:p>
      <w:pPr>
        <w:pStyle w:val="3"/>
        <w:ind w:left="0"/>
      </w:pPr>
      <w:r>
        <w:t>主控项目</w:t>
      </w:r>
    </w:p>
    <w:p>
      <w:pPr>
        <w:pStyle w:val="29"/>
        <w:spacing w:before="156" w:beforeLines="50" w:line="360" w:lineRule="auto"/>
        <w:rPr>
          <w:rFonts w:ascii="Times New Roman" w:hAnsi="Times New Roman" w:cs="Times New Roman"/>
          <w:b/>
          <w:kern w:val="0"/>
          <w:sz w:val="24"/>
          <w:szCs w:val="24"/>
        </w:rPr>
      </w:pPr>
      <w:r>
        <w:rPr>
          <w:rFonts w:ascii="Times New Roman" w:hAnsi="Times New Roman" w:cs="Times New Roman"/>
          <w:b/>
          <w:kern w:val="0"/>
          <w:sz w:val="24"/>
          <w:szCs w:val="24"/>
        </w:rPr>
        <w:t>8.2.1</w:t>
      </w:r>
      <w:r>
        <w:rPr>
          <w:rFonts w:ascii="Times New Roman" w:hAnsi="Times New Roman" w:cs="Times New Roman"/>
          <w:kern w:val="0"/>
          <w:sz w:val="24"/>
          <w:szCs w:val="24"/>
        </w:rPr>
        <w:t xml:space="preserve"> 给排水系统应满足水资源利用方案的要求。</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检验方法：核对水资源利用方案及相关图纸。</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b/>
          <w:kern w:val="0"/>
          <w:sz w:val="24"/>
          <w:szCs w:val="24"/>
        </w:rPr>
      </w:pPr>
      <w:r>
        <w:rPr>
          <w:rFonts w:ascii="Times New Roman" w:hAnsi="Times New Roman" w:cs="Times New Roman"/>
          <w:b/>
          <w:kern w:val="0"/>
          <w:sz w:val="24"/>
          <w:szCs w:val="24"/>
        </w:rPr>
        <w:t xml:space="preserve">8.2.2 </w:t>
      </w:r>
      <w:r>
        <w:rPr>
          <w:rFonts w:ascii="Times New Roman" w:hAnsi="Times New Roman" w:cs="Times New Roman"/>
          <w:kern w:val="0"/>
          <w:sz w:val="24"/>
          <w:szCs w:val="24"/>
        </w:rPr>
        <w:t>各类隔油池、化粪池、</w:t>
      </w:r>
      <w:r>
        <w:rPr>
          <w:rFonts w:hint="eastAsia" w:ascii="Times New Roman" w:hAnsi="Times New Roman" w:cs="Times New Roman"/>
          <w:kern w:val="0"/>
          <w:sz w:val="24"/>
          <w:szCs w:val="24"/>
        </w:rPr>
        <w:t>人工湿地、</w:t>
      </w:r>
      <w:r>
        <w:rPr>
          <w:rFonts w:ascii="Times New Roman" w:hAnsi="Times New Roman" w:cs="Times New Roman"/>
          <w:kern w:val="0"/>
          <w:sz w:val="24"/>
          <w:szCs w:val="24"/>
        </w:rPr>
        <w:t>污水处理站、雨水弃流装置、雨水处理站、绿色雨水基础设施等排水设施应按设计要求设置。</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检验方法：核对相关图纸及所有设计变更，现场观察检查。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b/>
          <w:kern w:val="0"/>
          <w:sz w:val="24"/>
          <w:szCs w:val="24"/>
        </w:rPr>
      </w:pPr>
      <w:r>
        <w:rPr>
          <w:rFonts w:ascii="Times New Roman" w:hAnsi="Times New Roman" w:cs="Times New Roman"/>
          <w:b/>
          <w:kern w:val="0"/>
          <w:sz w:val="24"/>
          <w:szCs w:val="24"/>
        </w:rPr>
        <w:t xml:space="preserve">8.2.3 </w:t>
      </w:r>
      <w:r>
        <w:rPr>
          <w:rFonts w:ascii="Times New Roman" w:hAnsi="Times New Roman" w:cs="Times New Roman"/>
          <w:kern w:val="0"/>
          <w:sz w:val="24"/>
          <w:szCs w:val="24"/>
        </w:rPr>
        <w:t>景观用水水源不得采用市政自来水和地下井水。</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8.2.4 </w:t>
      </w:r>
      <w:r>
        <w:rPr>
          <w:rFonts w:ascii="Times New Roman" w:hAnsi="Times New Roman" w:cs="Times New Roman"/>
          <w:kern w:val="0"/>
          <w:sz w:val="24"/>
          <w:szCs w:val="24"/>
        </w:rPr>
        <w:t>使用非传统水源的项目，应采取用水安全保障措施，具体包括但不仅限于以下内容：</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1 非传统水源供水管道严禁与生活饮用水给水管道连接，工程验收时应逐段进行检查，防止误接。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2 非传统水源供水系统的水池(箱)、阀门、水表、给水栓、取水口均应明显标注“非传统水源”标识，且公共场所及绿化的非传统水源供水口应设带锁装置。</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3 非传统水源系统应设有备用水源。</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4 非传统水源供水水质应根据使用性质满足相应的水质标准。</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5非传统水源供水系统在储存、输配等过程中应有足够的消毒杀菌能力，且水质不得被污染。</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检验方法：核对检测报告及相关图纸，现场观察检查。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line="360" w:lineRule="auto"/>
        <w:rPr>
          <w:rFonts w:ascii="Times New Roman" w:hAnsi="Times New Roman" w:cs="Times New Roman"/>
          <w:b/>
          <w:sz w:val="24"/>
        </w:rPr>
      </w:pPr>
      <w:r>
        <w:rPr>
          <w:rFonts w:ascii="Times New Roman" w:hAnsi="Times New Roman" w:cs="Times New Roman"/>
          <w:b/>
          <w:sz w:val="24"/>
        </w:rPr>
        <w:t xml:space="preserve">8.2.5 </w:t>
      </w:r>
      <w:r>
        <w:rPr>
          <w:rFonts w:ascii="Times New Roman" w:hAnsi="Times New Roman" w:cs="Times New Roman"/>
          <w:sz w:val="24"/>
        </w:rPr>
        <w:t>太阳能集热器应避免受建筑自身及周围设施和绿化树木的遮挡。</w:t>
      </w:r>
    </w:p>
    <w:p>
      <w:pPr>
        <w:pStyle w:val="4"/>
        <w:spacing w:line="360" w:lineRule="auto"/>
        <w:ind w:firstLine="480" w:firstLineChars="200"/>
        <w:rPr>
          <w:color w:val="auto"/>
          <w:kern w:val="2"/>
          <w:szCs w:val="21"/>
        </w:rPr>
      </w:pPr>
      <w:r>
        <w:rPr>
          <w:color w:val="auto"/>
          <w:kern w:val="2"/>
          <w:szCs w:val="21"/>
        </w:rPr>
        <w:t>检验方法：观察检查。</w:t>
      </w:r>
    </w:p>
    <w:p>
      <w:pPr>
        <w:pStyle w:val="4"/>
        <w:spacing w:line="360" w:lineRule="auto"/>
        <w:ind w:firstLine="480" w:firstLineChars="200"/>
        <w:rPr>
          <w:color w:val="auto"/>
          <w:kern w:val="2"/>
          <w:szCs w:val="21"/>
        </w:rPr>
      </w:pPr>
      <w:r>
        <w:rPr>
          <w:color w:val="auto"/>
          <w:kern w:val="2"/>
          <w:szCs w:val="21"/>
        </w:rPr>
        <w:t>检查数量：全数检查。</w:t>
      </w:r>
    </w:p>
    <w:p>
      <w:pPr>
        <w:autoSpaceDE w:val="0"/>
        <w:autoSpaceDN w:val="0"/>
        <w:adjustRightInd w:val="0"/>
        <w:spacing w:before="0" w:beforeAutospacing="0" w:after="0" w:afterAutospacing="0"/>
        <w:jc w:val="left"/>
        <w:rPr>
          <w:rFonts w:ascii="Times New Roman" w:hAnsi="Times New Roman"/>
          <w:sz w:val="24"/>
          <w:szCs w:val="21"/>
        </w:rPr>
      </w:pPr>
      <w:r>
        <w:rPr>
          <w:rFonts w:ascii="Times New Roman" w:hAnsi="Times New Roman"/>
          <w:b/>
          <w:sz w:val="24"/>
          <w:szCs w:val="21"/>
        </w:rPr>
        <w:t xml:space="preserve">8.2.6 </w:t>
      </w:r>
      <w:r>
        <w:rPr>
          <w:rFonts w:ascii="Times New Roman" w:hAnsi="Times New Roman"/>
          <w:kern w:val="0"/>
          <w:sz w:val="24"/>
          <w:szCs w:val="24"/>
        </w:rPr>
        <w:t>给水排水系统及太阳能热水系统的设备、阀门、水泵等产生噪声和振动的设备应设置在对噪声敏感建筑物或房间噪声干扰较小的位置，并采取有效的减震降噪措施。</w:t>
      </w:r>
    </w:p>
    <w:p>
      <w:pPr>
        <w:pStyle w:val="4"/>
        <w:spacing w:line="360" w:lineRule="auto"/>
        <w:ind w:firstLine="480" w:firstLineChars="200"/>
        <w:rPr>
          <w:color w:val="auto"/>
          <w:kern w:val="2"/>
          <w:szCs w:val="21"/>
        </w:rPr>
      </w:pPr>
      <w:r>
        <w:rPr>
          <w:color w:val="auto"/>
          <w:kern w:val="2"/>
          <w:szCs w:val="21"/>
        </w:rPr>
        <w:t>检验方法：观察检查。</w:t>
      </w:r>
    </w:p>
    <w:p>
      <w:pPr>
        <w:pStyle w:val="4"/>
        <w:spacing w:line="360" w:lineRule="auto"/>
        <w:ind w:firstLine="480" w:firstLineChars="200"/>
      </w:pPr>
      <w:r>
        <w:t>检查数量：全数检查。</w:t>
      </w:r>
    </w:p>
    <w:p>
      <w:pPr>
        <w:pStyle w:val="3"/>
        <w:ind w:left="0"/>
      </w:pPr>
      <w:r>
        <w:t>一般项目</w:t>
      </w:r>
    </w:p>
    <w:p>
      <w:pPr>
        <w:pStyle w:val="29"/>
        <w:spacing w:before="156" w:beforeLines="50" w:line="360" w:lineRule="auto"/>
        <w:rPr>
          <w:rFonts w:ascii="Times New Roman" w:hAnsi="Times New Roman" w:cs="Times New Roman"/>
          <w:b/>
          <w:kern w:val="0"/>
          <w:sz w:val="24"/>
          <w:szCs w:val="24"/>
        </w:rPr>
      </w:pPr>
      <w:r>
        <w:rPr>
          <w:rFonts w:ascii="Times New Roman" w:hAnsi="Times New Roman" w:cs="Times New Roman"/>
          <w:b/>
          <w:kern w:val="0"/>
          <w:sz w:val="24"/>
          <w:szCs w:val="24"/>
        </w:rPr>
        <w:t>8.3.1</w:t>
      </w:r>
      <w:r>
        <w:rPr>
          <w:rFonts w:ascii="Times New Roman" w:hAnsi="Times New Roman" w:cs="Times New Roman"/>
          <w:kern w:val="0"/>
          <w:sz w:val="24"/>
          <w:szCs w:val="24"/>
        </w:rPr>
        <w:t>各类给水管道系统应按设计要求设置减压措施，确保给水系统无超压出流现象。</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检验方法：核对相关图纸，现场核对减压阀的阀后压力表数据。</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b/>
          <w:kern w:val="0"/>
          <w:sz w:val="24"/>
          <w:szCs w:val="24"/>
        </w:rPr>
      </w:pPr>
      <w:r>
        <w:rPr>
          <w:rFonts w:ascii="Times New Roman" w:hAnsi="Times New Roman" w:cs="Times New Roman"/>
          <w:b/>
          <w:kern w:val="0"/>
          <w:sz w:val="24"/>
          <w:szCs w:val="24"/>
        </w:rPr>
        <w:t>8.3.2</w:t>
      </w:r>
      <w:r>
        <w:rPr>
          <w:rFonts w:ascii="Times New Roman" w:hAnsi="Times New Roman" w:cs="Times New Roman"/>
          <w:kern w:val="0"/>
          <w:sz w:val="24"/>
          <w:szCs w:val="24"/>
        </w:rPr>
        <w:t>应按设计要求安装用水计量装置。</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检查数量：按照计量装置总数不少于5% 抽查。</w:t>
      </w:r>
    </w:p>
    <w:p>
      <w:pPr>
        <w:pStyle w:val="29"/>
        <w:spacing w:before="156" w:beforeLines="50"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8.3.4 </w:t>
      </w:r>
      <w:r>
        <w:rPr>
          <w:rFonts w:ascii="Times New Roman" w:hAnsi="Times New Roman" w:cs="Times New Roman"/>
          <w:kern w:val="0"/>
          <w:sz w:val="24"/>
          <w:szCs w:val="24"/>
        </w:rPr>
        <w:t>设有公用浴室的项目，应按设计要求采取节水措施，具体措施包括但不仅限于以下内容：</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1 采用带恒温控制和温度显示功能的冷热水混合浴器。</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2 设置用者付费的设施。</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b/>
          <w:kern w:val="0"/>
          <w:sz w:val="24"/>
          <w:szCs w:val="24"/>
        </w:rPr>
      </w:pPr>
      <w:r>
        <w:rPr>
          <w:rFonts w:ascii="Times New Roman" w:hAnsi="Times New Roman" w:cs="Times New Roman"/>
          <w:b/>
          <w:kern w:val="0"/>
          <w:sz w:val="24"/>
          <w:szCs w:val="24"/>
        </w:rPr>
        <w:t xml:space="preserve">8.3.5 </w:t>
      </w:r>
      <w:r>
        <w:rPr>
          <w:rFonts w:ascii="Times New Roman" w:hAnsi="Times New Roman" w:cs="Times New Roman"/>
          <w:kern w:val="0"/>
          <w:sz w:val="24"/>
          <w:szCs w:val="24"/>
        </w:rPr>
        <w:t>各类卫生器具应按设计要求采用节水型器具。</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检验方法：核查质保书、合格证以及相关试验报告，现场观察检查。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b/>
          <w:kern w:val="0"/>
          <w:sz w:val="24"/>
          <w:szCs w:val="24"/>
        </w:rPr>
      </w:pPr>
      <w:r>
        <w:rPr>
          <w:rFonts w:ascii="Times New Roman" w:hAnsi="Times New Roman" w:cs="Times New Roman"/>
          <w:b/>
          <w:kern w:val="0"/>
          <w:sz w:val="24"/>
          <w:szCs w:val="24"/>
        </w:rPr>
        <w:t xml:space="preserve">8.3.6 </w:t>
      </w:r>
      <w:r>
        <w:rPr>
          <w:rFonts w:ascii="Times New Roman" w:hAnsi="Times New Roman" w:cs="Times New Roman"/>
          <w:kern w:val="0"/>
          <w:sz w:val="24"/>
          <w:szCs w:val="24"/>
        </w:rPr>
        <w:t>绿化灌溉系统应按设计要求采取以下措施：</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1 应采用喷灌、微灌、渗灌等高效节水灌溉方式；</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2 采用微灌方式时，应在供水管路的入口处设过滤装置。</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b/>
          <w:kern w:val="0"/>
          <w:sz w:val="24"/>
          <w:szCs w:val="24"/>
        </w:rPr>
      </w:pPr>
      <w:r>
        <w:rPr>
          <w:rFonts w:ascii="Times New Roman" w:hAnsi="Times New Roman" w:cs="Times New Roman"/>
          <w:b/>
          <w:kern w:val="0"/>
          <w:sz w:val="24"/>
          <w:szCs w:val="24"/>
        </w:rPr>
        <w:t xml:space="preserve">8.3.7 </w:t>
      </w:r>
      <w:r>
        <w:rPr>
          <w:rFonts w:ascii="Times New Roman" w:hAnsi="Times New Roman" w:cs="Times New Roman"/>
          <w:kern w:val="0"/>
          <w:sz w:val="24"/>
          <w:szCs w:val="24"/>
        </w:rPr>
        <w:t>循环冷却水系统的安装及调试应符合下列规定：</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1 系统设备、配件设置应符合设计要求；</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2 水处理装置和（或）加药装置应能正常运行；</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3 循环冷却水系统停运时刻，集水盘或平衡水箱不能溢水；启动时刻补水管不能补水。</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4 开式冷却塔的蒸发损失水量占冷却水补水量的比例大于80%。</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8.3.8 </w:t>
      </w:r>
      <w:r>
        <w:rPr>
          <w:rFonts w:ascii="Times New Roman" w:hAnsi="Times New Roman" w:cs="Times New Roman"/>
          <w:kern w:val="0"/>
          <w:sz w:val="24"/>
          <w:szCs w:val="24"/>
        </w:rPr>
        <w:t>非传统水源供水系统安装应符合下列要求：</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1 非传统水源供水系统高位水箱与生活高位水箱应分设在不同的房间内，若条件不允许只能设在同一房间内时，与生活高位水箱的净距离应大于2m 。</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2 非传统水源供水管道在安装完成后，承压管道系统和设备应进行水压试验，非承压管道和设备应进行灌水试验。管道系统和设备的试验应符合《建筑给水排水及采暖工程施工质量验收规范》GB 50242 的规定。</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3便器冲洗应采用密闭型设备和器具。绿化、浇洒、汽车冲洗宜采用墙壁式或地下式给水栓。</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4 非传统水源供水管道的管材及配件应采用耐腐蚀的给水管材及部件。</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5 非传统水源供水管道与生活饮用水管道、排水管道平行埋设时，其水平净距离不得小于0.5m；交叉埋设时，非传统水源供水管道应位于生活饮用水管道下方、污(废)水排水管道的上方，其净距离不应小于0.2m 。</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6 非传统水源供水管道不宜暗装于墙体和楼板内。若必须暗装于墙槽内，则必须在管道上有明显且不会脱落的标志。</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检验方法：核查试验记录，现场观察检查。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检查数量：按系统抽查不少于10% ，且不少于5 处。</w:t>
      </w:r>
    </w:p>
    <w:p>
      <w:pPr>
        <w:pStyle w:val="29"/>
        <w:spacing w:before="156" w:beforeLines="50"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8.3.9 </w:t>
      </w:r>
      <w:r>
        <w:rPr>
          <w:rFonts w:ascii="Times New Roman" w:hAnsi="Times New Roman" w:cs="Times New Roman"/>
          <w:kern w:val="0"/>
          <w:sz w:val="24"/>
          <w:szCs w:val="24"/>
        </w:rPr>
        <w:t>使用非传统水源的项目，验收时应提交非传统水源利用率计算书，或非传统水源利用措施清单，并校核计算书、设计图纸和施工现场的一致性。</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检验方法：核对相关图纸、计算书及措施清单，现场观察检查。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8.3.10 </w:t>
      </w:r>
      <w:r>
        <w:rPr>
          <w:rFonts w:ascii="Times New Roman" w:hAnsi="Times New Roman" w:cs="Times New Roman"/>
          <w:kern w:val="0"/>
          <w:sz w:val="24"/>
          <w:szCs w:val="24"/>
        </w:rPr>
        <w:t>有景观水体的项目，应按设计要求采取以下措施：</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1 景观水体的补水应符合设计要求。</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2 对于进入景观水体的雨水采取控制面源污染的措施。</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3 利用水生动、植物进行水体净化。</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8.3.11 </w:t>
      </w:r>
      <w:r>
        <w:rPr>
          <w:rFonts w:ascii="Times New Roman" w:hAnsi="Times New Roman" w:cs="Times New Roman"/>
          <w:kern w:val="0"/>
          <w:sz w:val="24"/>
          <w:szCs w:val="24"/>
        </w:rPr>
        <w:t>垃圾站(间)应按设计要求设冲洗和排水设施。</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kern w:val="0"/>
          <w:sz w:val="24"/>
          <w:szCs w:val="24"/>
        </w:rPr>
      </w:pPr>
      <w:r>
        <w:rPr>
          <w:rFonts w:ascii="Times New Roman" w:hAnsi="Times New Roman" w:cs="Times New Roman"/>
          <w:b/>
          <w:kern w:val="0"/>
          <w:sz w:val="24"/>
          <w:szCs w:val="24"/>
        </w:rPr>
        <w:t>8.3.12</w:t>
      </w:r>
      <w:r>
        <w:rPr>
          <w:rFonts w:ascii="Times New Roman" w:hAnsi="Times New Roman" w:cs="Times New Roman"/>
          <w:kern w:val="0"/>
          <w:sz w:val="24"/>
          <w:szCs w:val="24"/>
        </w:rPr>
        <w:t xml:space="preserve"> 对采用集中空调系统，有稳定热水需求，建筑面积在一万平方米以上的新建、改建、扩建公共建筑，应按设计要求安装空调废热回收装置。</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8.3.13 </w:t>
      </w:r>
      <w:r>
        <w:rPr>
          <w:rFonts w:ascii="Times New Roman" w:hAnsi="Times New Roman" w:cs="Times New Roman"/>
          <w:kern w:val="0"/>
          <w:sz w:val="24"/>
          <w:szCs w:val="24"/>
        </w:rPr>
        <w:t>对具备太阳能集热条件的新建十二层以下住宅以及采用集中热水管理的酒店、宿舍、医院建筑，应按设计要求配置太阳能热水系统。</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before="156" w:beforeLines="50" w:line="360" w:lineRule="auto"/>
        <w:rPr>
          <w:rFonts w:ascii="Times New Roman" w:hAnsi="Times New Roman" w:cs="Times New Roman"/>
          <w:kern w:val="0"/>
          <w:sz w:val="24"/>
          <w:szCs w:val="24"/>
        </w:rPr>
      </w:pPr>
      <w:r>
        <w:rPr>
          <w:rFonts w:ascii="Times New Roman" w:hAnsi="Times New Roman" w:cs="Times New Roman"/>
          <w:b/>
          <w:kern w:val="0"/>
          <w:sz w:val="24"/>
          <w:szCs w:val="24"/>
        </w:rPr>
        <w:t>8.3.14</w:t>
      </w:r>
      <w:r>
        <w:rPr>
          <w:rFonts w:ascii="Times New Roman" w:hAnsi="Times New Roman" w:cs="Times New Roman"/>
          <w:kern w:val="0"/>
          <w:sz w:val="24"/>
          <w:szCs w:val="24"/>
        </w:rPr>
        <w:t>利用可再生能源的热水系统的规模、性能、数量应与设计图纸、生活用热水比例的计算书一致。</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检验方法：核对相关图纸、计算书、产品说明书、型式检测报告等，现场观察检查。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4"/>
        <w:spacing w:line="360" w:lineRule="auto"/>
        <w:rPr>
          <w:color w:val="auto"/>
          <w:kern w:val="2"/>
          <w:szCs w:val="21"/>
        </w:rPr>
      </w:pPr>
      <w:r>
        <w:rPr>
          <w:b/>
          <w:color w:val="auto"/>
          <w:kern w:val="2"/>
          <w:szCs w:val="21"/>
        </w:rPr>
        <w:t xml:space="preserve">8.3.15 </w:t>
      </w:r>
      <w:r>
        <w:rPr>
          <w:color w:val="auto"/>
          <w:kern w:val="2"/>
          <w:szCs w:val="21"/>
        </w:rPr>
        <w:t>太阳能热水系统安装调试完毕，且系统连续运行72h后，应对太阳能热水系统的热性能进行现场检测。</w:t>
      </w:r>
    </w:p>
    <w:p>
      <w:pPr>
        <w:pStyle w:val="4"/>
        <w:spacing w:line="360" w:lineRule="auto"/>
        <w:ind w:firstLine="480" w:firstLineChars="200"/>
        <w:rPr>
          <w:color w:val="auto"/>
          <w:kern w:val="2"/>
          <w:szCs w:val="21"/>
        </w:rPr>
      </w:pPr>
      <w:r>
        <w:rPr>
          <w:color w:val="auto"/>
          <w:kern w:val="2"/>
          <w:szCs w:val="21"/>
        </w:rPr>
        <w:t xml:space="preserve">检验方法：核查系统热性能检测报告，检测参数包括：日有用得热量、升温性能和贮水箱保温性能。 </w:t>
      </w:r>
    </w:p>
    <w:p>
      <w:pPr>
        <w:pStyle w:val="4"/>
        <w:spacing w:line="360" w:lineRule="auto"/>
        <w:ind w:firstLine="480" w:firstLineChars="200"/>
        <w:rPr>
          <w:color w:val="auto"/>
          <w:kern w:val="2"/>
          <w:szCs w:val="21"/>
        </w:rPr>
      </w:pPr>
      <w:r>
        <w:rPr>
          <w:color w:val="auto"/>
          <w:kern w:val="2"/>
          <w:szCs w:val="21"/>
        </w:rPr>
        <w:t>检查数量：全数检查。</w:t>
      </w:r>
    </w:p>
    <w:p>
      <w:pPr>
        <w:spacing w:before="0" w:beforeAutospacing="0" w:after="0" w:afterAutospacing="0"/>
        <w:rPr>
          <w:rFonts w:ascii="Times New Roman" w:hAnsi="Times New Roman"/>
          <w:sz w:val="24"/>
          <w:szCs w:val="21"/>
        </w:rPr>
      </w:pPr>
      <w:r>
        <w:rPr>
          <w:rFonts w:ascii="Times New Roman" w:hAnsi="Times New Roman"/>
          <w:b/>
          <w:sz w:val="24"/>
          <w:szCs w:val="21"/>
        </w:rPr>
        <w:t xml:space="preserve">8.3.16 </w:t>
      </w:r>
      <w:r>
        <w:rPr>
          <w:rFonts w:ascii="Times New Roman" w:hAnsi="Times New Roman"/>
          <w:sz w:val="24"/>
          <w:szCs w:val="21"/>
        </w:rPr>
        <w:t>空气源热泵系统安装完毕投入使用前，应进行系统调试，使各项功能符合设计要求。系统调试包括系统联动调试和设备单机或部件调试，调试正常后应对系统进行不少于3天的连续试运行观察，观察各设备是否运行正常、各系统的联动协调是否正常，并记录系统的产热水量、热水温度等主要指标。</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检验方法：核查调试记录，现场检查。</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8.3.17 </w:t>
      </w:r>
      <w:r>
        <w:rPr>
          <w:rFonts w:ascii="Times New Roman" w:hAnsi="Times New Roman" w:cs="Times New Roman"/>
          <w:kern w:val="0"/>
          <w:sz w:val="24"/>
          <w:szCs w:val="24"/>
        </w:rPr>
        <w:t>施工完成后应对给水系统的管道小时漏损量进行现场检测，应满足48小时无漏损。</w:t>
      </w:r>
    </w:p>
    <w:p>
      <w:pPr>
        <w:pStyle w:val="29"/>
        <w:spacing w:line="360" w:lineRule="auto"/>
        <w:ind w:firstLine="420"/>
        <w:rPr>
          <w:rFonts w:ascii="Times New Roman" w:hAnsi="Times New Roman" w:cs="Times New Roman"/>
          <w:sz w:val="24"/>
        </w:rPr>
      </w:pPr>
      <w:r>
        <w:rPr>
          <w:rFonts w:ascii="Times New Roman" w:hAnsi="Times New Roman" w:cs="Times New Roman"/>
          <w:sz w:val="24"/>
        </w:rPr>
        <w:t>检验方法：核查管道漏损检测报告；</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检查数量：按给水系统抽检10%。</w:t>
      </w:r>
    </w:p>
    <w:p>
      <w:pPr>
        <w:pStyle w:val="29"/>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8.3.18 </w:t>
      </w:r>
      <w:r>
        <w:rPr>
          <w:rFonts w:ascii="Times New Roman" w:hAnsi="Times New Roman" w:cs="Times New Roman"/>
          <w:kern w:val="0"/>
          <w:sz w:val="24"/>
          <w:szCs w:val="24"/>
        </w:rPr>
        <w:t>给水</w:t>
      </w:r>
      <w:r>
        <w:rPr>
          <w:rFonts w:ascii="Times New Roman" w:hAnsi="Times New Roman" w:cs="Times New Roman"/>
          <w:sz w:val="24"/>
        </w:rPr>
        <w:t>排水系统及海绵城市建设</w:t>
      </w:r>
      <w:r>
        <w:rPr>
          <w:rFonts w:ascii="Times New Roman" w:hAnsi="Times New Roman" w:cs="Times New Roman"/>
          <w:kern w:val="0"/>
          <w:sz w:val="24"/>
          <w:szCs w:val="24"/>
        </w:rPr>
        <w:t>使用以废弃物为原料生产的建筑材料时，其用量及使用部位应满足设计要求。</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检验方法：</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 xml:space="preserve">1 </w:t>
      </w:r>
      <w:r>
        <w:rPr>
          <w:rFonts w:ascii="Times New Roman" w:hAnsi="Times New Roman" w:cs="Times New Roman"/>
          <w:sz w:val="24"/>
        </w:rPr>
        <w:t>核查材料进场记录、施工记录、隐蔽工程验收记录；</w:t>
      </w:r>
    </w:p>
    <w:p>
      <w:pPr>
        <w:pStyle w:val="29"/>
        <w:spacing w:line="360" w:lineRule="auto"/>
        <w:ind w:firstLine="420"/>
        <w:rPr>
          <w:rFonts w:ascii="Times New Roman" w:hAnsi="Times New Roman" w:cs="Times New Roman"/>
          <w:sz w:val="24"/>
        </w:rPr>
      </w:pPr>
      <w:r>
        <w:rPr>
          <w:rFonts w:ascii="Times New Roman" w:hAnsi="Times New Roman" w:cs="Times New Roman"/>
          <w:kern w:val="0"/>
          <w:sz w:val="24"/>
          <w:szCs w:val="24"/>
        </w:rPr>
        <w:t>2 核查使用废弃物</w:t>
      </w:r>
      <w:r>
        <w:rPr>
          <w:rFonts w:ascii="Times New Roman" w:hAnsi="Times New Roman" w:cs="Times New Roman"/>
          <w:sz w:val="24"/>
        </w:rPr>
        <w:t>再生产品的数量记录证明文件和用量统计资料；</w:t>
      </w:r>
    </w:p>
    <w:p>
      <w:pPr>
        <w:pStyle w:val="29"/>
        <w:spacing w:line="360" w:lineRule="auto"/>
        <w:ind w:firstLine="420"/>
        <w:rPr>
          <w:rFonts w:ascii="Times New Roman" w:hAnsi="Times New Roman" w:cs="Times New Roman"/>
          <w:sz w:val="24"/>
        </w:rPr>
      </w:pPr>
      <w:r>
        <w:rPr>
          <w:rFonts w:ascii="Times New Roman" w:hAnsi="Times New Roman" w:cs="Times New Roman"/>
          <w:sz w:val="24"/>
        </w:rPr>
        <w:t>3 核查出厂合格证、产品认证或相关证明文件。</w:t>
      </w:r>
    </w:p>
    <w:p>
      <w:pPr>
        <w:pStyle w:val="29"/>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检查数量：全数检查</w:t>
      </w:r>
    </w:p>
    <w:p>
      <w:pPr>
        <w:pStyle w:val="29"/>
        <w:spacing w:line="360" w:lineRule="auto"/>
        <w:ind w:firstLine="420"/>
        <w:rPr>
          <w:rFonts w:ascii="Times New Roman" w:hAnsi="Times New Roman" w:cs="Times New Roman"/>
          <w:kern w:val="0"/>
          <w:sz w:val="24"/>
          <w:szCs w:val="24"/>
        </w:rPr>
      </w:pP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r>
        <w:rPr>
          <w:rFonts w:ascii="Times New Roman" w:hAnsi="Times New Roman"/>
          <w:sz w:val="30"/>
          <w:szCs w:val="30"/>
        </w:rPr>
        <w:br w:type="page"/>
      </w:r>
      <w:bookmarkStart w:id="10" w:name="_Toc518981654"/>
      <w:r>
        <w:rPr>
          <w:rFonts w:hint="eastAsia" w:ascii="Times New Roman" w:hAnsi="Times New Roman"/>
          <w:sz w:val="30"/>
          <w:szCs w:val="30"/>
        </w:rPr>
        <w:t>通风与空调</w:t>
      </w:r>
      <w:bookmarkEnd w:id="10"/>
    </w:p>
    <w:p>
      <w:pPr>
        <w:pStyle w:val="3"/>
        <w:ind w:left="0"/>
        <w:rPr>
          <w:rFonts w:hint="eastAsia"/>
        </w:rPr>
      </w:pPr>
      <w:r>
        <w:rPr>
          <w:rFonts w:hint="eastAsia"/>
        </w:rPr>
        <w:t>一般规定</w:t>
      </w:r>
    </w:p>
    <w:p>
      <w:pPr>
        <w:pStyle w:val="29"/>
        <w:spacing w:line="360" w:lineRule="auto"/>
        <w:rPr>
          <w:rFonts w:ascii="Times New Roman" w:hAnsi="Times New Roman" w:cs="Times New Roman"/>
          <w:sz w:val="24"/>
        </w:rPr>
      </w:pPr>
      <w:r>
        <w:rPr>
          <w:rFonts w:hint="eastAsia" w:ascii="Times New Roman" w:hAnsi="Times New Roman" w:cs="Times New Roman"/>
          <w:b/>
          <w:sz w:val="24"/>
          <w:szCs w:val="24"/>
        </w:rPr>
        <w:t>9</w:t>
      </w:r>
      <w:r>
        <w:rPr>
          <w:rFonts w:ascii="Times New Roman" w:hAnsi="Times New Roman" w:cs="Times New Roman"/>
          <w:b/>
          <w:sz w:val="24"/>
          <w:szCs w:val="24"/>
        </w:rPr>
        <w:t>.1.</w:t>
      </w:r>
      <w:r>
        <w:rPr>
          <w:rFonts w:hint="eastAsia" w:ascii="Times New Roman" w:hAnsi="Times New Roman" w:cs="Times New Roman"/>
          <w:b/>
          <w:sz w:val="24"/>
          <w:szCs w:val="24"/>
        </w:rPr>
        <w:t xml:space="preserve">1 </w:t>
      </w:r>
      <w:r>
        <w:rPr>
          <w:rFonts w:hint="eastAsia" w:ascii="Times New Roman" w:hAnsi="Times New Roman" w:cs="Times New Roman"/>
          <w:sz w:val="24"/>
        </w:rPr>
        <w:t>绿色建筑工程</w:t>
      </w:r>
      <w:r>
        <w:rPr>
          <w:rFonts w:ascii="Times New Roman" w:hAnsi="Times New Roman" w:cs="Times New Roman"/>
          <w:sz w:val="24"/>
        </w:rPr>
        <w:t>通风与空调工程的验收</w:t>
      </w:r>
      <w:r>
        <w:rPr>
          <w:rFonts w:hint="eastAsia" w:ascii="Times New Roman" w:hAnsi="Times New Roman" w:cs="Times New Roman"/>
          <w:sz w:val="24"/>
        </w:rPr>
        <w:t>，</w:t>
      </w:r>
      <w:r>
        <w:rPr>
          <w:rFonts w:hint="eastAsia"/>
          <w:sz w:val="24"/>
          <w:szCs w:val="24"/>
        </w:rPr>
        <w:t>应符合本规范和</w:t>
      </w:r>
      <w:r>
        <w:rPr>
          <w:rFonts w:ascii="Times New Roman" w:hAnsi="Times New Roman" w:cs="Times New Roman"/>
          <w:sz w:val="24"/>
          <w:szCs w:val="24"/>
        </w:rPr>
        <w:t>《</w:t>
      </w:r>
      <w:r>
        <w:rPr>
          <w:rFonts w:ascii="Times New Roman" w:hAnsi="Times New Roman" w:cs="Times New Roman"/>
          <w:sz w:val="24"/>
        </w:rPr>
        <w:t>通风与空调工程施工质量验收</w:t>
      </w:r>
      <w:r>
        <w:rPr>
          <w:rFonts w:ascii="Times New Roman" w:hAnsi="Times New Roman" w:cs="Times New Roman"/>
          <w:sz w:val="24"/>
          <w:szCs w:val="24"/>
        </w:rPr>
        <w:t>规范》GB 50243</w:t>
      </w:r>
      <w:r>
        <w:rPr>
          <w:rFonts w:hint="eastAsia" w:ascii="Times New Roman" w:hAnsi="Times New Roman" w:cs="Times New Roman"/>
          <w:sz w:val="24"/>
          <w:szCs w:val="24"/>
        </w:rPr>
        <w:t>的有关规定</w:t>
      </w:r>
      <w:r>
        <w:rPr>
          <w:rFonts w:ascii="Times New Roman" w:hAnsi="Times New Roman" w:cs="Times New Roman"/>
          <w:sz w:val="24"/>
        </w:rPr>
        <w:t>。</w:t>
      </w:r>
    </w:p>
    <w:p>
      <w:pPr>
        <w:pStyle w:val="29"/>
        <w:spacing w:line="360" w:lineRule="auto"/>
        <w:rPr>
          <w:rFonts w:hint="eastAsia" w:hAnsi="宋体" w:cs="Times New Roman"/>
          <w:kern w:val="0"/>
          <w:sz w:val="24"/>
          <w:szCs w:val="24"/>
        </w:rPr>
      </w:pPr>
      <w:r>
        <w:rPr>
          <w:rFonts w:hint="eastAsia" w:hAnsi="宋体" w:cs="Times New Roman"/>
          <w:b/>
          <w:kern w:val="0"/>
          <w:sz w:val="24"/>
          <w:szCs w:val="24"/>
        </w:rPr>
        <w:t xml:space="preserve">9.1.2 </w:t>
      </w:r>
      <w:r>
        <w:rPr>
          <w:rFonts w:hint="eastAsia" w:hAnsi="宋体" w:cs="Times New Roman"/>
          <w:kern w:val="0"/>
          <w:sz w:val="24"/>
          <w:szCs w:val="24"/>
        </w:rPr>
        <w:t>各系统所安装的仪器、仪表应在使用合格检定或校准合格有效期内，精度等级及最小分度值应能满足工程性能测定的要求。</w:t>
      </w:r>
    </w:p>
    <w:p>
      <w:pPr>
        <w:pStyle w:val="3"/>
        <w:ind w:left="0"/>
      </w:pPr>
      <w:r>
        <w:rPr>
          <w:rFonts w:hint="eastAsia"/>
        </w:rPr>
        <w:t>主控项目</w:t>
      </w:r>
    </w:p>
    <w:p>
      <w:pPr>
        <w:pStyle w:val="29"/>
        <w:spacing w:line="360" w:lineRule="auto"/>
        <w:rPr>
          <w:rFonts w:hAnsi="宋体" w:cs="Times New Roman"/>
          <w:kern w:val="0"/>
          <w:sz w:val="24"/>
          <w:szCs w:val="24"/>
        </w:rPr>
      </w:pPr>
      <w:r>
        <w:rPr>
          <w:rFonts w:hint="eastAsia" w:hAnsi="宋体" w:cs="Times New Roman"/>
          <w:b/>
          <w:kern w:val="0"/>
          <w:sz w:val="24"/>
          <w:szCs w:val="24"/>
        </w:rPr>
        <w:t>9.2.1</w:t>
      </w:r>
      <w:r>
        <w:rPr>
          <w:rFonts w:hint="eastAsia" w:hAnsi="宋体" w:cs="Times New Roman"/>
          <w:kern w:val="0"/>
          <w:sz w:val="24"/>
          <w:szCs w:val="24"/>
        </w:rPr>
        <w:t xml:space="preserve"> 住区内部污染源的排放应满足以下要求：</w:t>
      </w:r>
    </w:p>
    <w:p>
      <w:pPr>
        <w:pStyle w:val="29"/>
        <w:spacing w:line="360" w:lineRule="auto"/>
        <w:ind w:firstLine="420"/>
        <w:rPr>
          <w:rFonts w:hAnsi="宋体" w:cs="Times New Roman"/>
          <w:kern w:val="0"/>
          <w:sz w:val="24"/>
          <w:szCs w:val="24"/>
        </w:rPr>
      </w:pPr>
      <w:r>
        <w:rPr>
          <w:rFonts w:hint="eastAsia" w:hAnsi="宋体" w:cs="Times New Roman"/>
          <w:kern w:val="0"/>
          <w:sz w:val="24"/>
          <w:szCs w:val="24"/>
        </w:rPr>
        <w:t>1 各污染源的排放应有相应的处理措施，并达到无超标污染物排放的要求。</w:t>
      </w:r>
    </w:p>
    <w:p>
      <w:pPr>
        <w:pStyle w:val="29"/>
        <w:spacing w:line="360" w:lineRule="auto"/>
        <w:ind w:firstLine="420"/>
        <w:rPr>
          <w:rFonts w:hAnsi="宋体" w:cs="Times New Roman"/>
          <w:kern w:val="0"/>
          <w:sz w:val="24"/>
          <w:szCs w:val="24"/>
        </w:rPr>
      </w:pPr>
      <w:r>
        <w:rPr>
          <w:rFonts w:hint="eastAsia" w:hAnsi="宋体" w:cs="Times New Roman"/>
          <w:kern w:val="0"/>
          <w:sz w:val="24"/>
          <w:szCs w:val="24"/>
        </w:rPr>
        <w:t>2 空调排热与排风应避开行人。</w:t>
      </w:r>
    </w:p>
    <w:p>
      <w:pPr>
        <w:pStyle w:val="29"/>
        <w:spacing w:line="360" w:lineRule="auto"/>
        <w:ind w:firstLine="420"/>
        <w:rPr>
          <w:rFonts w:hAnsi="宋体" w:cs="Times New Roman"/>
          <w:kern w:val="0"/>
          <w:sz w:val="24"/>
          <w:szCs w:val="24"/>
        </w:rPr>
      </w:pPr>
      <w:r>
        <w:rPr>
          <w:rFonts w:hint="eastAsia" w:hAnsi="宋体" w:cs="Times New Roman"/>
          <w:kern w:val="0"/>
          <w:sz w:val="24"/>
          <w:szCs w:val="24"/>
        </w:rPr>
        <w:t>3 空调制冷设备内应采用环保冷媒。</w:t>
      </w:r>
    </w:p>
    <w:p>
      <w:pPr>
        <w:pStyle w:val="29"/>
        <w:spacing w:line="360" w:lineRule="auto"/>
        <w:ind w:firstLine="420"/>
        <w:rPr>
          <w:rFonts w:hAnsi="宋体" w:cs="Times New Roman"/>
          <w:kern w:val="0"/>
          <w:sz w:val="24"/>
          <w:szCs w:val="24"/>
        </w:rPr>
      </w:pPr>
      <w:r>
        <w:rPr>
          <w:rFonts w:hint="eastAsia" w:hAnsi="宋体" w:cs="Times New Roman"/>
          <w:kern w:val="0"/>
          <w:sz w:val="24"/>
          <w:szCs w:val="24"/>
        </w:rPr>
        <w:t>检验方法：</w:t>
      </w:r>
    </w:p>
    <w:p>
      <w:pPr>
        <w:pStyle w:val="29"/>
        <w:spacing w:line="360" w:lineRule="auto"/>
        <w:ind w:firstLine="420"/>
        <w:rPr>
          <w:rFonts w:hAnsi="宋体" w:cs="Times New Roman"/>
          <w:kern w:val="0"/>
          <w:sz w:val="24"/>
          <w:szCs w:val="24"/>
        </w:rPr>
      </w:pPr>
      <w:r>
        <w:rPr>
          <w:rFonts w:hAnsi="宋体" w:cs="Times New Roman"/>
          <w:kern w:val="0"/>
          <w:sz w:val="24"/>
          <w:szCs w:val="24"/>
        </w:rPr>
        <w:t>1</w:t>
      </w:r>
      <w:r>
        <w:rPr>
          <w:rFonts w:hint="eastAsia" w:hAnsi="宋体" w:cs="Times New Roman"/>
          <w:kern w:val="0"/>
          <w:sz w:val="24"/>
          <w:szCs w:val="24"/>
        </w:rPr>
        <w:t xml:space="preserve"> </w:t>
      </w:r>
      <w:r>
        <w:rPr>
          <w:rFonts w:hAnsi="宋体" w:cs="Times New Roman"/>
          <w:kern w:val="0"/>
          <w:sz w:val="24"/>
          <w:szCs w:val="24"/>
        </w:rPr>
        <w:t>现场</w:t>
      </w:r>
      <w:r>
        <w:rPr>
          <w:rFonts w:hint="eastAsia" w:hAnsi="宋体" w:cs="Times New Roman"/>
          <w:kern w:val="0"/>
          <w:sz w:val="24"/>
          <w:szCs w:val="24"/>
        </w:rPr>
        <w:t>检查</w:t>
      </w:r>
      <w:r>
        <w:rPr>
          <w:rFonts w:hAnsi="宋体" w:cs="Times New Roman"/>
          <w:kern w:val="0"/>
          <w:sz w:val="24"/>
          <w:szCs w:val="24"/>
        </w:rPr>
        <w:t>运行相关空调，检查其排热与排风是否对行人有影响。</w:t>
      </w:r>
    </w:p>
    <w:p>
      <w:pPr>
        <w:pStyle w:val="29"/>
        <w:spacing w:line="360" w:lineRule="auto"/>
        <w:ind w:firstLine="420"/>
        <w:rPr>
          <w:rFonts w:hAnsi="宋体" w:cs="Times New Roman"/>
          <w:kern w:val="0"/>
          <w:sz w:val="24"/>
          <w:szCs w:val="24"/>
        </w:rPr>
      </w:pPr>
      <w:r>
        <w:rPr>
          <w:rFonts w:hAnsi="宋体" w:cs="Times New Roman"/>
          <w:kern w:val="0"/>
          <w:sz w:val="24"/>
          <w:szCs w:val="24"/>
        </w:rPr>
        <w:t>2</w:t>
      </w:r>
      <w:r>
        <w:rPr>
          <w:rFonts w:hint="eastAsia" w:hAnsi="宋体" w:cs="Times New Roman"/>
          <w:kern w:val="0"/>
          <w:sz w:val="24"/>
          <w:szCs w:val="24"/>
        </w:rPr>
        <w:t xml:space="preserve"> 检查</w:t>
      </w:r>
      <w:r>
        <w:rPr>
          <w:rFonts w:hAnsi="宋体" w:cs="Times New Roman"/>
          <w:kern w:val="0"/>
          <w:sz w:val="24"/>
          <w:szCs w:val="24"/>
        </w:rPr>
        <w:t>空调制冷设备进场验收记录，将采用环保冷媒的技术资料、等证明文件与实物核对。</w:t>
      </w:r>
    </w:p>
    <w:p>
      <w:pPr>
        <w:pStyle w:val="29"/>
        <w:spacing w:line="360" w:lineRule="auto"/>
        <w:ind w:firstLine="420"/>
        <w:rPr>
          <w:rFonts w:hAnsi="宋体" w:cs="Times New Roman"/>
          <w:kern w:val="0"/>
          <w:sz w:val="24"/>
          <w:szCs w:val="24"/>
        </w:rPr>
      </w:pPr>
      <w:r>
        <w:rPr>
          <w:rFonts w:hAnsi="宋体" w:cs="Times New Roman"/>
          <w:kern w:val="0"/>
          <w:sz w:val="24"/>
          <w:szCs w:val="24"/>
        </w:rPr>
        <w:t>3</w:t>
      </w:r>
      <w:r>
        <w:rPr>
          <w:rFonts w:hint="eastAsia" w:hAnsi="宋体" w:cs="Times New Roman"/>
          <w:kern w:val="0"/>
          <w:sz w:val="24"/>
          <w:szCs w:val="24"/>
        </w:rPr>
        <w:t xml:space="preserve"> 检查住区产生污染物的区域是否按要求设置排放系统，其排放设备、阀门、仪表及系统的安装，应符合设计要求，</w:t>
      </w:r>
      <w:r>
        <w:rPr>
          <w:rFonts w:hAnsi="宋体" w:cs="Times New Roman"/>
          <w:kern w:val="0"/>
          <w:sz w:val="24"/>
          <w:szCs w:val="24"/>
        </w:rPr>
        <w:t>并便于观察、操作和调试。</w:t>
      </w:r>
    </w:p>
    <w:p>
      <w:pPr>
        <w:pStyle w:val="29"/>
        <w:spacing w:line="360" w:lineRule="auto"/>
        <w:ind w:firstLine="420"/>
        <w:rPr>
          <w:rFonts w:hAnsi="宋体" w:cs="Times New Roman"/>
          <w:kern w:val="0"/>
          <w:sz w:val="24"/>
          <w:szCs w:val="24"/>
        </w:rPr>
      </w:pPr>
      <w:r>
        <w:rPr>
          <w:rFonts w:hint="eastAsia" w:hAnsi="宋体" w:cs="Times New Roman"/>
          <w:kern w:val="0"/>
          <w:sz w:val="24"/>
          <w:szCs w:val="24"/>
        </w:rPr>
        <w:t>4 核查</w:t>
      </w:r>
      <w:r>
        <w:rPr>
          <w:rFonts w:hAnsi="宋体" w:cs="Times New Roman"/>
          <w:kern w:val="0"/>
          <w:sz w:val="24"/>
          <w:szCs w:val="24"/>
        </w:rPr>
        <w:t>设备进场验收记录</w:t>
      </w:r>
      <w:r>
        <w:rPr>
          <w:rFonts w:hint="eastAsia" w:hAnsi="宋体" w:cs="Times New Roman"/>
          <w:kern w:val="0"/>
          <w:sz w:val="24"/>
          <w:szCs w:val="24"/>
        </w:rPr>
        <w:t>、</w:t>
      </w:r>
      <w:r>
        <w:rPr>
          <w:rFonts w:hAnsi="宋体" w:cs="Times New Roman"/>
          <w:kern w:val="0"/>
          <w:sz w:val="24"/>
          <w:szCs w:val="24"/>
        </w:rPr>
        <w:t>技</w:t>
      </w:r>
      <w:r>
        <w:rPr>
          <w:rFonts w:hint="eastAsia" w:hAnsi="宋体" w:cs="Times New Roman"/>
          <w:kern w:val="0"/>
          <w:sz w:val="24"/>
          <w:szCs w:val="24"/>
        </w:rPr>
        <w:t>术资料、性能检测报告等质量证明文件与实物核对，查看现场运行情况。</w:t>
      </w:r>
    </w:p>
    <w:p>
      <w:pPr>
        <w:pStyle w:val="29"/>
        <w:spacing w:line="360" w:lineRule="auto"/>
        <w:ind w:firstLine="420"/>
        <w:rPr>
          <w:rFonts w:hAnsi="宋体" w:cs="Times New Roman"/>
          <w:kern w:val="0"/>
          <w:sz w:val="24"/>
          <w:szCs w:val="24"/>
        </w:rPr>
      </w:pPr>
      <w:r>
        <w:rPr>
          <w:rFonts w:hint="eastAsia" w:hAnsi="宋体" w:cs="Times New Roman"/>
          <w:kern w:val="0"/>
          <w:sz w:val="24"/>
          <w:szCs w:val="24"/>
        </w:rPr>
        <w:t>检查数量：全数检查。</w:t>
      </w:r>
    </w:p>
    <w:p>
      <w:pPr>
        <w:pStyle w:val="29"/>
        <w:spacing w:line="360" w:lineRule="auto"/>
        <w:rPr>
          <w:rFonts w:ascii="Times New Roman" w:hAnsi="Times New Roman" w:cs="Times New Roman"/>
          <w:sz w:val="24"/>
          <w:szCs w:val="24"/>
        </w:rPr>
      </w:pPr>
      <w:r>
        <w:rPr>
          <w:rFonts w:hint="eastAsia" w:ascii="Times New Roman" w:hAnsi="Times New Roman" w:cs="Times New Roman"/>
          <w:b/>
          <w:sz w:val="24"/>
          <w:szCs w:val="24"/>
        </w:rPr>
        <w:t>9</w:t>
      </w:r>
      <w:r>
        <w:rPr>
          <w:rFonts w:ascii="Times New Roman" w:hAnsi="Times New Roman" w:cs="Times New Roman"/>
          <w:b/>
          <w:sz w:val="24"/>
          <w:szCs w:val="24"/>
        </w:rPr>
        <w:t>.2.</w:t>
      </w:r>
      <w:r>
        <w:rPr>
          <w:rFonts w:hint="eastAsia" w:ascii="Times New Roman" w:hAnsi="Times New Roman" w:cs="Times New Roman"/>
          <w:b/>
          <w:sz w:val="24"/>
          <w:szCs w:val="24"/>
        </w:rPr>
        <w:t xml:space="preserve">2 </w:t>
      </w:r>
      <w:r>
        <w:rPr>
          <w:rFonts w:ascii="Times New Roman" w:hAnsi="Times New Roman" w:cs="Times New Roman"/>
          <w:sz w:val="24"/>
          <w:szCs w:val="24"/>
        </w:rPr>
        <w:t>分</w:t>
      </w:r>
      <w:r>
        <w:rPr>
          <w:rFonts w:hint="eastAsia" w:ascii="Times New Roman" w:hAnsi="Times New Roman" w:cs="Times New Roman"/>
          <w:sz w:val="24"/>
          <w:szCs w:val="24"/>
        </w:rPr>
        <w:t>体</w:t>
      </w:r>
      <w:r>
        <w:rPr>
          <w:rFonts w:ascii="Times New Roman" w:hAnsi="Times New Roman" w:cs="Times New Roman"/>
          <w:sz w:val="24"/>
          <w:szCs w:val="24"/>
        </w:rPr>
        <w:t>式房间空调器，</w:t>
      </w:r>
      <w:r>
        <w:rPr>
          <w:rFonts w:hint="eastAsia" w:ascii="Times New Roman" w:hAnsi="Times New Roman" w:cs="Times New Roman"/>
          <w:sz w:val="24"/>
          <w:szCs w:val="24"/>
        </w:rPr>
        <w:t>其</w:t>
      </w:r>
      <w:r>
        <w:rPr>
          <w:rFonts w:ascii="Times New Roman" w:hAnsi="Times New Roman" w:cs="Times New Roman"/>
          <w:sz w:val="24"/>
          <w:szCs w:val="24"/>
        </w:rPr>
        <w:t>能效比应达到现行国家标准《房间空气调节器能效限定值及能源效率等级》GB12021.3和《转速可控型房间空气调节器能效限定值及能源效率等级》GB21455中规定的能效等级2级或2级以上</w:t>
      </w:r>
      <w:r>
        <w:rPr>
          <w:rFonts w:hint="eastAsia" w:ascii="Times New Roman" w:hAnsi="Times New Roman" w:cs="Times New Roman"/>
          <w:sz w:val="24"/>
          <w:szCs w:val="24"/>
        </w:rPr>
        <w:t>；其</w:t>
      </w:r>
      <w:r>
        <w:rPr>
          <w:rFonts w:ascii="Times New Roman" w:hAnsi="Times New Roman" w:cs="Times New Roman"/>
          <w:sz w:val="24"/>
          <w:szCs w:val="24"/>
        </w:rPr>
        <w:t>室外机安装应符合现行《房间空调器安装规定》（GB 17790）的要求及下列规定：</w:t>
      </w:r>
    </w:p>
    <w:p>
      <w:pPr>
        <w:pStyle w:val="29"/>
        <w:spacing w:line="360" w:lineRule="auto"/>
        <w:ind w:firstLine="420"/>
        <w:rPr>
          <w:rFonts w:ascii="Times New Roman" w:hAnsi="Times New Roman" w:cs="Times New Roman"/>
          <w:sz w:val="24"/>
          <w:szCs w:val="24"/>
        </w:rPr>
      </w:pPr>
      <w:r>
        <w:rPr>
          <w:rFonts w:ascii="Times New Roman" w:hAnsi="Times New Roman" w:cs="Times New Roman"/>
          <w:sz w:val="24"/>
          <w:szCs w:val="24"/>
        </w:rPr>
        <w:t>1 室外机应安装于通风良好的位置；</w:t>
      </w:r>
    </w:p>
    <w:p>
      <w:pPr>
        <w:pStyle w:val="29"/>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2 </w:t>
      </w:r>
      <w:r>
        <w:rPr>
          <w:rFonts w:hint="eastAsia" w:ascii="Times New Roman" w:hAnsi="Times New Roman" w:cs="Times New Roman"/>
          <w:sz w:val="24"/>
          <w:szCs w:val="24"/>
        </w:rPr>
        <w:t>装饰</w:t>
      </w:r>
      <w:r>
        <w:rPr>
          <w:rFonts w:ascii="Times New Roman" w:hAnsi="Times New Roman" w:cs="Times New Roman"/>
          <w:sz w:val="24"/>
          <w:szCs w:val="24"/>
        </w:rPr>
        <w:t>百叶的透气率不应小于90%，不应影响室外机的排风；</w:t>
      </w:r>
    </w:p>
    <w:p>
      <w:pPr>
        <w:pStyle w:val="29"/>
        <w:spacing w:line="360" w:lineRule="auto"/>
        <w:ind w:firstLine="420"/>
        <w:rPr>
          <w:rFonts w:ascii="Times New Roman" w:hAnsi="Times New Roman" w:cs="Times New Roman"/>
          <w:sz w:val="24"/>
          <w:szCs w:val="24"/>
        </w:rPr>
      </w:pPr>
      <w:r>
        <w:rPr>
          <w:rFonts w:ascii="Times New Roman" w:hAnsi="Times New Roman" w:cs="Times New Roman"/>
          <w:sz w:val="24"/>
          <w:szCs w:val="24"/>
        </w:rPr>
        <w:t>检验方法：观察检查。</w:t>
      </w:r>
    </w:p>
    <w:p>
      <w:pPr>
        <w:pStyle w:val="29"/>
        <w:spacing w:line="360" w:lineRule="auto"/>
        <w:ind w:firstLine="420"/>
        <w:rPr>
          <w:rFonts w:ascii="Times New Roman" w:hAnsi="Times New Roman" w:cs="Times New Roman"/>
          <w:sz w:val="24"/>
          <w:szCs w:val="24"/>
        </w:rPr>
      </w:pPr>
      <w:r>
        <w:rPr>
          <w:rFonts w:ascii="Times New Roman" w:hAnsi="Times New Roman" w:cs="Times New Roman"/>
          <w:sz w:val="24"/>
          <w:szCs w:val="24"/>
        </w:rPr>
        <w:t>检</w:t>
      </w:r>
      <w:r>
        <w:rPr>
          <w:rFonts w:hint="eastAsia" w:ascii="Times New Roman" w:hAnsi="Times New Roman" w:cs="Times New Roman"/>
          <w:sz w:val="24"/>
          <w:szCs w:val="24"/>
        </w:rPr>
        <w:t>查</w:t>
      </w:r>
      <w:r>
        <w:rPr>
          <w:rFonts w:ascii="Times New Roman" w:hAnsi="Times New Roman" w:cs="Times New Roman"/>
          <w:sz w:val="24"/>
          <w:szCs w:val="24"/>
        </w:rPr>
        <w:t>数量：按不同户型，各抽查 10%。</w:t>
      </w:r>
    </w:p>
    <w:p>
      <w:pPr>
        <w:pStyle w:val="29"/>
        <w:spacing w:line="360" w:lineRule="auto"/>
        <w:rPr>
          <w:rFonts w:ascii="Times New Roman" w:hAnsi="Times New Roman" w:cs="Times New Roman"/>
          <w:sz w:val="24"/>
          <w:szCs w:val="24"/>
        </w:rPr>
      </w:pPr>
      <w:r>
        <w:rPr>
          <w:rFonts w:hint="eastAsia" w:ascii="Times New Roman" w:hAnsi="Times New Roman" w:cs="Times New Roman"/>
          <w:b/>
          <w:sz w:val="24"/>
          <w:szCs w:val="24"/>
        </w:rPr>
        <w:t>9.2.3</w:t>
      </w:r>
      <w:r>
        <w:rPr>
          <w:rFonts w:hint="eastAsia" w:ascii="Times New Roman" w:hAnsi="Times New Roman" w:cs="Times New Roman"/>
          <w:sz w:val="24"/>
          <w:szCs w:val="24"/>
        </w:rPr>
        <w:t>建设单位应组织有关责任单位进行空调系统的综合调试和联合试运转，水系统冷（热）水、冷却水总流量</w:t>
      </w:r>
      <w:r>
        <w:rPr>
          <w:rFonts w:hint="eastAsia" w:hAnsi="宋体" w:cs="Times New Roman"/>
          <w:kern w:val="0"/>
          <w:sz w:val="24"/>
          <w:szCs w:val="24"/>
        </w:rPr>
        <w:t>与设计偏差应小于10%，</w:t>
      </w:r>
      <w:r>
        <w:rPr>
          <w:rFonts w:hint="eastAsia" w:ascii="Times New Roman" w:hAnsi="Times New Roman" w:cs="Times New Roman"/>
          <w:sz w:val="24"/>
          <w:szCs w:val="24"/>
        </w:rPr>
        <w:t>空调机组的水流量</w:t>
      </w:r>
      <w:r>
        <w:rPr>
          <w:rFonts w:hint="eastAsia" w:hAnsi="宋体" w:cs="Times New Roman"/>
          <w:kern w:val="0"/>
          <w:sz w:val="24"/>
          <w:szCs w:val="24"/>
        </w:rPr>
        <w:t>与设计偏差应小于20%</w:t>
      </w:r>
      <w:r>
        <w:rPr>
          <w:rFonts w:hint="eastAsia" w:ascii="Times New Roman" w:hAnsi="Times New Roman" w:cs="Times New Roman"/>
          <w:sz w:val="24"/>
          <w:szCs w:val="24"/>
        </w:rPr>
        <w:t>。</w:t>
      </w:r>
    </w:p>
    <w:p>
      <w:pPr>
        <w:pStyle w:val="29"/>
        <w:spacing w:line="360" w:lineRule="auto"/>
        <w:ind w:firstLine="420"/>
        <w:rPr>
          <w:rFonts w:hint="eastAsia" w:hAnsi="宋体" w:cs="Times New Roman"/>
          <w:kern w:val="0"/>
          <w:sz w:val="24"/>
          <w:szCs w:val="24"/>
        </w:rPr>
      </w:pPr>
      <w:r>
        <w:rPr>
          <w:rFonts w:hAnsi="宋体" w:cs="Times New Roman"/>
          <w:kern w:val="0"/>
          <w:sz w:val="24"/>
          <w:szCs w:val="24"/>
        </w:rPr>
        <w:t>检验方法：</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 xml:space="preserve">1 </w:t>
      </w:r>
      <w:r>
        <w:rPr>
          <w:rFonts w:hint="eastAsia" w:hAnsi="宋体"/>
          <w:sz w:val="24"/>
          <w:szCs w:val="24"/>
        </w:rPr>
        <w:t>观察检查、查看试运行及调试记录</w:t>
      </w:r>
      <w:r>
        <w:rPr>
          <w:rFonts w:hint="eastAsia" w:hAnsi="宋体" w:cs="Times New Roman"/>
          <w:kern w:val="0"/>
          <w:sz w:val="24"/>
          <w:szCs w:val="24"/>
        </w:rPr>
        <w:t>；</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 xml:space="preserve">2 </w:t>
      </w:r>
      <w:r>
        <w:rPr>
          <w:rFonts w:hAnsi="宋体" w:cs="Times New Roman"/>
          <w:kern w:val="0"/>
          <w:sz w:val="24"/>
          <w:szCs w:val="24"/>
        </w:rPr>
        <w:t>核查</w:t>
      </w:r>
      <w:r>
        <w:rPr>
          <w:rFonts w:hint="eastAsia" w:ascii="Times New Roman" w:hAnsi="Times New Roman" w:cs="Times New Roman"/>
          <w:sz w:val="24"/>
          <w:szCs w:val="24"/>
        </w:rPr>
        <w:t>空调系统冷（热）水、冷却水总流量现场</w:t>
      </w:r>
      <w:r>
        <w:rPr>
          <w:rFonts w:hAnsi="宋体" w:cs="Times New Roman"/>
          <w:kern w:val="0"/>
          <w:sz w:val="24"/>
          <w:szCs w:val="24"/>
        </w:rPr>
        <w:t>检测报告</w:t>
      </w:r>
      <w:r>
        <w:rPr>
          <w:rFonts w:hint="eastAsia" w:hAnsi="宋体" w:cs="Times New Roman"/>
          <w:kern w:val="0"/>
          <w:sz w:val="24"/>
          <w:szCs w:val="24"/>
        </w:rPr>
        <w:t>；</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 xml:space="preserve">3 </w:t>
      </w:r>
      <w:r>
        <w:rPr>
          <w:rFonts w:hAnsi="宋体" w:cs="Times New Roman"/>
          <w:kern w:val="0"/>
          <w:sz w:val="24"/>
          <w:szCs w:val="24"/>
        </w:rPr>
        <w:t>核查</w:t>
      </w:r>
      <w:r>
        <w:rPr>
          <w:rFonts w:hint="eastAsia" w:ascii="Times New Roman" w:hAnsi="Times New Roman" w:cs="Times New Roman"/>
          <w:sz w:val="24"/>
          <w:szCs w:val="24"/>
        </w:rPr>
        <w:t>空调机组的水流量</w:t>
      </w:r>
      <w:r>
        <w:rPr>
          <w:rFonts w:hint="eastAsia" w:hAnsi="宋体" w:cs="Times New Roman"/>
          <w:kern w:val="0"/>
          <w:sz w:val="24"/>
          <w:szCs w:val="24"/>
        </w:rPr>
        <w:t>现场</w:t>
      </w:r>
      <w:r>
        <w:rPr>
          <w:rFonts w:hAnsi="宋体" w:cs="Times New Roman"/>
          <w:kern w:val="0"/>
          <w:sz w:val="24"/>
          <w:szCs w:val="24"/>
        </w:rPr>
        <w:t>检测报告</w:t>
      </w:r>
      <w:r>
        <w:rPr>
          <w:rFonts w:hint="eastAsia" w:hAnsi="宋体" w:cs="Times New Roman"/>
          <w:kern w:val="0"/>
          <w:sz w:val="24"/>
          <w:szCs w:val="24"/>
        </w:rPr>
        <w:t>；</w:t>
      </w:r>
    </w:p>
    <w:p>
      <w:pPr>
        <w:pStyle w:val="29"/>
        <w:spacing w:line="360" w:lineRule="auto"/>
        <w:ind w:firstLine="420"/>
        <w:rPr>
          <w:rFonts w:hint="eastAsia" w:ascii="Times New Roman" w:hAnsi="Times New Roman" w:cs="Times New Roman"/>
          <w:sz w:val="24"/>
          <w:szCs w:val="24"/>
        </w:rPr>
      </w:pPr>
      <w:r>
        <w:rPr>
          <w:rFonts w:ascii="Times New Roman" w:hAnsi="Times New Roman" w:cs="Times New Roman"/>
          <w:sz w:val="24"/>
          <w:szCs w:val="24"/>
        </w:rPr>
        <w:t>检查</w:t>
      </w:r>
      <w:r>
        <w:rPr>
          <w:rFonts w:hint="eastAsia" w:ascii="Times New Roman" w:hAnsi="Times New Roman" w:cs="Times New Roman"/>
          <w:sz w:val="24"/>
          <w:szCs w:val="24"/>
        </w:rPr>
        <w:t>数量</w:t>
      </w:r>
      <w:r>
        <w:rPr>
          <w:rFonts w:ascii="Times New Roman" w:hAnsi="Times New Roman" w:cs="Times New Roman"/>
          <w:sz w:val="24"/>
          <w:szCs w:val="24"/>
        </w:rPr>
        <w:t>：</w:t>
      </w:r>
      <w:r>
        <w:rPr>
          <w:rFonts w:hint="eastAsia" w:ascii="Times New Roman" w:hAnsi="Times New Roman" w:cs="Times New Roman"/>
          <w:sz w:val="24"/>
          <w:szCs w:val="24"/>
        </w:rPr>
        <w:t xml:space="preserve"> </w:t>
      </w:r>
    </w:p>
    <w:p>
      <w:pPr>
        <w:pStyle w:val="29"/>
        <w:spacing w:line="360" w:lineRule="auto"/>
        <w:ind w:firstLine="420"/>
        <w:rPr>
          <w:rFonts w:ascii="Times New Roman" w:hAnsi="Times New Roman" w:cs="Times New Roman"/>
          <w:sz w:val="24"/>
          <w:szCs w:val="24"/>
        </w:rPr>
      </w:pPr>
      <w:r>
        <w:rPr>
          <w:rFonts w:hint="eastAsia" w:ascii="Times New Roman" w:hAnsi="Times New Roman" w:cs="Times New Roman"/>
          <w:sz w:val="24"/>
          <w:szCs w:val="24"/>
        </w:rPr>
        <w:t>1 空调系统冷（热）水、冷却水总流量：全数检测；</w:t>
      </w:r>
    </w:p>
    <w:p>
      <w:pPr>
        <w:pStyle w:val="29"/>
        <w:spacing w:line="360" w:lineRule="auto"/>
        <w:ind w:firstLine="420"/>
        <w:rPr>
          <w:rFonts w:hint="eastAsia" w:ascii="Times New Roman" w:hAnsi="Times New Roman" w:cs="Times New Roman"/>
          <w:sz w:val="24"/>
          <w:szCs w:val="24"/>
        </w:rPr>
      </w:pPr>
      <w:r>
        <w:rPr>
          <w:rFonts w:hint="eastAsia" w:ascii="Times New Roman" w:hAnsi="Times New Roman" w:cs="Times New Roman"/>
          <w:sz w:val="24"/>
          <w:szCs w:val="24"/>
        </w:rPr>
        <w:t>2 空调机组的水流量：按空调机组抽查 10%，且不得少于 3 台，空调机组按照冷源辐射范围近端、中间区域和远端均布的原则抽样。</w:t>
      </w:r>
    </w:p>
    <w:p>
      <w:pPr>
        <w:pStyle w:val="29"/>
        <w:spacing w:line="360" w:lineRule="auto"/>
        <w:rPr>
          <w:rFonts w:hAnsi="宋体" w:cs="Times New Roman"/>
          <w:kern w:val="0"/>
          <w:sz w:val="24"/>
          <w:szCs w:val="24"/>
        </w:rPr>
      </w:pPr>
      <w:r>
        <w:rPr>
          <w:rFonts w:hint="eastAsia" w:hAnsi="宋体" w:cs="Times New Roman"/>
          <w:b/>
          <w:kern w:val="0"/>
          <w:sz w:val="24"/>
          <w:szCs w:val="24"/>
        </w:rPr>
        <w:t>9</w:t>
      </w:r>
      <w:r>
        <w:rPr>
          <w:rFonts w:hAnsi="宋体" w:cs="Times New Roman"/>
          <w:b/>
          <w:kern w:val="0"/>
          <w:sz w:val="24"/>
          <w:szCs w:val="24"/>
        </w:rPr>
        <w:t>.2.</w:t>
      </w:r>
      <w:r>
        <w:rPr>
          <w:rFonts w:hint="eastAsia" w:hAnsi="宋体" w:cs="Times New Roman"/>
          <w:b/>
          <w:kern w:val="0"/>
          <w:sz w:val="24"/>
          <w:szCs w:val="24"/>
        </w:rPr>
        <w:t xml:space="preserve">4 </w:t>
      </w:r>
      <w:r>
        <w:rPr>
          <w:rFonts w:hAnsi="宋体" w:cs="Times New Roman"/>
          <w:kern w:val="0"/>
          <w:sz w:val="24"/>
          <w:szCs w:val="24"/>
        </w:rPr>
        <w:t>采用集中空调系统的建筑，室内</w:t>
      </w:r>
      <w:r>
        <w:rPr>
          <w:rFonts w:hint="eastAsia" w:hAnsi="宋体" w:cs="Times New Roman"/>
          <w:kern w:val="0"/>
          <w:sz w:val="24"/>
          <w:szCs w:val="24"/>
        </w:rPr>
        <w:t>新风量</w:t>
      </w:r>
      <w:r>
        <w:rPr>
          <w:rFonts w:hAnsi="宋体" w:cs="Times New Roman"/>
          <w:kern w:val="0"/>
          <w:sz w:val="24"/>
          <w:szCs w:val="24"/>
        </w:rPr>
        <w:t>应符合</w:t>
      </w:r>
      <w:r>
        <w:rPr>
          <w:rFonts w:hint="eastAsia" w:hAnsi="宋体" w:cs="Times New Roman"/>
          <w:kern w:val="0"/>
          <w:sz w:val="24"/>
          <w:szCs w:val="24"/>
        </w:rPr>
        <w:t>设计要求及相关标准</w:t>
      </w:r>
      <w:r>
        <w:rPr>
          <w:rFonts w:hAnsi="宋体" w:cs="Times New Roman"/>
          <w:kern w:val="0"/>
          <w:sz w:val="24"/>
          <w:szCs w:val="24"/>
        </w:rPr>
        <w:t>的要求</w:t>
      </w:r>
      <w:r>
        <w:rPr>
          <w:rFonts w:hint="eastAsia" w:hAnsi="宋体" w:cs="Times New Roman"/>
          <w:kern w:val="0"/>
          <w:sz w:val="24"/>
          <w:szCs w:val="24"/>
        </w:rPr>
        <w:t>。新风系统总风量与设计偏差应小于10%，各风口的风量与设计偏差应小于15%。</w:t>
      </w:r>
    </w:p>
    <w:p>
      <w:pPr>
        <w:pStyle w:val="29"/>
        <w:spacing w:line="360" w:lineRule="auto"/>
        <w:ind w:firstLine="420"/>
        <w:rPr>
          <w:rFonts w:hint="eastAsia" w:hAnsi="宋体" w:cs="Times New Roman"/>
          <w:kern w:val="0"/>
          <w:sz w:val="24"/>
          <w:szCs w:val="24"/>
        </w:rPr>
      </w:pPr>
      <w:r>
        <w:rPr>
          <w:rFonts w:hAnsi="宋体" w:cs="Times New Roman"/>
          <w:kern w:val="0"/>
          <w:sz w:val="24"/>
          <w:szCs w:val="24"/>
        </w:rPr>
        <w:t>检验方法：</w:t>
      </w:r>
      <w:r>
        <w:rPr>
          <w:rFonts w:hint="eastAsia" w:hAnsi="宋体" w:cs="Times New Roman"/>
          <w:kern w:val="0"/>
          <w:sz w:val="24"/>
          <w:szCs w:val="24"/>
        </w:rPr>
        <w:t xml:space="preserve"> </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 xml:space="preserve">1 </w:t>
      </w:r>
      <w:r>
        <w:rPr>
          <w:rFonts w:hint="eastAsia" w:hAnsi="宋体"/>
          <w:sz w:val="24"/>
          <w:szCs w:val="24"/>
        </w:rPr>
        <w:t>观察检查、核查试运行及调试记录</w:t>
      </w:r>
      <w:r>
        <w:rPr>
          <w:rFonts w:hint="eastAsia" w:hAnsi="宋体" w:cs="Times New Roman"/>
          <w:kern w:val="0"/>
          <w:sz w:val="24"/>
          <w:szCs w:val="24"/>
        </w:rPr>
        <w:t>；</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 xml:space="preserve">2 </w:t>
      </w:r>
      <w:r>
        <w:rPr>
          <w:rFonts w:hAnsi="宋体" w:cs="Times New Roman"/>
          <w:kern w:val="0"/>
          <w:sz w:val="24"/>
          <w:szCs w:val="24"/>
        </w:rPr>
        <w:t>核查新风机组</w:t>
      </w:r>
      <w:r>
        <w:rPr>
          <w:rFonts w:hint="eastAsia" w:hAnsi="宋体" w:cs="Times New Roman"/>
          <w:kern w:val="0"/>
          <w:sz w:val="24"/>
          <w:szCs w:val="24"/>
        </w:rPr>
        <w:t>风口</w:t>
      </w:r>
      <w:r>
        <w:rPr>
          <w:rFonts w:hAnsi="宋体" w:cs="Times New Roman"/>
          <w:kern w:val="0"/>
          <w:sz w:val="24"/>
          <w:szCs w:val="24"/>
        </w:rPr>
        <w:t>风量</w:t>
      </w:r>
      <w:r>
        <w:rPr>
          <w:rFonts w:hint="eastAsia" w:hAnsi="宋体" w:cs="Times New Roman"/>
          <w:kern w:val="0"/>
          <w:sz w:val="24"/>
          <w:szCs w:val="24"/>
        </w:rPr>
        <w:t>和系统总风量</w:t>
      </w:r>
      <w:r>
        <w:rPr>
          <w:rFonts w:hAnsi="宋体" w:cs="Times New Roman"/>
          <w:kern w:val="0"/>
          <w:sz w:val="24"/>
          <w:szCs w:val="24"/>
        </w:rPr>
        <w:t>检测报告</w:t>
      </w:r>
      <w:r>
        <w:rPr>
          <w:rFonts w:hint="eastAsia" w:hAnsi="宋体" w:cs="Times New Roman"/>
          <w:kern w:val="0"/>
          <w:sz w:val="24"/>
          <w:szCs w:val="24"/>
        </w:rPr>
        <w:t>；</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 xml:space="preserve">3 </w:t>
      </w:r>
      <w:r>
        <w:rPr>
          <w:rFonts w:hAnsi="宋体" w:cs="Times New Roman"/>
          <w:kern w:val="0"/>
          <w:sz w:val="24"/>
          <w:szCs w:val="24"/>
        </w:rPr>
        <w:t>核查</w:t>
      </w:r>
      <w:r>
        <w:rPr>
          <w:rFonts w:hint="eastAsia" w:hAnsi="宋体" w:cs="Times New Roman"/>
          <w:kern w:val="0"/>
          <w:sz w:val="24"/>
          <w:szCs w:val="24"/>
        </w:rPr>
        <w:t>组合式空调</w:t>
      </w:r>
      <w:r>
        <w:rPr>
          <w:rFonts w:hAnsi="宋体" w:cs="Times New Roman"/>
          <w:kern w:val="0"/>
          <w:sz w:val="24"/>
          <w:szCs w:val="24"/>
        </w:rPr>
        <w:t>机组</w:t>
      </w:r>
      <w:r>
        <w:rPr>
          <w:rFonts w:hint="eastAsia" w:hAnsi="宋体" w:cs="Times New Roman"/>
          <w:kern w:val="0"/>
          <w:sz w:val="24"/>
          <w:szCs w:val="24"/>
        </w:rPr>
        <w:t>风口</w:t>
      </w:r>
      <w:r>
        <w:rPr>
          <w:rFonts w:hAnsi="宋体" w:cs="Times New Roman"/>
          <w:kern w:val="0"/>
          <w:sz w:val="24"/>
          <w:szCs w:val="24"/>
        </w:rPr>
        <w:t>风量</w:t>
      </w:r>
      <w:r>
        <w:rPr>
          <w:rFonts w:hint="eastAsia" w:hAnsi="宋体" w:cs="Times New Roman"/>
          <w:kern w:val="0"/>
          <w:sz w:val="24"/>
          <w:szCs w:val="24"/>
        </w:rPr>
        <w:t>和系统总风量</w:t>
      </w:r>
      <w:r>
        <w:rPr>
          <w:rFonts w:hAnsi="宋体" w:cs="Times New Roman"/>
          <w:kern w:val="0"/>
          <w:sz w:val="24"/>
          <w:szCs w:val="24"/>
        </w:rPr>
        <w:t>检测报告</w:t>
      </w:r>
      <w:r>
        <w:rPr>
          <w:rFonts w:hint="eastAsia" w:hAnsi="宋体" w:cs="Times New Roman"/>
          <w:kern w:val="0"/>
          <w:sz w:val="24"/>
          <w:szCs w:val="24"/>
        </w:rPr>
        <w:t>。</w:t>
      </w:r>
    </w:p>
    <w:p>
      <w:pPr>
        <w:pStyle w:val="29"/>
        <w:spacing w:line="360" w:lineRule="auto"/>
        <w:ind w:firstLine="420"/>
        <w:rPr>
          <w:rFonts w:hint="eastAsia" w:hAnsi="宋体" w:cs="Times New Roman"/>
          <w:kern w:val="0"/>
          <w:sz w:val="24"/>
          <w:szCs w:val="24"/>
        </w:rPr>
      </w:pPr>
      <w:r>
        <w:rPr>
          <w:rFonts w:hAnsi="宋体" w:cs="Times New Roman"/>
          <w:kern w:val="0"/>
          <w:sz w:val="24"/>
          <w:szCs w:val="24"/>
        </w:rPr>
        <w:t>检查数量：</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1 新风量检测数量：应按新风系统总数量抽检20% ，且不同风量的新风系统不得少于1 个系统；</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2 风口风量检测数量：按风管系统风口数量抽查 20%，风口按照近端、中间区域和远端均布的原则抽样，且不得少于 6个风口。</w:t>
      </w:r>
    </w:p>
    <w:p>
      <w:pPr>
        <w:pStyle w:val="29"/>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9.2.5 </w:t>
      </w:r>
      <w:r>
        <w:rPr>
          <w:rFonts w:hint="eastAsia" w:ascii="Times New Roman" w:hAnsi="Times New Roman" w:cs="Times New Roman"/>
          <w:sz w:val="24"/>
          <w:szCs w:val="24"/>
        </w:rPr>
        <w:t xml:space="preserve">集中空调的水系统及风系统耗电输冷热比应符合现行国家标准《公共建筑节能设计标准》GB 50189等的有关规定。 </w:t>
      </w:r>
    </w:p>
    <w:p>
      <w:pPr>
        <w:pStyle w:val="29"/>
        <w:spacing w:line="360" w:lineRule="auto"/>
        <w:ind w:firstLine="420"/>
        <w:rPr>
          <w:rFonts w:hint="eastAsia" w:ascii="Times New Roman" w:hAnsi="Times New Roman" w:cs="Times New Roman"/>
          <w:sz w:val="24"/>
          <w:szCs w:val="24"/>
        </w:rPr>
      </w:pPr>
      <w:r>
        <w:rPr>
          <w:rFonts w:ascii="Times New Roman" w:hAnsi="Times New Roman" w:cs="Times New Roman"/>
          <w:sz w:val="24"/>
          <w:szCs w:val="24"/>
        </w:rPr>
        <w:t>检验方法：</w:t>
      </w:r>
      <w:r>
        <w:rPr>
          <w:rFonts w:hint="eastAsia" w:ascii="Times New Roman" w:hAnsi="Times New Roman" w:cs="Times New Roman"/>
          <w:sz w:val="24"/>
          <w:szCs w:val="24"/>
        </w:rPr>
        <w:t>核查风管系统风量耗功率及水泵耗电输冷（热）比现场检测报告。</w:t>
      </w:r>
    </w:p>
    <w:p>
      <w:pPr>
        <w:pStyle w:val="29"/>
        <w:spacing w:line="360" w:lineRule="auto"/>
        <w:ind w:firstLine="420"/>
        <w:rPr>
          <w:rFonts w:hint="eastAsia" w:ascii="Times New Roman" w:hAnsi="Times New Roman" w:cs="Times New Roman"/>
          <w:sz w:val="24"/>
          <w:szCs w:val="24"/>
        </w:rPr>
      </w:pPr>
      <w:r>
        <w:rPr>
          <w:rFonts w:ascii="Times New Roman" w:hAnsi="Times New Roman" w:cs="Times New Roman"/>
          <w:sz w:val="24"/>
          <w:szCs w:val="24"/>
        </w:rPr>
        <w:t>检查</w:t>
      </w:r>
      <w:r>
        <w:rPr>
          <w:rFonts w:hint="eastAsia" w:ascii="Times New Roman" w:hAnsi="Times New Roman" w:cs="Times New Roman"/>
          <w:sz w:val="24"/>
          <w:szCs w:val="24"/>
        </w:rPr>
        <w:t>数量</w:t>
      </w:r>
      <w:r>
        <w:rPr>
          <w:rFonts w:ascii="Times New Roman" w:hAnsi="Times New Roman" w:cs="Times New Roman"/>
          <w:sz w:val="24"/>
          <w:szCs w:val="24"/>
        </w:rPr>
        <w:t>：</w:t>
      </w:r>
    </w:p>
    <w:p>
      <w:pPr>
        <w:pStyle w:val="29"/>
        <w:spacing w:line="360" w:lineRule="auto"/>
        <w:ind w:firstLine="420"/>
        <w:rPr>
          <w:rFonts w:ascii="Times New Roman" w:hAnsi="Times New Roman" w:cs="Times New Roman"/>
          <w:sz w:val="24"/>
          <w:szCs w:val="24"/>
        </w:rPr>
      </w:pPr>
      <w:r>
        <w:rPr>
          <w:rFonts w:hint="eastAsia" w:ascii="Times New Roman" w:hAnsi="Times New Roman" w:cs="Times New Roman"/>
          <w:sz w:val="24"/>
          <w:szCs w:val="24"/>
        </w:rPr>
        <w:t>1风管系统风量耗功率现场检测，应按风管系统总数量抽检1</w:t>
      </w:r>
      <w:r>
        <w:rPr>
          <w:rFonts w:ascii="Times New Roman" w:hAnsi="Times New Roman" w:cs="Times New Roman"/>
          <w:sz w:val="24"/>
          <w:szCs w:val="24"/>
        </w:rPr>
        <w:t>0%</w:t>
      </w:r>
      <w:r>
        <w:rPr>
          <w:rFonts w:hint="eastAsia" w:ascii="Times New Roman" w:hAnsi="Times New Roman" w:cs="Times New Roman"/>
          <w:sz w:val="24"/>
          <w:szCs w:val="24"/>
        </w:rPr>
        <w:t>，1万风量及以上的风系统全数检测。</w:t>
      </w:r>
    </w:p>
    <w:p>
      <w:pPr>
        <w:pStyle w:val="29"/>
        <w:spacing w:line="360" w:lineRule="auto"/>
        <w:ind w:firstLine="420"/>
        <w:rPr>
          <w:rFonts w:hint="eastAsia" w:ascii="Times New Roman" w:hAnsi="Times New Roman" w:cs="Times New Roman"/>
          <w:sz w:val="24"/>
          <w:szCs w:val="24"/>
        </w:rPr>
      </w:pPr>
      <w:r>
        <w:rPr>
          <w:rFonts w:hint="eastAsia" w:ascii="Times New Roman" w:hAnsi="Times New Roman" w:cs="Times New Roman"/>
          <w:sz w:val="24"/>
          <w:szCs w:val="24"/>
        </w:rPr>
        <w:t>2水泵耗电输冷（热）比现场检测，每种型号的水泵不少于1台。</w:t>
      </w:r>
    </w:p>
    <w:p>
      <w:pPr>
        <w:pStyle w:val="29"/>
        <w:spacing w:line="360" w:lineRule="auto"/>
        <w:rPr>
          <w:rFonts w:hint="eastAsia" w:hAnsi="宋体" w:cs="Times New Roman"/>
          <w:kern w:val="0"/>
          <w:sz w:val="24"/>
          <w:szCs w:val="24"/>
        </w:rPr>
      </w:pPr>
      <w:r>
        <w:rPr>
          <w:rFonts w:hint="eastAsia" w:hAnsi="宋体" w:cs="Times New Roman"/>
          <w:b/>
          <w:kern w:val="0"/>
          <w:sz w:val="24"/>
          <w:szCs w:val="24"/>
        </w:rPr>
        <w:t>9.</w:t>
      </w:r>
      <w:r>
        <w:rPr>
          <w:rFonts w:hint="eastAsia" w:hAnsi="宋体" w:cs="Times New Roman"/>
          <w:b/>
          <w:kern w:val="0"/>
          <w:sz w:val="24"/>
          <w:szCs w:val="24"/>
          <w:lang w:val="en-US" w:eastAsia="zh-CN"/>
        </w:rPr>
        <w:t>2</w:t>
      </w:r>
      <w:r>
        <w:rPr>
          <w:rFonts w:hint="eastAsia" w:hAnsi="宋体" w:cs="Times New Roman"/>
          <w:b/>
          <w:kern w:val="0"/>
          <w:sz w:val="24"/>
          <w:szCs w:val="24"/>
        </w:rPr>
        <w:t>.</w:t>
      </w:r>
      <w:r>
        <w:rPr>
          <w:rFonts w:hint="eastAsia" w:hAnsi="宋体" w:cs="Times New Roman"/>
          <w:b/>
          <w:kern w:val="0"/>
          <w:sz w:val="24"/>
          <w:szCs w:val="24"/>
          <w:lang w:val="en-US" w:eastAsia="zh-CN"/>
        </w:rPr>
        <w:t>6</w:t>
      </w:r>
      <w:r>
        <w:rPr>
          <w:rFonts w:hint="eastAsia" w:hAnsi="宋体" w:cs="Times New Roman"/>
          <w:b/>
          <w:kern w:val="0"/>
          <w:sz w:val="24"/>
          <w:szCs w:val="24"/>
        </w:rPr>
        <w:t xml:space="preserve"> </w:t>
      </w:r>
      <w:r>
        <w:rPr>
          <w:rFonts w:hint="eastAsia" w:hAnsi="宋体" w:cs="Times New Roman"/>
          <w:kern w:val="0"/>
          <w:sz w:val="24"/>
          <w:szCs w:val="24"/>
          <w:lang w:val="en-US" w:eastAsia="zh-CN"/>
        </w:rPr>
        <w:t>采用区域性冷源时，在每栋建筑的冷源入口处，应设置冷量计量装置</w:t>
      </w:r>
      <w:r>
        <w:rPr>
          <w:rFonts w:hint="eastAsia" w:hAnsi="宋体" w:cs="Times New Roman"/>
          <w:kern w:val="0"/>
          <w:sz w:val="24"/>
          <w:szCs w:val="24"/>
        </w:rPr>
        <w:t>。</w:t>
      </w:r>
    </w:p>
    <w:p>
      <w:pPr>
        <w:pStyle w:val="29"/>
        <w:spacing w:line="360" w:lineRule="auto"/>
        <w:ind w:firstLine="420"/>
        <w:rPr>
          <w:rFonts w:hint="eastAsia" w:ascii="Times New Roman" w:hAnsi="Times New Roman" w:cs="Times New Roman"/>
          <w:sz w:val="24"/>
          <w:szCs w:val="24"/>
        </w:rPr>
      </w:pPr>
    </w:p>
    <w:p>
      <w:pPr>
        <w:pStyle w:val="3"/>
        <w:ind w:left="0"/>
        <w:rPr>
          <w:rFonts w:hint="eastAsia"/>
        </w:rPr>
      </w:pPr>
      <w:r>
        <w:rPr>
          <w:rFonts w:hint="eastAsia"/>
        </w:rPr>
        <w:t>一般项目</w:t>
      </w:r>
    </w:p>
    <w:p>
      <w:pPr>
        <w:pStyle w:val="29"/>
        <w:spacing w:line="360" w:lineRule="auto"/>
        <w:rPr>
          <w:rFonts w:ascii="Times New Roman" w:hAnsi="Times New Roman" w:cs="Times New Roman"/>
          <w:sz w:val="24"/>
          <w:szCs w:val="24"/>
        </w:rPr>
      </w:pPr>
      <w:r>
        <w:rPr>
          <w:rFonts w:hint="eastAsia" w:ascii="Times New Roman" w:hAnsi="Times New Roman" w:cs="Times New Roman"/>
          <w:b/>
          <w:sz w:val="24"/>
          <w:szCs w:val="24"/>
        </w:rPr>
        <w:t>9.3.1</w:t>
      </w:r>
      <w:r>
        <w:rPr>
          <w:rFonts w:hint="eastAsia" w:ascii="Times New Roman" w:hAnsi="Times New Roman" w:cs="Times New Roman"/>
          <w:sz w:val="24"/>
          <w:szCs w:val="24"/>
        </w:rPr>
        <w:t xml:space="preserve"> </w:t>
      </w:r>
      <w:r>
        <w:rPr>
          <w:rFonts w:ascii="Times New Roman" w:hAnsi="Times New Roman" w:cs="Times New Roman"/>
          <w:sz w:val="24"/>
          <w:szCs w:val="24"/>
        </w:rPr>
        <w:t>对采取节能</w:t>
      </w:r>
      <w:r>
        <w:rPr>
          <w:rFonts w:hint="eastAsia" w:ascii="Times New Roman" w:hAnsi="Times New Roman" w:cs="Times New Roman"/>
          <w:sz w:val="24"/>
          <w:szCs w:val="24"/>
        </w:rPr>
        <w:t>及优化</w:t>
      </w:r>
      <w:r>
        <w:rPr>
          <w:rFonts w:ascii="Times New Roman" w:hAnsi="Times New Roman" w:cs="Times New Roman"/>
          <w:sz w:val="24"/>
          <w:szCs w:val="24"/>
        </w:rPr>
        <w:t>措施的</w:t>
      </w:r>
      <w:r>
        <w:rPr>
          <w:rFonts w:hint="eastAsia" w:ascii="Times New Roman" w:hAnsi="Times New Roman" w:cs="Times New Roman"/>
          <w:sz w:val="24"/>
          <w:szCs w:val="24"/>
        </w:rPr>
        <w:t>空调与通风</w:t>
      </w:r>
      <w:r>
        <w:rPr>
          <w:rFonts w:ascii="Times New Roman" w:hAnsi="Times New Roman" w:cs="Times New Roman"/>
          <w:sz w:val="24"/>
          <w:szCs w:val="24"/>
        </w:rPr>
        <w:t>系统，</w:t>
      </w:r>
      <w:r>
        <w:rPr>
          <w:rFonts w:hint="eastAsia" w:ascii="Times New Roman" w:hAnsi="Times New Roman" w:cs="Times New Roman"/>
          <w:sz w:val="24"/>
          <w:szCs w:val="24"/>
        </w:rPr>
        <w:t>其</w:t>
      </w:r>
      <w:r>
        <w:rPr>
          <w:rFonts w:ascii="Times New Roman" w:hAnsi="Times New Roman" w:cs="Times New Roman"/>
          <w:sz w:val="24"/>
          <w:szCs w:val="24"/>
        </w:rPr>
        <w:t>节能措施</w:t>
      </w:r>
      <w:r>
        <w:rPr>
          <w:rFonts w:hint="eastAsia" w:ascii="Times New Roman" w:hAnsi="Times New Roman" w:cs="Times New Roman"/>
          <w:sz w:val="24"/>
          <w:szCs w:val="24"/>
        </w:rPr>
        <w:t>应符合设计要求</w:t>
      </w:r>
      <w:r>
        <w:rPr>
          <w:rFonts w:ascii="Times New Roman" w:hAnsi="Times New Roman" w:cs="Times New Roman"/>
          <w:sz w:val="24"/>
          <w:szCs w:val="24"/>
        </w:rPr>
        <w:t>。</w:t>
      </w:r>
    </w:p>
    <w:p>
      <w:pPr>
        <w:pStyle w:val="29"/>
        <w:spacing w:line="360" w:lineRule="auto"/>
        <w:ind w:firstLine="420"/>
        <w:rPr>
          <w:rFonts w:hint="eastAsia" w:hAnsi="宋体"/>
          <w:sz w:val="24"/>
          <w:szCs w:val="24"/>
        </w:rPr>
      </w:pPr>
      <w:r>
        <w:rPr>
          <w:rFonts w:hAnsi="宋体"/>
          <w:sz w:val="24"/>
          <w:szCs w:val="24"/>
        </w:rPr>
        <w:t>检验方法：</w:t>
      </w:r>
    </w:p>
    <w:p>
      <w:pPr>
        <w:pStyle w:val="29"/>
        <w:spacing w:line="360" w:lineRule="auto"/>
        <w:ind w:firstLine="420"/>
        <w:rPr>
          <w:rFonts w:hint="eastAsia" w:hAnsi="宋体"/>
          <w:sz w:val="24"/>
          <w:szCs w:val="24"/>
        </w:rPr>
      </w:pPr>
      <w:r>
        <w:rPr>
          <w:rFonts w:hint="eastAsia" w:hAnsi="宋体"/>
          <w:sz w:val="24"/>
          <w:szCs w:val="24"/>
        </w:rPr>
        <w:t>1 资料核查，核查</w:t>
      </w:r>
      <w:r>
        <w:rPr>
          <w:rFonts w:hAnsi="宋体"/>
          <w:sz w:val="24"/>
          <w:szCs w:val="24"/>
        </w:rPr>
        <w:t>照暖通空调专业施工图、建筑能耗模拟计算报告，</w:t>
      </w:r>
      <w:r>
        <w:rPr>
          <w:rFonts w:hint="eastAsia" w:hAnsi="宋体"/>
          <w:sz w:val="24"/>
          <w:szCs w:val="24"/>
        </w:rPr>
        <w:t>能耗降低幅度计算表，</w:t>
      </w:r>
      <w:r>
        <w:rPr>
          <w:rFonts w:hAnsi="宋体"/>
          <w:sz w:val="24"/>
          <w:szCs w:val="24"/>
        </w:rPr>
        <w:t>冷（热）源、输配系统</w:t>
      </w:r>
      <w:r>
        <w:rPr>
          <w:rFonts w:hint="eastAsia" w:hAnsi="宋体"/>
          <w:sz w:val="24"/>
          <w:szCs w:val="24"/>
        </w:rPr>
        <w:t>及</w:t>
      </w:r>
      <w:r>
        <w:rPr>
          <w:rFonts w:hAnsi="宋体"/>
          <w:sz w:val="24"/>
          <w:szCs w:val="24"/>
        </w:rPr>
        <w:t>末端设备</w:t>
      </w:r>
      <w:r>
        <w:rPr>
          <w:rFonts w:hint="eastAsia" w:hAnsi="宋体"/>
          <w:sz w:val="24"/>
          <w:szCs w:val="24"/>
        </w:rPr>
        <w:t>的</w:t>
      </w:r>
      <w:r>
        <w:rPr>
          <w:rFonts w:hAnsi="宋体"/>
          <w:sz w:val="24"/>
          <w:szCs w:val="24"/>
        </w:rPr>
        <w:t>质量证明文件</w:t>
      </w:r>
      <w:r>
        <w:rPr>
          <w:rFonts w:hint="eastAsia" w:hAnsi="宋体"/>
          <w:sz w:val="24"/>
          <w:szCs w:val="24"/>
        </w:rPr>
        <w:t xml:space="preserve">和型式检测报告； </w:t>
      </w:r>
    </w:p>
    <w:p>
      <w:pPr>
        <w:pStyle w:val="29"/>
        <w:spacing w:line="360" w:lineRule="auto"/>
        <w:ind w:firstLine="420"/>
        <w:rPr>
          <w:rFonts w:hAnsi="宋体"/>
          <w:sz w:val="24"/>
          <w:szCs w:val="24"/>
        </w:rPr>
      </w:pPr>
      <w:r>
        <w:rPr>
          <w:rFonts w:hint="eastAsia" w:hAnsi="宋体"/>
          <w:sz w:val="24"/>
          <w:szCs w:val="24"/>
        </w:rPr>
        <w:t>2 现场检查</w:t>
      </w:r>
      <w:r>
        <w:rPr>
          <w:rFonts w:hAnsi="宋体"/>
          <w:sz w:val="24"/>
          <w:szCs w:val="24"/>
        </w:rPr>
        <w:t>，现场检查</w:t>
      </w:r>
      <w:r>
        <w:rPr>
          <w:rFonts w:hint="eastAsia" w:hAnsi="宋体"/>
          <w:sz w:val="24"/>
          <w:szCs w:val="24"/>
        </w:rPr>
        <w:t>空调与通风</w:t>
      </w:r>
      <w:r>
        <w:rPr>
          <w:rFonts w:hAnsi="宋体"/>
          <w:sz w:val="24"/>
          <w:szCs w:val="24"/>
        </w:rPr>
        <w:t>系统的系统形式、设备与系统效率、优化系统控制策略等节能措施实施情况。</w:t>
      </w:r>
    </w:p>
    <w:p>
      <w:pPr>
        <w:pStyle w:val="29"/>
        <w:spacing w:line="360" w:lineRule="auto"/>
        <w:ind w:firstLine="420"/>
        <w:rPr>
          <w:rFonts w:hAnsi="宋体"/>
          <w:sz w:val="24"/>
          <w:szCs w:val="24"/>
        </w:rPr>
      </w:pPr>
      <w:r>
        <w:rPr>
          <w:rFonts w:hint="eastAsia" w:hAnsi="宋体"/>
          <w:sz w:val="24"/>
          <w:szCs w:val="24"/>
        </w:rPr>
        <w:t>检查数量：全数检查。</w:t>
      </w:r>
    </w:p>
    <w:p>
      <w:pPr>
        <w:pStyle w:val="29"/>
        <w:spacing w:line="360" w:lineRule="auto"/>
        <w:rPr>
          <w:rFonts w:ascii="Times New Roman" w:hAnsi="Times New Roman" w:cs="Times New Roman"/>
          <w:b/>
          <w:sz w:val="24"/>
          <w:szCs w:val="24"/>
        </w:rPr>
      </w:pPr>
      <w:r>
        <w:rPr>
          <w:rFonts w:hint="eastAsia" w:ascii="Times New Roman" w:hAnsi="Times New Roman" w:cs="Times New Roman"/>
          <w:b/>
          <w:sz w:val="24"/>
          <w:szCs w:val="24"/>
        </w:rPr>
        <w:t>9.3.2</w:t>
      </w:r>
      <w:r>
        <w:rPr>
          <w:rFonts w:ascii="Times New Roman" w:hAnsi="Times New Roman" w:cs="Times New Roman"/>
          <w:b/>
          <w:sz w:val="24"/>
          <w:szCs w:val="24"/>
        </w:rPr>
        <w:t xml:space="preserve"> </w:t>
      </w:r>
      <w:r>
        <w:rPr>
          <w:rFonts w:hint="eastAsia" w:ascii="Times New Roman" w:hAnsi="Times New Roman" w:cs="Times New Roman"/>
          <w:sz w:val="24"/>
          <w:szCs w:val="24"/>
        </w:rPr>
        <w:t>当采用空气能量回收系统时，其安装应符合下列规定：</w:t>
      </w:r>
    </w:p>
    <w:p>
      <w:pPr>
        <w:pStyle w:val="29"/>
        <w:spacing w:line="360" w:lineRule="auto"/>
        <w:ind w:firstLine="420"/>
        <w:rPr>
          <w:rFonts w:hAnsi="宋体"/>
          <w:sz w:val="24"/>
          <w:szCs w:val="24"/>
        </w:rPr>
      </w:pPr>
      <w:r>
        <w:rPr>
          <w:rFonts w:hint="eastAsia" w:hAnsi="宋体"/>
          <w:sz w:val="24"/>
          <w:szCs w:val="24"/>
        </w:rPr>
        <w:t>1  规格、数量及安装位置应符合设计要求；</w:t>
      </w:r>
    </w:p>
    <w:p>
      <w:pPr>
        <w:pStyle w:val="29"/>
        <w:spacing w:line="360" w:lineRule="auto"/>
        <w:ind w:firstLine="420"/>
        <w:rPr>
          <w:rFonts w:hint="eastAsia" w:hAnsi="宋体"/>
          <w:sz w:val="24"/>
          <w:szCs w:val="24"/>
        </w:rPr>
      </w:pPr>
      <w:r>
        <w:rPr>
          <w:rFonts w:hint="eastAsia" w:hAnsi="宋体"/>
          <w:sz w:val="24"/>
          <w:szCs w:val="24"/>
        </w:rPr>
        <w:t>2  进、排风管的连接应正确、严密、可靠；</w:t>
      </w:r>
    </w:p>
    <w:p>
      <w:pPr>
        <w:pStyle w:val="29"/>
        <w:spacing w:line="360" w:lineRule="auto"/>
        <w:ind w:firstLine="420"/>
        <w:rPr>
          <w:rFonts w:hint="eastAsia" w:hAnsi="宋体"/>
          <w:sz w:val="24"/>
          <w:szCs w:val="24"/>
        </w:rPr>
      </w:pPr>
      <w:r>
        <w:rPr>
          <w:rFonts w:hint="eastAsia" w:hAnsi="宋体"/>
          <w:sz w:val="24"/>
          <w:szCs w:val="24"/>
        </w:rPr>
        <w:t>3  室外进、排风口的安装位置、高度及水平距离应符合设计要求。</w:t>
      </w:r>
    </w:p>
    <w:p>
      <w:pPr>
        <w:pStyle w:val="29"/>
        <w:spacing w:line="360" w:lineRule="auto"/>
        <w:ind w:firstLine="420"/>
        <w:rPr>
          <w:rFonts w:hint="eastAsia" w:hAnsi="宋体"/>
          <w:sz w:val="24"/>
          <w:szCs w:val="24"/>
        </w:rPr>
      </w:pPr>
      <w:r>
        <w:rPr>
          <w:rFonts w:hint="eastAsia" w:hAnsi="宋体"/>
          <w:sz w:val="24"/>
          <w:szCs w:val="24"/>
        </w:rPr>
        <w:t>检验方法：</w:t>
      </w:r>
    </w:p>
    <w:p>
      <w:pPr>
        <w:pStyle w:val="29"/>
        <w:spacing w:line="360" w:lineRule="auto"/>
        <w:ind w:firstLine="420"/>
        <w:rPr>
          <w:rFonts w:hint="eastAsia" w:hAnsi="宋体"/>
          <w:sz w:val="24"/>
          <w:szCs w:val="24"/>
        </w:rPr>
      </w:pPr>
      <w:r>
        <w:rPr>
          <w:rFonts w:hint="eastAsia" w:hAnsi="宋体"/>
          <w:sz w:val="24"/>
          <w:szCs w:val="24"/>
        </w:rPr>
        <w:t>1 资料核查，核查暖通空调专业施工图、排风能量回收系统计算分析报告、排风能量回收系统装置产品的质量证明文件和型式检测报告；</w:t>
      </w:r>
    </w:p>
    <w:p>
      <w:pPr>
        <w:pStyle w:val="29"/>
        <w:spacing w:line="360" w:lineRule="auto"/>
        <w:ind w:firstLine="420"/>
        <w:rPr>
          <w:rFonts w:hint="eastAsia" w:hAnsi="宋体"/>
          <w:sz w:val="24"/>
          <w:szCs w:val="24"/>
        </w:rPr>
      </w:pPr>
      <w:r>
        <w:rPr>
          <w:rFonts w:hint="eastAsia" w:hAnsi="宋体"/>
          <w:sz w:val="24"/>
          <w:szCs w:val="24"/>
        </w:rPr>
        <w:t>2 现场检查排风能量热回收系统的实施情况。</w:t>
      </w:r>
    </w:p>
    <w:p>
      <w:pPr>
        <w:spacing w:before="0" w:beforeAutospacing="0" w:after="0" w:afterAutospacing="0"/>
        <w:ind w:firstLine="420"/>
        <w:rPr>
          <w:rFonts w:hint="eastAsia" w:ascii="宋体" w:hAnsi="宋体" w:cs="Courier New"/>
          <w:sz w:val="24"/>
          <w:szCs w:val="24"/>
        </w:rPr>
      </w:pPr>
      <w:r>
        <w:rPr>
          <w:rFonts w:hint="eastAsia" w:ascii="宋体" w:hAnsi="宋体" w:cs="Courier New"/>
          <w:sz w:val="24"/>
          <w:szCs w:val="24"/>
        </w:rPr>
        <w:t>检查数量：当采用集中系统时，全数检查；当采用分户系统时，按总户数的20%检查。</w:t>
      </w:r>
    </w:p>
    <w:p>
      <w:pPr>
        <w:spacing w:before="0" w:beforeAutospacing="0" w:after="0" w:afterAutospacing="0"/>
        <w:rPr>
          <w:rFonts w:ascii="Times New Roman" w:hAnsi="Times New Roman"/>
          <w:sz w:val="24"/>
          <w:szCs w:val="24"/>
        </w:rPr>
      </w:pPr>
      <w:r>
        <w:rPr>
          <w:rFonts w:hint="eastAsia" w:ascii="Times New Roman" w:hAnsi="Times New Roman"/>
          <w:b/>
          <w:sz w:val="24"/>
          <w:szCs w:val="24"/>
        </w:rPr>
        <w:t>9.3.3</w:t>
      </w:r>
      <w:r>
        <w:rPr>
          <w:rFonts w:ascii="Times New Roman" w:hAnsi="Times New Roman"/>
          <w:b/>
          <w:sz w:val="24"/>
          <w:szCs w:val="24"/>
        </w:rPr>
        <w:t xml:space="preserve"> </w:t>
      </w:r>
      <w:r>
        <w:rPr>
          <w:rFonts w:hint="eastAsia" w:ascii="Times New Roman" w:hAnsi="Times New Roman"/>
          <w:sz w:val="24"/>
          <w:szCs w:val="24"/>
        </w:rPr>
        <w:t>利用余热或废热回收系统提供建筑连续热需求时，安装应符合下列规定：</w:t>
      </w:r>
    </w:p>
    <w:p>
      <w:pPr>
        <w:pStyle w:val="29"/>
        <w:spacing w:line="360" w:lineRule="auto"/>
        <w:ind w:firstLine="420"/>
        <w:rPr>
          <w:rFonts w:hAnsi="宋体"/>
          <w:sz w:val="24"/>
          <w:szCs w:val="24"/>
        </w:rPr>
      </w:pPr>
      <w:r>
        <w:rPr>
          <w:rFonts w:hint="eastAsia" w:hAnsi="宋体"/>
          <w:sz w:val="24"/>
          <w:szCs w:val="24"/>
        </w:rPr>
        <w:t>1  各系统的形式、规格、数量及安装位置应符合设计要求；</w:t>
      </w:r>
    </w:p>
    <w:p>
      <w:pPr>
        <w:pStyle w:val="29"/>
        <w:spacing w:line="360" w:lineRule="auto"/>
        <w:ind w:firstLine="420"/>
        <w:rPr>
          <w:rFonts w:hint="eastAsia" w:hAnsi="宋体"/>
          <w:sz w:val="24"/>
          <w:szCs w:val="24"/>
        </w:rPr>
      </w:pPr>
      <w:r>
        <w:rPr>
          <w:rFonts w:hint="eastAsia" w:hAnsi="宋体"/>
          <w:sz w:val="24"/>
          <w:szCs w:val="24"/>
        </w:rPr>
        <w:t>2 各种设备、阀门、自控阀门与仪表应按设计要求安装齐全，不得随意改变或更换。</w:t>
      </w:r>
    </w:p>
    <w:p>
      <w:pPr>
        <w:pStyle w:val="29"/>
        <w:spacing w:line="360" w:lineRule="auto"/>
        <w:ind w:firstLine="420"/>
        <w:rPr>
          <w:rFonts w:hint="eastAsia" w:hAnsi="宋体"/>
          <w:sz w:val="24"/>
          <w:szCs w:val="24"/>
        </w:rPr>
      </w:pPr>
      <w:r>
        <w:rPr>
          <w:rFonts w:hint="eastAsia" w:hAnsi="宋体"/>
          <w:sz w:val="24"/>
          <w:szCs w:val="24"/>
        </w:rPr>
        <w:t>3 系统各温控装置、计量装置与仪表的安装位置、方向应符合设计及产品说明书的要求，并便于观察、操作和调试。</w:t>
      </w:r>
    </w:p>
    <w:p>
      <w:pPr>
        <w:spacing w:before="0" w:beforeAutospacing="0" w:after="0" w:afterAutospacing="0"/>
        <w:ind w:firstLine="420"/>
        <w:rPr>
          <w:rFonts w:hint="eastAsia" w:ascii="宋体" w:hAnsi="宋体" w:cs="Courier New"/>
          <w:sz w:val="24"/>
          <w:szCs w:val="24"/>
        </w:rPr>
      </w:pPr>
      <w:r>
        <w:rPr>
          <w:rFonts w:hint="eastAsia" w:ascii="宋体" w:hAnsi="宋体" w:cs="Courier New"/>
          <w:sz w:val="24"/>
          <w:szCs w:val="24"/>
        </w:rPr>
        <w:t>检验方法：</w:t>
      </w:r>
    </w:p>
    <w:p>
      <w:pPr>
        <w:spacing w:before="0" w:beforeAutospacing="0" w:after="0" w:afterAutospacing="0"/>
        <w:ind w:firstLine="420"/>
        <w:rPr>
          <w:rFonts w:hint="eastAsia" w:hAnsi="宋体"/>
          <w:sz w:val="24"/>
          <w:szCs w:val="24"/>
        </w:rPr>
      </w:pPr>
      <w:r>
        <w:rPr>
          <w:rFonts w:hint="eastAsia" w:ascii="宋体" w:hAnsi="宋体" w:cs="Courier New"/>
          <w:sz w:val="24"/>
          <w:szCs w:val="24"/>
        </w:rPr>
        <w:t>1 资料核查，核查暖通空调专业施工图，余热废热利用计算分析报告，余热或废热提供的能量比例，核查余热、废热利用系统装置产品质量证明文件和系统试运行记录；对于采用</w:t>
      </w:r>
      <w:r>
        <w:rPr>
          <w:rFonts w:hint="eastAsia" w:hAnsi="宋体"/>
          <w:sz w:val="24"/>
          <w:szCs w:val="24"/>
        </w:rPr>
        <w:t>空调冷凝器余热回收系统的，还应核查对原有冷水机组的性能系数影响的专项技术鉴定报告；</w:t>
      </w:r>
    </w:p>
    <w:p>
      <w:pPr>
        <w:spacing w:before="0" w:beforeAutospacing="0" w:after="0" w:afterAutospacing="0"/>
        <w:ind w:firstLine="420"/>
        <w:rPr>
          <w:rFonts w:hint="eastAsia" w:ascii="宋体" w:hAnsi="宋体" w:cs="Courier New"/>
          <w:sz w:val="24"/>
          <w:szCs w:val="24"/>
        </w:rPr>
      </w:pPr>
      <w:r>
        <w:rPr>
          <w:rFonts w:hint="eastAsia" w:hAnsi="宋体"/>
          <w:sz w:val="24"/>
          <w:szCs w:val="24"/>
        </w:rPr>
        <w:t>2 现场核查，核查余热、废热利用</w:t>
      </w:r>
      <w:r>
        <w:rPr>
          <w:rFonts w:hint="eastAsia" w:ascii="宋体" w:hAnsi="宋体" w:cs="Courier New"/>
          <w:sz w:val="24"/>
          <w:szCs w:val="24"/>
        </w:rPr>
        <w:t>系统实施情况。</w:t>
      </w:r>
    </w:p>
    <w:p>
      <w:pPr>
        <w:spacing w:before="0" w:beforeAutospacing="0" w:after="0" w:afterAutospacing="0"/>
        <w:ind w:firstLine="420"/>
        <w:rPr>
          <w:rFonts w:hint="eastAsia" w:ascii="宋体" w:hAnsi="宋体" w:cs="Courier New"/>
          <w:sz w:val="24"/>
          <w:szCs w:val="24"/>
        </w:rPr>
      </w:pPr>
      <w:r>
        <w:rPr>
          <w:rFonts w:hint="eastAsia" w:ascii="宋体" w:hAnsi="宋体" w:cs="Courier New"/>
          <w:sz w:val="24"/>
          <w:szCs w:val="24"/>
        </w:rPr>
        <w:t>检查数量：全数检查。</w:t>
      </w:r>
    </w:p>
    <w:p>
      <w:pPr>
        <w:spacing w:before="0" w:beforeAutospacing="0" w:after="0" w:afterAutospacing="0"/>
        <w:rPr>
          <w:rFonts w:ascii="Times New Roman" w:hAnsi="Times New Roman"/>
          <w:sz w:val="24"/>
          <w:szCs w:val="24"/>
        </w:rPr>
      </w:pPr>
      <w:r>
        <w:rPr>
          <w:rFonts w:hint="eastAsia" w:ascii="Times New Roman" w:hAnsi="Times New Roman"/>
          <w:b/>
          <w:sz w:val="24"/>
          <w:szCs w:val="24"/>
        </w:rPr>
        <w:t xml:space="preserve">9.3.4 </w:t>
      </w:r>
      <w:r>
        <w:rPr>
          <w:rFonts w:hint="eastAsia" w:ascii="Times New Roman" w:hAnsi="Times New Roman"/>
          <w:sz w:val="24"/>
          <w:szCs w:val="24"/>
        </w:rPr>
        <w:t>应按设计采取措施</w:t>
      </w:r>
      <w:r>
        <w:rPr>
          <w:rFonts w:ascii="Times New Roman" w:hAnsi="Times New Roman"/>
          <w:sz w:val="24"/>
          <w:szCs w:val="24"/>
        </w:rPr>
        <w:t>降低</w:t>
      </w:r>
      <w:r>
        <w:rPr>
          <w:rFonts w:hint="eastAsia" w:ascii="Times New Roman" w:hAnsi="Times New Roman"/>
          <w:sz w:val="24"/>
          <w:szCs w:val="24"/>
        </w:rPr>
        <w:t>空调与通风</w:t>
      </w:r>
      <w:r>
        <w:rPr>
          <w:rFonts w:ascii="Times New Roman" w:hAnsi="Times New Roman"/>
          <w:sz w:val="24"/>
          <w:szCs w:val="24"/>
        </w:rPr>
        <w:t>系统部分负荷、部分空间使用能耗：</w:t>
      </w:r>
    </w:p>
    <w:p>
      <w:pPr>
        <w:spacing w:before="0" w:beforeAutospacing="0" w:after="0" w:afterAutospacing="0"/>
        <w:ind w:firstLine="420"/>
        <w:rPr>
          <w:rFonts w:hAnsi="宋体"/>
          <w:sz w:val="24"/>
          <w:szCs w:val="24"/>
        </w:rPr>
      </w:pPr>
      <w:r>
        <w:rPr>
          <w:rFonts w:hAnsi="宋体"/>
          <w:sz w:val="24"/>
          <w:szCs w:val="24"/>
        </w:rPr>
        <w:t>1  空调系统分</w:t>
      </w:r>
      <w:r>
        <w:rPr>
          <w:rFonts w:hint="eastAsia" w:hAnsi="宋体"/>
          <w:sz w:val="24"/>
          <w:szCs w:val="24"/>
        </w:rPr>
        <w:t>区域，高大空间分区</w:t>
      </w:r>
      <w:r>
        <w:rPr>
          <w:rFonts w:hAnsi="宋体"/>
          <w:sz w:val="24"/>
          <w:szCs w:val="24"/>
        </w:rPr>
        <w:t>及控制功能</w:t>
      </w:r>
      <w:r>
        <w:rPr>
          <w:rFonts w:hint="eastAsia" w:hAnsi="宋体"/>
          <w:sz w:val="24"/>
          <w:szCs w:val="24"/>
        </w:rPr>
        <w:t>与设计一致</w:t>
      </w:r>
      <w:r>
        <w:rPr>
          <w:rFonts w:hAnsi="宋体"/>
          <w:sz w:val="24"/>
          <w:szCs w:val="24"/>
        </w:rPr>
        <w:t>；</w:t>
      </w:r>
    </w:p>
    <w:p>
      <w:pPr>
        <w:spacing w:before="0" w:beforeAutospacing="0" w:after="0" w:afterAutospacing="0"/>
        <w:ind w:firstLine="420"/>
        <w:rPr>
          <w:rFonts w:hAnsi="宋体"/>
          <w:sz w:val="24"/>
          <w:szCs w:val="24"/>
        </w:rPr>
      </w:pPr>
      <w:r>
        <w:rPr>
          <w:rFonts w:hAnsi="宋体"/>
          <w:sz w:val="24"/>
          <w:szCs w:val="24"/>
        </w:rPr>
        <w:t>2  空调冷（热）源机组配置、根据负荷变化调节制冷（热）量的控制策略、空调冷源的部分负荷性能</w:t>
      </w:r>
      <w:r>
        <w:rPr>
          <w:rFonts w:hint="eastAsia" w:hAnsi="宋体"/>
          <w:sz w:val="24"/>
          <w:szCs w:val="24"/>
        </w:rPr>
        <w:t>满足设计要求</w:t>
      </w:r>
      <w:r>
        <w:rPr>
          <w:rFonts w:hAnsi="宋体"/>
          <w:sz w:val="24"/>
          <w:szCs w:val="24"/>
        </w:rPr>
        <w:t>；</w:t>
      </w:r>
    </w:p>
    <w:p>
      <w:pPr>
        <w:spacing w:before="0" w:beforeAutospacing="0" w:after="0" w:afterAutospacing="0"/>
        <w:ind w:firstLine="420"/>
        <w:rPr>
          <w:rFonts w:hint="eastAsia" w:hAnsi="宋体"/>
          <w:sz w:val="24"/>
          <w:szCs w:val="24"/>
        </w:rPr>
      </w:pPr>
      <w:r>
        <w:rPr>
          <w:rFonts w:hAnsi="宋体"/>
          <w:sz w:val="24"/>
          <w:szCs w:val="24"/>
        </w:rPr>
        <w:t>3  水系统、风系统所采用的节能技术</w:t>
      </w:r>
      <w:r>
        <w:rPr>
          <w:rFonts w:hint="eastAsia" w:hAnsi="宋体"/>
          <w:sz w:val="24"/>
          <w:szCs w:val="24"/>
        </w:rPr>
        <w:t>与设计一致</w:t>
      </w:r>
      <w:r>
        <w:rPr>
          <w:rFonts w:hAnsi="宋体"/>
          <w:sz w:val="24"/>
          <w:szCs w:val="24"/>
        </w:rPr>
        <w:t xml:space="preserve">。 </w:t>
      </w:r>
    </w:p>
    <w:p>
      <w:pPr>
        <w:pStyle w:val="29"/>
        <w:spacing w:line="360" w:lineRule="auto"/>
        <w:ind w:firstLine="420"/>
        <w:rPr>
          <w:rFonts w:hint="eastAsia" w:hAnsi="宋体"/>
          <w:sz w:val="24"/>
          <w:szCs w:val="24"/>
        </w:rPr>
      </w:pPr>
      <w:r>
        <w:rPr>
          <w:rFonts w:hAnsi="宋体"/>
          <w:sz w:val="24"/>
          <w:szCs w:val="24"/>
        </w:rPr>
        <w:t>检验方法：</w:t>
      </w:r>
      <w:r>
        <w:rPr>
          <w:rFonts w:hint="eastAsia" w:hAnsi="宋体"/>
          <w:sz w:val="24"/>
          <w:szCs w:val="24"/>
        </w:rPr>
        <w:t>资料核查，核查</w:t>
      </w:r>
      <w:r>
        <w:rPr>
          <w:rFonts w:hAnsi="宋体"/>
          <w:sz w:val="24"/>
          <w:szCs w:val="24"/>
        </w:rPr>
        <w:t>照暖通空调专业施工图，</w:t>
      </w:r>
      <w:r>
        <w:rPr>
          <w:rFonts w:hint="eastAsia" w:hAnsi="宋体"/>
          <w:sz w:val="24"/>
          <w:szCs w:val="24"/>
        </w:rPr>
        <w:t>现场</w:t>
      </w:r>
      <w:r>
        <w:rPr>
          <w:rFonts w:hAnsi="宋体"/>
          <w:sz w:val="24"/>
          <w:szCs w:val="24"/>
        </w:rPr>
        <w:t>核查冷（热）源设备、水系统设备、风系统设备等产品质量证明文件和</w:t>
      </w:r>
      <w:r>
        <w:rPr>
          <w:rFonts w:hint="eastAsia" w:hAnsi="宋体"/>
          <w:sz w:val="24"/>
          <w:szCs w:val="24"/>
        </w:rPr>
        <w:t>型式检测</w:t>
      </w:r>
      <w:r>
        <w:rPr>
          <w:rFonts w:hAnsi="宋体"/>
          <w:sz w:val="24"/>
          <w:szCs w:val="24"/>
        </w:rPr>
        <w:t>报告、空调冷源部分负荷性能系数（IPLV）</w:t>
      </w:r>
      <w:r>
        <w:rPr>
          <w:rFonts w:hint="eastAsia" w:hAnsi="宋体"/>
          <w:sz w:val="24"/>
          <w:szCs w:val="24"/>
        </w:rPr>
        <w:t>型式检测</w:t>
      </w:r>
      <w:r>
        <w:rPr>
          <w:rFonts w:hAnsi="宋体"/>
          <w:sz w:val="24"/>
          <w:szCs w:val="24"/>
        </w:rPr>
        <w:t>报告、设备单机试运转及调试记录、设备系统联合试运转及调试记录</w:t>
      </w:r>
      <w:r>
        <w:rPr>
          <w:rFonts w:hint="eastAsia" w:hAnsi="宋体"/>
          <w:sz w:val="24"/>
          <w:szCs w:val="24"/>
        </w:rPr>
        <w:t>、部分负荷</w:t>
      </w:r>
      <w:r>
        <w:rPr>
          <w:rFonts w:hAnsi="宋体"/>
          <w:sz w:val="24"/>
          <w:szCs w:val="24"/>
        </w:rPr>
        <w:t>联合试运转</w:t>
      </w:r>
      <w:r>
        <w:rPr>
          <w:rFonts w:hint="eastAsia" w:hAnsi="宋体"/>
          <w:sz w:val="24"/>
          <w:szCs w:val="24"/>
        </w:rPr>
        <w:t>记录</w:t>
      </w:r>
      <w:r>
        <w:rPr>
          <w:rFonts w:hAnsi="宋体"/>
          <w:sz w:val="24"/>
          <w:szCs w:val="24"/>
        </w:rPr>
        <w:t>等。</w:t>
      </w:r>
    </w:p>
    <w:p>
      <w:pPr>
        <w:spacing w:before="0" w:beforeAutospacing="0" w:after="0" w:afterAutospacing="0"/>
        <w:ind w:firstLine="420"/>
        <w:rPr>
          <w:rFonts w:ascii="宋体" w:hAnsi="宋体" w:cs="Courier New"/>
          <w:sz w:val="24"/>
          <w:szCs w:val="24"/>
        </w:rPr>
      </w:pPr>
      <w:r>
        <w:rPr>
          <w:rFonts w:hint="eastAsia" w:ascii="宋体" w:hAnsi="宋体" w:cs="Courier New"/>
          <w:sz w:val="24"/>
          <w:szCs w:val="24"/>
        </w:rPr>
        <w:t>检查数量：全数检查。</w:t>
      </w:r>
    </w:p>
    <w:p>
      <w:pPr>
        <w:spacing w:before="0" w:beforeAutospacing="0" w:after="0" w:afterAutospacing="0"/>
        <w:rPr>
          <w:rFonts w:ascii="Times New Roman" w:hAnsi="Times New Roman"/>
          <w:sz w:val="24"/>
          <w:szCs w:val="24"/>
        </w:rPr>
      </w:pPr>
      <w:r>
        <w:rPr>
          <w:rFonts w:hint="eastAsia" w:ascii="Times New Roman" w:hAnsi="Times New Roman"/>
          <w:b/>
          <w:sz w:val="24"/>
          <w:szCs w:val="24"/>
        </w:rPr>
        <w:t xml:space="preserve">9.3.5 </w:t>
      </w:r>
      <w:r>
        <w:rPr>
          <w:rFonts w:hint="eastAsia" w:ascii="Times New Roman" w:hAnsi="Times New Roman"/>
          <w:sz w:val="24"/>
          <w:szCs w:val="24"/>
        </w:rPr>
        <w:t>应按设计要求</w:t>
      </w:r>
      <w:r>
        <w:rPr>
          <w:rFonts w:ascii="Times New Roman" w:hAnsi="Times New Roman"/>
          <w:sz w:val="24"/>
          <w:szCs w:val="24"/>
        </w:rPr>
        <w:t>采取措施降低过渡季节</w:t>
      </w:r>
      <w:r>
        <w:rPr>
          <w:rFonts w:hint="eastAsia" w:ascii="Times New Roman" w:hAnsi="Times New Roman"/>
          <w:sz w:val="24"/>
          <w:szCs w:val="24"/>
        </w:rPr>
        <w:t>空调与通风</w:t>
      </w:r>
      <w:r>
        <w:rPr>
          <w:rFonts w:ascii="Times New Roman" w:hAnsi="Times New Roman"/>
          <w:sz w:val="24"/>
          <w:szCs w:val="24"/>
        </w:rPr>
        <w:t>系统能耗。</w:t>
      </w:r>
    </w:p>
    <w:p>
      <w:pPr>
        <w:pStyle w:val="29"/>
        <w:spacing w:line="360" w:lineRule="auto"/>
        <w:ind w:firstLine="420"/>
        <w:rPr>
          <w:rFonts w:hint="eastAsia" w:hAnsi="宋体"/>
          <w:sz w:val="24"/>
          <w:szCs w:val="24"/>
        </w:rPr>
      </w:pPr>
      <w:r>
        <w:rPr>
          <w:rFonts w:hAnsi="宋体"/>
          <w:sz w:val="24"/>
          <w:szCs w:val="24"/>
        </w:rPr>
        <w:t>检验方法：</w:t>
      </w:r>
    </w:p>
    <w:p>
      <w:pPr>
        <w:pStyle w:val="29"/>
        <w:spacing w:line="360" w:lineRule="auto"/>
        <w:ind w:firstLine="420"/>
        <w:rPr>
          <w:rFonts w:hint="eastAsia" w:hAnsi="宋体"/>
          <w:sz w:val="24"/>
          <w:szCs w:val="24"/>
        </w:rPr>
      </w:pPr>
      <w:r>
        <w:rPr>
          <w:rFonts w:hint="eastAsia" w:hAnsi="宋体"/>
          <w:sz w:val="24"/>
          <w:szCs w:val="24"/>
        </w:rPr>
        <w:t>1 资料核查，核查</w:t>
      </w:r>
      <w:r>
        <w:rPr>
          <w:rFonts w:hAnsi="宋体"/>
          <w:sz w:val="24"/>
          <w:szCs w:val="24"/>
        </w:rPr>
        <w:t>暖通空调专业施工图，核查水系统设备/风系统设备等产品质量证明文件和</w:t>
      </w:r>
      <w:r>
        <w:rPr>
          <w:rFonts w:hint="eastAsia" w:hAnsi="宋体"/>
          <w:sz w:val="24"/>
          <w:szCs w:val="24"/>
        </w:rPr>
        <w:t>型式</w:t>
      </w:r>
      <w:r>
        <w:rPr>
          <w:rFonts w:hAnsi="宋体"/>
          <w:sz w:val="24"/>
          <w:szCs w:val="24"/>
        </w:rPr>
        <w:t>检测报告、水系统/新风系统试运转记录</w:t>
      </w:r>
      <w:r>
        <w:rPr>
          <w:rFonts w:hint="eastAsia" w:hAnsi="宋体"/>
          <w:sz w:val="24"/>
          <w:szCs w:val="24"/>
        </w:rPr>
        <w:t>；</w:t>
      </w:r>
    </w:p>
    <w:p>
      <w:pPr>
        <w:pStyle w:val="29"/>
        <w:spacing w:line="360" w:lineRule="auto"/>
        <w:ind w:firstLine="420"/>
        <w:rPr>
          <w:rFonts w:hint="eastAsia" w:hAnsi="宋体"/>
          <w:sz w:val="24"/>
          <w:szCs w:val="24"/>
        </w:rPr>
      </w:pPr>
      <w:r>
        <w:rPr>
          <w:rFonts w:hint="eastAsia" w:hAnsi="宋体"/>
          <w:sz w:val="24"/>
          <w:szCs w:val="24"/>
        </w:rPr>
        <w:t xml:space="preserve">2 </w:t>
      </w:r>
      <w:r>
        <w:rPr>
          <w:rFonts w:hAnsi="宋体"/>
          <w:sz w:val="24"/>
          <w:szCs w:val="24"/>
        </w:rPr>
        <w:t>现场</w:t>
      </w:r>
      <w:r>
        <w:rPr>
          <w:rFonts w:hint="eastAsia" w:hAnsi="宋体"/>
          <w:sz w:val="24"/>
          <w:szCs w:val="24"/>
        </w:rPr>
        <w:t>核查，核查</w:t>
      </w:r>
      <w:r>
        <w:rPr>
          <w:rFonts w:hAnsi="宋体"/>
          <w:sz w:val="24"/>
          <w:szCs w:val="24"/>
        </w:rPr>
        <w:t>系统降低过渡季节通风与空调系统能耗的技术措施实施情况。</w:t>
      </w:r>
    </w:p>
    <w:p>
      <w:pPr>
        <w:spacing w:before="0" w:beforeAutospacing="0" w:after="0" w:afterAutospacing="0"/>
        <w:ind w:firstLine="420"/>
        <w:rPr>
          <w:rFonts w:hint="eastAsia" w:ascii="宋体" w:hAnsi="宋体" w:cs="Courier New"/>
          <w:sz w:val="24"/>
          <w:szCs w:val="24"/>
        </w:rPr>
      </w:pPr>
      <w:r>
        <w:rPr>
          <w:rFonts w:hint="eastAsia" w:ascii="宋体" w:hAnsi="宋体" w:cs="Courier New"/>
          <w:sz w:val="24"/>
          <w:szCs w:val="24"/>
        </w:rPr>
        <w:t>检查数量：全数检查。</w:t>
      </w:r>
    </w:p>
    <w:p>
      <w:pPr>
        <w:spacing w:before="0" w:beforeAutospacing="0" w:after="0" w:afterAutospacing="0"/>
        <w:rPr>
          <w:rFonts w:hint="eastAsia" w:ascii="Times New Roman" w:hAnsi="Times New Roman"/>
          <w:sz w:val="24"/>
          <w:szCs w:val="24"/>
        </w:rPr>
      </w:pPr>
      <w:r>
        <w:rPr>
          <w:rFonts w:hint="eastAsia" w:ascii="Times New Roman" w:hAnsi="Times New Roman"/>
          <w:b/>
          <w:sz w:val="24"/>
          <w:szCs w:val="24"/>
        </w:rPr>
        <w:t xml:space="preserve">9.3.6 </w:t>
      </w:r>
      <w:r>
        <w:rPr>
          <w:rFonts w:hint="eastAsia" w:ascii="Times New Roman" w:hAnsi="Times New Roman"/>
          <w:sz w:val="24"/>
          <w:szCs w:val="24"/>
        </w:rPr>
        <w:t>采用</w:t>
      </w:r>
      <w:r>
        <w:rPr>
          <w:rFonts w:ascii="Times New Roman" w:hAnsi="Times New Roman"/>
          <w:sz w:val="24"/>
          <w:szCs w:val="24"/>
        </w:rPr>
        <w:t>蓄冷系统</w:t>
      </w:r>
      <w:r>
        <w:rPr>
          <w:rFonts w:hint="eastAsia" w:ascii="Times New Roman" w:hAnsi="Times New Roman"/>
          <w:sz w:val="24"/>
          <w:szCs w:val="24"/>
        </w:rPr>
        <w:t>时</w:t>
      </w:r>
      <w:r>
        <w:rPr>
          <w:rFonts w:ascii="Times New Roman" w:hAnsi="Times New Roman"/>
          <w:sz w:val="24"/>
          <w:szCs w:val="24"/>
        </w:rPr>
        <w:t>，</w:t>
      </w:r>
      <w:r>
        <w:rPr>
          <w:rFonts w:hAnsi="宋体"/>
          <w:sz w:val="24"/>
          <w:szCs w:val="24"/>
        </w:rPr>
        <w:t>蓄冷装置提供</w:t>
      </w:r>
      <w:r>
        <w:rPr>
          <w:rFonts w:hint="eastAsia" w:hAnsi="宋体"/>
          <w:sz w:val="24"/>
          <w:szCs w:val="24"/>
        </w:rPr>
        <w:t>、</w:t>
      </w:r>
      <w:r>
        <w:rPr>
          <w:rFonts w:hAnsi="宋体"/>
          <w:sz w:val="24"/>
          <w:szCs w:val="24"/>
        </w:rPr>
        <w:t>蓄存及利用</w:t>
      </w:r>
      <w:r>
        <w:rPr>
          <w:rFonts w:hint="eastAsia" w:hAnsi="宋体"/>
          <w:sz w:val="24"/>
          <w:szCs w:val="24"/>
        </w:rPr>
        <w:t>的</w:t>
      </w:r>
      <w:r>
        <w:rPr>
          <w:rFonts w:hAnsi="宋体"/>
          <w:sz w:val="24"/>
          <w:szCs w:val="24"/>
        </w:rPr>
        <w:t>冷量比例</w:t>
      </w:r>
      <w:r>
        <w:rPr>
          <w:rFonts w:hint="eastAsia" w:ascii="Times New Roman" w:hAnsi="Times New Roman"/>
          <w:sz w:val="24"/>
          <w:szCs w:val="24"/>
        </w:rPr>
        <w:t>应符合设计要求。</w:t>
      </w:r>
    </w:p>
    <w:p>
      <w:pPr>
        <w:pStyle w:val="29"/>
        <w:spacing w:line="360" w:lineRule="auto"/>
        <w:ind w:firstLine="420"/>
        <w:rPr>
          <w:rFonts w:hint="eastAsia" w:hAnsi="宋体"/>
          <w:sz w:val="24"/>
          <w:szCs w:val="24"/>
        </w:rPr>
      </w:pPr>
      <w:r>
        <w:rPr>
          <w:rFonts w:hAnsi="宋体"/>
          <w:sz w:val="24"/>
          <w:szCs w:val="24"/>
        </w:rPr>
        <w:t>检验方法：</w:t>
      </w:r>
    </w:p>
    <w:p>
      <w:pPr>
        <w:pStyle w:val="29"/>
        <w:spacing w:line="360" w:lineRule="auto"/>
        <w:ind w:firstLine="420"/>
        <w:rPr>
          <w:rFonts w:hint="eastAsia" w:hAnsi="宋体" w:eastAsia="宋体"/>
          <w:sz w:val="24"/>
          <w:szCs w:val="24"/>
          <w:lang w:eastAsia="zh-CN"/>
        </w:rPr>
      </w:pPr>
      <w:r>
        <w:rPr>
          <w:rFonts w:hint="eastAsia" w:hAnsi="宋体"/>
          <w:sz w:val="24"/>
          <w:szCs w:val="24"/>
        </w:rPr>
        <w:t>1 资料核查，核查</w:t>
      </w:r>
      <w:r>
        <w:rPr>
          <w:rFonts w:hAnsi="宋体"/>
          <w:sz w:val="24"/>
          <w:szCs w:val="24"/>
        </w:rPr>
        <w:t>照暖通空调专业施工图</w:t>
      </w:r>
      <w:r>
        <w:rPr>
          <w:rFonts w:hint="eastAsia" w:hAnsi="宋体"/>
          <w:sz w:val="24"/>
          <w:szCs w:val="24"/>
        </w:rPr>
        <w:t>，</w:t>
      </w:r>
      <w:r>
        <w:rPr>
          <w:rFonts w:hAnsi="宋体"/>
          <w:sz w:val="24"/>
          <w:szCs w:val="24"/>
        </w:rPr>
        <w:t>蓄冷系统计算分析报告，蓄冷系统设备产品质量证明文件和系统试运行记录</w:t>
      </w:r>
      <w:r>
        <w:rPr>
          <w:rFonts w:hint="eastAsia" w:hAnsi="宋体"/>
          <w:sz w:val="24"/>
          <w:szCs w:val="24"/>
          <w:lang w:eastAsia="zh-CN"/>
        </w:rPr>
        <w:t>；</w:t>
      </w:r>
    </w:p>
    <w:p>
      <w:pPr>
        <w:pStyle w:val="29"/>
        <w:spacing w:line="360" w:lineRule="auto"/>
        <w:ind w:firstLine="420"/>
        <w:rPr>
          <w:rFonts w:hint="eastAsia" w:hAnsi="宋体"/>
          <w:sz w:val="24"/>
          <w:szCs w:val="24"/>
        </w:rPr>
      </w:pPr>
      <w:r>
        <w:rPr>
          <w:rFonts w:hint="eastAsia" w:hAnsi="宋体"/>
          <w:sz w:val="24"/>
          <w:szCs w:val="24"/>
        </w:rPr>
        <w:t>2</w:t>
      </w:r>
      <w:r>
        <w:rPr>
          <w:rFonts w:hAnsi="宋体"/>
          <w:sz w:val="24"/>
          <w:szCs w:val="24"/>
        </w:rPr>
        <w:t>现场</w:t>
      </w:r>
      <w:r>
        <w:rPr>
          <w:rFonts w:hint="eastAsia" w:hAnsi="宋体"/>
          <w:sz w:val="24"/>
          <w:szCs w:val="24"/>
        </w:rPr>
        <w:t>核查，</w:t>
      </w:r>
      <w:r>
        <w:rPr>
          <w:rFonts w:hAnsi="宋体"/>
          <w:sz w:val="24"/>
          <w:szCs w:val="24"/>
        </w:rPr>
        <w:t>检查蓄冷系统及设备设计方案的实施情况，释</w:t>
      </w:r>
      <w:r>
        <w:rPr>
          <w:rFonts w:hint="eastAsia" w:hAnsi="宋体"/>
          <w:sz w:val="24"/>
          <w:szCs w:val="24"/>
        </w:rPr>
        <w:t>冷、</w:t>
      </w:r>
      <w:r>
        <w:rPr>
          <w:rFonts w:hAnsi="宋体"/>
          <w:sz w:val="24"/>
          <w:szCs w:val="24"/>
        </w:rPr>
        <w:t>蓄冷</w:t>
      </w:r>
      <w:r>
        <w:rPr>
          <w:rFonts w:hint="eastAsia" w:hAnsi="宋体"/>
          <w:sz w:val="24"/>
          <w:szCs w:val="24"/>
        </w:rPr>
        <w:t>等智能化运行模式。</w:t>
      </w:r>
    </w:p>
    <w:p>
      <w:pPr>
        <w:spacing w:before="0" w:beforeAutospacing="0" w:after="0" w:afterAutospacing="0"/>
        <w:ind w:firstLine="420"/>
        <w:rPr>
          <w:rFonts w:hint="eastAsia" w:ascii="宋体" w:hAnsi="宋体" w:cs="Courier New"/>
          <w:sz w:val="24"/>
          <w:szCs w:val="24"/>
        </w:rPr>
      </w:pPr>
      <w:r>
        <w:rPr>
          <w:rFonts w:hint="eastAsia" w:ascii="宋体" w:hAnsi="宋体" w:cs="Courier New"/>
          <w:sz w:val="24"/>
          <w:szCs w:val="24"/>
        </w:rPr>
        <w:t>检查数量：全数检查。</w:t>
      </w:r>
    </w:p>
    <w:p>
      <w:pPr>
        <w:spacing w:before="0" w:beforeAutospacing="0" w:after="0" w:afterAutospacing="0"/>
        <w:rPr>
          <w:rFonts w:ascii="Times New Roman" w:hAnsi="Times New Roman"/>
          <w:sz w:val="24"/>
          <w:szCs w:val="24"/>
        </w:rPr>
      </w:pPr>
      <w:r>
        <w:rPr>
          <w:rFonts w:hint="eastAsia" w:ascii="Times New Roman" w:hAnsi="Times New Roman"/>
          <w:b/>
          <w:sz w:val="24"/>
          <w:szCs w:val="24"/>
        </w:rPr>
        <w:t xml:space="preserve">9.3.7 </w:t>
      </w:r>
      <w:r>
        <w:rPr>
          <w:rFonts w:hint="eastAsia" w:ascii="Times New Roman" w:hAnsi="Times New Roman"/>
          <w:sz w:val="24"/>
          <w:szCs w:val="24"/>
        </w:rPr>
        <w:t>主要</w:t>
      </w:r>
      <w:r>
        <w:rPr>
          <w:rFonts w:ascii="Times New Roman" w:hAnsi="Times New Roman"/>
          <w:sz w:val="24"/>
          <w:szCs w:val="24"/>
        </w:rPr>
        <w:t>功能区域及有污染物排放区域</w:t>
      </w:r>
      <w:r>
        <w:rPr>
          <w:rFonts w:hint="eastAsia" w:ascii="Times New Roman" w:hAnsi="Times New Roman"/>
          <w:sz w:val="24"/>
          <w:szCs w:val="24"/>
        </w:rPr>
        <w:t>的</w:t>
      </w:r>
      <w:r>
        <w:rPr>
          <w:rFonts w:ascii="Times New Roman" w:hAnsi="Times New Roman"/>
          <w:sz w:val="24"/>
          <w:szCs w:val="24"/>
        </w:rPr>
        <w:t>通风措施</w:t>
      </w:r>
      <w:r>
        <w:rPr>
          <w:rFonts w:hint="eastAsia" w:ascii="Times New Roman" w:hAnsi="Times New Roman"/>
          <w:sz w:val="24"/>
          <w:szCs w:val="24"/>
        </w:rPr>
        <w:t>应符合设计要求。</w:t>
      </w:r>
    </w:p>
    <w:p>
      <w:pPr>
        <w:pStyle w:val="29"/>
        <w:spacing w:line="360" w:lineRule="auto"/>
        <w:ind w:firstLine="420"/>
        <w:rPr>
          <w:rFonts w:hint="eastAsia" w:hAnsi="宋体"/>
          <w:sz w:val="24"/>
          <w:szCs w:val="24"/>
        </w:rPr>
      </w:pPr>
      <w:r>
        <w:rPr>
          <w:rFonts w:hAnsi="宋体"/>
          <w:sz w:val="24"/>
          <w:szCs w:val="24"/>
        </w:rPr>
        <w:t>检验方法：</w:t>
      </w:r>
    </w:p>
    <w:p>
      <w:pPr>
        <w:spacing w:before="0" w:beforeAutospacing="0" w:after="0" w:afterAutospacing="0"/>
        <w:ind w:firstLine="420"/>
        <w:rPr>
          <w:rFonts w:hint="eastAsia" w:hAnsi="宋体"/>
          <w:sz w:val="24"/>
          <w:szCs w:val="24"/>
        </w:rPr>
      </w:pPr>
      <w:r>
        <w:rPr>
          <w:rFonts w:hint="eastAsia" w:hAnsi="宋体"/>
          <w:sz w:val="24"/>
          <w:szCs w:val="24"/>
        </w:rPr>
        <w:t>1 核查</w:t>
      </w:r>
      <w:r>
        <w:rPr>
          <w:rFonts w:hAnsi="宋体"/>
          <w:sz w:val="24"/>
          <w:szCs w:val="24"/>
        </w:rPr>
        <w:t>暖通空调专业施工图、</w:t>
      </w:r>
      <w:r>
        <w:rPr>
          <w:rFonts w:hint="eastAsia" w:hAnsi="宋体"/>
          <w:sz w:val="24"/>
          <w:szCs w:val="24"/>
        </w:rPr>
        <w:t>特殊空间的</w:t>
      </w:r>
      <w:r>
        <w:rPr>
          <w:rFonts w:hAnsi="宋体"/>
          <w:sz w:val="24"/>
          <w:szCs w:val="24"/>
        </w:rPr>
        <w:t>气流组织模拟分析报告</w:t>
      </w:r>
      <w:r>
        <w:rPr>
          <w:rFonts w:hint="eastAsia" w:hAnsi="宋体"/>
          <w:sz w:val="24"/>
          <w:szCs w:val="24"/>
        </w:rPr>
        <w:t>、通风处理措施及设施的</w:t>
      </w:r>
      <w:r>
        <w:rPr>
          <w:rFonts w:hAnsi="宋体"/>
          <w:sz w:val="24"/>
          <w:szCs w:val="24"/>
        </w:rPr>
        <w:t>产品质量证明文件、送排风系统调试记录和试运转记录</w:t>
      </w:r>
      <w:r>
        <w:rPr>
          <w:rFonts w:hint="eastAsia" w:hAnsi="宋体"/>
          <w:sz w:val="24"/>
          <w:szCs w:val="24"/>
        </w:rPr>
        <w:t>；</w:t>
      </w:r>
    </w:p>
    <w:p>
      <w:pPr>
        <w:spacing w:before="0" w:beforeAutospacing="0" w:after="0" w:afterAutospacing="0"/>
        <w:ind w:firstLine="420"/>
        <w:rPr>
          <w:rFonts w:hAnsi="宋体"/>
          <w:sz w:val="24"/>
          <w:szCs w:val="24"/>
        </w:rPr>
      </w:pPr>
      <w:r>
        <w:rPr>
          <w:rFonts w:hint="eastAsia" w:hAnsi="宋体"/>
          <w:sz w:val="24"/>
          <w:szCs w:val="24"/>
        </w:rPr>
        <w:t>2</w:t>
      </w:r>
      <w:r>
        <w:rPr>
          <w:rFonts w:hAnsi="宋体"/>
          <w:sz w:val="24"/>
          <w:szCs w:val="24"/>
        </w:rPr>
        <w:t xml:space="preserve"> </w:t>
      </w:r>
      <w:r>
        <w:rPr>
          <w:rFonts w:hint="eastAsia" w:hAnsi="宋体"/>
          <w:sz w:val="24"/>
          <w:szCs w:val="24"/>
        </w:rPr>
        <w:t>现场核查主要</w:t>
      </w:r>
      <w:r>
        <w:rPr>
          <w:rFonts w:hAnsi="宋体"/>
          <w:sz w:val="24"/>
          <w:szCs w:val="24"/>
        </w:rPr>
        <w:t>功能区通风与空调系统</w:t>
      </w:r>
      <w:r>
        <w:rPr>
          <w:rFonts w:hint="eastAsia" w:hAnsi="宋体"/>
          <w:sz w:val="24"/>
          <w:szCs w:val="24"/>
        </w:rPr>
        <w:t>送风口的形式、位置、回风口的位置或排风口的位置；</w:t>
      </w:r>
    </w:p>
    <w:p>
      <w:pPr>
        <w:spacing w:before="0" w:beforeAutospacing="0" w:after="0" w:afterAutospacing="0"/>
        <w:ind w:firstLine="420"/>
        <w:rPr>
          <w:rFonts w:hint="eastAsia" w:hAnsi="宋体"/>
          <w:sz w:val="24"/>
          <w:szCs w:val="24"/>
        </w:rPr>
      </w:pPr>
      <w:r>
        <w:rPr>
          <w:rFonts w:hint="eastAsia" w:hAnsi="宋体"/>
          <w:sz w:val="24"/>
          <w:szCs w:val="24"/>
        </w:rPr>
        <w:t>3</w:t>
      </w:r>
      <w:r>
        <w:rPr>
          <w:rFonts w:hAnsi="宋体"/>
          <w:sz w:val="24"/>
          <w:szCs w:val="24"/>
        </w:rPr>
        <w:t xml:space="preserve"> </w:t>
      </w:r>
      <w:r>
        <w:rPr>
          <w:rFonts w:hint="eastAsia" w:hAnsi="宋体"/>
          <w:sz w:val="24"/>
          <w:szCs w:val="24"/>
        </w:rPr>
        <w:t>现场核查</w:t>
      </w:r>
      <w:r>
        <w:rPr>
          <w:rFonts w:hAnsi="宋体"/>
          <w:sz w:val="24"/>
          <w:szCs w:val="24"/>
        </w:rPr>
        <w:t>卫生间、餐厅、地下车库等有污染物排放区域送排风</w:t>
      </w:r>
      <w:r>
        <w:rPr>
          <w:rFonts w:hint="eastAsia" w:hAnsi="宋体"/>
          <w:sz w:val="24"/>
          <w:szCs w:val="24"/>
        </w:rPr>
        <w:t>口的位置、污染物处置措施及设施</w:t>
      </w:r>
      <w:r>
        <w:rPr>
          <w:rFonts w:hAnsi="宋体"/>
          <w:sz w:val="24"/>
          <w:szCs w:val="24"/>
        </w:rPr>
        <w:t xml:space="preserve">。 </w:t>
      </w:r>
    </w:p>
    <w:p>
      <w:pPr>
        <w:pStyle w:val="29"/>
        <w:spacing w:line="360" w:lineRule="auto"/>
        <w:ind w:firstLine="420"/>
        <w:rPr>
          <w:rFonts w:hint="eastAsia" w:hAnsi="宋体"/>
          <w:sz w:val="24"/>
          <w:szCs w:val="24"/>
        </w:rPr>
      </w:pPr>
      <w:r>
        <w:rPr>
          <w:rFonts w:hint="eastAsia" w:hAnsi="宋体"/>
          <w:sz w:val="24"/>
          <w:szCs w:val="24"/>
        </w:rPr>
        <w:t>检查数量：按总数不同区域抽查 20%，且不得少于 5 处，各区域不得少于1处。</w:t>
      </w:r>
    </w:p>
    <w:p>
      <w:pPr>
        <w:spacing w:before="0" w:beforeAutospacing="0" w:after="0" w:afterAutospacing="0"/>
        <w:rPr>
          <w:rFonts w:ascii="Times New Roman" w:hAnsi="Times New Roman"/>
          <w:sz w:val="24"/>
          <w:szCs w:val="24"/>
        </w:rPr>
      </w:pPr>
      <w:r>
        <w:rPr>
          <w:rFonts w:hint="eastAsia" w:ascii="Times New Roman" w:hAnsi="Times New Roman"/>
          <w:b/>
          <w:sz w:val="24"/>
          <w:szCs w:val="24"/>
        </w:rPr>
        <w:t xml:space="preserve">9.3.8 </w:t>
      </w:r>
      <w:r>
        <w:rPr>
          <w:rFonts w:ascii="Times New Roman" w:hAnsi="Times New Roman"/>
          <w:sz w:val="24"/>
          <w:szCs w:val="24"/>
        </w:rPr>
        <w:t>空调系统末端现场可独立调节的建筑，主要功能房间末端装置</w:t>
      </w:r>
      <w:r>
        <w:rPr>
          <w:rFonts w:hint="eastAsia" w:ascii="Times New Roman" w:hAnsi="Times New Roman"/>
          <w:sz w:val="24"/>
          <w:szCs w:val="24"/>
        </w:rPr>
        <w:t>的</w:t>
      </w:r>
      <w:r>
        <w:rPr>
          <w:rFonts w:ascii="Times New Roman" w:hAnsi="Times New Roman"/>
          <w:sz w:val="24"/>
          <w:szCs w:val="24"/>
        </w:rPr>
        <w:t>独立启停</w:t>
      </w:r>
      <w:r>
        <w:rPr>
          <w:rFonts w:hint="eastAsia" w:ascii="Times New Roman" w:hAnsi="Times New Roman"/>
          <w:sz w:val="24"/>
          <w:szCs w:val="24"/>
        </w:rPr>
        <w:t>功能应满足设计要求。</w:t>
      </w:r>
    </w:p>
    <w:p>
      <w:pPr>
        <w:pStyle w:val="29"/>
        <w:spacing w:line="360" w:lineRule="auto"/>
        <w:ind w:firstLine="420"/>
        <w:rPr>
          <w:rFonts w:hint="eastAsia" w:hAnsi="宋体"/>
          <w:sz w:val="24"/>
          <w:szCs w:val="24"/>
        </w:rPr>
      </w:pPr>
      <w:r>
        <w:rPr>
          <w:rFonts w:hAnsi="宋体"/>
          <w:sz w:val="24"/>
          <w:szCs w:val="24"/>
        </w:rPr>
        <w:t>检验方法：</w:t>
      </w:r>
    </w:p>
    <w:p>
      <w:pPr>
        <w:pStyle w:val="29"/>
        <w:spacing w:line="360" w:lineRule="auto"/>
        <w:ind w:firstLine="420"/>
        <w:rPr>
          <w:rFonts w:hint="eastAsia" w:hAnsi="宋体"/>
          <w:sz w:val="24"/>
          <w:szCs w:val="24"/>
        </w:rPr>
      </w:pPr>
      <w:r>
        <w:rPr>
          <w:rFonts w:hint="eastAsia" w:hAnsi="宋体"/>
          <w:sz w:val="24"/>
          <w:szCs w:val="24"/>
        </w:rPr>
        <w:t>1 资料核查，核查</w:t>
      </w:r>
      <w:r>
        <w:rPr>
          <w:rFonts w:hAnsi="宋体"/>
          <w:sz w:val="24"/>
          <w:szCs w:val="24"/>
        </w:rPr>
        <w:t>暖通空调专业施工图</w:t>
      </w:r>
      <w:r>
        <w:rPr>
          <w:rFonts w:hint="eastAsia" w:hAnsi="宋体"/>
          <w:sz w:val="24"/>
          <w:szCs w:val="24"/>
        </w:rPr>
        <w:t>、</w:t>
      </w:r>
      <w:r>
        <w:rPr>
          <w:rFonts w:hAnsi="宋体"/>
          <w:sz w:val="24"/>
          <w:szCs w:val="24"/>
        </w:rPr>
        <w:t>末端装置可独立</w:t>
      </w:r>
      <w:r>
        <w:rPr>
          <w:rFonts w:hint="eastAsia" w:hAnsi="宋体"/>
          <w:sz w:val="24"/>
          <w:szCs w:val="24"/>
        </w:rPr>
        <w:t>调节及</w:t>
      </w:r>
      <w:r>
        <w:rPr>
          <w:rFonts w:hAnsi="宋体"/>
          <w:sz w:val="24"/>
          <w:szCs w:val="24"/>
        </w:rPr>
        <w:t>启停的主要功能房间</w:t>
      </w:r>
      <w:r>
        <w:rPr>
          <w:rFonts w:hint="eastAsia" w:hAnsi="宋体"/>
          <w:sz w:val="24"/>
          <w:szCs w:val="24"/>
        </w:rPr>
        <w:t>的</w:t>
      </w:r>
      <w:r>
        <w:rPr>
          <w:rFonts w:hAnsi="宋体"/>
          <w:sz w:val="24"/>
          <w:szCs w:val="24"/>
        </w:rPr>
        <w:t>比例计算书</w:t>
      </w:r>
      <w:r>
        <w:rPr>
          <w:rFonts w:hint="eastAsia" w:hAnsi="宋体"/>
          <w:sz w:val="24"/>
          <w:szCs w:val="24"/>
        </w:rPr>
        <w:t>、</w:t>
      </w:r>
      <w:r>
        <w:rPr>
          <w:rFonts w:hAnsi="宋体"/>
          <w:sz w:val="24"/>
          <w:szCs w:val="24"/>
        </w:rPr>
        <w:t>产品质量证明文件、空调末端系统调试记录、试运转记录</w:t>
      </w:r>
      <w:r>
        <w:rPr>
          <w:rFonts w:hint="eastAsia" w:hAnsi="宋体"/>
          <w:sz w:val="24"/>
          <w:szCs w:val="24"/>
        </w:rPr>
        <w:t>；</w:t>
      </w:r>
    </w:p>
    <w:p>
      <w:pPr>
        <w:pStyle w:val="29"/>
        <w:spacing w:line="360" w:lineRule="auto"/>
        <w:ind w:firstLine="420"/>
        <w:rPr>
          <w:rFonts w:hint="eastAsia" w:hAnsi="宋体"/>
          <w:sz w:val="24"/>
          <w:szCs w:val="24"/>
        </w:rPr>
      </w:pPr>
      <w:r>
        <w:rPr>
          <w:rFonts w:hint="eastAsia" w:hAnsi="宋体"/>
          <w:sz w:val="24"/>
          <w:szCs w:val="24"/>
        </w:rPr>
        <w:t xml:space="preserve">2 </w:t>
      </w:r>
      <w:r>
        <w:rPr>
          <w:rFonts w:hAnsi="宋体"/>
          <w:sz w:val="24"/>
          <w:szCs w:val="24"/>
        </w:rPr>
        <w:t>现场</w:t>
      </w:r>
      <w:r>
        <w:rPr>
          <w:rFonts w:hint="eastAsia" w:hAnsi="宋体"/>
          <w:sz w:val="24"/>
          <w:szCs w:val="24"/>
        </w:rPr>
        <w:t>核查，核查</w:t>
      </w:r>
      <w:r>
        <w:rPr>
          <w:rFonts w:hAnsi="宋体"/>
          <w:sz w:val="24"/>
          <w:szCs w:val="24"/>
        </w:rPr>
        <w:t>末端控制装置安装情况，现场操作检查控制方式。</w:t>
      </w:r>
    </w:p>
    <w:p>
      <w:pPr>
        <w:spacing w:before="0" w:beforeAutospacing="0" w:after="0" w:afterAutospacing="0"/>
        <w:ind w:firstLine="420"/>
        <w:rPr>
          <w:rFonts w:hint="eastAsia" w:ascii="宋体" w:hAnsi="宋体" w:cs="Courier New"/>
          <w:sz w:val="24"/>
          <w:szCs w:val="24"/>
        </w:rPr>
      </w:pPr>
      <w:r>
        <w:rPr>
          <w:rFonts w:hint="eastAsia" w:ascii="宋体" w:hAnsi="宋体" w:cs="Courier New"/>
          <w:sz w:val="24"/>
          <w:szCs w:val="24"/>
        </w:rPr>
        <w:t>检查数量：按总数不同区域抽查 10%，且不得少于 5 套，各区域不得少于1套。</w:t>
      </w:r>
    </w:p>
    <w:p>
      <w:pPr>
        <w:spacing w:before="0" w:beforeAutospacing="0" w:after="0" w:afterAutospacing="0"/>
        <w:rPr>
          <w:rFonts w:hint="eastAsia" w:ascii="Times New Roman" w:hAnsi="Times New Roman"/>
          <w:b/>
          <w:sz w:val="24"/>
          <w:szCs w:val="24"/>
        </w:rPr>
      </w:pPr>
      <w:r>
        <w:rPr>
          <w:rFonts w:hint="eastAsia" w:ascii="Times New Roman" w:hAnsi="Times New Roman"/>
          <w:b/>
          <w:sz w:val="24"/>
          <w:szCs w:val="24"/>
        </w:rPr>
        <w:t xml:space="preserve">9.3.9 </w:t>
      </w:r>
      <w:r>
        <w:rPr>
          <w:rFonts w:hint="eastAsia" w:ascii="Times New Roman" w:hAnsi="Times New Roman"/>
          <w:sz w:val="24"/>
          <w:szCs w:val="24"/>
        </w:rPr>
        <w:t>辐射空调末端系统工程应满足以下要求：</w:t>
      </w:r>
    </w:p>
    <w:p>
      <w:pPr>
        <w:spacing w:before="0" w:beforeAutospacing="0" w:after="0" w:afterAutospacing="0"/>
        <w:ind w:firstLine="420"/>
        <w:rPr>
          <w:rFonts w:hint="eastAsia" w:ascii="宋体" w:hAnsi="宋体" w:cs="Courier New"/>
          <w:sz w:val="24"/>
          <w:szCs w:val="24"/>
        </w:rPr>
      </w:pPr>
      <w:r>
        <w:rPr>
          <w:rFonts w:hint="eastAsia" w:ascii="宋体" w:hAnsi="宋体" w:cs="Courier New"/>
          <w:sz w:val="24"/>
          <w:szCs w:val="24"/>
        </w:rPr>
        <w:t>1 所使用的主要材料、设备组件和配件的规格、型号及性能技术指标应符合设计要求。</w:t>
      </w:r>
    </w:p>
    <w:p>
      <w:pPr>
        <w:spacing w:before="0" w:beforeAutospacing="0" w:after="0" w:afterAutospacing="0"/>
        <w:ind w:firstLine="420"/>
        <w:rPr>
          <w:rFonts w:hint="eastAsia" w:ascii="宋体" w:hAnsi="宋体" w:cs="Courier New"/>
          <w:sz w:val="24"/>
          <w:szCs w:val="24"/>
        </w:rPr>
      </w:pPr>
      <w:r>
        <w:rPr>
          <w:rFonts w:hint="eastAsia" w:ascii="宋体" w:hAnsi="宋体" w:cs="Courier New"/>
          <w:sz w:val="24"/>
          <w:szCs w:val="24"/>
        </w:rPr>
        <w:t>2 辐射空调末端系统控制系统的安装应完善。</w:t>
      </w:r>
    </w:p>
    <w:p>
      <w:pPr>
        <w:spacing w:before="0" w:beforeAutospacing="0" w:after="0" w:afterAutospacing="0"/>
        <w:ind w:firstLine="420"/>
        <w:rPr>
          <w:rFonts w:ascii="宋体" w:hAnsi="宋体" w:cs="Courier New"/>
          <w:sz w:val="24"/>
          <w:szCs w:val="24"/>
        </w:rPr>
      </w:pPr>
      <w:r>
        <w:rPr>
          <w:rFonts w:hint="eastAsia" w:ascii="宋体" w:hAnsi="宋体" w:cs="Courier New"/>
          <w:sz w:val="24"/>
          <w:szCs w:val="24"/>
        </w:rPr>
        <w:t xml:space="preserve">4连接管道、分水器、集水器及其连接处在试验压力下无渗漏。 </w:t>
      </w:r>
    </w:p>
    <w:p>
      <w:pPr>
        <w:spacing w:before="0" w:beforeAutospacing="0" w:after="0" w:afterAutospacing="0"/>
        <w:ind w:firstLine="420"/>
        <w:rPr>
          <w:rFonts w:hint="eastAsia" w:ascii="宋体" w:hAnsi="宋体" w:cs="Courier New"/>
          <w:sz w:val="24"/>
          <w:szCs w:val="24"/>
        </w:rPr>
      </w:pPr>
      <w:r>
        <w:rPr>
          <w:rFonts w:hint="eastAsia" w:ascii="宋体" w:hAnsi="宋体" w:cs="Courier New"/>
          <w:sz w:val="24"/>
          <w:szCs w:val="24"/>
        </w:rPr>
        <w:t>5</w:t>
      </w:r>
      <w:r>
        <w:rPr>
          <w:rFonts w:ascii="宋体" w:hAnsi="宋体" w:cs="Courier New"/>
          <w:sz w:val="24"/>
          <w:szCs w:val="24"/>
        </w:rPr>
        <w:t xml:space="preserve"> </w:t>
      </w:r>
      <w:r>
        <w:rPr>
          <w:rFonts w:hint="eastAsia" w:ascii="宋体" w:hAnsi="宋体" w:cs="Courier New"/>
          <w:sz w:val="24"/>
          <w:szCs w:val="24"/>
        </w:rPr>
        <w:t>阀门启闭灵活，关闭严密，位置、高度、方向应正确，并便于维护、保养。</w:t>
      </w:r>
    </w:p>
    <w:p>
      <w:pPr>
        <w:spacing w:before="0" w:beforeAutospacing="0" w:after="0" w:afterAutospacing="0"/>
        <w:ind w:firstLine="420"/>
        <w:rPr>
          <w:rFonts w:ascii="宋体" w:hAnsi="宋体" w:cs="Courier New"/>
          <w:sz w:val="24"/>
          <w:szCs w:val="24"/>
        </w:rPr>
      </w:pPr>
      <w:r>
        <w:rPr>
          <w:rFonts w:hint="eastAsia" w:ascii="宋体" w:hAnsi="宋体" w:cs="Courier New"/>
          <w:sz w:val="24"/>
          <w:szCs w:val="24"/>
        </w:rPr>
        <w:t>6 远程温控阀及</w:t>
      </w:r>
      <w:r>
        <w:rPr>
          <w:rFonts w:hint="eastAsia"/>
          <w:sz w:val="24"/>
          <w:szCs w:val="24"/>
        </w:rPr>
        <w:t>温度传感器的安装位置、插入深度应符合产品质量要求。</w:t>
      </w:r>
    </w:p>
    <w:p>
      <w:pPr>
        <w:pStyle w:val="4"/>
        <w:spacing w:line="360" w:lineRule="auto"/>
        <w:ind w:firstLine="480"/>
        <w:rPr>
          <w:rFonts w:hint="eastAsia" w:ascii="宋体" w:hAnsi="宋体" w:cs="Courier New"/>
        </w:rPr>
      </w:pPr>
      <w:r>
        <w:rPr>
          <w:rFonts w:hint="eastAsia" w:ascii="宋体" w:hAnsi="宋体" w:cs="Courier New"/>
        </w:rPr>
        <w:t>检验方法：</w:t>
      </w:r>
    </w:p>
    <w:p>
      <w:pPr>
        <w:pStyle w:val="4"/>
        <w:spacing w:line="360" w:lineRule="auto"/>
        <w:ind w:firstLine="480"/>
        <w:rPr>
          <w:rFonts w:hint="eastAsia" w:ascii="宋体" w:hAnsi="宋体" w:cs="Courier New"/>
        </w:rPr>
      </w:pPr>
      <w:r>
        <w:rPr>
          <w:rFonts w:hint="eastAsia" w:ascii="宋体" w:hAnsi="宋体" w:cs="Courier New"/>
        </w:rPr>
        <w:t>1 资料核查，核查</w:t>
      </w:r>
      <w:r>
        <w:rPr>
          <w:rFonts w:hAnsi="宋体"/>
        </w:rPr>
        <w:t>照暖通空调专业施工图</w:t>
      </w:r>
      <w:r>
        <w:rPr>
          <w:rFonts w:hint="eastAsia" w:hAnsi="宋体"/>
        </w:rPr>
        <w:t>及自控专业</w:t>
      </w:r>
      <w:r>
        <w:rPr>
          <w:rFonts w:hAnsi="宋体"/>
        </w:rPr>
        <w:t>施工图，</w:t>
      </w:r>
      <w:r>
        <w:rPr>
          <w:rFonts w:hint="eastAsia" w:ascii="宋体" w:hAnsi="宋体" w:cs="Courier New"/>
        </w:rPr>
        <w:t>核查质量证明文件和进场验收记录；</w:t>
      </w:r>
    </w:p>
    <w:p>
      <w:pPr>
        <w:pStyle w:val="4"/>
        <w:spacing w:line="360" w:lineRule="auto"/>
        <w:ind w:firstLine="480"/>
        <w:rPr>
          <w:rFonts w:ascii="宋体" w:hAnsi="宋体" w:cs="Courier New"/>
        </w:rPr>
      </w:pPr>
      <w:r>
        <w:rPr>
          <w:rFonts w:hint="eastAsia" w:ascii="宋体" w:hAnsi="宋体" w:cs="Courier New"/>
        </w:rPr>
        <w:t>2 现场核查及操作，对自动防结露探测及保护措施联动测试，并满足本规范第10章相关要求。</w:t>
      </w:r>
    </w:p>
    <w:p>
      <w:pPr>
        <w:pStyle w:val="4"/>
        <w:spacing w:line="360" w:lineRule="auto"/>
        <w:ind w:firstLine="480"/>
        <w:rPr>
          <w:rFonts w:ascii="宋体" w:hAnsi="宋体" w:cs="Courier New"/>
        </w:rPr>
      </w:pPr>
      <w:r>
        <w:rPr>
          <w:rFonts w:hint="eastAsia" w:ascii="宋体" w:hAnsi="宋体" w:cs="Courier New"/>
        </w:rPr>
        <w:t xml:space="preserve">检查数量：分水器、集水器进出口及旁通管上的阀门，自动的防结露探测及保护措施联动测试，应全数检查；其他组件，在每批数量中抽查 10%，且不得少于 1个。 </w:t>
      </w: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r>
        <w:rPr>
          <w:rFonts w:ascii="Times New Roman" w:hAnsi="Times New Roman"/>
          <w:sz w:val="30"/>
          <w:szCs w:val="30"/>
        </w:rPr>
        <w:br w:type="page"/>
      </w:r>
      <w:bookmarkStart w:id="11" w:name="_Toc518981655"/>
      <w:r>
        <w:rPr>
          <w:rFonts w:hint="eastAsia" w:ascii="Times New Roman" w:hAnsi="Times New Roman"/>
          <w:sz w:val="30"/>
          <w:szCs w:val="30"/>
        </w:rPr>
        <w:t>建筑电气</w:t>
      </w:r>
      <w:bookmarkEnd w:id="11"/>
    </w:p>
    <w:p>
      <w:pPr>
        <w:pStyle w:val="3"/>
        <w:ind w:left="0"/>
      </w:pPr>
      <w:r>
        <w:rPr>
          <w:rFonts w:hint="eastAsia"/>
        </w:rPr>
        <w:t>一般规定</w:t>
      </w:r>
    </w:p>
    <w:p>
      <w:pPr>
        <w:pStyle w:val="4"/>
        <w:spacing w:line="360" w:lineRule="auto"/>
        <w:jc w:val="both"/>
        <w:rPr>
          <w:rFonts w:hint="eastAsia" w:hAnsi="宋体"/>
        </w:rPr>
      </w:pPr>
      <w:r>
        <w:rPr>
          <w:rFonts w:hint="eastAsia" w:hAnsi="宋体"/>
          <w:b/>
          <w:bCs/>
        </w:rPr>
        <w:t xml:space="preserve">10.1.1 </w:t>
      </w:r>
      <w:r>
        <w:rPr>
          <w:rFonts w:hint="eastAsia" w:hAnsi="宋体"/>
        </w:rPr>
        <w:t>绿色建筑电气工程施工质量验收</w:t>
      </w:r>
      <w:r>
        <w:rPr>
          <w:rFonts w:hint="eastAsia"/>
        </w:rPr>
        <w:t>，应符合本规范和</w:t>
      </w:r>
      <w:r>
        <w:rPr>
          <w:rFonts w:hint="eastAsia" w:hAnsi="宋体"/>
        </w:rPr>
        <w:t>《建筑电气工程施工质量验收规范》GB 50303、《光伏发电工程验收规范》GB/T 50796、《民用建筑太阳能光伏系统应用技术规范》JGJ203、《风力发电工程施工与验收规范》GB/T51121的有关规定。</w:t>
      </w:r>
    </w:p>
    <w:p>
      <w:pPr>
        <w:pStyle w:val="4"/>
        <w:spacing w:line="360" w:lineRule="auto"/>
        <w:jc w:val="both"/>
      </w:pPr>
      <w:r>
        <w:rPr>
          <w:rFonts w:hint="eastAsia" w:eastAsia="仿宋"/>
          <w:b/>
          <w:bCs/>
          <w:color w:val="auto"/>
        </w:rPr>
        <w:t>10.1.2</w:t>
      </w:r>
      <w:r>
        <w:rPr>
          <w:rFonts w:eastAsia="仿宋"/>
          <w:b/>
          <w:bCs/>
          <w:color w:val="auto"/>
        </w:rPr>
        <w:t xml:space="preserve"> </w:t>
      </w:r>
      <w:r>
        <w:t>太阳能</w:t>
      </w:r>
      <w:r>
        <w:rPr>
          <w:rFonts w:hint="eastAsia"/>
        </w:rPr>
        <w:t>光伏</w:t>
      </w:r>
      <w:r>
        <w:t>系统</w:t>
      </w:r>
      <w:r>
        <w:rPr>
          <w:rFonts w:hint="eastAsia" w:hAnsi="宋体"/>
        </w:rPr>
        <w:t>应与项目</w:t>
      </w:r>
      <w:r>
        <w:rPr>
          <w:rFonts w:hAnsi="宋体"/>
        </w:rPr>
        <w:t>主体工程</w:t>
      </w:r>
      <w:r>
        <w:rPr>
          <w:rFonts w:hint="eastAsia" w:hAnsi="宋体"/>
        </w:rPr>
        <w:t>同步设计、同步施工、同步验收</w:t>
      </w:r>
      <w:r>
        <w:t>，</w:t>
      </w:r>
      <w:r>
        <w:rPr>
          <w:rFonts w:hint="eastAsia"/>
        </w:rPr>
        <w:t>与建筑工程同时投入使用</w:t>
      </w:r>
      <w:r>
        <w:t>。</w:t>
      </w:r>
    </w:p>
    <w:p>
      <w:pPr>
        <w:pStyle w:val="3"/>
        <w:ind w:left="0"/>
      </w:pPr>
      <w:r>
        <w:rPr>
          <w:rFonts w:hint="eastAsia"/>
        </w:rPr>
        <w:t>主控项目</w:t>
      </w:r>
    </w:p>
    <w:p>
      <w:pPr>
        <w:pStyle w:val="29"/>
        <w:spacing w:line="360" w:lineRule="auto"/>
        <w:rPr>
          <w:rFonts w:hint="eastAsia" w:hAnsi="宋体" w:cs="Times New Roman"/>
          <w:kern w:val="0"/>
          <w:sz w:val="24"/>
          <w:szCs w:val="24"/>
        </w:rPr>
      </w:pPr>
      <w:r>
        <w:rPr>
          <w:rFonts w:hint="eastAsia" w:hAnsi="宋体" w:cs="Times New Roman"/>
          <w:b/>
          <w:bCs/>
          <w:kern w:val="0"/>
          <w:sz w:val="24"/>
          <w:szCs w:val="24"/>
        </w:rPr>
        <w:t xml:space="preserve">10.2.1 </w:t>
      </w:r>
      <w:r>
        <w:rPr>
          <w:rFonts w:hint="eastAsia" w:hAnsi="宋体" w:cs="Times New Roman"/>
          <w:kern w:val="0"/>
          <w:sz w:val="24"/>
          <w:szCs w:val="24"/>
        </w:rPr>
        <w:t>照明系统的照度和功率密度值应满足设计及《建筑照明设计标准》GB 50034现行值的要求。</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 xml:space="preserve">1  照度值不得小于设计值的90%。 </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 xml:space="preserve">2  功率密度值应符合《建筑照明设计标准》GB 50034 中的规定现行值。 </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 xml:space="preserve">检验方法：检测被检区域内平均照度和功率密度。 </w:t>
      </w:r>
    </w:p>
    <w:p>
      <w:pPr>
        <w:pStyle w:val="29"/>
        <w:spacing w:line="360" w:lineRule="auto"/>
        <w:ind w:firstLine="420"/>
        <w:rPr>
          <w:rFonts w:hint="eastAsia" w:hAnsi="宋体" w:cs="Times New Roman"/>
          <w:kern w:val="0"/>
          <w:sz w:val="24"/>
          <w:szCs w:val="24"/>
        </w:rPr>
      </w:pPr>
      <w:r>
        <w:rPr>
          <w:rFonts w:hint="eastAsia" w:hAnsi="宋体" w:cs="Times New Roman"/>
          <w:kern w:val="0"/>
          <w:sz w:val="24"/>
          <w:szCs w:val="24"/>
        </w:rPr>
        <w:t>检查数量：每种功能区检查不少于 2 处。</w:t>
      </w:r>
    </w:p>
    <w:p>
      <w:pPr>
        <w:pStyle w:val="3"/>
        <w:ind w:left="0"/>
      </w:pPr>
      <w:r>
        <w:rPr>
          <w:rFonts w:hint="eastAsia"/>
        </w:rPr>
        <w:t>一般项目</w:t>
      </w:r>
    </w:p>
    <w:p>
      <w:pPr>
        <w:spacing w:before="0" w:beforeAutospacing="0" w:after="0" w:afterAutospacing="0"/>
        <w:rPr>
          <w:rFonts w:hint="eastAsia" w:ascii="宋体" w:hAnsi="Courier New" w:cs="Courier New"/>
          <w:sz w:val="24"/>
          <w:szCs w:val="24"/>
        </w:rPr>
      </w:pPr>
      <w:r>
        <w:rPr>
          <w:rFonts w:hint="eastAsia" w:ascii="宋体" w:hAnsi="Courier New" w:cs="Courier New"/>
          <w:b/>
          <w:bCs/>
          <w:sz w:val="24"/>
          <w:szCs w:val="24"/>
        </w:rPr>
        <w:t xml:space="preserve">10.3.1 </w:t>
      </w:r>
      <w:r>
        <w:rPr>
          <w:rFonts w:hint="eastAsia" w:ascii="宋体" w:hAnsi="Courier New" w:cs="Courier New"/>
          <w:sz w:val="24"/>
          <w:szCs w:val="24"/>
        </w:rPr>
        <w:t>配电变压器的选择应符合设计要求，其能效限定值及节能评价值应符合《三相配电变压器能效限定值及能效等级》GB 20052规定的2级及以上能效要求。</w:t>
      </w:r>
    </w:p>
    <w:p>
      <w:pPr>
        <w:spacing w:before="0" w:beforeAutospacing="0" w:after="0" w:afterAutospacing="0"/>
        <w:ind w:firstLine="420"/>
        <w:rPr>
          <w:rFonts w:hint="eastAsia" w:ascii="宋体" w:hAnsi="Courier New" w:cs="Courier New"/>
          <w:sz w:val="24"/>
          <w:szCs w:val="24"/>
        </w:rPr>
      </w:pPr>
      <w:r>
        <w:rPr>
          <w:rFonts w:hint="eastAsia" w:ascii="宋体" w:hAnsi="Courier New" w:cs="Courier New"/>
          <w:sz w:val="24"/>
          <w:szCs w:val="24"/>
        </w:rPr>
        <w:t xml:space="preserve">检验方法：观察检查：技术资料和性能检测报告等质量证明文件与实物核对。 </w:t>
      </w:r>
    </w:p>
    <w:p>
      <w:pPr>
        <w:spacing w:before="0" w:beforeAutospacing="0" w:after="0" w:afterAutospacing="0"/>
        <w:ind w:firstLine="420"/>
        <w:rPr>
          <w:rFonts w:hint="eastAsia" w:ascii="宋体" w:hAnsi="Courier New" w:cs="Courier New"/>
          <w:sz w:val="24"/>
          <w:szCs w:val="24"/>
        </w:rPr>
      </w:pPr>
      <w:r>
        <w:rPr>
          <w:rFonts w:hint="eastAsia" w:ascii="宋体" w:hAnsi="Courier New" w:cs="Courier New"/>
          <w:sz w:val="24"/>
          <w:szCs w:val="24"/>
        </w:rPr>
        <w:t>检查数量：全数核查。</w:t>
      </w:r>
    </w:p>
    <w:p>
      <w:pPr>
        <w:spacing w:before="0" w:beforeAutospacing="0" w:after="0" w:afterAutospacing="0"/>
        <w:rPr>
          <w:rFonts w:hint="eastAsia" w:ascii="宋体" w:hAnsi="Courier New" w:cs="Courier New"/>
          <w:sz w:val="24"/>
          <w:szCs w:val="24"/>
        </w:rPr>
      </w:pPr>
      <w:r>
        <w:rPr>
          <w:rFonts w:hint="eastAsia" w:ascii="宋体" w:hAnsi="Courier New" w:cs="Courier New"/>
          <w:b/>
          <w:bCs/>
          <w:sz w:val="24"/>
          <w:szCs w:val="24"/>
        </w:rPr>
        <w:t xml:space="preserve">10.3.2 </w:t>
      </w:r>
      <w:r>
        <w:rPr>
          <w:rFonts w:hint="eastAsia" w:ascii="宋体" w:hAnsi="Courier New" w:cs="Courier New"/>
          <w:sz w:val="24"/>
          <w:szCs w:val="24"/>
        </w:rPr>
        <w:t>水泵、风机等设备及其他电气装置的选择应符合设计要求，其能效限定值及节能评价值应满足现行国家标准的节能要求。</w:t>
      </w:r>
    </w:p>
    <w:p>
      <w:pPr>
        <w:spacing w:before="0" w:beforeAutospacing="0" w:after="0" w:afterAutospacing="0"/>
        <w:ind w:firstLine="420"/>
        <w:rPr>
          <w:rFonts w:hint="eastAsia" w:ascii="宋体" w:hAnsi="Courier New" w:cs="Courier New"/>
          <w:sz w:val="24"/>
          <w:szCs w:val="24"/>
        </w:rPr>
      </w:pPr>
      <w:r>
        <w:rPr>
          <w:rFonts w:hint="eastAsia" w:ascii="宋体" w:hAnsi="Courier New" w:cs="Courier New"/>
          <w:sz w:val="24"/>
          <w:szCs w:val="24"/>
        </w:rPr>
        <w:t>检验方法：按照进场批次，对技术资料和性能检测报告等质量证明文件与实物核对检查。</w:t>
      </w:r>
    </w:p>
    <w:p>
      <w:pPr>
        <w:spacing w:before="0" w:beforeAutospacing="0" w:after="0" w:afterAutospacing="0"/>
        <w:ind w:firstLine="420"/>
        <w:rPr>
          <w:rFonts w:hint="eastAsia" w:ascii="宋体" w:hAnsi="Courier New" w:cs="Courier New"/>
          <w:sz w:val="24"/>
          <w:szCs w:val="24"/>
        </w:rPr>
      </w:pPr>
      <w:r>
        <w:rPr>
          <w:rFonts w:hint="eastAsia" w:ascii="宋体" w:hAnsi="Courier New" w:cs="Courier New"/>
          <w:sz w:val="24"/>
          <w:szCs w:val="24"/>
        </w:rPr>
        <w:t>检查数量：全数检查。</w:t>
      </w:r>
    </w:p>
    <w:p>
      <w:pPr>
        <w:pStyle w:val="4"/>
        <w:spacing w:line="360" w:lineRule="auto"/>
        <w:rPr>
          <w:color w:val="auto"/>
          <w:kern w:val="2"/>
          <w:szCs w:val="21"/>
        </w:rPr>
      </w:pPr>
      <w:r>
        <w:rPr>
          <w:b/>
          <w:color w:val="auto"/>
          <w:kern w:val="2"/>
          <w:szCs w:val="21"/>
        </w:rPr>
        <w:t>1</w:t>
      </w:r>
      <w:r>
        <w:rPr>
          <w:rFonts w:hint="eastAsia"/>
          <w:b/>
          <w:color w:val="auto"/>
          <w:kern w:val="2"/>
          <w:szCs w:val="21"/>
        </w:rPr>
        <w:t>0</w:t>
      </w:r>
      <w:r>
        <w:rPr>
          <w:b/>
          <w:color w:val="auto"/>
          <w:kern w:val="2"/>
          <w:szCs w:val="21"/>
        </w:rPr>
        <w:t>.</w:t>
      </w:r>
      <w:r>
        <w:rPr>
          <w:rFonts w:hint="eastAsia"/>
          <w:b/>
          <w:color w:val="auto"/>
          <w:kern w:val="2"/>
          <w:szCs w:val="21"/>
        </w:rPr>
        <w:t>3</w:t>
      </w:r>
      <w:r>
        <w:rPr>
          <w:b/>
          <w:color w:val="auto"/>
          <w:kern w:val="2"/>
          <w:szCs w:val="21"/>
        </w:rPr>
        <w:t>.</w:t>
      </w:r>
      <w:r>
        <w:rPr>
          <w:rFonts w:hint="eastAsia"/>
          <w:b/>
          <w:color w:val="auto"/>
          <w:kern w:val="2"/>
          <w:szCs w:val="21"/>
        </w:rPr>
        <w:t>3</w:t>
      </w:r>
      <w:r>
        <w:rPr>
          <w:rFonts w:hint="eastAsia"/>
          <w:color w:val="auto"/>
          <w:kern w:val="2"/>
          <w:szCs w:val="21"/>
        </w:rPr>
        <w:t xml:space="preserve"> 可再生能源发电系统的装机容量、性能、安装位置、数量</w:t>
      </w:r>
      <w:r>
        <w:rPr>
          <w:rFonts w:hint="eastAsia" w:ascii="宋体" w:hAnsi="Courier New" w:cs="Courier New"/>
        </w:rPr>
        <w:t>应符合设计要求，应验收合格且资料齐全。</w:t>
      </w:r>
    </w:p>
    <w:p>
      <w:pPr>
        <w:pStyle w:val="4"/>
        <w:spacing w:line="360" w:lineRule="auto"/>
        <w:ind w:firstLine="480" w:firstLineChars="200"/>
        <w:rPr>
          <w:rFonts w:hint="eastAsia"/>
          <w:color w:val="auto"/>
          <w:kern w:val="2"/>
          <w:szCs w:val="21"/>
        </w:rPr>
      </w:pPr>
      <w:r>
        <w:rPr>
          <w:rFonts w:hint="eastAsia"/>
          <w:color w:val="auto"/>
          <w:kern w:val="2"/>
          <w:szCs w:val="21"/>
        </w:rPr>
        <w:t>检验方法：观</w:t>
      </w:r>
      <w:r>
        <w:rPr>
          <w:rFonts w:hint="eastAsia" w:ascii="宋体" w:hAnsi="Courier New" w:cs="Courier New"/>
        </w:rPr>
        <w:t>核查相关验收资料；核查可再生能源发电系统产品质量证明文件，产品型式检测报告；对照可再生能源发电系统利用比例计算书，现场观察检查可再生能源发电系统安装情况。</w:t>
      </w:r>
    </w:p>
    <w:p>
      <w:pPr>
        <w:pStyle w:val="4"/>
        <w:spacing w:line="360" w:lineRule="auto"/>
        <w:ind w:firstLine="480" w:firstLineChars="200"/>
        <w:rPr>
          <w:color w:val="auto"/>
          <w:kern w:val="2"/>
          <w:szCs w:val="21"/>
        </w:rPr>
      </w:pPr>
      <w:r>
        <w:rPr>
          <w:rFonts w:hint="eastAsia"/>
          <w:color w:val="auto"/>
          <w:kern w:val="2"/>
          <w:szCs w:val="21"/>
        </w:rPr>
        <w:t>检查数量：全数检查。</w:t>
      </w:r>
    </w:p>
    <w:p>
      <w:pPr>
        <w:pStyle w:val="29"/>
        <w:spacing w:line="360" w:lineRule="auto"/>
        <w:rPr>
          <w:rFonts w:hint="eastAsia" w:hAnsi="宋体" w:cs="Times New Roman"/>
          <w:kern w:val="0"/>
          <w:sz w:val="24"/>
          <w:szCs w:val="24"/>
        </w:rPr>
      </w:pPr>
      <w:r>
        <w:rPr>
          <w:rFonts w:hint="eastAsia" w:hAnsi="宋体" w:cs="Times New Roman"/>
          <w:b/>
          <w:bCs/>
          <w:kern w:val="0"/>
          <w:sz w:val="24"/>
          <w:szCs w:val="24"/>
        </w:rPr>
        <w:t xml:space="preserve">10.3.4 </w:t>
      </w:r>
      <w:r>
        <w:rPr>
          <w:rFonts w:hint="eastAsia" w:hAnsi="宋体" w:cs="Times New Roman"/>
          <w:kern w:val="0"/>
          <w:sz w:val="24"/>
          <w:szCs w:val="24"/>
        </w:rPr>
        <w:t xml:space="preserve">照明系统的照度和功率密度应符合《建筑照明设计标准》GB 50034 中的规定目标值。 </w:t>
      </w:r>
    </w:p>
    <w:p>
      <w:pPr>
        <w:pStyle w:val="4"/>
        <w:spacing w:line="360" w:lineRule="auto"/>
        <w:ind w:firstLine="480" w:firstLineChars="200"/>
        <w:rPr>
          <w:rFonts w:hint="eastAsia" w:hAnsi="宋体"/>
        </w:rPr>
      </w:pPr>
      <w:r>
        <w:rPr>
          <w:rFonts w:hint="eastAsia" w:hAnsi="宋体"/>
        </w:rPr>
        <w:t xml:space="preserve">检验方法：同10.2.2，检测被检区域内平均照度和功率密度。 </w:t>
      </w:r>
    </w:p>
    <w:p>
      <w:pPr>
        <w:pStyle w:val="4"/>
        <w:spacing w:line="360" w:lineRule="auto"/>
        <w:ind w:firstLine="480" w:firstLineChars="200"/>
        <w:rPr>
          <w:rFonts w:hint="eastAsia" w:hAnsi="宋体"/>
        </w:rPr>
      </w:pPr>
      <w:r>
        <w:rPr>
          <w:rFonts w:hint="eastAsia" w:hAnsi="宋体"/>
        </w:rPr>
        <w:t>检查数量：每种功能区检查不少于 2 处。</w:t>
      </w:r>
    </w:p>
    <w:p>
      <w:pPr>
        <w:pStyle w:val="29"/>
        <w:spacing w:line="360" w:lineRule="auto"/>
        <w:rPr>
          <w:rFonts w:hint="eastAsia" w:hAnsi="宋体" w:cs="Times New Roman"/>
          <w:b/>
          <w:bCs/>
          <w:kern w:val="0"/>
          <w:sz w:val="24"/>
          <w:szCs w:val="24"/>
        </w:rPr>
      </w:pPr>
      <w:r>
        <w:rPr>
          <w:rFonts w:hint="eastAsia" w:hAnsi="宋体" w:cs="Times New Roman"/>
          <w:b/>
          <w:bCs/>
          <w:kern w:val="0"/>
          <w:sz w:val="24"/>
          <w:szCs w:val="24"/>
        </w:rPr>
        <w:t xml:space="preserve">10.3.5 </w:t>
      </w:r>
      <w:r>
        <w:rPr>
          <w:rFonts w:hint="eastAsia" w:hAnsi="宋体" w:cs="Times New Roman"/>
          <w:bCs/>
          <w:kern w:val="0"/>
          <w:sz w:val="24"/>
          <w:szCs w:val="24"/>
        </w:rPr>
        <w:t>配置充电设备的停车位数量比例应满足设计要求， 汽车充电设备基础设施设置验收应合格且资料齐全。</w:t>
      </w:r>
    </w:p>
    <w:p>
      <w:pPr>
        <w:pStyle w:val="4"/>
        <w:spacing w:line="360" w:lineRule="auto"/>
        <w:ind w:firstLine="480" w:firstLineChars="200"/>
        <w:rPr>
          <w:rFonts w:hint="eastAsia" w:hAnsi="宋体"/>
        </w:rPr>
      </w:pPr>
      <w:r>
        <w:rPr>
          <w:rFonts w:hint="eastAsia" w:hAnsi="宋体"/>
        </w:rPr>
        <w:t>检验方法：核查相关验收资料；核查性能检验报告或者型式试验报告，并现场核查。</w:t>
      </w:r>
    </w:p>
    <w:p>
      <w:pPr>
        <w:pStyle w:val="4"/>
        <w:spacing w:line="360" w:lineRule="auto"/>
        <w:ind w:firstLine="480" w:firstLineChars="200"/>
        <w:rPr>
          <w:rFonts w:hint="eastAsia" w:hAnsi="宋体"/>
        </w:rPr>
      </w:pPr>
      <w:r>
        <w:rPr>
          <w:rFonts w:hint="eastAsia" w:hAnsi="宋体"/>
        </w:rPr>
        <w:t>检查数量：</w:t>
      </w:r>
      <w:r>
        <w:rPr>
          <w:rFonts w:hint="eastAsia"/>
          <w:color w:val="auto"/>
          <w:kern w:val="2"/>
          <w:szCs w:val="21"/>
        </w:rPr>
        <w:t>全数检查</w:t>
      </w:r>
      <w:r>
        <w:rPr>
          <w:rFonts w:hint="eastAsia" w:hAnsi="宋体"/>
        </w:rPr>
        <w:t>。</w:t>
      </w:r>
    </w:p>
    <w:p>
      <w:pPr>
        <w:pStyle w:val="29"/>
        <w:spacing w:line="360" w:lineRule="auto"/>
        <w:rPr>
          <w:rFonts w:hint="eastAsia" w:hAnsi="宋体" w:cs="Times New Roman"/>
          <w:b/>
          <w:bCs/>
          <w:kern w:val="0"/>
          <w:sz w:val="24"/>
          <w:szCs w:val="24"/>
        </w:rPr>
      </w:pPr>
      <w:r>
        <w:rPr>
          <w:rFonts w:hint="eastAsia" w:hAnsi="宋体" w:cs="Times New Roman"/>
          <w:b/>
          <w:bCs/>
          <w:kern w:val="0"/>
          <w:sz w:val="24"/>
          <w:szCs w:val="24"/>
        </w:rPr>
        <w:t xml:space="preserve">10.3.6 </w:t>
      </w:r>
      <w:r>
        <w:rPr>
          <w:rFonts w:hint="eastAsia" w:hAnsi="宋体" w:cs="Times New Roman"/>
          <w:bCs/>
          <w:kern w:val="0"/>
          <w:sz w:val="24"/>
          <w:szCs w:val="24"/>
        </w:rPr>
        <w:t>建筑直流供电和分布式蓄电系统符合设计要求。</w:t>
      </w:r>
    </w:p>
    <w:p>
      <w:pPr>
        <w:pStyle w:val="4"/>
        <w:spacing w:line="360" w:lineRule="auto"/>
        <w:ind w:firstLine="480" w:firstLineChars="200"/>
        <w:rPr>
          <w:rFonts w:hint="eastAsia" w:hAnsi="宋体"/>
        </w:rPr>
      </w:pPr>
      <w:r>
        <w:rPr>
          <w:rFonts w:hint="eastAsia" w:hAnsi="宋体"/>
        </w:rPr>
        <w:t>检验方法：核查相关竣工图、专项分析报告，并现场核查。</w:t>
      </w:r>
    </w:p>
    <w:p>
      <w:pPr>
        <w:pStyle w:val="4"/>
        <w:spacing w:line="360" w:lineRule="auto"/>
        <w:ind w:firstLine="480" w:firstLineChars="200"/>
        <w:rPr>
          <w:rFonts w:hint="eastAsia" w:hAnsi="宋体"/>
        </w:rPr>
      </w:pPr>
      <w:r>
        <w:rPr>
          <w:rFonts w:hint="eastAsia" w:hAnsi="宋体"/>
        </w:rPr>
        <w:t>检查数量：全数检查。</w:t>
      </w:r>
    </w:p>
    <w:p>
      <w:pPr>
        <w:pStyle w:val="4"/>
        <w:spacing w:line="360" w:lineRule="auto"/>
        <w:ind w:firstLine="480" w:firstLineChars="200"/>
        <w:rPr>
          <w:rFonts w:hint="eastAsia" w:hAnsi="宋体"/>
        </w:rPr>
      </w:pPr>
    </w:p>
    <w:p>
      <w:pPr>
        <w:pStyle w:val="2"/>
        <w:numPr>
          <w:ilvl w:val="0"/>
          <w:numId w:val="1"/>
        </w:numPr>
        <w:tabs>
          <w:tab w:val="left" w:pos="540"/>
        </w:tabs>
        <w:snapToGrid w:val="0"/>
        <w:spacing w:before="156" w:beforeLines="50" w:after="156" w:afterLines="50" w:line="300" w:lineRule="auto"/>
        <w:jc w:val="center"/>
        <w:rPr>
          <w:rFonts w:ascii="Times New Roman" w:hAnsi="Times New Roman"/>
          <w:sz w:val="30"/>
          <w:szCs w:val="30"/>
        </w:rPr>
      </w:pPr>
      <w:r>
        <w:rPr>
          <w:rFonts w:ascii="Times New Roman" w:hAnsi="Times New Roman"/>
          <w:sz w:val="30"/>
          <w:szCs w:val="30"/>
        </w:rPr>
        <w:br w:type="page"/>
      </w:r>
      <w:bookmarkStart w:id="12" w:name="_Toc518981656"/>
      <w:r>
        <w:rPr>
          <w:rFonts w:hint="eastAsia" w:ascii="Times New Roman" w:hAnsi="Times New Roman"/>
          <w:sz w:val="30"/>
          <w:szCs w:val="30"/>
        </w:rPr>
        <w:t>智能建筑</w:t>
      </w:r>
      <w:bookmarkEnd w:id="12"/>
    </w:p>
    <w:p>
      <w:pPr>
        <w:pStyle w:val="3"/>
        <w:ind w:left="0"/>
      </w:pPr>
      <w:r>
        <w:rPr>
          <w:rFonts w:hint="eastAsia"/>
        </w:rPr>
        <w:t>一般规定</w:t>
      </w:r>
    </w:p>
    <w:p>
      <w:pPr>
        <w:pStyle w:val="4"/>
        <w:spacing w:line="360" w:lineRule="auto"/>
        <w:rPr>
          <w:rFonts w:hint="eastAsia" w:ascii="宋体" w:hAnsi="宋体"/>
          <w:color w:val="auto"/>
        </w:rPr>
      </w:pPr>
    </w:p>
    <w:p>
      <w:pPr>
        <w:spacing w:before="0" w:beforeAutospacing="0" w:after="0" w:afterAutospacing="0"/>
        <w:rPr>
          <w:rFonts w:hint="eastAsia"/>
          <w:sz w:val="24"/>
          <w:szCs w:val="24"/>
        </w:rPr>
      </w:pPr>
      <w:r>
        <w:rPr>
          <w:rFonts w:hint="eastAsia"/>
          <w:b/>
          <w:bCs/>
          <w:sz w:val="24"/>
          <w:szCs w:val="24"/>
        </w:rPr>
        <w:t xml:space="preserve">11.1.1 </w:t>
      </w:r>
      <w:r>
        <w:rPr>
          <w:rFonts w:hint="eastAsia"/>
          <w:sz w:val="24"/>
          <w:szCs w:val="24"/>
        </w:rPr>
        <w:t>绿色建筑智能建筑工程施工质量验收，应符合本规范和《智能建筑工程质量验收规范》GB 50 339的有关规定。</w:t>
      </w:r>
    </w:p>
    <w:p>
      <w:pPr>
        <w:pStyle w:val="4"/>
        <w:spacing w:line="360" w:lineRule="auto"/>
        <w:rPr>
          <w:rFonts w:hint="eastAsia" w:ascii="宋体" w:hAnsi="宋体"/>
          <w:color w:val="auto"/>
        </w:rPr>
      </w:pPr>
    </w:p>
    <w:p>
      <w:pPr>
        <w:pStyle w:val="3"/>
        <w:ind w:left="0"/>
        <w:rPr>
          <w:color w:val="000000"/>
        </w:rPr>
      </w:pPr>
      <w:r>
        <w:rPr>
          <w:rFonts w:hint="eastAsia"/>
          <w:color w:val="000000"/>
        </w:rPr>
        <w:t>主控项目</w:t>
      </w:r>
    </w:p>
    <w:p>
      <w:pPr>
        <w:spacing w:before="0" w:beforeAutospacing="0" w:after="0" w:afterAutospacing="0"/>
        <w:rPr>
          <w:rFonts w:hint="eastAsia"/>
          <w:color w:val="000000"/>
          <w:sz w:val="24"/>
          <w:szCs w:val="24"/>
        </w:rPr>
      </w:pPr>
      <w:r>
        <w:rPr>
          <w:rFonts w:hint="eastAsia"/>
          <w:b/>
          <w:bCs/>
          <w:color w:val="000000"/>
          <w:sz w:val="24"/>
          <w:szCs w:val="24"/>
        </w:rPr>
        <w:t>11.2.1</w:t>
      </w:r>
      <w:r>
        <w:rPr>
          <w:rFonts w:hint="eastAsia"/>
          <w:color w:val="000000"/>
          <w:sz w:val="24"/>
          <w:szCs w:val="24"/>
        </w:rPr>
        <w:t xml:space="preserve"> 建筑冷热源、输配系统和照明系统等各部分能耗计量装置的选择、安装和性能应符合设计要求，能耗计量系统试运转各项运行参数符合设计要求。</w:t>
      </w:r>
    </w:p>
    <w:p>
      <w:pPr>
        <w:spacing w:before="0" w:beforeAutospacing="0" w:after="0" w:afterAutospacing="0"/>
        <w:ind w:firstLine="480" w:firstLineChars="200"/>
        <w:rPr>
          <w:rFonts w:hint="eastAsia"/>
          <w:color w:val="000000"/>
          <w:sz w:val="24"/>
          <w:szCs w:val="24"/>
        </w:rPr>
      </w:pPr>
      <w:r>
        <w:rPr>
          <w:rFonts w:hint="eastAsia"/>
          <w:color w:val="000000"/>
          <w:sz w:val="24"/>
          <w:szCs w:val="24"/>
        </w:rPr>
        <w:t>检验方法：核查相关验收资料；核查能耗计量装置产品质量证明文件、能耗计量系统调试记录、试运转记录；对照能耗计量系统施工图，现场观察检查能耗计量装置安装情况。</w:t>
      </w:r>
    </w:p>
    <w:p>
      <w:pPr>
        <w:spacing w:before="0" w:beforeAutospacing="0" w:after="0" w:afterAutospacing="0"/>
        <w:ind w:firstLine="480" w:firstLineChars="200"/>
        <w:rPr>
          <w:rFonts w:hint="eastAsia"/>
          <w:color w:val="000000"/>
          <w:sz w:val="24"/>
          <w:szCs w:val="24"/>
        </w:rPr>
      </w:pPr>
      <w:r>
        <w:rPr>
          <w:rFonts w:hint="eastAsia"/>
          <w:color w:val="000000"/>
          <w:sz w:val="24"/>
          <w:szCs w:val="24"/>
        </w:rPr>
        <w:t>检查数量：全部检查。</w:t>
      </w:r>
    </w:p>
    <w:p>
      <w:pPr>
        <w:pStyle w:val="3"/>
        <w:ind w:left="0"/>
        <w:rPr>
          <w:color w:val="000000"/>
        </w:rPr>
      </w:pPr>
      <w:r>
        <w:rPr>
          <w:rFonts w:hint="eastAsia"/>
          <w:color w:val="000000"/>
        </w:rPr>
        <w:t>一般项目</w:t>
      </w:r>
    </w:p>
    <w:p>
      <w:pPr>
        <w:spacing w:before="0" w:beforeAutospacing="0" w:after="0" w:afterAutospacing="0"/>
        <w:rPr>
          <w:rFonts w:hint="eastAsia"/>
          <w:color w:val="000000"/>
          <w:sz w:val="24"/>
          <w:szCs w:val="24"/>
        </w:rPr>
      </w:pPr>
      <w:r>
        <w:rPr>
          <w:rFonts w:hint="eastAsia"/>
          <w:b/>
          <w:bCs/>
          <w:color w:val="000000"/>
          <w:sz w:val="24"/>
          <w:szCs w:val="24"/>
        </w:rPr>
        <w:t xml:space="preserve">11.3.1 </w:t>
      </w:r>
      <w:r>
        <w:rPr>
          <w:rFonts w:hint="eastAsia"/>
          <w:color w:val="000000"/>
          <w:sz w:val="24"/>
          <w:szCs w:val="24"/>
        </w:rPr>
        <w:t xml:space="preserve">按规定应设置用电分项计量装置的建筑物所采集的分类能耗、分项能耗数据的建筑，应将采集数据传输至市级数据中心。 </w:t>
      </w:r>
    </w:p>
    <w:p>
      <w:pPr>
        <w:spacing w:before="0" w:beforeAutospacing="0" w:after="0" w:afterAutospacing="0"/>
        <w:ind w:firstLine="480" w:firstLineChars="200"/>
        <w:rPr>
          <w:rFonts w:hint="eastAsia"/>
          <w:color w:val="000000"/>
          <w:sz w:val="24"/>
          <w:szCs w:val="24"/>
        </w:rPr>
      </w:pPr>
      <w:r>
        <w:rPr>
          <w:rFonts w:hint="eastAsia"/>
          <w:color w:val="000000"/>
          <w:sz w:val="24"/>
          <w:szCs w:val="24"/>
        </w:rPr>
        <w:t xml:space="preserve">检验方法：核查数据中心接入确认单。 </w:t>
      </w:r>
    </w:p>
    <w:p>
      <w:pPr>
        <w:spacing w:before="0" w:beforeAutospacing="0" w:after="0" w:afterAutospacing="0"/>
        <w:ind w:firstLine="480" w:firstLineChars="200"/>
        <w:rPr>
          <w:rFonts w:hint="eastAsia"/>
          <w:color w:val="000000"/>
          <w:sz w:val="24"/>
          <w:szCs w:val="24"/>
        </w:rPr>
      </w:pPr>
      <w:r>
        <w:rPr>
          <w:rFonts w:hint="eastAsia"/>
          <w:color w:val="000000"/>
          <w:sz w:val="24"/>
          <w:szCs w:val="24"/>
        </w:rPr>
        <w:t>检查数量：全部检查。</w:t>
      </w:r>
    </w:p>
    <w:p>
      <w:pPr>
        <w:spacing w:before="0" w:beforeAutospacing="0" w:after="0" w:afterAutospacing="0"/>
        <w:rPr>
          <w:rFonts w:hint="eastAsia"/>
          <w:color w:val="000000"/>
          <w:sz w:val="24"/>
          <w:szCs w:val="24"/>
        </w:rPr>
      </w:pPr>
      <w:r>
        <w:rPr>
          <w:b/>
          <w:bCs/>
          <w:color w:val="000000"/>
          <w:sz w:val="24"/>
          <w:szCs w:val="24"/>
        </w:rPr>
        <w:t>1</w:t>
      </w:r>
      <w:r>
        <w:rPr>
          <w:rFonts w:hint="eastAsia"/>
          <w:b/>
          <w:bCs/>
          <w:color w:val="000000"/>
          <w:sz w:val="24"/>
          <w:szCs w:val="24"/>
        </w:rPr>
        <w:t>1</w:t>
      </w:r>
      <w:r>
        <w:rPr>
          <w:b/>
          <w:bCs/>
          <w:color w:val="000000"/>
          <w:sz w:val="24"/>
          <w:szCs w:val="24"/>
        </w:rPr>
        <w:t>.3.</w:t>
      </w:r>
      <w:r>
        <w:rPr>
          <w:rFonts w:hint="eastAsia"/>
          <w:b/>
          <w:bCs/>
          <w:color w:val="000000"/>
          <w:sz w:val="24"/>
          <w:szCs w:val="24"/>
        </w:rPr>
        <w:t xml:space="preserve">2 </w:t>
      </w:r>
      <w:r>
        <w:rPr>
          <w:rFonts w:hint="eastAsia"/>
          <w:color w:val="000000"/>
          <w:sz w:val="24"/>
          <w:szCs w:val="24"/>
        </w:rPr>
        <w:t>设置室内空气质量监控系统的建筑，其指标监测、实时报警以及与通风系统联动机制应符合设计要求。</w:t>
      </w:r>
    </w:p>
    <w:p>
      <w:pPr>
        <w:pStyle w:val="4"/>
        <w:spacing w:line="360" w:lineRule="auto"/>
        <w:ind w:firstLine="480"/>
        <w:rPr>
          <w:rFonts w:hint="eastAsia" w:ascii="宋体" w:hAnsi="宋体"/>
          <w:color w:val="000000"/>
        </w:rPr>
      </w:pPr>
      <w:r>
        <w:rPr>
          <w:rFonts w:hint="eastAsia" w:ascii="宋体" w:hAnsi="宋体"/>
          <w:color w:val="000000"/>
        </w:rPr>
        <w:t>检验方法：对照暖通空调专业和电气专业施工图，核查室内空气质量监控设备及装置质量证明文件、系统调试记录和试运转检录、室内空气质量监测传感器的位置及点数，并通过现场检查及查阅试运行记录核实二氧化碳浓度是否可与新风进行有效地联动控制，甲醛、氨、苯、VOC等空气污染物的浓度是否实现超标报警，并与通风净化系统联动的功能。</w:t>
      </w:r>
    </w:p>
    <w:p>
      <w:pPr>
        <w:pStyle w:val="4"/>
        <w:spacing w:line="360" w:lineRule="auto"/>
        <w:ind w:firstLine="480"/>
        <w:rPr>
          <w:rFonts w:hint="eastAsia" w:ascii="宋体" w:hAnsi="宋体"/>
          <w:color w:val="000000"/>
        </w:rPr>
      </w:pPr>
      <w:r>
        <w:rPr>
          <w:rFonts w:hint="eastAsia" w:ascii="宋体" w:hAnsi="宋体"/>
          <w:color w:val="000000"/>
        </w:rPr>
        <w:t>检查数量：全数检查。</w:t>
      </w:r>
    </w:p>
    <w:p>
      <w:pPr>
        <w:spacing w:before="0" w:beforeAutospacing="0" w:after="0" w:afterAutospacing="0"/>
        <w:rPr>
          <w:rFonts w:hint="eastAsia"/>
          <w:color w:val="000000"/>
          <w:sz w:val="24"/>
          <w:szCs w:val="24"/>
        </w:rPr>
      </w:pPr>
      <w:r>
        <w:rPr>
          <w:b/>
          <w:bCs/>
          <w:color w:val="000000"/>
          <w:sz w:val="24"/>
          <w:szCs w:val="24"/>
        </w:rPr>
        <w:t>1</w:t>
      </w:r>
      <w:r>
        <w:rPr>
          <w:rFonts w:hint="eastAsia"/>
          <w:b/>
          <w:bCs/>
          <w:color w:val="000000"/>
          <w:sz w:val="24"/>
          <w:szCs w:val="24"/>
        </w:rPr>
        <w:t>1</w:t>
      </w:r>
      <w:r>
        <w:rPr>
          <w:b/>
          <w:bCs/>
          <w:color w:val="000000"/>
          <w:sz w:val="24"/>
          <w:szCs w:val="24"/>
        </w:rPr>
        <w:t>.3.</w:t>
      </w:r>
      <w:r>
        <w:rPr>
          <w:rFonts w:hint="eastAsia"/>
          <w:b/>
          <w:bCs/>
          <w:color w:val="000000"/>
          <w:sz w:val="24"/>
          <w:szCs w:val="24"/>
        </w:rPr>
        <w:t xml:space="preserve">3 </w:t>
      </w:r>
      <w:r>
        <w:rPr>
          <w:rFonts w:hint="eastAsia"/>
          <w:color w:val="000000"/>
          <w:sz w:val="24"/>
          <w:szCs w:val="24"/>
        </w:rPr>
        <w:t>地下车库的一氧化碳监测装置和相关联动控制装置的选择、安装和控制功能应符合设计要求。</w:t>
      </w:r>
    </w:p>
    <w:p>
      <w:pPr>
        <w:spacing w:before="0" w:beforeAutospacing="0" w:after="0" w:afterAutospacing="0"/>
        <w:ind w:firstLine="480" w:firstLineChars="200"/>
        <w:rPr>
          <w:rFonts w:hint="eastAsia"/>
          <w:color w:val="000000"/>
          <w:sz w:val="24"/>
          <w:szCs w:val="24"/>
        </w:rPr>
      </w:pPr>
      <w:r>
        <w:rPr>
          <w:rFonts w:hint="eastAsia"/>
          <w:color w:val="000000"/>
          <w:sz w:val="24"/>
          <w:szCs w:val="24"/>
        </w:rPr>
        <w:t>检验方法：核查相关验收资料；核查一氧化碳监测装置和相关联动控制装置产品质量证明文件、一氧化碳监测系统和联动控制系统调试记录、试运转记录；现场观察检查一氧化碳检测装置和联动控制装置的安装情况。</w:t>
      </w:r>
    </w:p>
    <w:p>
      <w:pPr>
        <w:spacing w:before="0" w:beforeAutospacing="0" w:after="0" w:afterAutospacing="0"/>
        <w:ind w:firstLine="480" w:firstLineChars="200"/>
        <w:rPr>
          <w:rFonts w:hint="eastAsia"/>
          <w:color w:val="000000"/>
          <w:sz w:val="24"/>
          <w:szCs w:val="24"/>
        </w:rPr>
      </w:pPr>
      <w:r>
        <w:rPr>
          <w:rFonts w:hint="eastAsia"/>
          <w:color w:val="000000"/>
          <w:sz w:val="24"/>
          <w:szCs w:val="24"/>
        </w:rPr>
        <w:t>检查数量：全数检查。</w:t>
      </w:r>
    </w:p>
    <w:p>
      <w:pPr>
        <w:pStyle w:val="2"/>
        <w:numPr>
          <w:ilvl w:val="0"/>
          <w:numId w:val="1"/>
        </w:numPr>
        <w:tabs>
          <w:tab w:val="left" w:pos="540"/>
        </w:tabs>
        <w:snapToGrid w:val="0"/>
        <w:spacing w:before="156" w:beforeLines="50" w:after="156" w:afterLines="50" w:line="300" w:lineRule="auto"/>
        <w:jc w:val="center"/>
        <w:rPr>
          <w:rFonts w:ascii="Times New Roman" w:hAnsi="Times New Roman"/>
          <w:color w:val="000000"/>
          <w:sz w:val="30"/>
          <w:szCs w:val="30"/>
        </w:rPr>
      </w:pPr>
      <w:r>
        <w:rPr>
          <w:rFonts w:ascii="Times New Roman" w:hAnsi="Times New Roman"/>
          <w:color w:val="000000"/>
          <w:sz w:val="30"/>
          <w:szCs w:val="30"/>
        </w:rPr>
        <w:br w:type="page"/>
      </w:r>
      <w:bookmarkStart w:id="13" w:name="_Toc518981657"/>
      <w:r>
        <w:rPr>
          <w:rFonts w:hint="eastAsia" w:ascii="Times New Roman" w:hAnsi="Times New Roman"/>
          <w:color w:val="000000"/>
          <w:sz w:val="30"/>
          <w:szCs w:val="30"/>
        </w:rPr>
        <w:t>建筑节能</w:t>
      </w:r>
      <w:bookmarkEnd w:id="13"/>
    </w:p>
    <w:p>
      <w:pPr>
        <w:pStyle w:val="3"/>
        <w:ind w:left="0"/>
        <w:rPr>
          <w:color w:val="000000"/>
        </w:rPr>
      </w:pPr>
      <w:r>
        <w:rPr>
          <w:rFonts w:hint="eastAsia"/>
          <w:color w:val="000000"/>
        </w:rPr>
        <w:t>一般规定</w:t>
      </w:r>
    </w:p>
    <w:p>
      <w:pPr>
        <w:pStyle w:val="4"/>
        <w:spacing w:line="360" w:lineRule="auto"/>
        <w:jc w:val="both"/>
        <w:rPr>
          <w:rFonts w:ascii="宋体" w:hAnsi="宋体"/>
          <w:color w:val="000000"/>
        </w:rPr>
      </w:pPr>
      <w:r>
        <w:rPr>
          <w:rFonts w:hint="eastAsia"/>
          <w:b/>
          <w:color w:val="000000"/>
        </w:rPr>
        <w:t>12.1.1</w:t>
      </w:r>
      <w:r>
        <w:rPr>
          <w:rFonts w:hint="eastAsia"/>
          <w:color w:val="000000"/>
        </w:rPr>
        <w:t xml:space="preserve"> </w:t>
      </w:r>
      <w:r>
        <w:rPr>
          <w:rFonts w:hint="eastAsia" w:ascii="宋体" w:hAnsi="宋体"/>
          <w:color w:val="000000"/>
        </w:rPr>
        <w:t>建筑节能施工质量验收，</w:t>
      </w:r>
      <w:r>
        <w:rPr>
          <w:rFonts w:hint="eastAsia"/>
          <w:color w:val="000000"/>
        </w:rPr>
        <w:t>应符合本规范和</w:t>
      </w:r>
      <w:r>
        <w:rPr>
          <w:rFonts w:hint="eastAsia" w:ascii="宋体" w:hAnsi="宋体"/>
          <w:color w:val="000000"/>
        </w:rPr>
        <w:t>《建筑节能工程施工验收规范》SZJG31。</w:t>
      </w:r>
    </w:p>
    <w:p>
      <w:pPr>
        <w:pStyle w:val="3"/>
        <w:ind w:left="0"/>
        <w:rPr>
          <w:color w:val="000000"/>
        </w:rPr>
      </w:pPr>
      <w:r>
        <w:rPr>
          <w:rFonts w:hint="eastAsia"/>
          <w:color w:val="000000"/>
        </w:rPr>
        <w:t>一般项目</w:t>
      </w:r>
    </w:p>
    <w:p>
      <w:pPr>
        <w:pStyle w:val="4"/>
        <w:spacing w:line="360" w:lineRule="auto"/>
        <w:jc w:val="both"/>
        <w:rPr>
          <w:rFonts w:ascii="宋体" w:hAnsi="宋体"/>
          <w:color w:val="000000"/>
        </w:rPr>
      </w:pPr>
      <w:r>
        <w:rPr>
          <w:rFonts w:hint="eastAsia"/>
          <w:b/>
          <w:color w:val="000000"/>
        </w:rPr>
        <w:t>12.2.1</w:t>
      </w:r>
      <w:r>
        <w:rPr>
          <w:rFonts w:hint="eastAsia"/>
          <w:color w:val="000000"/>
        </w:rPr>
        <w:t xml:space="preserve"> </w:t>
      </w:r>
      <w:r>
        <w:rPr>
          <w:rFonts w:hint="eastAsia" w:ascii="宋体" w:hAnsi="宋体"/>
          <w:color w:val="000000"/>
        </w:rPr>
        <w:t>围护结构热工性能指标应符合设计要求并优于国家现行相关建筑节能设计标准的规定。</w:t>
      </w:r>
    </w:p>
    <w:p>
      <w:pPr>
        <w:spacing w:before="0" w:beforeAutospacing="0" w:after="0" w:afterAutospacing="0"/>
        <w:ind w:firstLine="480" w:firstLineChars="200"/>
        <w:rPr>
          <w:rFonts w:hint="eastAsia"/>
          <w:color w:val="000000"/>
          <w:sz w:val="24"/>
          <w:szCs w:val="24"/>
        </w:rPr>
      </w:pPr>
      <w:r>
        <w:rPr>
          <w:rFonts w:hint="eastAsia"/>
          <w:color w:val="000000"/>
          <w:sz w:val="24"/>
          <w:szCs w:val="24"/>
        </w:rPr>
        <w:t>检验方法：依据项目建筑节能设计图纸及相关优化分析报告，核查能效测评报告及</w:t>
      </w:r>
      <w:r>
        <w:rPr>
          <w:rFonts w:ascii="宋体" w:hAnsi="宋体" w:cs="宋体"/>
          <w:color w:val="000000"/>
          <w:kern w:val="0"/>
          <w:sz w:val="24"/>
          <w:szCs w:val="24"/>
        </w:rPr>
        <w:t>节能优化措施实施情况</w:t>
      </w:r>
      <w:r>
        <w:rPr>
          <w:rFonts w:hint="eastAsia"/>
          <w:color w:val="000000"/>
          <w:sz w:val="24"/>
          <w:szCs w:val="24"/>
        </w:rPr>
        <w:t xml:space="preserve">。 </w:t>
      </w:r>
    </w:p>
    <w:p>
      <w:pPr>
        <w:spacing w:before="0" w:beforeAutospacing="0" w:after="0" w:afterAutospacing="0"/>
        <w:ind w:firstLine="480" w:firstLineChars="200"/>
        <w:rPr>
          <w:rFonts w:hint="eastAsia"/>
          <w:color w:val="000000"/>
          <w:sz w:val="24"/>
          <w:szCs w:val="24"/>
        </w:rPr>
      </w:pPr>
      <w:r>
        <w:rPr>
          <w:rFonts w:hint="eastAsia"/>
          <w:color w:val="000000"/>
          <w:sz w:val="24"/>
          <w:szCs w:val="24"/>
        </w:rPr>
        <w:t>检查数量：公共建筑全数检查，相同户型相同朝向的居住建筑按建筑数量抽查10%。</w:t>
      </w:r>
    </w:p>
    <w:p>
      <w:pPr>
        <w:pStyle w:val="4"/>
        <w:spacing w:line="360" w:lineRule="auto"/>
        <w:jc w:val="both"/>
        <w:rPr>
          <w:rFonts w:hint="eastAsia"/>
          <w:color w:val="000000"/>
        </w:rPr>
      </w:pPr>
      <w:r>
        <w:rPr>
          <w:b/>
          <w:color w:val="000000"/>
        </w:rPr>
        <w:t>12.2.2</w:t>
      </w:r>
      <w:r>
        <w:rPr>
          <w:rFonts w:hint="eastAsia"/>
          <w:color w:val="000000"/>
        </w:rPr>
        <w:t xml:space="preserve"> </w:t>
      </w:r>
      <w:r>
        <w:rPr>
          <w:color w:val="000000"/>
        </w:rPr>
        <w:t>通风与空调系统节能优化指标应符合设计要求。</w:t>
      </w:r>
    </w:p>
    <w:p>
      <w:pPr>
        <w:spacing w:before="0" w:beforeAutospacing="0" w:after="0" w:afterAutospacing="0"/>
        <w:ind w:firstLine="480" w:firstLineChars="200"/>
        <w:rPr>
          <w:rFonts w:hint="eastAsia"/>
          <w:color w:val="000000"/>
          <w:sz w:val="24"/>
          <w:szCs w:val="24"/>
        </w:rPr>
      </w:pPr>
      <w:r>
        <w:rPr>
          <w:color w:val="000000"/>
          <w:sz w:val="24"/>
          <w:szCs w:val="24"/>
        </w:rPr>
        <w:t>检验方法：依据项目通风与空调系统设计图纸及相关优化分析报告，核查项目建筑能效测评报告及现场节能优化措施实施情况。</w:t>
      </w:r>
    </w:p>
    <w:p>
      <w:pPr>
        <w:spacing w:before="0" w:beforeAutospacing="0" w:after="0" w:afterAutospacing="0"/>
        <w:ind w:firstLine="480" w:firstLineChars="200"/>
        <w:rPr>
          <w:rFonts w:hint="eastAsia"/>
          <w:color w:val="000000"/>
          <w:sz w:val="24"/>
          <w:szCs w:val="24"/>
        </w:rPr>
      </w:pPr>
      <w:r>
        <w:rPr>
          <w:color w:val="000000"/>
          <w:sz w:val="24"/>
          <w:szCs w:val="24"/>
        </w:rPr>
        <w:t>检查数量：全数检查。</w:t>
      </w:r>
    </w:p>
    <w:p>
      <w:pPr>
        <w:spacing w:before="0" w:beforeAutospacing="0" w:after="0" w:afterAutospacing="0"/>
        <w:ind w:firstLine="480" w:firstLineChars="200"/>
        <w:rPr>
          <w:rFonts w:hint="eastAsia"/>
          <w:color w:val="000000"/>
          <w:sz w:val="24"/>
          <w:szCs w:val="24"/>
          <w:highlight w:val="yellow"/>
        </w:rPr>
      </w:pPr>
    </w:p>
    <w:p>
      <w:pPr>
        <w:pStyle w:val="2"/>
        <w:numPr>
          <w:ilvl w:val="0"/>
          <w:numId w:val="1"/>
        </w:numPr>
        <w:tabs>
          <w:tab w:val="left" w:pos="540"/>
        </w:tabs>
        <w:snapToGrid w:val="0"/>
        <w:spacing w:before="156" w:beforeLines="50" w:after="156" w:afterLines="50" w:line="300" w:lineRule="auto"/>
        <w:jc w:val="center"/>
        <w:rPr>
          <w:rFonts w:ascii="Times New Roman" w:hAnsi="Times New Roman"/>
          <w:color w:val="000000"/>
          <w:sz w:val="30"/>
          <w:szCs w:val="30"/>
        </w:rPr>
      </w:pPr>
      <w:r>
        <w:rPr>
          <w:rFonts w:hint="eastAsia" w:ascii="Times New Roman" w:hAnsi="Times New Roman"/>
          <w:color w:val="000000"/>
          <w:sz w:val="30"/>
          <w:szCs w:val="30"/>
        </w:rPr>
        <w:br w:type="page"/>
      </w:r>
      <w:bookmarkStart w:id="14" w:name="_Toc518981658"/>
      <w:r>
        <w:rPr>
          <w:rFonts w:hint="eastAsia" w:ascii="Times New Roman" w:hAnsi="Times New Roman"/>
          <w:color w:val="000000"/>
          <w:sz w:val="30"/>
          <w:szCs w:val="30"/>
        </w:rPr>
        <w:t>电梯</w:t>
      </w:r>
      <w:bookmarkEnd w:id="14"/>
    </w:p>
    <w:p>
      <w:pPr>
        <w:pStyle w:val="3"/>
        <w:ind w:left="0"/>
        <w:rPr>
          <w:color w:val="000000"/>
        </w:rPr>
      </w:pPr>
      <w:r>
        <w:rPr>
          <w:rFonts w:hint="eastAsia"/>
          <w:color w:val="000000"/>
        </w:rPr>
        <w:t>一般规定</w:t>
      </w:r>
    </w:p>
    <w:p>
      <w:pPr>
        <w:spacing w:before="0" w:beforeAutospacing="0" w:after="0" w:afterAutospacing="0"/>
        <w:rPr>
          <w:rFonts w:ascii="Times New Roman" w:hAnsi="Times New Roman"/>
          <w:color w:val="000000"/>
          <w:sz w:val="24"/>
          <w:szCs w:val="24"/>
        </w:rPr>
      </w:pPr>
      <w:r>
        <w:rPr>
          <w:rFonts w:ascii="Times New Roman" w:hAnsi="Times New Roman"/>
          <w:b/>
          <w:bCs/>
          <w:color w:val="000000"/>
          <w:sz w:val="24"/>
          <w:szCs w:val="24"/>
        </w:rPr>
        <w:t xml:space="preserve">13.1.1 </w:t>
      </w:r>
      <w:r>
        <w:rPr>
          <w:rFonts w:ascii="Times New Roman" w:hAnsi="Times New Roman"/>
          <w:color w:val="000000"/>
          <w:sz w:val="24"/>
          <w:szCs w:val="24"/>
        </w:rPr>
        <w:t xml:space="preserve">电梯应采用国家机电节能产品目录中的产品。 </w:t>
      </w:r>
    </w:p>
    <w:p>
      <w:pPr>
        <w:pStyle w:val="4"/>
        <w:spacing w:line="360" w:lineRule="auto"/>
        <w:rPr>
          <w:color w:val="000000"/>
        </w:rPr>
      </w:pPr>
    </w:p>
    <w:p>
      <w:pPr>
        <w:pStyle w:val="3"/>
        <w:ind w:left="0"/>
        <w:rPr>
          <w:color w:val="000000"/>
        </w:rPr>
      </w:pPr>
      <w:r>
        <w:rPr>
          <w:color w:val="000000"/>
        </w:rPr>
        <w:t>主控项目</w:t>
      </w:r>
    </w:p>
    <w:p>
      <w:pPr>
        <w:spacing w:before="0" w:beforeAutospacing="0" w:after="0" w:afterAutospacing="0"/>
        <w:rPr>
          <w:rFonts w:ascii="Times New Roman" w:hAnsi="Times New Roman"/>
          <w:color w:val="000000"/>
          <w:sz w:val="24"/>
          <w:szCs w:val="24"/>
        </w:rPr>
      </w:pPr>
      <w:r>
        <w:rPr>
          <w:rFonts w:ascii="Times New Roman" w:hAnsi="Times New Roman"/>
          <w:b/>
          <w:bCs/>
          <w:color w:val="000000"/>
          <w:sz w:val="24"/>
          <w:szCs w:val="24"/>
        </w:rPr>
        <w:t xml:space="preserve">13.2.1 </w:t>
      </w:r>
      <w:r>
        <w:rPr>
          <w:rFonts w:ascii="Times New Roman" w:hAnsi="Times New Roman"/>
          <w:color w:val="000000"/>
          <w:sz w:val="24"/>
          <w:szCs w:val="24"/>
        </w:rPr>
        <w:t xml:space="preserve">电梯、自动扶梯与自动人行步道的控制应符合设计要求，当设计无要求时应实现下列控制要求： </w:t>
      </w:r>
    </w:p>
    <w:p>
      <w:pPr>
        <w:spacing w:before="0" w:beforeAutospacing="0" w:after="0" w:afterAutospacing="0"/>
        <w:ind w:firstLine="420"/>
        <w:rPr>
          <w:rFonts w:ascii="Times New Roman" w:hAnsi="Times New Roman"/>
          <w:color w:val="000000"/>
          <w:sz w:val="24"/>
          <w:szCs w:val="24"/>
        </w:rPr>
      </w:pPr>
      <w:r>
        <w:rPr>
          <w:rFonts w:ascii="Times New Roman" w:hAnsi="Times New Roman"/>
          <w:color w:val="000000"/>
          <w:sz w:val="24"/>
          <w:szCs w:val="24"/>
        </w:rPr>
        <w:t xml:space="preserve">1 当装有2台电梯时，应选择并联控制方式；当有3台及以上电梯集中设置时，应选择群控控制方式； </w:t>
      </w:r>
    </w:p>
    <w:p>
      <w:pPr>
        <w:spacing w:before="0" w:beforeAutospacing="0" w:after="0" w:afterAutospacing="0"/>
        <w:ind w:firstLine="420"/>
        <w:rPr>
          <w:rFonts w:ascii="Times New Roman" w:hAnsi="Times New Roman"/>
          <w:color w:val="000000"/>
          <w:sz w:val="24"/>
          <w:szCs w:val="24"/>
        </w:rPr>
      </w:pPr>
      <w:r>
        <w:rPr>
          <w:rFonts w:ascii="Times New Roman" w:hAnsi="Times New Roman"/>
          <w:color w:val="000000"/>
          <w:sz w:val="24"/>
          <w:szCs w:val="24"/>
        </w:rPr>
        <w:t>2 自动扶梯与自动人行步道空载时，应能自动暂停或低速运行。</w:t>
      </w:r>
    </w:p>
    <w:p>
      <w:pPr>
        <w:spacing w:before="0" w:beforeAutospacing="0" w:after="0" w:afterAutospacing="0"/>
        <w:ind w:firstLine="480" w:firstLineChars="200"/>
        <w:rPr>
          <w:rFonts w:ascii="Times New Roman" w:hAnsi="Times New Roman"/>
          <w:color w:val="000000"/>
          <w:sz w:val="24"/>
          <w:szCs w:val="24"/>
        </w:rPr>
      </w:pPr>
      <w:r>
        <w:rPr>
          <w:rFonts w:ascii="Times New Roman" w:hAnsi="Times New Roman"/>
          <w:color w:val="000000"/>
          <w:sz w:val="24"/>
          <w:szCs w:val="24"/>
        </w:rPr>
        <w:t xml:space="preserve">检验方法：现场操作检查控制方式。 </w:t>
      </w:r>
    </w:p>
    <w:p>
      <w:pPr>
        <w:spacing w:before="0" w:beforeAutospacing="0" w:after="0" w:afterAutospacing="0"/>
        <w:ind w:firstLine="480" w:firstLineChars="200"/>
        <w:rPr>
          <w:rFonts w:ascii="Times New Roman" w:hAnsi="Times New Roman"/>
          <w:color w:val="000000"/>
          <w:sz w:val="24"/>
          <w:szCs w:val="24"/>
        </w:rPr>
      </w:pPr>
      <w:r>
        <w:rPr>
          <w:rFonts w:ascii="Times New Roman" w:hAnsi="Times New Roman"/>
          <w:color w:val="000000"/>
          <w:sz w:val="24"/>
          <w:szCs w:val="24"/>
        </w:rPr>
        <w:t>检查数量：全数检查。</w:t>
      </w:r>
    </w:p>
    <w:p>
      <w:pPr>
        <w:pStyle w:val="4"/>
        <w:spacing w:line="360" w:lineRule="auto"/>
        <w:rPr>
          <w:color w:val="000000"/>
        </w:rPr>
      </w:pPr>
      <w:r>
        <w:rPr>
          <w:b/>
          <w:color w:val="000000"/>
        </w:rPr>
        <w:t>13.2.2</w:t>
      </w:r>
      <w:r>
        <w:rPr>
          <w:color w:val="000000"/>
        </w:rPr>
        <w:t xml:space="preserve"> 电梯设备的隔声减振措施应符合设计要求。</w:t>
      </w:r>
    </w:p>
    <w:p>
      <w:pPr>
        <w:pStyle w:val="4"/>
        <w:spacing w:line="360" w:lineRule="auto"/>
        <w:ind w:firstLine="480"/>
        <w:rPr>
          <w:color w:val="000000"/>
        </w:rPr>
      </w:pPr>
      <w:r>
        <w:rPr>
          <w:color w:val="000000"/>
        </w:rPr>
        <w:t>检验方法：现场观察检查隔声、减噪、减振措施的实施情况。</w:t>
      </w:r>
    </w:p>
    <w:p>
      <w:pPr>
        <w:pStyle w:val="4"/>
        <w:spacing w:line="360" w:lineRule="auto"/>
        <w:ind w:firstLine="480"/>
        <w:rPr>
          <w:color w:val="000000"/>
        </w:rPr>
      </w:pPr>
      <w:r>
        <w:rPr>
          <w:color w:val="000000"/>
        </w:rPr>
        <w:t>检查数量：全数检查。</w:t>
      </w:r>
    </w:p>
    <w:p>
      <w:pPr>
        <w:pStyle w:val="4"/>
        <w:spacing w:line="360" w:lineRule="auto"/>
        <w:rPr>
          <w:color w:val="000000"/>
        </w:rPr>
      </w:pPr>
    </w:p>
    <w:p>
      <w:pPr>
        <w:pStyle w:val="2"/>
        <w:numPr>
          <w:ilvl w:val="0"/>
          <w:numId w:val="1"/>
        </w:numPr>
        <w:tabs>
          <w:tab w:val="left" w:pos="540"/>
        </w:tabs>
        <w:snapToGrid w:val="0"/>
        <w:spacing w:before="156" w:beforeLines="50" w:after="156" w:afterLines="50" w:line="300" w:lineRule="auto"/>
        <w:jc w:val="center"/>
        <w:rPr>
          <w:rFonts w:ascii="Times New Roman" w:hAnsi="Times New Roman"/>
          <w:color w:val="000000"/>
          <w:sz w:val="30"/>
          <w:szCs w:val="30"/>
        </w:rPr>
      </w:pPr>
      <w:r>
        <w:rPr>
          <w:rFonts w:ascii="Times New Roman" w:hAnsi="Times New Roman"/>
          <w:color w:val="000000"/>
          <w:sz w:val="30"/>
          <w:szCs w:val="30"/>
        </w:rPr>
        <w:br w:type="page"/>
      </w:r>
      <w:bookmarkStart w:id="15" w:name="_Toc518981659"/>
      <w:r>
        <w:rPr>
          <w:rFonts w:ascii="Times New Roman" w:hAnsi="Times New Roman"/>
          <w:color w:val="000000"/>
          <w:sz w:val="30"/>
          <w:szCs w:val="30"/>
        </w:rPr>
        <w:t>室外工程</w:t>
      </w:r>
      <w:bookmarkEnd w:id="15"/>
    </w:p>
    <w:p>
      <w:pPr>
        <w:pStyle w:val="3"/>
        <w:ind w:left="0"/>
        <w:rPr>
          <w:color w:val="000000"/>
        </w:rPr>
      </w:pPr>
      <w:r>
        <w:rPr>
          <w:color w:val="000000"/>
        </w:rPr>
        <w:t>一般规定</w:t>
      </w:r>
    </w:p>
    <w:p>
      <w:pPr>
        <w:pStyle w:val="4"/>
        <w:spacing w:line="360" w:lineRule="auto"/>
        <w:rPr>
          <w:color w:val="000000"/>
        </w:rPr>
      </w:pPr>
      <w:r>
        <w:rPr>
          <w:b/>
          <w:bCs/>
          <w:color w:val="000000"/>
        </w:rPr>
        <w:t xml:space="preserve">14.1.1 </w:t>
      </w:r>
      <w:r>
        <w:rPr>
          <w:color w:val="000000"/>
        </w:rPr>
        <w:t>本章适用于绿色建筑评价标准相关的场地与室外环境工程、景观、海绵城市设计施工质量验收。</w:t>
      </w:r>
    </w:p>
    <w:p>
      <w:pPr>
        <w:pStyle w:val="4"/>
        <w:spacing w:line="360" w:lineRule="auto"/>
        <w:rPr>
          <w:color w:val="000000"/>
        </w:rPr>
      </w:pPr>
      <w:r>
        <w:rPr>
          <w:b/>
          <w:bCs/>
          <w:color w:val="000000"/>
        </w:rPr>
        <w:t xml:space="preserve">14.4.2 </w:t>
      </w:r>
      <w:r>
        <w:rPr>
          <w:color w:val="000000"/>
        </w:rPr>
        <w:t xml:space="preserve">景观环境工程的主要原材料、成品、半成品、配件、器具和设备必须具有质量合格证明文件，规格型号及性能检测报告应符合设计要求和相关标准的规定。施工单位应依据合同约定，对景观环境工程进行施工和管理。 </w:t>
      </w:r>
    </w:p>
    <w:p>
      <w:pPr>
        <w:pStyle w:val="3"/>
        <w:ind w:left="0"/>
        <w:rPr>
          <w:color w:val="000000"/>
        </w:rPr>
      </w:pPr>
      <w:r>
        <w:rPr>
          <w:color w:val="000000"/>
        </w:rPr>
        <w:t>主控项目</w:t>
      </w:r>
    </w:p>
    <w:p>
      <w:pPr>
        <w:pStyle w:val="4"/>
        <w:spacing w:line="360" w:lineRule="auto"/>
        <w:rPr>
          <w:color w:val="000000"/>
        </w:rPr>
      </w:pPr>
      <w:r>
        <w:rPr>
          <w:b/>
          <w:bCs/>
          <w:color w:val="000000"/>
        </w:rPr>
        <w:t>14.2.1</w:t>
      </w:r>
      <w:r>
        <w:rPr>
          <w:color w:val="000000"/>
        </w:rPr>
        <w:t xml:space="preserve"> 场地内污染源排放应符合设计要求，若场地周边有污染源，应检查消除与避让的措施及效果。</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检验方法：核查环境影响评估报告、专项检测报告、污染源防治措施设计文件等材料。现场观察检查场内污染源防治措施、周边污染源消除与避让措施实施情况。</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检查数量：全数检查。</w:t>
      </w:r>
      <w:r>
        <w:rPr>
          <w:rFonts w:ascii="Times New Roman" w:hAnsi="Times New Roman" w:cs="Times New Roman"/>
          <w:color w:val="000000"/>
          <w:sz w:val="24"/>
        </w:rPr>
        <w:tab/>
      </w:r>
    </w:p>
    <w:p>
      <w:pPr>
        <w:pStyle w:val="4"/>
        <w:spacing w:line="360" w:lineRule="auto"/>
        <w:rPr>
          <w:color w:val="000000"/>
        </w:rPr>
      </w:pPr>
      <w:r>
        <w:rPr>
          <w:b/>
          <w:bCs/>
          <w:color w:val="000000"/>
        </w:rPr>
        <w:t xml:space="preserve">14.2.2 </w:t>
      </w:r>
      <w:r>
        <w:rPr>
          <w:color w:val="000000"/>
        </w:rPr>
        <w:t>场地内垃圾收集处理场所的位置和防污染设施的位置应符合设计要求</w:t>
      </w:r>
      <w:r>
        <w:rPr>
          <w:rFonts w:hint="eastAsia"/>
          <w:color w:val="000000"/>
        </w:rPr>
        <w:t>，垃圾容器设置规范</w:t>
      </w:r>
      <w:r>
        <w:rPr>
          <w:color w:val="000000"/>
        </w:rPr>
        <w:t>。</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检验方法：核查项目场地垃圾收集处理系统设计方案，现场观察检查垃圾收集处理设施实施情况。</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检查数量：全数检查。</w:t>
      </w:r>
    </w:p>
    <w:p>
      <w:pPr>
        <w:pStyle w:val="4"/>
        <w:spacing w:line="360" w:lineRule="auto"/>
        <w:rPr>
          <w:color w:val="000000"/>
        </w:rPr>
      </w:pPr>
      <w:r>
        <w:rPr>
          <w:b/>
          <w:bCs/>
          <w:color w:val="000000"/>
        </w:rPr>
        <w:t xml:space="preserve">14.2.3 </w:t>
      </w:r>
      <w:r>
        <w:rPr>
          <w:color w:val="000000"/>
        </w:rPr>
        <w:t>固定噪声源的隔声、降噪措施应符合设计及施工工艺要求。</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检验方法：现场观察检查降低噪声的措施实施情况；布置测点现场检测噪声源噪声；核查环境影响评估报告、噪声源降噪措施设计文件等材料，查阅环境噪声现场测试报告。</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检查数量：全数检查。</w:t>
      </w:r>
    </w:p>
    <w:p>
      <w:pPr>
        <w:pStyle w:val="4"/>
        <w:spacing w:line="360" w:lineRule="auto"/>
        <w:rPr>
          <w:color w:val="000000"/>
        </w:rPr>
      </w:pPr>
      <w:r>
        <w:rPr>
          <w:b/>
          <w:bCs/>
          <w:color w:val="000000"/>
        </w:rPr>
        <w:t xml:space="preserve">14.2.4 </w:t>
      </w:r>
      <w:r>
        <w:rPr>
          <w:color w:val="000000"/>
        </w:rPr>
        <w:t xml:space="preserve">场地绿地率、绿化覆盖率、遮阴率、居住建筑的人均公共绿地面积应符合设计要求。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检验方法：对照场地规划图或建筑总平面施工图，现场观察检查绿化用地情况，核查规划验收证明材料。</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检查数量：全数检查。 </w:t>
      </w:r>
    </w:p>
    <w:p>
      <w:pPr>
        <w:pStyle w:val="4"/>
        <w:spacing w:line="360" w:lineRule="auto"/>
        <w:rPr>
          <w:color w:val="000000"/>
        </w:rPr>
      </w:pPr>
      <w:r>
        <w:rPr>
          <w:b/>
          <w:bCs/>
          <w:color w:val="000000"/>
        </w:rPr>
        <w:t xml:space="preserve">14.2.5 </w:t>
      </w:r>
      <w:r>
        <w:rPr>
          <w:color w:val="000000"/>
        </w:rPr>
        <w:t>景观环境工程所采用的植物材料种类、品种名称、规格及现场配植应符合设计要求。</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检验方法：核查相关验收资料；核查植物订购合同或苗木出圃证明；现场观察检查苗木选择与种植情况。</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rPr>
        <w:t xml:space="preserve">检查数量:全数检查。 </w:t>
      </w:r>
    </w:p>
    <w:p>
      <w:pPr>
        <w:pStyle w:val="4"/>
        <w:spacing w:line="360" w:lineRule="auto"/>
        <w:rPr>
          <w:color w:val="000000"/>
        </w:rPr>
      </w:pPr>
      <w:r>
        <w:rPr>
          <w:b/>
          <w:bCs/>
          <w:color w:val="000000"/>
        </w:rPr>
        <w:t xml:space="preserve">14.2.6 </w:t>
      </w:r>
      <w:r>
        <w:rPr>
          <w:color w:val="000000"/>
        </w:rPr>
        <w:t>栽植基础土壤层厚度符合设计要求，严禁使用含有害成分的土壤，除有设施空间绿化等特殊隔离地带外，绿化栽植土壤有效土层下不得有不透水层。</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检验方法：观察检查，核查隐蔽性工程验收记录。</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rPr>
        <w:t xml:space="preserve">检查数量：全数检查。 </w:t>
      </w:r>
    </w:p>
    <w:p>
      <w:pPr>
        <w:pStyle w:val="4"/>
        <w:spacing w:line="360" w:lineRule="auto"/>
        <w:rPr>
          <w:color w:val="000000"/>
        </w:rPr>
      </w:pPr>
      <w:r>
        <w:rPr>
          <w:b/>
          <w:bCs/>
          <w:color w:val="000000"/>
        </w:rPr>
        <w:t xml:space="preserve">14.2.7 </w:t>
      </w:r>
      <w:r>
        <w:rPr>
          <w:color w:val="000000"/>
        </w:rPr>
        <w:t>设施顶面绿化栽植基层(盘)应有良好的防水排灌系统，防水层不得渗漏。</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检验方法：现场检查，核查技术资料、验收资料。</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检查数量：全数检查。 </w:t>
      </w:r>
    </w:p>
    <w:p>
      <w:pPr>
        <w:pStyle w:val="4"/>
        <w:spacing w:line="360" w:lineRule="auto"/>
        <w:rPr>
          <w:color w:val="000000"/>
        </w:rPr>
      </w:pPr>
      <w:r>
        <w:rPr>
          <w:b/>
          <w:bCs/>
          <w:color w:val="000000"/>
        </w:rPr>
        <w:t xml:space="preserve">14.2.8 </w:t>
      </w:r>
      <w:r>
        <w:rPr>
          <w:color w:val="000000"/>
        </w:rPr>
        <w:t>景观场地(室外活动场地、室外停车场、景观道路)应满足设计要求和相关标准的规定。</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检验方法：现场检查，核查技术资料、验收资料。</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检查数量：全数检查。</w:t>
      </w:r>
    </w:p>
    <w:p>
      <w:pPr>
        <w:pStyle w:val="4"/>
        <w:spacing w:line="360" w:lineRule="auto"/>
        <w:rPr>
          <w:color w:val="000000"/>
        </w:rPr>
      </w:pPr>
      <w:r>
        <w:rPr>
          <w:b/>
          <w:bCs/>
          <w:color w:val="000000"/>
        </w:rPr>
        <w:t xml:space="preserve">14.2.9 </w:t>
      </w:r>
      <w:r>
        <w:rPr>
          <w:color w:val="000000"/>
        </w:rPr>
        <w:t>中小学校、幼儿园应对合成材料运动场地面层的有害物质含量进行检测，检测结果不高于现行《合成材料运动场地面层质量控制标准（试行）》SJG29的规定限值，现场空气气味等级达到《合成材料运动场地面层质量控制标准（试行）》SJG29中的3级。</w:t>
      </w:r>
    </w:p>
    <w:p>
      <w:pPr>
        <w:spacing w:before="0" w:beforeAutospacing="0" w:after="0" w:afterAutospacing="0"/>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检验方法：现场检查，核查技术资料、验收资料。</w:t>
      </w:r>
    </w:p>
    <w:p>
      <w:pPr>
        <w:spacing w:before="0" w:beforeAutospacing="0" w:after="0" w:afterAutospacing="0"/>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检查数量：全数检查。</w:t>
      </w:r>
    </w:p>
    <w:p>
      <w:pPr>
        <w:pStyle w:val="4"/>
        <w:spacing w:line="360" w:lineRule="auto"/>
        <w:rPr>
          <w:color w:val="000000"/>
        </w:rPr>
      </w:pPr>
    </w:p>
    <w:p>
      <w:pPr>
        <w:pStyle w:val="3"/>
        <w:ind w:left="0"/>
        <w:rPr>
          <w:color w:val="000000"/>
        </w:rPr>
      </w:pPr>
      <w:r>
        <w:rPr>
          <w:color w:val="000000"/>
        </w:rPr>
        <w:t>一般项目</w:t>
      </w:r>
    </w:p>
    <w:p>
      <w:pPr>
        <w:pStyle w:val="4"/>
        <w:spacing w:line="360" w:lineRule="auto"/>
        <w:rPr>
          <w:color w:val="000000"/>
        </w:rPr>
      </w:pPr>
      <w:r>
        <w:rPr>
          <w:b/>
          <w:bCs/>
          <w:color w:val="000000"/>
        </w:rPr>
        <w:t xml:space="preserve">14.3.1 </w:t>
      </w:r>
      <w:r>
        <w:rPr>
          <w:color w:val="000000"/>
        </w:rPr>
        <w:t xml:space="preserve">场地及周边的公共服务设施配置应符合设计要求，并检查下列内容：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1 居住建筑：</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1)场地出人口到达幼儿园、小学、商业服务设施的步行距离；</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2)场地 1000m范围内公共服务设施的种类数量。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2 公共建筑：</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1）兼容的公共服务功能、种类、数量；</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2）配套辅助设施设备的使用；</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3）公共空间的开放；</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4）室外活动场地的开放。</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检验方法：现场观察，对照场地规划图或建筑总平面图，现场观察检查公共服务配套设施的建设及分布情况；核查建设工程规划许可证、规划验收证明材料及相关证明材料、复核设计文件。</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检查数量</w:t>
      </w:r>
      <w:r>
        <w:rPr>
          <w:rFonts w:hint="eastAsia" w:ascii="Times New Roman" w:hAnsi="Times New Roman" w:cs="Times New Roman"/>
          <w:color w:val="000000"/>
          <w:sz w:val="24"/>
        </w:rPr>
        <w:t>：</w:t>
      </w:r>
      <w:r>
        <w:rPr>
          <w:rFonts w:ascii="Times New Roman" w:hAnsi="Times New Roman" w:cs="Times New Roman"/>
          <w:color w:val="000000"/>
          <w:sz w:val="24"/>
        </w:rPr>
        <w:t xml:space="preserve">全数检查。 </w:t>
      </w:r>
    </w:p>
    <w:p>
      <w:pPr>
        <w:pStyle w:val="4"/>
        <w:spacing w:line="360" w:lineRule="auto"/>
        <w:rPr>
          <w:color w:val="000000"/>
        </w:rPr>
      </w:pPr>
      <w:r>
        <w:rPr>
          <w:b/>
          <w:bCs/>
          <w:color w:val="000000"/>
        </w:rPr>
        <w:t xml:space="preserve">14.3.2 </w:t>
      </w:r>
      <w:r>
        <w:rPr>
          <w:color w:val="000000"/>
        </w:rPr>
        <w:t>场地交通设施、应符合设计要求，并检查下列内容：</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1 场地出人口到达公共汽车站的步行距离或到达轨道交通站的步行距离；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2 场地周围的公共交通站点(含公共汽车站和轨道交通站)及公交线路、数量；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3 地面停车位设计；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4 机械停车和停车设施；</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5 自行车停车设施；</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6 步行道系统的设计；</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7 便捷人行通道的设计。</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检验方法：现场观察检查场地交通情况、停车设施及停车方式步行系统及无障碍设施实施情况。</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检查数量：全数检查。 </w:t>
      </w:r>
    </w:p>
    <w:p>
      <w:pPr>
        <w:pStyle w:val="4"/>
        <w:spacing w:line="360" w:lineRule="auto"/>
        <w:rPr>
          <w:color w:val="000000"/>
        </w:rPr>
      </w:pPr>
      <w:r>
        <w:rPr>
          <w:b/>
          <w:bCs/>
          <w:color w:val="000000"/>
        </w:rPr>
        <w:t>14.3.3</w:t>
      </w:r>
      <w:r>
        <w:rPr>
          <w:color w:val="000000"/>
        </w:rPr>
        <w:t xml:space="preserve"> 场地内</w:t>
      </w:r>
      <w:r>
        <w:rPr>
          <w:rFonts w:hint="eastAsia"/>
          <w:color w:val="000000"/>
        </w:rPr>
        <w:t>无障碍设计应符合现行国家标准《无障碍设计规范》GB50763的规定，</w:t>
      </w:r>
      <w:r>
        <w:rPr>
          <w:color w:val="000000"/>
        </w:rPr>
        <w:t>场地内外人行通道的无障碍系统应有良好的衔接。</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检验方法：现场观察检查场地无障碍</w:t>
      </w:r>
      <w:r>
        <w:rPr>
          <w:rFonts w:ascii="Times New Roman" w:hAnsi="Times New Roman" w:cs="Times New Roman"/>
          <w:color w:val="000000"/>
          <w:kern w:val="0"/>
          <w:sz w:val="24"/>
          <w:szCs w:val="24"/>
        </w:rPr>
        <w:t>系统</w:t>
      </w:r>
      <w:r>
        <w:rPr>
          <w:rFonts w:ascii="Times New Roman" w:hAnsi="Times New Roman" w:cs="Times New Roman"/>
          <w:color w:val="000000"/>
          <w:sz w:val="24"/>
        </w:rPr>
        <w:t>实施情况，与市政无障碍设施衔接情况，是否满足设计要求。</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检查数量：全数检查。 </w:t>
      </w:r>
    </w:p>
    <w:p>
      <w:pPr>
        <w:pStyle w:val="4"/>
        <w:spacing w:line="360" w:lineRule="auto"/>
        <w:rPr>
          <w:color w:val="000000"/>
        </w:rPr>
      </w:pPr>
      <w:r>
        <w:rPr>
          <w:b/>
          <w:bCs/>
          <w:color w:val="000000"/>
        </w:rPr>
        <w:t>14.3.</w:t>
      </w:r>
      <w:r>
        <w:rPr>
          <w:rFonts w:hint="eastAsia"/>
          <w:b/>
          <w:bCs/>
          <w:color w:val="000000"/>
        </w:rPr>
        <w:t>4</w:t>
      </w:r>
      <w:r>
        <w:rPr>
          <w:b/>
          <w:bCs/>
          <w:color w:val="000000"/>
        </w:rPr>
        <w:t xml:space="preserve"> </w:t>
      </w:r>
      <w:r>
        <w:rPr>
          <w:color w:val="000000"/>
        </w:rPr>
        <w:t>场地生态保护措施应符合设计要求，并检查下列内容</w:t>
      </w:r>
      <w:r>
        <w:rPr>
          <w:rFonts w:hint="eastAsia"/>
          <w:color w:val="000000"/>
        </w:rPr>
        <w:t>：</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1 场地与周边原有水系的关系。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2 无污染地表土的回收利用。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3 场地及周边原有生物的生存条件。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4 场地原有植物资源的保护和利用。</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检验方法：观察检查；核查环境影响评价报告、施工记录、生态保护补偿报告，现场核查生态保护和补偿情况。</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检查数量：全数检查。 </w:t>
      </w:r>
    </w:p>
    <w:p>
      <w:pPr>
        <w:pStyle w:val="4"/>
        <w:spacing w:line="360" w:lineRule="auto"/>
        <w:rPr>
          <w:color w:val="000000"/>
        </w:rPr>
      </w:pPr>
      <w:r>
        <w:rPr>
          <w:b/>
          <w:bCs/>
          <w:color w:val="000000"/>
        </w:rPr>
        <w:t>14.3.</w:t>
      </w:r>
      <w:r>
        <w:rPr>
          <w:rFonts w:hint="eastAsia"/>
          <w:b/>
          <w:bCs/>
          <w:color w:val="000000"/>
        </w:rPr>
        <w:t>5</w:t>
      </w:r>
      <w:r>
        <w:rPr>
          <w:b/>
          <w:bCs/>
          <w:color w:val="000000"/>
        </w:rPr>
        <w:t xml:space="preserve"> </w:t>
      </w:r>
      <w:r>
        <w:rPr>
          <w:color w:val="000000"/>
        </w:rPr>
        <w:t>缓解城市热岛效应的措施应符合设计要求。</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检验方法：对照设计文件</w:t>
      </w:r>
      <w:r>
        <w:rPr>
          <w:rFonts w:hint="eastAsia" w:ascii="Times New Roman" w:hAnsi="Times New Roman" w:cs="Times New Roman"/>
          <w:color w:val="000000"/>
          <w:sz w:val="24"/>
        </w:rPr>
        <w:t>及苗木清单</w:t>
      </w:r>
      <w:r>
        <w:rPr>
          <w:rFonts w:ascii="Times New Roman" w:hAnsi="Times New Roman" w:cs="Times New Roman"/>
          <w:color w:val="000000"/>
          <w:sz w:val="24"/>
        </w:rPr>
        <w:t>，核查</w:t>
      </w:r>
      <w:r>
        <w:rPr>
          <w:rFonts w:hint="eastAsia" w:ascii="Times New Roman" w:hAnsi="Times New Roman" w:cs="Times New Roman"/>
          <w:color w:val="000000"/>
          <w:sz w:val="24"/>
        </w:rPr>
        <w:t>项目降低热岛强度的各项措施，</w:t>
      </w:r>
      <w:r>
        <w:rPr>
          <w:rFonts w:ascii="Times New Roman" w:hAnsi="Times New Roman" w:cs="Times New Roman"/>
          <w:color w:val="000000"/>
          <w:sz w:val="24"/>
        </w:rPr>
        <w:t>遮荫措施面积比例，外墙、屋顶或建筑红线内道路采用材料的质量证明文件及太阳辐射反射系数进场复验报告；现场核查。</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检查数量：全数检查，太阳辐射高反射材料每种至少抽检一组。</w:t>
      </w:r>
    </w:p>
    <w:p>
      <w:pPr>
        <w:pStyle w:val="4"/>
        <w:spacing w:line="360" w:lineRule="auto"/>
        <w:rPr>
          <w:rFonts w:hint="eastAsia"/>
          <w:color w:val="000000"/>
        </w:rPr>
      </w:pPr>
      <w:r>
        <w:rPr>
          <w:b/>
          <w:bCs/>
          <w:color w:val="000000"/>
        </w:rPr>
        <w:t>14.3.</w:t>
      </w:r>
      <w:r>
        <w:rPr>
          <w:rFonts w:hint="eastAsia"/>
          <w:b/>
          <w:bCs/>
          <w:color w:val="000000"/>
        </w:rPr>
        <w:t>6</w:t>
      </w:r>
      <w:r>
        <w:rPr>
          <w:b/>
          <w:bCs/>
          <w:color w:val="000000"/>
        </w:rPr>
        <w:t xml:space="preserve"> </w:t>
      </w:r>
      <w:r>
        <w:rPr>
          <w:rFonts w:hint="eastAsia"/>
          <w:color w:val="000000"/>
        </w:rPr>
        <w:t>场地内可遮荫避雨的步行长廊满足设计要求。</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检验方法：对照设计文件</w:t>
      </w:r>
      <w:r>
        <w:rPr>
          <w:rFonts w:hint="eastAsia" w:ascii="Times New Roman" w:hAnsi="Times New Roman" w:cs="Times New Roman"/>
          <w:color w:val="000000"/>
          <w:sz w:val="24"/>
        </w:rPr>
        <w:t>核查施工落实情况</w:t>
      </w:r>
      <w:r>
        <w:rPr>
          <w:rFonts w:ascii="Times New Roman" w:hAnsi="Times New Roman" w:cs="Times New Roman"/>
          <w:color w:val="000000"/>
          <w:sz w:val="24"/>
        </w:rPr>
        <w:t>。</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检查数量：全数检查。</w:t>
      </w:r>
    </w:p>
    <w:p>
      <w:pPr>
        <w:pStyle w:val="4"/>
        <w:spacing w:line="360" w:lineRule="auto"/>
        <w:rPr>
          <w:color w:val="000000"/>
        </w:rPr>
      </w:pPr>
      <w:r>
        <w:rPr>
          <w:b/>
          <w:bCs/>
          <w:color w:val="000000"/>
        </w:rPr>
        <w:t>14.3.</w:t>
      </w:r>
      <w:r>
        <w:rPr>
          <w:rFonts w:hint="eastAsia"/>
          <w:b/>
          <w:bCs/>
          <w:color w:val="000000"/>
        </w:rPr>
        <w:t>6</w:t>
      </w:r>
      <w:r>
        <w:rPr>
          <w:b/>
          <w:bCs/>
          <w:color w:val="000000"/>
        </w:rPr>
        <w:t xml:space="preserve"> </w:t>
      </w:r>
      <w:r>
        <w:rPr>
          <w:color w:val="000000"/>
        </w:rPr>
        <w:t>景观水景</w:t>
      </w:r>
      <w:r>
        <w:rPr>
          <w:rFonts w:hint="eastAsia"/>
          <w:color w:val="000000"/>
        </w:rPr>
        <w:t>设施</w:t>
      </w:r>
      <w:r>
        <w:rPr>
          <w:color w:val="000000"/>
        </w:rPr>
        <w:t>应符合</w:t>
      </w:r>
      <w:r>
        <w:rPr>
          <w:rFonts w:hint="eastAsia"/>
          <w:color w:val="000000"/>
        </w:rPr>
        <w:t>设计要求，并检查</w:t>
      </w:r>
      <w:r>
        <w:rPr>
          <w:color w:val="000000"/>
        </w:rPr>
        <w:t>下列</w:t>
      </w:r>
      <w:r>
        <w:rPr>
          <w:rFonts w:hint="eastAsia"/>
          <w:color w:val="000000"/>
        </w:rPr>
        <w:t>内容</w:t>
      </w:r>
      <w:r>
        <w:rPr>
          <w:color w:val="000000"/>
        </w:rPr>
        <w:t>：</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1 场地水景利用原有水景资源的措施。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2 采用非传统水源的水景补水措施。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3 人工水景季节变化和枯水期的调节措施。</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检验方法：现场观察，核查技术资料。</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检查数量</w:t>
      </w:r>
      <w:r>
        <w:rPr>
          <w:rFonts w:hint="eastAsia" w:ascii="Times New Roman" w:hAnsi="Times New Roman" w:cs="Times New Roman"/>
          <w:color w:val="000000"/>
          <w:sz w:val="24"/>
        </w:rPr>
        <w:t>：</w:t>
      </w:r>
      <w:r>
        <w:rPr>
          <w:rFonts w:ascii="Times New Roman" w:hAnsi="Times New Roman" w:cs="Times New Roman"/>
          <w:color w:val="000000"/>
          <w:sz w:val="24"/>
        </w:rPr>
        <w:t>全数检查。</w:t>
      </w:r>
    </w:p>
    <w:p>
      <w:pPr>
        <w:pStyle w:val="4"/>
        <w:spacing w:line="360" w:lineRule="auto"/>
        <w:rPr>
          <w:color w:val="000000"/>
        </w:rPr>
      </w:pPr>
      <w:r>
        <w:rPr>
          <w:b/>
          <w:bCs/>
          <w:color w:val="000000"/>
        </w:rPr>
        <w:t>14.3.</w:t>
      </w:r>
      <w:r>
        <w:rPr>
          <w:rFonts w:hint="eastAsia"/>
          <w:b/>
          <w:bCs/>
          <w:color w:val="000000"/>
        </w:rPr>
        <w:t>7</w:t>
      </w:r>
      <w:r>
        <w:rPr>
          <w:b/>
          <w:bCs/>
          <w:color w:val="000000"/>
        </w:rPr>
        <w:t xml:space="preserve"> </w:t>
      </w:r>
      <w:r>
        <w:rPr>
          <w:color w:val="000000"/>
        </w:rPr>
        <w:t>景观照明设施应符合设计要求，并检查下列内容：</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1 限制光污染措施。 </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2 景观照明灯具节能选型及节能控制措施。</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验方法：对照景观照明施工图、光污染分析专项报告，现场观察检查室外照明设备安装情况、照明效果，核查相关照明设备光通量、配光曲线产品手册或检测报告。对照景观照明施工图，现场观察检查节能控制设施。</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检查数量</w:t>
      </w:r>
      <w:r>
        <w:rPr>
          <w:rFonts w:hint="eastAsia" w:ascii="Times New Roman" w:hAnsi="Times New Roman" w:cs="Times New Roman"/>
          <w:color w:val="000000"/>
          <w:sz w:val="24"/>
        </w:rPr>
        <w:t>：</w:t>
      </w:r>
      <w:r>
        <w:rPr>
          <w:rFonts w:ascii="Times New Roman" w:hAnsi="Times New Roman" w:cs="Times New Roman"/>
          <w:color w:val="000000"/>
          <w:sz w:val="24"/>
        </w:rPr>
        <w:t>全数检查。</w:t>
      </w:r>
    </w:p>
    <w:p>
      <w:pPr>
        <w:pStyle w:val="4"/>
        <w:spacing w:line="360" w:lineRule="auto"/>
        <w:rPr>
          <w:color w:val="000000"/>
        </w:rPr>
      </w:pPr>
      <w:r>
        <w:rPr>
          <w:b/>
          <w:bCs/>
          <w:color w:val="000000"/>
        </w:rPr>
        <w:t>14.3.</w:t>
      </w:r>
      <w:r>
        <w:rPr>
          <w:rFonts w:hint="eastAsia"/>
          <w:b/>
          <w:bCs/>
          <w:color w:val="000000"/>
        </w:rPr>
        <w:t>8</w:t>
      </w:r>
      <w:r>
        <w:rPr>
          <w:b/>
          <w:bCs/>
          <w:color w:val="000000"/>
        </w:rPr>
        <w:t xml:space="preserve"> </w:t>
      </w:r>
      <w:r>
        <w:rPr>
          <w:color w:val="000000"/>
        </w:rPr>
        <w:t>景观场地的透水铺装、下凹式绿地、雨水花园、屋顶花园等海绵基础设施等应满足设计要求和相关标准的规定。</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检验方法：现场检查，核查技术资料、验收资料。</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检查数量</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全数检查。</w:t>
      </w:r>
    </w:p>
    <w:p>
      <w:pPr>
        <w:pStyle w:val="4"/>
        <w:spacing w:line="360" w:lineRule="auto"/>
        <w:rPr>
          <w:color w:val="000000"/>
        </w:rPr>
      </w:pPr>
      <w:r>
        <w:rPr>
          <w:b/>
          <w:bCs/>
          <w:color w:val="000000"/>
        </w:rPr>
        <w:t>14.3.</w:t>
      </w:r>
      <w:r>
        <w:rPr>
          <w:rFonts w:hint="eastAsia"/>
          <w:b/>
          <w:bCs/>
          <w:color w:val="000000"/>
        </w:rPr>
        <w:t>9</w:t>
      </w:r>
      <w:r>
        <w:rPr>
          <w:b/>
          <w:bCs/>
          <w:color w:val="000000"/>
        </w:rPr>
        <w:t xml:space="preserve"> </w:t>
      </w:r>
      <w:r>
        <w:rPr>
          <w:color w:val="000000"/>
        </w:rPr>
        <w:t>景观场地的竖向高程分布、排水管网应满足排水组织设计要求。</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检验方法：现场检查，核查</w:t>
      </w:r>
      <w:r>
        <w:rPr>
          <w:rFonts w:hint="eastAsia" w:ascii="Times New Roman" w:hAnsi="Times New Roman" w:cs="Times New Roman"/>
          <w:color w:val="000000"/>
          <w:sz w:val="24"/>
          <w:szCs w:val="24"/>
        </w:rPr>
        <w:t>相关</w:t>
      </w:r>
      <w:r>
        <w:rPr>
          <w:rFonts w:ascii="Times New Roman" w:hAnsi="Times New Roman" w:cs="Times New Roman"/>
          <w:color w:val="000000"/>
          <w:sz w:val="24"/>
          <w:szCs w:val="24"/>
        </w:rPr>
        <w:t>设计图纸、验收资料。</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检查数量：全数检查。</w:t>
      </w:r>
    </w:p>
    <w:p>
      <w:pPr>
        <w:pStyle w:val="4"/>
        <w:spacing w:line="360" w:lineRule="auto"/>
        <w:rPr>
          <w:color w:val="000000"/>
        </w:rPr>
      </w:pPr>
      <w:r>
        <w:rPr>
          <w:b/>
          <w:bCs/>
          <w:color w:val="000000"/>
        </w:rPr>
        <w:t>14.3.</w:t>
      </w:r>
      <w:r>
        <w:rPr>
          <w:rFonts w:hint="eastAsia"/>
          <w:b/>
          <w:bCs/>
          <w:color w:val="000000"/>
        </w:rPr>
        <w:t>10</w:t>
      </w:r>
      <w:r>
        <w:rPr>
          <w:b/>
          <w:bCs/>
          <w:color w:val="000000"/>
        </w:rPr>
        <w:t xml:space="preserve"> </w:t>
      </w:r>
      <w:r>
        <w:rPr>
          <w:color w:val="000000"/>
        </w:rPr>
        <w:t>景观海绵设施区域植物按照设计要求选型，采用本地的、耐淹耐旱种类的植物。</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检验方法：现场检查，核查技术资料、验收资料。</w:t>
      </w:r>
    </w:p>
    <w:p>
      <w:pPr>
        <w:pStyle w:val="29"/>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szCs w:val="24"/>
        </w:rPr>
        <w:t>检查数量：全数检查。</w:t>
      </w:r>
    </w:p>
    <w:p>
      <w:pPr>
        <w:pStyle w:val="4"/>
        <w:spacing w:line="360" w:lineRule="auto"/>
        <w:rPr>
          <w:color w:val="000000"/>
        </w:rPr>
      </w:pPr>
      <w:r>
        <w:rPr>
          <w:b/>
          <w:bCs/>
          <w:color w:val="000000"/>
        </w:rPr>
        <w:t>14.3.1</w:t>
      </w:r>
      <w:r>
        <w:rPr>
          <w:rFonts w:hint="eastAsia"/>
          <w:b/>
          <w:bCs/>
          <w:color w:val="000000"/>
        </w:rPr>
        <w:t>1</w:t>
      </w:r>
      <w:r>
        <w:rPr>
          <w:b/>
          <w:bCs/>
          <w:color w:val="000000"/>
        </w:rPr>
        <w:t xml:space="preserve"> </w:t>
      </w:r>
      <w:r>
        <w:rPr>
          <w:color w:val="000000"/>
        </w:rPr>
        <w:t>绿色建筑周围环境噪声应进行现场检测，环境噪声检测结果应符合设计要求和相关标准的规定。测点应满足下列规定：</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1 测点应包含场地各主要人员活动区域，并根据场地大小均匀分布；</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2 不少于4个测点，测点间距最长不超过200m；</w:t>
      </w:r>
    </w:p>
    <w:p>
      <w:pPr>
        <w:pStyle w:val="29"/>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 测点条件满足一般户外条件。</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14.3.1</w:t>
      </w:r>
      <w:r>
        <w:rPr>
          <w:rFonts w:hint="eastAsia"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 xml:space="preserve"> </w:t>
      </w:r>
      <w:r>
        <w:rPr>
          <w:rFonts w:ascii="Times New Roman" w:hAnsi="Times New Roman" w:cs="Times New Roman"/>
          <w:color w:val="000000"/>
          <w:kern w:val="0"/>
          <w:sz w:val="24"/>
          <w:szCs w:val="24"/>
        </w:rPr>
        <w:t>使用以废弃物为原料生产的建筑材料用量及使用部位应满足设计要求。</w:t>
      </w:r>
    </w:p>
    <w:p>
      <w:pPr>
        <w:pStyle w:val="29"/>
        <w:spacing w:line="360" w:lineRule="auto"/>
        <w:ind w:firstLine="42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w:t>
      </w:r>
    </w:p>
    <w:p>
      <w:pPr>
        <w:pStyle w:val="29"/>
        <w:spacing w:line="360" w:lineRule="auto"/>
        <w:ind w:firstLine="42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 </w:t>
      </w:r>
      <w:r>
        <w:rPr>
          <w:rFonts w:ascii="Times New Roman" w:hAnsi="Times New Roman" w:cs="Times New Roman"/>
          <w:color w:val="000000"/>
          <w:sz w:val="24"/>
        </w:rPr>
        <w:t>核查材料进场记录、施工记录、隐蔽工程验收记录；</w:t>
      </w:r>
    </w:p>
    <w:p>
      <w:pPr>
        <w:pStyle w:val="29"/>
        <w:spacing w:line="360" w:lineRule="auto"/>
        <w:ind w:firstLine="420"/>
        <w:rPr>
          <w:rFonts w:ascii="Times New Roman" w:hAnsi="Times New Roman" w:cs="Times New Roman"/>
          <w:color w:val="000000"/>
          <w:sz w:val="24"/>
        </w:rPr>
      </w:pPr>
      <w:r>
        <w:rPr>
          <w:rFonts w:ascii="Times New Roman" w:hAnsi="Times New Roman" w:cs="Times New Roman"/>
          <w:color w:val="000000"/>
          <w:kern w:val="0"/>
          <w:sz w:val="24"/>
          <w:szCs w:val="24"/>
        </w:rPr>
        <w:t>2 核查使用废弃物</w:t>
      </w:r>
      <w:r>
        <w:rPr>
          <w:rFonts w:ascii="Times New Roman" w:hAnsi="Times New Roman" w:cs="Times New Roman"/>
          <w:color w:val="000000"/>
          <w:sz w:val="24"/>
        </w:rPr>
        <w:t>再生产品的数量记录证明文件和用量统计资料；</w:t>
      </w:r>
    </w:p>
    <w:p>
      <w:pPr>
        <w:pStyle w:val="29"/>
        <w:spacing w:line="360" w:lineRule="auto"/>
        <w:ind w:firstLine="420"/>
        <w:rPr>
          <w:rFonts w:ascii="Times New Roman" w:hAnsi="Times New Roman" w:cs="Times New Roman"/>
          <w:color w:val="000000"/>
          <w:sz w:val="24"/>
        </w:rPr>
      </w:pPr>
      <w:r>
        <w:rPr>
          <w:rFonts w:ascii="Times New Roman" w:hAnsi="Times New Roman" w:cs="Times New Roman"/>
          <w:color w:val="000000"/>
          <w:sz w:val="24"/>
        </w:rPr>
        <w:t>3 核查室外工程使用建筑废弃物再生产品的出厂合格证、产品认证或相关证明文件</w:t>
      </w:r>
      <w:r>
        <w:rPr>
          <w:rFonts w:hint="eastAsia" w:ascii="Times New Roman" w:hAnsi="Times New Roman" w:cs="Times New Roman"/>
          <w:color w:val="000000"/>
          <w:sz w:val="24"/>
        </w:rPr>
        <w:t>。</w:t>
      </w:r>
    </w:p>
    <w:p>
      <w:pPr>
        <w:pStyle w:val="29"/>
        <w:ind w:firstLine="42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检查数量：全数检查</w:t>
      </w:r>
    </w:p>
    <w:p>
      <w:pPr>
        <w:pStyle w:val="2"/>
        <w:numPr>
          <w:ilvl w:val="0"/>
          <w:numId w:val="1"/>
        </w:numPr>
        <w:tabs>
          <w:tab w:val="left" w:pos="540"/>
        </w:tabs>
        <w:snapToGrid w:val="0"/>
        <w:spacing w:before="156" w:beforeLines="50" w:after="156" w:afterLines="50" w:line="300" w:lineRule="auto"/>
        <w:jc w:val="center"/>
        <w:rPr>
          <w:rFonts w:ascii="Times New Roman" w:hAnsi="Times New Roman" w:eastAsia="宋体"/>
          <w:color w:val="000000"/>
          <w:sz w:val="30"/>
          <w:szCs w:val="30"/>
        </w:rPr>
      </w:pPr>
      <w:r>
        <w:rPr>
          <w:rFonts w:ascii="Times New Roman" w:hAnsi="Times New Roman"/>
          <w:color w:val="000000"/>
          <w:sz w:val="30"/>
          <w:szCs w:val="30"/>
        </w:rPr>
        <w:br w:type="page"/>
      </w:r>
      <w:bookmarkStart w:id="16" w:name="_Toc518981660"/>
      <w:r>
        <w:rPr>
          <w:rFonts w:ascii="Times New Roman" w:hAnsi="Times New Roman" w:eastAsia="宋体"/>
          <w:color w:val="000000"/>
          <w:sz w:val="30"/>
          <w:szCs w:val="30"/>
        </w:rPr>
        <w:t>施工过程管理</w:t>
      </w:r>
      <w:bookmarkEnd w:id="16"/>
    </w:p>
    <w:p>
      <w:pPr>
        <w:pStyle w:val="3"/>
        <w:ind w:left="0"/>
        <w:rPr>
          <w:color w:val="000000"/>
        </w:rPr>
      </w:pPr>
      <w:r>
        <w:rPr>
          <w:color w:val="000000"/>
        </w:rPr>
        <w:t>一般规定</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15.1.1</w:t>
      </w:r>
      <w:r>
        <w:rPr>
          <w:rFonts w:hint="eastAsia"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本章适用于绿色建筑施工过程管理，以绿色建筑施工过程为对象进行要求，包括施工过程应采取管理措施及资料完善要求。</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15.1.</w:t>
      </w:r>
      <w:r>
        <w:rPr>
          <w:rFonts w:hint="eastAsia" w:ascii="Times New Roman" w:hAnsi="Times New Roman" w:cs="Times New Roman"/>
          <w:b/>
          <w:color w:val="000000"/>
          <w:kern w:val="0"/>
          <w:sz w:val="24"/>
          <w:szCs w:val="24"/>
        </w:rPr>
        <w:t xml:space="preserve">2 </w:t>
      </w:r>
      <w:r>
        <w:rPr>
          <w:rFonts w:ascii="Times New Roman" w:hAnsi="Times New Roman" w:cs="Times New Roman"/>
          <w:color w:val="000000"/>
          <w:kern w:val="0"/>
          <w:sz w:val="24"/>
          <w:szCs w:val="24"/>
        </w:rPr>
        <w:t>在施工过程中，应定期对施工现场绿色施工实施情况进行检查，采集反映具体施工过程管理资料，</w:t>
      </w:r>
      <w:r>
        <w:rPr>
          <w:rFonts w:hint="eastAsia" w:ascii="Times New Roman" w:hAnsi="Times New Roman" w:cs="Times New Roman"/>
          <w:color w:val="000000"/>
          <w:kern w:val="0"/>
          <w:sz w:val="24"/>
          <w:szCs w:val="24"/>
        </w:rPr>
        <w:t>并填写附录C表C.12</w:t>
      </w:r>
      <w:r>
        <w:rPr>
          <w:rFonts w:ascii="Times New Roman" w:hAnsi="Times New Roman" w:cs="Times New Roman"/>
          <w:color w:val="000000"/>
          <w:kern w:val="0"/>
          <w:sz w:val="24"/>
          <w:szCs w:val="24"/>
        </w:rPr>
        <w:t>。</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15.1.</w:t>
      </w:r>
      <w:r>
        <w:rPr>
          <w:rFonts w:hint="eastAsia" w:ascii="Times New Roman" w:hAnsi="Times New Roman" w:cs="Times New Roman"/>
          <w:b/>
          <w:color w:val="000000"/>
          <w:kern w:val="0"/>
          <w:sz w:val="24"/>
          <w:szCs w:val="24"/>
        </w:rPr>
        <w:t>3</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应建立绿色建筑施工管理体系及组织架构，制定绿色建筑施工</w:t>
      </w:r>
      <w:r>
        <w:rPr>
          <w:rFonts w:hint="eastAsia" w:ascii="Times New Roman" w:hAnsi="Times New Roman" w:cs="Times New Roman"/>
          <w:color w:val="000000"/>
          <w:kern w:val="0"/>
          <w:sz w:val="24"/>
          <w:szCs w:val="24"/>
        </w:rPr>
        <w:t>组织设计（或专项施工方案），并组织实施</w:t>
      </w:r>
      <w:r>
        <w:rPr>
          <w:rFonts w:ascii="Times New Roman" w:hAnsi="Times New Roman" w:cs="Times New Roman"/>
          <w:color w:val="000000"/>
          <w:kern w:val="0"/>
          <w:sz w:val="24"/>
          <w:szCs w:val="24"/>
        </w:rPr>
        <w:t>。</w:t>
      </w:r>
    </w:p>
    <w:p>
      <w:pPr>
        <w:pStyle w:val="29"/>
        <w:spacing w:line="360" w:lineRule="auto"/>
        <w:ind w:firstLine="424" w:firstLineChars="177"/>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检验方法：检查绿色建筑施工</w:t>
      </w:r>
      <w:r>
        <w:rPr>
          <w:rFonts w:hint="eastAsia" w:ascii="Times New Roman" w:hAnsi="Times New Roman" w:cs="Times New Roman"/>
          <w:color w:val="000000"/>
          <w:kern w:val="0"/>
          <w:sz w:val="24"/>
          <w:szCs w:val="24"/>
        </w:rPr>
        <w:t>组织设计（或专项施工方案），过程检查</w:t>
      </w:r>
      <w:r>
        <w:rPr>
          <w:rFonts w:ascii="Times New Roman" w:hAnsi="Times New Roman" w:cs="Times New Roman"/>
          <w:color w:val="000000"/>
          <w:kern w:val="0"/>
          <w:sz w:val="24"/>
          <w:szCs w:val="24"/>
        </w:rPr>
        <w:t>。</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15.1.</w:t>
      </w:r>
      <w:r>
        <w:rPr>
          <w:rFonts w:hint="eastAsia" w:ascii="Times New Roman" w:hAnsi="Times New Roman" w:cs="Times New Roman"/>
          <w:b/>
          <w:color w:val="000000"/>
          <w:kern w:val="0"/>
          <w:sz w:val="24"/>
          <w:szCs w:val="24"/>
        </w:rPr>
        <w:t>4</w:t>
      </w:r>
      <w:r>
        <w:rPr>
          <w:rFonts w:hint="eastAsia"/>
          <w:color w:val="000000"/>
          <w:sz w:val="24"/>
        </w:rPr>
        <w:t>施工单位应建立健全安全文明施工标准化管理制度，安全文明施工标准化措施满足《深圳市建设工程安全文明施工十项标准》的规定</w:t>
      </w:r>
      <w:r>
        <w:rPr>
          <w:color w:val="000000"/>
          <w:sz w:val="24"/>
        </w:rPr>
        <w:t>。</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w:t>
      </w:r>
      <w:r>
        <w:rPr>
          <w:rFonts w:hint="eastAsia" w:ascii="Times New Roman" w:hAnsi="Times New Roman" w:cs="Times New Roman"/>
          <w:color w:val="000000"/>
          <w:kern w:val="0"/>
          <w:sz w:val="24"/>
          <w:szCs w:val="24"/>
        </w:rPr>
        <w:t>管理制度，过程检查</w:t>
      </w:r>
      <w:r>
        <w:rPr>
          <w:rFonts w:ascii="Times New Roman" w:hAnsi="Times New Roman" w:cs="Times New Roman"/>
          <w:color w:val="000000"/>
          <w:kern w:val="0"/>
          <w:sz w:val="24"/>
          <w:szCs w:val="24"/>
        </w:rPr>
        <w:t>。</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15.1.</w:t>
      </w:r>
      <w:r>
        <w:rPr>
          <w:rFonts w:hint="eastAsia" w:ascii="Times New Roman" w:hAnsi="Times New Roman" w:cs="Times New Roman"/>
          <w:b/>
          <w:color w:val="000000"/>
          <w:kern w:val="0"/>
          <w:sz w:val="24"/>
          <w:szCs w:val="24"/>
        </w:rPr>
        <w:t xml:space="preserve">5 </w:t>
      </w:r>
      <w:r>
        <w:rPr>
          <w:rFonts w:ascii="Times New Roman" w:hAnsi="Times New Roman" w:cs="Times New Roman"/>
          <w:color w:val="000000"/>
          <w:kern w:val="0"/>
          <w:sz w:val="24"/>
          <w:szCs w:val="24"/>
        </w:rPr>
        <w:t>施工前应</w:t>
      </w:r>
      <w:r>
        <w:rPr>
          <w:rFonts w:hint="eastAsia" w:ascii="Times New Roman" w:hAnsi="Times New Roman" w:cs="Times New Roman"/>
          <w:color w:val="000000"/>
          <w:kern w:val="0"/>
          <w:sz w:val="24"/>
          <w:szCs w:val="24"/>
        </w:rPr>
        <w:t>对</w:t>
      </w:r>
      <w:r>
        <w:rPr>
          <w:rFonts w:ascii="Times New Roman" w:hAnsi="Times New Roman" w:cs="Times New Roman"/>
          <w:color w:val="000000"/>
          <w:kern w:val="0"/>
          <w:sz w:val="24"/>
          <w:szCs w:val="24"/>
        </w:rPr>
        <w:t>设计文件中绿色建筑重点内容</w:t>
      </w:r>
      <w:r>
        <w:rPr>
          <w:rFonts w:hint="eastAsia" w:ascii="Times New Roman" w:hAnsi="Times New Roman" w:cs="Times New Roman"/>
          <w:color w:val="000000"/>
          <w:kern w:val="0"/>
          <w:sz w:val="24"/>
          <w:szCs w:val="24"/>
        </w:rPr>
        <w:t>进行交底和</w:t>
      </w:r>
      <w:r>
        <w:rPr>
          <w:rFonts w:ascii="Times New Roman" w:hAnsi="Times New Roman" w:cs="Times New Roman"/>
          <w:color w:val="000000"/>
          <w:kern w:val="0"/>
          <w:sz w:val="24"/>
          <w:szCs w:val="24"/>
        </w:rPr>
        <w:t>专项会审。</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检验方法：检查绿色施工方案、方案交底记录或影像照片</w:t>
      </w:r>
      <w:r>
        <w:rPr>
          <w:rFonts w:hint="eastAsia" w:ascii="Times New Roman" w:hAnsi="Times New Roman" w:cs="Times New Roman"/>
          <w:color w:val="000000"/>
          <w:kern w:val="0"/>
          <w:sz w:val="24"/>
          <w:szCs w:val="24"/>
        </w:rPr>
        <w:t>。</w:t>
      </w:r>
    </w:p>
    <w:p>
      <w:pPr>
        <w:pStyle w:val="4"/>
        <w:spacing w:line="360" w:lineRule="auto"/>
        <w:jc w:val="both"/>
        <w:rPr>
          <w:rFonts w:ascii="宋体" w:hAnsi="宋体" w:cs="仿宋"/>
          <w:color w:val="000000"/>
        </w:rPr>
      </w:pPr>
      <w:r>
        <w:rPr>
          <w:rFonts w:hint="eastAsia"/>
          <w:b/>
          <w:color w:val="000000"/>
        </w:rPr>
        <w:t>15.1.6</w:t>
      </w:r>
      <w:r>
        <w:rPr>
          <w:color w:val="000000"/>
        </w:rPr>
        <w:t xml:space="preserve"> </w:t>
      </w:r>
      <w:r>
        <w:rPr>
          <w:rFonts w:hint="eastAsia" w:ascii="宋体" w:hAnsi="宋体" w:cs="仿宋"/>
          <w:color w:val="000000"/>
        </w:rPr>
        <w:t>工程竣工验收前，由建设单位组织有关责任单位，进行机电系统的综合调试和联合试运转，结果应符合设计要求。</w:t>
      </w:r>
    </w:p>
    <w:p>
      <w:pPr>
        <w:pStyle w:val="29"/>
        <w:spacing w:line="360" w:lineRule="auto"/>
        <w:ind w:firstLine="424" w:firstLineChars="177"/>
        <w:rPr>
          <w:rFonts w:ascii="Times New Roman" w:hAnsi="Times New Roman"/>
          <w:color w:val="000000"/>
          <w:kern w:val="0"/>
          <w:sz w:val="24"/>
        </w:rPr>
      </w:pPr>
      <w:r>
        <w:rPr>
          <w:rFonts w:hint="eastAsia" w:ascii="Times New Roman" w:hAnsi="Times New Roman" w:cs="Times New Roman"/>
          <w:color w:val="000000"/>
          <w:kern w:val="0"/>
          <w:sz w:val="24"/>
          <w:szCs w:val="24"/>
        </w:rPr>
        <w:t>检验方法：检查相关调试记录报告及设计文件。</w:t>
      </w:r>
    </w:p>
    <w:p>
      <w:pPr>
        <w:pStyle w:val="3"/>
        <w:ind w:left="0"/>
        <w:rPr>
          <w:color w:val="000000"/>
        </w:rPr>
      </w:pPr>
      <w:r>
        <w:rPr>
          <w:color w:val="000000"/>
        </w:rPr>
        <w:t>主控项目</w:t>
      </w:r>
    </w:p>
    <w:p>
      <w:pPr>
        <w:pStyle w:val="4"/>
        <w:spacing w:line="360" w:lineRule="auto"/>
        <w:jc w:val="center"/>
        <w:rPr>
          <w:color w:val="000000"/>
          <w:sz w:val="28"/>
          <w:szCs w:val="28"/>
        </w:rPr>
      </w:pPr>
      <w:r>
        <w:rPr>
          <w:rFonts w:hint="eastAsia" w:ascii="宋体" w:hAnsi="宋体" w:cs="宋体"/>
          <w:color w:val="000000"/>
          <w:sz w:val="28"/>
          <w:szCs w:val="28"/>
        </w:rPr>
        <w:t>Ⅰ</w:t>
      </w:r>
      <w:r>
        <w:rPr>
          <w:color w:val="000000"/>
          <w:sz w:val="28"/>
          <w:szCs w:val="28"/>
        </w:rPr>
        <w:tab/>
      </w:r>
      <w:r>
        <w:rPr>
          <w:color w:val="000000"/>
          <w:sz w:val="28"/>
          <w:szCs w:val="28"/>
        </w:rPr>
        <w:t>环境保护</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15.2.1</w:t>
      </w:r>
      <w:r>
        <w:rPr>
          <w:rFonts w:hint="eastAsia"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施工现场示意图和标牌中应包括绿色施工相关内容。</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检验方法：检查现场标识牌或照片。</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检验方法：检查现场标识牌或照片。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15.2.2</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施工现场应在醒目位置设环境保护标识。</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检验方法：检查现场环境保护标识牌或照片。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15.2.3</w:t>
      </w:r>
      <w:r>
        <w:rPr>
          <w:rFonts w:hint="eastAsia"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现场食堂应有卫生许可证，炊事员应持有效健康证明。</w:t>
      </w:r>
    </w:p>
    <w:p>
      <w:pPr>
        <w:pStyle w:val="29"/>
        <w:spacing w:line="360" w:lineRule="auto"/>
        <w:ind w:firstLine="424" w:firstLineChars="177"/>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检验方法：检查食堂卫生许可证及炊事员健康证且必须在有限期内。</w:t>
      </w:r>
    </w:p>
    <w:p>
      <w:pPr>
        <w:pStyle w:val="29"/>
        <w:spacing w:line="360" w:lineRule="auto"/>
        <w:rPr>
          <w:rFonts w:hint="eastAsia" w:ascii="Times New Roman" w:hAnsi="Times New Roman" w:cs="Times New Roman"/>
          <w:color w:val="000000"/>
          <w:kern w:val="0"/>
          <w:sz w:val="24"/>
          <w:szCs w:val="24"/>
        </w:rPr>
      </w:pPr>
      <w:r>
        <w:rPr>
          <w:rFonts w:hint="eastAsia" w:ascii="Times New Roman" w:hAnsi="Times New Roman" w:cs="Times New Roman"/>
          <w:b/>
          <w:color w:val="000000"/>
          <w:kern w:val="0"/>
          <w:sz w:val="24"/>
          <w:szCs w:val="24"/>
        </w:rPr>
        <w:t xml:space="preserve">15.2.4 </w:t>
      </w:r>
      <w:r>
        <w:rPr>
          <w:rFonts w:hint="eastAsia" w:ascii="Times New Roman" w:hAnsi="Times New Roman" w:cs="Times New Roman"/>
          <w:color w:val="000000"/>
          <w:kern w:val="0"/>
          <w:sz w:val="24"/>
          <w:szCs w:val="24"/>
        </w:rPr>
        <w:t>施工</w:t>
      </w:r>
      <w:r>
        <w:rPr>
          <w:rFonts w:ascii="Times New Roman" w:hAnsi="Times New Roman" w:cs="Times New Roman"/>
          <w:color w:val="000000"/>
          <w:kern w:val="0"/>
          <w:sz w:val="24"/>
          <w:szCs w:val="24"/>
        </w:rPr>
        <w:t>现场设置</w:t>
      </w:r>
      <w:r>
        <w:rPr>
          <w:rFonts w:hint="eastAsia" w:ascii="Times New Roman" w:hAnsi="Times New Roman" w:cs="Times New Roman"/>
          <w:color w:val="000000"/>
          <w:kern w:val="0"/>
          <w:sz w:val="24"/>
          <w:szCs w:val="24"/>
        </w:rPr>
        <w:t>封闭式</w:t>
      </w:r>
      <w:r>
        <w:rPr>
          <w:rFonts w:ascii="Times New Roman" w:hAnsi="Times New Roman" w:cs="Times New Roman"/>
          <w:color w:val="000000"/>
          <w:kern w:val="0"/>
          <w:sz w:val="24"/>
          <w:szCs w:val="24"/>
        </w:rPr>
        <w:t>垃圾站，</w:t>
      </w:r>
      <w:r>
        <w:rPr>
          <w:rFonts w:hint="eastAsia" w:ascii="Times New Roman" w:hAnsi="Times New Roman" w:cs="Times New Roman"/>
          <w:color w:val="000000"/>
          <w:kern w:val="0"/>
          <w:sz w:val="24"/>
          <w:szCs w:val="24"/>
        </w:rPr>
        <w:t>施工垃圾、生活垃圾分类存放，</w:t>
      </w:r>
      <w:r>
        <w:rPr>
          <w:rFonts w:ascii="Times New Roman" w:hAnsi="Times New Roman" w:cs="Times New Roman"/>
          <w:color w:val="000000"/>
          <w:kern w:val="0"/>
          <w:sz w:val="24"/>
          <w:szCs w:val="24"/>
        </w:rPr>
        <w:t>及时清运</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避免有害垃圾对环境造成污染</w:t>
      </w:r>
      <w:r>
        <w:rPr>
          <w:rFonts w:hint="eastAsia" w:ascii="Times New Roman" w:hAnsi="Times New Roman" w:cs="Times New Roman"/>
          <w:color w:val="000000"/>
          <w:kern w:val="0"/>
          <w:sz w:val="24"/>
          <w:szCs w:val="24"/>
        </w:rPr>
        <w:t>。</w:t>
      </w:r>
    </w:p>
    <w:p>
      <w:pPr>
        <w:pStyle w:val="29"/>
        <w:spacing w:line="360" w:lineRule="auto"/>
        <w:ind w:firstLine="424" w:firstLineChars="177"/>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w:t>
      </w:r>
      <w:r>
        <w:rPr>
          <w:rFonts w:hint="eastAsia" w:ascii="Times New Roman" w:hAnsi="Times New Roman" w:cs="Times New Roman"/>
          <w:color w:val="000000"/>
          <w:kern w:val="0"/>
          <w:sz w:val="24"/>
          <w:szCs w:val="24"/>
        </w:rPr>
        <w:t>现场检查或检查</w:t>
      </w:r>
      <w:r>
        <w:rPr>
          <w:rFonts w:ascii="Times New Roman" w:hAnsi="Times New Roman" w:cs="Times New Roman"/>
          <w:color w:val="000000"/>
          <w:kern w:val="0"/>
          <w:sz w:val="24"/>
          <w:szCs w:val="24"/>
        </w:rPr>
        <w:t>照片。</w:t>
      </w:r>
    </w:p>
    <w:p>
      <w:pPr>
        <w:pStyle w:val="29"/>
        <w:spacing w:line="360" w:lineRule="auto"/>
        <w:rPr>
          <w:rFonts w:ascii="Times New Roman" w:hAnsi="Times New Roman" w:cs="Times New Roman"/>
          <w:color w:val="000000"/>
          <w:kern w:val="0"/>
          <w:sz w:val="24"/>
          <w:szCs w:val="24"/>
        </w:rPr>
      </w:pPr>
      <w:r>
        <w:rPr>
          <w:rFonts w:hint="eastAsia" w:ascii="Times New Roman" w:hAnsi="Times New Roman" w:cs="Times New Roman"/>
          <w:b/>
          <w:color w:val="000000"/>
          <w:kern w:val="0"/>
          <w:sz w:val="24"/>
          <w:szCs w:val="24"/>
        </w:rPr>
        <w:t xml:space="preserve">15.2.5 </w:t>
      </w:r>
      <w:r>
        <w:rPr>
          <w:rFonts w:ascii="Times New Roman" w:hAnsi="Times New Roman" w:cs="Times New Roman"/>
          <w:color w:val="000000"/>
          <w:kern w:val="0"/>
          <w:sz w:val="24"/>
          <w:szCs w:val="24"/>
        </w:rPr>
        <w:t>施工现场</w:t>
      </w:r>
      <w:r>
        <w:rPr>
          <w:rFonts w:hint="eastAsia" w:ascii="Times New Roman" w:hAnsi="Times New Roman" w:cs="Times New Roman"/>
          <w:color w:val="000000"/>
          <w:kern w:val="0"/>
          <w:sz w:val="24"/>
          <w:szCs w:val="24"/>
        </w:rPr>
        <w:t>办公区、</w:t>
      </w:r>
      <w:r>
        <w:rPr>
          <w:rFonts w:ascii="Times New Roman" w:hAnsi="Times New Roman" w:cs="Times New Roman"/>
          <w:color w:val="000000"/>
          <w:kern w:val="0"/>
          <w:sz w:val="24"/>
          <w:szCs w:val="24"/>
        </w:rPr>
        <w:t>生活区及主要</w:t>
      </w:r>
      <w:r>
        <w:rPr>
          <w:rFonts w:hint="eastAsia" w:ascii="Times New Roman" w:hAnsi="Times New Roman" w:cs="Times New Roman"/>
          <w:color w:val="000000"/>
          <w:kern w:val="0"/>
          <w:sz w:val="24"/>
          <w:szCs w:val="24"/>
        </w:rPr>
        <w:t>施工</w:t>
      </w:r>
      <w:r>
        <w:rPr>
          <w:rFonts w:ascii="Times New Roman" w:hAnsi="Times New Roman" w:cs="Times New Roman"/>
          <w:color w:val="000000"/>
          <w:kern w:val="0"/>
          <w:sz w:val="24"/>
          <w:szCs w:val="24"/>
        </w:rPr>
        <w:t>道路</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材料</w:t>
      </w:r>
      <w:r>
        <w:rPr>
          <w:rFonts w:hint="eastAsia" w:ascii="Times New Roman" w:hAnsi="Times New Roman" w:cs="Times New Roman"/>
          <w:color w:val="000000"/>
          <w:kern w:val="0"/>
          <w:sz w:val="24"/>
          <w:szCs w:val="24"/>
        </w:rPr>
        <w:t>、施工机具</w:t>
      </w:r>
      <w:r>
        <w:rPr>
          <w:rFonts w:ascii="Times New Roman" w:hAnsi="Times New Roman" w:cs="Times New Roman"/>
          <w:color w:val="000000"/>
          <w:kern w:val="0"/>
          <w:sz w:val="24"/>
          <w:szCs w:val="24"/>
        </w:rPr>
        <w:t>等存放场地应根据用途进行硬化处理，</w:t>
      </w:r>
      <w:r>
        <w:rPr>
          <w:rFonts w:hint="eastAsia" w:ascii="Times New Roman" w:hAnsi="Times New Roman" w:cs="Times New Roman"/>
          <w:color w:val="000000"/>
          <w:kern w:val="0"/>
          <w:sz w:val="24"/>
          <w:szCs w:val="24"/>
        </w:rPr>
        <w:t>并</w:t>
      </w:r>
      <w:r>
        <w:rPr>
          <w:rFonts w:ascii="Times New Roman" w:hAnsi="Times New Roman" w:cs="Times New Roman"/>
          <w:color w:val="000000"/>
          <w:kern w:val="0"/>
          <w:sz w:val="24"/>
          <w:szCs w:val="24"/>
        </w:rPr>
        <w:t>采取绿化措施</w:t>
      </w:r>
      <w:r>
        <w:rPr>
          <w:rFonts w:hint="eastAsia" w:ascii="Times New Roman" w:hAnsi="Times New Roman" w:cs="Times New Roman"/>
          <w:color w:val="000000"/>
          <w:kern w:val="0"/>
          <w:sz w:val="24"/>
          <w:szCs w:val="24"/>
        </w:rPr>
        <w:t>，对扬尘进行</w:t>
      </w:r>
      <w:r>
        <w:rPr>
          <w:rFonts w:ascii="Times New Roman" w:hAnsi="Times New Roman" w:cs="Times New Roman"/>
          <w:color w:val="000000"/>
          <w:kern w:val="0"/>
          <w:sz w:val="24"/>
          <w:szCs w:val="24"/>
        </w:rPr>
        <w:t>有效控制。集中堆放的土方应采取覆盖或绿化等抑尘措施。</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w:t>
      </w:r>
      <w:r>
        <w:rPr>
          <w:rFonts w:hint="eastAsia" w:ascii="Times New Roman" w:hAnsi="Times New Roman" w:cs="Times New Roman"/>
          <w:color w:val="000000"/>
          <w:kern w:val="0"/>
          <w:sz w:val="24"/>
          <w:szCs w:val="24"/>
        </w:rPr>
        <w:t>现场检查或</w:t>
      </w:r>
      <w:r>
        <w:rPr>
          <w:rFonts w:ascii="Times New Roman" w:hAnsi="Times New Roman" w:cs="Times New Roman"/>
          <w:color w:val="000000"/>
          <w:kern w:val="0"/>
          <w:sz w:val="24"/>
          <w:szCs w:val="24"/>
        </w:rPr>
        <w:t>检查照片。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w:t>
      </w:r>
      <w:r>
        <w:rPr>
          <w:rFonts w:hint="eastAsia" w:ascii="Times New Roman" w:hAnsi="Times New Roman" w:cs="Times New Roman"/>
          <w:b/>
          <w:color w:val="000000"/>
          <w:kern w:val="0"/>
          <w:sz w:val="24"/>
          <w:szCs w:val="24"/>
        </w:rPr>
        <w:t>6</w:t>
      </w:r>
      <w:r>
        <w:rPr>
          <w:rFonts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现场道路和材料堆放场周边应设排水沟，现场厕所应设置化粪池，化粪池应做抗渗处理并定期清理</w:t>
      </w:r>
      <w:r>
        <w:rPr>
          <w:rFonts w:hint="eastAsia" w:ascii="Times New Roman" w:hAnsi="Times New Roman" w:cs="Times New Roman"/>
          <w:color w:val="000000"/>
          <w:kern w:val="0"/>
          <w:sz w:val="24"/>
          <w:szCs w:val="24"/>
        </w:rPr>
        <w:t>及消毒</w:t>
      </w:r>
      <w:r>
        <w:rPr>
          <w:rFonts w:ascii="Times New Roman" w:hAnsi="Times New Roman" w:cs="Times New Roman"/>
          <w:color w:val="000000"/>
          <w:kern w:val="0"/>
          <w:sz w:val="24"/>
          <w:szCs w:val="24"/>
        </w:rPr>
        <w:t>，工地厨房应设隔油池，应定期清理，雨水、污水应分流排放。高层建筑施工</w:t>
      </w:r>
      <w:r>
        <w:rPr>
          <w:rFonts w:hint="eastAsia" w:ascii="Times New Roman" w:hAnsi="Times New Roman" w:cs="Times New Roman"/>
          <w:color w:val="000000"/>
          <w:kern w:val="0"/>
          <w:sz w:val="24"/>
          <w:szCs w:val="24"/>
        </w:rPr>
        <w:t>超过8层以后</w:t>
      </w:r>
      <w:r>
        <w:rPr>
          <w:rFonts w:ascii="Times New Roman" w:hAnsi="Times New Roman" w:cs="Times New Roman"/>
          <w:color w:val="000000"/>
          <w:kern w:val="0"/>
          <w:sz w:val="24"/>
          <w:szCs w:val="24"/>
        </w:rPr>
        <w:t>，应每</w:t>
      </w:r>
      <w:r>
        <w:rPr>
          <w:rFonts w:hint="eastAsia" w:ascii="Times New Roman" w:hAnsi="Times New Roman" w:cs="Times New Roman"/>
          <w:color w:val="000000"/>
          <w:kern w:val="0"/>
          <w:sz w:val="24"/>
          <w:szCs w:val="24"/>
        </w:rPr>
        <w:t>隔四</w:t>
      </w:r>
      <w:r>
        <w:rPr>
          <w:rFonts w:ascii="Times New Roman" w:hAnsi="Times New Roman" w:cs="Times New Roman"/>
          <w:color w:val="000000"/>
          <w:kern w:val="0"/>
          <w:sz w:val="24"/>
          <w:szCs w:val="24"/>
        </w:rPr>
        <w:t>层设置不少于一个</w:t>
      </w:r>
      <w:r>
        <w:rPr>
          <w:rFonts w:hint="eastAsia" w:ascii="Times New Roman" w:hAnsi="Times New Roman" w:cs="Times New Roman"/>
          <w:color w:val="000000"/>
          <w:kern w:val="0"/>
          <w:sz w:val="24"/>
          <w:szCs w:val="24"/>
        </w:rPr>
        <w:t>临时厕所</w:t>
      </w:r>
      <w:r>
        <w:rPr>
          <w:rFonts w:ascii="Times New Roman" w:hAnsi="Times New Roman" w:cs="Times New Roman"/>
          <w:color w:val="000000"/>
          <w:kern w:val="0"/>
          <w:sz w:val="24"/>
          <w:szCs w:val="24"/>
        </w:rPr>
        <w:t>并安排专人清洁。</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w:t>
      </w:r>
      <w:r>
        <w:rPr>
          <w:rFonts w:hint="eastAsia" w:ascii="Times New Roman" w:hAnsi="Times New Roman" w:cs="Times New Roman"/>
          <w:color w:val="000000"/>
          <w:kern w:val="0"/>
          <w:sz w:val="24"/>
          <w:szCs w:val="24"/>
        </w:rPr>
        <w:t>现场检查或</w:t>
      </w:r>
      <w:r>
        <w:rPr>
          <w:rFonts w:ascii="Times New Roman" w:hAnsi="Times New Roman" w:cs="Times New Roman"/>
          <w:color w:val="000000"/>
          <w:kern w:val="0"/>
          <w:sz w:val="24"/>
          <w:szCs w:val="24"/>
        </w:rPr>
        <w:t>检查照片。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w:t>
      </w:r>
      <w:r>
        <w:rPr>
          <w:rFonts w:hint="eastAsia" w:ascii="Times New Roman" w:hAnsi="Times New Roman" w:cs="Times New Roman"/>
          <w:b/>
          <w:color w:val="000000"/>
          <w:kern w:val="0"/>
          <w:sz w:val="24"/>
          <w:szCs w:val="24"/>
        </w:rPr>
        <w:t>2</w:t>
      </w:r>
      <w:r>
        <w:rPr>
          <w:rFonts w:ascii="Times New Roman" w:hAnsi="Times New Roman" w:cs="Times New Roman"/>
          <w:b/>
          <w:color w:val="000000"/>
          <w:kern w:val="0"/>
          <w:sz w:val="24"/>
          <w:szCs w:val="24"/>
        </w:rPr>
        <w:t>.</w:t>
      </w:r>
      <w:r>
        <w:rPr>
          <w:rFonts w:hint="eastAsia" w:ascii="Times New Roman" w:hAnsi="Times New Roman" w:cs="Times New Roman"/>
          <w:b/>
          <w:color w:val="000000"/>
          <w:kern w:val="0"/>
          <w:sz w:val="24"/>
          <w:szCs w:val="24"/>
        </w:rPr>
        <w:t xml:space="preserve">7 </w:t>
      </w:r>
      <w:r>
        <w:rPr>
          <w:rFonts w:hint="eastAsia" w:ascii="Times New Roman" w:hAnsi="Times New Roman" w:cs="Times New Roman"/>
          <w:color w:val="000000"/>
          <w:kern w:val="0"/>
          <w:sz w:val="24"/>
          <w:szCs w:val="24"/>
        </w:rPr>
        <w:t>施工</w:t>
      </w:r>
      <w:r>
        <w:rPr>
          <w:rFonts w:ascii="Times New Roman" w:hAnsi="Times New Roman" w:cs="Times New Roman"/>
          <w:color w:val="000000"/>
          <w:kern w:val="0"/>
          <w:sz w:val="24"/>
          <w:szCs w:val="24"/>
        </w:rPr>
        <w:t>现场</w:t>
      </w:r>
      <w:r>
        <w:rPr>
          <w:rFonts w:hint="eastAsia" w:ascii="Times New Roman" w:hAnsi="Times New Roman" w:cs="Times New Roman"/>
          <w:color w:val="000000"/>
          <w:kern w:val="0"/>
          <w:sz w:val="24"/>
          <w:szCs w:val="24"/>
        </w:rPr>
        <w:t>安装TSP在线监测和视频监控系统，</w:t>
      </w:r>
      <w:r>
        <w:rPr>
          <w:rFonts w:ascii="Times New Roman" w:hAnsi="Times New Roman" w:cs="Times New Roman"/>
          <w:color w:val="000000"/>
          <w:kern w:val="0"/>
          <w:sz w:val="24"/>
          <w:szCs w:val="24"/>
        </w:rPr>
        <w:t>实时监测现场空气质量。</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w:t>
      </w:r>
      <w:r>
        <w:rPr>
          <w:rFonts w:hint="eastAsia" w:ascii="Times New Roman" w:hAnsi="Times New Roman" w:cs="Times New Roman"/>
          <w:color w:val="000000"/>
          <w:kern w:val="0"/>
          <w:sz w:val="24"/>
          <w:szCs w:val="24"/>
        </w:rPr>
        <w:t>现场检查或</w:t>
      </w:r>
      <w:r>
        <w:rPr>
          <w:rFonts w:ascii="Times New Roman" w:hAnsi="Times New Roman" w:cs="Times New Roman"/>
          <w:color w:val="000000"/>
          <w:kern w:val="0"/>
          <w:sz w:val="24"/>
          <w:szCs w:val="24"/>
        </w:rPr>
        <w:t>检查照片。</w:t>
      </w:r>
    </w:p>
    <w:p>
      <w:pPr>
        <w:pStyle w:val="29"/>
        <w:spacing w:line="360" w:lineRule="auto"/>
        <w:ind w:firstLine="424" w:firstLineChars="177"/>
        <w:rPr>
          <w:rFonts w:ascii="Times New Roman" w:hAnsi="Times New Roman" w:cs="Times New Roman"/>
          <w:color w:val="000000"/>
          <w:kern w:val="0"/>
          <w:sz w:val="24"/>
          <w:szCs w:val="24"/>
        </w:rPr>
      </w:pPr>
    </w:p>
    <w:p>
      <w:pPr>
        <w:pStyle w:val="4"/>
        <w:spacing w:line="360" w:lineRule="auto"/>
        <w:jc w:val="center"/>
        <w:rPr>
          <w:color w:val="000000"/>
          <w:sz w:val="28"/>
          <w:szCs w:val="28"/>
        </w:rPr>
      </w:pPr>
      <w:r>
        <w:rPr>
          <w:rFonts w:hint="eastAsia" w:ascii="宋体" w:hAnsi="宋体" w:cs="宋体"/>
          <w:color w:val="000000"/>
          <w:sz w:val="28"/>
          <w:szCs w:val="28"/>
        </w:rPr>
        <w:t>Ⅱ</w:t>
      </w:r>
      <w:r>
        <w:rPr>
          <w:color w:val="000000"/>
          <w:sz w:val="28"/>
          <w:szCs w:val="28"/>
        </w:rPr>
        <w:tab/>
      </w:r>
      <w:r>
        <w:rPr>
          <w:color w:val="000000"/>
          <w:sz w:val="28"/>
          <w:szCs w:val="28"/>
        </w:rPr>
        <w:t>节材与材料资源利用</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w:t>
      </w:r>
      <w:r>
        <w:rPr>
          <w:rFonts w:hint="eastAsia" w:ascii="Times New Roman" w:hAnsi="Times New Roman" w:cs="Times New Roman"/>
          <w:b/>
          <w:color w:val="000000"/>
          <w:kern w:val="0"/>
          <w:sz w:val="24"/>
          <w:szCs w:val="24"/>
        </w:rPr>
        <w:t xml:space="preserve">8 </w:t>
      </w:r>
      <w:r>
        <w:rPr>
          <w:rFonts w:ascii="Times New Roman" w:hAnsi="Times New Roman" w:cs="Times New Roman"/>
          <w:color w:val="000000"/>
          <w:kern w:val="0"/>
          <w:sz w:val="24"/>
          <w:szCs w:val="24"/>
        </w:rPr>
        <w:t>应根据就地取材的原则进行材料选择并有实施记录。</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检验方法：检查材料采购清单。</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w:t>
      </w:r>
      <w:r>
        <w:rPr>
          <w:rFonts w:hint="eastAsia" w:ascii="Times New Roman" w:hAnsi="Times New Roman" w:cs="Times New Roman"/>
          <w:b/>
          <w:color w:val="000000"/>
          <w:kern w:val="0"/>
          <w:sz w:val="24"/>
          <w:szCs w:val="24"/>
        </w:rPr>
        <w:t>9</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将建筑施工过程中产生的固体废弃物分类处理和回收利用，回收利用率不低于20%。新建工程的建筑垃圾控制在每万平方米450吨以下。</w:t>
      </w:r>
    </w:p>
    <w:p>
      <w:pPr>
        <w:pStyle w:val="29"/>
        <w:spacing w:line="360" w:lineRule="auto"/>
        <w:ind w:firstLine="424" w:firstLineChars="177"/>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检验方法：检查固体废弃物回收利用清单。</w:t>
      </w:r>
    </w:p>
    <w:p>
      <w:pPr>
        <w:pStyle w:val="29"/>
        <w:spacing w:line="360" w:lineRule="auto"/>
        <w:rPr>
          <w:rFonts w:hint="eastAsia" w:ascii="Times New Roman" w:hAnsi="Times New Roman" w:cs="Times New Roman"/>
          <w:color w:val="000000"/>
          <w:kern w:val="0"/>
          <w:sz w:val="24"/>
          <w:szCs w:val="24"/>
        </w:rPr>
      </w:pPr>
      <w:r>
        <w:rPr>
          <w:rFonts w:ascii="Times New Roman" w:hAnsi="Times New Roman" w:cs="Times New Roman"/>
          <w:b/>
          <w:color w:val="000000"/>
          <w:kern w:val="0"/>
          <w:sz w:val="24"/>
          <w:szCs w:val="24"/>
        </w:rPr>
        <w:t>15.2.</w:t>
      </w:r>
      <w:r>
        <w:rPr>
          <w:rFonts w:hint="eastAsia" w:ascii="Times New Roman" w:hAnsi="Times New Roman" w:cs="Times New Roman"/>
          <w:b/>
          <w:color w:val="000000"/>
          <w:kern w:val="0"/>
          <w:sz w:val="24"/>
          <w:szCs w:val="24"/>
        </w:rPr>
        <w:t>10</w:t>
      </w:r>
      <w:r>
        <w:rPr>
          <w:rFonts w:hint="eastAsia" w:ascii="Times New Roman" w:hAnsi="Times New Roman" w:cs="Times New Roman"/>
          <w:color w:val="000000"/>
          <w:kern w:val="0"/>
          <w:sz w:val="24"/>
          <w:szCs w:val="24"/>
        </w:rPr>
        <w:t>施工现场临时建筑（办公</w:t>
      </w:r>
      <w:r>
        <w:rPr>
          <w:rFonts w:ascii="Times New Roman" w:hAnsi="Times New Roman" w:cs="Times New Roman"/>
          <w:color w:val="000000"/>
          <w:kern w:val="0"/>
          <w:sz w:val="24"/>
          <w:szCs w:val="24"/>
        </w:rPr>
        <w:t>、宿舍、</w:t>
      </w:r>
      <w:r>
        <w:rPr>
          <w:rFonts w:hint="eastAsia" w:ascii="Times New Roman" w:hAnsi="Times New Roman" w:cs="Times New Roman"/>
          <w:color w:val="000000"/>
          <w:kern w:val="0"/>
          <w:sz w:val="24"/>
          <w:szCs w:val="24"/>
        </w:rPr>
        <w:t>加工棚</w:t>
      </w:r>
      <w:r>
        <w:rPr>
          <w:rFonts w:ascii="Times New Roman" w:hAnsi="Times New Roman" w:cs="Times New Roman"/>
          <w:color w:val="000000"/>
          <w:kern w:val="0"/>
          <w:sz w:val="24"/>
          <w:szCs w:val="24"/>
        </w:rPr>
        <w:t>等</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材料加工</w:t>
      </w:r>
      <w:r>
        <w:rPr>
          <w:rFonts w:hint="eastAsia" w:ascii="Times New Roman" w:hAnsi="Times New Roman" w:cs="Times New Roman"/>
          <w:color w:val="000000"/>
          <w:kern w:val="0"/>
          <w:sz w:val="24"/>
          <w:szCs w:val="24"/>
        </w:rPr>
        <w:t>棚</w:t>
      </w:r>
      <w:r>
        <w:rPr>
          <w:rFonts w:ascii="Times New Roman" w:hAnsi="Times New Roman" w:cs="Times New Roman"/>
          <w:color w:val="000000"/>
          <w:kern w:val="0"/>
          <w:sz w:val="24"/>
          <w:szCs w:val="24"/>
        </w:rPr>
        <w:t>、应采用可拆卸、</w:t>
      </w:r>
      <w:r>
        <w:rPr>
          <w:rFonts w:hint="eastAsia" w:ascii="Times New Roman" w:hAnsi="Times New Roman" w:cs="Times New Roman"/>
          <w:color w:val="000000"/>
          <w:kern w:val="0"/>
          <w:sz w:val="24"/>
          <w:szCs w:val="24"/>
        </w:rPr>
        <w:t>可周转使用</w:t>
      </w:r>
      <w:r>
        <w:rPr>
          <w:rFonts w:ascii="Times New Roman" w:hAnsi="Times New Roman" w:cs="Times New Roman"/>
          <w:color w:val="000000"/>
          <w:kern w:val="0"/>
          <w:sz w:val="24"/>
          <w:szCs w:val="24"/>
        </w:rPr>
        <w:t>的</w:t>
      </w:r>
      <w:r>
        <w:rPr>
          <w:rFonts w:hint="eastAsia" w:ascii="Times New Roman" w:hAnsi="Times New Roman" w:cs="Times New Roman"/>
          <w:color w:val="000000"/>
          <w:kern w:val="0"/>
          <w:sz w:val="24"/>
          <w:szCs w:val="24"/>
        </w:rPr>
        <w:t>环保材料，材料防火等级应达到A级</w:t>
      </w:r>
      <w:r>
        <w:rPr>
          <w:rFonts w:ascii="Times New Roman" w:hAnsi="Times New Roman" w:cs="Times New Roman"/>
          <w:color w:val="000000"/>
          <w:kern w:val="0"/>
          <w:sz w:val="24"/>
          <w:szCs w:val="24"/>
        </w:rPr>
        <w:t>。</w:t>
      </w:r>
    </w:p>
    <w:p>
      <w:pPr>
        <w:pStyle w:val="29"/>
        <w:spacing w:line="360" w:lineRule="auto"/>
        <w:ind w:firstLine="424" w:firstLineChars="177"/>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w:t>
      </w:r>
      <w:r>
        <w:rPr>
          <w:rFonts w:hint="eastAsia" w:ascii="Times New Roman" w:hAnsi="Times New Roman" w:cs="Times New Roman"/>
          <w:color w:val="000000"/>
          <w:kern w:val="0"/>
          <w:sz w:val="24"/>
          <w:szCs w:val="24"/>
        </w:rPr>
        <w:t>现场检查</w:t>
      </w:r>
      <w:r>
        <w:rPr>
          <w:rFonts w:ascii="Times New Roman" w:hAnsi="Times New Roman" w:cs="Times New Roman"/>
          <w:color w:val="000000"/>
          <w:kern w:val="0"/>
          <w:sz w:val="24"/>
          <w:szCs w:val="24"/>
        </w:rPr>
        <w:t>。</w:t>
      </w:r>
    </w:p>
    <w:p>
      <w:pPr>
        <w:pStyle w:val="29"/>
        <w:spacing w:line="360" w:lineRule="auto"/>
        <w:rPr>
          <w:rFonts w:ascii="Times New Roman" w:hAnsi="Times New Roman" w:cs="Times New Roman"/>
          <w:color w:val="000000"/>
          <w:kern w:val="0"/>
          <w:sz w:val="24"/>
          <w:szCs w:val="24"/>
        </w:rPr>
      </w:pPr>
    </w:p>
    <w:p>
      <w:pPr>
        <w:pStyle w:val="4"/>
        <w:spacing w:line="360" w:lineRule="auto"/>
        <w:jc w:val="center"/>
        <w:rPr>
          <w:color w:val="000000"/>
          <w:sz w:val="28"/>
          <w:szCs w:val="28"/>
        </w:rPr>
      </w:pPr>
      <w:r>
        <w:rPr>
          <w:rFonts w:hint="eastAsia" w:ascii="宋体" w:hAnsi="宋体" w:cs="宋体"/>
          <w:color w:val="000000"/>
          <w:sz w:val="28"/>
          <w:szCs w:val="28"/>
        </w:rPr>
        <w:t>Ⅲ</w:t>
      </w:r>
      <w:r>
        <w:rPr>
          <w:color w:val="000000"/>
          <w:sz w:val="28"/>
          <w:szCs w:val="28"/>
        </w:rPr>
        <w:tab/>
      </w:r>
      <w:r>
        <w:rPr>
          <w:color w:val="000000"/>
          <w:sz w:val="28"/>
          <w:szCs w:val="28"/>
        </w:rPr>
        <w:t>节水与水资源利用</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w:t>
      </w:r>
      <w:r>
        <w:rPr>
          <w:rFonts w:hint="eastAsia" w:ascii="Times New Roman" w:hAnsi="Times New Roman" w:cs="Times New Roman"/>
          <w:b/>
          <w:color w:val="000000"/>
          <w:kern w:val="0"/>
          <w:sz w:val="24"/>
          <w:szCs w:val="24"/>
        </w:rPr>
        <w:t xml:space="preserve">11 </w:t>
      </w:r>
      <w:r>
        <w:rPr>
          <w:rFonts w:ascii="Times New Roman" w:hAnsi="Times New Roman" w:cs="Times New Roman"/>
          <w:color w:val="000000"/>
          <w:kern w:val="0"/>
          <w:sz w:val="24"/>
          <w:szCs w:val="24"/>
        </w:rPr>
        <w:t>实行用水计量管理并有计量考核记录。</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检验方法：检查用水计量表。</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w:t>
      </w:r>
      <w:r>
        <w:rPr>
          <w:rFonts w:hint="eastAsia" w:ascii="Times New Roman" w:hAnsi="Times New Roman" w:cs="Times New Roman"/>
          <w:b/>
          <w:color w:val="000000"/>
          <w:kern w:val="0"/>
          <w:sz w:val="24"/>
          <w:szCs w:val="24"/>
        </w:rPr>
        <w:t>12</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施工现场办公区、生活区的生活用水应采用节水器具，在水源处应设置明显的节约用水标识。</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检验方法：检查现场节水器具或照片。</w:t>
      </w:r>
    </w:p>
    <w:p>
      <w:pPr>
        <w:pStyle w:val="4"/>
        <w:spacing w:line="360" w:lineRule="auto"/>
        <w:jc w:val="center"/>
        <w:rPr>
          <w:color w:val="000000"/>
          <w:sz w:val="28"/>
          <w:szCs w:val="28"/>
        </w:rPr>
      </w:pPr>
      <w:r>
        <w:rPr>
          <w:rFonts w:hint="eastAsia" w:ascii="宋体" w:hAnsi="宋体" w:cs="宋体"/>
          <w:color w:val="000000"/>
          <w:sz w:val="28"/>
          <w:szCs w:val="28"/>
        </w:rPr>
        <w:t>Ⅳ</w:t>
      </w:r>
      <w:r>
        <w:rPr>
          <w:color w:val="000000"/>
          <w:sz w:val="28"/>
          <w:szCs w:val="28"/>
        </w:rPr>
        <w:tab/>
      </w:r>
      <w:r>
        <w:rPr>
          <w:color w:val="000000"/>
          <w:sz w:val="28"/>
          <w:szCs w:val="28"/>
        </w:rPr>
        <w:t>节能与能源利用</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w:t>
      </w:r>
      <w:r>
        <w:rPr>
          <w:rFonts w:hint="eastAsia" w:ascii="Times New Roman" w:hAnsi="Times New Roman" w:cs="Times New Roman"/>
          <w:b/>
          <w:color w:val="000000"/>
          <w:kern w:val="0"/>
          <w:sz w:val="24"/>
          <w:szCs w:val="24"/>
        </w:rPr>
        <w:t xml:space="preserve">13 </w:t>
      </w:r>
      <w:r>
        <w:rPr>
          <w:rFonts w:ascii="Times New Roman" w:hAnsi="Times New Roman" w:cs="Times New Roman"/>
          <w:color w:val="000000"/>
          <w:kern w:val="0"/>
          <w:sz w:val="24"/>
          <w:szCs w:val="24"/>
        </w:rPr>
        <w:t>实行能耗计量管理，对塔吊等主要耗能施工设备定期进行耗能计量核算。</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检验方法：检查能耗计量统计表。</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15.2.1</w:t>
      </w:r>
      <w:r>
        <w:rPr>
          <w:rFonts w:hint="eastAsia" w:ascii="Times New Roman" w:hAnsi="Times New Roman" w:cs="Times New Roman"/>
          <w:b/>
          <w:color w:val="000000"/>
          <w:kern w:val="0"/>
          <w:sz w:val="24"/>
          <w:szCs w:val="24"/>
        </w:rPr>
        <w:t>4</w:t>
      </w:r>
      <w:r>
        <w:rPr>
          <w:rFonts w:hint="eastAsia" w:ascii="Times New Roman" w:hAnsi="Times New Roman" w:cs="Times New Roman"/>
          <w:color w:val="000000"/>
          <w:kern w:val="0"/>
          <w:sz w:val="24"/>
          <w:szCs w:val="24"/>
        </w:rPr>
        <w:t>办公及宿舍用房屋顶应设置保温隔热材料。</w:t>
      </w:r>
      <w:r>
        <w:rPr>
          <w:rFonts w:ascii="Times New Roman" w:hAnsi="Times New Roman" w:cs="Times New Roman"/>
          <w:color w:val="000000"/>
          <w:kern w:val="0"/>
          <w:sz w:val="24"/>
          <w:szCs w:val="24"/>
        </w:rPr>
        <w:t>对施工现场的生产、生活、办公和主要耗能施工设备应设有节能的控制措施。</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检验方法：检查现场临建或节能措施照片。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15.2.1</w:t>
      </w:r>
      <w:r>
        <w:rPr>
          <w:rFonts w:hint="eastAsia" w:ascii="Times New Roman" w:hAnsi="Times New Roman" w:cs="Times New Roman"/>
          <w:b/>
          <w:color w:val="000000"/>
          <w:kern w:val="0"/>
          <w:sz w:val="24"/>
          <w:szCs w:val="24"/>
        </w:rPr>
        <w:t xml:space="preserve">5 </w:t>
      </w:r>
      <w:r>
        <w:rPr>
          <w:rFonts w:ascii="Times New Roman" w:hAnsi="Times New Roman" w:cs="Times New Roman"/>
          <w:color w:val="000000"/>
          <w:kern w:val="0"/>
          <w:sz w:val="24"/>
          <w:szCs w:val="24"/>
        </w:rPr>
        <w:t>不得使用国家、行业、地方政府明令淘汰的施工设备、机具和产品。</w:t>
      </w:r>
    </w:p>
    <w:p>
      <w:pPr>
        <w:pStyle w:val="29"/>
        <w:spacing w:line="360" w:lineRule="auto"/>
        <w:ind w:firstLine="424" w:firstLineChars="177"/>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检验方法：检查机械设备表。</w:t>
      </w:r>
    </w:p>
    <w:p>
      <w:pPr>
        <w:pStyle w:val="4"/>
        <w:spacing w:line="360" w:lineRule="auto"/>
        <w:rPr>
          <w:rFonts w:hint="eastAsia"/>
          <w:color w:val="000000"/>
        </w:rPr>
      </w:pPr>
      <w:r>
        <w:rPr>
          <w:b/>
          <w:color w:val="000000"/>
        </w:rPr>
        <w:t>15.</w:t>
      </w:r>
      <w:r>
        <w:rPr>
          <w:rFonts w:hint="eastAsia"/>
          <w:b/>
          <w:color w:val="000000"/>
        </w:rPr>
        <w:t>2</w:t>
      </w:r>
      <w:r>
        <w:rPr>
          <w:b/>
          <w:color w:val="000000"/>
        </w:rPr>
        <w:t>.1</w:t>
      </w:r>
      <w:r>
        <w:rPr>
          <w:rFonts w:hint="eastAsia"/>
          <w:b/>
          <w:color w:val="000000"/>
        </w:rPr>
        <w:t>6</w:t>
      </w:r>
      <w:r>
        <w:rPr>
          <w:b/>
          <w:color w:val="000000"/>
        </w:rPr>
        <w:tab/>
      </w:r>
      <w:r>
        <w:rPr>
          <w:rFonts w:hint="eastAsia"/>
          <w:color w:val="000000"/>
        </w:rPr>
        <w:t>工程竣工验收前，应</w:t>
      </w:r>
      <w:r>
        <w:rPr>
          <w:color w:val="000000"/>
        </w:rPr>
        <w:t>进行机电系统的综合调试和联合试运转</w:t>
      </w:r>
      <w:r>
        <w:rPr>
          <w:rFonts w:hint="eastAsia"/>
          <w:color w:val="000000"/>
        </w:rPr>
        <w:t>。</w:t>
      </w:r>
    </w:p>
    <w:p>
      <w:pPr>
        <w:pStyle w:val="29"/>
        <w:spacing w:line="360" w:lineRule="auto"/>
        <w:ind w:firstLine="424" w:firstLineChars="177"/>
        <w:rPr>
          <w:rFonts w:ascii="Times New Roman" w:hAnsi="Times New Roman"/>
          <w:color w:val="000000"/>
          <w:kern w:val="0"/>
          <w:sz w:val="24"/>
        </w:rPr>
      </w:pPr>
      <w:r>
        <w:rPr>
          <w:rFonts w:hint="eastAsia" w:ascii="Times New Roman" w:hAnsi="Times New Roman" w:cs="Times New Roman"/>
          <w:color w:val="000000"/>
          <w:kern w:val="0"/>
          <w:sz w:val="24"/>
          <w:szCs w:val="24"/>
        </w:rPr>
        <w:t>检验方法：检查相关调试记录报告。</w:t>
      </w:r>
    </w:p>
    <w:p>
      <w:pPr>
        <w:pStyle w:val="29"/>
        <w:spacing w:line="360" w:lineRule="auto"/>
        <w:ind w:firstLine="424" w:firstLineChars="177"/>
        <w:rPr>
          <w:rFonts w:ascii="Times New Roman" w:hAnsi="Times New Roman" w:cs="Times New Roman"/>
          <w:color w:val="000000"/>
          <w:kern w:val="0"/>
          <w:sz w:val="24"/>
          <w:szCs w:val="24"/>
        </w:rPr>
      </w:pPr>
    </w:p>
    <w:p>
      <w:pPr>
        <w:pStyle w:val="4"/>
        <w:spacing w:line="360" w:lineRule="auto"/>
        <w:jc w:val="center"/>
        <w:rPr>
          <w:color w:val="000000"/>
          <w:sz w:val="28"/>
          <w:szCs w:val="28"/>
        </w:rPr>
      </w:pPr>
      <w:r>
        <w:rPr>
          <w:rFonts w:hint="eastAsia" w:ascii="宋体" w:hAnsi="宋体" w:cs="宋体"/>
          <w:color w:val="000000"/>
          <w:sz w:val="28"/>
          <w:szCs w:val="28"/>
        </w:rPr>
        <w:t>Ⅴ</w:t>
      </w:r>
      <w:r>
        <w:rPr>
          <w:color w:val="000000"/>
          <w:sz w:val="28"/>
          <w:szCs w:val="28"/>
        </w:rPr>
        <w:tab/>
      </w:r>
      <w:r>
        <w:rPr>
          <w:color w:val="000000"/>
          <w:sz w:val="28"/>
          <w:szCs w:val="28"/>
        </w:rPr>
        <w:t>节地与土地资源利用</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15.2.1</w:t>
      </w:r>
      <w:r>
        <w:rPr>
          <w:rFonts w:hint="eastAsia" w:ascii="Times New Roman" w:hAnsi="Times New Roman" w:cs="Times New Roman"/>
          <w:b/>
          <w:color w:val="000000"/>
          <w:kern w:val="0"/>
          <w:sz w:val="24"/>
          <w:szCs w:val="24"/>
        </w:rPr>
        <w:t xml:space="preserve">7 </w:t>
      </w:r>
      <w:r>
        <w:rPr>
          <w:rFonts w:ascii="Times New Roman" w:hAnsi="Times New Roman" w:cs="Times New Roman"/>
          <w:color w:val="000000"/>
          <w:kern w:val="0"/>
          <w:sz w:val="24"/>
          <w:szCs w:val="24"/>
        </w:rPr>
        <w:t>施工临时用地应有审批用地手续。</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检验方法：检查《建设用地规划许可证》及《道路临时占用许可证》（若有）。</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15.2.1</w:t>
      </w:r>
      <w:r>
        <w:rPr>
          <w:rFonts w:hint="eastAsia" w:ascii="Times New Roman" w:hAnsi="Times New Roman" w:cs="Times New Roman"/>
          <w:b/>
          <w:color w:val="000000"/>
          <w:kern w:val="0"/>
          <w:sz w:val="24"/>
          <w:szCs w:val="24"/>
        </w:rPr>
        <w:t xml:space="preserve">8 </w:t>
      </w:r>
      <w:r>
        <w:rPr>
          <w:rFonts w:ascii="Times New Roman" w:hAnsi="Times New Roman" w:cs="Times New Roman"/>
          <w:color w:val="000000"/>
          <w:kern w:val="0"/>
          <w:sz w:val="24"/>
          <w:szCs w:val="24"/>
        </w:rPr>
        <w:t>建设工程施工总平面规划布置应优化土地利用，永临结合，减少土地资源的占用并实施动态管理。</w:t>
      </w:r>
    </w:p>
    <w:p>
      <w:pPr>
        <w:pStyle w:val="29"/>
        <w:spacing w:line="360" w:lineRule="auto"/>
        <w:ind w:firstLine="424" w:firstLineChars="177"/>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检验方法：检查各阶段平面布置图。</w:t>
      </w:r>
    </w:p>
    <w:p>
      <w:pPr>
        <w:pStyle w:val="29"/>
        <w:spacing w:line="360" w:lineRule="auto"/>
        <w:ind w:firstLine="424" w:firstLineChars="177"/>
        <w:rPr>
          <w:rFonts w:ascii="Times New Roman" w:hAnsi="Times New Roman" w:cs="Times New Roman"/>
          <w:color w:val="000000"/>
          <w:kern w:val="0"/>
          <w:sz w:val="24"/>
          <w:szCs w:val="24"/>
        </w:rPr>
      </w:pPr>
    </w:p>
    <w:p>
      <w:pPr>
        <w:pStyle w:val="3"/>
        <w:ind w:left="0"/>
        <w:rPr>
          <w:color w:val="000000"/>
        </w:rPr>
      </w:pPr>
      <w:r>
        <w:rPr>
          <w:color w:val="000000"/>
        </w:rPr>
        <w:t>一般项目</w:t>
      </w:r>
    </w:p>
    <w:p>
      <w:pPr>
        <w:pStyle w:val="29"/>
        <w:spacing w:line="360" w:lineRule="auto"/>
        <w:rPr>
          <w:rFonts w:hint="eastAsia" w:ascii="Times New Roman" w:hAnsi="Times New Roman" w:cs="Times New Roman"/>
          <w:color w:val="000000"/>
          <w:kern w:val="0"/>
          <w:sz w:val="24"/>
          <w:szCs w:val="24"/>
        </w:rPr>
      </w:pPr>
      <w:r>
        <w:rPr>
          <w:rFonts w:hint="eastAsia" w:ascii="Times New Roman" w:hAnsi="Times New Roman" w:cs="Times New Roman"/>
          <w:b/>
          <w:color w:val="000000"/>
          <w:kern w:val="0"/>
          <w:sz w:val="24"/>
          <w:szCs w:val="24"/>
        </w:rPr>
        <w:t>15.3.1</w:t>
      </w:r>
      <w:r>
        <w:rPr>
          <w:rFonts w:hint="eastAsia" w:ascii="Times New Roman" w:hAnsi="Times New Roman" w:cs="Times New Roman"/>
          <w:color w:val="000000"/>
          <w:kern w:val="0"/>
          <w:sz w:val="24"/>
          <w:szCs w:val="24"/>
        </w:rPr>
        <w:t xml:space="preserve"> 施工现场</w:t>
      </w:r>
      <w:r>
        <w:rPr>
          <w:rFonts w:ascii="Times New Roman" w:hAnsi="Times New Roman" w:cs="Times New Roman"/>
          <w:color w:val="000000"/>
          <w:kern w:val="0"/>
          <w:sz w:val="24"/>
          <w:szCs w:val="24"/>
        </w:rPr>
        <w:t>临时建筑应</w:t>
      </w:r>
      <w:r>
        <w:rPr>
          <w:rFonts w:hint="eastAsia" w:ascii="Times New Roman" w:hAnsi="Times New Roman" w:cs="Times New Roman"/>
          <w:color w:val="000000"/>
          <w:kern w:val="0"/>
          <w:sz w:val="24"/>
          <w:szCs w:val="24"/>
        </w:rPr>
        <w:t>利用既有建筑物，</w:t>
      </w:r>
      <w:r>
        <w:rPr>
          <w:rFonts w:ascii="Times New Roman" w:hAnsi="Times New Roman" w:cs="Times New Roman"/>
          <w:color w:val="000000"/>
          <w:kern w:val="0"/>
          <w:sz w:val="24"/>
          <w:szCs w:val="24"/>
        </w:rPr>
        <w:t>减少现场活动板房对施工场地的占用</w:t>
      </w:r>
      <w:r>
        <w:rPr>
          <w:rFonts w:hint="eastAsia" w:ascii="Times New Roman" w:hAnsi="Times New Roman" w:cs="Times New Roman"/>
          <w:color w:val="000000"/>
          <w:kern w:val="0"/>
          <w:sz w:val="24"/>
          <w:szCs w:val="24"/>
        </w:rPr>
        <w:t>。</w:t>
      </w:r>
    </w:p>
    <w:p>
      <w:pPr>
        <w:pStyle w:val="29"/>
        <w:spacing w:line="360" w:lineRule="auto"/>
        <w:ind w:firstLine="424" w:firstLineChars="177"/>
        <w:rPr>
          <w:rFonts w:ascii="Times New Roman" w:hAnsi="Times New Roman"/>
          <w:color w:val="000000"/>
          <w:kern w:val="0"/>
          <w:sz w:val="24"/>
        </w:rPr>
      </w:pPr>
      <w:r>
        <w:rPr>
          <w:rFonts w:hint="eastAsia" w:ascii="Times New Roman" w:hAnsi="Times New Roman" w:cs="Times New Roman"/>
          <w:color w:val="000000"/>
          <w:kern w:val="0"/>
          <w:sz w:val="24"/>
          <w:szCs w:val="24"/>
        </w:rPr>
        <w:t>检验方法：现场检查或检查照片。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15.3.</w:t>
      </w:r>
      <w:r>
        <w:rPr>
          <w:rFonts w:hint="eastAsia" w:ascii="Times New Roman" w:hAnsi="Times New Roman" w:cs="Times New Roman"/>
          <w:b/>
          <w:color w:val="000000"/>
          <w:kern w:val="0"/>
          <w:sz w:val="24"/>
          <w:szCs w:val="24"/>
        </w:rPr>
        <w:t xml:space="preserve">2 </w:t>
      </w:r>
      <w:r>
        <w:rPr>
          <w:rFonts w:ascii="Times New Roman" w:hAnsi="Times New Roman" w:cs="Times New Roman"/>
          <w:color w:val="000000"/>
          <w:kern w:val="0"/>
          <w:sz w:val="24"/>
          <w:szCs w:val="24"/>
        </w:rPr>
        <w:t>现场应建立洒水清扫制度，配备洒水设备，并应有专人负责。</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w:t>
      </w:r>
      <w:r>
        <w:rPr>
          <w:rFonts w:hint="eastAsia" w:ascii="Times New Roman" w:hAnsi="Times New Roman" w:cs="Times New Roman"/>
          <w:color w:val="000000"/>
          <w:kern w:val="0"/>
          <w:sz w:val="24"/>
          <w:szCs w:val="24"/>
        </w:rPr>
        <w:t>制度和</w:t>
      </w:r>
      <w:r>
        <w:rPr>
          <w:rFonts w:ascii="Times New Roman" w:hAnsi="Times New Roman" w:cs="Times New Roman"/>
          <w:color w:val="000000"/>
          <w:kern w:val="0"/>
          <w:sz w:val="24"/>
          <w:szCs w:val="24"/>
        </w:rPr>
        <w:t>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15.3.</w:t>
      </w:r>
      <w:r>
        <w:rPr>
          <w:rFonts w:hint="eastAsia" w:ascii="Times New Roman" w:hAnsi="Times New Roman" w:cs="Times New Roman"/>
          <w:b/>
          <w:color w:val="000000"/>
          <w:kern w:val="0"/>
          <w:sz w:val="24"/>
          <w:szCs w:val="24"/>
        </w:rPr>
        <w:t>3</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现场应采取措施减少预拌混凝土的损耗。</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w:t>
      </w:r>
    </w:p>
    <w:p>
      <w:pPr>
        <w:pStyle w:val="29"/>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15.3.</w:t>
      </w:r>
      <w:r>
        <w:rPr>
          <w:rFonts w:hint="eastAsia" w:ascii="Times New Roman" w:hAnsi="Times New Roman" w:cs="Times New Roman"/>
          <w:b/>
          <w:color w:val="000000"/>
          <w:kern w:val="0"/>
          <w:sz w:val="24"/>
          <w:szCs w:val="24"/>
        </w:rPr>
        <w:t>4</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采取措施降低钢筋损耗。</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检验方法：检查相关照片或措施文件。</w:t>
      </w:r>
    </w:p>
    <w:p>
      <w:pPr>
        <w:pStyle w:val="29"/>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15.3.</w:t>
      </w:r>
      <w:r>
        <w:rPr>
          <w:rFonts w:hint="eastAsia" w:ascii="Times New Roman" w:hAnsi="Times New Roman" w:cs="Times New Roman"/>
          <w:b/>
          <w:color w:val="000000"/>
          <w:kern w:val="0"/>
          <w:sz w:val="24"/>
          <w:szCs w:val="24"/>
        </w:rPr>
        <w:t>5</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宜使用工具式定型模板，增加模板周转次数。</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15.3.</w:t>
      </w:r>
      <w:r>
        <w:rPr>
          <w:rFonts w:hint="eastAsia" w:ascii="Times New Roman" w:hAnsi="Times New Roman" w:cs="Times New Roman"/>
          <w:b/>
          <w:color w:val="000000"/>
          <w:kern w:val="0"/>
          <w:sz w:val="24"/>
          <w:szCs w:val="24"/>
        </w:rPr>
        <w:t>6</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施工过程中应采取相关措施保证建筑的耐久性。</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15.3.</w:t>
      </w:r>
      <w:r>
        <w:rPr>
          <w:rFonts w:hint="eastAsia" w:ascii="Times New Roman" w:hAnsi="Times New Roman" w:cs="Times New Roman"/>
          <w:b/>
          <w:color w:val="000000"/>
          <w:kern w:val="0"/>
          <w:sz w:val="24"/>
          <w:szCs w:val="24"/>
        </w:rPr>
        <w:t xml:space="preserve">7 </w:t>
      </w:r>
      <w:r>
        <w:rPr>
          <w:rFonts w:ascii="Times New Roman" w:hAnsi="Times New Roman" w:cs="Times New Roman"/>
          <w:color w:val="000000"/>
          <w:kern w:val="0"/>
          <w:sz w:val="24"/>
          <w:szCs w:val="24"/>
        </w:rPr>
        <w:t>进出场车辆及机械设备废气排放应符合国家及深圳市年检要求。</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检验方法：检查车辆管理台帐。</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15.3.</w:t>
      </w:r>
      <w:r>
        <w:rPr>
          <w:rFonts w:hint="eastAsia" w:ascii="Times New Roman" w:hAnsi="Times New Roman" w:cs="Times New Roman"/>
          <w:b/>
          <w:color w:val="000000"/>
          <w:kern w:val="0"/>
          <w:sz w:val="24"/>
          <w:szCs w:val="24"/>
        </w:rPr>
        <w:t>8</w:t>
      </w:r>
      <w:r>
        <w:rPr>
          <w:rFonts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夜间焊接作业时，应采取挡光措施，避免电弧光外泄，工地设置大型照明灯具时，应合理调整灯光照射方向，采取防止强光线外泄的措施，减少对周围居民生活的干扰。</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15.3.</w:t>
      </w:r>
      <w:r>
        <w:rPr>
          <w:rFonts w:hint="eastAsia" w:ascii="Times New Roman" w:hAnsi="Times New Roman" w:cs="Times New Roman"/>
          <w:b/>
          <w:color w:val="000000"/>
          <w:kern w:val="0"/>
          <w:sz w:val="24"/>
          <w:szCs w:val="24"/>
        </w:rPr>
        <w:t>9</w:t>
      </w:r>
      <w:r>
        <w:rPr>
          <w:rFonts w:ascii="Times New Roman" w:hAnsi="Times New Roman" w:cs="Times New Roman"/>
          <w:b/>
          <w:color w:val="000000"/>
          <w:kern w:val="0"/>
          <w:sz w:val="24"/>
          <w:szCs w:val="24"/>
        </w:rPr>
        <w:tab/>
      </w:r>
      <w:r>
        <w:rPr>
          <w:rFonts w:ascii="Times New Roman" w:hAnsi="Times New Roman" w:cs="Times New Roman"/>
          <w:color w:val="000000"/>
          <w:kern w:val="0"/>
          <w:sz w:val="24"/>
          <w:szCs w:val="24"/>
        </w:rPr>
        <w:t>应采用先进机械、低噪音设备进行施工，机械、设备应定期保养维护。产生噪声较大的机械设备，应尽量远离现场办公区、生活区和周边住宅区。</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w:t>
      </w:r>
    </w:p>
    <w:p>
      <w:pPr>
        <w:pStyle w:val="3"/>
        <w:ind w:left="0"/>
        <w:rPr>
          <w:color w:val="000000"/>
        </w:rPr>
      </w:pPr>
      <w:r>
        <w:rPr>
          <w:color w:val="000000"/>
        </w:rPr>
        <w:t>其他项目</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15.4.1</w:t>
      </w:r>
      <w:r>
        <w:rPr>
          <w:rFonts w:ascii="Times New Roman" w:hAnsi="Times New Roman" w:cs="Times New Roman"/>
          <w:color w:val="000000"/>
          <w:kern w:val="0"/>
          <w:sz w:val="24"/>
          <w:szCs w:val="24"/>
        </w:rPr>
        <w:t>鼓励项目TSP监测设备通过与项目喷淋系统联动，实时监测现场空气质量，实现自动降尘。</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15.4.2</w:t>
      </w:r>
      <w:r>
        <w:rPr>
          <w:rFonts w:hint="eastAsia"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鼓励在主要项目通道设置智能地磅，在测量车辆载重的同时记录车辆相关数据。</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检验方法：检查相关照片及相关记录资料。</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15.4.3</w:t>
      </w:r>
      <w:r>
        <w:rPr>
          <w:rFonts w:hint="eastAsia"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鼓励项目利用VR技术进行质量样板展示、安全教育、技术交底及实操体验等。</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15.4.4</w:t>
      </w:r>
      <w:r>
        <w:rPr>
          <w:rFonts w:hint="eastAsia"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鼓励项目采用红外线人体感应智能空调，通过感应人员活动、监控室内温度、设置运行时段等自动启动及关闭。</w:t>
      </w:r>
    </w:p>
    <w:p>
      <w:pPr>
        <w:pStyle w:val="29"/>
        <w:spacing w:line="360" w:lineRule="auto"/>
        <w:ind w:firstLine="42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15.4.5</w:t>
      </w:r>
      <w:r>
        <w:rPr>
          <w:rFonts w:hint="eastAsia"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鼓励项目采用预制块进行场地硬化。</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w:t>
      </w:r>
    </w:p>
    <w:p>
      <w:pPr>
        <w:pStyle w:val="29"/>
        <w:spacing w:line="36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15.4.6</w:t>
      </w:r>
      <w:r>
        <w:rPr>
          <w:rFonts w:hint="eastAsia" w:ascii="Times New Roman" w:hAnsi="Times New Roman" w:cs="Times New Roman"/>
          <w:b/>
          <w:color w:val="000000"/>
          <w:kern w:val="0"/>
          <w:sz w:val="24"/>
          <w:szCs w:val="24"/>
        </w:rPr>
        <w:t xml:space="preserve"> </w:t>
      </w:r>
      <w:r>
        <w:rPr>
          <w:rFonts w:ascii="Times New Roman" w:hAnsi="Times New Roman" w:cs="Times New Roman"/>
          <w:color w:val="000000"/>
          <w:kern w:val="0"/>
          <w:sz w:val="24"/>
          <w:szCs w:val="24"/>
        </w:rPr>
        <w:t>鼓励项目运用BIM技术进行钢筋及钢材下料、模板配模、块材排版等。</w:t>
      </w:r>
    </w:p>
    <w:p>
      <w:pPr>
        <w:pStyle w:val="29"/>
        <w:spacing w:line="360" w:lineRule="auto"/>
        <w:ind w:firstLine="424" w:firstLineChars="177"/>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检验方法：检查相关照片及过程资料。</w:t>
      </w:r>
    </w:p>
    <w:p>
      <w:pPr>
        <w:pStyle w:val="4"/>
        <w:spacing w:line="360" w:lineRule="auto"/>
        <w:rPr>
          <w:rFonts w:hint="eastAsia" w:ascii="宋体" w:hAnsi="宋体" w:cs="仿宋"/>
          <w:color w:val="000000"/>
        </w:rPr>
      </w:pPr>
    </w:p>
    <w:p>
      <w:pPr>
        <w:pStyle w:val="2"/>
        <w:tabs>
          <w:tab w:val="left" w:pos="540"/>
        </w:tabs>
        <w:snapToGrid w:val="0"/>
        <w:spacing w:before="156" w:beforeLines="50" w:after="156" w:afterLines="50" w:line="300" w:lineRule="auto"/>
        <w:jc w:val="center"/>
        <w:rPr>
          <w:rFonts w:hint="eastAsia" w:ascii="Times New Roman" w:hAnsi="Times New Roman"/>
          <w:color w:val="000000"/>
          <w:sz w:val="30"/>
          <w:szCs w:val="30"/>
        </w:rPr>
      </w:pPr>
      <w:r>
        <w:rPr>
          <w:rFonts w:ascii="Times New Roman"/>
          <w:color w:val="000000"/>
        </w:rPr>
        <w:br w:type="page"/>
      </w:r>
      <w:bookmarkStart w:id="17" w:name="_Toc518981661"/>
      <w:r>
        <w:rPr>
          <w:rFonts w:hint="eastAsia" w:ascii="Times New Roman" w:hAnsi="Times New Roman"/>
          <w:color w:val="000000"/>
          <w:sz w:val="30"/>
          <w:szCs w:val="30"/>
        </w:rPr>
        <w:t>附录A 绿色建筑工程进场材料和设备复验项目</w:t>
      </w:r>
      <w:bookmarkEnd w:id="17"/>
    </w:p>
    <w:p>
      <w:pPr>
        <w:pStyle w:val="4"/>
        <w:spacing w:line="360" w:lineRule="auto"/>
        <w:jc w:val="center"/>
        <w:rPr>
          <w:rFonts w:hint="eastAsia" w:ascii="宋体" w:hAnsi="宋体" w:cs="仿宋"/>
          <w:color w:val="000000"/>
        </w:rPr>
      </w:pPr>
      <w:r>
        <w:rPr>
          <w:rFonts w:hint="eastAsia" w:ascii="宋体" w:hAnsi="宋体" w:cs="仿宋"/>
          <w:color w:val="000000"/>
        </w:rPr>
        <w:t>表A 绿色建筑工程进场材料和设备复验项目</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8"/>
        <w:gridCol w:w="4110"/>
        <w:gridCol w:w="1447"/>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Ansi="宋体" w:cs="Times New Roman"/>
                <w:color w:val="000000"/>
                <w:kern w:val="0"/>
                <w:sz w:val="24"/>
                <w:szCs w:val="24"/>
              </w:rPr>
              <w:t>序号</w:t>
            </w:r>
          </w:p>
        </w:tc>
        <w:tc>
          <w:tcPr>
            <w:tcW w:w="1288" w:type="dxa"/>
            <w:tcBorders>
              <w:bottom w:val="single" w:color="auto" w:sz="4" w:space="0"/>
            </w:tcBorders>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分部工程</w:t>
            </w:r>
          </w:p>
        </w:tc>
        <w:tc>
          <w:tcPr>
            <w:tcW w:w="4110" w:type="dxa"/>
            <w:noWrap w:val="0"/>
            <w:vAlign w:val="center"/>
          </w:tcPr>
          <w:p>
            <w:pPr>
              <w:pStyle w:val="29"/>
              <w:spacing w:line="360" w:lineRule="auto"/>
              <w:jc w:val="center"/>
              <w:rPr>
                <w:rFonts w:hAnsi="宋体" w:cs="Times New Roman"/>
                <w:color w:val="000000"/>
                <w:kern w:val="0"/>
                <w:sz w:val="24"/>
                <w:szCs w:val="24"/>
              </w:rPr>
            </w:pPr>
            <w:r>
              <w:rPr>
                <w:rFonts w:hAnsi="宋体" w:cs="Times New Roman"/>
                <w:color w:val="000000"/>
                <w:kern w:val="0"/>
                <w:sz w:val="24"/>
                <w:szCs w:val="24"/>
              </w:rPr>
              <w:t>检测项目</w:t>
            </w:r>
          </w:p>
        </w:tc>
        <w:tc>
          <w:tcPr>
            <w:tcW w:w="1447"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抽样检测数量</w:t>
            </w:r>
          </w:p>
        </w:tc>
        <w:tc>
          <w:tcPr>
            <w:tcW w:w="914"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1</w:t>
            </w:r>
          </w:p>
        </w:tc>
        <w:tc>
          <w:tcPr>
            <w:tcW w:w="1288"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主体结构</w:t>
            </w:r>
          </w:p>
        </w:tc>
        <w:tc>
          <w:tcPr>
            <w:tcW w:w="4110"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sz w:val="24"/>
                <w:szCs w:val="24"/>
              </w:rPr>
              <w:t>以建筑废弃物为主要原材料的砖、砌块等建筑废弃物再生产品的复验报告</w:t>
            </w:r>
          </w:p>
        </w:tc>
        <w:tc>
          <w:tcPr>
            <w:tcW w:w="1447" w:type="dxa"/>
            <w:noWrap w:val="0"/>
            <w:vAlign w:val="center"/>
          </w:tcPr>
          <w:p>
            <w:pPr>
              <w:pStyle w:val="29"/>
              <w:spacing w:line="360" w:lineRule="auto"/>
              <w:jc w:val="center"/>
              <w:rPr>
                <w:rFonts w:hAnsi="宋体" w:cs="Times New Roman"/>
                <w:color w:val="000000"/>
                <w:kern w:val="0"/>
                <w:sz w:val="24"/>
                <w:szCs w:val="24"/>
              </w:rPr>
            </w:pPr>
          </w:p>
        </w:tc>
        <w:tc>
          <w:tcPr>
            <w:tcW w:w="914" w:type="dxa"/>
            <w:noWrap w:val="0"/>
            <w:vAlign w:val="center"/>
          </w:tcPr>
          <w:p>
            <w:pPr>
              <w:pStyle w:val="29"/>
              <w:spacing w:line="360" w:lineRule="auto"/>
              <w:jc w:val="center"/>
              <w:rPr>
                <w:rFonts w:hAns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jc w:val="center"/>
              <w:rPr>
                <w:rFonts w:ascii="宋体" w:hAnsi="宋体"/>
                <w:color w:val="000000"/>
                <w:sz w:val="24"/>
                <w:szCs w:val="24"/>
              </w:rPr>
            </w:pPr>
            <w:r>
              <w:rPr>
                <w:rFonts w:hint="eastAsia" w:ascii="宋体" w:hAnsi="宋体"/>
                <w:color w:val="000000"/>
                <w:sz w:val="24"/>
                <w:szCs w:val="24"/>
              </w:rPr>
              <w:t>2</w:t>
            </w:r>
          </w:p>
        </w:tc>
        <w:tc>
          <w:tcPr>
            <w:tcW w:w="1288" w:type="dxa"/>
            <w:vMerge w:val="restart"/>
            <w:tcBorders>
              <w:top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建筑装饰装修-墙体</w:t>
            </w:r>
          </w:p>
        </w:tc>
        <w:tc>
          <w:tcPr>
            <w:tcW w:w="4110" w:type="dxa"/>
            <w:noWrap w:val="0"/>
            <w:vAlign w:val="center"/>
          </w:tcPr>
          <w:p>
            <w:pPr>
              <w:jc w:val="center"/>
              <w:rPr>
                <w:rFonts w:ascii="宋体" w:hAnsi="宋体"/>
                <w:color w:val="000000"/>
                <w:sz w:val="24"/>
                <w:szCs w:val="24"/>
              </w:rPr>
            </w:pPr>
            <w:r>
              <w:rPr>
                <w:rFonts w:hint="eastAsia" w:ascii="宋体" w:hAnsi="宋体"/>
                <w:color w:val="000000"/>
                <w:sz w:val="24"/>
                <w:szCs w:val="24"/>
              </w:rPr>
              <w:t>保温隔热材料的导热系数或热阻、密度、压缩强度或抗压强度、垂直于板面方向的抗拉强度</w:t>
            </w:r>
          </w:p>
        </w:tc>
        <w:tc>
          <w:tcPr>
            <w:tcW w:w="1447" w:type="dxa"/>
            <w:vMerge w:val="restart"/>
            <w:noWrap w:val="0"/>
            <w:vAlign w:val="center"/>
          </w:tcPr>
          <w:p>
            <w:pPr>
              <w:jc w:val="center"/>
              <w:rPr>
                <w:rFonts w:ascii="宋体" w:hAnsi="宋体"/>
                <w:color w:val="000000"/>
                <w:sz w:val="24"/>
                <w:szCs w:val="24"/>
              </w:rPr>
            </w:pPr>
            <w:r>
              <w:rPr>
                <w:rFonts w:hint="eastAsia" w:ascii="宋体" w:hAnsi="宋体"/>
                <w:color w:val="000000"/>
                <w:sz w:val="24"/>
                <w:szCs w:val="24"/>
              </w:rPr>
              <w:t>每个检验批应至少抽查1次</w:t>
            </w:r>
          </w:p>
        </w:tc>
        <w:tc>
          <w:tcPr>
            <w:tcW w:w="914" w:type="dxa"/>
            <w:vMerge w:val="restart"/>
            <w:noWrap w:val="0"/>
            <w:vAlign w:val="center"/>
          </w:tcPr>
          <w:p>
            <w:pPr>
              <w:jc w:val="center"/>
              <w:rPr>
                <w:rFonts w:ascii="宋体" w:hAnsi="宋体"/>
                <w:color w:val="000000"/>
                <w:sz w:val="24"/>
                <w:szCs w:val="24"/>
              </w:rPr>
            </w:pPr>
            <w:r>
              <w:rPr>
                <w:rFonts w:hint="eastAsia" w:ascii="宋体" w:hAnsi="宋体"/>
                <w:color w:val="000000"/>
                <w:sz w:val="24"/>
                <w:szCs w:val="24"/>
              </w:rPr>
              <w:t>主控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3</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ascii="宋体" w:hAnsi="宋体"/>
                <w:color w:val="000000"/>
                <w:sz w:val="24"/>
                <w:szCs w:val="24"/>
              </w:rPr>
            </w:pPr>
            <w:r>
              <w:rPr>
                <w:rFonts w:hint="eastAsia" w:ascii="宋体" w:hAnsi="宋体"/>
                <w:color w:val="000000"/>
                <w:sz w:val="24"/>
                <w:szCs w:val="24"/>
              </w:rPr>
              <w:t>有机保温材料的燃烧性能</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4</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ascii="宋体" w:hAnsi="宋体"/>
                <w:color w:val="000000"/>
                <w:kern w:val="0"/>
                <w:sz w:val="24"/>
                <w:szCs w:val="24"/>
              </w:rPr>
            </w:pPr>
            <w:r>
              <w:rPr>
                <w:rFonts w:hint="eastAsia" w:ascii="宋体" w:hAnsi="宋体"/>
                <w:color w:val="000000"/>
                <w:sz w:val="24"/>
                <w:szCs w:val="24"/>
              </w:rPr>
              <w:t>外墙体保温隔热材料的吸水率</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5</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内墙体有机保温材料的烟密度、烟毒性</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6</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砌块与构件等定型产品的传热系数或热阻、抗压强度、吸水率</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7</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粘结材料的拉伸粘结强度</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8</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抹面材料的拉伸粘结强度、压折比</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9</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增强网的力学性能、抗腐蚀性能</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10</w:t>
            </w:r>
          </w:p>
        </w:tc>
        <w:tc>
          <w:tcPr>
            <w:tcW w:w="1288" w:type="dxa"/>
            <w:vMerge w:val="restart"/>
            <w:noWrap w:val="0"/>
            <w:vAlign w:val="center"/>
          </w:tcPr>
          <w:p>
            <w:pPr>
              <w:pStyle w:val="29"/>
              <w:spacing w:line="360" w:lineRule="auto"/>
              <w:jc w:val="center"/>
              <w:rPr>
                <w:rFonts w:hAnsi="宋体" w:cs="Times New Roman"/>
                <w:color w:val="000000"/>
                <w:kern w:val="0"/>
                <w:sz w:val="24"/>
                <w:szCs w:val="24"/>
              </w:rPr>
            </w:pPr>
            <w:r>
              <w:rPr>
                <w:rFonts w:hint="eastAsia" w:hAnsi="宋体"/>
                <w:color w:val="000000"/>
                <w:sz w:val="24"/>
                <w:szCs w:val="24"/>
              </w:rPr>
              <w:t>建筑装饰装修-门窗</w:t>
            </w:r>
          </w:p>
        </w:tc>
        <w:tc>
          <w:tcPr>
            <w:tcW w:w="4110" w:type="dxa"/>
            <w:noWrap w:val="0"/>
            <w:vAlign w:val="center"/>
          </w:tcPr>
          <w:p>
            <w:pPr>
              <w:jc w:val="center"/>
              <w:rPr>
                <w:rFonts w:hint="eastAsia" w:ascii="宋体" w:hAnsi="宋体"/>
                <w:color w:val="000000"/>
                <w:sz w:val="24"/>
                <w:szCs w:val="24"/>
              </w:rPr>
            </w:pPr>
            <w:r>
              <w:rPr>
                <w:rFonts w:hint="eastAsia" w:ascii="宋体" w:hAnsi="宋体"/>
                <w:bCs/>
                <w:color w:val="000000"/>
                <w:spacing w:val="-3"/>
                <w:sz w:val="24"/>
                <w:szCs w:val="24"/>
              </w:rPr>
              <w:t>外门窗整体的气密性能、传热系数</w:t>
            </w:r>
          </w:p>
        </w:tc>
        <w:tc>
          <w:tcPr>
            <w:tcW w:w="1447" w:type="dxa"/>
            <w:vMerge w:val="restart"/>
            <w:noWrap w:val="0"/>
            <w:vAlign w:val="center"/>
          </w:tcPr>
          <w:p>
            <w:pPr>
              <w:jc w:val="center"/>
              <w:rPr>
                <w:rFonts w:ascii="宋体" w:hAnsi="宋体"/>
                <w:color w:val="000000"/>
                <w:kern w:val="0"/>
                <w:sz w:val="24"/>
                <w:szCs w:val="24"/>
              </w:rPr>
            </w:pPr>
            <w:r>
              <w:rPr>
                <w:rFonts w:hint="eastAsia" w:ascii="宋体" w:hAnsi="宋体"/>
                <w:bCs/>
                <w:color w:val="000000"/>
                <w:spacing w:val="-3"/>
                <w:sz w:val="24"/>
                <w:szCs w:val="24"/>
              </w:rPr>
              <w:t>同一厂家的同一品种、类型的产品，各抽查不少于3 樘(件)</w:t>
            </w:r>
          </w:p>
        </w:tc>
        <w:tc>
          <w:tcPr>
            <w:tcW w:w="914" w:type="dxa"/>
            <w:vMerge w:val="restart"/>
            <w:noWrap w:val="0"/>
            <w:vAlign w:val="center"/>
          </w:tcPr>
          <w:p>
            <w:pPr>
              <w:jc w:val="center"/>
              <w:rPr>
                <w:rFonts w:ascii="宋体" w:hAnsi="宋体"/>
                <w:color w:val="000000"/>
                <w:kern w:val="0"/>
                <w:sz w:val="24"/>
                <w:szCs w:val="24"/>
              </w:rPr>
            </w:pPr>
            <w:r>
              <w:rPr>
                <w:rFonts w:hint="eastAsia" w:ascii="宋体" w:hAnsi="宋体"/>
                <w:color w:val="000000"/>
                <w:kern w:val="0"/>
                <w:sz w:val="24"/>
                <w:szCs w:val="24"/>
              </w:rPr>
              <w:t>主控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11</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bCs/>
                <w:color w:val="000000"/>
                <w:spacing w:val="-3"/>
                <w:sz w:val="24"/>
                <w:szCs w:val="24"/>
              </w:rPr>
              <w:t>隔热型材的抗拉强度、抗剪强度</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12</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bCs/>
                <w:color w:val="000000"/>
                <w:spacing w:val="-3"/>
                <w:sz w:val="24"/>
                <w:szCs w:val="24"/>
              </w:rPr>
              <w:t>外门窗玻璃的可见光透射比、遮阳系数、中空玻璃露点</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13</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bCs/>
                <w:color w:val="000000"/>
                <w:spacing w:val="-3"/>
                <w:sz w:val="24"/>
                <w:szCs w:val="24"/>
              </w:rPr>
              <w:t>透明半透明遮阳材料的可见光透射比、可见光反射比</w:t>
            </w:r>
          </w:p>
        </w:tc>
        <w:tc>
          <w:tcPr>
            <w:tcW w:w="1447" w:type="dxa"/>
            <w:vMerge w:val="continue"/>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14</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外遮阳装置的抗风压性能、遮阳系数</w:t>
            </w:r>
          </w:p>
        </w:tc>
        <w:tc>
          <w:tcPr>
            <w:tcW w:w="1447" w:type="dxa"/>
            <w:noWrap w:val="0"/>
            <w:vAlign w:val="center"/>
          </w:tcPr>
          <w:p>
            <w:pPr>
              <w:jc w:val="center"/>
              <w:rPr>
                <w:rFonts w:ascii="宋体" w:hAnsi="宋体"/>
                <w:color w:val="000000"/>
                <w:kern w:val="0"/>
                <w:sz w:val="24"/>
                <w:szCs w:val="24"/>
              </w:rPr>
            </w:pPr>
          </w:p>
        </w:tc>
        <w:tc>
          <w:tcPr>
            <w:tcW w:w="914" w:type="dxa"/>
            <w:vMerge w:val="continue"/>
            <w:noWrap w:val="0"/>
            <w:vAlign w:val="center"/>
          </w:tcPr>
          <w:p>
            <w:pPr>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15</w:t>
            </w:r>
          </w:p>
        </w:tc>
        <w:tc>
          <w:tcPr>
            <w:tcW w:w="1288" w:type="dxa"/>
            <w:vMerge w:val="restart"/>
            <w:noWrap w:val="0"/>
            <w:vAlign w:val="center"/>
          </w:tcPr>
          <w:p>
            <w:pPr>
              <w:pStyle w:val="29"/>
              <w:spacing w:line="360" w:lineRule="auto"/>
              <w:jc w:val="center"/>
              <w:rPr>
                <w:rFonts w:hAnsi="宋体" w:cs="Times New Roman"/>
                <w:color w:val="000000"/>
                <w:kern w:val="0"/>
                <w:sz w:val="24"/>
                <w:szCs w:val="24"/>
              </w:rPr>
            </w:pPr>
            <w:r>
              <w:rPr>
                <w:rFonts w:hint="eastAsia" w:hAnsi="宋体"/>
                <w:color w:val="000000"/>
                <w:sz w:val="24"/>
                <w:szCs w:val="24"/>
              </w:rPr>
              <w:t>建筑装饰装修-幕墙</w:t>
            </w:r>
          </w:p>
          <w:p>
            <w:pPr>
              <w:pStyle w:val="29"/>
              <w:spacing w:line="360" w:lineRule="auto"/>
              <w:jc w:val="center"/>
              <w:rPr>
                <w:rFonts w:hAnsi="宋体" w:cs="Times New Roman"/>
                <w:color w:val="000000"/>
                <w:kern w:val="0"/>
                <w:sz w:val="24"/>
                <w:szCs w:val="24"/>
              </w:rPr>
            </w:pPr>
          </w:p>
        </w:tc>
        <w:tc>
          <w:tcPr>
            <w:tcW w:w="4110" w:type="dxa"/>
            <w:noWrap w:val="0"/>
            <w:vAlign w:val="center"/>
          </w:tcPr>
          <w:p>
            <w:pPr>
              <w:jc w:val="center"/>
              <w:rPr>
                <w:rFonts w:hint="eastAsia" w:ascii="宋体" w:hAnsi="宋体"/>
                <w:color w:val="000000"/>
                <w:sz w:val="24"/>
                <w:szCs w:val="24"/>
              </w:rPr>
            </w:pPr>
            <w:r>
              <w:rPr>
                <w:rFonts w:hint="eastAsia" w:ascii="宋体" w:hAnsi="宋体"/>
                <w:bCs/>
                <w:color w:val="000000"/>
                <w:spacing w:val="-3"/>
                <w:sz w:val="24"/>
                <w:szCs w:val="24"/>
              </w:rPr>
              <w:t>保温隔热材料的导热系数、密度、燃烧性能</w:t>
            </w:r>
          </w:p>
        </w:tc>
        <w:tc>
          <w:tcPr>
            <w:tcW w:w="1447" w:type="dxa"/>
            <w:vMerge w:val="restart"/>
            <w:noWrap w:val="0"/>
            <w:vAlign w:val="center"/>
          </w:tcPr>
          <w:p>
            <w:pPr>
              <w:jc w:val="center"/>
              <w:rPr>
                <w:rFonts w:ascii="宋体" w:hAnsi="宋体"/>
                <w:color w:val="000000"/>
                <w:kern w:val="0"/>
                <w:sz w:val="24"/>
                <w:szCs w:val="24"/>
              </w:rPr>
            </w:pPr>
            <w:r>
              <w:rPr>
                <w:rFonts w:hint="eastAsia" w:ascii="宋体" w:hAnsi="宋体"/>
                <w:bCs/>
                <w:color w:val="000000"/>
                <w:spacing w:val="-3"/>
                <w:sz w:val="24"/>
                <w:szCs w:val="24"/>
              </w:rPr>
              <w:t>同一厂家的同一种产品，抽查不少于 1 组</w:t>
            </w:r>
          </w:p>
        </w:tc>
        <w:tc>
          <w:tcPr>
            <w:tcW w:w="914" w:type="dxa"/>
            <w:vMerge w:val="restart"/>
            <w:noWrap w:val="0"/>
            <w:vAlign w:val="center"/>
          </w:tcPr>
          <w:p>
            <w:pPr>
              <w:jc w:val="center"/>
              <w:rPr>
                <w:rFonts w:ascii="宋体" w:hAnsi="宋体"/>
                <w:color w:val="000000"/>
                <w:kern w:val="0"/>
                <w:sz w:val="24"/>
                <w:szCs w:val="24"/>
              </w:rPr>
            </w:pPr>
            <w:r>
              <w:rPr>
                <w:rFonts w:hint="eastAsia" w:ascii="宋体" w:hAnsi="宋体"/>
                <w:color w:val="000000"/>
                <w:kern w:val="0"/>
                <w:sz w:val="24"/>
                <w:szCs w:val="24"/>
              </w:rPr>
              <w:t>主控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16</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pStyle w:val="29"/>
              <w:spacing w:line="360" w:lineRule="auto"/>
              <w:jc w:val="center"/>
              <w:rPr>
                <w:rFonts w:hAnsi="宋体" w:cs="Times New Roman"/>
                <w:color w:val="000000"/>
                <w:kern w:val="0"/>
                <w:sz w:val="24"/>
                <w:szCs w:val="24"/>
              </w:rPr>
            </w:pPr>
            <w:r>
              <w:rPr>
                <w:rFonts w:hint="eastAsia" w:hAnsi="宋体"/>
                <w:bCs/>
                <w:color w:val="000000"/>
                <w:spacing w:val="-3"/>
                <w:sz w:val="24"/>
                <w:szCs w:val="24"/>
              </w:rPr>
              <w:t>幕墙玻璃的传热系数、遮阳系数、可见光透射比、中空玻璃露点、可见光反射比</w:t>
            </w:r>
          </w:p>
        </w:tc>
        <w:tc>
          <w:tcPr>
            <w:tcW w:w="1447" w:type="dxa"/>
            <w:vMerge w:val="continue"/>
            <w:noWrap w:val="0"/>
            <w:vAlign w:val="center"/>
          </w:tcPr>
          <w:p>
            <w:pPr>
              <w:pStyle w:val="29"/>
              <w:spacing w:line="360" w:lineRule="auto"/>
              <w:jc w:val="center"/>
              <w:rPr>
                <w:rFonts w:hAnsi="宋体" w:cs="Times New Roman"/>
                <w:color w:val="000000"/>
                <w:kern w:val="0"/>
                <w:sz w:val="24"/>
                <w:szCs w:val="24"/>
              </w:rPr>
            </w:pPr>
          </w:p>
        </w:tc>
        <w:tc>
          <w:tcPr>
            <w:tcW w:w="914" w:type="dxa"/>
            <w:vMerge w:val="continue"/>
            <w:noWrap w:val="0"/>
            <w:vAlign w:val="center"/>
          </w:tcPr>
          <w:p>
            <w:pPr>
              <w:pStyle w:val="29"/>
              <w:spacing w:line="360" w:lineRule="auto"/>
              <w:jc w:val="center"/>
              <w:rPr>
                <w:rFonts w:hAns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17</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pStyle w:val="29"/>
              <w:spacing w:line="360" w:lineRule="auto"/>
              <w:jc w:val="center"/>
              <w:rPr>
                <w:rFonts w:hAnsi="宋体" w:cs="Times New Roman"/>
                <w:color w:val="000000"/>
                <w:kern w:val="0"/>
                <w:sz w:val="24"/>
                <w:szCs w:val="24"/>
              </w:rPr>
            </w:pPr>
            <w:r>
              <w:rPr>
                <w:rFonts w:hint="eastAsia" w:hAnsi="宋体"/>
                <w:bCs/>
                <w:color w:val="000000"/>
                <w:spacing w:val="-3"/>
                <w:sz w:val="24"/>
                <w:szCs w:val="24"/>
              </w:rPr>
              <w:t>隔热型材的抗拉强度、抗剪强度</w:t>
            </w:r>
          </w:p>
        </w:tc>
        <w:tc>
          <w:tcPr>
            <w:tcW w:w="1447" w:type="dxa"/>
            <w:vMerge w:val="continue"/>
            <w:noWrap w:val="0"/>
            <w:vAlign w:val="center"/>
          </w:tcPr>
          <w:p>
            <w:pPr>
              <w:pStyle w:val="29"/>
              <w:spacing w:line="360" w:lineRule="auto"/>
              <w:jc w:val="center"/>
              <w:rPr>
                <w:rFonts w:hAnsi="宋体" w:cs="Times New Roman"/>
                <w:color w:val="000000"/>
                <w:kern w:val="0"/>
                <w:sz w:val="24"/>
                <w:szCs w:val="24"/>
              </w:rPr>
            </w:pPr>
          </w:p>
        </w:tc>
        <w:tc>
          <w:tcPr>
            <w:tcW w:w="914" w:type="dxa"/>
            <w:vMerge w:val="continue"/>
            <w:noWrap w:val="0"/>
            <w:vAlign w:val="center"/>
          </w:tcPr>
          <w:p>
            <w:pPr>
              <w:pStyle w:val="29"/>
              <w:spacing w:line="360" w:lineRule="auto"/>
              <w:jc w:val="center"/>
              <w:rPr>
                <w:rFonts w:hAns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18</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pStyle w:val="29"/>
              <w:spacing w:line="360" w:lineRule="auto"/>
              <w:jc w:val="center"/>
              <w:rPr>
                <w:rFonts w:hAnsi="宋体" w:cs="Times New Roman"/>
                <w:color w:val="000000"/>
                <w:kern w:val="0"/>
                <w:sz w:val="24"/>
                <w:szCs w:val="24"/>
              </w:rPr>
            </w:pPr>
            <w:r>
              <w:rPr>
                <w:rFonts w:hint="eastAsia" w:hAnsi="宋体"/>
                <w:bCs/>
                <w:color w:val="000000"/>
                <w:spacing w:val="-3"/>
                <w:sz w:val="24"/>
                <w:szCs w:val="24"/>
              </w:rPr>
              <w:t>透明半透明遮阳材料的可见光透射比、可见光反射比</w:t>
            </w:r>
          </w:p>
        </w:tc>
        <w:tc>
          <w:tcPr>
            <w:tcW w:w="1447" w:type="dxa"/>
            <w:vMerge w:val="continue"/>
            <w:noWrap w:val="0"/>
            <w:vAlign w:val="center"/>
          </w:tcPr>
          <w:p>
            <w:pPr>
              <w:pStyle w:val="29"/>
              <w:spacing w:line="360" w:lineRule="auto"/>
              <w:jc w:val="center"/>
              <w:rPr>
                <w:rFonts w:hAnsi="宋体" w:cs="Times New Roman"/>
                <w:color w:val="000000"/>
                <w:kern w:val="0"/>
                <w:sz w:val="24"/>
                <w:szCs w:val="24"/>
              </w:rPr>
            </w:pPr>
          </w:p>
        </w:tc>
        <w:tc>
          <w:tcPr>
            <w:tcW w:w="914" w:type="dxa"/>
            <w:vMerge w:val="continue"/>
            <w:noWrap w:val="0"/>
            <w:vAlign w:val="center"/>
          </w:tcPr>
          <w:p>
            <w:pPr>
              <w:pStyle w:val="29"/>
              <w:spacing w:line="360" w:lineRule="auto"/>
              <w:jc w:val="center"/>
              <w:rPr>
                <w:rFonts w:hAns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19</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pStyle w:val="29"/>
              <w:spacing w:line="360" w:lineRule="auto"/>
              <w:jc w:val="center"/>
              <w:rPr>
                <w:rFonts w:hAnsi="宋体" w:cs="Times New Roman"/>
                <w:color w:val="000000"/>
                <w:kern w:val="0"/>
                <w:sz w:val="24"/>
                <w:szCs w:val="24"/>
              </w:rPr>
            </w:pPr>
            <w:r>
              <w:rPr>
                <w:rFonts w:hint="eastAsia" w:hAnsi="宋体"/>
                <w:bCs/>
                <w:color w:val="000000"/>
                <w:spacing w:val="-3"/>
                <w:sz w:val="24"/>
                <w:szCs w:val="24"/>
              </w:rPr>
              <w:t>其他面板材料的可见光反射比</w:t>
            </w:r>
          </w:p>
        </w:tc>
        <w:tc>
          <w:tcPr>
            <w:tcW w:w="1447" w:type="dxa"/>
            <w:vMerge w:val="continue"/>
            <w:noWrap w:val="0"/>
            <w:vAlign w:val="center"/>
          </w:tcPr>
          <w:p>
            <w:pPr>
              <w:pStyle w:val="29"/>
              <w:spacing w:line="360" w:lineRule="auto"/>
              <w:jc w:val="center"/>
              <w:rPr>
                <w:rFonts w:hAnsi="宋体" w:cs="Times New Roman"/>
                <w:color w:val="000000"/>
                <w:kern w:val="0"/>
                <w:sz w:val="24"/>
                <w:szCs w:val="24"/>
              </w:rPr>
            </w:pPr>
          </w:p>
        </w:tc>
        <w:tc>
          <w:tcPr>
            <w:tcW w:w="914" w:type="dxa"/>
            <w:vMerge w:val="continue"/>
            <w:noWrap w:val="0"/>
            <w:vAlign w:val="center"/>
          </w:tcPr>
          <w:p>
            <w:pPr>
              <w:pStyle w:val="29"/>
              <w:spacing w:line="360" w:lineRule="auto"/>
              <w:jc w:val="center"/>
              <w:rPr>
                <w:rFonts w:hAns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20</w:t>
            </w:r>
          </w:p>
        </w:tc>
        <w:tc>
          <w:tcPr>
            <w:tcW w:w="1288" w:type="dxa"/>
            <w:noWrap w:val="0"/>
            <w:vAlign w:val="center"/>
          </w:tcPr>
          <w:p>
            <w:pPr>
              <w:pStyle w:val="29"/>
              <w:spacing w:line="360" w:lineRule="auto"/>
              <w:jc w:val="center"/>
              <w:rPr>
                <w:rFonts w:hAnsi="宋体" w:cs="Times New Roman"/>
                <w:color w:val="000000"/>
                <w:kern w:val="0"/>
                <w:sz w:val="24"/>
                <w:szCs w:val="24"/>
              </w:rPr>
            </w:pPr>
            <w:r>
              <w:rPr>
                <w:rFonts w:hint="eastAsia" w:hAnsi="宋体"/>
                <w:color w:val="000000"/>
                <w:sz w:val="24"/>
                <w:szCs w:val="24"/>
              </w:rPr>
              <w:t>建筑装饰装修-室内环境</w:t>
            </w:r>
          </w:p>
        </w:tc>
        <w:tc>
          <w:tcPr>
            <w:tcW w:w="4110" w:type="dxa"/>
            <w:noWrap w:val="0"/>
            <w:vAlign w:val="center"/>
          </w:tcPr>
          <w:p>
            <w:pPr>
              <w:pStyle w:val="29"/>
              <w:spacing w:line="360" w:lineRule="auto"/>
              <w:jc w:val="center"/>
              <w:rPr>
                <w:rFonts w:hint="eastAsia" w:hAnsi="宋体"/>
                <w:bCs/>
                <w:color w:val="000000"/>
                <w:spacing w:val="-3"/>
                <w:sz w:val="24"/>
                <w:szCs w:val="24"/>
              </w:rPr>
            </w:pPr>
            <w:r>
              <w:rPr>
                <w:rFonts w:hint="eastAsia" w:hAnsi="宋体"/>
                <w:color w:val="000000"/>
                <w:sz w:val="24"/>
                <w:szCs w:val="24"/>
              </w:rPr>
              <w:t>装饰装修材料的有害物质含量</w:t>
            </w:r>
          </w:p>
        </w:tc>
        <w:tc>
          <w:tcPr>
            <w:tcW w:w="1447" w:type="dxa"/>
            <w:noWrap w:val="0"/>
            <w:vAlign w:val="center"/>
          </w:tcPr>
          <w:p>
            <w:pPr>
              <w:pStyle w:val="29"/>
              <w:spacing w:line="360" w:lineRule="auto"/>
              <w:jc w:val="center"/>
              <w:rPr>
                <w:rFonts w:hAnsi="宋体" w:cs="Times New Roman"/>
                <w:color w:val="000000"/>
                <w:kern w:val="0"/>
                <w:sz w:val="24"/>
                <w:szCs w:val="24"/>
              </w:rPr>
            </w:pPr>
            <w:r>
              <w:rPr>
                <w:rFonts w:hint="eastAsia" w:hAnsi="宋体"/>
                <w:color w:val="000000"/>
                <w:sz w:val="24"/>
                <w:szCs w:val="24"/>
              </w:rPr>
              <w:t>每个检验批应至少抽查 1 组</w:t>
            </w:r>
          </w:p>
        </w:tc>
        <w:tc>
          <w:tcPr>
            <w:tcW w:w="914"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主控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21</w:t>
            </w:r>
          </w:p>
        </w:tc>
        <w:tc>
          <w:tcPr>
            <w:tcW w:w="1288" w:type="dxa"/>
            <w:vMerge w:val="restart"/>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屋面</w:t>
            </w:r>
          </w:p>
        </w:tc>
        <w:tc>
          <w:tcPr>
            <w:tcW w:w="4110" w:type="dxa"/>
            <w:noWrap w:val="0"/>
            <w:vAlign w:val="center"/>
          </w:tcPr>
          <w:p>
            <w:pPr>
              <w:pStyle w:val="29"/>
              <w:spacing w:line="360" w:lineRule="auto"/>
              <w:jc w:val="center"/>
              <w:rPr>
                <w:rFonts w:hAnsi="宋体" w:cs="Times New Roman"/>
                <w:color w:val="000000"/>
                <w:kern w:val="0"/>
                <w:sz w:val="24"/>
                <w:szCs w:val="24"/>
              </w:rPr>
            </w:pPr>
            <w:r>
              <w:rPr>
                <w:rFonts w:hint="eastAsia" w:hAnsi="宋体"/>
                <w:color w:val="000000"/>
                <w:sz w:val="24"/>
                <w:szCs w:val="24"/>
              </w:rPr>
              <w:t>隔热材料的导热系数或热阻、密度、吸水率、抗压强度或压缩强度、材料的燃烧性能</w:t>
            </w:r>
          </w:p>
        </w:tc>
        <w:tc>
          <w:tcPr>
            <w:tcW w:w="1447" w:type="dxa"/>
            <w:vMerge w:val="restart"/>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全数检查</w:t>
            </w:r>
          </w:p>
        </w:tc>
        <w:tc>
          <w:tcPr>
            <w:tcW w:w="914" w:type="dxa"/>
            <w:vMerge w:val="restart"/>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主控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22</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pStyle w:val="29"/>
              <w:spacing w:line="360" w:lineRule="auto"/>
              <w:jc w:val="center"/>
              <w:rPr>
                <w:rFonts w:hAnsi="宋体" w:cs="Times New Roman"/>
                <w:color w:val="000000"/>
                <w:kern w:val="0"/>
                <w:sz w:val="24"/>
                <w:szCs w:val="24"/>
              </w:rPr>
            </w:pPr>
            <w:r>
              <w:rPr>
                <w:rFonts w:hint="eastAsia" w:hAnsi="宋体"/>
                <w:color w:val="000000"/>
                <w:sz w:val="24"/>
                <w:szCs w:val="24"/>
              </w:rPr>
              <w:t>面层材料的太阳辐射吸收系数，可见光反射比、透射比</w:t>
            </w:r>
          </w:p>
        </w:tc>
        <w:tc>
          <w:tcPr>
            <w:tcW w:w="1447" w:type="dxa"/>
            <w:vMerge w:val="continue"/>
            <w:noWrap w:val="0"/>
            <w:vAlign w:val="center"/>
          </w:tcPr>
          <w:p>
            <w:pPr>
              <w:pStyle w:val="29"/>
              <w:spacing w:line="360" w:lineRule="auto"/>
              <w:jc w:val="center"/>
              <w:rPr>
                <w:rFonts w:hAnsi="宋体" w:cs="Times New Roman"/>
                <w:color w:val="000000"/>
                <w:kern w:val="0"/>
                <w:sz w:val="24"/>
                <w:szCs w:val="24"/>
              </w:rPr>
            </w:pPr>
          </w:p>
        </w:tc>
        <w:tc>
          <w:tcPr>
            <w:tcW w:w="914" w:type="dxa"/>
            <w:vMerge w:val="continue"/>
            <w:noWrap w:val="0"/>
            <w:vAlign w:val="center"/>
          </w:tcPr>
          <w:p>
            <w:pPr>
              <w:pStyle w:val="29"/>
              <w:spacing w:line="360" w:lineRule="auto"/>
              <w:jc w:val="center"/>
              <w:rPr>
                <w:rFonts w:hAns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23</w:t>
            </w:r>
          </w:p>
        </w:tc>
        <w:tc>
          <w:tcPr>
            <w:tcW w:w="1288" w:type="dxa"/>
            <w:vMerge w:val="continue"/>
            <w:noWrap w:val="0"/>
            <w:vAlign w:val="center"/>
          </w:tcPr>
          <w:p>
            <w:pPr>
              <w:pStyle w:val="29"/>
              <w:spacing w:line="360" w:lineRule="auto"/>
              <w:jc w:val="center"/>
              <w:rPr>
                <w:rFonts w:hAnsi="宋体" w:cs="Times New Roman"/>
                <w:color w:val="000000"/>
                <w:kern w:val="0"/>
                <w:sz w:val="24"/>
                <w:szCs w:val="24"/>
              </w:rPr>
            </w:pPr>
          </w:p>
        </w:tc>
        <w:tc>
          <w:tcPr>
            <w:tcW w:w="4110" w:type="dxa"/>
            <w:noWrap w:val="0"/>
            <w:vAlign w:val="center"/>
          </w:tcPr>
          <w:p>
            <w:pPr>
              <w:pStyle w:val="29"/>
              <w:spacing w:line="360" w:lineRule="auto"/>
              <w:jc w:val="center"/>
              <w:rPr>
                <w:rFonts w:hAnsi="宋体" w:cs="Times New Roman"/>
                <w:color w:val="000000"/>
                <w:kern w:val="0"/>
                <w:sz w:val="24"/>
                <w:szCs w:val="24"/>
              </w:rPr>
            </w:pPr>
            <w:r>
              <w:rPr>
                <w:rFonts w:hint="eastAsia" w:hAnsi="宋体"/>
                <w:color w:val="000000"/>
                <w:sz w:val="24"/>
                <w:szCs w:val="24"/>
              </w:rPr>
              <w:t>采光屋面透光材料的传热系数、遮阳系数、可见光反射比、可见光透射比</w:t>
            </w:r>
          </w:p>
        </w:tc>
        <w:tc>
          <w:tcPr>
            <w:tcW w:w="1447" w:type="dxa"/>
            <w:vMerge w:val="continue"/>
            <w:noWrap w:val="0"/>
            <w:vAlign w:val="center"/>
          </w:tcPr>
          <w:p>
            <w:pPr>
              <w:pStyle w:val="29"/>
              <w:spacing w:line="360" w:lineRule="auto"/>
              <w:jc w:val="center"/>
              <w:rPr>
                <w:rFonts w:hAnsi="宋体" w:cs="Times New Roman"/>
                <w:color w:val="000000"/>
                <w:kern w:val="0"/>
                <w:sz w:val="24"/>
                <w:szCs w:val="24"/>
              </w:rPr>
            </w:pPr>
          </w:p>
        </w:tc>
        <w:tc>
          <w:tcPr>
            <w:tcW w:w="914" w:type="dxa"/>
            <w:vMerge w:val="continue"/>
            <w:noWrap w:val="0"/>
            <w:vAlign w:val="center"/>
          </w:tcPr>
          <w:p>
            <w:pPr>
              <w:pStyle w:val="29"/>
              <w:spacing w:line="360" w:lineRule="auto"/>
              <w:jc w:val="center"/>
              <w:rPr>
                <w:rFonts w:hAns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24</w:t>
            </w:r>
          </w:p>
        </w:tc>
        <w:tc>
          <w:tcPr>
            <w:tcW w:w="1288" w:type="dxa"/>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室外工程</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sz w:val="24"/>
                <w:szCs w:val="24"/>
              </w:rPr>
              <w:t>外墙、屋顶或建筑红线内道路采用材料的太阳辐射反射系数</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sz w:val="24"/>
                <w:szCs w:val="24"/>
              </w:rPr>
              <w:t>每种材料至少抽检一组</w:t>
            </w:r>
          </w:p>
        </w:tc>
        <w:tc>
          <w:tcPr>
            <w:tcW w:w="914"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jc w:val="center"/>
              <w:rPr>
                <w:rFonts w:hAnsi="宋体" w:cs="Times New Roman"/>
                <w:color w:val="000000"/>
                <w:kern w:val="0"/>
                <w:sz w:val="24"/>
                <w:szCs w:val="24"/>
              </w:rPr>
            </w:pPr>
            <w:r>
              <w:rPr>
                <w:rFonts w:hint="eastAsia" w:hAnsi="宋体" w:cs="Times New Roman"/>
                <w:color w:val="000000"/>
                <w:kern w:val="0"/>
                <w:sz w:val="24"/>
                <w:szCs w:val="24"/>
              </w:rPr>
              <w:t>一般</w:t>
            </w:r>
          </w:p>
        </w:tc>
      </w:tr>
    </w:tbl>
    <w:p>
      <w:pPr>
        <w:pStyle w:val="4"/>
        <w:spacing w:line="360" w:lineRule="auto"/>
        <w:jc w:val="center"/>
        <w:rPr>
          <w:rFonts w:hint="eastAsia" w:ascii="宋体" w:hAnsi="宋体" w:cs="仿宋"/>
          <w:color w:val="000000"/>
        </w:rPr>
      </w:pPr>
    </w:p>
    <w:p>
      <w:pPr>
        <w:pStyle w:val="4"/>
        <w:spacing w:line="360" w:lineRule="auto"/>
        <w:jc w:val="center"/>
        <w:rPr>
          <w:rFonts w:hint="eastAsia" w:ascii="宋体" w:hAnsi="宋体" w:cs="仿宋"/>
          <w:color w:val="000000"/>
        </w:rPr>
      </w:pPr>
    </w:p>
    <w:p>
      <w:pPr>
        <w:pStyle w:val="4"/>
        <w:spacing w:line="360" w:lineRule="auto"/>
        <w:jc w:val="center"/>
        <w:rPr>
          <w:rFonts w:hint="eastAsia"/>
          <w:color w:val="000000"/>
        </w:rPr>
      </w:pPr>
    </w:p>
    <w:p>
      <w:pPr>
        <w:pStyle w:val="4"/>
        <w:spacing w:line="360" w:lineRule="auto"/>
        <w:jc w:val="center"/>
        <w:rPr>
          <w:rFonts w:hint="eastAsia" w:ascii="宋体" w:hAnsi="宋体" w:cs="仿宋"/>
          <w:color w:val="000000"/>
        </w:rPr>
      </w:pPr>
    </w:p>
    <w:p>
      <w:pPr>
        <w:pStyle w:val="2"/>
        <w:tabs>
          <w:tab w:val="left" w:pos="540"/>
        </w:tabs>
        <w:snapToGrid w:val="0"/>
        <w:spacing w:before="156" w:beforeLines="50" w:after="156" w:afterLines="50" w:line="300" w:lineRule="auto"/>
        <w:jc w:val="center"/>
        <w:rPr>
          <w:rFonts w:hint="eastAsia" w:ascii="Times New Roman" w:hAnsi="Times New Roman"/>
          <w:color w:val="000000"/>
          <w:sz w:val="30"/>
          <w:szCs w:val="30"/>
        </w:rPr>
      </w:pPr>
      <w:r>
        <w:rPr>
          <w:rFonts w:ascii="宋体" w:hAnsi="宋体" w:cs="仿宋"/>
          <w:color w:val="000000"/>
        </w:rPr>
        <w:br w:type="page"/>
      </w:r>
      <w:bookmarkStart w:id="18" w:name="_Toc518981662"/>
      <w:r>
        <w:rPr>
          <w:rFonts w:hint="eastAsia" w:ascii="Times New Roman" w:hAnsi="Times New Roman"/>
          <w:color w:val="000000"/>
          <w:sz w:val="30"/>
          <w:szCs w:val="30"/>
        </w:rPr>
        <w:t>附录B 绿色建筑工程现场检测</w:t>
      </w:r>
      <w:bookmarkEnd w:id="18"/>
    </w:p>
    <w:p>
      <w:pPr>
        <w:pStyle w:val="4"/>
        <w:spacing w:line="360" w:lineRule="auto"/>
        <w:jc w:val="center"/>
        <w:rPr>
          <w:b/>
          <w:bCs/>
          <w:color w:val="000000"/>
          <w:sz w:val="28"/>
          <w:szCs w:val="28"/>
        </w:rPr>
      </w:pPr>
      <w:r>
        <w:rPr>
          <w:rFonts w:hint="eastAsia"/>
          <w:b/>
          <w:bCs/>
          <w:color w:val="000000"/>
          <w:sz w:val="28"/>
          <w:szCs w:val="28"/>
        </w:rPr>
        <w:t>B</w:t>
      </w:r>
      <w:r>
        <w:rPr>
          <w:b/>
          <w:bCs/>
          <w:color w:val="000000"/>
          <w:sz w:val="28"/>
          <w:szCs w:val="28"/>
        </w:rPr>
        <w:t xml:space="preserve">.1 </w:t>
      </w:r>
      <w:r>
        <w:rPr>
          <w:rFonts w:hint="eastAsia"/>
          <w:b/>
          <w:bCs/>
          <w:color w:val="000000"/>
          <w:sz w:val="28"/>
          <w:szCs w:val="28"/>
        </w:rPr>
        <w:t>一般规定</w:t>
      </w:r>
    </w:p>
    <w:p>
      <w:pPr>
        <w:pStyle w:val="29"/>
        <w:spacing w:line="360" w:lineRule="auto"/>
        <w:rPr>
          <w:rFonts w:hAnsi="宋体" w:cs="Times New Roman"/>
          <w:color w:val="000000"/>
          <w:kern w:val="0"/>
          <w:sz w:val="24"/>
          <w:szCs w:val="24"/>
        </w:rPr>
      </w:pPr>
      <w:r>
        <w:rPr>
          <w:rFonts w:hint="eastAsia" w:hAnsi="宋体" w:cs="Times New Roman"/>
          <w:b/>
          <w:color w:val="000000"/>
          <w:kern w:val="0"/>
          <w:sz w:val="24"/>
          <w:szCs w:val="24"/>
        </w:rPr>
        <w:t>B</w:t>
      </w:r>
      <w:r>
        <w:rPr>
          <w:rFonts w:hAnsi="宋体" w:cs="Times New Roman"/>
          <w:b/>
          <w:color w:val="000000"/>
          <w:kern w:val="0"/>
          <w:sz w:val="24"/>
          <w:szCs w:val="24"/>
        </w:rPr>
        <w:t>.1.</w:t>
      </w:r>
      <w:r>
        <w:rPr>
          <w:rFonts w:hint="eastAsia" w:hAnsi="宋体" w:cs="Times New Roman"/>
          <w:b/>
          <w:color w:val="000000"/>
          <w:kern w:val="0"/>
          <w:sz w:val="24"/>
          <w:szCs w:val="24"/>
        </w:rPr>
        <w:t>1</w:t>
      </w:r>
      <w:r>
        <w:rPr>
          <w:rFonts w:hAnsi="宋体" w:cs="Times New Roman"/>
          <w:color w:val="000000"/>
          <w:kern w:val="0"/>
          <w:sz w:val="24"/>
          <w:szCs w:val="24"/>
        </w:rPr>
        <w:t xml:space="preserve"> </w:t>
      </w:r>
      <w:r>
        <w:rPr>
          <w:rFonts w:hint="eastAsia" w:hAnsi="宋体" w:cs="Times New Roman"/>
          <w:color w:val="000000"/>
          <w:kern w:val="0"/>
          <w:sz w:val="24"/>
          <w:szCs w:val="24"/>
        </w:rPr>
        <w:t>现场检测抽样数量、部位、方法，应在专项施工方案和专项监理实施细则中明确。</w:t>
      </w:r>
    </w:p>
    <w:p>
      <w:pPr>
        <w:pStyle w:val="29"/>
        <w:spacing w:line="360" w:lineRule="auto"/>
        <w:rPr>
          <w:rFonts w:hint="eastAsia" w:hAnsi="宋体" w:cs="Times New Roman"/>
          <w:b/>
          <w:color w:val="000000"/>
          <w:kern w:val="0"/>
          <w:sz w:val="24"/>
          <w:szCs w:val="24"/>
        </w:rPr>
      </w:pPr>
      <w:r>
        <w:rPr>
          <w:rFonts w:hint="eastAsia" w:hAnsi="宋体" w:cs="Times New Roman"/>
          <w:b/>
          <w:color w:val="000000"/>
          <w:kern w:val="0"/>
          <w:sz w:val="24"/>
          <w:szCs w:val="24"/>
        </w:rPr>
        <w:t>B</w:t>
      </w:r>
      <w:r>
        <w:rPr>
          <w:rFonts w:hAnsi="宋体" w:cs="Times New Roman"/>
          <w:b/>
          <w:color w:val="000000"/>
          <w:kern w:val="0"/>
          <w:sz w:val="24"/>
          <w:szCs w:val="24"/>
        </w:rPr>
        <w:t>.1.</w:t>
      </w:r>
      <w:r>
        <w:rPr>
          <w:rFonts w:hint="eastAsia" w:hAnsi="宋体" w:cs="Times New Roman"/>
          <w:b/>
          <w:color w:val="000000"/>
          <w:kern w:val="0"/>
          <w:sz w:val="24"/>
          <w:szCs w:val="24"/>
        </w:rPr>
        <w:t xml:space="preserve">2 </w:t>
      </w:r>
      <w:r>
        <w:rPr>
          <w:rFonts w:hint="eastAsia" w:hAnsi="宋体" w:cs="Times New Roman"/>
          <w:color w:val="000000"/>
          <w:kern w:val="0"/>
          <w:sz w:val="24"/>
          <w:szCs w:val="24"/>
        </w:rPr>
        <w:t>现场检测应由建设单位委托具有相应检测资质的检测机构检测并出具报告。</w:t>
      </w:r>
    </w:p>
    <w:p>
      <w:pPr>
        <w:pStyle w:val="29"/>
        <w:spacing w:line="360" w:lineRule="auto"/>
        <w:rPr>
          <w:rFonts w:hint="eastAsia" w:hAnsi="宋体" w:cs="Times New Roman"/>
          <w:color w:val="000000"/>
          <w:kern w:val="0"/>
          <w:sz w:val="24"/>
          <w:szCs w:val="24"/>
        </w:rPr>
      </w:pPr>
      <w:r>
        <w:rPr>
          <w:rFonts w:hint="eastAsia" w:hAnsi="宋体" w:cs="Times New Roman"/>
          <w:b/>
          <w:color w:val="000000"/>
          <w:kern w:val="0"/>
          <w:sz w:val="24"/>
          <w:szCs w:val="24"/>
        </w:rPr>
        <w:t>B</w:t>
      </w:r>
      <w:r>
        <w:rPr>
          <w:rFonts w:hAnsi="宋体" w:cs="Times New Roman"/>
          <w:b/>
          <w:color w:val="000000"/>
          <w:kern w:val="0"/>
          <w:sz w:val="24"/>
          <w:szCs w:val="24"/>
        </w:rPr>
        <w:t>.1.</w:t>
      </w:r>
      <w:r>
        <w:rPr>
          <w:rFonts w:hint="eastAsia" w:hAnsi="宋体" w:cs="Times New Roman"/>
          <w:b/>
          <w:color w:val="000000"/>
          <w:kern w:val="0"/>
          <w:sz w:val="24"/>
          <w:szCs w:val="24"/>
        </w:rPr>
        <w:t xml:space="preserve">3 </w:t>
      </w:r>
      <w:r>
        <w:rPr>
          <w:rFonts w:hint="eastAsia" w:hAnsi="宋体" w:cs="Times New Roman"/>
          <w:color w:val="000000"/>
          <w:kern w:val="0"/>
          <w:sz w:val="24"/>
          <w:szCs w:val="24"/>
        </w:rPr>
        <w:t>现场检测应在监理（建设）人员见证下抽样，委托有资质的检测单位实施。其检测方法、抽样数量、检测部位和合格判定标准等不应低于设计要求和本规范规定。现场检测的目的是验证建筑材料、实施效果是否符合设计要求和国家有关标准的规定。</w:t>
      </w:r>
    </w:p>
    <w:p>
      <w:pPr>
        <w:pStyle w:val="29"/>
        <w:spacing w:line="360" w:lineRule="auto"/>
        <w:rPr>
          <w:rFonts w:hint="eastAsia" w:hAnsi="宋体" w:cs="Times New Roman"/>
          <w:color w:val="000000"/>
          <w:kern w:val="0"/>
          <w:sz w:val="24"/>
          <w:szCs w:val="24"/>
        </w:rPr>
      </w:pPr>
      <w:r>
        <w:rPr>
          <w:rFonts w:hint="eastAsia" w:hAnsi="宋体" w:cs="Times New Roman"/>
          <w:b/>
          <w:color w:val="000000"/>
          <w:kern w:val="0"/>
          <w:sz w:val="24"/>
          <w:szCs w:val="24"/>
        </w:rPr>
        <w:t>B</w:t>
      </w:r>
      <w:r>
        <w:rPr>
          <w:rFonts w:hAnsi="宋体" w:cs="Times New Roman"/>
          <w:b/>
          <w:color w:val="000000"/>
          <w:kern w:val="0"/>
          <w:sz w:val="24"/>
          <w:szCs w:val="24"/>
        </w:rPr>
        <w:t>.</w:t>
      </w:r>
      <w:r>
        <w:rPr>
          <w:rFonts w:hint="eastAsia" w:hAnsi="宋体" w:cs="Times New Roman"/>
          <w:b/>
          <w:color w:val="000000"/>
          <w:kern w:val="0"/>
          <w:sz w:val="24"/>
          <w:szCs w:val="24"/>
        </w:rPr>
        <w:t>1</w:t>
      </w:r>
      <w:r>
        <w:rPr>
          <w:rFonts w:hAnsi="宋体" w:cs="Times New Roman"/>
          <w:b/>
          <w:color w:val="000000"/>
          <w:kern w:val="0"/>
          <w:sz w:val="24"/>
          <w:szCs w:val="24"/>
        </w:rPr>
        <w:t>.</w:t>
      </w:r>
      <w:r>
        <w:rPr>
          <w:rFonts w:hint="eastAsia" w:hAnsi="宋体" w:cs="Times New Roman"/>
          <w:b/>
          <w:color w:val="000000"/>
          <w:kern w:val="0"/>
          <w:sz w:val="24"/>
          <w:szCs w:val="24"/>
        </w:rPr>
        <w:t>4</w:t>
      </w:r>
      <w:r>
        <w:rPr>
          <w:rFonts w:hint="eastAsia" w:hAnsi="宋体" w:cs="Times New Roman"/>
          <w:color w:val="000000"/>
          <w:kern w:val="0"/>
          <w:sz w:val="24"/>
          <w:szCs w:val="24"/>
        </w:rPr>
        <w:t>通风与空调、配电与照明、给排水系统实施完成并在施工单位质量自评合格后，应按本章要求进行检测。受工程使用条件或季节影响未进行的节能性能检测项目，应在满足条件后补做。</w:t>
      </w:r>
    </w:p>
    <w:p>
      <w:pPr>
        <w:pStyle w:val="4"/>
        <w:spacing w:line="360" w:lineRule="auto"/>
        <w:ind w:firstLine="480" w:firstLineChars="200"/>
        <w:jc w:val="both"/>
        <w:rPr>
          <w:rFonts w:eastAsia="仿宋"/>
          <w:color w:val="000000"/>
        </w:rPr>
      </w:pPr>
      <w:r>
        <w:rPr>
          <w:rFonts w:hint="eastAsia" w:ascii="仿宋" w:hAnsi="仿宋" w:eastAsia="仿宋"/>
          <w:color w:val="000000"/>
        </w:rPr>
        <w:t>由于业态未确定而无法安装空调末端的，待空调末端安装后补测；由于非空调季完成施工安装调试而无法测试的，应在空调季补测；变压器由于未通电无法测试的应在通电后补测；由于没有雨水或污水无法正常运转非传统水源处理设备的，应在具备条件后对水质进行检测。</w:t>
      </w:r>
    </w:p>
    <w:p>
      <w:pPr>
        <w:pStyle w:val="29"/>
        <w:spacing w:line="360" w:lineRule="auto"/>
        <w:rPr>
          <w:rFonts w:hint="eastAsia" w:hAnsi="宋体" w:cs="Times New Roman"/>
          <w:color w:val="000000"/>
          <w:kern w:val="0"/>
          <w:sz w:val="24"/>
          <w:szCs w:val="24"/>
        </w:rPr>
      </w:pPr>
      <w:r>
        <w:rPr>
          <w:rFonts w:hint="eastAsia" w:hAnsi="宋体" w:cs="Times New Roman"/>
          <w:b/>
          <w:color w:val="000000"/>
          <w:kern w:val="0"/>
          <w:sz w:val="24"/>
          <w:szCs w:val="24"/>
        </w:rPr>
        <w:t xml:space="preserve">B.1.5 </w:t>
      </w:r>
      <w:r>
        <w:rPr>
          <w:rFonts w:hint="eastAsia" w:hAnsi="宋体" w:cs="Times New Roman"/>
          <w:color w:val="000000"/>
          <w:kern w:val="0"/>
          <w:sz w:val="24"/>
          <w:szCs w:val="24"/>
        </w:rPr>
        <w:t>绿色建筑室内装饰装修工程安装完成后，应对室内环境质量进行检测。</w:t>
      </w:r>
    </w:p>
    <w:p>
      <w:pPr>
        <w:pStyle w:val="4"/>
        <w:spacing w:line="360" w:lineRule="auto"/>
        <w:ind w:firstLine="480" w:firstLineChars="200"/>
        <w:jc w:val="both"/>
        <w:rPr>
          <w:rFonts w:eastAsia="仿宋"/>
          <w:color w:val="000000"/>
        </w:rPr>
      </w:pPr>
      <w:r>
        <w:rPr>
          <w:rFonts w:hint="eastAsia" w:eastAsia="仿宋"/>
          <w:color w:val="000000"/>
        </w:rPr>
        <w:t>根据《民用建筑工程室内环境污染控制规范》GB50325-2010的要求，民用建筑工程及室内装修工程的室内环境质量验收，应在工程完工至少7d 以后、工程交付使用前进行。室内环境是绿色建筑的一个重要组成部分，此条文要求将相关检测的报告作为绿色建筑验收的证明资料，没有增加额外的检测。</w:t>
      </w:r>
    </w:p>
    <w:p>
      <w:pPr>
        <w:pStyle w:val="29"/>
        <w:spacing w:line="360" w:lineRule="auto"/>
        <w:rPr>
          <w:rFonts w:hint="eastAsia" w:hAnsi="宋体" w:cs="Times New Roman"/>
          <w:color w:val="000000"/>
          <w:kern w:val="0"/>
          <w:sz w:val="24"/>
          <w:szCs w:val="24"/>
        </w:rPr>
      </w:pPr>
      <w:r>
        <w:rPr>
          <w:rFonts w:hint="eastAsia" w:hAnsi="宋体" w:cs="Times New Roman"/>
          <w:b/>
          <w:color w:val="000000"/>
          <w:kern w:val="0"/>
          <w:sz w:val="24"/>
          <w:szCs w:val="24"/>
        </w:rPr>
        <w:t>B</w:t>
      </w:r>
      <w:r>
        <w:rPr>
          <w:rFonts w:hAnsi="宋体" w:cs="Times New Roman"/>
          <w:b/>
          <w:color w:val="000000"/>
          <w:kern w:val="0"/>
          <w:sz w:val="24"/>
          <w:szCs w:val="24"/>
        </w:rPr>
        <w:t>.1.</w:t>
      </w:r>
      <w:r>
        <w:rPr>
          <w:rFonts w:hint="eastAsia" w:hAnsi="宋体" w:cs="Times New Roman"/>
          <w:b/>
          <w:color w:val="000000"/>
          <w:kern w:val="0"/>
          <w:sz w:val="24"/>
          <w:szCs w:val="24"/>
        </w:rPr>
        <w:t>6</w:t>
      </w:r>
      <w:r>
        <w:rPr>
          <w:rFonts w:hAnsi="宋体" w:cs="Times New Roman"/>
          <w:b/>
          <w:color w:val="000000"/>
          <w:kern w:val="0"/>
          <w:sz w:val="24"/>
          <w:szCs w:val="24"/>
        </w:rPr>
        <w:t xml:space="preserve"> </w:t>
      </w:r>
      <w:r>
        <w:rPr>
          <w:rFonts w:hint="eastAsia" w:hAnsi="宋体" w:cs="Times New Roman"/>
          <w:color w:val="000000"/>
          <w:kern w:val="0"/>
          <w:sz w:val="24"/>
          <w:szCs w:val="24"/>
        </w:rPr>
        <w:t>当现场检测出现不符合设计要求和标准规定的情况时，应扩大一倍数量抽样，对不符合要求的项目或参数再次检测。仍然不符合要求的应进行整改，合格后方可通过验收。</w:t>
      </w:r>
    </w:p>
    <w:p>
      <w:pPr>
        <w:pStyle w:val="4"/>
        <w:spacing w:line="360" w:lineRule="auto"/>
        <w:ind w:firstLine="480" w:firstLineChars="200"/>
        <w:jc w:val="both"/>
        <w:rPr>
          <w:rFonts w:hint="eastAsia" w:eastAsia="仿宋"/>
          <w:color w:val="000000"/>
        </w:rPr>
      </w:pPr>
      <w:r>
        <w:rPr>
          <w:rFonts w:hint="eastAsia" w:eastAsia="仿宋"/>
          <w:color w:val="000000"/>
        </w:rPr>
        <w:t>“对已完工的工程进行实体检测，是验证工程质量的有效手段之一”。这是保障重要功能质量的技术措施。考虑到绿色建筑对建筑节能更高要求，在现场实体检测中查找出不符合设计和标准要求的项目应完成整改，并扩大一倍数量抽样。现场检测应在各系统安装完毕，且在施工单位施工质量自评合格的基础上进行。</w:t>
      </w:r>
    </w:p>
    <w:p>
      <w:pPr>
        <w:pStyle w:val="29"/>
        <w:spacing w:line="360" w:lineRule="auto"/>
        <w:rPr>
          <w:rFonts w:hint="eastAsia" w:hAnsi="宋体" w:cs="Times New Roman"/>
          <w:color w:val="000000"/>
          <w:kern w:val="0"/>
          <w:sz w:val="24"/>
          <w:szCs w:val="24"/>
        </w:rPr>
      </w:pPr>
      <w:r>
        <w:rPr>
          <w:rFonts w:hint="eastAsia" w:hAnsi="宋体" w:cs="Times New Roman"/>
          <w:b/>
          <w:color w:val="000000"/>
          <w:kern w:val="0"/>
          <w:sz w:val="24"/>
          <w:szCs w:val="24"/>
        </w:rPr>
        <w:t>B</w:t>
      </w:r>
      <w:r>
        <w:rPr>
          <w:rFonts w:hAnsi="宋体" w:cs="Times New Roman"/>
          <w:b/>
          <w:color w:val="000000"/>
          <w:kern w:val="0"/>
          <w:sz w:val="24"/>
          <w:szCs w:val="24"/>
        </w:rPr>
        <w:t>.</w:t>
      </w:r>
      <w:r>
        <w:rPr>
          <w:rFonts w:hint="eastAsia" w:hAnsi="宋体" w:cs="Times New Roman"/>
          <w:b/>
          <w:color w:val="000000"/>
          <w:kern w:val="0"/>
          <w:sz w:val="24"/>
          <w:szCs w:val="24"/>
        </w:rPr>
        <w:t>1</w:t>
      </w:r>
      <w:r>
        <w:rPr>
          <w:rFonts w:hAnsi="宋体" w:cs="Times New Roman"/>
          <w:b/>
          <w:color w:val="000000"/>
          <w:kern w:val="0"/>
          <w:sz w:val="24"/>
          <w:szCs w:val="24"/>
        </w:rPr>
        <w:t>.</w:t>
      </w:r>
      <w:r>
        <w:rPr>
          <w:rFonts w:hint="eastAsia" w:hAnsi="宋体" w:cs="Times New Roman"/>
          <w:b/>
          <w:color w:val="000000"/>
          <w:kern w:val="0"/>
          <w:sz w:val="24"/>
          <w:szCs w:val="24"/>
        </w:rPr>
        <w:t>7</w:t>
      </w:r>
      <w:r>
        <w:rPr>
          <w:rFonts w:hAnsi="宋体" w:cs="Times New Roman"/>
          <w:b/>
          <w:color w:val="000000"/>
          <w:kern w:val="0"/>
          <w:sz w:val="24"/>
          <w:szCs w:val="24"/>
        </w:rPr>
        <w:t xml:space="preserve"> </w:t>
      </w:r>
      <w:r>
        <w:rPr>
          <w:rFonts w:hint="eastAsia" w:hAnsi="宋体" w:cs="Times New Roman"/>
          <w:color w:val="000000"/>
          <w:kern w:val="0"/>
          <w:sz w:val="24"/>
          <w:szCs w:val="24"/>
        </w:rPr>
        <w:t>当系统节能性能检测的项目出现不符合设计要求或标准规定的情况时，应对重新对系统的综合效能调适或整改，直至合格后方可通过验收。</w:t>
      </w:r>
    </w:p>
    <w:p>
      <w:pPr>
        <w:pStyle w:val="4"/>
        <w:spacing w:line="360" w:lineRule="auto"/>
        <w:ind w:firstLine="480" w:firstLineChars="200"/>
        <w:jc w:val="both"/>
        <w:rPr>
          <w:rFonts w:eastAsia="仿宋"/>
          <w:color w:val="000000"/>
        </w:rPr>
      </w:pPr>
      <w:r>
        <w:rPr>
          <w:rFonts w:eastAsia="仿宋"/>
          <w:color w:val="000000"/>
        </w:rPr>
        <w:t>在空调系统</w:t>
      </w:r>
      <w:r>
        <w:rPr>
          <w:rFonts w:hint="eastAsia" w:eastAsia="仿宋"/>
          <w:color w:val="000000"/>
        </w:rPr>
        <w:t>等机电系统</w:t>
      </w:r>
      <w:r>
        <w:rPr>
          <w:rFonts w:eastAsia="仿宋"/>
          <w:color w:val="000000"/>
        </w:rPr>
        <w:t>运行过程中，调试工作是最为关键的环节，但由于受到管理不善、施工质量低和其它外界因素的影响，系统调试</w:t>
      </w:r>
      <w:r>
        <w:rPr>
          <w:rFonts w:hint="eastAsia" w:eastAsia="仿宋"/>
          <w:color w:val="000000"/>
        </w:rPr>
        <w:t>未落到实处，目前很多建筑的通风空调系统运行能效不高，系统关联性差，出现了冷热不均，制冷量不足等问题，</w:t>
      </w:r>
      <w:r>
        <w:rPr>
          <w:rFonts w:eastAsia="仿宋"/>
          <w:color w:val="000000"/>
        </w:rPr>
        <w:t>严重影响到系统的正常运作。</w:t>
      </w:r>
      <w:r>
        <w:rPr>
          <w:rFonts w:hint="eastAsia" w:eastAsia="仿宋"/>
          <w:color w:val="000000"/>
        </w:rPr>
        <w:t>系统调试与室内舒适度、建筑节能、运行管理密切相关，也是绿色建筑的重要组成部分。</w:t>
      </w:r>
    </w:p>
    <w:p>
      <w:pPr>
        <w:pStyle w:val="4"/>
        <w:spacing w:line="360" w:lineRule="auto"/>
        <w:jc w:val="center"/>
        <w:rPr>
          <w:rFonts w:eastAsia="仿宋"/>
          <w:color w:val="000000"/>
        </w:rPr>
      </w:pPr>
    </w:p>
    <w:p>
      <w:pPr>
        <w:pStyle w:val="4"/>
        <w:spacing w:line="360" w:lineRule="auto"/>
        <w:jc w:val="center"/>
        <w:rPr>
          <w:rFonts w:hint="eastAsia" w:ascii="宋体" w:hAnsi="宋体"/>
          <w:b/>
          <w:color w:val="000000"/>
          <w:sz w:val="28"/>
          <w:szCs w:val="28"/>
        </w:rPr>
      </w:pPr>
      <w:r>
        <w:rPr>
          <w:rFonts w:hint="eastAsia"/>
          <w:b/>
          <w:bCs/>
          <w:color w:val="000000"/>
          <w:sz w:val="28"/>
          <w:szCs w:val="28"/>
        </w:rPr>
        <w:t>B</w:t>
      </w:r>
      <w:r>
        <w:rPr>
          <w:b/>
          <w:bCs/>
          <w:color w:val="000000"/>
          <w:sz w:val="28"/>
          <w:szCs w:val="28"/>
        </w:rPr>
        <w:t>.</w:t>
      </w:r>
      <w:r>
        <w:rPr>
          <w:rFonts w:hint="eastAsia"/>
          <w:b/>
          <w:bCs/>
          <w:color w:val="000000"/>
          <w:sz w:val="28"/>
          <w:szCs w:val="28"/>
        </w:rPr>
        <w:t>2</w:t>
      </w:r>
      <w:r>
        <w:rPr>
          <w:b/>
          <w:bCs/>
          <w:color w:val="000000"/>
          <w:sz w:val="28"/>
          <w:szCs w:val="28"/>
        </w:rPr>
        <w:t xml:space="preserve"> </w:t>
      </w:r>
      <w:r>
        <w:rPr>
          <w:rFonts w:hint="eastAsia" w:ascii="宋体" w:hAnsi="宋体"/>
          <w:b/>
          <w:color w:val="000000"/>
          <w:sz w:val="28"/>
          <w:szCs w:val="28"/>
        </w:rPr>
        <w:t>主控项目检测要求</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84"/>
        <w:gridCol w:w="3061"/>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noWrap w:val="0"/>
            <w:vAlign w:val="center"/>
          </w:tcPr>
          <w:p>
            <w:pPr>
              <w:pStyle w:val="29"/>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序号</w:t>
            </w:r>
          </w:p>
        </w:tc>
        <w:tc>
          <w:tcPr>
            <w:tcW w:w="1984" w:type="dxa"/>
            <w:tcBorders>
              <w:bottom w:val="single" w:color="auto" w:sz="4" w:space="0"/>
            </w:tcBorders>
            <w:noWrap w:val="0"/>
            <w:vAlign w:val="center"/>
          </w:tcPr>
          <w:p>
            <w:pPr>
              <w:pStyle w:val="29"/>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分</w:t>
            </w:r>
            <w:r>
              <w:rPr>
                <w:rFonts w:hint="eastAsia" w:ascii="Times New Roman" w:hAnsi="Times New Roman" w:cs="Times New Roman"/>
                <w:color w:val="000000"/>
                <w:kern w:val="0"/>
                <w:sz w:val="24"/>
                <w:szCs w:val="24"/>
              </w:rPr>
              <w:t>部</w:t>
            </w:r>
            <w:r>
              <w:rPr>
                <w:rFonts w:ascii="Times New Roman" w:hAnsi="Times New Roman" w:cs="Times New Roman"/>
                <w:color w:val="000000"/>
                <w:kern w:val="0"/>
                <w:sz w:val="24"/>
                <w:szCs w:val="24"/>
              </w:rPr>
              <w:t>工程</w:t>
            </w:r>
          </w:p>
        </w:tc>
        <w:tc>
          <w:tcPr>
            <w:tcW w:w="3061" w:type="dxa"/>
            <w:noWrap w:val="0"/>
            <w:vAlign w:val="center"/>
          </w:tcPr>
          <w:p>
            <w:pPr>
              <w:pStyle w:val="29"/>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检测项目</w:t>
            </w:r>
          </w:p>
        </w:tc>
        <w:tc>
          <w:tcPr>
            <w:tcW w:w="2502" w:type="dxa"/>
            <w:noWrap w:val="0"/>
            <w:vAlign w:val="center"/>
          </w:tcPr>
          <w:p>
            <w:pPr>
              <w:pStyle w:val="29"/>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备注（条</w:t>
            </w:r>
            <w:r>
              <w:rPr>
                <w:rFonts w:hint="eastAsia" w:ascii="Times New Roman" w:hAnsi="Times New Roman" w:cs="Times New Roman"/>
                <w:color w:val="000000"/>
                <w:kern w:val="0"/>
                <w:sz w:val="24"/>
                <w:szCs w:val="24"/>
              </w:rPr>
              <w:t>文</w:t>
            </w:r>
            <w:r>
              <w:rPr>
                <w:rFonts w:ascii="Times New Roman" w:hAnsi="Times New Roman"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w:t>
            </w:r>
          </w:p>
        </w:tc>
        <w:tc>
          <w:tcPr>
            <w:tcW w:w="1984" w:type="dxa"/>
            <w:vMerge w:val="restart"/>
            <w:noWrap w:val="0"/>
            <w:vAlign w:val="center"/>
          </w:tcPr>
          <w:p>
            <w:pPr>
              <w:pStyle w:val="29"/>
              <w:spacing w:line="360" w:lineRule="auto"/>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地基与基础</w:t>
            </w:r>
          </w:p>
        </w:tc>
        <w:tc>
          <w:tcPr>
            <w:tcW w:w="3061" w:type="dxa"/>
            <w:noWrap w:val="0"/>
            <w:vAlign w:val="center"/>
          </w:tcPr>
          <w:p>
            <w:pPr>
              <w:pStyle w:val="29"/>
              <w:spacing w:line="360" w:lineRule="auto"/>
              <w:jc w:val="lef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w:t>
            </w:r>
            <w:r>
              <w:rPr>
                <w:rFonts w:ascii="Times New Roman" w:hAnsi="Times New Roman" w:cs="Times New Roman"/>
                <w:color w:val="000000"/>
                <w:kern w:val="0"/>
                <w:sz w:val="24"/>
                <w:szCs w:val="24"/>
              </w:rPr>
              <w:t>场地土壤氡检测</w:t>
            </w:r>
          </w:p>
          <w:p>
            <w:pPr>
              <w:pStyle w:val="29"/>
              <w:spacing w:line="360" w:lineRule="auto"/>
              <w:jc w:val="left"/>
              <w:rPr>
                <w:rFonts w:ascii="Times New Roman" w:hAnsi="Times New Roman" w:cs="Times New Roman"/>
                <w:color w:val="000000"/>
                <w:kern w:val="0"/>
                <w:sz w:val="24"/>
                <w:szCs w:val="24"/>
              </w:rPr>
            </w:pPr>
            <w:r>
              <w:rPr>
                <w:rFonts w:hint="eastAsia" w:hAnsi="宋体"/>
                <w:color w:val="000000"/>
                <w:kern w:val="0"/>
                <w:sz w:val="24"/>
                <w:szCs w:val="24"/>
              </w:rPr>
              <w:t>（2）地下车库或构筑物的最底层室内氡检测</w:t>
            </w:r>
          </w:p>
        </w:tc>
        <w:tc>
          <w:tcPr>
            <w:tcW w:w="2502" w:type="dxa"/>
            <w:noWrap w:val="0"/>
            <w:vAlign w:val="center"/>
          </w:tcPr>
          <w:p>
            <w:pPr>
              <w:pStyle w:val="29"/>
              <w:spacing w:line="360" w:lineRule="auto"/>
              <w:jc w:val="center"/>
              <w:rPr>
                <w:rFonts w:hAnsi="宋体"/>
                <w:color w:val="000000"/>
                <w:kern w:val="0"/>
                <w:sz w:val="24"/>
                <w:szCs w:val="24"/>
              </w:rPr>
            </w:pPr>
            <w:r>
              <w:rPr>
                <w:rFonts w:hint="eastAsia" w:hAnsi="宋体"/>
                <w:color w:val="000000"/>
                <w:kern w:val="0"/>
                <w:sz w:val="24"/>
                <w:szCs w:val="24"/>
              </w:rPr>
              <w:t>无法提供第（1）项时须提供第（2）项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3061" w:type="dxa"/>
            <w:noWrap w:val="0"/>
            <w:vAlign w:val="center"/>
          </w:tcPr>
          <w:p>
            <w:pPr>
              <w:pStyle w:val="29"/>
              <w:spacing w:line="360" w:lineRule="auto"/>
              <w:jc w:val="left"/>
              <w:rPr>
                <w:rFonts w:ascii="Times New Roman" w:hAnsi="Times New Roman" w:cs="Times New Roman"/>
                <w:color w:val="000000"/>
                <w:kern w:val="0"/>
                <w:sz w:val="24"/>
                <w:szCs w:val="24"/>
              </w:rPr>
            </w:pPr>
            <w:r>
              <w:rPr>
                <w:rFonts w:hint="eastAsia" w:hAnsi="宋体" w:cs="Times New Roman"/>
                <w:color w:val="000000"/>
                <w:kern w:val="0"/>
                <w:sz w:val="24"/>
                <w:szCs w:val="24"/>
              </w:rPr>
              <w:t>土壤化学污染检测</w:t>
            </w:r>
          </w:p>
        </w:tc>
        <w:tc>
          <w:tcPr>
            <w:tcW w:w="2502" w:type="dxa"/>
            <w:noWrap w:val="0"/>
            <w:vAlign w:val="center"/>
          </w:tcPr>
          <w:p>
            <w:pPr>
              <w:pStyle w:val="29"/>
              <w:spacing w:line="360" w:lineRule="auto"/>
              <w:jc w:val="center"/>
              <w:rPr>
                <w:rFonts w:ascii="Times New Roman" w:hAnsi="Times New Roman" w:cs="Times New Roman"/>
                <w:b/>
                <w:color w:val="000000"/>
                <w:kern w:val="0"/>
                <w:sz w:val="24"/>
                <w:szCs w:val="24"/>
              </w:rPr>
            </w:pPr>
            <w:r>
              <w:rPr>
                <w:rFonts w:hint="eastAsia" w:hAnsi="宋体"/>
                <w:color w:val="000000"/>
                <w:kern w:val="0"/>
                <w:sz w:val="24"/>
                <w:szCs w:val="24"/>
              </w:rPr>
              <w:t>对原为工业用地、垃圾填埋场等可能存在健康安全隐患的场地的项目适用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4</w:t>
            </w:r>
          </w:p>
        </w:tc>
        <w:tc>
          <w:tcPr>
            <w:tcW w:w="1984" w:type="dxa"/>
            <w:vMerge w:val="restart"/>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建筑装饰装修</w:t>
            </w:r>
          </w:p>
        </w:tc>
        <w:tc>
          <w:tcPr>
            <w:tcW w:w="3061" w:type="dxa"/>
            <w:noWrap w:val="0"/>
            <w:vAlign w:val="center"/>
          </w:tcPr>
          <w:p>
            <w:pPr>
              <w:pStyle w:val="29"/>
              <w:spacing w:line="360" w:lineRule="auto"/>
              <w:rPr>
                <w:rFonts w:ascii="Times New Roman" w:hAnsi="Times New Roman" w:cs="Times New Roman"/>
                <w:color w:val="000000"/>
                <w:kern w:val="0"/>
                <w:sz w:val="24"/>
                <w:szCs w:val="24"/>
              </w:rPr>
            </w:pPr>
            <w:r>
              <w:rPr>
                <w:rFonts w:hint="eastAsia" w:hAnsi="宋体"/>
                <w:color w:val="000000"/>
                <w:kern w:val="0"/>
                <w:sz w:val="24"/>
                <w:szCs w:val="24"/>
              </w:rPr>
              <w:t>轻质外墙内表面最高温度</w:t>
            </w:r>
          </w:p>
        </w:tc>
        <w:tc>
          <w:tcPr>
            <w:tcW w:w="2502" w:type="dxa"/>
            <w:noWrap w:val="0"/>
            <w:vAlign w:val="center"/>
          </w:tcPr>
          <w:p>
            <w:pPr>
              <w:pStyle w:val="29"/>
              <w:spacing w:line="360" w:lineRule="auto"/>
              <w:jc w:val="center"/>
              <w:rPr>
                <w:rFonts w:ascii="Times New Roman" w:hAnsi="Times New Roman" w:cs="Times New Roman"/>
                <w:b/>
                <w:color w:val="000000"/>
                <w:kern w:val="0"/>
                <w:sz w:val="24"/>
                <w:szCs w:val="24"/>
              </w:rPr>
            </w:pPr>
            <w:r>
              <w:rPr>
                <w:rFonts w:hint="eastAsia" w:hAnsi="宋体"/>
                <w:color w:val="000000"/>
                <w:kern w:val="0"/>
                <w:sz w:val="24"/>
                <w:szCs w:val="24"/>
              </w:rPr>
              <w:t>对轻质外墙适用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5</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3061" w:type="dxa"/>
            <w:noWrap w:val="0"/>
            <w:vAlign w:val="center"/>
          </w:tcPr>
          <w:p>
            <w:pPr>
              <w:pStyle w:val="29"/>
              <w:spacing w:line="360" w:lineRule="auto"/>
              <w:jc w:val="left"/>
              <w:rPr>
                <w:rFonts w:hint="eastAsia" w:hAnsi="宋体"/>
                <w:color w:val="000000"/>
                <w:kern w:val="0"/>
                <w:sz w:val="24"/>
                <w:szCs w:val="24"/>
              </w:rPr>
            </w:pPr>
            <w:r>
              <w:rPr>
                <w:rFonts w:hint="eastAsia" w:hAnsi="宋体" w:cs="Times New Roman"/>
                <w:color w:val="000000"/>
                <w:kern w:val="0"/>
                <w:sz w:val="24"/>
                <w:szCs w:val="24"/>
              </w:rPr>
              <w:t>建筑物室内背景噪声</w:t>
            </w:r>
          </w:p>
        </w:tc>
        <w:tc>
          <w:tcPr>
            <w:tcW w:w="2502" w:type="dxa"/>
            <w:vMerge w:val="restart"/>
            <w:noWrap w:val="0"/>
            <w:vAlign w:val="center"/>
          </w:tcPr>
          <w:p>
            <w:pPr>
              <w:pStyle w:val="29"/>
              <w:spacing w:line="360" w:lineRule="auto"/>
              <w:jc w:val="center"/>
              <w:rPr>
                <w:rFonts w:hint="eastAsia" w:hAnsi="宋体"/>
                <w:color w:val="000000"/>
                <w:kern w:val="0"/>
                <w:sz w:val="24"/>
                <w:szCs w:val="24"/>
              </w:rPr>
            </w:pPr>
            <w:r>
              <w:rPr>
                <w:rFonts w:hint="eastAsia" w:hAnsi="宋体"/>
                <w:color w:val="000000"/>
                <w:kern w:val="0"/>
                <w:sz w:val="24"/>
                <w:szCs w:val="24"/>
              </w:rPr>
              <w:t>住宅建筑、学校建筑、医院建筑、旅馆建筑、办公建筑及商业建筑适用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6</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3061" w:type="dxa"/>
            <w:noWrap w:val="0"/>
            <w:vAlign w:val="center"/>
          </w:tcPr>
          <w:p>
            <w:pPr>
              <w:pStyle w:val="29"/>
              <w:spacing w:line="360" w:lineRule="auto"/>
              <w:jc w:val="left"/>
              <w:rPr>
                <w:rFonts w:hint="eastAsia" w:hAnsi="宋体"/>
                <w:color w:val="000000"/>
                <w:kern w:val="0"/>
                <w:sz w:val="24"/>
                <w:szCs w:val="24"/>
              </w:rPr>
            </w:pPr>
            <w:r>
              <w:rPr>
                <w:rFonts w:hint="eastAsia" w:hAnsi="宋体" w:cs="Times New Roman"/>
                <w:color w:val="000000"/>
                <w:kern w:val="0"/>
                <w:sz w:val="24"/>
                <w:szCs w:val="24"/>
              </w:rPr>
              <w:t>楼板和分户墙</w:t>
            </w:r>
            <w:r>
              <w:rPr>
                <w:rFonts w:hAnsi="宋体" w:cs="Times New Roman"/>
                <w:color w:val="000000"/>
                <w:kern w:val="0"/>
                <w:sz w:val="24"/>
                <w:szCs w:val="24"/>
              </w:rPr>
              <w:t>(</w:t>
            </w:r>
            <w:r>
              <w:rPr>
                <w:rFonts w:hint="eastAsia" w:hAnsi="宋体" w:cs="Times New Roman"/>
                <w:color w:val="000000"/>
                <w:kern w:val="0"/>
                <w:sz w:val="24"/>
                <w:szCs w:val="24"/>
              </w:rPr>
              <w:t>房间之间</w:t>
            </w:r>
            <w:r>
              <w:rPr>
                <w:rFonts w:hAnsi="宋体" w:cs="Times New Roman"/>
                <w:color w:val="000000"/>
                <w:kern w:val="0"/>
                <w:sz w:val="24"/>
                <w:szCs w:val="24"/>
              </w:rPr>
              <w:t>)</w:t>
            </w:r>
            <w:r>
              <w:rPr>
                <w:rFonts w:hint="eastAsia" w:hAnsi="宋体" w:cs="Times New Roman"/>
                <w:color w:val="000000"/>
                <w:kern w:val="0"/>
                <w:sz w:val="24"/>
                <w:szCs w:val="24"/>
              </w:rPr>
              <w:t>空气声隔声性能</w:t>
            </w:r>
          </w:p>
        </w:tc>
        <w:tc>
          <w:tcPr>
            <w:tcW w:w="2502" w:type="dxa"/>
            <w:vMerge w:val="continue"/>
            <w:noWrap w:val="0"/>
            <w:vAlign w:val="center"/>
          </w:tcPr>
          <w:p>
            <w:pPr>
              <w:pStyle w:val="29"/>
              <w:spacing w:line="360" w:lineRule="auto"/>
              <w:jc w:val="center"/>
              <w:rPr>
                <w:rFonts w:hint="eastAsia"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7</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3061" w:type="dxa"/>
            <w:noWrap w:val="0"/>
            <w:vAlign w:val="center"/>
          </w:tcPr>
          <w:p>
            <w:pPr>
              <w:pStyle w:val="29"/>
              <w:spacing w:line="360" w:lineRule="auto"/>
              <w:jc w:val="left"/>
              <w:rPr>
                <w:rFonts w:hint="eastAsia" w:hAnsi="宋体"/>
                <w:color w:val="000000"/>
                <w:kern w:val="0"/>
                <w:sz w:val="24"/>
                <w:szCs w:val="24"/>
              </w:rPr>
            </w:pPr>
            <w:r>
              <w:rPr>
                <w:rFonts w:hint="eastAsia" w:hAnsi="宋体" w:cs="Times New Roman"/>
                <w:color w:val="000000"/>
                <w:kern w:val="0"/>
                <w:sz w:val="24"/>
                <w:szCs w:val="24"/>
              </w:rPr>
              <w:t>楼板撞击声隔声性能</w:t>
            </w:r>
          </w:p>
        </w:tc>
        <w:tc>
          <w:tcPr>
            <w:tcW w:w="2502" w:type="dxa"/>
            <w:vMerge w:val="continue"/>
            <w:noWrap w:val="0"/>
            <w:vAlign w:val="center"/>
          </w:tcPr>
          <w:p>
            <w:pPr>
              <w:pStyle w:val="29"/>
              <w:spacing w:line="360" w:lineRule="auto"/>
              <w:jc w:val="center"/>
              <w:rPr>
                <w:rFonts w:hint="eastAsia"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8</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3061" w:type="dxa"/>
            <w:noWrap w:val="0"/>
            <w:vAlign w:val="center"/>
          </w:tcPr>
          <w:p>
            <w:pPr>
              <w:pStyle w:val="29"/>
              <w:spacing w:line="360" w:lineRule="auto"/>
              <w:jc w:val="left"/>
              <w:rPr>
                <w:rFonts w:hint="eastAsia" w:hAnsi="宋体" w:cs="Times New Roman"/>
                <w:color w:val="000000"/>
                <w:kern w:val="0"/>
                <w:sz w:val="24"/>
                <w:szCs w:val="24"/>
              </w:rPr>
            </w:pPr>
            <w:r>
              <w:rPr>
                <w:rFonts w:hint="eastAsia" w:hAnsi="宋体" w:cs="Times New Roman"/>
                <w:color w:val="000000"/>
                <w:kern w:val="0"/>
                <w:sz w:val="24"/>
                <w:szCs w:val="24"/>
              </w:rPr>
              <w:t>室内空气中的氡、甲醛、苯、总挥发性有机物、氨等污染物浓度</w:t>
            </w:r>
          </w:p>
        </w:tc>
        <w:tc>
          <w:tcPr>
            <w:tcW w:w="2502" w:type="dxa"/>
            <w:noWrap w:val="0"/>
            <w:vAlign w:val="center"/>
          </w:tcPr>
          <w:p>
            <w:pPr>
              <w:pStyle w:val="29"/>
              <w:spacing w:line="360" w:lineRule="auto"/>
              <w:jc w:val="center"/>
              <w:rPr>
                <w:rFonts w:hint="eastAsia"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9</w:t>
            </w:r>
          </w:p>
        </w:tc>
        <w:tc>
          <w:tcPr>
            <w:tcW w:w="198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屋面</w:t>
            </w:r>
          </w:p>
        </w:tc>
        <w:tc>
          <w:tcPr>
            <w:tcW w:w="3061" w:type="dxa"/>
            <w:noWrap w:val="0"/>
            <w:vAlign w:val="center"/>
          </w:tcPr>
          <w:p>
            <w:pPr>
              <w:pStyle w:val="29"/>
              <w:spacing w:line="360" w:lineRule="auto"/>
              <w:rPr>
                <w:rFonts w:hint="eastAsia" w:hAnsi="宋体"/>
                <w:color w:val="000000"/>
                <w:kern w:val="0"/>
                <w:sz w:val="24"/>
                <w:szCs w:val="24"/>
              </w:rPr>
            </w:pPr>
            <w:r>
              <w:rPr>
                <w:rFonts w:hint="eastAsia" w:hAnsi="宋体"/>
                <w:color w:val="000000"/>
                <w:kern w:val="0"/>
                <w:sz w:val="24"/>
                <w:szCs w:val="24"/>
              </w:rPr>
              <w:t>轻质屋面内表面最高温度</w:t>
            </w:r>
          </w:p>
        </w:tc>
        <w:tc>
          <w:tcPr>
            <w:tcW w:w="2502" w:type="dxa"/>
            <w:noWrap w:val="0"/>
            <w:vAlign w:val="center"/>
          </w:tcPr>
          <w:p>
            <w:pPr>
              <w:pStyle w:val="29"/>
              <w:spacing w:line="360" w:lineRule="auto"/>
              <w:jc w:val="center"/>
              <w:rPr>
                <w:rFonts w:hint="eastAsia" w:hAnsi="宋体"/>
                <w:color w:val="000000"/>
                <w:kern w:val="0"/>
                <w:sz w:val="24"/>
                <w:szCs w:val="24"/>
              </w:rPr>
            </w:pPr>
            <w:r>
              <w:rPr>
                <w:rFonts w:hint="eastAsia" w:hAnsi="宋体"/>
                <w:color w:val="000000"/>
                <w:kern w:val="0"/>
                <w:sz w:val="24"/>
                <w:szCs w:val="24"/>
              </w:rPr>
              <w:t>对轻质屋面适用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10</w:t>
            </w:r>
          </w:p>
        </w:tc>
        <w:tc>
          <w:tcPr>
            <w:tcW w:w="1984" w:type="dxa"/>
            <w:vMerge w:val="restart"/>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hAnsi="宋体"/>
                <w:color w:val="000000"/>
                <w:kern w:val="0"/>
                <w:sz w:val="24"/>
                <w:szCs w:val="24"/>
              </w:rPr>
              <w:t>通风与空调工程</w:t>
            </w:r>
          </w:p>
        </w:tc>
        <w:tc>
          <w:tcPr>
            <w:tcW w:w="3061" w:type="dxa"/>
            <w:noWrap w:val="0"/>
            <w:vAlign w:val="center"/>
          </w:tcPr>
          <w:p>
            <w:pPr>
              <w:pStyle w:val="29"/>
              <w:spacing w:line="360" w:lineRule="auto"/>
              <w:rPr>
                <w:rFonts w:hAnsi="宋体"/>
                <w:color w:val="000000"/>
                <w:kern w:val="0"/>
                <w:sz w:val="24"/>
                <w:szCs w:val="24"/>
              </w:rPr>
            </w:pPr>
            <w:r>
              <w:rPr>
                <w:rFonts w:hint="eastAsia" w:hAnsi="宋体"/>
                <w:color w:val="000000"/>
                <w:kern w:val="0"/>
                <w:sz w:val="24"/>
                <w:szCs w:val="24"/>
              </w:rPr>
              <w:t>室内温湿度</w:t>
            </w:r>
          </w:p>
        </w:tc>
        <w:tc>
          <w:tcPr>
            <w:tcW w:w="2502"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11</w:t>
            </w:r>
          </w:p>
        </w:tc>
        <w:tc>
          <w:tcPr>
            <w:tcW w:w="1984" w:type="dxa"/>
            <w:vMerge w:val="continue"/>
            <w:noWrap w:val="0"/>
            <w:vAlign w:val="center"/>
          </w:tcPr>
          <w:p>
            <w:pPr>
              <w:pStyle w:val="29"/>
              <w:spacing w:line="360" w:lineRule="auto"/>
              <w:jc w:val="center"/>
              <w:rPr>
                <w:rFonts w:hint="eastAsia" w:hAnsi="宋体"/>
                <w:color w:val="000000"/>
                <w:kern w:val="0"/>
                <w:sz w:val="24"/>
                <w:szCs w:val="24"/>
              </w:rPr>
            </w:pPr>
          </w:p>
        </w:tc>
        <w:tc>
          <w:tcPr>
            <w:tcW w:w="3061" w:type="dxa"/>
            <w:noWrap w:val="0"/>
            <w:vAlign w:val="top"/>
          </w:tcPr>
          <w:p>
            <w:pPr>
              <w:pStyle w:val="29"/>
              <w:spacing w:line="360" w:lineRule="auto"/>
              <w:rPr>
                <w:rFonts w:hAnsi="宋体"/>
                <w:color w:val="000000"/>
                <w:kern w:val="0"/>
                <w:sz w:val="24"/>
                <w:szCs w:val="24"/>
              </w:rPr>
            </w:pPr>
            <w:r>
              <w:rPr>
                <w:rFonts w:hint="eastAsia" w:hAnsi="宋体"/>
                <w:color w:val="000000"/>
                <w:kern w:val="0"/>
                <w:sz w:val="24"/>
                <w:szCs w:val="24"/>
              </w:rPr>
              <w:t>通风、空调</w:t>
            </w:r>
            <w:r>
              <w:rPr>
                <w:rFonts w:hAnsi="宋体"/>
                <w:color w:val="000000"/>
                <w:kern w:val="0"/>
                <w:sz w:val="24"/>
                <w:szCs w:val="24"/>
              </w:rPr>
              <w:t>(</w:t>
            </w:r>
            <w:r>
              <w:rPr>
                <w:rFonts w:hint="eastAsia" w:hAnsi="宋体"/>
                <w:color w:val="000000"/>
                <w:kern w:val="0"/>
                <w:sz w:val="24"/>
                <w:szCs w:val="24"/>
              </w:rPr>
              <w:t>包括新风</w:t>
            </w:r>
            <w:r>
              <w:rPr>
                <w:rFonts w:hAnsi="宋体"/>
                <w:color w:val="000000"/>
                <w:kern w:val="0"/>
                <w:sz w:val="24"/>
                <w:szCs w:val="24"/>
              </w:rPr>
              <w:t>)</w:t>
            </w:r>
            <w:r>
              <w:rPr>
                <w:rFonts w:hint="eastAsia" w:hAnsi="宋体"/>
                <w:color w:val="000000"/>
                <w:kern w:val="0"/>
                <w:sz w:val="24"/>
                <w:szCs w:val="24"/>
              </w:rPr>
              <w:t>系统的风量、风压</w:t>
            </w:r>
          </w:p>
        </w:tc>
        <w:tc>
          <w:tcPr>
            <w:tcW w:w="2502"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12</w:t>
            </w:r>
          </w:p>
        </w:tc>
        <w:tc>
          <w:tcPr>
            <w:tcW w:w="1984" w:type="dxa"/>
            <w:vMerge w:val="continue"/>
            <w:noWrap w:val="0"/>
            <w:vAlign w:val="center"/>
          </w:tcPr>
          <w:p>
            <w:pPr>
              <w:pStyle w:val="29"/>
              <w:spacing w:line="360" w:lineRule="auto"/>
              <w:jc w:val="center"/>
              <w:rPr>
                <w:rFonts w:hint="eastAsia" w:hAnsi="宋体"/>
                <w:color w:val="000000"/>
                <w:kern w:val="0"/>
                <w:sz w:val="24"/>
                <w:szCs w:val="24"/>
              </w:rPr>
            </w:pPr>
          </w:p>
        </w:tc>
        <w:tc>
          <w:tcPr>
            <w:tcW w:w="3061" w:type="dxa"/>
            <w:noWrap w:val="0"/>
            <w:vAlign w:val="top"/>
          </w:tcPr>
          <w:p>
            <w:pPr>
              <w:pStyle w:val="29"/>
              <w:spacing w:line="360" w:lineRule="auto"/>
              <w:rPr>
                <w:rFonts w:hAnsi="宋体"/>
                <w:color w:val="000000"/>
                <w:kern w:val="0"/>
                <w:sz w:val="24"/>
                <w:szCs w:val="24"/>
              </w:rPr>
            </w:pPr>
            <w:r>
              <w:rPr>
                <w:rFonts w:hint="eastAsia" w:hAnsi="宋体"/>
                <w:color w:val="000000"/>
                <w:kern w:val="0"/>
                <w:sz w:val="24"/>
                <w:szCs w:val="24"/>
              </w:rPr>
              <w:t>各风口的风量和系统总风量</w:t>
            </w:r>
          </w:p>
        </w:tc>
        <w:tc>
          <w:tcPr>
            <w:tcW w:w="2502"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13</w:t>
            </w:r>
          </w:p>
        </w:tc>
        <w:tc>
          <w:tcPr>
            <w:tcW w:w="1984" w:type="dxa"/>
            <w:vMerge w:val="continue"/>
            <w:noWrap w:val="0"/>
            <w:vAlign w:val="center"/>
          </w:tcPr>
          <w:p>
            <w:pPr>
              <w:pStyle w:val="29"/>
              <w:spacing w:line="360" w:lineRule="auto"/>
              <w:jc w:val="center"/>
              <w:rPr>
                <w:rFonts w:hint="eastAsia" w:hAnsi="宋体"/>
                <w:color w:val="000000"/>
                <w:kern w:val="0"/>
                <w:sz w:val="24"/>
                <w:szCs w:val="24"/>
              </w:rPr>
            </w:pPr>
          </w:p>
        </w:tc>
        <w:tc>
          <w:tcPr>
            <w:tcW w:w="3061" w:type="dxa"/>
            <w:noWrap w:val="0"/>
            <w:vAlign w:val="top"/>
          </w:tcPr>
          <w:p>
            <w:pPr>
              <w:pStyle w:val="29"/>
              <w:spacing w:line="360" w:lineRule="auto"/>
              <w:rPr>
                <w:rFonts w:hAnsi="宋体"/>
                <w:color w:val="000000"/>
                <w:kern w:val="0"/>
                <w:sz w:val="24"/>
                <w:szCs w:val="24"/>
              </w:rPr>
            </w:pPr>
            <w:r>
              <w:rPr>
                <w:rFonts w:hint="eastAsia" w:hAnsi="宋体"/>
                <w:color w:val="000000"/>
                <w:kern w:val="0"/>
                <w:sz w:val="24"/>
                <w:szCs w:val="24"/>
              </w:rPr>
              <w:t>空调机组的水流量</w:t>
            </w:r>
          </w:p>
        </w:tc>
        <w:tc>
          <w:tcPr>
            <w:tcW w:w="2502"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14</w:t>
            </w:r>
          </w:p>
        </w:tc>
        <w:tc>
          <w:tcPr>
            <w:tcW w:w="1984" w:type="dxa"/>
            <w:vMerge w:val="continue"/>
            <w:noWrap w:val="0"/>
            <w:vAlign w:val="center"/>
          </w:tcPr>
          <w:p>
            <w:pPr>
              <w:pStyle w:val="29"/>
              <w:spacing w:line="360" w:lineRule="auto"/>
              <w:jc w:val="center"/>
              <w:rPr>
                <w:rFonts w:hint="eastAsia" w:hAnsi="宋体"/>
                <w:color w:val="000000"/>
                <w:kern w:val="0"/>
                <w:sz w:val="24"/>
                <w:szCs w:val="24"/>
              </w:rPr>
            </w:pPr>
          </w:p>
        </w:tc>
        <w:tc>
          <w:tcPr>
            <w:tcW w:w="3061" w:type="dxa"/>
            <w:noWrap w:val="0"/>
            <w:vAlign w:val="top"/>
          </w:tcPr>
          <w:p>
            <w:pPr>
              <w:pStyle w:val="29"/>
              <w:spacing w:line="360" w:lineRule="auto"/>
              <w:rPr>
                <w:rFonts w:hint="eastAsia" w:hAnsi="宋体"/>
                <w:color w:val="000000"/>
                <w:kern w:val="0"/>
                <w:sz w:val="24"/>
                <w:szCs w:val="24"/>
              </w:rPr>
            </w:pPr>
            <w:r>
              <w:rPr>
                <w:rFonts w:hint="eastAsia" w:hAnsi="宋体"/>
                <w:color w:val="000000"/>
                <w:kern w:val="0"/>
                <w:sz w:val="24"/>
                <w:szCs w:val="24"/>
              </w:rPr>
              <w:t>空调系统冷冻水和冷却水总流量</w:t>
            </w:r>
          </w:p>
        </w:tc>
        <w:tc>
          <w:tcPr>
            <w:tcW w:w="2502"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15</w:t>
            </w:r>
          </w:p>
        </w:tc>
        <w:tc>
          <w:tcPr>
            <w:tcW w:w="1984" w:type="dxa"/>
            <w:vMerge w:val="restart"/>
            <w:noWrap w:val="0"/>
            <w:vAlign w:val="center"/>
          </w:tcPr>
          <w:p>
            <w:pPr>
              <w:pStyle w:val="29"/>
              <w:spacing w:line="360" w:lineRule="auto"/>
              <w:jc w:val="center"/>
              <w:rPr>
                <w:rFonts w:hint="eastAsia" w:hAnsi="宋体"/>
                <w:color w:val="000000"/>
                <w:kern w:val="0"/>
                <w:sz w:val="24"/>
                <w:szCs w:val="24"/>
              </w:rPr>
            </w:pPr>
            <w:r>
              <w:rPr>
                <w:rFonts w:hint="eastAsia" w:hAnsi="宋体"/>
                <w:color w:val="000000"/>
                <w:kern w:val="0"/>
                <w:sz w:val="24"/>
                <w:szCs w:val="24"/>
              </w:rPr>
              <w:t>建筑电气</w:t>
            </w:r>
          </w:p>
        </w:tc>
        <w:tc>
          <w:tcPr>
            <w:tcW w:w="3061" w:type="dxa"/>
            <w:noWrap w:val="0"/>
            <w:vAlign w:val="center"/>
          </w:tcPr>
          <w:p>
            <w:pPr>
              <w:pStyle w:val="29"/>
              <w:spacing w:line="360" w:lineRule="auto"/>
              <w:rPr>
                <w:rFonts w:hAnsi="宋体"/>
                <w:color w:val="000000"/>
                <w:kern w:val="0"/>
                <w:sz w:val="24"/>
                <w:szCs w:val="24"/>
              </w:rPr>
            </w:pPr>
            <w:r>
              <w:rPr>
                <w:rFonts w:hint="eastAsia" w:hAnsi="宋体"/>
                <w:color w:val="000000"/>
                <w:kern w:val="0"/>
                <w:sz w:val="24"/>
                <w:szCs w:val="24"/>
              </w:rPr>
              <w:t>平均照度与照明功率密度</w:t>
            </w:r>
          </w:p>
        </w:tc>
        <w:tc>
          <w:tcPr>
            <w:tcW w:w="2502"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16</w:t>
            </w:r>
          </w:p>
        </w:tc>
        <w:tc>
          <w:tcPr>
            <w:tcW w:w="1984" w:type="dxa"/>
            <w:vMerge w:val="continue"/>
            <w:noWrap w:val="0"/>
            <w:vAlign w:val="center"/>
          </w:tcPr>
          <w:p>
            <w:pPr>
              <w:pStyle w:val="29"/>
              <w:spacing w:line="360" w:lineRule="auto"/>
              <w:jc w:val="center"/>
              <w:rPr>
                <w:rFonts w:hint="eastAsia" w:hAnsi="宋体"/>
                <w:color w:val="000000"/>
                <w:kern w:val="0"/>
                <w:sz w:val="24"/>
                <w:szCs w:val="24"/>
              </w:rPr>
            </w:pPr>
          </w:p>
        </w:tc>
        <w:tc>
          <w:tcPr>
            <w:tcW w:w="3061" w:type="dxa"/>
            <w:noWrap w:val="0"/>
            <w:vAlign w:val="top"/>
          </w:tcPr>
          <w:p>
            <w:pPr>
              <w:pStyle w:val="29"/>
              <w:spacing w:line="360" w:lineRule="auto"/>
              <w:rPr>
                <w:rFonts w:hAnsi="宋体"/>
                <w:color w:val="000000"/>
                <w:kern w:val="0"/>
                <w:sz w:val="24"/>
                <w:szCs w:val="24"/>
              </w:rPr>
            </w:pPr>
            <w:r>
              <w:rPr>
                <w:rFonts w:hint="eastAsia" w:hAnsi="宋体"/>
                <w:color w:val="000000"/>
                <w:kern w:val="0"/>
                <w:sz w:val="24"/>
                <w:szCs w:val="24"/>
              </w:rPr>
              <w:t>低压电源质量</w:t>
            </w:r>
          </w:p>
        </w:tc>
        <w:tc>
          <w:tcPr>
            <w:tcW w:w="2502"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17</w:t>
            </w:r>
          </w:p>
        </w:tc>
        <w:tc>
          <w:tcPr>
            <w:tcW w:w="198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室外工程</w:t>
            </w:r>
          </w:p>
        </w:tc>
        <w:tc>
          <w:tcPr>
            <w:tcW w:w="3061" w:type="dxa"/>
            <w:noWrap w:val="0"/>
            <w:vAlign w:val="center"/>
          </w:tcPr>
          <w:p>
            <w:pPr>
              <w:pStyle w:val="29"/>
              <w:spacing w:line="360" w:lineRule="auto"/>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合成材料运动场地面层有害物质含量</w:t>
            </w:r>
          </w:p>
        </w:tc>
        <w:tc>
          <w:tcPr>
            <w:tcW w:w="2502" w:type="dxa"/>
            <w:noWrap w:val="0"/>
            <w:vAlign w:val="center"/>
          </w:tcPr>
          <w:p>
            <w:pPr>
              <w:pStyle w:val="29"/>
              <w:spacing w:line="360" w:lineRule="auto"/>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对中小学校、幼儿园适用</w:t>
            </w:r>
          </w:p>
        </w:tc>
      </w:tr>
    </w:tbl>
    <w:p>
      <w:pPr>
        <w:pStyle w:val="4"/>
        <w:spacing w:line="360" w:lineRule="auto"/>
        <w:jc w:val="center"/>
        <w:rPr>
          <w:rFonts w:hint="eastAsia" w:ascii="宋体" w:hAnsi="宋体"/>
          <w:b/>
          <w:color w:val="000000"/>
          <w:sz w:val="28"/>
          <w:szCs w:val="28"/>
        </w:rPr>
      </w:pPr>
    </w:p>
    <w:p>
      <w:pPr>
        <w:pStyle w:val="4"/>
        <w:spacing w:line="360" w:lineRule="auto"/>
        <w:jc w:val="center"/>
        <w:rPr>
          <w:rFonts w:hint="eastAsia" w:ascii="宋体" w:hAnsi="宋体"/>
          <w:b/>
          <w:color w:val="000000"/>
          <w:sz w:val="28"/>
          <w:szCs w:val="28"/>
        </w:rPr>
      </w:pPr>
      <w:r>
        <w:rPr>
          <w:rFonts w:hint="eastAsia"/>
          <w:b/>
          <w:bCs/>
          <w:color w:val="000000"/>
          <w:sz w:val="28"/>
          <w:szCs w:val="28"/>
        </w:rPr>
        <w:t>B</w:t>
      </w:r>
      <w:r>
        <w:rPr>
          <w:b/>
          <w:bCs/>
          <w:color w:val="000000"/>
          <w:sz w:val="28"/>
          <w:szCs w:val="28"/>
        </w:rPr>
        <w:t>.</w:t>
      </w:r>
      <w:r>
        <w:rPr>
          <w:rFonts w:hint="eastAsia"/>
          <w:b/>
          <w:bCs/>
          <w:color w:val="000000"/>
          <w:sz w:val="28"/>
          <w:szCs w:val="28"/>
        </w:rPr>
        <w:t>3</w:t>
      </w:r>
      <w:r>
        <w:rPr>
          <w:b/>
          <w:bCs/>
          <w:color w:val="000000"/>
          <w:sz w:val="28"/>
          <w:szCs w:val="28"/>
        </w:rPr>
        <w:t xml:space="preserve"> </w:t>
      </w:r>
      <w:r>
        <w:rPr>
          <w:rFonts w:hint="eastAsia" w:ascii="宋体" w:hAnsi="宋体"/>
          <w:b/>
          <w:color w:val="000000"/>
          <w:sz w:val="28"/>
          <w:szCs w:val="28"/>
        </w:rPr>
        <w:t>一般项目检测要求</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984"/>
        <w:gridCol w:w="2961"/>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4" w:type="dxa"/>
            <w:noWrap w:val="0"/>
            <w:vAlign w:val="center"/>
          </w:tcPr>
          <w:p>
            <w:pPr>
              <w:pStyle w:val="29"/>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序号</w:t>
            </w:r>
          </w:p>
        </w:tc>
        <w:tc>
          <w:tcPr>
            <w:tcW w:w="1984" w:type="dxa"/>
            <w:tcBorders>
              <w:bottom w:val="single" w:color="auto" w:sz="4" w:space="0"/>
            </w:tcBorders>
            <w:noWrap w:val="0"/>
            <w:vAlign w:val="center"/>
          </w:tcPr>
          <w:p>
            <w:pPr>
              <w:pStyle w:val="29"/>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分</w:t>
            </w:r>
            <w:r>
              <w:rPr>
                <w:rFonts w:hint="eastAsia" w:ascii="Times New Roman" w:hAnsi="Times New Roman" w:cs="Times New Roman"/>
                <w:color w:val="000000"/>
                <w:kern w:val="0"/>
                <w:sz w:val="24"/>
                <w:szCs w:val="24"/>
              </w:rPr>
              <w:t>部</w:t>
            </w:r>
            <w:r>
              <w:rPr>
                <w:rFonts w:ascii="Times New Roman" w:hAnsi="Times New Roman" w:cs="Times New Roman"/>
                <w:color w:val="000000"/>
                <w:kern w:val="0"/>
                <w:sz w:val="24"/>
                <w:szCs w:val="24"/>
              </w:rPr>
              <w:t>工程</w:t>
            </w:r>
          </w:p>
        </w:tc>
        <w:tc>
          <w:tcPr>
            <w:tcW w:w="2961" w:type="dxa"/>
            <w:noWrap w:val="0"/>
            <w:vAlign w:val="center"/>
          </w:tcPr>
          <w:p>
            <w:pPr>
              <w:pStyle w:val="29"/>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检测项目</w:t>
            </w:r>
          </w:p>
        </w:tc>
        <w:tc>
          <w:tcPr>
            <w:tcW w:w="2603" w:type="dxa"/>
            <w:noWrap w:val="0"/>
            <w:vAlign w:val="center"/>
          </w:tcPr>
          <w:p>
            <w:pPr>
              <w:pStyle w:val="29"/>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备注（条</w:t>
            </w:r>
            <w:r>
              <w:rPr>
                <w:rFonts w:hint="eastAsia" w:ascii="Times New Roman" w:hAnsi="Times New Roman" w:cs="Times New Roman"/>
                <w:color w:val="000000"/>
                <w:kern w:val="0"/>
                <w:sz w:val="24"/>
                <w:szCs w:val="24"/>
              </w:rPr>
              <w:t>文</w:t>
            </w:r>
            <w:r>
              <w:rPr>
                <w:rFonts w:ascii="Times New Roman" w:hAnsi="Times New Roman"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w:t>
            </w:r>
          </w:p>
        </w:tc>
        <w:tc>
          <w:tcPr>
            <w:tcW w:w="1984" w:type="dxa"/>
            <w:vMerge w:val="restart"/>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建筑装饰装修</w:t>
            </w:r>
          </w:p>
        </w:tc>
        <w:tc>
          <w:tcPr>
            <w:tcW w:w="2961" w:type="dxa"/>
            <w:noWrap w:val="0"/>
            <w:vAlign w:val="center"/>
          </w:tcPr>
          <w:p>
            <w:pPr>
              <w:pStyle w:val="29"/>
              <w:spacing w:line="360" w:lineRule="auto"/>
              <w:jc w:val="left"/>
              <w:rPr>
                <w:rFonts w:ascii="Times New Roman" w:hAnsi="Times New Roman" w:cs="Times New Roman"/>
                <w:color w:val="000000"/>
                <w:kern w:val="0"/>
                <w:sz w:val="24"/>
                <w:szCs w:val="24"/>
              </w:rPr>
            </w:pPr>
            <w:r>
              <w:rPr>
                <w:rFonts w:hint="eastAsia" w:hAnsi="宋体" w:cs="Times New Roman"/>
                <w:color w:val="000000"/>
                <w:kern w:val="0"/>
                <w:sz w:val="24"/>
                <w:szCs w:val="24"/>
              </w:rPr>
              <w:t>建筑物室内可吸</w:t>
            </w:r>
            <w:r>
              <w:rPr>
                <w:rFonts w:hint="eastAsia" w:hAnsi="宋体" w:cs="Times New Roman"/>
                <w:color w:val="000000"/>
                <w:kern w:val="0"/>
                <w:sz w:val="24"/>
                <w:szCs w:val="24"/>
                <w:lang w:eastAsia="zh-CN"/>
              </w:rPr>
              <w:t>入</w:t>
            </w:r>
            <w:r>
              <w:rPr>
                <w:rFonts w:hint="eastAsia" w:hAnsi="宋体" w:cs="Times New Roman"/>
                <w:color w:val="000000"/>
                <w:kern w:val="0"/>
                <w:sz w:val="24"/>
                <w:szCs w:val="24"/>
              </w:rPr>
              <w:t>颗粒物浓度PM2.5 、PM10)</w:t>
            </w:r>
          </w:p>
        </w:tc>
        <w:tc>
          <w:tcPr>
            <w:tcW w:w="2603" w:type="dxa"/>
            <w:noWrap w:val="0"/>
            <w:vAlign w:val="center"/>
          </w:tcPr>
          <w:p>
            <w:pPr>
              <w:pStyle w:val="29"/>
              <w:spacing w:line="360" w:lineRule="auto"/>
              <w:jc w:val="center"/>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2961" w:type="dxa"/>
            <w:noWrap w:val="0"/>
            <w:vAlign w:val="center"/>
          </w:tcPr>
          <w:p>
            <w:pPr>
              <w:pStyle w:val="29"/>
              <w:spacing w:line="360" w:lineRule="auto"/>
              <w:rPr>
                <w:rFonts w:ascii="Times New Roman" w:hAnsi="Times New Roman" w:cs="Times New Roman"/>
                <w:color w:val="000000"/>
                <w:kern w:val="0"/>
                <w:sz w:val="24"/>
                <w:szCs w:val="24"/>
              </w:rPr>
            </w:pPr>
            <w:r>
              <w:rPr>
                <w:rFonts w:hint="eastAsia" w:hAnsi="宋体" w:cs="Times New Roman"/>
                <w:color w:val="000000"/>
                <w:kern w:val="0"/>
                <w:sz w:val="24"/>
                <w:szCs w:val="24"/>
              </w:rPr>
              <w:t>采光系数</w:t>
            </w:r>
          </w:p>
        </w:tc>
        <w:tc>
          <w:tcPr>
            <w:tcW w:w="2603"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2961" w:type="dxa"/>
            <w:noWrap w:val="0"/>
            <w:vAlign w:val="center"/>
          </w:tcPr>
          <w:p>
            <w:pPr>
              <w:pStyle w:val="29"/>
              <w:spacing w:line="360" w:lineRule="auto"/>
              <w:jc w:val="left"/>
              <w:rPr>
                <w:rFonts w:hint="eastAsia" w:hAnsi="宋体" w:cs="Times New Roman"/>
                <w:color w:val="000000"/>
                <w:kern w:val="0"/>
                <w:sz w:val="24"/>
                <w:szCs w:val="24"/>
              </w:rPr>
            </w:pPr>
            <w:r>
              <w:rPr>
                <w:rFonts w:hint="eastAsia" w:hAnsi="宋体" w:cs="Times New Roman"/>
                <w:color w:val="000000"/>
                <w:kern w:val="0"/>
                <w:sz w:val="24"/>
                <w:szCs w:val="24"/>
              </w:rPr>
              <w:t>采光均匀度</w:t>
            </w:r>
          </w:p>
        </w:tc>
        <w:tc>
          <w:tcPr>
            <w:tcW w:w="2603" w:type="dxa"/>
            <w:noWrap w:val="0"/>
            <w:vAlign w:val="center"/>
          </w:tcPr>
          <w:p>
            <w:pPr>
              <w:pStyle w:val="29"/>
              <w:spacing w:line="360" w:lineRule="auto"/>
              <w:jc w:val="center"/>
              <w:rPr>
                <w:rFonts w:hint="eastAsia" w:hAnsi="宋体"/>
                <w:color w:val="000000"/>
                <w:kern w:val="0"/>
                <w:sz w:val="24"/>
                <w:szCs w:val="24"/>
              </w:rPr>
            </w:pPr>
            <w:r>
              <w:rPr>
                <w:rFonts w:hint="eastAsia" w:hAnsi="宋体" w:cs="Times New Roman"/>
                <w:color w:val="000000"/>
                <w:kern w:val="0"/>
                <w:sz w:val="24"/>
                <w:szCs w:val="24"/>
              </w:rPr>
              <w:t>顶部采光时适用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4</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2961" w:type="dxa"/>
            <w:noWrap w:val="0"/>
            <w:vAlign w:val="center"/>
          </w:tcPr>
          <w:p>
            <w:pPr>
              <w:pStyle w:val="29"/>
              <w:spacing w:line="360" w:lineRule="auto"/>
              <w:jc w:val="left"/>
              <w:rPr>
                <w:rFonts w:hint="eastAsia" w:hAnsi="宋体" w:cs="Times New Roman"/>
                <w:color w:val="000000"/>
                <w:kern w:val="0"/>
                <w:sz w:val="24"/>
                <w:szCs w:val="24"/>
              </w:rPr>
            </w:pPr>
            <w:r>
              <w:rPr>
                <w:rFonts w:hint="eastAsia" w:hAnsi="宋体" w:cs="Times New Roman"/>
                <w:color w:val="000000"/>
                <w:kern w:val="0"/>
                <w:sz w:val="24"/>
                <w:szCs w:val="24"/>
              </w:rPr>
              <w:t>声学特性</w:t>
            </w:r>
          </w:p>
        </w:tc>
        <w:tc>
          <w:tcPr>
            <w:tcW w:w="2603" w:type="dxa"/>
            <w:noWrap w:val="0"/>
            <w:vAlign w:val="center"/>
          </w:tcPr>
          <w:p>
            <w:pPr>
              <w:pStyle w:val="29"/>
              <w:spacing w:line="360" w:lineRule="auto"/>
              <w:jc w:val="center"/>
              <w:rPr>
                <w:rFonts w:hint="eastAsia" w:hAnsi="宋体" w:cs="Times New Roman"/>
                <w:color w:val="000000"/>
                <w:kern w:val="0"/>
                <w:sz w:val="24"/>
                <w:szCs w:val="24"/>
              </w:rPr>
            </w:pPr>
            <w:r>
              <w:rPr>
                <w:rFonts w:hint="eastAsia" w:hAnsi="宋体" w:cs="Times New Roman"/>
                <w:color w:val="000000"/>
                <w:kern w:val="0"/>
                <w:sz w:val="24"/>
                <w:szCs w:val="24"/>
              </w:rPr>
              <w:t>体育馆、多功能厅、接待大厅、大型会议室和剧场等其他有声学特性设计要求的房间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5</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2961" w:type="dxa"/>
            <w:noWrap w:val="0"/>
            <w:vAlign w:val="center"/>
          </w:tcPr>
          <w:p>
            <w:pPr>
              <w:pStyle w:val="29"/>
              <w:spacing w:line="360" w:lineRule="auto"/>
              <w:jc w:val="left"/>
              <w:rPr>
                <w:rFonts w:hint="eastAsia" w:hAnsi="宋体" w:cs="Times New Roman"/>
                <w:color w:val="000000"/>
                <w:kern w:val="0"/>
                <w:sz w:val="24"/>
                <w:szCs w:val="24"/>
              </w:rPr>
            </w:pPr>
            <w:r>
              <w:rPr>
                <w:rFonts w:hint="eastAsia" w:hAnsi="宋体" w:cs="Times New Roman"/>
                <w:color w:val="000000"/>
                <w:kern w:val="0"/>
                <w:sz w:val="24"/>
                <w:szCs w:val="24"/>
              </w:rPr>
              <w:t>建筑物的新风量、拔风井(帽)检测报告</w:t>
            </w:r>
          </w:p>
        </w:tc>
        <w:tc>
          <w:tcPr>
            <w:tcW w:w="2603" w:type="dxa"/>
            <w:noWrap w:val="0"/>
            <w:vAlign w:val="center"/>
          </w:tcPr>
          <w:p>
            <w:pPr>
              <w:pStyle w:val="29"/>
              <w:spacing w:line="360" w:lineRule="auto"/>
              <w:jc w:val="center"/>
              <w:rPr>
                <w:rFonts w:hint="eastAsia" w:hAns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6</w:t>
            </w:r>
          </w:p>
        </w:tc>
        <w:tc>
          <w:tcPr>
            <w:tcW w:w="1984" w:type="dxa"/>
            <w:vMerge w:val="restart"/>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建筑给水排水</w:t>
            </w:r>
          </w:p>
        </w:tc>
        <w:tc>
          <w:tcPr>
            <w:tcW w:w="2961" w:type="dxa"/>
            <w:noWrap w:val="0"/>
            <w:vAlign w:val="center"/>
          </w:tcPr>
          <w:p>
            <w:pPr>
              <w:pStyle w:val="29"/>
              <w:spacing w:line="360" w:lineRule="auto"/>
              <w:rPr>
                <w:rFonts w:hint="eastAsia" w:hAnsi="宋体"/>
                <w:color w:val="000000"/>
                <w:kern w:val="0"/>
                <w:sz w:val="24"/>
                <w:szCs w:val="24"/>
              </w:rPr>
            </w:pPr>
            <w:r>
              <w:rPr>
                <w:rFonts w:hint="eastAsia" w:hAnsi="宋体" w:cs="Times New Roman"/>
                <w:color w:val="000000"/>
                <w:kern w:val="0"/>
                <w:sz w:val="24"/>
                <w:szCs w:val="24"/>
              </w:rPr>
              <w:t>日有用得热量、升温性能、水箱保温性能</w:t>
            </w:r>
          </w:p>
        </w:tc>
        <w:tc>
          <w:tcPr>
            <w:tcW w:w="2603" w:type="dxa"/>
            <w:noWrap w:val="0"/>
            <w:vAlign w:val="center"/>
          </w:tcPr>
          <w:p>
            <w:pPr>
              <w:pStyle w:val="29"/>
              <w:spacing w:line="360" w:lineRule="auto"/>
              <w:jc w:val="center"/>
              <w:rPr>
                <w:rFonts w:hint="eastAsia" w:hAnsi="宋体"/>
                <w:color w:val="000000"/>
                <w:kern w:val="0"/>
                <w:sz w:val="24"/>
                <w:szCs w:val="24"/>
              </w:rPr>
            </w:pPr>
            <w:r>
              <w:rPr>
                <w:rFonts w:hint="eastAsia" w:hAnsi="宋体"/>
                <w:color w:val="000000"/>
                <w:kern w:val="0"/>
                <w:sz w:val="24"/>
                <w:szCs w:val="24"/>
              </w:rPr>
              <w:t>太阳能热水系统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7</w:t>
            </w:r>
          </w:p>
        </w:tc>
        <w:tc>
          <w:tcPr>
            <w:tcW w:w="1984" w:type="dxa"/>
            <w:vMerge w:val="continue"/>
            <w:noWrap w:val="0"/>
            <w:vAlign w:val="center"/>
          </w:tcPr>
          <w:p>
            <w:pPr>
              <w:pStyle w:val="29"/>
              <w:spacing w:line="360" w:lineRule="auto"/>
              <w:jc w:val="center"/>
              <w:rPr>
                <w:rFonts w:hint="eastAsia" w:ascii="Times New Roman" w:hAnsi="Times New Roman" w:cs="Times New Roman"/>
                <w:color w:val="000000"/>
                <w:kern w:val="0"/>
                <w:sz w:val="24"/>
                <w:szCs w:val="24"/>
              </w:rPr>
            </w:pPr>
          </w:p>
        </w:tc>
        <w:tc>
          <w:tcPr>
            <w:tcW w:w="2961" w:type="dxa"/>
            <w:noWrap w:val="0"/>
            <w:vAlign w:val="center"/>
          </w:tcPr>
          <w:p>
            <w:pPr>
              <w:pStyle w:val="29"/>
              <w:spacing w:line="360" w:lineRule="auto"/>
              <w:rPr>
                <w:rFonts w:hint="eastAsia" w:hAnsi="宋体" w:cs="Times New Roman"/>
                <w:color w:val="000000"/>
                <w:kern w:val="0"/>
                <w:sz w:val="24"/>
                <w:szCs w:val="24"/>
              </w:rPr>
            </w:pPr>
          </w:p>
        </w:tc>
        <w:tc>
          <w:tcPr>
            <w:tcW w:w="2603" w:type="dxa"/>
            <w:noWrap w:val="0"/>
            <w:vAlign w:val="center"/>
          </w:tcPr>
          <w:p>
            <w:pPr>
              <w:pStyle w:val="29"/>
              <w:spacing w:line="360" w:lineRule="auto"/>
              <w:jc w:val="center"/>
              <w:rPr>
                <w:rFonts w:hint="eastAsia"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8</w:t>
            </w:r>
          </w:p>
        </w:tc>
        <w:tc>
          <w:tcPr>
            <w:tcW w:w="1984" w:type="dxa"/>
            <w:vMerge w:val="restart"/>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hAnsi="宋体"/>
                <w:color w:val="000000"/>
                <w:kern w:val="0"/>
                <w:sz w:val="24"/>
                <w:szCs w:val="24"/>
              </w:rPr>
              <w:t>通风与空调工程</w:t>
            </w:r>
          </w:p>
        </w:tc>
        <w:tc>
          <w:tcPr>
            <w:tcW w:w="2961" w:type="dxa"/>
            <w:noWrap w:val="0"/>
            <w:vAlign w:val="center"/>
          </w:tcPr>
          <w:p>
            <w:pPr>
              <w:pStyle w:val="29"/>
              <w:spacing w:line="360" w:lineRule="auto"/>
              <w:rPr>
                <w:rFonts w:hAnsi="宋体"/>
                <w:color w:val="000000"/>
                <w:kern w:val="0"/>
                <w:sz w:val="24"/>
                <w:szCs w:val="24"/>
              </w:rPr>
            </w:pPr>
            <w:r>
              <w:rPr>
                <w:rFonts w:hint="eastAsia" w:hAnsi="宋体" w:cs="Times New Roman"/>
                <w:color w:val="000000"/>
                <w:kern w:val="0"/>
                <w:sz w:val="24"/>
                <w:szCs w:val="24"/>
              </w:rPr>
              <w:t>水泵耗电输冷（热）比</w:t>
            </w:r>
          </w:p>
        </w:tc>
        <w:tc>
          <w:tcPr>
            <w:tcW w:w="2603"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9</w:t>
            </w:r>
          </w:p>
        </w:tc>
        <w:tc>
          <w:tcPr>
            <w:tcW w:w="1984" w:type="dxa"/>
            <w:vMerge w:val="continue"/>
            <w:noWrap w:val="0"/>
            <w:vAlign w:val="center"/>
          </w:tcPr>
          <w:p>
            <w:pPr>
              <w:pStyle w:val="29"/>
              <w:spacing w:line="360" w:lineRule="auto"/>
              <w:jc w:val="center"/>
              <w:rPr>
                <w:rFonts w:hint="eastAsia" w:hAnsi="宋体"/>
                <w:color w:val="000000"/>
                <w:kern w:val="0"/>
                <w:sz w:val="24"/>
                <w:szCs w:val="24"/>
              </w:rPr>
            </w:pPr>
          </w:p>
        </w:tc>
        <w:tc>
          <w:tcPr>
            <w:tcW w:w="2961" w:type="dxa"/>
            <w:noWrap w:val="0"/>
            <w:vAlign w:val="top"/>
          </w:tcPr>
          <w:p>
            <w:pPr>
              <w:pStyle w:val="29"/>
              <w:spacing w:line="360" w:lineRule="auto"/>
              <w:rPr>
                <w:rFonts w:hAnsi="宋体"/>
                <w:color w:val="000000"/>
                <w:kern w:val="0"/>
                <w:sz w:val="24"/>
                <w:szCs w:val="24"/>
              </w:rPr>
            </w:pPr>
            <w:r>
              <w:rPr>
                <w:rFonts w:hint="eastAsia" w:hAnsi="宋体" w:cs="Times New Roman"/>
                <w:color w:val="000000"/>
                <w:kern w:val="0"/>
                <w:sz w:val="24"/>
                <w:szCs w:val="24"/>
              </w:rPr>
              <w:t>风管系统风量耗功率</w:t>
            </w:r>
          </w:p>
        </w:tc>
        <w:tc>
          <w:tcPr>
            <w:tcW w:w="2603" w:type="dxa"/>
            <w:noWrap w:val="0"/>
            <w:vAlign w:val="center"/>
          </w:tcPr>
          <w:p>
            <w:pPr>
              <w:pStyle w:val="29"/>
              <w:spacing w:line="360" w:lineRule="auto"/>
              <w:jc w:val="center"/>
              <w:rPr>
                <w:rFonts w:ascii="Times New Roman" w:hAnsi="Times New Roman"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10</w:t>
            </w:r>
          </w:p>
        </w:tc>
        <w:tc>
          <w:tcPr>
            <w:tcW w:w="1984" w:type="dxa"/>
            <w:vMerge w:val="continue"/>
            <w:noWrap w:val="0"/>
            <w:vAlign w:val="center"/>
          </w:tcPr>
          <w:p>
            <w:pPr>
              <w:pStyle w:val="29"/>
              <w:spacing w:line="360" w:lineRule="auto"/>
              <w:jc w:val="center"/>
              <w:rPr>
                <w:rFonts w:hint="eastAsia" w:hAnsi="宋体"/>
                <w:color w:val="000000"/>
                <w:kern w:val="0"/>
                <w:sz w:val="24"/>
                <w:szCs w:val="24"/>
              </w:rPr>
            </w:pPr>
          </w:p>
        </w:tc>
        <w:tc>
          <w:tcPr>
            <w:tcW w:w="2961" w:type="dxa"/>
            <w:noWrap w:val="0"/>
            <w:vAlign w:val="top"/>
          </w:tcPr>
          <w:p>
            <w:pPr>
              <w:pStyle w:val="29"/>
              <w:spacing w:line="360" w:lineRule="auto"/>
              <w:rPr>
                <w:rFonts w:hint="eastAsia" w:hAnsi="宋体" w:cs="Times New Roman"/>
                <w:color w:val="000000"/>
                <w:kern w:val="0"/>
                <w:sz w:val="24"/>
                <w:szCs w:val="24"/>
              </w:rPr>
            </w:pPr>
            <w:r>
              <w:rPr>
                <w:rFonts w:hint="eastAsia" w:hAnsi="宋体" w:cs="Times New Roman"/>
                <w:color w:val="000000"/>
                <w:kern w:val="0"/>
                <w:sz w:val="24"/>
                <w:szCs w:val="24"/>
              </w:rPr>
              <w:t>室内空气品质</w:t>
            </w:r>
          </w:p>
        </w:tc>
        <w:tc>
          <w:tcPr>
            <w:tcW w:w="2603" w:type="dxa"/>
            <w:noWrap w:val="0"/>
            <w:vAlign w:val="center"/>
          </w:tcPr>
          <w:p>
            <w:pPr>
              <w:pStyle w:val="29"/>
              <w:spacing w:line="360" w:lineRule="auto"/>
              <w:jc w:val="center"/>
              <w:rPr>
                <w:rFonts w:ascii="Times New Roman" w:hAnsi="Times New Roman" w:cs="Times New Roman"/>
                <w:b/>
                <w:color w:val="000000"/>
                <w:kern w:val="0"/>
                <w:sz w:val="24"/>
                <w:szCs w:val="24"/>
              </w:rPr>
            </w:pPr>
            <w:r>
              <w:rPr>
                <w:rFonts w:hint="eastAsia" w:ascii="Times New Roman" w:hAnsi="Times New Roman"/>
                <w:color w:val="000000"/>
                <w:sz w:val="24"/>
                <w:szCs w:val="24"/>
              </w:rPr>
              <w:t>采取创新性或高性能技术对主要功能房间进行空气处理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11</w:t>
            </w:r>
          </w:p>
        </w:tc>
        <w:tc>
          <w:tcPr>
            <w:tcW w:w="1984" w:type="dxa"/>
            <w:noWrap w:val="0"/>
            <w:vAlign w:val="center"/>
          </w:tcPr>
          <w:p>
            <w:pPr>
              <w:pStyle w:val="29"/>
              <w:spacing w:line="360" w:lineRule="auto"/>
              <w:jc w:val="center"/>
              <w:rPr>
                <w:rFonts w:hint="eastAsia" w:hAnsi="宋体"/>
                <w:color w:val="000000"/>
                <w:kern w:val="0"/>
                <w:sz w:val="24"/>
                <w:szCs w:val="24"/>
              </w:rPr>
            </w:pPr>
            <w:r>
              <w:rPr>
                <w:rFonts w:hint="eastAsia" w:hAnsi="宋体"/>
                <w:color w:val="000000"/>
                <w:kern w:val="0"/>
                <w:sz w:val="24"/>
                <w:szCs w:val="24"/>
              </w:rPr>
              <w:t>建筑电气</w:t>
            </w:r>
          </w:p>
        </w:tc>
        <w:tc>
          <w:tcPr>
            <w:tcW w:w="2961" w:type="dxa"/>
            <w:noWrap w:val="0"/>
            <w:vAlign w:val="center"/>
          </w:tcPr>
          <w:p>
            <w:pPr>
              <w:pStyle w:val="29"/>
              <w:spacing w:line="360" w:lineRule="auto"/>
              <w:rPr>
                <w:rFonts w:hAnsi="宋体"/>
                <w:color w:val="000000"/>
                <w:kern w:val="0"/>
                <w:sz w:val="24"/>
                <w:szCs w:val="24"/>
              </w:rPr>
            </w:pPr>
            <w:r>
              <w:rPr>
                <w:rFonts w:hint="eastAsia" w:hAnsi="宋体" w:cs="Times New Roman"/>
                <w:color w:val="000000"/>
                <w:kern w:val="0"/>
                <w:sz w:val="24"/>
                <w:szCs w:val="24"/>
              </w:rPr>
              <w:t>电能质量和光电转换效率</w:t>
            </w:r>
          </w:p>
        </w:tc>
        <w:tc>
          <w:tcPr>
            <w:tcW w:w="2603" w:type="dxa"/>
            <w:noWrap w:val="0"/>
            <w:vAlign w:val="center"/>
          </w:tcPr>
          <w:p>
            <w:pPr>
              <w:pStyle w:val="29"/>
              <w:spacing w:line="360" w:lineRule="auto"/>
              <w:jc w:val="center"/>
              <w:rPr>
                <w:rFonts w:hint="eastAsia" w:hAnsi="宋体"/>
                <w:color w:val="000000"/>
                <w:kern w:val="0"/>
                <w:sz w:val="24"/>
                <w:szCs w:val="24"/>
              </w:rPr>
            </w:pPr>
            <w:r>
              <w:rPr>
                <w:rFonts w:hint="eastAsia" w:hAnsi="宋体"/>
                <w:color w:val="000000"/>
                <w:kern w:val="0"/>
                <w:sz w:val="24"/>
                <w:szCs w:val="24"/>
              </w:rPr>
              <w:t>太阳能光伏系统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12</w:t>
            </w:r>
          </w:p>
        </w:tc>
        <w:tc>
          <w:tcPr>
            <w:tcW w:w="1984" w:type="dxa"/>
            <w:noWrap w:val="0"/>
            <w:vAlign w:val="center"/>
          </w:tcPr>
          <w:p>
            <w:pPr>
              <w:pStyle w:val="29"/>
              <w:spacing w:line="360" w:lineRule="auto"/>
              <w:jc w:val="center"/>
              <w:rPr>
                <w:rFonts w:hint="eastAsia" w:hAnsi="宋体"/>
                <w:color w:val="000000"/>
                <w:kern w:val="0"/>
                <w:sz w:val="24"/>
                <w:szCs w:val="24"/>
              </w:rPr>
            </w:pPr>
            <w:r>
              <w:rPr>
                <w:rFonts w:hint="eastAsia" w:hAnsi="宋体"/>
                <w:color w:val="000000"/>
                <w:kern w:val="0"/>
                <w:sz w:val="24"/>
                <w:szCs w:val="24"/>
              </w:rPr>
              <w:t>建筑节能</w:t>
            </w:r>
          </w:p>
        </w:tc>
        <w:tc>
          <w:tcPr>
            <w:tcW w:w="2961" w:type="dxa"/>
            <w:noWrap w:val="0"/>
            <w:vAlign w:val="center"/>
          </w:tcPr>
          <w:p>
            <w:pPr>
              <w:pStyle w:val="29"/>
              <w:spacing w:line="360" w:lineRule="auto"/>
              <w:rPr>
                <w:rFonts w:hint="eastAsia" w:hAnsi="宋体" w:cs="Times New Roman"/>
                <w:color w:val="000000"/>
                <w:kern w:val="0"/>
                <w:sz w:val="24"/>
                <w:szCs w:val="24"/>
              </w:rPr>
            </w:pPr>
            <w:r>
              <w:rPr>
                <w:rFonts w:hint="eastAsia" w:hAnsi="宋体" w:cs="Times New Roman"/>
                <w:color w:val="000000"/>
                <w:kern w:val="0"/>
                <w:sz w:val="24"/>
                <w:szCs w:val="24"/>
              </w:rPr>
              <w:t>建筑能效测评</w:t>
            </w:r>
          </w:p>
        </w:tc>
        <w:tc>
          <w:tcPr>
            <w:tcW w:w="2603" w:type="dxa"/>
            <w:noWrap w:val="0"/>
            <w:vAlign w:val="center"/>
          </w:tcPr>
          <w:p>
            <w:pPr>
              <w:pStyle w:val="29"/>
              <w:spacing w:line="360" w:lineRule="auto"/>
              <w:jc w:val="center"/>
              <w:rPr>
                <w:rFonts w:hint="eastAsia"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13</w:t>
            </w:r>
          </w:p>
        </w:tc>
        <w:tc>
          <w:tcPr>
            <w:tcW w:w="1984" w:type="dxa"/>
            <w:noWrap w:val="0"/>
            <w:vAlign w:val="center"/>
          </w:tcPr>
          <w:p>
            <w:pPr>
              <w:pStyle w:val="29"/>
              <w:spacing w:line="360" w:lineRule="auto"/>
              <w:jc w:val="center"/>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室外工程</w:t>
            </w:r>
          </w:p>
        </w:tc>
        <w:tc>
          <w:tcPr>
            <w:tcW w:w="2961" w:type="dxa"/>
            <w:noWrap w:val="0"/>
            <w:vAlign w:val="center"/>
          </w:tcPr>
          <w:p>
            <w:pPr>
              <w:pStyle w:val="29"/>
              <w:spacing w:line="360" w:lineRule="auto"/>
              <w:jc w:val="left"/>
              <w:rPr>
                <w:rFonts w:ascii="Times New Roman" w:hAnsi="Times New Roman" w:cs="Times New Roman"/>
                <w:color w:val="000000"/>
                <w:kern w:val="0"/>
                <w:sz w:val="24"/>
                <w:szCs w:val="24"/>
              </w:rPr>
            </w:pPr>
            <w:r>
              <w:rPr>
                <w:rFonts w:hint="eastAsia" w:hAnsi="宋体" w:cs="Times New Roman"/>
                <w:color w:val="000000"/>
                <w:kern w:val="0"/>
                <w:sz w:val="24"/>
                <w:szCs w:val="24"/>
              </w:rPr>
              <w:t>环境噪声</w:t>
            </w:r>
          </w:p>
        </w:tc>
        <w:tc>
          <w:tcPr>
            <w:tcW w:w="2603" w:type="dxa"/>
            <w:noWrap w:val="0"/>
            <w:vAlign w:val="center"/>
          </w:tcPr>
          <w:p>
            <w:pPr>
              <w:pStyle w:val="29"/>
              <w:spacing w:line="360" w:lineRule="auto"/>
              <w:jc w:val="left"/>
              <w:rPr>
                <w:rFonts w:ascii="Times New Roman" w:hAnsi="Times New Roman" w:cs="Times New Roman"/>
                <w:color w:val="000000"/>
                <w:kern w:val="0"/>
                <w:sz w:val="24"/>
                <w:szCs w:val="24"/>
              </w:rPr>
            </w:pPr>
          </w:p>
        </w:tc>
      </w:tr>
    </w:tbl>
    <w:p>
      <w:pPr>
        <w:pStyle w:val="4"/>
        <w:spacing w:line="360" w:lineRule="auto"/>
        <w:rPr>
          <w:rFonts w:hint="eastAsia" w:ascii="宋体" w:hAnsi="宋体"/>
          <w:b/>
          <w:color w:val="000000"/>
          <w:sz w:val="28"/>
          <w:szCs w:val="28"/>
        </w:rPr>
      </w:pPr>
      <w:r>
        <w:rPr>
          <w:rFonts w:hint="eastAsia"/>
          <w:color w:val="000000"/>
        </w:rPr>
        <w:t>注：此表为根据设计文件要求得分要求须进行检测的项目。</w:t>
      </w:r>
    </w:p>
    <w:p>
      <w:pPr>
        <w:pStyle w:val="2"/>
        <w:tabs>
          <w:tab w:val="left" w:pos="540"/>
        </w:tabs>
        <w:snapToGrid w:val="0"/>
        <w:spacing w:before="156" w:beforeLines="50" w:after="156" w:afterLines="50" w:line="300" w:lineRule="auto"/>
        <w:jc w:val="center"/>
        <w:rPr>
          <w:rFonts w:hint="eastAsia" w:ascii="Times New Roman" w:hAnsi="Times New Roman"/>
          <w:color w:val="000000"/>
          <w:sz w:val="30"/>
          <w:szCs w:val="30"/>
        </w:rPr>
      </w:pPr>
      <w:r>
        <w:rPr>
          <w:rFonts w:ascii="Times New Roman" w:hAnsi="Times New Roman"/>
          <w:color w:val="000000"/>
          <w:sz w:val="30"/>
          <w:szCs w:val="30"/>
        </w:rPr>
        <w:br w:type="page"/>
      </w:r>
      <w:bookmarkStart w:id="19" w:name="_Toc518981663"/>
      <w:r>
        <w:rPr>
          <w:rFonts w:hint="eastAsia" w:ascii="Times New Roman" w:hAnsi="Times New Roman"/>
          <w:color w:val="000000"/>
          <w:sz w:val="30"/>
          <w:szCs w:val="30"/>
        </w:rPr>
        <w:t>附录C 绿色建筑工程分部验收记录</w:t>
      </w:r>
      <w:bookmarkEnd w:id="19"/>
    </w:p>
    <w:p>
      <w:pPr>
        <w:pStyle w:val="4"/>
        <w:spacing w:line="360" w:lineRule="auto"/>
        <w:jc w:val="center"/>
        <w:rPr>
          <w:b/>
          <w:bCs/>
          <w:color w:val="000000"/>
          <w:sz w:val="28"/>
          <w:szCs w:val="28"/>
        </w:rPr>
      </w:pPr>
      <w:r>
        <w:rPr>
          <w:rFonts w:hint="eastAsia"/>
          <w:b/>
          <w:bCs/>
          <w:color w:val="000000"/>
          <w:sz w:val="28"/>
          <w:szCs w:val="28"/>
        </w:rPr>
        <w:t>C</w:t>
      </w:r>
      <w:r>
        <w:rPr>
          <w:b/>
          <w:bCs/>
          <w:color w:val="000000"/>
          <w:sz w:val="28"/>
          <w:szCs w:val="28"/>
        </w:rPr>
        <w:t xml:space="preserve">.1 </w:t>
      </w:r>
      <w:r>
        <w:rPr>
          <w:rFonts w:hint="eastAsia"/>
          <w:b/>
          <w:bCs/>
          <w:color w:val="000000"/>
          <w:sz w:val="28"/>
          <w:szCs w:val="28"/>
        </w:rPr>
        <w:t>一般规定</w:t>
      </w:r>
    </w:p>
    <w:p>
      <w:pPr>
        <w:pStyle w:val="29"/>
        <w:spacing w:line="360" w:lineRule="auto"/>
        <w:rPr>
          <w:rFonts w:hAnsi="宋体" w:cs="Times New Roman"/>
          <w:color w:val="000000"/>
          <w:kern w:val="0"/>
          <w:sz w:val="24"/>
          <w:szCs w:val="24"/>
        </w:rPr>
      </w:pPr>
      <w:r>
        <w:rPr>
          <w:rFonts w:hint="eastAsia" w:hAnsi="宋体" w:cs="Times New Roman"/>
          <w:b/>
          <w:color w:val="000000"/>
          <w:kern w:val="0"/>
          <w:sz w:val="24"/>
          <w:szCs w:val="24"/>
        </w:rPr>
        <w:t>C</w:t>
      </w:r>
      <w:r>
        <w:rPr>
          <w:rFonts w:hAnsi="宋体" w:cs="Times New Roman"/>
          <w:b/>
          <w:color w:val="000000"/>
          <w:kern w:val="0"/>
          <w:sz w:val="24"/>
          <w:szCs w:val="24"/>
        </w:rPr>
        <w:t>.</w:t>
      </w:r>
      <w:r>
        <w:rPr>
          <w:rFonts w:hint="eastAsia" w:hAnsi="宋体" w:cs="Times New Roman"/>
          <w:b/>
          <w:color w:val="000000"/>
          <w:kern w:val="0"/>
          <w:sz w:val="24"/>
          <w:szCs w:val="24"/>
        </w:rPr>
        <w:t>1</w:t>
      </w:r>
      <w:r>
        <w:rPr>
          <w:rFonts w:hAnsi="宋体" w:cs="Times New Roman"/>
          <w:b/>
          <w:color w:val="000000"/>
          <w:kern w:val="0"/>
          <w:sz w:val="24"/>
          <w:szCs w:val="24"/>
        </w:rPr>
        <w:t>.</w:t>
      </w:r>
      <w:r>
        <w:rPr>
          <w:rFonts w:hint="eastAsia" w:hAnsi="宋体" w:cs="Times New Roman"/>
          <w:b/>
          <w:color w:val="000000"/>
          <w:kern w:val="0"/>
          <w:sz w:val="24"/>
          <w:szCs w:val="24"/>
        </w:rPr>
        <w:t>1</w:t>
      </w:r>
      <w:r>
        <w:rPr>
          <w:rFonts w:hint="eastAsia" w:hAnsi="宋体" w:cs="Times New Roman"/>
          <w:color w:val="000000"/>
          <w:kern w:val="0"/>
          <w:sz w:val="24"/>
          <w:szCs w:val="24"/>
        </w:rPr>
        <w:t>在分部工程质量竣工验收时需要对各分部工程的绿色建筑质量同步进行验收。</w:t>
      </w:r>
    </w:p>
    <w:p>
      <w:pPr>
        <w:widowControl/>
        <w:spacing w:before="0" w:beforeAutospacing="0" w:after="0" w:afterAutospacing="0" w:line="240" w:lineRule="auto"/>
        <w:jc w:val="center"/>
        <w:rPr>
          <w:rFonts w:hint="eastAsia"/>
          <w:color w:val="000000"/>
          <w:sz w:val="24"/>
        </w:rPr>
      </w:pPr>
    </w:p>
    <w:p>
      <w:pPr>
        <w:widowControl/>
        <w:spacing w:before="0" w:beforeAutospacing="0" w:after="0" w:afterAutospacing="0" w:line="240" w:lineRule="auto"/>
        <w:jc w:val="center"/>
        <w:rPr>
          <w:rFonts w:hint="eastAsia"/>
          <w:color w:val="000000"/>
          <w:sz w:val="24"/>
        </w:rPr>
      </w:pPr>
    </w:p>
    <w:p>
      <w:pPr>
        <w:pStyle w:val="4"/>
        <w:spacing w:line="360" w:lineRule="auto"/>
        <w:jc w:val="center"/>
        <w:rPr>
          <w:b/>
          <w:bCs/>
          <w:color w:val="000000"/>
          <w:sz w:val="28"/>
          <w:szCs w:val="28"/>
        </w:rPr>
      </w:pPr>
      <w:r>
        <w:rPr>
          <w:rFonts w:hint="eastAsia"/>
          <w:b/>
          <w:bCs/>
          <w:color w:val="000000"/>
          <w:sz w:val="28"/>
          <w:szCs w:val="28"/>
        </w:rPr>
        <w:t>C</w:t>
      </w:r>
      <w:r>
        <w:rPr>
          <w:b/>
          <w:bCs/>
          <w:color w:val="000000"/>
          <w:sz w:val="28"/>
          <w:szCs w:val="28"/>
        </w:rPr>
        <w:t>.</w:t>
      </w:r>
      <w:r>
        <w:rPr>
          <w:rFonts w:hint="eastAsia"/>
          <w:b/>
          <w:bCs/>
          <w:color w:val="000000"/>
          <w:sz w:val="28"/>
          <w:szCs w:val="28"/>
        </w:rPr>
        <w:t>2 绿色建筑工程分部验收记录表</w:t>
      </w:r>
    </w:p>
    <w:p>
      <w:pPr>
        <w:widowControl/>
        <w:spacing w:before="0" w:beforeAutospacing="0" w:after="0" w:afterAutospacing="0" w:line="240" w:lineRule="auto"/>
        <w:jc w:val="center"/>
        <w:rPr>
          <w:rFonts w:hint="eastAsia"/>
          <w:color w:val="000000"/>
        </w:rPr>
      </w:pPr>
    </w:p>
    <w:p>
      <w:pPr>
        <w:pStyle w:val="3"/>
        <w:numPr>
          <w:ilvl w:val="1"/>
          <w:numId w:val="0"/>
        </w:numPr>
        <w:rPr>
          <w:rFonts w:hint="eastAsia"/>
          <w:color w:val="000000"/>
          <w:sz w:val="24"/>
        </w:rPr>
      </w:pPr>
      <w:r>
        <w:rPr>
          <w:rFonts w:hint="eastAsia"/>
          <w:color w:val="000000"/>
          <w:sz w:val="24"/>
        </w:rPr>
        <w:t>表C.1  绿色建筑地基与基础工程验收记录表</w:t>
      </w:r>
    </w:p>
    <w:tbl>
      <w:tblPr>
        <w:tblStyle w:val="50"/>
        <w:tblW w:w="8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63"/>
        <w:gridCol w:w="866"/>
        <w:gridCol w:w="686"/>
        <w:gridCol w:w="574"/>
        <w:gridCol w:w="70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05"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7130" w:type="dxa"/>
            <w:gridSpan w:val="6"/>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05"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7130" w:type="dxa"/>
            <w:gridSpan w:val="6"/>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05"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7130" w:type="dxa"/>
            <w:gridSpan w:val="6"/>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05"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7130" w:type="dxa"/>
            <w:gridSpan w:val="6"/>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05"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7130" w:type="dxa"/>
            <w:gridSpan w:val="6"/>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05"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3829" w:type="dxa"/>
            <w:gridSpan w:val="2"/>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686"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是否需要验收</w:t>
            </w:r>
          </w:p>
        </w:tc>
        <w:tc>
          <w:tcPr>
            <w:tcW w:w="1283" w:type="dxa"/>
            <w:gridSpan w:val="2"/>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332"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监理（建设）单位验收结论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5"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4.2.1</w:t>
            </w:r>
          </w:p>
        </w:tc>
        <w:tc>
          <w:tcPr>
            <w:tcW w:w="3829" w:type="dxa"/>
            <w:gridSpan w:val="2"/>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土壤氡检测报告或最底层室内氡检测报告</w:t>
            </w:r>
          </w:p>
        </w:tc>
        <w:tc>
          <w:tcPr>
            <w:tcW w:w="686"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83" w:type="dxa"/>
            <w:gridSpan w:val="2"/>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2" w:type="dxa"/>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05"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4.2.2</w:t>
            </w:r>
          </w:p>
        </w:tc>
        <w:tc>
          <w:tcPr>
            <w:tcW w:w="3829" w:type="dxa"/>
            <w:gridSpan w:val="2"/>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评估报告、检测报告和相关记录</w:t>
            </w:r>
          </w:p>
        </w:tc>
        <w:tc>
          <w:tcPr>
            <w:tcW w:w="686"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83" w:type="dxa"/>
            <w:gridSpan w:val="2"/>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2" w:type="dxa"/>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305"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4.3.1</w:t>
            </w:r>
          </w:p>
        </w:tc>
        <w:tc>
          <w:tcPr>
            <w:tcW w:w="3829" w:type="dxa"/>
            <w:gridSpan w:val="2"/>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1、回填材料进场记录、施工记录、隐蔽工程验收记录；</w:t>
            </w: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2、数量记录证明文件和用量统计资料；</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3、出厂合格证、产品认证或相关证明文件</w:t>
            </w:r>
          </w:p>
        </w:tc>
        <w:tc>
          <w:tcPr>
            <w:tcW w:w="686"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83" w:type="dxa"/>
            <w:gridSpan w:val="2"/>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2" w:type="dxa"/>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05"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7130" w:type="dxa"/>
            <w:gridSpan w:val="6"/>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05"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2963"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126" w:type="dxa"/>
            <w:gridSpan w:val="3"/>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2041" w:type="dxa"/>
            <w:gridSpan w:val="2"/>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305" w:type="dxa"/>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2963" w:type="dxa"/>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2126" w:type="dxa"/>
            <w:gridSpan w:val="3"/>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2041" w:type="dxa"/>
            <w:gridSpan w:val="2"/>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r>
    </w:tbl>
    <w:p>
      <w:pPr>
        <w:rPr>
          <w:rFonts w:hint="eastAsia"/>
        </w:rPr>
      </w:pPr>
    </w:p>
    <w:p>
      <w:pPr>
        <w:pStyle w:val="4"/>
        <w:spacing w:line="360" w:lineRule="auto"/>
        <w:jc w:val="center"/>
        <w:rPr>
          <w:rFonts w:hint="eastAsia" w:ascii="宋体" w:hAnsi="宋体" w:cs="宋体"/>
          <w:b/>
          <w:bCs/>
        </w:rPr>
      </w:pPr>
    </w:p>
    <w:p>
      <w:pPr>
        <w:pStyle w:val="4"/>
        <w:spacing w:line="360" w:lineRule="auto"/>
        <w:jc w:val="center"/>
        <w:rPr>
          <w:rFonts w:hint="eastAsia" w:ascii="宋体" w:hAnsi="宋体" w:cs="宋体"/>
          <w:b/>
          <w:bCs/>
        </w:rPr>
      </w:pPr>
    </w:p>
    <w:p>
      <w:pPr>
        <w:pStyle w:val="3"/>
        <w:numPr>
          <w:ilvl w:val="1"/>
          <w:numId w:val="0"/>
        </w:numPr>
        <w:rPr>
          <w:rFonts w:hint="eastAsia"/>
          <w:sz w:val="24"/>
        </w:rPr>
      </w:pPr>
      <w:r>
        <w:rPr>
          <w:rFonts w:hint="eastAsia"/>
          <w:sz w:val="24"/>
        </w:rPr>
        <w:t>表C.2  绿色建筑主体工程验收记录表</w:t>
      </w:r>
    </w:p>
    <w:tbl>
      <w:tblPr>
        <w:tblStyle w:val="50"/>
        <w:tblW w:w="8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3157"/>
        <w:gridCol w:w="186"/>
        <w:gridCol w:w="708"/>
        <w:gridCol w:w="140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工程名称</w:t>
            </w:r>
          </w:p>
        </w:tc>
        <w:tc>
          <w:tcPr>
            <w:tcW w:w="6988" w:type="dxa"/>
            <w:gridSpan w:val="5"/>
            <w:noWrap w:val="0"/>
            <w:vAlign w:val="bottom"/>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建设单位</w:t>
            </w:r>
          </w:p>
        </w:tc>
        <w:tc>
          <w:tcPr>
            <w:tcW w:w="6988" w:type="dxa"/>
            <w:gridSpan w:val="5"/>
            <w:noWrap w:val="0"/>
            <w:vAlign w:val="bottom"/>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设计单位</w:t>
            </w:r>
          </w:p>
        </w:tc>
        <w:tc>
          <w:tcPr>
            <w:tcW w:w="6988" w:type="dxa"/>
            <w:gridSpan w:val="5"/>
            <w:noWrap w:val="0"/>
            <w:vAlign w:val="bottom"/>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施工单位</w:t>
            </w:r>
          </w:p>
        </w:tc>
        <w:tc>
          <w:tcPr>
            <w:tcW w:w="6988" w:type="dxa"/>
            <w:gridSpan w:val="5"/>
            <w:noWrap w:val="0"/>
            <w:vAlign w:val="bottom"/>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监理单位</w:t>
            </w:r>
          </w:p>
        </w:tc>
        <w:tc>
          <w:tcPr>
            <w:tcW w:w="6988" w:type="dxa"/>
            <w:gridSpan w:val="5"/>
            <w:noWrap w:val="0"/>
            <w:vAlign w:val="bottom"/>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验收条款</w:t>
            </w:r>
          </w:p>
        </w:tc>
        <w:tc>
          <w:tcPr>
            <w:tcW w:w="3343" w:type="dxa"/>
            <w:gridSpan w:val="2"/>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证明文件</w:t>
            </w:r>
          </w:p>
        </w:tc>
        <w:tc>
          <w:tcPr>
            <w:tcW w:w="708" w:type="dxa"/>
            <w:noWrap w:val="0"/>
            <w:vAlign w:val="center"/>
          </w:tcPr>
          <w:p>
            <w:pPr>
              <w:widowControl/>
              <w:spacing w:before="0" w:beforeAutospacing="0" w:after="0" w:afterAutospacing="0" w:line="240" w:lineRule="auto"/>
              <w:jc w:val="center"/>
              <w:rPr>
                <w:rFonts w:hint="eastAsia" w:ascii="Times New Roman" w:hAnsi="Times New Roman"/>
                <w:color w:val="000000"/>
                <w:kern w:val="0"/>
                <w:sz w:val="22"/>
              </w:rPr>
            </w:pPr>
            <w:r>
              <w:rPr>
                <w:rFonts w:ascii="Times New Roman" w:hAnsi="Times New Roman"/>
                <w:color w:val="000000"/>
                <w:kern w:val="0"/>
                <w:sz w:val="22"/>
              </w:rPr>
              <w:t>是否需要</w:t>
            </w:r>
          </w:p>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验收</w:t>
            </w:r>
          </w:p>
        </w:tc>
        <w:tc>
          <w:tcPr>
            <w:tcW w:w="1402"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施工单位检查评定结果</w:t>
            </w:r>
          </w:p>
        </w:tc>
        <w:tc>
          <w:tcPr>
            <w:tcW w:w="1535"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监理（建设）单位验收结论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5.2.1</w:t>
            </w:r>
          </w:p>
        </w:tc>
        <w:tc>
          <w:tcPr>
            <w:tcW w:w="3343" w:type="dxa"/>
            <w:gridSpan w:val="2"/>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预拌混凝土发票或合同或预拌混凝土供应清单</w:t>
            </w:r>
          </w:p>
        </w:tc>
        <w:tc>
          <w:tcPr>
            <w:tcW w:w="708"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02"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c>
          <w:tcPr>
            <w:tcW w:w="1535"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5.3.1</w:t>
            </w:r>
          </w:p>
        </w:tc>
        <w:tc>
          <w:tcPr>
            <w:tcW w:w="3343" w:type="dxa"/>
            <w:gridSpan w:val="2"/>
            <w:noWrap w:val="0"/>
            <w:vAlign w:val="bottom"/>
          </w:tcPr>
          <w:p>
            <w:pPr>
              <w:widowControl/>
              <w:spacing w:before="0" w:beforeAutospacing="0" w:after="0" w:afterAutospacing="0" w:line="240" w:lineRule="auto"/>
              <w:jc w:val="left"/>
              <w:rPr>
                <w:rFonts w:hint="eastAsia" w:ascii="Times New Roman" w:hAnsi="Times New Roman"/>
                <w:color w:val="000000"/>
                <w:kern w:val="0"/>
                <w:sz w:val="22"/>
              </w:rPr>
            </w:pPr>
            <w:r>
              <w:rPr>
                <w:rFonts w:ascii="Times New Roman" w:hAnsi="Times New Roman"/>
                <w:color w:val="000000"/>
                <w:kern w:val="0"/>
                <w:sz w:val="22"/>
              </w:rPr>
              <w:t>1、400MPa级（或以上）的受力钢筋用量占钢筋总用量的比例的自查计算书；</w:t>
            </w:r>
          </w:p>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2、高强钢筋的供货合同和发票</w:t>
            </w:r>
          </w:p>
        </w:tc>
        <w:tc>
          <w:tcPr>
            <w:tcW w:w="708"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02"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c>
          <w:tcPr>
            <w:tcW w:w="1535"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5.3.2</w:t>
            </w:r>
          </w:p>
        </w:tc>
        <w:tc>
          <w:tcPr>
            <w:tcW w:w="3343" w:type="dxa"/>
            <w:gridSpan w:val="2"/>
            <w:noWrap w:val="0"/>
            <w:vAlign w:val="bottom"/>
          </w:tcPr>
          <w:p>
            <w:pPr>
              <w:widowControl/>
              <w:spacing w:before="0" w:beforeAutospacing="0" w:after="0" w:afterAutospacing="0" w:line="240" w:lineRule="auto"/>
              <w:jc w:val="left"/>
              <w:rPr>
                <w:rFonts w:hint="eastAsia" w:ascii="Times New Roman" w:hAnsi="Times New Roman"/>
                <w:color w:val="000000"/>
                <w:kern w:val="0"/>
                <w:sz w:val="22"/>
              </w:rPr>
            </w:pPr>
            <w:r>
              <w:rPr>
                <w:rFonts w:ascii="Times New Roman" w:hAnsi="Times New Roman"/>
                <w:color w:val="000000"/>
                <w:kern w:val="0"/>
                <w:sz w:val="22"/>
              </w:rPr>
              <w:t>1、Q345及以上高强钢材的用量占钢材总用量的比例的自查计算书；</w:t>
            </w:r>
          </w:p>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2、高强钢材的供货合同和发票</w:t>
            </w:r>
          </w:p>
        </w:tc>
        <w:tc>
          <w:tcPr>
            <w:tcW w:w="708"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02"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c>
          <w:tcPr>
            <w:tcW w:w="1535"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5.3.3</w:t>
            </w:r>
          </w:p>
        </w:tc>
        <w:tc>
          <w:tcPr>
            <w:tcW w:w="3343" w:type="dxa"/>
            <w:gridSpan w:val="2"/>
            <w:noWrap w:val="0"/>
            <w:vAlign w:val="bottom"/>
          </w:tcPr>
          <w:p>
            <w:pPr>
              <w:widowControl/>
              <w:spacing w:before="0" w:beforeAutospacing="0" w:after="0" w:afterAutospacing="0" w:line="240" w:lineRule="auto"/>
              <w:jc w:val="left"/>
              <w:rPr>
                <w:rFonts w:hint="eastAsia" w:ascii="Times New Roman" w:hAnsi="Times New Roman"/>
                <w:color w:val="000000"/>
                <w:kern w:val="0"/>
                <w:sz w:val="22"/>
              </w:rPr>
            </w:pPr>
            <w:r>
              <w:rPr>
                <w:rFonts w:ascii="Times New Roman" w:hAnsi="Times New Roman"/>
                <w:color w:val="000000"/>
                <w:kern w:val="0"/>
                <w:sz w:val="22"/>
              </w:rPr>
              <w:t>1、6层以上钢筋混凝土建筑中强度等级C50或以上混凝土用量占混凝土总用量的比例的自查计算书；</w:t>
            </w:r>
          </w:p>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2、高强度混凝土的供货合同和发票</w:t>
            </w:r>
          </w:p>
        </w:tc>
        <w:tc>
          <w:tcPr>
            <w:tcW w:w="708"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02"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c>
          <w:tcPr>
            <w:tcW w:w="1535"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5.3.4</w:t>
            </w:r>
          </w:p>
        </w:tc>
        <w:tc>
          <w:tcPr>
            <w:tcW w:w="3343" w:type="dxa"/>
            <w:gridSpan w:val="2"/>
            <w:noWrap w:val="0"/>
            <w:vAlign w:val="bottom"/>
          </w:tcPr>
          <w:p>
            <w:pPr>
              <w:widowControl/>
              <w:spacing w:before="0" w:beforeAutospacing="0" w:after="0" w:afterAutospacing="0" w:line="240" w:lineRule="auto"/>
              <w:jc w:val="left"/>
              <w:rPr>
                <w:rFonts w:hint="eastAsia" w:ascii="Times New Roman" w:hAnsi="Times New Roman"/>
                <w:color w:val="000000"/>
                <w:kern w:val="0"/>
                <w:sz w:val="22"/>
              </w:rPr>
            </w:pPr>
            <w:r>
              <w:rPr>
                <w:rFonts w:ascii="Times New Roman" w:hAnsi="Times New Roman"/>
                <w:color w:val="000000"/>
                <w:kern w:val="0"/>
                <w:sz w:val="22"/>
              </w:rPr>
              <w:t>1、设计文件中对混凝土耐久性的要求、耐久性混凝土用量占混凝土总量的比例的自查计算书；</w:t>
            </w:r>
          </w:p>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2、高耐久性混凝土的供货合同和发票</w:t>
            </w:r>
          </w:p>
        </w:tc>
        <w:tc>
          <w:tcPr>
            <w:tcW w:w="708"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02"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c>
          <w:tcPr>
            <w:tcW w:w="1535"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5.3.5</w:t>
            </w:r>
          </w:p>
        </w:tc>
        <w:tc>
          <w:tcPr>
            <w:tcW w:w="3343" w:type="dxa"/>
            <w:gridSpan w:val="2"/>
            <w:noWrap w:val="0"/>
            <w:vAlign w:val="bottom"/>
          </w:tcPr>
          <w:p>
            <w:pPr>
              <w:widowControl/>
              <w:spacing w:before="0" w:beforeAutospacing="0" w:after="0" w:afterAutospacing="0" w:line="240" w:lineRule="auto"/>
              <w:jc w:val="left"/>
              <w:rPr>
                <w:rFonts w:hint="eastAsia" w:ascii="Times New Roman" w:hAnsi="Times New Roman"/>
                <w:color w:val="000000"/>
                <w:kern w:val="0"/>
                <w:sz w:val="22"/>
              </w:rPr>
            </w:pPr>
            <w:r>
              <w:rPr>
                <w:rFonts w:ascii="Times New Roman" w:hAnsi="Times New Roman"/>
                <w:color w:val="000000"/>
                <w:kern w:val="0"/>
                <w:sz w:val="22"/>
              </w:rPr>
              <w:t>1、设计文件中对钢材耐久性的要求、耐候钢的用量占总用钢量的比例的自查计算书、耐候型防腐涂料的用量；</w:t>
            </w:r>
          </w:p>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2、耐候钢或耐候型防腐涂料的供货合同和发票</w:t>
            </w:r>
          </w:p>
        </w:tc>
        <w:tc>
          <w:tcPr>
            <w:tcW w:w="708"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02"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c>
          <w:tcPr>
            <w:tcW w:w="1535"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5.3.6</w:t>
            </w:r>
          </w:p>
        </w:tc>
        <w:tc>
          <w:tcPr>
            <w:tcW w:w="3343" w:type="dxa"/>
            <w:gridSpan w:val="2"/>
            <w:noWrap w:val="0"/>
            <w:vAlign w:val="bottom"/>
          </w:tcPr>
          <w:p>
            <w:pPr>
              <w:widowControl/>
              <w:spacing w:before="0" w:beforeAutospacing="0" w:after="0" w:afterAutospacing="0" w:line="240" w:lineRule="auto"/>
              <w:jc w:val="left"/>
              <w:rPr>
                <w:rFonts w:hint="eastAsia" w:ascii="Times New Roman" w:hAnsi="Times New Roman"/>
                <w:color w:val="000000"/>
                <w:kern w:val="0"/>
                <w:sz w:val="22"/>
              </w:rPr>
            </w:pPr>
            <w:r>
              <w:rPr>
                <w:rFonts w:ascii="Times New Roman" w:hAnsi="Times New Roman"/>
                <w:color w:val="000000"/>
                <w:kern w:val="0"/>
                <w:sz w:val="22"/>
              </w:rPr>
              <w:t>1、竣工图；</w:t>
            </w:r>
          </w:p>
          <w:p>
            <w:pPr>
              <w:widowControl/>
              <w:spacing w:before="0" w:beforeAutospacing="0" w:after="0" w:afterAutospacing="0" w:line="240" w:lineRule="auto"/>
              <w:jc w:val="left"/>
              <w:rPr>
                <w:rFonts w:hint="eastAsia" w:ascii="Times New Roman" w:hAnsi="Times New Roman"/>
                <w:color w:val="000000"/>
                <w:kern w:val="0"/>
                <w:sz w:val="22"/>
              </w:rPr>
            </w:pPr>
            <w:r>
              <w:rPr>
                <w:rFonts w:ascii="Times New Roman" w:hAnsi="Times New Roman"/>
                <w:color w:val="000000"/>
                <w:kern w:val="0"/>
                <w:sz w:val="22"/>
              </w:rPr>
              <w:t>2、按照《工业化建筑评价标准》GB/T 51129计算预制构件用量比例的自查计算书；</w:t>
            </w:r>
          </w:p>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3、预制构件供货合同或发票</w:t>
            </w:r>
          </w:p>
        </w:tc>
        <w:tc>
          <w:tcPr>
            <w:tcW w:w="708"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02"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c>
          <w:tcPr>
            <w:tcW w:w="1535"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5.3.</w:t>
            </w:r>
            <w:r>
              <w:rPr>
                <w:rFonts w:hint="eastAsia" w:ascii="Times New Roman" w:hAnsi="Times New Roman"/>
                <w:color w:val="000000"/>
                <w:kern w:val="0"/>
                <w:sz w:val="22"/>
              </w:rPr>
              <w:t>7</w:t>
            </w:r>
          </w:p>
        </w:tc>
        <w:tc>
          <w:tcPr>
            <w:tcW w:w="3343" w:type="dxa"/>
            <w:gridSpan w:val="2"/>
            <w:noWrap w:val="0"/>
            <w:vAlign w:val="bottom"/>
          </w:tcPr>
          <w:p>
            <w:pPr>
              <w:widowControl/>
              <w:spacing w:before="0" w:beforeAutospacing="0" w:after="0" w:afterAutospacing="0" w:line="240" w:lineRule="auto"/>
              <w:jc w:val="left"/>
              <w:rPr>
                <w:rFonts w:hint="eastAsia" w:ascii="Times New Roman" w:hAnsi="Times New Roman"/>
                <w:color w:val="000000"/>
                <w:kern w:val="0"/>
                <w:sz w:val="22"/>
              </w:rPr>
            </w:pPr>
            <w:r>
              <w:rPr>
                <w:rFonts w:ascii="Times New Roman" w:hAnsi="Times New Roman"/>
                <w:color w:val="000000"/>
                <w:kern w:val="0"/>
                <w:sz w:val="22"/>
              </w:rPr>
              <w:t>1、材料进场记录、施工记录、隐蔽工程验收记录；</w:t>
            </w:r>
          </w:p>
          <w:p>
            <w:pPr>
              <w:widowControl/>
              <w:spacing w:before="0" w:beforeAutospacing="0" w:after="0" w:afterAutospacing="0" w:line="240" w:lineRule="auto"/>
              <w:jc w:val="left"/>
              <w:rPr>
                <w:rFonts w:hint="eastAsia" w:ascii="Times New Roman" w:hAnsi="Times New Roman"/>
                <w:color w:val="000000"/>
                <w:kern w:val="0"/>
                <w:sz w:val="22"/>
              </w:rPr>
            </w:pPr>
            <w:r>
              <w:rPr>
                <w:rFonts w:ascii="Times New Roman" w:hAnsi="Times New Roman"/>
                <w:color w:val="000000"/>
                <w:kern w:val="0"/>
                <w:sz w:val="22"/>
              </w:rPr>
              <w:t>2、使用废弃物再生产品的使用部位、数量记录等证明文件和用量统计资料；</w:t>
            </w:r>
          </w:p>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3、出厂合格证、产品认证或相关证明文件，</w:t>
            </w:r>
            <w:r>
              <w:rPr>
                <w:rFonts w:hint="eastAsia" w:ascii="Times New Roman" w:hAnsi="Times New Roman"/>
                <w:color w:val="000000"/>
                <w:kern w:val="0"/>
                <w:sz w:val="22"/>
              </w:rPr>
              <w:t>型式检测</w:t>
            </w:r>
            <w:r>
              <w:rPr>
                <w:rFonts w:ascii="Times New Roman" w:hAnsi="Times New Roman"/>
                <w:color w:val="000000"/>
                <w:kern w:val="0"/>
                <w:sz w:val="22"/>
              </w:rPr>
              <w:t>报告，进场验收记录和复验报告</w:t>
            </w:r>
          </w:p>
        </w:tc>
        <w:tc>
          <w:tcPr>
            <w:tcW w:w="708"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02"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c>
          <w:tcPr>
            <w:tcW w:w="1535" w:type="dxa"/>
            <w:noWrap w:val="0"/>
            <w:vAlign w:val="bottom"/>
          </w:tcPr>
          <w:p>
            <w:pPr>
              <w:widowControl/>
              <w:spacing w:before="0" w:beforeAutospacing="0" w:after="0" w:afterAutospacing="0" w:line="240" w:lineRule="auto"/>
              <w:jc w:val="left"/>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验收综合结</w:t>
            </w:r>
            <w:r>
              <w:rPr>
                <w:rFonts w:ascii="Times New Roman" w:hAnsi="Times New Roman"/>
                <w:color w:val="000000"/>
                <w:kern w:val="0"/>
                <w:sz w:val="22"/>
              </w:rPr>
              <w:br w:type="textWrapping"/>
            </w:r>
            <w:r>
              <w:rPr>
                <w:rFonts w:ascii="Times New Roman" w:hAnsi="Times New Roman"/>
                <w:color w:val="000000"/>
                <w:kern w:val="0"/>
                <w:sz w:val="22"/>
              </w:rPr>
              <w:t>论及备注</w:t>
            </w:r>
          </w:p>
        </w:tc>
        <w:tc>
          <w:tcPr>
            <w:tcW w:w="6988" w:type="dxa"/>
            <w:gridSpan w:val="5"/>
            <w:noWrap w:val="0"/>
            <w:vAlign w:val="bottom"/>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4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施工单位</w:t>
            </w:r>
          </w:p>
        </w:tc>
        <w:tc>
          <w:tcPr>
            <w:tcW w:w="3157"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hint="eastAsia" w:ascii="宋体" w:hAnsi="宋体" w:cs="宋体"/>
                <w:color w:val="000000"/>
                <w:kern w:val="0"/>
                <w:sz w:val="22"/>
              </w:rPr>
              <w:t>设计</w:t>
            </w:r>
            <w:r>
              <w:rPr>
                <w:rFonts w:ascii="Times New Roman" w:hAnsi="Times New Roman"/>
                <w:color w:val="000000"/>
                <w:kern w:val="0"/>
                <w:sz w:val="22"/>
              </w:rPr>
              <w:t>单位</w:t>
            </w:r>
          </w:p>
        </w:tc>
        <w:tc>
          <w:tcPr>
            <w:tcW w:w="2296" w:type="dxa"/>
            <w:gridSpan w:val="3"/>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监理单位</w:t>
            </w:r>
          </w:p>
        </w:tc>
        <w:tc>
          <w:tcPr>
            <w:tcW w:w="1535"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447" w:type="dxa"/>
            <w:noWrap w:val="0"/>
            <w:vAlign w:val="top"/>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 xml:space="preserve">项目负责人签名：       </w:t>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t>年 月 日</w:t>
            </w:r>
            <w:r>
              <w:rPr>
                <w:rFonts w:ascii="Times New Roman" w:hAnsi="Times New Roman"/>
                <w:color w:val="000000"/>
                <w:kern w:val="0"/>
                <w:sz w:val="22"/>
              </w:rPr>
              <w:br w:type="textWrapping"/>
            </w:r>
            <w:r>
              <w:rPr>
                <w:rFonts w:ascii="Times New Roman" w:hAnsi="Times New Roman"/>
                <w:color w:val="000000"/>
                <w:kern w:val="0"/>
                <w:sz w:val="22"/>
              </w:rPr>
              <w:t xml:space="preserve">（盖章）                               </w:t>
            </w:r>
          </w:p>
        </w:tc>
        <w:tc>
          <w:tcPr>
            <w:tcW w:w="3157" w:type="dxa"/>
            <w:noWrap w:val="0"/>
            <w:vAlign w:val="top"/>
          </w:tcPr>
          <w:p>
            <w:pPr>
              <w:widowControl/>
              <w:spacing w:before="0" w:beforeAutospacing="0" w:after="0" w:afterAutospacing="0" w:line="240" w:lineRule="auto"/>
              <w:jc w:val="center"/>
              <w:rPr>
                <w:rFonts w:hint="eastAsia" w:ascii="Times New Roman" w:hAnsi="Times New Roman"/>
                <w:color w:val="000000"/>
                <w:kern w:val="0"/>
                <w:sz w:val="22"/>
              </w:rPr>
            </w:pPr>
            <w:r>
              <w:rPr>
                <w:rFonts w:ascii="Times New Roman" w:hAnsi="Times New Roman"/>
                <w:color w:val="000000"/>
                <w:kern w:val="0"/>
                <w:sz w:val="22"/>
              </w:rPr>
              <w:t>项目负责人签名：</w:t>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t xml:space="preserve">年   月   日   </w:t>
            </w:r>
          </w:p>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（盖章）</w:t>
            </w:r>
          </w:p>
        </w:tc>
        <w:tc>
          <w:tcPr>
            <w:tcW w:w="2296" w:type="dxa"/>
            <w:gridSpan w:val="3"/>
            <w:noWrap w:val="0"/>
            <w:vAlign w:val="top"/>
          </w:tcPr>
          <w:p>
            <w:pPr>
              <w:widowControl/>
              <w:spacing w:before="0" w:beforeAutospacing="0" w:after="0" w:afterAutospacing="0" w:line="240" w:lineRule="auto"/>
              <w:jc w:val="center"/>
              <w:rPr>
                <w:rFonts w:hint="eastAsia" w:ascii="Times New Roman" w:hAnsi="Times New Roman"/>
                <w:color w:val="000000"/>
                <w:kern w:val="0"/>
                <w:sz w:val="22"/>
              </w:rPr>
            </w:pPr>
            <w:r>
              <w:rPr>
                <w:rFonts w:ascii="Times New Roman" w:hAnsi="Times New Roman"/>
                <w:color w:val="000000"/>
                <w:kern w:val="0"/>
                <w:sz w:val="22"/>
              </w:rPr>
              <w:t>总监理工程师签名：</w:t>
            </w:r>
            <w:r>
              <w:rPr>
                <w:rFonts w:ascii="Times New Roman" w:hAnsi="Times New Roman"/>
                <w:color w:val="000000"/>
                <w:kern w:val="0"/>
                <w:sz w:val="22"/>
              </w:rPr>
              <w:br w:type="textWrapping"/>
            </w:r>
            <w:r>
              <w:rPr>
                <w:rFonts w:ascii="Times New Roman" w:hAnsi="Times New Roman"/>
                <w:color w:val="000000"/>
                <w:kern w:val="0"/>
                <w:sz w:val="22"/>
              </w:rPr>
              <w:br w:type="textWrapping"/>
            </w:r>
          </w:p>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t xml:space="preserve">年  月  日 </w:t>
            </w:r>
            <w:r>
              <w:rPr>
                <w:rFonts w:ascii="Times New Roman" w:hAnsi="Times New Roman"/>
                <w:color w:val="000000"/>
                <w:kern w:val="0"/>
                <w:sz w:val="22"/>
              </w:rPr>
              <w:br w:type="textWrapping"/>
            </w:r>
            <w:r>
              <w:rPr>
                <w:rFonts w:ascii="Times New Roman" w:hAnsi="Times New Roman"/>
                <w:color w:val="000000"/>
                <w:kern w:val="0"/>
                <w:sz w:val="22"/>
              </w:rPr>
              <w:t>（盖章）</w:t>
            </w:r>
          </w:p>
        </w:tc>
        <w:tc>
          <w:tcPr>
            <w:tcW w:w="1535" w:type="dxa"/>
            <w:noWrap w:val="0"/>
            <w:vAlign w:val="top"/>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项目负责人签名：</w:t>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ascii="Times New Roman" w:hAnsi="Times New Roman"/>
                <w:color w:val="000000"/>
                <w:kern w:val="0"/>
                <w:sz w:val="22"/>
              </w:rPr>
              <w:t>年  月  日   （盖章）</w:t>
            </w:r>
          </w:p>
        </w:tc>
      </w:tr>
    </w:tbl>
    <w:p>
      <w:pPr>
        <w:widowControl/>
        <w:spacing w:before="0" w:beforeAutospacing="0" w:after="0" w:afterAutospacing="0" w:line="240" w:lineRule="auto"/>
        <w:jc w:val="center"/>
        <w:rPr>
          <w:rFonts w:hint="eastAsia"/>
          <w:sz w:val="24"/>
        </w:rPr>
      </w:pPr>
    </w:p>
    <w:p>
      <w:pPr>
        <w:pStyle w:val="3"/>
        <w:numPr>
          <w:ilvl w:val="1"/>
          <w:numId w:val="0"/>
        </w:numPr>
        <w:rPr>
          <w:rFonts w:hint="eastAsia"/>
          <w:sz w:val="24"/>
        </w:rPr>
      </w:pPr>
      <w:r>
        <w:rPr>
          <w:rFonts w:hint="eastAsia"/>
          <w:sz w:val="24"/>
        </w:rPr>
        <w:t>表C.3  绿色建筑装饰装修工程验收记录表</w:t>
      </w:r>
    </w:p>
    <w:tbl>
      <w:tblPr>
        <w:tblStyle w:val="50"/>
        <w:tblW w:w="8435" w:type="dxa"/>
        <w:tblInd w:w="93" w:type="dxa"/>
        <w:tblLayout w:type="fixed"/>
        <w:tblCellMar>
          <w:top w:w="0" w:type="dxa"/>
          <w:left w:w="108" w:type="dxa"/>
          <w:bottom w:w="0" w:type="dxa"/>
          <w:right w:w="108" w:type="dxa"/>
        </w:tblCellMar>
      </w:tblPr>
      <w:tblGrid>
        <w:gridCol w:w="1409"/>
        <w:gridCol w:w="3354"/>
        <w:gridCol w:w="714"/>
        <w:gridCol w:w="1519"/>
        <w:gridCol w:w="1439"/>
      </w:tblGrid>
      <w:tr>
        <w:tblPrEx>
          <w:tblCellMar>
            <w:top w:w="0" w:type="dxa"/>
            <w:left w:w="108" w:type="dxa"/>
            <w:bottom w:w="0" w:type="dxa"/>
            <w:right w:w="108" w:type="dxa"/>
          </w:tblCellMar>
        </w:tblPrEx>
        <w:trPr>
          <w:trHeight w:val="525" w:hRule="atLeast"/>
        </w:trPr>
        <w:tc>
          <w:tcPr>
            <w:tcW w:w="1409"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702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702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702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702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702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是否需要</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w:t>
            </w:r>
          </w:p>
        </w:tc>
        <w:tc>
          <w:tcPr>
            <w:tcW w:w="151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43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监理（建设）单位验收结论</w:t>
            </w:r>
          </w:p>
        </w:tc>
      </w:tr>
      <w:tr>
        <w:tblPrEx>
          <w:tblCellMar>
            <w:top w:w="0" w:type="dxa"/>
            <w:left w:w="108" w:type="dxa"/>
            <w:bottom w:w="0" w:type="dxa"/>
            <w:right w:w="108" w:type="dxa"/>
          </w:tblCellMar>
        </w:tblPrEx>
        <w:trPr>
          <w:trHeight w:val="51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6.2.1</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核查型式检测报告及隐蔽工程验收记录</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1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6.2.2</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预拌砂浆购销合同，砂浆总用量清单</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51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6.2.3</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1、非砌筑墙体的构造做法；</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2、非砌筑墙体材料清单</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6"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6.2.4</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外窗可开启面积竣工自查表</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99"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6.2.5</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1、外窗遮阳装置质量证明文件、材料复验报告；</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2、外部遮阳装置抗风性能见证检测报告以及计算书</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6.2.6</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透明幕墙可开启面积竣工自查表</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7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6.2.7</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1、幕墙遮阳装置质量证明文件、材料复验报告；</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2、外部遮阳装置抗风性能见证检测报告以及计算书</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42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6.2.8</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1、幕墙保温隔热材料导热系数、密度、燃烧性能；</w:t>
            </w: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2、幕墙玻璃传热系数、遮阳系数、可见光透射比、中空玻璃露点、可见光反射比检测报告；</w:t>
            </w: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3、隔热型材：抗拉强度、抗剪强度；</w:t>
            </w: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4、透明半透明遮阳材料：可见光透射比、可见光反射比；</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5、其他反光面板材料：可见光反射比</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6.2.9</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幕墙现场施工与装饰性构件造价比例计算书</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6.2.10</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建筑功能房间室内背景噪声检测报告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21"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6.2.11</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1、构件隔声性能分析报告；</w:t>
            </w: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2、分户墙空气声隔声检测报告；</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3、楼板撞击声检测报告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8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6.2.12</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1、其他声学功能材料的产品合格证；</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2、其他声学功能材料的型式检测报告。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6.2.13</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1、装饰装修材料质量证明文件；</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2、有害物质含量复验报告。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99"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6.2.1</w:t>
            </w:r>
            <w:r>
              <w:rPr>
                <w:rFonts w:hint="eastAsia" w:ascii="Times New Roman" w:hAnsi="Times New Roman"/>
                <w:color w:val="000000"/>
                <w:kern w:val="0"/>
                <w:sz w:val="22"/>
              </w:rPr>
              <w:t>4</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建筑物室内空气中的氡、甲醛、苯、总挥发性有机物、氨等污染物浓度检测报告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266"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6.3.1</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1、建筑东、西外墙围护结构热工性能专项计算分析报告以及施工记录；</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2、D&lt;2.5的轻质外墙内表面最高温度现场检测报告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84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w:t>
            </w:r>
            <w:r>
              <w:rPr>
                <w:rFonts w:hint="eastAsia" w:ascii="Times New Roman" w:hAnsi="Times New Roman"/>
                <w:color w:val="000000"/>
                <w:kern w:val="0"/>
                <w:sz w:val="22"/>
              </w:rPr>
              <w:t>2</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1、材料进场记录、施工记录、隐蔽工程验收记录；</w:t>
            </w: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2、数量记录证明文件和用量统计资料；</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3、出厂合格证、产品认证或相关证明文件</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w:t>
            </w:r>
            <w:r>
              <w:rPr>
                <w:rFonts w:hint="eastAsia" w:ascii="Times New Roman" w:hAnsi="Times New Roman"/>
                <w:color w:val="000000"/>
                <w:kern w:val="0"/>
                <w:sz w:val="22"/>
              </w:rPr>
              <w:t>3</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w:t>
            </w:r>
            <w:r>
              <w:rPr>
                <w:rFonts w:hint="eastAsia" w:ascii="Times New Roman" w:hAnsi="Times New Roman"/>
                <w:color w:val="000000"/>
                <w:kern w:val="0"/>
                <w:sz w:val="22"/>
              </w:rPr>
              <w:t>4</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外窗通风换气装置的产品合格证和技术性能型式检测报告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w:t>
            </w:r>
            <w:r>
              <w:rPr>
                <w:rFonts w:hint="eastAsia" w:ascii="Times New Roman" w:hAnsi="Times New Roman"/>
                <w:color w:val="000000"/>
                <w:kern w:val="0"/>
                <w:sz w:val="22"/>
              </w:rPr>
              <w:t>5</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9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w:t>
            </w:r>
            <w:r>
              <w:rPr>
                <w:rFonts w:hint="eastAsia" w:ascii="Times New Roman" w:hAnsi="Times New Roman"/>
                <w:color w:val="000000"/>
                <w:kern w:val="0"/>
                <w:sz w:val="22"/>
              </w:rPr>
              <w:t>6</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幕墙通风换气装置的产品合格证和技术性能试验报告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511"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6.3.8</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1、建筑东、西向非透明幕墙围护结构热工性能专项计算分析报告以及施工记录；</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2、D&lt;2.5的轻质幕墙核查其内表面最高温度现场检测报告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6.3.9</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42"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6.3.10</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土建和装修一体化设计图纸</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9"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6.3.11</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有声学特性检测报告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6.3.12</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1、窗地比计算书；</w:t>
            </w:r>
          </w:p>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2、室内采光系数检测报告</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3、采光均匀度检测报告（顶部采光）</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6.3.1</w:t>
            </w:r>
            <w:r>
              <w:rPr>
                <w:rFonts w:hint="eastAsia" w:ascii="Times New Roman" w:hAnsi="Times New Roman"/>
                <w:color w:val="000000"/>
                <w:kern w:val="0"/>
                <w:sz w:val="22"/>
              </w:rPr>
              <w:t>3</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现场核查</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435"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6.3.1</w:t>
            </w:r>
            <w:r>
              <w:rPr>
                <w:rFonts w:hint="eastAsia" w:ascii="Times New Roman" w:hAnsi="Times New Roman"/>
                <w:color w:val="000000"/>
                <w:kern w:val="0"/>
                <w:sz w:val="22"/>
              </w:rPr>
              <w:t>4</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1、空气处理措施专项报告；</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2、室内空气品质检测报告；</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3"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6.3.1</w:t>
            </w:r>
            <w:r>
              <w:rPr>
                <w:rFonts w:hint="eastAsia" w:ascii="Times New Roman" w:hAnsi="Times New Roman"/>
                <w:color w:val="000000"/>
                <w:kern w:val="0"/>
                <w:sz w:val="22"/>
              </w:rPr>
              <w:t>5</w:t>
            </w:r>
          </w:p>
        </w:tc>
        <w:tc>
          <w:tcPr>
            <w:tcW w:w="335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整体化定型设计的厨房、卫浴间的供货合同和发票</w:t>
            </w:r>
          </w:p>
        </w:tc>
        <w:tc>
          <w:tcPr>
            <w:tcW w:w="71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51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9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702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50" w:hRule="atLeast"/>
        </w:trPr>
        <w:tc>
          <w:tcPr>
            <w:tcW w:w="140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335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143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CellMar>
            <w:top w:w="0" w:type="dxa"/>
            <w:left w:w="108" w:type="dxa"/>
            <w:bottom w:w="0" w:type="dxa"/>
            <w:right w:w="108" w:type="dxa"/>
          </w:tblCellMar>
        </w:tblPrEx>
        <w:trPr>
          <w:trHeight w:val="1950" w:hRule="atLeast"/>
        </w:trPr>
        <w:tc>
          <w:tcPr>
            <w:tcW w:w="1409" w:type="dxa"/>
            <w:tcBorders>
              <w:top w:val="nil"/>
              <w:left w:val="single" w:color="auto" w:sz="4" w:space="0"/>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3354"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2233" w:type="dxa"/>
            <w:gridSpan w:val="2"/>
            <w:tcBorders>
              <w:top w:val="single" w:color="auto" w:sz="4" w:space="0"/>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1439"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r>
    </w:tbl>
    <w:p>
      <w:pPr>
        <w:rPr>
          <w:rFonts w:hint="eastAsia"/>
        </w:rPr>
      </w:pPr>
    </w:p>
    <w:p>
      <w:pPr>
        <w:pStyle w:val="3"/>
        <w:numPr>
          <w:ilvl w:val="1"/>
          <w:numId w:val="0"/>
        </w:numPr>
        <w:rPr>
          <w:rFonts w:hint="eastAsia"/>
          <w:sz w:val="24"/>
        </w:rPr>
      </w:pPr>
      <w:r>
        <w:rPr>
          <w:rFonts w:hint="eastAsia"/>
          <w:sz w:val="24"/>
        </w:rPr>
        <w:t>表C.4  绿色建筑屋面工程验收记录表</w:t>
      </w:r>
    </w:p>
    <w:tbl>
      <w:tblPr>
        <w:tblStyle w:val="50"/>
        <w:tblW w:w="8435" w:type="dxa"/>
        <w:tblInd w:w="93" w:type="dxa"/>
        <w:tblLayout w:type="fixed"/>
        <w:tblCellMar>
          <w:top w:w="0" w:type="dxa"/>
          <w:left w:w="108" w:type="dxa"/>
          <w:bottom w:w="0" w:type="dxa"/>
          <w:right w:w="108" w:type="dxa"/>
        </w:tblCellMar>
      </w:tblPr>
      <w:tblGrid>
        <w:gridCol w:w="1521"/>
        <w:gridCol w:w="2605"/>
        <w:gridCol w:w="989"/>
        <w:gridCol w:w="794"/>
        <w:gridCol w:w="1194"/>
        <w:gridCol w:w="1332"/>
      </w:tblGrid>
      <w:tr>
        <w:tblPrEx>
          <w:tblCellMar>
            <w:top w:w="0" w:type="dxa"/>
            <w:left w:w="108" w:type="dxa"/>
            <w:bottom w:w="0" w:type="dxa"/>
            <w:right w:w="108" w:type="dxa"/>
          </w:tblCellMar>
        </w:tblPrEx>
        <w:trPr>
          <w:trHeight w:val="525" w:hRule="atLeast"/>
        </w:trPr>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6914" w:type="dxa"/>
            <w:gridSpan w:val="5"/>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6914" w:type="dxa"/>
            <w:gridSpan w:val="5"/>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6914" w:type="dxa"/>
            <w:gridSpan w:val="5"/>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6914" w:type="dxa"/>
            <w:gridSpan w:val="5"/>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6914" w:type="dxa"/>
            <w:gridSpan w:val="5"/>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3594"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7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是否</w:t>
            </w: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需要</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w:t>
            </w:r>
          </w:p>
        </w:tc>
        <w:tc>
          <w:tcPr>
            <w:tcW w:w="11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施工单位</w:t>
            </w: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检查评定</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结果</w:t>
            </w:r>
          </w:p>
        </w:tc>
        <w:tc>
          <w:tcPr>
            <w:tcW w:w="133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监理（建设）</w:t>
            </w: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单位验收</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结论</w:t>
            </w:r>
          </w:p>
        </w:tc>
      </w:tr>
      <w:tr>
        <w:tblPrEx>
          <w:tblCellMar>
            <w:top w:w="0" w:type="dxa"/>
            <w:left w:w="108" w:type="dxa"/>
            <w:bottom w:w="0" w:type="dxa"/>
            <w:right w:w="108" w:type="dxa"/>
          </w:tblCellMar>
        </w:tblPrEx>
        <w:trPr>
          <w:trHeight w:val="1530"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7.2.1</w:t>
            </w:r>
          </w:p>
        </w:tc>
        <w:tc>
          <w:tcPr>
            <w:tcW w:w="359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1、隔热材料：导热系数或热阻、密度、吸水率、抗压强度或压缩强度、材料的燃烧性能；</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2、面层材料：太阳辐射吸收系数，可见光反射比、透射比</w:t>
            </w:r>
          </w:p>
        </w:tc>
        <w:tc>
          <w:tcPr>
            <w:tcW w:w="7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9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3"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7.2.2</w:t>
            </w:r>
          </w:p>
        </w:tc>
        <w:tc>
          <w:tcPr>
            <w:tcW w:w="359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1、采光屋面透光材料进场复验报告</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2、隐蔽验收记录</w:t>
            </w:r>
          </w:p>
        </w:tc>
        <w:tc>
          <w:tcPr>
            <w:tcW w:w="7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9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7.3.1</w:t>
            </w:r>
          </w:p>
        </w:tc>
        <w:tc>
          <w:tcPr>
            <w:tcW w:w="3594"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9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7.3.2</w:t>
            </w:r>
          </w:p>
        </w:tc>
        <w:tc>
          <w:tcPr>
            <w:tcW w:w="3594"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9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26"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7.3.3</w:t>
            </w:r>
          </w:p>
        </w:tc>
        <w:tc>
          <w:tcPr>
            <w:tcW w:w="359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1、建筑屋面热工性能专项计算分析报告以及施工记录；</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2、D&lt;2.5的轻质屋面还需核查内表面最高温度现场检测报告</w:t>
            </w:r>
          </w:p>
        </w:tc>
        <w:tc>
          <w:tcPr>
            <w:tcW w:w="7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9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845"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7.3.4</w:t>
            </w:r>
          </w:p>
        </w:tc>
        <w:tc>
          <w:tcPr>
            <w:tcW w:w="359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1、材料进场记录、施工记录、隐蔽工程验收记录；</w:t>
            </w: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2、数量记录证明文件和用量统计资料；</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3、出厂合格证、产品认证或相关证明文件</w:t>
            </w:r>
          </w:p>
        </w:tc>
        <w:tc>
          <w:tcPr>
            <w:tcW w:w="7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9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90"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6914" w:type="dxa"/>
            <w:gridSpan w:val="5"/>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50" w:hRule="atLeast"/>
        </w:trPr>
        <w:tc>
          <w:tcPr>
            <w:tcW w:w="1521"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2605"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1783"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2526"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CellMar>
            <w:top w:w="0" w:type="dxa"/>
            <w:left w:w="108" w:type="dxa"/>
            <w:bottom w:w="0" w:type="dxa"/>
            <w:right w:w="108" w:type="dxa"/>
          </w:tblCellMar>
        </w:tblPrEx>
        <w:trPr>
          <w:trHeight w:val="1950" w:hRule="atLeast"/>
        </w:trPr>
        <w:tc>
          <w:tcPr>
            <w:tcW w:w="1521" w:type="dxa"/>
            <w:tcBorders>
              <w:top w:val="nil"/>
              <w:left w:val="single" w:color="auto" w:sz="4" w:space="0"/>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2605"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1783" w:type="dxa"/>
            <w:gridSpan w:val="2"/>
            <w:tcBorders>
              <w:top w:val="single" w:color="auto" w:sz="4" w:space="0"/>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2526" w:type="dxa"/>
            <w:gridSpan w:val="2"/>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r>
    </w:tbl>
    <w:p>
      <w:pPr>
        <w:rPr>
          <w:rFonts w:hint="eastAsia"/>
        </w:rPr>
      </w:pPr>
    </w:p>
    <w:p>
      <w:pPr>
        <w:pStyle w:val="3"/>
        <w:numPr>
          <w:ilvl w:val="1"/>
          <w:numId w:val="0"/>
        </w:numPr>
        <w:rPr>
          <w:rFonts w:hint="eastAsia"/>
          <w:sz w:val="24"/>
        </w:rPr>
      </w:pPr>
      <w:r>
        <w:rPr>
          <w:rFonts w:hint="eastAsia"/>
          <w:sz w:val="24"/>
        </w:rPr>
        <w:t>表C.5  绿色建筑给水排水工程验收记录表</w:t>
      </w:r>
    </w:p>
    <w:tbl>
      <w:tblPr>
        <w:tblStyle w:val="50"/>
        <w:tblW w:w="8435" w:type="dxa"/>
        <w:tblInd w:w="93" w:type="dxa"/>
        <w:tblLayout w:type="fixed"/>
        <w:tblCellMar>
          <w:top w:w="0" w:type="dxa"/>
          <w:left w:w="108" w:type="dxa"/>
          <w:bottom w:w="0" w:type="dxa"/>
          <w:right w:w="108" w:type="dxa"/>
        </w:tblCellMar>
      </w:tblPr>
      <w:tblGrid>
        <w:gridCol w:w="1246"/>
        <w:gridCol w:w="3022"/>
        <w:gridCol w:w="1089"/>
        <w:gridCol w:w="708"/>
        <w:gridCol w:w="613"/>
        <w:gridCol w:w="521"/>
        <w:gridCol w:w="1236"/>
      </w:tblGrid>
      <w:tr>
        <w:tblPrEx>
          <w:tblCellMar>
            <w:top w:w="0" w:type="dxa"/>
            <w:left w:w="108" w:type="dxa"/>
            <w:bottom w:w="0" w:type="dxa"/>
            <w:right w:w="108" w:type="dxa"/>
          </w:tblCellMar>
        </w:tblPrEx>
        <w:trPr>
          <w:trHeight w:val="525" w:hRule="atLeast"/>
        </w:trPr>
        <w:tc>
          <w:tcPr>
            <w:tcW w:w="1246" w:type="dxa"/>
            <w:tcBorders>
              <w:top w:val="single" w:color="auto" w:sz="4" w:space="0"/>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718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246"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718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246"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718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246"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718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246"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718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是否需要验收</w:t>
            </w:r>
          </w:p>
        </w:tc>
        <w:tc>
          <w:tcPr>
            <w:tcW w:w="1134"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236"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监理（建设）单位验收结论</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8.2.1</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水资源利用方案及相关图纸</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8.2.2</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相关图纸及设计变更</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8.2.3</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景观图纸</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8.2.4</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8.2.5</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8.2.6</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8.3.2</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8.3.3</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8.3.4</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8.3.5</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卫生器具质保书、合格证</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以及相关试验报告</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8.3.6</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8.3.7</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8.3.8</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试验记录，现场核查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77"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8.3.9</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非传统水源利用率计算书或非传统水源利用措施清单</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8.3.10</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8.3.11</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08"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8.3.12</w:t>
            </w:r>
          </w:p>
        </w:tc>
        <w:tc>
          <w:tcPr>
            <w:tcW w:w="4111" w:type="dxa"/>
            <w:gridSpan w:val="2"/>
            <w:tcBorders>
              <w:top w:val="nil"/>
              <w:left w:val="nil"/>
              <w:bottom w:val="single" w:color="auto" w:sz="4" w:space="0"/>
              <w:right w:val="single" w:color="auto" w:sz="4" w:space="0"/>
            </w:tcBorders>
            <w:noWrap w:val="0"/>
            <w:vAlign w:val="center"/>
          </w:tcPr>
          <w:p>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31"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8.3.13</w:t>
            </w:r>
          </w:p>
        </w:tc>
        <w:tc>
          <w:tcPr>
            <w:tcW w:w="4111" w:type="dxa"/>
            <w:gridSpan w:val="2"/>
            <w:tcBorders>
              <w:top w:val="nil"/>
              <w:left w:val="nil"/>
              <w:bottom w:val="single" w:color="auto" w:sz="4" w:space="0"/>
              <w:right w:val="single" w:color="auto" w:sz="4" w:space="0"/>
            </w:tcBorders>
            <w:noWrap w:val="0"/>
            <w:vAlign w:val="center"/>
          </w:tcPr>
          <w:p>
            <w:r>
              <w:rPr>
                <w:rFonts w:hint="eastAsia" w:ascii="宋体" w:hAnsi="宋体" w:cs="宋体"/>
                <w:color w:val="000000"/>
                <w:kern w:val="0"/>
                <w:sz w:val="22"/>
              </w:rPr>
              <w:t>现场核查</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1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8.3.14</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可再生能源相关图纸、计算书、产品说明书、形式检测报告</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91"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8.3.15</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热水系统的热性能检测报告</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73"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8.3.16</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调试记录</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73"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8.3.17</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管道漏损检测报告</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1082"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8.3.1</w:t>
            </w:r>
            <w:r>
              <w:rPr>
                <w:rFonts w:hint="eastAsia" w:ascii="Times New Roman" w:hAnsi="Times New Roman"/>
                <w:color w:val="000000"/>
                <w:kern w:val="0"/>
                <w:sz w:val="22"/>
              </w:rPr>
              <w:t>8</w:t>
            </w:r>
          </w:p>
        </w:tc>
        <w:tc>
          <w:tcPr>
            <w:tcW w:w="4111"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1、材料进场记录、施工记录、隐蔽工程验收记录；</w:t>
            </w:r>
          </w:p>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2、数量记录证明文件和用量统计资料；</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3、出厂合格证、产品认证或相关证明文件</w:t>
            </w:r>
          </w:p>
        </w:tc>
        <w:tc>
          <w:tcPr>
            <w:tcW w:w="708"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gridSpan w:val="2"/>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236"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9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718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50" w:hRule="atLeast"/>
        </w:trPr>
        <w:tc>
          <w:tcPr>
            <w:tcW w:w="124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302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1757"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CellMar>
            <w:top w:w="0" w:type="dxa"/>
            <w:left w:w="108" w:type="dxa"/>
            <w:bottom w:w="0" w:type="dxa"/>
            <w:right w:w="108" w:type="dxa"/>
          </w:tblCellMar>
        </w:tblPrEx>
        <w:trPr>
          <w:trHeight w:val="1950" w:hRule="atLeast"/>
        </w:trPr>
        <w:tc>
          <w:tcPr>
            <w:tcW w:w="1246" w:type="dxa"/>
            <w:tcBorders>
              <w:top w:val="nil"/>
              <w:left w:val="single" w:color="auto" w:sz="4" w:space="0"/>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3022"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2410" w:type="dxa"/>
            <w:gridSpan w:val="3"/>
            <w:tcBorders>
              <w:top w:val="single" w:color="auto" w:sz="4" w:space="0"/>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1757" w:type="dxa"/>
            <w:gridSpan w:val="2"/>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r>
    </w:tbl>
    <w:p>
      <w:pPr>
        <w:rPr>
          <w:rFonts w:hint="eastAsia"/>
        </w:rPr>
      </w:pPr>
    </w:p>
    <w:p>
      <w:pPr>
        <w:pStyle w:val="3"/>
        <w:numPr>
          <w:ilvl w:val="1"/>
          <w:numId w:val="0"/>
        </w:numPr>
        <w:rPr>
          <w:rFonts w:hint="eastAsia"/>
          <w:sz w:val="24"/>
        </w:rPr>
      </w:pPr>
      <w:bookmarkStart w:id="20" w:name="RANGE!B1:F25"/>
      <w:r>
        <w:rPr>
          <w:rFonts w:hint="eastAsia"/>
          <w:sz w:val="24"/>
        </w:rPr>
        <w:t>表C.6  绿色建筑通风与空调工程验收记录表</w:t>
      </w:r>
      <w:bookmarkEnd w:id="20"/>
    </w:p>
    <w:tbl>
      <w:tblPr>
        <w:tblStyle w:val="50"/>
        <w:tblW w:w="8435" w:type="dxa"/>
        <w:tblInd w:w="93" w:type="dxa"/>
        <w:tblLayout w:type="fixed"/>
        <w:tblCellMar>
          <w:top w:w="0" w:type="dxa"/>
          <w:left w:w="108" w:type="dxa"/>
          <w:bottom w:w="0" w:type="dxa"/>
          <w:right w:w="108" w:type="dxa"/>
        </w:tblCellMar>
      </w:tblPr>
      <w:tblGrid>
        <w:gridCol w:w="1096"/>
        <w:gridCol w:w="2217"/>
        <w:gridCol w:w="1805"/>
        <w:gridCol w:w="336"/>
        <w:gridCol w:w="373"/>
        <w:gridCol w:w="1134"/>
        <w:gridCol w:w="1474"/>
      </w:tblGrid>
      <w:tr>
        <w:tblPrEx>
          <w:tblCellMar>
            <w:top w:w="0" w:type="dxa"/>
            <w:left w:w="108" w:type="dxa"/>
            <w:bottom w:w="0" w:type="dxa"/>
            <w:right w:w="108" w:type="dxa"/>
          </w:tblCellMar>
        </w:tblPrEx>
        <w:trPr>
          <w:trHeight w:val="525"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733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733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733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733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733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是否需要</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w:t>
            </w:r>
          </w:p>
        </w:tc>
        <w:tc>
          <w:tcPr>
            <w:tcW w:w="113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47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监理（建设）单位验收</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结论</w:t>
            </w:r>
          </w:p>
        </w:tc>
      </w:tr>
      <w:tr>
        <w:tblPrEx>
          <w:tblCellMar>
            <w:top w:w="0" w:type="dxa"/>
            <w:left w:w="108" w:type="dxa"/>
            <w:bottom w:w="0" w:type="dxa"/>
            <w:right w:w="108" w:type="dxa"/>
          </w:tblCellMar>
        </w:tblPrEx>
        <w:trPr>
          <w:trHeight w:val="2056"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9.2.1</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1、空调制冷设备进场验收记录与核查记录；</w:t>
            </w:r>
          </w:p>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2、采用环保冷媒的技术资料、等证明文件；</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3、通风与空调设备进场验收记录、技术资料、性能检测报告等质量证明文件</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9.2.2</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710"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9.2.3</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1、空调系统的综合调试和联合试运转记录；</w:t>
            </w:r>
          </w:p>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2、空调系统冷（热）水、冷却水总流量现场检测报告；</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3、空调机组的水流量现场检测报告</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710"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9.2.4</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1、空调风系统试运行及调试记录；</w:t>
            </w:r>
          </w:p>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2、新风机组风口风量和系统总风量检测报告；</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3、组合式空调机组风口风量和系统总风量检测报告</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5"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9.2.5</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1、风管系统风量耗功率；2、水泵耗电输冷（热）比现场检测报告</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263"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9.3.1</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1、建筑能耗模拟计算报告；</w:t>
            </w:r>
          </w:p>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2、能耗降低幅度计算表；</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3、冷（热）源、输配系统和末端设备产品质量证明文件。</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425"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9.3.2</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1、暖通空调排风能量回收系统计算分析报告；</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2、排风能量回收系统装置产品的质量证明文件和性能检测报告</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272"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9.3.3</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1、余热废热利用计算分析报告；</w:t>
            </w:r>
          </w:p>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2、余热、废热利用系统装置产品质量证明文件、性能检测报告和系统试运行记录；</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3、原有冷水机组的性能系数影响的专项技术鉴定报告（采用空调冷凝器余热回收系统的项目）</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324"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9.3.4</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1、冷（热）源设备、水系统设备、风系统设备等产品质量证明文件和性能检测报告；</w:t>
            </w:r>
          </w:p>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2、空调冷源部分负荷性能系数（IPLV）性能检测报告；</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3、设备单机试运转及调试记录、设备系统联合试运转及调试记录、部分负荷联合试运转记录</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98"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9.3.5</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1、水系统设备/风系统设备等产品质量证明文件和性能检测报告；</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2、水系统/新风系统试运转记录</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126"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9.3.6</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1、蓄冷系统计算分析报告；</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2、蓄冷系统设备产品质量证明文件、性能检测报告和系统试运行记录</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413"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9.3.7</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1、特殊空间的气流组织模拟分析报告；</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2、污染物通风处理措施及设施的产品质量证明文件、送排风系统调试记录和试运转记录</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386"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9.3.8</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1、末端装置可独立调节及启停的主要功能房间的比例计算书；</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2、末端控制装置产品质量证明文件、空调末端系统调试记录、试运转记录</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5"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9.3.9</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辐射空调末端系统设备和材料的质量证明文件和进场验收记录</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7"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9.3.10</w:t>
            </w:r>
          </w:p>
        </w:tc>
        <w:tc>
          <w:tcPr>
            <w:tcW w:w="402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1、空气处理措施专项报告；</w:t>
            </w:r>
          </w:p>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2、室内空气品质检测报告</w:t>
            </w:r>
          </w:p>
        </w:tc>
        <w:tc>
          <w:tcPr>
            <w:tcW w:w="709"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3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90"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7339" w:type="dxa"/>
            <w:gridSpan w:val="6"/>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50"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221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2981" w:type="dxa"/>
            <w:gridSpan w:val="3"/>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CellMar>
            <w:top w:w="0" w:type="dxa"/>
            <w:left w:w="108" w:type="dxa"/>
            <w:bottom w:w="0" w:type="dxa"/>
            <w:right w:w="108" w:type="dxa"/>
          </w:tblCellMar>
        </w:tblPrEx>
        <w:trPr>
          <w:trHeight w:val="1950" w:hRule="atLeast"/>
        </w:trPr>
        <w:tc>
          <w:tcPr>
            <w:tcW w:w="1096"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2217"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2141" w:type="dxa"/>
            <w:gridSpan w:val="2"/>
            <w:tcBorders>
              <w:top w:val="single" w:color="auto" w:sz="4" w:space="0"/>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2981" w:type="dxa"/>
            <w:gridSpan w:val="3"/>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r>
    </w:tbl>
    <w:p>
      <w:pPr>
        <w:pStyle w:val="4"/>
        <w:spacing w:line="360" w:lineRule="auto"/>
        <w:jc w:val="center"/>
        <w:rPr>
          <w:rFonts w:hint="eastAsia" w:ascii="宋体" w:hAnsi="宋体"/>
          <w:b/>
          <w:color w:val="auto"/>
          <w:sz w:val="28"/>
          <w:szCs w:val="28"/>
        </w:rPr>
      </w:pPr>
    </w:p>
    <w:p>
      <w:pPr>
        <w:pStyle w:val="3"/>
        <w:numPr>
          <w:ilvl w:val="1"/>
          <w:numId w:val="0"/>
        </w:numPr>
        <w:rPr>
          <w:rFonts w:hint="eastAsia"/>
          <w:sz w:val="24"/>
        </w:rPr>
      </w:pPr>
      <w:r>
        <w:rPr>
          <w:rFonts w:hint="eastAsia"/>
          <w:sz w:val="24"/>
        </w:rPr>
        <w:t>表C.7  绿色建筑电气工程验收记录表</w:t>
      </w:r>
    </w:p>
    <w:tbl>
      <w:tblPr>
        <w:tblStyle w:val="50"/>
        <w:tblW w:w="8435" w:type="dxa"/>
        <w:tblInd w:w="93" w:type="dxa"/>
        <w:tblLayout w:type="fixed"/>
        <w:tblCellMar>
          <w:top w:w="0" w:type="dxa"/>
          <w:left w:w="108" w:type="dxa"/>
          <w:bottom w:w="0" w:type="dxa"/>
          <w:right w:w="108" w:type="dxa"/>
        </w:tblCellMar>
      </w:tblPr>
      <w:tblGrid>
        <w:gridCol w:w="1474"/>
        <w:gridCol w:w="3163"/>
        <w:gridCol w:w="909"/>
        <w:gridCol w:w="1287"/>
        <w:gridCol w:w="1602"/>
      </w:tblGrid>
      <w:tr>
        <w:tblPrEx>
          <w:tblCellMar>
            <w:top w:w="0" w:type="dxa"/>
            <w:left w:w="108" w:type="dxa"/>
            <w:bottom w:w="0" w:type="dxa"/>
            <w:right w:w="108" w:type="dxa"/>
          </w:tblCellMar>
        </w:tblPrEx>
        <w:trPr>
          <w:trHeight w:val="525" w:hRule="atLeast"/>
        </w:trPr>
        <w:tc>
          <w:tcPr>
            <w:tcW w:w="1474" w:type="dxa"/>
            <w:tcBorders>
              <w:top w:val="single" w:color="auto" w:sz="4" w:space="0"/>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6961"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74"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6961"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74"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6961"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74"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6961"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74"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6961"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1474"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316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90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是否需要验收</w:t>
            </w:r>
          </w:p>
        </w:tc>
        <w:tc>
          <w:tcPr>
            <w:tcW w:w="128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60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监理（建设）单位验收结论</w:t>
            </w:r>
          </w:p>
        </w:tc>
      </w:tr>
      <w:tr>
        <w:tblPrEx>
          <w:tblCellMar>
            <w:top w:w="0" w:type="dxa"/>
            <w:left w:w="108" w:type="dxa"/>
            <w:bottom w:w="0" w:type="dxa"/>
            <w:right w:w="108" w:type="dxa"/>
          </w:tblCellMar>
        </w:tblPrEx>
        <w:trPr>
          <w:trHeight w:val="570" w:hRule="atLeast"/>
        </w:trPr>
        <w:tc>
          <w:tcPr>
            <w:tcW w:w="1474"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10.2.1</w:t>
            </w:r>
          </w:p>
        </w:tc>
        <w:tc>
          <w:tcPr>
            <w:tcW w:w="3163"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照明系统的照度和照明功率密度现场检测报告</w:t>
            </w:r>
          </w:p>
        </w:tc>
        <w:tc>
          <w:tcPr>
            <w:tcW w:w="90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8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60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474"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10.3.1</w:t>
            </w:r>
          </w:p>
        </w:tc>
        <w:tc>
          <w:tcPr>
            <w:tcW w:w="3163"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配电变压器的技术资料和性能检测报告</w:t>
            </w:r>
          </w:p>
        </w:tc>
        <w:tc>
          <w:tcPr>
            <w:tcW w:w="90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8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60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5" w:hRule="atLeast"/>
        </w:trPr>
        <w:tc>
          <w:tcPr>
            <w:tcW w:w="1474"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10.3.2</w:t>
            </w:r>
          </w:p>
        </w:tc>
        <w:tc>
          <w:tcPr>
            <w:tcW w:w="3163"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水泵、风机等设备的技术资料和性能检测报告等质量证明文件</w:t>
            </w:r>
          </w:p>
        </w:tc>
        <w:tc>
          <w:tcPr>
            <w:tcW w:w="90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8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60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20" w:hRule="atLeast"/>
        </w:trPr>
        <w:tc>
          <w:tcPr>
            <w:tcW w:w="1474"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10.3.3</w:t>
            </w:r>
          </w:p>
        </w:tc>
        <w:tc>
          <w:tcPr>
            <w:tcW w:w="3163"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 xml:space="preserve">1、可再生能源发电系统产品质量证明文件，产品形式检测报告； </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2、可再生能源发电系统利用比例计算书</w:t>
            </w:r>
          </w:p>
        </w:tc>
        <w:tc>
          <w:tcPr>
            <w:tcW w:w="90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8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60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474"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10.3.4</w:t>
            </w:r>
          </w:p>
        </w:tc>
        <w:tc>
          <w:tcPr>
            <w:tcW w:w="3163"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照明系统的照度和照明功率密度现场检测报告</w:t>
            </w:r>
          </w:p>
        </w:tc>
        <w:tc>
          <w:tcPr>
            <w:tcW w:w="90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8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60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90" w:hRule="atLeast"/>
        </w:trPr>
        <w:tc>
          <w:tcPr>
            <w:tcW w:w="1474"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6961"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50" w:hRule="atLeast"/>
        </w:trPr>
        <w:tc>
          <w:tcPr>
            <w:tcW w:w="1474"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316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196"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160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CellMar>
            <w:top w:w="0" w:type="dxa"/>
            <w:left w:w="108" w:type="dxa"/>
            <w:bottom w:w="0" w:type="dxa"/>
            <w:right w:w="108" w:type="dxa"/>
          </w:tblCellMar>
        </w:tblPrEx>
        <w:trPr>
          <w:trHeight w:val="1950" w:hRule="atLeast"/>
        </w:trPr>
        <w:tc>
          <w:tcPr>
            <w:tcW w:w="1474" w:type="dxa"/>
            <w:tcBorders>
              <w:top w:val="nil"/>
              <w:left w:val="single" w:color="auto" w:sz="4" w:space="0"/>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3163"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2196" w:type="dxa"/>
            <w:gridSpan w:val="2"/>
            <w:tcBorders>
              <w:top w:val="single" w:color="auto" w:sz="4" w:space="0"/>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1602"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r>
    </w:tbl>
    <w:p>
      <w:pPr>
        <w:rPr>
          <w:rFonts w:hint="eastAsia"/>
        </w:rPr>
      </w:pPr>
    </w:p>
    <w:p>
      <w:pPr>
        <w:pStyle w:val="3"/>
        <w:numPr>
          <w:ilvl w:val="1"/>
          <w:numId w:val="0"/>
        </w:numPr>
        <w:rPr>
          <w:rFonts w:hint="eastAsia"/>
          <w:sz w:val="24"/>
        </w:rPr>
      </w:pPr>
      <w:r>
        <w:rPr>
          <w:rFonts w:hint="eastAsia"/>
          <w:sz w:val="24"/>
        </w:rPr>
        <w:t>表C.8  绿色建筑智能建筑验收记录表</w:t>
      </w:r>
    </w:p>
    <w:tbl>
      <w:tblPr>
        <w:tblStyle w:val="50"/>
        <w:tblW w:w="8435" w:type="dxa"/>
        <w:tblInd w:w="93" w:type="dxa"/>
        <w:tblLayout w:type="fixed"/>
        <w:tblCellMar>
          <w:top w:w="0" w:type="dxa"/>
          <w:left w:w="108" w:type="dxa"/>
          <w:bottom w:w="0" w:type="dxa"/>
          <w:right w:w="108" w:type="dxa"/>
        </w:tblCellMar>
      </w:tblPr>
      <w:tblGrid>
        <w:gridCol w:w="1445"/>
        <w:gridCol w:w="3365"/>
        <w:gridCol w:w="873"/>
        <w:gridCol w:w="1222"/>
        <w:gridCol w:w="1530"/>
      </w:tblGrid>
      <w:tr>
        <w:tblPrEx>
          <w:tblCellMar>
            <w:top w:w="0" w:type="dxa"/>
            <w:left w:w="108" w:type="dxa"/>
            <w:bottom w:w="0" w:type="dxa"/>
            <w:right w:w="108" w:type="dxa"/>
          </w:tblCellMar>
        </w:tblPrEx>
        <w:trPr>
          <w:trHeight w:val="525" w:hRule="atLeast"/>
        </w:trPr>
        <w:tc>
          <w:tcPr>
            <w:tcW w:w="1445" w:type="dxa"/>
            <w:tcBorders>
              <w:top w:val="single" w:color="auto" w:sz="4" w:space="0"/>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6990"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45"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6990"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45"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6990"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45"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6990"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445"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6990"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1445"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3365"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87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是否需要验收</w:t>
            </w:r>
          </w:p>
        </w:tc>
        <w:tc>
          <w:tcPr>
            <w:tcW w:w="122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53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监理（建设）单位验收结论</w:t>
            </w:r>
          </w:p>
        </w:tc>
      </w:tr>
      <w:tr>
        <w:tblPrEx>
          <w:tblCellMar>
            <w:top w:w="0" w:type="dxa"/>
            <w:left w:w="108" w:type="dxa"/>
            <w:bottom w:w="0" w:type="dxa"/>
            <w:right w:w="108" w:type="dxa"/>
          </w:tblCellMar>
        </w:tblPrEx>
        <w:trPr>
          <w:trHeight w:val="738" w:hRule="atLeast"/>
        </w:trPr>
        <w:tc>
          <w:tcPr>
            <w:tcW w:w="1445"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11.2.1</w:t>
            </w:r>
          </w:p>
        </w:tc>
        <w:tc>
          <w:tcPr>
            <w:tcW w:w="336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分项能耗计量装置产品质量证明文件、能耗计量系统调试记录、试运转记录</w:t>
            </w:r>
          </w:p>
        </w:tc>
        <w:tc>
          <w:tcPr>
            <w:tcW w:w="87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2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530"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445"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11.3.1</w:t>
            </w:r>
          </w:p>
        </w:tc>
        <w:tc>
          <w:tcPr>
            <w:tcW w:w="336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数据中心接入确人单</w:t>
            </w:r>
          </w:p>
        </w:tc>
        <w:tc>
          <w:tcPr>
            <w:tcW w:w="87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2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530"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65" w:hRule="atLeast"/>
        </w:trPr>
        <w:tc>
          <w:tcPr>
            <w:tcW w:w="1445"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11.3.2</w:t>
            </w:r>
          </w:p>
        </w:tc>
        <w:tc>
          <w:tcPr>
            <w:tcW w:w="3365" w:type="dxa"/>
            <w:tcBorders>
              <w:top w:val="nil"/>
              <w:left w:val="nil"/>
              <w:bottom w:val="nil"/>
              <w:right w:val="nil"/>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室内空气质量监控设备及装置质量证明文件、系统调试记录和试运转检录</w:t>
            </w:r>
          </w:p>
        </w:tc>
        <w:tc>
          <w:tcPr>
            <w:tcW w:w="87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2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530"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275" w:hRule="atLeast"/>
        </w:trPr>
        <w:tc>
          <w:tcPr>
            <w:tcW w:w="1445"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11.3.3</w:t>
            </w:r>
          </w:p>
        </w:tc>
        <w:tc>
          <w:tcPr>
            <w:tcW w:w="3365" w:type="dxa"/>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1、一氧化碳监测装置和相关联动控制装置产品质量证明文件；</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2、一氧化碳监测系统和联动控制系统调试记录、试运转记录</w:t>
            </w:r>
          </w:p>
        </w:tc>
        <w:tc>
          <w:tcPr>
            <w:tcW w:w="87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22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530"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90" w:hRule="atLeast"/>
        </w:trPr>
        <w:tc>
          <w:tcPr>
            <w:tcW w:w="1445"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6990"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50" w:hRule="atLeast"/>
        </w:trPr>
        <w:tc>
          <w:tcPr>
            <w:tcW w:w="1445"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3365"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153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CellMar>
            <w:top w:w="0" w:type="dxa"/>
            <w:left w:w="108" w:type="dxa"/>
            <w:bottom w:w="0" w:type="dxa"/>
            <w:right w:w="108" w:type="dxa"/>
          </w:tblCellMar>
        </w:tblPrEx>
        <w:trPr>
          <w:trHeight w:val="1950" w:hRule="atLeast"/>
        </w:trPr>
        <w:tc>
          <w:tcPr>
            <w:tcW w:w="1445" w:type="dxa"/>
            <w:tcBorders>
              <w:top w:val="nil"/>
              <w:left w:val="single" w:color="auto" w:sz="4" w:space="0"/>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3365"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2095" w:type="dxa"/>
            <w:gridSpan w:val="2"/>
            <w:tcBorders>
              <w:top w:val="single" w:color="auto" w:sz="4" w:space="0"/>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1530"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r>
    </w:tbl>
    <w:p>
      <w:pPr>
        <w:rPr>
          <w:rFonts w:hint="eastAsia"/>
        </w:rPr>
      </w:pPr>
    </w:p>
    <w:p>
      <w:pPr>
        <w:rPr>
          <w:rFonts w:hint="eastAsia"/>
        </w:rPr>
      </w:pPr>
    </w:p>
    <w:p>
      <w:pPr>
        <w:pStyle w:val="3"/>
        <w:numPr>
          <w:ilvl w:val="1"/>
          <w:numId w:val="0"/>
        </w:numPr>
        <w:rPr>
          <w:rFonts w:hint="eastAsia"/>
          <w:sz w:val="24"/>
        </w:rPr>
      </w:pPr>
      <w:r>
        <w:rPr>
          <w:rFonts w:hint="eastAsia"/>
          <w:sz w:val="24"/>
        </w:rPr>
        <w:t>表C.9  绿色建筑节能工程验收记录表</w:t>
      </w:r>
    </w:p>
    <w:tbl>
      <w:tblPr>
        <w:tblStyle w:val="50"/>
        <w:tblW w:w="8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416"/>
        <w:gridCol w:w="1575"/>
        <w:gridCol w:w="720"/>
        <w:gridCol w:w="720"/>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10"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7225"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10"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7225"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10"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7225"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10"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7225"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10"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7225"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0"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2416"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1575"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是否需要验收</w:t>
            </w:r>
          </w:p>
        </w:tc>
        <w:tc>
          <w:tcPr>
            <w:tcW w:w="1440" w:type="dxa"/>
            <w:gridSpan w:val="2"/>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794"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监理（建设）单位验收结论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0"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12.2.1</w:t>
            </w:r>
          </w:p>
        </w:tc>
        <w:tc>
          <w:tcPr>
            <w:tcW w:w="2416" w:type="dxa"/>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建筑能效测评报告</w:t>
            </w:r>
          </w:p>
        </w:tc>
        <w:tc>
          <w:tcPr>
            <w:tcW w:w="1575"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440" w:type="dxa"/>
            <w:gridSpan w:val="2"/>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794" w:type="dxa"/>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0"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hint="eastAsia" w:ascii="Times New Roman" w:hAnsi="Times New Roman"/>
                <w:color w:val="000000"/>
                <w:kern w:val="0"/>
                <w:sz w:val="22"/>
              </w:rPr>
              <w:t>12.2.2</w:t>
            </w:r>
          </w:p>
        </w:tc>
        <w:tc>
          <w:tcPr>
            <w:tcW w:w="2416" w:type="dxa"/>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建筑能效测评报告</w:t>
            </w: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空调系统优化分析报告</w:t>
            </w:r>
          </w:p>
        </w:tc>
        <w:tc>
          <w:tcPr>
            <w:tcW w:w="1575"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 □否</w:t>
            </w:r>
          </w:p>
        </w:tc>
        <w:tc>
          <w:tcPr>
            <w:tcW w:w="1440" w:type="dxa"/>
            <w:gridSpan w:val="2"/>
            <w:noWrap w:val="0"/>
            <w:vAlign w:val="bottom"/>
          </w:tcPr>
          <w:p>
            <w:pPr>
              <w:widowControl/>
              <w:spacing w:before="0" w:beforeAutospacing="0" w:after="0" w:afterAutospacing="0" w:line="240" w:lineRule="auto"/>
              <w:jc w:val="left"/>
              <w:rPr>
                <w:rFonts w:hint="eastAsia" w:ascii="宋体" w:hAnsi="宋体" w:cs="宋体"/>
                <w:color w:val="000000"/>
                <w:kern w:val="0"/>
                <w:sz w:val="22"/>
              </w:rPr>
            </w:pPr>
          </w:p>
        </w:tc>
        <w:tc>
          <w:tcPr>
            <w:tcW w:w="1794" w:type="dxa"/>
            <w:noWrap w:val="0"/>
            <w:vAlign w:val="bottom"/>
          </w:tcPr>
          <w:p>
            <w:pPr>
              <w:widowControl/>
              <w:spacing w:before="0" w:beforeAutospacing="0" w:after="0" w:afterAutospacing="0" w:line="240" w:lineRule="auto"/>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10"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7225"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10"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2416"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295" w:type="dxa"/>
            <w:gridSpan w:val="2"/>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2514" w:type="dxa"/>
            <w:gridSpan w:val="2"/>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210" w:type="dxa"/>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2416" w:type="dxa"/>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2295" w:type="dxa"/>
            <w:gridSpan w:val="2"/>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2514" w:type="dxa"/>
            <w:gridSpan w:val="2"/>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r>
    </w:tbl>
    <w:p>
      <w:pPr>
        <w:rPr>
          <w:rFonts w:hint="eastAsia"/>
        </w:rPr>
      </w:pPr>
    </w:p>
    <w:p>
      <w:pPr>
        <w:pStyle w:val="3"/>
        <w:numPr>
          <w:ilvl w:val="1"/>
          <w:numId w:val="0"/>
        </w:numPr>
        <w:rPr>
          <w:rFonts w:hint="eastAsia"/>
          <w:sz w:val="24"/>
        </w:rPr>
      </w:pPr>
      <w:r>
        <w:rPr>
          <w:rFonts w:hint="eastAsia"/>
          <w:sz w:val="24"/>
        </w:rPr>
        <w:t>表C.10  绿色建筑电梯工程验收记录表</w:t>
      </w:r>
    </w:p>
    <w:tbl>
      <w:tblPr>
        <w:tblStyle w:val="50"/>
        <w:tblW w:w="84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361"/>
        <w:gridCol w:w="1461"/>
        <w:gridCol w:w="722"/>
        <w:gridCol w:w="75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26"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7009"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26"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7009"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26"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7009"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26"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7009"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26" w:type="dxa"/>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7009"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26"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2361"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1461"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是否需要验收</w:t>
            </w:r>
          </w:p>
        </w:tc>
        <w:tc>
          <w:tcPr>
            <w:tcW w:w="1472" w:type="dxa"/>
            <w:gridSpan w:val="2"/>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715"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监理（建设）单位验收结论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26"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13.2.1</w:t>
            </w:r>
          </w:p>
        </w:tc>
        <w:tc>
          <w:tcPr>
            <w:tcW w:w="2361" w:type="dxa"/>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现场操作检查</w:t>
            </w:r>
          </w:p>
        </w:tc>
        <w:tc>
          <w:tcPr>
            <w:tcW w:w="1461"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72" w:type="dxa"/>
            <w:gridSpan w:val="2"/>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715" w:type="dxa"/>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6" w:type="dxa"/>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13.2.2</w:t>
            </w:r>
          </w:p>
        </w:tc>
        <w:tc>
          <w:tcPr>
            <w:tcW w:w="2361" w:type="dxa"/>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现场观察检查隔声、减噪、减振措施</w:t>
            </w:r>
          </w:p>
        </w:tc>
        <w:tc>
          <w:tcPr>
            <w:tcW w:w="1461" w:type="dxa"/>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472" w:type="dxa"/>
            <w:gridSpan w:val="2"/>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715" w:type="dxa"/>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26"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7009" w:type="dxa"/>
            <w:gridSpan w:val="5"/>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26"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2361" w:type="dxa"/>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183" w:type="dxa"/>
            <w:gridSpan w:val="2"/>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2465" w:type="dxa"/>
            <w:gridSpan w:val="2"/>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426" w:type="dxa"/>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2361" w:type="dxa"/>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c>
          <w:tcPr>
            <w:tcW w:w="2183" w:type="dxa"/>
            <w:gridSpan w:val="2"/>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2465" w:type="dxa"/>
            <w:gridSpan w:val="2"/>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r>
    </w:tbl>
    <w:p>
      <w:pPr>
        <w:rPr>
          <w:rFonts w:hint="eastAsia"/>
        </w:rPr>
      </w:pPr>
    </w:p>
    <w:p>
      <w:pPr>
        <w:pStyle w:val="3"/>
        <w:numPr>
          <w:ilvl w:val="1"/>
          <w:numId w:val="0"/>
        </w:numPr>
        <w:rPr>
          <w:rFonts w:hint="eastAsia"/>
          <w:sz w:val="24"/>
        </w:rPr>
      </w:pPr>
      <w:r>
        <w:rPr>
          <w:rFonts w:hint="eastAsia"/>
          <w:sz w:val="24"/>
        </w:rPr>
        <w:t>表C.11  绿色建筑室外工程验收记录表</w:t>
      </w:r>
    </w:p>
    <w:tbl>
      <w:tblPr>
        <w:tblStyle w:val="50"/>
        <w:tblW w:w="8435" w:type="dxa"/>
        <w:tblInd w:w="93" w:type="dxa"/>
        <w:tblLayout w:type="fixed"/>
        <w:tblCellMar>
          <w:top w:w="0" w:type="dxa"/>
          <w:left w:w="108" w:type="dxa"/>
          <w:bottom w:w="0" w:type="dxa"/>
          <w:right w:w="108" w:type="dxa"/>
        </w:tblCellMar>
      </w:tblPr>
      <w:tblGrid>
        <w:gridCol w:w="1369"/>
        <w:gridCol w:w="3715"/>
        <w:gridCol w:w="823"/>
        <w:gridCol w:w="1189"/>
        <w:gridCol w:w="1339"/>
      </w:tblGrid>
      <w:tr>
        <w:tblPrEx>
          <w:tblCellMar>
            <w:top w:w="0" w:type="dxa"/>
            <w:left w:w="108" w:type="dxa"/>
            <w:bottom w:w="0" w:type="dxa"/>
            <w:right w:w="108" w:type="dxa"/>
          </w:tblCellMar>
        </w:tblPrEx>
        <w:trPr>
          <w:trHeight w:val="525" w:hRule="atLeast"/>
        </w:trPr>
        <w:tc>
          <w:tcPr>
            <w:tcW w:w="1369" w:type="dxa"/>
            <w:tcBorders>
              <w:top w:val="single" w:color="auto" w:sz="4" w:space="0"/>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706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369"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706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369"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706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369"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706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369"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706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3715"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是否需要验收</w:t>
            </w:r>
          </w:p>
        </w:tc>
        <w:tc>
          <w:tcPr>
            <w:tcW w:w="118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33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监理（建设）单位验收结论</w:t>
            </w:r>
          </w:p>
        </w:tc>
      </w:tr>
      <w:tr>
        <w:tblPrEx>
          <w:tblCellMar>
            <w:top w:w="0" w:type="dxa"/>
            <w:left w:w="108" w:type="dxa"/>
            <w:bottom w:w="0" w:type="dxa"/>
            <w:right w:w="108" w:type="dxa"/>
          </w:tblCellMar>
        </w:tblPrEx>
        <w:trPr>
          <w:trHeight w:val="102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14.2.1</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1、环境影响评估报告、专项检测报告、污染源防治措施设计文件等材料；</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2、场地垃圾收集处理系统设计方案</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14.2.2</w:t>
            </w:r>
          </w:p>
        </w:tc>
        <w:tc>
          <w:tcPr>
            <w:tcW w:w="3715"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场地垃圾收集处理系统设计方案</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1"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14.2.3</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1、噪声源环境噪声现场检测报告；</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2、环境影响评估报告、噪声源降噪措施设计文件等材料</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73"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14.2.4</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1、场地规划图或建筑总平面施工图；</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2、规划验收证明材料</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79"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14.2.5</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1、景观环境工程验收资料；</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2、植物订购合同或苗木出圃证明</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1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14.2.6</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栽植基础土壤层隐蔽性工程验收记录</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1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14.2.7</w:t>
            </w:r>
          </w:p>
        </w:tc>
        <w:tc>
          <w:tcPr>
            <w:tcW w:w="3715"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防水排灌系统技术资料、验收资料</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63"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14.2.8</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景观场地(室外活动场地、室外停车场、景观道路)技术资料、验收资料</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1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14.2.9</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合成材料运动场地面层的有害物质含量检测报告</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2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14.3.1</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1、场地规划图或建筑总平面图；</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2、建设工程规划许可证、规划验收证明材料及相关证明材料</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14.3.2</w:t>
            </w:r>
          </w:p>
        </w:tc>
        <w:tc>
          <w:tcPr>
            <w:tcW w:w="3715"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14.3.3</w:t>
            </w:r>
          </w:p>
        </w:tc>
        <w:tc>
          <w:tcPr>
            <w:tcW w:w="3715"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5"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14.3.4</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环境影响评价报告、施工记录、生态保护补偿报告</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2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14.3.5</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外墙、屋顶或建筑红线内道路采用材料的质量证明文件及太阳辐射反射系数进场复验报告</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14.3.6</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景观水景技术文件</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2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14.3.7</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景观场地的透水铺装、下凹式绿地、雨水花园、屋顶花园等海绵基础设施的技术资料、验收资料</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65"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14.3.8</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景观场地的竖向高程分布、排水管网的技术资料、验收资料</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1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14.3.9</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景观海绵设施区域种植验收资料</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14.3.10</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建筑室外环境噪声检测报告</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188"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Times New Roman" w:hAnsi="Times New Roman"/>
                <w:color w:val="000000"/>
                <w:kern w:val="0"/>
                <w:sz w:val="22"/>
              </w:rPr>
            </w:pPr>
            <w:r>
              <w:rPr>
                <w:rFonts w:ascii="Times New Roman" w:hAnsi="Times New Roman"/>
                <w:color w:val="000000"/>
                <w:kern w:val="0"/>
                <w:sz w:val="22"/>
              </w:rPr>
              <w:t>14.3.11</w:t>
            </w:r>
          </w:p>
        </w:tc>
        <w:tc>
          <w:tcPr>
            <w:tcW w:w="3715"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1、以废弃物为原料生产的建筑材料进场记录、施工记录、隐蔽工程验收记录；</w:t>
            </w: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2、使用废弃物再生产品的数量记录证明文件和用量统计资料；</w:t>
            </w:r>
          </w:p>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3、厂合格证、产品认证或相关证明文件</w:t>
            </w:r>
          </w:p>
        </w:tc>
        <w:tc>
          <w:tcPr>
            <w:tcW w:w="823"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1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33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9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7066"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50" w:hRule="atLeast"/>
        </w:trPr>
        <w:tc>
          <w:tcPr>
            <w:tcW w:w="1369"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3715"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012"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133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CellMar>
            <w:top w:w="0" w:type="dxa"/>
            <w:left w:w="108" w:type="dxa"/>
            <w:bottom w:w="0" w:type="dxa"/>
            <w:right w:w="108" w:type="dxa"/>
          </w:tblCellMar>
        </w:tblPrEx>
        <w:trPr>
          <w:trHeight w:val="1950" w:hRule="atLeast"/>
        </w:trPr>
        <w:tc>
          <w:tcPr>
            <w:tcW w:w="1369" w:type="dxa"/>
            <w:tcBorders>
              <w:top w:val="nil"/>
              <w:left w:val="single" w:color="auto" w:sz="4" w:space="0"/>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3715"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2012" w:type="dxa"/>
            <w:gridSpan w:val="2"/>
            <w:tcBorders>
              <w:top w:val="single" w:color="auto" w:sz="4" w:space="0"/>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1339"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r>
    </w:tbl>
    <w:p>
      <w:pPr>
        <w:rPr>
          <w:rFonts w:hint="eastAsia"/>
        </w:rPr>
      </w:pPr>
    </w:p>
    <w:p>
      <w:pPr>
        <w:pStyle w:val="3"/>
        <w:numPr>
          <w:ilvl w:val="1"/>
          <w:numId w:val="0"/>
        </w:numPr>
        <w:rPr>
          <w:rFonts w:hint="eastAsia"/>
        </w:rPr>
      </w:pPr>
      <w:r>
        <w:rPr>
          <w:rFonts w:hint="eastAsia"/>
          <w:sz w:val="24"/>
        </w:rPr>
        <w:t>表C.12  绿色建筑施工过程验收记录表</w:t>
      </w:r>
    </w:p>
    <w:tbl>
      <w:tblPr>
        <w:tblStyle w:val="50"/>
        <w:tblW w:w="8435" w:type="dxa"/>
        <w:tblInd w:w="93" w:type="dxa"/>
        <w:tblLayout w:type="fixed"/>
        <w:tblCellMar>
          <w:top w:w="0" w:type="dxa"/>
          <w:left w:w="108" w:type="dxa"/>
          <w:bottom w:w="0" w:type="dxa"/>
          <w:right w:w="108" w:type="dxa"/>
        </w:tblCellMar>
      </w:tblPr>
      <w:tblGrid>
        <w:gridCol w:w="1353"/>
        <w:gridCol w:w="3327"/>
        <w:gridCol w:w="694"/>
        <w:gridCol w:w="1589"/>
        <w:gridCol w:w="1472"/>
      </w:tblGrid>
      <w:tr>
        <w:tblPrEx>
          <w:tblCellMar>
            <w:top w:w="0" w:type="dxa"/>
            <w:left w:w="108" w:type="dxa"/>
            <w:bottom w:w="0" w:type="dxa"/>
            <w:right w:w="108" w:type="dxa"/>
          </w:tblCellMar>
        </w:tblPrEx>
        <w:trPr>
          <w:trHeight w:val="525" w:hRule="atLeast"/>
        </w:trPr>
        <w:tc>
          <w:tcPr>
            <w:tcW w:w="1353" w:type="dxa"/>
            <w:tcBorders>
              <w:top w:val="single" w:color="auto" w:sz="4" w:space="0"/>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工程名称</w:t>
            </w:r>
          </w:p>
        </w:tc>
        <w:tc>
          <w:tcPr>
            <w:tcW w:w="7082"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353"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c>
          <w:tcPr>
            <w:tcW w:w="7082"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353"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7082"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353"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7082"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5" w:hRule="atLeast"/>
        </w:trPr>
        <w:tc>
          <w:tcPr>
            <w:tcW w:w="1353" w:type="dxa"/>
            <w:tcBorders>
              <w:top w:val="nil"/>
              <w:left w:val="single" w:color="auto" w:sz="4" w:space="0"/>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7082"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验收条款</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证明文件</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是否需要验收</w:t>
            </w:r>
          </w:p>
        </w:tc>
        <w:tc>
          <w:tcPr>
            <w:tcW w:w="158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施工单位检查评定结果</w:t>
            </w:r>
          </w:p>
        </w:tc>
        <w:tc>
          <w:tcPr>
            <w:tcW w:w="147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监理（建设）单位验收结论</w:t>
            </w:r>
          </w:p>
        </w:tc>
      </w:tr>
      <w:tr>
        <w:tblPrEx>
          <w:tblCellMar>
            <w:top w:w="0" w:type="dxa"/>
            <w:left w:w="108" w:type="dxa"/>
            <w:bottom w:w="0" w:type="dxa"/>
            <w:right w:w="108" w:type="dxa"/>
          </w:tblCellMar>
        </w:tblPrEx>
        <w:trPr>
          <w:trHeight w:val="54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ascii="Times New Roman" w:hAnsi="Times New Roman"/>
                <w:kern w:val="0"/>
                <w:sz w:val="24"/>
                <w:szCs w:val="24"/>
              </w:rPr>
              <w:t>15.1.</w:t>
            </w:r>
            <w:r>
              <w:rPr>
                <w:rFonts w:hint="eastAsia" w:ascii="Times New Roman" w:hAnsi="Times New Roman"/>
                <w:kern w:val="0"/>
                <w:sz w:val="24"/>
                <w:szCs w:val="24"/>
              </w:rPr>
              <w:t>3</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绿色施工组织结构图及职责分工表</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p>
        </w:tc>
        <w:tc>
          <w:tcPr>
            <w:tcW w:w="147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ascii="Times New Roman" w:hAnsi="Times New Roman"/>
                <w:kern w:val="0"/>
                <w:sz w:val="24"/>
                <w:szCs w:val="24"/>
              </w:rPr>
              <w:t>15.1.</w:t>
            </w:r>
            <w:r>
              <w:rPr>
                <w:rFonts w:hint="eastAsia" w:ascii="Times New Roman" w:hAnsi="Times New Roman"/>
                <w:kern w:val="0"/>
                <w:sz w:val="24"/>
                <w:szCs w:val="24"/>
              </w:rPr>
              <w:t>4</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图纸会审文件或设计交底文件</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p>
        </w:tc>
        <w:tc>
          <w:tcPr>
            <w:tcW w:w="147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ascii="Times New Roman" w:hAnsi="Times New Roman"/>
                <w:kern w:val="0"/>
                <w:sz w:val="24"/>
                <w:szCs w:val="24"/>
              </w:rPr>
              <w:t>15.1.</w:t>
            </w:r>
            <w:r>
              <w:rPr>
                <w:rFonts w:hint="eastAsia" w:ascii="Times New Roman" w:hAnsi="Times New Roman"/>
                <w:kern w:val="0"/>
                <w:sz w:val="24"/>
                <w:szCs w:val="24"/>
              </w:rPr>
              <w:t>5</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绿色施工方案、方案交底记录或影像照片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p>
        </w:tc>
        <w:tc>
          <w:tcPr>
            <w:tcW w:w="147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r>
              <w:rPr>
                <w:rFonts w:ascii="Times New Roman" w:hAnsi="Times New Roman"/>
                <w:kern w:val="0"/>
                <w:sz w:val="24"/>
                <w:szCs w:val="24"/>
              </w:rPr>
              <w:t>15.1.</w:t>
            </w:r>
            <w:r>
              <w:rPr>
                <w:rFonts w:hint="eastAsia" w:ascii="Times New Roman" w:hAnsi="Times New Roman"/>
                <w:kern w:val="0"/>
                <w:sz w:val="24"/>
                <w:szCs w:val="24"/>
              </w:rPr>
              <w:t>6</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hint="eastAsia" w:ascii="宋体" w:hAnsi="宋体" w:cs="宋体"/>
                <w:color w:val="000000"/>
                <w:kern w:val="0"/>
                <w:sz w:val="22"/>
              </w:rPr>
            </w:pPr>
            <w:r>
              <w:rPr>
                <w:rFonts w:hint="eastAsia" w:ascii="宋体" w:hAnsi="宋体" w:cs="宋体"/>
                <w:color w:val="000000"/>
                <w:kern w:val="0"/>
                <w:sz w:val="22"/>
              </w:rPr>
              <w:t>调试记录报告及设计文件</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p>
        </w:tc>
        <w:tc>
          <w:tcPr>
            <w:tcW w:w="147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51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15.2.1</w:t>
            </w:r>
          </w:p>
        </w:tc>
        <w:tc>
          <w:tcPr>
            <w:tcW w:w="332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包括绿色施工相关内容的现场标识牌照片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15.2.2</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环境保护标识牌或照片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15.2.3</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食堂卫生许可证及炊事员健康证</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15.2.4</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建筑材料采购清单</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15.2.5</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固体废弃物回收利用清单</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5"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15.2.6</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拆除建废的产生量和采取减排措施后的土方量施工记录及计算资料</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2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15.2.7</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建筑废弃物产品的加工成再生骨料、建材产品、工程填料的运输和生产记录及计算资料</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5"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15.2.8</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建筑废弃物再生产品的隐蔽验收记录、施工记录、产品的出厂合格证</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15.2.9</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现场核查</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15.2.10</w:t>
            </w:r>
          </w:p>
        </w:tc>
        <w:tc>
          <w:tcPr>
            <w:tcW w:w="332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施工现场办公区、生活区的生活用水器具照片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15.2.11</w:t>
            </w:r>
          </w:p>
        </w:tc>
        <w:tc>
          <w:tcPr>
            <w:tcW w:w="332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塔吊等主要耗能施工设备能耗计量统计表</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5"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15.2.12</w:t>
            </w:r>
          </w:p>
        </w:tc>
        <w:tc>
          <w:tcPr>
            <w:tcW w:w="332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施工现场的生产、生活、办公和主要耗能施工设备的节能措施照片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15.2.13</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施工机械设备表</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35"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15.2.14</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《建设用地规划许可证》及《道路临时占用许可证》</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15.2.15</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建设工程施工各阶段平面布置图</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15.3.1</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危险品化学品存放室照片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15.3.2</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洒水清扫制度，配备洒水设备相关照片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14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15.3.3</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施工现场主要道路硬化处理和集中堆放的土方覆盖或绿化等抑尘措施照片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15.3.4</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减少预拌混凝土损耗措施照片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15.3.5</w:t>
            </w:r>
          </w:p>
        </w:tc>
        <w:tc>
          <w:tcPr>
            <w:tcW w:w="3327"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降低钢筋损耗措施照片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15.3.6</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工具式定型模板照片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15.3.7</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保证建筑耐久性的措施照片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15.3.8</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车辆管理台帐</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5"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15.3.9</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1、夜间焊接挡光措施照片；2、大型照明灯具灯光照射方向照片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15.3.10</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施工机械、设备定期保养维护资料照片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15.4.1</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ascii="宋体" w:hAnsi="宋体" w:cs="宋体"/>
                <w:color w:val="000000"/>
                <w:kern w:val="0"/>
                <w:sz w:val="22"/>
              </w:rPr>
              <w:t>TSP</w:t>
            </w:r>
            <w:r>
              <w:rPr>
                <w:rFonts w:hint="eastAsia" w:ascii="宋体" w:hAnsi="宋体" w:cs="宋体"/>
                <w:color w:val="000000"/>
                <w:kern w:val="0"/>
                <w:sz w:val="22"/>
              </w:rPr>
              <w:t>监测设备照片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15.4.2</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通道设置智能地磅的照片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55"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15.4.3</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VR技术进行质量样板展示、安全教育、技术交底及实操体验的照片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15.4.4</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采用红外线人体感应智能空调的照片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15.4.5</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采用预制块进行场地硬化的照片</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82"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olor w:val="000000"/>
                <w:kern w:val="0"/>
                <w:sz w:val="22"/>
              </w:rPr>
            </w:pPr>
            <w:r>
              <w:rPr>
                <w:rFonts w:ascii="宋体" w:hAnsi="宋体"/>
                <w:color w:val="000000"/>
                <w:kern w:val="0"/>
                <w:sz w:val="22"/>
              </w:rPr>
              <w:t>15.4.6</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rPr>
                <w:rFonts w:ascii="宋体" w:hAnsi="宋体" w:cs="宋体"/>
                <w:color w:val="000000"/>
                <w:kern w:val="0"/>
                <w:sz w:val="22"/>
              </w:rPr>
            </w:pPr>
            <w:r>
              <w:rPr>
                <w:rFonts w:hint="eastAsia" w:ascii="宋体" w:hAnsi="宋体" w:cs="宋体"/>
                <w:color w:val="000000"/>
                <w:kern w:val="0"/>
                <w:sz w:val="22"/>
              </w:rPr>
              <w:t>运用BIM技术进行钢筋及钢材下料、模板配模、块材排版等照片及过程资料</w:t>
            </w:r>
          </w:p>
        </w:tc>
        <w:tc>
          <w:tcPr>
            <w:tcW w:w="694"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xml:space="preserve">□是 □否 </w:t>
            </w:r>
          </w:p>
        </w:tc>
        <w:tc>
          <w:tcPr>
            <w:tcW w:w="1589"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c>
          <w:tcPr>
            <w:tcW w:w="1472" w:type="dxa"/>
            <w:tcBorders>
              <w:top w:val="nil"/>
              <w:left w:val="nil"/>
              <w:bottom w:val="single" w:color="auto" w:sz="4" w:space="0"/>
              <w:right w:val="single" w:color="auto" w:sz="4" w:space="0"/>
            </w:tcBorders>
            <w:noWrap w:val="0"/>
            <w:vAlign w:val="bottom"/>
          </w:tcPr>
          <w:p>
            <w:pPr>
              <w:widowControl/>
              <w:spacing w:before="0" w:beforeAutospacing="0" w:after="0" w:afterAutospacing="0" w:line="240" w:lineRule="auto"/>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9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验收综合结</w:t>
            </w:r>
            <w:r>
              <w:rPr>
                <w:rFonts w:hint="eastAsia" w:ascii="宋体" w:hAnsi="宋体" w:cs="宋体"/>
                <w:color w:val="000000"/>
                <w:kern w:val="0"/>
                <w:sz w:val="22"/>
              </w:rPr>
              <w:br w:type="textWrapping"/>
            </w:r>
            <w:r>
              <w:rPr>
                <w:rFonts w:hint="eastAsia" w:ascii="宋体" w:hAnsi="宋体" w:cs="宋体"/>
                <w:color w:val="000000"/>
                <w:kern w:val="0"/>
                <w:sz w:val="22"/>
              </w:rPr>
              <w:t>论及备注</w:t>
            </w:r>
          </w:p>
        </w:tc>
        <w:tc>
          <w:tcPr>
            <w:tcW w:w="7082" w:type="dxa"/>
            <w:gridSpan w:val="4"/>
            <w:tcBorders>
              <w:top w:val="single" w:color="auto" w:sz="4" w:space="0"/>
              <w:left w:val="nil"/>
              <w:bottom w:val="single" w:color="auto" w:sz="4" w:space="0"/>
              <w:right w:val="single" w:color="auto" w:sz="4" w:space="0"/>
            </w:tcBorders>
            <w:noWrap w:val="0"/>
            <w:vAlign w:val="bottom"/>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50"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施工单位</w:t>
            </w:r>
          </w:p>
        </w:tc>
        <w:tc>
          <w:tcPr>
            <w:tcW w:w="332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设计单位</w:t>
            </w:r>
          </w:p>
        </w:tc>
        <w:tc>
          <w:tcPr>
            <w:tcW w:w="2283"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监理单位</w:t>
            </w:r>
          </w:p>
        </w:tc>
        <w:tc>
          <w:tcPr>
            <w:tcW w:w="1472"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建设单位</w:t>
            </w:r>
          </w:p>
        </w:tc>
      </w:tr>
      <w:tr>
        <w:tblPrEx>
          <w:tblCellMar>
            <w:top w:w="0" w:type="dxa"/>
            <w:left w:w="108" w:type="dxa"/>
            <w:bottom w:w="0" w:type="dxa"/>
            <w:right w:w="108" w:type="dxa"/>
          </w:tblCellMar>
        </w:tblPrEx>
        <w:trPr>
          <w:trHeight w:val="1950" w:hRule="atLeast"/>
        </w:trPr>
        <w:tc>
          <w:tcPr>
            <w:tcW w:w="1353" w:type="dxa"/>
            <w:tcBorders>
              <w:top w:val="nil"/>
              <w:left w:val="single" w:color="auto" w:sz="4" w:space="0"/>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 xml:space="preserve">项目负责人签名：       </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w:t>
            </w:r>
            <w:r>
              <w:rPr>
                <w:rFonts w:hint="eastAsia" w:ascii="宋体" w:hAnsi="宋体" w:cs="宋体"/>
                <w:color w:val="000000"/>
                <w:kern w:val="0"/>
                <w:sz w:val="22"/>
              </w:rPr>
              <w:br w:type="textWrapping"/>
            </w:r>
            <w:r>
              <w:rPr>
                <w:rFonts w:hint="eastAsia" w:ascii="宋体" w:hAnsi="宋体" w:cs="宋体"/>
                <w:color w:val="000000"/>
                <w:kern w:val="0"/>
                <w:sz w:val="22"/>
              </w:rPr>
              <w:t xml:space="preserve">（盖章）                               </w:t>
            </w:r>
          </w:p>
        </w:tc>
        <w:tc>
          <w:tcPr>
            <w:tcW w:w="3327"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c>
          <w:tcPr>
            <w:tcW w:w="2283" w:type="dxa"/>
            <w:gridSpan w:val="2"/>
            <w:tcBorders>
              <w:top w:val="single" w:color="auto" w:sz="4" w:space="0"/>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总监理工程师签名：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年  月  日 </w:t>
            </w:r>
            <w:r>
              <w:rPr>
                <w:rFonts w:hint="eastAsia" w:ascii="宋体" w:hAnsi="宋体" w:cs="宋体"/>
                <w:color w:val="000000"/>
                <w:kern w:val="0"/>
                <w:sz w:val="22"/>
              </w:rPr>
              <w:br w:type="textWrapping"/>
            </w:r>
            <w:r>
              <w:rPr>
                <w:rFonts w:hint="eastAsia" w:ascii="宋体" w:hAnsi="宋体" w:cs="宋体"/>
                <w:color w:val="000000"/>
                <w:kern w:val="0"/>
                <w:sz w:val="22"/>
              </w:rPr>
              <w:t>（盖章）</w:t>
            </w:r>
          </w:p>
        </w:tc>
        <w:tc>
          <w:tcPr>
            <w:tcW w:w="1472" w:type="dxa"/>
            <w:tcBorders>
              <w:top w:val="nil"/>
              <w:left w:val="nil"/>
              <w:bottom w:val="single" w:color="auto" w:sz="4" w:space="0"/>
              <w:right w:val="single" w:color="auto" w:sz="4" w:space="0"/>
            </w:tcBorders>
            <w:noWrap w:val="0"/>
            <w:vAlign w:val="top"/>
          </w:tcPr>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项目负责人签名：</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年  月  日   （盖章）</w:t>
            </w:r>
          </w:p>
        </w:tc>
      </w:tr>
    </w:tbl>
    <w:p>
      <w:pPr>
        <w:rPr>
          <w:rFonts w:hint="eastAsia"/>
        </w:rPr>
      </w:pPr>
    </w:p>
    <w:p>
      <w:pPr>
        <w:pStyle w:val="4"/>
        <w:spacing w:line="360" w:lineRule="auto"/>
        <w:jc w:val="center"/>
        <w:rPr>
          <w:rFonts w:hint="eastAsia"/>
        </w:rPr>
      </w:pPr>
    </w:p>
    <w:p>
      <w:pPr>
        <w:pStyle w:val="3"/>
        <w:numPr>
          <w:ilvl w:val="1"/>
          <w:numId w:val="0"/>
        </w:numPr>
        <w:rPr>
          <w:rFonts w:hint="eastAsia"/>
          <w:sz w:val="24"/>
        </w:rPr>
      </w:pPr>
      <w:r>
        <w:rPr>
          <w:rFonts w:hint="eastAsia"/>
          <w:sz w:val="24"/>
        </w:rPr>
        <w:t>表C.13  绿色建筑工程竣工阶段自验表</w:t>
      </w:r>
    </w:p>
    <w:tbl>
      <w:tblPr>
        <w:tblStyle w:val="5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2"/>
        <w:gridCol w:w="994"/>
        <w:gridCol w:w="9"/>
        <w:gridCol w:w="604"/>
        <w:gridCol w:w="399"/>
        <w:gridCol w:w="1003"/>
        <w:gridCol w:w="554"/>
        <w:gridCol w:w="449"/>
        <w:gridCol w:w="350"/>
        <w:gridCol w:w="653"/>
        <w:gridCol w:w="503"/>
        <w:gridCol w:w="505"/>
        <w:gridCol w:w="594"/>
        <w:gridCol w:w="102"/>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052" w:type="dxa"/>
            <w:vMerge w:val="restart"/>
            <w:tcBorders>
              <w:left w:val="single" w:color="auto" w:sz="4" w:space="0"/>
              <w:right w:val="single" w:color="auto" w:sz="4" w:space="0"/>
            </w:tcBorders>
            <w:noWrap w:val="0"/>
            <w:vAlign w:val="center"/>
          </w:tcPr>
          <w:p>
            <w:pPr>
              <w:spacing w:before="0" w:beforeAutospacing="0" w:after="0" w:afterAutospacing="0" w:line="240" w:lineRule="auto"/>
              <w:jc w:val="center"/>
              <w:rPr>
                <w:szCs w:val="21"/>
              </w:rPr>
            </w:pPr>
            <w:r>
              <w:rPr>
                <w:rFonts w:hint="eastAsia"/>
                <w:szCs w:val="21"/>
              </w:rPr>
              <w:t>基本信息</w:t>
            </w:r>
          </w:p>
        </w:tc>
        <w:tc>
          <w:tcPr>
            <w:tcW w:w="1607" w:type="dxa"/>
            <w:gridSpan w:val="3"/>
            <w:tcBorders>
              <w:left w:val="single" w:color="auto" w:sz="4" w:space="0"/>
            </w:tcBorders>
            <w:noWrap w:val="0"/>
            <w:vAlign w:val="center"/>
          </w:tcPr>
          <w:p>
            <w:pPr>
              <w:spacing w:before="0" w:beforeAutospacing="0" w:after="0" w:afterAutospacing="0" w:line="240" w:lineRule="auto"/>
              <w:jc w:val="center"/>
              <w:rPr>
                <w:szCs w:val="21"/>
              </w:rPr>
            </w:pPr>
            <w:r>
              <w:rPr>
                <w:rFonts w:hint="eastAsia"/>
                <w:szCs w:val="21"/>
              </w:rPr>
              <w:t>工程名称</w:t>
            </w:r>
          </w:p>
        </w:tc>
        <w:tc>
          <w:tcPr>
            <w:tcW w:w="5869" w:type="dxa"/>
            <w:gridSpan w:val="11"/>
            <w:tcBorders>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052" w:type="dxa"/>
            <w:vMerge w:val="continue"/>
            <w:tcBorders>
              <w:left w:val="single" w:color="auto" w:sz="4" w:space="0"/>
              <w:right w:val="single" w:color="auto" w:sz="4" w:space="0"/>
            </w:tcBorders>
            <w:noWrap w:val="0"/>
            <w:vAlign w:val="center"/>
          </w:tcPr>
          <w:p>
            <w:pPr>
              <w:spacing w:before="0" w:beforeAutospacing="0" w:after="0" w:afterAutospacing="0" w:line="240" w:lineRule="auto"/>
              <w:jc w:val="center"/>
              <w:rPr>
                <w:rFonts w:hint="eastAsia"/>
                <w:szCs w:val="21"/>
              </w:rPr>
            </w:pPr>
          </w:p>
        </w:tc>
        <w:tc>
          <w:tcPr>
            <w:tcW w:w="1607" w:type="dxa"/>
            <w:gridSpan w:val="3"/>
            <w:tcBorders>
              <w:left w:val="single" w:color="auto" w:sz="4" w:space="0"/>
            </w:tcBorders>
            <w:noWrap w:val="0"/>
            <w:vAlign w:val="center"/>
          </w:tcPr>
          <w:p>
            <w:pPr>
              <w:spacing w:before="0" w:beforeAutospacing="0" w:after="0" w:afterAutospacing="0" w:line="240" w:lineRule="auto"/>
              <w:jc w:val="center"/>
              <w:rPr>
                <w:rFonts w:hint="eastAsia"/>
                <w:szCs w:val="21"/>
              </w:rPr>
            </w:pPr>
            <w:r>
              <w:rPr>
                <w:rFonts w:hint="eastAsia"/>
                <w:szCs w:val="21"/>
              </w:rPr>
              <w:t>建筑类型</w:t>
            </w:r>
          </w:p>
        </w:tc>
        <w:tc>
          <w:tcPr>
            <w:tcW w:w="1956" w:type="dxa"/>
            <w:gridSpan w:val="3"/>
            <w:tcBorders>
              <w:bottom w:val="single" w:color="auto" w:sz="4" w:space="0"/>
            </w:tcBorders>
            <w:noWrap w:val="0"/>
            <w:vAlign w:val="center"/>
          </w:tcPr>
          <w:p>
            <w:pPr>
              <w:spacing w:before="0" w:beforeAutospacing="0" w:after="0" w:afterAutospacing="0" w:line="240" w:lineRule="auto"/>
              <w:jc w:val="left"/>
              <w:rPr>
                <w:rFonts w:hint="eastAsia"/>
                <w:szCs w:val="21"/>
              </w:rPr>
            </w:pPr>
          </w:p>
        </w:tc>
        <w:tc>
          <w:tcPr>
            <w:tcW w:w="1955" w:type="dxa"/>
            <w:gridSpan w:val="4"/>
            <w:tcBorders>
              <w:bottom w:val="single" w:color="auto" w:sz="4" w:space="0"/>
            </w:tcBorders>
            <w:noWrap w:val="0"/>
            <w:vAlign w:val="center"/>
          </w:tcPr>
          <w:p>
            <w:pPr>
              <w:spacing w:before="0" w:beforeAutospacing="0" w:after="0" w:afterAutospacing="0" w:line="240" w:lineRule="auto"/>
              <w:jc w:val="center"/>
              <w:rPr>
                <w:rFonts w:hint="eastAsia"/>
                <w:szCs w:val="21"/>
              </w:rPr>
            </w:pPr>
            <w:r>
              <w:rPr>
                <w:rFonts w:hint="eastAsia"/>
                <w:szCs w:val="21"/>
              </w:rPr>
              <w:t>建筑面积</w:t>
            </w:r>
          </w:p>
        </w:tc>
        <w:tc>
          <w:tcPr>
            <w:tcW w:w="1958" w:type="dxa"/>
            <w:gridSpan w:val="4"/>
            <w:tcBorders>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052" w:type="dxa"/>
            <w:vMerge w:val="continue"/>
            <w:tcBorders>
              <w:left w:val="single" w:color="auto" w:sz="4" w:space="0"/>
              <w:right w:val="single" w:color="auto" w:sz="4" w:space="0"/>
            </w:tcBorders>
            <w:noWrap w:val="0"/>
            <w:vAlign w:val="center"/>
          </w:tcPr>
          <w:p>
            <w:pPr>
              <w:spacing w:before="0" w:beforeAutospacing="0" w:after="0" w:afterAutospacing="0" w:line="240" w:lineRule="auto"/>
              <w:jc w:val="center"/>
              <w:rPr>
                <w:rFonts w:hint="eastAsia"/>
                <w:szCs w:val="21"/>
              </w:rPr>
            </w:pPr>
          </w:p>
        </w:tc>
        <w:tc>
          <w:tcPr>
            <w:tcW w:w="1607" w:type="dxa"/>
            <w:gridSpan w:val="3"/>
            <w:tcBorders>
              <w:left w:val="single" w:color="auto" w:sz="4" w:space="0"/>
            </w:tcBorders>
            <w:noWrap w:val="0"/>
            <w:vAlign w:val="center"/>
          </w:tcPr>
          <w:p>
            <w:pPr>
              <w:spacing w:before="0" w:beforeAutospacing="0" w:after="0" w:afterAutospacing="0" w:line="240" w:lineRule="auto"/>
              <w:jc w:val="center"/>
              <w:rPr>
                <w:rFonts w:hint="eastAsia"/>
                <w:szCs w:val="21"/>
              </w:rPr>
            </w:pPr>
            <w:r>
              <w:rPr>
                <w:rFonts w:hint="eastAsia"/>
                <w:szCs w:val="21"/>
              </w:rPr>
              <w:t>开工日期</w:t>
            </w:r>
          </w:p>
        </w:tc>
        <w:tc>
          <w:tcPr>
            <w:tcW w:w="1956" w:type="dxa"/>
            <w:gridSpan w:val="3"/>
            <w:tcBorders>
              <w:bottom w:val="single" w:color="auto" w:sz="4" w:space="0"/>
            </w:tcBorders>
            <w:noWrap w:val="0"/>
            <w:vAlign w:val="center"/>
          </w:tcPr>
          <w:p>
            <w:pPr>
              <w:spacing w:before="0" w:beforeAutospacing="0" w:after="0" w:afterAutospacing="0" w:line="240" w:lineRule="auto"/>
              <w:jc w:val="left"/>
              <w:rPr>
                <w:rFonts w:hint="eastAsia"/>
                <w:szCs w:val="21"/>
              </w:rPr>
            </w:pPr>
          </w:p>
        </w:tc>
        <w:tc>
          <w:tcPr>
            <w:tcW w:w="1955" w:type="dxa"/>
            <w:gridSpan w:val="4"/>
            <w:tcBorders>
              <w:bottom w:val="single" w:color="auto" w:sz="4" w:space="0"/>
            </w:tcBorders>
            <w:noWrap w:val="0"/>
            <w:vAlign w:val="center"/>
          </w:tcPr>
          <w:p>
            <w:pPr>
              <w:spacing w:before="0" w:beforeAutospacing="0" w:after="0" w:afterAutospacing="0" w:line="240" w:lineRule="auto"/>
              <w:jc w:val="center"/>
              <w:rPr>
                <w:rFonts w:hint="eastAsia"/>
                <w:szCs w:val="21"/>
              </w:rPr>
            </w:pPr>
            <w:r>
              <w:rPr>
                <w:rFonts w:hint="eastAsia"/>
                <w:szCs w:val="21"/>
              </w:rPr>
              <w:t>完工日期</w:t>
            </w:r>
          </w:p>
        </w:tc>
        <w:tc>
          <w:tcPr>
            <w:tcW w:w="1958" w:type="dxa"/>
            <w:gridSpan w:val="4"/>
            <w:tcBorders>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052" w:type="dxa"/>
            <w:vMerge w:val="continue"/>
            <w:tcBorders>
              <w:left w:val="single" w:color="auto" w:sz="4" w:space="0"/>
              <w:right w:val="single" w:color="auto" w:sz="4" w:space="0"/>
            </w:tcBorders>
            <w:noWrap w:val="0"/>
            <w:vAlign w:val="center"/>
          </w:tcPr>
          <w:p>
            <w:pPr>
              <w:spacing w:before="0" w:beforeAutospacing="0" w:after="0" w:afterAutospacing="0" w:line="240" w:lineRule="auto"/>
              <w:jc w:val="center"/>
              <w:rPr>
                <w:szCs w:val="21"/>
              </w:rPr>
            </w:pPr>
          </w:p>
        </w:tc>
        <w:tc>
          <w:tcPr>
            <w:tcW w:w="1607" w:type="dxa"/>
            <w:gridSpan w:val="3"/>
            <w:tcBorders>
              <w:left w:val="single" w:color="auto" w:sz="4" w:space="0"/>
            </w:tcBorders>
            <w:noWrap w:val="0"/>
            <w:vAlign w:val="center"/>
          </w:tcPr>
          <w:p>
            <w:pPr>
              <w:spacing w:before="0" w:beforeAutospacing="0" w:after="0" w:afterAutospacing="0" w:line="240" w:lineRule="auto"/>
              <w:jc w:val="center"/>
              <w:rPr>
                <w:szCs w:val="21"/>
              </w:rPr>
            </w:pPr>
            <w:r>
              <w:rPr>
                <w:rFonts w:hint="eastAsia"/>
                <w:szCs w:val="21"/>
              </w:rPr>
              <w:t>建设单位</w:t>
            </w:r>
          </w:p>
        </w:tc>
        <w:tc>
          <w:tcPr>
            <w:tcW w:w="5869" w:type="dxa"/>
            <w:gridSpan w:val="11"/>
            <w:tcBorders>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052" w:type="dxa"/>
            <w:vMerge w:val="continue"/>
            <w:tcBorders>
              <w:left w:val="single" w:color="auto" w:sz="4" w:space="0"/>
              <w:right w:val="single" w:color="auto" w:sz="4" w:space="0"/>
            </w:tcBorders>
            <w:noWrap w:val="0"/>
            <w:vAlign w:val="center"/>
          </w:tcPr>
          <w:p>
            <w:pPr>
              <w:spacing w:before="0" w:beforeAutospacing="0" w:after="0" w:afterAutospacing="0" w:line="240" w:lineRule="auto"/>
              <w:jc w:val="center"/>
              <w:rPr>
                <w:szCs w:val="21"/>
              </w:rPr>
            </w:pPr>
          </w:p>
        </w:tc>
        <w:tc>
          <w:tcPr>
            <w:tcW w:w="1607" w:type="dxa"/>
            <w:gridSpan w:val="3"/>
            <w:tcBorders>
              <w:left w:val="single" w:color="auto" w:sz="4" w:space="0"/>
            </w:tcBorders>
            <w:noWrap w:val="0"/>
            <w:vAlign w:val="center"/>
          </w:tcPr>
          <w:p>
            <w:pPr>
              <w:spacing w:before="0" w:beforeAutospacing="0" w:after="0" w:afterAutospacing="0" w:line="240" w:lineRule="auto"/>
              <w:jc w:val="center"/>
              <w:rPr>
                <w:szCs w:val="21"/>
              </w:rPr>
            </w:pPr>
            <w:r>
              <w:rPr>
                <w:rFonts w:hint="eastAsia"/>
                <w:szCs w:val="21"/>
              </w:rPr>
              <w:t>设计单位</w:t>
            </w:r>
          </w:p>
        </w:tc>
        <w:tc>
          <w:tcPr>
            <w:tcW w:w="5869" w:type="dxa"/>
            <w:gridSpan w:val="11"/>
            <w:tcBorders>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052" w:type="dxa"/>
            <w:vMerge w:val="continue"/>
            <w:tcBorders>
              <w:left w:val="single" w:color="auto" w:sz="4" w:space="0"/>
              <w:right w:val="single" w:color="auto" w:sz="4" w:space="0"/>
            </w:tcBorders>
            <w:noWrap w:val="0"/>
            <w:vAlign w:val="center"/>
          </w:tcPr>
          <w:p>
            <w:pPr>
              <w:spacing w:before="0" w:beforeAutospacing="0" w:after="0" w:afterAutospacing="0" w:line="240" w:lineRule="auto"/>
              <w:jc w:val="center"/>
              <w:rPr>
                <w:szCs w:val="21"/>
              </w:rPr>
            </w:pPr>
          </w:p>
        </w:tc>
        <w:tc>
          <w:tcPr>
            <w:tcW w:w="1607" w:type="dxa"/>
            <w:gridSpan w:val="3"/>
            <w:tcBorders>
              <w:left w:val="single" w:color="auto" w:sz="4" w:space="0"/>
            </w:tcBorders>
            <w:noWrap w:val="0"/>
            <w:vAlign w:val="center"/>
          </w:tcPr>
          <w:p>
            <w:pPr>
              <w:spacing w:before="0" w:beforeAutospacing="0" w:after="0" w:afterAutospacing="0" w:line="240" w:lineRule="auto"/>
              <w:jc w:val="center"/>
              <w:rPr>
                <w:szCs w:val="21"/>
              </w:rPr>
            </w:pPr>
            <w:r>
              <w:rPr>
                <w:rFonts w:hint="eastAsia"/>
                <w:szCs w:val="21"/>
              </w:rPr>
              <w:t>施工单位</w:t>
            </w:r>
          </w:p>
        </w:tc>
        <w:tc>
          <w:tcPr>
            <w:tcW w:w="5869" w:type="dxa"/>
            <w:gridSpan w:val="11"/>
            <w:tcBorders>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052" w:type="dxa"/>
            <w:vMerge w:val="continue"/>
            <w:tcBorders>
              <w:left w:val="single" w:color="auto" w:sz="4" w:space="0"/>
              <w:right w:val="single" w:color="auto" w:sz="4" w:space="0"/>
            </w:tcBorders>
            <w:noWrap w:val="0"/>
            <w:vAlign w:val="center"/>
          </w:tcPr>
          <w:p>
            <w:pPr>
              <w:spacing w:before="0" w:beforeAutospacing="0" w:after="0" w:afterAutospacing="0" w:line="240" w:lineRule="auto"/>
              <w:jc w:val="center"/>
              <w:rPr>
                <w:szCs w:val="21"/>
              </w:rPr>
            </w:pPr>
          </w:p>
        </w:tc>
        <w:tc>
          <w:tcPr>
            <w:tcW w:w="1607" w:type="dxa"/>
            <w:gridSpan w:val="3"/>
            <w:tcBorders>
              <w:left w:val="single" w:color="auto" w:sz="4" w:space="0"/>
            </w:tcBorders>
            <w:noWrap w:val="0"/>
            <w:vAlign w:val="center"/>
          </w:tcPr>
          <w:p>
            <w:pPr>
              <w:spacing w:before="0" w:beforeAutospacing="0" w:after="0" w:afterAutospacing="0" w:line="240" w:lineRule="auto"/>
              <w:jc w:val="center"/>
              <w:rPr>
                <w:szCs w:val="21"/>
              </w:rPr>
            </w:pPr>
            <w:r>
              <w:rPr>
                <w:rFonts w:hint="eastAsia"/>
                <w:szCs w:val="21"/>
              </w:rPr>
              <w:t>监理单位</w:t>
            </w:r>
          </w:p>
        </w:tc>
        <w:tc>
          <w:tcPr>
            <w:tcW w:w="5869" w:type="dxa"/>
            <w:gridSpan w:val="11"/>
            <w:tcBorders>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052" w:type="dxa"/>
            <w:vMerge w:val="continue"/>
            <w:tcBorders>
              <w:left w:val="single" w:color="auto" w:sz="4" w:space="0"/>
              <w:right w:val="single" w:color="auto" w:sz="4" w:space="0"/>
            </w:tcBorders>
            <w:noWrap w:val="0"/>
            <w:vAlign w:val="center"/>
          </w:tcPr>
          <w:p>
            <w:pPr>
              <w:spacing w:before="0" w:beforeAutospacing="0" w:after="0" w:afterAutospacing="0" w:line="240" w:lineRule="auto"/>
              <w:jc w:val="center"/>
              <w:rPr>
                <w:szCs w:val="21"/>
              </w:rPr>
            </w:pPr>
          </w:p>
        </w:tc>
        <w:tc>
          <w:tcPr>
            <w:tcW w:w="1607" w:type="dxa"/>
            <w:gridSpan w:val="3"/>
            <w:tcBorders>
              <w:left w:val="single" w:color="auto" w:sz="4" w:space="0"/>
            </w:tcBorders>
            <w:noWrap w:val="0"/>
            <w:vAlign w:val="center"/>
          </w:tcPr>
          <w:p>
            <w:pPr>
              <w:spacing w:before="0" w:beforeAutospacing="0" w:after="0" w:afterAutospacing="0" w:line="240" w:lineRule="auto"/>
              <w:jc w:val="center"/>
              <w:rPr>
                <w:rFonts w:hint="eastAsia"/>
                <w:szCs w:val="21"/>
              </w:rPr>
            </w:pPr>
            <w:r>
              <w:rPr>
                <w:rFonts w:hint="eastAsia"/>
                <w:szCs w:val="21"/>
              </w:rPr>
              <w:t>绿色建筑审查</w:t>
            </w:r>
            <w:r>
              <w:rPr>
                <w:szCs w:val="21"/>
              </w:rPr>
              <w:t>/</w:t>
            </w:r>
            <w:r>
              <w:rPr>
                <w:rFonts w:hint="eastAsia"/>
                <w:szCs w:val="21"/>
              </w:rPr>
              <w:t>评审机构</w:t>
            </w:r>
          </w:p>
        </w:tc>
        <w:tc>
          <w:tcPr>
            <w:tcW w:w="5869" w:type="dxa"/>
            <w:gridSpan w:val="11"/>
            <w:tcBorders>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59" w:type="dxa"/>
            <w:gridSpan w:val="4"/>
            <w:vMerge w:val="restart"/>
            <w:tcBorders>
              <w:left w:val="single" w:color="auto" w:sz="4" w:space="0"/>
              <w:right w:val="single" w:color="auto" w:sz="4" w:space="0"/>
            </w:tcBorders>
            <w:noWrap w:val="0"/>
            <w:vAlign w:val="center"/>
          </w:tcPr>
          <w:p>
            <w:pPr>
              <w:spacing w:before="0" w:beforeAutospacing="0" w:after="0" w:afterAutospacing="0" w:line="240" w:lineRule="auto"/>
              <w:jc w:val="center"/>
              <w:rPr>
                <w:szCs w:val="21"/>
              </w:rPr>
            </w:pPr>
            <w:r>
              <w:rPr>
                <w:rFonts w:hint="eastAsia"/>
                <w:szCs w:val="21"/>
              </w:rPr>
              <w:t>绿色建筑评价标准及等级</w:t>
            </w:r>
          </w:p>
        </w:tc>
        <w:tc>
          <w:tcPr>
            <w:tcW w:w="5869" w:type="dxa"/>
            <w:gridSpan w:val="11"/>
            <w:tcBorders>
              <w:left w:val="single" w:color="auto" w:sz="4" w:space="0"/>
              <w:bottom w:val="single" w:color="auto" w:sz="4" w:space="0"/>
            </w:tcBorders>
            <w:noWrap w:val="0"/>
            <w:vAlign w:val="center"/>
          </w:tcPr>
          <w:p>
            <w:pPr>
              <w:spacing w:before="0" w:beforeAutospacing="0" w:after="0" w:afterAutospacing="0" w:line="240" w:lineRule="auto"/>
              <w:jc w:val="left"/>
              <w:rPr>
                <w:rFonts w:hint="eastAsia"/>
                <w:szCs w:val="21"/>
              </w:rPr>
            </w:pPr>
            <w:r>
              <w:rPr>
                <w:rFonts w:hint="eastAsia"/>
                <w:szCs w:val="21"/>
              </w:rPr>
              <w:t>设计阶段：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59" w:type="dxa"/>
            <w:gridSpan w:val="4"/>
            <w:vMerge w:val="continue"/>
            <w:tcBorders>
              <w:left w:val="single" w:color="auto" w:sz="4" w:space="0"/>
              <w:right w:val="single" w:color="auto" w:sz="4" w:space="0"/>
            </w:tcBorders>
            <w:noWrap w:val="0"/>
            <w:vAlign w:val="center"/>
          </w:tcPr>
          <w:p>
            <w:pPr>
              <w:spacing w:before="0" w:beforeAutospacing="0" w:after="0" w:afterAutospacing="0" w:line="240" w:lineRule="auto"/>
              <w:jc w:val="center"/>
              <w:rPr>
                <w:rFonts w:hint="eastAsia"/>
                <w:szCs w:val="21"/>
              </w:rPr>
            </w:pPr>
          </w:p>
        </w:tc>
        <w:tc>
          <w:tcPr>
            <w:tcW w:w="5869" w:type="dxa"/>
            <w:gridSpan w:val="11"/>
            <w:tcBorders>
              <w:left w:val="single" w:color="auto" w:sz="4" w:space="0"/>
              <w:bottom w:val="single" w:color="auto" w:sz="4" w:space="0"/>
            </w:tcBorders>
            <w:noWrap w:val="0"/>
            <w:vAlign w:val="center"/>
          </w:tcPr>
          <w:p>
            <w:pPr>
              <w:spacing w:before="0" w:beforeAutospacing="0" w:after="0" w:afterAutospacing="0" w:line="240" w:lineRule="auto"/>
              <w:jc w:val="left"/>
              <w:rPr>
                <w:rFonts w:hint="eastAsia"/>
                <w:szCs w:val="21"/>
              </w:rPr>
            </w:pPr>
            <w:r>
              <w:rPr>
                <w:rFonts w:hint="eastAsia"/>
                <w:szCs w:val="21"/>
              </w:rPr>
              <w:t>建成阶段：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59" w:type="dxa"/>
            <w:gridSpan w:val="4"/>
            <w:tcBorders>
              <w:left w:val="single" w:color="auto" w:sz="4" w:space="0"/>
              <w:right w:val="single" w:color="auto" w:sz="4" w:space="0"/>
            </w:tcBorders>
            <w:noWrap w:val="0"/>
            <w:vAlign w:val="center"/>
          </w:tcPr>
          <w:p>
            <w:pPr>
              <w:spacing w:before="0" w:beforeAutospacing="0" w:after="0" w:afterAutospacing="0" w:line="240" w:lineRule="auto"/>
              <w:jc w:val="center"/>
              <w:rPr>
                <w:rFonts w:hint="eastAsia"/>
                <w:szCs w:val="21"/>
              </w:rPr>
            </w:pPr>
            <w:r>
              <w:rPr>
                <w:rFonts w:hint="eastAsia"/>
                <w:szCs w:val="21"/>
              </w:rPr>
              <w:t>验收结论</w:t>
            </w:r>
          </w:p>
        </w:tc>
        <w:tc>
          <w:tcPr>
            <w:tcW w:w="5869" w:type="dxa"/>
            <w:gridSpan w:val="11"/>
            <w:tcBorders>
              <w:left w:val="single" w:color="auto" w:sz="4" w:space="0"/>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59" w:type="dxa"/>
            <w:gridSpan w:val="4"/>
            <w:tcBorders>
              <w:left w:val="single" w:color="auto" w:sz="4" w:space="0"/>
              <w:right w:val="single" w:color="auto" w:sz="4" w:space="0"/>
            </w:tcBorders>
            <w:noWrap w:val="0"/>
            <w:vAlign w:val="center"/>
          </w:tcPr>
          <w:p>
            <w:pPr>
              <w:spacing w:before="0" w:beforeAutospacing="0" w:after="0" w:afterAutospacing="0" w:line="240" w:lineRule="auto"/>
              <w:jc w:val="center"/>
              <w:rPr>
                <w:rFonts w:hint="eastAsia"/>
                <w:szCs w:val="21"/>
              </w:rPr>
            </w:pPr>
            <w:r>
              <w:rPr>
                <w:rFonts w:hint="eastAsia"/>
                <w:szCs w:val="21"/>
              </w:rPr>
              <w:t>验收人员</w:t>
            </w:r>
          </w:p>
        </w:tc>
        <w:tc>
          <w:tcPr>
            <w:tcW w:w="5869" w:type="dxa"/>
            <w:gridSpan w:val="11"/>
            <w:tcBorders>
              <w:left w:val="single" w:color="auto" w:sz="4" w:space="0"/>
              <w:bottom w:val="single" w:color="auto" w:sz="4" w:space="0"/>
            </w:tcBorders>
            <w:noWrap w:val="0"/>
            <w:vAlign w:val="center"/>
          </w:tcPr>
          <w:p>
            <w:pPr>
              <w:spacing w:before="0" w:beforeAutospacing="0" w:after="0" w:afterAutospacing="0" w:line="24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052" w:type="dxa"/>
            <w:vMerge w:val="restart"/>
            <w:tcBorders>
              <w:left w:val="single" w:color="auto" w:sz="4" w:space="0"/>
            </w:tcBorders>
            <w:noWrap w:val="0"/>
            <w:vAlign w:val="center"/>
          </w:tcPr>
          <w:p>
            <w:pPr>
              <w:snapToGrid w:val="0"/>
              <w:spacing w:before="312" w:beforeLines="100" w:beforeAutospacing="0" w:after="0" w:afterAutospacing="0"/>
              <w:jc w:val="center"/>
              <w:rPr>
                <w:rFonts w:hAnsi="宋体" w:cs="宋体"/>
                <w:kern w:val="0"/>
                <w:szCs w:val="21"/>
              </w:rPr>
            </w:pPr>
            <w:r>
              <w:rPr>
                <w:rFonts w:hint="eastAsia" w:hAnsi="宋体" w:cs="宋体"/>
                <w:kern w:val="0"/>
                <w:szCs w:val="21"/>
              </w:rPr>
              <w:t>评分项</w:t>
            </w:r>
          </w:p>
        </w:tc>
        <w:tc>
          <w:tcPr>
            <w:tcW w:w="6617" w:type="dxa"/>
            <w:gridSpan w:val="12"/>
            <w:tcBorders>
              <w:bottom w:val="single" w:color="auto" w:sz="4" w:space="0"/>
              <w:right w:val="single" w:color="auto" w:sz="4" w:space="0"/>
            </w:tcBorders>
            <w:noWrap w:val="0"/>
            <w:vAlign w:val="center"/>
          </w:tcPr>
          <w:p>
            <w:pPr>
              <w:spacing w:before="0" w:beforeAutospacing="0" w:after="0" w:afterAutospacing="0" w:line="240" w:lineRule="auto"/>
              <w:jc w:val="center"/>
              <w:rPr>
                <w:rFonts w:ascii="Times New Roman"/>
                <w:szCs w:val="21"/>
              </w:rPr>
            </w:pPr>
            <w:r>
              <w:rPr>
                <w:rFonts w:hint="eastAsia"/>
                <w:szCs w:val="21"/>
              </w:rPr>
              <w:t>总分</w:t>
            </w:r>
            <w:r>
              <w:rPr>
                <w:rFonts w:hint="eastAsia" w:ascii="Times New Roman"/>
                <w:szCs w:val="21"/>
              </w:rPr>
              <w:t>(</w:t>
            </w:r>
            <w:r>
              <w:rPr>
                <w:rFonts w:ascii="Times New Roman"/>
                <w:szCs w:val="21"/>
              </w:rPr>
              <w:t>共</w:t>
            </w:r>
            <w:r>
              <w:rPr>
                <w:rFonts w:hint="eastAsia" w:ascii="Times New Roman" w:hAnsi="Times New Roman"/>
                <w:szCs w:val="21"/>
              </w:rPr>
              <w:t>70</w:t>
            </w:r>
            <w:r>
              <w:rPr>
                <w:rFonts w:ascii="Times New Roman"/>
                <w:szCs w:val="21"/>
              </w:rPr>
              <w:t>分</w:t>
            </w:r>
            <w:r>
              <w:rPr>
                <w:rFonts w:hint="eastAsia" w:ascii="Times New Roman"/>
                <w:szCs w:val="21"/>
              </w:rPr>
              <w:t>)</w:t>
            </w:r>
          </w:p>
        </w:tc>
        <w:tc>
          <w:tcPr>
            <w:tcW w:w="859" w:type="dxa"/>
            <w:gridSpan w:val="2"/>
            <w:vMerge w:val="restart"/>
            <w:tcBorders>
              <w:left w:val="single" w:color="auto" w:sz="4" w:space="0"/>
            </w:tcBorders>
            <w:noWrap w:val="0"/>
            <w:vAlign w:val="center"/>
          </w:tcPr>
          <w:p>
            <w:pPr>
              <w:snapToGrid w:val="0"/>
              <w:spacing w:before="312" w:beforeLines="100" w:beforeAutospacing="0" w:after="0" w:afterAutospacing="0"/>
              <w:jc w:val="center"/>
              <w:rPr>
                <w:rFonts w:hAnsi="宋体" w:cs="宋体"/>
                <w:kern w:val="0"/>
                <w:szCs w:val="21"/>
              </w:rPr>
            </w:pPr>
            <w:r>
              <w:rPr>
                <w:rFonts w:hint="eastAsia" w:hAnsi="宋体" w:cs="宋体"/>
                <w:kern w:val="0"/>
                <w:szCs w:val="21"/>
              </w:rPr>
              <w:t>实际总得分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52" w:type="dxa"/>
            <w:vMerge w:val="continue"/>
            <w:tcBorders>
              <w:lef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6023" w:type="dxa"/>
            <w:gridSpan w:val="11"/>
            <w:tcBorders>
              <w:top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ascii="Times New Roman"/>
                <w:szCs w:val="21"/>
              </w:rPr>
            </w:pPr>
            <w:r>
              <w:rPr>
                <w:rFonts w:hint="eastAsia"/>
                <w:szCs w:val="21"/>
              </w:rPr>
              <w:t>得分项</w:t>
            </w:r>
            <w:r>
              <w:rPr>
                <w:rFonts w:hint="eastAsia" w:ascii="Times New Roman"/>
                <w:szCs w:val="21"/>
              </w:rPr>
              <w:t>(</w:t>
            </w:r>
            <w:r>
              <w:rPr>
                <w:rFonts w:ascii="Times New Roman"/>
                <w:szCs w:val="21"/>
              </w:rPr>
              <w:t>共</w:t>
            </w:r>
            <w:r>
              <w:rPr>
                <w:rFonts w:hint="eastAsia" w:ascii="Times New Roman" w:hAnsi="Times New Roman"/>
                <w:szCs w:val="21"/>
              </w:rPr>
              <w:t>65</w:t>
            </w:r>
            <w:r>
              <w:rPr>
                <w:rFonts w:ascii="Times New Roman"/>
                <w:szCs w:val="21"/>
              </w:rPr>
              <w:t>分</w:t>
            </w:r>
            <w:r>
              <w:rPr>
                <w:rFonts w:hint="eastAsia" w:ascii="Times New Roman"/>
                <w:szCs w:val="21"/>
              </w:rPr>
              <w:t>)</w:t>
            </w:r>
          </w:p>
        </w:tc>
        <w:tc>
          <w:tcPr>
            <w:tcW w:w="594" w:type="dxa"/>
            <w:vMerge w:val="restart"/>
            <w:tcBorders>
              <w:top w:val="single" w:color="auto" w:sz="4" w:space="0"/>
              <w:left w:val="single" w:color="auto" w:sz="4" w:space="0"/>
              <w:right w:val="single" w:color="auto" w:sz="4" w:space="0"/>
            </w:tcBorders>
            <w:noWrap w:val="0"/>
            <w:vAlign w:val="center"/>
          </w:tcPr>
          <w:p>
            <w:pPr>
              <w:snapToGrid w:val="0"/>
              <w:spacing w:before="0" w:beforeAutospacing="0" w:after="0" w:afterAutospacing="0" w:line="240" w:lineRule="auto"/>
              <w:jc w:val="center"/>
              <w:rPr>
                <w:rFonts w:hAnsi="宋体" w:cs="宋体"/>
                <w:kern w:val="0"/>
                <w:szCs w:val="21"/>
              </w:rPr>
            </w:pPr>
            <w:r>
              <w:rPr>
                <w:rFonts w:hint="eastAsia" w:hAnsi="宋体" w:cs="宋体"/>
                <w:kern w:val="0"/>
                <w:szCs w:val="21"/>
              </w:rPr>
              <w:t>创新项</w:t>
            </w:r>
          </w:p>
          <w:p>
            <w:pPr>
              <w:snapToGrid w:val="0"/>
              <w:spacing w:before="0" w:beforeAutospacing="0" w:after="0" w:afterAutospacing="0" w:line="240" w:lineRule="auto"/>
              <w:jc w:val="center"/>
              <w:rPr>
                <w:rFonts w:hAnsi="宋体" w:cs="宋体"/>
                <w:kern w:val="0"/>
                <w:szCs w:val="21"/>
              </w:rPr>
            </w:pPr>
            <w:r>
              <w:rPr>
                <w:rFonts w:hint="eastAsia" w:hAnsi="宋体" w:cs="宋体"/>
                <w:kern w:val="0"/>
                <w:szCs w:val="21"/>
              </w:rPr>
              <w:t>(</w:t>
            </w:r>
            <w:r>
              <w:rPr>
                <w:rFonts w:hAnsi="宋体" w:cs="宋体"/>
                <w:kern w:val="0"/>
                <w:szCs w:val="21"/>
              </w:rPr>
              <w:t>共5分</w:t>
            </w:r>
            <w:r>
              <w:rPr>
                <w:rFonts w:hint="eastAsia" w:hAnsi="宋体" w:cs="宋体"/>
                <w:kern w:val="0"/>
                <w:szCs w:val="21"/>
              </w:rPr>
              <w:t>)</w:t>
            </w:r>
          </w:p>
        </w:tc>
        <w:tc>
          <w:tcPr>
            <w:tcW w:w="859" w:type="dxa"/>
            <w:gridSpan w:val="2"/>
            <w:vMerge w:val="continue"/>
            <w:tcBorders>
              <w:left w:val="single" w:color="auto" w:sz="4" w:space="0"/>
            </w:tcBorders>
            <w:noWrap w:val="0"/>
            <w:vAlign w:val="center"/>
          </w:tcPr>
          <w:p>
            <w:pPr>
              <w:snapToGrid w:val="0"/>
              <w:spacing w:before="0" w:beforeAutospacing="0" w:after="0" w:afterAutospacing="0" w:line="240" w:lineRule="auto"/>
              <w:jc w:val="center"/>
              <w:rPr>
                <w:rFonts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1052" w:type="dxa"/>
            <w:vMerge w:val="continue"/>
            <w:tcBorders>
              <w:lef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3" w:type="dxa"/>
            <w:gridSpan w:val="2"/>
            <w:tcBorders>
              <w:top w:val="single" w:color="auto" w:sz="4" w:space="0"/>
              <w:right w:val="single" w:color="auto" w:sz="4" w:space="0"/>
            </w:tcBorders>
            <w:noWrap w:val="0"/>
            <w:vAlign w:val="center"/>
          </w:tcPr>
          <w:p>
            <w:pPr>
              <w:spacing w:before="0" w:beforeAutospacing="0" w:after="0" w:afterAutospacing="0" w:line="240" w:lineRule="auto"/>
              <w:jc w:val="center"/>
              <w:rPr>
                <w:rFonts w:ascii="Times New Roman"/>
                <w:szCs w:val="21"/>
              </w:rPr>
            </w:pPr>
            <w:r>
              <w:rPr>
                <w:rFonts w:hint="eastAsia" w:ascii="Times New Roman"/>
                <w:szCs w:val="21"/>
              </w:rPr>
              <w:t>节地与</w:t>
            </w:r>
          </w:p>
          <w:p>
            <w:pPr>
              <w:spacing w:before="0" w:beforeAutospacing="0" w:after="0" w:afterAutospacing="0" w:line="240" w:lineRule="auto"/>
              <w:jc w:val="center"/>
              <w:rPr>
                <w:rFonts w:ascii="Times New Roman"/>
                <w:szCs w:val="21"/>
              </w:rPr>
            </w:pPr>
            <w:r>
              <w:rPr>
                <w:rFonts w:hint="eastAsia" w:ascii="Times New Roman"/>
                <w:szCs w:val="21"/>
              </w:rPr>
              <w:t>室外环境</w:t>
            </w:r>
          </w:p>
          <w:p>
            <w:pPr>
              <w:spacing w:before="0" w:beforeAutospacing="0" w:after="0" w:afterAutospacing="0" w:line="240" w:lineRule="auto"/>
              <w:jc w:val="center"/>
              <w:rPr>
                <w:rFonts w:ascii="Times New Roman"/>
                <w:szCs w:val="21"/>
              </w:rPr>
            </w:pPr>
            <w:r>
              <w:rPr>
                <w:rFonts w:hint="eastAsia" w:ascii="Times New Roman"/>
                <w:szCs w:val="21"/>
              </w:rPr>
              <w:t>(</w:t>
            </w:r>
            <w:r>
              <w:rPr>
                <w:rFonts w:ascii="Times New Roman"/>
                <w:szCs w:val="21"/>
              </w:rPr>
              <w:t>共</w:t>
            </w:r>
            <w:r>
              <w:rPr>
                <w:rFonts w:hint="eastAsia" w:ascii="Times New Roman" w:hAnsi="Times New Roman"/>
                <w:szCs w:val="21"/>
              </w:rPr>
              <w:t>13</w:t>
            </w:r>
            <w:r>
              <w:rPr>
                <w:rFonts w:ascii="Times New Roman"/>
                <w:szCs w:val="21"/>
              </w:rPr>
              <w:t>分</w:t>
            </w:r>
            <w:r>
              <w:rPr>
                <w:rFonts w:hint="eastAsia" w:ascii="Times New Roman"/>
                <w:szCs w:val="21"/>
              </w:rPr>
              <w:t>)</w:t>
            </w:r>
          </w:p>
        </w:tc>
        <w:tc>
          <w:tcPr>
            <w:tcW w:w="1003" w:type="dxa"/>
            <w:gridSpan w:val="2"/>
            <w:tcBorders>
              <w:top w:val="single" w:color="auto" w:sz="4" w:space="0"/>
              <w:left w:val="single" w:color="auto" w:sz="4" w:space="0"/>
              <w:right w:val="single" w:color="auto" w:sz="4" w:space="0"/>
            </w:tcBorders>
            <w:noWrap w:val="0"/>
            <w:vAlign w:val="center"/>
          </w:tcPr>
          <w:p>
            <w:pPr>
              <w:spacing w:before="0" w:beforeAutospacing="0" w:after="0" w:afterAutospacing="0" w:line="240" w:lineRule="auto"/>
              <w:jc w:val="center"/>
              <w:rPr>
                <w:rFonts w:ascii="Times New Roman"/>
                <w:szCs w:val="21"/>
              </w:rPr>
            </w:pPr>
            <w:r>
              <w:rPr>
                <w:rFonts w:hint="eastAsia" w:ascii="Times New Roman"/>
                <w:szCs w:val="21"/>
              </w:rPr>
              <w:t>节能与</w:t>
            </w:r>
          </w:p>
          <w:p>
            <w:pPr>
              <w:spacing w:before="0" w:beforeAutospacing="0" w:after="0" w:afterAutospacing="0" w:line="240" w:lineRule="auto"/>
              <w:jc w:val="center"/>
              <w:rPr>
                <w:rFonts w:ascii="Times New Roman"/>
                <w:szCs w:val="21"/>
              </w:rPr>
            </w:pPr>
            <w:r>
              <w:rPr>
                <w:rFonts w:hint="eastAsia" w:ascii="Times New Roman"/>
                <w:szCs w:val="21"/>
              </w:rPr>
              <w:t>能源利用</w:t>
            </w:r>
          </w:p>
          <w:p>
            <w:pPr>
              <w:spacing w:before="0" w:beforeAutospacing="0" w:after="0" w:afterAutospacing="0" w:line="240" w:lineRule="auto"/>
              <w:jc w:val="center"/>
              <w:rPr>
                <w:rFonts w:ascii="Times New Roman"/>
                <w:szCs w:val="21"/>
              </w:rPr>
            </w:pPr>
            <w:r>
              <w:rPr>
                <w:rFonts w:hint="eastAsia" w:ascii="Times New Roman"/>
                <w:szCs w:val="21"/>
              </w:rPr>
              <w:t>(</w:t>
            </w:r>
            <w:r>
              <w:rPr>
                <w:rFonts w:ascii="Times New Roman"/>
                <w:szCs w:val="21"/>
              </w:rPr>
              <w:t>共</w:t>
            </w:r>
            <w:r>
              <w:rPr>
                <w:rFonts w:hint="eastAsia" w:ascii="Times New Roman" w:hAnsi="Times New Roman"/>
                <w:szCs w:val="21"/>
              </w:rPr>
              <w:t>17</w:t>
            </w:r>
            <w:r>
              <w:rPr>
                <w:rFonts w:ascii="Times New Roman"/>
                <w:szCs w:val="21"/>
              </w:rPr>
              <w:t>分</w:t>
            </w:r>
            <w:r>
              <w:rPr>
                <w:rFonts w:hint="eastAsia" w:ascii="Times New Roman"/>
                <w:szCs w:val="21"/>
              </w:rPr>
              <w:t>)</w:t>
            </w:r>
          </w:p>
        </w:tc>
        <w:tc>
          <w:tcPr>
            <w:tcW w:w="1003" w:type="dxa"/>
            <w:tcBorders>
              <w:top w:val="single" w:color="auto" w:sz="4" w:space="0"/>
              <w:left w:val="single" w:color="auto" w:sz="4" w:space="0"/>
              <w:right w:val="single" w:color="auto" w:sz="4" w:space="0"/>
            </w:tcBorders>
            <w:noWrap w:val="0"/>
            <w:vAlign w:val="center"/>
          </w:tcPr>
          <w:p>
            <w:pPr>
              <w:spacing w:before="0" w:beforeAutospacing="0" w:after="0" w:afterAutospacing="0" w:line="240" w:lineRule="auto"/>
              <w:jc w:val="center"/>
              <w:rPr>
                <w:rFonts w:ascii="Times New Roman"/>
                <w:szCs w:val="21"/>
              </w:rPr>
            </w:pPr>
            <w:r>
              <w:rPr>
                <w:rFonts w:hint="eastAsia" w:ascii="Times New Roman"/>
                <w:szCs w:val="21"/>
              </w:rPr>
              <w:t>节水与水</w:t>
            </w:r>
          </w:p>
          <w:p>
            <w:pPr>
              <w:spacing w:before="0" w:beforeAutospacing="0" w:after="0" w:afterAutospacing="0" w:line="240" w:lineRule="auto"/>
              <w:jc w:val="center"/>
              <w:rPr>
                <w:rFonts w:ascii="Times New Roman"/>
                <w:szCs w:val="21"/>
              </w:rPr>
            </w:pPr>
            <w:r>
              <w:rPr>
                <w:rFonts w:hint="eastAsia" w:ascii="Times New Roman"/>
                <w:szCs w:val="21"/>
              </w:rPr>
              <w:t>资源利用</w:t>
            </w:r>
          </w:p>
          <w:p>
            <w:pPr>
              <w:spacing w:before="0" w:beforeAutospacing="0" w:after="0" w:afterAutospacing="0" w:line="240" w:lineRule="auto"/>
              <w:jc w:val="center"/>
              <w:rPr>
                <w:rFonts w:ascii="Times New Roman"/>
                <w:szCs w:val="21"/>
              </w:rPr>
            </w:pPr>
            <w:r>
              <w:rPr>
                <w:rFonts w:hint="eastAsia" w:ascii="Times New Roman"/>
                <w:szCs w:val="21"/>
              </w:rPr>
              <w:t>(</w:t>
            </w:r>
            <w:r>
              <w:rPr>
                <w:rFonts w:ascii="Times New Roman"/>
                <w:szCs w:val="21"/>
              </w:rPr>
              <w:t>共</w:t>
            </w:r>
            <w:r>
              <w:rPr>
                <w:rFonts w:hint="eastAsia" w:ascii="Times New Roman" w:hAnsi="Times New Roman"/>
                <w:szCs w:val="21"/>
              </w:rPr>
              <w:t>8</w:t>
            </w:r>
            <w:r>
              <w:rPr>
                <w:rFonts w:ascii="Times New Roman"/>
                <w:szCs w:val="21"/>
              </w:rPr>
              <w:t>分</w:t>
            </w:r>
            <w:r>
              <w:rPr>
                <w:rFonts w:hint="eastAsia" w:ascii="Times New Roman"/>
                <w:szCs w:val="21"/>
              </w:rPr>
              <w:t>)</w:t>
            </w:r>
          </w:p>
        </w:tc>
        <w:tc>
          <w:tcPr>
            <w:tcW w:w="1003" w:type="dxa"/>
            <w:gridSpan w:val="2"/>
            <w:tcBorders>
              <w:top w:val="single" w:color="auto" w:sz="4" w:space="0"/>
              <w:left w:val="single" w:color="auto" w:sz="4" w:space="0"/>
              <w:right w:val="single" w:color="auto" w:sz="4" w:space="0"/>
            </w:tcBorders>
            <w:noWrap w:val="0"/>
            <w:vAlign w:val="center"/>
          </w:tcPr>
          <w:p>
            <w:pPr>
              <w:spacing w:before="0" w:beforeAutospacing="0" w:after="0" w:afterAutospacing="0" w:line="240" w:lineRule="auto"/>
              <w:jc w:val="center"/>
              <w:rPr>
                <w:rFonts w:ascii="Times New Roman"/>
                <w:szCs w:val="21"/>
              </w:rPr>
            </w:pPr>
            <w:r>
              <w:rPr>
                <w:rFonts w:hint="eastAsia" w:ascii="Times New Roman"/>
                <w:szCs w:val="21"/>
              </w:rPr>
              <w:t>节材与材料</w:t>
            </w:r>
          </w:p>
          <w:p>
            <w:pPr>
              <w:spacing w:before="0" w:beforeAutospacing="0" w:after="0" w:afterAutospacing="0" w:line="240" w:lineRule="auto"/>
              <w:jc w:val="center"/>
              <w:rPr>
                <w:rFonts w:ascii="Times New Roman"/>
                <w:szCs w:val="21"/>
              </w:rPr>
            </w:pPr>
            <w:r>
              <w:rPr>
                <w:rFonts w:hint="eastAsia" w:ascii="Times New Roman"/>
                <w:szCs w:val="21"/>
              </w:rPr>
              <w:t>资源利用</w:t>
            </w:r>
          </w:p>
          <w:p>
            <w:pPr>
              <w:spacing w:before="0" w:beforeAutospacing="0" w:after="0" w:afterAutospacing="0" w:line="240" w:lineRule="auto"/>
              <w:jc w:val="center"/>
              <w:rPr>
                <w:rFonts w:ascii="Times New Roman"/>
                <w:szCs w:val="21"/>
              </w:rPr>
            </w:pPr>
            <w:r>
              <w:rPr>
                <w:rFonts w:hint="eastAsia" w:ascii="Times New Roman"/>
                <w:szCs w:val="21"/>
              </w:rPr>
              <w:t>(</w:t>
            </w:r>
            <w:r>
              <w:rPr>
                <w:rFonts w:ascii="Times New Roman"/>
                <w:szCs w:val="21"/>
              </w:rPr>
              <w:t>共</w:t>
            </w:r>
            <w:r>
              <w:rPr>
                <w:rFonts w:hint="eastAsia" w:ascii="Times New Roman" w:hAnsi="Times New Roman"/>
                <w:szCs w:val="21"/>
              </w:rPr>
              <w:t>10</w:t>
            </w:r>
            <w:r>
              <w:rPr>
                <w:rFonts w:ascii="Times New Roman"/>
                <w:szCs w:val="21"/>
              </w:rPr>
              <w:t>分</w:t>
            </w:r>
            <w:r>
              <w:rPr>
                <w:rFonts w:hint="eastAsia" w:ascii="Times New Roman"/>
                <w:szCs w:val="21"/>
              </w:rPr>
              <w:t>)</w:t>
            </w:r>
          </w:p>
        </w:tc>
        <w:tc>
          <w:tcPr>
            <w:tcW w:w="1003" w:type="dxa"/>
            <w:gridSpan w:val="2"/>
            <w:tcBorders>
              <w:top w:val="single" w:color="auto" w:sz="4" w:space="0"/>
              <w:left w:val="single" w:color="auto" w:sz="4" w:space="0"/>
              <w:right w:val="single" w:color="auto" w:sz="4" w:space="0"/>
            </w:tcBorders>
            <w:noWrap w:val="0"/>
            <w:vAlign w:val="center"/>
          </w:tcPr>
          <w:p>
            <w:pPr>
              <w:spacing w:before="0" w:beforeAutospacing="0" w:after="0" w:afterAutospacing="0" w:line="240" w:lineRule="auto"/>
              <w:jc w:val="center"/>
              <w:rPr>
                <w:rFonts w:ascii="Times New Roman"/>
                <w:szCs w:val="21"/>
              </w:rPr>
            </w:pPr>
            <w:r>
              <w:rPr>
                <w:rFonts w:hint="eastAsia" w:ascii="Times New Roman"/>
                <w:szCs w:val="21"/>
              </w:rPr>
              <w:t>室内环</w:t>
            </w:r>
          </w:p>
          <w:p>
            <w:pPr>
              <w:spacing w:before="0" w:beforeAutospacing="0" w:after="0" w:afterAutospacing="0" w:line="240" w:lineRule="auto"/>
              <w:jc w:val="center"/>
              <w:rPr>
                <w:rFonts w:ascii="Times New Roman"/>
                <w:szCs w:val="21"/>
              </w:rPr>
            </w:pPr>
            <w:r>
              <w:rPr>
                <w:rFonts w:hint="eastAsia" w:ascii="Times New Roman"/>
                <w:szCs w:val="21"/>
              </w:rPr>
              <w:t>境质量</w:t>
            </w:r>
          </w:p>
          <w:p>
            <w:pPr>
              <w:spacing w:before="0" w:beforeAutospacing="0" w:after="0" w:afterAutospacing="0" w:line="240" w:lineRule="auto"/>
              <w:jc w:val="center"/>
              <w:rPr>
                <w:rFonts w:ascii="Times New Roman"/>
                <w:szCs w:val="21"/>
              </w:rPr>
            </w:pPr>
            <w:r>
              <w:rPr>
                <w:rFonts w:hint="eastAsia" w:ascii="Times New Roman"/>
                <w:szCs w:val="21"/>
              </w:rPr>
              <w:t>(</w:t>
            </w:r>
            <w:r>
              <w:rPr>
                <w:rFonts w:ascii="Times New Roman"/>
                <w:szCs w:val="21"/>
              </w:rPr>
              <w:t>共</w:t>
            </w:r>
            <w:r>
              <w:rPr>
                <w:rFonts w:hint="eastAsia" w:ascii="Times New Roman" w:hAnsi="Times New Roman"/>
                <w:szCs w:val="21"/>
              </w:rPr>
              <w:t>9</w:t>
            </w:r>
            <w:r>
              <w:rPr>
                <w:rFonts w:ascii="Times New Roman"/>
                <w:szCs w:val="21"/>
              </w:rPr>
              <w:t>分</w:t>
            </w:r>
            <w:r>
              <w:rPr>
                <w:rFonts w:hint="eastAsia" w:ascii="Times New Roman"/>
                <w:szCs w:val="21"/>
              </w:rPr>
              <w:t>)</w:t>
            </w:r>
          </w:p>
        </w:tc>
        <w:tc>
          <w:tcPr>
            <w:tcW w:w="1008" w:type="dxa"/>
            <w:gridSpan w:val="2"/>
            <w:tcBorders>
              <w:top w:val="single" w:color="auto" w:sz="4" w:space="0"/>
              <w:left w:val="single" w:color="auto" w:sz="4" w:space="0"/>
              <w:right w:val="single" w:color="auto" w:sz="4" w:space="0"/>
            </w:tcBorders>
            <w:noWrap w:val="0"/>
            <w:vAlign w:val="center"/>
          </w:tcPr>
          <w:p>
            <w:pPr>
              <w:spacing w:before="0" w:beforeAutospacing="0" w:after="0" w:afterAutospacing="0" w:line="240" w:lineRule="auto"/>
              <w:jc w:val="center"/>
              <w:rPr>
                <w:rFonts w:ascii="Times New Roman"/>
                <w:szCs w:val="21"/>
              </w:rPr>
            </w:pPr>
            <w:r>
              <w:rPr>
                <w:rFonts w:hint="eastAsia" w:ascii="Times New Roman"/>
                <w:szCs w:val="21"/>
              </w:rPr>
              <w:t>运营</w:t>
            </w:r>
          </w:p>
          <w:p>
            <w:pPr>
              <w:spacing w:before="0" w:beforeAutospacing="0" w:after="0" w:afterAutospacing="0" w:line="240" w:lineRule="auto"/>
              <w:jc w:val="center"/>
              <w:rPr>
                <w:rFonts w:ascii="Times New Roman"/>
                <w:szCs w:val="21"/>
              </w:rPr>
            </w:pPr>
            <w:r>
              <w:rPr>
                <w:rFonts w:hint="eastAsia" w:ascii="Times New Roman"/>
                <w:szCs w:val="21"/>
              </w:rPr>
              <w:t>管理</w:t>
            </w:r>
          </w:p>
          <w:p>
            <w:pPr>
              <w:spacing w:before="0" w:beforeAutospacing="0" w:after="0" w:afterAutospacing="0" w:line="240" w:lineRule="auto"/>
              <w:jc w:val="center"/>
              <w:rPr>
                <w:rFonts w:ascii="Times New Roman"/>
                <w:szCs w:val="21"/>
              </w:rPr>
            </w:pPr>
            <w:r>
              <w:rPr>
                <w:rFonts w:hint="eastAsia" w:ascii="Times New Roman"/>
                <w:szCs w:val="21"/>
              </w:rPr>
              <w:t>(</w:t>
            </w:r>
            <w:r>
              <w:rPr>
                <w:rFonts w:ascii="Times New Roman"/>
                <w:szCs w:val="21"/>
              </w:rPr>
              <w:t>共</w:t>
            </w:r>
            <w:r>
              <w:rPr>
                <w:rFonts w:hint="eastAsia" w:ascii="Times New Roman" w:hAnsi="Times New Roman"/>
                <w:szCs w:val="21"/>
              </w:rPr>
              <w:t>8</w:t>
            </w:r>
            <w:r>
              <w:rPr>
                <w:rFonts w:ascii="Times New Roman"/>
                <w:szCs w:val="21"/>
              </w:rPr>
              <w:t>分</w:t>
            </w:r>
            <w:r>
              <w:rPr>
                <w:rFonts w:hint="eastAsia" w:ascii="Times New Roman"/>
                <w:szCs w:val="21"/>
              </w:rPr>
              <w:t>)</w:t>
            </w:r>
          </w:p>
        </w:tc>
        <w:tc>
          <w:tcPr>
            <w:tcW w:w="594" w:type="dxa"/>
            <w:vMerge w:val="continue"/>
            <w:tcBorders>
              <w:left w:val="single" w:color="auto" w:sz="4" w:space="0"/>
              <w:right w:val="single" w:color="auto" w:sz="4" w:space="0"/>
            </w:tcBorders>
            <w:noWrap w:val="0"/>
            <w:vAlign w:val="center"/>
          </w:tcPr>
          <w:p>
            <w:pPr>
              <w:snapToGrid w:val="0"/>
              <w:spacing w:before="0" w:beforeAutospacing="0" w:after="0" w:afterAutospacing="0" w:line="240" w:lineRule="auto"/>
              <w:rPr>
                <w:rFonts w:hAnsi="宋体" w:cs="宋体"/>
                <w:kern w:val="0"/>
                <w:szCs w:val="21"/>
              </w:rPr>
            </w:pPr>
          </w:p>
        </w:tc>
        <w:tc>
          <w:tcPr>
            <w:tcW w:w="859" w:type="dxa"/>
            <w:gridSpan w:val="2"/>
            <w:vMerge w:val="continue"/>
            <w:tcBorders>
              <w:left w:val="single" w:color="auto" w:sz="4" w:space="0"/>
            </w:tcBorders>
            <w:noWrap w:val="0"/>
            <w:vAlign w:val="center"/>
          </w:tcPr>
          <w:p>
            <w:pPr>
              <w:snapToGrid w:val="0"/>
              <w:spacing w:before="0" w:beforeAutospacing="0" w:after="0" w:afterAutospacing="0" w:line="240" w:lineRule="auto"/>
              <w:rPr>
                <w:rFonts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1052" w:type="dxa"/>
            <w:tcBorders>
              <w:left w:val="single" w:color="auto" w:sz="4" w:space="0"/>
            </w:tcBorders>
            <w:noWrap w:val="0"/>
            <w:vAlign w:val="center"/>
          </w:tcPr>
          <w:p>
            <w:pPr>
              <w:snapToGrid w:val="0"/>
              <w:spacing w:before="0" w:beforeAutospacing="0" w:after="0" w:afterAutospacing="0" w:line="240" w:lineRule="auto"/>
              <w:jc w:val="center"/>
              <w:rPr>
                <w:rFonts w:hAnsi="宋体" w:cs="宋体"/>
                <w:kern w:val="0"/>
                <w:szCs w:val="21"/>
              </w:rPr>
            </w:pPr>
            <w:r>
              <w:rPr>
                <w:rFonts w:hint="eastAsia" w:hAnsi="宋体" w:cs="宋体"/>
                <w:kern w:val="0"/>
                <w:szCs w:val="21"/>
              </w:rPr>
              <w:t>设计得分</w:t>
            </w:r>
          </w:p>
        </w:tc>
        <w:tc>
          <w:tcPr>
            <w:tcW w:w="1003" w:type="dxa"/>
            <w:gridSpan w:val="2"/>
            <w:tcBorders>
              <w:top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3" w:type="dxa"/>
            <w:gridSpan w:val="2"/>
            <w:tcBorders>
              <w:top w:val="single" w:color="auto" w:sz="4" w:space="0"/>
              <w:left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3" w:type="dxa"/>
            <w:tcBorders>
              <w:top w:val="single" w:color="auto" w:sz="4" w:space="0"/>
              <w:left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3" w:type="dxa"/>
            <w:gridSpan w:val="2"/>
            <w:tcBorders>
              <w:top w:val="single" w:color="auto" w:sz="4" w:space="0"/>
              <w:left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3" w:type="dxa"/>
            <w:gridSpan w:val="2"/>
            <w:tcBorders>
              <w:top w:val="single" w:color="auto" w:sz="4" w:space="0"/>
              <w:left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8" w:type="dxa"/>
            <w:gridSpan w:val="2"/>
            <w:tcBorders>
              <w:top w:val="single" w:color="auto" w:sz="4" w:space="0"/>
              <w:left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594" w:type="dxa"/>
            <w:tcBorders>
              <w:left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859" w:type="dxa"/>
            <w:gridSpan w:val="2"/>
            <w:tcBorders>
              <w:left w:val="single" w:color="auto" w:sz="4" w:space="0"/>
            </w:tcBorders>
            <w:noWrap w:val="0"/>
            <w:vAlign w:val="center"/>
          </w:tcPr>
          <w:p>
            <w:pPr>
              <w:snapToGrid w:val="0"/>
              <w:spacing w:before="312" w:beforeLines="100" w:beforeAutospacing="0" w:after="0" w:afterAutospacing="0"/>
              <w:rPr>
                <w:rFonts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1052" w:type="dxa"/>
            <w:tcBorders>
              <w:left w:val="single" w:color="auto" w:sz="4" w:space="0"/>
            </w:tcBorders>
            <w:noWrap w:val="0"/>
            <w:vAlign w:val="center"/>
          </w:tcPr>
          <w:p>
            <w:pPr>
              <w:snapToGrid w:val="0"/>
              <w:spacing w:before="0" w:beforeAutospacing="0" w:after="0" w:afterAutospacing="0" w:line="240" w:lineRule="auto"/>
              <w:jc w:val="center"/>
              <w:rPr>
                <w:rFonts w:hAnsi="宋体" w:cs="宋体"/>
                <w:kern w:val="0"/>
                <w:szCs w:val="21"/>
              </w:rPr>
            </w:pPr>
            <w:r>
              <w:rPr>
                <w:rFonts w:hint="eastAsia" w:hAnsi="宋体" w:cs="宋体"/>
                <w:kern w:val="0"/>
                <w:szCs w:val="21"/>
              </w:rPr>
              <w:t>建设得分</w:t>
            </w:r>
          </w:p>
        </w:tc>
        <w:tc>
          <w:tcPr>
            <w:tcW w:w="1003" w:type="dxa"/>
            <w:gridSpan w:val="2"/>
            <w:tcBorders>
              <w:top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594" w:type="dxa"/>
            <w:tcBorders>
              <w:left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p>
        </w:tc>
        <w:tc>
          <w:tcPr>
            <w:tcW w:w="859" w:type="dxa"/>
            <w:gridSpan w:val="2"/>
            <w:tcBorders>
              <w:left w:val="single" w:color="auto" w:sz="4" w:space="0"/>
            </w:tcBorders>
            <w:noWrap w:val="0"/>
            <w:vAlign w:val="center"/>
          </w:tcPr>
          <w:p>
            <w:pPr>
              <w:snapToGrid w:val="0"/>
              <w:spacing w:before="312" w:beforeLines="100" w:beforeAutospacing="0" w:after="0" w:afterAutospacing="0"/>
              <w:rPr>
                <w:rFonts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2055" w:type="dxa"/>
            <w:gridSpan w:val="3"/>
            <w:tcBorders>
              <w:left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施工单位</w:t>
            </w:r>
          </w:p>
          <w:p>
            <w:pPr>
              <w:widowControl/>
              <w:spacing w:before="0" w:beforeAutospacing="0" w:after="0" w:afterAutospacing="0" w:line="240" w:lineRule="auto"/>
              <w:jc w:val="center"/>
              <w:rPr>
                <w:rFonts w:hint="eastAsia" w:ascii="宋体" w:hAnsi="宋体" w:cs="宋体"/>
                <w:color w:val="000000"/>
                <w:kern w:val="0"/>
                <w:sz w:val="22"/>
              </w:rPr>
            </w:pP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项目负责人：</w:t>
            </w:r>
          </w:p>
          <w:p>
            <w:pPr>
              <w:widowControl/>
              <w:spacing w:before="0" w:beforeAutospacing="0" w:after="0" w:afterAutospacing="0" w:line="240" w:lineRule="auto"/>
              <w:jc w:val="left"/>
              <w:rPr>
                <w:rFonts w:hint="eastAsia" w:ascii="宋体" w:hAnsi="宋体" w:cs="宋体"/>
                <w:color w:val="000000"/>
                <w:kern w:val="0"/>
                <w:sz w:val="22"/>
              </w:rPr>
            </w:pPr>
          </w:p>
          <w:p>
            <w:pPr>
              <w:widowControl/>
              <w:spacing w:before="0" w:beforeAutospacing="0" w:after="0" w:afterAutospacing="0" w:line="240" w:lineRule="auto"/>
              <w:jc w:val="left"/>
              <w:rPr>
                <w:rFonts w:hint="eastAsia" w:ascii="宋体" w:hAnsi="宋体" w:cs="宋体"/>
                <w:color w:val="000000"/>
                <w:kern w:val="0"/>
                <w:sz w:val="22"/>
              </w:rPr>
            </w:pP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年   月   日   （盖章）</w:t>
            </w:r>
          </w:p>
        </w:tc>
        <w:tc>
          <w:tcPr>
            <w:tcW w:w="2006"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设计单位</w:t>
            </w:r>
          </w:p>
          <w:p>
            <w:pPr>
              <w:widowControl/>
              <w:spacing w:before="0" w:beforeAutospacing="0" w:after="0" w:afterAutospacing="0" w:line="240" w:lineRule="auto"/>
              <w:jc w:val="center"/>
              <w:rPr>
                <w:rFonts w:hint="eastAsia" w:ascii="宋体" w:hAnsi="宋体" w:cs="宋体"/>
                <w:color w:val="000000"/>
                <w:kern w:val="0"/>
                <w:sz w:val="22"/>
              </w:rPr>
            </w:pP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项目负责人：</w:t>
            </w:r>
          </w:p>
          <w:p>
            <w:pPr>
              <w:widowControl/>
              <w:spacing w:before="0" w:beforeAutospacing="0" w:after="0" w:afterAutospacing="0" w:line="240" w:lineRule="auto"/>
              <w:jc w:val="left"/>
              <w:rPr>
                <w:rFonts w:hint="eastAsia" w:ascii="宋体" w:hAnsi="宋体" w:cs="宋体"/>
                <w:color w:val="000000"/>
                <w:kern w:val="0"/>
                <w:sz w:val="22"/>
              </w:rPr>
            </w:pPr>
          </w:p>
          <w:p>
            <w:pPr>
              <w:widowControl/>
              <w:spacing w:before="0" w:beforeAutospacing="0" w:after="0" w:afterAutospacing="0" w:line="240" w:lineRule="auto"/>
              <w:jc w:val="left"/>
              <w:rPr>
                <w:rFonts w:hint="eastAsia" w:ascii="宋体" w:hAnsi="宋体" w:cs="宋体"/>
                <w:color w:val="000000"/>
                <w:kern w:val="0"/>
                <w:sz w:val="22"/>
              </w:rPr>
            </w:pP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年   月   日   （盖章）</w:t>
            </w:r>
          </w:p>
        </w:tc>
        <w:tc>
          <w:tcPr>
            <w:tcW w:w="2006"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before="0" w:beforeAutospacing="0" w:after="0" w:afterAutospacing="0" w:line="240" w:lineRule="auto"/>
              <w:jc w:val="center"/>
              <w:rPr>
                <w:rFonts w:hint="eastAsia" w:ascii="宋体" w:hAnsi="宋体" w:cs="宋体"/>
                <w:color w:val="000000"/>
                <w:kern w:val="0"/>
                <w:sz w:val="22"/>
              </w:rPr>
            </w:pP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监理单位</w:t>
            </w:r>
          </w:p>
          <w:p>
            <w:pPr>
              <w:widowControl/>
              <w:spacing w:before="0" w:beforeAutospacing="0" w:after="0" w:afterAutospacing="0" w:line="240" w:lineRule="auto"/>
              <w:jc w:val="center"/>
              <w:rPr>
                <w:rFonts w:hint="eastAsia" w:ascii="宋体" w:hAnsi="宋体" w:cs="宋体"/>
                <w:color w:val="000000"/>
                <w:kern w:val="0"/>
                <w:sz w:val="22"/>
              </w:rPr>
            </w:pP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项目负责人：</w:t>
            </w:r>
          </w:p>
          <w:p>
            <w:pPr>
              <w:widowControl/>
              <w:spacing w:before="0" w:beforeAutospacing="0" w:after="0" w:afterAutospacing="0" w:line="240" w:lineRule="auto"/>
              <w:jc w:val="left"/>
              <w:rPr>
                <w:rFonts w:hint="eastAsia" w:ascii="宋体" w:hAnsi="宋体" w:cs="宋体"/>
                <w:color w:val="000000"/>
                <w:kern w:val="0"/>
                <w:sz w:val="22"/>
              </w:rPr>
            </w:pPr>
          </w:p>
          <w:p>
            <w:pPr>
              <w:widowControl/>
              <w:spacing w:before="0" w:beforeAutospacing="0" w:after="0" w:afterAutospacing="0" w:line="240" w:lineRule="auto"/>
              <w:jc w:val="left"/>
              <w:rPr>
                <w:rFonts w:hint="eastAsia" w:ascii="宋体" w:hAnsi="宋体" w:cs="宋体"/>
                <w:color w:val="000000"/>
                <w:kern w:val="0"/>
                <w:sz w:val="22"/>
              </w:rPr>
            </w:pP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年   月   日   （盖章）</w:t>
            </w:r>
          </w:p>
        </w:tc>
        <w:tc>
          <w:tcPr>
            <w:tcW w:w="2461" w:type="dxa"/>
            <w:gridSpan w:val="5"/>
            <w:tcBorders>
              <w:top w:val="single" w:color="auto" w:sz="4" w:space="0"/>
              <w:left w:val="single" w:color="auto" w:sz="4" w:space="0"/>
              <w:bottom w:val="single" w:color="auto" w:sz="4" w:space="0"/>
            </w:tcBorders>
            <w:noWrap w:val="0"/>
            <w:vAlign w:val="center"/>
          </w:tcPr>
          <w:p>
            <w:pPr>
              <w:widowControl/>
              <w:spacing w:before="0" w:beforeAutospacing="0" w:after="0" w:afterAutospacing="0" w:line="240" w:lineRule="auto"/>
              <w:jc w:val="center"/>
              <w:rPr>
                <w:rFonts w:hint="eastAsia" w:ascii="宋体" w:hAnsi="宋体" w:cs="宋体"/>
                <w:color w:val="000000"/>
                <w:kern w:val="0"/>
                <w:sz w:val="22"/>
              </w:rPr>
            </w:pP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建设单位</w:t>
            </w:r>
          </w:p>
          <w:p>
            <w:pPr>
              <w:widowControl/>
              <w:spacing w:before="0" w:beforeAutospacing="0" w:after="0" w:afterAutospacing="0" w:line="240" w:lineRule="auto"/>
              <w:jc w:val="center"/>
              <w:rPr>
                <w:rFonts w:hint="eastAsia" w:ascii="宋体" w:hAnsi="宋体" w:cs="宋体"/>
                <w:color w:val="000000"/>
                <w:kern w:val="0"/>
                <w:sz w:val="22"/>
              </w:rPr>
            </w:pPr>
          </w:p>
          <w:p>
            <w:pPr>
              <w:widowControl/>
              <w:spacing w:before="0" w:beforeAutospacing="0" w:after="0" w:afterAutospacing="0" w:line="240" w:lineRule="auto"/>
              <w:jc w:val="left"/>
              <w:rPr>
                <w:rFonts w:hint="eastAsia" w:ascii="宋体" w:hAnsi="宋体" w:cs="宋体"/>
                <w:color w:val="000000"/>
                <w:kern w:val="0"/>
                <w:sz w:val="22"/>
              </w:rPr>
            </w:pPr>
            <w:r>
              <w:rPr>
                <w:rFonts w:hint="eastAsia" w:ascii="宋体" w:hAnsi="宋体" w:cs="宋体"/>
                <w:color w:val="000000"/>
                <w:kern w:val="0"/>
                <w:sz w:val="22"/>
              </w:rPr>
              <w:t>项目负责人：</w:t>
            </w:r>
          </w:p>
          <w:p>
            <w:pPr>
              <w:widowControl/>
              <w:spacing w:before="0" w:beforeAutospacing="0" w:after="0" w:afterAutospacing="0" w:line="240" w:lineRule="auto"/>
              <w:jc w:val="left"/>
              <w:rPr>
                <w:rFonts w:hint="eastAsia" w:ascii="宋体" w:hAnsi="宋体" w:cs="宋体"/>
                <w:color w:val="000000"/>
                <w:kern w:val="0"/>
                <w:sz w:val="22"/>
              </w:rPr>
            </w:pPr>
          </w:p>
          <w:p>
            <w:pPr>
              <w:widowControl/>
              <w:spacing w:before="0" w:beforeAutospacing="0" w:after="0" w:afterAutospacing="0" w:line="240" w:lineRule="auto"/>
              <w:jc w:val="left"/>
              <w:rPr>
                <w:rFonts w:hint="eastAsia" w:ascii="宋体" w:hAnsi="宋体" w:cs="宋体"/>
                <w:color w:val="000000"/>
                <w:kern w:val="0"/>
                <w:sz w:val="22"/>
              </w:rPr>
            </w:pPr>
          </w:p>
          <w:p>
            <w:pPr>
              <w:widowControl/>
              <w:spacing w:before="0" w:beforeAutospacing="0" w:after="0" w:afterAutospacing="0" w:line="240" w:lineRule="auto"/>
              <w:jc w:val="center"/>
              <w:rPr>
                <w:rFonts w:hint="eastAsia" w:ascii="宋体" w:hAnsi="宋体" w:cs="宋体"/>
                <w:color w:val="000000"/>
                <w:kern w:val="0"/>
                <w:sz w:val="22"/>
              </w:rPr>
            </w:pPr>
            <w:r>
              <w:rPr>
                <w:rFonts w:hint="eastAsia" w:ascii="宋体" w:hAnsi="宋体" w:cs="宋体"/>
                <w:color w:val="000000"/>
                <w:kern w:val="0"/>
                <w:sz w:val="22"/>
              </w:rPr>
              <w:t xml:space="preserve">年   月   日   </w:t>
            </w:r>
          </w:p>
          <w:p>
            <w:pPr>
              <w:widowControl/>
              <w:spacing w:before="0" w:beforeAutospacing="0" w:after="0" w:afterAutospacing="0" w:line="240" w:lineRule="auto"/>
              <w:jc w:val="center"/>
              <w:rPr>
                <w:rFonts w:ascii="宋体" w:hAnsi="宋体" w:cs="宋体"/>
                <w:color w:val="000000"/>
                <w:kern w:val="0"/>
                <w:sz w:val="22"/>
              </w:rPr>
            </w:pPr>
            <w:r>
              <w:rPr>
                <w:rFonts w:hint="eastAsia" w:ascii="宋体" w:hAnsi="宋体" w:cs="宋体"/>
                <w:color w:val="000000"/>
                <w:kern w:val="0"/>
                <w:sz w:val="22"/>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1052" w:type="dxa"/>
            <w:tcBorders>
              <w:left w:val="single" w:color="auto" w:sz="4" w:space="0"/>
            </w:tcBorders>
            <w:noWrap w:val="0"/>
            <w:vAlign w:val="center"/>
          </w:tcPr>
          <w:p>
            <w:pPr>
              <w:snapToGrid w:val="0"/>
              <w:spacing w:before="0" w:beforeAutospacing="0" w:after="0" w:afterAutospacing="0" w:line="240" w:lineRule="auto"/>
              <w:jc w:val="center"/>
              <w:rPr>
                <w:rFonts w:hint="eastAsia" w:hAnsi="宋体" w:cs="宋体"/>
                <w:kern w:val="0"/>
                <w:szCs w:val="21"/>
              </w:rPr>
            </w:pPr>
            <w:r>
              <w:rPr>
                <w:rFonts w:hint="eastAsia" w:hAnsi="宋体" w:cs="宋体"/>
                <w:kern w:val="0"/>
                <w:szCs w:val="21"/>
              </w:rPr>
              <w:t>类别</w:t>
            </w:r>
          </w:p>
        </w:tc>
        <w:tc>
          <w:tcPr>
            <w:tcW w:w="994" w:type="dxa"/>
            <w:tcBorders>
              <w:top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jc w:val="center"/>
              <w:rPr>
                <w:rFonts w:hAnsi="宋体" w:cs="宋体"/>
                <w:kern w:val="0"/>
                <w:szCs w:val="21"/>
              </w:rPr>
            </w:pPr>
            <w:r>
              <w:rPr>
                <w:rFonts w:hint="eastAsia" w:hAnsi="宋体" w:cs="宋体"/>
                <w:kern w:val="0"/>
                <w:szCs w:val="21"/>
              </w:rPr>
              <w:t>条文类型</w:t>
            </w:r>
          </w:p>
        </w:tc>
        <w:tc>
          <w:tcPr>
            <w:tcW w:w="10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rPr>
                <w:rFonts w:hAnsi="宋体" w:cs="宋体"/>
                <w:kern w:val="0"/>
                <w:szCs w:val="21"/>
              </w:rPr>
            </w:pPr>
            <w:r>
              <w:rPr>
                <w:rFonts w:hint="eastAsia" w:hAnsi="宋体" w:cs="宋体"/>
                <w:kern w:val="0"/>
                <w:szCs w:val="21"/>
              </w:rPr>
              <w:t>条文编号</w:t>
            </w:r>
          </w:p>
        </w:tc>
        <w:tc>
          <w:tcPr>
            <w:tcW w:w="235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jc w:val="center"/>
              <w:rPr>
                <w:rFonts w:hAnsi="宋体" w:cs="宋体"/>
                <w:kern w:val="0"/>
                <w:szCs w:val="21"/>
              </w:rPr>
            </w:pPr>
            <w:r>
              <w:rPr>
                <w:rFonts w:hint="eastAsia" w:hAnsi="宋体" w:cs="宋体"/>
                <w:kern w:val="0"/>
                <w:szCs w:val="21"/>
              </w:rPr>
              <w:t>设计文件要求</w:t>
            </w:r>
          </w:p>
        </w:tc>
        <w:tc>
          <w:tcPr>
            <w:tcW w:w="235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jc w:val="center"/>
              <w:rPr>
                <w:rFonts w:hAnsi="宋体" w:cs="宋体"/>
                <w:kern w:val="0"/>
                <w:szCs w:val="21"/>
              </w:rPr>
            </w:pPr>
            <w:r>
              <w:rPr>
                <w:rFonts w:hint="eastAsia" w:hAnsi="宋体" w:cs="宋体"/>
                <w:kern w:val="0"/>
                <w:szCs w:val="21"/>
              </w:rPr>
              <w:t>建设实施情况</w:t>
            </w:r>
          </w:p>
        </w:tc>
        <w:tc>
          <w:tcPr>
            <w:tcW w:w="757"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240" w:lineRule="auto"/>
              <w:jc w:val="center"/>
              <w:rPr>
                <w:rFonts w:hAnsi="宋体" w:cs="宋体"/>
                <w:kern w:val="0"/>
                <w:szCs w:val="21"/>
              </w:rPr>
            </w:pPr>
            <w:r>
              <w:rPr>
                <w:rFonts w:hint="eastAsia" w:hAnsi="宋体" w:cs="宋体"/>
                <w:kern w:val="0"/>
                <w:szCs w:val="21"/>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1052" w:type="dxa"/>
            <w:tcBorders>
              <w:left w:val="single" w:color="auto" w:sz="4" w:space="0"/>
            </w:tcBorders>
            <w:noWrap w:val="0"/>
            <w:vAlign w:val="center"/>
          </w:tcPr>
          <w:p>
            <w:pPr>
              <w:snapToGrid w:val="0"/>
              <w:spacing w:before="0" w:beforeAutospacing="0" w:after="0" w:afterAutospacing="0" w:line="240" w:lineRule="auto"/>
              <w:jc w:val="center"/>
              <w:rPr>
                <w:rFonts w:hint="eastAsia" w:hAnsi="宋体" w:cs="宋体"/>
                <w:kern w:val="0"/>
                <w:szCs w:val="21"/>
              </w:rPr>
            </w:pPr>
            <w:r>
              <w:rPr>
                <w:rFonts w:hint="eastAsia" w:hAnsi="宋体" w:cs="宋体"/>
                <w:kern w:val="0"/>
                <w:szCs w:val="21"/>
              </w:rPr>
              <w:t>节地与室外环境</w:t>
            </w:r>
          </w:p>
        </w:tc>
        <w:tc>
          <w:tcPr>
            <w:tcW w:w="994" w:type="dxa"/>
            <w:tcBorders>
              <w:top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jc w:val="center"/>
              <w:rPr>
                <w:rFonts w:hAnsi="宋体" w:cs="宋体"/>
                <w:kern w:val="0"/>
                <w:szCs w:val="21"/>
              </w:rPr>
            </w:pPr>
            <w:r>
              <w:rPr>
                <w:rFonts w:hint="eastAsia" w:hAnsi="宋体" w:cs="宋体"/>
                <w:kern w:val="0"/>
                <w:szCs w:val="21"/>
              </w:rPr>
              <w:t>控制项</w:t>
            </w:r>
          </w:p>
        </w:tc>
        <w:tc>
          <w:tcPr>
            <w:tcW w:w="10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rPr>
                <w:rFonts w:hint="eastAsia" w:hAnsi="宋体" w:cs="宋体"/>
                <w:kern w:val="0"/>
                <w:szCs w:val="21"/>
              </w:rPr>
            </w:pPr>
          </w:p>
        </w:tc>
        <w:tc>
          <w:tcPr>
            <w:tcW w:w="235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jc w:val="center"/>
              <w:rPr>
                <w:rFonts w:hint="eastAsia" w:hAnsi="宋体" w:cs="宋体"/>
                <w:kern w:val="0"/>
                <w:szCs w:val="21"/>
              </w:rPr>
            </w:pPr>
          </w:p>
        </w:tc>
        <w:tc>
          <w:tcPr>
            <w:tcW w:w="235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jc w:val="center"/>
              <w:rPr>
                <w:rFonts w:hint="eastAsia" w:hAnsi="宋体" w:cs="宋体"/>
                <w:kern w:val="0"/>
                <w:szCs w:val="21"/>
              </w:rPr>
            </w:pPr>
          </w:p>
        </w:tc>
        <w:tc>
          <w:tcPr>
            <w:tcW w:w="757"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240" w:lineRule="auto"/>
              <w:jc w:val="center"/>
              <w:rPr>
                <w:rFonts w:hint="eastAsia"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1052" w:type="dxa"/>
            <w:tcBorders>
              <w:left w:val="single" w:color="auto" w:sz="4" w:space="0"/>
            </w:tcBorders>
            <w:noWrap w:val="0"/>
            <w:vAlign w:val="center"/>
          </w:tcPr>
          <w:p>
            <w:pPr>
              <w:snapToGrid w:val="0"/>
              <w:spacing w:before="0" w:beforeAutospacing="0" w:after="0" w:afterAutospacing="0" w:line="240" w:lineRule="auto"/>
              <w:jc w:val="center"/>
              <w:rPr>
                <w:rFonts w:hint="eastAsia" w:hAnsi="宋体" w:cs="宋体"/>
                <w:kern w:val="0"/>
                <w:szCs w:val="21"/>
              </w:rPr>
            </w:pPr>
            <w:r>
              <w:rPr>
                <w:rFonts w:hint="eastAsia" w:hAnsi="宋体" w:cs="宋体"/>
                <w:kern w:val="0"/>
                <w:szCs w:val="21"/>
              </w:rPr>
              <w:t>……</w:t>
            </w:r>
          </w:p>
        </w:tc>
        <w:tc>
          <w:tcPr>
            <w:tcW w:w="994" w:type="dxa"/>
            <w:tcBorders>
              <w:top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jc w:val="center"/>
              <w:rPr>
                <w:rFonts w:hint="eastAsia" w:hAnsi="宋体" w:cs="宋体"/>
                <w:kern w:val="0"/>
                <w:szCs w:val="21"/>
              </w:rPr>
            </w:pPr>
          </w:p>
        </w:tc>
        <w:tc>
          <w:tcPr>
            <w:tcW w:w="10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312" w:beforeLines="100" w:beforeAutospacing="0" w:after="0" w:afterAutospacing="0"/>
              <w:rPr>
                <w:rFonts w:hint="eastAsia" w:hAnsi="宋体" w:cs="宋体"/>
                <w:kern w:val="0"/>
                <w:szCs w:val="21"/>
              </w:rPr>
            </w:pPr>
          </w:p>
        </w:tc>
        <w:tc>
          <w:tcPr>
            <w:tcW w:w="235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jc w:val="center"/>
              <w:rPr>
                <w:rFonts w:hint="eastAsia" w:hAnsi="宋体" w:cs="宋体"/>
                <w:kern w:val="0"/>
                <w:szCs w:val="21"/>
              </w:rPr>
            </w:pPr>
          </w:p>
        </w:tc>
        <w:tc>
          <w:tcPr>
            <w:tcW w:w="235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jc w:val="center"/>
              <w:rPr>
                <w:rFonts w:hint="eastAsia" w:hAnsi="宋体" w:cs="宋体"/>
                <w:kern w:val="0"/>
                <w:szCs w:val="21"/>
              </w:rPr>
            </w:pPr>
          </w:p>
        </w:tc>
        <w:tc>
          <w:tcPr>
            <w:tcW w:w="757"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240" w:lineRule="auto"/>
              <w:jc w:val="center"/>
              <w:rPr>
                <w:rFonts w:hint="eastAsia" w:hAnsi="宋体" w:cs="宋体"/>
                <w:kern w:val="0"/>
                <w:szCs w:val="21"/>
              </w:rPr>
            </w:pPr>
          </w:p>
        </w:tc>
      </w:tr>
    </w:tbl>
    <w:p>
      <w:pPr>
        <w:pStyle w:val="4"/>
        <w:spacing w:line="360" w:lineRule="auto"/>
        <w:ind w:firstLine="480" w:firstLineChars="200"/>
        <w:jc w:val="both"/>
        <w:rPr>
          <w:rFonts w:hint="eastAsia" w:eastAsia="仿宋"/>
          <w:color w:val="auto"/>
        </w:rPr>
      </w:pPr>
      <w:r>
        <w:rPr>
          <w:rFonts w:hint="eastAsia" w:eastAsia="仿宋"/>
          <w:color w:val="auto"/>
        </w:rPr>
        <w:t>说明：1. 类别填写“接地与室内环境”“节能与能源资源利用”等；</w:t>
      </w:r>
    </w:p>
    <w:p>
      <w:pPr>
        <w:pStyle w:val="4"/>
        <w:spacing w:line="360" w:lineRule="auto"/>
        <w:ind w:firstLine="480" w:firstLineChars="200"/>
        <w:jc w:val="both"/>
        <w:rPr>
          <w:rFonts w:hint="eastAsia" w:eastAsia="仿宋"/>
          <w:color w:val="auto"/>
        </w:rPr>
      </w:pPr>
      <w:r>
        <w:rPr>
          <w:rFonts w:hint="eastAsia" w:eastAsia="仿宋"/>
          <w:color w:val="auto"/>
        </w:rPr>
        <w:t xml:space="preserve">      2. 条文类型填写“控制项”“得分析”“加分项”等；</w:t>
      </w:r>
    </w:p>
    <w:p>
      <w:pPr>
        <w:pStyle w:val="4"/>
        <w:spacing w:line="360" w:lineRule="auto"/>
        <w:ind w:firstLine="480" w:firstLineChars="200"/>
        <w:jc w:val="both"/>
        <w:rPr>
          <w:rFonts w:hint="eastAsia" w:eastAsia="仿宋"/>
          <w:color w:val="auto"/>
        </w:rPr>
      </w:pPr>
      <w:r>
        <w:rPr>
          <w:rFonts w:hint="eastAsia" w:eastAsia="仿宋"/>
          <w:color w:val="auto"/>
        </w:rPr>
        <w:t xml:space="preserve">      3. 控制项的结论填写“符合”、“不符合”，得分项和加分项的结论填写具体分值。</w:t>
      </w:r>
    </w:p>
    <w:p>
      <w:pPr>
        <w:spacing w:before="28" w:beforeAutospacing="0" w:after="0" w:afterAutospacing="0" w:line="240" w:lineRule="auto"/>
        <w:ind w:left="860" w:right="-20"/>
        <w:jc w:val="left"/>
        <w:rPr>
          <w:rFonts w:hint="eastAsia"/>
        </w:rPr>
      </w:pPr>
    </w:p>
    <w:p>
      <w:pPr>
        <w:spacing w:before="28" w:beforeAutospacing="0" w:after="0" w:afterAutospacing="0" w:line="240" w:lineRule="auto"/>
        <w:ind w:left="860" w:right="-20"/>
        <w:jc w:val="left"/>
        <w:rPr>
          <w:rFonts w:hint="eastAsia"/>
        </w:rPr>
      </w:pPr>
    </w:p>
    <w:p>
      <w:pPr>
        <w:spacing w:before="28" w:beforeAutospacing="0" w:after="0" w:afterAutospacing="0" w:line="240" w:lineRule="auto"/>
        <w:ind w:left="860" w:right="-20"/>
        <w:jc w:val="left"/>
        <w:rPr>
          <w:rFonts w:hint="eastAsia"/>
        </w:rPr>
      </w:pPr>
      <w:r>
        <w:rPr>
          <w:rFonts w:hint="eastAsia"/>
        </w:rPr>
        <w:t xml:space="preserve"> </w:t>
      </w:r>
    </w:p>
    <w:p>
      <w:pPr>
        <w:spacing w:before="28" w:beforeAutospacing="0" w:after="0" w:afterAutospacing="0" w:line="240" w:lineRule="auto"/>
        <w:ind w:left="860" w:right="-20"/>
        <w:jc w:val="left"/>
        <w:rPr>
          <w:rFonts w:hint="eastAsia"/>
        </w:rPr>
      </w:pPr>
    </w:p>
    <w:p>
      <w:pPr>
        <w:spacing w:before="28" w:beforeAutospacing="0" w:after="0" w:afterAutospacing="0" w:line="240" w:lineRule="auto"/>
        <w:ind w:left="860" w:right="-20"/>
        <w:jc w:val="left"/>
        <w:rPr>
          <w:rFonts w:hint="eastAsia"/>
        </w:rPr>
      </w:pPr>
    </w:p>
    <w:p>
      <w:pPr>
        <w:pStyle w:val="2"/>
        <w:keepNext w:val="0"/>
        <w:spacing w:before="312" w:beforeLines="100" w:after="312" w:afterLines="100" w:line="360" w:lineRule="auto"/>
        <w:jc w:val="center"/>
        <w:rPr>
          <w:sz w:val="30"/>
          <w:szCs w:val="30"/>
        </w:rPr>
      </w:pPr>
      <w:r>
        <w:br w:type="page"/>
      </w:r>
      <w:bookmarkStart w:id="21" w:name="_Toc509931172"/>
      <w:bookmarkStart w:id="22" w:name="_Toc518981664"/>
      <w:bookmarkStart w:id="23" w:name="_Toc488673075"/>
      <w:bookmarkStart w:id="24" w:name="_Toc199841639"/>
      <w:r>
        <w:rPr>
          <w:sz w:val="30"/>
          <w:szCs w:val="30"/>
        </w:rPr>
        <w:t>本标准用词说明</w:t>
      </w:r>
      <w:bookmarkEnd w:id="21"/>
      <w:bookmarkEnd w:id="22"/>
      <w:bookmarkEnd w:id="23"/>
    </w:p>
    <w:p>
      <w:pPr>
        <w:jc w:val="center"/>
        <w:rPr>
          <w:b/>
          <w:sz w:val="28"/>
        </w:rPr>
      </w:pPr>
    </w:p>
    <w:p>
      <w:pPr>
        <w:rPr>
          <w:sz w:val="24"/>
        </w:rPr>
      </w:pPr>
      <w:r>
        <w:rPr>
          <w:sz w:val="24"/>
        </w:rPr>
        <w:t>1 为便于在执行本标准条文时区别对待，对要求严格程度不同的用词说明如下：</w:t>
      </w:r>
    </w:p>
    <w:p>
      <w:pPr>
        <w:ind w:left="330"/>
        <w:rPr>
          <w:sz w:val="24"/>
        </w:rPr>
      </w:pPr>
      <w:r>
        <w:rPr>
          <w:sz w:val="24"/>
        </w:rPr>
        <w:t>1）表示很严格，非这样做不可的：</w:t>
      </w:r>
    </w:p>
    <w:p>
      <w:pPr>
        <w:ind w:left="675"/>
        <w:rPr>
          <w:sz w:val="24"/>
        </w:rPr>
      </w:pPr>
      <w:r>
        <w:rPr>
          <w:sz w:val="24"/>
        </w:rPr>
        <w:t>正面词采用“必须”，反面词采用“严禁”；</w:t>
      </w:r>
    </w:p>
    <w:p>
      <w:pPr>
        <w:ind w:left="330"/>
        <w:rPr>
          <w:sz w:val="24"/>
        </w:rPr>
      </w:pPr>
      <w:r>
        <w:rPr>
          <w:sz w:val="24"/>
        </w:rPr>
        <w:t>2）表示严格，在正常情况下均应这样做的：</w:t>
      </w:r>
    </w:p>
    <w:p>
      <w:pPr>
        <w:ind w:left="675"/>
        <w:rPr>
          <w:sz w:val="24"/>
        </w:rPr>
      </w:pPr>
      <w:r>
        <w:rPr>
          <w:sz w:val="24"/>
        </w:rPr>
        <w:t>正面词采用“应”，反面词采用“不应”或“不得”；</w:t>
      </w:r>
    </w:p>
    <w:p>
      <w:pPr>
        <w:ind w:left="329"/>
        <w:rPr>
          <w:sz w:val="24"/>
        </w:rPr>
      </w:pPr>
      <w:r>
        <w:rPr>
          <w:sz w:val="24"/>
        </w:rPr>
        <w:t>3）表示允许稍有选择，在条件许可时首先应这样做的：</w:t>
      </w:r>
    </w:p>
    <w:p>
      <w:pPr>
        <w:ind w:left="675"/>
        <w:rPr>
          <w:sz w:val="24"/>
        </w:rPr>
      </w:pPr>
      <w:r>
        <w:rPr>
          <w:sz w:val="24"/>
        </w:rPr>
        <w:t>正面词采用“宜”，反面词采用“不宜”；</w:t>
      </w:r>
    </w:p>
    <w:p>
      <w:pPr>
        <w:ind w:left="329"/>
        <w:rPr>
          <w:sz w:val="24"/>
        </w:rPr>
      </w:pPr>
      <w:r>
        <w:rPr>
          <w:rFonts w:hint="eastAsia"/>
          <w:sz w:val="24"/>
        </w:rPr>
        <w:t>4）</w:t>
      </w:r>
      <w:r>
        <w:rPr>
          <w:sz w:val="24"/>
        </w:rPr>
        <w:t>表示有选择，在一定条件下可以这样做的：</w:t>
      </w:r>
    </w:p>
    <w:p>
      <w:pPr>
        <w:rPr>
          <w:sz w:val="24"/>
        </w:rPr>
      </w:pPr>
      <w:r>
        <w:rPr>
          <w:sz w:val="24"/>
        </w:rPr>
        <w:t xml:space="preserve">      采用“可”。</w:t>
      </w:r>
    </w:p>
    <w:p>
      <w:pPr>
        <w:rPr>
          <w:sz w:val="24"/>
        </w:rPr>
      </w:pPr>
      <w:r>
        <w:rPr>
          <w:sz w:val="24"/>
        </w:rPr>
        <w:t>2 标准中指明应按其他有关标准执行时，写法为：“应符合……的规定（或要求）”或“应按……执行”。</w:t>
      </w:r>
    </w:p>
    <w:p>
      <w:pPr>
        <w:pStyle w:val="2"/>
        <w:keepNext w:val="0"/>
        <w:spacing w:before="312" w:beforeLines="100" w:after="312" w:afterLines="100" w:line="360" w:lineRule="auto"/>
        <w:jc w:val="center"/>
        <w:rPr>
          <w:sz w:val="30"/>
          <w:szCs w:val="30"/>
        </w:rPr>
      </w:pPr>
      <w:r>
        <w:rPr>
          <w:sz w:val="24"/>
        </w:rPr>
        <w:br w:type="page"/>
      </w:r>
      <w:bookmarkStart w:id="25" w:name="_Toc509931173"/>
      <w:bookmarkStart w:id="26" w:name="_Toc518981665"/>
      <w:r>
        <w:rPr>
          <w:sz w:val="30"/>
          <w:szCs w:val="30"/>
        </w:rPr>
        <w:t>引用标准名录</w:t>
      </w:r>
      <w:bookmarkEnd w:id="25"/>
      <w:bookmarkEnd w:id="26"/>
    </w:p>
    <w:p>
      <w:pPr>
        <w:numPr>
          <w:ilvl w:val="0"/>
          <w:numId w:val="4"/>
        </w:numPr>
        <w:tabs>
          <w:tab w:val="left" w:pos="851"/>
          <w:tab w:val="left" w:pos="993"/>
        </w:tabs>
        <w:spacing w:before="0" w:beforeAutospacing="0" w:after="0" w:afterAutospacing="0"/>
        <w:rPr>
          <w:rFonts w:hint="eastAsia"/>
          <w:sz w:val="24"/>
        </w:rPr>
      </w:pPr>
      <w:r>
        <w:rPr>
          <w:rFonts w:hint="eastAsia" w:ascii="Times New Roman" w:hAnsi="Times New Roman"/>
          <w:sz w:val="24"/>
        </w:rPr>
        <w:t>《国家明令禁止的建筑材料和技术名录2016》</w:t>
      </w:r>
    </w:p>
    <w:p>
      <w:pPr>
        <w:numPr>
          <w:ilvl w:val="0"/>
          <w:numId w:val="4"/>
        </w:numPr>
        <w:tabs>
          <w:tab w:val="left" w:pos="851"/>
          <w:tab w:val="left" w:pos="993"/>
        </w:tabs>
        <w:spacing w:before="0" w:beforeAutospacing="0" w:after="0" w:afterAutospacing="0"/>
        <w:rPr>
          <w:rFonts w:hint="eastAsia"/>
          <w:sz w:val="24"/>
        </w:rPr>
      </w:pPr>
      <w:r>
        <w:rPr>
          <w:rFonts w:hint="eastAsia" w:ascii="Times New Roman" w:hAnsi="Times New Roman"/>
          <w:sz w:val="24"/>
        </w:rPr>
        <w:t>《建筑工程施工质量验收统一规范》GB 50300</w:t>
      </w:r>
    </w:p>
    <w:p>
      <w:pPr>
        <w:numPr>
          <w:ilvl w:val="0"/>
          <w:numId w:val="4"/>
        </w:numPr>
        <w:tabs>
          <w:tab w:val="left" w:pos="851"/>
          <w:tab w:val="left" w:pos="993"/>
        </w:tabs>
        <w:spacing w:before="0" w:beforeAutospacing="0" w:after="0" w:afterAutospacing="0"/>
        <w:rPr>
          <w:rFonts w:hint="eastAsia"/>
          <w:sz w:val="24"/>
        </w:rPr>
      </w:pPr>
      <w:r>
        <w:rPr>
          <w:rFonts w:hint="eastAsia" w:ascii="Times New Roman" w:hAnsi="Times New Roman"/>
          <w:sz w:val="24"/>
        </w:rPr>
        <w:t>《绿色建筑评价规范》GB/T 50378</w:t>
      </w:r>
    </w:p>
    <w:p>
      <w:pPr>
        <w:numPr>
          <w:ilvl w:val="0"/>
          <w:numId w:val="4"/>
        </w:numPr>
        <w:tabs>
          <w:tab w:val="left" w:pos="851"/>
          <w:tab w:val="left" w:pos="993"/>
        </w:tabs>
        <w:spacing w:before="0" w:beforeAutospacing="0" w:after="0" w:afterAutospacing="0"/>
        <w:rPr>
          <w:rFonts w:hint="eastAsia"/>
          <w:sz w:val="24"/>
        </w:rPr>
      </w:pPr>
      <w:r>
        <w:rPr>
          <w:rFonts w:hint="eastAsia"/>
          <w:sz w:val="24"/>
        </w:rPr>
        <w:t>深圳市《绿色建筑评价规范》SZJG30</w:t>
      </w:r>
    </w:p>
    <w:p>
      <w:pPr>
        <w:numPr>
          <w:ilvl w:val="0"/>
          <w:numId w:val="4"/>
        </w:numPr>
        <w:tabs>
          <w:tab w:val="left" w:pos="851"/>
          <w:tab w:val="left" w:pos="993"/>
        </w:tabs>
        <w:spacing w:before="0" w:beforeAutospacing="0" w:after="0" w:afterAutospacing="0"/>
        <w:rPr>
          <w:sz w:val="24"/>
        </w:rPr>
      </w:pPr>
      <w:r>
        <w:rPr>
          <w:rFonts w:ascii="Times New Roman" w:hAnsi="Times New Roman"/>
          <w:sz w:val="24"/>
        </w:rPr>
        <w:t>《</w:t>
      </w:r>
      <w:r>
        <w:rPr>
          <w:rFonts w:hint="eastAsia" w:ascii="Times New Roman" w:hAnsi="Times New Roman"/>
          <w:sz w:val="24"/>
        </w:rPr>
        <w:t>混凝土</w:t>
      </w:r>
      <w:r>
        <w:rPr>
          <w:rFonts w:ascii="Times New Roman" w:hAnsi="Times New Roman"/>
          <w:sz w:val="24"/>
        </w:rPr>
        <w:t>结构工程施工质量验收规范》</w:t>
      </w:r>
      <w:r>
        <w:rPr>
          <w:rFonts w:hint="eastAsia" w:ascii="Times New Roman" w:hAnsi="Times New Roman"/>
          <w:sz w:val="24"/>
        </w:rPr>
        <w:t>GB</w:t>
      </w:r>
      <w:r>
        <w:rPr>
          <w:rFonts w:ascii="Times New Roman" w:hAnsi="Times New Roman"/>
          <w:sz w:val="24"/>
        </w:rPr>
        <w:t>50204</w:t>
      </w:r>
    </w:p>
    <w:p>
      <w:pPr>
        <w:numPr>
          <w:ilvl w:val="0"/>
          <w:numId w:val="4"/>
        </w:numPr>
        <w:tabs>
          <w:tab w:val="left" w:pos="851"/>
          <w:tab w:val="left" w:pos="993"/>
        </w:tabs>
        <w:spacing w:before="0" w:beforeAutospacing="0" w:after="0" w:afterAutospacing="0"/>
        <w:rPr>
          <w:sz w:val="24"/>
        </w:rPr>
      </w:pPr>
      <w:r>
        <w:rPr>
          <w:rFonts w:ascii="Times New Roman" w:hAnsi="Times New Roman"/>
          <w:sz w:val="24"/>
        </w:rPr>
        <w:t>《</w:t>
      </w:r>
      <w:r>
        <w:rPr>
          <w:rFonts w:hint="eastAsia" w:ascii="Times New Roman" w:hAnsi="Times New Roman"/>
          <w:sz w:val="24"/>
        </w:rPr>
        <w:t>装</w:t>
      </w:r>
      <w:r>
        <w:rPr>
          <w:rFonts w:ascii="Times New Roman" w:hAnsi="Times New Roman"/>
          <w:sz w:val="24"/>
        </w:rPr>
        <w:t>配式混凝土建筑技术标准》</w:t>
      </w:r>
      <w:r>
        <w:rPr>
          <w:rFonts w:hint="eastAsia" w:ascii="Times New Roman" w:hAnsi="Times New Roman"/>
          <w:sz w:val="24"/>
        </w:rPr>
        <w:t>GB/T51213</w:t>
      </w:r>
    </w:p>
    <w:p>
      <w:pPr>
        <w:numPr>
          <w:ilvl w:val="0"/>
          <w:numId w:val="4"/>
        </w:numPr>
        <w:tabs>
          <w:tab w:val="left" w:pos="851"/>
          <w:tab w:val="left" w:pos="993"/>
        </w:tabs>
        <w:spacing w:before="0" w:beforeAutospacing="0" w:after="0" w:afterAutospacing="0"/>
        <w:rPr>
          <w:sz w:val="24"/>
        </w:rPr>
      </w:pPr>
      <w:r>
        <w:rPr>
          <w:rFonts w:ascii="Times New Roman" w:hAnsi="Times New Roman"/>
          <w:sz w:val="24"/>
        </w:rPr>
        <w:t>《</w:t>
      </w:r>
      <w:r>
        <w:rPr>
          <w:rFonts w:hint="eastAsia" w:ascii="Times New Roman" w:hAnsi="Times New Roman"/>
          <w:sz w:val="24"/>
        </w:rPr>
        <w:t>装配</w:t>
      </w:r>
      <w:r>
        <w:rPr>
          <w:rFonts w:ascii="Times New Roman" w:hAnsi="Times New Roman"/>
          <w:sz w:val="24"/>
        </w:rPr>
        <w:t>式混凝土结构技术规程》</w:t>
      </w:r>
      <w:r>
        <w:rPr>
          <w:rFonts w:hint="eastAsia" w:ascii="Times New Roman" w:hAnsi="Times New Roman"/>
          <w:sz w:val="24"/>
        </w:rPr>
        <w:t>JGJ1</w:t>
      </w:r>
    </w:p>
    <w:p>
      <w:pPr>
        <w:numPr>
          <w:ilvl w:val="0"/>
          <w:numId w:val="4"/>
        </w:numPr>
        <w:tabs>
          <w:tab w:val="left" w:pos="851"/>
          <w:tab w:val="left" w:pos="993"/>
        </w:tabs>
        <w:spacing w:before="0" w:beforeAutospacing="0" w:after="0" w:afterAutospacing="0"/>
        <w:rPr>
          <w:sz w:val="24"/>
        </w:rPr>
      </w:pPr>
      <w:r>
        <w:rPr>
          <w:rFonts w:hint="eastAsia"/>
          <w:sz w:val="24"/>
        </w:rPr>
        <w:t>《钢结构工程施工质量验收规范》GB50205</w:t>
      </w:r>
    </w:p>
    <w:p>
      <w:pPr>
        <w:numPr>
          <w:ilvl w:val="0"/>
          <w:numId w:val="4"/>
        </w:numPr>
        <w:tabs>
          <w:tab w:val="left" w:pos="851"/>
          <w:tab w:val="left" w:pos="993"/>
        </w:tabs>
        <w:spacing w:before="0" w:beforeAutospacing="0" w:after="0" w:afterAutospacing="0"/>
        <w:rPr>
          <w:rFonts w:hint="eastAsia"/>
          <w:sz w:val="24"/>
        </w:rPr>
      </w:pPr>
      <w:r>
        <w:rPr>
          <w:rFonts w:hint="eastAsia"/>
          <w:sz w:val="24"/>
        </w:rPr>
        <w:t>《装配式钢结构建筑技术标准》GB/T51232</w:t>
      </w:r>
    </w:p>
    <w:p>
      <w:pPr>
        <w:numPr>
          <w:ilvl w:val="0"/>
          <w:numId w:val="4"/>
        </w:numPr>
        <w:tabs>
          <w:tab w:val="left" w:pos="851"/>
          <w:tab w:val="left" w:pos="993"/>
        </w:tabs>
        <w:spacing w:before="0" w:beforeAutospacing="0" w:after="0" w:afterAutospacing="0"/>
        <w:rPr>
          <w:rFonts w:hint="eastAsia"/>
          <w:sz w:val="24"/>
        </w:rPr>
      </w:pPr>
      <w:r>
        <w:rPr>
          <w:rFonts w:hint="eastAsia" w:ascii="Times New Roman" w:hAnsi="Times New Roman"/>
          <w:sz w:val="24"/>
        </w:rPr>
        <w:t>《屋面工程质量验收规范》GB 50207</w:t>
      </w:r>
    </w:p>
    <w:p>
      <w:pPr>
        <w:numPr>
          <w:ilvl w:val="0"/>
          <w:numId w:val="4"/>
        </w:numPr>
        <w:tabs>
          <w:tab w:val="left" w:pos="851"/>
          <w:tab w:val="left" w:pos="993"/>
        </w:tabs>
        <w:spacing w:before="0" w:beforeAutospacing="0" w:after="0" w:afterAutospacing="0"/>
        <w:rPr>
          <w:rFonts w:hint="eastAsia"/>
          <w:sz w:val="24"/>
        </w:rPr>
      </w:pPr>
      <w:r>
        <w:rPr>
          <w:rFonts w:hint="eastAsia" w:hAnsi="宋体"/>
          <w:kern w:val="0"/>
          <w:sz w:val="24"/>
          <w:szCs w:val="24"/>
        </w:rPr>
        <w:t>《</w:t>
      </w:r>
      <w:r>
        <w:rPr>
          <w:rFonts w:hAnsi="宋体"/>
          <w:kern w:val="0"/>
          <w:sz w:val="24"/>
          <w:szCs w:val="24"/>
        </w:rPr>
        <w:t>建筑给水排水及采暖工程施工质量验收规范》GB 50242</w:t>
      </w:r>
    </w:p>
    <w:p>
      <w:pPr>
        <w:numPr>
          <w:ilvl w:val="0"/>
          <w:numId w:val="4"/>
        </w:numPr>
        <w:tabs>
          <w:tab w:val="left" w:pos="851"/>
          <w:tab w:val="left" w:pos="993"/>
        </w:tabs>
        <w:spacing w:before="0" w:beforeAutospacing="0" w:after="0" w:afterAutospacing="0"/>
        <w:rPr>
          <w:rFonts w:hint="eastAsia"/>
          <w:sz w:val="24"/>
        </w:rPr>
      </w:pPr>
      <w:r>
        <w:rPr>
          <w:rFonts w:hint="eastAsia" w:hAnsi="宋体"/>
          <w:kern w:val="0"/>
          <w:sz w:val="24"/>
          <w:szCs w:val="24"/>
        </w:rPr>
        <w:t>《</w:t>
      </w:r>
      <w:r>
        <w:rPr>
          <w:rFonts w:hAnsi="宋体"/>
          <w:kern w:val="0"/>
          <w:sz w:val="24"/>
          <w:szCs w:val="24"/>
        </w:rPr>
        <w:t>民用建筑太阳能</w:t>
      </w:r>
      <w:r>
        <w:rPr>
          <w:rFonts w:hint="eastAsia" w:hAnsi="宋体"/>
          <w:kern w:val="0"/>
          <w:sz w:val="24"/>
          <w:szCs w:val="24"/>
        </w:rPr>
        <w:t>热水</w:t>
      </w:r>
      <w:r>
        <w:rPr>
          <w:rFonts w:hAnsi="宋体"/>
          <w:kern w:val="0"/>
          <w:sz w:val="24"/>
          <w:szCs w:val="24"/>
        </w:rPr>
        <w:t>系统应用技术规范》GB 50364</w:t>
      </w:r>
    </w:p>
    <w:p>
      <w:pPr>
        <w:numPr>
          <w:ilvl w:val="0"/>
          <w:numId w:val="4"/>
        </w:numPr>
        <w:tabs>
          <w:tab w:val="left" w:pos="851"/>
          <w:tab w:val="left" w:pos="993"/>
        </w:tabs>
        <w:spacing w:before="0" w:beforeAutospacing="0" w:after="0" w:afterAutospacing="0"/>
        <w:rPr>
          <w:rFonts w:hint="eastAsia"/>
          <w:sz w:val="24"/>
        </w:rPr>
      </w:pPr>
      <w:r>
        <w:rPr>
          <w:rFonts w:hAnsi="宋体"/>
          <w:kern w:val="0"/>
          <w:sz w:val="24"/>
          <w:szCs w:val="24"/>
        </w:rPr>
        <w:t>《</w:t>
      </w:r>
      <w:r>
        <w:rPr>
          <w:rFonts w:hint="eastAsia" w:hAnsi="宋体"/>
          <w:kern w:val="0"/>
          <w:sz w:val="24"/>
          <w:szCs w:val="24"/>
        </w:rPr>
        <w:t>建筑与小区雨水控制及利用工程技术规范</w:t>
      </w:r>
      <w:r>
        <w:rPr>
          <w:rFonts w:hAnsi="宋体"/>
          <w:kern w:val="0"/>
          <w:sz w:val="24"/>
          <w:szCs w:val="24"/>
        </w:rPr>
        <w:t>》GB 50400</w:t>
      </w:r>
    </w:p>
    <w:p>
      <w:pPr>
        <w:numPr>
          <w:ilvl w:val="0"/>
          <w:numId w:val="4"/>
        </w:numPr>
        <w:tabs>
          <w:tab w:val="left" w:pos="851"/>
          <w:tab w:val="left" w:pos="993"/>
        </w:tabs>
        <w:spacing w:before="0" w:beforeAutospacing="0" w:after="0" w:afterAutospacing="0"/>
        <w:rPr>
          <w:rFonts w:hint="eastAsia"/>
          <w:sz w:val="24"/>
        </w:rPr>
      </w:pPr>
      <w:r>
        <w:rPr>
          <w:rFonts w:ascii="Times New Roman" w:hAnsi="Times New Roman"/>
          <w:sz w:val="24"/>
          <w:szCs w:val="24"/>
        </w:rPr>
        <w:t>《</w:t>
      </w:r>
      <w:r>
        <w:rPr>
          <w:rFonts w:ascii="Times New Roman" w:hAnsi="Times New Roman"/>
          <w:sz w:val="24"/>
        </w:rPr>
        <w:t>通风与空调工程施工质量验收</w:t>
      </w:r>
      <w:r>
        <w:rPr>
          <w:rFonts w:ascii="Times New Roman" w:hAnsi="Times New Roman"/>
          <w:sz w:val="24"/>
          <w:szCs w:val="24"/>
        </w:rPr>
        <w:t>规范》GB 50243</w:t>
      </w:r>
    </w:p>
    <w:p>
      <w:pPr>
        <w:numPr>
          <w:ilvl w:val="0"/>
          <w:numId w:val="4"/>
        </w:numPr>
        <w:tabs>
          <w:tab w:val="left" w:pos="851"/>
          <w:tab w:val="left" w:pos="993"/>
        </w:tabs>
        <w:spacing w:before="0" w:beforeAutospacing="0" w:after="0" w:afterAutospacing="0"/>
        <w:rPr>
          <w:rFonts w:hint="eastAsia"/>
          <w:sz w:val="24"/>
        </w:rPr>
      </w:pPr>
      <w:r>
        <w:rPr>
          <w:rFonts w:hint="eastAsia"/>
          <w:sz w:val="24"/>
        </w:rPr>
        <w:t>《建筑电气工程施工质量验收规范》GB 50303</w:t>
      </w:r>
    </w:p>
    <w:p>
      <w:pPr>
        <w:numPr>
          <w:ilvl w:val="0"/>
          <w:numId w:val="4"/>
        </w:numPr>
        <w:tabs>
          <w:tab w:val="left" w:pos="851"/>
          <w:tab w:val="left" w:pos="993"/>
        </w:tabs>
        <w:spacing w:before="0" w:beforeAutospacing="0" w:after="0" w:afterAutospacing="0"/>
        <w:rPr>
          <w:rFonts w:hint="eastAsia"/>
          <w:sz w:val="24"/>
        </w:rPr>
      </w:pPr>
      <w:r>
        <w:rPr>
          <w:rFonts w:hint="eastAsia"/>
          <w:sz w:val="24"/>
        </w:rPr>
        <w:t>《光伏发电工程验收规范》GB/T 50796</w:t>
      </w:r>
    </w:p>
    <w:p>
      <w:pPr>
        <w:numPr>
          <w:ilvl w:val="0"/>
          <w:numId w:val="4"/>
        </w:numPr>
        <w:tabs>
          <w:tab w:val="left" w:pos="851"/>
          <w:tab w:val="left" w:pos="993"/>
        </w:tabs>
        <w:spacing w:before="0" w:beforeAutospacing="0" w:after="0" w:afterAutospacing="0"/>
        <w:rPr>
          <w:rFonts w:hint="eastAsia"/>
          <w:sz w:val="24"/>
        </w:rPr>
      </w:pPr>
      <w:r>
        <w:rPr>
          <w:rFonts w:hint="eastAsia"/>
          <w:sz w:val="24"/>
        </w:rPr>
        <w:t>《民用建筑太阳能光伏系统应用技术规范》JGJ203</w:t>
      </w:r>
    </w:p>
    <w:p>
      <w:pPr>
        <w:numPr>
          <w:ilvl w:val="0"/>
          <w:numId w:val="4"/>
        </w:numPr>
        <w:tabs>
          <w:tab w:val="left" w:pos="851"/>
          <w:tab w:val="left" w:pos="993"/>
        </w:tabs>
        <w:spacing w:before="0" w:beforeAutospacing="0" w:after="0" w:afterAutospacing="0"/>
        <w:rPr>
          <w:rFonts w:hint="eastAsia"/>
          <w:sz w:val="24"/>
        </w:rPr>
      </w:pPr>
      <w:r>
        <w:rPr>
          <w:rFonts w:hint="eastAsia"/>
          <w:sz w:val="24"/>
        </w:rPr>
        <w:t>《风力发电工程施工与验收规范》GB/T51121</w:t>
      </w:r>
    </w:p>
    <w:p>
      <w:pPr>
        <w:numPr>
          <w:ilvl w:val="0"/>
          <w:numId w:val="4"/>
        </w:numPr>
        <w:tabs>
          <w:tab w:val="left" w:pos="851"/>
          <w:tab w:val="left" w:pos="993"/>
        </w:tabs>
        <w:spacing w:before="0" w:beforeAutospacing="0" w:after="0" w:afterAutospacing="0"/>
        <w:rPr>
          <w:rFonts w:hint="eastAsia"/>
          <w:sz w:val="24"/>
        </w:rPr>
      </w:pPr>
      <w:r>
        <w:rPr>
          <w:rFonts w:hint="eastAsia"/>
          <w:sz w:val="24"/>
        </w:rPr>
        <w:t>《民用建筑太阳能光伏系统应用技术规范》JGJ203</w:t>
      </w:r>
    </w:p>
    <w:p>
      <w:pPr>
        <w:numPr>
          <w:ilvl w:val="0"/>
          <w:numId w:val="4"/>
        </w:numPr>
        <w:tabs>
          <w:tab w:val="left" w:pos="851"/>
          <w:tab w:val="left" w:pos="993"/>
        </w:tabs>
        <w:spacing w:before="0" w:beforeAutospacing="0" w:after="0" w:afterAutospacing="0"/>
        <w:rPr>
          <w:rFonts w:hint="eastAsia"/>
          <w:sz w:val="24"/>
        </w:rPr>
      </w:pPr>
      <w:r>
        <w:rPr>
          <w:rFonts w:hint="eastAsia"/>
          <w:sz w:val="24"/>
          <w:szCs w:val="24"/>
        </w:rPr>
        <w:t>《智能建筑工程质量验收规范》GB 50 339</w:t>
      </w:r>
    </w:p>
    <w:p>
      <w:pPr>
        <w:numPr>
          <w:ilvl w:val="0"/>
          <w:numId w:val="4"/>
        </w:numPr>
        <w:tabs>
          <w:tab w:val="left" w:pos="851"/>
          <w:tab w:val="left" w:pos="993"/>
        </w:tabs>
        <w:spacing w:before="0" w:beforeAutospacing="0" w:after="0" w:afterAutospacing="0"/>
        <w:rPr>
          <w:rFonts w:hint="eastAsia"/>
          <w:sz w:val="24"/>
        </w:rPr>
      </w:pPr>
      <w:r>
        <w:rPr>
          <w:rFonts w:hint="eastAsia"/>
          <w:sz w:val="24"/>
        </w:rPr>
        <w:t>《建筑节能工程施工验收规范》SZJG31</w:t>
      </w:r>
    </w:p>
    <w:p>
      <w:pPr>
        <w:numPr>
          <w:ilvl w:val="0"/>
          <w:numId w:val="4"/>
        </w:numPr>
        <w:tabs>
          <w:tab w:val="left" w:pos="851"/>
          <w:tab w:val="left" w:pos="993"/>
        </w:tabs>
        <w:spacing w:before="0" w:beforeAutospacing="0" w:after="0" w:afterAutospacing="0"/>
        <w:rPr>
          <w:rFonts w:hint="eastAsia"/>
          <w:sz w:val="24"/>
        </w:rPr>
      </w:pPr>
      <w:r>
        <w:rPr>
          <w:rFonts w:hint="eastAsia"/>
          <w:sz w:val="24"/>
        </w:rPr>
        <w:t>《民用建筑热工设计规范》GB 50176</w:t>
      </w:r>
    </w:p>
    <w:p>
      <w:pPr>
        <w:numPr>
          <w:ilvl w:val="0"/>
          <w:numId w:val="4"/>
        </w:numPr>
        <w:tabs>
          <w:tab w:val="left" w:pos="851"/>
          <w:tab w:val="left" w:pos="993"/>
        </w:tabs>
        <w:spacing w:before="0" w:beforeAutospacing="0" w:after="0" w:afterAutospacing="0"/>
        <w:rPr>
          <w:rFonts w:hint="eastAsia"/>
          <w:sz w:val="24"/>
        </w:rPr>
      </w:pPr>
      <w:r>
        <w:rPr>
          <w:rFonts w:hint="eastAsia"/>
          <w:sz w:val="24"/>
        </w:rPr>
        <w:t>《声环境质量标准》GB 3096</w:t>
      </w:r>
    </w:p>
    <w:p>
      <w:pPr>
        <w:numPr>
          <w:ilvl w:val="0"/>
          <w:numId w:val="4"/>
        </w:numPr>
        <w:tabs>
          <w:tab w:val="left" w:pos="851"/>
          <w:tab w:val="left" w:pos="993"/>
        </w:tabs>
        <w:spacing w:before="0" w:beforeAutospacing="0" w:after="0" w:afterAutospacing="0"/>
        <w:rPr>
          <w:sz w:val="24"/>
        </w:rPr>
      </w:pPr>
      <w:r>
        <w:rPr>
          <w:rFonts w:hint="eastAsia"/>
          <w:sz w:val="24"/>
        </w:rPr>
        <w:t>《民用建筑隔声设计规范》GB 50118</w:t>
      </w:r>
    </w:p>
    <w:p>
      <w:pPr>
        <w:rPr>
          <w:sz w:val="24"/>
        </w:rPr>
      </w:pPr>
    </w:p>
    <w:p>
      <w:pPr>
        <w:rPr>
          <w:sz w:val="24"/>
        </w:rPr>
      </w:pPr>
    </w:p>
    <w:p>
      <w:pPr>
        <w:spacing w:line="300" w:lineRule="auto"/>
        <w:rPr>
          <w:sz w:val="24"/>
        </w:rPr>
        <w:sectPr>
          <w:footerReference r:id="rId8" w:type="default"/>
          <w:pgSz w:w="11906" w:h="16838"/>
          <w:pgMar w:top="1134" w:right="1797" w:bottom="1134" w:left="1797" w:header="851" w:footer="992" w:gutter="0"/>
          <w:pgNumType w:start="1"/>
          <w:cols w:space="720" w:num="1"/>
          <w:docGrid w:type="lines" w:linePitch="312" w:charSpace="0"/>
        </w:sectPr>
      </w:pPr>
    </w:p>
    <w:p>
      <w:pPr>
        <w:spacing w:line="460" w:lineRule="exact"/>
        <w:jc w:val="center"/>
        <w:rPr>
          <w:b/>
          <w:sz w:val="36"/>
          <w:szCs w:val="36"/>
        </w:rPr>
      </w:pPr>
    </w:p>
    <w:p>
      <w:pPr>
        <w:spacing w:line="460" w:lineRule="exact"/>
        <w:jc w:val="center"/>
        <w:rPr>
          <w:b/>
          <w:sz w:val="36"/>
          <w:szCs w:val="36"/>
        </w:rPr>
      </w:pPr>
    </w:p>
    <w:p>
      <w:pPr>
        <w:spacing w:line="460" w:lineRule="exact"/>
        <w:jc w:val="center"/>
        <w:rPr>
          <w:b/>
          <w:sz w:val="36"/>
          <w:szCs w:val="36"/>
        </w:rPr>
      </w:pPr>
    </w:p>
    <w:p>
      <w:pPr>
        <w:ind w:right="-42" w:rightChars="-20"/>
        <w:jc w:val="center"/>
        <w:rPr>
          <w:rFonts w:eastAsia="黑体"/>
          <w:sz w:val="32"/>
          <w:szCs w:val="32"/>
        </w:rPr>
      </w:pPr>
      <w:r>
        <w:rPr>
          <w:rFonts w:eastAsia="黑体"/>
          <w:sz w:val="32"/>
          <w:szCs w:val="32"/>
        </w:rPr>
        <w:t>深圳市标准</w:t>
      </w:r>
    </w:p>
    <w:p>
      <w:pPr>
        <w:jc w:val="center"/>
        <w:rPr>
          <w:rFonts w:eastAsia="黑体"/>
          <w:b/>
          <w:sz w:val="48"/>
          <w:szCs w:val="48"/>
        </w:rPr>
      </w:pPr>
    </w:p>
    <w:p>
      <w:pPr>
        <w:ind w:right="-42" w:rightChars="-20"/>
        <w:jc w:val="center"/>
        <w:rPr>
          <w:b/>
          <w:sz w:val="44"/>
          <w:szCs w:val="44"/>
        </w:rPr>
      </w:pPr>
      <w:r>
        <w:rPr>
          <w:rFonts w:hint="eastAsia" w:eastAsia="黑体"/>
          <w:b/>
          <w:sz w:val="48"/>
          <w:szCs w:val="48"/>
          <w:lang w:eastAsia="zh-CN"/>
        </w:rPr>
        <w:t>深圳市</w:t>
      </w:r>
      <w:r>
        <w:rPr>
          <w:rFonts w:hint="eastAsia" w:eastAsia="黑体"/>
          <w:b/>
          <w:sz w:val="48"/>
          <w:szCs w:val="48"/>
        </w:rPr>
        <w:t>绿色建筑工程验收规范</w:t>
      </w:r>
    </w:p>
    <w:p>
      <w:pPr>
        <w:jc w:val="center"/>
      </w:pPr>
      <w:r>
        <w:rPr>
          <w:rFonts w:eastAsia="黑体"/>
          <w:b/>
          <w:sz w:val="32"/>
          <w:szCs w:val="32"/>
        </w:rPr>
        <w:t xml:space="preserve"> </w:t>
      </w:r>
    </w:p>
    <w:p>
      <w:pPr>
        <w:jc w:val="center"/>
        <w:rPr>
          <w:sz w:val="30"/>
          <w:szCs w:val="30"/>
        </w:rPr>
      </w:pPr>
    </w:p>
    <w:p>
      <w:pPr>
        <w:jc w:val="center"/>
      </w:pPr>
    </w:p>
    <w:p>
      <w:pPr>
        <w:jc w:val="center"/>
        <w:outlineLvl w:val="0"/>
        <w:rPr>
          <w:b/>
          <w:sz w:val="36"/>
          <w:szCs w:val="36"/>
        </w:rPr>
      </w:pPr>
      <w:bookmarkStart w:id="27" w:name="_Toc509931174"/>
      <w:bookmarkStart w:id="28" w:name="_Toc488673076"/>
      <w:bookmarkStart w:id="29" w:name="_Toc518981666"/>
      <w:r>
        <w:rPr>
          <w:b/>
          <w:sz w:val="36"/>
          <w:szCs w:val="36"/>
        </w:rPr>
        <w:t>条文说明</w:t>
      </w:r>
      <w:bookmarkEnd w:id="27"/>
      <w:bookmarkEnd w:id="28"/>
      <w:bookmarkEnd w:id="29"/>
    </w:p>
    <w:p>
      <w:pPr>
        <w:jc w:val="center"/>
      </w:pPr>
    </w:p>
    <w:p>
      <w:pPr>
        <w:ind w:left="-6" w:leftChars="-3" w:right="42" w:rightChars="20"/>
        <w:jc w:val="center"/>
        <w:rPr>
          <w:b/>
          <w:sz w:val="32"/>
          <w:szCs w:val="32"/>
        </w:rPr>
      </w:pPr>
      <w:r>
        <w:rPr>
          <w:sz w:val="30"/>
          <w:szCs w:val="30"/>
        </w:rPr>
        <w:t>SJG XX－2018</w:t>
      </w:r>
    </w:p>
    <w:bookmarkEnd w:id="24"/>
    <w:p>
      <w:pPr>
        <w:pStyle w:val="2"/>
        <w:tabs>
          <w:tab w:val="left" w:pos="540"/>
        </w:tabs>
        <w:snapToGrid w:val="0"/>
        <w:spacing w:before="156" w:beforeLines="50" w:after="156" w:afterLines="50" w:line="300" w:lineRule="auto"/>
        <w:jc w:val="center"/>
        <w:rPr>
          <w:rFonts w:ascii="Times New Roman" w:hAnsi="Times New Roman"/>
          <w:sz w:val="30"/>
          <w:szCs w:val="30"/>
        </w:rPr>
      </w:pPr>
      <w:r>
        <w:rPr>
          <w:b/>
          <w:sz w:val="36"/>
          <w:szCs w:val="36"/>
        </w:rPr>
        <w:br w:type="page"/>
      </w:r>
      <w:bookmarkStart w:id="30" w:name="_Toc518981667"/>
      <w:r>
        <w:rPr>
          <w:rFonts w:ascii="Times New Roman" w:hAnsi="Times New Roman"/>
          <w:sz w:val="28"/>
          <w:szCs w:val="36"/>
        </w:rPr>
        <w:t>1</w:t>
      </w:r>
      <w:r>
        <w:rPr>
          <w:rFonts w:ascii="Times New Roman" w:hAnsi="Times New Roman"/>
          <w:sz w:val="32"/>
          <w:szCs w:val="36"/>
        </w:rPr>
        <w:t xml:space="preserve"> </w:t>
      </w:r>
      <w:r>
        <w:rPr>
          <w:rFonts w:ascii="Times New Roman" w:hAnsi="Times New Roman"/>
          <w:sz w:val="30"/>
          <w:szCs w:val="30"/>
        </w:rPr>
        <w:t>总  则</w:t>
      </w:r>
      <w:bookmarkEnd w:id="30"/>
    </w:p>
    <w:p>
      <w:pPr>
        <w:spacing w:before="28" w:beforeAutospacing="0" w:after="0" w:afterAutospacing="0" w:line="240" w:lineRule="auto"/>
        <w:ind w:right="-20"/>
        <w:jc w:val="left"/>
        <w:rPr>
          <w:rFonts w:ascii="Times New Roman" w:hAnsi="Times New Roman"/>
        </w:rPr>
      </w:pPr>
    </w:p>
    <w:p>
      <w:pPr>
        <w:pStyle w:val="4"/>
        <w:spacing w:line="360" w:lineRule="auto"/>
        <w:ind w:firstLine="480" w:firstLineChars="200"/>
        <w:jc w:val="both"/>
        <w:rPr>
          <w:rFonts w:eastAsia="仿宋"/>
          <w:color w:val="auto"/>
        </w:rPr>
      </w:pPr>
      <w:r>
        <w:rPr>
          <w:rFonts w:eastAsia="仿宋"/>
          <w:color w:val="auto"/>
        </w:rPr>
        <w:t>1.0.1 绿色建筑是建筑领域应对气候变化、缓解资源环境问题、改善人居环境的重要措施。自2006年首部绿色建筑评价标准颁布以来，绿色建筑建设规模逐步扩大，绿色建筑发展也由初期的政策鼓励逐步向全面强制方向迈进。2013年7月，深圳市发布国内首部促进绿色建筑全面发展的政府规章《深圳市绿色建筑促进办法》，要求所有新建民用建筑全面执行绿色建筑标准，绿色建筑正式步入法治化的快车道。截止到2017年末，全市共评出803项绿色建筑评价标识项目，总建筑面积达到7320万平米。</w:t>
      </w:r>
    </w:p>
    <w:p>
      <w:pPr>
        <w:pStyle w:val="4"/>
        <w:spacing w:line="360" w:lineRule="auto"/>
        <w:ind w:firstLine="480" w:firstLineChars="200"/>
        <w:jc w:val="both"/>
        <w:rPr>
          <w:rFonts w:eastAsia="仿宋"/>
          <w:color w:val="auto"/>
        </w:rPr>
      </w:pPr>
      <w:r>
        <w:rPr>
          <w:rFonts w:eastAsia="仿宋"/>
          <w:color w:val="auto"/>
        </w:rPr>
        <w:t>2016年2月6日，《中共中央国务院关于进一步加强城市规划建设管理工作的若干意见》明确提出要持续推进绿色建筑发展。然而，绿色建筑蓬勃发展过程中需要注意到，在截止到2017年末的绿色建筑统计数据中，运行标识项目仅有12项，占总数的1.6%，建筑面积为142.4万平米，运行项目标识数明显偏低。同时，针对绿色建筑的后评估研究发现，绿色建筑设计阶段的技术措施在项目实施过程中，由于各种原因致使技术措施未能落实，</w:t>
      </w:r>
      <w:r>
        <w:rPr>
          <w:rFonts w:eastAsia="仿宋_GB2312"/>
        </w:rPr>
        <w:t>导致绿色建筑落实不到位，仅仅停留在纸面上，进而会对绿色建筑最终交付使用时的实际运行效果产生影响，无法落地成为真正的绿色建筑。</w:t>
      </w:r>
      <w:r>
        <w:rPr>
          <w:rFonts w:eastAsia="仿宋"/>
          <w:color w:val="auto"/>
        </w:rPr>
        <w:t>为更好的衔接绿色建筑设计和运营两个阶段，落实绿色建筑设计目标，有必要进行绿色建筑工程施工质量验收，保证绿色建筑工程质量。</w:t>
      </w:r>
    </w:p>
    <w:p>
      <w:pPr>
        <w:pStyle w:val="4"/>
        <w:spacing w:line="360" w:lineRule="auto"/>
        <w:ind w:firstLine="480" w:firstLineChars="200"/>
        <w:jc w:val="both"/>
        <w:rPr>
          <w:rFonts w:hint="eastAsia" w:eastAsia="仿宋"/>
          <w:color w:val="auto"/>
        </w:rPr>
      </w:pPr>
      <w:r>
        <w:rPr>
          <w:rFonts w:eastAsia="仿宋"/>
          <w:color w:val="auto"/>
        </w:rPr>
        <w:t>由于绿色建筑内容体现在建筑工程的各个分部工程当中，如建筑主体结构、给水排水设备、通风与空调设备等，在其达到自身验收标准要求的同时，也应当满足绿色建筑对各分部工程的更高要求。因此本规范</w:t>
      </w:r>
      <w:r>
        <w:rPr>
          <w:rFonts w:hint="eastAsia" w:eastAsia="仿宋"/>
          <w:color w:val="auto"/>
        </w:rPr>
        <w:t>根据</w:t>
      </w:r>
      <w:r>
        <w:rPr>
          <w:rFonts w:eastAsia="仿宋"/>
          <w:color w:val="auto"/>
        </w:rPr>
        <w:t>《建筑工程施工质量验收统一标准》GB50300-2013的要求，对绿色建筑工程施工质量的验收做出规定，将绿色建筑工程施工质量验收融入到建筑工程施工质量验收过程当中，在各分部工程验收时同步对各分部涉及到的绿色建筑内容（含绿色设计、性能、质量要求等）进行验收。</w:t>
      </w:r>
    </w:p>
    <w:p>
      <w:pPr>
        <w:pStyle w:val="4"/>
        <w:spacing w:line="360" w:lineRule="auto"/>
        <w:ind w:firstLine="480" w:firstLineChars="200"/>
        <w:jc w:val="both"/>
        <w:rPr>
          <w:rFonts w:eastAsia="仿宋"/>
          <w:color w:val="auto"/>
        </w:rPr>
      </w:pPr>
      <w:r>
        <w:rPr>
          <w:rFonts w:hint="eastAsia" w:eastAsia="仿宋"/>
          <w:color w:val="auto"/>
        </w:rPr>
        <w:t>绿色建筑工程质量包括了绿色建筑设计符合性、施工质量、性能指标等。本标准提出了绿色建筑性能指标在建筑工程各专业施工质量验收中的要求。</w:t>
      </w:r>
    </w:p>
    <w:p>
      <w:pPr>
        <w:pStyle w:val="4"/>
        <w:spacing w:line="360" w:lineRule="auto"/>
        <w:ind w:firstLine="480" w:firstLineChars="200"/>
        <w:jc w:val="both"/>
        <w:rPr>
          <w:rFonts w:eastAsia="仿宋"/>
          <w:color w:val="auto"/>
        </w:rPr>
      </w:pPr>
      <w:r>
        <w:rPr>
          <w:rFonts w:eastAsia="仿宋"/>
          <w:color w:val="auto"/>
        </w:rPr>
        <w:t>1.0.2 本规范中适用工程是指按照《深圳市绿色建筑促进办法》规定，通过绿色建筑施工图审查或取得绿色建筑设计评价标识的民用建筑工程。</w:t>
      </w:r>
    </w:p>
    <w:p>
      <w:pPr>
        <w:pStyle w:val="4"/>
        <w:spacing w:line="360" w:lineRule="auto"/>
        <w:ind w:firstLine="480" w:firstLineChars="200"/>
        <w:jc w:val="both"/>
        <w:rPr>
          <w:rFonts w:eastAsia="仿宋"/>
          <w:color w:val="auto"/>
        </w:rPr>
      </w:pPr>
      <w:r>
        <w:rPr>
          <w:rFonts w:eastAsia="仿宋"/>
          <w:color w:val="auto"/>
        </w:rPr>
        <w:t>1.0.4 绿色建筑工程的设计既符合绿色建筑标准要求，又符合相关建筑工程设计标准要求，因此绿色建筑工程的验收除应符合国家和地方有关绿色建筑标准规范的要求外，还应符合建筑工程质量验收等有关标准要求。建筑工程质量验收的有关标准包括各专业验收规范、专业技术规程、施工技术标准、试验方法标准、检测技术标准、施工质量评价标准等。</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31" w:name="_Toc518981668"/>
      <w:r>
        <w:rPr>
          <w:rFonts w:ascii="Times New Roman" w:hAnsi="Times New Roman"/>
          <w:sz w:val="28"/>
          <w:szCs w:val="36"/>
        </w:rPr>
        <w:t>3</w:t>
      </w:r>
      <w:r>
        <w:rPr>
          <w:rFonts w:ascii="Times New Roman" w:hAnsi="Times New Roman"/>
          <w:sz w:val="32"/>
          <w:szCs w:val="36"/>
        </w:rPr>
        <w:t xml:space="preserve"> </w:t>
      </w:r>
      <w:r>
        <w:rPr>
          <w:rFonts w:ascii="Times New Roman" w:hAnsi="Times New Roman"/>
          <w:sz w:val="30"/>
          <w:szCs w:val="30"/>
        </w:rPr>
        <w:t>基本规定</w:t>
      </w:r>
      <w:bookmarkEnd w:id="31"/>
    </w:p>
    <w:p>
      <w:pPr>
        <w:pStyle w:val="4"/>
        <w:spacing w:line="360" w:lineRule="auto"/>
        <w:ind w:firstLine="480" w:firstLineChars="200"/>
        <w:jc w:val="both"/>
        <w:rPr>
          <w:rFonts w:eastAsia="仿宋"/>
          <w:color w:val="auto"/>
        </w:rPr>
      </w:pPr>
      <w:r>
        <w:rPr>
          <w:rFonts w:eastAsia="仿宋"/>
          <w:color w:val="auto"/>
        </w:rPr>
        <w:t>3.0.1 绿色建筑设计阶段由各地住房城乡建设行政主管部门及有关评价机构进行评审，并获得相应等级的绿色建筑设计阶段评价标识。审查或评价结果作为填写绿色建筑工程总体验收记录表中审查评价结果的依据。</w:t>
      </w:r>
    </w:p>
    <w:p>
      <w:pPr>
        <w:pStyle w:val="4"/>
        <w:spacing w:line="360" w:lineRule="auto"/>
        <w:ind w:firstLine="480" w:firstLineChars="200"/>
        <w:jc w:val="both"/>
        <w:rPr>
          <w:rFonts w:eastAsia="仿宋"/>
          <w:color w:val="auto"/>
        </w:rPr>
      </w:pPr>
      <w:r>
        <w:rPr>
          <w:rFonts w:eastAsia="仿宋"/>
          <w:color w:val="auto"/>
        </w:rPr>
        <w:t>现行国家标准《绿色建筑评价标准》GB/T50378和现行深圳经济特区《绿色建筑评价规范》SZJG30中的控制项以及绿色建筑施工图审查和绿色建筑设计阶段评价中达标的评分项和加分项，均应纳入验收范围。</w:t>
      </w:r>
    </w:p>
    <w:p>
      <w:pPr>
        <w:pStyle w:val="4"/>
        <w:spacing w:line="360" w:lineRule="auto"/>
        <w:ind w:firstLine="480" w:firstLineChars="200"/>
        <w:jc w:val="both"/>
        <w:rPr>
          <w:rFonts w:eastAsia="仿宋"/>
          <w:color w:val="auto"/>
        </w:rPr>
      </w:pPr>
      <w:r>
        <w:rPr>
          <w:rFonts w:eastAsia="仿宋"/>
          <w:color w:val="auto"/>
        </w:rPr>
        <w:t>本标准对设计阶段参评的绿色建筑评价指标的验收给出验收办法，其验收结果将对绿色建筑工程验收结论产生影响。对于设计阶段不参评的评分项、加分项条款，本标准也给出验收方法，但其验收结果不影响绿色建筑工程验收结论。</w:t>
      </w:r>
    </w:p>
    <w:p>
      <w:pPr>
        <w:pStyle w:val="4"/>
        <w:spacing w:line="360" w:lineRule="auto"/>
        <w:ind w:firstLine="480" w:firstLineChars="200"/>
        <w:jc w:val="both"/>
        <w:rPr>
          <w:rFonts w:eastAsia="仿宋"/>
          <w:color w:val="auto"/>
        </w:rPr>
      </w:pPr>
      <w:r>
        <w:rPr>
          <w:rFonts w:eastAsia="仿宋"/>
          <w:color w:val="auto"/>
        </w:rPr>
        <w:t>3.0.2 绿色建筑工程涉及到建筑工程的各个方面以及部分室外工程，因此绿色建筑工程验收的内容以及文件要求也必然与建筑工程以及室外工程的部分内容相一致。为避免针对相同内容的重复验收，并结合绿色建筑工程涵盖内容的广泛性，将绿色建筑对各分部分项工程的要求拆解后放到各分部分项工程中，在分部工程验收过程中同步把绿色建筑相关内容一并验收。绿色建筑工程验收时，相关技术人员应参与验收过程。</w:t>
      </w:r>
    </w:p>
    <w:p>
      <w:pPr>
        <w:pStyle w:val="4"/>
        <w:spacing w:line="360" w:lineRule="auto"/>
        <w:ind w:firstLine="480" w:firstLineChars="200"/>
        <w:jc w:val="both"/>
        <w:rPr>
          <w:rFonts w:eastAsia="仿宋"/>
          <w:color w:val="auto"/>
        </w:rPr>
      </w:pPr>
      <w:r>
        <w:rPr>
          <w:rFonts w:eastAsia="仿宋"/>
          <w:color w:val="auto"/>
        </w:rPr>
        <w:t>3.0.3 由于材料供应、工艺改变、现场条件限制等原因，建筑工程施工中可能需要改变设计。为了避免这些改变影响绿色建筑实际效果，当设计变更涉及绿色建筑相关条款时，需经原施工图审查机构审查，并在实施前办理设计变更手续。任何影响绿色建筑等级的变更除应由原设计单位认可外，还应报原负责绿色建筑设计审查机构审查确定。确定变更后，应获得监理或建设单位的确认。变更后，应按照变更后的绿色建筑达标情况进行验收。验收时绿色建筑工程的性能不得低于《深圳市绿色建筑促进办法》中规定的相关绿色建筑标准最低等级要求，以及深圳市及各区主管部门发布的绿色建筑管理文件中的等级要求规定。</w:t>
      </w:r>
    </w:p>
    <w:p>
      <w:pPr>
        <w:pStyle w:val="4"/>
        <w:spacing w:line="360" w:lineRule="auto"/>
        <w:ind w:firstLine="480" w:firstLineChars="200"/>
        <w:jc w:val="both"/>
        <w:rPr>
          <w:rFonts w:eastAsia="仿宋"/>
          <w:color w:val="auto"/>
        </w:rPr>
      </w:pPr>
      <w:r>
        <w:rPr>
          <w:rFonts w:eastAsia="仿宋"/>
          <w:color w:val="auto"/>
        </w:rPr>
        <w:t>本条文的设定充分考虑了绿色建筑设计、建造过程中由于各种外部因素而存在的技术应用变更的实际问题，同时也为了维护已经审查或评价确定的绿色建筑的设计要求和设计品质，保证绿色技术在施工阶段得到落实，保证建造形成的绿色建筑性能符合审查或评价结果。</w:t>
      </w:r>
    </w:p>
    <w:p>
      <w:pPr>
        <w:pStyle w:val="4"/>
        <w:spacing w:line="360" w:lineRule="auto"/>
        <w:ind w:firstLine="480" w:firstLineChars="200"/>
        <w:jc w:val="both"/>
        <w:rPr>
          <w:rFonts w:eastAsia="仿宋"/>
          <w:color w:val="auto"/>
        </w:rPr>
      </w:pPr>
      <w:r>
        <w:rPr>
          <w:rFonts w:eastAsia="仿宋"/>
          <w:color w:val="auto"/>
        </w:rPr>
        <w:t>为了保证工程的施工质量，本规范对在工程中开发应用的新技术、新工艺、新材料、新设备持慎重的态度，强调应具有通过专项技术鉴定或产品合格验收的证明文件。专项技术鉴定及评审应具有相当的权威性。</w:t>
      </w:r>
    </w:p>
    <w:p>
      <w:pPr>
        <w:pStyle w:val="4"/>
        <w:spacing w:line="360" w:lineRule="auto"/>
        <w:ind w:firstLine="480" w:firstLineChars="200"/>
        <w:jc w:val="both"/>
        <w:rPr>
          <w:rFonts w:eastAsia="仿宋"/>
          <w:color w:val="auto"/>
        </w:rPr>
      </w:pPr>
      <w:r>
        <w:rPr>
          <w:rFonts w:eastAsia="仿宋"/>
          <w:color w:val="auto"/>
        </w:rPr>
        <w:t>3.0.</w:t>
      </w:r>
      <w:r>
        <w:rPr>
          <w:rFonts w:hint="eastAsia" w:eastAsia="仿宋"/>
          <w:color w:val="auto"/>
        </w:rPr>
        <w:t>5</w:t>
      </w:r>
      <w:r>
        <w:rPr>
          <w:rFonts w:eastAsia="仿宋"/>
          <w:color w:val="auto"/>
        </w:rPr>
        <w:t xml:space="preserve"> 绿色建筑评价等级是由绿色建筑每类指标的评分项总得分来决定，针对绿色建筑工程质量不符合验收要求的内容，会影响绿色建筑评价等级和最终运行效果，应按《建筑工程施工质量验收统一规范》GB 50300-2013的规定进行整改，或重新评估其绿色建筑评价等级，并应满足国家及地方的相关政策、法规要求。</w:t>
      </w:r>
    </w:p>
    <w:p>
      <w:pPr>
        <w:pStyle w:val="4"/>
        <w:spacing w:line="360" w:lineRule="auto"/>
        <w:ind w:firstLine="480" w:firstLineChars="200"/>
        <w:jc w:val="both"/>
        <w:rPr>
          <w:rFonts w:hint="eastAsia" w:eastAsia="仿宋"/>
          <w:color w:val="auto"/>
        </w:rPr>
      </w:pPr>
      <w:r>
        <w:rPr>
          <w:rFonts w:eastAsia="仿宋"/>
          <w:color w:val="auto"/>
        </w:rPr>
        <w:t>绿色建筑工程验收不合格是指不符合设计文件要求或未满足本规范和相关专业验收规范的规定。整改或重新评估后仍然不合格的项目，应不予竣工验收备案，同时报备绿色建筑评审机构，撤销其绿色建筑评价等级，并按照《深圳市绿色建筑促进办法》及配套文件要求进行处理。</w:t>
      </w:r>
    </w:p>
    <w:p>
      <w:pPr>
        <w:pStyle w:val="4"/>
        <w:spacing w:line="360" w:lineRule="auto"/>
        <w:ind w:firstLine="480" w:firstLineChars="200"/>
        <w:jc w:val="both"/>
        <w:rPr>
          <w:rFonts w:hint="eastAsia" w:eastAsia="仿宋"/>
          <w:color w:val="auto"/>
        </w:rPr>
      </w:pPr>
      <w:r>
        <w:rPr>
          <w:rFonts w:eastAsia="仿宋"/>
          <w:color w:val="auto"/>
        </w:rPr>
        <w:t>3.0.</w:t>
      </w:r>
      <w:r>
        <w:rPr>
          <w:rFonts w:hint="eastAsia" w:eastAsia="仿宋"/>
          <w:color w:val="auto"/>
        </w:rPr>
        <w:t>9</w:t>
      </w:r>
      <w:r>
        <w:rPr>
          <w:rFonts w:eastAsia="仿宋"/>
          <w:color w:val="auto"/>
        </w:rPr>
        <w:t xml:space="preserve"> </w:t>
      </w:r>
      <w:r>
        <w:rPr>
          <w:rFonts w:hint="eastAsia" w:eastAsia="仿宋"/>
          <w:color w:val="auto"/>
        </w:rPr>
        <w:t>绿色建筑工程涉及设计、施工全过程，通过每个阶段的分部工程验收确保绿色建筑设计的落地，由于绿色建筑有多个评价标准，通过自由选择适当的技术体系组合而成，最终绿色建筑工程竣工验收时是否整体达到绿色建筑标准需要通过对建设全过程的施工情况进行总结回顾，因此在竣工验收阶段需要并填写自验表。绿色建筑建成阶段自验表格式自拟，应包括评分汇总表（含：评价体系各类指标分值及总得分以及自评星级）及绿色建筑评价体系各项的控制项、设计得分项、加分项，对应设计得分项的建设实施情况。</w:t>
      </w:r>
    </w:p>
    <w:p>
      <w:pPr>
        <w:pStyle w:val="4"/>
        <w:spacing w:line="360" w:lineRule="auto"/>
        <w:ind w:firstLine="480" w:firstLineChars="200"/>
        <w:jc w:val="both"/>
        <w:rPr>
          <w:rFonts w:eastAsia="仿宋"/>
          <w:color w:val="auto"/>
        </w:rPr>
      </w:pPr>
    </w:p>
    <w:p>
      <w:pPr>
        <w:pStyle w:val="2"/>
        <w:tabs>
          <w:tab w:val="left" w:pos="540"/>
        </w:tabs>
        <w:snapToGrid w:val="0"/>
        <w:spacing w:before="156" w:beforeLines="50" w:after="156" w:afterLines="50" w:line="300" w:lineRule="auto"/>
        <w:jc w:val="center"/>
        <w:rPr>
          <w:rFonts w:ascii="Times New Roman" w:hAnsi="Times New Roman"/>
          <w:sz w:val="28"/>
          <w:szCs w:val="36"/>
        </w:rPr>
      </w:pPr>
      <w:bookmarkStart w:id="32" w:name="_Toc518981669"/>
      <w:r>
        <w:rPr>
          <w:rFonts w:ascii="Times New Roman" w:hAnsi="Times New Roman"/>
          <w:sz w:val="28"/>
          <w:szCs w:val="36"/>
        </w:rPr>
        <w:t xml:space="preserve">4 </w:t>
      </w:r>
      <w:r>
        <w:rPr>
          <w:rFonts w:ascii="Times New Roman" w:hAnsi="Times New Roman"/>
          <w:sz w:val="30"/>
          <w:szCs w:val="30"/>
        </w:rPr>
        <w:t>地基与基础</w:t>
      </w:r>
      <w:bookmarkEnd w:id="32"/>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cs="Times New Roman"/>
          <w:bCs/>
          <w:sz w:val="24"/>
          <w:szCs w:val="24"/>
        </w:rPr>
        <w:t>4.1.2</w:t>
      </w:r>
      <w:r>
        <w:rPr>
          <w:rFonts w:ascii="Times New Roman" w:hAnsi="Times New Roman" w:eastAsia="仿宋" w:cs="Times New Roman"/>
          <w:kern w:val="0"/>
          <w:sz w:val="24"/>
          <w:szCs w:val="24"/>
        </w:rPr>
        <w:t>选择原有的工业用地、垃圾填埋场等可能存在健康安全隐患的场地时，应核查土壤化学污染检测与再利用评估报告。选择盐碱地时，应核查盐碱度检测与改良评估报告、改造处理方案与施工记录。选择废弃地时，应核查场地及周边地区环境影响评估相关文件、改造处理方案与施工记录。根据《建设用地土壤污染风险筛选指导值》的标准，要求达标的指标包括锑、砷、铍、镉、铬、钴、铜、铅、汞、镍、锡、钒、锌等15项重金属指标和氰化物、氟化物2 项无机物指标。</w:t>
      </w:r>
    </w:p>
    <w:p>
      <w:pPr>
        <w:pStyle w:val="4"/>
        <w:spacing w:line="360" w:lineRule="auto"/>
        <w:ind w:firstLine="480" w:firstLineChars="200"/>
        <w:jc w:val="both"/>
        <w:rPr>
          <w:rFonts w:eastAsia="仿宋"/>
          <w:color w:val="auto"/>
        </w:rPr>
      </w:pPr>
      <w:r>
        <w:rPr>
          <w:bCs/>
        </w:rPr>
        <w:t xml:space="preserve">4.3.1 </w:t>
      </w:r>
      <w:r>
        <w:rPr>
          <w:rFonts w:eastAsia="仿宋"/>
          <w:color w:val="auto"/>
        </w:rPr>
        <w:t>废弃物再利用包括利用本工程或其他工程产生的建筑废弃物生产的再生骨料、建材产品、工程填料等。地基与基础的废弃物再利用重点核查基坑回填料是否为建筑废弃物及其制品。</w:t>
      </w:r>
    </w:p>
    <w:p>
      <w:pPr>
        <w:pStyle w:val="2"/>
        <w:tabs>
          <w:tab w:val="left" w:pos="540"/>
        </w:tabs>
        <w:snapToGrid w:val="0"/>
        <w:spacing w:before="156" w:beforeLines="50" w:after="156" w:afterLines="50" w:line="300" w:lineRule="auto"/>
        <w:jc w:val="center"/>
        <w:rPr>
          <w:rFonts w:ascii="Times New Roman" w:hAnsi="Times New Roman"/>
          <w:sz w:val="28"/>
          <w:szCs w:val="36"/>
        </w:rPr>
      </w:pPr>
      <w:bookmarkStart w:id="33" w:name="_Toc518981670"/>
      <w:r>
        <w:rPr>
          <w:rFonts w:ascii="Times New Roman" w:hAnsi="Times New Roman"/>
          <w:sz w:val="28"/>
          <w:szCs w:val="36"/>
        </w:rPr>
        <w:t xml:space="preserve">5 </w:t>
      </w:r>
      <w:r>
        <w:rPr>
          <w:rFonts w:ascii="Times New Roman" w:hAnsi="Times New Roman"/>
          <w:sz w:val="30"/>
          <w:szCs w:val="30"/>
        </w:rPr>
        <w:t>主体结构</w:t>
      </w:r>
      <w:bookmarkEnd w:id="33"/>
    </w:p>
    <w:p>
      <w:pPr>
        <w:pStyle w:val="4"/>
        <w:spacing w:line="360" w:lineRule="auto"/>
        <w:ind w:firstLine="480" w:firstLineChars="200"/>
        <w:jc w:val="both"/>
        <w:rPr>
          <w:rFonts w:eastAsia="仿宋"/>
          <w:color w:val="auto"/>
        </w:rPr>
      </w:pPr>
      <w:r>
        <w:rPr>
          <w:bCs/>
        </w:rPr>
        <w:t xml:space="preserve">5.3.8 </w:t>
      </w:r>
      <w:r>
        <w:rPr>
          <w:rFonts w:eastAsia="仿宋"/>
          <w:color w:val="auto"/>
        </w:rPr>
        <w:t>废弃物再利用包括利用本工程或其他工程产生的建筑废弃物生产的再生骨料、建材产品、工程填料等。主体结构的废弃物再利用重点核查以下内容：楼板混凝土材料是否按设计要求采用再生骨料混凝土、地下室地板垫层回填料是否按设计要求采用建筑废弃物或其制品。</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34" w:name="_Toc518981671"/>
      <w:r>
        <w:rPr>
          <w:rFonts w:ascii="Times New Roman" w:hAnsi="Times New Roman"/>
          <w:sz w:val="28"/>
          <w:szCs w:val="36"/>
        </w:rPr>
        <w:t xml:space="preserve">6 </w:t>
      </w:r>
      <w:r>
        <w:rPr>
          <w:rFonts w:ascii="Times New Roman" w:hAnsi="Times New Roman"/>
          <w:sz w:val="30"/>
          <w:szCs w:val="30"/>
        </w:rPr>
        <w:t>建筑装饰装修</w:t>
      </w:r>
      <w:bookmarkEnd w:id="34"/>
    </w:p>
    <w:p>
      <w:pPr>
        <w:pStyle w:val="4"/>
        <w:spacing w:line="360" w:lineRule="auto"/>
        <w:ind w:firstLine="420"/>
      </w:pPr>
      <w:r>
        <w:t>6.1.</w:t>
      </w:r>
      <w:r>
        <w:rPr>
          <w:rFonts w:hint="eastAsia"/>
        </w:rPr>
        <w:t>4</w:t>
      </w:r>
      <w:r>
        <w:t xml:space="preserve"> </w:t>
      </w:r>
      <w:r>
        <w:rPr>
          <w:rFonts w:eastAsia="仿宋"/>
          <w:color w:val="auto"/>
        </w:rPr>
        <w:t>严格执行《国家明令禁止的建筑材料和技术名录2016》和深圳市有关禁止性规定。</w:t>
      </w:r>
    </w:p>
    <w:p>
      <w:pPr>
        <w:pStyle w:val="4"/>
        <w:spacing w:line="360" w:lineRule="auto"/>
        <w:ind w:firstLine="480" w:firstLineChars="200"/>
        <w:jc w:val="both"/>
        <w:rPr>
          <w:rFonts w:eastAsia="仿宋"/>
          <w:color w:val="auto"/>
        </w:rPr>
      </w:pPr>
      <w:r>
        <w:t xml:space="preserve">6.1.1 </w:t>
      </w:r>
      <w:r>
        <w:rPr>
          <w:rFonts w:eastAsia="仿宋"/>
          <w:color w:val="auto"/>
        </w:rPr>
        <w:t>安全性包括火灾情况下的安全性和使用的安全性两个方面，防火要求应符合相关的法律、法规和相关技术标准的要求；预制墙板包括各种大型墙体板材、木骨架或轻钢骨架复合墙体等；耐候性要求墙体系统在温度、湿度和收缩的作用下应是稳定的。</w:t>
      </w:r>
    </w:p>
    <w:p>
      <w:pPr>
        <w:pStyle w:val="4"/>
        <w:spacing w:line="360" w:lineRule="auto"/>
        <w:ind w:firstLine="468" w:firstLineChars="200"/>
        <w:jc w:val="both"/>
        <w:rPr>
          <w:rFonts w:eastAsia="仿宋"/>
          <w:color w:val="auto"/>
        </w:rPr>
      </w:pPr>
      <w:r>
        <w:rPr>
          <w:bCs/>
          <w:spacing w:val="-3"/>
        </w:rPr>
        <w:t>6.2.</w:t>
      </w:r>
      <w:r>
        <w:rPr>
          <w:rFonts w:hint="eastAsia"/>
          <w:bCs/>
          <w:spacing w:val="-3"/>
        </w:rPr>
        <w:t>3</w:t>
      </w:r>
      <w:r>
        <w:rPr>
          <w:bCs/>
          <w:spacing w:val="-3"/>
        </w:rPr>
        <w:t xml:space="preserve"> </w:t>
      </w:r>
      <w:r>
        <w:rPr>
          <w:rFonts w:eastAsia="仿宋"/>
          <w:color w:val="auto"/>
        </w:rPr>
        <w:t>非承重围护墙及内隔墙的非砌筑施工有利于节约施工用水、降低材料损耗。</w:t>
      </w:r>
    </w:p>
    <w:p>
      <w:pPr>
        <w:pStyle w:val="4"/>
        <w:spacing w:line="360" w:lineRule="auto"/>
        <w:ind w:firstLine="468" w:firstLineChars="200"/>
        <w:jc w:val="both"/>
        <w:rPr>
          <w:rFonts w:eastAsia="仿宋"/>
          <w:color w:val="auto"/>
        </w:rPr>
      </w:pPr>
      <w:r>
        <w:rPr>
          <w:bCs/>
          <w:spacing w:val="-3"/>
        </w:rPr>
        <w:t>6.2.</w:t>
      </w:r>
      <w:r>
        <w:rPr>
          <w:rFonts w:hint="eastAsia"/>
          <w:bCs/>
          <w:spacing w:val="-3"/>
        </w:rPr>
        <w:t>4</w:t>
      </w:r>
      <w:r>
        <w:rPr>
          <w:bCs/>
          <w:spacing w:val="-3"/>
        </w:rPr>
        <w:t xml:space="preserve"> </w:t>
      </w:r>
      <w:r>
        <w:rPr>
          <w:rFonts w:eastAsia="仿宋"/>
          <w:color w:val="auto"/>
        </w:rPr>
        <w:t>根据深圳自然通风气候特点，自然通风对节能效果贡献大，外门窗的可开启设计是重要的节能措施，施工过程不得随意更改外门窗可开启的位置及面积。</w:t>
      </w:r>
    </w:p>
    <w:p>
      <w:pPr>
        <w:pStyle w:val="4"/>
        <w:spacing w:line="360" w:lineRule="auto"/>
        <w:ind w:firstLine="468" w:firstLineChars="200"/>
        <w:jc w:val="both"/>
        <w:rPr>
          <w:rFonts w:eastAsia="仿宋"/>
          <w:color w:val="auto"/>
        </w:rPr>
      </w:pPr>
      <w:r>
        <w:rPr>
          <w:bCs/>
          <w:spacing w:val="-3"/>
        </w:rPr>
        <w:t>6.2.</w:t>
      </w:r>
      <w:r>
        <w:rPr>
          <w:rFonts w:hint="eastAsia"/>
          <w:bCs/>
          <w:spacing w:val="-3"/>
        </w:rPr>
        <w:t>5</w:t>
      </w:r>
      <w:r>
        <w:rPr>
          <w:bCs/>
          <w:spacing w:val="-3"/>
        </w:rPr>
        <w:t xml:space="preserve"> </w:t>
      </w:r>
      <w:r>
        <w:rPr>
          <w:rFonts w:eastAsia="仿宋"/>
          <w:color w:val="auto"/>
        </w:rPr>
        <w:t>外窗遮阳可以有效减少门窗太阳直接辐射得热，是深圳市建筑节能最主要的技术措施之一。外部遮阳装置的抗风压性能、遮阳装置的遮阳系数应满足设计要求，安装应牢固，位置应正确，并满足安全和使用功能的要求。</w:t>
      </w:r>
    </w:p>
    <w:p>
      <w:pPr>
        <w:pStyle w:val="4"/>
        <w:spacing w:line="360" w:lineRule="auto"/>
        <w:ind w:firstLine="468" w:firstLineChars="200"/>
        <w:jc w:val="both"/>
        <w:rPr>
          <w:rFonts w:eastAsia="仿宋"/>
          <w:color w:val="auto"/>
        </w:rPr>
      </w:pPr>
      <w:r>
        <w:rPr>
          <w:bCs/>
          <w:spacing w:val="-3"/>
        </w:rPr>
        <w:t>6.2.</w:t>
      </w:r>
      <w:r>
        <w:rPr>
          <w:rFonts w:hint="eastAsia"/>
          <w:bCs/>
          <w:spacing w:val="-3"/>
        </w:rPr>
        <w:t>6</w:t>
      </w:r>
      <w:r>
        <w:rPr>
          <w:bCs/>
          <w:spacing w:val="-3"/>
        </w:rPr>
        <w:t xml:space="preserve"> </w:t>
      </w:r>
      <w:r>
        <w:rPr>
          <w:rFonts w:eastAsia="仿宋"/>
          <w:color w:val="auto"/>
        </w:rPr>
        <w:t>根据深圳自然通风气候特点，自然通风对节能效果贡献大，幕墙的可开启设计是重要的节能措施，施工过程不得随意更改幕墙可开启的位置及面积。</w:t>
      </w:r>
    </w:p>
    <w:p>
      <w:pPr>
        <w:pStyle w:val="4"/>
        <w:spacing w:line="360" w:lineRule="auto"/>
        <w:ind w:firstLine="468" w:firstLineChars="200"/>
        <w:jc w:val="both"/>
        <w:rPr>
          <w:rFonts w:eastAsia="仿宋"/>
          <w:color w:val="auto"/>
        </w:rPr>
      </w:pPr>
      <w:r>
        <w:rPr>
          <w:bCs/>
          <w:spacing w:val="-3"/>
        </w:rPr>
        <w:t>6.2.</w:t>
      </w:r>
      <w:r>
        <w:rPr>
          <w:rFonts w:hint="eastAsia"/>
          <w:bCs/>
          <w:spacing w:val="-3"/>
        </w:rPr>
        <w:t>7</w:t>
      </w:r>
      <w:r>
        <w:rPr>
          <w:bCs/>
          <w:spacing w:val="-3"/>
        </w:rPr>
        <w:t xml:space="preserve"> </w:t>
      </w:r>
      <w:r>
        <w:rPr>
          <w:rFonts w:eastAsia="仿宋"/>
          <w:color w:val="auto"/>
        </w:rPr>
        <w:t>本条中规定的幕墙材料、构配件的热工性能、燃烧性能、抗风性能是实现幕墙节能指标和安全性的关键，均应进行进场复验和见证检测，并核查复验和见证检测报告，确保绿色建筑幕墙性能指标达到设计要求。</w:t>
      </w:r>
    </w:p>
    <w:p>
      <w:pPr>
        <w:pStyle w:val="4"/>
        <w:spacing w:line="360" w:lineRule="auto"/>
        <w:ind w:firstLine="468" w:firstLineChars="200"/>
        <w:jc w:val="both"/>
        <w:rPr>
          <w:rFonts w:eastAsia="仿宋"/>
          <w:color w:val="auto"/>
        </w:rPr>
      </w:pPr>
      <w:r>
        <w:rPr>
          <w:bCs/>
          <w:spacing w:val="-3"/>
        </w:rPr>
        <w:t>6.2.</w:t>
      </w:r>
      <w:r>
        <w:rPr>
          <w:rFonts w:hint="eastAsia"/>
          <w:bCs/>
          <w:spacing w:val="-3"/>
        </w:rPr>
        <w:t>8</w:t>
      </w:r>
      <w:r>
        <w:rPr>
          <w:bCs/>
          <w:spacing w:val="-3"/>
        </w:rPr>
        <w:t xml:space="preserve"> </w:t>
      </w:r>
      <w:r>
        <w:rPr>
          <w:rFonts w:eastAsia="仿宋"/>
          <w:color w:val="auto"/>
        </w:rPr>
        <w:t>对非透明幕墙节能性能影响最大的是保温隔热材料导热系数和热桥。因此，降低非透明幕墙传热系数主要靠保温材料，保温隔热材料最重要的是导热系数。而导热系数与密度关系密切，密度的变化会导致导热系数的变化。易燃保温材料，禁止在幕墙工程中使用。</w:t>
      </w:r>
    </w:p>
    <w:p>
      <w:pPr>
        <w:pStyle w:val="4"/>
        <w:spacing w:line="360" w:lineRule="auto"/>
        <w:ind w:firstLine="480" w:firstLineChars="200"/>
        <w:jc w:val="both"/>
        <w:rPr>
          <w:rFonts w:eastAsia="仿宋"/>
          <w:color w:val="auto"/>
        </w:rPr>
      </w:pPr>
      <w:r>
        <w:rPr>
          <w:rFonts w:eastAsia="仿宋"/>
          <w:color w:val="auto"/>
        </w:rPr>
        <w:t>透明幕墙节能性能主要取决于玻璃的遮阳系数、可见光透射比、传热系数、中空玻璃露点。</w:t>
      </w:r>
    </w:p>
    <w:p>
      <w:pPr>
        <w:pStyle w:val="4"/>
        <w:spacing w:line="360" w:lineRule="auto"/>
        <w:ind w:firstLine="480" w:firstLineChars="200"/>
        <w:jc w:val="both"/>
        <w:rPr>
          <w:rFonts w:eastAsia="仿宋"/>
          <w:color w:val="auto"/>
        </w:rPr>
      </w:pPr>
      <w:r>
        <w:rPr>
          <w:rFonts w:eastAsia="仿宋"/>
          <w:color w:val="auto"/>
        </w:rPr>
        <w:t>控制玻璃、透明半透明遮阳板等面板材料可见光反射比，减少幕墙对周围环境产生光污染。</w:t>
      </w:r>
    </w:p>
    <w:p>
      <w:pPr>
        <w:pStyle w:val="4"/>
        <w:spacing w:line="360" w:lineRule="auto"/>
        <w:ind w:firstLine="480" w:firstLineChars="200"/>
        <w:jc w:val="both"/>
        <w:rPr>
          <w:rFonts w:eastAsia="仿宋"/>
          <w:color w:val="auto"/>
        </w:rPr>
      </w:pPr>
      <w:r>
        <w:rPr>
          <w:rFonts w:eastAsia="仿宋"/>
          <w:color w:val="auto"/>
        </w:rPr>
        <w:t>隔热型材的隔热材料一般是尼龙或发泡的树脂材料，既要具有足够的强度，又要有较小的导热系数，还要满足幕墙型材在尺寸方面的苛刻要求。型材的力学性能是确保幕墙安全可靠的关键因素之一，而对于有机材料，其热变形性能也非常重要。型材的力学性能主要包括纵向抗剪强度和横向抗拉强度等；对于采用隔热型材的项目要求提供力学性能进场复检报告，以证实型材用隔热材料在各种工况下的安全性能和隔热性能。</w:t>
      </w:r>
    </w:p>
    <w:p>
      <w:pPr>
        <w:pStyle w:val="4"/>
        <w:spacing w:line="360" w:lineRule="auto"/>
        <w:ind w:firstLine="468" w:firstLineChars="200"/>
        <w:jc w:val="both"/>
        <w:rPr>
          <w:rFonts w:eastAsia="仿宋"/>
          <w:color w:val="auto"/>
        </w:rPr>
      </w:pPr>
      <w:r>
        <w:rPr>
          <w:bCs/>
          <w:spacing w:val="-3"/>
        </w:rPr>
        <w:t xml:space="preserve">6.2.10 </w:t>
      </w:r>
      <w:r>
        <w:rPr>
          <w:rFonts w:eastAsia="仿宋"/>
          <w:color w:val="auto"/>
        </w:rPr>
        <w:t>按照《公共场所卫生检查方法 第1部分：物理因素》GB/T 18204.1-2013规定的方法对建筑室内背景噪声布点检测。</w:t>
      </w:r>
    </w:p>
    <w:p>
      <w:pPr>
        <w:pStyle w:val="4"/>
        <w:spacing w:line="360" w:lineRule="auto"/>
        <w:ind w:firstLine="468" w:firstLineChars="200"/>
        <w:jc w:val="both"/>
        <w:rPr>
          <w:rFonts w:eastAsia="仿宋"/>
          <w:color w:val="auto"/>
        </w:rPr>
      </w:pPr>
      <w:r>
        <w:rPr>
          <w:bCs/>
          <w:spacing w:val="-3"/>
        </w:rPr>
        <w:t xml:space="preserve">6.2.11 </w:t>
      </w:r>
      <w:r>
        <w:rPr>
          <w:rFonts w:eastAsia="仿宋"/>
          <w:color w:val="auto"/>
        </w:rPr>
        <w:t>建筑室内主要功能房间的分户墙空气声隔声性能的检测方法应按照《声学 建筑和建筑构件隔声测量 第4部分：房间之间空气声隔声的现场测量》GB/T 19889.4-2005、《声学 建筑和建筑构件隔声测量 第5部分：外墙构件和外墙空气声隔声的现场测量》GB/T 19889.5-2006要求对建筑构件空气声隔声进行检测。对于预制墙板等成品构件，也可提供隔声性能</w:t>
      </w:r>
      <w:r>
        <w:rPr>
          <w:rFonts w:hint="eastAsia" w:eastAsia="仿宋"/>
          <w:color w:val="auto"/>
        </w:rPr>
        <w:t>型式</w:t>
      </w:r>
      <w:r>
        <w:rPr>
          <w:rFonts w:eastAsia="仿宋"/>
          <w:color w:val="auto"/>
        </w:rPr>
        <w:t>检</w:t>
      </w:r>
      <w:r>
        <w:rPr>
          <w:rFonts w:hint="eastAsia" w:eastAsia="仿宋"/>
          <w:color w:val="auto"/>
        </w:rPr>
        <w:t>测</w:t>
      </w:r>
      <w:r>
        <w:rPr>
          <w:rFonts w:eastAsia="仿宋"/>
          <w:color w:val="auto"/>
        </w:rPr>
        <w:t>报告或产品认证报告作为材料。</w:t>
      </w:r>
    </w:p>
    <w:p>
      <w:pPr>
        <w:pStyle w:val="4"/>
        <w:spacing w:line="360" w:lineRule="auto"/>
        <w:ind w:firstLine="468" w:firstLineChars="200"/>
        <w:jc w:val="both"/>
        <w:rPr>
          <w:rFonts w:eastAsia="仿宋"/>
          <w:color w:val="auto"/>
        </w:rPr>
      </w:pPr>
      <w:r>
        <w:rPr>
          <w:bCs/>
          <w:spacing w:val="-3"/>
        </w:rPr>
        <w:t xml:space="preserve">6.2.12 </w:t>
      </w:r>
      <w:r>
        <w:rPr>
          <w:rFonts w:eastAsia="仿宋"/>
          <w:color w:val="auto"/>
        </w:rPr>
        <w:t>其他</w:t>
      </w:r>
      <w:r>
        <w:rPr>
          <w:rFonts w:hint="eastAsia" w:eastAsia="仿宋"/>
          <w:color w:val="auto"/>
        </w:rPr>
        <w:t>声学处理</w:t>
      </w:r>
      <w:r>
        <w:rPr>
          <w:rFonts w:eastAsia="仿宋"/>
          <w:color w:val="auto"/>
        </w:rPr>
        <w:t>构件或材料主要包含以下方面:一是指对建筑噪声源进行声学处理的构件或材料，如电梯井、泵房、空调机组等建筑内噪声源的声学处理构件或材料；二是对体育场馆、多功 能厅、接待大厅、大型会议室和剧场等其他有声学要求的房间采用的声学处理构件或材料；三是建筑设计中采用的对声学性能有明确要求的其他构件或材料。</w:t>
      </w:r>
    </w:p>
    <w:p>
      <w:pPr>
        <w:pStyle w:val="4"/>
        <w:spacing w:line="360" w:lineRule="auto"/>
        <w:ind w:firstLine="468" w:firstLineChars="200"/>
        <w:rPr>
          <w:rFonts w:eastAsia="仿宋"/>
          <w:color w:val="auto"/>
        </w:rPr>
      </w:pPr>
      <w:r>
        <w:rPr>
          <w:bCs/>
          <w:spacing w:val="-3"/>
        </w:rPr>
        <w:t xml:space="preserve">6.2.13 </w:t>
      </w:r>
      <w:r>
        <w:rPr>
          <w:rFonts w:eastAsia="仿宋"/>
          <w:color w:val="auto"/>
        </w:rPr>
        <w:t>装饰装修材料主要包括石材、人造板及 其制品、建筑涂料、溶剂型术器涂料、胶粘剂、木家具、壁纸、 复合木地板、地毯、地毯衬垫及地毯胶粘剂等的污染物。</w:t>
      </w:r>
    </w:p>
    <w:p>
      <w:pPr>
        <w:pStyle w:val="4"/>
        <w:spacing w:line="360" w:lineRule="auto"/>
        <w:ind w:firstLine="480" w:firstLineChars="200"/>
        <w:jc w:val="both"/>
        <w:rPr>
          <w:rFonts w:eastAsia="仿宋"/>
          <w:color w:val="auto"/>
        </w:rPr>
      </w:pPr>
      <w:r>
        <w:t>6.2.1</w:t>
      </w:r>
      <w:r>
        <w:rPr>
          <w:rFonts w:hint="eastAsia"/>
        </w:rPr>
        <w:t>4</w:t>
      </w:r>
      <w:r>
        <w:t xml:space="preserve"> </w:t>
      </w:r>
      <w:r>
        <w:rPr>
          <w:rFonts w:eastAsia="仿宋"/>
          <w:color w:val="auto"/>
        </w:rPr>
        <w:t>由于室内污染物浓度与选用的材料密切相关，不同标段、不同材料的建筑应分别抽样。</w:t>
      </w:r>
    </w:p>
    <w:p>
      <w:pPr>
        <w:pStyle w:val="4"/>
        <w:spacing w:line="360" w:lineRule="auto"/>
        <w:ind w:firstLine="480" w:firstLineChars="200"/>
        <w:jc w:val="both"/>
        <w:rPr>
          <w:rFonts w:eastAsia="仿宋"/>
          <w:color w:val="auto"/>
        </w:rPr>
      </w:pPr>
      <w:r>
        <w:t>6.3.</w:t>
      </w:r>
      <w:r>
        <w:rPr>
          <w:rFonts w:hint="eastAsia"/>
        </w:rPr>
        <w:t xml:space="preserve">1 </w:t>
      </w:r>
      <w:r>
        <w:rPr>
          <w:rFonts w:eastAsia="仿宋"/>
          <w:color w:val="auto"/>
        </w:rPr>
        <w:t>东西外墙的隔热性能对于建筑在夏季时室内热舒适度的改善，以及空调负荷的降低，具有重要意义。</w:t>
      </w:r>
    </w:p>
    <w:p>
      <w:pPr>
        <w:pStyle w:val="4"/>
        <w:spacing w:line="360" w:lineRule="auto"/>
        <w:ind w:firstLine="480" w:firstLineChars="200"/>
        <w:jc w:val="both"/>
        <w:rPr>
          <w:rFonts w:eastAsia="仿宋"/>
          <w:color w:val="auto"/>
        </w:rPr>
      </w:pPr>
      <w:r>
        <w:t xml:space="preserve">6.3.2 </w:t>
      </w:r>
      <w:r>
        <w:rPr>
          <w:rFonts w:eastAsia="仿宋"/>
          <w:color w:val="auto"/>
        </w:rPr>
        <w:t>废弃物再利用包括利用本工程或其他工程产生的建筑废弃物生产的再生骨料、建材产品、工程填料等。</w:t>
      </w:r>
    </w:p>
    <w:p>
      <w:pPr>
        <w:pStyle w:val="4"/>
        <w:spacing w:line="360" w:lineRule="auto"/>
        <w:ind w:firstLine="468" w:firstLineChars="200"/>
        <w:jc w:val="both"/>
        <w:rPr>
          <w:rFonts w:eastAsia="仿宋"/>
          <w:color w:val="auto"/>
        </w:rPr>
      </w:pPr>
      <w:r>
        <w:rPr>
          <w:bCs/>
          <w:spacing w:val="-3"/>
        </w:rPr>
        <w:t>6.3.</w:t>
      </w:r>
      <w:r>
        <w:rPr>
          <w:rFonts w:hint="eastAsia"/>
          <w:bCs/>
          <w:spacing w:val="-3"/>
        </w:rPr>
        <w:t>3</w:t>
      </w:r>
      <w:r>
        <w:rPr>
          <w:bCs/>
          <w:spacing w:val="-3"/>
        </w:rPr>
        <w:t xml:space="preserve"> </w:t>
      </w:r>
      <w:r>
        <w:rPr>
          <w:rFonts w:eastAsia="仿宋"/>
          <w:color w:val="auto"/>
        </w:rPr>
        <w:t>活动遮阳设施的调节机构是保证活动遮阳设施发挥其性能的重要部件。这些部件应能灵活调节，并且能够将遮阳构件调节到位。</w:t>
      </w:r>
    </w:p>
    <w:p>
      <w:pPr>
        <w:pStyle w:val="4"/>
        <w:spacing w:line="360" w:lineRule="auto"/>
        <w:ind w:firstLine="468" w:firstLineChars="200"/>
        <w:jc w:val="both"/>
        <w:rPr>
          <w:rFonts w:eastAsia="仿宋"/>
          <w:color w:val="auto"/>
        </w:rPr>
      </w:pPr>
      <w:r>
        <w:rPr>
          <w:bCs/>
          <w:spacing w:val="-3"/>
        </w:rPr>
        <w:t>6.3.</w:t>
      </w:r>
      <w:r>
        <w:rPr>
          <w:rFonts w:hint="eastAsia"/>
          <w:bCs/>
          <w:spacing w:val="-3"/>
        </w:rPr>
        <w:t>4</w:t>
      </w:r>
      <w:r>
        <w:rPr>
          <w:bCs/>
          <w:spacing w:val="-3"/>
        </w:rPr>
        <w:t xml:space="preserve"> </w:t>
      </w:r>
      <w:r>
        <w:rPr>
          <w:rFonts w:eastAsia="仿宋"/>
          <w:color w:val="auto"/>
        </w:rPr>
        <w:t>外窗的通风换气装置一般是在已经装好的窗户上安装，有时会切割玻璃，有时会打凿型材和墙体的间隙，造成渗漏。</w:t>
      </w:r>
    </w:p>
    <w:p>
      <w:pPr>
        <w:pStyle w:val="4"/>
        <w:spacing w:line="360" w:lineRule="auto"/>
        <w:ind w:firstLine="468" w:firstLineChars="200"/>
        <w:jc w:val="both"/>
        <w:rPr>
          <w:rFonts w:eastAsia="仿宋"/>
          <w:color w:val="auto"/>
        </w:rPr>
      </w:pPr>
      <w:r>
        <w:rPr>
          <w:bCs/>
          <w:spacing w:val="-3"/>
        </w:rPr>
        <w:t xml:space="preserve">6.3.5 </w:t>
      </w:r>
      <w:r>
        <w:rPr>
          <w:rFonts w:eastAsia="仿宋"/>
          <w:color w:val="auto"/>
        </w:rPr>
        <w:t>活动遮阳设施的调节机构是保证活动遮阳设施发挥作用的重要部件。这些部件应能灵活调节，并调节到位。</w:t>
      </w:r>
    </w:p>
    <w:p>
      <w:pPr>
        <w:pStyle w:val="4"/>
        <w:spacing w:line="360" w:lineRule="auto"/>
        <w:ind w:firstLine="468" w:firstLineChars="200"/>
        <w:jc w:val="both"/>
        <w:rPr>
          <w:rFonts w:eastAsia="仿宋"/>
          <w:color w:val="auto"/>
        </w:rPr>
      </w:pPr>
      <w:r>
        <w:rPr>
          <w:bCs/>
          <w:spacing w:val="-3"/>
        </w:rPr>
        <w:t xml:space="preserve">6.3.6 </w:t>
      </w:r>
      <w:r>
        <w:rPr>
          <w:rFonts w:eastAsia="仿宋"/>
          <w:color w:val="auto"/>
        </w:rPr>
        <w:t>民用建筑，特别是采用中央空调的公共建筑和高层民用建筑，在幕墙开启扇正常开启或自然通风有困难的情况下，增设通风换气装置可有效改善室内空气质量。</w:t>
      </w:r>
    </w:p>
    <w:p>
      <w:pPr>
        <w:pStyle w:val="4"/>
        <w:spacing w:line="360" w:lineRule="auto"/>
        <w:ind w:firstLine="480" w:firstLineChars="200"/>
        <w:jc w:val="both"/>
        <w:rPr>
          <w:rFonts w:eastAsia="仿宋"/>
          <w:color w:val="auto"/>
        </w:rPr>
      </w:pPr>
      <w:r>
        <w:t xml:space="preserve">6.3.9 </w:t>
      </w:r>
      <w:r>
        <w:rPr>
          <w:rFonts w:eastAsia="仿宋"/>
          <w:color w:val="auto"/>
        </w:rPr>
        <w:t>建筑中采用的可再循环建筑材料和可再利用建筑材料，可以减少生产加工新材料带来的资源、能源消耗和环境污染，具有良好的经济、社会和环境效益。本条主要核查现场所采用的可再循环建筑材料和可再利用建筑材料与设计的一致性。</w:t>
      </w:r>
    </w:p>
    <w:p>
      <w:pPr>
        <w:pStyle w:val="4"/>
        <w:spacing w:line="360" w:lineRule="auto"/>
        <w:ind w:firstLine="480" w:firstLineChars="200"/>
        <w:jc w:val="both"/>
        <w:rPr>
          <w:rFonts w:eastAsia="仿宋"/>
          <w:color w:val="auto"/>
        </w:rPr>
      </w:pPr>
      <w:r>
        <w:rPr>
          <w:rFonts w:eastAsia="仿宋"/>
          <w:color w:val="auto"/>
        </w:rPr>
        <w:t>6.3.11 《厅堂扩声特性测量方法》 GB/T 4959 对具体参数和检 查数量做了明确的要求，本规范照此执行。当厅堂声学特性设计 中明确参数指标和参照标准时，可按照设计要求的方法检测。</w:t>
      </w:r>
    </w:p>
    <w:p>
      <w:pPr>
        <w:pStyle w:val="4"/>
        <w:spacing w:line="360" w:lineRule="auto"/>
        <w:ind w:firstLine="480" w:firstLineChars="200"/>
        <w:jc w:val="both"/>
        <w:rPr>
          <w:rFonts w:eastAsia="仿宋"/>
          <w:color w:val="auto"/>
        </w:rPr>
      </w:pPr>
      <w:r>
        <w:rPr>
          <w:rFonts w:eastAsia="仿宋"/>
          <w:color w:val="auto"/>
        </w:rPr>
        <w:t>6.3.12 充足的天然采光有利于居住者的生理和心理健康，同时也有利于降低人工照明能耗。建筑物采光系数和采光均匀度现场检测的方法依据《采光测量方法》GB/T 5699。当外围护结构施工完成后，为了保证建筑物的采光性能，本规范要求对建筑物的采光系数进行现场检测。当采用顶部采光时，还需要对采光均匀度进行现场检测。其检测目的，一是验证采光系数和采光均匀度是否符合《建筑采光设计标准》GB 50033，二是验证采光系数和采光均匀度是否符合设计要求，三是进行采光设施采光效果的比较。</w:t>
      </w:r>
    </w:p>
    <w:p>
      <w:pPr>
        <w:pStyle w:val="4"/>
        <w:spacing w:line="360" w:lineRule="auto"/>
        <w:ind w:firstLine="480" w:firstLineChars="200"/>
        <w:jc w:val="both"/>
        <w:rPr>
          <w:rFonts w:eastAsia="仿宋"/>
          <w:color w:val="auto"/>
        </w:rPr>
      </w:pPr>
      <w:r>
        <w:rPr>
          <w:rFonts w:eastAsia="仿宋"/>
          <w:color w:val="auto"/>
        </w:rPr>
        <w:t>6.3.13 建筑的地下空间和大进深的地上室内空间，容易出现天然采光不足的情况。通过下沉庭院、下沉空间、采光井、反光板、折光棱镜玻璃灯或光导管等设计手法或技术措施，可以有效改善这些空间的天然采光效果。</w:t>
      </w:r>
    </w:p>
    <w:p>
      <w:pPr>
        <w:pStyle w:val="4"/>
        <w:spacing w:line="360" w:lineRule="auto"/>
        <w:ind w:firstLine="480" w:firstLineChars="200"/>
        <w:jc w:val="both"/>
        <w:rPr>
          <w:rFonts w:eastAsia="仿宋"/>
          <w:color w:val="auto"/>
        </w:rPr>
      </w:pPr>
      <w:r>
        <w:rPr>
          <w:rFonts w:eastAsia="仿宋"/>
          <w:color w:val="auto"/>
        </w:rPr>
        <w:t>6.3.14 本条所指创新性或高性能技术，是指对空气的冷却、加热、加湿、过滤、净化等处理措施及相关设备装置（如空气冷却器、加热器、加湿器、过滤器）较常规技术作了收效明显的改良或创新，或其效率（热交换率、过滤效率等）等技术性能较相关标准规定有显著提升，且同样能够保障或进一步改善室内热湿环境和空气品质。</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35" w:name="_Toc518981672"/>
      <w:r>
        <w:rPr>
          <w:rFonts w:ascii="Times New Roman" w:hAnsi="Times New Roman"/>
          <w:sz w:val="28"/>
          <w:szCs w:val="36"/>
        </w:rPr>
        <w:t xml:space="preserve">7 </w:t>
      </w:r>
      <w:r>
        <w:rPr>
          <w:rFonts w:ascii="Times New Roman" w:hAnsi="Times New Roman"/>
          <w:sz w:val="30"/>
          <w:szCs w:val="30"/>
        </w:rPr>
        <w:t>屋面</w:t>
      </w:r>
      <w:bookmarkEnd w:id="35"/>
    </w:p>
    <w:p>
      <w:pPr>
        <w:pStyle w:val="4"/>
        <w:spacing w:line="360" w:lineRule="auto"/>
        <w:ind w:firstLine="480" w:firstLineChars="200"/>
        <w:jc w:val="both"/>
        <w:rPr>
          <w:rFonts w:eastAsia="仿宋"/>
          <w:color w:val="auto"/>
        </w:rPr>
      </w:pPr>
      <w:r>
        <w:rPr>
          <w:color w:val="auto"/>
        </w:rPr>
        <w:t>7.1.</w:t>
      </w:r>
      <w:r>
        <w:rPr>
          <w:rFonts w:hint="eastAsia"/>
          <w:color w:val="auto"/>
        </w:rPr>
        <w:t xml:space="preserve">2 </w:t>
      </w:r>
      <w:r>
        <w:rPr>
          <w:rFonts w:eastAsia="仿宋"/>
          <w:color w:val="auto"/>
        </w:rPr>
        <w:t>本条规定了建筑屋面工程验收适用范围，包括采用现浇、喷涂、板材、块材和反射隔热涂料等</w:t>
      </w:r>
      <w:r>
        <w:t>隔热</w:t>
      </w:r>
      <w:r>
        <w:rPr>
          <w:rFonts w:eastAsia="仿宋"/>
          <w:color w:val="auto"/>
        </w:rPr>
        <w:t>材料施工的平屋面、坡屋面、倒置式屋面、架空屋面、种植屋面、蓄水屋面、采光屋面等。深圳地区常年高温多雨，不提倡使用松散保温材料做屋面的隔热层，并应选择吸水率低、密度小和导热系数小，并有一定强度的材料做隔热层。依据《夏热冬暖地区居住建筑节能设计标准》JGJ 75-2012的4.0.12条：“居住建筑的屋顶和外墙宜采用浅色饰面（如：浅色粉刷、涂层和浅色面砖等）”，当设计要求采用反射隔热涂料作为饰面层时，也应按本规范要求进行施工验收。</w:t>
      </w:r>
    </w:p>
    <w:p>
      <w:pPr>
        <w:pStyle w:val="4"/>
        <w:spacing w:line="360" w:lineRule="auto"/>
        <w:ind w:firstLine="480" w:firstLineChars="200"/>
        <w:jc w:val="both"/>
        <w:rPr>
          <w:rFonts w:eastAsia="仿宋"/>
          <w:color w:val="auto"/>
        </w:rPr>
      </w:pPr>
      <w:r>
        <w:rPr>
          <w:color w:val="auto"/>
        </w:rPr>
        <w:t>7.2.1</w:t>
      </w:r>
      <w:r>
        <w:rPr>
          <w:color w:val="auto"/>
        </w:rPr>
        <w:tab/>
      </w:r>
      <w:r>
        <w:rPr>
          <w:rFonts w:eastAsia="仿宋"/>
          <w:color w:val="auto"/>
        </w:rPr>
        <w:t>在屋面隔热工程中，隔热材料的导热系数、密度或干密度指标直接影响到屋面隔热效果，抗压强度或压缩强度影响到隔热层的施工质量，燃烧性能是防止火灾隐患的重要条件，因此应对隔热材料的导热系数、密度或干密度、抗压强度或压缩强度及燃烧性能进行严格的控制必须符合节能设计要求；当设计对屋面浅色饰面材料有太阳辐射吸收系数要求时，产品标准要求以及相关施工技术标准要求。应检查隔热材料的合格证、有效期内的产品性能检测报告及进场验收记录所代表的规格、型号和性能参数是否与设计要求和相关标准相符，并重点检查进场复验报告，复验报告必须是第三方见证取样，检</w:t>
      </w:r>
      <w:r>
        <w:rPr>
          <w:rFonts w:hint="eastAsia" w:eastAsia="仿宋"/>
          <w:color w:val="auto"/>
        </w:rPr>
        <w:t>测</w:t>
      </w:r>
      <w:r>
        <w:rPr>
          <w:rFonts w:eastAsia="仿宋"/>
          <w:color w:val="auto"/>
        </w:rPr>
        <w:t>样品必须是按批量随机抽取。</w:t>
      </w:r>
    </w:p>
    <w:p>
      <w:pPr>
        <w:pStyle w:val="4"/>
        <w:spacing w:line="360" w:lineRule="auto"/>
        <w:ind w:firstLine="480" w:firstLineChars="200"/>
        <w:jc w:val="both"/>
        <w:rPr>
          <w:rFonts w:eastAsia="仿宋"/>
          <w:color w:val="auto"/>
        </w:rPr>
      </w:pPr>
      <w:r>
        <w:rPr>
          <w:color w:val="auto"/>
        </w:rPr>
        <w:t>7.2.2</w:t>
      </w:r>
      <w:r>
        <w:rPr>
          <w:color w:val="auto"/>
        </w:rPr>
        <w:tab/>
      </w:r>
      <w:r>
        <w:rPr>
          <w:rFonts w:eastAsia="仿宋"/>
          <w:color w:val="auto"/>
        </w:rPr>
        <w:t>本条为《广东省建筑节能工程施工质量验收规范》(DBJ 15-65-2009)规定的强条及《建筑节能工程施工质量验收规范》（GB 50411-2007）规定的内容，是对采光屋面节能方面的基本要求，其传热系数、遮阳系数、可见光透射比、气密性是影响采光屋面节能效果的主要因素，因此必须达到设计要求。通过检查出厂合格证、型式检</w:t>
      </w:r>
      <w:r>
        <w:rPr>
          <w:rFonts w:hint="eastAsia" w:eastAsia="仿宋"/>
          <w:color w:val="auto"/>
        </w:rPr>
        <w:t>测</w:t>
      </w:r>
      <w:r>
        <w:rPr>
          <w:rFonts w:eastAsia="仿宋"/>
          <w:color w:val="auto"/>
        </w:rPr>
        <w:t>报告、进场见证取样复验报告等进行验证。</w:t>
      </w:r>
    </w:p>
    <w:p>
      <w:pPr>
        <w:pStyle w:val="4"/>
        <w:spacing w:line="360" w:lineRule="auto"/>
        <w:ind w:firstLine="480" w:firstLineChars="200"/>
        <w:jc w:val="both"/>
        <w:rPr>
          <w:rFonts w:eastAsia="仿宋"/>
          <w:color w:val="auto"/>
        </w:rPr>
      </w:pPr>
      <w:r>
        <w:rPr>
          <w:color w:val="auto"/>
        </w:rPr>
        <w:t xml:space="preserve">7.3.1 </w:t>
      </w:r>
      <w:r>
        <w:rPr>
          <w:rFonts w:eastAsia="仿宋"/>
          <w:color w:val="auto"/>
        </w:rPr>
        <w:t>本条要求热反射屋面的颜色应符合设计要求，色泽应均匀一致，没有污迹，无积水现象。检查方法是观察检查，应重点检查其色泽的均匀性，确保无积水。</w:t>
      </w:r>
    </w:p>
    <w:p>
      <w:pPr>
        <w:pStyle w:val="4"/>
        <w:spacing w:line="360" w:lineRule="auto"/>
        <w:ind w:firstLine="480" w:firstLineChars="200"/>
        <w:jc w:val="both"/>
        <w:rPr>
          <w:rFonts w:eastAsia="仿宋"/>
          <w:color w:val="auto"/>
        </w:rPr>
      </w:pPr>
      <w:r>
        <w:rPr>
          <w:color w:val="auto"/>
        </w:rPr>
        <w:t>7.3.2</w:t>
      </w:r>
      <w:r>
        <w:rPr>
          <w:rFonts w:eastAsia="仿宋"/>
          <w:color w:val="auto"/>
        </w:rPr>
        <w:t>本条对内部贴有铝箔的封闭空气间层屋面的空气间层厚度级铝箔位置提出了具体要求。要求空气间层内不得有杂物，铝箔应铺设完整并满足设计要求。主要通过观察和尺量检查。</w:t>
      </w:r>
    </w:p>
    <w:p>
      <w:pPr>
        <w:pStyle w:val="4"/>
        <w:spacing w:line="360" w:lineRule="auto"/>
        <w:ind w:firstLine="480" w:firstLineChars="200"/>
        <w:jc w:val="both"/>
        <w:rPr>
          <w:rFonts w:eastAsia="仿宋"/>
          <w:color w:val="auto"/>
        </w:rPr>
      </w:pPr>
      <w:r>
        <w:rPr>
          <w:color w:val="auto"/>
        </w:rPr>
        <w:t xml:space="preserve">7.3.3 </w:t>
      </w:r>
      <w:r>
        <w:rPr>
          <w:rFonts w:eastAsia="仿宋"/>
          <w:color w:val="auto"/>
        </w:rPr>
        <w:t>东西外墙的隔热性能对于建筑在夏季时室内热舒适度的改善，以及空调负荷的降低，具有重要意义。</w:t>
      </w:r>
    </w:p>
    <w:p>
      <w:pPr>
        <w:pStyle w:val="4"/>
        <w:spacing w:line="360" w:lineRule="auto"/>
        <w:ind w:firstLine="480" w:firstLineChars="200"/>
        <w:jc w:val="both"/>
        <w:rPr>
          <w:rFonts w:eastAsia="仿宋"/>
          <w:color w:val="auto"/>
        </w:rPr>
      </w:pPr>
      <w:r>
        <w:t xml:space="preserve">7.3.4 </w:t>
      </w:r>
      <w:r>
        <w:rPr>
          <w:rFonts w:eastAsia="仿宋"/>
          <w:color w:val="auto"/>
        </w:rPr>
        <w:t>废弃物再利用包括利用本工程或其他工程产生的建筑废弃物生产的再生骨料、建材产品、工程填料等。核查种植屋面挡墙是否按设计要求采用了再生骨料砌块和再生骨料砂浆；种植屋面蓄水层是否按设计要求采用了再生骨料做为蓄水填料，设计无要求则不需检查。</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36" w:name="_Toc518981673"/>
      <w:r>
        <w:rPr>
          <w:rFonts w:ascii="Times New Roman" w:hAnsi="Times New Roman"/>
          <w:sz w:val="28"/>
          <w:szCs w:val="36"/>
        </w:rPr>
        <w:t xml:space="preserve">8 </w:t>
      </w:r>
      <w:r>
        <w:rPr>
          <w:rFonts w:ascii="Times New Roman" w:hAnsi="Times New Roman"/>
          <w:sz w:val="30"/>
          <w:szCs w:val="30"/>
        </w:rPr>
        <w:t>建筑给水排水</w:t>
      </w:r>
      <w:bookmarkEnd w:id="36"/>
    </w:p>
    <w:p>
      <w:pPr>
        <w:pStyle w:val="4"/>
        <w:spacing w:line="360" w:lineRule="auto"/>
        <w:ind w:firstLine="480" w:firstLineChars="200"/>
        <w:jc w:val="both"/>
        <w:rPr>
          <w:rFonts w:eastAsia="仿宋"/>
          <w:color w:val="auto"/>
        </w:rPr>
      </w:pPr>
      <w:r>
        <w:rPr>
          <w:rFonts w:eastAsia="仿宋"/>
          <w:color w:val="auto"/>
        </w:rPr>
        <w:t>8.1.2 非传统水源供水系统是绿色建筑重要的核心组成部分，然而在实际工程中，该系统由于各种原因出现后补的情况，导致该系统与建筑结构以及其他功能系统不协调，故本条规定非传统水源供水系统应与项目主体工程同步设计、同步施工、同步验收。</w:t>
      </w:r>
    </w:p>
    <w:p>
      <w:pPr>
        <w:pStyle w:val="4"/>
        <w:spacing w:line="360" w:lineRule="auto"/>
        <w:ind w:firstLine="480" w:firstLineChars="200"/>
        <w:jc w:val="both"/>
        <w:rPr>
          <w:rFonts w:eastAsia="仿宋"/>
          <w:color w:val="auto"/>
        </w:rPr>
      </w:pPr>
      <w:r>
        <w:rPr>
          <w:rFonts w:eastAsia="仿宋"/>
          <w:color w:val="auto"/>
        </w:rPr>
        <w:t>8.1.3 太阳能热水系统是建筑工程重要的组成部分，要达太阳能热水系统与建筑一体化的目的，必须要将太阳能热水系统纳入到建筑设计中，统一规划、同步设计、同步施工、同步验收。如果太阳能装置没有和建筑设计有机结合，不但太阳能集热器安装变得杂乱无章，甚至还会破坏建筑效果，产生新的建筑视觉污染，并在一定程度上影响城市景观，严重时甚至会影响建筑的安全性。鉴于此，本条规定太阳能热水系统应与项目主体工程同步验收。</w:t>
      </w:r>
    </w:p>
    <w:p>
      <w:pPr>
        <w:pStyle w:val="4"/>
        <w:spacing w:line="360" w:lineRule="auto"/>
        <w:ind w:firstLine="480" w:firstLineChars="200"/>
        <w:jc w:val="both"/>
        <w:rPr>
          <w:rFonts w:eastAsia="仿宋"/>
          <w:color w:val="auto"/>
        </w:rPr>
      </w:pPr>
      <w:r>
        <w:rPr>
          <w:rFonts w:eastAsia="仿宋"/>
          <w:color w:val="auto"/>
        </w:rPr>
        <w:t>8.2.1 《绿色建筑评价规范》GB/T 50378 将制定水资源利用方案作为控制项，故绿色建筑给水排水工程施工验收时，需核对水资源利用方案，确保施工过程能贯彻并实施水资源利用方案的要求。</w:t>
      </w:r>
    </w:p>
    <w:p>
      <w:pPr>
        <w:pStyle w:val="4"/>
        <w:spacing w:line="360" w:lineRule="auto"/>
        <w:ind w:firstLine="480" w:firstLineChars="200"/>
        <w:jc w:val="both"/>
        <w:rPr>
          <w:rFonts w:eastAsia="仿宋"/>
          <w:color w:val="auto"/>
        </w:rPr>
      </w:pPr>
      <w:r>
        <w:rPr>
          <w:rFonts w:eastAsia="仿宋"/>
          <w:color w:val="auto"/>
        </w:rPr>
        <w:t>8.2.2 《绿色建筑评价规范》GB/T 50378 控制性规定：给排水系统设置应合理、完善、安全，故本条规定绿色建筑给水排水工程施工验收时，需确保雨污水收集、处理和排放设施符合绿色设计要求。</w:t>
      </w:r>
    </w:p>
    <w:p>
      <w:pPr>
        <w:pStyle w:val="4"/>
        <w:spacing w:line="360" w:lineRule="auto"/>
        <w:ind w:firstLine="480" w:firstLineChars="200"/>
        <w:jc w:val="both"/>
        <w:rPr>
          <w:rFonts w:eastAsia="仿宋"/>
          <w:color w:val="auto"/>
        </w:rPr>
      </w:pPr>
      <w:r>
        <w:rPr>
          <w:rFonts w:eastAsia="仿宋"/>
          <w:color w:val="auto"/>
        </w:rPr>
        <w:t>8.2.3 本条主要依据《民用建筑节水设计标准》GB 50555的强制性条文规定。</w:t>
      </w:r>
    </w:p>
    <w:p>
      <w:pPr>
        <w:pStyle w:val="4"/>
        <w:spacing w:line="360" w:lineRule="auto"/>
        <w:ind w:firstLine="480" w:firstLineChars="200"/>
        <w:jc w:val="both"/>
        <w:rPr>
          <w:rFonts w:eastAsia="仿宋"/>
          <w:color w:val="auto"/>
        </w:rPr>
      </w:pPr>
      <w:r>
        <w:rPr>
          <w:rFonts w:eastAsia="仿宋"/>
          <w:color w:val="auto"/>
        </w:rPr>
        <w:t>8.2.4 非传统水源的利用是重要的节水措施，若用水安全措施不当，不仅无法节水，还带来重大安全隐患，设计及施工时必须给予高度的重视。本条要求给水排水施工验收时，对使用非传统水源的项目，必须要求采取安全防护措施，既要防止中水的误接、误饮、误用，也要确保中水水质和中水备用水源，最终确保中水的使用安全。</w:t>
      </w:r>
    </w:p>
    <w:p>
      <w:pPr>
        <w:pStyle w:val="4"/>
        <w:spacing w:line="360" w:lineRule="auto"/>
        <w:ind w:firstLine="480" w:firstLineChars="200"/>
        <w:jc w:val="both"/>
        <w:rPr>
          <w:rFonts w:eastAsia="仿宋"/>
          <w:color w:val="auto"/>
        </w:rPr>
      </w:pPr>
      <w:r>
        <w:t xml:space="preserve">8.2.5 </w:t>
      </w:r>
      <w:r>
        <w:rPr>
          <w:rFonts w:eastAsia="仿宋"/>
          <w:color w:val="auto"/>
        </w:rPr>
        <w:t>集热器受到物体遮挡会降低集热效率。此外，如设置屋顶绿化，集热器本身也可能遮挡绿化植物接受生长所需的太阳辐射。在安装时应避免互相之间的遮挡。</w:t>
      </w:r>
    </w:p>
    <w:p>
      <w:pPr>
        <w:pStyle w:val="4"/>
        <w:spacing w:line="360" w:lineRule="auto"/>
        <w:ind w:firstLine="480" w:firstLineChars="200"/>
        <w:jc w:val="both"/>
        <w:rPr>
          <w:rFonts w:eastAsia="仿宋"/>
          <w:color w:val="auto"/>
        </w:rPr>
      </w:pPr>
      <w:r>
        <w:t xml:space="preserve">8.2.6 </w:t>
      </w:r>
      <w:r>
        <w:rPr>
          <w:rFonts w:eastAsia="仿宋"/>
          <w:color w:val="auto"/>
        </w:rPr>
        <w:t>太阳能热水系统应用推广初期在设计和安装时对于设备振动对用户尤其是顶层住户产生的噪声干扰考虑有所欠缺全，放置在屋面的热泵机组等设备振动直接通过建筑构件传导至建筑室内，有些甚至直接放置在卧室、起居室等噪声敏感房间之上，严重影响室内声环境和用户的身心健康。本条规定应采取措施降低给水排水及太阳能热水系统产生噪声和震动。</w:t>
      </w:r>
    </w:p>
    <w:p>
      <w:pPr>
        <w:pStyle w:val="4"/>
        <w:spacing w:line="360" w:lineRule="auto"/>
        <w:ind w:firstLine="480" w:firstLineChars="200"/>
        <w:jc w:val="both"/>
        <w:rPr>
          <w:rFonts w:eastAsia="仿宋"/>
          <w:color w:val="auto"/>
        </w:rPr>
      </w:pPr>
      <w:r>
        <w:rPr>
          <w:rFonts w:eastAsia="仿宋"/>
          <w:color w:val="auto"/>
        </w:rPr>
        <w:t>8.3.1 《绿色建筑评价规范》GB/T 50378 规定：给水系统无超压出流现象，故本条规定绿色建筑给水排水工程施工验收时，应校核减压措施是否满足绿色设计要求。</w:t>
      </w:r>
    </w:p>
    <w:p>
      <w:pPr>
        <w:pStyle w:val="4"/>
        <w:spacing w:line="360" w:lineRule="auto"/>
        <w:ind w:firstLine="480" w:firstLineChars="200"/>
        <w:jc w:val="both"/>
        <w:rPr>
          <w:rFonts w:eastAsia="仿宋"/>
          <w:color w:val="auto"/>
        </w:rPr>
      </w:pPr>
      <w:r>
        <w:rPr>
          <w:rFonts w:eastAsia="仿宋"/>
          <w:color w:val="auto"/>
        </w:rPr>
        <w:t>8.3.2 《绿色建筑评价规范》GB/T 50378对设置用水计量装置进行了相关规定。故本条规定绿色建筑给水排水工程施工验收时，应校核计量装置是否满足绿色设计要求。</w:t>
      </w:r>
    </w:p>
    <w:p>
      <w:pPr>
        <w:pStyle w:val="4"/>
        <w:spacing w:line="360" w:lineRule="auto"/>
        <w:ind w:firstLine="480" w:firstLineChars="200"/>
        <w:jc w:val="both"/>
        <w:rPr>
          <w:rFonts w:eastAsia="仿宋"/>
          <w:color w:val="auto"/>
        </w:rPr>
      </w:pPr>
      <w:r>
        <w:rPr>
          <w:rFonts w:eastAsia="仿宋"/>
          <w:color w:val="auto"/>
        </w:rPr>
        <w:t>8.3.4 本条主要依据《绿色建筑评价规范》GB/T 50378。</w:t>
      </w:r>
    </w:p>
    <w:p>
      <w:pPr>
        <w:pStyle w:val="4"/>
        <w:spacing w:line="360" w:lineRule="auto"/>
        <w:ind w:firstLine="480" w:firstLineChars="200"/>
        <w:jc w:val="both"/>
        <w:rPr>
          <w:rFonts w:eastAsia="仿宋"/>
          <w:color w:val="auto"/>
        </w:rPr>
      </w:pPr>
      <w:r>
        <w:t>8.3.5</w:t>
      </w:r>
      <w:r>
        <w:rPr>
          <w:rFonts w:eastAsia="仿宋"/>
          <w:color w:val="auto"/>
        </w:rPr>
        <w:t>《绿色建筑评价规范》GB/T 50378 规定：使用较高用水效率等级的卫生器具。我国对卫生器具的用水效率均制定了相关标准，如《水嘴用水效率限定值及用水效率等级》GB 25501、《坐便器用水效率限定值及用水效率等级》GB 25502，《小便器用水效率限定值及用水效率等级》GB 28377、《淋浴器用水效率限定值及用水效率等级》GB 28378-、《便器冲洗阀用水效率限定值及用水效率等级》GB 28379等。卫生器具的用水效率等级一般共有3～5级，1级表示用水效率最高，给水排水施工验收时，应核对各类卫生器具的选型是否满足绿色设计要求。各类节水器具的用水效率等级可参考表11.1规定。</w:t>
      </w:r>
    </w:p>
    <w:p>
      <w:pPr>
        <w:pStyle w:val="29"/>
        <w:spacing w:line="360" w:lineRule="auto"/>
        <w:jc w:val="center"/>
        <w:rPr>
          <w:rFonts w:ascii="Times New Roman" w:hAnsi="Times New Roman" w:eastAsia="仿宋" w:cs="Times New Roman"/>
          <w:kern w:val="0"/>
          <w:sz w:val="24"/>
          <w:szCs w:val="24"/>
        </w:rPr>
      </w:pPr>
    </w:p>
    <w:p>
      <w:pPr>
        <w:pStyle w:val="29"/>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表8.1 各类节水器具的用水效率等级表</w:t>
      </w:r>
    </w:p>
    <w:tbl>
      <w:tblPr>
        <w:tblStyle w:val="50"/>
        <w:tblW w:w="7142" w:type="dxa"/>
        <w:jc w:val="center"/>
        <w:tblLayout w:type="fixed"/>
        <w:tblCellMar>
          <w:top w:w="0" w:type="dxa"/>
          <w:left w:w="108" w:type="dxa"/>
          <w:bottom w:w="0" w:type="dxa"/>
          <w:right w:w="108" w:type="dxa"/>
        </w:tblCellMar>
      </w:tblPr>
      <w:tblGrid>
        <w:gridCol w:w="1103"/>
        <w:gridCol w:w="816"/>
        <w:gridCol w:w="916"/>
        <w:gridCol w:w="921"/>
        <w:gridCol w:w="921"/>
        <w:gridCol w:w="851"/>
        <w:gridCol w:w="850"/>
        <w:gridCol w:w="764"/>
      </w:tblGrid>
      <w:tr>
        <w:tblPrEx>
          <w:tblCellMar>
            <w:top w:w="0" w:type="dxa"/>
            <w:left w:w="108" w:type="dxa"/>
            <w:bottom w:w="0" w:type="dxa"/>
            <w:right w:w="108" w:type="dxa"/>
          </w:tblCellMar>
        </w:tblPrEx>
        <w:trPr>
          <w:trHeight w:val="270" w:hRule="atLeast"/>
          <w:jc w:val="center"/>
        </w:trPr>
        <w:tc>
          <w:tcPr>
            <w:tcW w:w="2835" w:type="dxa"/>
            <w:gridSpan w:val="3"/>
            <w:tcBorders>
              <w:top w:val="single" w:color="auto" w:sz="18" w:space="0"/>
              <w:left w:val="single" w:color="auto" w:sz="18"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用水效率限定值及用水效率</w:t>
            </w:r>
          </w:p>
        </w:tc>
        <w:tc>
          <w:tcPr>
            <w:tcW w:w="921" w:type="dxa"/>
            <w:tcBorders>
              <w:top w:val="single" w:color="auto" w:sz="18"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1级</w:t>
            </w:r>
          </w:p>
        </w:tc>
        <w:tc>
          <w:tcPr>
            <w:tcW w:w="921" w:type="dxa"/>
            <w:tcBorders>
              <w:top w:val="single" w:color="auto" w:sz="18"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2级</w:t>
            </w:r>
          </w:p>
        </w:tc>
        <w:tc>
          <w:tcPr>
            <w:tcW w:w="851" w:type="dxa"/>
            <w:tcBorders>
              <w:top w:val="single" w:color="auto" w:sz="18"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3级</w:t>
            </w:r>
          </w:p>
        </w:tc>
        <w:tc>
          <w:tcPr>
            <w:tcW w:w="850" w:type="dxa"/>
            <w:tcBorders>
              <w:top w:val="single" w:color="auto" w:sz="18"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4级</w:t>
            </w:r>
          </w:p>
        </w:tc>
        <w:tc>
          <w:tcPr>
            <w:tcW w:w="764" w:type="dxa"/>
            <w:tcBorders>
              <w:top w:val="single" w:color="auto" w:sz="18" w:space="0"/>
              <w:left w:val="single" w:color="auto" w:sz="6" w:space="0"/>
              <w:bottom w:val="single" w:color="auto" w:sz="6"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5级</w:t>
            </w:r>
          </w:p>
        </w:tc>
      </w:tr>
      <w:tr>
        <w:tblPrEx>
          <w:tblCellMar>
            <w:top w:w="0" w:type="dxa"/>
            <w:left w:w="108" w:type="dxa"/>
            <w:bottom w:w="0" w:type="dxa"/>
            <w:right w:w="108" w:type="dxa"/>
          </w:tblCellMar>
        </w:tblPrEx>
        <w:trPr>
          <w:trHeight w:val="270" w:hRule="atLeast"/>
          <w:jc w:val="center"/>
        </w:trPr>
        <w:tc>
          <w:tcPr>
            <w:tcW w:w="2835" w:type="dxa"/>
            <w:gridSpan w:val="3"/>
            <w:tcBorders>
              <w:top w:val="single" w:color="auto" w:sz="6" w:space="0"/>
              <w:left w:val="single" w:color="auto" w:sz="18"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水嘴流量(L/s)</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0.100</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0.125</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0.150</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w:t>
            </w:r>
          </w:p>
        </w:tc>
        <w:tc>
          <w:tcPr>
            <w:tcW w:w="764"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w:t>
            </w:r>
          </w:p>
        </w:tc>
      </w:tr>
      <w:tr>
        <w:tblPrEx>
          <w:tblCellMar>
            <w:top w:w="0" w:type="dxa"/>
            <w:left w:w="108" w:type="dxa"/>
            <w:bottom w:w="0" w:type="dxa"/>
            <w:right w:w="108" w:type="dxa"/>
          </w:tblCellMar>
        </w:tblPrEx>
        <w:trPr>
          <w:trHeight w:val="270" w:hRule="atLeast"/>
          <w:jc w:val="center"/>
        </w:trPr>
        <w:tc>
          <w:tcPr>
            <w:tcW w:w="1103" w:type="dxa"/>
            <w:vMerge w:val="restart"/>
            <w:tcBorders>
              <w:top w:val="single" w:color="auto" w:sz="6" w:space="0"/>
              <w:left w:val="single" w:color="auto" w:sz="18"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坐便器用水量(L)</w:t>
            </w:r>
          </w:p>
        </w:tc>
        <w:tc>
          <w:tcPr>
            <w:tcW w:w="8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单档</w:t>
            </w:r>
          </w:p>
        </w:tc>
        <w:tc>
          <w:tcPr>
            <w:tcW w:w="9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平均值</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4.0</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5.0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6.5</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7.5</w:t>
            </w:r>
          </w:p>
        </w:tc>
        <w:tc>
          <w:tcPr>
            <w:tcW w:w="764"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9.0</w:t>
            </w:r>
          </w:p>
        </w:tc>
      </w:tr>
      <w:tr>
        <w:tblPrEx>
          <w:tblCellMar>
            <w:top w:w="0" w:type="dxa"/>
            <w:left w:w="108" w:type="dxa"/>
            <w:bottom w:w="0" w:type="dxa"/>
            <w:right w:w="108" w:type="dxa"/>
          </w:tblCellMar>
        </w:tblPrEx>
        <w:trPr>
          <w:trHeight w:val="270" w:hRule="atLeast"/>
          <w:jc w:val="center"/>
        </w:trPr>
        <w:tc>
          <w:tcPr>
            <w:tcW w:w="1103" w:type="dxa"/>
            <w:vMerge w:val="continue"/>
            <w:tcBorders>
              <w:top w:val="single" w:color="auto" w:sz="6" w:space="0"/>
              <w:left w:val="single" w:color="auto" w:sz="18" w:space="0"/>
              <w:bottom w:val="single" w:color="auto" w:sz="6" w:space="0"/>
              <w:right w:val="single" w:color="auto" w:sz="6" w:space="0"/>
            </w:tcBorders>
            <w:noWrap w:val="0"/>
            <w:vAlign w:val="center"/>
          </w:tcPr>
          <w:p>
            <w:pPr>
              <w:jc w:val="center"/>
              <w:rPr>
                <w:rFonts w:ascii="Times New Roman" w:hAnsi="Times New Roman" w:eastAsia="仿宋"/>
              </w:rPr>
            </w:pPr>
          </w:p>
        </w:tc>
        <w:tc>
          <w:tcPr>
            <w:tcW w:w="816"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双档</w:t>
            </w:r>
          </w:p>
        </w:tc>
        <w:tc>
          <w:tcPr>
            <w:tcW w:w="9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大档</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4.5</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5.0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6.5</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7.5</w:t>
            </w:r>
          </w:p>
        </w:tc>
        <w:tc>
          <w:tcPr>
            <w:tcW w:w="764"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9.0</w:t>
            </w:r>
          </w:p>
        </w:tc>
      </w:tr>
      <w:tr>
        <w:tblPrEx>
          <w:tblCellMar>
            <w:top w:w="0" w:type="dxa"/>
            <w:left w:w="108" w:type="dxa"/>
            <w:bottom w:w="0" w:type="dxa"/>
            <w:right w:w="108" w:type="dxa"/>
          </w:tblCellMar>
        </w:tblPrEx>
        <w:trPr>
          <w:trHeight w:val="270" w:hRule="atLeast"/>
          <w:jc w:val="center"/>
        </w:trPr>
        <w:tc>
          <w:tcPr>
            <w:tcW w:w="1103" w:type="dxa"/>
            <w:vMerge w:val="continue"/>
            <w:tcBorders>
              <w:top w:val="single" w:color="auto" w:sz="6" w:space="0"/>
              <w:left w:val="single" w:color="auto" w:sz="18" w:space="0"/>
              <w:bottom w:val="single" w:color="auto" w:sz="6" w:space="0"/>
              <w:right w:val="single" w:color="auto" w:sz="6" w:space="0"/>
            </w:tcBorders>
            <w:noWrap w:val="0"/>
            <w:vAlign w:val="center"/>
          </w:tcPr>
          <w:p>
            <w:pPr>
              <w:jc w:val="center"/>
              <w:rPr>
                <w:rFonts w:ascii="Times New Roman" w:hAnsi="Times New Roman" w:eastAsia="仿宋"/>
              </w:rPr>
            </w:pPr>
          </w:p>
        </w:tc>
        <w:tc>
          <w:tcPr>
            <w:tcW w:w="816"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p>
        </w:tc>
        <w:tc>
          <w:tcPr>
            <w:tcW w:w="9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小档</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3.0</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3.5</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4.2</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4.9</w:t>
            </w:r>
          </w:p>
        </w:tc>
        <w:tc>
          <w:tcPr>
            <w:tcW w:w="764"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6.3</w:t>
            </w:r>
          </w:p>
        </w:tc>
      </w:tr>
      <w:tr>
        <w:tblPrEx>
          <w:tblCellMar>
            <w:top w:w="0" w:type="dxa"/>
            <w:left w:w="108" w:type="dxa"/>
            <w:bottom w:w="0" w:type="dxa"/>
            <w:right w:w="108" w:type="dxa"/>
          </w:tblCellMar>
        </w:tblPrEx>
        <w:trPr>
          <w:trHeight w:val="270" w:hRule="atLeast"/>
          <w:jc w:val="center"/>
        </w:trPr>
        <w:tc>
          <w:tcPr>
            <w:tcW w:w="1103" w:type="dxa"/>
            <w:vMerge w:val="continue"/>
            <w:tcBorders>
              <w:top w:val="single" w:color="auto" w:sz="6" w:space="0"/>
              <w:left w:val="single" w:color="auto" w:sz="18" w:space="0"/>
              <w:bottom w:val="single" w:color="auto" w:sz="6" w:space="0"/>
              <w:right w:val="single" w:color="auto" w:sz="6" w:space="0"/>
            </w:tcBorders>
            <w:noWrap w:val="0"/>
            <w:vAlign w:val="center"/>
          </w:tcPr>
          <w:p>
            <w:pPr>
              <w:jc w:val="center"/>
              <w:rPr>
                <w:rFonts w:ascii="Times New Roman" w:hAnsi="Times New Roman" w:eastAsia="仿宋"/>
              </w:rPr>
            </w:pPr>
          </w:p>
        </w:tc>
        <w:tc>
          <w:tcPr>
            <w:tcW w:w="816"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p>
        </w:tc>
        <w:tc>
          <w:tcPr>
            <w:tcW w:w="9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平均值</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3.5</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4.0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5.0</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5.8</w:t>
            </w:r>
          </w:p>
        </w:tc>
        <w:tc>
          <w:tcPr>
            <w:tcW w:w="764"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7.2</w:t>
            </w:r>
          </w:p>
        </w:tc>
      </w:tr>
      <w:tr>
        <w:tblPrEx>
          <w:tblCellMar>
            <w:top w:w="0" w:type="dxa"/>
            <w:left w:w="108" w:type="dxa"/>
            <w:bottom w:w="0" w:type="dxa"/>
            <w:right w:w="108" w:type="dxa"/>
          </w:tblCellMar>
        </w:tblPrEx>
        <w:trPr>
          <w:trHeight w:val="270" w:hRule="atLeast"/>
          <w:jc w:val="center"/>
        </w:trPr>
        <w:tc>
          <w:tcPr>
            <w:tcW w:w="2835" w:type="dxa"/>
            <w:gridSpan w:val="3"/>
            <w:tcBorders>
              <w:top w:val="single" w:color="auto" w:sz="6" w:space="0"/>
              <w:left w:val="single" w:color="auto" w:sz="18"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小便器冲洗水量(L)</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2.0</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3.0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4.0</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w:t>
            </w:r>
          </w:p>
        </w:tc>
        <w:tc>
          <w:tcPr>
            <w:tcW w:w="764"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w:t>
            </w:r>
          </w:p>
        </w:tc>
      </w:tr>
      <w:tr>
        <w:tblPrEx>
          <w:tblCellMar>
            <w:top w:w="0" w:type="dxa"/>
            <w:left w:w="108" w:type="dxa"/>
            <w:bottom w:w="0" w:type="dxa"/>
            <w:right w:w="108" w:type="dxa"/>
          </w:tblCellMar>
        </w:tblPrEx>
        <w:trPr>
          <w:trHeight w:val="270" w:hRule="atLeast"/>
          <w:jc w:val="center"/>
        </w:trPr>
        <w:tc>
          <w:tcPr>
            <w:tcW w:w="2835" w:type="dxa"/>
            <w:gridSpan w:val="3"/>
            <w:tcBorders>
              <w:top w:val="single" w:color="auto" w:sz="6" w:space="0"/>
              <w:left w:val="single" w:color="auto" w:sz="18"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大便器冲洗阀冲洗水量(L)</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4.0</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5.0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6.0</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7.0</w:t>
            </w:r>
          </w:p>
        </w:tc>
        <w:tc>
          <w:tcPr>
            <w:tcW w:w="764"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8.0</w:t>
            </w:r>
          </w:p>
        </w:tc>
      </w:tr>
      <w:tr>
        <w:tblPrEx>
          <w:tblCellMar>
            <w:top w:w="0" w:type="dxa"/>
            <w:left w:w="108" w:type="dxa"/>
            <w:bottom w:w="0" w:type="dxa"/>
            <w:right w:w="108" w:type="dxa"/>
          </w:tblCellMar>
        </w:tblPrEx>
        <w:trPr>
          <w:trHeight w:val="270" w:hRule="atLeast"/>
          <w:jc w:val="center"/>
        </w:trPr>
        <w:tc>
          <w:tcPr>
            <w:tcW w:w="2835" w:type="dxa"/>
            <w:gridSpan w:val="3"/>
            <w:tcBorders>
              <w:top w:val="single" w:color="auto" w:sz="6" w:space="0"/>
              <w:left w:val="single" w:color="auto" w:sz="18"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小便器冲洗阀冲洗水量(L)</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2.0</w:t>
            </w:r>
          </w:p>
        </w:tc>
        <w:tc>
          <w:tcPr>
            <w:tcW w:w="92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3.0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4.0</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w:t>
            </w:r>
          </w:p>
        </w:tc>
        <w:tc>
          <w:tcPr>
            <w:tcW w:w="764"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w:t>
            </w:r>
          </w:p>
        </w:tc>
      </w:tr>
      <w:tr>
        <w:tblPrEx>
          <w:tblCellMar>
            <w:top w:w="0" w:type="dxa"/>
            <w:left w:w="108" w:type="dxa"/>
            <w:bottom w:w="0" w:type="dxa"/>
            <w:right w:w="108" w:type="dxa"/>
          </w:tblCellMar>
        </w:tblPrEx>
        <w:trPr>
          <w:trHeight w:val="270" w:hRule="atLeast"/>
          <w:jc w:val="center"/>
        </w:trPr>
        <w:tc>
          <w:tcPr>
            <w:tcW w:w="2835" w:type="dxa"/>
            <w:gridSpan w:val="3"/>
            <w:tcBorders>
              <w:top w:val="single" w:color="auto" w:sz="6" w:space="0"/>
              <w:left w:val="single" w:color="auto" w:sz="18" w:space="0"/>
              <w:bottom w:val="single" w:color="auto" w:sz="18"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淋浴器流量(L/s)</w:t>
            </w:r>
          </w:p>
        </w:tc>
        <w:tc>
          <w:tcPr>
            <w:tcW w:w="921" w:type="dxa"/>
            <w:tcBorders>
              <w:top w:val="single" w:color="auto" w:sz="6" w:space="0"/>
              <w:left w:val="single" w:color="auto" w:sz="6" w:space="0"/>
              <w:bottom w:val="single" w:color="auto" w:sz="18"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0.08</w:t>
            </w:r>
          </w:p>
        </w:tc>
        <w:tc>
          <w:tcPr>
            <w:tcW w:w="921" w:type="dxa"/>
            <w:tcBorders>
              <w:top w:val="single" w:color="auto" w:sz="6" w:space="0"/>
              <w:left w:val="single" w:color="auto" w:sz="6" w:space="0"/>
              <w:bottom w:val="single" w:color="auto" w:sz="18"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0.12</w:t>
            </w:r>
          </w:p>
        </w:tc>
        <w:tc>
          <w:tcPr>
            <w:tcW w:w="851" w:type="dxa"/>
            <w:tcBorders>
              <w:top w:val="single" w:color="auto" w:sz="6" w:space="0"/>
              <w:left w:val="single" w:color="auto" w:sz="6" w:space="0"/>
              <w:bottom w:val="single" w:color="auto" w:sz="18"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0.15</w:t>
            </w:r>
          </w:p>
        </w:tc>
        <w:tc>
          <w:tcPr>
            <w:tcW w:w="850" w:type="dxa"/>
            <w:tcBorders>
              <w:top w:val="single" w:color="auto" w:sz="6" w:space="0"/>
              <w:left w:val="single" w:color="auto" w:sz="6" w:space="0"/>
              <w:bottom w:val="single" w:color="auto" w:sz="18" w:space="0"/>
              <w:right w:val="single" w:color="auto" w:sz="6" w:space="0"/>
            </w:tcBorders>
            <w:noWrap w:val="0"/>
            <w:vAlign w:val="center"/>
          </w:tcPr>
          <w:p>
            <w:pPr>
              <w:jc w:val="center"/>
              <w:rPr>
                <w:rFonts w:ascii="Times New Roman" w:hAnsi="Times New Roman" w:eastAsia="仿宋"/>
              </w:rPr>
            </w:pPr>
            <w:r>
              <w:rPr>
                <w:rFonts w:ascii="Times New Roman" w:hAnsi="Times New Roman" w:eastAsia="仿宋"/>
              </w:rPr>
              <w:t>-</w:t>
            </w:r>
          </w:p>
        </w:tc>
        <w:tc>
          <w:tcPr>
            <w:tcW w:w="764" w:type="dxa"/>
            <w:tcBorders>
              <w:top w:val="single" w:color="auto" w:sz="6" w:space="0"/>
              <w:left w:val="single" w:color="auto" w:sz="6" w:space="0"/>
              <w:bottom w:val="single" w:color="auto" w:sz="18" w:space="0"/>
              <w:right w:val="single" w:color="auto" w:sz="18" w:space="0"/>
            </w:tcBorders>
            <w:noWrap w:val="0"/>
            <w:vAlign w:val="center"/>
          </w:tcPr>
          <w:p>
            <w:pPr>
              <w:jc w:val="center"/>
              <w:rPr>
                <w:rFonts w:ascii="Times New Roman" w:hAnsi="Times New Roman" w:eastAsia="仿宋"/>
              </w:rPr>
            </w:pPr>
            <w:r>
              <w:rPr>
                <w:rFonts w:ascii="Times New Roman" w:hAnsi="Times New Roman" w:eastAsia="仿宋"/>
              </w:rPr>
              <w:t>-</w:t>
            </w:r>
          </w:p>
        </w:tc>
      </w:tr>
    </w:tbl>
    <w:p>
      <w:pPr>
        <w:pStyle w:val="4"/>
        <w:spacing w:line="360" w:lineRule="auto"/>
        <w:ind w:firstLine="480" w:firstLineChars="200"/>
        <w:jc w:val="both"/>
        <w:rPr>
          <w:rFonts w:eastAsia="仿宋"/>
          <w:color w:val="auto"/>
        </w:rPr>
      </w:pPr>
      <w:r>
        <w:rPr>
          <w:rFonts w:eastAsia="仿宋"/>
          <w:color w:val="auto"/>
        </w:rPr>
        <w:t>8.3.6 《绿色建筑评价规范》GB/T 50378规定：绿化灌溉采用节水灌溉方式。合理的绿化灌溉方式不仅可提高用水效率，降低浇洒用水量，也有利于植物维持良好的生长状态。给水排水验收时，应校核绿化灌溉系统是否满足绿色设计要求。</w:t>
      </w:r>
    </w:p>
    <w:p>
      <w:pPr>
        <w:pStyle w:val="4"/>
        <w:spacing w:line="360" w:lineRule="auto"/>
        <w:ind w:firstLine="480" w:firstLineChars="200"/>
        <w:jc w:val="both"/>
        <w:rPr>
          <w:rFonts w:eastAsia="仿宋"/>
          <w:color w:val="auto"/>
        </w:rPr>
      </w:pPr>
      <w:r>
        <w:rPr>
          <w:rFonts w:eastAsia="仿宋"/>
          <w:color w:val="auto"/>
        </w:rPr>
        <w:t>8.3.7 公共建筑集中空调系统的冷却水补水量很大，甚至可能占据建筑物用水量的30%～50%，减少冷却水系统不必要的耗水对整个建筑物的节水意义重大。本条的目的是采用合理措施，降低空调系统的用水量。</w:t>
      </w:r>
    </w:p>
    <w:p>
      <w:pPr>
        <w:pStyle w:val="4"/>
        <w:spacing w:line="360" w:lineRule="auto"/>
        <w:ind w:firstLine="480" w:firstLineChars="200"/>
        <w:jc w:val="both"/>
        <w:rPr>
          <w:rFonts w:eastAsia="仿宋"/>
          <w:color w:val="auto"/>
        </w:rPr>
      </w:pPr>
      <w:r>
        <w:rPr>
          <w:rFonts w:eastAsia="仿宋"/>
          <w:color w:val="auto"/>
        </w:rPr>
        <w:t>8.3.8 本条是对非传统水源供水系统的安装提出了明确要求。</w:t>
      </w:r>
    </w:p>
    <w:p>
      <w:pPr>
        <w:pStyle w:val="4"/>
        <w:spacing w:line="360" w:lineRule="auto"/>
        <w:ind w:firstLine="480" w:firstLineChars="200"/>
        <w:jc w:val="both"/>
        <w:rPr>
          <w:rFonts w:eastAsia="仿宋"/>
          <w:color w:val="auto"/>
        </w:rPr>
      </w:pPr>
      <w:r>
        <w:rPr>
          <w:rFonts w:eastAsia="仿宋"/>
          <w:color w:val="auto"/>
        </w:rPr>
        <w:t>8.3.9 《绿色建筑评价规范》GB/T 50378规定：非传统水源利用评价时，即可根据表8.3.9中的非传统水源利用率来评分，也可根据表中的非传统水源利用措施评分。若按利用率评分时，验收时应提交非传统利用率计算书；若按措施评分，则须提供非传统水源利用措施清单。</w:t>
      </w:r>
    </w:p>
    <w:p>
      <w:pPr>
        <w:pStyle w:val="4"/>
        <w:spacing w:line="360" w:lineRule="auto"/>
        <w:ind w:firstLine="482"/>
        <w:jc w:val="center"/>
        <w:rPr>
          <w:rFonts w:eastAsia="仿宋"/>
          <w:color w:val="auto"/>
        </w:rPr>
      </w:pPr>
      <w:r>
        <w:rPr>
          <w:rFonts w:eastAsia="仿宋"/>
          <w:color w:val="auto"/>
        </w:rPr>
        <w:t>表8.3.9 非传统水源利用率评分表</w:t>
      </w:r>
    </w:p>
    <w:tbl>
      <w:tblPr>
        <w:tblStyle w:val="50"/>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56"/>
        <w:gridCol w:w="1056"/>
        <w:gridCol w:w="1056"/>
        <w:gridCol w:w="1476"/>
        <w:gridCol w:w="1056"/>
        <w:gridCol w:w="1056"/>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建筑</w:t>
            </w:r>
          </w:p>
          <w:p>
            <w:pPr>
              <w:spacing w:before="0" w:beforeAutospacing="0" w:after="0" w:afterAutospacing="0" w:line="240" w:lineRule="auto"/>
              <w:jc w:val="center"/>
              <w:rPr>
                <w:rFonts w:ascii="Times New Roman" w:hAnsi="Times New Roman"/>
                <w:szCs w:val="21"/>
              </w:rPr>
            </w:pPr>
            <w:r>
              <w:rPr>
                <w:rFonts w:ascii="Times New Roman" w:hAnsi="Times New Roman"/>
                <w:szCs w:val="21"/>
              </w:rPr>
              <w:t>类型</w:t>
            </w:r>
          </w:p>
        </w:tc>
        <w:tc>
          <w:tcPr>
            <w:tcW w:w="2112" w:type="dxa"/>
            <w:gridSpan w:val="2"/>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非传统水源利用率</w:t>
            </w:r>
          </w:p>
        </w:tc>
        <w:tc>
          <w:tcPr>
            <w:tcW w:w="4644" w:type="dxa"/>
            <w:gridSpan w:val="4"/>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非传统水源利用措施</w:t>
            </w:r>
          </w:p>
        </w:tc>
        <w:tc>
          <w:tcPr>
            <w:tcW w:w="689" w:type="dxa"/>
            <w:vMerge w:val="restart"/>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noWrap w:val="0"/>
            <w:vAlign w:val="center"/>
          </w:tcPr>
          <w:p>
            <w:pPr>
              <w:spacing w:before="0" w:beforeAutospacing="0" w:after="0" w:afterAutospacing="0" w:line="240" w:lineRule="auto"/>
              <w:jc w:val="center"/>
              <w:rPr>
                <w:rFonts w:ascii="Times New Roman" w:hAnsi="Times New Roman"/>
                <w:szCs w:val="21"/>
              </w:rPr>
            </w:pP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有市政再</w:t>
            </w:r>
            <w:r>
              <w:rPr>
                <w:rFonts w:ascii="Times New Roman" w:hAnsi="Times New Roman"/>
                <w:szCs w:val="21"/>
              </w:rPr>
              <w:br w:type="textWrapping"/>
            </w:r>
            <w:r>
              <w:rPr>
                <w:rFonts w:ascii="Times New Roman" w:hAnsi="Times New Roman"/>
                <w:szCs w:val="21"/>
              </w:rPr>
              <w:t>生水供应</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无市政再</w:t>
            </w:r>
            <w:r>
              <w:rPr>
                <w:rFonts w:ascii="Times New Roman" w:hAnsi="Times New Roman"/>
                <w:szCs w:val="21"/>
              </w:rPr>
              <w:br w:type="textWrapping"/>
            </w:r>
            <w:r>
              <w:rPr>
                <w:rFonts w:ascii="Times New Roman" w:hAnsi="Times New Roman"/>
                <w:szCs w:val="21"/>
              </w:rPr>
              <w:t>生水供应</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室内冲厕</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室外绿化灌溉</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道路浇洒</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洗车用水</w:t>
            </w:r>
          </w:p>
        </w:tc>
        <w:tc>
          <w:tcPr>
            <w:tcW w:w="689" w:type="dxa"/>
            <w:vMerge w:val="continue"/>
            <w:noWrap w:val="0"/>
            <w:vAlign w:val="center"/>
          </w:tcPr>
          <w:p>
            <w:pPr>
              <w:spacing w:before="0" w:beforeAutospacing="0" w:after="0" w:afterAutospacing="0" w:line="24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住宅</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8.0%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4.0%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noWrap w:val="0"/>
            <w:vAlign w:val="center"/>
          </w:tcPr>
          <w:p>
            <w:pPr>
              <w:spacing w:before="0" w:beforeAutospacing="0" w:after="0" w:afterAutospacing="0" w:line="240" w:lineRule="auto"/>
              <w:jc w:val="center"/>
              <w:rPr>
                <w:rFonts w:ascii="Times New Roman" w:hAnsi="Times New Roman"/>
                <w:szCs w:val="21"/>
              </w:rPr>
            </w:pP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8.0%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noWrap w:val="0"/>
            <w:vAlign w:val="center"/>
          </w:tcPr>
          <w:p>
            <w:pPr>
              <w:spacing w:before="0" w:beforeAutospacing="0" w:after="0" w:afterAutospacing="0" w:line="240" w:lineRule="auto"/>
              <w:jc w:val="center"/>
              <w:rPr>
                <w:rFonts w:ascii="Times New Roman" w:hAnsi="Times New Roman"/>
                <w:szCs w:val="21"/>
              </w:rPr>
            </w:pP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30.0%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30.0%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办公</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10.0%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noWrap w:val="0"/>
            <w:vAlign w:val="center"/>
          </w:tcPr>
          <w:p>
            <w:pPr>
              <w:spacing w:before="0" w:beforeAutospacing="0" w:after="0" w:afterAutospacing="0" w:line="240" w:lineRule="auto"/>
              <w:jc w:val="center"/>
              <w:rPr>
                <w:rFonts w:ascii="Times New Roman" w:hAnsi="Times New Roman"/>
                <w:szCs w:val="21"/>
              </w:rPr>
            </w:pP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8.0%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noWrap w:val="0"/>
            <w:vAlign w:val="center"/>
          </w:tcPr>
          <w:p>
            <w:pPr>
              <w:spacing w:before="0" w:beforeAutospacing="0" w:after="0" w:afterAutospacing="0" w:line="240" w:lineRule="auto"/>
              <w:jc w:val="center"/>
              <w:rPr>
                <w:rFonts w:ascii="Times New Roman" w:hAnsi="Times New Roman"/>
                <w:szCs w:val="21"/>
              </w:rPr>
            </w:pP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50.0%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10.0%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商业</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3.0%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noWrap w:val="0"/>
            <w:vAlign w:val="center"/>
          </w:tcPr>
          <w:p>
            <w:pPr>
              <w:spacing w:before="0" w:beforeAutospacing="0" w:after="0" w:afterAutospacing="0" w:line="240" w:lineRule="auto"/>
              <w:jc w:val="center"/>
              <w:rPr>
                <w:rFonts w:ascii="Times New Roman" w:hAnsi="Times New Roman"/>
                <w:szCs w:val="21"/>
              </w:rPr>
            </w:pP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2.5%</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noWrap w:val="0"/>
            <w:vAlign w:val="center"/>
          </w:tcPr>
          <w:p>
            <w:pPr>
              <w:spacing w:before="0" w:beforeAutospacing="0" w:after="0" w:afterAutospacing="0" w:line="240" w:lineRule="auto"/>
              <w:jc w:val="center"/>
              <w:rPr>
                <w:rFonts w:ascii="Times New Roman" w:hAnsi="Times New Roman"/>
                <w:szCs w:val="21"/>
              </w:rPr>
            </w:pP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50.0%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3.0%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restart"/>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旅馆</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2.0%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noWrap w:val="0"/>
            <w:vAlign w:val="center"/>
          </w:tcPr>
          <w:p>
            <w:pPr>
              <w:spacing w:before="0" w:beforeAutospacing="0" w:after="0" w:afterAutospacing="0" w:line="240" w:lineRule="auto"/>
              <w:jc w:val="center"/>
              <w:rPr>
                <w:rFonts w:ascii="Times New Roman" w:hAnsi="Times New Roman"/>
                <w:szCs w:val="21"/>
              </w:rPr>
            </w:pP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noWrap w:val="0"/>
            <w:vAlign w:val="center"/>
          </w:tcPr>
          <w:p>
            <w:pPr>
              <w:spacing w:before="0" w:beforeAutospacing="0" w:after="0" w:afterAutospacing="0" w:line="240" w:lineRule="auto"/>
              <w:jc w:val="center"/>
              <w:rPr>
                <w:rFonts w:ascii="Times New Roman" w:hAnsi="Times New Roman"/>
                <w:szCs w:val="21"/>
              </w:rPr>
            </w:pP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12.0%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2.0%</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47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1056"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w:t>
            </w:r>
          </w:p>
        </w:tc>
        <w:tc>
          <w:tcPr>
            <w:tcW w:w="689" w:type="dxa"/>
            <w:noWrap w:val="0"/>
            <w:vAlign w:val="center"/>
          </w:tcPr>
          <w:p>
            <w:pPr>
              <w:spacing w:before="0" w:beforeAutospacing="0" w:after="0" w:afterAutospacing="0" w:line="240" w:lineRule="auto"/>
              <w:jc w:val="center"/>
              <w:rPr>
                <w:rFonts w:ascii="Times New Roman" w:hAnsi="Times New Roman"/>
                <w:szCs w:val="21"/>
              </w:rPr>
            </w:pPr>
            <w:r>
              <w:rPr>
                <w:rFonts w:ascii="Times New Roman" w:hAnsi="Times New Roman"/>
                <w:szCs w:val="21"/>
              </w:rPr>
              <w:t>15分</w:t>
            </w:r>
          </w:p>
        </w:tc>
      </w:tr>
    </w:tbl>
    <w:p>
      <w:pPr>
        <w:spacing w:before="0" w:beforeAutospacing="0" w:after="0" w:afterAutospacing="0" w:line="240" w:lineRule="auto"/>
        <w:rPr>
          <w:rFonts w:ascii="Times New Roman" w:hAnsi="Times New Roman"/>
          <w:szCs w:val="21"/>
        </w:rPr>
      </w:pPr>
      <w:r>
        <w:rPr>
          <w:rFonts w:ascii="Times New Roman" w:hAnsi="Times New Roman"/>
          <w:szCs w:val="21"/>
        </w:rPr>
        <w:t>注：“●”为有市政再生水供应时的要求；“○”为无市政再生水供应时的要求。</w:t>
      </w:r>
    </w:p>
    <w:p>
      <w:pPr>
        <w:pStyle w:val="4"/>
        <w:spacing w:line="360" w:lineRule="auto"/>
        <w:ind w:firstLine="480" w:firstLineChars="200"/>
        <w:jc w:val="both"/>
        <w:rPr>
          <w:rFonts w:eastAsia="仿宋"/>
          <w:color w:val="auto"/>
        </w:rPr>
      </w:pPr>
      <w:r>
        <w:rPr>
          <w:rFonts w:eastAsia="仿宋"/>
          <w:color w:val="auto"/>
        </w:rPr>
        <w:t>8.3.10 本条仅针对设有景观水体的项目。给水排水验收时，应确保景观水体的补水水源不得采用市政自来水和地下井水；为避免外部雨水破坏景观水体的水质，故对进入水体的雨水需采取面源污染的控制措施，如增设卵石沟、植物缓冲带、植被浅沟等措施。此外，有景观水体的项目，应核对水体净化措施是否符合设计要求。</w:t>
      </w:r>
    </w:p>
    <w:p>
      <w:pPr>
        <w:pStyle w:val="4"/>
        <w:spacing w:line="360" w:lineRule="auto"/>
        <w:ind w:firstLine="480" w:firstLineChars="200"/>
        <w:jc w:val="both"/>
        <w:rPr>
          <w:rFonts w:eastAsia="仿宋"/>
          <w:color w:val="auto"/>
        </w:rPr>
      </w:pPr>
      <w:r>
        <w:rPr>
          <w:rFonts w:eastAsia="仿宋"/>
          <w:color w:val="auto"/>
        </w:rPr>
        <w:t>8.3.12《绿色建筑评价标准》规定：合理利用余热废热解决建筑的生活热水需求。而《深圳经济特区建筑节能条例》第三十三条的对深圳市强制安装空调废热回收装置的项目进行了约定。绿色建筑质量验收时，应关注该类项目是否按设计要求安装了空调废热回收装置。</w:t>
      </w:r>
    </w:p>
    <w:p>
      <w:pPr>
        <w:pStyle w:val="4"/>
        <w:spacing w:line="360" w:lineRule="auto"/>
        <w:ind w:firstLine="480" w:firstLineChars="200"/>
        <w:jc w:val="both"/>
        <w:rPr>
          <w:rFonts w:eastAsia="仿宋"/>
          <w:color w:val="auto"/>
        </w:rPr>
      </w:pPr>
      <w:r>
        <w:rPr>
          <w:rFonts w:eastAsia="仿宋"/>
          <w:color w:val="auto"/>
        </w:rPr>
        <w:t>8.3.13《绿色建筑评价标准》规定：根据当地气候和自然资源条件，合理利用可再生能源。而《深圳经济特区建筑节能条例》第三十四条的对深圳市强制安装太阳能热水系统的项目进行了约定。建议绿色建筑质量验收时，应关注该类项目是否按设计要求安装太阳能热水系统。</w:t>
      </w:r>
    </w:p>
    <w:p>
      <w:pPr>
        <w:pStyle w:val="4"/>
        <w:spacing w:line="360" w:lineRule="auto"/>
        <w:ind w:firstLine="480" w:firstLineChars="200"/>
        <w:jc w:val="both"/>
        <w:rPr>
          <w:rFonts w:eastAsia="仿宋"/>
          <w:color w:val="auto"/>
        </w:rPr>
      </w:pPr>
      <w:r>
        <w:rPr>
          <w:rFonts w:eastAsia="仿宋"/>
          <w:color w:val="auto"/>
        </w:rPr>
        <w:t>8.3.14 《绿色建筑评价规范》GB/T 50378规定：可根据项目合理利用可再生能源的比例进行评分，因此，验收时应提交可再生能源提供的生活用热水比例的计算书，并校核计算书、设计图纸和施工现场的一致性。</w:t>
      </w:r>
    </w:p>
    <w:p>
      <w:pPr>
        <w:pStyle w:val="4"/>
        <w:spacing w:line="360" w:lineRule="auto"/>
        <w:ind w:firstLine="480" w:firstLineChars="200"/>
        <w:jc w:val="both"/>
        <w:rPr>
          <w:rFonts w:eastAsia="仿宋"/>
          <w:color w:val="auto"/>
        </w:rPr>
      </w:pPr>
      <w:r>
        <w:rPr>
          <w:color w:val="auto"/>
          <w:kern w:val="2"/>
          <w:szCs w:val="21"/>
        </w:rPr>
        <w:t xml:space="preserve">8.3.15 </w:t>
      </w:r>
      <w:r>
        <w:rPr>
          <w:rFonts w:eastAsia="仿宋"/>
          <w:color w:val="auto"/>
        </w:rPr>
        <w:t>可再生能源尤其是太阳能往往不够稳定，系统的运行方式受外界自然条件的影响较大，因此必须在测试之前经过一定的实际运行，以确保系统能够正常工作。</w:t>
      </w:r>
    </w:p>
    <w:p>
      <w:pPr>
        <w:pStyle w:val="4"/>
        <w:spacing w:line="360" w:lineRule="auto"/>
        <w:ind w:firstLine="480" w:firstLineChars="200"/>
        <w:jc w:val="both"/>
        <w:rPr>
          <w:rFonts w:eastAsia="仿宋"/>
          <w:color w:val="auto"/>
        </w:rPr>
      </w:pPr>
      <w:r>
        <w:rPr>
          <w:color w:val="auto"/>
          <w:kern w:val="2"/>
          <w:szCs w:val="21"/>
        </w:rPr>
        <w:t xml:space="preserve">8.3.16 </w:t>
      </w:r>
      <w:r>
        <w:rPr>
          <w:rFonts w:eastAsia="仿宋"/>
          <w:color w:val="auto"/>
        </w:rPr>
        <w:t>系统联动调试是在设计负荷下，通过调整各阀门，对集热系统、辅助加热系统以及热水供应系统的实际运行情况进行调试，使得各系统相匹配，各设备正常运行。设备单机或部件调试应包括热泵、水泵、各类阀门、控制部件、监控显示设备以及辅助加热设备等，</w:t>
      </w:r>
    </w:p>
    <w:p>
      <w:pPr>
        <w:pStyle w:val="4"/>
        <w:spacing w:line="360" w:lineRule="auto"/>
        <w:ind w:firstLine="480" w:firstLineChars="200"/>
        <w:jc w:val="both"/>
        <w:rPr>
          <w:rFonts w:hint="eastAsia" w:eastAsia="仿宋"/>
          <w:color w:val="auto"/>
        </w:rPr>
      </w:pPr>
      <w:r>
        <w:rPr>
          <w:color w:val="auto"/>
          <w:kern w:val="2"/>
          <w:szCs w:val="21"/>
        </w:rPr>
        <w:t>8.3.17</w:t>
      </w:r>
      <w:r>
        <w:rPr>
          <w:rFonts w:eastAsia="仿宋"/>
          <w:color w:val="auto"/>
        </w:rPr>
        <w:t>废弃物再利用包括利用本工程或其他工程产生的建筑废弃物生产的再生骨料、建材产品、工程填料等。核查海绵城市建设是否按设计要求采用建筑废弃物再生骨料作为蓄水层，设计无要求则不需检查。</w:t>
      </w:r>
    </w:p>
    <w:p>
      <w:pPr>
        <w:pStyle w:val="4"/>
        <w:ind w:firstLine="480" w:firstLineChars="200"/>
        <w:rPr>
          <w:rFonts w:eastAsia="仿宋"/>
          <w:color w:val="auto"/>
        </w:rPr>
      </w:pPr>
      <w:r>
        <w:rPr>
          <w:rFonts w:hint="eastAsia"/>
          <w:color w:val="auto"/>
          <w:kern w:val="2"/>
          <w:szCs w:val="21"/>
        </w:rPr>
        <w:t>8.3.18</w:t>
      </w:r>
      <w:r>
        <w:rPr>
          <w:rFonts w:hint="eastAsia" w:eastAsia="仿宋"/>
          <w:color w:val="auto"/>
        </w:rPr>
        <w:t>检测方法参照GB/T 12452-2008  7.4。</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37" w:name="_Toc518981674"/>
      <w:r>
        <w:rPr>
          <w:rFonts w:ascii="Times New Roman" w:hAnsi="Times New Roman"/>
          <w:sz w:val="28"/>
          <w:szCs w:val="36"/>
        </w:rPr>
        <w:t xml:space="preserve">9 </w:t>
      </w:r>
      <w:r>
        <w:rPr>
          <w:rFonts w:ascii="Times New Roman" w:hAnsi="Times New Roman"/>
          <w:sz w:val="30"/>
          <w:szCs w:val="30"/>
        </w:rPr>
        <w:t>通风与空调</w:t>
      </w:r>
      <w:bookmarkEnd w:id="37"/>
    </w:p>
    <w:p>
      <w:pPr>
        <w:pStyle w:val="4"/>
        <w:spacing w:line="360" w:lineRule="auto"/>
        <w:ind w:firstLine="480" w:firstLineChars="200"/>
        <w:jc w:val="both"/>
        <w:rPr>
          <w:rFonts w:eastAsia="仿宋"/>
          <w:color w:val="auto"/>
        </w:rPr>
      </w:pPr>
      <w:r>
        <w:rPr>
          <w:rFonts w:eastAsia="仿宋"/>
        </w:rPr>
        <w:t>9</w:t>
      </w:r>
      <w:r>
        <w:t xml:space="preserve">.1.1 </w:t>
      </w:r>
      <w:r>
        <w:rPr>
          <w:rFonts w:eastAsia="仿宋"/>
          <w:color w:val="auto"/>
        </w:rPr>
        <w:t>本条对通风与空调系统绿色建筑施工质量的验收做出了规定，在《通风与空调工程施工质量验收规范》及相关技术标准的规定验收的基础上按本章内容进行验收。</w:t>
      </w:r>
    </w:p>
    <w:p>
      <w:pPr>
        <w:pStyle w:val="4"/>
        <w:spacing w:line="360" w:lineRule="auto"/>
        <w:ind w:firstLine="480" w:firstLineChars="200"/>
        <w:jc w:val="both"/>
        <w:rPr>
          <w:rFonts w:eastAsia="仿宋"/>
          <w:color w:val="auto"/>
        </w:rPr>
      </w:pPr>
      <w:r>
        <w:rPr>
          <w:rFonts w:eastAsia="仿宋"/>
          <w:color w:val="auto"/>
        </w:rPr>
        <w:t>本规范重点强调系统节能、系统随负荷变化的可调节性、产品的节能性、完善程度、人员的舒适性和卫生要求，满足绿色建筑及建筑节能工程施工质量的验收，其不能替代《通风与空调工程施工质量验收规范》及《建筑节能工程施工质量验收规范》，其通风与空调工程施工质量的验收仍执行现行《通风与空调工程施工质量验收规范》，节能验收工程施工质量的验收仍执行现行《建筑节能工程施工质量验收规范》。</w:t>
      </w:r>
    </w:p>
    <w:p>
      <w:pPr>
        <w:pStyle w:val="4"/>
        <w:spacing w:line="360" w:lineRule="auto"/>
        <w:ind w:firstLine="480" w:firstLineChars="200"/>
        <w:jc w:val="both"/>
        <w:rPr>
          <w:rFonts w:eastAsia="仿宋"/>
          <w:color w:val="auto"/>
        </w:rPr>
      </w:pPr>
      <w:r>
        <w:rPr>
          <w:rFonts w:eastAsia="仿宋"/>
          <w:color w:val="auto"/>
        </w:rPr>
        <w:t>除此之外，建筑通风与空调工程的施工都签有相应的合同，它是签约双方必须遵守的法律文件。其中涉及的技术条款也应是工程质量验收的依据之一。</w:t>
      </w:r>
    </w:p>
    <w:p>
      <w:pPr>
        <w:pStyle w:val="4"/>
        <w:spacing w:line="360" w:lineRule="auto"/>
        <w:ind w:firstLine="480" w:firstLineChars="200"/>
        <w:jc w:val="both"/>
        <w:rPr>
          <w:rFonts w:eastAsia="仿宋"/>
          <w:color w:val="auto"/>
        </w:rPr>
      </w:pPr>
      <w:r>
        <w:rPr>
          <w:rFonts w:eastAsia="仿宋"/>
          <w:color w:val="auto"/>
        </w:rPr>
        <w:t>按被批准的设计文件、施工图纸进行工程的施工，是工程质量验收最基本的条件。施工单位的职责是通过作业劳动将设计图转化成为现实，满足其相应建筑的功能需求，故施工单位无权任意修改设计。</w:t>
      </w:r>
    </w:p>
    <w:p>
      <w:pPr>
        <w:pStyle w:val="4"/>
        <w:spacing w:line="360" w:lineRule="auto"/>
        <w:ind w:firstLine="480" w:firstLineChars="200"/>
        <w:jc w:val="both"/>
        <w:rPr>
          <w:rFonts w:eastAsia="仿宋"/>
          <w:color w:val="auto"/>
        </w:rPr>
      </w:pPr>
      <w:r>
        <w:t xml:space="preserve">9.1.2 </w:t>
      </w:r>
      <w:r>
        <w:rPr>
          <w:rFonts w:eastAsia="仿宋"/>
          <w:color w:val="auto"/>
        </w:rPr>
        <w:t>本条对应用于通风与空调工程使用的仪器、仪表性能和精度要求做了规定。</w:t>
      </w:r>
    </w:p>
    <w:p>
      <w:pPr>
        <w:pStyle w:val="4"/>
        <w:spacing w:line="360" w:lineRule="auto"/>
        <w:ind w:firstLine="480" w:firstLineChars="200"/>
        <w:jc w:val="both"/>
        <w:rPr>
          <w:rFonts w:eastAsia="仿宋"/>
          <w:color w:val="auto"/>
        </w:rPr>
      </w:pPr>
      <w:r>
        <w:rPr>
          <w:rFonts w:eastAsia="仿宋"/>
          <w:bCs/>
          <w:color w:val="auto"/>
        </w:rPr>
        <w:t xml:space="preserve">9.2.1 </w:t>
      </w:r>
      <w:r>
        <w:rPr>
          <w:rFonts w:eastAsia="仿宋"/>
          <w:color w:val="auto"/>
        </w:rPr>
        <w:t>目前，很多设置空调室外机比较随意，其空调机组运行时的散热直接吹向过往的行人，部分排风口设置的位置也直接面对过往的行人，排风带出的异味等严重影响过往的行人及周边人员的舒适感，验收时通过运行观察感知。本条应对﹤深标﹥：5.1.7条、6.1.4条做出了验收规定。</w:t>
      </w:r>
    </w:p>
    <w:p>
      <w:pPr>
        <w:pStyle w:val="4"/>
        <w:spacing w:line="360" w:lineRule="auto"/>
        <w:ind w:firstLine="480" w:firstLineChars="200"/>
        <w:jc w:val="both"/>
        <w:rPr>
          <w:rFonts w:eastAsia="仿宋"/>
          <w:color w:val="auto"/>
        </w:rPr>
      </w:pPr>
      <w:r>
        <w:rPr>
          <w:rFonts w:eastAsia="仿宋"/>
          <w:bCs/>
          <w:color w:val="auto"/>
        </w:rPr>
        <w:t xml:space="preserve">9.2.2 </w:t>
      </w:r>
      <w:r>
        <w:rPr>
          <w:rFonts w:eastAsia="仿宋"/>
          <w:color w:val="auto"/>
        </w:rPr>
        <w:t>目前深圳很多建筑都采用分体空调机，而分体空调室外机的安装位置会直接影响到室外机的换热效率及清洗、维护，遮挡百叶空隙率不低于 90％。故条文对此进行了强调。本条应对﹤深标﹥：5.2.2条、﹤新国标﹥：5.2.4条做出了验收规定。</w:t>
      </w:r>
    </w:p>
    <w:p>
      <w:pPr>
        <w:pStyle w:val="4"/>
        <w:spacing w:line="360" w:lineRule="auto"/>
        <w:ind w:firstLine="480" w:firstLineChars="200"/>
        <w:jc w:val="both"/>
        <w:rPr>
          <w:rFonts w:eastAsia="仿宋"/>
          <w:color w:val="auto"/>
        </w:rPr>
      </w:pPr>
      <w:r>
        <w:t xml:space="preserve">9.2.4 </w:t>
      </w:r>
      <w:r>
        <w:rPr>
          <w:rFonts w:eastAsia="仿宋"/>
          <w:color w:val="auto"/>
        </w:rPr>
        <w:t>还应符合现行国家标准《民用建筑供暖通风与空气调节设计规范》GB 50736 及《公共建筑节能设计标准深圳市实施细则》SZJG 29的要求。本条应对﹤深标﹥：5.2.3条、6.5.1条；﹤老国标﹥：5.5.1条、4.2.3条；﹤新国标﹥：8.1.4条做出了验收规定。</w:t>
      </w:r>
    </w:p>
    <w:p>
      <w:pPr>
        <w:pStyle w:val="4"/>
        <w:spacing w:line="360" w:lineRule="auto"/>
        <w:ind w:firstLine="480" w:firstLineChars="200"/>
        <w:jc w:val="both"/>
        <w:rPr>
          <w:rFonts w:eastAsia="仿宋"/>
          <w:color w:val="auto"/>
        </w:rPr>
      </w:pPr>
      <w:r>
        <w:t xml:space="preserve">9.3.1 </w:t>
      </w:r>
      <w:r>
        <w:rPr>
          <w:rFonts w:eastAsia="仿宋"/>
          <w:color w:val="auto"/>
        </w:rPr>
        <w:t>暖通空调系统的节能效果是多种措施综合作用的结果，主要节能措施包括 合理选择系统形式、提高设备与系统效率、优化系统控制策略等。本条应对﹤新国标﹥： 5.2.6条；对通风与空调系统的节能贡献率做出了验收规定。</w:t>
      </w:r>
    </w:p>
    <w:p>
      <w:pPr>
        <w:pStyle w:val="4"/>
        <w:spacing w:line="360" w:lineRule="auto"/>
        <w:ind w:firstLine="480" w:firstLineChars="200"/>
        <w:jc w:val="both"/>
        <w:rPr>
          <w:rFonts w:eastAsia="仿宋"/>
          <w:color w:val="auto"/>
        </w:rPr>
      </w:pPr>
      <w:r>
        <w:t xml:space="preserve">9.3.2 </w:t>
      </w:r>
      <w:r>
        <w:rPr>
          <w:rFonts w:hint="eastAsia" w:eastAsia="仿宋"/>
          <w:color w:val="auto"/>
        </w:rPr>
        <w:t>主要核查集中空调系统中排风热回收装置的额定热回收效率、非集中空调系统中带热回收的双向换气装置的额定热回收效率。</w:t>
      </w:r>
      <w:r>
        <w:rPr>
          <w:rFonts w:eastAsia="仿宋"/>
          <w:color w:val="auto"/>
        </w:rPr>
        <w:t>本条应对﹤新国标﹥：5.2.13条；﹤老国标﹥：4.2.8条、5.2.10条；本条应对﹤深标﹥：5.2.10条（1、2条）、6.2.12条；﹤节能规范﹥：8.3.6条做出了验收规定。</w:t>
      </w:r>
    </w:p>
    <w:p>
      <w:pPr>
        <w:spacing w:before="0" w:beforeAutospacing="0" w:after="0" w:afterAutospacing="0"/>
        <w:ind w:firstLine="420"/>
        <w:rPr>
          <w:rFonts w:ascii="Times New Roman" w:hAnsi="Times New Roman" w:eastAsia="仿宋"/>
          <w:sz w:val="24"/>
          <w:szCs w:val="24"/>
        </w:rPr>
      </w:pPr>
      <w:r>
        <w:rPr>
          <w:rFonts w:ascii="Times New Roman" w:hAnsi="Times New Roman"/>
          <w:sz w:val="24"/>
          <w:szCs w:val="24"/>
        </w:rPr>
        <w:t xml:space="preserve">9.3.3 </w:t>
      </w:r>
      <w:r>
        <w:rPr>
          <w:rFonts w:ascii="Times New Roman" w:hAnsi="Times New Roman" w:eastAsia="仿宋"/>
          <w:sz w:val="24"/>
          <w:szCs w:val="24"/>
        </w:rPr>
        <w:t>生活用能系统的能耗在整个建筑总能耗中占有不容忽视的比例，尤其是对于有稳定热需求的公共建筑。用自备锅炉房满足建筑蒸汽或生活热水，不仅可能对环境造成较大污染，而且其能源转换和利用也不符合“高质高用”的原则，因此，鼓励采用热泵、空调余热、其他废热等供应生活热水。在靠近热电厂、高能耗工厂等余热、废热丰富的地域，如果设计方案中很好地实现了回收排水中的热量，以及利用如空调冷凝热或其他余热废热作为预热，可降低能源的消耗。同样，也能够提高生活热水系统的用能效率。</w:t>
      </w:r>
    </w:p>
    <w:p>
      <w:pPr>
        <w:spacing w:before="0" w:beforeAutospacing="0" w:after="0" w:afterAutospacing="0"/>
        <w:ind w:firstLine="420"/>
        <w:rPr>
          <w:rFonts w:ascii="Times New Roman" w:hAnsi="Times New Roman" w:eastAsia="仿宋"/>
          <w:sz w:val="24"/>
          <w:szCs w:val="24"/>
        </w:rPr>
      </w:pPr>
      <w:r>
        <w:rPr>
          <w:rFonts w:ascii="Times New Roman" w:hAnsi="Times New Roman" w:eastAsia="仿宋"/>
          <w:sz w:val="24"/>
          <w:szCs w:val="24"/>
        </w:rPr>
        <w:t>《深圳经济特区建筑节能条例》第三十三条规定：采用集中空调系统，有稳定热水需求，建筑面积在一万平方米的新建、改建、扩建公共建筑应当安装空调废热回收装置，未安装的，不得通过建筑节能专项验收（采用太阳能热水系统的除外）。且为条文的强制性条文，必须严格执行。条文所指的空调废热回收装置为冷水机组的废热回收装置，目前国内已有厂家在出厂时就已经安装了废热回收装置，有些是在既有冷水机组上改造的，对于第一种情况只需要核实型号规格、数量和热回收量即可，对于改造则还需要确保安装过程中不得大幅度降低原有冷水机组的性能系数。</w:t>
      </w:r>
    </w:p>
    <w:p>
      <w:pPr>
        <w:spacing w:before="0" w:beforeAutospacing="0" w:after="0" w:afterAutospacing="0"/>
        <w:ind w:firstLine="420"/>
        <w:rPr>
          <w:rFonts w:ascii="Times New Roman" w:hAnsi="Times New Roman" w:eastAsia="仿宋"/>
          <w:sz w:val="24"/>
          <w:szCs w:val="24"/>
        </w:rPr>
      </w:pPr>
      <w:r>
        <w:rPr>
          <w:rFonts w:ascii="Times New Roman" w:hAnsi="Times New Roman" w:eastAsia="仿宋"/>
          <w:sz w:val="24"/>
          <w:szCs w:val="24"/>
        </w:rPr>
        <w:t>一般情况下的具体指标可取为：余热或废热提供的能量分别不少于供暖设计日总量的30%、生活热水设计日总量的 60%、其它建筑所需连续用热设计日总量的 40%。</w:t>
      </w:r>
    </w:p>
    <w:p>
      <w:pPr>
        <w:spacing w:before="0" w:beforeAutospacing="0" w:after="0" w:afterAutospacing="0"/>
        <w:ind w:firstLine="420"/>
        <w:rPr>
          <w:rFonts w:ascii="Times New Roman" w:hAnsi="Times New Roman" w:eastAsia="仿宋"/>
          <w:sz w:val="24"/>
          <w:szCs w:val="24"/>
        </w:rPr>
      </w:pPr>
      <w:r>
        <w:rPr>
          <w:rFonts w:ascii="Times New Roman" w:hAnsi="Times New Roman" w:eastAsia="仿宋"/>
          <w:sz w:val="24"/>
          <w:szCs w:val="24"/>
        </w:rPr>
        <w:t>本条对应于﹤新国标﹥：5.2.15 条的验收，﹤深标﹥：5.2.10条（3条），﹤节能规范﹥： 8.3.9条做出了验收规定。</w:t>
      </w:r>
    </w:p>
    <w:p>
      <w:pPr>
        <w:spacing w:before="0" w:beforeAutospacing="0" w:after="0" w:afterAutospacing="0"/>
        <w:ind w:firstLine="420"/>
        <w:rPr>
          <w:rFonts w:ascii="Times New Roman" w:hAnsi="Times New Roman" w:eastAsia="仿宋"/>
          <w:sz w:val="24"/>
          <w:szCs w:val="24"/>
        </w:rPr>
      </w:pPr>
      <w:r>
        <w:rPr>
          <w:rFonts w:ascii="Times New Roman" w:hAnsi="Times New Roman"/>
          <w:sz w:val="24"/>
          <w:szCs w:val="24"/>
        </w:rPr>
        <w:t xml:space="preserve">9.3.4 </w:t>
      </w:r>
      <w:r>
        <w:rPr>
          <w:rFonts w:ascii="Times New Roman" w:hAnsi="Times New Roman" w:eastAsia="仿宋"/>
          <w:sz w:val="24"/>
          <w:szCs w:val="24"/>
        </w:rPr>
        <w:t>多数空调系统都是按照满负荷进行系统设计和设备选型的，而建筑在绝大部分时间内是处于部分负荷状况的，或者同一时间仅有一部分空间处于使用状态。 系统设计中应考虑合理的系统分区、水泵变频、变风量、变水量等节能措施，保证在建筑物处于部分冷热负荷时和仅部分建筑使用时，能根据实际需要提供恰当的能源供给，同时不降低能源转换效率，并能够通过控制系统在实际运行中实现节能高效运行，本条应对﹤深标﹥： 6.2.14条；﹤老国标﹥： 5.2.12条；﹤新国标﹥： 5.2.8条；对部分负荷、部分空间使用情况下的空调系统节能措施提出了验证要求。</w:t>
      </w:r>
    </w:p>
    <w:p>
      <w:pPr>
        <w:spacing w:before="0" w:beforeAutospacing="0" w:after="0" w:afterAutospacing="0"/>
        <w:ind w:firstLine="420"/>
        <w:rPr>
          <w:rFonts w:ascii="Times New Roman" w:hAnsi="Times New Roman" w:eastAsia="仿宋"/>
          <w:sz w:val="24"/>
          <w:szCs w:val="24"/>
        </w:rPr>
      </w:pPr>
      <w:r>
        <w:rPr>
          <w:rFonts w:ascii="Times New Roman" w:hAnsi="Times New Roman"/>
          <w:sz w:val="24"/>
          <w:szCs w:val="24"/>
        </w:rPr>
        <w:t xml:space="preserve">9.3.5 </w:t>
      </w:r>
      <w:r>
        <w:rPr>
          <w:rFonts w:ascii="Times New Roman" w:hAnsi="Times New Roman" w:eastAsia="仿宋"/>
          <w:sz w:val="24"/>
          <w:szCs w:val="24"/>
        </w:rPr>
        <w:t>空调系统设计时不仅要考虑设计工况，还要考虑全年运行模式。尤其在过渡季，空调系统可以有多种节能措施，包括冷却塔免费供冷、全新风或可调新风的全空气调节系统等。本条应对﹤深标﹥： 6.2.13条；﹤老国标﹥： 5.2.11条；﹤新国标﹥： 5.2.7条；对过渡节的空调系统节能措施提出了验证要求。</w:t>
      </w:r>
    </w:p>
    <w:p>
      <w:pPr>
        <w:spacing w:before="0" w:beforeAutospacing="0" w:after="0" w:afterAutospacing="0"/>
        <w:ind w:firstLine="420"/>
        <w:rPr>
          <w:rFonts w:ascii="Times New Roman" w:hAnsi="Times New Roman" w:eastAsia="仿宋"/>
          <w:sz w:val="24"/>
          <w:szCs w:val="24"/>
        </w:rPr>
      </w:pPr>
      <w:r>
        <w:rPr>
          <w:rFonts w:ascii="Times New Roman" w:hAnsi="Times New Roman"/>
          <w:sz w:val="24"/>
          <w:szCs w:val="24"/>
        </w:rPr>
        <w:t xml:space="preserve">9.3.6 </w:t>
      </w:r>
      <w:r>
        <w:rPr>
          <w:rFonts w:ascii="Times New Roman" w:hAnsi="Times New Roman" w:eastAsia="仿宋"/>
          <w:sz w:val="24"/>
          <w:szCs w:val="24"/>
        </w:rPr>
        <w:t>本条应对﹤深标﹥：6.2.11条；﹤老国标﹥： 5.2.9条；﹤新国标﹥： 5.2.14条做出了验收规定。</w:t>
      </w:r>
    </w:p>
    <w:p>
      <w:pPr>
        <w:spacing w:before="0" w:beforeAutospacing="0" w:after="0" w:afterAutospacing="0"/>
        <w:ind w:firstLine="420"/>
        <w:rPr>
          <w:rFonts w:ascii="Times New Roman" w:hAnsi="Times New Roman" w:eastAsia="仿宋"/>
          <w:sz w:val="24"/>
          <w:szCs w:val="24"/>
        </w:rPr>
      </w:pPr>
      <w:r>
        <w:rPr>
          <w:rFonts w:ascii="Times New Roman" w:hAnsi="Times New Roman"/>
          <w:sz w:val="24"/>
          <w:szCs w:val="24"/>
        </w:rPr>
        <w:t xml:space="preserve">9.3.7 </w:t>
      </w:r>
      <w:r>
        <w:rPr>
          <w:rFonts w:ascii="Times New Roman" w:hAnsi="Times New Roman" w:eastAsia="仿宋"/>
          <w:sz w:val="24"/>
          <w:szCs w:val="24"/>
        </w:rPr>
        <w:t>在空调工况下的气流组织应满足功能要求，避免冬季热风无法下降， 气流短路、直接吹人或制冷效果不佳，确保主要房间的环境参数（温度、湿度分布、风速，辐射温度等）达标。</w:t>
      </w:r>
      <w:r>
        <w:rPr>
          <w:rFonts w:hint="eastAsia" w:ascii="Times New Roman" w:hAnsi="Times New Roman" w:eastAsia="仿宋"/>
          <w:sz w:val="24"/>
          <w:szCs w:val="24"/>
        </w:rPr>
        <w:t>送回风口是否可调节，是否直接吹向人员座位区域、是否短路等</w:t>
      </w:r>
      <w:r>
        <w:rPr>
          <w:rFonts w:ascii="Times New Roman" w:hAnsi="Times New Roman" w:eastAsia="仿宋"/>
          <w:sz w:val="24"/>
          <w:szCs w:val="24"/>
        </w:rPr>
        <w:t>卫生间、餐厅、地下车库等有污染物排放的区域，应通过有效的气流组织避免污染物串通到其他房间或室外活动场所。本条应对﹤新国标﹥： 8.2.11条做出了验收规定。</w:t>
      </w:r>
    </w:p>
    <w:p>
      <w:pPr>
        <w:spacing w:before="0" w:beforeAutospacing="0" w:after="0" w:afterAutospacing="0"/>
        <w:ind w:firstLine="420"/>
        <w:rPr>
          <w:rFonts w:ascii="Times New Roman" w:hAnsi="Times New Roman" w:eastAsia="仿宋"/>
          <w:sz w:val="24"/>
          <w:szCs w:val="24"/>
        </w:rPr>
      </w:pPr>
      <w:r>
        <w:rPr>
          <w:rFonts w:ascii="Times New Roman" w:hAnsi="Times New Roman"/>
          <w:sz w:val="24"/>
          <w:szCs w:val="24"/>
        </w:rPr>
        <w:t xml:space="preserve">9.3.8 </w:t>
      </w:r>
      <w:r>
        <w:rPr>
          <w:rFonts w:ascii="Times New Roman" w:hAnsi="Times New Roman" w:eastAsia="仿宋"/>
          <w:sz w:val="24"/>
          <w:szCs w:val="24"/>
        </w:rPr>
        <w:t>空调末端的可调性及个性化调节措施部分，可满足用户改善个人热舒适的差异化需求，也是空调系统节能的重要措施。对于采用空调系统的公共建筑，应根据房间、区域的功能和所采取的系统形式，合理设置可调末端装置，并保证空调系统末端设备控制装置的设计符合标准要求。本条应对﹤深标﹥： 5.5.9条、6.5.9条；﹤老国标﹥：4.5.9条、5.5.8条；﹤新国标﹥： 8.2.9条做出了验收规定。</w:t>
      </w:r>
    </w:p>
    <w:p>
      <w:pPr>
        <w:spacing w:before="0" w:beforeAutospacing="0" w:after="0" w:afterAutospacing="0"/>
        <w:ind w:firstLine="420"/>
        <w:rPr>
          <w:rFonts w:ascii="Times New Roman" w:hAnsi="Times New Roman" w:eastAsia="仿宋"/>
          <w:sz w:val="24"/>
          <w:szCs w:val="24"/>
        </w:rPr>
      </w:pPr>
      <w:r>
        <w:rPr>
          <w:rFonts w:ascii="Times New Roman" w:hAnsi="Times New Roman"/>
          <w:sz w:val="24"/>
          <w:szCs w:val="24"/>
        </w:rPr>
        <w:t xml:space="preserve">9.3.9 </w:t>
      </w:r>
      <w:r>
        <w:rPr>
          <w:rFonts w:ascii="Times New Roman" w:hAnsi="Times New Roman" w:eastAsia="仿宋"/>
          <w:sz w:val="24"/>
          <w:szCs w:val="24"/>
        </w:rPr>
        <w:t>辐射式空调末端系统是德国科学家根据仿生学原理在二十世纪七十年代发明的一种新型空调末端系统形式。该系统的主要特点有：高舒适性、安静、没有冷凝水盘，不存在细菌滋生源，没有吹风感等，有利于创造健康的室内环境。但辐射式空调末端系统必须配备可靠的除湿和防结露措施。本条应对﹤深标﹥： 6.5.3（2）条做出了验收规定。</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38" w:name="_Toc518981675"/>
      <w:r>
        <w:rPr>
          <w:rFonts w:ascii="Times New Roman" w:hAnsi="Times New Roman"/>
          <w:sz w:val="28"/>
          <w:szCs w:val="36"/>
        </w:rPr>
        <w:t xml:space="preserve">10 </w:t>
      </w:r>
      <w:r>
        <w:rPr>
          <w:rFonts w:ascii="Times New Roman" w:hAnsi="Times New Roman"/>
          <w:sz w:val="30"/>
          <w:szCs w:val="30"/>
        </w:rPr>
        <w:t>建筑电气</w:t>
      </w:r>
      <w:bookmarkEnd w:id="38"/>
    </w:p>
    <w:p>
      <w:pPr>
        <w:pStyle w:val="4"/>
        <w:spacing w:line="360" w:lineRule="auto"/>
        <w:ind w:firstLine="420"/>
        <w:jc w:val="both"/>
        <w:rPr>
          <w:rFonts w:eastAsia="仿宋"/>
          <w:color w:val="auto"/>
        </w:rPr>
      </w:pPr>
      <w:r>
        <w:rPr>
          <w:rFonts w:eastAsia="仿宋"/>
          <w:bCs/>
          <w:color w:val="auto"/>
        </w:rPr>
        <w:t>10.1.1</w:t>
      </w:r>
      <w:r>
        <w:rPr>
          <w:rFonts w:eastAsia="仿宋"/>
          <w:color w:val="auto"/>
        </w:rPr>
        <w:t xml:space="preserve"> 本条给出了绿色建筑电气工程工程验收的依据。</w:t>
      </w:r>
    </w:p>
    <w:p>
      <w:pPr>
        <w:pStyle w:val="4"/>
        <w:spacing w:line="360" w:lineRule="auto"/>
        <w:ind w:firstLine="420"/>
        <w:jc w:val="both"/>
        <w:rPr>
          <w:rFonts w:eastAsia="仿宋"/>
        </w:rPr>
      </w:pPr>
      <w:r>
        <w:rPr>
          <w:rFonts w:eastAsia="仿宋"/>
          <w:bCs/>
          <w:color w:val="auto"/>
        </w:rPr>
        <w:t xml:space="preserve">10.1.2 </w:t>
      </w:r>
      <w:r>
        <w:rPr>
          <w:rFonts w:eastAsia="仿宋"/>
        </w:rPr>
        <w:t>太阳能光伏系统设计应纳入建筑工程设计，统一规划、同步设计、同步施工、同步验收，与建筑工程同时投入使用，是《民用建筑太阳能光伏系统应用技术规范》JGJ203-2010中的基本要求，在深圳经济特区《公共建筑节能设计规范》SJG44-2018中也有所体现。</w:t>
      </w:r>
    </w:p>
    <w:p>
      <w:pPr>
        <w:pStyle w:val="4"/>
        <w:spacing w:line="360" w:lineRule="auto"/>
        <w:ind w:firstLine="480" w:firstLineChars="200"/>
        <w:jc w:val="both"/>
        <w:rPr>
          <w:rFonts w:eastAsia="仿宋"/>
          <w:color w:val="auto"/>
        </w:rPr>
      </w:pPr>
      <w:r>
        <w:rPr>
          <w:rFonts w:eastAsia="仿宋"/>
          <w:color w:val="auto"/>
        </w:rPr>
        <w:t>10.2.1 应重点对公共建筑和建筑的公共部分的照明进行检查。考虑到住宅项目（部分）中住户的个性使用情况偏差较大，一般不建议对住宅内的测试结果作为判断的依据。国家标准《建筑照明设计标准》 GB50034规定了各类房间或场所的照明功率密度值，分为“现行值”和“目标值”。“现行值”是绿色建筑必须满足的最低要求。由于验收阶段低压配电系统通常未通电且负债率很低，此阶段不作要求。</w:t>
      </w:r>
    </w:p>
    <w:p>
      <w:pPr>
        <w:pStyle w:val="4"/>
        <w:spacing w:line="360" w:lineRule="auto"/>
        <w:ind w:firstLine="480" w:firstLineChars="200"/>
        <w:jc w:val="both"/>
        <w:rPr>
          <w:rFonts w:eastAsia="仿宋"/>
          <w:color w:val="auto"/>
        </w:rPr>
      </w:pPr>
      <w:r>
        <w:rPr>
          <w:bCs/>
        </w:rPr>
        <w:t xml:space="preserve">10.3.1 </w:t>
      </w:r>
      <w:r>
        <w:rPr>
          <w:rFonts w:eastAsia="仿宋"/>
          <w:color w:val="auto"/>
        </w:rPr>
        <w:t>本条对应于深圳市地方标准《绿 色 建 筑 评 价 标 准》SJG 30-20XX中第5.2.9条第1款的验收。</w:t>
      </w:r>
    </w:p>
    <w:p>
      <w:pPr>
        <w:pStyle w:val="4"/>
        <w:spacing w:line="360" w:lineRule="auto"/>
        <w:ind w:firstLine="480" w:firstLineChars="200"/>
        <w:jc w:val="both"/>
        <w:rPr>
          <w:rFonts w:eastAsia="仿宋"/>
          <w:color w:val="auto"/>
        </w:rPr>
      </w:pPr>
      <w:r>
        <w:rPr>
          <w:bCs/>
        </w:rPr>
        <w:t xml:space="preserve">10.3.2 </w:t>
      </w:r>
      <w:r>
        <w:rPr>
          <w:rFonts w:eastAsia="仿宋"/>
          <w:color w:val="auto"/>
        </w:rPr>
        <w:t>水泵、风机等电气设备应符合《小功率电动机能效限定值及能效等级》GB 25958、《中小型三相异步电动机能效限定值及能效等级》GB 18613和《通风机能效限定值及能效等级》GB19761规定的 2级及以上能能效水平的要求。</w:t>
      </w:r>
    </w:p>
    <w:p>
      <w:pPr>
        <w:pStyle w:val="4"/>
        <w:spacing w:line="360" w:lineRule="auto"/>
        <w:ind w:firstLine="480" w:firstLineChars="200"/>
        <w:jc w:val="both"/>
        <w:rPr>
          <w:rFonts w:eastAsia="仿宋"/>
          <w:color w:val="auto"/>
        </w:rPr>
      </w:pPr>
      <w:r>
        <w:rPr>
          <w:rFonts w:eastAsia="仿宋"/>
          <w:color w:val="auto"/>
        </w:rPr>
        <w:t xml:space="preserve"> 10.3.3目前阶段民用建筑可再生能源发电的主要形式为太阳能光伏发电，另外风力发电在合适的区域（如超高层建筑屋顶区域、空旷区域）也是可再生能源利用的一种形式。太阳能光伏发电系统应按照国家规范《光伏发电工程验收规范》GB/T 50796及行业规范《民用建筑太阳能光伏系统应用技术规范》JGJ203验收。风力发电系统应《风力发电工程施工与验收规范》GB/T51121验收，重点现场观察检查光伏发电系统、风力发电系统设备的标称安装功率、设备性能参数等内容。</w:t>
      </w:r>
    </w:p>
    <w:p>
      <w:pPr>
        <w:pStyle w:val="4"/>
        <w:spacing w:line="360" w:lineRule="auto"/>
        <w:ind w:firstLine="480" w:firstLineChars="200"/>
        <w:jc w:val="both"/>
        <w:rPr>
          <w:rFonts w:hint="eastAsia" w:eastAsia="仿宋"/>
          <w:color w:val="auto"/>
        </w:rPr>
      </w:pPr>
      <w:r>
        <w:rPr>
          <w:rFonts w:eastAsia="仿宋"/>
          <w:color w:val="auto"/>
        </w:rPr>
        <w:t>10.3.4 应重点对公共建筑和建筑的公共部分的照明进行检查。考虑到住宅项目（部分）中住户的个性使用情况偏差较大，一般不建议对住宅内的测试结果作为判断的依据。国家标准《建筑照明设计标准》 GB50034规定了各类房间或场所的照明功率密度值，分为“现行值”和“目标值”。“目标值”是绿色建筑的更高要求，是努力的方向。</w:t>
      </w:r>
    </w:p>
    <w:p>
      <w:pPr>
        <w:pStyle w:val="4"/>
        <w:spacing w:line="360" w:lineRule="auto"/>
        <w:ind w:firstLine="480" w:firstLineChars="200"/>
        <w:jc w:val="both"/>
        <w:rPr>
          <w:rFonts w:hint="eastAsia" w:eastAsia="仿宋"/>
          <w:color w:val="auto"/>
        </w:rPr>
      </w:pPr>
      <w:r>
        <w:rPr>
          <w:rFonts w:hint="eastAsia" w:eastAsia="仿宋"/>
          <w:color w:val="auto"/>
        </w:rPr>
        <w:t>10.3.5 《深圳市城市规划标准与准则》（2014）中的 2015 年修订条文明确“鼓励配建停车场设置充电桩，其中新建住宅停车场、大型公共建筑物停车场、社会公共停车场须按停车位数量的 30%配建充电桩，剩余停车位应全部预留充电设施建设安装条件。商业、工业类项目停车位充电桩配置比例不低于 10%”。电动汽车充电设施应按《电动汽车充电基础设施设计、施工及验收规范》（SJG27）的相关规定验收，包括消防、通风、配电、防雷接地、照明、监控等。核查制造单位提供经国家权威部门认可的检测机构出具的检验报告或者型式试验报告，有条件时部分参数可考虑现场进行实测。性能参数包括：能效比、电源要求、电击防护、电气间隙和爬电距离、电气绝缘性能、电磁兼容性能、平均故障间隔时间等性能参数，应符合《电动汽车充电系统技术规范》SZDB/Z 29 的相关规定。</w:t>
      </w:r>
    </w:p>
    <w:p>
      <w:pPr>
        <w:pStyle w:val="4"/>
        <w:spacing w:line="360" w:lineRule="auto"/>
        <w:ind w:firstLine="480" w:firstLineChars="200"/>
        <w:jc w:val="both"/>
        <w:rPr>
          <w:rFonts w:eastAsia="仿宋"/>
          <w:color w:val="auto"/>
        </w:rPr>
      </w:pPr>
      <w:r>
        <w:rPr>
          <w:rFonts w:hint="eastAsia" w:hAnsi="宋体"/>
        </w:rPr>
        <w:t xml:space="preserve">10.3.6 </w:t>
      </w:r>
      <w:r>
        <w:rPr>
          <w:rFonts w:hint="eastAsia" w:eastAsia="仿宋"/>
          <w:color w:val="auto"/>
        </w:rPr>
        <w:t>本条对应于深圳市地方标准《绿色建筑评价标准》SJG 47-2018中第11.2.14条的验收。专项分析报告重点关注：峰谷电价收益与分布式蓄电成本总体效益经济分析，或光伏电（或风电）直接并入电网使用与给蓄电池储能再使用经济效益分析，在条件许可时可采用直流供电和分布式蓄电技术。同时直流配电技术运行经验尚不丰富、直流配电产品种类还有待完善。</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39" w:name="_Toc518981676"/>
      <w:r>
        <w:rPr>
          <w:rFonts w:ascii="Times New Roman" w:hAnsi="Times New Roman"/>
          <w:sz w:val="28"/>
          <w:szCs w:val="36"/>
        </w:rPr>
        <w:t xml:space="preserve">11 </w:t>
      </w:r>
      <w:r>
        <w:rPr>
          <w:rFonts w:ascii="Times New Roman" w:hAnsi="Times New Roman"/>
          <w:sz w:val="30"/>
          <w:szCs w:val="30"/>
        </w:rPr>
        <w:t>智能建筑</w:t>
      </w:r>
      <w:bookmarkEnd w:id="39"/>
    </w:p>
    <w:p>
      <w:pPr>
        <w:pStyle w:val="4"/>
        <w:spacing w:line="360" w:lineRule="auto"/>
        <w:ind w:firstLine="480" w:firstLineChars="200"/>
        <w:jc w:val="both"/>
        <w:rPr>
          <w:rFonts w:eastAsia="仿宋"/>
          <w:color w:val="auto"/>
        </w:rPr>
      </w:pPr>
      <w:r>
        <w:rPr>
          <w:rFonts w:eastAsia="仿宋"/>
          <w:color w:val="auto"/>
        </w:rPr>
        <w:t>11.1.1 本条给出了绿色建筑智能建筑工程工程验收的依据。</w:t>
      </w:r>
    </w:p>
    <w:p>
      <w:pPr>
        <w:pStyle w:val="4"/>
        <w:spacing w:line="360" w:lineRule="auto"/>
        <w:ind w:firstLine="480" w:firstLineChars="200"/>
        <w:jc w:val="both"/>
        <w:rPr>
          <w:rFonts w:eastAsia="仿宋"/>
          <w:color w:val="auto"/>
        </w:rPr>
      </w:pPr>
      <w:r>
        <w:rPr>
          <w:rFonts w:eastAsia="仿宋"/>
          <w:color w:val="auto"/>
        </w:rPr>
        <w:t>11.2.1本条对应于国家标准《绿色建筑评价标准》GB/T50378-2014第5.1.3条的验收以及深圳市地方标准《绿色建筑评价规范》SZJG 30-2009中第5.1.2条的验收，对建筑冷热源、输配系统和照明等能耗计量装置的验收作出了规定，能耗计量系统应按照《民用建筑节能条例》、《民用建筑能耗数据采集标准》JGJ/T 154-2007、《国家机关办公建筑和大型公共建筑能耗监测系统分项能耗数据采集技术导则》、《国家机关办公建筑和大型公共建筑能耗监测系统楼宇分项计量设计安装技术导则》的要求设置。</w:t>
      </w:r>
    </w:p>
    <w:p>
      <w:pPr>
        <w:pStyle w:val="4"/>
        <w:spacing w:line="360" w:lineRule="auto"/>
        <w:ind w:firstLine="480" w:firstLineChars="200"/>
        <w:jc w:val="both"/>
        <w:rPr>
          <w:rFonts w:eastAsia="仿宋"/>
          <w:color w:val="auto"/>
        </w:rPr>
      </w:pPr>
      <w:r>
        <w:rPr>
          <w:bCs/>
        </w:rPr>
        <w:t xml:space="preserve">11.3.1 </w:t>
      </w:r>
      <w:r>
        <w:rPr>
          <w:rFonts w:eastAsia="仿宋"/>
          <w:color w:val="auto"/>
        </w:rPr>
        <w:t>依据《深圳市绿色建筑促进办法》(市政府令第253号) 和《广东省民用建筑节能条例》有关规定，加快推进我市公共建筑节能监管体系建设，促进公共建筑用能管理水平的提升，对单体建筑面积在20000m</w:t>
      </w:r>
      <w:r>
        <w:rPr>
          <w:rFonts w:eastAsia="仿宋"/>
          <w:color w:val="auto"/>
          <w:vertAlign w:val="superscript"/>
        </w:rPr>
        <w:t>2</w:t>
      </w:r>
      <w:r>
        <w:rPr>
          <w:rFonts w:eastAsia="仿宋"/>
          <w:color w:val="auto"/>
        </w:rPr>
        <w:t>及以上的大型公共建筑、市（区）两级国家机关办公建筑、单体建筑面积在20000m</w:t>
      </w:r>
      <w:r>
        <w:rPr>
          <w:rFonts w:eastAsia="仿宋"/>
          <w:color w:val="auto"/>
          <w:vertAlign w:val="superscript"/>
        </w:rPr>
        <w:t>2</w:t>
      </w:r>
      <w:r>
        <w:rPr>
          <w:rFonts w:eastAsia="仿宋"/>
          <w:color w:val="auto"/>
        </w:rPr>
        <w:t>及以上的工厂建筑配套的办公楼提出安装分项计量装置和上传监测数据提出要求。应在验收前根据要求将建筑物所采集的分类能耗、分项能耗数据传输至市级数据中心；如在验收时不具备网络条件的，应采用手机卡或其他通讯方式进行临时网络连接，完成数据采集设备的数据采集及传输测试并由市级数据中心进行确认。用电分项计量系统的设计、施工、调试与检查、验收和运行维护应按照现行行业标准《公共建筑能耗远程监测系统技术规程》JGJ/T 285的规定执行。如有条件的建筑宜设建筑能源管理系统，根据监测、计量和计算的数据，作出统计分析绘制成图表；或按建筑物内各分区或用户，或按建筑节能工程的不同系统，绘制能流图；用于指导管理者实现建筑的节能运行。</w:t>
      </w:r>
    </w:p>
    <w:p>
      <w:pPr>
        <w:pStyle w:val="4"/>
        <w:spacing w:line="360" w:lineRule="auto"/>
        <w:ind w:firstLine="480" w:firstLineChars="200"/>
        <w:jc w:val="both"/>
        <w:rPr>
          <w:rFonts w:eastAsia="仿宋"/>
          <w:color w:val="auto"/>
        </w:rPr>
      </w:pPr>
      <w:r>
        <w:rPr>
          <w:rFonts w:eastAsia="仿宋"/>
          <w:color w:val="auto"/>
        </w:rPr>
        <w:t>11.3.2 二氧化碳检测技术比较成熟且使用方便，在人员密度较高且随时间变化的区域，设计和安装室内空气质量监控系统，采用二氧化碳浓度作为控制指标，实时监测室内二氧化碳浓度并与通风系统联动，既可以保证室内的新风量需求和室内空气质量，又可实现建筑节能。</w:t>
      </w:r>
    </w:p>
    <w:p>
      <w:pPr>
        <w:pStyle w:val="4"/>
        <w:spacing w:line="360" w:lineRule="auto"/>
        <w:ind w:firstLine="480" w:firstLineChars="200"/>
        <w:jc w:val="both"/>
        <w:rPr>
          <w:color w:val="auto"/>
        </w:rPr>
      </w:pPr>
      <w:r>
        <w:rPr>
          <w:rFonts w:eastAsia="仿宋"/>
          <w:color w:val="auto"/>
        </w:rPr>
        <w:t>甲醛、氨、苯、VOC等空气污染物的浓度传感装置和智能化近年来得到了快速的发展和完善，使对建筑室内空气污染物的实时监控成为可能。在二氧化碳基础上扩充对室内环境其他参数的监测，有助于提高环境维护管理水平，因此本条要求对甲醛等空气污染物，可以实现超标实时报警。</w:t>
      </w:r>
    </w:p>
    <w:p>
      <w:pPr>
        <w:pStyle w:val="4"/>
        <w:spacing w:line="360" w:lineRule="auto"/>
        <w:ind w:firstLine="480" w:firstLineChars="200"/>
        <w:jc w:val="both"/>
        <w:rPr>
          <w:rFonts w:eastAsia="仿宋"/>
          <w:color w:val="auto"/>
        </w:rPr>
      </w:pPr>
      <w:r>
        <w:rPr>
          <w:rFonts w:eastAsia="仿宋"/>
          <w:color w:val="auto"/>
        </w:rPr>
        <w:t xml:space="preserve"> 11.3.3 地下车库空气流通不好，容易导致有害气体浓度过大，对人体造成伤害。有地下车库的建筑，车库设置与排风设备联动的一氧化碳检测装置，超过一定的量值时需报警，并立刻启动排风系统。</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40" w:name="_Toc518981677"/>
      <w:r>
        <w:rPr>
          <w:rFonts w:ascii="Times New Roman" w:hAnsi="Times New Roman"/>
          <w:sz w:val="28"/>
          <w:szCs w:val="36"/>
        </w:rPr>
        <w:t xml:space="preserve">12 </w:t>
      </w:r>
      <w:r>
        <w:rPr>
          <w:rFonts w:ascii="Times New Roman" w:hAnsi="Times New Roman"/>
          <w:sz w:val="30"/>
          <w:szCs w:val="30"/>
        </w:rPr>
        <w:t>建筑节能</w:t>
      </w:r>
      <w:bookmarkEnd w:id="40"/>
    </w:p>
    <w:p>
      <w:pPr>
        <w:pStyle w:val="4"/>
        <w:spacing w:line="360" w:lineRule="auto"/>
        <w:ind w:firstLine="480" w:firstLineChars="200"/>
        <w:jc w:val="both"/>
        <w:rPr>
          <w:rFonts w:eastAsia="仿宋"/>
          <w:color w:val="auto"/>
        </w:rPr>
      </w:pPr>
      <w:r>
        <w:t xml:space="preserve">12.2.1 </w:t>
      </w:r>
      <w:r>
        <w:rPr>
          <w:rFonts w:eastAsia="仿宋"/>
          <w:color w:val="auto"/>
        </w:rPr>
        <w:t>建筑能效测评过程中应对建筑围护结构的热工性能指标，涉及采光、通风优化效果的体形、朝向、窗墙比、可开启面积比等指标，以及围护结构节能率进行详细测评，项目各指标测评结果应符合建筑节能优化设计要求。根据建筑能效测的节能率结果，判断是否达到优于国家现行相关建筑节能设计标准的要求。</w:t>
      </w:r>
    </w:p>
    <w:p>
      <w:pPr>
        <w:pStyle w:val="4"/>
        <w:spacing w:line="360" w:lineRule="auto"/>
        <w:ind w:firstLine="480" w:firstLineChars="200"/>
        <w:jc w:val="both"/>
        <w:rPr>
          <w:rFonts w:eastAsia="仿宋"/>
          <w:color w:val="auto"/>
        </w:rPr>
      </w:pPr>
      <w:r>
        <w:t xml:space="preserve">12.2.2 </w:t>
      </w:r>
      <w:r>
        <w:rPr>
          <w:rFonts w:eastAsia="仿宋"/>
          <w:color w:val="auto"/>
        </w:rPr>
        <w:t xml:space="preserve">针对项目通风与空调系统冷热源、输配系统及末端进行详细测评，建筑能效测评报告中“供冷电耗”部分节能率应不低于项目通风与空调系统优化分析报告中的能耗降低幅度。 </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41" w:name="_Toc518981678"/>
      <w:r>
        <w:rPr>
          <w:rFonts w:ascii="Times New Roman" w:hAnsi="Times New Roman"/>
          <w:sz w:val="28"/>
          <w:szCs w:val="36"/>
        </w:rPr>
        <w:t xml:space="preserve">13 </w:t>
      </w:r>
      <w:r>
        <w:rPr>
          <w:rFonts w:ascii="Times New Roman" w:hAnsi="Times New Roman"/>
          <w:sz w:val="30"/>
          <w:szCs w:val="30"/>
        </w:rPr>
        <w:t>电梯</w:t>
      </w:r>
      <w:bookmarkEnd w:id="41"/>
    </w:p>
    <w:p>
      <w:pPr>
        <w:pStyle w:val="4"/>
        <w:spacing w:line="360" w:lineRule="auto"/>
        <w:ind w:firstLine="480" w:firstLineChars="200"/>
        <w:jc w:val="both"/>
        <w:rPr>
          <w:rFonts w:eastAsia="仿宋"/>
          <w:color w:val="auto"/>
        </w:rPr>
      </w:pPr>
      <w:r>
        <w:rPr>
          <w:rFonts w:eastAsia="仿宋"/>
          <w:color w:val="auto"/>
        </w:rPr>
        <w:t>13.2.1 电梯是公共建筑的一大耗能设备，合理的选择电梯自动控制和群控方式是电梯节能设计的一个重要方面。</w:t>
      </w:r>
    </w:p>
    <w:p>
      <w:pPr>
        <w:pStyle w:val="4"/>
        <w:spacing w:line="360" w:lineRule="auto"/>
        <w:ind w:firstLine="480" w:firstLineChars="200"/>
        <w:jc w:val="both"/>
        <w:rPr>
          <w:rFonts w:eastAsia="仿宋"/>
          <w:color w:val="auto"/>
        </w:rPr>
      </w:pPr>
      <w:r>
        <w:rPr>
          <w:rFonts w:eastAsia="仿宋"/>
          <w:color w:val="auto"/>
        </w:rPr>
        <w:t>13.2.2 建筑的规划设计、单体建筑内的平面布置可以有效解决民用建筑内的噪声干扰问题。合理安排建筑平面和空间功能，并在设备系统设计时就考虑其噪声与振动控制措施。变配电房、水泵房、大规模数据机房电源室等设备用房的位置应远离住宅或重要房间的正下方或正上方。</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42" w:name="_Toc518981679"/>
      <w:r>
        <w:rPr>
          <w:rFonts w:ascii="Times New Roman" w:hAnsi="Times New Roman"/>
          <w:sz w:val="28"/>
          <w:szCs w:val="36"/>
        </w:rPr>
        <w:t xml:space="preserve">14 </w:t>
      </w:r>
      <w:r>
        <w:rPr>
          <w:rFonts w:ascii="Times New Roman" w:hAnsi="Times New Roman"/>
          <w:sz w:val="30"/>
          <w:szCs w:val="30"/>
        </w:rPr>
        <w:t>室外工程</w:t>
      </w:r>
      <w:bookmarkEnd w:id="42"/>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cs="Times New Roman"/>
          <w:bCs/>
          <w:sz w:val="24"/>
        </w:rPr>
        <w:t xml:space="preserve">14.1.1 </w:t>
      </w:r>
      <w:r>
        <w:rPr>
          <w:rFonts w:ascii="Times New Roman" w:hAnsi="Times New Roman" w:eastAsia="仿宋" w:cs="Times New Roman"/>
          <w:kern w:val="0"/>
          <w:sz w:val="24"/>
          <w:szCs w:val="24"/>
        </w:rPr>
        <w:t>本章适用于绿色建筑评价标准相关的场地与室外环境工程、景观、海绵城市设计施工质量验收，以及按照《深圳市推进海绵城</w:t>
      </w:r>
      <w:r>
        <w:rPr>
          <w:rFonts w:hint="eastAsia" w:ascii="Times New Roman" w:hAnsi="Times New Roman" w:eastAsia="仿宋" w:cs="Times New Roman"/>
          <w:kern w:val="0"/>
          <w:sz w:val="24"/>
          <w:szCs w:val="24"/>
          <w:lang w:eastAsia="zh-CN"/>
        </w:rPr>
        <w:t>市</w:t>
      </w:r>
      <w:r>
        <w:rPr>
          <w:rFonts w:ascii="Times New Roman" w:hAnsi="Times New Roman" w:eastAsia="仿宋" w:cs="Times New Roman"/>
          <w:kern w:val="0"/>
          <w:sz w:val="24"/>
          <w:szCs w:val="24"/>
        </w:rPr>
        <w:t>建设工作实施方案》要求设计实施项目的海绵城市设施施工质量验收。景观环境工程包括场地地面景观、屋顶花园、垂直绿化等。</w:t>
      </w:r>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cs="Times New Roman"/>
          <w:bCs/>
          <w:sz w:val="24"/>
        </w:rPr>
        <w:t>14.2.1</w:t>
      </w:r>
      <w:r>
        <w:rPr>
          <w:rFonts w:ascii="Times New Roman" w:hAnsi="Times New Roman" w:eastAsia="仿宋" w:cs="Times New Roman"/>
          <w:kern w:val="0"/>
          <w:sz w:val="24"/>
          <w:szCs w:val="24"/>
        </w:rPr>
        <w:t>建筑物场地内不应存在未达标排放或者超标排放的气态、液态或固态的污染源(例如易产生噪声的运动和营业场所、油烟未达标排放的厨房、煤气或工业废气超标排放的锅炉房、污染物排放超标的垃圾堆等)。若有污染源，应积极采取相应的治理措施，并达到无超标污染物排放的要求。</w:t>
      </w:r>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cs="Times New Roman"/>
          <w:bCs/>
          <w:sz w:val="24"/>
        </w:rPr>
        <w:t xml:space="preserve">14.2.5 </w:t>
      </w:r>
      <w:r>
        <w:rPr>
          <w:rFonts w:ascii="Times New Roman" w:hAnsi="Times New Roman" w:eastAsia="仿宋" w:cs="Times New Roman"/>
          <w:kern w:val="0"/>
          <w:sz w:val="24"/>
          <w:szCs w:val="24"/>
        </w:rPr>
        <w:t>绿化覆盖率包括场地绿化覆盖率、屋面绿化占屋面可绿化总面积的比例、外墙垂直绿化面积占10m以下外墙总面积的比例。</w:t>
      </w:r>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eastAsia="仿宋" w:cs="Times New Roman"/>
          <w:kern w:val="0"/>
          <w:sz w:val="24"/>
          <w:szCs w:val="24"/>
        </w:rPr>
        <w:t>14.2.7 设施顶面栽植基层包括耐根穿刺防水层、排蓄水层、过滤层、栽植土层。耐根穿刺防水层不能渗漏，确保设施使用功能。排蓄水层、过滤层使栽植土层透气保水，保证植物能正常生长。</w:t>
      </w:r>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cs="Times New Roman"/>
          <w:bCs/>
          <w:sz w:val="24"/>
        </w:rPr>
        <w:t>14.2.9</w:t>
      </w:r>
      <w:r>
        <w:rPr>
          <w:rFonts w:ascii="Times New Roman" w:hAnsi="Times New Roman" w:cs="Times New Roman"/>
          <w:bCs/>
        </w:rPr>
        <w:t xml:space="preserve"> </w:t>
      </w:r>
      <w:r>
        <w:rPr>
          <w:rFonts w:ascii="Times New Roman" w:hAnsi="Times New Roman" w:eastAsia="仿宋" w:cs="Times New Roman"/>
          <w:kern w:val="0"/>
          <w:sz w:val="24"/>
          <w:szCs w:val="24"/>
        </w:rPr>
        <w:t>本条适用于具有合成材料运动场地的中小学校（含幼儿园）建筑的竣工验收。2016年，为切实规范我市各级各类中小学校（含幼儿园）合成材料运动场地面层建设管理，深圳市住房和建设局、深圳市教育局联合发布了《合成材料运动场地面层质量控制标准（试行）》（深建科工〔2016〕15号）、《深圳市中小学校合成材料运动场地面层建设管理规定（试行）》（深教[2016]376号），确保运动场地环境安全健康、性能优良。本条要求中小学校、幼儿园和健身用合成材料运动场地面层如合成材料跑道、合成材料球场、人造草坪等，大量使用于各种运动场地，在设计、施工、验收、使用应符合《合成材料运动场地面层质量控制标准（试行）</w:t>
      </w:r>
      <w:bookmarkStart w:id="44" w:name="_GoBack"/>
      <w:bookmarkEnd w:id="44"/>
      <w:r>
        <w:rPr>
          <w:rFonts w:ascii="Times New Roman" w:hAnsi="Times New Roman" w:eastAsia="仿宋" w:cs="Times New Roman"/>
          <w:kern w:val="0"/>
          <w:sz w:val="24"/>
          <w:szCs w:val="24"/>
        </w:rPr>
        <w:t>》的相关要求。在场地面层工程施工完毕后，必须在监理单位、建设单位、使用单位见证下，由具有资质的第三方检测机构按《质量控制标准》对场地进行物理性能、有害物质含量检测，检测不合格不得通过验收。</w:t>
      </w:r>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cs="Times New Roman"/>
          <w:bCs/>
          <w:sz w:val="24"/>
        </w:rPr>
        <w:t xml:space="preserve">14.3.2 </w:t>
      </w:r>
      <w:r>
        <w:rPr>
          <w:rFonts w:ascii="Times New Roman" w:hAnsi="Times New Roman" w:eastAsia="仿宋" w:cs="Times New Roman"/>
          <w:kern w:val="0"/>
          <w:sz w:val="24"/>
          <w:szCs w:val="24"/>
        </w:rPr>
        <w:t>步行道系统需重点核查其无障碍设计及与市政无障碍设施衔接情况，便捷人行通道需重点核查其是否能有效降低与公共交通站点间步行距离。</w:t>
      </w:r>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cs="Times New Roman"/>
          <w:bCs/>
          <w:sz w:val="24"/>
        </w:rPr>
        <w:t>14.3.</w:t>
      </w:r>
      <w:r>
        <w:rPr>
          <w:rFonts w:hint="eastAsia" w:ascii="Times New Roman" w:hAnsi="Times New Roman" w:cs="Times New Roman"/>
          <w:bCs/>
          <w:sz w:val="24"/>
        </w:rPr>
        <w:t>8</w:t>
      </w:r>
      <w:r>
        <w:rPr>
          <w:rFonts w:ascii="Times New Roman" w:hAnsi="Times New Roman" w:cs="Times New Roman"/>
          <w:bCs/>
          <w:sz w:val="24"/>
        </w:rPr>
        <w:t xml:space="preserve"> </w:t>
      </w:r>
      <w:r>
        <w:rPr>
          <w:rFonts w:ascii="Times New Roman" w:hAnsi="Times New Roman" w:eastAsia="仿宋" w:cs="Times New Roman"/>
          <w:kern w:val="0"/>
          <w:sz w:val="24"/>
          <w:szCs w:val="24"/>
        </w:rPr>
        <w:t>透水铺装需核查其面积及透水垫层构造的隐蔽工程验收记录，下凹式绿地、雨水花园、屋顶绿化等需核查其面积及调蓄容积等参数。</w:t>
      </w:r>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cs="Times New Roman"/>
          <w:bCs/>
          <w:sz w:val="24"/>
        </w:rPr>
        <w:t>14.3.</w:t>
      </w:r>
      <w:r>
        <w:rPr>
          <w:rFonts w:hint="eastAsia" w:ascii="Times New Roman" w:hAnsi="Times New Roman" w:cs="Times New Roman"/>
          <w:bCs/>
          <w:sz w:val="24"/>
        </w:rPr>
        <w:t>9</w:t>
      </w:r>
      <w:r>
        <w:rPr>
          <w:rFonts w:ascii="Times New Roman" w:hAnsi="Times New Roman" w:cs="Times New Roman"/>
          <w:bCs/>
          <w:sz w:val="24"/>
        </w:rPr>
        <w:t xml:space="preserve"> </w:t>
      </w:r>
      <w:r>
        <w:rPr>
          <w:rFonts w:ascii="Times New Roman" w:hAnsi="Times New Roman" w:eastAsia="仿宋" w:cs="Times New Roman"/>
          <w:kern w:val="0"/>
          <w:sz w:val="24"/>
          <w:szCs w:val="24"/>
        </w:rPr>
        <w:t>应重点核查屋面雨水、道路雨水与海绵设施的衔接设计、排水组织设计、场地高程设计的实施情况，确保场地雨水按照设计要求汇入雨水生态设施。</w:t>
      </w:r>
    </w:p>
    <w:p>
      <w:pPr>
        <w:pStyle w:val="29"/>
        <w:spacing w:line="360" w:lineRule="auto"/>
        <w:ind w:firstLine="480" w:firstLineChars="200"/>
        <w:rPr>
          <w:rFonts w:ascii="Times New Roman" w:hAnsi="Times New Roman" w:eastAsia="仿宋" w:cs="Times New Roman"/>
          <w:kern w:val="0"/>
          <w:sz w:val="24"/>
          <w:szCs w:val="24"/>
        </w:rPr>
      </w:pPr>
      <w:r>
        <w:rPr>
          <w:rFonts w:ascii="Times New Roman" w:hAnsi="Times New Roman" w:cs="Times New Roman"/>
          <w:bCs/>
          <w:sz w:val="24"/>
        </w:rPr>
        <w:t>14.3.1</w:t>
      </w:r>
      <w:r>
        <w:rPr>
          <w:rFonts w:hint="eastAsia" w:ascii="Times New Roman" w:hAnsi="Times New Roman" w:cs="Times New Roman"/>
          <w:bCs/>
          <w:sz w:val="24"/>
        </w:rPr>
        <w:t>1</w:t>
      </w:r>
      <w:r>
        <w:rPr>
          <w:rFonts w:ascii="Times New Roman" w:hAnsi="Times New Roman" w:cs="Times New Roman"/>
          <w:bCs/>
          <w:sz w:val="24"/>
        </w:rPr>
        <w:t xml:space="preserve"> </w:t>
      </w:r>
      <w:r>
        <w:rPr>
          <w:rFonts w:ascii="Times New Roman" w:hAnsi="Times New Roman" w:eastAsia="仿宋" w:cs="Times New Roman"/>
          <w:kern w:val="0"/>
          <w:sz w:val="24"/>
          <w:szCs w:val="24"/>
        </w:rPr>
        <w:t xml:space="preserve">测点数量及位置满足本条文约定，且场地内各测点环境噪声均符合现行国家标准《声环境质量标准》GB 3096的有关规定及《深圳市人民政府关于调整深圳市环境噪声标准适用区划分的通知》的要求为符合本条文规定。 </w:t>
      </w:r>
    </w:p>
    <w:p>
      <w:pPr>
        <w:pStyle w:val="4"/>
        <w:spacing w:line="360" w:lineRule="auto"/>
        <w:ind w:firstLine="480" w:firstLineChars="200"/>
        <w:jc w:val="both"/>
        <w:rPr>
          <w:rFonts w:eastAsia="仿宋"/>
          <w:color w:val="auto"/>
        </w:rPr>
      </w:pPr>
      <w:r>
        <w:rPr>
          <w:bCs/>
          <w:color w:val="auto"/>
        </w:rPr>
        <w:t>14.3.1</w:t>
      </w:r>
      <w:r>
        <w:rPr>
          <w:rFonts w:hint="eastAsia"/>
          <w:bCs/>
          <w:color w:val="auto"/>
        </w:rPr>
        <w:t>2</w:t>
      </w:r>
      <w:r>
        <w:rPr>
          <w:bCs/>
          <w:color w:val="auto"/>
        </w:rPr>
        <w:t xml:space="preserve"> </w:t>
      </w:r>
      <w:r>
        <w:rPr>
          <w:rFonts w:eastAsia="仿宋"/>
          <w:color w:val="auto"/>
        </w:rPr>
        <w:t>废弃物再利用包括利用本工程或其他工程产生的建筑废弃物生产的再生骨料、建材产品、工程填料等。核查承重要求较低的景墙、围墙、挡土墙应按设计要求采用环保再生材料；小型点式景观构筑物（小型景观亭廊、花架、花池、假山）应按设计要求采用环保再生材料；非承载地面景观铺装(活动广场、人行道、生态停车场及绿化花槽等)面层材料应按设计要求采用环保再生砖铺砌；园区道路、广场及停车场垫层应采用环保再生级配材料；景观水池、排水沟、雨污系统的检查井应按设计要求采用再生骨料回填料；设计无要求则不需检查。</w:t>
      </w:r>
    </w:p>
    <w:p>
      <w:pPr>
        <w:pStyle w:val="2"/>
        <w:tabs>
          <w:tab w:val="left" w:pos="540"/>
        </w:tabs>
        <w:snapToGrid w:val="0"/>
        <w:spacing w:before="156" w:beforeLines="50" w:after="156" w:afterLines="50" w:line="300" w:lineRule="auto"/>
        <w:jc w:val="center"/>
        <w:rPr>
          <w:rFonts w:ascii="Times New Roman" w:hAnsi="Times New Roman"/>
          <w:sz w:val="30"/>
          <w:szCs w:val="30"/>
        </w:rPr>
      </w:pPr>
      <w:bookmarkStart w:id="43" w:name="_Toc518981680"/>
      <w:r>
        <w:rPr>
          <w:rFonts w:ascii="Times New Roman" w:hAnsi="Times New Roman"/>
          <w:sz w:val="28"/>
          <w:szCs w:val="36"/>
        </w:rPr>
        <w:t xml:space="preserve">15 </w:t>
      </w:r>
      <w:r>
        <w:rPr>
          <w:rFonts w:ascii="Times New Roman" w:hAnsi="Times New Roman"/>
          <w:sz w:val="30"/>
          <w:szCs w:val="30"/>
        </w:rPr>
        <w:t>施工过程管理</w:t>
      </w:r>
      <w:bookmarkEnd w:id="43"/>
    </w:p>
    <w:p>
      <w:pPr>
        <w:pStyle w:val="4"/>
        <w:spacing w:line="360" w:lineRule="auto"/>
        <w:ind w:firstLine="480" w:firstLineChars="200"/>
        <w:jc w:val="both"/>
        <w:rPr>
          <w:rFonts w:eastAsia="仿宋"/>
          <w:color w:val="auto"/>
        </w:rPr>
      </w:pPr>
      <w:r>
        <w:rPr>
          <w:rFonts w:eastAsia="仿宋"/>
          <w:color w:val="auto"/>
        </w:rPr>
        <w:t>15.1.1</w:t>
      </w:r>
      <w:r>
        <w:rPr>
          <w:rFonts w:eastAsia="仿宋"/>
          <w:color w:val="auto"/>
        </w:rPr>
        <w:tab/>
      </w:r>
      <w:r>
        <w:rPr>
          <w:rFonts w:eastAsia="仿宋"/>
          <w:color w:val="auto"/>
        </w:rPr>
        <w:t>本条规定了绿色建筑施工过程管理的适用范围，其目的在于规范绿色建筑的施工过程管理，通过对施工过程的管理措施进行明确要求并对过程资料进行严格检查实现绿色建筑的目的。</w:t>
      </w:r>
    </w:p>
    <w:p>
      <w:pPr>
        <w:pStyle w:val="4"/>
        <w:spacing w:line="360" w:lineRule="auto"/>
        <w:ind w:firstLine="480" w:firstLineChars="200"/>
        <w:jc w:val="both"/>
        <w:rPr>
          <w:rFonts w:eastAsia="仿宋"/>
          <w:color w:val="auto"/>
        </w:rPr>
      </w:pPr>
      <w:r>
        <w:rPr>
          <w:rFonts w:eastAsia="仿宋"/>
          <w:color w:val="auto"/>
        </w:rPr>
        <w:t>15.1.</w:t>
      </w:r>
      <w:r>
        <w:rPr>
          <w:rFonts w:hint="eastAsia" w:eastAsia="仿宋"/>
          <w:color w:val="auto"/>
        </w:rPr>
        <w:t>2</w:t>
      </w:r>
      <w:r>
        <w:rPr>
          <w:rFonts w:eastAsia="仿宋"/>
          <w:color w:val="auto"/>
        </w:rPr>
        <w:t xml:space="preserve"> 本条施工过程管理做到有理可循、有据可依，在施工过程中应保留反映施工过程的图片及影像资料，过程中应有自检评价记录。</w:t>
      </w:r>
    </w:p>
    <w:p>
      <w:pPr>
        <w:pStyle w:val="4"/>
        <w:spacing w:line="360" w:lineRule="auto"/>
        <w:ind w:firstLine="480" w:firstLineChars="200"/>
        <w:jc w:val="both"/>
        <w:rPr>
          <w:rFonts w:hint="eastAsia" w:eastAsia="仿宋"/>
          <w:color w:val="auto"/>
        </w:rPr>
      </w:pPr>
      <w:r>
        <w:rPr>
          <w:rFonts w:eastAsia="仿宋"/>
          <w:color w:val="auto"/>
        </w:rPr>
        <w:t>15.1.</w:t>
      </w:r>
      <w:r>
        <w:rPr>
          <w:rFonts w:hint="eastAsia" w:eastAsia="仿宋"/>
          <w:color w:val="auto"/>
        </w:rPr>
        <w:t>3</w:t>
      </w:r>
      <w:r>
        <w:rPr>
          <w:rFonts w:eastAsia="仿宋"/>
          <w:color w:val="auto"/>
        </w:rPr>
        <w:t xml:space="preserve"> 应建立切实可行的管理体系及管理制度：管理体系包含人员架构及责任分工，明确管理流程。</w:t>
      </w:r>
    </w:p>
    <w:p>
      <w:pPr>
        <w:pStyle w:val="4"/>
        <w:spacing w:line="360" w:lineRule="auto"/>
        <w:ind w:firstLine="480" w:firstLineChars="200"/>
        <w:jc w:val="both"/>
        <w:rPr>
          <w:rFonts w:eastAsia="仿宋"/>
          <w:color w:val="auto"/>
        </w:rPr>
      </w:pPr>
      <w:r>
        <w:rPr>
          <w:rFonts w:eastAsia="仿宋"/>
          <w:color w:val="auto"/>
        </w:rPr>
        <w:t>15.1.</w:t>
      </w:r>
      <w:r>
        <w:rPr>
          <w:rFonts w:hint="eastAsia" w:eastAsia="仿宋"/>
          <w:color w:val="auto"/>
        </w:rPr>
        <w:t>5</w:t>
      </w:r>
      <w:r>
        <w:rPr>
          <w:rFonts w:eastAsia="仿宋"/>
          <w:color w:val="auto"/>
        </w:rPr>
        <w:tab/>
      </w:r>
      <w:r>
        <w:rPr>
          <w:rFonts w:eastAsia="仿宋"/>
          <w:color w:val="auto"/>
        </w:rPr>
        <w:t>绿色施工方案的编制应结合现行标准、规范及设计图纸要求。施工方案应各责任方审核审批同意后实施，在施工前应对施工人员进行详细的交底及培训并有交底记录。</w:t>
      </w:r>
    </w:p>
    <w:p>
      <w:pPr>
        <w:pStyle w:val="4"/>
        <w:spacing w:line="360" w:lineRule="auto"/>
        <w:ind w:firstLine="480" w:firstLineChars="200"/>
        <w:jc w:val="both"/>
        <w:rPr>
          <w:rFonts w:eastAsia="仿宋"/>
          <w:color w:val="auto"/>
        </w:rPr>
      </w:pPr>
      <w:r>
        <w:rPr>
          <w:rFonts w:hint="eastAsia" w:eastAsia="仿宋"/>
          <w:color w:val="auto"/>
        </w:rPr>
        <w:t>15</w:t>
      </w:r>
      <w:r>
        <w:rPr>
          <w:rFonts w:eastAsia="仿宋"/>
          <w:color w:val="auto"/>
        </w:rPr>
        <w:t>.</w:t>
      </w:r>
      <w:r>
        <w:rPr>
          <w:rFonts w:hint="eastAsia" w:eastAsia="仿宋"/>
          <w:color w:val="auto"/>
        </w:rPr>
        <w:t>1</w:t>
      </w:r>
      <w:r>
        <w:rPr>
          <w:rFonts w:eastAsia="仿宋"/>
          <w:color w:val="auto"/>
        </w:rPr>
        <w:t>.</w:t>
      </w:r>
      <w:r>
        <w:rPr>
          <w:rFonts w:hint="eastAsia" w:eastAsia="仿宋"/>
          <w:color w:val="auto"/>
        </w:rPr>
        <w:t>6</w:t>
      </w:r>
      <w:r>
        <w:rPr>
          <w:rFonts w:eastAsia="仿宋"/>
          <w:color w:val="auto"/>
        </w:rPr>
        <w:t xml:space="preserve"> 在工程竣工验收前，由建设单位组织，施工单位负责、监理单位监督，设计单位参与和配合组成调试小组进行机电系统的综合调试和联合运转，这对于检验建筑机电系统的设计是否正确、施工安装是否可靠、设备性能及运行是否达到设计目标，从而保证绿色建筑的运行效果至关重要。</w:t>
      </w:r>
    </w:p>
    <w:p>
      <w:pPr>
        <w:pStyle w:val="4"/>
        <w:spacing w:line="360" w:lineRule="auto"/>
        <w:ind w:firstLine="480" w:firstLineChars="200"/>
        <w:jc w:val="both"/>
        <w:rPr>
          <w:rFonts w:eastAsia="仿宋"/>
          <w:color w:val="auto"/>
        </w:rPr>
      </w:pPr>
      <w:r>
        <w:rPr>
          <w:rFonts w:eastAsia="仿宋"/>
          <w:color w:val="auto"/>
        </w:rPr>
        <w:t>现阶段工程建设人员对调试的认识普遍不够，参与调试的工作人员受到专业性、经验的限制，其编制的调试方案及内容往往针对性、操作性欠缺，同时，缺乏必要的调试检测工具往往影响调试的精度和深度。因工期、交付时间限制，系统调试时间往往无法得到保障。因标段划分等原因，系统整体调试时不是所有相关方均能参与，造成联动调试无法真正“联动”。种种原因导致目前调试环节缺失或调试工作无法满足使用需要，也无法发挥调试对建设工程项目应有的作用。</w:t>
      </w:r>
    </w:p>
    <w:p>
      <w:pPr>
        <w:pStyle w:val="4"/>
        <w:spacing w:line="360" w:lineRule="auto"/>
        <w:ind w:firstLine="480" w:firstLineChars="200"/>
        <w:jc w:val="both"/>
        <w:rPr>
          <w:rFonts w:eastAsia="仿宋"/>
          <w:color w:val="auto"/>
        </w:rPr>
      </w:pPr>
      <w:r>
        <w:rPr>
          <w:rFonts w:eastAsia="仿宋"/>
          <w:color w:val="auto"/>
        </w:rPr>
        <w:t>为充分发挥建筑调试在建筑投入运行使用后的价值，设定本条文。应参照《绿色建筑评价标准》GB/T50378-2014、《通风与空调工程施工质量验收规范》GB50243、《建筑电气工程施工质量验收规范》GB50303、《建筑给水排水及采暖工程施工质量验收规范》GB50242等相关标准的规定进行调试。</w:t>
      </w:r>
    </w:p>
    <w:p>
      <w:pPr>
        <w:pStyle w:val="4"/>
        <w:spacing w:line="360" w:lineRule="auto"/>
        <w:ind w:firstLine="480" w:firstLineChars="200"/>
        <w:jc w:val="both"/>
        <w:rPr>
          <w:rFonts w:eastAsia="仿宋"/>
          <w:color w:val="auto"/>
        </w:rPr>
      </w:pPr>
      <w:r>
        <w:rPr>
          <w:rFonts w:eastAsia="仿宋"/>
          <w:color w:val="auto"/>
        </w:rPr>
        <w:t>根据《建筑工程施工质量验收统一标准》GB50300-2013第3.0.7条，建筑工程施工质量验收合格应符合工程勘察设计文件的要求。对于一般项目不满足设计文件要求的建筑工程，应进行整改或进行设计变更，并应满足国家及地方的相关政策、法规要求。</w:t>
      </w:r>
    </w:p>
    <w:p>
      <w:pPr>
        <w:pStyle w:val="4"/>
        <w:spacing w:line="360" w:lineRule="auto"/>
        <w:ind w:firstLine="480" w:firstLineChars="200"/>
        <w:jc w:val="both"/>
        <w:rPr>
          <w:rFonts w:eastAsia="仿宋"/>
          <w:color w:val="auto"/>
        </w:rPr>
      </w:pPr>
      <w:r>
        <w:rPr>
          <w:rFonts w:eastAsia="仿宋"/>
          <w:color w:val="auto"/>
        </w:rPr>
        <w:t>15.2.1</w:t>
      </w:r>
      <w:r>
        <w:rPr>
          <w:rFonts w:eastAsia="仿宋"/>
          <w:color w:val="auto"/>
        </w:rPr>
        <w:tab/>
      </w:r>
      <w:r>
        <w:rPr>
          <w:rFonts w:eastAsia="仿宋"/>
          <w:color w:val="auto"/>
        </w:rPr>
        <w:t>主要内容为保障绿色施工相关信息，如绿色施工管理体系牌，绿色施工管理组织结构及职责划分，绿色施工管理制度等。</w:t>
      </w:r>
    </w:p>
    <w:p>
      <w:pPr>
        <w:pStyle w:val="4"/>
        <w:spacing w:line="360" w:lineRule="auto"/>
        <w:ind w:firstLine="480" w:firstLineChars="200"/>
        <w:jc w:val="both"/>
        <w:rPr>
          <w:rFonts w:eastAsia="仿宋"/>
          <w:color w:val="auto"/>
        </w:rPr>
      </w:pPr>
      <w:r>
        <w:rPr>
          <w:rFonts w:eastAsia="仿宋"/>
          <w:color w:val="auto"/>
        </w:rPr>
        <w:t>15.2.2</w:t>
      </w:r>
      <w:r>
        <w:rPr>
          <w:rFonts w:eastAsia="仿宋"/>
          <w:color w:val="auto"/>
        </w:rPr>
        <w:tab/>
      </w:r>
      <w:r>
        <w:rPr>
          <w:rFonts w:eastAsia="仿宋"/>
          <w:color w:val="auto"/>
        </w:rPr>
        <w:t>施工主入口放置环境保护宣传牌，有毒有害物品堆放地放置环境保护警示牌，用水区域设置节约用水标语，食堂设置节约粮食，讲究卫生标语等。</w:t>
      </w:r>
    </w:p>
    <w:p>
      <w:pPr>
        <w:pStyle w:val="4"/>
        <w:spacing w:line="360" w:lineRule="auto"/>
        <w:ind w:firstLine="480" w:firstLineChars="200"/>
        <w:jc w:val="both"/>
        <w:rPr>
          <w:rFonts w:hint="eastAsia" w:eastAsia="仿宋"/>
          <w:color w:val="auto"/>
        </w:rPr>
      </w:pPr>
      <w:r>
        <w:rPr>
          <w:rFonts w:eastAsia="仿宋"/>
          <w:color w:val="auto"/>
        </w:rPr>
        <w:t>15.2.3</w:t>
      </w:r>
      <w:r>
        <w:rPr>
          <w:rFonts w:eastAsia="仿宋"/>
          <w:color w:val="auto"/>
        </w:rPr>
        <w:tab/>
      </w:r>
      <w:r>
        <w:rPr>
          <w:rFonts w:eastAsia="仿宋"/>
          <w:color w:val="auto"/>
        </w:rPr>
        <w:t>检查期间卫生许可证及炊事员健康证明必须在有效期内。</w:t>
      </w:r>
    </w:p>
    <w:p>
      <w:pPr>
        <w:pStyle w:val="4"/>
        <w:spacing w:line="360" w:lineRule="auto"/>
        <w:ind w:firstLine="480" w:firstLineChars="200"/>
        <w:jc w:val="both"/>
        <w:rPr>
          <w:rFonts w:eastAsia="仿宋"/>
          <w:color w:val="auto"/>
        </w:rPr>
      </w:pPr>
      <w:r>
        <w:rPr>
          <w:rFonts w:eastAsia="仿宋"/>
          <w:color w:val="auto"/>
        </w:rPr>
        <w:t>15.</w:t>
      </w:r>
      <w:r>
        <w:rPr>
          <w:rFonts w:hint="eastAsia" w:eastAsia="仿宋"/>
          <w:color w:val="auto"/>
        </w:rPr>
        <w:t>2</w:t>
      </w:r>
      <w:r>
        <w:rPr>
          <w:rFonts w:eastAsia="仿宋"/>
          <w:color w:val="auto"/>
        </w:rPr>
        <w:t>.</w:t>
      </w:r>
      <w:r>
        <w:rPr>
          <w:rFonts w:hint="eastAsia" w:eastAsia="仿宋"/>
          <w:color w:val="auto"/>
        </w:rPr>
        <w:t xml:space="preserve">6 </w:t>
      </w:r>
      <w:r>
        <w:rPr>
          <w:rFonts w:eastAsia="仿宋"/>
          <w:color w:val="auto"/>
        </w:rPr>
        <w:t>道路、堆场及场地四周设置排水沟集水井，沉淀池定期清理；现场设置的沉淀池、隔油池、化粪池等及时清理，不发生堵塞、渗漏、溢出等现象；现场污水采用雨污分隔，分别设置排水管道。</w:t>
      </w:r>
    </w:p>
    <w:p>
      <w:pPr>
        <w:pStyle w:val="4"/>
        <w:spacing w:line="360" w:lineRule="auto"/>
        <w:ind w:firstLine="480" w:firstLineChars="200"/>
        <w:jc w:val="both"/>
        <w:rPr>
          <w:rFonts w:eastAsia="仿宋"/>
          <w:color w:val="auto"/>
        </w:rPr>
      </w:pPr>
      <w:r>
        <w:rPr>
          <w:rFonts w:eastAsia="仿宋"/>
          <w:color w:val="auto"/>
        </w:rPr>
        <w:t>15.2.</w:t>
      </w:r>
      <w:r>
        <w:rPr>
          <w:rFonts w:hint="eastAsia" w:eastAsia="仿宋"/>
          <w:color w:val="auto"/>
        </w:rPr>
        <w:t>8</w:t>
      </w:r>
      <w:r>
        <w:rPr>
          <w:rFonts w:eastAsia="仿宋"/>
          <w:color w:val="auto"/>
        </w:rPr>
        <w:tab/>
      </w:r>
      <w:r>
        <w:rPr>
          <w:rFonts w:eastAsia="仿宋"/>
          <w:color w:val="auto"/>
        </w:rPr>
        <w:t>根据《绿色建筑评价标准》GB 50378中第7.2.7条的规定，进行就地取材，主要材料原产地距施工现场500km范围以内的使用量达到70%，并将采购的材料建立详细的台账，以便进行统计、查看。</w:t>
      </w:r>
    </w:p>
    <w:p>
      <w:pPr>
        <w:pStyle w:val="4"/>
        <w:spacing w:line="360" w:lineRule="auto"/>
        <w:ind w:firstLine="480" w:firstLineChars="200"/>
        <w:jc w:val="both"/>
        <w:rPr>
          <w:rFonts w:eastAsia="仿宋"/>
          <w:color w:val="auto"/>
        </w:rPr>
      </w:pPr>
      <w:r>
        <w:rPr>
          <w:rFonts w:eastAsia="仿宋"/>
          <w:color w:val="auto"/>
        </w:rPr>
        <w:t>15.2.</w:t>
      </w:r>
      <w:r>
        <w:rPr>
          <w:rFonts w:hint="eastAsia" w:eastAsia="仿宋"/>
          <w:color w:val="auto"/>
        </w:rPr>
        <w:t>11</w:t>
      </w:r>
      <w:r>
        <w:rPr>
          <w:rFonts w:eastAsia="仿宋"/>
          <w:color w:val="auto"/>
        </w:rPr>
        <w:t>应分阶段计量且施工现场的生活用水与工程用水应分别计量。</w:t>
      </w:r>
    </w:p>
    <w:p>
      <w:pPr>
        <w:pStyle w:val="4"/>
        <w:spacing w:line="360" w:lineRule="auto"/>
        <w:ind w:firstLine="480" w:firstLineChars="200"/>
        <w:jc w:val="both"/>
        <w:rPr>
          <w:rFonts w:eastAsia="仿宋"/>
          <w:color w:val="auto"/>
        </w:rPr>
      </w:pPr>
      <w:r>
        <w:rPr>
          <w:rFonts w:eastAsia="仿宋"/>
          <w:color w:val="auto"/>
        </w:rPr>
        <w:t>15.2.</w:t>
      </w:r>
      <w:r>
        <w:rPr>
          <w:rFonts w:hint="eastAsia" w:eastAsia="仿宋"/>
          <w:color w:val="auto"/>
        </w:rPr>
        <w:t xml:space="preserve">12 </w:t>
      </w:r>
      <w:r>
        <w:rPr>
          <w:rFonts w:eastAsia="仿宋"/>
          <w:color w:val="auto"/>
        </w:rPr>
        <w:t>办公区及生活区等节水器具应100%配置；管网和用水器具定期巡查，进行维修及更换。</w:t>
      </w:r>
    </w:p>
    <w:p>
      <w:pPr>
        <w:pStyle w:val="4"/>
        <w:spacing w:line="360" w:lineRule="auto"/>
        <w:ind w:firstLine="480" w:firstLineChars="200"/>
        <w:jc w:val="both"/>
        <w:rPr>
          <w:rFonts w:eastAsia="仿宋"/>
          <w:color w:val="auto"/>
        </w:rPr>
      </w:pPr>
      <w:r>
        <w:rPr>
          <w:rFonts w:eastAsia="仿宋"/>
          <w:color w:val="auto"/>
        </w:rPr>
        <w:t>15.2.</w:t>
      </w:r>
      <w:r>
        <w:rPr>
          <w:rFonts w:hint="eastAsia" w:eastAsia="仿宋"/>
          <w:color w:val="auto"/>
        </w:rPr>
        <w:t xml:space="preserve">13 </w:t>
      </w:r>
      <w:r>
        <w:rPr>
          <w:rFonts w:eastAsia="仿宋"/>
          <w:color w:val="auto"/>
        </w:rPr>
        <w:t>施工现场能耗大户主要是塔吊、施工电梯、电焊机及其他施工机具和现场照明，为便于计量，应对生产过程使用的施工设备、照明和生活办公区分别设定用电控制指标。</w:t>
      </w:r>
    </w:p>
    <w:p>
      <w:pPr>
        <w:pStyle w:val="4"/>
        <w:spacing w:line="360" w:lineRule="auto"/>
        <w:ind w:firstLine="480" w:firstLineChars="200"/>
        <w:jc w:val="both"/>
        <w:rPr>
          <w:rFonts w:eastAsia="仿宋"/>
          <w:color w:val="auto"/>
        </w:rPr>
      </w:pPr>
      <w:r>
        <w:rPr>
          <w:rFonts w:eastAsia="仿宋"/>
          <w:color w:val="auto"/>
        </w:rPr>
        <w:t>15.2.1</w:t>
      </w:r>
      <w:r>
        <w:rPr>
          <w:rFonts w:hint="eastAsia" w:eastAsia="仿宋"/>
          <w:color w:val="auto"/>
        </w:rPr>
        <w:t xml:space="preserve">4 </w:t>
      </w:r>
      <w:r>
        <w:rPr>
          <w:rFonts w:eastAsia="仿宋"/>
          <w:color w:val="auto"/>
        </w:rPr>
        <w:t>现场办公以自然通风、自然光照明为主，缩短空调机使用时间，办公区及生活区照明采用节能灯，空调控制使用时间。</w:t>
      </w:r>
    </w:p>
    <w:p>
      <w:pPr>
        <w:pStyle w:val="4"/>
        <w:spacing w:line="360" w:lineRule="auto"/>
        <w:ind w:firstLine="480" w:firstLineChars="200"/>
        <w:jc w:val="both"/>
        <w:rPr>
          <w:rFonts w:hint="eastAsia" w:eastAsia="仿宋"/>
          <w:color w:val="auto"/>
        </w:rPr>
      </w:pPr>
      <w:r>
        <w:rPr>
          <w:rFonts w:eastAsia="仿宋"/>
          <w:color w:val="auto"/>
        </w:rPr>
        <w:t>15.2.1</w:t>
      </w:r>
      <w:r>
        <w:rPr>
          <w:rFonts w:hint="eastAsia" w:eastAsia="仿宋"/>
          <w:color w:val="auto"/>
        </w:rPr>
        <w:t>5</w:t>
      </w:r>
      <w:r>
        <w:rPr>
          <w:rFonts w:eastAsia="仿宋"/>
          <w:color w:val="auto"/>
        </w:rPr>
        <w:t>《中华人民共和国节约能源法》第十七条：禁止生产、进口、销售国家明令淘汰或者不符合强制性能源效率标准的用能产品、设备；禁止使用国家明令淘汰的用能设备、生产工艺。</w:t>
      </w:r>
    </w:p>
    <w:p>
      <w:pPr>
        <w:pStyle w:val="4"/>
        <w:spacing w:line="360" w:lineRule="auto"/>
        <w:ind w:firstLine="480" w:firstLineChars="200"/>
        <w:jc w:val="both"/>
        <w:rPr>
          <w:rFonts w:eastAsia="仿宋"/>
          <w:color w:val="auto"/>
        </w:rPr>
      </w:pPr>
      <w:r>
        <w:rPr>
          <w:rFonts w:eastAsia="仿宋"/>
          <w:color w:val="auto"/>
        </w:rPr>
        <w:t>15.2.1</w:t>
      </w:r>
      <w:r>
        <w:rPr>
          <w:rFonts w:hint="eastAsia" w:eastAsia="仿宋"/>
          <w:color w:val="auto"/>
        </w:rPr>
        <w:t>7</w:t>
      </w:r>
      <w:r>
        <w:rPr>
          <w:rFonts w:eastAsia="仿宋"/>
          <w:color w:val="auto"/>
        </w:rPr>
        <w:t>审批用地手续包括《建设用地规划许可证》、《道路临时占用许可证》等。</w:t>
      </w:r>
    </w:p>
    <w:p>
      <w:pPr>
        <w:pStyle w:val="4"/>
        <w:spacing w:line="360" w:lineRule="auto"/>
        <w:ind w:firstLine="480" w:firstLineChars="200"/>
        <w:jc w:val="both"/>
        <w:rPr>
          <w:rFonts w:eastAsia="仿宋"/>
          <w:color w:val="auto"/>
        </w:rPr>
      </w:pPr>
      <w:r>
        <w:rPr>
          <w:rFonts w:eastAsia="仿宋"/>
          <w:color w:val="auto"/>
        </w:rPr>
        <w:t>15.2.1</w:t>
      </w:r>
      <w:r>
        <w:rPr>
          <w:rFonts w:hint="eastAsia" w:eastAsia="仿宋"/>
          <w:color w:val="auto"/>
        </w:rPr>
        <w:t>8</w:t>
      </w:r>
      <w:r>
        <w:rPr>
          <w:rFonts w:eastAsia="仿宋"/>
          <w:color w:val="auto"/>
        </w:rPr>
        <w:t>施工现场布置实施动态管理，应根据工程进度对平面进行调整。一般建筑工程至少应有地基基础、主体结构工程施工和装饰装修及设备安装三个阶段的施工平面布置图；优化土方调配施工组织，基本满足土方挖填平衡，施工道路和建成后运营道路保持延续性，考虑临时设施在建筑运营中的应用。</w:t>
      </w:r>
    </w:p>
    <w:p>
      <w:pPr>
        <w:pStyle w:val="4"/>
        <w:spacing w:line="360" w:lineRule="auto"/>
        <w:ind w:firstLine="480" w:firstLineChars="200"/>
        <w:jc w:val="both"/>
        <w:rPr>
          <w:rFonts w:eastAsia="仿宋"/>
          <w:color w:val="auto"/>
        </w:rPr>
      </w:pPr>
      <w:r>
        <w:rPr>
          <w:rFonts w:eastAsia="仿宋"/>
          <w:color w:val="auto"/>
        </w:rPr>
        <w:t>15.3.2采用自动喷雾系统、风送式喷雾降尘、道路喷雾湿润系统、楼层喷淋系统、塔吊喷淋系统。</w:t>
      </w:r>
    </w:p>
    <w:p>
      <w:pPr>
        <w:pStyle w:val="4"/>
        <w:spacing w:line="360" w:lineRule="auto"/>
        <w:ind w:firstLine="480" w:firstLineChars="200"/>
        <w:jc w:val="both"/>
        <w:rPr>
          <w:rFonts w:eastAsia="仿宋"/>
          <w:color w:val="auto"/>
        </w:rPr>
      </w:pPr>
      <w:r>
        <w:rPr>
          <w:rFonts w:eastAsia="仿宋"/>
          <w:color w:val="auto"/>
        </w:rPr>
        <w:t>15.3.</w:t>
      </w:r>
      <w:r>
        <w:rPr>
          <w:rFonts w:hint="eastAsia" w:eastAsia="仿宋"/>
          <w:color w:val="auto"/>
        </w:rPr>
        <w:t xml:space="preserve">3 </w:t>
      </w:r>
      <w:r>
        <w:rPr>
          <w:rFonts w:eastAsia="仿宋"/>
          <w:color w:val="auto"/>
        </w:rPr>
        <w:t>计算浇筑混凝土方量进行发货，余料进行预制块制作或硬化路面等。</w:t>
      </w:r>
    </w:p>
    <w:p>
      <w:pPr>
        <w:pStyle w:val="4"/>
        <w:spacing w:line="360" w:lineRule="auto"/>
        <w:ind w:firstLine="480" w:firstLineChars="200"/>
        <w:jc w:val="both"/>
        <w:rPr>
          <w:rFonts w:eastAsia="仿宋"/>
          <w:color w:val="auto"/>
        </w:rPr>
      </w:pPr>
      <w:r>
        <w:rPr>
          <w:rFonts w:eastAsia="仿宋"/>
          <w:color w:val="auto"/>
        </w:rPr>
        <w:t>15.3.</w:t>
      </w:r>
      <w:r>
        <w:rPr>
          <w:rFonts w:hint="eastAsia" w:eastAsia="仿宋"/>
          <w:color w:val="auto"/>
        </w:rPr>
        <w:t xml:space="preserve">4 </w:t>
      </w:r>
      <w:r>
        <w:rPr>
          <w:rFonts w:eastAsia="仿宋"/>
          <w:color w:val="auto"/>
        </w:rPr>
        <w:t>采用成品钢筋网片或进行钢筋翻样及设计优化等措施。</w:t>
      </w:r>
    </w:p>
    <w:p>
      <w:pPr>
        <w:pStyle w:val="4"/>
        <w:spacing w:line="360" w:lineRule="auto"/>
        <w:ind w:firstLine="480" w:firstLineChars="200"/>
        <w:jc w:val="both"/>
        <w:rPr>
          <w:rFonts w:eastAsia="仿宋"/>
          <w:color w:val="auto"/>
        </w:rPr>
      </w:pPr>
      <w:r>
        <w:rPr>
          <w:rFonts w:eastAsia="仿宋"/>
          <w:color w:val="auto"/>
        </w:rPr>
        <w:t>15.3.</w:t>
      </w:r>
      <w:r>
        <w:rPr>
          <w:rFonts w:hint="eastAsia" w:eastAsia="仿宋"/>
          <w:color w:val="auto"/>
        </w:rPr>
        <w:t xml:space="preserve">5 </w:t>
      </w:r>
      <w:r>
        <w:rPr>
          <w:rFonts w:eastAsia="仿宋"/>
          <w:color w:val="auto"/>
        </w:rPr>
        <w:t>采用定型模板新型模板体系等。</w:t>
      </w:r>
    </w:p>
    <w:p>
      <w:pPr>
        <w:pStyle w:val="4"/>
        <w:spacing w:line="360" w:lineRule="auto"/>
        <w:ind w:firstLine="480" w:firstLineChars="200"/>
        <w:jc w:val="both"/>
        <w:rPr>
          <w:rFonts w:eastAsia="仿宋"/>
          <w:color w:val="auto"/>
        </w:rPr>
      </w:pPr>
      <w:r>
        <w:rPr>
          <w:rFonts w:eastAsia="仿宋"/>
          <w:color w:val="auto"/>
        </w:rPr>
        <w:t>15.3.</w:t>
      </w:r>
      <w:r>
        <w:rPr>
          <w:rFonts w:hint="eastAsia" w:eastAsia="仿宋"/>
          <w:color w:val="auto"/>
        </w:rPr>
        <w:t xml:space="preserve">6 </w:t>
      </w:r>
      <w:r>
        <w:rPr>
          <w:rFonts w:eastAsia="仿宋"/>
          <w:color w:val="auto"/>
        </w:rPr>
        <w:t>各工序完成后采取合理可行的成品保护措施。</w:t>
      </w:r>
    </w:p>
    <w:p>
      <w:pPr>
        <w:pStyle w:val="4"/>
        <w:spacing w:line="360" w:lineRule="auto"/>
        <w:ind w:firstLine="480" w:firstLineChars="200"/>
        <w:jc w:val="both"/>
        <w:rPr>
          <w:rFonts w:eastAsia="仿宋"/>
          <w:color w:val="auto"/>
        </w:rPr>
      </w:pPr>
      <w:r>
        <w:rPr>
          <w:rFonts w:eastAsia="仿宋"/>
          <w:color w:val="auto"/>
        </w:rPr>
        <w:t>15.3.</w:t>
      </w:r>
      <w:r>
        <w:rPr>
          <w:rFonts w:hint="eastAsia" w:eastAsia="仿宋"/>
          <w:color w:val="auto"/>
        </w:rPr>
        <w:t xml:space="preserve">7 </w:t>
      </w:r>
      <w:r>
        <w:rPr>
          <w:rFonts w:eastAsia="仿宋"/>
          <w:color w:val="auto"/>
        </w:rPr>
        <w:t>检查进出场车辆的年检合格证和机械设备的铭牌，建立车辆管理台账，跟踪机械设备和车辆的年检和修理情况，确保合格使用。</w:t>
      </w:r>
    </w:p>
    <w:p>
      <w:pPr>
        <w:pStyle w:val="4"/>
        <w:spacing w:line="360" w:lineRule="auto"/>
        <w:ind w:firstLine="480" w:firstLineChars="200"/>
        <w:jc w:val="both"/>
        <w:rPr>
          <w:rFonts w:eastAsia="仿宋"/>
          <w:color w:val="auto"/>
        </w:rPr>
      </w:pPr>
      <w:r>
        <w:rPr>
          <w:rFonts w:eastAsia="仿宋"/>
          <w:color w:val="auto"/>
        </w:rPr>
        <w:t>15.3.</w:t>
      </w:r>
      <w:r>
        <w:rPr>
          <w:rFonts w:hint="eastAsia" w:eastAsia="仿宋"/>
          <w:color w:val="auto"/>
        </w:rPr>
        <w:t>8</w:t>
      </w:r>
      <w:r>
        <w:rPr>
          <w:rFonts w:eastAsia="仿宋"/>
          <w:color w:val="auto"/>
        </w:rPr>
        <w:t>电焊作业尽量安排在白天进行，在夜间焊接作业时，应制作遮光棚和遮光罩，进行挡光措施；塔吊镝灯等应采用防强光外泄的灯具，调整施工灯光投射角度，使透光方向集中在施工范围，避免影响周围居民正常休息。</w:t>
      </w:r>
    </w:p>
    <w:p>
      <w:pPr>
        <w:pStyle w:val="4"/>
        <w:spacing w:line="360" w:lineRule="auto"/>
        <w:ind w:firstLine="480" w:firstLineChars="200"/>
        <w:jc w:val="both"/>
        <w:rPr>
          <w:rFonts w:eastAsia="仿宋"/>
          <w:color w:val="auto"/>
        </w:rPr>
      </w:pPr>
      <w:r>
        <w:rPr>
          <w:rFonts w:eastAsia="仿宋"/>
          <w:color w:val="auto"/>
        </w:rPr>
        <w:t>15.3.</w:t>
      </w:r>
      <w:r>
        <w:rPr>
          <w:rFonts w:hint="eastAsia" w:eastAsia="仿宋"/>
          <w:color w:val="auto"/>
        </w:rPr>
        <w:t>9</w:t>
      </w:r>
      <w:r>
        <w:rPr>
          <w:rFonts w:eastAsia="仿宋"/>
          <w:color w:val="auto"/>
        </w:rPr>
        <w:t>采用变频塔吊和施工电梯，采用新型变频设备，定期保养维护并留下检查维护资料照片，并将文字、照片记录存档；混凝土输送泵、钢筋加工车间、桩机等主要噪音源，应距离办公区、生活区和周边住宅区至少30米。</w:t>
      </w:r>
    </w:p>
    <w:p>
      <w:pPr>
        <w:pStyle w:val="4"/>
        <w:spacing w:line="360" w:lineRule="auto"/>
        <w:ind w:firstLine="480" w:firstLineChars="200"/>
        <w:jc w:val="both"/>
        <w:rPr>
          <w:rFonts w:eastAsia="仿宋"/>
          <w:color w:val="auto"/>
        </w:rPr>
      </w:pPr>
      <w:r>
        <w:rPr>
          <w:rFonts w:eastAsia="仿宋"/>
          <w:color w:val="auto"/>
        </w:rPr>
        <w:t>15.4.1 TSP扬尘检测设备在收集项目噪音、扬尘、PM2.5及PM10等数据的同时，通过设置现场扬尘预警值，自动开启或关闭现场的喷淋系统，控制现场空气质量。</w:t>
      </w:r>
    </w:p>
    <w:p>
      <w:pPr>
        <w:pStyle w:val="4"/>
        <w:spacing w:line="360" w:lineRule="auto"/>
        <w:ind w:firstLine="480" w:firstLineChars="200"/>
        <w:jc w:val="both"/>
        <w:rPr>
          <w:rFonts w:eastAsia="仿宋"/>
          <w:color w:val="auto"/>
        </w:rPr>
      </w:pPr>
      <w:r>
        <w:rPr>
          <w:rFonts w:eastAsia="仿宋"/>
          <w:color w:val="auto"/>
        </w:rPr>
        <w:t>15.4.2车辆相关数据包含：车辆的类型、车牌号、车辆在项目的备案情况、进出场时间等。</w:t>
      </w:r>
    </w:p>
    <w:p>
      <w:pPr>
        <w:pStyle w:val="4"/>
        <w:spacing w:line="360" w:lineRule="auto"/>
        <w:ind w:firstLine="480" w:firstLineChars="200"/>
        <w:jc w:val="both"/>
        <w:rPr>
          <w:rFonts w:eastAsia="仿宋"/>
          <w:color w:val="auto"/>
        </w:rPr>
      </w:pPr>
      <w:r>
        <w:rPr>
          <w:rFonts w:eastAsia="仿宋"/>
          <w:color w:val="auto"/>
        </w:rPr>
        <w:t>15.4.3传统的质量样板展示区及安全体验区占用面积大，且耗费相关材料，安全及技术交底没有清晰的认识，通过VR技术实际体验，不仅能节省项目用地用材，同时能加深交底印象。</w:t>
      </w:r>
    </w:p>
    <w:p>
      <w:pPr>
        <w:pStyle w:val="4"/>
        <w:spacing w:line="360" w:lineRule="auto"/>
        <w:ind w:firstLine="480" w:firstLineChars="200"/>
        <w:jc w:val="both"/>
        <w:rPr>
          <w:rFonts w:eastAsia="仿宋"/>
          <w:color w:val="auto"/>
        </w:rPr>
      </w:pPr>
      <w:r>
        <w:rPr>
          <w:rFonts w:eastAsia="仿宋"/>
          <w:color w:val="auto"/>
        </w:rPr>
        <w:t>15.4.4在工作时段、室内温度太低或过高、有人员活动的情况下自动开启调节室内温度。</w:t>
      </w:r>
    </w:p>
    <w:p>
      <w:pPr>
        <w:pStyle w:val="4"/>
        <w:spacing w:line="360" w:lineRule="auto"/>
        <w:ind w:firstLine="480" w:firstLineChars="200"/>
        <w:jc w:val="both"/>
        <w:rPr>
          <w:rFonts w:eastAsia="仿宋"/>
          <w:color w:val="auto"/>
        </w:rPr>
      </w:pPr>
      <w:r>
        <w:rPr>
          <w:rFonts w:eastAsia="仿宋"/>
          <w:color w:val="auto"/>
        </w:rPr>
        <w:t>15.4.5通过场地平整、合理分块排版铺设预制块进行场地硬化，取代传统钢筋混凝土现浇硬化方式，实现节材。</w:t>
      </w:r>
    </w:p>
    <w:p>
      <w:pPr>
        <w:pStyle w:val="4"/>
        <w:spacing w:line="360" w:lineRule="auto"/>
        <w:ind w:firstLine="480" w:firstLineChars="200"/>
        <w:jc w:val="both"/>
        <w:rPr>
          <w:rFonts w:eastAsia="仿宋"/>
          <w:color w:val="auto"/>
        </w:rPr>
      </w:pPr>
      <w:r>
        <w:rPr>
          <w:rFonts w:eastAsia="仿宋"/>
          <w:color w:val="auto"/>
        </w:rPr>
        <w:t>15.4.6 BIM技术在施工过程管理中运用得越来越多，通过BIM技术进行预拼装、模拟下料、块材切割等能有效避免材料浪费。</w:t>
      </w:r>
    </w:p>
    <w:p>
      <w:pPr>
        <w:rPr>
          <w:rFonts w:ascii="Times New Roman" w:hAnsi="Times New Roman"/>
        </w:rPr>
      </w:pPr>
    </w:p>
    <w:sectPr>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Cambria">
    <w:altName w:val="FreeSerif"/>
    <w:panose1 w:val="02040503050406030204"/>
    <w:charset w:val="00"/>
    <w:family w:val="roman"/>
    <w:pitch w:val="default"/>
    <w:sig w:usb0="00000000" w:usb1="00000000" w:usb2="00000000" w:usb3="00000000" w:csb0="2000019F" w:csb1="00000000"/>
  </w:font>
  <w:font w:name="華康簡宋">
    <w:altName w:val="方正书宋_GBK"/>
    <w:panose1 w:val="00000000000000000000"/>
    <w:charset w:val="88"/>
    <w:family w:val="modern"/>
    <w:pitch w:val="default"/>
    <w:sig w:usb0="00000000" w:usb1="00000000" w:usb2="00000016" w:usb3="00000000" w:csb0="00100000" w:csb1="00000000"/>
  </w:font>
  <w:font w:name="楷体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黑体e眠副浡渀.">
    <w:altName w:val="黑体"/>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roid Sans Fallback">
    <w:panose1 w:val="020B0502000000000001"/>
    <w:charset w:val="86"/>
    <w:family w:val="auto"/>
    <w:pitch w:val="default"/>
    <w:sig w:usb0="910002FF" w:usb1="2BDFFCFB" w:usb2="00000036" w:usb3="00000000" w:csb0="203F01FF" w:csb1="D7FF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3"/>
      </w:rPr>
    </w:pPr>
    <w:r>
      <w:fldChar w:fldCharType="begin"/>
    </w:r>
    <w:r>
      <w:rPr>
        <w:rStyle w:val="53"/>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w:t>
    </w:r>
    <w: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5</w:t>
    </w:r>
    <w:r>
      <w:fldChar w:fldCharType="end"/>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left="2100" w:hanging="420"/>
      <w:jc w:val="right"/>
    </w:pPr>
    <w:r>
      <w:fldChar w:fldCharType="begin"/>
    </w:r>
    <w:r>
      <w:instrText xml:space="preserve">PAGE   \* MERGEFORMAT</w:instrText>
    </w:r>
    <w:r>
      <w:fldChar w:fldCharType="separate"/>
    </w:r>
    <w:r>
      <w:rPr>
        <w:lang w:val="zh-CN"/>
      </w:rPr>
      <w:t>93</w:t>
    </w:r>
    <w:r>
      <w:fldChar w:fldCharType="end"/>
    </w:r>
  </w:p>
  <w:p>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rPr>
        <w:lang w:val="zh-CN"/>
      </w:rPr>
      <w:t>92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F5D39"/>
    <w:multiLevelType w:val="multilevel"/>
    <w:tmpl w:val="179F5D39"/>
    <w:lvl w:ilvl="0" w:tentative="0">
      <w:start w:val="1"/>
      <w:numFmt w:val="decimal"/>
      <w:pStyle w:val="58"/>
      <w:lvlText w:val="%1."/>
      <w:lvlJc w:val="left"/>
      <w:pPr>
        <w:tabs>
          <w:tab w:val="left" w:pos="1080"/>
        </w:tabs>
        <w:ind w:left="1080" w:hanging="1080"/>
      </w:pPr>
      <w:rPr>
        <w:rFonts w:hint="default" w:ascii="Arial" w:hAnsi="Arial"/>
        <w:b/>
        <w:i w:val="0"/>
        <w:sz w:val="24"/>
      </w:rPr>
    </w:lvl>
    <w:lvl w:ilvl="1" w:tentative="0">
      <w:start w:val="1"/>
      <w:numFmt w:val="decimal"/>
      <w:lvlText w:val="%1.%2"/>
      <w:lvlJc w:val="left"/>
      <w:pPr>
        <w:tabs>
          <w:tab w:val="left" w:pos="1080"/>
        </w:tabs>
        <w:ind w:left="1080" w:hanging="1080"/>
      </w:pPr>
      <w:rPr>
        <w:rFonts w:hint="default" w:ascii="Arial" w:hAnsi="Arial"/>
        <w:b/>
        <w:i w:val="0"/>
        <w:sz w:val="24"/>
      </w:rPr>
    </w:lvl>
    <w:lvl w:ilvl="2" w:tentative="0">
      <w:start w:val="1"/>
      <w:numFmt w:val="decimal"/>
      <w:lvlText w:val="%1.%2.%3"/>
      <w:lvlJc w:val="left"/>
      <w:pPr>
        <w:tabs>
          <w:tab w:val="left" w:pos="1800"/>
        </w:tabs>
        <w:ind w:left="0" w:firstLine="1080"/>
      </w:pPr>
      <w:rPr>
        <w:rFonts w:hint="default" w:ascii="Arial" w:hAnsi="Arial"/>
        <w:b/>
        <w:i w:val="0"/>
        <w:sz w:val="20"/>
      </w:rPr>
    </w:lvl>
    <w:lvl w:ilvl="3" w:tentative="0">
      <w:start w:val="1"/>
      <w:numFmt w:val="decimal"/>
      <w:pStyle w:val="105"/>
      <w:lvlText w:val="%1.%2.%3.%4"/>
      <w:lvlJc w:val="left"/>
      <w:pPr>
        <w:tabs>
          <w:tab w:val="left" w:pos="1800"/>
        </w:tabs>
        <w:ind w:left="1008" w:firstLine="72"/>
      </w:pPr>
      <w:rPr>
        <w:rFonts w:hint="default" w:ascii="Arial" w:hAnsi="Arial"/>
        <w:b/>
        <w:i w:val="0"/>
        <w:sz w:val="20"/>
      </w:rPr>
    </w:lvl>
    <w:lvl w:ilvl="4" w:tentative="0">
      <w:start w:val="1"/>
      <w:numFmt w:val="decimal"/>
      <w:lvlText w:val="%1.%2.%3.%4.%5."/>
      <w:lvlJc w:val="left"/>
      <w:pPr>
        <w:tabs>
          <w:tab w:val="left" w:pos="2232"/>
        </w:tabs>
        <w:ind w:left="2232" w:hanging="792"/>
      </w:pPr>
      <w:rPr>
        <w:rFonts w:hint="eastAsia"/>
      </w:rPr>
    </w:lvl>
    <w:lvl w:ilvl="5" w:tentative="0">
      <w:start w:val="1"/>
      <w:numFmt w:val="decimal"/>
      <w:lvlText w:val="%1.%2.%3.%4.%5.%6."/>
      <w:lvlJc w:val="left"/>
      <w:pPr>
        <w:tabs>
          <w:tab w:val="left" w:pos="2880"/>
        </w:tabs>
        <w:ind w:left="2736" w:hanging="936"/>
      </w:pPr>
      <w:rPr>
        <w:rFonts w:hint="eastAsia"/>
      </w:rPr>
    </w:lvl>
    <w:lvl w:ilvl="6" w:tentative="0">
      <w:start w:val="1"/>
      <w:numFmt w:val="decimal"/>
      <w:lvlText w:val="%1.%2.%3.%4.%5.%6.%7."/>
      <w:lvlJc w:val="left"/>
      <w:pPr>
        <w:tabs>
          <w:tab w:val="left" w:pos="3600"/>
        </w:tabs>
        <w:ind w:left="3240" w:hanging="1080"/>
      </w:pPr>
      <w:rPr>
        <w:rFonts w:hint="eastAsia"/>
      </w:rPr>
    </w:lvl>
    <w:lvl w:ilvl="7" w:tentative="0">
      <w:start w:val="1"/>
      <w:numFmt w:val="decimal"/>
      <w:lvlText w:val="%1.%2.%3.%4.%5.%6.%7.%8."/>
      <w:lvlJc w:val="left"/>
      <w:pPr>
        <w:tabs>
          <w:tab w:val="left" w:pos="3960"/>
        </w:tabs>
        <w:ind w:left="3744" w:hanging="1224"/>
      </w:pPr>
      <w:rPr>
        <w:rFonts w:hint="eastAsia"/>
      </w:rPr>
    </w:lvl>
    <w:lvl w:ilvl="8" w:tentative="0">
      <w:start w:val="1"/>
      <w:numFmt w:val="decimal"/>
      <w:lvlText w:val="%1.%2.%3.%4.%5.%6.%7.%8.%9."/>
      <w:lvlJc w:val="left"/>
      <w:pPr>
        <w:tabs>
          <w:tab w:val="left" w:pos="4680"/>
        </w:tabs>
        <w:ind w:left="4320" w:hanging="1440"/>
      </w:pPr>
      <w:rPr>
        <w:rFonts w:hint="eastAsia"/>
      </w:rPr>
    </w:lvl>
  </w:abstractNum>
  <w:abstractNum w:abstractNumId="1">
    <w:nsid w:val="6AE64925"/>
    <w:multiLevelType w:val="multilevel"/>
    <w:tmpl w:val="6AE64925"/>
    <w:lvl w:ilvl="0" w:tentative="0">
      <w:start w:val="1"/>
      <w:numFmt w:val="decimal"/>
      <w:lvlText w:val="（%1）"/>
      <w:lvlJc w:val="left"/>
      <w:pPr>
        <w:ind w:left="7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4550CB"/>
    <w:multiLevelType w:val="multilevel"/>
    <w:tmpl w:val="6C4550CB"/>
    <w:lvl w:ilvl="0" w:tentative="0">
      <w:start w:val="1"/>
      <w:numFmt w:val="japaneseCounting"/>
      <w:pStyle w:val="7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B4B327D"/>
    <w:multiLevelType w:val="multilevel"/>
    <w:tmpl w:val="7B4B327D"/>
    <w:lvl w:ilvl="0" w:tentative="0">
      <w:start w:val="1"/>
      <w:numFmt w:val="decimal"/>
      <w:lvlText w:val="%1"/>
      <w:lvlJc w:val="left"/>
      <w:pPr>
        <w:ind w:left="0" w:firstLine="0"/>
      </w:pPr>
      <w:rPr>
        <w:rFonts w:hint="eastAsia"/>
      </w:rPr>
    </w:lvl>
    <w:lvl w:ilvl="1" w:tentative="0">
      <w:start w:val="1"/>
      <w:numFmt w:val="decimal"/>
      <w:pStyle w:val="3"/>
      <w:lvlText w:val="%1.%2"/>
      <w:lvlJc w:val="left"/>
      <w:pPr>
        <w:ind w:left="3402" w:firstLine="0"/>
      </w:pPr>
      <w:rPr>
        <w:rFonts w:hint="eastAsia"/>
      </w:rPr>
    </w:lvl>
    <w:lvl w:ilvl="2" w:tentative="0">
      <w:start w:val="1"/>
      <w:numFmt w:val="decimal"/>
      <w:suff w:val="space"/>
      <w:lvlText w:val="%1.%2.%3"/>
      <w:lvlJc w:val="left"/>
      <w:pPr>
        <w:ind w:left="0" w:firstLine="0"/>
      </w:pPr>
      <w:rPr>
        <w:rFonts w:hint="eastAsia"/>
        <w:b/>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B8"/>
    <w:rsid w:val="00000A74"/>
    <w:rsid w:val="000015A8"/>
    <w:rsid w:val="000026BA"/>
    <w:rsid w:val="00003BED"/>
    <w:rsid w:val="00005B5A"/>
    <w:rsid w:val="000070E4"/>
    <w:rsid w:val="0001098F"/>
    <w:rsid w:val="00010B1B"/>
    <w:rsid w:val="00011DFE"/>
    <w:rsid w:val="0001258B"/>
    <w:rsid w:val="00012BC6"/>
    <w:rsid w:val="000134F4"/>
    <w:rsid w:val="00014E98"/>
    <w:rsid w:val="00015459"/>
    <w:rsid w:val="00015706"/>
    <w:rsid w:val="00016E38"/>
    <w:rsid w:val="0001756B"/>
    <w:rsid w:val="0001777A"/>
    <w:rsid w:val="00020AA6"/>
    <w:rsid w:val="0002142C"/>
    <w:rsid w:val="0002142D"/>
    <w:rsid w:val="00021892"/>
    <w:rsid w:val="00021C55"/>
    <w:rsid w:val="00022458"/>
    <w:rsid w:val="000229A9"/>
    <w:rsid w:val="000230EA"/>
    <w:rsid w:val="000232E4"/>
    <w:rsid w:val="000234D6"/>
    <w:rsid w:val="000236C9"/>
    <w:rsid w:val="00024F80"/>
    <w:rsid w:val="000267FF"/>
    <w:rsid w:val="00026AD5"/>
    <w:rsid w:val="000276AC"/>
    <w:rsid w:val="00027A34"/>
    <w:rsid w:val="00027E4C"/>
    <w:rsid w:val="000308D2"/>
    <w:rsid w:val="000311E6"/>
    <w:rsid w:val="000327FA"/>
    <w:rsid w:val="00034B7E"/>
    <w:rsid w:val="00037AC0"/>
    <w:rsid w:val="00037F2E"/>
    <w:rsid w:val="0004031D"/>
    <w:rsid w:val="0004282F"/>
    <w:rsid w:val="00042843"/>
    <w:rsid w:val="000440AE"/>
    <w:rsid w:val="0004507D"/>
    <w:rsid w:val="00045CA3"/>
    <w:rsid w:val="00047612"/>
    <w:rsid w:val="000507B8"/>
    <w:rsid w:val="000509E4"/>
    <w:rsid w:val="00051AE0"/>
    <w:rsid w:val="000525DA"/>
    <w:rsid w:val="00052A27"/>
    <w:rsid w:val="00052B5D"/>
    <w:rsid w:val="000531C0"/>
    <w:rsid w:val="00054785"/>
    <w:rsid w:val="00056BE0"/>
    <w:rsid w:val="00057614"/>
    <w:rsid w:val="00060539"/>
    <w:rsid w:val="00061A96"/>
    <w:rsid w:val="00061D4D"/>
    <w:rsid w:val="00062860"/>
    <w:rsid w:val="00063245"/>
    <w:rsid w:val="000633D8"/>
    <w:rsid w:val="00063560"/>
    <w:rsid w:val="0006392E"/>
    <w:rsid w:val="000651ED"/>
    <w:rsid w:val="000654AF"/>
    <w:rsid w:val="0006553B"/>
    <w:rsid w:val="00066906"/>
    <w:rsid w:val="0006752D"/>
    <w:rsid w:val="0007057F"/>
    <w:rsid w:val="00073870"/>
    <w:rsid w:val="00073DC9"/>
    <w:rsid w:val="0007419A"/>
    <w:rsid w:val="00074807"/>
    <w:rsid w:val="00074987"/>
    <w:rsid w:val="00075370"/>
    <w:rsid w:val="00075599"/>
    <w:rsid w:val="000755EF"/>
    <w:rsid w:val="00076C36"/>
    <w:rsid w:val="000771BC"/>
    <w:rsid w:val="00080F01"/>
    <w:rsid w:val="00081A7D"/>
    <w:rsid w:val="000838A6"/>
    <w:rsid w:val="00084BB3"/>
    <w:rsid w:val="00084BB7"/>
    <w:rsid w:val="00084CB7"/>
    <w:rsid w:val="00084CE5"/>
    <w:rsid w:val="0008575C"/>
    <w:rsid w:val="00086D47"/>
    <w:rsid w:val="00087543"/>
    <w:rsid w:val="00090C32"/>
    <w:rsid w:val="00090EB7"/>
    <w:rsid w:val="000915A7"/>
    <w:rsid w:val="000924E2"/>
    <w:rsid w:val="00092A1D"/>
    <w:rsid w:val="0009773F"/>
    <w:rsid w:val="00097E81"/>
    <w:rsid w:val="000A0ABF"/>
    <w:rsid w:val="000A0C54"/>
    <w:rsid w:val="000A0CD9"/>
    <w:rsid w:val="000A10DC"/>
    <w:rsid w:val="000A1677"/>
    <w:rsid w:val="000A434D"/>
    <w:rsid w:val="000A44CC"/>
    <w:rsid w:val="000A4795"/>
    <w:rsid w:val="000A4AF1"/>
    <w:rsid w:val="000A4BCA"/>
    <w:rsid w:val="000B044C"/>
    <w:rsid w:val="000B0CDD"/>
    <w:rsid w:val="000B1307"/>
    <w:rsid w:val="000B2626"/>
    <w:rsid w:val="000B41B0"/>
    <w:rsid w:val="000B4D54"/>
    <w:rsid w:val="000B509A"/>
    <w:rsid w:val="000B51D6"/>
    <w:rsid w:val="000B660B"/>
    <w:rsid w:val="000C0507"/>
    <w:rsid w:val="000C207D"/>
    <w:rsid w:val="000C2207"/>
    <w:rsid w:val="000C2230"/>
    <w:rsid w:val="000C481D"/>
    <w:rsid w:val="000C5403"/>
    <w:rsid w:val="000C543D"/>
    <w:rsid w:val="000C5D76"/>
    <w:rsid w:val="000C7917"/>
    <w:rsid w:val="000C7925"/>
    <w:rsid w:val="000D0FB5"/>
    <w:rsid w:val="000D153D"/>
    <w:rsid w:val="000D2064"/>
    <w:rsid w:val="000D2570"/>
    <w:rsid w:val="000D52BA"/>
    <w:rsid w:val="000D52CB"/>
    <w:rsid w:val="000D6799"/>
    <w:rsid w:val="000D7835"/>
    <w:rsid w:val="000D7B70"/>
    <w:rsid w:val="000D7DD0"/>
    <w:rsid w:val="000E0A09"/>
    <w:rsid w:val="000E2D59"/>
    <w:rsid w:val="000E2DAF"/>
    <w:rsid w:val="000E3838"/>
    <w:rsid w:val="000E4A17"/>
    <w:rsid w:val="000E4AA7"/>
    <w:rsid w:val="000E4B95"/>
    <w:rsid w:val="000E4F2A"/>
    <w:rsid w:val="000E5ADF"/>
    <w:rsid w:val="000E7A9A"/>
    <w:rsid w:val="000F27EB"/>
    <w:rsid w:val="000F56EA"/>
    <w:rsid w:val="000F6187"/>
    <w:rsid w:val="000F6B6F"/>
    <w:rsid w:val="000F765F"/>
    <w:rsid w:val="000F7E13"/>
    <w:rsid w:val="00100345"/>
    <w:rsid w:val="00101110"/>
    <w:rsid w:val="001011C2"/>
    <w:rsid w:val="00101637"/>
    <w:rsid w:val="001024F0"/>
    <w:rsid w:val="00103291"/>
    <w:rsid w:val="001033F7"/>
    <w:rsid w:val="0010496A"/>
    <w:rsid w:val="0010518C"/>
    <w:rsid w:val="0010717C"/>
    <w:rsid w:val="001108D9"/>
    <w:rsid w:val="00110D1E"/>
    <w:rsid w:val="00111086"/>
    <w:rsid w:val="00111C84"/>
    <w:rsid w:val="0011214B"/>
    <w:rsid w:val="00112928"/>
    <w:rsid w:val="00113779"/>
    <w:rsid w:val="00113EFC"/>
    <w:rsid w:val="00115B6C"/>
    <w:rsid w:val="00115E25"/>
    <w:rsid w:val="00115F66"/>
    <w:rsid w:val="00115FBD"/>
    <w:rsid w:val="0011721D"/>
    <w:rsid w:val="001173BD"/>
    <w:rsid w:val="0011752B"/>
    <w:rsid w:val="00121F2D"/>
    <w:rsid w:val="001229E6"/>
    <w:rsid w:val="00123E76"/>
    <w:rsid w:val="00125885"/>
    <w:rsid w:val="00126CA6"/>
    <w:rsid w:val="00127A13"/>
    <w:rsid w:val="0013034C"/>
    <w:rsid w:val="0013082B"/>
    <w:rsid w:val="00130E68"/>
    <w:rsid w:val="001312A2"/>
    <w:rsid w:val="00131A13"/>
    <w:rsid w:val="001322FB"/>
    <w:rsid w:val="00132B97"/>
    <w:rsid w:val="00132CB7"/>
    <w:rsid w:val="00132FA5"/>
    <w:rsid w:val="00134970"/>
    <w:rsid w:val="001354B2"/>
    <w:rsid w:val="00135C01"/>
    <w:rsid w:val="00136DBD"/>
    <w:rsid w:val="00141138"/>
    <w:rsid w:val="0014223E"/>
    <w:rsid w:val="00142E84"/>
    <w:rsid w:val="00143681"/>
    <w:rsid w:val="00143E53"/>
    <w:rsid w:val="001459F9"/>
    <w:rsid w:val="001462F2"/>
    <w:rsid w:val="001463BF"/>
    <w:rsid w:val="001469D8"/>
    <w:rsid w:val="001474C0"/>
    <w:rsid w:val="001477CB"/>
    <w:rsid w:val="0015122D"/>
    <w:rsid w:val="00151E99"/>
    <w:rsid w:val="0015228F"/>
    <w:rsid w:val="00153D18"/>
    <w:rsid w:val="00154327"/>
    <w:rsid w:val="00154B11"/>
    <w:rsid w:val="00154BC1"/>
    <w:rsid w:val="00156315"/>
    <w:rsid w:val="00156FBE"/>
    <w:rsid w:val="001579BD"/>
    <w:rsid w:val="00160341"/>
    <w:rsid w:val="00160966"/>
    <w:rsid w:val="001622E9"/>
    <w:rsid w:val="00164702"/>
    <w:rsid w:val="00164885"/>
    <w:rsid w:val="0016491B"/>
    <w:rsid w:val="001674CF"/>
    <w:rsid w:val="00167870"/>
    <w:rsid w:val="001678D6"/>
    <w:rsid w:val="00170C4D"/>
    <w:rsid w:val="001710FE"/>
    <w:rsid w:val="0017211A"/>
    <w:rsid w:val="00172D74"/>
    <w:rsid w:val="001730EE"/>
    <w:rsid w:val="0017364F"/>
    <w:rsid w:val="001744CC"/>
    <w:rsid w:val="00174643"/>
    <w:rsid w:val="00175071"/>
    <w:rsid w:val="001774F3"/>
    <w:rsid w:val="00177897"/>
    <w:rsid w:val="001779CA"/>
    <w:rsid w:val="00177DFE"/>
    <w:rsid w:val="001810A5"/>
    <w:rsid w:val="0018126B"/>
    <w:rsid w:val="00182C24"/>
    <w:rsid w:val="00183637"/>
    <w:rsid w:val="0018530D"/>
    <w:rsid w:val="00186EDE"/>
    <w:rsid w:val="00190BB7"/>
    <w:rsid w:val="0019276C"/>
    <w:rsid w:val="00193ED3"/>
    <w:rsid w:val="001959FF"/>
    <w:rsid w:val="00196C1A"/>
    <w:rsid w:val="00196DA4"/>
    <w:rsid w:val="00196F16"/>
    <w:rsid w:val="001976C8"/>
    <w:rsid w:val="0019770B"/>
    <w:rsid w:val="001A1416"/>
    <w:rsid w:val="001A1CAE"/>
    <w:rsid w:val="001A1F83"/>
    <w:rsid w:val="001A45B8"/>
    <w:rsid w:val="001A5C31"/>
    <w:rsid w:val="001A6110"/>
    <w:rsid w:val="001A68D4"/>
    <w:rsid w:val="001A6940"/>
    <w:rsid w:val="001A6B3D"/>
    <w:rsid w:val="001A6B9C"/>
    <w:rsid w:val="001A7A44"/>
    <w:rsid w:val="001B0820"/>
    <w:rsid w:val="001B1BBB"/>
    <w:rsid w:val="001B1C96"/>
    <w:rsid w:val="001B20CF"/>
    <w:rsid w:val="001B2CAA"/>
    <w:rsid w:val="001B49F7"/>
    <w:rsid w:val="001B6CE0"/>
    <w:rsid w:val="001B77C2"/>
    <w:rsid w:val="001B7AA4"/>
    <w:rsid w:val="001C08FE"/>
    <w:rsid w:val="001C27FF"/>
    <w:rsid w:val="001C359D"/>
    <w:rsid w:val="001C3969"/>
    <w:rsid w:val="001C5724"/>
    <w:rsid w:val="001C5CB4"/>
    <w:rsid w:val="001D0664"/>
    <w:rsid w:val="001D0899"/>
    <w:rsid w:val="001D0A35"/>
    <w:rsid w:val="001D103F"/>
    <w:rsid w:val="001D1CD0"/>
    <w:rsid w:val="001D2057"/>
    <w:rsid w:val="001D2067"/>
    <w:rsid w:val="001D3628"/>
    <w:rsid w:val="001D3D0C"/>
    <w:rsid w:val="001D3FEF"/>
    <w:rsid w:val="001D464A"/>
    <w:rsid w:val="001D55D0"/>
    <w:rsid w:val="001D6356"/>
    <w:rsid w:val="001D6885"/>
    <w:rsid w:val="001E0A59"/>
    <w:rsid w:val="001E1902"/>
    <w:rsid w:val="001E200F"/>
    <w:rsid w:val="001E2477"/>
    <w:rsid w:val="001E256E"/>
    <w:rsid w:val="001E3F38"/>
    <w:rsid w:val="001E53E5"/>
    <w:rsid w:val="001E6D30"/>
    <w:rsid w:val="001E7887"/>
    <w:rsid w:val="001E7B23"/>
    <w:rsid w:val="001E7E0D"/>
    <w:rsid w:val="001F0FBD"/>
    <w:rsid w:val="001F2EFE"/>
    <w:rsid w:val="001F331D"/>
    <w:rsid w:val="001F3907"/>
    <w:rsid w:val="001F4B26"/>
    <w:rsid w:val="001F5AB2"/>
    <w:rsid w:val="001F658A"/>
    <w:rsid w:val="001F78B6"/>
    <w:rsid w:val="001F7C3D"/>
    <w:rsid w:val="002034A4"/>
    <w:rsid w:val="002037CD"/>
    <w:rsid w:val="0020380B"/>
    <w:rsid w:val="002041CA"/>
    <w:rsid w:val="00204A98"/>
    <w:rsid w:val="002070DF"/>
    <w:rsid w:val="00207C6B"/>
    <w:rsid w:val="002101C6"/>
    <w:rsid w:val="0021083A"/>
    <w:rsid w:val="00211F95"/>
    <w:rsid w:val="002133D3"/>
    <w:rsid w:val="002136B0"/>
    <w:rsid w:val="00215160"/>
    <w:rsid w:val="00217238"/>
    <w:rsid w:val="00217BE1"/>
    <w:rsid w:val="002200D8"/>
    <w:rsid w:val="00221304"/>
    <w:rsid w:val="00221E6B"/>
    <w:rsid w:val="00221F03"/>
    <w:rsid w:val="002221D2"/>
    <w:rsid w:val="00223E5E"/>
    <w:rsid w:val="00225878"/>
    <w:rsid w:val="00226A00"/>
    <w:rsid w:val="00230589"/>
    <w:rsid w:val="00230858"/>
    <w:rsid w:val="00230E18"/>
    <w:rsid w:val="002329FD"/>
    <w:rsid w:val="0023403C"/>
    <w:rsid w:val="002352C0"/>
    <w:rsid w:val="002363F0"/>
    <w:rsid w:val="00236456"/>
    <w:rsid w:val="002365E9"/>
    <w:rsid w:val="00241BD9"/>
    <w:rsid w:val="00242D43"/>
    <w:rsid w:val="00243085"/>
    <w:rsid w:val="00243B68"/>
    <w:rsid w:val="00243D17"/>
    <w:rsid w:val="00244461"/>
    <w:rsid w:val="002454DF"/>
    <w:rsid w:val="00245616"/>
    <w:rsid w:val="002456AA"/>
    <w:rsid w:val="002461F3"/>
    <w:rsid w:val="00246FBA"/>
    <w:rsid w:val="002478F4"/>
    <w:rsid w:val="002503D2"/>
    <w:rsid w:val="002509C1"/>
    <w:rsid w:val="00250B5D"/>
    <w:rsid w:val="00250C69"/>
    <w:rsid w:val="00250EC4"/>
    <w:rsid w:val="002525E2"/>
    <w:rsid w:val="0025276A"/>
    <w:rsid w:val="00253470"/>
    <w:rsid w:val="002547AA"/>
    <w:rsid w:val="00255A9E"/>
    <w:rsid w:val="00255C55"/>
    <w:rsid w:val="00255FB3"/>
    <w:rsid w:val="00256174"/>
    <w:rsid w:val="002567A7"/>
    <w:rsid w:val="00257D2B"/>
    <w:rsid w:val="00261632"/>
    <w:rsid w:val="00262440"/>
    <w:rsid w:val="0026264E"/>
    <w:rsid w:val="00263450"/>
    <w:rsid w:val="002634F6"/>
    <w:rsid w:val="0026357E"/>
    <w:rsid w:val="0026426C"/>
    <w:rsid w:val="00264FEA"/>
    <w:rsid w:val="00265111"/>
    <w:rsid w:val="0026556B"/>
    <w:rsid w:val="00266A56"/>
    <w:rsid w:val="002676CF"/>
    <w:rsid w:val="002677B4"/>
    <w:rsid w:val="00267BC3"/>
    <w:rsid w:val="00270767"/>
    <w:rsid w:val="002711C7"/>
    <w:rsid w:val="00271807"/>
    <w:rsid w:val="002718EF"/>
    <w:rsid w:val="00272004"/>
    <w:rsid w:val="00273393"/>
    <w:rsid w:val="00273CEC"/>
    <w:rsid w:val="002755FA"/>
    <w:rsid w:val="002759E7"/>
    <w:rsid w:val="002766B1"/>
    <w:rsid w:val="00276F76"/>
    <w:rsid w:val="00277302"/>
    <w:rsid w:val="0028065D"/>
    <w:rsid w:val="0028073F"/>
    <w:rsid w:val="0028077E"/>
    <w:rsid w:val="002813E1"/>
    <w:rsid w:val="00282725"/>
    <w:rsid w:val="0028380D"/>
    <w:rsid w:val="0028505E"/>
    <w:rsid w:val="00285F5A"/>
    <w:rsid w:val="00286F90"/>
    <w:rsid w:val="002878A8"/>
    <w:rsid w:val="0029354E"/>
    <w:rsid w:val="0029501D"/>
    <w:rsid w:val="00296163"/>
    <w:rsid w:val="0029663E"/>
    <w:rsid w:val="002A0B0C"/>
    <w:rsid w:val="002A12BF"/>
    <w:rsid w:val="002A1E81"/>
    <w:rsid w:val="002A2895"/>
    <w:rsid w:val="002A3954"/>
    <w:rsid w:val="002A3AED"/>
    <w:rsid w:val="002A4281"/>
    <w:rsid w:val="002A4E90"/>
    <w:rsid w:val="002A5456"/>
    <w:rsid w:val="002A688E"/>
    <w:rsid w:val="002A697C"/>
    <w:rsid w:val="002A6D5E"/>
    <w:rsid w:val="002A6F24"/>
    <w:rsid w:val="002A7C8A"/>
    <w:rsid w:val="002A7E9A"/>
    <w:rsid w:val="002B0275"/>
    <w:rsid w:val="002B02C3"/>
    <w:rsid w:val="002B2690"/>
    <w:rsid w:val="002B3CE6"/>
    <w:rsid w:val="002B482F"/>
    <w:rsid w:val="002B4FF7"/>
    <w:rsid w:val="002B643F"/>
    <w:rsid w:val="002B690C"/>
    <w:rsid w:val="002B74F6"/>
    <w:rsid w:val="002B7AD1"/>
    <w:rsid w:val="002B7CDC"/>
    <w:rsid w:val="002C008D"/>
    <w:rsid w:val="002C0D61"/>
    <w:rsid w:val="002C0DE7"/>
    <w:rsid w:val="002C16AF"/>
    <w:rsid w:val="002C190C"/>
    <w:rsid w:val="002C433F"/>
    <w:rsid w:val="002C4A5E"/>
    <w:rsid w:val="002C4D98"/>
    <w:rsid w:val="002C5CAD"/>
    <w:rsid w:val="002C7D03"/>
    <w:rsid w:val="002D00B3"/>
    <w:rsid w:val="002D0476"/>
    <w:rsid w:val="002D25C2"/>
    <w:rsid w:val="002D2695"/>
    <w:rsid w:val="002D2AA4"/>
    <w:rsid w:val="002D2D80"/>
    <w:rsid w:val="002D38FC"/>
    <w:rsid w:val="002D3DC7"/>
    <w:rsid w:val="002D53E2"/>
    <w:rsid w:val="002D5EF3"/>
    <w:rsid w:val="002D6E60"/>
    <w:rsid w:val="002E089D"/>
    <w:rsid w:val="002E14FE"/>
    <w:rsid w:val="002E18D4"/>
    <w:rsid w:val="002E195B"/>
    <w:rsid w:val="002E22FF"/>
    <w:rsid w:val="002E26C6"/>
    <w:rsid w:val="002E309B"/>
    <w:rsid w:val="002E34AA"/>
    <w:rsid w:val="002E597F"/>
    <w:rsid w:val="002E5A21"/>
    <w:rsid w:val="002E5C7D"/>
    <w:rsid w:val="002E60B3"/>
    <w:rsid w:val="002E6158"/>
    <w:rsid w:val="002E6D7B"/>
    <w:rsid w:val="002E6FFC"/>
    <w:rsid w:val="002F0973"/>
    <w:rsid w:val="002F120E"/>
    <w:rsid w:val="002F367C"/>
    <w:rsid w:val="002F4B4B"/>
    <w:rsid w:val="002F501C"/>
    <w:rsid w:val="002F5610"/>
    <w:rsid w:val="00300343"/>
    <w:rsid w:val="003012B7"/>
    <w:rsid w:val="0030191F"/>
    <w:rsid w:val="00302052"/>
    <w:rsid w:val="00302D5C"/>
    <w:rsid w:val="00302F71"/>
    <w:rsid w:val="00305EFF"/>
    <w:rsid w:val="00306EAA"/>
    <w:rsid w:val="00307172"/>
    <w:rsid w:val="00307B1C"/>
    <w:rsid w:val="00307DBC"/>
    <w:rsid w:val="00310464"/>
    <w:rsid w:val="00310F9B"/>
    <w:rsid w:val="00311E28"/>
    <w:rsid w:val="00312709"/>
    <w:rsid w:val="003137B0"/>
    <w:rsid w:val="003145D7"/>
    <w:rsid w:val="00314867"/>
    <w:rsid w:val="00316B8E"/>
    <w:rsid w:val="00317346"/>
    <w:rsid w:val="00321450"/>
    <w:rsid w:val="003242AA"/>
    <w:rsid w:val="00324810"/>
    <w:rsid w:val="00324AE6"/>
    <w:rsid w:val="00324DF5"/>
    <w:rsid w:val="00325F98"/>
    <w:rsid w:val="003268B3"/>
    <w:rsid w:val="00326E41"/>
    <w:rsid w:val="003313C6"/>
    <w:rsid w:val="00331DF3"/>
    <w:rsid w:val="003320D5"/>
    <w:rsid w:val="003347E0"/>
    <w:rsid w:val="00334C3D"/>
    <w:rsid w:val="00334D48"/>
    <w:rsid w:val="00334D74"/>
    <w:rsid w:val="00336006"/>
    <w:rsid w:val="003369E3"/>
    <w:rsid w:val="00337ABB"/>
    <w:rsid w:val="00337C25"/>
    <w:rsid w:val="003409A9"/>
    <w:rsid w:val="00340AD7"/>
    <w:rsid w:val="00341982"/>
    <w:rsid w:val="00342B87"/>
    <w:rsid w:val="003437DF"/>
    <w:rsid w:val="003438CB"/>
    <w:rsid w:val="00345CB4"/>
    <w:rsid w:val="00346A1D"/>
    <w:rsid w:val="00347F9C"/>
    <w:rsid w:val="00350570"/>
    <w:rsid w:val="00351142"/>
    <w:rsid w:val="00353382"/>
    <w:rsid w:val="00353BE3"/>
    <w:rsid w:val="0035576A"/>
    <w:rsid w:val="00356295"/>
    <w:rsid w:val="00356A81"/>
    <w:rsid w:val="00356D05"/>
    <w:rsid w:val="00357D30"/>
    <w:rsid w:val="00360CF9"/>
    <w:rsid w:val="00362C1C"/>
    <w:rsid w:val="00362C70"/>
    <w:rsid w:val="00363596"/>
    <w:rsid w:val="0036477A"/>
    <w:rsid w:val="00364E24"/>
    <w:rsid w:val="003657BC"/>
    <w:rsid w:val="00365D6A"/>
    <w:rsid w:val="00365D7E"/>
    <w:rsid w:val="00365E9F"/>
    <w:rsid w:val="00367241"/>
    <w:rsid w:val="00370B3B"/>
    <w:rsid w:val="0037116A"/>
    <w:rsid w:val="00371728"/>
    <w:rsid w:val="00373DD1"/>
    <w:rsid w:val="00374137"/>
    <w:rsid w:val="003750C4"/>
    <w:rsid w:val="00376CF6"/>
    <w:rsid w:val="0037726B"/>
    <w:rsid w:val="00380416"/>
    <w:rsid w:val="00381ED6"/>
    <w:rsid w:val="00382376"/>
    <w:rsid w:val="00383B2B"/>
    <w:rsid w:val="0038475C"/>
    <w:rsid w:val="00384B5A"/>
    <w:rsid w:val="00384C70"/>
    <w:rsid w:val="003852AA"/>
    <w:rsid w:val="0038635A"/>
    <w:rsid w:val="00387400"/>
    <w:rsid w:val="00390262"/>
    <w:rsid w:val="0039269B"/>
    <w:rsid w:val="00392F3F"/>
    <w:rsid w:val="00393EA7"/>
    <w:rsid w:val="003949AE"/>
    <w:rsid w:val="003952B0"/>
    <w:rsid w:val="00396C8D"/>
    <w:rsid w:val="00397493"/>
    <w:rsid w:val="00397E1D"/>
    <w:rsid w:val="003A00E7"/>
    <w:rsid w:val="003A197B"/>
    <w:rsid w:val="003A3182"/>
    <w:rsid w:val="003A33F1"/>
    <w:rsid w:val="003A3643"/>
    <w:rsid w:val="003A4DE4"/>
    <w:rsid w:val="003A55CF"/>
    <w:rsid w:val="003A5F3E"/>
    <w:rsid w:val="003A6CB2"/>
    <w:rsid w:val="003A7330"/>
    <w:rsid w:val="003A7984"/>
    <w:rsid w:val="003B0017"/>
    <w:rsid w:val="003B0485"/>
    <w:rsid w:val="003B1669"/>
    <w:rsid w:val="003B194A"/>
    <w:rsid w:val="003B1B3D"/>
    <w:rsid w:val="003B2D9E"/>
    <w:rsid w:val="003B425D"/>
    <w:rsid w:val="003B5883"/>
    <w:rsid w:val="003B5985"/>
    <w:rsid w:val="003B6889"/>
    <w:rsid w:val="003C039C"/>
    <w:rsid w:val="003C2083"/>
    <w:rsid w:val="003C2792"/>
    <w:rsid w:val="003C28E7"/>
    <w:rsid w:val="003C2B87"/>
    <w:rsid w:val="003C3660"/>
    <w:rsid w:val="003C3893"/>
    <w:rsid w:val="003C5DDE"/>
    <w:rsid w:val="003C67E6"/>
    <w:rsid w:val="003C7243"/>
    <w:rsid w:val="003D135E"/>
    <w:rsid w:val="003D19AD"/>
    <w:rsid w:val="003D1E14"/>
    <w:rsid w:val="003D2025"/>
    <w:rsid w:val="003D22FA"/>
    <w:rsid w:val="003D312A"/>
    <w:rsid w:val="003D4018"/>
    <w:rsid w:val="003D4127"/>
    <w:rsid w:val="003D545E"/>
    <w:rsid w:val="003D62AB"/>
    <w:rsid w:val="003D72A6"/>
    <w:rsid w:val="003D7BCA"/>
    <w:rsid w:val="003E0A54"/>
    <w:rsid w:val="003E1532"/>
    <w:rsid w:val="003E19C8"/>
    <w:rsid w:val="003E1D85"/>
    <w:rsid w:val="003E1FCD"/>
    <w:rsid w:val="003E34B1"/>
    <w:rsid w:val="003E3A44"/>
    <w:rsid w:val="003E4410"/>
    <w:rsid w:val="003E58A1"/>
    <w:rsid w:val="003E5932"/>
    <w:rsid w:val="003E66EA"/>
    <w:rsid w:val="003E6B26"/>
    <w:rsid w:val="003E6BCE"/>
    <w:rsid w:val="003E7005"/>
    <w:rsid w:val="003E74A4"/>
    <w:rsid w:val="003E7CD9"/>
    <w:rsid w:val="003E7F47"/>
    <w:rsid w:val="003F0066"/>
    <w:rsid w:val="003F16B2"/>
    <w:rsid w:val="003F2334"/>
    <w:rsid w:val="003F3392"/>
    <w:rsid w:val="003F367C"/>
    <w:rsid w:val="003F4482"/>
    <w:rsid w:val="003F57D0"/>
    <w:rsid w:val="003F75B3"/>
    <w:rsid w:val="003F7B71"/>
    <w:rsid w:val="00400FD3"/>
    <w:rsid w:val="004010E5"/>
    <w:rsid w:val="0040194D"/>
    <w:rsid w:val="0040231E"/>
    <w:rsid w:val="00402A60"/>
    <w:rsid w:val="0040492C"/>
    <w:rsid w:val="004049FB"/>
    <w:rsid w:val="00404F07"/>
    <w:rsid w:val="004065C1"/>
    <w:rsid w:val="00406BDD"/>
    <w:rsid w:val="00411204"/>
    <w:rsid w:val="00411828"/>
    <w:rsid w:val="00413966"/>
    <w:rsid w:val="00413CCB"/>
    <w:rsid w:val="00413F1B"/>
    <w:rsid w:val="0041402E"/>
    <w:rsid w:val="0041420A"/>
    <w:rsid w:val="0041458E"/>
    <w:rsid w:val="00414B5A"/>
    <w:rsid w:val="00414C52"/>
    <w:rsid w:val="0041686F"/>
    <w:rsid w:val="004169B2"/>
    <w:rsid w:val="00417EF3"/>
    <w:rsid w:val="004202B4"/>
    <w:rsid w:val="00420420"/>
    <w:rsid w:val="00420B0C"/>
    <w:rsid w:val="00423B93"/>
    <w:rsid w:val="004246DE"/>
    <w:rsid w:val="0042514D"/>
    <w:rsid w:val="004252EB"/>
    <w:rsid w:val="004259C6"/>
    <w:rsid w:val="00425D1D"/>
    <w:rsid w:val="00425DFD"/>
    <w:rsid w:val="00427627"/>
    <w:rsid w:val="00427A7E"/>
    <w:rsid w:val="00430115"/>
    <w:rsid w:val="00430147"/>
    <w:rsid w:val="0043173B"/>
    <w:rsid w:val="00431A07"/>
    <w:rsid w:val="0043342C"/>
    <w:rsid w:val="00433A68"/>
    <w:rsid w:val="00433B08"/>
    <w:rsid w:val="004350E8"/>
    <w:rsid w:val="004355B7"/>
    <w:rsid w:val="00436502"/>
    <w:rsid w:val="004369DE"/>
    <w:rsid w:val="004373B2"/>
    <w:rsid w:val="00437ACC"/>
    <w:rsid w:val="00437B3D"/>
    <w:rsid w:val="00440463"/>
    <w:rsid w:val="004404FB"/>
    <w:rsid w:val="00440C39"/>
    <w:rsid w:val="0044238D"/>
    <w:rsid w:val="0044257F"/>
    <w:rsid w:val="00442966"/>
    <w:rsid w:val="0044296A"/>
    <w:rsid w:val="00443C2A"/>
    <w:rsid w:val="00444468"/>
    <w:rsid w:val="0044689E"/>
    <w:rsid w:val="0044708F"/>
    <w:rsid w:val="00450E9D"/>
    <w:rsid w:val="00451D5D"/>
    <w:rsid w:val="00451E36"/>
    <w:rsid w:val="004521D6"/>
    <w:rsid w:val="0045430F"/>
    <w:rsid w:val="00454A3B"/>
    <w:rsid w:val="00454CA1"/>
    <w:rsid w:val="00454EE9"/>
    <w:rsid w:val="00455AFD"/>
    <w:rsid w:val="00457715"/>
    <w:rsid w:val="004603D6"/>
    <w:rsid w:val="0046152D"/>
    <w:rsid w:val="0046296D"/>
    <w:rsid w:val="00463041"/>
    <w:rsid w:val="004633ED"/>
    <w:rsid w:val="0046428E"/>
    <w:rsid w:val="00465207"/>
    <w:rsid w:val="004653CB"/>
    <w:rsid w:val="00465946"/>
    <w:rsid w:val="00465C39"/>
    <w:rsid w:val="004678F0"/>
    <w:rsid w:val="00467FA7"/>
    <w:rsid w:val="00471002"/>
    <w:rsid w:val="00473A0F"/>
    <w:rsid w:val="00473F9C"/>
    <w:rsid w:val="00474295"/>
    <w:rsid w:val="004746F8"/>
    <w:rsid w:val="00474A76"/>
    <w:rsid w:val="0047552D"/>
    <w:rsid w:val="00475FEE"/>
    <w:rsid w:val="00476A3B"/>
    <w:rsid w:val="0047717A"/>
    <w:rsid w:val="00477234"/>
    <w:rsid w:val="00477B1A"/>
    <w:rsid w:val="004812AD"/>
    <w:rsid w:val="00481413"/>
    <w:rsid w:val="00481DB9"/>
    <w:rsid w:val="0048259A"/>
    <w:rsid w:val="00483753"/>
    <w:rsid w:val="00486F98"/>
    <w:rsid w:val="0049224B"/>
    <w:rsid w:val="00493713"/>
    <w:rsid w:val="00494D5E"/>
    <w:rsid w:val="00495AAB"/>
    <w:rsid w:val="004A03CA"/>
    <w:rsid w:val="004A1B79"/>
    <w:rsid w:val="004A1F60"/>
    <w:rsid w:val="004A22B3"/>
    <w:rsid w:val="004A4121"/>
    <w:rsid w:val="004A44CA"/>
    <w:rsid w:val="004A5622"/>
    <w:rsid w:val="004A5AFC"/>
    <w:rsid w:val="004A5B51"/>
    <w:rsid w:val="004A687E"/>
    <w:rsid w:val="004A7761"/>
    <w:rsid w:val="004A7BC9"/>
    <w:rsid w:val="004B0479"/>
    <w:rsid w:val="004B0AA9"/>
    <w:rsid w:val="004B1037"/>
    <w:rsid w:val="004B2422"/>
    <w:rsid w:val="004B39D4"/>
    <w:rsid w:val="004B3E3A"/>
    <w:rsid w:val="004B4A70"/>
    <w:rsid w:val="004B4D12"/>
    <w:rsid w:val="004B4F58"/>
    <w:rsid w:val="004B5110"/>
    <w:rsid w:val="004B66C7"/>
    <w:rsid w:val="004B676A"/>
    <w:rsid w:val="004C0065"/>
    <w:rsid w:val="004C0A2D"/>
    <w:rsid w:val="004C19D8"/>
    <w:rsid w:val="004C1C5A"/>
    <w:rsid w:val="004C36F1"/>
    <w:rsid w:val="004C3A64"/>
    <w:rsid w:val="004C3C15"/>
    <w:rsid w:val="004C4A82"/>
    <w:rsid w:val="004C4BE4"/>
    <w:rsid w:val="004C58FE"/>
    <w:rsid w:val="004C67BF"/>
    <w:rsid w:val="004C6DA9"/>
    <w:rsid w:val="004C76EB"/>
    <w:rsid w:val="004D0C2E"/>
    <w:rsid w:val="004D13F4"/>
    <w:rsid w:val="004D2046"/>
    <w:rsid w:val="004D27C2"/>
    <w:rsid w:val="004D3ACB"/>
    <w:rsid w:val="004D3EAC"/>
    <w:rsid w:val="004D3F2C"/>
    <w:rsid w:val="004D4385"/>
    <w:rsid w:val="004D5168"/>
    <w:rsid w:val="004D7103"/>
    <w:rsid w:val="004D74C0"/>
    <w:rsid w:val="004E005E"/>
    <w:rsid w:val="004E099B"/>
    <w:rsid w:val="004E1C05"/>
    <w:rsid w:val="004E20A3"/>
    <w:rsid w:val="004E3194"/>
    <w:rsid w:val="004E38B4"/>
    <w:rsid w:val="004E3A83"/>
    <w:rsid w:val="004E42AC"/>
    <w:rsid w:val="004E5EA1"/>
    <w:rsid w:val="004E6072"/>
    <w:rsid w:val="004E6224"/>
    <w:rsid w:val="004E647D"/>
    <w:rsid w:val="004E68E6"/>
    <w:rsid w:val="004F0486"/>
    <w:rsid w:val="004F11DD"/>
    <w:rsid w:val="004F20D0"/>
    <w:rsid w:val="004F4303"/>
    <w:rsid w:val="004F43CE"/>
    <w:rsid w:val="004F4CD1"/>
    <w:rsid w:val="004F5D41"/>
    <w:rsid w:val="004F65CB"/>
    <w:rsid w:val="004F71DF"/>
    <w:rsid w:val="004F7232"/>
    <w:rsid w:val="004F791A"/>
    <w:rsid w:val="004F7FF1"/>
    <w:rsid w:val="005004B7"/>
    <w:rsid w:val="00500B25"/>
    <w:rsid w:val="00500E55"/>
    <w:rsid w:val="00501181"/>
    <w:rsid w:val="00501359"/>
    <w:rsid w:val="005013DF"/>
    <w:rsid w:val="00502EA4"/>
    <w:rsid w:val="00503E18"/>
    <w:rsid w:val="00503EE0"/>
    <w:rsid w:val="005049CA"/>
    <w:rsid w:val="005050AC"/>
    <w:rsid w:val="00505350"/>
    <w:rsid w:val="00506BA1"/>
    <w:rsid w:val="00507F5D"/>
    <w:rsid w:val="00511547"/>
    <w:rsid w:val="00511F6C"/>
    <w:rsid w:val="00513599"/>
    <w:rsid w:val="005137BD"/>
    <w:rsid w:val="005140D5"/>
    <w:rsid w:val="0051436C"/>
    <w:rsid w:val="00515135"/>
    <w:rsid w:val="00515F84"/>
    <w:rsid w:val="00516230"/>
    <w:rsid w:val="00516407"/>
    <w:rsid w:val="005174B4"/>
    <w:rsid w:val="0051762C"/>
    <w:rsid w:val="00520633"/>
    <w:rsid w:val="0052070D"/>
    <w:rsid w:val="00521EC1"/>
    <w:rsid w:val="00523267"/>
    <w:rsid w:val="005232F0"/>
    <w:rsid w:val="00523A3C"/>
    <w:rsid w:val="00525231"/>
    <w:rsid w:val="00525629"/>
    <w:rsid w:val="00527624"/>
    <w:rsid w:val="00527C65"/>
    <w:rsid w:val="0053075B"/>
    <w:rsid w:val="005308AA"/>
    <w:rsid w:val="00530BF5"/>
    <w:rsid w:val="0053230B"/>
    <w:rsid w:val="005329AE"/>
    <w:rsid w:val="00532D96"/>
    <w:rsid w:val="00534350"/>
    <w:rsid w:val="00534575"/>
    <w:rsid w:val="00535207"/>
    <w:rsid w:val="00536201"/>
    <w:rsid w:val="005401BF"/>
    <w:rsid w:val="005433E9"/>
    <w:rsid w:val="00543526"/>
    <w:rsid w:val="0054379C"/>
    <w:rsid w:val="005441EE"/>
    <w:rsid w:val="00544951"/>
    <w:rsid w:val="00544DB4"/>
    <w:rsid w:val="00545155"/>
    <w:rsid w:val="00545B87"/>
    <w:rsid w:val="00546DAF"/>
    <w:rsid w:val="0054742F"/>
    <w:rsid w:val="00547EFE"/>
    <w:rsid w:val="00550600"/>
    <w:rsid w:val="00551471"/>
    <w:rsid w:val="00551A1A"/>
    <w:rsid w:val="00552871"/>
    <w:rsid w:val="00552AF9"/>
    <w:rsid w:val="005542A0"/>
    <w:rsid w:val="005543AB"/>
    <w:rsid w:val="00554D10"/>
    <w:rsid w:val="005551B1"/>
    <w:rsid w:val="00555E89"/>
    <w:rsid w:val="005560D0"/>
    <w:rsid w:val="00556A2B"/>
    <w:rsid w:val="005573F1"/>
    <w:rsid w:val="00560DC0"/>
    <w:rsid w:val="00561E44"/>
    <w:rsid w:val="0056209E"/>
    <w:rsid w:val="00562654"/>
    <w:rsid w:val="005627FC"/>
    <w:rsid w:val="00562D72"/>
    <w:rsid w:val="005637F0"/>
    <w:rsid w:val="00563AC5"/>
    <w:rsid w:val="00563C07"/>
    <w:rsid w:val="00563F58"/>
    <w:rsid w:val="00564CD0"/>
    <w:rsid w:val="005651A9"/>
    <w:rsid w:val="00566538"/>
    <w:rsid w:val="00571025"/>
    <w:rsid w:val="00571174"/>
    <w:rsid w:val="00571207"/>
    <w:rsid w:val="005715E3"/>
    <w:rsid w:val="0057183C"/>
    <w:rsid w:val="00572258"/>
    <w:rsid w:val="0057297B"/>
    <w:rsid w:val="00572CB8"/>
    <w:rsid w:val="00573213"/>
    <w:rsid w:val="00573CBE"/>
    <w:rsid w:val="00574595"/>
    <w:rsid w:val="00576C41"/>
    <w:rsid w:val="0058045A"/>
    <w:rsid w:val="00580FE0"/>
    <w:rsid w:val="00581456"/>
    <w:rsid w:val="00581F33"/>
    <w:rsid w:val="00582021"/>
    <w:rsid w:val="005830B6"/>
    <w:rsid w:val="005835D0"/>
    <w:rsid w:val="00583C7F"/>
    <w:rsid w:val="0058422A"/>
    <w:rsid w:val="00585597"/>
    <w:rsid w:val="00585838"/>
    <w:rsid w:val="00586FFF"/>
    <w:rsid w:val="005905E1"/>
    <w:rsid w:val="005924BE"/>
    <w:rsid w:val="00592540"/>
    <w:rsid w:val="00592F44"/>
    <w:rsid w:val="00593DBC"/>
    <w:rsid w:val="0059548C"/>
    <w:rsid w:val="00596D12"/>
    <w:rsid w:val="00597C3E"/>
    <w:rsid w:val="00597CAC"/>
    <w:rsid w:val="005A1555"/>
    <w:rsid w:val="005A158D"/>
    <w:rsid w:val="005A225C"/>
    <w:rsid w:val="005A3057"/>
    <w:rsid w:val="005A4F80"/>
    <w:rsid w:val="005B00FC"/>
    <w:rsid w:val="005B0BD8"/>
    <w:rsid w:val="005B0F33"/>
    <w:rsid w:val="005B17D4"/>
    <w:rsid w:val="005B19DD"/>
    <w:rsid w:val="005B22DB"/>
    <w:rsid w:val="005B25AB"/>
    <w:rsid w:val="005B278E"/>
    <w:rsid w:val="005B5739"/>
    <w:rsid w:val="005C02FA"/>
    <w:rsid w:val="005C05D0"/>
    <w:rsid w:val="005C0BA8"/>
    <w:rsid w:val="005C2F59"/>
    <w:rsid w:val="005C3BCC"/>
    <w:rsid w:val="005C452D"/>
    <w:rsid w:val="005C5A8E"/>
    <w:rsid w:val="005C7EE4"/>
    <w:rsid w:val="005D066D"/>
    <w:rsid w:val="005D0A26"/>
    <w:rsid w:val="005D241F"/>
    <w:rsid w:val="005D2DB1"/>
    <w:rsid w:val="005D3E85"/>
    <w:rsid w:val="005D4075"/>
    <w:rsid w:val="005D5021"/>
    <w:rsid w:val="005D654C"/>
    <w:rsid w:val="005D69C6"/>
    <w:rsid w:val="005D6AA9"/>
    <w:rsid w:val="005D75B7"/>
    <w:rsid w:val="005D7CBB"/>
    <w:rsid w:val="005D7F3A"/>
    <w:rsid w:val="005E0167"/>
    <w:rsid w:val="005E25D1"/>
    <w:rsid w:val="005E31BA"/>
    <w:rsid w:val="005E4045"/>
    <w:rsid w:val="005E4405"/>
    <w:rsid w:val="005E6009"/>
    <w:rsid w:val="005E658D"/>
    <w:rsid w:val="005E6F67"/>
    <w:rsid w:val="005E7B8E"/>
    <w:rsid w:val="005E7C67"/>
    <w:rsid w:val="005F0B39"/>
    <w:rsid w:val="005F1F08"/>
    <w:rsid w:val="005F2910"/>
    <w:rsid w:val="005F2BAC"/>
    <w:rsid w:val="005F3E0A"/>
    <w:rsid w:val="005F4503"/>
    <w:rsid w:val="005F49AB"/>
    <w:rsid w:val="005F547F"/>
    <w:rsid w:val="005F5658"/>
    <w:rsid w:val="005F5F74"/>
    <w:rsid w:val="005F6D6E"/>
    <w:rsid w:val="005F70CF"/>
    <w:rsid w:val="005F7FD7"/>
    <w:rsid w:val="00600751"/>
    <w:rsid w:val="0060120F"/>
    <w:rsid w:val="006015DA"/>
    <w:rsid w:val="00601889"/>
    <w:rsid w:val="006040B0"/>
    <w:rsid w:val="0060482C"/>
    <w:rsid w:val="00605AD5"/>
    <w:rsid w:val="00606451"/>
    <w:rsid w:val="00606665"/>
    <w:rsid w:val="00607E65"/>
    <w:rsid w:val="00610D5E"/>
    <w:rsid w:val="00610EE8"/>
    <w:rsid w:val="0061149B"/>
    <w:rsid w:val="006127FA"/>
    <w:rsid w:val="006132E3"/>
    <w:rsid w:val="00613536"/>
    <w:rsid w:val="00613E05"/>
    <w:rsid w:val="006143D2"/>
    <w:rsid w:val="006144A7"/>
    <w:rsid w:val="00614596"/>
    <w:rsid w:val="00614A61"/>
    <w:rsid w:val="00615399"/>
    <w:rsid w:val="006165D9"/>
    <w:rsid w:val="00617F21"/>
    <w:rsid w:val="00620212"/>
    <w:rsid w:val="0062192F"/>
    <w:rsid w:val="00622132"/>
    <w:rsid w:val="00623CC0"/>
    <w:rsid w:val="006254B1"/>
    <w:rsid w:val="00625988"/>
    <w:rsid w:val="00625BA2"/>
    <w:rsid w:val="006266EC"/>
    <w:rsid w:val="00626919"/>
    <w:rsid w:val="006269CE"/>
    <w:rsid w:val="00627C33"/>
    <w:rsid w:val="0063052B"/>
    <w:rsid w:val="006345EC"/>
    <w:rsid w:val="006352F8"/>
    <w:rsid w:val="006363CA"/>
    <w:rsid w:val="00636BE0"/>
    <w:rsid w:val="00637093"/>
    <w:rsid w:val="006372A2"/>
    <w:rsid w:val="00637C53"/>
    <w:rsid w:val="00637DFC"/>
    <w:rsid w:val="00637F81"/>
    <w:rsid w:val="00637FF1"/>
    <w:rsid w:val="006405A9"/>
    <w:rsid w:val="0064073C"/>
    <w:rsid w:val="00642227"/>
    <w:rsid w:val="00643668"/>
    <w:rsid w:val="006437B3"/>
    <w:rsid w:val="0064440F"/>
    <w:rsid w:val="0064474B"/>
    <w:rsid w:val="00644ACB"/>
    <w:rsid w:val="006452F9"/>
    <w:rsid w:val="00645425"/>
    <w:rsid w:val="00645461"/>
    <w:rsid w:val="00652141"/>
    <w:rsid w:val="00652691"/>
    <w:rsid w:val="006541D5"/>
    <w:rsid w:val="00654CA0"/>
    <w:rsid w:val="006574AD"/>
    <w:rsid w:val="00660A4A"/>
    <w:rsid w:val="0066316B"/>
    <w:rsid w:val="00663437"/>
    <w:rsid w:val="00663FE8"/>
    <w:rsid w:val="006656A1"/>
    <w:rsid w:val="00666DF6"/>
    <w:rsid w:val="00667D09"/>
    <w:rsid w:val="0067069E"/>
    <w:rsid w:val="006707B8"/>
    <w:rsid w:val="00671609"/>
    <w:rsid w:val="006723C9"/>
    <w:rsid w:val="006727AB"/>
    <w:rsid w:val="00673520"/>
    <w:rsid w:val="00673D21"/>
    <w:rsid w:val="00674469"/>
    <w:rsid w:val="006753AF"/>
    <w:rsid w:val="00675BB9"/>
    <w:rsid w:val="00676503"/>
    <w:rsid w:val="00677B81"/>
    <w:rsid w:val="006802B5"/>
    <w:rsid w:val="00680AE4"/>
    <w:rsid w:val="00681389"/>
    <w:rsid w:val="00681DCB"/>
    <w:rsid w:val="0068211E"/>
    <w:rsid w:val="00682926"/>
    <w:rsid w:val="00683338"/>
    <w:rsid w:val="00683DFE"/>
    <w:rsid w:val="00684638"/>
    <w:rsid w:val="00685F06"/>
    <w:rsid w:val="00687184"/>
    <w:rsid w:val="00687FD8"/>
    <w:rsid w:val="00690FD7"/>
    <w:rsid w:val="00691477"/>
    <w:rsid w:val="00692429"/>
    <w:rsid w:val="00692684"/>
    <w:rsid w:val="006928D9"/>
    <w:rsid w:val="006930C4"/>
    <w:rsid w:val="006940CE"/>
    <w:rsid w:val="006942F8"/>
    <w:rsid w:val="00694328"/>
    <w:rsid w:val="006964E0"/>
    <w:rsid w:val="006978A8"/>
    <w:rsid w:val="006A18B9"/>
    <w:rsid w:val="006A204B"/>
    <w:rsid w:val="006A2470"/>
    <w:rsid w:val="006A2C0A"/>
    <w:rsid w:val="006A3865"/>
    <w:rsid w:val="006A3B7F"/>
    <w:rsid w:val="006A3E15"/>
    <w:rsid w:val="006A6458"/>
    <w:rsid w:val="006A64EE"/>
    <w:rsid w:val="006A7DA7"/>
    <w:rsid w:val="006B05D1"/>
    <w:rsid w:val="006B1BD8"/>
    <w:rsid w:val="006B41C8"/>
    <w:rsid w:val="006B454E"/>
    <w:rsid w:val="006B4A1A"/>
    <w:rsid w:val="006B53DF"/>
    <w:rsid w:val="006B6328"/>
    <w:rsid w:val="006B6D6E"/>
    <w:rsid w:val="006B7059"/>
    <w:rsid w:val="006C04E9"/>
    <w:rsid w:val="006C148B"/>
    <w:rsid w:val="006C1945"/>
    <w:rsid w:val="006C1C67"/>
    <w:rsid w:val="006C1DCC"/>
    <w:rsid w:val="006C3400"/>
    <w:rsid w:val="006C3DD1"/>
    <w:rsid w:val="006C43CE"/>
    <w:rsid w:val="006C4EF2"/>
    <w:rsid w:val="006C5E60"/>
    <w:rsid w:val="006C7335"/>
    <w:rsid w:val="006C7D86"/>
    <w:rsid w:val="006C7DA5"/>
    <w:rsid w:val="006D03EC"/>
    <w:rsid w:val="006D06D2"/>
    <w:rsid w:val="006D0E9E"/>
    <w:rsid w:val="006D0ECE"/>
    <w:rsid w:val="006D1967"/>
    <w:rsid w:val="006D1FB3"/>
    <w:rsid w:val="006D2323"/>
    <w:rsid w:val="006D290A"/>
    <w:rsid w:val="006D33CB"/>
    <w:rsid w:val="006D3708"/>
    <w:rsid w:val="006D4FD1"/>
    <w:rsid w:val="006D5781"/>
    <w:rsid w:val="006D5A7B"/>
    <w:rsid w:val="006D65C8"/>
    <w:rsid w:val="006D7038"/>
    <w:rsid w:val="006D7B53"/>
    <w:rsid w:val="006D7EDE"/>
    <w:rsid w:val="006E0215"/>
    <w:rsid w:val="006E0306"/>
    <w:rsid w:val="006E2C41"/>
    <w:rsid w:val="006E56BD"/>
    <w:rsid w:val="006E5AD1"/>
    <w:rsid w:val="006E669E"/>
    <w:rsid w:val="006E6B9F"/>
    <w:rsid w:val="006E7404"/>
    <w:rsid w:val="006E743D"/>
    <w:rsid w:val="006E787E"/>
    <w:rsid w:val="006F066E"/>
    <w:rsid w:val="006F0A08"/>
    <w:rsid w:val="006F0ED2"/>
    <w:rsid w:val="006F172A"/>
    <w:rsid w:val="006F216C"/>
    <w:rsid w:val="006F27D7"/>
    <w:rsid w:val="006F2E4F"/>
    <w:rsid w:val="006F3921"/>
    <w:rsid w:val="006F3F6D"/>
    <w:rsid w:val="006F5051"/>
    <w:rsid w:val="006F51DA"/>
    <w:rsid w:val="006F63F6"/>
    <w:rsid w:val="006F7C4D"/>
    <w:rsid w:val="00701258"/>
    <w:rsid w:val="00701601"/>
    <w:rsid w:val="007021AA"/>
    <w:rsid w:val="007027C7"/>
    <w:rsid w:val="007028AF"/>
    <w:rsid w:val="00702F4C"/>
    <w:rsid w:val="007038EB"/>
    <w:rsid w:val="00704B53"/>
    <w:rsid w:val="00705B8E"/>
    <w:rsid w:val="00705E93"/>
    <w:rsid w:val="007068CB"/>
    <w:rsid w:val="0070729D"/>
    <w:rsid w:val="00707530"/>
    <w:rsid w:val="00710B89"/>
    <w:rsid w:val="00711252"/>
    <w:rsid w:val="0071160E"/>
    <w:rsid w:val="00712C2E"/>
    <w:rsid w:val="00713188"/>
    <w:rsid w:val="00713552"/>
    <w:rsid w:val="0071591F"/>
    <w:rsid w:val="00715E18"/>
    <w:rsid w:val="00716F3D"/>
    <w:rsid w:val="00717109"/>
    <w:rsid w:val="007217F2"/>
    <w:rsid w:val="00721EBF"/>
    <w:rsid w:val="007221EF"/>
    <w:rsid w:val="00723DAE"/>
    <w:rsid w:val="0072492C"/>
    <w:rsid w:val="00725996"/>
    <w:rsid w:val="00727110"/>
    <w:rsid w:val="00730183"/>
    <w:rsid w:val="00730199"/>
    <w:rsid w:val="00730C03"/>
    <w:rsid w:val="00730C54"/>
    <w:rsid w:val="00731CFB"/>
    <w:rsid w:val="00732456"/>
    <w:rsid w:val="007338E3"/>
    <w:rsid w:val="007340CF"/>
    <w:rsid w:val="00734B86"/>
    <w:rsid w:val="00735395"/>
    <w:rsid w:val="0073586D"/>
    <w:rsid w:val="00736716"/>
    <w:rsid w:val="007373E6"/>
    <w:rsid w:val="00737780"/>
    <w:rsid w:val="00737B21"/>
    <w:rsid w:val="00741289"/>
    <w:rsid w:val="00742928"/>
    <w:rsid w:val="00743AAF"/>
    <w:rsid w:val="0074465D"/>
    <w:rsid w:val="00744D85"/>
    <w:rsid w:val="00745D0A"/>
    <w:rsid w:val="00745F76"/>
    <w:rsid w:val="0075089F"/>
    <w:rsid w:val="007523AA"/>
    <w:rsid w:val="00754425"/>
    <w:rsid w:val="00754758"/>
    <w:rsid w:val="00754D82"/>
    <w:rsid w:val="007556BF"/>
    <w:rsid w:val="00757731"/>
    <w:rsid w:val="0076356B"/>
    <w:rsid w:val="007644DA"/>
    <w:rsid w:val="007648E7"/>
    <w:rsid w:val="007658D5"/>
    <w:rsid w:val="0076673F"/>
    <w:rsid w:val="00766921"/>
    <w:rsid w:val="0076747B"/>
    <w:rsid w:val="00770577"/>
    <w:rsid w:val="00770BB7"/>
    <w:rsid w:val="00770F40"/>
    <w:rsid w:val="00770FAA"/>
    <w:rsid w:val="00770FC1"/>
    <w:rsid w:val="00771750"/>
    <w:rsid w:val="00771CF2"/>
    <w:rsid w:val="007733E6"/>
    <w:rsid w:val="00776068"/>
    <w:rsid w:val="007771E4"/>
    <w:rsid w:val="00780C9D"/>
    <w:rsid w:val="0078194B"/>
    <w:rsid w:val="0078270C"/>
    <w:rsid w:val="00783837"/>
    <w:rsid w:val="00785F32"/>
    <w:rsid w:val="007869CC"/>
    <w:rsid w:val="00787586"/>
    <w:rsid w:val="007879F3"/>
    <w:rsid w:val="00787DA4"/>
    <w:rsid w:val="007908C3"/>
    <w:rsid w:val="00791D6C"/>
    <w:rsid w:val="00792E05"/>
    <w:rsid w:val="00793673"/>
    <w:rsid w:val="00793BCC"/>
    <w:rsid w:val="00794658"/>
    <w:rsid w:val="007957B1"/>
    <w:rsid w:val="00796144"/>
    <w:rsid w:val="00797618"/>
    <w:rsid w:val="0079773B"/>
    <w:rsid w:val="007A1782"/>
    <w:rsid w:val="007A1CED"/>
    <w:rsid w:val="007A3060"/>
    <w:rsid w:val="007A350F"/>
    <w:rsid w:val="007A3695"/>
    <w:rsid w:val="007A4046"/>
    <w:rsid w:val="007A4165"/>
    <w:rsid w:val="007A5E28"/>
    <w:rsid w:val="007A5EFB"/>
    <w:rsid w:val="007A6AF1"/>
    <w:rsid w:val="007A6B7A"/>
    <w:rsid w:val="007A7059"/>
    <w:rsid w:val="007A7D0F"/>
    <w:rsid w:val="007B0023"/>
    <w:rsid w:val="007B0B76"/>
    <w:rsid w:val="007B10C5"/>
    <w:rsid w:val="007B1121"/>
    <w:rsid w:val="007B18C6"/>
    <w:rsid w:val="007B38E6"/>
    <w:rsid w:val="007B45E8"/>
    <w:rsid w:val="007B61A9"/>
    <w:rsid w:val="007B7B92"/>
    <w:rsid w:val="007B7F82"/>
    <w:rsid w:val="007C0616"/>
    <w:rsid w:val="007C0837"/>
    <w:rsid w:val="007C139C"/>
    <w:rsid w:val="007C1745"/>
    <w:rsid w:val="007C26D7"/>
    <w:rsid w:val="007C3B2C"/>
    <w:rsid w:val="007C5634"/>
    <w:rsid w:val="007C797E"/>
    <w:rsid w:val="007D01DA"/>
    <w:rsid w:val="007D0B9E"/>
    <w:rsid w:val="007D0D75"/>
    <w:rsid w:val="007D26AE"/>
    <w:rsid w:val="007D2D20"/>
    <w:rsid w:val="007D42B4"/>
    <w:rsid w:val="007D47AA"/>
    <w:rsid w:val="007D47F7"/>
    <w:rsid w:val="007D4F5F"/>
    <w:rsid w:val="007D57E5"/>
    <w:rsid w:val="007D5E0A"/>
    <w:rsid w:val="007D6D52"/>
    <w:rsid w:val="007D7DC2"/>
    <w:rsid w:val="007E00E0"/>
    <w:rsid w:val="007E04D6"/>
    <w:rsid w:val="007E0DEB"/>
    <w:rsid w:val="007E1B16"/>
    <w:rsid w:val="007E255D"/>
    <w:rsid w:val="007E27CE"/>
    <w:rsid w:val="007E344E"/>
    <w:rsid w:val="007E3850"/>
    <w:rsid w:val="007E4349"/>
    <w:rsid w:val="007E4668"/>
    <w:rsid w:val="007E558F"/>
    <w:rsid w:val="007E576A"/>
    <w:rsid w:val="007E59B0"/>
    <w:rsid w:val="007E5ADD"/>
    <w:rsid w:val="007E60B4"/>
    <w:rsid w:val="007E764C"/>
    <w:rsid w:val="007F0998"/>
    <w:rsid w:val="007F0A47"/>
    <w:rsid w:val="007F0CE0"/>
    <w:rsid w:val="007F1677"/>
    <w:rsid w:val="007F23BB"/>
    <w:rsid w:val="007F3462"/>
    <w:rsid w:val="007F5CE4"/>
    <w:rsid w:val="007F7890"/>
    <w:rsid w:val="00801B23"/>
    <w:rsid w:val="00801E8E"/>
    <w:rsid w:val="00805D8F"/>
    <w:rsid w:val="00806285"/>
    <w:rsid w:val="008073A7"/>
    <w:rsid w:val="008113FD"/>
    <w:rsid w:val="00813220"/>
    <w:rsid w:val="00814829"/>
    <w:rsid w:val="00815220"/>
    <w:rsid w:val="00815C53"/>
    <w:rsid w:val="00816808"/>
    <w:rsid w:val="00817262"/>
    <w:rsid w:val="00817E52"/>
    <w:rsid w:val="00823670"/>
    <w:rsid w:val="0082368D"/>
    <w:rsid w:val="00823843"/>
    <w:rsid w:val="0082490B"/>
    <w:rsid w:val="00824A3C"/>
    <w:rsid w:val="008256B2"/>
    <w:rsid w:val="0082589D"/>
    <w:rsid w:val="008259A8"/>
    <w:rsid w:val="008259C8"/>
    <w:rsid w:val="0082612F"/>
    <w:rsid w:val="0082617C"/>
    <w:rsid w:val="0082623A"/>
    <w:rsid w:val="00826832"/>
    <w:rsid w:val="0082774E"/>
    <w:rsid w:val="008303DE"/>
    <w:rsid w:val="00830769"/>
    <w:rsid w:val="00830B01"/>
    <w:rsid w:val="0083146D"/>
    <w:rsid w:val="008314AC"/>
    <w:rsid w:val="00831782"/>
    <w:rsid w:val="0083220C"/>
    <w:rsid w:val="00834168"/>
    <w:rsid w:val="00834ACD"/>
    <w:rsid w:val="00834CCA"/>
    <w:rsid w:val="0083541B"/>
    <w:rsid w:val="0083567A"/>
    <w:rsid w:val="00836B07"/>
    <w:rsid w:val="00836BD6"/>
    <w:rsid w:val="008376A8"/>
    <w:rsid w:val="00840F67"/>
    <w:rsid w:val="00841035"/>
    <w:rsid w:val="008411D3"/>
    <w:rsid w:val="008417A3"/>
    <w:rsid w:val="00841927"/>
    <w:rsid w:val="00841B8A"/>
    <w:rsid w:val="00843237"/>
    <w:rsid w:val="008450F8"/>
    <w:rsid w:val="008461F6"/>
    <w:rsid w:val="00846A3C"/>
    <w:rsid w:val="00850685"/>
    <w:rsid w:val="00850C82"/>
    <w:rsid w:val="00850DA3"/>
    <w:rsid w:val="00850F53"/>
    <w:rsid w:val="008536CB"/>
    <w:rsid w:val="00856557"/>
    <w:rsid w:val="00856566"/>
    <w:rsid w:val="00857D5C"/>
    <w:rsid w:val="008607F3"/>
    <w:rsid w:val="00863FAE"/>
    <w:rsid w:val="00865521"/>
    <w:rsid w:val="008667ED"/>
    <w:rsid w:val="00866CEF"/>
    <w:rsid w:val="0086722B"/>
    <w:rsid w:val="008700E6"/>
    <w:rsid w:val="00870367"/>
    <w:rsid w:val="00871534"/>
    <w:rsid w:val="00872157"/>
    <w:rsid w:val="00872AE3"/>
    <w:rsid w:val="00873A01"/>
    <w:rsid w:val="00873DE4"/>
    <w:rsid w:val="00874E07"/>
    <w:rsid w:val="00874F92"/>
    <w:rsid w:val="008751B1"/>
    <w:rsid w:val="0087556A"/>
    <w:rsid w:val="00876B13"/>
    <w:rsid w:val="00876BA0"/>
    <w:rsid w:val="00876E04"/>
    <w:rsid w:val="008770C6"/>
    <w:rsid w:val="00877B01"/>
    <w:rsid w:val="00877FE4"/>
    <w:rsid w:val="008805CE"/>
    <w:rsid w:val="00880A95"/>
    <w:rsid w:val="00881588"/>
    <w:rsid w:val="0088327A"/>
    <w:rsid w:val="008838F0"/>
    <w:rsid w:val="00883F8B"/>
    <w:rsid w:val="0088432E"/>
    <w:rsid w:val="0088438D"/>
    <w:rsid w:val="00890894"/>
    <w:rsid w:val="00890DEB"/>
    <w:rsid w:val="00890EFB"/>
    <w:rsid w:val="0089206D"/>
    <w:rsid w:val="00892281"/>
    <w:rsid w:val="008925E9"/>
    <w:rsid w:val="00892EEF"/>
    <w:rsid w:val="00893041"/>
    <w:rsid w:val="008935BD"/>
    <w:rsid w:val="00894377"/>
    <w:rsid w:val="008958E4"/>
    <w:rsid w:val="00896270"/>
    <w:rsid w:val="00897113"/>
    <w:rsid w:val="00897294"/>
    <w:rsid w:val="00897DF6"/>
    <w:rsid w:val="008A7B0B"/>
    <w:rsid w:val="008B093E"/>
    <w:rsid w:val="008B0BBF"/>
    <w:rsid w:val="008B121F"/>
    <w:rsid w:val="008B2179"/>
    <w:rsid w:val="008B4990"/>
    <w:rsid w:val="008B4E9D"/>
    <w:rsid w:val="008B54B0"/>
    <w:rsid w:val="008B7701"/>
    <w:rsid w:val="008C0275"/>
    <w:rsid w:val="008C08ED"/>
    <w:rsid w:val="008C0949"/>
    <w:rsid w:val="008C19CC"/>
    <w:rsid w:val="008C391A"/>
    <w:rsid w:val="008C4280"/>
    <w:rsid w:val="008C4772"/>
    <w:rsid w:val="008C4DA4"/>
    <w:rsid w:val="008C53A3"/>
    <w:rsid w:val="008C55D7"/>
    <w:rsid w:val="008C6C08"/>
    <w:rsid w:val="008C6CEE"/>
    <w:rsid w:val="008C7FEA"/>
    <w:rsid w:val="008D1543"/>
    <w:rsid w:val="008D1B00"/>
    <w:rsid w:val="008D1C22"/>
    <w:rsid w:val="008D5211"/>
    <w:rsid w:val="008D5F18"/>
    <w:rsid w:val="008D60DB"/>
    <w:rsid w:val="008D63A9"/>
    <w:rsid w:val="008D72C3"/>
    <w:rsid w:val="008D75BF"/>
    <w:rsid w:val="008E354B"/>
    <w:rsid w:val="008E3A33"/>
    <w:rsid w:val="008E3A5A"/>
    <w:rsid w:val="008E3AFF"/>
    <w:rsid w:val="008E4818"/>
    <w:rsid w:val="008E5828"/>
    <w:rsid w:val="008F0370"/>
    <w:rsid w:val="008F07EA"/>
    <w:rsid w:val="008F1B89"/>
    <w:rsid w:val="008F4085"/>
    <w:rsid w:val="008F4D07"/>
    <w:rsid w:val="008F5348"/>
    <w:rsid w:val="008F5CC1"/>
    <w:rsid w:val="008F6992"/>
    <w:rsid w:val="008F76D1"/>
    <w:rsid w:val="008F7837"/>
    <w:rsid w:val="008F7EC6"/>
    <w:rsid w:val="009008D3"/>
    <w:rsid w:val="00901982"/>
    <w:rsid w:val="00902090"/>
    <w:rsid w:val="00903B8C"/>
    <w:rsid w:val="00904A87"/>
    <w:rsid w:val="009057E6"/>
    <w:rsid w:val="00905F53"/>
    <w:rsid w:val="0090635F"/>
    <w:rsid w:val="00906E6B"/>
    <w:rsid w:val="009104A9"/>
    <w:rsid w:val="00914456"/>
    <w:rsid w:val="00916412"/>
    <w:rsid w:val="00916BB5"/>
    <w:rsid w:val="00917AC9"/>
    <w:rsid w:val="00917AF3"/>
    <w:rsid w:val="00920812"/>
    <w:rsid w:val="009209FB"/>
    <w:rsid w:val="00920BEC"/>
    <w:rsid w:val="00920E4A"/>
    <w:rsid w:val="00921C79"/>
    <w:rsid w:val="00921E46"/>
    <w:rsid w:val="0092259E"/>
    <w:rsid w:val="0092330A"/>
    <w:rsid w:val="00924698"/>
    <w:rsid w:val="00924845"/>
    <w:rsid w:val="00924CC8"/>
    <w:rsid w:val="00925319"/>
    <w:rsid w:val="00925C5F"/>
    <w:rsid w:val="00927624"/>
    <w:rsid w:val="00927A73"/>
    <w:rsid w:val="00927EB3"/>
    <w:rsid w:val="0093041C"/>
    <w:rsid w:val="0093057F"/>
    <w:rsid w:val="00932858"/>
    <w:rsid w:val="009328A2"/>
    <w:rsid w:val="00932C2E"/>
    <w:rsid w:val="00933646"/>
    <w:rsid w:val="0093383F"/>
    <w:rsid w:val="00934094"/>
    <w:rsid w:val="00936A6F"/>
    <w:rsid w:val="00937FDB"/>
    <w:rsid w:val="009419EC"/>
    <w:rsid w:val="00942280"/>
    <w:rsid w:val="00942B13"/>
    <w:rsid w:val="009453FF"/>
    <w:rsid w:val="00945BB0"/>
    <w:rsid w:val="00945F41"/>
    <w:rsid w:val="0095015E"/>
    <w:rsid w:val="00950560"/>
    <w:rsid w:val="009505BF"/>
    <w:rsid w:val="009509A9"/>
    <w:rsid w:val="00950B58"/>
    <w:rsid w:val="00950CB2"/>
    <w:rsid w:val="009515E8"/>
    <w:rsid w:val="00951D8E"/>
    <w:rsid w:val="009522D6"/>
    <w:rsid w:val="00952425"/>
    <w:rsid w:val="009526CB"/>
    <w:rsid w:val="00953CD1"/>
    <w:rsid w:val="009540E6"/>
    <w:rsid w:val="00955271"/>
    <w:rsid w:val="00956B2A"/>
    <w:rsid w:val="00957484"/>
    <w:rsid w:val="00960363"/>
    <w:rsid w:val="00962B13"/>
    <w:rsid w:val="00962EAC"/>
    <w:rsid w:val="009644B0"/>
    <w:rsid w:val="00964D9E"/>
    <w:rsid w:val="00965143"/>
    <w:rsid w:val="009651F0"/>
    <w:rsid w:val="00966148"/>
    <w:rsid w:val="0096678A"/>
    <w:rsid w:val="00967502"/>
    <w:rsid w:val="00971182"/>
    <w:rsid w:val="0097151A"/>
    <w:rsid w:val="00972788"/>
    <w:rsid w:val="009747C0"/>
    <w:rsid w:val="009759C6"/>
    <w:rsid w:val="00975F41"/>
    <w:rsid w:val="009766E8"/>
    <w:rsid w:val="009770E6"/>
    <w:rsid w:val="0097710D"/>
    <w:rsid w:val="00980550"/>
    <w:rsid w:val="00981595"/>
    <w:rsid w:val="00981C18"/>
    <w:rsid w:val="00982567"/>
    <w:rsid w:val="009829AF"/>
    <w:rsid w:val="00982FCE"/>
    <w:rsid w:val="00984115"/>
    <w:rsid w:val="0098518D"/>
    <w:rsid w:val="00985DCE"/>
    <w:rsid w:val="00987443"/>
    <w:rsid w:val="0098797E"/>
    <w:rsid w:val="00987FAD"/>
    <w:rsid w:val="00990507"/>
    <w:rsid w:val="00990515"/>
    <w:rsid w:val="00990B41"/>
    <w:rsid w:val="009913C7"/>
    <w:rsid w:val="00991DCD"/>
    <w:rsid w:val="0099218D"/>
    <w:rsid w:val="00992274"/>
    <w:rsid w:val="00993985"/>
    <w:rsid w:val="00993D7D"/>
    <w:rsid w:val="0099669E"/>
    <w:rsid w:val="009966F5"/>
    <w:rsid w:val="009979A6"/>
    <w:rsid w:val="009A112B"/>
    <w:rsid w:val="009A18FF"/>
    <w:rsid w:val="009A19F8"/>
    <w:rsid w:val="009A1EB6"/>
    <w:rsid w:val="009A2084"/>
    <w:rsid w:val="009A268F"/>
    <w:rsid w:val="009A364E"/>
    <w:rsid w:val="009A38C1"/>
    <w:rsid w:val="009A3900"/>
    <w:rsid w:val="009A478F"/>
    <w:rsid w:val="009A48C6"/>
    <w:rsid w:val="009A5431"/>
    <w:rsid w:val="009A6539"/>
    <w:rsid w:val="009A6EA5"/>
    <w:rsid w:val="009A6F3B"/>
    <w:rsid w:val="009A7B46"/>
    <w:rsid w:val="009B0734"/>
    <w:rsid w:val="009B08FF"/>
    <w:rsid w:val="009B2C44"/>
    <w:rsid w:val="009B2CBA"/>
    <w:rsid w:val="009B2FBE"/>
    <w:rsid w:val="009B4FA2"/>
    <w:rsid w:val="009C0EBE"/>
    <w:rsid w:val="009C12CC"/>
    <w:rsid w:val="009C13B8"/>
    <w:rsid w:val="009C2608"/>
    <w:rsid w:val="009C2A6E"/>
    <w:rsid w:val="009C2D37"/>
    <w:rsid w:val="009C3A67"/>
    <w:rsid w:val="009C42C3"/>
    <w:rsid w:val="009C4DFA"/>
    <w:rsid w:val="009C5F22"/>
    <w:rsid w:val="009C719A"/>
    <w:rsid w:val="009C7231"/>
    <w:rsid w:val="009C7EBA"/>
    <w:rsid w:val="009D0974"/>
    <w:rsid w:val="009D15C7"/>
    <w:rsid w:val="009D15F2"/>
    <w:rsid w:val="009D296A"/>
    <w:rsid w:val="009D342D"/>
    <w:rsid w:val="009D38AC"/>
    <w:rsid w:val="009D476D"/>
    <w:rsid w:val="009D65C6"/>
    <w:rsid w:val="009E04FC"/>
    <w:rsid w:val="009E054A"/>
    <w:rsid w:val="009E0E74"/>
    <w:rsid w:val="009E1258"/>
    <w:rsid w:val="009E3003"/>
    <w:rsid w:val="009E4100"/>
    <w:rsid w:val="009E5615"/>
    <w:rsid w:val="009E60FF"/>
    <w:rsid w:val="009E72CE"/>
    <w:rsid w:val="009F1592"/>
    <w:rsid w:val="009F18DD"/>
    <w:rsid w:val="009F20B8"/>
    <w:rsid w:val="009F2425"/>
    <w:rsid w:val="009F3C3F"/>
    <w:rsid w:val="009F3E21"/>
    <w:rsid w:val="009F51F3"/>
    <w:rsid w:val="009F53FB"/>
    <w:rsid w:val="009F7207"/>
    <w:rsid w:val="009F75AE"/>
    <w:rsid w:val="009F797B"/>
    <w:rsid w:val="00A0006E"/>
    <w:rsid w:val="00A0178F"/>
    <w:rsid w:val="00A01ECA"/>
    <w:rsid w:val="00A03EB6"/>
    <w:rsid w:val="00A04044"/>
    <w:rsid w:val="00A04A49"/>
    <w:rsid w:val="00A06463"/>
    <w:rsid w:val="00A074B1"/>
    <w:rsid w:val="00A075AE"/>
    <w:rsid w:val="00A07E05"/>
    <w:rsid w:val="00A104D2"/>
    <w:rsid w:val="00A108A6"/>
    <w:rsid w:val="00A10E57"/>
    <w:rsid w:val="00A10FD1"/>
    <w:rsid w:val="00A1217C"/>
    <w:rsid w:val="00A124CB"/>
    <w:rsid w:val="00A130CE"/>
    <w:rsid w:val="00A1369A"/>
    <w:rsid w:val="00A14F18"/>
    <w:rsid w:val="00A153C3"/>
    <w:rsid w:val="00A17734"/>
    <w:rsid w:val="00A205AC"/>
    <w:rsid w:val="00A20D99"/>
    <w:rsid w:val="00A22B40"/>
    <w:rsid w:val="00A23064"/>
    <w:rsid w:val="00A23377"/>
    <w:rsid w:val="00A23650"/>
    <w:rsid w:val="00A24188"/>
    <w:rsid w:val="00A25154"/>
    <w:rsid w:val="00A26F04"/>
    <w:rsid w:val="00A27B2A"/>
    <w:rsid w:val="00A30571"/>
    <w:rsid w:val="00A305D0"/>
    <w:rsid w:val="00A326DC"/>
    <w:rsid w:val="00A3337C"/>
    <w:rsid w:val="00A33942"/>
    <w:rsid w:val="00A33FA6"/>
    <w:rsid w:val="00A34A70"/>
    <w:rsid w:val="00A35166"/>
    <w:rsid w:val="00A35C52"/>
    <w:rsid w:val="00A36D4A"/>
    <w:rsid w:val="00A4064A"/>
    <w:rsid w:val="00A41307"/>
    <w:rsid w:val="00A41F48"/>
    <w:rsid w:val="00A4268C"/>
    <w:rsid w:val="00A42ABE"/>
    <w:rsid w:val="00A43B4B"/>
    <w:rsid w:val="00A44D39"/>
    <w:rsid w:val="00A450D5"/>
    <w:rsid w:val="00A45C40"/>
    <w:rsid w:val="00A474BC"/>
    <w:rsid w:val="00A47C1F"/>
    <w:rsid w:val="00A5048E"/>
    <w:rsid w:val="00A50D5C"/>
    <w:rsid w:val="00A512E5"/>
    <w:rsid w:val="00A514FD"/>
    <w:rsid w:val="00A53582"/>
    <w:rsid w:val="00A5370D"/>
    <w:rsid w:val="00A539AF"/>
    <w:rsid w:val="00A53C53"/>
    <w:rsid w:val="00A53D82"/>
    <w:rsid w:val="00A54120"/>
    <w:rsid w:val="00A55814"/>
    <w:rsid w:val="00A55A9C"/>
    <w:rsid w:val="00A56105"/>
    <w:rsid w:val="00A57250"/>
    <w:rsid w:val="00A57888"/>
    <w:rsid w:val="00A60744"/>
    <w:rsid w:val="00A6118E"/>
    <w:rsid w:val="00A61AF6"/>
    <w:rsid w:val="00A6561F"/>
    <w:rsid w:val="00A65701"/>
    <w:rsid w:val="00A661B0"/>
    <w:rsid w:val="00A668A3"/>
    <w:rsid w:val="00A66E03"/>
    <w:rsid w:val="00A670F2"/>
    <w:rsid w:val="00A6747E"/>
    <w:rsid w:val="00A67D71"/>
    <w:rsid w:val="00A7162B"/>
    <w:rsid w:val="00A71AD6"/>
    <w:rsid w:val="00A725D0"/>
    <w:rsid w:val="00A73777"/>
    <w:rsid w:val="00A750EC"/>
    <w:rsid w:val="00A76FAA"/>
    <w:rsid w:val="00A802AA"/>
    <w:rsid w:val="00A81399"/>
    <w:rsid w:val="00A81509"/>
    <w:rsid w:val="00A82357"/>
    <w:rsid w:val="00A87112"/>
    <w:rsid w:val="00A87DB4"/>
    <w:rsid w:val="00A9055E"/>
    <w:rsid w:val="00A905C2"/>
    <w:rsid w:val="00A90759"/>
    <w:rsid w:val="00A90EAA"/>
    <w:rsid w:val="00A91564"/>
    <w:rsid w:val="00A919A0"/>
    <w:rsid w:val="00A92BA8"/>
    <w:rsid w:val="00A9301B"/>
    <w:rsid w:val="00A93462"/>
    <w:rsid w:val="00A9378C"/>
    <w:rsid w:val="00A937CC"/>
    <w:rsid w:val="00A93C55"/>
    <w:rsid w:val="00A952DF"/>
    <w:rsid w:val="00A9582D"/>
    <w:rsid w:val="00A95A49"/>
    <w:rsid w:val="00A96BDB"/>
    <w:rsid w:val="00A977C2"/>
    <w:rsid w:val="00A97DC8"/>
    <w:rsid w:val="00AA0D84"/>
    <w:rsid w:val="00AA1014"/>
    <w:rsid w:val="00AA2518"/>
    <w:rsid w:val="00AA3069"/>
    <w:rsid w:val="00AA395F"/>
    <w:rsid w:val="00AA5026"/>
    <w:rsid w:val="00AA5430"/>
    <w:rsid w:val="00AB002B"/>
    <w:rsid w:val="00AB0A87"/>
    <w:rsid w:val="00AB15BC"/>
    <w:rsid w:val="00AB1DDD"/>
    <w:rsid w:val="00AB2071"/>
    <w:rsid w:val="00AB21AF"/>
    <w:rsid w:val="00AB2BF6"/>
    <w:rsid w:val="00AB3B1F"/>
    <w:rsid w:val="00AB52ED"/>
    <w:rsid w:val="00AB588E"/>
    <w:rsid w:val="00AC04FB"/>
    <w:rsid w:val="00AC0615"/>
    <w:rsid w:val="00AC1FEC"/>
    <w:rsid w:val="00AC2A81"/>
    <w:rsid w:val="00AC2F2A"/>
    <w:rsid w:val="00AC362E"/>
    <w:rsid w:val="00AC37BC"/>
    <w:rsid w:val="00AC3A4F"/>
    <w:rsid w:val="00AC46C9"/>
    <w:rsid w:val="00AC6111"/>
    <w:rsid w:val="00AC7BFD"/>
    <w:rsid w:val="00AD0A8F"/>
    <w:rsid w:val="00AD10AD"/>
    <w:rsid w:val="00AD17A1"/>
    <w:rsid w:val="00AD1874"/>
    <w:rsid w:val="00AD1C35"/>
    <w:rsid w:val="00AD4A17"/>
    <w:rsid w:val="00AD4B38"/>
    <w:rsid w:val="00AD5AC9"/>
    <w:rsid w:val="00AD5E22"/>
    <w:rsid w:val="00AD61A5"/>
    <w:rsid w:val="00AD67F0"/>
    <w:rsid w:val="00AE0881"/>
    <w:rsid w:val="00AE0DFE"/>
    <w:rsid w:val="00AE167E"/>
    <w:rsid w:val="00AE31AD"/>
    <w:rsid w:val="00AE34C0"/>
    <w:rsid w:val="00AE3C82"/>
    <w:rsid w:val="00AE3E15"/>
    <w:rsid w:val="00AE4690"/>
    <w:rsid w:val="00AE5520"/>
    <w:rsid w:val="00AE7152"/>
    <w:rsid w:val="00AF0567"/>
    <w:rsid w:val="00AF1B64"/>
    <w:rsid w:val="00AF347E"/>
    <w:rsid w:val="00AF40A1"/>
    <w:rsid w:val="00AF78DC"/>
    <w:rsid w:val="00AF7A09"/>
    <w:rsid w:val="00AF7B24"/>
    <w:rsid w:val="00B00EF1"/>
    <w:rsid w:val="00B011AD"/>
    <w:rsid w:val="00B026CE"/>
    <w:rsid w:val="00B042F7"/>
    <w:rsid w:val="00B0457C"/>
    <w:rsid w:val="00B04E41"/>
    <w:rsid w:val="00B05A02"/>
    <w:rsid w:val="00B05BE9"/>
    <w:rsid w:val="00B0634E"/>
    <w:rsid w:val="00B06C2E"/>
    <w:rsid w:val="00B0725C"/>
    <w:rsid w:val="00B07973"/>
    <w:rsid w:val="00B07D8E"/>
    <w:rsid w:val="00B07F88"/>
    <w:rsid w:val="00B102FD"/>
    <w:rsid w:val="00B11081"/>
    <w:rsid w:val="00B11ACA"/>
    <w:rsid w:val="00B12A55"/>
    <w:rsid w:val="00B136BD"/>
    <w:rsid w:val="00B13C3A"/>
    <w:rsid w:val="00B16648"/>
    <w:rsid w:val="00B16D45"/>
    <w:rsid w:val="00B17160"/>
    <w:rsid w:val="00B17966"/>
    <w:rsid w:val="00B23D08"/>
    <w:rsid w:val="00B24972"/>
    <w:rsid w:val="00B249AE"/>
    <w:rsid w:val="00B24E70"/>
    <w:rsid w:val="00B2541F"/>
    <w:rsid w:val="00B26575"/>
    <w:rsid w:val="00B2668D"/>
    <w:rsid w:val="00B270A0"/>
    <w:rsid w:val="00B27411"/>
    <w:rsid w:val="00B2774B"/>
    <w:rsid w:val="00B27EA6"/>
    <w:rsid w:val="00B31A3F"/>
    <w:rsid w:val="00B32073"/>
    <w:rsid w:val="00B32C88"/>
    <w:rsid w:val="00B33FCE"/>
    <w:rsid w:val="00B347CA"/>
    <w:rsid w:val="00B34A6C"/>
    <w:rsid w:val="00B35A99"/>
    <w:rsid w:val="00B36290"/>
    <w:rsid w:val="00B362E2"/>
    <w:rsid w:val="00B368B4"/>
    <w:rsid w:val="00B40210"/>
    <w:rsid w:val="00B40458"/>
    <w:rsid w:val="00B4187A"/>
    <w:rsid w:val="00B42367"/>
    <w:rsid w:val="00B42684"/>
    <w:rsid w:val="00B43568"/>
    <w:rsid w:val="00B436DC"/>
    <w:rsid w:val="00B437A8"/>
    <w:rsid w:val="00B44E4E"/>
    <w:rsid w:val="00B46B8D"/>
    <w:rsid w:val="00B46E15"/>
    <w:rsid w:val="00B470AC"/>
    <w:rsid w:val="00B47C95"/>
    <w:rsid w:val="00B47D89"/>
    <w:rsid w:val="00B5049E"/>
    <w:rsid w:val="00B50A27"/>
    <w:rsid w:val="00B5171D"/>
    <w:rsid w:val="00B52519"/>
    <w:rsid w:val="00B5257F"/>
    <w:rsid w:val="00B532F8"/>
    <w:rsid w:val="00B53A4F"/>
    <w:rsid w:val="00B53B37"/>
    <w:rsid w:val="00B54FB0"/>
    <w:rsid w:val="00B5501E"/>
    <w:rsid w:val="00B55630"/>
    <w:rsid w:val="00B556AC"/>
    <w:rsid w:val="00B559C1"/>
    <w:rsid w:val="00B57759"/>
    <w:rsid w:val="00B60BAF"/>
    <w:rsid w:val="00B6216D"/>
    <w:rsid w:val="00B62AA7"/>
    <w:rsid w:val="00B63DC1"/>
    <w:rsid w:val="00B656DE"/>
    <w:rsid w:val="00B659C1"/>
    <w:rsid w:val="00B65C6C"/>
    <w:rsid w:val="00B66E1C"/>
    <w:rsid w:val="00B70AEC"/>
    <w:rsid w:val="00B72F4A"/>
    <w:rsid w:val="00B73C62"/>
    <w:rsid w:val="00B74967"/>
    <w:rsid w:val="00B751A7"/>
    <w:rsid w:val="00B77481"/>
    <w:rsid w:val="00B80C27"/>
    <w:rsid w:val="00B818E3"/>
    <w:rsid w:val="00B81FBC"/>
    <w:rsid w:val="00B82E4A"/>
    <w:rsid w:val="00B847BD"/>
    <w:rsid w:val="00B86051"/>
    <w:rsid w:val="00B861BE"/>
    <w:rsid w:val="00B86CAC"/>
    <w:rsid w:val="00B90145"/>
    <w:rsid w:val="00B908E9"/>
    <w:rsid w:val="00B90BC1"/>
    <w:rsid w:val="00B90CB1"/>
    <w:rsid w:val="00B92472"/>
    <w:rsid w:val="00B93546"/>
    <w:rsid w:val="00B94299"/>
    <w:rsid w:val="00B94C66"/>
    <w:rsid w:val="00B9528E"/>
    <w:rsid w:val="00B96A1B"/>
    <w:rsid w:val="00B96C7D"/>
    <w:rsid w:val="00BA0977"/>
    <w:rsid w:val="00BA0D30"/>
    <w:rsid w:val="00BA0FF8"/>
    <w:rsid w:val="00BA218E"/>
    <w:rsid w:val="00BA2D62"/>
    <w:rsid w:val="00BA47F1"/>
    <w:rsid w:val="00BA4B57"/>
    <w:rsid w:val="00BA4E44"/>
    <w:rsid w:val="00BA53AD"/>
    <w:rsid w:val="00BA590F"/>
    <w:rsid w:val="00BA5BF3"/>
    <w:rsid w:val="00BA64C2"/>
    <w:rsid w:val="00BA7068"/>
    <w:rsid w:val="00BA776D"/>
    <w:rsid w:val="00BA7EE7"/>
    <w:rsid w:val="00BB05B2"/>
    <w:rsid w:val="00BB0CDB"/>
    <w:rsid w:val="00BB1873"/>
    <w:rsid w:val="00BB32E4"/>
    <w:rsid w:val="00BB4668"/>
    <w:rsid w:val="00BB4916"/>
    <w:rsid w:val="00BB547C"/>
    <w:rsid w:val="00BB67B9"/>
    <w:rsid w:val="00BB6B40"/>
    <w:rsid w:val="00BC0160"/>
    <w:rsid w:val="00BC0386"/>
    <w:rsid w:val="00BC0529"/>
    <w:rsid w:val="00BC105A"/>
    <w:rsid w:val="00BC258A"/>
    <w:rsid w:val="00BC4101"/>
    <w:rsid w:val="00BC43A1"/>
    <w:rsid w:val="00BC4BAF"/>
    <w:rsid w:val="00BC516F"/>
    <w:rsid w:val="00BC5B03"/>
    <w:rsid w:val="00BC6DFA"/>
    <w:rsid w:val="00BC6F20"/>
    <w:rsid w:val="00BC7A29"/>
    <w:rsid w:val="00BC7A50"/>
    <w:rsid w:val="00BC7EE7"/>
    <w:rsid w:val="00BD09EF"/>
    <w:rsid w:val="00BD0C67"/>
    <w:rsid w:val="00BD1075"/>
    <w:rsid w:val="00BD182B"/>
    <w:rsid w:val="00BD213A"/>
    <w:rsid w:val="00BD3321"/>
    <w:rsid w:val="00BD37CD"/>
    <w:rsid w:val="00BD3E5D"/>
    <w:rsid w:val="00BD4FDC"/>
    <w:rsid w:val="00BD5665"/>
    <w:rsid w:val="00BD5931"/>
    <w:rsid w:val="00BD5D85"/>
    <w:rsid w:val="00BD712C"/>
    <w:rsid w:val="00BD7BD4"/>
    <w:rsid w:val="00BE02D2"/>
    <w:rsid w:val="00BE090E"/>
    <w:rsid w:val="00BE0E2F"/>
    <w:rsid w:val="00BE126C"/>
    <w:rsid w:val="00BE1375"/>
    <w:rsid w:val="00BE1CFE"/>
    <w:rsid w:val="00BE2AFC"/>
    <w:rsid w:val="00BE35D1"/>
    <w:rsid w:val="00BE4EE9"/>
    <w:rsid w:val="00BE5882"/>
    <w:rsid w:val="00BE7486"/>
    <w:rsid w:val="00BE77B8"/>
    <w:rsid w:val="00BE7B9F"/>
    <w:rsid w:val="00BE7E29"/>
    <w:rsid w:val="00BF0406"/>
    <w:rsid w:val="00BF0425"/>
    <w:rsid w:val="00BF19A8"/>
    <w:rsid w:val="00BF2E9D"/>
    <w:rsid w:val="00BF36E7"/>
    <w:rsid w:val="00BF43A3"/>
    <w:rsid w:val="00BF48C6"/>
    <w:rsid w:val="00BF5EEE"/>
    <w:rsid w:val="00BF6D4E"/>
    <w:rsid w:val="00BF6E77"/>
    <w:rsid w:val="00BF7BC5"/>
    <w:rsid w:val="00BF7C33"/>
    <w:rsid w:val="00C0075F"/>
    <w:rsid w:val="00C00BA2"/>
    <w:rsid w:val="00C013FF"/>
    <w:rsid w:val="00C0260F"/>
    <w:rsid w:val="00C02DAC"/>
    <w:rsid w:val="00C02F93"/>
    <w:rsid w:val="00C035EA"/>
    <w:rsid w:val="00C0550B"/>
    <w:rsid w:val="00C05BCF"/>
    <w:rsid w:val="00C07C97"/>
    <w:rsid w:val="00C10687"/>
    <w:rsid w:val="00C115C6"/>
    <w:rsid w:val="00C11C0F"/>
    <w:rsid w:val="00C11F70"/>
    <w:rsid w:val="00C15F94"/>
    <w:rsid w:val="00C162CA"/>
    <w:rsid w:val="00C16DBD"/>
    <w:rsid w:val="00C17FE7"/>
    <w:rsid w:val="00C20496"/>
    <w:rsid w:val="00C20EEA"/>
    <w:rsid w:val="00C21836"/>
    <w:rsid w:val="00C228F2"/>
    <w:rsid w:val="00C23B5F"/>
    <w:rsid w:val="00C23D46"/>
    <w:rsid w:val="00C26089"/>
    <w:rsid w:val="00C266D8"/>
    <w:rsid w:val="00C27F89"/>
    <w:rsid w:val="00C306B9"/>
    <w:rsid w:val="00C30DF6"/>
    <w:rsid w:val="00C315C2"/>
    <w:rsid w:val="00C316EA"/>
    <w:rsid w:val="00C32198"/>
    <w:rsid w:val="00C334BA"/>
    <w:rsid w:val="00C334FB"/>
    <w:rsid w:val="00C33AE9"/>
    <w:rsid w:val="00C33C53"/>
    <w:rsid w:val="00C367BB"/>
    <w:rsid w:val="00C36A8F"/>
    <w:rsid w:val="00C36C42"/>
    <w:rsid w:val="00C375E4"/>
    <w:rsid w:val="00C403A0"/>
    <w:rsid w:val="00C42534"/>
    <w:rsid w:val="00C42659"/>
    <w:rsid w:val="00C42812"/>
    <w:rsid w:val="00C43683"/>
    <w:rsid w:val="00C43EC3"/>
    <w:rsid w:val="00C44050"/>
    <w:rsid w:val="00C463E5"/>
    <w:rsid w:val="00C46543"/>
    <w:rsid w:val="00C470E7"/>
    <w:rsid w:val="00C4775B"/>
    <w:rsid w:val="00C47BFC"/>
    <w:rsid w:val="00C506CE"/>
    <w:rsid w:val="00C50D1B"/>
    <w:rsid w:val="00C50F31"/>
    <w:rsid w:val="00C515C1"/>
    <w:rsid w:val="00C51DB5"/>
    <w:rsid w:val="00C52928"/>
    <w:rsid w:val="00C5507E"/>
    <w:rsid w:val="00C567CF"/>
    <w:rsid w:val="00C56D06"/>
    <w:rsid w:val="00C61308"/>
    <w:rsid w:val="00C618DC"/>
    <w:rsid w:val="00C61B33"/>
    <w:rsid w:val="00C625F4"/>
    <w:rsid w:val="00C630F0"/>
    <w:rsid w:val="00C63844"/>
    <w:rsid w:val="00C64404"/>
    <w:rsid w:val="00C65457"/>
    <w:rsid w:val="00C65C48"/>
    <w:rsid w:val="00C6699D"/>
    <w:rsid w:val="00C677F8"/>
    <w:rsid w:val="00C70758"/>
    <w:rsid w:val="00C7239A"/>
    <w:rsid w:val="00C73823"/>
    <w:rsid w:val="00C739F8"/>
    <w:rsid w:val="00C73D1A"/>
    <w:rsid w:val="00C73FD3"/>
    <w:rsid w:val="00C745E2"/>
    <w:rsid w:val="00C75E18"/>
    <w:rsid w:val="00C774D9"/>
    <w:rsid w:val="00C80EA9"/>
    <w:rsid w:val="00C82046"/>
    <w:rsid w:val="00C833EF"/>
    <w:rsid w:val="00C83C18"/>
    <w:rsid w:val="00C85019"/>
    <w:rsid w:val="00C85021"/>
    <w:rsid w:val="00C85133"/>
    <w:rsid w:val="00C853F0"/>
    <w:rsid w:val="00C87337"/>
    <w:rsid w:val="00C90A0A"/>
    <w:rsid w:val="00C9115E"/>
    <w:rsid w:val="00C91262"/>
    <w:rsid w:val="00C92100"/>
    <w:rsid w:val="00C9235A"/>
    <w:rsid w:val="00C95C71"/>
    <w:rsid w:val="00CA0154"/>
    <w:rsid w:val="00CA0F75"/>
    <w:rsid w:val="00CA1354"/>
    <w:rsid w:val="00CA1821"/>
    <w:rsid w:val="00CA2CDF"/>
    <w:rsid w:val="00CA4153"/>
    <w:rsid w:val="00CA4F82"/>
    <w:rsid w:val="00CA649D"/>
    <w:rsid w:val="00CA6CA2"/>
    <w:rsid w:val="00CA73C1"/>
    <w:rsid w:val="00CA7AEA"/>
    <w:rsid w:val="00CB0CF7"/>
    <w:rsid w:val="00CB1E90"/>
    <w:rsid w:val="00CB2879"/>
    <w:rsid w:val="00CB2DB1"/>
    <w:rsid w:val="00CB3A91"/>
    <w:rsid w:val="00CB411D"/>
    <w:rsid w:val="00CB4A61"/>
    <w:rsid w:val="00CB537F"/>
    <w:rsid w:val="00CB5834"/>
    <w:rsid w:val="00CB5D02"/>
    <w:rsid w:val="00CC08DD"/>
    <w:rsid w:val="00CC09E8"/>
    <w:rsid w:val="00CC37E7"/>
    <w:rsid w:val="00CC398F"/>
    <w:rsid w:val="00CC538F"/>
    <w:rsid w:val="00CC5BC6"/>
    <w:rsid w:val="00CC669E"/>
    <w:rsid w:val="00CC69EE"/>
    <w:rsid w:val="00CC6CAD"/>
    <w:rsid w:val="00CC71E9"/>
    <w:rsid w:val="00CC7706"/>
    <w:rsid w:val="00CC7A91"/>
    <w:rsid w:val="00CD0994"/>
    <w:rsid w:val="00CD0F71"/>
    <w:rsid w:val="00CD2001"/>
    <w:rsid w:val="00CD23C2"/>
    <w:rsid w:val="00CD3840"/>
    <w:rsid w:val="00CD3B4C"/>
    <w:rsid w:val="00CD3C61"/>
    <w:rsid w:val="00CD4609"/>
    <w:rsid w:val="00CD674A"/>
    <w:rsid w:val="00CD70CD"/>
    <w:rsid w:val="00CE120E"/>
    <w:rsid w:val="00CE133D"/>
    <w:rsid w:val="00CE1BA7"/>
    <w:rsid w:val="00CE2348"/>
    <w:rsid w:val="00CE253B"/>
    <w:rsid w:val="00CE2D67"/>
    <w:rsid w:val="00CE3D4F"/>
    <w:rsid w:val="00CE5595"/>
    <w:rsid w:val="00CE5A51"/>
    <w:rsid w:val="00CF0CC6"/>
    <w:rsid w:val="00CF0D88"/>
    <w:rsid w:val="00CF0F8A"/>
    <w:rsid w:val="00CF1279"/>
    <w:rsid w:val="00CF1D53"/>
    <w:rsid w:val="00CF2821"/>
    <w:rsid w:val="00CF283F"/>
    <w:rsid w:val="00CF3EA7"/>
    <w:rsid w:val="00CF49EE"/>
    <w:rsid w:val="00CF6405"/>
    <w:rsid w:val="00CF65EA"/>
    <w:rsid w:val="00CF681F"/>
    <w:rsid w:val="00CF7FCE"/>
    <w:rsid w:val="00D0167C"/>
    <w:rsid w:val="00D01F84"/>
    <w:rsid w:val="00D02C40"/>
    <w:rsid w:val="00D037E7"/>
    <w:rsid w:val="00D03F75"/>
    <w:rsid w:val="00D04CCE"/>
    <w:rsid w:val="00D0546D"/>
    <w:rsid w:val="00D05A11"/>
    <w:rsid w:val="00D06847"/>
    <w:rsid w:val="00D10AE9"/>
    <w:rsid w:val="00D10C91"/>
    <w:rsid w:val="00D110EA"/>
    <w:rsid w:val="00D1132A"/>
    <w:rsid w:val="00D11DE3"/>
    <w:rsid w:val="00D134E3"/>
    <w:rsid w:val="00D149FF"/>
    <w:rsid w:val="00D16757"/>
    <w:rsid w:val="00D17232"/>
    <w:rsid w:val="00D17AAE"/>
    <w:rsid w:val="00D2020C"/>
    <w:rsid w:val="00D2030B"/>
    <w:rsid w:val="00D20BDA"/>
    <w:rsid w:val="00D20BE3"/>
    <w:rsid w:val="00D222CC"/>
    <w:rsid w:val="00D305D3"/>
    <w:rsid w:val="00D31B43"/>
    <w:rsid w:val="00D31E43"/>
    <w:rsid w:val="00D321E6"/>
    <w:rsid w:val="00D326D2"/>
    <w:rsid w:val="00D34B08"/>
    <w:rsid w:val="00D35B18"/>
    <w:rsid w:val="00D35F50"/>
    <w:rsid w:val="00D364D4"/>
    <w:rsid w:val="00D4008B"/>
    <w:rsid w:val="00D40142"/>
    <w:rsid w:val="00D404D7"/>
    <w:rsid w:val="00D420BB"/>
    <w:rsid w:val="00D4288E"/>
    <w:rsid w:val="00D42E2C"/>
    <w:rsid w:val="00D42EE1"/>
    <w:rsid w:val="00D436FC"/>
    <w:rsid w:val="00D44E52"/>
    <w:rsid w:val="00D456DB"/>
    <w:rsid w:val="00D46024"/>
    <w:rsid w:val="00D46AA6"/>
    <w:rsid w:val="00D47162"/>
    <w:rsid w:val="00D47DD3"/>
    <w:rsid w:val="00D50C32"/>
    <w:rsid w:val="00D5220E"/>
    <w:rsid w:val="00D542BC"/>
    <w:rsid w:val="00D54481"/>
    <w:rsid w:val="00D54B78"/>
    <w:rsid w:val="00D5611E"/>
    <w:rsid w:val="00D569F9"/>
    <w:rsid w:val="00D57E78"/>
    <w:rsid w:val="00D6122E"/>
    <w:rsid w:val="00D62DA3"/>
    <w:rsid w:val="00D64AD6"/>
    <w:rsid w:val="00D651B0"/>
    <w:rsid w:val="00D65BE9"/>
    <w:rsid w:val="00D65D69"/>
    <w:rsid w:val="00D664C1"/>
    <w:rsid w:val="00D6655E"/>
    <w:rsid w:val="00D66585"/>
    <w:rsid w:val="00D668E1"/>
    <w:rsid w:val="00D66C21"/>
    <w:rsid w:val="00D670D2"/>
    <w:rsid w:val="00D67814"/>
    <w:rsid w:val="00D67AC8"/>
    <w:rsid w:val="00D71EBD"/>
    <w:rsid w:val="00D747CD"/>
    <w:rsid w:val="00D75203"/>
    <w:rsid w:val="00D772A6"/>
    <w:rsid w:val="00D80BA1"/>
    <w:rsid w:val="00D81DC4"/>
    <w:rsid w:val="00D823A3"/>
    <w:rsid w:val="00D82CAD"/>
    <w:rsid w:val="00D83CC1"/>
    <w:rsid w:val="00D84100"/>
    <w:rsid w:val="00D84539"/>
    <w:rsid w:val="00D84C1D"/>
    <w:rsid w:val="00D87932"/>
    <w:rsid w:val="00D9009D"/>
    <w:rsid w:val="00D90917"/>
    <w:rsid w:val="00D913E1"/>
    <w:rsid w:val="00D91AC2"/>
    <w:rsid w:val="00D932D5"/>
    <w:rsid w:val="00D94C8A"/>
    <w:rsid w:val="00D94D9D"/>
    <w:rsid w:val="00D96256"/>
    <w:rsid w:val="00D966A8"/>
    <w:rsid w:val="00D96715"/>
    <w:rsid w:val="00D96811"/>
    <w:rsid w:val="00DA06E7"/>
    <w:rsid w:val="00DA0F75"/>
    <w:rsid w:val="00DA121D"/>
    <w:rsid w:val="00DA1A96"/>
    <w:rsid w:val="00DA2BC1"/>
    <w:rsid w:val="00DA3953"/>
    <w:rsid w:val="00DA3F86"/>
    <w:rsid w:val="00DA3FC1"/>
    <w:rsid w:val="00DA5979"/>
    <w:rsid w:val="00DA6413"/>
    <w:rsid w:val="00DA70C0"/>
    <w:rsid w:val="00DB11BB"/>
    <w:rsid w:val="00DB1315"/>
    <w:rsid w:val="00DB1D25"/>
    <w:rsid w:val="00DB23F0"/>
    <w:rsid w:val="00DB26C7"/>
    <w:rsid w:val="00DB2858"/>
    <w:rsid w:val="00DB2B74"/>
    <w:rsid w:val="00DB3A1B"/>
    <w:rsid w:val="00DB6464"/>
    <w:rsid w:val="00DB67D4"/>
    <w:rsid w:val="00DB6EED"/>
    <w:rsid w:val="00DC1BF3"/>
    <w:rsid w:val="00DC1F12"/>
    <w:rsid w:val="00DC5192"/>
    <w:rsid w:val="00DC53E3"/>
    <w:rsid w:val="00DC5B6D"/>
    <w:rsid w:val="00DC70F2"/>
    <w:rsid w:val="00DD07CA"/>
    <w:rsid w:val="00DD0D5A"/>
    <w:rsid w:val="00DD0F49"/>
    <w:rsid w:val="00DD1799"/>
    <w:rsid w:val="00DD1BF8"/>
    <w:rsid w:val="00DD24D5"/>
    <w:rsid w:val="00DD31F7"/>
    <w:rsid w:val="00DD3F2F"/>
    <w:rsid w:val="00DD4002"/>
    <w:rsid w:val="00DD577E"/>
    <w:rsid w:val="00DD715C"/>
    <w:rsid w:val="00DD7469"/>
    <w:rsid w:val="00DE0A02"/>
    <w:rsid w:val="00DE1998"/>
    <w:rsid w:val="00DE1CA5"/>
    <w:rsid w:val="00DE2A63"/>
    <w:rsid w:val="00DE2D98"/>
    <w:rsid w:val="00DE3193"/>
    <w:rsid w:val="00DE32F5"/>
    <w:rsid w:val="00DE3CDC"/>
    <w:rsid w:val="00DE3D6C"/>
    <w:rsid w:val="00DE4594"/>
    <w:rsid w:val="00DE4724"/>
    <w:rsid w:val="00DE4BE8"/>
    <w:rsid w:val="00DF0116"/>
    <w:rsid w:val="00DF05FB"/>
    <w:rsid w:val="00DF1FC0"/>
    <w:rsid w:val="00DF3735"/>
    <w:rsid w:val="00DF37AC"/>
    <w:rsid w:val="00DF555F"/>
    <w:rsid w:val="00DF57CB"/>
    <w:rsid w:val="00DF5BDB"/>
    <w:rsid w:val="00DF5F2F"/>
    <w:rsid w:val="00DF6A13"/>
    <w:rsid w:val="00E003AB"/>
    <w:rsid w:val="00E004A8"/>
    <w:rsid w:val="00E0074E"/>
    <w:rsid w:val="00E00C3A"/>
    <w:rsid w:val="00E013C8"/>
    <w:rsid w:val="00E01A9E"/>
    <w:rsid w:val="00E01D52"/>
    <w:rsid w:val="00E02D32"/>
    <w:rsid w:val="00E03007"/>
    <w:rsid w:val="00E04551"/>
    <w:rsid w:val="00E049A9"/>
    <w:rsid w:val="00E04BC9"/>
    <w:rsid w:val="00E063C4"/>
    <w:rsid w:val="00E0653C"/>
    <w:rsid w:val="00E06AD4"/>
    <w:rsid w:val="00E07413"/>
    <w:rsid w:val="00E07F6D"/>
    <w:rsid w:val="00E10DCF"/>
    <w:rsid w:val="00E10E42"/>
    <w:rsid w:val="00E1241D"/>
    <w:rsid w:val="00E12444"/>
    <w:rsid w:val="00E13C83"/>
    <w:rsid w:val="00E1558D"/>
    <w:rsid w:val="00E15B4D"/>
    <w:rsid w:val="00E16AE6"/>
    <w:rsid w:val="00E16D3D"/>
    <w:rsid w:val="00E2062E"/>
    <w:rsid w:val="00E222BF"/>
    <w:rsid w:val="00E23118"/>
    <w:rsid w:val="00E23583"/>
    <w:rsid w:val="00E23F7C"/>
    <w:rsid w:val="00E23FF9"/>
    <w:rsid w:val="00E2431F"/>
    <w:rsid w:val="00E25167"/>
    <w:rsid w:val="00E253AB"/>
    <w:rsid w:val="00E26485"/>
    <w:rsid w:val="00E26486"/>
    <w:rsid w:val="00E30515"/>
    <w:rsid w:val="00E31D8C"/>
    <w:rsid w:val="00E32AB4"/>
    <w:rsid w:val="00E33338"/>
    <w:rsid w:val="00E33451"/>
    <w:rsid w:val="00E34534"/>
    <w:rsid w:val="00E3464F"/>
    <w:rsid w:val="00E37018"/>
    <w:rsid w:val="00E37036"/>
    <w:rsid w:val="00E377FB"/>
    <w:rsid w:val="00E37B59"/>
    <w:rsid w:val="00E40369"/>
    <w:rsid w:val="00E40779"/>
    <w:rsid w:val="00E41AE9"/>
    <w:rsid w:val="00E4205D"/>
    <w:rsid w:val="00E42084"/>
    <w:rsid w:val="00E436EB"/>
    <w:rsid w:val="00E44C37"/>
    <w:rsid w:val="00E474D0"/>
    <w:rsid w:val="00E47585"/>
    <w:rsid w:val="00E504E0"/>
    <w:rsid w:val="00E50BC4"/>
    <w:rsid w:val="00E51176"/>
    <w:rsid w:val="00E5194B"/>
    <w:rsid w:val="00E52D98"/>
    <w:rsid w:val="00E54D62"/>
    <w:rsid w:val="00E55187"/>
    <w:rsid w:val="00E55331"/>
    <w:rsid w:val="00E560AB"/>
    <w:rsid w:val="00E5647E"/>
    <w:rsid w:val="00E574DA"/>
    <w:rsid w:val="00E5776A"/>
    <w:rsid w:val="00E57C20"/>
    <w:rsid w:val="00E6070B"/>
    <w:rsid w:val="00E61514"/>
    <w:rsid w:val="00E62047"/>
    <w:rsid w:val="00E63CE9"/>
    <w:rsid w:val="00E64A16"/>
    <w:rsid w:val="00E64C7C"/>
    <w:rsid w:val="00E64CA9"/>
    <w:rsid w:val="00E6522B"/>
    <w:rsid w:val="00E655BB"/>
    <w:rsid w:val="00E667FA"/>
    <w:rsid w:val="00E66A6D"/>
    <w:rsid w:val="00E674F8"/>
    <w:rsid w:val="00E67619"/>
    <w:rsid w:val="00E70350"/>
    <w:rsid w:val="00E70362"/>
    <w:rsid w:val="00E704CC"/>
    <w:rsid w:val="00E71CB6"/>
    <w:rsid w:val="00E75906"/>
    <w:rsid w:val="00E7641D"/>
    <w:rsid w:val="00E764AD"/>
    <w:rsid w:val="00E80200"/>
    <w:rsid w:val="00E81442"/>
    <w:rsid w:val="00E816C1"/>
    <w:rsid w:val="00E819A0"/>
    <w:rsid w:val="00E81B08"/>
    <w:rsid w:val="00E83E3C"/>
    <w:rsid w:val="00E84FF5"/>
    <w:rsid w:val="00E8580E"/>
    <w:rsid w:val="00E870CE"/>
    <w:rsid w:val="00E91D76"/>
    <w:rsid w:val="00E920E7"/>
    <w:rsid w:val="00E943AE"/>
    <w:rsid w:val="00E95C33"/>
    <w:rsid w:val="00E96033"/>
    <w:rsid w:val="00E96E08"/>
    <w:rsid w:val="00E979E8"/>
    <w:rsid w:val="00E97FEF"/>
    <w:rsid w:val="00EA024D"/>
    <w:rsid w:val="00EA029A"/>
    <w:rsid w:val="00EA0ADC"/>
    <w:rsid w:val="00EA115A"/>
    <w:rsid w:val="00EA1CBD"/>
    <w:rsid w:val="00EA4136"/>
    <w:rsid w:val="00EA4D77"/>
    <w:rsid w:val="00EA587F"/>
    <w:rsid w:val="00EA60E8"/>
    <w:rsid w:val="00EA6E57"/>
    <w:rsid w:val="00EA719C"/>
    <w:rsid w:val="00EA71C2"/>
    <w:rsid w:val="00EB03D1"/>
    <w:rsid w:val="00EB1EF2"/>
    <w:rsid w:val="00EB4135"/>
    <w:rsid w:val="00EB4C49"/>
    <w:rsid w:val="00EB51DF"/>
    <w:rsid w:val="00EB6647"/>
    <w:rsid w:val="00EC0F33"/>
    <w:rsid w:val="00EC1C96"/>
    <w:rsid w:val="00EC2EE7"/>
    <w:rsid w:val="00EC36B4"/>
    <w:rsid w:val="00EC3CA6"/>
    <w:rsid w:val="00EC4029"/>
    <w:rsid w:val="00EC422F"/>
    <w:rsid w:val="00EC5283"/>
    <w:rsid w:val="00EC5EB0"/>
    <w:rsid w:val="00EC670A"/>
    <w:rsid w:val="00EC6DD0"/>
    <w:rsid w:val="00EC72D2"/>
    <w:rsid w:val="00EC741B"/>
    <w:rsid w:val="00ED0248"/>
    <w:rsid w:val="00ED2B1B"/>
    <w:rsid w:val="00ED3201"/>
    <w:rsid w:val="00ED4B6C"/>
    <w:rsid w:val="00ED58C9"/>
    <w:rsid w:val="00ED61A9"/>
    <w:rsid w:val="00ED6C83"/>
    <w:rsid w:val="00ED6DE2"/>
    <w:rsid w:val="00ED718F"/>
    <w:rsid w:val="00ED7365"/>
    <w:rsid w:val="00ED7857"/>
    <w:rsid w:val="00EE0601"/>
    <w:rsid w:val="00EE060F"/>
    <w:rsid w:val="00EE0FE6"/>
    <w:rsid w:val="00EE1296"/>
    <w:rsid w:val="00EE1CD1"/>
    <w:rsid w:val="00EE3481"/>
    <w:rsid w:val="00EE3C4F"/>
    <w:rsid w:val="00EE3E67"/>
    <w:rsid w:val="00EE4160"/>
    <w:rsid w:val="00EE548D"/>
    <w:rsid w:val="00EF0E75"/>
    <w:rsid w:val="00EF1258"/>
    <w:rsid w:val="00EF1A22"/>
    <w:rsid w:val="00EF1A94"/>
    <w:rsid w:val="00EF2D63"/>
    <w:rsid w:val="00EF4637"/>
    <w:rsid w:val="00EF5153"/>
    <w:rsid w:val="00EF6203"/>
    <w:rsid w:val="00EF6481"/>
    <w:rsid w:val="00EF7414"/>
    <w:rsid w:val="00EF7800"/>
    <w:rsid w:val="00EF7B36"/>
    <w:rsid w:val="00F01BC7"/>
    <w:rsid w:val="00F01F1F"/>
    <w:rsid w:val="00F02B8B"/>
    <w:rsid w:val="00F02FD8"/>
    <w:rsid w:val="00F02FDA"/>
    <w:rsid w:val="00F032B9"/>
    <w:rsid w:val="00F07F20"/>
    <w:rsid w:val="00F07FC5"/>
    <w:rsid w:val="00F12D64"/>
    <w:rsid w:val="00F1360B"/>
    <w:rsid w:val="00F15E94"/>
    <w:rsid w:val="00F1616A"/>
    <w:rsid w:val="00F17306"/>
    <w:rsid w:val="00F1795D"/>
    <w:rsid w:val="00F2185D"/>
    <w:rsid w:val="00F2293E"/>
    <w:rsid w:val="00F23138"/>
    <w:rsid w:val="00F232DD"/>
    <w:rsid w:val="00F2405F"/>
    <w:rsid w:val="00F248E8"/>
    <w:rsid w:val="00F24D48"/>
    <w:rsid w:val="00F254FF"/>
    <w:rsid w:val="00F25DE3"/>
    <w:rsid w:val="00F268A6"/>
    <w:rsid w:val="00F272E8"/>
    <w:rsid w:val="00F27EB1"/>
    <w:rsid w:val="00F30C74"/>
    <w:rsid w:val="00F30E78"/>
    <w:rsid w:val="00F33389"/>
    <w:rsid w:val="00F33D16"/>
    <w:rsid w:val="00F35E9B"/>
    <w:rsid w:val="00F36CC9"/>
    <w:rsid w:val="00F37CA0"/>
    <w:rsid w:val="00F37D43"/>
    <w:rsid w:val="00F41AFC"/>
    <w:rsid w:val="00F42132"/>
    <w:rsid w:val="00F42393"/>
    <w:rsid w:val="00F457B6"/>
    <w:rsid w:val="00F45CFF"/>
    <w:rsid w:val="00F46A88"/>
    <w:rsid w:val="00F4749F"/>
    <w:rsid w:val="00F502C8"/>
    <w:rsid w:val="00F5134D"/>
    <w:rsid w:val="00F51E87"/>
    <w:rsid w:val="00F52F19"/>
    <w:rsid w:val="00F535F0"/>
    <w:rsid w:val="00F53BF0"/>
    <w:rsid w:val="00F5498B"/>
    <w:rsid w:val="00F55D90"/>
    <w:rsid w:val="00F56741"/>
    <w:rsid w:val="00F56C20"/>
    <w:rsid w:val="00F6036C"/>
    <w:rsid w:val="00F620C3"/>
    <w:rsid w:val="00F62A16"/>
    <w:rsid w:val="00F62EAF"/>
    <w:rsid w:val="00F6316C"/>
    <w:rsid w:val="00F649F4"/>
    <w:rsid w:val="00F66107"/>
    <w:rsid w:val="00F704D0"/>
    <w:rsid w:val="00F71937"/>
    <w:rsid w:val="00F72CA1"/>
    <w:rsid w:val="00F730BE"/>
    <w:rsid w:val="00F731BE"/>
    <w:rsid w:val="00F731E8"/>
    <w:rsid w:val="00F744DD"/>
    <w:rsid w:val="00F74A5D"/>
    <w:rsid w:val="00F75CA9"/>
    <w:rsid w:val="00F761ED"/>
    <w:rsid w:val="00F76F05"/>
    <w:rsid w:val="00F8005B"/>
    <w:rsid w:val="00F8208D"/>
    <w:rsid w:val="00F82857"/>
    <w:rsid w:val="00F857CF"/>
    <w:rsid w:val="00F86FA3"/>
    <w:rsid w:val="00F87E94"/>
    <w:rsid w:val="00F901B4"/>
    <w:rsid w:val="00F90E77"/>
    <w:rsid w:val="00F9283C"/>
    <w:rsid w:val="00F930A9"/>
    <w:rsid w:val="00F935C7"/>
    <w:rsid w:val="00F9379A"/>
    <w:rsid w:val="00F93D64"/>
    <w:rsid w:val="00F9454E"/>
    <w:rsid w:val="00F959F2"/>
    <w:rsid w:val="00F97C03"/>
    <w:rsid w:val="00F97D5D"/>
    <w:rsid w:val="00F97E30"/>
    <w:rsid w:val="00FA0132"/>
    <w:rsid w:val="00FA18A6"/>
    <w:rsid w:val="00FA2D56"/>
    <w:rsid w:val="00FA4883"/>
    <w:rsid w:val="00FA57A8"/>
    <w:rsid w:val="00FA6799"/>
    <w:rsid w:val="00FA6E82"/>
    <w:rsid w:val="00FA6F22"/>
    <w:rsid w:val="00FB025A"/>
    <w:rsid w:val="00FB0575"/>
    <w:rsid w:val="00FB2FBE"/>
    <w:rsid w:val="00FB3395"/>
    <w:rsid w:val="00FB341A"/>
    <w:rsid w:val="00FB3A9C"/>
    <w:rsid w:val="00FB3C74"/>
    <w:rsid w:val="00FB429F"/>
    <w:rsid w:val="00FB4429"/>
    <w:rsid w:val="00FB4CDC"/>
    <w:rsid w:val="00FB51DC"/>
    <w:rsid w:val="00FB684C"/>
    <w:rsid w:val="00FB68F0"/>
    <w:rsid w:val="00FB7521"/>
    <w:rsid w:val="00FB7B3D"/>
    <w:rsid w:val="00FC100F"/>
    <w:rsid w:val="00FC12BC"/>
    <w:rsid w:val="00FC16C5"/>
    <w:rsid w:val="00FC1E23"/>
    <w:rsid w:val="00FC313A"/>
    <w:rsid w:val="00FC3AA9"/>
    <w:rsid w:val="00FC3B02"/>
    <w:rsid w:val="00FC560C"/>
    <w:rsid w:val="00FC5E7D"/>
    <w:rsid w:val="00FC6623"/>
    <w:rsid w:val="00FC667E"/>
    <w:rsid w:val="00FC6A4C"/>
    <w:rsid w:val="00FC74B9"/>
    <w:rsid w:val="00FD060D"/>
    <w:rsid w:val="00FD1A9C"/>
    <w:rsid w:val="00FD2599"/>
    <w:rsid w:val="00FD2E31"/>
    <w:rsid w:val="00FD3292"/>
    <w:rsid w:val="00FD4359"/>
    <w:rsid w:val="00FD43B4"/>
    <w:rsid w:val="00FD497F"/>
    <w:rsid w:val="00FD555D"/>
    <w:rsid w:val="00FD5D28"/>
    <w:rsid w:val="00FD692F"/>
    <w:rsid w:val="00FD7A3D"/>
    <w:rsid w:val="00FE147C"/>
    <w:rsid w:val="00FE271B"/>
    <w:rsid w:val="00FE3A5A"/>
    <w:rsid w:val="00FE4399"/>
    <w:rsid w:val="00FE44E1"/>
    <w:rsid w:val="00FE6247"/>
    <w:rsid w:val="00FE6A44"/>
    <w:rsid w:val="00FE6FD3"/>
    <w:rsid w:val="00FE7DF7"/>
    <w:rsid w:val="00FF05DA"/>
    <w:rsid w:val="00FF0AE1"/>
    <w:rsid w:val="00FF1754"/>
    <w:rsid w:val="00FF1C96"/>
    <w:rsid w:val="00FF1D8E"/>
    <w:rsid w:val="00FF2F35"/>
    <w:rsid w:val="00FF3249"/>
    <w:rsid w:val="00FF3533"/>
    <w:rsid w:val="00FF4C94"/>
    <w:rsid w:val="00FF5567"/>
    <w:rsid w:val="00FF5AC6"/>
    <w:rsid w:val="00FF5ADD"/>
    <w:rsid w:val="00FF6421"/>
    <w:rsid w:val="00FF662E"/>
    <w:rsid w:val="00FF6981"/>
    <w:rsid w:val="00FF6A70"/>
    <w:rsid w:val="00FF6E79"/>
    <w:rsid w:val="00FF7008"/>
    <w:rsid w:val="00FF778D"/>
    <w:rsid w:val="00FF7A93"/>
    <w:rsid w:val="00FF7C10"/>
    <w:rsid w:val="00FF7E12"/>
    <w:rsid w:val="02F21366"/>
    <w:rsid w:val="03324F09"/>
    <w:rsid w:val="035F0B16"/>
    <w:rsid w:val="0956156B"/>
    <w:rsid w:val="09FC2176"/>
    <w:rsid w:val="0A784C65"/>
    <w:rsid w:val="193C13CF"/>
    <w:rsid w:val="1ECF5E00"/>
    <w:rsid w:val="21B86520"/>
    <w:rsid w:val="26FF7B6B"/>
    <w:rsid w:val="28060B95"/>
    <w:rsid w:val="2D983721"/>
    <w:rsid w:val="314C10EE"/>
    <w:rsid w:val="351C66CE"/>
    <w:rsid w:val="3BBE162F"/>
    <w:rsid w:val="3F2260C2"/>
    <w:rsid w:val="40C208BB"/>
    <w:rsid w:val="40DB4CAA"/>
    <w:rsid w:val="44C3424A"/>
    <w:rsid w:val="46A8645E"/>
    <w:rsid w:val="4C5A7DA2"/>
    <w:rsid w:val="549E3396"/>
    <w:rsid w:val="54BD6628"/>
    <w:rsid w:val="59DF54E2"/>
    <w:rsid w:val="6203150B"/>
    <w:rsid w:val="67A4741D"/>
    <w:rsid w:val="6A111D22"/>
    <w:rsid w:val="6AC539FA"/>
    <w:rsid w:val="6B5A5316"/>
    <w:rsid w:val="6F7363CD"/>
    <w:rsid w:val="700A4A25"/>
    <w:rsid w:val="75146A82"/>
    <w:rsid w:val="77750504"/>
    <w:rsid w:val="7BDC1E7E"/>
    <w:rsid w:val="C4FF9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39" w:semiHidden="0" w:name="toc 1"/>
    <w:lsdException w:qFormat="1" w:unhideWhenUsed="0" w:uiPriority="0" w:name="toc 2"/>
    <w:lsdException w:uiPriority="39" w:name="toc 3"/>
    <w:lsdException w:uiPriority="39" w:name="toc 4"/>
    <w:lsdException w:qFormat="1" w:unhideWhenUsed="0" w:uiPriority="0"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170"/>
    <w:qFormat/>
    <w:uiPriority w:val="0"/>
    <w:pPr>
      <w:keepNext/>
      <w:keepLines/>
      <w:spacing w:before="240" w:beforeAutospacing="0" w:after="240" w:afterAutospacing="0" w:line="240" w:lineRule="auto"/>
      <w:outlineLvl w:val="0"/>
    </w:pPr>
    <w:rPr>
      <w:rFonts w:ascii="黑体" w:hAnsi="黑体" w:eastAsia="黑体" w:cs="Times New Roman"/>
      <w:bCs/>
      <w:kern w:val="44"/>
      <w:szCs w:val="44"/>
    </w:rPr>
  </w:style>
  <w:style w:type="paragraph" w:styleId="3">
    <w:name w:val="heading 2"/>
    <w:basedOn w:val="4"/>
    <w:next w:val="1"/>
    <w:link w:val="158"/>
    <w:qFormat/>
    <w:uiPriority w:val="0"/>
    <w:pPr>
      <w:numPr>
        <w:ilvl w:val="1"/>
        <w:numId w:val="1"/>
      </w:numPr>
      <w:spacing w:line="360" w:lineRule="auto"/>
      <w:jc w:val="center"/>
      <w:outlineLvl w:val="1"/>
    </w:pPr>
    <w:rPr>
      <w:b/>
      <w:bCs/>
      <w:color w:val="auto"/>
      <w:sz w:val="28"/>
      <w:szCs w:val="28"/>
    </w:rPr>
  </w:style>
  <w:style w:type="paragraph" w:styleId="5">
    <w:name w:val="heading 3"/>
    <w:basedOn w:val="1"/>
    <w:next w:val="1"/>
    <w:link w:val="168"/>
    <w:qFormat/>
    <w:uiPriority w:val="0"/>
    <w:pPr>
      <w:keepNext/>
      <w:adjustRightInd w:val="0"/>
      <w:spacing w:before="0" w:beforeAutospacing="0" w:after="0" w:afterAutospacing="0" w:line="240" w:lineRule="auto"/>
      <w:jc w:val="center"/>
      <w:textAlignment w:val="baseline"/>
      <w:outlineLvl w:val="2"/>
    </w:pPr>
    <w:rPr>
      <w:rFonts w:ascii="宋体" w:hAnsi="Times New Roman" w:eastAsia="宋体" w:cs="Times New Roman"/>
      <w:b/>
      <w:kern w:val="0"/>
      <w:sz w:val="24"/>
      <w:szCs w:val="20"/>
    </w:rPr>
  </w:style>
  <w:style w:type="paragraph" w:styleId="6">
    <w:name w:val="heading 4"/>
    <w:basedOn w:val="1"/>
    <w:next w:val="1"/>
    <w:link w:val="176"/>
    <w:qFormat/>
    <w:uiPriority w:val="0"/>
    <w:pPr>
      <w:keepNext/>
      <w:keepLines/>
      <w:spacing w:before="280" w:beforeAutospacing="0" w:after="290" w:afterAutospacing="0" w:line="376" w:lineRule="auto"/>
      <w:outlineLvl w:val="3"/>
    </w:pPr>
    <w:rPr>
      <w:rFonts w:ascii="Arial" w:hAnsi="Arial" w:eastAsia="黑体" w:cs="Times New Roman"/>
      <w:b/>
      <w:bCs/>
      <w:sz w:val="28"/>
      <w:szCs w:val="28"/>
    </w:rPr>
  </w:style>
  <w:style w:type="paragraph" w:styleId="7">
    <w:name w:val="heading 5"/>
    <w:basedOn w:val="1"/>
    <w:next w:val="1"/>
    <w:link w:val="171"/>
    <w:qFormat/>
    <w:uiPriority w:val="0"/>
    <w:pPr>
      <w:keepNext/>
      <w:keepLines/>
      <w:spacing w:before="280" w:beforeAutospacing="0" w:after="290" w:afterAutospacing="0" w:line="376" w:lineRule="auto"/>
      <w:outlineLvl w:val="4"/>
    </w:pPr>
    <w:rPr>
      <w:rFonts w:ascii="Times New Roman" w:hAnsi="Times New Roman" w:eastAsia="宋体" w:cs="Times New Roman"/>
      <w:b/>
      <w:bCs/>
      <w:sz w:val="28"/>
      <w:szCs w:val="28"/>
    </w:rPr>
  </w:style>
  <w:style w:type="paragraph" w:styleId="8">
    <w:name w:val="heading 6"/>
    <w:basedOn w:val="1"/>
    <w:next w:val="1"/>
    <w:link w:val="166"/>
    <w:qFormat/>
    <w:uiPriority w:val="0"/>
    <w:pPr>
      <w:keepNext/>
      <w:keepLines/>
      <w:spacing w:before="240" w:beforeAutospacing="0" w:after="64" w:afterAutospacing="0" w:line="320" w:lineRule="auto"/>
      <w:outlineLvl w:val="5"/>
    </w:pPr>
    <w:rPr>
      <w:rFonts w:ascii="Arial" w:hAnsi="Arial" w:eastAsia="黑体" w:cs="Times New Roman"/>
      <w:b/>
      <w:bCs/>
      <w:sz w:val="24"/>
      <w:szCs w:val="24"/>
    </w:rPr>
  </w:style>
  <w:style w:type="paragraph" w:styleId="9">
    <w:name w:val="heading 8"/>
    <w:basedOn w:val="1"/>
    <w:next w:val="1"/>
    <w:link w:val="163"/>
    <w:qFormat/>
    <w:uiPriority w:val="0"/>
    <w:pPr>
      <w:keepNext/>
      <w:keepLines/>
      <w:spacing w:before="240" w:beforeAutospacing="0" w:after="64" w:afterAutospacing="0" w:line="320" w:lineRule="auto"/>
      <w:outlineLvl w:val="7"/>
    </w:pPr>
    <w:rPr>
      <w:rFonts w:ascii="Arial" w:hAnsi="Arial" w:eastAsia="黑体" w:cs="Times New Roman"/>
      <w:sz w:val="24"/>
      <w:szCs w:val="24"/>
    </w:rPr>
  </w:style>
  <w:style w:type="paragraph" w:styleId="10">
    <w:name w:val="heading 9"/>
    <w:basedOn w:val="1"/>
    <w:next w:val="1"/>
    <w:link w:val="177"/>
    <w:qFormat/>
    <w:uiPriority w:val="0"/>
    <w:pPr>
      <w:keepNext/>
      <w:keepLines/>
      <w:spacing w:before="240" w:beforeAutospacing="0" w:after="64" w:afterAutospacing="0" w:line="320" w:lineRule="auto"/>
      <w:outlineLvl w:val="8"/>
    </w:pPr>
    <w:rPr>
      <w:rFonts w:ascii="Arial" w:hAnsi="Arial" w:eastAsia="黑体" w:cs="Times New Roman"/>
      <w:szCs w:val="21"/>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1">
    <w:name w:val="List Number 2"/>
    <w:basedOn w:val="1"/>
    <w:qFormat/>
    <w:uiPriority w:val="0"/>
    <w:pPr>
      <w:tabs>
        <w:tab w:val="left" w:pos="780"/>
      </w:tabs>
      <w:spacing w:before="0" w:beforeAutospacing="0" w:after="0" w:afterAutospacing="0" w:line="240" w:lineRule="auto"/>
      <w:ind w:left="780" w:leftChars="200" w:hanging="360" w:hangingChars="200"/>
    </w:pPr>
    <w:rPr>
      <w:rFonts w:ascii="Times New Roman" w:hAnsi="Times New Roman" w:eastAsia="宋体" w:cs="Times New Roman"/>
      <w:szCs w:val="24"/>
    </w:rPr>
  </w:style>
  <w:style w:type="paragraph" w:styleId="12">
    <w:name w:val="List Bullet 4"/>
    <w:basedOn w:val="1"/>
    <w:qFormat/>
    <w:uiPriority w:val="0"/>
    <w:pPr>
      <w:tabs>
        <w:tab w:val="left" w:pos="1620"/>
      </w:tabs>
      <w:spacing w:before="0" w:beforeAutospacing="0" w:after="0" w:afterAutospacing="0" w:line="240" w:lineRule="auto"/>
      <w:ind w:left="1620" w:leftChars="600" w:hanging="360" w:hangingChars="200"/>
    </w:pPr>
    <w:rPr>
      <w:rFonts w:ascii="Times New Roman" w:hAnsi="Times New Roman" w:eastAsia="宋体" w:cs="Times New Roman"/>
      <w:szCs w:val="24"/>
    </w:rPr>
  </w:style>
  <w:style w:type="paragraph" w:styleId="13">
    <w:name w:val="List Number"/>
    <w:basedOn w:val="1"/>
    <w:qFormat/>
    <w:uiPriority w:val="0"/>
    <w:pPr>
      <w:tabs>
        <w:tab w:val="left" w:pos="360"/>
      </w:tabs>
      <w:spacing w:before="0" w:beforeAutospacing="0" w:after="0" w:afterAutospacing="0" w:line="240" w:lineRule="auto"/>
      <w:ind w:left="360" w:hanging="360" w:hangingChars="200"/>
    </w:pPr>
    <w:rPr>
      <w:rFonts w:ascii="Times New Roman" w:hAnsi="Times New Roman" w:eastAsia="宋体" w:cs="Times New Roman"/>
      <w:szCs w:val="24"/>
    </w:rPr>
  </w:style>
  <w:style w:type="paragraph" w:styleId="14">
    <w:name w:val="Normal Indent"/>
    <w:basedOn w:val="1"/>
    <w:qFormat/>
    <w:uiPriority w:val="0"/>
    <w:pPr>
      <w:spacing w:before="0" w:beforeAutospacing="0" w:after="0" w:afterAutospacing="0" w:line="240" w:lineRule="auto"/>
      <w:ind w:left="480"/>
      <w:jc w:val="left"/>
    </w:pPr>
    <w:rPr>
      <w:rFonts w:ascii="Times New Roman" w:hAnsi="Times New Roman" w:eastAsia="PMingLiU" w:cs="Times New Roman"/>
      <w:sz w:val="24"/>
      <w:szCs w:val="20"/>
      <w:lang w:eastAsia="zh-TW"/>
    </w:rPr>
  </w:style>
  <w:style w:type="paragraph" w:styleId="15">
    <w:name w:val="caption"/>
    <w:basedOn w:val="1"/>
    <w:next w:val="1"/>
    <w:qFormat/>
    <w:uiPriority w:val="35"/>
    <w:pPr>
      <w:spacing w:before="0" w:beforeAutospacing="0" w:after="0" w:afterAutospacing="0" w:line="240" w:lineRule="auto"/>
    </w:pPr>
    <w:rPr>
      <w:rFonts w:ascii="Cambria" w:hAnsi="Cambria" w:eastAsia="黑体" w:cs="Times New Roman"/>
      <w:sz w:val="20"/>
      <w:szCs w:val="20"/>
    </w:rPr>
  </w:style>
  <w:style w:type="paragraph" w:styleId="16">
    <w:name w:val="List Bullet"/>
    <w:basedOn w:val="1"/>
    <w:qFormat/>
    <w:uiPriority w:val="0"/>
    <w:pPr>
      <w:tabs>
        <w:tab w:val="left" w:pos="360"/>
      </w:tabs>
      <w:spacing w:before="0" w:beforeAutospacing="0" w:after="0" w:afterAutospacing="0" w:line="240" w:lineRule="auto"/>
      <w:ind w:left="360" w:hanging="360" w:hangingChars="200"/>
    </w:pPr>
    <w:rPr>
      <w:rFonts w:ascii="Times New Roman" w:hAnsi="Times New Roman" w:eastAsia="宋体" w:cs="Times New Roman"/>
      <w:szCs w:val="24"/>
    </w:rPr>
  </w:style>
  <w:style w:type="paragraph" w:styleId="17">
    <w:name w:val="Document Map"/>
    <w:basedOn w:val="1"/>
    <w:link w:val="161"/>
    <w:unhideWhenUsed/>
    <w:qFormat/>
    <w:uiPriority w:val="0"/>
    <w:rPr>
      <w:rFonts w:ascii="宋体" w:eastAsia="宋体"/>
      <w:sz w:val="18"/>
      <w:szCs w:val="18"/>
    </w:rPr>
  </w:style>
  <w:style w:type="paragraph" w:styleId="18">
    <w:name w:val="toa heading"/>
    <w:basedOn w:val="1"/>
    <w:next w:val="1"/>
    <w:semiHidden/>
    <w:qFormat/>
    <w:uiPriority w:val="0"/>
    <w:pPr>
      <w:spacing w:before="120" w:beforeAutospacing="0" w:after="0" w:afterAutospacing="0" w:line="240" w:lineRule="auto"/>
    </w:pPr>
    <w:rPr>
      <w:rFonts w:ascii="Arial" w:hAnsi="Arial" w:eastAsia="宋体" w:cs="Arial"/>
      <w:sz w:val="24"/>
      <w:szCs w:val="24"/>
    </w:rPr>
  </w:style>
  <w:style w:type="paragraph" w:styleId="19">
    <w:name w:val="annotation text"/>
    <w:basedOn w:val="1"/>
    <w:link w:val="159"/>
    <w:semiHidden/>
    <w:qFormat/>
    <w:uiPriority w:val="99"/>
    <w:pPr>
      <w:spacing w:before="0" w:beforeAutospacing="0" w:after="0" w:afterAutospacing="0" w:line="240" w:lineRule="auto"/>
      <w:jc w:val="left"/>
    </w:pPr>
    <w:rPr>
      <w:rFonts w:ascii="Times New Roman" w:hAnsi="Times New Roman" w:eastAsia="宋体" w:cs="Times New Roman"/>
      <w:szCs w:val="24"/>
    </w:rPr>
  </w:style>
  <w:style w:type="paragraph" w:styleId="20">
    <w:name w:val="Body Text 3"/>
    <w:basedOn w:val="1"/>
    <w:link w:val="174"/>
    <w:qFormat/>
    <w:uiPriority w:val="0"/>
    <w:pPr>
      <w:spacing w:before="0" w:beforeAutospacing="0" w:after="120" w:afterAutospacing="0" w:line="240" w:lineRule="auto"/>
    </w:pPr>
    <w:rPr>
      <w:rFonts w:ascii="Times New Roman" w:hAnsi="Times New Roman" w:eastAsia="宋体" w:cs="Times New Roman"/>
      <w:sz w:val="16"/>
      <w:szCs w:val="16"/>
    </w:rPr>
  </w:style>
  <w:style w:type="paragraph" w:styleId="21">
    <w:name w:val="List Bullet 3"/>
    <w:basedOn w:val="1"/>
    <w:qFormat/>
    <w:uiPriority w:val="0"/>
    <w:pPr>
      <w:tabs>
        <w:tab w:val="left" w:pos="1200"/>
      </w:tabs>
      <w:spacing w:before="0" w:beforeAutospacing="0" w:after="0" w:afterAutospacing="0" w:line="240" w:lineRule="auto"/>
      <w:ind w:left="1200" w:leftChars="400" w:hanging="360" w:hangingChars="200"/>
    </w:pPr>
    <w:rPr>
      <w:rFonts w:ascii="Times New Roman" w:hAnsi="Times New Roman" w:eastAsia="宋体" w:cs="Times New Roman"/>
      <w:szCs w:val="24"/>
    </w:rPr>
  </w:style>
  <w:style w:type="paragraph" w:styleId="22">
    <w:name w:val="Body Text"/>
    <w:basedOn w:val="1"/>
    <w:link w:val="172"/>
    <w:qFormat/>
    <w:uiPriority w:val="0"/>
    <w:pPr>
      <w:spacing w:before="0" w:beforeAutospacing="0" w:after="120" w:afterAutospacing="0" w:line="240" w:lineRule="auto"/>
    </w:pPr>
    <w:rPr>
      <w:rFonts w:ascii="Times New Roman" w:hAnsi="Times New Roman" w:eastAsia="宋体" w:cs="Times New Roman"/>
      <w:szCs w:val="24"/>
    </w:rPr>
  </w:style>
  <w:style w:type="paragraph" w:styleId="23">
    <w:name w:val="Body Text Indent"/>
    <w:basedOn w:val="1"/>
    <w:link w:val="169"/>
    <w:qFormat/>
    <w:uiPriority w:val="0"/>
    <w:pPr>
      <w:spacing w:before="0" w:beforeAutospacing="0" w:after="120" w:afterAutospacing="0" w:line="240" w:lineRule="auto"/>
      <w:ind w:left="420" w:leftChars="200"/>
    </w:pPr>
    <w:rPr>
      <w:rFonts w:ascii="Times New Roman" w:hAnsi="Times New Roman" w:eastAsia="宋体" w:cs="Times New Roman"/>
      <w:szCs w:val="24"/>
    </w:rPr>
  </w:style>
  <w:style w:type="paragraph" w:styleId="24">
    <w:name w:val="List Number 3"/>
    <w:basedOn w:val="1"/>
    <w:qFormat/>
    <w:uiPriority w:val="0"/>
    <w:pPr>
      <w:tabs>
        <w:tab w:val="left" w:pos="1200"/>
      </w:tabs>
      <w:spacing w:before="0" w:beforeAutospacing="0" w:after="0" w:afterAutospacing="0" w:line="240" w:lineRule="auto"/>
      <w:ind w:left="1200" w:leftChars="400" w:hanging="360" w:hangingChars="200"/>
    </w:pPr>
    <w:rPr>
      <w:rFonts w:ascii="Times New Roman" w:hAnsi="Times New Roman" w:eastAsia="宋体" w:cs="Times New Roman"/>
      <w:szCs w:val="24"/>
    </w:rPr>
  </w:style>
  <w:style w:type="paragraph" w:styleId="25">
    <w:name w:val="List Continue"/>
    <w:basedOn w:val="1"/>
    <w:qFormat/>
    <w:uiPriority w:val="0"/>
    <w:pPr>
      <w:spacing w:before="0" w:beforeAutospacing="0" w:after="120" w:afterAutospacing="0" w:line="240" w:lineRule="auto"/>
      <w:ind w:left="420" w:leftChars="200"/>
    </w:pPr>
    <w:rPr>
      <w:rFonts w:ascii="Times New Roman" w:hAnsi="Times New Roman" w:eastAsia="宋体" w:cs="Times New Roman"/>
      <w:szCs w:val="24"/>
    </w:rPr>
  </w:style>
  <w:style w:type="paragraph" w:styleId="26">
    <w:name w:val="Block Text"/>
    <w:basedOn w:val="1"/>
    <w:qFormat/>
    <w:uiPriority w:val="0"/>
    <w:pPr>
      <w:spacing w:before="0" w:beforeAutospacing="0" w:after="120" w:afterAutospacing="0" w:line="240" w:lineRule="auto"/>
      <w:ind w:left="1440" w:leftChars="700" w:right="1440" w:rightChars="700"/>
    </w:pPr>
    <w:rPr>
      <w:rFonts w:ascii="Times New Roman" w:hAnsi="Times New Roman" w:eastAsia="宋体" w:cs="Times New Roman"/>
      <w:szCs w:val="24"/>
    </w:rPr>
  </w:style>
  <w:style w:type="paragraph" w:styleId="27">
    <w:name w:val="List Bullet 2"/>
    <w:basedOn w:val="1"/>
    <w:qFormat/>
    <w:uiPriority w:val="0"/>
    <w:pPr>
      <w:tabs>
        <w:tab w:val="left" w:pos="780"/>
      </w:tabs>
      <w:spacing w:before="0" w:beforeAutospacing="0" w:after="0" w:afterAutospacing="0" w:line="240" w:lineRule="auto"/>
      <w:ind w:left="780" w:leftChars="200" w:hanging="360" w:hangingChars="200"/>
    </w:pPr>
    <w:rPr>
      <w:rFonts w:ascii="Times New Roman" w:hAnsi="Times New Roman" w:eastAsia="宋体" w:cs="Times New Roman"/>
      <w:szCs w:val="24"/>
    </w:rPr>
  </w:style>
  <w:style w:type="paragraph" w:styleId="28">
    <w:name w:val="toc 5"/>
    <w:basedOn w:val="1"/>
    <w:next w:val="1"/>
    <w:semiHidden/>
    <w:qFormat/>
    <w:uiPriority w:val="0"/>
    <w:pPr>
      <w:spacing w:before="0" w:beforeAutospacing="0" w:after="0" w:afterAutospacing="0" w:line="240" w:lineRule="auto"/>
      <w:ind w:left="1680" w:leftChars="800"/>
    </w:pPr>
    <w:rPr>
      <w:rFonts w:ascii="Times New Roman" w:hAnsi="Times New Roman" w:eastAsia="宋体" w:cs="Times New Roman"/>
      <w:szCs w:val="24"/>
    </w:rPr>
  </w:style>
  <w:style w:type="paragraph" w:styleId="29">
    <w:name w:val="Plain Text"/>
    <w:basedOn w:val="1"/>
    <w:link w:val="181"/>
    <w:qFormat/>
    <w:uiPriority w:val="0"/>
    <w:pPr>
      <w:spacing w:before="0" w:beforeAutospacing="0" w:after="0" w:afterAutospacing="0" w:line="240" w:lineRule="auto"/>
    </w:pPr>
    <w:rPr>
      <w:rFonts w:ascii="宋体" w:hAnsi="Courier New" w:eastAsia="宋体" w:cs="Courier New"/>
      <w:szCs w:val="21"/>
    </w:rPr>
  </w:style>
  <w:style w:type="paragraph" w:styleId="30">
    <w:name w:val="List Bullet 5"/>
    <w:basedOn w:val="1"/>
    <w:qFormat/>
    <w:uiPriority w:val="0"/>
    <w:pPr>
      <w:tabs>
        <w:tab w:val="left" w:pos="2040"/>
      </w:tabs>
      <w:spacing w:before="0" w:beforeAutospacing="0" w:after="0" w:afterAutospacing="0" w:line="240" w:lineRule="auto"/>
      <w:ind w:left="2040" w:leftChars="800" w:hanging="360" w:hangingChars="200"/>
    </w:pPr>
    <w:rPr>
      <w:rFonts w:ascii="Times New Roman" w:hAnsi="Times New Roman" w:eastAsia="宋体" w:cs="Times New Roman"/>
      <w:szCs w:val="24"/>
    </w:rPr>
  </w:style>
  <w:style w:type="paragraph" w:styleId="31">
    <w:name w:val="List Number 4"/>
    <w:basedOn w:val="1"/>
    <w:qFormat/>
    <w:uiPriority w:val="0"/>
    <w:pPr>
      <w:tabs>
        <w:tab w:val="left" w:pos="1620"/>
      </w:tabs>
      <w:spacing w:before="0" w:beforeAutospacing="0" w:after="0" w:afterAutospacing="0" w:line="240" w:lineRule="auto"/>
      <w:ind w:left="1620" w:leftChars="600" w:hanging="360" w:hangingChars="200"/>
    </w:pPr>
    <w:rPr>
      <w:rFonts w:ascii="Times New Roman" w:hAnsi="Times New Roman" w:eastAsia="宋体" w:cs="Times New Roman"/>
      <w:szCs w:val="24"/>
    </w:rPr>
  </w:style>
  <w:style w:type="paragraph" w:styleId="32">
    <w:name w:val="Date"/>
    <w:basedOn w:val="1"/>
    <w:next w:val="1"/>
    <w:link w:val="185"/>
    <w:unhideWhenUsed/>
    <w:qFormat/>
    <w:uiPriority w:val="0"/>
    <w:pPr>
      <w:ind w:left="100" w:leftChars="2500"/>
    </w:pPr>
  </w:style>
  <w:style w:type="paragraph" w:styleId="33">
    <w:name w:val="Body Text Indent 2"/>
    <w:basedOn w:val="1"/>
    <w:link w:val="179"/>
    <w:qFormat/>
    <w:uiPriority w:val="0"/>
    <w:pPr>
      <w:spacing w:before="0" w:beforeAutospacing="0" w:after="0" w:afterAutospacing="0" w:line="240" w:lineRule="auto"/>
      <w:ind w:left="720" w:hanging="720"/>
    </w:pPr>
    <w:rPr>
      <w:rFonts w:ascii="Times New Roman" w:hAnsi="Times New Roman" w:eastAsia="宋体" w:cs="Times New Roman"/>
      <w:sz w:val="24"/>
      <w:szCs w:val="20"/>
    </w:rPr>
  </w:style>
  <w:style w:type="paragraph" w:styleId="34">
    <w:name w:val="List Continue 5"/>
    <w:basedOn w:val="1"/>
    <w:qFormat/>
    <w:uiPriority w:val="0"/>
    <w:pPr>
      <w:spacing w:before="0" w:beforeAutospacing="0" w:after="120" w:afterAutospacing="0" w:line="240" w:lineRule="auto"/>
      <w:ind w:left="2100" w:leftChars="1000"/>
    </w:pPr>
    <w:rPr>
      <w:rFonts w:ascii="Times New Roman" w:hAnsi="Times New Roman" w:eastAsia="宋体" w:cs="Times New Roman"/>
      <w:szCs w:val="24"/>
    </w:rPr>
  </w:style>
  <w:style w:type="paragraph" w:styleId="35">
    <w:name w:val="Balloon Text"/>
    <w:basedOn w:val="1"/>
    <w:link w:val="173"/>
    <w:semiHidden/>
    <w:qFormat/>
    <w:uiPriority w:val="0"/>
    <w:pPr>
      <w:spacing w:before="0" w:beforeAutospacing="0" w:after="0" w:afterAutospacing="0" w:line="240" w:lineRule="auto"/>
    </w:pPr>
    <w:rPr>
      <w:rFonts w:ascii="Times New Roman" w:hAnsi="Times New Roman" w:eastAsia="宋体" w:cs="Times New Roman"/>
      <w:sz w:val="18"/>
      <w:szCs w:val="18"/>
    </w:rPr>
  </w:style>
  <w:style w:type="paragraph" w:styleId="36">
    <w:name w:val="footer"/>
    <w:basedOn w:val="1"/>
    <w:link w:val="164"/>
    <w:qFormat/>
    <w:uiPriority w:val="0"/>
    <w:pPr>
      <w:tabs>
        <w:tab w:val="center" w:pos="4153"/>
        <w:tab w:val="right" w:pos="8306"/>
      </w:tabs>
      <w:snapToGrid w:val="0"/>
      <w:spacing w:before="0" w:beforeAutospacing="0" w:after="0" w:afterAutospacing="0" w:line="240" w:lineRule="auto"/>
      <w:jc w:val="left"/>
    </w:pPr>
    <w:rPr>
      <w:rFonts w:ascii="Times New Roman" w:hAnsi="Times New Roman" w:eastAsia="宋体" w:cs="Times New Roman"/>
      <w:sz w:val="18"/>
      <w:szCs w:val="18"/>
    </w:rPr>
  </w:style>
  <w:style w:type="paragraph" w:styleId="37">
    <w:name w:val="header"/>
    <w:basedOn w:val="1"/>
    <w:link w:val="165"/>
    <w:qFormat/>
    <w:uiPriority w:val="99"/>
    <w:pPr>
      <w:pBdr>
        <w:bottom w:val="single" w:color="auto" w:sz="6" w:space="1"/>
      </w:pBdr>
      <w:tabs>
        <w:tab w:val="center" w:pos="4153"/>
        <w:tab w:val="right" w:pos="8306"/>
      </w:tabs>
      <w:snapToGrid w:val="0"/>
      <w:spacing w:before="0" w:beforeAutospacing="0" w:after="0" w:afterAutospacing="0" w:line="240" w:lineRule="auto"/>
      <w:jc w:val="center"/>
    </w:pPr>
    <w:rPr>
      <w:rFonts w:ascii="Times New Roman" w:hAnsi="Times New Roman" w:eastAsia="宋体" w:cs="Times New Roman"/>
      <w:sz w:val="18"/>
      <w:szCs w:val="20"/>
    </w:rPr>
  </w:style>
  <w:style w:type="paragraph" w:styleId="38">
    <w:name w:val="toc 1"/>
    <w:basedOn w:val="1"/>
    <w:next w:val="1"/>
    <w:qFormat/>
    <w:uiPriority w:val="39"/>
    <w:pPr>
      <w:tabs>
        <w:tab w:val="right" w:leader="dot" w:pos="8364"/>
      </w:tabs>
      <w:spacing w:before="0" w:beforeAutospacing="0" w:after="0" w:afterAutospacing="0" w:line="240" w:lineRule="auto"/>
    </w:pPr>
    <w:rPr>
      <w:rFonts w:ascii="Times New Roman" w:hAnsi="宋体" w:eastAsia="黑体"/>
      <w:kern w:val="0"/>
      <w:szCs w:val="24"/>
    </w:rPr>
  </w:style>
  <w:style w:type="paragraph" w:styleId="39">
    <w:name w:val="Subtitle"/>
    <w:basedOn w:val="1"/>
    <w:next w:val="1"/>
    <w:link w:val="184"/>
    <w:qFormat/>
    <w:uiPriority w:val="0"/>
    <w:pPr>
      <w:spacing w:before="240" w:beforeAutospacing="0" w:after="60" w:afterAutospacing="0" w:line="312" w:lineRule="auto"/>
      <w:jc w:val="center"/>
      <w:outlineLvl w:val="1"/>
    </w:pPr>
    <w:rPr>
      <w:rFonts w:ascii="Cambria" w:hAnsi="Cambria" w:eastAsia="黑体"/>
      <w:b/>
      <w:bCs/>
      <w:kern w:val="28"/>
      <w:sz w:val="20"/>
      <w:szCs w:val="32"/>
      <w:lang w:val="zh-CN"/>
    </w:rPr>
  </w:style>
  <w:style w:type="paragraph" w:styleId="40">
    <w:name w:val="List Number 5"/>
    <w:basedOn w:val="1"/>
    <w:qFormat/>
    <w:uiPriority w:val="0"/>
    <w:pPr>
      <w:tabs>
        <w:tab w:val="left" w:pos="2040"/>
      </w:tabs>
      <w:spacing w:before="0" w:beforeAutospacing="0" w:after="0" w:afterAutospacing="0" w:line="240" w:lineRule="auto"/>
      <w:ind w:left="2040" w:leftChars="800" w:hanging="360" w:hangingChars="200"/>
    </w:pPr>
    <w:rPr>
      <w:rFonts w:ascii="Times New Roman" w:hAnsi="Times New Roman" w:eastAsia="宋体" w:cs="Times New Roman"/>
      <w:szCs w:val="24"/>
    </w:rPr>
  </w:style>
  <w:style w:type="paragraph" w:styleId="41">
    <w:name w:val="List"/>
    <w:basedOn w:val="1"/>
    <w:qFormat/>
    <w:uiPriority w:val="0"/>
    <w:pPr>
      <w:spacing w:before="0" w:beforeAutospacing="0" w:after="0" w:afterAutospacing="0" w:line="240" w:lineRule="auto"/>
      <w:ind w:left="200" w:hanging="200" w:hangingChars="200"/>
    </w:pPr>
    <w:rPr>
      <w:rFonts w:ascii="Times New Roman" w:hAnsi="Times New Roman" w:eastAsia="宋体" w:cs="Times New Roman"/>
      <w:szCs w:val="24"/>
    </w:rPr>
  </w:style>
  <w:style w:type="paragraph" w:styleId="42">
    <w:name w:val="toc 6"/>
    <w:basedOn w:val="1"/>
    <w:next w:val="1"/>
    <w:semiHidden/>
    <w:qFormat/>
    <w:uiPriority w:val="0"/>
    <w:pPr>
      <w:spacing w:before="0" w:beforeAutospacing="0" w:after="0" w:afterAutospacing="0" w:line="240" w:lineRule="auto"/>
      <w:ind w:left="2100" w:leftChars="1000"/>
    </w:pPr>
    <w:rPr>
      <w:rFonts w:ascii="Times New Roman" w:hAnsi="Times New Roman" w:eastAsia="宋体" w:cs="Times New Roman"/>
      <w:szCs w:val="24"/>
    </w:rPr>
  </w:style>
  <w:style w:type="paragraph" w:styleId="43">
    <w:name w:val="Body Text Indent 3"/>
    <w:basedOn w:val="1"/>
    <w:link w:val="180"/>
    <w:qFormat/>
    <w:uiPriority w:val="0"/>
    <w:pPr>
      <w:spacing w:before="0" w:beforeAutospacing="0" w:after="0" w:afterAutospacing="0" w:line="240" w:lineRule="auto"/>
      <w:ind w:firstLine="425"/>
    </w:pPr>
    <w:rPr>
      <w:rFonts w:ascii="Times New Roman" w:hAnsi="Times New Roman" w:eastAsia="宋体" w:cs="Times New Roman"/>
      <w:sz w:val="28"/>
      <w:szCs w:val="20"/>
    </w:rPr>
  </w:style>
  <w:style w:type="paragraph" w:styleId="44">
    <w:name w:val="index 7"/>
    <w:basedOn w:val="1"/>
    <w:next w:val="1"/>
    <w:semiHidden/>
    <w:qFormat/>
    <w:uiPriority w:val="0"/>
    <w:pPr>
      <w:spacing w:before="0" w:beforeAutospacing="0" w:after="0" w:afterAutospacing="0" w:line="240" w:lineRule="auto"/>
      <w:ind w:left="1200" w:leftChars="1200"/>
    </w:pPr>
    <w:rPr>
      <w:rFonts w:ascii="Times New Roman" w:hAnsi="Times New Roman" w:eastAsia="宋体" w:cs="Times New Roman"/>
      <w:szCs w:val="24"/>
    </w:rPr>
  </w:style>
  <w:style w:type="paragraph" w:styleId="45">
    <w:name w:val="toc 2"/>
    <w:basedOn w:val="1"/>
    <w:next w:val="1"/>
    <w:semiHidden/>
    <w:qFormat/>
    <w:uiPriority w:val="0"/>
    <w:pPr>
      <w:spacing w:before="0" w:beforeAutospacing="0" w:after="0" w:afterAutospacing="0" w:line="240" w:lineRule="auto"/>
      <w:ind w:left="420" w:leftChars="200"/>
    </w:pPr>
    <w:rPr>
      <w:rFonts w:ascii="Times New Roman" w:hAnsi="Times New Roman" w:eastAsia="宋体" w:cs="Times New Roman"/>
      <w:szCs w:val="24"/>
    </w:rPr>
  </w:style>
  <w:style w:type="paragraph" w:styleId="46">
    <w:name w:val="Body Text 2"/>
    <w:basedOn w:val="1"/>
    <w:link w:val="162"/>
    <w:qFormat/>
    <w:uiPriority w:val="0"/>
    <w:pPr>
      <w:spacing w:before="0" w:beforeAutospacing="0" w:after="120" w:afterAutospacing="0" w:line="480" w:lineRule="auto"/>
    </w:pPr>
    <w:rPr>
      <w:rFonts w:ascii="Times New Roman" w:hAnsi="Times New Roman" w:eastAsia="宋体" w:cs="Times New Roman"/>
      <w:szCs w:val="24"/>
    </w:rPr>
  </w:style>
  <w:style w:type="paragraph" w:styleId="47">
    <w:name w:val="HTML Preformatted"/>
    <w:basedOn w:val="1"/>
    <w:link w:val="167"/>
    <w:qFormat/>
    <w:uiPriority w:val="99"/>
    <w:pPr>
      <w:spacing w:before="0" w:beforeAutospacing="0" w:after="0" w:afterAutospacing="0" w:line="240" w:lineRule="auto"/>
    </w:pPr>
    <w:rPr>
      <w:rFonts w:ascii="Courier New" w:hAnsi="Courier New" w:eastAsia="宋体" w:cs="Courier New"/>
      <w:sz w:val="20"/>
      <w:szCs w:val="20"/>
    </w:rPr>
  </w:style>
  <w:style w:type="paragraph" w:styleId="48">
    <w:name w:val="Normal (Web)"/>
    <w:basedOn w:val="1"/>
    <w:unhideWhenUsed/>
    <w:qFormat/>
    <w:uiPriority w:val="99"/>
    <w:pPr>
      <w:widowControl/>
      <w:spacing w:line="240" w:lineRule="auto"/>
      <w:jc w:val="left"/>
    </w:pPr>
    <w:rPr>
      <w:rFonts w:ascii="宋体" w:hAnsi="宋体" w:cs="宋体"/>
      <w:kern w:val="0"/>
      <w:sz w:val="24"/>
      <w:szCs w:val="24"/>
    </w:rPr>
  </w:style>
  <w:style w:type="paragraph" w:styleId="49">
    <w:name w:val="annotation subject"/>
    <w:basedOn w:val="19"/>
    <w:next w:val="19"/>
    <w:link w:val="178"/>
    <w:semiHidden/>
    <w:qFormat/>
    <w:uiPriority w:val="0"/>
    <w:rPr>
      <w:b/>
      <w:bCs/>
    </w:rPr>
  </w:style>
  <w:style w:type="table" w:styleId="51">
    <w:name w:val="Table Grid"/>
    <w:basedOn w:val="50"/>
    <w:qFormat/>
    <w:uiPriority w:val="0"/>
    <w:pPr>
      <w:widowControl w:val="0"/>
      <w:spacing w:before="0" w:beforeAutospacing="0" w:after="0" w:afterAutospacing="0" w:line="24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page number"/>
    <w:basedOn w:val="52"/>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paragraph" w:customStyle="1" w:styleId="57">
    <w:name w:val="Report Exec Summary"/>
    <w:basedOn w:val="58"/>
    <w:next w:val="60"/>
    <w:qFormat/>
    <w:uiPriority w:val="0"/>
    <w:pPr>
      <w:numPr>
        <w:ilvl w:val="0"/>
        <w:numId w:val="0"/>
      </w:numPr>
      <w:tabs>
        <w:tab w:val="left" w:pos="1080"/>
      </w:tabs>
      <w:spacing w:after="138"/>
      <w:outlineLvl w:val="9"/>
    </w:pPr>
    <w:rPr>
      <w:rFonts w:eastAsia="宋体"/>
      <w:bCs/>
      <w:sz w:val="24"/>
      <w:lang w:eastAsia="en-US"/>
    </w:rPr>
  </w:style>
  <w:style w:type="paragraph" w:customStyle="1" w:styleId="58">
    <w:name w:val="Report Level 1"/>
    <w:basedOn w:val="1"/>
    <w:next w:val="59"/>
    <w:qFormat/>
    <w:uiPriority w:val="0"/>
    <w:pPr>
      <w:keepNext/>
      <w:widowControl/>
      <w:numPr>
        <w:ilvl w:val="0"/>
        <w:numId w:val="2"/>
      </w:numPr>
      <w:spacing w:before="240" w:beforeAutospacing="0" w:after="120" w:afterAutospacing="0" w:line="240" w:lineRule="auto"/>
      <w:jc w:val="left"/>
      <w:outlineLvl w:val="0"/>
    </w:pPr>
    <w:rPr>
      <w:rFonts w:ascii="Arial" w:hAnsi="Arial" w:eastAsia="華康簡宋" w:cs="Times New Roman"/>
      <w:b/>
      <w:caps/>
      <w:kern w:val="0"/>
      <w:sz w:val="26"/>
      <w:szCs w:val="20"/>
      <w:lang w:val="en-GB" w:eastAsia="zh-TW"/>
    </w:rPr>
  </w:style>
  <w:style w:type="paragraph" w:customStyle="1" w:styleId="59">
    <w:name w:val="Report Text"/>
    <w:basedOn w:val="1"/>
    <w:qFormat/>
    <w:uiPriority w:val="0"/>
    <w:pPr>
      <w:widowControl/>
      <w:spacing w:before="0" w:beforeAutospacing="0" w:after="138" w:afterAutospacing="0" w:line="240" w:lineRule="auto"/>
      <w:ind w:left="1077"/>
    </w:pPr>
    <w:rPr>
      <w:rFonts w:ascii="Times New Roman" w:hAnsi="Times New Roman" w:eastAsia="華康簡宋" w:cs="Times New Roman"/>
      <w:kern w:val="0"/>
      <w:sz w:val="24"/>
      <w:szCs w:val="20"/>
      <w:lang w:val="en-GB" w:eastAsia="zh-TW"/>
    </w:rPr>
  </w:style>
  <w:style w:type="paragraph" w:customStyle="1" w:styleId="60">
    <w:name w:val="Report Exec Summary Text"/>
    <w:basedOn w:val="59"/>
    <w:qFormat/>
    <w:uiPriority w:val="0"/>
    <w:pPr>
      <w:ind w:left="0"/>
      <w:jc w:val="left"/>
    </w:pPr>
    <w:rPr>
      <w:rFonts w:eastAsia="宋体"/>
      <w:sz w:val="22"/>
      <w:lang w:eastAsia="en-US"/>
    </w:rPr>
  </w:style>
  <w:style w:type="paragraph" w:customStyle="1" w:styleId="61">
    <w:name w:val="发布日期"/>
    <w:basedOn w:val="4"/>
    <w:next w:val="4"/>
    <w:qFormat/>
    <w:uiPriority w:val="99"/>
    <w:rPr>
      <w:color w:val="auto"/>
    </w:rPr>
  </w:style>
  <w:style w:type="paragraph" w:customStyle="1" w:styleId="62">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line="240" w:lineRule="auto"/>
      <w:jc w:val="left"/>
    </w:pPr>
    <w:rPr>
      <w:rFonts w:ascii="宋体" w:hAnsi="宋体" w:eastAsia="宋体" w:cs="宋体"/>
      <w:b/>
      <w:bCs/>
      <w:kern w:val="0"/>
      <w:sz w:val="18"/>
      <w:szCs w:val="18"/>
    </w:rPr>
  </w:style>
  <w:style w:type="paragraph" w:customStyle="1" w:styleId="63">
    <w:name w:val="正文文本缩进 23"/>
    <w:basedOn w:val="1"/>
    <w:qFormat/>
    <w:uiPriority w:val="0"/>
    <w:pPr>
      <w:adjustRightInd w:val="0"/>
      <w:spacing w:before="0" w:beforeAutospacing="0" w:after="0" w:afterAutospacing="0" w:line="240" w:lineRule="atLeast"/>
      <w:ind w:firstLine="420"/>
      <w:textAlignment w:val="baseline"/>
    </w:pPr>
    <w:rPr>
      <w:rFonts w:ascii="Times New Roman" w:hAnsi="Times New Roman" w:eastAsia="楷体_GB2312" w:cs="Times New Roman"/>
      <w:szCs w:val="20"/>
    </w:rPr>
  </w:style>
  <w:style w:type="paragraph" w:customStyle="1" w:styleId="64">
    <w:name w:val="xl26"/>
    <w:basedOn w:val="1"/>
    <w:qFormat/>
    <w:uiPriority w:val="0"/>
    <w:pPr>
      <w:widowControl/>
      <w:pBdr>
        <w:top w:val="single" w:color="auto" w:sz="8" w:space="0"/>
        <w:left w:val="single" w:color="auto" w:sz="8" w:space="0"/>
        <w:bottom w:val="single" w:color="auto" w:sz="8" w:space="0"/>
        <w:right w:val="single" w:color="auto" w:sz="8" w:space="0"/>
      </w:pBdr>
      <w:spacing w:line="240" w:lineRule="auto"/>
      <w:jc w:val="center"/>
    </w:pPr>
    <w:rPr>
      <w:rFonts w:ascii="宋体" w:hAnsi="宋体" w:eastAsia="宋体" w:cs="宋体"/>
      <w:kern w:val="0"/>
      <w:sz w:val="18"/>
      <w:szCs w:val="18"/>
    </w:rPr>
  </w:style>
  <w:style w:type="paragraph" w:customStyle="1" w:styleId="65">
    <w:name w:val="Appendix Level 2"/>
    <w:basedOn w:val="66"/>
    <w:next w:val="59"/>
    <w:qFormat/>
    <w:uiPriority w:val="0"/>
    <w:pPr>
      <w:tabs>
        <w:tab w:val="left" w:pos="425"/>
        <w:tab w:val="left" w:pos="3240"/>
      </w:tabs>
      <w:ind w:left="3240" w:hanging="360"/>
      <w:outlineLvl w:val="2"/>
    </w:pPr>
    <w:rPr>
      <w:caps w:val="0"/>
    </w:rPr>
  </w:style>
  <w:style w:type="paragraph" w:customStyle="1" w:styleId="66">
    <w:name w:val="Appendix Level 1"/>
    <w:basedOn w:val="1"/>
    <w:next w:val="59"/>
    <w:qFormat/>
    <w:uiPriority w:val="0"/>
    <w:pPr>
      <w:keepNext/>
      <w:widowControl/>
      <w:tabs>
        <w:tab w:val="left" w:pos="425"/>
      </w:tabs>
      <w:spacing w:before="240" w:beforeAutospacing="0" w:after="138" w:afterAutospacing="0" w:line="240" w:lineRule="auto"/>
      <w:ind w:left="425" w:hanging="425"/>
      <w:jc w:val="left"/>
      <w:outlineLvl w:val="1"/>
    </w:pPr>
    <w:rPr>
      <w:rFonts w:ascii="Arial" w:hAnsi="Arial" w:eastAsia="宋体" w:cs="Times New Roman"/>
      <w:b/>
      <w:caps/>
      <w:kern w:val="0"/>
      <w:sz w:val="24"/>
      <w:szCs w:val="20"/>
      <w:lang w:val="en-GB" w:eastAsia="en-US"/>
    </w:rPr>
  </w:style>
  <w:style w:type="paragraph" w:customStyle="1" w:styleId="67">
    <w:name w:val="HR-18"/>
    <w:basedOn w:val="1"/>
    <w:next w:val="1"/>
    <w:qFormat/>
    <w:uiPriority w:val="0"/>
    <w:pPr>
      <w:widowControl/>
      <w:spacing w:before="0" w:beforeAutospacing="0" w:after="0" w:afterAutospacing="0" w:line="240" w:lineRule="auto"/>
      <w:jc w:val="left"/>
    </w:pPr>
    <w:rPr>
      <w:rFonts w:ascii="Arial" w:hAnsi="Arial" w:eastAsia="宋体" w:cs="Times New Roman"/>
      <w:kern w:val="0"/>
      <w:sz w:val="36"/>
      <w:szCs w:val="20"/>
      <w:lang w:val="en-GB" w:eastAsia="en-US"/>
    </w:rPr>
  </w:style>
  <w:style w:type="paragraph" w:customStyle="1" w:styleId="68">
    <w:name w:val="列出段落11"/>
    <w:basedOn w:val="1"/>
    <w:qFormat/>
    <w:uiPriority w:val="34"/>
    <w:pPr>
      <w:spacing w:before="0" w:beforeAutospacing="0" w:after="0" w:afterAutospacing="0" w:line="240" w:lineRule="auto"/>
      <w:ind w:firstLine="420" w:firstLineChars="200"/>
    </w:pPr>
    <w:rPr>
      <w:rFonts w:ascii="Times New Roman" w:hAnsi="Times New Roman"/>
      <w:szCs w:val="24"/>
    </w:rPr>
  </w:style>
  <w:style w:type="paragraph" w:customStyle="1" w:styleId="69">
    <w:name w:val="纯文本4"/>
    <w:basedOn w:val="1"/>
    <w:qFormat/>
    <w:uiPriority w:val="0"/>
    <w:pPr>
      <w:adjustRightInd w:val="0"/>
      <w:spacing w:before="0" w:beforeAutospacing="0" w:after="0" w:afterAutospacing="0" w:line="240" w:lineRule="auto"/>
      <w:textAlignment w:val="baseline"/>
    </w:pPr>
    <w:rPr>
      <w:rFonts w:ascii="宋体" w:hAnsi="Courier New" w:eastAsia="宋体" w:cs="Times New Roman"/>
      <w:szCs w:val="20"/>
    </w:rPr>
  </w:style>
  <w:style w:type="paragraph" w:customStyle="1" w:styleId="70">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line="240" w:lineRule="auto"/>
      <w:jc w:val="left"/>
    </w:pPr>
    <w:rPr>
      <w:rFonts w:ascii="宋体" w:hAnsi="宋体" w:eastAsia="宋体" w:cs="宋体"/>
      <w:kern w:val="0"/>
      <w:sz w:val="18"/>
      <w:szCs w:val="18"/>
    </w:rPr>
  </w:style>
  <w:style w:type="paragraph" w:customStyle="1" w:styleId="71">
    <w:name w:val="正文文本缩进 21"/>
    <w:basedOn w:val="1"/>
    <w:qFormat/>
    <w:uiPriority w:val="0"/>
    <w:pPr>
      <w:adjustRightInd w:val="0"/>
      <w:spacing w:before="0" w:beforeAutospacing="0" w:after="0" w:afterAutospacing="0" w:line="240" w:lineRule="atLeast"/>
      <w:ind w:firstLine="420"/>
      <w:textAlignment w:val="baseline"/>
    </w:pPr>
    <w:rPr>
      <w:rFonts w:ascii="Times New Roman" w:hAnsi="Times New Roman" w:eastAsia="楷体_GB2312" w:cs="Times New Roman"/>
      <w:szCs w:val="20"/>
    </w:rPr>
  </w:style>
  <w:style w:type="paragraph" w:customStyle="1" w:styleId="72">
    <w:name w:val="Appendix Title"/>
    <w:basedOn w:val="67"/>
    <w:next w:val="1"/>
    <w:qFormat/>
    <w:uiPriority w:val="0"/>
    <w:pPr>
      <w:outlineLvl w:val="0"/>
    </w:pPr>
    <w:rPr>
      <w:b/>
      <w:sz w:val="26"/>
    </w:rPr>
  </w:style>
  <w:style w:type="paragraph" w:customStyle="1" w:styleId="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4">
    <w:name w:val="xl32"/>
    <w:basedOn w:val="1"/>
    <w:qFormat/>
    <w:uiPriority w:val="0"/>
    <w:pPr>
      <w:widowControl/>
      <w:pBdr>
        <w:top w:val="single" w:color="auto" w:sz="8" w:space="0"/>
        <w:left w:val="single" w:color="auto" w:sz="8" w:space="0"/>
        <w:bottom w:val="single" w:color="auto" w:sz="8" w:space="0"/>
        <w:right w:val="single" w:color="auto" w:sz="8" w:space="0"/>
      </w:pBdr>
      <w:shd w:val="clear" w:color="auto" w:fill="FF99CC"/>
      <w:spacing w:line="240" w:lineRule="auto"/>
      <w:jc w:val="left"/>
    </w:pPr>
    <w:rPr>
      <w:rFonts w:ascii="宋体" w:hAnsi="宋体" w:eastAsia="宋体" w:cs="宋体"/>
      <w:kern w:val="0"/>
      <w:sz w:val="18"/>
      <w:szCs w:val="18"/>
    </w:rPr>
  </w:style>
  <w:style w:type="paragraph" w:customStyle="1" w:styleId="75">
    <w:name w:val="文献分类号"/>
    <w:basedOn w:val="4"/>
    <w:next w:val="4"/>
    <w:qFormat/>
    <w:uiPriority w:val="99"/>
    <w:rPr>
      <w:color w:val="auto"/>
    </w:rPr>
  </w:style>
  <w:style w:type="paragraph" w:customStyle="1" w:styleId="76">
    <w:name w:val="大标题"/>
    <w:basedOn w:val="1"/>
    <w:qFormat/>
    <w:uiPriority w:val="0"/>
    <w:pPr>
      <w:numPr>
        <w:ilvl w:val="0"/>
        <w:numId w:val="3"/>
      </w:numPr>
      <w:spacing w:beforeLines="50" w:beforeAutospacing="0" w:afterLines="50" w:afterAutospacing="0" w:line="240" w:lineRule="auto"/>
      <w:jc w:val="left"/>
    </w:pPr>
    <w:rPr>
      <w:rFonts w:ascii="Times New Roman" w:hAnsi="宋体" w:eastAsia="宋体" w:cs="Times New Roman"/>
      <w:b/>
      <w:bCs/>
      <w:color w:val="333300"/>
      <w:sz w:val="28"/>
      <w:szCs w:val="28"/>
    </w:rPr>
  </w:style>
  <w:style w:type="paragraph" w:customStyle="1" w:styleId="77">
    <w:name w:val="Label"/>
    <w:basedOn w:val="1"/>
    <w:next w:val="1"/>
    <w:qFormat/>
    <w:uiPriority w:val="0"/>
    <w:pPr>
      <w:widowControl/>
      <w:spacing w:before="120" w:beforeAutospacing="0" w:after="0" w:afterAutospacing="0" w:line="240" w:lineRule="auto"/>
      <w:jc w:val="left"/>
    </w:pPr>
    <w:rPr>
      <w:rFonts w:ascii="Arial" w:hAnsi="Arial" w:eastAsia="宋体" w:cs="Times New Roman"/>
      <w:kern w:val="0"/>
      <w:sz w:val="16"/>
      <w:szCs w:val="20"/>
      <w:lang w:val="en-GB" w:eastAsia="en-US"/>
    </w:rPr>
  </w:style>
  <w:style w:type="paragraph" w:customStyle="1" w:styleId="78">
    <w:name w:val="Char2"/>
    <w:basedOn w:val="1"/>
    <w:qFormat/>
    <w:uiPriority w:val="0"/>
    <w:pPr>
      <w:tabs>
        <w:tab w:val="left" w:pos="360"/>
      </w:tabs>
      <w:spacing w:before="0" w:beforeAutospacing="0" w:after="0" w:afterAutospacing="0" w:line="240" w:lineRule="auto"/>
    </w:pPr>
    <w:rPr>
      <w:rFonts w:ascii="Times New Roman" w:hAnsi="Times New Roman" w:eastAsia="宋体" w:cs="Times New Roman"/>
      <w:sz w:val="24"/>
      <w:szCs w:val="24"/>
    </w:rPr>
  </w:style>
  <w:style w:type="paragraph" w:customStyle="1" w:styleId="79">
    <w:name w:val="Report Level 3"/>
    <w:basedOn w:val="58"/>
    <w:next w:val="59"/>
    <w:qFormat/>
    <w:uiPriority w:val="0"/>
    <w:pPr>
      <w:numPr>
        <w:ilvl w:val="0"/>
        <w:numId w:val="0"/>
      </w:numPr>
      <w:tabs>
        <w:tab w:val="left" w:pos="2160"/>
        <w:tab w:val="clear" w:pos="1080"/>
      </w:tabs>
      <w:spacing w:before="120"/>
      <w:outlineLvl w:val="2"/>
    </w:pPr>
    <w:rPr>
      <w:rFonts w:eastAsia="宋体"/>
      <w:caps w:val="0"/>
      <w:sz w:val="20"/>
      <w:lang w:eastAsia="zh-CN"/>
    </w:rPr>
  </w:style>
  <w:style w:type="paragraph" w:customStyle="1" w:styleId="80">
    <w:name w:val="HR-13"/>
    <w:basedOn w:val="1"/>
    <w:next w:val="1"/>
    <w:qFormat/>
    <w:uiPriority w:val="0"/>
    <w:pPr>
      <w:widowControl/>
      <w:spacing w:before="0" w:beforeAutospacing="0" w:after="0" w:afterAutospacing="0" w:line="240" w:lineRule="auto"/>
      <w:jc w:val="left"/>
    </w:pPr>
    <w:rPr>
      <w:rFonts w:ascii="Arial" w:hAnsi="Arial" w:eastAsia="宋体" w:cs="Times New Roman"/>
      <w:kern w:val="0"/>
      <w:sz w:val="26"/>
      <w:szCs w:val="20"/>
      <w:lang w:val="en-GB" w:eastAsia="en-US"/>
    </w:rPr>
  </w:style>
  <w:style w:type="paragraph" w:customStyle="1" w:styleId="81">
    <w:name w:val="xl53"/>
    <w:basedOn w:val="1"/>
    <w:qFormat/>
    <w:uiPriority w:val="0"/>
    <w:pPr>
      <w:widowControl/>
      <w:pBdr>
        <w:top w:val="single" w:color="auto" w:sz="8" w:space="0"/>
        <w:left w:val="single" w:color="auto" w:sz="8" w:space="0"/>
        <w:right w:val="single" w:color="auto" w:sz="8" w:space="0"/>
      </w:pBdr>
      <w:shd w:val="clear" w:color="auto" w:fill="FFFF99"/>
      <w:spacing w:line="240" w:lineRule="auto"/>
      <w:jc w:val="left"/>
    </w:pPr>
    <w:rPr>
      <w:rFonts w:ascii="宋体" w:hAnsi="宋体" w:eastAsia="宋体" w:cs="宋体"/>
      <w:kern w:val="0"/>
      <w:sz w:val="18"/>
      <w:szCs w:val="18"/>
    </w:rPr>
  </w:style>
  <w:style w:type="paragraph" w:customStyle="1" w:styleId="82">
    <w:name w:val="段落正文"/>
    <w:basedOn w:val="1"/>
    <w:qFormat/>
    <w:uiPriority w:val="99"/>
    <w:pPr>
      <w:spacing w:before="0" w:beforeAutospacing="0" w:after="0" w:afterAutospacing="0" w:line="300" w:lineRule="auto"/>
      <w:ind w:firstLine="482" w:firstLineChars="200"/>
    </w:pPr>
    <w:rPr>
      <w:rFonts w:ascii="Times New Roman" w:hAnsi="Times New Roman"/>
      <w:sz w:val="24"/>
      <w:szCs w:val="24"/>
    </w:rPr>
  </w:style>
  <w:style w:type="paragraph" w:customStyle="1" w:styleId="83">
    <w:name w:val="xl54"/>
    <w:basedOn w:val="1"/>
    <w:qFormat/>
    <w:uiPriority w:val="0"/>
    <w:pPr>
      <w:widowControl/>
      <w:pBdr>
        <w:top w:val="single" w:color="auto" w:sz="8" w:space="0"/>
        <w:left w:val="single" w:color="auto" w:sz="8" w:space="0"/>
        <w:right w:val="single" w:color="auto" w:sz="8" w:space="0"/>
      </w:pBdr>
      <w:shd w:val="clear" w:color="auto" w:fill="FFFF99"/>
      <w:spacing w:line="240" w:lineRule="auto"/>
      <w:jc w:val="left"/>
    </w:pPr>
    <w:rPr>
      <w:rFonts w:ascii="宋体" w:hAnsi="宋体" w:eastAsia="宋体" w:cs="宋体"/>
      <w:kern w:val="0"/>
      <w:sz w:val="18"/>
      <w:szCs w:val="18"/>
    </w:rPr>
  </w:style>
  <w:style w:type="paragraph" w:customStyle="1" w:styleId="84">
    <w:name w:val="h1"/>
    <w:basedOn w:val="36"/>
    <w:qFormat/>
    <w:uiPriority w:val="0"/>
    <w:pPr>
      <w:widowControl/>
      <w:tabs>
        <w:tab w:val="left" w:pos="480"/>
        <w:tab w:val="clear" w:pos="4153"/>
        <w:tab w:val="clear" w:pos="8306"/>
      </w:tabs>
      <w:ind w:left="480" w:hanging="420"/>
    </w:pPr>
    <w:rPr>
      <w:kern w:val="0"/>
      <w:sz w:val="24"/>
      <w:szCs w:val="20"/>
      <w:lang w:val="en-GB"/>
    </w:rPr>
  </w:style>
  <w:style w:type="paragraph" w:customStyle="1" w:styleId="85">
    <w:name w:val="xl50"/>
    <w:basedOn w:val="1"/>
    <w:qFormat/>
    <w:uiPriority w:val="0"/>
    <w:pPr>
      <w:widowControl/>
      <w:shd w:val="clear" w:color="auto" w:fill="00FF00"/>
      <w:spacing w:line="240" w:lineRule="auto"/>
      <w:jc w:val="right"/>
    </w:pPr>
    <w:rPr>
      <w:rFonts w:ascii="宋体" w:hAnsi="宋体" w:eastAsia="宋体" w:cs="宋体"/>
      <w:kern w:val="0"/>
      <w:sz w:val="18"/>
      <w:szCs w:val="18"/>
    </w:rPr>
  </w:style>
  <w:style w:type="paragraph" w:customStyle="1" w:styleId="86">
    <w:name w:val="_Style 85"/>
    <w:semiHidden/>
    <w:qFormat/>
    <w:uiPriority w:val="99"/>
    <w:rPr>
      <w:rFonts w:ascii="Calibri" w:hAnsi="Calibri" w:eastAsia="宋体" w:cs="Times New Roman"/>
      <w:kern w:val="2"/>
      <w:sz w:val="21"/>
      <w:szCs w:val="22"/>
      <w:lang w:val="en-US" w:eastAsia="zh-CN" w:bidi="ar-SA"/>
    </w:rPr>
  </w:style>
  <w:style w:type="paragraph" w:customStyle="1" w:styleId="87">
    <w:name w:val="Appendix Letter"/>
    <w:basedOn w:val="67"/>
    <w:next w:val="1"/>
    <w:qFormat/>
    <w:uiPriority w:val="0"/>
    <w:pPr>
      <w:ind w:left="1080" w:hanging="1080"/>
    </w:pPr>
    <w:rPr>
      <w:sz w:val="26"/>
    </w:rPr>
  </w:style>
  <w:style w:type="paragraph" w:customStyle="1" w:styleId="88">
    <w:name w:val="Char"/>
    <w:basedOn w:val="1"/>
    <w:qFormat/>
    <w:uiPriority w:val="0"/>
    <w:pPr>
      <w:tabs>
        <w:tab w:val="left" w:pos="360"/>
      </w:tabs>
      <w:spacing w:before="0" w:beforeAutospacing="0" w:after="0" w:afterAutospacing="0" w:line="240" w:lineRule="auto"/>
    </w:pPr>
    <w:rPr>
      <w:rFonts w:ascii="Times New Roman" w:hAnsi="Times New Roman" w:eastAsia="宋体" w:cs="Times New Roman"/>
      <w:sz w:val="24"/>
      <w:szCs w:val="24"/>
    </w:rPr>
  </w:style>
  <w:style w:type="paragraph" w:customStyle="1" w:styleId="89">
    <w:name w:val="xl45"/>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line="240" w:lineRule="auto"/>
      <w:jc w:val="right"/>
    </w:pPr>
    <w:rPr>
      <w:rFonts w:ascii="宋体" w:hAnsi="宋体" w:eastAsia="宋体" w:cs="宋体"/>
      <w:kern w:val="0"/>
      <w:sz w:val="18"/>
      <w:szCs w:val="18"/>
    </w:rPr>
  </w:style>
  <w:style w:type="paragraph" w:customStyle="1" w:styleId="90">
    <w:name w:val="Report Table"/>
    <w:basedOn w:val="59"/>
    <w:qFormat/>
    <w:uiPriority w:val="0"/>
    <w:pPr>
      <w:spacing w:before="60" w:after="60"/>
      <w:ind w:left="0"/>
      <w:jc w:val="left"/>
    </w:pPr>
    <w:rPr>
      <w:rFonts w:eastAsia="宋体"/>
      <w:sz w:val="20"/>
      <w:lang w:eastAsia="en-US"/>
    </w:rPr>
  </w:style>
  <w:style w:type="paragraph" w:customStyle="1" w:styleId="91">
    <w:name w:val="封面标准名称"/>
    <w:basedOn w:val="4"/>
    <w:next w:val="4"/>
    <w:qFormat/>
    <w:uiPriority w:val="99"/>
    <w:rPr>
      <w:color w:val="auto"/>
    </w:rPr>
  </w:style>
  <w:style w:type="paragraph" w:customStyle="1" w:styleId="92">
    <w:name w:val="xl43"/>
    <w:basedOn w:val="1"/>
    <w:qFormat/>
    <w:uiPriority w:val="0"/>
    <w:pPr>
      <w:widowControl/>
      <w:pBdr>
        <w:top w:val="single" w:color="auto" w:sz="8" w:space="0"/>
        <w:left w:val="single" w:color="auto" w:sz="8" w:space="0"/>
        <w:bottom w:val="single" w:color="auto" w:sz="8" w:space="0"/>
        <w:right w:val="single" w:color="auto" w:sz="8" w:space="0"/>
      </w:pBdr>
      <w:shd w:val="clear" w:color="auto" w:fill="FFFF99"/>
      <w:spacing w:line="240" w:lineRule="auto"/>
      <w:jc w:val="left"/>
    </w:pPr>
    <w:rPr>
      <w:rFonts w:ascii="宋体" w:hAnsi="宋体" w:eastAsia="宋体" w:cs="宋体"/>
      <w:kern w:val="0"/>
      <w:sz w:val="18"/>
      <w:szCs w:val="18"/>
    </w:rPr>
  </w:style>
  <w:style w:type="paragraph" w:customStyle="1" w:styleId="93">
    <w:name w:val="AB-14"/>
    <w:basedOn w:val="1"/>
    <w:next w:val="1"/>
    <w:qFormat/>
    <w:uiPriority w:val="0"/>
    <w:pPr>
      <w:widowControl/>
      <w:spacing w:before="0" w:beforeAutospacing="0" w:after="0" w:afterAutospacing="0" w:line="240" w:lineRule="auto"/>
      <w:jc w:val="left"/>
    </w:pPr>
    <w:rPr>
      <w:rFonts w:ascii="Arial" w:hAnsi="Arial" w:eastAsia="宋体" w:cs="Times New Roman"/>
      <w:b/>
      <w:kern w:val="0"/>
      <w:sz w:val="28"/>
      <w:szCs w:val="20"/>
      <w:lang w:val="en-GB" w:eastAsia="en-US"/>
    </w:rPr>
  </w:style>
  <w:style w:type="paragraph" w:customStyle="1" w:styleId="94">
    <w:name w:val="正文文本缩进 22"/>
    <w:basedOn w:val="1"/>
    <w:qFormat/>
    <w:uiPriority w:val="0"/>
    <w:pPr>
      <w:adjustRightInd w:val="0"/>
      <w:spacing w:before="0" w:beforeAutospacing="0" w:after="0" w:afterAutospacing="0" w:line="240" w:lineRule="atLeast"/>
      <w:ind w:firstLine="420"/>
      <w:textAlignment w:val="baseline"/>
    </w:pPr>
    <w:rPr>
      <w:rFonts w:ascii="Times New Roman" w:hAnsi="Times New Roman" w:eastAsia="楷体_GB2312" w:cs="Times New Roman"/>
      <w:szCs w:val="20"/>
    </w:rPr>
  </w:style>
  <w:style w:type="paragraph" w:customStyle="1" w:styleId="95">
    <w:name w:val="xl39"/>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line="240" w:lineRule="auto"/>
      <w:jc w:val="left"/>
    </w:pPr>
    <w:rPr>
      <w:rFonts w:ascii="宋体" w:hAnsi="宋体" w:eastAsia="宋体" w:cs="宋体"/>
      <w:color w:val="FF0000"/>
      <w:kern w:val="0"/>
      <w:sz w:val="18"/>
      <w:szCs w:val="18"/>
    </w:rPr>
  </w:style>
  <w:style w:type="paragraph" w:customStyle="1" w:styleId="96">
    <w:name w:val="xl29"/>
    <w:basedOn w:val="1"/>
    <w:qFormat/>
    <w:uiPriority w:val="0"/>
    <w:pPr>
      <w:widowControl/>
      <w:pBdr>
        <w:top w:val="single" w:color="auto" w:sz="8" w:space="0"/>
        <w:left w:val="single" w:color="auto" w:sz="8" w:space="0"/>
        <w:bottom w:val="single" w:color="auto" w:sz="8" w:space="0"/>
        <w:right w:val="single" w:color="auto" w:sz="8" w:space="0"/>
      </w:pBdr>
      <w:shd w:val="clear" w:color="auto" w:fill="CCFFFF"/>
      <w:spacing w:line="240" w:lineRule="auto"/>
      <w:jc w:val="left"/>
    </w:pPr>
    <w:rPr>
      <w:rFonts w:ascii="宋体" w:hAnsi="宋体" w:eastAsia="宋体" w:cs="宋体"/>
      <w:kern w:val="0"/>
      <w:sz w:val="18"/>
      <w:szCs w:val="18"/>
    </w:rPr>
  </w:style>
  <w:style w:type="paragraph" w:customStyle="1" w:styleId="97">
    <w:name w:val="xl48"/>
    <w:basedOn w:val="1"/>
    <w:qFormat/>
    <w:uiPriority w:val="0"/>
    <w:pPr>
      <w:widowControl/>
      <w:pBdr>
        <w:left w:val="single" w:color="auto" w:sz="12" w:space="0"/>
        <w:bottom w:val="single" w:color="auto" w:sz="8" w:space="0"/>
      </w:pBdr>
      <w:spacing w:line="240" w:lineRule="auto"/>
      <w:jc w:val="center"/>
      <w:textAlignment w:val="center"/>
    </w:pPr>
    <w:rPr>
      <w:rFonts w:ascii="Arial" w:hAnsi="Arial" w:eastAsia="Arial Unicode MS" w:cs="Arial"/>
      <w:b/>
      <w:bCs/>
      <w:kern w:val="0"/>
      <w:sz w:val="24"/>
      <w:szCs w:val="24"/>
      <w:lang w:val="en-GB" w:eastAsia="en-US"/>
    </w:rPr>
  </w:style>
  <w:style w:type="paragraph" w:customStyle="1" w:styleId="98">
    <w:name w:val="xl51"/>
    <w:basedOn w:val="1"/>
    <w:qFormat/>
    <w:uiPriority w:val="0"/>
    <w:pPr>
      <w:widowControl/>
      <w:pBdr>
        <w:top w:val="single" w:color="auto" w:sz="8" w:space="0"/>
        <w:left w:val="single" w:color="auto" w:sz="8" w:space="0"/>
        <w:bottom w:val="single" w:color="auto" w:sz="8" w:space="0"/>
        <w:right w:val="single" w:color="auto" w:sz="8" w:space="0"/>
      </w:pBdr>
      <w:shd w:val="clear" w:color="auto" w:fill="FFFF99"/>
      <w:spacing w:line="240" w:lineRule="auto"/>
      <w:jc w:val="left"/>
    </w:pPr>
    <w:rPr>
      <w:rFonts w:ascii="宋体" w:hAnsi="宋体" w:eastAsia="宋体" w:cs="宋体"/>
      <w:color w:val="0000FF"/>
      <w:kern w:val="0"/>
      <w:sz w:val="18"/>
      <w:szCs w:val="18"/>
    </w:rPr>
  </w:style>
  <w:style w:type="paragraph" w:customStyle="1" w:styleId="99">
    <w:name w:val="xl34"/>
    <w:basedOn w:val="1"/>
    <w:qFormat/>
    <w:uiPriority w:val="0"/>
    <w:pPr>
      <w:widowControl/>
      <w:pBdr>
        <w:top w:val="single" w:color="auto" w:sz="8" w:space="0"/>
        <w:left w:val="single" w:color="auto" w:sz="8" w:space="0"/>
        <w:bottom w:val="single" w:color="auto" w:sz="8" w:space="0"/>
        <w:right w:val="single" w:color="auto" w:sz="8" w:space="0"/>
      </w:pBdr>
      <w:shd w:val="clear" w:color="auto" w:fill="00FF00"/>
      <w:spacing w:line="240" w:lineRule="auto"/>
      <w:jc w:val="left"/>
    </w:pPr>
    <w:rPr>
      <w:rFonts w:ascii="宋体" w:hAnsi="宋体" w:eastAsia="宋体" w:cs="宋体"/>
      <w:kern w:val="0"/>
      <w:sz w:val="18"/>
      <w:szCs w:val="18"/>
    </w:rPr>
  </w:style>
  <w:style w:type="paragraph" w:customStyle="1" w:styleId="100">
    <w:name w:val="Char Char"/>
    <w:basedOn w:val="1"/>
    <w:qFormat/>
    <w:uiPriority w:val="0"/>
    <w:pPr>
      <w:spacing w:before="0" w:beforeAutospacing="0" w:after="0" w:afterAutospacing="0" w:line="240" w:lineRule="auto"/>
    </w:pPr>
    <w:rPr>
      <w:rFonts w:ascii="Times New Roman" w:hAnsi="Times New Roman" w:eastAsia="宋体" w:cs="Times New Roman"/>
      <w:szCs w:val="24"/>
    </w:rPr>
  </w:style>
  <w:style w:type="paragraph" w:customStyle="1" w:styleId="101">
    <w:name w:val="xl52"/>
    <w:basedOn w:val="1"/>
    <w:qFormat/>
    <w:uiPriority w:val="0"/>
    <w:pPr>
      <w:widowControl/>
      <w:shd w:val="clear" w:color="auto" w:fill="FFFF99"/>
      <w:spacing w:line="240" w:lineRule="auto"/>
      <w:jc w:val="left"/>
    </w:pPr>
    <w:rPr>
      <w:rFonts w:ascii="宋体" w:hAnsi="宋体" w:eastAsia="宋体" w:cs="宋体"/>
      <w:kern w:val="0"/>
      <w:sz w:val="18"/>
      <w:szCs w:val="18"/>
    </w:rPr>
  </w:style>
  <w:style w:type="paragraph" w:customStyle="1" w:styleId="102">
    <w:name w:val="xl41"/>
    <w:basedOn w:val="1"/>
    <w:qFormat/>
    <w:uiPriority w:val="0"/>
    <w:pPr>
      <w:widowControl/>
      <w:pBdr>
        <w:left w:val="single" w:color="auto" w:sz="8" w:space="0"/>
        <w:right w:val="single" w:color="auto" w:sz="8" w:space="0"/>
      </w:pBdr>
      <w:spacing w:line="240" w:lineRule="auto"/>
      <w:jc w:val="center"/>
    </w:pPr>
    <w:rPr>
      <w:rFonts w:ascii="宋体" w:hAnsi="宋体" w:eastAsia="宋体" w:cs="宋体"/>
      <w:kern w:val="0"/>
      <w:sz w:val="18"/>
      <w:szCs w:val="18"/>
    </w:rPr>
  </w:style>
  <w:style w:type="paragraph" w:customStyle="1" w:styleId="103">
    <w:name w:val="xl31"/>
    <w:basedOn w:val="1"/>
    <w:qFormat/>
    <w:uiPriority w:val="0"/>
    <w:pPr>
      <w:widowControl/>
      <w:pBdr>
        <w:top w:val="single" w:color="auto" w:sz="8" w:space="0"/>
        <w:left w:val="single" w:color="auto" w:sz="8" w:space="0"/>
        <w:bottom w:val="single" w:color="auto" w:sz="8" w:space="0"/>
        <w:right w:val="single" w:color="auto" w:sz="8" w:space="0"/>
      </w:pBdr>
      <w:shd w:val="clear" w:color="auto" w:fill="FFFF00"/>
      <w:spacing w:line="240" w:lineRule="auto"/>
      <w:jc w:val="left"/>
    </w:pPr>
    <w:rPr>
      <w:rFonts w:ascii="宋体" w:hAnsi="宋体" w:eastAsia="宋体" w:cs="宋体"/>
      <w:kern w:val="0"/>
      <w:sz w:val="18"/>
      <w:szCs w:val="18"/>
    </w:rPr>
  </w:style>
  <w:style w:type="paragraph" w:customStyle="1" w:styleId="104">
    <w:name w:val="纯文本3"/>
    <w:basedOn w:val="1"/>
    <w:qFormat/>
    <w:uiPriority w:val="0"/>
    <w:pPr>
      <w:adjustRightInd w:val="0"/>
      <w:spacing w:before="0" w:beforeAutospacing="0" w:after="0" w:afterAutospacing="0" w:line="240" w:lineRule="auto"/>
      <w:textAlignment w:val="baseline"/>
    </w:pPr>
    <w:rPr>
      <w:rFonts w:ascii="宋体" w:hAnsi="Courier New" w:eastAsia="宋体" w:cs="Times New Roman"/>
      <w:szCs w:val="20"/>
    </w:rPr>
  </w:style>
  <w:style w:type="paragraph" w:customStyle="1" w:styleId="105">
    <w:name w:val="Report Level 4"/>
    <w:basedOn w:val="79"/>
    <w:next w:val="59"/>
    <w:qFormat/>
    <w:uiPriority w:val="0"/>
    <w:pPr>
      <w:numPr>
        <w:ilvl w:val="3"/>
        <w:numId w:val="2"/>
      </w:numPr>
      <w:tabs>
        <w:tab w:val="left" w:pos="720"/>
        <w:tab w:val="left" w:pos="2640"/>
        <w:tab w:val="clear" w:pos="1800"/>
        <w:tab w:val="clear" w:pos="2160"/>
      </w:tabs>
      <w:ind w:left="720" w:hanging="360"/>
      <w:outlineLvl w:val="3"/>
    </w:pPr>
  </w:style>
  <w:style w:type="paragraph" w:customStyle="1" w:styleId="106">
    <w:name w:val="xl37"/>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line="240" w:lineRule="auto"/>
      <w:jc w:val="left"/>
    </w:pPr>
    <w:rPr>
      <w:rFonts w:ascii="宋体" w:hAnsi="宋体" w:eastAsia="宋体" w:cs="宋体"/>
      <w:kern w:val="0"/>
      <w:sz w:val="18"/>
      <w:szCs w:val="18"/>
    </w:rPr>
  </w:style>
  <w:style w:type="paragraph" w:customStyle="1" w:styleId="107">
    <w:name w:val="xl40"/>
    <w:basedOn w:val="1"/>
    <w:qFormat/>
    <w:uiPriority w:val="0"/>
    <w:pPr>
      <w:widowControl/>
      <w:pBdr>
        <w:top w:val="single" w:color="auto" w:sz="8" w:space="0"/>
        <w:left w:val="single" w:color="auto" w:sz="8" w:space="0"/>
        <w:right w:val="single" w:color="auto" w:sz="8" w:space="0"/>
      </w:pBdr>
      <w:spacing w:line="240" w:lineRule="auto"/>
      <w:jc w:val="center"/>
    </w:pPr>
    <w:rPr>
      <w:rFonts w:ascii="宋体" w:hAnsi="宋体" w:eastAsia="宋体" w:cs="宋体"/>
      <w:kern w:val="0"/>
      <w:sz w:val="18"/>
      <w:szCs w:val="18"/>
    </w:rPr>
  </w:style>
  <w:style w:type="paragraph" w:styleId="108">
    <w:name w:val="List Paragraph"/>
    <w:basedOn w:val="1"/>
    <w:qFormat/>
    <w:uiPriority w:val="34"/>
    <w:pPr>
      <w:spacing w:before="0" w:beforeAutospacing="0" w:after="0" w:afterAutospacing="0" w:line="240" w:lineRule="auto"/>
      <w:ind w:firstLine="420" w:firstLineChars="200"/>
    </w:pPr>
    <w:rPr>
      <w:rFonts w:ascii="Calibri" w:hAnsi="Calibri" w:eastAsia="宋体" w:cs="Times New Roman"/>
    </w:rPr>
  </w:style>
  <w:style w:type="paragraph" w:customStyle="1" w:styleId="109">
    <w:name w:val="xl24"/>
    <w:basedOn w:val="1"/>
    <w:qFormat/>
    <w:uiPriority w:val="0"/>
    <w:pPr>
      <w:widowControl/>
      <w:spacing w:beforeAutospacing="0" w:afterAutospacing="0" w:line="240" w:lineRule="auto"/>
      <w:jc w:val="center"/>
    </w:pPr>
    <w:rPr>
      <w:rFonts w:ascii="Arial" w:hAnsi="Arial" w:eastAsia="Arial Unicode MS" w:cs="Times New Roman"/>
      <w:kern w:val="0"/>
      <w:sz w:val="24"/>
      <w:szCs w:val="20"/>
      <w:lang w:eastAsia="en-US"/>
    </w:rPr>
  </w:style>
  <w:style w:type="paragraph" w:customStyle="1" w:styleId="110">
    <w:name w:val="Report Level 2"/>
    <w:basedOn w:val="58"/>
    <w:next w:val="59"/>
    <w:qFormat/>
    <w:uiPriority w:val="0"/>
    <w:pPr>
      <w:numPr>
        <w:ilvl w:val="0"/>
        <w:numId w:val="0"/>
      </w:numPr>
      <w:tabs>
        <w:tab w:val="left" w:pos="720"/>
        <w:tab w:val="left" w:pos="1800"/>
        <w:tab w:val="clear" w:pos="1080"/>
      </w:tabs>
      <w:ind w:left="720" w:hanging="360"/>
      <w:outlineLvl w:val="1"/>
    </w:pPr>
    <w:rPr>
      <w:caps w:val="0"/>
      <w:sz w:val="24"/>
    </w:rPr>
  </w:style>
  <w:style w:type="paragraph" w:customStyle="1" w:styleId="111">
    <w:name w:val="xl33"/>
    <w:basedOn w:val="1"/>
    <w:qFormat/>
    <w:uiPriority w:val="0"/>
    <w:pPr>
      <w:widowControl/>
      <w:pBdr>
        <w:top w:val="single" w:color="auto" w:sz="8" w:space="0"/>
        <w:left w:val="single" w:color="auto" w:sz="8" w:space="0"/>
        <w:bottom w:val="single" w:color="auto" w:sz="8" w:space="0"/>
        <w:right w:val="single" w:color="auto" w:sz="8" w:space="0"/>
      </w:pBdr>
      <w:shd w:val="clear" w:color="auto" w:fill="FF99CC"/>
      <w:spacing w:line="240" w:lineRule="auto"/>
      <w:jc w:val="left"/>
    </w:pPr>
    <w:rPr>
      <w:rFonts w:ascii="宋体" w:hAnsi="宋体" w:eastAsia="宋体" w:cs="宋体"/>
      <w:kern w:val="0"/>
      <w:sz w:val="18"/>
      <w:szCs w:val="18"/>
    </w:rPr>
  </w:style>
  <w:style w:type="paragraph" w:customStyle="1" w:styleId="112">
    <w:name w:val="xl35"/>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line="240" w:lineRule="auto"/>
      <w:jc w:val="left"/>
    </w:pPr>
    <w:rPr>
      <w:rFonts w:ascii="宋体" w:hAnsi="宋体" w:eastAsia="宋体" w:cs="宋体"/>
      <w:kern w:val="0"/>
      <w:sz w:val="18"/>
      <w:szCs w:val="18"/>
    </w:rPr>
  </w:style>
  <w:style w:type="paragraph" w:customStyle="1" w:styleId="113">
    <w:name w:val="xl38"/>
    <w:basedOn w:val="1"/>
    <w:qFormat/>
    <w:uiPriority w:val="0"/>
    <w:pPr>
      <w:widowControl/>
      <w:shd w:val="clear" w:color="auto" w:fill="CC99FF"/>
      <w:spacing w:line="240" w:lineRule="auto"/>
      <w:jc w:val="left"/>
    </w:pPr>
    <w:rPr>
      <w:rFonts w:ascii="宋体" w:hAnsi="宋体" w:eastAsia="宋体" w:cs="宋体"/>
      <w:kern w:val="0"/>
      <w:sz w:val="18"/>
      <w:szCs w:val="18"/>
    </w:rPr>
  </w:style>
  <w:style w:type="paragraph" w:customStyle="1" w:styleId="11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line="240" w:lineRule="auto"/>
      <w:jc w:val="left"/>
    </w:pPr>
    <w:rPr>
      <w:rFonts w:ascii="宋体" w:hAnsi="宋体" w:eastAsia="宋体" w:cs="宋体"/>
      <w:b/>
      <w:bCs/>
      <w:kern w:val="0"/>
      <w:sz w:val="18"/>
      <w:szCs w:val="18"/>
    </w:rPr>
  </w:style>
  <w:style w:type="paragraph" w:customStyle="1" w:styleId="115">
    <w:name w:val="正文文本缩进 24"/>
    <w:basedOn w:val="1"/>
    <w:qFormat/>
    <w:uiPriority w:val="0"/>
    <w:pPr>
      <w:adjustRightInd w:val="0"/>
      <w:spacing w:before="0" w:beforeAutospacing="0" w:after="0" w:afterAutospacing="0" w:line="240" w:lineRule="atLeast"/>
      <w:ind w:firstLine="420"/>
      <w:textAlignment w:val="baseline"/>
    </w:pPr>
    <w:rPr>
      <w:rFonts w:ascii="Times New Roman" w:hAnsi="Times New Roman" w:eastAsia="楷体_GB2312" w:cs="Times New Roman"/>
      <w:szCs w:val="20"/>
    </w:rPr>
  </w:style>
  <w:style w:type="paragraph" w:customStyle="1" w:styleId="116">
    <w:name w:val="xl25"/>
    <w:basedOn w:val="1"/>
    <w:qFormat/>
    <w:uiPriority w:val="0"/>
    <w:pPr>
      <w:widowControl/>
      <w:pBdr>
        <w:top w:val="single" w:color="auto" w:sz="8" w:space="0"/>
        <w:left w:val="single" w:color="auto" w:sz="8" w:space="0"/>
        <w:bottom w:val="single" w:color="auto" w:sz="8" w:space="0"/>
        <w:right w:val="single" w:color="auto" w:sz="8" w:space="0"/>
      </w:pBdr>
      <w:shd w:val="clear" w:color="auto" w:fill="00FF00"/>
      <w:spacing w:line="240" w:lineRule="auto"/>
      <w:jc w:val="left"/>
    </w:pPr>
    <w:rPr>
      <w:rFonts w:ascii="宋体" w:hAnsi="宋体" w:eastAsia="宋体" w:cs="宋体"/>
      <w:kern w:val="0"/>
      <w:sz w:val="18"/>
      <w:szCs w:val="18"/>
    </w:rPr>
  </w:style>
  <w:style w:type="paragraph" w:customStyle="1" w:styleId="117">
    <w:name w:val="xl47"/>
    <w:basedOn w:val="1"/>
    <w:qFormat/>
    <w:uiPriority w:val="0"/>
    <w:pPr>
      <w:widowControl/>
      <w:pBdr>
        <w:top w:val="single" w:color="auto" w:sz="8" w:space="0"/>
        <w:left w:val="single" w:color="auto" w:sz="8" w:space="0"/>
        <w:bottom w:val="single" w:color="auto" w:sz="8" w:space="0"/>
        <w:right w:val="single" w:color="auto" w:sz="8" w:space="0"/>
      </w:pBdr>
      <w:shd w:val="clear" w:color="auto" w:fill="FF99CC"/>
      <w:spacing w:line="240" w:lineRule="auto"/>
      <w:jc w:val="right"/>
    </w:pPr>
    <w:rPr>
      <w:rFonts w:ascii="宋体" w:hAnsi="宋体" w:eastAsia="宋体" w:cs="宋体"/>
      <w:kern w:val="0"/>
      <w:sz w:val="18"/>
      <w:szCs w:val="18"/>
    </w:rPr>
  </w:style>
  <w:style w:type="paragraph" w:customStyle="1" w:styleId="118">
    <w:name w:val="Report Reference"/>
    <w:basedOn w:val="1"/>
    <w:qFormat/>
    <w:uiPriority w:val="0"/>
    <w:pPr>
      <w:widowControl/>
      <w:tabs>
        <w:tab w:val="left" w:pos="425"/>
        <w:tab w:val="left" w:pos="1080"/>
      </w:tabs>
      <w:spacing w:before="240" w:beforeAutospacing="0" w:after="0" w:afterAutospacing="0" w:line="240" w:lineRule="auto"/>
      <w:ind w:left="1080" w:hanging="1080"/>
      <w:jc w:val="left"/>
    </w:pPr>
    <w:rPr>
      <w:rFonts w:ascii="Times New Roman" w:hAnsi="Times New Roman" w:eastAsia="宋体" w:cs="Times New Roman"/>
      <w:kern w:val="0"/>
      <w:sz w:val="22"/>
      <w:szCs w:val="20"/>
      <w:lang w:val="en-GB" w:eastAsia="en-US"/>
    </w:rPr>
  </w:style>
  <w:style w:type="paragraph" w:customStyle="1" w:styleId="119">
    <w:name w:val="font5"/>
    <w:basedOn w:val="1"/>
    <w:qFormat/>
    <w:uiPriority w:val="0"/>
    <w:pPr>
      <w:widowControl/>
      <w:spacing w:line="240" w:lineRule="auto"/>
      <w:jc w:val="left"/>
    </w:pPr>
    <w:rPr>
      <w:rFonts w:ascii="宋体" w:hAnsi="宋体" w:eastAsia="宋体" w:cs="宋体"/>
      <w:kern w:val="0"/>
      <w:sz w:val="18"/>
      <w:szCs w:val="18"/>
    </w:rPr>
  </w:style>
  <w:style w:type="paragraph" w:customStyle="1" w:styleId="120">
    <w:name w:val="Heading input"/>
    <w:basedOn w:val="1"/>
    <w:next w:val="1"/>
    <w:qFormat/>
    <w:uiPriority w:val="0"/>
    <w:pPr>
      <w:widowControl/>
      <w:spacing w:before="80" w:beforeAutospacing="0" w:after="0" w:afterAutospacing="0" w:line="240" w:lineRule="auto"/>
      <w:jc w:val="left"/>
    </w:pPr>
    <w:rPr>
      <w:rFonts w:ascii="Times New Roman" w:hAnsi="Times New Roman" w:eastAsia="宋体" w:cs="Times New Roman"/>
      <w:kern w:val="0"/>
      <w:sz w:val="22"/>
      <w:szCs w:val="20"/>
      <w:lang w:val="en-GB" w:eastAsia="en-US"/>
    </w:rPr>
  </w:style>
  <w:style w:type="paragraph" w:customStyle="1" w:styleId="121">
    <w:name w:val="列出段落1"/>
    <w:basedOn w:val="1"/>
    <w:qFormat/>
    <w:uiPriority w:val="0"/>
    <w:pPr>
      <w:autoSpaceDE w:val="0"/>
      <w:autoSpaceDN w:val="0"/>
      <w:spacing w:before="4" w:beforeAutospacing="0" w:after="0" w:afterAutospacing="0" w:line="240" w:lineRule="auto"/>
      <w:ind w:left="238"/>
      <w:jc w:val="left"/>
    </w:pPr>
    <w:rPr>
      <w:rFonts w:ascii="宋体" w:hAnsi="宋体" w:cs="宋体"/>
      <w:kern w:val="0"/>
      <w:sz w:val="22"/>
      <w:lang w:eastAsia="en-US"/>
    </w:rPr>
  </w:style>
  <w:style w:type="paragraph" w:customStyle="1" w:styleId="122">
    <w:name w:val="xl36"/>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line="240" w:lineRule="auto"/>
      <w:jc w:val="left"/>
    </w:pPr>
    <w:rPr>
      <w:rFonts w:ascii="宋体" w:hAnsi="宋体" w:eastAsia="宋体" w:cs="宋体"/>
      <w:color w:val="FF00FF"/>
      <w:kern w:val="0"/>
      <w:sz w:val="18"/>
      <w:szCs w:val="18"/>
    </w:rPr>
  </w:style>
  <w:style w:type="paragraph" w:customStyle="1" w:styleId="123">
    <w:name w:val="章标题"/>
    <w:next w:val="1"/>
    <w:qFormat/>
    <w:uiPriority w:val="0"/>
    <w:pPr>
      <w:spacing w:before="100" w:beforeLines="50" w:after="100" w:afterLines="50"/>
      <w:jc w:val="both"/>
      <w:outlineLvl w:val="1"/>
    </w:pPr>
    <w:rPr>
      <w:rFonts w:ascii="黑体" w:hAnsi="Times New Roman" w:eastAsia="黑体" w:cs="Times New Roman"/>
      <w:sz w:val="21"/>
      <w:lang w:val="en-US" w:eastAsia="zh-CN" w:bidi="ar-SA"/>
    </w:rPr>
  </w:style>
  <w:style w:type="paragraph" w:customStyle="1" w:styleId="124">
    <w:name w:val="正文文"/>
    <w:link w:val="160"/>
    <w:qFormat/>
    <w:uiPriority w:val="0"/>
    <w:pPr>
      <w:spacing w:line="360" w:lineRule="auto"/>
      <w:ind w:firstLine="200" w:firstLineChars="200"/>
      <w:jc w:val="both"/>
    </w:pPr>
    <w:rPr>
      <w:rFonts w:ascii="Times New Roman" w:hAnsi="Times New Roman" w:eastAsia="仿宋_GB2312" w:cs="Times New Roman"/>
      <w:kern w:val="21"/>
      <w:sz w:val="28"/>
      <w:szCs w:val="28"/>
      <w:lang w:val="en-US" w:eastAsia="zh-CN" w:bidi="ar-SA"/>
    </w:rPr>
  </w:style>
  <w:style w:type="paragraph" w:customStyle="1" w:styleId="125">
    <w:name w:val="Char3"/>
    <w:basedOn w:val="1"/>
    <w:qFormat/>
    <w:uiPriority w:val="0"/>
    <w:pPr>
      <w:tabs>
        <w:tab w:val="left" w:pos="360"/>
      </w:tabs>
      <w:spacing w:before="0" w:beforeAutospacing="0" w:after="0" w:afterAutospacing="0" w:line="240" w:lineRule="auto"/>
    </w:pPr>
    <w:rPr>
      <w:rFonts w:ascii="Times New Roman" w:hAnsi="Times New Roman" w:eastAsia="宋体" w:cs="Times New Roman"/>
      <w:sz w:val="24"/>
      <w:szCs w:val="24"/>
    </w:rPr>
  </w:style>
  <w:style w:type="paragraph" w:customStyle="1" w:styleId="126">
    <w:name w:val="xl42"/>
    <w:basedOn w:val="1"/>
    <w:qFormat/>
    <w:uiPriority w:val="0"/>
    <w:pPr>
      <w:widowControl/>
      <w:pBdr>
        <w:top w:val="single" w:color="auto" w:sz="8" w:space="0"/>
        <w:left w:val="single" w:color="auto" w:sz="8" w:space="0"/>
        <w:bottom w:val="single" w:color="auto" w:sz="8" w:space="0"/>
        <w:right w:val="single" w:color="auto" w:sz="8" w:space="0"/>
      </w:pBdr>
      <w:shd w:val="clear" w:color="auto" w:fill="FFFF99"/>
      <w:spacing w:line="240" w:lineRule="auto"/>
      <w:jc w:val="left"/>
    </w:pPr>
    <w:rPr>
      <w:rFonts w:ascii="宋体" w:hAnsi="宋体" w:eastAsia="宋体" w:cs="宋体"/>
      <w:kern w:val="0"/>
      <w:sz w:val="18"/>
      <w:szCs w:val="18"/>
    </w:rPr>
  </w:style>
  <w:style w:type="paragraph" w:customStyle="1" w:styleId="127">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line="240" w:lineRule="auto"/>
      <w:jc w:val="left"/>
    </w:pPr>
    <w:rPr>
      <w:rFonts w:ascii="宋体" w:hAnsi="宋体" w:eastAsia="宋体" w:cs="宋体"/>
      <w:kern w:val="0"/>
      <w:sz w:val="18"/>
      <w:szCs w:val="18"/>
    </w:rPr>
  </w:style>
  <w:style w:type="paragraph" w:customStyle="1" w:styleId="128">
    <w:name w:val="条文"/>
    <w:basedOn w:val="1"/>
    <w:link w:val="156"/>
    <w:qFormat/>
    <w:uiPriority w:val="0"/>
    <w:pPr>
      <w:adjustRightInd w:val="0"/>
      <w:spacing w:before="0" w:beforeAutospacing="0" w:after="0" w:afterAutospacing="0" w:line="300" w:lineRule="auto"/>
      <w:ind w:firstLine="200" w:firstLineChars="200"/>
      <w:outlineLvl w:val="2"/>
    </w:pPr>
    <w:rPr>
      <w:rFonts w:ascii="Times New Roman" w:hAnsi="Times New Roman"/>
      <w:sz w:val="24"/>
      <w:szCs w:val="24"/>
    </w:rPr>
  </w:style>
  <w:style w:type="paragraph" w:customStyle="1" w:styleId="129">
    <w:name w:val="Filename"/>
    <w:basedOn w:val="36"/>
    <w:qFormat/>
    <w:uiPriority w:val="0"/>
    <w:pPr>
      <w:widowControl/>
      <w:snapToGrid/>
      <w:spacing w:before="72"/>
    </w:pPr>
    <w:rPr>
      <w:caps/>
      <w:kern w:val="0"/>
      <w:sz w:val="12"/>
      <w:szCs w:val="20"/>
      <w:lang w:val="en-GB" w:eastAsia="en-US"/>
    </w:rPr>
  </w:style>
  <w:style w:type="paragraph" w:customStyle="1" w:styleId="130">
    <w:name w:val="Char1"/>
    <w:basedOn w:val="1"/>
    <w:qFormat/>
    <w:uiPriority w:val="0"/>
    <w:pPr>
      <w:tabs>
        <w:tab w:val="left" w:pos="360"/>
      </w:tabs>
      <w:spacing w:before="0" w:beforeAutospacing="0" w:after="0" w:afterAutospacing="0" w:line="240" w:lineRule="auto"/>
    </w:pPr>
    <w:rPr>
      <w:rFonts w:ascii="Times New Roman" w:hAnsi="Times New Roman" w:eastAsia="宋体" w:cs="Times New Roman"/>
      <w:sz w:val="24"/>
      <w:szCs w:val="24"/>
    </w:rPr>
  </w:style>
  <w:style w:type="paragraph" w:customStyle="1" w:styleId="131">
    <w:name w:val="实施日期"/>
    <w:basedOn w:val="4"/>
    <w:next w:val="4"/>
    <w:qFormat/>
    <w:uiPriority w:val="99"/>
    <w:rPr>
      <w:color w:val="auto"/>
    </w:rPr>
  </w:style>
  <w:style w:type="paragraph" w:customStyle="1" w:styleId="132">
    <w:name w:val="xl49"/>
    <w:basedOn w:val="1"/>
    <w:qFormat/>
    <w:uiPriority w:val="0"/>
    <w:pPr>
      <w:widowControl/>
      <w:pBdr>
        <w:top w:val="single" w:color="auto" w:sz="8" w:space="0"/>
        <w:left w:val="single" w:color="auto" w:sz="8" w:space="0"/>
        <w:bottom w:val="single" w:color="auto" w:sz="8" w:space="0"/>
        <w:right w:val="single" w:color="auto" w:sz="8" w:space="0"/>
      </w:pBdr>
      <w:shd w:val="clear" w:color="auto" w:fill="00FF00"/>
      <w:spacing w:line="240" w:lineRule="auto"/>
      <w:jc w:val="right"/>
    </w:pPr>
    <w:rPr>
      <w:rFonts w:ascii="宋体" w:hAnsi="宋体" w:eastAsia="宋体" w:cs="宋体"/>
      <w:kern w:val="0"/>
      <w:sz w:val="18"/>
      <w:szCs w:val="18"/>
    </w:rPr>
  </w:style>
  <w:style w:type="paragraph" w:customStyle="1" w:styleId="133">
    <w:name w:val="Table Paragraph"/>
    <w:basedOn w:val="1"/>
    <w:qFormat/>
    <w:uiPriority w:val="1"/>
    <w:pPr>
      <w:autoSpaceDE w:val="0"/>
      <w:autoSpaceDN w:val="0"/>
      <w:spacing w:before="0" w:beforeAutospacing="0" w:after="0" w:afterAutospacing="0" w:line="240" w:lineRule="auto"/>
      <w:jc w:val="left"/>
    </w:pPr>
    <w:rPr>
      <w:rFonts w:ascii="宋体" w:hAnsi="宋体" w:cs="宋体"/>
      <w:kern w:val="0"/>
      <w:sz w:val="22"/>
      <w:lang w:eastAsia="en-US"/>
    </w:rPr>
  </w:style>
  <w:style w:type="paragraph" w:customStyle="1" w:styleId="134">
    <w:name w:val="xl28"/>
    <w:basedOn w:val="1"/>
    <w:qFormat/>
    <w:uiPriority w:val="0"/>
    <w:pPr>
      <w:widowControl/>
      <w:pBdr>
        <w:top w:val="single" w:color="auto" w:sz="8" w:space="0"/>
        <w:left w:val="single" w:color="auto" w:sz="8" w:space="0"/>
        <w:bottom w:val="single" w:color="auto" w:sz="8" w:space="0"/>
        <w:right w:val="single" w:color="auto" w:sz="8" w:space="0"/>
      </w:pBdr>
      <w:shd w:val="clear" w:color="auto" w:fill="00FF00"/>
      <w:spacing w:line="240" w:lineRule="auto"/>
      <w:jc w:val="center"/>
    </w:pPr>
    <w:rPr>
      <w:rFonts w:ascii="宋体" w:hAnsi="宋体" w:eastAsia="宋体" w:cs="宋体"/>
      <w:kern w:val="0"/>
      <w:sz w:val="18"/>
      <w:szCs w:val="18"/>
    </w:rPr>
  </w:style>
  <w:style w:type="paragraph" w:customStyle="1" w:styleId="135">
    <w:name w:val="章"/>
    <w:basedOn w:val="1"/>
    <w:qFormat/>
    <w:uiPriority w:val="0"/>
    <w:pPr>
      <w:spacing w:beforeLines="100" w:beforeAutospacing="0" w:afterLines="100" w:afterAutospacing="0" w:line="300" w:lineRule="auto"/>
      <w:jc w:val="center"/>
      <w:outlineLvl w:val="0"/>
    </w:pPr>
    <w:rPr>
      <w:rFonts w:ascii="Times New Roman" w:hAnsi="Times New Roman"/>
      <w:b/>
      <w:bCs/>
      <w:sz w:val="28"/>
      <w:szCs w:val="28"/>
    </w:rPr>
  </w:style>
  <w:style w:type="paragraph" w:customStyle="1" w:styleId="136">
    <w:name w:val="样式 标题 4 + (西文) Times New Roman (中文) 宋体 小四 居中 段前: 6 磅 段后: 6 ..."/>
    <w:basedOn w:val="6"/>
    <w:qFormat/>
    <w:uiPriority w:val="0"/>
    <w:pPr>
      <w:spacing w:before="120" w:after="120" w:line="377" w:lineRule="auto"/>
      <w:jc w:val="center"/>
    </w:pPr>
    <w:rPr>
      <w:rFonts w:ascii="Times New Roman" w:hAnsi="Times New Roman" w:cs="宋体"/>
      <w:b w:val="0"/>
      <w:sz w:val="24"/>
      <w:szCs w:val="20"/>
    </w:rPr>
  </w:style>
  <w:style w:type="paragraph" w:customStyle="1" w:styleId="137">
    <w:name w:val="HR-14"/>
    <w:basedOn w:val="1"/>
    <w:next w:val="1"/>
    <w:qFormat/>
    <w:uiPriority w:val="0"/>
    <w:pPr>
      <w:widowControl/>
      <w:spacing w:before="0" w:beforeAutospacing="0" w:after="0" w:afterAutospacing="0" w:line="240" w:lineRule="auto"/>
      <w:jc w:val="left"/>
    </w:pPr>
    <w:rPr>
      <w:rFonts w:ascii="Arial" w:hAnsi="Arial" w:eastAsia="宋体" w:cs="Times New Roman"/>
      <w:kern w:val="0"/>
      <w:sz w:val="28"/>
      <w:szCs w:val="20"/>
      <w:lang w:val="en-GB" w:eastAsia="en-US"/>
    </w:rPr>
  </w:style>
  <w:style w:type="paragraph" w:customStyle="1" w:styleId="138">
    <w:name w:val="AB-18"/>
    <w:basedOn w:val="80"/>
    <w:qFormat/>
    <w:uiPriority w:val="0"/>
  </w:style>
  <w:style w:type="paragraph" w:customStyle="1" w:styleId="139">
    <w:name w:val="xl27"/>
    <w:basedOn w:val="1"/>
    <w:qFormat/>
    <w:uiPriority w:val="0"/>
    <w:pPr>
      <w:widowControl/>
      <w:pBdr>
        <w:top w:val="single" w:color="auto" w:sz="8" w:space="0"/>
        <w:left w:val="single" w:color="auto" w:sz="8" w:space="0"/>
        <w:bottom w:val="single" w:color="auto" w:sz="8" w:space="0"/>
        <w:right w:val="single" w:color="auto" w:sz="8" w:space="0"/>
      </w:pBdr>
      <w:shd w:val="clear" w:color="auto" w:fill="FFFF00"/>
      <w:spacing w:line="240" w:lineRule="auto"/>
      <w:jc w:val="left"/>
    </w:pPr>
    <w:rPr>
      <w:rFonts w:ascii="宋体" w:hAnsi="宋体" w:eastAsia="宋体" w:cs="宋体"/>
      <w:kern w:val="0"/>
      <w:sz w:val="18"/>
      <w:szCs w:val="18"/>
    </w:rPr>
  </w:style>
  <w:style w:type="paragraph" w:customStyle="1" w:styleId="140">
    <w:name w:val="Appendix Level 4"/>
    <w:basedOn w:val="141"/>
    <w:next w:val="59"/>
    <w:qFormat/>
    <w:uiPriority w:val="0"/>
    <w:pPr>
      <w:tabs>
        <w:tab w:val="left" w:pos="3960"/>
        <w:tab w:val="left" w:pos="4680"/>
      </w:tabs>
      <w:ind w:left="4680"/>
      <w:outlineLvl w:val="4"/>
    </w:pPr>
    <w:rPr>
      <w:rFonts w:ascii="Times New Roman" w:hAnsi="Times New Roman"/>
    </w:rPr>
  </w:style>
  <w:style w:type="paragraph" w:customStyle="1" w:styleId="141">
    <w:name w:val="Appendix Level 3"/>
    <w:basedOn w:val="66"/>
    <w:next w:val="59"/>
    <w:qFormat/>
    <w:uiPriority w:val="0"/>
    <w:pPr>
      <w:tabs>
        <w:tab w:val="left" w:pos="3960"/>
        <w:tab w:val="clear" w:pos="425"/>
      </w:tabs>
      <w:spacing w:before="120"/>
      <w:ind w:left="3960" w:hanging="360"/>
      <w:outlineLvl w:val="3"/>
    </w:pPr>
    <w:rPr>
      <w:caps w:val="0"/>
      <w:sz w:val="20"/>
    </w:rPr>
  </w:style>
  <w:style w:type="paragraph" w:customStyle="1" w:styleId="142">
    <w:name w:val="纯文本2"/>
    <w:basedOn w:val="1"/>
    <w:qFormat/>
    <w:uiPriority w:val="0"/>
    <w:pPr>
      <w:adjustRightInd w:val="0"/>
      <w:spacing w:before="0" w:beforeAutospacing="0" w:after="0" w:afterAutospacing="0" w:line="240" w:lineRule="auto"/>
      <w:textAlignment w:val="baseline"/>
    </w:pPr>
    <w:rPr>
      <w:rFonts w:ascii="宋体" w:hAnsi="Courier New" w:eastAsia="宋体" w:cs="Times New Roman"/>
      <w:szCs w:val="20"/>
    </w:rPr>
  </w:style>
  <w:style w:type="paragraph" w:customStyle="1" w:styleId="143">
    <w:name w:val="纯文本1"/>
    <w:basedOn w:val="1"/>
    <w:qFormat/>
    <w:uiPriority w:val="0"/>
    <w:pPr>
      <w:adjustRightInd w:val="0"/>
      <w:spacing w:before="0" w:beforeAutospacing="0" w:after="0" w:afterAutospacing="0" w:line="240" w:lineRule="auto"/>
      <w:textAlignment w:val="baseline"/>
    </w:pPr>
    <w:rPr>
      <w:rFonts w:ascii="宋体" w:hAnsi="Courier New" w:eastAsia="宋体" w:cs="Times New Roman"/>
      <w:szCs w:val="20"/>
    </w:rPr>
  </w:style>
  <w:style w:type="paragraph" w:customStyle="1" w:styleId="144">
    <w:name w:val="Char Char1"/>
    <w:basedOn w:val="1"/>
    <w:qFormat/>
    <w:uiPriority w:val="0"/>
    <w:pPr>
      <w:spacing w:before="0" w:beforeAutospacing="0" w:after="0" w:afterAutospacing="0" w:line="240" w:lineRule="auto"/>
    </w:pPr>
    <w:rPr>
      <w:rFonts w:ascii="Times New Roman" w:hAnsi="Times New Roman" w:eastAsia="宋体" w:cs="Times New Roman"/>
      <w:szCs w:val="24"/>
    </w:rPr>
  </w:style>
  <w:style w:type="paragraph" w:customStyle="1" w:styleId="145">
    <w:name w:val="其他标准称谓"/>
    <w:basedOn w:val="4"/>
    <w:next w:val="4"/>
    <w:qFormat/>
    <w:uiPriority w:val="99"/>
    <w:rPr>
      <w:color w:val="auto"/>
    </w:rPr>
  </w:style>
  <w:style w:type="paragraph" w:customStyle="1" w:styleId="146">
    <w:name w:val="xl30"/>
    <w:basedOn w:val="1"/>
    <w:qFormat/>
    <w:uiPriority w:val="0"/>
    <w:pPr>
      <w:widowControl/>
      <w:pBdr>
        <w:top w:val="single" w:color="auto" w:sz="8" w:space="0"/>
        <w:left w:val="single" w:color="auto" w:sz="8" w:space="0"/>
        <w:bottom w:val="single" w:color="auto" w:sz="8" w:space="0"/>
        <w:right w:val="single" w:color="auto" w:sz="8" w:space="0"/>
      </w:pBdr>
      <w:spacing w:line="240" w:lineRule="auto"/>
      <w:jc w:val="left"/>
    </w:pPr>
    <w:rPr>
      <w:rFonts w:ascii="宋体" w:hAnsi="宋体" w:eastAsia="宋体" w:cs="宋体"/>
      <w:kern w:val="0"/>
      <w:sz w:val="18"/>
      <w:szCs w:val="18"/>
    </w:rPr>
  </w:style>
  <w:style w:type="paragraph" w:customStyle="1" w:styleId="147">
    <w:name w:val="xl44"/>
    <w:basedOn w:val="1"/>
    <w:qFormat/>
    <w:uiPriority w:val="0"/>
    <w:pPr>
      <w:widowControl/>
      <w:shd w:val="clear" w:color="auto" w:fill="FFFF99"/>
      <w:spacing w:line="240" w:lineRule="auto"/>
      <w:jc w:val="left"/>
    </w:pPr>
    <w:rPr>
      <w:rFonts w:ascii="宋体" w:hAnsi="宋体" w:eastAsia="宋体" w:cs="宋体"/>
      <w:kern w:val="0"/>
      <w:sz w:val="18"/>
      <w:szCs w:val="18"/>
    </w:rPr>
  </w:style>
  <w:style w:type="paragraph" w:customStyle="1" w:styleId="148">
    <w:name w:val="封面标准英文名称"/>
    <w:basedOn w:val="4"/>
    <w:next w:val="4"/>
    <w:qFormat/>
    <w:uiPriority w:val="99"/>
    <w:rPr>
      <w:color w:val="auto"/>
    </w:rPr>
  </w:style>
  <w:style w:type="paragraph" w:customStyle="1" w:styleId="149">
    <w:name w:val="Report List 2"/>
    <w:basedOn w:val="150"/>
    <w:qFormat/>
    <w:uiPriority w:val="0"/>
    <w:pPr>
      <w:tabs>
        <w:tab w:val="left" w:pos="1440"/>
      </w:tabs>
      <w:spacing w:after="0"/>
    </w:pPr>
  </w:style>
  <w:style w:type="paragraph" w:customStyle="1" w:styleId="150">
    <w:name w:val="Report List 1"/>
    <w:basedOn w:val="41"/>
    <w:qFormat/>
    <w:uiPriority w:val="0"/>
    <w:pPr>
      <w:widowControl/>
      <w:tabs>
        <w:tab w:val="left" w:pos="1440"/>
      </w:tabs>
      <w:spacing w:after="138"/>
      <w:ind w:left="1440" w:hanging="360" w:firstLineChars="0"/>
      <w:jc w:val="left"/>
    </w:pPr>
    <w:rPr>
      <w:kern w:val="0"/>
      <w:sz w:val="22"/>
      <w:szCs w:val="20"/>
      <w:lang w:val="en-GB" w:eastAsia="en-US"/>
    </w:rPr>
  </w:style>
  <w:style w:type="paragraph" w:customStyle="1" w:styleId="151">
    <w:name w:val="标准标志"/>
    <w:basedOn w:val="4"/>
    <w:next w:val="4"/>
    <w:qFormat/>
    <w:uiPriority w:val="99"/>
    <w:rPr>
      <w:color w:val="auto"/>
    </w:rPr>
  </w:style>
  <w:style w:type="paragraph" w:customStyle="1" w:styleId="152">
    <w:name w:val="表标题"/>
    <w:basedOn w:val="1"/>
    <w:qFormat/>
    <w:uiPriority w:val="0"/>
    <w:pPr>
      <w:spacing w:beforeLines="50" w:beforeAutospacing="0" w:afterLines="50" w:afterAutospacing="0" w:line="240" w:lineRule="auto"/>
      <w:jc w:val="center"/>
    </w:pPr>
    <w:rPr>
      <w:rFonts w:ascii="Times New Roman" w:hAnsi="Times New Roman" w:eastAsia="宋体" w:cs="Times New Roman"/>
      <w:color w:val="333300"/>
      <w:szCs w:val="21"/>
    </w:rPr>
  </w:style>
  <w:style w:type="paragraph" w:customStyle="1" w:styleId="153">
    <w:name w:val="Char Char3"/>
    <w:basedOn w:val="1"/>
    <w:qFormat/>
    <w:uiPriority w:val="0"/>
    <w:pPr>
      <w:spacing w:before="0" w:beforeAutospacing="0" w:after="0" w:afterAutospacing="0" w:line="240" w:lineRule="auto"/>
    </w:pPr>
    <w:rPr>
      <w:rFonts w:ascii="Times New Roman" w:hAnsi="Times New Roman" w:eastAsia="宋体" w:cs="Times New Roman"/>
      <w:szCs w:val="24"/>
    </w:rPr>
  </w:style>
  <w:style w:type="paragraph" w:customStyle="1" w:styleId="154">
    <w:name w:val="xl46"/>
    <w:basedOn w:val="1"/>
    <w:qFormat/>
    <w:uiPriority w:val="0"/>
    <w:pPr>
      <w:widowControl/>
      <w:pBdr>
        <w:left w:val="single" w:color="auto" w:sz="8" w:space="0"/>
        <w:right w:val="single" w:color="auto" w:sz="8" w:space="0"/>
      </w:pBdr>
      <w:spacing w:line="240" w:lineRule="auto"/>
      <w:jc w:val="center"/>
    </w:pPr>
    <w:rPr>
      <w:rFonts w:ascii="宋体" w:hAnsi="宋体" w:eastAsia="宋体" w:cs="宋体"/>
      <w:kern w:val="0"/>
      <w:sz w:val="18"/>
      <w:szCs w:val="18"/>
    </w:rPr>
  </w:style>
  <w:style w:type="paragraph" w:customStyle="1" w:styleId="155">
    <w:name w:val="Char Char2"/>
    <w:basedOn w:val="1"/>
    <w:qFormat/>
    <w:uiPriority w:val="0"/>
    <w:pPr>
      <w:spacing w:before="0" w:beforeAutospacing="0" w:after="0" w:afterAutospacing="0" w:line="240" w:lineRule="auto"/>
    </w:pPr>
    <w:rPr>
      <w:rFonts w:ascii="Times New Roman" w:hAnsi="Times New Roman" w:eastAsia="宋体" w:cs="Times New Roman"/>
      <w:szCs w:val="24"/>
    </w:rPr>
  </w:style>
  <w:style w:type="character" w:customStyle="1" w:styleId="156">
    <w:name w:val="条文 Char"/>
    <w:link w:val="128"/>
    <w:qFormat/>
    <w:uiPriority w:val="0"/>
    <w:rPr>
      <w:rFonts w:ascii="Times New Roman" w:hAnsi="Times New Roman"/>
      <w:kern w:val="2"/>
      <w:sz w:val="24"/>
      <w:szCs w:val="24"/>
    </w:rPr>
  </w:style>
  <w:style w:type="character" w:customStyle="1" w:styleId="157">
    <w:name w:val="HR-10"/>
    <w:qFormat/>
    <w:uiPriority w:val="0"/>
    <w:rPr>
      <w:rFonts w:ascii="Arial" w:hAnsi="Arial"/>
      <w:sz w:val="20"/>
    </w:rPr>
  </w:style>
  <w:style w:type="character" w:customStyle="1" w:styleId="158">
    <w:name w:val="标题 2 Char"/>
    <w:link w:val="3"/>
    <w:qFormat/>
    <w:uiPriority w:val="0"/>
    <w:rPr>
      <w:rFonts w:ascii="Times New Roman" w:hAnsi="Times New Roman"/>
      <w:b/>
      <w:bCs/>
      <w:sz w:val="28"/>
      <w:szCs w:val="28"/>
    </w:rPr>
  </w:style>
  <w:style w:type="character" w:customStyle="1" w:styleId="159">
    <w:name w:val="批注文字 Char"/>
    <w:link w:val="19"/>
    <w:semiHidden/>
    <w:qFormat/>
    <w:uiPriority w:val="99"/>
    <w:rPr>
      <w:rFonts w:ascii="Times New Roman" w:hAnsi="Times New Roman" w:eastAsia="宋体" w:cs="Times New Roman"/>
      <w:szCs w:val="24"/>
    </w:rPr>
  </w:style>
  <w:style w:type="character" w:customStyle="1" w:styleId="160">
    <w:name w:val="正文文 Char"/>
    <w:link w:val="124"/>
    <w:qFormat/>
    <w:uiPriority w:val="0"/>
    <w:rPr>
      <w:rFonts w:ascii="Times New Roman" w:hAnsi="Times New Roman" w:eastAsia="仿宋_GB2312"/>
      <w:kern w:val="21"/>
      <w:sz w:val="28"/>
      <w:szCs w:val="28"/>
      <w:lang w:val="en-US" w:eastAsia="zh-CN" w:bidi="ar-SA"/>
    </w:rPr>
  </w:style>
  <w:style w:type="character" w:customStyle="1" w:styleId="161">
    <w:name w:val="文档结构图 Char"/>
    <w:link w:val="17"/>
    <w:semiHidden/>
    <w:qFormat/>
    <w:uiPriority w:val="99"/>
    <w:rPr>
      <w:rFonts w:ascii="宋体" w:eastAsia="宋体"/>
      <w:sz w:val="18"/>
      <w:szCs w:val="18"/>
    </w:rPr>
  </w:style>
  <w:style w:type="character" w:customStyle="1" w:styleId="162">
    <w:name w:val="正文文本 2 Char"/>
    <w:link w:val="46"/>
    <w:qFormat/>
    <w:uiPriority w:val="0"/>
    <w:rPr>
      <w:rFonts w:ascii="Times New Roman" w:hAnsi="Times New Roman" w:eastAsia="宋体" w:cs="Times New Roman"/>
      <w:szCs w:val="24"/>
    </w:rPr>
  </w:style>
  <w:style w:type="character" w:customStyle="1" w:styleId="163">
    <w:name w:val="标题 8 Char"/>
    <w:link w:val="9"/>
    <w:qFormat/>
    <w:uiPriority w:val="0"/>
    <w:rPr>
      <w:rFonts w:ascii="Arial" w:hAnsi="Arial" w:eastAsia="黑体" w:cs="Times New Roman"/>
      <w:sz w:val="24"/>
      <w:szCs w:val="24"/>
    </w:rPr>
  </w:style>
  <w:style w:type="character" w:customStyle="1" w:styleId="164">
    <w:name w:val="页脚 Char"/>
    <w:link w:val="36"/>
    <w:qFormat/>
    <w:uiPriority w:val="0"/>
    <w:rPr>
      <w:rFonts w:ascii="Times New Roman" w:hAnsi="Times New Roman" w:eastAsia="宋体" w:cs="Times New Roman"/>
      <w:sz w:val="18"/>
      <w:szCs w:val="18"/>
    </w:rPr>
  </w:style>
  <w:style w:type="character" w:customStyle="1" w:styleId="165">
    <w:name w:val="页眉 Char"/>
    <w:link w:val="37"/>
    <w:qFormat/>
    <w:uiPriority w:val="99"/>
    <w:rPr>
      <w:rFonts w:ascii="Times New Roman" w:hAnsi="Times New Roman" w:eastAsia="宋体" w:cs="Times New Roman"/>
      <w:sz w:val="18"/>
      <w:szCs w:val="20"/>
    </w:rPr>
  </w:style>
  <w:style w:type="character" w:customStyle="1" w:styleId="166">
    <w:name w:val="标题 6 Char"/>
    <w:link w:val="8"/>
    <w:qFormat/>
    <w:uiPriority w:val="0"/>
    <w:rPr>
      <w:rFonts w:ascii="Arial" w:hAnsi="Arial" w:eastAsia="黑体" w:cs="Times New Roman"/>
      <w:b/>
      <w:bCs/>
      <w:sz w:val="24"/>
      <w:szCs w:val="24"/>
    </w:rPr>
  </w:style>
  <w:style w:type="character" w:customStyle="1" w:styleId="167">
    <w:name w:val="HTML 预设格式 Char"/>
    <w:link w:val="47"/>
    <w:qFormat/>
    <w:uiPriority w:val="99"/>
    <w:rPr>
      <w:rFonts w:ascii="Courier New" w:hAnsi="Courier New" w:eastAsia="宋体" w:cs="Courier New"/>
      <w:sz w:val="20"/>
      <w:szCs w:val="20"/>
    </w:rPr>
  </w:style>
  <w:style w:type="character" w:customStyle="1" w:styleId="168">
    <w:name w:val="标题 3 Char"/>
    <w:link w:val="5"/>
    <w:qFormat/>
    <w:uiPriority w:val="0"/>
    <w:rPr>
      <w:rFonts w:ascii="宋体" w:hAnsi="Times New Roman" w:eastAsia="宋体" w:cs="Times New Roman"/>
      <w:b/>
      <w:kern w:val="0"/>
      <w:sz w:val="24"/>
      <w:szCs w:val="20"/>
    </w:rPr>
  </w:style>
  <w:style w:type="character" w:customStyle="1" w:styleId="169">
    <w:name w:val="正文文本缩进 Char"/>
    <w:link w:val="23"/>
    <w:qFormat/>
    <w:uiPriority w:val="0"/>
    <w:rPr>
      <w:rFonts w:ascii="Times New Roman" w:hAnsi="Times New Roman" w:eastAsia="宋体" w:cs="Times New Roman"/>
      <w:szCs w:val="24"/>
    </w:rPr>
  </w:style>
  <w:style w:type="character" w:customStyle="1" w:styleId="170">
    <w:name w:val="标题 1 Char"/>
    <w:link w:val="2"/>
    <w:qFormat/>
    <w:uiPriority w:val="0"/>
    <w:rPr>
      <w:rFonts w:ascii="黑体" w:hAnsi="黑体" w:eastAsia="黑体" w:cs="Times New Roman"/>
      <w:bCs/>
      <w:kern w:val="44"/>
      <w:szCs w:val="44"/>
    </w:rPr>
  </w:style>
  <w:style w:type="character" w:customStyle="1" w:styleId="171">
    <w:name w:val="标题 5 Char"/>
    <w:link w:val="7"/>
    <w:qFormat/>
    <w:uiPriority w:val="0"/>
    <w:rPr>
      <w:rFonts w:ascii="Times New Roman" w:hAnsi="Times New Roman" w:eastAsia="宋体" w:cs="Times New Roman"/>
      <w:b/>
      <w:bCs/>
      <w:sz w:val="28"/>
      <w:szCs w:val="28"/>
    </w:rPr>
  </w:style>
  <w:style w:type="character" w:customStyle="1" w:styleId="172">
    <w:name w:val="正文文本 Char"/>
    <w:link w:val="22"/>
    <w:qFormat/>
    <w:uiPriority w:val="0"/>
    <w:rPr>
      <w:rFonts w:ascii="Times New Roman" w:hAnsi="Times New Roman" w:eastAsia="宋体" w:cs="Times New Roman"/>
      <w:szCs w:val="24"/>
    </w:rPr>
  </w:style>
  <w:style w:type="character" w:customStyle="1" w:styleId="173">
    <w:name w:val="批注框文本 Char"/>
    <w:link w:val="35"/>
    <w:semiHidden/>
    <w:qFormat/>
    <w:uiPriority w:val="0"/>
    <w:rPr>
      <w:rFonts w:ascii="Times New Roman" w:hAnsi="Times New Roman" w:eastAsia="宋体" w:cs="Times New Roman"/>
      <w:sz w:val="18"/>
      <w:szCs w:val="18"/>
    </w:rPr>
  </w:style>
  <w:style w:type="character" w:customStyle="1" w:styleId="174">
    <w:name w:val="正文文本 3 Char"/>
    <w:link w:val="20"/>
    <w:qFormat/>
    <w:uiPriority w:val="0"/>
    <w:rPr>
      <w:rFonts w:ascii="Times New Roman" w:hAnsi="Times New Roman" w:eastAsia="宋体" w:cs="Times New Roman"/>
      <w:sz w:val="16"/>
      <w:szCs w:val="16"/>
    </w:rPr>
  </w:style>
  <w:style w:type="character" w:customStyle="1" w:styleId="175">
    <w:name w:val="副标题 Char1"/>
    <w:qFormat/>
    <w:uiPriority w:val="11"/>
    <w:rPr>
      <w:rFonts w:ascii="Cambria" w:hAnsi="Cambria" w:cs="Times New Roman"/>
      <w:b/>
      <w:bCs/>
      <w:kern w:val="28"/>
      <w:sz w:val="32"/>
      <w:szCs w:val="32"/>
    </w:rPr>
  </w:style>
  <w:style w:type="character" w:customStyle="1" w:styleId="176">
    <w:name w:val="标题 4 Char"/>
    <w:link w:val="6"/>
    <w:qFormat/>
    <w:uiPriority w:val="0"/>
    <w:rPr>
      <w:rFonts w:ascii="Arial" w:hAnsi="Arial" w:eastAsia="黑体" w:cs="Times New Roman"/>
      <w:b/>
      <w:bCs/>
      <w:sz w:val="28"/>
      <w:szCs w:val="28"/>
    </w:rPr>
  </w:style>
  <w:style w:type="character" w:customStyle="1" w:styleId="177">
    <w:name w:val="标题 9 Char"/>
    <w:link w:val="10"/>
    <w:qFormat/>
    <w:uiPriority w:val="0"/>
    <w:rPr>
      <w:rFonts w:ascii="Arial" w:hAnsi="Arial" w:eastAsia="黑体" w:cs="Times New Roman"/>
      <w:szCs w:val="21"/>
    </w:rPr>
  </w:style>
  <w:style w:type="character" w:customStyle="1" w:styleId="178">
    <w:name w:val="批注主题 Char"/>
    <w:link w:val="49"/>
    <w:semiHidden/>
    <w:qFormat/>
    <w:uiPriority w:val="0"/>
    <w:rPr>
      <w:rFonts w:ascii="Times New Roman" w:hAnsi="Times New Roman" w:eastAsia="宋体" w:cs="Times New Roman"/>
      <w:b/>
      <w:bCs/>
      <w:szCs w:val="24"/>
    </w:rPr>
  </w:style>
  <w:style w:type="character" w:customStyle="1" w:styleId="179">
    <w:name w:val="正文文本缩进 2 Char"/>
    <w:link w:val="33"/>
    <w:qFormat/>
    <w:uiPriority w:val="0"/>
    <w:rPr>
      <w:rFonts w:ascii="Times New Roman" w:hAnsi="Times New Roman" w:eastAsia="宋体" w:cs="Times New Roman"/>
      <w:sz w:val="24"/>
      <w:szCs w:val="20"/>
    </w:rPr>
  </w:style>
  <w:style w:type="character" w:customStyle="1" w:styleId="180">
    <w:name w:val="正文文本缩进 3 Char"/>
    <w:link w:val="43"/>
    <w:qFormat/>
    <w:uiPriority w:val="0"/>
    <w:rPr>
      <w:rFonts w:ascii="Times New Roman" w:hAnsi="Times New Roman" w:eastAsia="宋体" w:cs="Times New Roman"/>
      <w:sz w:val="28"/>
      <w:szCs w:val="20"/>
    </w:rPr>
  </w:style>
  <w:style w:type="character" w:customStyle="1" w:styleId="181">
    <w:name w:val="纯文本 Char"/>
    <w:link w:val="29"/>
    <w:qFormat/>
    <w:uiPriority w:val="0"/>
    <w:rPr>
      <w:rFonts w:ascii="宋体" w:hAnsi="Courier New" w:eastAsia="宋体" w:cs="Courier New"/>
      <w:szCs w:val="21"/>
    </w:rPr>
  </w:style>
  <w:style w:type="character" w:customStyle="1" w:styleId="182">
    <w:name w:val="HR-12"/>
    <w:qFormat/>
    <w:uiPriority w:val="0"/>
    <w:rPr>
      <w:rFonts w:ascii="Arial" w:hAnsi="Arial"/>
      <w:sz w:val="24"/>
    </w:rPr>
  </w:style>
  <w:style w:type="character" w:customStyle="1" w:styleId="183">
    <w:name w:val="HR-8"/>
    <w:qFormat/>
    <w:uiPriority w:val="0"/>
    <w:rPr>
      <w:rFonts w:ascii="Arial" w:hAnsi="Arial"/>
      <w:sz w:val="16"/>
    </w:rPr>
  </w:style>
  <w:style w:type="character" w:customStyle="1" w:styleId="184">
    <w:name w:val="副标题 Char"/>
    <w:link w:val="39"/>
    <w:qFormat/>
    <w:uiPriority w:val="0"/>
    <w:rPr>
      <w:rFonts w:ascii="Cambria" w:hAnsi="Cambria" w:eastAsia="黑体"/>
      <w:b/>
      <w:bCs/>
      <w:kern w:val="28"/>
      <w:szCs w:val="32"/>
      <w:lang w:val="zh-CN"/>
    </w:rPr>
  </w:style>
  <w:style w:type="character" w:customStyle="1" w:styleId="185">
    <w:name w:val="日期 Char"/>
    <w:basedOn w:val="52"/>
    <w:link w:val="32"/>
    <w:qFormat/>
    <w:uiPriority w:val="0"/>
  </w:style>
  <w:style w:type="table" w:customStyle="1" w:styleId="186">
    <w:name w:val="网格型1"/>
    <w:basedOn w:val="50"/>
    <w:qFormat/>
    <w:uiPriority w:val="0"/>
    <w:pPr>
      <w:widowControl w:val="0"/>
      <w:spacing w:before="0" w:beforeAutospacing="0" w:after="0" w:afterAutospacing="0"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9067</Words>
  <Characters>51683</Characters>
  <Lines>430</Lines>
  <Paragraphs>121</Paragraphs>
  <TotalTime>0</TotalTime>
  <ScaleCrop>false</ScaleCrop>
  <LinksUpToDate>false</LinksUpToDate>
  <CharactersWithSpaces>60629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2018-08-09T18:24:00Z</dcterms:created>
  <dc:creator>邓晓梅</dc:creator>
  <cp:lastModifiedBy>msy</cp:lastModifiedBy>
  <cp:lastPrinted>2018-08-09T18:31:00Z</cp:lastPrinted>
  <dcterms:modified xsi:type="dcterms:W3CDTF">2023-02-23T13:01:03Z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