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/>
        <w:ind w:left="220" w:right="0" w:firstLine="0"/>
        <w:jc w:val="center"/>
        <w:rPr>
          <w:rFonts w:hint="eastAsia" w:ascii="宋体" w:eastAsia="宋体"/>
          <w:b/>
          <w:color w:val="auto"/>
          <w:sz w:val="44"/>
          <w:highlight w:val="none"/>
          <w:lang w:val="en-US" w:eastAsia="zh-CN"/>
        </w:rPr>
      </w:pPr>
      <w:r>
        <w:rPr>
          <w:rFonts w:hint="eastAsia" w:ascii="宋体" w:eastAsia="宋体"/>
          <w:b/>
          <w:color w:val="auto"/>
          <w:sz w:val="44"/>
          <w:highlight w:val="none"/>
          <w:lang w:val="en-US" w:eastAsia="zh-CN"/>
        </w:rPr>
        <w:t>龙誉花园看房交通指引和注意事项</w:t>
      </w:r>
    </w:p>
    <w:p>
      <w:pPr>
        <w:spacing w:before="0"/>
        <w:ind w:left="220" w:right="0" w:firstLine="0"/>
        <w:jc w:val="center"/>
        <w:rPr>
          <w:rFonts w:hint="eastAsia" w:ascii="宋体" w:eastAsia="宋体"/>
          <w:b/>
          <w:color w:val="auto"/>
          <w:sz w:val="44"/>
          <w:highlight w:val="none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t>看房家庭可选择以下任意一种形式前往项目现场看房（</w:t>
      </w:r>
      <w:r>
        <w:rPr>
          <w:rFonts w:hint="eastAsia"/>
          <w:color w:val="auto"/>
          <w:highlight w:val="none"/>
          <w:lang w:val="en-US" w:eastAsia="zh-CN"/>
        </w:rPr>
        <w:t>保利招商龙誉花园项目</w:t>
      </w:r>
      <w:r>
        <w:rPr>
          <w:rFonts w:hint="eastAsia"/>
          <w:color w:val="auto"/>
          <w:highlight w:val="none"/>
          <w:lang w:val="zh-CN" w:eastAsia="zh-CN"/>
        </w:rPr>
        <w:t>营销中心（下简称营销中心），地址：深圳市</w:t>
      </w:r>
      <w:r>
        <w:rPr>
          <w:rFonts w:hint="eastAsia"/>
          <w:color w:val="auto"/>
          <w:highlight w:val="none"/>
          <w:lang w:val="en-US" w:eastAsia="zh-CN"/>
        </w:rPr>
        <w:t>龙华</w:t>
      </w:r>
      <w:r>
        <w:rPr>
          <w:rFonts w:hint="eastAsia"/>
          <w:color w:val="auto"/>
          <w:highlight w:val="none"/>
          <w:lang w:val="zh-CN" w:eastAsia="zh-CN"/>
        </w:rPr>
        <w:t>区</w:t>
      </w:r>
      <w:r>
        <w:rPr>
          <w:rFonts w:hint="eastAsia"/>
          <w:color w:val="auto"/>
          <w:highlight w:val="none"/>
          <w:lang w:val="en-US" w:eastAsia="zh-CN"/>
        </w:rPr>
        <w:t>民塘路</w:t>
      </w:r>
      <w:r>
        <w:rPr>
          <w:rFonts w:hint="eastAsia"/>
          <w:color w:val="auto"/>
          <w:highlight w:val="none"/>
          <w:lang w:val="zh-CN" w:eastAsia="zh-CN"/>
        </w:rPr>
        <w:t>与民丰路交汇</w:t>
      </w:r>
      <w:r>
        <w:rPr>
          <w:rFonts w:hint="eastAsia"/>
          <w:color w:val="auto"/>
          <w:highlight w:val="none"/>
          <w:lang w:val="en-US" w:eastAsia="zh-CN"/>
        </w:rPr>
        <w:t>处</w:t>
      </w:r>
      <w:r>
        <w:rPr>
          <w:rFonts w:hint="eastAsia"/>
          <w:color w:val="auto"/>
          <w:highlight w:val="none"/>
          <w:lang w:val="zh-CN" w:eastAsia="zh-CN"/>
        </w:rPr>
        <w:t>。</w:t>
      </w:r>
    </w:p>
    <w:p>
      <w:pPr>
        <w:pStyle w:val="2"/>
        <w:spacing w:line="360" w:lineRule="auto"/>
        <w:ind w:right="409"/>
        <w:jc w:val="both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（一）乘坐地铁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（请密切留意最新公共交通信息）</w:t>
      </w:r>
    </w:p>
    <w:p>
      <w:pPr>
        <w:pStyle w:val="2"/>
        <w:spacing w:before="7" w:line="360" w:lineRule="auto"/>
        <w:ind w:right="259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您的位置-地铁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  <w:lang w:eastAsia="zh-CN"/>
        </w:rPr>
        <w:t>号线</w:t>
      </w:r>
      <w:r>
        <w:rPr>
          <w:rFonts w:hint="eastAsia"/>
          <w:color w:val="auto"/>
          <w:highlight w:val="none"/>
          <w:lang w:val="en-US" w:eastAsia="zh-CN"/>
        </w:rPr>
        <w:t>白石龙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地铁站B2出口</w:t>
      </w:r>
      <w:r>
        <w:rPr>
          <w:rFonts w:hint="eastAsia"/>
          <w:color w:val="auto"/>
          <w:highlight w:val="none"/>
          <w:lang w:eastAsia="zh-CN"/>
        </w:rPr>
        <w:t>-步行约</w:t>
      </w:r>
      <w:r>
        <w:rPr>
          <w:rFonts w:hint="eastAsia"/>
          <w:color w:val="auto"/>
          <w:highlight w:val="none"/>
          <w:lang w:val="en-US" w:eastAsia="zh-CN"/>
        </w:rPr>
        <w:t>895</w:t>
      </w:r>
      <w:r>
        <w:rPr>
          <w:rFonts w:hint="eastAsia"/>
          <w:color w:val="auto"/>
          <w:highlight w:val="none"/>
          <w:lang w:eastAsia="zh-CN"/>
        </w:rPr>
        <w:t>米到项目营销中心。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52135" cy="2663190"/>
            <wp:effectExtent l="0" t="0" r="1206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您的位置-地铁</w:t>
      </w:r>
      <w:r>
        <w:rPr>
          <w:rFonts w:hint="eastAsia"/>
          <w:color w:val="auto"/>
          <w:highlight w:val="none"/>
          <w:lang w:val="en-US" w:eastAsia="zh-CN"/>
        </w:rPr>
        <w:t>4/5</w:t>
      </w:r>
      <w:r>
        <w:rPr>
          <w:rFonts w:hint="eastAsia"/>
          <w:color w:val="auto"/>
          <w:highlight w:val="none"/>
          <w:lang w:eastAsia="zh-CN"/>
        </w:rPr>
        <w:t>号线</w:t>
      </w:r>
      <w:r>
        <w:rPr>
          <w:rFonts w:hint="eastAsia"/>
          <w:color w:val="auto"/>
          <w:highlight w:val="none"/>
          <w:lang w:val="en-US" w:eastAsia="zh-CN"/>
        </w:rPr>
        <w:t>深圳北站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地铁站D出口</w:t>
      </w:r>
      <w:r>
        <w:rPr>
          <w:rFonts w:hint="eastAsia"/>
          <w:color w:val="auto"/>
          <w:highlight w:val="none"/>
          <w:lang w:eastAsia="zh-CN"/>
        </w:rPr>
        <w:t>-步行约</w:t>
      </w:r>
      <w:r>
        <w:rPr>
          <w:rFonts w:hint="eastAsia"/>
          <w:color w:val="auto"/>
          <w:highlight w:val="none"/>
          <w:lang w:val="en-US" w:eastAsia="zh-CN"/>
        </w:rPr>
        <w:t>869</w:t>
      </w:r>
      <w:r>
        <w:rPr>
          <w:rFonts w:hint="eastAsia"/>
          <w:color w:val="auto"/>
          <w:highlight w:val="none"/>
          <w:lang w:eastAsia="zh-CN"/>
        </w:rPr>
        <w:t>米到项目营销中心。</w:t>
      </w:r>
    </w:p>
    <w:p>
      <w:pPr>
        <w:pStyle w:val="2"/>
        <w:spacing w:before="7" w:line="360" w:lineRule="auto"/>
        <w:ind w:left="0" w:leftChars="0" w:right="259" w:firstLine="0" w:firstLineChars="0"/>
        <w:rPr>
          <w:rFonts w:hint="eastAsia"/>
          <w:color w:val="auto"/>
          <w:highlight w:val="none"/>
          <w:lang w:eastAsia="zh-CN"/>
        </w:rPr>
      </w:pPr>
    </w:p>
    <w:p>
      <w:pPr>
        <w:pStyle w:val="2"/>
        <w:spacing w:before="7" w:line="360" w:lineRule="auto"/>
        <w:ind w:right="259"/>
        <w:rPr>
          <w:rFonts w:hint="eastAsia"/>
          <w:lang w:eastAsia="zh-CN"/>
        </w:rPr>
      </w:pPr>
      <w:r>
        <w:drawing>
          <wp:inline distT="0" distB="0" distL="114300" distR="114300">
            <wp:extent cx="5655945" cy="2733675"/>
            <wp:effectExtent l="0" t="0" r="825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eastAsia="zh-CN"/>
        </w:rPr>
        <w:t>（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二</w:t>
      </w:r>
      <w:r>
        <w:rPr>
          <w:rFonts w:hint="eastAsia"/>
          <w:b/>
          <w:bCs/>
          <w:color w:val="auto"/>
          <w:highlight w:val="none"/>
          <w:lang w:eastAsia="zh-CN"/>
        </w:rPr>
        <w:t>）乘坐公交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</w:t>
      </w:r>
      <w:r>
        <w:rPr>
          <w:rFonts w:hint="eastAsia"/>
          <w:b/>
          <w:bCs/>
          <w:color w:val="auto"/>
          <w:highlight w:val="none"/>
          <w:lang w:val="en-US" w:eastAsia="zh-CN"/>
        </w:rPr>
        <w:t>民治南园公园/营救文化名人旧址/白石龙幼儿园/白石龙下一区/新彩苑社康等公交站</w:t>
      </w:r>
      <w:r>
        <w:rPr>
          <w:rFonts w:hint="eastAsia"/>
          <w:color w:val="auto"/>
          <w:highlight w:val="none"/>
          <w:lang w:val="en-US" w:eastAsia="zh-CN"/>
        </w:rPr>
        <w:t>-</w:t>
      </w:r>
      <w:r>
        <w:rPr>
          <w:rFonts w:hint="eastAsia"/>
          <w:color w:val="auto"/>
          <w:highlight w:val="none"/>
          <w:lang w:eastAsia="zh-CN"/>
        </w:rPr>
        <w:t>步行约</w:t>
      </w:r>
      <w:r>
        <w:rPr>
          <w:rFonts w:hint="eastAsia"/>
          <w:color w:val="auto"/>
          <w:highlight w:val="none"/>
          <w:lang w:val="en-US" w:eastAsia="zh-CN"/>
        </w:rPr>
        <w:t>500</w:t>
      </w:r>
      <w:r>
        <w:rPr>
          <w:rFonts w:hint="eastAsia"/>
          <w:color w:val="auto"/>
          <w:highlight w:val="none"/>
          <w:lang w:eastAsia="zh-CN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您的位置→民治南园公园站（B917路、M225路、M521路）</w:t>
      </w:r>
      <w:bookmarkStart w:id="0" w:name="_Hlk49887349"/>
      <w:r>
        <w:rPr>
          <w:rFonts w:hint="eastAsia"/>
          <w:color w:val="auto"/>
          <w:highlight w:val="none"/>
          <w:lang w:val="en-US" w:eastAsia="zh-CN"/>
        </w:rPr>
        <w:t>下车→步行约150米，到达项目营销中心。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您的位置→营救文化名人旧址站（75路、E37路）下车→步行约300米，到达项目营销中心。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您的位置→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白石龙幼儿园</w:t>
      </w:r>
      <w:r>
        <w:rPr>
          <w:rFonts w:hint="eastAsia"/>
          <w:color w:val="auto"/>
          <w:highlight w:val="none"/>
          <w:lang w:val="en-US" w:eastAsia="zh-CN"/>
        </w:rPr>
        <w:t>站（60路、M521路）下车→步行约270米，到达项目营销中心。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您的位置→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白石龙下一区</w:t>
      </w:r>
      <w:r>
        <w:rPr>
          <w:rFonts w:hint="eastAsia"/>
          <w:color w:val="auto"/>
          <w:highlight w:val="none"/>
          <w:lang w:val="en-US" w:eastAsia="zh-CN"/>
        </w:rPr>
        <w:t>站（B917路、M225路）下车→步行约400米，到达项目营销中心。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您的位置→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新彩苑社康站</w:t>
      </w:r>
      <w:r>
        <w:rPr>
          <w:rFonts w:hint="eastAsia"/>
          <w:color w:val="auto"/>
          <w:highlight w:val="none"/>
          <w:lang w:val="en-US" w:eastAsia="zh-CN"/>
        </w:rPr>
        <w:t>（M115路、M365路A/B线、高峰专线16号、高快巴士16路）下车→步行约600米，到达项目营销中心。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5175250" cy="2610485"/>
            <wp:effectExtent l="0" t="0" r="6350" b="5715"/>
            <wp:docPr id="8" name="图片 8" descr="cd715ebe560d3aa59935d0d970f1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d715ebe560d3aa59935d0d970f1e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640" w:leftChars="0" w:right="0" w:rightChars="0"/>
        <w:rPr>
          <w:rFonts w:hint="eastAsia" w:ascii="仿宋" w:hAnsi="仿宋" w:eastAsia="仿宋" w:cs="仿宋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cs="仿宋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en-US" w:eastAsia="zh-CN" w:bidi="zh-CN"/>
        </w:rPr>
        <w:t>自</w:t>
      </w:r>
      <w:r>
        <w:rPr>
          <w:rFonts w:hint="eastAsia" w:cs="仿宋"/>
          <w:b/>
          <w:bCs/>
          <w:color w:val="auto"/>
          <w:sz w:val="30"/>
          <w:szCs w:val="30"/>
          <w:highlight w:val="none"/>
          <w:lang w:val="en-US" w:eastAsia="zh-CN"/>
        </w:rPr>
        <w:t>驾车：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导航“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保利招商龙誉营销中心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”即可（注：现场停车位较少，建议绿色出行）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1、从福田/罗湖/盐田区出发：滨河大道/北环大道—皇岗路—梅观路—新区大道—民丰路—民塘路—保利招商龙誉营销中心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2、从南山/宝安区出发：南海大道/后海大道/宝安大道—北环大道—南坪快速—玉龙路—民塘路—保利招商龙誉营销中心</w:t>
      </w:r>
    </w:p>
    <w:p>
      <w:pPr>
        <w:pStyle w:val="2"/>
        <w:spacing w:before="7" w:line="360" w:lineRule="auto"/>
        <w:ind w:right="259" w:firstLine="600" w:firstLineChars="20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3、从龙华/坂田区出发：龙华大道/布龙路—龙华大道—玉龙路—民塘路—保利招商龙誉营销中心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4、从龙岗出发：龙翔大道/龙岗大道—水官高速—南坪快速—玉龙路—民塘路—保利招商龙誉营销中心</w:t>
      </w:r>
    </w:p>
    <w:p>
      <w:pPr>
        <w:pStyle w:val="2"/>
        <w:spacing w:before="7" w:line="360" w:lineRule="auto"/>
        <w:ind w:right="259" w:firstLine="600" w:firstLineChars="20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5、从光明区出发：龙大高速—福龙路—龙华人民路—新区大道—留仙大道—保利招商龙誉营销中心</w:t>
      </w:r>
    </w:p>
    <w:p>
      <w:pPr>
        <w:spacing w:before="55"/>
        <w:ind w:right="0" w:firstLine="600" w:firstLineChars="200"/>
        <w:jc w:val="lef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before="55"/>
        <w:ind w:right="0" w:firstLine="602" w:firstLineChars="200"/>
        <w:jc w:val="left"/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  <w:t>二、交通区位图</w:t>
      </w:r>
    </w:p>
    <w:p>
      <w:pPr>
        <w:ind w:firstLine="640"/>
        <w:rPr>
          <w:rFonts w:hint="eastAsia" w:ascii="仿宋" w:hAnsi="仿宋" w:eastAsia="仿宋" w:cs="仿宋"/>
          <w:color w:val="auto"/>
          <w:sz w:val="30"/>
          <w:szCs w:val="30"/>
          <w:highlight w:val="yellow"/>
          <w:lang w:eastAsia="zh-CN"/>
        </w:rPr>
      </w:pPr>
      <w:r>
        <w:drawing>
          <wp:inline distT="0" distB="0" distL="114300" distR="114300">
            <wp:extent cx="4467860" cy="31489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color w:val="auto"/>
          <w:sz w:val="30"/>
          <w:szCs w:val="30"/>
          <w:highlight w:val="yellow"/>
        </w:rPr>
      </w:pPr>
    </w:p>
    <w:p>
      <w:pPr>
        <w:pStyle w:val="2"/>
        <w:spacing w:before="58"/>
        <w:ind w:left="0" w:leftChars="0" w:firstLine="602" w:firstLineChars="200"/>
        <w:rPr>
          <w:b/>
          <w:bCs/>
          <w:color w:val="auto"/>
          <w:sz w:val="30"/>
          <w:szCs w:val="30"/>
          <w:highlight w:val="none"/>
        </w:rPr>
      </w:pPr>
      <w:r>
        <w:rPr>
          <w:b/>
          <w:bCs/>
          <w:color w:val="auto"/>
          <w:sz w:val="30"/>
          <w:szCs w:val="30"/>
          <w:highlight w:val="none"/>
        </w:rPr>
        <w:t>三、注意事项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line="360" w:lineRule="auto"/>
        <w:ind w:firstLine="900" w:firstLineChars="300"/>
        <w:rPr>
          <w:rFonts w:hint="default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如有任何疑问，欢迎来电咨询：0755-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8898 9899</w:t>
      </w: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深圳市保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卓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房地产开发有限公司</w:t>
      </w:r>
    </w:p>
    <w:p>
      <w:pPr>
        <w:wordWrap w:val="0"/>
        <w:spacing w:line="360" w:lineRule="auto"/>
        <w:ind w:firstLine="900" w:firstLineChars="300"/>
        <w:jc w:val="right"/>
        <w:rPr>
          <w:rFonts w:hint="default" w:ascii="仿宋" w:hAnsi="仿宋" w:eastAsia="仿宋" w:cs="仿宋"/>
          <w:color w:val="auto"/>
          <w:sz w:val="30"/>
          <w:szCs w:val="30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202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年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月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2日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保利招商龙誉花园项目定位二维码（高德地图）: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77770" cy="2481580"/>
            <wp:effectExtent l="0" t="0" r="11430" b="7620"/>
            <wp:docPr id="7" name="图片 7" descr="fa73b5919f8ba3cc8a90d3f50fcd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a73b5919f8ba3cc8a90d3f50fcd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trackRevisions w:val="1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jNTRjZDlhNDliNWU1YzU5ZDYzMjNhZWY3MjkyZDMifQ=="/>
  </w:docVars>
  <w:rsids>
    <w:rsidRoot w:val="00000000"/>
    <w:rsid w:val="018469EA"/>
    <w:rsid w:val="027C0F0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0454BF"/>
    <w:rsid w:val="34FA1C97"/>
    <w:rsid w:val="35D80881"/>
    <w:rsid w:val="361D5846"/>
    <w:rsid w:val="39BD4514"/>
    <w:rsid w:val="3AE94FE6"/>
    <w:rsid w:val="3BB7106B"/>
    <w:rsid w:val="3F6019A4"/>
    <w:rsid w:val="3FE21E53"/>
    <w:rsid w:val="409A11CA"/>
    <w:rsid w:val="413904B5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89A5F81"/>
    <w:rsid w:val="5DA54AC0"/>
    <w:rsid w:val="5DD05191"/>
    <w:rsid w:val="5E4302CA"/>
    <w:rsid w:val="5EAA2CCB"/>
    <w:rsid w:val="61C65C04"/>
    <w:rsid w:val="63911317"/>
    <w:rsid w:val="63EC0681"/>
    <w:rsid w:val="64225A6A"/>
    <w:rsid w:val="6844250D"/>
    <w:rsid w:val="68F96A0A"/>
    <w:rsid w:val="6ACA3981"/>
    <w:rsid w:val="6AD12CF2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rFonts w:ascii="仿宋" w:hAnsi="仿宋" w:eastAsia="仿宋" w:cs="仿宋"/>
      <w:sz w:val="30"/>
      <w:szCs w:val="30"/>
      <w:lang w:val="zh-CN" w:eastAsia="zh-CN" w:bidi="zh-CN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1018</Words>
  <Characters>1084</Characters>
  <TotalTime>1</TotalTime>
  <ScaleCrop>false</ScaleCrop>
  <LinksUpToDate>false</LinksUpToDate>
  <CharactersWithSpaces>1089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2021-07-13T11:39:00Z</dcterms:created>
  <dc:creator>Administrator.DESKTOP-UBJIL0S</dc:creator>
  <cp:lastModifiedBy>Administrator</cp:lastModifiedBy>
  <dcterms:modified xsi:type="dcterms:W3CDTF">2023-06-02T03:26:03Z</dcterms:modified>
  <dc:title>龙誉花园看房交通指引和注意事项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</Properties>
</file>