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660"/>
          <w:tab w:val="left" w:pos="5010"/>
          <w:tab w:val="left" w:pos="8460"/>
        </w:tabs>
        <w:ind w:right="99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</w:p>
    <w:p>
      <w:pPr>
        <w:snapToGrid w:val="0"/>
        <w:ind w:firstLine="562"/>
        <w:jc w:val="center"/>
        <w:rPr>
          <w:b/>
          <w:sz w:val="28"/>
        </w:rPr>
      </w:pPr>
    </w:p>
    <w:p>
      <w:pPr>
        <w:pStyle w:val="2"/>
        <w:rPr>
          <w:b/>
          <w:sz w:val="28"/>
        </w:rPr>
      </w:pPr>
    </w:p>
    <w:p>
      <w:pPr>
        <w:pStyle w:val="2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spacing w:line="92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 xml:space="preserve"> 申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 </w:t>
      </w:r>
      <w:r>
        <w:rPr>
          <w:rFonts w:hint="eastAsia" w:ascii="黑体" w:eastAsia="黑体"/>
          <w:b/>
          <w:sz w:val="52"/>
          <w:szCs w:val="52"/>
        </w:rPr>
        <w:t>报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 </w:t>
      </w:r>
      <w:r>
        <w:rPr>
          <w:rFonts w:hint="eastAsia" w:ascii="黑体" w:eastAsia="黑体"/>
          <w:b/>
          <w:sz w:val="52"/>
          <w:szCs w:val="52"/>
        </w:rPr>
        <w:t>书</w:t>
      </w:r>
    </w:p>
    <w:p>
      <w:pPr>
        <w:snapToGrid w:val="0"/>
        <w:spacing w:line="920" w:lineRule="exact"/>
        <w:jc w:val="center"/>
        <w:rPr>
          <w:rFonts w:ascii="楷体" w:hAnsi="楷体" w:eastAsia="楷体" w:cs="楷体"/>
          <w:b/>
          <w:sz w:val="48"/>
          <w:szCs w:val="4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pStyle w:val="2"/>
      </w:pPr>
    </w:p>
    <w:p>
      <w:pPr>
        <w:pStyle w:val="2"/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color w:val="000000"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360" w:lineRule="auto"/>
        <w:ind w:firstLine="643" w:firstLineChars="200"/>
        <w:rPr>
          <w:rFonts w:hint="default" w:ascii="仿宋_GB2312" w:eastAsia="黑体"/>
          <w:b/>
          <w:color w:val="000000"/>
          <w:kern w:val="16"/>
          <w:sz w:val="32"/>
          <w:lang w:val="en" w:eastAsia="zh-CN"/>
        </w:rPr>
      </w:pPr>
      <w:r>
        <w:rPr>
          <w:rFonts w:hint="eastAsia" w:ascii="仿宋_GB2312" w:eastAsia="黑体"/>
          <w:b/>
          <w:color w:val="000000"/>
          <w:kern w:val="16"/>
          <w:sz w:val="32"/>
        </w:rPr>
        <w:t>申 报 类 型   □光伏建筑一体化（BIPV）</w:t>
      </w:r>
      <w:r>
        <w:rPr>
          <w:rFonts w:hint="eastAsia" w:ascii="仿宋_GB2312" w:eastAsia="黑体"/>
          <w:b/>
          <w:color w:val="000000"/>
          <w:kern w:val="16"/>
          <w:sz w:val="32"/>
          <w:lang w:eastAsia="zh-CN"/>
        </w:rPr>
        <w:t>试点项目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2891" w:firstLineChars="900"/>
        <w:rPr>
          <w:rFonts w:hint="eastAsia" w:ascii="仿宋_GB2312" w:eastAsia="黑体"/>
          <w:b/>
          <w:color w:val="000000"/>
          <w:kern w:val="16"/>
          <w:sz w:val="32"/>
          <w:lang w:eastAsia="zh-CN"/>
        </w:rPr>
      </w:pPr>
      <w:r>
        <w:rPr>
          <w:rFonts w:hint="eastAsia" w:ascii="仿宋_GB2312" w:eastAsia="黑体"/>
          <w:b/>
          <w:color w:val="000000"/>
          <w:kern w:val="16"/>
          <w:sz w:val="32"/>
        </w:rPr>
        <w:t>□</w:t>
      </w:r>
      <w:r>
        <w:rPr>
          <w:rFonts w:hint="eastAsia" w:ascii="仿宋_GB2312" w:eastAsia="黑体"/>
          <w:b/>
          <w:color w:val="000000"/>
          <w:kern w:val="16"/>
          <w:sz w:val="32"/>
          <w:lang w:eastAsia="zh-CN"/>
        </w:rPr>
        <w:t>“光储直柔”建筑试点项目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643" w:firstLineChars="200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kern w:val="16"/>
          <w:sz w:val="32"/>
        </w:rPr>
        <w:t>项 目 名 称</w:t>
      </w:r>
      <w:r>
        <w:rPr>
          <w:rFonts w:hint="eastAsia" w:ascii="仿宋_GB2312" w:eastAsia="黑体"/>
          <w:b/>
          <w:color w:val="000000"/>
          <w:sz w:val="32"/>
        </w:rPr>
        <w:t xml:space="preserve">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643" w:firstLineChars="200"/>
        <w:jc w:val="left"/>
        <w:rPr>
          <w:rFonts w:ascii="仿宋_GB2312" w:eastAsia="黑体"/>
          <w:sz w:val="32"/>
        </w:rPr>
      </w:pPr>
      <w:r>
        <w:rPr>
          <w:rFonts w:hint="eastAsia" w:ascii="仿宋_GB2312" w:eastAsia="黑体"/>
          <w:b/>
          <w:kern w:val="16"/>
          <w:sz w:val="32"/>
        </w:rPr>
        <w:t>申 报 单 位</w:t>
      </w:r>
      <w:r>
        <w:rPr>
          <w:rFonts w:hint="eastAsia" w:ascii="仿宋" w:hAnsi="仿宋" w:eastAsia="仿宋" w:cs="仿宋"/>
          <w:sz w:val="18"/>
          <w:szCs w:val="15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    </w:t>
      </w:r>
      <w:r>
        <w:rPr>
          <w:rFonts w:hint="eastAsia" w:ascii="仿宋_GB2312" w:eastAsia="黑体"/>
          <w:sz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left="2637" w:leftChars="208" w:hanging="2200" w:hangingChars="1000"/>
        <w:jc w:val="left"/>
        <w:rPr>
          <w:rFonts w:ascii="仿宋" w:hAnsi="仿宋" w:eastAsia="黑体" w:cs="仿宋"/>
          <w:sz w:val="22"/>
          <w:szCs w:val="20"/>
          <w:u w:val="single"/>
        </w:rPr>
      </w:pPr>
      <w:r>
        <w:rPr>
          <w:rFonts w:hint="eastAsia" w:ascii="仿宋" w:hAnsi="仿宋" w:eastAsia="仿宋" w:cs="仿宋"/>
          <w:sz w:val="22"/>
          <w:szCs w:val="20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            </w:t>
      </w:r>
      <w:r>
        <w:rPr>
          <w:rFonts w:hint="eastAsia" w:ascii="仿宋_GB2312" w:eastAsia="黑体"/>
          <w:sz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643" w:firstLineChars="200"/>
        <w:jc w:val="left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sz w:val="32"/>
        </w:rPr>
        <w:t xml:space="preserve">申 报 时 间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二〇二三年八月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</w:p>
    <w:tbl>
      <w:tblPr>
        <w:tblStyle w:val="5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92"/>
        <w:gridCol w:w="328"/>
        <w:gridCol w:w="1130"/>
        <w:gridCol w:w="646"/>
        <w:gridCol w:w="740"/>
        <w:gridCol w:w="264"/>
        <w:gridCol w:w="429"/>
        <w:gridCol w:w="188"/>
        <w:gridCol w:w="633"/>
        <w:gridCol w:w="386"/>
        <w:gridCol w:w="238"/>
        <w:gridCol w:w="45"/>
        <w:gridCol w:w="139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7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一、申报单位情况（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为多家的，续行逐家填写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组织机构代码</w:t>
            </w:r>
          </w:p>
        </w:tc>
        <w:tc>
          <w:tcPr>
            <w:tcW w:w="24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经营范围</w:t>
            </w:r>
          </w:p>
        </w:tc>
        <w:tc>
          <w:tcPr>
            <w:tcW w:w="717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负责人及联系方式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方式</w:t>
            </w:r>
          </w:p>
        </w:tc>
        <w:tc>
          <w:tcPr>
            <w:tcW w:w="24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项目地址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投资单位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施工单位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运维单位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技术支持单位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建设状态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□已建   □在建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建设类型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 w:hAnsiTheme="minorHAnsi"/>
                <w:color w:val="000000"/>
                <w:sz w:val="24"/>
                <w:lang w:val="en"/>
              </w:rPr>
            </w:pPr>
            <w:r>
              <w:rPr>
                <w:rFonts w:hint="eastAsia" w:ascii="仿宋_GB2312" w:eastAsia="仿宋_GB2312" w:hAnsiTheme="minorHAnsi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  <w:lang w:val="en" w:eastAsia="zh-CN"/>
              </w:rPr>
              <w:t>新建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hAnsiTheme="minorHAnsi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" w:eastAsia="zh-CN"/>
              </w:rPr>
              <w:t>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类型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居住建筑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公共建筑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default" w:ascii="仿宋_GB2312" w:eastAsia="仿宋_GB2312"/>
                <w:sz w:val="24"/>
                <w:u w:val="single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建筑功能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住宅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办公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商业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教育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文化科研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医疗卫生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□体育   □其它</w:t>
            </w:r>
            <w:r>
              <w:rPr>
                <w:rFonts w:hint="default" w:ascii="仿宋_GB2312" w:eastAsia="仿宋_GB2312"/>
                <w:sz w:val="24"/>
                <w:u w:val="single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leftChars="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开工时间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竣工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/竣工时间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形象进度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拟投入/投入使用时间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工程报批报建手续及文件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投资类型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政府投资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国有资金投资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其他投资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用地面积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总建筑面积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建筑工程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总投资额（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建安工程费用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BIPV应用面积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60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“光储直柔”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60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光伏装机容量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kWp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光伏系统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光伏系统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成本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（元/平方米）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BIPV装机容量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（kWp）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BIPV</w:t>
            </w: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BIPV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成本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（元/平方米）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储能配备容量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（kWh）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储能投资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（万元）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储能单位成本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/平方米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“光储直柔”投资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“光储直柔”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成本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（元/平方米）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804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（包括但不限于项目名称、建设地点、项目性质、结构形式、建设规模及内容、工程投资等主要经济技术指标、项目建设完成情况、开发与建设周期、项目效果图等）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070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四、项目试点内容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、目标及技术路径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632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（包括但不限于项目试点内容、预期目标及成果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光伏建筑一体化（BIPV）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或“光、储、直、柔”技术措施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、项目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717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、试点进度安排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、技术经济分析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499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、综合效益分析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及试点推广价值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608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（包括环境、经济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</w:t>
            </w:r>
            <w:r>
              <w:rPr>
                <w:rFonts w:ascii="仿宋_GB2312" w:hAnsi="仿宋_GB2312" w:eastAsia="仿宋_GB2312" w:cs="仿宋_GB2312"/>
                <w:sz w:val="24"/>
              </w:rPr>
              <w:t>社会效益分析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、推广价值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</w:t>
            </w:r>
            <w:r>
              <w:rPr>
                <w:rFonts w:ascii="仿宋_GB2312" w:hAnsi="仿宋_GB2312" w:eastAsia="仿宋_GB2312" w:cs="仿宋_GB2312"/>
                <w:sz w:val="24"/>
              </w:rPr>
              <w:t>）</w:t>
            </w: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、项目主要参加人员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（含项目负责人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1名，可续行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/职称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十、专项技术方案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170" w:type="dxa"/>
            <w:gridSpan w:val="15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光伏建筑一体化（BIPV）试点项目专项技术方案包含内容：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在建项目专项技术方案内容：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包括工程概况、设计依据、设计范围和目标、系统架构（系统拓扑图）、光伏装机量、设备参数表、储能容量配置、电力系统配置及用电保护等措施、施工图关键内容、系统经济性分析和实施进度计划等；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已建成项目专项方案内容：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系统架构（系统拓扑图）、光伏装机量、设备参数表、储能容量配置及电力系统配置、用电保护措施、项目全年运行监测数据分析（包含全年负荷用电量、市政电网取电量、光伏发电量、光伏用电量、光伏余电上网量和储能充放电量等）、能耗监测分析（包含主要配电和用电设备等）、碳排放计算及经济效益分析等。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“光储直柔”建筑试点项目专项技术方案包含内容：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在建项目专项技术方案内容：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设计依据、设计范围和目标、系统架构（系统拓扑图）、光伏装机量、储能容量配置、直流配电系统配置（直流配电系统负荷计算、容量配置等）、柔性控制策略、用电保护措施、主要配电和柔性控制设备参数表、施工图关键内容、系统经济性分析和实施进度计划等；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已建成项目专项方案内容：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系统架构（系统拓扑图）、光伏装机量、储能容量配置、直流配电系统配置（直流配电系统负荷计算、容量配置等）、柔性控制策略、用电保护措施、主要配电和柔性控制设备参数表、竣工图关键内容、项目全年运行监测数据分析（包含全年负荷用电量、市政电网取电量、光伏发电量、光伏用电量、光伏余电上网量和储能充放电量等）、能耗监测分析（包含主要配电和用电设备等）、碳排放分析和系统经济性分析等。</w:t>
            </w:r>
          </w:p>
          <w:p/>
          <w:p/>
          <w:p/>
          <w:p/>
          <w:p/>
          <w:p/>
          <w:p/>
          <w:p/>
          <w:p/>
          <w:p/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MmRmYWIyOTk3YWMyNGE0YjFjOTYxY2E4OTdiNmQifQ=="/>
  </w:docVars>
  <w:rsids>
    <w:rsidRoot w:val="24AE05CF"/>
    <w:rsid w:val="24AE05CF"/>
    <w:rsid w:val="48D53F1A"/>
    <w:rsid w:val="70B6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1384</Words>
  <Characters>1411</Characters>
  <Lines>0</Lines>
  <Paragraphs>0</Paragraphs>
  <TotalTime>1</TotalTime>
  <ScaleCrop>false</ScaleCrop>
  <LinksUpToDate>false</LinksUpToDate>
  <CharactersWithSpaces>1642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2023-08-15T07:07:00Z</dcterms:created>
  <dc:creator>Administrator</dc:creator>
  <cp:lastModifiedBy>Administrator</cp:lastModifiedBy>
  <dcterms:modified xsi:type="dcterms:W3CDTF">2023-08-21T02:43:24Z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F929BA91C2D84A5CA4FCE06C11A4C23F_13</vt:lpwstr>
  </property>
</Properties>
</file>