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20230526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关于规范电动自行车停放区域的建议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黄翔</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市交通运输局,市住房和建设局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近年来，随着我市经济和社会发展，电动自行车呈快速增长态势。电动车为市民短途出行带来便利，但同时也带来了交通违法乱象、恶性交通事故高发等问题。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电动自行车管理规定（试行）》（市政府令第336号）（以下简称“《管理规定》”）已于2020年6月2日深圳市政府二百一十九次常务会审议并通过，自2021年8月1日起施行。根据《管理规定》，市公安交管部门研究制定了《深圳市公安局交通警察局电动自行车登记实施办法》，于2022年8月1日起在深圳全市启动电动自行车登记上牌工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地域小、人口密度大。如大部分家庭都使用汽车作为交通工作会加大城市交通拥挤。对于就近上班、短程办事、接送小孩上下学、外卖和快递送货等市民来说，电动自行车是刚需产品，具有不可替代性。庞大的电动自行车用户导致使用者所居住的居民小区或工业园区等无法满足日益增长的停放需求。也基于此原因，各居民物业小区在执行《管理规定》的过程中存在困难，常因电动自行车停放区域不充足、乱停乱放现象造成物业与业主之间的矛盾。</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基于综上所述的实际情况，建议相关职能部门出台相应举措，化解居民小区、工业园区电动自行车无区域停放导致的各种乱象。结合民意调查和实地走访，现提出以下两点建议供参考。</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为解决电动自行车出库难等问题，建议由政府出台政策、统一规划电动自行车就近停放区域、统一安装高安全性的电动自行车充电桩。做到电动自行车停放区域统一管理，有效疏导和缓解因电动自行车停放困难引起的各种矛盾和舆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二、建议在全市范围内尽快推行共享电动自行车。这一举措可以从源头上减少家庭自有电动自行车数量，避免市民冲动消费、盲目购买。</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