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盛境御府项目安居型商品房</w:t>
      </w:r>
    </w:p>
    <w:p>
      <w:pPr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看房交通指引和注意事项</w:t>
      </w:r>
    </w:p>
    <w:p>
      <w:pPr>
        <w:rPr>
          <w:rFonts w:ascii="宋体" w:hAnsi="宋体" w:eastAsia="宋体" w:cs="宋体"/>
          <w:sz w:val="30"/>
          <w:szCs w:val="30"/>
        </w:rPr>
      </w:pPr>
    </w:p>
    <w:p>
      <w:pPr>
        <w:ind w:firstLine="600" w:firstLineChars="200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看房现场不提供专享停车位，建议绿色出行。请看房家庭认真仔细阅读以下事项：</w:t>
      </w:r>
    </w:p>
    <w:p>
      <w:pPr>
        <w:numPr>
          <w:ilvl w:val="0"/>
          <w:numId w:val="1"/>
        </w:numPr>
        <w:rPr>
          <w:rFonts w:ascii="宋体" w:hAnsi="宋体" w:eastAsia="宋体" w:cs="宋体"/>
          <w:b/>
          <w:sz w:val="30"/>
          <w:szCs w:val="30"/>
        </w:rPr>
      </w:pPr>
      <w:r>
        <w:rPr>
          <w:rFonts w:hint="eastAsia" w:ascii="宋体" w:hAnsi="宋体" w:eastAsia="宋体" w:cs="宋体"/>
          <w:b/>
          <w:sz w:val="30"/>
          <w:szCs w:val="30"/>
        </w:rPr>
        <w:t>看房交通</w:t>
      </w:r>
    </w:p>
    <w:p>
      <w:pPr>
        <w:ind w:firstLine="600" w:firstLineChars="200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看房家庭可选择以下任意一种形式前往项目现场看房（星河盛境3期营销中心，地址：深圳市龙岗区红棉路与安红路交汇处东侧。）</w:t>
      </w:r>
    </w:p>
    <w:p>
      <w:pPr>
        <w:numPr>
          <w:ilvl w:val="0"/>
          <w:numId w:val="2"/>
        </w:numPr>
        <w:rPr>
          <w:rFonts w:ascii="宋体" w:hAnsi="宋体" w:eastAsia="宋体" w:cs="宋体"/>
          <w:b/>
          <w:sz w:val="30"/>
          <w:szCs w:val="30"/>
        </w:rPr>
      </w:pPr>
      <w:r>
        <w:rPr>
          <w:rFonts w:hint="eastAsia" w:ascii="宋体" w:hAnsi="宋体" w:eastAsia="宋体" w:cs="宋体"/>
          <w:b/>
          <w:sz w:val="30"/>
          <w:szCs w:val="30"/>
        </w:rPr>
        <w:t>乘坐地铁路线</w:t>
      </w:r>
    </w:p>
    <w:p>
      <w:pPr>
        <w:ind w:firstLine="600" w:firstLineChars="200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1、地铁--步行：您的位置→</w:t>
      </w:r>
      <w:r>
        <w:rPr>
          <w:rFonts w:hint="eastAsia" w:ascii="宋体" w:hAnsi="宋体" w:eastAsia="宋体" w:cs="宋体"/>
          <w:b/>
          <w:sz w:val="30"/>
          <w:szCs w:val="30"/>
        </w:rPr>
        <w:t>地铁</w:t>
      </w:r>
      <w:r>
        <w:rPr>
          <w:rFonts w:ascii="宋体" w:hAnsi="宋体" w:eastAsia="宋体" w:cs="宋体"/>
          <w:b/>
          <w:sz w:val="30"/>
          <w:szCs w:val="30"/>
        </w:rPr>
        <w:t>14</w:t>
      </w:r>
      <w:r>
        <w:rPr>
          <w:rFonts w:hint="eastAsia" w:ascii="宋体" w:hAnsi="宋体" w:eastAsia="宋体" w:cs="宋体"/>
          <w:b/>
          <w:sz w:val="30"/>
          <w:szCs w:val="30"/>
        </w:rPr>
        <w:t>号线坳背站C出口</w:t>
      </w:r>
      <w:r>
        <w:rPr>
          <w:rFonts w:hint="eastAsia" w:ascii="宋体" w:hAnsi="宋体" w:eastAsia="宋体" w:cs="宋体"/>
          <w:sz w:val="30"/>
          <w:szCs w:val="30"/>
        </w:rPr>
        <w:t>→红棉路→安红路→步行至星河盛境3期营销中心</w:t>
      </w:r>
    </w:p>
    <w:p>
      <w:pPr>
        <w:rPr>
          <w:rFonts w:ascii="宋体" w:hAnsi="宋体" w:eastAsia="宋体" w:cs="宋体"/>
          <w:sz w:val="30"/>
          <w:szCs w:val="30"/>
        </w:rPr>
      </w:pPr>
      <w:r>
        <w:drawing>
          <wp:inline distT="0" distB="0" distL="0" distR="0">
            <wp:extent cx="5400040" cy="3486785"/>
            <wp:effectExtent l="0" t="0" r="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/>
          <w:sz w:val="30"/>
          <w:szCs w:val="30"/>
        </w:rPr>
        <w:t>乘坐公交路线</w:t>
      </w:r>
      <w:r>
        <w:rPr>
          <w:rFonts w:hint="eastAsia" w:ascii="宋体" w:hAnsi="宋体" w:eastAsia="宋体" w:cs="宋体"/>
          <w:sz w:val="30"/>
          <w:szCs w:val="30"/>
        </w:rPr>
        <w:t>（请密切留意最新公共交通信息）</w:t>
      </w:r>
    </w:p>
    <w:p>
      <w:pPr>
        <w:numPr>
          <w:ilvl w:val="0"/>
          <w:numId w:val="3"/>
        </w:numPr>
        <w:ind w:firstLine="600" w:firstLineChars="200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您的位置→信义家园公交站</w:t>
      </w:r>
      <w:r>
        <w:rPr>
          <w:rFonts w:hint="eastAsia" w:ascii="宋体" w:hAnsi="宋体" w:eastAsia="宋体" w:cs="宋体"/>
          <w:b/>
          <w:sz w:val="30"/>
          <w:szCs w:val="30"/>
        </w:rPr>
        <w:t>下车</w:t>
      </w:r>
      <w:r>
        <w:rPr>
          <w:rFonts w:hint="eastAsia" w:ascii="宋体" w:hAnsi="宋体" w:eastAsia="宋体" w:cs="宋体"/>
          <w:sz w:val="30"/>
          <w:szCs w:val="30"/>
        </w:rPr>
        <w:t>，步行至星河盛境3期营销中心</w:t>
      </w:r>
    </w:p>
    <w:p>
      <w:pPr>
        <w:rPr>
          <w:rFonts w:ascii="宋体" w:hAnsi="宋体" w:eastAsia="宋体" w:cs="宋体"/>
          <w:sz w:val="30"/>
          <w:szCs w:val="30"/>
        </w:rPr>
      </w:pPr>
      <w:r>
        <w:drawing>
          <wp:inline distT="0" distB="0" distL="0" distR="0">
            <wp:extent cx="5400040" cy="3843020"/>
            <wp:effectExtent l="0" t="0" r="0" b="508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="宋体" w:hAnsi="宋体" w:eastAsia="宋体" w:cs="宋体"/>
          <w:b/>
          <w:sz w:val="30"/>
          <w:szCs w:val="30"/>
        </w:rPr>
      </w:pPr>
      <w:r>
        <w:rPr>
          <w:rFonts w:hint="eastAsia" w:ascii="宋体" w:hAnsi="宋体" w:eastAsia="宋体" w:cs="宋体"/>
          <w:b/>
          <w:sz w:val="30"/>
          <w:szCs w:val="30"/>
        </w:rPr>
        <w:t>自驾车路线</w:t>
      </w:r>
    </w:p>
    <w:p>
      <w:pPr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1、从福田出发：深南大道→皇岗路→梅观路→南坪快速→水官高速→红棉路→安红路→到达星河盛境3期营销中心</w:t>
      </w:r>
    </w:p>
    <w:p>
      <w:pPr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2、从罗湖出发：人民南路→沿河南路→丹平快速→丹平路→水官高速→南坪快速→红棉路→安红路→到达星河盛境3期营销中心</w:t>
      </w:r>
    </w:p>
    <w:p>
      <w:pPr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3、从宝安出发：创业一路→广深公路→南坪快速→红棉路→安红路→到达星河盛境3期营销中心</w:t>
      </w:r>
    </w:p>
    <w:p>
      <w:pPr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4、从龙华出发：人民路→布龙路→龙景立交→南坪快速→水官高速→红棉路→安红路→到达星河盛境3期营销中心</w:t>
      </w:r>
    </w:p>
    <w:p>
      <w:pPr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5、从南山出发：滨海大道→沙河西路→南坪快速→水官高速→南坪快速→红棉路→安红路→到达星河盛境3期营销中心</w:t>
      </w:r>
    </w:p>
    <w:p>
      <w:pPr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6、从龙岗出发：龙岗大道→水官高速→南坪东大道→红棉路→安红路→到达星河盛境3期营销中心</w:t>
      </w:r>
    </w:p>
    <w:p>
      <w:pPr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7、从盐田出发：盐田路→北山道→惠盐路→龙岗大道→广达路→红棉路→安红路→到达星河盛境3期营销中心</w:t>
      </w:r>
    </w:p>
    <w:p>
      <w:pPr>
        <w:rPr>
          <w:rFonts w:ascii="宋体" w:hAnsi="宋体" w:eastAsia="宋体" w:cs="宋体"/>
          <w:b/>
          <w:sz w:val="30"/>
          <w:szCs w:val="30"/>
        </w:rPr>
      </w:pPr>
      <w:r>
        <w:rPr>
          <w:rFonts w:hint="eastAsia" w:ascii="宋体" w:hAnsi="宋体" w:eastAsia="宋体" w:cs="宋体"/>
          <w:b/>
          <w:sz w:val="30"/>
          <w:szCs w:val="30"/>
        </w:rPr>
        <w:t>交通区位图</w:t>
      </w:r>
    </w:p>
    <w:p>
      <w:pPr>
        <w:jc w:val="center"/>
        <w:rPr>
          <w:rFonts w:ascii="宋体" w:hAnsi="宋体" w:eastAsia="宋体" w:cs="宋体"/>
          <w:sz w:val="30"/>
          <w:szCs w:val="30"/>
        </w:rPr>
      </w:pPr>
      <w:r>
        <w:drawing>
          <wp:inline distT="0" distB="0" distL="0" distR="0">
            <wp:extent cx="4741545" cy="4374515"/>
            <wp:effectExtent l="0" t="0" r="1905" b="6985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0081" cy="438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15"/>
          <w:szCs w:val="15"/>
        </w:rPr>
      </w:pPr>
      <w:r>
        <w:rPr>
          <w:rFonts w:hint="eastAsia" w:ascii="宋体" w:hAnsi="宋体" w:eastAsia="宋体" w:cs="宋体"/>
          <w:sz w:val="15"/>
          <w:szCs w:val="15"/>
        </w:rPr>
        <w:t>（交通配套信息来源于202</w:t>
      </w:r>
      <w:r>
        <w:rPr>
          <w:rFonts w:ascii="宋体" w:hAnsi="宋体" w:eastAsia="宋体" w:cs="宋体"/>
          <w:sz w:val="15"/>
          <w:szCs w:val="15"/>
        </w:rPr>
        <w:t>3</w:t>
      </w:r>
      <w:r>
        <w:rPr>
          <w:rFonts w:hint="eastAsia" w:ascii="宋体" w:hAnsi="宋体" w:eastAsia="宋体" w:cs="宋体"/>
          <w:sz w:val="15"/>
          <w:szCs w:val="15"/>
        </w:rPr>
        <w:t>年</w:t>
      </w:r>
      <w:r>
        <w:rPr>
          <w:rFonts w:ascii="宋体" w:hAnsi="宋体" w:eastAsia="宋体" w:cs="宋体"/>
          <w:sz w:val="15"/>
          <w:szCs w:val="15"/>
        </w:rPr>
        <w:t>10</w:t>
      </w:r>
      <w:r>
        <w:rPr>
          <w:rFonts w:hint="eastAsia" w:ascii="宋体" w:hAnsi="宋体" w:eastAsia="宋体" w:cs="宋体"/>
          <w:sz w:val="15"/>
          <w:szCs w:val="15"/>
        </w:rPr>
        <w:t>月30日深圳市规划和自然资源局和百度地图，交通规划设置、市政配套设置不排除因政府规划、政策规定及出卖人未能控制的原因而发生变化，本资料旨在提供相关信息，不代表出卖人对此做出要约或承诺。）</w:t>
      </w:r>
    </w:p>
    <w:p>
      <w:pPr>
        <w:rPr>
          <w:rFonts w:ascii="宋体" w:hAnsi="宋体" w:eastAsia="宋体" w:cs="宋体"/>
          <w:b/>
          <w:sz w:val="30"/>
          <w:szCs w:val="30"/>
        </w:rPr>
      </w:pPr>
      <w:r>
        <w:rPr>
          <w:rFonts w:hint="eastAsia" w:ascii="宋体" w:hAnsi="宋体" w:eastAsia="宋体" w:cs="宋体"/>
          <w:b/>
          <w:sz w:val="30"/>
          <w:szCs w:val="30"/>
        </w:rPr>
        <w:t>三、注意事项</w:t>
      </w:r>
    </w:p>
    <w:p>
      <w:pPr>
        <w:ind w:firstLine="600" w:firstLineChars="200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（一）看房家庭须按约定的时间，凭申请人身份证、纸质版预约看房回执单参加看房活动。</w:t>
      </w:r>
    </w:p>
    <w:p>
      <w:pPr>
        <w:ind w:firstLine="600" w:firstLineChars="200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（二）考虑到看房现场接待能力有限，为了营造顺畅、良好的看房环境，请每个看房家庭最多安排两人现场看房。另从安全角度考虑，请看房家庭不要带老人、儿童进入看房现场。</w:t>
      </w:r>
    </w:p>
    <w:p>
      <w:pPr>
        <w:ind w:firstLine="600" w:firstLineChars="200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ind w:firstLine="600" w:firstLineChars="200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（四）上述交通指引均来自百度地图查询结果，仅供参考，请结合自身情况合理安排出行路线。</w:t>
      </w:r>
    </w:p>
    <w:p>
      <w:pPr>
        <w:ind w:firstLine="600" w:firstLineChars="200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如有任何疑问，欢迎来电咨询：（0755）-</w:t>
      </w:r>
      <w:r>
        <w:rPr>
          <w:rFonts w:ascii="宋体" w:hAnsi="宋体" w:eastAsia="宋体" w:cs="宋体"/>
          <w:sz w:val="30"/>
          <w:szCs w:val="30"/>
        </w:rPr>
        <w:t>8259 8999</w:t>
      </w:r>
      <w:r>
        <w:rPr>
          <w:rFonts w:hint="eastAsia" w:ascii="宋体" w:hAnsi="宋体" w:eastAsia="宋体" w:cs="宋体"/>
          <w:sz w:val="30"/>
          <w:szCs w:val="30"/>
        </w:rPr>
        <w:t>。</w:t>
      </w:r>
    </w:p>
    <w:p>
      <w:pPr>
        <w:ind w:firstLine="600" w:firstLineChars="200"/>
        <w:rPr>
          <w:rFonts w:ascii="宋体" w:hAnsi="宋体" w:eastAsia="宋体" w:cs="宋体"/>
          <w:sz w:val="30"/>
          <w:szCs w:val="30"/>
        </w:rPr>
      </w:pPr>
    </w:p>
    <w:p>
      <w:pPr>
        <w:jc w:val="right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深圳市巨源恒名房地产开发有限公司</w:t>
      </w:r>
    </w:p>
    <w:p>
      <w:pPr>
        <w:jc w:val="right"/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2023年1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</w:t>
      </w:r>
      <w:bookmarkStart w:id="0" w:name="_GoBack"/>
      <w:bookmarkEnd w:id="0"/>
      <w:r>
        <w:rPr>
          <w:rFonts w:hint="eastAsia" w:ascii="宋体" w:hAnsi="宋体" w:eastAsia="宋体" w:cs="宋体"/>
          <w:sz w:val="30"/>
          <w:szCs w:val="30"/>
        </w:rPr>
        <w:t>月</w:t>
      </w:r>
    </w:p>
    <w:p>
      <w:pPr>
        <w:jc w:val="center"/>
        <w:rPr>
          <w:sz w:val="30"/>
          <w:szCs w:val="30"/>
        </w:rPr>
      </w:pPr>
    </w:p>
    <w:sectPr>
      <w:pgSz w:w="11906" w:h="16838"/>
      <w:pgMar w:top="1134" w:right="1701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4A5C54"/>
    <w:multiLevelType w:val="singleLevel"/>
    <w:tmpl w:val="994A5C5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0DAF04C"/>
    <w:multiLevelType w:val="singleLevel"/>
    <w:tmpl w:val="D0DAF04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9407C43"/>
    <w:multiLevelType w:val="singleLevel"/>
    <w:tmpl w:val="09407C43"/>
    <w:lvl w:ilvl="0" w:tentative="0">
      <w:start w:val="1"/>
      <w:numFmt w:val="chineseCounting"/>
      <w:suff w:val="nothing"/>
      <w:lvlText w:val="（%1）"/>
      <w:lvlJc w:val="left"/>
      <w:rPr>
        <w:rFonts w:hint="eastAsia"/>
        <w:lang w:val="en-U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dlMjU1MjMxMGZkZWJkYjAwZjIyNWI3M2M3MWY5ODAifQ=="/>
  </w:docVars>
  <w:rsids>
    <w:rsidRoot w:val="00841C21"/>
    <w:rsid w:val="0010370A"/>
    <w:rsid w:val="00342490"/>
    <w:rsid w:val="0034756A"/>
    <w:rsid w:val="00461D88"/>
    <w:rsid w:val="00594E3B"/>
    <w:rsid w:val="00664542"/>
    <w:rsid w:val="00680EA0"/>
    <w:rsid w:val="006F0259"/>
    <w:rsid w:val="007867CD"/>
    <w:rsid w:val="007F2C37"/>
    <w:rsid w:val="00841C21"/>
    <w:rsid w:val="00847149"/>
    <w:rsid w:val="0087238B"/>
    <w:rsid w:val="008A7C29"/>
    <w:rsid w:val="00B941EB"/>
    <w:rsid w:val="00BB6ED7"/>
    <w:rsid w:val="00C37DBF"/>
    <w:rsid w:val="00C44603"/>
    <w:rsid w:val="00CC21F8"/>
    <w:rsid w:val="00CE5F50"/>
    <w:rsid w:val="00DB227A"/>
    <w:rsid w:val="00EC3EAD"/>
    <w:rsid w:val="00FD3302"/>
    <w:rsid w:val="095561A1"/>
    <w:rsid w:val="0F4E48D1"/>
    <w:rsid w:val="0F696AA6"/>
    <w:rsid w:val="14CE68F9"/>
    <w:rsid w:val="15447B3C"/>
    <w:rsid w:val="1B670870"/>
    <w:rsid w:val="1BB130CE"/>
    <w:rsid w:val="1E7D5BD4"/>
    <w:rsid w:val="21A8143A"/>
    <w:rsid w:val="295A5145"/>
    <w:rsid w:val="32613CDE"/>
    <w:rsid w:val="3398232B"/>
    <w:rsid w:val="3C0F2230"/>
    <w:rsid w:val="4F624D5E"/>
    <w:rsid w:val="5A680B81"/>
    <w:rsid w:val="5A85259D"/>
    <w:rsid w:val="601E60FB"/>
    <w:rsid w:val="63A61755"/>
    <w:rsid w:val="6EEC010F"/>
    <w:rsid w:val="7A64467B"/>
    <w:rsid w:val="7DDD3E8C"/>
    <w:rsid w:val="7E655B4E"/>
    <w:rsid w:val="7F2BB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qFormat/>
    <w:uiPriority w:val="0"/>
    <w:pPr>
      <w:ind w:left="100" w:leftChars="250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字符"/>
    <w:basedOn w:val="7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日期 字符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Win7_64</Company>
  <Pages>4</Pages>
  <Words>149</Words>
  <Characters>850</Characters>
  <Lines>7</Lines>
  <Paragraphs>1</Paragraphs>
  <TotalTime>12</TotalTime>
  <ScaleCrop>false</ScaleCrop>
  <LinksUpToDate>false</LinksUpToDate>
  <CharactersWithSpaces>998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2023-11-29T14:20:00Z</dcterms:created>
  <dc:creator>Administrator</dc:creator>
  <cp:lastModifiedBy>bzs_zhangyehui</cp:lastModifiedBy>
  <dcterms:modified xsi:type="dcterms:W3CDTF">2023-12-04T12:00:45Z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F91427139E504E6A9D151DC229FE8F49_12</vt:lpwstr>
  </property>
</Properties>
</file>