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伟城贤德瑞府项目安居型商品房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看房交通指引和注意事项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</w:pPr>
      <w:r>
        <w:rPr>
          <w:rFonts w:hint="eastAsia"/>
        </w:rPr>
        <w:t>看房家庭可选择以下任意一种形式前往项目现场看房（</w:t>
      </w:r>
      <w:r>
        <w:rPr>
          <w:rFonts w:hint="eastAsia"/>
          <w:lang w:val="en-US"/>
        </w:rPr>
        <w:t>伟城贤德瑞府项目展示中心</w:t>
      </w:r>
      <w:r>
        <w:rPr>
          <w:rFonts w:hint="eastAsia"/>
        </w:rPr>
        <w:t>（以下简称营销中心），地址：深圳市</w:t>
      </w:r>
      <w:r>
        <w:rPr>
          <w:rFonts w:hint="eastAsia"/>
          <w:lang w:val="en-US"/>
        </w:rPr>
        <w:t>光明区公明李松蓢大园路与李松蓢炮台路交汇处西南侧</w:t>
      </w:r>
      <w:r>
        <w:rPr>
          <w:rFonts w:hint="eastAsia"/>
        </w:rPr>
        <w:t>。</w:t>
      </w:r>
    </w:p>
    <w:p>
      <w:pPr>
        <w:pStyle w:val="2"/>
        <w:spacing w:line="360" w:lineRule="auto"/>
        <w:ind w:right="409"/>
        <w:jc w:val="both"/>
        <w:rPr>
          <w:b/>
          <w:bCs/>
          <w:lang w:val="en-US"/>
        </w:rPr>
      </w:pPr>
      <w:r>
        <w:rPr>
          <w:rFonts w:hint="eastAsia"/>
          <w:b/>
          <w:bCs/>
        </w:rPr>
        <w:t>（一）乘坐地铁转公交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/>
      </w:pPr>
      <w:r>
        <w:rPr>
          <w:rFonts w:hint="eastAsia"/>
        </w:rPr>
        <w:t>您的位置-地铁</w:t>
      </w:r>
      <w:r>
        <w:rPr>
          <w:lang w:val="en-US"/>
        </w:rPr>
        <w:t>6</w:t>
      </w:r>
      <w:r>
        <w:rPr>
          <w:rFonts w:hint="eastAsia"/>
        </w:rPr>
        <w:t>号线</w:t>
      </w:r>
      <w:r>
        <w:rPr>
          <w:rFonts w:hint="eastAsia"/>
          <w:b/>
          <w:bCs/>
          <w:lang w:val="en-US"/>
        </w:rPr>
        <w:t>合水口站</w:t>
      </w:r>
      <w:r>
        <w:rPr>
          <w:b/>
          <w:bCs/>
          <w:lang w:val="en-US"/>
        </w:rPr>
        <w:t>A</w:t>
      </w:r>
      <w:r>
        <w:rPr>
          <w:rFonts w:hint="eastAsia"/>
          <w:b/>
          <w:bCs/>
          <w:lang w:val="en-US"/>
        </w:rPr>
        <w:t>出口</w:t>
      </w:r>
      <w:r>
        <w:rPr>
          <w:rFonts w:hint="eastAsia"/>
        </w:rPr>
        <w:t>-</w:t>
      </w:r>
      <w:r>
        <w:rPr>
          <w:rFonts w:hint="eastAsia"/>
          <w:lang w:val="en-US"/>
        </w:rPr>
        <w:t>沿正南方向左转步行约480米到合水口下屯站台，乘坐M</w:t>
      </w:r>
      <w:r>
        <w:rPr>
          <w:lang w:val="en-US"/>
        </w:rPr>
        <w:t>2</w:t>
      </w:r>
      <w:r>
        <w:rPr>
          <w:rFonts w:hint="eastAsia"/>
          <w:lang w:val="en-US"/>
        </w:rPr>
        <w:t>48路至李松蓢公园站下车，向河堤路走530米、左转李松蓢炮台路直走530米、再左前方转140米至伟城贤德瑞府</w:t>
      </w:r>
    </w:p>
    <w:p>
      <w:pPr>
        <w:pStyle w:val="2"/>
        <w:spacing w:before="7" w:line="360" w:lineRule="auto"/>
        <w:ind w:right="259"/>
      </w:pPr>
      <w:r>
        <w:drawing>
          <wp:inline distT="0" distB="0" distL="114300" distR="114300">
            <wp:extent cx="5655945" cy="2680970"/>
            <wp:effectExtent l="0" t="0" r="8255" b="1143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 w:firstLine="602" w:firstLineChars="200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/>
        </w:rPr>
        <w:t>二</w:t>
      </w:r>
      <w:r>
        <w:rPr>
          <w:rFonts w:hint="eastAsia"/>
          <w:b/>
          <w:bCs/>
        </w:rPr>
        <w:t>）乘坐公交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/>
        </w:rPr>
        <w:t>李松蓢学校站/炮台路口站/河堤路口站/城德轩科技园站/李松蓢体育中心等公交站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lang w:val="en-US"/>
        </w:rPr>
        <w:t>1000</w:t>
      </w:r>
      <w:r>
        <w:rPr>
          <w:rFonts w:hint="eastAsia"/>
        </w:rPr>
        <w:t>米到项目营销中心。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/>
        </w:rPr>
        <w:t>您的位置→李松蓢学校站、炮台路口、河堤路口站（B</w:t>
      </w:r>
      <w:r>
        <w:rPr>
          <w:lang w:val="en-US"/>
        </w:rPr>
        <w:t>899</w:t>
      </w:r>
      <w:r>
        <w:rPr>
          <w:rFonts w:hint="eastAsia"/>
          <w:lang w:val="en-US"/>
        </w:rPr>
        <w:t>路）</w:t>
      </w:r>
      <w:bookmarkStart w:id="0" w:name="_Hlk49887349"/>
      <w:r>
        <w:rPr>
          <w:rFonts w:hint="eastAsia"/>
          <w:lang w:val="en-US"/>
        </w:rPr>
        <w:t>下车→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500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  <w:bookmarkEnd w:id="0"/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您的位置→城德轩科技园站（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M216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591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您的位置→李松蓢体育中心（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655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678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spacing w:before="7" w:line="360" w:lineRule="auto"/>
        <w:ind w:left="0" w:right="259"/>
        <w:rPr>
          <w:rFonts w:hint="eastAsia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53405" cy="2974975"/>
            <wp:effectExtent l="0" t="0" r="10795" b="9525"/>
            <wp:docPr id="4" name="图片 4" descr="88915781319e901e5c687cb9e94226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915781319e901e5c687cb9e94226a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</w:pPr>
    </w:p>
    <w:p>
      <w:pPr>
        <w:spacing w:line="360" w:lineRule="auto"/>
        <w:ind w:left="640"/>
        <w:rPr>
          <w:b/>
          <w:bCs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/>
        </w:rPr>
        <w:t>三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b/>
          <w:bCs/>
          <w:sz w:val="30"/>
          <w:szCs w:val="30"/>
          <w:lang w:val="en-US"/>
        </w:rPr>
        <w:t>自驾车：</w:t>
      </w:r>
      <w:r>
        <w:rPr>
          <w:rFonts w:hint="eastAsia"/>
          <w:b/>
          <w:bCs/>
          <w:sz w:val="30"/>
          <w:szCs w:val="30"/>
        </w:rPr>
        <w:t>导航“</w:t>
      </w:r>
      <w:r>
        <w:rPr>
          <w:rFonts w:hint="eastAsia"/>
          <w:b/>
          <w:bCs/>
          <w:sz w:val="30"/>
          <w:szCs w:val="30"/>
          <w:lang w:val="en-US"/>
        </w:rPr>
        <w:t>伟城贤德瑞府展示中心</w:t>
      </w:r>
      <w:r>
        <w:rPr>
          <w:rFonts w:hint="eastAsia"/>
          <w:b/>
          <w:bCs/>
          <w:sz w:val="30"/>
          <w:szCs w:val="30"/>
        </w:rPr>
        <w:t>”即可（注：现场停车位较少，建议绿色出行）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从罗湖出发：滨河大道-G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-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公明北环大道-李松蓢炮台路-则坑路-伟城贤德瑞府营销中心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从福田出发：深南大道- G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从宝安出发：宝安大道-北环大道-南海大道- 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从龙华出发：福龙路-S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31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龙大高速-河堤路-则坑路-伟城贤德瑞府营销中心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从南山出发：南海大道- 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360" w:lineRule="auto"/>
        <w:ind w:left="640"/>
        <w:rPr>
          <w:b/>
          <w:bCs/>
          <w:color w:val="C00000"/>
          <w:kern w:val="2"/>
          <w:sz w:val="24"/>
          <w:szCs w:val="24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从龙岗出发：龙翔大道-龙城大道-盐龙大道-龙凤路-伟城贤德瑞府营销中心</w:t>
      </w:r>
      <w:r>
        <w:rPr>
          <w:rFonts w:hint="eastAsia"/>
          <w:b/>
          <w:bCs/>
          <w:color w:val="C00000"/>
          <w:kern w:val="2"/>
          <w:sz w:val="24"/>
          <w:szCs w:val="24"/>
          <w:lang w:val="en-US" w:bidi="ar-SA"/>
        </w:rPr>
        <w:t xml:space="preserve"> </w:t>
      </w:r>
    </w:p>
    <w:p>
      <w:pPr>
        <w:spacing w:before="55"/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二、交通区位图</w:t>
      </w:r>
    </w:p>
    <w:p>
      <w:pPr>
        <w:jc w:val="center"/>
        <w:rPr>
          <w:sz w:val="30"/>
          <w:szCs w:val="30"/>
          <w:highlight w:val="yellow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3637915</wp:posOffset>
                </wp:positionH>
                <wp:positionV relativeFrom="paragraph">
                  <wp:posOffset>469265</wp:posOffset>
                </wp:positionV>
                <wp:extent cx="608330" cy="1993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4840605" y="3277870"/>
                          <a:ext cx="608330" cy="19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10"/>
                                <w:szCs w:val="10"/>
                                <w:lang w:val="en-US" w:eastAsia="zh-CN"/>
                              </w:rPr>
                              <w:t>伟城贤德瑞府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45pt;margin-top:36.95pt;height:15.7pt;width:47.9pt;z-index:251659264;mso-width-relative:page;mso-height-relative:page;" filled="f" stroked="f" coordsize="21600,21600" o:gfxdata="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EwNQ02wAAAAoBAAAPAAAAAAAAAAEA&#10;IAAAADgAAABkcnMvZG93bnJldi54bWxQSwECFAAUAAAACACHTuJAw+VL6y8CAAA1BAAADgAAAAAA&#10;AAABACAAAABA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10"/>
                          <w:szCs w:val="10"/>
                          <w:lang w:val="en-US" w:eastAsia="zh-CN"/>
                        </w:rPr>
                        <w:t>伟城贤德瑞府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329555" cy="2229485"/>
            <wp:effectExtent l="0" t="0" r="4445" b="571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58"/>
        <w:ind w:left="0" w:firstLine="602" w:firstLineChars="200"/>
        <w:rPr>
          <w:b/>
          <w:bCs/>
        </w:rPr>
      </w:pPr>
      <w:r>
        <w:rPr>
          <w:b/>
          <w:bCs/>
        </w:rPr>
        <w:t>三、注意事项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（一）看房家庭须按约定的时间，凭申请人身份证、预约看房回执单参加看房活动。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spacing w:line="360" w:lineRule="auto"/>
        <w:ind w:firstLine="600" w:firstLineChars="200"/>
        <w:rPr>
          <w:sz w:val="30"/>
          <w:szCs w:val="30"/>
        </w:rPr>
      </w:pPr>
    </w:p>
    <w:p>
      <w:pPr>
        <w:spacing w:line="360" w:lineRule="auto"/>
        <w:ind w:firstLine="900" w:firstLineChars="300"/>
        <w:rPr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0755-8865 6566</w:t>
      </w:r>
    </w:p>
    <w:p>
      <w:pPr>
        <w:spacing w:line="360" w:lineRule="auto"/>
        <w:ind w:firstLine="900" w:firstLineChars="300"/>
        <w:rPr>
          <w:sz w:val="30"/>
          <w:szCs w:val="30"/>
        </w:rPr>
      </w:pPr>
    </w:p>
    <w:p>
      <w:pPr>
        <w:spacing w:line="360" w:lineRule="auto"/>
        <w:ind w:firstLine="900" w:firstLineChars="300"/>
        <w:rPr>
          <w:sz w:val="30"/>
          <w:szCs w:val="30"/>
        </w:rPr>
      </w:pPr>
    </w:p>
    <w:p>
      <w:pPr>
        <w:spacing w:line="360" w:lineRule="auto"/>
        <w:ind w:firstLine="900" w:firstLineChars="3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  <w:lang w:val="en-US"/>
        </w:rPr>
        <w:t>深圳市伟城房地产开发</w:t>
      </w:r>
      <w:r>
        <w:rPr>
          <w:rFonts w:hint="eastAsia"/>
          <w:sz w:val="30"/>
          <w:szCs w:val="30"/>
        </w:rPr>
        <w:t>有限公司</w:t>
      </w:r>
    </w:p>
    <w:p>
      <w:pPr>
        <w:wordWrap w:val="0"/>
        <w:spacing w:line="360" w:lineRule="auto"/>
        <w:ind w:firstLine="900" w:firstLineChars="300"/>
        <w:jc w:val="right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/>
        </w:rPr>
        <w:t>4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  <w:lang w:val="en-US"/>
        </w:rPr>
        <w:t>1</w:t>
      </w:r>
      <w:r>
        <w:rPr>
          <w:rFonts w:hint="eastAsia"/>
          <w:sz w:val="30"/>
          <w:szCs w:val="30"/>
        </w:rPr>
        <w:t>月</w:t>
      </w:r>
      <w:bookmarkStart w:id="1" w:name="_GoBack"/>
      <w:bookmarkEnd w:id="1"/>
      <w:r>
        <w:rPr>
          <w:rFonts w:hint="eastAsia"/>
          <w:sz w:val="30"/>
          <w:szCs w:val="30"/>
          <w:lang w:val="en-US"/>
        </w:rPr>
        <w:t xml:space="preserve">         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both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伟城贤德瑞府项目定位二维码（高德地图）: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28"/>
          <w:szCs w:val="28"/>
          <w:lang w:val="en-US"/>
        </w:rPr>
      </w:pPr>
      <w:r>
        <w:rPr>
          <w:lang w:val="en-US" w:bidi="ar-SA"/>
        </w:rPr>
        <w:drawing>
          <wp:inline distT="0" distB="0" distL="0" distR="0">
            <wp:extent cx="3581400" cy="3567430"/>
            <wp:effectExtent l="0" t="0" r="0" b="1270"/>
            <wp:docPr id="64238661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86616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5295" cy="357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2B7785"/>
    <w:multiLevelType w:val="singleLevel"/>
    <w:tmpl w:val="462B77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documentProtection w:enforcement="0"/>
  <w:defaultTabStop w:val="720"/>
  <w:drawingGridHorizontalSpacing w:val="110"/>
  <w:noPunctuationKerning w:val="true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FmMGVlNDJhM2E2MjlkNzI3MDg0NDUxYTUzNGQzZmEifQ=="/>
  </w:docVars>
  <w:rsids>
    <w:rsidRoot w:val="004E04FF"/>
    <w:rsid w:val="000D1C3E"/>
    <w:rsid w:val="0011387D"/>
    <w:rsid w:val="00150CB6"/>
    <w:rsid w:val="00261920"/>
    <w:rsid w:val="002D6CED"/>
    <w:rsid w:val="00373E91"/>
    <w:rsid w:val="00384E8F"/>
    <w:rsid w:val="003A45EC"/>
    <w:rsid w:val="003F45A3"/>
    <w:rsid w:val="00427B26"/>
    <w:rsid w:val="004E04FF"/>
    <w:rsid w:val="005045A7"/>
    <w:rsid w:val="007D6133"/>
    <w:rsid w:val="00811848"/>
    <w:rsid w:val="00A03086"/>
    <w:rsid w:val="00A21576"/>
    <w:rsid w:val="00AF7EE9"/>
    <w:rsid w:val="00D01698"/>
    <w:rsid w:val="00E81056"/>
    <w:rsid w:val="00F12D4B"/>
    <w:rsid w:val="018469EA"/>
    <w:rsid w:val="027C0F0B"/>
    <w:rsid w:val="02FF4AD2"/>
    <w:rsid w:val="061662BB"/>
    <w:rsid w:val="08075FA8"/>
    <w:rsid w:val="08345AA6"/>
    <w:rsid w:val="094B67A2"/>
    <w:rsid w:val="0B6176B6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BF41E67"/>
    <w:rsid w:val="1CAA2BD6"/>
    <w:rsid w:val="1ECC60B9"/>
    <w:rsid w:val="21E9488E"/>
    <w:rsid w:val="22940AD6"/>
    <w:rsid w:val="22DC4FDA"/>
    <w:rsid w:val="2423153B"/>
    <w:rsid w:val="25D047C9"/>
    <w:rsid w:val="268B3C0D"/>
    <w:rsid w:val="29335FEA"/>
    <w:rsid w:val="2B9729AA"/>
    <w:rsid w:val="2E2B6FCF"/>
    <w:rsid w:val="30FB7C67"/>
    <w:rsid w:val="33853A7D"/>
    <w:rsid w:val="33907FF3"/>
    <w:rsid w:val="340454BF"/>
    <w:rsid w:val="34FA1C97"/>
    <w:rsid w:val="35D80881"/>
    <w:rsid w:val="361D5846"/>
    <w:rsid w:val="37362EDC"/>
    <w:rsid w:val="39BD4514"/>
    <w:rsid w:val="3AE94FE6"/>
    <w:rsid w:val="3BB7106B"/>
    <w:rsid w:val="3EBA4F1D"/>
    <w:rsid w:val="3F6019A4"/>
    <w:rsid w:val="3FD339BE"/>
    <w:rsid w:val="3FE21E53"/>
    <w:rsid w:val="409A11CA"/>
    <w:rsid w:val="413904B5"/>
    <w:rsid w:val="41E00614"/>
    <w:rsid w:val="436D3191"/>
    <w:rsid w:val="43A157E6"/>
    <w:rsid w:val="4457098C"/>
    <w:rsid w:val="45540A8B"/>
    <w:rsid w:val="477B433D"/>
    <w:rsid w:val="49A60395"/>
    <w:rsid w:val="49E968B4"/>
    <w:rsid w:val="4B416599"/>
    <w:rsid w:val="4E975B26"/>
    <w:rsid w:val="4FEB3F4F"/>
    <w:rsid w:val="539668ED"/>
    <w:rsid w:val="54433110"/>
    <w:rsid w:val="54E85290"/>
    <w:rsid w:val="55890DA9"/>
    <w:rsid w:val="57835872"/>
    <w:rsid w:val="589A5F81"/>
    <w:rsid w:val="58B33F35"/>
    <w:rsid w:val="5DA54AC0"/>
    <w:rsid w:val="5DD05191"/>
    <w:rsid w:val="5E4302CA"/>
    <w:rsid w:val="5EAA2CCB"/>
    <w:rsid w:val="5FDE5D3B"/>
    <w:rsid w:val="61C65C04"/>
    <w:rsid w:val="63911317"/>
    <w:rsid w:val="63EC0681"/>
    <w:rsid w:val="64225A6A"/>
    <w:rsid w:val="65C14D81"/>
    <w:rsid w:val="6844250D"/>
    <w:rsid w:val="684D7F02"/>
    <w:rsid w:val="68F96A0A"/>
    <w:rsid w:val="6ACA3981"/>
    <w:rsid w:val="6AD12CF2"/>
    <w:rsid w:val="6CF93170"/>
    <w:rsid w:val="6FF915FB"/>
    <w:rsid w:val="70563CE5"/>
    <w:rsid w:val="714A181D"/>
    <w:rsid w:val="75F25C45"/>
    <w:rsid w:val="76D909DA"/>
    <w:rsid w:val="777BCE97"/>
    <w:rsid w:val="7825635E"/>
    <w:rsid w:val="789F3387"/>
    <w:rsid w:val="79663D4B"/>
    <w:rsid w:val="7A682979"/>
    <w:rsid w:val="7B0765E0"/>
    <w:rsid w:val="7C671271"/>
    <w:rsid w:val="7C8A4E29"/>
    <w:rsid w:val="7D2324B9"/>
    <w:rsid w:val="7E0303B6"/>
    <w:rsid w:val="7EBF593B"/>
    <w:rsid w:val="7F1030A6"/>
    <w:rsid w:val="7FF4F16B"/>
    <w:rsid w:val="F7F20571"/>
    <w:rsid w:val="FFCDD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</w:style>
  <w:style w:type="paragraph" w:customStyle="1" w:styleId="12">
    <w:name w:val="修订1"/>
    <w:hidden/>
    <w:unhideWhenUsed/>
    <w:qFormat/>
    <w:uiPriority w:val="99"/>
    <w:rPr>
      <w:rFonts w:ascii="仿宋" w:hAnsi="仿宋" w:eastAsia="仿宋" w:cs="仿宋"/>
      <w:sz w:val="22"/>
      <w:szCs w:val="22"/>
      <w:lang w:val="zh-CN" w:eastAsia="zh-CN" w:bidi="zh-CN"/>
    </w:rPr>
  </w:style>
  <w:style w:type="character" w:customStyle="1" w:styleId="13">
    <w:name w:val="页眉 字符"/>
    <w:basedOn w:val="7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4">
    <w:name w:val="页脚 字符"/>
    <w:basedOn w:val="7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166</Words>
  <Characters>950</Characters>
  <Lines>7</Lines>
  <Paragraphs>2</Paragraphs>
  <TotalTime>8</TotalTime>
  <ScaleCrop>false</ScaleCrop>
  <LinksUpToDate>false</LinksUpToDate>
  <CharactersWithSpaces>1114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2024-01-02T15:17:00Z</dcterms:created>
  <dc:creator>Administrator.DESKTOP-UBJIL0S</dc:creator>
  <cp:lastModifiedBy>bzs_zhangyehui</cp:lastModifiedBy>
  <dcterms:modified xsi:type="dcterms:W3CDTF">2024-01-04T18:00:18Z</dcterms:modified>
  <dc:title>龙誉花园看房交通指引和注意事项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2052-11.8.2.10337</vt:lpwstr>
  </property>
  <property fmtid="{D5CDD505-2E9C-101B-9397-08002B2CF9AE}" pid="6" name="ICV">
    <vt:lpwstr>1391BC5C24E54384B1A89F0DCB09696D</vt:lpwstr>
  </property>
</Properties>
</file>