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0" w:line="360" w:lineRule="auto"/>
        <w:jc w:val="left"/>
        <w:rPr>
          <w:rFonts w:hint="default" w:ascii="方正小标宋简体" w:hAnsi="宋体" w:eastAsia="方正小标宋简体" w:cs="宋体"/>
          <w:spacing w:val="1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方正小标宋简体" w:hAnsi="宋体" w:eastAsia="方正小标宋简体" w:cs="宋体"/>
          <w:spacing w:val="1"/>
          <w:sz w:val="28"/>
          <w:szCs w:val="28"/>
          <w:lang w:eastAsia="zh-CN"/>
        </w:rPr>
        <w:t>附件</w:t>
      </w:r>
      <w:r>
        <w:rPr>
          <w:rFonts w:hint="eastAsia" w:ascii="方正小标宋简体" w:hAnsi="宋体" w:eastAsia="方正小标宋简体" w:cs="宋体"/>
          <w:spacing w:val="1"/>
          <w:sz w:val="28"/>
          <w:szCs w:val="28"/>
          <w:lang w:val="en-US" w:eastAsia="zh-CN"/>
        </w:rPr>
        <w:t>12</w:t>
      </w:r>
    </w:p>
    <w:p>
      <w:pPr>
        <w:spacing w:before="140" w:line="360" w:lineRule="auto"/>
        <w:jc w:val="center"/>
        <w:rPr>
          <w:rFonts w:ascii="方正小标宋简体" w:hAnsi="宋体" w:eastAsia="方正小标宋简体" w:cs="宋体"/>
          <w:spacing w:val="1"/>
          <w:sz w:val="43"/>
          <w:szCs w:val="43"/>
        </w:rPr>
      </w:pPr>
      <w:r>
        <w:rPr>
          <w:rFonts w:hint="eastAsia" w:ascii="方正小标宋简体" w:hAnsi="宋体" w:eastAsia="方正小标宋简体" w:cs="宋体"/>
          <w:spacing w:val="1"/>
          <w:sz w:val="44"/>
          <w:szCs w:val="44"/>
        </w:rPr>
        <w:t>御棠上府住房看房交通指引和注意事项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御棠上府看房现场停车位有限，为环保低碳，建议绿色出行。请看房家庭认真仔细阅读以下事项：</w:t>
      </w:r>
    </w:p>
    <w:p>
      <w:pPr>
        <w:spacing w:before="140" w:line="360" w:lineRule="auto"/>
        <w:jc w:val="both"/>
        <w:rPr>
          <w:rFonts w:ascii="黑体" w:hAnsi="黑体" w:eastAsia="黑体" w:cs="宋体"/>
          <w:spacing w:val="1"/>
          <w:sz w:val="32"/>
          <w:szCs w:val="32"/>
        </w:rPr>
      </w:pPr>
      <w:r>
        <w:rPr>
          <w:rFonts w:hint="eastAsia" w:ascii="黑体" w:hAnsi="黑体" w:eastAsia="黑体" w:cs="宋体"/>
          <w:spacing w:val="1"/>
          <w:sz w:val="32"/>
          <w:szCs w:val="32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看房家庭可选择以下任意一种形式前往项目看房现场——深物业御棠上府，地址：深圳市光明区玉塘街道，松白路与长岗二路交汇处西北侧。</w:t>
      </w:r>
    </w:p>
    <w:p>
      <w:pPr>
        <w:spacing w:before="140" w:line="360" w:lineRule="auto"/>
        <w:jc w:val="both"/>
        <w:rPr>
          <w:rFonts w:ascii="仿宋_GB2312" w:hAnsi="黑体" w:eastAsia="仿宋_GB2312" w:cs="楷体"/>
          <w:b/>
          <w:bCs/>
          <w:spacing w:val="1"/>
          <w:sz w:val="32"/>
          <w:szCs w:val="32"/>
        </w:rPr>
      </w:pPr>
      <w:r>
        <w:rPr>
          <w:rFonts w:hint="eastAsia" w:ascii="仿宋_GB2312" w:hAnsi="黑体" w:eastAsia="仿宋_GB2312" w:cs="楷体"/>
          <w:b/>
          <w:bCs/>
          <w:spacing w:val="1"/>
          <w:sz w:val="32"/>
          <w:szCs w:val="32"/>
        </w:rPr>
        <w:t>（一）乘坐地铁路线</w:t>
      </w:r>
    </w:p>
    <w:p>
      <w:pPr>
        <w:numPr>
          <w:ilvl w:val="0"/>
          <w:numId w:val="1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地铁-打车：您的位置——地铁6号线长圳地铁站D口，下地铁后打车至深物业御棠上府。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drawing>
          <wp:inline distT="0" distB="0" distL="114300" distR="114300">
            <wp:extent cx="5264785" cy="3197225"/>
            <wp:effectExtent l="0" t="0" r="5715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仿宋" w:hAnsi="仿宋" w:eastAsia="宋体" w:cs="仿宋"/>
          <w:spacing w:val="1"/>
          <w:sz w:val="28"/>
          <w:szCs w:val="28"/>
        </w:rPr>
      </w:pPr>
    </w:p>
    <w:p>
      <w:pPr>
        <w:numPr>
          <w:ilvl w:val="0"/>
          <w:numId w:val="1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地铁-公交：</w:t>
      </w:r>
    </w:p>
    <w:p>
      <w:p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（1）您的位置——地铁6号线凤凰城地铁站C口，下地铁后</w:t>
      </w:r>
    </w:p>
    <w:p>
      <w:p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步行104米至凤凰城地铁站公交站台，乘坐M525路/M</w:t>
      </w:r>
      <w:r>
        <w:rPr>
          <w:rFonts w:ascii="仿宋_GB2312" w:hAnsi="仿宋" w:eastAsia="仿宋_GB2312" w:cs="仿宋"/>
          <w:spacing w:val="1"/>
          <w:sz w:val="32"/>
          <w:szCs w:val="32"/>
        </w:rPr>
        <w:t>2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06路/M387路至田寮公交站下车，步行326米至深物业御棠上府。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drawing>
          <wp:inline distT="0" distB="0" distL="114300" distR="114300">
            <wp:extent cx="5435600" cy="3301365"/>
            <wp:effectExtent l="0" t="0" r="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（2）您的位置——地铁6号线长圳地铁站D口，下地铁后步行121米至长圳地铁站公交站台，乘坐M451路至田寮炜东城公交站下车，步行517米至深物业御棠上府。</w:t>
      </w:r>
    </w:p>
    <w:p>
      <w:p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（3）您的位置——地铁6号线长圳地铁站D口，下地铁后步行121米至长圳地铁站公交站台，乘坐B959路至田寮市场公交站下车，步行576米至深物业御棠上府。</w:t>
      </w:r>
    </w:p>
    <w:p>
      <w:pPr>
        <w:spacing w:before="140" w:line="360" w:lineRule="auto"/>
        <w:jc w:val="both"/>
      </w:pPr>
      <w:r>
        <w:drawing>
          <wp:inline distT="0" distB="0" distL="114300" distR="114300">
            <wp:extent cx="5264785" cy="3197225"/>
            <wp:effectExtent l="0" t="0" r="5715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</w:pP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_GB2312" w:hAnsi="楷体" w:eastAsia="仿宋_GB2312" w:cs="楷体"/>
          <w:b/>
          <w:bCs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numPr>
          <w:ilvl w:val="0"/>
          <w:numId w:val="2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您的位置——玉塘派出所公交站（325路、392路、M206路、M216路、M217路、M234路、M250路、M387路、M560路、P80路）下车，步行约413米到达深物业御棠上府。</w:t>
      </w:r>
    </w:p>
    <w:p>
      <w:pPr>
        <w:numPr>
          <w:ilvl w:val="0"/>
          <w:numId w:val="2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您的位置——田寮炜东城（M451路、M495路、M560路）下车，步行约495米到达深物业御棠上府。</w:t>
      </w:r>
    </w:p>
    <w:p>
      <w:pPr>
        <w:numPr>
          <w:ilvl w:val="0"/>
          <w:numId w:val="2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您的位置——田寮市场（B959路、M451路、M495路、M560路）下车，步行约491米到达深物业御棠上府。</w:t>
      </w:r>
    </w:p>
    <w:p>
      <w:pPr>
        <w:numPr>
          <w:ilvl w:val="0"/>
          <w:numId w:val="2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您的位置——光侨立交西（M387路）下车，步行约588米到达深物业御棠上府。</w:t>
      </w:r>
    </w:p>
    <w:p>
      <w:pPr>
        <w:numPr>
          <w:ilvl w:val="0"/>
          <w:numId w:val="2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您的位置——长圳人行天桥（392路、P80A路、P67路、P80路）下车，步行约865米到达深物业御棠上府。</w:t>
      </w:r>
    </w:p>
    <w:p>
      <w:pPr>
        <w:spacing w:before="140" w:line="360" w:lineRule="auto"/>
        <w:jc w:val="both"/>
      </w:pPr>
      <w:r>
        <w:drawing>
          <wp:inline distT="0" distB="0" distL="114300" distR="114300">
            <wp:extent cx="5264785" cy="3197225"/>
            <wp:effectExtent l="0" t="0" r="571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eastAsia="宋体"/>
        </w:rPr>
      </w:pPr>
    </w:p>
    <w:p>
      <w:pPr>
        <w:numPr>
          <w:ilvl w:val="0"/>
          <w:numId w:val="3"/>
        </w:numPr>
        <w:spacing w:before="140" w:line="360" w:lineRule="auto"/>
        <w:jc w:val="both"/>
        <w:rPr>
          <w:rFonts w:ascii="仿宋_GB2312" w:hAnsi="楷体" w:eastAsia="仿宋_GB2312" w:cs="楷体"/>
          <w:b/>
          <w:bCs/>
          <w:spacing w:val="1"/>
          <w:sz w:val="32"/>
          <w:szCs w:val="32"/>
        </w:rPr>
      </w:pPr>
      <w:r>
        <w:rPr>
          <w:rFonts w:hint="eastAsia" w:ascii="仿宋_GB2312" w:hAnsi="楷体" w:eastAsia="仿宋_GB2312" w:cs="楷体"/>
          <w:b/>
          <w:bCs/>
          <w:spacing w:val="1"/>
          <w:sz w:val="32"/>
          <w:szCs w:val="32"/>
        </w:rPr>
        <w:t>自驾车路线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从龙岗出发：龙翔大道—水官高速—</w:t>
      </w:r>
      <w:r>
        <w:rPr>
          <w:rFonts w:hint="default" w:ascii="Calibri" w:hAnsi="Calibri" w:eastAsia="仿宋_GB2312" w:cs="Calibri"/>
          <w:b w:val="0"/>
          <w:bCs w:val="0"/>
          <w:spacing w:val="1"/>
          <w:sz w:val="32"/>
          <w:szCs w:val="32"/>
        </w:rPr>
        <w:t> </w:t>
      </w: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沈海高速</w:t>
      </w:r>
      <w:r>
        <w:rPr>
          <w:rFonts w:hint="default" w:ascii="Calibri" w:hAnsi="Calibri" w:eastAsia="仿宋_GB2312" w:cs="Calibri"/>
          <w:b w:val="0"/>
          <w:bCs w:val="0"/>
          <w:spacing w:val="1"/>
          <w:sz w:val="32"/>
          <w:szCs w:val="32"/>
        </w:rPr>
        <w:t> </w:t>
      </w: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—龙大高速—外环高速—东长路—光侨路—松白路—田湾支路—到达深物业御棠上府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从福田出发：福龙路—龙大高速—外环高速—东长路—光侨路—松白路—田湾支路—到达深物业御棠上府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从罗湖出发：清平高速—沈海高速—龙大高速—外环高速—东长路—光侨路—松白路—田湾支路—到达深物业御棠上府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从南山出发：南海大道—南光高速—光明大道—松白路—田湾支路—到达深物业御棠上府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从宝安出发：宝安大道—南海大道—南光高速—光明大道—松白路—田湾支路—到达深物业御棠上府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从龙华出发：龙澜大道—观光路—光侨路—松白路—田湾支路—到达深物业御棠上府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从光明出发：观光路—光明大道—松白路—田湾支路—到达深物业御棠上府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从坪山出发：坪山大道—外环高速—东长路—光侨路—松白路—田湾支路—到达深物业御棠上府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从盐田出发：梧桐山大道—武深高速—盐田隧道—沈海高速—龙大高速—外环高速—东长路—光侨路—松白路—田湾支路—到达深物业御棠上府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从大鹏新区出发：坪葵路—南坪快速—马峦山隧道—水官高速—沈海高速—龙大高速—东长路—光侨路—松白路—田湾支路—到达深物业御棠上府</w:t>
      </w:r>
    </w:p>
    <w:p>
      <w:pPr>
        <w:rPr>
          <w:b/>
          <w:bCs/>
          <w:color w:val="565656"/>
          <w:sz w:val="14"/>
          <w:szCs w:val="14"/>
        </w:rPr>
      </w:pPr>
    </w:p>
    <w:p>
      <w:pPr>
        <w:pStyle w:val="3"/>
        <w:spacing w:beforeAutospacing="0" w:afterAutospacing="0"/>
        <w:ind w:firstLine="100"/>
        <w:rPr>
          <w:rFonts w:hint="default" w:ascii="Arial" w:hAnsi="Arial" w:cs="Arial"/>
          <w:color w:val="565656"/>
          <w:sz w:val="14"/>
          <w:szCs w:val="14"/>
        </w:rPr>
      </w:pPr>
    </w:p>
    <w:p>
      <w:pPr>
        <w:spacing w:before="140" w:line="360" w:lineRule="auto"/>
        <w:jc w:val="both"/>
        <w:rPr>
          <w:rFonts w:ascii="黑体" w:hAnsi="黑体" w:eastAsia="黑体" w:cs="宋体"/>
          <w:spacing w:val="1"/>
          <w:sz w:val="32"/>
          <w:szCs w:val="32"/>
        </w:rPr>
      </w:pPr>
      <w:r>
        <w:rPr>
          <w:rFonts w:hint="eastAsia" w:ascii="黑体" w:hAnsi="黑体" w:eastAsia="黑体" w:cs="宋体"/>
          <w:spacing w:val="1"/>
          <w:sz w:val="32"/>
          <w:szCs w:val="32"/>
        </w:rPr>
        <w:t>二、注意事项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（一）看房家庭须按约定的时间，凭申请人身份证、看房预约记录参加看房活动。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（四）上述交通指引均来自高德地图查询结果，仅供参考，请结合自身情况合理安排出行路线。</w:t>
      </w:r>
    </w:p>
    <w:p>
      <w:p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</w:p>
    <w:p>
      <w:pPr>
        <w:spacing w:before="140" w:line="360" w:lineRule="auto"/>
        <w:jc w:val="right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深圳市光明物合置业有限公司</w:t>
      </w:r>
    </w:p>
    <w:p>
      <w:pPr>
        <w:spacing w:before="140" w:line="360" w:lineRule="auto"/>
        <w:jc w:val="right"/>
        <w:rPr>
          <w:rFonts w:hint="eastAsia" w:ascii="仿宋_GB2312" w:hAnsi="仿宋" w:eastAsia="仿宋_GB2312" w:cs="仿宋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      2024年</w:t>
      </w:r>
      <w:r>
        <w:rPr>
          <w:rFonts w:hint="default" w:ascii="仿宋_GB2312" w:hAnsi="仿宋" w:eastAsia="仿宋_GB2312" w:cs="仿宋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仿宋_GB2312" w:hAnsi="仿宋" w:eastAsia="仿宋_GB2312" w:cs="仿宋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日</w:t>
      </w:r>
    </w:p>
    <w:p>
      <w:pPr>
        <w:spacing w:before="140" w:line="360" w:lineRule="auto"/>
        <w:jc w:val="center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御棠上府看房现场地点二维码</w:t>
      </w:r>
    </w:p>
    <w:p>
      <w:pPr>
        <w:spacing w:before="140" w:line="360" w:lineRule="auto"/>
        <w:jc w:val="center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ascii="仿宋_GB2312" w:hAnsi="仿宋" w:eastAsia="仿宋_GB2312" w:cs="仿宋"/>
          <w:spacing w:val="1"/>
          <w:sz w:val="32"/>
          <w:szCs w:val="32"/>
        </w:rPr>
        <w:drawing>
          <wp:inline distT="0" distB="0" distL="0" distR="0">
            <wp:extent cx="2057400" cy="2057400"/>
            <wp:effectExtent l="0" t="0" r="0" b="0"/>
            <wp:docPr id="1463132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32907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7E797"/>
    <w:multiLevelType w:val="singleLevel"/>
    <w:tmpl w:val="4DE7E79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FD805D5"/>
    <w:multiLevelType w:val="singleLevel"/>
    <w:tmpl w:val="4FD805D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59196AF7"/>
    <w:multiLevelType w:val="singleLevel"/>
    <w:tmpl w:val="59196AF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F575A9A"/>
    <w:multiLevelType w:val="singleLevel"/>
    <w:tmpl w:val="5F575A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Y5OTI0ZDBiZDc5Zjg2NzFkNTkyYThjYjJhZTMyOGIifQ=="/>
  </w:docVars>
  <w:rsids>
    <w:rsidRoot w:val="328465D1"/>
    <w:rsid w:val="000518B5"/>
    <w:rsid w:val="001079A4"/>
    <w:rsid w:val="00146726"/>
    <w:rsid w:val="002C5D9C"/>
    <w:rsid w:val="0039136E"/>
    <w:rsid w:val="00465857"/>
    <w:rsid w:val="00503AB6"/>
    <w:rsid w:val="00557B43"/>
    <w:rsid w:val="005D69B6"/>
    <w:rsid w:val="00667840"/>
    <w:rsid w:val="00686744"/>
    <w:rsid w:val="006C2BA0"/>
    <w:rsid w:val="006E63BA"/>
    <w:rsid w:val="006F082C"/>
    <w:rsid w:val="007C48A0"/>
    <w:rsid w:val="007D2AD0"/>
    <w:rsid w:val="00811C7B"/>
    <w:rsid w:val="00814338"/>
    <w:rsid w:val="008B4C0D"/>
    <w:rsid w:val="008C156E"/>
    <w:rsid w:val="009F3F20"/>
    <w:rsid w:val="00A12CC7"/>
    <w:rsid w:val="00A34B0C"/>
    <w:rsid w:val="00A812F9"/>
    <w:rsid w:val="00AC29EE"/>
    <w:rsid w:val="00AC3F9F"/>
    <w:rsid w:val="00AD2F11"/>
    <w:rsid w:val="00B120BA"/>
    <w:rsid w:val="00B52A80"/>
    <w:rsid w:val="00BD46DA"/>
    <w:rsid w:val="00CA2023"/>
    <w:rsid w:val="00CC3F29"/>
    <w:rsid w:val="00D21DBC"/>
    <w:rsid w:val="00D7709E"/>
    <w:rsid w:val="00DD6189"/>
    <w:rsid w:val="00E43623"/>
    <w:rsid w:val="00E84C20"/>
    <w:rsid w:val="00FA7DF4"/>
    <w:rsid w:val="038F265D"/>
    <w:rsid w:val="04ED064B"/>
    <w:rsid w:val="06AB256C"/>
    <w:rsid w:val="09A071E7"/>
    <w:rsid w:val="0CE045F1"/>
    <w:rsid w:val="0D865199"/>
    <w:rsid w:val="0F296723"/>
    <w:rsid w:val="10EF74F9"/>
    <w:rsid w:val="12791770"/>
    <w:rsid w:val="128B14A3"/>
    <w:rsid w:val="13865CE7"/>
    <w:rsid w:val="143D057B"/>
    <w:rsid w:val="14DC63FE"/>
    <w:rsid w:val="15431BC1"/>
    <w:rsid w:val="15B17473"/>
    <w:rsid w:val="16AA6D04"/>
    <w:rsid w:val="17854713"/>
    <w:rsid w:val="17B9616B"/>
    <w:rsid w:val="1BD417C5"/>
    <w:rsid w:val="1BF400B9"/>
    <w:rsid w:val="1E676920"/>
    <w:rsid w:val="1E7A7F1C"/>
    <w:rsid w:val="203211B0"/>
    <w:rsid w:val="20BF0C96"/>
    <w:rsid w:val="20DD55C0"/>
    <w:rsid w:val="22A37E3D"/>
    <w:rsid w:val="23264FFC"/>
    <w:rsid w:val="236C7530"/>
    <w:rsid w:val="26EB3635"/>
    <w:rsid w:val="275F3720"/>
    <w:rsid w:val="282C4737"/>
    <w:rsid w:val="28B430AA"/>
    <w:rsid w:val="291B0A33"/>
    <w:rsid w:val="298011DE"/>
    <w:rsid w:val="2B0C1879"/>
    <w:rsid w:val="2CCF15BE"/>
    <w:rsid w:val="2CE13D42"/>
    <w:rsid w:val="2FC860A6"/>
    <w:rsid w:val="319B4E07"/>
    <w:rsid w:val="31A11CF2"/>
    <w:rsid w:val="31CC44C5"/>
    <w:rsid w:val="328465D1"/>
    <w:rsid w:val="349A3C78"/>
    <w:rsid w:val="35F80DD4"/>
    <w:rsid w:val="362F1FC2"/>
    <w:rsid w:val="371A057C"/>
    <w:rsid w:val="377DB0E4"/>
    <w:rsid w:val="393671C3"/>
    <w:rsid w:val="3B4007CD"/>
    <w:rsid w:val="3BBA5177"/>
    <w:rsid w:val="3E4973B4"/>
    <w:rsid w:val="3ECA0ADA"/>
    <w:rsid w:val="40AB493B"/>
    <w:rsid w:val="41835B12"/>
    <w:rsid w:val="43DB72E5"/>
    <w:rsid w:val="44AD6911"/>
    <w:rsid w:val="465D0485"/>
    <w:rsid w:val="477C0DDF"/>
    <w:rsid w:val="47EA6728"/>
    <w:rsid w:val="48DA0D56"/>
    <w:rsid w:val="4B921C7E"/>
    <w:rsid w:val="4C115F9A"/>
    <w:rsid w:val="4DEA7604"/>
    <w:rsid w:val="4E5E4D9B"/>
    <w:rsid w:val="4FE90FDC"/>
    <w:rsid w:val="50FC1FE0"/>
    <w:rsid w:val="521F638C"/>
    <w:rsid w:val="54790B80"/>
    <w:rsid w:val="5818420C"/>
    <w:rsid w:val="5A7A11AE"/>
    <w:rsid w:val="5C3E7FB9"/>
    <w:rsid w:val="5DBB4868"/>
    <w:rsid w:val="5E1436C8"/>
    <w:rsid w:val="5EBFD684"/>
    <w:rsid w:val="5ECE3876"/>
    <w:rsid w:val="5FBB029F"/>
    <w:rsid w:val="5FE1582B"/>
    <w:rsid w:val="60380D26"/>
    <w:rsid w:val="6065020A"/>
    <w:rsid w:val="61EC4348"/>
    <w:rsid w:val="62A36DC8"/>
    <w:rsid w:val="63C230AE"/>
    <w:rsid w:val="646C0C8E"/>
    <w:rsid w:val="65BD64C9"/>
    <w:rsid w:val="668F7D8F"/>
    <w:rsid w:val="66CF2882"/>
    <w:rsid w:val="66ED69F5"/>
    <w:rsid w:val="690C1B6B"/>
    <w:rsid w:val="69FC398E"/>
    <w:rsid w:val="6A164870"/>
    <w:rsid w:val="6A49294B"/>
    <w:rsid w:val="6B755E88"/>
    <w:rsid w:val="6CD7423E"/>
    <w:rsid w:val="6DE35BAD"/>
    <w:rsid w:val="71864485"/>
    <w:rsid w:val="72033F80"/>
    <w:rsid w:val="72C07522"/>
    <w:rsid w:val="738A200A"/>
    <w:rsid w:val="75F61BD9"/>
    <w:rsid w:val="763D5EC9"/>
    <w:rsid w:val="77C67389"/>
    <w:rsid w:val="788259A6"/>
    <w:rsid w:val="78C80EDF"/>
    <w:rsid w:val="79DA35C0"/>
    <w:rsid w:val="7A45264A"/>
    <w:rsid w:val="7C321491"/>
    <w:rsid w:val="7E2D63B4"/>
    <w:rsid w:val="7EAF6DC9"/>
    <w:rsid w:val="7EDFE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outlineLvl w:val="2"/>
    </w:pPr>
    <w:rPr>
      <w:rFonts w:hint="eastAsia" w:ascii="宋体" w:hAnsi="宋体" w:eastAsia="宋体" w:cs="Times New Roman"/>
      <w:b/>
      <w:bCs/>
      <w:sz w:val="27"/>
      <w:szCs w:val="27"/>
    </w:rPr>
  </w:style>
  <w:style w:type="paragraph" w:styleId="3">
    <w:name w:val="heading 5"/>
    <w:basedOn w:val="1"/>
    <w:next w:val="1"/>
    <w:semiHidden/>
    <w:unhideWhenUsed/>
    <w:qFormat/>
    <w:uiPriority w:val="0"/>
    <w:pPr>
      <w:spacing w:beforeAutospacing="1" w:afterAutospacing="1"/>
      <w:outlineLvl w:val="4"/>
    </w:pPr>
    <w:rPr>
      <w:rFonts w:hint="eastAsia" w:ascii="宋体" w:hAnsi="宋体" w:eastAsia="宋体" w:cs="Times New Roman"/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1"/>
    <w:qFormat/>
    <w:uiPriority w:val="0"/>
    <w:pPr>
      <w:ind w:left="100" w:leftChars="2500"/>
    </w:pPr>
  </w:style>
  <w:style w:type="paragraph" w:styleId="5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10">
    <w:name w:val="页脚 字符"/>
    <w:basedOn w:val="8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11">
    <w:name w:val="日期 字符"/>
    <w:basedOn w:val="8"/>
    <w:link w:val="4"/>
    <w:qFormat/>
    <w:uiPriority w:val="0"/>
    <w:rPr>
      <w:rFonts w:ascii="Arial" w:hAnsi="Arial" w:eastAsia="Arial" w:cs="Arial"/>
      <w:snapToGrid w:val="0"/>
      <w:color w:val="000000"/>
      <w:sz w:val="21"/>
      <w:szCs w:val="21"/>
    </w:rPr>
  </w:style>
  <w:style w:type="paragraph" w:customStyle="1" w:styleId="12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231</Words>
  <Characters>1322</Characters>
  <Lines>11</Lines>
  <Paragraphs>3</Paragraphs>
  <TotalTime>73</TotalTime>
  <ScaleCrop>false</ScaleCrop>
  <LinksUpToDate>false</LinksUpToDate>
  <CharactersWithSpaces>1550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2023-03-02T19:26:00Z</dcterms:created>
  <dc:creator>0297</dc:creator>
  <cp:lastModifiedBy>Administrator</cp:lastModifiedBy>
  <dcterms:modified xsi:type="dcterms:W3CDTF">2024-04-01T08:18:31Z</dcterms:modified>
  <dc:title>深铁熙府住房看房交通指引和注意事项</dc:title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BDC7F9A72C4943D4919887D91B9EA267_13</vt:lpwstr>
  </property>
</Properties>
</file>