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s>
        <w:snapToGrid w:val="0"/>
        <w:spacing w:line="360" w:lineRule="auto"/>
        <w:ind w:left="284" w:right="-57" w:rightChars="-27"/>
        <w:rPr>
          <w:rFonts w:ascii="Arial" w:hAnsi="Arial" w:cs="Arial"/>
          <w:kern w:val="0"/>
          <w:sz w:val="20"/>
          <w:szCs w:val="20"/>
        </w:rPr>
      </w:pPr>
    </w:p>
    <w:p>
      <w:pPr>
        <w:tabs>
          <w:tab w:val="left" w:pos="142"/>
        </w:tabs>
        <w:snapToGrid w:val="0"/>
        <w:spacing w:line="360" w:lineRule="auto"/>
        <w:ind w:left="284" w:right="-57" w:rightChars="-27"/>
        <w:rPr>
          <w:rFonts w:ascii="隶书" w:hAnsi="华文中宋" w:eastAsia="隶书"/>
          <w:sz w:val="84"/>
          <w:szCs w:val="84"/>
        </w:rPr>
      </w:pPr>
      <w:r>
        <w:rPr>
          <w:rFonts w:ascii="新宋体" w:hAnsi="新宋体" w:eastAsia="新宋体"/>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1175385" cy="1128395"/>
                    </a:xfrm>
                    <a:prstGeom prst="rect">
                      <a:avLst/>
                    </a:prstGeom>
                    <a:noFill/>
                    <a:ln>
                      <a:noFill/>
                    </a:ln>
                  </pic:spPr>
                </pic:pic>
              </a:graphicData>
            </a:graphic>
          </wp:inline>
        </w:drawing>
      </w:r>
      <w:r>
        <w:rPr>
          <w:rFonts w:hint="eastAsia" w:ascii="隶书" w:hAnsi="华文中宋" w:eastAsia="隶书"/>
          <w:sz w:val="84"/>
          <w:szCs w:val="84"/>
        </w:rPr>
        <w:t>高效 规范 廉洁</w:t>
      </w:r>
    </w:p>
    <w:p>
      <w:pPr>
        <w:rPr>
          <w:rFonts w:ascii="Calibri" w:hAnsi="Calibri"/>
          <w:szCs w:val="22"/>
        </w:rPr>
      </w:pPr>
    </w:p>
    <w:p>
      <w:pPr>
        <w:rPr>
          <w:rFonts w:ascii="Calibri" w:hAnsi="Calibri"/>
          <w:szCs w:val="22"/>
        </w:rPr>
      </w:pPr>
    </w:p>
    <w:p>
      <w:pPr>
        <w:tabs>
          <w:tab w:val="left" w:pos="142"/>
        </w:tabs>
        <w:snapToGrid w:val="0"/>
        <w:spacing w:line="360" w:lineRule="auto"/>
        <w:ind w:left="1" w:right="-57" w:rightChars="-27"/>
        <w:jc w:val="center"/>
        <w:rPr>
          <w:rFonts w:ascii="华文中宋" w:hAnsi="华文中宋" w:eastAsia="华文中宋"/>
          <w:sz w:val="72"/>
          <w:szCs w:val="72"/>
        </w:rPr>
      </w:pPr>
      <w:r>
        <w:rPr>
          <w:rFonts w:hint="eastAsia" w:ascii="华文中宋" w:hAnsi="华文中宋" w:eastAsia="华文中宋"/>
          <w:sz w:val="72"/>
          <w:szCs w:val="72"/>
        </w:rPr>
        <w:t xml:space="preserve"> 政府采购文件</w:t>
      </w:r>
    </w:p>
    <w:p>
      <w:pPr>
        <w:spacing w:line="360" w:lineRule="auto"/>
        <w:ind w:firstLine="480" w:firstLineChars="200"/>
        <w:rPr>
          <w:kern w:val="0"/>
          <w:sz w:val="24"/>
        </w:rPr>
      </w:pPr>
      <w:bookmarkStart w:id="0" w:name="_Hlk520380463"/>
    </w:p>
    <w:p>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项目名称：</w:t>
      </w:r>
      <w:r>
        <w:rPr>
          <w:rFonts w:hint="eastAsia" w:ascii="华文中宋" w:hAnsi="华文中宋" w:eastAsia="华文中宋"/>
          <w:sz w:val="32"/>
          <w:szCs w:val="32"/>
          <w:lang w:eastAsia="zh-CN"/>
        </w:rPr>
        <w:t>燃气安全进社区、进校园服务项目</w:t>
      </w:r>
    </w:p>
    <w:p>
      <w:pPr>
        <w:adjustRightInd w:val="0"/>
        <w:snapToGrid w:val="0"/>
        <w:spacing w:line="600" w:lineRule="auto"/>
        <w:ind w:left="1600" w:hanging="1600" w:hangingChars="500"/>
        <w:jc w:val="left"/>
        <w:rPr>
          <w:rFonts w:hint="eastAsia" w:ascii="华文中宋" w:hAnsi="华文中宋" w:eastAsia="华文中宋"/>
          <w:sz w:val="32"/>
          <w:szCs w:val="32"/>
          <w:lang w:eastAsia="zh-CN"/>
        </w:rPr>
      </w:pPr>
      <w:r>
        <w:rPr>
          <w:rFonts w:hint="eastAsia" w:ascii="华文中宋" w:hAnsi="华文中宋" w:eastAsia="华文中宋"/>
          <w:sz w:val="32"/>
          <w:szCs w:val="32"/>
        </w:rPr>
        <w:t>项目编号：</w:t>
      </w:r>
      <w:r>
        <w:rPr>
          <w:rFonts w:hint="eastAsia" w:ascii="华文中宋" w:hAnsi="华文中宋" w:eastAsia="华文中宋"/>
          <w:sz w:val="32"/>
          <w:szCs w:val="32"/>
          <w:lang w:eastAsia="zh-CN"/>
        </w:rPr>
        <w:t>RNX2024026ZC-ZJJ</w:t>
      </w:r>
    </w:p>
    <w:p>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招标方式：公开招标</w:t>
      </w:r>
    </w:p>
    <w:p>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采购人名称：深圳市住房和建设局</w:t>
      </w:r>
    </w:p>
    <w:p/>
    <w:bookmarkEnd w:id="0"/>
    <w:p>
      <w:pPr>
        <w:rPr>
          <w:rFonts w:ascii="Calibri" w:hAnsi="Calibri"/>
          <w:szCs w:val="22"/>
        </w:rPr>
      </w:pPr>
    </w:p>
    <w:p>
      <w:pPr>
        <w:rPr>
          <w:rFonts w:ascii="Calibri" w:hAnsi="Calibri"/>
          <w:szCs w:val="22"/>
        </w:rPr>
      </w:pPr>
    </w:p>
    <w:p>
      <w:pPr>
        <w:rPr>
          <w:rFonts w:ascii="Calibri" w:hAnsi="Calibri"/>
          <w:szCs w:val="22"/>
        </w:rPr>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深圳市瑞凝信招标咨询有限公司</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二〇二四年</w:t>
      </w:r>
    </w:p>
    <w:p>
      <w:pPr>
        <w:pStyle w:val="3"/>
      </w:pPr>
      <w:r>
        <w:rPr>
          <w:rFonts w:hint="eastAsia"/>
        </w:rPr>
        <w:t>警示条款</w:t>
      </w:r>
    </w:p>
    <w:p>
      <w:pPr>
        <w:spacing w:line="276" w:lineRule="auto"/>
        <w:ind w:firstLine="424" w:firstLineChars="177"/>
        <w:rPr>
          <w:rFonts w:ascii="新宋体" w:hAnsi="新宋体" w:eastAsia="新宋体"/>
          <w:sz w:val="24"/>
        </w:rPr>
      </w:pPr>
      <w:r>
        <w:rPr>
          <w:rFonts w:hint="eastAsia" w:ascii="新宋体" w:hAnsi="新宋体" w:eastAsia="新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276" w:lineRule="auto"/>
        <w:rPr>
          <w:rFonts w:ascii="新宋体" w:hAnsi="新宋体" w:eastAsia="新宋体"/>
          <w:sz w:val="24"/>
        </w:rPr>
      </w:pPr>
      <w:r>
        <w:rPr>
          <w:rFonts w:hint="eastAsia" w:ascii="新宋体" w:hAnsi="新宋体" w:eastAsia="新宋体"/>
          <w:sz w:val="24"/>
        </w:rPr>
        <w:t xml:space="preserve">  （一）在采购活动中应当回避而未回避的；</w:t>
      </w:r>
    </w:p>
    <w:p>
      <w:pPr>
        <w:spacing w:line="276" w:lineRule="auto"/>
        <w:rPr>
          <w:rFonts w:ascii="新宋体" w:hAnsi="新宋体" w:eastAsia="新宋体"/>
          <w:sz w:val="24"/>
        </w:rPr>
      </w:pPr>
      <w:r>
        <w:rPr>
          <w:rFonts w:hint="eastAsia" w:ascii="新宋体" w:hAnsi="新宋体" w:eastAsia="新宋体"/>
          <w:sz w:val="24"/>
        </w:rPr>
        <w:t xml:space="preserve">  （二）未按本条例规定签订、履行采购合同，造成严重后果的；</w:t>
      </w:r>
    </w:p>
    <w:p>
      <w:pPr>
        <w:spacing w:line="276" w:lineRule="auto"/>
        <w:rPr>
          <w:rFonts w:ascii="新宋体" w:hAnsi="新宋体" w:eastAsia="新宋体"/>
          <w:sz w:val="24"/>
        </w:rPr>
      </w:pPr>
      <w:r>
        <w:rPr>
          <w:rFonts w:hint="eastAsia" w:ascii="新宋体" w:hAnsi="新宋体" w:eastAsia="新宋体"/>
          <w:sz w:val="24"/>
        </w:rPr>
        <w:t xml:space="preserve">  （三）隐瞒真实情况，提供虚假资料的；</w:t>
      </w:r>
    </w:p>
    <w:p>
      <w:pPr>
        <w:spacing w:line="276" w:lineRule="auto"/>
        <w:rPr>
          <w:rFonts w:ascii="新宋体" w:hAnsi="新宋体" w:eastAsia="新宋体"/>
          <w:sz w:val="24"/>
        </w:rPr>
      </w:pPr>
      <w:r>
        <w:rPr>
          <w:rFonts w:hint="eastAsia" w:ascii="新宋体" w:hAnsi="新宋体" w:eastAsia="新宋体"/>
          <w:sz w:val="24"/>
        </w:rPr>
        <w:t xml:space="preserve">  （四）以非法手段排斥其他供应商参与竞争的；</w:t>
      </w:r>
    </w:p>
    <w:p>
      <w:pPr>
        <w:spacing w:line="276" w:lineRule="auto"/>
        <w:rPr>
          <w:rFonts w:ascii="新宋体" w:hAnsi="新宋体" w:eastAsia="新宋体"/>
          <w:sz w:val="24"/>
        </w:rPr>
      </w:pPr>
      <w:r>
        <w:rPr>
          <w:rFonts w:hint="eastAsia" w:ascii="新宋体" w:hAnsi="新宋体" w:eastAsia="新宋体"/>
          <w:sz w:val="24"/>
        </w:rPr>
        <w:t xml:space="preserve">  （五）与其他采购参加人串通投标的；</w:t>
      </w:r>
    </w:p>
    <w:p>
      <w:pPr>
        <w:spacing w:line="276" w:lineRule="auto"/>
        <w:rPr>
          <w:rFonts w:ascii="新宋体" w:hAnsi="新宋体" w:eastAsia="新宋体"/>
          <w:sz w:val="24"/>
        </w:rPr>
      </w:pPr>
      <w:r>
        <w:rPr>
          <w:rFonts w:hint="eastAsia" w:ascii="新宋体" w:hAnsi="新宋体" w:eastAsia="新宋体"/>
          <w:sz w:val="24"/>
        </w:rPr>
        <w:t xml:space="preserve">  （六）恶意投诉的；</w:t>
      </w:r>
    </w:p>
    <w:p>
      <w:pPr>
        <w:spacing w:line="276" w:lineRule="auto"/>
        <w:rPr>
          <w:rFonts w:ascii="新宋体" w:hAnsi="新宋体" w:eastAsia="新宋体"/>
          <w:sz w:val="24"/>
        </w:rPr>
      </w:pPr>
      <w:r>
        <w:rPr>
          <w:rFonts w:hint="eastAsia" w:ascii="新宋体" w:hAnsi="新宋体" w:eastAsia="新宋体"/>
          <w:sz w:val="24"/>
        </w:rPr>
        <w:t xml:space="preserve">  （七）向采购项目相关人行贿或者提供其他不当利益的；</w:t>
      </w:r>
    </w:p>
    <w:p>
      <w:pPr>
        <w:spacing w:line="276" w:lineRule="auto"/>
        <w:rPr>
          <w:rFonts w:ascii="新宋体" w:hAnsi="新宋体" w:eastAsia="新宋体"/>
          <w:sz w:val="24"/>
        </w:rPr>
      </w:pPr>
      <w:r>
        <w:rPr>
          <w:rFonts w:hint="eastAsia" w:ascii="新宋体" w:hAnsi="新宋体" w:eastAsia="新宋体"/>
          <w:sz w:val="24"/>
        </w:rPr>
        <w:t xml:space="preserve">  （八）阻碍、抗拒主管部门监督检查的；</w:t>
      </w:r>
    </w:p>
    <w:p>
      <w:pPr>
        <w:spacing w:line="276" w:lineRule="auto"/>
        <w:rPr>
          <w:rFonts w:ascii="新宋体" w:hAnsi="新宋体" w:eastAsia="新宋体"/>
          <w:sz w:val="24"/>
        </w:rPr>
      </w:pPr>
      <w:r>
        <w:rPr>
          <w:rFonts w:hint="eastAsia" w:ascii="新宋体" w:hAnsi="新宋体" w:eastAsia="新宋体"/>
          <w:sz w:val="24"/>
        </w:rPr>
        <w:t xml:space="preserve">  （九）其他违反本条例规定的行为。</w:t>
      </w:r>
    </w:p>
    <w:p>
      <w:pPr>
        <w:spacing w:line="276" w:lineRule="auto"/>
        <w:ind w:firstLine="424" w:firstLineChars="177"/>
        <w:rPr>
          <w:rFonts w:ascii="新宋体" w:hAnsi="新宋体" w:eastAsia="新宋体"/>
          <w:sz w:val="24"/>
        </w:rPr>
      </w:pPr>
      <w:r>
        <w:rPr>
          <w:rFonts w:hint="eastAsia" w:ascii="新宋体" w:hAnsi="新宋体" w:eastAsia="新宋体"/>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pPr>
        <w:spacing w:line="276" w:lineRule="auto"/>
        <w:rPr>
          <w:rFonts w:ascii="新宋体" w:hAnsi="新宋体" w:eastAsia="新宋体"/>
          <w:sz w:val="24"/>
        </w:rPr>
      </w:pPr>
      <w:r>
        <w:rPr>
          <w:rFonts w:ascii="新宋体" w:hAnsi="新宋体" w:eastAsia="新宋体"/>
          <w:sz w:val="24"/>
        </w:rPr>
        <w:t>（一）投标截止后，撤销投标的；</w:t>
      </w:r>
    </w:p>
    <w:p>
      <w:pPr>
        <w:spacing w:line="276" w:lineRule="auto"/>
        <w:rPr>
          <w:rFonts w:ascii="新宋体" w:hAnsi="新宋体" w:eastAsia="新宋体"/>
          <w:sz w:val="24"/>
        </w:rPr>
      </w:pPr>
      <w:r>
        <w:rPr>
          <w:rFonts w:ascii="新宋体" w:hAnsi="新宋体" w:eastAsia="新宋体"/>
          <w:sz w:val="24"/>
        </w:rPr>
        <w:t>（二）中标后无正当理由未在规定期限内签订合同的；</w:t>
      </w:r>
    </w:p>
    <w:p>
      <w:pPr>
        <w:spacing w:line="276" w:lineRule="auto"/>
        <w:rPr>
          <w:rFonts w:ascii="新宋体" w:hAnsi="新宋体" w:eastAsia="新宋体"/>
          <w:sz w:val="24"/>
        </w:rPr>
      </w:pPr>
      <w:r>
        <w:rPr>
          <w:rFonts w:ascii="新宋体" w:hAnsi="新宋体" w:eastAsia="新宋体"/>
          <w:sz w:val="24"/>
        </w:rPr>
        <w:t>（三）将中标项目转让给他人</w:t>
      </w:r>
      <w:r>
        <w:rPr>
          <w:rFonts w:hint="eastAsia" w:ascii="新宋体" w:hAnsi="新宋体" w:eastAsia="新宋体"/>
          <w:sz w:val="24"/>
          <w:lang w:eastAsia="zh-CN"/>
        </w:rPr>
        <w:t>，或者</w:t>
      </w:r>
      <w:r>
        <w:rPr>
          <w:rFonts w:ascii="新宋体" w:hAnsi="新宋体" w:eastAsia="新宋体"/>
          <w:sz w:val="24"/>
        </w:rPr>
        <w:t>在投标文件中未说明且未经采购人、采购招标机构同意，将中标项目分包给他人的；</w:t>
      </w:r>
    </w:p>
    <w:p>
      <w:pPr>
        <w:spacing w:line="276" w:lineRule="auto"/>
        <w:rPr>
          <w:rFonts w:ascii="新宋体" w:hAnsi="新宋体" w:eastAsia="新宋体"/>
          <w:sz w:val="24"/>
        </w:rPr>
      </w:pPr>
      <w:r>
        <w:rPr>
          <w:rFonts w:ascii="新宋体" w:hAnsi="新宋体" w:eastAsia="新宋体"/>
          <w:sz w:val="24"/>
        </w:rPr>
        <w:t>（四）拒绝履行合同义务的</w:t>
      </w:r>
      <w:r>
        <w:rPr>
          <w:rFonts w:hint="eastAsia" w:ascii="新宋体" w:hAnsi="新宋体" w:eastAsia="新宋体"/>
          <w:sz w:val="24"/>
        </w:rPr>
        <w:t>。</w:t>
      </w:r>
    </w:p>
    <w:p>
      <w:pPr>
        <w:widowControl/>
        <w:spacing w:line="276" w:lineRule="auto"/>
        <w:ind w:firstLine="480" w:firstLineChars="200"/>
        <w:jc w:val="left"/>
        <w:rPr>
          <w:rFonts w:ascii="新宋体" w:hAnsi="新宋体" w:eastAsia="新宋体"/>
          <w:sz w:val="24"/>
        </w:rPr>
      </w:pPr>
      <w:r>
        <w:rPr>
          <w:rFonts w:ascii="新宋体" w:hAnsi="新宋体" w:eastAsia="新宋体"/>
          <w:sz w:val="24"/>
        </w:rPr>
        <w:t>三</w:t>
      </w:r>
      <w:r>
        <w:rPr>
          <w:rFonts w:hint="eastAsia" w:ascii="新宋体" w:hAnsi="新宋体" w:eastAsia="新宋体"/>
          <w:sz w:val="24"/>
        </w:rPr>
        <w:t>、《深圳经济特区政府采购条例实施细则》第七十六条 供应商有下列行为之一的，由主管部门记入供应商诚信档案并作出以下处罚：</w:t>
      </w:r>
    </w:p>
    <w:p>
      <w:pPr>
        <w:pStyle w:val="37"/>
        <w:spacing w:line="276" w:lineRule="auto"/>
        <w:ind w:firstLine="480" w:firstLineChars="200"/>
        <w:textAlignment w:val="baseline"/>
        <w:rPr>
          <w:rFonts w:ascii="新宋体" w:hAnsi="新宋体" w:eastAsia="新宋体"/>
        </w:rPr>
      </w:pPr>
      <w:r>
        <w:rPr>
          <w:rFonts w:hint="eastAsia" w:ascii="新宋体" w:hAnsi="新宋体" w:eastAsia="新宋体"/>
        </w:rPr>
        <w:t>（一）违法行为属于采购条例第五十七条的（一）、</w:t>
      </w:r>
      <w:r>
        <w:rPr>
          <w:rFonts w:hint="eastAsia" w:ascii="新宋体" w:hAnsi="新宋体" w:eastAsia="新宋体"/>
          <w:lang w:eastAsia="zh-CN"/>
        </w:rPr>
        <w:t>（二）（三）（四）（六）（八）</w:t>
      </w:r>
      <w:r>
        <w:rPr>
          <w:rFonts w:hint="eastAsia" w:ascii="新宋体" w:hAnsi="新宋体" w:eastAsia="新宋体"/>
        </w:rPr>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pStyle w:val="37"/>
        <w:spacing w:line="276" w:lineRule="auto"/>
        <w:ind w:firstLine="480" w:firstLineChars="200"/>
        <w:textAlignment w:val="baseline"/>
        <w:rPr>
          <w:rFonts w:ascii="新宋体" w:hAnsi="新宋体" w:eastAsia="新宋体"/>
        </w:rPr>
      </w:pPr>
      <w:r>
        <w:rPr>
          <w:rFonts w:hint="eastAsia" w:ascii="新宋体" w:hAnsi="新宋体" w:eastAsia="新宋体"/>
        </w:rPr>
        <w:t>四、《深圳经济特区政府采购条例实施细则》第七十七条 供应商有下列行为之一的，属于情节严重，由市场监管部门依法吊销其营业执照</w:t>
      </w:r>
      <w:r>
        <w:rPr>
          <w:rFonts w:hint="eastAsia" w:ascii="新宋体" w:hAnsi="新宋体" w:eastAsia="新宋体"/>
          <w:lang w:eastAsia="zh-CN"/>
        </w:rPr>
        <w:t>，由</w:t>
      </w:r>
      <w:r>
        <w:rPr>
          <w:rFonts w:hint="eastAsia" w:ascii="新宋体" w:hAnsi="新宋体" w:eastAsia="新宋体"/>
        </w:rPr>
        <w:t>主管部门取消其参与本市政府采购的资格，并作出以下处罚：</w:t>
      </w:r>
    </w:p>
    <w:p>
      <w:pPr>
        <w:pStyle w:val="37"/>
        <w:spacing w:line="276" w:lineRule="auto"/>
        <w:ind w:firstLine="480" w:firstLineChars="200"/>
        <w:textAlignment w:val="baseline"/>
        <w:rPr>
          <w:rFonts w:ascii="新宋体" w:hAnsi="新宋体" w:eastAsia="新宋体"/>
        </w:rPr>
      </w:pPr>
      <w:r>
        <w:rPr>
          <w:rFonts w:hint="eastAsia" w:ascii="新宋体" w:hAnsi="新宋体" w:eastAsia="新宋体"/>
        </w:rPr>
        <w:t>（一）违法行为属于采购条例第五十七条的（一）、</w:t>
      </w:r>
      <w:r>
        <w:rPr>
          <w:rFonts w:hint="eastAsia" w:ascii="新宋体" w:hAnsi="新宋体" w:eastAsia="新宋体"/>
          <w:lang w:eastAsia="zh-CN"/>
        </w:rPr>
        <w:t>（二）（三）（四）（六）（八）</w:t>
      </w:r>
      <w:r>
        <w:rPr>
          <w:rFonts w:hint="eastAsia" w:ascii="新宋体" w:hAnsi="新宋体" w:eastAsia="新宋体"/>
        </w:rPr>
        <w:t>（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pStyle w:val="37"/>
        <w:spacing w:line="276" w:lineRule="auto"/>
        <w:ind w:firstLine="480" w:firstLineChars="200"/>
        <w:textAlignment w:val="baseline"/>
        <w:rPr>
          <w:rFonts w:ascii="新宋体" w:hAnsi="新宋体" w:eastAsia="新宋体"/>
        </w:rPr>
      </w:pPr>
      <w:r>
        <w:rPr>
          <w:rFonts w:hint="eastAsia" w:ascii="新宋体" w:hAnsi="新宋体" w:eastAsia="新宋体"/>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pStyle w:val="37"/>
        <w:spacing w:line="276" w:lineRule="auto"/>
        <w:textAlignment w:val="baseline"/>
        <w:rPr>
          <w:rFonts w:ascii="新宋体" w:hAnsi="新宋体" w:eastAsia="新宋体"/>
        </w:rPr>
      </w:pPr>
    </w:p>
    <w:p>
      <w:pPr>
        <w:pStyle w:val="37"/>
        <w:spacing w:line="276" w:lineRule="auto"/>
        <w:ind w:firstLine="480" w:firstLineChars="200"/>
        <w:textAlignment w:val="baseline"/>
        <w:rPr>
          <w:rFonts w:ascii="新宋体" w:hAnsi="新宋体" w:eastAsia="新宋体"/>
        </w:rPr>
      </w:pPr>
      <w:r>
        <w:rPr>
          <w:rFonts w:hint="eastAsia" w:ascii="新宋体" w:hAnsi="新宋体" w:eastAsia="新宋体"/>
        </w:rPr>
        <w:t>五、《深圳经济特区政府采购条例实施细则》第七十九条 供应商有下列情形的，属于采购条例所称的串通投标行为，按照采购条例第五十七条有关规定处理：</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（一）投标供应商之间相互约定给予未中标的供应商利益补偿；</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（二）不同投标供应商的法定代表人、主要经营负责人、项目投标授权代表人、项目负责人、主要技术人员为同一人、</w:t>
      </w:r>
      <w:r>
        <w:rPr>
          <w:rFonts w:hint="eastAsia" w:ascii="新宋体" w:hAnsi="新宋体" w:eastAsia="新宋体"/>
          <w:sz w:val="24"/>
          <w:lang w:eastAsia="zh-CN"/>
        </w:rPr>
        <w:t>属于</w:t>
      </w:r>
      <w:r>
        <w:rPr>
          <w:rFonts w:hint="eastAsia" w:ascii="新宋体" w:hAnsi="新宋体" w:eastAsia="新宋体"/>
          <w:sz w:val="24"/>
        </w:rPr>
        <w:t>同一单位或者在同一单位缴纳社会保险；　　　　 </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（三）不同投标供应商的投标文件由同一单位或者同一人编制，或者由同一人分阶段参与编制的；</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（四）不同投标供应商的投标文件或部分投标文件相互混装；</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（五）不同投标供应商的投标文件内容存在非正常一致；</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（六）由同一单位工作人员为两家以上（含两家）供应商进行同一项投标活动的；</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（七）主管部门依照</w:t>
      </w:r>
      <w:r>
        <w:rPr>
          <w:rFonts w:hint="eastAsia" w:ascii="新宋体" w:hAnsi="新宋体" w:eastAsia="新宋体"/>
          <w:sz w:val="24"/>
          <w:lang w:eastAsia="zh-CN"/>
        </w:rPr>
        <w:t>法律法规</w:t>
      </w:r>
      <w:r>
        <w:rPr>
          <w:rFonts w:hint="eastAsia" w:ascii="新宋体" w:hAnsi="新宋体" w:eastAsia="新宋体"/>
          <w:sz w:val="24"/>
        </w:rPr>
        <w:t>认定的其他情形。</w:t>
      </w:r>
    </w:p>
    <w:p>
      <w:pPr>
        <w:pStyle w:val="37"/>
        <w:spacing w:line="276" w:lineRule="auto"/>
        <w:ind w:firstLine="480" w:firstLineChars="200"/>
        <w:textAlignment w:val="baseline"/>
        <w:rPr>
          <w:rFonts w:ascii="新宋体" w:hAnsi="新宋体" w:eastAsia="新宋体"/>
        </w:rPr>
      </w:pPr>
      <w:r>
        <w:rPr>
          <w:rFonts w:ascii="新宋体" w:hAnsi="新宋体" w:eastAsia="新宋体"/>
        </w:rPr>
        <w:t>六</w:t>
      </w:r>
      <w:r>
        <w:rPr>
          <w:rFonts w:hint="eastAsia" w:ascii="新宋体" w:hAnsi="新宋体" w:eastAsia="新宋体"/>
        </w:rPr>
        <w:t>、《深圳经济特区政府采购条例实施细则》第八十一条 供应商有下列情形之一的，属于隐瞒真实情况，提供虚假资料，按照采购条例第五十七的有关规定处理：</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（一）通过转让或者租借等方式从其他单位获取资格或者资质证书投标的；</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（二）由其他单位或者其他单位负责人在投标供应商编制的投标文件上加盖印章或者签字的；</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（三）项目负责人或者主要技术人员不是本单位人员的；</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（四）投标保证金不是从投标供应商基本账户转出的；</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（五）其他隐瞒真实情况、提供虚假资料的行为。</w:t>
      </w:r>
    </w:p>
    <w:p>
      <w:pPr>
        <w:widowControl/>
        <w:spacing w:line="276" w:lineRule="auto"/>
        <w:ind w:firstLine="480" w:firstLineChars="200"/>
        <w:jc w:val="left"/>
        <w:textAlignment w:val="baseline"/>
        <w:rPr>
          <w:rFonts w:hint="eastAsia" w:ascii="inherit" w:hAnsi="inherit" w:eastAsia="微软雅黑" w:cs="宋体"/>
          <w:b/>
          <w:bCs/>
          <w:color w:val="333333"/>
          <w:kern w:val="0"/>
          <w:sz w:val="20"/>
          <w:szCs w:val="20"/>
          <w:shd w:val="clear" w:color="auto" w:fill="FFFFFF"/>
        </w:rPr>
      </w:pPr>
      <w:r>
        <w:rPr>
          <w:rFonts w:hint="eastAsia" w:ascii="新宋体" w:hAnsi="新宋体" w:eastAsia="新宋体"/>
          <w:sz w:val="24"/>
        </w:rPr>
        <w:t>投标供应商不能提供项目负责人或者主要技术人员的劳动合同、社会保险等劳动关系证明材料的，视为存在前款第（三）项规定的情形</w:t>
      </w:r>
      <w:r>
        <w:rPr>
          <w:rFonts w:hint="eastAsia" w:ascii="新宋体" w:hAnsi="新宋体" w:eastAsia="新宋体"/>
          <w:sz w:val="28"/>
          <w:szCs w:val="28"/>
        </w:rPr>
        <w:t>。</w:t>
      </w:r>
    </w:p>
    <w:p>
      <w:pPr>
        <w:spacing w:line="276" w:lineRule="auto"/>
        <w:ind w:firstLine="480"/>
        <w:rPr>
          <w:rFonts w:ascii="新宋体" w:hAnsi="新宋体" w:eastAsia="新宋体"/>
          <w:sz w:val="24"/>
        </w:rPr>
      </w:pPr>
      <w:r>
        <w:rPr>
          <w:rFonts w:ascii="新宋体" w:hAnsi="新宋体" w:eastAsia="新宋体"/>
          <w:sz w:val="24"/>
        </w:rPr>
        <w:t>七</w:t>
      </w:r>
      <w:r>
        <w:rPr>
          <w:rFonts w:hint="eastAsia" w:ascii="新宋体" w:hAnsi="新宋体" w:eastAsia="新宋体"/>
          <w:sz w:val="24"/>
        </w:rPr>
        <w:t>、《中华人民共和国政府采购法实施条例》第十八条  单位负责人为同一人或者存在直接控股、管理关系的不同供应商，不得参加同一合同项下的政府采购活动。</w:t>
      </w:r>
    </w:p>
    <w:p>
      <w:pPr>
        <w:widowControl/>
        <w:jc w:val="left"/>
        <w:rPr>
          <w:rFonts w:ascii="新宋体" w:hAnsi="新宋体" w:eastAsia="新宋体"/>
          <w:sz w:val="24"/>
        </w:rPr>
      </w:pPr>
      <w:r>
        <w:rPr>
          <w:rFonts w:ascii="新宋体" w:hAnsi="新宋体" w:eastAsia="新宋体"/>
          <w:sz w:val="24"/>
        </w:rPr>
        <w:br w:type="page"/>
      </w:r>
    </w:p>
    <w:p>
      <w:pPr>
        <w:pStyle w:val="3"/>
      </w:pPr>
      <w:r>
        <w:rPr>
          <w:rFonts w:hint="eastAsia"/>
        </w:rPr>
        <w:t>招标文件信息</w:t>
      </w:r>
    </w:p>
    <w:p>
      <w:pPr>
        <w:widowControl/>
        <w:spacing w:after="100" w:afterAutospacing="1"/>
        <w:rPr>
          <w:rFonts w:hint="eastAsia" w:ascii="新宋体" w:hAnsi="新宋体" w:eastAsia="新宋体"/>
          <w:lang w:eastAsia="zh-CN"/>
        </w:rPr>
      </w:pPr>
      <w:r>
        <w:rPr>
          <w:rFonts w:ascii="新宋体" w:hAnsi="新宋体" w:eastAsia="新宋体"/>
        </w:rPr>
        <w:t>项目编号：</w:t>
      </w:r>
      <w:r>
        <w:rPr>
          <w:rFonts w:hint="eastAsia" w:ascii="新宋体" w:hAnsi="新宋体" w:eastAsia="新宋体"/>
          <w:lang w:eastAsia="zh-CN"/>
        </w:rPr>
        <w:t>RNX2024026ZC-ZJJ</w:t>
      </w:r>
    </w:p>
    <w:p>
      <w:pPr>
        <w:widowControl/>
        <w:spacing w:after="100" w:afterAutospacing="1"/>
        <w:rPr>
          <w:rFonts w:ascii="新宋体" w:hAnsi="新宋体" w:eastAsia="新宋体"/>
        </w:rPr>
      </w:pPr>
      <w:r>
        <w:rPr>
          <w:rFonts w:ascii="新宋体" w:hAnsi="新宋体" w:eastAsia="新宋体"/>
        </w:rPr>
        <w:t>项目名称：</w:t>
      </w:r>
      <w:r>
        <w:rPr>
          <w:rFonts w:hint="eastAsia" w:ascii="宋体" w:hAnsi="宋体" w:eastAsia="新宋体" w:cs="宋体"/>
          <w:color w:val="000000" w:themeColor="text1"/>
          <w:szCs w:val="21"/>
          <w:lang w:eastAsia="zh-CN"/>
          <w14:textFill>
            <w14:solidFill>
              <w14:schemeClr w14:val="tx1"/>
            </w14:solidFill>
          </w14:textFill>
        </w:rPr>
        <w:t>燃气安全进社区、进校园服务项目</w:t>
      </w:r>
    </w:p>
    <w:p>
      <w:pPr>
        <w:widowControl/>
        <w:spacing w:after="100" w:afterAutospacing="1"/>
        <w:rPr>
          <w:rFonts w:ascii="新宋体" w:hAnsi="新宋体" w:eastAsia="新宋体"/>
        </w:rPr>
      </w:pPr>
      <w:r>
        <w:rPr>
          <w:rFonts w:ascii="新宋体" w:hAnsi="新宋体" w:eastAsia="新宋体"/>
        </w:rPr>
        <w:t xml:space="preserve">包   </w:t>
      </w:r>
      <w:r>
        <w:rPr>
          <w:rFonts w:hint="eastAsia" w:ascii="新宋体" w:hAnsi="新宋体" w:eastAsia="新宋体"/>
        </w:rPr>
        <w:t xml:space="preserve"> </w:t>
      </w:r>
      <w:r>
        <w:rPr>
          <w:rFonts w:ascii="新宋体" w:hAnsi="新宋体" w:eastAsia="新宋体"/>
        </w:rPr>
        <w:t xml:space="preserve">号： </w:t>
      </w:r>
      <w:r>
        <w:rPr>
          <w:rFonts w:hint="eastAsia" w:ascii="新宋体" w:hAnsi="新宋体" w:eastAsia="新宋体"/>
        </w:rPr>
        <w:t>A 包</w:t>
      </w:r>
    </w:p>
    <w:p>
      <w:pPr>
        <w:widowControl/>
        <w:spacing w:after="100" w:afterAutospacing="1"/>
        <w:rPr>
          <w:rFonts w:ascii="新宋体" w:hAnsi="新宋体" w:eastAsia="新宋体"/>
        </w:rPr>
      </w:pPr>
      <w:r>
        <w:rPr>
          <w:rFonts w:ascii="新宋体" w:hAnsi="新宋体" w:eastAsia="新宋体"/>
        </w:rPr>
        <w:t>项目类型：</w:t>
      </w:r>
      <w:r>
        <w:rPr>
          <w:rFonts w:hint="eastAsia" w:ascii="新宋体" w:hAnsi="新宋体" w:eastAsia="新宋体"/>
        </w:rPr>
        <w:t xml:space="preserve"> 服务类</w:t>
      </w:r>
    </w:p>
    <w:p>
      <w:pPr>
        <w:widowControl/>
        <w:spacing w:after="100" w:afterAutospacing="1"/>
        <w:rPr>
          <w:rFonts w:ascii="新宋体" w:hAnsi="新宋体" w:eastAsia="新宋体"/>
        </w:rPr>
      </w:pPr>
      <w:r>
        <w:rPr>
          <w:rFonts w:ascii="新宋体" w:hAnsi="新宋体" w:eastAsia="新宋体"/>
        </w:rPr>
        <w:t>采购方式： 公开招标</w:t>
      </w:r>
    </w:p>
    <w:p>
      <w:pPr>
        <w:widowControl/>
        <w:spacing w:after="100" w:afterAutospacing="1"/>
        <w:rPr>
          <w:rFonts w:ascii="新宋体" w:hAnsi="新宋体" w:eastAsia="新宋体"/>
          <w:b/>
        </w:rPr>
      </w:pPr>
      <w:r>
        <w:rPr>
          <w:rFonts w:ascii="新宋体" w:hAnsi="新宋体" w:eastAsia="新宋体"/>
        </w:rPr>
        <w:t>货币类型： 人民币</w:t>
      </w:r>
    </w:p>
    <w:p>
      <w:pPr>
        <w:pStyle w:val="6"/>
        <w:rPr>
          <w:rFonts w:ascii="新宋体" w:hAnsi="新宋体" w:eastAsia="新宋体"/>
          <w:kern w:val="44"/>
          <w:sz w:val="30"/>
          <w:szCs w:val="30"/>
        </w:rPr>
      </w:pPr>
      <w:r>
        <w:rPr>
          <w:rFonts w:hint="eastAsia" w:ascii="新宋体" w:hAnsi="新宋体" w:eastAsia="新宋体"/>
          <w:kern w:val="44"/>
          <w:sz w:val="30"/>
          <w:szCs w:val="3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11" w:hRule="atLeast"/>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1</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投标人不具备招标文件所列的资格要求，或未提交相应的资格证明资料（详见招标公告 投标人资格要求）；</w:t>
            </w:r>
          </w:p>
        </w:tc>
      </w:tr>
    </w:tbl>
    <w:p>
      <w:pPr>
        <w:pStyle w:val="6"/>
        <w:rPr>
          <w:rFonts w:ascii="新宋体" w:hAnsi="新宋体" w:eastAsia="新宋体"/>
          <w:kern w:val="44"/>
          <w:sz w:val="30"/>
          <w:szCs w:val="30"/>
        </w:rPr>
      </w:pPr>
      <w:r>
        <w:rPr>
          <w:rFonts w:hint="eastAsia" w:ascii="新宋体" w:hAnsi="新宋体" w:eastAsia="新宋体"/>
          <w:kern w:val="44"/>
          <w:sz w:val="30"/>
          <w:szCs w:val="3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1</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2</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对同一项目投标时，提供两套以上的投标方案（招标文件另有规定的除外）；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3</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hint="eastAsia" w:ascii="新宋体" w:hAnsi="新宋体" w:eastAsia="新宋体"/>
                <w:szCs w:val="21"/>
              </w:rPr>
              <w:t>分项报价或投标总价</w:t>
            </w:r>
            <w:r>
              <w:rPr>
                <w:rFonts w:ascii="新宋体" w:hAnsi="新宋体" w:eastAsia="新宋体"/>
                <w:szCs w:val="21"/>
              </w:rPr>
              <w:t>高于预算</w:t>
            </w:r>
            <w:r>
              <w:rPr>
                <w:rFonts w:hint="eastAsia" w:ascii="新宋体" w:hAnsi="新宋体" w:eastAsia="新宋体"/>
                <w:szCs w:val="21"/>
              </w:rPr>
              <w:t>金额</w:t>
            </w:r>
            <w:r>
              <w:rPr>
                <w:rFonts w:ascii="新宋体" w:hAnsi="新宋体" w:eastAsia="新宋体"/>
                <w:szCs w:val="21"/>
              </w:rPr>
              <w:t>（最高投标限价）的；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4</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同一项目出现两个及以上报价，且按规定无法确定哪个是有效报价；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5</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评标委员会认为投标人的报价明显低于其他通过符合性审</w:t>
            </w:r>
            <w:r>
              <w:rPr>
                <w:rFonts w:hint="eastAsia" w:ascii="新宋体" w:hAnsi="新宋体" w:eastAsia="新宋体"/>
                <w:szCs w:val="21"/>
                <w:lang w:eastAsia="zh-CN"/>
              </w:rPr>
              <w:t>查的</w:t>
            </w:r>
            <w:r>
              <w:rPr>
                <w:rFonts w:ascii="新宋体" w:hAnsi="新宋体" w:eastAsia="新宋体"/>
                <w:szCs w:val="21"/>
              </w:rPr>
              <w:t>投标人的报价，有可能影响产品质量或者不能诚信履约的，投标人不能在合理的时间内提供书面说明，或无法提交相关证明材料，投标人不能证明其报价合理性的；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6</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hint="eastAsia" w:ascii="新宋体" w:hAnsi="新宋体" w:eastAsia="新宋体"/>
                <w:szCs w:val="21"/>
              </w:rPr>
              <w:t>所投产品、工程、服务在商务、技术等方面没有实质性满足招标文件要求的（是否实质性满足招标文件要求，由评标委员会根据《实质性条款响应情况表》</w:t>
            </w:r>
            <w:r>
              <w:rPr>
                <w:rFonts w:hint="eastAsia" w:ascii="新宋体" w:hAnsi="新宋体" w:eastAsia="新宋体"/>
                <w:szCs w:val="21"/>
                <w:lang w:eastAsia="zh-CN"/>
              </w:rPr>
              <w:t>作出</w:t>
            </w:r>
            <w:r>
              <w:rPr>
                <w:rFonts w:hint="eastAsia" w:ascii="新宋体" w:hAnsi="新宋体" w:eastAsia="新宋体"/>
                <w:szCs w:val="21"/>
              </w:rPr>
              <w:t>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7</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未按招标文件所提供的样式填写《投标函》；未按招标文件所提供的《政府采购投标及履约承诺函》进行承诺；未按招标文件对投标文件组成的要求提供投标文件的（投标文件组成不完整）</w:t>
            </w:r>
            <w:r>
              <w:rPr>
                <w:rFonts w:hint="eastAsia" w:ascii="新宋体" w:hAnsi="新宋体" w:eastAsia="新宋体"/>
                <w:szCs w:val="21"/>
              </w:rPr>
              <w:t>；未按招标文件的要求，签字盖章的</w:t>
            </w:r>
            <w:r>
              <w:rPr>
                <w:rFonts w:ascii="新宋体" w:hAnsi="新宋体" w:eastAsia="新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8</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投标报价有严重缺漏项目或对招标文件规定的服务清单项目及数量进行修改；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9</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hint="eastAsia" w:ascii="新宋体" w:hAnsi="新宋体" w:eastAsia="新宋体"/>
                <w:szCs w:val="21"/>
                <w:lang w:eastAsia="zh-CN"/>
              </w:rPr>
              <w:t>法律法规</w:t>
            </w:r>
            <w:r>
              <w:rPr>
                <w:rFonts w:ascii="新宋体" w:hAnsi="新宋体" w:eastAsia="新宋体"/>
                <w:szCs w:val="21"/>
              </w:rPr>
              <w:t>规定的其他情形。</w:t>
            </w:r>
          </w:p>
        </w:tc>
      </w:tr>
    </w:tbl>
    <w:p>
      <w:pPr>
        <w:jc w:val="left"/>
        <w:rPr>
          <w:rFonts w:ascii="新宋体" w:hAnsi="新宋体" w:eastAsia="新宋体"/>
        </w:rPr>
      </w:pPr>
      <w:r>
        <w:rPr>
          <w:rFonts w:hint="eastAsia" w:ascii="新宋体" w:hAnsi="新宋体" w:eastAsia="新宋体"/>
          <w:b/>
        </w:rPr>
        <w:t>《资格性审查表》和《符合性审查表》初审不通过，按投标无效处理。</w:t>
      </w:r>
    </w:p>
    <w:p>
      <w:pPr>
        <w:pStyle w:val="6"/>
        <w:rPr>
          <w:rFonts w:ascii="新宋体" w:hAnsi="新宋体" w:eastAsia="新宋体"/>
          <w:kern w:val="44"/>
          <w:sz w:val="30"/>
          <w:szCs w:val="30"/>
        </w:rPr>
      </w:pPr>
      <w:r>
        <w:rPr>
          <w:rFonts w:hint="eastAsia" w:ascii="新宋体" w:hAnsi="新宋体" w:eastAsia="新宋体"/>
          <w:kern w:val="44"/>
          <w:sz w:val="30"/>
          <w:szCs w:val="30"/>
        </w:rPr>
        <w:t>综合评分法</w:t>
      </w:r>
      <w:r>
        <w:rPr>
          <w:rFonts w:ascii="新宋体" w:hAnsi="新宋体" w:eastAsia="新宋体"/>
          <w:kern w:val="44"/>
          <w:sz w:val="30"/>
          <w:szCs w:val="30"/>
        </w:rPr>
        <w:t>评标信息</w:t>
      </w:r>
    </w:p>
    <w:p>
      <w:pPr>
        <w:spacing w:line="360" w:lineRule="auto"/>
        <w:rPr>
          <w:rFonts w:ascii="新宋体" w:hAnsi="新宋体" w:eastAsia="新宋体"/>
          <w:szCs w:val="21"/>
        </w:rPr>
      </w:pPr>
      <w:r>
        <w:rPr>
          <w:rFonts w:hint="eastAsia" w:ascii="新宋体" w:hAnsi="新宋体" w:eastAsia="新宋体"/>
          <w:szCs w:val="21"/>
        </w:rPr>
        <w:t>一、</w:t>
      </w:r>
      <w:r>
        <w:rPr>
          <w:rFonts w:ascii="新宋体" w:hAnsi="新宋体" w:eastAsia="新宋体"/>
          <w:szCs w:val="21"/>
        </w:rPr>
        <w:t>评标方法：综合评分法（新价格分算法）</w:t>
      </w:r>
    </w:p>
    <w:p>
      <w:pPr>
        <w:spacing w:line="360" w:lineRule="auto"/>
        <w:rPr>
          <w:rFonts w:ascii="新宋体" w:hAnsi="新宋体" w:eastAsia="新宋体"/>
          <w:szCs w:val="21"/>
        </w:rPr>
      </w:pPr>
      <w:r>
        <w:rPr>
          <w:rFonts w:ascii="新宋体" w:hAnsi="新宋体" w:eastAsia="新宋体"/>
          <w:szCs w:val="21"/>
        </w:rPr>
        <w:t xml:space="preserve">综合评分法，是指投标文件满足招标文件全部实质性要求，且按照评审因素的量化指标评审得分最高的投标人为中标候选人的评标方法。 </w:t>
      </w:r>
    </w:p>
    <w:p>
      <w:pPr>
        <w:spacing w:line="360" w:lineRule="auto"/>
        <w:rPr>
          <w:rFonts w:ascii="新宋体" w:hAnsi="新宋体" w:eastAsia="新宋体"/>
          <w:szCs w:val="21"/>
        </w:rPr>
      </w:pPr>
      <w:r>
        <w:rPr>
          <w:rFonts w:ascii="新宋体" w:hAnsi="新宋体" w:eastAsia="新宋体"/>
          <w:szCs w:val="21"/>
        </w:rPr>
        <w:t>价格分计算方法：</w:t>
      </w:r>
    </w:p>
    <w:p>
      <w:r>
        <w:rPr>
          <w:rFonts w:ascii="新宋体" w:hAnsi="新宋体" w:eastAsia="新宋体"/>
          <w:szCs w:val="21"/>
        </w:rPr>
        <w:t>采用低价优先法计算，即满足招标文件要求且投标价格最低的投标报价为评标基准价，其价格分为满分。其他投标人的价</w:t>
      </w:r>
      <w:r>
        <w:rPr>
          <w:rFonts w:hint="eastAsia" w:ascii="新宋体" w:hAnsi="新宋体" w:eastAsia="新宋体"/>
          <w:szCs w:val="21"/>
          <w:lang w:eastAsia="zh-CN"/>
        </w:rPr>
        <w:t>格部</w:t>
      </w:r>
      <w:r>
        <w:rPr>
          <w:rFonts w:ascii="新宋体" w:hAnsi="新宋体" w:eastAsia="新宋体"/>
          <w:szCs w:val="21"/>
        </w:rPr>
        <w:t xml:space="preserve">分统一按照下列公式计算： </w:t>
      </w:r>
      <w:r>
        <w:rPr>
          <w:rFonts w:ascii="新宋体" w:hAnsi="新宋体" w:eastAsia="新宋体"/>
          <w:szCs w:val="21"/>
        </w:rPr>
        <w:br w:type="textWrapping"/>
      </w:r>
      <w:r>
        <w:rPr>
          <w:rFonts w:ascii="新宋体" w:hAnsi="新宋体" w:eastAsia="新宋体"/>
          <w:szCs w:val="21"/>
        </w:rPr>
        <w:t xml:space="preserve">投标报价得分=(评标基准价／投标报价)×100 </w:t>
      </w:r>
      <w:r>
        <w:rPr>
          <w:rFonts w:ascii="新宋体" w:hAnsi="新宋体" w:eastAsia="新宋体"/>
          <w:szCs w:val="21"/>
        </w:rPr>
        <w:br w:type="textWrapping"/>
      </w:r>
      <w:r>
        <w:rPr>
          <w:rFonts w:ascii="新宋体" w:hAnsi="新宋体" w:eastAsia="新宋体"/>
          <w:szCs w:val="21"/>
        </w:rPr>
        <w:t>评标总得分＝F1×A1＋F2×A2＋……＋Fn×An</w:t>
      </w:r>
      <w:r>
        <w:rPr>
          <w:rFonts w:ascii="新宋体" w:hAnsi="新宋体" w:eastAsia="新宋体"/>
          <w:szCs w:val="21"/>
        </w:rPr>
        <w:br w:type="textWrapping"/>
      </w:r>
      <w:r>
        <w:rPr>
          <w:rFonts w:ascii="新宋体" w:hAnsi="新宋体" w:eastAsia="新宋体"/>
          <w:szCs w:val="21"/>
        </w:rPr>
        <w:t xml:space="preserve">F1、F2……Fn分别为各项评审因素的得分； </w:t>
      </w:r>
      <w:r>
        <w:rPr>
          <w:rFonts w:ascii="新宋体" w:hAnsi="新宋体" w:eastAsia="新宋体"/>
          <w:szCs w:val="21"/>
        </w:rPr>
        <w:br w:type="textWrapping"/>
      </w:r>
      <w:r>
        <w:rPr>
          <w:rFonts w:ascii="新宋体" w:hAnsi="新宋体" w:eastAsia="新宋体"/>
          <w:szCs w:val="21"/>
        </w:rPr>
        <w:t xml:space="preserve">A1、A2、……An 分别为各项评审因素所占的权重(A1＋A2＋……＋An＝1)。 </w:t>
      </w:r>
      <w:r>
        <w:rPr>
          <w:rFonts w:ascii="新宋体" w:hAnsi="新宋体" w:eastAsia="新宋体"/>
          <w:szCs w:val="21"/>
        </w:rPr>
        <w:br w:type="textWrapping"/>
      </w:r>
      <w:r>
        <w:rPr>
          <w:rFonts w:ascii="新宋体" w:hAnsi="新宋体" w:eastAsia="新宋体"/>
          <w:szCs w:val="21"/>
        </w:rPr>
        <w:t xml:space="preserve">评标过程中，不得去掉报价中的最高报价和最低报价。 </w:t>
      </w:r>
      <w:r>
        <w:rPr>
          <w:rFonts w:ascii="新宋体" w:hAnsi="新宋体" w:eastAsia="新宋体"/>
          <w:szCs w:val="21"/>
        </w:rPr>
        <w:br w:type="textWrapping"/>
      </w:r>
      <w:r>
        <w:rPr>
          <w:rFonts w:ascii="新宋体" w:hAnsi="新宋体" w:eastAsia="新宋体"/>
          <w:szCs w:val="21"/>
        </w:rPr>
        <w:t>此方法适用于货物类、服务类、工程类项目。</w:t>
      </w:r>
    </w:p>
    <w:p>
      <w:pPr>
        <w:rPr>
          <w:rFonts w:ascii="新宋体" w:hAnsi="新宋体" w:eastAsia="新宋体"/>
        </w:rPr>
      </w:pP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5"/>
        <w:gridCol w:w="681"/>
        <w:gridCol w:w="41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idowControl w:val="0"/>
              <w:wordWrap w:val="0"/>
              <w:jc w:val="center"/>
              <w:rPr>
                <w:rFonts w:ascii="宋体" w:hAnsi="宋体" w:cs="宋体"/>
                <w:b/>
                <w:bCs/>
                <w:kern w:val="2"/>
              </w:rPr>
            </w:pPr>
            <w:r>
              <w:rPr>
                <w:b/>
                <w:bCs/>
                <w:kern w:val="2"/>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idowControl w:val="0"/>
              <w:wordWrap w:val="0"/>
              <w:jc w:val="center"/>
              <w:rPr>
                <w:rFonts w:ascii="宋体" w:hAnsi="宋体" w:cs="宋体"/>
                <w:b/>
                <w:bCs/>
                <w:kern w:val="2"/>
              </w:rPr>
            </w:pPr>
            <w:r>
              <w:rPr>
                <w:b/>
                <w:bCs/>
                <w:kern w:val="2"/>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idowControl w:val="0"/>
              <w:wordWrap w:val="0"/>
              <w:jc w:val="center"/>
              <w:rPr>
                <w:rFonts w:ascii="宋体" w:hAnsi="宋体" w:cs="宋体"/>
                <w:b/>
                <w:bCs/>
                <w:kern w:val="2"/>
              </w:rPr>
            </w:pPr>
            <w:r>
              <w:rPr>
                <w:b/>
                <w:bCs/>
                <w:kern w:val="2"/>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b/>
                <w:bCs/>
                <w:kern w:val="2"/>
              </w:rPr>
            </w:pPr>
            <w:r>
              <w:rPr>
                <w:b/>
                <w:bCs/>
                <w:kern w:val="2"/>
              </w:rPr>
              <w:t>1</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b/>
                <w:bCs/>
                <w:kern w:val="2"/>
              </w:rPr>
            </w:pPr>
            <w:r>
              <w:rPr>
                <w:b/>
                <w:bCs/>
                <w:kern w:val="2"/>
              </w:rPr>
              <w:t>价格</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b/>
                <w:bCs/>
                <w:kern w:val="2"/>
              </w:rPr>
            </w:pPr>
            <w:r>
              <w:rPr>
                <w:rFonts w:hint="default"/>
                <w:b/>
                <w:bCs/>
                <w:kern w:val="2"/>
                <w:lang w:val="en"/>
              </w:rPr>
              <w:t>1</w:t>
            </w:r>
            <w:r>
              <w:rPr>
                <w:b/>
                <w:bCs/>
                <w:kern w:val="2"/>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rPr>
                <w:rFonts w:ascii="宋体" w:hAnsi="宋体" w:cs="宋体"/>
                <w:b/>
                <w:bCs/>
                <w:kern w:val="2"/>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pPr>
              <w:widowControl w:val="0"/>
              <w:wordWrap w:val="0"/>
              <w:rPr>
                <w:rFonts w:ascii="宋体" w:hAnsi="宋体" w:cs="宋体"/>
                <w:kern w:val="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noWrap w:val="0"/>
            <w:vAlign w:val="top"/>
          </w:tcPr>
          <w:p>
            <w:pPr>
              <w:widowControl w:val="0"/>
              <w:wordWrap w:val="0"/>
              <w:jc w:val="center"/>
              <w:rPr>
                <w:rFonts w:ascii="宋体" w:hAnsi="宋体" w:cs="宋体"/>
                <w:b/>
                <w:bCs/>
                <w:kern w:val="2"/>
              </w:rPr>
            </w:pPr>
            <w:r>
              <w:rPr>
                <w:b/>
                <w:bCs/>
                <w:kern w:val="2"/>
              </w:rPr>
              <w:t>2</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b/>
                <w:bCs/>
                <w:kern w:val="2"/>
              </w:rPr>
            </w:pPr>
            <w:r>
              <w:rPr>
                <w:b/>
                <w:bCs/>
                <w:kern w:val="2"/>
              </w:rPr>
              <w:t>技术部分</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b/>
                <w:bCs/>
                <w:kern w:val="2"/>
              </w:rPr>
            </w:pPr>
            <w:r>
              <w:rPr>
                <w:rFonts w:hint="default"/>
                <w:b/>
                <w:bCs/>
                <w:kern w:val="2"/>
                <w:lang w:val="en"/>
              </w:rPr>
              <w:t>4</w:t>
            </w:r>
            <w:r>
              <w:rPr>
                <w:rFonts w:hint="eastAsia"/>
                <w:b/>
                <w:bCs/>
                <w:kern w:val="2"/>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noWrap w:val="0"/>
            <w:vAlign w:val="center"/>
          </w:tcPr>
          <w:p>
            <w:pPr>
              <w:widowControl w:val="0"/>
              <w:rPr>
                <w:rFonts w:ascii="宋体" w:hAnsi="宋体" w:cs="宋体"/>
                <w:b/>
                <w:bCs/>
                <w:kern w:val="2"/>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pPr>
              <w:widowControl w:val="0"/>
              <w:wordWrap w:val="0"/>
              <w:rPr>
                <w:rFonts w:ascii="宋体" w:hAnsi="宋体" w:cs="宋体"/>
                <w:kern w:val="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E6EFFA"/>
            <w:noWrap w:val="0"/>
            <w:vAlign w:val="center"/>
          </w:tcPr>
          <w:p>
            <w:pPr>
              <w:widowControl w:val="0"/>
              <w:rPr>
                <w:rFonts w:ascii="宋体" w:hAnsi="宋体" w:cs="宋体"/>
                <w:b/>
                <w:bCs/>
                <w:kern w:val="2"/>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idowControl w:val="0"/>
              <w:wordWrap w:val="0"/>
              <w:jc w:val="center"/>
              <w:rPr>
                <w:rFonts w:ascii="宋体" w:hAnsi="宋体" w:cs="宋体"/>
                <w:kern w:val="2"/>
              </w:rPr>
            </w:pPr>
            <w:r>
              <w:rPr>
                <w:kern w:val="2"/>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idowControl w:val="0"/>
              <w:wordWrap w:val="0"/>
              <w:jc w:val="center"/>
              <w:rPr>
                <w:rFonts w:ascii="宋体" w:hAnsi="宋体" w:cs="宋体"/>
                <w:kern w:val="2"/>
              </w:rPr>
            </w:pPr>
            <w:r>
              <w:rPr>
                <w:kern w:val="2"/>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idowControl w:val="0"/>
              <w:wordWrap w:val="0"/>
              <w:jc w:val="center"/>
              <w:rPr>
                <w:rFonts w:ascii="宋体" w:hAnsi="宋体" w:cs="宋体"/>
                <w:kern w:val="2"/>
              </w:rPr>
            </w:pPr>
            <w:r>
              <w:rPr>
                <w:kern w:val="2"/>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idowControl w:val="0"/>
              <w:wordWrap w:val="0"/>
              <w:jc w:val="center"/>
              <w:rPr>
                <w:rFonts w:ascii="宋体" w:hAnsi="宋体" w:cs="宋体"/>
                <w:kern w:val="2"/>
              </w:rPr>
            </w:pPr>
            <w:r>
              <w:rPr>
                <w:kern w:val="2"/>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noWrap w:val="0"/>
            <w:vAlign w:val="center"/>
          </w:tcPr>
          <w:p>
            <w:pPr>
              <w:widowControl w:val="0"/>
              <w:rPr>
                <w:rFonts w:ascii="宋体" w:hAnsi="宋体" w:cs="宋体"/>
                <w:b/>
                <w:bCs/>
                <w:kern w:val="2"/>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kern w:val="2"/>
              </w:rPr>
            </w:pPr>
            <w:r>
              <w:rPr>
                <w:kern w:val="2"/>
              </w:rPr>
              <w:t>1</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rPr>
                <w:rFonts w:ascii="宋体" w:hAnsi="宋体" w:cs="宋体"/>
                <w:kern w:val="2"/>
              </w:rPr>
            </w:pPr>
            <w:r>
              <w:rPr>
                <w:kern w:val="2"/>
              </w:rPr>
              <w:t>实施方案（项目背景、工作内</w:t>
            </w:r>
            <w:r>
              <w:rPr>
                <w:rFonts w:hint="eastAsia"/>
                <w:kern w:val="2"/>
                <w:lang w:eastAsia="zh-CN"/>
              </w:rPr>
              <w:t>容和</w:t>
            </w:r>
            <w:r>
              <w:rPr>
                <w:kern w:val="2"/>
              </w:rPr>
              <w:t>工作方法及技术路线）</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b w:val="0"/>
                <w:bCs w:val="0"/>
                <w:kern w:val="2"/>
              </w:rPr>
            </w:pPr>
            <w:r>
              <w:rPr>
                <w:rFonts w:hint="eastAsia"/>
                <w:b w:val="0"/>
                <w:bCs w:val="0"/>
                <w:kern w:val="2"/>
              </w:rPr>
              <w:t>5</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jc w:val="left"/>
              <w:rPr>
                <w:kern w:val="2"/>
              </w:rPr>
            </w:pPr>
            <w:r>
              <w:rPr>
                <w:rFonts w:hint="eastAsia"/>
                <w:kern w:val="2"/>
              </w:rPr>
              <w:t>（一）评分内容：</w:t>
            </w:r>
          </w:p>
          <w:p>
            <w:pPr>
              <w:wordWrap w:val="0"/>
              <w:jc w:val="left"/>
              <w:rPr>
                <w:kern w:val="2"/>
              </w:rPr>
            </w:pPr>
            <w:r>
              <w:rPr>
                <w:rFonts w:hint="eastAsia"/>
                <w:kern w:val="2"/>
              </w:rPr>
              <w:t>根据用户需求书，针对性</w:t>
            </w:r>
            <w:r>
              <w:rPr>
                <w:rFonts w:hint="eastAsia"/>
                <w:kern w:val="2"/>
                <w:lang w:eastAsia="zh-CN"/>
              </w:rPr>
              <w:t>地</w:t>
            </w:r>
            <w:r>
              <w:rPr>
                <w:rFonts w:hint="eastAsia"/>
                <w:kern w:val="2"/>
              </w:rPr>
              <w:t>提供项目服务方案，包含但不限于：</w:t>
            </w:r>
          </w:p>
          <w:p>
            <w:pPr>
              <w:wordWrap w:val="0"/>
              <w:jc w:val="left"/>
              <w:rPr>
                <w:kern w:val="2"/>
              </w:rPr>
            </w:pPr>
            <w:r>
              <w:rPr>
                <w:rFonts w:hint="eastAsia"/>
                <w:kern w:val="2"/>
              </w:rPr>
              <w:t>1</w:t>
            </w:r>
            <w:r>
              <w:rPr>
                <w:rFonts w:hint="eastAsia"/>
                <w:kern w:val="2"/>
                <w:lang w:val="en-US" w:eastAsia="zh-CN"/>
              </w:rPr>
              <w:t>.</w:t>
            </w:r>
            <w:r>
              <w:rPr>
                <w:rFonts w:hint="eastAsia"/>
                <w:kern w:val="2"/>
              </w:rPr>
              <w:t>项目背景及分析；</w:t>
            </w:r>
          </w:p>
          <w:p>
            <w:pPr>
              <w:wordWrap w:val="0"/>
              <w:jc w:val="left"/>
              <w:rPr>
                <w:kern w:val="2"/>
              </w:rPr>
            </w:pPr>
            <w:r>
              <w:rPr>
                <w:rFonts w:hint="eastAsia"/>
                <w:kern w:val="2"/>
              </w:rPr>
              <w:t>2</w:t>
            </w:r>
            <w:r>
              <w:rPr>
                <w:rFonts w:hint="eastAsia"/>
                <w:kern w:val="2"/>
                <w:lang w:val="en-US" w:eastAsia="zh-CN"/>
              </w:rPr>
              <w:t>.</w:t>
            </w:r>
            <w:r>
              <w:rPr>
                <w:rFonts w:hint="eastAsia"/>
                <w:kern w:val="2"/>
              </w:rPr>
              <w:t>服务方案；</w:t>
            </w:r>
          </w:p>
          <w:p>
            <w:pPr>
              <w:wordWrap w:val="0"/>
              <w:jc w:val="left"/>
              <w:rPr>
                <w:kern w:val="2"/>
              </w:rPr>
            </w:pPr>
            <w:r>
              <w:rPr>
                <w:rFonts w:hint="eastAsia"/>
                <w:kern w:val="2"/>
              </w:rPr>
              <w:t>3</w:t>
            </w:r>
            <w:r>
              <w:rPr>
                <w:rFonts w:hint="eastAsia"/>
                <w:kern w:val="2"/>
                <w:lang w:val="en-US" w:eastAsia="zh-CN"/>
              </w:rPr>
              <w:t>.</w:t>
            </w:r>
            <w:r>
              <w:rPr>
                <w:rFonts w:hint="eastAsia"/>
                <w:kern w:val="2"/>
              </w:rPr>
              <w:t>服务计划；</w:t>
            </w:r>
          </w:p>
          <w:p>
            <w:pPr>
              <w:wordWrap w:val="0"/>
              <w:jc w:val="left"/>
              <w:rPr>
                <w:kern w:val="2"/>
              </w:rPr>
            </w:pPr>
            <w:r>
              <w:rPr>
                <w:rFonts w:hint="eastAsia"/>
                <w:kern w:val="2"/>
              </w:rPr>
              <w:t>4</w:t>
            </w:r>
            <w:r>
              <w:rPr>
                <w:rFonts w:hint="eastAsia"/>
                <w:kern w:val="2"/>
                <w:lang w:val="en-US" w:eastAsia="zh-CN"/>
              </w:rPr>
              <w:t>.</w:t>
            </w:r>
            <w:r>
              <w:rPr>
                <w:rFonts w:hint="eastAsia"/>
                <w:kern w:val="2"/>
              </w:rPr>
              <w:t>人员配置方案。</w:t>
            </w:r>
          </w:p>
          <w:p>
            <w:pPr>
              <w:wordWrap w:val="0"/>
              <w:jc w:val="left"/>
              <w:rPr>
                <w:kern w:val="2"/>
              </w:rPr>
            </w:pPr>
            <w:r>
              <w:rPr>
                <w:rFonts w:hint="eastAsia"/>
                <w:kern w:val="2"/>
              </w:rPr>
              <w:t>（二）</w:t>
            </w:r>
            <w:r>
              <w:rPr>
                <w:kern w:val="2"/>
              </w:rPr>
              <w:t>评分依据：</w:t>
            </w:r>
          </w:p>
          <w:p>
            <w:pPr>
              <w:numPr>
                <w:ilvl w:val="0"/>
                <w:numId w:val="0"/>
              </w:numPr>
              <w:wordWrap w:val="0"/>
              <w:snapToGrid w:val="0"/>
              <w:spacing w:before="20" w:after="20"/>
              <w:jc w:val="left"/>
              <w:rPr>
                <w:kern w:val="2"/>
              </w:rPr>
            </w:pPr>
            <w:r>
              <w:rPr>
                <w:rFonts w:hint="eastAsia"/>
                <w:kern w:val="2"/>
              </w:rPr>
              <w:t>1</w:t>
            </w:r>
            <w:r>
              <w:rPr>
                <w:rFonts w:hint="eastAsia"/>
                <w:kern w:val="2"/>
                <w:lang w:val="en-US" w:eastAsia="zh-CN"/>
              </w:rPr>
              <w:t>.</w:t>
            </w:r>
            <w:r>
              <w:rPr>
                <w:rFonts w:hint="eastAsia"/>
                <w:kern w:val="2"/>
              </w:rPr>
              <w:t>投标文件包含上述任意一点得</w:t>
            </w:r>
            <w:r>
              <w:rPr>
                <w:rFonts w:hint="default"/>
                <w:kern w:val="2"/>
                <w:lang w:val="en"/>
              </w:rPr>
              <w:t>0.5</w:t>
            </w:r>
            <w:r>
              <w:rPr>
                <w:rFonts w:hint="eastAsia"/>
                <w:kern w:val="2"/>
              </w:rPr>
              <w:t>分，全部包含得</w:t>
            </w:r>
            <w:r>
              <w:rPr>
                <w:rFonts w:hint="default"/>
                <w:kern w:val="2"/>
                <w:lang w:val="en"/>
              </w:rPr>
              <w:t>2</w:t>
            </w:r>
            <w:r>
              <w:rPr>
                <w:rFonts w:hint="eastAsia"/>
                <w:kern w:val="2"/>
              </w:rPr>
              <w:t>分。</w:t>
            </w:r>
          </w:p>
          <w:p>
            <w:pPr>
              <w:wordWrap w:val="0"/>
              <w:jc w:val="left"/>
              <w:rPr>
                <w:kern w:val="2"/>
              </w:rPr>
            </w:pPr>
            <w:r>
              <w:rPr>
                <w:rFonts w:hint="eastAsia"/>
                <w:kern w:val="2"/>
              </w:rPr>
              <w:t>2</w:t>
            </w:r>
            <w:r>
              <w:rPr>
                <w:rFonts w:hint="eastAsia"/>
                <w:kern w:val="2"/>
                <w:lang w:val="en-US" w:eastAsia="zh-CN"/>
              </w:rPr>
              <w:t>.</w:t>
            </w:r>
            <w:r>
              <w:rPr>
                <w:rFonts w:hint="eastAsia"/>
                <w:kern w:val="2"/>
              </w:rPr>
              <w:t>在此基础上，专家根据各供应商的具体响应内容进行评审：</w:t>
            </w:r>
          </w:p>
          <w:p>
            <w:pPr>
              <w:wordWrap w:val="0"/>
              <w:jc w:val="left"/>
              <w:rPr>
                <w:kern w:val="2"/>
              </w:rPr>
            </w:pPr>
            <w:r>
              <w:rPr>
                <w:rFonts w:hint="eastAsia"/>
                <w:kern w:val="2"/>
                <w:lang w:val="en-US" w:eastAsia="zh-CN"/>
              </w:rPr>
              <w:t>1.</w:t>
            </w:r>
            <w:r>
              <w:rPr>
                <w:kern w:val="2"/>
              </w:rPr>
              <w:t>方案整体科学合理</w:t>
            </w:r>
            <w:r>
              <w:rPr>
                <w:rFonts w:hint="eastAsia"/>
                <w:kern w:val="2"/>
              </w:rPr>
              <w:t>，</w:t>
            </w:r>
            <w:r>
              <w:rPr>
                <w:kern w:val="2"/>
              </w:rPr>
              <w:t>针对性、可操作性强，评审为优</w:t>
            </w:r>
            <w:r>
              <w:rPr>
                <w:rFonts w:hint="eastAsia"/>
                <w:kern w:val="2"/>
              </w:rPr>
              <w:t>，</w:t>
            </w:r>
            <w:r>
              <w:rPr>
                <w:kern w:val="2"/>
              </w:rPr>
              <w:t>加</w:t>
            </w:r>
            <w:r>
              <w:rPr>
                <w:rFonts w:hint="default"/>
                <w:kern w:val="2"/>
                <w:lang w:val="en"/>
              </w:rPr>
              <w:t>3</w:t>
            </w:r>
            <w:r>
              <w:rPr>
                <w:rFonts w:hint="eastAsia"/>
                <w:kern w:val="2"/>
              </w:rPr>
              <w:t>分</w:t>
            </w:r>
            <w:r>
              <w:rPr>
                <w:kern w:val="2"/>
              </w:rPr>
              <w:t>；</w:t>
            </w:r>
          </w:p>
          <w:p>
            <w:pPr>
              <w:wordWrap w:val="0"/>
              <w:jc w:val="left"/>
              <w:rPr>
                <w:kern w:val="2"/>
              </w:rPr>
            </w:pPr>
            <w:r>
              <w:rPr>
                <w:rFonts w:hint="eastAsia"/>
                <w:kern w:val="2"/>
                <w:lang w:val="en-US" w:eastAsia="zh-CN"/>
              </w:rPr>
              <w:t>2.</w:t>
            </w:r>
            <w:r>
              <w:rPr>
                <w:kern w:val="2"/>
              </w:rPr>
              <w:t>方案较合理</w:t>
            </w:r>
            <w:r>
              <w:rPr>
                <w:rFonts w:hint="eastAsia"/>
                <w:kern w:val="2"/>
              </w:rPr>
              <w:t>，</w:t>
            </w:r>
            <w:r>
              <w:rPr>
                <w:kern w:val="2"/>
              </w:rPr>
              <w:t>有一定针对性</w:t>
            </w:r>
            <w:r>
              <w:rPr>
                <w:rFonts w:hint="eastAsia"/>
                <w:kern w:val="2"/>
              </w:rPr>
              <w:t>、</w:t>
            </w:r>
            <w:r>
              <w:rPr>
                <w:kern w:val="2"/>
              </w:rPr>
              <w:t>可操作性，评审为良</w:t>
            </w:r>
            <w:r>
              <w:rPr>
                <w:rFonts w:hint="eastAsia"/>
                <w:kern w:val="2"/>
              </w:rPr>
              <w:t>，</w:t>
            </w:r>
            <w:r>
              <w:rPr>
                <w:kern w:val="2"/>
              </w:rPr>
              <w:t>加</w:t>
            </w:r>
            <w:r>
              <w:rPr>
                <w:rFonts w:hint="default"/>
                <w:kern w:val="2"/>
                <w:lang w:val="en"/>
              </w:rPr>
              <w:t>2</w:t>
            </w:r>
            <w:r>
              <w:rPr>
                <w:rFonts w:hint="eastAsia"/>
                <w:kern w:val="2"/>
              </w:rPr>
              <w:t>分</w:t>
            </w:r>
            <w:r>
              <w:rPr>
                <w:kern w:val="2"/>
              </w:rPr>
              <w:t>；</w:t>
            </w:r>
          </w:p>
          <w:p>
            <w:pPr>
              <w:wordWrap w:val="0"/>
              <w:jc w:val="left"/>
              <w:rPr>
                <w:kern w:val="2"/>
              </w:rPr>
            </w:pPr>
            <w:r>
              <w:rPr>
                <w:rFonts w:hint="eastAsia"/>
                <w:kern w:val="2"/>
                <w:lang w:val="en-US" w:eastAsia="zh-CN"/>
              </w:rPr>
              <w:t>3.</w:t>
            </w:r>
            <w:r>
              <w:rPr>
                <w:kern w:val="2"/>
              </w:rPr>
              <w:t>方案不尽合理</w:t>
            </w:r>
            <w:r>
              <w:rPr>
                <w:rFonts w:hint="eastAsia"/>
                <w:kern w:val="2"/>
              </w:rPr>
              <w:t>，</w:t>
            </w:r>
            <w:r>
              <w:rPr>
                <w:kern w:val="2"/>
              </w:rPr>
              <w:t>针对性一般、可操作性一般，评审为中</w:t>
            </w:r>
            <w:r>
              <w:rPr>
                <w:rFonts w:hint="eastAsia"/>
                <w:kern w:val="2"/>
              </w:rPr>
              <w:t>，</w:t>
            </w:r>
            <w:r>
              <w:rPr>
                <w:kern w:val="2"/>
              </w:rPr>
              <w:t>加1</w:t>
            </w:r>
            <w:r>
              <w:rPr>
                <w:rFonts w:hint="eastAsia"/>
                <w:kern w:val="2"/>
              </w:rPr>
              <w:t>分</w:t>
            </w:r>
            <w:r>
              <w:rPr>
                <w:kern w:val="2"/>
              </w:rPr>
              <w:t>；</w:t>
            </w:r>
          </w:p>
          <w:p>
            <w:pPr>
              <w:widowControl w:val="0"/>
              <w:wordWrap w:val="0"/>
              <w:rPr>
                <w:rFonts w:ascii="宋体" w:hAnsi="宋体" w:cs="宋体"/>
                <w:kern w:val="2"/>
              </w:rPr>
            </w:pPr>
            <w:r>
              <w:rPr>
                <w:rFonts w:hint="eastAsia"/>
                <w:kern w:val="2"/>
                <w:lang w:val="en-US" w:eastAsia="zh-CN"/>
              </w:rPr>
              <w:t>4.</w:t>
            </w:r>
            <w:r>
              <w:rPr>
                <w:kern w:val="2"/>
              </w:rPr>
              <w:t>方案不合理</w:t>
            </w:r>
            <w:r>
              <w:rPr>
                <w:rFonts w:hint="eastAsia"/>
                <w:kern w:val="2"/>
              </w:rPr>
              <w:t>，</w:t>
            </w:r>
            <w:r>
              <w:rPr>
                <w:kern w:val="2"/>
              </w:rPr>
              <w:t>无针对性、可操作性，评审为差</w:t>
            </w:r>
            <w:r>
              <w:rPr>
                <w:rFonts w:hint="eastAsia"/>
                <w:kern w:val="2"/>
              </w:rPr>
              <w:t>，不加分</w:t>
            </w:r>
            <w:r>
              <w:rPr>
                <w:kern w:val="2"/>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noWrap w:val="0"/>
            <w:vAlign w:val="center"/>
          </w:tcPr>
          <w:p>
            <w:pPr>
              <w:widowControl w:val="0"/>
              <w:rPr>
                <w:rFonts w:ascii="宋体" w:hAnsi="宋体" w:cs="宋体"/>
                <w:b/>
                <w:bCs/>
                <w:kern w:val="2"/>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kern w:val="2"/>
              </w:rPr>
            </w:pPr>
            <w:r>
              <w:rPr>
                <w:kern w:val="2"/>
              </w:rPr>
              <w:t>2</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rPr>
                <w:rFonts w:ascii="宋体" w:hAnsi="宋体" w:cs="宋体"/>
                <w:kern w:val="2"/>
              </w:rPr>
            </w:pPr>
            <w:r>
              <w:rPr>
                <w:kern w:val="2"/>
              </w:rPr>
              <w:t>项目重点难点分析、应对措施及相关的合理化建议</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b w:val="0"/>
                <w:bCs w:val="0"/>
                <w:kern w:val="2"/>
              </w:rPr>
            </w:pPr>
            <w:r>
              <w:rPr>
                <w:b w:val="0"/>
                <w:bCs w:val="0"/>
                <w:kern w:val="2"/>
              </w:rPr>
              <w:t>1</w:t>
            </w:r>
            <w:r>
              <w:rPr>
                <w:rFonts w:hint="eastAsia"/>
                <w:b w:val="0"/>
                <w:bCs w:val="0"/>
                <w:kern w:val="2"/>
              </w:rPr>
              <w:t>5</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ordWrap w:val="0"/>
              <w:jc w:val="left"/>
              <w:textAlignment w:val="top"/>
              <w:rPr>
                <w:rFonts w:ascii="宋体" w:hAnsi="宋体" w:cs="宋体"/>
                <w:snapToGrid w:val="0"/>
              </w:rPr>
            </w:pPr>
            <w:r>
              <w:rPr>
                <w:rFonts w:ascii="宋体" w:hAnsi="宋体" w:cs="宋体"/>
                <w:snapToGrid w:val="0"/>
              </w:rPr>
              <w:t xml:space="preserve">（一）评审内容： </w:t>
            </w:r>
          </w:p>
          <w:p>
            <w:pPr>
              <w:wordWrap w:val="0"/>
              <w:jc w:val="left"/>
              <w:textAlignment w:val="top"/>
              <w:rPr>
                <w:rFonts w:ascii="宋体" w:hAnsi="宋体" w:cs="宋体"/>
                <w:snapToGrid w:val="0"/>
              </w:rPr>
            </w:pPr>
            <w:r>
              <w:rPr>
                <w:rFonts w:ascii="宋体" w:hAnsi="宋体" w:cs="宋体"/>
                <w:snapToGrid w:val="0"/>
              </w:rPr>
              <w:t xml:space="preserve">投标人提供对项目重点难点问题的识别情况及拟采用的解决方案。 </w:t>
            </w:r>
          </w:p>
          <w:p>
            <w:pPr>
              <w:wordWrap w:val="0"/>
              <w:jc w:val="left"/>
              <w:textAlignment w:val="top"/>
              <w:rPr>
                <w:rFonts w:ascii="宋体" w:hAnsi="宋体" w:cs="宋体"/>
                <w:snapToGrid w:val="0"/>
              </w:rPr>
            </w:pPr>
            <w:r>
              <w:rPr>
                <w:rFonts w:ascii="宋体" w:hAnsi="宋体" w:cs="宋体"/>
                <w:snapToGrid w:val="0"/>
              </w:rPr>
              <w:t>1</w:t>
            </w:r>
            <w:r>
              <w:rPr>
                <w:rFonts w:hint="eastAsia" w:ascii="宋体" w:hAnsi="宋体" w:cs="宋体"/>
                <w:snapToGrid w:val="0"/>
                <w:lang w:val="en-US" w:eastAsia="zh-CN"/>
              </w:rPr>
              <w:t>.</w:t>
            </w:r>
            <w:r>
              <w:rPr>
                <w:rFonts w:ascii="宋体" w:hAnsi="宋体" w:cs="宋体"/>
                <w:snapToGrid w:val="0"/>
              </w:rPr>
              <w:t xml:space="preserve">项目重点难点分析情况； </w:t>
            </w:r>
          </w:p>
          <w:p>
            <w:pPr>
              <w:wordWrap w:val="0"/>
              <w:jc w:val="left"/>
              <w:textAlignment w:val="top"/>
              <w:rPr>
                <w:rFonts w:ascii="宋体" w:hAnsi="宋体" w:cs="宋体"/>
                <w:snapToGrid w:val="0"/>
              </w:rPr>
            </w:pPr>
            <w:r>
              <w:rPr>
                <w:rFonts w:ascii="宋体" w:hAnsi="宋体" w:cs="宋体"/>
                <w:snapToGrid w:val="0"/>
              </w:rPr>
              <w:t>2</w:t>
            </w:r>
            <w:r>
              <w:rPr>
                <w:rFonts w:hint="eastAsia" w:ascii="宋体" w:hAnsi="宋体" w:cs="宋体"/>
                <w:snapToGrid w:val="0"/>
                <w:lang w:val="en-US" w:eastAsia="zh-CN"/>
              </w:rPr>
              <w:t>.</w:t>
            </w:r>
            <w:r>
              <w:rPr>
                <w:rFonts w:ascii="宋体" w:hAnsi="宋体" w:cs="宋体"/>
                <w:snapToGrid w:val="0"/>
              </w:rPr>
              <w:t xml:space="preserve">针对项目重点难点应对措施情况； </w:t>
            </w:r>
          </w:p>
          <w:p>
            <w:pPr>
              <w:wordWrap w:val="0"/>
              <w:jc w:val="left"/>
              <w:textAlignment w:val="top"/>
              <w:rPr>
                <w:rFonts w:ascii="宋体" w:hAnsi="宋体" w:cs="宋体"/>
                <w:snapToGrid w:val="0"/>
              </w:rPr>
            </w:pPr>
            <w:r>
              <w:rPr>
                <w:rFonts w:ascii="宋体" w:hAnsi="宋体" w:cs="宋体"/>
                <w:snapToGrid w:val="0"/>
              </w:rPr>
              <w:t>3</w:t>
            </w:r>
            <w:r>
              <w:rPr>
                <w:rFonts w:hint="eastAsia" w:ascii="宋体" w:hAnsi="宋体" w:cs="宋体"/>
                <w:snapToGrid w:val="0"/>
                <w:lang w:val="en-US" w:eastAsia="zh-CN"/>
              </w:rPr>
              <w:t>.</w:t>
            </w:r>
            <w:r>
              <w:rPr>
                <w:rFonts w:ascii="宋体" w:hAnsi="宋体" w:cs="宋体"/>
                <w:snapToGrid w:val="0"/>
              </w:rPr>
              <w:t xml:space="preserve">针对项目的合理性建议。 </w:t>
            </w:r>
          </w:p>
          <w:p>
            <w:pPr>
              <w:wordWrap w:val="0"/>
              <w:jc w:val="left"/>
              <w:textAlignment w:val="top"/>
              <w:rPr>
                <w:rFonts w:ascii="宋体" w:hAnsi="宋体" w:cs="宋体"/>
                <w:snapToGrid w:val="0"/>
              </w:rPr>
            </w:pPr>
            <w:r>
              <w:rPr>
                <w:rFonts w:ascii="宋体" w:hAnsi="宋体" w:cs="宋体"/>
                <w:snapToGrid w:val="0"/>
              </w:rPr>
              <w:t xml:space="preserve">（二）评审依据： </w:t>
            </w:r>
          </w:p>
          <w:p>
            <w:pPr>
              <w:wordWrap w:val="0"/>
              <w:jc w:val="left"/>
              <w:textAlignment w:val="top"/>
              <w:rPr>
                <w:rFonts w:ascii="宋体" w:hAnsi="宋体" w:cs="宋体"/>
                <w:snapToGrid w:val="0"/>
              </w:rPr>
            </w:pPr>
            <w:r>
              <w:rPr>
                <w:rFonts w:ascii="宋体" w:hAnsi="宋体" w:cs="宋体"/>
                <w:snapToGrid w:val="0"/>
              </w:rPr>
              <w:t xml:space="preserve">满足三点得8分，满足任意两点得4，满足任意一点得1分，未满足不得分。 </w:t>
            </w:r>
          </w:p>
          <w:p>
            <w:pPr>
              <w:wordWrap w:val="0"/>
              <w:jc w:val="left"/>
              <w:textAlignment w:val="top"/>
              <w:rPr>
                <w:rFonts w:ascii="宋体" w:hAnsi="宋体" w:cs="宋体"/>
                <w:snapToGrid w:val="0"/>
              </w:rPr>
            </w:pPr>
            <w:r>
              <w:rPr>
                <w:rFonts w:ascii="宋体" w:hAnsi="宋体" w:cs="宋体"/>
                <w:snapToGrid w:val="0"/>
              </w:rPr>
              <w:t xml:space="preserve">在此基础上，专家根据各供应商的具体响应内容按照量化的评审因素指标进一步评审，根据投标人提供的方案内容是否科学，可行，合理进行打分： </w:t>
            </w:r>
          </w:p>
          <w:p>
            <w:pPr>
              <w:wordWrap w:val="0"/>
              <w:jc w:val="left"/>
              <w:textAlignment w:val="top"/>
              <w:rPr>
                <w:rFonts w:ascii="宋体" w:hAnsi="宋体" w:cs="宋体"/>
                <w:snapToGrid w:val="0"/>
              </w:rPr>
            </w:pPr>
            <w:r>
              <w:rPr>
                <w:rFonts w:ascii="宋体" w:hAnsi="宋体" w:cs="宋体"/>
                <w:snapToGrid w:val="0"/>
              </w:rPr>
              <w:t>1</w:t>
            </w:r>
            <w:r>
              <w:rPr>
                <w:rFonts w:hint="eastAsia" w:ascii="宋体" w:hAnsi="宋体" w:cs="宋体"/>
                <w:snapToGrid w:val="0"/>
                <w:lang w:val="en-US" w:eastAsia="zh-CN"/>
              </w:rPr>
              <w:t>.</w:t>
            </w:r>
            <w:r>
              <w:rPr>
                <w:rFonts w:ascii="宋体" w:hAnsi="宋体" w:cs="宋体"/>
                <w:snapToGrid w:val="0"/>
              </w:rPr>
              <w:t>评审为优：项目重点难点分析、应对思路清晰明确，建议方案合理可行，满足服务要求，针对性强，得</w:t>
            </w:r>
            <w:r>
              <w:rPr>
                <w:rFonts w:hint="eastAsia" w:ascii="宋体" w:hAnsi="宋体" w:cs="宋体"/>
                <w:snapToGrid w:val="0"/>
              </w:rPr>
              <w:t>7</w:t>
            </w:r>
            <w:r>
              <w:rPr>
                <w:rFonts w:ascii="宋体" w:hAnsi="宋体" w:cs="宋体"/>
                <w:snapToGrid w:val="0"/>
              </w:rPr>
              <w:t xml:space="preserve">分； </w:t>
            </w:r>
          </w:p>
          <w:p>
            <w:pPr>
              <w:wordWrap w:val="0"/>
              <w:jc w:val="left"/>
              <w:textAlignment w:val="top"/>
              <w:rPr>
                <w:rFonts w:ascii="宋体" w:hAnsi="宋体" w:cs="宋体"/>
                <w:snapToGrid w:val="0"/>
              </w:rPr>
            </w:pPr>
            <w:r>
              <w:rPr>
                <w:rFonts w:ascii="宋体" w:hAnsi="宋体" w:cs="宋体"/>
                <w:snapToGrid w:val="0"/>
              </w:rPr>
              <w:t>2</w:t>
            </w:r>
            <w:r>
              <w:rPr>
                <w:rFonts w:hint="eastAsia" w:ascii="宋体" w:hAnsi="宋体" w:cs="宋体"/>
                <w:snapToGrid w:val="0"/>
                <w:lang w:val="en-US" w:eastAsia="zh-CN"/>
              </w:rPr>
              <w:t>.</w:t>
            </w:r>
            <w:r>
              <w:rPr>
                <w:rFonts w:ascii="宋体" w:hAnsi="宋体" w:cs="宋体"/>
                <w:snapToGrid w:val="0"/>
              </w:rPr>
              <w:t xml:space="preserve">评审为良：项目重点难点分析、应对思路比较清晰，建议方案比较合理可行，可以满足服务要求，得4分； </w:t>
            </w:r>
          </w:p>
          <w:p>
            <w:pPr>
              <w:wordWrap w:val="0"/>
              <w:jc w:val="left"/>
              <w:textAlignment w:val="top"/>
              <w:rPr>
                <w:rFonts w:ascii="宋体" w:hAnsi="宋体" w:cs="宋体"/>
                <w:snapToGrid w:val="0"/>
              </w:rPr>
            </w:pPr>
            <w:r>
              <w:rPr>
                <w:rFonts w:ascii="宋体" w:hAnsi="宋体" w:cs="宋体"/>
                <w:snapToGrid w:val="0"/>
              </w:rPr>
              <w:t>3</w:t>
            </w:r>
            <w:r>
              <w:rPr>
                <w:rFonts w:hint="eastAsia" w:ascii="宋体" w:hAnsi="宋体" w:cs="宋体"/>
                <w:snapToGrid w:val="0"/>
                <w:lang w:val="en-US" w:eastAsia="zh-CN"/>
              </w:rPr>
              <w:t>.</w:t>
            </w:r>
            <w:r>
              <w:rPr>
                <w:rFonts w:ascii="宋体" w:hAnsi="宋体" w:cs="宋体"/>
                <w:snapToGrid w:val="0"/>
              </w:rPr>
              <w:t xml:space="preserve">评审为中：项目重点难点分析、应对思路基本清晰，建议方案基本合理可行，基本可以满足服务要求，得1分； </w:t>
            </w:r>
          </w:p>
          <w:p>
            <w:pPr>
              <w:wordWrap w:val="0"/>
              <w:jc w:val="left"/>
              <w:textAlignment w:val="top"/>
              <w:rPr>
                <w:rFonts w:ascii="宋体" w:hAnsi="宋体" w:cs="宋体"/>
                <w:snapToGrid w:val="0"/>
              </w:rPr>
            </w:pPr>
            <w:r>
              <w:rPr>
                <w:rFonts w:ascii="宋体" w:hAnsi="宋体" w:cs="宋体"/>
                <w:snapToGrid w:val="0"/>
              </w:rPr>
              <w:t>4</w:t>
            </w:r>
            <w:r>
              <w:rPr>
                <w:rFonts w:hint="eastAsia" w:ascii="宋体" w:hAnsi="宋体" w:cs="宋体"/>
                <w:snapToGrid w:val="0"/>
                <w:lang w:val="en-US" w:eastAsia="zh-CN"/>
              </w:rPr>
              <w:t>.</w:t>
            </w:r>
            <w:r>
              <w:rPr>
                <w:rFonts w:ascii="宋体" w:hAnsi="宋体" w:cs="宋体"/>
                <w:snapToGrid w:val="0"/>
              </w:rPr>
              <w:t xml:space="preserve">评审为差：项目重点难点分析、应对思路不清晰，建议方案不完整，不能满足服务需要，不得分。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noWrap w:val="0"/>
            <w:vAlign w:val="center"/>
          </w:tcPr>
          <w:p>
            <w:pPr>
              <w:widowControl w:val="0"/>
              <w:rPr>
                <w:rFonts w:ascii="宋体" w:hAnsi="宋体" w:cs="宋体"/>
                <w:b/>
                <w:bCs/>
                <w:kern w:val="2"/>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kern w:val="2"/>
              </w:rPr>
            </w:pPr>
            <w:r>
              <w:rPr>
                <w:kern w:val="2"/>
              </w:rPr>
              <w:t>3</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rPr>
                <w:rFonts w:ascii="宋体" w:hAnsi="宋体" w:cs="宋体"/>
                <w:kern w:val="2"/>
              </w:rPr>
            </w:pPr>
            <w:r>
              <w:rPr>
                <w:kern w:val="2"/>
              </w:rPr>
              <w:t>质量（完成时间、安全）保障措施及方案</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b w:val="0"/>
                <w:bCs w:val="0"/>
                <w:kern w:val="2"/>
              </w:rPr>
            </w:pPr>
            <w:r>
              <w:rPr>
                <w:rFonts w:hint="eastAsia"/>
                <w:b w:val="0"/>
                <w:bCs w:val="0"/>
                <w:kern w:val="2"/>
              </w:rPr>
              <w:t>10</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jc w:val="left"/>
              <w:rPr>
                <w:rFonts w:ascii="宋体" w:hAnsi="宋体" w:cs="宋体"/>
                <w:snapToGrid w:val="0"/>
              </w:rPr>
            </w:pPr>
            <w:r>
              <w:rPr>
                <w:rFonts w:hint="eastAsia" w:ascii="宋体" w:hAnsi="宋体" w:cs="宋体"/>
                <w:snapToGrid w:val="0"/>
              </w:rPr>
              <w:t>评分内容：</w:t>
            </w:r>
          </w:p>
          <w:p>
            <w:pPr>
              <w:jc w:val="left"/>
              <w:rPr>
                <w:rFonts w:ascii="宋体" w:hAnsi="宋体" w:cs="宋体"/>
                <w:snapToGrid w:val="0"/>
              </w:rPr>
            </w:pPr>
            <w:r>
              <w:rPr>
                <w:rFonts w:hint="eastAsia" w:ascii="宋体" w:hAnsi="宋体" w:cs="宋体"/>
                <w:snapToGrid w:val="0"/>
              </w:rPr>
              <w:t>根据投标人提供的方案，包括：</w:t>
            </w:r>
          </w:p>
          <w:p>
            <w:pPr>
              <w:jc w:val="left"/>
              <w:rPr>
                <w:rFonts w:ascii="宋体" w:hAnsi="宋体" w:cs="宋体"/>
                <w:snapToGrid w:val="0"/>
              </w:rPr>
            </w:pPr>
            <w:r>
              <w:rPr>
                <w:rFonts w:hint="eastAsia" w:ascii="宋体" w:hAnsi="宋体" w:cs="宋体"/>
                <w:snapToGrid w:val="0"/>
              </w:rPr>
              <w:t>1</w:t>
            </w:r>
            <w:r>
              <w:rPr>
                <w:rFonts w:hint="eastAsia" w:ascii="宋体" w:hAnsi="宋体" w:cs="宋体"/>
                <w:snapToGrid w:val="0"/>
                <w:lang w:eastAsia="zh-CN"/>
              </w:rPr>
              <w:t>.</w:t>
            </w:r>
            <w:r>
              <w:rPr>
                <w:rFonts w:ascii="宋体" w:hAnsi="宋体" w:cs="宋体"/>
                <w:snapToGrid w:val="0"/>
              </w:rPr>
              <w:t>项目的质量管理</w:t>
            </w:r>
            <w:r>
              <w:rPr>
                <w:rFonts w:hint="eastAsia" w:ascii="宋体" w:hAnsi="宋体" w:cs="宋体"/>
                <w:snapToGrid w:val="0"/>
              </w:rPr>
              <w:t>；</w:t>
            </w:r>
          </w:p>
          <w:p>
            <w:pPr>
              <w:jc w:val="left"/>
              <w:rPr>
                <w:rFonts w:ascii="宋体" w:hAnsi="宋体" w:cs="宋体"/>
                <w:snapToGrid w:val="0"/>
              </w:rPr>
            </w:pPr>
            <w:r>
              <w:rPr>
                <w:rFonts w:hint="eastAsia" w:ascii="宋体" w:hAnsi="宋体" w:cs="宋体"/>
                <w:snapToGrid w:val="0"/>
              </w:rPr>
              <w:t>2</w:t>
            </w:r>
            <w:r>
              <w:rPr>
                <w:rFonts w:hint="eastAsia" w:ascii="宋体" w:hAnsi="宋体" w:cs="宋体"/>
                <w:snapToGrid w:val="0"/>
                <w:lang w:eastAsia="zh-CN"/>
              </w:rPr>
              <w:t>.</w:t>
            </w:r>
            <w:r>
              <w:rPr>
                <w:rFonts w:hint="eastAsia" w:ascii="宋体" w:hAnsi="宋体" w:cs="宋体"/>
                <w:snapToGrid w:val="0"/>
              </w:rPr>
              <w:t>完成时间保障措施；</w:t>
            </w:r>
          </w:p>
          <w:p>
            <w:pPr>
              <w:jc w:val="left"/>
              <w:rPr>
                <w:rFonts w:ascii="宋体" w:hAnsi="宋体" w:cs="宋体"/>
                <w:snapToGrid w:val="0"/>
              </w:rPr>
            </w:pPr>
            <w:r>
              <w:rPr>
                <w:rFonts w:hint="eastAsia" w:ascii="宋体" w:hAnsi="宋体" w:cs="宋体"/>
                <w:snapToGrid w:val="0"/>
              </w:rPr>
              <w:t>3</w:t>
            </w:r>
            <w:r>
              <w:rPr>
                <w:rFonts w:hint="eastAsia" w:ascii="宋体" w:hAnsi="宋体" w:cs="宋体"/>
                <w:snapToGrid w:val="0"/>
                <w:lang w:eastAsia="zh-CN"/>
              </w:rPr>
              <w:t>.</w:t>
            </w:r>
            <w:r>
              <w:rPr>
                <w:rFonts w:ascii="宋体" w:hAnsi="宋体" w:cs="宋体"/>
                <w:snapToGrid w:val="0"/>
              </w:rPr>
              <w:t>技术保证措施</w:t>
            </w:r>
            <w:r>
              <w:rPr>
                <w:rFonts w:hint="eastAsia" w:ascii="宋体" w:hAnsi="宋体" w:cs="宋体"/>
                <w:snapToGrid w:val="0"/>
              </w:rPr>
              <w:t>。</w:t>
            </w:r>
          </w:p>
          <w:p>
            <w:pPr>
              <w:jc w:val="left"/>
              <w:rPr>
                <w:rFonts w:ascii="宋体" w:hAnsi="宋体" w:cs="宋体"/>
                <w:snapToGrid w:val="0"/>
              </w:rPr>
            </w:pPr>
            <w:r>
              <w:rPr>
                <w:rFonts w:hint="eastAsia" w:ascii="宋体" w:hAnsi="宋体" w:cs="宋体"/>
                <w:snapToGrid w:val="0"/>
              </w:rPr>
              <w:t>评分依据：</w:t>
            </w:r>
            <w:r>
              <w:rPr>
                <w:rFonts w:hint="eastAsia" w:ascii="宋体" w:hAnsi="宋体" w:cs="宋体"/>
                <w:snapToGrid w:val="0"/>
              </w:rPr>
              <w:br w:type="textWrapping"/>
            </w:r>
            <w:r>
              <w:rPr>
                <w:rFonts w:hint="eastAsia" w:ascii="宋体" w:hAnsi="宋体" w:cs="宋体"/>
                <w:snapToGrid w:val="0"/>
              </w:rPr>
              <w:t>满足以上三点得6分，满足两点得4分，满足一点得2分，其他情况不得分。在此基础上，专家根据各供应商的具体响应内容进一步评审：</w:t>
            </w:r>
          </w:p>
          <w:p>
            <w:pPr>
              <w:jc w:val="left"/>
              <w:rPr>
                <w:rFonts w:ascii="宋体" w:hAnsi="宋体" w:cs="宋体"/>
                <w:snapToGrid w:val="0"/>
              </w:rPr>
            </w:pPr>
            <w:r>
              <w:rPr>
                <w:rFonts w:hint="eastAsia" w:ascii="宋体" w:hAnsi="宋体" w:cs="宋体"/>
                <w:snapToGrid w:val="0"/>
              </w:rPr>
              <w:t>1</w:t>
            </w:r>
            <w:r>
              <w:rPr>
                <w:rFonts w:hint="eastAsia" w:ascii="宋体" w:hAnsi="宋体" w:cs="宋体"/>
                <w:snapToGrid w:val="0"/>
                <w:lang w:eastAsia="zh-CN"/>
              </w:rPr>
              <w:t>.</w:t>
            </w:r>
            <w:r>
              <w:rPr>
                <w:rFonts w:hint="eastAsia" w:ascii="宋体" w:hAnsi="宋体" w:cs="宋体"/>
                <w:snapToGrid w:val="0"/>
              </w:rPr>
              <w:t>质量管理、完成时间保障措施及技术保证措施科学、完善，保障性及可行性高的，评审为优，加4分；</w:t>
            </w:r>
            <w:r>
              <w:rPr>
                <w:rFonts w:hint="eastAsia" w:ascii="宋体" w:hAnsi="宋体" w:cs="宋体"/>
                <w:snapToGrid w:val="0"/>
              </w:rPr>
              <w:br w:type="textWrapping"/>
            </w:r>
            <w:r>
              <w:rPr>
                <w:rFonts w:hint="eastAsia" w:ascii="宋体" w:hAnsi="宋体" w:cs="宋体"/>
                <w:snapToGrid w:val="0"/>
              </w:rPr>
              <w:t>2</w:t>
            </w:r>
            <w:r>
              <w:rPr>
                <w:rFonts w:hint="eastAsia" w:ascii="宋体" w:hAnsi="宋体" w:cs="宋体"/>
                <w:snapToGrid w:val="0"/>
                <w:lang w:val="en-US" w:eastAsia="zh-CN"/>
              </w:rPr>
              <w:t>.</w:t>
            </w:r>
            <w:r>
              <w:rPr>
                <w:rFonts w:hint="eastAsia" w:ascii="宋体" w:hAnsi="宋体" w:cs="宋体"/>
                <w:snapToGrid w:val="0"/>
              </w:rPr>
              <w:t>质量管理、完成时间保障措施及技术保证措施较完善，保障性及可行性较高的，评审为良，加2分；</w:t>
            </w:r>
          </w:p>
          <w:p>
            <w:pPr>
              <w:widowControl w:val="0"/>
              <w:wordWrap w:val="0"/>
              <w:rPr>
                <w:rFonts w:ascii="宋体" w:hAnsi="宋体" w:cs="宋体"/>
                <w:kern w:val="2"/>
              </w:rPr>
            </w:pPr>
            <w:r>
              <w:rPr>
                <w:rFonts w:hint="eastAsia" w:ascii="宋体" w:hAnsi="宋体" w:cs="宋体"/>
                <w:snapToGrid w:val="0"/>
              </w:rPr>
              <w:t>3</w:t>
            </w:r>
            <w:r>
              <w:rPr>
                <w:rFonts w:hint="eastAsia" w:ascii="宋体" w:hAnsi="宋体" w:cs="宋体"/>
                <w:snapToGrid w:val="0"/>
                <w:lang w:eastAsia="zh-CN"/>
              </w:rPr>
              <w:t>.</w:t>
            </w:r>
            <w:r>
              <w:rPr>
                <w:rFonts w:hint="eastAsia" w:ascii="宋体" w:hAnsi="宋体" w:cs="宋体"/>
                <w:snapToGrid w:val="0"/>
              </w:rPr>
              <w:t>质量管理、完成时间保障措施及技术保证措施不够完善，保障性及可行性一般的，评审为中，加1分；</w:t>
            </w:r>
            <w:r>
              <w:rPr>
                <w:rFonts w:hint="eastAsia" w:ascii="宋体" w:hAnsi="宋体" w:cs="宋体"/>
                <w:snapToGrid w:val="0"/>
              </w:rPr>
              <w:br w:type="textWrapping"/>
            </w:r>
            <w:r>
              <w:rPr>
                <w:rFonts w:hint="eastAsia" w:ascii="宋体" w:hAnsi="宋体" w:cs="宋体"/>
                <w:snapToGrid w:val="0"/>
              </w:rPr>
              <w:t>4</w:t>
            </w:r>
            <w:r>
              <w:rPr>
                <w:rFonts w:hint="eastAsia" w:ascii="宋体" w:hAnsi="宋体" w:cs="宋体"/>
                <w:snapToGrid w:val="0"/>
                <w:lang w:val="en-US" w:eastAsia="zh-CN"/>
              </w:rPr>
              <w:t>.</w:t>
            </w:r>
            <w:r>
              <w:rPr>
                <w:rFonts w:hint="eastAsia" w:ascii="宋体" w:hAnsi="宋体" w:cs="宋体"/>
                <w:snapToGrid w:val="0"/>
              </w:rPr>
              <w:t>质量管理、完成时间保障措施及技术保证措施不完善，保障性及可行性差的，评审为差，加0分。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noWrap w:val="0"/>
            <w:vAlign w:val="center"/>
          </w:tcPr>
          <w:p>
            <w:pPr>
              <w:widowControl w:val="0"/>
              <w:rPr>
                <w:rFonts w:ascii="宋体" w:hAnsi="宋体" w:cs="宋体"/>
                <w:b/>
                <w:bCs/>
                <w:kern w:val="2"/>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kern w:val="2"/>
              </w:rPr>
            </w:pPr>
            <w:r>
              <w:rPr>
                <w:rFonts w:hint="eastAsia"/>
                <w:kern w:val="2"/>
              </w:rPr>
              <w:t>4</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rPr>
                <w:rFonts w:ascii="宋体" w:hAnsi="宋体" w:cs="宋体"/>
                <w:kern w:val="2"/>
              </w:rPr>
            </w:pPr>
            <w:r>
              <w:rPr>
                <w:kern w:val="2"/>
              </w:rPr>
              <w:t>违约承诺</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b w:val="0"/>
                <w:bCs w:val="0"/>
                <w:kern w:val="2"/>
              </w:rPr>
            </w:pPr>
            <w:r>
              <w:rPr>
                <w:b w:val="0"/>
                <w:bCs w:val="0"/>
                <w:kern w:val="2"/>
              </w:rPr>
              <w:t>5</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ordWrap w:val="0"/>
              <w:textAlignment w:val="top"/>
              <w:rPr>
                <w:rFonts w:ascii="宋体" w:hAnsi="宋体" w:cs="宋体"/>
                <w:snapToGrid w:val="0"/>
              </w:rPr>
            </w:pPr>
            <w:r>
              <w:rPr>
                <w:rFonts w:ascii="宋体" w:hAnsi="宋体" w:cs="宋体"/>
                <w:snapToGrid w:val="0"/>
              </w:rPr>
              <w:t>投标人承诺以下全部</w:t>
            </w:r>
            <w:r>
              <w:rPr>
                <w:rFonts w:hint="eastAsia" w:ascii="宋体" w:hAnsi="宋体" w:cs="宋体"/>
                <w:snapToGrid w:val="0"/>
              </w:rPr>
              <w:t>内容</w:t>
            </w:r>
            <w:r>
              <w:rPr>
                <w:rFonts w:ascii="宋体" w:hAnsi="宋体" w:cs="宋体"/>
                <w:snapToGrid w:val="0"/>
              </w:rPr>
              <w:t>的得</w:t>
            </w:r>
            <w:r>
              <w:rPr>
                <w:rFonts w:hint="eastAsia" w:ascii="宋体" w:hAnsi="宋体" w:cs="宋体"/>
                <w:snapToGrid w:val="0"/>
              </w:rPr>
              <w:t>5</w:t>
            </w:r>
            <w:r>
              <w:rPr>
                <w:rFonts w:ascii="宋体" w:hAnsi="宋体" w:cs="宋体"/>
                <w:snapToGrid w:val="0"/>
              </w:rPr>
              <w:t>分，否则不得分。</w:t>
            </w:r>
          </w:p>
          <w:p>
            <w:pPr>
              <w:wordWrap w:val="0"/>
              <w:textAlignment w:val="top"/>
              <w:rPr>
                <w:rFonts w:ascii="宋体" w:hAnsi="宋体" w:cs="宋体"/>
                <w:snapToGrid w:val="0"/>
              </w:rPr>
            </w:pPr>
            <w:r>
              <w:rPr>
                <w:rFonts w:hint="eastAsia" w:ascii="宋体" w:hAnsi="宋体" w:cs="宋体"/>
                <w:snapToGrid w:val="0"/>
              </w:rPr>
              <w:t>1</w:t>
            </w:r>
            <w:r>
              <w:rPr>
                <w:rFonts w:ascii="宋体" w:hAnsi="宋体" w:cs="宋体"/>
                <w:snapToGrid w:val="0"/>
              </w:rPr>
              <w:t xml:space="preserve">.服务质量达到招标文件要求； </w:t>
            </w:r>
          </w:p>
          <w:p>
            <w:pPr>
              <w:wordWrap w:val="0"/>
              <w:textAlignment w:val="top"/>
              <w:rPr>
                <w:rFonts w:ascii="宋体" w:hAnsi="宋体" w:cs="宋体"/>
                <w:snapToGrid w:val="0"/>
              </w:rPr>
            </w:pPr>
            <w:r>
              <w:rPr>
                <w:rFonts w:hint="eastAsia" w:ascii="宋体" w:hAnsi="宋体" w:cs="宋体"/>
                <w:snapToGrid w:val="0"/>
              </w:rPr>
              <w:t>2</w:t>
            </w:r>
            <w:r>
              <w:rPr>
                <w:rFonts w:ascii="宋体" w:hAnsi="宋体" w:cs="宋体"/>
                <w:snapToGrid w:val="0"/>
              </w:rPr>
              <w:t xml:space="preserve">.对未能达到的管理要求承担管理责任。 </w:t>
            </w:r>
          </w:p>
          <w:p>
            <w:pPr>
              <w:rPr>
                <w:rFonts w:ascii="宋体" w:hAnsi="宋体" w:cs="宋体"/>
                <w:snapToGrid w:val="0"/>
              </w:rPr>
            </w:pPr>
            <w:r>
              <w:rPr>
                <w:rFonts w:ascii="宋体" w:hAnsi="宋体" w:cs="宋体"/>
                <w:snapToGrid w:val="0"/>
              </w:rPr>
              <w:t>要求提供承诺（格式自定）作为得分依据，未提供承诺或承诺内容不满足要求不得分。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bottom w:val="single" w:color="000000" w:sz="8" w:space="0"/>
              <w:right w:val="single" w:color="000000" w:sz="8" w:space="0"/>
            </w:tcBorders>
            <w:noWrap w:val="0"/>
            <w:vAlign w:val="center"/>
          </w:tcPr>
          <w:p>
            <w:pPr>
              <w:widowControl w:val="0"/>
              <w:rPr>
                <w:rFonts w:ascii="宋体" w:hAnsi="宋体" w:cs="宋体"/>
                <w:b/>
                <w:bCs/>
                <w:kern w:val="2"/>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kern w:val="2"/>
              </w:rPr>
            </w:pPr>
            <w:r>
              <w:rPr>
                <w:rFonts w:hint="eastAsia"/>
                <w:kern w:val="2"/>
              </w:rPr>
              <w:t>5</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rPr>
                <w:kern w:val="2"/>
              </w:rPr>
            </w:pPr>
            <w:r>
              <w:rPr>
                <w:rFonts w:hint="eastAsia" w:ascii="宋体" w:hAnsi="宋体"/>
              </w:rPr>
              <w:t>宣传设备</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b w:val="0"/>
                <w:bCs w:val="0"/>
                <w:kern w:val="2"/>
              </w:rPr>
            </w:pPr>
            <w:r>
              <w:rPr>
                <w:rFonts w:hint="eastAsia"/>
                <w:b w:val="0"/>
                <w:bCs w:val="0"/>
                <w:kern w:val="2"/>
              </w:rPr>
              <w:t>5</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ordWrap w:val="0"/>
              <w:textAlignment w:val="top"/>
              <w:rPr>
                <w:rFonts w:ascii="宋体" w:hAnsi="宋体" w:cs="宋体"/>
                <w:snapToGrid w:val="0"/>
              </w:rPr>
            </w:pPr>
            <w:r>
              <w:rPr>
                <w:rFonts w:hint="eastAsia" w:ascii="宋体" w:hAnsi="宋体" w:cs="宋体"/>
                <w:snapToGrid w:val="0"/>
              </w:rPr>
              <w:t>投标人承诺拟投入本项目的宣传设备，包括不限于活动横幅、宣传道具等满足宣传需求。</w:t>
            </w:r>
          </w:p>
          <w:p>
            <w:pPr>
              <w:wordWrap w:val="0"/>
              <w:textAlignment w:val="top"/>
              <w:rPr>
                <w:rFonts w:ascii="宋体" w:hAnsi="宋体" w:cs="宋体"/>
                <w:snapToGrid w:val="0"/>
              </w:rPr>
            </w:pPr>
            <w:r>
              <w:rPr>
                <w:rFonts w:ascii="宋体" w:hAnsi="宋体" w:cs="宋体"/>
                <w:snapToGrid w:val="0"/>
              </w:rPr>
              <w:t>要求提供承诺（格式自定）作为得分依据，未提供承诺或承诺内容不满足要求不得分。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b/>
                <w:bCs/>
                <w:kern w:val="2"/>
              </w:rPr>
            </w:pPr>
            <w:r>
              <w:rPr>
                <w:b/>
                <w:bCs/>
                <w:kern w:val="2"/>
              </w:rPr>
              <w:t>3</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b/>
                <w:bCs/>
                <w:kern w:val="2"/>
              </w:rPr>
            </w:pPr>
            <w:r>
              <w:rPr>
                <w:b/>
                <w:bCs/>
                <w:kern w:val="2"/>
              </w:rPr>
              <w:t>商务部分</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b/>
                <w:bCs/>
                <w:kern w:val="2"/>
              </w:rPr>
            </w:pPr>
            <w:r>
              <w:rPr>
                <w:rFonts w:hint="default"/>
                <w:b/>
                <w:bCs/>
                <w:kern w:val="2"/>
                <w:lang w:val="en"/>
              </w:rPr>
              <w:t>5</w:t>
            </w:r>
            <w:r>
              <w:rPr>
                <w:rFonts w:hint="eastAsia"/>
                <w:b/>
                <w:bCs/>
                <w:kern w:val="2"/>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rPr>
                <w:rFonts w:ascii="宋体" w:hAnsi="宋体" w:cs="宋体"/>
                <w:b/>
                <w:bCs/>
                <w:kern w:val="2"/>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pPr>
              <w:widowControl w:val="0"/>
              <w:wordWrap w:val="0"/>
              <w:rPr>
                <w:rFonts w:ascii="宋体" w:hAnsi="宋体" w:cs="宋体"/>
                <w:kern w:val="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idowControl w:val="0"/>
              <w:rPr>
                <w:rFonts w:ascii="宋体" w:hAnsi="宋体" w:cs="宋体"/>
                <w:b/>
                <w:bCs/>
                <w:kern w:val="2"/>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idowControl w:val="0"/>
              <w:wordWrap w:val="0"/>
              <w:jc w:val="center"/>
              <w:rPr>
                <w:rFonts w:ascii="宋体" w:hAnsi="宋体" w:cs="宋体"/>
                <w:kern w:val="2"/>
              </w:rPr>
            </w:pPr>
            <w:r>
              <w:rPr>
                <w:kern w:val="2"/>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idowControl w:val="0"/>
              <w:wordWrap w:val="0"/>
              <w:jc w:val="center"/>
              <w:rPr>
                <w:rFonts w:ascii="宋体" w:hAnsi="宋体" w:cs="宋体"/>
                <w:kern w:val="2"/>
              </w:rPr>
            </w:pPr>
            <w:r>
              <w:rPr>
                <w:kern w:val="2"/>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idowControl w:val="0"/>
              <w:wordWrap w:val="0"/>
              <w:jc w:val="center"/>
              <w:rPr>
                <w:rFonts w:ascii="宋体" w:hAnsi="宋体" w:cs="宋体"/>
                <w:kern w:val="2"/>
              </w:rPr>
            </w:pPr>
            <w:r>
              <w:rPr>
                <w:kern w:val="2"/>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idowControl w:val="0"/>
              <w:wordWrap w:val="0"/>
              <w:jc w:val="center"/>
              <w:rPr>
                <w:rFonts w:ascii="宋体" w:hAnsi="宋体" w:cs="宋体"/>
                <w:kern w:val="2"/>
              </w:rPr>
            </w:pPr>
            <w:r>
              <w:rPr>
                <w:kern w:val="2"/>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rPr>
                <w:rFonts w:ascii="宋体" w:hAnsi="宋体" w:cs="宋体"/>
                <w:b/>
                <w:bCs/>
                <w:kern w:val="2"/>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kern w:val="2"/>
              </w:rPr>
            </w:pPr>
            <w:r>
              <w:rPr>
                <w:rFonts w:hint="eastAsia"/>
                <w:kern w:val="2"/>
              </w:rPr>
              <w:t>1</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rPr>
                <w:rFonts w:ascii="宋体" w:hAnsi="宋体" w:cs="宋体"/>
                <w:kern w:val="2"/>
              </w:rPr>
            </w:pPr>
            <w:r>
              <w:rPr>
                <w:rFonts w:hint="eastAsia" w:ascii="宋体" w:hAnsi="宋体" w:cs="宋体"/>
                <w:bCs/>
              </w:rPr>
              <w:t>投标人相关经验</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hint="default" w:ascii="宋体" w:hAnsi="宋体" w:cs="宋体"/>
                <w:b w:val="0"/>
                <w:bCs w:val="0"/>
                <w:kern w:val="2"/>
                <w:lang w:val="en"/>
              </w:rPr>
            </w:pPr>
            <w:r>
              <w:rPr>
                <w:rFonts w:hint="default" w:ascii="宋体" w:hAnsi="宋体" w:cs="宋体"/>
                <w:b w:val="0"/>
                <w:bCs w:val="0"/>
                <w:kern w:val="2"/>
                <w:lang w:val="en"/>
              </w:rPr>
              <w:t>7</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idowControl w:val="0"/>
              <w:rPr>
                <w:rFonts w:ascii="宋体" w:hAnsi="宋体" w:cs="宋体"/>
                <w:bCs/>
                <w:kern w:val="2"/>
              </w:rPr>
            </w:pPr>
            <w:r>
              <w:rPr>
                <w:rFonts w:hint="eastAsia" w:ascii="宋体" w:hAnsi="宋体" w:cs="宋体"/>
                <w:bCs/>
                <w:kern w:val="2"/>
              </w:rPr>
              <w:t>考察内容：</w:t>
            </w:r>
          </w:p>
          <w:p>
            <w:pPr>
              <w:widowControl w:val="0"/>
              <w:autoSpaceDE w:val="0"/>
              <w:autoSpaceDN w:val="0"/>
              <w:adjustRightInd w:val="0"/>
              <w:jc w:val="left"/>
              <w:rPr>
                <w:color w:val="auto"/>
                <w:szCs w:val="21"/>
                <w:lang w:bidi="ar"/>
              </w:rPr>
            </w:pPr>
            <w:r>
              <w:rPr>
                <w:rFonts w:hint="default"/>
                <w:color w:val="auto"/>
                <w:szCs w:val="21"/>
                <w:lang w:val="en" w:bidi="ar"/>
              </w:rPr>
              <w:t>1</w:t>
            </w:r>
            <w:r>
              <w:rPr>
                <w:rFonts w:hint="eastAsia"/>
                <w:color w:val="auto"/>
                <w:szCs w:val="21"/>
                <w:lang w:val="en" w:eastAsia="zh-CN" w:bidi="ar"/>
              </w:rPr>
              <w:t>、</w:t>
            </w:r>
            <w:r>
              <w:rPr>
                <w:color w:val="auto"/>
                <w:szCs w:val="21"/>
                <w:lang w:bidi="ar"/>
              </w:rPr>
              <w:t>20</w:t>
            </w:r>
            <w:r>
              <w:rPr>
                <w:rFonts w:hint="eastAsia"/>
                <w:color w:val="auto"/>
                <w:szCs w:val="21"/>
                <w:lang w:bidi="ar"/>
              </w:rPr>
              <w:t>18</w:t>
            </w:r>
            <w:r>
              <w:rPr>
                <w:color w:val="auto"/>
                <w:szCs w:val="21"/>
                <w:lang w:bidi="ar"/>
              </w:rPr>
              <w:t>年1月1日至本项目投标截止时间（以合同签订时间为准）</w:t>
            </w:r>
            <w:r>
              <w:rPr>
                <w:rFonts w:hint="eastAsia"/>
                <w:color w:val="auto"/>
                <w:szCs w:val="21"/>
                <w:lang w:bidi="ar"/>
              </w:rPr>
              <w:t>，</w:t>
            </w:r>
            <w:r>
              <w:rPr>
                <w:color w:val="auto"/>
                <w:szCs w:val="21"/>
                <w:lang w:bidi="ar"/>
              </w:rPr>
              <w:t>投标人具有</w:t>
            </w:r>
            <w:r>
              <w:rPr>
                <w:rFonts w:hint="eastAsia"/>
                <w:color w:val="auto"/>
                <w:szCs w:val="21"/>
                <w:lang w:val="en-US" w:eastAsia="zh-CN" w:bidi="ar"/>
              </w:rPr>
              <w:t>同类项目</w:t>
            </w:r>
            <w:r>
              <w:rPr>
                <w:rFonts w:hint="eastAsia"/>
                <w:color w:val="auto"/>
                <w:kern w:val="2"/>
              </w:rPr>
              <w:t>（燃气安全宣传）</w:t>
            </w:r>
            <w:r>
              <w:rPr>
                <w:color w:val="auto"/>
                <w:szCs w:val="21"/>
                <w:lang w:bidi="ar"/>
              </w:rPr>
              <w:t>服务</w:t>
            </w:r>
            <w:r>
              <w:rPr>
                <w:rFonts w:hint="eastAsia"/>
                <w:color w:val="auto"/>
                <w:szCs w:val="21"/>
                <w:lang w:bidi="ar"/>
              </w:rPr>
              <w:t>项目</w:t>
            </w:r>
            <w:r>
              <w:rPr>
                <w:color w:val="auto"/>
                <w:szCs w:val="21"/>
                <w:lang w:bidi="ar"/>
              </w:rPr>
              <w:t>经验的，得</w:t>
            </w:r>
            <w:r>
              <w:rPr>
                <w:rFonts w:hint="eastAsia"/>
                <w:color w:val="auto"/>
                <w:szCs w:val="21"/>
                <w:lang w:val="en-US" w:eastAsia="zh-CN" w:bidi="ar"/>
              </w:rPr>
              <w:t>1</w:t>
            </w:r>
            <w:r>
              <w:rPr>
                <w:color w:val="auto"/>
                <w:szCs w:val="21"/>
                <w:lang w:bidi="ar"/>
              </w:rPr>
              <w:t>分。</w:t>
            </w:r>
          </w:p>
          <w:p>
            <w:pPr>
              <w:widowControl w:val="0"/>
              <w:autoSpaceDE w:val="0"/>
              <w:autoSpaceDN w:val="0"/>
              <w:adjustRightInd w:val="0"/>
              <w:jc w:val="left"/>
              <w:rPr>
                <w:rFonts w:hint="eastAsia"/>
                <w:color w:val="auto"/>
                <w:szCs w:val="21"/>
                <w:lang w:val="en-US" w:eastAsia="zh-CN" w:bidi="ar"/>
              </w:rPr>
            </w:pPr>
            <w:r>
              <w:rPr>
                <w:rFonts w:hint="eastAsia"/>
                <w:color w:val="auto"/>
                <w:szCs w:val="21"/>
                <w:lang w:val="en-US" w:eastAsia="zh-CN" w:bidi="ar"/>
              </w:rPr>
              <w:t>2、</w:t>
            </w:r>
            <w:r>
              <w:rPr>
                <w:rFonts w:hint="eastAsia"/>
                <w:color w:val="auto"/>
                <w:szCs w:val="21"/>
                <w:lang w:bidi="ar"/>
              </w:rPr>
              <w:t>投标人近五年（</w:t>
            </w:r>
            <w:r>
              <w:rPr>
                <w:rFonts w:ascii="Times New Roman" w:hAnsi="Times New Roman" w:cs="Times New Roman"/>
                <w:color w:val="auto"/>
                <w:szCs w:val="21"/>
                <w:lang w:bidi="ar"/>
              </w:rPr>
              <w:t>20</w:t>
            </w:r>
            <w:r>
              <w:rPr>
                <w:rFonts w:hint="eastAsia" w:ascii="Times New Roman" w:hAnsi="Times New Roman" w:cs="Times New Roman"/>
                <w:color w:val="auto"/>
                <w:szCs w:val="21"/>
                <w:lang w:bidi="ar"/>
              </w:rPr>
              <w:t>18</w:t>
            </w:r>
            <w:r>
              <w:rPr>
                <w:rFonts w:ascii="Times New Roman" w:hAnsi="Times New Roman" w:cs="Times New Roman"/>
                <w:color w:val="auto"/>
                <w:szCs w:val="21"/>
                <w:lang w:bidi="ar"/>
              </w:rPr>
              <w:t xml:space="preserve"> </w:t>
            </w:r>
            <w:r>
              <w:rPr>
                <w:rFonts w:hint="eastAsia"/>
                <w:color w:val="auto"/>
                <w:szCs w:val="21"/>
                <w:lang w:bidi="ar"/>
              </w:rPr>
              <w:t xml:space="preserve">年 </w:t>
            </w:r>
            <w:r>
              <w:rPr>
                <w:rFonts w:ascii="Times New Roman" w:hAnsi="Times New Roman" w:cs="Times New Roman"/>
                <w:color w:val="auto"/>
                <w:szCs w:val="21"/>
                <w:lang w:bidi="ar"/>
              </w:rPr>
              <w:t xml:space="preserve">1 </w:t>
            </w:r>
            <w:r>
              <w:rPr>
                <w:rFonts w:hint="eastAsia"/>
                <w:color w:val="auto"/>
                <w:szCs w:val="21"/>
                <w:lang w:bidi="ar"/>
              </w:rPr>
              <w:t xml:space="preserve">月 </w:t>
            </w:r>
            <w:r>
              <w:rPr>
                <w:rFonts w:ascii="Times New Roman" w:hAnsi="Times New Roman" w:cs="Times New Roman"/>
                <w:color w:val="auto"/>
                <w:szCs w:val="21"/>
                <w:lang w:bidi="ar"/>
              </w:rPr>
              <w:t xml:space="preserve">1 </w:t>
            </w:r>
            <w:r>
              <w:rPr>
                <w:rFonts w:hint="eastAsia"/>
                <w:color w:val="auto"/>
                <w:szCs w:val="21"/>
                <w:lang w:bidi="ar"/>
              </w:rPr>
              <w:t>日至本项目投标截止日前），服务过的</w:t>
            </w:r>
            <w:r>
              <w:rPr>
                <w:rFonts w:hint="eastAsia"/>
                <w:color w:val="auto"/>
                <w:szCs w:val="21"/>
                <w:lang w:val="en-US" w:eastAsia="zh-CN" w:bidi="ar"/>
              </w:rPr>
              <w:t>宣传运营</w:t>
            </w:r>
            <w:r>
              <w:rPr>
                <w:rFonts w:hint="eastAsia"/>
                <w:color w:val="auto"/>
                <w:szCs w:val="21"/>
                <w:lang w:bidi="ar"/>
              </w:rPr>
              <w:t>项目获得甲方评价文件（评价表或奖状或表扬信等），每提供一项得</w:t>
            </w:r>
            <w:r>
              <w:rPr>
                <w:rFonts w:hint="eastAsia"/>
                <w:color w:val="auto"/>
                <w:szCs w:val="21"/>
                <w:lang w:val="en-US" w:eastAsia="zh-CN" w:bidi="ar"/>
              </w:rPr>
              <w:t>2</w:t>
            </w:r>
            <w:r>
              <w:rPr>
                <w:rFonts w:hint="eastAsia"/>
                <w:color w:val="auto"/>
                <w:szCs w:val="21"/>
                <w:lang w:bidi="ar"/>
              </w:rPr>
              <w:t xml:space="preserve">分，最高得 </w:t>
            </w:r>
            <w:r>
              <w:rPr>
                <w:rFonts w:hint="eastAsia" w:cs="Times New Roman"/>
                <w:color w:val="auto"/>
                <w:szCs w:val="21"/>
                <w:lang w:val="en-US" w:eastAsia="zh-CN" w:bidi="ar"/>
              </w:rPr>
              <w:t>6</w:t>
            </w:r>
            <w:r>
              <w:rPr>
                <w:rFonts w:hint="eastAsia"/>
                <w:color w:val="auto"/>
                <w:szCs w:val="21"/>
                <w:lang w:bidi="ar"/>
              </w:rPr>
              <w:t>分（同一项目获得多个评价文件的不可重复得分）。</w:t>
            </w:r>
          </w:p>
          <w:p>
            <w:pPr>
              <w:widowControl w:val="0"/>
              <w:autoSpaceDE w:val="0"/>
              <w:autoSpaceDN w:val="0"/>
              <w:adjustRightInd w:val="0"/>
              <w:jc w:val="left"/>
              <w:rPr>
                <w:kern w:val="2"/>
              </w:rPr>
            </w:pPr>
            <w:r>
              <w:rPr>
                <w:rFonts w:hint="eastAsia"/>
                <w:kern w:val="2"/>
              </w:rPr>
              <w:t>评分依据：</w:t>
            </w:r>
          </w:p>
          <w:p>
            <w:pPr>
              <w:widowControl w:val="0"/>
              <w:wordWrap w:val="0"/>
              <w:rPr>
                <w:rFonts w:ascii="宋体" w:hAnsi="宋体" w:cs="宋体"/>
                <w:kern w:val="2"/>
              </w:rPr>
            </w:pPr>
            <w:r>
              <w:rPr>
                <w:rFonts w:hint="eastAsia"/>
                <w:kern w:val="2"/>
              </w:rPr>
              <w:t>要求</w:t>
            </w:r>
            <w:r>
              <w:rPr>
                <w:kern w:val="2"/>
              </w:rPr>
              <w:t>投标人提供</w:t>
            </w:r>
            <w:r>
              <w:rPr>
                <w:rFonts w:hint="eastAsia"/>
                <w:kern w:val="2"/>
              </w:rPr>
              <w:t>中标通知书复印件或合同关键页或</w:t>
            </w:r>
            <w:r>
              <w:rPr>
                <w:rFonts w:hint="eastAsia"/>
                <w:kern w:val="2"/>
                <w:lang w:eastAsia="zh-CN"/>
              </w:rPr>
              <w:t>报刊</w:t>
            </w:r>
            <w:r>
              <w:rPr>
                <w:rFonts w:hint="eastAsia"/>
                <w:kern w:val="2"/>
              </w:rPr>
              <w:t>等媒体截图证明材料。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rPr>
                <w:rFonts w:ascii="宋体" w:hAnsi="宋体" w:cs="宋体"/>
                <w:b/>
                <w:bCs/>
                <w:kern w:val="2"/>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kern w:val="2"/>
              </w:rPr>
            </w:pPr>
            <w:r>
              <w:rPr>
                <w:kern w:val="2"/>
              </w:rPr>
              <w:t>2</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rPr>
                <w:rFonts w:ascii="宋体" w:hAnsi="宋体" w:cs="宋体"/>
                <w:kern w:val="2"/>
              </w:rPr>
            </w:pPr>
            <w:r>
              <w:rPr>
                <w:rFonts w:hint="eastAsia" w:ascii="宋体" w:hAnsi="宋体"/>
              </w:rPr>
              <w:t>拟安排的项目主要团队成员（主要技术人员）情况（项目负责人除外）</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b w:val="0"/>
                <w:bCs w:val="0"/>
                <w:kern w:val="2"/>
              </w:rPr>
            </w:pPr>
            <w:r>
              <w:rPr>
                <w:rFonts w:hint="eastAsia" w:ascii="宋体" w:hAnsi="宋体" w:cs="宋体"/>
                <w:b w:val="0"/>
                <w:bCs w:val="0"/>
                <w:kern w:val="2"/>
              </w:rPr>
              <w:t>8</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ordWrap w:val="0"/>
              <w:textAlignment w:val="top"/>
              <w:rPr>
                <w:rFonts w:ascii="宋体" w:hAnsi="宋体" w:cs="宋体"/>
                <w:snapToGrid w:val="0"/>
                <w:highlight w:val="none"/>
              </w:rPr>
            </w:pPr>
            <w:r>
              <w:rPr>
                <w:rFonts w:hint="eastAsia" w:ascii="宋体" w:hAnsi="宋体" w:cs="宋体"/>
                <w:snapToGrid w:val="0"/>
                <w:highlight w:val="none"/>
              </w:rPr>
              <w:t>考察内容：</w:t>
            </w:r>
          </w:p>
          <w:p>
            <w:pPr>
              <w:numPr>
                <w:ilvl w:val="0"/>
                <w:numId w:val="7"/>
              </w:numPr>
              <w:wordWrap w:val="0"/>
              <w:textAlignment w:val="top"/>
              <w:rPr>
                <w:rFonts w:hint="eastAsia" w:ascii="宋体" w:hAnsi="宋体" w:cs="宋体"/>
                <w:snapToGrid w:val="0"/>
                <w:highlight w:val="none"/>
              </w:rPr>
            </w:pPr>
            <w:r>
              <w:rPr>
                <w:rFonts w:hint="eastAsia" w:ascii="宋体" w:hAnsi="宋体" w:cs="宋体"/>
                <w:snapToGrid w:val="0"/>
                <w:highlight w:val="none"/>
              </w:rPr>
              <w:t>投标人团队成员不少于</w:t>
            </w:r>
            <w:r>
              <w:rPr>
                <w:rFonts w:hint="eastAsia" w:ascii="宋体" w:hAnsi="宋体" w:cs="宋体"/>
                <w:snapToGrid w:val="0"/>
                <w:highlight w:val="none"/>
                <w:lang w:val="en-US" w:eastAsia="zh-CN"/>
              </w:rPr>
              <w:t>2</w:t>
            </w:r>
            <w:r>
              <w:rPr>
                <w:rFonts w:hint="eastAsia" w:ascii="宋体" w:hAnsi="宋体" w:cs="宋体"/>
                <w:snapToGrid w:val="0"/>
                <w:highlight w:val="none"/>
              </w:rPr>
              <w:t>0人，否则不得分。</w:t>
            </w:r>
          </w:p>
          <w:p>
            <w:pPr>
              <w:numPr>
                <w:ilvl w:val="0"/>
                <w:numId w:val="0"/>
              </w:numPr>
              <w:wordWrap w:val="0"/>
              <w:textAlignment w:val="top"/>
              <w:rPr>
                <w:rFonts w:ascii="宋体" w:hAnsi="宋体" w:cs="宋体"/>
                <w:snapToGrid w:val="0"/>
                <w:highlight w:val="none"/>
              </w:rPr>
            </w:pPr>
            <w:r>
              <w:rPr>
                <w:rFonts w:hint="eastAsia"/>
                <w:color w:val="auto"/>
                <w:kern w:val="2"/>
                <w:szCs w:val="21"/>
                <w:highlight w:val="none"/>
                <w:lang w:val="en-US" w:eastAsia="zh-CN"/>
              </w:rPr>
              <w:t>2.</w:t>
            </w:r>
            <w:r>
              <w:rPr>
                <w:rFonts w:hint="eastAsia"/>
                <w:color w:val="auto"/>
                <w:kern w:val="2"/>
                <w:szCs w:val="21"/>
                <w:highlight w:val="none"/>
              </w:rPr>
              <w:t>其他成员具有新闻学或传播学或文学类相关专业本科及以上学历的，得</w:t>
            </w:r>
            <w:r>
              <w:rPr>
                <w:color w:val="auto"/>
                <w:kern w:val="2"/>
                <w:szCs w:val="21"/>
                <w:highlight w:val="none"/>
              </w:rPr>
              <w:t>2</w:t>
            </w:r>
            <w:r>
              <w:rPr>
                <w:rFonts w:hint="eastAsia"/>
                <w:color w:val="auto"/>
                <w:kern w:val="2"/>
                <w:szCs w:val="21"/>
                <w:highlight w:val="none"/>
              </w:rPr>
              <w:t>分，最高4分。</w:t>
            </w:r>
          </w:p>
          <w:p>
            <w:pPr>
              <w:numPr>
                <w:ilvl w:val="0"/>
                <w:numId w:val="0"/>
              </w:numPr>
              <w:wordWrap w:val="0"/>
              <w:textAlignment w:val="top"/>
              <w:rPr>
                <w:rFonts w:ascii="宋体" w:hAnsi="宋体" w:cs="宋体"/>
                <w:snapToGrid w:val="0"/>
                <w:highlight w:val="none"/>
              </w:rPr>
            </w:pPr>
            <w:r>
              <w:rPr>
                <w:rFonts w:hint="eastAsia" w:ascii="宋体" w:hAnsi="宋体" w:cs="宋体"/>
                <w:b/>
                <w:bCs/>
                <w:snapToGrid w:val="0"/>
                <w:highlight w:val="none"/>
                <w:lang w:val="en-US" w:eastAsia="zh-CN"/>
              </w:rPr>
              <w:t>3.</w:t>
            </w:r>
            <w:r>
              <w:rPr>
                <w:rFonts w:hint="eastAsia" w:ascii="宋体" w:hAnsi="宋体" w:cs="宋体"/>
                <w:snapToGrid w:val="0"/>
                <w:highlight w:val="none"/>
              </w:rPr>
              <w:t>投标人团队成员中每增加</w:t>
            </w:r>
            <w:r>
              <w:rPr>
                <w:rFonts w:hint="eastAsia" w:ascii="宋体" w:hAnsi="宋体" w:cs="宋体"/>
                <w:snapToGrid w:val="0"/>
                <w:highlight w:val="none"/>
                <w:lang w:val="en-US" w:eastAsia="zh-CN"/>
              </w:rPr>
              <w:t>2</w:t>
            </w:r>
            <w:r>
              <w:rPr>
                <w:rFonts w:hint="eastAsia" w:ascii="宋体" w:hAnsi="宋体" w:cs="宋体"/>
                <w:snapToGrid w:val="0"/>
                <w:highlight w:val="none"/>
              </w:rPr>
              <w:t>名同类项目经验成员得1分，最高得3分。</w:t>
            </w:r>
          </w:p>
          <w:p>
            <w:pPr>
              <w:shd w:val="clear" w:color="auto" w:fill="auto"/>
              <w:spacing w:line="240" w:lineRule="auto"/>
              <w:jc w:val="left"/>
              <w:textAlignment w:val="center"/>
              <w:rPr>
                <w:b/>
                <w:bCs/>
                <w:color w:val="auto"/>
                <w:kern w:val="2"/>
                <w:szCs w:val="21"/>
              </w:rPr>
            </w:pPr>
            <w:r>
              <w:rPr>
                <w:rFonts w:hint="eastAsia"/>
                <w:b/>
                <w:bCs/>
                <w:color w:val="auto"/>
                <w:kern w:val="2"/>
                <w:szCs w:val="21"/>
              </w:rPr>
              <w:t>（二）评分依据：</w:t>
            </w:r>
          </w:p>
          <w:p>
            <w:pPr>
              <w:wordWrap w:val="0"/>
              <w:textAlignment w:val="top"/>
              <w:rPr>
                <w:rFonts w:ascii="宋体" w:hAnsi="宋体" w:cs="宋体"/>
                <w:snapToGrid w:val="0"/>
              </w:rPr>
            </w:pPr>
            <w:r>
              <w:rPr>
                <w:rFonts w:hint="eastAsia" w:ascii="宋体" w:hAnsi="宋体" w:cs="宋体"/>
                <w:snapToGrid w:val="0"/>
              </w:rPr>
              <w:t>1.</w:t>
            </w:r>
            <w:r>
              <w:rPr>
                <w:rFonts w:hint="eastAsia" w:ascii="宋体" w:hAnsi="宋体" w:cs="宋体"/>
                <w:snapToGrid w:val="0"/>
                <w:lang w:val="en-US" w:eastAsia="zh-CN"/>
              </w:rPr>
              <w:t>要求</w:t>
            </w:r>
            <w:r>
              <w:rPr>
                <w:rFonts w:hint="eastAsia" w:ascii="宋体" w:hAnsi="宋体" w:cs="宋体"/>
                <w:snapToGrid w:val="0"/>
              </w:rPr>
              <w:t>提供</w:t>
            </w:r>
            <w:r>
              <w:rPr>
                <w:rFonts w:hint="eastAsia" w:ascii="宋体" w:hAnsi="宋体" w:cs="宋体"/>
                <w:snapToGrid w:val="0"/>
                <w:lang w:val="en-US" w:eastAsia="zh-CN"/>
              </w:rPr>
              <w:t>职称证书及</w:t>
            </w:r>
            <w:r>
              <w:rPr>
                <w:rFonts w:hint="eastAsia" w:ascii="宋体" w:hAnsi="宋体" w:cs="宋体"/>
                <w:snapToGrid w:val="0"/>
              </w:rPr>
              <w:t>通过投标人缴纳的近三个月的任意一个月的社保证明</w:t>
            </w:r>
            <w:r>
              <w:rPr>
                <w:rFonts w:hint="eastAsia" w:ascii="宋体" w:hAnsi="宋体" w:cs="宋体"/>
                <w:snapToGrid w:val="0"/>
                <w:lang w:eastAsia="zh-CN"/>
              </w:rPr>
              <w:t>（</w:t>
            </w:r>
            <w:r>
              <w:rPr>
                <w:rFonts w:hint="eastAsia" w:ascii="宋体" w:hAnsi="宋体" w:cs="宋体"/>
                <w:snapToGrid w:val="0"/>
              </w:rPr>
              <w:t>补缴无效</w:t>
            </w:r>
            <w:r>
              <w:rPr>
                <w:rFonts w:hint="eastAsia" w:ascii="宋体" w:hAnsi="宋体" w:cs="宋体"/>
                <w:snapToGrid w:val="0"/>
                <w:lang w:eastAsia="zh-CN"/>
              </w:rPr>
              <w:t>）</w:t>
            </w:r>
            <w:r>
              <w:rPr>
                <w:rFonts w:hint="eastAsia" w:ascii="宋体" w:hAnsi="宋体" w:cs="宋体"/>
                <w:snapToGrid w:val="0"/>
              </w:rPr>
              <w:t>作为本单位员工的证明依据。另，若供应商成立不足三个月的，需提供说明函（格式自拟），无需提供社保，亦可得分。</w:t>
            </w:r>
          </w:p>
          <w:p>
            <w:pPr>
              <w:wordWrap w:val="0"/>
              <w:textAlignment w:val="top"/>
              <w:rPr>
                <w:rFonts w:ascii="宋体" w:hAnsi="宋体" w:cs="宋体"/>
                <w:snapToGrid w:val="0"/>
              </w:rPr>
            </w:pPr>
            <w:r>
              <w:rPr>
                <w:rFonts w:hint="eastAsia" w:ascii="宋体" w:hAnsi="宋体" w:cs="宋体"/>
                <w:snapToGrid w:val="0"/>
              </w:rPr>
              <w:t>2.以上资料均要求提供扫描件（或官方网站截图），原件备查。</w:t>
            </w:r>
            <w:r>
              <w:rPr>
                <w:rFonts w:ascii="宋体" w:hAnsi="宋体" w:cs="宋体"/>
                <w:snapToGrid w:val="0"/>
              </w:rPr>
              <w:t>评分中出现无证明资料或专家无法凭所提供资料判断是否得分的情况，一律作不得分处理。</w:t>
            </w:r>
          </w:p>
          <w:p>
            <w:pPr>
              <w:wordWrap w:val="0"/>
              <w:textAlignment w:val="top"/>
              <w:rPr>
                <w:rFonts w:ascii="宋体" w:hAnsi="宋体" w:cs="宋体"/>
                <w:snapToGrid w:val="0"/>
              </w:rPr>
            </w:pPr>
            <w:r>
              <w:rPr>
                <w:rFonts w:hint="eastAsia" w:ascii="宋体" w:hAnsi="宋体" w:cs="宋体"/>
                <w:snapToGrid w:val="0"/>
              </w:rPr>
              <w:t>3.</w:t>
            </w:r>
            <w:r>
              <w:rPr>
                <w:rFonts w:ascii="宋体" w:hAnsi="宋体" w:cs="宋体"/>
                <w:snapToGrid w:val="0"/>
              </w:rPr>
              <w:t xml:space="preserve"> 社保证明资料应当至少包含养老保险或医疗保险（补缴的社保不予计算</w:t>
            </w:r>
            <w:r>
              <w:rPr>
                <w:rFonts w:hint="eastAsia" w:ascii="宋体" w:hAnsi="宋体" w:cs="宋体"/>
                <w:snapToGrid w:val="0"/>
                <w:lang w:eastAsia="zh-CN"/>
              </w:rPr>
              <w:t>）</w:t>
            </w:r>
            <w:r>
              <w:rPr>
                <w:rFonts w:hint="eastAsia" w:ascii="宋体" w:hAnsi="宋体" w:cs="宋体"/>
                <w:snapToGrid w:val="0"/>
              </w:rPr>
              <w:t>，证明资料可为社保收缴部门盖章证明资料、社保窗口打印资料或社保官网截图。</w:t>
            </w:r>
          </w:p>
          <w:p>
            <w:pPr>
              <w:wordWrap w:val="0"/>
              <w:textAlignment w:val="top"/>
              <w:rPr>
                <w:rFonts w:ascii="宋体" w:hAnsi="宋体" w:cs="宋体"/>
                <w:kern w:val="2"/>
              </w:rPr>
            </w:pPr>
            <w:r>
              <w:rPr>
                <w:rFonts w:hint="eastAsia" w:ascii="宋体" w:hAnsi="宋体" w:cs="宋体"/>
                <w:snapToGrid w:val="0"/>
              </w:rPr>
              <w:t>4.如涉及考察人员工作经验，要求提供项目合同关键信息作为得分依据，通过合同关键信息无法判断是否得分的，还须同时提供合同甲方出具的证明文件。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rPr>
                <w:rFonts w:ascii="宋体" w:hAnsi="宋体" w:cs="宋体"/>
                <w:b/>
                <w:bCs/>
                <w:kern w:val="2"/>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hint="eastAsia" w:ascii="宋体" w:hAnsi="宋体" w:eastAsia="宋体" w:cs="宋体"/>
                <w:kern w:val="2"/>
                <w:lang w:eastAsia="zh-CN"/>
              </w:rPr>
            </w:pPr>
            <w:r>
              <w:rPr>
                <w:rFonts w:hint="eastAsia"/>
                <w:kern w:val="2"/>
                <w:lang w:val="en-US" w:eastAsia="zh-CN"/>
              </w:rPr>
              <w:t>3</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rPr>
                <w:rFonts w:ascii="宋体" w:hAnsi="宋体" w:cs="宋体"/>
                <w:kern w:val="2"/>
              </w:rPr>
            </w:pPr>
            <w:r>
              <w:rPr>
                <w:rFonts w:hint="eastAsia" w:ascii="宋体" w:hAnsi="宋体"/>
              </w:rPr>
              <w:t>拟安排的项目负责人情况（仅限一人）</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b w:val="0"/>
                <w:bCs w:val="0"/>
                <w:kern w:val="2"/>
              </w:rPr>
            </w:pPr>
            <w:r>
              <w:rPr>
                <w:rFonts w:hint="eastAsia" w:ascii="宋体" w:hAnsi="宋体" w:cs="宋体"/>
                <w:b w:val="0"/>
                <w:bCs w:val="0"/>
                <w:kern w:val="2"/>
              </w:rPr>
              <w:t>5</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shd w:val="clear" w:color="auto" w:fill="auto"/>
              <w:spacing w:line="276" w:lineRule="auto"/>
              <w:jc w:val="left"/>
              <w:textAlignment w:val="center"/>
              <w:rPr>
                <w:b/>
                <w:bCs/>
                <w:color w:val="auto"/>
                <w:kern w:val="2"/>
                <w:szCs w:val="21"/>
              </w:rPr>
            </w:pPr>
            <w:r>
              <w:rPr>
                <w:rFonts w:hint="eastAsia"/>
                <w:b/>
                <w:bCs/>
                <w:color w:val="auto"/>
                <w:kern w:val="2"/>
                <w:szCs w:val="21"/>
              </w:rPr>
              <w:t>（一）评分内容：</w:t>
            </w:r>
          </w:p>
          <w:p>
            <w:pPr>
              <w:shd w:val="clear" w:color="auto" w:fill="auto"/>
              <w:spacing w:line="240" w:lineRule="auto"/>
              <w:jc w:val="left"/>
              <w:textAlignment w:val="center"/>
              <w:rPr>
                <w:color w:val="auto"/>
                <w:kern w:val="2"/>
                <w:szCs w:val="21"/>
              </w:rPr>
            </w:pPr>
            <w:r>
              <w:rPr>
                <w:rFonts w:hint="eastAsia"/>
                <w:color w:val="auto"/>
                <w:kern w:val="2"/>
                <w:szCs w:val="21"/>
              </w:rPr>
              <w:t>拟派项目负责人具有：</w:t>
            </w:r>
          </w:p>
          <w:p>
            <w:pPr>
              <w:shd w:val="clear" w:color="auto" w:fill="auto"/>
              <w:spacing w:line="240" w:lineRule="auto"/>
              <w:jc w:val="left"/>
              <w:textAlignment w:val="center"/>
              <w:rPr>
                <w:color w:val="auto"/>
                <w:kern w:val="2"/>
                <w:szCs w:val="21"/>
              </w:rPr>
            </w:pPr>
            <w:r>
              <w:rPr>
                <w:rFonts w:hint="eastAsia"/>
                <w:color w:val="auto"/>
                <w:kern w:val="2"/>
                <w:szCs w:val="21"/>
              </w:rPr>
              <w:t>１、汉语言文学或新闻学或传播或编辑出版相关专业硕士或以上学历的，得</w:t>
            </w:r>
            <w:r>
              <w:rPr>
                <w:rFonts w:hint="eastAsia"/>
                <w:color w:val="auto"/>
                <w:kern w:val="2"/>
                <w:szCs w:val="21"/>
                <w:lang w:val="en-US" w:eastAsia="zh-CN"/>
              </w:rPr>
              <w:t>2</w:t>
            </w:r>
            <w:r>
              <w:rPr>
                <w:rFonts w:hint="eastAsia"/>
                <w:color w:val="auto"/>
                <w:kern w:val="2"/>
                <w:szCs w:val="21"/>
              </w:rPr>
              <w:t>分；</w:t>
            </w:r>
          </w:p>
          <w:p>
            <w:pPr>
              <w:shd w:val="clear" w:color="auto" w:fill="auto"/>
              <w:spacing w:line="240" w:lineRule="auto"/>
              <w:jc w:val="left"/>
              <w:textAlignment w:val="center"/>
              <w:rPr>
                <w:rFonts w:hint="eastAsia"/>
                <w:color w:val="auto"/>
                <w:kern w:val="2"/>
                <w:szCs w:val="21"/>
                <w:lang w:val="en-US" w:eastAsia="zh-CN"/>
              </w:rPr>
            </w:pPr>
            <w:r>
              <w:rPr>
                <w:rFonts w:hint="eastAsia"/>
                <w:color w:val="auto"/>
                <w:kern w:val="2"/>
                <w:szCs w:val="21"/>
              </w:rPr>
              <w:t>2、同类项目经验（</w:t>
            </w:r>
            <w:r>
              <w:rPr>
                <w:rFonts w:hint="eastAsia"/>
                <w:color w:val="auto"/>
                <w:kern w:val="2"/>
                <w:szCs w:val="21"/>
                <w:lang w:val="en-US" w:eastAsia="zh-CN"/>
              </w:rPr>
              <w:t>燃气安全宣传</w:t>
            </w:r>
            <w:r>
              <w:rPr>
                <w:rFonts w:hint="eastAsia"/>
                <w:color w:val="auto"/>
                <w:kern w:val="2"/>
                <w:szCs w:val="21"/>
              </w:rPr>
              <w:t>）的，得</w:t>
            </w:r>
            <w:r>
              <w:rPr>
                <w:rFonts w:hint="eastAsia"/>
                <w:color w:val="auto"/>
                <w:kern w:val="2"/>
                <w:szCs w:val="21"/>
                <w:lang w:val="en-US" w:eastAsia="zh-CN"/>
              </w:rPr>
              <w:t>3分。</w:t>
            </w:r>
          </w:p>
          <w:p>
            <w:pPr>
              <w:shd w:val="clear" w:color="auto" w:fill="auto"/>
              <w:spacing w:line="240" w:lineRule="auto"/>
              <w:jc w:val="left"/>
              <w:textAlignment w:val="center"/>
              <w:rPr>
                <w:b/>
                <w:bCs/>
                <w:color w:val="auto"/>
                <w:kern w:val="2"/>
                <w:szCs w:val="21"/>
              </w:rPr>
            </w:pPr>
            <w:r>
              <w:rPr>
                <w:rFonts w:hint="eastAsia"/>
                <w:b/>
                <w:bCs/>
                <w:color w:val="auto"/>
                <w:kern w:val="2"/>
                <w:szCs w:val="21"/>
              </w:rPr>
              <w:t>（二）评分依据：</w:t>
            </w:r>
          </w:p>
          <w:p>
            <w:pPr>
              <w:wordWrap w:val="0"/>
              <w:textAlignment w:val="top"/>
              <w:rPr>
                <w:rFonts w:ascii="宋体" w:hAnsi="宋体" w:cs="宋体"/>
                <w:kern w:val="2"/>
              </w:rPr>
            </w:pPr>
            <w:r>
              <w:rPr>
                <w:rFonts w:hint="eastAsia"/>
                <w:color w:val="auto"/>
                <w:kern w:val="2"/>
                <w:szCs w:val="21"/>
                <w:lang w:val="en-US" w:eastAsia="zh-CN"/>
              </w:rPr>
              <w:t>需</w:t>
            </w:r>
            <w:r>
              <w:rPr>
                <w:rFonts w:hint="eastAsia"/>
                <w:color w:val="auto"/>
                <w:kern w:val="2"/>
                <w:szCs w:val="21"/>
              </w:rPr>
              <w:t>提供项目合同关键页复印件，须体现项目负责人名字，如无法体现，需提供合同甲方出具的证明。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rPr>
                <w:rFonts w:ascii="宋体" w:hAnsi="宋体" w:cs="宋体"/>
                <w:b/>
                <w:bCs/>
                <w:kern w:val="2"/>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hint="default"/>
                <w:kern w:val="2"/>
                <w:lang w:val="en-US" w:eastAsia="zh-CN"/>
              </w:rPr>
            </w:pPr>
            <w:r>
              <w:rPr>
                <w:rFonts w:hint="eastAsia"/>
                <w:kern w:val="2"/>
                <w:lang w:val="en-US" w:eastAsia="zh-CN"/>
              </w:rPr>
              <w:t>4</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rPr>
                <w:rFonts w:hint="eastAsia" w:ascii="宋体" w:hAnsi="宋体"/>
              </w:rPr>
            </w:pPr>
            <w:r>
              <w:rPr>
                <w:rFonts w:hint="eastAsia" w:ascii="宋体" w:hAnsi="宋体"/>
                <w:color w:val="auto"/>
                <w:lang w:val="en-US" w:eastAsia="zh-CN"/>
              </w:rPr>
              <w:t>投标人宣传推广能力</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hint="eastAsia" w:ascii="宋体" w:hAnsi="宋体" w:cs="宋体"/>
                <w:b w:val="0"/>
                <w:bCs w:val="0"/>
                <w:kern w:val="2"/>
              </w:rPr>
            </w:pPr>
            <w:r>
              <w:rPr>
                <w:rFonts w:hint="eastAsia" w:ascii="宋体" w:hAnsi="宋体" w:cs="宋体"/>
                <w:b w:val="0"/>
                <w:bCs w:val="0"/>
                <w:color w:val="auto"/>
                <w:kern w:val="2"/>
                <w:lang w:val="en-US" w:eastAsia="zh-CN"/>
              </w:rPr>
              <w:t>10</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shd w:val="clear" w:color="auto" w:fill="auto"/>
              <w:adjustRightInd/>
              <w:snapToGrid/>
              <w:spacing w:line="240" w:lineRule="auto"/>
              <w:jc w:val="left"/>
              <w:rPr>
                <w:rFonts w:ascii="Times New Roman" w:hAnsi="Times New Roman" w:cs="Times New Roman"/>
                <w:color w:val="auto"/>
                <w:kern w:val="2"/>
              </w:rPr>
            </w:pPr>
            <w:r>
              <w:rPr>
                <w:rFonts w:hint="eastAsia"/>
                <w:b/>
                <w:bCs/>
                <w:color w:val="auto"/>
                <w:kern w:val="2"/>
                <w:szCs w:val="21"/>
              </w:rPr>
              <w:t>（一）评分内容：</w:t>
            </w:r>
            <w:r>
              <w:rPr>
                <w:rFonts w:hint="eastAsia"/>
                <w:color w:val="auto"/>
                <w:szCs w:val="21"/>
                <w:lang w:bidi="ar"/>
              </w:rPr>
              <w:t xml:space="preserve"> </w:t>
            </w:r>
          </w:p>
          <w:p>
            <w:pPr>
              <w:shd w:val="clear" w:color="auto" w:fill="auto"/>
              <w:adjustRightInd/>
              <w:snapToGrid/>
              <w:spacing w:line="240" w:lineRule="auto"/>
              <w:jc w:val="left"/>
              <w:rPr>
                <w:color w:val="auto"/>
                <w:szCs w:val="21"/>
                <w:lang w:bidi="ar"/>
              </w:rPr>
            </w:pPr>
            <w:r>
              <w:rPr>
                <w:rFonts w:hint="eastAsia"/>
                <w:color w:val="auto"/>
                <w:szCs w:val="21"/>
                <w:lang w:bidi="ar"/>
              </w:rPr>
              <w:t>1、投标人拥有主体运营并经认证的官方微博，由评审专家根据其官方微博关注数（粉丝量）进行打分，本小项最高2</w:t>
            </w:r>
            <w:r>
              <w:rPr>
                <w:rFonts w:hint="eastAsia"/>
                <w:color w:val="auto"/>
                <w:szCs w:val="21"/>
                <w:lang w:val="en-US" w:eastAsia="zh-CN" w:bidi="ar"/>
              </w:rPr>
              <w:t>.</w:t>
            </w:r>
            <w:r>
              <w:rPr>
                <w:rFonts w:hint="eastAsia"/>
                <w:color w:val="auto"/>
                <w:szCs w:val="21"/>
                <w:lang w:bidi="ar"/>
              </w:rPr>
              <w:t>5分。</w:t>
            </w:r>
          </w:p>
          <w:p>
            <w:pPr>
              <w:shd w:val="clear" w:color="auto" w:fill="auto"/>
              <w:adjustRightInd/>
              <w:snapToGrid/>
              <w:spacing w:line="240" w:lineRule="auto"/>
              <w:jc w:val="left"/>
              <w:rPr>
                <w:color w:val="auto"/>
                <w:szCs w:val="21"/>
                <w:lang w:bidi="ar"/>
              </w:rPr>
            </w:pPr>
            <w:r>
              <w:rPr>
                <w:rFonts w:hint="eastAsia"/>
                <w:color w:val="auto"/>
                <w:szCs w:val="21"/>
                <w:lang w:bidi="ar"/>
              </w:rPr>
              <w:t>分档评分：</w:t>
            </w:r>
          </w:p>
          <w:p>
            <w:pPr>
              <w:shd w:val="clear" w:color="auto" w:fill="auto"/>
              <w:adjustRightInd/>
              <w:snapToGrid/>
              <w:spacing w:line="240" w:lineRule="auto"/>
              <w:jc w:val="left"/>
              <w:rPr>
                <w:color w:val="auto"/>
                <w:szCs w:val="21"/>
                <w:lang w:bidi="ar"/>
              </w:rPr>
            </w:pPr>
            <w:r>
              <w:rPr>
                <w:rFonts w:hint="eastAsia"/>
                <w:color w:val="auto"/>
                <w:szCs w:val="21"/>
                <w:lang w:bidi="ar"/>
              </w:rPr>
              <w:t>第一档，微博关注数（粉丝量）</w:t>
            </w:r>
            <w:r>
              <w:rPr>
                <w:rFonts w:hint="eastAsia" w:ascii="Times New Roman" w:hAnsi="Times New Roman" w:cs="Times New Roman"/>
                <w:color w:val="auto"/>
                <w:szCs w:val="21"/>
                <w:lang w:bidi="ar"/>
              </w:rPr>
              <w:t>1800</w:t>
            </w:r>
            <w:r>
              <w:rPr>
                <w:rFonts w:ascii="Times New Roman" w:hAnsi="Times New Roman" w:cs="Times New Roman"/>
                <w:color w:val="auto"/>
                <w:szCs w:val="21"/>
                <w:lang w:bidi="ar"/>
              </w:rPr>
              <w:t xml:space="preserve"> </w:t>
            </w:r>
            <w:r>
              <w:rPr>
                <w:rFonts w:hint="eastAsia"/>
                <w:color w:val="auto"/>
                <w:szCs w:val="21"/>
                <w:lang w:bidi="ar"/>
              </w:rPr>
              <w:t>万以上（含</w:t>
            </w:r>
            <w:r>
              <w:rPr>
                <w:rFonts w:hint="eastAsia" w:ascii="Times New Roman" w:hAnsi="Times New Roman" w:cs="Times New Roman"/>
                <w:color w:val="auto"/>
                <w:szCs w:val="21"/>
                <w:lang w:bidi="ar"/>
              </w:rPr>
              <w:t>1800</w:t>
            </w:r>
            <w:r>
              <w:rPr>
                <w:rFonts w:ascii="Times New Roman" w:hAnsi="Times New Roman" w:cs="Times New Roman"/>
                <w:color w:val="auto"/>
                <w:szCs w:val="21"/>
                <w:lang w:bidi="ar"/>
              </w:rPr>
              <w:t xml:space="preserve"> </w:t>
            </w:r>
            <w:r>
              <w:rPr>
                <w:rFonts w:hint="eastAsia"/>
                <w:color w:val="auto"/>
                <w:szCs w:val="21"/>
                <w:lang w:bidi="ar"/>
              </w:rPr>
              <w:t xml:space="preserve">万）的，提供一个得 </w:t>
            </w:r>
            <w:r>
              <w:rPr>
                <w:rFonts w:hint="eastAsia" w:ascii="Times New Roman" w:hAnsi="Times New Roman" w:cs="Times New Roman"/>
                <w:color w:val="auto"/>
                <w:szCs w:val="21"/>
                <w:lang w:bidi="ar"/>
              </w:rPr>
              <w:t>1</w:t>
            </w:r>
            <w:r>
              <w:rPr>
                <w:rFonts w:hint="eastAsia" w:cs="Times New Roman"/>
                <w:color w:val="auto"/>
                <w:szCs w:val="21"/>
                <w:lang w:val="en-US" w:eastAsia="zh-CN" w:bidi="ar"/>
              </w:rPr>
              <w:t>.</w:t>
            </w:r>
            <w:r>
              <w:rPr>
                <w:rFonts w:hint="eastAsia" w:ascii="Times New Roman" w:hAnsi="Times New Roman" w:cs="Times New Roman"/>
                <w:color w:val="auto"/>
                <w:szCs w:val="21"/>
                <w:lang w:bidi="ar"/>
              </w:rPr>
              <w:t>5</w:t>
            </w:r>
            <w:r>
              <w:rPr>
                <w:rFonts w:hint="eastAsia"/>
                <w:color w:val="auto"/>
                <w:szCs w:val="21"/>
                <w:lang w:bidi="ar"/>
              </w:rPr>
              <w:t>分；</w:t>
            </w:r>
          </w:p>
          <w:p>
            <w:pPr>
              <w:shd w:val="clear" w:color="auto" w:fill="auto"/>
              <w:adjustRightInd/>
              <w:snapToGrid/>
              <w:spacing w:line="240" w:lineRule="auto"/>
              <w:jc w:val="left"/>
              <w:rPr>
                <w:color w:val="auto"/>
                <w:szCs w:val="21"/>
                <w:lang w:bidi="ar"/>
              </w:rPr>
            </w:pPr>
            <w:r>
              <w:rPr>
                <w:rFonts w:hint="eastAsia"/>
                <w:color w:val="auto"/>
                <w:szCs w:val="21"/>
                <w:lang w:bidi="ar"/>
              </w:rPr>
              <w:t>第二档，关注数（粉丝量）</w:t>
            </w:r>
            <w:r>
              <w:rPr>
                <w:rFonts w:hint="eastAsia" w:ascii="Times New Roman" w:hAnsi="Times New Roman" w:cs="Times New Roman"/>
                <w:color w:val="auto"/>
                <w:szCs w:val="21"/>
                <w:lang w:bidi="ar"/>
              </w:rPr>
              <w:t>800</w:t>
            </w:r>
            <w:r>
              <w:rPr>
                <w:rFonts w:hint="eastAsia"/>
                <w:color w:val="auto"/>
                <w:szCs w:val="21"/>
                <w:lang w:bidi="ar"/>
              </w:rPr>
              <w:t>万以上 （含</w:t>
            </w:r>
            <w:r>
              <w:rPr>
                <w:rFonts w:hint="eastAsia" w:ascii="Times New Roman" w:hAnsi="Times New Roman" w:cs="Times New Roman"/>
                <w:color w:val="auto"/>
                <w:szCs w:val="21"/>
                <w:lang w:bidi="ar"/>
              </w:rPr>
              <w:t>800</w:t>
            </w:r>
            <w:r>
              <w:rPr>
                <w:rFonts w:hint="eastAsia"/>
                <w:color w:val="auto"/>
                <w:szCs w:val="21"/>
                <w:lang w:bidi="ar"/>
              </w:rPr>
              <w:t>万）的，提供一个得</w:t>
            </w:r>
            <w:r>
              <w:rPr>
                <w:rFonts w:hint="eastAsia"/>
                <w:color w:val="auto"/>
                <w:szCs w:val="21"/>
                <w:lang w:val="en-US" w:eastAsia="zh-CN" w:bidi="ar"/>
              </w:rPr>
              <w:t>0.</w:t>
            </w:r>
            <w:r>
              <w:rPr>
                <w:rFonts w:hint="eastAsia"/>
                <w:color w:val="auto"/>
                <w:szCs w:val="21"/>
                <w:lang w:bidi="ar"/>
              </w:rPr>
              <w:t>5分。</w:t>
            </w:r>
          </w:p>
          <w:p>
            <w:pPr>
              <w:shd w:val="clear" w:color="auto" w:fill="auto"/>
              <w:adjustRightInd/>
              <w:snapToGrid/>
              <w:spacing w:line="240" w:lineRule="auto"/>
              <w:jc w:val="left"/>
              <w:rPr>
                <w:color w:val="auto"/>
                <w:szCs w:val="21"/>
                <w:lang w:bidi="ar"/>
              </w:rPr>
            </w:pPr>
            <w:r>
              <w:rPr>
                <w:rFonts w:hint="eastAsia"/>
                <w:color w:val="auto"/>
                <w:szCs w:val="21"/>
                <w:lang w:bidi="ar"/>
              </w:rPr>
              <w:t>2、投标人拥有主体运营并经认证的官方微信公众号，由评审专家根据其官方微信公众号关注数（粉丝量）进行打分，本小项最高2</w:t>
            </w:r>
            <w:r>
              <w:rPr>
                <w:rFonts w:hint="eastAsia"/>
                <w:color w:val="auto"/>
                <w:szCs w:val="21"/>
                <w:lang w:val="en-US" w:eastAsia="zh-CN" w:bidi="ar"/>
              </w:rPr>
              <w:t>.</w:t>
            </w:r>
            <w:r>
              <w:rPr>
                <w:rFonts w:hint="eastAsia"/>
                <w:color w:val="auto"/>
                <w:szCs w:val="21"/>
                <w:lang w:bidi="ar"/>
              </w:rPr>
              <w:t>5分。</w:t>
            </w:r>
          </w:p>
          <w:p>
            <w:pPr>
              <w:shd w:val="clear" w:color="auto" w:fill="auto"/>
              <w:adjustRightInd/>
              <w:snapToGrid/>
              <w:spacing w:line="240" w:lineRule="auto"/>
              <w:jc w:val="left"/>
              <w:rPr>
                <w:color w:val="auto"/>
                <w:szCs w:val="21"/>
                <w:lang w:bidi="ar"/>
              </w:rPr>
            </w:pPr>
            <w:r>
              <w:rPr>
                <w:rFonts w:hint="eastAsia"/>
                <w:color w:val="auto"/>
                <w:szCs w:val="21"/>
                <w:lang w:bidi="ar"/>
              </w:rPr>
              <w:t>分档评分：</w:t>
            </w:r>
          </w:p>
          <w:p>
            <w:pPr>
              <w:shd w:val="clear" w:color="auto" w:fill="auto"/>
              <w:adjustRightInd/>
              <w:snapToGrid/>
              <w:spacing w:line="240" w:lineRule="auto"/>
              <w:jc w:val="left"/>
              <w:rPr>
                <w:color w:val="auto"/>
                <w:szCs w:val="21"/>
                <w:lang w:bidi="ar"/>
              </w:rPr>
            </w:pPr>
            <w:r>
              <w:rPr>
                <w:rFonts w:hint="eastAsia"/>
                <w:color w:val="auto"/>
                <w:szCs w:val="21"/>
                <w:lang w:bidi="ar"/>
              </w:rPr>
              <w:t>第一档，官方微信公众号关注数（粉丝量）</w:t>
            </w:r>
            <w:r>
              <w:rPr>
                <w:rFonts w:hint="eastAsia" w:ascii="Times New Roman" w:hAnsi="Times New Roman" w:cs="Times New Roman"/>
                <w:color w:val="auto"/>
                <w:szCs w:val="21"/>
                <w:lang w:bidi="ar"/>
              </w:rPr>
              <w:t>300</w:t>
            </w:r>
            <w:r>
              <w:rPr>
                <w:rFonts w:hint="eastAsia"/>
                <w:color w:val="auto"/>
                <w:szCs w:val="21"/>
                <w:lang w:bidi="ar"/>
              </w:rPr>
              <w:t>万以上 （含</w:t>
            </w:r>
            <w:r>
              <w:rPr>
                <w:rFonts w:hint="eastAsia" w:ascii="Times New Roman" w:hAnsi="Times New Roman" w:cs="Times New Roman"/>
                <w:color w:val="auto"/>
                <w:szCs w:val="21"/>
                <w:lang w:bidi="ar"/>
              </w:rPr>
              <w:t>300</w:t>
            </w:r>
            <w:r>
              <w:rPr>
                <w:rFonts w:hint="eastAsia"/>
                <w:color w:val="auto"/>
                <w:szCs w:val="21"/>
                <w:lang w:bidi="ar"/>
              </w:rPr>
              <w:t>万）的，提供一个得1</w:t>
            </w:r>
            <w:r>
              <w:rPr>
                <w:rFonts w:hint="eastAsia"/>
                <w:color w:val="auto"/>
                <w:szCs w:val="21"/>
                <w:lang w:val="en-US" w:eastAsia="zh-CN" w:bidi="ar"/>
              </w:rPr>
              <w:t>.</w:t>
            </w:r>
            <w:r>
              <w:rPr>
                <w:rFonts w:hint="eastAsia"/>
                <w:color w:val="auto"/>
                <w:szCs w:val="21"/>
                <w:lang w:bidi="ar"/>
              </w:rPr>
              <w:t>5</w:t>
            </w:r>
            <w:r>
              <w:rPr>
                <w:rFonts w:ascii="Times New Roman" w:hAnsi="Times New Roman" w:cs="Times New Roman"/>
                <w:color w:val="auto"/>
                <w:szCs w:val="21"/>
                <w:lang w:bidi="ar"/>
              </w:rPr>
              <w:t xml:space="preserve"> </w:t>
            </w:r>
            <w:r>
              <w:rPr>
                <w:rFonts w:hint="eastAsia"/>
                <w:color w:val="auto"/>
                <w:szCs w:val="21"/>
                <w:lang w:bidi="ar"/>
              </w:rPr>
              <w:t>分；</w:t>
            </w:r>
          </w:p>
          <w:p>
            <w:pPr>
              <w:shd w:val="clear" w:color="auto" w:fill="auto"/>
              <w:adjustRightInd/>
              <w:snapToGrid/>
              <w:spacing w:line="240" w:lineRule="auto"/>
              <w:jc w:val="left"/>
              <w:rPr>
                <w:color w:val="auto"/>
                <w:szCs w:val="21"/>
                <w:lang w:bidi="ar"/>
              </w:rPr>
            </w:pPr>
            <w:r>
              <w:rPr>
                <w:rFonts w:hint="eastAsia"/>
                <w:color w:val="auto"/>
                <w:szCs w:val="21"/>
                <w:lang w:bidi="ar"/>
              </w:rPr>
              <w:t>第二档，官方微信公众号、关注数（粉丝量）</w:t>
            </w:r>
            <w:r>
              <w:rPr>
                <w:rFonts w:hint="eastAsia" w:ascii="Times New Roman" w:hAnsi="Times New Roman" w:cs="Times New Roman"/>
                <w:color w:val="auto"/>
                <w:szCs w:val="21"/>
                <w:lang w:bidi="ar"/>
              </w:rPr>
              <w:t>180</w:t>
            </w:r>
            <w:r>
              <w:rPr>
                <w:rFonts w:hint="eastAsia"/>
                <w:color w:val="auto"/>
                <w:szCs w:val="21"/>
                <w:lang w:bidi="ar"/>
              </w:rPr>
              <w:t>万以上 （含</w:t>
            </w:r>
            <w:r>
              <w:rPr>
                <w:rFonts w:hint="eastAsia" w:ascii="Times New Roman" w:hAnsi="Times New Roman" w:cs="Times New Roman"/>
                <w:color w:val="auto"/>
                <w:szCs w:val="21"/>
                <w:lang w:bidi="ar"/>
              </w:rPr>
              <w:t>180</w:t>
            </w:r>
            <w:r>
              <w:rPr>
                <w:rFonts w:hint="eastAsia"/>
                <w:color w:val="auto"/>
                <w:szCs w:val="21"/>
                <w:lang w:bidi="ar"/>
              </w:rPr>
              <w:t>万）的，提供一个得1分；</w:t>
            </w:r>
          </w:p>
          <w:p>
            <w:pPr>
              <w:shd w:val="clear" w:color="auto" w:fill="auto"/>
              <w:adjustRightInd/>
              <w:snapToGrid/>
              <w:spacing w:line="240" w:lineRule="auto"/>
              <w:jc w:val="left"/>
              <w:rPr>
                <w:color w:val="auto"/>
                <w:szCs w:val="21"/>
                <w:lang w:bidi="ar"/>
              </w:rPr>
            </w:pPr>
            <w:r>
              <w:rPr>
                <w:rFonts w:hint="eastAsia"/>
                <w:color w:val="auto"/>
                <w:szCs w:val="21"/>
                <w:lang w:bidi="ar"/>
              </w:rPr>
              <w:t xml:space="preserve">3、投标人具有新闻或公众号等推广平台渠道（除微博、微信），包括但不限于报纸媒体、门户网站、综合资讯 </w:t>
            </w:r>
            <w:r>
              <w:rPr>
                <w:rFonts w:ascii="Times New Roman" w:hAnsi="Times New Roman" w:cs="Times New Roman"/>
                <w:color w:val="auto"/>
                <w:szCs w:val="21"/>
                <w:lang w:bidi="ar"/>
              </w:rPr>
              <w:t>app</w:t>
            </w:r>
            <w:r>
              <w:rPr>
                <w:rFonts w:hint="eastAsia"/>
                <w:color w:val="auto"/>
                <w:szCs w:val="21"/>
                <w:lang w:bidi="ar"/>
              </w:rPr>
              <w:t xml:space="preserve">、抖音号等，每提供一种渠道得 </w:t>
            </w:r>
            <w:r>
              <w:rPr>
                <w:rFonts w:ascii="Times New Roman" w:hAnsi="Times New Roman" w:cs="Times New Roman"/>
                <w:color w:val="auto"/>
                <w:szCs w:val="21"/>
                <w:lang w:bidi="ar"/>
              </w:rPr>
              <w:t>1</w:t>
            </w:r>
            <w:r>
              <w:rPr>
                <w:rFonts w:hint="eastAsia"/>
                <w:color w:val="auto"/>
                <w:szCs w:val="21"/>
                <w:lang w:bidi="ar"/>
              </w:rPr>
              <w:t xml:space="preserve">分，最高得 </w:t>
            </w:r>
            <w:r>
              <w:rPr>
                <w:rFonts w:ascii="Times New Roman" w:hAnsi="Times New Roman" w:cs="Times New Roman"/>
                <w:color w:val="auto"/>
                <w:szCs w:val="21"/>
                <w:lang w:bidi="ar"/>
              </w:rPr>
              <w:t xml:space="preserve">5 </w:t>
            </w:r>
            <w:r>
              <w:rPr>
                <w:rFonts w:hint="eastAsia"/>
                <w:color w:val="auto"/>
                <w:szCs w:val="21"/>
                <w:lang w:bidi="ar"/>
              </w:rPr>
              <w:t xml:space="preserve">分。 </w:t>
            </w:r>
          </w:p>
          <w:p>
            <w:pPr>
              <w:shd w:val="clear" w:color="auto" w:fill="auto"/>
              <w:spacing w:line="240" w:lineRule="auto"/>
              <w:jc w:val="left"/>
              <w:textAlignment w:val="center"/>
              <w:rPr>
                <w:b/>
                <w:bCs/>
                <w:color w:val="auto"/>
                <w:kern w:val="2"/>
                <w:szCs w:val="21"/>
              </w:rPr>
            </w:pPr>
            <w:r>
              <w:rPr>
                <w:rFonts w:hint="eastAsia"/>
                <w:b/>
                <w:bCs/>
                <w:color w:val="auto"/>
                <w:kern w:val="2"/>
                <w:szCs w:val="21"/>
              </w:rPr>
              <w:t>（二）评分依据：</w:t>
            </w:r>
          </w:p>
          <w:p>
            <w:pPr>
              <w:shd w:val="clear" w:color="auto" w:fill="auto"/>
              <w:spacing w:line="240" w:lineRule="auto"/>
              <w:jc w:val="left"/>
              <w:textAlignment w:val="center"/>
              <w:rPr>
                <w:rFonts w:hint="eastAsia" w:ascii="宋体" w:hAnsi="宋体" w:cs="宋体"/>
                <w:snapToGrid w:val="0"/>
              </w:rPr>
            </w:pPr>
            <w:r>
              <w:rPr>
                <w:rFonts w:hint="eastAsia"/>
                <w:color w:val="auto"/>
                <w:szCs w:val="21"/>
              </w:rPr>
              <w:t>需提供以上相关的证明材料，未提供的不得分，原件备查。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rPr>
                <w:rFonts w:ascii="宋体" w:hAnsi="宋体" w:cs="宋体"/>
                <w:b/>
                <w:bCs/>
                <w:kern w:val="2"/>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hint="eastAsia" w:eastAsia="宋体"/>
                <w:kern w:val="2"/>
                <w:lang w:eastAsia="zh-CN"/>
              </w:rPr>
            </w:pPr>
            <w:r>
              <w:rPr>
                <w:rFonts w:hint="eastAsia"/>
                <w:kern w:val="2"/>
                <w:lang w:val="en-US" w:eastAsia="zh-CN"/>
              </w:rPr>
              <w:t>5</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rPr>
                <w:rFonts w:ascii="宋体" w:hAnsi="宋体"/>
              </w:rPr>
            </w:pPr>
            <w:r>
              <w:rPr>
                <w:rFonts w:hint="eastAsia"/>
                <w:color w:val="auto"/>
                <w:kern w:val="2"/>
                <w:szCs w:val="21"/>
              </w:rPr>
              <w:t>投标人自主知识产权产品情况</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kern w:val="2"/>
              </w:rPr>
            </w:pPr>
            <w:r>
              <w:rPr>
                <w:rFonts w:hint="eastAsia" w:ascii="宋体" w:hAnsi="宋体" w:cs="宋体"/>
                <w:color w:val="auto"/>
                <w:kern w:val="2"/>
              </w:rPr>
              <w:t>5</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tabs>
                <w:tab w:val="left" w:pos="426"/>
              </w:tabs>
              <w:spacing w:line="276" w:lineRule="auto"/>
              <w:rPr>
                <w:color w:val="auto"/>
                <w:szCs w:val="21"/>
                <w:lang w:bidi="ar"/>
              </w:rPr>
            </w:pPr>
            <w:r>
              <w:rPr>
                <w:rFonts w:hint="eastAsia"/>
                <w:color w:val="auto"/>
                <w:szCs w:val="21"/>
                <w:lang w:bidi="ar"/>
              </w:rPr>
              <w:t xml:space="preserve">（一）评分内容： </w:t>
            </w:r>
          </w:p>
          <w:p>
            <w:pPr>
              <w:tabs>
                <w:tab w:val="left" w:pos="426"/>
              </w:tabs>
              <w:spacing w:line="276" w:lineRule="auto"/>
              <w:rPr>
                <w:color w:val="auto"/>
                <w:szCs w:val="21"/>
                <w:lang w:bidi="ar"/>
              </w:rPr>
            </w:pPr>
            <w:r>
              <w:rPr>
                <w:rFonts w:hint="eastAsia"/>
                <w:color w:val="auto"/>
                <w:szCs w:val="21"/>
                <w:lang w:bidi="ar"/>
              </w:rPr>
              <w:t>投标人具有手机客户端阅读类的软件著作权，每提供一个得</w:t>
            </w:r>
            <w:r>
              <w:rPr>
                <w:rFonts w:hint="eastAsia"/>
                <w:color w:val="auto"/>
                <w:szCs w:val="21"/>
                <w:lang w:val="en-US" w:eastAsia="zh-CN" w:bidi="ar"/>
              </w:rPr>
              <w:t>2.5</w:t>
            </w:r>
            <w:r>
              <w:rPr>
                <w:rFonts w:hint="eastAsia"/>
                <w:color w:val="auto"/>
                <w:szCs w:val="21"/>
                <w:lang w:bidi="ar"/>
              </w:rPr>
              <w:t>分，最高得</w:t>
            </w:r>
            <w:r>
              <w:rPr>
                <w:rFonts w:hint="eastAsia"/>
                <w:color w:val="auto"/>
                <w:szCs w:val="21"/>
                <w:lang w:val="en-US" w:eastAsia="zh-CN" w:bidi="ar"/>
              </w:rPr>
              <w:t>5</w:t>
            </w:r>
            <w:r>
              <w:rPr>
                <w:rFonts w:hint="eastAsia"/>
                <w:color w:val="auto"/>
                <w:szCs w:val="21"/>
                <w:lang w:bidi="ar"/>
              </w:rPr>
              <w:t>分。</w:t>
            </w:r>
          </w:p>
          <w:p>
            <w:pPr>
              <w:tabs>
                <w:tab w:val="left" w:pos="426"/>
              </w:tabs>
              <w:spacing w:line="276" w:lineRule="auto"/>
              <w:rPr>
                <w:color w:val="auto"/>
                <w:szCs w:val="21"/>
                <w:lang w:bidi="ar"/>
              </w:rPr>
            </w:pPr>
            <w:r>
              <w:rPr>
                <w:rFonts w:hint="eastAsia"/>
                <w:color w:val="auto"/>
                <w:szCs w:val="21"/>
                <w:lang w:bidi="ar"/>
              </w:rPr>
              <w:t xml:space="preserve">（二）评分依据： </w:t>
            </w:r>
          </w:p>
          <w:p>
            <w:pPr>
              <w:wordWrap w:val="0"/>
              <w:textAlignment w:val="top"/>
              <w:rPr>
                <w:rFonts w:ascii="宋体" w:hAnsi="宋体"/>
                <w:kern w:val="2"/>
              </w:rPr>
            </w:pPr>
            <w:r>
              <w:rPr>
                <w:rFonts w:hint="eastAsia"/>
                <w:color w:val="auto"/>
                <w:szCs w:val="21"/>
                <w:lang w:bidi="ar"/>
              </w:rPr>
              <w:t>需提供国家版权局颁发的计算机软件著作权登记证书复印件，未提供不得分，原件备查。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rPr>
                <w:rFonts w:ascii="宋体" w:hAnsi="宋体" w:cs="宋体"/>
                <w:b/>
                <w:bCs/>
                <w:kern w:val="2"/>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hint="eastAsia" w:eastAsia="宋体"/>
                <w:kern w:val="2"/>
                <w:lang w:eastAsia="zh-CN"/>
              </w:rPr>
            </w:pPr>
            <w:r>
              <w:rPr>
                <w:rFonts w:hint="eastAsia"/>
                <w:kern w:val="2"/>
                <w:lang w:val="en-US" w:eastAsia="zh-CN"/>
              </w:rPr>
              <w:t>6</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rPr>
                <w:rFonts w:ascii="宋体" w:hAnsi="宋体"/>
              </w:rPr>
            </w:pPr>
            <w:r>
              <w:rPr>
                <w:rFonts w:hint="eastAsia" w:ascii="黑体" w:hAnsi="黑体" w:cs="黑体"/>
                <w:color w:val="auto"/>
              </w:rPr>
              <w:t>投标人获奖情况</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kern w:val="2"/>
              </w:rPr>
            </w:pPr>
            <w:r>
              <w:rPr>
                <w:rFonts w:hint="eastAsia" w:ascii="宋体" w:hAnsi="宋体" w:cs="宋体"/>
                <w:color w:val="auto"/>
                <w:kern w:val="2"/>
                <w:lang w:val="en-US" w:eastAsia="zh-CN"/>
              </w:rPr>
              <w:t>10</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shd w:val="clear" w:color="auto" w:fill="auto"/>
              <w:spacing w:line="240" w:lineRule="auto"/>
              <w:jc w:val="left"/>
              <w:textAlignment w:val="center"/>
              <w:rPr>
                <w:b/>
                <w:bCs/>
                <w:color w:val="auto"/>
                <w:kern w:val="2"/>
                <w:szCs w:val="21"/>
              </w:rPr>
            </w:pPr>
            <w:r>
              <w:rPr>
                <w:rFonts w:hint="eastAsia"/>
                <w:b/>
                <w:bCs/>
                <w:color w:val="auto"/>
                <w:kern w:val="2"/>
                <w:szCs w:val="21"/>
              </w:rPr>
              <w:t xml:space="preserve">（一）评分内容： </w:t>
            </w:r>
          </w:p>
          <w:p>
            <w:pPr>
              <w:shd w:val="clear" w:color="auto" w:fill="auto"/>
              <w:adjustRightInd/>
              <w:snapToGrid/>
              <w:spacing w:line="240" w:lineRule="auto"/>
              <w:jc w:val="left"/>
              <w:rPr>
                <w:rFonts w:ascii="Times New Roman" w:hAnsi="Times New Roman" w:cs="Times New Roman"/>
                <w:color w:val="auto"/>
                <w:kern w:val="2"/>
              </w:rPr>
            </w:pPr>
            <w:r>
              <w:rPr>
                <w:rFonts w:hint="eastAsia"/>
                <w:color w:val="auto"/>
                <w:szCs w:val="21"/>
                <w:lang w:bidi="ar"/>
              </w:rPr>
              <w:t>投标人获得宣传、策划或新闻方面的奖项、荣誉、表彰情况，每获得一个国家级奖项得5分，每获得一个省级（含副省级）的得2</w:t>
            </w:r>
            <w:r>
              <w:rPr>
                <w:rFonts w:hint="eastAsia"/>
                <w:color w:val="auto"/>
                <w:szCs w:val="21"/>
                <w:lang w:val="en-US" w:eastAsia="zh-CN" w:bidi="ar"/>
              </w:rPr>
              <w:t>.</w:t>
            </w:r>
            <w:r>
              <w:rPr>
                <w:rFonts w:hint="eastAsia"/>
                <w:color w:val="auto"/>
                <w:szCs w:val="21"/>
                <w:lang w:bidi="ar"/>
              </w:rPr>
              <w:t>5分，每获得一个市级的得</w:t>
            </w:r>
            <w:r>
              <w:rPr>
                <w:rFonts w:hint="eastAsia"/>
                <w:color w:val="auto"/>
                <w:szCs w:val="21"/>
                <w:lang w:val="en-US" w:eastAsia="zh-CN" w:bidi="ar"/>
              </w:rPr>
              <w:t>1</w:t>
            </w:r>
            <w:r>
              <w:rPr>
                <w:rFonts w:hint="eastAsia"/>
                <w:color w:val="auto"/>
                <w:szCs w:val="21"/>
                <w:lang w:bidi="ar"/>
              </w:rPr>
              <w:t xml:space="preserve">分；最高得 </w:t>
            </w:r>
            <w:r>
              <w:rPr>
                <w:rFonts w:ascii="Times New Roman" w:hAnsi="Times New Roman" w:cs="Times New Roman"/>
                <w:color w:val="auto"/>
                <w:szCs w:val="21"/>
                <w:lang w:bidi="ar"/>
              </w:rPr>
              <w:t>1</w:t>
            </w:r>
            <w:r>
              <w:rPr>
                <w:rFonts w:hint="eastAsia" w:cs="Times New Roman"/>
                <w:color w:val="auto"/>
                <w:szCs w:val="21"/>
                <w:lang w:val="en-US" w:eastAsia="zh-CN" w:bidi="ar"/>
              </w:rPr>
              <w:t>0</w:t>
            </w:r>
            <w:r>
              <w:rPr>
                <w:rFonts w:ascii="Times New Roman" w:hAnsi="Times New Roman" w:cs="Times New Roman"/>
                <w:color w:val="auto"/>
                <w:szCs w:val="21"/>
                <w:lang w:bidi="ar"/>
              </w:rPr>
              <w:t xml:space="preserve"> </w:t>
            </w:r>
            <w:r>
              <w:rPr>
                <w:rFonts w:hint="eastAsia"/>
                <w:color w:val="auto"/>
                <w:szCs w:val="21"/>
                <w:lang w:bidi="ar"/>
              </w:rPr>
              <w:t xml:space="preserve">分。 </w:t>
            </w:r>
          </w:p>
          <w:p>
            <w:pPr>
              <w:shd w:val="clear" w:color="auto" w:fill="auto"/>
              <w:adjustRightInd/>
              <w:snapToGrid/>
              <w:spacing w:line="240" w:lineRule="auto"/>
              <w:jc w:val="left"/>
              <w:rPr>
                <w:rFonts w:ascii="Times New Roman" w:hAnsi="Times New Roman" w:cs="Times New Roman"/>
                <w:color w:val="auto"/>
                <w:kern w:val="2"/>
              </w:rPr>
            </w:pPr>
            <w:r>
              <w:rPr>
                <w:rFonts w:hint="eastAsia"/>
                <w:b/>
                <w:bCs/>
                <w:color w:val="auto"/>
                <w:kern w:val="2"/>
                <w:szCs w:val="21"/>
              </w:rPr>
              <w:t>（二）评分依据：</w:t>
            </w:r>
            <w:r>
              <w:rPr>
                <w:rFonts w:hint="eastAsia"/>
                <w:color w:val="auto"/>
                <w:szCs w:val="21"/>
                <w:lang w:bidi="ar"/>
              </w:rPr>
              <w:t xml:space="preserve"> </w:t>
            </w:r>
          </w:p>
          <w:p>
            <w:pPr>
              <w:shd w:val="clear" w:color="auto" w:fill="auto"/>
              <w:adjustRightInd/>
              <w:snapToGrid/>
              <w:spacing w:line="240" w:lineRule="auto"/>
              <w:jc w:val="left"/>
              <w:rPr>
                <w:rFonts w:ascii="Times New Roman" w:hAnsi="Times New Roman" w:cs="Times New Roman"/>
                <w:color w:val="auto"/>
                <w:kern w:val="2"/>
              </w:rPr>
            </w:pPr>
            <w:r>
              <w:rPr>
                <w:rFonts w:hint="eastAsia"/>
                <w:color w:val="auto"/>
                <w:szCs w:val="21"/>
                <w:lang w:bidi="ar"/>
              </w:rPr>
              <w:t xml:space="preserve">1、要求提供奖项照片或获奖（荣誉）证书扫描件等证明材料，作为得分依据； </w:t>
            </w:r>
          </w:p>
          <w:p>
            <w:pPr>
              <w:widowControl w:val="0"/>
              <w:autoSpaceDE w:val="0"/>
              <w:autoSpaceDN w:val="0"/>
              <w:adjustRightInd w:val="0"/>
              <w:jc w:val="left"/>
              <w:rPr>
                <w:rFonts w:ascii="黑体" w:hAnsi="黑体" w:cs="黑体"/>
                <w:color w:val="000000"/>
              </w:rPr>
            </w:pPr>
            <w:r>
              <w:rPr>
                <w:rFonts w:hint="eastAsia"/>
                <w:color w:val="auto"/>
                <w:szCs w:val="21"/>
                <w:lang w:bidi="ar"/>
              </w:rPr>
              <w:t>2、以上资料均要求原件备查。评分中出现无证明资料或专家无法凭所提供资料判断是否得分的情况，一律作不得分处理。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rPr>
                <w:rFonts w:ascii="宋体" w:hAnsi="宋体" w:cs="宋体"/>
                <w:b/>
                <w:bCs/>
                <w:kern w:val="2"/>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hint="eastAsia" w:ascii="宋体" w:hAnsi="宋体" w:eastAsia="宋体" w:cs="宋体"/>
                <w:kern w:val="2"/>
                <w:lang w:eastAsia="zh-CN"/>
              </w:rPr>
            </w:pPr>
            <w:r>
              <w:rPr>
                <w:rFonts w:hint="eastAsia"/>
                <w:kern w:val="2"/>
                <w:lang w:val="en-US" w:eastAsia="zh-CN"/>
              </w:rPr>
              <w:t>7</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rPr>
                <w:rFonts w:ascii="宋体" w:hAnsi="宋体" w:cs="宋体"/>
                <w:kern w:val="2"/>
              </w:rPr>
            </w:pPr>
            <w:r>
              <w:rPr>
                <w:rFonts w:hint="eastAsia" w:ascii="宋体" w:hAnsi="宋体" w:cs="宋体"/>
              </w:rPr>
              <w:t>诚信</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jc w:val="center"/>
              <w:rPr>
                <w:rFonts w:ascii="宋体" w:hAnsi="宋体" w:cs="宋体"/>
                <w:kern w:val="2"/>
              </w:rPr>
            </w:pPr>
            <w:r>
              <w:rPr>
                <w:rFonts w:hint="eastAsia" w:ascii="宋体" w:hAnsi="宋体" w:cs="宋体"/>
                <w:kern w:val="2"/>
              </w:rPr>
              <w:t>5</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rPr>
                <w:rFonts w:ascii="宋体" w:hAnsi="宋体" w:cs="宋体"/>
                <w:kern w:val="2"/>
              </w:rPr>
            </w:pPr>
            <w:r>
              <w:rPr>
                <w:rFonts w:hint="eastAsia" w:ascii="宋体" w:hAnsi="宋体" w:cs="宋体"/>
              </w:rPr>
              <w:t>投标人在参与政府采购活动中存在诚信相关问题且在主管部门相关处理措施实施期限内的，本项不得分，否则得满分。投标人无需提供任何证明材料，由工作人员向评审委员会提供相关信息。</w:t>
            </w:r>
          </w:p>
        </w:tc>
      </w:tr>
    </w:tbl>
    <w:p>
      <w:pPr>
        <w:pStyle w:val="6"/>
        <w:rPr>
          <w:rFonts w:ascii="新宋体" w:hAnsi="新宋体" w:eastAsia="新宋体"/>
          <w:sz w:val="30"/>
          <w:szCs w:val="30"/>
        </w:rPr>
      </w:pPr>
      <w:r>
        <w:rPr>
          <w:rFonts w:hint="eastAsia" w:ascii="新宋体" w:hAnsi="新宋体" w:eastAsia="新宋体"/>
          <w:sz w:val="30"/>
          <w:szCs w:val="30"/>
          <w:lang w:eastAsia="zh-CN"/>
        </w:rPr>
        <w:t>其他</w:t>
      </w:r>
      <w:r>
        <w:rPr>
          <w:rFonts w:hint="eastAsia" w:ascii="新宋体" w:hAnsi="新宋体" w:eastAsia="新宋体"/>
          <w:sz w:val="30"/>
          <w:szCs w:val="30"/>
        </w:rPr>
        <w:t>关键信息</w:t>
      </w:r>
    </w:p>
    <w:p>
      <w:pPr>
        <w:pStyle w:val="72"/>
        <w:numPr>
          <w:ilvl w:val="0"/>
          <w:numId w:val="8"/>
        </w:numPr>
        <w:spacing w:line="360" w:lineRule="auto"/>
        <w:ind w:firstLineChars="0"/>
        <w:rPr>
          <w:rFonts w:ascii="新宋体" w:hAnsi="新宋体" w:eastAsia="新宋体"/>
          <w:b/>
        </w:rPr>
      </w:pPr>
      <w:r>
        <w:rPr>
          <w:rFonts w:hint="eastAsia" w:ascii="新宋体" w:hAnsi="新宋体" w:eastAsia="新宋体"/>
          <w:b/>
        </w:rPr>
        <w:t>评标定标信息</w:t>
      </w:r>
    </w:p>
    <w:p>
      <w:pPr>
        <w:spacing w:line="360" w:lineRule="auto"/>
        <w:jc w:val="center"/>
        <w:rPr>
          <w:rFonts w:ascii="新宋体" w:hAnsi="新宋体" w:eastAsia="新宋体"/>
        </w:rPr>
      </w:pPr>
      <w:r>
        <w:rPr>
          <w:rFonts w:hint="eastAsia" w:ascii="新宋体" w:hAnsi="新宋体" w:eastAsia="新宋体"/>
        </w:rPr>
        <w:t>非评定分离项目</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6" w:type="dxa"/>
            <w:vAlign w:val="center"/>
          </w:tcPr>
          <w:p>
            <w:pPr>
              <w:spacing w:line="360" w:lineRule="auto"/>
              <w:jc w:val="center"/>
              <w:rPr>
                <w:rFonts w:ascii="新宋体" w:hAnsi="新宋体" w:eastAsia="新宋体"/>
              </w:rPr>
            </w:pPr>
            <w:r>
              <w:rPr>
                <w:rFonts w:hint="eastAsia" w:ascii="新宋体" w:hAnsi="新宋体" w:eastAsia="新宋体"/>
              </w:rPr>
              <w:t>评标方法</w:t>
            </w:r>
          </w:p>
        </w:tc>
        <w:tc>
          <w:tcPr>
            <w:tcW w:w="4265" w:type="dxa"/>
            <w:vAlign w:val="center"/>
          </w:tcPr>
          <w:p>
            <w:pPr>
              <w:spacing w:line="360" w:lineRule="auto"/>
              <w:jc w:val="center"/>
              <w:rPr>
                <w:rFonts w:ascii="新宋体" w:hAnsi="新宋体" w:eastAsia="新宋体"/>
              </w:rPr>
            </w:pPr>
            <w:r>
              <w:rPr>
                <w:rFonts w:ascii="新宋体" w:hAnsi="新宋体" w:eastAsia="新宋体"/>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6" w:type="dxa"/>
            <w:vAlign w:val="center"/>
          </w:tcPr>
          <w:p>
            <w:pPr>
              <w:spacing w:line="360" w:lineRule="auto"/>
              <w:jc w:val="center"/>
              <w:rPr>
                <w:rFonts w:ascii="新宋体" w:hAnsi="新宋体" w:eastAsia="新宋体"/>
              </w:rPr>
            </w:pPr>
            <w:r>
              <w:rPr>
                <w:rFonts w:hint="eastAsia" w:ascii="新宋体" w:hAnsi="新宋体" w:eastAsia="新宋体"/>
              </w:rPr>
              <w:t>推荐候选中标供应商（中标候选人）家数</w:t>
            </w:r>
          </w:p>
        </w:tc>
        <w:tc>
          <w:tcPr>
            <w:tcW w:w="4265" w:type="dxa"/>
            <w:vAlign w:val="center"/>
          </w:tcPr>
          <w:p>
            <w:pPr>
              <w:spacing w:line="360" w:lineRule="auto"/>
              <w:jc w:val="center"/>
              <w:rPr>
                <w:rFonts w:ascii="新宋体" w:hAnsi="新宋体" w:eastAsia="新宋体"/>
              </w:rPr>
            </w:pPr>
            <w:r>
              <w:rPr>
                <w:rFonts w:hint="eastAsia" w:ascii="新宋体" w:hAnsi="新宋体" w:eastAsia="新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6" w:type="dxa"/>
            <w:vAlign w:val="center"/>
          </w:tcPr>
          <w:p>
            <w:pPr>
              <w:spacing w:line="360" w:lineRule="auto"/>
              <w:jc w:val="center"/>
              <w:rPr>
                <w:rFonts w:hint="eastAsia" w:ascii="新宋体" w:hAnsi="新宋体" w:eastAsia="新宋体"/>
              </w:rPr>
            </w:pPr>
            <w:r>
              <w:rPr>
                <w:rFonts w:hint="eastAsia" w:ascii="新宋体" w:hAnsi="新宋体" w:eastAsia="新宋体"/>
              </w:rPr>
              <w:t>中标供应商（中标人）家数</w:t>
            </w:r>
          </w:p>
        </w:tc>
        <w:tc>
          <w:tcPr>
            <w:tcW w:w="4265" w:type="dxa"/>
            <w:vAlign w:val="center"/>
          </w:tcPr>
          <w:p>
            <w:pPr>
              <w:spacing w:line="360" w:lineRule="auto"/>
              <w:jc w:val="center"/>
              <w:rPr>
                <w:rFonts w:hint="eastAsia" w:ascii="新宋体" w:hAnsi="新宋体" w:eastAsia="新宋体"/>
              </w:rPr>
            </w:pPr>
            <w:r>
              <w:rPr>
                <w:rFonts w:hint="eastAsia" w:ascii="新宋体" w:hAnsi="新宋体" w:eastAsia="新宋体"/>
              </w:rPr>
              <w:t>1</w:t>
            </w:r>
          </w:p>
        </w:tc>
      </w:tr>
    </w:tbl>
    <w:p>
      <w:pPr>
        <w:spacing w:line="360" w:lineRule="auto"/>
        <w:rPr>
          <w:rFonts w:ascii="新宋体" w:hAnsi="新宋体" w:eastAsia="新宋体"/>
        </w:rPr>
      </w:pPr>
    </w:p>
    <w:p>
      <w:pPr>
        <w:spacing w:line="360" w:lineRule="auto"/>
        <w:rPr>
          <w:rFonts w:ascii="新宋体" w:hAnsi="新宋体" w:eastAsia="新宋体"/>
          <w:b/>
        </w:rPr>
      </w:pPr>
      <w:r>
        <w:rPr>
          <w:rFonts w:hint="eastAsia" w:ascii="新宋体" w:hAnsi="新宋体" w:eastAsia="新宋体"/>
          <w:b/>
        </w:rPr>
        <w:t>二、关于享受优惠政策的主体及价格扣除比例</w:t>
      </w:r>
    </w:p>
    <w:p>
      <w:pPr>
        <w:spacing w:line="360" w:lineRule="auto"/>
        <w:rPr>
          <w:rFonts w:ascii="新宋体" w:hAnsi="新宋体" w:eastAsia="新宋体"/>
        </w:rPr>
      </w:pPr>
      <w:r>
        <w:rPr>
          <w:rFonts w:hint="eastAsia" w:ascii="新宋体" w:hAnsi="新宋体" w:eastAsia="新宋体"/>
        </w:rPr>
        <w:t>1.根据《政府采购促进中小企业发展管理办法》（财库﹝2020﹞46号）、《财政部司法部关于政府采购支持监狱企业发展有关问题的通知》（财库〔2014〕68号）、《三部门联合发布关于促进残疾人就业政府采购政策的通知》（财库〔2017〕141号）和《深圳市财政局关于贯彻落实进一步加大政府采购支持中小企业力度有关事宜的通知》（深财购〔2022〕15号）的规定，对满足价格扣除条件且在投标文件中提交了《投标人企业类型声明函</w:t>
      </w:r>
      <w:r>
        <w:rPr>
          <w:rFonts w:hint="eastAsia" w:ascii="新宋体" w:hAnsi="新宋体" w:eastAsia="新宋体"/>
          <w:lang w:eastAsia="zh-CN"/>
        </w:rPr>
        <w:t>》《</w:t>
      </w:r>
      <w:r>
        <w:rPr>
          <w:rFonts w:hint="eastAsia" w:ascii="新宋体" w:hAnsi="新宋体" w:eastAsia="新宋体"/>
        </w:rPr>
        <w:t>残疾人福利性单位声明函》或省级以上监狱管理局、戒毒管理局（含新疆生产建设兵团）出具的属于监狱企业的证明文件的投标人，其投标报价扣除_10___%后参与评审。投标人组成联合体投标的，</w:t>
      </w:r>
      <w:r>
        <w:rPr>
          <w:rFonts w:hint="eastAsia" w:ascii="新宋体" w:hAnsi="新宋体" w:eastAsia="新宋体"/>
          <w:lang w:eastAsia="zh-CN"/>
        </w:rPr>
        <w:t>如需</w:t>
      </w:r>
      <w:r>
        <w:rPr>
          <w:rFonts w:hint="eastAsia" w:ascii="新宋体" w:hAnsi="新宋体" w:eastAsia="新宋体"/>
        </w:rPr>
        <w:t>享受以上价格扣除政策，联合体各方须均为小微企业。对于同时属于小微企业、监狱企业或残疾人福利性单位的，不重复进行投标报价扣除。如</w:t>
      </w:r>
      <w:r>
        <w:rPr>
          <w:rFonts w:hint="eastAsia" w:ascii="新宋体" w:hAnsi="新宋体" w:eastAsia="新宋体"/>
          <w:lang w:eastAsia="zh-CN"/>
        </w:rPr>
        <w:t>有其他</w:t>
      </w:r>
      <w:r>
        <w:rPr>
          <w:rFonts w:hint="eastAsia" w:ascii="新宋体" w:hAnsi="新宋体" w:eastAsia="新宋体"/>
        </w:rPr>
        <w:t>政策支持因素（如鼓励创新等）需一并列出。</w:t>
      </w:r>
    </w:p>
    <w:p>
      <w:pPr>
        <w:spacing w:line="360" w:lineRule="auto"/>
        <w:rPr>
          <w:rFonts w:ascii="新宋体" w:hAnsi="新宋体" w:eastAsia="新宋体"/>
        </w:rPr>
      </w:pPr>
      <w:r>
        <w:rPr>
          <w:rFonts w:hint="eastAsia" w:ascii="新宋体" w:hAnsi="新宋体" w:eastAsia="新宋体"/>
        </w:rPr>
        <w:t xml:space="preserve">    2.联合协议中约定，小型、微型企业和监狱企业的协议合同金额占到联合体协议合同总金额30%以上且不足100%的，可给予联合体</w:t>
      </w:r>
      <w:r>
        <w:rPr>
          <w:rFonts w:hint="eastAsia" w:ascii="新宋体" w:hAnsi="新宋体" w:eastAsia="新宋体"/>
          <w:u w:val="single"/>
        </w:rPr>
        <w:t>3</w:t>
      </w:r>
      <w:r>
        <w:rPr>
          <w:rFonts w:hint="eastAsia" w:ascii="新宋体" w:hAnsi="新宋体" w:eastAsia="新宋体"/>
        </w:rPr>
        <w:t>%的价格扣除。</w:t>
      </w:r>
    </w:p>
    <w:p>
      <w:pPr>
        <w:spacing w:line="360" w:lineRule="auto"/>
        <w:rPr>
          <w:rFonts w:ascii="新宋体" w:hAnsi="新宋体" w:eastAsia="新宋体"/>
        </w:rPr>
      </w:pPr>
      <w:r>
        <w:rPr>
          <w:rFonts w:hint="eastAsia" w:ascii="新宋体" w:hAnsi="新宋体" w:eastAsia="新宋体"/>
        </w:rPr>
        <w:t xml:space="preserve">    联合体各方均为小型、微型企业和监狱企业的，联合体视同为小型、微型企业和监狱企业，均享受评标优惠政策第一款的优惠政策。</w:t>
      </w:r>
    </w:p>
    <w:p>
      <w:pPr>
        <w:spacing w:line="360" w:lineRule="auto"/>
        <w:rPr>
          <w:rFonts w:ascii="新宋体" w:hAnsi="新宋体" w:eastAsia="新宋体"/>
        </w:rPr>
      </w:pPr>
    </w:p>
    <w:p>
      <w:pPr>
        <w:spacing w:line="360" w:lineRule="auto"/>
        <w:rPr>
          <w:rFonts w:ascii="新宋体" w:hAnsi="新宋体" w:eastAsia="新宋体"/>
          <w:b/>
        </w:rPr>
      </w:pPr>
      <w:r>
        <w:rPr>
          <w:rFonts w:hint="eastAsia" w:ascii="新宋体" w:hAnsi="新宋体" w:eastAsia="新宋体"/>
          <w:b/>
        </w:rPr>
        <w:t>三、关于失信供应商的价格上浮</w:t>
      </w:r>
    </w:p>
    <w:p>
      <w:pPr>
        <w:spacing w:line="360" w:lineRule="auto"/>
        <w:rPr>
          <w:rFonts w:ascii="新宋体" w:hAnsi="新宋体" w:eastAsia="新宋体"/>
        </w:rPr>
      </w:pPr>
      <w:r>
        <w:rPr>
          <w:rFonts w:hint="eastAsia" w:ascii="新宋体" w:hAnsi="新宋体" w:eastAsia="新宋体"/>
        </w:rPr>
        <w:t>采取价格评比法（比如最低价法）的项目，因违法违规行为被记入诚信档案的失信供应商最终报价在该企业最后一轮报价的基础上上浮</w:t>
      </w:r>
      <w:r>
        <w:rPr>
          <w:rFonts w:ascii="新宋体" w:hAnsi="新宋体" w:eastAsia="新宋体"/>
        </w:rPr>
        <w:t>10%</w:t>
      </w:r>
      <w:r>
        <w:rPr>
          <w:rFonts w:hint="eastAsia" w:ascii="新宋体" w:hAnsi="新宋体" w:eastAsia="新宋体"/>
        </w:rPr>
        <w:t>。失信供应商符合优惠主体资格的，价格扣除和价格上浮一并执行。</w:t>
      </w:r>
    </w:p>
    <w:p>
      <w:pPr>
        <w:spacing w:line="360" w:lineRule="auto"/>
        <w:rPr>
          <w:rFonts w:ascii="新宋体" w:hAnsi="新宋体" w:eastAsia="新宋体"/>
        </w:rPr>
      </w:pPr>
    </w:p>
    <w:p>
      <w:pPr>
        <w:spacing w:line="360" w:lineRule="auto"/>
        <w:rPr>
          <w:rFonts w:ascii="新宋体" w:hAnsi="新宋体" w:eastAsia="新宋体"/>
          <w:b/>
        </w:rPr>
      </w:pPr>
      <w:r>
        <w:rPr>
          <w:rFonts w:hint="eastAsia" w:ascii="新宋体" w:hAnsi="新宋体" w:eastAsia="新宋体"/>
          <w:b/>
        </w:rPr>
        <w:t>四、其他说明</w:t>
      </w:r>
    </w:p>
    <w:p>
      <w:pPr>
        <w:spacing w:line="360" w:lineRule="auto"/>
        <w:rPr>
          <w:rFonts w:ascii="新宋体" w:hAnsi="新宋体" w:eastAsia="新宋体"/>
          <w:b/>
        </w:rPr>
      </w:pPr>
      <w:r>
        <w:rPr>
          <w:rFonts w:hint="eastAsia" w:ascii="新宋体" w:hAnsi="新宋体" w:eastAsia="新宋体"/>
        </w:rPr>
        <w:t>1.采购人拟采购的服务（工程）中，如涉及《关于调整优化节能产品环境标志产品政府采购执行机制的通知》（财库〔2019〕9号）中的产品，要依据该通知要求执行。</w:t>
      </w:r>
      <w:r>
        <w:rPr>
          <w:rFonts w:ascii="新宋体" w:hAnsi="新宋体" w:eastAsia="新宋体"/>
          <w:b/>
        </w:rPr>
        <w:br w:type="page"/>
      </w:r>
    </w:p>
    <w:p>
      <w:pPr>
        <w:pStyle w:val="3"/>
      </w:pPr>
      <w:r>
        <w:rPr>
          <w:rFonts w:hint="eastAsia"/>
        </w:rPr>
        <w:t>目  录</w:t>
      </w:r>
    </w:p>
    <w:p>
      <w:pPr>
        <w:spacing w:line="480" w:lineRule="auto"/>
        <w:rPr>
          <w:rFonts w:ascii="新宋体" w:hAnsi="新宋体" w:eastAsia="新宋体"/>
          <w:b/>
          <w:sz w:val="28"/>
          <w:szCs w:val="28"/>
        </w:rPr>
      </w:pPr>
      <w:r>
        <w:rPr>
          <w:rFonts w:hint="eastAsia" w:ascii="新宋体" w:hAnsi="新宋体" w:eastAsia="新宋体"/>
          <w:b/>
          <w:sz w:val="28"/>
          <w:szCs w:val="28"/>
        </w:rPr>
        <w:t>第一册  专用条款</w:t>
      </w:r>
    </w:p>
    <w:p>
      <w:pPr>
        <w:spacing w:line="480" w:lineRule="auto"/>
        <w:rPr>
          <w:rFonts w:ascii="新宋体" w:hAnsi="新宋体" w:eastAsia="新宋体"/>
          <w:b/>
          <w:sz w:val="28"/>
          <w:szCs w:val="28"/>
        </w:rPr>
      </w:pPr>
      <w:r>
        <w:rPr>
          <w:rFonts w:hint="eastAsia" w:ascii="新宋体" w:hAnsi="新宋体" w:eastAsia="新宋体"/>
          <w:b/>
          <w:sz w:val="28"/>
          <w:szCs w:val="28"/>
        </w:rPr>
        <w:t xml:space="preserve">       关键信息</w:t>
      </w:r>
    </w:p>
    <w:p>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第一章  招标公告</w:t>
      </w:r>
    </w:p>
    <w:p>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第二章  招标项目需求</w:t>
      </w:r>
    </w:p>
    <w:p>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第三章  投标文件格式、附件</w:t>
      </w:r>
    </w:p>
    <w:p>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第四章  政府采购合同的签订、履行及验收</w:t>
      </w:r>
    </w:p>
    <w:p>
      <w:pPr>
        <w:spacing w:line="480" w:lineRule="auto"/>
        <w:rPr>
          <w:rFonts w:ascii="新宋体" w:hAnsi="新宋体" w:eastAsia="新宋体"/>
          <w:b/>
          <w:sz w:val="28"/>
          <w:szCs w:val="28"/>
        </w:rPr>
      </w:pPr>
      <w:r>
        <w:rPr>
          <w:rFonts w:hint="eastAsia" w:ascii="新宋体" w:hAnsi="新宋体" w:eastAsia="新宋体"/>
          <w:b/>
          <w:sz w:val="28"/>
          <w:szCs w:val="28"/>
        </w:rPr>
        <w:t>第二册  通用条款</w:t>
      </w:r>
    </w:p>
    <w:p>
      <w:pPr>
        <w:spacing w:line="480" w:lineRule="auto"/>
        <w:rPr>
          <w:rFonts w:ascii="新宋体" w:hAnsi="新宋体" w:eastAsia="新宋体"/>
          <w:b/>
          <w:sz w:val="28"/>
          <w:szCs w:val="28"/>
        </w:rPr>
      </w:pPr>
      <w:r>
        <w:rPr>
          <w:rFonts w:hint="eastAsia" w:ascii="新宋体" w:hAnsi="新宋体" w:eastAsia="新宋体"/>
          <w:b/>
          <w:sz w:val="28"/>
          <w:szCs w:val="28"/>
        </w:rPr>
        <w:t>备注：</w:t>
      </w:r>
    </w:p>
    <w:p>
      <w:pPr>
        <w:spacing w:line="480" w:lineRule="auto"/>
        <w:rPr>
          <w:rFonts w:ascii="新宋体" w:hAnsi="新宋体" w:eastAsia="新宋体"/>
          <w:b/>
          <w:sz w:val="28"/>
          <w:szCs w:val="28"/>
        </w:rPr>
      </w:pPr>
      <w:r>
        <w:rPr>
          <w:rFonts w:hint="eastAsia" w:ascii="新宋体" w:hAnsi="新宋体" w:eastAsia="新宋体"/>
          <w:b/>
          <w:sz w:val="28"/>
          <w:szCs w:val="28"/>
        </w:rPr>
        <w:t>1.本招标文件分为第一册“专用条款”和第二册“通用条款”。</w:t>
      </w:r>
    </w:p>
    <w:p>
      <w:pPr>
        <w:spacing w:line="480" w:lineRule="auto"/>
        <w:jc w:val="left"/>
        <w:rPr>
          <w:rFonts w:ascii="新宋体" w:hAnsi="新宋体" w:eastAsia="新宋体"/>
          <w:b/>
          <w:sz w:val="28"/>
          <w:szCs w:val="28"/>
        </w:rPr>
      </w:pPr>
      <w:r>
        <w:rPr>
          <w:rFonts w:hint="eastAsia" w:ascii="新宋体" w:hAnsi="新宋体" w:eastAsia="新宋体"/>
          <w:b/>
          <w:sz w:val="28"/>
          <w:szCs w:val="28"/>
        </w:rPr>
        <w:t>2.“专用条款”是对本次采购项目的具体要求，包含招标公告、招标项目需求、投标文件格式、合同条款及格式、附件等内容。</w:t>
      </w:r>
    </w:p>
    <w:p>
      <w:pPr>
        <w:spacing w:line="480" w:lineRule="auto"/>
        <w:jc w:val="left"/>
        <w:rPr>
          <w:rFonts w:ascii="新宋体" w:hAnsi="新宋体" w:eastAsia="新宋体"/>
          <w:b/>
          <w:sz w:val="28"/>
          <w:szCs w:val="28"/>
        </w:rPr>
      </w:pPr>
      <w:r>
        <w:rPr>
          <w:rFonts w:hint="eastAsia" w:ascii="新宋体" w:hAnsi="新宋体" w:eastAsia="新宋体"/>
          <w:b/>
          <w:sz w:val="28"/>
          <w:szCs w:val="28"/>
        </w:rPr>
        <w:t>3.“通用条款”是通用于政府采购项目的基础性条款，具有普遍性和通用性。</w:t>
      </w:r>
    </w:p>
    <w:p>
      <w:pPr>
        <w:spacing w:line="480" w:lineRule="auto"/>
        <w:jc w:val="left"/>
        <w:rPr>
          <w:rFonts w:ascii="新宋体" w:hAnsi="新宋体" w:eastAsia="新宋体"/>
          <w:b/>
          <w:sz w:val="28"/>
          <w:szCs w:val="28"/>
        </w:rPr>
      </w:pPr>
      <w:r>
        <w:rPr>
          <w:rFonts w:hint="eastAsia" w:ascii="新宋体" w:hAnsi="新宋体" w:eastAsia="新宋体"/>
          <w:b/>
          <w:sz w:val="28"/>
          <w:szCs w:val="28"/>
        </w:rPr>
        <w:t>4.当出现“专用条款”和“通用条款”表述不一致或有冲突时，以“专用条款”为准。</w:t>
      </w: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pStyle w:val="3"/>
      </w:pPr>
      <w:r>
        <w:rPr>
          <w:rFonts w:hint="eastAsia"/>
        </w:rPr>
        <w:t>第一册  专用条款</w:t>
      </w:r>
    </w:p>
    <w:p>
      <w:pPr>
        <w:pStyle w:val="6"/>
        <w:rPr>
          <w:rFonts w:ascii="新宋体" w:hAnsi="新宋体" w:eastAsia="新宋体"/>
          <w:kern w:val="44"/>
          <w:sz w:val="30"/>
          <w:szCs w:val="30"/>
        </w:rPr>
      </w:pPr>
      <w:r>
        <w:rPr>
          <w:rFonts w:hint="eastAsia" w:ascii="新宋体" w:hAnsi="新宋体" w:eastAsia="新宋体"/>
          <w:kern w:val="44"/>
          <w:sz w:val="30"/>
          <w:szCs w:val="30"/>
        </w:rPr>
        <w:t>第一章  招标公告</w:t>
      </w:r>
    </w:p>
    <w:tbl>
      <w:tblPr>
        <w:tblStyle w:val="43"/>
        <w:tblW w:w="4911" w:type="pct"/>
        <w:jc w:val="center"/>
        <w:tblCellSpacing w:w="0" w:type="dxa"/>
        <w:tblLayout w:type="autofit"/>
        <w:tblCellMar>
          <w:top w:w="0" w:type="dxa"/>
          <w:left w:w="0" w:type="dxa"/>
          <w:bottom w:w="0" w:type="dxa"/>
          <w:right w:w="0" w:type="dxa"/>
        </w:tblCellMar>
      </w:tblPr>
      <w:tblGrid>
        <w:gridCol w:w="8910"/>
      </w:tblGrid>
      <w:tr>
        <w:tblPrEx>
          <w:tblCellMar>
            <w:top w:w="0" w:type="dxa"/>
            <w:left w:w="0" w:type="dxa"/>
            <w:bottom w:w="0" w:type="dxa"/>
            <w:right w:w="0" w:type="dxa"/>
          </w:tblCellMar>
        </w:tblPrEx>
        <w:trPr>
          <w:trHeight w:val="6096" w:hRule="atLeast"/>
          <w:tblCellSpacing w:w="0" w:type="dxa"/>
          <w:jc w:val="center"/>
        </w:trPr>
        <w:tc>
          <w:tcPr>
            <w:tcW w:w="5000" w:type="pct"/>
            <w:vAlign w:val="center"/>
          </w:tcPr>
          <w:p>
            <w:pPr>
              <w:spacing w:line="360" w:lineRule="auto"/>
              <w:rPr>
                <w:rFonts w:ascii="新宋体" w:hAnsi="新宋体" w:eastAsia="新宋体"/>
                <w:szCs w:val="21"/>
              </w:rPr>
            </w:pPr>
            <w:r>
              <w:rPr>
                <w:rFonts w:hint="eastAsia" w:ascii="新宋体" w:hAnsi="新宋体" w:eastAsia="新宋体"/>
                <w:szCs w:val="21"/>
              </w:rPr>
              <w:t>项目概况：</w:t>
            </w:r>
            <w:r>
              <w:rPr>
                <w:rFonts w:hint="eastAsia" w:ascii="宋体" w:hAnsi="宋体" w:eastAsia="新宋体" w:cs="宋体"/>
                <w:color w:val="000000" w:themeColor="text1"/>
                <w:szCs w:val="21"/>
                <w:lang w:eastAsia="zh-CN"/>
                <w14:textFill>
                  <w14:solidFill>
                    <w14:schemeClr w14:val="tx1"/>
                  </w14:solidFill>
                </w14:textFill>
              </w:rPr>
              <w:t>燃气安全进社区、进校园服务项目</w:t>
            </w:r>
            <w:r>
              <w:rPr>
                <w:rFonts w:hint="eastAsia" w:ascii="新宋体" w:hAnsi="新宋体" w:eastAsia="新宋体"/>
                <w:szCs w:val="21"/>
              </w:rPr>
              <w:t>采购项目的潜在投标人应在</w:t>
            </w:r>
            <w:r>
              <w:rPr>
                <w:rFonts w:hint="eastAsia" w:ascii="新宋体" w:hAnsi="新宋体" w:eastAsia="新宋体"/>
                <w:szCs w:val="21"/>
                <w:u w:val="single"/>
              </w:rPr>
              <w:t>深圳市福田区天安数码城创新科技广场一期B座1709室</w:t>
            </w:r>
            <w:r>
              <w:rPr>
                <w:rFonts w:hint="eastAsia" w:ascii="新宋体" w:hAnsi="新宋体" w:eastAsia="新宋体"/>
                <w:szCs w:val="21"/>
              </w:rPr>
              <w:t>获取招标文件，并于</w:t>
            </w:r>
            <w:r>
              <w:rPr>
                <w:rFonts w:hint="eastAsia" w:ascii="新宋体" w:hAnsi="新宋体" w:eastAsia="新宋体"/>
                <w:szCs w:val="21"/>
                <w:u w:val="single"/>
              </w:rPr>
              <w:t>2024</w:t>
            </w:r>
            <w:r>
              <w:rPr>
                <w:rFonts w:hint="eastAsia" w:ascii="新宋体" w:hAnsi="新宋体" w:eastAsia="新宋体"/>
                <w:bCs/>
                <w:szCs w:val="21"/>
                <w:u w:val="single"/>
              </w:rPr>
              <w:t>年  月  日14:30（</w:t>
            </w:r>
            <w:r>
              <w:rPr>
                <w:rFonts w:hint="eastAsia" w:ascii="新宋体" w:hAnsi="新宋体" w:eastAsia="新宋体"/>
                <w:bCs/>
                <w:szCs w:val="21"/>
              </w:rPr>
              <w:t>北京时间）前提交响应文件</w:t>
            </w:r>
            <w:r>
              <w:rPr>
                <w:rFonts w:hint="eastAsia" w:ascii="新宋体" w:hAnsi="新宋体" w:eastAsia="新宋体"/>
                <w:szCs w:val="21"/>
              </w:rPr>
              <w:t>。</w:t>
            </w:r>
          </w:p>
          <w:p>
            <w:pPr>
              <w:spacing w:line="360" w:lineRule="auto"/>
              <w:rPr>
                <w:rFonts w:ascii="新宋体" w:hAnsi="新宋体" w:eastAsia="新宋体" w:cs="宋体"/>
                <w:b/>
                <w:szCs w:val="21"/>
              </w:rPr>
            </w:pPr>
            <w:r>
              <w:rPr>
                <w:rFonts w:hint="eastAsia" w:ascii="新宋体" w:hAnsi="新宋体" w:eastAsia="新宋体" w:cs="宋体"/>
                <w:b/>
                <w:szCs w:val="21"/>
              </w:rPr>
              <w:t>一、项目基本情况</w:t>
            </w:r>
          </w:p>
          <w:p>
            <w:pPr>
              <w:spacing w:line="360" w:lineRule="auto"/>
              <w:rPr>
                <w:rFonts w:hint="eastAsia" w:ascii="新宋体" w:hAnsi="新宋体" w:eastAsia="新宋体"/>
                <w:szCs w:val="21"/>
                <w:lang w:eastAsia="zh-CN"/>
              </w:rPr>
            </w:pPr>
            <w:r>
              <w:rPr>
                <w:rFonts w:hint="eastAsia" w:ascii="新宋体" w:hAnsi="新宋体" w:eastAsia="新宋体"/>
                <w:szCs w:val="21"/>
              </w:rPr>
              <w:t>1.项目编号：</w:t>
            </w:r>
            <w:r>
              <w:rPr>
                <w:rFonts w:hint="eastAsia" w:ascii="新宋体" w:hAnsi="新宋体" w:eastAsia="新宋体"/>
                <w:szCs w:val="21"/>
                <w:lang w:eastAsia="zh-CN"/>
              </w:rPr>
              <w:t>RNX2024026ZC-ZJJ</w:t>
            </w:r>
          </w:p>
          <w:p>
            <w:pPr>
              <w:spacing w:line="360" w:lineRule="auto"/>
              <w:rPr>
                <w:rFonts w:ascii="新宋体" w:hAnsi="新宋体" w:eastAsia="新宋体"/>
              </w:rPr>
            </w:pPr>
            <w:r>
              <w:rPr>
                <w:rFonts w:hint="eastAsia" w:ascii="新宋体" w:hAnsi="新宋体" w:eastAsia="新宋体"/>
                <w:szCs w:val="21"/>
              </w:rPr>
              <w:t>2.项目名称：</w:t>
            </w:r>
            <w:r>
              <w:rPr>
                <w:rFonts w:hint="eastAsia" w:ascii="宋体" w:hAnsi="宋体" w:eastAsia="新宋体" w:cs="宋体"/>
                <w:color w:val="000000" w:themeColor="text1"/>
                <w:szCs w:val="21"/>
                <w:lang w:eastAsia="zh-CN"/>
                <w14:textFill>
                  <w14:solidFill>
                    <w14:schemeClr w14:val="tx1"/>
                  </w14:solidFill>
                </w14:textFill>
              </w:rPr>
              <w:t>燃气安全进社区、进校园服务项目</w:t>
            </w:r>
          </w:p>
          <w:p>
            <w:pPr>
              <w:spacing w:line="360" w:lineRule="auto"/>
              <w:rPr>
                <w:rFonts w:ascii="新宋体" w:hAnsi="新宋体" w:eastAsia="新宋体"/>
                <w:szCs w:val="21"/>
              </w:rPr>
            </w:pPr>
            <w:r>
              <w:rPr>
                <w:rFonts w:hint="eastAsia" w:ascii="新宋体" w:hAnsi="新宋体" w:eastAsia="新宋体"/>
                <w:szCs w:val="21"/>
              </w:rPr>
              <w:t>3.预算金额：人民币</w:t>
            </w:r>
            <w:r>
              <w:rPr>
                <w:rFonts w:hint="eastAsia" w:ascii="新宋体" w:hAnsi="新宋体" w:eastAsia="新宋体"/>
                <w:szCs w:val="21"/>
                <w:lang w:val="en-US" w:eastAsia="zh-CN"/>
              </w:rPr>
              <w:t>陆拾叁万</w:t>
            </w:r>
            <w:r>
              <w:rPr>
                <w:rFonts w:hint="eastAsia" w:ascii="新宋体" w:hAnsi="新宋体" w:eastAsia="新宋体"/>
                <w:szCs w:val="21"/>
              </w:rPr>
              <w:t>元（</w:t>
            </w:r>
            <w:r>
              <w:rPr>
                <w:rFonts w:hint="eastAsia" w:ascii="新宋体" w:hAnsi="新宋体" w:eastAsia="新宋体"/>
                <w:szCs w:val="21"/>
                <w:lang w:val="en-US" w:eastAsia="zh-CN"/>
              </w:rPr>
              <w:t>630</w:t>
            </w:r>
            <w:r>
              <w:rPr>
                <w:rFonts w:hint="eastAsia" w:ascii="新宋体" w:hAnsi="新宋体" w:eastAsia="新宋体"/>
                <w:szCs w:val="21"/>
              </w:rPr>
              <w:t>,</w:t>
            </w:r>
            <w:r>
              <w:rPr>
                <w:rFonts w:hint="eastAsia" w:ascii="新宋体" w:hAnsi="新宋体" w:eastAsia="新宋体"/>
                <w:szCs w:val="21"/>
                <w:lang w:val="en-US" w:eastAsia="zh-CN"/>
              </w:rPr>
              <w:t>00</w:t>
            </w:r>
            <w:r>
              <w:rPr>
                <w:rFonts w:hint="eastAsia" w:ascii="新宋体" w:hAnsi="新宋体" w:eastAsia="新宋体"/>
                <w:szCs w:val="21"/>
              </w:rPr>
              <w:t>0.00）</w:t>
            </w:r>
          </w:p>
          <w:p>
            <w:pPr>
              <w:spacing w:line="360" w:lineRule="auto"/>
              <w:rPr>
                <w:rFonts w:ascii="新宋体" w:hAnsi="新宋体" w:eastAsia="新宋体"/>
                <w:szCs w:val="21"/>
              </w:rPr>
            </w:pPr>
            <w:r>
              <w:rPr>
                <w:rFonts w:hint="eastAsia" w:ascii="新宋体" w:hAnsi="新宋体" w:eastAsia="新宋体"/>
                <w:szCs w:val="21"/>
              </w:rPr>
              <w:t>4.最高限价：人民币</w:t>
            </w:r>
            <w:r>
              <w:rPr>
                <w:rFonts w:hint="eastAsia" w:ascii="新宋体" w:hAnsi="新宋体" w:eastAsia="新宋体"/>
                <w:szCs w:val="21"/>
                <w:lang w:val="en-US" w:eastAsia="zh-CN"/>
              </w:rPr>
              <w:t>陆拾叁万</w:t>
            </w:r>
            <w:r>
              <w:rPr>
                <w:rFonts w:hint="eastAsia" w:ascii="新宋体" w:hAnsi="新宋体" w:eastAsia="新宋体"/>
                <w:szCs w:val="21"/>
              </w:rPr>
              <w:t>元（</w:t>
            </w:r>
            <w:r>
              <w:rPr>
                <w:rFonts w:hint="eastAsia" w:ascii="新宋体" w:hAnsi="新宋体" w:eastAsia="新宋体"/>
                <w:szCs w:val="21"/>
                <w:lang w:val="en-US" w:eastAsia="zh-CN"/>
              </w:rPr>
              <w:t>630</w:t>
            </w:r>
            <w:r>
              <w:rPr>
                <w:rFonts w:hint="eastAsia" w:ascii="新宋体" w:hAnsi="新宋体" w:eastAsia="新宋体"/>
                <w:szCs w:val="21"/>
              </w:rPr>
              <w:t>,</w:t>
            </w:r>
            <w:r>
              <w:rPr>
                <w:rFonts w:hint="eastAsia" w:ascii="新宋体" w:hAnsi="新宋体" w:eastAsia="新宋体"/>
                <w:szCs w:val="21"/>
                <w:lang w:val="en-US" w:eastAsia="zh-CN"/>
              </w:rPr>
              <w:t>00</w:t>
            </w:r>
            <w:r>
              <w:rPr>
                <w:rFonts w:hint="eastAsia" w:ascii="新宋体" w:hAnsi="新宋体" w:eastAsia="新宋体"/>
                <w:szCs w:val="21"/>
              </w:rPr>
              <w:t>0.00）</w:t>
            </w:r>
          </w:p>
          <w:p>
            <w:pPr>
              <w:spacing w:line="360" w:lineRule="auto"/>
              <w:rPr>
                <w:rFonts w:ascii="新宋体" w:hAnsi="新宋体" w:eastAsia="新宋体"/>
                <w:szCs w:val="21"/>
              </w:rPr>
            </w:pPr>
            <w:r>
              <w:rPr>
                <w:rFonts w:hint="eastAsia" w:ascii="新宋体" w:hAnsi="新宋体" w:eastAsia="新宋体"/>
                <w:szCs w:val="21"/>
              </w:rPr>
              <w:t>5.采购需求：</w:t>
            </w:r>
            <w:r>
              <w:rPr>
                <w:rFonts w:ascii="新宋体" w:hAnsi="新宋体" w:eastAsia="新宋体"/>
                <w:szCs w:val="21"/>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6"/>
              <w:gridCol w:w="1134"/>
              <w:gridCol w:w="3686"/>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6" w:type="dxa"/>
                  <w:shd w:val="clear" w:color="auto" w:fill="4BACC6"/>
                  <w:vAlign w:val="center"/>
                </w:tcPr>
                <w:p>
                  <w:pPr>
                    <w:spacing w:line="360" w:lineRule="auto"/>
                    <w:jc w:val="center"/>
                    <w:rPr>
                      <w:rFonts w:ascii="新宋体" w:hAnsi="新宋体" w:eastAsia="新宋体"/>
                      <w:szCs w:val="21"/>
                    </w:rPr>
                  </w:pPr>
                  <w:r>
                    <w:rPr>
                      <w:rFonts w:hint="eastAsia" w:ascii="新宋体" w:hAnsi="新宋体" w:eastAsia="新宋体"/>
                      <w:szCs w:val="21"/>
                    </w:rPr>
                    <w:t>标的名称</w:t>
                  </w:r>
                </w:p>
              </w:tc>
              <w:tc>
                <w:tcPr>
                  <w:tcW w:w="1134" w:type="dxa"/>
                  <w:shd w:val="clear" w:color="auto" w:fill="4BACC6"/>
                  <w:vAlign w:val="center"/>
                </w:tcPr>
                <w:p>
                  <w:pPr>
                    <w:spacing w:line="360" w:lineRule="auto"/>
                    <w:jc w:val="center"/>
                    <w:rPr>
                      <w:rFonts w:ascii="新宋体" w:hAnsi="新宋体" w:eastAsia="新宋体"/>
                      <w:szCs w:val="21"/>
                    </w:rPr>
                  </w:pPr>
                  <w:r>
                    <w:rPr>
                      <w:rFonts w:hint="eastAsia" w:ascii="新宋体" w:hAnsi="新宋体" w:eastAsia="新宋体"/>
                      <w:szCs w:val="21"/>
                    </w:rPr>
                    <w:t>数量</w:t>
                  </w:r>
                </w:p>
              </w:tc>
              <w:tc>
                <w:tcPr>
                  <w:tcW w:w="3686" w:type="dxa"/>
                  <w:shd w:val="clear" w:color="auto" w:fill="4BACC6"/>
                  <w:vAlign w:val="center"/>
                </w:tcPr>
                <w:p>
                  <w:pPr>
                    <w:spacing w:line="360" w:lineRule="auto"/>
                    <w:jc w:val="center"/>
                    <w:rPr>
                      <w:rFonts w:ascii="新宋体" w:hAnsi="新宋体" w:eastAsia="新宋体"/>
                      <w:szCs w:val="21"/>
                    </w:rPr>
                  </w:pPr>
                  <w:r>
                    <w:rPr>
                      <w:rFonts w:hint="eastAsia" w:ascii="新宋体" w:hAnsi="新宋体" w:eastAsia="新宋体"/>
                      <w:szCs w:val="21"/>
                    </w:rPr>
                    <w:t>简要技术需求（服务需求）</w:t>
                  </w:r>
                </w:p>
              </w:tc>
              <w:tc>
                <w:tcPr>
                  <w:tcW w:w="1092" w:type="dxa"/>
                  <w:shd w:val="clear" w:color="auto" w:fill="4BACC6"/>
                  <w:vAlign w:val="center"/>
                </w:tcPr>
                <w:p>
                  <w:pPr>
                    <w:spacing w:line="360" w:lineRule="auto"/>
                    <w:jc w:val="center"/>
                    <w:rPr>
                      <w:rFonts w:ascii="新宋体" w:hAnsi="新宋体" w:eastAsia="新宋体"/>
                      <w:szCs w:val="21"/>
                    </w:rPr>
                  </w:pPr>
                  <w:r>
                    <w:rPr>
                      <w:rFonts w:hint="eastAsia" w:ascii="新宋体" w:hAnsi="新宋体" w:eastAsia="新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6" w:type="dxa"/>
                  <w:shd w:val="clear" w:color="auto" w:fill="auto"/>
                  <w:vAlign w:val="center"/>
                </w:tcPr>
                <w:p>
                  <w:pPr>
                    <w:spacing w:line="360" w:lineRule="auto"/>
                    <w:jc w:val="center"/>
                    <w:rPr>
                      <w:rFonts w:ascii="新宋体" w:hAnsi="新宋体" w:eastAsia="新宋体"/>
                      <w:szCs w:val="21"/>
                      <w:u w:val="single"/>
                    </w:rPr>
                  </w:pPr>
                  <w:r>
                    <w:rPr>
                      <w:rFonts w:hint="eastAsia" w:ascii="新宋体" w:hAnsi="新宋体" w:eastAsia="新宋体"/>
                      <w:szCs w:val="21"/>
                      <w:u w:val="single"/>
                      <w:lang w:eastAsia="zh-CN"/>
                    </w:rPr>
                    <w:t>燃气安全进社区、进校园服务项目</w:t>
                  </w:r>
                </w:p>
              </w:tc>
              <w:tc>
                <w:tcPr>
                  <w:tcW w:w="1134" w:type="dxa"/>
                  <w:shd w:val="clear" w:color="auto" w:fill="auto"/>
                  <w:vAlign w:val="center"/>
                </w:tcPr>
                <w:p>
                  <w:pPr>
                    <w:spacing w:line="360" w:lineRule="auto"/>
                    <w:jc w:val="center"/>
                    <w:rPr>
                      <w:rFonts w:ascii="新宋体" w:hAnsi="新宋体" w:eastAsia="新宋体"/>
                      <w:szCs w:val="21"/>
                      <w:u w:val="single"/>
                    </w:rPr>
                  </w:pPr>
                  <w:r>
                    <w:rPr>
                      <w:rFonts w:hint="eastAsia" w:ascii="新宋体" w:hAnsi="新宋体" w:eastAsia="新宋体"/>
                      <w:szCs w:val="21"/>
                      <w:u w:val="single"/>
                    </w:rPr>
                    <w:t>1项</w:t>
                  </w:r>
                </w:p>
              </w:tc>
              <w:tc>
                <w:tcPr>
                  <w:tcW w:w="3686" w:type="dxa"/>
                  <w:shd w:val="clear" w:color="auto" w:fill="auto"/>
                  <w:vAlign w:val="center"/>
                </w:tcPr>
                <w:p>
                  <w:pPr>
                    <w:pStyle w:val="72"/>
                    <w:widowControl/>
                    <w:adjustRightInd w:val="0"/>
                    <w:snapToGrid w:val="0"/>
                    <w:spacing w:line="360" w:lineRule="auto"/>
                    <w:ind w:firstLine="0" w:firstLineChars="0"/>
                    <w:jc w:val="left"/>
                    <w:rPr>
                      <w:rFonts w:ascii="新宋体" w:hAnsi="新宋体" w:eastAsia="新宋体"/>
                      <w:szCs w:val="21"/>
                      <w:u w:val="single"/>
                    </w:rPr>
                  </w:pPr>
                  <w:r>
                    <w:rPr>
                      <w:rFonts w:hint="eastAsia" w:ascii="新宋体" w:hAnsi="新宋体" w:eastAsia="新宋体" w:cs="Times New Roman"/>
                      <w:kern w:val="2"/>
                      <w:sz w:val="21"/>
                      <w:szCs w:val="21"/>
                      <w:u w:val="single"/>
                      <w:lang w:val="en-US" w:eastAsia="zh-CN" w:bidi="ar-SA"/>
                    </w:rPr>
                    <w:t>根据《广东省安全生产宣传教育“七进”活动指导意见》 （粤安办〔2018〕153号）和《深圳市燃气条例》有关要求，市、区燃气主管部门应经常性开展安全宣传教育活动，增强市民燃气安全意识</w:t>
                  </w:r>
                </w:p>
              </w:tc>
              <w:tc>
                <w:tcPr>
                  <w:tcW w:w="1092" w:type="dxa"/>
                  <w:shd w:val="clear" w:color="auto" w:fill="auto"/>
                  <w:vAlign w:val="center"/>
                </w:tcPr>
                <w:p>
                  <w:pPr>
                    <w:spacing w:line="360" w:lineRule="auto"/>
                    <w:jc w:val="center"/>
                    <w:rPr>
                      <w:rFonts w:ascii="新宋体" w:hAnsi="新宋体" w:eastAsia="新宋体"/>
                      <w:szCs w:val="21"/>
                      <w:u w:val="single"/>
                    </w:rPr>
                  </w:pPr>
                </w:p>
              </w:tc>
            </w:tr>
          </w:tbl>
          <w:p>
            <w:pPr>
              <w:spacing w:line="360" w:lineRule="auto"/>
              <w:rPr>
                <w:rFonts w:hint="eastAsia" w:ascii="宋体" w:hAnsi="宋体" w:eastAsia="新宋体" w:cs="宋体"/>
                <w:color w:val="000000" w:themeColor="text1"/>
                <w:szCs w:val="21"/>
                <w:lang w:val="zh-CN" w:eastAsia="zh-Hans"/>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6.合同履行期限：</w:t>
            </w:r>
            <w:r>
              <w:rPr>
                <w:rFonts w:hint="eastAsia" w:ascii="宋体" w:hAnsi="宋体" w:eastAsia="宋体" w:cs="宋体"/>
              </w:rPr>
              <w:t>自合同签订之日至202</w:t>
            </w:r>
            <w:r>
              <w:rPr>
                <w:rFonts w:hint="default" w:ascii="宋体" w:hAnsi="宋体" w:eastAsia="宋体" w:cs="宋体"/>
                <w:lang w:val="en"/>
              </w:rPr>
              <w:t>4</w:t>
            </w:r>
            <w:r>
              <w:rPr>
                <w:rFonts w:hint="eastAsia" w:ascii="宋体" w:hAnsi="宋体" w:eastAsia="宋体" w:cs="宋体"/>
              </w:rPr>
              <w:t>年11月30日。</w:t>
            </w:r>
          </w:p>
          <w:p>
            <w:pPr>
              <w:spacing w:line="360" w:lineRule="auto"/>
              <w:rPr>
                <w:rFonts w:hint="eastAsia" w:ascii="宋体" w:hAnsi="宋体" w:eastAsia="新宋体" w:cs="宋体"/>
                <w:color w:val="000000" w:themeColor="text1"/>
                <w:szCs w:val="21"/>
                <w:lang w:val="zh-CN"/>
                <w14:textFill>
                  <w14:solidFill>
                    <w14:schemeClr w14:val="tx1"/>
                  </w14:solidFill>
                </w14:textFill>
              </w:rPr>
            </w:pPr>
          </w:p>
          <w:p>
            <w:pPr>
              <w:spacing w:line="360" w:lineRule="auto"/>
              <w:rPr>
                <w:rFonts w:ascii="新宋体" w:hAnsi="新宋体" w:eastAsia="新宋体" w:cs="宋体"/>
                <w:b/>
                <w:szCs w:val="21"/>
              </w:rPr>
            </w:pPr>
            <w:r>
              <w:rPr>
                <w:rFonts w:hint="eastAsia" w:ascii="新宋体" w:hAnsi="新宋体" w:eastAsia="新宋体" w:cs="宋体"/>
                <w:b/>
                <w:szCs w:val="21"/>
              </w:rPr>
              <w:t>二、供应商的资格要求：</w:t>
            </w:r>
          </w:p>
          <w:p>
            <w:pPr>
              <w:spacing w:line="360" w:lineRule="auto"/>
              <w:rPr>
                <w:rFonts w:hint="eastAsia"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（1）具有独立法人资格或具有独立承担民事责任的能力的其他组织（提供营业执照或事业单位法人证等法人证明扫描件，原件备查）。</w:t>
            </w:r>
          </w:p>
          <w:p>
            <w:pPr>
              <w:spacing w:line="360" w:lineRule="auto"/>
              <w:rPr>
                <w:rFonts w:hint="eastAsia"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（2）本项目不接受联合体投标，不接受投标人选用进口产品参与投标。</w:t>
            </w:r>
          </w:p>
          <w:p>
            <w:pPr>
              <w:spacing w:line="360" w:lineRule="auto"/>
              <w:rPr>
                <w:rFonts w:hint="eastAsia"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（3）参与本项目投标前三年内，在经营活动中没有重大违法记录（由供应商在《政府采购投标及履约承诺函》中作出声明）。</w:t>
            </w:r>
          </w:p>
          <w:p>
            <w:pPr>
              <w:spacing w:line="360" w:lineRule="auto"/>
              <w:rPr>
                <w:rFonts w:hint="eastAsia"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（4）参与本项目政府采购活动时不存在被有关部门禁止参与政府采购活动且在有效期内的情况（由供应商在《政府采购投标及履约承诺函》中作出声明）。</w:t>
            </w:r>
          </w:p>
          <w:p>
            <w:pPr>
              <w:spacing w:line="360" w:lineRule="auto"/>
              <w:rPr>
                <w:rFonts w:hint="eastAsia"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（5）具备《中华人民共和国政府采购法》第二十二条第一款的条件（由供应商在《政府采购投标及履约承诺函》中作出声明）。</w:t>
            </w:r>
          </w:p>
          <w:p>
            <w:pPr>
              <w:spacing w:line="360" w:lineRule="auto"/>
              <w:rPr>
                <w:rFonts w:hint="eastAsia"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（6）未被列入失信被执行人、重大税收违法案件当事人名单、政府采购严重违法失信行为记录名单（由供应商在《政府采购投标及履约承诺函》中作出声明）。</w:t>
            </w:r>
          </w:p>
          <w:p>
            <w:pPr>
              <w:spacing w:line="360" w:lineRule="auto"/>
              <w:rPr>
                <w:rFonts w:hint="eastAsia"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注：“信用中国”“中国政府采购网”“深圳信用网”以及“深圳市政府采购监管网”为供应商信用信息的查询渠道，相关信息以开标当日的查询结果为准。</w:t>
            </w:r>
          </w:p>
          <w:p>
            <w:pPr>
              <w:numPr>
                <w:ilvl w:val="0"/>
                <w:numId w:val="0"/>
              </w:numPr>
              <w:spacing w:line="360" w:lineRule="auto"/>
              <w:ind w:left="105" w:leftChars="0"/>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三、获取招标文件</w:t>
            </w:r>
          </w:p>
          <w:p>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1.时间：2024年</w:t>
            </w:r>
            <w:r>
              <w:rPr>
                <w:rFonts w:hint="eastAsia" w:ascii="宋体" w:hAnsi="宋体" w:eastAsia="新宋体" w:cs="宋体"/>
                <w:color w:val="000000" w:themeColor="text1"/>
                <w:szCs w:val="21"/>
                <w14:textFill>
                  <w14:solidFill>
                    <w14:schemeClr w14:val="tx1"/>
                  </w14:solidFill>
                </w14:textFill>
              </w:rPr>
              <w:t xml:space="preserve"> </w:t>
            </w:r>
            <w:r>
              <w:rPr>
                <w:rFonts w:hint="eastAsia" w:ascii="宋体" w:hAnsi="宋体" w:eastAsia="新宋体" w:cs="宋体"/>
                <w:color w:val="000000" w:themeColor="text1"/>
                <w:szCs w:val="21"/>
                <w:lang w:val="zh-CN"/>
                <w14:textFill>
                  <w14:solidFill>
                    <w14:schemeClr w14:val="tx1"/>
                  </w14:solidFill>
                </w14:textFill>
              </w:rPr>
              <w:t>月</w:t>
            </w:r>
            <w:r>
              <w:rPr>
                <w:rFonts w:hint="eastAsia" w:ascii="宋体" w:hAnsi="宋体" w:eastAsia="新宋体" w:cs="宋体"/>
                <w:color w:val="000000" w:themeColor="text1"/>
                <w:szCs w:val="21"/>
                <w14:textFill>
                  <w14:solidFill>
                    <w14:schemeClr w14:val="tx1"/>
                  </w14:solidFill>
                </w14:textFill>
              </w:rPr>
              <w:t xml:space="preserve"> </w:t>
            </w:r>
            <w:r>
              <w:rPr>
                <w:rFonts w:hint="eastAsia" w:ascii="宋体" w:hAnsi="宋体" w:eastAsia="新宋体" w:cs="宋体"/>
                <w:color w:val="000000" w:themeColor="text1"/>
                <w:szCs w:val="21"/>
                <w:lang w:val="zh-CN"/>
                <w14:textFill>
                  <w14:solidFill>
                    <w14:schemeClr w14:val="tx1"/>
                  </w14:solidFill>
                </w14:textFill>
              </w:rPr>
              <w:t>日起至2024年</w:t>
            </w:r>
            <w:r>
              <w:rPr>
                <w:rFonts w:hint="eastAsia" w:ascii="宋体" w:hAnsi="宋体" w:eastAsia="新宋体" w:cs="宋体"/>
                <w:color w:val="000000" w:themeColor="text1"/>
                <w:szCs w:val="21"/>
                <w14:textFill>
                  <w14:solidFill>
                    <w14:schemeClr w14:val="tx1"/>
                  </w14:solidFill>
                </w14:textFill>
              </w:rPr>
              <w:t xml:space="preserve"> </w:t>
            </w:r>
            <w:r>
              <w:rPr>
                <w:rFonts w:hint="eastAsia" w:ascii="宋体" w:hAnsi="宋体" w:eastAsia="新宋体" w:cs="宋体"/>
                <w:color w:val="000000" w:themeColor="text1"/>
                <w:szCs w:val="21"/>
                <w:lang w:val="zh-CN"/>
                <w14:textFill>
                  <w14:solidFill>
                    <w14:schemeClr w14:val="tx1"/>
                  </w14:solidFill>
                </w14:textFill>
              </w:rPr>
              <w:t>月</w:t>
            </w:r>
            <w:r>
              <w:rPr>
                <w:rFonts w:hint="eastAsia" w:ascii="宋体" w:hAnsi="宋体" w:eastAsia="新宋体" w:cs="宋体"/>
                <w:color w:val="000000" w:themeColor="text1"/>
                <w:szCs w:val="21"/>
                <w14:textFill>
                  <w14:solidFill>
                    <w14:schemeClr w14:val="tx1"/>
                  </w14:solidFill>
                </w14:textFill>
              </w:rPr>
              <w:t xml:space="preserve"> </w:t>
            </w:r>
            <w:r>
              <w:rPr>
                <w:rFonts w:hint="eastAsia" w:ascii="宋体" w:hAnsi="宋体" w:eastAsia="新宋体" w:cs="宋体"/>
                <w:color w:val="000000" w:themeColor="text1"/>
                <w:szCs w:val="21"/>
                <w:lang w:val="zh-CN"/>
                <w14:textFill>
                  <w14:solidFill>
                    <w14:schemeClr w14:val="tx1"/>
                  </w14:solidFill>
                </w14:textFill>
              </w:rPr>
              <w:t>日，每天09:00至12:00，14:00至17：30（北京时间，法定节假日除外）。</w:t>
            </w:r>
          </w:p>
          <w:p>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2.地点：深圳市福田区天安数码城创新科技广场一期B座1709室；</w:t>
            </w:r>
          </w:p>
          <w:p>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3.方式：</w:t>
            </w:r>
          </w:p>
          <w:p>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投标人获取招标文件须提交投标人营业执照复印件并加盖公章，法定代表人授权书；现场购买；</w:t>
            </w:r>
          </w:p>
          <w:p>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4.招标文件售价：每套售价600元（售后不退）。</w:t>
            </w:r>
          </w:p>
          <w:p>
            <w:pPr>
              <w:spacing w:line="360" w:lineRule="auto"/>
              <w:rPr>
                <w:rFonts w:ascii="新宋体" w:hAnsi="新宋体" w:eastAsia="新宋体" w:cs="宋体"/>
                <w:b/>
                <w:szCs w:val="21"/>
              </w:rPr>
            </w:pPr>
            <w:r>
              <w:rPr>
                <w:rFonts w:hint="eastAsia" w:ascii="新宋体" w:hAnsi="新宋体" w:eastAsia="新宋体" w:cs="宋体"/>
                <w:b/>
                <w:szCs w:val="21"/>
              </w:rPr>
              <w:t>四、提交投标文件截止时间、开标时间和地点</w:t>
            </w:r>
          </w:p>
          <w:p>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1.投标截止时间：2024年</w:t>
            </w:r>
            <w:r>
              <w:rPr>
                <w:rFonts w:hint="eastAsia" w:ascii="宋体" w:hAnsi="宋体" w:eastAsia="新宋体" w:cs="宋体"/>
                <w:color w:val="000000" w:themeColor="text1"/>
                <w:szCs w:val="21"/>
                <w14:textFill>
                  <w14:solidFill>
                    <w14:schemeClr w14:val="tx1"/>
                  </w14:solidFill>
                </w14:textFill>
              </w:rPr>
              <w:t xml:space="preserve"> </w:t>
            </w:r>
            <w:r>
              <w:rPr>
                <w:rFonts w:hint="eastAsia" w:ascii="宋体" w:hAnsi="宋体" w:eastAsia="新宋体" w:cs="宋体"/>
                <w:color w:val="000000" w:themeColor="text1"/>
                <w:szCs w:val="21"/>
                <w:lang w:val="zh-CN"/>
                <w14:textFill>
                  <w14:solidFill>
                    <w14:schemeClr w14:val="tx1"/>
                  </w14:solidFill>
                </w14:textFill>
              </w:rPr>
              <w:t>月</w:t>
            </w:r>
            <w:r>
              <w:rPr>
                <w:rFonts w:hint="eastAsia" w:ascii="宋体" w:hAnsi="宋体" w:eastAsia="新宋体" w:cs="宋体"/>
                <w:color w:val="000000" w:themeColor="text1"/>
                <w:szCs w:val="21"/>
                <w14:textFill>
                  <w14:solidFill>
                    <w14:schemeClr w14:val="tx1"/>
                  </w14:solidFill>
                </w14:textFill>
              </w:rPr>
              <w:t xml:space="preserve"> </w:t>
            </w:r>
            <w:r>
              <w:rPr>
                <w:rFonts w:hint="eastAsia" w:ascii="宋体" w:hAnsi="宋体" w:eastAsia="新宋体" w:cs="宋体"/>
                <w:color w:val="000000" w:themeColor="text1"/>
                <w:szCs w:val="21"/>
                <w:lang w:val="zh-CN"/>
                <w14:textFill>
                  <w14:solidFill>
                    <w14:schemeClr w14:val="tx1"/>
                  </w14:solidFill>
                </w14:textFill>
              </w:rPr>
              <w:t xml:space="preserve">日 14:30（北京时间）时。 </w:t>
            </w:r>
          </w:p>
          <w:p>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2.开标时间和地点：定于2024年</w:t>
            </w:r>
            <w:r>
              <w:rPr>
                <w:rFonts w:hint="eastAsia" w:ascii="宋体" w:hAnsi="宋体" w:eastAsia="新宋体" w:cs="宋体"/>
                <w:color w:val="000000" w:themeColor="text1"/>
                <w:szCs w:val="21"/>
                <w14:textFill>
                  <w14:solidFill>
                    <w14:schemeClr w14:val="tx1"/>
                  </w14:solidFill>
                </w14:textFill>
              </w:rPr>
              <w:t xml:space="preserve"> </w:t>
            </w:r>
            <w:r>
              <w:rPr>
                <w:rFonts w:hint="eastAsia" w:ascii="宋体" w:hAnsi="宋体" w:eastAsia="新宋体" w:cs="宋体"/>
                <w:color w:val="000000" w:themeColor="text1"/>
                <w:szCs w:val="21"/>
                <w:lang w:val="zh-CN"/>
                <w14:textFill>
                  <w14:solidFill>
                    <w14:schemeClr w14:val="tx1"/>
                  </w14:solidFill>
                </w14:textFill>
              </w:rPr>
              <w:t>月</w:t>
            </w:r>
            <w:r>
              <w:rPr>
                <w:rFonts w:hint="eastAsia" w:ascii="宋体" w:hAnsi="宋体" w:eastAsia="新宋体" w:cs="宋体"/>
                <w:color w:val="000000" w:themeColor="text1"/>
                <w:szCs w:val="21"/>
                <w14:textFill>
                  <w14:solidFill>
                    <w14:schemeClr w14:val="tx1"/>
                  </w14:solidFill>
                </w14:textFill>
              </w:rPr>
              <w:t xml:space="preserve"> </w:t>
            </w:r>
            <w:r>
              <w:rPr>
                <w:rFonts w:hint="eastAsia" w:ascii="宋体" w:hAnsi="宋体" w:eastAsia="新宋体" w:cs="宋体"/>
                <w:color w:val="000000" w:themeColor="text1"/>
                <w:szCs w:val="21"/>
                <w:lang w:val="zh-CN"/>
                <w14:textFill>
                  <w14:solidFill>
                    <w14:schemeClr w14:val="tx1"/>
                  </w14:solidFill>
                </w14:textFill>
              </w:rPr>
              <w:t>日14:30（北京时间）时，在深圳市福田区天安数码城创新科技广场一期B座1709室公开开标；响应文件不接受邮寄，需法定代表人（负责人）或其授权代表委托人送达开标现场并参加开标会，逾期送达的、未送达指定地点的或者不按照招标文件要求密封的投标文件，代理机构将予以拒收。</w:t>
            </w:r>
          </w:p>
          <w:p>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五、公告期限：自本公告发布之日起5个工作日。</w:t>
            </w:r>
          </w:p>
          <w:p>
            <w:pPr>
              <w:spacing w:line="360" w:lineRule="auto"/>
              <w:rPr>
                <w:rFonts w:ascii="新宋体" w:hAnsi="新宋体" w:eastAsia="新宋体" w:cs="宋体"/>
                <w:b/>
                <w:szCs w:val="21"/>
              </w:rPr>
            </w:pPr>
            <w:r>
              <w:rPr>
                <w:rFonts w:hint="eastAsia" w:ascii="新宋体" w:hAnsi="新宋体" w:eastAsia="新宋体" w:cs="宋体"/>
                <w:b/>
                <w:szCs w:val="21"/>
              </w:rPr>
              <w:t>六、其他补充事宜</w:t>
            </w:r>
          </w:p>
          <w:p>
            <w:pPr>
              <w:spacing w:line="360" w:lineRule="auto"/>
              <w:rPr>
                <w:rFonts w:ascii="新宋体" w:hAnsi="新宋体" w:eastAsia="新宋体" w:cs="宋体"/>
                <w:szCs w:val="21"/>
              </w:rPr>
            </w:pPr>
            <w:r>
              <w:rPr>
                <w:rFonts w:hint="eastAsia" w:ascii="新宋体" w:hAnsi="新宋体" w:eastAsia="新宋体" w:cs="宋体"/>
                <w:szCs w:val="21"/>
              </w:rPr>
              <w:t>1.</w:t>
            </w:r>
            <w:r>
              <w:rPr>
                <w:rFonts w:ascii="新宋体" w:hAnsi="新宋体" w:eastAsia="新宋体" w:cs="宋体"/>
                <w:szCs w:val="21"/>
              </w:rPr>
              <w:t>本项目实行网下投标，采用纸质投标文件。</w:t>
            </w:r>
          </w:p>
          <w:p>
            <w:pPr>
              <w:spacing w:line="360" w:lineRule="auto"/>
              <w:rPr>
                <w:rFonts w:ascii="新宋体" w:hAnsi="新宋体" w:eastAsia="新宋体" w:cs="宋体"/>
                <w:szCs w:val="21"/>
              </w:rPr>
            </w:pPr>
            <w:r>
              <w:rPr>
                <w:rFonts w:hint="eastAsia" w:ascii="新宋体" w:hAnsi="新宋体" w:eastAsia="新宋体" w:cs="宋体"/>
                <w:szCs w:val="21"/>
              </w:rPr>
              <w:t>2.</w:t>
            </w:r>
            <w:r>
              <w:rPr>
                <w:rFonts w:ascii="新宋体" w:hAnsi="新宋体" w:eastAsia="新宋体" w:cs="宋体"/>
                <w:szCs w:val="21"/>
              </w:rPr>
              <w:t>采购文件澄清/修改事</w:t>
            </w:r>
            <w:r>
              <w:rPr>
                <w:rFonts w:hint="eastAsia" w:ascii="新宋体" w:hAnsi="新宋体" w:eastAsia="新宋体" w:cs="宋体"/>
                <w:szCs w:val="21"/>
              </w:rPr>
              <w:t>项：</w:t>
            </w:r>
            <w:r>
              <w:rPr>
                <w:rFonts w:hint="eastAsia" w:ascii="宋体" w:hAnsi="宋体" w:eastAsia="新宋体" w:cs="宋体"/>
                <w:color w:val="000000" w:themeColor="text1"/>
                <w:szCs w:val="21"/>
                <w:lang w:val="zh-CN"/>
                <w14:textFill>
                  <w14:solidFill>
                    <w14:schemeClr w14:val="tx1"/>
                  </w14:solidFill>
                </w14:textFill>
              </w:rPr>
              <w:t>2024年</w:t>
            </w:r>
            <w:r>
              <w:rPr>
                <w:rFonts w:hint="eastAsia" w:ascii="宋体" w:hAnsi="宋体" w:eastAsia="新宋体" w:cs="宋体"/>
                <w:color w:val="000000" w:themeColor="text1"/>
                <w:szCs w:val="21"/>
                <w14:textFill>
                  <w14:solidFill>
                    <w14:schemeClr w14:val="tx1"/>
                  </w14:solidFill>
                </w14:textFill>
              </w:rPr>
              <w:t xml:space="preserve"> </w:t>
            </w:r>
            <w:r>
              <w:rPr>
                <w:rFonts w:hint="eastAsia" w:ascii="宋体" w:hAnsi="宋体" w:eastAsia="新宋体" w:cs="宋体"/>
                <w:color w:val="000000" w:themeColor="text1"/>
                <w:szCs w:val="21"/>
                <w:lang w:val="zh-CN"/>
                <w14:textFill>
                  <w14:solidFill>
                    <w14:schemeClr w14:val="tx1"/>
                  </w14:solidFill>
                </w14:textFill>
              </w:rPr>
              <w:t>月</w:t>
            </w:r>
            <w:r>
              <w:rPr>
                <w:rFonts w:hint="eastAsia" w:ascii="宋体" w:hAnsi="宋体" w:eastAsia="新宋体" w:cs="宋体"/>
                <w:color w:val="000000" w:themeColor="text1"/>
                <w:szCs w:val="21"/>
                <w14:textFill>
                  <w14:solidFill>
                    <w14:schemeClr w14:val="tx1"/>
                  </w14:solidFill>
                </w14:textFill>
              </w:rPr>
              <w:t xml:space="preserve"> </w:t>
            </w:r>
            <w:r>
              <w:rPr>
                <w:rFonts w:hint="eastAsia" w:ascii="宋体" w:hAnsi="宋体" w:eastAsia="新宋体" w:cs="宋体"/>
                <w:color w:val="000000" w:themeColor="text1"/>
                <w:szCs w:val="21"/>
                <w:lang w:val="zh-CN"/>
                <w14:textFill>
                  <w14:solidFill>
                    <w14:schemeClr w14:val="tx1"/>
                  </w14:solidFill>
                </w14:textFill>
              </w:rPr>
              <w:t>日</w:t>
            </w:r>
            <w:r>
              <w:rPr>
                <w:rFonts w:hint="eastAsia" w:ascii="新宋体" w:hAnsi="新宋体" w:eastAsia="新宋体"/>
                <w:szCs w:val="21"/>
              </w:rPr>
              <w:t>17</w:t>
            </w:r>
            <w:r>
              <w:rPr>
                <w:rFonts w:ascii="新宋体" w:hAnsi="新宋体" w:eastAsia="新宋体"/>
                <w:szCs w:val="21"/>
              </w:rPr>
              <w:t>:</w:t>
            </w:r>
            <w:r>
              <w:rPr>
                <w:rFonts w:hint="eastAsia" w:ascii="新宋体" w:hAnsi="新宋体" w:eastAsia="新宋体"/>
                <w:szCs w:val="21"/>
              </w:rPr>
              <w:t>30</w:t>
            </w:r>
            <w:r>
              <w:rPr>
                <w:rFonts w:hint="eastAsia" w:ascii="新宋体" w:hAnsi="新宋体" w:eastAsia="新宋体" w:cs="宋体"/>
                <w:szCs w:val="21"/>
              </w:rPr>
              <w:t>（北京时间）</w:t>
            </w:r>
            <w:r>
              <w:rPr>
                <w:rFonts w:ascii="新宋体" w:hAnsi="新宋体" w:eastAsia="新宋体" w:cs="宋体"/>
                <w:szCs w:val="21"/>
              </w:rPr>
              <w:t>时前，供应商如认为采购文件存在不明确、不清晰和前后不一致等问题，要求对采购文件作出澄清的</w:t>
            </w:r>
            <w:r>
              <w:rPr>
                <w:rFonts w:hint="eastAsia" w:ascii="新宋体" w:hAnsi="新宋体" w:eastAsia="新宋体" w:cs="宋体"/>
                <w:szCs w:val="21"/>
              </w:rPr>
              <w:t>以书面形式通知招标代理机构，逾期不予受理</w:t>
            </w:r>
            <w:r>
              <w:rPr>
                <w:rFonts w:ascii="新宋体" w:hAnsi="新宋体" w:eastAsia="新宋体" w:cs="宋体"/>
                <w:szCs w:val="21"/>
              </w:rPr>
              <w:t>。供应商提出的澄清要求内容如出现“质疑”字眼，将予以退回。</w:t>
            </w:r>
            <w:r>
              <w:rPr>
                <w:rFonts w:hint="eastAsia" w:ascii="新宋体" w:hAnsi="新宋体" w:eastAsia="新宋体" w:cs="宋体"/>
                <w:szCs w:val="21"/>
              </w:rPr>
              <w:t>（重要提示：“提出采购文件澄清要求”不等同于“对采购文件质疑”，供应商提出的澄清要求内容如出现“质疑”</w:t>
            </w:r>
            <w:r>
              <w:rPr>
                <w:rFonts w:hint="eastAsia" w:ascii="新宋体" w:hAnsi="新宋体" w:eastAsia="新宋体" w:cs="宋体"/>
                <w:szCs w:val="21"/>
                <w:lang w:eastAsia="zh-CN"/>
              </w:rPr>
              <w:t>字样</w:t>
            </w:r>
            <w:r>
              <w:rPr>
                <w:rFonts w:hint="eastAsia" w:ascii="新宋体" w:hAnsi="新宋体" w:eastAsia="新宋体" w:cs="宋体"/>
                <w:szCs w:val="21"/>
              </w:rPr>
              <w:t>，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w:t>
            </w:r>
            <w:r>
              <w:rPr>
                <w:rFonts w:hint="eastAsia" w:ascii="新宋体" w:hAnsi="新宋体" w:eastAsia="新宋体" w:cs="宋体"/>
                <w:szCs w:val="21"/>
                <w:lang w:eastAsia="zh-CN"/>
              </w:rPr>
              <w:t>交收</w:t>
            </w:r>
            <w:r>
              <w:rPr>
                <w:rFonts w:hint="eastAsia" w:ascii="新宋体" w:hAnsi="新宋体" w:eastAsia="新宋体" w:cs="宋体"/>
                <w:szCs w:val="21"/>
              </w:rPr>
              <w:t>时间应在本公告发布之日起七个工作日内。现场提交、邮寄地址：深圳市福田区天安数码城创新科技广场一期B座1709室。质疑咨询电话：</w:t>
            </w:r>
            <w:r>
              <w:rPr>
                <w:rFonts w:ascii="新宋体" w:hAnsi="新宋体" w:eastAsia="新宋体" w:cs="宋体"/>
                <w:szCs w:val="21"/>
              </w:rPr>
              <w:t>0755-82524041</w:t>
            </w:r>
            <w:r>
              <w:rPr>
                <w:rFonts w:hint="eastAsia" w:ascii="新宋体" w:hAnsi="新宋体" w:eastAsia="新宋体" w:cs="宋体"/>
                <w:szCs w:val="21"/>
              </w:rPr>
              <w:t>。根据《深圳经济特区政府采购条例》第四十二条“供应商投诉的事项应当是经过质疑的事项”的规定，未经正式质疑的，将影响供应商行使向财政部门提起投诉的权利）</w:t>
            </w:r>
            <w:r>
              <w:rPr>
                <w:rFonts w:ascii="新宋体" w:hAnsi="新宋体" w:eastAsia="新宋体" w:cs="宋体"/>
                <w:szCs w:val="21"/>
              </w:rPr>
              <w:t xml:space="preserve">。 </w:t>
            </w:r>
          </w:p>
          <w:p>
            <w:pPr>
              <w:spacing w:line="360" w:lineRule="auto"/>
              <w:rPr>
                <w:rFonts w:ascii="新宋体" w:hAnsi="新宋体" w:eastAsia="新宋体" w:cs="宋体"/>
                <w:szCs w:val="21"/>
              </w:rPr>
            </w:pPr>
            <w:r>
              <w:rPr>
                <w:rFonts w:hint="eastAsia" w:ascii="新宋体" w:hAnsi="新宋体" w:eastAsia="新宋体" w:cs="宋体"/>
                <w:szCs w:val="21"/>
              </w:rPr>
              <w:t>3.代理机构</w:t>
            </w:r>
            <w:r>
              <w:rPr>
                <w:rFonts w:ascii="新宋体" w:hAnsi="新宋体" w:eastAsia="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pPr>
              <w:spacing w:line="360" w:lineRule="auto"/>
              <w:rPr>
                <w:rFonts w:ascii="新宋体" w:hAnsi="新宋体" w:eastAsia="新宋体" w:cs="宋体"/>
                <w:szCs w:val="21"/>
              </w:rPr>
            </w:pPr>
            <w:r>
              <w:rPr>
                <w:rFonts w:hint="eastAsia" w:ascii="新宋体" w:hAnsi="新宋体" w:eastAsia="新宋体" w:cs="宋体"/>
                <w:szCs w:val="21"/>
              </w:rPr>
              <w:t>4.</w:t>
            </w:r>
            <w:r>
              <w:rPr>
                <w:rFonts w:ascii="新宋体" w:hAnsi="新宋体" w:eastAsia="新宋体" w:cs="宋体"/>
                <w:szCs w:val="21"/>
              </w:rPr>
              <w:t>本招标公告及本项目招标文件所涉及的时间一律为北京时间。投标人有义务在招标活动期间浏览</w:t>
            </w:r>
            <w:r>
              <w:rPr>
                <w:rFonts w:hint="eastAsia" w:ascii="新宋体" w:hAnsi="新宋体" w:eastAsia="新宋体" w:cs="宋体"/>
                <w:szCs w:val="21"/>
              </w:rPr>
              <w:t>深圳公共资源交易中心</w:t>
            </w:r>
            <w:r>
              <w:rPr>
                <w:rFonts w:ascii="新宋体" w:hAnsi="新宋体" w:eastAsia="新宋体" w:cs="宋体"/>
                <w:szCs w:val="21"/>
              </w:rPr>
              <w:t>网</w:t>
            </w:r>
            <w:r>
              <w:rPr>
                <w:rFonts w:hint="eastAsia" w:ascii="新宋体" w:hAnsi="新宋体" w:eastAsia="新宋体" w:cs="宋体"/>
                <w:szCs w:val="21"/>
              </w:rPr>
              <w:t>、深圳市瑞凝信招标咨询有限公司招标网</w:t>
            </w:r>
            <w:r>
              <w:rPr>
                <w:rFonts w:ascii="新宋体" w:hAnsi="新宋体" w:eastAsia="新宋体" w:cs="宋体"/>
                <w:szCs w:val="21"/>
              </w:rPr>
              <w:t>，</w:t>
            </w:r>
            <w:r>
              <w:rPr>
                <w:rFonts w:hint="eastAsia" w:ascii="新宋体" w:hAnsi="新宋体" w:eastAsia="新宋体" w:cs="宋体"/>
                <w:szCs w:val="21"/>
              </w:rPr>
              <w:t>在以上网站公布的与本次招标项目有关的信息视为已送达各投标人</w:t>
            </w:r>
            <w:r>
              <w:rPr>
                <w:rFonts w:ascii="新宋体" w:hAnsi="新宋体" w:eastAsia="新宋体" w:cs="宋体"/>
                <w:szCs w:val="21"/>
              </w:rPr>
              <w:t>。</w:t>
            </w:r>
          </w:p>
          <w:p>
            <w:pPr>
              <w:spacing w:line="360" w:lineRule="auto"/>
              <w:rPr>
                <w:rFonts w:ascii="新宋体" w:hAnsi="新宋体" w:eastAsia="新宋体" w:cs="宋体"/>
                <w:szCs w:val="21"/>
              </w:rPr>
            </w:pPr>
            <w:r>
              <w:rPr>
                <w:rFonts w:hint="eastAsia" w:ascii="新宋体" w:hAnsi="新宋体" w:eastAsia="新宋体" w:cs="宋体"/>
                <w:szCs w:val="21"/>
              </w:rPr>
              <w:t>5.</w:t>
            </w:r>
            <w:r>
              <w:rPr>
                <w:rFonts w:hint="eastAsia" w:ascii="新宋体" w:hAnsi="新宋体" w:eastAsia="新宋体" w:cs="宋体"/>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pPr>
              <w:spacing w:line="360" w:lineRule="auto"/>
              <w:rPr>
                <w:rFonts w:ascii="新宋体" w:hAnsi="新宋体" w:eastAsia="新宋体" w:cs="宋体"/>
                <w:bCs/>
                <w:kern w:val="0"/>
                <w:szCs w:val="21"/>
              </w:rPr>
            </w:pPr>
            <w:r>
              <w:rPr>
                <w:rFonts w:hint="eastAsia" w:ascii="新宋体" w:hAnsi="新宋体" w:eastAsia="新宋体" w:cs="宋体"/>
                <w:szCs w:val="21"/>
              </w:rPr>
              <w:t>6.</w:t>
            </w:r>
            <w:r>
              <w:rPr>
                <w:rFonts w:hint="eastAsia" w:ascii="新宋体" w:hAnsi="新宋体" w:eastAsia="新宋体" w:cs="宋体"/>
                <w:bCs/>
                <w:kern w:val="0"/>
                <w:szCs w:val="21"/>
              </w:rPr>
              <w:t>评标方法：综合评分法。</w:t>
            </w:r>
          </w:p>
          <w:p>
            <w:pPr>
              <w:spacing w:line="360" w:lineRule="auto"/>
              <w:rPr>
                <w:rFonts w:ascii="新宋体" w:hAnsi="新宋体" w:eastAsia="新宋体" w:cs="宋体"/>
                <w:b/>
                <w:szCs w:val="21"/>
              </w:rPr>
            </w:pPr>
            <w:r>
              <w:rPr>
                <w:rFonts w:hint="eastAsia" w:ascii="新宋体" w:hAnsi="新宋体" w:eastAsia="新宋体" w:cs="宋体"/>
                <w:b/>
                <w:szCs w:val="21"/>
              </w:rPr>
              <w:t>七、对本次采购提出询问，请按</w:t>
            </w:r>
            <w:r>
              <w:rPr>
                <w:rFonts w:ascii="新宋体" w:hAnsi="新宋体" w:eastAsia="新宋体" w:cs="宋体"/>
                <w:b/>
                <w:szCs w:val="21"/>
              </w:rPr>
              <w:t>以下方式</w:t>
            </w:r>
            <w:r>
              <w:rPr>
                <w:rFonts w:hint="eastAsia" w:ascii="新宋体" w:hAnsi="新宋体" w:eastAsia="新宋体" w:cs="宋体"/>
                <w:b/>
                <w:szCs w:val="21"/>
              </w:rPr>
              <w:t>联系。</w:t>
            </w:r>
          </w:p>
          <w:p>
            <w:pPr>
              <w:spacing w:line="360" w:lineRule="auto"/>
              <w:rPr>
                <w:rFonts w:ascii="新宋体" w:hAnsi="新宋体" w:eastAsia="新宋体"/>
                <w:szCs w:val="21"/>
              </w:rPr>
            </w:pPr>
            <w:r>
              <w:rPr>
                <w:rFonts w:hint="eastAsia" w:ascii="新宋体" w:hAnsi="新宋体" w:eastAsia="新宋体" w:cs="宋体"/>
                <w:szCs w:val="21"/>
              </w:rPr>
              <w:t>1.采购人信息</w:t>
            </w:r>
          </w:p>
          <w:p>
            <w:pPr>
              <w:spacing w:line="360" w:lineRule="auto"/>
              <w:rPr>
                <w:rFonts w:ascii="新宋体" w:hAnsi="新宋体" w:eastAsia="新宋体"/>
                <w:szCs w:val="21"/>
                <w:u w:val="single"/>
              </w:rPr>
            </w:pPr>
            <w:r>
              <w:rPr>
                <w:rFonts w:hint="eastAsia" w:ascii="新宋体" w:hAnsi="新宋体" w:eastAsia="新宋体"/>
                <w:szCs w:val="21"/>
              </w:rPr>
              <w:t>名 称：</w:t>
            </w:r>
            <w:r>
              <w:rPr>
                <w:rFonts w:hint="eastAsia" w:ascii="新宋体" w:hAnsi="新宋体" w:eastAsia="新宋体"/>
                <w:szCs w:val="21"/>
                <w:u w:val="single"/>
              </w:rPr>
              <w:t>深圳市住房和建设局</w:t>
            </w:r>
          </w:p>
          <w:p>
            <w:pPr>
              <w:spacing w:line="360" w:lineRule="auto"/>
              <w:rPr>
                <w:rFonts w:ascii="新宋体" w:hAnsi="新宋体" w:eastAsia="新宋体"/>
                <w:szCs w:val="21"/>
              </w:rPr>
            </w:pPr>
            <w:r>
              <w:rPr>
                <w:rFonts w:hint="eastAsia" w:ascii="新宋体" w:hAnsi="新宋体" w:eastAsia="新宋体"/>
                <w:szCs w:val="21"/>
              </w:rPr>
              <w:t>地址：</w:t>
            </w:r>
            <w:r>
              <w:rPr>
                <w:rFonts w:hint="eastAsia" w:ascii="新宋体" w:hAnsi="新宋体" w:eastAsia="新宋体"/>
                <w:szCs w:val="21"/>
                <w:u w:val="single"/>
              </w:rPr>
              <w:t>深圳市福田区振华路8号设计大厦</w:t>
            </w:r>
          </w:p>
          <w:p>
            <w:pPr>
              <w:spacing w:line="360" w:lineRule="auto"/>
              <w:rPr>
                <w:rFonts w:hint="default" w:ascii="新宋体" w:hAnsi="新宋体" w:eastAsia="新宋体"/>
                <w:szCs w:val="21"/>
                <w:u w:val="single"/>
                <w:lang w:val="en-US" w:eastAsia="zh-CN"/>
              </w:rPr>
            </w:pPr>
            <w:r>
              <w:rPr>
                <w:rFonts w:hint="eastAsia" w:ascii="新宋体" w:hAnsi="新宋体" w:eastAsia="新宋体"/>
                <w:szCs w:val="21"/>
                <w:u w:val="single"/>
              </w:rPr>
              <w:t>联系方式：</w:t>
            </w:r>
            <w:r>
              <w:rPr>
                <w:rFonts w:hint="eastAsia" w:ascii="新宋体" w:hAnsi="新宋体" w:eastAsia="新宋体"/>
                <w:szCs w:val="21"/>
                <w:u w:val="single"/>
                <w:lang w:val="en-US" w:eastAsia="zh-CN"/>
              </w:rPr>
              <w:t xml:space="preserve">               </w:t>
            </w:r>
          </w:p>
          <w:p>
            <w:pPr>
              <w:spacing w:line="360" w:lineRule="auto"/>
              <w:rPr>
                <w:rFonts w:ascii="新宋体" w:hAnsi="新宋体" w:eastAsia="新宋体"/>
                <w:szCs w:val="21"/>
              </w:rPr>
            </w:pPr>
            <w:r>
              <w:rPr>
                <w:rFonts w:hint="eastAsia" w:ascii="新宋体" w:hAnsi="新宋体" w:eastAsia="新宋体" w:cs="宋体"/>
                <w:szCs w:val="21"/>
              </w:rPr>
              <w:t>2.采购代理机构信息</w:t>
            </w:r>
          </w:p>
          <w:p>
            <w:pPr>
              <w:spacing w:line="360" w:lineRule="auto"/>
              <w:rPr>
                <w:rFonts w:ascii="新宋体" w:hAnsi="新宋体" w:eastAsia="新宋体"/>
                <w:szCs w:val="21"/>
              </w:rPr>
            </w:pPr>
            <w:r>
              <w:rPr>
                <w:rFonts w:hint="eastAsia" w:ascii="新宋体" w:hAnsi="新宋体" w:eastAsia="新宋体"/>
                <w:szCs w:val="21"/>
              </w:rPr>
              <w:t>名 称：</w:t>
            </w:r>
            <w:r>
              <w:rPr>
                <w:rFonts w:hint="eastAsia" w:ascii="新宋体" w:hAnsi="新宋体" w:eastAsia="新宋体"/>
                <w:szCs w:val="21"/>
                <w:u w:val="single"/>
              </w:rPr>
              <w:t>深圳市瑞凝信招标咨询有限公司</w:t>
            </w:r>
          </w:p>
          <w:p>
            <w:pPr>
              <w:spacing w:line="360" w:lineRule="auto"/>
              <w:rPr>
                <w:rFonts w:ascii="新宋体" w:hAnsi="新宋体" w:eastAsia="新宋体"/>
                <w:szCs w:val="21"/>
                <w:u w:val="single"/>
              </w:rPr>
            </w:pPr>
            <w:r>
              <w:rPr>
                <w:rFonts w:hint="eastAsia" w:ascii="新宋体" w:hAnsi="新宋体" w:eastAsia="新宋体"/>
                <w:szCs w:val="21"/>
              </w:rPr>
              <w:t>地　址：</w:t>
            </w:r>
            <w:r>
              <w:rPr>
                <w:rFonts w:hint="eastAsia" w:ascii="新宋体" w:hAnsi="新宋体" w:eastAsia="新宋体"/>
                <w:szCs w:val="21"/>
                <w:u w:val="single"/>
              </w:rPr>
              <w:t>深圳市福田区天安数码城创新科技广场一期B座1709室</w:t>
            </w:r>
          </w:p>
          <w:p>
            <w:pPr>
              <w:spacing w:line="360" w:lineRule="auto"/>
              <w:rPr>
                <w:rFonts w:ascii="新宋体" w:hAnsi="新宋体" w:eastAsia="新宋体"/>
                <w:szCs w:val="21"/>
              </w:rPr>
            </w:pPr>
            <w:r>
              <w:rPr>
                <w:rFonts w:hint="eastAsia" w:ascii="新宋体" w:hAnsi="新宋体" w:eastAsia="新宋体"/>
                <w:szCs w:val="21"/>
              </w:rPr>
              <w:t>联系方式：</w:t>
            </w:r>
            <w:r>
              <w:rPr>
                <w:rFonts w:ascii="新宋体" w:hAnsi="新宋体" w:eastAsia="新宋体"/>
                <w:szCs w:val="21"/>
                <w:u w:val="single"/>
              </w:rPr>
              <w:t>0755-</w:t>
            </w:r>
            <w:r>
              <w:rPr>
                <w:rFonts w:hint="eastAsia" w:ascii="新宋体" w:hAnsi="新宋体" w:eastAsia="新宋体"/>
                <w:szCs w:val="21"/>
                <w:u w:val="single"/>
              </w:rPr>
              <w:t>82524041</w:t>
            </w:r>
          </w:p>
          <w:p>
            <w:pPr>
              <w:spacing w:line="360" w:lineRule="auto"/>
              <w:rPr>
                <w:rFonts w:ascii="新宋体" w:hAnsi="新宋体" w:eastAsia="新宋体"/>
                <w:szCs w:val="21"/>
                <w:u w:val="single"/>
              </w:rPr>
            </w:pPr>
            <w:r>
              <w:rPr>
                <w:rFonts w:hint="eastAsia" w:ascii="新宋体" w:hAnsi="新宋体" w:eastAsia="新宋体" w:cs="宋体"/>
                <w:szCs w:val="21"/>
              </w:rPr>
              <w:t>3.项目</w:t>
            </w:r>
            <w:r>
              <w:rPr>
                <w:rFonts w:ascii="新宋体" w:hAnsi="新宋体" w:eastAsia="新宋体" w:cs="宋体"/>
                <w:szCs w:val="21"/>
              </w:rPr>
              <w:t>联系方式</w:t>
            </w:r>
          </w:p>
          <w:p>
            <w:pPr>
              <w:spacing w:line="360" w:lineRule="auto"/>
              <w:rPr>
                <w:rFonts w:ascii="新宋体" w:hAnsi="新宋体" w:eastAsia="新宋体"/>
                <w:szCs w:val="21"/>
              </w:rPr>
            </w:pPr>
            <w:r>
              <w:rPr>
                <w:rFonts w:hint="eastAsia" w:ascii="新宋体" w:hAnsi="新宋体" w:eastAsia="新宋体"/>
                <w:szCs w:val="21"/>
              </w:rPr>
              <w:t>项目联系人：</w:t>
            </w:r>
            <w:r>
              <w:rPr>
                <w:rFonts w:hint="eastAsia" w:ascii="新宋体" w:hAnsi="新宋体" w:eastAsia="新宋体"/>
                <w:szCs w:val="21"/>
                <w:u w:val="single"/>
              </w:rPr>
              <w:t>方先生、李小姐</w:t>
            </w:r>
          </w:p>
          <w:p>
            <w:pPr>
              <w:spacing w:line="360" w:lineRule="auto"/>
              <w:rPr>
                <w:rFonts w:ascii="新宋体" w:hAnsi="新宋体" w:eastAsia="新宋体"/>
                <w:szCs w:val="21"/>
                <w:u w:val="single"/>
              </w:rPr>
            </w:pPr>
            <w:r>
              <w:rPr>
                <w:rFonts w:hint="eastAsia" w:ascii="新宋体" w:hAnsi="新宋体" w:eastAsia="新宋体"/>
                <w:szCs w:val="21"/>
              </w:rPr>
              <w:t>电　话：</w:t>
            </w:r>
            <w:r>
              <w:rPr>
                <w:rFonts w:ascii="新宋体" w:hAnsi="新宋体" w:eastAsia="新宋体"/>
                <w:szCs w:val="21"/>
                <w:u w:val="single"/>
              </w:rPr>
              <w:t>0755-</w:t>
            </w:r>
            <w:r>
              <w:rPr>
                <w:rFonts w:hint="eastAsia" w:ascii="新宋体" w:hAnsi="新宋体" w:eastAsia="新宋体"/>
                <w:szCs w:val="21"/>
                <w:u w:val="single"/>
              </w:rPr>
              <w:t>82524041</w:t>
            </w:r>
          </w:p>
          <w:p>
            <w:pPr>
              <w:spacing w:line="360" w:lineRule="auto"/>
              <w:rPr>
                <w:rFonts w:ascii="新宋体" w:hAnsi="新宋体" w:eastAsia="新宋体"/>
                <w:szCs w:val="21"/>
              </w:rPr>
            </w:pPr>
          </w:p>
          <w:p>
            <w:pPr>
              <w:pStyle w:val="37"/>
              <w:spacing w:line="360" w:lineRule="auto"/>
              <w:jc w:val="right"/>
              <w:textAlignment w:val="baseline"/>
              <w:rPr>
                <w:rFonts w:ascii="新宋体" w:hAnsi="新宋体" w:eastAsia="新宋体"/>
                <w:bCs/>
                <w:sz w:val="21"/>
                <w:szCs w:val="21"/>
                <w:shd w:val="clear" w:color="auto" w:fill="FFFFFF"/>
              </w:rPr>
            </w:pPr>
            <w:r>
              <w:rPr>
                <w:rFonts w:hint="eastAsia" w:ascii="新宋体" w:hAnsi="新宋体" w:eastAsia="新宋体"/>
                <w:bCs/>
                <w:sz w:val="21"/>
                <w:szCs w:val="21"/>
              </w:rPr>
              <w:t>深圳市瑞凝信招标咨询有限公司</w:t>
            </w:r>
          </w:p>
          <w:p>
            <w:pPr>
              <w:spacing w:line="360" w:lineRule="auto"/>
              <w:jc w:val="right"/>
              <w:rPr>
                <w:rFonts w:ascii="新宋体" w:hAnsi="新宋体" w:eastAsia="新宋体"/>
                <w:bCs/>
                <w:color w:val="FF0000"/>
                <w:szCs w:val="21"/>
              </w:rPr>
            </w:pPr>
            <w:r>
              <w:rPr>
                <w:rFonts w:hint="eastAsia" w:ascii="新宋体" w:hAnsi="新宋体" w:eastAsia="新宋体"/>
                <w:bCs/>
                <w:szCs w:val="21"/>
              </w:rPr>
              <w:t>2024年 月 日</w:t>
            </w:r>
          </w:p>
          <w:p>
            <w:pPr>
              <w:rPr>
                <w:rFonts w:ascii="新宋体" w:hAnsi="新宋体" w:eastAsia="新宋体" w:cs="宋体"/>
                <w:sz w:val="24"/>
              </w:rPr>
            </w:pPr>
          </w:p>
        </w:tc>
      </w:tr>
    </w:tbl>
    <w:p>
      <w:pPr>
        <w:rPr>
          <w:rFonts w:ascii="新宋体" w:hAnsi="新宋体" w:eastAsia="新宋体"/>
        </w:rPr>
      </w:pPr>
    </w:p>
    <w:p>
      <w:pPr>
        <w:rPr>
          <w:rFonts w:ascii="新宋体" w:hAnsi="新宋体" w:eastAsia="新宋体"/>
          <w:kern w:val="44"/>
          <w:sz w:val="30"/>
          <w:szCs w:val="30"/>
        </w:rPr>
      </w:pPr>
      <w:r>
        <w:rPr>
          <w:rFonts w:hint="eastAsia" w:ascii="新宋体" w:hAnsi="新宋体" w:eastAsia="新宋体"/>
          <w:kern w:val="44"/>
          <w:sz w:val="30"/>
          <w:szCs w:val="30"/>
        </w:rPr>
        <w:br w:type="page"/>
      </w:r>
    </w:p>
    <w:p>
      <w:pPr>
        <w:pStyle w:val="6"/>
        <w:rPr>
          <w:rFonts w:ascii="新宋体" w:hAnsi="新宋体" w:eastAsia="新宋体"/>
          <w:kern w:val="44"/>
          <w:sz w:val="30"/>
          <w:szCs w:val="30"/>
        </w:rPr>
      </w:pPr>
      <w:r>
        <w:rPr>
          <w:rFonts w:hint="eastAsia" w:ascii="新宋体" w:hAnsi="新宋体" w:eastAsia="新宋体"/>
          <w:kern w:val="44"/>
          <w:sz w:val="30"/>
          <w:szCs w:val="30"/>
        </w:rPr>
        <w:t>第二章  招标项目需求</w:t>
      </w:r>
    </w:p>
    <w:p>
      <w:pPr>
        <w:pStyle w:val="4"/>
        <w:rPr>
          <w:rFonts w:ascii="新宋体" w:hAnsi="新宋体" w:eastAsia="新宋体"/>
          <w:kern w:val="44"/>
          <w:szCs w:val="28"/>
        </w:rPr>
      </w:pPr>
      <w:r>
        <w:rPr>
          <w:rFonts w:hint="eastAsia" w:ascii="新宋体" w:hAnsi="新宋体" w:eastAsia="新宋体"/>
          <w:kern w:val="44"/>
          <w:szCs w:val="28"/>
        </w:rPr>
        <w:t>一、对通用条款的补充内容</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012"/>
        <w:gridCol w:w="6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b/>
                <w:bCs/>
              </w:rPr>
            </w:pPr>
            <w:r>
              <w:rPr>
                <w:rFonts w:hint="eastAsia" w:ascii="新宋体" w:hAnsi="新宋体" w:eastAsia="新宋体"/>
                <w:b/>
                <w:bCs/>
              </w:rPr>
              <w:t>序号</w:t>
            </w:r>
          </w:p>
        </w:tc>
        <w:tc>
          <w:tcPr>
            <w:tcW w:w="2012" w:type="dxa"/>
            <w:vAlign w:val="center"/>
          </w:tcPr>
          <w:p>
            <w:pPr>
              <w:spacing w:line="276" w:lineRule="auto"/>
              <w:jc w:val="center"/>
              <w:rPr>
                <w:rFonts w:ascii="新宋体" w:hAnsi="新宋体" w:eastAsia="新宋体"/>
                <w:b/>
                <w:bCs/>
              </w:rPr>
            </w:pPr>
            <w:r>
              <w:rPr>
                <w:rFonts w:hint="eastAsia" w:ascii="新宋体" w:hAnsi="新宋体" w:eastAsia="新宋体"/>
                <w:b/>
                <w:bCs/>
              </w:rPr>
              <w:t>内   容</w:t>
            </w:r>
          </w:p>
        </w:tc>
        <w:tc>
          <w:tcPr>
            <w:tcW w:w="6239" w:type="dxa"/>
            <w:vAlign w:val="center"/>
          </w:tcPr>
          <w:p>
            <w:pPr>
              <w:spacing w:line="276" w:lineRule="auto"/>
              <w:jc w:val="center"/>
              <w:rPr>
                <w:rFonts w:ascii="新宋体" w:hAnsi="新宋体" w:eastAsia="新宋体"/>
                <w:b/>
                <w:bCs/>
              </w:rPr>
            </w:pPr>
            <w:r>
              <w:rPr>
                <w:rFonts w:hint="eastAsia" w:ascii="新宋体" w:hAnsi="新宋体" w:eastAsia="新宋体"/>
                <w:b/>
                <w:bCs/>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1</w:t>
            </w:r>
          </w:p>
        </w:tc>
        <w:tc>
          <w:tcPr>
            <w:tcW w:w="2012" w:type="dxa"/>
            <w:vAlign w:val="center"/>
          </w:tcPr>
          <w:p>
            <w:pPr>
              <w:spacing w:line="276" w:lineRule="auto"/>
              <w:rPr>
                <w:rFonts w:ascii="新宋体" w:hAnsi="新宋体" w:eastAsia="新宋体"/>
              </w:rPr>
            </w:pPr>
            <w:r>
              <w:rPr>
                <w:rFonts w:hint="eastAsia" w:ascii="新宋体" w:hAnsi="新宋体" w:eastAsia="新宋体"/>
              </w:rPr>
              <w:t>联合体投标</w:t>
            </w:r>
          </w:p>
        </w:tc>
        <w:tc>
          <w:tcPr>
            <w:tcW w:w="6239" w:type="dxa"/>
            <w:vAlign w:val="center"/>
          </w:tcPr>
          <w:p>
            <w:pPr>
              <w:spacing w:line="276" w:lineRule="auto"/>
              <w:rPr>
                <w:rFonts w:ascii="新宋体" w:hAnsi="新宋体" w:eastAsia="新宋体"/>
                <w:snapToGrid w:val="0"/>
                <w:kern w:val="0"/>
                <w:szCs w:val="32"/>
                <w:u w:val="single"/>
                <w:lang w:val="zh-CN"/>
              </w:rPr>
            </w:pPr>
            <w:r>
              <w:rPr>
                <w:rFonts w:hint="eastAsia" w:ascii="新宋体" w:hAnsi="新宋体" w:eastAsia="新宋体"/>
                <w:snapToGrid w:val="0"/>
                <w:kern w:val="0"/>
                <w:szCs w:val="32"/>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2</w:t>
            </w:r>
          </w:p>
        </w:tc>
        <w:tc>
          <w:tcPr>
            <w:tcW w:w="2012" w:type="dxa"/>
            <w:vAlign w:val="center"/>
          </w:tcPr>
          <w:p>
            <w:pPr>
              <w:spacing w:line="276" w:lineRule="auto"/>
              <w:rPr>
                <w:rFonts w:ascii="新宋体" w:hAnsi="新宋体" w:eastAsia="新宋体"/>
              </w:rPr>
            </w:pPr>
            <w:r>
              <w:rPr>
                <w:rFonts w:hint="eastAsia" w:ascii="新宋体" w:hAnsi="新宋体" w:eastAsia="新宋体"/>
              </w:rPr>
              <w:t>投标有效期</w:t>
            </w:r>
          </w:p>
        </w:tc>
        <w:tc>
          <w:tcPr>
            <w:tcW w:w="6239" w:type="dxa"/>
            <w:vAlign w:val="center"/>
          </w:tcPr>
          <w:p>
            <w:pPr>
              <w:spacing w:line="276" w:lineRule="auto"/>
              <w:rPr>
                <w:rFonts w:ascii="新宋体" w:hAnsi="新宋体" w:eastAsia="新宋体"/>
              </w:rPr>
            </w:pPr>
            <w:r>
              <w:rPr>
                <w:rFonts w:hint="eastAsia" w:ascii="新宋体" w:hAnsi="新宋体" w:eastAsia="新宋体"/>
                <w:u w:val="single"/>
              </w:rPr>
              <w:t>120</w:t>
            </w:r>
            <w:r>
              <w:rPr>
                <w:rFonts w:ascii="新宋体" w:hAnsi="新宋体" w:eastAsia="新宋体"/>
                <w:u w:val="single"/>
              </w:rPr>
              <w:t>日历天</w:t>
            </w:r>
            <w:r>
              <w:rPr>
                <w:rFonts w:ascii="新宋体" w:hAnsi="新宋体" w:eastAsia="新宋体"/>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3</w:t>
            </w:r>
          </w:p>
        </w:tc>
        <w:tc>
          <w:tcPr>
            <w:tcW w:w="2012" w:type="dxa"/>
            <w:vAlign w:val="center"/>
          </w:tcPr>
          <w:p>
            <w:pPr>
              <w:spacing w:line="276" w:lineRule="auto"/>
              <w:rPr>
                <w:rFonts w:ascii="新宋体" w:hAnsi="新宋体" w:eastAsia="新宋体"/>
              </w:rPr>
            </w:pPr>
            <w:r>
              <w:rPr>
                <w:rFonts w:hint="eastAsia" w:ascii="新宋体" w:hAnsi="新宋体" w:eastAsia="新宋体"/>
              </w:rPr>
              <w:t>投标人的替代方案</w:t>
            </w:r>
          </w:p>
        </w:tc>
        <w:tc>
          <w:tcPr>
            <w:tcW w:w="6239" w:type="dxa"/>
            <w:vAlign w:val="center"/>
          </w:tcPr>
          <w:p>
            <w:pPr>
              <w:spacing w:line="276" w:lineRule="auto"/>
              <w:rPr>
                <w:rFonts w:ascii="新宋体" w:hAnsi="新宋体" w:eastAsia="新宋体"/>
              </w:rPr>
            </w:pPr>
            <w:r>
              <w:rPr>
                <w:rFonts w:hint="eastAsia" w:ascii="新宋体" w:hAnsi="新宋体" w:eastAsia="新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4</w:t>
            </w:r>
          </w:p>
        </w:tc>
        <w:tc>
          <w:tcPr>
            <w:tcW w:w="2012" w:type="dxa"/>
            <w:vAlign w:val="center"/>
          </w:tcPr>
          <w:p>
            <w:pPr>
              <w:spacing w:line="276" w:lineRule="auto"/>
              <w:rPr>
                <w:rFonts w:ascii="新宋体" w:hAnsi="新宋体" w:eastAsia="新宋体"/>
              </w:rPr>
            </w:pPr>
            <w:r>
              <w:rPr>
                <w:rFonts w:hint="eastAsia" w:ascii="新宋体" w:hAnsi="新宋体" w:eastAsia="新宋体"/>
              </w:rPr>
              <w:t>投标文件的投递</w:t>
            </w:r>
          </w:p>
        </w:tc>
        <w:tc>
          <w:tcPr>
            <w:tcW w:w="6239" w:type="dxa"/>
            <w:vAlign w:val="center"/>
          </w:tcPr>
          <w:p>
            <w:pPr>
              <w:spacing w:line="276" w:lineRule="auto"/>
              <w:rPr>
                <w:rFonts w:ascii="新宋体" w:hAnsi="新宋体" w:eastAsia="新宋体"/>
              </w:rPr>
            </w:pPr>
            <w:r>
              <w:rPr>
                <w:rFonts w:hint="eastAsia" w:ascii="新宋体" w:hAnsi="新宋体" w:eastAsia="新宋体"/>
                <w:snapToGrid w:val="0"/>
                <w:szCs w:val="21"/>
                <w:lang w:val="zh-CN"/>
              </w:rPr>
              <w:t>本项目实行</w:t>
            </w:r>
            <w:bookmarkStart w:id="1" w:name="投递标书方式"/>
            <w:r>
              <w:rPr>
                <w:rFonts w:hint="eastAsia" w:ascii="新宋体" w:hAnsi="新宋体" w:eastAsia="新宋体"/>
                <w:snapToGrid w:val="0"/>
                <w:szCs w:val="21"/>
                <w:u w:val="single"/>
                <w:lang w:val="zh-CN"/>
              </w:rPr>
              <w:t>网下投标</w:t>
            </w:r>
            <w:bookmarkEnd w:id="1"/>
            <w:r>
              <w:rPr>
                <w:rFonts w:hint="eastAsia" w:ascii="新宋体" w:hAnsi="新宋体" w:eastAsia="新宋体"/>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hint="eastAsia" w:ascii="新宋体" w:hAnsi="新宋体" w:eastAsia="新宋体" w:cs="宋体"/>
                <w:snapToGrid w:val="0"/>
                <w:szCs w:val="21"/>
                <w:lang w:val="zh-CN"/>
              </w:rPr>
              <w:t>应答文件</w:t>
            </w:r>
            <w:r>
              <w:rPr>
                <w:rFonts w:ascii="新宋体" w:hAnsi="新宋体" w:eastAsia="新宋体"/>
                <w:snapToGrid w:val="0"/>
                <w:szCs w:val="21"/>
                <w:lang w:val="zh-CN"/>
              </w:rPr>
              <w:t>应于</w:t>
            </w:r>
            <w:r>
              <w:rPr>
                <w:rFonts w:hint="eastAsia" w:ascii="新宋体" w:hAnsi="新宋体" w:eastAsia="新宋体"/>
                <w:snapToGrid w:val="0"/>
                <w:szCs w:val="21"/>
                <w:lang w:val="zh-CN"/>
              </w:rPr>
              <w:t>递交截止时间</w:t>
            </w:r>
            <w:r>
              <w:rPr>
                <w:rFonts w:ascii="新宋体" w:hAnsi="新宋体" w:eastAsia="新宋体"/>
                <w:snapToGrid w:val="0"/>
                <w:szCs w:val="21"/>
                <w:lang w:val="zh-CN"/>
              </w:rPr>
              <w:t>之前</w:t>
            </w:r>
            <w:r>
              <w:rPr>
                <w:rFonts w:hint="eastAsia" w:ascii="新宋体" w:hAnsi="新宋体" w:eastAsia="新宋体"/>
                <w:snapToGrid w:val="0"/>
                <w:szCs w:val="21"/>
                <w:lang w:val="zh-CN"/>
              </w:rPr>
              <w:t>送达招标文件规定的地址</w:t>
            </w:r>
            <w:r>
              <w:rPr>
                <w:rFonts w:ascii="新宋体" w:hAnsi="新宋体" w:eastAsia="新宋体"/>
                <w:snapToGrid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5</w:t>
            </w:r>
          </w:p>
        </w:tc>
        <w:tc>
          <w:tcPr>
            <w:tcW w:w="2012" w:type="dxa"/>
            <w:vAlign w:val="center"/>
          </w:tcPr>
          <w:p>
            <w:pPr>
              <w:spacing w:line="276" w:lineRule="auto"/>
              <w:rPr>
                <w:rFonts w:ascii="新宋体" w:hAnsi="新宋体" w:eastAsia="新宋体"/>
              </w:rPr>
            </w:pPr>
            <w:r>
              <w:rPr>
                <w:rFonts w:hint="eastAsia" w:ascii="新宋体" w:hAnsi="新宋体" w:eastAsia="新宋体"/>
              </w:rPr>
              <w:t>履约保证金</w:t>
            </w:r>
          </w:p>
        </w:tc>
        <w:tc>
          <w:tcPr>
            <w:tcW w:w="6239" w:type="dxa"/>
            <w:vAlign w:val="center"/>
          </w:tcPr>
          <w:p>
            <w:pPr>
              <w:spacing w:line="276" w:lineRule="auto"/>
              <w:rPr>
                <w:rFonts w:ascii="新宋体" w:hAnsi="新宋体" w:eastAsia="新宋体"/>
              </w:rPr>
            </w:pP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6</w:t>
            </w:r>
          </w:p>
        </w:tc>
        <w:tc>
          <w:tcPr>
            <w:tcW w:w="2012" w:type="dxa"/>
            <w:vAlign w:val="center"/>
          </w:tcPr>
          <w:p>
            <w:pPr>
              <w:spacing w:line="276" w:lineRule="auto"/>
              <w:rPr>
                <w:rFonts w:ascii="新宋体" w:hAnsi="新宋体" w:eastAsia="新宋体"/>
              </w:rPr>
            </w:pPr>
            <w:r>
              <w:rPr>
                <w:rFonts w:hint="eastAsia" w:ascii="新宋体" w:hAnsi="新宋体" w:eastAsia="新宋体"/>
              </w:rPr>
              <w:t>中标</w:t>
            </w:r>
            <w:r>
              <w:rPr>
                <w:rFonts w:ascii="新宋体" w:hAnsi="新宋体" w:eastAsia="新宋体"/>
              </w:rPr>
              <w:t>服务费</w:t>
            </w:r>
          </w:p>
        </w:tc>
        <w:tc>
          <w:tcPr>
            <w:tcW w:w="6239" w:type="dxa"/>
            <w:vAlign w:val="center"/>
          </w:tcPr>
          <w:p>
            <w:pPr>
              <w:spacing w:line="276" w:lineRule="auto"/>
              <w:rPr>
                <w:rFonts w:ascii="新宋体" w:hAnsi="新宋体" w:eastAsia="新宋体"/>
              </w:rPr>
            </w:pPr>
            <w:r>
              <w:rPr>
                <w:rFonts w:hint="eastAsia" w:ascii="新宋体" w:hAnsi="新宋体" w:eastAsia="新宋体"/>
                <w:szCs w:val="21"/>
              </w:rPr>
              <w:t>根据“深圳市财政委员会关于规范深圳市社会采购代理机构管理有关事项的补充通知</w:t>
            </w:r>
            <w:r>
              <w:rPr>
                <w:rFonts w:hint="eastAsia" w:ascii="新宋体" w:hAnsi="新宋体" w:eastAsia="新宋体"/>
                <w:szCs w:val="21"/>
                <w:lang w:eastAsia="zh-CN"/>
              </w:rPr>
              <w:t>（</w:t>
            </w:r>
            <w:r>
              <w:rPr>
                <w:rFonts w:hint="eastAsia" w:ascii="新宋体" w:hAnsi="新宋体" w:eastAsia="新宋体"/>
                <w:szCs w:val="21"/>
              </w:rPr>
              <w:t>深财购[2018]27号</w:t>
            </w:r>
            <w:r>
              <w:rPr>
                <w:rFonts w:hint="eastAsia" w:ascii="新宋体" w:hAnsi="新宋体" w:eastAsia="新宋体"/>
                <w:szCs w:val="21"/>
                <w:lang w:eastAsia="zh-CN"/>
              </w:rPr>
              <w:t>）</w:t>
            </w:r>
            <w:r>
              <w:rPr>
                <w:rFonts w:hint="eastAsia" w:ascii="新宋体" w:hAnsi="新宋体" w:eastAsia="新宋体"/>
                <w:szCs w:val="21"/>
              </w:rPr>
              <w:t>”的规定执行。招标代理服务收费以中标/成交通知书公布的中标金额为计算基准</w:t>
            </w:r>
            <w:r>
              <w:rPr>
                <w:rFonts w:hint="eastAsia" w:ascii="新宋体" w:hAnsi="新宋体" w:eastAsia="新宋体"/>
                <w:szCs w:val="21"/>
                <w:lang w:eastAsia="zh-CN"/>
              </w:rPr>
              <w:t>，</w:t>
            </w:r>
            <w:r>
              <w:rPr>
                <w:rFonts w:hint="eastAsia" w:ascii="新宋体" w:hAnsi="新宋体" w:eastAsia="新宋体"/>
                <w:szCs w:val="21"/>
              </w:rPr>
              <w:t>按差额定率累进法计算</w:t>
            </w:r>
            <w:r>
              <w:rPr>
                <w:rFonts w:hint="eastAsia" w:ascii="新宋体" w:hAnsi="新宋体" w:eastAsia="新宋体"/>
                <w:szCs w:val="21"/>
                <w:lang w:eastAsia="zh-CN"/>
              </w:rPr>
              <w:t>，</w:t>
            </w:r>
            <w:r>
              <w:rPr>
                <w:rFonts w:hint="eastAsia" w:ascii="新宋体" w:hAnsi="新宋体" w:eastAsia="新宋体"/>
                <w:szCs w:val="21"/>
              </w:rPr>
              <w:t>作为招标代理服务费。低于人民币陆仟元的，按陆仟元计取。</w:t>
            </w:r>
          </w:p>
        </w:tc>
      </w:tr>
    </w:tbl>
    <w:p>
      <w:pPr>
        <w:spacing w:line="360" w:lineRule="auto"/>
        <w:rPr>
          <w:rFonts w:ascii="新宋体" w:hAnsi="新宋体" w:eastAsia="新宋体"/>
          <w:b/>
        </w:rPr>
      </w:pPr>
      <w:r>
        <w:rPr>
          <w:rFonts w:hint="eastAsia" w:ascii="新宋体" w:hAnsi="新宋体" w:eastAsia="新宋体"/>
          <w:szCs w:val="21"/>
        </w:rPr>
        <w:t>备注：本表为通用条款相关内容的补充和明确，如与通用条款相冲突的以本表为准。</w:t>
      </w:r>
    </w:p>
    <w:p>
      <w:pPr>
        <w:rPr>
          <w:rFonts w:ascii="新宋体" w:hAnsi="新宋体" w:eastAsia="新宋体"/>
          <w:b/>
        </w:rPr>
      </w:pPr>
    </w:p>
    <w:p>
      <w:pPr>
        <w:pStyle w:val="4"/>
        <w:rPr>
          <w:rFonts w:ascii="新宋体" w:hAnsi="新宋体" w:eastAsia="新宋体"/>
          <w:kern w:val="44"/>
          <w:szCs w:val="28"/>
        </w:rPr>
      </w:pPr>
      <w:bookmarkStart w:id="2" w:name="_Toc128884461"/>
      <w:r>
        <w:rPr>
          <w:rFonts w:hint="eastAsia" w:ascii="新宋体" w:hAnsi="新宋体" w:eastAsia="新宋体"/>
          <w:kern w:val="44"/>
          <w:szCs w:val="28"/>
        </w:rPr>
        <w:t>二、实质性条款</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276" w:lineRule="auto"/>
              <w:rPr>
                <w:rFonts w:ascii="新宋体" w:hAnsi="新宋体" w:eastAsia="新宋体"/>
              </w:rPr>
            </w:pPr>
            <w:r>
              <w:rPr>
                <w:rFonts w:hint="eastAsia" w:ascii="新宋体" w:hAnsi="新宋体" w:eastAsia="新宋体"/>
              </w:rPr>
              <w:t>序号</w:t>
            </w:r>
          </w:p>
        </w:tc>
        <w:tc>
          <w:tcPr>
            <w:tcW w:w="7938" w:type="dxa"/>
            <w:vAlign w:val="center"/>
          </w:tcPr>
          <w:p>
            <w:pPr>
              <w:spacing w:line="276" w:lineRule="auto"/>
              <w:rPr>
                <w:rFonts w:ascii="新宋体" w:hAnsi="新宋体" w:eastAsia="新宋体"/>
              </w:rPr>
            </w:pPr>
            <w:r>
              <w:rPr>
                <w:rFonts w:hint="eastAsia" w:ascii="新宋体" w:hAnsi="新宋体" w:eastAsia="新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276" w:lineRule="auto"/>
              <w:rPr>
                <w:rFonts w:ascii="新宋体" w:hAnsi="新宋体" w:eastAsia="新宋体"/>
              </w:rPr>
            </w:pPr>
            <w:r>
              <w:rPr>
                <w:rFonts w:hint="eastAsia" w:ascii="新宋体" w:hAnsi="新宋体" w:eastAsia="新宋体"/>
              </w:rPr>
              <w:t>1</w:t>
            </w:r>
          </w:p>
        </w:tc>
        <w:tc>
          <w:tcPr>
            <w:tcW w:w="7938" w:type="dxa"/>
            <w:vAlign w:val="center"/>
          </w:tcPr>
          <w:p>
            <w:pPr>
              <w:spacing w:line="276" w:lineRule="auto"/>
              <w:rPr>
                <w:rFonts w:ascii="新宋体" w:hAnsi="新宋体" w:eastAsia="新宋体"/>
              </w:rPr>
            </w:pPr>
            <w:r>
              <w:rPr>
                <w:rFonts w:hint="eastAsia" w:ascii="新宋体" w:hAnsi="新宋体" w:eastAsia="新宋体"/>
              </w:rPr>
              <w:t>完全满足本项目服务期限的要求。</w:t>
            </w:r>
          </w:p>
        </w:tc>
      </w:tr>
    </w:tbl>
    <w:p>
      <w:pPr>
        <w:widowControl/>
        <w:spacing w:after="100" w:afterAutospacing="1" w:line="276" w:lineRule="auto"/>
        <w:jc w:val="left"/>
        <w:rPr>
          <w:rFonts w:ascii="新宋体" w:hAnsi="新宋体" w:eastAsia="新宋体"/>
          <w:kern w:val="0"/>
          <w:szCs w:val="21"/>
        </w:rPr>
      </w:pPr>
      <w:r>
        <w:rPr>
          <w:rFonts w:hint="eastAsia" w:ascii="新宋体" w:hAnsi="新宋体" w:eastAsia="新宋体"/>
          <w:kern w:val="0"/>
          <w:szCs w:val="21"/>
        </w:rPr>
        <w:t>注：上表所列内容为不可负偏离条款</w:t>
      </w:r>
    </w:p>
    <w:bookmarkEnd w:id="2"/>
    <w:p>
      <w:pPr>
        <w:pStyle w:val="4"/>
        <w:spacing w:before="0" w:after="0" w:line="360" w:lineRule="auto"/>
        <w:rPr>
          <w:rFonts w:ascii="新宋体" w:hAnsi="新宋体" w:eastAsia="新宋体"/>
          <w:kern w:val="44"/>
          <w:szCs w:val="28"/>
        </w:rPr>
      </w:pPr>
      <w:r>
        <w:rPr>
          <w:rFonts w:hint="eastAsia" w:ascii="新宋体" w:hAnsi="新宋体" w:eastAsia="新宋体"/>
          <w:kern w:val="44"/>
          <w:szCs w:val="28"/>
        </w:rPr>
        <w:t>三、项目概况</w:t>
      </w:r>
    </w:p>
    <w:p>
      <w:pPr>
        <w:spacing w:line="360" w:lineRule="auto"/>
        <w:rPr>
          <w:rFonts w:hint="eastAsia" w:ascii="新宋体" w:hAnsi="新宋体" w:eastAsia="新宋体"/>
          <w:szCs w:val="21"/>
        </w:rPr>
      </w:pPr>
      <w:r>
        <w:rPr>
          <w:rFonts w:hint="eastAsia" w:ascii="新宋体" w:hAnsi="新宋体" w:eastAsia="新宋体" w:cs="宋体"/>
          <w:szCs w:val="21"/>
        </w:rPr>
        <w:t>（一）</w:t>
      </w:r>
      <w:r>
        <w:rPr>
          <w:rFonts w:ascii="新宋体" w:hAnsi="新宋体" w:eastAsia="新宋体" w:cs="宋体"/>
          <w:szCs w:val="21"/>
        </w:rPr>
        <w:t>预算</w:t>
      </w:r>
      <w:r>
        <w:rPr>
          <w:rFonts w:hint="eastAsia" w:ascii="新宋体" w:hAnsi="新宋体" w:eastAsia="新宋体" w:cs="宋体"/>
          <w:szCs w:val="21"/>
        </w:rPr>
        <w:t>金额</w:t>
      </w:r>
      <w:r>
        <w:rPr>
          <w:rFonts w:hint="eastAsia" w:ascii="新宋体" w:hAnsi="新宋体" w:eastAsia="新宋体" w:cs="宋体"/>
          <w:szCs w:val="21"/>
          <w:lang w:eastAsia="zh-CN"/>
        </w:rPr>
        <w:t>：</w:t>
      </w:r>
      <w:r>
        <w:rPr>
          <w:rFonts w:hint="eastAsia" w:ascii="新宋体" w:hAnsi="新宋体" w:eastAsia="新宋体" w:cs="宋体"/>
          <w:szCs w:val="21"/>
        </w:rPr>
        <w:t xml:space="preserve"> </w:t>
      </w:r>
      <w:r>
        <w:rPr>
          <w:rFonts w:hint="eastAsia" w:ascii="新宋体" w:hAnsi="新宋体" w:eastAsia="新宋体"/>
          <w:szCs w:val="21"/>
        </w:rPr>
        <w:t>人民币</w:t>
      </w:r>
      <w:r>
        <w:rPr>
          <w:rFonts w:hint="eastAsia" w:ascii="新宋体" w:hAnsi="新宋体" w:eastAsia="新宋体"/>
          <w:szCs w:val="21"/>
          <w:lang w:val="en-US" w:eastAsia="zh-CN"/>
        </w:rPr>
        <w:t>陆拾叁万</w:t>
      </w:r>
      <w:r>
        <w:rPr>
          <w:rFonts w:hint="eastAsia" w:ascii="新宋体" w:hAnsi="新宋体" w:eastAsia="新宋体"/>
          <w:szCs w:val="21"/>
        </w:rPr>
        <w:t>元（</w:t>
      </w:r>
      <w:r>
        <w:rPr>
          <w:rFonts w:hint="eastAsia" w:ascii="新宋体" w:hAnsi="新宋体" w:eastAsia="新宋体"/>
          <w:szCs w:val="21"/>
          <w:lang w:val="en-US" w:eastAsia="zh-CN"/>
        </w:rPr>
        <w:t>630</w:t>
      </w:r>
      <w:r>
        <w:rPr>
          <w:rFonts w:hint="eastAsia" w:ascii="新宋体" w:hAnsi="新宋体" w:eastAsia="新宋体"/>
          <w:szCs w:val="21"/>
        </w:rPr>
        <w:t>,</w:t>
      </w:r>
      <w:r>
        <w:rPr>
          <w:rFonts w:hint="eastAsia" w:ascii="新宋体" w:hAnsi="新宋体" w:eastAsia="新宋体"/>
          <w:szCs w:val="21"/>
          <w:lang w:val="en-US" w:eastAsia="zh-CN"/>
        </w:rPr>
        <w:t>00</w:t>
      </w:r>
      <w:r>
        <w:rPr>
          <w:rFonts w:hint="eastAsia" w:ascii="新宋体" w:hAnsi="新宋体" w:eastAsia="新宋体"/>
          <w:szCs w:val="21"/>
        </w:rPr>
        <w:t>0.00）</w:t>
      </w:r>
      <w:r>
        <w:rPr>
          <w:rFonts w:hint="eastAsia" w:ascii="新宋体" w:hAnsi="新宋体" w:eastAsia="新宋体" w:cs="宋体"/>
          <w:szCs w:val="21"/>
        </w:rPr>
        <w:t>，</w:t>
      </w:r>
      <w:r>
        <w:rPr>
          <w:rFonts w:ascii="新宋体" w:hAnsi="新宋体" w:eastAsia="新宋体" w:cs="宋体"/>
          <w:szCs w:val="21"/>
        </w:rPr>
        <w:t>最高投标限价</w:t>
      </w:r>
      <w:r>
        <w:rPr>
          <w:rFonts w:hint="eastAsia" w:ascii="新宋体" w:hAnsi="新宋体" w:eastAsia="新宋体" w:cs="宋体"/>
          <w:szCs w:val="21"/>
          <w:lang w:eastAsia="zh-CN"/>
        </w:rPr>
        <w:t>：</w:t>
      </w:r>
      <w:r>
        <w:rPr>
          <w:rFonts w:hint="eastAsia" w:ascii="新宋体" w:hAnsi="新宋体" w:eastAsia="新宋体"/>
          <w:szCs w:val="21"/>
        </w:rPr>
        <w:t>人民币</w:t>
      </w:r>
      <w:r>
        <w:rPr>
          <w:rFonts w:hint="eastAsia" w:ascii="新宋体" w:hAnsi="新宋体" w:eastAsia="新宋体"/>
          <w:szCs w:val="21"/>
          <w:lang w:val="en-US" w:eastAsia="zh-CN"/>
        </w:rPr>
        <w:t>陆拾叁万</w:t>
      </w:r>
      <w:r>
        <w:rPr>
          <w:rFonts w:hint="eastAsia" w:ascii="新宋体" w:hAnsi="新宋体" w:eastAsia="新宋体"/>
          <w:szCs w:val="21"/>
        </w:rPr>
        <w:t>元（</w:t>
      </w:r>
      <w:r>
        <w:rPr>
          <w:rFonts w:hint="eastAsia" w:ascii="新宋体" w:hAnsi="新宋体" w:eastAsia="新宋体"/>
          <w:szCs w:val="21"/>
          <w:lang w:val="en-US" w:eastAsia="zh-CN"/>
        </w:rPr>
        <w:t>630</w:t>
      </w:r>
      <w:r>
        <w:rPr>
          <w:rFonts w:hint="eastAsia" w:ascii="新宋体" w:hAnsi="新宋体" w:eastAsia="新宋体"/>
          <w:szCs w:val="21"/>
        </w:rPr>
        <w:t>,</w:t>
      </w:r>
      <w:r>
        <w:rPr>
          <w:rFonts w:hint="eastAsia" w:ascii="新宋体" w:hAnsi="新宋体" w:eastAsia="新宋体"/>
          <w:szCs w:val="21"/>
          <w:lang w:val="en-US" w:eastAsia="zh-CN"/>
        </w:rPr>
        <w:t>00</w:t>
      </w:r>
      <w:r>
        <w:rPr>
          <w:rFonts w:hint="eastAsia" w:ascii="新宋体" w:hAnsi="新宋体" w:eastAsia="新宋体"/>
          <w:szCs w:val="21"/>
        </w:rPr>
        <w:t>0.00）</w:t>
      </w:r>
    </w:p>
    <w:p>
      <w:pPr>
        <w:spacing w:line="360" w:lineRule="auto"/>
        <w:rPr>
          <w:rFonts w:ascii="新宋体" w:hAnsi="新宋体" w:eastAsia="新宋体"/>
          <w:b/>
          <w:bCs/>
          <w:szCs w:val="21"/>
        </w:rPr>
      </w:pPr>
    </w:p>
    <w:p>
      <w:pPr>
        <w:pStyle w:val="4"/>
        <w:spacing w:before="0" w:after="0" w:line="360" w:lineRule="auto"/>
        <w:rPr>
          <w:rFonts w:ascii="新宋体" w:hAnsi="新宋体" w:eastAsia="新宋体"/>
          <w:kern w:val="44"/>
          <w:szCs w:val="28"/>
        </w:rPr>
      </w:pPr>
      <w:r>
        <w:rPr>
          <w:rFonts w:hint="eastAsia" w:ascii="新宋体" w:hAnsi="新宋体" w:eastAsia="新宋体"/>
          <w:kern w:val="44"/>
          <w:szCs w:val="28"/>
        </w:rPr>
        <w:t>四、项目技术要求</w:t>
      </w:r>
    </w:p>
    <w:p>
      <w:pPr>
        <w:pStyle w:val="37"/>
        <w:widowControl/>
        <w:spacing w:before="0" w:beforeAutospacing="0" w:after="0" w:afterAutospacing="0" w:line="360" w:lineRule="auto"/>
        <w:ind w:firstLine="0"/>
        <w:rPr>
          <w:rFonts w:hint="eastAsia" w:ascii="新宋体" w:hAnsi="新宋体" w:eastAsia="新宋体" w:cs="Times New Roman"/>
          <w:kern w:val="2"/>
          <w:sz w:val="21"/>
          <w:szCs w:val="21"/>
          <w:lang w:val="en-US" w:eastAsia="zh-CN" w:bidi="ar-SA"/>
        </w:rPr>
      </w:pPr>
      <w:r>
        <w:rPr>
          <w:rFonts w:hint="eastAsia" w:ascii="新宋体" w:hAnsi="新宋体" w:eastAsia="新宋体" w:cs="Times New Roman"/>
          <w:kern w:val="2"/>
          <w:sz w:val="21"/>
          <w:szCs w:val="21"/>
          <w:lang w:val="en-US" w:eastAsia="zh-CN" w:bidi="ar-SA"/>
        </w:rPr>
        <w:t>（一）服务要求</w:t>
      </w:r>
    </w:p>
    <w:p>
      <w:pPr>
        <w:pStyle w:val="37"/>
        <w:widowControl/>
        <w:spacing w:before="0" w:beforeAutospacing="0" w:after="0" w:afterAutospacing="0" w:line="360" w:lineRule="auto"/>
        <w:ind w:firstLine="0"/>
        <w:rPr>
          <w:rFonts w:hint="eastAsia" w:ascii="新宋体" w:hAnsi="新宋体" w:eastAsia="新宋体" w:cs="Times New Roman"/>
          <w:kern w:val="2"/>
          <w:sz w:val="21"/>
          <w:szCs w:val="21"/>
          <w:lang w:val="en-US" w:eastAsia="zh-CN" w:bidi="ar-SA"/>
        </w:rPr>
      </w:pPr>
      <w:r>
        <w:rPr>
          <w:rFonts w:hint="eastAsia" w:ascii="新宋体" w:hAnsi="新宋体" w:eastAsia="新宋体" w:cs="Times New Roman"/>
          <w:kern w:val="2"/>
          <w:sz w:val="21"/>
          <w:szCs w:val="21"/>
          <w:lang w:val="en-US" w:eastAsia="zh-CN" w:bidi="ar-SA"/>
        </w:rPr>
        <w:t>1.计划2023年全年完成30所学校、30场社区（含城中村）宣传任务，覆盖全市11个区，学校名单、社区名单和开展时间由乙方摸排并拟定计划。</w:t>
      </w:r>
    </w:p>
    <w:p>
      <w:pPr>
        <w:pStyle w:val="37"/>
        <w:widowControl/>
        <w:spacing w:before="0" w:beforeAutospacing="0" w:after="0" w:afterAutospacing="0" w:line="360" w:lineRule="auto"/>
        <w:ind w:firstLine="0"/>
        <w:rPr>
          <w:rFonts w:hint="eastAsia" w:ascii="新宋体" w:hAnsi="新宋体" w:eastAsia="新宋体" w:cs="Times New Roman"/>
          <w:kern w:val="2"/>
          <w:sz w:val="21"/>
          <w:szCs w:val="21"/>
          <w:lang w:val="en-US" w:eastAsia="zh-CN" w:bidi="ar-SA"/>
        </w:rPr>
      </w:pPr>
      <w:r>
        <w:rPr>
          <w:rFonts w:hint="eastAsia" w:ascii="新宋体" w:hAnsi="新宋体" w:eastAsia="新宋体" w:cs="Times New Roman"/>
          <w:kern w:val="2"/>
          <w:sz w:val="21"/>
          <w:szCs w:val="21"/>
          <w:lang w:val="en-US" w:eastAsia="zh-CN" w:bidi="ar-SA"/>
        </w:rPr>
        <w:t>2.活动面向全市市民及学生。通过现场游戏互动、有奖互动问答、观看宣传视频、参观燃气科学馆等方式，寓教于乐，丰富宣传形式，提高普及燃气知识可接受程度。活动方案由中标单位拟定，要求活动内容丰富，形式新颖。</w:t>
      </w:r>
    </w:p>
    <w:p>
      <w:pPr>
        <w:pStyle w:val="37"/>
        <w:widowControl/>
        <w:spacing w:before="0" w:beforeAutospacing="0" w:after="0" w:afterAutospacing="0" w:line="360" w:lineRule="auto"/>
        <w:ind w:firstLine="0"/>
        <w:rPr>
          <w:rFonts w:hint="eastAsia" w:ascii="新宋体" w:hAnsi="新宋体" w:eastAsia="新宋体" w:cs="Times New Roman"/>
          <w:kern w:val="2"/>
          <w:sz w:val="21"/>
          <w:szCs w:val="21"/>
          <w:lang w:val="en-US" w:eastAsia="zh-CN" w:bidi="ar-SA"/>
        </w:rPr>
      </w:pPr>
      <w:r>
        <w:rPr>
          <w:rFonts w:hint="eastAsia" w:ascii="新宋体" w:hAnsi="新宋体" w:eastAsia="新宋体" w:cs="Times New Roman"/>
          <w:kern w:val="2"/>
          <w:sz w:val="21"/>
          <w:szCs w:val="21"/>
          <w:lang w:val="en-US" w:eastAsia="zh-CN" w:bidi="ar-SA"/>
        </w:rPr>
        <w:t>3.为提高活动对象参与积极性，应提供游戏互动、有奖问答的活动奖品，且每场活动需派发，宣传资料、礼品，均应有发放记录。</w:t>
      </w:r>
    </w:p>
    <w:p>
      <w:pPr>
        <w:pStyle w:val="37"/>
        <w:widowControl/>
        <w:spacing w:before="0" w:beforeAutospacing="0" w:after="0" w:afterAutospacing="0" w:line="360" w:lineRule="auto"/>
        <w:ind w:firstLine="0"/>
        <w:rPr>
          <w:rFonts w:hint="eastAsia" w:ascii="新宋体" w:hAnsi="新宋体" w:eastAsia="新宋体" w:cs="Times New Roman"/>
          <w:kern w:val="2"/>
          <w:sz w:val="21"/>
          <w:szCs w:val="21"/>
          <w:lang w:val="en-US" w:eastAsia="zh-CN" w:bidi="ar-SA"/>
        </w:rPr>
      </w:pPr>
      <w:r>
        <w:rPr>
          <w:rFonts w:hint="eastAsia" w:ascii="新宋体" w:hAnsi="新宋体" w:eastAsia="新宋体" w:cs="Times New Roman"/>
          <w:kern w:val="2"/>
          <w:sz w:val="21"/>
          <w:szCs w:val="21"/>
          <w:lang w:val="en-US" w:eastAsia="zh-CN" w:bidi="ar-SA"/>
        </w:rPr>
        <w:t>4.为扩大宣教面，乙方需针对项目至少开展1场主场活动，并联合新闻媒体报道。宣传方式多样，宣传材料需向市住房建设局报备。项目活动结束后，乙方需向甲方提供活动总结、相片或视频记录、宣传品签收记录等资料。</w:t>
      </w:r>
    </w:p>
    <w:p>
      <w:pPr>
        <w:pStyle w:val="37"/>
        <w:widowControl/>
        <w:spacing w:before="0" w:beforeAutospacing="0" w:after="0" w:afterAutospacing="0" w:line="360" w:lineRule="auto"/>
        <w:ind w:firstLine="0"/>
        <w:rPr>
          <w:rFonts w:hint="eastAsia" w:ascii="新宋体" w:hAnsi="新宋体" w:eastAsia="新宋体" w:cs="Times New Roman"/>
          <w:kern w:val="2"/>
          <w:sz w:val="21"/>
          <w:szCs w:val="21"/>
          <w:lang w:val="en-US" w:eastAsia="zh-CN" w:bidi="ar-SA"/>
        </w:rPr>
      </w:pPr>
      <w:r>
        <w:rPr>
          <w:rFonts w:hint="eastAsia" w:ascii="新宋体" w:hAnsi="新宋体" w:eastAsia="新宋体" w:cs="Times New Roman"/>
          <w:kern w:val="2"/>
          <w:sz w:val="21"/>
          <w:szCs w:val="21"/>
          <w:lang w:val="en-US" w:eastAsia="zh-CN" w:bidi="ar-SA"/>
        </w:rPr>
        <w:t>（二）技术要求</w:t>
      </w:r>
    </w:p>
    <w:p>
      <w:pPr>
        <w:pStyle w:val="37"/>
        <w:widowControl/>
        <w:spacing w:before="0" w:beforeAutospacing="0" w:after="0" w:afterAutospacing="0" w:line="360" w:lineRule="auto"/>
        <w:ind w:firstLine="0"/>
        <w:rPr>
          <w:rFonts w:hint="eastAsia" w:ascii="新宋体" w:hAnsi="新宋体" w:eastAsia="新宋体" w:cs="Times New Roman"/>
          <w:kern w:val="2"/>
          <w:sz w:val="21"/>
          <w:szCs w:val="21"/>
          <w:lang w:val="en-US" w:eastAsia="zh-CN" w:bidi="ar-SA"/>
        </w:rPr>
      </w:pPr>
      <w:r>
        <w:rPr>
          <w:rFonts w:hint="eastAsia" w:ascii="新宋体" w:hAnsi="新宋体" w:eastAsia="新宋体" w:cs="Times New Roman"/>
          <w:kern w:val="2"/>
          <w:sz w:val="21"/>
          <w:szCs w:val="21"/>
          <w:lang w:val="en-US" w:eastAsia="zh-CN" w:bidi="ar-SA"/>
        </w:rPr>
        <w:t>1.中标单位应具备履约能力，包括相关燃气宣传经验；项目服务团队；本项目不接受联合体投标。</w:t>
      </w:r>
    </w:p>
    <w:p>
      <w:pPr>
        <w:pStyle w:val="37"/>
        <w:widowControl/>
        <w:spacing w:before="0" w:beforeAutospacing="0" w:after="0" w:afterAutospacing="0" w:line="360" w:lineRule="auto"/>
        <w:ind w:firstLine="0"/>
        <w:rPr>
          <w:rFonts w:hint="eastAsia" w:ascii="新宋体" w:hAnsi="新宋体" w:eastAsia="新宋体" w:cs="Times New Roman"/>
          <w:kern w:val="2"/>
          <w:sz w:val="21"/>
          <w:szCs w:val="21"/>
          <w:lang w:val="en-US" w:eastAsia="zh-CN" w:bidi="ar-SA"/>
        </w:rPr>
      </w:pPr>
      <w:r>
        <w:rPr>
          <w:rFonts w:hint="eastAsia" w:ascii="新宋体" w:hAnsi="新宋体" w:eastAsia="新宋体" w:cs="Times New Roman"/>
          <w:kern w:val="2"/>
          <w:sz w:val="21"/>
          <w:szCs w:val="21"/>
          <w:lang w:val="en-US" w:eastAsia="zh-CN" w:bidi="ar-SA"/>
        </w:rPr>
        <w:t>2.人员要求：因本项目可能集中于安全生产月或安全宣传周，活动开展密集，对项目团队人员有一定要求。团队成员不少于30人；</w:t>
      </w:r>
    </w:p>
    <w:p>
      <w:pPr>
        <w:spacing w:line="360" w:lineRule="auto"/>
        <w:rPr>
          <w:rFonts w:hint="eastAsia" w:ascii="新宋体" w:hAnsi="新宋体" w:eastAsia="新宋体" w:cs="Times New Roman"/>
          <w:kern w:val="2"/>
          <w:sz w:val="21"/>
          <w:szCs w:val="21"/>
          <w:lang w:val="en-US" w:eastAsia="zh-CN" w:bidi="ar-SA"/>
        </w:rPr>
      </w:pPr>
      <w:r>
        <w:rPr>
          <w:rFonts w:hint="eastAsia" w:ascii="新宋体" w:hAnsi="新宋体" w:eastAsia="新宋体" w:cs="Times New Roman"/>
          <w:kern w:val="2"/>
          <w:sz w:val="21"/>
          <w:szCs w:val="21"/>
          <w:lang w:val="en-US" w:eastAsia="zh-CN" w:bidi="ar-SA"/>
        </w:rPr>
        <w:t>3.宣传设备要求：车辆配备、活动横幅、宣传礼品、提供丰富的系统化宣传材料、宣传道具制作等。</w:t>
      </w:r>
    </w:p>
    <w:p>
      <w:pPr>
        <w:numPr>
          <w:ilvl w:val="0"/>
          <w:numId w:val="9"/>
        </w:numPr>
        <w:adjustRightInd w:val="0"/>
        <w:spacing w:line="360" w:lineRule="auto"/>
        <w:jc w:val="left"/>
        <w:textAlignment w:val="baseline"/>
        <w:outlineLvl w:val="2"/>
        <w:rPr>
          <w:rFonts w:hint="eastAsia" w:ascii="新宋体" w:hAnsi="新宋体" w:eastAsia="新宋体" w:cs="Times New Roman"/>
          <w:b/>
          <w:bCs/>
          <w:kern w:val="44"/>
          <w:sz w:val="28"/>
          <w:szCs w:val="28"/>
          <w:lang w:val="en-US" w:eastAsia="zh-CN" w:bidi="ar-SA"/>
        </w:rPr>
      </w:pPr>
      <w:r>
        <w:rPr>
          <w:rFonts w:hint="eastAsia" w:ascii="新宋体" w:hAnsi="新宋体" w:eastAsia="新宋体" w:cs="Times New Roman"/>
          <w:b/>
          <w:bCs/>
          <w:kern w:val="44"/>
          <w:sz w:val="28"/>
          <w:szCs w:val="28"/>
          <w:lang w:val="en-US" w:eastAsia="zh-CN" w:bidi="ar-SA"/>
        </w:rPr>
        <w:t>项目商务要求</w:t>
      </w:r>
    </w:p>
    <w:p>
      <w:pPr>
        <w:pStyle w:val="37"/>
        <w:widowControl/>
        <w:spacing w:before="0" w:beforeAutospacing="0" w:after="0" w:afterAutospacing="0" w:line="360" w:lineRule="auto"/>
        <w:ind w:firstLine="0"/>
        <w:rPr>
          <w:rFonts w:hint="eastAsia" w:ascii="新宋体" w:hAnsi="新宋体" w:eastAsia="新宋体" w:cs="Times New Roman"/>
          <w:kern w:val="2"/>
          <w:sz w:val="21"/>
          <w:szCs w:val="21"/>
          <w:lang w:val="en-US" w:eastAsia="zh-CN" w:bidi="ar-SA"/>
        </w:rPr>
      </w:pPr>
      <w:r>
        <w:rPr>
          <w:rFonts w:hint="eastAsia" w:ascii="新宋体" w:hAnsi="新宋体" w:eastAsia="新宋体" w:cs="Times New Roman"/>
          <w:kern w:val="2"/>
          <w:sz w:val="21"/>
          <w:szCs w:val="21"/>
          <w:lang w:val="en-US" w:eastAsia="zh-CN" w:bidi="ar-SA"/>
        </w:rPr>
        <w:t>1.项目服务期限：自合同签订之日至202</w:t>
      </w:r>
      <w:r>
        <w:rPr>
          <w:rFonts w:hint="default" w:ascii="新宋体" w:hAnsi="新宋体" w:eastAsia="新宋体" w:cs="Times New Roman"/>
          <w:kern w:val="2"/>
          <w:sz w:val="21"/>
          <w:szCs w:val="21"/>
          <w:lang w:val="en" w:eastAsia="zh-CN" w:bidi="ar-SA"/>
        </w:rPr>
        <w:t>4</w:t>
      </w:r>
      <w:r>
        <w:rPr>
          <w:rFonts w:hint="eastAsia" w:ascii="新宋体" w:hAnsi="新宋体" w:eastAsia="新宋体" w:cs="Times New Roman"/>
          <w:kern w:val="2"/>
          <w:sz w:val="21"/>
          <w:szCs w:val="21"/>
          <w:lang w:val="en-US" w:eastAsia="zh-CN" w:bidi="ar-SA"/>
        </w:rPr>
        <w:t>年11月30日。</w:t>
      </w:r>
    </w:p>
    <w:p>
      <w:pPr>
        <w:pStyle w:val="37"/>
        <w:widowControl/>
        <w:spacing w:before="0" w:beforeAutospacing="0" w:after="0" w:afterAutospacing="0" w:line="360" w:lineRule="auto"/>
        <w:ind w:firstLine="0"/>
        <w:rPr>
          <w:rFonts w:hint="eastAsia" w:ascii="新宋体" w:hAnsi="新宋体" w:eastAsia="新宋体" w:cs="Times New Roman"/>
          <w:kern w:val="2"/>
          <w:sz w:val="21"/>
          <w:szCs w:val="21"/>
          <w:lang w:val="en-US" w:eastAsia="zh-CN" w:bidi="ar-SA"/>
        </w:rPr>
      </w:pPr>
      <w:r>
        <w:rPr>
          <w:rFonts w:hint="eastAsia" w:ascii="新宋体" w:hAnsi="新宋体" w:eastAsia="新宋体" w:cs="Times New Roman"/>
          <w:kern w:val="2"/>
          <w:sz w:val="21"/>
          <w:szCs w:val="21"/>
          <w:lang w:val="en-US" w:eastAsia="zh-CN" w:bidi="ar-SA"/>
        </w:rPr>
        <w:t>2.为更好确保项目实施效果，完善培训质量，中标单位在服务期间需提前将培训计划并制定现场考核表发给采购方，采购方定期到达现场进行考核监督。</w:t>
      </w:r>
    </w:p>
    <w:p>
      <w:pPr>
        <w:pStyle w:val="37"/>
        <w:widowControl/>
        <w:spacing w:before="0" w:beforeAutospacing="0" w:after="0" w:afterAutospacing="0" w:line="360" w:lineRule="auto"/>
        <w:ind w:firstLine="0"/>
        <w:rPr>
          <w:rFonts w:hint="eastAsia" w:ascii="新宋体" w:hAnsi="新宋体" w:eastAsia="新宋体" w:cs="Times New Roman"/>
          <w:kern w:val="2"/>
          <w:sz w:val="21"/>
          <w:szCs w:val="21"/>
          <w:lang w:val="en-US" w:eastAsia="zh-CN" w:bidi="ar-SA"/>
        </w:rPr>
      </w:pPr>
      <w:r>
        <w:rPr>
          <w:rFonts w:hint="eastAsia" w:ascii="新宋体" w:hAnsi="新宋体" w:eastAsia="新宋体" w:cs="Times New Roman"/>
          <w:kern w:val="2"/>
          <w:sz w:val="21"/>
          <w:szCs w:val="21"/>
          <w:lang w:val="en-US" w:eastAsia="zh-CN" w:bidi="ar-SA"/>
        </w:rPr>
        <w:t>3.招标过程中产生的招标代理费由中标单位承担。</w:t>
      </w:r>
    </w:p>
    <w:p>
      <w:pPr>
        <w:pStyle w:val="37"/>
        <w:widowControl/>
        <w:spacing w:before="0" w:beforeAutospacing="0" w:after="0" w:afterAutospacing="0" w:line="360" w:lineRule="auto"/>
        <w:ind w:firstLine="0"/>
        <w:rPr>
          <w:rFonts w:hint="eastAsia" w:ascii="新宋体" w:hAnsi="新宋体" w:eastAsia="新宋体" w:cs="Times New Roman"/>
          <w:kern w:val="2"/>
          <w:sz w:val="21"/>
          <w:szCs w:val="21"/>
          <w:lang w:val="en-US" w:eastAsia="zh-CN" w:bidi="ar-SA"/>
        </w:rPr>
      </w:pPr>
      <w:r>
        <w:rPr>
          <w:rFonts w:hint="eastAsia" w:ascii="新宋体" w:hAnsi="新宋体" w:eastAsia="新宋体" w:cs="Times New Roman"/>
          <w:kern w:val="2"/>
          <w:sz w:val="21"/>
          <w:szCs w:val="21"/>
          <w:lang w:val="en-US" w:eastAsia="zh-CN" w:bidi="ar-SA"/>
        </w:rPr>
        <w:t>4.宣传材料和宣传品：乙方需整理并印发燃气安全宣传材料，宣传材料城市住房建设局和市教育局审核；宣传品购买在活动方案做详细说明（包括物品种类和数量），宣传材料和宣传品派发给参加活动的市民、老师和学生。</w:t>
      </w:r>
    </w:p>
    <w:p>
      <w:pPr>
        <w:pStyle w:val="37"/>
        <w:widowControl/>
        <w:spacing w:before="0" w:beforeAutospacing="0" w:after="0" w:afterAutospacing="0" w:line="360" w:lineRule="auto"/>
        <w:ind w:firstLine="0"/>
        <w:rPr>
          <w:rFonts w:hint="eastAsia" w:ascii="新宋体" w:hAnsi="新宋体" w:eastAsia="新宋体" w:cs="Times New Roman"/>
          <w:kern w:val="2"/>
          <w:sz w:val="21"/>
          <w:szCs w:val="21"/>
          <w:lang w:val="en-US" w:eastAsia="zh-CN" w:bidi="ar-SA"/>
        </w:rPr>
      </w:pPr>
      <w:r>
        <w:rPr>
          <w:rFonts w:hint="eastAsia" w:ascii="新宋体" w:hAnsi="新宋体" w:eastAsia="新宋体" w:cs="Times New Roman"/>
          <w:kern w:val="2"/>
          <w:sz w:val="21"/>
          <w:szCs w:val="21"/>
          <w:lang w:val="en-US" w:eastAsia="zh-CN" w:bidi="ar-SA"/>
        </w:rPr>
        <w:t>5.培训项目完成后，中标单位应附项目宣传册、现场照片或视频相关宣传资料和项目完成报告给采购方。</w:t>
      </w:r>
    </w:p>
    <w:p>
      <w:pPr>
        <w:pStyle w:val="37"/>
        <w:widowControl/>
        <w:spacing w:before="0" w:beforeAutospacing="0" w:after="0" w:afterAutospacing="0" w:line="360" w:lineRule="auto"/>
        <w:ind w:firstLine="0"/>
        <w:rPr>
          <w:rFonts w:hint="eastAsia" w:ascii="新宋体" w:hAnsi="新宋体" w:eastAsia="新宋体" w:cs="Times New Roman"/>
          <w:kern w:val="2"/>
          <w:sz w:val="21"/>
          <w:szCs w:val="21"/>
          <w:lang w:val="en-US" w:eastAsia="zh-CN" w:bidi="ar-SA"/>
        </w:rPr>
      </w:pPr>
      <w:r>
        <w:rPr>
          <w:rFonts w:hint="eastAsia" w:ascii="新宋体" w:hAnsi="新宋体" w:eastAsia="新宋体" w:cs="Times New Roman"/>
          <w:kern w:val="2"/>
          <w:sz w:val="21"/>
          <w:szCs w:val="21"/>
          <w:lang w:val="en-US" w:eastAsia="zh-CN" w:bidi="ar-SA"/>
        </w:rPr>
        <w:t>6.项目采用分两期付款方式：</w:t>
      </w:r>
    </w:p>
    <w:p>
      <w:pPr>
        <w:pStyle w:val="37"/>
        <w:widowControl/>
        <w:spacing w:before="0" w:beforeAutospacing="0" w:after="0" w:afterAutospacing="0" w:line="360" w:lineRule="auto"/>
        <w:ind w:firstLine="0"/>
        <w:rPr>
          <w:rFonts w:hint="eastAsia" w:ascii="新宋体" w:hAnsi="新宋体" w:eastAsia="新宋体" w:cs="Times New Roman"/>
          <w:kern w:val="2"/>
          <w:sz w:val="21"/>
          <w:szCs w:val="21"/>
          <w:lang w:val="en-US" w:eastAsia="zh-CN" w:bidi="ar-SA"/>
        </w:rPr>
      </w:pPr>
      <w:r>
        <w:rPr>
          <w:rFonts w:hint="eastAsia" w:ascii="新宋体" w:hAnsi="新宋体" w:eastAsia="新宋体" w:cs="Times New Roman"/>
          <w:kern w:val="2"/>
          <w:sz w:val="21"/>
          <w:szCs w:val="21"/>
          <w:lang w:val="en-US" w:eastAsia="zh-CN" w:bidi="ar-SA"/>
        </w:rPr>
        <w:t>首期：自双方签订合同之日起，根据乙方提出的付款申请，甲方支付乙方合同总价款的50%；</w:t>
      </w:r>
    </w:p>
    <w:p>
      <w:pPr>
        <w:pStyle w:val="37"/>
        <w:widowControl/>
        <w:spacing w:before="0" w:beforeAutospacing="0" w:after="0" w:afterAutospacing="0" w:line="360" w:lineRule="auto"/>
        <w:ind w:firstLine="0"/>
        <w:rPr>
          <w:rFonts w:hint="eastAsia" w:ascii="新宋体" w:hAnsi="新宋体" w:eastAsia="新宋体" w:cs="Times New Roman"/>
          <w:kern w:val="2"/>
          <w:sz w:val="21"/>
          <w:szCs w:val="21"/>
          <w:lang w:val="en-US" w:eastAsia="zh-CN" w:bidi="ar-SA"/>
        </w:rPr>
      </w:pPr>
      <w:r>
        <w:rPr>
          <w:rFonts w:hint="eastAsia" w:ascii="新宋体" w:hAnsi="新宋体" w:eastAsia="新宋体" w:cs="Times New Roman"/>
          <w:kern w:val="2"/>
          <w:sz w:val="21"/>
          <w:szCs w:val="21"/>
          <w:lang w:val="en-US" w:eastAsia="zh-CN" w:bidi="ar-SA"/>
        </w:rPr>
        <w:t>第二期：乙方按照合同规定提交本项目宣传册、现场照片或视频相关宣传资料，提交项目完成报告，并通过甲方验收后，甲方支付乙方合同总价款的50%。</w:t>
      </w:r>
    </w:p>
    <w:p>
      <w:pPr>
        <w:pStyle w:val="4"/>
        <w:spacing w:before="0" w:after="0" w:line="360" w:lineRule="auto"/>
        <w:rPr>
          <w:rFonts w:ascii="新宋体" w:hAnsi="新宋体" w:eastAsia="新宋体"/>
          <w:kern w:val="44"/>
          <w:szCs w:val="28"/>
        </w:rPr>
      </w:pPr>
      <w:r>
        <w:rPr>
          <w:rFonts w:hint="eastAsia" w:ascii="新宋体" w:hAnsi="新宋体" w:eastAsia="新宋体"/>
          <w:kern w:val="44"/>
          <w:szCs w:val="28"/>
        </w:rPr>
        <w:t>六、投标报价</w:t>
      </w:r>
    </w:p>
    <w:p>
      <w:pPr>
        <w:spacing w:line="360" w:lineRule="auto"/>
        <w:rPr>
          <w:rFonts w:ascii="新宋体" w:hAnsi="新宋体" w:eastAsia="新宋体" w:cs="宋体"/>
          <w:szCs w:val="21"/>
        </w:rPr>
      </w:pPr>
      <w:r>
        <w:rPr>
          <w:rFonts w:hint="eastAsia" w:ascii="新宋体" w:hAnsi="新宋体" w:eastAsia="新宋体" w:cs="宋体"/>
          <w:szCs w:val="21"/>
        </w:rPr>
        <w:t>1.本项目服务费采用包干制，应包括服务成本、法定税费和企业的利润。由企业根据招标文件所提供的资料自行测算投标报价；一经中标，投标报价总价作为中标单位与采购人</w:t>
      </w:r>
      <w:r>
        <w:rPr>
          <w:rFonts w:hint="eastAsia" w:ascii="新宋体" w:hAnsi="新宋体" w:eastAsia="新宋体" w:cs="宋体"/>
          <w:szCs w:val="21"/>
          <w:lang w:eastAsia="zh-CN"/>
        </w:rPr>
        <w:t>签订的合同</w:t>
      </w:r>
      <w:r>
        <w:rPr>
          <w:rFonts w:hint="eastAsia" w:ascii="新宋体" w:hAnsi="新宋体" w:eastAsia="新宋体" w:cs="宋体"/>
          <w:szCs w:val="21"/>
        </w:rPr>
        <w:t>金额，合同期限内不做调整。</w:t>
      </w:r>
    </w:p>
    <w:p>
      <w:pPr>
        <w:spacing w:line="360" w:lineRule="auto"/>
        <w:rPr>
          <w:rFonts w:ascii="新宋体" w:hAnsi="新宋体" w:eastAsia="新宋体" w:cs="宋体"/>
          <w:szCs w:val="21"/>
        </w:rPr>
      </w:pPr>
      <w:r>
        <w:rPr>
          <w:rFonts w:hint="eastAsia" w:ascii="新宋体" w:hAnsi="新宋体" w:eastAsia="新宋体" w:cs="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新宋体" w:hAnsi="新宋体" w:eastAsia="新宋体" w:cs="宋体"/>
          <w:szCs w:val="21"/>
        </w:rPr>
      </w:pPr>
      <w:r>
        <w:rPr>
          <w:rFonts w:hint="eastAsia" w:ascii="新宋体" w:hAnsi="新宋体" w:eastAsia="新宋体" w:cs="宋体"/>
          <w:szCs w:val="21"/>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新宋体" w:hAnsi="新宋体" w:eastAsia="新宋体" w:cs="宋体"/>
          <w:szCs w:val="21"/>
        </w:rPr>
      </w:pPr>
      <w:r>
        <w:rPr>
          <w:rFonts w:hint="eastAsia" w:ascii="新宋体" w:hAnsi="新宋体" w:eastAsia="新宋体" w:cs="宋体"/>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rPr>
          <w:rFonts w:ascii="新宋体" w:hAnsi="新宋体" w:eastAsia="新宋体" w:cs="宋体"/>
          <w:szCs w:val="21"/>
        </w:rPr>
      </w:pPr>
      <w:r>
        <w:rPr>
          <w:rFonts w:hint="eastAsia" w:ascii="新宋体" w:hAnsi="新宋体" w:eastAsia="新宋体" w:cs="宋体"/>
          <w:szCs w:val="21"/>
        </w:rPr>
        <w:t>5.投标人应充分了解项目的位置、情况、道路及</w:t>
      </w:r>
      <w:r>
        <w:rPr>
          <w:rFonts w:hint="eastAsia" w:ascii="新宋体" w:hAnsi="新宋体" w:eastAsia="新宋体" w:cs="宋体"/>
          <w:szCs w:val="21"/>
          <w:lang w:eastAsia="zh-CN"/>
        </w:rPr>
        <w:t>任何其他</w:t>
      </w:r>
      <w:r>
        <w:rPr>
          <w:rFonts w:hint="eastAsia" w:ascii="新宋体" w:hAnsi="新宋体" w:eastAsia="新宋体" w:cs="宋体"/>
          <w:szCs w:val="21"/>
        </w:rPr>
        <w:t>足以影响投标报价的情况，任何因忽视或误解项目情况而导致的索赔或服务期限延长申请将不获批准。</w:t>
      </w:r>
    </w:p>
    <w:p>
      <w:pPr>
        <w:spacing w:line="360" w:lineRule="auto"/>
        <w:rPr>
          <w:rFonts w:hint="eastAsia" w:ascii="新宋体" w:hAnsi="新宋体" w:eastAsia="新宋体" w:cs="宋体"/>
          <w:szCs w:val="21"/>
        </w:rPr>
      </w:pPr>
      <w:r>
        <w:rPr>
          <w:rFonts w:hint="eastAsia" w:ascii="新宋体" w:hAnsi="新宋体" w:eastAsia="新宋体" w:cs="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pPr>
        <w:pStyle w:val="9"/>
        <w:rPr>
          <w:rFonts w:hint="eastAsia"/>
        </w:rPr>
      </w:pPr>
    </w:p>
    <w:p>
      <w:pPr>
        <w:rPr>
          <w:rFonts w:hint="eastAsia"/>
        </w:rPr>
      </w:pPr>
    </w:p>
    <w:p>
      <w:pPr>
        <w:pStyle w:val="8"/>
        <w:spacing w:before="78" w:beforeLines="25" w:after="78" w:afterLines="25"/>
        <w:ind w:firstLine="0"/>
        <w:rPr>
          <w:rFonts w:ascii="新宋体" w:hAnsi="新宋体" w:eastAsia="新宋体"/>
          <w:szCs w:val="21"/>
        </w:rPr>
      </w:pPr>
    </w:p>
    <w:p>
      <w:pPr>
        <w:jc w:val="center"/>
        <w:rPr>
          <w:rFonts w:ascii="新宋体" w:hAnsi="新宋体" w:eastAsia="新宋体"/>
          <w:b/>
          <w:bCs/>
          <w:kern w:val="44"/>
          <w:sz w:val="30"/>
          <w:szCs w:val="30"/>
        </w:rPr>
      </w:pPr>
      <w:r>
        <w:rPr>
          <w:rFonts w:hint="eastAsia" w:ascii="新宋体" w:hAnsi="新宋体" w:eastAsia="新宋体"/>
          <w:b/>
          <w:bCs/>
          <w:kern w:val="44"/>
          <w:sz w:val="30"/>
          <w:szCs w:val="30"/>
        </w:rPr>
        <w:t>第三章 投标文件格式、附件</w:t>
      </w:r>
    </w:p>
    <w:p>
      <w:pPr>
        <w:spacing w:line="360" w:lineRule="auto"/>
        <w:rPr>
          <w:rFonts w:ascii="新宋体" w:hAnsi="新宋体" w:eastAsia="新宋体"/>
          <w:b/>
          <w:sz w:val="24"/>
        </w:rPr>
      </w:pPr>
      <w:r>
        <w:rPr>
          <w:rFonts w:hint="eastAsia" w:ascii="新宋体" w:hAnsi="新宋体" w:eastAsia="新宋体"/>
          <w:b/>
          <w:sz w:val="24"/>
        </w:rPr>
        <w:t>投标文件组成：</w:t>
      </w:r>
    </w:p>
    <w:p>
      <w:pPr>
        <w:spacing w:line="360" w:lineRule="auto"/>
        <w:rPr>
          <w:rFonts w:ascii="新宋体" w:hAnsi="新宋体" w:eastAsia="新宋体"/>
          <w:sz w:val="24"/>
        </w:rPr>
      </w:pPr>
      <w:r>
        <w:rPr>
          <w:rFonts w:hint="eastAsia" w:ascii="新宋体" w:hAnsi="新宋体" w:eastAsia="新宋体"/>
        </w:rPr>
        <w:t>1.投标文件正文，主要</w:t>
      </w:r>
      <w:r>
        <w:rPr>
          <w:rFonts w:hint="eastAsia" w:ascii="新宋体" w:hAnsi="新宋体" w:eastAsia="新宋体"/>
          <w:szCs w:val="21"/>
        </w:rPr>
        <w:t>包括以下内容：</w:t>
      </w:r>
    </w:p>
    <w:p>
      <w:pPr>
        <w:spacing w:line="360" w:lineRule="auto"/>
        <w:rPr>
          <w:rFonts w:ascii="新宋体" w:hAnsi="新宋体" w:eastAsia="新宋体"/>
          <w:szCs w:val="21"/>
        </w:rPr>
      </w:pPr>
      <w:r>
        <w:rPr>
          <w:rFonts w:hint="eastAsia" w:ascii="新宋体" w:hAnsi="新宋体" w:eastAsia="新宋体"/>
          <w:szCs w:val="21"/>
        </w:rPr>
        <w:t>（1）投标函</w:t>
      </w:r>
    </w:p>
    <w:p>
      <w:pPr>
        <w:spacing w:line="360" w:lineRule="auto"/>
        <w:rPr>
          <w:rFonts w:ascii="新宋体" w:hAnsi="新宋体" w:eastAsia="新宋体"/>
          <w:szCs w:val="21"/>
        </w:rPr>
      </w:pPr>
      <w:r>
        <w:rPr>
          <w:rFonts w:hint="eastAsia" w:ascii="新宋体" w:hAnsi="新宋体" w:eastAsia="新宋体"/>
          <w:szCs w:val="21"/>
        </w:rPr>
        <w:t>（2）政府采购投标及履约承诺函</w:t>
      </w:r>
    </w:p>
    <w:p>
      <w:pPr>
        <w:spacing w:line="360" w:lineRule="auto"/>
        <w:rPr>
          <w:rFonts w:hint="eastAsia" w:ascii="新宋体" w:hAnsi="新宋体" w:eastAsia="新宋体"/>
          <w:szCs w:val="21"/>
        </w:rPr>
      </w:pPr>
      <w:r>
        <w:rPr>
          <w:rFonts w:hint="eastAsia" w:ascii="新宋体" w:hAnsi="新宋体" w:eastAsia="新宋体"/>
          <w:szCs w:val="21"/>
        </w:rPr>
        <w:t>（3）投标人情况介绍及资格要求</w:t>
      </w:r>
    </w:p>
    <w:p>
      <w:pPr>
        <w:spacing w:line="360" w:lineRule="auto"/>
        <w:rPr>
          <w:rFonts w:hint="eastAsia" w:ascii="新宋体" w:hAnsi="新宋体" w:eastAsia="新宋体"/>
          <w:szCs w:val="21"/>
        </w:rPr>
      </w:pPr>
      <w:r>
        <w:rPr>
          <w:rFonts w:hint="eastAsia" w:ascii="新宋体" w:hAnsi="新宋体" w:eastAsia="新宋体"/>
          <w:szCs w:val="21"/>
        </w:rPr>
        <w:t>（4）</w:t>
      </w:r>
      <w:r>
        <w:rPr>
          <w:rFonts w:hint="eastAsia" w:ascii="宋体" w:hAnsi="宋体" w:cs="宋体"/>
          <w:bCs/>
        </w:rPr>
        <w:t>投标人相关经验</w:t>
      </w:r>
      <w:r>
        <w:rPr>
          <w:rFonts w:hint="eastAsia" w:ascii="新宋体" w:hAnsi="新宋体" w:eastAsia="新宋体"/>
          <w:szCs w:val="21"/>
        </w:rPr>
        <w:t>（格式自定）</w:t>
      </w:r>
    </w:p>
    <w:p>
      <w:pPr>
        <w:spacing w:line="360" w:lineRule="auto"/>
        <w:rPr>
          <w:rFonts w:ascii="新宋体" w:hAnsi="新宋体" w:eastAsia="新宋体"/>
          <w:szCs w:val="21"/>
        </w:rPr>
      </w:pPr>
      <w:r>
        <w:rPr>
          <w:rFonts w:hint="eastAsia" w:ascii="新宋体" w:hAnsi="新宋体" w:eastAsia="新宋体"/>
          <w:szCs w:val="21"/>
        </w:rPr>
        <w:t>（</w:t>
      </w:r>
      <w:r>
        <w:rPr>
          <w:rFonts w:hint="eastAsia" w:ascii="新宋体" w:hAnsi="新宋体" w:eastAsia="新宋体"/>
          <w:szCs w:val="21"/>
          <w:lang w:val="en-US" w:eastAsia="zh-CN"/>
        </w:rPr>
        <w:t>5</w:t>
      </w:r>
      <w:r>
        <w:rPr>
          <w:rFonts w:hint="eastAsia" w:ascii="新宋体" w:hAnsi="新宋体" w:eastAsia="新宋体"/>
          <w:szCs w:val="21"/>
        </w:rPr>
        <w:t>）拟安排的项目负责人情况（仅限一人）（格式自定）</w:t>
      </w:r>
    </w:p>
    <w:p>
      <w:pPr>
        <w:spacing w:line="360" w:lineRule="auto"/>
        <w:rPr>
          <w:rFonts w:hint="eastAsia" w:ascii="新宋体" w:hAnsi="新宋体" w:eastAsia="新宋体"/>
          <w:szCs w:val="21"/>
        </w:rPr>
      </w:pPr>
      <w:r>
        <w:rPr>
          <w:rFonts w:hint="eastAsia" w:ascii="新宋体" w:hAnsi="新宋体" w:eastAsia="新宋体"/>
          <w:szCs w:val="21"/>
        </w:rPr>
        <w:t>（</w:t>
      </w:r>
      <w:r>
        <w:rPr>
          <w:rFonts w:hint="eastAsia" w:ascii="新宋体" w:hAnsi="新宋体" w:eastAsia="新宋体"/>
          <w:szCs w:val="21"/>
          <w:lang w:val="en-US" w:eastAsia="zh-CN"/>
        </w:rPr>
        <w:t>6</w:t>
      </w:r>
      <w:r>
        <w:rPr>
          <w:rFonts w:hint="eastAsia" w:ascii="新宋体" w:hAnsi="新宋体" w:eastAsia="新宋体"/>
          <w:szCs w:val="21"/>
        </w:rPr>
        <w:t>）拟安排的项目主要团队成员（主要技术人员）情况（项目负责人除外）（格式自定）</w:t>
      </w:r>
    </w:p>
    <w:p>
      <w:pPr>
        <w:spacing w:line="360" w:lineRule="auto"/>
        <w:rPr>
          <w:rFonts w:ascii="新宋体" w:hAnsi="新宋体" w:eastAsia="新宋体"/>
          <w:szCs w:val="21"/>
        </w:rPr>
      </w:pPr>
      <w:r>
        <w:rPr>
          <w:rFonts w:hint="eastAsia" w:ascii="新宋体" w:hAnsi="新宋体" w:eastAsia="新宋体"/>
          <w:szCs w:val="21"/>
        </w:rPr>
        <w:t>（7）</w:t>
      </w:r>
      <w:r>
        <w:rPr>
          <w:rFonts w:hint="eastAsia" w:ascii="宋体" w:hAnsi="宋体"/>
        </w:rPr>
        <w:t>项目拟使用的车辆、场地、工具、机器等情况</w:t>
      </w:r>
      <w:r>
        <w:rPr>
          <w:rFonts w:hint="eastAsia" w:ascii="新宋体" w:hAnsi="新宋体" w:eastAsia="新宋体"/>
          <w:szCs w:val="21"/>
        </w:rPr>
        <w:t>（格式自定）</w:t>
      </w:r>
    </w:p>
    <w:p>
      <w:pPr>
        <w:spacing w:line="360" w:lineRule="auto"/>
      </w:pPr>
      <w:r>
        <w:rPr>
          <w:rFonts w:hint="eastAsia" w:ascii="新宋体" w:hAnsi="新宋体" w:eastAsia="新宋体"/>
          <w:szCs w:val="21"/>
        </w:rPr>
        <w:t>（</w:t>
      </w:r>
      <w:r>
        <w:rPr>
          <w:rFonts w:hint="eastAsia" w:ascii="新宋体" w:hAnsi="新宋体" w:eastAsia="新宋体"/>
          <w:szCs w:val="21"/>
          <w:lang w:val="en-US" w:eastAsia="zh-CN"/>
        </w:rPr>
        <w:t>8</w:t>
      </w:r>
      <w:r>
        <w:rPr>
          <w:rFonts w:hint="eastAsia" w:ascii="新宋体" w:hAnsi="新宋体" w:eastAsia="新宋体"/>
          <w:szCs w:val="21"/>
        </w:rPr>
        <w:t>）</w:t>
      </w:r>
      <w:r>
        <w:rPr>
          <w:rFonts w:hint="eastAsia" w:ascii="黑体" w:hAnsi="黑体" w:cs="黑体"/>
          <w:color w:val="000000"/>
        </w:rPr>
        <w:t>投标人获奖情况</w:t>
      </w:r>
      <w:r>
        <w:rPr>
          <w:rFonts w:hint="eastAsia" w:ascii="新宋体" w:hAnsi="新宋体" w:eastAsia="新宋体"/>
          <w:szCs w:val="21"/>
        </w:rPr>
        <w:t>（格式自定）</w:t>
      </w:r>
    </w:p>
    <w:p>
      <w:pPr>
        <w:spacing w:line="360" w:lineRule="auto"/>
        <w:rPr>
          <w:rFonts w:ascii="新宋体" w:hAnsi="新宋体" w:eastAsia="新宋体"/>
          <w:szCs w:val="21"/>
        </w:rPr>
      </w:pPr>
      <w:r>
        <w:rPr>
          <w:rFonts w:hint="eastAsia" w:ascii="新宋体" w:hAnsi="新宋体" w:eastAsia="新宋体"/>
          <w:szCs w:val="21"/>
        </w:rPr>
        <w:t>（</w:t>
      </w:r>
      <w:r>
        <w:rPr>
          <w:rFonts w:hint="eastAsia" w:ascii="新宋体" w:hAnsi="新宋体" w:eastAsia="新宋体"/>
          <w:szCs w:val="21"/>
          <w:lang w:val="en-US" w:eastAsia="zh-CN"/>
        </w:rPr>
        <w:t>9</w:t>
      </w:r>
      <w:r>
        <w:rPr>
          <w:rFonts w:hint="eastAsia" w:ascii="新宋体" w:hAnsi="新宋体" w:eastAsia="新宋体"/>
          <w:szCs w:val="21"/>
        </w:rPr>
        <w:t>）</w:t>
      </w:r>
      <w:r>
        <w:rPr>
          <w:rFonts w:hint="eastAsia" w:ascii="新宋体" w:hAnsi="新宋体" w:eastAsia="新宋体"/>
          <w:szCs w:val="21"/>
          <w:lang w:eastAsia="zh-CN"/>
        </w:rPr>
        <w:t>其他</w:t>
      </w:r>
      <w:r>
        <w:rPr>
          <w:rFonts w:hint="eastAsia" w:ascii="新宋体" w:hAnsi="新宋体" w:eastAsia="新宋体"/>
          <w:szCs w:val="21"/>
        </w:rPr>
        <w:t>招标文件要求的内容及投标人认为需要补充的内容（格式自定）</w:t>
      </w:r>
    </w:p>
    <w:p>
      <w:pPr>
        <w:spacing w:line="360" w:lineRule="auto"/>
        <w:rPr>
          <w:rFonts w:ascii="新宋体" w:hAnsi="新宋体" w:eastAsia="新宋体"/>
          <w:b/>
          <w:szCs w:val="21"/>
        </w:rPr>
      </w:pPr>
      <w:r>
        <w:rPr>
          <w:rFonts w:hint="eastAsia" w:ascii="新宋体" w:hAnsi="新宋体" w:eastAsia="新宋体"/>
          <w:b/>
          <w:szCs w:val="21"/>
        </w:rPr>
        <w:t>注：具体按评分信息设置标书节点</w:t>
      </w:r>
    </w:p>
    <w:p>
      <w:pPr>
        <w:spacing w:line="360" w:lineRule="auto"/>
        <w:rPr>
          <w:rFonts w:ascii="新宋体" w:hAnsi="新宋体" w:eastAsia="新宋体"/>
          <w:szCs w:val="21"/>
        </w:rPr>
      </w:pPr>
    </w:p>
    <w:p>
      <w:pPr>
        <w:spacing w:line="360" w:lineRule="auto"/>
        <w:rPr>
          <w:rFonts w:ascii="新宋体" w:hAnsi="新宋体" w:eastAsia="新宋体"/>
          <w:szCs w:val="21"/>
        </w:rPr>
      </w:pPr>
      <w:r>
        <w:rPr>
          <w:rFonts w:hint="eastAsia" w:ascii="新宋体" w:hAnsi="新宋体" w:eastAsia="新宋体"/>
          <w:szCs w:val="21"/>
        </w:rPr>
        <w:t>2.投标文件附件，主要包括以下内容：</w:t>
      </w:r>
    </w:p>
    <w:p>
      <w:pPr>
        <w:spacing w:line="360" w:lineRule="auto"/>
        <w:rPr>
          <w:rFonts w:ascii="新宋体" w:hAnsi="新宋体" w:eastAsia="新宋体"/>
          <w:szCs w:val="21"/>
        </w:rPr>
      </w:pPr>
      <w:r>
        <w:rPr>
          <w:rFonts w:hint="eastAsia" w:ascii="新宋体" w:hAnsi="新宋体" w:eastAsia="新宋体"/>
          <w:szCs w:val="21"/>
        </w:rPr>
        <w:t>（1）法定代表人证明书</w:t>
      </w:r>
    </w:p>
    <w:p>
      <w:pPr>
        <w:spacing w:line="360" w:lineRule="auto"/>
        <w:rPr>
          <w:rFonts w:ascii="新宋体" w:hAnsi="新宋体" w:eastAsia="新宋体"/>
          <w:szCs w:val="21"/>
        </w:rPr>
      </w:pPr>
      <w:r>
        <w:rPr>
          <w:rFonts w:hint="eastAsia" w:ascii="新宋体" w:hAnsi="新宋体" w:eastAsia="新宋体"/>
          <w:szCs w:val="21"/>
        </w:rPr>
        <w:t>（2）投标文件签署授权委托书</w:t>
      </w:r>
    </w:p>
    <w:p>
      <w:pPr>
        <w:spacing w:line="360" w:lineRule="auto"/>
        <w:rPr>
          <w:rFonts w:ascii="新宋体" w:hAnsi="新宋体" w:eastAsia="新宋体"/>
          <w:szCs w:val="21"/>
        </w:rPr>
      </w:pPr>
      <w:r>
        <w:rPr>
          <w:rFonts w:hint="eastAsia" w:ascii="新宋体" w:hAnsi="新宋体" w:eastAsia="新宋体"/>
          <w:szCs w:val="21"/>
        </w:rPr>
        <w:t>（3）实质性条款响应情况表</w:t>
      </w:r>
    </w:p>
    <w:p>
      <w:pPr>
        <w:spacing w:line="360" w:lineRule="auto"/>
        <w:rPr>
          <w:rFonts w:ascii="新宋体" w:hAnsi="新宋体" w:eastAsia="新宋体"/>
          <w:szCs w:val="21"/>
        </w:rPr>
      </w:pPr>
      <w:r>
        <w:rPr>
          <w:rFonts w:hint="eastAsia" w:ascii="新宋体" w:hAnsi="新宋体" w:eastAsia="新宋体"/>
          <w:szCs w:val="21"/>
        </w:rPr>
        <w:t>（4）详细分项报价</w:t>
      </w:r>
    </w:p>
    <w:p>
      <w:pPr>
        <w:spacing w:line="360" w:lineRule="auto"/>
        <w:rPr>
          <w:rFonts w:ascii="新宋体" w:hAnsi="新宋体" w:eastAsia="新宋体"/>
          <w:szCs w:val="21"/>
        </w:rPr>
      </w:pPr>
      <w:r>
        <w:rPr>
          <w:rFonts w:hint="eastAsia" w:ascii="新宋体" w:hAnsi="新宋体" w:eastAsia="新宋体"/>
          <w:szCs w:val="21"/>
        </w:rPr>
        <w:t>（5）</w:t>
      </w:r>
      <w:r>
        <w:rPr>
          <w:kern w:val="2"/>
        </w:rPr>
        <w:t>实施方案（项目背景、工作内</w:t>
      </w:r>
      <w:r>
        <w:rPr>
          <w:rFonts w:hint="eastAsia"/>
          <w:kern w:val="2"/>
          <w:lang w:eastAsia="zh-CN"/>
        </w:rPr>
        <w:t>容和</w:t>
      </w:r>
      <w:r>
        <w:rPr>
          <w:kern w:val="2"/>
        </w:rPr>
        <w:t>工作方法及技术路线）</w:t>
      </w:r>
      <w:r>
        <w:rPr>
          <w:rFonts w:hint="eastAsia" w:ascii="新宋体" w:hAnsi="新宋体" w:eastAsia="新宋体"/>
          <w:szCs w:val="21"/>
        </w:rPr>
        <w:t>（格式自定）</w:t>
      </w:r>
    </w:p>
    <w:p>
      <w:pPr>
        <w:spacing w:line="360" w:lineRule="auto"/>
        <w:rPr>
          <w:rFonts w:ascii="新宋体" w:hAnsi="新宋体" w:eastAsia="新宋体"/>
          <w:szCs w:val="21"/>
        </w:rPr>
      </w:pPr>
      <w:r>
        <w:rPr>
          <w:rFonts w:hint="eastAsia" w:ascii="新宋体" w:hAnsi="新宋体" w:eastAsia="新宋体"/>
          <w:szCs w:val="21"/>
        </w:rPr>
        <w:t>（6）</w:t>
      </w:r>
      <w:r>
        <w:rPr>
          <w:rFonts w:hint="eastAsia" w:ascii="宋体" w:hAnsi="宋体" w:cs="宋体"/>
          <w:snapToGrid w:val="0"/>
          <w:kern w:val="0"/>
          <w:szCs w:val="21"/>
        </w:rPr>
        <w:t>项目重点难点分析、应对措施及相关的合理化建议</w:t>
      </w:r>
      <w:r>
        <w:rPr>
          <w:rFonts w:hint="eastAsia" w:ascii="新宋体" w:hAnsi="新宋体" w:eastAsia="新宋体"/>
          <w:szCs w:val="21"/>
        </w:rPr>
        <w:t>（格式自定）</w:t>
      </w:r>
    </w:p>
    <w:p>
      <w:pPr>
        <w:spacing w:line="360" w:lineRule="auto"/>
        <w:rPr>
          <w:rFonts w:hint="eastAsia" w:ascii="新宋体" w:hAnsi="新宋体" w:eastAsia="新宋体"/>
          <w:szCs w:val="21"/>
        </w:rPr>
      </w:pPr>
      <w:r>
        <w:rPr>
          <w:rFonts w:hint="eastAsia" w:ascii="新宋体" w:hAnsi="新宋体" w:eastAsia="新宋体"/>
          <w:szCs w:val="21"/>
        </w:rPr>
        <w:t>（</w:t>
      </w:r>
      <w:r>
        <w:rPr>
          <w:rFonts w:hint="eastAsia" w:ascii="新宋体" w:hAnsi="新宋体" w:eastAsia="新宋体"/>
          <w:szCs w:val="21"/>
          <w:lang w:val="en-US" w:eastAsia="zh-CN"/>
        </w:rPr>
        <w:t>7</w:t>
      </w:r>
      <w:r>
        <w:rPr>
          <w:rFonts w:hint="eastAsia" w:ascii="新宋体" w:hAnsi="新宋体" w:eastAsia="新宋体"/>
          <w:szCs w:val="21"/>
        </w:rPr>
        <w:t>）</w:t>
      </w:r>
      <w:r>
        <w:rPr>
          <w:rFonts w:hint="eastAsia" w:ascii="宋体" w:hAnsi="宋体" w:cs="宋体"/>
          <w:snapToGrid w:val="0"/>
          <w:kern w:val="0"/>
          <w:szCs w:val="21"/>
        </w:rPr>
        <w:t>违约承诺</w:t>
      </w:r>
      <w:r>
        <w:rPr>
          <w:rFonts w:hint="eastAsia" w:ascii="新宋体" w:hAnsi="新宋体" w:eastAsia="新宋体"/>
          <w:szCs w:val="21"/>
        </w:rPr>
        <w:t>（格式自定）</w:t>
      </w:r>
    </w:p>
    <w:p>
      <w:pPr>
        <w:spacing w:line="360" w:lineRule="auto"/>
        <w:rPr>
          <w:rFonts w:ascii="新宋体" w:hAnsi="新宋体" w:eastAsia="新宋体"/>
          <w:szCs w:val="21"/>
        </w:rPr>
      </w:pPr>
      <w:r>
        <w:rPr>
          <w:rFonts w:hint="eastAsia" w:ascii="新宋体" w:hAnsi="新宋体" w:eastAsia="新宋体"/>
          <w:szCs w:val="21"/>
        </w:rPr>
        <w:t>（</w:t>
      </w:r>
      <w:r>
        <w:rPr>
          <w:rFonts w:hint="eastAsia" w:ascii="新宋体" w:hAnsi="新宋体" w:eastAsia="新宋体"/>
          <w:szCs w:val="21"/>
          <w:lang w:val="en-US" w:eastAsia="zh-CN"/>
        </w:rPr>
        <w:t>8</w:t>
      </w:r>
      <w:r>
        <w:rPr>
          <w:rFonts w:hint="eastAsia" w:ascii="新宋体" w:hAnsi="新宋体" w:eastAsia="新宋体"/>
          <w:szCs w:val="21"/>
        </w:rPr>
        <w:t>）</w:t>
      </w:r>
      <w:r>
        <w:rPr>
          <w:rFonts w:hint="eastAsia" w:ascii="宋体" w:hAnsi="宋体"/>
        </w:rPr>
        <w:t>宣传设备</w:t>
      </w:r>
      <w:r>
        <w:rPr>
          <w:rFonts w:hint="eastAsia" w:ascii="新宋体" w:hAnsi="新宋体" w:eastAsia="新宋体"/>
          <w:szCs w:val="21"/>
        </w:rPr>
        <w:t>（格式自定）</w:t>
      </w:r>
    </w:p>
    <w:p>
      <w:pPr>
        <w:pStyle w:val="9"/>
      </w:pPr>
    </w:p>
    <w:p>
      <w:pPr>
        <w:spacing w:line="360" w:lineRule="auto"/>
        <w:rPr>
          <w:rFonts w:ascii="新宋体" w:hAnsi="新宋体" w:eastAsia="新宋体"/>
          <w:b/>
          <w:szCs w:val="21"/>
        </w:rPr>
      </w:pPr>
      <w:r>
        <w:rPr>
          <w:rFonts w:hint="eastAsia" w:ascii="新宋体" w:hAnsi="新宋体" w:eastAsia="新宋体"/>
          <w:b/>
          <w:szCs w:val="21"/>
        </w:rPr>
        <w:t>注：具体按评分信息设置标书节点</w:t>
      </w:r>
    </w:p>
    <w:p>
      <w:pPr>
        <w:rPr>
          <w:rFonts w:ascii="新宋体" w:hAnsi="新宋体" w:eastAsia="新宋体"/>
          <w:sz w:val="24"/>
        </w:rPr>
      </w:pPr>
    </w:p>
    <w:p>
      <w:pPr>
        <w:ind w:firstLine="425" w:firstLineChars="202"/>
        <w:rPr>
          <w:rFonts w:ascii="新宋体" w:hAnsi="新宋体" w:eastAsia="新宋体"/>
          <w:b/>
          <w:szCs w:val="21"/>
        </w:rPr>
      </w:pPr>
    </w:p>
    <w:p>
      <w:pPr>
        <w:rPr>
          <w:rFonts w:ascii="新宋体" w:hAnsi="新宋体" w:eastAsia="新宋体"/>
          <w:b/>
          <w:szCs w:val="21"/>
        </w:rPr>
      </w:pPr>
    </w:p>
    <w:p>
      <w:pPr>
        <w:pStyle w:val="4"/>
        <w:rPr>
          <w:rFonts w:ascii="新宋体" w:hAnsi="新宋体" w:eastAsia="新宋体"/>
          <w:kern w:val="44"/>
          <w:szCs w:val="28"/>
        </w:rPr>
      </w:pPr>
      <w:r>
        <w:rPr>
          <w:rFonts w:hint="eastAsia" w:ascii="新宋体" w:hAnsi="新宋体" w:eastAsia="新宋体"/>
          <w:kern w:val="44"/>
          <w:szCs w:val="28"/>
        </w:rPr>
        <w:t>投标文件正文</w:t>
      </w:r>
    </w:p>
    <w:p>
      <w:pPr>
        <w:pStyle w:val="5"/>
        <w:jc w:val="center"/>
        <w:rPr>
          <w:rFonts w:ascii="新宋体" w:hAnsi="新宋体" w:eastAsia="新宋体"/>
          <w:kern w:val="44"/>
        </w:rPr>
      </w:pPr>
      <w:r>
        <w:rPr>
          <w:rFonts w:hint="eastAsia" w:ascii="新宋体" w:hAnsi="新宋体" w:eastAsia="新宋体"/>
          <w:kern w:val="44"/>
        </w:rPr>
        <w:t>一、投标函</w:t>
      </w:r>
    </w:p>
    <w:p>
      <w:pPr>
        <w:spacing w:line="480" w:lineRule="auto"/>
        <w:rPr>
          <w:rFonts w:ascii="新宋体" w:hAnsi="新宋体" w:eastAsia="新宋体"/>
        </w:rPr>
      </w:pPr>
      <w:r>
        <w:rPr>
          <w:rFonts w:hint="eastAsia" w:ascii="新宋体" w:hAnsi="新宋体" w:eastAsia="新宋体"/>
        </w:rPr>
        <w:t>致：深圳市瑞凝信招标咨询有限公司</w:t>
      </w:r>
    </w:p>
    <w:p>
      <w:pPr>
        <w:spacing w:line="480" w:lineRule="auto"/>
        <w:rPr>
          <w:rFonts w:ascii="新宋体" w:hAnsi="新宋体" w:eastAsia="新宋体"/>
        </w:rPr>
      </w:pPr>
      <w:r>
        <w:rPr>
          <w:rFonts w:hint="eastAsia" w:ascii="新宋体" w:hAnsi="新宋体" w:eastAsia="新宋体"/>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pPr>
        <w:spacing w:line="480" w:lineRule="auto"/>
        <w:rPr>
          <w:rFonts w:ascii="新宋体" w:hAnsi="新宋体" w:eastAsia="新宋体"/>
        </w:rPr>
      </w:pPr>
      <w:r>
        <w:rPr>
          <w:rFonts w:ascii="新宋体" w:hAnsi="新宋体" w:eastAsia="新宋体"/>
        </w:rPr>
        <w:t>2</w:t>
      </w:r>
      <w:r>
        <w:rPr>
          <w:rFonts w:hint="eastAsia" w:ascii="新宋体" w:hAnsi="新宋体" w:eastAsia="新宋体"/>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line="480" w:lineRule="auto"/>
        <w:rPr>
          <w:rFonts w:ascii="新宋体" w:hAnsi="新宋体" w:eastAsia="新宋体"/>
        </w:rPr>
      </w:pPr>
      <w:r>
        <w:rPr>
          <w:rFonts w:hint="eastAsia" w:ascii="新宋体" w:hAnsi="新宋体" w:eastAsia="新宋体"/>
        </w:rPr>
        <w:t>3、如果我方中标，我方将按照规定提交上述总价      ％（或   万元）作为履约担保。</w:t>
      </w:r>
    </w:p>
    <w:p>
      <w:pPr>
        <w:spacing w:line="480" w:lineRule="auto"/>
        <w:rPr>
          <w:rFonts w:ascii="新宋体" w:hAnsi="新宋体" w:eastAsia="新宋体"/>
        </w:rPr>
      </w:pPr>
      <w:r>
        <w:rPr>
          <w:rFonts w:hint="eastAsia" w:ascii="新宋体" w:hAnsi="新宋体" w:eastAsia="新宋体"/>
        </w:rPr>
        <w:t>4、我方同意所递交的投标文件在“对通用条款的补充内容”中的投标有效期内有效，在此期间内我方的投标有可能中标，我方将受此约束。</w:t>
      </w:r>
    </w:p>
    <w:p>
      <w:pPr>
        <w:spacing w:line="480" w:lineRule="auto"/>
        <w:rPr>
          <w:rFonts w:ascii="新宋体" w:hAnsi="新宋体" w:eastAsia="新宋体"/>
        </w:rPr>
      </w:pPr>
      <w:r>
        <w:rPr>
          <w:rFonts w:hint="eastAsia" w:ascii="新宋体" w:hAnsi="新宋体" w:eastAsia="新宋体"/>
        </w:rPr>
        <w:t>5、除非另外达成协议并生效，贵方的中标通知书和本投标文件将构成约束我们双方的合同。</w:t>
      </w:r>
    </w:p>
    <w:p>
      <w:pPr>
        <w:spacing w:line="480" w:lineRule="auto"/>
        <w:rPr>
          <w:rFonts w:ascii="新宋体" w:hAnsi="新宋体" w:eastAsia="新宋体"/>
        </w:rPr>
      </w:pPr>
      <w:r>
        <w:rPr>
          <w:rFonts w:hint="eastAsia" w:ascii="新宋体" w:hAnsi="新宋体" w:eastAsia="新宋体"/>
        </w:rPr>
        <w:t>6、我方理解贵方将不受必须接受你们所收到的最低标价</w:t>
      </w:r>
      <w:r>
        <w:rPr>
          <w:rFonts w:hint="eastAsia" w:ascii="新宋体" w:hAnsi="新宋体" w:eastAsia="新宋体"/>
          <w:lang w:eastAsia="zh-CN"/>
        </w:rPr>
        <w:t>或其他</w:t>
      </w:r>
      <w:r>
        <w:rPr>
          <w:rFonts w:hint="eastAsia" w:ascii="新宋体" w:hAnsi="新宋体" w:eastAsia="新宋体"/>
        </w:rPr>
        <w:t>任何投标文件的约束。</w:t>
      </w:r>
    </w:p>
    <w:p>
      <w:pPr>
        <w:spacing w:line="480" w:lineRule="auto"/>
        <w:rPr>
          <w:rFonts w:ascii="新宋体" w:hAnsi="新宋体" w:eastAsia="新宋体"/>
        </w:rPr>
      </w:pPr>
      <w:r>
        <w:rPr>
          <w:rFonts w:hint="eastAsia" w:ascii="新宋体" w:hAnsi="新宋体" w:eastAsia="新宋体"/>
        </w:rPr>
        <w:t xml:space="preserve">投标人：（公章）                       </w:t>
      </w:r>
    </w:p>
    <w:p>
      <w:pPr>
        <w:spacing w:line="480" w:lineRule="auto"/>
        <w:rPr>
          <w:rFonts w:ascii="新宋体" w:hAnsi="新宋体" w:eastAsia="新宋体"/>
        </w:rPr>
      </w:pPr>
      <w:r>
        <w:rPr>
          <w:rFonts w:hint="eastAsia" w:ascii="新宋体" w:hAnsi="新宋体" w:eastAsia="新宋体"/>
        </w:rPr>
        <w:t xml:space="preserve">单位地址：               </w:t>
      </w:r>
    </w:p>
    <w:p>
      <w:pPr>
        <w:spacing w:line="480" w:lineRule="auto"/>
        <w:rPr>
          <w:rFonts w:ascii="新宋体" w:hAnsi="新宋体" w:eastAsia="新宋体"/>
        </w:rPr>
      </w:pPr>
      <w:r>
        <w:rPr>
          <w:rFonts w:hint="eastAsia" w:ascii="新宋体" w:hAnsi="新宋体" w:eastAsia="新宋体"/>
        </w:rPr>
        <w:t>法定代表人或其委托代理人：（盖章或签字）</w:t>
      </w:r>
    </w:p>
    <w:p>
      <w:pPr>
        <w:spacing w:line="480" w:lineRule="auto"/>
        <w:rPr>
          <w:rFonts w:ascii="新宋体" w:hAnsi="新宋体" w:eastAsia="新宋体"/>
        </w:rPr>
      </w:pPr>
      <w:r>
        <w:rPr>
          <w:rFonts w:hint="eastAsia" w:ascii="新宋体" w:hAnsi="新宋体" w:eastAsia="新宋体"/>
        </w:rPr>
        <w:t>日期：    年   月   日</w:t>
      </w:r>
    </w:p>
    <w:p>
      <w:pPr>
        <w:spacing w:line="480" w:lineRule="auto"/>
        <w:rPr>
          <w:rFonts w:ascii="新宋体" w:hAnsi="新宋体" w:eastAsia="新宋体"/>
        </w:rPr>
      </w:pPr>
      <w:r>
        <w:rPr>
          <w:rFonts w:hint="eastAsia" w:ascii="新宋体" w:hAnsi="新宋体" w:eastAsia="新宋体"/>
        </w:rPr>
        <w:t xml:space="preserve">邮政编码：            电话：            传真：            </w:t>
      </w:r>
    </w:p>
    <w:p>
      <w:pPr>
        <w:spacing w:line="480" w:lineRule="auto"/>
        <w:rPr>
          <w:rFonts w:ascii="新宋体" w:hAnsi="新宋体" w:eastAsia="新宋体"/>
        </w:rPr>
      </w:pPr>
      <w:r>
        <w:rPr>
          <w:rFonts w:hint="eastAsia" w:ascii="新宋体" w:hAnsi="新宋体" w:eastAsia="新宋体"/>
        </w:rPr>
        <w:t>开户银行名称：</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pPr>
        <w:spacing w:line="480" w:lineRule="auto"/>
        <w:rPr>
          <w:rFonts w:ascii="新宋体" w:hAnsi="新宋体" w:eastAsia="新宋体"/>
        </w:rPr>
      </w:pPr>
      <w:r>
        <w:rPr>
          <w:rFonts w:hint="eastAsia" w:ascii="新宋体" w:hAnsi="新宋体" w:eastAsia="新宋体"/>
          <w:lang w:eastAsia="zh-CN"/>
        </w:rPr>
        <w:t>开户银行账号</w:t>
      </w:r>
      <w:r>
        <w:rPr>
          <w:rFonts w:hint="eastAsia" w:ascii="新宋体" w:hAnsi="新宋体" w:eastAsia="新宋体"/>
        </w:rPr>
        <w:t>：</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pPr>
        <w:spacing w:line="480" w:lineRule="auto"/>
        <w:rPr>
          <w:rFonts w:ascii="新宋体" w:hAnsi="新宋体" w:eastAsia="新宋体"/>
        </w:rPr>
      </w:pPr>
      <w:r>
        <w:rPr>
          <w:rFonts w:hint="eastAsia" w:ascii="新宋体" w:hAnsi="新宋体" w:eastAsia="新宋体"/>
        </w:rPr>
        <w:t>开户银行地址：</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pPr>
        <w:rPr>
          <w:rFonts w:ascii="新宋体" w:hAnsi="新宋体" w:eastAsia="新宋体"/>
        </w:rPr>
      </w:pPr>
      <w:r>
        <w:rPr>
          <w:rFonts w:hint="eastAsia" w:ascii="新宋体" w:hAnsi="新宋体" w:eastAsia="新宋体"/>
        </w:rPr>
        <w:t>开户银行电话：</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pPr>
        <w:rPr>
          <w:rFonts w:ascii="新宋体" w:hAnsi="新宋体" w:eastAsia="新宋体"/>
        </w:rPr>
      </w:pPr>
    </w:p>
    <w:p>
      <w:pPr>
        <w:spacing w:line="480" w:lineRule="auto"/>
        <w:rPr>
          <w:rFonts w:ascii="新宋体" w:hAnsi="新宋体" w:eastAsia="新宋体"/>
        </w:rPr>
      </w:pPr>
      <w:r>
        <w:rPr>
          <w:rFonts w:hint="eastAsia" w:ascii="新宋体" w:hAnsi="新宋体" w:eastAsia="新宋体"/>
        </w:rPr>
        <w:t>（备注：如联合体投标，投标人一栏仅需填写牵头人的名称）</w:t>
      </w:r>
    </w:p>
    <w:p>
      <w:pPr>
        <w:rPr>
          <w:rFonts w:ascii="新宋体" w:hAnsi="新宋体" w:eastAsia="新宋体"/>
        </w:rPr>
      </w:pPr>
    </w:p>
    <w:p>
      <w:pPr>
        <w:pStyle w:val="5"/>
        <w:jc w:val="center"/>
        <w:rPr>
          <w:rFonts w:ascii="新宋体" w:hAnsi="新宋体" w:eastAsia="新宋体"/>
          <w:kern w:val="44"/>
        </w:rPr>
      </w:pPr>
      <w:r>
        <w:rPr>
          <w:rFonts w:hint="eastAsia" w:ascii="新宋体" w:hAnsi="新宋体" w:eastAsia="新宋体"/>
          <w:kern w:val="44"/>
        </w:rPr>
        <w:t>二、政府采购投标及履约承诺函</w:t>
      </w:r>
    </w:p>
    <w:p>
      <w:pPr>
        <w:spacing w:line="480" w:lineRule="auto"/>
        <w:rPr>
          <w:rFonts w:ascii="新宋体" w:hAnsi="新宋体" w:eastAsia="新宋体"/>
        </w:rPr>
      </w:pPr>
      <w:r>
        <w:rPr>
          <w:rFonts w:hint="eastAsia" w:ascii="新宋体" w:hAnsi="新宋体" w:eastAsia="新宋体"/>
        </w:rPr>
        <w:t>致：深圳市瑞凝信招标咨询有限公司</w:t>
      </w:r>
    </w:p>
    <w:p>
      <w:pPr>
        <w:spacing w:line="360" w:lineRule="auto"/>
        <w:rPr>
          <w:rFonts w:ascii="新宋体" w:hAnsi="新宋体" w:eastAsia="新宋体"/>
        </w:rPr>
      </w:pPr>
      <w:r>
        <w:rPr>
          <w:rFonts w:hint="eastAsia" w:ascii="新宋体" w:hAnsi="新宋体" w:eastAsia="新宋体"/>
        </w:rPr>
        <w:t>我公司承诺：</w:t>
      </w:r>
    </w:p>
    <w:p>
      <w:pPr>
        <w:spacing w:line="360" w:lineRule="auto"/>
        <w:rPr>
          <w:rFonts w:ascii="新宋体" w:hAnsi="新宋体" w:eastAsia="新宋体"/>
        </w:rPr>
      </w:pPr>
      <w:r>
        <w:rPr>
          <w:rFonts w:hint="eastAsia" w:ascii="新宋体" w:hAnsi="新宋体" w:eastAsia="新宋体"/>
        </w:rPr>
        <w:t>1.我公司本招标项目所提供的货物或服务未侵犯知识产权。</w:t>
      </w:r>
    </w:p>
    <w:p>
      <w:pPr>
        <w:spacing w:line="360" w:lineRule="auto"/>
        <w:rPr>
          <w:rFonts w:ascii="新宋体" w:hAnsi="新宋体" w:eastAsia="新宋体"/>
        </w:rPr>
      </w:pPr>
      <w:r>
        <w:rPr>
          <w:rFonts w:hint="eastAsia" w:ascii="新宋体" w:hAnsi="新宋体" w:eastAsia="新宋体"/>
        </w:rPr>
        <w:t>2.我公司参与本项目投标前三年内，在经营活动中没有重大违法记录。</w:t>
      </w:r>
    </w:p>
    <w:p>
      <w:pPr>
        <w:spacing w:line="360" w:lineRule="auto"/>
        <w:rPr>
          <w:rFonts w:ascii="新宋体" w:hAnsi="新宋体" w:eastAsia="新宋体"/>
        </w:rPr>
      </w:pPr>
      <w:r>
        <w:rPr>
          <w:rFonts w:hint="eastAsia" w:ascii="新宋体" w:hAnsi="新宋体" w:eastAsia="新宋体"/>
        </w:rPr>
        <w:t>3.我公司参与本项目政府采购活动时不存在被有关部门禁止参与政府采购活动且在有效期内的情况。</w:t>
      </w:r>
    </w:p>
    <w:p>
      <w:pPr>
        <w:spacing w:line="360" w:lineRule="auto"/>
        <w:rPr>
          <w:rFonts w:ascii="新宋体" w:hAnsi="新宋体" w:eastAsia="新宋体"/>
        </w:rPr>
      </w:pPr>
      <w:r>
        <w:rPr>
          <w:rFonts w:hint="eastAsia" w:ascii="新宋体" w:hAnsi="新宋体" w:eastAsia="新宋体"/>
        </w:rPr>
        <w:t>4.我公司具备《中华人民共和国政府采购法》第二十二条第一款规定的六项条件。</w:t>
      </w:r>
    </w:p>
    <w:p>
      <w:pPr>
        <w:spacing w:line="360" w:lineRule="auto"/>
        <w:rPr>
          <w:rFonts w:ascii="新宋体" w:hAnsi="新宋体" w:eastAsia="新宋体"/>
        </w:rPr>
      </w:pPr>
      <w:r>
        <w:rPr>
          <w:rFonts w:hint="eastAsia" w:ascii="新宋体" w:hAnsi="新宋体" w:eastAsia="新宋体"/>
        </w:rPr>
        <w:t>5.我公司未被列入失信被执行人、重大税收违法案件当事人名单、政府采购严重违法失信行为记录名单。</w:t>
      </w:r>
    </w:p>
    <w:p>
      <w:pPr>
        <w:spacing w:line="360" w:lineRule="auto"/>
        <w:rPr>
          <w:rFonts w:ascii="新宋体" w:hAnsi="新宋体" w:eastAsia="新宋体"/>
        </w:rPr>
      </w:pPr>
      <w:r>
        <w:rPr>
          <w:rFonts w:hint="eastAsia" w:ascii="新宋体" w:hAnsi="新宋体" w:eastAsia="新宋体"/>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360" w:lineRule="auto"/>
        <w:rPr>
          <w:rFonts w:ascii="新宋体" w:hAnsi="新宋体" w:eastAsia="新宋体"/>
        </w:rPr>
      </w:pPr>
      <w:r>
        <w:rPr>
          <w:rFonts w:hint="eastAsia" w:ascii="新宋体" w:hAnsi="新宋体" w:eastAsia="新宋体"/>
        </w:rPr>
        <w:t>7.我公司如果中标，做到守信，不偷工减料，依照本项目招标文件需求内容、签署的采购合同及本公司在投标中</w:t>
      </w:r>
      <w:r>
        <w:rPr>
          <w:rFonts w:hint="eastAsia" w:ascii="新宋体" w:hAnsi="新宋体" w:eastAsia="新宋体"/>
          <w:lang w:eastAsia="zh-CN"/>
        </w:rPr>
        <w:t>所做的</w:t>
      </w:r>
      <w:r>
        <w:rPr>
          <w:rFonts w:hint="eastAsia" w:ascii="新宋体" w:hAnsi="新宋体" w:eastAsia="新宋体"/>
        </w:rPr>
        <w:t>一切承诺履约。项目验收达到全部指标合格，力争优良。</w:t>
      </w:r>
    </w:p>
    <w:p>
      <w:pPr>
        <w:spacing w:line="360" w:lineRule="auto"/>
        <w:rPr>
          <w:rFonts w:ascii="新宋体" w:hAnsi="新宋体" w:eastAsia="新宋体"/>
        </w:rPr>
      </w:pPr>
      <w:r>
        <w:rPr>
          <w:rFonts w:hint="eastAsia" w:ascii="新宋体" w:hAnsi="新宋体" w:eastAsia="新宋体"/>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auto"/>
        <w:rPr>
          <w:rFonts w:ascii="新宋体" w:hAnsi="新宋体" w:eastAsia="新宋体"/>
        </w:rPr>
      </w:pPr>
      <w:r>
        <w:rPr>
          <w:rFonts w:hint="eastAsia" w:ascii="新宋体" w:hAnsi="新宋体" w:eastAsia="新宋体"/>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auto"/>
        <w:rPr>
          <w:rFonts w:ascii="新宋体" w:hAnsi="新宋体" w:eastAsia="新宋体"/>
        </w:rPr>
      </w:pPr>
      <w:r>
        <w:rPr>
          <w:rFonts w:hint="eastAsia" w:ascii="新宋体" w:hAnsi="新宋体" w:eastAsia="新宋体"/>
        </w:rPr>
        <w:t>10.我公司承诺不非法转包、分包。</w:t>
      </w:r>
    </w:p>
    <w:p>
      <w:pPr>
        <w:spacing w:line="360" w:lineRule="auto"/>
        <w:rPr>
          <w:rFonts w:ascii="新宋体" w:hAnsi="新宋体" w:eastAsia="新宋体"/>
        </w:rPr>
      </w:pPr>
      <w:r>
        <w:rPr>
          <w:rFonts w:hint="eastAsia" w:ascii="新宋体" w:hAnsi="新宋体" w:eastAsia="新宋体"/>
        </w:rPr>
        <w:t xml:space="preserve">以上承诺，如有违反，愿依照国家相关法律处理，并承担由此给采购人带来的损失。                                 </w:t>
      </w:r>
    </w:p>
    <w:p>
      <w:pPr>
        <w:spacing w:line="360" w:lineRule="auto"/>
        <w:rPr>
          <w:rFonts w:ascii="新宋体" w:hAnsi="新宋体" w:eastAsia="新宋体"/>
        </w:rPr>
      </w:pPr>
      <w:r>
        <w:rPr>
          <w:rFonts w:hint="eastAsia" w:ascii="新宋体" w:hAnsi="新宋体" w:eastAsia="新宋体"/>
        </w:rPr>
        <w:t xml:space="preserve">投标人：（公章）                       </w:t>
      </w:r>
    </w:p>
    <w:p>
      <w:pPr>
        <w:spacing w:line="360" w:lineRule="auto"/>
        <w:rPr>
          <w:rFonts w:ascii="新宋体" w:hAnsi="新宋体" w:eastAsia="新宋体"/>
        </w:rPr>
      </w:pPr>
      <w:r>
        <w:rPr>
          <w:rFonts w:hint="eastAsia" w:ascii="新宋体" w:hAnsi="新宋体" w:eastAsia="新宋体"/>
        </w:rPr>
        <w:t xml:space="preserve">单位地址：               </w:t>
      </w:r>
    </w:p>
    <w:p>
      <w:pPr>
        <w:spacing w:line="360" w:lineRule="auto"/>
        <w:rPr>
          <w:rFonts w:ascii="新宋体" w:hAnsi="新宋体" w:eastAsia="新宋体"/>
        </w:rPr>
      </w:pPr>
      <w:r>
        <w:rPr>
          <w:rFonts w:hint="eastAsia" w:ascii="新宋体" w:hAnsi="新宋体" w:eastAsia="新宋体"/>
        </w:rPr>
        <w:t>法定代表人或其委托代理人：（盖章或签字）</w:t>
      </w:r>
    </w:p>
    <w:p>
      <w:pPr>
        <w:spacing w:line="360" w:lineRule="auto"/>
        <w:rPr>
          <w:rFonts w:ascii="新宋体" w:hAnsi="新宋体" w:eastAsia="新宋体"/>
        </w:rPr>
      </w:pPr>
      <w:r>
        <w:rPr>
          <w:rFonts w:hint="eastAsia" w:ascii="新宋体" w:hAnsi="新宋体" w:eastAsia="新宋体"/>
        </w:rPr>
        <w:t xml:space="preserve">日期：    年   月   日   </w:t>
      </w:r>
    </w:p>
    <w:p>
      <w:pPr>
        <w:ind w:firstLine="645"/>
        <w:rPr>
          <w:rFonts w:ascii="新宋体" w:hAnsi="新宋体" w:eastAsia="新宋体"/>
          <w:szCs w:val="21"/>
        </w:rPr>
      </w:pPr>
    </w:p>
    <w:p>
      <w:pPr>
        <w:ind w:firstLine="424" w:firstLineChars="202"/>
        <w:rPr>
          <w:rFonts w:ascii="新宋体" w:hAnsi="新宋体" w:eastAsia="新宋体"/>
          <w:szCs w:val="21"/>
        </w:rPr>
      </w:pPr>
    </w:p>
    <w:p>
      <w:pPr>
        <w:ind w:firstLine="424" w:firstLineChars="202"/>
        <w:rPr>
          <w:rFonts w:ascii="新宋体" w:hAnsi="新宋体" w:eastAsia="新宋体"/>
          <w:szCs w:val="21"/>
        </w:rPr>
      </w:pPr>
    </w:p>
    <w:p>
      <w:pPr>
        <w:rPr>
          <w:rFonts w:ascii="新宋体" w:hAnsi="新宋体" w:eastAsia="新宋体"/>
          <w:szCs w:val="21"/>
        </w:rPr>
      </w:pPr>
    </w:p>
    <w:p>
      <w:pPr>
        <w:pStyle w:val="5"/>
        <w:jc w:val="center"/>
        <w:rPr>
          <w:rFonts w:ascii="新宋体" w:hAnsi="新宋体" w:eastAsia="新宋体"/>
          <w:kern w:val="44"/>
        </w:rPr>
      </w:pPr>
      <w:r>
        <w:rPr>
          <w:rFonts w:hint="eastAsia" w:ascii="新宋体" w:hAnsi="新宋体" w:eastAsia="新宋体"/>
          <w:kern w:val="44"/>
        </w:rPr>
        <w:t>三、投标人情况介绍及资格要求</w:t>
      </w:r>
    </w:p>
    <w:p>
      <w:pPr>
        <w:spacing w:line="360" w:lineRule="auto"/>
        <w:rPr>
          <w:rFonts w:ascii="新宋体" w:hAnsi="新宋体" w:eastAsia="新宋体"/>
          <w:szCs w:val="21"/>
        </w:rPr>
      </w:pPr>
      <w:r>
        <w:rPr>
          <w:rFonts w:hint="eastAsia" w:ascii="新宋体" w:hAnsi="新宋体" w:eastAsia="新宋体"/>
          <w:szCs w:val="21"/>
        </w:rPr>
        <w:t>1. 投标人情况介绍：</w:t>
      </w:r>
    </w:p>
    <w:p>
      <w:pPr>
        <w:spacing w:line="360" w:lineRule="auto"/>
        <w:rPr>
          <w:rFonts w:ascii="新宋体" w:hAnsi="新宋体" w:eastAsia="新宋体"/>
          <w:szCs w:val="21"/>
        </w:rPr>
      </w:pPr>
      <w:r>
        <w:rPr>
          <w:rFonts w:hint="eastAsia" w:ascii="新宋体" w:hAnsi="新宋体" w:eastAsia="新宋体"/>
          <w:szCs w:val="21"/>
        </w:rPr>
        <w:t>2.资格证明材料：</w:t>
      </w:r>
    </w:p>
    <w:p>
      <w:pPr>
        <w:spacing w:line="360" w:lineRule="auto"/>
        <w:rPr>
          <w:rFonts w:ascii="新宋体" w:hAnsi="新宋体" w:eastAsia="新宋体"/>
          <w:szCs w:val="21"/>
        </w:rPr>
      </w:pPr>
      <w:r>
        <w:rPr>
          <w:rFonts w:hint="eastAsia" w:ascii="新宋体" w:hAnsi="新宋体" w:eastAsia="新宋体"/>
          <w:szCs w:val="21"/>
        </w:rPr>
        <w:t>注意：资格证明材料必须至少包含招标公告中“投标人资格要求”中的相关证明材料（均要求提供证明材料扫描件，原件备查）。</w:t>
      </w:r>
    </w:p>
    <w:p>
      <w:pPr>
        <w:spacing w:line="360" w:lineRule="auto"/>
        <w:rPr>
          <w:rFonts w:ascii="新宋体" w:hAnsi="新宋体" w:eastAsia="新宋体"/>
          <w:szCs w:val="21"/>
        </w:rPr>
      </w:pPr>
      <w:r>
        <w:rPr>
          <w:rFonts w:hint="eastAsia" w:ascii="新宋体" w:hAnsi="新宋体" w:eastAsia="新宋体"/>
          <w:szCs w:val="21"/>
        </w:rPr>
        <w:t>3.如联合体投标，投标人还必须提供《联合体投标协议》</w:t>
      </w:r>
      <w:r>
        <w:rPr>
          <w:rFonts w:hint="eastAsia" w:ascii="新宋体" w:hAnsi="新宋体" w:eastAsia="新宋体"/>
          <w:szCs w:val="21"/>
          <w:lang w:eastAsia="zh-CN"/>
        </w:rPr>
        <w:t>（</w:t>
      </w:r>
      <w:r>
        <w:rPr>
          <w:rFonts w:hint="eastAsia" w:ascii="新宋体" w:hAnsi="新宋体" w:eastAsia="新宋体"/>
          <w:kern w:val="0"/>
          <w:szCs w:val="21"/>
        </w:rPr>
        <w:t>可选项</w:t>
      </w:r>
      <w:r>
        <w:rPr>
          <w:rFonts w:hint="eastAsia" w:ascii="新宋体" w:hAnsi="新宋体" w:eastAsia="新宋体"/>
          <w:kern w:val="0"/>
          <w:szCs w:val="21"/>
          <w:lang w:eastAsia="zh-CN"/>
        </w:rPr>
        <w:t>）</w:t>
      </w:r>
      <w:r>
        <w:rPr>
          <w:rFonts w:hint="eastAsia" w:ascii="新宋体" w:hAnsi="新宋体" w:eastAsia="新宋体"/>
          <w:szCs w:val="21"/>
        </w:rPr>
        <w:t>。</w:t>
      </w:r>
    </w:p>
    <w:p>
      <w:pPr>
        <w:spacing w:line="360" w:lineRule="auto"/>
        <w:rPr>
          <w:rFonts w:ascii="新宋体" w:hAnsi="新宋体" w:eastAsia="新宋体"/>
          <w:kern w:val="0"/>
          <w:szCs w:val="21"/>
        </w:rPr>
      </w:pPr>
      <w:r>
        <w:rPr>
          <w:rFonts w:hint="eastAsia" w:ascii="新宋体" w:hAnsi="新宋体" w:eastAsia="新宋体"/>
          <w:kern w:val="0"/>
          <w:szCs w:val="21"/>
        </w:rPr>
        <w:t>4、</w:t>
      </w:r>
      <w:r>
        <w:rPr>
          <w:rFonts w:hint="eastAsia" w:ascii="新宋体" w:hAnsi="新宋体" w:eastAsia="新宋体"/>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hint="eastAsia" w:ascii="新宋体" w:hAnsi="新宋体" w:eastAsia="新宋体"/>
          <w:szCs w:val="21"/>
          <w:lang w:eastAsia="zh-CN"/>
        </w:rPr>
        <w:t>（</w:t>
      </w:r>
      <w:r>
        <w:rPr>
          <w:rFonts w:hint="eastAsia" w:ascii="新宋体" w:hAnsi="新宋体" w:eastAsia="新宋体"/>
          <w:kern w:val="0"/>
          <w:szCs w:val="21"/>
        </w:rPr>
        <w:t>可选项</w:t>
      </w:r>
      <w:r>
        <w:rPr>
          <w:rFonts w:hint="eastAsia" w:ascii="新宋体" w:hAnsi="新宋体" w:eastAsia="新宋体"/>
          <w:kern w:val="0"/>
          <w:szCs w:val="21"/>
          <w:lang w:eastAsia="zh-CN"/>
        </w:rPr>
        <w:t>）</w:t>
      </w:r>
    </w:p>
    <w:p>
      <w:pPr>
        <w:spacing w:line="360" w:lineRule="auto"/>
        <w:rPr>
          <w:rFonts w:ascii="新宋体" w:hAnsi="新宋体" w:eastAsia="新宋体"/>
          <w:kern w:val="0"/>
          <w:szCs w:val="21"/>
        </w:rPr>
      </w:pPr>
      <w:r>
        <w:rPr>
          <w:rFonts w:hint="eastAsia" w:ascii="新宋体" w:hAnsi="新宋体" w:eastAsia="新宋体"/>
          <w:kern w:val="0"/>
          <w:szCs w:val="21"/>
        </w:rPr>
        <w:t>备注：该部分内容由供应商根据自身情况填写相关声明，不符合要求的供应商可以不填写或删除相应的声明函。</w:t>
      </w:r>
      <w:r>
        <w:rPr>
          <w:rFonts w:hint="eastAsia" w:ascii="新宋体" w:hAnsi="新宋体" w:eastAsia="新宋体"/>
          <w:szCs w:val="21"/>
        </w:rPr>
        <w:t>投标人对声明函的真实性负责。如提供虚假声明，将报送主管部门给予行政处罚。</w:t>
      </w:r>
    </w:p>
    <w:p>
      <w:pPr>
        <w:spacing w:line="360" w:lineRule="auto"/>
        <w:rPr>
          <w:rFonts w:ascii="新宋体" w:hAnsi="新宋体" w:eastAsia="新宋体"/>
          <w:kern w:val="0"/>
          <w:szCs w:val="21"/>
        </w:rPr>
      </w:pPr>
      <w:r>
        <w:rPr>
          <w:rFonts w:hint="eastAsia" w:ascii="新宋体" w:hAnsi="新宋体" w:eastAsia="新宋体"/>
          <w:kern w:val="0"/>
          <w:szCs w:val="21"/>
        </w:rPr>
        <w:t>（一）中小企业声明函</w:t>
      </w:r>
    </w:p>
    <w:p>
      <w:pPr>
        <w:autoSpaceDE w:val="0"/>
        <w:autoSpaceDN w:val="0"/>
        <w:adjustRightInd w:val="0"/>
        <w:spacing w:line="360" w:lineRule="auto"/>
        <w:ind w:firstLine="420" w:firstLineChars="200"/>
        <w:jc w:val="left"/>
        <w:rPr>
          <w:rFonts w:ascii="新宋体" w:hAnsi="新宋体" w:eastAsia="新宋体"/>
          <w:kern w:val="0"/>
          <w:szCs w:val="21"/>
        </w:rPr>
      </w:pPr>
      <w:r>
        <w:rPr>
          <w:rFonts w:hint="eastAsia" w:ascii="新宋体" w:hAnsi="新宋体" w:eastAsia="新宋体"/>
          <w:kern w:val="0"/>
          <w:szCs w:val="21"/>
        </w:rPr>
        <w:t>本公司（联合体）郑重声明，根据《政府采购促进中小企业发展管理办法》（财库﹝</w:t>
      </w:r>
      <w:r>
        <w:rPr>
          <w:rFonts w:ascii="新宋体" w:hAnsi="新宋体" w:eastAsia="新宋体"/>
          <w:kern w:val="0"/>
          <w:szCs w:val="21"/>
        </w:rPr>
        <w:t>2020</w:t>
      </w:r>
      <w:r>
        <w:rPr>
          <w:rFonts w:hint="eastAsia" w:ascii="新宋体" w:hAnsi="新宋体" w:eastAsia="新宋体"/>
          <w:kern w:val="0"/>
          <w:szCs w:val="21"/>
        </w:rPr>
        <w:t>﹞</w:t>
      </w:r>
      <w:r>
        <w:rPr>
          <w:rFonts w:ascii="新宋体" w:hAnsi="新宋体" w:eastAsia="新宋体"/>
          <w:kern w:val="0"/>
          <w:szCs w:val="21"/>
        </w:rPr>
        <w:t xml:space="preserve">46 </w:t>
      </w:r>
      <w:r>
        <w:rPr>
          <w:rFonts w:hint="eastAsia" w:ascii="新宋体" w:hAnsi="新宋体" w:eastAsia="新宋体"/>
          <w:kern w:val="0"/>
          <w:szCs w:val="21"/>
        </w:rPr>
        <w:t>号）的规定，本公司（联合体）参加</w:t>
      </w:r>
      <w:r>
        <w:rPr>
          <w:rFonts w:hint="eastAsia" w:ascii="新宋体" w:hAnsi="新宋体" w:eastAsia="新宋体"/>
          <w:kern w:val="0"/>
          <w:szCs w:val="21"/>
          <w:u w:val="single"/>
        </w:rPr>
        <w:t>（单位名称）</w:t>
      </w:r>
      <w:r>
        <w:rPr>
          <w:rFonts w:hint="eastAsia" w:ascii="新宋体" w:hAnsi="新宋体" w:eastAsia="新宋体"/>
          <w:kern w:val="0"/>
          <w:szCs w:val="21"/>
        </w:rPr>
        <w:t>的</w:t>
      </w:r>
      <w:r>
        <w:rPr>
          <w:rFonts w:hint="eastAsia" w:ascii="新宋体" w:hAnsi="新宋体" w:eastAsia="新宋体"/>
          <w:kern w:val="0"/>
          <w:szCs w:val="21"/>
          <w:u w:val="single"/>
        </w:rPr>
        <w:t>（项目名称）</w:t>
      </w:r>
      <w:r>
        <w:rPr>
          <w:rFonts w:hint="eastAsia" w:ascii="新宋体" w:hAnsi="新宋体" w:eastAsia="新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1. </w:t>
      </w:r>
      <w:r>
        <w:rPr>
          <w:rFonts w:hint="eastAsia" w:ascii="新宋体" w:hAnsi="新宋体" w:eastAsia="新宋体"/>
          <w:szCs w:val="21"/>
          <w:u w:val="single"/>
        </w:rPr>
        <w:t>（标的名称）</w:t>
      </w:r>
      <w:r>
        <w:rPr>
          <w:rFonts w:hint="eastAsia" w:ascii="新宋体" w:hAnsi="新宋体" w:eastAsia="新宋体"/>
          <w:szCs w:val="21"/>
        </w:rPr>
        <w:t xml:space="preserve"> ，属于</w:t>
      </w:r>
      <w:r>
        <w:rPr>
          <w:rFonts w:hint="eastAsia" w:ascii="新宋体" w:hAnsi="新宋体" w:eastAsia="新宋体"/>
          <w:szCs w:val="21"/>
          <w:u w:val="single"/>
        </w:rPr>
        <w:t>（采购文件中明确的所属行业）</w:t>
      </w:r>
      <w:r>
        <w:rPr>
          <w:rFonts w:hint="eastAsia" w:ascii="新宋体" w:hAnsi="新宋体" w:eastAsia="新宋体"/>
          <w:szCs w:val="21"/>
        </w:rPr>
        <w:t>；承建（承接）企业为</w:t>
      </w:r>
      <w:r>
        <w:rPr>
          <w:rFonts w:hint="eastAsia" w:ascii="新宋体" w:hAnsi="新宋体" w:eastAsia="新宋体"/>
          <w:szCs w:val="21"/>
          <w:u w:val="single"/>
        </w:rPr>
        <w:t>（企业名称）</w:t>
      </w:r>
      <w:r>
        <w:rPr>
          <w:rFonts w:hint="eastAsia" w:ascii="新宋体" w:hAnsi="新宋体" w:eastAsia="新宋体"/>
          <w:szCs w:val="21"/>
        </w:rPr>
        <w:t>，从业人员人，营业收入为万元，资产总额为万元</w:t>
      </w:r>
      <w:r>
        <w:fldChar w:fldCharType="begin"/>
      </w:r>
      <w:r>
        <w:instrText xml:space="preserve"> HYPERLINK \l "_bookmark1" </w:instrText>
      </w:r>
      <w:r>
        <w:fldChar w:fldCharType="separate"/>
      </w:r>
      <w:r>
        <w:rPr>
          <w:rFonts w:ascii="新宋体" w:hAnsi="新宋体" w:eastAsia="新宋体"/>
          <w:position w:val="16"/>
          <w:sz w:val="16"/>
        </w:rPr>
        <w:t>1</w:t>
      </w:r>
      <w:r>
        <w:rPr>
          <w:rFonts w:ascii="新宋体" w:hAnsi="新宋体" w:eastAsia="新宋体"/>
          <w:position w:val="16"/>
          <w:sz w:val="16"/>
        </w:rPr>
        <w:fldChar w:fldCharType="end"/>
      </w:r>
      <w:r>
        <w:rPr>
          <w:rFonts w:hint="eastAsia" w:ascii="新宋体" w:hAnsi="新宋体" w:eastAsia="新宋体"/>
          <w:szCs w:val="21"/>
        </w:rPr>
        <w:t>，属于</w:t>
      </w:r>
      <w:r>
        <w:rPr>
          <w:rFonts w:hint="eastAsia" w:ascii="新宋体" w:hAnsi="新宋体" w:eastAsia="新宋体"/>
          <w:szCs w:val="21"/>
          <w:u w:val="single"/>
        </w:rPr>
        <w:t xml:space="preserve"> </w:t>
      </w:r>
      <w:r>
        <w:rPr>
          <w:rFonts w:ascii="新宋体" w:hAnsi="新宋体" w:eastAsia="新宋体"/>
          <w:szCs w:val="21"/>
          <w:u w:val="single"/>
        </w:rPr>
        <w:t xml:space="preserve">      </w:t>
      </w:r>
      <w:r>
        <w:rPr>
          <w:rFonts w:hint="eastAsia" w:ascii="新宋体" w:hAnsi="新宋体" w:eastAsia="新宋体"/>
          <w:szCs w:val="21"/>
        </w:rPr>
        <w:t>（请填写：中型企业、小型企业、微型企业）；</w:t>
      </w:r>
    </w:p>
    <w:p>
      <w:pPr>
        <w:spacing w:line="360" w:lineRule="auto"/>
        <w:ind w:firstLine="420" w:firstLineChars="200"/>
        <w:rPr>
          <w:rFonts w:ascii="新宋体" w:hAnsi="新宋体" w:eastAsia="新宋体"/>
          <w:szCs w:val="21"/>
        </w:rPr>
      </w:pPr>
      <w:r>
        <w:rPr>
          <w:rFonts w:ascii="新宋体" w:hAnsi="新宋体" w:eastAsia="新宋体"/>
          <w:szCs w:val="21"/>
        </w:rPr>
        <w:t xml:space="preserve">2. </w:t>
      </w:r>
      <w:r>
        <w:rPr>
          <w:rFonts w:hint="eastAsia" w:ascii="新宋体" w:hAnsi="新宋体" w:eastAsia="新宋体"/>
          <w:szCs w:val="21"/>
          <w:u w:val="single"/>
        </w:rPr>
        <w:t>（标的名称）</w:t>
      </w:r>
      <w:r>
        <w:rPr>
          <w:rFonts w:hint="eastAsia" w:ascii="新宋体" w:hAnsi="新宋体" w:eastAsia="新宋体"/>
          <w:szCs w:val="21"/>
        </w:rPr>
        <w:t>，属于</w:t>
      </w:r>
      <w:r>
        <w:rPr>
          <w:rFonts w:hint="eastAsia" w:ascii="新宋体" w:hAnsi="新宋体" w:eastAsia="新宋体"/>
          <w:szCs w:val="21"/>
          <w:u w:val="single"/>
        </w:rPr>
        <w:t>（采购文件中明确的所属行业）</w:t>
      </w:r>
      <w:r>
        <w:rPr>
          <w:rFonts w:hint="eastAsia" w:ascii="新宋体" w:hAnsi="新宋体" w:eastAsia="新宋体"/>
          <w:szCs w:val="21"/>
        </w:rPr>
        <w:t>；承建（承接）企业为</w:t>
      </w:r>
      <w:r>
        <w:rPr>
          <w:rFonts w:hint="eastAsia" w:ascii="新宋体" w:hAnsi="新宋体" w:eastAsia="新宋体"/>
          <w:szCs w:val="21"/>
          <w:u w:val="single"/>
        </w:rPr>
        <w:t>（企业名称）</w:t>
      </w:r>
      <w:r>
        <w:rPr>
          <w:rFonts w:hint="eastAsia" w:ascii="新宋体" w:hAnsi="新宋体" w:eastAsia="新宋体"/>
          <w:szCs w:val="21"/>
        </w:rPr>
        <w:t>，从业人员人，营业收入为万元，资产总额为万元，属于</w:t>
      </w:r>
      <w:r>
        <w:rPr>
          <w:rFonts w:hint="eastAsia" w:ascii="新宋体" w:hAnsi="新宋体" w:eastAsia="新宋体"/>
          <w:szCs w:val="21"/>
          <w:u w:val="single"/>
        </w:rPr>
        <w:t xml:space="preserve"> </w:t>
      </w:r>
      <w:r>
        <w:rPr>
          <w:rFonts w:ascii="新宋体" w:hAnsi="新宋体" w:eastAsia="新宋体"/>
          <w:szCs w:val="21"/>
          <w:u w:val="single"/>
        </w:rPr>
        <w:t xml:space="preserve">      </w:t>
      </w:r>
      <w:r>
        <w:rPr>
          <w:rFonts w:hint="eastAsia" w:ascii="新宋体" w:hAnsi="新宋体" w:eastAsia="新宋体"/>
          <w:szCs w:val="21"/>
        </w:rPr>
        <w:t xml:space="preserve">（请填写：中型企业、小型企业、微型企业）；本公司对上述声明的真实性负责。如有虚假，将依法承担相应责任。 </w:t>
      </w:r>
    </w:p>
    <w:p>
      <w:pPr>
        <w:spacing w:line="360" w:lineRule="auto"/>
        <w:rPr>
          <w:rFonts w:ascii="新宋体" w:hAnsi="新宋体" w:eastAsia="新宋体"/>
          <w:szCs w:val="21"/>
        </w:rPr>
      </w:pPr>
      <w:r>
        <w:rPr>
          <w:rFonts w:hint="eastAsia" w:ascii="新宋体" w:hAnsi="新宋体" w:eastAsia="新宋体"/>
          <w:szCs w:val="21"/>
        </w:rPr>
        <w:t>……</w:t>
      </w:r>
    </w:p>
    <w:p>
      <w:pPr>
        <w:spacing w:line="360" w:lineRule="auto"/>
        <w:ind w:firstLine="420" w:firstLineChars="200"/>
        <w:rPr>
          <w:rFonts w:ascii="新宋体" w:hAnsi="新宋体" w:eastAsia="新宋体"/>
          <w:szCs w:val="21"/>
        </w:rPr>
      </w:pPr>
      <w:r>
        <w:rPr>
          <w:rFonts w:hint="eastAsia" w:ascii="新宋体" w:hAnsi="新宋体" w:eastAsia="新宋体"/>
          <w:szCs w:val="21"/>
        </w:rPr>
        <w:t>以上企业，不属于大企业的分支机构，不存在控股股东为大企业的情形，也不存在与大企业的负责人为同一人的情形。</w:t>
      </w:r>
    </w:p>
    <w:p>
      <w:pPr>
        <w:spacing w:line="360" w:lineRule="auto"/>
        <w:ind w:firstLine="420" w:firstLineChars="200"/>
        <w:rPr>
          <w:rFonts w:ascii="新宋体" w:hAnsi="新宋体" w:eastAsia="新宋体"/>
          <w:szCs w:val="21"/>
        </w:rPr>
      </w:pPr>
      <w:r>
        <w:rPr>
          <w:rFonts w:hint="eastAsia" w:ascii="新宋体" w:hAnsi="新宋体" w:eastAsia="新宋体"/>
          <w:szCs w:val="21"/>
        </w:rPr>
        <w:t>本企业对上述声明内容的真实性负责。如有虚假，将依法承担相应责任。</w:t>
      </w:r>
    </w:p>
    <w:p>
      <w:pPr>
        <w:spacing w:line="360" w:lineRule="auto"/>
        <w:rPr>
          <w:rFonts w:ascii="新宋体" w:hAnsi="新宋体" w:eastAsia="新宋体"/>
          <w:szCs w:val="21"/>
        </w:rPr>
      </w:pPr>
      <w:r>
        <w:rPr>
          <w:rFonts w:hint="eastAsia" w:ascii="新宋体" w:hAnsi="新宋体" w:eastAsia="新宋体"/>
          <w:szCs w:val="21"/>
        </w:rPr>
        <w:t>备注：</w:t>
      </w:r>
      <w:r>
        <w:fldChar w:fldCharType="begin"/>
      </w:r>
      <w:r>
        <w:instrText xml:space="preserve"> HYPERLINK \l "_bookmark1" </w:instrText>
      </w:r>
      <w:r>
        <w:fldChar w:fldCharType="separate"/>
      </w:r>
      <w:r>
        <w:rPr>
          <w:rFonts w:ascii="新宋体" w:hAnsi="新宋体" w:eastAsia="新宋体"/>
          <w:position w:val="16"/>
          <w:sz w:val="16"/>
        </w:rPr>
        <w:t>1</w:t>
      </w:r>
      <w:r>
        <w:rPr>
          <w:rFonts w:ascii="新宋体" w:hAnsi="新宋体" w:eastAsia="新宋体"/>
          <w:position w:val="16"/>
          <w:sz w:val="16"/>
        </w:rPr>
        <w:fldChar w:fldCharType="end"/>
      </w:r>
      <w:r>
        <w:rPr>
          <w:rFonts w:hint="eastAsia" w:ascii="新宋体" w:hAnsi="新宋体" w:eastAsia="新宋体"/>
          <w:szCs w:val="21"/>
        </w:rPr>
        <w:t>从业人员、营业收入、资产总额填报上一年度数据，无上一年度数据的新成立企业可不填报。</w:t>
      </w:r>
    </w:p>
    <w:p>
      <w:pPr>
        <w:spacing w:line="360" w:lineRule="auto"/>
        <w:ind w:right="630"/>
        <w:jc w:val="right"/>
        <w:rPr>
          <w:rFonts w:ascii="新宋体" w:hAnsi="新宋体" w:eastAsia="新宋体"/>
          <w:szCs w:val="21"/>
        </w:rPr>
      </w:pPr>
      <w:r>
        <w:rPr>
          <w:rFonts w:hint="eastAsia" w:ascii="新宋体" w:hAnsi="新宋体" w:eastAsia="新宋体"/>
          <w:szCs w:val="21"/>
        </w:rPr>
        <w:t>企业名称（盖章）：</w:t>
      </w:r>
    </w:p>
    <w:p>
      <w:pPr>
        <w:spacing w:line="360" w:lineRule="auto"/>
        <w:ind w:right="840"/>
        <w:jc w:val="center"/>
        <w:rPr>
          <w:rFonts w:ascii="新宋体" w:hAnsi="新宋体" w:eastAsia="新宋体"/>
          <w:szCs w:val="21"/>
        </w:rPr>
      </w:pPr>
      <w:r>
        <w:rPr>
          <w:rFonts w:hint="eastAsia" w:ascii="新宋体" w:hAnsi="新宋体" w:eastAsia="新宋体"/>
          <w:szCs w:val="21"/>
        </w:rPr>
        <w:t xml:space="preserve">                                                     日期：</w:t>
      </w:r>
    </w:p>
    <w:p>
      <w:pPr>
        <w:spacing w:line="360" w:lineRule="auto"/>
        <w:rPr>
          <w:rFonts w:ascii="新宋体" w:hAnsi="新宋体" w:eastAsia="新宋体"/>
          <w:szCs w:val="21"/>
        </w:rPr>
      </w:pPr>
      <w:r>
        <w:rPr>
          <w:rFonts w:hint="eastAsia" w:ascii="新宋体" w:hAnsi="新宋体" w:eastAsia="新宋体"/>
          <w:szCs w:val="21"/>
        </w:rPr>
        <w:t>（二）残疾人福利性单位声明函</w:t>
      </w:r>
    </w:p>
    <w:p>
      <w:pPr>
        <w:spacing w:line="360" w:lineRule="auto"/>
        <w:rPr>
          <w:rFonts w:ascii="新宋体" w:hAnsi="新宋体" w:eastAsia="新宋体"/>
          <w:szCs w:val="21"/>
        </w:rPr>
      </w:pPr>
      <w:r>
        <w:rPr>
          <w:rFonts w:hint="eastAsia" w:ascii="新宋体" w:hAnsi="新宋体" w:eastAsia="新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rPr>
          <w:rFonts w:ascii="新宋体" w:hAnsi="新宋体" w:eastAsia="新宋体"/>
          <w:szCs w:val="21"/>
        </w:rPr>
      </w:pPr>
      <w:r>
        <w:rPr>
          <w:rFonts w:hint="eastAsia" w:ascii="新宋体" w:hAnsi="新宋体" w:eastAsia="新宋体"/>
          <w:szCs w:val="21"/>
        </w:rPr>
        <w:t>本单位对上述声明的真实性负责。如有虚假，将依法承担相应责任。</w:t>
      </w:r>
    </w:p>
    <w:p>
      <w:pPr>
        <w:spacing w:line="360" w:lineRule="auto"/>
        <w:rPr>
          <w:rFonts w:ascii="新宋体" w:hAnsi="新宋体" w:eastAsia="新宋体"/>
          <w:szCs w:val="21"/>
        </w:rPr>
      </w:pPr>
      <w:r>
        <w:rPr>
          <w:rFonts w:hint="eastAsia" w:ascii="新宋体" w:hAnsi="新宋体" w:eastAsia="新宋体"/>
          <w:szCs w:val="21"/>
        </w:rPr>
        <w:t>（三）省级以上监狱管理局、戒毒管理局（含新疆生产建设兵团）出具的属于监狱企业的证明文件（仅限监狱企业，格式自定）</w:t>
      </w:r>
    </w:p>
    <w:p>
      <w:pPr>
        <w:spacing w:line="360" w:lineRule="auto"/>
        <w:jc w:val="center"/>
        <w:rPr>
          <w:rFonts w:ascii="新宋体" w:hAnsi="新宋体" w:eastAsia="新宋体"/>
          <w:kern w:val="0"/>
          <w:sz w:val="28"/>
          <w:szCs w:val="28"/>
        </w:rPr>
      </w:pPr>
    </w:p>
    <w:p>
      <w:pPr>
        <w:pStyle w:val="5"/>
        <w:jc w:val="center"/>
        <w:rPr>
          <w:rFonts w:ascii="新宋体" w:hAnsi="新宋体" w:eastAsia="新宋体"/>
          <w:kern w:val="44"/>
        </w:rPr>
      </w:pPr>
      <w:r>
        <w:rPr>
          <w:rFonts w:hint="eastAsia" w:ascii="新宋体" w:hAnsi="新宋体" w:eastAsia="新宋体"/>
          <w:kern w:val="44"/>
          <w:lang w:eastAsia="zh-CN"/>
        </w:rPr>
        <w:t>其他内容</w:t>
      </w:r>
      <w:r>
        <w:rPr>
          <w:rFonts w:hint="eastAsia" w:ascii="新宋体" w:hAnsi="新宋体" w:eastAsia="新宋体"/>
          <w:kern w:val="44"/>
        </w:rPr>
        <w:t>格式自定</w:t>
      </w:r>
    </w:p>
    <w:p>
      <w:pPr>
        <w:rPr>
          <w:rFonts w:ascii="新宋体" w:hAnsi="新宋体" w:eastAsia="新宋体"/>
        </w:rPr>
      </w:pPr>
    </w:p>
    <w:p>
      <w:pPr>
        <w:pStyle w:val="5"/>
        <w:rPr>
          <w:rFonts w:ascii="新宋体" w:hAnsi="新宋体" w:eastAsia="新宋体"/>
          <w:kern w:val="44"/>
          <w:sz w:val="24"/>
          <w:szCs w:val="24"/>
        </w:rPr>
      </w:pPr>
      <w:r>
        <w:rPr>
          <w:rFonts w:hint="eastAsia" w:ascii="新宋体" w:hAnsi="新宋体" w:eastAsia="新宋体"/>
          <w:kern w:val="44"/>
          <w:sz w:val="24"/>
          <w:szCs w:val="24"/>
        </w:rPr>
        <w:t>投标文件附件</w:t>
      </w:r>
    </w:p>
    <w:p>
      <w:pPr>
        <w:pStyle w:val="7"/>
        <w:rPr>
          <w:rFonts w:ascii="新宋体" w:hAnsi="新宋体" w:eastAsia="新宋体"/>
          <w:b w:val="0"/>
          <w:kern w:val="44"/>
          <w:sz w:val="24"/>
          <w:szCs w:val="24"/>
        </w:rPr>
      </w:pPr>
      <w:r>
        <w:rPr>
          <w:rFonts w:hint="eastAsia" w:ascii="新宋体" w:hAnsi="新宋体" w:eastAsia="新宋体"/>
          <w:b w:val="0"/>
          <w:kern w:val="44"/>
          <w:sz w:val="24"/>
          <w:szCs w:val="24"/>
        </w:rPr>
        <w:t>一、法定代表人（负责人）资格证明书</w:t>
      </w:r>
    </w:p>
    <w:p>
      <w:pPr>
        <w:spacing w:line="360" w:lineRule="auto"/>
        <w:rPr>
          <w:rFonts w:ascii="新宋体" w:hAnsi="新宋体" w:eastAsia="新宋体"/>
          <w:szCs w:val="21"/>
        </w:rPr>
      </w:pPr>
      <w:r>
        <w:rPr>
          <w:rFonts w:hint="eastAsia" w:ascii="新宋体" w:hAnsi="新宋体" w:eastAsia="新宋体"/>
          <w:szCs w:val="21"/>
        </w:rPr>
        <w:t>同志，现任我单位职务，为法定代表人</w:t>
      </w:r>
      <w:r>
        <w:rPr>
          <w:rFonts w:hint="eastAsia" w:ascii="新宋体" w:hAnsi="新宋体" w:eastAsia="新宋体"/>
          <w:b/>
          <w:kern w:val="0"/>
          <w:szCs w:val="21"/>
        </w:rPr>
        <w:t>（负责人）</w:t>
      </w:r>
      <w:r>
        <w:rPr>
          <w:rFonts w:hint="eastAsia" w:ascii="新宋体" w:hAnsi="新宋体" w:eastAsia="新宋体"/>
          <w:szCs w:val="21"/>
        </w:rPr>
        <w:t>，特此</w:t>
      </w:r>
      <w:r>
        <w:rPr>
          <w:rFonts w:hint="eastAsia" w:ascii="新宋体" w:hAnsi="新宋体" w:eastAsia="新宋体"/>
          <w:szCs w:val="21"/>
          <w:lang w:eastAsia="zh-CN"/>
        </w:rPr>
        <w:t>声明</w:t>
      </w:r>
      <w:r>
        <w:rPr>
          <w:rFonts w:hint="eastAsia" w:ascii="新宋体" w:hAnsi="新宋体" w:eastAsia="新宋体"/>
          <w:szCs w:val="21"/>
        </w:rPr>
        <w:t>。</w:t>
      </w:r>
    </w:p>
    <w:p>
      <w:pPr>
        <w:spacing w:line="360" w:lineRule="auto"/>
        <w:rPr>
          <w:rFonts w:ascii="新宋体" w:hAnsi="新宋体" w:eastAsia="新宋体"/>
          <w:szCs w:val="21"/>
        </w:rPr>
      </w:pPr>
      <w:r>
        <w:rPr>
          <w:rFonts w:hint="eastAsia" w:ascii="新宋体" w:hAnsi="新宋体" w:eastAsia="新宋体"/>
          <w:szCs w:val="21"/>
        </w:rPr>
        <w:t>说明：1、法定代表人为企业事业单位、国家机关、社会团体的主要负责人。</w:t>
      </w:r>
    </w:p>
    <w:p>
      <w:pPr>
        <w:spacing w:line="360" w:lineRule="auto"/>
        <w:rPr>
          <w:rFonts w:ascii="新宋体" w:hAnsi="新宋体" w:eastAsia="新宋体"/>
          <w:szCs w:val="21"/>
        </w:rPr>
      </w:pPr>
      <w:r>
        <w:rPr>
          <w:rFonts w:hint="eastAsia" w:ascii="新宋体" w:hAnsi="新宋体" w:eastAsia="新宋体"/>
          <w:szCs w:val="21"/>
        </w:rPr>
        <w:t xml:space="preserve"> 2、内容必须填写真实、清楚，涂改无效，不得转让、买卖。</w:t>
      </w:r>
    </w:p>
    <w:p>
      <w:pPr>
        <w:spacing w:line="360" w:lineRule="auto"/>
        <w:rPr>
          <w:rFonts w:ascii="新宋体" w:hAnsi="新宋体" w:eastAsia="新宋体"/>
          <w:szCs w:val="21"/>
        </w:rPr>
      </w:pPr>
      <w:r>
        <w:rPr>
          <w:rFonts w:hint="eastAsia" w:ascii="新宋体" w:hAnsi="新宋体" w:eastAsia="新宋体"/>
          <w:szCs w:val="21"/>
        </w:rPr>
        <w:t>附：要求必须提供法定代表人（负责人）身份证（境外人员无法提供身份证的，可提供护照）扫描件（正反两面）。</w:t>
      </w:r>
    </w:p>
    <w:p>
      <w:pPr>
        <w:spacing w:line="360" w:lineRule="auto"/>
        <w:rPr>
          <w:rFonts w:ascii="新宋体" w:hAnsi="新宋体" w:eastAsia="新宋体"/>
          <w:szCs w:val="21"/>
        </w:rPr>
      </w:pPr>
      <w:r>
        <w:rPr>
          <w:rFonts w:hint="eastAsia" w:ascii="新宋体" w:hAnsi="新宋体" w:eastAsia="新宋体"/>
          <w:szCs w:val="21"/>
        </w:rPr>
        <w:t xml:space="preserve">单位名称：（公章）：                     </w:t>
      </w:r>
    </w:p>
    <w:p>
      <w:pPr>
        <w:spacing w:line="360" w:lineRule="auto"/>
        <w:rPr>
          <w:rFonts w:ascii="新宋体" w:hAnsi="新宋体" w:eastAsia="新宋体"/>
          <w:szCs w:val="21"/>
        </w:rPr>
      </w:pPr>
      <w:r>
        <w:rPr>
          <w:rFonts w:hint="eastAsia" w:ascii="新宋体" w:hAnsi="新宋体" w:eastAsia="新宋体"/>
          <w:szCs w:val="21"/>
        </w:rPr>
        <w:t>日 期：     年   月    日</w:t>
      </w:r>
    </w:p>
    <w:p>
      <w:pPr>
        <w:adjustRightInd w:val="0"/>
        <w:spacing w:line="360" w:lineRule="auto"/>
        <w:jc w:val="left"/>
        <w:textAlignment w:val="baseline"/>
        <w:rPr>
          <w:rFonts w:ascii="新宋体" w:hAnsi="新宋体" w:eastAsia="新宋体"/>
          <w:kern w:val="0"/>
          <w:sz w:val="24"/>
        </w:rPr>
      </w:pPr>
    </w:p>
    <w:p>
      <w:pPr>
        <w:pStyle w:val="7"/>
        <w:rPr>
          <w:rFonts w:ascii="新宋体" w:hAnsi="新宋体" w:eastAsia="新宋体"/>
          <w:b w:val="0"/>
          <w:kern w:val="44"/>
          <w:sz w:val="24"/>
          <w:szCs w:val="24"/>
        </w:rPr>
      </w:pPr>
      <w:r>
        <w:rPr>
          <w:rFonts w:hint="eastAsia" w:ascii="新宋体" w:hAnsi="新宋体" w:eastAsia="新宋体"/>
          <w:b w:val="0"/>
          <w:kern w:val="44"/>
          <w:sz w:val="24"/>
          <w:szCs w:val="24"/>
        </w:rPr>
        <w:t>二、投标文件签署授权委托书</w:t>
      </w:r>
    </w:p>
    <w:p>
      <w:pPr>
        <w:spacing w:line="360" w:lineRule="auto"/>
        <w:ind w:firstLine="420" w:firstLineChars="200"/>
        <w:rPr>
          <w:rFonts w:ascii="新宋体" w:hAnsi="新宋体" w:eastAsia="新宋体"/>
          <w:szCs w:val="21"/>
        </w:rPr>
      </w:pPr>
      <w:r>
        <w:rPr>
          <w:rFonts w:hint="eastAsia" w:ascii="新宋体" w:hAnsi="新宋体" w:eastAsia="新宋体"/>
          <w:szCs w:val="21"/>
        </w:rPr>
        <w:t>本授权委托书声明：我（姓名）系（投标供应商名称）的法定代表人</w:t>
      </w:r>
      <w:r>
        <w:rPr>
          <w:rFonts w:hint="eastAsia" w:ascii="新宋体" w:hAnsi="新宋体" w:eastAsia="新宋体"/>
          <w:b/>
          <w:kern w:val="0"/>
          <w:szCs w:val="21"/>
        </w:rPr>
        <w:t>（负责人）</w:t>
      </w:r>
      <w:r>
        <w:rPr>
          <w:rFonts w:hint="eastAsia" w:ascii="新宋体" w:hAnsi="新宋体" w:eastAsia="新宋体"/>
          <w:szCs w:val="21"/>
        </w:rPr>
        <w:t>，现授权委托（姓名）为我公司签署本项目已递交的投标文件的法定代表人</w:t>
      </w:r>
      <w:r>
        <w:rPr>
          <w:rFonts w:hint="eastAsia" w:ascii="新宋体" w:hAnsi="新宋体" w:eastAsia="新宋体"/>
          <w:b/>
          <w:kern w:val="0"/>
          <w:szCs w:val="21"/>
        </w:rPr>
        <w:t>（负责人）</w:t>
      </w:r>
      <w:r>
        <w:rPr>
          <w:rFonts w:hint="eastAsia" w:ascii="新宋体" w:hAnsi="新宋体" w:eastAsia="新宋体"/>
          <w:szCs w:val="21"/>
        </w:rPr>
        <w:t>的授权委托代理人，代理人全权代表我所签署的本项目已递交的投标文件内容我均承认。代理人无转委托权，特此委托。</w:t>
      </w:r>
    </w:p>
    <w:p>
      <w:pPr>
        <w:spacing w:line="360" w:lineRule="auto"/>
        <w:rPr>
          <w:rFonts w:ascii="新宋体" w:hAnsi="新宋体" w:eastAsia="新宋体"/>
          <w:szCs w:val="21"/>
        </w:rPr>
      </w:pPr>
      <w:r>
        <w:rPr>
          <w:rFonts w:hint="eastAsia" w:ascii="新宋体" w:hAnsi="新宋体" w:eastAsia="新宋体"/>
          <w:szCs w:val="21"/>
        </w:rPr>
        <w:t>代理人：联系电话：  手机：</w:t>
      </w:r>
    </w:p>
    <w:p>
      <w:pPr>
        <w:spacing w:line="360" w:lineRule="auto"/>
        <w:rPr>
          <w:rFonts w:ascii="新宋体" w:hAnsi="新宋体" w:eastAsia="新宋体"/>
          <w:szCs w:val="21"/>
          <w:u w:val="single"/>
        </w:rPr>
      </w:pPr>
      <w:r>
        <w:rPr>
          <w:rFonts w:hint="eastAsia" w:ascii="新宋体" w:hAnsi="新宋体" w:eastAsia="新宋体"/>
          <w:szCs w:val="21"/>
        </w:rPr>
        <w:t>身份证号码：职务：</w:t>
      </w:r>
    </w:p>
    <w:p>
      <w:pPr>
        <w:spacing w:line="360" w:lineRule="auto"/>
        <w:rPr>
          <w:rFonts w:ascii="新宋体" w:hAnsi="新宋体" w:eastAsia="新宋体"/>
          <w:szCs w:val="21"/>
        </w:rPr>
      </w:pPr>
      <w:r>
        <w:rPr>
          <w:rFonts w:hint="eastAsia" w:ascii="新宋体" w:hAnsi="新宋体" w:eastAsia="新宋体"/>
          <w:szCs w:val="21"/>
        </w:rPr>
        <w:t>授权委托日期：年月 日</w:t>
      </w:r>
    </w:p>
    <w:p>
      <w:pPr>
        <w:spacing w:line="360" w:lineRule="auto"/>
        <w:rPr>
          <w:rFonts w:ascii="新宋体" w:hAnsi="新宋体" w:eastAsia="新宋体"/>
          <w:szCs w:val="21"/>
        </w:rPr>
      </w:pPr>
      <w:r>
        <w:rPr>
          <w:rFonts w:hint="eastAsia" w:ascii="新宋体" w:hAnsi="新宋体" w:eastAsia="新宋体"/>
          <w:szCs w:val="21"/>
        </w:rPr>
        <w:t>单位名称：（公章）</w:t>
      </w:r>
    </w:p>
    <w:p>
      <w:pPr>
        <w:spacing w:line="360" w:lineRule="auto"/>
        <w:rPr>
          <w:rFonts w:ascii="新宋体" w:hAnsi="新宋体" w:eastAsia="新宋体"/>
          <w:szCs w:val="21"/>
        </w:rPr>
      </w:pPr>
      <w:r>
        <w:rPr>
          <w:rFonts w:hint="eastAsia" w:ascii="新宋体" w:hAnsi="新宋体" w:eastAsia="新宋体"/>
          <w:szCs w:val="21"/>
        </w:rPr>
        <w:t>法人代表：（盖章或签字）</w:t>
      </w:r>
    </w:p>
    <w:p>
      <w:pPr>
        <w:spacing w:line="360" w:lineRule="auto"/>
        <w:rPr>
          <w:rFonts w:ascii="新宋体" w:hAnsi="新宋体" w:eastAsia="新宋体"/>
          <w:szCs w:val="21"/>
        </w:rPr>
      </w:pPr>
      <w:r>
        <w:rPr>
          <w:rFonts w:hint="eastAsia" w:ascii="新宋体" w:hAnsi="新宋体" w:eastAsia="新宋体"/>
          <w:szCs w:val="21"/>
        </w:rPr>
        <w:t>附：要求必须提供代理人身份证（境外人员无法提供身份证的，可提供护照）扫描件（正反两面）。</w:t>
      </w:r>
    </w:p>
    <w:p>
      <w:pPr>
        <w:pStyle w:val="7"/>
        <w:rPr>
          <w:rFonts w:ascii="新宋体" w:hAnsi="新宋体" w:eastAsia="新宋体"/>
          <w:b w:val="0"/>
          <w:kern w:val="44"/>
          <w:sz w:val="24"/>
          <w:szCs w:val="24"/>
        </w:rPr>
      </w:pPr>
      <w:r>
        <w:rPr>
          <w:rFonts w:hint="eastAsia" w:ascii="新宋体" w:hAnsi="新宋体" w:eastAsia="新宋体"/>
          <w:b w:val="0"/>
          <w:kern w:val="44"/>
          <w:sz w:val="24"/>
          <w:szCs w:val="24"/>
        </w:rPr>
        <w:t>三、政府采购违法行为风险知悉确认书</w:t>
      </w:r>
    </w:p>
    <w:p>
      <w:pPr>
        <w:spacing w:line="360" w:lineRule="auto"/>
        <w:rPr>
          <w:rFonts w:ascii="新宋体" w:hAnsi="新宋体" w:eastAsia="新宋体"/>
          <w:szCs w:val="21"/>
        </w:rPr>
      </w:pPr>
    </w:p>
    <w:p>
      <w:pPr>
        <w:spacing w:line="360" w:lineRule="auto"/>
        <w:rPr>
          <w:rFonts w:ascii="新宋体" w:hAnsi="新宋体" w:eastAsia="新宋体"/>
          <w:szCs w:val="21"/>
        </w:rPr>
      </w:pPr>
      <w:r>
        <w:rPr>
          <w:rFonts w:hint="eastAsia" w:ascii="新宋体" w:hAnsi="新宋体" w:eastAsia="新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rPr>
          <w:rFonts w:ascii="新宋体" w:hAnsi="新宋体" w:eastAsia="新宋体"/>
          <w:szCs w:val="21"/>
        </w:rPr>
      </w:pPr>
      <w:r>
        <w:rPr>
          <w:rFonts w:hint="eastAsia" w:ascii="新宋体" w:hAnsi="新宋体" w:eastAsia="新宋体"/>
          <w:szCs w:val="21"/>
        </w:rPr>
        <w:t>一、本公司已充分知悉“隐瞒真实情况，提供虚假资料”的法定情形，相关情形包括但不限于：</w:t>
      </w:r>
    </w:p>
    <w:p>
      <w:pPr>
        <w:spacing w:line="360" w:lineRule="auto"/>
        <w:rPr>
          <w:rFonts w:ascii="新宋体" w:hAnsi="新宋体" w:eastAsia="新宋体"/>
          <w:szCs w:val="21"/>
        </w:rPr>
      </w:pPr>
      <w:r>
        <w:rPr>
          <w:rFonts w:hint="eastAsia" w:ascii="新宋体" w:hAnsi="新宋体" w:eastAsia="新宋体"/>
          <w:szCs w:val="21"/>
        </w:rPr>
        <w:t>（一）通过转让或者租借等方式从其他单位获取资格或者资质证书投标的。</w:t>
      </w:r>
    </w:p>
    <w:p>
      <w:pPr>
        <w:spacing w:line="360" w:lineRule="auto"/>
        <w:rPr>
          <w:rFonts w:ascii="新宋体" w:hAnsi="新宋体" w:eastAsia="新宋体"/>
          <w:szCs w:val="21"/>
        </w:rPr>
      </w:pPr>
      <w:r>
        <w:rPr>
          <w:rFonts w:hint="eastAsia" w:ascii="新宋体" w:hAnsi="新宋体" w:eastAsia="新宋体"/>
          <w:szCs w:val="21"/>
        </w:rPr>
        <w:t>（二）由其他单位或者其他单位负责人在投标供应商编制的投标文件上加盖印章或者签字的。</w:t>
      </w:r>
    </w:p>
    <w:p>
      <w:pPr>
        <w:spacing w:line="360" w:lineRule="auto"/>
        <w:rPr>
          <w:rFonts w:ascii="新宋体" w:hAnsi="新宋体" w:eastAsia="新宋体"/>
          <w:szCs w:val="21"/>
        </w:rPr>
      </w:pPr>
      <w:r>
        <w:rPr>
          <w:rFonts w:hint="eastAsia" w:ascii="新宋体" w:hAnsi="新宋体" w:eastAsia="新宋体"/>
          <w:szCs w:val="21"/>
        </w:rPr>
        <w:t>（三）项目负责人或者主要技术人员不是本单位人员的。</w:t>
      </w:r>
    </w:p>
    <w:p>
      <w:pPr>
        <w:spacing w:line="360" w:lineRule="auto"/>
        <w:rPr>
          <w:rFonts w:ascii="新宋体" w:hAnsi="新宋体" w:eastAsia="新宋体"/>
          <w:szCs w:val="21"/>
        </w:rPr>
      </w:pPr>
      <w:r>
        <w:rPr>
          <w:rFonts w:hint="eastAsia" w:ascii="新宋体" w:hAnsi="新宋体" w:eastAsia="新宋体"/>
          <w:szCs w:val="21"/>
        </w:rPr>
        <w:t>（四）投标保证金不是从投标供应商基本账户转出的。</w:t>
      </w:r>
    </w:p>
    <w:p>
      <w:pPr>
        <w:spacing w:line="360" w:lineRule="auto"/>
        <w:rPr>
          <w:rFonts w:ascii="新宋体" w:hAnsi="新宋体" w:eastAsia="新宋体"/>
          <w:szCs w:val="21"/>
        </w:rPr>
      </w:pPr>
      <w:r>
        <w:rPr>
          <w:rFonts w:hint="eastAsia" w:ascii="新宋体" w:hAnsi="新宋体" w:eastAsia="新宋体"/>
          <w:szCs w:val="21"/>
        </w:rPr>
        <w:t>（五）其他隐瞒真实情况、提供虚假资料的行为。</w:t>
      </w:r>
    </w:p>
    <w:p>
      <w:pPr>
        <w:spacing w:line="360" w:lineRule="auto"/>
        <w:rPr>
          <w:rFonts w:ascii="新宋体" w:hAnsi="新宋体" w:eastAsia="新宋体"/>
          <w:szCs w:val="21"/>
        </w:rPr>
      </w:pPr>
      <w:r>
        <w:rPr>
          <w:rFonts w:hint="eastAsia" w:ascii="新宋体" w:hAnsi="新宋体" w:eastAsia="新宋体"/>
          <w:szCs w:val="21"/>
        </w:rPr>
        <w:t>二、本公司已充分知悉“与其他采购参加人串通投标”的法定情形，相关情形包括但不限于：</w:t>
      </w:r>
    </w:p>
    <w:p>
      <w:pPr>
        <w:spacing w:line="360" w:lineRule="auto"/>
        <w:rPr>
          <w:rFonts w:ascii="新宋体" w:hAnsi="新宋体" w:eastAsia="新宋体"/>
          <w:szCs w:val="21"/>
        </w:rPr>
      </w:pPr>
      <w:r>
        <w:rPr>
          <w:rFonts w:hint="eastAsia" w:ascii="新宋体" w:hAnsi="新宋体" w:eastAsia="新宋体"/>
          <w:szCs w:val="21"/>
        </w:rPr>
        <w:t xml:space="preserve">（一）投标供应商之间相互约定给予未中标的供应商利益补偿。 </w:t>
      </w:r>
    </w:p>
    <w:p>
      <w:pPr>
        <w:spacing w:line="360" w:lineRule="auto"/>
        <w:rPr>
          <w:rFonts w:ascii="新宋体" w:hAnsi="新宋体" w:eastAsia="新宋体"/>
          <w:szCs w:val="21"/>
        </w:rPr>
      </w:pPr>
      <w:r>
        <w:rPr>
          <w:rFonts w:hint="eastAsia" w:ascii="新宋体" w:hAnsi="新宋体" w:eastAsia="新宋体"/>
          <w:szCs w:val="21"/>
        </w:rPr>
        <w:t>（二）不同投标供应商的法定代表人、主要经营负责人、项目投标授权代表人、项目负责人、主要技术人员为同一人、</w:t>
      </w:r>
      <w:r>
        <w:rPr>
          <w:rFonts w:hint="eastAsia" w:ascii="新宋体" w:hAnsi="新宋体" w:eastAsia="新宋体"/>
          <w:szCs w:val="21"/>
          <w:lang w:eastAsia="zh-CN"/>
        </w:rPr>
        <w:t>属于</w:t>
      </w:r>
      <w:r>
        <w:rPr>
          <w:rFonts w:hint="eastAsia" w:ascii="新宋体" w:hAnsi="新宋体" w:eastAsia="新宋体"/>
          <w:szCs w:val="21"/>
        </w:rPr>
        <w:t>同一单位或者在同一单位缴纳社会保险。</w:t>
      </w:r>
    </w:p>
    <w:p>
      <w:pPr>
        <w:spacing w:line="360" w:lineRule="auto"/>
        <w:rPr>
          <w:rFonts w:ascii="新宋体" w:hAnsi="新宋体" w:eastAsia="新宋体"/>
          <w:szCs w:val="21"/>
        </w:rPr>
      </w:pPr>
      <w:r>
        <w:rPr>
          <w:rFonts w:hint="eastAsia" w:ascii="新宋体" w:hAnsi="新宋体" w:eastAsia="新宋体"/>
          <w:szCs w:val="21"/>
        </w:rPr>
        <w:t>（三）不同投标供应商的投标文件由同一单位或者同一人编制，或者由同一人分阶段参与编制的。</w:t>
      </w:r>
    </w:p>
    <w:p>
      <w:pPr>
        <w:spacing w:line="360" w:lineRule="auto"/>
        <w:rPr>
          <w:rFonts w:ascii="新宋体" w:hAnsi="新宋体" w:eastAsia="新宋体"/>
          <w:szCs w:val="21"/>
        </w:rPr>
      </w:pPr>
      <w:r>
        <w:rPr>
          <w:rFonts w:hint="eastAsia" w:ascii="新宋体" w:hAnsi="新宋体" w:eastAsia="新宋体"/>
          <w:szCs w:val="21"/>
        </w:rPr>
        <w:t>（四）不同投标供应商的投标文件或部分投标文件相互混装。</w:t>
      </w:r>
    </w:p>
    <w:p>
      <w:pPr>
        <w:spacing w:line="360" w:lineRule="auto"/>
        <w:rPr>
          <w:rFonts w:ascii="新宋体" w:hAnsi="新宋体" w:eastAsia="新宋体"/>
          <w:szCs w:val="21"/>
        </w:rPr>
      </w:pPr>
      <w:r>
        <w:rPr>
          <w:rFonts w:hint="eastAsia" w:ascii="新宋体" w:hAnsi="新宋体" w:eastAsia="新宋体"/>
          <w:szCs w:val="21"/>
        </w:rPr>
        <w:t>（五）不同投标供应商的投标文件内容存在非正常一致。</w:t>
      </w:r>
    </w:p>
    <w:p>
      <w:pPr>
        <w:spacing w:line="360" w:lineRule="auto"/>
        <w:rPr>
          <w:rFonts w:ascii="新宋体" w:hAnsi="新宋体" w:eastAsia="新宋体"/>
          <w:szCs w:val="21"/>
        </w:rPr>
      </w:pPr>
      <w:r>
        <w:rPr>
          <w:rFonts w:hint="eastAsia" w:ascii="新宋体" w:hAnsi="新宋体" w:eastAsia="新宋体"/>
          <w:szCs w:val="21"/>
        </w:rPr>
        <w:t>（六）由同一单位工作人员为两家以上（含两家）供应商进行同一项投标活动的。</w:t>
      </w:r>
    </w:p>
    <w:p>
      <w:pPr>
        <w:spacing w:line="360" w:lineRule="auto"/>
        <w:rPr>
          <w:rFonts w:ascii="新宋体" w:hAnsi="新宋体" w:eastAsia="新宋体"/>
          <w:szCs w:val="21"/>
        </w:rPr>
      </w:pPr>
      <w:r>
        <w:rPr>
          <w:rFonts w:hint="eastAsia" w:ascii="新宋体" w:hAnsi="新宋体" w:eastAsia="新宋体"/>
          <w:szCs w:val="21"/>
        </w:rPr>
        <w:t>（七）不同投标人的投标报价呈规律性差异。</w:t>
      </w:r>
    </w:p>
    <w:p>
      <w:pPr>
        <w:spacing w:line="360" w:lineRule="auto"/>
        <w:rPr>
          <w:rFonts w:ascii="新宋体" w:hAnsi="新宋体" w:eastAsia="新宋体"/>
          <w:szCs w:val="21"/>
        </w:rPr>
      </w:pPr>
      <w:r>
        <w:rPr>
          <w:rFonts w:hint="eastAsia" w:ascii="新宋体" w:hAnsi="新宋体" w:eastAsia="新宋体"/>
          <w:szCs w:val="21"/>
        </w:rPr>
        <w:t>（八）不同投标人的投标保证金从同一单位或者个人的账户转出。</w:t>
      </w:r>
    </w:p>
    <w:p>
      <w:pPr>
        <w:spacing w:line="360" w:lineRule="auto"/>
        <w:rPr>
          <w:rFonts w:ascii="新宋体" w:hAnsi="新宋体" w:eastAsia="新宋体"/>
          <w:szCs w:val="21"/>
        </w:rPr>
      </w:pPr>
      <w:r>
        <w:rPr>
          <w:rFonts w:hint="eastAsia" w:ascii="新宋体" w:hAnsi="新宋体" w:eastAsia="新宋体"/>
          <w:szCs w:val="21"/>
        </w:rPr>
        <w:t>（九）主管部门依照</w:t>
      </w:r>
      <w:r>
        <w:rPr>
          <w:rFonts w:hint="eastAsia" w:ascii="新宋体" w:hAnsi="新宋体" w:eastAsia="新宋体"/>
          <w:szCs w:val="21"/>
          <w:lang w:eastAsia="zh-CN"/>
        </w:rPr>
        <w:t>法律法规</w:t>
      </w:r>
      <w:r>
        <w:rPr>
          <w:rFonts w:hint="eastAsia" w:ascii="新宋体" w:hAnsi="新宋体" w:eastAsia="新宋体"/>
          <w:szCs w:val="21"/>
        </w:rPr>
        <w:t>认定的其他情形。</w:t>
      </w:r>
    </w:p>
    <w:p>
      <w:pPr>
        <w:spacing w:line="360" w:lineRule="auto"/>
        <w:rPr>
          <w:rFonts w:ascii="新宋体" w:hAnsi="新宋体" w:eastAsia="新宋体"/>
          <w:szCs w:val="21"/>
        </w:rPr>
      </w:pPr>
      <w:r>
        <w:rPr>
          <w:rFonts w:hint="eastAsia" w:ascii="新宋体" w:hAnsi="新宋体" w:eastAsia="新宋体"/>
          <w:szCs w:val="21"/>
        </w:rPr>
        <w:t>三、本公司已充分知悉下列情形所对应的法律风险，并在投标前已对相关风险事项进行排查。</w:t>
      </w:r>
    </w:p>
    <w:p>
      <w:pPr>
        <w:spacing w:line="360" w:lineRule="auto"/>
        <w:rPr>
          <w:rFonts w:ascii="新宋体" w:hAnsi="新宋体" w:eastAsia="新宋体"/>
          <w:szCs w:val="21"/>
        </w:rPr>
      </w:pPr>
      <w:r>
        <w:rPr>
          <w:rFonts w:hint="eastAsia" w:ascii="新宋体" w:hAnsi="新宋体" w:eastAsia="新宋体"/>
          <w:szCs w:val="21"/>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line="360" w:lineRule="auto"/>
        <w:rPr>
          <w:rFonts w:ascii="新宋体" w:hAnsi="新宋体" w:eastAsia="新宋体"/>
          <w:szCs w:val="21"/>
        </w:rPr>
      </w:pPr>
      <w:r>
        <w:rPr>
          <w:rFonts w:hint="eastAsia" w:ascii="新宋体" w:hAnsi="新宋体" w:eastAsia="新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rPr>
          <w:rFonts w:ascii="新宋体" w:hAnsi="新宋体" w:eastAsia="新宋体"/>
          <w:szCs w:val="21"/>
        </w:rPr>
      </w:pPr>
      <w:r>
        <w:rPr>
          <w:rFonts w:hint="eastAsia" w:ascii="新宋体" w:hAnsi="新宋体" w:eastAsia="新宋体"/>
          <w:szCs w:val="21"/>
        </w:rPr>
        <w:t xml:space="preserve">（三）对于涉及安全生产、特种作业、抢险救灾、防疫等政府采购项目，供应商实施提供虚假资料、串通投标等违法行为的，主管部门将依法从严处理。 </w:t>
      </w:r>
    </w:p>
    <w:p>
      <w:pPr>
        <w:spacing w:line="360" w:lineRule="auto"/>
        <w:rPr>
          <w:rFonts w:ascii="新宋体" w:hAnsi="新宋体" w:eastAsia="新宋体"/>
          <w:szCs w:val="21"/>
        </w:rPr>
      </w:pPr>
      <w:r>
        <w:rPr>
          <w:rFonts w:hint="eastAsia" w:ascii="新宋体" w:hAnsi="新宋体" w:eastAsia="新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rPr>
          <w:rFonts w:ascii="新宋体" w:hAnsi="新宋体" w:eastAsia="新宋体"/>
          <w:szCs w:val="21"/>
        </w:rPr>
      </w:pPr>
      <w:r>
        <w:rPr>
          <w:rFonts w:hint="eastAsia" w:ascii="新宋体" w:hAnsi="新宋体" w:eastAsia="新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rPr>
          <w:rFonts w:ascii="新宋体" w:hAnsi="新宋体" w:eastAsia="新宋体"/>
          <w:szCs w:val="21"/>
        </w:rPr>
      </w:pPr>
      <w:r>
        <w:rPr>
          <w:rFonts w:hint="eastAsia" w:ascii="新宋体" w:hAnsi="新宋体" w:eastAsia="新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rPr>
          <w:rFonts w:ascii="新宋体" w:hAnsi="新宋体" w:eastAsia="新宋体"/>
          <w:szCs w:val="21"/>
        </w:rPr>
      </w:pPr>
      <w:r>
        <w:rPr>
          <w:rFonts w:hint="eastAsia" w:ascii="新宋体" w:hAnsi="新宋体" w:eastAsia="新宋体"/>
          <w:szCs w:val="21"/>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rPr>
          <w:rFonts w:ascii="新宋体" w:hAnsi="新宋体" w:eastAsia="新宋体"/>
          <w:b/>
          <w:szCs w:val="21"/>
        </w:rPr>
      </w:pPr>
      <w:r>
        <w:rPr>
          <w:rFonts w:hint="eastAsia" w:ascii="新宋体" w:hAnsi="新宋体" w:eastAsia="新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rPr>
          <w:rFonts w:ascii="新宋体" w:hAnsi="新宋体" w:eastAsia="新宋体"/>
          <w:szCs w:val="21"/>
          <w:u w:val="single"/>
        </w:rPr>
      </w:pPr>
      <w:r>
        <w:rPr>
          <w:rFonts w:hint="eastAsia" w:ascii="新宋体" w:hAnsi="新宋体" w:eastAsia="新宋体"/>
          <w:szCs w:val="21"/>
          <w:u w:val="single"/>
        </w:rPr>
        <w:t xml:space="preserve">                                                                                     </w:t>
      </w:r>
    </w:p>
    <w:p>
      <w:pPr>
        <w:spacing w:line="360" w:lineRule="auto"/>
        <w:rPr>
          <w:rFonts w:ascii="新宋体" w:hAnsi="新宋体" w:eastAsia="新宋体"/>
          <w:szCs w:val="21"/>
          <w:u w:val="single"/>
        </w:rPr>
      </w:pPr>
      <w:r>
        <w:rPr>
          <w:rFonts w:hint="eastAsia" w:ascii="新宋体" w:hAnsi="新宋体" w:eastAsia="新宋体"/>
          <w:szCs w:val="21"/>
          <w:u w:val="single"/>
        </w:rPr>
        <w:t xml:space="preserve">                                                                                     </w:t>
      </w:r>
    </w:p>
    <w:p>
      <w:pPr>
        <w:spacing w:line="360" w:lineRule="auto"/>
        <w:rPr>
          <w:rFonts w:ascii="新宋体" w:hAnsi="新宋体" w:eastAsia="新宋体"/>
          <w:szCs w:val="21"/>
          <w:u w:val="single"/>
        </w:rPr>
      </w:pPr>
      <w:r>
        <w:rPr>
          <w:rFonts w:hint="eastAsia" w:ascii="新宋体" w:hAnsi="新宋体" w:eastAsia="新宋体"/>
          <w:szCs w:val="21"/>
          <w:u w:val="single"/>
        </w:rPr>
        <w:t xml:space="preserve">                                                                                     </w:t>
      </w:r>
    </w:p>
    <w:p>
      <w:pPr>
        <w:spacing w:line="360" w:lineRule="auto"/>
        <w:jc w:val="left"/>
        <w:rPr>
          <w:rFonts w:ascii="新宋体" w:hAnsi="新宋体" w:eastAsia="新宋体"/>
          <w:b/>
          <w:szCs w:val="21"/>
        </w:rPr>
      </w:pPr>
    </w:p>
    <w:p>
      <w:pPr>
        <w:spacing w:line="360" w:lineRule="auto"/>
        <w:rPr>
          <w:rFonts w:ascii="新宋体" w:hAnsi="新宋体" w:eastAsia="新宋体"/>
          <w:szCs w:val="21"/>
        </w:rPr>
      </w:pPr>
      <w:r>
        <w:rPr>
          <w:rFonts w:hint="eastAsia" w:ascii="新宋体" w:hAnsi="新宋体" w:eastAsia="新宋体"/>
          <w:szCs w:val="21"/>
        </w:rPr>
        <w:t>负责人/投标授权代表签名：</w:t>
      </w:r>
    </w:p>
    <w:p>
      <w:pPr>
        <w:spacing w:line="360" w:lineRule="auto"/>
        <w:rPr>
          <w:rFonts w:ascii="新宋体" w:hAnsi="新宋体" w:eastAsia="新宋体"/>
          <w:szCs w:val="21"/>
        </w:rPr>
      </w:pPr>
      <w:r>
        <w:rPr>
          <w:rFonts w:hint="eastAsia" w:ascii="新宋体" w:hAnsi="新宋体" w:eastAsia="新宋体"/>
          <w:szCs w:val="21"/>
        </w:rPr>
        <w:t>知悉人（公章）：</w:t>
      </w:r>
    </w:p>
    <w:p>
      <w:pPr>
        <w:spacing w:line="360" w:lineRule="auto"/>
        <w:rPr>
          <w:rFonts w:ascii="新宋体" w:hAnsi="新宋体" w:eastAsia="新宋体"/>
          <w:szCs w:val="21"/>
        </w:rPr>
      </w:pPr>
      <w:r>
        <w:rPr>
          <w:rFonts w:hint="eastAsia" w:ascii="新宋体" w:hAnsi="新宋体" w:eastAsia="新宋体"/>
          <w:szCs w:val="21"/>
        </w:rPr>
        <w:t>日期：</w:t>
      </w:r>
    </w:p>
    <w:p>
      <w:pPr>
        <w:spacing w:line="360" w:lineRule="auto"/>
        <w:jc w:val="left"/>
        <w:rPr>
          <w:rFonts w:ascii="新宋体" w:hAnsi="新宋体" w:eastAsia="新宋体"/>
          <w:b/>
          <w:szCs w:val="21"/>
        </w:rPr>
      </w:pPr>
      <w:r>
        <w:rPr>
          <w:rFonts w:hint="eastAsia" w:ascii="新宋体" w:hAnsi="新宋体" w:eastAsia="新宋体"/>
          <w:b/>
          <w:szCs w:val="21"/>
        </w:rPr>
        <w:t>本风险知悉确认书用于对供应商违法行为的警示，不作为供应商资格性审查及符合性审查条件。</w:t>
      </w:r>
    </w:p>
    <w:p>
      <w:pPr>
        <w:spacing w:line="360" w:lineRule="auto"/>
        <w:rPr>
          <w:rFonts w:ascii="新宋体" w:hAnsi="新宋体" w:eastAsia="新宋体"/>
          <w:szCs w:val="21"/>
        </w:rPr>
      </w:pPr>
    </w:p>
    <w:p>
      <w:pPr>
        <w:spacing w:line="360" w:lineRule="auto"/>
        <w:rPr>
          <w:rFonts w:ascii="新宋体" w:hAnsi="新宋体" w:eastAsia="新宋体"/>
          <w:szCs w:val="21"/>
        </w:rPr>
      </w:pPr>
    </w:p>
    <w:p>
      <w:pPr>
        <w:pStyle w:val="7"/>
        <w:rPr>
          <w:rFonts w:ascii="新宋体" w:hAnsi="新宋体" w:eastAsia="新宋体"/>
          <w:b w:val="0"/>
          <w:kern w:val="44"/>
          <w:sz w:val="24"/>
          <w:szCs w:val="24"/>
        </w:rPr>
      </w:pPr>
      <w:r>
        <w:rPr>
          <w:rFonts w:hint="eastAsia" w:ascii="新宋体" w:hAnsi="新宋体" w:eastAsia="新宋体"/>
          <w:b w:val="0"/>
          <w:kern w:val="44"/>
          <w:sz w:val="24"/>
          <w:szCs w:val="24"/>
        </w:rPr>
        <w:t>四、实质性条款响应情况表</w:t>
      </w:r>
    </w:p>
    <w:tbl>
      <w:tblPr>
        <w:tblStyle w:val="4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39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序号</w:t>
            </w:r>
          </w:p>
        </w:tc>
        <w:tc>
          <w:tcPr>
            <w:tcW w:w="4394"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采购人要求内容</w:t>
            </w:r>
          </w:p>
        </w:tc>
        <w:tc>
          <w:tcPr>
            <w:tcW w:w="3969"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投标人响应情况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1</w:t>
            </w:r>
          </w:p>
        </w:tc>
        <w:tc>
          <w:tcPr>
            <w:tcW w:w="4394"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完全满足本项目服务期限的要求。</w:t>
            </w:r>
          </w:p>
        </w:tc>
        <w:tc>
          <w:tcPr>
            <w:tcW w:w="3969" w:type="dxa"/>
          </w:tcPr>
          <w:p>
            <w:pPr>
              <w:adjustRightInd w:val="0"/>
              <w:snapToGrid w:val="0"/>
              <w:spacing w:line="360" w:lineRule="auto"/>
              <w:rPr>
                <w:rFonts w:ascii="新宋体" w:hAnsi="新宋体" w:eastAsia="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2</w:t>
            </w:r>
          </w:p>
        </w:tc>
        <w:tc>
          <w:tcPr>
            <w:tcW w:w="4394" w:type="dxa"/>
          </w:tcPr>
          <w:p>
            <w:pPr>
              <w:adjustRightInd w:val="0"/>
              <w:snapToGrid w:val="0"/>
              <w:spacing w:line="360" w:lineRule="auto"/>
              <w:jc w:val="center"/>
              <w:rPr>
                <w:rFonts w:ascii="新宋体" w:hAnsi="新宋体" w:eastAsia="新宋体"/>
                <w:kern w:val="0"/>
                <w:szCs w:val="21"/>
              </w:rPr>
            </w:pPr>
          </w:p>
        </w:tc>
        <w:tc>
          <w:tcPr>
            <w:tcW w:w="3969" w:type="dxa"/>
          </w:tcPr>
          <w:p>
            <w:pPr>
              <w:adjustRightInd w:val="0"/>
              <w:snapToGrid w:val="0"/>
              <w:spacing w:line="360" w:lineRule="auto"/>
              <w:rPr>
                <w:rFonts w:ascii="新宋体" w:hAnsi="新宋体" w:eastAsia="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w:t>
            </w:r>
          </w:p>
        </w:tc>
        <w:tc>
          <w:tcPr>
            <w:tcW w:w="4394" w:type="dxa"/>
          </w:tcPr>
          <w:p>
            <w:pPr>
              <w:adjustRightInd w:val="0"/>
              <w:snapToGrid w:val="0"/>
              <w:spacing w:line="360" w:lineRule="auto"/>
              <w:jc w:val="center"/>
              <w:rPr>
                <w:rFonts w:ascii="新宋体" w:hAnsi="新宋体" w:eastAsia="新宋体"/>
                <w:kern w:val="0"/>
                <w:szCs w:val="21"/>
              </w:rPr>
            </w:pPr>
          </w:p>
        </w:tc>
        <w:tc>
          <w:tcPr>
            <w:tcW w:w="3969" w:type="dxa"/>
          </w:tcPr>
          <w:p>
            <w:pPr>
              <w:adjustRightInd w:val="0"/>
              <w:snapToGrid w:val="0"/>
              <w:spacing w:line="360" w:lineRule="auto"/>
              <w:rPr>
                <w:rFonts w:ascii="新宋体" w:hAnsi="新宋体" w:eastAsia="新宋体"/>
                <w:kern w:val="0"/>
                <w:szCs w:val="21"/>
              </w:rPr>
            </w:pPr>
          </w:p>
        </w:tc>
      </w:tr>
    </w:tbl>
    <w:p>
      <w:pPr>
        <w:spacing w:line="360" w:lineRule="auto"/>
        <w:rPr>
          <w:rFonts w:ascii="新宋体" w:hAnsi="新宋体" w:eastAsia="新宋体"/>
          <w:b/>
          <w:szCs w:val="21"/>
        </w:rPr>
      </w:pPr>
      <w:r>
        <w:rPr>
          <w:rFonts w:hint="eastAsia" w:ascii="新宋体" w:hAnsi="新宋体" w:eastAsia="新宋体"/>
          <w:b/>
          <w:szCs w:val="21"/>
        </w:rPr>
        <w:t>注：1. 上表所列内容为不</w:t>
      </w:r>
      <w:r>
        <w:rPr>
          <w:rFonts w:hint="eastAsia" w:ascii="新宋体" w:hAnsi="新宋体" w:eastAsia="新宋体"/>
          <w:b/>
          <w:szCs w:val="21"/>
          <w:lang w:eastAsia="zh-CN"/>
        </w:rPr>
        <w:t>可逆</w:t>
      </w:r>
      <w:r>
        <w:rPr>
          <w:rFonts w:hint="eastAsia" w:ascii="新宋体" w:hAnsi="新宋体" w:eastAsia="新宋体"/>
          <w:b/>
          <w:szCs w:val="21"/>
        </w:rPr>
        <w:t>偏离条款。2.“投标人响应情况”一栏应如实填写“响应”或“不响应”。3. “实质性响应条款响应情况”与投标文件</w:t>
      </w:r>
      <w:r>
        <w:rPr>
          <w:rFonts w:hint="eastAsia" w:ascii="新宋体" w:hAnsi="新宋体" w:eastAsia="新宋体"/>
          <w:b/>
          <w:szCs w:val="21"/>
          <w:lang w:eastAsia="zh-CN"/>
        </w:rPr>
        <w:t>其他内容</w:t>
      </w:r>
      <w:r>
        <w:rPr>
          <w:rFonts w:hint="eastAsia" w:ascii="新宋体" w:hAnsi="新宋体" w:eastAsia="新宋体"/>
          <w:b/>
          <w:szCs w:val="21"/>
        </w:rPr>
        <w:t>冲突的，以“实质性响应条款响应情况”为准。</w:t>
      </w:r>
    </w:p>
    <w:p>
      <w:pPr>
        <w:spacing w:line="360" w:lineRule="auto"/>
        <w:rPr>
          <w:rFonts w:ascii="新宋体" w:hAnsi="新宋体" w:eastAsia="新宋体"/>
          <w:kern w:val="0"/>
          <w:szCs w:val="21"/>
        </w:rPr>
      </w:pPr>
      <w:r>
        <w:rPr>
          <w:rFonts w:hint="eastAsia" w:ascii="新宋体" w:hAnsi="新宋体" w:eastAsia="新宋体"/>
          <w:kern w:val="0"/>
          <w:szCs w:val="21"/>
        </w:rPr>
        <w:t xml:space="preserve">投标人：（公章）                       </w:t>
      </w:r>
    </w:p>
    <w:p>
      <w:pPr>
        <w:spacing w:line="360" w:lineRule="auto"/>
        <w:rPr>
          <w:rFonts w:ascii="新宋体" w:hAnsi="新宋体" w:eastAsia="新宋体"/>
          <w:szCs w:val="21"/>
        </w:rPr>
      </w:pPr>
      <w:r>
        <w:rPr>
          <w:rFonts w:hint="eastAsia" w:ascii="新宋体" w:hAnsi="新宋体" w:eastAsia="新宋体"/>
          <w:szCs w:val="21"/>
        </w:rPr>
        <w:t>法定代表人或其委托代理人：（盖章或签字）</w:t>
      </w:r>
    </w:p>
    <w:p>
      <w:pPr>
        <w:spacing w:line="360" w:lineRule="auto"/>
        <w:rPr>
          <w:rFonts w:ascii="新宋体" w:hAnsi="新宋体" w:eastAsia="新宋体"/>
          <w:kern w:val="0"/>
          <w:szCs w:val="21"/>
        </w:rPr>
      </w:pPr>
      <w:r>
        <w:rPr>
          <w:rFonts w:hint="eastAsia" w:ascii="新宋体" w:hAnsi="新宋体" w:eastAsia="新宋体"/>
          <w:kern w:val="0"/>
          <w:szCs w:val="21"/>
        </w:rPr>
        <w:t>日期：   年   月   日：</w:t>
      </w:r>
    </w:p>
    <w:p>
      <w:pPr>
        <w:pStyle w:val="7"/>
        <w:rPr>
          <w:rFonts w:ascii="新宋体" w:hAnsi="新宋体" w:eastAsia="新宋体"/>
          <w:b w:val="0"/>
          <w:kern w:val="44"/>
          <w:sz w:val="24"/>
          <w:szCs w:val="24"/>
        </w:rPr>
      </w:pPr>
      <w:r>
        <w:rPr>
          <w:rFonts w:hint="eastAsia" w:ascii="新宋体" w:hAnsi="新宋体" w:eastAsia="新宋体"/>
          <w:b w:val="0"/>
          <w:kern w:val="44"/>
          <w:sz w:val="24"/>
          <w:szCs w:val="24"/>
        </w:rPr>
        <w:t>五、详细分项报价</w:t>
      </w:r>
      <w:r>
        <w:rPr>
          <w:rFonts w:hint="eastAsia" w:ascii="新宋体" w:hAnsi="新宋体" w:eastAsia="新宋体"/>
          <w:b w:val="0"/>
          <w:kern w:val="44"/>
          <w:sz w:val="24"/>
          <w:szCs w:val="24"/>
          <w:lang w:eastAsia="zh-CN"/>
        </w:rPr>
        <w:t>（</w:t>
      </w:r>
      <w:r>
        <w:rPr>
          <w:rFonts w:hint="eastAsia" w:ascii="新宋体" w:hAnsi="新宋体" w:eastAsia="新宋体"/>
          <w:b w:val="0"/>
          <w:kern w:val="44"/>
          <w:sz w:val="24"/>
          <w:szCs w:val="24"/>
        </w:rPr>
        <w:t>可选项</w:t>
      </w:r>
      <w:r>
        <w:rPr>
          <w:rFonts w:hint="eastAsia" w:ascii="新宋体" w:hAnsi="新宋体" w:eastAsia="新宋体"/>
          <w:b w:val="0"/>
          <w:kern w:val="44"/>
          <w:sz w:val="24"/>
          <w:szCs w:val="24"/>
          <w:lang w:eastAsia="zh-CN"/>
        </w:rPr>
        <w:t>）</w:t>
      </w:r>
    </w:p>
    <w:p>
      <w:pPr>
        <w:spacing w:line="360" w:lineRule="auto"/>
        <w:ind w:firstLine="315" w:firstLineChars="150"/>
        <w:rPr>
          <w:rFonts w:ascii="新宋体" w:hAnsi="新宋体" w:eastAsia="新宋体"/>
          <w:snapToGrid w:val="0"/>
          <w:kern w:val="0"/>
          <w:szCs w:val="21"/>
        </w:rPr>
      </w:pPr>
      <w:r>
        <w:rPr>
          <w:rFonts w:hint="eastAsia" w:ascii="新宋体" w:hAnsi="新宋体" w:eastAsia="新宋体"/>
          <w:snapToGrid w:val="0"/>
          <w:kern w:val="0"/>
          <w:szCs w:val="21"/>
        </w:rPr>
        <w:t>项 目 编 号：单位： 人民币元</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3108"/>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776" w:type="dxa"/>
            <w:vAlign w:val="center"/>
          </w:tcPr>
          <w:p>
            <w:pPr>
              <w:spacing w:line="360" w:lineRule="auto"/>
              <w:ind w:firstLine="420" w:firstLineChars="200"/>
              <w:jc w:val="center"/>
              <w:rPr>
                <w:rFonts w:ascii="新宋体" w:hAnsi="新宋体" w:eastAsia="新宋体"/>
                <w:snapToGrid w:val="0"/>
                <w:kern w:val="0"/>
                <w:szCs w:val="21"/>
              </w:rPr>
            </w:pPr>
            <w:r>
              <w:rPr>
                <w:rFonts w:hint="eastAsia" w:ascii="新宋体" w:hAnsi="新宋体" w:eastAsia="新宋体"/>
                <w:snapToGrid w:val="0"/>
                <w:kern w:val="0"/>
                <w:szCs w:val="21"/>
              </w:rPr>
              <w:t>项目名称</w:t>
            </w:r>
          </w:p>
        </w:tc>
        <w:tc>
          <w:tcPr>
            <w:tcW w:w="3108" w:type="dxa"/>
            <w:vAlign w:val="center"/>
          </w:tcPr>
          <w:p>
            <w:pPr>
              <w:spacing w:line="360" w:lineRule="auto"/>
              <w:ind w:firstLine="420" w:firstLineChars="200"/>
              <w:jc w:val="center"/>
              <w:rPr>
                <w:rFonts w:ascii="新宋体" w:hAnsi="新宋体" w:eastAsia="新宋体"/>
                <w:snapToGrid w:val="0"/>
                <w:kern w:val="0"/>
                <w:szCs w:val="21"/>
              </w:rPr>
            </w:pPr>
            <w:r>
              <w:rPr>
                <w:rFonts w:hint="eastAsia" w:ascii="新宋体" w:hAnsi="新宋体" w:eastAsia="新宋体"/>
                <w:snapToGrid w:val="0"/>
                <w:kern w:val="0"/>
                <w:szCs w:val="21"/>
              </w:rPr>
              <w:t>项目报价</w:t>
            </w:r>
          </w:p>
        </w:tc>
        <w:tc>
          <w:tcPr>
            <w:tcW w:w="2821" w:type="dxa"/>
            <w:vAlign w:val="center"/>
          </w:tcPr>
          <w:p>
            <w:pPr>
              <w:spacing w:line="360" w:lineRule="auto"/>
              <w:ind w:firstLine="420" w:firstLineChars="200"/>
              <w:jc w:val="center"/>
              <w:rPr>
                <w:rFonts w:ascii="新宋体" w:hAnsi="新宋体" w:eastAsia="新宋体"/>
                <w:snapToGrid w:val="0"/>
                <w:kern w:val="0"/>
                <w:szCs w:val="21"/>
              </w:rPr>
            </w:pPr>
            <w:r>
              <w:rPr>
                <w:rFonts w:hint="eastAsia" w:ascii="新宋体" w:hAnsi="新宋体" w:eastAsia="新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2776" w:type="dxa"/>
            <w:vAlign w:val="center"/>
          </w:tcPr>
          <w:p>
            <w:pPr>
              <w:spacing w:line="360" w:lineRule="auto"/>
              <w:ind w:firstLine="420" w:firstLineChars="200"/>
              <w:jc w:val="center"/>
              <w:rPr>
                <w:rFonts w:ascii="新宋体" w:hAnsi="新宋体" w:eastAsia="新宋体"/>
                <w:snapToGrid w:val="0"/>
                <w:kern w:val="0"/>
                <w:szCs w:val="21"/>
                <w:u w:val="single"/>
              </w:rPr>
            </w:pPr>
            <w:r>
              <w:rPr>
                <w:rFonts w:hint="eastAsia" w:ascii="新宋体" w:hAnsi="新宋体" w:eastAsia="新宋体"/>
                <w:snapToGrid w:val="0"/>
                <w:kern w:val="0"/>
                <w:szCs w:val="21"/>
                <w:u w:val="single"/>
                <w:lang w:eastAsia="zh-CN"/>
              </w:rPr>
              <w:t>。</w:t>
            </w:r>
          </w:p>
        </w:tc>
        <w:tc>
          <w:tcPr>
            <w:tcW w:w="3108" w:type="dxa"/>
            <w:vAlign w:val="center"/>
          </w:tcPr>
          <w:p>
            <w:pPr>
              <w:spacing w:line="360" w:lineRule="auto"/>
              <w:ind w:firstLine="420" w:firstLineChars="200"/>
              <w:jc w:val="center"/>
              <w:rPr>
                <w:rFonts w:ascii="新宋体" w:hAnsi="新宋体" w:eastAsia="新宋体"/>
                <w:snapToGrid w:val="0"/>
                <w:kern w:val="0"/>
                <w:szCs w:val="21"/>
              </w:rPr>
            </w:pPr>
          </w:p>
        </w:tc>
        <w:tc>
          <w:tcPr>
            <w:tcW w:w="2821" w:type="dxa"/>
            <w:vAlign w:val="center"/>
          </w:tcPr>
          <w:p>
            <w:pPr>
              <w:spacing w:line="360" w:lineRule="auto"/>
              <w:ind w:firstLine="420" w:firstLineChars="200"/>
              <w:jc w:val="center"/>
              <w:rPr>
                <w:rFonts w:ascii="新宋体" w:hAnsi="新宋体" w:eastAsia="新宋体"/>
                <w:snapToGrid w:val="0"/>
                <w:kern w:val="0"/>
                <w:szCs w:val="21"/>
              </w:rPr>
            </w:pPr>
          </w:p>
        </w:tc>
      </w:tr>
    </w:tbl>
    <w:p>
      <w:pPr>
        <w:spacing w:line="360" w:lineRule="auto"/>
        <w:rPr>
          <w:rFonts w:ascii="新宋体" w:hAnsi="新宋体" w:eastAsia="新宋体"/>
          <w:kern w:val="0"/>
          <w:szCs w:val="21"/>
        </w:rPr>
      </w:pPr>
      <w:r>
        <w:rPr>
          <w:rFonts w:hint="eastAsia" w:ascii="新宋体" w:hAnsi="新宋体" w:eastAsia="新宋体"/>
          <w:kern w:val="0"/>
          <w:szCs w:val="21"/>
        </w:rPr>
        <w:t xml:space="preserve">投标人：（公章）                       </w:t>
      </w:r>
    </w:p>
    <w:p>
      <w:pPr>
        <w:spacing w:line="360" w:lineRule="auto"/>
        <w:rPr>
          <w:rFonts w:ascii="新宋体" w:hAnsi="新宋体" w:eastAsia="新宋体"/>
          <w:szCs w:val="21"/>
        </w:rPr>
      </w:pPr>
      <w:r>
        <w:rPr>
          <w:rFonts w:hint="eastAsia" w:ascii="新宋体" w:hAnsi="新宋体" w:eastAsia="新宋体"/>
          <w:szCs w:val="21"/>
        </w:rPr>
        <w:t>法定代表人或其委托代理人：（盖章或签字）</w:t>
      </w:r>
    </w:p>
    <w:p>
      <w:pPr>
        <w:spacing w:line="360" w:lineRule="auto"/>
        <w:rPr>
          <w:rFonts w:ascii="新宋体" w:hAnsi="新宋体" w:eastAsia="新宋体"/>
          <w:kern w:val="0"/>
          <w:szCs w:val="21"/>
        </w:rPr>
      </w:pPr>
      <w:r>
        <w:rPr>
          <w:rFonts w:hint="eastAsia" w:ascii="新宋体" w:hAnsi="新宋体" w:eastAsia="新宋体"/>
          <w:kern w:val="0"/>
          <w:szCs w:val="21"/>
        </w:rPr>
        <w:t>日期：   年   月   日：</w:t>
      </w:r>
    </w:p>
    <w:p>
      <w:pPr>
        <w:pStyle w:val="7"/>
        <w:rPr>
          <w:rFonts w:ascii="新宋体" w:hAnsi="新宋体" w:eastAsia="新宋体"/>
          <w:bCs/>
          <w:kern w:val="44"/>
          <w:sz w:val="24"/>
          <w:szCs w:val="24"/>
        </w:rPr>
      </w:pPr>
      <w:r>
        <w:rPr>
          <w:rFonts w:hint="eastAsia" w:ascii="新宋体" w:hAnsi="新宋体" w:eastAsia="新宋体"/>
          <w:bCs/>
          <w:kern w:val="44"/>
          <w:sz w:val="24"/>
          <w:szCs w:val="24"/>
        </w:rPr>
        <w:t>六、开标一览表</w:t>
      </w:r>
      <w:r>
        <w:rPr>
          <w:rFonts w:ascii="新宋体" w:hAnsi="新宋体" w:eastAsia="新宋体"/>
          <w:bCs/>
          <w:kern w:val="44"/>
          <w:sz w:val="24"/>
          <w:szCs w:val="24"/>
        </w:rPr>
        <w:tab/>
      </w:r>
    </w:p>
    <w:p>
      <w:pPr>
        <w:adjustRightInd w:val="0"/>
        <w:snapToGrid w:val="0"/>
        <w:spacing w:line="360" w:lineRule="auto"/>
        <w:rPr>
          <w:rFonts w:ascii="新宋体" w:hAnsi="新宋体" w:eastAsia="新宋体" w:cs="宋体"/>
          <w:szCs w:val="21"/>
        </w:rPr>
      </w:pPr>
      <w:r>
        <w:rPr>
          <w:rFonts w:hint="eastAsia" w:ascii="新宋体" w:hAnsi="新宋体" w:eastAsia="新宋体" w:cs="宋体"/>
          <w:szCs w:val="21"/>
        </w:rPr>
        <w:t>深圳市瑞凝信招标</w:t>
      </w:r>
      <w:r>
        <w:rPr>
          <w:rFonts w:ascii="新宋体" w:hAnsi="新宋体" w:eastAsia="新宋体" w:cs="宋体"/>
          <w:szCs w:val="21"/>
        </w:rPr>
        <w:t>咨询有限</w:t>
      </w:r>
      <w:r>
        <w:rPr>
          <w:rFonts w:hint="eastAsia" w:ascii="新宋体" w:hAnsi="新宋体" w:eastAsia="新宋体" w:cs="宋体"/>
          <w:szCs w:val="21"/>
        </w:rPr>
        <w:t>公司：</w:t>
      </w:r>
    </w:p>
    <w:p>
      <w:pPr>
        <w:adjustRightInd w:val="0"/>
        <w:snapToGrid w:val="0"/>
        <w:spacing w:line="360" w:lineRule="auto"/>
        <w:ind w:firstLine="420" w:firstLineChars="200"/>
        <w:rPr>
          <w:rFonts w:ascii="新宋体" w:hAnsi="新宋体" w:eastAsia="新宋体" w:cs="宋体"/>
          <w:szCs w:val="21"/>
        </w:rPr>
      </w:pPr>
      <w:r>
        <w:rPr>
          <w:rFonts w:hint="eastAsia" w:ascii="新宋体" w:hAnsi="新宋体" w:eastAsia="新宋体" w:cs="宋体"/>
          <w:szCs w:val="21"/>
        </w:rPr>
        <w:t>在研究招标文件中所有文件和合同条件、技术资料后，我们对</w:t>
      </w:r>
      <w:r>
        <w:rPr>
          <w:rFonts w:ascii="新宋体" w:hAnsi="新宋体" w:eastAsia="新宋体" w:cs="宋体"/>
          <w:b/>
          <w:bCs/>
          <w:szCs w:val="21"/>
        </w:rPr>
        <w:t>____</w:t>
      </w:r>
      <w:r>
        <w:rPr>
          <w:rFonts w:hint="eastAsia" w:ascii="新宋体" w:hAnsi="新宋体" w:eastAsia="新宋体" w:cs="宋体"/>
          <w:szCs w:val="21"/>
        </w:rPr>
        <w:t>项目（招标编号</w:t>
      </w:r>
      <w:r>
        <w:rPr>
          <w:rFonts w:hint="eastAsia" w:ascii="新宋体" w:hAnsi="新宋体" w:eastAsia="新宋体" w:cs="宋体"/>
          <w:b/>
          <w:bCs/>
          <w:szCs w:val="21"/>
        </w:rPr>
        <w:t>：</w:t>
      </w:r>
      <w:r>
        <w:rPr>
          <w:rFonts w:ascii="新宋体" w:hAnsi="新宋体" w:eastAsia="新宋体" w:cs="宋体"/>
          <w:szCs w:val="21"/>
        </w:rPr>
        <w:t>_____</w:t>
      </w:r>
      <w:r>
        <w:rPr>
          <w:rFonts w:hint="eastAsia" w:ascii="新宋体" w:hAnsi="新宋体" w:eastAsia="新宋体" w:cs="宋体"/>
          <w:szCs w:val="21"/>
        </w:rPr>
        <w:t>）投标报价如下：</w:t>
      </w:r>
    </w:p>
    <w:tbl>
      <w:tblPr>
        <w:tblStyle w:val="43"/>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3"/>
        <w:gridCol w:w="1229"/>
        <w:gridCol w:w="2271"/>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323"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highlight w:val="yellow"/>
              </w:rPr>
            </w:pPr>
            <w:r>
              <w:rPr>
                <w:rFonts w:hint="eastAsia" w:ascii="新宋体" w:hAnsi="新宋体" w:eastAsia="新宋体" w:cs="宋体"/>
                <w:szCs w:val="21"/>
              </w:rPr>
              <w:t>项目名称</w:t>
            </w:r>
          </w:p>
        </w:tc>
        <w:tc>
          <w:tcPr>
            <w:tcW w:w="1229"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数量</w:t>
            </w:r>
          </w:p>
        </w:tc>
        <w:tc>
          <w:tcPr>
            <w:tcW w:w="2271"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服务期</w:t>
            </w:r>
          </w:p>
        </w:tc>
        <w:tc>
          <w:tcPr>
            <w:tcW w:w="2123"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3323" w:type="dxa"/>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highlight w:val="yellow"/>
              </w:rPr>
            </w:pPr>
          </w:p>
        </w:tc>
        <w:tc>
          <w:tcPr>
            <w:tcW w:w="1229"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1项</w:t>
            </w:r>
          </w:p>
        </w:tc>
        <w:tc>
          <w:tcPr>
            <w:tcW w:w="2271"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szCs w:val="21"/>
              </w:rPr>
            </w:pPr>
          </w:p>
        </w:tc>
        <w:tc>
          <w:tcPr>
            <w:tcW w:w="2123" w:type="dxa"/>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946" w:type="dxa"/>
            <w:gridSpan w:val="4"/>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szCs w:val="21"/>
              </w:rPr>
            </w:pPr>
            <w:r>
              <w:rPr>
                <w:rFonts w:hint="eastAsia" w:ascii="新宋体" w:hAnsi="新宋体" w:eastAsia="新宋体" w:cs="宋体"/>
                <w:b/>
                <w:szCs w:val="21"/>
                <w:lang w:val="zh-CN"/>
              </w:rPr>
              <w:t>投标总金额（元）</w:t>
            </w:r>
            <w:r>
              <w:rPr>
                <w:rFonts w:hint="eastAsia" w:ascii="新宋体" w:hAnsi="新宋体" w:eastAsia="新宋体" w:cs="宋体"/>
                <w:szCs w:val="21"/>
              </w:rPr>
              <w:t>小 写：大 写：</w:t>
            </w:r>
          </w:p>
        </w:tc>
      </w:tr>
    </w:tbl>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hAnsi="新宋体" w:eastAsia="新宋体" w:cs="宋体"/>
          <w:szCs w:val="21"/>
          <w:lang w:val="zh-CN"/>
        </w:rPr>
      </w:pPr>
      <w:r>
        <w:rPr>
          <w:rFonts w:hint="eastAsia" w:ascii="新宋体" w:hAnsi="新宋体" w:eastAsia="新宋体"/>
          <w:szCs w:val="21"/>
        </w:rPr>
        <w:t>注：此表按第二册投标</w:t>
      </w:r>
      <w:r>
        <w:rPr>
          <w:rFonts w:ascii="新宋体" w:hAnsi="新宋体" w:eastAsia="新宋体"/>
          <w:szCs w:val="21"/>
        </w:rPr>
        <w:t>文件制作要求</w:t>
      </w:r>
      <w:r>
        <w:rPr>
          <w:rFonts w:hint="eastAsia" w:ascii="新宋体" w:hAnsi="新宋体" w:eastAsia="新宋体"/>
          <w:szCs w:val="21"/>
        </w:rPr>
        <w:t>密封。</w:t>
      </w:r>
      <w:r>
        <w:rPr>
          <w:rFonts w:hint="eastAsia" w:ascii="新宋体" w:hAnsi="新宋体" w:eastAsia="新宋体"/>
          <w:b/>
          <w:bCs/>
          <w:szCs w:val="21"/>
        </w:rPr>
        <w:t>（单独密封）</w:t>
      </w: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hAnsi="新宋体" w:eastAsia="新宋体" w:cs="宋体"/>
          <w:szCs w:val="21"/>
          <w:lang w:val="zh-CN"/>
        </w:rPr>
      </w:pPr>
      <w:r>
        <w:rPr>
          <w:rFonts w:ascii="新宋体" w:hAnsi="新宋体" w:eastAsia="新宋体" w:cs="宋体"/>
          <w:szCs w:val="21"/>
          <w:lang w:val="zh-CN"/>
        </w:rPr>
        <w:t>1</w:t>
      </w:r>
      <w:r>
        <w:rPr>
          <w:rFonts w:hint="eastAsia" w:ascii="新宋体" w:hAnsi="新宋体" w:eastAsia="新宋体"/>
          <w:szCs w:val="21"/>
        </w:rPr>
        <w:t>．</w:t>
      </w:r>
      <w:r>
        <w:rPr>
          <w:rFonts w:hint="eastAsia" w:ascii="新宋体" w:hAnsi="新宋体" w:eastAsia="新宋体" w:cs="宋体"/>
          <w:szCs w:val="21"/>
          <w:lang w:val="zh-CN"/>
        </w:rPr>
        <w:t>“</w:t>
      </w:r>
      <w:r>
        <w:rPr>
          <w:rFonts w:hint="eastAsia" w:ascii="新宋体" w:hAnsi="新宋体" w:eastAsia="新宋体" w:cs="宋体"/>
          <w:szCs w:val="21"/>
        </w:rPr>
        <w:t>服务期</w:t>
      </w:r>
      <w:r>
        <w:rPr>
          <w:rFonts w:hint="eastAsia" w:ascii="新宋体" w:hAnsi="新宋体" w:eastAsia="新宋体" w:cs="宋体"/>
          <w:szCs w:val="21"/>
          <w:lang w:val="zh-CN"/>
        </w:rPr>
        <w:t>”指合同生效之日计起，多少天内完成合同全部工作；</w:t>
      </w: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hAnsi="新宋体" w:eastAsia="新宋体" w:cs="宋体"/>
          <w:szCs w:val="21"/>
          <w:lang w:val="zh-CN"/>
        </w:rPr>
      </w:pPr>
      <w:r>
        <w:rPr>
          <w:rFonts w:ascii="新宋体" w:hAnsi="新宋体" w:eastAsia="新宋体" w:cs="宋体"/>
          <w:szCs w:val="21"/>
          <w:lang w:val="zh-CN"/>
        </w:rPr>
        <w:t>2</w:t>
      </w:r>
      <w:r>
        <w:rPr>
          <w:rFonts w:hint="eastAsia" w:ascii="新宋体" w:hAnsi="新宋体" w:eastAsia="新宋体"/>
          <w:szCs w:val="21"/>
        </w:rPr>
        <w:t>．</w:t>
      </w:r>
      <w:r>
        <w:rPr>
          <w:rFonts w:hint="eastAsia" w:ascii="新宋体" w:hAnsi="新宋体" w:eastAsia="新宋体" w:cs="宋体"/>
          <w:szCs w:val="21"/>
          <w:lang w:val="zh-CN"/>
        </w:rPr>
        <w:t>投标人如果需要对报价或其他内容加以说明，可在备注栏填写；</w:t>
      </w:r>
      <w:r>
        <w:rPr>
          <w:rFonts w:hint="eastAsia" w:ascii="新宋体" w:hAnsi="新宋体" w:eastAsia="新宋体" w:cs="宋体"/>
          <w:kern w:val="0"/>
          <w:szCs w:val="21"/>
        </w:rPr>
        <w:t>投标报价的小数点后保留两位有效数。除招标文件另有规定外，投标文件内不得含有任何对本报价进行价格折扣的说明或资料，否则为无效投标。</w:t>
      </w: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hAnsi="新宋体" w:eastAsia="新宋体" w:cs="宋体"/>
          <w:b/>
          <w:bCs/>
          <w:szCs w:val="21"/>
        </w:rPr>
      </w:pPr>
      <w:r>
        <w:rPr>
          <w:rFonts w:hint="eastAsia" w:ascii="新宋体" w:hAnsi="新宋体" w:eastAsia="新宋体" w:cs="宋体"/>
          <w:szCs w:val="21"/>
          <w:lang w:val="zh-CN"/>
        </w:rPr>
        <w:t>3</w:t>
      </w:r>
      <w:r>
        <w:rPr>
          <w:rFonts w:hint="eastAsia" w:ascii="新宋体" w:hAnsi="新宋体" w:eastAsia="新宋体"/>
          <w:szCs w:val="21"/>
        </w:rPr>
        <w:t>．</w:t>
      </w:r>
      <w:r>
        <w:rPr>
          <w:rFonts w:hint="eastAsia" w:ascii="新宋体" w:hAnsi="新宋体" w:eastAsia="新宋体" w:cs="宋体"/>
          <w:szCs w:val="21"/>
          <w:lang w:val="zh-CN"/>
        </w:rPr>
        <w:t>不得填报有选择性的报价方案。如有优惠折扣声明，应在“备注”栏中列出，最终以优惠后的“投标总金额”填报，并以此为准。</w:t>
      </w:r>
    </w:p>
    <w:p>
      <w:pPr>
        <w:spacing w:line="360" w:lineRule="auto"/>
        <w:rPr>
          <w:rFonts w:ascii="新宋体" w:hAnsi="新宋体" w:eastAsia="新宋体"/>
          <w:szCs w:val="21"/>
        </w:rPr>
      </w:pPr>
      <w:r>
        <w:rPr>
          <w:rFonts w:hint="eastAsia" w:ascii="新宋体" w:hAnsi="新宋体" w:eastAsia="新宋体"/>
          <w:szCs w:val="21"/>
        </w:rPr>
        <w:t>投标人名称</w:t>
      </w:r>
      <w:r>
        <w:rPr>
          <w:rFonts w:hint="eastAsia" w:ascii="新宋体" w:hAnsi="新宋体" w:eastAsia="新宋体"/>
          <w:szCs w:val="21"/>
          <w:lang w:eastAsia="zh-CN"/>
        </w:rPr>
        <w:t>（</w:t>
      </w:r>
      <w:r>
        <w:rPr>
          <w:rFonts w:hint="eastAsia" w:ascii="新宋体" w:hAnsi="新宋体" w:eastAsia="新宋体"/>
          <w:szCs w:val="21"/>
        </w:rPr>
        <w:t>公章</w:t>
      </w:r>
      <w:r>
        <w:rPr>
          <w:rFonts w:hint="eastAsia" w:ascii="新宋体" w:hAnsi="新宋体" w:eastAsia="新宋体"/>
          <w:szCs w:val="21"/>
          <w:lang w:eastAsia="zh-CN"/>
        </w:rPr>
        <w:t>）</w:t>
      </w:r>
      <w:r>
        <w:rPr>
          <w:rFonts w:hint="eastAsia" w:ascii="新宋体" w:hAnsi="新宋体" w:eastAsia="新宋体"/>
          <w:szCs w:val="21"/>
        </w:rPr>
        <w:t>：</w:t>
      </w:r>
      <w:r>
        <w:rPr>
          <w:rFonts w:ascii="新宋体" w:hAnsi="新宋体" w:eastAsia="新宋体"/>
          <w:szCs w:val="21"/>
        </w:rPr>
        <w:t>____________________</w:t>
      </w:r>
    </w:p>
    <w:p>
      <w:pPr>
        <w:spacing w:line="360" w:lineRule="auto"/>
        <w:rPr>
          <w:rFonts w:ascii="新宋体" w:hAnsi="新宋体" w:eastAsia="新宋体"/>
          <w:szCs w:val="21"/>
        </w:rPr>
      </w:pPr>
      <w:r>
        <w:rPr>
          <w:rFonts w:hint="eastAsia" w:ascii="新宋体" w:hAnsi="新宋体" w:eastAsia="新宋体"/>
          <w:szCs w:val="21"/>
        </w:rPr>
        <w:t>法定代表人或其授权代表签字：</w:t>
      </w:r>
      <w:r>
        <w:rPr>
          <w:rFonts w:ascii="新宋体" w:hAnsi="新宋体" w:eastAsia="新宋体"/>
          <w:szCs w:val="21"/>
        </w:rPr>
        <w:t>____________________</w:t>
      </w:r>
    </w:p>
    <w:p>
      <w:pPr>
        <w:spacing w:line="360" w:lineRule="auto"/>
        <w:rPr>
          <w:rFonts w:ascii="新宋体" w:hAnsi="新宋体" w:eastAsia="新宋体"/>
          <w:szCs w:val="21"/>
        </w:rPr>
      </w:pPr>
      <w:r>
        <w:rPr>
          <w:rFonts w:hint="eastAsia" w:ascii="新宋体" w:hAnsi="新宋体" w:eastAsia="新宋体"/>
          <w:szCs w:val="21"/>
        </w:rPr>
        <w:t>日期：</w:t>
      </w:r>
      <w:r>
        <w:rPr>
          <w:rFonts w:ascii="新宋体" w:hAnsi="新宋体" w:eastAsia="新宋体"/>
          <w:szCs w:val="21"/>
        </w:rPr>
        <w:t>______</w:t>
      </w:r>
      <w:r>
        <w:rPr>
          <w:rFonts w:hint="eastAsia" w:ascii="新宋体" w:hAnsi="新宋体" w:eastAsia="新宋体"/>
          <w:szCs w:val="21"/>
        </w:rPr>
        <w:t>年</w:t>
      </w:r>
      <w:r>
        <w:rPr>
          <w:rFonts w:ascii="新宋体" w:hAnsi="新宋体" w:eastAsia="新宋体"/>
          <w:szCs w:val="21"/>
        </w:rPr>
        <w:t>____</w:t>
      </w:r>
      <w:r>
        <w:rPr>
          <w:rFonts w:hint="eastAsia" w:ascii="新宋体" w:hAnsi="新宋体" w:eastAsia="新宋体"/>
          <w:szCs w:val="21"/>
        </w:rPr>
        <w:t>月</w:t>
      </w:r>
      <w:r>
        <w:rPr>
          <w:rFonts w:ascii="新宋体" w:hAnsi="新宋体" w:eastAsia="新宋体"/>
          <w:szCs w:val="21"/>
        </w:rPr>
        <w:t>____</w:t>
      </w:r>
      <w:r>
        <w:rPr>
          <w:rFonts w:hint="eastAsia" w:ascii="新宋体" w:hAnsi="新宋体" w:eastAsia="新宋体"/>
          <w:szCs w:val="21"/>
        </w:rPr>
        <w:t>日</w:t>
      </w:r>
    </w:p>
    <w:p>
      <w:pPr>
        <w:spacing w:line="360" w:lineRule="auto"/>
        <w:rPr>
          <w:rFonts w:ascii="新宋体" w:hAnsi="新宋体" w:eastAsia="新宋体"/>
          <w:szCs w:val="21"/>
        </w:rPr>
      </w:pPr>
    </w:p>
    <w:p>
      <w:pPr>
        <w:pStyle w:val="7"/>
        <w:spacing w:line="360" w:lineRule="auto"/>
        <w:rPr>
          <w:rFonts w:ascii="新宋体" w:hAnsi="新宋体" w:eastAsia="新宋体"/>
          <w:b w:val="0"/>
          <w:kern w:val="44"/>
          <w:sz w:val="24"/>
          <w:szCs w:val="24"/>
        </w:rPr>
      </w:pPr>
      <w:r>
        <w:rPr>
          <w:rFonts w:hint="eastAsia" w:ascii="新宋体" w:hAnsi="新宋体" w:eastAsia="新宋体"/>
          <w:b w:val="0"/>
          <w:kern w:val="44"/>
          <w:sz w:val="24"/>
          <w:szCs w:val="24"/>
        </w:rPr>
        <w:t>七、招标服务费承诺书</w:t>
      </w:r>
    </w:p>
    <w:p>
      <w:pPr>
        <w:spacing w:line="360" w:lineRule="auto"/>
        <w:rPr>
          <w:rFonts w:ascii="新宋体" w:hAnsi="新宋体" w:eastAsia="新宋体"/>
          <w:szCs w:val="21"/>
        </w:rPr>
      </w:pPr>
      <w:r>
        <w:rPr>
          <w:rFonts w:hint="eastAsia" w:ascii="新宋体" w:hAnsi="新宋体" w:eastAsia="新宋体"/>
          <w:szCs w:val="21"/>
        </w:rPr>
        <w:t>深圳市瑞凝信招标咨询有限公司：</w:t>
      </w:r>
    </w:p>
    <w:p>
      <w:pPr>
        <w:spacing w:line="360" w:lineRule="auto"/>
        <w:ind w:firstLine="420" w:firstLineChars="200"/>
        <w:rPr>
          <w:rFonts w:ascii="新宋体" w:hAnsi="新宋体" w:eastAsia="新宋体"/>
          <w:szCs w:val="21"/>
        </w:rPr>
      </w:pPr>
      <w:r>
        <w:rPr>
          <w:rFonts w:hint="eastAsia" w:ascii="新宋体" w:hAnsi="新宋体" w:eastAsia="新宋体"/>
          <w:szCs w:val="21"/>
        </w:rPr>
        <w:t>本公司</w:t>
      </w:r>
      <w:r>
        <w:rPr>
          <w:rFonts w:hint="eastAsia" w:ascii="新宋体" w:hAnsi="新宋体" w:eastAsia="新宋体"/>
          <w:szCs w:val="21"/>
          <w:lang w:eastAsia="zh-CN"/>
        </w:rPr>
        <w:t>（</w:t>
      </w:r>
      <w:r>
        <w:rPr>
          <w:rFonts w:hint="eastAsia" w:ascii="新宋体" w:hAnsi="新宋体" w:eastAsia="新宋体"/>
          <w:szCs w:val="21"/>
        </w:rPr>
        <w:t xml:space="preserve"> 投标人名称</w:t>
      </w:r>
      <w:r>
        <w:rPr>
          <w:rFonts w:hint="eastAsia" w:ascii="新宋体" w:hAnsi="新宋体" w:eastAsia="新宋体"/>
          <w:szCs w:val="21"/>
          <w:lang w:eastAsia="zh-CN"/>
        </w:rPr>
        <w:t>）</w:t>
      </w:r>
      <w:r>
        <w:rPr>
          <w:rFonts w:hint="eastAsia" w:ascii="新宋体" w:hAnsi="新宋体" w:eastAsia="新宋体"/>
          <w:szCs w:val="21"/>
        </w:rPr>
        <w:t xml:space="preserve">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pPr>
        <w:spacing w:line="360" w:lineRule="auto"/>
        <w:rPr>
          <w:rFonts w:ascii="新宋体" w:hAnsi="新宋体" w:eastAsia="新宋体"/>
          <w:szCs w:val="21"/>
        </w:rPr>
      </w:pPr>
      <w:r>
        <w:rPr>
          <w:rFonts w:hint="eastAsia" w:ascii="新宋体" w:hAnsi="新宋体" w:eastAsia="新宋体"/>
          <w:szCs w:val="21"/>
        </w:rPr>
        <w:t>如我公司违反上款承诺</w:t>
      </w:r>
      <w:r>
        <w:rPr>
          <w:rFonts w:hint="eastAsia" w:ascii="新宋体" w:hAnsi="新宋体" w:eastAsia="新宋体"/>
          <w:szCs w:val="21"/>
          <w:lang w:eastAsia="zh-CN"/>
        </w:rPr>
        <w:t>，</w:t>
      </w:r>
      <w:r>
        <w:rPr>
          <w:rFonts w:hint="eastAsia" w:ascii="新宋体" w:hAnsi="新宋体" w:eastAsia="新宋体"/>
          <w:szCs w:val="21"/>
        </w:rPr>
        <w:t>愿承担由此引起的一切法律责任。特此承诺</w:t>
      </w:r>
      <w:r>
        <w:rPr>
          <w:rFonts w:hint="eastAsia" w:ascii="新宋体" w:hAnsi="新宋体" w:eastAsia="新宋体"/>
          <w:szCs w:val="21"/>
          <w:lang w:eastAsia="zh-CN"/>
        </w:rPr>
        <w:t>！</w:t>
      </w:r>
      <w:r>
        <w:rPr>
          <w:rFonts w:hint="eastAsia" w:ascii="新宋体" w:hAnsi="新宋体" w:eastAsia="新宋体"/>
          <w:szCs w:val="21"/>
        </w:rPr>
        <w:t xml:space="preserve">    </w:t>
      </w:r>
    </w:p>
    <w:p>
      <w:pPr>
        <w:spacing w:line="360" w:lineRule="auto"/>
        <w:rPr>
          <w:rFonts w:ascii="新宋体" w:hAnsi="新宋体" w:eastAsia="新宋体"/>
          <w:szCs w:val="21"/>
        </w:rPr>
      </w:pPr>
      <w:r>
        <w:rPr>
          <w:rFonts w:hint="eastAsia" w:ascii="新宋体" w:hAnsi="新宋体" w:eastAsia="新宋体"/>
          <w:szCs w:val="21"/>
        </w:rPr>
        <w:t>投标人名称：     （公章）</w:t>
      </w:r>
    </w:p>
    <w:p>
      <w:pPr>
        <w:spacing w:line="360" w:lineRule="auto"/>
        <w:rPr>
          <w:rFonts w:ascii="新宋体" w:hAnsi="新宋体" w:eastAsia="新宋体"/>
          <w:szCs w:val="21"/>
        </w:rPr>
      </w:pPr>
      <w:r>
        <w:rPr>
          <w:rFonts w:hint="eastAsia" w:ascii="新宋体" w:hAnsi="新宋体" w:eastAsia="新宋体"/>
          <w:szCs w:val="21"/>
        </w:rPr>
        <w:t xml:space="preserve">投标代表签名：                 </w:t>
      </w:r>
    </w:p>
    <w:p>
      <w:pPr>
        <w:spacing w:line="360" w:lineRule="auto"/>
        <w:rPr>
          <w:rFonts w:ascii="新宋体" w:hAnsi="新宋体" w:eastAsia="新宋体"/>
          <w:szCs w:val="21"/>
        </w:rPr>
      </w:pPr>
      <w:r>
        <w:rPr>
          <w:rFonts w:hint="eastAsia" w:ascii="新宋体" w:hAnsi="新宋体" w:eastAsia="新宋体"/>
          <w:szCs w:val="21"/>
        </w:rPr>
        <w:t>日期：______年____月____日</w:t>
      </w:r>
    </w:p>
    <w:p>
      <w:pPr>
        <w:rPr>
          <w:rFonts w:ascii="新宋体" w:hAnsi="新宋体" w:eastAsia="新宋体"/>
          <w:szCs w:val="21"/>
        </w:rPr>
      </w:pPr>
    </w:p>
    <w:p>
      <w:pPr>
        <w:pStyle w:val="7"/>
        <w:rPr>
          <w:rFonts w:ascii="新宋体" w:hAnsi="新宋体" w:eastAsia="新宋体"/>
          <w:kern w:val="44"/>
          <w:sz w:val="24"/>
          <w:szCs w:val="24"/>
        </w:rPr>
      </w:pPr>
      <w:r>
        <w:rPr>
          <w:rFonts w:hint="eastAsia" w:ascii="新宋体" w:hAnsi="新宋体" w:eastAsia="新宋体"/>
          <w:kern w:val="44"/>
          <w:sz w:val="24"/>
          <w:szCs w:val="24"/>
          <w:lang w:eastAsia="zh-CN"/>
        </w:rPr>
        <w:t>其他内容</w:t>
      </w:r>
      <w:r>
        <w:rPr>
          <w:rFonts w:hint="eastAsia" w:ascii="新宋体" w:hAnsi="新宋体" w:eastAsia="新宋体"/>
          <w:kern w:val="44"/>
          <w:sz w:val="24"/>
          <w:szCs w:val="24"/>
        </w:rPr>
        <w:t>格式自定</w:t>
      </w:r>
    </w:p>
    <w:p>
      <w:pPr>
        <w:pStyle w:val="8"/>
      </w:pPr>
    </w:p>
    <w:p>
      <w:pPr>
        <w:rPr>
          <w:rFonts w:ascii="新宋体" w:hAnsi="新宋体" w:eastAsia="新宋体"/>
          <w:kern w:val="44"/>
          <w:sz w:val="30"/>
          <w:szCs w:val="30"/>
        </w:rPr>
      </w:pPr>
      <w:r>
        <w:rPr>
          <w:rFonts w:hint="eastAsia" w:ascii="新宋体" w:hAnsi="新宋体" w:eastAsia="新宋体"/>
          <w:kern w:val="44"/>
          <w:sz w:val="30"/>
          <w:szCs w:val="30"/>
        </w:rPr>
        <w:br w:type="page"/>
      </w:r>
    </w:p>
    <w:p>
      <w:pPr>
        <w:pStyle w:val="6"/>
        <w:rPr>
          <w:rFonts w:ascii="新宋体" w:hAnsi="新宋体" w:eastAsia="新宋体"/>
          <w:kern w:val="44"/>
          <w:sz w:val="30"/>
          <w:szCs w:val="30"/>
        </w:rPr>
      </w:pPr>
      <w:r>
        <w:rPr>
          <w:rFonts w:hint="eastAsia" w:ascii="新宋体" w:hAnsi="新宋体" w:eastAsia="新宋体"/>
          <w:kern w:val="44"/>
          <w:sz w:val="30"/>
          <w:szCs w:val="30"/>
        </w:rPr>
        <w:t>第四章  合同及履约情况反馈格式</w:t>
      </w:r>
    </w:p>
    <w:p>
      <w:pPr>
        <w:tabs>
          <w:tab w:val="left" w:pos="180"/>
        </w:tabs>
        <w:adjustRightInd w:val="0"/>
        <w:snapToGrid w:val="0"/>
        <w:spacing w:line="560" w:lineRule="exact"/>
        <w:ind w:right="420" w:firstLine="4830" w:firstLineChars="2300"/>
        <w:rPr>
          <w:sz w:val="24"/>
          <w:u w:val="single"/>
        </w:rPr>
      </w:pPr>
      <w:r>
        <w:rPr>
          <w:rFonts w:hint="eastAsia"/>
          <w:szCs w:val="21"/>
        </w:rPr>
        <w:t>合同编号：</w:t>
      </w:r>
      <w:r>
        <w:rPr>
          <w:szCs w:val="21"/>
        </w:rPr>
        <w:t xml:space="preserve"> </w:t>
      </w:r>
      <w:r>
        <w:rPr>
          <w:rFonts w:hint="eastAsia"/>
          <w:sz w:val="24"/>
          <w:u w:val="single"/>
        </w:rPr>
        <w:t xml:space="preserve">                 </w:t>
      </w:r>
    </w:p>
    <w:p>
      <w:pPr>
        <w:adjustRightInd w:val="0"/>
        <w:snapToGrid w:val="0"/>
        <w:spacing w:line="360" w:lineRule="auto"/>
        <w:jc w:val="center"/>
        <w:rPr>
          <w:rFonts w:ascii="黑体" w:eastAsia="黑体"/>
          <w:bCs/>
          <w:sz w:val="32"/>
          <w:szCs w:val="32"/>
        </w:rPr>
      </w:pPr>
    </w:p>
    <w:p>
      <w:pPr>
        <w:adjustRightInd w:val="0"/>
        <w:snapToGrid w:val="0"/>
        <w:spacing w:after="156" w:afterLines="50" w:line="560" w:lineRule="exact"/>
        <w:jc w:val="center"/>
        <w:rPr>
          <w:rFonts w:hint="eastAsia"/>
          <w:sz w:val="36"/>
          <w:szCs w:val="36"/>
        </w:rPr>
      </w:pPr>
      <w:r>
        <w:rPr>
          <w:rFonts w:hint="eastAsia" w:ascii="黑体" w:eastAsia="黑体"/>
          <w:bCs/>
          <w:sz w:val="36"/>
          <w:szCs w:val="36"/>
          <w:lang w:val="en-US" w:eastAsia="zh-CN"/>
        </w:rPr>
        <w:t xml:space="preserve"> </w:t>
      </w:r>
      <w:r>
        <w:rPr>
          <w:rFonts w:hint="eastAsia" w:ascii="黑体" w:eastAsia="黑体"/>
          <w:bCs/>
          <w:sz w:val="36"/>
          <w:szCs w:val="36"/>
        </w:rPr>
        <w:t>服务合同</w:t>
      </w:r>
    </w:p>
    <w:p>
      <w:pPr>
        <w:tabs>
          <w:tab w:val="left" w:pos="180"/>
          <w:tab w:val="left" w:pos="1980"/>
        </w:tabs>
        <w:spacing w:before="156" w:beforeLines="50" w:after="156" w:afterLines="50" w:line="300" w:lineRule="auto"/>
        <w:ind w:firstLine="562" w:firstLineChars="200"/>
        <w:rPr>
          <w:rFonts w:hint="eastAsia"/>
          <w:b/>
          <w:sz w:val="28"/>
          <w:szCs w:val="28"/>
        </w:rPr>
      </w:pPr>
    </w:p>
    <w:p>
      <w:pPr>
        <w:tabs>
          <w:tab w:val="left" w:pos="180"/>
          <w:tab w:val="left" w:pos="1980"/>
        </w:tabs>
        <w:spacing w:before="156" w:beforeLines="50" w:after="156" w:afterLines="50" w:line="300" w:lineRule="auto"/>
        <w:ind w:firstLine="562" w:firstLineChars="200"/>
        <w:rPr>
          <w:rFonts w:hint="eastAsia"/>
          <w:b/>
          <w:sz w:val="28"/>
          <w:szCs w:val="28"/>
        </w:rPr>
      </w:pPr>
    </w:p>
    <w:p>
      <w:pPr>
        <w:tabs>
          <w:tab w:val="left" w:pos="180"/>
          <w:tab w:val="left" w:pos="1980"/>
        </w:tabs>
        <w:spacing w:before="156" w:beforeLines="50" w:after="156" w:afterLines="50" w:line="300" w:lineRule="auto"/>
        <w:ind w:firstLine="562" w:firstLineChars="200"/>
        <w:rPr>
          <w:rFonts w:hint="eastAsia"/>
          <w:b/>
          <w:sz w:val="28"/>
          <w:szCs w:val="28"/>
        </w:rPr>
      </w:pPr>
    </w:p>
    <w:p>
      <w:pPr>
        <w:tabs>
          <w:tab w:val="left" w:pos="180"/>
          <w:tab w:val="left" w:pos="1980"/>
        </w:tabs>
        <w:spacing w:before="156" w:beforeLines="50" w:after="156" w:afterLines="50" w:line="300" w:lineRule="auto"/>
        <w:ind w:firstLine="562" w:firstLineChars="200"/>
        <w:rPr>
          <w:rFonts w:hint="eastAsia"/>
          <w:b/>
          <w:sz w:val="28"/>
          <w:szCs w:val="28"/>
        </w:rPr>
      </w:pPr>
    </w:p>
    <w:p>
      <w:pPr>
        <w:tabs>
          <w:tab w:val="left" w:pos="180"/>
          <w:tab w:val="left" w:pos="1980"/>
        </w:tabs>
        <w:spacing w:before="156" w:beforeLines="50" w:after="156" w:afterLines="50" w:line="300" w:lineRule="auto"/>
        <w:ind w:firstLine="562" w:firstLineChars="200"/>
        <w:rPr>
          <w:rFonts w:hint="eastAsia"/>
          <w:b/>
          <w:sz w:val="28"/>
          <w:szCs w:val="28"/>
        </w:rPr>
      </w:pPr>
    </w:p>
    <w:p>
      <w:pPr>
        <w:tabs>
          <w:tab w:val="left" w:pos="180"/>
          <w:tab w:val="left" w:pos="1980"/>
        </w:tabs>
        <w:spacing w:before="156" w:beforeLines="50" w:after="156" w:afterLines="50" w:line="300" w:lineRule="auto"/>
        <w:ind w:firstLine="562" w:firstLineChars="200"/>
        <w:rPr>
          <w:rFonts w:hint="eastAsia"/>
          <w:b/>
          <w:sz w:val="28"/>
          <w:szCs w:val="28"/>
          <w:u w:val="single"/>
        </w:rPr>
      </w:pPr>
      <w:r>
        <w:rPr>
          <w:rFonts w:hint="eastAsia"/>
          <w:b/>
          <w:sz w:val="28"/>
          <w:szCs w:val="28"/>
        </w:rPr>
        <w:t>项目名称 ：</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服务                                        </w:t>
      </w:r>
    </w:p>
    <w:p>
      <w:pPr>
        <w:tabs>
          <w:tab w:val="left" w:leader="underscore" w:pos="180"/>
          <w:tab w:val="left" w:pos="2160"/>
          <w:tab w:val="left" w:pos="6480"/>
        </w:tabs>
        <w:spacing w:before="156" w:beforeLines="50" w:after="156" w:afterLines="50" w:line="300" w:lineRule="auto"/>
        <w:ind w:firstLine="562" w:firstLineChars="200"/>
        <w:rPr>
          <w:rFonts w:hint="eastAsia"/>
          <w:b/>
          <w:sz w:val="28"/>
          <w:szCs w:val="28"/>
          <w:u w:val="single"/>
        </w:rPr>
      </w:pPr>
      <w:r>
        <w:rPr>
          <w:rFonts w:hint="eastAsia"/>
          <w:b/>
          <w:sz w:val="28"/>
          <w:szCs w:val="28"/>
        </w:rPr>
        <w:t>委托方（甲方）：</w:t>
      </w:r>
      <w:r>
        <w:rPr>
          <w:rFonts w:hint="eastAsia"/>
          <w:b/>
          <w:sz w:val="28"/>
          <w:szCs w:val="28"/>
          <w:u w:val="single"/>
        </w:rPr>
        <w:t xml:space="preserve"> 深圳市住房和建设局                                       </w:t>
      </w:r>
    </w:p>
    <w:p>
      <w:pPr>
        <w:tabs>
          <w:tab w:val="left" w:pos="180"/>
          <w:tab w:val="left" w:pos="7200"/>
        </w:tabs>
        <w:spacing w:before="156" w:beforeLines="50" w:after="156" w:afterLines="50" w:line="300" w:lineRule="auto"/>
        <w:ind w:firstLine="562" w:firstLineChars="200"/>
        <w:rPr>
          <w:rFonts w:hint="eastAsia"/>
          <w:b/>
          <w:sz w:val="28"/>
          <w:szCs w:val="28"/>
          <w:u w:val="single"/>
        </w:rPr>
      </w:pPr>
      <w:r>
        <w:rPr>
          <w:rFonts w:hint="eastAsia"/>
          <w:b/>
          <w:sz w:val="28"/>
          <w:szCs w:val="28"/>
        </w:rPr>
        <w:t>受托方（乙方）：</w:t>
      </w:r>
      <w:r>
        <w:rPr>
          <w:rFonts w:hint="eastAsia"/>
          <w:b/>
          <w:sz w:val="28"/>
          <w:szCs w:val="28"/>
          <w:u w:val="single"/>
        </w:rPr>
        <w:t xml:space="preserve">                                       </w:t>
      </w:r>
    </w:p>
    <w:p>
      <w:pPr>
        <w:tabs>
          <w:tab w:val="left" w:pos="180"/>
        </w:tabs>
        <w:spacing w:before="156" w:beforeLines="50" w:after="156" w:afterLines="50" w:line="300" w:lineRule="auto"/>
        <w:ind w:firstLine="562" w:firstLineChars="200"/>
        <w:rPr>
          <w:rFonts w:hint="eastAsia"/>
          <w:b/>
          <w:sz w:val="28"/>
          <w:szCs w:val="28"/>
          <w:u w:val="single"/>
        </w:rPr>
      </w:pPr>
      <w:r>
        <w:rPr>
          <w:rFonts w:hint="eastAsia"/>
          <w:b/>
          <w:sz w:val="28"/>
          <w:szCs w:val="28"/>
        </w:rPr>
        <w:t>签订地点：</w:t>
      </w:r>
      <w:r>
        <w:rPr>
          <w:rFonts w:hint="eastAsia"/>
          <w:b/>
          <w:sz w:val="28"/>
          <w:szCs w:val="28"/>
          <w:u w:val="single"/>
        </w:rPr>
        <w:t xml:space="preserve">    深圳市                                          </w:t>
      </w:r>
    </w:p>
    <w:p>
      <w:pPr>
        <w:adjustRightInd w:val="0"/>
        <w:snapToGrid w:val="0"/>
        <w:spacing w:line="360" w:lineRule="auto"/>
        <w:jc w:val="center"/>
        <w:rPr>
          <w:rFonts w:ascii="黑体" w:eastAsia="黑体"/>
          <w:b/>
          <w:bCs/>
          <w:sz w:val="44"/>
          <w:szCs w:val="44"/>
        </w:rPr>
      </w:pPr>
      <w:r>
        <w:rPr>
          <w:rFonts w:hint="eastAsia" w:ascii="黑体" w:eastAsia="黑体"/>
          <w:b/>
          <w:bCs/>
          <w:sz w:val="44"/>
          <w:szCs w:val="44"/>
        </w:rPr>
        <w:t xml:space="preserve">  </w:t>
      </w:r>
    </w:p>
    <w:p>
      <w:pPr>
        <w:adjustRightInd w:val="0"/>
        <w:snapToGrid w:val="0"/>
        <w:spacing w:line="360" w:lineRule="auto"/>
        <w:jc w:val="center"/>
        <w:rPr>
          <w:rFonts w:hint="eastAsia" w:ascii="黑体" w:eastAsia="黑体"/>
          <w:b/>
          <w:bCs/>
          <w:sz w:val="44"/>
          <w:szCs w:val="44"/>
        </w:rPr>
      </w:pPr>
      <w:r>
        <w:rPr>
          <w:rFonts w:hint="eastAsia" w:ascii="黑体" w:eastAsia="黑体"/>
          <w:b/>
          <w:bCs/>
          <w:sz w:val="44"/>
          <w:szCs w:val="44"/>
        </w:rPr>
        <w:t xml:space="preserve"> </w:t>
      </w: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tabs>
          <w:tab w:val="left" w:pos="180"/>
          <w:tab w:val="left" w:pos="3780"/>
        </w:tabs>
        <w:spacing w:after="156" w:afterLines="50" w:line="300" w:lineRule="auto"/>
        <w:jc w:val="center"/>
        <w:rPr>
          <w:rFonts w:hint="eastAsia" w:ascii="黑体" w:eastAsia="黑体"/>
          <w:sz w:val="24"/>
        </w:rPr>
      </w:pPr>
      <w:r>
        <w:rPr>
          <w:rFonts w:hint="eastAsia"/>
          <w:szCs w:val="21"/>
        </w:rPr>
        <w:t>本合同共</w:t>
      </w:r>
      <w:r>
        <w:rPr>
          <w:szCs w:val="21"/>
          <w:u w:val="single"/>
        </w:rPr>
        <w:t xml:space="preserve">   </w:t>
      </w:r>
      <w:r>
        <w:rPr>
          <w:rFonts w:hint="eastAsia"/>
          <w:szCs w:val="21"/>
        </w:rPr>
        <w:t>页（含封面）</w:t>
      </w:r>
      <w:r>
        <w:rPr>
          <w:rFonts w:hint="eastAsia" w:ascii="黑体" w:eastAsia="黑体"/>
          <w:sz w:val="24"/>
        </w:rPr>
        <w:br w:type="page"/>
      </w:r>
    </w:p>
    <w:p>
      <w:pPr>
        <w:spacing w:before="156" w:beforeLines="50" w:after="156" w:afterLines="50" w:line="300" w:lineRule="auto"/>
        <w:ind w:left="180"/>
        <w:jc w:val="center"/>
        <w:rPr>
          <w:rFonts w:hint="eastAsia" w:ascii="黑体" w:eastAsia="黑体"/>
          <w:sz w:val="24"/>
        </w:rPr>
      </w:pPr>
      <w:r>
        <w:rPr>
          <w:rFonts w:hint="eastAsia" w:ascii="黑体" w:eastAsia="黑体"/>
          <w:sz w:val="24"/>
        </w:rPr>
        <w:t>特别提示</w:t>
      </w:r>
    </w:p>
    <w:p>
      <w:pPr>
        <w:spacing w:before="156" w:beforeLines="50" w:after="156" w:afterLines="50" w:line="300" w:lineRule="auto"/>
        <w:ind w:left="181" w:leftChars="86" w:firstLine="480" w:firstLineChars="200"/>
        <w:rPr>
          <w:sz w:val="24"/>
        </w:rPr>
      </w:pPr>
      <w:r>
        <w:rPr>
          <w:rFonts w:hint="eastAsia"/>
          <w:sz w:val="24"/>
        </w:rPr>
        <w:t>1、签约一方有多个当事人的，可按其各自在合同关系中的作用，在 “乙方”项下（增页）分别排列为共同乙方。</w:t>
      </w:r>
    </w:p>
    <w:p>
      <w:pPr>
        <w:spacing w:before="156" w:beforeLines="50" w:after="156" w:afterLines="50" w:line="300" w:lineRule="auto"/>
        <w:ind w:left="181" w:leftChars="86" w:firstLine="480" w:firstLineChars="200"/>
        <w:rPr>
          <w:sz w:val="24"/>
        </w:rPr>
      </w:pPr>
      <w:r>
        <w:rPr>
          <w:rFonts w:hint="eastAsia"/>
          <w:sz w:val="24"/>
        </w:rPr>
        <w:t>2、本合同示范文本包括封面、合同正文、附件，其中封面、附件是合同的组成部分，与合同正文具有同等法律效力，附件经双方盖章方为有效；合同书未尽事项，可由当事人附页另行约定，作为本合同的组成部分。</w:t>
      </w:r>
    </w:p>
    <w:p>
      <w:pPr>
        <w:spacing w:before="156" w:beforeLines="50" w:after="156" w:afterLines="50" w:line="300" w:lineRule="auto"/>
        <w:ind w:left="181" w:leftChars="86" w:firstLine="480" w:firstLineChars="200"/>
        <w:rPr>
          <w:sz w:val="24"/>
        </w:rPr>
      </w:pPr>
      <w:r>
        <w:rPr>
          <w:rFonts w:hint="eastAsia"/>
          <w:sz w:val="24"/>
        </w:rPr>
        <w:t>3、本合同示范文本中的“□”为可选择项目，选择该项目在“□”内划“√”，不选择的项目在“□”内划“×”。</w:t>
      </w:r>
    </w:p>
    <w:p>
      <w:pPr>
        <w:spacing w:before="156" w:beforeLines="50" w:after="156" w:afterLines="50" w:line="300" w:lineRule="auto"/>
        <w:ind w:left="181" w:leftChars="86" w:firstLine="480" w:firstLineChars="200"/>
        <w:rPr>
          <w:sz w:val="24"/>
        </w:rPr>
      </w:pPr>
      <w:r>
        <w:rPr>
          <w:rFonts w:hint="eastAsia"/>
          <w:sz w:val="24"/>
        </w:rPr>
        <w:t>4、当事人使用本合同示范文本中，凡是当事人约定无需填写的条款，在该条款填写的空白处划“</w:t>
      </w:r>
      <w:r>
        <w:rPr>
          <w:sz w:val="24"/>
        </w:rPr>
        <w:t>/</w:t>
      </w:r>
      <w:r>
        <w:rPr>
          <w:rFonts w:hint="eastAsia"/>
          <w:sz w:val="24"/>
        </w:rPr>
        <w:t>”表示或注明“无”等字样。</w:t>
      </w:r>
    </w:p>
    <w:p>
      <w:pPr>
        <w:spacing w:before="156" w:beforeLines="50" w:after="156" w:afterLines="50" w:line="300" w:lineRule="auto"/>
        <w:ind w:left="181" w:leftChars="86" w:firstLine="480" w:firstLineChars="200"/>
        <w:rPr>
          <w:sz w:val="24"/>
        </w:rPr>
      </w:pPr>
      <w:r>
        <w:rPr>
          <w:rFonts w:hint="eastAsia"/>
          <w:sz w:val="24"/>
        </w:rPr>
        <w:t>5、本合同示范文本中“……”为合同同类项列举的省略，当事人可根据项目实际情况在“……”项中</w:t>
      </w:r>
      <w:r>
        <w:rPr>
          <w:rFonts w:hint="eastAsia"/>
          <w:sz w:val="24"/>
          <w:lang w:eastAsia="zh-CN"/>
        </w:rPr>
        <w:t>做</w:t>
      </w:r>
      <w:r>
        <w:rPr>
          <w:rFonts w:hint="eastAsia"/>
          <w:sz w:val="24"/>
        </w:rPr>
        <w:t>相应的增加或减少的调整。</w:t>
      </w:r>
    </w:p>
    <w:p>
      <w:pPr>
        <w:spacing w:before="156" w:beforeLines="50" w:after="156" w:afterLines="50" w:line="300" w:lineRule="auto"/>
        <w:ind w:left="181" w:leftChars="86" w:firstLine="480" w:firstLineChars="200"/>
        <w:rPr>
          <w:rFonts w:hint="eastAsia" w:ascii="黑体" w:eastAsia="黑体"/>
          <w:b/>
          <w:bCs/>
          <w:sz w:val="36"/>
        </w:rPr>
      </w:pPr>
      <w:r>
        <w:rPr>
          <w:rFonts w:hint="eastAsia"/>
          <w:sz w:val="24"/>
        </w:rPr>
        <w:t>6、关于封面的填写。封面显示的是合同的主要内容，如项目名称、双方当事人的名称、合同编号、签订地点等，供当事人在归档时甄别使用，其内容务必与合同正文内容一致。其中的签订地点可能关系到日后可能出现的争议解决的受理机关，因此一般情况下应以甲方所在行政区域为准。</w:t>
      </w:r>
    </w:p>
    <w:p>
      <w:pPr>
        <w:spacing w:before="156" w:beforeLines="50" w:after="156" w:afterLines="50" w:line="300" w:lineRule="auto"/>
        <w:ind w:left="181" w:leftChars="86" w:firstLine="480" w:firstLineChars="200"/>
        <w:rPr>
          <w:rFonts w:hint="eastAsia"/>
          <w:sz w:val="24"/>
        </w:rPr>
      </w:pPr>
      <w:r>
        <w:rPr>
          <w:rFonts w:hint="eastAsia"/>
          <w:sz w:val="24"/>
        </w:rPr>
        <w:t>7、关于正文部分当事人基本情况的填写。当事人基本情况主要是用当事人在履行合同时通讯和付款使用，因此所填内容务必确保能够切实使用。日后一旦发生争议，相关证据，如来往信函（包括电子邮件）、银行单据都以合同约定为准。</w:t>
      </w:r>
    </w:p>
    <w:p>
      <w:pPr>
        <w:tabs>
          <w:tab w:val="left" w:pos="4140"/>
          <w:tab w:val="left" w:pos="8820"/>
        </w:tabs>
        <w:adjustRightInd w:val="0"/>
        <w:snapToGrid w:val="0"/>
        <w:spacing w:line="560" w:lineRule="exact"/>
        <w:ind w:firstLine="240" w:firstLineChars="100"/>
        <w:rPr>
          <w:rFonts w:hint="eastAsia"/>
          <w:b/>
          <w:sz w:val="24"/>
        </w:rPr>
      </w:pPr>
    </w:p>
    <w:p>
      <w:pPr>
        <w:tabs>
          <w:tab w:val="left" w:pos="4140"/>
          <w:tab w:val="left" w:pos="8820"/>
        </w:tabs>
        <w:adjustRightInd w:val="0"/>
        <w:snapToGrid w:val="0"/>
        <w:spacing w:line="560" w:lineRule="exact"/>
        <w:ind w:firstLine="240" w:firstLineChars="100"/>
        <w:rPr>
          <w:sz w:val="24"/>
        </w:rPr>
      </w:pPr>
      <w:r>
        <w:rPr>
          <w:rFonts w:hint="eastAsia"/>
          <w:b/>
          <w:sz w:val="24"/>
        </w:rPr>
        <w:t>甲方（委托方）</w:t>
      </w:r>
      <w:r>
        <w:rPr>
          <w:rFonts w:hint="eastAsia"/>
          <w:sz w:val="24"/>
        </w:rPr>
        <w:t>：</w:t>
      </w:r>
      <w:r>
        <w:rPr>
          <w:rFonts w:hint="eastAsia"/>
          <w:sz w:val="24"/>
          <w:u w:val="single"/>
        </w:rPr>
        <w:t xml:space="preserve">  深圳市住房和建设局                     </w:t>
      </w:r>
    </w:p>
    <w:p>
      <w:pPr>
        <w:tabs>
          <w:tab w:val="left" w:pos="7920"/>
          <w:tab w:val="left" w:pos="8820"/>
        </w:tabs>
        <w:adjustRightInd w:val="0"/>
        <w:snapToGrid w:val="0"/>
        <w:spacing w:line="560" w:lineRule="exact"/>
        <w:ind w:firstLine="240" w:firstLineChars="100"/>
        <w:rPr>
          <w:rFonts w:hint="eastAsia"/>
          <w:sz w:val="24"/>
          <w:u w:val="single"/>
        </w:rPr>
      </w:pPr>
      <w:r>
        <w:rPr>
          <w:rFonts w:hint="eastAsia"/>
          <w:b/>
          <w:sz w:val="24"/>
        </w:rPr>
        <w:t>住所地：</w:t>
      </w:r>
      <w:r>
        <w:rPr>
          <w:rFonts w:hint="eastAsia"/>
          <w:sz w:val="24"/>
          <w:u w:val="single"/>
        </w:rPr>
        <w:t xml:space="preserve">  深圳市福田区振华路8号设计大厦                  </w:t>
      </w:r>
    </w:p>
    <w:p>
      <w:pPr>
        <w:tabs>
          <w:tab w:val="left" w:pos="7920"/>
        </w:tabs>
        <w:adjustRightInd w:val="0"/>
        <w:snapToGrid w:val="0"/>
        <w:spacing w:line="560" w:lineRule="exact"/>
        <w:ind w:firstLine="240" w:firstLineChars="100"/>
        <w:rPr>
          <w:rFonts w:hint="eastAsia"/>
          <w:sz w:val="24"/>
          <w:u w:val="single"/>
        </w:rPr>
      </w:pPr>
      <w:r>
        <w:rPr>
          <w:rFonts w:hint="eastAsia"/>
          <w:b/>
          <w:sz w:val="24"/>
        </w:rPr>
        <w:t>法定代表人：</w:t>
      </w:r>
      <w:r>
        <w:rPr>
          <w:rFonts w:hint="eastAsia"/>
          <w:sz w:val="24"/>
          <w:u w:val="single"/>
        </w:rPr>
        <w:t xml:space="preserve"> 朱恩平                                              </w:t>
      </w:r>
    </w:p>
    <w:p>
      <w:pPr>
        <w:tabs>
          <w:tab w:val="left" w:pos="8220"/>
        </w:tabs>
        <w:adjustRightInd w:val="0"/>
        <w:snapToGrid w:val="0"/>
        <w:spacing w:line="560" w:lineRule="exact"/>
        <w:ind w:firstLine="240" w:firstLineChars="100"/>
        <w:rPr>
          <w:rFonts w:hint="eastAsia"/>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spacing w:line="560" w:lineRule="exact"/>
        <w:ind w:firstLine="240" w:firstLineChars="100"/>
        <w:rPr>
          <w:rFonts w:hint="eastAsia"/>
          <w:b/>
          <w:sz w:val="24"/>
          <w:u w:val="single"/>
        </w:rPr>
      </w:pPr>
      <w:bookmarkStart w:id="3" w:name="OLE_LINK4"/>
      <w:bookmarkStart w:id="4" w:name="OLE_LINK3"/>
      <w:r>
        <w:rPr>
          <w:rFonts w:hint="eastAsia"/>
          <w:b/>
          <w:sz w:val="24"/>
        </w:rPr>
        <w:t>合同联系人电子邮箱：</w:t>
      </w:r>
      <w:r>
        <w:rPr>
          <w:rFonts w:hint="eastAsia"/>
          <w:sz w:val="24"/>
          <w:u w:val="single"/>
        </w:rPr>
        <w:t xml:space="preserve">                                          </w:t>
      </w:r>
    </w:p>
    <w:bookmarkEnd w:id="3"/>
    <w:bookmarkEnd w:id="4"/>
    <w:p>
      <w:pPr>
        <w:tabs>
          <w:tab w:val="left" w:pos="8820"/>
        </w:tabs>
        <w:adjustRightInd w:val="0"/>
        <w:snapToGrid w:val="0"/>
        <w:spacing w:line="560" w:lineRule="exact"/>
        <w:ind w:firstLine="240" w:firstLineChars="100"/>
        <w:rPr>
          <w:rFonts w:hint="eastAsia"/>
          <w:sz w:val="24"/>
          <w:u w:val="single"/>
        </w:rPr>
      </w:pPr>
      <w:r>
        <w:rPr>
          <w:rFonts w:hint="eastAsia"/>
          <w:b/>
          <w:sz w:val="24"/>
        </w:rPr>
        <w:t>通讯地址：</w:t>
      </w:r>
      <w:r>
        <w:rPr>
          <w:rFonts w:hint="eastAsia"/>
          <w:sz w:val="24"/>
          <w:u w:val="single"/>
        </w:rPr>
        <w:t xml:space="preserve">                                                    </w:t>
      </w:r>
    </w:p>
    <w:p>
      <w:pPr>
        <w:tabs>
          <w:tab w:val="left" w:pos="8820"/>
        </w:tabs>
        <w:adjustRightInd w:val="0"/>
        <w:snapToGrid w:val="0"/>
        <w:spacing w:line="560" w:lineRule="exact"/>
        <w:ind w:firstLine="240" w:firstLineChars="100"/>
        <w:rPr>
          <w:rFonts w:hint="eastAsia"/>
          <w:b/>
          <w:sz w:val="24"/>
          <w:u w:val="single"/>
        </w:rPr>
      </w:pPr>
      <w:bookmarkStart w:id="5" w:name="OLE_LINK1"/>
      <w:bookmarkStart w:id="6" w:name="OLE_LINK2"/>
      <w:r>
        <w:rPr>
          <w:rFonts w:hint="eastAsia"/>
          <w:b/>
          <w:sz w:val="24"/>
        </w:rPr>
        <w:t>邮政编码：</w:t>
      </w:r>
      <w:r>
        <w:rPr>
          <w:rFonts w:hint="eastAsia"/>
          <w:sz w:val="24"/>
          <w:u w:val="single"/>
        </w:rPr>
        <w:t xml:space="preserve">                                                     </w:t>
      </w:r>
    </w:p>
    <w:bookmarkEnd w:id="5"/>
    <w:bookmarkEnd w:id="6"/>
    <w:p>
      <w:pPr>
        <w:tabs>
          <w:tab w:val="left" w:pos="4200"/>
          <w:tab w:val="left" w:pos="7320"/>
        </w:tabs>
        <w:adjustRightInd w:val="0"/>
        <w:snapToGrid w:val="0"/>
        <w:spacing w:line="560" w:lineRule="exact"/>
        <w:ind w:firstLine="240" w:firstLineChars="100"/>
        <w:rPr>
          <w:rFonts w:hint="eastAsia"/>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spacing w:line="560" w:lineRule="exact"/>
        <w:ind w:firstLine="240" w:firstLineChars="100"/>
        <w:rPr>
          <w:rFonts w:hint="eastAsia"/>
          <w:b/>
          <w:sz w:val="24"/>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spacing w:line="560" w:lineRule="exact"/>
        <w:ind w:firstLine="240" w:firstLineChars="100"/>
        <w:rPr>
          <w:rFonts w:hint="eastAsia"/>
          <w:b/>
          <w:sz w:val="24"/>
        </w:rPr>
      </w:pPr>
      <w:r>
        <w:rPr>
          <w:rFonts w:hint="eastAsia"/>
          <w:b/>
          <w:sz w:val="24"/>
        </w:rPr>
        <w:t>银行账号：</w:t>
      </w:r>
      <w:r>
        <w:rPr>
          <w:rFonts w:hint="eastAsia"/>
          <w:sz w:val="24"/>
          <w:u w:val="single"/>
        </w:rPr>
        <w:t xml:space="preserve">                                                      </w:t>
      </w:r>
    </w:p>
    <w:p>
      <w:pPr>
        <w:tabs>
          <w:tab w:val="left" w:pos="8820"/>
        </w:tabs>
        <w:adjustRightInd w:val="0"/>
        <w:snapToGrid w:val="0"/>
        <w:spacing w:line="560" w:lineRule="exact"/>
        <w:rPr>
          <w:rFonts w:hint="eastAsia"/>
          <w:b/>
          <w:sz w:val="24"/>
        </w:rPr>
      </w:pPr>
    </w:p>
    <w:p>
      <w:pPr>
        <w:tabs>
          <w:tab w:val="left" w:pos="4140"/>
          <w:tab w:val="left" w:pos="8820"/>
        </w:tabs>
        <w:adjustRightInd w:val="0"/>
        <w:snapToGrid w:val="0"/>
        <w:spacing w:line="560" w:lineRule="exact"/>
        <w:ind w:firstLine="240" w:firstLineChars="100"/>
        <w:rPr>
          <w:sz w:val="24"/>
          <w:u w:val="single"/>
        </w:rPr>
      </w:pPr>
      <w:r>
        <w:rPr>
          <w:rFonts w:hint="eastAsia"/>
          <w:b/>
          <w:sz w:val="24"/>
        </w:rPr>
        <w:t>乙方（受托方）：</w:t>
      </w:r>
      <w:r>
        <w:rPr>
          <w:rFonts w:hint="eastAsia"/>
          <w:sz w:val="24"/>
          <w:u w:val="single"/>
        </w:rPr>
        <w:t xml:space="preserve">                                              </w:t>
      </w:r>
    </w:p>
    <w:p>
      <w:pPr>
        <w:tabs>
          <w:tab w:val="left" w:pos="8820"/>
        </w:tabs>
        <w:adjustRightInd w:val="0"/>
        <w:snapToGrid w:val="0"/>
        <w:spacing w:line="560" w:lineRule="exact"/>
        <w:ind w:firstLine="240" w:firstLineChars="100"/>
        <w:rPr>
          <w:rFonts w:hint="eastAsia"/>
          <w:sz w:val="24"/>
          <w:u w:val="single"/>
        </w:rPr>
      </w:pPr>
      <w:r>
        <w:rPr>
          <w:rFonts w:hint="eastAsia"/>
          <w:b/>
          <w:sz w:val="24"/>
        </w:rPr>
        <w:t>住所地：</w:t>
      </w:r>
      <w:r>
        <w:rPr>
          <w:rFonts w:hint="eastAsia"/>
          <w:sz w:val="24"/>
          <w:u w:val="single"/>
        </w:rPr>
        <w:t xml:space="preserve">                                                     </w:t>
      </w:r>
    </w:p>
    <w:p>
      <w:pPr>
        <w:tabs>
          <w:tab w:val="left" w:pos="7920"/>
        </w:tabs>
        <w:adjustRightInd w:val="0"/>
        <w:snapToGrid w:val="0"/>
        <w:spacing w:line="560" w:lineRule="exact"/>
        <w:ind w:firstLine="240" w:firstLineChars="100"/>
        <w:rPr>
          <w:rFonts w:hint="eastAsia"/>
          <w:sz w:val="24"/>
          <w:u w:val="single"/>
        </w:rPr>
      </w:pPr>
      <w:r>
        <w:rPr>
          <w:rFonts w:hint="eastAsia"/>
          <w:b/>
          <w:sz w:val="24"/>
        </w:rPr>
        <w:t>法定代表人：</w:t>
      </w:r>
      <w:r>
        <w:rPr>
          <w:rFonts w:hint="eastAsia"/>
          <w:sz w:val="24"/>
          <w:u w:val="single"/>
        </w:rPr>
        <w:t xml:space="preserve">                                                 </w:t>
      </w:r>
    </w:p>
    <w:p>
      <w:pPr>
        <w:tabs>
          <w:tab w:val="left" w:pos="8220"/>
        </w:tabs>
        <w:adjustRightInd w:val="0"/>
        <w:snapToGrid w:val="0"/>
        <w:spacing w:line="560" w:lineRule="exact"/>
        <w:ind w:firstLine="240" w:firstLineChars="100"/>
        <w:rPr>
          <w:rFonts w:hint="eastAsia"/>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spacing w:line="560" w:lineRule="exact"/>
        <w:ind w:firstLine="240" w:firstLineChars="100"/>
        <w:rPr>
          <w:rFonts w:hint="eastAsia"/>
          <w:b/>
          <w:sz w:val="24"/>
          <w:u w:val="single"/>
        </w:rPr>
      </w:pPr>
      <w:r>
        <w:rPr>
          <w:rFonts w:hint="eastAsia"/>
          <w:b/>
          <w:sz w:val="24"/>
        </w:rPr>
        <w:t>合同联系人电子邮箱：</w:t>
      </w:r>
      <w:r>
        <w:rPr>
          <w:rFonts w:hint="eastAsia"/>
          <w:sz w:val="24"/>
          <w:u w:val="single"/>
        </w:rPr>
        <w:t xml:space="preserve">                                         </w:t>
      </w:r>
    </w:p>
    <w:p>
      <w:pPr>
        <w:tabs>
          <w:tab w:val="left" w:pos="8820"/>
        </w:tabs>
        <w:adjustRightInd w:val="0"/>
        <w:snapToGrid w:val="0"/>
        <w:spacing w:line="560" w:lineRule="exact"/>
        <w:ind w:firstLine="240" w:firstLineChars="100"/>
        <w:rPr>
          <w:rFonts w:hint="eastAsia"/>
          <w:sz w:val="24"/>
          <w:u w:val="single"/>
        </w:rPr>
      </w:pPr>
      <w:r>
        <w:rPr>
          <w:rFonts w:hint="eastAsia"/>
          <w:b/>
          <w:sz w:val="24"/>
        </w:rPr>
        <w:t>通讯地址：</w:t>
      </w:r>
      <w:r>
        <w:rPr>
          <w:rFonts w:hint="eastAsia"/>
          <w:sz w:val="24"/>
          <w:u w:val="single"/>
        </w:rPr>
        <w:t xml:space="preserve">                                                   </w:t>
      </w:r>
    </w:p>
    <w:p>
      <w:pPr>
        <w:tabs>
          <w:tab w:val="left" w:pos="8820"/>
        </w:tabs>
        <w:adjustRightInd w:val="0"/>
        <w:snapToGrid w:val="0"/>
        <w:spacing w:line="560" w:lineRule="exact"/>
        <w:ind w:firstLine="240" w:firstLineChars="100"/>
        <w:rPr>
          <w:rFonts w:hint="eastAsia"/>
          <w:b/>
          <w:sz w:val="24"/>
          <w:u w:val="single"/>
        </w:rPr>
      </w:pPr>
      <w:r>
        <w:rPr>
          <w:rFonts w:hint="eastAsia"/>
          <w:b/>
          <w:sz w:val="24"/>
        </w:rPr>
        <w:t>邮政编码：</w:t>
      </w:r>
      <w:r>
        <w:rPr>
          <w:rFonts w:hint="eastAsia"/>
          <w:sz w:val="24"/>
          <w:u w:val="single"/>
        </w:rPr>
        <w:t xml:space="preserve">                                                   </w:t>
      </w:r>
    </w:p>
    <w:p>
      <w:pPr>
        <w:tabs>
          <w:tab w:val="left" w:pos="4200"/>
          <w:tab w:val="left" w:pos="7320"/>
        </w:tabs>
        <w:adjustRightInd w:val="0"/>
        <w:snapToGrid w:val="0"/>
        <w:spacing w:line="560" w:lineRule="exact"/>
        <w:ind w:firstLine="240" w:firstLineChars="100"/>
        <w:rPr>
          <w:rFonts w:hint="eastAsia"/>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spacing w:line="560" w:lineRule="exact"/>
        <w:ind w:firstLine="240" w:firstLineChars="100"/>
        <w:rPr>
          <w:rFonts w:hint="eastAsia"/>
          <w:sz w:val="24"/>
          <w:u w:val="single"/>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spacing w:line="560" w:lineRule="exact"/>
        <w:ind w:firstLine="240" w:firstLineChars="100"/>
        <w:rPr>
          <w:rFonts w:hint="eastAsia"/>
          <w:b/>
          <w:sz w:val="24"/>
        </w:rPr>
      </w:pPr>
      <w:r>
        <w:rPr>
          <w:rFonts w:hint="eastAsia"/>
          <w:b/>
          <w:sz w:val="24"/>
        </w:rPr>
        <w:t>银行账号：</w:t>
      </w:r>
      <w:r>
        <w:rPr>
          <w:rFonts w:hint="eastAsia"/>
          <w:sz w:val="24"/>
          <w:u w:val="single"/>
        </w:rPr>
        <w:t xml:space="preserve">                                                   </w:t>
      </w:r>
    </w:p>
    <w:p>
      <w:pPr>
        <w:adjustRightInd w:val="0"/>
        <w:snapToGrid w:val="0"/>
        <w:spacing w:after="156" w:afterLines="50" w:line="560" w:lineRule="exact"/>
        <w:rPr>
          <w:rFonts w:hint="eastAsia"/>
          <w:sz w:val="24"/>
        </w:rPr>
      </w:pPr>
    </w:p>
    <w:p>
      <w:pPr>
        <w:adjustRightInd w:val="0"/>
        <w:snapToGrid w:val="0"/>
        <w:spacing w:after="156" w:afterLines="50" w:line="560" w:lineRule="exact"/>
        <w:rPr>
          <w:rFonts w:hint="eastAsia"/>
          <w:sz w:val="24"/>
        </w:rPr>
      </w:pPr>
    </w:p>
    <w:p>
      <w:pPr>
        <w:adjustRightInd w:val="0"/>
        <w:snapToGrid w:val="0"/>
        <w:spacing w:before="156" w:beforeLines="50" w:after="156" w:afterLines="50" w:line="360" w:lineRule="auto"/>
        <w:ind w:firstLine="360" w:firstLineChars="150"/>
        <w:rPr>
          <w:rFonts w:ascii="宋体" w:hAnsi="宋体"/>
          <w:sz w:val="24"/>
        </w:rPr>
      </w:pPr>
      <w:r>
        <w:rPr>
          <w:rFonts w:hint="eastAsia" w:ascii="宋体" w:hAnsi="宋体"/>
          <w:sz w:val="24"/>
        </w:rPr>
        <w:t>根据《</w:t>
      </w:r>
      <w:r>
        <w:rPr>
          <w:rFonts w:hint="eastAsia" w:ascii="宋体" w:hAnsi="宋体" w:cs="宋体"/>
          <w:sz w:val="24"/>
        </w:rPr>
        <w:t>中华人民共和国民法典</w:t>
      </w:r>
      <w:r>
        <w:rPr>
          <w:rFonts w:hint="eastAsia" w:ascii="宋体" w:hAnsi="宋体"/>
          <w:sz w:val="24"/>
        </w:rPr>
        <w:t>》及相关法律、行政法规，并依据</w:t>
      </w:r>
    </w:p>
    <w:p>
      <w:pPr>
        <w:tabs>
          <w:tab w:val="left" w:pos="7920"/>
        </w:tabs>
        <w:adjustRightInd w:val="0"/>
        <w:snapToGrid w:val="0"/>
        <w:spacing w:before="156" w:beforeLines="50" w:after="156" w:afterLines="50" w:line="360" w:lineRule="auto"/>
        <w:rPr>
          <w:rFonts w:ascii="宋体" w:hAnsi="宋体"/>
          <w:sz w:val="24"/>
        </w:rPr>
      </w:pPr>
      <w:r>
        <w:rPr>
          <w:rFonts w:ascii="Arial" w:hAnsi="Arial" w:eastAsia="仿宋_GB2312" w:cs="Arial"/>
          <w:sz w:val="24"/>
        </w:rPr>
        <w:t>√</w:t>
      </w:r>
      <w:r>
        <w:rPr>
          <w:rFonts w:hint="eastAsia" w:ascii="宋体" w:hAnsi="宋体"/>
          <w:sz w:val="24"/>
        </w:rPr>
        <w:t xml:space="preserve"> 中标通知书（招标编号：</w:t>
      </w:r>
      <w:r>
        <w:rPr>
          <w:rFonts w:hint="eastAsia" w:ascii="宋体" w:hAnsi="宋体"/>
          <w:sz w:val="24"/>
          <w:u w:val="single"/>
        </w:rPr>
        <w:t xml:space="preserve">       </w:t>
      </w:r>
      <w:r>
        <w:rPr>
          <w:rFonts w:hint="eastAsia" w:ascii="宋体" w:hAnsi="宋体"/>
          <w:sz w:val="24"/>
        </w:rPr>
        <w:t>）</w:t>
      </w:r>
    </w:p>
    <w:p>
      <w:pPr>
        <w:tabs>
          <w:tab w:val="left" w:pos="7920"/>
        </w:tabs>
        <w:adjustRightInd w:val="0"/>
        <w:snapToGrid w:val="0"/>
        <w:spacing w:before="156" w:beforeLines="50" w:after="156" w:afterLines="50" w:line="360" w:lineRule="auto"/>
        <w:rPr>
          <w:rFonts w:hint="eastAsia" w:ascii="宋体" w:hAnsi="宋体"/>
          <w:sz w:val="24"/>
          <w:u w:val="single"/>
        </w:rPr>
      </w:pPr>
      <w:r>
        <w:rPr>
          <w:rFonts w:hint="eastAsia" w:ascii="仿宋_GB2312" w:eastAsia="仿宋_GB2312"/>
          <w:sz w:val="24"/>
        </w:rPr>
        <w:t xml:space="preserve">□ </w:t>
      </w:r>
      <w:r>
        <w:rPr>
          <w:rFonts w:hint="eastAsia" w:ascii="宋体" w:hAnsi="宋体"/>
          <w:sz w:val="24"/>
        </w:rPr>
        <w:t>其他批准文件</w:t>
      </w:r>
      <w:r>
        <w:rPr>
          <w:rFonts w:hint="eastAsia" w:ascii="宋体" w:hAnsi="宋体"/>
          <w:sz w:val="24"/>
          <w:u w:val="single"/>
        </w:rPr>
        <w:t xml:space="preserve">                                    </w:t>
      </w:r>
    </w:p>
    <w:p>
      <w:pPr>
        <w:tabs>
          <w:tab w:val="left" w:pos="7920"/>
        </w:tabs>
        <w:adjustRightInd w:val="0"/>
        <w:snapToGrid w:val="0"/>
        <w:spacing w:before="156" w:beforeLines="50" w:after="156" w:afterLines="50" w:line="360" w:lineRule="auto"/>
        <w:rPr>
          <w:rFonts w:hint="eastAsia" w:ascii="宋体" w:hAnsi="宋体"/>
          <w:sz w:val="24"/>
        </w:rPr>
      </w:pPr>
      <w:r>
        <w:rPr>
          <w:rFonts w:hint="eastAsia" w:ascii="宋体" w:hAnsi="宋体"/>
          <w:sz w:val="24"/>
        </w:rPr>
        <w:t>甲、乙双方遵循平等、自愿</w:t>
      </w:r>
      <w:r>
        <w:rPr>
          <w:rFonts w:hint="eastAsia" w:ascii="宋体" w:hAnsi="宋体"/>
          <w:sz w:val="24"/>
          <w:lang w:eastAsia="zh-CN"/>
        </w:rPr>
        <w:t>、</w:t>
      </w:r>
      <w:r>
        <w:rPr>
          <w:rFonts w:hint="eastAsia" w:ascii="宋体" w:hAnsi="宋体"/>
          <w:sz w:val="24"/>
        </w:rPr>
        <w:t>诚实信用的原则，就甲方委托乙方开展“</w:t>
      </w:r>
      <w:r>
        <w:rPr>
          <w:rFonts w:hint="eastAsia" w:ascii="宋体" w:hAnsi="宋体"/>
          <w:sz w:val="24"/>
          <w:u w:val="single"/>
        </w:rPr>
        <w:t xml:space="preserve">                                                     </w:t>
      </w:r>
      <w:r>
        <w:rPr>
          <w:rFonts w:hint="eastAsia" w:ascii="宋体" w:hAnsi="宋体"/>
          <w:sz w:val="24"/>
        </w:rPr>
        <w:t>”项目研究事宜协商一致，签订本合同，双方承诺遵守并切实履行下列条款：</w:t>
      </w:r>
    </w:p>
    <w:p>
      <w:pPr>
        <w:adjustRightInd w:val="0"/>
        <w:snapToGrid w:val="0"/>
        <w:spacing w:before="156" w:beforeLines="50" w:after="156" w:afterLines="50" w:line="360" w:lineRule="auto"/>
        <w:rPr>
          <w:rFonts w:hint="eastAsia" w:ascii="宋体" w:hAnsi="宋体"/>
          <w:sz w:val="24"/>
        </w:rPr>
      </w:pPr>
    </w:p>
    <w:p>
      <w:pPr>
        <w:numPr>
          <w:ilvl w:val="0"/>
          <w:numId w:val="1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rPr>
        <w:t>项目基本情况</w:t>
      </w:r>
    </w:p>
    <w:p>
      <w:pPr>
        <w:tabs>
          <w:tab w:val="left" w:pos="7920"/>
        </w:tabs>
        <w:adjustRightInd w:val="0"/>
        <w:snapToGrid w:val="0"/>
        <w:spacing w:before="156" w:beforeLines="50" w:after="156" w:afterLines="50" w:line="360" w:lineRule="auto"/>
        <w:rPr>
          <w:rFonts w:hint="eastAsia" w:ascii="宋体" w:hAnsi="宋体"/>
          <w:sz w:val="24"/>
          <w:u w:val="single"/>
        </w:rPr>
      </w:pPr>
      <w:r>
        <w:rPr>
          <w:sz w:val="24"/>
        </w:rPr>
        <w:t>1.1</w:t>
      </w: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服务  </w:t>
      </w:r>
      <w:r>
        <w:rPr>
          <w:rFonts w:hint="eastAsia" w:ascii="宋体" w:hAnsi="宋体"/>
          <w:sz w:val="24"/>
        </w:rPr>
        <w:t>。</w:t>
      </w:r>
    </w:p>
    <w:p>
      <w:pPr>
        <w:adjustRightInd w:val="0"/>
        <w:snapToGrid w:val="0"/>
        <w:spacing w:before="156" w:beforeLines="50" w:after="156" w:afterLines="50" w:line="360" w:lineRule="auto"/>
        <w:rPr>
          <w:rFonts w:ascii="宋体" w:hAnsi="宋体"/>
          <w:sz w:val="24"/>
        </w:rPr>
      </w:pPr>
      <w:r>
        <w:rPr>
          <w:sz w:val="24"/>
        </w:rPr>
        <w:t>1.2</w:t>
      </w:r>
      <w:r>
        <w:rPr>
          <w:rFonts w:hint="eastAsia" w:ascii="宋体" w:hAnsi="宋体"/>
          <w:sz w:val="24"/>
        </w:rPr>
        <w:t>项目委托方式为</w:t>
      </w:r>
      <w:r>
        <w:rPr>
          <w:rFonts w:hint="eastAsia" w:ascii="宋体" w:hAnsi="宋体"/>
          <w:sz w:val="24"/>
          <w:u w:val="single"/>
        </w:rPr>
        <w:t xml:space="preserve">  （4）    </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sz w:val="24"/>
        </w:rPr>
        <w:t>1</w:t>
      </w:r>
      <w:r>
        <w:rPr>
          <w:rFonts w:hint="eastAsia" w:ascii="宋体" w:hAnsi="宋体"/>
          <w:sz w:val="24"/>
        </w:rPr>
        <w:t>）直接委托</w:t>
      </w:r>
      <w:r>
        <w:rPr>
          <w:rFonts w:ascii="宋体" w:hAnsi="宋体"/>
          <w:sz w:val="24"/>
        </w:rPr>
        <w:t xml:space="preserve">  </w:t>
      </w:r>
      <w:r>
        <w:rPr>
          <w:rFonts w:hint="eastAsia" w:ascii="宋体" w:hAnsi="宋体"/>
          <w:sz w:val="24"/>
        </w:rPr>
        <w:t>（</w:t>
      </w:r>
      <w:r>
        <w:rPr>
          <w:sz w:val="24"/>
        </w:rPr>
        <w:t>2</w:t>
      </w:r>
      <w:r>
        <w:rPr>
          <w:rFonts w:hint="eastAsia" w:ascii="宋体" w:hAnsi="宋体"/>
          <w:sz w:val="24"/>
        </w:rPr>
        <w:t>）单一来源</w:t>
      </w:r>
      <w:r>
        <w:rPr>
          <w:rFonts w:ascii="宋体" w:hAnsi="宋体"/>
          <w:sz w:val="24"/>
        </w:rPr>
        <w:t xml:space="preserve">  </w:t>
      </w:r>
      <w:r>
        <w:rPr>
          <w:rFonts w:hint="eastAsia" w:ascii="宋体" w:hAnsi="宋体"/>
          <w:sz w:val="24"/>
        </w:rPr>
        <w:t>（</w:t>
      </w:r>
      <w:r>
        <w:rPr>
          <w:sz w:val="24"/>
        </w:rPr>
        <w:t>3</w:t>
      </w:r>
      <w:r>
        <w:rPr>
          <w:rFonts w:hint="eastAsia" w:ascii="宋体" w:hAnsi="宋体"/>
          <w:sz w:val="24"/>
        </w:rPr>
        <w:t>）竞争性谈判</w:t>
      </w:r>
      <w:r>
        <w:rPr>
          <w:rFonts w:ascii="宋体" w:hAnsi="宋体"/>
          <w:sz w:val="24"/>
        </w:rPr>
        <w:t xml:space="preserve"> </w:t>
      </w:r>
    </w:p>
    <w:p>
      <w:pPr>
        <w:tabs>
          <w:tab w:val="left" w:pos="7920"/>
        </w:tabs>
        <w:adjustRightInd w:val="0"/>
        <w:snapToGrid w:val="0"/>
        <w:spacing w:before="156" w:beforeLines="50" w:after="156" w:afterLines="50" w:line="360" w:lineRule="auto"/>
        <w:rPr>
          <w:rFonts w:hint="eastAsia" w:ascii="宋体" w:hAnsi="宋体"/>
          <w:sz w:val="24"/>
          <w:u w:val="single"/>
        </w:rPr>
      </w:pPr>
      <w:r>
        <w:rPr>
          <w:rFonts w:hint="eastAsia" w:ascii="宋体" w:hAnsi="宋体"/>
          <w:sz w:val="24"/>
        </w:rPr>
        <w:t>（</w:t>
      </w:r>
      <w:r>
        <w:rPr>
          <w:sz w:val="24"/>
        </w:rPr>
        <w:t>4</w:t>
      </w:r>
      <w:r>
        <w:rPr>
          <w:rFonts w:hint="eastAsia" w:ascii="宋体" w:hAnsi="宋体"/>
          <w:sz w:val="24"/>
        </w:rPr>
        <w:t>）公开招标</w:t>
      </w:r>
      <w:r>
        <w:rPr>
          <w:rFonts w:ascii="宋体" w:hAnsi="宋体"/>
          <w:sz w:val="24"/>
        </w:rPr>
        <w:t xml:space="preserve">  </w:t>
      </w:r>
      <w:r>
        <w:rPr>
          <w:rFonts w:hint="eastAsia" w:ascii="宋体" w:hAnsi="宋体"/>
          <w:sz w:val="24"/>
        </w:rPr>
        <w:t>（</w:t>
      </w:r>
      <w:r>
        <w:rPr>
          <w:sz w:val="24"/>
        </w:rPr>
        <w:t>5</w:t>
      </w:r>
      <w:r>
        <w:rPr>
          <w:rFonts w:hint="eastAsia" w:ascii="宋体" w:hAnsi="宋体"/>
          <w:sz w:val="24"/>
        </w:rPr>
        <w:t>）</w:t>
      </w:r>
      <w:r>
        <w:rPr>
          <w:rFonts w:hint="eastAsia" w:ascii="宋体" w:hAnsi="宋体"/>
          <w:sz w:val="24"/>
          <w:lang w:eastAsia="zh-CN"/>
        </w:rPr>
        <w:t>其他</w:t>
      </w:r>
      <w:r>
        <w:rPr>
          <w:rFonts w:hint="eastAsia" w:ascii="宋体" w:hAnsi="宋体"/>
          <w:sz w:val="24"/>
          <w:u w:val="single"/>
        </w:rPr>
        <w:t xml:space="preserve">                                 </w:t>
      </w:r>
    </w:p>
    <w:p>
      <w:pPr>
        <w:adjustRightInd w:val="0"/>
        <w:snapToGrid w:val="0"/>
        <w:spacing w:before="156" w:beforeLines="50" w:after="156" w:afterLines="50" w:line="360" w:lineRule="auto"/>
        <w:rPr>
          <w:rFonts w:hint="eastAsia" w:ascii="宋体" w:hAnsi="宋体"/>
          <w:sz w:val="24"/>
          <w:u w:val="single"/>
        </w:rPr>
      </w:pPr>
      <w:r>
        <w:rPr>
          <w:sz w:val="24"/>
        </w:rPr>
        <w:t>1.</w:t>
      </w:r>
      <w:r>
        <w:rPr>
          <w:rFonts w:hint="eastAsia"/>
          <w:sz w:val="24"/>
        </w:rPr>
        <w:t>3</w:t>
      </w:r>
      <w:r>
        <w:rPr>
          <w:rFonts w:hint="eastAsia" w:ascii="宋体" w:hAnsi="宋体"/>
          <w:sz w:val="24"/>
        </w:rPr>
        <w:t>项目工作内容为</w:t>
      </w:r>
      <w:r>
        <w:rPr>
          <w:rFonts w:hint="eastAsia" w:ascii="宋体" w:hAnsi="宋体"/>
          <w:sz w:val="24"/>
          <w:u w:val="single"/>
        </w:rPr>
        <w:t xml:space="preserve">   （10）               </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sz w:val="24"/>
        </w:rPr>
        <w:t>1</w:t>
      </w:r>
      <w:r>
        <w:rPr>
          <w:rFonts w:hint="eastAsia" w:ascii="宋体" w:hAnsi="宋体"/>
          <w:sz w:val="24"/>
        </w:rPr>
        <w:t>）</w:t>
      </w:r>
      <w:r>
        <w:rPr>
          <w:sz w:val="24"/>
        </w:rPr>
        <w:t>住房制度改革和住房保障</w:t>
      </w:r>
      <w:r>
        <w:rPr>
          <w:rFonts w:hint="eastAsia"/>
          <w:sz w:val="24"/>
        </w:rPr>
        <w:t>类</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2</w:t>
      </w:r>
      <w:r>
        <w:rPr>
          <w:rFonts w:hint="eastAsia" w:ascii="宋体" w:hAnsi="宋体"/>
          <w:sz w:val="24"/>
        </w:rPr>
        <w:t>）</w:t>
      </w:r>
      <w:r>
        <w:rPr>
          <w:sz w:val="24"/>
        </w:rPr>
        <w:t>建筑市场和建设行业</w:t>
      </w:r>
      <w:r>
        <w:rPr>
          <w:rFonts w:hint="eastAsia" w:ascii="宋体" w:hAnsi="宋体"/>
          <w:sz w:val="24"/>
        </w:rPr>
        <w:t>类</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3</w:t>
      </w:r>
      <w:r>
        <w:rPr>
          <w:rFonts w:hint="eastAsia" w:ascii="宋体" w:hAnsi="宋体"/>
          <w:sz w:val="24"/>
        </w:rPr>
        <w:t>）</w:t>
      </w:r>
      <w:r>
        <w:rPr>
          <w:sz w:val="24"/>
        </w:rPr>
        <w:t>建筑工程质量安全</w:t>
      </w:r>
      <w:r>
        <w:rPr>
          <w:rFonts w:hint="eastAsia" w:ascii="宋体" w:hAnsi="宋体"/>
          <w:sz w:val="24"/>
        </w:rPr>
        <w:t>类</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w:t>
      </w:r>
      <w:r>
        <w:rPr>
          <w:sz w:val="24"/>
        </w:rPr>
        <w:t>建筑节能减排</w:t>
      </w:r>
      <w:r>
        <w:rPr>
          <w:rFonts w:hint="eastAsia" w:ascii="宋体" w:hAnsi="宋体"/>
          <w:sz w:val="24"/>
        </w:rPr>
        <w:t>类</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5</w:t>
      </w:r>
      <w:r>
        <w:rPr>
          <w:rFonts w:hint="eastAsia" w:ascii="宋体" w:hAnsi="宋体"/>
          <w:sz w:val="24"/>
        </w:rPr>
        <w:t>）</w:t>
      </w:r>
      <w:r>
        <w:rPr>
          <w:sz w:val="24"/>
        </w:rPr>
        <w:t>燃气行业和燃气安全</w:t>
      </w:r>
      <w:r>
        <w:rPr>
          <w:rFonts w:hint="eastAsia" w:ascii="宋体" w:hAnsi="宋体"/>
          <w:sz w:val="24"/>
        </w:rPr>
        <w:t>类</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6</w:t>
      </w:r>
      <w:r>
        <w:rPr>
          <w:rFonts w:hint="eastAsia" w:ascii="宋体" w:hAnsi="宋体"/>
          <w:sz w:val="24"/>
        </w:rPr>
        <w:t>）</w:t>
      </w:r>
      <w:r>
        <w:rPr>
          <w:sz w:val="24"/>
        </w:rPr>
        <w:t>物业管理</w:t>
      </w:r>
      <w:r>
        <w:rPr>
          <w:rFonts w:hint="eastAsia" w:ascii="宋体" w:hAnsi="宋体"/>
          <w:sz w:val="24"/>
        </w:rPr>
        <w:t>类</w:t>
      </w:r>
    </w:p>
    <w:p>
      <w:pPr>
        <w:adjustRightInd w:val="0"/>
        <w:snapToGrid w:val="0"/>
        <w:spacing w:before="156" w:beforeLines="50" w:after="156" w:afterLines="50" w:line="360" w:lineRule="auto"/>
        <w:rPr>
          <w:rFonts w:hint="eastAsia"/>
          <w:sz w:val="24"/>
        </w:rPr>
      </w:pPr>
      <w:r>
        <w:rPr>
          <w:rFonts w:hint="eastAsia" w:ascii="宋体" w:hAnsi="宋体"/>
          <w:sz w:val="24"/>
        </w:rPr>
        <w:t>（</w:t>
      </w:r>
      <w:r>
        <w:rPr>
          <w:rFonts w:hint="eastAsia"/>
          <w:sz w:val="24"/>
        </w:rPr>
        <w:t>7</w:t>
      </w:r>
      <w:r>
        <w:rPr>
          <w:rFonts w:hint="eastAsia" w:ascii="宋体" w:hAnsi="宋体"/>
          <w:sz w:val="24"/>
        </w:rPr>
        <w:t>）</w:t>
      </w:r>
      <w:r>
        <w:rPr>
          <w:sz w:val="24"/>
        </w:rPr>
        <w:t>住房公积金和各级维修基金</w:t>
      </w:r>
      <w:r>
        <w:rPr>
          <w:rFonts w:hint="eastAsia"/>
          <w:sz w:val="24"/>
        </w:rPr>
        <w:t>类</w:t>
      </w:r>
    </w:p>
    <w:p>
      <w:pPr>
        <w:adjustRightInd w:val="0"/>
        <w:snapToGrid w:val="0"/>
        <w:spacing w:before="156" w:beforeLines="50" w:after="156" w:afterLines="50" w:line="360" w:lineRule="auto"/>
        <w:rPr>
          <w:rFonts w:hint="eastAsia"/>
          <w:sz w:val="24"/>
        </w:rPr>
      </w:pPr>
      <w:r>
        <w:rPr>
          <w:rFonts w:hint="eastAsia"/>
          <w:sz w:val="24"/>
        </w:rPr>
        <w:t>（8）综合规划与计划类</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9</w:t>
      </w:r>
      <w:r>
        <w:rPr>
          <w:rFonts w:hint="eastAsia" w:ascii="宋体" w:hAnsi="宋体"/>
          <w:sz w:val="24"/>
        </w:rPr>
        <w:t>）政策法律制度类</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10</w:t>
      </w:r>
      <w:r>
        <w:rPr>
          <w:rFonts w:hint="eastAsia" w:ascii="宋体" w:hAnsi="宋体"/>
          <w:sz w:val="24"/>
        </w:rPr>
        <w:t>）其他</w:t>
      </w:r>
      <w:r>
        <w:rPr>
          <w:rFonts w:hint="eastAsia" w:ascii="宋体" w:hAnsi="宋体"/>
          <w:sz w:val="24"/>
          <w:u w:val="single"/>
        </w:rPr>
        <w:t xml:space="preserve">          </w:t>
      </w:r>
    </w:p>
    <w:p>
      <w:pPr>
        <w:adjustRightInd w:val="0"/>
        <w:snapToGrid w:val="0"/>
        <w:spacing w:before="156" w:beforeLines="50" w:after="156" w:afterLines="50" w:line="360" w:lineRule="auto"/>
        <w:rPr>
          <w:rFonts w:hint="eastAsia" w:ascii="宋体" w:hAnsi="宋体"/>
          <w:sz w:val="24"/>
        </w:rPr>
      </w:pPr>
      <w:r>
        <w:rPr>
          <w:rFonts w:hint="eastAsia"/>
          <w:sz w:val="24"/>
        </w:rPr>
        <w:t>1.4</w:t>
      </w:r>
      <w:r>
        <w:rPr>
          <w:rFonts w:hint="eastAsia" w:ascii="宋体" w:hAnsi="宋体"/>
          <w:sz w:val="24"/>
        </w:rPr>
        <w:t>本合同签订前，合同项下项目已取得下列材料</w:t>
      </w:r>
    </w:p>
    <w:p>
      <w:pPr>
        <w:adjustRightInd w:val="0"/>
        <w:snapToGrid w:val="0"/>
        <w:spacing w:before="156" w:beforeLines="50" w:after="156" w:afterLines="50" w:line="360" w:lineRule="auto"/>
        <w:rPr>
          <w:rFonts w:ascii="宋体" w:hAnsi="宋体"/>
          <w:sz w:val="24"/>
        </w:rPr>
      </w:pPr>
      <w:r>
        <w:rPr>
          <w:rFonts w:hint="eastAsia" w:ascii="宋体" w:hAnsi="宋体"/>
          <w:sz w:val="24"/>
        </w:rPr>
        <w:t>□ 计划批复；</w:t>
      </w:r>
    </w:p>
    <w:p>
      <w:pPr>
        <w:adjustRightInd w:val="0"/>
        <w:snapToGrid w:val="0"/>
        <w:spacing w:before="156" w:beforeLines="50" w:after="156" w:afterLines="50" w:line="360" w:lineRule="auto"/>
        <w:rPr>
          <w:rFonts w:ascii="宋体" w:hAnsi="宋体"/>
          <w:sz w:val="24"/>
        </w:rPr>
      </w:pPr>
      <w:r>
        <w:rPr>
          <w:rFonts w:hint="eastAsia" w:ascii="MS Gothic" w:hAnsi="MS Gothic" w:eastAsia="MS Gothic" w:cs="MS Gothic"/>
          <w:sz w:val="24"/>
        </w:rPr>
        <w:t>☑</w:t>
      </w:r>
      <w:r>
        <w:rPr>
          <w:rFonts w:hint="eastAsia" w:ascii="宋体" w:hAnsi="宋体"/>
          <w:sz w:val="24"/>
        </w:rPr>
        <w:t>中标通知书；</w:t>
      </w:r>
    </w:p>
    <w:p>
      <w:pPr>
        <w:adjustRightInd w:val="0"/>
        <w:snapToGrid w:val="0"/>
        <w:spacing w:before="156" w:beforeLines="50" w:after="156" w:afterLines="50" w:line="360" w:lineRule="auto"/>
        <w:rPr>
          <w:rFonts w:ascii="宋体" w:hAnsi="宋体"/>
          <w:sz w:val="24"/>
        </w:rPr>
      </w:pPr>
      <w:r>
        <w:rPr>
          <w:rFonts w:hint="eastAsia" w:ascii="宋体" w:hAnsi="宋体"/>
          <w:sz w:val="24"/>
        </w:rPr>
        <w:t>□ 局长办公会议纪要；</w:t>
      </w:r>
    </w:p>
    <w:p>
      <w:pPr>
        <w:adjustRightInd w:val="0"/>
        <w:snapToGrid w:val="0"/>
        <w:spacing w:before="156" w:beforeLines="50" w:after="156" w:afterLines="50" w:line="360" w:lineRule="auto"/>
        <w:rPr>
          <w:rFonts w:ascii="宋体" w:hAnsi="宋体"/>
          <w:sz w:val="24"/>
        </w:rPr>
      </w:pPr>
      <w:r>
        <w:rPr>
          <w:rFonts w:hint="eastAsia" w:ascii="宋体" w:hAnsi="宋体"/>
          <w:sz w:val="24"/>
        </w:rPr>
        <w:t>□ 市政府文件；</w:t>
      </w:r>
    </w:p>
    <w:p>
      <w:pPr>
        <w:tabs>
          <w:tab w:val="left" w:pos="7920"/>
        </w:tabs>
        <w:adjustRightInd w:val="0"/>
        <w:snapToGrid w:val="0"/>
        <w:spacing w:before="156" w:beforeLines="50" w:after="156" w:afterLines="50" w:line="360" w:lineRule="auto"/>
        <w:rPr>
          <w:rFonts w:hint="eastAsia" w:ascii="宋体" w:hAnsi="宋体"/>
          <w:sz w:val="24"/>
        </w:rPr>
      </w:pPr>
      <w:r>
        <w:rPr>
          <w:rFonts w:hint="eastAsia" w:ascii="宋体" w:hAnsi="宋体"/>
          <w:sz w:val="24"/>
        </w:rPr>
        <w:t>□ 其它</w:t>
      </w:r>
      <w:r>
        <w:rPr>
          <w:rFonts w:hint="eastAsia" w:ascii="宋体" w:hAnsi="宋体"/>
          <w:sz w:val="24"/>
          <w:u w:val="single"/>
        </w:rPr>
        <w:t xml:space="preserve">                                                          </w:t>
      </w:r>
      <w:r>
        <w:rPr>
          <w:rFonts w:hint="eastAsia" w:ascii="宋体" w:hAnsi="宋体"/>
          <w:sz w:val="24"/>
        </w:rPr>
        <w:t xml:space="preserve"> 。</w:t>
      </w:r>
    </w:p>
    <w:p>
      <w:pPr>
        <w:adjustRightInd w:val="0"/>
        <w:snapToGrid w:val="0"/>
        <w:spacing w:before="156" w:beforeLines="50" w:after="156" w:afterLines="50" w:line="360" w:lineRule="auto"/>
        <w:rPr>
          <w:rFonts w:hint="eastAsia" w:ascii="宋体" w:hAnsi="宋体"/>
          <w:sz w:val="24"/>
        </w:rPr>
      </w:pPr>
    </w:p>
    <w:p>
      <w:pPr>
        <w:numPr>
          <w:ilvl w:val="0"/>
          <w:numId w:val="1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rPr>
        <w:t>项目要求和内容</w:t>
      </w:r>
    </w:p>
    <w:p>
      <w:pPr>
        <w:tabs>
          <w:tab w:val="left" w:pos="7920"/>
        </w:tabs>
        <w:adjustRightInd w:val="0"/>
        <w:snapToGrid w:val="0"/>
        <w:spacing w:before="156" w:beforeLines="50" w:after="156" w:afterLines="50" w:line="360" w:lineRule="auto"/>
        <w:rPr>
          <w:rFonts w:hint="eastAsia" w:ascii="宋体" w:hAnsi="宋体"/>
          <w:sz w:val="24"/>
        </w:rPr>
      </w:pPr>
      <w:r>
        <w:rPr>
          <w:rFonts w:hint="eastAsia"/>
          <w:sz w:val="24"/>
        </w:rPr>
        <w:t>2</w:t>
      </w:r>
      <w:r>
        <w:rPr>
          <w:sz w:val="24"/>
        </w:rPr>
        <w:t>.1</w:t>
      </w:r>
      <w:r>
        <w:rPr>
          <w:rFonts w:hint="eastAsia" w:ascii="宋体" w:hAnsi="宋体"/>
          <w:sz w:val="24"/>
          <w:u w:val="single"/>
        </w:rPr>
        <w:t xml:space="preserve">                                     </w:t>
      </w:r>
    </w:p>
    <w:p>
      <w:pPr>
        <w:adjustRightInd w:val="0"/>
        <w:snapToGrid w:val="0"/>
        <w:spacing w:before="156" w:beforeLines="50" w:after="156" w:afterLines="50" w:line="360" w:lineRule="auto"/>
        <w:rPr>
          <w:rFonts w:hint="eastAsia" w:ascii="宋体" w:hAnsi="宋体"/>
          <w:sz w:val="24"/>
          <w:u w:val="single"/>
        </w:rPr>
      </w:pPr>
      <w:r>
        <w:rPr>
          <w:rFonts w:hint="eastAsia"/>
          <w:sz w:val="24"/>
        </w:rPr>
        <w:t>2</w:t>
      </w:r>
      <w:r>
        <w:rPr>
          <w:sz w:val="24"/>
        </w:rPr>
        <w:t>.2</w:t>
      </w:r>
      <w:r>
        <w:rPr>
          <w:rFonts w:hint="eastAsia" w:ascii="宋体" w:hAnsi="宋体"/>
          <w:sz w:val="24"/>
          <w:u w:val="single"/>
        </w:rPr>
        <w:t xml:space="preserve">                                     ；</w:t>
      </w:r>
    </w:p>
    <w:p>
      <w:pPr>
        <w:adjustRightInd w:val="0"/>
        <w:snapToGrid w:val="0"/>
        <w:spacing w:before="156" w:beforeLines="50" w:after="156" w:afterLines="50" w:line="360" w:lineRule="auto"/>
        <w:rPr>
          <w:rFonts w:hint="eastAsia" w:ascii="宋体" w:hAnsi="宋体"/>
        </w:rPr>
      </w:pPr>
      <w:r>
        <w:rPr>
          <w:rFonts w:hint="eastAsia"/>
          <w:sz w:val="24"/>
        </w:rPr>
        <w:t xml:space="preserve">2.3  </w:t>
      </w:r>
      <w:r>
        <w:rPr>
          <w:rFonts w:hint="eastAsia" w:ascii="宋体" w:hAnsi="宋体"/>
          <w:sz w:val="24"/>
          <w:u w:val="single"/>
        </w:rPr>
        <w:t xml:space="preserve">                                     。</w:t>
      </w:r>
    </w:p>
    <w:p>
      <w:pPr>
        <w:numPr>
          <w:ilvl w:val="0"/>
          <w:numId w:val="1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rPr>
        <w:t>合同价款</w:t>
      </w:r>
    </w:p>
    <w:p>
      <w:pPr>
        <w:adjustRightInd w:val="0"/>
        <w:snapToGrid w:val="0"/>
        <w:spacing w:before="156" w:beforeLines="50" w:after="156" w:afterLines="50" w:line="360" w:lineRule="auto"/>
        <w:rPr>
          <w:rFonts w:hint="eastAsia" w:ascii="宋体" w:hAnsi="宋体"/>
          <w:sz w:val="24"/>
        </w:rPr>
      </w:pPr>
      <w:r>
        <w:rPr>
          <w:rFonts w:hint="eastAsia"/>
          <w:sz w:val="24"/>
        </w:rPr>
        <w:t>3</w:t>
      </w:r>
      <w:r>
        <w:rPr>
          <w:sz w:val="24"/>
        </w:rPr>
        <w:t>.</w:t>
      </w:r>
      <w:r>
        <w:rPr>
          <w:rFonts w:hint="eastAsia"/>
          <w:sz w:val="24"/>
        </w:rPr>
        <w:t>1</w:t>
      </w:r>
      <w:r>
        <w:rPr>
          <w:rFonts w:hint="eastAsia" w:ascii="宋体" w:hAnsi="宋体"/>
          <w:sz w:val="24"/>
        </w:rPr>
        <w:t>本合同项下总价款为</w:t>
      </w:r>
      <w:r>
        <w:rPr>
          <w:rFonts w:hint="eastAsia" w:ascii="宋体" w:hAnsi="宋体"/>
          <w:sz w:val="24"/>
          <w:u w:val="single"/>
        </w:rPr>
        <w:t>人民</w:t>
      </w:r>
      <w:r>
        <w:rPr>
          <w:rFonts w:hint="eastAsia" w:ascii="宋体" w:hAnsi="宋体"/>
          <w:sz w:val="24"/>
        </w:rPr>
        <w:t>币（大写）</w:t>
      </w:r>
      <w:r>
        <w:rPr>
          <w:rFonts w:hint="eastAsia" w:ascii="宋体" w:hAnsi="宋体"/>
          <w:sz w:val="24"/>
          <w:u w:val="single"/>
        </w:rPr>
        <w:t xml:space="preserve">      </w:t>
      </w:r>
      <w:r>
        <w:rPr>
          <w:rFonts w:hint="eastAsia" w:ascii="宋体" w:hAnsi="宋体"/>
          <w:sz w:val="24"/>
        </w:rPr>
        <w:t>元。详见附件：费用明细表。</w:t>
      </w:r>
    </w:p>
    <w:p>
      <w:pPr>
        <w:adjustRightInd w:val="0"/>
        <w:snapToGrid w:val="0"/>
        <w:spacing w:before="156" w:beforeLines="50" w:after="156" w:afterLines="50" w:line="360" w:lineRule="auto"/>
        <w:rPr>
          <w:rFonts w:hint="eastAsia" w:ascii="宋体" w:hAnsi="宋体"/>
          <w:sz w:val="24"/>
        </w:rPr>
      </w:pPr>
      <w:r>
        <w:rPr>
          <w:rFonts w:hint="eastAsia"/>
          <w:sz w:val="24"/>
        </w:rPr>
        <w:t>3.2</w:t>
      </w:r>
      <w:r>
        <w:rPr>
          <w:rFonts w:hint="eastAsia" w:ascii="宋体" w:hAnsi="宋体"/>
          <w:sz w:val="24"/>
        </w:rPr>
        <w:t>本项目合同价款总计为</w:t>
      </w:r>
      <w:r>
        <w:rPr>
          <w:rFonts w:hint="eastAsia" w:ascii="宋体" w:hAnsi="宋体"/>
          <w:sz w:val="24"/>
          <w:u w:val="single"/>
        </w:rPr>
        <w:t xml:space="preserve"> 人民 </w:t>
      </w:r>
      <w:r>
        <w:rPr>
          <w:rFonts w:hint="eastAsia" w:ascii="宋体" w:hAnsi="宋体"/>
          <w:sz w:val="24"/>
        </w:rPr>
        <w:t>币（大写）</w:t>
      </w:r>
      <w:r>
        <w:rPr>
          <w:rFonts w:hint="eastAsia" w:ascii="宋体" w:hAnsi="宋体"/>
          <w:sz w:val="24"/>
          <w:u w:val="single"/>
        </w:rPr>
        <w:t xml:space="preserve">       </w:t>
      </w:r>
      <w:r>
        <w:rPr>
          <w:rFonts w:hint="eastAsia" w:ascii="宋体" w:hAnsi="宋体"/>
          <w:sz w:val="24"/>
        </w:rPr>
        <w:t>元，小写</w:t>
      </w:r>
      <w:r>
        <w:rPr>
          <w:sz w:val="24"/>
        </w:rPr>
        <w:t>¥</w:t>
      </w:r>
      <w:r>
        <w:rPr>
          <w:rFonts w:hint="eastAsia" w:ascii="宋体" w:hAnsi="宋体"/>
          <w:sz w:val="24"/>
          <w:u w:val="single"/>
        </w:rPr>
        <w:t xml:space="preserve">    </w:t>
      </w:r>
      <w:r>
        <w:rPr>
          <w:rFonts w:hint="eastAsia" w:ascii="宋体" w:hAnsi="宋体"/>
          <w:sz w:val="24"/>
        </w:rPr>
        <w:t>元。该合同价款包括完成本项目所有工作量和后续服务的全部费用，包括但不限于：</w:t>
      </w:r>
    </w:p>
    <w:p>
      <w:pPr>
        <w:adjustRightInd w:val="0"/>
        <w:snapToGrid w:val="0"/>
        <w:spacing w:before="156" w:beforeLines="50" w:after="156" w:afterLines="50" w:line="360" w:lineRule="auto"/>
        <w:rPr>
          <w:rFonts w:hint="eastAsia" w:ascii="宋体" w:hAnsi="宋体"/>
          <w:sz w:val="24"/>
        </w:rPr>
      </w:pPr>
      <w:r>
        <w:rPr>
          <w:rFonts w:hint="eastAsia" w:ascii="MS Gothic" w:hAnsi="MS Gothic" w:eastAsia="MS Gothic" w:cs="MS Gothic"/>
          <w:sz w:val="24"/>
        </w:rPr>
        <w:t>☑</w:t>
      </w:r>
      <w:r>
        <w:rPr>
          <w:rFonts w:hint="eastAsia" w:ascii="宋体" w:hAnsi="宋体"/>
          <w:sz w:val="24"/>
        </w:rPr>
        <w:t>乙方专业工作人员的劳务费用、交通费用、通讯费用、办公用品购置费用；</w:t>
      </w:r>
    </w:p>
    <w:p>
      <w:pPr>
        <w:adjustRightInd w:val="0"/>
        <w:snapToGrid w:val="0"/>
        <w:spacing w:before="156" w:beforeLines="50" w:after="156" w:afterLines="50" w:line="360" w:lineRule="auto"/>
        <w:rPr>
          <w:rFonts w:hint="eastAsia" w:ascii="宋体" w:hAnsi="宋体"/>
          <w:bCs/>
          <w:sz w:val="24"/>
        </w:rPr>
      </w:pPr>
      <w:r>
        <w:rPr>
          <w:rFonts w:hint="eastAsia" w:ascii="MS Gothic" w:hAnsi="MS Gothic" w:eastAsia="MS Gothic" w:cs="MS Gothic"/>
          <w:sz w:val="24"/>
        </w:rPr>
        <w:t>☑</w:t>
      </w:r>
      <w:r>
        <w:rPr>
          <w:rFonts w:hint="eastAsia" w:ascii="宋体" w:hAnsi="宋体"/>
          <w:bCs/>
          <w:sz w:val="24"/>
        </w:rPr>
        <w:t>研究资料购置费用；</w:t>
      </w:r>
    </w:p>
    <w:p>
      <w:pPr>
        <w:adjustRightInd w:val="0"/>
        <w:snapToGrid w:val="0"/>
        <w:spacing w:before="156" w:beforeLines="50" w:after="156" w:afterLines="50" w:line="360" w:lineRule="auto"/>
        <w:rPr>
          <w:rFonts w:hint="eastAsia" w:ascii="宋体" w:hAnsi="宋体"/>
          <w:bCs/>
          <w:sz w:val="24"/>
        </w:rPr>
      </w:pPr>
      <w:r>
        <w:rPr>
          <w:rFonts w:hint="eastAsia" w:ascii="MS Gothic" w:hAnsi="MS Gothic" w:eastAsia="MS Gothic" w:cs="MS Gothic"/>
          <w:sz w:val="24"/>
        </w:rPr>
        <w:t>☑</w:t>
      </w:r>
      <w:r>
        <w:rPr>
          <w:rFonts w:hint="eastAsia" w:ascii="宋体" w:hAnsi="宋体"/>
          <w:bCs/>
          <w:sz w:val="24"/>
        </w:rPr>
        <w:t>专业问题咨询费用；</w:t>
      </w:r>
    </w:p>
    <w:p>
      <w:pPr>
        <w:adjustRightInd w:val="0"/>
        <w:snapToGrid w:val="0"/>
        <w:spacing w:before="156" w:beforeLines="50" w:after="156" w:afterLines="50" w:line="360" w:lineRule="auto"/>
        <w:rPr>
          <w:rFonts w:hint="eastAsia" w:ascii="宋体" w:hAnsi="宋体"/>
          <w:sz w:val="24"/>
        </w:rPr>
      </w:pPr>
      <w:r>
        <w:rPr>
          <w:rFonts w:hint="eastAsia" w:ascii="MS Gothic" w:hAnsi="MS Gothic" w:eastAsia="MS Gothic" w:cs="MS Gothic"/>
          <w:sz w:val="24"/>
        </w:rPr>
        <w:t>☑</w:t>
      </w:r>
      <w:r>
        <w:rPr>
          <w:rFonts w:hint="eastAsia" w:ascii="宋体" w:hAnsi="宋体"/>
          <w:sz w:val="24"/>
        </w:rPr>
        <w:t>成果文本印刷费用；</w:t>
      </w:r>
    </w:p>
    <w:p>
      <w:pPr>
        <w:adjustRightInd w:val="0"/>
        <w:snapToGrid w:val="0"/>
        <w:spacing w:before="156" w:beforeLines="50" w:after="156" w:afterLines="50" w:line="360" w:lineRule="auto"/>
        <w:rPr>
          <w:rFonts w:hint="eastAsia" w:ascii="宋体" w:hAnsi="宋体"/>
          <w:sz w:val="24"/>
        </w:rPr>
      </w:pPr>
      <w:r>
        <w:rPr>
          <w:rFonts w:hint="eastAsia" w:ascii="MS Gothic" w:hAnsi="MS Gothic" w:eastAsia="MS Gothic" w:cs="MS Gothic"/>
          <w:sz w:val="24"/>
        </w:rPr>
        <w:t>☑</w:t>
      </w:r>
      <w:r>
        <w:rPr>
          <w:rFonts w:hint="eastAsia" w:ascii="宋体" w:hAnsi="宋体"/>
          <w:sz w:val="24"/>
        </w:rPr>
        <w:t>成果论证、评审费；</w:t>
      </w:r>
    </w:p>
    <w:p>
      <w:pPr>
        <w:adjustRightInd w:val="0"/>
        <w:snapToGrid w:val="0"/>
        <w:spacing w:before="156" w:beforeLines="50" w:after="156" w:afterLines="50" w:line="360" w:lineRule="auto"/>
        <w:rPr>
          <w:rFonts w:hint="eastAsia" w:ascii="宋体" w:hAnsi="宋体"/>
          <w:sz w:val="24"/>
        </w:rPr>
      </w:pPr>
      <w:r>
        <w:rPr>
          <w:rFonts w:hint="eastAsia" w:ascii="MS Gothic" w:hAnsi="MS Gothic" w:eastAsia="MS Gothic" w:cs="MS Gothic"/>
          <w:sz w:val="24"/>
        </w:rPr>
        <w:t>☑</w:t>
      </w:r>
      <w:r>
        <w:rPr>
          <w:rFonts w:hint="eastAsia" w:ascii="宋体" w:hAnsi="宋体"/>
          <w:bCs/>
          <w:sz w:val="24"/>
        </w:rPr>
        <w:t>成果公开</w:t>
      </w:r>
      <w:r>
        <w:rPr>
          <w:rFonts w:hint="eastAsia" w:ascii="宋体" w:hAnsi="宋体"/>
          <w:sz w:val="24"/>
        </w:rPr>
        <w:t>展示费用；</w:t>
      </w:r>
    </w:p>
    <w:p>
      <w:pPr>
        <w:adjustRightInd w:val="0"/>
        <w:snapToGrid w:val="0"/>
        <w:spacing w:before="156" w:beforeLines="50" w:after="156" w:afterLines="50" w:line="360" w:lineRule="auto"/>
        <w:rPr>
          <w:rFonts w:ascii="宋体" w:hAnsi="宋体"/>
          <w:sz w:val="24"/>
        </w:rPr>
      </w:pPr>
      <w:r>
        <w:rPr>
          <w:rFonts w:hint="eastAsia" w:ascii="MS Gothic" w:hAnsi="MS Gothic" w:eastAsia="MS Gothic" w:cs="MS Gothic"/>
          <w:sz w:val="24"/>
        </w:rPr>
        <w:t>☑</w:t>
      </w:r>
      <w:r>
        <w:rPr>
          <w:rFonts w:hint="eastAsia" w:ascii="宋体" w:hAnsi="宋体"/>
          <w:sz w:val="24"/>
        </w:rPr>
        <w:t>其它</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numPr>
          <w:ilvl w:val="0"/>
          <w:numId w:val="10"/>
        </w:numPr>
        <w:tabs>
          <w:tab w:val="left" w:pos="1080"/>
          <w:tab w:val="left" w:pos="1665"/>
        </w:tabs>
        <w:adjustRightInd w:val="0"/>
        <w:snapToGrid w:val="0"/>
        <w:spacing w:before="156" w:beforeLines="50" w:after="156" w:afterLines="50" w:line="360" w:lineRule="auto"/>
        <w:ind w:left="0" w:firstLine="0"/>
        <w:rPr>
          <w:rFonts w:hint="eastAsia" w:ascii="宋体" w:hAnsi="宋体" w:cs="宋体"/>
          <w:b/>
          <w:bCs/>
          <w:sz w:val="24"/>
        </w:rPr>
      </w:pPr>
      <w:r>
        <w:rPr>
          <w:rFonts w:hint="eastAsia" w:ascii="宋体" w:hAnsi="宋体" w:cs="宋体"/>
          <w:b/>
          <w:bCs/>
          <w:sz w:val="24"/>
        </w:rPr>
        <w:t>合同履行期限</w:t>
      </w:r>
    </w:p>
    <w:p>
      <w:pPr>
        <w:tabs>
          <w:tab w:val="left" w:pos="1665"/>
        </w:tabs>
        <w:adjustRightInd w:val="0"/>
        <w:snapToGrid w:val="0"/>
        <w:spacing w:before="156" w:beforeLines="50" w:after="156" w:afterLines="50" w:line="360" w:lineRule="auto"/>
        <w:rPr>
          <w:rFonts w:hint="eastAsia" w:ascii="宋体" w:hAnsi="宋体" w:cs="宋体"/>
          <w:bCs/>
          <w:sz w:val="24"/>
        </w:rPr>
      </w:pPr>
      <w:r>
        <w:rPr>
          <w:rFonts w:hint="eastAsia"/>
          <w:sz w:val="24"/>
        </w:rPr>
        <w:t>4.1</w:t>
      </w:r>
      <w:r>
        <w:rPr>
          <w:rFonts w:hint="eastAsia" w:ascii="宋体" w:hAnsi="宋体" w:cs="宋体"/>
          <w:bCs/>
          <w:sz w:val="24"/>
        </w:rPr>
        <w:t>本合同履行期限为从签订合同之日起至</w:t>
      </w:r>
      <w:r>
        <w:rPr>
          <w:rFonts w:hint="eastAsia" w:ascii="宋体" w:hAnsi="宋体" w:cs="宋体"/>
          <w:bCs/>
          <w:sz w:val="24"/>
          <w:lang w:val="en-US" w:eastAsia="zh-CN"/>
        </w:rPr>
        <w:t xml:space="preserve"> </w:t>
      </w:r>
      <w:r>
        <w:rPr>
          <w:rFonts w:hint="eastAsia" w:ascii="宋体" w:hAnsi="宋体" w:cs="宋体"/>
          <w:bCs/>
          <w:sz w:val="24"/>
        </w:rPr>
        <w:t>。</w:t>
      </w:r>
    </w:p>
    <w:p>
      <w:pPr>
        <w:tabs>
          <w:tab w:val="left" w:pos="1995"/>
        </w:tabs>
        <w:adjustRightInd w:val="0"/>
        <w:snapToGrid w:val="0"/>
        <w:spacing w:before="156" w:beforeLines="50" w:after="156" w:afterLines="50" w:line="360" w:lineRule="auto"/>
        <w:rPr>
          <w:rFonts w:hint="eastAsia" w:ascii="宋体" w:hAnsi="宋体"/>
          <w:sz w:val="24"/>
        </w:rPr>
      </w:pPr>
      <w:r>
        <w:rPr>
          <w:rFonts w:hint="eastAsia"/>
          <w:sz w:val="24"/>
        </w:rPr>
        <w:t>4.2</w:t>
      </w:r>
      <w:r>
        <w:rPr>
          <w:rFonts w:hint="eastAsia" w:ascii="宋体" w:hAnsi="宋体" w:cs="宋体"/>
          <w:bCs/>
          <w:sz w:val="24"/>
        </w:rPr>
        <w:t>本合同履行期限届满后，如甲乙双方认为需要继续延长履行期限，应重新签订书面合同。</w:t>
      </w:r>
    </w:p>
    <w:p>
      <w:pPr>
        <w:numPr>
          <w:ilvl w:val="0"/>
          <w:numId w:val="1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rPr>
        <w:t>当事人的权利和义务</w:t>
      </w:r>
    </w:p>
    <w:p>
      <w:pPr>
        <w:adjustRightInd w:val="0"/>
        <w:snapToGrid w:val="0"/>
        <w:spacing w:before="156" w:beforeLines="50" w:after="156" w:afterLines="50" w:line="360" w:lineRule="auto"/>
        <w:rPr>
          <w:rFonts w:ascii="宋体" w:hAnsi="宋体"/>
          <w:sz w:val="24"/>
        </w:rPr>
      </w:pPr>
      <w:r>
        <w:rPr>
          <w:rFonts w:hint="eastAsia"/>
          <w:sz w:val="24"/>
        </w:rPr>
        <w:t>5</w:t>
      </w:r>
      <w:r>
        <w:rPr>
          <w:sz w:val="24"/>
        </w:rPr>
        <w:t>.1</w:t>
      </w:r>
      <w:r>
        <w:rPr>
          <w:rFonts w:hint="eastAsia" w:ascii="宋体" w:hAnsi="宋体"/>
          <w:sz w:val="24"/>
        </w:rPr>
        <w:t>甲方的权利和义务</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1</w:t>
      </w:r>
      <w:r>
        <w:rPr>
          <w:rFonts w:hint="eastAsia" w:ascii="宋体" w:hAnsi="宋体"/>
          <w:sz w:val="24"/>
        </w:rPr>
        <w:t>）甲方应于本合同签订前须取得合同项下项目的审批。</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2</w:t>
      </w:r>
      <w:r>
        <w:rPr>
          <w:rFonts w:hint="eastAsia" w:ascii="宋体" w:hAnsi="宋体"/>
          <w:sz w:val="24"/>
        </w:rPr>
        <w:t>）甲方应及时配合乙方，对乙方</w:t>
      </w:r>
      <w:r>
        <w:rPr>
          <w:rFonts w:hint="eastAsia" w:ascii="宋体" w:hAnsi="宋体"/>
          <w:sz w:val="24"/>
          <w:lang w:eastAsia="zh-CN"/>
        </w:rPr>
        <w:t>在项目进行</w:t>
      </w:r>
      <w:r>
        <w:rPr>
          <w:rFonts w:hint="eastAsia" w:ascii="宋体" w:hAnsi="宋体"/>
          <w:sz w:val="24"/>
        </w:rPr>
        <w:t>过程中与相关部门的沟通提供支持。</w:t>
      </w:r>
    </w:p>
    <w:p>
      <w:pPr>
        <w:adjustRightInd w:val="0"/>
        <w:snapToGrid w:val="0"/>
        <w:spacing w:before="156" w:beforeLines="50" w:after="156" w:afterLines="50" w:line="360" w:lineRule="auto"/>
        <w:rPr>
          <w:rFonts w:ascii="宋体" w:hAnsi="宋体"/>
          <w:sz w:val="24"/>
        </w:rPr>
      </w:pPr>
      <w:r>
        <w:rPr>
          <w:rFonts w:hint="eastAsia" w:ascii="宋体" w:hAnsi="宋体"/>
          <w:sz w:val="24"/>
        </w:rPr>
        <w:t>（3）甲方应按本合同规定的时间足额向</w:t>
      </w:r>
      <w:bookmarkStart w:id="7" w:name="_GoBack"/>
      <w:bookmarkEnd w:id="7"/>
      <w:r>
        <w:rPr>
          <w:rFonts w:hint="eastAsia" w:ascii="宋体" w:hAnsi="宋体"/>
          <w:sz w:val="24"/>
        </w:rPr>
        <w:t>乙方支付各阶段合同价款。</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）甲方有权以合理方式检查、督促乙方工作情况，同时应及时组织各阶段成果的汇报、审查、研讨、公开展示及公众咨询等工作，并及时将审查和征询结果以书面形式提交给乙方。</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5</w:t>
      </w:r>
      <w:r>
        <w:rPr>
          <w:rFonts w:hint="eastAsia" w:ascii="宋体" w:hAnsi="宋体"/>
          <w:sz w:val="24"/>
        </w:rPr>
        <w:t>）甲方应指派专人负责与乙方联系，以及接受乙方就本项目的咨询；甲方变更联系人，应及时告知乙方。</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6</w:t>
      </w:r>
      <w:r>
        <w:rPr>
          <w:rFonts w:hint="eastAsia" w:ascii="宋体" w:hAnsi="宋体"/>
          <w:sz w:val="24"/>
        </w:rPr>
        <w:t>）甲方要求乙方提前交付成果时，须征得乙方同意。对因此而增加的工作量，甲方应向乙方支付必要的费用</w:t>
      </w:r>
      <w:r>
        <w:rPr>
          <w:rFonts w:hint="eastAsia" w:ascii="宋体" w:hAnsi="宋体" w:cs="宋体"/>
          <w:sz w:val="24"/>
        </w:rPr>
        <w:t>，但双方另有约定的除外</w:t>
      </w:r>
      <w:r>
        <w:rPr>
          <w:rFonts w:hint="eastAsia" w:ascii="宋体" w:hAnsi="宋体"/>
          <w:sz w:val="24"/>
        </w:rPr>
        <w:t>。</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8</w:t>
      </w:r>
      <w:r>
        <w:rPr>
          <w:rFonts w:hint="eastAsia" w:ascii="宋体" w:hAnsi="宋体"/>
          <w:sz w:val="24"/>
        </w:rPr>
        <w:t>）甲方有权要求乙方按照合同约定内容交付项目成果。</w:t>
      </w:r>
    </w:p>
    <w:p>
      <w:pPr>
        <w:adjustRightInd w:val="0"/>
        <w:snapToGrid w:val="0"/>
        <w:spacing w:before="156" w:beforeLines="50" w:after="156" w:afterLines="50" w:line="360" w:lineRule="auto"/>
        <w:rPr>
          <w:rFonts w:hint="eastAsia" w:ascii="宋体" w:hAnsi="宋体"/>
          <w:sz w:val="24"/>
        </w:rPr>
      </w:pPr>
      <w:r>
        <w:rPr>
          <w:rFonts w:hint="eastAsia" w:ascii="宋体" w:hAnsi="宋体" w:cs="宋体"/>
          <w:sz w:val="24"/>
        </w:rPr>
        <w:t>（９）甲方应保证本合同签订时所预留的相关通讯信息正确无误，本合同签订后，若甲方联系人</w:t>
      </w:r>
      <w:r>
        <w:rPr>
          <w:rFonts w:hint="eastAsia" w:ascii="宋体" w:hAnsi="宋体" w:cs="宋体"/>
          <w:sz w:val="24"/>
          <w:u w:val="single"/>
        </w:rPr>
        <w:t>、联系电话、联系邮箱、联系地址发生变化，</w:t>
      </w:r>
      <w:r>
        <w:rPr>
          <w:rFonts w:hint="eastAsia" w:ascii="宋体" w:hAnsi="宋体" w:cs="宋体"/>
          <w:sz w:val="24"/>
        </w:rPr>
        <w:t>应及时通知乙方，避免影响相关工作内容的沟通协商及成果的按时提交。</w:t>
      </w:r>
    </w:p>
    <w:p>
      <w:pPr>
        <w:adjustRightInd w:val="0"/>
        <w:snapToGrid w:val="0"/>
        <w:spacing w:before="156" w:beforeLines="50" w:after="156" w:afterLines="50" w:line="360" w:lineRule="auto"/>
        <w:rPr>
          <w:rFonts w:ascii="宋体" w:hAnsi="宋体"/>
          <w:sz w:val="24"/>
        </w:rPr>
      </w:pPr>
      <w:r>
        <w:rPr>
          <w:rFonts w:hint="eastAsia"/>
          <w:sz w:val="24"/>
        </w:rPr>
        <w:t>5</w:t>
      </w:r>
      <w:r>
        <w:rPr>
          <w:sz w:val="24"/>
        </w:rPr>
        <w:t>.2</w:t>
      </w:r>
      <w:r>
        <w:rPr>
          <w:rFonts w:hint="eastAsia" w:ascii="宋体" w:hAnsi="宋体"/>
          <w:sz w:val="24"/>
        </w:rPr>
        <w:t>乙方的权利和义务</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1</w:t>
      </w:r>
      <w:r>
        <w:rPr>
          <w:rFonts w:hint="eastAsia" w:ascii="宋体" w:hAnsi="宋体"/>
          <w:sz w:val="24"/>
        </w:rPr>
        <w:t>）乙方应于</w:t>
      </w:r>
      <w:r>
        <w:rPr>
          <w:rFonts w:hint="eastAsia" w:ascii="MS Gothic" w:hAnsi="MS Gothic" w:eastAsia="MS Gothic" w:cs="MS Gothic"/>
          <w:sz w:val="24"/>
        </w:rPr>
        <w:t>☑</w:t>
      </w:r>
      <w:r>
        <w:rPr>
          <w:rFonts w:hint="eastAsia" w:ascii="宋体" w:hAnsi="宋体"/>
          <w:sz w:val="24"/>
        </w:rPr>
        <w:t>双方签署合同之日 □收到</w:t>
      </w:r>
      <w:r>
        <w:rPr>
          <w:rFonts w:hint="eastAsia" w:ascii="宋体" w:hAnsi="宋体" w:cs="宋体"/>
          <w:sz w:val="24"/>
        </w:rPr>
        <w:t>首期款</w:t>
      </w:r>
      <w:r>
        <w:rPr>
          <w:rFonts w:hint="eastAsia" w:ascii="宋体" w:hAnsi="宋体"/>
          <w:sz w:val="24"/>
        </w:rPr>
        <w:t>后，开始本合同项下项目工作。</w:t>
      </w:r>
    </w:p>
    <w:p>
      <w:pPr>
        <w:adjustRightInd w:val="0"/>
        <w:snapToGrid w:val="0"/>
        <w:spacing w:before="156" w:beforeLines="50" w:after="156" w:afterLines="50" w:line="360" w:lineRule="auto"/>
        <w:rPr>
          <w:rFonts w:ascii="宋体" w:hAnsi="宋体"/>
          <w:sz w:val="24"/>
        </w:rPr>
      </w:pPr>
      <w:r>
        <w:rPr>
          <w:rFonts w:hint="eastAsia" w:ascii="宋体" w:hAnsi="宋体"/>
          <w:sz w:val="24"/>
        </w:rPr>
        <w:t xml:space="preserve"> □如乙方未按照本合同的约定收到</w:t>
      </w:r>
      <w:r>
        <w:rPr>
          <w:rFonts w:hint="eastAsia" w:ascii="宋体" w:hAnsi="宋体" w:cs="宋体"/>
          <w:sz w:val="24"/>
        </w:rPr>
        <w:t>首期款</w:t>
      </w:r>
      <w:r>
        <w:rPr>
          <w:rFonts w:hint="eastAsia" w:ascii="宋体" w:hAnsi="宋体"/>
          <w:sz w:val="24"/>
        </w:rPr>
        <w:t>，乙方有权推迟项目开展时间，并相应顺延项目成果交付时间。</w:t>
      </w:r>
      <w:r>
        <w:rPr>
          <w:rFonts w:hint="eastAsia" w:ascii="宋体" w:hAnsi="宋体" w:cs="宋体"/>
          <w:sz w:val="24"/>
        </w:rPr>
        <w:t>但双方另有其他约定的除外。</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sz w:val="24"/>
        </w:rPr>
        <w:t>2</w:t>
      </w:r>
      <w:r>
        <w:rPr>
          <w:rFonts w:hint="eastAsia" w:ascii="宋体" w:hAnsi="宋体"/>
          <w:sz w:val="24"/>
        </w:rPr>
        <w:t>）乙方应接受甲方合理的检查、督促，并在甲方的组织下，及时向甲方汇报各阶段的工作，接受甲方审查</w:t>
      </w:r>
      <w:r>
        <w:rPr>
          <w:rFonts w:hint="eastAsia" w:ascii="宋体" w:hAnsi="宋体" w:cs="宋体"/>
          <w:sz w:val="24"/>
        </w:rPr>
        <w:t>，并有义务根据甲方对各阶段工作的意见，及时将工作调整至符合甲方要求的状态</w:t>
      </w:r>
      <w:r>
        <w:rPr>
          <w:rFonts w:hint="eastAsia" w:ascii="宋体" w:hAnsi="宋体"/>
          <w:sz w:val="24"/>
        </w:rPr>
        <w:t>。</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3</w:t>
      </w:r>
      <w:r>
        <w:rPr>
          <w:rFonts w:hint="eastAsia" w:ascii="宋体" w:hAnsi="宋体"/>
          <w:sz w:val="24"/>
        </w:rPr>
        <w:t>）乙方应按有关法规、设计标准、技术规范</w:t>
      </w:r>
      <w:r>
        <w:rPr>
          <w:rFonts w:hint="eastAsia" w:ascii="宋体" w:hAnsi="宋体"/>
          <w:sz w:val="24"/>
          <w:lang w:eastAsia="zh-CN"/>
        </w:rPr>
        <w:t>，以及</w:t>
      </w:r>
      <w:r>
        <w:rPr>
          <w:rFonts w:hint="eastAsia" w:ascii="宋体" w:hAnsi="宋体"/>
          <w:sz w:val="24"/>
        </w:rPr>
        <w:t>本合同约定的工作内容、技术标准、工作进度和成果要求进行工作并对其提交的成果质量负责</w:t>
      </w:r>
      <w:r>
        <w:rPr>
          <w:rFonts w:hint="eastAsia" w:ascii="宋体" w:hAnsi="宋体" w:cs="宋体"/>
          <w:sz w:val="24"/>
        </w:rPr>
        <w:t>，并有义务保证所提供的成果无知识产权瑕疵与侵权，否则由乙方自行承担所有法律责任</w:t>
      </w:r>
      <w:r>
        <w:rPr>
          <w:rFonts w:hint="eastAsia" w:ascii="宋体" w:hAnsi="宋体"/>
          <w:sz w:val="24"/>
        </w:rPr>
        <w:t>。</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）乙方应配合甲方组织、</w:t>
      </w:r>
      <w:r>
        <w:rPr>
          <w:rFonts w:hint="eastAsia" w:ascii="宋体" w:hAnsi="宋体"/>
          <w:sz w:val="24"/>
          <w:lang w:eastAsia="zh-CN"/>
        </w:rPr>
        <w:t>参加</w:t>
      </w:r>
      <w:r>
        <w:rPr>
          <w:rFonts w:hint="eastAsia" w:ascii="宋体" w:hAnsi="宋体"/>
          <w:sz w:val="24"/>
        </w:rPr>
        <w:t>本</w:t>
      </w:r>
      <w:r>
        <w:rPr>
          <w:rFonts w:hint="eastAsia" w:ascii="宋体" w:hAnsi="宋体"/>
          <w:sz w:val="24"/>
          <w:lang w:eastAsia="zh-CN"/>
        </w:rPr>
        <w:t>项目</w:t>
      </w:r>
      <w:r>
        <w:rPr>
          <w:rFonts w:hint="eastAsia" w:ascii="宋体" w:hAnsi="宋体"/>
          <w:sz w:val="24"/>
        </w:rPr>
        <w:t>各工作阶段的汇报、审查、研讨、公开展示及公众咨询等工作，并负责解答相应的技术问题。</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5</w:t>
      </w:r>
      <w:r>
        <w:rPr>
          <w:rFonts w:hint="eastAsia" w:ascii="宋体" w:hAnsi="宋体"/>
          <w:sz w:val="24"/>
        </w:rPr>
        <w:t>）本合同项下项目成果通过本合同约定的最终成果验收程序后3年以内，乙方仍应配合甲方就本项目提供必要的解释和咨询。</w:t>
      </w:r>
    </w:p>
    <w:p>
      <w:pPr>
        <w:tabs>
          <w:tab w:val="left" w:pos="180"/>
        </w:tabs>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6</w:t>
      </w:r>
      <w:r>
        <w:rPr>
          <w:rFonts w:hint="eastAsia" w:ascii="宋体" w:hAnsi="宋体"/>
          <w:sz w:val="24"/>
        </w:rPr>
        <w:t>）对于已经提交成果验收的各阶段成果文件，乙方应按照甲方提供的书面成果审查或审批意见进行修改和完善，并向甲方提供相应的书面报告说明成果修改的详细情况。未经甲方同意，乙方不得随意修改已经验收的成果文件。</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7</w:t>
      </w:r>
      <w:r>
        <w:rPr>
          <w:rFonts w:hint="eastAsia" w:ascii="宋体" w:hAnsi="宋体"/>
          <w:sz w:val="24"/>
        </w:rPr>
        <w:t>）乙方应依据合同规定的工作内容和技术要求，组织具有相应能力的各层次技术人员组成项目组。</w:t>
      </w:r>
    </w:p>
    <w:p>
      <w:pPr>
        <w:tabs>
          <w:tab w:val="left" w:pos="180"/>
        </w:tabs>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8</w:t>
      </w:r>
      <w:r>
        <w:rPr>
          <w:rFonts w:hint="eastAsia" w:ascii="宋体" w:hAnsi="宋体"/>
          <w:sz w:val="24"/>
        </w:rPr>
        <w:t>）合同履行期间，乙方承担第三方委托的与本项目相关的其他项目时，应书面告知甲方；对可能与甲方产生利益冲突的项目，应主动回避。</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9</w:t>
      </w:r>
      <w:r>
        <w:rPr>
          <w:rFonts w:hint="eastAsia" w:ascii="宋体" w:hAnsi="宋体"/>
          <w:sz w:val="24"/>
        </w:rPr>
        <w:t>）未经甲方同意，乙方不得将委托项目分包给第三方。</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10</w:t>
      </w:r>
      <w:r>
        <w:rPr>
          <w:rFonts w:hint="eastAsia" w:ascii="宋体" w:hAnsi="宋体"/>
          <w:sz w:val="24"/>
        </w:rPr>
        <w:t>）未经甲方同意，乙方不得将委托项目与第三方合作。</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11</w:t>
      </w:r>
      <w:r>
        <w:rPr>
          <w:rFonts w:hint="eastAsia" w:ascii="宋体" w:hAnsi="宋体"/>
          <w:sz w:val="24"/>
        </w:rPr>
        <w:t>）乙方应按照合同约定的工作阶段和成果提交时间及时向甲方交付项目成果。但</w:t>
      </w:r>
      <w:r>
        <w:rPr>
          <w:rFonts w:hint="eastAsia" w:ascii="宋体" w:hAnsi="宋体" w:cs="宋体"/>
          <w:sz w:val="24"/>
        </w:rPr>
        <w:t>双方协商一致就</w:t>
      </w:r>
      <w:r>
        <w:rPr>
          <w:rFonts w:hint="eastAsia" w:ascii="宋体" w:hAnsi="宋体"/>
          <w:sz w:val="24"/>
        </w:rPr>
        <w:t>工作阶段和提交时间</w:t>
      </w:r>
      <w:r>
        <w:rPr>
          <w:rFonts w:hint="eastAsia" w:ascii="宋体" w:hAnsi="宋体" w:cs="宋体"/>
          <w:sz w:val="24"/>
        </w:rPr>
        <w:t>另有调整的除外。</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12</w:t>
      </w:r>
      <w:r>
        <w:rPr>
          <w:rFonts w:hint="eastAsia" w:ascii="宋体" w:hAnsi="宋体"/>
          <w:sz w:val="24"/>
        </w:rPr>
        <w:t>）乙方在项目进行中，有权要求甲方提供合理</w:t>
      </w:r>
      <w:r>
        <w:rPr>
          <w:rFonts w:hint="eastAsia" w:ascii="宋体" w:hAnsi="宋体"/>
          <w:sz w:val="24"/>
          <w:lang w:eastAsia="zh-CN"/>
        </w:rPr>
        <w:t>地</w:t>
      </w:r>
      <w:r>
        <w:rPr>
          <w:rFonts w:hint="eastAsia" w:ascii="宋体" w:hAnsi="宋体"/>
          <w:sz w:val="24"/>
        </w:rPr>
        <w:t xml:space="preserve">配合。超过 </w:t>
      </w:r>
      <w:r>
        <w:rPr>
          <w:rFonts w:hint="eastAsia" w:ascii="宋体" w:hAnsi="宋体"/>
          <w:sz w:val="24"/>
          <w:u w:val="single"/>
        </w:rPr>
        <w:t xml:space="preserve">  10   </w:t>
      </w:r>
      <w:r>
        <w:rPr>
          <w:rFonts w:hint="eastAsia" w:ascii="宋体" w:hAnsi="宋体"/>
          <w:sz w:val="24"/>
        </w:rPr>
        <w:t xml:space="preserve">日甲方未配合，乙方有权要求交付成果的时间相应顺延，超过 </w:t>
      </w:r>
      <w:r>
        <w:rPr>
          <w:rFonts w:hint="eastAsia" w:ascii="宋体" w:hAnsi="宋体"/>
          <w:sz w:val="24"/>
          <w:u w:val="single"/>
        </w:rPr>
        <w:t xml:space="preserve">  10   </w:t>
      </w:r>
      <w:r>
        <w:rPr>
          <w:rFonts w:hint="eastAsia" w:ascii="宋体" w:hAnsi="宋体"/>
          <w:sz w:val="24"/>
        </w:rPr>
        <w:t xml:space="preserve"> 日甲方未配合，乙方有权要求重新商定交付成果的时间。</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（13）自本合同期满之日起三年内，乙方应免费提供解读、咨询、协助修订等相关服务。</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szCs w:val="22"/>
        </w:rPr>
        <w:t>（</w:t>
      </w:r>
      <w:r>
        <w:rPr>
          <w:rFonts w:ascii="宋体" w:hAnsi="宋体"/>
          <w:sz w:val="24"/>
          <w:szCs w:val="22"/>
          <w:lang w:val="en"/>
        </w:rPr>
        <w:t>1</w:t>
      </w:r>
      <w:r>
        <w:rPr>
          <w:rFonts w:hint="eastAsia" w:ascii="宋体" w:hAnsi="宋体"/>
          <w:sz w:val="24"/>
          <w:szCs w:val="22"/>
        </w:rPr>
        <w:t>4）</w:t>
      </w:r>
      <w:r>
        <w:rPr>
          <w:rFonts w:hint="eastAsia" w:ascii="宋体" w:hAnsi="宋体" w:cs="宋体"/>
          <w:sz w:val="24"/>
        </w:rPr>
        <w:t>乙方应保证本合同签订时所预留的银行账号及相关通讯信息正确无误，本</w:t>
      </w:r>
      <w:r>
        <w:rPr>
          <w:rFonts w:hint="eastAsia" w:ascii="宋体" w:hAnsi="宋体"/>
          <w:sz w:val="24"/>
          <w:szCs w:val="22"/>
        </w:rPr>
        <w:t>合同签订后，若乙方银行账号、联系人、联系电话、联系邮箱、联系地址发生变化，应及时通知甲方，避免影响相关工作成果的按时提交及款项支付。因乙方提供的银行账号所产生的问题，导致付款迟延的，甲方不承担责任。</w:t>
      </w:r>
    </w:p>
    <w:p>
      <w:pPr>
        <w:numPr>
          <w:ilvl w:val="0"/>
          <w:numId w:val="1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rPr>
        <w:t>项目最终成果</w:t>
      </w:r>
    </w:p>
    <w:p>
      <w:pPr>
        <w:adjustRightInd w:val="0"/>
        <w:snapToGrid w:val="0"/>
        <w:spacing w:before="156" w:beforeLines="50" w:after="156" w:afterLines="50" w:line="360" w:lineRule="auto"/>
        <w:rPr>
          <w:rFonts w:hint="eastAsia" w:ascii="宋体" w:hAnsi="宋体"/>
          <w:sz w:val="24"/>
        </w:rPr>
      </w:pPr>
      <w:r>
        <w:rPr>
          <w:rFonts w:hint="eastAsia"/>
          <w:sz w:val="24"/>
        </w:rPr>
        <w:t>6.1</w:t>
      </w:r>
      <w:r>
        <w:rPr>
          <w:rFonts w:hint="eastAsia" w:ascii="宋体" w:hAnsi="宋体"/>
          <w:sz w:val="24"/>
        </w:rPr>
        <w:t>项目最终成果为：</w:t>
      </w:r>
    </w:p>
    <w:p>
      <w:pPr>
        <w:adjustRightInd w:val="0"/>
        <w:snapToGrid w:val="0"/>
        <w:spacing w:before="156" w:beforeLines="50" w:after="156" w:afterLines="50" w:line="360" w:lineRule="auto"/>
        <w:rPr>
          <w:rFonts w:hint="default" w:ascii="宋体" w:hAnsi="宋体" w:eastAsia="宋体"/>
          <w:sz w:val="24"/>
          <w:lang w:val="en-US" w:eastAsia="zh-CN"/>
        </w:rPr>
      </w:pPr>
      <w:r>
        <w:rPr>
          <w:rFonts w:hint="eastAsia" w:ascii="宋体" w:hAnsi="宋体"/>
          <w:sz w:val="24"/>
          <w:u w:val="single"/>
        </w:rPr>
        <w:t xml:space="preserve"> </w:t>
      </w:r>
      <w:r>
        <w:rPr>
          <w:rFonts w:hint="eastAsia" w:ascii="宋体" w:hAnsi="宋体"/>
          <w:sz w:val="24"/>
          <w:u w:val="single"/>
          <w:lang w:val="en-US" w:eastAsia="zh-CN"/>
        </w:rPr>
        <w:t xml:space="preserve">                                          </w:t>
      </w:r>
    </w:p>
    <w:p>
      <w:pPr>
        <w:adjustRightInd w:val="0"/>
        <w:snapToGrid w:val="0"/>
        <w:spacing w:before="156" w:beforeLines="50" w:after="156" w:afterLines="50" w:line="360" w:lineRule="auto"/>
        <w:rPr>
          <w:rFonts w:ascii="宋体" w:hAnsi="宋体"/>
          <w:sz w:val="24"/>
        </w:rPr>
      </w:pPr>
      <w:r>
        <w:rPr>
          <w:rFonts w:hint="eastAsia"/>
          <w:sz w:val="24"/>
        </w:rPr>
        <w:t>6</w:t>
      </w:r>
      <w:r>
        <w:rPr>
          <w:sz w:val="24"/>
        </w:rPr>
        <w:t>.</w:t>
      </w:r>
      <w:r>
        <w:rPr>
          <w:rFonts w:hint="eastAsia"/>
          <w:sz w:val="24"/>
        </w:rPr>
        <w:t>2</w:t>
      </w:r>
      <w:r>
        <w:rPr>
          <w:rFonts w:hint="eastAsia" w:ascii="宋体" w:hAnsi="宋体"/>
          <w:sz w:val="24"/>
        </w:rPr>
        <w:t>乙方应以纸质材料的形式向甲方提供最终成果。</w:t>
      </w:r>
    </w:p>
    <w:p>
      <w:pPr>
        <w:numPr>
          <w:ilvl w:val="0"/>
          <w:numId w:val="10"/>
        </w:numPr>
        <w:tabs>
          <w:tab w:val="left" w:pos="1080"/>
          <w:tab w:val="left" w:pos="1665"/>
        </w:tabs>
        <w:adjustRightInd w:val="0"/>
        <w:snapToGrid w:val="0"/>
        <w:spacing w:before="156" w:beforeLines="50" w:after="156" w:afterLines="50" w:line="360" w:lineRule="auto"/>
        <w:ind w:left="0" w:firstLine="0"/>
        <w:rPr>
          <w:rFonts w:hint="eastAsia" w:ascii="宋体" w:hAnsi="宋体"/>
          <w:b/>
          <w:sz w:val="24"/>
        </w:rPr>
      </w:pPr>
      <w:r>
        <w:rPr>
          <w:rFonts w:hint="eastAsia" w:ascii="宋体" w:hAnsi="宋体"/>
          <w:b/>
          <w:sz w:val="24"/>
        </w:rPr>
        <w:t>项目最终成果验收</w:t>
      </w:r>
    </w:p>
    <w:p>
      <w:pPr>
        <w:adjustRightInd w:val="0"/>
        <w:snapToGrid w:val="0"/>
        <w:spacing w:before="156" w:beforeLines="50" w:after="156" w:afterLines="50" w:line="360" w:lineRule="auto"/>
        <w:rPr>
          <w:rFonts w:ascii="宋体" w:hAnsi="宋体"/>
          <w:sz w:val="24"/>
        </w:rPr>
      </w:pPr>
      <w:r>
        <w:rPr>
          <w:rFonts w:hint="eastAsia"/>
          <w:sz w:val="24"/>
        </w:rPr>
        <w:t>7.1</w:t>
      </w:r>
      <w:r>
        <w:rPr>
          <w:rFonts w:hint="eastAsia" w:ascii="宋体" w:hAnsi="宋体"/>
          <w:sz w:val="24"/>
        </w:rPr>
        <w:t>甲方负责对乙方提交的最终成果组织审核。</w:t>
      </w:r>
    </w:p>
    <w:p>
      <w:pPr>
        <w:adjustRightInd w:val="0"/>
        <w:snapToGrid w:val="0"/>
        <w:spacing w:before="156" w:beforeLines="50" w:after="156" w:afterLines="50" w:line="360" w:lineRule="auto"/>
        <w:rPr>
          <w:rFonts w:ascii="宋体" w:hAnsi="宋体"/>
          <w:sz w:val="24"/>
        </w:rPr>
      </w:pPr>
      <w:r>
        <w:rPr>
          <w:rFonts w:hint="eastAsia"/>
          <w:sz w:val="24"/>
        </w:rPr>
        <w:t>7</w:t>
      </w:r>
      <w:r>
        <w:rPr>
          <w:sz w:val="24"/>
        </w:rPr>
        <w:t>.</w:t>
      </w:r>
      <w:r>
        <w:rPr>
          <w:rFonts w:hint="eastAsia"/>
          <w:sz w:val="24"/>
        </w:rPr>
        <w:t>2</w:t>
      </w:r>
      <w:r>
        <w:rPr>
          <w:rFonts w:hint="eastAsia" w:ascii="宋体" w:hAnsi="宋体"/>
          <w:sz w:val="24"/>
        </w:rPr>
        <w:t>在合同履行过程中，必要时，甲乙双方可以协商调整项目最终成果。甲方如需乙方增加交付成果的数量，应提前由双方协商一致。</w:t>
      </w:r>
    </w:p>
    <w:p>
      <w:pPr>
        <w:tabs>
          <w:tab w:val="left" w:pos="180"/>
        </w:tabs>
        <w:adjustRightInd w:val="0"/>
        <w:snapToGrid w:val="0"/>
        <w:spacing w:before="156" w:beforeLines="50" w:after="156" w:afterLines="50" w:line="360" w:lineRule="auto"/>
        <w:rPr>
          <w:rFonts w:ascii="宋体" w:hAnsi="宋体"/>
          <w:sz w:val="24"/>
        </w:rPr>
      </w:pPr>
      <w:r>
        <w:rPr>
          <w:rFonts w:hint="eastAsia"/>
          <w:sz w:val="24"/>
        </w:rPr>
        <w:t>7</w:t>
      </w:r>
      <w:r>
        <w:rPr>
          <w:sz w:val="24"/>
        </w:rPr>
        <w:t>.3</w:t>
      </w:r>
      <w:r>
        <w:rPr>
          <w:rFonts w:hint="eastAsia" w:ascii="宋体" w:hAnsi="宋体"/>
          <w:sz w:val="24"/>
        </w:rPr>
        <w:t>最终成果验收合格的标志为：</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深圳市住房和建设局审查验收</w:t>
      </w:r>
    </w:p>
    <w:p>
      <w:pPr>
        <w:tabs>
          <w:tab w:val="left" w:pos="180"/>
        </w:tabs>
        <w:adjustRightInd w:val="0"/>
        <w:snapToGrid w:val="0"/>
        <w:spacing w:before="156" w:beforeLines="50" w:after="156" w:afterLines="50" w:line="360" w:lineRule="auto"/>
        <w:rPr>
          <w:rFonts w:hint="eastAsia" w:ascii="宋体" w:hAnsi="宋体"/>
          <w:sz w:val="24"/>
        </w:rPr>
      </w:pPr>
      <w:r>
        <w:rPr>
          <w:rFonts w:hint="eastAsia" w:ascii="宋体" w:hAnsi="宋体"/>
          <w:bCs/>
          <w:sz w:val="24"/>
        </w:rPr>
        <w:t>其它：</w:t>
      </w:r>
      <w:r>
        <w:rPr>
          <w:rFonts w:hint="eastAsia" w:ascii="宋体" w:hAnsi="宋体"/>
          <w:bCs/>
          <w:sz w:val="24"/>
          <w:u w:val="single"/>
        </w:rPr>
        <w:t xml:space="preserve">  /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numPr>
          <w:ilvl w:val="0"/>
          <w:numId w:val="10"/>
        </w:numPr>
        <w:tabs>
          <w:tab w:val="left" w:pos="1080"/>
          <w:tab w:val="left" w:pos="1455"/>
          <w:tab w:val="left" w:pos="1665"/>
        </w:tabs>
        <w:adjustRightInd w:val="0"/>
        <w:snapToGrid w:val="0"/>
        <w:spacing w:before="156" w:beforeLines="50" w:after="156" w:afterLines="50" w:line="360" w:lineRule="auto"/>
        <w:ind w:left="0" w:firstLine="0"/>
        <w:rPr>
          <w:rFonts w:hint="eastAsia" w:ascii="宋体" w:hAnsi="宋体" w:cs="宋体"/>
          <w:b/>
          <w:bCs/>
          <w:sz w:val="24"/>
        </w:rPr>
      </w:pPr>
      <w:r>
        <w:rPr>
          <w:rFonts w:hint="eastAsia" w:ascii="宋体" w:hAnsi="宋体" w:cs="宋体"/>
          <w:b/>
          <w:bCs/>
          <w:sz w:val="24"/>
        </w:rPr>
        <w:t>合同价款支付</w:t>
      </w:r>
    </w:p>
    <w:p>
      <w:pPr>
        <w:tabs>
          <w:tab w:val="left" w:pos="1665"/>
        </w:tabs>
        <w:adjustRightInd w:val="0"/>
        <w:snapToGrid w:val="0"/>
        <w:spacing w:before="156" w:beforeLines="50" w:after="156" w:afterLines="50" w:line="360" w:lineRule="auto"/>
        <w:rPr>
          <w:rFonts w:hint="eastAsia" w:ascii="宋体" w:hAnsi="宋体" w:cs="宋体"/>
          <w:bCs/>
          <w:sz w:val="24"/>
        </w:rPr>
      </w:pPr>
      <w:r>
        <w:rPr>
          <w:rFonts w:hint="eastAsia"/>
          <w:bCs/>
          <w:sz w:val="24"/>
        </w:rPr>
        <w:t>8</w:t>
      </w:r>
      <w:r>
        <w:rPr>
          <w:bCs/>
          <w:sz w:val="24"/>
        </w:rPr>
        <w:t>.1</w:t>
      </w:r>
      <w:r>
        <w:rPr>
          <w:rFonts w:hint="eastAsia" w:ascii="宋体" w:hAnsi="宋体" w:cs="宋体"/>
          <w:bCs/>
          <w:sz w:val="24"/>
        </w:rPr>
        <w:t>除双方重新达成协议外，在乙方工作内容已得到甲方认可和通过的前提下，本合同履行过程中所涉及的价款支付通过本合同中指定的甲乙双方银行账号进行。</w:t>
      </w:r>
    </w:p>
    <w:p>
      <w:pPr>
        <w:adjustRightInd w:val="0"/>
        <w:snapToGrid w:val="0"/>
        <w:spacing w:before="156" w:beforeLines="50" w:after="156" w:afterLines="50" w:line="360" w:lineRule="auto"/>
        <w:rPr>
          <w:rFonts w:hint="eastAsia" w:ascii="宋体" w:hAnsi="宋体"/>
          <w:sz w:val="24"/>
        </w:rPr>
      </w:pPr>
      <w:r>
        <w:rPr>
          <w:rFonts w:hint="eastAsia"/>
          <w:bCs/>
          <w:sz w:val="24"/>
        </w:rPr>
        <w:t>8</w:t>
      </w:r>
      <w:r>
        <w:rPr>
          <w:bCs/>
          <w:sz w:val="24"/>
        </w:rPr>
        <w:t>.2</w:t>
      </w:r>
      <w:r>
        <w:rPr>
          <w:rFonts w:hint="eastAsia" w:ascii="宋体" w:hAnsi="宋体"/>
          <w:sz w:val="24"/>
        </w:rPr>
        <w:t>本合同价款总计为</w:t>
      </w:r>
      <w:r>
        <w:rPr>
          <w:rFonts w:hint="eastAsia" w:ascii="宋体" w:hAnsi="宋体"/>
          <w:sz w:val="24"/>
          <w:u w:val="single"/>
        </w:rPr>
        <w:t xml:space="preserve"> 人民 </w:t>
      </w:r>
      <w:r>
        <w:rPr>
          <w:rFonts w:hint="eastAsia" w:ascii="宋体" w:hAnsi="宋体"/>
          <w:sz w:val="24"/>
        </w:rPr>
        <w:t xml:space="preserve">币 </w:t>
      </w:r>
      <w:r>
        <w:rPr>
          <w:rFonts w:hint="eastAsia" w:ascii="宋体" w:hAnsi="宋体"/>
          <w:sz w:val="24"/>
          <w:u w:val="single"/>
        </w:rPr>
        <w:t xml:space="preserve">      </w:t>
      </w:r>
      <w:r>
        <w:rPr>
          <w:rFonts w:hint="eastAsia" w:ascii="宋体" w:hAnsi="宋体"/>
          <w:sz w:val="24"/>
        </w:rPr>
        <w:t>元整，小写</w:t>
      </w:r>
      <w:r>
        <w:rPr>
          <w:sz w:val="24"/>
        </w:rPr>
        <w:t>¥</w:t>
      </w:r>
      <w:r>
        <w:rPr>
          <w:rFonts w:hint="eastAsia" w:ascii="宋体" w:hAnsi="宋体"/>
          <w:sz w:val="24"/>
          <w:u w:val="single"/>
        </w:rPr>
        <w:t xml:space="preserve">     元</w:t>
      </w:r>
      <w:r>
        <w:rPr>
          <w:rFonts w:hint="eastAsia" w:ascii="宋体" w:hAnsi="宋体"/>
          <w:sz w:val="24"/>
        </w:rPr>
        <w:t>，分</w:t>
      </w:r>
      <w:r>
        <w:rPr>
          <w:rFonts w:hint="eastAsia" w:ascii="宋体" w:hAnsi="宋体"/>
          <w:sz w:val="24"/>
          <w:u w:val="single"/>
        </w:rPr>
        <w:t xml:space="preserve"> 贰 </w:t>
      </w:r>
      <w:r>
        <w:rPr>
          <w:rFonts w:hint="eastAsia" w:ascii="宋体" w:hAnsi="宋体"/>
          <w:sz w:val="24"/>
        </w:rPr>
        <w:t>期付款：</w:t>
      </w:r>
    </w:p>
    <w:p>
      <w:pPr>
        <w:adjustRightInd w:val="0"/>
        <w:snapToGrid w:val="0"/>
        <w:spacing w:before="156" w:beforeLines="50" w:after="156" w:afterLines="50" w:line="360" w:lineRule="auto"/>
        <w:rPr>
          <w:rFonts w:ascii="宋体" w:hAnsi="宋体"/>
          <w:sz w:val="24"/>
        </w:rPr>
      </w:pPr>
      <w:r>
        <w:rPr>
          <w:rFonts w:hint="eastAsia" w:ascii="宋体" w:hAnsi="宋体"/>
          <w:sz w:val="24"/>
        </w:rPr>
        <w:t>首期：自双方签订合同后，甲方支付乙方</w:t>
      </w:r>
      <w:r>
        <w:rPr>
          <w:rFonts w:hint="eastAsia" w:ascii="宋体" w:hAnsi="宋体"/>
          <w:sz w:val="24"/>
          <w:u w:val="single"/>
        </w:rPr>
        <w:t xml:space="preserve"> 人民 </w:t>
      </w:r>
      <w:r>
        <w:rPr>
          <w:rFonts w:hint="eastAsia" w:ascii="宋体" w:hAnsi="宋体"/>
          <w:sz w:val="24"/>
        </w:rPr>
        <w:t>币</w:t>
      </w:r>
      <w:r>
        <w:rPr>
          <w:rFonts w:hint="eastAsia" w:ascii="宋体" w:hAnsi="宋体"/>
          <w:sz w:val="24"/>
          <w:u w:val="single"/>
        </w:rPr>
        <w:t xml:space="preserve">      </w:t>
      </w:r>
      <w:r>
        <w:rPr>
          <w:rFonts w:hint="eastAsia" w:ascii="宋体" w:hAnsi="宋体"/>
          <w:sz w:val="24"/>
        </w:rPr>
        <w:t>小写</w:t>
      </w:r>
      <w:r>
        <w:rPr>
          <w:sz w:val="24"/>
        </w:rPr>
        <w:t>¥</w:t>
      </w:r>
      <w:r>
        <w:rPr>
          <w:rFonts w:hint="eastAsia" w:ascii="宋体" w:hAnsi="宋体"/>
          <w:sz w:val="24"/>
          <w:u w:val="single"/>
        </w:rPr>
        <w:t xml:space="preserve">   元</w:t>
      </w:r>
      <w:r>
        <w:rPr>
          <w:rFonts w:hint="eastAsia" w:ascii="宋体" w:hAnsi="宋体"/>
          <w:sz w:val="24"/>
        </w:rPr>
        <w:t>占合同总价款的</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sz w:val="24"/>
        </w:rPr>
        <w:t>%</w:t>
      </w:r>
      <w:r>
        <w:rPr>
          <w:rFonts w:hint="eastAsia" w:ascii="宋体" w:hAnsi="宋体"/>
          <w:sz w:val="24"/>
        </w:rPr>
        <w:t>，此笔款项为预付款。待合同履行完毕后，预付款抵作合同价款。</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中期支付30%，中标人提交中期成果，经审核</w:t>
      </w:r>
      <w:r>
        <w:rPr>
          <w:rFonts w:hint="eastAsia" w:ascii="宋体" w:hAnsi="宋体"/>
          <w:sz w:val="24"/>
          <w:lang w:eastAsia="zh-CN"/>
        </w:rPr>
        <w:t>通过</w:t>
      </w:r>
      <w:r>
        <w:rPr>
          <w:rFonts w:hint="eastAsia" w:ascii="宋体" w:hAnsi="宋体"/>
          <w:sz w:val="24"/>
        </w:rPr>
        <w:t>后</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个工作日内，甲方支付乙方</w:t>
      </w:r>
      <w:r>
        <w:rPr>
          <w:rFonts w:hint="eastAsia" w:ascii="宋体" w:hAnsi="宋体"/>
          <w:sz w:val="24"/>
          <w:u w:val="single"/>
        </w:rPr>
        <w:t xml:space="preserve"> 人民 </w:t>
      </w:r>
      <w:r>
        <w:rPr>
          <w:rFonts w:hint="eastAsia" w:ascii="宋体" w:hAnsi="宋体"/>
          <w:sz w:val="24"/>
        </w:rPr>
        <w:t>币</w:t>
      </w:r>
      <w:r>
        <w:rPr>
          <w:rFonts w:hint="eastAsia" w:ascii="宋体" w:hAnsi="宋体"/>
          <w:sz w:val="24"/>
          <w:u w:val="single"/>
        </w:rPr>
        <w:t xml:space="preserve">     </w:t>
      </w:r>
      <w:r>
        <w:rPr>
          <w:rFonts w:hint="eastAsia" w:ascii="宋体" w:hAnsi="宋体"/>
          <w:sz w:val="24"/>
        </w:rPr>
        <w:t>元，小写</w:t>
      </w:r>
      <w:r>
        <w:rPr>
          <w:sz w:val="24"/>
        </w:rPr>
        <w:t>¥</w:t>
      </w:r>
      <w:r>
        <w:rPr>
          <w:rFonts w:hint="eastAsia" w:ascii="宋体" w:hAnsi="宋体"/>
          <w:sz w:val="24"/>
          <w:u w:val="single"/>
        </w:rPr>
        <w:t xml:space="preserve">       </w:t>
      </w:r>
      <w:r>
        <w:rPr>
          <w:rFonts w:hint="eastAsia" w:ascii="宋体" w:hAnsi="宋体"/>
          <w:sz w:val="24"/>
        </w:rPr>
        <w:t>元（合同总价款的</w:t>
      </w:r>
      <w:r>
        <w:rPr>
          <w:rFonts w:hint="eastAsia" w:ascii="宋体" w:hAnsi="宋体"/>
          <w:sz w:val="24"/>
          <w:u w:val="single"/>
          <w:lang w:val="en-US" w:eastAsia="zh-CN"/>
        </w:rPr>
        <w:t xml:space="preserve">  </w:t>
      </w:r>
      <w:r>
        <w:rPr>
          <w:sz w:val="24"/>
          <w:u w:val="single"/>
        </w:rPr>
        <w:t>%</w:t>
      </w:r>
      <w:r>
        <w:rPr>
          <w:rFonts w:hint="eastAsia" w:ascii="宋体" w:hAnsi="宋体"/>
          <w:sz w:val="24"/>
        </w:rPr>
        <w:t>）。乙方应提供等额正规发票。</w:t>
      </w:r>
    </w:p>
    <w:p>
      <w:pPr>
        <w:adjustRightInd w:val="0"/>
        <w:snapToGrid w:val="0"/>
        <w:spacing w:before="156" w:beforeLines="50" w:after="156" w:afterLines="50" w:line="360" w:lineRule="auto"/>
        <w:rPr>
          <w:rFonts w:ascii="宋体" w:hAnsi="宋体"/>
          <w:sz w:val="24"/>
        </w:rPr>
      </w:pPr>
      <w:r>
        <w:rPr>
          <w:rFonts w:hint="eastAsia" w:ascii="宋体" w:hAnsi="宋体"/>
          <w:sz w:val="24"/>
        </w:rPr>
        <w:t>末期支付</w:t>
      </w:r>
      <w:r>
        <w:rPr>
          <w:rFonts w:hint="default" w:ascii="宋体" w:hAnsi="宋体"/>
          <w:sz w:val="24"/>
          <w:lang w:val="en"/>
        </w:rPr>
        <w:t>2</w:t>
      </w:r>
      <w:r>
        <w:rPr>
          <w:rFonts w:hint="eastAsia" w:ascii="宋体" w:hAnsi="宋体"/>
          <w:sz w:val="24"/>
        </w:rPr>
        <w:t>0%：乙方完成本合同规定的各项工作内容，按照本合同第五条规定提交全部成果并通过最终成果验收后</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个工作日内，甲方支付乙方</w:t>
      </w:r>
      <w:r>
        <w:rPr>
          <w:rFonts w:hint="eastAsia" w:ascii="宋体" w:hAnsi="宋体"/>
          <w:sz w:val="24"/>
          <w:u w:val="single"/>
        </w:rPr>
        <w:t xml:space="preserve"> 人民 </w:t>
      </w:r>
      <w:r>
        <w:rPr>
          <w:rFonts w:hint="eastAsia" w:ascii="宋体" w:hAnsi="宋体"/>
          <w:sz w:val="24"/>
        </w:rPr>
        <w:t>币</w:t>
      </w:r>
      <w:r>
        <w:rPr>
          <w:rFonts w:hint="eastAsia" w:ascii="宋体" w:hAnsi="宋体"/>
          <w:sz w:val="24"/>
          <w:u w:val="single"/>
        </w:rPr>
        <w:t xml:space="preserve">     </w:t>
      </w:r>
      <w:r>
        <w:rPr>
          <w:rFonts w:hint="eastAsia" w:ascii="宋体" w:hAnsi="宋体"/>
          <w:sz w:val="24"/>
        </w:rPr>
        <w:t>元，小写</w:t>
      </w:r>
      <w:r>
        <w:rPr>
          <w:sz w:val="24"/>
        </w:rPr>
        <w:t>¥</w:t>
      </w:r>
      <w:r>
        <w:rPr>
          <w:rFonts w:hint="eastAsia" w:ascii="宋体" w:hAnsi="宋体"/>
          <w:sz w:val="24"/>
          <w:u w:val="single"/>
        </w:rPr>
        <w:t xml:space="preserve">       </w:t>
      </w:r>
      <w:r>
        <w:rPr>
          <w:rFonts w:hint="eastAsia" w:ascii="宋体" w:hAnsi="宋体"/>
          <w:sz w:val="24"/>
        </w:rPr>
        <w:t>元（合同总价款的</w:t>
      </w:r>
      <w:r>
        <w:rPr>
          <w:rFonts w:hint="eastAsia" w:ascii="宋体" w:hAnsi="宋体"/>
          <w:sz w:val="24"/>
          <w:u w:val="single"/>
          <w:lang w:val="en-US" w:eastAsia="zh-CN"/>
        </w:rPr>
        <w:t xml:space="preserve">  </w:t>
      </w:r>
      <w:r>
        <w:rPr>
          <w:sz w:val="24"/>
          <w:u w:val="single"/>
        </w:rPr>
        <w:t>%</w:t>
      </w:r>
      <w:r>
        <w:rPr>
          <w:rFonts w:hint="eastAsia" w:ascii="宋体" w:hAnsi="宋体"/>
          <w:sz w:val="24"/>
        </w:rPr>
        <w:t>）。乙方应提供等额正规发票。</w:t>
      </w:r>
    </w:p>
    <w:p>
      <w:pPr>
        <w:numPr>
          <w:ilvl w:val="0"/>
          <w:numId w:val="1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rPr>
        <w:t>成果权属</w:t>
      </w:r>
    </w:p>
    <w:p>
      <w:pPr>
        <w:adjustRightInd w:val="0"/>
        <w:snapToGrid w:val="0"/>
        <w:spacing w:before="156" w:beforeLines="50" w:after="156" w:afterLines="50" w:line="360" w:lineRule="auto"/>
        <w:rPr>
          <w:rFonts w:hint="eastAsia" w:ascii="宋体" w:hAnsi="宋体"/>
          <w:sz w:val="24"/>
        </w:rPr>
      </w:pPr>
      <w:r>
        <w:rPr>
          <w:rFonts w:hint="eastAsia"/>
          <w:bCs/>
          <w:sz w:val="24"/>
        </w:rPr>
        <w:t>9.</w:t>
      </w:r>
      <w:r>
        <w:rPr>
          <w:bCs/>
          <w:sz w:val="24"/>
        </w:rPr>
        <w:t>1</w:t>
      </w:r>
      <w:r>
        <w:rPr>
          <w:rFonts w:hint="eastAsia"/>
          <w:bCs/>
          <w:sz w:val="24"/>
        </w:rPr>
        <w:t xml:space="preserve"> </w:t>
      </w:r>
      <w:r>
        <w:rPr>
          <w:rFonts w:hint="eastAsia" w:ascii="宋体" w:hAnsi="宋体"/>
          <w:sz w:val="24"/>
        </w:rPr>
        <w:t>□本合同项下工作成果的权属归甲方</w:t>
      </w:r>
      <w:r>
        <w:rPr>
          <w:rFonts w:hint="eastAsia" w:ascii="宋体" w:hAnsi="宋体"/>
          <w:sz w:val="24"/>
          <w:u w:val="single"/>
        </w:rPr>
        <w:t xml:space="preserve"> </w:t>
      </w:r>
      <w:r>
        <w:rPr>
          <w:rFonts w:ascii="宋体" w:hAnsi="宋体"/>
          <w:sz w:val="24"/>
          <w:u w:val="single"/>
        </w:rPr>
        <w:t>①</w:t>
      </w:r>
      <w:r>
        <w:rPr>
          <w:rFonts w:hint="eastAsia" w:ascii="宋体" w:hAnsi="宋体"/>
          <w:sz w:val="24"/>
          <w:u w:val="single"/>
        </w:rPr>
        <w:t xml:space="preserve"> </w:t>
      </w:r>
      <w:r>
        <w:rPr>
          <w:rFonts w:hint="eastAsia" w:ascii="宋体" w:hAnsi="宋体"/>
          <w:sz w:val="24"/>
        </w:rPr>
        <w:t>所有（</w:t>
      </w:r>
      <w:r>
        <w:rPr>
          <w:rFonts w:ascii="宋体" w:hAnsi="宋体"/>
          <w:sz w:val="24"/>
        </w:rPr>
        <w:t>①单独 ②</w:t>
      </w:r>
      <w:r>
        <w:rPr>
          <w:rFonts w:hint="eastAsia" w:ascii="宋体" w:hAnsi="宋体"/>
          <w:sz w:val="24"/>
        </w:rPr>
        <w:t>非单独）；</w:t>
      </w:r>
    </w:p>
    <w:p>
      <w:pPr>
        <w:adjustRightInd w:val="0"/>
        <w:snapToGrid w:val="0"/>
        <w:spacing w:before="156" w:beforeLines="50" w:after="156" w:afterLines="50" w:line="360" w:lineRule="auto"/>
        <w:rPr>
          <w:rFonts w:ascii="宋体" w:hAnsi="宋体"/>
          <w:sz w:val="24"/>
        </w:rPr>
      </w:pPr>
      <w:r>
        <w:rPr>
          <w:rFonts w:hint="eastAsia" w:ascii="宋体" w:hAnsi="宋体"/>
          <w:sz w:val="24"/>
        </w:rPr>
        <w:sym w:font="Wingdings 2" w:char="00A3"/>
      </w:r>
      <w:r>
        <w:rPr>
          <w:rFonts w:hint="eastAsia" w:ascii="宋体" w:hAnsi="宋体"/>
          <w:sz w:val="24"/>
        </w:rPr>
        <w:t xml:space="preserve"> 甲方拥有本合同项目的所有中间成果和最终成果，以及与之相关的所有权利。</w:t>
      </w:r>
    </w:p>
    <w:p>
      <w:pPr>
        <w:adjustRightInd w:val="0"/>
        <w:snapToGrid w:val="0"/>
        <w:spacing w:before="156" w:beforeLines="50" w:after="156" w:afterLines="50" w:line="360" w:lineRule="auto"/>
        <w:rPr>
          <w:rFonts w:hint="eastAsia" w:ascii="宋体" w:hAnsi="宋体"/>
          <w:sz w:val="24"/>
        </w:rPr>
      </w:pPr>
      <w:r>
        <w:rPr>
          <w:rFonts w:hint="eastAsia"/>
          <w:bCs/>
          <w:sz w:val="24"/>
        </w:rPr>
        <w:t>9</w:t>
      </w:r>
      <w:r>
        <w:rPr>
          <w:bCs/>
          <w:sz w:val="24"/>
        </w:rPr>
        <w:t>.2</w:t>
      </w:r>
      <w:r>
        <w:rPr>
          <w:rFonts w:hint="eastAsia" w:ascii="宋体" w:hAnsi="宋体"/>
          <w:sz w:val="24"/>
        </w:rPr>
        <w:t>乙方有权要求甲方在公开成果时注明乙方为本合同项目受托人，并可享有与甲方共同获得与本合同项目成果相关的荣誉证书和奖励的权利。</w:t>
      </w:r>
    </w:p>
    <w:p>
      <w:pPr>
        <w:adjustRightInd w:val="0"/>
        <w:snapToGrid w:val="0"/>
        <w:spacing w:before="156" w:beforeLines="50" w:after="156" w:afterLines="50" w:line="360" w:lineRule="auto"/>
        <w:rPr>
          <w:rFonts w:hint="eastAsia" w:ascii="宋体" w:hAnsi="宋体"/>
          <w:sz w:val="24"/>
        </w:rPr>
      </w:pPr>
      <w:r>
        <w:rPr>
          <w:rFonts w:hint="eastAsia"/>
          <w:bCs/>
          <w:sz w:val="24"/>
        </w:rPr>
        <w:t>9</w:t>
      </w:r>
      <w:r>
        <w:rPr>
          <w:bCs/>
          <w:sz w:val="24"/>
        </w:rPr>
        <w:t>.3</w:t>
      </w:r>
      <w:r>
        <w:rPr>
          <w:rFonts w:hint="eastAsia" w:ascii="宋体" w:hAnsi="宋体"/>
          <w:sz w:val="24"/>
        </w:rPr>
        <w:t>经甲方同意，乙方可以享有本合同项目中间成果或最终成果的下列相关权利：</w:t>
      </w:r>
    </w:p>
    <w:p>
      <w:pPr>
        <w:adjustRightInd w:val="0"/>
        <w:snapToGrid w:val="0"/>
        <w:spacing w:before="156" w:beforeLines="50" w:after="156" w:afterLines="50" w:line="360" w:lineRule="auto"/>
        <w:rPr>
          <w:rFonts w:hint="eastAsia" w:ascii="宋体" w:hAnsi="宋体"/>
          <w:sz w:val="24"/>
        </w:rPr>
      </w:pPr>
      <w:r>
        <w:rPr>
          <w:rFonts w:hint="eastAsia" w:eastAsia="仿宋_GB2312"/>
        </w:rPr>
        <w:sym w:font="Wingdings" w:char="00A8"/>
      </w:r>
      <w:r>
        <w:rPr>
          <w:rFonts w:hint="eastAsia" w:ascii="宋体" w:hAnsi="宋体"/>
          <w:sz w:val="24"/>
        </w:rPr>
        <w:t xml:space="preserve"> 利用本合同项目中间成果或最终成果用于学术研究，发表论文或著作；</w:t>
      </w:r>
    </w:p>
    <w:p>
      <w:pPr>
        <w:adjustRightInd w:val="0"/>
        <w:snapToGrid w:val="0"/>
        <w:spacing w:before="156" w:beforeLines="50" w:after="156" w:afterLines="50" w:line="360" w:lineRule="auto"/>
        <w:rPr>
          <w:rFonts w:hint="eastAsia" w:ascii="宋体" w:hAnsi="宋体"/>
          <w:sz w:val="24"/>
        </w:rPr>
      </w:pPr>
      <w:r>
        <w:rPr>
          <w:rFonts w:hint="eastAsia" w:eastAsia="仿宋_GB2312"/>
        </w:rPr>
        <w:sym w:font="Wingdings" w:char="00A8"/>
      </w:r>
      <w:r>
        <w:rPr>
          <w:rFonts w:hint="eastAsia" w:ascii="宋体" w:hAnsi="宋体"/>
          <w:sz w:val="24"/>
        </w:rPr>
        <w:t>以受托人的身份利用甲方已公开的成果对外宣传的权利；</w:t>
      </w:r>
    </w:p>
    <w:p>
      <w:pPr>
        <w:adjustRightInd w:val="0"/>
        <w:snapToGrid w:val="0"/>
        <w:spacing w:before="156" w:beforeLines="50" w:after="156" w:afterLines="50" w:line="360" w:lineRule="auto"/>
        <w:rPr>
          <w:rFonts w:ascii="宋体" w:hAnsi="宋体"/>
          <w:sz w:val="24"/>
        </w:rPr>
      </w:pPr>
      <w:r>
        <w:rPr>
          <w:rFonts w:hint="eastAsia" w:eastAsia="仿宋_GB2312"/>
        </w:rPr>
        <w:sym w:font="Wingdings" w:char="00A8"/>
      </w:r>
      <w:r>
        <w:rPr>
          <w:rFonts w:hint="eastAsia" w:ascii="宋体" w:hAnsi="宋体"/>
          <w:sz w:val="24"/>
        </w:rPr>
        <w:t>其他权利：</w:t>
      </w:r>
      <w:r>
        <w:rPr>
          <w:rFonts w:hint="eastAsia" w:ascii="宋体" w:hAnsi="宋体"/>
          <w:sz w:val="24"/>
          <w:u w:val="single"/>
        </w:rPr>
        <w:t xml:space="preserve">                                                       </w:t>
      </w:r>
      <w:r>
        <w:rPr>
          <w:rFonts w:hint="eastAsia" w:ascii="宋体" w:hAnsi="宋体"/>
          <w:sz w:val="24"/>
        </w:rPr>
        <w:t>。</w:t>
      </w:r>
    </w:p>
    <w:p>
      <w:pPr>
        <w:numPr>
          <w:ilvl w:val="0"/>
          <w:numId w:val="1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rPr>
        <w:t>保密条款</w:t>
      </w:r>
    </w:p>
    <w:p>
      <w:pPr>
        <w:adjustRightInd w:val="0"/>
        <w:snapToGrid w:val="0"/>
        <w:spacing w:before="156" w:beforeLines="50" w:after="156" w:afterLines="50" w:line="360" w:lineRule="auto"/>
        <w:rPr>
          <w:rFonts w:ascii="宋体" w:hAnsi="宋体"/>
          <w:sz w:val="24"/>
        </w:rPr>
      </w:pPr>
      <w:r>
        <w:rPr>
          <w:rFonts w:hint="eastAsia"/>
          <w:bCs/>
          <w:sz w:val="24"/>
        </w:rPr>
        <w:t>10</w:t>
      </w:r>
      <w:r>
        <w:rPr>
          <w:bCs/>
          <w:sz w:val="24"/>
        </w:rPr>
        <w:t>.1</w:t>
      </w:r>
      <w:r>
        <w:rPr>
          <w:rFonts w:hint="eastAsia" w:ascii="宋体" w:hAnsi="宋体"/>
          <w:sz w:val="24"/>
        </w:rPr>
        <w:t>甲乙双方应遵守国家的有关保密规定，妥善保管对方提供的资料，保守对方的各项秘密，并保护对方的知识产权。</w:t>
      </w:r>
    </w:p>
    <w:p>
      <w:pPr>
        <w:adjustRightInd w:val="0"/>
        <w:snapToGrid w:val="0"/>
        <w:spacing w:before="156" w:beforeLines="50" w:after="156" w:afterLines="50" w:line="360" w:lineRule="auto"/>
        <w:rPr>
          <w:rFonts w:ascii="宋体" w:hAnsi="宋体"/>
          <w:sz w:val="24"/>
        </w:rPr>
      </w:pPr>
      <w:r>
        <w:rPr>
          <w:rFonts w:hint="eastAsia"/>
          <w:bCs/>
          <w:sz w:val="24"/>
        </w:rPr>
        <w:t>10</w:t>
      </w:r>
      <w:r>
        <w:rPr>
          <w:bCs/>
          <w:sz w:val="24"/>
        </w:rPr>
        <w:t>.2</w:t>
      </w:r>
      <w:r>
        <w:rPr>
          <w:rFonts w:hint="eastAsia" w:ascii="宋体" w:hAnsi="宋体"/>
          <w:sz w:val="24"/>
        </w:rPr>
        <w:t>未经对方许可，任何一方均不得将对方的资料或成果向第三方转让或用于本合同项目外的其他项目。如发生以上情况，泄密方承担一切由此引起的后果，并支付对方合同总价款</w:t>
      </w:r>
      <w:r>
        <w:rPr>
          <w:rFonts w:hint="eastAsia" w:ascii="宋体" w:hAnsi="宋体"/>
          <w:sz w:val="24"/>
          <w:u w:val="single"/>
        </w:rPr>
        <w:t xml:space="preserve"> 10 </w:t>
      </w:r>
      <w:r>
        <w:rPr>
          <w:rFonts w:hint="eastAsia"/>
          <w:sz w:val="24"/>
        </w:rPr>
        <w:t>%</w:t>
      </w:r>
      <w:r>
        <w:rPr>
          <w:rFonts w:hint="eastAsia" w:ascii="宋体" w:hAnsi="宋体"/>
          <w:sz w:val="24"/>
        </w:rPr>
        <w:t>的违约金。</w:t>
      </w:r>
    </w:p>
    <w:p>
      <w:pPr>
        <w:adjustRightInd w:val="0"/>
        <w:snapToGrid w:val="0"/>
        <w:spacing w:before="156" w:beforeLines="50" w:after="156" w:afterLines="50" w:line="360" w:lineRule="auto"/>
        <w:rPr>
          <w:rFonts w:ascii="宋体" w:hAnsi="宋体"/>
          <w:sz w:val="24"/>
        </w:rPr>
      </w:pPr>
      <w:r>
        <w:rPr>
          <w:rFonts w:hint="eastAsia"/>
          <w:bCs/>
          <w:sz w:val="24"/>
        </w:rPr>
        <w:t>10</w:t>
      </w:r>
      <w:r>
        <w:rPr>
          <w:bCs/>
          <w:sz w:val="24"/>
        </w:rPr>
        <w:t>.3</w:t>
      </w:r>
      <w:r>
        <w:rPr>
          <w:rFonts w:hint="eastAsia" w:ascii="宋体" w:hAnsi="宋体"/>
          <w:sz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hint="eastAsia" w:ascii="宋体" w:hAnsi="宋体"/>
          <w:sz w:val="24"/>
          <w:u w:val="single"/>
        </w:rPr>
        <w:t xml:space="preserve"> 10 </w:t>
      </w:r>
      <w:r>
        <w:rPr>
          <w:sz w:val="24"/>
        </w:rPr>
        <w:t>%</w:t>
      </w:r>
      <w:r>
        <w:rPr>
          <w:rFonts w:hint="eastAsia" w:ascii="宋体" w:hAnsi="宋体"/>
          <w:sz w:val="24"/>
        </w:rPr>
        <w:t>的违约金。</w:t>
      </w:r>
    </w:p>
    <w:p>
      <w:pPr>
        <w:adjustRightInd w:val="0"/>
        <w:snapToGrid w:val="0"/>
        <w:spacing w:before="156" w:beforeLines="50" w:after="156" w:afterLines="50" w:line="360" w:lineRule="auto"/>
        <w:rPr>
          <w:rFonts w:ascii="宋体" w:hAnsi="宋体"/>
          <w:sz w:val="24"/>
        </w:rPr>
      </w:pPr>
      <w:r>
        <w:rPr>
          <w:rFonts w:hint="eastAsia" w:ascii="宋体" w:hAnsi="宋体"/>
          <w:sz w:val="24"/>
        </w:rPr>
        <w:t xml:space="preserve"> □ </w:t>
      </w:r>
      <w:r>
        <w:rPr>
          <w:rFonts w:hint="eastAsia" w:ascii="宋体" w:hAnsi="宋体"/>
          <w:sz w:val="24"/>
          <w:lang w:eastAsia="zh-CN"/>
        </w:rPr>
        <w:t>其他约定</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numPr>
          <w:ilvl w:val="0"/>
          <w:numId w:val="1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rPr>
        <w:t>合同违约责任</w:t>
      </w:r>
    </w:p>
    <w:p>
      <w:pPr>
        <w:adjustRightInd w:val="0"/>
        <w:snapToGrid w:val="0"/>
        <w:spacing w:before="156" w:beforeLines="50" w:after="156" w:afterLines="50" w:line="360" w:lineRule="auto"/>
        <w:rPr>
          <w:rFonts w:ascii="宋体" w:hAnsi="宋体"/>
          <w:sz w:val="24"/>
        </w:rPr>
      </w:pPr>
      <w:r>
        <w:rPr>
          <w:rFonts w:hint="eastAsia"/>
          <w:bCs/>
          <w:sz w:val="24"/>
        </w:rPr>
        <w:t>11</w:t>
      </w:r>
      <w:r>
        <w:rPr>
          <w:bCs/>
          <w:sz w:val="24"/>
        </w:rPr>
        <w:t>.1</w:t>
      </w:r>
      <w:r>
        <w:rPr>
          <w:rFonts w:hint="eastAsia" w:ascii="宋体" w:hAnsi="宋体"/>
          <w:sz w:val="24"/>
        </w:rPr>
        <w:t>甲方违约责任</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甲方未按本合同约定，延迟支付合同价款的，乙方有权要求甲方支付该阶段合同价款每日</w:t>
      </w:r>
      <w:r>
        <w:rPr>
          <w:rFonts w:hint="eastAsia" w:ascii="宋体" w:hAnsi="宋体"/>
          <w:sz w:val="24"/>
          <w:u w:val="single"/>
        </w:rPr>
        <w:t xml:space="preserve"> 1 </w:t>
      </w:r>
      <w:r>
        <w:rPr>
          <w:sz w:val="24"/>
        </w:rPr>
        <w:t>‰</w:t>
      </w:r>
      <w:r>
        <w:rPr>
          <w:rFonts w:hint="eastAsia" w:ascii="宋体" w:hAnsi="宋体"/>
          <w:sz w:val="24"/>
        </w:rPr>
        <w:t>的逾期违约金，逾期违约金总额不超过合同总价款的</w:t>
      </w:r>
      <w:r>
        <w:rPr>
          <w:rFonts w:hint="eastAsia" w:ascii="宋体" w:hAnsi="宋体"/>
          <w:sz w:val="24"/>
          <w:u w:val="single"/>
        </w:rPr>
        <w:t xml:space="preserve"> 5 </w:t>
      </w:r>
      <w:r>
        <w:rPr>
          <w:sz w:val="24"/>
        </w:rPr>
        <w:t>%</w:t>
      </w:r>
      <w:r>
        <w:rPr>
          <w:rFonts w:hint="eastAsia" w:ascii="宋体" w:hAnsi="宋体"/>
          <w:sz w:val="24"/>
        </w:rPr>
        <w:t>，且乙方提交成果的时间顺延。逾期超过</w:t>
      </w:r>
      <w:r>
        <w:rPr>
          <w:rFonts w:hint="eastAsia" w:ascii="宋体" w:hAnsi="宋体"/>
          <w:sz w:val="24"/>
          <w:u w:val="single"/>
        </w:rPr>
        <w:t xml:space="preserve"> 10 </w:t>
      </w:r>
      <w:r>
        <w:rPr>
          <w:rFonts w:hint="eastAsia" w:ascii="宋体" w:hAnsi="宋体"/>
          <w:sz w:val="24"/>
        </w:rPr>
        <w:t>个工作日（含</w:t>
      </w:r>
      <w:r>
        <w:rPr>
          <w:rFonts w:hint="eastAsia" w:ascii="宋体" w:hAnsi="宋体"/>
          <w:sz w:val="24"/>
          <w:u w:val="single"/>
        </w:rPr>
        <w:t xml:space="preserve"> 10 </w:t>
      </w:r>
      <w:r>
        <w:rPr>
          <w:rFonts w:hint="eastAsia" w:ascii="宋体" w:hAnsi="宋体"/>
          <w:sz w:val="24"/>
        </w:rPr>
        <w:t>个工作日）以上时，乙方有权暂停履行下阶段工作，并书面通知甲方。但因财政支付等政府内部工作流程原因导致甲方迟延付款的不视为甲方违反本合同约定，乙方应给予最大程度的谅解。</w:t>
      </w:r>
    </w:p>
    <w:p>
      <w:pPr>
        <w:adjustRightInd w:val="0"/>
        <w:snapToGrid w:val="0"/>
        <w:spacing w:before="156" w:beforeLines="50" w:after="156" w:afterLines="50" w:line="360" w:lineRule="auto"/>
        <w:rPr>
          <w:rFonts w:ascii="宋体" w:hAnsi="宋体"/>
          <w:sz w:val="24"/>
        </w:rPr>
      </w:pPr>
      <w:r>
        <w:rPr>
          <w:rFonts w:hint="eastAsia"/>
          <w:bCs/>
          <w:sz w:val="24"/>
        </w:rPr>
        <w:t>11</w:t>
      </w:r>
      <w:r>
        <w:rPr>
          <w:bCs/>
          <w:sz w:val="24"/>
        </w:rPr>
        <w:t>.2</w:t>
      </w:r>
      <w:r>
        <w:rPr>
          <w:rFonts w:hint="eastAsia" w:ascii="宋体" w:hAnsi="宋体"/>
          <w:sz w:val="24"/>
        </w:rPr>
        <w:t>乙方违约责任</w:t>
      </w:r>
    </w:p>
    <w:p>
      <w:pPr>
        <w:adjustRightInd w:val="0"/>
        <w:snapToGrid w:val="0"/>
        <w:spacing w:before="156" w:beforeLines="50" w:after="156" w:afterLines="50" w:line="360" w:lineRule="auto"/>
        <w:rPr>
          <w:rFonts w:ascii="宋体" w:hAnsi="宋体"/>
          <w:sz w:val="24"/>
        </w:rPr>
      </w:pPr>
      <w:r>
        <w:rPr>
          <w:rFonts w:hint="eastAsia" w:ascii="宋体" w:hAnsi="宋体"/>
          <w:sz w:val="24"/>
        </w:rPr>
        <w:t>（1）由于乙方工作的错误或遗漏造成本项目成果质量损失的，乙方除负责及时采取有效补救措施外，应免收受损失部分的合同价款，乙方采取的补救措施不足以挽回甲方损失的，还应支付合同总价款</w:t>
      </w:r>
      <w:r>
        <w:rPr>
          <w:rFonts w:hint="eastAsia" w:ascii="宋体" w:hAnsi="宋体"/>
          <w:sz w:val="24"/>
          <w:u w:val="single"/>
        </w:rPr>
        <w:t>20</w:t>
      </w:r>
      <w:r>
        <w:rPr>
          <w:sz w:val="24"/>
        </w:rPr>
        <w:t>%</w:t>
      </w:r>
      <w:r>
        <w:rPr>
          <w:rFonts w:hint="eastAsia" w:ascii="宋体" w:hAnsi="宋体"/>
          <w:sz w:val="24"/>
        </w:rPr>
        <w:t>的违约金。</w:t>
      </w:r>
    </w:p>
    <w:p>
      <w:pPr>
        <w:adjustRightInd w:val="0"/>
        <w:snapToGrid w:val="0"/>
        <w:spacing w:before="156" w:beforeLines="50" w:after="156" w:afterLines="50" w:line="360" w:lineRule="auto"/>
        <w:rPr>
          <w:rFonts w:ascii="宋体" w:hAnsi="宋体"/>
          <w:sz w:val="24"/>
        </w:rPr>
      </w:pPr>
      <w:r>
        <w:rPr>
          <w:rFonts w:hint="eastAsia" w:ascii="宋体" w:hAnsi="宋体"/>
          <w:sz w:val="24"/>
        </w:rPr>
        <w:t>（2）本合同履行期间，乙方未能按合同约定的日期</w:t>
      </w:r>
      <w:r>
        <w:rPr>
          <w:rFonts w:hint="eastAsia" w:ascii="宋体" w:hAnsi="宋体"/>
          <w:sz w:val="24"/>
          <w:lang w:eastAsia="zh-CN"/>
        </w:rPr>
        <w:t>（</w:t>
      </w:r>
      <w:r>
        <w:rPr>
          <w:rFonts w:hint="eastAsia" w:ascii="宋体" w:hAnsi="宋体"/>
          <w:sz w:val="24"/>
        </w:rPr>
        <w:t>含协商延缓的日期</w:t>
      </w:r>
      <w:r>
        <w:rPr>
          <w:rFonts w:hint="eastAsia" w:ascii="宋体" w:hAnsi="宋体"/>
          <w:sz w:val="24"/>
          <w:lang w:eastAsia="zh-CN"/>
        </w:rPr>
        <w:t>）</w:t>
      </w:r>
      <w:r>
        <w:rPr>
          <w:rFonts w:hint="eastAsia" w:ascii="宋体" w:hAnsi="宋体"/>
          <w:sz w:val="24"/>
        </w:rPr>
        <w:t>提交成果的，甲方有权要求乙方支付该阶段合同价款每日</w:t>
      </w:r>
      <w:r>
        <w:rPr>
          <w:rFonts w:hint="eastAsia" w:ascii="宋体" w:hAnsi="宋体"/>
          <w:sz w:val="24"/>
          <w:u w:val="single"/>
        </w:rPr>
        <w:t xml:space="preserve">  1 </w:t>
      </w:r>
      <w:r>
        <w:rPr>
          <w:sz w:val="24"/>
        </w:rPr>
        <w:t>‰</w:t>
      </w:r>
      <w:r>
        <w:rPr>
          <w:rFonts w:hint="eastAsia" w:ascii="宋体" w:hAnsi="宋体"/>
          <w:sz w:val="24"/>
        </w:rPr>
        <w:t>的逾期违约金，逾期违约金总额不超过合同总价款的</w:t>
      </w:r>
      <w:r>
        <w:rPr>
          <w:rFonts w:hint="eastAsia" w:ascii="宋体" w:hAnsi="宋体"/>
          <w:sz w:val="24"/>
          <w:u w:val="single"/>
        </w:rPr>
        <w:t xml:space="preserve"> 5  </w:t>
      </w:r>
      <w:r>
        <w:rPr>
          <w:sz w:val="24"/>
        </w:rPr>
        <w:t>%</w:t>
      </w:r>
      <w:r>
        <w:rPr>
          <w:rFonts w:hint="eastAsia" w:ascii="宋体" w:hAnsi="宋体"/>
          <w:sz w:val="24"/>
        </w:rPr>
        <w:t>。</w:t>
      </w:r>
    </w:p>
    <w:p>
      <w:pPr>
        <w:adjustRightInd w:val="0"/>
        <w:snapToGrid w:val="0"/>
        <w:spacing w:before="156" w:beforeLines="50" w:after="156" w:afterLines="50" w:line="360" w:lineRule="auto"/>
        <w:rPr>
          <w:rFonts w:ascii="宋体" w:hAnsi="宋体"/>
          <w:sz w:val="24"/>
        </w:rPr>
      </w:pPr>
      <w:r>
        <w:rPr>
          <w:rFonts w:hint="eastAsia" w:ascii="宋体" w:hAnsi="宋体"/>
          <w:sz w:val="24"/>
        </w:rPr>
        <w:t>（3）乙方变更项目组主要成员，需提前经得甲方同意，否则视为乙方单方面违约，甲方有权责成乙方采取补救措施，保证项目组主要成员符合甲方要求。</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（4）本项目最终成果验收后3年以内，乙方未按甲方要求就本项目提供必要解释和接受咨询的，甲方可要求乙方返还合同总价款</w:t>
      </w:r>
      <w:r>
        <w:rPr>
          <w:rFonts w:hint="eastAsia" w:ascii="宋体" w:hAnsi="宋体"/>
          <w:sz w:val="24"/>
          <w:u w:val="single"/>
        </w:rPr>
        <w:t xml:space="preserve">  5  </w:t>
      </w:r>
      <w:r>
        <w:rPr>
          <w:sz w:val="24"/>
        </w:rPr>
        <w:t>%</w:t>
      </w:r>
      <w:r>
        <w:rPr>
          <w:rFonts w:hint="eastAsia" w:ascii="宋体" w:hAnsi="宋体"/>
          <w:sz w:val="24"/>
        </w:rPr>
        <w:t>的费用。</w:t>
      </w:r>
    </w:p>
    <w:p>
      <w:pPr>
        <w:tabs>
          <w:tab w:val="left" w:pos="360"/>
          <w:tab w:val="left" w:pos="720"/>
        </w:tabs>
        <w:adjustRightInd w:val="0"/>
        <w:snapToGrid w:val="0"/>
        <w:spacing w:before="156" w:beforeLines="50" w:after="156" w:afterLines="50" w:line="360" w:lineRule="auto"/>
        <w:rPr>
          <w:rFonts w:ascii="宋体" w:hAnsi="宋体"/>
          <w:sz w:val="24"/>
        </w:rPr>
      </w:pPr>
      <w:r>
        <w:rPr>
          <w:rFonts w:hint="eastAsia" w:ascii="宋体" w:hAnsi="宋体"/>
          <w:sz w:val="24"/>
        </w:rPr>
        <w:t>（5）未经甲方许可，乙方将本合同项目与第三方合作，或将本合同标的的全部或部分擅自转包给第三方的，甲方有权要求乙方终止与第三方的合同。乙方应自接到甲方要求后立即终止未经许可的转包合作并承担因此而产生的相关责任。</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（6）合同履行期间，乙方承担第三方委托的本项目范围内的其他项目，但未书面告知甲方的，一经发现，无论合同正在履行或已履行完毕，甲方均有权追究乙方责任，并要求乙方支付合同总价款</w:t>
      </w:r>
      <w:r>
        <w:rPr>
          <w:rFonts w:hint="eastAsia" w:ascii="宋体" w:hAnsi="宋体"/>
          <w:sz w:val="24"/>
          <w:u w:val="single"/>
        </w:rPr>
        <w:t xml:space="preserve">  10  </w:t>
      </w:r>
      <w:r>
        <w:rPr>
          <w:sz w:val="24"/>
        </w:rPr>
        <w:t>%</w:t>
      </w:r>
      <w:r>
        <w:rPr>
          <w:rFonts w:hint="eastAsia" w:ascii="宋体" w:hAnsi="宋体"/>
          <w:sz w:val="24"/>
        </w:rPr>
        <w:t>的违约金，违约金不足以弥补其给甲方造成的损失的（乙方应承担的全部赔偿或违约金金额根据其对甲方所造成损失的程度认定，并不限于已实际收取的合同价款），甲方还有权另行要求赔偿。</w:t>
      </w:r>
    </w:p>
    <w:p>
      <w:pPr>
        <w:adjustRightInd w:val="0"/>
        <w:snapToGrid w:val="0"/>
        <w:spacing w:before="156" w:beforeLines="50" w:after="156" w:afterLines="50" w:line="360" w:lineRule="auto"/>
        <w:rPr>
          <w:rFonts w:hint="eastAsia" w:ascii="宋体" w:hAnsi="宋体"/>
          <w:sz w:val="24"/>
          <w:u w:val="single"/>
        </w:rPr>
      </w:pPr>
      <w:r>
        <w:rPr>
          <w:rFonts w:hint="eastAsia" w:ascii="宋体" w:hAnsi="宋体"/>
          <w:sz w:val="24"/>
        </w:rPr>
        <w:t>（7）乙方及乙方人员在履行合同过程中造成任何第三方人身或财产损害，导致甲方需向任何第三方承担责任的，甲方有权向乙方追偿。</w:t>
      </w:r>
    </w:p>
    <w:p>
      <w:pPr>
        <w:numPr>
          <w:ilvl w:val="0"/>
          <w:numId w:val="1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rPr>
        <w:t>合同解除</w:t>
      </w:r>
    </w:p>
    <w:p>
      <w:pPr>
        <w:adjustRightInd w:val="0"/>
        <w:snapToGrid w:val="0"/>
        <w:spacing w:before="156" w:beforeLines="50" w:after="156" w:afterLines="50" w:line="360" w:lineRule="auto"/>
        <w:rPr>
          <w:rFonts w:ascii="宋体" w:hAnsi="宋体"/>
          <w:sz w:val="24"/>
        </w:rPr>
      </w:pPr>
      <w:r>
        <w:rPr>
          <w:bCs/>
          <w:sz w:val="24"/>
        </w:rPr>
        <w:t>1</w:t>
      </w:r>
      <w:r>
        <w:rPr>
          <w:rFonts w:hint="eastAsia"/>
          <w:bCs/>
          <w:sz w:val="24"/>
        </w:rPr>
        <w:t>2</w:t>
      </w:r>
      <w:r>
        <w:rPr>
          <w:bCs/>
          <w:sz w:val="24"/>
        </w:rPr>
        <w:t>.1</w:t>
      </w:r>
      <w:r>
        <w:rPr>
          <w:rFonts w:hint="eastAsia" w:ascii="宋体" w:hAnsi="宋体"/>
          <w:sz w:val="24"/>
        </w:rPr>
        <w:t>本合同履行过程中出现以下情形之一的，合同双方中任何一方可以书面通知对方解除合同：</w:t>
      </w:r>
    </w:p>
    <w:p>
      <w:pPr>
        <w:adjustRightInd w:val="0"/>
        <w:snapToGrid w:val="0"/>
        <w:spacing w:before="156" w:beforeLines="50" w:after="156" w:afterLines="50" w:line="360" w:lineRule="auto"/>
        <w:rPr>
          <w:rFonts w:ascii="宋体" w:hAnsi="宋体"/>
          <w:sz w:val="24"/>
        </w:rPr>
      </w:pPr>
      <w:r>
        <w:rPr>
          <w:rFonts w:hint="eastAsia" w:ascii="宋体" w:hAnsi="宋体"/>
          <w:sz w:val="24"/>
        </w:rPr>
        <w:t xml:space="preserve"> □</w:t>
      </w:r>
      <w:r>
        <w:rPr>
          <w:rFonts w:hint="eastAsia" w:ascii="仿宋_GB2312" w:hAnsi="仿宋_GB2312" w:eastAsia="仿宋_GB2312" w:cs="仿宋_GB2312"/>
          <w:sz w:val="24"/>
        </w:rPr>
        <w:t xml:space="preserve"> </w:t>
      </w:r>
      <w:r>
        <w:rPr>
          <w:rFonts w:hint="eastAsia" w:ascii="宋体" w:hAnsi="宋体"/>
          <w:sz w:val="24"/>
        </w:rPr>
        <w:t>非归责于合同双方的原因，项目取消的；</w:t>
      </w:r>
    </w:p>
    <w:p>
      <w:pPr>
        <w:adjustRightInd w:val="0"/>
        <w:snapToGrid w:val="0"/>
        <w:spacing w:before="156" w:beforeLines="50" w:after="156" w:afterLines="50" w:line="360" w:lineRule="auto"/>
        <w:rPr>
          <w:rFonts w:ascii="宋体" w:hAnsi="宋体"/>
          <w:sz w:val="24"/>
        </w:rPr>
      </w:pPr>
      <w:r>
        <w:rPr>
          <w:rFonts w:hint="eastAsia" w:ascii="宋体" w:hAnsi="宋体"/>
          <w:sz w:val="24"/>
        </w:rPr>
        <w:t xml:space="preserve"> □ 非归责于合同双方的原因，项目长期暂停，超过项目开展</w:t>
      </w:r>
      <w:r>
        <w:rPr>
          <w:rFonts w:ascii="宋体" w:hAnsi="宋体"/>
          <w:sz w:val="24"/>
          <w:u w:val="single"/>
        </w:rPr>
        <w:t xml:space="preserve"> </w:t>
      </w:r>
      <w:r>
        <w:rPr>
          <w:rFonts w:hint="eastAsia" w:ascii="宋体" w:hAnsi="宋体"/>
          <w:sz w:val="24"/>
          <w:u w:val="single"/>
        </w:rPr>
        <w:t xml:space="preserve">10 </w:t>
      </w:r>
      <w:r>
        <w:rPr>
          <w:rFonts w:hint="eastAsia" w:ascii="宋体" w:hAnsi="宋体"/>
          <w:sz w:val="24"/>
        </w:rPr>
        <w:t>个工作日；</w:t>
      </w:r>
    </w:p>
    <w:p>
      <w:pPr>
        <w:tabs>
          <w:tab w:val="left" w:pos="8100"/>
        </w:tabs>
        <w:adjustRightInd w:val="0"/>
        <w:snapToGrid w:val="0"/>
        <w:spacing w:before="156" w:beforeLines="50" w:after="156" w:afterLines="50" w:line="360" w:lineRule="auto"/>
        <w:rPr>
          <w:rFonts w:hint="eastAsia" w:ascii="宋体" w:hAnsi="宋体"/>
          <w:sz w:val="24"/>
        </w:rPr>
      </w:pPr>
      <w:r>
        <w:rPr>
          <w:rFonts w:hint="eastAsia" w:ascii="宋体" w:hAnsi="宋体"/>
          <w:sz w:val="24"/>
        </w:rPr>
        <w:t xml:space="preserve"> □其它情形：</w:t>
      </w:r>
      <w:r>
        <w:rPr>
          <w:rFonts w:hint="eastAsia" w:ascii="宋体" w:hAnsi="宋体"/>
          <w:sz w:val="24"/>
          <w:u w:val="single"/>
        </w:rPr>
        <w:t xml:space="preserve">                                                        </w:t>
      </w:r>
      <w:r>
        <w:rPr>
          <w:rFonts w:hint="eastAsia" w:ascii="宋体" w:hAnsi="宋体"/>
          <w:sz w:val="24"/>
        </w:rPr>
        <w:t>。</w:t>
      </w:r>
    </w:p>
    <w:p>
      <w:pPr>
        <w:tabs>
          <w:tab w:val="left" w:pos="8100"/>
        </w:tabs>
        <w:adjustRightInd w:val="0"/>
        <w:snapToGrid w:val="0"/>
        <w:spacing w:before="156" w:beforeLines="50" w:after="156" w:afterLines="50" w:line="360" w:lineRule="auto"/>
        <w:rPr>
          <w:rFonts w:ascii="宋体" w:hAnsi="宋体"/>
          <w:sz w:val="24"/>
        </w:rPr>
      </w:pPr>
      <w:r>
        <w:rPr>
          <w:rFonts w:hint="eastAsia" w:ascii="宋体" w:hAnsi="宋体"/>
          <w:sz w:val="24"/>
        </w:rPr>
        <w:t>本合同履行期间，因上述情形造成合同终止的，甲方应按乙方已经完成的工作量向乙方支付费用，乙方同时应将已完成的阶段性成果移交甲方。</w:t>
      </w:r>
    </w:p>
    <w:p>
      <w:pPr>
        <w:adjustRightInd w:val="0"/>
        <w:snapToGrid w:val="0"/>
        <w:spacing w:before="156" w:beforeLines="50" w:after="156" w:afterLines="50" w:line="360" w:lineRule="auto"/>
        <w:rPr>
          <w:rFonts w:ascii="宋体" w:hAnsi="宋体"/>
          <w:sz w:val="24"/>
        </w:rPr>
      </w:pPr>
      <w:r>
        <w:rPr>
          <w:bCs/>
          <w:sz w:val="24"/>
        </w:rPr>
        <w:t>1</w:t>
      </w:r>
      <w:r>
        <w:rPr>
          <w:rFonts w:hint="eastAsia"/>
          <w:bCs/>
          <w:sz w:val="24"/>
        </w:rPr>
        <w:t>2</w:t>
      </w:r>
      <w:r>
        <w:rPr>
          <w:bCs/>
          <w:sz w:val="24"/>
        </w:rPr>
        <w:t>.2</w:t>
      </w:r>
      <w:r>
        <w:rPr>
          <w:rFonts w:hint="eastAsia" w:ascii="宋体" w:hAnsi="宋体"/>
          <w:sz w:val="24"/>
        </w:rPr>
        <w:t>本合同履行过程中出现下列情形之一的，甲方有权解除合同：</w:t>
      </w:r>
    </w:p>
    <w:p>
      <w:pPr>
        <w:adjustRightInd w:val="0"/>
        <w:snapToGrid w:val="0"/>
        <w:spacing w:before="156" w:beforeLines="50" w:after="156" w:afterLines="50" w:line="360" w:lineRule="auto"/>
        <w:rPr>
          <w:rFonts w:hint="eastAsia" w:ascii="宋体" w:hAnsi="宋体"/>
          <w:sz w:val="24"/>
        </w:rPr>
      </w:pPr>
      <w:r>
        <w:rPr>
          <w:rFonts w:hAnsi="宋体"/>
          <w:sz w:val="24"/>
        </w:rPr>
        <w:t>（</w:t>
      </w:r>
      <w:r>
        <w:rPr>
          <w:sz w:val="24"/>
        </w:rPr>
        <w:t>1</w:t>
      </w:r>
      <w:r>
        <w:rPr>
          <w:rFonts w:hAnsi="宋体"/>
          <w:sz w:val="24"/>
        </w:rPr>
        <w:t>）</w:t>
      </w:r>
      <w:r>
        <w:rPr>
          <w:rFonts w:hint="eastAsia" w:ascii="宋体" w:hAnsi="宋体"/>
          <w:sz w:val="24"/>
        </w:rPr>
        <w:t>在合同履行过程中，甲方发现乙方不满足本合同有关规定的；</w:t>
      </w:r>
    </w:p>
    <w:p>
      <w:pPr>
        <w:adjustRightInd w:val="0"/>
        <w:snapToGrid w:val="0"/>
        <w:spacing w:before="156" w:beforeLines="50" w:after="156" w:afterLines="50" w:line="360" w:lineRule="auto"/>
        <w:rPr>
          <w:rFonts w:ascii="宋体" w:hAnsi="宋体"/>
          <w:sz w:val="24"/>
        </w:rPr>
      </w:pPr>
      <w:r>
        <w:rPr>
          <w:rFonts w:hint="eastAsia" w:hAnsi="宋体"/>
          <w:sz w:val="24"/>
        </w:rPr>
        <w:t>（2）</w:t>
      </w:r>
      <w:r>
        <w:rPr>
          <w:rFonts w:hint="eastAsia" w:ascii="宋体" w:hAnsi="宋体"/>
          <w:sz w:val="24"/>
        </w:rPr>
        <w:t>乙方未能按合同约定的日期</w:t>
      </w:r>
      <w:r>
        <w:rPr>
          <w:rFonts w:hint="eastAsia" w:ascii="宋体" w:hAnsi="宋体"/>
          <w:sz w:val="24"/>
          <w:lang w:eastAsia="zh-CN"/>
        </w:rPr>
        <w:t>（</w:t>
      </w:r>
      <w:r>
        <w:rPr>
          <w:rFonts w:hint="eastAsia" w:ascii="宋体" w:hAnsi="宋体"/>
          <w:sz w:val="24"/>
        </w:rPr>
        <w:t>含协商延缓的日期</w:t>
      </w:r>
      <w:r>
        <w:rPr>
          <w:rFonts w:hint="eastAsia" w:ascii="宋体" w:hAnsi="宋体"/>
          <w:sz w:val="24"/>
          <w:lang w:eastAsia="zh-CN"/>
        </w:rPr>
        <w:t>）</w:t>
      </w:r>
      <w:r>
        <w:rPr>
          <w:rFonts w:hint="eastAsia" w:ascii="宋体" w:hAnsi="宋体"/>
          <w:sz w:val="24"/>
        </w:rPr>
        <w:t>提交成果，延误时间超过</w:t>
      </w:r>
      <w:r>
        <w:rPr>
          <w:rFonts w:hint="eastAsia" w:ascii="宋体" w:hAnsi="宋体"/>
          <w:sz w:val="24"/>
          <w:u w:val="single"/>
        </w:rPr>
        <w:t>30</w:t>
      </w:r>
      <w:r>
        <w:rPr>
          <w:rFonts w:hint="eastAsia" w:ascii="宋体" w:hAnsi="宋体"/>
          <w:sz w:val="24"/>
        </w:rPr>
        <w:t>个工作日，又未另行与甲方达成协议的；</w:t>
      </w:r>
    </w:p>
    <w:p>
      <w:pPr>
        <w:adjustRightInd w:val="0"/>
        <w:snapToGrid w:val="0"/>
        <w:spacing w:before="156" w:beforeLines="50" w:after="156" w:afterLines="50" w:line="360" w:lineRule="auto"/>
        <w:rPr>
          <w:rFonts w:ascii="宋体" w:hAnsi="宋体"/>
          <w:sz w:val="24"/>
        </w:rPr>
      </w:pPr>
      <w:r>
        <w:rPr>
          <w:rFonts w:hint="eastAsia" w:hAnsi="宋体"/>
          <w:sz w:val="24"/>
        </w:rPr>
        <w:t>（3）</w:t>
      </w:r>
      <w:r>
        <w:rPr>
          <w:rFonts w:hint="eastAsia" w:ascii="宋体" w:hAnsi="宋体"/>
          <w:sz w:val="24"/>
        </w:rPr>
        <w:t>因乙方工作的错误或遗漏造成成果质量损失，且乙方未按甲方要求采取及时有效的补救措施的；</w:t>
      </w:r>
      <w:r>
        <w:rPr>
          <w:rFonts w:ascii="宋体" w:hAnsi="宋体"/>
          <w:sz w:val="24"/>
        </w:rPr>
        <w:t xml:space="preserve"> </w:t>
      </w:r>
    </w:p>
    <w:p>
      <w:pPr>
        <w:adjustRightInd w:val="0"/>
        <w:snapToGrid w:val="0"/>
        <w:spacing w:before="156" w:beforeLines="50" w:after="156" w:afterLines="50" w:line="360" w:lineRule="auto"/>
        <w:rPr>
          <w:rFonts w:ascii="宋体" w:hAnsi="宋体"/>
          <w:sz w:val="24"/>
        </w:rPr>
      </w:pPr>
      <w:r>
        <w:rPr>
          <w:rFonts w:hint="eastAsia" w:hAnsi="宋体"/>
          <w:sz w:val="24"/>
        </w:rPr>
        <w:t>（4）</w:t>
      </w:r>
      <w:r>
        <w:rPr>
          <w:rFonts w:hint="eastAsia" w:ascii="宋体" w:hAnsi="宋体"/>
          <w:sz w:val="24"/>
        </w:rPr>
        <w:t>乙方虽如期提交中间成果和最终成果，但连续</w:t>
      </w:r>
      <w:r>
        <w:rPr>
          <w:rFonts w:hint="eastAsia" w:ascii="宋体" w:hAnsi="宋体"/>
          <w:sz w:val="24"/>
          <w:u w:val="single" w:color="000000"/>
        </w:rPr>
        <w:t xml:space="preserve"> 3 </w:t>
      </w:r>
      <w:r>
        <w:rPr>
          <w:rFonts w:hint="eastAsia" w:ascii="宋体" w:hAnsi="宋体"/>
          <w:sz w:val="24"/>
        </w:rPr>
        <w:t>次未能通过本合同第五条规定的验收程序的；</w:t>
      </w:r>
    </w:p>
    <w:p>
      <w:pPr>
        <w:adjustRightInd w:val="0"/>
        <w:snapToGrid w:val="0"/>
        <w:spacing w:before="156" w:beforeLines="50" w:after="156" w:afterLines="50" w:line="360" w:lineRule="auto"/>
        <w:rPr>
          <w:rFonts w:ascii="宋体" w:hAnsi="宋体"/>
          <w:sz w:val="24"/>
        </w:rPr>
      </w:pPr>
      <w:r>
        <w:rPr>
          <w:rFonts w:hint="eastAsia" w:hAnsi="宋体"/>
          <w:sz w:val="24"/>
        </w:rPr>
        <w:t>（5）</w:t>
      </w:r>
      <w:r>
        <w:rPr>
          <w:rFonts w:hint="eastAsia" w:ascii="宋体" w:hAnsi="宋体"/>
          <w:sz w:val="24"/>
        </w:rPr>
        <w:t>乙方未经甲方同意，擅自将本合同项目与第三方合作，或将本合同标的的全部或部分擅自转包给第三方，且未按甲方的要求终止与第三方的合同的；</w:t>
      </w:r>
    </w:p>
    <w:p>
      <w:pPr>
        <w:adjustRightInd w:val="0"/>
        <w:snapToGrid w:val="0"/>
        <w:spacing w:before="156" w:beforeLines="50" w:after="156" w:afterLines="50" w:line="360" w:lineRule="auto"/>
        <w:rPr>
          <w:rFonts w:ascii="宋体" w:hAnsi="宋体"/>
          <w:sz w:val="24"/>
        </w:rPr>
      </w:pPr>
      <w:r>
        <w:rPr>
          <w:rFonts w:hint="eastAsia" w:hAnsi="宋体"/>
          <w:sz w:val="24"/>
        </w:rPr>
        <w:t>（6）</w:t>
      </w:r>
      <w:r>
        <w:rPr>
          <w:rFonts w:hint="eastAsia" w:ascii="宋体" w:hAnsi="宋体"/>
          <w:sz w:val="24"/>
        </w:rPr>
        <w:t>乙方明确表示或者以自己的行为表明不履行本合同的；</w:t>
      </w:r>
    </w:p>
    <w:p>
      <w:pPr>
        <w:adjustRightInd w:val="0"/>
        <w:snapToGrid w:val="0"/>
        <w:spacing w:before="156" w:beforeLines="50" w:after="156" w:afterLines="50" w:line="360" w:lineRule="auto"/>
        <w:rPr>
          <w:rFonts w:hint="eastAsia" w:ascii="宋体" w:hAnsi="宋体"/>
          <w:sz w:val="24"/>
        </w:rPr>
      </w:pPr>
      <w:r>
        <w:rPr>
          <w:rFonts w:ascii="宋体" w:hAnsi="宋体"/>
          <w:sz w:val="24"/>
        </w:rPr>
        <w:t xml:space="preserve"> </w:t>
      </w:r>
      <w:r>
        <w:rPr>
          <w:rFonts w:hint="eastAsia" w:ascii="宋体" w:hAnsi="宋体"/>
          <w:sz w:val="24"/>
        </w:rPr>
        <w:t>□其它情形：</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rPr>
          <w:rFonts w:ascii="宋体" w:hAnsi="宋体"/>
          <w:sz w:val="24"/>
        </w:rPr>
      </w:pPr>
      <w:r>
        <w:rPr>
          <w:rFonts w:hint="eastAsia" w:ascii="宋体" w:hAnsi="宋体"/>
          <w:sz w:val="24"/>
        </w:rPr>
        <w:t>本合同履行期间，因上述情形造成合同终止的，乙方除应退还甲方已预付的所有款项外，还应支付合同总价款</w:t>
      </w:r>
      <w:r>
        <w:rPr>
          <w:rFonts w:ascii="宋体" w:hAnsi="宋体"/>
          <w:sz w:val="24"/>
          <w:u w:val="single"/>
        </w:rPr>
        <w:t xml:space="preserve"> </w:t>
      </w:r>
      <w:r>
        <w:rPr>
          <w:rFonts w:hint="eastAsia" w:ascii="宋体" w:hAnsi="宋体"/>
          <w:sz w:val="24"/>
          <w:u w:val="single"/>
        </w:rPr>
        <w:t xml:space="preserve">10 </w:t>
      </w:r>
      <w:r>
        <w:rPr>
          <w:rFonts w:ascii="宋体" w:hAnsi="宋体"/>
          <w:sz w:val="24"/>
          <w:u w:val="single"/>
        </w:rPr>
        <w:t xml:space="preserve"> </w:t>
      </w:r>
      <w:r>
        <w:rPr>
          <w:sz w:val="24"/>
        </w:rPr>
        <w:t>%</w:t>
      </w:r>
      <w:r>
        <w:rPr>
          <w:rFonts w:hint="eastAsia" w:ascii="宋体" w:hAnsi="宋体"/>
          <w:sz w:val="24"/>
        </w:rPr>
        <w:t>的违约金。乙方同时应将已完成的阶段成果移交给甲方，并退还甲方有关资料。</w:t>
      </w:r>
    </w:p>
    <w:p>
      <w:pPr>
        <w:adjustRightInd w:val="0"/>
        <w:snapToGrid w:val="0"/>
        <w:spacing w:before="156" w:beforeLines="50" w:after="156" w:afterLines="50" w:line="360" w:lineRule="auto"/>
        <w:rPr>
          <w:rFonts w:ascii="宋体" w:hAnsi="宋体"/>
          <w:sz w:val="24"/>
        </w:rPr>
      </w:pPr>
      <w:r>
        <w:rPr>
          <w:bCs/>
          <w:sz w:val="24"/>
        </w:rPr>
        <w:t>1</w:t>
      </w:r>
      <w:r>
        <w:rPr>
          <w:rFonts w:hint="eastAsia"/>
          <w:bCs/>
          <w:sz w:val="24"/>
        </w:rPr>
        <w:t>2</w:t>
      </w:r>
      <w:r>
        <w:rPr>
          <w:bCs/>
          <w:sz w:val="24"/>
        </w:rPr>
        <w:t>.3</w:t>
      </w:r>
      <w:r>
        <w:rPr>
          <w:rFonts w:hint="eastAsia" w:ascii="宋体" w:hAnsi="宋体"/>
          <w:sz w:val="24"/>
        </w:rPr>
        <w:t>本合同履行过程中出现下列情形之一的，乙方有权解除合同：</w:t>
      </w:r>
    </w:p>
    <w:p>
      <w:pPr>
        <w:adjustRightInd w:val="0"/>
        <w:snapToGrid w:val="0"/>
        <w:spacing w:before="156" w:beforeLines="50" w:after="156" w:afterLines="50" w:line="360" w:lineRule="auto"/>
        <w:rPr>
          <w:rFonts w:ascii="宋体" w:hAnsi="宋体"/>
          <w:sz w:val="24"/>
        </w:rPr>
      </w:pPr>
      <w:r>
        <w:rPr>
          <w:rFonts w:hAnsi="宋体"/>
          <w:sz w:val="24"/>
        </w:rPr>
        <w:t>（</w:t>
      </w:r>
      <w:r>
        <w:rPr>
          <w:sz w:val="24"/>
        </w:rPr>
        <w:t>1</w:t>
      </w:r>
      <w:r>
        <w:rPr>
          <w:rFonts w:hAnsi="宋体"/>
          <w:sz w:val="24"/>
        </w:rPr>
        <w:t>）</w:t>
      </w:r>
      <w:r>
        <w:rPr>
          <w:rFonts w:hint="eastAsia" w:ascii="宋体" w:hAnsi="宋体"/>
          <w:sz w:val="24"/>
        </w:rPr>
        <w:t>甲方不审查本项目成果或暂停本项目，延误时间超过</w:t>
      </w:r>
      <w:r>
        <w:rPr>
          <w:rFonts w:ascii="宋体" w:hAnsi="宋体"/>
          <w:sz w:val="24"/>
          <w:u w:val="single"/>
        </w:rPr>
        <w:t xml:space="preserve"> </w:t>
      </w:r>
      <w:r>
        <w:rPr>
          <w:rFonts w:hint="eastAsia" w:ascii="宋体" w:hAnsi="宋体"/>
          <w:sz w:val="24"/>
          <w:u w:val="single"/>
        </w:rPr>
        <w:t xml:space="preserve">5 </w:t>
      </w:r>
      <w:r>
        <w:rPr>
          <w:rFonts w:ascii="宋体" w:hAnsi="宋体"/>
          <w:sz w:val="24"/>
          <w:u w:val="single" w:color="000000"/>
        </w:rPr>
        <w:t xml:space="preserve"> </w:t>
      </w:r>
      <w:r>
        <w:rPr>
          <w:rFonts w:hint="eastAsia" w:ascii="宋体" w:hAnsi="宋体"/>
          <w:sz w:val="24"/>
        </w:rPr>
        <w:t>个工作日，且无合理理由，或未将不审查本项目成果或暂停本项目的理由告知乙方的；</w:t>
      </w:r>
    </w:p>
    <w:p>
      <w:pPr>
        <w:adjustRightInd w:val="0"/>
        <w:snapToGrid w:val="0"/>
        <w:spacing w:before="156" w:beforeLines="50" w:after="156" w:afterLines="50" w:line="360" w:lineRule="auto"/>
        <w:rPr>
          <w:rFonts w:ascii="宋体" w:hAnsi="宋体"/>
          <w:sz w:val="24"/>
        </w:rPr>
      </w:pPr>
      <w:r>
        <w:rPr>
          <w:rFonts w:hint="eastAsia" w:hAnsi="宋体"/>
          <w:sz w:val="24"/>
        </w:rPr>
        <w:t>（2）</w:t>
      </w:r>
      <w:r>
        <w:rPr>
          <w:rFonts w:hint="eastAsia" w:ascii="宋体" w:hAnsi="宋体"/>
          <w:sz w:val="24"/>
        </w:rPr>
        <w:t>甲方未按本合同约定，逾期支付合同价款超过</w:t>
      </w:r>
      <w:r>
        <w:rPr>
          <w:rFonts w:ascii="宋体" w:hAnsi="宋体"/>
          <w:sz w:val="24"/>
          <w:u w:val="single"/>
        </w:rPr>
        <w:t xml:space="preserve"> </w:t>
      </w:r>
      <w:r>
        <w:rPr>
          <w:rFonts w:hint="eastAsia" w:ascii="宋体" w:hAnsi="宋体"/>
          <w:sz w:val="24"/>
          <w:u w:val="single"/>
        </w:rPr>
        <w:t xml:space="preserve">10 </w:t>
      </w:r>
      <w:r>
        <w:rPr>
          <w:rFonts w:ascii="宋体" w:hAnsi="宋体"/>
          <w:sz w:val="24"/>
          <w:u w:val="single"/>
        </w:rPr>
        <w:t xml:space="preserve"> </w:t>
      </w:r>
      <w:r>
        <w:rPr>
          <w:rFonts w:hint="eastAsia" w:ascii="宋体" w:hAnsi="宋体"/>
          <w:sz w:val="24"/>
        </w:rPr>
        <w:t>个工作日（因财政支付等政府内部工作流程原因造成的逾期除外）；</w:t>
      </w:r>
    </w:p>
    <w:p>
      <w:pPr>
        <w:adjustRightInd w:val="0"/>
        <w:snapToGrid w:val="0"/>
        <w:spacing w:before="156" w:beforeLines="50" w:after="156" w:afterLines="50" w:line="360" w:lineRule="auto"/>
        <w:rPr>
          <w:rFonts w:ascii="宋体" w:hAnsi="宋体"/>
          <w:sz w:val="24"/>
        </w:rPr>
      </w:pPr>
      <w:r>
        <w:rPr>
          <w:rFonts w:hint="eastAsia" w:hAnsi="宋体"/>
          <w:sz w:val="24"/>
        </w:rPr>
        <w:t>（3）</w:t>
      </w:r>
      <w:r>
        <w:rPr>
          <w:rFonts w:hint="eastAsia" w:ascii="宋体" w:hAnsi="宋体"/>
          <w:sz w:val="24"/>
        </w:rPr>
        <w:t>甲方明确表示或者以自己的行为表明不履行本合同的；</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 xml:space="preserve"> □其它情形：</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本合同履行期间，因上述情形造成合同终止的，乙方未开始</w:t>
      </w:r>
      <w:r>
        <w:rPr>
          <w:rFonts w:hint="eastAsia" w:ascii="宋体" w:hAnsi="宋体"/>
          <w:sz w:val="24"/>
          <w:lang w:eastAsia="zh-CN"/>
        </w:rPr>
        <w:t>项目</w:t>
      </w:r>
      <w:r>
        <w:rPr>
          <w:rFonts w:hint="eastAsia" w:ascii="宋体" w:hAnsi="宋体"/>
          <w:sz w:val="24"/>
        </w:rPr>
        <w:t>工作的，不退还甲方已付的预付款或定金；已开始</w:t>
      </w:r>
      <w:r>
        <w:rPr>
          <w:rFonts w:hint="eastAsia" w:ascii="宋体" w:hAnsi="宋体"/>
          <w:sz w:val="24"/>
          <w:lang w:eastAsia="zh-CN"/>
        </w:rPr>
        <w:t>项目</w:t>
      </w:r>
      <w:r>
        <w:rPr>
          <w:rFonts w:hint="eastAsia" w:ascii="宋体" w:hAnsi="宋体"/>
          <w:sz w:val="24"/>
        </w:rPr>
        <w:t>工作的，甲方应根据乙方已完成的实际工作量支付，不足或等于一半时，按该阶段合同价款的一半支付；超过一半时，按该阶段合同价款的全部支付。乙方同时应将已完成的阶段成果移交给甲方，并归还甲方有关资料。</w:t>
      </w:r>
    </w:p>
    <w:p>
      <w:pPr>
        <w:numPr>
          <w:ilvl w:val="0"/>
          <w:numId w:val="1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rPr>
        <w:t>不可抗力</w:t>
      </w:r>
    </w:p>
    <w:p>
      <w:pPr>
        <w:adjustRightInd w:val="0"/>
        <w:snapToGrid w:val="0"/>
        <w:spacing w:before="156" w:beforeLines="50" w:after="156" w:afterLines="50" w:line="360" w:lineRule="auto"/>
        <w:rPr>
          <w:rFonts w:ascii="宋体" w:hAnsi="宋体"/>
          <w:sz w:val="24"/>
        </w:rPr>
      </w:pPr>
      <w:r>
        <w:rPr>
          <w:bCs/>
          <w:sz w:val="24"/>
        </w:rPr>
        <w:t>1</w:t>
      </w:r>
      <w:r>
        <w:rPr>
          <w:rFonts w:hint="eastAsia"/>
          <w:bCs/>
          <w:sz w:val="24"/>
        </w:rPr>
        <w:t>3</w:t>
      </w:r>
      <w:r>
        <w:rPr>
          <w:bCs/>
          <w:sz w:val="24"/>
        </w:rPr>
        <w:t>.</w:t>
      </w:r>
      <w:r>
        <w:rPr>
          <w:rFonts w:hint="eastAsia"/>
          <w:bCs/>
          <w:sz w:val="24"/>
        </w:rPr>
        <w:t>1</w:t>
      </w:r>
      <w:r>
        <w:rPr>
          <w:rFonts w:hint="eastAsia" w:ascii="宋体" w:hAnsi="宋体"/>
          <w:sz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rPr>
          <w:rFonts w:ascii="宋体" w:hAnsi="宋体"/>
          <w:sz w:val="24"/>
        </w:rPr>
      </w:pPr>
      <w:r>
        <w:rPr>
          <w:rFonts w:hint="eastAsia" w:ascii="宋体" w:hAnsi="宋体"/>
          <w:sz w:val="24"/>
        </w:rPr>
        <w:t>如不可抗力持续</w:t>
      </w:r>
      <w:r>
        <w:rPr>
          <w:rFonts w:hint="eastAsia" w:ascii="宋体" w:hAnsi="宋体"/>
          <w:sz w:val="24"/>
          <w:u w:val="single"/>
        </w:rPr>
        <w:t xml:space="preserve">  1 </w:t>
      </w:r>
      <w:r>
        <w:rPr>
          <w:rFonts w:hint="eastAsia" w:ascii="宋体" w:hAnsi="宋体"/>
          <w:sz w:val="24"/>
        </w:rPr>
        <w:t>个月后一方仍无法克服，则双方应立即</w:t>
      </w:r>
      <w:r>
        <w:rPr>
          <w:rFonts w:hint="eastAsia" w:ascii="宋体" w:hAnsi="宋体"/>
          <w:sz w:val="24"/>
          <w:lang w:eastAsia="zh-CN"/>
        </w:rPr>
        <w:t>商议</w:t>
      </w:r>
      <w:r>
        <w:rPr>
          <w:rFonts w:hint="eastAsia" w:ascii="宋体" w:hAnsi="宋体"/>
          <w:sz w:val="24"/>
        </w:rPr>
        <w:t>继续履行或终止合同。商议的结果，应以书面文件作为本合同的不可分割一部分。</w:t>
      </w:r>
    </w:p>
    <w:p>
      <w:pPr>
        <w:adjustRightInd w:val="0"/>
        <w:snapToGrid w:val="0"/>
        <w:spacing w:before="156" w:beforeLines="50" w:after="156" w:afterLines="50" w:line="360" w:lineRule="auto"/>
        <w:rPr>
          <w:rFonts w:ascii="宋体" w:hAnsi="宋体"/>
          <w:sz w:val="24"/>
        </w:rPr>
      </w:pPr>
      <w:r>
        <w:rPr>
          <w:rFonts w:hint="eastAsia" w:ascii="宋体" w:hAnsi="宋体"/>
          <w:sz w:val="24"/>
        </w:rPr>
        <w:t>在本合同履约过程中，未受不可抗力影响的本合同条款，双方应继续努力执行。</w:t>
      </w:r>
    </w:p>
    <w:p>
      <w:pPr>
        <w:adjustRightInd w:val="0"/>
        <w:snapToGrid w:val="0"/>
        <w:spacing w:before="156" w:beforeLines="50" w:after="156" w:afterLines="50" w:line="360" w:lineRule="auto"/>
        <w:rPr>
          <w:rFonts w:hint="eastAsia" w:ascii="宋体" w:hAnsi="宋体"/>
          <w:sz w:val="24"/>
        </w:rPr>
      </w:pPr>
      <w:r>
        <w:rPr>
          <w:bCs/>
          <w:sz w:val="24"/>
        </w:rPr>
        <w:t>1</w:t>
      </w:r>
      <w:r>
        <w:rPr>
          <w:rFonts w:hint="eastAsia"/>
          <w:bCs/>
          <w:sz w:val="24"/>
        </w:rPr>
        <w:t>3.2</w:t>
      </w:r>
      <w:r>
        <w:rPr>
          <w:rFonts w:hint="eastAsia" w:ascii="宋体" w:hAnsi="宋体"/>
          <w:sz w:val="24"/>
        </w:rPr>
        <w:t>如合同因不可抗力</w:t>
      </w:r>
      <w:r>
        <w:rPr>
          <w:rFonts w:hint="eastAsia" w:ascii="宋体" w:hAnsi="宋体"/>
          <w:sz w:val="24"/>
          <w:lang w:eastAsia="zh-CN"/>
        </w:rPr>
        <w:t>或其他原因</w:t>
      </w:r>
      <w:r>
        <w:rPr>
          <w:rFonts w:hint="eastAsia" w:ascii="宋体" w:hAnsi="宋体"/>
          <w:sz w:val="24"/>
        </w:rPr>
        <w:t>须提前终止的，提出终止的一方须在</w:t>
      </w:r>
      <w:r>
        <w:rPr>
          <w:rFonts w:hint="eastAsia" w:ascii="宋体" w:hAnsi="宋体"/>
          <w:sz w:val="24"/>
          <w:u w:val="single"/>
        </w:rPr>
        <w:t xml:space="preserve"> 10 </w:t>
      </w:r>
      <w:r>
        <w:rPr>
          <w:rFonts w:hint="eastAsia" w:ascii="宋体" w:hAnsi="宋体"/>
          <w:sz w:val="24"/>
        </w:rPr>
        <w:t>天前以书面形式，向另一方提出提前终止要求。合同须提前终止的，双方须签署提前终止协议，约定终止日期。</w:t>
      </w:r>
    </w:p>
    <w:p>
      <w:pPr>
        <w:numPr>
          <w:ilvl w:val="0"/>
          <w:numId w:val="10"/>
        </w:numPr>
        <w:tabs>
          <w:tab w:val="left" w:pos="1080"/>
          <w:tab w:val="left" w:pos="1455"/>
          <w:tab w:val="left" w:pos="1665"/>
        </w:tabs>
        <w:adjustRightInd w:val="0"/>
        <w:snapToGrid w:val="0"/>
        <w:spacing w:before="156" w:beforeLines="50" w:after="156" w:afterLines="50" w:line="360" w:lineRule="auto"/>
        <w:ind w:left="0" w:firstLine="0"/>
        <w:rPr>
          <w:rFonts w:hint="eastAsia" w:ascii="宋体" w:hAnsi="宋体" w:cs="宋体"/>
          <w:b/>
          <w:bCs/>
          <w:sz w:val="24"/>
        </w:rPr>
      </w:pPr>
      <w:r>
        <w:rPr>
          <w:rFonts w:hint="eastAsia" w:ascii="宋体" w:hAnsi="宋体" w:cs="宋体"/>
          <w:b/>
          <w:bCs/>
          <w:sz w:val="24"/>
        </w:rPr>
        <w:t>合同终止</w:t>
      </w:r>
    </w:p>
    <w:p>
      <w:pPr>
        <w:tabs>
          <w:tab w:val="left" w:pos="1665"/>
        </w:tabs>
        <w:adjustRightInd w:val="0"/>
        <w:snapToGrid w:val="0"/>
        <w:spacing w:before="156" w:beforeLines="50" w:after="156" w:afterLines="50" w:line="360" w:lineRule="auto"/>
        <w:rPr>
          <w:rFonts w:hint="eastAsia" w:ascii="宋体" w:hAnsi="宋体" w:cs="宋体"/>
          <w:bCs/>
          <w:sz w:val="24"/>
        </w:rPr>
      </w:pPr>
      <w:r>
        <w:rPr>
          <w:rFonts w:hint="eastAsia"/>
          <w:bCs/>
          <w:sz w:val="24"/>
        </w:rPr>
        <w:t xml:space="preserve">14.1 </w:t>
      </w:r>
      <w:r>
        <w:rPr>
          <w:rFonts w:hint="eastAsia" w:ascii="宋体" w:hAnsi="宋体" w:cs="宋体"/>
          <w:bCs/>
          <w:sz w:val="24"/>
        </w:rPr>
        <w:t>如未出现合同解除、不可抗力情形，本合同至履行期届满时终止。</w:t>
      </w:r>
    </w:p>
    <w:p>
      <w:pPr>
        <w:tabs>
          <w:tab w:val="left" w:pos="1665"/>
        </w:tabs>
        <w:adjustRightInd w:val="0"/>
        <w:snapToGrid w:val="0"/>
        <w:spacing w:before="156" w:beforeLines="50" w:after="156" w:afterLines="50" w:line="360" w:lineRule="auto"/>
        <w:rPr>
          <w:rFonts w:hint="eastAsia" w:ascii="宋体" w:hAnsi="宋体"/>
          <w:sz w:val="24"/>
        </w:rPr>
      </w:pPr>
      <w:r>
        <w:rPr>
          <w:rFonts w:hint="eastAsia"/>
          <w:bCs/>
          <w:sz w:val="24"/>
        </w:rPr>
        <w:t xml:space="preserve">14.2 </w:t>
      </w:r>
      <w:r>
        <w:rPr>
          <w:rFonts w:hint="eastAsia" w:ascii="宋体" w:hAnsi="宋体" w:cs="宋体"/>
          <w:bCs/>
          <w:sz w:val="24"/>
        </w:rPr>
        <w:t>本合同的终止不影响乙方按照约定进行项目后续服务及乙方对履约过程中已知悉的甲方相关信息的长期保密义务。</w:t>
      </w:r>
    </w:p>
    <w:p>
      <w:pPr>
        <w:numPr>
          <w:ilvl w:val="0"/>
          <w:numId w:val="1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rPr>
        <w:t>合同争议的解决方式</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本合同履行期间，双方发生的争议，由双方当事人协商解决。协商不成的，依法向甲方所在地人民法院起诉</w:t>
      </w:r>
    </w:p>
    <w:p>
      <w:pPr>
        <w:numPr>
          <w:ilvl w:val="0"/>
          <w:numId w:val="10"/>
        </w:numPr>
        <w:tabs>
          <w:tab w:val="left" w:pos="1080"/>
          <w:tab w:val="left" w:pos="1665"/>
        </w:tabs>
        <w:adjustRightInd w:val="0"/>
        <w:snapToGrid w:val="0"/>
        <w:spacing w:before="156" w:beforeLines="50" w:after="156" w:afterLines="50" w:line="360" w:lineRule="auto"/>
        <w:ind w:left="0" w:firstLine="0"/>
        <w:rPr>
          <w:rFonts w:hint="eastAsia" w:ascii="宋体" w:hAnsi="宋体"/>
          <w:b/>
          <w:sz w:val="24"/>
        </w:rPr>
      </w:pPr>
      <w:r>
        <w:rPr>
          <w:rFonts w:hint="eastAsia" w:ascii="宋体" w:hAnsi="宋体"/>
          <w:b/>
          <w:sz w:val="24"/>
        </w:rPr>
        <w:t>其他条款</w:t>
      </w:r>
    </w:p>
    <w:p>
      <w:pPr>
        <w:adjustRightInd w:val="0"/>
        <w:snapToGrid w:val="0"/>
        <w:spacing w:before="156" w:beforeLines="50" w:after="156" w:afterLines="50" w:line="360" w:lineRule="auto"/>
        <w:rPr>
          <w:rFonts w:ascii="宋体" w:hAnsi="宋体"/>
          <w:sz w:val="24"/>
        </w:rPr>
      </w:pPr>
      <w:r>
        <w:rPr>
          <w:rFonts w:hint="eastAsia"/>
          <w:bCs/>
          <w:sz w:val="24"/>
        </w:rPr>
        <w:t>16.2</w:t>
      </w:r>
      <w:r>
        <w:rPr>
          <w:rFonts w:hint="eastAsia" w:ascii="宋体" w:hAnsi="宋体"/>
          <w:sz w:val="24"/>
        </w:rPr>
        <w:t>本合同经双方法人代表或其授权代表签字，并加盖单位印章后，立即生效。</w:t>
      </w:r>
    </w:p>
    <w:p>
      <w:pPr>
        <w:adjustRightInd w:val="0"/>
        <w:snapToGrid w:val="0"/>
        <w:spacing w:before="156" w:beforeLines="50" w:after="156" w:afterLines="50" w:line="360" w:lineRule="auto"/>
        <w:rPr>
          <w:rFonts w:hint="eastAsia"/>
          <w:b/>
          <w:sz w:val="24"/>
        </w:rPr>
      </w:pPr>
      <w:r>
        <w:rPr>
          <w:rFonts w:hint="eastAsia"/>
          <w:bCs/>
          <w:sz w:val="24"/>
        </w:rPr>
        <w:t>16</w:t>
      </w:r>
      <w:r>
        <w:rPr>
          <w:bCs/>
          <w:sz w:val="24"/>
        </w:rPr>
        <w:t>.</w:t>
      </w:r>
      <w:r>
        <w:rPr>
          <w:rFonts w:hint="eastAsia"/>
          <w:bCs/>
          <w:sz w:val="24"/>
        </w:rPr>
        <w:t>2</w:t>
      </w:r>
      <w:r>
        <w:rPr>
          <w:rFonts w:hint="eastAsia" w:ascii="宋体" w:hAnsi="宋体"/>
          <w:sz w:val="24"/>
        </w:rPr>
        <w:t>本合同一式</w:t>
      </w:r>
      <w:r>
        <w:rPr>
          <w:rFonts w:hint="eastAsia" w:ascii="宋体" w:hAnsi="宋体"/>
          <w:sz w:val="24"/>
          <w:u w:val="single"/>
        </w:rPr>
        <w:t xml:space="preserve"> 陆  </w:t>
      </w:r>
      <w:r>
        <w:rPr>
          <w:rFonts w:hint="eastAsia" w:ascii="宋体" w:hAnsi="宋体"/>
          <w:sz w:val="24"/>
        </w:rPr>
        <w:t>份，甲乙双方当事人各执</w:t>
      </w:r>
      <w:r>
        <w:rPr>
          <w:rFonts w:hint="eastAsia" w:ascii="宋体" w:hAnsi="宋体"/>
          <w:sz w:val="24"/>
          <w:u w:val="single"/>
        </w:rPr>
        <w:t xml:space="preserve"> 叁 </w:t>
      </w:r>
      <w:r>
        <w:rPr>
          <w:rFonts w:hint="eastAsia" w:ascii="宋体" w:hAnsi="宋体"/>
          <w:sz w:val="24"/>
        </w:rPr>
        <w:t>份。如合同履约过程中，合同需要修订文件、补充文件，或任何附件的，均须经双方</w:t>
      </w:r>
      <w:r>
        <w:rPr>
          <w:rFonts w:hint="eastAsia" w:ascii="宋体" w:hAnsi="宋体"/>
          <w:sz w:val="24"/>
          <w:lang w:eastAsia="zh-CN"/>
        </w:rPr>
        <w:t>法定代表人</w:t>
      </w:r>
      <w:r>
        <w:rPr>
          <w:rFonts w:hint="eastAsia" w:ascii="宋体" w:hAnsi="宋体"/>
          <w:sz w:val="24"/>
        </w:rPr>
        <w:t>或授权代表签字后生效，成为本合同不可分割的一部分。</w:t>
      </w:r>
    </w:p>
    <w:p>
      <w:pPr>
        <w:tabs>
          <w:tab w:val="left" w:pos="562"/>
          <w:tab w:val="left" w:pos="3372"/>
          <w:tab w:val="left" w:pos="3653"/>
        </w:tabs>
        <w:spacing w:after="120"/>
        <w:ind w:firstLine="240" w:firstLineChars="100"/>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pStyle w:val="2"/>
        <w:rPr>
          <w:rFonts w:hint="eastAsia"/>
          <w:b/>
          <w:sz w:val="24"/>
        </w:rPr>
      </w:pPr>
    </w:p>
    <w:p>
      <w:pPr>
        <w:tabs>
          <w:tab w:val="left" w:pos="562"/>
          <w:tab w:val="left" w:pos="3372"/>
          <w:tab w:val="left" w:pos="3653"/>
        </w:tabs>
        <w:rPr>
          <w:rFonts w:hint="eastAsia"/>
          <w:sz w:val="24"/>
        </w:rPr>
      </w:pPr>
    </w:p>
    <w:p>
      <w:pPr>
        <w:adjustRightInd w:val="0"/>
        <w:snapToGrid w:val="0"/>
        <w:spacing w:before="312" w:beforeLines="100" w:after="312" w:afterLines="100" w:line="720" w:lineRule="auto"/>
        <w:rPr>
          <w:rFonts w:hint="eastAsia"/>
          <w:b/>
          <w:sz w:val="24"/>
        </w:rPr>
      </w:pPr>
      <w:r>
        <w:rPr>
          <w:rFonts w:hint="eastAsia"/>
          <w:b/>
          <w:sz w:val="24"/>
        </w:rPr>
        <w:t>委托方：</w:t>
      </w:r>
      <w:r>
        <w:rPr>
          <w:b/>
          <w:sz w:val="24"/>
          <w:u w:val="single" w:color="000000"/>
        </w:rPr>
        <w:t xml:space="preserve"> </w:t>
      </w:r>
      <w:r>
        <w:rPr>
          <w:rFonts w:hint="eastAsia"/>
          <w:b/>
          <w:sz w:val="24"/>
          <w:u w:val="single" w:color="000000"/>
        </w:rPr>
        <w:t xml:space="preserve">               </w:t>
      </w:r>
      <w:r>
        <w:rPr>
          <w:b/>
          <w:sz w:val="24"/>
          <w:u w:val="single" w:color="000000"/>
        </w:rPr>
        <w:t xml:space="preserve"> </w:t>
      </w:r>
      <w:r>
        <w:rPr>
          <w:b/>
          <w:sz w:val="24"/>
          <w:u w:val="single"/>
        </w:rPr>
        <w:t xml:space="preserve">  </w:t>
      </w:r>
    </w:p>
    <w:p>
      <w:pPr>
        <w:adjustRightInd w:val="0"/>
        <w:snapToGrid w:val="0"/>
        <w:spacing w:before="312" w:beforeLines="100" w:after="312" w:afterLines="100" w:line="720" w:lineRule="auto"/>
        <w:rPr>
          <w:rFonts w:hint="eastAsia"/>
          <w:b/>
          <w:sz w:val="24"/>
        </w:rPr>
      </w:pPr>
      <w:r>
        <w:rPr>
          <w:rFonts w:hint="eastAsia"/>
          <w:b/>
          <w:sz w:val="24"/>
        </w:rPr>
        <w:t xml:space="preserve">（甲方）（盖章） </w:t>
      </w:r>
    </w:p>
    <w:p>
      <w:pPr>
        <w:adjustRightInd w:val="0"/>
        <w:snapToGrid w:val="0"/>
        <w:spacing w:before="312" w:beforeLines="100" w:after="312" w:afterLines="100" w:line="720" w:lineRule="auto"/>
        <w:rPr>
          <w:rFonts w:hint="eastAsia"/>
          <w:b/>
          <w:sz w:val="24"/>
        </w:rPr>
      </w:pPr>
      <w:r>
        <w:rPr>
          <w:rFonts w:hint="eastAsia"/>
          <w:b/>
          <w:sz w:val="24"/>
        </w:rPr>
        <w:t xml:space="preserve">法定代表人（签名）： </w:t>
      </w:r>
    </w:p>
    <w:p>
      <w:pPr>
        <w:adjustRightInd w:val="0"/>
        <w:snapToGrid w:val="0"/>
        <w:spacing w:before="312" w:beforeLines="100" w:after="312" w:afterLines="100" w:line="720" w:lineRule="auto"/>
        <w:rPr>
          <w:rFonts w:hint="eastAsia"/>
          <w:b/>
          <w:sz w:val="24"/>
        </w:rPr>
      </w:pPr>
      <w:r>
        <w:rPr>
          <w:rFonts w:hint="eastAsia"/>
          <w:b/>
          <w:sz w:val="24"/>
        </w:rPr>
        <w:t xml:space="preserve">委托代理人（签名）： </w:t>
      </w:r>
    </w:p>
    <w:p>
      <w:pPr>
        <w:adjustRightInd w:val="0"/>
        <w:snapToGrid w:val="0"/>
        <w:spacing w:before="312" w:beforeLines="100" w:after="312" w:afterLines="100" w:line="720" w:lineRule="auto"/>
        <w:rPr>
          <w:rFonts w:hint="eastAsia"/>
          <w:b/>
          <w:sz w:val="24"/>
        </w:rPr>
      </w:pPr>
      <w:r>
        <w:rPr>
          <w:rFonts w:hint="eastAsia"/>
          <w:b/>
          <w:sz w:val="24"/>
        </w:rPr>
        <w:t xml:space="preserve">      年  月  日</w:t>
      </w:r>
      <w:r>
        <w:rPr>
          <w:b/>
          <w:sz w:val="24"/>
        </w:rPr>
        <w:t xml:space="preserve"> </w:t>
      </w:r>
    </w:p>
    <w:p>
      <w:pPr>
        <w:adjustRightInd w:val="0"/>
        <w:snapToGrid w:val="0"/>
        <w:spacing w:before="312" w:beforeLines="100" w:after="312" w:afterLines="100" w:line="720" w:lineRule="auto"/>
        <w:rPr>
          <w:rFonts w:hint="eastAsia"/>
          <w:b/>
          <w:sz w:val="24"/>
          <w:u w:val="single"/>
        </w:rPr>
      </w:pPr>
      <w:r>
        <w:rPr>
          <w:rFonts w:hint="eastAsia"/>
          <w:b/>
          <w:sz w:val="24"/>
        </w:rPr>
        <w:t>受托方：</w:t>
      </w:r>
      <w:r>
        <w:rPr>
          <w:rFonts w:hint="eastAsia"/>
          <w:b/>
          <w:sz w:val="24"/>
          <w:u w:val="single"/>
        </w:rPr>
        <w:t xml:space="preserve">                    </w:t>
      </w:r>
    </w:p>
    <w:p>
      <w:pPr>
        <w:adjustRightInd w:val="0"/>
        <w:snapToGrid w:val="0"/>
        <w:spacing w:before="312" w:beforeLines="100" w:after="312" w:afterLines="100" w:line="720" w:lineRule="auto"/>
        <w:rPr>
          <w:rFonts w:hint="eastAsia"/>
          <w:b/>
          <w:sz w:val="24"/>
        </w:rPr>
      </w:pPr>
      <w:r>
        <w:rPr>
          <w:rFonts w:hint="eastAsia"/>
          <w:b/>
          <w:sz w:val="24"/>
        </w:rPr>
        <w:t xml:space="preserve">（乙方）（盖章）   </w:t>
      </w:r>
    </w:p>
    <w:p>
      <w:pPr>
        <w:adjustRightInd w:val="0"/>
        <w:snapToGrid w:val="0"/>
        <w:spacing w:before="312" w:beforeLines="100" w:after="312" w:afterLines="100" w:line="720" w:lineRule="auto"/>
        <w:rPr>
          <w:rFonts w:hint="eastAsia"/>
          <w:b/>
          <w:sz w:val="24"/>
        </w:rPr>
      </w:pPr>
      <w:r>
        <w:rPr>
          <w:rFonts w:hint="eastAsia"/>
          <w:b/>
          <w:sz w:val="24"/>
        </w:rPr>
        <w:t>法定代表人（签名）：</w:t>
      </w:r>
    </w:p>
    <w:p>
      <w:pPr>
        <w:adjustRightInd w:val="0"/>
        <w:snapToGrid w:val="0"/>
        <w:spacing w:before="312" w:beforeLines="100" w:after="312" w:afterLines="100" w:line="720" w:lineRule="auto"/>
        <w:rPr>
          <w:rFonts w:hint="eastAsia"/>
          <w:b/>
          <w:sz w:val="24"/>
        </w:rPr>
      </w:pPr>
      <w:r>
        <w:rPr>
          <w:rFonts w:hint="eastAsia"/>
          <w:b/>
          <w:sz w:val="24"/>
        </w:rPr>
        <w:t>委托代理人（签名）：</w:t>
      </w:r>
    </w:p>
    <w:p>
      <w:pPr>
        <w:adjustRightInd w:val="0"/>
        <w:snapToGrid w:val="0"/>
        <w:spacing w:before="240" w:beforeLines="100" w:after="240" w:afterLines="100" w:line="720" w:lineRule="auto"/>
        <w:rPr>
          <w:rFonts w:ascii="宋体" w:hAnsi="宋体"/>
          <w:szCs w:val="21"/>
        </w:rPr>
      </w:pPr>
      <w:r>
        <w:rPr>
          <w:rFonts w:hint="eastAsia"/>
          <w:b/>
          <w:sz w:val="24"/>
        </w:rPr>
        <w:t xml:space="preserve">  年  月  日</w:t>
      </w:r>
    </w:p>
    <w:sectPr>
      <w:headerReference r:id="rId3" w:type="first"/>
      <w:footerReference r:id="rId4" w:type="default"/>
      <w:footerReference r:id="rId5" w:type="even"/>
      <w:pgSz w:w="11907" w:h="16840"/>
      <w:pgMar w:top="1418" w:right="1418" w:bottom="1418" w:left="1418"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06" w:usb3="00000000" w:csb0="00040001" w:csb1="00000000"/>
  </w:font>
  <w:font w:name="Arial Unicode MS">
    <w:altName w:val="DejaVu Sans"/>
    <w:panose1 w:val="020B0604020202020204"/>
    <w:charset w:val="86"/>
    <w:family w:val="swiss"/>
    <w:pitch w:val="default"/>
    <w:sig w:usb0="00000000" w:usb1="00000000" w:usb2="0000003F" w:usb3="00000000" w:csb0="003F01FF" w:csb1="00000000"/>
  </w:font>
  <w:font w:name="隶书">
    <w:altName w:val="方正隶书_GBK"/>
    <w:panose1 w:val="02010509060101010101"/>
    <w:charset w:val="86"/>
    <w:family w:val="modern"/>
    <w:pitch w:val="default"/>
    <w:sig w:usb0="00000000" w:usb1="00000000" w:usb2="0000001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方正仿宋_GBK"/>
    <w:panose1 w:val="00000000000000000000"/>
    <w:charset w:val="00"/>
    <w:family w:val="modern"/>
    <w:pitch w:val="default"/>
    <w:sig w:usb0="00000000" w:usb1="00000000" w:usb2="0000001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DejaVu Sans"/>
    <w:panose1 w:val="00000000000000000000"/>
    <w:charset w:val="00"/>
    <w:family w:val="swiss"/>
    <w:pitch w:val="default"/>
    <w:sig w:usb0="00000000" w:usb1="00000000" w:usb2="00000008" w:usb3="00000000" w:csb0="000001FF" w:csb1="00000000"/>
  </w:font>
  <w:font w:name="Cambria">
    <w:altName w:val="FreeSerif"/>
    <w:panose1 w:val="02040503050406030204"/>
    <w:charset w:val="00"/>
    <w:family w:val="roman"/>
    <w:pitch w:val="default"/>
    <w:sig w:usb0="00000000" w:usb1="00000000" w:usb2="02000000" w:usb3="00000000" w:csb0="2000019F" w:csb1="00000000"/>
  </w:font>
  <w:font w:name="ˎ̥">
    <w:altName w:val="华文仿宋"/>
    <w:panose1 w:val="00000000000000000000"/>
    <w:charset w:val="00"/>
    <w:family w:val="roman"/>
    <w:pitch w:val="default"/>
    <w:sig w:usb0="00000000" w:usb1="00000000" w:usb2="00000000" w:usb3="00000000" w:csb0="00040001" w:csb1="00000000"/>
  </w:font>
  <w:font w:name="??">
    <w:altName w:val="华文仿宋"/>
    <w:panose1 w:val="00000000000000000000"/>
    <w:charset w:val="00"/>
    <w:family w:val="auto"/>
    <w:pitch w:val="default"/>
    <w:sig w:usb0="00000000" w:usb1="00000000" w:usb2="00000000" w:usb3="00000000" w:csb0="00040001" w:csb1="00000000"/>
  </w:font>
  <w:font w:name="汉仪细等线简">
    <w:altName w:val="仿宋_GB2312"/>
    <w:panose1 w:val="00000000000000000000"/>
    <w:charset w:val="86"/>
    <w:family w:val="auto"/>
    <w:pitch w:val="default"/>
    <w:sig w:usb0="00000000" w:usb1="00000000" w:usb2="00000012"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inherit">
    <w:altName w:val="URW Bookman"/>
    <w:panose1 w:val="00000000000000000000"/>
    <w:charset w:val="00"/>
    <w:family w:val="roman"/>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MS Gothic">
    <w:altName w:val="方正书宋_GBK"/>
    <w:panose1 w:val="020B0609070205080204"/>
    <w:charset w:val="80"/>
    <w:family w:val="modern"/>
    <w:pitch w:val="default"/>
    <w:sig w:usb0="00000000" w:usb1="00000000" w:usb2="08000012" w:usb3="00000000" w:csb0="4002009F" w:csb1="DFD7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隶书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 w:name="方正仿宋_GBK">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t xml:space="preserve">- </w:t>
    </w:r>
    <w:r>
      <w:fldChar w:fldCharType="begin"/>
    </w:r>
    <w:r>
      <w:instrText xml:space="preserve"> PAGE </w:instrText>
    </w:r>
    <w:r>
      <w:fldChar w:fldCharType="separate"/>
    </w:r>
    <w:r>
      <w:t>50</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73E435"/>
    <w:multiLevelType w:val="singleLevel"/>
    <w:tmpl w:val="D573E435"/>
    <w:lvl w:ilvl="0" w:tentative="0">
      <w:start w:val="5"/>
      <w:numFmt w:val="chineseCounting"/>
      <w:suff w:val="nothing"/>
      <w:lvlText w:val="%1、"/>
      <w:lvlJc w:val="left"/>
      <w:rPr>
        <w:rFonts w:hint="eastAsia"/>
      </w:rPr>
    </w:lvl>
  </w:abstractNum>
  <w:abstractNum w:abstractNumId="1">
    <w:nsid w:val="FFFFFF7C"/>
    <w:multiLevelType w:val="singleLevel"/>
    <w:tmpl w:val="FFFFFF7C"/>
    <w:lvl w:ilvl="0" w:tentative="0">
      <w:start w:val="1"/>
      <w:numFmt w:val="decimal"/>
      <w:pStyle w:val="58"/>
      <w:lvlText w:val="%1."/>
      <w:lvlJc w:val="left"/>
      <w:pPr>
        <w:tabs>
          <w:tab w:val="left" w:pos="2040"/>
        </w:tabs>
        <w:ind w:left="2040" w:leftChars="800" w:hanging="360" w:hangingChars="200"/>
      </w:pPr>
    </w:lvl>
  </w:abstractNum>
  <w:abstractNum w:abstractNumId="2">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3">
    <w:nsid w:val="03679539"/>
    <w:multiLevelType w:val="singleLevel"/>
    <w:tmpl w:val="03679539"/>
    <w:lvl w:ilvl="0" w:tentative="0">
      <w:start w:val="1"/>
      <w:numFmt w:val="decimal"/>
      <w:lvlText w:val="%1."/>
      <w:lvlJc w:val="left"/>
      <w:pPr>
        <w:tabs>
          <w:tab w:val="left" w:pos="312"/>
        </w:tabs>
      </w:pPr>
    </w:lvl>
  </w:abstractNum>
  <w:abstractNum w:abstractNumId="4">
    <w:nsid w:val="12503483"/>
    <w:multiLevelType w:val="multilevel"/>
    <w:tmpl w:val="12503483"/>
    <w:lvl w:ilvl="0" w:tentative="0">
      <w:start w:val="1"/>
      <w:numFmt w:val="bullet"/>
      <w:pStyle w:val="106"/>
      <w:lvlText w:val=""/>
      <w:lvlJc w:val="left"/>
      <w:pPr>
        <w:tabs>
          <w:tab w:val="left" w:pos="420"/>
        </w:tabs>
        <w:ind w:left="420" w:hanging="420"/>
      </w:pPr>
      <w:rPr>
        <w:rFonts w:hint="default" w:ascii="Wingdings" w:hAnsi="Wingdings"/>
      </w:rPr>
    </w:lvl>
    <w:lvl w:ilvl="1" w:tentative="0">
      <w:start w:val="1"/>
      <w:numFmt w:val="bullet"/>
      <w:pStyle w:val="1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74"/>
      <w:lvlText w:val=""/>
      <w:lvlJc w:val="left"/>
      <w:pPr>
        <w:tabs>
          <w:tab w:val="left" w:pos="840"/>
        </w:tabs>
        <w:ind w:left="840" w:hanging="420"/>
      </w:pPr>
      <w:rPr>
        <w:rFonts w:hint="default" w:ascii="Wingdings" w:hAnsi="Wingdings"/>
      </w:rPr>
    </w:lvl>
    <w:lvl w:ilvl="1" w:tentative="0">
      <w:start w:val="1"/>
      <w:numFmt w:val="bullet"/>
      <w:pStyle w:val="7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66"/>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2942180"/>
    <w:multiLevelType w:val="multilevel"/>
    <w:tmpl w:val="32942180"/>
    <w:lvl w:ilvl="0" w:tentative="0">
      <w:start w:val="1"/>
      <w:numFmt w:val="chineseCountingThousand"/>
      <w:lvlText w:val="第%1条"/>
      <w:lvlJc w:val="left"/>
      <w:pPr>
        <w:tabs>
          <w:tab w:val="left" w:pos="1995"/>
        </w:tabs>
        <w:ind w:left="1995" w:hanging="1455"/>
      </w:pPr>
      <w:rPr>
        <w:rFonts w:hint="default"/>
        <w:b/>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CBB37F4"/>
    <w:multiLevelType w:val="multilevel"/>
    <w:tmpl w:val="5CBB37F4"/>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9"/>
  </w:num>
  <w:num w:numId="6">
    <w:abstractNumId w:val="6"/>
  </w:num>
  <w:num w:numId="7">
    <w:abstractNumId w:val="3"/>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ZjNkYTQ3MTRmMDFjMzM1NmU4MTYwOTA5MzYxNmE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6C14"/>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00A"/>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6E29"/>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53FC"/>
    <w:rsid w:val="00107187"/>
    <w:rsid w:val="00107272"/>
    <w:rsid w:val="00107D54"/>
    <w:rsid w:val="00110B62"/>
    <w:rsid w:val="00111581"/>
    <w:rsid w:val="00111CEB"/>
    <w:rsid w:val="00111F8F"/>
    <w:rsid w:val="0011245C"/>
    <w:rsid w:val="0011500F"/>
    <w:rsid w:val="00115A55"/>
    <w:rsid w:val="0011665D"/>
    <w:rsid w:val="00116AAC"/>
    <w:rsid w:val="0011754F"/>
    <w:rsid w:val="00117A9D"/>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0A07"/>
    <w:rsid w:val="001410EB"/>
    <w:rsid w:val="00141B41"/>
    <w:rsid w:val="00143554"/>
    <w:rsid w:val="00143653"/>
    <w:rsid w:val="00143934"/>
    <w:rsid w:val="00143B3A"/>
    <w:rsid w:val="00143E43"/>
    <w:rsid w:val="00143FFC"/>
    <w:rsid w:val="00146ABB"/>
    <w:rsid w:val="00147338"/>
    <w:rsid w:val="00147A48"/>
    <w:rsid w:val="00150143"/>
    <w:rsid w:val="001509AB"/>
    <w:rsid w:val="00151999"/>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9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388"/>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5781"/>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8BA"/>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9E0"/>
    <w:rsid w:val="00395D76"/>
    <w:rsid w:val="00396F7B"/>
    <w:rsid w:val="00396FA3"/>
    <w:rsid w:val="00397077"/>
    <w:rsid w:val="0039788E"/>
    <w:rsid w:val="0039797C"/>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0F5D"/>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0B7"/>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0E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8A1"/>
    <w:rsid w:val="004A2B7A"/>
    <w:rsid w:val="004A3EB3"/>
    <w:rsid w:val="004A4377"/>
    <w:rsid w:val="004A4A51"/>
    <w:rsid w:val="004A57EB"/>
    <w:rsid w:val="004A5824"/>
    <w:rsid w:val="004A59D3"/>
    <w:rsid w:val="004A651E"/>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5AF"/>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15D"/>
    <w:rsid w:val="0058135A"/>
    <w:rsid w:val="005832F0"/>
    <w:rsid w:val="00583358"/>
    <w:rsid w:val="005839BF"/>
    <w:rsid w:val="00584058"/>
    <w:rsid w:val="005844A5"/>
    <w:rsid w:val="005846B4"/>
    <w:rsid w:val="00584C2F"/>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BFB"/>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1CFF"/>
    <w:rsid w:val="006821B2"/>
    <w:rsid w:val="00682725"/>
    <w:rsid w:val="00682A1B"/>
    <w:rsid w:val="00682D73"/>
    <w:rsid w:val="00682ED3"/>
    <w:rsid w:val="006846E8"/>
    <w:rsid w:val="0068547D"/>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017D"/>
    <w:rsid w:val="006F0481"/>
    <w:rsid w:val="006F1EA3"/>
    <w:rsid w:val="006F2627"/>
    <w:rsid w:val="006F2BF8"/>
    <w:rsid w:val="006F3568"/>
    <w:rsid w:val="006F40AD"/>
    <w:rsid w:val="006F4A5F"/>
    <w:rsid w:val="006F4D7B"/>
    <w:rsid w:val="006F6360"/>
    <w:rsid w:val="006F6436"/>
    <w:rsid w:val="006F65C5"/>
    <w:rsid w:val="006F687A"/>
    <w:rsid w:val="006F68EF"/>
    <w:rsid w:val="006F6C53"/>
    <w:rsid w:val="006F6D38"/>
    <w:rsid w:val="006F6D4C"/>
    <w:rsid w:val="006F6E67"/>
    <w:rsid w:val="006F7157"/>
    <w:rsid w:val="006F78E0"/>
    <w:rsid w:val="00702B1B"/>
    <w:rsid w:val="00702ED6"/>
    <w:rsid w:val="007032B3"/>
    <w:rsid w:val="00704164"/>
    <w:rsid w:val="007068D5"/>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332"/>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AD3"/>
    <w:rsid w:val="007C7DAB"/>
    <w:rsid w:val="007C7F57"/>
    <w:rsid w:val="007D0348"/>
    <w:rsid w:val="007D0E43"/>
    <w:rsid w:val="007D13E7"/>
    <w:rsid w:val="007D1E37"/>
    <w:rsid w:val="007D358B"/>
    <w:rsid w:val="007D4624"/>
    <w:rsid w:val="007D563E"/>
    <w:rsid w:val="007D5A49"/>
    <w:rsid w:val="007D5FC1"/>
    <w:rsid w:val="007D6699"/>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29C0"/>
    <w:rsid w:val="0081340B"/>
    <w:rsid w:val="00813788"/>
    <w:rsid w:val="00813F40"/>
    <w:rsid w:val="00814FED"/>
    <w:rsid w:val="00815334"/>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46E7E"/>
    <w:rsid w:val="00850000"/>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774E7"/>
    <w:rsid w:val="008804E1"/>
    <w:rsid w:val="00880E30"/>
    <w:rsid w:val="008815B6"/>
    <w:rsid w:val="008818F6"/>
    <w:rsid w:val="00881D45"/>
    <w:rsid w:val="0088359F"/>
    <w:rsid w:val="0088398E"/>
    <w:rsid w:val="00884B60"/>
    <w:rsid w:val="00885182"/>
    <w:rsid w:val="0088647E"/>
    <w:rsid w:val="00887E02"/>
    <w:rsid w:val="00890382"/>
    <w:rsid w:val="0089046A"/>
    <w:rsid w:val="00890ADB"/>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D7964"/>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1B7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078"/>
    <w:rsid w:val="009F4D19"/>
    <w:rsid w:val="009F54D7"/>
    <w:rsid w:val="009F6619"/>
    <w:rsid w:val="009F68FF"/>
    <w:rsid w:val="009F768E"/>
    <w:rsid w:val="009F7F12"/>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4C27"/>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0203"/>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4CC1"/>
    <w:rsid w:val="00AC57CD"/>
    <w:rsid w:val="00AC59DF"/>
    <w:rsid w:val="00AC72C7"/>
    <w:rsid w:val="00AC7899"/>
    <w:rsid w:val="00AD01DA"/>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6239"/>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4A0C"/>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673EB"/>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4FBF"/>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61D4"/>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6989"/>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643"/>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202"/>
    <w:rsid w:val="00C54473"/>
    <w:rsid w:val="00C54506"/>
    <w:rsid w:val="00C55945"/>
    <w:rsid w:val="00C55D94"/>
    <w:rsid w:val="00C55DCB"/>
    <w:rsid w:val="00C55FBB"/>
    <w:rsid w:val="00C56F8F"/>
    <w:rsid w:val="00C57582"/>
    <w:rsid w:val="00C608EF"/>
    <w:rsid w:val="00C609B4"/>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2FC"/>
    <w:rsid w:val="00C9080B"/>
    <w:rsid w:val="00C90EA7"/>
    <w:rsid w:val="00C90EF9"/>
    <w:rsid w:val="00C9146C"/>
    <w:rsid w:val="00C9164E"/>
    <w:rsid w:val="00C92931"/>
    <w:rsid w:val="00C92949"/>
    <w:rsid w:val="00C92D56"/>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490"/>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2"/>
    <w:rsid w:val="00CD786B"/>
    <w:rsid w:val="00CD7B8B"/>
    <w:rsid w:val="00CE01F8"/>
    <w:rsid w:val="00CE08BB"/>
    <w:rsid w:val="00CE24B9"/>
    <w:rsid w:val="00CE2ADD"/>
    <w:rsid w:val="00CE2B04"/>
    <w:rsid w:val="00CE3E8B"/>
    <w:rsid w:val="00CE47DC"/>
    <w:rsid w:val="00CE5298"/>
    <w:rsid w:val="00CE5322"/>
    <w:rsid w:val="00CE58EB"/>
    <w:rsid w:val="00CE69E4"/>
    <w:rsid w:val="00CE7B3A"/>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40"/>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31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7C7"/>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E7D"/>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45DE"/>
    <w:rsid w:val="00E9558B"/>
    <w:rsid w:val="00E95D1B"/>
    <w:rsid w:val="00E9735C"/>
    <w:rsid w:val="00EA0129"/>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3685"/>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3713"/>
    <w:rsid w:val="00F33A54"/>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125"/>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B7279"/>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5B0"/>
    <w:rsid w:val="00FF26EE"/>
    <w:rsid w:val="00FF28EC"/>
    <w:rsid w:val="00FF47A3"/>
    <w:rsid w:val="00FF4B3F"/>
    <w:rsid w:val="00FF4B43"/>
    <w:rsid w:val="00FF574F"/>
    <w:rsid w:val="00FF6146"/>
    <w:rsid w:val="00FF7956"/>
    <w:rsid w:val="01420BDD"/>
    <w:rsid w:val="057E6463"/>
    <w:rsid w:val="06622973"/>
    <w:rsid w:val="0A7F6CBB"/>
    <w:rsid w:val="0BCB0FBA"/>
    <w:rsid w:val="11971AD4"/>
    <w:rsid w:val="17D26E37"/>
    <w:rsid w:val="19EF6627"/>
    <w:rsid w:val="2036562B"/>
    <w:rsid w:val="21254871"/>
    <w:rsid w:val="27847F43"/>
    <w:rsid w:val="28AA196C"/>
    <w:rsid w:val="29AF2592"/>
    <w:rsid w:val="29DDCD07"/>
    <w:rsid w:val="2A422CE6"/>
    <w:rsid w:val="2ABD4CEE"/>
    <w:rsid w:val="305B3130"/>
    <w:rsid w:val="30AC4AD8"/>
    <w:rsid w:val="317E59EA"/>
    <w:rsid w:val="33B46952"/>
    <w:rsid w:val="36867F97"/>
    <w:rsid w:val="389B58D6"/>
    <w:rsid w:val="38EB6104"/>
    <w:rsid w:val="39EF1C42"/>
    <w:rsid w:val="3A93CF23"/>
    <w:rsid w:val="3B3F4A55"/>
    <w:rsid w:val="3D1C0A36"/>
    <w:rsid w:val="3E7F451A"/>
    <w:rsid w:val="3FD42DF1"/>
    <w:rsid w:val="3FFFB17E"/>
    <w:rsid w:val="41D07026"/>
    <w:rsid w:val="47A6343A"/>
    <w:rsid w:val="47E37D36"/>
    <w:rsid w:val="4EF454B8"/>
    <w:rsid w:val="4F3B5086"/>
    <w:rsid w:val="4F47009A"/>
    <w:rsid w:val="50CC3044"/>
    <w:rsid w:val="521A6330"/>
    <w:rsid w:val="53E7426A"/>
    <w:rsid w:val="56A01B29"/>
    <w:rsid w:val="583B781C"/>
    <w:rsid w:val="58EF715E"/>
    <w:rsid w:val="5BFD2B36"/>
    <w:rsid w:val="5D80482F"/>
    <w:rsid w:val="5DBBBA09"/>
    <w:rsid w:val="5E803F62"/>
    <w:rsid w:val="5EDD6A9D"/>
    <w:rsid w:val="604A33D1"/>
    <w:rsid w:val="6232465E"/>
    <w:rsid w:val="62A0765A"/>
    <w:rsid w:val="630E7F18"/>
    <w:rsid w:val="65EA307D"/>
    <w:rsid w:val="664076B6"/>
    <w:rsid w:val="672A1F47"/>
    <w:rsid w:val="6B436ADB"/>
    <w:rsid w:val="6CC049E8"/>
    <w:rsid w:val="6D5C2995"/>
    <w:rsid w:val="6DEA9435"/>
    <w:rsid w:val="70AD6581"/>
    <w:rsid w:val="70D475D2"/>
    <w:rsid w:val="70FA2ADE"/>
    <w:rsid w:val="72171BD4"/>
    <w:rsid w:val="72A37090"/>
    <w:rsid w:val="73D145A8"/>
    <w:rsid w:val="76A44797"/>
    <w:rsid w:val="77B16E17"/>
    <w:rsid w:val="77DF669D"/>
    <w:rsid w:val="7C724E4C"/>
    <w:rsid w:val="7D5E3F49"/>
    <w:rsid w:val="7EBD3334"/>
    <w:rsid w:val="7F4F8AB9"/>
    <w:rsid w:val="7FEF0B2C"/>
    <w:rsid w:val="998E4750"/>
    <w:rsid w:val="9DDC6567"/>
    <w:rsid w:val="BA7B23C6"/>
    <w:rsid w:val="C7FF9E4C"/>
    <w:rsid w:val="CB5F7979"/>
    <w:rsid w:val="CFEEC69D"/>
    <w:rsid w:val="DEBB6EC1"/>
    <w:rsid w:val="DF535D95"/>
    <w:rsid w:val="E8F66080"/>
    <w:rsid w:val="EDFB77F0"/>
    <w:rsid w:val="F65B0996"/>
    <w:rsid w:val="F6FFC74C"/>
    <w:rsid w:val="FE9BDB9E"/>
    <w:rsid w:val="FF0DD0BB"/>
    <w:rsid w:val="FFEB3B36"/>
    <w:rsid w:val="FFEFCE2B"/>
    <w:rsid w:val="FFFBF1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5"/>
    <w:qFormat/>
    <w:uiPriority w:val="0"/>
    <w:pPr>
      <w:spacing w:before="340" w:after="330" w:line="360" w:lineRule="auto"/>
      <w:jc w:val="center"/>
      <w:outlineLvl w:val="0"/>
    </w:pPr>
    <w:rPr>
      <w:rFonts w:ascii="新宋体" w:hAnsi="新宋体" w:eastAsia="新宋体"/>
      <w:kern w:val="44"/>
      <w:sz w:val="30"/>
      <w:szCs w:val="30"/>
    </w:rPr>
  </w:style>
  <w:style w:type="paragraph" w:styleId="6">
    <w:name w:val="heading 2"/>
    <w:basedOn w:val="4"/>
    <w:next w:val="5"/>
    <w:link w:val="70"/>
    <w:qFormat/>
    <w:uiPriority w:val="0"/>
    <w:pPr>
      <w:adjustRightInd w:val="0"/>
      <w:jc w:val="center"/>
      <w:textAlignment w:val="baseline"/>
      <w:outlineLvl w:val="1"/>
    </w:pPr>
    <w:rPr>
      <w:kern w:val="0"/>
      <w:sz w:val="24"/>
      <w:szCs w:val="20"/>
    </w:rPr>
  </w:style>
  <w:style w:type="paragraph" w:styleId="4">
    <w:name w:val="heading 3"/>
    <w:basedOn w:val="5"/>
    <w:next w:val="1"/>
    <w:link w:val="54"/>
    <w:qFormat/>
    <w:uiPriority w:val="0"/>
    <w:pPr>
      <w:spacing w:before="260" w:after="260" w:line="240" w:lineRule="auto"/>
      <w:outlineLvl w:val="2"/>
    </w:pPr>
    <w:rPr>
      <w:rFonts w:ascii="宋体" w:hAnsi="宋体" w:eastAsia="宋体"/>
      <w:szCs w:val="32"/>
    </w:rPr>
  </w:style>
  <w:style w:type="paragraph" w:styleId="5">
    <w:name w:val="heading 4"/>
    <w:basedOn w:val="1"/>
    <w:next w:val="1"/>
    <w:link w:val="5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9"/>
    <w:qFormat/>
    <w:uiPriority w:val="0"/>
    <w:pPr>
      <w:keepNext/>
      <w:keepLines/>
      <w:spacing w:before="280" w:after="290" w:line="376" w:lineRule="auto"/>
      <w:outlineLvl w:val="4"/>
    </w:pPr>
    <w:rPr>
      <w:b/>
      <w:sz w:val="28"/>
      <w:szCs w:val="20"/>
    </w:rPr>
  </w:style>
  <w:style w:type="paragraph" w:styleId="10">
    <w:name w:val="heading 6"/>
    <w:basedOn w:val="1"/>
    <w:next w:val="8"/>
    <w:link w:val="82"/>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8"/>
    <w:link w:val="83"/>
    <w:qFormat/>
    <w:uiPriority w:val="0"/>
    <w:pPr>
      <w:keepNext/>
      <w:keepLines/>
      <w:spacing w:before="240" w:after="64" w:line="320" w:lineRule="auto"/>
      <w:outlineLvl w:val="6"/>
    </w:pPr>
    <w:rPr>
      <w:b/>
      <w:sz w:val="24"/>
      <w:szCs w:val="20"/>
    </w:rPr>
  </w:style>
  <w:style w:type="paragraph" w:styleId="12">
    <w:name w:val="heading 8"/>
    <w:basedOn w:val="1"/>
    <w:next w:val="8"/>
    <w:link w:val="84"/>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8"/>
    <w:link w:val="85"/>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92"/>
    <w:qFormat/>
    <w:uiPriority w:val="0"/>
    <w:pPr>
      <w:spacing w:beforeLines="50" w:afterLines="50" w:line="120" w:lineRule="auto"/>
      <w:ind w:firstLine="840" w:firstLineChars="400"/>
      <w:jc w:val="left"/>
    </w:pPr>
    <w:rPr>
      <w:rFonts w:ascii="宋体" w:hAnsi="宋体"/>
    </w:rPr>
  </w:style>
  <w:style w:type="paragraph" w:styleId="8">
    <w:name w:val="Normal Indent"/>
    <w:basedOn w:val="1"/>
    <w:next w:val="9"/>
    <w:link w:val="56"/>
    <w:qFormat/>
    <w:uiPriority w:val="0"/>
    <w:pPr>
      <w:ind w:firstLine="420"/>
    </w:pPr>
    <w:rPr>
      <w:szCs w:val="20"/>
    </w:rPr>
  </w:style>
  <w:style w:type="paragraph" w:styleId="9">
    <w:name w:val="Body Text"/>
    <w:basedOn w:val="1"/>
    <w:next w:val="1"/>
    <w:link w:val="91"/>
    <w:qFormat/>
    <w:uiPriority w:val="0"/>
    <w:pPr>
      <w:spacing w:line="360" w:lineRule="auto"/>
    </w:pPr>
    <w:rPr>
      <w:b/>
      <w:bCs/>
      <w:sz w:val="24"/>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3"/>
    <w:qFormat/>
    <w:uiPriority w:val="0"/>
    <w:pPr>
      <w:autoSpaceDE w:val="0"/>
      <w:autoSpaceDN w:val="0"/>
      <w:adjustRightInd w:val="0"/>
      <w:jc w:val="left"/>
      <w:textAlignment w:val="baseline"/>
    </w:pPr>
    <w:rPr>
      <w:rFonts w:ascii="宋体"/>
      <w:kern w:val="0"/>
      <w:sz w:val="34"/>
      <w:szCs w:val="20"/>
    </w:rPr>
  </w:style>
  <w:style w:type="paragraph" w:styleId="19">
    <w:name w:val="Body Text 3"/>
    <w:basedOn w:val="1"/>
    <w:link w:val="97"/>
    <w:qFormat/>
    <w:uiPriority w:val="0"/>
    <w:pPr>
      <w:spacing w:after="120"/>
    </w:pPr>
    <w:rPr>
      <w:sz w:val="16"/>
      <w:szCs w:val="16"/>
    </w:rPr>
  </w:style>
  <w:style w:type="paragraph" w:styleId="20">
    <w:name w:val="Body Text Indent"/>
    <w:basedOn w:val="1"/>
    <w:link w:val="78"/>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89"/>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87"/>
    <w:qFormat/>
    <w:uiPriority w:val="0"/>
    <w:rPr>
      <w:rFonts w:ascii="宋体" w:hAnsi="Courier New"/>
      <w:sz w:val="32"/>
      <w:szCs w:val="20"/>
    </w:rPr>
  </w:style>
  <w:style w:type="paragraph" w:styleId="26">
    <w:name w:val="Balloon Text"/>
    <w:basedOn w:val="1"/>
    <w:link w:val="98"/>
    <w:semiHidden/>
    <w:qFormat/>
    <w:uiPriority w:val="0"/>
    <w:rPr>
      <w:sz w:val="18"/>
      <w:szCs w:val="18"/>
    </w:rPr>
  </w:style>
  <w:style w:type="paragraph" w:styleId="27">
    <w:name w:val="footer"/>
    <w:basedOn w:val="1"/>
    <w:link w:val="96"/>
    <w:qFormat/>
    <w:uiPriority w:val="0"/>
    <w:pPr>
      <w:tabs>
        <w:tab w:val="center" w:pos="4153"/>
        <w:tab w:val="right" w:pos="8306"/>
      </w:tabs>
      <w:snapToGrid w:val="0"/>
      <w:jc w:val="left"/>
    </w:pPr>
    <w:rPr>
      <w:sz w:val="18"/>
      <w:szCs w:val="18"/>
    </w:rPr>
  </w:style>
  <w:style w:type="paragraph" w:styleId="28">
    <w:name w:val="header"/>
    <w:basedOn w:val="1"/>
    <w:link w:val="93"/>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94"/>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95"/>
    <w:qFormat/>
    <w:uiPriority w:val="0"/>
    <w:pPr>
      <w:spacing w:line="360" w:lineRule="auto"/>
    </w:pPr>
    <w:rPr>
      <w:sz w:val="24"/>
    </w:rPr>
  </w:style>
  <w:style w:type="paragraph" w:styleId="36">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9"/>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6"/>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84"/>
    <w:qFormat/>
    <w:uiPriority w:val="0"/>
    <w:pPr>
      <w:autoSpaceDE/>
      <w:autoSpaceDN/>
      <w:adjustRightInd/>
      <w:textAlignment w:val="auto"/>
    </w:pPr>
    <w:rPr>
      <w:rFonts w:ascii="Times New Roman"/>
      <w:b/>
      <w:bCs/>
      <w:kern w:val="2"/>
      <w:sz w:val="21"/>
      <w:szCs w:val="24"/>
    </w:rPr>
  </w:style>
  <w:style w:type="paragraph" w:styleId="41">
    <w:name w:val="Body Text First Indent"/>
    <w:basedOn w:val="9"/>
    <w:link w:val="129"/>
    <w:qFormat/>
    <w:uiPriority w:val="0"/>
    <w:pPr>
      <w:spacing w:after="120" w:line="240" w:lineRule="auto"/>
      <w:ind w:firstLine="420" w:firstLineChars="100"/>
    </w:pPr>
    <w:rPr>
      <w:sz w:val="21"/>
    </w:rPr>
  </w:style>
  <w:style w:type="paragraph" w:styleId="42">
    <w:name w:val="Body Text First Indent 2"/>
    <w:basedOn w:val="20"/>
    <w:semiHidden/>
    <w:unhideWhenUsed/>
    <w:qFormat/>
    <w:uiPriority w:val="0"/>
    <w:pPr>
      <w:spacing w:after="120" w:line="240" w:lineRule="auto"/>
      <w:ind w:left="420" w:leftChars="2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basedOn w:val="45"/>
    <w:qFormat/>
    <w:uiPriority w:val="0"/>
    <w:rPr>
      <w:i/>
    </w:rPr>
  </w:style>
  <w:style w:type="character" w:styleId="50">
    <w:name w:val="Hyperlink"/>
    <w:qFormat/>
    <w:uiPriority w:val="0"/>
    <w:rPr>
      <w:color w:val="0000FF"/>
      <w:u w:val="single"/>
    </w:rPr>
  </w:style>
  <w:style w:type="character" w:styleId="51">
    <w:name w:val="annotation reference"/>
    <w:basedOn w:val="45"/>
    <w:qFormat/>
    <w:uiPriority w:val="0"/>
    <w:rPr>
      <w:sz w:val="21"/>
      <w:szCs w:val="21"/>
    </w:rPr>
  </w:style>
  <w:style w:type="character" w:customStyle="1" w:styleId="52">
    <w:name w:val="标题 4 Char"/>
    <w:link w:val="5"/>
    <w:qFormat/>
    <w:uiPriority w:val="0"/>
    <w:rPr>
      <w:rFonts w:ascii="Arial" w:hAnsi="Arial" w:eastAsia="黑体"/>
      <w:b/>
      <w:bCs/>
      <w:kern w:val="2"/>
      <w:sz w:val="28"/>
      <w:szCs w:val="28"/>
      <w:lang w:val="en-US" w:eastAsia="zh-CN" w:bidi="ar-SA"/>
    </w:rPr>
  </w:style>
  <w:style w:type="paragraph" w:customStyle="1" w:styleId="5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4">
    <w:name w:val="标题 3 Char1"/>
    <w:link w:val="4"/>
    <w:qFormat/>
    <w:uiPriority w:val="0"/>
    <w:rPr>
      <w:rFonts w:ascii="宋体" w:hAnsi="宋体" w:eastAsia="宋体"/>
      <w:b/>
      <w:bCs/>
      <w:kern w:val="2"/>
      <w:sz w:val="28"/>
      <w:szCs w:val="32"/>
      <w:lang w:val="en-US" w:eastAsia="zh-CN" w:bidi="ar-SA"/>
    </w:rPr>
  </w:style>
  <w:style w:type="character" w:customStyle="1" w:styleId="55">
    <w:name w:val="标题 1 Char"/>
    <w:link w:val="3"/>
    <w:qFormat/>
    <w:uiPriority w:val="0"/>
    <w:rPr>
      <w:rFonts w:ascii="新宋体" w:hAnsi="新宋体" w:eastAsia="新宋体"/>
      <w:b/>
      <w:bCs/>
      <w:kern w:val="44"/>
      <w:sz w:val="30"/>
      <w:szCs w:val="30"/>
    </w:rPr>
  </w:style>
  <w:style w:type="character" w:customStyle="1" w:styleId="56">
    <w:name w:val="正文缩进 Char"/>
    <w:link w:val="8"/>
    <w:qFormat/>
    <w:uiPriority w:val="0"/>
    <w:rPr>
      <w:rFonts w:eastAsia="宋体"/>
      <w:kern w:val="2"/>
      <w:sz w:val="21"/>
      <w:lang w:val="en-US" w:eastAsia="zh-CN" w:bidi="ar-SA"/>
    </w:rPr>
  </w:style>
  <w:style w:type="character" w:customStyle="1" w:styleId="57">
    <w:name w:val="标题 3 Char"/>
    <w:qFormat/>
    <w:uiPriority w:val="0"/>
    <w:rPr>
      <w:rFonts w:ascii="黑体" w:eastAsia="黑体"/>
      <w:bCs/>
      <w:sz w:val="30"/>
    </w:rPr>
  </w:style>
  <w:style w:type="paragraph" w:customStyle="1" w:styleId="58">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5">
    <w:name w:val="自定义正文"/>
    <w:basedOn w:val="1"/>
    <w:qFormat/>
    <w:uiPriority w:val="0"/>
    <w:pPr>
      <w:spacing w:afterLines="50"/>
      <w:ind w:left="600" w:leftChars="600"/>
    </w:pPr>
  </w:style>
  <w:style w:type="paragraph" w:customStyle="1" w:styleId="66">
    <w:name w:val="Char Char Char Char Char"/>
    <w:basedOn w:val="1"/>
    <w:qFormat/>
    <w:uiPriority w:val="0"/>
    <w:rPr>
      <w:rFonts w:ascii="Tahoma" w:hAnsi="Tahoma"/>
      <w:sz w:val="24"/>
      <w:szCs w:val="20"/>
    </w:rPr>
  </w:style>
  <w:style w:type="paragraph" w:customStyle="1" w:styleId="6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8">
    <w:name w:val="Char Char"/>
    <w:basedOn w:val="1"/>
    <w:qFormat/>
    <w:uiPriority w:val="0"/>
    <w:rPr>
      <w:rFonts w:ascii="Tahoma" w:hAnsi="Tahoma"/>
      <w:sz w:val="24"/>
      <w:szCs w:val="20"/>
    </w:rPr>
  </w:style>
  <w:style w:type="paragraph" w:customStyle="1" w:styleId="6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0">
    <w:name w:val="标题 2 Char"/>
    <w:link w:val="6"/>
    <w:qFormat/>
    <w:uiPriority w:val="0"/>
    <w:rPr>
      <w:rFonts w:ascii="宋体" w:hAnsi="宋体" w:eastAsia="宋体"/>
      <w:b/>
      <w:bCs/>
      <w:sz w:val="24"/>
      <w:lang w:val="en-US" w:eastAsia="zh-CN" w:bidi="ar-SA"/>
    </w:rPr>
  </w:style>
  <w:style w:type="paragraph" w:customStyle="1" w:styleId="7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2">
    <w:name w:val="List Paragraph"/>
    <w:basedOn w:val="1"/>
    <w:qFormat/>
    <w:uiPriority w:val="0"/>
    <w:pPr>
      <w:ind w:firstLine="420" w:firstLineChars="200"/>
    </w:pPr>
    <w:rPr>
      <w:rFonts w:ascii="Calibri" w:hAnsi="Calibri"/>
      <w:szCs w:val="22"/>
    </w:rPr>
  </w:style>
  <w:style w:type="paragraph" w:customStyle="1" w:styleId="73">
    <w:name w:val="USE 1"/>
    <w:basedOn w:val="1"/>
    <w:qFormat/>
    <w:uiPriority w:val="0"/>
    <w:pPr>
      <w:spacing w:line="200" w:lineRule="atLeast"/>
      <w:jc w:val="left"/>
    </w:pPr>
    <w:rPr>
      <w:rFonts w:ascii="宋体" w:hAnsi="宋体"/>
      <w:b/>
      <w:sz w:val="24"/>
      <w:szCs w:val="28"/>
    </w:rPr>
  </w:style>
  <w:style w:type="paragraph" w:customStyle="1" w:styleId="74">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5">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6">
    <w:name w:val="样式 标题 2 + 段前: 13 磅 段后: 13 磅 行距: 单倍行距"/>
    <w:basedOn w:val="6"/>
    <w:qFormat/>
    <w:uiPriority w:val="0"/>
    <w:pPr>
      <w:adjustRightInd/>
      <w:spacing w:before="0" w:after="0"/>
      <w:jc w:val="both"/>
      <w:textAlignment w:val="auto"/>
    </w:pPr>
    <w:rPr>
      <w:rFonts w:ascii="Cambria" w:hAnsi="Cambria" w:cs="宋体"/>
      <w:kern w:val="2"/>
      <w:sz w:val="32"/>
    </w:rPr>
  </w:style>
  <w:style w:type="character" w:customStyle="1" w:styleId="77">
    <w:name w:val="H4 Char2"/>
    <w:qFormat/>
    <w:uiPriority w:val="0"/>
    <w:rPr>
      <w:rFonts w:ascii="Arial" w:hAnsi="Arial" w:eastAsia="黑体"/>
      <w:b/>
      <w:bCs/>
      <w:kern w:val="2"/>
      <w:sz w:val="28"/>
      <w:szCs w:val="28"/>
      <w:lang w:val="en-US" w:eastAsia="zh-CN" w:bidi="ar-SA"/>
    </w:rPr>
  </w:style>
  <w:style w:type="character" w:customStyle="1" w:styleId="78">
    <w:name w:val="正文文本缩进 Char"/>
    <w:link w:val="20"/>
    <w:qFormat/>
    <w:uiPriority w:val="0"/>
    <w:rPr>
      <w:rFonts w:eastAsia="宋体"/>
      <w:kern w:val="2"/>
      <w:sz w:val="21"/>
      <w:szCs w:val="24"/>
      <w:lang w:val="en-US" w:eastAsia="zh-CN" w:bidi="ar-SA"/>
    </w:rPr>
  </w:style>
  <w:style w:type="character" w:customStyle="1" w:styleId="79">
    <w:name w:val="标题 5 Char"/>
    <w:link w:val="7"/>
    <w:qFormat/>
    <w:uiPriority w:val="0"/>
    <w:rPr>
      <w:rFonts w:eastAsia="宋体"/>
      <w:b/>
      <w:kern w:val="2"/>
      <w:sz w:val="28"/>
      <w:lang w:val="en-US" w:eastAsia="zh-CN" w:bidi="ar-SA"/>
    </w:rPr>
  </w:style>
  <w:style w:type="character" w:customStyle="1" w:styleId="80">
    <w:name w:val="第*章 Char"/>
    <w:qFormat/>
    <w:uiPriority w:val="0"/>
    <w:rPr>
      <w:rFonts w:ascii="Arial" w:hAnsi="Arial" w:eastAsia="黑体"/>
      <w:b/>
      <w:bCs/>
      <w:kern w:val="2"/>
      <w:sz w:val="32"/>
      <w:szCs w:val="32"/>
    </w:rPr>
  </w:style>
  <w:style w:type="character" w:customStyle="1" w:styleId="81">
    <w:name w:val="章标题1 Char"/>
    <w:qFormat/>
    <w:uiPriority w:val="0"/>
    <w:rPr>
      <w:rFonts w:eastAsia="宋体"/>
      <w:b/>
      <w:bCs/>
      <w:kern w:val="2"/>
      <w:sz w:val="32"/>
      <w:szCs w:val="32"/>
      <w:lang w:val="en-US" w:eastAsia="zh-CN" w:bidi="ar-SA"/>
    </w:rPr>
  </w:style>
  <w:style w:type="character" w:customStyle="1" w:styleId="82">
    <w:name w:val="标题 6 Char"/>
    <w:link w:val="10"/>
    <w:qFormat/>
    <w:uiPriority w:val="0"/>
    <w:rPr>
      <w:rFonts w:ascii="Arial" w:hAnsi="Arial" w:eastAsia="黑体"/>
      <w:b/>
      <w:kern w:val="2"/>
      <w:sz w:val="24"/>
      <w:lang w:val="en-US" w:eastAsia="zh-CN" w:bidi="ar-SA"/>
    </w:rPr>
  </w:style>
  <w:style w:type="character" w:customStyle="1" w:styleId="83">
    <w:name w:val="标题 7 Char"/>
    <w:link w:val="11"/>
    <w:qFormat/>
    <w:uiPriority w:val="0"/>
    <w:rPr>
      <w:rFonts w:eastAsia="宋体"/>
      <w:b/>
      <w:kern w:val="2"/>
      <w:sz w:val="24"/>
      <w:lang w:val="en-US" w:eastAsia="zh-CN" w:bidi="ar-SA"/>
    </w:rPr>
  </w:style>
  <w:style w:type="character" w:customStyle="1" w:styleId="84">
    <w:name w:val="标题 8 Char"/>
    <w:link w:val="12"/>
    <w:qFormat/>
    <w:uiPriority w:val="0"/>
    <w:rPr>
      <w:rFonts w:ascii="Arial" w:hAnsi="Arial" w:eastAsia="黑体"/>
      <w:kern w:val="2"/>
      <w:sz w:val="24"/>
      <w:lang w:val="en-US" w:eastAsia="zh-CN" w:bidi="ar-SA"/>
    </w:rPr>
  </w:style>
  <w:style w:type="character" w:customStyle="1" w:styleId="85">
    <w:name w:val="标题 9 Char"/>
    <w:link w:val="13"/>
    <w:qFormat/>
    <w:uiPriority w:val="0"/>
    <w:rPr>
      <w:rFonts w:ascii="Arial" w:hAnsi="Arial" w:eastAsia="黑体"/>
      <w:kern w:val="2"/>
      <w:sz w:val="21"/>
      <w:lang w:val="en-US" w:eastAsia="zh-CN" w:bidi="ar-SA"/>
    </w:rPr>
  </w:style>
  <w:style w:type="character" w:customStyle="1" w:styleId="86">
    <w:name w:val="标题 Char"/>
    <w:link w:val="39"/>
    <w:qFormat/>
    <w:uiPriority w:val="0"/>
    <w:rPr>
      <w:rFonts w:ascii="Arial" w:hAnsi="Arial" w:eastAsia="隶书" w:cs="Arial"/>
      <w:b/>
      <w:bCs/>
      <w:kern w:val="2"/>
      <w:sz w:val="32"/>
      <w:szCs w:val="32"/>
      <w:lang w:val="en-US" w:eastAsia="zh-CN" w:bidi="ar-SA"/>
    </w:rPr>
  </w:style>
  <w:style w:type="character" w:customStyle="1" w:styleId="87">
    <w:name w:val="日期 Char"/>
    <w:link w:val="25"/>
    <w:qFormat/>
    <w:uiPriority w:val="0"/>
    <w:rPr>
      <w:rFonts w:ascii="宋体" w:hAnsi="Courier New" w:eastAsia="宋体"/>
      <w:kern w:val="2"/>
      <w:sz w:val="32"/>
      <w:lang w:val="en-US" w:eastAsia="zh-CN" w:bidi="ar-SA"/>
    </w:rPr>
  </w:style>
  <w:style w:type="character" w:customStyle="1" w:styleId="88">
    <w:name w:val="HTML 预设格式 Char"/>
    <w:link w:val="36"/>
    <w:qFormat/>
    <w:uiPriority w:val="0"/>
    <w:rPr>
      <w:rFonts w:ascii="Arial Unicode MS" w:hAnsi="Arial Unicode MS" w:eastAsia="Arial Unicode MS"/>
      <w:color w:val="000000"/>
      <w:lang w:val="en-US" w:eastAsia="zh-CN" w:bidi="ar-SA"/>
    </w:rPr>
  </w:style>
  <w:style w:type="character" w:customStyle="1" w:styleId="89">
    <w:name w:val="纯文本 Char"/>
    <w:link w:val="23"/>
    <w:qFormat/>
    <w:uiPriority w:val="0"/>
    <w:rPr>
      <w:rFonts w:ascii="宋体" w:hAnsi="Courier New" w:eastAsia="宋体"/>
      <w:kern w:val="2"/>
      <w:sz w:val="21"/>
      <w:lang w:val="en-US" w:eastAsia="zh-CN" w:bidi="ar-SA"/>
    </w:rPr>
  </w:style>
  <w:style w:type="character" w:customStyle="1" w:styleId="90">
    <w:name w:val="正文文字首行缩进 Char"/>
    <w:qFormat/>
    <w:uiPriority w:val="0"/>
    <w:rPr>
      <w:kern w:val="2"/>
      <w:sz w:val="21"/>
      <w:szCs w:val="24"/>
    </w:rPr>
  </w:style>
  <w:style w:type="character" w:customStyle="1" w:styleId="91">
    <w:name w:val="正文文本 Char"/>
    <w:link w:val="9"/>
    <w:qFormat/>
    <w:uiPriority w:val="0"/>
    <w:rPr>
      <w:rFonts w:eastAsia="宋体"/>
      <w:b/>
      <w:bCs/>
      <w:kern w:val="2"/>
      <w:sz w:val="24"/>
      <w:szCs w:val="24"/>
      <w:lang w:val="en-US" w:eastAsia="zh-CN" w:bidi="ar-SA"/>
    </w:rPr>
  </w:style>
  <w:style w:type="character" w:customStyle="1" w:styleId="92">
    <w:name w:val="正文文本缩进 2 Char"/>
    <w:link w:val="2"/>
    <w:qFormat/>
    <w:uiPriority w:val="0"/>
    <w:rPr>
      <w:rFonts w:ascii="宋体" w:hAnsi="宋体" w:eastAsia="宋体"/>
      <w:kern w:val="2"/>
      <w:sz w:val="21"/>
      <w:szCs w:val="24"/>
      <w:lang w:val="en-US" w:eastAsia="zh-CN" w:bidi="ar-SA"/>
    </w:rPr>
  </w:style>
  <w:style w:type="character" w:customStyle="1" w:styleId="93">
    <w:name w:val="页眉 Char"/>
    <w:link w:val="28"/>
    <w:qFormat/>
    <w:uiPriority w:val="0"/>
    <w:rPr>
      <w:rFonts w:eastAsia="宋体"/>
      <w:kern w:val="2"/>
      <w:sz w:val="18"/>
      <w:szCs w:val="18"/>
      <w:lang w:val="en-US" w:eastAsia="zh-CN" w:bidi="ar-SA"/>
    </w:rPr>
  </w:style>
  <w:style w:type="character" w:customStyle="1" w:styleId="94">
    <w:name w:val="正文文本缩进 3 Char"/>
    <w:link w:val="32"/>
    <w:qFormat/>
    <w:uiPriority w:val="0"/>
    <w:rPr>
      <w:rFonts w:ascii="宋体" w:eastAsia="宋体"/>
      <w:b/>
      <w:bCs/>
      <w:kern w:val="2"/>
      <w:sz w:val="24"/>
      <w:szCs w:val="24"/>
      <w:lang w:val="en-US" w:eastAsia="zh-CN" w:bidi="ar-SA"/>
    </w:rPr>
  </w:style>
  <w:style w:type="character" w:customStyle="1" w:styleId="95">
    <w:name w:val="正文文本 2 Char"/>
    <w:link w:val="35"/>
    <w:qFormat/>
    <w:uiPriority w:val="0"/>
    <w:rPr>
      <w:rFonts w:eastAsia="宋体"/>
      <w:kern w:val="2"/>
      <w:sz w:val="24"/>
      <w:szCs w:val="24"/>
      <w:lang w:val="en-US" w:eastAsia="zh-CN" w:bidi="ar-SA"/>
    </w:rPr>
  </w:style>
  <w:style w:type="character" w:customStyle="1" w:styleId="96">
    <w:name w:val="页脚 Char"/>
    <w:link w:val="27"/>
    <w:qFormat/>
    <w:uiPriority w:val="0"/>
    <w:rPr>
      <w:rFonts w:eastAsia="宋体"/>
      <w:kern w:val="2"/>
      <w:sz w:val="18"/>
      <w:szCs w:val="18"/>
      <w:lang w:val="en-US" w:eastAsia="zh-CN" w:bidi="ar-SA"/>
    </w:rPr>
  </w:style>
  <w:style w:type="character" w:customStyle="1" w:styleId="97">
    <w:name w:val="正文文本 3 Char"/>
    <w:link w:val="19"/>
    <w:qFormat/>
    <w:uiPriority w:val="0"/>
    <w:rPr>
      <w:rFonts w:eastAsia="宋体"/>
      <w:kern w:val="2"/>
      <w:sz w:val="16"/>
      <w:szCs w:val="16"/>
      <w:lang w:val="en-US" w:eastAsia="zh-CN" w:bidi="ar-SA"/>
    </w:rPr>
  </w:style>
  <w:style w:type="character" w:customStyle="1" w:styleId="98">
    <w:name w:val="批注框文本 Char"/>
    <w:link w:val="26"/>
    <w:semiHidden/>
    <w:qFormat/>
    <w:uiPriority w:val="0"/>
    <w:rPr>
      <w:rFonts w:eastAsia="宋体"/>
      <w:kern w:val="2"/>
      <w:sz w:val="18"/>
      <w:szCs w:val="18"/>
      <w:lang w:val="en-US" w:eastAsia="zh-CN" w:bidi="ar-SA"/>
    </w:rPr>
  </w:style>
  <w:style w:type="paragraph" w:customStyle="1" w:styleId="99">
    <w:name w:val="样式1"/>
    <w:basedOn w:val="39"/>
    <w:qFormat/>
    <w:uiPriority w:val="0"/>
    <w:pPr>
      <w:spacing w:before="120" w:after="120"/>
    </w:pPr>
    <w:rPr>
      <w:rFonts w:eastAsia="黑体"/>
      <w:b w:val="0"/>
      <w:sz w:val="30"/>
      <w:szCs w:val="21"/>
    </w:rPr>
  </w:style>
  <w:style w:type="paragraph" w:customStyle="1" w:styleId="100">
    <w:name w:val="样式2"/>
    <w:basedOn w:val="39"/>
    <w:next w:val="99"/>
    <w:qFormat/>
    <w:uiPriority w:val="0"/>
    <w:pPr>
      <w:spacing w:before="120" w:after="120"/>
    </w:pPr>
    <w:rPr>
      <w:rFonts w:eastAsia="黑体"/>
      <w:b w:val="0"/>
      <w:sz w:val="30"/>
      <w:szCs w:val="30"/>
    </w:rPr>
  </w:style>
  <w:style w:type="character" w:customStyle="1" w:styleId="101">
    <w:name w:val="标题 3 Char Char"/>
    <w:qFormat/>
    <w:uiPriority w:val="0"/>
    <w:rPr>
      <w:rFonts w:eastAsia="宋体"/>
      <w:b/>
      <w:bCs/>
      <w:kern w:val="2"/>
      <w:sz w:val="32"/>
      <w:szCs w:val="32"/>
      <w:lang w:val="en-US" w:eastAsia="zh-CN" w:bidi="ar-SA"/>
    </w:rPr>
  </w:style>
  <w:style w:type="paragraph" w:customStyle="1" w:styleId="102">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3">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4">
    <w:name w:val="--规划正文"/>
    <w:basedOn w:val="1"/>
    <w:qFormat/>
    <w:uiPriority w:val="0"/>
    <w:pPr>
      <w:spacing w:line="360" w:lineRule="auto"/>
      <w:ind w:firstLine="200" w:firstLineChars="200"/>
    </w:pPr>
    <w:rPr>
      <w:szCs w:val="20"/>
    </w:rPr>
  </w:style>
  <w:style w:type="paragraph" w:customStyle="1" w:styleId="105">
    <w:name w:val="设计依据"/>
    <w:basedOn w:val="9"/>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6">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7">
    <w:name w:val="样式4"/>
    <w:basedOn w:val="1"/>
    <w:qFormat/>
    <w:uiPriority w:val="0"/>
    <w:pPr>
      <w:tabs>
        <w:tab w:val="left" w:pos="842"/>
      </w:tabs>
      <w:spacing w:line="360" w:lineRule="auto"/>
      <w:ind w:left="842" w:hanging="420"/>
    </w:pPr>
    <w:rPr>
      <w:sz w:val="24"/>
    </w:rPr>
  </w:style>
  <w:style w:type="paragraph" w:customStyle="1" w:styleId="108">
    <w:name w:val="文字"/>
    <w:basedOn w:val="1"/>
    <w:qFormat/>
    <w:uiPriority w:val="0"/>
    <w:pPr>
      <w:tabs>
        <w:tab w:val="left" w:pos="8520"/>
      </w:tabs>
      <w:spacing w:line="312" w:lineRule="auto"/>
      <w:ind w:right="-210" w:firstLine="556"/>
    </w:pPr>
    <w:rPr>
      <w:rFonts w:ascii="宋体"/>
      <w:sz w:val="28"/>
      <w:szCs w:val="20"/>
    </w:rPr>
  </w:style>
  <w:style w:type="paragraph" w:customStyle="1" w:styleId="109">
    <w:name w:val="--规划-表格-居左"/>
    <w:basedOn w:val="104"/>
    <w:qFormat/>
    <w:uiPriority w:val="0"/>
    <w:pPr>
      <w:spacing w:line="240" w:lineRule="auto"/>
      <w:ind w:firstLine="0" w:firstLineChars="0"/>
    </w:pPr>
    <w:rPr>
      <w:sz w:val="20"/>
    </w:rPr>
  </w:style>
  <w:style w:type="paragraph" w:customStyle="1" w:styleId="110">
    <w:name w:val="--规划-表格-居中"/>
    <w:basedOn w:val="104"/>
    <w:qFormat/>
    <w:uiPriority w:val="0"/>
    <w:pPr>
      <w:spacing w:line="240" w:lineRule="auto"/>
      <w:ind w:firstLine="0" w:firstLineChars="0"/>
      <w:jc w:val="center"/>
    </w:pPr>
    <w:rPr>
      <w:sz w:val="20"/>
    </w:rPr>
  </w:style>
  <w:style w:type="paragraph" w:customStyle="1" w:styleId="111">
    <w:name w:val="--编号内缩进"/>
    <w:basedOn w:val="1"/>
    <w:qFormat/>
    <w:uiPriority w:val="0"/>
    <w:pPr>
      <w:spacing w:line="360" w:lineRule="auto"/>
      <w:ind w:left="420" w:firstLine="200" w:firstLineChars="200"/>
    </w:pPr>
    <w:rPr>
      <w:szCs w:val="21"/>
    </w:rPr>
  </w:style>
  <w:style w:type="paragraph" w:customStyle="1" w:styleId="112">
    <w:name w:val="--规划-题注"/>
    <w:basedOn w:val="1"/>
    <w:next w:val="104"/>
    <w:qFormat/>
    <w:uiPriority w:val="0"/>
    <w:pPr>
      <w:spacing w:line="360" w:lineRule="auto"/>
      <w:jc w:val="center"/>
    </w:pPr>
    <w:rPr>
      <w:rFonts w:eastAsia="黑体"/>
    </w:rPr>
  </w:style>
  <w:style w:type="paragraph" w:customStyle="1" w:styleId="113">
    <w:name w:val="--规划-图和表"/>
    <w:next w:val="104"/>
    <w:qFormat/>
    <w:uiPriority w:val="0"/>
    <w:pPr>
      <w:jc w:val="center"/>
    </w:pPr>
    <w:rPr>
      <w:rFonts w:ascii="Times New Roman" w:hAnsi="Times New Roman" w:eastAsia="宋体" w:cs="Times New Roman"/>
      <w:kern w:val="2"/>
      <w:sz w:val="21"/>
      <w:lang w:val="en-US" w:eastAsia="zh-CN" w:bidi="ar-SA"/>
    </w:rPr>
  </w:style>
  <w:style w:type="paragraph" w:customStyle="1" w:styleId="114">
    <w:name w:val="--规划-小标题"/>
    <w:basedOn w:val="1"/>
    <w:next w:val="104"/>
    <w:qFormat/>
    <w:uiPriority w:val="0"/>
    <w:pPr>
      <w:keepNext/>
      <w:keepLines/>
      <w:spacing w:line="360" w:lineRule="auto"/>
      <w:outlineLvl w:val="4"/>
    </w:pPr>
    <w:rPr>
      <w:rFonts w:eastAsia="黑体"/>
    </w:rPr>
  </w:style>
  <w:style w:type="paragraph" w:customStyle="1" w:styleId="115">
    <w:name w:val="--规划正文 Char"/>
    <w:basedOn w:val="1"/>
    <w:qFormat/>
    <w:uiPriority w:val="0"/>
    <w:pPr>
      <w:spacing w:line="360" w:lineRule="auto"/>
      <w:ind w:firstLine="200" w:firstLineChars="200"/>
    </w:pPr>
    <w:rPr>
      <w:sz w:val="24"/>
    </w:rPr>
  </w:style>
  <w:style w:type="paragraph" w:customStyle="1" w:styleId="116">
    <w:name w:val="缺省文本"/>
    <w:basedOn w:val="1"/>
    <w:qFormat/>
    <w:uiPriority w:val="0"/>
    <w:pPr>
      <w:autoSpaceDE w:val="0"/>
      <w:autoSpaceDN w:val="0"/>
      <w:adjustRightInd w:val="0"/>
      <w:jc w:val="left"/>
    </w:pPr>
    <w:rPr>
      <w:kern w:val="0"/>
    </w:rPr>
  </w:style>
  <w:style w:type="paragraph" w:customStyle="1" w:styleId="117">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8">
    <w:name w:val="--规划正文 Char Char"/>
    <w:qFormat/>
    <w:uiPriority w:val="0"/>
    <w:rPr>
      <w:rFonts w:eastAsia="宋体"/>
      <w:kern w:val="2"/>
      <w:sz w:val="24"/>
      <w:szCs w:val="24"/>
      <w:lang w:val="en-US" w:eastAsia="zh-CN" w:bidi="ar-SA"/>
    </w:rPr>
  </w:style>
  <w:style w:type="paragraph" w:customStyle="1" w:styleId="119">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0">
    <w:name w:val="--规划正文 Char1"/>
    <w:qFormat/>
    <w:uiPriority w:val="0"/>
    <w:rPr>
      <w:rFonts w:eastAsia="宋体"/>
      <w:kern w:val="2"/>
      <w:sz w:val="21"/>
      <w:lang w:val="en-US" w:eastAsia="zh-CN" w:bidi="ar-SA"/>
    </w:rPr>
  </w:style>
  <w:style w:type="paragraph" w:customStyle="1" w:styleId="121">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2">
    <w:name w:val="列表项目"/>
    <w:basedOn w:val="1"/>
    <w:qFormat/>
    <w:uiPriority w:val="0"/>
    <w:pPr>
      <w:tabs>
        <w:tab w:val="left" w:pos="420"/>
        <w:tab w:val="left" w:pos="1080"/>
      </w:tabs>
      <w:spacing w:line="288" w:lineRule="auto"/>
      <w:ind w:left="1080" w:hanging="360"/>
    </w:pPr>
    <w:rPr>
      <w:sz w:val="24"/>
      <w:szCs w:val="20"/>
    </w:rPr>
  </w:style>
  <w:style w:type="character" w:customStyle="1" w:styleId="123">
    <w:name w:val="content1"/>
    <w:qFormat/>
    <w:uiPriority w:val="0"/>
    <w:rPr>
      <w:rFonts w:hint="default" w:ascii="??" w:hAnsi="??"/>
      <w:sz w:val="16"/>
      <w:szCs w:val="16"/>
      <w:u w:val="none"/>
    </w:rPr>
  </w:style>
  <w:style w:type="character" w:customStyle="1" w:styleId="124">
    <w:name w:val="unnamed4"/>
    <w:basedOn w:val="45"/>
    <w:qFormat/>
    <w:uiPriority w:val="0"/>
  </w:style>
  <w:style w:type="character" w:customStyle="1" w:styleId="125">
    <w:name w:val="font2"/>
    <w:basedOn w:val="45"/>
    <w:qFormat/>
    <w:uiPriority w:val="0"/>
  </w:style>
  <w:style w:type="character" w:customStyle="1" w:styleId="126">
    <w:name w:val="font41"/>
    <w:qFormat/>
    <w:uiPriority w:val="0"/>
    <w:rPr>
      <w:color w:val="000000"/>
      <w:spacing w:val="260"/>
      <w:sz w:val="18"/>
      <w:szCs w:val="18"/>
      <w:u w:val="none"/>
    </w:rPr>
  </w:style>
  <w:style w:type="paragraph" w:customStyle="1" w:styleId="127">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8">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9">
    <w:name w:val="正文首行缩进 Char"/>
    <w:link w:val="41"/>
    <w:qFormat/>
    <w:uiPriority w:val="0"/>
    <w:rPr>
      <w:rFonts w:eastAsia="宋体"/>
      <w:b/>
      <w:bCs/>
      <w:kern w:val="2"/>
      <w:sz w:val="21"/>
      <w:szCs w:val="24"/>
      <w:lang w:val="en-US" w:eastAsia="zh-CN" w:bidi="ar-SA"/>
    </w:rPr>
  </w:style>
  <w:style w:type="paragraph" w:customStyle="1" w:styleId="130">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2">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3">
    <w:name w:val="mode"/>
    <w:basedOn w:val="45"/>
    <w:qFormat/>
    <w:uiPriority w:val="0"/>
  </w:style>
  <w:style w:type="paragraph" w:customStyle="1" w:styleId="134">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35">
    <w:name w:val="unnamed3"/>
    <w:basedOn w:val="45"/>
    <w:qFormat/>
    <w:uiPriority w:val="0"/>
  </w:style>
  <w:style w:type="paragraph" w:customStyle="1" w:styleId="136">
    <w:name w:val="8"/>
    <w:basedOn w:val="1"/>
    <w:next w:val="20"/>
    <w:qFormat/>
    <w:uiPriority w:val="0"/>
    <w:pPr>
      <w:spacing w:after="120"/>
      <w:ind w:left="420" w:leftChars="200"/>
    </w:pPr>
  </w:style>
  <w:style w:type="paragraph" w:customStyle="1" w:styleId="137">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8">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9">
    <w:name w:val="5"/>
    <w:basedOn w:val="1"/>
    <w:qFormat/>
    <w:uiPriority w:val="0"/>
    <w:pPr>
      <w:autoSpaceDE w:val="0"/>
      <w:autoSpaceDN w:val="0"/>
      <w:adjustRightInd w:val="0"/>
      <w:jc w:val="left"/>
    </w:pPr>
    <w:rPr>
      <w:rFonts w:ascii="宋体"/>
      <w:b/>
      <w:bCs/>
      <w:kern w:val="0"/>
      <w:sz w:val="18"/>
      <w:szCs w:val="18"/>
    </w:rPr>
  </w:style>
  <w:style w:type="paragraph" w:customStyle="1" w:styleId="140">
    <w:name w:val="6"/>
    <w:basedOn w:val="139"/>
    <w:qFormat/>
    <w:uiPriority w:val="0"/>
    <w:pPr>
      <w:spacing w:line="270" w:lineRule="atLeast"/>
      <w:jc w:val="both"/>
    </w:pPr>
    <w:rPr>
      <w:b w:val="0"/>
      <w:bCs w:val="0"/>
    </w:rPr>
  </w:style>
  <w:style w:type="paragraph" w:customStyle="1" w:styleId="141">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2">
    <w:name w:val="姜文清定义的正文"/>
    <w:basedOn w:val="1"/>
    <w:qFormat/>
    <w:uiPriority w:val="0"/>
    <w:pPr>
      <w:spacing w:line="240" w:lineRule="atLeast"/>
      <w:ind w:firstLine="567"/>
    </w:pPr>
    <w:rPr>
      <w:szCs w:val="20"/>
    </w:rPr>
  </w:style>
  <w:style w:type="paragraph" w:customStyle="1" w:styleId="14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4">
    <w:name w:val="CM2"/>
    <w:basedOn w:val="143"/>
    <w:next w:val="143"/>
    <w:qFormat/>
    <w:uiPriority w:val="0"/>
    <w:pPr>
      <w:spacing w:line="200" w:lineRule="atLeast"/>
    </w:pPr>
    <w:rPr>
      <w:rFonts w:ascii="Arial" w:hAnsi="Arial" w:eastAsia="宋体" w:cs="Times New Roman"/>
      <w:color w:val="auto"/>
    </w:rPr>
  </w:style>
  <w:style w:type="paragraph" w:customStyle="1" w:styleId="145">
    <w:name w:val="Normal Paragraph"/>
    <w:basedOn w:val="1"/>
    <w:qFormat/>
    <w:uiPriority w:val="0"/>
    <w:pPr>
      <w:widowControl/>
      <w:spacing w:before="120" w:line="360" w:lineRule="auto"/>
      <w:ind w:firstLine="425"/>
    </w:pPr>
    <w:rPr>
      <w:kern w:val="0"/>
      <w:sz w:val="24"/>
    </w:rPr>
  </w:style>
  <w:style w:type="character" w:customStyle="1" w:styleId="146">
    <w:name w:val="blue"/>
    <w:basedOn w:val="45"/>
    <w:qFormat/>
    <w:uiPriority w:val="0"/>
  </w:style>
  <w:style w:type="paragraph" w:customStyle="1" w:styleId="147">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8">
    <w:name w:val="font"/>
    <w:basedOn w:val="45"/>
    <w:qFormat/>
    <w:uiPriority w:val="0"/>
  </w:style>
  <w:style w:type="character" w:customStyle="1" w:styleId="149">
    <w:name w:val="font11"/>
    <w:qFormat/>
    <w:uiPriority w:val="0"/>
    <w:rPr>
      <w:rFonts w:hint="default" w:ascii="ˎ̥" w:hAnsi="ˎ̥"/>
    </w:rPr>
  </w:style>
  <w:style w:type="paragraph" w:customStyle="1" w:styleId="150">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1">
    <w:name w:val="proddescription"/>
    <w:basedOn w:val="45"/>
    <w:qFormat/>
    <w:uiPriority w:val="0"/>
  </w:style>
  <w:style w:type="character" w:customStyle="1" w:styleId="152">
    <w:name w:val="prodheadlines"/>
    <w:basedOn w:val="45"/>
    <w:qFormat/>
    <w:uiPriority w:val="0"/>
  </w:style>
  <w:style w:type="character" w:customStyle="1" w:styleId="153">
    <w:name w:val="text"/>
    <w:basedOn w:val="45"/>
    <w:qFormat/>
    <w:uiPriority w:val="0"/>
  </w:style>
  <w:style w:type="paragraph" w:customStyle="1" w:styleId="154">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6">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7">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8">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9">
    <w:name w:val="段落正文"/>
    <w:basedOn w:val="23"/>
    <w:qFormat/>
    <w:uiPriority w:val="0"/>
    <w:pPr>
      <w:ind w:firstLine="560" w:firstLineChars="200"/>
    </w:pPr>
    <w:rPr>
      <w:sz w:val="28"/>
    </w:rPr>
  </w:style>
  <w:style w:type="character" w:customStyle="1" w:styleId="160">
    <w:name w:val="gray6"/>
    <w:basedOn w:val="45"/>
    <w:qFormat/>
    <w:uiPriority w:val="0"/>
  </w:style>
  <w:style w:type="character" w:customStyle="1" w:styleId="161">
    <w:name w:val="style9"/>
    <w:basedOn w:val="45"/>
    <w:qFormat/>
    <w:uiPriority w:val="0"/>
  </w:style>
  <w:style w:type="paragraph" w:customStyle="1" w:styleId="162">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3">
    <w:name w:val="grame"/>
    <w:basedOn w:val="45"/>
    <w:qFormat/>
    <w:uiPriority w:val="0"/>
  </w:style>
  <w:style w:type="paragraph" w:customStyle="1" w:styleId="164">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5">
    <w:name w:val="Char1"/>
    <w:basedOn w:val="1"/>
    <w:qFormat/>
    <w:uiPriority w:val="0"/>
    <w:pPr>
      <w:jc w:val="left"/>
    </w:pPr>
    <w:rPr>
      <w:rFonts w:ascii="Tahoma" w:hAnsi="Tahoma"/>
      <w:sz w:val="24"/>
      <w:szCs w:val="20"/>
    </w:rPr>
  </w:style>
  <w:style w:type="paragraph" w:customStyle="1" w:styleId="166">
    <w:name w:val="编号1"/>
    <w:basedOn w:val="1"/>
    <w:qFormat/>
    <w:uiPriority w:val="0"/>
    <w:pPr>
      <w:numPr>
        <w:ilvl w:val="0"/>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167">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0">
    <w:name w:val="font6"/>
    <w:basedOn w:val="1"/>
    <w:qFormat/>
    <w:uiPriority w:val="0"/>
    <w:pPr>
      <w:widowControl/>
      <w:spacing w:before="100" w:beforeAutospacing="1" w:after="100" w:afterAutospacing="1"/>
      <w:jc w:val="left"/>
    </w:pPr>
    <w:rPr>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3">
    <w:name w:val="表格字"/>
    <w:basedOn w:val="1"/>
    <w:qFormat/>
    <w:uiPriority w:val="0"/>
    <w:pPr>
      <w:adjustRightInd w:val="0"/>
      <w:jc w:val="center"/>
    </w:pPr>
    <w:rPr>
      <w:rFonts w:ascii="宋体"/>
      <w:sz w:val="24"/>
      <w:szCs w:val="20"/>
    </w:rPr>
  </w:style>
  <w:style w:type="character" w:customStyle="1" w:styleId="174">
    <w:name w:val="样式 小三 加粗"/>
    <w:qFormat/>
    <w:uiPriority w:val="0"/>
    <w:rPr>
      <w:rFonts w:eastAsia="宋体"/>
      <w:b/>
      <w:bCs/>
      <w:sz w:val="32"/>
    </w:rPr>
  </w:style>
  <w:style w:type="paragraph" w:customStyle="1" w:styleId="17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7">
    <w:name w:val="Char Char Char"/>
    <w:basedOn w:val="1"/>
    <w:qFormat/>
    <w:uiPriority w:val="0"/>
    <w:rPr>
      <w:rFonts w:ascii="Tahoma" w:hAnsi="Tahoma"/>
      <w:sz w:val="24"/>
      <w:szCs w:val="20"/>
    </w:rPr>
  </w:style>
  <w:style w:type="paragraph" w:customStyle="1" w:styleId="178">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9">
    <w:name w:val="info4"/>
    <w:basedOn w:val="45"/>
    <w:qFormat/>
    <w:uiPriority w:val="0"/>
  </w:style>
  <w:style w:type="paragraph" w:customStyle="1" w:styleId="180">
    <w:name w:val="缩进正文"/>
    <w:basedOn w:val="1"/>
    <w:link w:val="181"/>
    <w:qFormat/>
    <w:uiPriority w:val="0"/>
    <w:pPr>
      <w:ind w:firstLine="560" w:firstLineChars="200"/>
    </w:pPr>
    <w:rPr>
      <w:rFonts w:eastAsia="仿宋_GB2312" w:cs="宋体"/>
      <w:sz w:val="28"/>
      <w:szCs w:val="20"/>
    </w:rPr>
  </w:style>
  <w:style w:type="character" w:customStyle="1" w:styleId="181">
    <w:name w:val="缩进正文 Char"/>
    <w:link w:val="180"/>
    <w:qFormat/>
    <w:uiPriority w:val="0"/>
    <w:rPr>
      <w:rFonts w:eastAsia="仿宋_GB2312" w:cs="宋体"/>
      <w:kern w:val="2"/>
      <w:sz w:val="28"/>
      <w:lang w:val="en-US" w:eastAsia="zh-CN" w:bidi="ar-SA"/>
    </w:rPr>
  </w:style>
  <w:style w:type="paragraph" w:customStyle="1" w:styleId="182">
    <w:name w:val="列出段落1"/>
    <w:basedOn w:val="1"/>
    <w:qFormat/>
    <w:uiPriority w:val="0"/>
    <w:pPr>
      <w:ind w:firstLine="420" w:firstLineChars="200"/>
    </w:pPr>
    <w:rPr>
      <w:rFonts w:ascii="Calibri" w:hAnsi="Calibri" w:cs="Calibri"/>
      <w:szCs w:val="21"/>
    </w:rPr>
  </w:style>
  <w:style w:type="character" w:customStyle="1" w:styleId="183">
    <w:name w:val="批注文字 Char"/>
    <w:basedOn w:val="45"/>
    <w:link w:val="18"/>
    <w:qFormat/>
    <w:uiPriority w:val="0"/>
    <w:rPr>
      <w:rFonts w:ascii="宋体"/>
      <w:sz w:val="34"/>
    </w:rPr>
  </w:style>
  <w:style w:type="character" w:customStyle="1" w:styleId="184">
    <w:name w:val="批注主题 Char"/>
    <w:basedOn w:val="183"/>
    <w:link w:val="40"/>
    <w:qFormat/>
    <w:uiPriority w:val="0"/>
    <w:rPr>
      <w:rFonts w:ascii="宋体"/>
      <w:sz w:val="34"/>
    </w:rPr>
  </w:style>
  <w:style w:type="paragraph" w:customStyle="1" w:styleId="185">
    <w:name w:val="评价"/>
    <w:basedOn w:val="1"/>
    <w:qFormat/>
    <w:uiPriority w:val="0"/>
    <w:pPr>
      <w:spacing w:afterLines="20"/>
      <w:ind w:firstLine="1446" w:firstLineChars="200"/>
    </w:pPr>
    <w:rPr>
      <w:rFonts w:ascii="Calibri" w:hAnsi="Calibri"/>
      <w:sz w:val="24"/>
    </w:rPr>
  </w:style>
  <w:style w:type="paragraph" w:customStyle="1" w:styleId="18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7">
    <w:name w:val="alt-edited1"/>
    <w:qFormat/>
    <w:uiPriority w:val="0"/>
    <w:rPr>
      <w:color w:val="4D90F0"/>
    </w:rPr>
  </w:style>
  <w:style w:type="character" w:customStyle="1" w:styleId="188">
    <w:name w:val="body text Char1"/>
    <w:qFormat/>
    <w:uiPriority w:val="0"/>
    <w:rPr>
      <w:rFonts w:eastAsia="宋体"/>
      <w:kern w:val="2"/>
      <w:sz w:val="21"/>
      <w:lang w:val="en-US" w:eastAsia="zh-CN" w:bidi="ar-SA"/>
    </w:rPr>
  </w:style>
  <w:style w:type="character" w:customStyle="1" w:styleId="189">
    <w:name w:val="普通(网站) Char"/>
    <w:link w:val="37"/>
    <w:qFormat/>
    <w:uiPriority w:val="99"/>
    <w:rPr>
      <w:kern w:val="2"/>
      <w:sz w:val="24"/>
      <w:szCs w:val="24"/>
    </w:rPr>
  </w:style>
  <w:style w:type="paragraph" w:customStyle="1" w:styleId="190">
    <w:name w:val="彩色列表 - 强调文字颜色 111"/>
    <w:basedOn w:val="1"/>
    <w:qFormat/>
    <w:uiPriority w:val="0"/>
    <w:pPr>
      <w:ind w:firstLine="420" w:firstLineChars="200"/>
    </w:pPr>
  </w:style>
  <w:style w:type="paragraph" w:customStyle="1" w:styleId="191">
    <w:name w:val="列表段落2"/>
    <w:basedOn w:val="1"/>
    <w:qFormat/>
    <w:uiPriority w:val="99"/>
    <w:pPr>
      <w:ind w:left="480" w:leftChars="200"/>
    </w:pPr>
  </w:style>
  <w:style w:type="character" w:customStyle="1" w:styleId="192">
    <w:name w:val="NormalCharacter"/>
    <w:qFormat/>
    <w:uiPriority w:val="0"/>
    <w:rPr>
      <w:kern w:val="2"/>
      <w:sz w:val="21"/>
      <w:szCs w:val="24"/>
      <w:lang w:val="en-US" w:eastAsia="zh-CN" w:bidi="ar-SA"/>
    </w:rPr>
  </w:style>
  <w:style w:type="paragraph" w:customStyle="1" w:styleId="193">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 w:type="paragraph" w:customStyle="1" w:styleId="194">
    <w:name w:val="正文1"/>
    <w:basedOn w:val="1"/>
    <w:qFormat/>
    <w:uiPriority w:val="0"/>
    <w:pPr>
      <w:tabs>
        <w:tab w:val="left" w:pos="4"/>
      </w:tabs>
      <w:spacing w:line="360" w:lineRule="auto"/>
      <w:ind w:left="-2" w:firstLine="482"/>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22787</Words>
  <Characters>4322</Characters>
  <Lines>36</Lines>
  <Paragraphs>54</Paragraphs>
  <TotalTime>3</TotalTime>
  <ScaleCrop>false</ScaleCrop>
  <LinksUpToDate>false</LinksUpToDate>
  <CharactersWithSpaces>27055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2021-02-10T16:42:00Z</dcterms:created>
  <dc:creator>thsware</dc:creator>
  <cp:lastModifiedBy>m</cp:lastModifiedBy>
  <cp:lastPrinted>2023-07-17T02:56:00Z</cp:lastPrinted>
  <dcterms:modified xsi:type="dcterms:W3CDTF">2024-04-09T17:04:30Z</dcterms:modified>
  <dc:title>招  标　文　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