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0" w:line="560" w:lineRule="exact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附件4</w:t>
      </w:r>
    </w:p>
    <w:p>
      <w:pPr>
        <w:adjustRightInd w:val="0"/>
        <w:snapToGrid w:val="0"/>
        <w:spacing w:afterLines="0"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2024年住房城乡建设科学实验展演汇演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活动广东省实施方案</w:t>
      </w:r>
    </w:p>
    <w:p>
      <w:pPr>
        <w:adjustRightInd w:val="0"/>
        <w:snapToGrid w:val="0"/>
        <w:spacing w:afterLines="0"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一、表演要求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表演以“弘扬科学家精神 激发全社会创新活力”为主题，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符合党的路线、方针、政策，符合国家法律、法规，符合党的宣传工作方针，符合社会主义核心价值观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。内容应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反映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住房城乡建设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领域科学技术的创新成果和重大进展，实验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限定在物理、化学、生物等自然学科和工程技术学科，时间限定6分钟，实验展演可以是独自一人或多人演示，实验展演具体形式不限，但内容核心要传播科学思想、科学知识或传授科学方法。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二、报名要求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（一）推荐要求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参演团队须经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各地级以上市住房城乡建设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，有关行业协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（学）</w:t>
      </w:r>
      <w:r>
        <w:rPr>
          <w:rFonts w:hint="eastAsia" w:ascii="仿宋_GB2312" w:hAnsi="仿宋_GB2312" w:eastAsia="仿宋_GB2312" w:cs="仿宋_GB2312"/>
          <w:sz w:val="32"/>
          <w:szCs w:val="32"/>
        </w:rPr>
        <w:t>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有关高校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参加，对于自行报名或其他单位报名参演的团队不予受理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参演团队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只可选择在地方或部门一处报名参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（二）材料提交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材料包括《2024年住房城乡建设科学实验展演汇演活动代表队报名表》、《2024年住房城乡建设科学实验展演汇演内容审查说明》、参演团队展演视频作品以及团队自我介绍视频，视频格式须为MP4格式，画幅比例16:9，全高清1920*1080，展演作品时长不超过6分钟，自我介绍视频时长不超过20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单位将《2024年住房城乡建设科学实验展演汇演活动代表队报名表》和《2024年住房城乡建设科学实验展演汇演活动内容审查说明》WORD版及盖章扫描件、展演视频及自我介绍视频于6月7日前发送至工作邮箱，逾期不予受理。各单位须将所有选手报名材料汇总后打包发送，对于重复提交的，以最后一次提交材料为准。</w:t>
      </w:r>
    </w:p>
    <w:p>
      <w:pPr>
        <w:pStyle w:val="5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1417" w:gutter="0"/>
          <w:pgNumType w:fmt="decimal" w:start="1"/>
          <w:cols w:space="720" w:num="1"/>
          <w:docGrid w:type="lines" w:linePitch="312" w:charSpace="0"/>
        </w:sectPr>
      </w:pPr>
    </w:p>
    <w:p>
      <w:pPr>
        <w:pStyle w:val="5"/>
        <w:adjustRightInd w:val="0"/>
        <w:snapToGrid w:val="0"/>
        <w:spacing w:line="560" w:lineRule="exact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2024年住房城乡建设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科学实验展演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汇演活动</w:t>
      </w:r>
    </w:p>
    <w:p>
      <w:pPr>
        <w:pStyle w:val="5"/>
        <w:adjustRightInd w:val="0"/>
        <w:snapToGrid w:val="0"/>
        <w:spacing w:line="560" w:lineRule="exact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代表队报名表</w:t>
      </w:r>
    </w:p>
    <w:tbl>
      <w:tblPr>
        <w:tblStyle w:val="14"/>
        <w:tblW w:w="850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83"/>
        <w:gridCol w:w="1365"/>
        <w:gridCol w:w="920"/>
        <w:gridCol w:w="640"/>
        <w:gridCol w:w="280"/>
        <w:gridCol w:w="920"/>
        <w:gridCol w:w="1320"/>
        <w:gridCol w:w="17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姓    名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9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民族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77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工作单位</w:t>
            </w:r>
          </w:p>
        </w:tc>
        <w:tc>
          <w:tcPr>
            <w:tcW w:w="544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职务职称</w:t>
            </w:r>
          </w:p>
        </w:tc>
        <w:tc>
          <w:tcPr>
            <w:tcW w:w="29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学历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29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作品名称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推荐意见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部门、地方推荐意见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备  注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实验所需的服装、道具、多媒体等由选手自备。</w:t>
            </w:r>
          </w:p>
        </w:tc>
      </w:tr>
    </w:tbl>
    <w:p>
      <w:pPr>
        <w:pStyle w:val="4"/>
        <w:spacing w:before="93" w:beforeLines="30" w:line="240" w:lineRule="auto"/>
        <w:ind w:left="105" w:leftChars="50" w:firstLine="0" w:firstLineChars="0"/>
        <w:rPr>
          <w:sz w:val="24"/>
          <w:szCs w:val="24"/>
        </w:rPr>
      </w:pPr>
      <w:r>
        <w:rPr>
          <w:sz w:val="24"/>
          <w:szCs w:val="24"/>
        </w:rPr>
        <w:t>若为团队报名则仅上报</w:t>
      </w:r>
      <w:r>
        <w:rPr>
          <w:rFonts w:hint="eastAsia"/>
          <w:sz w:val="24"/>
          <w:szCs w:val="24"/>
        </w:rPr>
        <w:t>队长</w:t>
      </w:r>
      <w:r>
        <w:rPr>
          <w:sz w:val="24"/>
          <w:szCs w:val="24"/>
        </w:rPr>
        <w:t>本人的报名表即可。</w:t>
      </w:r>
    </w:p>
    <w:p>
      <w:pPr>
        <w:ind w:firstLine="647"/>
        <w:rPr>
          <w:rFonts w:hint="eastAsia"/>
        </w:rPr>
        <w:sectPr>
          <w:footerReference r:id="rId4" w:type="default"/>
          <w:pgSz w:w="11906" w:h="16838"/>
          <w:pgMar w:top="1440" w:right="1800" w:bottom="1440" w:left="1800" w:header="851" w:footer="1417" w:gutter="0"/>
          <w:pgNumType w:fmt="decimal" w:start="1"/>
          <w:cols w:space="720" w:num="1"/>
          <w:docGrid w:type="lines" w:linePitch="312" w:charSpace="0"/>
        </w:sectPr>
      </w:pPr>
    </w:p>
    <w:p>
      <w:pPr>
        <w:pStyle w:val="5"/>
        <w:adjustRightInd w:val="0"/>
        <w:snapToGrid w:val="0"/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2024年住房城乡建设科学实验展演汇演活动内容</w:t>
      </w:r>
    </w:p>
    <w:p>
      <w:pPr>
        <w:pStyle w:val="5"/>
        <w:adjustRightInd w:val="0"/>
        <w:snapToGrid w:val="0"/>
        <w:spacing w:line="560" w:lineRule="exact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审查说明（模板）</w:t>
      </w:r>
    </w:p>
    <w:p>
      <w:pPr>
        <w:pStyle w:val="2"/>
        <w:adjustRightInd w:val="0"/>
        <w:snapToGrid w:val="0"/>
        <w:spacing w:beforeLines="0" w:after="0" w:afterLines="0" w:line="560" w:lineRule="exact"/>
        <w:ind w:left="0" w:leftChars="0" w:right="0" w:rightChars="0" w:firstLine="647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广东省住房和城乡建设厅：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经审查，代表队选手无科研诚信问题，实验展演内容无导向性及科学性错误。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推荐单位：（盖章）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年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   日</w:t>
      </w:r>
    </w:p>
    <w:p>
      <w:pPr>
        <w:adjustRightInd w:val="0"/>
        <w:snapToGrid w:val="0"/>
        <w:spacing w:beforeLines="0" w:afterLines="0" w:line="560" w:lineRule="exact"/>
        <w:ind w:firstLine="0" w:firstLineChars="0"/>
        <w:jc w:val="right"/>
        <w:rPr>
          <w:rFonts w:hint="eastAsia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1417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仿宋_GB2312" w:asciiTheme="minorEastAsia" w:hAnsi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</w:pPr>
                          <w:r>
                            <w:rPr>
                              <w:rFonts w:hint="eastAsia" w:eastAsia="仿宋_GB2312" w:asciiTheme="minorEastAsia" w:hAnsi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仿宋_GB2312" w:asciiTheme="minorEastAsia" w:hAnsi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仿宋_GB2312" w:asciiTheme="minorEastAsia" w:hAnsi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仿宋_GB2312" w:asciiTheme="minorEastAsia" w:hAnsi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eastAsia="仿宋_GB2312" w:asciiTheme="minorEastAsia" w:hAnsi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仿宋_GB2312" w:asciiTheme="minorEastAsia" w:hAnsiTheme="minorEastAsia" w:cstheme="minorEastAsia"/>
                        <w:sz w:val="24"/>
                        <w:szCs w:val="40"/>
                        <w:lang w:val="en-US" w:eastAsia="zh-CN"/>
                      </w:rPr>
                    </w:pPr>
                    <w:r>
                      <w:rPr>
                        <w:rFonts w:hint="eastAsia" w:eastAsia="仿宋_GB2312" w:asciiTheme="minorEastAsia" w:hAnsiTheme="minorEastAsia" w:cstheme="minorEastAsia"/>
                        <w:sz w:val="24"/>
                        <w:szCs w:val="40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eastAsia="仿宋_GB2312" w:asciiTheme="minorEastAsia" w:hAnsiTheme="minorEastAsia" w:cstheme="minorEastAsia"/>
                        <w:sz w:val="24"/>
                        <w:szCs w:val="40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仿宋_GB2312" w:asciiTheme="minorEastAsia" w:hAnsiTheme="minorEastAsia" w:cstheme="minorEastAsia"/>
                        <w:sz w:val="24"/>
                        <w:szCs w:val="40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eastAsia="仿宋_GB2312" w:asciiTheme="minorEastAsia" w:hAnsiTheme="minorEastAsia" w:cstheme="minorEastAsia"/>
                        <w:sz w:val="24"/>
                        <w:szCs w:val="40"/>
                        <w:lang w:val="en-US" w:eastAsia="zh-CN"/>
                      </w:rPr>
                      <w:t>1</w:t>
                    </w:r>
                    <w:r>
                      <w:rPr>
                        <w:rFonts w:hint="eastAsia" w:eastAsia="仿宋_GB2312" w:asciiTheme="minorEastAsia" w:hAnsiTheme="minorEastAsia" w:cstheme="minorEastAsia"/>
                        <w:sz w:val="24"/>
                        <w:szCs w:val="40"/>
                        <w:lang w:val="en-US"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仿宋_GB2312" w:asciiTheme="minorEastAsia" w:hAnsi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</w:pPr>
                          <w:r>
                            <w:rPr>
                              <w:rFonts w:hint="eastAsia" w:eastAsia="仿宋_GB2312" w:asciiTheme="minorEastAsia" w:hAnsi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仿宋_GB2312" w:asciiTheme="minorEastAsia" w:hAnsi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仿宋_GB2312" w:asciiTheme="minorEastAsia" w:hAnsi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仿宋_GB2312" w:asciiTheme="minorEastAsia" w:hAnsi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eastAsia="仿宋_GB2312" w:asciiTheme="minorEastAsia" w:hAnsi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仿宋_GB2312" w:asciiTheme="minorEastAsia" w:hAnsiTheme="minorEastAsia" w:cstheme="minorEastAsia"/>
                        <w:sz w:val="24"/>
                        <w:szCs w:val="40"/>
                        <w:lang w:val="en-US" w:eastAsia="zh-CN"/>
                      </w:rPr>
                    </w:pPr>
                    <w:r>
                      <w:rPr>
                        <w:rFonts w:hint="eastAsia" w:eastAsia="仿宋_GB2312" w:asciiTheme="minorEastAsia" w:hAnsiTheme="minorEastAsia" w:cstheme="minorEastAsia"/>
                        <w:sz w:val="24"/>
                        <w:szCs w:val="40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eastAsia="仿宋_GB2312" w:asciiTheme="minorEastAsia" w:hAnsiTheme="minorEastAsia" w:cstheme="minorEastAsia"/>
                        <w:sz w:val="24"/>
                        <w:szCs w:val="40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仿宋_GB2312" w:asciiTheme="minorEastAsia" w:hAnsiTheme="minorEastAsia" w:cstheme="minorEastAsia"/>
                        <w:sz w:val="24"/>
                        <w:szCs w:val="40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eastAsia="仿宋_GB2312" w:asciiTheme="minorEastAsia" w:hAnsiTheme="minorEastAsia" w:cstheme="minorEastAsia"/>
                        <w:sz w:val="24"/>
                        <w:szCs w:val="40"/>
                        <w:lang w:val="en-US" w:eastAsia="zh-CN"/>
                      </w:rPr>
                      <w:t>1</w:t>
                    </w:r>
                    <w:r>
                      <w:rPr>
                        <w:rFonts w:hint="eastAsia" w:eastAsia="仿宋_GB2312" w:asciiTheme="minorEastAsia" w:hAnsiTheme="minorEastAsia" w:cstheme="minorEastAsia"/>
                        <w:sz w:val="24"/>
                        <w:szCs w:val="40"/>
                        <w:lang w:val="en-US"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仿宋_GB2312" w:asciiTheme="minorEastAsia" w:hAnsi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</w:pPr>
                          <w:r>
                            <w:rPr>
                              <w:rFonts w:hint="eastAsia" w:eastAsia="仿宋_GB2312" w:asciiTheme="minorEastAsia" w:hAnsi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仿宋_GB2312" w:asciiTheme="minorEastAsia" w:hAnsi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仿宋_GB2312" w:asciiTheme="minorEastAsia" w:hAnsi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仿宋_GB2312" w:asciiTheme="minorEastAsia" w:hAnsi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eastAsia="仿宋_GB2312" w:asciiTheme="minorEastAsia" w:hAnsi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仿宋_GB2312" w:asciiTheme="minorEastAsia" w:hAnsiTheme="minorEastAsia" w:cstheme="minorEastAsia"/>
                        <w:sz w:val="24"/>
                        <w:szCs w:val="40"/>
                        <w:lang w:val="en-US" w:eastAsia="zh-CN"/>
                      </w:rPr>
                    </w:pPr>
                    <w:r>
                      <w:rPr>
                        <w:rFonts w:hint="eastAsia" w:eastAsia="仿宋_GB2312" w:asciiTheme="minorEastAsia" w:hAnsiTheme="minorEastAsia" w:cstheme="minorEastAsia"/>
                        <w:sz w:val="24"/>
                        <w:szCs w:val="40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eastAsia="仿宋_GB2312" w:asciiTheme="minorEastAsia" w:hAnsiTheme="minorEastAsia" w:cstheme="minorEastAsia"/>
                        <w:sz w:val="24"/>
                        <w:szCs w:val="40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仿宋_GB2312" w:asciiTheme="minorEastAsia" w:hAnsiTheme="minorEastAsia" w:cstheme="minorEastAsia"/>
                        <w:sz w:val="24"/>
                        <w:szCs w:val="40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eastAsia="仿宋_GB2312" w:asciiTheme="minorEastAsia" w:hAnsiTheme="minorEastAsia" w:cstheme="minorEastAsia"/>
                        <w:sz w:val="24"/>
                        <w:szCs w:val="40"/>
                        <w:lang w:val="en-US" w:eastAsia="zh-CN"/>
                      </w:rPr>
                      <w:t>1</w:t>
                    </w:r>
                    <w:r>
                      <w:rPr>
                        <w:rFonts w:hint="eastAsia" w:eastAsia="仿宋_GB2312" w:asciiTheme="minorEastAsia" w:hAnsiTheme="minorEastAsia" w:cstheme="minorEastAsia"/>
                        <w:sz w:val="24"/>
                        <w:szCs w:val="40"/>
                        <w:lang w:val="en-US"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ZTJkZjk3NzE0NDIwMTJjMDQ0OTgzODk0N2YxOTIifQ=="/>
  </w:docVars>
  <w:rsids>
    <w:rsidRoot w:val="FF7F5864"/>
    <w:rsid w:val="005C263A"/>
    <w:rsid w:val="0168404F"/>
    <w:rsid w:val="03867954"/>
    <w:rsid w:val="064C314F"/>
    <w:rsid w:val="09ED2E9B"/>
    <w:rsid w:val="0BAE2AB1"/>
    <w:rsid w:val="0D9F3CDC"/>
    <w:rsid w:val="0E721B6C"/>
    <w:rsid w:val="1418281B"/>
    <w:rsid w:val="16A425C4"/>
    <w:rsid w:val="173DCA52"/>
    <w:rsid w:val="1D2E976F"/>
    <w:rsid w:val="1FBF34C5"/>
    <w:rsid w:val="27EC6C3F"/>
    <w:rsid w:val="27FE874B"/>
    <w:rsid w:val="29855579"/>
    <w:rsid w:val="2E112B46"/>
    <w:rsid w:val="2F601F61"/>
    <w:rsid w:val="39DDC385"/>
    <w:rsid w:val="3A41FBAD"/>
    <w:rsid w:val="41870F04"/>
    <w:rsid w:val="420F77F0"/>
    <w:rsid w:val="42F83EEA"/>
    <w:rsid w:val="43782F82"/>
    <w:rsid w:val="475F41AB"/>
    <w:rsid w:val="4ACE54AE"/>
    <w:rsid w:val="4CD60F91"/>
    <w:rsid w:val="4DBE4926"/>
    <w:rsid w:val="4FB7F10A"/>
    <w:rsid w:val="50CD08D0"/>
    <w:rsid w:val="520B0978"/>
    <w:rsid w:val="543C51B6"/>
    <w:rsid w:val="55A7171D"/>
    <w:rsid w:val="57FA78DE"/>
    <w:rsid w:val="59B53365"/>
    <w:rsid w:val="59E35CB2"/>
    <w:rsid w:val="5AFD3500"/>
    <w:rsid w:val="5B3475AF"/>
    <w:rsid w:val="607502F4"/>
    <w:rsid w:val="608C39E9"/>
    <w:rsid w:val="62B86D17"/>
    <w:rsid w:val="62F5B135"/>
    <w:rsid w:val="645FA9CA"/>
    <w:rsid w:val="65030DDA"/>
    <w:rsid w:val="66636A94"/>
    <w:rsid w:val="67131A2B"/>
    <w:rsid w:val="67DB8F31"/>
    <w:rsid w:val="67ED32A9"/>
    <w:rsid w:val="698D00B9"/>
    <w:rsid w:val="6A731831"/>
    <w:rsid w:val="6F5C6C7D"/>
    <w:rsid w:val="6F7D6100"/>
    <w:rsid w:val="6FE53CC2"/>
    <w:rsid w:val="6FF77EB6"/>
    <w:rsid w:val="705D78D7"/>
    <w:rsid w:val="705E5CE7"/>
    <w:rsid w:val="75E72C91"/>
    <w:rsid w:val="76F63396"/>
    <w:rsid w:val="77EE71CF"/>
    <w:rsid w:val="77FDDDD0"/>
    <w:rsid w:val="77FFD4E2"/>
    <w:rsid w:val="796F7BC9"/>
    <w:rsid w:val="7A501793"/>
    <w:rsid w:val="7BC42EA9"/>
    <w:rsid w:val="7C4D11E8"/>
    <w:rsid w:val="7E162381"/>
    <w:rsid w:val="7ECBAB6E"/>
    <w:rsid w:val="7F192494"/>
    <w:rsid w:val="7F75A945"/>
    <w:rsid w:val="7F7E87BA"/>
    <w:rsid w:val="7F8FA6D6"/>
    <w:rsid w:val="7FFF3453"/>
    <w:rsid w:val="8B664AC7"/>
    <w:rsid w:val="8EFB1856"/>
    <w:rsid w:val="9C3B2FD3"/>
    <w:rsid w:val="ADBF360C"/>
    <w:rsid w:val="BBBF0FF8"/>
    <w:rsid w:val="BF4F69B2"/>
    <w:rsid w:val="BF7CB2A3"/>
    <w:rsid w:val="C786FDD6"/>
    <w:rsid w:val="DB378936"/>
    <w:rsid w:val="E1A78625"/>
    <w:rsid w:val="E75D5A42"/>
    <w:rsid w:val="E9F670F5"/>
    <w:rsid w:val="ECEDD170"/>
    <w:rsid w:val="EFFDEE95"/>
    <w:rsid w:val="F1AE3530"/>
    <w:rsid w:val="F7FF925D"/>
    <w:rsid w:val="FB1F3016"/>
    <w:rsid w:val="FBFFA14B"/>
    <w:rsid w:val="FEF9D31F"/>
    <w:rsid w:val="FF7F5864"/>
    <w:rsid w:val="FFF353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856" w:firstLineChars="200"/>
      <w:outlineLvl w:val="0"/>
    </w:pPr>
    <w:rPr>
      <w:rFonts w:eastAsia="黑体"/>
    </w:rPr>
  </w:style>
  <w:style w:type="paragraph" w:styleId="4">
    <w:name w:val="heading 2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856" w:firstLineChars="200"/>
      <w:outlineLvl w:val="1"/>
    </w:pPr>
    <w:rPr>
      <w:rFonts w:eastAsia="楷体_GB2312"/>
    </w:rPr>
  </w:style>
  <w:style w:type="paragraph" w:styleId="5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color w:val="000000"/>
      <w:kern w:val="0"/>
      <w:sz w:val="24"/>
      <w:szCs w:val="24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 2"/>
    <w:basedOn w:val="8"/>
    <w:unhideWhenUsed/>
    <w:qFormat/>
    <w:uiPriority w:val="99"/>
    <w:pPr>
      <w:ind w:left="0" w:leftChars="0" w:firstLine="420"/>
    </w:pPr>
    <w:rPr>
      <w:rFonts w:ascii="仿宋_GB2312" w:eastAsia="仿宋_GB2312" w:cs="仿宋_GB2312"/>
      <w:sz w:val="32"/>
      <w:szCs w:val="32"/>
    </w:r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paragraph" w:customStyle="1" w:styleId="18">
    <w:name w:val="附件标题"/>
    <w:basedOn w:val="5"/>
    <w:next w:val="1"/>
    <w:qFormat/>
    <w:uiPriority w:val="0"/>
    <w:rPr>
      <w:sz w:val="36"/>
      <w:szCs w:val="36"/>
    </w:rPr>
  </w:style>
  <w:style w:type="character" w:customStyle="1" w:styleId="19">
    <w:name w:val="标题 1 字符"/>
    <w:link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2023-07-18T11:41:00Z</dcterms:created>
  <dc:creator>葛一鸣:拟稿</dc:creator>
  <cp:lastModifiedBy>cj_yy</cp:lastModifiedBy>
  <cp:lastPrinted>2024-05-02T10:33:00Z</cp:lastPrinted>
  <dcterms:modified xsi:type="dcterms:W3CDTF">2024-05-27T16:02:50Z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702C02B185FD40B3A356526E51C18C88_13</vt:lpwstr>
  </property>
  <property fmtid="{D5CDD505-2E9C-101B-9397-08002B2CF9AE}" pid="4" name="showFlag">
    <vt:bool>true</vt:bool>
  </property>
</Properties>
</file>