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b/>
          <w:sz w:val="32"/>
          <w:szCs w:val="32"/>
        </w:rPr>
      </w:pPr>
      <w:r>
        <w:rPr>
          <w:rFonts w:hint="eastAsia" w:ascii="宋体" w:hAnsi="宋体" w:cs="宋体"/>
          <w:b/>
          <w:sz w:val="32"/>
          <w:szCs w:val="32"/>
        </w:rPr>
        <w:t>附件：</w:t>
      </w:r>
    </w:p>
    <w:p>
      <w:pPr>
        <w:spacing w:line="560" w:lineRule="exact"/>
        <w:jc w:val="center"/>
        <w:rPr>
          <w:rFonts w:hint="eastAsia" w:ascii="方正小标宋简体" w:hAnsi="方正小标宋简体" w:eastAsia="方正小标宋简体" w:cs="方正小标宋简体"/>
          <w:b w:val="0"/>
          <w:bCs w:val="0"/>
          <w:sz w:val="28"/>
          <w:szCs w:val="21"/>
        </w:rPr>
      </w:pPr>
      <w:bookmarkStart w:id="0" w:name="_Hlk130201992"/>
      <w:r>
        <w:rPr>
          <w:rFonts w:hint="eastAsia" w:ascii="方正小标宋简体" w:hAnsi="方正小标宋简体" w:eastAsia="方正小标宋简体" w:cs="方正小标宋简体"/>
          <w:b w:val="0"/>
          <w:bCs w:val="0"/>
          <w:sz w:val="28"/>
          <w:szCs w:val="21"/>
        </w:rPr>
        <w:t>深圳市住房和建设局2023年无线网络设备维保服务项目</w:t>
      </w:r>
    </w:p>
    <w:bookmarkEnd w:id="0"/>
    <w:p>
      <w:pPr>
        <w:spacing w:line="560" w:lineRule="exact"/>
        <w:jc w:val="center"/>
        <w:rPr>
          <w:rFonts w:hint="eastAsia" w:ascii="宋体" w:hAnsi="宋体" w:cs="宋体"/>
          <w:b/>
          <w:bCs/>
          <w:sz w:val="28"/>
          <w:szCs w:val="21"/>
        </w:rPr>
      </w:pPr>
      <w:r>
        <w:rPr>
          <w:rFonts w:hint="eastAsia" w:ascii="方正小标宋简体" w:hAnsi="方正小标宋简体" w:eastAsia="方正小标宋简体" w:cs="方正小标宋简体"/>
          <w:b w:val="0"/>
          <w:bCs w:val="0"/>
          <w:sz w:val="28"/>
          <w:szCs w:val="21"/>
        </w:rPr>
        <w:t>招标文件</w:t>
      </w:r>
    </w:p>
    <w:p>
      <w:pPr>
        <w:autoSpaceDE w:val="0"/>
        <w:autoSpaceDN w:val="0"/>
        <w:adjustRightInd w:val="0"/>
        <w:snapToGrid w:val="0"/>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根据相关规定，</w:t>
      </w:r>
      <w:r>
        <w:rPr>
          <w:rFonts w:hint="eastAsia" w:ascii="CESI仿宋-GB2312" w:hAnsi="CESI仿宋-GB2312" w:eastAsia="CESI仿宋-GB2312" w:cs="CESI仿宋-GB2312"/>
          <w:sz w:val="24"/>
          <w:u w:val="single"/>
        </w:rPr>
        <w:t xml:space="preserve"> 深圳市城市建设档案馆 </w:t>
      </w:r>
      <w:r>
        <w:rPr>
          <w:rFonts w:hint="eastAsia" w:ascii="CESI仿宋-GB2312" w:hAnsi="CESI仿宋-GB2312" w:eastAsia="CESI仿宋-GB2312" w:cs="CESI仿宋-GB2312"/>
          <w:sz w:val="24"/>
        </w:rPr>
        <w:t>以</w:t>
      </w:r>
      <w:r>
        <w:rPr>
          <w:rFonts w:hint="eastAsia" w:ascii="CESI仿宋-GB2312" w:hAnsi="CESI仿宋-GB2312" w:eastAsia="CESI仿宋-GB2312" w:cs="CESI仿宋-GB2312"/>
          <w:sz w:val="24"/>
          <w:u w:val="single"/>
        </w:rPr>
        <w:t xml:space="preserve"> 公开招标 </w:t>
      </w:r>
      <w:r>
        <w:rPr>
          <w:rFonts w:hint="eastAsia" w:ascii="CESI仿宋-GB2312" w:hAnsi="CESI仿宋-GB2312" w:eastAsia="CESI仿宋-GB2312" w:cs="CESI仿宋-GB2312"/>
          <w:sz w:val="24"/>
        </w:rPr>
        <w:t>方式进行</w:t>
      </w:r>
      <w:r>
        <w:rPr>
          <w:rFonts w:hint="eastAsia" w:ascii="CESI仿宋-GB2312" w:hAnsi="CESI仿宋-GB2312" w:eastAsia="CESI仿宋-GB2312" w:cs="CESI仿宋-GB2312"/>
          <w:sz w:val="24"/>
          <w:u w:val="single"/>
        </w:rPr>
        <w:t xml:space="preserve"> 深圳市住房和建设局2023年无线网络设备维保服务项目 </w:t>
      </w:r>
      <w:r>
        <w:rPr>
          <w:rFonts w:hint="eastAsia" w:ascii="CESI仿宋-GB2312" w:hAnsi="CESI仿宋-GB2312" w:eastAsia="CESI仿宋-GB2312" w:cs="CESI仿宋-GB2312"/>
          <w:sz w:val="24"/>
        </w:rPr>
        <w:t>的采购工作，请按以下要求于</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bCs/>
          <w:sz w:val="24"/>
          <w:u w:val="single"/>
        </w:rPr>
        <w:t>2023</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w:t>
      </w:r>
      <w:r>
        <w:rPr>
          <w:rFonts w:hint="eastAsia" w:ascii="CESI仿宋-GB2312" w:hAnsi="CESI仿宋-GB2312" w:eastAsia="CESI仿宋-GB2312" w:cs="CESI仿宋-GB2312"/>
          <w:b/>
          <w:bCs/>
          <w:sz w:val="24"/>
          <w:u w:val="single"/>
        </w:rPr>
        <w:t xml:space="preserve"> </w:t>
      </w:r>
      <w:r>
        <w:rPr>
          <w:rFonts w:hint="default" w:ascii="CESI仿宋-GB2312" w:hAnsi="CESI仿宋-GB2312" w:eastAsia="CESI仿宋-GB2312" w:cs="CESI仿宋-GB2312"/>
          <w:b/>
          <w:bCs/>
          <w:sz w:val="24"/>
          <w:u w:val="single"/>
          <w:lang w:val="en"/>
        </w:rPr>
        <w:t>4</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u w:val="single"/>
        </w:rPr>
        <w:t xml:space="preserve"> </w:t>
      </w:r>
      <w:r>
        <w:rPr>
          <w:rFonts w:hint="default" w:ascii="CESI仿宋-GB2312" w:hAnsi="CESI仿宋-GB2312" w:eastAsia="CESI仿宋-GB2312" w:cs="CESI仿宋-GB2312"/>
          <w:sz w:val="24"/>
          <w:u w:val="single"/>
          <w:lang w:val="en"/>
        </w:rPr>
        <w:t>1</w:t>
      </w:r>
      <w:r>
        <w:rPr>
          <w:rFonts w:hint="eastAsia" w:ascii="CESI仿宋-GB2312" w:hAnsi="CESI仿宋-GB2312" w:eastAsia="CESI仿宋-GB2312" w:cs="CESI仿宋-GB2312"/>
          <w:sz w:val="24"/>
          <w:u w:val="single"/>
          <w:lang w:val="en-US" w:eastAsia="zh-CN"/>
        </w:rPr>
        <w:t>1</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日（星期</w:t>
      </w:r>
      <w:r>
        <w:rPr>
          <w:rFonts w:hint="eastAsia" w:ascii="CESI仿宋-GB2312" w:hAnsi="CESI仿宋-GB2312" w:eastAsia="CESI仿宋-GB2312" w:cs="CESI仿宋-GB2312"/>
          <w:sz w:val="24"/>
          <w:u w:val="single"/>
          <w:lang w:val="en-US" w:eastAsia="zh-CN"/>
        </w:rPr>
        <w:t>二</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 xml:space="preserve">）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bCs/>
          <w:sz w:val="24"/>
          <w:u w:val="single"/>
        </w:rPr>
        <w:t>18</w:t>
      </w:r>
      <w:r>
        <w:rPr>
          <w:rFonts w:hint="eastAsia" w:ascii="CESI仿宋-GB2312" w:hAnsi="CESI仿宋-GB2312" w:eastAsia="CESI仿宋-GB2312" w:cs="CESI仿宋-GB2312"/>
          <w:sz w:val="24"/>
          <w:u w:val="single"/>
        </w:rPr>
        <w:t xml:space="preserve">时 </w:t>
      </w:r>
      <w:r>
        <w:rPr>
          <w:rFonts w:hint="eastAsia" w:ascii="CESI仿宋-GB2312" w:hAnsi="CESI仿宋-GB2312" w:eastAsia="CESI仿宋-GB2312" w:cs="CESI仿宋-GB2312"/>
          <w:sz w:val="24"/>
        </w:rPr>
        <w:t>前将投标文件密封送至</w:t>
      </w:r>
      <w:r>
        <w:rPr>
          <w:rFonts w:hint="eastAsia" w:ascii="CESI仿宋-GB2312" w:hAnsi="CESI仿宋-GB2312" w:eastAsia="CESI仿宋-GB2312" w:cs="CESI仿宋-GB2312"/>
          <w:sz w:val="24"/>
          <w:u w:val="single"/>
        </w:rPr>
        <w:t xml:space="preserve"> 深圳市福田区振兴路一号住建科研楼A203</w:t>
      </w:r>
      <w:r>
        <w:rPr>
          <w:rFonts w:hint="eastAsia" w:ascii="CESI仿宋-GB2312" w:hAnsi="CESI仿宋-GB2312" w:eastAsia="CESI仿宋-GB2312" w:cs="CESI仿宋-GB2312"/>
          <w:sz w:val="24"/>
        </w:rPr>
        <w:t>。</w:t>
      </w:r>
    </w:p>
    <w:p>
      <w:pPr>
        <w:pStyle w:val="2"/>
        <w:numPr>
          <w:ilvl w:val="0"/>
          <w:numId w:val="1"/>
        </w:numPr>
        <w:spacing w:before="0" w:after="0" w:line="560" w:lineRule="exact"/>
        <w:ind w:left="420" w:hanging="42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服务内容</w:t>
      </w:r>
    </w:p>
    <w:p>
      <w:pPr>
        <w:pStyle w:val="3"/>
        <w:spacing w:before="0" w:after="0" w:line="560" w:lineRule="exact"/>
        <w:rPr>
          <w:rFonts w:hint="eastAsia" w:ascii="CESI仿宋-GB2312" w:hAnsi="CESI仿宋-GB2312" w:eastAsia="CESI仿宋-GB2312" w:cs="CESI仿宋-GB2312"/>
          <w:sz w:val="24"/>
          <w:szCs w:val="24"/>
        </w:rPr>
      </w:pPr>
      <w:r>
        <w:rPr>
          <w:rFonts w:hint="default" w:ascii="CESI仿宋-GB2312" w:hAnsi="CESI仿宋-GB2312" w:eastAsia="CESI仿宋-GB2312" w:cs="CESI仿宋-GB2312"/>
          <w:sz w:val="24"/>
          <w:szCs w:val="24"/>
          <w:lang w:val="en"/>
        </w:rPr>
        <w:t>(</w:t>
      </w:r>
      <w:r>
        <w:rPr>
          <w:rFonts w:hint="eastAsia" w:ascii="CESI仿宋-GB2312" w:hAnsi="CESI仿宋-GB2312" w:eastAsia="CESI仿宋-GB2312" w:cs="CESI仿宋-GB2312"/>
          <w:sz w:val="24"/>
          <w:szCs w:val="24"/>
          <w:lang w:val="en" w:eastAsia="zh-CN"/>
        </w:rPr>
        <w:t>一）</w:t>
      </w:r>
      <w:r>
        <w:rPr>
          <w:rFonts w:hint="eastAsia" w:ascii="CESI仿宋-GB2312" w:hAnsi="CESI仿宋-GB2312" w:eastAsia="CESI仿宋-GB2312" w:cs="CESI仿宋-GB2312"/>
          <w:sz w:val="24"/>
          <w:szCs w:val="24"/>
        </w:rPr>
        <w:t>维保范围</w:t>
      </w:r>
    </w:p>
    <w:p>
      <w:pPr>
        <w:spacing w:line="560" w:lineRule="exact"/>
        <w:ind w:left="500"/>
        <w:rPr>
          <w:rFonts w:hint="eastAsia" w:ascii="CESI仿宋-GB2312" w:hAnsi="CESI仿宋-GB2312" w:eastAsia="CESI仿宋-GB2312" w:cs="CESI仿宋-GB2312"/>
          <w:sz w:val="24"/>
          <w:szCs w:val="36"/>
        </w:rPr>
      </w:pPr>
      <w:r>
        <w:rPr>
          <w:rFonts w:hint="eastAsia" w:ascii="CESI仿宋-GB2312" w:hAnsi="CESI仿宋-GB2312" w:eastAsia="CESI仿宋-GB2312" w:cs="CESI仿宋-GB2312"/>
          <w:sz w:val="24"/>
          <w:szCs w:val="36"/>
        </w:rPr>
        <w:t>包括5台网络控制器、265台无线AP、17台千兆交换机。</w:t>
      </w:r>
    </w:p>
    <w:p>
      <w:pPr>
        <w:spacing w:line="560" w:lineRule="exact"/>
        <w:ind w:left="500"/>
        <w:jc w:val="center"/>
        <w:rPr>
          <w:rFonts w:hint="eastAsia" w:ascii="CESI仿宋-GB2312" w:hAnsi="CESI仿宋-GB2312" w:eastAsia="CESI仿宋-GB2312" w:cs="CESI仿宋-GB2312"/>
          <w:b/>
          <w:bCs/>
          <w:sz w:val="24"/>
          <w:szCs w:val="36"/>
        </w:rPr>
      </w:pPr>
      <w:r>
        <w:rPr>
          <w:rFonts w:hint="eastAsia" w:ascii="CESI仿宋-GB2312" w:hAnsi="CESI仿宋-GB2312" w:eastAsia="CESI仿宋-GB2312" w:cs="CESI仿宋-GB2312"/>
          <w:b/>
          <w:bCs/>
          <w:sz w:val="24"/>
          <w:szCs w:val="36"/>
        </w:rPr>
        <w:t>维保清单</w:t>
      </w:r>
    </w:p>
    <w:tbl>
      <w:tblPr>
        <w:tblStyle w:val="6"/>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132"/>
        <w:gridCol w:w="4177"/>
        <w:gridCol w:w="861"/>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序号</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货物名称</w:t>
            </w:r>
          </w:p>
        </w:tc>
        <w:tc>
          <w:tcPr>
            <w:tcW w:w="4177" w:type="dxa"/>
            <w:noWrap w:val="0"/>
            <w:vAlign w:val="center"/>
          </w:tcPr>
          <w:p>
            <w:pPr>
              <w:spacing w:line="560" w:lineRule="exact"/>
              <w:ind w:firstLine="482"/>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型号</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数量</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szCs w:val="36"/>
              </w:rPr>
              <w:t>网络控制器</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信锐NAC-6200</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3台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szCs w:val="36"/>
              </w:rPr>
              <w:t>网络控制器</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信锐NAC-6300</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3</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信锐NAP-2800内置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28台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4</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信锐NAP-3600(MU)内置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108台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信锐NAP-3600内置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129台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6</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千兆交换机</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信锐RS5300-28X-PWR-SI</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7台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w:t>
            </w:r>
          </w:p>
        </w:tc>
        <w:tc>
          <w:tcPr>
            <w:tcW w:w="2132"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千兆交换机</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信锐SW-5024</w:t>
            </w:r>
          </w:p>
        </w:tc>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10台</w:t>
            </w:r>
          </w:p>
        </w:tc>
        <w:tc>
          <w:tcPr>
            <w:tcW w:w="1199"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已过保</w:t>
            </w:r>
          </w:p>
        </w:tc>
      </w:tr>
    </w:tbl>
    <w:p>
      <w:pPr>
        <w:spacing w:line="560" w:lineRule="exact"/>
        <w:rPr>
          <w:rFonts w:hint="eastAsia" w:ascii="CESI仿宋-GB2312" w:hAnsi="CESI仿宋-GB2312" w:eastAsia="CESI仿宋-GB2312" w:cs="CESI仿宋-GB2312"/>
        </w:rPr>
      </w:pPr>
    </w:p>
    <w:p>
      <w:pPr>
        <w:pStyle w:val="2"/>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二、服务项目相关要求</w:t>
      </w:r>
    </w:p>
    <w:p>
      <w:pPr>
        <w:pStyle w:val="3"/>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（一）</w:t>
      </w:r>
      <w:r>
        <w:rPr>
          <w:rFonts w:hint="eastAsia" w:ascii="CESI仿宋-GB2312" w:hAnsi="CESI仿宋-GB2312" w:eastAsia="CESI仿宋-GB2312" w:cs="CESI仿宋-GB2312"/>
          <w:sz w:val="24"/>
          <w:szCs w:val="24"/>
        </w:rPr>
        <w:t>项目内容</w:t>
      </w:r>
    </w:p>
    <w:p>
      <w:pPr>
        <w:spacing w:line="560" w:lineRule="exact"/>
        <w:ind w:firstLine="480" w:firstLineChars="200"/>
        <w:rPr>
          <w:rFonts w:hint="eastAsia" w:ascii="CESI仿宋-GB2312" w:hAnsi="CESI仿宋-GB2312" w:eastAsia="CESI仿宋-GB2312" w:cs="CESI仿宋-GB2312"/>
          <w:sz w:val="24"/>
        </w:rPr>
      </w:pPr>
      <w:bookmarkStart w:id="1" w:name="_Hlk130217935"/>
      <w:r>
        <w:rPr>
          <w:rFonts w:hint="eastAsia" w:ascii="CESI仿宋-GB2312" w:hAnsi="CESI仿宋-GB2312" w:eastAsia="CESI仿宋-GB2312" w:cs="CESI仿宋-GB2312"/>
          <w:sz w:val="24"/>
        </w:rPr>
        <w:t>根据城建档案馆相关运维要求，基于我局无线网络设备使用现状，为保障无线网络设备的稳定运行，提供相关维保工作。</w:t>
      </w:r>
      <w:bookmarkEnd w:id="1"/>
      <w:r>
        <w:rPr>
          <w:rFonts w:hint="eastAsia" w:ascii="CESI仿宋-GB2312" w:hAnsi="CESI仿宋-GB2312" w:eastAsia="CESI仿宋-GB2312" w:cs="CESI仿宋-GB2312"/>
          <w:sz w:val="24"/>
        </w:rPr>
        <w:t>主要服务包括以下内容：</w:t>
      </w:r>
    </w:p>
    <w:p>
      <w:pPr>
        <w:pStyle w:val="9"/>
        <w:spacing w:after="0" w:line="560" w:lineRule="exact"/>
        <w:ind w:left="0" w:firstLine="480" w:firstLineChars="20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lang w:eastAsia="zh-CN"/>
        </w:rPr>
        <w:t>1</w:t>
      </w:r>
      <w:r>
        <w:rPr>
          <w:rFonts w:hint="eastAsia" w:ascii="CESI仿宋-GB2312" w:hAnsi="CESI仿宋-GB2312" w:eastAsia="CESI仿宋-GB2312" w:cs="CESI仿宋-GB2312"/>
          <w:b/>
          <w:sz w:val="24"/>
          <w:szCs w:val="24"/>
          <w:lang w:val="en-US" w:eastAsia="zh-CN"/>
        </w:rPr>
        <w:t>.</w:t>
      </w:r>
      <w:r>
        <w:rPr>
          <w:rFonts w:hint="eastAsia" w:ascii="CESI仿宋-GB2312" w:hAnsi="CESI仿宋-GB2312" w:eastAsia="CESI仿宋-GB2312" w:cs="CESI仿宋-GB2312"/>
          <w:b/>
          <w:sz w:val="24"/>
          <w:szCs w:val="24"/>
        </w:rPr>
        <w:t>提供一年硬件维保及原厂软件升级服务。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服务内容要求：</w:t>
      </w:r>
    </w:p>
    <w:p>
      <w:pPr>
        <w:pStyle w:val="9"/>
        <w:numPr>
          <w:ilvl w:val="-1"/>
          <w:numId w:val="0"/>
        </w:numPr>
        <w:spacing w:after="0" w:line="560" w:lineRule="exact"/>
        <w:ind w:left="48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1）</w:t>
      </w:r>
      <w:r>
        <w:rPr>
          <w:rFonts w:hint="eastAsia" w:ascii="CESI仿宋-GB2312" w:hAnsi="CESI仿宋-GB2312" w:eastAsia="CESI仿宋-GB2312" w:cs="CESI仿宋-GB2312"/>
          <w:sz w:val="24"/>
          <w:szCs w:val="24"/>
        </w:rPr>
        <w:t xml:space="preserve">中标人对维保清单中所列设备，提供服务期内硬件保修、配件更换、故障处理服务，中标人收到故障设备后3个工作日（如遇节假日则顺延）内将维修好的硬件设备或部件送还到用户的手中。 </w:t>
      </w:r>
    </w:p>
    <w:p>
      <w:pPr>
        <w:pStyle w:val="9"/>
        <w:numPr>
          <w:ilvl w:val="-1"/>
          <w:numId w:val="0"/>
        </w:numPr>
        <w:spacing w:after="0" w:line="560" w:lineRule="exact"/>
        <w:ind w:left="48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2）</w:t>
      </w:r>
      <w:r>
        <w:rPr>
          <w:rFonts w:hint="eastAsia" w:ascii="CESI仿宋-GB2312" w:hAnsi="CESI仿宋-GB2312" w:eastAsia="CESI仿宋-GB2312" w:cs="CESI仿宋-GB2312"/>
          <w:sz w:val="24"/>
          <w:szCs w:val="24"/>
        </w:rPr>
        <w:t>服务期内提供原厂软件升级服务，提供硬件设备同等功能软件版本更新、升级，以及该软件版本配套的文档资料、用户手册。</w:t>
      </w:r>
    </w:p>
    <w:p>
      <w:pPr>
        <w:pStyle w:val="9"/>
        <w:numPr>
          <w:ilvl w:val="-1"/>
          <w:numId w:val="0"/>
        </w:numPr>
        <w:spacing w:after="0" w:line="560" w:lineRule="exact"/>
        <w:ind w:left="480" w:firstLine="0"/>
        <w:rPr>
          <w:rFonts w:hint="eastAsia" w:ascii="CESI仿宋-GB2312" w:hAnsi="CESI仿宋-GB2312" w:eastAsia="CESI仿宋-GB2312" w:cs="CESI仿宋-GB2312"/>
          <w:sz w:val="24"/>
          <w:szCs w:val="24"/>
        </w:rPr>
      </w:pPr>
      <w:bookmarkStart w:id="2" w:name="_Hlk130220245"/>
      <w:r>
        <w:rPr>
          <w:rFonts w:hint="eastAsia" w:ascii="CESI仿宋-GB2312" w:hAnsi="CESI仿宋-GB2312" w:eastAsia="CESI仿宋-GB2312" w:cs="CESI仿宋-GB2312"/>
          <w:sz w:val="24"/>
          <w:szCs w:val="24"/>
          <w:lang w:val="en-US" w:eastAsia="zh-CN"/>
        </w:rPr>
        <w:t>3）</w:t>
      </w:r>
      <w:r>
        <w:rPr>
          <w:rFonts w:hint="eastAsia" w:ascii="CESI仿宋-GB2312" w:hAnsi="CESI仿宋-GB2312" w:eastAsia="CESI仿宋-GB2312" w:cs="CESI仿宋-GB2312"/>
          <w:sz w:val="24"/>
          <w:szCs w:val="24"/>
        </w:rPr>
        <w:t>提供原厂服务承诺函</w:t>
      </w:r>
      <w:bookmarkEnd w:id="2"/>
      <w:r>
        <w:rPr>
          <w:rFonts w:hint="eastAsia" w:ascii="CESI仿宋-GB2312" w:hAnsi="CESI仿宋-GB2312" w:eastAsia="CESI仿宋-GB2312" w:cs="CESI仿宋-GB2312"/>
          <w:sz w:val="24"/>
          <w:szCs w:val="24"/>
        </w:rPr>
        <w:t>。</w:t>
      </w:r>
    </w:p>
    <w:p>
      <w:pPr>
        <w:pStyle w:val="9"/>
        <w:numPr>
          <w:ilvl w:val="-1"/>
          <w:numId w:val="0"/>
        </w:numPr>
        <w:spacing w:after="0" w:line="560" w:lineRule="exact"/>
        <w:ind w:left="48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4）</w:t>
      </w:r>
      <w:r>
        <w:rPr>
          <w:rFonts w:hint="eastAsia" w:ascii="CESI仿宋-GB2312" w:hAnsi="CESI仿宋-GB2312" w:eastAsia="CESI仿宋-GB2312" w:cs="CESI仿宋-GB2312"/>
          <w:sz w:val="24"/>
          <w:szCs w:val="24"/>
        </w:rPr>
        <w:t>提供无线AP设备更新服务，更换70个信锐NAP-3825-X(SR) AP设备，整机最大接入速率2.642Gbps，支持wifi6。</w:t>
      </w:r>
    </w:p>
    <w:p>
      <w:pPr>
        <w:pStyle w:val="9"/>
        <w:numPr>
          <w:ilvl w:val="-1"/>
          <w:numId w:val="0"/>
        </w:numPr>
        <w:spacing w:after="0" w:line="560" w:lineRule="exact"/>
        <w:ind w:left="48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5）</w:t>
      </w:r>
      <w:r>
        <w:rPr>
          <w:rFonts w:hint="eastAsia" w:ascii="CESI仿宋-GB2312" w:hAnsi="CESI仿宋-GB2312" w:eastAsia="CESI仿宋-GB2312" w:cs="CESI仿宋-GB2312"/>
          <w:sz w:val="24"/>
          <w:szCs w:val="24"/>
        </w:rPr>
        <w:t>提供70个信锐NAP-3825-X(SR) AP设备的安装施工调试服务以及三年原厂维保服务。</w:t>
      </w:r>
    </w:p>
    <w:p>
      <w:pPr>
        <w:pStyle w:val="9"/>
        <w:spacing w:after="0" w:line="560" w:lineRule="exact"/>
        <w:ind w:left="0" w:firstLine="480" w:firstLineChars="20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2. 巡检服务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为了保证无线网络长期稳定的运行以及业务连续性，此次项目要求提供人员进行巡检服务，主要职责如下：</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提供全年不少于12次的资深工程师上门对用户的无线网络设备做全面检查，并出具巡检报告；</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及时了解主机运行情况，及时预防和遇到问题及时解决，更换与排除故障部件，调整系统参数，尽量减少无线网络系统故障，保持业务持续性运行。避免小问题叠加，减少突发性故障发生率。</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服务期内提供无线网络优化调试服务，并出具服务报告。</w:t>
      </w:r>
    </w:p>
    <w:p>
      <w:pPr>
        <w:pStyle w:val="9"/>
        <w:numPr>
          <w:ilvl w:val="-1"/>
          <w:numId w:val="0"/>
        </w:numPr>
        <w:spacing w:after="0" w:line="560" w:lineRule="exact"/>
        <w:ind w:left="482" w:firstLine="0"/>
        <w:rPr>
          <w:rFonts w:hint="eastAsia" w:ascii="CESI仿宋-GB2312" w:hAnsi="CESI仿宋-GB2312" w:eastAsia="CESI仿宋-GB2312" w:cs="CESI仿宋-GB2312"/>
          <w:b/>
          <w:sz w:val="24"/>
          <w:szCs w:val="24"/>
        </w:rPr>
      </w:pPr>
      <w:r>
        <w:rPr>
          <w:rFonts w:hint="default" w:ascii="CESI仿宋-GB2312" w:hAnsi="CESI仿宋-GB2312" w:eastAsia="CESI仿宋-GB2312" w:cs="CESI仿宋-GB2312"/>
          <w:b/>
          <w:sz w:val="24"/>
          <w:szCs w:val="24"/>
          <w:lang w:val="en"/>
        </w:rPr>
        <w:t xml:space="preserve">3. </w:t>
      </w:r>
      <w:r>
        <w:rPr>
          <w:rFonts w:hint="eastAsia" w:ascii="CESI仿宋-GB2312" w:hAnsi="CESI仿宋-GB2312" w:eastAsia="CESI仿宋-GB2312" w:cs="CESI仿宋-GB2312"/>
          <w:b/>
          <w:sz w:val="24"/>
          <w:szCs w:val="24"/>
        </w:rPr>
        <w:t>备机备件服务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在合同服务期内，中标人应提供常用备机备件服务，提供的备机备件暂存于中标人深圳公司仓库，如24小时内未能解决故障，直接使用备用设备临时替换，待故障设备恢复正常后，再替换回原设备。如配件损坏，需在1小时内响应，4小时内更换，更换后配件产权均归采购方所有。</w:t>
      </w:r>
    </w:p>
    <w:tbl>
      <w:tblPr>
        <w:tblStyle w:val="6"/>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6375"/>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60"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备机及备件名称</w:t>
            </w:r>
          </w:p>
        </w:tc>
        <w:tc>
          <w:tcPr>
            <w:tcW w:w="6375"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规格要求</w:t>
            </w:r>
          </w:p>
        </w:tc>
        <w:tc>
          <w:tcPr>
            <w:tcW w:w="1084"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0"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POE交换机</w:t>
            </w:r>
          </w:p>
        </w:tc>
        <w:tc>
          <w:tcPr>
            <w:tcW w:w="6375" w:type="dxa"/>
            <w:noWrap w:val="0"/>
            <w:vAlign w:val="center"/>
          </w:tcPr>
          <w:p>
            <w:pPr>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性能参数：交换容量≥432Gbps/4.32Tbps，包转发率≥132Mpps/166Mpps，MAC地址数≥32K，Vlan数≥4K；硬件参数：千兆电口≥48个，千兆SFP光口≥4个，单电源。一年原厂免费保修服务，投标时提供由设备生产厂家出具的一年售后服务承诺函扫描件，原件备查；</w:t>
            </w:r>
          </w:p>
        </w:tc>
        <w:tc>
          <w:tcPr>
            <w:tcW w:w="1084"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1台</w:t>
            </w:r>
          </w:p>
        </w:tc>
      </w:tr>
    </w:tbl>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对一般故障进行跟进处理并做好记录文档，紧急故障处理完成后，中标人需建立设备维护档案，包含设备清单、设备运行信息、维修历史资料信息，设备故障原因等资料。</w:t>
      </w:r>
    </w:p>
    <w:p>
      <w:pPr>
        <w:pStyle w:val="3"/>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 w:eastAsia="zh-CN"/>
        </w:rPr>
        <w:t>（二）</w:t>
      </w:r>
      <w:r>
        <w:rPr>
          <w:rFonts w:hint="eastAsia" w:ascii="CESI仿宋-GB2312" w:hAnsi="CESI仿宋-GB2312" w:eastAsia="CESI仿宋-GB2312" w:cs="CESI仿宋-GB2312"/>
          <w:sz w:val="24"/>
          <w:szCs w:val="24"/>
        </w:rPr>
        <w:t>最高报价</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本项目最高报价为人民币25万元， 投标报价超出此金额的将作废标处理。</w:t>
      </w:r>
    </w:p>
    <w:p>
      <w:pPr>
        <w:pStyle w:val="3"/>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（三）</w:t>
      </w:r>
      <w:r>
        <w:rPr>
          <w:rFonts w:hint="eastAsia" w:ascii="CESI仿宋-GB2312" w:hAnsi="CESI仿宋-GB2312" w:eastAsia="CESI仿宋-GB2312" w:cs="CESI仿宋-GB2312"/>
          <w:sz w:val="24"/>
          <w:szCs w:val="24"/>
        </w:rPr>
        <w:t>服务要求</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合同签订之日起一年。</w:t>
      </w:r>
    </w:p>
    <w:p>
      <w:pPr>
        <w:pStyle w:val="3"/>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（四）</w:t>
      </w:r>
      <w:r>
        <w:rPr>
          <w:rFonts w:hint="eastAsia" w:ascii="CESI仿宋-GB2312" w:hAnsi="CESI仿宋-GB2312" w:eastAsia="CESI仿宋-GB2312" w:cs="CESI仿宋-GB2312"/>
          <w:sz w:val="24"/>
          <w:szCs w:val="24"/>
        </w:rPr>
        <w:t>验收标准和方式</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深圳市城市建设档案馆审查批准。</w:t>
      </w:r>
    </w:p>
    <w:p>
      <w:pPr>
        <w:pStyle w:val="3"/>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（五）</w:t>
      </w:r>
      <w:r>
        <w:rPr>
          <w:rFonts w:hint="eastAsia" w:ascii="CESI仿宋-GB2312" w:hAnsi="CESI仿宋-GB2312" w:eastAsia="CESI仿宋-GB2312" w:cs="CESI仿宋-GB2312"/>
          <w:sz w:val="24"/>
          <w:szCs w:val="24"/>
        </w:rPr>
        <w:t>付款方式</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本项目具体付款方式如下：</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 合同签订之日起10个工作日内，甲方向乙方支付合同总价的50%作为预付款。</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 2023年9月1日前，甲方向乙方支付合同总价的40%作为中期款。</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 服务期满，通过甲方评审后10个工作日内，甲方向乙方支付合同总价的10%作为尾款。</w:t>
      </w:r>
    </w:p>
    <w:p>
      <w:pPr>
        <w:pStyle w:val="3"/>
        <w:spacing w:before="0" w:after="0" w:line="560" w:lineRule="exact"/>
        <w:ind w:firstLine="0" w:firstLineChars="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（六）</w:t>
      </w:r>
      <w:r>
        <w:rPr>
          <w:rFonts w:hint="eastAsia" w:ascii="CESI仿宋-GB2312" w:hAnsi="CESI仿宋-GB2312" w:eastAsia="CESI仿宋-GB2312" w:cs="CESI仿宋-GB2312"/>
          <w:sz w:val="24"/>
          <w:szCs w:val="24"/>
        </w:rPr>
        <w:t>资质要求</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1.具备独立法人资格的企业法人、事业单位法人、社团法人或港澳台地区合法注册的企业。</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2.本项目不接受联合体投标。</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3.在招投标活动中因串通投标被暂停投标资格期间或涉嫌串通投标并正在接受主管部门调查的投标申请公司不被接受。</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4.本项目属于专门面向中小微企业采购。</w:t>
      </w:r>
    </w:p>
    <w:p>
      <w:pPr>
        <w:spacing w:line="560" w:lineRule="exact"/>
        <w:ind w:firstLine="480" w:firstLineChars="200"/>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5.为保证服务质量，需提供原厂服务承诺函。</w:t>
      </w:r>
    </w:p>
    <w:p>
      <w:pPr>
        <w:pStyle w:val="3"/>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（七）</w:t>
      </w:r>
      <w:r>
        <w:rPr>
          <w:rFonts w:hint="eastAsia" w:ascii="CESI仿宋-GB2312" w:hAnsi="CESI仿宋-GB2312" w:eastAsia="CESI仿宋-GB2312" w:cs="CESI仿宋-GB2312"/>
          <w:sz w:val="24"/>
          <w:szCs w:val="24"/>
        </w:rPr>
        <w:t>授予合同的办法及合同的注意条款</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详见《招标文件附件1》。</w:t>
      </w:r>
    </w:p>
    <w:p>
      <w:pPr>
        <w:pStyle w:val="3"/>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（八）</w:t>
      </w:r>
      <w:r>
        <w:rPr>
          <w:rFonts w:hint="eastAsia" w:ascii="CESI仿宋-GB2312" w:hAnsi="CESI仿宋-GB2312" w:eastAsia="CESI仿宋-GB2312" w:cs="CESI仿宋-GB2312"/>
          <w:sz w:val="24"/>
          <w:szCs w:val="24"/>
        </w:rPr>
        <w:t>回标文件格式及内容</w:t>
      </w:r>
    </w:p>
    <w:p>
      <w:pPr>
        <w:spacing w:line="560" w:lineRule="exact"/>
        <w:ind w:firstLine="420"/>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lang w:eastAsia="zh-CN"/>
        </w:rPr>
        <w:t>1</w:t>
      </w:r>
      <w:r>
        <w:rPr>
          <w:rFonts w:hint="eastAsia" w:ascii="CESI仿宋-GB2312" w:hAnsi="CESI仿宋-GB2312" w:eastAsia="CESI仿宋-GB2312" w:cs="CESI仿宋-GB2312"/>
          <w:b/>
          <w:sz w:val="24"/>
          <w:lang w:val="en-US" w:eastAsia="zh-CN"/>
        </w:rPr>
        <w:t>.</w:t>
      </w:r>
      <w:r>
        <w:rPr>
          <w:rFonts w:hint="eastAsia" w:ascii="CESI仿宋-GB2312" w:hAnsi="CESI仿宋-GB2312" w:eastAsia="CESI仿宋-GB2312" w:cs="CESI仿宋-GB2312"/>
          <w:b/>
          <w:sz w:val="24"/>
        </w:rPr>
        <w:t>回标内容应包括：</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要求正本一份，副本一份。提交的资料应加盖公章。</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（1）投标人营业执照或事业单位法人证明书复印件；</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（2）法定代表人证明书和法定代表人授权书；</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（3）招标响应书；</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（4）招标报价表；</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（5）项目团队情况；</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（6）相关业绩资料；</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（7）项目服务方案；</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（8）保密承诺；</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（9）招标文件要求提供的其他文件。</w:t>
      </w:r>
    </w:p>
    <w:p>
      <w:pPr>
        <w:spacing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    2. 回标文件的密封、标记和装订</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（1）投标文件为一正一副，投标文件中的所有内容都应按A4篇幅装订成一册在封面上注明正、副本。将装订好的投标文件密封包装在一个外密封袋中，并在外密封袋上注明：</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投标文件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项目名称：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投标人名称（盖章）：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（2）投标文件的所有内容应按A4篇幅装订成一册，装订应牢固不可拆卸。</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（3）所有投标文件密封袋的封口处均应加盖投标人公章。</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（4）对于因标书标识不清、装订不牢、密封不严等导致的不利后果由该投标人自负。</w:t>
      </w:r>
    </w:p>
    <w:p>
      <w:pPr>
        <w:spacing w:line="560" w:lineRule="exact"/>
        <w:ind w:firstLine="420"/>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3. 回标文件的提交</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应根据相关规定，在投标截止时间前将投标文件密封送达指定地点。未及时送达指定地点及不符合密封、标记、签章、装订要求的投标文件将拒绝接收。回标文件提交后，供应商不得对报价文件进行修改，报价文件中应一次报出一个不可更改的最终报价。</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截标时递交标书的投标人数量未达3家的，将按相关规定暂停开标和定标程序。如导致招标失败，采购人将不负担因此给投标人造成的损失。</w:t>
      </w:r>
    </w:p>
    <w:p>
      <w:pPr>
        <w:pStyle w:val="3"/>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(九）</w:t>
      </w:r>
      <w:r>
        <w:rPr>
          <w:rFonts w:hint="eastAsia" w:ascii="CESI仿宋-GB2312" w:hAnsi="CESI仿宋-GB2312" w:eastAsia="CESI仿宋-GB2312" w:cs="CESI仿宋-GB2312"/>
          <w:sz w:val="24"/>
          <w:szCs w:val="24"/>
        </w:rPr>
        <w:t>定标办法及原则。</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本项目定标采用一次票决法。</w:t>
      </w:r>
    </w:p>
    <w:p>
      <w:pPr>
        <w:pStyle w:val="3"/>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（十）</w:t>
      </w:r>
      <w:r>
        <w:rPr>
          <w:rFonts w:hint="eastAsia" w:ascii="CESI仿宋-GB2312" w:hAnsi="CESI仿宋-GB2312" w:eastAsia="CESI仿宋-GB2312" w:cs="CESI仿宋-GB2312"/>
          <w:sz w:val="24"/>
          <w:szCs w:val="24"/>
        </w:rPr>
        <w:t xml:space="preserve"> 废标条款</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符合下列条件之一，即可定为废标：</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1．报价文件无投标人盖章，无法定代表人或法定代表人授权代表签字或盖章的。</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2．投标书未按规定的格式填写，内容不全或关键字迹模糊、无法辨认的。</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3．投标人递交两份或多份内容不同的投标文件，或在一份投标文件中对同一招标项目报有两个或多个报价，且未声明哪一个有效的，按招标文件规定提交备选投标方案的除外。</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4．投标报价超出预算金额。</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5．投标人以他人的名义投标、串通投标、以行贿手段谋取中标或者以其他弄虚作假方式投标的。</w:t>
      </w:r>
    </w:p>
    <w:p>
      <w:pPr>
        <w:pStyle w:val="3"/>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（十一）</w:t>
      </w:r>
      <w:r>
        <w:rPr>
          <w:rFonts w:hint="eastAsia" w:ascii="CESI仿宋-GB2312" w:hAnsi="CESI仿宋-GB2312" w:eastAsia="CESI仿宋-GB2312" w:cs="CESI仿宋-GB2312"/>
          <w:sz w:val="24"/>
          <w:szCs w:val="24"/>
        </w:rPr>
        <w:t>流标情形</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符合下列情形之一，本次招标流标，需重新招标。</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1．符合招标文件规定并做出实质性响应的供应商不足三家。</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2．采购的公正性受到影响。</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3．投标报价均超过了采购预算。</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4．采购任务取消。</w:t>
      </w:r>
    </w:p>
    <w:p>
      <w:pPr>
        <w:pStyle w:val="3"/>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（十二）</w:t>
      </w:r>
      <w:r>
        <w:rPr>
          <w:rFonts w:hint="eastAsia" w:ascii="CESI仿宋-GB2312" w:hAnsi="CESI仿宋-GB2312" w:eastAsia="CESI仿宋-GB2312" w:cs="CESI仿宋-GB2312"/>
          <w:sz w:val="24"/>
          <w:szCs w:val="24"/>
        </w:rPr>
        <w:t>其他与本次招标有关的规定。</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联系人： 许工， 电话： 0755-83780302</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联系地址： 深圳市福田区振兴路一号住建科研楼A203 </w:t>
      </w:r>
    </w:p>
    <w:p>
      <w:pPr>
        <w:spacing w:line="560" w:lineRule="exact"/>
        <w:ind w:left="594" w:leftChars="283" w:firstLine="426"/>
        <w:jc w:val="righ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w:t>
      </w:r>
    </w:p>
    <w:p>
      <w:pPr>
        <w:spacing w:line="560" w:lineRule="exact"/>
        <w:ind w:left="594" w:leftChars="283" w:firstLine="426"/>
        <w:jc w:val="right"/>
        <w:rPr>
          <w:rFonts w:hint="eastAsia" w:ascii="CESI仿宋-GB2312" w:hAnsi="CESI仿宋-GB2312" w:eastAsia="CESI仿宋-GB2312" w:cs="CESI仿宋-GB2312"/>
          <w:sz w:val="24"/>
        </w:rPr>
      </w:pPr>
    </w:p>
    <w:p>
      <w:pPr>
        <w:spacing w:line="560" w:lineRule="exact"/>
        <w:ind w:left="594" w:leftChars="283" w:firstLine="426"/>
        <w:jc w:val="righ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深圳市城市建设档案馆</w:t>
      </w:r>
    </w:p>
    <w:p>
      <w:pPr>
        <w:spacing w:line="560" w:lineRule="exact"/>
        <w:ind w:left="594" w:leftChars="283" w:firstLine="426"/>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2023年</w:t>
      </w:r>
      <w:r>
        <w:rPr>
          <w:rFonts w:hint="eastAsia" w:ascii="CESI仿宋-GB2312" w:hAnsi="CESI仿宋-GB2312" w:eastAsia="CESI仿宋-GB2312" w:cs="CESI仿宋-GB2312"/>
          <w:sz w:val="24"/>
          <w:lang w:val="en-US" w:eastAsia="zh-CN"/>
        </w:rPr>
        <w:t>4</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lang w:val="en-US" w:eastAsia="zh-CN"/>
        </w:rPr>
        <w:t>6</w:t>
      </w:r>
      <w:r>
        <w:rPr>
          <w:rFonts w:hint="eastAsia" w:ascii="CESI仿宋-GB2312" w:hAnsi="CESI仿宋-GB2312" w:eastAsia="CESI仿宋-GB2312" w:cs="CESI仿宋-GB2312"/>
          <w:sz w:val="24"/>
        </w:rPr>
        <w:t>日</w:t>
      </w:r>
    </w:p>
    <w:p>
      <w:pPr>
        <w:pStyle w:val="2"/>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br w:type="page"/>
      </w:r>
      <w:r>
        <w:rPr>
          <w:rFonts w:hint="eastAsia" w:ascii="CESI仿宋-GB2312" w:hAnsi="CESI仿宋-GB2312" w:eastAsia="CESI仿宋-GB2312" w:cs="CESI仿宋-GB2312"/>
          <w:sz w:val="24"/>
          <w:szCs w:val="24"/>
        </w:rPr>
        <w:t>招标文件附件1:</w:t>
      </w:r>
    </w:p>
    <w:p>
      <w:pPr>
        <w:spacing w:line="560" w:lineRule="exact"/>
        <w:rPr>
          <w:rFonts w:hint="eastAsia" w:ascii="CESI仿宋-GB2312" w:hAnsi="CESI仿宋-GB2312" w:eastAsia="CESI仿宋-GB2312" w:cs="CESI仿宋-GB2312"/>
          <w:sz w:val="28"/>
          <w:szCs w:val="28"/>
        </w:rPr>
      </w:pPr>
    </w:p>
    <w:p>
      <w:pPr>
        <w:autoSpaceDE w:val="0"/>
        <w:autoSpaceDN w:val="0"/>
        <w:adjustRightInd w:val="0"/>
        <w:snapToGrid w:val="0"/>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招标文件响应声明书（模板）</w:t>
      </w:r>
    </w:p>
    <w:p>
      <w:pPr>
        <w:autoSpaceDE w:val="0"/>
        <w:autoSpaceDN w:val="0"/>
        <w:adjustRightInd w:val="0"/>
        <w:snapToGrid w:val="0"/>
        <w:spacing w:line="560" w:lineRule="exact"/>
        <w:jc w:val="center"/>
        <w:rPr>
          <w:rFonts w:hint="eastAsia" w:ascii="CESI仿宋-GB2312" w:hAnsi="CESI仿宋-GB2312" w:eastAsia="CESI仿宋-GB2312" w:cs="CESI仿宋-GB2312"/>
          <w:sz w:val="24"/>
        </w:rPr>
      </w:pPr>
    </w:p>
    <w:p>
      <w:pPr>
        <w:autoSpaceDE w:val="0"/>
        <w:autoSpaceDN w:val="0"/>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致</w:t>
      </w:r>
      <w:r>
        <w:rPr>
          <w:rFonts w:hint="eastAsia" w:ascii="CESI仿宋-GB2312" w:hAnsi="CESI仿宋-GB2312" w:eastAsia="CESI仿宋-GB2312" w:cs="CESI仿宋-GB2312"/>
          <w:sz w:val="24"/>
          <w:u w:val="single"/>
        </w:rPr>
        <w:t>（招标人）</w:t>
      </w:r>
      <w:r>
        <w:rPr>
          <w:rFonts w:hint="eastAsia" w:ascii="CESI仿宋-GB2312" w:hAnsi="CESI仿宋-GB2312" w:eastAsia="CESI仿宋-GB2312" w:cs="CESI仿宋-GB2312"/>
          <w:sz w:val="24"/>
        </w:rPr>
        <w:t>： </w:t>
      </w:r>
    </w:p>
    <w:p>
      <w:pPr>
        <w:autoSpaceDE w:val="0"/>
        <w:autoSpaceDN w:val="0"/>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w:t>
      </w:r>
    </w:p>
    <w:p>
      <w:pPr>
        <w:autoSpaceDE w:val="0"/>
        <w:autoSpaceDN w:val="0"/>
        <w:adjustRightInd w:val="0"/>
        <w:snapToGrid w:val="0"/>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w:t>
      </w:r>
      <w:r>
        <w:rPr>
          <w:rFonts w:hint="eastAsia" w:ascii="CESI仿宋-GB2312" w:hAnsi="CESI仿宋-GB2312" w:eastAsia="CESI仿宋-GB2312" w:cs="CESI仿宋-GB2312"/>
          <w:sz w:val="24"/>
          <w:u w:val="single"/>
        </w:rPr>
        <w:t xml:space="preserve">（投标单位全称） </w:t>
      </w:r>
      <w:r>
        <w:rPr>
          <w:rFonts w:hint="eastAsia" w:ascii="CESI仿宋-GB2312" w:hAnsi="CESI仿宋-GB2312" w:eastAsia="CESI仿宋-GB2312" w:cs="CESI仿宋-GB2312"/>
          <w:sz w:val="24"/>
        </w:rPr>
        <w:t>授权</w:t>
      </w:r>
      <w:r>
        <w:rPr>
          <w:rFonts w:hint="eastAsia" w:ascii="CESI仿宋-GB2312" w:hAnsi="CESI仿宋-GB2312" w:eastAsia="CESI仿宋-GB2312" w:cs="CESI仿宋-GB2312"/>
          <w:sz w:val="24"/>
          <w:u w:val="single"/>
        </w:rPr>
        <w:t xml:space="preserve"> （全名、职务）</w:t>
      </w:r>
      <w:r>
        <w:rPr>
          <w:rFonts w:hint="eastAsia" w:ascii="CESI仿宋-GB2312" w:hAnsi="CESI仿宋-GB2312" w:eastAsia="CESI仿宋-GB2312" w:cs="CESI仿宋-GB2312"/>
          <w:sz w:val="24"/>
        </w:rPr>
        <w:t>为全权代表，参加贵方组织的</w:t>
      </w:r>
      <w:r>
        <w:rPr>
          <w:rFonts w:hint="eastAsia" w:ascii="CESI仿宋-GB2312" w:hAnsi="CESI仿宋-GB2312" w:eastAsia="CESI仿宋-GB2312" w:cs="CESI仿宋-GB2312"/>
          <w:sz w:val="24"/>
          <w:u w:val="single"/>
        </w:rPr>
        <w:t>（      项目）</w:t>
      </w:r>
      <w:r>
        <w:rPr>
          <w:rFonts w:hint="eastAsia" w:ascii="CESI仿宋-GB2312" w:hAnsi="CESI仿宋-GB2312" w:eastAsia="CESI仿宋-GB2312" w:cs="CESI仿宋-GB2312"/>
          <w:sz w:val="24"/>
        </w:rPr>
        <w:t>招标活动并投标，为此：</w:t>
      </w:r>
    </w:p>
    <w:p>
      <w:pPr>
        <w:numPr>
          <w:ilvl w:val="0"/>
          <w:numId w:val="2"/>
        </w:numPr>
        <w:autoSpaceDE w:val="0"/>
        <w:autoSpaceDN w:val="0"/>
        <w:adjustRightInd w:val="0"/>
        <w:snapToGrid w:val="0"/>
        <w:spacing w:after="20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我方已详细阅读了全部招标文件，包括修改文件（如有）及全部参考资料和附件。我们完全理解并同意放弃对这方面有不明及误解的权利。愿意接受招标文件中的各项要求。</w:t>
      </w:r>
    </w:p>
    <w:p>
      <w:pPr>
        <w:numPr>
          <w:ilvl w:val="0"/>
          <w:numId w:val="2"/>
        </w:numPr>
        <w:autoSpaceDE w:val="0"/>
        <w:autoSpaceDN w:val="0"/>
        <w:adjustRightInd w:val="0"/>
        <w:snapToGrid w:val="0"/>
        <w:spacing w:after="20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我方提供招标文件要求的全部资料，并保证真实性、合法性。</w:t>
      </w:r>
    </w:p>
    <w:p>
      <w:pPr>
        <w:numPr>
          <w:ilvl w:val="0"/>
          <w:numId w:val="2"/>
        </w:numPr>
        <w:autoSpaceDE w:val="0"/>
        <w:autoSpaceDN w:val="0"/>
        <w:adjustRightInd w:val="0"/>
        <w:snapToGrid w:val="0"/>
        <w:spacing w:after="20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若中标，我方将按照招标文件规定，履行合同责任和义务。</w:t>
      </w:r>
    </w:p>
    <w:p>
      <w:pPr>
        <w:numPr>
          <w:ilvl w:val="0"/>
          <w:numId w:val="2"/>
        </w:numPr>
        <w:autoSpaceDE w:val="0"/>
        <w:autoSpaceDN w:val="0"/>
        <w:adjustRightInd w:val="0"/>
        <w:snapToGrid w:val="0"/>
        <w:spacing w:after="20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询价响应书自开标日起有效期为60个工作日。</w:t>
      </w:r>
    </w:p>
    <w:p>
      <w:pPr>
        <w:numPr>
          <w:ilvl w:val="0"/>
          <w:numId w:val="2"/>
        </w:numPr>
        <w:autoSpaceDE w:val="0"/>
        <w:autoSpaceDN w:val="0"/>
        <w:adjustRightInd w:val="0"/>
        <w:snapToGrid w:val="0"/>
        <w:spacing w:after="20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我方与本招标文件响应有关的一切正式往来通讯请寄：</w:t>
      </w:r>
    </w:p>
    <w:p>
      <w:pPr>
        <w:autoSpaceDE w:val="0"/>
        <w:autoSpaceDN w:val="0"/>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ind w:firstLine="1680" w:firstLineChars="7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sz w:val="24"/>
        </w:rPr>
        <w:t>投标单位名称（公章）：</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1680" w:firstLineChars="7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sz w:val="24"/>
        </w:rPr>
        <w:t>授权代表签字：</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1680" w:firstLineChars="7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投标响应日期：</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日</w:t>
      </w:r>
    </w:p>
    <w:p>
      <w:pPr>
        <w:pStyle w:val="2"/>
        <w:spacing w:before="0" w:after="0" w:line="560" w:lineRule="exact"/>
        <w:rPr>
          <w:rFonts w:hint="eastAsia" w:ascii="CESI仿宋-GB2312" w:hAnsi="CESI仿宋-GB2312" w:eastAsia="CESI仿宋-GB2312" w:cs="CESI仿宋-GB2312"/>
          <w:b w:val="0"/>
          <w:sz w:val="24"/>
          <w:szCs w:val="24"/>
        </w:rPr>
      </w:pPr>
      <w:r>
        <w:rPr>
          <w:rFonts w:hint="eastAsia" w:ascii="CESI仿宋-GB2312" w:hAnsi="CESI仿宋-GB2312" w:eastAsia="CESI仿宋-GB2312" w:cs="CESI仿宋-GB2312"/>
          <w:sz w:val="28"/>
          <w:szCs w:val="28"/>
        </w:rPr>
        <w:br w:type="page"/>
      </w:r>
      <w:r>
        <w:rPr>
          <w:rFonts w:hint="eastAsia" w:ascii="CESI仿宋-GB2312" w:hAnsi="CESI仿宋-GB2312" w:eastAsia="CESI仿宋-GB2312" w:cs="CESI仿宋-GB2312"/>
          <w:sz w:val="24"/>
          <w:szCs w:val="24"/>
        </w:rPr>
        <w:t xml:space="preserve">招标文件附件2：  </w:t>
      </w:r>
    </w:p>
    <w:p>
      <w:pPr>
        <w:autoSpaceDE w:val="0"/>
        <w:autoSpaceDN w:val="0"/>
        <w:adjustRightInd w:val="0"/>
        <w:snapToGrid w:val="0"/>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报价一览表（模板</w:t>
      </w:r>
      <w:bookmarkStart w:id="3" w:name="_GoBack"/>
      <w:bookmarkEnd w:id="3"/>
      <w:r>
        <w:rPr>
          <w:rFonts w:hint="eastAsia" w:ascii="CESI仿宋-GB2312" w:hAnsi="CESI仿宋-GB2312" w:eastAsia="CESI仿宋-GB2312" w:cs="CESI仿宋-GB2312"/>
          <w:b/>
          <w:bCs/>
          <w:sz w:val="24"/>
        </w:rPr>
        <w:t>）</w:t>
      </w: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致</w:t>
      </w:r>
      <w:r>
        <w:rPr>
          <w:rFonts w:hint="eastAsia" w:ascii="CESI仿宋-GB2312" w:hAnsi="CESI仿宋-GB2312" w:eastAsia="CESI仿宋-GB2312" w:cs="CESI仿宋-GB2312"/>
          <w:sz w:val="24"/>
          <w:u w:val="single"/>
        </w:rPr>
        <w:t>（招标人）</w:t>
      </w: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在研究了招标文件中所有内容后，我公司对</w:t>
      </w:r>
      <w:r>
        <w:rPr>
          <w:rFonts w:hint="eastAsia" w:ascii="CESI仿宋-GB2312" w:hAnsi="CESI仿宋-GB2312" w:eastAsia="CESI仿宋-GB2312" w:cs="CESI仿宋-GB2312"/>
          <w:sz w:val="24"/>
          <w:u w:val="single"/>
        </w:rPr>
        <w:t xml:space="preserve">         项目</w:t>
      </w:r>
      <w:r>
        <w:rPr>
          <w:rFonts w:hint="eastAsia" w:ascii="CESI仿宋-GB2312" w:hAnsi="CESI仿宋-GB2312" w:eastAsia="CESI仿宋-GB2312" w:cs="CESI仿宋-GB2312"/>
          <w:sz w:val="24"/>
        </w:rPr>
        <w:t xml:space="preserve">响应报价如下：  </w:t>
      </w:r>
    </w:p>
    <w:p>
      <w:pPr>
        <w:autoSpaceDE w:val="0"/>
        <w:autoSpaceDN w:val="0"/>
        <w:adjustRightInd w:val="0"/>
        <w:snapToGrid w:val="0"/>
        <w:spacing w:line="560" w:lineRule="exact"/>
        <w:rPr>
          <w:rFonts w:hint="eastAsia" w:ascii="CESI仿宋-GB2312" w:hAnsi="CESI仿宋-GB2312" w:eastAsia="CESI仿宋-GB2312" w:cs="CESI仿宋-GB2312"/>
          <w:sz w:val="24"/>
        </w:rPr>
      </w:pPr>
    </w:p>
    <w:tbl>
      <w:tblPr>
        <w:tblStyle w:val="6"/>
        <w:tblW w:w="8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67"/>
        <w:gridCol w:w="709"/>
        <w:gridCol w:w="1701"/>
        <w:gridCol w:w="1701"/>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8"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序号</w:t>
            </w:r>
          </w:p>
        </w:tc>
        <w:tc>
          <w:tcPr>
            <w:tcW w:w="2267"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项  目</w:t>
            </w:r>
          </w:p>
        </w:tc>
        <w:tc>
          <w:tcPr>
            <w:tcW w:w="709"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数量</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响应单价（元）</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小计（元）</w:t>
            </w:r>
          </w:p>
        </w:tc>
        <w:tc>
          <w:tcPr>
            <w:tcW w:w="1277"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深圳市住房和建设局2023年无线网络设备维保服务项目</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合计总价：</w:t>
            </w:r>
          </w:p>
        </w:tc>
        <w:tc>
          <w:tcPr>
            <w:tcW w:w="5388" w:type="dxa"/>
            <w:gridSpan w:val="4"/>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      大写：</w:t>
            </w:r>
          </w:p>
        </w:tc>
      </w:tr>
    </w:tbl>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ind w:firstLine="2400" w:firstLineChars="10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sz w:val="24"/>
        </w:rPr>
        <w:t>法定代表人或授权代表（签字）：</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2400" w:firstLineChars="10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供应商名称（盖章）：</w:t>
      </w:r>
    </w:p>
    <w:p>
      <w:pPr>
        <w:autoSpaceDE w:val="0"/>
        <w:autoSpaceDN w:val="0"/>
        <w:adjustRightInd w:val="0"/>
        <w:snapToGrid w:val="0"/>
        <w:spacing w:line="560" w:lineRule="exact"/>
        <w:ind w:firstLine="2400" w:firstLineChars="10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日期：</w:t>
      </w:r>
      <w:r>
        <w:rPr>
          <w:rFonts w:hint="eastAsia" w:ascii="CESI仿宋-GB2312" w:hAnsi="CESI仿宋-GB2312" w:eastAsia="CESI仿宋-GB2312" w:cs="CESI仿宋-GB2312"/>
          <w:sz w:val="24"/>
          <w:u w:val="single"/>
        </w:rPr>
        <w:t xml:space="preserve">     年     月     日</w:t>
      </w: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hint="eastAsia" w:ascii="CESI仿宋-GB2312" w:hAnsi="CESI仿宋-GB2312" w:eastAsia="CESI仿宋-GB2312" w:cs="CESI仿宋-GB2312"/>
          <w:sz w:val="24"/>
        </w:rPr>
      </w:pPr>
    </w:p>
    <w:p>
      <w:pPr>
        <w:autoSpaceDE w:val="0"/>
        <w:autoSpaceDN w:val="0"/>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注：1、填写此表格时不得改变表格的形式。 </w:t>
      </w:r>
    </w:p>
    <w:p>
      <w:pPr>
        <w:autoSpaceDE w:val="0"/>
        <w:autoSpaceDN w:val="0"/>
        <w:adjustRightInd w:val="0"/>
        <w:snapToGrid w:val="0"/>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2、响应单位如果需要对报价或其他内容加以说明，可在备注一栏中填写。</w:t>
      </w:r>
    </w:p>
    <w:p>
      <w:pPr>
        <w:autoSpaceDE w:val="0"/>
        <w:autoSpaceDN w:val="0"/>
        <w:adjustRightInd w:val="0"/>
        <w:snapToGrid w:val="0"/>
        <w:spacing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4"/>
        </w:rPr>
        <w:t xml:space="preserve">    3、此表应经法定代表人或授权代表签名，并盖上公章。</w:t>
      </w:r>
      <w:r>
        <w:rPr>
          <w:rFonts w:hint="eastAsia" w:ascii="CESI仿宋-GB2312" w:hAnsi="CESI仿宋-GB2312" w:eastAsia="CESI仿宋-GB2312" w:cs="CESI仿宋-GB2312"/>
          <w:sz w:val="28"/>
          <w:szCs w:val="28"/>
        </w:rPr>
        <w:t> </w:t>
      </w:r>
    </w:p>
    <w:p>
      <w:pPr>
        <w:autoSpaceDE w:val="0"/>
        <w:autoSpaceDN w:val="0"/>
        <w:adjustRightInd w:val="0"/>
        <w:snapToGrid w:val="0"/>
        <w:spacing w:line="560" w:lineRule="exact"/>
        <w:ind w:firstLine="42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                </w:t>
      </w:r>
    </w:p>
    <w:p>
      <w:pPr>
        <w:autoSpaceDE w:val="0"/>
        <w:autoSpaceDN w:val="0"/>
        <w:adjustRightInd w:val="0"/>
        <w:snapToGrid w:val="0"/>
        <w:spacing w:line="560" w:lineRule="exact"/>
        <w:ind w:firstLine="420" w:firstLineChars="200"/>
        <w:rPr>
          <w:rFonts w:hint="eastAsia" w:ascii="CESI仿宋-GB2312" w:hAnsi="CESI仿宋-GB2312" w:eastAsia="CESI仿宋-GB2312" w:cs="CESI仿宋-GB2312"/>
          <w:szCs w:val="32"/>
        </w:rPr>
      </w:pPr>
    </w:p>
    <w:p>
      <w:pPr>
        <w:autoSpaceDE w:val="0"/>
        <w:autoSpaceDN w:val="0"/>
        <w:adjustRightInd w:val="0"/>
        <w:snapToGrid w:val="0"/>
        <w:spacing w:line="560" w:lineRule="exact"/>
        <w:ind w:firstLine="420" w:firstLineChars="200"/>
        <w:rPr>
          <w:rFonts w:hint="eastAsia" w:ascii="CESI仿宋-GB2312" w:hAnsi="CESI仿宋-GB2312" w:eastAsia="CESI仿宋-GB2312" w:cs="CESI仿宋-GB2312"/>
          <w:szCs w:val="32"/>
        </w:rPr>
      </w:pPr>
    </w:p>
    <w:p>
      <w:pPr>
        <w:pStyle w:val="2"/>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招标文件附件3：</w:t>
      </w:r>
    </w:p>
    <w:p>
      <w:pPr>
        <w:tabs>
          <w:tab w:val="left" w:pos="180"/>
        </w:tabs>
        <w:adjustRightInd w:val="0"/>
        <w:snapToGrid w:val="0"/>
        <w:spacing w:line="560" w:lineRule="exact"/>
        <w:ind w:right="420"/>
        <w:jc w:val="center"/>
        <w:rPr>
          <w:rFonts w:hint="eastAsia" w:ascii="CESI仿宋-GB2312" w:hAnsi="CESI仿宋-GB2312" w:eastAsia="CESI仿宋-GB2312" w:cs="CESI仿宋-GB2312"/>
          <w:sz w:val="24"/>
        </w:rPr>
      </w:pPr>
      <w:r>
        <w:rPr>
          <w:rFonts w:hint="eastAsia" w:ascii="CESI仿宋-GB2312" w:hAnsi="CESI仿宋-GB2312" w:eastAsia="CESI仿宋-GB2312" w:cs="CESI仿宋-GB2312"/>
          <w:b/>
          <w:sz w:val="24"/>
        </w:rPr>
        <w:t xml:space="preserve">               </w:t>
      </w:r>
      <w:r>
        <w:rPr>
          <w:rFonts w:hint="eastAsia" w:ascii="CESI仿宋-GB2312" w:hAnsi="CESI仿宋-GB2312" w:eastAsia="CESI仿宋-GB2312" w:cs="CESI仿宋-GB2312"/>
          <w:sz w:val="24"/>
        </w:rPr>
        <w:t xml:space="preserve">合同编号 ： </w:t>
      </w:r>
      <w:r>
        <w:rPr>
          <w:rFonts w:hint="eastAsia" w:ascii="CESI仿宋-GB2312" w:hAnsi="CESI仿宋-GB2312" w:eastAsia="CESI仿宋-GB2312" w:cs="CESI仿宋-GB2312"/>
          <w:sz w:val="24"/>
          <w:u w:val="single"/>
        </w:rPr>
        <w:t xml:space="preserve">                   </w:t>
      </w:r>
    </w:p>
    <w:p>
      <w:pPr>
        <w:adjustRightInd w:val="0"/>
        <w:snapToGrid w:val="0"/>
        <w:spacing w:line="560" w:lineRule="exact"/>
        <w:jc w:val="center"/>
        <w:rPr>
          <w:rFonts w:hint="eastAsia" w:ascii="CESI仿宋-GB2312" w:hAnsi="CESI仿宋-GB2312" w:eastAsia="CESI仿宋-GB2312" w:cs="CESI仿宋-GB2312"/>
          <w:bCs/>
          <w:sz w:val="24"/>
        </w:rPr>
      </w:pPr>
    </w:p>
    <w:p>
      <w:pPr>
        <w:adjustRightInd w:val="0"/>
        <w:snapToGrid w:val="0"/>
        <w:spacing w:line="560" w:lineRule="exact"/>
        <w:jc w:val="center"/>
        <w:rPr>
          <w:rFonts w:hint="eastAsia" w:ascii="CESI仿宋-GB2312" w:hAnsi="CESI仿宋-GB2312" w:eastAsia="CESI仿宋-GB2312" w:cs="CESI仿宋-GB2312"/>
          <w:bCs/>
          <w:sz w:val="24"/>
        </w:rPr>
      </w:pPr>
    </w:p>
    <w:p>
      <w:pPr>
        <w:adjustRightInd w:val="0"/>
        <w:snapToGrid w:val="0"/>
        <w:spacing w:line="560" w:lineRule="exact"/>
        <w:jc w:val="center"/>
        <w:rPr>
          <w:rFonts w:hint="eastAsia" w:ascii="CESI仿宋-GB2312" w:hAnsi="CESI仿宋-GB2312" w:eastAsia="CESI仿宋-GB2312" w:cs="CESI仿宋-GB2312"/>
          <w:bCs/>
          <w:sz w:val="24"/>
        </w:rPr>
      </w:pPr>
    </w:p>
    <w:p>
      <w:pPr>
        <w:adjustRightInd w:val="0"/>
        <w:snapToGrid w:val="0"/>
        <w:spacing w:line="560" w:lineRule="exact"/>
        <w:jc w:val="center"/>
        <w:rPr>
          <w:rFonts w:hint="eastAsia" w:ascii="CESI仿宋-GB2312" w:hAnsi="CESI仿宋-GB2312" w:eastAsia="CESI仿宋-GB2312" w:cs="CESI仿宋-GB2312"/>
          <w:bCs/>
          <w:sz w:val="24"/>
        </w:rPr>
      </w:pPr>
    </w:p>
    <w:p>
      <w:pPr>
        <w:adjustRightInd w:val="0"/>
        <w:snapToGrid w:val="0"/>
        <w:spacing w:line="560" w:lineRule="exact"/>
        <w:jc w:val="center"/>
        <w:rPr>
          <w:rFonts w:hint="eastAsia" w:ascii="CESI仿宋-GB2312" w:hAnsi="CESI仿宋-GB2312" w:eastAsia="CESI仿宋-GB2312" w:cs="CESI仿宋-GB2312"/>
          <w:bCs/>
          <w:sz w:val="24"/>
        </w:rPr>
      </w:pPr>
    </w:p>
    <w:p>
      <w:pPr>
        <w:adjustRightInd w:val="0"/>
        <w:snapToGrid w:val="0"/>
        <w:spacing w:line="560" w:lineRule="exact"/>
        <w:jc w:val="center"/>
        <w:rPr>
          <w:rFonts w:hint="eastAsia" w:ascii="CESI仿宋-GB2312" w:hAnsi="CESI仿宋-GB2312" w:eastAsia="CESI仿宋-GB2312" w:cs="CESI仿宋-GB2312"/>
          <w:bCs/>
          <w:sz w:val="24"/>
        </w:rPr>
      </w:pPr>
    </w:p>
    <w:p>
      <w:pPr>
        <w:adjustRightInd w:val="0"/>
        <w:snapToGrid w:val="0"/>
        <w:spacing w:line="560" w:lineRule="exact"/>
        <w:jc w:val="center"/>
        <w:rPr>
          <w:rFonts w:hint="eastAsia" w:ascii="CESI仿宋-GB2312" w:hAnsi="CESI仿宋-GB2312" w:eastAsia="CESI仿宋-GB2312" w:cs="CESI仿宋-GB2312"/>
          <w:bCs/>
          <w:sz w:val="24"/>
        </w:rPr>
      </w:pPr>
    </w:p>
    <w:p>
      <w:pPr>
        <w:adjustRightInd w:val="0"/>
        <w:snapToGrid w:val="0"/>
        <w:spacing w:line="560" w:lineRule="exact"/>
        <w:jc w:val="center"/>
        <w:rPr>
          <w:rFonts w:hint="eastAsia" w:ascii="CESI仿宋-GB2312" w:hAnsi="CESI仿宋-GB2312" w:eastAsia="CESI仿宋-GB2312" w:cs="CESI仿宋-GB2312"/>
          <w:bCs/>
          <w:sz w:val="24"/>
        </w:rPr>
      </w:pPr>
    </w:p>
    <w:p>
      <w:pPr>
        <w:adjustRightInd w:val="0"/>
        <w:snapToGrid w:val="0"/>
        <w:spacing w:after="156" w:afterLines="50" w:line="560" w:lineRule="exact"/>
        <w:jc w:val="center"/>
        <w:rPr>
          <w:rFonts w:hint="eastAsia" w:ascii="CESI仿宋-GB2312" w:hAnsi="CESI仿宋-GB2312" w:eastAsia="CESI仿宋-GB2312" w:cs="CESI仿宋-GB2312"/>
          <w:bCs/>
          <w:sz w:val="48"/>
          <w:szCs w:val="48"/>
        </w:rPr>
      </w:pPr>
      <w:r>
        <w:rPr>
          <w:rFonts w:hint="eastAsia" w:ascii="CESI仿宋-GB2312" w:hAnsi="CESI仿宋-GB2312" w:eastAsia="CESI仿宋-GB2312" w:cs="CESI仿宋-GB2312"/>
          <w:bCs/>
          <w:sz w:val="48"/>
          <w:szCs w:val="48"/>
        </w:rPr>
        <w:t>深圳市住房和建设局2023年无线网络设备维保服务项目合同</w:t>
      </w:r>
    </w:p>
    <w:p>
      <w:pPr>
        <w:adjustRightInd w:val="0"/>
        <w:snapToGrid w:val="0"/>
        <w:spacing w:line="560" w:lineRule="exact"/>
        <w:jc w:val="center"/>
        <w:rPr>
          <w:rFonts w:hint="eastAsia" w:ascii="CESI仿宋-GB2312" w:hAnsi="CESI仿宋-GB2312" w:eastAsia="CESI仿宋-GB2312" w:cs="CESI仿宋-GB2312"/>
          <w:b/>
          <w:bCs/>
          <w:sz w:val="24"/>
        </w:rPr>
      </w:pPr>
    </w:p>
    <w:p>
      <w:pPr>
        <w:adjustRightInd w:val="0"/>
        <w:snapToGrid w:val="0"/>
        <w:spacing w:line="560" w:lineRule="exact"/>
        <w:jc w:val="center"/>
        <w:rPr>
          <w:rFonts w:hint="eastAsia" w:ascii="CESI仿宋-GB2312" w:hAnsi="CESI仿宋-GB2312" w:eastAsia="CESI仿宋-GB2312" w:cs="CESI仿宋-GB2312"/>
          <w:b/>
          <w:bCs/>
          <w:sz w:val="24"/>
        </w:rPr>
      </w:pPr>
    </w:p>
    <w:p>
      <w:pPr>
        <w:tabs>
          <w:tab w:val="left" w:pos="180"/>
          <w:tab w:val="left" w:pos="1980"/>
        </w:tabs>
        <w:spacing w:before="156" w:beforeLines="50" w:after="156" w:afterLines="50" w:line="560" w:lineRule="exact"/>
        <w:ind w:firstLine="480" w:firstLineChars="200"/>
        <w:rPr>
          <w:rFonts w:hint="eastAsia" w:ascii="CESI仿宋-GB2312" w:hAnsi="CESI仿宋-GB2312" w:eastAsia="CESI仿宋-GB2312" w:cs="CESI仿宋-GB2312"/>
          <w:b/>
          <w:sz w:val="24"/>
          <w:u w:val="single"/>
        </w:rPr>
      </w:pPr>
      <w:r>
        <w:rPr>
          <w:rFonts w:hint="eastAsia" w:ascii="CESI仿宋-GB2312" w:hAnsi="CESI仿宋-GB2312" w:eastAsia="CESI仿宋-GB2312" w:cs="CESI仿宋-GB2312"/>
          <w:b/>
          <w:sz w:val="24"/>
        </w:rPr>
        <w:t>技术名称 ：</w:t>
      </w:r>
      <w:r>
        <w:rPr>
          <w:rFonts w:hint="eastAsia" w:ascii="CESI仿宋-GB2312" w:hAnsi="CESI仿宋-GB2312" w:eastAsia="CESI仿宋-GB2312" w:cs="CESI仿宋-GB2312"/>
          <w:b/>
          <w:sz w:val="24"/>
          <w:u w:val="single"/>
        </w:rPr>
        <w:t xml:space="preserve">深圳市住房和建设局2023年无线网络设备维保服务项目    </w:t>
      </w:r>
    </w:p>
    <w:p>
      <w:pPr>
        <w:tabs>
          <w:tab w:val="left" w:leader="underscore" w:pos="180"/>
          <w:tab w:val="left" w:pos="2160"/>
          <w:tab w:val="left" w:pos="6480"/>
        </w:tabs>
        <w:spacing w:before="156" w:beforeLines="50" w:after="156" w:afterLines="50" w:line="560" w:lineRule="exact"/>
        <w:ind w:firstLine="480" w:firstLineChars="200"/>
        <w:rPr>
          <w:rFonts w:hint="eastAsia" w:ascii="CESI仿宋-GB2312" w:hAnsi="CESI仿宋-GB2312" w:eastAsia="CESI仿宋-GB2312" w:cs="CESI仿宋-GB2312"/>
          <w:b/>
          <w:sz w:val="24"/>
          <w:u w:val="single"/>
        </w:rPr>
      </w:pPr>
      <w:r>
        <w:rPr>
          <w:rFonts w:hint="eastAsia" w:ascii="CESI仿宋-GB2312" w:hAnsi="CESI仿宋-GB2312" w:eastAsia="CESI仿宋-GB2312" w:cs="CESI仿宋-GB2312"/>
          <w:b/>
          <w:sz w:val="24"/>
        </w:rPr>
        <w:t>委托方（甲方）：</w:t>
      </w:r>
      <w:r>
        <w:rPr>
          <w:rFonts w:hint="eastAsia" w:ascii="CESI仿宋-GB2312" w:hAnsi="CESI仿宋-GB2312" w:eastAsia="CESI仿宋-GB2312" w:cs="CESI仿宋-GB2312"/>
          <w:b/>
          <w:sz w:val="24"/>
          <w:u w:val="single"/>
        </w:rPr>
        <w:t xml:space="preserve">  深圳市城市建设档案馆               </w:t>
      </w:r>
    </w:p>
    <w:p>
      <w:pPr>
        <w:tabs>
          <w:tab w:val="left" w:pos="180"/>
          <w:tab w:val="left" w:pos="7200"/>
        </w:tabs>
        <w:spacing w:before="156" w:beforeLines="50" w:after="156" w:afterLines="50" w:line="560" w:lineRule="exact"/>
        <w:ind w:firstLine="480" w:firstLineChars="200"/>
        <w:rPr>
          <w:rFonts w:hint="eastAsia" w:ascii="CESI仿宋-GB2312" w:hAnsi="CESI仿宋-GB2312" w:eastAsia="CESI仿宋-GB2312" w:cs="CESI仿宋-GB2312"/>
          <w:b/>
          <w:sz w:val="24"/>
          <w:u w:val="single"/>
        </w:rPr>
      </w:pPr>
      <w:r>
        <w:rPr>
          <w:rFonts w:hint="eastAsia" w:ascii="CESI仿宋-GB2312" w:hAnsi="CESI仿宋-GB2312" w:eastAsia="CESI仿宋-GB2312" w:cs="CESI仿宋-GB2312"/>
          <w:b/>
          <w:sz w:val="24"/>
        </w:rPr>
        <w:t>受托方（乙方）：</w:t>
      </w:r>
      <w:r>
        <w:rPr>
          <w:rFonts w:hint="eastAsia" w:ascii="CESI仿宋-GB2312" w:hAnsi="CESI仿宋-GB2312" w:eastAsia="CESI仿宋-GB2312" w:cs="CESI仿宋-GB2312"/>
          <w:b/>
          <w:sz w:val="24"/>
          <w:u w:val="single"/>
        </w:rPr>
        <w:t xml:space="preserve">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sz w:val="24"/>
          <w:u w:val="single"/>
        </w:rPr>
        <w:t xml:space="preserve">                                    </w:t>
      </w:r>
    </w:p>
    <w:p>
      <w:pPr>
        <w:tabs>
          <w:tab w:val="left" w:pos="180"/>
        </w:tabs>
        <w:spacing w:before="156" w:beforeLines="50" w:after="156" w:afterLines="50" w:line="560" w:lineRule="exact"/>
        <w:ind w:firstLine="480" w:firstLineChars="200"/>
        <w:rPr>
          <w:rFonts w:hint="eastAsia" w:ascii="CESI仿宋-GB2312" w:hAnsi="CESI仿宋-GB2312" w:eastAsia="CESI仿宋-GB2312" w:cs="CESI仿宋-GB2312"/>
          <w:b/>
          <w:sz w:val="24"/>
          <w:u w:val="single"/>
        </w:rPr>
      </w:pPr>
      <w:r>
        <w:rPr>
          <w:rFonts w:hint="eastAsia" w:ascii="CESI仿宋-GB2312" w:hAnsi="CESI仿宋-GB2312" w:eastAsia="CESI仿宋-GB2312" w:cs="CESI仿宋-GB2312"/>
          <w:b/>
          <w:sz w:val="24"/>
        </w:rPr>
        <w:t>签订地点：</w:t>
      </w:r>
      <w:r>
        <w:rPr>
          <w:rFonts w:hint="eastAsia" w:ascii="CESI仿宋-GB2312" w:hAnsi="CESI仿宋-GB2312" w:eastAsia="CESI仿宋-GB2312" w:cs="CESI仿宋-GB2312"/>
          <w:b/>
          <w:sz w:val="24"/>
          <w:u w:val="single"/>
        </w:rPr>
        <w:t xml:space="preserve">       深圳市                                </w:t>
      </w:r>
    </w:p>
    <w:p>
      <w:pPr>
        <w:adjustRightInd w:val="0"/>
        <w:snapToGrid w:val="0"/>
        <w:spacing w:line="560" w:lineRule="exact"/>
        <w:jc w:val="center"/>
        <w:rPr>
          <w:rFonts w:hint="eastAsia" w:ascii="CESI仿宋-GB2312" w:hAnsi="CESI仿宋-GB2312" w:eastAsia="CESI仿宋-GB2312" w:cs="CESI仿宋-GB2312"/>
          <w:b/>
          <w:bCs/>
          <w:sz w:val="24"/>
        </w:rPr>
      </w:pPr>
    </w:p>
    <w:p>
      <w:pPr>
        <w:adjustRightInd w:val="0"/>
        <w:snapToGrid w:val="0"/>
        <w:spacing w:line="560" w:lineRule="exact"/>
        <w:jc w:val="center"/>
        <w:rPr>
          <w:rFonts w:hint="eastAsia" w:ascii="CESI仿宋-GB2312" w:hAnsi="CESI仿宋-GB2312" w:eastAsia="CESI仿宋-GB2312" w:cs="CESI仿宋-GB2312"/>
          <w:b/>
          <w:bCs/>
          <w:sz w:val="24"/>
        </w:rPr>
      </w:pPr>
    </w:p>
    <w:p>
      <w:pPr>
        <w:adjustRightInd w:val="0"/>
        <w:snapToGrid w:val="0"/>
        <w:spacing w:line="560" w:lineRule="exact"/>
        <w:jc w:val="center"/>
        <w:rPr>
          <w:rFonts w:hint="eastAsia" w:ascii="CESI仿宋-GB2312" w:hAnsi="CESI仿宋-GB2312" w:eastAsia="CESI仿宋-GB2312" w:cs="CESI仿宋-GB2312"/>
          <w:b/>
          <w:bCs/>
          <w:sz w:val="24"/>
        </w:rPr>
      </w:pPr>
    </w:p>
    <w:p>
      <w:pPr>
        <w:tabs>
          <w:tab w:val="left" w:pos="180"/>
          <w:tab w:val="left" w:pos="3780"/>
        </w:tabs>
        <w:spacing w:after="156" w:afterLines="50" w:line="560" w:lineRule="exact"/>
        <w:jc w:val="center"/>
        <w:rPr>
          <w:rFonts w:hint="eastAsia" w:ascii="CESI仿宋-GB2312" w:hAnsi="CESI仿宋-GB2312" w:eastAsia="CESI仿宋-GB2312" w:cs="CESI仿宋-GB2312"/>
          <w:sz w:val="24"/>
        </w:rPr>
      </w:pPr>
    </w:p>
    <w:p>
      <w:pPr>
        <w:tabs>
          <w:tab w:val="left" w:pos="180"/>
          <w:tab w:val="left" w:pos="3780"/>
        </w:tabs>
        <w:spacing w:after="156" w:afterLines="50"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本合同共</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页（含封面）</w:t>
      </w:r>
    </w:p>
    <w:p>
      <w:pPr>
        <w:spacing w:before="156" w:beforeLines="50" w:after="156" w:afterLines="50" w:line="560" w:lineRule="exact"/>
        <w:ind w:left="180"/>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br w:type="page"/>
      </w:r>
      <w:r>
        <w:rPr>
          <w:rFonts w:hint="eastAsia" w:ascii="CESI仿宋-GB2312" w:hAnsi="CESI仿宋-GB2312" w:eastAsia="CESI仿宋-GB2312" w:cs="CESI仿宋-GB2312"/>
          <w:sz w:val="24"/>
        </w:rPr>
        <w:t>特别提示</w:t>
      </w:r>
    </w:p>
    <w:p>
      <w:pPr>
        <w:spacing w:before="156" w:beforeLines="50" w:after="156" w:afterLines="50" w:line="560" w:lineRule="exact"/>
        <w:ind w:left="181" w:leftChars="86"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1、签约一方有多个当事人的，可按其各自在合同关系中的作用，在 “乙方”项下（增页）分别排列为共同乙方。</w:t>
      </w:r>
    </w:p>
    <w:p>
      <w:pPr>
        <w:spacing w:before="156" w:beforeLines="50" w:after="156" w:afterLines="50" w:line="560" w:lineRule="exact"/>
        <w:ind w:left="181" w:leftChars="86"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560" w:lineRule="exact"/>
        <w:ind w:left="181" w:leftChars="86"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3、本合同示范文本中的“□”为可选择项目，选择该项目在“□”内划“√”，不选择的项目在“□”内划“×”。</w:t>
      </w:r>
    </w:p>
    <w:p>
      <w:pPr>
        <w:spacing w:before="156" w:beforeLines="50" w:after="156" w:afterLines="50" w:line="560" w:lineRule="exact"/>
        <w:ind w:left="181" w:leftChars="86"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4、当事人使用本合同示范文本中，凡是当事人约定无需填写的条款，在该条款填写的空白处划“/”表示或注明“无”等字样。</w:t>
      </w:r>
    </w:p>
    <w:p>
      <w:pPr>
        <w:spacing w:before="156" w:beforeLines="50" w:after="156" w:afterLines="50" w:line="560" w:lineRule="exact"/>
        <w:ind w:left="181" w:leftChars="86"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5、本合同示范文本中“……”为合同同类项列举的省略，当事人可根据项目实际情况在“……”项中作相应的增加或减少的调整。</w:t>
      </w:r>
    </w:p>
    <w:p>
      <w:pPr>
        <w:spacing w:before="156" w:beforeLines="50" w:after="156" w:afterLines="50" w:line="560" w:lineRule="exact"/>
        <w:ind w:left="181" w:leftChars="86" w:firstLine="480" w:firstLineChars="200"/>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6、关于封面的填写。封面显示的是合同的主要内容，如信息技术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560" w:lineRule="exact"/>
        <w:ind w:left="181" w:leftChars="86"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spacing w:line="560" w:lineRule="exact"/>
        <w:rPr>
          <w:rFonts w:hint="eastAsia" w:ascii="CESI仿宋-GB2312" w:hAnsi="CESI仿宋-GB2312" w:eastAsia="CESI仿宋-GB2312" w:cs="CESI仿宋-GB2312"/>
          <w:b/>
          <w:sz w:val="24"/>
        </w:rPr>
      </w:pPr>
    </w:p>
    <w:p>
      <w:pPr>
        <w:tabs>
          <w:tab w:val="left" w:pos="4140"/>
          <w:tab w:val="left" w:pos="8820"/>
        </w:tabs>
        <w:adjustRightInd w:val="0"/>
        <w:snapToGrid w:val="0"/>
        <w:spacing w:line="560" w:lineRule="exact"/>
        <w:rPr>
          <w:rFonts w:hint="eastAsia" w:ascii="CESI仿宋-GB2312" w:hAnsi="CESI仿宋-GB2312" w:eastAsia="CESI仿宋-GB2312" w:cs="CESI仿宋-GB2312"/>
          <w:b/>
          <w:sz w:val="24"/>
        </w:rPr>
        <w:sectPr>
          <w:footerReference r:id="rId3" w:type="default"/>
          <w:footerReference r:id="rId4" w:type="even"/>
          <w:pgSz w:w="11906" w:h="16838"/>
          <w:pgMar w:top="1134" w:right="1797" w:bottom="1134" w:left="1797" w:header="851" w:footer="992" w:gutter="0"/>
          <w:pgNumType w:fmt="numberInDash" w:start="1"/>
          <w:cols w:space="720" w:num="1"/>
          <w:docGrid w:type="lines" w:linePitch="312" w:charSpace="0"/>
        </w:sectPr>
      </w:pPr>
    </w:p>
    <w:p>
      <w:pPr>
        <w:tabs>
          <w:tab w:val="left" w:pos="4140"/>
          <w:tab w:val="left" w:pos="8820"/>
        </w:tabs>
        <w:adjustRightInd w:val="0"/>
        <w:snapToGrid w:val="0"/>
        <w:spacing w:line="5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b/>
          <w:sz w:val="24"/>
        </w:rPr>
        <w:t>甲方（委托方）</w:t>
      </w:r>
      <w:r>
        <w:rPr>
          <w:rFonts w:hint="eastAsia" w:ascii="CESI仿宋-GB2312" w:hAnsi="CESI仿宋-GB2312" w:eastAsia="CESI仿宋-GB2312" w:cs="CESI仿宋-GB2312"/>
          <w:sz w:val="24"/>
        </w:rPr>
        <w:t>：</w:t>
      </w:r>
      <w:r>
        <w:rPr>
          <w:rFonts w:hint="eastAsia" w:ascii="CESI仿宋-GB2312" w:hAnsi="CESI仿宋-GB2312" w:eastAsia="CESI仿宋-GB2312" w:cs="CESI仿宋-GB2312"/>
          <w:sz w:val="24"/>
          <w:u w:val="single"/>
        </w:rPr>
        <w:t xml:space="preserve">   深圳市城市建设档案馆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7920"/>
          <w:tab w:val="left" w:pos="8820"/>
        </w:tabs>
        <w:adjustRightInd w:val="0"/>
        <w:snapToGrid w:val="0"/>
        <w:spacing w:line="560" w:lineRule="exact"/>
        <w:ind w:firstLine="240" w:firstLineChars="1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b/>
          <w:sz w:val="24"/>
        </w:rPr>
        <w:t>住所地：</w:t>
      </w:r>
      <w:r>
        <w:rPr>
          <w:rFonts w:hint="eastAsia" w:ascii="CESI仿宋-GB2312" w:hAnsi="CESI仿宋-GB2312" w:eastAsia="CESI仿宋-GB2312" w:cs="CESI仿宋-GB2312"/>
          <w:sz w:val="24"/>
          <w:u w:val="single"/>
        </w:rPr>
        <w:t xml:space="preserve">          深圳市福田区</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7920"/>
        </w:tabs>
        <w:adjustRightInd w:val="0"/>
        <w:snapToGrid w:val="0"/>
        <w:spacing w:line="560" w:lineRule="exact"/>
        <w:ind w:firstLine="240" w:firstLineChars="1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b/>
          <w:sz w:val="24"/>
        </w:rPr>
        <w:t>法定代表人：</w:t>
      </w:r>
      <w:r>
        <w:rPr>
          <w:rFonts w:hint="eastAsia" w:ascii="CESI仿宋-GB2312" w:hAnsi="CESI仿宋-GB2312" w:eastAsia="CESI仿宋-GB2312" w:cs="CESI仿宋-GB2312"/>
          <w:sz w:val="24"/>
          <w:u w:val="single"/>
        </w:rPr>
        <w:t xml:space="preserve">                                                     </w:t>
      </w:r>
    </w:p>
    <w:p>
      <w:pPr>
        <w:tabs>
          <w:tab w:val="left" w:pos="8220"/>
        </w:tabs>
        <w:adjustRightInd w:val="0"/>
        <w:snapToGrid w:val="0"/>
        <w:spacing w:line="560" w:lineRule="exact"/>
        <w:ind w:firstLine="240" w:firstLineChars="1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b/>
          <w:sz w:val="24"/>
        </w:rPr>
        <w:t>合同联系人：</w:t>
      </w:r>
      <w:r>
        <w:rPr>
          <w:rFonts w:hint="eastAsia" w:ascii="CESI仿宋-GB2312" w:hAnsi="CESI仿宋-GB2312" w:eastAsia="CESI仿宋-GB2312" w:cs="CESI仿宋-GB2312"/>
          <w:sz w:val="24"/>
          <w:u w:val="single"/>
        </w:rPr>
        <w:t xml:space="preserve">                                                     </w:t>
      </w:r>
    </w:p>
    <w:p>
      <w:pPr>
        <w:tabs>
          <w:tab w:val="left" w:pos="8220"/>
        </w:tabs>
        <w:adjustRightInd w:val="0"/>
        <w:snapToGrid w:val="0"/>
        <w:spacing w:line="560" w:lineRule="exact"/>
        <w:ind w:firstLine="240" w:firstLineChars="100"/>
        <w:rPr>
          <w:rFonts w:hint="eastAsia" w:ascii="CESI仿宋-GB2312" w:hAnsi="CESI仿宋-GB2312" w:eastAsia="CESI仿宋-GB2312" w:cs="CESI仿宋-GB2312"/>
          <w:b/>
          <w:sz w:val="24"/>
          <w:u w:val="single"/>
        </w:rPr>
      </w:pPr>
      <w:r>
        <w:rPr>
          <w:rFonts w:hint="eastAsia" w:ascii="CESI仿宋-GB2312" w:hAnsi="CESI仿宋-GB2312" w:eastAsia="CESI仿宋-GB2312" w:cs="CESI仿宋-GB2312"/>
          <w:b/>
          <w:sz w:val="24"/>
        </w:rPr>
        <w:t>合同联系人电子邮箱：</w:t>
      </w:r>
      <w:r>
        <w:rPr>
          <w:rFonts w:hint="eastAsia" w:ascii="CESI仿宋-GB2312" w:hAnsi="CESI仿宋-GB2312" w:eastAsia="CESI仿宋-GB2312" w:cs="CESI仿宋-GB2312"/>
          <w:sz w:val="24"/>
          <w:u w:val="single"/>
        </w:rPr>
        <w:t xml:space="preserve">                                             </w:t>
      </w:r>
    </w:p>
    <w:p>
      <w:pPr>
        <w:tabs>
          <w:tab w:val="left" w:pos="8820"/>
        </w:tabs>
        <w:adjustRightInd w:val="0"/>
        <w:snapToGrid w:val="0"/>
        <w:spacing w:line="560" w:lineRule="exact"/>
        <w:ind w:firstLine="240" w:firstLineChars="1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b/>
          <w:sz w:val="24"/>
        </w:rPr>
        <w:t>通讯地址：</w:t>
      </w:r>
      <w:r>
        <w:rPr>
          <w:rFonts w:hint="eastAsia" w:ascii="CESI仿宋-GB2312" w:hAnsi="CESI仿宋-GB2312" w:eastAsia="CESI仿宋-GB2312" w:cs="CESI仿宋-GB2312"/>
          <w:sz w:val="24"/>
          <w:u w:val="single"/>
        </w:rPr>
        <w:t xml:space="preserve">                                                       </w:t>
      </w:r>
    </w:p>
    <w:p>
      <w:pPr>
        <w:tabs>
          <w:tab w:val="left" w:pos="8820"/>
        </w:tabs>
        <w:adjustRightInd w:val="0"/>
        <w:snapToGrid w:val="0"/>
        <w:spacing w:line="560" w:lineRule="exact"/>
        <w:ind w:firstLine="240" w:firstLineChars="100"/>
        <w:rPr>
          <w:rFonts w:hint="eastAsia" w:ascii="CESI仿宋-GB2312" w:hAnsi="CESI仿宋-GB2312" w:eastAsia="CESI仿宋-GB2312" w:cs="CESI仿宋-GB2312"/>
          <w:b/>
          <w:sz w:val="24"/>
          <w:u w:val="single"/>
        </w:rPr>
      </w:pPr>
      <w:r>
        <w:rPr>
          <w:rFonts w:hint="eastAsia" w:ascii="CESI仿宋-GB2312" w:hAnsi="CESI仿宋-GB2312" w:eastAsia="CESI仿宋-GB2312" w:cs="CESI仿宋-GB2312"/>
          <w:b/>
          <w:sz w:val="24"/>
        </w:rPr>
        <w:t>邮政编码：</w:t>
      </w:r>
      <w:r>
        <w:rPr>
          <w:rFonts w:hint="eastAsia" w:ascii="CESI仿宋-GB2312" w:hAnsi="CESI仿宋-GB2312" w:eastAsia="CESI仿宋-GB2312" w:cs="CESI仿宋-GB2312"/>
          <w:sz w:val="24"/>
          <w:u w:val="single"/>
        </w:rPr>
        <w:t xml:space="preserve">                                                       </w:t>
      </w:r>
    </w:p>
    <w:p>
      <w:pPr>
        <w:tabs>
          <w:tab w:val="left" w:pos="4200"/>
          <w:tab w:val="left" w:pos="7320"/>
        </w:tabs>
        <w:adjustRightInd w:val="0"/>
        <w:snapToGrid w:val="0"/>
        <w:spacing w:line="560" w:lineRule="exact"/>
        <w:ind w:firstLine="240" w:firstLineChars="100"/>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电话：</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sz w:val="24"/>
        </w:rPr>
        <w:t>传真：</w:t>
      </w:r>
      <w:r>
        <w:rPr>
          <w:rFonts w:hint="eastAsia" w:ascii="CESI仿宋-GB2312" w:hAnsi="CESI仿宋-GB2312" w:eastAsia="CESI仿宋-GB2312" w:cs="CESI仿宋-GB2312"/>
          <w:sz w:val="24"/>
          <w:u w:val="single"/>
        </w:rPr>
        <w:t xml:space="preserve">    /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7920"/>
          <w:tab w:val="left" w:pos="8820"/>
        </w:tabs>
        <w:adjustRightInd w:val="0"/>
        <w:snapToGrid w:val="0"/>
        <w:spacing w:line="560" w:lineRule="exact"/>
        <w:ind w:firstLine="240" w:firstLineChars="100"/>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开户银行：</w:t>
      </w:r>
      <w:r>
        <w:rPr>
          <w:rFonts w:hint="eastAsia" w:ascii="CESI仿宋-GB2312" w:hAnsi="CESI仿宋-GB2312" w:eastAsia="CESI仿宋-GB2312" w:cs="CESI仿宋-GB2312"/>
          <w:sz w:val="24"/>
          <w:u w:val="single"/>
        </w:rPr>
        <w:t xml:space="preserve">                      /                                 </w:t>
      </w:r>
    </w:p>
    <w:p>
      <w:pPr>
        <w:tabs>
          <w:tab w:val="left" w:pos="2520"/>
          <w:tab w:val="left" w:pos="7920"/>
          <w:tab w:val="left" w:pos="8820"/>
        </w:tabs>
        <w:adjustRightInd w:val="0"/>
        <w:snapToGrid w:val="0"/>
        <w:spacing w:line="560" w:lineRule="exact"/>
        <w:ind w:firstLine="240" w:firstLineChars="100"/>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银行账号：</w:t>
      </w:r>
      <w:r>
        <w:rPr>
          <w:rFonts w:hint="eastAsia" w:ascii="CESI仿宋-GB2312" w:hAnsi="CESI仿宋-GB2312" w:eastAsia="CESI仿宋-GB2312" w:cs="CESI仿宋-GB2312"/>
          <w:sz w:val="24"/>
          <w:u w:val="single"/>
        </w:rPr>
        <w:t xml:space="preserve">                      /                                 </w:t>
      </w:r>
    </w:p>
    <w:p>
      <w:pPr>
        <w:tabs>
          <w:tab w:val="left" w:pos="8820"/>
        </w:tabs>
        <w:adjustRightInd w:val="0"/>
        <w:snapToGrid w:val="0"/>
        <w:spacing w:line="560" w:lineRule="exact"/>
        <w:rPr>
          <w:rFonts w:hint="eastAsia" w:ascii="CESI仿宋-GB2312" w:hAnsi="CESI仿宋-GB2312" w:eastAsia="CESI仿宋-GB2312" w:cs="CESI仿宋-GB2312"/>
          <w:b/>
          <w:sz w:val="24"/>
        </w:rPr>
      </w:pPr>
    </w:p>
    <w:p>
      <w:pPr>
        <w:tabs>
          <w:tab w:val="left" w:pos="8820"/>
        </w:tabs>
        <w:adjustRightInd w:val="0"/>
        <w:snapToGrid w:val="0"/>
        <w:spacing w:line="560" w:lineRule="exact"/>
        <w:rPr>
          <w:rFonts w:hint="eastAsia" w:ascii="CESI仿宋-GB2312" w:hAnsi="CESI仿宋-GB2312" w:eastAsia="CESI仿宋-GB2312" w:cs="CESI仿宋-GB2312"/>
          <w:b/>
          <w:sz w:val="24"/>
        </w:rPr>
      </w:pPr>
    </w:p>
    <w:p>
      <w:pPr>
        <w:tabs>
          <w:tab w:val="left" w:pos="4140"/>
          <w:tab w:val="left" w:pos="8820"/>
        </w:tabs>
        <w:adjustRightInd w:val="0"/>
        <w:snapToGrid w:val="0"/>
        <w:spacing w:line="560" w:lineRule="exact"/>
        <w:ind w:firstLine="240" w:firstLineChars="1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b/>
          <w:sz w:val="24"/>
        </w:rPr>
        <w:t>乙方（受托方）：</w:t>
      </w:r>
      <w:r>
        <w:rPr>
          <w:rFonts w:hint="eastAsia" w:ascii="CESI仿宋-GB2312" w:hAnsi="CESI仿宋-GB2312" w:eastAsia="CESI仿宋-GB2312" w:cs="CESI仿宋-GB2312"/>
          <w:sz w:val="24"/>
          <w:u w:val="single"/>
        </w:rPr>
        <w:t xml:space="preserve">                                                   </w:t>
      </w:r>
    </w:p>
    <w:p>
      <w:pPr>
        <w:tabs>
          <w:tab w:val="left" w:pos="8820"/>
        </w:tabs>
        <w:adjustRightInd w:val="0"/>
        <w:snapToGrid w:val="0"/>
        <w:spacing w:line="560" w:lineRule="exact"/>
        <w:ind w:firstLine="240" w:firstLineChars="1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b/>
          <w:sz w:val="24"/>
        </w:rPr>
        <w:t>住所地：</w:t>
      </w:r>
      <w:r>
        <w:rPr>
          <w:rFonts w:hint="eastAsia" w:ascii="CESI仿宋-GB2312" w:hAnsi="CESI仿宋-GB2312" w:eastAsia="CESI仿宋-GB2312" w:cs="CESI仿宋-GB2312"/>
          <w:b/>
          <w:sz w:val="24"/>
          <w:u w:val="single"/>
        </w:rPr>
        <w:t xml:space="preserve">  </w:t>
      </w:r>
      <w:r>
        <w:rPr>
          <w:rFonts w:hint="eastAsia" w:ascii="CESI仿宋-GB2312" w:hAnsi="CESI仿宋-GB2312" w:eastAsia="CESI仿宋-GB2312" w:cs="CESI仿宋-GB2312"/>
          <w:sz w:val="24"/>
          <w:u w:val="single"/>
        </w:rPr>
        <w:t xml:space="preserve">                                                         </w:t>
      </w:r>
    </w:p>
    <w:p>
      <w:pPr>
        <w:tabs>
          <w:tab w:val="left" w:pos="7920"/>
        </w:tabs>
        <w:adjustRightInd w:val="0"/>
        <w:snapToGrid w:val="0"/>
        <w:spacing w:line="560" w:lineRule="exact"/>
        <w:ind w:firstLine="240" w:firstLineChars="1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b/>
          <w:sz w:val="24"/>
        </w:rPr>
        <w:t>法定代表人：</w:t>
      </w:r>
      <w:r>
        <w:rPr>
          <w:rFonts w:hint="eastAsia" w:ascii="CESI仿宋-GB2312" w:hAnsi="CESI仿宋-GB2312" w:eastAsia="CESI仿宋-GB2312" w:cs="CESI仿宋-GB2312"/>
          <w:sz w:val="24"/>
          <w:u w:val="single"/>
        </w:rPr>
        <w:t xml:space="preserve">                                                          </w:t>
      </w:r>
    </w:p>
    <w:p>
      <w:pPr>
        <w:tabs>
          <w:tab w:val="left" w:pos="8220"/>
        </w:tabs>
        <w:adjustRightInd w:val="0"/>
        <w:snapToGrid w:val="0"/>
        <w:spacing w:line="560" w:lineRule="exact"/>
        <w:ind w:firstLine="240" w:firstLineChars="1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b/>
          <w:sz w:val="24"/>
        </w:rPr>
        <w:t>合同联系人：</w:t>
      </w:r>
      <w:r>
        <w:rPr>
          <w:rFonts w:hint="eastAsia" w:ascii="CESI仿宋-GB2312" w:hAnsi="CESI仿宋-GB2312" w:eastAsia="CESI仿宋-GB2312" w:cs="CESI仿宋-GB2312"/>
          <w:sz w:val="24"/>
          <w:u w:val="single"/>
        </w:rPr>
        <w:t xml:space="preserve">                                                       </w:t>
      </w:r>
    </w:p>
    <w:p>
      <w:pPr>
        <w:tabs>
          <w:tab w:val="left" w:pos="8220"/>
        </w:tabs>
        <w:adjustRightInd w:val="0"/>
        <w:snapToGrid w:val="0"/>
        <w:spacing w:line="560" w:lineRule="exact"/>
        <w:ind w:firstLine="240" w:firstLineChars="100"/>
        <w:rPr>
          <w:rFonts w:hint="eastAsia" w:ascii="CESI仿宋-GB2312" w:hAnsi="CESI仿宋-GB2312" w:eastAsia="CESI仿宋-GB2312" w:cs="CESI仿宋-GB2312"/>
          <w:b/>
          <w:sz w:val="24"/>
          <w:u w:val="single"/>
        </w:rPr>
      </w:pPr>
      <w:r>
        <w:rPr>
          <w:rFonts w:hint="eastAsia" w:ascii="CESI仿宋-GB2312" w:hAnsi="CESI仿宋-GB2312" w:eastAsia="CESI仿宋-GB2312" w:cs="CESI仿宋-GB2312"/>
          <w:b/>
          <w:sz w:val="24"/>
        </w:rPr>
        <w:t>合同联系人电子邮箱：</w:t>
      </w:r>
      <w:r>
        <w:rPr>
          <w:rFonts w:hint="eastAsia" w:ascii="CESI仿宋-GB2312" w:hAnsi="CESI仿宋-GB2312" w:eastAsia="CESI仿宋-GB2312" w:cs="CESI仿宋-GB2312"/>
          <w:sz w:val="24"/>
          <w:u w:val="single"/>
        </w:rPr>
        <w:t xml:space="preserve">                                              </w:t>
      </w:r>
    </w:p>
    <w:p>
      <w:pPr>
        <w:tabs>
          <w:tab w:val="left" w:pos="8820"/>
        </w:tabs>
        <w:adjustRightInd w:val="0"/>
        <w:snapToGrid w:val="0"/>
        <w:spacing w:line="560" w:lineRule="exact"/>
        <w:ind w:firstLine="240" w:firstLineChars="1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b/>
          <w:sz w:val="24"/>
        </w:rPr>
        <w:t>通讯地址：</w:t>
      </w:r>
      <w:r>
        <w:rPr>
          <w:rFonts w:hint="eastAsia" w:ascii="CESI仿宋-GB2312" w:hAnsi="CESI仿宋-GB2312" w:eastAsia="CESI仿宋-GB2312" w:cs="CESI仿宋-GB2312"/>
          <w:sz w:val="24"/>
          <w:u w:val="single"/>
        </w:rPr>
        <w:t xml:space="preserve">                                                         </w:t>
      </w:r>
    </w:p>
    <w:p>
      <w:pPr>
        <w:tabs>
          <w:tab w:val="left" w:pos="8820"/>
        </w:tabs>
        <w:adjustRightInd w:val="0"/>
        <w:snapToGrid w:val="0"/>
        <w:spacing w:line="560" w:lineRule="exact"/>
        <w:ind w:firstLine="240" w:firstLineChars="100"/>
        <w:rPr>
          <w:rFonts w:hint="eastAsia" w:ascii="CESI仿宋-GB2312" w:hAnsi="CESI仿宋-GB2312" w:eastAsia="CESI仿宋-GB2312" w:cs="CESI仿宋-GB2312"/>
          <w:b/>
          <w:sz w:val="24"/>
          <w:u w:val="single"/>
        </w:rPr>
      </w:pPr>
      <w:r>
        <w:rPr>
          <w:rFonts w:hint="eastAsia" w:ascii="CESI仿宋-GB2312" w:hAnsi="CESI仿宋-GB2312" w:eastAsia="CESI仿宋-GB2312" w:cs="CESI仿宋-GB2312"/>
          <w:b/>
          <w:sz w:val="24"/>
        </w:rPr>
        <w:t>邮政编码：</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4200"/>
          <w:tab w:val="left" w:pos="7320"/>
        </w:tabs>
        <w:adjustRightInd w:val="0"/>
        <w:snapToGrid w:val="0"/>
        <w:spacing w:line="560" w:lineRule="exact"/>
        <w:ind w:firstLine="240" w:firstLineChars="100"/>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电话：</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b/>
          <w:sz w:val="24"/>
        </w:rPr>
        <w:t>传真：</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7920"/>
          <w:tab w:val="left" w:pos="8820"/>
        </w:tabs>
        <w:adjustRightInd w:val="0"/>
        <w:snapToGrid w:val="0"/>
        <w:spacing w:line="560" w:lineRule="exact"/>
        <w:ind w:firstLine="240" w:firstLineChars="1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b/>
          <w:sz w:val="24"/>
        </w:rPr>
        <w:t>开户银行：</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tabs>
          <w:tab w:val="left" w:pos="5040"/>
          <w:tab w:val="left" w:pos="7950"/>
          <w:tab w:val="right" w:pos="9638"/>
        </w:tabs>
        <w:spacing w:line="5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b/>
          <w:sz w:val="24"/>
        </w:rPr>
        <w:t>银行账号：</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u w:val="single"/>
          <w:lang w:val="en"/>
        </w:rPr>
        <w:t xml:space="preserve">    </w:t>
      </w:r>
      <w:r>
        <w:rPr>
          <w:rFonts w:hint="eastAsia" w:ascii="CESI仿宋-GB2312" w:hAnsi="CESI仿宋-GB2312" w:eastAsia="CESI仿宋-GB2312" w:cs="CESI仿宋-GB2312"/>
          <w:sz w:val="24"/>
          <w:u w:val="single"/>
        </w:rPr>
        <w:t xml:space="preserve">            </w:t>
      </w:r>
    </w:p>
    <w:p>
      <w:pPr>
        <w:adjustRightInd w:val="0"/>
        <w:snapToGrid w:val="0"/>
        <w:spacing w:before="156" w:beforeLines="50" w:after="156" w:afterLines="50" w:line="560" w:lineRule="exact"/>
        <w:ind w:firstLine="480" w:firstLineChars="200"/>
        <w:rPr>
          <w:rFonts w:hint="eastAsia" w:ascii="CESI仿宋-GB2312" w:hAnsi="CESI仿宋-GB2312" w:eastAsia="CESI仿宋-GB2312" w:cs="CESI仿宋-GB2312"/>
          <w:sz w:val="24"/>
        </w:rPr>
      </w:pPr>
    </w:p>
    <w:p>
      <w:pPr>
        <w:adjustRightInd w:val="0"/>
        <w:snapToGrid w:val="0"/>
        <w:spacing w:before="156" w:beforeLines="50" w:after="156" w:afterLines="50" w:line="560" w:lineRule="exact"/>
        <w:ind w:firstLine="480" w:firstLineChars="200"/>
        <w:rPr>
          <w:rFonts w:hint="eastAsia" w:ascii="CESI仿宋-GB2312" w:hAnsi="CESI仿宋-GB2312" w:eastAsia="CESI仿宋-GB2312" w:cs="CESI仿宋-GB2312"/>
          <w:sz w:val="24"/>
        </w:rPr>
      </w:pPr>
    </w:p>
    <w:p>
      <w:pPr>
        <w:adjustRightInd w:val="0"/>
        <w:snapToGrid w:val="0"/>
        <w:spacing w:before="156" w:beforeLines="50" w:after="156" w:afterLines="50" w:line="560" w:lineRule="exact"/>
        <w:rPr>
          <w:rFonts w:hint="eastAsia" w:ascii="CESI仿宋-GB2312" w:hAnsi="CESI仿宋-GB2312" w:eastAsia="CESI仿宋-GB2312" w:cs="CESI仿宋-GB2312"/>
          <w:sz w:val="24"/>
        </w:rPr>
        <w:sectPr>
          <w:pgSz w:w="11906" w:h="16838"/>
          <w:pgMar w:top="1134" w:right="1797" w:bottom="1134" w:left="1797" w:header="851" w:footer="992" w:gutter="0"/>
          <w:pgNumType w:fmt="numberInDash"/>
          <w:cols w:space="720" w:num="1"/>
          <w:docGrid w:type="lines" w:linePitch="312" w:charSpace="0"/>
        </w:sectPr>
      </w:pPr>
    </w:p>
    <w:p>
      <w:pPr>
        <w:adjustRightInd w:val="0"/>
        <w:snapToGrid w:val="0"/>
        <w:spacing w:before="156" w:beforeLines="50" w:after="156" w:afterLines="5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根据《中华人民共和国合同法》及相关法律、行政法规的规定，经双方平等自愿协商，签订本合同。双方均应诚实信用地遵守并履行以下条款：</w:t>
      </w:r>
    </w:p>
    <w:p>
      <w:pPr>
        <w:spacing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第一条     合同标的基本情况</w:t>
      </w:r>
    </w:p>
    <w:p>
      <w:pPr>
        <w:pStyle w:val="10"/>
        <w:spacing w:line="560" w:lineRule="exact"/>
        <w:rPr>
          <w:rFonts w:hint="eastAsia" w:ascii="CESI仿宋-GB2312" w:hAnsi="CESI仿宋-GB2312" w:eastAsia="CESI仿宋-GB2312" w:cs="CESI仿宋-GB2312"/>
          <w:color w:val="auto"/>
          <w:szCs w:val="24"/>
        </w:rPr>
      </w:pPr>
      <w:r>
        <w:rPr>
          <w:rFonts w:hint="eastAsia" w:ascii="CESI仿宋-GB2312" w:hAnsi="CESI仿宋-GB2312" w:eastAsia="CESI仿宋-GB2312" w:cs="CESI仿宋-GB2312"/>
          <w:color w:val="auto"/>
          <w:szCs w:val="24"/>
        </w:rPr>
        <w:t>1.1信息技术名称</w:t>
      </w:r>
      <w:r>
        <w:rPr>
          <w:rFonts w:hint="eastAsia" w:ascii="CESI仿宋-GB2312" w:hAnsi="CESI仿宋-GB2312" w:eastAsia="CESI仿宋-GB2312" w:cs="CESI仿宋-GB2312"/>
          <w:color w:val="auto"/>
          <w:szCs w:val="24"/>
          <w:u w:val="single"/>
        </w:rPr>
        <w:t xml:space="preserve">   深圳市住房和建设局2023年无线网络设备维保服务项目    </w:t>
      </w:r>
    </w:p>
    <w:p>
      <w:pPr>
        <w:pStyle w:val="10"/>
        <w:spacing w:line="560" w:lineRule="exact"/>
        <w:rPr>
          <w:rFonts w:hint="eastAsia" w:ascii="CESI仿宋-GB2312" w:hAnsi="CESI仿宋-GB2312" w:eastAsia="CESI仿宋-GB2312" w:cs="CESI仿宋-GB2312"/>
          <w:color w:val="auto"/>
          <w:szCs w:val="24"/>
        </w:rPr>
      </w:pPr>
      <w:r>
        <w:rPr>
          <w:rFonts w:hint="eastAsia" w:ascii="CESI仿宋-GB2312" w:hAnsi="CESI仿宋-GB2312" w:eastAsia="CESI仿宋-GB2312" w:cs="CESI仿宋-GB2312"/>
          <w:color w:val="auto"/>
          <w:szCs w:val="24"/>
        </w:rPr>
        <w:t>1.2信息技术服务目标：</w:t>
      </w:r>
    </w:p>
    <w:p>
      <w:pPr>
        <w:pStyle w:val="10"/>
        <w:spacing w:line="560" w:lineRule="exact"/>
        <w:ind w:firstLine="480" w:firstLineChars="200"/>
        <w:rPr>
          <w:rFonts w:hint="eastAsia" w:ascii="CESI仿宋-GB2312" w:hAnsi="CESI仿宋-GB2312" w:eastAsia="CESI仿宋-GB2312" w:cs="CESI仿宋-GB2312"/>
          <w:color w:val="auto"/>
          <w:szCs w:val="24"/>
          <w:u w:val="single"/>
        </w:rPr>
      </w:pPr>
      <w:r>
        <w:rPr>
          <w:rFonts w:hint="eastAsia" w:ascii="CESI仿宋-GB2312" w:hAnsi="CESI仿宋-GB2312" w:eastAsia="CESI仿宋-GB2312" w:cs="CESI仿宋-GB2312"/>
          <w:u w:val="single"/>
        </w:rPr>
        <w:t>根据城建档案馆相关运维要求，基于我局无线网络设备使用现状，为保障无线网络设备的稳定运行，提供相关维保服务。</w:t>
      </w:r>
    </w:p>
    <w:p>
      <w:pPr>
        <w:spacing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第二条     维保服务内容</w:t>
      </w:r>
    </w:p>
    <w:p>
      <w:pPr>
        <w:pStyle w:val="3"/>
        <w:spacing w:before="0" w:after="0" w:line="560" w:lineRule="exact"/>
        <w:rPr>
          <w:rFonts w:hint="eastAsia" w:ascii="CESI仿宋-GB2312" w:hAnsi="CESI仿宋-GB2312" w:eastAsia="CESI仿宋-GB2312" w:cs="CESI仿宋-GB2312"/>
          <w:b w:val="0"/>
          <w:bCs w:val="0"/>
          <w:sz w:val="24"/>
          <w:szCs w:val="24"/>
        </w:rPr>
      </w:pPr>
      <w:r>
        <w:rPr>
          <w:rFonts w:hint="eastAsia" w:ascii="CESI仿宋-GB2312" w:hAnsi="CESI仿宋-GB2312" w:eastAsia="CESI仿宋-GB2312" w:cs="CESI仿宋-GB2312"/>
          <w:b w:val="0"/>
          <w:bCs w:val="0"/>
          <w:sz w:val="24"/>
          <w:szCs w:val="24"/>
        </w:rPr>
        <w:t>2.1维保范围</w:t>
      </w:r>
    </w:p>
    <w:p>
      <w:pPr>
        <w:spacing w:line="560" w:lineRule="exact"/>
        <w:ind w:left="500"/>
        <w:rPr>
          <w:rFonts w:hint="eastAsia" w:ascii="CESI仿宋-GB2312" w:hAnsi="CESI仿宋-GB2312" w:eastAsia="CESI仿宋-GB2312" w:cs="CESI仿宋-GB2312"/>
          <w:sz w:val="24"/>
          <w:szCs w:val="36"/>
        </w:rPr>
      </w:pPr>
      <w:r>
        <w:rPr>
          <w:rFonts w:hint="eastAsia" w:ascii="CESI仿宋-GB2312" w:hAnsi="CESI仿宋-GB2312" w:eastAsia="CESI仿宋-GB2312" w:cs="CESI仿宋-GB2312"/>
          <w:sz w:val="24"/>
          <w:szCs w:val="36"/>
        </w:rPr>
        <w:t>包括5台网络控制器、265台无线AP、17台千兆交换机。</w:t>
      </w:r>
    </w:p>
    <w:p>
      <w:pPr>
        <w:spacing w:line="560" w:lineRule="exact"/>
        <w:ind w:left="500"/>
        <w:jc w:val="center"/>
        <w:rPr>
          <w:rFonts w:hint="eastAsia" w:ascii="CESI仿宋-GB2312" w:hAnsi="CESI仿宋-GB2312" w:eastAsia="CESI仿宋-GB2312" w:cs="CESI仿宋-GB2312"/>
          <w:b/>
          <w:bCs/>
          <w:sz w:val="24"/>
          <w:szCs w:val="36"/>
        </w:rPr>
      </w:pPr>
      <w:r>
        <w:rPr>
          <w:rFonts w:hint="eastAsia" w:ascii="CESI仿宋-GB2312" w:hAnsi="CESI仿宋-GB2312" w:eastAsia="CESI仿宋-GB2312" w:cs="CESI仿宋-GB2312"/>
          <w:b/>
          <w:bCs/>
          <w:sz w:val="24"/>
          <w:szCs w:val="36"/>
        </w:rPr>
        <w:t>维保清单</w:t>
      </w:r>
    </w:p>
    <w:tbl>
      <w:tblPr>
        <w:tblStyle w:val="6"/>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132"/>
        <w:gridCol w:w="4177"/>
        <w:gridCol w:w="861"/>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序号</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货物名称</w:t>
            </w:r>
          </w:p>
        </w:tc>
        <w:tc>
          <w:tcPr>
            <w:tcW w:w="4177" w:type="dxa"/>
            <w:noWrap w:val="0"/>
            <w:vAlign w:val="center"/>
          </w:tcPr>
          <w:p>
            <w:pPr>
              <w:spacing w:line="560" w:lineRule="exact"/>
              <w:ind w:firstLine="482"/>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型号</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数量</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szCs w:val="36"/>
              </w:rPr>
              <w:t>网络控制器</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信锐NAC-6200</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3台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szCs w:val="36"/>
              </w:rPr>
              <w:t>网络控制器</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信锐NAC-6300</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3</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信锐NAP-2800内置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28台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4</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信锐NAP-3600(MU)内置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108台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无线AP</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信锐NAP-3600内置</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129台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6</w:t>
            </w:r>
          </w:p>
        </w:tc>
        <w:tc>
          <w:tcPr>
            <w:tcW w:w="2132"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千兆交换机</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信锐RS5300-28X-PWR-SI</w:t>
            </w:r>
          </w:p>
        </w:tc>
        <w:tc>
          <w:tcPr>
            <w:tcW w:w="861"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7台</w:t>
            </w:r>
          </w:p>
        </w:tc>
        <w:tc>
          <w:tcPr>
            <w:tcW w:w="1199"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sz w:val="24"/>
              </w:rPr>
              <w:t>已过保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w:t>
            </w:r>
          </w:p>
        </w:tc>
        <w:tc>
          <w:tcPr>
            <w:tcW w:w="2132"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千兆交换机</w:t>
            </w:r>
          </w:p>
        </w:tc>
        <w:tc>
          <w:tcPr>
            <w:tcW w:w="4177"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信锐SW-5024</w:t>
            </w:r>
          </w:p>
        </w:tc>
        <w:tc>
          <w:tcPr>
            <w:tcW w:w="861"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10台</w:t>
            </w:r>
          </w:p>
        </w:tc>
        <w:tc>
          <w:tcPr>
            <w:tcW w:w="1199"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已过保</w:t>
            </w:r>
          </w:p>
        </w:tc>
      </w:tr>
    </w:tbl>
    <w:p>
      <w:pPr>
        <w:pStyle w:val="3"/>
        <w:spacing w:before="0" w:after="0" w:line="560" w:lineRule="exact"/>
        <w:rPr>
          <w:rFonts w:hint="eastAsia" w:ascii="CESI仿宋-GB2312" w:hAnsi="CESI仿宋-GB2312" w:eastAsia="CESI仿宋-GB2312" w:cs="CESI仿宋-GB2312"/>
          <w:b w:val="0"/>
          <w:bCs w:val="0"/>
          <w:sz w:val="24"/>
          <w:szCs w:val="24"/>
        </w:rPr>
      </w:pPr>
      <w:r>
        <w:rPr>
          <w:rFonts w:hint="eastAsia" w:ascii="CESI仿宋-GB2312" w:hAnsi="CESI仿宋-GB2312" w:eastAsia="CESI仿宋-GB2312" w:cs="CESI仿宋-GB2312"/>
          <w:b w:val="0"/>
          <w:bCs w:val="0"/>
          <w:sz w:val="24"/>
          <w:szCs w:val="24"/>
        </w:rPr>
        <w:t>2.2具体服务内容</w:t>
      </w:r>
    </w:p>
    <w:p>
      <w:pPr>
        <w:pStyle w:val="9"/>
        <w:spacing w:after="0" w:line="560" w:lineRule="exact"/>
        <w:ind w:left="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1.提供一年硬件维保及原厂软件升级服务。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1）服务内容要求：</w:t>
      </w:r>
    </w:p>
    <w:p>
      <w:pPr>
        <w:pStyle w:val="9"/>
        <w:numPr>
          <w:ilvl w:val="0"/>
          <w:numId w:val="3"/>
        </w:numPr>
        <w:spacing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中标人对维保清单中所列设备，提供服务期内硬件保修、配件更换、故障处理服务，中标人收到故障设备后15个工作日（如遇节假日则顺延）内将维修好的硬件设备或部件送还到用户的手中。 </w:t>
      </w:r>
    </w:p>
    <w:p>
      <w:pPr>
        <w:pStyle w:val="9"/>
        <w:numPr>
          <w:ilvl w:val="0"/>
          <w:numId w:val="3"/>
        </w:numPr>
        <w:spacing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服务期内提供原厂软件升级服务，提供硬件设备同等功能软件版本更新、升级，以及该软件版本配套的文档资料、用户手册。</w:t>
      </w:r>
    </w:p>
    <w:p>
      <w:pPr>
        <w:pStyle w:val="9"/>
        <w:numPr>
          <w:ilvl w:val="0"/>
          <w:numId w:val="3"/>
        </w:numPr>
        <w:spacing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提供原厂服务承诺函。</w:t>
      </w:r>
    </w:p>
    <w:p>
      <w:pPr>
        <w:pStyle w:val="9"/>
        <w:numPr>
          <w:ilvl w:val="0"/>
          <w:numId w:val="3"/>
        </w:numPr>
        <w:spacing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提供无线AP设备更新服务，更换70个信锐NAP-3825-X(SR) AP设备，整机最大接入速率2.642Gbps，支持wifi6。</w:t>
      </w:r>
    </w:p>
    <w:p>
      <w:pPr>
        <w:pStyle w:val="9"/>
        <w:numPr>
          <w:ilvl w:val="0"/>
          <w:numId w:val="3"/>
        </w:numPr>
        <w:spacing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提供70个无线AP设备的安装施工调试服务以及三年原厂维保服务。</w:t>
      </w:r>
    </w:p>
    <w:p>
      <w:pPr>
        <w:pStyle w:val="9"/>
        <w:spacing w:after="0" w:line="560" w:lineRule="exact"/>
        <w:ind w:left="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2.巡检服务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为了保证无线网络长期稳定的运行以及业务连续性，此次项目要求提供人员进行巡检服务，主要职责如下：</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提供全年不少于12次的资深工程师上门对用户的无线网络设备做全面检查，并出具巡检报告；</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及时了解主机运行情况，及时预防和遇到问题及时解决，更换与排除故障部件，调整系统参数，尽量减少无线网络系统故障，保持业务持续性运行。避免小问题叠加，减少突发性故障发生率。</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w:t>
      </w:r>
      <w:r>
        <w:rPr>
          <w:rFonts w:hint="eastAsia" w:ascii="CESI仿宋-GB2312" w:hAnsi="CESI仿宋-GB2312" w:eastAsia="CESI仿宋-GB2312" w:cs="CESI仿宋-GB2312"/>
        </w:rPr>
        <w:t xml:space="preserve"> </w:t>
      </w:r>
      <w:r>
        <w:rPr>
          <w:rFonts w:hint="eastAsia" w:ascii="CESI仿宋-GB2312" w:hAnsi="CESI仿宋-GB2312" w:eastAsia="CESI仿宋-GB2312" w:cs="CESI仿宋-GB2312"/>
          <w:sz w:val="24"/>
        </w:rPr>
        <w:t>服务期内提供无线网络优化调试服务，并出具服务报告。</w:t>
      </w:r>
    </w:p>
    <w:p>
      <w:pPr>
        <w:pStyle w:val="9"/>
        <w:spacing w:after="0" w:line="560" w:lineRule="exact"/>
        <w:ind w:left="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3.备机备件服务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在合同服务期内，中标人应提供常用备机备件服务，提供的备机备件暂存于中标人深圳公司仓库，如24小时内未能解决故障，直接使用备用设备临时替换，待故障设备恢复正常后，再替换回原设备。如配件损坏，需在1小时内响应，4小时内更换，更换后配件产权均归采购方所有。</w:t>
      </w:r>
    </w:p>
    <w:tbl>
      <w:tblPr>
        <w:tblStyle w:val="6"/>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6375"/>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60"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备机及备件名称</w:t>
            </w:r>
          </w:p>
        </w:tc>
        <w:tc>
          <w:tcPr>
            <w:tcW w:w="6375"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规格要求</w:t>
            </w:r>
          </w:p>
        </w:tc>
        <w:tc>
          <w:tcPr>
            <w:tcW w:w="1084" w:type="dxa"/>
            <w:noWrap w:val="0"/>
            <w:vAlign w:val="center"/>
          </w:tcPr>
          <w:p>
            <w:pPr>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0"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POE交换机</w:t>
            </w:r>
          </w:p>
        </w:tc>
        <w:tc>
          <w:tcPr>
            <w:tcW w:w="6375" w:type="dxa"/>
            <w:noWrap w:val="0"/>
            <w:vAlign w:val="center"/>
          </w:tcPr>
          <w:p>
            <w:pPr>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性能参数：交换容量≥432Gbps/4.32Tbps，包转发率≥132Mpps/166Mpps，MAC地址数≥32K，Vlan数≥4K；硬件参数：千兆电口≥48个，千兆SFP光口≥4个，单电源。一年原厂免费保修服务，投标时提供由设备生产厂家出具的一年售后服务承诺函电子扫描件，原件备查；</w:t>
            </w:r>
          </w:p>
        </w:tc>
        <w:tc>
          <w:tcPr>
            <w:tcW w:w="1084" w:type="dxa"/>
            <w:noWrap w:val="0"/>
            <w:vAlign w:val="center"/>
          </w:tcPr>
          <w:p>
            <w:pPr>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1台</w:t>
            </w:r>
          </w:p>
        </w:tc>
      </w:tr>
    </w:tbl>
    <w:p>
      <w:pPr>
        <w:adjustRightInd/>
        <w:snapToGrid/>
        <w:spacing w:before="0" w:beforeLines="-2147483648" w:after="0" w:afterLines="-2147483648"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对一般故障进行跟进处理并做好记录文档，紧急故障处理完成后，中标人需建立设备维护档案，包含设备清单、设备运行信息、维修历史资料信息，设备故障原因等资料。</w:t>
      </w:r>
    </w:p>
    <w:p>
      <w:pPr>
        <w:spacing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第三条     信息技术服务质量要求</w:t>
      </w:r>
    </w:p>
    <w:p>
      <w:pPr>
        <w:pStyle w:val="10"/>
        <w:spacing w:line="560" w:lineRule="exact"/>
        <w:rPr>
          <w:rFonts w:hint="eastAsia" w:ascii="CESI仿宋-GB2312" w:hAnsi="CESI仿宋-GB2312" w:eastAsia="CESI仿宋-GB2312" w:cs="CESI仿宋-GB2312"/>
          <w:color w:val="auto"/>
          <w:szCs w:val="24"/>
        </w:rPr>
      </w:pPr>
      <w:r>
        <w:rPr>
          <w:rFonts w:hint="eastAsia" w:ascii="CESI仿宋-GB2312" w:hAnsi="CESI仿宋-GB2312" w:eastAsia="CESI仿宋-GB2312" w:cs="CESI仿宋-GB2312"/>
          <w:color w:val="auto"/>
          <w:szCs w:val="24"/>
        </w:rPr>
        <w:t>3.1乙方提供的信息技术服务应符合国家、行业标准，符合双方约定目标与内容。</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3.2</w:t>
      </w:r>
      <w:r>
        <w:rPr>
          <w:rFonts w:hint="eastAsia" w:ascii="CESI仿宋-GB2312" w:hAnsi="CESI仿宋-GB2312" w:eastAsia="CESI仿宋-GB2312" w:cs="CESI仿宋-GB2312"/>
        </w:rPr>
        <w:t>信息技术服务质量要求</w:t>
      </w:r>
      <w:r>
        <w:rPr>
          <w:rFonts w:hint="eastAsia" w:ascii="CESI仿宋-GB2312" w:hAnsi="CESI仿宋-GB2312" w:eastAsia="CESI仿宋-GB2312" w:cs="CESI仿宋-GB2312"/>
          <w:u w:val="single"/>
        </w:rPr>
        <w:t xml:space="preserve"> 乙方提供具备相关工作经验的技术人员进行维护服务。</w:t>
      </w:r>
    </w:p>
    <w:p>
      <w:pPr>
        <w:adjustRightInd w:val="0"/>
        <w:snapToGrid w:val="0"/>
        <w:spacing w:before="156" w:beforeLines="50" w:after="156" w:afterLines="5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sz w:val="24"/>
        </w:rPr>
        <w:t>3.3</w:t>
      </w:r>
      <w:r>
        <w:rPr>
          <w:rFonts w:hint="eastAsia" w:ascii="CESI仿宋-GB2312" w:hAnsi="CESI仿宋-GB2312" w:eastAsia="CESI仿宋-GB2312" w:cs="CESI仿宋-GB2312"/>
        </w:rPr>
        <w:t>信息技术服务技术标准</w:t>
      </w:r>
      <w:r>
        <w:rPr>
          <w:rFonts w:hint="eastAsia" w:ascii="CESI仿宋-GB2312" w:hAnsi="CESI仿宋-GB2312" w:eastAsia="CESI仿宋-GB2312" w:cs="CESI仿宋-GB2312"/>
          <w:u w:val="single"/>
        </w:rPr>
        <w:t xml:space="preserve">                /                             </w:t>
      </w:r>
    </w:p>
    <w:p>
      <w:pPr>
        <w:spacing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第四条     信息技术权利担保要求</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4.1乙方应保证其提供甲方的信息技术服务，必须是任何第三方不能提出任何权利或要求的技术服务。</w:t>
      </w:r>
    </w:p>
    <w:p>
      <w:pPr>
        <w:tabs>
          <w:tab w:val="left" w:pos="900"/>
        </w:tabs>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4.2乙方应当保证其交付给甲方的信息技术服务不侵犯任何第三人的合法权益。</w:t>
      </w:r>
    </w:p>
    <w:p>
      <w:pPr>
        <w:tabs>
          <w:tab w:val="left" w:pos="900"/>
        </w:tabs>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4.3如发生第三人指控甲方实施的技术侵权的情形，乙方应当承担全部责任。</w:t>
      </w:r>
    </w:p>
    <w:p>
      <w:pPr>
        <w:spacing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第五条     合同价款</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5.1本合同总价款为人民币（大写）</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，此价款为含税价。</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(具体描述见附件1)</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5.2本合同项下总价款已涵盖本合同项下乙方因履行本合同所产生的一切费用，包括但不限于：</w:t>
      </w:r>
    </w:p>
    <w:p>
      <w:pPr>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bCs/>
          <w:sz w:val="24"/>
        </w:rPr>
        <w:sym w:font="Wingdings 2" w:char="F052"/>
      </w:r>
      <w:r>
        <w:rPr>
          <w:rFonts w:hint="eastAsia" w:ascii="CESI仿宋-GB2312" w:hAnsi="CESI仿宋-GB2312" w:eastAsia="CESI仿宋-GB2312" w:cs="CESI仿宋-GB2312"/>
          <w:sz w:val="24"/>
        </w:rPr>
        <w:t>乙方专业工作人员的劳务费用、交通费用、通讯费用、办公用品购置费用；</w:t>
      </w:r>
    </w:p>
    <w:p>
      <w:pPr>
        <w:adjustRightInd w:val="0"/>
        <w:snapToGrid w:val="0"/>
        <w:spacing w:line="560" w:lineRule="exact"/>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sym w:font="Wingdings 2" w:char="F052"/>
      </w:r>
      <w:r>
        <w:rPr>
          <w:rFonts w:hint="eastAsia" w:ascii="CESI仿宋-GB2312" w:hAnsi="CESI仿宋-GB2312" w:eastAsia="CESI仿宋-GB2312" w:cs="CESI仿宋-GB2312"/>
          <w:bCs/>
          <w:sz w:val="24"/>
        </w:rPr>
        <w:t>专业问题咨询费用；</w:t>
      </w:r>
    </w:p>
    <w:p>
      <w:pPr>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bCs/>
          <w:sz w:val="24"/>
        </w:rPr>
        <w:sym w:font="Wingdings 2" w:char="F052"/>
      </w:r>
      <w:r>
        <w:rPr>
          <w:rFonts w:hint="eastAsia" w:ascii="CESI仿宋-GB2312" w:hAnsi="CESI仿宋-GB2312" w:eastAsia="CESI仿宋-GB2312" w:cs="CESI仿宋-GB2312"/>
          <w:sz w:val="24"/>
        </w:rPr>
        <w:t>信息技术后续服务费用；</w:t>
      </w:r>
    </w:p>
    <w:p>
      <w:pPr>
        <w:pStyle w:val="10"/>
        <w:spacing w:line="560" w:lineRule="exact"/>
        <w:rPr>
          <w:rFonts w:hint="eastAsia" w:ascii="CESI仿宋-GB2312" w:hAnsi="CESI仿宋-GB2312" w:eastAsia="CESI仿宋-GB2312" w:cs="CESI仿宋-GB2312"/>
          <w:color w:val="auto"/>
          <w:szCs w:val="24"/>
        </w:rPr>
      </w:pPr>
      <w:r>
        <w:rPr>
          <w:rFonts w:hint="eastAsia" w:ascii="CESI仿宋-GB2312" w:hAnsi="CESI仿宋-GB2312" w:eastAsia="CESI仿宋-GB2312" w:cs="CESI仿宋-GB2312"/>
          <w:bCs w:val="0"/>
          <w:color w:val="auto"/>
          <w:szCs w:val="24"/>
        </w:rPr>
        <w:sym w:font="Wingdings 2" w:char="0052"/>
      </w:r>
      <w:r>
        <w:rPr>
          <w:rFonts w:hint="eastAsia" w:ascii="CESI仿宋-GB2312" w:hAnsi="CESI仿宋-GB2312" w:eastAsia="CESI仿宋-GB2312" w:cs="CESI仿宋-GB2312"/>
          <w:color w:val="auto"/>
          <w:szCs w:val="24"/>
        </w:rPr>
        <w:t>其他</w:t>
      </w:r>
      <w:r>
        <w:rPr>
          <w:rFonts w:hint="eastAsia" w:ascii="CESI仿宋-GB2312" w:hAnsi="CESI仿宋-GB2312" w:eastAsia="CESI仿宋-GB2312" w:cs="CESI仿宋-GB2312"/>
          <w:color w:val="auto"/>
          <w:szCs w:val="24"/>
          <w:u w:val="single"/>
        </w:rPr>
        <w:t xml:space="preserve">               /                    </w:t>
      </w:r>
      <w:r>
        <w:rPr>
          <w:rFonts w:hint="eastAsia" w:ascii="CESI仿宋-GB2312" w:hAnsi="CESI仿宋-GB2312" w:eastAsia="CESI仿宋-GB2312" w:cs="CESI仿宋-GB2312"/>
          <w:color w:val="auto"/>
          <w:szCs w:val="24"/>
        </w:rPr>
        <w:t>。</w:t>
      </w:r>
    </w:p>
    <w:p>
      <w:pPr>
        <w:pStyle w:val="10"/>
        <w:spacing w:line="560" w:lineRule="exact"/>
        <w:rPr>
          <w:rFonts w:hint="eastAsia" w:ascii="CESI仿宋-GB2312" w:hAnsi="CESI仿宋-GB2312" w:eastAsia="CESI仿宋-GB2312" w:cs="CESI仿宋-GB2312"/>
          <w:color w:val="auto"/>
          <w:szCs w:val="24"/>
        </w:rPr>
      </w:pPr>
    </w:p>
    <w:p>
      <w:pPr>
        <w:spacing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第六条     合同履行期限</w:t>
      </w:r>
    </w:p>
    <w:p>
      <w:pPr>
        <w:tabs>
          <w:tab w:val="left" w:pos="1665"/>
        </w:tabs>
        <w:adjustRightInd w:val="0"/>
        <w:snapToGrid w:val="0"/>
        <w:spacing w:before="156" w:beforeLines="50" w:after="156" w:afterLines="50" w:line="560" w:lineRule="exact"/>
        <w:rPr>
          <w:rFonts w:hint="eastAsia" w:ascii="CESI仿宋-GB2312" w:hAnsi="CESI仿宋-GB2312" w:eastAsia="CESI仿宋-GB2312" w:cs="CESI仿宋-GB2312"/>
          <w:sz w:val="24"/>
          <w:u w:val="single"/>
        </w:rPr>
      </w:pPr>
      <w:r>
        <w:rPr>
          <w:rFonts w:hint="eastAsia" w:ascii="CESI仿宋-GB2312" w:hAnsi="CESI仿宋-GB2312" w:eastAsia="CESI仿宋-GB2312" w:cs="CESI仿宋-GB2312"/>
          <w:bCs/>
          <w:sz w:val="24"/>
        </w:rPr>
        <w:t>6.1本合同履行期限：</w:t>
      </w:r>
      <w:r>
        <w:rPr>
          <w:rFonts w:hint="eastAsia" w:ascii="CESI仿宋-GB2312" w:hAnsi="CESI仿宋-GB2312" w:eastAsia="CESI仿宋-GB2312" w:cs="CESI仿宋-GB2312"/>
          <w:sz w:val="24"/>
          <w:u w:val="single"/>
        </w:rPr>
        <w:t xml:space="preserve"> 合同签订之日起一年  </w:t>
      </w:r>
    </w:p>
    <w:p>
      <w:pPr>
        <w:adjustRightInd w:val="0"/>
        <w:snapToGrid w:val="0"/>
        <w:spacing w:before="156" w:beforeLines="50" w:after="156" w:afterLines="5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Cs/>
          <w:sz w:val="24"/>
        </w:rPr>
        <w:t>6.2本合同履行期限届满后，如甲乙双方认为需要继续延长履行期限，应重新签订书面合同。</w:t>
      </w:r>
    </w:p>
    <w:p>
      <w:pPr>
        <w:spacing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第七条     信息技术服务成果交付及验收</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7.1甲方负责对乙方提交的最终成果组织评审，乙方应予积极协助。</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7.2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7.3在合同履行过程中，必要时，甲乙双方可以协商调整项目最终成果。甲方如需乙方增加交付成果的数量，应由双方协商解决。</w:t>
      </w:r>
    </w:p>
    <w:p>
      <w:pPr>
        <w:tabs>
          <w:tab w:val="left" w:pos="180"/>
          <w:tab w:val="left" w:pos="360"/>
        </w:tabs>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7.4最终成果验收合格的标志为：</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bCs/>
          <w:sz w:val="24"/>
        </w:rPr>
        <w:sym w:font="Wingdings 2" w:char="F052"/>
      </w:r>
      <w:r>
        <w:rPr>
          <w:rFonts w:hint="eastAsia" w:ascii="CESI仿宋-GB2312" w:hAnsi="CESI仿宋-GB2312" w:eastAsia="CESI仿宋-GB2312" w:cs="CESI仿宋-GB2312"/>
          <w:bCs/>
          <w:sz w:val="24"/>
        </w:rPr>
        <w:t xml:space="preserve"> 深圳市城市建设档案馆</w:t>
      </w:r>
      <w:r>
        <w:rPr>
          <w:rFonts w:hint="eastAsia" w:ascii="CESI仿宋-GB2312" w:hAnsi="CESI仿宋-GB2312" w:eastAsia="CESI仿宋-GB2312" w:cs="CESI仿宋-GB2312"/>
          <w:sz w:val="24"/>
        </w:rPr>
        <w:t>审查批准</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sym w:font="Wingdings 2" w:char="F054"/>
      </w:r>
      <w:r>
        <w:rPr>
          <w:rFonts w:hint="eastAsia" w:ascii="CESI仿宋-GB2312" w:hAnsi="CESI仿宋-GB2312" w:eastAsia="CESI仿宋-GB2312" w:cs="CESI仿宋-GB2312"/>
          <w:bCs/>
          <w:sz w:val="24"/>
        </w:rPr>
        <w:t xml:space="preserve"> 其他：</w:t>
      </w:r>
      <w:r>
        <w:rPr>
          <w:rFonts w:hint="eastAsia" w:ascii="CESI仿宋-GB2312" w:hAnsi="CESI仿宋-GB2312" w:eastAsia="CESI仿宋-GB2312" w:cs="CESI仿宋-GB2312"/>
          <w:sz w:val="24"/>
          <w:u w:val="single"/>
        </w:rPr>
        <w:t xml:space="preserve">    /                       </w:t>
      </w:r>
      <w:r>
        <w:rPr>
          <w:rFonts w:hint="eastAsia" w:ascii="CESI仿宋-GB2312" w:hAnsi="CESI仿宋-GB2312" w:eastAsia="CESI仿宋-GB2312" w:cs="CESI仿宋-GB2312"/>
          <w:sz w:val="24"/>
        </w:rPr>
        <w:t>。</w:t>
      </w:r>
    </w:p>
    <w:p>
      <w:pPr>
        <w:spacing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第八条     合同价款支付</w:t>
      </w:r>
    </w:p>
    <w:p>
      <w:pPr>
        <w:tabs>
          <w:tab w:val="left" w:pos="1665"/>
        </w:tabs>
        <w:adjustRightInd w:val="0"/>
        <w:snapToGrid w:val="0"/>
        <w:spacing w:before="156" w:beforeLines="50" w:after="156" w:afterLines="50" w:line="560" w:lineRule="exact"/>
        <w:rPr>
          <w:rFonts w:hint="eastAsia" w:ascii="CESI仿宋-GB2312" w:hAnsi="CESI仿宋-GB2312" w:eastAsia="CESI仿宋-GB2312" w:cs="CESI仿宋-GB2312"/>
          <w:bCs/>
          <w:sz w:val="24"/>
        </w:rPr>
      </w:pPr>
      <w:r>
        <w:rPr>
          <w:rFonts w:hint="eastAsia" w:ascii="CESI仿宋-GB2312" w:hAnsi="CESI仿宋-GB2312" w:eastAsia="CESI仿宋-GB2312" w:cs="CESI仿宋-GB2312"/>
          <w:sz w:val="24"/>
        </w:rPr>
        <w:t>8.1</w:t>
      </w:r>
      <w:r>
        <w:rPr>
          <w:rFonts w:hint="eastAsia" w:ascii="CESI仿宋-GB2312" w:hAnsi="CESI仿宋-GB2312" w:eastAsia="CESI仿宋-GB2312" w:cs="CESI仿宋-GB2312"/>
          <w:bCs/>
          <w:sz w:val="24"/>
        </w:rPr>
        <w:t>除双方重新达成协议外，本合同履行过程中的金钱支付均通过本合同中指定的甲乙双方银行账号进行。</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8.2支付方式</w:t>
      </w:r>
    </w:p>
    <w:p>
      <w:pPr>
        <w:adjustRightInd w:val="0"/>
        <w:snapToGrid w:val="0"/>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乙方履行合同全部义务后，经甲方验收通过后</w:t>
      </w:r>
      <w:r>
        <w:rPr>
          <w:rFonts w:hint="eastAsia" w:ascii="CESI仿宋-GB2312" w:hAnsi="CESI仿宋-GB2312" w:eastAsia="CESI仿宋-GB2312" w:cs="CESI仿宋-GB2312"/>
          <w:sz w:val="24"/>
          <w:u w:val="single"/>
        </w:rPr>
        <w:t xml:space="preserve">  /  </w:t>
      </w:r>
      <w:r>
        <w:rPr>
          <w:rFonts w:hint="eastAsia" w:ascii="CESI仿宋-GB2312" w:hAnsi="CESI仿宋-GB2312" w:eastAsia="CESI仿宋-GB2312" w:cs="CESI仿宋-GB2312"/>
          <w:sz w:val="24"/>
        </w:rPr>
        <w:t>日内，向乙方按结算价一次性支付。</w:t>
      </w:r>
    </w:p>
    <w:p>
      <w:pPr>
        <w:spacing w:beforeLines="50" w:after="156" w:afterLines="50" w:line="560" w:lineRule="exact"/>
        <w:rPr>
          <w:rFonts w:hint="eastAsia" w:ascii="CESI仿宋-GB2312" w:hAnsi="CESI仿宋-GB2312" w:eastAsia="CESI仿宋-GB2312" w:cs="CESI仿宋-GB2312"/>
          <w:color w:val="auto"/>
          <w:szCs w:val="24"/>
        </w:rPr>
      </w:pPr>
      <w:r>
        <w:rPr>
          <w:rFonts w:hint="eastAsia" w:ascii="CESI仿宋-GB2312" w:hAnsi="CESI仿宋-GB2312" w:eastAsia="CESI仿宋-GB2312" w:cs="CESI仿宋-GB2312"/>
          <w:bCs/>
          <w:sz w:val="24"/>
        </w:rPr>
        <w:sym w:font="Wingdings 2" w:char="F052"/>
      </w:r>
      <w:r>
        <w:rPr>
          <w:rFonts w:hint="eastAsia" w:ascii="CESI仿宋-GB2312" w:hAnsi="CESI仿宋-GB2312" w:eastAsia="CESI仿宋-GB2312" w:cs="CESI仿宋-GB2312"/>
          <w:sz w:val="24"/>
        </w:rPr>
        <w:t xml:space="preserve"> 本合同签订后</w:t>
      </w:r>
      <w:r>
        <w:rPr>
          <w:rFonts w:hint="eastAsia" w:ascii="CESI仿宋-GB2312" w:hAnsi="CESI仿宋-GB2312" w:eastAsia="CESI仿宋-GB2312" w:cs="CESI仿宋-GB2312"/>
          <w:sz w:val="24"/>
          <w:u w:val="single"/>
        </w:rPr>
        <w:t xml:space="preserve"> 30 </w:t>
      </w:r>
      <w:r>
        <w:rPr>
          <w:rFonts w:hint="eastAsia" w:ascii="CESI仿宋-GB2312" w:hAnsi="CESI仿宋-GB2312" w:eastAsia="CESI仿宋-GB2312" w:cs="CESI仿宋-GB2312"/>
          <w:sz w:val="24"/>
        </w:rPr>
        <w:t>个工作日内，甲方向乙方支付合同总额的</w:t>
      </w:r>
      <w:r>
        <w:rPr>
          <w:rFonts w:hint="eastAsia" w:ascii="CESI仿宋-GB2312" w:hAnsi="CESI仿宋-GB2312" w:eastAsia="CESI仿宋-GB2312" w:cs="CESI仿宋-GB2312"/>
          <w:sz w:val="24"/>
          <w:u w:val="single"/>
        </w:rPr>
        <w:t xml:space="preserve">  50  </w:t>
      </w:r>
      <w:r>
        <w:rPr>
          <w:rFonts w:hint="eastAsia" w:ascii="CESI仿宋-GB2312" w:hAnsi="CESI仿宋-GB2312" w:eastAsia="CESI仿宋-GB2312" w:cs="CESI仿宋-GB2312"/>
          <w:sz w:val="24"/>
        </w:rPr>
        <w:t>%，即人民币¥</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元（大写：</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w:t>
      </w:r>
      <w:r>
        <w:rPr>
          <w:rFonts w:hint="eastAsia" w:ascii="CESI仿宋-GB2312" w:hAnsi="CESI仿宋-GB2312" w:eastAsia="CESI仿宋-GB2312" w:cs="CESI仿宋-GB2312"/>
          <w:sz w:val="24"/>
          <w:lang w:eastAsia="zh-CN"/>
        </w:rPr>
        <w:t>合同签订</w:t>
      </w:r>
      <w:r>
        <w:rPr>
          <w:rFonts w:hint="eastAsia" w:ascii="CESI仿宋-GB2312" w:hAnsi="CESI仿宋-GB2312" w:eastAsia="CESI仿宋-GB2312" w:cs="CESI仿宋-GB2312"/>
          <w:sz w:val="24"/>
          <w:lang w:val="en-US" w:eastAsia="zh-CN"/>
        </w:rPr>
        <w:t>X月后</w:t>
      </w:r>
      <w:r>
        <w:rPr>
          <w:rFonts w:hint="eastAsia" w:ascii="CESI仿宋-GB2312" w:hAnsi="CESI仿宋-GB2312" w:eastAsia="CESI仿宋-GB2312" w:cs="CESI仿宋-GB2312"/>
          <w:sz w:val="24"/>
        </w:rPr>
        <w:t>，甲方向乙方支付合同总额的</w:t>
      </w:r>
      <w:r>
        <w:rPr>
          <w:rFonts w:hint="eastAsia" w:ascii="CESI仿宋-GB2312" w:hAnsi="CESI仿宋-GB2312" w:eastAsia="CESI仿宋-GB2312" w:cs="CESI仿宋-GB2312"/>
          <w:sz w:val="24"/>
          <w:u w:val="single"/>
        </w:rPr>
        <w:t xml:space="preserve">  40  </w:t>
      </w:r>
      <w:r>
        <w:rPr>
          <w:rFonts w:hint="eastAsia" w:ascii="CESI仿宋-GB2312" w:hAnsi="CESI仿宋-GB2312" w:eastAsia="CESI仿宋-GB2312" w:cs="CESI仿宋-GB2312"/>
          <w:sz w:val="24"/>
        </w:rPr>
        <w:t>%，即人民币¥</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元（大写：</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）。本合同履行期限届满后</w:t>
      </w:r>
      <w:r>
        <w:rPr>
          <w:rFonts w:hint="eastAsia" w:ascii="CESI仿宋-GB2312" w:hAnsi="CESI仿宋-GB2312" w:eastAsia="CESI仿宋-GB2312" w:cs="CESI仿宋-GB2312"/>
          <w:sz w:val="24"/>
          <w:u w:val="single"/>
        </w:rPr>
        <w:t xml:space="preserve"> 20  </w:t>
      </w:r>
      <w:r>
        <w:rPr>
          <w:rFonts w:hint="eastAsia" w:ascii="CESI仿宋-GB2312" w:hAnsi="CESI仿宋-GB2312" w:eastAsia="CESI仿宋-GB2312" w:cs="CESI仿宋-GB2312"/>
          <w:sz w:val="24"/>
        </w:rPr>
        <w:t>个工作日内，甲方向乙方支付合同余额</w:t>
      </w:r>
      <w:r>
        <w:rPr>
          <w:rFonts w:hint="eastAsia" w:ascii="CESI仿宋-GB2312" w:hAnsi="CESI仿宋-GB2312" w:eastAsia="CESI仿宋-GB2312" w:cs="CESI仿宋-GB2312"/>
          <w:sz w:val="24"/>
          <w:u w:val="single"/>
        </w:rPr>
        <w:t xml:space="preserve">  10  </w:t>
      </w:r>
      <w:r>
        <w:rPr>
          <w:rFonts w:hint="eastAsia" w:ascii="CESI仿宋-GB2312" w:hAnsi="CESI仿宋-GB2312" w:eastAsia="CESI仿宋-GB2312" w:cs="CESI仿宋-GB2312"/>
          <w:sz w:val="24"/>
        </w:rPr>
        <w:t>%，即人民币¥</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元整（大写：</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w:t>
      </w:r>
    </w:p>
    <w:p>
      <w:pPr>
        <w:adjustRightInd w:val="0"/>
        <w:snapToGrid w:val="0"/>
        <w:spacing w:before="156" w:beforeLines="50" w:after="156" w:afterLines="5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第九条     保密条款</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9.1甲乙双方应遵守国家的有关保密规定，妥善保管对方提供的资料，保守对方的各项秘密，并保护对方的知识产权。</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9.2未经对方许可，任何一方均不得将对方的资料泄露给第三方。如发生以上情况，泄露方承担一切由此引起的后果，并支付对方合同总价款</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sz w:val="24"/>
        </w:rPr>
        <w:t>%的违约金。</w:t>
      </w:r>
    </w:p>
    <w:p>
      <w:pPr>
        <w:adjustRightInd w:val="0"/>
        <w:snapToGrid w:val="0"/>
        <w:spacing w:before="156" w:beforeLines="50" w:after="156" w:afterLines="5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第十条     合同违约责任</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10.1合同生效后，双方不得任意终止合同，否则赔偿对方合同总价款的</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sz w:val="24"/>
        </w:rPr>
        <w:t>%作为违约金。</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10.2甲方如在合同签订后因自身原因取消信息系统技术服务的，应向乙方支付</w:t>
      </w:r>
      <w:r>
        <w:rPr>
          <w:rFonts w:hint="eastAsia" w:ascii="CESI仿宋-GB2312" w:hAnsi="CESI仿宋-GB2312" w:eastAsia="CESI仿宋-GB2312" w:cs="CESI仿宋-GB2312"/>
          <w:bCs/>
          <w:sz w:val="24"/>
        </w:rPr>
        <w:t>本合同总价款的</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bCs/>
          <w:sz w:val="24"/>
        </w:rPr>
        <w:t>%</w:t>
      </w:r>
      <w:r>
        <w:rPr>
          <w:rFonts w:hint="eastAsia" w:ascii="CESI仿宋-GB2312" w:hAnsi="CESI仿宋-GB2312" w:eastAsia="CESI仿宋-GB2312" w:cs="CESI仿宋-GB2312"/>
          <w:sz w:val="24"/>
        </w:rPr>
        <w:t>作为违约金。</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10.3</w:t>
      </w:r>
      <w:r>
        <w:rPr>
          <w:rFonts w:hint="eastAsia" w:ascii="CESI仿宋-GB2312" w:hAnsi="CESI仿宋-GB2312" w:eastAsia="CESI仿宋-GB2312" w:cs="CESI仿宋-GB2312"/>
          <w:bCs/>
          <w:sz w:val="24"/>
        </w:rPr>
        <w:t>甲方未按照本合同约定的期限向乙方足额支付合同价款，每逾期1天，甲方应向乙方支付逾期支付价款总额的</w:t>
      </w:r>
      <w:r>
        <w:rPr>
          <w:rFonts w:hint="eastAsia" w:ascii="CESI仿宋-GB2312" w:hAnsi="CESI仿宋-GB2312" w:eastAsia="CESI仿宋-GB2312" w:cs="CESI仿宋-GB2312"/>
          <w:bCs/>
          <w:sz w:val="24"/>
          <w:u w:val="single"/>
        </w:rPr>
        <w:t xml:space="preserve">  5  </w:t>
      </w:r>
      <w:r>
        <w:rPr>
          <w:rFonts w:hint="eastAsia" w:ascii="CESI仿宋-GB2312" w:hAnsi="CESI仿宋-GB2312" w:eastAsia="CESI仿宋-GB2312" w:cs="CESI仿宋-GB2312"/>
          <w:bCs/>
          <w:sz w:val="24"/>
        </w:rPr>
        <w:t>‰滞纳金，但累计滞纳金总额不超过本合同价款总额的</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bCs/>
          <w:sz w:val="24"/>
        </w:rPr>
        <w:t>% 。</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10.4乙方因自身原因造成合同履行拖期的，造成信息技术服务成果提交时间延后，给甲方造成损失的，损害由乙方承担，每拖期一天须支付给甲方按合同总价款</w:t>
      </w:r>
      <w:r>
        <w:rPr>
          <w:rFonts w:hint="eastAsia" w:ascii="CESI仿宋-GB2312" w:hAnsi="CESI仿宋-GB2312" w:eastAsia="CESI仿宋-GB2312" w:cs="CESI仿宋-GB2312"/>
          <w:bCs/>
          <w:sz w:val="24"/>
        </w:rPr>
        <w:t>的</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bCs/>
          <w:sz w:val="24"/>
        </w:rPr>
        <w:t>‰</w:t>
      </w:r>
      <w:r>
        <w:rPr>
          <w:rFonts w:hint="eastAsia" w:ascii="CESI仿宋-GB2312" w:hAnsi="CESI仿宋-GB2312" w:eastAsia="CESI仿宋-GB2312" w:cs="CESI仿宋-GB2312"/>
          <w:sz w:val="24"/>
        </w:rPr>
        <w:t>作为违约金。</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10.5乙方因自身原因不能履行合同义务的，甲方有权终止合同，损失由乙方承担，乙方须退回合同全额费用，并须支付给甲方</w:t>
      </w:r>
      <w:r>
        <w:rPr>
          <w:rFonts w:hint="eastAsia" w:ascii="CESI仿宋-GB2312" w:hAnsi="CESI仿宋-GB2312" w:eastAsia="CESI仿宋-GB2312" w:cs="CESI仿宋-GB2312"/>
          <w:bCs/>
          <w:sz w:val="24"/>
        </w:rPr>
        <w:t>本合同总价款的</w:t>
      </w:r>
      <w:r>
        <w:rPr>
          <w:rFonts w:hint="eastAsia" w:ascii="CESI仿宋-GB2312" w:hAnsi="CESI仿宋-GB2312" w:eastAsia="CESI仿宋-GB2312" w:cs="CESI仿宋-GB2312"/>
          <w:sz w:val="24"/>
          <w:u w:val="single"/>
        </w:rPr>
        <w:t xml:space="preserve"> 5</w:t>
      </w:r>
      <w:r>
        <w:rPr>
          <w:rFonts w:hint="eastAsia" w:ascii="CESI仿宋-GB2312" w:hAnsi="CESI仿宋-GB2312" w:eastAsia="CESI仿宋-GB2312" w:cs="CESI仿宋-GB2312"/>
          <w:bCs/>
          <w:sz w:val="24"/>
        </w:rPr>
        <w:t>%</w:t>
      </w:r>
      <w:r>
        <w:rPr>
          <w:rFonts w:hint="eastAsia" w:ascii="CESI仿宋-GB2312" w:hAnsi="CESI仿宋-GB2312" w:eastAsia="CESI仿宋-GB2312" w:cs="CESI仿宋-GB2312"/>
          <w:sz w:val="24"/>
        </w:rPr>
        <w:t>作为违约金。</w:t>
      </w:r>
    </w:p>
    <w:p>
      <w:pPr>
        <w:adjustRightInd w:val="0"/>
        <w:snapToGrid w:val="0"/>
        <w:spacing w:before="156" w:beforeLines="50" w:after="156" w:afterLines="50" w:line="560" w:lineRule="exact"/>
        <w:rPr>
          <w:rFonts w:hint="eastAsia" w:ascii="CESI仿宋-GB2312" w:hAnsi="CESI仿宋-GB2312" w:eastAsia="CESI仿宋-GB2312" w:cs="CESI仿宋-GB2312"/>
          <w:bCs/>
          <w:sz w:val="24"/>
        </w:rPr>
      </w:pPr>
      <w:r>
        <w:rPr>
          <w:rFonts w:hint="eastAsia" w:ascii="CESI仿宋-GB2312" w:hAnsi="CESI仿宋-GB2312" w:eastAsia="CESI仿宋-GB2312" w:cs="CESI仿宋-GB2312"/>
          <w:sz w:val="24"/>
        </w:rPr>
        <w:t>10.6在合同履行过程中，</w:t>
      </w:r>
      <w:r>
        <w:rPr>
          <w:rFonts w:hint="eastAsia" w:ascii="CESI仿宋-GB2312" w:hAnsi="CESI仿宋-GB2312" w:eastAsia="CESI仿宋-GB2312" w:cs="CESI仿宋-GB2312"/>
          <w:bCs/>
          <w:sz w:val="24"/>
        </w:rPr>
        <w:t>乙方因自身原因不能充分履行合同；提供的</w:t>
      </w:r>
      <w:r>
        <w:rPr>
          <w:rFonts w:hint="eastAsia" w:ascii="CESI仿宋-GB2312" w:hAnsi="CESI仿宋-GB2312" w:eastAsia="CESI仿宋-GB2312" w:cs="CESI仿宋-GB2312"/>
          <w:sz w:val="24"/>
        </w:rPr>
        <w:t>成果文档和报告</w:t>
      </w:r>
      <w:r>
        <w:rPr>
          <w:rFonts w:hint="eastAsia" w:ascii="CESI仿宋-GB2312" w:hAnsi="CESI仿宋-GB2312" w:eastAsia="CESI仿宋-GB2312" w:cs="CESI仿宋-GB2312"/>
          <w:bCs/>
          <w:sz w:val="24"/>
        </w:rPr>
        <w:t>不能充分查找出网站存在问题，被媒体曝光等造成不良影响的；在无合法、正当理由的情况下，出现多次不按甲方要求或审查意见进行整改等相关情况的，乙方均须按本合同总价款的</w:t>
      </w:r>
      <w:r>
        <w:rPr>
          <w:rFonts w:hint="eastAsia" w:ascii="CESI仿宋-GB2312" w:hAnsi="CESI仿宋-GB2312" w:eastAsia="CESI仿宋-GB2312" w:cs="CESI仿宋-GB2312"/>
          <w:bCs/>
          <w:sz w:val="24"/>
          <w:u w:val="single"/>
        </w:rPr>
        <w:t>5</w:t>
      </w:r>
      <w:r>
        <w:rPr>
          <w:rFonts w:hint="eastAsia" w:ascii="CESI仿宋-GB2312" w:hAnsi="CESI仿宋-GB2312" w:eastAsia="CESI仿宋-GB2312" w:cs="CESI仿宋-GB2312"/>
          <w:bCs/>
          <w:sz w:val="24"/>
        </w:rPr>
        <w:t>%向甲方支付违约金。</w:t>
      </w:r>
    </w:p>
    <w:p>
      <w:pPr>
        <w:spacing w:beforeLines="50" w:after="156" w:afterLines="50" w:line="560" w:lineRule="exact"/>
        <w:rPr>
          <w:rFonts w:hint="eastAsia" w:ascii="CESI仿宋-GB2312" w:hAnsi="CESI仿宋-GB2312" w:eastAsia="CESI仿宋-GB2312" w:cs="CESI仿宋-GB2312"/>
          <w:b/>
          <w:color w:val="auto"/>
          <w:szCs w:val="24"/>
        </w:rPr>
      </w:pPr>
      <w:r>
        <w:rPr>
          <w:rFonts w:hint="eastAsia" w:ascii="CESI仿宋-GB2312" w:hAnsi="CESI仿宋-GB2312" w:eastAsia="CESI仿宋-GB2312" w:cs="CESI仿宋-GB2312"/>
          <w:sz w:val="24"/>
        </w:rPr>
        <w:t>10.7</w:t>
      </w:r>
      <w:r>
        <w:rPr>
          <w:rFonts w:hint="eastAsia" w:ascii="CESI仿宋-GB2312" w:hAnsi="CESI仿宋-GB2312" w:eastAsia="CESI仿宋-GB2312" w:cs="CESI仿宋-GB2312"/>
          <w:bCs/>
          <w:sz w:val="24"/>
        </w:rPr>
        <w:t>乙方合同履行完毕后按照约定验收后不合格，甲方有权终止合同，</w:t>
      </w:r>
      <w:r>
        <w:rPr>
          <w:rFonts w:hint="eastAsia" w:ascii="CESI仿宋-GB2312" w:hAnsi="CESI仿宋-GB2312" w:eastAsia="CESI仿宋-GB2312" w:cs="CESI仿宋-GB2312"/>
          <w:sz w:val="24"/>
        </w:rPr>
        <w:t>损失由乙方承担，乙方须退回合同全额费用，并须支付给甲方</w:t>
      </w:r>
      <w:r>
        <w:rPr>
          <w:rFonts w:hint="eastAsia" w:ascii="CESI仿宋-GB2312" w:hAnsi="CESI仿宋-GB2312" w:eastAsia="CESI仿宋-GB2312" w:cs="CESI仿宋-GB2312"/>
          <w:bCs/>
          <w:sz w:val="24"/>
        </w:rPr>
        <w:t>本合同总价款的</w:t>
      </w:r>
      <w:r>
        <w:rPr>
          <w:rFonts w:hint="eastAsia" w:ascii="CESI仿宋-GB2312" w:hAnsi="CESI仿宋-GB2312" w:eastAsia="CESI仿宋-GB2312" w:cs="CESI仿宋-GB2312"/>
          <w:bCs/>
          <w:sz w:val="24"/>
          <w:u w:val="single"/>
        </w:rPr>
        <w:t>5</w:t>
      </w:r>
      <w:r>
        <w:rPr>
          <w:rFonts w:hint="eastAsia" w:ascii="CESI仿宋-GB2312" w:hAnsi="CESI仿宋-GB2312" w:eastAsia="CESI仿宋-GB2312" w:cs="CESI仿宋-GB2312"/>
          <w:bCs/>
          <w:sz w:val="24"/>
        </w:rPr>
        <w:t>%</w:t>
      </w:r>
      <w:r>
        <w:rPr>
          <w:rFonts w:hint="eastAsia" w:ascii="CESI仿宋-GB2312" w:hAnsi="CESI仿宋-GB2312" w:eastAsia="CESI仿宋-GB2312" w:cs="CESI仿宋-GB2312"/>
          <w:sz w:val="24"/>
        </w:rPr>
        <w:t>作为违约金。</w:t>
      </w:r>
    </w:p>
    <w:p>
      <w:pPr>
        <w:adjustRightInd w:val="0"/>
        <w:snapToGrid w:val="0"/>
        <w:spacing w:before="156" w:beforeLines="50" w:after="156" w:afterLines="5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 第十一条     合同解除</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11.1本合同履行过程中出现下列情形之一的，甲方有权解除合同：</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（1）乙方未按照合同约定的成果提交时间及时向甲方交付成果，且不对甲方作出解释与回应的；</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（2）乙方不按约定执行技术标准进行信息技术服务，且不按甲方要求进行更换的；</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（3）乙方因自身原因不能按合同的各项要求履行合同，时间超过本合同约定的履行时间</w:t>
      </w:r>
      <w:r>
        <w:rPr>
          <w:rFonts w:hint="eastAsia" w:ascii="CESI仿宋-GB2312" w:hAnsi="CESI仿宋-GB2312" w:eastAsia="CESI仿宋-GB2312" w:cs="CESI仿宋-GB2312"/>
          <w:sz w:val="24"/>
          <w:u w:val="single"/>
        </w:rPr>
        <w:t xml:space="preserve">  3  </w:t>
      </w:r>
      <w:r>
        <w:rPr>
          <w:rFonts w:hint="eastAsia" w:ascii="CESI仿宋-GB2312" w:hAnsi="CESI仿宋-GB2312" w:eastAsia="CESI仿宋-GB2312" w:cs="CESI仿宋-GB2312"/>
          <w:sz w:val="24"/>
        </w:rPr>
        <w:t>月以上的；</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（4）乙方合同履行完毕后按照约定验收后不合格的；</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（5）乙方未经甲方同意，擅自将本合同与第三方合作，或将本合同标的全部或部分擅自转包给第三方，且未按甲方的要求终止与第三方合同的；</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（6）乙方明确表示或者以自己的行为表明不履行本合同的；</w:t>
      </w:r>
    </w:p>
    <w:p>
      <w:pPr>
        <w:adjustRightInd w:val="0"/>
        <w:snapToGrid w:val="0"/>
        <w:spacing w:before="156" w:beforeLines="50" w:after="156" w:afterLines="50" w:line="560" w:lineRule="exact"/>
        <w:ind w:firstLine="540" w:firstLineChars="225"/>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本合同履行期间，因上述情形造成合同终止的，乙方除应退还甲方已预付的所有款项外，还应支付合同总价款</w:t>
      </w:r>
      <w:r>
        <w:rPr>
          <w:rFonts w:hint="eastAsia" w:ascii="CESI仿宋-GB2312" w:hAnsi="CESI仿宋-GB2312" w:eastAsia="CESI仿宋-GB2312" w:cs="CESI仿宋-GB2312"/>
          <w:sz w:val="24"/>
          <w:u w:val="single"/>
        </w:rPr>
        <w:t xml:space="preserve">  5 </w:t>
      </w:r>
      <w:r>
        <w:rPr>
          <w:rFonts w:hint="eastAsia" w:ascii="CESI仿宋-GB2312" w:hAnsi="CESI仿宋-GB2312" w:eastAsia="CESI仿宋-GB2312" w:cs="CESI仿宋-GB2312"/>
          <w:sz w:val="24"/>
        </w:rPr>
        <w:t>%的违约金。</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11.2本合同履行过程中出现下列情形之一的，乙方有权解除合同：</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（1）甲方不及时提供合同履行协助义务，延误时间超过</w:t>
      </w:r>
      <w:r>
        <w:rPr>
          <w:rFonts w:hint="eastAsia" w:ascii="CESI仿宋-GB2312" w:hAnsi="CESI仿宋-GB2312" w:eastAsia="CESI仿宋-GB2312" w:cs="CESI仿宋-GB2312"/>
          <w:sz w:val="24"/>
          <w:u w:val="single"/>
        </w:rPr>
        <w:t xml:space="preserve"> 20  </w:t>
      </w:r>
      <w:r>
        <w:rPr>
          <w:rFonts w:hint="eastAsia" w:ascii="CESI仿宋-GB2312" w:hAnsi="CESI仿宋-GB2312" w:eastAsia="CESI仿宋-GB2312" w:cs="CESI仿宋-GB2312"/>
          <w:sz w:val="24"/>
        </w:rPr>
        <w:t>个工作日；</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（2）甲方未按本合同约定，逾期支付合同价款超过</w:t>
      </w:r>
      <w:r>
        <w:rPr>
          <w:rFonts w:hint="eastAsia" w:ascii="CESI仿宋-GB2312" w:hAnsi="CESI仿宋-GB2312" w:eastAsia="CESI仿宋-GB2312" w:cs="CESI仿宋-GB2312"/>
          <w:sz w:val="24"/>
          <w:u w:val="single"/>
        </w:rPr>
        <w:t xml:space="preserve"> 20  </w:t>
      </w:r>
      <w:r>
        <w:rPr>
          <w:rFonts w:hint="eastAsia" w:ascii="CESI仿宋-GB2312" w:hAnsi="CESI仿宋-GB2312" w:eastAsia="CESI仿宋-GB2312" w:cs="CESI仿宋-GB2312"/>
          <w:sz w:val="24"/>
        </w:rPr>
        <w:t>个工作日；</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（3）甲方明确表示或者以自己的行为表明不履行本合同的；</w:t>
      </w:r>
    </w:p>
    <w:p>
      <w:pPr>
        <w:adjustRightInd w:val="0"/>
        <w:snapToGrid w:val="0"/>
        <w:spacing w:before="156" w:beforeLines="50" w:after="156" w:afterLines="50" w:line="560" w:lineRule="exact"/>
        <w:ind w:firstLine="540" w:firstLineChars="225"/>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合同履行期间，因上述情形造成合同终止的，乙方未开始信息技术服务工作的，不退还甲方已付的预付款或定金；已开始信息技术服务工作的，甲方应根据乙方已完成的实际工作量，不足或等于一半时，按该阶段合同价款的一半支付；超过一半时，按该阶段合同价款的全部支付。</w:t>
      </w:r>
    </w:p>
    <w:p>
      <w:pPr>
        <w:adjustRightInd w:val="0"/>
        <w:snapToGrid w:val="0"/>
        <w:spacing w:before="156" w:beforeLines="50" w:after="156" w:afterLines="5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 第十二条     不可抗力</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12.1本合同在履约过程中，发生不可抗力时，合同受影响的一方应及时告知另一方，并同时发出书面通知。与此同时，合同受影响的一方应尽最大努力，设法将不可抗力造成的损失减少到最低程度。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12.2如不可抗力持续</w:t>
      </w:r>
      <w:r>
        <w:rPr>
          <w:rFonts w:hint="eastAsia" w:ascii="CESI仿宋-GB2312" w:hAnsi="CESI仿宋-GB2312" w:eastAsia="CESI仿宋-GB2312" w:cs="CESI仿宋-GB2312"/>
          <w:sz w:val="24"/>
          <w:u w:val="single"/>
        </w:rPr>
        <w:t xml:space="preserve"> 2 </w:t>
      </w:r>
      <w:r>
        <w:rPr>
          <w:rFonts w:hint="eastAsia" w:ascii="CESI仿宋-GB2312" w:hAnsi="CESI仿宋-GB2312" w:eastAsia="CESI仿宋-GB2312" w:cs="CESI仿宋-GB2312"/>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12.3在本合同履约过程中，未受不可抗力影响的本合同条款，双方应继续努力执行。</w:t>
      </w:r>
    </w:p>
    <w:p>
      <w:pPr>
        <w:adjustRightInd w:val="0"/>
        <w:snapToGrid w:val="0"/>
        <w:spacing w:before="156" w:beforeLines="50" w:after="156" w:afterLines="5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 第十三条     合同终止</w:t>
      </w:r>
    </w:p>
    <w:p>
      <w:pPr>
        <w:tabs>
          <w:tab w:val="left" w:pos="1665"/>
        </w:tabs>
        <w:adjustRightInd w:val="0"/>
        <w:snapToGrid w:val="0"/>
        <w:spacing w:before="156" w:beforeLines="50" w:after="156" w:afterLines="50" w:line="560" w:lineRule="exact"/>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13.1 如未出现合同解除、不可抗力情形，本合同至履行期届满时终止。</w:t>
      </w:r>
    </w:p>
    <w:p>
      <w:pPr>
        <w:tabs>
          <w:tab w:val="left" w:pos="1665"/>
        </w:tabs>
        <w:adjustRightInd w:val="0"/>
        <w:snapToGrid w:val="0"/>
        <w:spacing w:before="156" w:beforeLines="50" w:after="156" w:afterLines="50" w:line="560" w:lineRule="exact"/>
        <w:rPr>
          <w:rFonts w:hint="eastAsia" w:ascii="CESI仿宋-GB2312" w:hAnsi="CESI仿宋-GB2312" w:eastAsia="CESI仿宋-GB2312" w:cs="CESI仿宋-GB2312"/>
          <w:bCs/>
          <w:sz w:val="24"/>
        </w:rPr>
      </w:pPr>
      <w:r>
        <w:rPr>
          <w:rFonts w:hint="eastAsia" w:ascii="CESI仿宋-GB2312" w:hAnsi="CESI仿宋-GB2312" w:eastAsia="CESI仿宋-GB2312" w:cs="CESI仿宋-GB2312"/>
          <w:bCs/>
          <w:sz w:val="24"/>
        </w:rPr>
        <w:t>13.2 本合同的终止不影响乙方提供的</w:t>
      </w:r>
      <w:r>
        <w:rPr>
          <w:rFonts w:hint="eastAsia" w:ascii="CESI仿宋-GB2312" w:hAnsi="CESI仿宋-GB2312" w:eastAsia="CESI仿宋-GB2312" w:cs="CESI仿宋-GB2312"/>
          <w:sz w:val="24"/>
        </w:rPr>
        <w:t>约定的期间内的后续义务。</w:t>
      </w:r>
    </w:p>
    <w:p>
      <w:pPr>
        <w:adjustRightInd w:val="0"/>
        <w:snapToGrid w:val="0"/>
        <w:spacing w:before="156" w:beforeLines="50" w:after="156" w:afterLines="5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 第十四条     合同争议解决方式</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本合同履行期间，双方发生的争议，由双方当事人协商解决。协商不成的，按下列方式解决：</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sym w:font="Wingdings 2" w:char="F052"/>
      </w:r>
      <w:r>
        <w:rPr>
          <w:rFonts w:hint="eastAsia" w:ascii="CESI仿宋-GB2312" w:hAnsi="CESI仿宋-GB2312" w:eastAsia="CESI仿宋-GB2312" w:cs="CESI仿宋-GB2312"/>
          <w:sz w:val="24"/>
        </w:rPr>
        <w:t>提交深圳市仲裁委员会进行仲裁</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sym w:font="Wingdings 2" w:char="F054"/>
      </w:r>
      <w:r>
        <w:rPr>
          <w:rFonts w:hint="eastAsia" w:ascii="CESI仿宋-GB2312" w:hAnsi="CESI仿宋-GB2312" w:eastAsia="CESI仿宋-GB2312" w:cs="CESI仿宋-GB2312"/>
          <w:sz w:val="24"/>
        </w:rPr>
        <w:t>提交华南国际经济贸易仲裁委员会（深圳国际仲裁院）进行仲裁</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sym w:font="Wingdings 2" w:char="F054"/>
      </w:r>
      <w:r>
        <w:rPr>
          <w:rFonts w:hint="eastAsia" w:ascii="CESI仿宋-GB2312" w:hAnsi="CESI仿宋-GB2312" w:eastAsia="CESI仿宋-GB2312" w:cs="CESI仿宋-GB2312"/>
          <w:sz w:val="24"/>
        </w:rPr>
        <w:t>依法向人民法院起诉</w:t>
      </w:r>
    </w:p>
    <w:p>
      <w:pPr>
        <w:adjustRightInd w:val="0"/>
        <w:snapToGrid w:val="0"/>
        <w:spacing w:before="156" w:beforeLines="50" w:after="156" w:afterLines="5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 第十五条     其他条款</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15.1 本合同共</w:t>
      </w:r>
      <w:r>
        <w:rPr>
          <w:rFonts w:hint="eastAsia" w:ascii="CESI仿宋-GB2312" w:hAnsi="CESI仿宋-GB2312" w:eastAsia="CESI仿宋-GB2312" w:cs="CESI仿宋-GB2312"/>
          <w:sz w:val="24"/>
          <w:u w:val="single"/>
        </w:rPr>
        <w:t xml:space="preserve">  1 </w:t>
      </w:r>
      <w:r>
        <w:rPr>
          <w:rFonts w:hint="eastAsia" w:ascii="CESI仿宋-GB2312" w:hAnsi="CESI仿宋-GB2312" w:eastAsia="CESI仿宋-GB2312" w:cs="CESI仿宋-GB2312"/>
          <w:sz w:val="24"/>
        </w:rPr>
        <w:t>份附件，附件与本合同条款对双方具有同等效力。</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15.2本合同经双方法人代表或其授权代表签字，并加盖单位印章后，立即生效。</w:t>
      </w:r>
    </w:p>
    <w:p>
      <w:pPr>
        <w:adjustRightInd w:val="0"/>
        <w:snapToGrid w:val="0"/>
        <w:spacing w:before="156" w:beforeLines="50" w:after="156" w:afterLines="50"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15.3本合同一式</w:t>
      </w:r>
      <w:r>
        <w:rPr>
          <w:rFonts w:hint="eastAsia" w:ascii="CESI仿宋-GB2312" w:hAnsi="CESI仿宋-GB2312" w:eastAsia="CESI仿宋-GB2312" w:cs="CESI仿宋-GB2312"/>
          <w:sz w:val="24"/>
          <w:u w:val="single"/>
        </w:rPr>
        <w:t xml:space="preserve"> 陆 </w:t>
      </w:r>
      <w:r>
        <w:rPr>
          <w:rFonts w:hint="eastAsia" w:ascii="CESI仿宋-GB2312" w:hAnsi="CESI仿宋-GB2312" w:eastAsia="CESI仿宋-GB2312" w:cs="CESI仿宋-GB2312"/>
          <w:sz w:val="24"/>
        </w:rPr>
        <w:t>份，甲方当事人执</w:t>
      </w:r>
      <w:r>
        <w:rPr>
          <w:rFonts w:hint="eastAsia" w:ascii="CESI仿宋-GB2312" w:hAnsi="CESI仿宋-GB2312" w:eastAsia="CESI仿宋-GB2312" w:cs="CESI仿宋-GB2312"/>
          <w:sz w:val="24"/>
          <w:u w:val="single"/>
        </w:rPr>
        <w:t xml:space="preserve"> 肆 </w:t>
      </w:r>
      <w:r>
        <w:rPr>
          <w:rFonts w:hint="eastAsia" w:ascii="CESI仿宋-GB2312" w:hAnsi="CESI仿宋-GB2312" w:eastAsia="CESI仿宋-GB2312" w:cs="CESI仿宋-GB2312"/>
          <w:sz w:val="24"/>
        </w:rPr>
        <w:t>份，乙方当事人执</w:t>
      </w:r>
      <w:r>
        <w:rPr>
          <w:rFonts w:hint="eastAsia" w:ascii="CESI仿宋-GB2312" w:hAnsi="CESI仿宋-GB2312" w:eastAsia="CESI仿宋-GB2312" w:cs="CESI仿宋-GB2312"/>
          <w:sz w:val="24"/>
          <w:u w:val="single"/>
        </w:rPr>
        <w:t xml:space="preserve"> 贰 </w:t>
      </w:r>
      <w:r>
        <w:rPr>
          <w:rFonts w:hint="eastAsia" w:ascii="CESI仿宋-GB2312" w:hAnsi="CESI仿宋-GB2312" w:eastAsia="CESI仿宋-GB2312" w:cs="CESI仿宋-GB2312"/>
          <w:sz w:val="24"/>
        </w:rPr>
        <w:t>份。如合同履约过程中，合同需要修订文件、补充文件，或任何附件的，均须经双方法人代表或授权代表签字后生效，成为本合同不可分割的一部分</w:t>
      </w:r>
    </w:p>
    <w:p>
      <w:pPr>
        <w:adjustRightInd w:val="0"/>
        <w:snapToGrid w:val="0"/>
        <w:spacing w:before="312" w:beforeLines="100" w:after="312" w:afterLines="10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委托方：</w:t>
      </w:r>
      <w:r>
        <w:rPr>
          <w:rFonts w:hint="eastAsia" w:ascii="CESI仿宋-GB2312" w:hAnsi="CESI仿宋-GB2312" w:eastAsia="CESI仿宋-GB2312" w:cs="CESI仿宋-GB2312"/>
          <w:b/>
          <w:sz w:val="24"/>
          <w:u w:val="single"/>
        </w:rPr>
        <w:t xml:space="preserve">  深圳市城市建设档案馆  </w:t>
      </w:r>
      <w:r>
        <w:rPr>
          <w:rFonts w:hint="eastAsia" w:ascii="CESI仿宋-GB2312" w:hAnsi="CESI仿宋-GB2312" w:eastAsia="CESI仿宋-GB2312" w:cs="CESI仿宋-GB2312"/>
          <w:b/>
          <w:sz w:val="24"/>
        </w:rPr>
        <w:t xml:space="preserve">  </w:t>
      </w:r>
    </w:p>
    <w:p>
      <w:pPr>
        <w:adjustRightInd w:val="0"/>
        <w:snapToGrid w:val="0"/>
        <w:spacing w:before="312" w:beforeLines="100" w:after="312" w:afterLines="10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（甲方）（盖章） </w:t>
      </w:r>
    </w:p>
    <w:p>
      <w:pPr>
        <w:adjustRightInd w:val="0"/>
        <w:snapToGrid w:val="0"/>
        <w:spacing w:before="312" w:beforeLines="100" w:after="312" w:afterLines="10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法定代表人（签名）： </w:t>
      </w:r>
    </w:p>
    <w:p>
      <w:pPr>
        <w:adjustRightInd w:val="0"/>
        <w:snapToGrid w:val="0"/>
        <w:spacing w:before="312" w:beforeLines="100" w:after="312" w:afterLines="10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委托代理人（签名）： </w:t>
      </w:r>
    </w:p>
    <w:p>
      <w:pPr>
        <w:adjustRightInd w:val="0"/>
        <w:snapToGrid w:val="0"/>
        <w:spacing w:before="312" w:beforeLines="100" w:after="312" w:afterLines="10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_________年____月____日 </w:t>
      </w:r>
    </w:p>
    <w:p>
      <w:pPr>
        <w:adjustRightInd w:val="0"/>
        <w:snapToGrid w:val="0"/>
        <w:spacing w:before="312" w:beforeLines="100" w:after="312" w:afterLines="100" w:line="560" w:lineRule="exact"/>
        <w:rPr>
          <w:rFonts w:hint="eastAsia" w:ascii="CESI仿宋-GB2312" w:hAnsi="CESI仿宋-GB2312" w:eastAsia="CESI仿宋-GB2312" w:cs="CESI仿宋-GB2312"/>
          <w:b/>
          <w:sz w:val="24"/>
          <w:u w:val="single"/>
        </w:rPr>
      </w:pPr>
      <w:r>
        <w:rPr>
          <w:rFonts w:hint="eastAsia" w:ascii="CESI仿宋-GB2312" w:hAnsi="CESI仿宋-GB2312" w:eastAsia="CESI仿宋-GB2312" w:cs="CESI仿宋-GB2312"/>
          <w:b/>
          <w:sz w:val="24"/>
        </w:rPr>
        <w:t>受托方：</w:t>
      </w:r>
      <w:r>
        <w:rPr>
          <w:rFonts w:hint="eastAsia" w:ascii="CESI仿宋-GB2312" w:hAnsi="CESI仿宋-GB2312" w:eastAsia="CESI仿宋-GB2312" w:cs="CESI仿宋-GB2312"/>
          <w:b/>
          <w:sz w:val="24"/>
          <w:u w:val="single"/>
        </w:rPr>
        <w:t xml:space="preserve">                                   </w:t>
      </w:r>
    </w:p>
    <w:p>
      <w:pPr>
        <w:adjustRightInd w:val="0"/>
        <w:snapToGrid w:val="0"/>
        <w:spacing w:before="312" w:beforeLines="100" w:after="312" w:afterLines="10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 xml:space="preserve">（乙方）（盖章）   </w:t>
      </w:r>
    </w:p>
    <w:p>
      <w:pPr>
        <w:adjustRightInd w:val="0"/>
        <w:snapToGrid w:val="0"/>
        <w:spacing w:before="312" w:beforeLines="100" w:after="312" w:afterLines="10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法定代表人（签名）：</w:t>
      </w:r>
    </w:p>
    <w:p>
      <w:pPr>
        <w:adjustRightInd w:val="0"/>
        <w:snapToGrid w:val="0"/>
        <w:spacing w:before="312" w:beforeLines="100" w:after="312" w:afterLines="10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委托代理人（签名）：</w:t>
      </w:r>
    </w:p>
    <w:p>
      <w:pPr>
        <w:adjustRightInd w:val="0"/>
        <w:snapToGrid w:val="0"/>
        <w:spacing w:before="312" w:beforeLines="100" w:after="312" w:afterLines="100" w:line="560" w:lineRule="exact"/>
        <w:rPr>
          <w:rFonts w:hint="eastAsia" w:ascii="CESI仿宋-GB2312" w:hAnsi="CESI仿宋-GB2312" w:eastAsia="CESI仿宋-GB2312" w:cs="CESI仿宋-GB2312"/>
          <w:b/>
          <w:sz w:val="24"/>
        </w:rPr>
      </w:pPr>
      <w:r>
        <w:rPr>
          <w:rFonts w:hint="eastAsia" w:ascii="CESI仿宋-GB2312" w:hAnsi="CESI仿宋-GB2312" w:eastAsia="CESI仿宋-GB2312" w:cs="CESI仿宋-GB2312"/>
          <w:b/>
          <w:sz w:val="24"/>
        </w:rPr>
        <w:t>_______年___  _月____</w:t>
      </w:r>
      <w:r>
        <w:rPr>
          <w:rFonts w:hint="eastAsia" w:ascii="CESI仿宋-GB2312" w:hAnsi="CESI仿宋-GB2312" w:eastAsia="CESI仿宋-GB2312" w:cs="CESI仿宋-GB2312"/>
          <w:b/>
          <w:sz w:val="24"/>
        </w:rPr>
        <w:br w:type="page"/>
      </w:r>
      <w:r>
        <w:rPr>
          <w:rFonts w:hint="eastAsia" w:ascii="CESI仿宋-GB2312" w:hAnsi="CESI仿宋-GB2312" w:eastAsia="CESI仿宋-GB2312" w:cs="CESI仿宋-GB2312"/>
          <w:sz w:val="24"/>
        </w:rPr>
        <w:t>合同附件</w:t>
      </w:r>
      <w:r>
        <w:rPr>
          <w:rFonts w:hint="eastAsia" w:ascii="CESI仿宋-GB2312" w:hAnsi="CESI仿宋-GB2312" w:eastAsia="CESI仿宋-GB2312" w:cs="CESI仿宋-GB2312"/>
          <w:b/>
          <w:sz w:val="24"/>
          <w:u w:val="single"/>
        </w:rPr>
        <w:t xml:space="preserve">  1  </w:t>
      </w:r>
      <w:r>
        <w:rPr>
          <w:rFonts w:hint="eastAsia" w:ascii="CESI仿宋-GB2312" w:hAnsi="CESI仿宋-GB2312" w:eastAsia="CESI仿宋-GB2312" w:cs="CESI仿宋-GB2312"/>
          <w:b/>
          <w:sz w:val="24"/>
        </w:rPr>
        <w:t>：合同价款计算方法</w:t>
      </w:r>
    </w:p>
    <w:p>
      <w:pPr>
        <w:adjustRightInd w:val="0"/>
        <w:snapToGrid w:val="0"/>
        <w:spacing w:before="156" w:beforeLines="50" w:after="156" w:afterLines="50"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本合同价款总计为</w:t>
      </w:r>
      <w:r>
        <w:rPr>
          <w:rFonts w:hint="eastAsia" w:ascii="CESI仿宋-GB2312" w:hAnsi="CESI仿宋-GB2312" w:eastAsia="CESI仿宋-GB2312" w:cs="CESI仿宋-GB2312"/>
          <w:sz w:val="24"/>
          <w:u w:val="single"/>
        </w:rPr>
        <w:t xml:space="preserve"> 人民 </w:t>
      </w:r>
      <w:r>
        <w:rPr>
          <w:rFonts w:hint="eastAsia" w:ascii="CESI仿宋-GB2312" w:hAnsi="CESI仿宋-GB2312" w:eastAsia="CESI仿宋-GB2312" w:cs="CESI仿宋-GB2312"/>
          <w:sz w:val="24"/>
        </w:rPr>
        <w:t>币</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元整，小写</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 xml:space="preserve">元。 </w:t>
      </w:r>
    </w:p>
    <w:p>
      <w:pPr>
        <w:adjustRightInd w:val="0"/>
        <w:snapToGrid w:val="0"/>
        <w:spacing w:before="156" w:beforeLines="50" w:after="156" w:afterLines="50" w:line="560" w:lineRule="exact"/>
        <w:ind w:firstLine="360" w:firstLineChars="1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合同价款的具体计算方法如下：</w:t>
      </w:r>
    </w:p>
    <w:tbl>
      <w:tblPr>
        <w:tblStyle w:val="6"/>
        <w:tblW w:w="7953" w:type="dxa"/>
        <w:tblInd w:w="93" w:type="dxa"/>
        <w:tblLayout w:type="fixed"/>
        <w:tblCellMar>
          <w:top w:w="0" w:type="dxa"/>
          <w:left w:w="108" w:type="dxa"/>
          <w:bottom w:w="0" w:type="dxa"/>
          <w:right w:w="108" w:type="dxa"/>
        </w:tblCellMar>
      </w:tblPr>
      <w:tblGrid>
        <w:gridCol w:w="720"/>
        <w:gridCol w:w="2839"/>
        <w:gridCol w:w="709"/>
        <w:gridCol w:w="850"/>
        <w:gridCol w:w="1276"/>
        <w:gridCol w:w="1559"/>
      </w:tblGrid>
      <w:tr>
        <w:tblPrEx>
          <w:tblCellMar>
            <w:top w:w="0" w:type="dxa"/>
            <w:left w:w="108" w:type="dxa"/>
            <w:bottom w:w="0" w:type="dxa"/>
            <w:right w:w="108" w:type="dxa"/>
          </w:tblCellMar>
        </w:tblPrEx>
        <w:trPr>
          <w:trHeight w:val="7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序号</w:t>
            </w:r>
          </w:p>
        </w:tc>
        <w:tc>
          <w:tcPr>
            <w:tcW w:w="2839"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项目</w:t>
            </w:r>
          </w:p>
        </w:tc>
        <w:tc>
          <w:tcPr>
            <w:tcW w:w="709"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数量</w:t>
            </w:r>
          </w:p>
        </w:tc>
        <w:tc>
          <w:tcPr>
            <w:tcW w:w="85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单位</w:t>
            </w:r>
          </w:p>
        </w:tc>
        <w:tc>
          <w:tcPr>
            <w:tcW w:w="1276"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单价(元)</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小计（元）</w:t>
            </w:r>
          </w:p>
        </w:tc>
      </w:tr>
      <w:tr>
        <w:trPr>
          <w:trHeight w:val="720" w:hRule="atLeast"/>
        </w:trPr>
        <w:tc>
          <w:tcPr>
            <w:tcW w:w="720"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22"/>
                <w:szCs w:val="22"/>
              </w:rPr>
              <w:t>1</w:t>
            </w:r>
          </w:p>
        </w:tc>
        <w:tc>
          <w:tcPr>
            <w:tcW w:w="2839" w:type="dxa"/>
            <w:tcBorders>
              <w:top w:val="nil"/>
              <w:left w:val="nil"/>
              <w:bottom w:val="single" w:color="auto" w:sz="4" w:space="0"/>
              <w:right w:val="single" w:color="auto" w:sz="4" w:space="0"/>
            </w:tcBorders>
            <w:noWrap w:val="0"/>
            <w:vAlign w:val="center"/>
          </w:tcPr>
          <w:p>
            <w:pPr>
              <w:widowControl/>
              <w:spacing w:line="560" w:lineRule="exact"/>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kern w:val="0"/>
                <w:sz w:val="22"/>
                <w:szCs w:val="22"/>
              </w:rPr>
              <w:t>深圳市住房和建设局2023年无线网络设备维保服务项目</w:t>
            </w:r>
          </w:p>
        </w:tc>
        <w:tc>
          <w:tcPr>
            <w:tcW w:w="70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kern w:val="0"/>
                <w:sz w:val="24"/>
              </w:rPr>
            </w:pPr>
            <w:r>
              <w:rPr>
                <w:rFonts w:hint="eastAsia" w:ascii="CESI仿宋-GB2312" w:hAnsi="CESI仿宋-GB2312" w:eastAsia="CESI仿宋-GB2312" w:cs="CESI仿宋-GB2312"/>
                <w:kern w:val="0"/>
                <w:sz w:val="24"/>
              </w:rPr>
              <w:t>1</w:t>
            </w:r>
          </w:p>
        </w:tc>
        <w:tc>
          <w:tcPr>
            <w:tcW w:w="85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kern w:val="0"/>
                <w:sz w:val="24"/>
              </w:rPr>
            </w:pPr>
            <w:r>
              <w:rPr>
                <w:rFonts w:hint="eastAsia" w:ascii="CESI仿宋-GB2312" w:hAnsi="CESI仿宋-GB2312" w:eastAsia="CESI仿宋-GB2312" w:cs="CESI仿宋-GB2312"/>
                <w:kern w:val="0"/>
                <w:sz w:val="24"/>
              </w:rPr>
              <w:t>项</w:t>
            </w:r>
          </w:p>
        </w:tc>
        <w:tc>
          <w:tcPr>
            <w:tcW w:w="1276"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kern w:val="0"/>
                <w:sz w:val="24"/>
              </w:rPr>
            </w:pP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kern w:val="0"/>
                <w:sz w:val="24"/>
              </w:rPr>
            </w:pPr>
          </w:p>
        </w:tc>
      </w:tr>
      <w:tr>
        <w:tblPrEx>
          <w:tblCellMar>
            <w:top w:w="0" w:type="dxa"/>
            <w:left w:w="108" w:type="dxa"/>
            <w:bottom w:w="0" w:type="dxa"/>
            <w:right w:w="108" w:type="dxa"/>
          </w:tblCellMar>
        </w:tblPrEx>
        <w:trPr>
          <w:trHeight w:val="738" w:hRule="atLeast"/>
        </w:trPr>
        <w:tc>
          <w:tcPr>
            <w:tcW w:w="720" w:type="dxa"/>
            <w:tcBorders>
              <w:top w:val="nil"/>
              <w:left w:val="single" w:color="auto" w:sz="4" w:space="0"/>
              <w:bottom w:val="single" w:color="auto" w:sz="4" w:space="0"/>
              <w:right w:val="single" w:color="auto" w:sz="4" w:space="0"/>
            </w:tcBorders>
            <w:noWrap w:val="0"/>
            <w:vAlign w:val="bottom"/>
          </w:tcPr>
          <w:p>
            <w:pPr>
              <w:widowControl/>
              <w:spacing w:line="560" w:lineRule="exact"/>
              <w:jc w:val="center"/>
              <w:rPr>
                <w:rFonts w:hint="eastAsia" w:ascii="CESI仿宋-GB2312" w:hAnsi="CESI仿宋-GB2312" w:eastAsia="CESI仿宋-GB2312" w:cs="CESI仿宋-GB2312"/>
                <w:kern w:val="0"/>
                <w:sz w:val="24"/>
              </w:rPr>
            </w:pPr>
            <w:r>
              <w:rPr>
                <w:rFonts w:hint="eastAsia" w:ascii="CESI仿宋-GB2312" w:hAnsi="CESI仿宋-GB2312" w:eastAsia="CESI仿宋-GB2312" w:cs="CESI仿宋-GB2312"/>
                <w:kern w:val="0"/>
                <w:sz w:val="24"/>
              </w:rPr>
              <w:t>　</w:t>
            </w:r>
          </w:p>
        </w:tc>
        <w:tc>
          <w:tcPr>
            <w:tcW w:w="5674" w:type="dxa"/>
            <w:gridSpan w:val="4"/>
            <w:tcBorders>
              <w:top w:val="single" w:color="auto" w:sz="4" w:space="0"/>
              <w:left w:val="nil"/>
              <w:bottom w:val="single" w:color="auto" w:sz="4" w:space="0"/>
              <w:right w:val="single" w:color="000000" w:sz="4" w:space="0"/>
            </w:tcBorders>
            <w:noWrap w:val="0"/>
            <w:vAlign w:val="center"/>
          </w:tcPr>
          <w:p>
            <w:pPr>
              <w:widowControl/>
              <w:spacing w:line="560" w:lineRule="exact"/>
              <w:jc w:val="center"/>
              <w:rPr>
                <w:rFonts w:hint="eastAsia" w:ascii="CESI仿宋-GB2312" w:hAnsi="CESI仿宋-GB2312" w:eastAsia="CESI仿宋-GB2312" w:cs="CESI仿宋-GB2312"/>
                <w:b/>
                <w:bCs/>
                <w:kern w:val="0"/>
                <w:sz w:val="24"/>
              </w:rPr>
            </w:pPr>
            <w:r>
              <w:rPr>
                <w:rFonts w:hint="eastAsia" w:ascii="CESI仿宋-GB2312" w:hAnsi="CESI仿宋-GB2312" w:eastAsia="CESI仿宋-GB2312" w:cs="CESI仿宋-GB2312"/>
                <w:b/>
                <w:bCs/>
                <w:kern w:val="0"/>
                <w:sz w:val="24"/>
              </w:rPr>
              <w:t>总 计：</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CESI仿宋-GB2312" w:hAnsi="CESI仿宋-GB2312" w:eastAsia="CESI仿宋-GB2312" w:cs="CESI仿宋-GB2312"/>
                <w:b/>
                <w:bCs/>
                <w:kern w:val="0"/>
                <w:sz w:val="24"/>
              </w:rPr>
            </w:pPr>
          </w:p>
        </w:tc>
      </w:tr>
    </w:tbl>
    <w:p>
      <w:pPr>
        <w:tabs>
          <w:tab w:val="left" w:pos="180"/>
        </w:tabs>
        <w:adjustRightInd w:val="0"/>
        <w:snapToGrid w:val="0"/>
        <w:spacing w:line="560" w:lineRule="exact"/>
        <w:ind w:right="420"/>
        <w:jc w:val="center"/>
        <w:rPr>
          <w:rFonts w:hint="eastAsia" w:ascii="CESI仿宋-GB2312" w:hAnsi="CESI仿宋-GB2312" w:eastAsia="CESI仿宋-GB2312" w:cs="CESI仿宋-GB2312"/>
          <w:sz w:val="24"/>
        </w:rPr>
        <w:sectPr>
          <w:footerReference r:id="rId5" w:type="default"/>
          <w:footerReference r:id="rId6" w:type="even"/>
          <w:pgSz w:w="11906" w:h="16838"/>
          <w:pgMar w:top="1440" w:right="1800" w:bottom="1440" w:left="1800" w:header="851" w:footer="992" w:gutter="0"/>
          <w:pgNumType w:fmt="numberInDash"/>
          <w:cols w:space="720" w:num="1"/>
          <w:docGrid w:type="lines" w:linePitch="312" w:charSpace="0"/>
        </w:sectPr>
      </w:pPr>
      <w:r>
        <w:rPr>
          <w:rFonts w:hint="eastAsia" w:ascii="CESI仿宋-GB2312" w:hAnsi="CESI仿宋-GB2312" w:eastAsia="CESI仿宋-GB2312" w:cs="CESI仿宋-GB2312"/>
          <w:sz w:val="24"/>
        </w:rPr>
        <w:t xml:space="preserve">                                     </w:t>
      </w:r>
    </w:p>
    <w:p>
      <w:pPr>
        <w:pStyle w:val="2"/>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招标文件附件4：</w:t>
      </w:r>
    </w:p>
    <w:p>
      <w:pPr>
        <w:autoSpaceDE w:val="0"/>
        <w:autoSpaceDN w:val="0"/>
        <w:adjustRightInd w:val="0"/>
        <w:snapToGrid w:val="0"/>
        <w:spacing w:line="560" w:lineRule="exact"/>
        <w:jc w:val="center"/>
        <w:rPr>
          <w:rFonts w:hint="eastAsia" w:ascii="CESI仿宋-GB2312" w:hAnsi="CESI仿宋-GB2312" w:eastAsia="CESI仿宋-GB2312" w:cs="CESI仿宋-GB2312"/>
          <w:b/>
          <w:bCs/>
          <w:sz w:val="24"/>
        </w:rPr>
      </w:pPr>
      <w:r>
        <w:rPr>
          <w:rFonts w:hint="eastAsia" w:ascii="CESI仿宋-GB2312" w:hAnsi="CESI仿宋-GB2312" w:eastAsia="CESI仿宋-GB2312" w:cs="CESI仿宋-GB2312"/>
          <w:b/>
          <w:bCs/>
          <w:sz w:val="24"/>
        </w:rPr>
        <w:t>承诺函</w:t>
      </w:r>
    </w:p>
    <w:p>
      <w:pPr>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致：深圳市城市建设档案馆</w:t>
      </w:r>
    </w:p>
    <w:p>
      <w:pPr>
        <w:spacing w:line="560" w:lineRule="exact"/>
        <w:rPr>
          <w:rFonts w:hint="eastAsia" w:ascii="CESI仿宋-GB2312" w:hAnsi="CESI仿宋-GB2312" w:eastAsia="CESI仿宋-GB2312" w:cs="CESI仿宋-GB2312"/>
          <w:sz w:val="24"/>
        </w:rPr>
      </w:pP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我公司承诺：</w:t>
      </w: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1.对本招标项目所提供的货物、工程或服务未侵犯知识产权。我公司已清楚，提供虚假承诺或者被有关单位确认为侵犯知识产权的，三年内不得参加政府采购活动。</w:t>
      </w: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2.在本项目投标过程中不弄虚作假，不隐瞒真实情况，不恶意质疑投诉。</w:t>
      </w: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3.在政府采购最近三年内无因经营中违法违规的记录，无骗取中标、严重违约及重大安全及质量问题之一</w:t>
      </w: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4.在本项目招标过程中，评标委员会若对投标人进行现场勘察或实地考察或检验有关证明材料的原件，我公司将随时做好接受检查的准备。</w:t>
      </w:r>
    </w:p>
    <w:p>
      <w:pPr>
        <w:spacing w:line="560" w:lineRule="exact"/>
        <w:ind w:firstLine="54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 本项目由我公司独立投标，并承诺在中标后独立完成，不转包、不分包，否则按政府采购相关规定处理。</w:t>
      </w:r>
    </w:p>
    <w:p>
      <w:pPr>
        <w:spacing w:line="560" w:lineRule="exact"/>
        <w:rPr>
          <w:rFonts w:hint="eastAsia" w:ascii="CESI仿宋-GB2312" w:hAnsi="CESI仿宋-GB2312" w:eastAsia="CESI仿宋-GB2312" w:cs="CESI仿宋-GB2312"/>
          <w:sz w:val="24"/>
        </w:rPr>
      </w:pPr>
    </w:p>
    <w:p>
      <w:pPr>
        <w:spacing w:line="560" w:lineRule="exact"/>
        <w:rPr>
          <w:rFonts w:hint="eastAsia" w:ascii="CESI仿宋-GB2312" w:hAnsi="CESI仿宋-GB2312" w:eastAsia="CESI仿宋-GB2312" w:cs="CESI仿宋-GB2312"/>
          <w:sz w:val="24"/>
        </w:rPr>
      </w:pPr>
    </w:p>
    <w:p>
      <w:pPr>
        <w:spacing w:line="560" w:lineRule="exact"/>
        <w:ind w:firstLine="3000" w:firstLineChars="12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投标人名称：</w:t>
      </w:r>
      <w:r>
        <w:rPr>
          <w:rFonts w:hint="eastAsia" w:ascii="CESI仿宋-GB2312" w:hAnsi="CESI仿宋-GB2312" w:eastAsia="CESI仿宋-GB2312" w:cs="CESI仿宋-GB2312"/>
          <w:sz w:val="24"/>
          <w:u w:val="single"/>
        </w:rPr>
        <w:t xml:space="preserve">               （公章） </w:t>
      </w:r>
    </w:p>
    <w:p>
      <w:pPr>
        <w:spacing w:line="560" w:lineRule="exact"/>
        <w:ind w:firstLine="3000" w:firstLineChars="12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投标人代表签名：</w:t>
      </w:r>
      <w:r>
        <w:rPr>
          <w:rFonts w:hint="eastAsia" w:ascii="CESI仿宋-GB2312" w:hAnsi="CESI仿宋-GB2312" w:eastAsia="CESI仿宋-GB2312" w:cs="CESI仿宋-GB2312"/>
          <w:sz w:val="24"/>
          <w:u w:val="single"/>
        </w:rPr>
        <w:t xml:space="preserve">                      </w:t>
      </w:r>
    </w:p>
    <w:p>
      <w:pPr>
        <w:pStyle w:val="11"/>
        <w:spacing w:line="560" w:lineRule="exact"/>
        <w:ind w:firstLine="3000" w:firstLineChars="1250"/>
        <w:rPr>
          <w:rFonts w:hint="eastAsia" w:ascii="CESI仿宋-GB2312" w:hAnsi="CESI仿宋-GB2312" w:eastAsia="CESI仿宋-GB2312" w:cs="CESI仿宋-GB2312"/>
        </w:rPr>
      </w:pPr>
      <w:r>
        <w:rPr>
          <w:rFonts w:hint="eastAsia" w:ascii="CESI仿宋-GB2312" w:hAnsi="CESI仿宋-GB2312" w:eastAsia="CESI仿宋-GB2312" w:cs="CESI仿宋-GB2312"/>
        </w:rPr>
        <w:t>日期：       年     月     日</w:t>
      </w: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pStyle w:val="2"/>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招标文件附件5：</w:t>
      </w:r>
    </w:p>
    <w:p>
      <w:pPr>
        <w:pStyle w:val="11"/>
        <w:spacing w:line="560" w:lineRule="exact"/>
        <w:jc w:val="center"/>
        <w:rPr>
          <w:rFonts w:hint="eastAsia" w:ascii="CESI仿宋-GB2312" w:hAnsi="CESI仿宋-GB2312" w:eastAsia="CESI仿宋-GB2312" w:cs="CESI仿宋-GB2312"/>
          <w:b/>
        </w:rPr>
      </w:pPr>
      <w:r>
        <w:rPr>
          <w:rFonts w:hint="eastAsia" w:ascii="CESI仿宋-GB2312" w:hAnsi="CESI仿宋-GB2312" w:eastAsia="CESI仿宋-GB2312" w:cs="CESI仿宋-GB2312"/>
          <w:b/>
        </w:rPr>
        <w:t xml:space="preserve">  法定代表人证明书</w:t>
      </w:r>
    </w:p>
    <w:p>
      <w:pPr>
        <w:spacing w:line="560" w:lineRule="exact"/>
        <w:rPr>
          <w:rFonts w:hint="eastAsia" w:ascii="CESI仿宋-GB2312" w:hAnsi="CESI仿宋-GB2312" w:eastAsia="CESI仿宋-GB2312" w:cs="CESI仿宋-GB2312"/>
          <w:sz w:val="24"/>
        </w:rPr>
      </w:pPr>
    </w:p>
    <w:p>
      <w:pPr>
        <w:spacing w:line="560" w:lineRule="exact"/>
        <w:ind w:firstLine="960" w:firstLineChars="400"/>
        <w:rPr>
          <w:rFonts w:hint="eastAsia" w:ascii="CESI仿宋-GB2312" w:hAnsi="CESI仿宋-GB2312" w:eastAsia="CESI仿宋-GB2312" w:cs="CESI仿宋-GB2312"/>
          <w:sz w:val="24"/>
        </w:rPr>
      </w:pP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同志，现任我单位</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职务，为法定代表人，特此证明。</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附：法定代表人性别：</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年龄：</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身份证号码：</w:t>
      </w:r>
      <w:r>
        <w:rPr>
          <w:rFonts w:hint="eastAsia" w:ascii="CESI仿宋-GB2312" w:hAnsi="CESI仿宋-GB2312" w:eastAsia="CESI仿宋-GB2312" w:cs="CESI仿宋-GB2312"/>
          <w:sz w:val="24"/>
          <w:u w:val="single"/>
        </w:rPr>
        <w:t xml:space="preserve">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营业执照号码：</w:t>
      </w:r>
      <w:r>
        <w:rPr>
          <w:rFonts w:hint="eastAsia" w:ascii="CESI仿宋-GB2312" w:hAnsi="CESI仿宋-GB2312" w:eastAsia="CESI仿宋-GB2312" w:cs="CESI仿宋-GB2312"/>
          <w:sz w:val="24"/>
          <w:u w:val="single"/>
        </w:rPr>
        <w:t xml:space="preserve">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有效日期：                             </w:t>
      </w: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签发日期： </w:t>
      </w:r>
    </w:p>
    <w:p>
      <w:pPr>
        <w:spacing w:line="560" w:lineRule="exact"/>
        <w:rPr>
          <w:rFonts w:hint="eastAsia" w:ascii="CESI仿宋-GB2312" w:hAnsi="CESI仿宋-GB2312" w:eastAsia="CESI仿宋-GB2312" w:cs="CESI仿宋-GB2312"/>
          <w:sz w:val="24"/>
        </w:rPr>
      </w:pPr>
    </w:p>
    <w:p>
      <w:pPr>
        <w:spacing w:line="560" w:lineRule="exact"/>
        <w:ind w:firstLine="42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单位：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（盖章）</w:t>
      </w:r>
    </w:p>
    <w:p>
      <w:pPr>
        <w:spacing w:line="560" w:lineRule="exact"/>
        <w:rPr>
          <w:rFonts w:hint="eastAsia" w:ascii="CESI仿宋-GB2312" w:hAnsi="CESI仿宋-GB2312" w:eastAsia="CESI仿宋-GB2312" w:cs="CESI仿宋-GB2312"/>
          <w:sz w:val="24"/>
        </w:rPr>
      </w:pPr>
    </w:p>
    <w:p>
      <w:pPr>
        <w:spacing w:line="56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说明：1、法定代表人为企业事业单位、国家机关、社会团体的主要行政负责人。</w:t>
      </w:r>
    </w:p>
    <w:p>
      <w:pPr>
        <w:spacing w:line="560" w:lineRule="exact"/>
        <w:ind w:firstLine="720" w:firstLineChars="3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2、内容必须填写真实、清楚、涂改无效，不得转让、买卖。</w:t>
      </w:r>
    </w:p>
    <w:p>
      <w:pPr>
        <w:spacing w:line="560" w:lineRule="exact"/>
        <w:ind w:firstLine="720" w:firstLineChars="3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3、将此证明书提交对方作为合同附件或凭证。</w:t>
      </w: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spacing w:line="560" w:lineRule="exact"/>
        <w:ind w:firstLine="480" w:firstLineChars="200"/>
        <w:jc w:val="left"/>
        <w:rPr>
          <w:rFonts w:hint="eastAsia" w:ascii="CESI仿宋-GB2312" w:hAnsi="CESI仿宋-GB2312" w:eastAsia="CESI仿宋-GB2312" w:cs="CESI仿宋-GB2312"/>
          <w:sz w:val="24"/>
        </w:rPr>
      </w:pPr>
    </w:p>
    <w:p>
      <w:pPr>
        <w:pStyle w:val="2"/>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招标文件附件6：</w:t>
      </w:r>
    </w:p>
    <w:p>
      <w:pPr>
        <w:pStyle w:val="11"/>
        <w:spacing w:line="560" w:lineRule="exact"/>
        <w:jc w:val="center"/>
        <w:rPr>
          <w:rFonts w:hint="eastAsia" w:ascii="CESI仿宋-GB2312" w:hAnsi="CESI仿宋-GB2312" w:eastAsia="CESI仿宋-GB2312" w:cs="CESI仿宋-GB2312"/>
          <w:b/>
          <w:bCs/>
          <w:spacing w:val="-4"/>
        </w:rPr>
      </w:pPr>
      <w:r>
        <w:rPr>
          <w:rFonts w:hint="eastAsia" w:ascii="CESI仿宋-GB2312" w:hAnsi="CESI仿宋-GB2312" w:eastAsia="CESI仿宋-GB2312" w:cs="CESI仿宋-GB2312"/>
          <w:b/>
          <w:bCs/>
          <w:spacing w:val="-4"/>
        </w:rPr>
        <w:t>法定代表人授权委托书</w:t>
      </w:r>
    </w:p>
    <w:p>
      <w:pPr>
        <w:spacing w:line="560" w:lineRule="exact"/>
        <w:ind w:firstLine="600" w:firstLineChars="250"/>
        <w:rPr>
          <w:rFonts w:hint="eastAsia" w:ascii="CESI仿宋-GB2312" w:hAnsi="CESI仿宋-GB2312" w:eastAsia="CESI仿宋-GB2312" w:cs="CESI仿宋-GB2312"/>
          <w:sz w:val="24"/>
        </w:rPr>
      </w:pPr>
    </w:p>
    <w:p>
      <w:pPr>
        <w:spacing w:line="560" w:lineRule="exact"/>
        <w:ind w:firstLine="600" w:firstLineChars="25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本授权书由</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出具。</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系依照中华人民共和国法律成立的公司，注册地址为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，邮政编码为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，法定代表人为</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rPr>
        <w:t>。</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本公司现授权</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先生/女士(身份证号为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)代表本公司就</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rPr>
        <w:t>签署投标文件，并以本公司名义处理一切与之有关的事务。</w:t>
      </w: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iCs/>
          <w:sz w:val="24"/>
          <w:u w:val="single"/>
        </w:rPr>
        <w:t xml:space="preserve"> </w:t>
      </w:r>
      <w:r>
        <w:rPr>
          <w:rFonts w:hint="eastAsia" w:ascii="CESI仿宋-GB2312" w:hAnsi="CESI仿宋-GB2312" w:eastAsia="CESI仿宋-GB2312" w:cs="CESI仿宋-GB2312"/>
          <w:sz w:val="24"/>
        </w:rPr>
        <w:t>先生/女士的签字为：</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 xml:space="preserve">。 </w:t>
      </w:r>
    </w:p>
    <w:p>
      <w:pPr>
        <w:pStyle w:val="4"/>
        <w:spacing w:line="560" w:lineRule="exact"/>
        <w:ind w:firstLine="480"/>
        <w:rPr>
          <w:rFonts w:hint="eastAsia" w:ascii="CESI仿宋-GB2312" w:hAnsi="CESI仿宋-GB2312" w:eastAsia="CESI仿宋-GB2312" w:cs="CESI仿宋-GB2312"/>
          <w:sz w:val="24"/>
          <w:szCs w:val="24"/>
        </w:rPr>
      </w:pPr>
    </w:p>
    <w:p>
      <w:pPr>
        <w:pStyle w:val="4"/>
        <w:spacing w:line="560" w:lineRule="exact"/>
        <w:ind w:firstLine="48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被授权人应依法执行在本授权范围内的相关事宜。</w:t>
      </w:r>
    </w:p>
    <w:p>
      <w:pPr>
        <w:spacing w:line="560" w:lineRule="exact"/>
        <w:ind w:firstLine="480" w:firstLineChars="200"/>
        <w:rPr>
          <w:rFonts w:hint="eastAsia" w:ascii="CESI仿宋-GB2312" w:hAnsi="CESI仿宋-GB2312" w:eastAsia="CESI仿宋-GB2312" w:cs="CESI仿宋-GB2312"/>
          <w:sz w:val="24"/>
        </w:rPr>
      </w:pPr>
    </w:p>
    <w:p>
      <w:pPr>
        <w:spacing w:line="560" w:lineRule="exact"/>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本授权书于</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日签字生效，特此声明。</w:t>
      </w:r>
    </w:p>
    <w:p>
      <w:pPr>
        <w:spacing w:line="560" w:lineRule="exact"/>
        <w:rPr>
          <w:rFonts w:hint="eastAsia" w:ascii="CESI仿宋-GB2312" w:hAnsi="CESI仿宋-GB2312" w:eastAsia="CESI仿宋-GB2312" w:cs="CESI仿宋-GB2312"/>
          <w:sz w:val="24"/>
        </w:rPr>
      </w:pPr>
    </w:p>
    <w:p>
      <w:pPr>
        <w:spacing w:line="560" w:lineRule="exact"/>
        <w:ind w:firstLine="480" w:firstLineChars="200"/>
        <w:rPr>
          <w:rFonts w:hint="eastAsia" w:ascii="CESI仿宋-GB2312" w:hAnsi="CESI仿宋-GB2312" w:eastAsia="CESI仿宋-GB2312" w:cs="CESI仿宋-GB2312"/>
          <w:sz w:val="24"/>
          <w:u w:val="single"/>
        </w:rPr>
      </w:pPr>
      <w:r>
        <w:rPr>
          <w:rFonts w:hint="eastAsia" w:ascii="CESI仿宋-GB2312" w:hAnsi="CESI仿宋-GB2312" w:eastAsia="CESI仿宋-GB2312" w:cs="CESI仿宋-GB2312"/>
          <w:sz w:val="24"/>
        </w:rPr>
        <w:t>法定代表人签署</w:t>
      </w:r>
      <w:r>
        <w:rPr>
          <w:rFonts w:hint="eastAsia" w:ascii="CESI仿宋-GB2312" w:hAnsi="CESI仿宋-GB2312" w:eastAsia="CESI仿宋-GB2312" w:cs="CESI仿宋-GB2312"/>
          <w:sz w:val="24"/>
          <w:u w:val="single"/>
        </w:rPr>
        <w:t xml:space="preserve">                            </w:t>
      </w:r>
    </w:p>
    <w:p>
      <w:pPr>
        <w:spacing w:line="560" w:lineRule="exact"/>
        <w:ind w:firstLine="480" w:firstLineChars="200"/>
        <w:rPr>
          <w:rFonts w:hint="eastAsia" w:ascii="CESI仿宋-GB2312" w:hAnsi="CESI仿宋-GB2312" w:eastAsia="CESI仿宋-GB2312" w:cs="CESI仿宋-GB2312"/>
          <w:sz w:val="24"/>
        </w:rPr>
      </w:pPr>
    </w:p>
    <w:p>
      <w:pPr>
        <w:spacing w:line="560" w:lineRule="exact"/>
        <w:ind w:firstLine="480" w:firstLineChars="200"/>
        <w:rPr>
          <w:rFonts w:hint="eastAsia" w:ascii="CESI仿宋-GB2312" w:hAnsi="CESI仿宋-GB2312" w:eastAsia="CESI仿宋-GB2312" w:cs="CESI仿宋-GB2312"/>
          <w:b/>
          <w:sz w:val="24"/>
          <w:u w:val="single"/>
        </w:rPr>
      </w:pPr>
      <w:r>
        <w:rPr>
          <w:rFonts w:hint="eastAsia" w:ascii="CESI仿宋-GB2312" w:hAnsi="CESI仿宋-GB2312" w:eastAsia="CESI仿宋-GB2312" w:cs="CESI仿宋-GB2312"/>
          <w:sz w:val="24"/>
        </w:rPr>
        <w:t xml:space="preserve">公司公章   </w:t>
      </w:r>
      <w:r>
        <w:rPr>
          <w:rFonts w:hint="eastAsia" w:ascii="CESI仿宋-GB2312" w:hAnsi="CESI仿宋-GB2312" w:eastAsia="CESI仿宋-GB2312" w:cs="CESI仿宋-GB2312"/>
          <w:b/>
          <w:sz w:val="24"/>
        </w:rPr>
        <w:t xml:space="preserve">  </w:t>
      </w:r>
      <w:r>
        <w:rPr>
          <w:rFonts w:hint="eastAsia" w:ascii="CESI仿宋-GB2312" w:hAnsi="CESI仿宋-GB2312" w:eastAsia="CESI仿宋-GB2312" w:cs="CESI仿宋-GB2312"/>
          <w:b/>
          <w:sz w:val="24"/>
          <w:u w:val="single"/>
        </w:rPr>
        <w:t xml:space="preserve">                               </w:t>
      </w:r>
    </w:p>
    <w:p>
      <w:pPr>
        <w:spacing w:line="560" w:lineRule="exact"/>
        <w:rPr>
          <w:rFonts w:hint="eastAsia" w:ascii="CESI仿宋-GB2312" w:hAnsi="CESI仿宋-GB2312" w:eastAsia="CESI仿宋-GB2312" w:cs="CESI仿宋-GB2312"/>
          <w:b/>
          <w:bCs/>
          <w:sz w:val="44"/>
          <w:szCs w:val="44"/>
        </w:rPr>
      </w:pPr>
    </w:p>
    <w:p>
      <w:pPr>
        <w:tabs>
          <w:tab w:val="left" w:pos="180"/>
        </w:tabs>
        <w:adjustRightInd w:val="0"/>
        <w:snapToGrid w:val="0"/>
        <w:spacing w:line="560" w:lineRule="exact"/>
        <w:ind w:right="420"/>
        <w:jc w:val="left"/>
        <w:rPr>
          <w:rFonts w:hint="eastAsia" w:ascii="CESI仿宋-GB2312" w:hAnsi="CESI仿宋-GB2312" w:eastAsia="CESI仿宋-GB2312" w:cs="CESI仿宋-GB2312"/>
          <w:szCs w:val="21"/>
        </w:rPr>
        <w:sectPr>
          <w:pgSz w:w="11906" w:h="16838"/>
          <w:pgMar w:top="1440" w:right="1800" w:bottom="1440" w:left="1800" w:header="851" w:footer="992" w:gutter="0"/>
          <w:pgNumType w:fmt="numberInDash"/>
          <w:cols w:space="720" w:num="1"/>
          <w:docGrid w:type="lines" w:linePitch="312" w:charSpace="0"/>
        </w:sectPr>
      </w:pPr>
      <w:r>
        <w:rPr>
          <w:rFonts w:hint="eastAsia" w:ascii="CESI仿宋-GB2312" w:hAnsi="CESI仿宋-GB2312" w:eastAsia="CESI仿宋-GB2312" w:cs="CESI仿宋-GB2312"/>
          <w:szCs w:val="21"/>
        </w:rPr>
        <w:t xml:space="preserve">  </w:t>
      </w:r>
    </w:p>
    <w:p>
      <w:pPr>
        <w:pStyle w:val="2"/>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招标文件附件7：</w:t>
      </w:r>
    </w:p>
    <w:p>
      <w:pPr>
        <w:tabs>
          <w:tab w:val="left" w:pos="4140"/>
          <w:tab w:val="left" w:pos="8820"/>
        </w:tabs>
        <w:adjustRightInd w:val="0"/>
        <w:snapToGrid w:val="0"/>
        <w:spacing w:line="560" w:lineRule="exact"/>
        <w:ind w:firstLine="240" w:firstLineChars="100"/>
        <w:jc w:val="center"/>
        <w:rPr>
          <w:rFonts w:hint="eastAsia" w:ascii="CESI仿宋-GB2312" w:hAnsi="CESI仿宋-GB2312" w:eastAsia="CESI仿宋-GB2312" w:cs="CESI仿宋-GB2312"/>
          <w:sz w:val="24"/>
        </w:rPr>
      </w:pPr>
      <w:r>
        <w:rPr>
          <w:rFonts w:hint="eastAsia" w:ascii="CESI仿宋-GB2312" w:hAnsi="CESI仿宋-GB2312" w:eastAsia="CESI仿宋-GB2312" w:cs="CESI仿宋-GB2312"/>
          <w:b/>
          <w:sz w:val="24"/>
        </w:rPr>
        <w:t>保密责任书</w:t>
      </w:r>
    </w:p>
    <w:p>
      <w:pPr>
        <w:tabs>
          <w:tab w:val="left" w:pos="4140"/>
          <w:tab w:val="left" w:pos="8820"/>
        </w:tabs>
        <w:adjustRightInd w:val="0"/>
        <w:snapToGrid w:val="0"/>
        <w:spacing w:line="5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项目建设单位：深圳市城市建设档案馆</w:t>
      </w:r>
    </w:p>
    <w:p>
      <w:pPr>
        <w:tabs>
          <w:tab w:val="left" w:pos="4140"/>
          <w:tab w:val="left" w:pos="8820"/>
        </w:tabs>
        <w:adjustRightInd w:val="0"/>
        <w:snapToGrid w:val="0"/>
        <w:spacing w:line="5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项目承建单位： </w:t>
      </w:r>
    </w:p>
    <w:p>
      <w:pPr>
        <w:tabs>
          <w:tab w:val="left" w:pos="4140"/>
          <w:tab w:val="left" w:pos="8820"/>
        </w:tabs>
        <w:adjustRightInd w:val="0"/>
        <w:snapToGrid w:val="0"/>
        <w:spacing w:line="5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保密期限：2023年</w:t>
      </w:r>
      <w:r>
        <w:rPr>
          <w:rFonts w:hint="eastAsia" w:ascii="CESI仿宋-GB2312" w:hAnsi="CESI仿宋-GB2312" w:eastAsia="CESI仿宋-GB2312" w:cs="CESI仿宋-GB2312"/>
          <w:sz w:val="24"/>
          <w:lang w:val="en"/>
        </w:rPr>
        <w:t>*</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lang w:val="en"/>
        </w:rPr>
        <w:t>**</w:t>
      </w:r>
      <w:r>
        <w:rPr>
          <w:rFonts w:hint="eastAsia" w:ascii="CESI仿宋-GB2312" w:hAnsi="CESI仿宋-GB2312" w:eastAsia="CESI仿宋-GB2312" w:cs="CESI仿宋-GB2312"/>
          <w:sz w:val="24"/>
        </w:rPr>
        <w:t>日至 2024年</w:t>
      </w:r>
      <w:r>
        <w:rPr>
          <w:rFonts w:hint="eastAsia" w:ascii="CESI仿宋-GB2312" w:hAnsi="CESI仿宋-GB2312" w:eastAsia="CESI仿宋-GB2312" w:cs="CESI仿宋-GB2312"/>
          <w:sz w:val="24"/>
          <w:lang w:val="en"/>
        </w:rPr>
        <w:t>*</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lang w:val="en"/>
        </w:rPr>
        <w:t>**</w:t>
      </w:r>
      <w:r>
        <w:rPr>
          <w:rFonts w:hint="eastAsia" w:ascii="CESI仿宋-GB2312" w:hAnsi="CESI仿宋-GB2312" w:eastAsia="CESI仿宋-GB2312" w:cs="CESI仿宋-GB2312"/>
          <w:sz w:val="24"/>
        </w:rPr>
        <w:t>日</w:t>
      </w:r>
    </w:p>
    <w:p>
      <w:pPr>
        <w:tabs>
          <w:tab w:val="left" w:pos="4140"/>
          <w:tab w:val="left" w:pos="8820"/>
        </w:tabs>
        <w:adjustRightInd w:val="0"/>
        <w:snapToGrid w:val="0"/>
        <w:spacing w:line="560" w:lineRule="exact"/>
        <w:ind w:firstLine="720" w:firstLineChars="3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在参加该项目工作中，为了有效保护国家机密，做好涉密计算机信息系统维护的保密工作，本公司项目参加人员应保持高度的责任感和敬业精神，愿意承担如下保密义务和责任：</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本公司有义务教育员工严格执行国家保密法律法规，健全保密管理制度，采取有效的管理措施，保证本公司员工不泄露国家秘密。</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不利用工作之便在客户单位查阅国家秘密信息。</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不使用任何涉密工程项目案例在非涉密单位进行演示或宣传。</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任何涉密项目的工程方案和项目造价不对外泄露。</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不利用项目的机会了解、泄露涉密单位的人员、机构编制等情况。</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不泄露涉密单位的地址、电话、建筑布局等资料。</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不泄露涉密单位的内部管理制度。</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不泄露涉密单位的安全保密制度。</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不泄露涉密单位的安全保卫情况。</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发生泄密情况时应立即向客户单位和保密工作部门报告。</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在工作中发生国家秘密泄露，必须积极协助保密工作部门查处</w:t>
      </w:r>
    </w:p>
    <w:p>
      <w:pPr>
        <w:numPr>
          <w:ilvl w:val="0"/>
          <w:numId w:val="4"/>
        </w:numPr>
        <w:tabs>
          <w:tab w:val="left" w:pos="709"/>
          <w:tab w:val="left" w:pos="8820"/>
        </w:tabs>
        <w:adjustRightInd w:val="0"/>
        <w:snapToGrid w:val="0"/>
        <w:spacing w:line="560" w:lineRule="exact"/>
        <w:ind w:left="425" w:hanging="425"/>
        <w:jc w:val="lef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由于维护工作造成国家秘密泄露，愿意接受保密工作部门的处罚，赔偿损失和承担一切法律责任。                                       </w:t>
      </w:r>
    </w:p>
    <w:p>
      <w:pPr>
        <w:tabs>
          <w:tab w:val="left" w:pos="4140"/>
          <w:tab w:val="left" w:pos="8820"/>
        </w:tabs>
        <w:adjustRightInd w:val="0"/>
        <w:snapToGrid w:val="0"/>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公司代表签名：</w:t>
      </w:r>
    </w:p>
    <w:p>
      <w:pPr>
        <w:tabs>
          <w:tab w:val="left" w:pos="4140"/>
          <w:tab w:val="left" w:pos="8820"/>
        </w:tabs>
        <w:adjustRightInd w:val="0"/>
        <w:snapToGrid w:val="0"/>
        <w:spacing w:line="56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公章：</w:t>
      </w:r>
    </w:p>
    <w:p>
      <w:pPr>
        <w:spacing w:line="560" w:lineRule="exact"/>
        <w:rPr>
          <w:rFonts w:hint="eastAsia" w:ascii="CESI仿宋-GB2312" w:hAnsi="CESI仿宋-GB2312" w:eastAsia="CESI仿宋-GB2312" w:cs="CESI仿宋-GB2312"/>
        </w:rPr>
      </w:pPr>
      <w:r>
        <w:rPr>
          <w:rFonts w:hint="eastAsia" w:ascii="CESI仿宋-GB2312" w:hAnsi="CESI仿宋-GB2312" w:eastAsia="CESI仿宋-GB2312" w:cs="CESI仿宋-GB2312"/>
          <w:sz w:val="24"/>
        </w:rPr>
        <w:t xml:space="preserve">                                                 日期：</w:t>
      </w:r>
    </w:p>
    <w:sectPr>
      <w:footerReference r:id="rId7" w:type="default"/>
      <w:footerReference r:id="rId8" w:type="even"/>
      <w:pgSz w:w="11906" w:h="16838"/>
      <w:pgMar w:top="1134" w:right="1797" w:bottom="1134" w:left="179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Wingdings 2">
    <w:altName w:val="方正宋体S-超大字符集(SIP)"/>
    <w:panose1 w:val="05020102010507070707"/>
    <w:charset w:val="00"/>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2"/>
      <w:rPr>
        <w:rStyle w:val="8"/>
      </w:rPr>
    </w:pPr>
    <w:r>
      <w:fldChar w:fldCharType="begin"/>
    </w:r>
    <w:r>
      <w:rPr>
        <w:rStyle w:val="8"/>
      </w:rPr>
      <w:instrText xml:space="preserve">PAGE  </w:instrText>
    </w:r>
    <w:r>
      <w:fldChar w:fldCharType="end"/>
    </w:r>
  </w:p>
  <w:p>
    <w:pPr>
      <w:pStyle w:val="5"/>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w:t>
    </w:r>
    <w:r>
      <w:t xml:space="preserve"> 21 -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2"/>
      <w:rPr>
        <w:rStyle w:val="8"/>
      </w:rPr>
    </w:pPr>
    <w:r>
      <w:fldChar w:fldCharType="begin"/>
    </w:r>
    <w:r>
      <w:rPr>
        <w:rStyle w:val="8"/>
      </w:rPr>
      <w:instrText xml:space="preserve">PAGE  </w:instrText>
    </w:r>
    <w:r>
      <w:fldChar w:fldCharType="end"/>
    </w:r>
  </w:p>
  <w:p>
    <w:pPr>
      <w:pStyle w:val="5"/>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w:t>
    </w:r>
    <w:r>
      <w:t xml:space="preserve"> 1 -</w:t>
    </w:r>
    <w:r>
      <w:fldChar w:fldCharType="end"/>
    </w:r>
  </w:p>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2"/>
      <w:rPr>
        <w:rStyle w:val="8"/>
      </w:rPr>
    </w:pPr>
    <w:r>
      <w:fldChar w:fldCharType="begin"/>
    </w:r>
    <w:r>
      <w:rPr>
        <w:rStyle w:val="8"/>
      </w:rPr>
      <w:instrText xml:space="preserve">PAGE  </w:instrText>
    </w:r>
    <w:r>
      <w:fldChar w:fldCharType="separate"/>
    </w:r>
    <w:r>
      <w:rPr>
        <w:rStyle w:val="8"/>
      </w:rPr>
      <w:t>- 1 -</w:t>
    </w:r>
    <w:r>
      <w:fldChar w:fldCharType="end"/>
    </w:r>
  </w:p>
  <w:p>
    <w:pPr>
      <w:pStyle w:val="5"/>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CEE63"/>
    <w:multiLevelType w:val="singleLevel"/>
    <w:tmpl w:val="DFECEE63"/>
    <w:lvl w:ilvl="0" w:tentative="0">
      <w:start w:val="1"/>
      <w:numFmt w:val="decimal"/>
      <w:lvlText w:val="%1."/>
      <w:lvlJc w:val="left"/>
      <w:pPr>
        <w:ind w:left="425" w:hanging="425"/>
      </w:pPr>
      <w:rPr>
        <w:rFonts w:hint="default"/>
      </w:rPr>
    </w:lvl>
  </w:abstractNum>
  <w:abstractNum w:abstractNumId="1">
    <w:nsid w:val="55E01637"/>
    <w:multiLevelType w:val="singleLevel"/>
    <w:tmpl w:val="55E01637"/>
    <w:lvl w:ilvl="0" w:tentative="0">
      <w:start w:val="1"/>
      <w:numFmt w:val="decimal"/>
      <w:suff w:val="nothing"/>
      <w:lvlText w:val="%1、"/>
      <w:lvlJc w:val="left"/>
      <w:pPr>
        <w:ind w:left="0" w:firstLine="0"/>
      </w:pPr>
    </w:lvl>
  </w:abstractNum>
  <w:abstractNum w:abstractNumId="2">
    <w:nsid w:val="59C76B23"/>
    <w:multiLevelType w:val="multilevel"/>
    <w:tmpl w:val="59C76B23"/>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4B04DB"/>
    <w:multiLevelType w:val="multilevel"/>
    <w:tmpl w:val="634B04D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1"/>
    <w:lvlOverride w:ilvl="0">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DcyN2VmNzZjMjFjMjJhODIyZmVhNmU2Yjc4MjIifQ=="/>
  </w:docVars>
  <w:rsids>
    <w:rsidRoot w:val="00000000"/>
    <w:rsid w:val="1BFB13FB"/>
    <w:rsid w:val="2FFA39E6"/>
    <w:rsid w:val="39FFE0B8"/>
    <w:rsid w:val="3CF61417"/>
    <w:rsid w:val="4E6609A8"/>
    <w:rsid w:val="5F7F5538"/>
    <w:rsid w:val="5FB74F36"/>
    <w:rsid w:val="67FF7282"/>
    <w:rsid w:val="6CE33668"/>
    <w:rsid w:val="73ACD565"/>
    <w:rsid w:val="75BF0B90"/>
    <w:rsid w:val="77FE4358"/>
    <w:rsid w:val="77FFB052"/>
    <w:rsid w:val="78CE1DD7"/>
    <w:rsid w:val="7DB90AC0"/>
    <w:rsid w:val="7EBF4E68"/>
    <w:rsid w:val="7FBDF3BE"/>
    <w:rsid w:val="ADFB9D95"/>
    <w:rsid w:val="B1D95903"/>
    <w:rsid w:val="BEA79E07"/>
    <w:rsid w:val="BECF6DA7"/>
    <w:rsid w:val="BF5BB679"/>
    <w:rsid w:val="C7BFB728"/>
    <w:rsid w:val="DB798B49"/>
    <w:rsid w:val="DFFB2A99"/>
    <w:rsid w:val="E6FF1336"/>
    <w:rsid w:val="EB13ABA0"/>
    <w:rsid w:val="F17BD3B4"/>
    <w:rsid w:val="F379D7CE"/>
    <w:rsid w:val="F5DFB4B7"/>
    <w:rsid w:val="F93FDC5C"/>
    <w:rsid w:val="F9FF08BE"/>
    <w:rsid w:val="FBEFF298"/>
    <w:rsid w:val="FFEF8B61"/>
    <w:rsid w:val="FFFF40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等线"/>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spacing w:after="200" w:line="276" w:lineRule="auto"/>
      <w:ind w:firstLine="420"/>
    </w:pPr>
    <w:rPr>
      <w:rFonts w:ascii="Calibri" w:hAnsi="Calibri"/>
      <w:sz w:val="22"/>
      <w:szCs w:val="22"/>
    </w:rPr>
  </w:style>
  <w:style w:type="paragraph" w:styleId="5">
    <w:name w:val="footer"/>
    <w:basedOn w:val="1"/>
    <w:unhideWhenUsed/>
    <w:qFormat/>
    <w:uiPriority w:val="99"/>
    <w:pPr>
      <w:tabs>
        <w:tab w:val="center" w:pos="4153"/>
        <w:tab w:val="right" w:pos="8306"/>
      </w:tabs>
      <w:snapToGrid w:val="0"/>
    </w:pPr>
    <w:rPr>
      <w:sz w:val="18"/>
      <w:szCs w:val="18"/>
    </w:rPr>
  </w:style>
  <w:style w:type="character" w:styleId="8">
    <w:name w:val="page number"/>
    <w:unhideWhenUsed/>
    <w:qFormat/>
    <w:uiPriority w:val="0"/>
  </w:style>
  <w:style w:type="paragraph" w:styleId="9">
    <w:name w:val="List Paragraph"/>
    <w:basedOn w:val="1"/>
    <w:qFormat/>
    <w:uiPriority w:val="34"/>
    <w:pPr>
      <w:spacing w:after="200" w:line="276" w:lineRule="auto"/>
      <w:ind w:left="720"/>
      <w:contextualSpacing/>
    </w:pPr>
    <w:rPr>
      <w:rFonts w:ascii="Calibri" w:hAnsi="Calibri"/>
      <w:sz w:val="22"/>
      <w:szCs w:val="22"/>
    </w:rPr>
  </w:style>
  <w:style w:type="paragraph" w:customStyle="1" w:styleId="10">
    <w:name w:val="样式 小四 加粗 黑色 段前: 7.8 磅 段后: 7.8 磅 行距: 多倍行距 1.25 字行"/>
    <w:basedOn w:val="1"/>
    <w:qFormat/>
    <w:uiPriority w:val="0"/>
    <w:pPr>
      <w:adjustRightInd w:val="0"/>
      <w:snapToGrid w:val="0"/>
      <w:spacing w:before="156" w:after="50" w:line="300" w:lineRule="auto"/>
    </w:pPr>
    <w:rPr>
      <w:rFonts w:ascii="Calibri" w:hAnsi="Calibri" w:cs="宋体"/>
      <w:bCs/>
      <w:color w:val="000000"/>
      <w:sz w:val="24"/>
      <w:szCs w:val="22"/>
    </w:rPr>
  </w:style>
  <w:style w:type="paragraph" w:customStyle="1" w:styleId="11">
    <w:name w:val="样式 (西文) 宋体 行距: 1.5 倍行距"/>
    <w:basedOn w:val="1"/>
    <w:qFormat/>
    <w:uiPriority w:val="0"/>
    <w:pPr>
      <w:spacing w:line="360" w:lineRule="auto"/>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8799</Words>
  <Characters>9339</Characters>
  <Lines>0</Lines>
  <Paragraphs>0</Paragraphs>
  <TotalTime>29</TotalTime>
  <ScaleCrop>false</ScaleCrop>
  <LinksUpToDate>false</LinksUpToDate>
  <CharactersWithSpaces>11821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2023-03-25T15:08:00Z</dcterms:created>
  <dc:creator>custor</dc:creator>
  <cp:lastModifiedBy>fengjuan</cp:lastModifiedBy>
  <dcterms:modified xsi:type="dcterms:W3CDTF">2024-07-23T11:25:06Z</dcterms:modified>
  <dc:title>关于开展“深圳市住房和建设局2023年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6D1C518531104BB9A245484EB0BC5BD7</vt:lpwstr>
  </property>
</Properties>
</file>