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p>
    <w:p>
      <w:pPr>
        <w:snapToGrid w:val="0"/>
        <w:spacing w:line="264" w:lineRule="auto"/>
        <w:jc w:val="center"/>
        <w:outlineLvl w:val="0"/>
        <w:rPr>
          <w:rFonts w:hint="default" w:eastAsia="宋体"/>
          <w:b/>
          <w:sz w:val="44"/>
          <w:szCs w:val="44"/>
          <w:lang w:val="en-US" w:eastAsia="zh-CN"/>
        </w:rPr>
      </w:pPr>
      <w:r>
        <w:rPr>
          <w:rFonts w:hint="eastAsia" w:ascii="Times New Roman" w:hAnsi="Times New Roman" w:cs="宋体"/>
          <w:b/>
          <w:sz w:val="44"/>
          <w:szCs w:val="44"/>
        </w:rPr>
        <w:t>深圳市</w:t>
      </w:r>
      <w:r>
        <w:rPr>
          <w:rFonts w:hint="eastAsia" w:ascii="Times New Roman" w:hAnsi="Times New Roman" w:cs="宋体"/>
          <w:b/>
          <w:sz w:val="44"/>
          <w:szCs w:val="44"/>
          <w:lang w:val="en-US" w:eastAsia="zh-CN"/>
        </w:rPr>
        <w:t>2019-2020年度</w:t>
      </w:r>
      <w:r>
        <w:rPr>
          <w:rFonts w:hint="eastAsia" w:ascii="Times New Roman" w:hAnsi="Times New Roman" w:cs="宋体"/>
          <w:b/>
          <w:sz w:val="44"/>
          <w:szCs w:val="44"/>
        </w:rPr>
        <w:t>公共建筑能效提升重点城市项目管理工作指引</w:t>
      </w:r>
      <w:bookmarkStart w:id="0" w:name="_GoBack"/>
      <w:bookmarkEnd w:id="0"/>
    </w:p>
    <w:p>
      <w:pPr>
        <w:snapToGrid w:val="0"/>
        <w:spacing w:line="360" w:lineRule="auto"/>
        <w:jc w:val="left"/>
        <w:rPr>
          <w:rFonts w:ascii="仿宋_GB2312" w:hAnsi="Times New Roman" w:eastAsia="仿宋_GB2312" w:cs="仿宋_GB2312"/>
          <w:sz w:val="32"/>
          <w:szCs w:val="32"/>
        </w:rPr>
      </w:pPr>
    </w:p>
    <w:p>
      <w:pPr>
        <w:numPr>
          <w:ilvl w:val="0"/>
          <w:numId w:val="0"/>
        </w:numPr>
        <w:wordWrap/>
        <w:adjustRightInd/>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指引</w:t>
      </w:r>
      <w:r>
        <w:rPr>
          <w:rFonts w:hint="eastAsia" w:ascii="仿宋_GB2312" w:hAnsi="仿宋_GB2312" w:eastAsia="仿宋_GB2312" w:cs="仿宋_GB2312"/>
          <w:sz w:val="32"/>
          <w:szCs w:val="32"/>
        </w:rPr>
        <w:t>适用于申请纳入深圳市公共建筑能效提升重点城市示范的公共建筑节能改造项目（以下简称“改造项目”），自发布之日起施行，有效期至</w:t>
      </w:r>
      <w:r>
        <w:rPr>
          <w:rFonts w:hint="eastAsia" w:ascii="仿宋_GB2312" w:hAnsi="仿宋_GB2312" w:eastAsia="仿宋_GB2312" w:cs="仿宋_GB2312"/>
          <w:sz w:val="32"/>
          <w:szCs w:val="32"/>
          <w:lang w:val="en-US" w:eastAsia="zh-CN"/>
        </w:rPr>
        <w:t>2020年6月底</w:t>
      </w:r>
      <w:r>
        <w:rPr>
          <w:rFonts w:hint="eastAsia" w:ascii="仿宋_GB2312" w:hAnsi="仿宋_GB2312" w:eastAsia="仿宋_GB2312" w:cs="仿宋_GB2312"/>
          <w:sz w:val="32"/>
          <w:szCs w:val="32"/>
        </w:rPr>
        <w:t>。</w:t>
      </w:r>
    </w:p>
    <w:p>
      <w:p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一、申报单位应满足以下要求：</w:t>
      </w:r>
    </w:p>
    <w:p>
      <w:p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仿宋_GB2312"/>
          <w:color w:val="auto"/>
          <w:sz w:val="32"/>
          <w:szCs w:val="32"/>
          <w:lang w:val="en-US" w:eastAsia="zh-CN"/>
        </w:rPr>
        <w:t>（一）</w:t>
      </w:r>
      <w:r>
        <w:rPr>
          <w:rFonts w:hint="eastAsia" w:ascii="仿宋_GB2312" w:hAnsi="Times New Roman" w:eastAsia="仿宋_GB2312" w:cs="仿宋_GB2312"/>
          <w:color w:val="auto"/>
          <w:sz w:val="32"/>
          <w:szCs w:val="32"/>
        </w:rPr>
        <w:t>须由节能改造投资单位单独申报；或节能改造投资单位联合节能服务企业、业主或使用人共同申报。</w:t>
      </w:r>
    </w:p>
    <w:p>
      <w:pPr>
        <w:pStyle w:val="5"/>
        <w:widowControl/>
        <w:numPr>
          <w:ilvl w:val="0"/>
          <w:numId w:val="0"/>
        </w:numPr>
        <w:pBdr>
          <w:top w:val="none" w:color="auto" w:sz="0" w:space="0"/>
          <w:left w:val="none" w:color="auto" w:sz="0" w:space="0"/>
          <w:bottom w:val="none" w:color="auto" w:sz="0" w:space="0"/>
          <w:right w:val="none" w:color="auto" w:sz="0" w:space="0"/>
        </w:pBdr>
        <w:shd w:val="clear" w:color="080000" w:fill="auto"/>
        <w:wordWrap/>
        <w:adjustRightInd/>
        <w:snapToGrid/>
        <w:spacing w:before="0" w:beforeAutospacing="0" w:after="0" w:afterAutospacing="0" w:line="360" w:lineRule="auto"/>
        <w:ind w:right="0" w:firstLine="640" w:firstLineChars="200"/>
        <w:textAlignment w:val="auto"/>
        <w:rPr>
          <w:rFonts w:hint="eastAsia" w:ascii="仿宋_GB2312" w:hAnsi="仿宋_GB2312" w:eastAsia="仿宋_GB2312" w:cs="仿宋_GB2312"/>
          <w:b w:val="0"/>
          <w:i w:val="0"/>
          <w:caps w:val="0"/>
          <w:color w:val="auto"/>
          <w:spacing w:val="0"/>
          <w:sz w:val="32"/>
          <w:szCs w:val="32"/>
          <w:shd w:val="clear" w:color="080000" w:fill="FFFFFF"/>
          <w:lang w:eastAsia="zh-CN"/>
        </w:rPr>
      </w:pPr>
      <w:r>
        <w:rPr>
          <w:rFonts w:hint="eastAsia" w:ascii="仿宋_GB2312" w:hAnsi="Times New Roman" w:eastAsia="仿宋_GB2312" w:cs="仿宋_GB2312"/>
          <w:color w:val="auto"/>
          <w:sz w:val="32"/>
          <w:szCs w:val="32"/>
          <w:lang w:val="en-US" w:eastAsia="zh-CN"/>
        </w:rPr>
        <w:t>（二）应</w:t>
      </w:r>
      <w:r>
        <w:rPr>
          <w:rFonts w:hint="eastAsia" w:ascii="仿宋_GB2312" w:hAnsi="仿宋_GB2312" w:eastAsia="仿宋_GB2312" w:cs="仿宋_GB2312"/>
          <w:b w:val="0"/>
          <w:i w:val="0"/>
          <w:caps w:val="0"/>
          <w:color w:val="auto"/>
          <w:spacing w:val="0"/>
          <w:sz w:val="32"/>
          <w:szCs w:val="32"/>
          <w:shd w:val="clear" w:color="080000" w:fill="FFFFFF"/>
        </w:rPr>
        <w:t>在中国国（境）内注册、具有独立法人资格</w:t>
      </w:r>
      <w:r>
        <w:rPr>
          <w:rFonts w:hint="eastAsia" w:ascii="仿宋_GB2312" w:hAnsi="仿宋_GB2312" w:eastAsia="仿宋_GB2312" w:cs="仿宋_GB2312"/>
          <w:b w:val="0"/>
          <w:i w:val="0"/>
          <w:caps w:val="0"/>
          <w:color w:val="auto"/>
          <w:spacing w:val="0"/>
          <w:sz w:val="32"/>
          <w:szCs w:val="32"/>
          <w:shd w:val="clear" w:color="080000" w:fill="FFFFFF"/>
          <w:lang w:eastAsia="zh-CN"/>
        </w:rPr>
        <w:t>；</w:t>
      </w:r>
    </w:p>
    <w:p>
      <w:pPr>
        <w:pStyle w:val="5"/>
        <w:widowControl/>
        <w:numPr>
          <w:ilvl w:val="0"/>
          <w:numId w:val="0"/>
        </w:numPr>
        <w:pBdr>
          <w:top w:val="none" w:color="auto" w:sz="0" w:space="0"/>
          <w:left w:val="none" w:color="auto" w:sz="0" w:space="0"/>
          <w:bottom w:val="none" w:color="auto" w:sz="0" w:space="0"/>
          <w:right w:val="none" w:color="auto" w:sz="0" w:space="0"/>
        </w:pBdr>
        <w:shd w:val="clear" w:color="080000" w:fill="auto"/>
        <w:wordWrap/>
        <w:adjustRightInd/>
        <w:snapToGrid/>
        <w:spacing w:before="0" w:beforeAutospacing="0" w:after="0" w:afterAutospacing="0" w:line="360" w:lineRule="auto"/>
        <w:ind w:right="0" w:firstLine="640" w:firstLineChars="200"/>
        <w:textAlignment w:val="auto"/>
        <w:rPr>
          <w:rFonts w:hint="eastAsia" w:ascii="仿宋_GB2312" w:hAnsi="仿宋_GB2312" w:eastAsia="仿宋_GB2312" w:cs="仿宋_GB2312"/>
          <w:b w:val="0"/>
          <w:i w:val="0"/>
          <w:caps w:val="0"/>
          <w:color w:val="auto"/>
          <w:spacing w:val="0"/>
          <w:sz w:val="32"/>
          <w:szCs w:val="32"/>
          <w:shd w:val="clear" w:color="080000" w:fill="FFFFFF"/>
          <w:lang w:eastAsia="zh-CN"/>
        </w:rPr>
      </w:pPr>
      <w:r>
        <w:rPr>
          <w:rFonts w:hint="eastAsia" w:ascii="仿宋_GB2312" w:hAnsi="仿宋_GB2312" w:eastAsia="仿宋_GB2312" w:cs="仿宋_GB2312"/>
          <w:b w:val="0"/>
          <w:i w:val="0"/>
          <w:caps w:val="0"/>
          <w:color w:val="auto"/>
          <w:spacing w:val="0"/>
          <w:sz w:val="32"/>
          <w:szCs w:val="32"/>
          <w:shd w:val="clear" w:color="080000" w:fill="FFFFFF"/>
          <w:lang w:eastAsia="zh-CN"/>
        </w:rPr>
        <w:t>（</w:t>
      </w:r>
      <w:r>
        <w:rPr>
          <w:rFonts w:hint="eastAsia" w:ascii="仿宋_GB2312" w:hAnsi="仿宋_GB2312" w:eastAsia="仿宋_GB2312" w:cs="仿宋_GB2312"/>
          <w:b w:val="0"/>
          <w:i w:val="0"/>
          <w:caps w:val="0"/>
          <w:color w:val="auto"/>
          <w:spacing w:val="0"/>
          <w:sz w:val="32"/>
          <w:szCs w:val="32"/>
          <w:shd w:val="clear" w:color="080000" w:fill="FFFFFF"/>
          <w:lang w:val="en-US" w:eastAsia="zh-CN"/>
        </w:rPr>
        <w:t>三</w:t>
      </w:r>
      <w:r>
        <w:rPr>
          <w:rFonts w:hint="eastAsia" w:ascii="仿宋_GB2312" w:hAnsi="仿宋_GB2312" w:eastAsia="仿宋_GB2312" w:cs="仿宋_GB2312"/>
          <w:b w:val="0"/>
          <w:i w:val="0"/>
          <w:caps w:val="0"/>
          <w:color w:val="auto"/>
          <w:spacing w:val="0"/>
          <w:sz w:val="32"/>
          <w:szCs w:val="32"/>
          <w:shd w:val="clear" w:color="080000" w:fill="FFFFFF"/>
          <w:lang w:eastAsia="zh-CN"/>
        </w:rPr>
        <w:t>）</w:t>
      </w:r>
      <w:r>
        <w:rPr>
          <w:rFonts w:hint="eastAsia" w:ascii="仿宋_GB2312" w:hAnsi="仿宋_GB2312" w:eastAsia="仿宋_GB2312" w:cs="仿宋_GB2312"/>
          <w:b w:val="0"/>
          <w:i w:val="0"/>
          <w:caps w:val="0"/>
          <w:color w:val="auto"/>
          <w:spacing w:val="0"/>
          <w:sz w:val="32"/>
          <w:szCs w:val="32"/>
          <w:shd w:val="clear" w:color="080000" w:fill="FFFFFF"/>
        </w:rPr>
        <w:t>应当具备健全的财务核算和管理体系，须正常经营满</w:t>
      </w:r>
      <w:r>
        <w:rPr>
          <w:rFonts w:hint="eastAsia" w:ascii="仿宋_GB2312" w:hAnsi="仿宋_GB2312" w:eastAsia="仿宋_GB2312" w:cs="仿宋_GB2312"/>
          <w:b w:val="0"/>
          <w:i w:val="0"/>
          <w:caps w:val="0"/>
          <w:color w:val="auto"/>
          <w:spacing w:val="0"/>
          <w:sz w:val="32"/>
          <w:szCs w:val="32"/>
          <w:shd w:val="clear" w:color="080000" w:fill="FFFFFF"/>
          <w:lang w:eastAsia="zh-CN"/>
        </w:rPr>
        <w:t>一</w:t>
      </w:r>
      <w:r>
        <w:rPr>
          <w:rFonts w:hint="eastAsia" w:ascii="仿宋_GB2312" w:hAnsi="仿宋_GB2312" w:eastAsia="仿宋_GB2312" w:cs="仿宋_GB2312"/>
          <w:b w:val="0"/>
          <w:i w:val="0"/>
          <w:caps w:val="0"/>
          <w:color w:val="auto"/>
          <w:spacing w:val="0"/>
          <w:sz w:val="32"/>
          <w:szCs w:val="32"/>
          <w:shd w:val="clear" w:color="080000" w:fill="FFFFFF"/>
        </w:rPr>
        <w:t>年以上</w:t>
      </w:r>
      <w:r>
        <w:rPr>
          <w:rFonts w:hint="eastAsia" w:ascii="仿宋_GB2312" w:hAnsi="仿宋_GB2312" w:eastAsia="仿宋_GB2312" w:cs="仿宋_GB2312"/>
          <w:b w:val="0"/>
          <w:i w:val="0"/>
          <w:caps w:val="0"/>
          <w:color w:val="auto"/>
          <w:spacing w:val="0"/>
          <w:sz w:val="32"/>
          <w:szCs w:val="32"/>
          <w:shd w:val="clear" w:color="080000" w:fill="FFFFFF"/>
          <w:lang w:eastAsia="zh-CN"/>
        </w:rPr>
        <w:t>；</w:t>
      </w:r>
    </w:p>
    <w:p>
      <w:pPr>
        <w:pStyle w:val="5"/>
        <w:widowControl/>
        <w:numPr>
          <w:ilvl w:val="0"/>
          <w:numId w:val="0"/>
        </w:numPr>
        <w:pBdr>
          <w:top w:val="none" w:color="auto" w:sz="0" w:space="0"/>
          <w:left w:val="none" w:color="auto" w:sz="0" w:space="0"/>
          <w:bottom w:val="none" w:color="auto" w:sz="0" w:space="0"/>
          <w:right w:val="none" w:color="auto" w:sz="0" w:space="0"/>
        </w:pBdr>
        <w:shd w:val="clear" w:color="080000" w:fill="auto"/>
        <w:wordWrap/>
        <w:adjustRightInd/>
        <w:snapToGrid/>
        <w:spacing w:before="0" w:beforeAutospacing="0" w:after="0" w:afterAutospacing="0" w:line="360" w:lineRule="auto"/>
        <w:ind w:leftChars="0" w:right="0" w:firstLine="640" w:firstLineChars="200"/>
        <w:textAlignment w:val="auto"/>
        <w:rPr>
          <w:rFonts w:hint="eastAsia" w:ascii="仿宋_GB2312" w:hAnsi="仿宋_GB2312" w:eastAsia="仿宋_GB2312" w:cs="仿宋_GB2312"/>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四</w:t>
      </w:r>
      <w:r>
        <w:rPr>
          <w:rFonts w:hint="eastAsia" w:ascii="仿宋_GB2312" w:eastAsia="仿宋_GB2312"/>
          <w:color w:val="000000"/>
          <w:sz w:val="32"/>
          <w:szCs w:val="32"/>
          <w:lang w:eastAsia="zh-CN"/>
        </w:rPr>
        <w:t>）</w:t>
      </w:r>
      <w:r>
        <w:rPr>
          <w:rFonts w:hint="eastAsia" w:ascii="仿宋_GB2312" w:eastAsia="仿宋_GB2312"/>
          <w:color w:val="000000"/>
          <w:sz w:val="32"/>
          <w:szCs w:val="32"/>
        </w:rPr>
        <w:t>具有较好的经营管理水平</w:t>
      </w:r>
      <w:r>
        <w:rPr>
          <w:rFonts w:hint="eastAsia" w:ascii="仿宋_GB2312" w:eastAsia="仿宋_GB2312"/>
          <w:color w:val="000000"/>
          <w:sz w:val="32"/>
          <w:szCs w:val="32"/>
          <w:lang w:eastAsia="zh-CN"/>
        </w:rPr>
        <w:t>、</w:t>
      </w:r>
      <w:r>
        <w:rPr>
          <w:rFonts w:hint="eastAsia" w:ascii="仿宋_GB2312" w:eastAsia="仿宋_GB2312"/>
          <w:color w:val="000000"/>
          <w:sz w:val="32"/>
          <w:szCs w:val="32"/>
        </w:rPr>
        <w:t>经营业绩和较高的资信等级</w:t>
      </w:r>
      <w:r>
        <w:rPr>
          <w:rFonts w:hint="eastAsia" w:ascii="仿宋_GB2312" w:hAnsi="仿宋_GB2312" w:eastAsia="仿宋_GB2312" w:cs="仿宋_GB2312"/>
          <w:b w:val="0"/>
          <w:i w:val="0"/>
          <w:caps w:val="0"/>
          <w:color w:val="auto"/>
          <w:spacing w:val="0"/>
          <w:sz w:val="32"/>
          <w:szCs w:val="32"/>
          <w:shd w:val="clear" w:color="080000" w:fill="FFFFFF"/>
          <w:lang w:eastAsia="zh-CN"/>
        </w:rPr>
        <w:t>。</w:t>
      </w:r>
    </w:p>
    <w:p>
      <w:pPr>
        <w:wordWrap/>
        <w:adjustRightInd/>
        <w:snapToGrid w:val="0"/>
        <w:spacing w:line="360" w:lineRule="auto"/>
        <w:ind w:firstLine="640" w:firstLineChars="200"/>
        <w:jc w:val="left"/>
        <w:textAlignment w:val="auto"/>
        <w:rPr>
          <w:rFonts w:hint="default" w:ascii="黑体" w:hAnsi="黑体" w:eastAsia="黑体" w:cs="黑体"/>
          <w:sz w:val="32"/>
          <w:szCs w:val="32"/>
          <w:lang w:val="en-US"/>
        </w:rPr>
      </w:pPr>
      <w:r>
        <w:rPr>
          <w:rFonts w:hint="eastAsia" w:ascii="仿宋_GB2312" w:hAnsi="仿宋_GB2312" w:eastAsia="仿宋_GB2312" w:cs="仿宋_GB2312"/>
          <w:sz w:val="32"/>
          <w:szCs w:val="32"/>
          <w:lang w:val="en-US" w:eastAsia="zh-CN"/>
        </w:rPr>
        <w:t>二、改造项目应满足以下条件：</w:t>
      </w:r>
    </w:p>
    <w:p>
      <w:pPr>
        <w:widowControl w:val="0"/>
        <w:wordWrap/>
        <w:adjustRightInd/>
        <w:snapToGrid w:val="0"/>
        <w:spacing w:line="360" w:lineRule="auto"/>
        <w:ind w:firstLine="640" w:firstLineChars="200"/>
        <w:jc w:val="left"/>
        <w:textAlignment w:val="auto"/>
        <w:rPr>
          <w:rFonts w:ascii="仿宋_GB2312" w:eastAsia="仿宋_GB2312" w:cs="仿宋_GB2312"/>
          <w:color w:val="auto"/>
          <w:sz w:val="32"/>
          <w:szCs w:val="32"/>
        </w:rPr>
      </w:pP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一</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改造项目为</w:t>
      </w:r>
      <w:r>
        <w:rPr>
          <w:rFonts w:hint="eastAsia" w:ascii="仿宋_GB2312" w:hAnsi="Times New Roman" w:eastAsia="仿宋_GB2312" w:cs="仿宋_GB2312"/>
          <w:color w:val="auto"/>
          <w:sz w:val="32"/>
          <w:szCs w:val="32"/>
        </w:rPr>
        <w:t>深圳市行政区域范围内的公共建筑，建筑功能分类包括：办公、商业、旅游宾馆酒店、商场、科教文卫 （包括文化、教育、科研、医疗、卫生、体育等）、通信（如邮电、通讯、广播电视等）、口岸、交通运输类楼宇等建筑；</w:t>
      </w:r>
    </w:p>
    <w:p>
      <w:pPr>
        <w:widowControl w:val="0"/>
        <w:wordWrap/>
        <w:adjustRightInd/>
        <w:snapToGrid w:val="0"/>
        <w:spacing w:line="360" w:lineRule="auto"/>
        <w:ind w:firstLine="640" w:firstLineChars="200"/>
        <w:jc w:val="left"/>
        <w:textAlignment w:val="auto"/>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二</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建筑本体</w:t>
      </w:r>
      <w:r>
        <w:rPr>
          <w:rFonts w:hint="eastAsia" w:ascii="仿宋_GB2312" w:hAnsi="Times New Roman" w:eastAsia="仿宋_GB2312" w:cs="仿宋_GB2312"/>
          <w:color w:val="auto"/>
          <w:sz w:val="32"/>
          <w:szCs w:val="32"/>
        </w:rPr>
        <w:t>已</w:t>
      </w:r>
      <w:r>
        <w:rPr>
          <w:rFonts w:hint="eastAsia" w:ascii="仿宋_GB2312" w:hAnsi="Times New Roman" w:eastAsia="仿宋_GB2312" w:cs="仿宋_GB2312"/>
          <w:color w:val="auto"/>
          <w:sz w:val="32"/>
          <w:szCs w:val="32"/>
          <w:lang w:val="en-US" w:eastAsia="zh-CN"/>
        </w:rPr>
        <w:t>竣工</w:t>
      </w:r>
      <w:r>
        <w:rPr>
          <w:rFonts w:hint="eastAsia" w:ascii="仿宋_GB2312" w:hAnsi="Times New Roman" w:eastAsia="仿宋_GB2312" w:cs="仿宋_GB2312"/>
          <w:color w:val="auto"/>
          <w:sz w:val="32"/>
          <w:szCs w:val="32"/>
        </w:rPr>
        <w:t>投入使用三年及以上；</w:t>
      </w:r>
    </w:p>
    <w:p>
      <w:pPr>
        <w:widowControl w:val="0"/>
        <w:wordWrap/>
        <w:adjustRightInd/>
        <w:snapToGrid w:val="0"/>
        <w:spacing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eastAsia="仿宋_GB2312" w:cs="仿宋_GB2312"/>
          <w:color w:val="auto"/>
          <w:sz w:val="32"/>
          <w:szCs w:val="32"/>
          <w:lang w:val="en-US" w:eastAsia="zh-CN"/>
        </w:rPr>
        <w:t>（三）不接受节水、节气单项改造项目申报；</w:t>
      </w:r>
    </w:p>
    <w:p>
      <w:pPr>
        <w:widowControl w:val="0"/>
        <w:wordWrap/>
        <w:adjustRightInd/>
        <w:snapToGrid w:val="0"/>
        <w:spacing w:line="360" w:lineRule="auto"/>
        <w:ind w:firstLine="640" w:firstLineChars="200"/>
        <w:jc w:val="left"/>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四</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在2020年6月底前完成</w:t>
      </w:r>
      <w:r>
        <w:rPr>
          <w:rFonts w:hint="eastAsia" w:ascii="仿宋_GB2312" w:hAnsi="Times New Roman" w:eastAsia="仿宋_GB2312" w:cs="仿宋_GB2312"/>
          <w:color w:val="auto"/>
          <w:sz w:val="32"/>
          <w:szCs w:val="32"/>
          <w:lang w:val="en-US" w:eastAsia="zh-CN"/>
        </w:rPr>
        <w:t>节能改造</w:t>
      </w:r>
      <w:r>
        <w:rPr>
          <w:rFonts w:hint="eastAsia" w:ascii="仿宋_GB2312" w:hAnsi="Times New Roman" w:eastAsia="仿宋_GB2312" w:cs="仿宋_GB2312"/>
          <w:color w:val="auto"/>
          <w:sz w:val="32"/>
          <w:szCs w:val="32"/>
        </w:rPr>
        <w:t>验收的公共建筑，但已于2017年7月前完成节能改造的项目除外</w:t>
      </w:r>
      <w:r>
        <w:rPr>
          <w:rFonts w:hint="eastAsia" w:ascii="仿宋_GB2312" w:hAnsi="Times New Roman" w:eastAsia="仿宋_GB2312" w:cs="仿宋_GB2312"/>
          <w:color w:val="auto"/>
          <w:sz w:val="32"/>
          <w:szCs w:val="32"/>
          <w:lang w:val="en-US" w:eastAsia="zh-CN"/>
        </w:rPr>
        <w:t>；</w:t>
      </w:r>
    </w:p>
    <w:p>
      <w:pPr>
        <w:widowControl w:val="0"/>
        <w:wordWrap/>
        <w:adjustRightInd/>
        <w:snapToGrid w:val="0"/>
        <w:spacing w:line="360" w:lineRule="auto"/>
        <w:ind w:firstLine="640" w:firstLineChars="200"/>
        <w:jc w:val="left"/>
        <w:textAlignment w:val="auto"/>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Times New Roman" w:eastAsia="仿宋_GB2312" w:cs="仿宋_GB2312"/>
          <w:color w:val="auto"/>
          <w:sz w:val="32"/>
          <w:szCs w:val="32"/>
          <w:lang w:val="en-US" w:eastAsia="zh-CN"/>
        </w:rPr>
        <w:t>（五）实施</w:t>
      </w:r>
      <w:r>
        <w:rPr>
          <w:rFonts w:hint="eastAsia" w:ascii="仿宋_GB2312" w:hAnsi="Times New Roman" w:eastAsia="仿宋_GB2312" w:cs="仿宋_GB2312"/>
          <w:color w:val="auto"/>
          <w:sz w:val="32"/>
          <w:szCs w:val="32"/>
        </w:rPr>
        <w:t>改造的企业</w:t>
      </w:r>
      <w:r>
        <w:rPr>
          <w:rFonts w:hint="eastAsia" w:ascii="仿宋_GB2312" w:hAnsi="Times New Roman" w:eastAsia="仿宋_GB2312" w:cs="仿宋_GB2312"/>
          <w:color w:val="auto"/>
          <w:sz w:val="32"/>
          <w:szCs w:val="32"/>
          <w:lang w:val="en-US" w:eastAsia="zh-CN"/>
        </w:rPr>
        <w:t>须为</w:t>
      </w:r>
      <w:r>
        <w:rPr>
          <w:rFonts w:hint="eastAsia" w:ascii="仿宋_GB2312" w:hAnsi="仿宋_GB2312" w:eastAsia="仿宋_GB2312" w:cs="仿宋_GB2312"/>
          <w:b w:val="0"/>
          <w:i w:val="0"/>
          <w:caps w:val="0"/>
          <w:color w:val="auto"/>
          <w:spacing w:val="0"/>
          <w:sz w:val="32"/>
          <w:szCs w:val="32"/>
          <w:shd w:val="clear" w:color="080000" w:fill="FFFFFF"/>
        </w:rPr>
        <w:t>中国国（境）内注册、具有独立法人资格</w:t>
      </w:r>
      <w:r>
        <w:rPr>
          <w:rFonts w:hint="eastAsia" w:ascii="仿宋_GB2312" w:hAnsi="仿宋_GB2312" w:eastAsia="仿宋_GB2312" w:cs="仿宋_GB2312"/>
          <w:b w:val="0"/>
          <w:i w:val="0"/>
          <w:caps w:val="0"/>
          <w:color w:val="auto"/>
          <w:spacing w:val="0"/>
          <w:sz w:val="32"/>
          <w:szCs w:val="32"/>
          <w:shd w:val="clear" w:color="080000" w:fill="FFFFFF"/>
          <w:lang w:val="en-US" w:eastAsia="zh-CN"/>
        </w:rPr>
        <w:t>；</w:t>
      </w:r>
    </w:p>
    <w:p>
      <w:pPr>
        <w:widowControl w:val="0"/>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sz w:val="32"/>
          <w:szCs w:val="32"/>
        </w:rPr>
        <w:t>公共机构应按照《深圳市公共机构合同能源管理实施方案（试行）》（深管〔2012〕50号）的规定选择节能服务企业及合同能源管理的模式；社会投资的公共建筑，按照项目业主单位的规定选择节能服务企业和改造模式。鼓励改造项目按合同能源管理模式实施节能改造。</w:t>
      </w:r>
    </w:p>
    <w:p>
      <w:pPr>
        <w:widowControl w:val="0"/>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（七）按照《公共建筑节能设计规范》（SJG 44）规定，市（区）两级国家机关办公建筑、</w:t>
      </w:r>
      <w:r>
        <w:rPr>
          <w:rFonts w:hint="eastAsia" w:ascii="仿宋_GB2312" w:hAnsi="仿宋_GB2312" w:eastAsia="仿宋_GB2312" w:cs="仿宋_GB2312"/>
          <w:color w:val="auto"/>
          <w:sz w:val="32"/>
          <w:szCs w:val="32"/>
        </w:rPr>
        <w:t>大型公共建筑或单体建筑面积不小于5000平方米且采用中央空调系统的公共建筑，</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改造</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安装建筑用能分项计量装置，将相关能耗数据接入深圳市建筑能耗监测平台数据中心</w:t>
      </w:r>
      <w:r>
        <w:rPr>
          <w:rFonts w:hint="eastAsia" w:ascii="仿宋_GB2312" w:hAnsi="仿宋_GB2312" w:eastAsia="仿宋_GB2312" w:cs="仿宋_GB2312"/>
          <w:sz w:val="32"/>
          <w:szCs w:val="32"/>
        </w:rPr>
        <w:t>。</w:t>
      </w:r>
    </w:p>
    <w:p>
      <w:pPr>
        <w:wordWrap/>
        <w:adjustRightInd/>
        <w:snapToGrid w:val="0"/>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三、项目申报</w:t>
      </w:r>
    </w:p>
    <w:p>
      <w:pPr>
        <w:pStyle w:val="5"/>
        <w:widowControl w:val="0"/>
        <w:wordWrap/>
        <w:adjustRightInd/>
        <w:snapToGrid w:val="0"/>
        <w:spacing w:beforeAutospacing="0" w:afterAutospacing="0" w:line="360" w:lineRule="auto"/>
        <w:ind w:firstLine="640" w:firstLineChars="200"/>
        <w:jc w:val="both"/>
        <w:textAlignment w:val="auto"/>
        <w:outlineLvl w:val="0"/>
        <w:rPr>
          <w:rFonts w:hint="default" w:ascii="仿宋_GB2312" w:hAnsi="仿宋_GB2312" w:eastAsia="仿宋_GB2312" w:cs="仿宋_GB2312"/>
          <w:b w:val="0"/>
          <w:bCs w:val="0"/>
          <w:sz w:val="32"/>
          <w:szCs w:val="32"/>
          <w:vertAlign w:val="superscript"/>
          <w:lang w:val="en-US" w:eastAsia="zh-CN"/>
        </w:rPr>
      </w:pPr>
      <w:r>
        <w:rPr>
          <w:rFonts w:hint="eastAsia" w:ascii="仿宋_GB2312" w:hAnsi="仿宋_GB2312" w:eastAsia="仿宋_GB2312" w:cs="仿宋_GB2312"/>
          <w:b w:val="0"/>
          <w:bCs w:val="0"/>
          <w:sz w:val="32"/>
          <w:szCs w:val="32"/>
          <w:lang w:val="en-US" w:eastAsia="zh-CN"/>
        </w:rPr>
        <w:t>（一）申报材料</w:t>
      </w:r>
      <w:r>
        <w:rPr>
          <w:rStyle w:val="9"/>
          <w:rFonts w:hint="eastAsia" w:ascii="仿宋_GB2312" w:hAnsi="仿宋_GB2312" w:eastAsia="仿宋_GB2312" w:cs="仿宋_GB2312"/>
          <w:b w:val="0"/>
          <w:bCs w:val="0"/>
          <w:sz w:val="32"/>
          <w:szCs w:val="32"/>
          <w:lang w:val="en-US" w:eastAsia="zh-CN"/>
        </w:rPr>
        <w:footnoteReference w:id="0"/>
      </w:r>
    </w:p>
    <w:p>
      <w:pPr>
        <w:pStyle w:val="5"/>
        <w:widowControl w:val="0"/>
        <w:wordWrap/>
        <w:adjustRightInd/>
        <w:snapToGrid w:val="0"/>
        <w:spacing w:beforeAutospacing="0" w:afterAutospacing="0" w:line="360" w:lineRule="auto"/>
        <w:ind w:firstLine="640" w:firstLineChars="200"/>
        <w:jc w:val="both"/>
        <w:textAlignment w:val="auto"/>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申报单位法定代表人证明书及身份证；</w:t>
      </w:r>
    </w:p>
    <w:p>
      <w:pPr>
        <w:pStyle w:val="5"/>
        <w:widowControl w:val="0"/>
        <w:wordWrap/>
        <w:adjustRightInd/>
        <w:snapToGrid w:val="0"/>
        <w:spacing w:beforeAutospacing="0" w:afterAutospacing="0" w:line="360" w:lineRule="auto"/>
        <w:ind w:firstLine="640" w:firstLineChars="200"/>
        <w:jc w:val="both"/>
        <w:textAlignment w:val="auto"/>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2.申报单位法人授权委托书；</w:t>
      </w:r>
    </w:p>
    <w:p>
      <w:pPr>
        <w:pStyle w:val="5"/>
        <w:widowControl w:val="0"/>
        <w:wordWrap/>
        <w:adjustRightInd/>
        <w:snapToGrid w:val="0"/>
        <w:spacing w:beforeAutospacing="0" w:afterAutospacing="0" w:line="360" w:lineRule="auto"/>
        <w:ind w:firstLine="640" w:firstLineChars="200"/>
        <w:jc w:val="both"/>
        <w:textAlignment w:val="auto"/>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3.授权委托人身份证；</w:t>
      </w:r>
    </w:p>
    <w:p>
      <w:pPr>
        <w:pStyle w:val="5"/>
        <w:widowControl w:val="0"/>
        <w:wordWrap/>
        <w:adjustRightInd/>
        <w:snapToGrid w:val="0"/>
        <w:spacing w:beforeAutospacing="0" w:afterAutospacing="0" w:line="360" w:lineRule="auto"/>
        <w:ind w:firstLine="640" w:firstLineChars="200"/>
        <w:jc w:val="both"/>
        <w:textAlignment w:val="auto"/>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4.实施改造的节能服务企业营业执照；</w:t>
      </w:r>
    </w:p>
    <w:p>
      <w:pPr>
        <w:pStyle w:val="5"/>
        <w:widowControl w:val="0"/>
        <w:wordWrap/>
        <w:adjustRightInd/>
        <w:snapToGrid w:val="0"/>
        <w:spacing w:beforeAutospacing="0" w:afterAutospacing="0" w:line="360" w:lineRule="auto"/>
        <w:ind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5.项目业主（使用人）单位证明；</w:t>
      </w:r>
    </w:p>
    <w:p>
      <w:pPr>
        <w:pStyle w:val="5"/>
        <w:widowControl w:val="0"/>
        <w:wordWrap/>
        <w:adjustRightInd/>
        <w:snapToGrid w:val="0"/>
        <w:spacing w:beforeAutospacing="0" w:afterAutospacing="0" w:line="360" w:lineRule="auto"/>
        <w:ind w:firstLine="640" w:firstLineChars="200"/>
        <w:jc w:val="both"/>
        <w:textAlignment w:val="auto"/>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val="0"/>
          <w:bCs w:val="0"/>
          <w:sz w:val="32"/>
          <w:szCs w:val="32"/>
          <w:lang w:val="en-US" w:eastAsia="zh-CN"/>
        </w:rPr>
        <w:t>改造项目申报授权书</w:t>
      </w:r>
      <w:r>
        <w:rPr>
          <w:rFonts w:hint="eastAsia" w:ascii="仿宋_GB2312" w:hAnsi="仿宋_GB2312" w:eastAsia="仿宋_GB2312" w:cs="仿宋_GB2312"/>
          <w:b w:val="0"/>
          <w:bCs w:val="0"/>
          <w:sz w:val="32"/>
          <w:szCs w:val="32"/>
        </w:rPr>
        <w:t>（见附</w:t>
      </w:r>
      <w:r>
        <w:rPr>
          <w:rFonts w:hint="eastAsia" w:ascii="仿宋_GB2312" w:hAnsi="仿宋_GB2312" w:eastAsia="仿宋_GB2312" w:cs="仿宋_GB2312"/>
          <w:b w:val="0"/>
          <w:bCs w:val="0"/>
          <w:sz w:val="32"/>
          <w:szCs w:val="32"/>
          <w:lang w:val="en-US" w:eastAsia="zh-CN"/>
        </w:rPr>
        <w:t>录1</w:t>
      </w:r>
      <w:r>
        <w:rPr>
          <w:rFonts w:hint="eastAsia" w:ascii="仿宋_GB2312" w:hAnsi="仿宋_GB2312" w:eastAsia="仿宋_GB2312" w:cs="仿宋_GB2312"/>
          <w:b w:val="0"/>
          <w:bCs w:val="0"/>
          <w:sz w:val="32"/>
          <w:szCs w:val="32"/>
        </w:rPr>
        <w:t>）</w:t>
      </w:r>
    </w:p>
    <w:p>
      <w:pPr>
        <w:pStyle w:val="5"/>
        <w:widowControl w:val="0"/>
        <w:wordWrap/>
        <w:adjustRightInd/>
        <w:snapToGrid w:val="0"/>
        <w:spacing w:beforeAutospacing="0" w:afterAutospacing="0" w:line="360" w:lineRule="auto"/>
        <w:ind w:firstLine="640" w:firstLineChars="200"/>
        <w:jc w:val="both"/>
        <w:textAlignment w:val="auto"/>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7.改造项目申报承诺书（见附录2）</w:t>
      </w:r>
    </w:p>
    <w:p>
      <w:pPr>
        <w:pStyle w:val="5"/>
        <w:widowControl w:val="0"/>
        <w:wordWrap/>
        <w:adjustRightInd/>
        <w:snapToGrid w:val="0"/>
        <w:spacing w:beforeAutospacing="0" w:afterAutospacing="0" w:line="360" w:lineRule="auto"/>
        <w:ind w:firstLine="640" w:firstLineChars="200"/>
        <w:jc w:val="both"/>
        <w:textAlignment w:val="auto"/>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8.深圳市公共建筑能效提升重点城市节能改造项目申请表（见附录3）；</w:t>
      </w:r>
    </w:p>
    <w:p>
      <w:pPr>
        <w:pStyle w:val="5"/>
        <w:widowControl w:val="0"/>
        <w:wordWrap/>
        <w:adjustRightInd/>
        <w:snapToGrid w:val="0"/>
        <w:spacing w:beforeAutospacing="0" w:afterAutospacing="0" w:line="360" w:lineRule="auto"/>
        <w:ind w:firstLine="640" w:firstLineChars="200"/>
        <w:jc w:val="both"/>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节能改造方案；</w:t>
      </w:r>
    </w:p>
    <w:p>
      <w:pPr>
        <w:pStyle w:val="5"/>
        <w:widowControl w:val="0"/>
        <w:wordWrap/>
        <w:adjustRightInd/>
        <w:snapToGrid w:val="0"/>
        <w:spacing w:beforeAutospacing="0" w:afterAutospacing="0" w:line="360" w:lineRule="auto"/>
        <w:ind w:firstLine="640" w:firstLineChars="200"/>
        <w:jc w:val="both"/>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改造项目合同副本；</w:t>
      </w:r>
    </w:p>
    <w:p>
      <w:pPr>
        <w:pStyle w:val="5"/>
        <w:widowControl w:val="0"/>
        <w:wordWrap/>
        <w:adjustRightInd/>
        <w:snapToGrid w:val="0"/>
        <w:spacing w:beforeAutospacing="0" w:afterAutospacing="0" w:line="360" w:lineRule="auto"/>
        <w:ind w:firstLine="640" w:firstLineChars="200"/>
        <w:jc w:val="both"/>
        <w:textAlignment w:val="auto"/>
        <w:outlineLvl w:val="1"/>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11.节能改造建筑近三年的能耗账单及分项能耗清单；</w:t>
      </w:r>
    </w:p>
    <w:p>
      <w:pPr>
        <w:pStyle w:val="5"/>
        <w:widowControl w:val="0"/>
        <w:wordWrap/>
        <w:adjustRightInd/>
        <w:snapToGrid w:val="0"/>
        <w:spacing w:beforeAutospacing="0" w:afterAutospacing="0" w:line="360" w:lineRule="auto"/>
        <w:ind w:firstLine="640" w:firstLineChars="200"/>
        <w:jc w:val="both"/>
        <w:textAlignment w:val="auto"/>
        <w:outlineLvl w:val="1"/>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12.建筑原用能设备明细及技术参数；</w:t>
      </w:r>
    </w:p>
    <w:p>
      <w:pPr>
        <w:pStyle w:val="5"/>
        <w:widowControl w:val="0"/>
        <w:wordWrap/>
        <w:adjustRightInd/>
        <w:snapToGrid w:val="0"/>
        <w:spacing w:beforeAutospacing="0" w:afterAutospacing="0" w:line="360" w:lineRule="auto"/>
        <w:ind w:firstLine="640" w:firstLineChars="200"/>
        <w:jc w:val="both"/>
        <w:textAlignment w:val="auto"/>
        <w:outlineLvl w:val="1"/>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13.与节能改造有关的原工程竣工图；</w:t>
      </w:r>
    </w:p>
    <w:p>
      <w:pPr>
        <w:pStyle w:val="5"/>
        <w:widowControl w:val="0"/>
        <w:wordWrap/>
        <w:adjustRightInd/>
        <w:snapToGrid w:val="0"/>
        <w:spacing w:beforeAutospacing="0" w:afterAutospacing="0" w:line="360" w:lineRule="auto"/>
        <w:ind w:firstLine="640" w:firstLineChars="200"/>
        <w:jc w:val="both"/>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14.与节能改造有关的原工程竣工验收备案证明文件。</w:t>
      </w:r>
    </w:p>
    <w:p>
      <w:pPr>
        <w:pStyle w:val="5"/>
        <w:widowControl w:val="0"/>
        <w:wordWrap/>
        <w:adjustRightInd/>
        <w:snapToGrid w:val="0"/>
        <w:spacing w:beforeAutospacing="0" w:afterAutospacing="0" w:line="360" w:lineRule="auto"/>
        <w:ind w:firstLine="640" w:firstLineChars="200"/>
        <w:jc w:val="both"/>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（二）申报流程</w:t>
      </w:r>
    </w:p>
    <w:p>
      <w:p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1.申报单位可依照项目所属范围</w:t>
      </w:r>
      <w:r>
        <w:rPr>
          <w:rFonts w:hint="eastAsia" w:ascii="仿宋_GB2312" w:hAnsi="仿宋_GB2312" w:eastAsia="仿宋_GB2312" w:cs="仿宋_GB2312"/>
          <w:sz w:val="32"/>
          <w:szCs w:val="32"/>
          <w:vertAlign w:val="superscript"/>
          <w:lang w:val="en-US" w:eastAsia="zh-CN"/>
        </w:rPr>
        <w:footnoteReference w:id="1"/>
      </w:r>
      <w:r>
        <w:rPr>
          <w:rFonts w:hint="eastAsia" w:ascii="仿宋_GB2312" w:hAnsi="仿宋_GB2312" w:eastAsia="仿宋_GB2312" w:cs="仿宋_GB2312"/>
          <w:sz w:val="32"/>
          <w:szCs w:val="32"/>
          <w:lang w:val="en-US" w:eastAsia="zh-CN"/>
        </w:rPr>
        <w:t>向各区、市机关事务管理局及市国资委等节能改造责任单位（以下简称“责任单位”）申报，责任单位收到申报材料进行形式审查，三个工作日内移交至市建设科技促进中心（以下简称“促进中心”）；如申报单位不明项目所属责任单位，可直接向促进中心申报。各责任单位及促进中心联系方式见附录4。</w:t>
      </w:r>
    </w:p>
    <w:p>
      <w:p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促进中心在五个工作日内完成申报材料核查，申报材料不全、节能改造方案不符合《深圳市公共建筑节能改造设计与实施方案审查细则》（深建设〔2019〕21号）要求或违反有关标准规范规定的改造项目，申报材料退回申报单位。符合要求的，纳入</w:t>
      </w:r>
      <w:r>
        <w:rPr>
          <w:rFonts w:hint="eastAsia" w:ascii="仿宋_GB2312" w:hAnsi="仿宋_GB2312" w:eastAsia="仿宋_GB2312" w:cs="仿宋_GB2312"/>
          <w:sz w:val="32"/>
          <w:szCs w:val="32"/>
        </w:rPr>
        <w:t>深圳市公共建筑能效提升重点城市示范</w:t>
      </w:r>
      <w:r>
        <w:rPr>
          <w:rFonts w:hint="eastAsia" w:ascii="仿宋_GB2312" w:hAnsi="仿宋_GB2312" w:eastAsia="仿宋_GB2312" w:cs="仿宋_GB2312"/>
          <w:sz w:val="32"/>
          <w:szCs w:val="32"/>
          <w:lang w:eastAsia="zh-CN"/>
        </w:rPr>
        <w:t>项目。</w:t>
      </w:r>
    </w:p>
    <w:p>
      <w:pPr>
        <w:numPr>
          <w:ilvl w:val="0"/>
          <w:numId w:val="0"/>
        </w:numPr>
        <w:wordWrap/>
        <w:adjustRightInd/>
        <w:snapToGrid w:val="0"/>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四、项目实施改造程序</w:t>
      </w:r>
    </w:p>
    <w:p>
      <w:pPr>
        <w:numPr>
          <w:ilvl w:val="0"/>
          <w:numId w:val="0"/>
        </w:num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改造项目必须按照通过核查的《节能改造方案》实施改造，采用的设备、材料应满足《公共建筑节能改造技术规范》（JGJ176）、《公共建筑节能设计规范》（SJG44）、《建筑节能工程施工质量验收规范》（GB 50411）等有关规范的要求。</w:t>
      </w:r>
    </w:p>
    <w:p>
      <w:pPr>
        <w:numPr>
          <w:ilvl w:val="0"/>
          <w:numId w:val="0"/>
        </w:numPr>
        <w:wordWrap/>
        <w:adjustRightInd/>
        <w:snapToGrid w:val="0"/>
        <w:spacing w:line="360" w:lineRule="auto"/>
        <w:ind w:left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（二）改造项目能效测评</w:t>
      </w:r>
    </w:p>
    <w:p>
      <w:pPr>
        <w:widowControl w:val="0"/>
        <w:numPr>
          <w:ilvl w:val="0"/>
          <w:numId w:val="0"/>
        </w:numPr>
        <w:wordWrap/>
        <w:adjustRightInd/>
        <w:snapToGrid w:val="0"/>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促进中心将根据《深圳市公共建筑节能改造节能量核定导则》要求，组织能效测评机构对改造项目开展能效测评：</w:t>
      </w:r>
    </w:p>
    <w:p>
      <w:pPr>
        <w:widowControl w:val="0"/>
        <w:numPr>
          <w:ilvl w:val="0"/>
          <w:numId w:val="0"/>
        </w:numPr>
        <w:wordWrap/>
        <w:adjustRightInd/>
        <w:snapToGrid w:val="0"/>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节能量预评估。申报材料核查通过后，促进中心组织能效测评机构对改造项目进行节能量预评估，出具《公共建筑节能改造项目节能量预评估报告》。但是，于2017年7月至本指引发布时间前一个月已验收的改造项目，不需进行节能量预评估。</w:t>
      </w:r>
    </w:p>
    <w:p>
      <w:pPr>
        <w:widowControl w:val="0"/>
        <w:numPr>
          <w:ilvl w:val="0"/>
          <w:numId w:val="0"/>
        </w:numPr>
        <w:wordWrap/>
        <w:adjustRightInd/>
        <w:snapToGrid w:val="0"/>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2.核验测评节能量核定。改造项目通过验收并连续运行一个月后，申报单位向促进中心提交</w:t>
      </w:r>
      <w:r>
        <w:rPr>
          <w:rFonts w:ascii="仿宋_GB2312" w:eastAsia="仿宋_GB2312" w:cs="仿宋_GB2312"/>
          <w:sz w:val="32"/>
          <w:szCs w:val="32"/>
        </w:rPr>
        <w:t>与节能改造有关的设备、材料</w:t>
      </w:r>
      <w:r>
        <w:rPr>
          <w:rFonts w:hint="eastAsia" w:ascii="仿宋_GB2312" w:eastAsia="仿宋_GB2312" w:cs="仿宋_GB2312"/>
          <w:sz w:val="32"/>
          <w:szCs w:val="32"/>
          <w:lang w:eastAsia="zh-CN"/>
        </w:rPr>
        <w:t>、</w:t>
      </w:r>
      <w:r>
        <w:rPr>
          <w:rFonts w:ascii="仿宋_GB2312" w:eastAsia="仿宋_GB2312" w:cs="仿宋_GB2312"/>
          <w:sz w:val="32"/>
          <w:szCs w:val="32"/>
        </w:rPr>
        <w:t>部品</w:t>
      </w:r>
      <w:r>
        <w:rPr>
          <w:rFonts w:hint="eastAsia" w:ascii="仿宋_GB2312" w:eastAsia="仿宋_GB2312" w:cs="仿宋_GB2312"/>
          <w:sz w:val="32"/>
          <w:szCs w:val="32"/>
          <w:lang w:val="en-US" w:eastAsia="zh-CN"/>
        </w:rPr>
        <w:t>的详细清单和</w:t>
      </w:r>
      <w:r>
        <w:rPr>
          <w:rFonts w:ascii="仿宋_GB2312" w:eastAsia="仿宋_GB2312" w:cs="仿宋_GB2312"/>
          <w:sz w:val="32"/>
          <w:szCs w:val="32"/>
        </w:rPr>
        <w:t>合格证明</w:t>
      </w:r>
      <w:r>
        <w:rPr>
          <w:rFonts w:hint="eastAsia" w:ascii="仿宋_GB2312" w:eastAsia="仿宋_GB2312" w:cs="仿宋_GB2312"/>
          <w:sz w:val="32"/>
          <w:szCs w:val="32"/>
          <w:lang w:eastAsia="zh-CN"/>
        </w:rPr>
        <w:t>、</w:t>
      </w:r>
      <w:r>
        <w:rPr>
          <w:rFonts w:ascii="仿宋_GB2312" w:eastAsia="仿宋_GB2312" w:cs="仿宋_GB2312"/>
          <w:sz w:val="32"/>
          <w:szCs w:val="32"/>
        </w:rPr>
        <w:t>节能改造施工质量检查记录及隐蔽工程记录</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改造项目</w:t>
      </w:r>
      <w:r>
        <w:rPr>
          <w:rFonts w:ascii="仿宋_GB2312" w:eastAsia="仿宋_GB2312" w:cs="仿宋_GB2312"/>
          <w:sz w:val="32"/>
          <w:szCs w:val="32"/>
        </w:rPr>
        <w:t>验收报告</w:t>
      </w:r>
      <w:r>
        <w:rPr>
          <w:rFonts w:hint="eastAsia" w:asci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涉及中央空调系统改造的还应提交空调系统试运行一个月的记录，</w:t>
      </w:r>
      <w:r>
        <w:rPr>
          <w:rFonts w:hint="eastAsia" w:ascii="仿宋_GB2312" w:hAnsi="仿宋_GB2312" w:eastAsia="仿宋_GB2312" w:cs="仿宋_GB2312"/>
          <w:b w:val="0"/>
          <w:bCs w:val="0"/>
          <w:sz w:val="32"/>
          <w:szCs w:val="32"/>
          <w:lang w:val="en-US" w:eastAsia="zh-CN"/>
        </w:rPr>
        <w:t>申请核验测评。</w:t>
      </w:r>
    </w:p>
    <w:p>
      <w:pPr>
        <w:widowControl w:val="0"/>
        <w:numPr>
          <w:ilvl w:val="0"/>
          <w:numId w:val="0"/>
        </w:numPr>
        <w:wordWrap/>
        <w:adjustRightInd/>
        <w:snapToGrid w:val="0"/>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促进中心组织能效测评机构对改造项目进行核验测评，出具《公共建筑节能改造项目核验测评节能量核定报告》。核验不合格的，须整改后重新申请核验。</w:t>
      </w:r>
    </w:p>
    <w:p>
      <w:pPr>
        <w:widowControl w:val="0"/>
        <w:numPr>
          <w:ilvl w:val="0"/>
          <w:numId w:val="0"/>
        </w:num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3.改造运行节能量评估。</w:t>
      </w:r>
      <w:r>
        <w:rPr>
          <w:rFonts w:hint="eastAsia" w:ascii="仿宋_GB2312" w:hAnsi="仿宋_GB2312" w:eastAsia="仿宋_GB2312" w:cs="仿宋_GB2312"/>
          <w:sz w:val="32"/>
          <w:szCs w:val="32"/>
          <w:lang w:val="en-US" w:eastAsia="zh-CN"/>
        </w:rPr>
        <w:t>改造项目验收运行一年后，申报单位向促进中心提交验收后一年内的建筑逐月能耗账单和分项能耗数据，涉及中央空调系统改造的还应提交空调系统运行记录，申请改造项目运行节能量评估。</w:t>
      </w:r>
    </w:p>
    <w:p>
      <w:pPr>
        <w:widowControl w:val="0"/>
        <w:numPr>
          <w:ilvl w:val="0"/>
          <w:numId w:val="0"/>
        </w:num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促进中心组织能效测评机构</w:t>
      </w:r>
      <w:r>
        <w:rPr>
          <w:rFonts w:hint="eastAsia" w:ascii="仿宋_GB2312" w:hAnsi="仿宋_GB2312" w:eastAsia="仿宋_GB2312" w:cs="仿宋_GB2312"/>
          <w:b w:val="0"/>
          <w:bCs w:val="0"/>
          <w:sz w:val="32"/>
          <w:szCs w:val="32"/>
          <w:lang w:val="en-US" w:eastAsia="zh-CN"/>
        </w:rPr>
        <w:t>对改造项目进行</w:t>
      </w:r>
      <w:r>
        <w:rPr>
          <w:rFonts w:hint="eastAsia" w:ascii="仿宋_GB2312" w:hAnsi="仿宋_GB2312" w:eastAsia="仿宋_GB2312" w:cs="仿宋_GB2312"/>
          <w:sz w:val="32"/>
          <w:szCs w:val="32"/>
          <w:lang w:val="en-US" w:eastAsia="zh-CN"/>
        </w:rPr>
        <w:t>评估，出具《公共建筑节能改造项目运行节能量评估报告》。</w:t>
      </w:r>
    </w:p>
    <w:p>
      <w:pPr>
        <w:widowControl w:val="0"/>
        <w:wordWrap/>
        <w:adjustRightInd/>
        <w:snapToGrid w:val="0"/>
        <w:spacing w:before="157" w:beforeLines="50"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五、改造任务完成量的折算面积计算方法</w:t>
      </w:r>
    </w:p>
    <w:p>
      <w:pPr>
        <w:wordWrap/>
        <w:adjustRightInd/>
        <w:snapToGrid w:val="0"/>
        <w:spacing w:line="360" w:lineRule="auto"/>
        <w:ind w:firstLine="640" w:firstLineChars="200"/>
        <w:jc w:val="lef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（一）建筑整体节能改造的任务完成量折算面积计算方法如下：</w:t>
      </w:r>
    </w:p>
    <w:p>
      <w:p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object>
          <v:shape id="_x0000_i1025" o:spt="75" type="#_x0000_t75" style="height:104.25pt;width:385.3pt;" o:ole="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o:OLEObject Type="Embed" ProgID="Equation.3" ShapeID="_x0000_i1025" DrawAspect="Content" ObjectID="_1468075725" r:id="rId6">
            <o:LockedField>false</o:LockedField>
          </o:OLEObject>
        </w:object>
      </w:r>
    </w:p>
    <w:p>
      <w:pPr>
        <w:wordWrap/>
        <w:adjustRightInd/>
        <w:snapToGrid w:val="0"/>
        <w:spacing w:line="360" w:lineRule="auto"/>
        <w:ind w:firstLine="640" w:firstLineChars="200"/>
        <w:jc w:val="lef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（二）仅对地下车库节能改造的任务完成量折算面积计算方法如下：</w:t>
      </w:r>
    </w:p>
    <w:p>
      <w:p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object>
          <v:shape id="_x0000_i1026" o:spt="75" type="#_x0000_t75" style="height:51.75pt;width:201.85pt;" o:ole="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o:OLEObject Type="Embed" ProgID="Equation.3" ShapeID="_x0000_i1026" DrawAspect="Content" ObjectID="_1468075726" r:id="rId8">
            <o:LockedField>false</o:LockedField>
          </o:OLEObject>
        </w:object>
      </w:r>
    </w:p>
    <w:p>
      <w:pPr>
        <w:wordWrap/>
        <w:adjustRightInd/>
        <w:snapToGrid w:val="0"/>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六、专项资金资助相关规则</w:t>
      </w:r>
    </w:p>
    <w:p>
      <w:pPr>
        <w:wordWrap/>
        <w:adjustRightInd/>
        <w:snapToGrid w:val="0"/>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本规则。改造项目根据核验测评结果，单位建筑面积能耗下降10%（含）以上，符合《深圳市建筑节能发展专项资金管理办法》（深建规〔2018〕6号）第十五条资助条件，实施改造的投资单位可享受资助。仅对地下车库实施改造的项目，不享受深圳市建筑节能发展专项资金资助；建筑整体节能改造的项目，地下车库面积不计入深圳市建筑节能发展专项资金资助受益面积</w:t>
      </w:r>
      <w:r>
        <w:rPr>
          <w:rStyle w:val="9"/>
          <w:rFonts w:hint="eastAsia" w:ascii="仿宋_GB2312" w:hAnsi="仿宋_GB2312" w:eastAsia="仿宋_GB2312" w:cs="仿宋_GB2312"/>
          <w:sz w:val="32"/>
          <w:szCs w:val="32"/>
          <w:lang w:val="en-US" w:eastAsia="zh-CN"/>
        </w:rPr>
        <w:footnoteReference w:id="2"/>
      </w:r>
      <w:r>
        <w:rPr>
          <w:rFonts w:hint="eastAsia" w:ascii="仿宋_GB2312" w:hAnsi="仿宋_GB2312" w:eastAsia="仿宋_GB2312" w:cs="仿宋_GB2312"/>
          <w:sz w:val="32"/>
          <w:szCs w:val="32"/>
          <w:lang w:val="en-US" w:eastAsia="zh-CN"/>
        </w:rPr>
        <w:t>（地下车库设备改造节能量可计入建筑整体节能量）。</w:t>
      </w:r>
    </w:p>
    <w:p>
      <w:p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（二）资助标准。按《深圳市建筑节能发展专项资金管理办法》（深建规〔2018〕6号）第十五条关于既有建筑节能改造示范项目的规定执行，具体资助总额</w:t>
      </w:r>
      <w:r>
        <w:rPr>
          <w:rFonts w:hint="eastAsia" w:ascii="仿宋_GB2312" w:hAnsi="仿宋_GB2312" w:eastAsia="仿宋_GB2312" w:cs="仿宋_GB2312"/>
          <w:b w:val="0"/>
          <w:i w:val="0"/>
          <w:caps w:val="0"/>
          <w:color w:val="040404"/>
          <w:spacing w:val="0"/>
          <w:sz w:val="32"/>
          <w:szCs w:val="32"/>
          <w:shd w:val="clear" w:color="080000" w:fill="FFFFFF"/>
        </w:rPr>
        <w:t>不超过申请项目改造</w:t>
      </w:r>
      <w:r>
        <w:rPr>
          <w:rFonts w:hint="eastAsia" w:ascii="仿宋_GB2312" w:hAnsi="仿宋_GB2312" w:eastAsia="仿宋_GB2312" w:cs="仿宋_GB2312"/>
          <w:b w:val="0"/>
          <w:i w:val="0"/>
          <w:caps w:val="0"/>
          <w:color w:val="040404"/>
          <w:spacing w:val="0"/>
          <w:sz w:val="32"/>
          <w:szCs w:val="32"/>
          <w:shd w:val="clear" w:color="080000" w:fill="FFFFFF"/>
          <w:lang w:val="en-US" w:eastAsia="zh-CN"/>
        </w:rPr>
        <w:t>投资额</w:t>
      </w:r>
      <w:r>
        <w:rPr>
          <w:rFonts w:hint="eastAsia" w:ascii="仿宋_GB2312" w:hAnsi="仿宋_GB2312" w:eastAsia="仿宋_GB2312" w:cs="仿宋_GB2312"/>
          <w:b w:val="0"/>
          <w:i w:val="0"/>
          <w:caps w:val="0"/>
          <w:color w:val="040404"/>
          <w:spacing w:val="0"/>
          <w:sz w:val="32"/>
          <w:szCs w:val="32"/>
          <w:shd w:val="clear" w:color="080000" w:fill="FFFFFF"/>
        </w:rPr>
        <w:t>的40%</w:t>
      </w:r>
      <w:r>
        <w:rPr>
          <w:rFonts w:hint="eastAsia" w:ascii="仿宋_GB2312" w:hAnsi="仿宋_GB2312" w:eastAsia="仿宋_GB2312" w:cs="仿宋_GB2312"/>
          <w:b w:val="0"/>
          <w:i w:val="0"/>
          <w:caps w:val="0"/>
          <w:color w:val="040404"/>
          <w:spacing w:val="0"/>
          <w:sz w:val="32"/>
          <w:szCs w:val="32"/>
          <w:shd w:val="clear" w:color="080000" w:fill="FFFFFF"/>
          <w:lang w:eastAsia="zh-CN"/>
        </w:rPr>
        <w:t>（</w:t>
      </w:r>
      <w:r>
        <w:rPr>
          <w:rFonts w:hint="eastAsia" w:ascii="仿宋_GB2312" w:hAnsi="仿宋_GB2312" w:eastAsia="仿宋_GB2312" w:cs="仿宋_GB2312"/>
          <w:sz w:val="32"/>
          <w:szCs w:val="32"/>
          <w:lang w:val="en-US" w:eastAsia="zh-CN"/>
        </w:rPr>
        <w:t>投资额以项目专项财务审计报告金额为准</w:t>
      </w:r>
      <w:r>
        <w:rPr>
          <w:rFonts w:hint="eastAsia" w:ascii="仿宋_GB2312" w:hAnsi="仿宋_GB2312" w:eastAsia="仿宋_GB2312" w:cs="仿宋_GB2312"/>
          <w:b w:val="0"/>
          <w:i w:val="0"/>
          <w:caps w:val="0"/>
          <w:color w:val="040404"/>
          <w:spacing w:val="0"/>
          <w:sz w:val="32"/>
          <w:szCs w:val="32"/>
          <w:shd w:val="clear" w:color="080000" w:fill="FFFFFF"/>
          <w:lang w:eastAsia="zh-CN"/>
        </w:rPr>
        <w:t>）</w:t>
      </w:r>
      <w:r>
        <w:rPr>
          <w:rFonts w:hint="eastAsia" w:ascii="仿宋_GB2312" w:hAnsi="仿宋_GB2312" w:eastAsia="仿宋_GB2312" w:cs="仿宋_GB2312"/>
          <w:b w:val="0"/>
          <w:i w:val="0"/>
          <w:caps w:val="0"/>
          <w:color w:val="040404"/>
          <w:spacing w:val="0"/>
          <w:sz w:val="32"/>
          <w:szCs w:val="32"/>
          <w:shd w:val="clear" w:color="080000" w:fill="FFFFFF"/>
        </w:rPr>
        <w:t>，上限为300万元</w:t>
      </w:r>
      <w:r>
        <w:rPr>
          <w:rFonts w:hint="eastAsia" w:ascii="仿宋_GB2312" w:hAnsi="仿宋_GB2312" w:eastAsia="仿宋_GB2312" w:cs="仿宋_GB2312"/>
          <w:b w:val="0"/>
          <w:i w:val="0"/>
          <w:caps w:val="0"/>
          <w:color w:val="040404"/>
          <w:spacing w:val="0"/>
          <w:sz w:val="32"/>
          <w:szCs w:val="32"/>
          <w:shd w:val="clear" w:color="080000" w:fill="FFFFFF"/>
          <w:lang w:eastAsia="zh-CN"/>
        </w:rPr>
        <w:t>，</w:t>
      </w:r>
      <w:r>
        <w:rPr>
          <w:rFonts w:hint="eastAsia" w:ascii="仿宋_GB2312" w:hAnsi="仿宋_GB2312" w:eastAsia="仿宋_GB2312" w:cs="仿宋_GB2312"/>
          <w:sz w:val="32"/>
          <w:szCs w:val="32"/>
          <w:lang w:val="en-US" w:eastAsia="zh-CN"/>
        </w:rPr>
        <w:t>计算方法如下：</w:t>
      </w:r>
    </w:p>
    <w:p>
      <w:p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1.核验测评节能率20%（含）及以上的改造项目资助金额：受益面积（㎡）×30（元/㎡）；</w:t>
      </w:r>
    </w:p>
    <w:p>
      <w:pPr>
        <w:wordWrap/>
        <w:adjustRightInd/>
        <w:snapToGrid w:val="0"/>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2.核验测评节能率10%(含）至20%（不含）的改造项目资助金额：受益面积（㎡）×</w:t>
      </w:r>
      <w:r>
        <w:rPr>
          <w:rFonts w:hint="eastAsia" w:ascii="仿宋_GB2312" w:hAnsi="仿宋_GB2312" w:eastAsia="仿宋_GB2312" w:cs="仿宋_GB2312"/>
          <w:kern w:val="2"/>
          <w:position w:val="-24"/>
          <w:sz w:val="32"/>
          <w:szCs w:val="32"/>
          <w:lang w:val="en-US" w:eastAsia="zh-CN" w:bidi="ar-SA"/>
        </w:rPr>
        <w:object>
          <v:shape id="_x0000_i1027" o:spt="75" type="#_x0000_t75" style="height:31.95pt;width:89pt;" o:ole="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o:OLEObject Type="Embed" ProgID="Equation.3" ShapeID="_x0000_i1027" DrawAspect="Content" ObjectID="_1468075727" r:id="rId10">
            <o:LockedField>false</o:LockedField>
          </o:OLEObject>
        </w:object>
      </w:r>
      <w:r>
        <w:rPr>
          <w:rFonts w:hint="eastAsia" w:ascii="仿宋_GB2312" w:hAnsi="仿宋_GB2312" w:eastAsia="仿宋_GB2312" w:cs="仿宋_GB2312"/>
          <w:sz w:val="32"/>
          <w:szCs w:val="32"/>
          <w:lang w:val="en-US" w:eastAsia="zh-CN"/>
        </w:rPr>
        <w:t>×30（元/㎡）。</w:t>
      </w:r>
    </w:p>
    <w:p>
      <w:p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（三）资助分配比例。</w:t>
      </w:r>
    </w:p>
    <w:p>
      <w:pPr>
        <w:wordWrap/>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取得《公共建筑节能改造项目核验测评节能量核定报告》后，可向市住房建设局提起按核验测评时节能量核定结果计算专项资金资助额80%的申请。</w:t>
      </w:r>
    </w:p>
    <w:p>
      <w:pPr>
        <w:wordWrap/>
        <w:adjustRightInd/>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取得《公共建筑节能改造项目运行节能量评估报告》后，运行节能量评估结果</w:t>
      </w:r>
      <w:r>
        <w:rPr>
          <w:rFonts w:hint="eastAsia" w:ascii="仿宋_GB2312" w:hAnsi="仿宋_GB2312" w:eastAsia="仿宋_GB2312" w:cs="仿宋_GB2312"/>
          <w:color w:val="auto"/>
          <w:sz w:val="32"/>
          <w:szCs w:val="32"/>
        </w:rPr>
        <w:t>不低于核验测评时节能量核定结果的80%时，可提起剩余</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0%专项资金</w:t>
      </w:r>
      <w:r>
        <w:rPr>
          <w:rFonts w:hint="eastAsia" w:ascii="仿宋_GB2312" w:hAnsi="仿宋_GB2312" w:eastAsia="仿宋_GB2312" w:cs="仿宋_GB2312"/>
          <w:color w:val="auto"/>
          <w:sz w:val="32"/>
          <w:szCs w:val="32"/>
          <w:lang w:eastAsia="zh-CN"/>
        </w:rPr>
        <w:t>资助</w:t>
      </w:r>
      <w:r>
        <w:rPr>
          <w:rFonts w:hint="eastAsia" w:ascii="仿宋_GB2312" w:hAnsi="仿宋_GB2312" w:eastAsia="仿宋_GB2312" w:cs="仿宋_GB2312"/>
          <w:color w:val="auto"/>
          <w:sz w:val="32"/>
          <w:szCs w:val="32"/>
        </w:rPr>
        <w:t>的申请；否则，剩余</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0%专项资金</w:t>
      </w:r>
      <w:r>
        <w:rPr>
          <w:rFonts w:hint="eastAsia" w:ascii="仿宋_GB2312" w:hAnsi="仿宋_GB2312" w:eastAsia="仿宋_GB2312" w:cs="仿宋_GB2312"/>
          <w:color w:val="auto"/>
          <w:sz w:val="32"/>
          <w:szCs w:val="32"/>
          <w:lang w:eastAsia="zh-CN"/>
        </w:rPr>
        <w:t>资助</w:t>
      </w:r>
      <w:r>
        <w:rPr>
          <w:rFonts w:hint="eastAsia" w:ascii="仿宋_GB2312" w:hAnsi="仿宋_GB2312" w:eastAsia="仿宋_GB2312" w:cs="仿宋_GB2312"/>
          <w:color w:val="auto"/>
          <w:sz w:val="32"/>
          <w:szCs w:val="32"/>
        </w:rPr>
        <w:t>将取消（能证实由非改造因素造成运行节能量评估结果低于核验测评时节能量核定结果的项目除外）。</w:t>
      </w:r>
    </w:p>
    <w:p>
      <w:pPr>
        <w:wordWrap/>
        <w:adjustRightInd/>
        <w:snapToGrid w:val="0"/>
        <w:spacing w:line="36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七、申请专项资金资助程序，按照当年度深圳市建筑节能发展专项资金（公共建筑节能改造示范项目）申报指南执行。</w:t>
      </w:r>
    </w:p>
    <w:p>
      <w:pPr>
        <w:wordWrap/>
        <w:adjustRightInd/>
        <w:snapToGrid w:val="0"/>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pPr>
        <w:widowControl w:val="0"/>
        <w:wordWrap/>
        <w:adjustRightInd/>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：1.</w:t>
      </w:r>
      <w:r>
        <w:rPr>
          <w:rFonts w:hint="eastAsia" w:ascii="仿宋_GB2312" w:hAnsi="仿宋_GB2312" w:eastAsia="仿宋_GB2312" w:cs="仿宋_GB2312"/>
          <w:b w:val="0"/>
          <w:bCs w:val="0"/>
          <w:sz w:val="32"/>
          <w:szCs w:val="32"/>
          <w:lang w:val="en-US" w:eastAsia="zh-CN"/>
        </w:rPr>
        <w:t>改造项目申报授权书</w:t>
      </w:r>
    </w:p>
    <w:p>
      <w:pPr>
        <w:widowControl w:val="0"/>
        <w:wordWrap/>
        <w:adjustRightInd/>
        <w:snapToGrid w:val="0"/>
        <w:spacing w:line="360" w:lineRule="auto"/>
        <w:ind w:firstLine="1600" w:firstLineChars="5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2.改造项目申报承诺书</w:t>
      </w:r>
    </w:p>
    <w:p>
      <w:pPr>
        <w:widowControl w:val="0"/>
        <w:wordWrap/>
        <w:adjustRightInd/>
        <w:snapToGrid w:val="0"/>
        <w:spacing w:line="360" w:lineRule="auto"/>
        <w:ind w:firstLine="1600" w:firstLineChars="5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3.深圳市公共建筑能效提升重点城市节能改造</w:t>
      </w:r>
    </w:p>
    <w:p>
      <w:pPr>
        <w:widowControl w:val="0"/>
        <w:wordWrap/>
        <w:adjustRightInd/>
        <w:snapToGrid w:val="0"/>
        <w:spacing w:line="360" w:lineRule="auto"/>
        <w:ind w:firstLine="1600" w:firstLineChars="5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项目申请表</w:t>
      </w:r>
    </w:p>
    <w:p>
      <w:pPr>
        <w:widowControl w:val="0"/>
        <w:wordWrap/>
        <w:adjustRightInd/>
        <w:snapToGrid w:val="0"/>
        <w:spacing w:line="360" w:lineRule="auto"/>
        <w:ind w:firstLine="1600" w:firstLineChars="5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4.项目申报受理单位联系方式</w:t>
      </w:r>
    </w:p>
    <w:p>
      <w:pPr>
        <w:widowControl w:val="0"/>
        <w:wordWrap/>
        <w:adjustRightInd/>
        <w:snapToGrid w:val="0"/>
        <w:spacing w:line="360" w:lineRule="auto"/>
        <w:ind w:firstLine="1600" w:firstLineChars="500"/>
        <w:jc w:val="left"/>
        <w:textAlignment w:val="auto"/>
        <w:rPr>
          <w:rFonts w:hint="default" w:ascii="仿宋_GB2312" w:hAnsi="仿宋_GB2312" w:eastAsia="仿宋_GB2312" w:cs="仿宋_GB2312"/>
          <w:b w:val="0"/>
          <w:bCs w:val="0"/>
          <w:sz w:val="32"/>
          <w:szCs w:val="32"/>
          <w:lang w:val="en-US" w:eastAsia="zh-CN"/>
        </w:rPr>
        <w:sectPr>
          <w:pgSz w:w="11906" w:h="16838"/>
          <w:pgMar w:top="1440" w:right="1800" w:bottom="1440" w:left="1800" w:header="851" w:footer="992" w:gutter="0"/>
          <w:cols w:space="720" w:num="1"/>
          <w:docGrid w:type="lines" w:linePitch="312" w:charSpace="0"/>
        </w:sectPr>
      </w:pPr>
    </w:p>
    <w:p>
      <w:pPr>
        <w:spacing w:line="480" w:lineRule="auto"/>
        <w:jc w:val="both"/>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附录1</w:t>
      </w:r>
    </w:p>
    <w:p>
      <w:pPr>
        <w:jc w:val="center"/>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改造项目申报授权书</w:t>
      </w:r>
    </w:p>
    <w:p>
      <w:pPr>
        <w:jc w:val="center"/>
        <w:rPr>
          <w:rFonts w:hint="eastAsia" w:ascii="宋体" w:hAnsi="宋体" w:eastAsia="宋体" w:cs="宋体"/>
          <w:b/>
          <w:bCs/>
          <w:sz w:val="44"/>
          <w:szCs w:val="44"/>
          <w:lang w:val="en-US" w:eastAsia="zh-CN"/>
        </w:rPr>
      </w:pPr>
    </w:p>
    <w:p>
      <w:pPr>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深圳市建设科技促进中心：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 w:val="0"/>
          <w:bCs w:val="0"/>
          <w:color w:val="auto"/>
          <w:sz w:val="30"/>
          <w:szCs w:val="30"/>
          <w:lang w:val="en-US" w:eastAsia="zh-CN"/>
        </w:rPr>
        <w:t>我单位是</w:t>
      </w:r>
      <w:r>
        <w:rPr>
          <w:rFonts w:hint="eastAsia" w:ascii="仿宋_GB2312" w:hAnsi="仿宋_GB2312" w:eastAsia="仿宋_GB2312" w:cs="仿宋_GB2312"/>
          <w:b w:val="0"/>
          <w:bCs w:val="0"/>
          <w:color w:val="auto"/>
          <w:sz w:val="30"/>
          <w:szCs w:val="30"/>
          <w:u w:val="single"/>
          <w:lang w:val="en-US" w:eastAsia="zh-CN"/>
        </w:rPr>
        <w:t xml:space="preserve">  （建筑名称）  </w:t>
      </w:r>
      <w:r>
        <w:rPr>
          <w:rFonts w:hint="eastAsia" w:ascii="仿宋_GB2312" w:hAnsi="仿宋_GB2312" w:eastAsia="仿宋_GB2312" w:cs="仿宋_GB2312"/>
          <w:b w:val="0"/>
          <w:bCs w:val="0"/>
          <w:color w:val="auto"/>
          <w:sz w:val="30"/>
          <w:szCs w:val="30"/>
          <w:u w:val="none"/>
          <w:lang w:val="en-US" w:eastAsia="zh-CN"/>
        </w:rPr>
        <w:t>的</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kern w:val="0"/>
          <w:sz w:val="30"/>
          <w:szCs w:val="30"/>
          <w:u w:val="single"/>
        </w:rPr>
        <w:t>□</w:t>
      </w:r>
      <w:r>
        <w:rPr>
          <w:rFonts w:hint="eastAsia" w:ascii="仿宋_GB2312" w:hAnsi="仿宋_GB2312" w:eastAsia="仿宋_GB2312" w:cs="仿宋_GB2312"/>
          <w:b w:val="0"/>
          <w:bCs w:val="0"/>
          <w:color w:val="auto"/>
          <w:sz w:val="30"/>
          <w:szCs w:val="30"/>
          <w:u w:val="single"/>
          <w:lang w:val="en-US" w:eastAsia="zh-CN"/>
        </w:rPr>
        <w:t>业主/</w:t>
      </w:r>
      <w:r>
        <w:rPr>
          <w:rFonts w:hint="eastAsia" w:ascii="仿宋_GB2312" w:hAnsi="仿宋_GB2312" w:eastAsia="仿宋_GB2312" w:cs="仿宋_GB2312"/>
          <w:b w:val="0"/>
          <w:bCs w:val="0"/>
          <w:color w:val="auto"/>
          <w:kern w:val="0"/>
          <w:sz w:val="30"/>
          <w:szCs w:val="30"/>
          <w:u w:val="single"/>
        </w:rPr>
        <w:t>□</w:t>
      </w:r>
      <w:r>
        <w:rPr>
          <w:rFonts w:hint="eastAsia" w:ascii="仿宋_GB2312" w:hAnsi="仿宋_GB2312" w:eastAsia="仿宋_GB2312" w:cs="仿宋_GB2312"/>
          <w:b w:val="0"/>
          <w:bCs w:val="0"/>
          <w:color w:val="auto"/>
          <w:sz w:val="30"/>
          <w:szCs w:val="30"/>
          <w:u w:val="single"/>
          <w:lang w:val="en-US" w:eastAsia="zh-CN"/>
        </w:rPr>
        <w:t xml:space="preserve">使用人  </w:t>
      </w:r>
      <w:r>
        <w:rPr>
          <w:rFonts w:hint="eastAsia" w:ascii="仿宋_GB2312" w:hAnsi="仿宋_GB2312" w:eastAsia="仿宋_GB2312" w:cs="仿宋_GB2312"/>
          <w:b w:val="0"/>
          <w:bCs w:val="0"/>
          <w:color w:val="auto"/>
          <w:sz w:val="30"/>
          <w:szCs w:val="30"/>
          <w:u w:val="none"/>
          <w:lang w:val="en-US" w:eastAsia="zh-CN"/>
        </w:rPr>
        <w:t>，我单位同意授权</w:t>
      </w:r>
      <w:r>
        <w:rPr>
          <w:rFonts w:hint="eastAsia" w:ascii="仿宋_GB2312" w:hAnsi="仿宋_GB2312" w:eastAsia="仿宋_GB2312" w:cs="仿宋_GB2312"/>
          <w:b w:val="0"/>
          <w:bCs w:val="0"/>
          <w:color w:val="auto"/>
          <w:sz w:val="30"/>
          <w:szCs w:val="30"/>
          <w:u w:val="single"/>
          <w:lang w:val="en-US" w:eastAsia="zh-CN"/>
        </w:rPr>
        <w:t xml:space="preserve"> （申报单位名称） </w:t>
      </w:r>
      <w:r>
        <w:rPr>
          <w:rFonts w:hint="eastAsia" w:ascii="仿宋_GB2312" w:hAnsi="仿宋_GB2312" w:eastAsia="仿宋_GB2312" w:cs="仿宋_GB2312"/>
          <w:b w:val="0"/>
          <w:bCs w:val="0"/>
          <w:color w:val="auto"/>
          <w:sz w:val="30"/>
          <w:szCs w:val="30"/>
          <w:u w:val="none"/>
          <w:lang w:val="en-US" w:eastAsia="zh-CN"/>
        </w:rPr>
        <w:t>将</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kern w:val="0"/>
          <w:sz w:val="30"/>
          <w:szCs w:val="30"/>
          <w:u w:val="single"/>
        </w:rPr>
        <w:t>（改造合同中</w:t>
      </w:r>
      <w:r>
        <w:rPr>
          <w:rFonts w:hint="eastAsia" w:ascii="仿宋_GB2312" w:hAnsi="仿宋_GB2312" w:eastAsia="仿宋_GB2312" w:cs="仿宋_GB2312"/>
          <w:b w:val="0"/>
          <w:bCs w:val="0"/>
          <w:color w:val="auto"/>
          <w:kern w:val="0"/>
          <w:sz w:val="30"/>
          <w:szCs w:val="30"/>
          <w:u w:val="single"/>
          <w:lang w:eastAsia="zh-CN"/>
        </w:rPr>
        <w:t>的</w:t>
      </w:r>
      <w:r>
        <w:rPr>
          <w:rFonts w:hint="eastAsia" w:ascii="仿宋_GB2312" w:hAnsi="仿宋_GB2312" w:eastAsia="仿宋_GB2312" w:cs="仿宋_GB2312"/>
          <w:b w:val="0"/>
          <w:bCs w:val="0"/>
          <w:color w:val="auto"/>
          <w:kern w:val="0"/>
          <w:sz w:val="30"/>
          <w:szCs w:val="30"/>
          <w:u w:val="single"/>
        </w:rPr>
        <w:t>项目名称）</w:t>
      </w:r>
      <w:r>
        <w:rPr>
          <w:rFonts w:hint="eastAsia" w:ascii="仿宋_GB2312" w:hAnsi="仿宋_GB2312" w:eastAsia="仿宋_GB2312" w:cs="仿宋_GB2312"/>
          <w:b w:val="0"/>
          <w:bCs w:val="0"/>
          <w:color w:val="auto"/>
          <w:kern w:val="0"/>
          <w:sz w:val="30"/>
          <w:szCs w:val="30"/>
          <w:u w:val="single"/>
          <w:lang w:val="en-US" w:eastAsia="zh-CN"/>
        </w:rPr>
        <w:t xml:space="preserve"> </w:t>
      </w:r>
      <w:r>
        <w:rPr>
          <w:rFonts w:hint="eastAsia" w:ascii="仿宋_GB2312" w:hAnsi="仿宋_GB2312" w:eastAsia="仿宋_GB2312" w:cs="仿宋_GB2312"/>
          <w:b w:val="0"/>
          <w:bCs w:val="0"/>
          <w:color w:val="auto"/>
          <w:kern w:val="0"/>
          <w:sz w:val="30"/>
          <w:szCs w:val="30"/>
          <w:lang w:val="en-US" w:eastAsia="zh-CN"/>
        </w:rPr>
        <w:t>向你单位申报</w:t>
      </w:r>
      <w:r>
        <w:rPr>
          <w:rFonts w:hint="eastAsia" w:ascii="仿宋_GB2312" w:hAnsi="仿宋_GB2312" w:eastAsia="仿宋_GB2312" w:cs="仿宋_GB2312"/>
          <w:sz w:val="30"/>
          <w:szCs w:val="30"/>
        </w:rPr>
        <w:t>纳入深圳市公共建筑能效提升重点城市示范的公共建筑节能改造项目</w:t>
      </w:r>
      <w:r>
        <w:rPr>
          <w:rFonts w:hint="eastAsia" w:ascii="仿宋_GB2312" w:hAnsi="仿宋_GB2312" w:eastAsia="仿宋_GB2312" w:cs="仿宋_GB2312"/>
          <w:b w:val="0"/>
          <w:bCs w:val="0"/>
          <w:color w:val="auto"/>
          <w:sz w:val="30"/>
          <w:szCs w:val="30"/>
          <w:lang w:eastAsia="zh-CN"/>
        </w:rPr>
        <w:t>。</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单位名称 </w:t>
      </w:r>
      <w:r>
        <w:rPr>
          <w:rFonts w:hint="eastAsia" w:ascii="仿宋_GB2312" w:hAnsi="仿宋_GB2312" w:eastAsia="仿宋_GB2312" w:cs="仿宋_GB2312"/>
          <w:sz w:val="30"/>
          <w:szCs w:val="30"/>
        </w:rPr>
        <w:t>(盖章)</w:t>
      </w:r>
      <w:r>
        <w:rPr>
          <w:rFonts w:hint="eastAsia" w:ascii="仿宋_GB2312" w:hAnsi="仿宋_GB2312" w:eastAsia="仿宋_GB2312" w:cs="仿宋_GB2312"/>
          <w:sz w:val="30"/>
          <w:szCs w:val="30"/>
          <w:lang w:val="en-US" w:eastAsia="zh-CN"/>
        </w:rPr>
        <w:t xml:space="preserve">： </w:t>
      </w:r>
    </w:p>
    <w:p>
      <w:pPr>
        <w:jc w:val="center"/>
        <w:outlineLvl w:val="1"/>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   月   日</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spacing w:line="480" w:lineRule="auto"/>
        <w:jc w:val="both"/>
        <w:rPr>
          <w:rFonts w:hint="eastAsia" w:ascii="宋体" w:hAnsi="宋体" w:eastAsia="宋体" w:cs="宋体"/>
          <w:b/>
          <w:bCs/>
          <w:color w:val="auto"/>
          <w:sz w:val="36"/>
          <w:szCs w:val="36"/>
          <w:lang w:val="en-US" w:eastAsia="zh-CN"/>
        </w:rPr>
      </w:pPr>
    </w:p>
    <w:p>
      <w:pPr>
        <w:spacing w:line="480" w:lineRule="auto"/>
        <w:jc w:val="both"/>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附录</w:t>
      </w:r>
      <w:r>
        <w:rPr>
          <w:rFonts w:hint="eastAsia" w:ascii="宋体" w:hAnsi="宋体" w:cs="宋体"/>
          <w:b/>
          <w:bCs/>
          <w:color w:val="auto"/>
          <w:sz w:val="36"/>
          <w:szCs w:val="36"/>
          <w:lang w:val="en-US" w:eastAsia="zh-CN"/>
        </w:rPr>
        <w:t>2</w:t>
      </w:r>
    </w:p>
    <w:p>
      <w:pPr>
        <w:jc w:val="center"/>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改造项目申报承诺书</w:t>
      </w:r>
    </w:p>
    <w:p>
      <w:pPr>
        <w:jc w:val="center"/>
        <w:rPr>
          <w:rFonts w:hint="eastAsia" w:ascii="宋体" w:hAnsi="宋体" w:eastAsia="宋体" w:cs="宋体"/>
          <w:b/>
          <w:bCs/>
          <w:sz w:val="44"/>
          <w:szCs w:val="44"/>
          <w:lang w:val="en-US" w:eastAsia="zh-CN"/>
        </w:rPr>
      </w:pPr>
    </w:p>
    <w:p>
      <w:p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val="0"/>
          <w:bCs w:val="0"/>
          <w:color w:val="auto"/>
          <w:sz w:val="30"/>
          <w:szCs w:val="30"/>
          <w:lang w:val="en-US" w:eastAsia="zh-CN"/>
        </w:rPr>
        <w:t>深圳市建设科技促进中心：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我单位</w:t>
      </w:r>
      <w:r>
        <w:rPr>
          <w:rFonts w:hint="eastAsia" w:ascii="仿宋_GB2312" w:hAnsi="仿宋_GB2312" w:eastAsia="仿宋_GB2312" w:cs="仿宋_GB2312"/>
          <w:b w:val="0"/>
          <w:bCs w:val="0"/>
          <w:color w:val="auto"/>
          <w:kern w:val="0"/>
          <w:sz w:val="30"/>
          <w:szCs w:val="30"/>
          <w:lang w:val="en-US" w:eastAsia="zh-CN"/>
        </w:rPr>
        <w:t>申报</w:t>
      </w:r>
      <w:r>
        <w:rPr>
          <w:rFonts w:hint="eastAsia" w:ascii="仿宋_GB2312" w:hAnsi="仿宋_GB2312" w:eastAsia="仿宋_GB2312" w:cs="仿宋_GB2312"/>
          <w:sz w:val="30"/>
          <w:szCs w:val="30"/>
        </w:rPr>
        <w:t>纳入深圳市公共建筑能效提升重点城市示范的公共建筑节能改造项目</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所提交</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kern w:val="0"/>
          <w:sz w:val="30"/>
          <w:szCs w:val="30"/>
          <w:u w:val="single"/>
        </w:rPr>
        <w:t>（改造合同中</w:t>
      </w:r>
      <w:r>
        <w:rPr>
          <w:rFonts w:hint="eastAsia" w:ascii="仿宋_GB2312" w:hAnsi="仿宋_GB2312" w:eastAsia="仿宋_GB2312" w:cs="仿宋_GB2312"/>
          <w:b w:val="0"/>
          <w:bCs w:val="0"/>
          <w:color w:val="auto"/>
          <w:kern w:val="0"/>
          <w:sz w:val="30"/>
          <w:szCs w:val="30"/>
          <w:u w:val="single"/>
          <w:lang w:eastAsia="zh-CN"/>
        </w:rPr>
        <w:t>的</w:t>
      </w:r>
      <w:r>
        <w:rPr>
          <w:rFonts w:hint="eastAsia" w:ascii="仿宋_GB2312" w:hAnsi="仿宋_GB2312" w:eastAsia="仿宋_GB2312" w:cs="仿宋_GB2312"/>
          <w:b w:val="0"/>
          <w:bCs w:val="0"/>
          <w:color w:val="auto"/>
          <w:kern w:val="0"/>
          <w:sz w:val="30"/>
          <w:szCs w:val="30"/>
          <w:u w:val="single"/>
        </w:rPr>
        <w:t>项目名称）</w:t>
      </w:r>
      <w:r>
        <w:rPr>
          <w:rFonts w:hint="eastAsia" w:ascii="仿宋_GB2312" w:hAnsi="仿宋_GB2312" w:eastAsia="仿宋_GB2312" w:cs="仿宋_GB2312"/>
          <w:b w:val="0"/>
          <w:bCs w:val="0"/>
          <w:color w:val="auto"/>
          <w:kern w:val="0"/>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所有</w:t>
      </w:r>
      <w:r>
        <w:rPr>
          <w:rFonts w:hint="eastAsia" w:ascii="仿宋_GB2312" w:hAnsi="仿宋_GB2312" w:eastAsia="仿宋_GB2312" w:cs="仿宋_GB2312"/>
          <w:b w:val="0"/>
          <w:bCs w:val="0"/>
          <w:color w:val="auto"/>
          <w:sz w:val="30"/>
          <w:szCs w:val="30"/>
          <w:lang w:val="en-US" w:eastAsia="zh-CN"/>
        </w:rPr>
        <w:t>材料属实，若有违反</w:t>
      </w:r>
      <w:r>
        <w:rPr>
          <w:rFonts w:hint="eastAsia" w:ascii="仿宋_GB2312" w:hAnsi="仿宋_GB2312" w:eastAsia="仿宋_GB2312" w:cs="仿宋_GB2312"/>
          <w:color w:val="auto"/>
          <w:sz w:val="30"/>
          <w:szCs w:val="30"/>
          <w:lang w:val="en-US" w:eastAsia="zh-CN"/>
        </w:rPr>
        <w:t>相关政策文件规定，</w:t>
      </w:r>
      <w:r>
        <w:rPr>
          <w:rFonts w:hint="eastAsia" w:ascii="仿宋_GB2312" w:hAnsi="仿宋_GB2312" w:eastAsia="仿宋_GB2312" w:cs="仿宋_GB2312"/>
          <w:bCs/>
          <w:kern w:val="36"/>
          <w:sz w:val="30"/>
          <w:szCs w:val="30"/>
        </w:rPr>
        <w:t>愿意承担相应的法律责任。</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单位名称</w:t>
      </w:r>
      <w:r>
        <w:rPr>
          <w:rFonts w:hint="eastAsia" w:ascii="仿宋_GB2312" w:hAnsi="仿宋_GB2312" w:eastAsia="仿宋_GB2312" w:cs="仿宋_GB2312"/>
          <w:sz w:val="30"/>
          <w:szCs w:val="30"/>
        </w:rPr>
        <w:t>(盖章)</w:t>
      </w:r>
      <w:r>
        <w:rPr>
          <w:rFonts w:hint="eastAsia" w:ascii="仿宋_GB2312" w:hAnsi="仿宋_GB2312" w:eastAsia="仿宋_GB2312" w:cs="仿宋_GB2312"/>
          <w:sz w:val="30"/>
          <w:szCs w:val="30"/>
          <w:lang w:val="en-US" w:eastAsia="zh-CN"/>
        </w:rPr>
        <w:t xml:space="preserve">：     </w:t>
      </w:r>
    </w:p>
    <w:p>
      <w:pPr>
        <w:jc w:val="center"/>
        <w:outlineLvl w:val="1"/>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   月   日</w:t>
      </w:r>
    </w:p>
    <w:p>
      <w:pPr>
        <w:jc w:val="both"/>
        <w:rPr>
          <w:rFonts w:hint="eastAsia" w:ascii="宋体" w:hAnsi="宋体" w:eastAsia="宋体" w:cs="宋体"/>
          <w:b/>
          <w:bCs/>
          <w:sz w:val="44"/>
          <w:szCs w:val="44"/>
          <w:lang w:val="en-US" w:eastAsia="zh-CN"/>
        </w:rPr>
      </w:pPr>
    </w:p>
    <w:p>
      <w:pPr>
        <w:pStyle w:val="5"/>
        <w:widowControl w:val="0"/>
        <w:snapToGrid w:val="0"/>
        <w:spacing w:beforeAutospacing="0" w:afterAutospacing="0" w:line="560" w:lineRule="exact"/>
        <w:jc w:val="both"/>
        <w:rPr>
          <w:rFonts w:ascii="黑体" w:eastAsia="黑体" w:cs="黑体"/>
          <w:sz w:val="32"/>
          <w:szCs w:val="32"/>
        </w:rPr>
      </w:pPr>
    </w:p>
    <w:p>
      <w:pPr>
        <w:pStyle w:val="5"/>
        <w:widowControl w:val="0"/>
        <w:snapToGrid w:val="0"/>
        <w:spacing w:beforeAutospacing="0" w:afterAutospacing="0" w:line="560" w:lineRule="exact"/>
        <w:jc w:val="both"/>
        <w:rPr>
          <w:rFonts w:ascii="黑体" w:eastAsia="黑体" w:cs="黑体"/>
          <w:sz w:val="32"/>
          <w:szCs w:val="32"/>
        </w:rPr>
      </w:pPr>
    </w:p>
    <w:p>
      <w:pPr>
        <w:pStyle w:val="5"/>
        <w:widowControl w:val="0"/>
        <w:snapToGrid w:val="0"/>
        <w:spacing w:beforeAutospacing="0" w:afterAutospacing="0" w:line="560" w:lineRule="exact"/>
        <w:jc w:val="both"/>
        <w:rPr>
          <w:rFonts w:ascii="黑体" w:eastAsia="黑体" w:cs="黑体"/>
          <w:sz w:val="32"/>
          <w:szCs w:val="32"/>
        </w:rPr>
      </w:pPr>
    </w:p>
    <w:p>
      <w:pPr>
        <w:pStyle w:val="5"/>
        <w:widowControl w:val="0"/>
        <w:snapToGrid w:val="0"/>
        <w:spacing w:beforeAutospacing="0" w:afterAutospacing="0" w:line="560" w:lineRule="exact"/>
        <w:jc w:val="both"/>
        <w:rPr>
          <w:rFonts w:ascii="黑体" w:eastAsia="黑体" w:cs="黑体"/>
          <w:sz w:val="32"/>
          <w:szCs w:val="32"/>
        </w:rPr>
      </w:pPr>
    </w:p>
    <w:p>
      <w:pPr>
        <w:pStyle w:val="5"/>
        <w:widowControl w:val="0"/>
        <w:snapToGrid w:val="0"/>
        <w:spacing w:beforeAutospacing="0" w:afterAutospacing="0" w:line="560" w:lineRule="exact"/>
        <w:jc w:val="both"/>
        <w:rPr>
          <w:rFonts w:ascii="黑体" w:eastAsia="黑体" w:cs="黑体"/>
          <w:sz w:val="32"/>
          <w:szCs w:val="32"/>
        </w:rPr>
      </w:pPr>
    </w:p>
    <w:p>
      <w:pPr>
        <w:pStyle w:val="5"/>
        <w:widowControl w:val="0"/>
        <w:snapToGrid w:val="0"/>
        <w:spacing w:beforeAutospacing="0" w:afterAutospacing="0" w:line="560" w:lineRule="exact"/>
        <w:jc w:val="both"/>
        <w:rPr>
          <w:rFonts w:ascii="黑体" w:eastAsia="黑体" w:cs="黑体"/>
          <w:sz w:val="32"/>
          <w:szCs w:val="32"/>
        </w:rPr>
      </w:pPr>
    </w:p>
    <w:p>
      <w:pPr>
        <w:pStyle w:val="5"/>
        <w:widowControl w:val="0"/>
        <w:snapToGrid w:val="0"/>
        <w:spacing w:beforeAutospacing="0" w:afterAutospacing="0" w:line="560" w:lineRule="exact"/>
        <w:jc w:val="both"/>
        <w:rPr>
          <w:rFonts w:ascii="黑体" w:eastAsia="黑体" w:cs="黑体"/>
          <w:sz w:val="32"/>
          <w:szCs w:val="32"/>
        </w:rPr>
      </w:pPr>
    </w:p>
    <w:p>
      <w:pPr>
        <w:pStyle w:val="5"/>
        <w:widowControl w:val="0"/>
        <w:snapToGrid w:val="0"/>
        <w:spacing w:beforeAutospacing="0" w:afterAutospacing="0" w:line="560" w:lineRule="exact"/>
        <w:jc w:val="both"/>
        <w:rPr>
          <w:rFonts w:ascii="黑体" w:eastAsia="黑体" w:cs="黑体"/>
          <w:sz w:val="32"/>
          <w:szCs w:val="32"/>
        </w:rPr>
      </w:pPr>
    </w:p>
    <w:p>
      <w:pPr>
        <w:pStyle w:val="5"/>
        <w:widowControl w:val="0"/>
        <w:snapToGrid w:val="0"/>
        <w:spacing w:beforeAutospacing="0" w:afterAutospacing="0" w:line="560" w:lineRule="exact"/>
        <w:jc w:val="both"/>
        <w:rPr>
          <w:rFonts w:ascii="黑体" w:eastAsia="黑体" w:cs="黑体"/>
          <w:sz w:val="32"/>
          <w:szCs w:val="32"/>
        </w:rPr>
      </w:pPr>
    </w:p>
    <w:p>
      <w:pPr>
        <w:pStyle w:val="5"/>
        <w:widowControl w:val="0"/>
        <w:snapToGrid w:val="0"/>
        <w:spacing w:beforeAutospacing="0" w:afterAutospacing="0" w:line="560" w:lineRule="exact"/>
        <w:jc w:val="both"/>
        <w:rPr>
          <w:rFonts w:ascii="黑体" w:eastAsia="黑体" w:cs="黑体"/>
          <w:sz w:val="32"/>
          <w:szCs w:val="32"/>
        </w:rPr>
      </w:pPr>
    </w:p>
    <w:p>
      <w:pPr>
        <w:pStyle w:val="5"/>
        <w:widowControl w:val="0"/>
        <w:snapToGrid w:val="0"/>
        <w:spacing w:beforeAutospacing="0" w:afterAutospacing="0" w:line="560" w:lineRule="exact"/>
        <w:jc w:val="both"/>
        <w:rPr>
          <w:rFonts w:ascii="黑体" w:eastAsia="黑体" w:cs="黑体"/>
          <w:sz w:val="32"/>
          <w:szCs w:val="32"/>
        </w:rPr>
      </w:pPr>
    </w:p>
    <w:p>
      <w:pPr>
        <w:pStyle w:val="5"/>
        <w:widowControl w:val="0"/>
        <w:snapToGrid w:val="0"/>
        <w:spacing w:beforeAutospacing="0" w:afterAutospacing="0" w:line="560" w:lineRule="exact"/>
        <w:jc w:val="both"/>
        <w:rPr>
          <w:rFonts w:ascii="黑体" w:eastAsia="黑体" w:cs="黑体"/>
          <w:sz w:val="32"/>
          <w:szCs w:val="32"/>
        </w:rPr>
      </w:pPr>
    </w:p>
    <w:p>
      <w:pPr>
        <w:spacing w:line="480" w:lineRule="auto"/>
        <w:jc w:val="both"/>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附录</w:t>
      </w:r>
      <w:r>
        <w:rPr>
          <w:rFonts w:hint="eastAsia" w:ascii="宋体" w:hAnsi="宋体" w:cs="宋体"/>
          <w:b/>
          <w:bCs/>
          <w:color w:val="auto"/>
          <w:sz w:val="36"/>
          <w:szCs w:val="36"/>
          <w:lang w:val="en-US" w:eastAsia="zh-CN"/>
        </w:rPr>
        <w:t>3</w:t>
      </w:r>
    </w:p>
    <w:p>
      <w:pPr>
        <w:pStyle w:val="5"/>
        <w:widowControl w:val="0"/>
        <w:snapToGrid w:val="0"/>
        <w:spacing w:beforeAutospacing="0" w:afterAutospacing="0" w:line="360" w:lineRule="auto"/>
        <w:jc w:val="center"/>
        <w:outlineLvl w:val="0"/>
        <w:rPr>
          <w:rFonts w:hint="default" w:ascii="仿宋_GB2312" w:eastAsia="仿宋_GB2312" w:cs="仿宋_GB2312"/>
          <w:sz w:val="32"/>
          <w:szCs w:val="32"/>
        </w:rPr>
      </w:pPr>
      <w:r>
        <w:rPr>
          <w:rFonts w:ascii="黑体" w:eastAsia="黑体" w:cs="黑体"/>
          <w:sz w:val="32"/>
          <w:szCs w:val="32"/>
        </w:rPr>
        <w:t>深圳市公共建筑能效提升重点城市节能改造项目申请表</w:t>
      </w:r>
    </w:p>
    <w:tbl>
      <w:tblPr>
        <w:tblStyle w:val="6"/>
        <w:tblW w:w="838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2520"/>
        <w:gridCol w:w="1397"/>
        <w:gridCol w:w="73"/>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建筑名称</w:t>
            </w:r>
          </w:p>
        </w:tc>
        <w:tc>
          <w:tcPr>
            <w:tcW w:w="689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宋体" w:hAnsi="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地址</w:t>
            </w:r>
          </w:p>
        </w:tc>
        <w:tc>
          <w:tcPr>
            <w:tcW w:w="689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宋体" w:hAnsi="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建筑面积（m</w:t>
            </w:r>
            <w:r>
              <w:rPr>
                <w:rFonts w:hint="eastAsia" w:ascii="宋体" w:hAnsi="宋体" w:cs="宋体"/>
                <w:kern w:val="0"/>
                <w:sz w:val="20"/>
                <w:szCs w:val="21"/>
                <w:vertAlign w:val="superscript"/>
              </w:rPr>
              <w:t>2</w:t>
            </w:r>
            <w:r>
              <w:rPr>
                <w:rFonts w:hint="eastAsia" w:ascii="宋体" w:hAnsi="宋体" w:cs="宋体"/>
                <w:kern w:val="0"/>
                <w:sz w:val="20"/>
                <w:szCs w:val="21"/>
              </w:rPr>
              <w:t>）</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宋体" w:hAnsi="宋体" w:cs="宋体"/>
                <w:kern w:val="0"/>
                <w:sz w:val="20"/>
                <w:szCs w:val="21"/>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宋体" w:hAnsi="宋体" w:cs="宋体"/>
                <w:kern w:val="0"/>
                <w:sz w:val="20"/>
                <w:szCs w:val="21"/>
              </w:rPr>
            </w:pPr>
            <w:r>
              <w:rPr>
                <w:rFonts w:hint="eastAsia" w:ascii="宋体" w:hAnsi="宋体" w:cs="宋体"/>
                <w:kern w:val="0"/>
                <w:sz w:val="20"/>
                <w:szCs w:val="21"/>
              </w:rPr>
              <w:t>使用功能</w:t>
            </w:r>
          </w:p>
        </w:tc>
        <w:tc>
          <w:tcPr>
            <w:tcW w:w="290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宋体" w:hAnsi="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建筑竣工时间</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投资方式</w:t>
            </w:r>
          </w:p>
        </w:tc>
        <w:tc>
          <w:tcPr>
            <w:tcW w:w="290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firstLine="100" w:firstLineChars="50"/>
              <w:rPr>
                <w:rFonts w:hint="default" w:ascii="宋体" w:hAnsi="宋体" w:cs="宋体"/>
                <w:kern w:val="0"/>
                <w:sz w:val="20"/>
                <w:szCs w:val="21"/>
              </w:rPr>
            </w:pPr>
            <w:r>
              <w:rPr>
                <w:rFonts w:hint="eastAsia" w:ascii="宋体" w:hAnsi="宋体" w:cs="宋体"/>
                <w:kern w:val="0"/>
                <w:sz w:val="20"/>
                <w:szCs w:val="21"/>
              </w:rPr>
              <w:t>□ 节能效益分享型</w:t>
            </w:r>
          </w:p>
          <w:p>
            <w:pPr>
              <w:snapToGrid w:val="0"/>
              <w:spacing w:before="0" w:beforeAutospacing="0" w:after="0" w:afterAutospacing="0"/>
              <w:ind w:left="0" w:right="0" w:firstLine="100" w:firstLineChars="50"/>
              <w:rPr>
                <w:rFonts w:hint="default" w:ascii="宋体" w:hAnsi="宋体" w:cs="宋体"/>
                <w:kern w:val="0"/>
                <w:sz w:val="20"/>
                <w:szCs w:val="21"/>
              </w:rPr>
            </w:pPr>
            <w:r>
              <w:rPr>
                <w:rFonts w:hint="eastAsia" w:ascii="宋体" w:hAnsi="宋体" w:cs="宋体"/>
                <w:kern w:val="0"/>
                <w:sz w:val="20"/>
                <w:szCs w:val="21"/>
              </w:rPr>
              <w:t>□ 节能量保证型</w:t>
            </w:r>
          </w:p>
          <w:p>
            <w:pPr>
              <w:snapToGrid w:val="0"/>
              <w:spacing w:before="0" w:beforeAutospacing="0" w:after="0" w:afterAutospacing="0"/>
              <w:ind w:left="0" w:right="0" w:firstLine="100" w:firstLineChars="50"/>
              <w:rPr>
                <w:rFonts w:hint="default" w:ascii="宋体" w:hAnsi="宋体" w:cs="宋体"/>
                <w:kern w:val="0"/>
                <w:sz w:val="20"/>
                <w:szCs w:val="21"/>
              </w:rPr>
            </w:pPr>
            <w:r>
              <w:rPr>
                <w:rFonts w:hint="eastAsia" w:ascii="宋体" w:hAnsi="宋体" w:cs="宋体"/>
                <w:kern w:val="0"/>
                <w:sz w:val="20"/>
                <w:szCs w:val="21"/>
              </w:rPr>
              <w:t>□ 其他___________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eastAsia" w:ascii="宋体" w:hAnsi="宋体" w:eastAsia="宋体" w:cs="宋体"/>
                <w:kern w:val="0"/>
                <w:sz w:val="20"/>
                <w:szCs w:val="21"/>
                <w:lang w:eastAsia="zh-CN"/>
              </w:rPr>
            </w:pPr>
            <w:r>
              <w:rPr>
                <w:rFonts w:hint="eastAsia" w:ascii="宋体" w:hAnsi="宋体" w:cs="宋体"/>
                <w:kern w:val="0"/>
                <w:sz w:val="20"/>
                <w:szCs w:val="21"/>
                <w:lang w:eastAsia="zh-CN"/>
              </w:rPr>
              <w:t>申报单位</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联系人</w:t>
            </w:r>
          </w:p>
          <w:p>
            <w:pPr>
              <w:adjustRightInd w:val="0"/>
              <w:snapToGrid w:val="0"/>
              <w:spacing w:before="0" w:beforeAutospacing="0" w:after="0" w:afterAutospacing="0"/>
              <w:ind w:left="0" w:right="0"/>
              <w:jc w:val="center"/>
              <w:textAlignment w:val="center"/>
              <w:rPr>
                <w:rFonts w:hint="eastAsia" w:ascii="宋体" w:hAnsi="宋体" w:cs="宋体"/>
                <w:kern w:val="0"/>
                <w:sz w:val="20"/>
                <w:szCs w:val="21"/>
              </w:rPr>
            </w:pPr>
            <w:r>
              <w:rPr>
                <w:rFonts w:hint="eastAsia" w:ascii="宋体" w:hAnsi="宋体" w:cs="宋体"/>
                <w:kern w:val="0"/>
                <w:sz w:val="20"/>
                <w:szCs w:val="21"/>
              </w:rPr>
              <w:t>/电话</w:t>
            </w:r>
          </w:p>
        </w:tc>
        <w:tc>
          <w:tcPr>
            <w:tcW w:w="290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firstLine="100" w:firstLineChars="50"/>
              <w:rPr>
                <w:rFonts w:hint="eastAsia" w:ascii="宋体" w:hAnsi="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业主（使用人）</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联系人</w:t>
            </w:r>
          </w:p>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/电话</w:t>
            </w:r>
          </w:p>
        </w:tc>
        <w:tc>
          <w:tcPr>
            <w:tcW w:w="290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宋体" w:hAnsi="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物业管理单位</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联系人</w:t>
            </w:r>
          </w:p>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/电话</w:t>
            </w:r>
          </w:p>
        </w:tc>
        <w:tc>
          <w:tcPr>
            <w:tcW w:w="290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宋体" w:hAnsi="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节能服务企业</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联系人</w:t>
            </w:r>
          </w:p>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/电话</w:t>
            </w:r>
          </w:p>
        </w:tc>
        <w:tc>
          <w:tcPr>
            <w:tcW w:w="290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宋体" w:hAnsi="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eastAsia="宋体" w:cs="宋体"/>
                <w:kern w:val="0"/>
                <w:sz w:val="20"/>
                <w:szCs w:val="21"/>
                <w:lang w:val="en-US" w:eastAsia="zh-CN"/>
              </w:rPr>
            </w:pPr>
            <w:r>
              <w:rPr>
                <w:rFonts w:hint="eastAsia" w:ascii="宋体" w:hAnsi="宋体" w:cs="宋体"/>
                <w:kern w:val="0"/>
                <w:sz w:val="20"/>
                <w:szCs w:val="21"/>
                <w:lang w:val="en-US" w:eastAsia="zh-CN"/>
              </w:rPr>
              <w:t>投资单位</w:t>
            </w:r>
          </w:p>
        </w:tc>
        <w:tc>
          <w:tcPr>
            <w:tcW w:w="689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宋体" w:hAnsi="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7" w:hRule="atLeast"/>
        </w:trPr>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改造内容</w:t>
            </w:r>
          </w:p>
        </w:tc>
        <w:tc>
          <w:tcPr>
            <w:tcW w:w="6894" w:type="dxa"/>
            <w:gridSpan w:val="4"/>
            <w:tcBorders>
              <w:top w:val="single" w:color="auto" w:sz="4" w:space="0"/>
              <w:left w:val="single" w:color="auto" w:sz="4" w:space="0"/>
              <w:bottom w:val="single" w:color="auto" w:sz="4" w:space="0"/>
              <w:right w:val="single" w:color="auto" w:sz="4" w:space="0"/>
            </w:tcBorders>
            <w:vAlign w:val="top"/>
          </w:tcPr>
          <w:p>
            <w:pPr>
              <w:widowControl/>
              <w:spacing w:before="0" w:beforeAutospacing="0" w:after="0" w:afterAutospacing="0"/>
              <w:ind w:left="0" w:right="0"/>
              <w:jc w:val="left"/>
              <w:rPr>
                <w:rFonts w:hint="default" w:ascii="宋体" w:hAnsi="宋体" w:cs="宋体"/>
                <w:kern w:val="0"/>
                <w:sz w:val="20"/>
                <w:szCs w:val="21"/>
              </w:rPr>
            </w:pPr>
          </w:p>
          <w:p>
            <w:pPr>
              <w:adjustRightInd w:val="0"/>
              <w:snapToGrid w:val="0"/>
              <w:spacing w:before="0" w:beforeAutospacing="0" w:after="0" w:afterAutospacing="0"/>
              <w:ind w:left="0" w:right="0"/>
              <w:textAlignment w:val="center"/>
              <w:rPr>
                <w:rFonts w:hint="default" w:ascii="宋体" w:hAnsi="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基准年能耗</w:t>
            </w:r>
          </w:p>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18"/>
                <w:szCs w:val="18"/>
              </w:rPr>
              <w:t>（千瓦时/年）</w:t>
            </w:r>
          </w:p>
        </w:tc>
        <w:tc>
          <w:tcPr>
            <w:tcW w:w="2520"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ind w:left="0" w:right="0"/>
              <w:textAlignment w:val="center"/>
              <w:rPr>
                <w:rFonts w:hint="default" w:ascii="宋体" w:hAnsi="宋体" w:cs="宋体"/>
                <w:kern w:val="0"/>
                <w:sz w:val="20"/>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宋体" w:hAnsi="宋体" w:cs="宋体"/>
                <w:kern w:val="0"/>
                <w:sz w:val="20"/>
                <w:szCs w:val="21"/>
              </w:rPr>
            </w:pPr>
            <w:r>
              <w:rPr>
                <w:rFonts w:hint="eastAsia" w:ascii="宋体" w:hAnsi="宋体" w:cs="宋体"/>
                <w:kern w:val="0"/>
                <w:sz w:val="20"/>
                <w:szCs w:val="21"/>
              </w:rPr>
              <w:t>改造投资额（万元）</w:t>
            </w:r>
          </w:p>
        </w:tc>
        <w:tc>
          <w:tcPr>
            <w:tcW w:w="2977"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ind w:left="0" w:right="0"/>
              <w:textAlignment w:val="center"/>
              <w:rPr>
                <w:rFonts w:hint="default" w:ascii="宋体" w:hAnsi="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20"/>
                <w:szCs w:val="21"/>
              </w:rPr>
              <w:t>预估节能量</w:t>
            </w:r>
          </w:p>
          <w:p>
            <w:pPr>
              <w:adjustRightInd w:val="0"/>
              <w:snapToGrid w:val="0"/>
              <w:spacing w:before="0" w:beforeAutospacing="0" w:after="0" w:afterAutospacing="0"/>
              <w:ind w:left="0" w:right="0"/>
              <w:jc w:val="center"/>
              <w:textAlignment w:val="center"/>
              <w:rPr>
                <w:rFonts w:hint="default" w:ascii="宋体" w:hAnsi="宋体" w:cs="宋体"/>
                <w:kern w:val="0"/>
                <w:sz w:val="20"/>
                <w:szCs w:val="21"/>
              </w:rPr>
            </w:pPr>
            <w:r>
              <w:rPr>
                <w:rFonts w:hint="eastAsia" w:ascii="宋体" w:hAnsi="宋体" w:cs="宋体"/>
                <w:kern w:val="0"/>
                <w:sz w:val="18"/>
                <w:szCs w:val="18"/>
              </w:rPr>
              <w:t>（千瓦时/年）</w:t>
            </w:r>
          </w:p>
        </w:tc>
        <w:tc>
          <w:tcPr>
            <w:tcW w:w="2520"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ind w:left="0" w:right="0"/>
              <w:textAlignment w:val="center"/>
              <w:rPr>
                <w:rFonts w:hint="default" w:ascii="宋体" w:hAnsi="宋体" w:cs="宋体"/>
                <w:kern w:val="0"/>
                <w:sz w:val="20"/>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宋体" w:hAnsi="宋体" w:cs="宋体"/>
                <w:kern w:val="0"/>
                <w:sz w:val="20"/>
                <w:szCs w:val="21"/>
              </w:rPr>
            </w:pPr>
            <w:r>
              <w:rPr>
                <w:rFonts w:hint="eastAsia" w:ascii="宋体" w:hAnsi="宋体" w:cs="宋体"/>
                <w:kern w:val="0"/>
                <w:sz w:val="20"/>
                <w:szCs w:val="21"/>
              </w:rPr>
              <w:t>预估节能率</w:t>
            </w:r>
          </w:p>
          <w:p>
            <w:pPr>
              <w:snapToGrid w:val="0"/>
              <w:spacing w:before="0" w:beforeAutospacing="0" w:after="0" w:afterAutospacing="0"/>
              <w:ind w:left="0" w:right="0"/>
              <w:jc w:val="center"/>
              <w:rPr>
                <w:rFonts w:hint="default" w:ascii="宋体" w:hAnsi="宋体" w:cs="宋体"/>
                <w:kern w:val="0"/>
                <w:sz w:val="20"/>
                <w:szCs w:val="21"/>
              </w:rPr>
            </w:pPr>
            <w:r>
              <w:rPr>
                <w:rFonts w:hint="eastAsia" w:ascii="宋体" w:hAnsi="宋体" w:cs="宋体"/>
                <w:kern w:val="0"/>
                <w:sz w:val="20"/>
                <w:szCs w:val="21"/>
              </w:rPr>
              <w:t>（%）</w:t>
            </w:r>
          </w:p>
        </w:tc>
        <w:tc>
          <w:tcPr>
            <w:tcW w:w="2977"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ind w:left="0" w:right="0"/>
              <w:textAlignment w:val="center"/>
              <w:rPr>
                <w:rFonts w:hint="default" w:ascii="宋体" w:hAnsi="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4010" w:type="dxa"/>
            <w:gridSpan w:val="2"/>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ind w:left="0" w:right="0"/>
              <w:jc w:val="left"/>
              <w:rPr>
                <w:rFonts w:hint="default" w:ascii="宋体" w:hAnsi="宋体" w:cs="宋体"/>
                <w:kern w:val="0"/>
                <w:sz w:val="20"/>
                <w:szCs w:val="21"/>
              </w:rPr>
            </w:pPr>
          </w:p>
          <w:p>
            <w:pPr>
              <w:snapToGrid w:val="0"/>
              <w:spacing w:before="0" w:beforeAutospacing="0" w:after="0" w:afterAutospacing="0"/>
              <w:ind w:left="0" w:right="0"/>
              <w:jc w:val="left"/>
              <w:rPr>
                <w:rFonts w:hint="default" w:ascii="宋体" w:hAnsi="宋体" w:cs="宋体"/>
                <w:kern w:val="0"/>
                <w:sz w:val="20"/>
                <w:szCs w:val="21"/>
              </w:rPr>
            </w:pPr>
            <w:r>
              <w:rPr>
                <w:rFonts w:hint="eastAsia" w:ascii="宋体" w:hAnsi="宋体" w:cs="宋体"/>
                <w:kern w:val="0"/>
                <w:sz w:val="20"/>
                <w:szCs w:val="21"/>
              </w:rPr>
              <w:t>节能服务企业：</w:t>
            </w:r>
          </w:p>
          <w:p>
            <w:pPr>
              <w:spacing w:before="0" w:beforeAutospacing="0" w:after="0" w:afterAutospacing="0"/>
              <w:ind w:left="0" w:right="0"/>
              <w:rPr>
                <w:rFonts w:hint="default" w:ascii="Times New Roman" w:hAnsi="Times New Roman" w:cs="Times New Roman"/>
                <w:sz w:val="20"/>
                <w:szCs w:val="20"/>
              </w:rPr>
            </w:pPr>
            <w:r>
              <w:rPr>
                <w:rFonts w:hint="eastAsia" w:ascii="Times New Roman" w:hAnsi="Times New Roman" w:cs="宋体"/>
                <w:kern w:val="0"/>
                <w:sz w:val="20"/>
                <w:szCs w:val="22"/>
              </w:rPr>
              <w:t>　</w:t>
            </w:r>
          </w:p>
          <w:p>
            <w:pPr>
              <w:snapToGrid w:val="0"/>
              <w:spacing w:before="0" w:beforeAutospacing="0" w:after="0" w:afterAutospacing="0"/>
              <w:ind w:left="0" w:right="0"/>
              <w:jc w:val="left"/>
              <w:rPr>
                <w:rFonts w:hint="default" w:ascii="宋体" w:hAnsi="宋体" w:cs="宋体"/>
                <w:kern w:val="0"/>
                <w:sz w:val="20"/>
                <w:szCs w:val="21"/>
              </w:rPr>
            </w:pPr>
          </w:p>
          <w:p>
            <w:pPr>
              <w:snapToGrid w:val="0"/>
              <w:spacing w:before="0" w:beforeAutospacing="0" w:after="0" w:afterAutospacing="0"/>
              <w:ind w:left="0" w:right="0"/>
              <w:jc w:val="left"/>
              <w:rPr>
                <w:rFonts w:hint="default" w:ascii="宋体" w:hAnsi="宋体" w:cs="宋体"/>
                <w:kern w:val="0"/>
                <w:sz w:val="20"/>
                <w:szCs w:val="21"/>
              </w:rPr>
            </w:pPr>
          </w:p>
          <w:p>
            <w:pPr>
              <w:snapToGrid w:val="0"/>
              <w:spacing w:before="0" w:beforeAutospacing="0" w:after="0" w:afterAutospacing="0"/>
              <w:ind w:left="1430" w:right="0" w:hanging="1430" w:hangingChars="650"/>
              <w:rPr>
                <w:rFonts w:hint="default" w:ascii="宋体" w:hAnsi="宋体" w:cs="宋体"/>
                <w:kern w:val="0"/>
                <w:sz w:val="22"/>
                <w:szCs w:val="22"/>
              </w:rPr>
            </w:pPr>
            <w:r>
              <w:rPr>
                <w:rFonts w:hint="eastAsia" w:ascii="宋体" w:hAnsi="宋体" w:cs="宋体"/>
                <w:kern w:val="0"/>
                <w:sz w:val="22"/>
                <w:szCs w:val="22"/>
              </w:rPr>
              <w:t xml:space="preserve">                     ( 盖章 )  </w:t>
            </w:r>
          </w:p>
          <w:p>
            <w:pPr>
              <w:snapToGrid w:val="0"/>
              <w:spacing w:before="0" w:beforeAutospacing="0" w:after="0" w:afterAutospacing="0"/>
              <w:ind w:left="0" w:right="0"/>
              <w:rPr>
                <w:rFonts w:hint="default" w:ascii="宋体" w:hAnsi="宋体" w:cs="宋体"/>
                <w:kern w:val="0"/>
                <w:sz w:val="22"/>
                <w:szCs w:val="22"/>
              </w:rPr>
            </w:pPr>
            <w:r>
              <w:rPr>
                <w:rFonts w:hint="eastAsia" w:ascii="宋体" w:hAnsi="宋体" w:cs="宋体"/>
                <w:kern w:val="0"/>
                <w:sz w:val="22"/>
                <w:szCs w:val="22"/>
              </w:rPr>
              <w:t xml:space="preserve">          年   月   日</w:t>
            </w:r>
          </w:p>
          <w:p>
            <w:pPr>
              <w:snapToGrid w:val="0"/>
              <w:spacing w:before="0" w:beforeAutospacing="0" w:after="0" w:afterAutospacing="0"/>
              <w:ind w:left="0" w:right="0"/>
              <w:jc w:val="right"/>
              <w:rPr>
                <w:rFonts w:hint="default" w:ascii="宋体" w:hAnsi="宋体" w:cs="宋体"/>
                <w:kern w:val="0"/>
                <w:sz w:val="20"/>
                <w:szCs w:val="21"/>
              </w:rPr>
            </w:pPr>
            <w:r>
              <w:rPr>
                <w:rFonts w:hint="eastAsia" w:ascii="宋体" w:hAnsi="宋体" w:cs="宋体"/>
                <w:kern w:val="0"/>
                <w:sz w:val="22"/>
                <w:szCs w:val="22"/>
              </w:rPr>
              <w:t xml:space="preserve">                </w:t>
            </w:r>
            <w:r>
              <w:rPr>
                <w:rFonts w:hint="eastAsia" w:ascii="宋体" w:hAnsi="宋体" w:cs="宋体"/>
                <w:kern w:val="0"/>
                <w:sz w:val="20"/>
                <w:szCs w:val="21"/>
              </w:rPr>
              <w:t xml:space="preserve">   </w:t>
            </w:r>
          </w:p>
          <w:p>
            <w:pPr>
              <w:snapToGrid w:val="0"/>
              <w:spacing w:before="0" w:beforeAutospacing="0" w:after="0" w:afterAutospacing="0"/>
              <w:ind w:left="0" w:right="0"/>
              <w:jc w:val="left"/>
              <w:rPr>
                <w:rFonts w:hint="default" w:ascii="宋体" w:hAnsi="宋体" w:cs="宋体"/>
                <w:kern w:val="0"/>
                <w:sz w:val="20"/>
                <w:szCs w:val="21"/>
              </w:rPr>
            </w:pPr>
          </w:p>
          <w:p>
            <w:pPr>
              <w:snapToGrid w:val="0"/>
              <w:spacing w:before="0" w:beforeAutospacing="0" w:after="0" w:afterAutospacing="0"/>
              <w:ind w:left="0" w:right="0"/>
              <w:rPr>
                <w:rFonts w:hint="default" w:ascii="宋体" w:hAnsi="宋体" w:cs="宋体"/>
                <w:kern w:val="0"/>
                <w:sz w:val="22"/>
                <w:szCs w:val="22"/>
              </w:rPr>
            </w:pPr>
          </w:p>
          <w:p>
            <w:pPr>
              <w:snapToGrid w:val="0"/>
              <w:spacing w:before="0" w:beforeAutospacing="0" w:after="0" w:afterAutospacing="0"/>
              <w:ind w:left="0" w:right="440"/>
              <w:jc w:val="right"/>
              <w:rPr>
                <w:rFonts w:hint="default" w:ascii="宋体" w:hAnsi="宋体" w:cs="宋体"/>
                <w:kern w:val="0"/>
                <w:sz w:val="20"/>
                <w:szCs w:val="21"/>
              </w:rPr>
            </w:pPr>
            <w:r>
              <w:rPr>
                <w:rFonts w:hint="eastAsia" w:ascii="宋体" w:hAnsi="宋体" w:cs="宋体"/>
                <w:kern w:val="0"/>
                <w:sz w:val="22"/>
                <w:szCs w:val="22"/>
              </w:rPr>
              <w:t xml:space="preserve">                </w:t>
            </w:r>
          </w:p>
        </w:tc>
        <w:tc>
          <w:tcPr>
            <w:tcW w:w="4374" w:type="dxa"/>
            <w:gridSpan w:val="3"/>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ind w:left="0" w:right="0"/>
              <w:jc w:val="left"/>
              <w:rPr>
                <w:rFonts w:hint="default" w:ascii="Times New Roman" w:hAnsi="Times New Roman" w:cs="Times New Roman"/>
                <w:kern w:val="0"/>
                <w:sz w:val="20"/>
                <w:szCs w:val="20"/>
              </w:rPr>
            </w:pPr>
          </w:p>
          <w:p>
            <w:pPr>
              <w:snapToGrid w:val="0"/>
              <w:spacing w:before="0" w:beforeAutospacing="0" w:after="0" w:afterAutospacing="0"/>
              <w:ind w:left="0" w:right="0"/>
              <w:jc w:val="left"/>
              <w:rPr>
                <w:rFonts w:hint="default" w:ascii="宋体" w:hAnsi="宋体" w:cs="宋体"/>
                <w:kern w:val="0"/>
                <w:sz w:val="20"/>
                <w:szCs w:val="21"/>
              </w:rPr>
            </w:pPr>
            <w:r>
              <w:rPr>
                <w:rFonts w:hint="eastAsia" w:ascii="Times New Roman" w:hAnsi="Times New Roman" w:cs="宋体"/>
                <w:kern w:val="0"/>
                <w:sz w:val="20"/>
                <w:szCs w:val="22"/>
              </w:rPr>
              <w:t>项目业主（</w:t>
            </w:r>
            <w:r>
              <w:rPr>
                <w:rFonts w:hint="eastAsia" w:ascii="Times New Roman" w:hAnsi="Times New Roman" w:cs="宋体"/>
                <w:kern w:val="0"/>
                <w:sz w:val="20"/>
                <w:szCs w:val="22"/>
                <w:lang w:val="en-US" w:eastAsia="zh-CN"/>
              </w:rPr>
              <w:t>或</w:t>
            </w:r>
            <w:r>
              <w:rPr>
                <w:rFonts w:hint="eastAsia" w:ascii="Times New Roman" w:hAnsi="Times New Roman" w:cs="宋体"/>
                <w:kern w:val="0"/>
                <w:sz w:val="20"/>
                <w:szCs w:val="22"/>
              </w:rPr>
              <w:t>使用人）单位</w:t>
            </w:r>
            <w:r>
              <w:rPr>
                <w:rFonts w:hint="eastAsia" w:ascii="宋体" w:hAnsi="宋体" w:cs="宋体"/>
                <w:kern w:val="0"/>
                <w:sz w:val="20"/>
                <w:szCs w:val="21"/>
              </w:rPr>
              <w:t>：</w:t>
            </w:r>
          </w:p>
          <w:p>
            <w:pPr>
              <w:spacing w:before="0" w:beforeAutospacing="0" w:after="0" w:afterAutospacing="0"/>
              <w:ind w:left="0" w:right="0"/>
              <w:rPr>
                <w:rFonts w:hint="default" w:ascii="Times New Roman" w:hAnsi="Times New Roman" w:cs="Times New Roman"/>
                <w:sz w:val="20"/>
                <w:szCs w:val="20"/>
              </w:rPr>
            </w:pPr>
            <w:r>
              <w:rPr>
                <w:rFonts w:hint="eastAsia" w:ascii="Times New Roman" w:hAnsi="Times New Roman" w:cs="宋体"/>
                <w:kern w:val="0"/>
                <w:sz w:val="20"/>
                <w:szCs w:val="22"/>
              </w:rPr>
              <w:t>　</w:t>
            </w:r>
          </w:p>
          <w:p>
            <w:pPr>
              <w:snapToGrid w:val="0"/>
              <w:spacing w:before="0" w:beforeAutospacing="0" w:after="0" w:afterAutospacing="0"/>
              <w:ind w:left="0" w:right="0"/>
              <w:jc w:val="left"/>
              <w:rPr>
                <w:rFonts w:hint="default" w:ascii="宋体" w:hAnsi="宋体" w:cs="宋体"/>
                <w:kern w:val="0"/>
                <w:sz w:val="20"/>
                <w:szCs w:val="21"/>
              </w:rPr>
            </w:pPr>
          </w:p>
          <w:p>
            <w:pPr>
              <w:snapToGrid w:val="0"/>
              <w:spacing w:before="0" w:beforeAutospacing="0" w:after="0" w:afterAutospacing="0"/>
              <w:ind w:left="0" w:right="0"/>
              <w:jc w:val="left"/>
              <w:rPr>
                <w:rFonts w:hint="default" w:ascii="宋体" w:hAnsi="宋体" w:cs="宋体"/>
                <w:kern w:val="0"/>
                <w:sz w:val="20"/>
                <w:szCs w:val="21"/>
              </w:rPr>
            </w:pPr>
          </w:p>
          <w:p>
            <w:pPr>
              <w:snapToGrid w:val="0"/>
              <w:spacing w:before="0" w:beforeAutospacing="0" w:after="0" w:afterAutospacing="0"/>
              <w:ind w:left="1430" w:right="0" w:hanging="1430" w:hangingChars="650"/>
              <w:rPr>
                <w:rFonts w:hint="default" w:ascii="宋体" w:hAnsi="宋体" w:cs="宋体"/>
                <w:kern w:val="0"/>
                <w:sz w:val="22"/>
                <w:szCs w:val="22"/>
              </w:rPr>
            </w:pPr>
            <w:r>
              <w:rPr>
                <w:rFonts w:hint="eastAsia" w:ascii="宋体" w:hAnsi="宋体" w:cs="宋体"/>
                <w:kern w:val="0"/>
                <w:sz w:val="22"/>
                <w:szCs w:val="22"/>
              </w:rPr>
              <w:t xml:space="preserve">                 ( 盖章 )  </w:t>
            </w:r>
          </w:p>
          <w:p>
            <w:pPr>
              <w:snapToGrid w:val="0"/>
              <w:spacing w:before="0" w:beforeAutospacing="0" w:after="0" w:afterAutospacing="0"/>
              <w:ind w:left="0" w:right="0"/>
              <w:rPr>
                <w:rFonts w:hint="default" w:ascii="宋体" w:hAnsi="宋体" w:cs="宋体"/>
                <w:kern w:val="0"/>
                <w:sz w:val="20"/>
                <w:szCs w:val="21"/>
              </w:rPr>
            </w:pPr>
            <w:r>
              <w:rPr>
                <w:rFonts w:hint="eastAsia" w:ascii="宋体" w:hAnsi="宋体" w:cs="宋体"/>
                <w:kern w:val="0"/>
                <w:sz w:val="22"/>
                <w:szCs w:val="22"/>
              </w:rPr>
              <w:t xml:space="preserve">          年   月   日</w:t>
            </w:r>
          </w:p>
        </w:tc>
      </w:tr>
    </w:tbl>
    <w:p>
      <w:pPr>
        <w:adjustRightInd w:val="0"/>
        <w:textAlignment w:val="center"/>
        <w:rPr>
          <w:rFonts w:ascii="Times New Roman" w:hAnsi="Times New Roman" w:cs="宋体"/>
          <w:szCs w:val="22"/>
        </w:rPr>
      </w:pPr>
    </w:p>
    <w:p>
      <w:pPr>
        <w:adjustRightInd w:val="0"/>
        <w:ind w:firstLine="420" w:firstLineChars="200"/>
        <w:textAlignment w:val="center"/>
        <w:rPr>
          <w:rFonts w:ascii="仿宋_GB2312" w:eastAsia="仿宋_GB2312" w:cs="仿宋_GB2312"/>
          <w:spacing w:val="-6"/>
          <w:sz w:val="32"/>
          <w:szCs w:val="32"/>
        </w:rPr>
      </w:pPr>
      <w:r>
        <w:rPr>
          <w:rFonts w:hint="eastAsia" w:ascii="Times New Roman" w:hAnsi="Times New Roman" w:cs="宋体"/>
          <w:szCs w:val="22"/>
        </w:rPr>
        <w:t>注：</w:t>
      </w:r>
      <w:r>
        <w:rPr>
          <w:rFonts w:hint="eastAsia" w:ascii="宋体" w:hAnsi="宋体" w:cs="宋体"/>
          <w:kern w:val="0"/>
          <w:szCs w:val="21"/>
        </w:rPr>
        <w:t>基准年能耗、预估节能量和预估节能率按</w:t>
      </w:r>
      <w:r>
        <w:rPr>
          <w:rFonts w:hint="eastAsia" w:ascii="宋体" w:hAnsi="宋体" w:cs="宋体"/>
          <w:szCs w:val="21"/>
        </w:rPr>
        <w:t>节能改造方案中的计算</w:t>
      </w:r>
      <w:r>
        <w:rPr>
          <w:rFonts w:hint="eastAsia" w:ascii="宋体" w:hAnsi="宋体" w:cs="宋体"/>
          <w:kern w:val="0"/>
          <w:szCs w:val="21"/>
        </w:rPr>
        <w:t>填写。</w:t>
      </w:r>
    </w:p>
    <w:p>
      <w:pPr>
        <w:spacing w:line="480" w:lineRule="auto"/>
        <w:jc w:val="both"/>
        <w:rPr>
          <w:rFonts w:hint="eastAsia" w:ascii="宋体" w:hAnsi="宋体" w:eastAsia="宋体" w:cs="宋体"/>
          <w:b/>
          <w:bCs/>
          <w:color w:val="auto"/>
          <w:sz w:val="36"/>
          <w:szCs w:val="36"/>
          <w:lang w:val="en-US" w:eastAsia="zh-CN"/>
        </w:rPr>
        <w:sectPr>
          <w:footerReference r:id="rId4" w:type="default"/>
          <w:pgSz w:w="11906" w:h="16838"/>
          <w:pgMar w:top="1440" w:right="1803" w:bottom="1440" w:left="1803" w:header="851" w:footer="992" w:gutter="0"/>
          <w:cols w:space="720" w:num="1"/>
          <w:rtlGutter w:val="0"/>
          <w:docGrid w:type="lines" w:linePitch="319" w:charSpace="0"/>
        </w:sectPr>
      </w:pPr>
    </w:p>
    <w:p>
      <w:pPr>
        <w:spacing w:line="480" w:lineRule="auto"/>
        <w:jc w:val="both"/>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附录</w:t>
      </w:r>
      <w:r>
        <w:rPr>
          <w:rFonts w:hint="eastAsia" w:ascii="宋体" w:hAnsi="宋体" w:cs="宋体"/>
          <w:b/>
          <w:bCs/>
          <w:color w:val="auto"/>
          <w:sz w:val="36"/>
          <w:szCs w:val="36"/>
          <w:lang w:val="en-US" w:eastAsia="zh-CN"/>
        </w:rPr>
        <w:t>4</w:t>
      </w:r>
    </w:p>
    <w:p>
      <w:pPr>
        <w:pStyle w:val="5"/>
        <w:widowControl w:val="0"/>
        <w:snapToGrid w:val="0"/>
        <w:spacing w:beforeAutospacing="0" w:afterAutospacing="0" w:line="360" w:lineRule="auto"/>
        <w:jc w:val="center"/>
        <w:outlineLvl w:val="0"/>
        <w:rPr>
          <w:rFonts w:hint="default" w:ascii="黑体" w:eastAsia="黑体" w:cs="黑体"/>
          <w:sz w:val="32"/>
          <w:szCs w:val="32"/>
          <w:lang w:val="en-US" w:eastAsia="zh-CN"/>
        </w:rPr>
      </w:pPr>
      <w:r>
        <w:rPr>
          <w:rFonts w:hint="eastAsia" w:ascii="黑体" w:eastAsia="黑体" w:cs="黑体"/>
          <w:sz w:val="32"/>
          <w:szCs w:val="32"/>
          <w:lang w:val="en-US" w:eastAsia="zh-CN"/>
        </w:rPr>
        <w:t>项目申报受理单位联系方式</w:t>
      </w:r>
    </w:p>
    <w:tbl>
      <w:tblPr>
        <w:tblStyle w:val="6"/>
        <w:tblW w:w="14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65"/>
        <w:gridCol w:w="2685"/>
        <w:gridCol w:w="2670"/>
        <w:gridCol w:w="264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责任单位及科室</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负责人及联系方式</w:t>
            </w:r>
          </w:p>
        </w:tc>
        <w:tc>
          <w:tcPr>
            <w:tcW w:w="7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执行人及联系方式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深圳市机关事务管理局公共机构节能处</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刘国彪</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88103021</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陈国栋</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88101847</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市国资委综合研究处</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谢伟</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83883260</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13798365559</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冯光</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83883737</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13902906909</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罗湖区住房和建设局建筑管理科</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杨波</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25666044</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陈秋壮</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25666058</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福田区住房和建设局科工办</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杜旭斌</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82918899</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崔洁</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82919598</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王建安</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82918333-2709</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南山区住房和建设局建筑管理科</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刁春德</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26565166</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13823196166</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罗倩</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26542421</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18320948186</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贾博文</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26662347</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19993062686</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宝安区住房和建设局科工办</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林国雄</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85901667</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刘以恩</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85901662</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龙岗区住房和建设局节能建材办</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周全</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13713938989</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肖子华</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13760239362</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叶文辉</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13602540315</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龙华区住房和建设局城市建设科</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祝连春</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17512036821</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汪波</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13590371474</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雷江凤</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18576776808</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光明区住房和建设局建筑管理科</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蔡晓望</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13631664597</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颜振东</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18271916500</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张国庆</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13934355861</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盐田区住房和建设局建管科</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刘愈荣</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25031915</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周诗琪</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25031915</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坪山区住房和建设局建筑业管理科、坪山区机关事务管理局物业保卫部</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薛浩</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84622850</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黄璐</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84120920</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杨晨光</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13510248877</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黄艺洪</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13823248272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大鹏新区住房建设局建设科</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黄桂辉</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13808830141</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陈树炯</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15768650912</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仿宋_GB2312" w:hAnsi="宋体" w:eastAsia="仿宋_GB2312" w:cs="仿宋_GB2312"/>
                <w:i w:val="0"/>
                <w:color w:val="000000"/>
                <w:kern w:val="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rPr>
              <w:t>深圳市建设科技促进中心</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kern w:val="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rPr>
              <w:t>唐振忠</w:t>
            </w:r>
          </w:p>
          <w:p>
            <w:pPr>
              <w:widowControl/>
              <w:spacing w:before="0" w:beforeAutospacing="0" w:after="0" w:afterAutospacing="0"/>
              <w:ind w:left="0" w:right="0"/>
              <w:jc w:val="center"/>
              <w:textAlignment w:val="center"/>
              <w:rPr>
                <w:rFonts w:hint="default" w:ascii="仿宋_GB2312" w:hAnsi="宋体" w:eastAsia="仿宋_GB2312" w:cs="仿宋_GB2312"/>
                <w:i w:val="0"/>
                <w:color w:val="000000"/>
                <w:kern w:val="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rPr>
              <w:t>83787862</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kern w:val="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rPr>
              <w:t>王蕾</w:t>
            </w:r>
          </w:p>
          <w:p>
            <w:pPr>
              <w:widowControl/>
              <w:spacing w:before="0" w:beforeAutospacing="0" w:after="0" w:afterAutospacing="0"/>
              <w:ind w:left="0" w:right="0"/>
              <w:jc w:val="center"/>
              <w:textAlignment w:val="center"/>
              <w:rPr>
                <w:rFonts w:hint="default" w:ascii="仿宋_GB2312" w:hAnsi="宋体" w:eastAsia="仿宋_GB2312" w:cs="仿宋_GB2312"/>
                <w:i w:val="0"/>
                <w:color w:val="000000"/>
                <w:kern w:val="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rPr>
              <w:t>83787852</w:t>
            </w:r>
          </w:p>
        </w:tc>
        <w:tc>
          <w:tcPr>
            <w:tcW w:w="2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kern w:val="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rPr>
              <w:t>古鸿彬</w:t>
            </w:r>
          </w:p>
          <w:p>
            <w:pPr>
              <w:widowControl/>
              <w:spacing w:before="0" w:beforeAutospacing="0" w:after="0" w:afterAutospacing="0"/>
              <w:ind w:left="0" w:right="0"/>
              <w:jc w:val="center"/>
              <w:textAlignment w:val="center"/>
              <w:rPr>
                <w:rFonts w:hint="default" w:ascii="仿宋_GB2312" w:hAnsi="宋体" w:eastAsia="仿宋_GB2312" w:cs="仿宋_GB2312"/>
                <w:i w:val="0"/>
                <w:color w:val="000000"/>
                <w:kern w:val="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rPr>
              <w:t>83782196</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_GB2312" w:hAnsi="宋体" w:eastAsia="仿宋_GB2312" w:cs="仿宋_GB2312"/>
                <w:i w:val="0"/>
                <w:color w:val="000000"/>
                <w:kern w:val="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rPr>
              <w:t>-</w:t>
            </w:r>
          </w:p>
        </w:tc>
      </w:tr>
    </w:tbl>
    <w:p>
      <w:pPr>
        <w:pStyle w:val="5"/>
        <w:widowControl w:val="0"/>
        <w:snapToGrid w:val="0"/>
        <w:spacing w:beforeAutospacing="0" w:afterAutospacing="0" w:line="360" w:lineRule="auto"/>
        <w:jc w:val="both"/>
        <w:rPr>
          <w:rFonts w:ascii="黑体" w:eastAsia="黑体" w:cs="黑体"/>
          <w:sz w:val="32"/>
          <w:szCs w:val="32"/>
        </w:rPr>
      </w:pPr>
    </w:p>
    <w:p>
      <w:pPr>
        <w:pStyle w:val="5"/>
        <w:widowControl w:val="0"/>
        <w:snapToGrid w:val="0"/>
        <w:spacing w:beforeAutospacing="0" w:afterAutospacing="0" w:line="360" w:lineRule="auto"/>
        <w:jc w:val="both"/>
        <w:rPr>
          <w:rFonts w:ascii="黑体" w:eastAsia="黑体" w:cs="黑体"/>
          <w:sz w:val="32"/>
          <w:szCs w:val="32"/>
        </w:rPr>
      </w:pPr>
    </w:p>
    <w:p>
      <w:pPr>
        <w:numPr>
          <w:ilvl w:val="0"/>
          <w:numId w:val="0"/>
        </w:numPr>
        <w:adjustRightInd w:val="0"/>
        <w:snapToGrid w:val="0"/>
        <w:textAlignment w:val="center"/>
        <w:rPr>
          <w:rFonts w:hint="eastAsia" w:ascii="宋体" w:hAnsi="宋体" w:cs="宋体"/>
          <w:kern w:val="0"/>
          <w:sz w:val="22"/>
          <w:szCs w:val="22"/>
          <w:lang w:eastAsia="zh-CN"/>
        </w:rPr>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widowControl w:val="0"/>
        <w:wordWrap/>
        <w:adjustRightInd/>
        <w:snapToGrid w:val="0"/>
        <w:spacing w:line="360" w:lineRule="auto"/>
        <w:ind w:firstLine="420" w:firstLineChars="200"/>
        <w:jc w:val="left"/>
        <w:textAlignment w:val="auto"/>
        <w:rPr>
          <w:rFonts w:hint="default"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申报单位法人授权委托书、</w:t>
      </w:r>
      <w:r>
        <w:rPr>
          <w:rFonts w:hint="eastAsia" w:ascii="仿宋_GB2312" w:hAnsi="仿宋_GB2312" w:eastAsia="仿宋_GB2312" w:cs="仿宋_GB2312"/>
          <w:b w:val="0"/>
          <w:bCs w:val="0"/>
          <w:sz w:val="21"/>
          <w:szCs w:val="21"/>
          <w:lang w:val="en-US" w:eastAsia="zh-CN"/>
        </w:rPr>
        <w:t>深圳市公共建筑能效提升重点城市节能改造项目申请表需提供原件，其他材料提供复印件。申报单位须将材料编辑目录，标注页码，加盖单位公章，按顺序胶装成册，纸质资料一式2份、电子文本（光盘，标注清楚申报单位和申报项目名称）一式2份。</w:t>
      </w:r>
    </w:p>
  </w:footnote>
  <w:footnote w:id="1">
    <w:p>
      <w:pPr>
        <w:adjustRightInd w:val="0"/>
        <w:snapToGrid w:val="0"/>
        <w:spacing w:line="312" w:lineRule="auto"/>
        <w:ind w:firstLine="420" w:firstLineChars="200"/>
        <w:rPr>
          <w:rFonts w:hint="eastAsia" w:ascii="仿宋_GB2312" w:hAnsi="仿宋_GB2312" w:eastAsia="仿宋_GB2312" w:cs="仿宋_GB2312"/>
          <w:sz w:val="21"/>
          <w:szCs w:val="21"/>
        </w:rPr>
      </w:pPr>
      <w:r>
        <w:rPr>
          <w:rStyle w:val="9"/>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napToGrid w:val="0"/>
          <w:color w:val="auto"/>
          <w:sz w:val="21"/>
          <w:szCs w:val="21"/>
        </w:rPr>
        <w:t>市机关事务管理局负责统筹组织市直机关、市卫生健康委、市教育局、市文化广电旅游体育局管辖范围内政府投资公共建筑的节能改造。市国资委负责组织国资系统国有资产建筑的节能改造。各区政府、管委会负责组织辖区内区属单位建筑和社会公共建筑节能改造。</w:t>
      </w:r>
    </w:p>
  </w:footnote>
  <w:footnote w:id="2">
    <w:p>
      <w:pPr>
        <w:pStyle w:val="4"/>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ascii="仿宋_GB2312" w:hAnsi="仿宋_GB2312" w:eastAsia="仿宋_GB2312" w:cs="仿宋_GB2312"/>
          <w:lang w:eastAsia="zh-CN"/>
        </w:rPr>
      </w:pPr>
      <w:r>
        <w:rPr>
          <w:rStyle w:val="9"/>
          <w:rFonts w:hint="eastAsia" w:ascii="仿宋_GB2312" w:hAnsi="仿宋_GB2312" w:eastAsia="仿宋_GB2312" w:cs="仿宋_GB2312"/>
        </w:rPr>
        <w:footnoteRef/>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受益面积指用能设备节能改造所惠及建筑范围的建筑面积。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footnotePr>
    <w:footnote w:id="6"/>
    <w:footnote w:id="7"/>
  </w:foot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42374D2"/>
    <w:rsid w:val="020335BC"/>
    <w:rsid w:val="042374D2"/>
    <w:rsid w:val="05231D54"/>
    <w:rsid w:val="059E5DC5"/>
    <w:rsid w:val="05A16871"/>
    <w:rsid w:val="05C05682"/>
    <w:rsid w:val="081165BE"/>
    <w:rsid w:val="081711CD"/>
    <w:rsid w:val="0BEE08F6"/>
    <w:rsid w:val="0C844216"/>
    <w:rsid w:val="104A4398"/>
    <w:rsid w:val="14F37E66"/>
    <w:rsid w:val="16617FBA"/>
    <w:rsid w:val="17091EC3"/>
    <w:rsid w:val="1784067B"/>
    <w:rsid w:val="195977D2"/>
    <w:rsid w:val="22423076"/>
    <w:rsid w:val="24CC7623"/>
    <w:rsid w:val="26437172"/>
    <w:rsid w:val="2A120B13"/>
    <w:rsid w:val="2DD45CBB"/>
    <w:rsid w:val="2E7D3461"/>
    <w:rsid w:val="30B66710"/>
    <w:rsid w:val="31DA6259"/>
    <w:rsid w:val="340A7D6D"/>
    <w:rsid w:val="3FEB5792"/>
    <w:rsid w:val="410067E4"/>
    <w:rsid w:val="41F56C46"/>
    <w:rsid w:val="4B292A67"/>
    <w:rsid w:val="4DE12237"/>
    <w:rsid w:val="4E3F1487"/>
    <w:rsid w:val="4EEB379A"/>
    <w:rsid w:val="5073410C"/>
    <w:rsid w:val="50BC312A"/>
    <w:rsid w:val="50CD55F6"/>
    <w:rsid w:val="51E26E67"/>
    <w:rsid w:val="55943E50"/>
    <w:rsid w:val="5B7740AA"/>
    <w:rsid w:val="5C547B67"/>
    <w:rsid w:val="5EE05F14"/>
    <w:rsid w:val="60940279"/>
    <w:rsid w:val="69AF1771"/>
    <w:rsid w:val="6B5A6964"/>
    <w:rsid w:val="6C0C6402"/>
    <w:rsid w:val="6D2813B4"/>
    <w:rsid w:val="6D771FFD"/>
    <w:rsid w:val="6EFD2B0E"/>
    <w:rsid w:val="6F3E25E2"/>
    <w:rsid w:val="716D77AF"/>
    <w:rsid w:val="74A3724B"/>
    <w:rsid w:val="791922BC"/>
    <w:rsid w:val="7FBA5256"/>
    <w:rsid w:val="7FE534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widowControl/>
      <w:spacing w:beforeAutospacing="1" w:afterAutospacing="1"/>
      <w:jc w:val="left"/>
    </w:pPr>
    <w:rPr>
      <w:rFonts w:hint="eastAsia" w:ascii="宋体" w:hAnsi="宋体" w:cs="宋体"/>
      <w:kern w:val="0"/>
      <w:sz w:val="24"/>
    </w:rPr>
  </w:style>
  <w:style w:type="character" w:styleId="8">
    <w:name w:val="Hyperlink"/>
    <w:basedOn w:val="7"/>
    <w:qFormat/>
    <w:uiPriority w:val="0"/>
    <w:rPr>
      <w:color w:val="0000FF"/>
      <w:u w:val="single"/>
    </w:rPr>
  </w:style>
  <w:style w:type="character" w:styleId="9">
    <w:name w:val="footnote reference"/>
    <w:basedOn w:val="7"/>
    <w:qFormat/>
    <w:uiPriority w:val="0"/>
    <w:rPr>
      <w:vertAlign w:val="superscript"/>
    </w:rPr>
  </w:style>
  <w:style w:type="paragraph" w:customStyle="1" w:styleId="10">
    <w:name w:val="footer"/>
    <w:basedOn w:val="1"/>
    <w:qFormat/>
    <w:uiPriority w:val="0"/>
    <w:pPr>
      <w:tabs>
        <w:tab w:val="center" w:pos="4153"/>
        <w:tab w:val="right" w:pos="8306"/>
      </w:tabs>
      <w:snapToGrid w:val="0"/>
      <w:jc w:val="left"/>
    </w:pPr>
    <w:rPr>
      <w:sz w:val="18"/>
      <w:szCs w:val="18"/>
    </w:rPr>
  </w:style>
  <w:style w:type="paragraph" w:customStyle="1" w:styleId="11">
    <w:name w:val="p0"/>
    <w:basedOn w:val="1"/>
    <w:qFormat/>
    <w:uiPriority w:val="0"/>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2019-04-25T15:27:00Z</dcterms:created>
  <dc:creator>小古</dc:creator>
  <cp:lastModifiedBy>cj_yy</cp:lastModifiedBy>
  <cp:lastPrinted>2019-05-07T10:34:00Z</cp:lastPrinted>
  <dcterms:modified xsi:type="dcterms:W3CDTF">2024-07-26T11:15:38Z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