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hint="eastAsia" w:ascii="仿宋_GB2312" w:hAnsi="宋体" w:cs="宋体"/>
          <w:b/>
          <w:kern w:val="0"/>
          <w:sz w:val="48"/>
          <w:szCs w:val="48"/>
          <w:lang w:val="en-US" w:eastAsia="zh-CN"/>
        </w:rPr>
      </w:pPr>
    </w:p>
    <w:p>
      <w:pPr>
        <w:pStyle w:val="26"/>
        <w:spacing w:line="360" w:lineRule="auto"/>
        <w:ind w:firstLine="0" w:firstLineChars="0"/>
        <w:jc w:val="center"/>
        <w:rPr>
          <w:rFonts w:ascii="黑体" w:hAnsi="黑体" w:eastAsia="黑体" w:cs="宋体"/>
          <w:b/>
          <w:sz w:val="48"/>
          <w:szCs w:val="48"/>
        </w:rPr>
      </w:pPr>
      <w:r>
        <w:rPr>
          <w:rFonts w:hint="eastAsia" w:ascii="仿宋_GB2312" w:hAnsi="宋体" w:cs="宋体"/>
          <w:b/>
          <w:kern w:val="0"/>
          <w:sz w:val="48"/>
          <w:szCs w:val="48"/>
          <w:lang w:val="en-US" w:eastAsia="zh-CN"/>
        </w:rPr>
        <w:t>2022年馆藏档案数字化监理项目</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hint="eastAsia" w:ascii="黑体" w:hAnsi="黑体" w:eastAsia="黑体" w:cs="宋体"/>
          <w:b/>
          <w:sz w:val="28"/>
          <w:szCs w:val="28"/>
          <w:lang w:eastAsia="zh-CN"/>
        </w:rPr>
      </w:pPr>
      <w:r>
        <w:rPr>
          <w:rFonts w:hint="eastAsia" w:ascii="黑体" w:hAnsi="黑体" w:eastAsia="黑体" w:cs="宋体"/>
          <w:b/>
          <w:sz w:val="28"/>
          <w:szCs w:val="28"/>
        </w:rPr>
        <w:t>深圳市</w:t>
      </w:r>
      <w:r>
        <w:rPr>
          <w:rFonts w:hint="eastAsia" w:ascii="黑体" w:hAnsi="黑体" w:eastAsia="黑体" w:cs="宋体"/>
          <w:b/>
          <w:sz w:val="28"/>
          <w:szCs w:val="28"/>
          <w:lang w:eastAsia="zh-CN"/>
        </w:rPr>
        <w:t>城市建设档案馆</w:t>
      </w: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lang w:val="en-US" w:eastAsia="zh-CN"/>
        </w:rPr>
        <w:t>2022</w:t>
      </w:r>
      <w:r>
        <w:rPr>
          <w:rFonts w:hint="eastAsia" w:ascii="黑体" w:hAnsi="黑体" w:eastAsia="黑体" w:cs="宋体"/>
          <w:b/>
          <w:sz w:val="28"/>
          <w:szCs w:val="28"/>
        </w:rPr>
        <w:t>年</w:t>
      </w:r>
      <w:r>
        <w:rPr>
          <w:rFonts w:hint="eastAsia" w:ascii="黑体" w:hAnsi="黑体" w:eastAsia="黑体" w:cs="宋体"/>
          <w:b/>
          <w:sz w:val="28"/>
          <w:szCs w:val="28"/>
          <w:lang w:val="en-US" w:eastAsia="zh-CN"/>
        </w:rPr>
        <w:t>6</w:t>
      </w:r>
      <w:r>
        <w:rPr>
          <w:rFonts w:hint="eastAsia" w:ascii="黑体" w:hAnsi="黑体" w:eastAsia="黑体" w:cs="宋体"/>
          <w:b/>
          <w:sz w:val="28"/>
          <w:szCs w:val="28"/>
        </w:rPr>
        <w:t>月</w:t>
      </w:r>
    </w:p>
    <w:p>
      <w:pPr>
        <w:ind w:firstLine="560"/>
      </w:pPr>
      <w:r>
        <w:rPr>
          <w:rFonts w:ascii="黑体" w:hAnsi="黑体" w:cs="宋体"/>
          <w:b/>
          <w:sz w:val="28"/>
          <w:szCs w:val="28"/>
        </w:rPr>
        <w:br w:type="page"/>
      </w:r>
    </w:p>
    <w:p>
      <w:pPr>
        <w:pStyle w:val="3"/>
        <w:spacing w:before="312" w:after="312"/>
        <w:ind w:firstLine="562"/>
        <w:jc w:val="center"/>
      </w:pPr>
      <w:r>
        <w:rPr>
          <w:rFonts w:hint="eastAsia"/>
        </w:rPr>
        <w:t>目   录</w:t>
      </w:r>
    </w:p>
    <w:p>
      <w:pPr>
        <w:ind w:firstLine="480"/>
        <w:rPr>
          <w:sz w:val="24"/>
        </w:rPr>
      </w:pPr>
      <w:r>
        <w:rPr>
          <w:rFonts w:hint="eastAsia"/>
          <w:sz w:val="24"/>
        </w:rPr>
        <w:t xml:space="preserve">         </w:t>
      </w:r>
    </w:p>
    <w:p>
      <w:pPr>
        <w:ind w:firstLine="548" w:firstLineChars="196"/>
        <w:rPr>
          <w:rFonts w:hint="eastAsia" w:ascii="宋体" w:hAnsi="宋体" w:eastAsia="宋体"/>
          <w:sz w:val="28"/>
          <w:szCs w:val="28"/>
          <w:lang w:eastAsia="zh-CN"/>
        </w:rPr>
      </w:pPr>
      <w:r>
        <w:rPr>
          <w:rFonts w:hint="eastAsia" w:ascii="宋体" w:hAnsi="宋体" w:eastAsia="宋体"/>
          <w:sz w:val="28"/>
          <w:szCs w:val="28"/>
        </w:rPr>
        <w:t>第一章  项目需求</w:t>
      </w:r>
    </w:p>
    <w:p>
      <w:pPr>
        <w:ind w:firstLine="548" w:firstLineChars="196"/>
        <w:rPr>
          <w:rFonts w:hint="default" w:ascii="宋体" w:hAnsi="宋体" w:eastAsia="宋体"/>
          <w:sz w:val="28"/>
          <w:szCs w:val="28"/>
          <w:lang w:val="en-US" w:eastAsia="zh-CN"/>
        </w:rPr>
      </w:pPr>
      <w:r>
        <w:rPr>
          <w:rFonts w:hint="eastAsia" w:ascii="宋体" w:hAnsi="宋体" w:eastAsia="宋体"/>
          <w:sz w:val="28"/>
          <w:szCs w:val="28"/>
          <w:lang w:eastAsia="zh-CN"/>
        </w:rPr>
        <w:t>第二章</w:t>
      </w:r>
      <w:r>
        <w:rPr>
          <w:rFonts w:hint="eastAsia" w:ascii="宋体" w:hAnsi="宋体" w:eastAsia="宋体"/>
          <w:sz w:val="28"/>
          <w:szCs w:val="28"/>
          <w:lang w:val="en-US" w:eastAsia="zh-CN"/>
        </w:rPr>
        <w:t xml:space="preserve">  投标文件格式、附件</w:t>
      </w:r>
    </w:p>
    <w:p>
      <w:pPr>
        <w:ind w:firstLine="548" w:firstLineChars="196"/>
        <w:rPr>
          <w:rFonts w:hint="eastAsia" w:ascii="宋体" w:hAnsi="宋体" w:eastAsia="宋体"/>
          <w:sz w:val="28"/>
          <w:szCs w:val="28"/>
          <w:lang w:eastAsia="zh-CN"/>
        </w:rPr>
      </w:pPr>
      <w:r>
        <w:rPr>
          <w:rFonts w:hint="eastAsia" w:ascii="宋体" w:hAnsi="宋体" w:eastAsia="宋体"/>
          <w:sz w:val="28"/>
          <w:szCs w:val="28"/>
        </w:rPr>
        <w:t>第</w:t>
      </w:r>
      <w:r>
        <w:rPr>
          <w:rFonts w:hint="eastAsia" w:ascii="宋体" w:hAnsi="宋体" w:eastAsia="宋体"/>
          <w:sz w:val="28"/>
          <w:szCs w:val="28"/>
          <w:lang w:eastAsia="zh-CN"/>
        </w:rPr>
        <w:t>三</w:t>
      </w:r>
      <w:r>
        <w:rPr>
          <w:rFonts w:hint="eastAsia" w:ascii="宋体" w:hAnsi="宋体" w:eastAsia="宋体"/>
          <w:sz w:val="28"/>
          <w:szCs w:val="28"/>
        </w:rPr>
        <w:t xml:space="preserve">章  </w:t>
      </w:r>
      <w:r>
        <w:rPr>
          <w:rFonts w:hint="eastAsia" w:ascii="宋体" w:hAnsi="宋体" w:eastAsia="宋体"/>
          <w:sz w:val="28"/>
          <w:szCs w:val="28"/>
          <w:lang w:eastAsia="zh-CN"/>
        </w:rPr>
        <w:t>项目合同文本</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pStyle w:val="3"/>
        <w:spacing w:before="312" w:after="312" w:line="240" w:lineRule="auto"/>
        <w:ind w:firstLine="643"/>
        <w:jc w:val="center"/>
        <w:rPr>
          <w:rFonts w:hint="eastAsia" w:ascii="宋体" w:hAnsi="宋体" w:eastAsia="宋体"/>
          <w:b/>
        </w:rPr>
      </w:pPr>
    </w:p>
    <w:p>
      <w:pPr>
        <w:rPr>
          <w:rFonts w:hint="eastAsia" w:ascii="宋体" w:hAnsi="宋体" w:eastAsia="宋体"/>
          <w:b/>
        </w:rPr>
      </w:pPr>
    </w:p>
    <w:p>
      <w:pPr>
        <w:ind w:left="0" w:leftChars="0" w:firstLine="0" w:firstLineChars="0"/>
        <w:rPr>
          <w:rFonts w:hint="eastAsia" w:ascii="宋体" w:hAnsi="宋体" w:eastAsia="宋体"/>
          <w:b/>
        </w:rPr>
      </w:pPr>
    </w:p>
    <w:p>
      <w:pPr>
        <w:pStyle w:val="3"/>
        <w:spacing w:before="312" w:after="312" w:line="240" w:lineRule="auto"/>
        <w:ind w:firstLine="643"/>
        <w:jc w:val="center"/>
        <w:rPr>
          <w:rFonts w:ascii="宋体" w:hAnsi="宋体" w:eastAsia="宋体"/>
          <w:b/>
        </w:rPr>
      </w:pPr>
      <w:r>
        <w:rPr>
          <w:rFonts w:hint="eastAsia" w:ascii="宋体" w:hAnsi="宋体" w:eastAsia="宋体"/>
          <w:b/>
        </w:rPr>
        <w:t>第</w:t>
      </w:r>
      <w:r>
        <w:rPr>
          <w:rFonts w:hint="eastAsia" w:ascii="宋体" w:hAnsi="宋体" w:eastAsia="宋体"/>
          <w:b/>
          <w:lang w:eastAsia="zh-CN"/>
        </w:rPr>
        <w:t>一</w:t>
      </w:r>
      <w:r>
        <w:rPr>
          <w:rFonts w:hint="eastAsia" w:ascii="宋体" w:hAnsi="宋体" w:eastAsia="宋体"/>
          <w:b/>
        </w:rPr>
        <w:t>章  项目需求</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rPr>
        <w:t>一、项目背景</w:t>
      </w:r>
    </w:p>
    <w:p>
      <w:pPr>
        <w:rPr>
          <w:rFonts w:hint="eastAsia" w:eastAsia="华文仿宋"/>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深圳市城市建设档案馆2022年馆藏档案数字化项目即将实施。</w:t>
      </w:r>
      <w:r>
        <w:rPr>
          <w:rFonts w:hint="eastAsia"/>
          <w:color w:val="000000" w:themeColor="text1"/>
          <w:lang w:eastAsia="zh-CN"/>
          <w14:textFill>
            <w14:solidFill>
              <w14:schemeClr w14:val="tx1"/>
            </w14:solidFill>
          </w14:textFill>
        </w:rPr>
        <w:t>为更好保障项目达到预期目标，我馆拟委托第三方机构对数字化项目实施监督管理和质量检查，加强质量控制、进度控制和安全管理。</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二</w:t>
      </w:r>
      <w:r>
        <w:rPr>
          <w:rFonts w:hint="eastAsia" w:ascii="宋体" w:hAnsi="宋体" w:eastAsia="宋体"/>
          <w:b/>
          <w:bCs/>
          <w:sz w:val="30"/>
          <w:szCs w:val="30"/>
        </w:rPr>
        <w:t>、项目服务内容</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1. 协助深圳市城市建设档案馆(以下称为采购方)驻场管理，负责2022年馆藏档案数字化项目的现场安全巡查，负责对数字化项目工作进度及工作流程、工作人员、安全保密措施落实情况等进行全过程严格监督管理。</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2. 对档案数字化扫描加工处理成果及对应的项目级、工程级、案卷级和文件级著录成果进行质量检查，确保数字化成果符合要求。</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三</w:t>
      </w:r>
      <w:r>
        <w:rPr>
          <w:rFonts w:hint="eastAsia" w:ascii="宋体" w:hAnsi="宋体" w:eastAsia="宋体"/>
          <w:b/>
          <w:bCs/>
          <w:sz w:val="30"/>
          <w:szCs w:val="30"/>
        </w:rPr>
        <w:t>、投标报价</w:t>
      </w:r>
    </w:p>
    <w:p>
      <w:pPr>
        <w:spacing w:line="240" w:lineRule="auto"/>
        <w:ind w:firstLine="640"/>
        <w:rPr>
          <w:rFonts w:ascii="仿宋_GB2312"/>
          <w:szCs w:val="32"/>
        </w:rPr>
      </w:pPr>
      <w:r>
        <w:rPr>
          <w:rFonts w:hint="eastAsia" w:ascii="仿宋_GB2312"/>
          <w:szCs w:val="32"/>
        </w:rPr>
        <w:t>（一）项目服务价格上限：本次项目服务的控制金额为人民币</w:t>
      </w:r>
      <w:r>
        <w:rPr>
          <w:rFonts w:hint="eastAsia" w:ascii="仿宋_GB2312"/>
          <w:szCs w:val="32"/>
          <w:lang w:val="en-US" w:eastAsia="zh-CN"/>
        </w:rPr>
        <w:t>40</w:t>
      </w:r>
      <w:r>
        <w:rPr>
          <w:rFonts w:hint="eastAsia" w:ascii="仿宋_GB2312"/>
          <w:szCs w:val="32"/>
        </w:rPr>
        <w:t>万以内，参加单位的报价不可高于控制金额，否则参加单位的投标文件视同无效。</w:t>
      </w:r>
    </w:p>
    <w:p>
      <w:pPr>
        <w:spacing w:line="240" w:lineRule="auto"/>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w:t>
      </w:r>
      <w:r>
        <w:rPr>
          <w:rFonts w:hint="eastAsia" w:ascii="仿宋_GB2312"/>
          <w:szCs w:val="32"/>
          <w:lang w:eastAsia="zh-CN"/>
        </w:rPr>
        <w:t>签订</w:t>
      </w:r>
      <w:r>
        <w:rPr>
          <w:rFonts w:hint="eastAsia" w:ascii="仿宋_GB2312"/>
          <w:szCs w:val="32"/>
        </w:rPr>
        <w:t>的合同金额，合同期限内不做调整；</w:t>
      </w:r>
    </w:p>
    <w:p>
      <w:pPr>
        <w:spacing w:line="240" w:lineRule="auto"/>
        <w:ind w:firstLine="640"/>
        <w:rPr>
          <w:rFonts w:ascii="仿宋_GB2312"/>
          <w:szCs w:val="32"/>
        </w:rPr>
      </w:pPr>
      <w:r>
        <w:rPr>
          <w:rFonts w:hint="eastAsia" w:ascii="仿宋_GB2312"/>
          <w:szCs w:val="32"/>
        </w:rPr>
        <w:t>（三）投标人应根据本企业的成本自行决定报价，但不得以低于其企业成本的报价投标；</w:t>
      </w:r>
    </w:p>
    <w:p>
      <w:pPr>
        <w:spacing w:line="240" w:lineRule="auto"/>
        <w:ind w:firstLine="640"/>
        <w:rPr>
          <w:rFonts w:ascii="仿宋_GB2312"/>
          <w:szCs w:val="32"/>
        </w:rPr>
      </w:pPr>
      <w:r>
        <w:rPr>
          <w:rFonts w:hint="eastAsia" w:ascii="仿宋_GB2312"/>
          <w:szCs w:val="32"/>
        </w:rPr>
        <w:t>（四）投标人的投标报价不得超过财政预算限额；</w:t>
      </w:r>
    </w:p>
    <w:p>
      <w:pPr>
        <w:spacing w:line="240" w:lineRule="auto"/>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rPr>
      </w:pPr>
      <w:r>
        <w:rPr>
          <w:rFonts w:hint="eastAsia" w:ascii="仿宋_GB2312"/>
          <w:szCs w:val="32"/>
        </w:rPr>
        <w:t>（六）各投标人在投标报价时，应充分考虑投标报价的风险。</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四</w:t>
      </w:r>
      <w:r>
        <w:rPr>
          <w:rFonts w:hint="eastAsia" w:ascii="宋体" w:hAnsi="宋体" w:eastAsia="宋体"/>
          <w:b/>
          <w:bCs/>
          <w:sz w:val="30"/>
          <w:szCs w:val="30"/>
        </w:rPr>
        <w:t>、项目服务要求</w:t>
      </w:r>
    </w:p>
    <w:p>
      <w:pPr>
        <w:spacing w:line="240" w:lineRule="auto"/>
        <w:ind w:firstLine="640"/>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（一）商务要求</w:t>
      </w:r>
    </w:p>
    <w:p>
      <w:pPr>
        <w:spacing w:line="240" w:lineRule="auto"/>
        <w:ind w:firstLine="640"/>
        <w:rPr>
          <w:rFonts w:ascii="仿宋_GB2312"/>
          <w:color w:val="000000"/>
          <w:szCs w:val="32"/>
        </w:rPr>
      </w:pPr>
      <w:r>
        <w:rPr>
          <w:rFonts w:hint="eastAsia" w:ascii="仿宋_GB2312"/>
          <w:color w:val="000000"/>
          <w:szCs w:val="32"/>
          <w:lang w:val="en-US" w:eastAsia="zh-CN"/>
        </w:rPr>
        <w:t>1.</w:t>
      </w:r>
      <w:r>
        <w:rPr>
          <w:rFonts w:hint="eastAsia" w:ascii="仿宋_GB2312"/>
          <w:color w:val="000000"/>
          <w:szCs w:val="32"/>
        </w:rPr>
        <w:t>中标单位的服务期限为签订合同之日</w:t>
      </w:r>
      <w:r>
        <w:rPr>
          <w:rFonts w:hint="eastAsia" w:ascii="仿宋_GB2312"/>
          <w:color w:val="000000"/>
          <w:szCs w:val="32"/>
          <w:lang w:eastAsia="zh-CN"/>
        </w:rPr>
        <w:t>至</w:t>
      </w:r>
      <w:r>
        <w:rPr>
          <w:rFonts w:hint="eastAsia" w:ascii="仿宋_GB2312"/>
          <w:color w:val="000000"/>
          <w:szCs w:val="32"/>
          <w:lang w:val="en-US" w:eastAsia="zh-CN"/>
        </w:rPr>
        <w:t>终期验收</w:t>
      </w:r>
      <w:r>
        <w:rPr>
          <w:rFonts w:hint="eastAsia" w:ascii="仿宋_GB2312"/>
          <w:color w:val="000000"/>
          <w:szCs w:val="32"/>
        </w:rPr>
        <w:t>，市</w:t>
      </w:r>
      <w:r>
        <w:rPr>
          <w:rFonts w:hint="eastAsia" w:ascii="仿宋_GB2312"/>
          <w:color w:val="000000"/>
          <w:szCs w:val="32"/>
          <w:lang w:eastAsia="zh-CN"/>
        </w:rPr>
        <w:t>城建档案馆</w:t>
      </w:r>
      <w:r>
        <w:rPr>
          <w:rFonts w:hint="eastAsia" w:ascii="仿宋_GB2312"/>
          <w:color w:val="000000"/>
          <w:szCs w:val="32"/>
        </w:rPr>
        <w:t>可根据实际情况提出合理的进度和工期建议。</w:t>
      </w:r>
    </w:p>
    <w:p>
      <w:pPr>
        <w:spacing w:line="240" w:lineRule="auto"/>
        <w:ind w:firstLine="640"/>
        <w:rPr>
          <w:rFonts w:ascii="仿宋_GB2312"/>
          <w:szCs w:val="32"/>
        </w:rPr>
      </w:pPr>
      <w:r>
        <w:rPr>
          <w:rFonts w:hint="eastAsia" w:ascii="仿宋_GB2312"/>
          <w:szCs w:val="32"/>
          <w:lang w:val="en-US" w:eastAsia="zh-CN"/>
        </w:rPr>
        <w:t>2.</w:t>
      </w:r>
      <w:r>
        <w:rPr>
          <w:rFonts w:hint="eastAsia" w:ascii="仿宋_GB2312"/>
          <w:szCs w:val="32"/>
        </w:rPr>
        <w:t>中标单位应有按时完成本服务项目所需的充足人力及其它资源保障。</w:t>
      </w:r>
    </w:p>
    <w:p>
      <w:pPr>
        <w:spacing w:line="240" w:lineRule="auto"/>
        <w:rPr>
          <w:rFonts w:ascii="仿宋_GB2312"/>
          <w:szCs w:val="32"/>
        </w:rPr>
      </w:pPr>
      <w:r>
        <w:rPr>
          <w:rFonts w:hint="eastAsia" w:ascii="仿宋_GB2312"/>
          <w:szCs w:val="32"/>
          <w:lang w:val="en-US" w:eastAsia="zh-CN"/>
        </w:rPr>
        <w:t>3.</w:t>
      </w:r>
      <w:r>
        <w:rPr>
          <w:rFonts w:hint="eastAsia" w:ascii="仿宋_GB2312"/>
          <w:szCs w:val="32"/>
        </w:rPr>
        <w:t>本项目禁止进行分包、转包或者拆分。</w:t>
      </w:r>
    </w:p>
    <w:p>
      <w:pPr>
        <w:spacing w:line="240" w:lineRule="auto"/>
        <w:ind w:firstLine="640"/>
        <w:rPr>
          <w:rFonts w:ascii="仿宋_GB2312"/>
          <w:szCs w:val="32"/>
        </w:rPr>
      </w:pPr>
      <w:r>
        <w:rPr>
          <w:rFonts w:hint="eastAsia" w:ascii="仿宋_GB2312"/>
          <w:szCs w:val="32"/>
          <w:lang w:val="en-US" w:eastAsia="zh-CN"/>
        </w:rPr>
        <w:t>4.</w:t>
      </w:r>
      <w:r>
        <w:rPr>
          <w:rFonts w:hint="eastAsia" w:ascii="仿宋_GB2312"/>
          <w:szCs w:val="32"/>
        </w:rPr>
        <w:t>验收要求：成果验收以市</w:t>
      </w:r>
      <w:r>
        <w:rPr>
          <w:rFonts w:hint="eastAsia" w:ascii="仿宋_GB2312"/>
          <w:szCs w:val="32"/>
          <w:lang w:eastAsia="zh-CN"/>
        </w:rPr>
        <w:t>城建档案馆</w:t>
      </w:r>
      <w:r>
        <w:rPr>
          <w:rFonts w:hint="eastAsia" w:ascii="仿宋_GB2312"/>
          <w:szCs w:val="32"/>
        </w:rPr>
        <w:t>审</w:t>
      </w:r>
      <w:r>
        <w:rPr>
          <w:rFonts w:hint="eastAsia" w:ascii="仿宋_GB2312"/>
          <w:szCs w:val="32"/>
          <w:lang w:eastAsia="zh-CN"/>
        </w:rPr>
        <w:t>核</w:t>
      </w:r>
      <w:r>
        <w:rPr>
          <w:rFonts w:hint="eastAsia" w:ascii="仿宋_GB2312"/>
          <w:szCs w:val="32"/>
        </w:rPr>
        <w:t>为准。</w:t>
      </w:r>
    </w:p>
    <w:p>
      <w:pPr>
        <w:spacing w:line="240" w:lineRule="auto"/>
        <w:ind w:firstLine="640"/>
        <w:rPr>
          <w:rFonts w:ascii="仿宋_GB2312"/>
          <w:szCs w:val="32"/>
        </w:rPr>
      </w:pPr>
      <w:r>
        <w:rPr>
          <w:rFonts w:hint="eastAsia" w:ascii="仿宋_GB2312"/>
          <w:szCs w:val="32"/>
          <w:lang w:val="en-US" w:eastAsia="zh-CN"/>
        </w:rPr>
        <w:t>5.</w:t>
      </w:r>
      <w:r>
        <w:rPr>
          <w:rFonts w:hint="eastAsia" w:ascii="仿宋_GB2312"/>
          <w:szCs w:val="32"/>
        </w:rPr>
        <w:t>中标单位有为采购方保守秘密的义务。</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bCs/>
          <w:color w:val="auto"/>
          <w:sz w:val="32"/>
          <w:szCs w:val="32"/>
          <w:lang w:val="en-US" w:eastAsia="zh-CN"/>
        </w:rPr>
      </w:pP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）项目遵循的标准、规范</w:t>
      </w:r>
      <w:r>
        <w:rPr>
          <w:rFonts w:hint="eastAsia" w:ascii="仿宋_GB2312" w:hAnsi="仿宋_GB2312" w:eastAsia="仿宋_GB2312" w:cs="仿宋_GB2312"/>
          <w:b w:val="0"/>
          <w:bCs w:val="0"/>
          <w:color w:val="auto"/>
          <w:sz w:val="32"/>
          <w:szCs w:val="32"/>
          <w:lang w:val="en-US" w:eastAsia="zh-CN"/>
        </w:rPr>
        <w:t>　　</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城市建设档案著录规范》（GB/T50323-2001）、《建设电子文件与电子档案管理规范》（CJJ/T117-2017）、《建设电子档案元数据标准》（CJJ/T187-2012）、《纸质档案数字化规范》（DA/T31-2017）、《档案数字化外包安全管理规范》档办发〔2014〕7号、深圳市城建档案著录基本要求等、《计算机信息网络国际联网保密管理规定》、《中华人民共和国计算机信息网络国际联网管理暂行规定》（中华人民共和国国务院令第195号）、《计算机病毒防治管理办法》（中华人民共和国公安部令第51号）。</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）人员要求</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中标方须派驻不少于3名工作人员常驻现场，派驻的工作人员须经过采购方认可。具体要求如下：</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监理驻场负责人需具有3年以上相关工作经验，大专或大专以上学历，具有档案数字化相关工作经验。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监理其余驻场人员需具有大专或大专以上学历，具有档案数字化相关工作经验。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val="en-US" w:eastAsia="zh-CN"/>
        </w:rPr>
        <w:t>）档案数字化监理工作要求</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1. 协助采购方对数字化项目进行全过程监督管理，并建立日常监理台帐。</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对数字化项目公司日常工作进行驻场监督管理，配备专人负责加工现场每天准时开门锁门，并进行现场管理。对数字化过程进行安全巡查，确保有关数字化加工和管理的各项规章制度和操作规范得到切实贯彻和执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对数字化项目公司的工作运转和人员考勤情况随时进行监理，对数字化工作流程单、档案实体进行对照检查，发现问题，立即纠正。采取有效措施，确保数字化工作进度，若持续2个月不能达到进度要求，采购方有权依据合同规定终止监理合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（3）对数字化项目公司的安全保密措施落实情况进行监督检查，对所有档案数字化加工设备封闭的端口进行监管，确保保密协议和有关安全保密规定得到切实贯彻和执行。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（4）对加工现场进行消防安全巡查，消除火灾隐患。每天下班前确保电脑、扫描仪、照明灯等设备切断电源，方可关窗锁门离开。</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 对数字化项目公司提交的数字化成果进行质量检查，并建立数字化质量检查台账。</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数字化工作过程中根据进度分批次对数字化成果进行质量检查。全面检查档案实体和挂接数据的完整性、准确性、可用性和安全性，确保数字化加工质量。检查分为软件自动检查和人工抽查两种方式。负责提供扫描图像批量检查软件，对扫描图像的大小、分辨率、图像数据与条目的对应关系等进行100%批量检验，并出具检验报告；对于检查软件无法检查的内容，采取人工抽查的方式进行，抽检样本为每个批次各项目不得低于20%比率的案卷。检查内容包括：著录核查(包括项目级、工程级、案卷级和文件级著录，含实体目录和电子著录)、档案图像扫描质量核查、元数据质量核查、数据挂接质量核查、档案实体还原质量核查、工作流程单质量核查等。并做好登记。各项检查合格标准以数字化项目招标文件和项目合同中约定的为准。如抽检结果有一项与标准不符，抽检标记为“不合格”，将该批次档案全部退回数字化项目公司整改，重新另外抽检直至合格为止。监理单位不按要求重新另外抽检的，采购方有权依据合同规定终止监理合同。</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监理单位要做好与数字化项目公司对档案实体和数据的交接工作。并积极汇总分析现场安全监理和数字化质检中发现的问题，协助采购方要求数字化项目公司完善数字化加工流程和加强针对性管理，提高整个数字化工作的效率。</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val="en-US" w:eastAsia="zh-CN"/>
        </w:rPr>
        <w:t>）设备要求</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监理单位需自备能满足工作需要的计算机、打印机及其他相关设备等。在本项目工作场地内使用的计算机硬盘由中标方自备，要求全新未拆封，安装使用前需送交采购方登记备案，且所使用过的硬盘在项目完工后需全部无条件移交给采购方。</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en-US" w:eastAsia="zh-CN"/>
        </w:rPr>
        <w:t>）监理单位管理</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 在项目实施过程中，采购方驻场管理人员将定期对监理单位日常监理台帐、数字化抽查登记本及其它相关资料、硬件、软件和档案实体进行检查，并建立检查台帐。</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 对监理人员加强审核和管理</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（1）外籍（含港、澳、台）人员不能参与本项目，也不能与本项目有任何直接或间接联系。</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 合同生效后10个工作日内，监理单位必须向采购方提供监理人员的登记表、证件照、身份证复印件（需本人亲笔签名）、户口簿复印件、户口所在地公安部门办理的《无犯罪记录证明》或本人承诺书以及家庭或亲属的联系方式，进行审核和登记备案。在项目实施过程中，监理单位不得随意更换监理人员，如确实需要更换的，需提前一周书面通知采购方，取得签字同意后方可。如擅自更换，采购方有权暂停监理单位的全部工作，由此造成的损失或延误由监理单位负责。</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（3）监理人员必须接受采购方组织的档案保密安全教育，并自觉学习保密知识，监理单位须加强对监理人员的保密教育。严格遵守</w:t>
      </w:r>
      <w:r>
        <w:rPr>
          <w:rFonts w:hint="eastAsia" w:ascii="仿宋_GB2312" w:hAnsi="仿宋_GB2312" w:cs="仿宋_GB2312"/>
          <w:b w:val="0"/>
          <w:bCs w:val="0"/>
          <w:color w:val="auto"/>
          <w:sz w:val="32"/>
          <w:szCs w:val="32"/>
          <w:lang w:val="en-US" w:eastAsia="zh-CN"/>
        </w:rPr>
        <w:t>《中华人民共和国档案法》</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《中华人民共和国保守国家秘密法</w:t>
      </w:r>
      <w:bookmarkStart w:id="3" w:name="_GoBack"/>
      <w:bookmarkEnd w:id="3"/>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及其他有关法规，严防泄密现象发生。监理单位要与采购方签订安全保密协议；监理单位要与每个监理人员签订保密协议，该保密协议一式三份，采购单位留底一份。监理人员不得遗失、涂改、损坏档案。</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监理人员须严格遵守作息时间和请假制度，期间不得从事与项目无关的工作。不得到非工作场所闲串，不可大声喧哗。不得在数字化加工场所使用与工作无关的任何电器设备，不能带移动存储设备、笔记本电脑等进入工作场所。</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监理人员必须保持工作场所的整洁有序，每天要做好卫生清洁工作，工作场所内不能饮食，场所外饮食后产生的垃圾要立即清走。并须自备无袋工作服，挂牌上岗，挂包、钱包、手机等个人物品应放在指定位置，不得带入工作场所。</w:t>
      </w:r>
    </w:p>
    <w:p>
      <w:pPr>
        <w:pStyle w:val="59"/>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firstLine="640" w:firstLineChars="200"/>
        <w:textAlignment w:val="auto"/>
        <w:rPr>
          <w:rFonts w:ascii="仿宋_GB2312"/>
          <w:szCs w:val="32"/>
        </w:rPr>
      </w:pPr>
      <w:r>
        <w:rPr>
          <w:rFonts w:hint="eastAsia" w:ascii="仿宋_GB2312" w:hAnsi="仿宋_GB2312" w:eastAsia="仿宋_GB2312" w:cs="仿宋_GB2312"/>
          <w:b w:val="0"/>
          <w:bCs w:val="0"/>
          <w:color w:val="auto"/>
          <w:sz w:val="32"/>
          <w:szCs w:val="32"/>
          <w:lang w:val="en-US" w:eastAsia="zh-CN"/>
        </w:rPr>
        <w:t>（6）对数字化成果分批进行移交验收时，工作站上的数据必须在采购单位驻场管理人员的现场监督下销毁</w:t>
      </w:r>
      <w:r>
        <w:rPr>
          <w:rFonts w:hint="eastAsia" w:ascii="仿宋_GB2312" w:hAnsi="仿宋_GB2312" w:cs="仿宋_GB2312"/>
          <w:b w:val="0"/>
          <w:bCs w:val="0"/>
          <w:color w:val="auto"/>
          <w:sz w:val="32"/>
          <w:szCs w:val="32"/>
          <w:lang w:val="en-US" w:eastAsia="zh-CN"/>
        </w:rPr>
        <w:t>。</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五</w:t>
      </w:r>
      <w:r>
        <w:rPr>
          <w:rFonts w:hint="eastAsia" w:ascii="宋体" w:hAnsi="宋体" w:eastAsia="宋体"/>
          <w:b/>
          <w:bCs/>
          <w:sz w:val="30"/>
          <w:szCs w:val="30"/>
        </w:rPr>
        <w:t>、投标人资格要求</w:t>
      </w:r>
    </w:p>
    <w:p>
      <w:pPr>
        <w:spacing w:line="240" w:lineRule="auto"/>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（一）在中华人民共和国境内注册、具有独立法人资格的机构或具有执业许可证的非法人组织（提供营业执照/执业许可证等证照扫描件，原件备查）；</w:t>
      </w:r>
    </w:p>
    <w:p>
      <w:pPr>
        <w:spacing w:line="240" w:lineRule="auto"/>
        <w:ind w:firstLine="640"/>
        <w:rPr>
          <w:rFonts w:ascii="仿宋_GB2312"/>
          <w:szCs w:val="32"/>
        </w:rPr>
      </w:pPr>
      <w:r>
        <w:rPr>
          <w:rFonts w:hint="eastAsia" w:ascii="仿宋_GB2312"/>
          <w:szCs w:val="32"/>
        </w:rPr>
        <w:t>（二）投标人单位须承诺近三年无违法违规行为，无行为处罚、惩戒等不良执业记录及不良反映，业内拥有良好的声誉；</w:t>
      </w:r>
    </w:p>
    <w:p>
      <w:pPr>
        <w:spacing w:line="240" w:lineRule="auto"/>
        <w:ind w:firstLine="640"/>
        <w:rPr>
          <w:rFonts w:ascii="仿宋_GB2312"/>
          <w:szCs w:val="32"/>
        </w:rPr>
      </w:pPr>
      <w:r>
        <w:rPr>
          <w:rFonts w:hint="eastAsia" w:ascii="仿宋_GB2312"/>
          <w:szCs w:val="32"/>
        </w:rPr>
        <w:t>（三）投标人单位的授权代表应为该单</w:t>
      </w:r>
      <w:r>
        <w:rPr>
          <w:rFonts w:hint="eastAsia" w:ascii="仿宋_GB2312"/>
          <w:color w:val="000000" w:themeColor="text1"/>
          <w:szCs w:val="32"/>
          <w14:textFill>
            <w14:solidFill>
              <w14:schemeClr w14:val="tx1"/>
            </w14:solidFill>
          </w14:textFill>
        </w:rPr>
        <w:t>位法人/负责人或经法人/负责人授权的该单位员工；</w:t>
      </w:r>
    </w:p>
    <w:p>
      <w:pPr>
        <w:spacing w:line="240" w:lineRule="auto"/>
        <w:ind w:firstLine="640"/>
        <w:rPr>
          <w:rFonts w:ascii="仿宋_GB2312"/>
          <w:szCs w:val="32"/>
        </w:rPr>
      </w:pPr>
      <w:r>
        <w:rPr>
          <w:rFonts w:hint="eastAsia" w:ascii="仿宋_GB2312"/>
          <w:szCs w:val="32"/>
        </w:rPr>
        <w:t>（四）本项目不接受联合体投标。</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六</w:t>
      </w:r>
      <w:r>
        <w:rPr>
          <w:rFonts w:hint="eastAsia" w:ascii="宋体" w:hAnsi="宋体" w:eastAsia="宋体"/>
          <w:b/>
          <w:bCs/>
          <w:sz w:val="30"/>
          <w:szCs w:val="30"/>
        </w:rPr>
        <w:t>、评、定标有关事项</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（一）定标办法</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本项目定标采用一次票决法。</w:t>
      </w:r>
      <w:r>
        <w:rPr>
          <w:rFonts w:hint="eastAsia" w:ascii="仿宋_GB2312" w:hAnsi="仿宋_GB2312" w:cs="仿宋_GB2312"/>
          <w:sz w:val="32"/>
          <w:szCs w:val="32"/>
          <w:lang w:eastAsia="zh-CN"/>
        </w:rPr>
        <w:t>详见评标因素表</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59"/>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left="0" w:leftChars="0" w:firstLine="0" w:firstLineChars="0"/>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2259" w:type="dxa"/>
            <w:shd w:val="clear" w:color="auto" w:fill="auto"/>
            <w:vAlign w:val="center"/>
          </w:tcPr>
          <w:p>
            <w:pPr>
              <w:spacing w:line="360" w:lineRule="auto"/>
              <w:ind w:left="0" w:leftChars="0" w:firstLine="0" w:firstLineChars="0"/>
              <w:jc w:val="center"/>
              <w:rPr>
                <w:rFonts w:ascii="宋体" w:hAnsi="宋体" w:cs="宋体"/>
                <w:bCs/>
                <w:color w:val="000000"/>
                <w:sz w:val="24"/>
                <w:highlight w:val="none"/>
              </w:rPr>
            </w:pPr>
            <w:r>
              <w:rPr>
                <w:rFonts w:hint="eastAsia" w:ascii="宋体" w:hAnsi="宋体" w:cs="宋体"/>
                <w:b/>
                <w:bCs/>
                <w:color w:val="000000"/>
                <w:sz w:val="24"/>
                <w:highlight w:val="none"/>
              </w:rPr>
              <w:t>评分项目</w:t>
            </w:r>
          </w:p>
        </w:tc>
        <w:tc>
          <w:tcPr>
            <w:tcW w:w="5447" w:type="dxa"/>
            <w:shd w:val="clear" w:color="auto" w:fill="auto"/>
            <w:vAlign w:val="center"/>
          </w:tcPr>
          <w:p>
            <w:pPr>
              <w:spacing w:line="360" w:lineRule="auto"/>
              <w:jc w:val="center"/>
              <w:rPr>
                <w:rFonts w:ascii="宋体" w:hAnsi="宋体" w:cs="宋体"/>
                <w:bCs/>
                <w:color w:val="000000"/>
                <w:sz w:val="24"/>
                <w:highlight w:val="none"/>
              </w:rPr>
            </w:pPr>
            <w:r>
              <w:rPr>
                <w:rFonts w:hint="eastAsia" w:ascii="宋体" w:hAnsi="宋体" w:cs="宋体"/>
                <w:b/>
                <w:bCs/>
                <w:color w:val="000000"/>
                <w:sz w:val="24"/>
                <w:highlight w:val="none"/>
              </w:rPr>
              <w:t>评分参考及范围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17" w:type="dxa"/>
            <w:shd w:val="clear" w:color="auto" w:fill="auto"/>
            <w:vAlign w:val="center"/>
          </w:tcPr>
          <w:p>
            <w:pPr>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1</w:t>
            </w:r>
          </w:p>
        </w:tc>
        <w:tc>
          <w:tcPr>
            <w:tcW w:w="2259" w:type="dxa"/>
            <w:shd w:val="clear" w:color="auto" w:fill="auto"/>
            <w:vAlign w:val="center"/>
          </w:tcPr>
          <w:p>
            <w:pPr>
              <w:spacing w:line="360" w:lineRule="auto"/>
              <w:ind w:left="0" w:leftChars="0" w:firstLine="0" w:firstLineChars="0"/>
              <w:jc w:val="center"/>
              <w:rPr>
                <w:rFonts w:ascii="宋体" w:hAnsi="宋体" w:cs="宋体"/>
                <w:color w:val="000000"/>
                <w:sz w:val="24"/>
                <w:highlight w:val="none"/>
                <w:lang w:bidi="ar"/>
              </w:rPr>
            </w:pPr>
            <w:r>
              <w:rPr>
                <w:rFonts w:hint="eastAsia" w:ascii="宋体" w:hAnsi="宋体" w:cs="宋体"/>
                <w:color w:val="000000"/>
                <w:sz w:val="24"/>
                <w:highlight w:val="none"/>
                <w:lang w:bidi="ar"/>
              </w:rPr>
              <w:t>投标总价</w:t>
            </w:r>
          </w:p>
        </w:tc>
        <w:tc>
          <w:tcPr>
            <w:tcW w:w="5447"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b/>
                <w:bCs/>
                <w:color w:val="000000"/>
                <w:sz w:val="24"/>
                <w:highlight w:val="none"/>
                <w:lang w:bidi="ar"/>
              </w:rPr>
              <w:t>评审内容：</w:t>
            </w:r>
            <w:r>
              <w:rPr>
                <w:rFonts w:hint="eastAsia" w:ascii="宋体" w:hAnsi="宋体" w:cs="宋体"/>
                <w:color w:val="000000"/>
                <w:sz w:val="24"/>
                <w:highlight w:val="none"/>
                <w:lang w:bidi="ar"/>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2</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实施方案（工作措施、工作方法、工作手段、工作流程）</w:t>
            </w:r>
          </w:p>
        </w:tc>
        <w:tc>
          <w:tcPr>
            <w:tcW w:w="5447" w:type="dxa"/>
            <w:shd w:val="clear" w:color="auto" w:fill="auto"/>
          </w:tcPr>
          <w:p>
            <w:pPr>
              <w:spacing w:line="360" w:lineRule="auto"/>
              <w:ind w:left="0" w:leftChars="0" w:firstLine="0" w:firstLineChars="0"/>
              <w:jc w:val="left"/>
              <w:rPr>
                <w:rFonts w:ascii="宋体" w:hAnsi="宋体" w:cs="宋体"/>
                <w:bCs/>
                <w:color w:val="000000"/>
                <w:sz w:val="24"/>
                <w:highlight w:val="none"/>
              </w:rPr>
            </w:pPr>
            <w:r>
              <w:rPr>
                <w:rFonts w:hint="eastAsia" w:ascii="宋体" w:hAnsi="宋体" w:cs="宋体"/>
                <w:b/>
                <w:bCs/>
                <w:color w:val="000000"/>
                <w:sz w:val="24"/>
                <w:highlight w:val="none"/>
                <w:lang w:bidi="ar"/>
              </w:rPr>
              <w:t>评审内容：</w:t>
            </w:r>
            <w:r>
              <w:rPr>
                <w:rFonts w:hint="eastAsia" w:ascii="宋体" w:hAnsi="宋体" w:cs="宋体"/>
                <w:color w:val="000000"/>
                <w:sz w:val="24"/>
                <w:highlight w:val="none"/>
              </w:rPr>
              <w:t>工作内容的完整性、详细性及满足采购需求的情况；研究思路的合理性及方法的恰当性。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3</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项目重点难点分析、应对措施及相关的合理化建议</w:t>
            </w:r>
          </w:p>
        </w:tc>
        <w:tc>
          <w:tcPr>
            <w:tcW w:w="5447" w:type="dxa"/>
            <w:shd w:val="clear" w:color="auto" w:fill="auto"/>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b/>
                <w:bCs/>
                <w:color w:val="000000"/>
                <w:sz w:val="24"/>
                <w:highlight w:val="none"/>
                <w:lang w:bidi="ar"/>
              </w:rPr>
              <w:t>评审内容：</w:t>
            </w:r>
            <w:r>
              <w:rPr>
                <w:rFonts w:hint="eastAsia" w:ascii="宋体" w:hAnsi="宋体" w:cs="宋体"/>
                <w:color w:val="000000"/>
                <w:sz w:val="24"/>
                <w:highlight w:val="none"/>
              </w:rPr>
              <w:t>对项目重点难点的把握程度与分析是否准确到位；应对措施及相关的合理化建议是否合理可行。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4</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质量（完成时间、安全、环保）保障措施及方案</w:t>
            </w:r>
          </w:p>
        </w:tc>
        <w:tc>
          <w:tcPr>
            <w:tcW w:w="5447" w:type="dxa"/>
            <w:shd w:val="clear" w:color="auto" w:fill="auto"/>
          </w:tcPr>
          <w:p>
            <w:pPr>
              <w:spacing w:line="360" w:lineRule="auto"/>
              <w:ind w:left="0" w:leftChars="0" w:firstLine="0" w:firstLineChars="0"/>
              <w:jc w:val="left"/>
              <w:rPr>
                <w:rFonts w:ascii="宋体" w:hAnsi="宋体" w:cs="宋体"/>
                <w:b/>
                <w:bCs/>
                <w:color w:val="000000"/>
                <w:sz w:val="24"/>
                <w:highlight w:val="none"/>
                <w:lang w:bidi="ar"/>
              </w:rPr>
            </w:pPr>
            <w:r>
              <w:rPr>
                <w:rFonts w:hint="eastAsia" w:ascii="宋体" w:hAnsi="宋体" w:cs="宋体"/>
                <w:b/>
                <w:bCs/>
                <w:color w:val="000000"/>
                <w:sz w:val="24"/>
                <w:highlight w:val="none"/>
                <w:lang w:bidi="ar"/>
              </w:rPr>
              <w:t>评审内容：</w:t>
            </w:r>
          </w:p>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（1）给出分阶段项目时间安排、工作进度与阶段性成果；</w:t>
            </w:r>
          </w:p>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（2）详细阐述项目时间管理制度与措施；</w:t>
            </w:r>
          </w:p>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（3）详细阐述项目质量管理制度与措施；</w:t>
            </w:r>
          </w:p>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（4）详细阐述项目资料、成果安全性保障制度与措施。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5</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项目完成（服务期满）后的服务承诺</w:t>
            </w:r>
          </w:p>
        </w:tc>
        <w:tc>
          <w:tcPr>
            <w:tcW w:w="5447" w:type="dxa"/>
            <w:shd w:val="clear" w:color="auto" w:fill="auto"/>
          </w:tcPr>
          <w:p>
            <w:pPr>
              <w:spacing w:line="360" w:lineRule="auto"/>
              <w:jc w:val="left"/>
              <w:rPr>
                <w:rFonts w:ascii="宋体" w:hAnsi="宋体" w:cs="宋体"/>
                <w:b/>
                <w:bCs/>
                <w:color w:val="000000"/>
                <w:sz w:val="24"/>
                <w:highlight w:val="none"/>
                <w:lang w:bidi="ar"/>
              </w:rPr>
            </w:pPr>
            <w:r>
              <w:rPr>
                <w:rFonts w:hint="eastAsia" w:ascii="宋体" w:hAnsi="宋体" w:cs="宋体"/>
                <w:b/>
                <w:bCs/>
                <w:color w:val="000000"/>
                <w:sz w:val="24"/>
                <w:highlight w:val="none"/>
                <w:lang w:bidi="ar"/>
              </w:rPr>
              <w:t>评审内容：</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（1）提供项目完成后服务负责人信息与联系方式；</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（2）详细阐述服务制度与响应时间；</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（3）详细阐述项目完成后服务内容。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6</w:t>
            </w:r>
          </w:p>
        </w:tc>
        <w:tc>
          <w:tcPr>
            <w:tcW w:w="2259" w:type="dxa"/>
            <w:shd w:val="clear" w:color="auto" w:fill="auto"/>
            <w:vAlign w:val="center"/>
          </w:tcPr>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违约承诺</w:t>
            </w:r>
          </w:p>
        </w:tc>
        <w:tc>
          <w:tcPr>
            <w:tcW w:w="5447" w:type="dxa"/>
            <w:shd w:val="clear" w:color="auto" w:fill="auto"/>
          </w:tcPr>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评审内容：是否提供书面违约承诺书，投标人承诺及违约责任应无歧义，违约责任的承担方式应明确。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before="100" w:beforeAutospacing="1" w:after="100" w:afterAutospacing="1"/>
              <w:ind w:left="0" w:leftChars="0" w:firstLine="0" w:firstLineChars="0"/>
              <w:jc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7</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投标人同类项目业绩情况</w:t>
            </w:r>
          </w:p>
        </w:tc>
        <w:tc>
          <w:tcPr>
            <w:tcW w:w="5447" w:type="dxa"/>
            <w:shd w:val="clear" w:color="auto" w:fill="auto"/>
          </w:tcPr>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（一）评审内容：</w:t>
            </w:r>
          </w:p>
          <w:p>
            <w:pPr>
              <w:spacing w:line="360" w:lineRule="auto"/>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投标人近</w:t>
            </w:r>
            <w:r>
              <w:rPr>
                <w:rFonts w:hint="eastAsia" w:ascii="宋体" w:hAnsi="宋体" w:cs="宋体"/>
                <w:color w:val="000000"/>
                <w:sz w:val="24"/>
                <w:highlight w:val="none"/>
                <w:lang w:eastAsia="zh-CN"/>
              </w:rPr>
              <w:t>三</w:t>
            </w:r>
            <w:r>
              <w:rPr>
                <w:rFonts w:hint="eastAsia" w:ascii="宋体" w:hAnsi="宋体" w:cs="宋体"/>
                <w:color w:val="000000"/>
                <w:sz w:val="24"/>
                <w:highlight w:val="none"/>
              </w:rPr>
              <w:t>年（20</w:t>
            </w:r>
            <w:r>
              <w:rPr>
                <w:rFonts w:hint="eastAsia" w:ascii="宋体" w:hAnsi="宋体" w:cs="宋体"/>
                <w:color w:val="000000"/>
                <w:sz w:val="24"/>
                <w:highlight w:val="none"/>
                <w:lang w:val="en-US" w:eastAsia="zh-CN"/>
              </w:rPr>
              <w:t>19</w:t>
            </w:r>
            <w:r>
              <w:rPr>
                <w:rFonts w:hint="eastAsia" w:ascii="宋体" w:hAnsi="宋体" w:cs="宋体"/>
                <w:color w:val="000000"/>
                <w:sz w:val="24"/>
                <w:highlight w:val="none"/>
              </w:rPr>
              <w:t>年1月1日至本项目招标公告发布之日，以合同签订时间为准）承担过</w:t>
            </w:r>
            <w:r>
              <w:rPr>
                <w:rFonts w:hint="eastAsia" w:ascii="宋体" w:hAnsi="宋体" w:eastAsia="宋体"/>
                <w:color w:val="000000"/>
                <w:sz w:val="21"/>
                <w:szCs w:val="21"/>
              </w:rPr>
              <w:t>政府部门（含事业单位和法定机构）</w:t>
            </w:r>
            <w:r>
              <w:rPr>
                <w:rFonts w:hint="eastAsia" w:ascii="宋体" w:hAnsi="宋体" w:eastAsia="宋体"/>
                <w:color w:val="000000"/>
                <w:sz w:val="21"/>
                <w:szCs w:val="21"/>
                <w:lang w:val="en-US" w:eastAsia="zh-CN"/>
              </w:rPr>
              <w:t>3个以上档案数字化加工或监理</w:t>
            </w:r>
            <w:r>
              <w:rPr>
                <w:rFonts w:hint="eastAsia" w:ascii="宋体" w:hAnsi="宋体" w:eastAsia="宋体"/>
                <w:color w:val="000000"/>
                <w:sz w:val="21"/>
                <w:szCs w:val="21"/>
              </w:rPr>
              <w:t>项目</w:t>
            </w:r>
            <w:r>
              <w:rPr>
                <w:rFonts w:hint="eastAsia" w:ascii="宋体" w:hAnsi="宋体" w:eastAsia="宋体"/>
                <w:color w:val="000000"/>
                <w:sz w:val="21"/>
                <w:szCs w:val="21"/>
                <w:lang w:eastAsia="zh-CN"/>
              </w:rPr>
              <w:t>。</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（二）评审依据：</w:t>
            </w:r>
          </w:p>
          <w:p>
            <w:pPr>
              <w:spacing w:line="360" w:lineRule="auto"/>
              <w:jc w:val="left"/>
              <w:rPr>
                <w:rFonts w:hint="eastAsia" w:ascii="宋体" w:hAnsi="宋体" w:cs="宋体" w:eastAsiaTheme="minorEastAsia"/>
                <w:color w:val="000000"/>
                <w:sz w:val="24"/>
                <w:highlight w:val="none"/>
                <w:lang w:eastAsia="zh-CN"/>
              </w:rPr>
            </w:pPr>
            <w:r>
              <w:rPr>
                <w:rFonts w:hint="eastAsia" w:ascii="宋体" w:hAnsi="宋体" w:cs="宋体"/>
                <w:color w:val="000000"/>
                <w:sz w:val="24"/>
                <w:highlight w:val="none"/>
              </w:rPr>
              <w:t>1</w:t>
            </w:r>
            <w:r>
              <w:rPr>
                <w:rFonts w:ascii="宋体" w:hAnsi="宋体" w:cs="宋体"/>
                <w:color w:val="000000"/>
                <w:sz w:val="24"/>
                <w:highlight w:val="none"/>
              </w:rPr>
              <w:t>.</w:t>
            </w:r>
            <w:r>
              <w:rPr>
                <w:rFonts w:hint="eastAsia" w:ascii="宋体" w:hAnsi="宋体" w:cs="宋体"/>
                <w:color w:val="000000"/>
                <w:sz w:val="24"/>
                <w:highlight w:val="none"/>
              </w:rPr>
              <w:t>提供参与政府部门</w:t>
            </w:r>
            <w:r>
              <w:rPr>
                <w:rFonts w:hint="eastAsia" w:ascii="宋体" w:hAnsi="宋体" w:cs="宋体"/>
                <w:color w:val="000000"/>
                <w:sz w:val="24"/>
                <w:highlight w:val="none"/>
                <w:lang w:eastAsia="zh-CN"/>
              </w:rPr>
              <w:t>同类项目成果</w:t>
            </w:r>
            <w:r>
              <w:rPr>
                <w:rFonts w:hint="eastAsia" w:ascii="宋体" w:hAnsi="宋体" w:cs="宋体"/>
                <w:color w:val="000000"/>
                <w:sz w:val="24"/>
                <w:highlight w:val="none"/>
              </w:rPr>
              <w:t>列表</w:t>
            </w:r>
            <w:r>
              <w:rPr>
                <w:rFonts w:hint="eastAsia" w:ascii="宋体" w:hAnsi="宋体" w:cs="宋体"/>
                <w:color w:val="000000"/>
                <w:sz w:val="24"/>
                <w:highlight w:val="none"/>
                <w:lang w:eastAsia="zh-CN"/>
              </w:rPr>
              <w:t>；</w:t>
            </w:r>
          </w:p>
          <w:p>
            <w:pPr>
              <w:spacing w:line="360" w:lineRule="auto"/>
              <w:jc w:val="left"/>
              <w:rPr>
                <w:rFonts w:hint="eastAsia" w:ascii="宋体" w:hAnsi="宋体" w:cs="宋体" w:eastAsiaTheme="minorEastAsia"/>
                <w:color w:val="000000"/>
                <w:sz w:val="24"/>
                <w:highlight w:val="none"/>
                <w:lang w:eastAsia="zh-CN"/>
              </w:rPr>
            </w:pP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.通过合同关键信息无法判断的，还须同时提供能证明是同类项目的其它证明资料，如项目报告或合同甲方出具的证明文件等</w:t>
            </w:r>
            <w:r>
              <w:rPr>
                <w:rFonts w:hint="eastAsia" w:ascii="宋体" w:hAnsi="宋体" w:cs="宋体"/>
                <w:color w:val="000000"/>
                <w:sz w:val="24"/>
                <w:highlight w:val="none"/>
                <w:lang w:eastAsia="zh-CN"/>
              </w:rPr>
              <w:t>；</w:t>
            </w:r>
          </w:p>
          <w:p>
            <w:pPr>
              <w:spacing w:line="400" w:lineRule="exact"/>
              <w:jc w:val="left"/>
              <w:rPr>
                <w:rFonts w:ascii="宋体" w:hAnsi="宋体" w:cs="宋体"/>
                <w:color w:val="000000"/>
                <w:sz w:val="24"/>
                <w:highlight w:val="none"/>
              </w:rPr>
            </w:pP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.以上资料均要求提供扫描件。评审中出现无证明资料或专家无法凭所提供资料判断是否为同类项目的情况，一律作无同类项目业绩处理。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8</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拟安排的项目负责人情况</w:t>
            </w:r>
          </w:p>
        </w:tc>
        <w:tc>
          <w:tcPr>
            <w:tcW w:w="5447" w:type="dxa"/>
            <w:shd w:val="clear" w:color="auto" w:fill="auto"/>
            <w:vAlign w:val="center"/>
          </w:tcPr>
          <w:p>
            <w:pPr>
              <w:spacing w:line="360" w:lineRule="auto"/>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（一）评审内容：</w:t>
            </w:r>
          </w:p>
          <w:p>
            <w:pPr>
              <w:widowControl/>
              <w:spacing w:line="360" w:lineRule="auto"/>
              <w:jc w:val="left"/>
              <w:rPr>
                <w:rFonts w:hint="eastAsia"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 xml:space="preserve">要求投标人承诺负责人为本单位职工，在此基础上： </w:t>
            </w:r>
          </w:p>
          <w:p>
            <w:pPr>
              <w:widowControl/>
              <w:numPr>
                <w:ilvl w:val="0"/>
                <w:numId w:val="0"/>
              </w:numPr>
              <w:spacing w:line="360" w:lineRule="auto"/>
              <w:ind w:firstLine="480" w:firstLineChars="200"/>
              <w:jc w:val="left"/>
              <w:rPr>
                <w:rFonts w:hint="eastAsia"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1.具有专科及以上学历；</w:t>
            </w:r>
          </w:p>
          <w:p>
            <w:pPr>
              <w:widowControl/>
              <w:numPr>
                <w:ilvl w:val="0"/>
                <w:numId w:val="0"/>
              </w:numPr>
              <w:spacing w:line="360" w:lineRule="auto"/>
              <w:ind w:firstLine="480" w:firstLineChars="200"/>
              <w:jc w:val="left"/>
              <w:rPr>
                <w:rFonts w:hint="eastAsia"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2.具有3年以上档案数字化相关工作经验；</w:t>
            </w:r>
          </w:p>
          <w:p>
            <w:pPr>
              <w:widowControl/>
              <w:numPr>
                <w:ilvl w:val="0"/>
                <w:numId w:val="0"/>
              </w:numPr>
              <w:spacing w:line="360" w:lineRule="auto"/>
              <w:ind w:firstLine="480" w:firstLineChars="200"/>
              <w:jc w:val="left"/>
              <w:rPr>
                <w:rFonts w:hint="eastAsia"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3.具有档案专业的初级职称证书及以上；</w:t>
            </w:r>
          </w:p>
          <w:p>
            <w:pPr>
              <w:widowControl/>
              <w:numPr>
                <w:ilvl w:val="0"/>
                <w:numId w:val="0"/>
              </w:numPr>
              <w:spacing w:line="360" w:lineRule="auto"/>
              <w:ind w:firstLine="480" w:firstLineChars="200"/>
              <w:jc w:val="left"/>
              <w:rPr>
                <w:rFonts w:hint="eastAsia"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4.具有档案工作人员岗位培训证书；</w:t>
            </w:r>
          </w:p>
          <w:p>
            <w:pPr>
              <w:widowControl/>
              <w:numPr>
                <w:ilvl w:val="0"/>
                <w:numId w:val="0"/>
              </w:numPr>
              <w:spacing w:line="360" w:lineRule="auto"/>
              <w:ind w:firstLine="480" w:firstLineChars="200"/>
              <w:jc w:val="left"/>
              <w:rPr>
                <w:rFonts w:hint="default" w:ascii="宋体" w:hAnsi="宋体" w:cs="宋体" w:eastAsiaTheme="minorEastAsia"/>
                <w:color w:val="000000"/>
                <w:kern w:val="2"/>
                <w:sz w:val="24"/>
                <w:szCs w:val="20"/>
                <w:highlight w:val="none"/>
                <w:lang w:val="en-US" w:eastAsia="zh-CN" w:bidi="ar-SA"/>
              </w:rPr>
            </w:pPr>
            <w:r>
              <w:rPr>
                <w:rFonts w:hint="eastAsia" w:ascii="宋体" w:hAnsi="宋体" w:cs="宋体" w:eastAsiaTheme="minorEastAsia"/>
                <w:color w:val="000000"/>
                <w:kern w:val="2"/>
                <w:sz w:val="24"/>
                <w:szCs w:val="20"/>
                <w:highlight w:val="none"/>
                <w:lang w:val="en-US" w:eastAsia="zh-CN" w:bidi="ar-SA"/>
              </w:rPr>
              <w:t>5.具有高级档案管理师资格证书。</w:t>
            </w:r>
          </w:p>
          <w:p>
            <w:pPr>
              <w:spacing w:line="360" w:lineRule="auto"/>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（二）评审依据：</w:t>
            </w:r>
          </w:p>
          <w:p>
            <w:pPr>
              <w:widowControl/>
              <w:spacing w:line="360" w:lineRule="auto"/>
              <w:jc w:val="left"/>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r>
              <w:rPr>
                <w:rFonts w:ascii="宋体" w:hAnsi="宋体" w:cs="宋体"/>
                <w:color w:val="000000"/>
                <w:kern w:val="0"/>
                <w:sz w:val="24"/>
                <w:highlight w:val="none"/>
                <w:lang w:bidi="ar"/>
              </w:rPr>
              <w:t>要求提供投标人承诺项目负责人为本单位职工的承诺函、学历证书等相关证明资料作为得分依据</w:t>
            </w:r>
            <w:r>
              <w:rPr>
                <w:rFonts w:hint="eastAsia" w:ascii="宋体" w:hAnsi="宋体" w:cs="宋体"/>
                <w:color w:val="000000"/>
                <w:kern w:val="0"/>
                <w:sz w:val="24"/>
                <w:highlight w:val="none"/>
                <w:lang w:bidi="ar"/>
              </w:rPr>
              <w:t>；</w:t>
            </w:r>
          </w:p>
          <w:p>
            <w:pPr>
              <w:spacing w:line="360" w:lineRule="auto"/>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2</w:t>
            </w:r>
            <w:r>
              <w:rPr>
                <w:rFonts w:ascii="宋体" w:hAnsi="宋体" w:cs="宋体"/>
                <w:color w:val="000000"/>
                <w:kern w:val="0"/>
                <w:sz w:val="24"/>
                <w:highlight w:val="none"/>
                <w:lang w:bidi="ar"/>
              </w:rPr>
              <w:t>.以上资料均要求提供扫描件（或官方网站截图），原件备查。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widowControl/>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9</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拟安排的项目团队成员（主要技术人员）情况（项目负责人除外）</w:t>
            </w:r>
          </w:p>
        </w:tc>
        <w:tc>
          <w:tcPr>
            <w:tcW w:w="5447" w:type="dxa"/>
            <w:shd w:val="clear" w:color="auto" w:fill="auto"/>
          </w:tcPr>
          <w:p>
            <w:pPr>
              <w:spacing w:line="360" w:lineRule="auto"/>
              <w:jc w:val="left"/>
              <w:rPr>
                <w:rFonts w:ascii="宋体" w:hAnsi="宋体" w:cs="宋体"/>
                <w:b/>
                <w:bCs/>
                <w:color w:val="000000"/>
                <w:sz w:val="24"/>
                <w:highlight w:val="none"/>
                <w:lang w:bidi="ar"/>
              </w:rPr>
            </w:pPr>
            <w:r>
              <w:rPr>
                <w:rFonts w:hint="eastAsia" w:ascii="宋体" w:hAnsi="宋体" w:cs="宋体"/>
                <w:b/>
                <w:bCs/>
                <w:color w:val="000000"/>
                <w:sz w:val="24"/>
                <w:highlight w:val="none"/>
                <w:lang w:bidi="ar"/>
              </w:rPr>
              <w:t>（一）评审内容：</w:t>
            </w:r>
          </w:p>
          <w:p>
            <w:pPr>
              <w:widowControl/>
              <w:spacing w:line="360" w:lineRule="auto"/>
              <w:jc w:val="left"/>
              <w:rPr>
                <w:color w:val="000000"/>
                <w:sz w:val="24"/>
                <w:highlight w:val="none"/>
              </w:rPr>
            </w:pPr>
            <w:r>
              <w:rPr>
                <w:rFonts w:ascii="宋体" w:hAnsi="宋体" w:cs="宋体"/>
                <w:color w:val="000000"/>
                <w:kern w:val="0"/>
                <w:sz w:val="24"/>
                <w:highlight w:val="none"/>
                <w:lang w:bidi="ar"/>
              </w:rPr>
              <w:t>要求投标人承诺</w:t>
            </w:r>
            <w:r>
              <w:rPr>
                <w:rFonts w:hint="eastAsia" w:ascii="宋体" w:hAnsi="宋体" w:cs="宋体"/>
                <w:color w:val="000000"/>
                <w:sz w:val="24"/>
                <w:highlight w:val="none"/>
                <w:lang w:bidi="ar"/>
              </w:rPr>
              <w:t>项目团队成员</w:t>
            </w:r>
            <w:r>
              <w:rPr>
                <w:rFonts w:ascii="宋体" w:hAnsi="宋体" w:cs="宋体"/>
                <w:color w:val="000000"/>
                <w:kern w:val="0"/>
                <w:sz w:val="24"/>
                <w:highlight w:val="none"/>
                <w:lang w:bidi="ar"/>
              </w:rPr>
              <w:t>为本单位职工，</w:t>
            </w:r>
            <w:r>
              <w:rPr>
                <w:rFonts w:hint="eastAsia" w:ascii="宋体" w:hAnsi="宋体" w:cs="宋体"/>
                <w:color w:val="000000"/>
                <w:sz w:val="24"/>
                <w:highlight w:val="none"/>
                <w:lang w:bidi="ar"/>
              </w:rPr>
              <w:t>要求拟安排的项目团队成员不得少于</w:t>
            </w:r>
            <w:r>
              <w:rPr>
                <w:rFonts w:hint="eastAsia" w:ascii="宋体" w:hAnsi="宋体" w:cs="宋体"/>
                <w:color w:val="000000"/>
                <w:sz w:val="24"/>
                <w:highlight w:val="none"/>
                <w:lang w:val="en-US" w:eastAsia="zh-CN" w:bidi="ar"/>
              </w:rPr>
              <w:t>3</w:t>
            </w:r>
            <w:r>
              <w:rPr>
                <w:rFonts w:hint="eastAsia" w:ascii="宋体" w:hAnsi="宋体" w:cs="宋体"/>
                <w:color w:val="000000"/>
                <w:sz w:val="24"/>
                <w:highlight w:val="none"/>
                <w:lang w:bidi="ar"/>
              </w:rPr>
              <w:t>人（含</w:t>
            </w:r>
            <w:r>
              <w:rPr>
                <w:rFonts w:hint="eastAsia" w:ascii="宋体" w:hAnsi="宋体" w:cs="宋体"/>
                <w:color w:val="000000"/>
                <w:sz w:val="24"/>
                <w:highlight w:val="none"/>
                <w:lang w:val="en-US" w:eastAsia="zh-CN" w:bidi="ar"/>
              </w:rPr>
              <w:t>3</w:t>
            </w:r>
            <w:r>
              <w:rPr>
                <w:rFonts w:hint="eastAsia" w:ascii="宋体" w:hAnsi="宋体" w:cs="宋体"/>
                <w:color w:val="000000"/>
                <w:sz w:val="24"/>
                <w:highlight w:val="none"/>
                <w:lang w:bidi="ar"/>
              </w:rPr>
              <w:t>人），</w:t>
            </w:r>
            <w:r>
              <w:rPr>
                <w:rFonts w:ascii="宋体" w:hAnsi="宋体" w:cs="宋体"/>
                <w:color w:val="000000"/>
                <w:kern w:val="0"/>
                <w:sz w:val="24"/>
                <w:highlight w:val="none"/>
                <w:lang w:bidi="ar"/>
              </w:rPr>
              <w:t>在此基础上：</w:t>
            </w:r>
          </w:p>
          <w:p>
            <w:pPr>
              <w:widowControl/>
              <w:numPr>
                <w:ilvl w:val="0"/>
                <w:numId w:val="0"/>
              </w:numPr>
              <w:spacing w:line="360" w:lineRule="auto"/>
              <w:ind w:leftChars="0" w:firstLine="480" w:firstLineChars="200"/>
              <w:jc w:val="left"/>
              <w:rPr>
                <w:rFonts w:hint="eastAsia" w:ascii="宋体" w:hAnsi="宋体" w:eastAsia="仿宋_GB2312" w:cs="宋体"/>
                <w:color w:val="000000"/>
                <w:kern w:val="0"/>
                <w:sz w:val="24"/>
                <w:highlight w:val="none"/>
                <w:lang w:eastAsia="zh-CN" w:bidi="ar"/>
              </w:rPr>
            </w:pPr>
            <w:r>
              <w:rPr>
                <w:rFonts w:hint="eastAsia" w:ascii="宋体" w:hAnsi="宋体" w:cs="宋体"/>
                <w:color w:val="000000"/>
                <w:kern w:val="0"/>
                <w:sz w:val="24"/>
                <w:highlight w:val="none"/>
                <w:lang w:bidi="ar"/>
              </w:rPr>
              <w:t>项目团队成员具有专科及以上学历、档案工作人员岗位培训证书或综合档案业务培训证书、数字化加工工作经验的人数不少于</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人，且至少1人具有档案初级及以上职称</w:t>
            </w:r>
            <w:r>
              <w:rPr>
                <w:rFonts w:hint="eastAsia" w:ascii="宋体" w:hAnsi="宋体" w:cs="宋体"/>
                <w:color w:val="000000"/>
                <w:kern w:val="0"/>
                <w:sz w:val="24"/>
                <w:highlight w:val="none"/>
                <w:lang w:eastAsia="zh-CN" w:bidi="ar"/>
              </w:rPr>
              <w:t>；</w:t>
            </w:r>
          </w:p>
          <w:p>
            <w:pPr>
              <w:spacing w:line="360" w:lineRule="auto"/>
              <w:jc w:val="left"/>
              <w:rPr>
                <w:rFonts w:ascii="宋体" w:hAnsi="宋体" w:cs="宋体"/>
                <w:color w:val="000000"/>
                <w:sz w:val="24"/>
                <w:highlight w:val="none"/>
              </w:rPr>
            </w:pPr>
            <w:r>
              <w:rPr>
                <w:rFonts w:hint="eastAsia" w:ascii="宋体" w:hAnsi="宋体" w:cs="宋体"/>
                <w:b/>
                <w:bCs/>
                <w:color w:val="000000"/>
                <w:sz w:val="24"/>
                <w:highlight w:val="none"/>
              </w:rPr>
              <w:t>（二）评审依据</w:t>
            </w:r>
            <w:r>
              <w:rPr>
                <w:rFonts w:hint="eastAsia" w:ascii="宋体" w:hAnsi="宋体" w:cs="宋体"/>
                <w:color w:val="000000"/>
                <w:sz w:val="24"/>
                <w:highlight w:val="none"/>
              </w:rPr>
              <w:t>：</w:t>
            </w:r>
          </w:p>
          <w:p>
            <w:pPr>
              <w:widowControl/>
              <w:spacing w:line="360" w:lineRule="auto"/>
              <w:jc w:val="left"/>
              <w:rPr>
                <w:rFonts w:hint="eastAsia" w:ascii="宋体" w:hAnsi="宋体" w:cs="宋体"/>
                <w:color w:val="000000"/>
                <w:kern w:val="0"/>
                <w:sz w:val="24"/>
                <w:highlight w:val="none"/>
                <w:lang w:eastAsia="zh-CN" w:bidi="ar"/>
              </w:rPr>
            </w:pPr>
            <w:r>
              <w:rPr>
                <w:rFonts w:hint="eastAsia" w:ascii="宋体" w:hAnsi="宋体" w:cs="宋体"/>
                <w:color w:val="000000"/>
                <w:kern w:val="0"/>
                <w:sz w:val="24"/>
                <w:highlight w:val="none"/>
                <w:lang w:bidi="ar"/>
              </w:rPr>
              <w:t>1.</w:t>
            </w:r>
            <w:r>
              <w:rPr>
                <w:rFonts w:ascii="宋体" w:hAnsi="宋体" w:cs="宋体"/>
                <w:color w:val="000000"/>
                <w:kern w:val="0"/>
                <w:sz w:val="24"/>
                <w:highlight w:val="none"/>
                <w:lang w:bidi="ar"/>
              </w:rPr>
              <w:t>要求提供投标人承诺</w:t>
            </w:r>
            <w:r>
              <w:rPr>
                <w:rFonts w:hint="eastAsia" w:ascii="宋体" w:hAnsi="宋体" w:cs="宋体"/>
                <w:color w:val="000000"/>
                <w:sz w:val="24"/>
                <w:highlight w:val="none"/>
                <w:lang w:bidi="ar"/>
              </w:rPr>
              <w:t>项目团队成员</w:t>
            </w:r>
            <w:r>
              <w:rPr>
                <w:rFonts w:ascii="宋体" w:hAnsi="宋体" w:cs="宋体"/>
                <w:color w:val="000000"/>
                <w:kern w:val="0"/>
                <w:sz w:val="24"/>
                <w:highlight w:val="none"/>
                <w:lang w:bidi="ar"/>
              </w:rPr>
              <w:t>为本单位职工的承诺函、学历证书</w:t>
            </w:r>
            <w:r>
              <w:rPr>
                <w:rFonts w:hint="eastAsia" w:ascii="宋体" w:hAnsi="宋体" w:cs="宋体"/>
                <w:color w:val="000000"/>
                <w:kern w:val="0"/>
                <w:sz w:val="24"/>
                <w:highlight w:val="none"/>
                <w:lang w:bidi="ar"/>
              </w:rPr>
              <w:t>、社保</w:t>
            </w:r>
            <w:r>
              <w:rPr>
                <w:rFonts w:ascii="宋体" w:hAnsi="宋体" w:cs="宋体"/>
                <w:color w:val="000000"/>
                <w:kern w:val="0"/>
                <w:sz w:val="24"/>
                <w:highlight w:val="none"/>
                <w:lang w:bidi="ar"/>
              </w:rPr>
              <w:t>等相关证明资料作为得分依据</w:t>
            </w:r>
            <w:r>
              <w:rPr>
                <w:rFonts w:hint="eastAsia" w:ascii="宋体" w:hAnsi="宋体" w:cs="宋体"/>
                <w:color w:val="000000"/>
                <w:kern w:val="0"/>
                <w:sz w:val="24"/>
                <w:highlight w:val="none"/>
                <w:lang w:eastAsia="zh-CN" w:bidi="ar"/>
              </w:rPr>
              <w:t>；</w:t>
            </w:r>
          </w:p>
          <w:p>
            <w:pPr>
              <w:spacing w:line="360" w:lineRule="auto"/>
              <w:jc w:val="left"/>
              <w:rPr>
                <w:rFonts w:hint="eastAsia"/>
                <w:highlight w:val="none"/>
                <w:lang w:eastAsia="zh-CN"/>
              </w:rPr>
            </w:pPr>
            <w:r>
              <w:rPr>
                <w:rFonts w:hint="eastAsia" w:ascii="宋体" w:hAnsi="宋体" w:cs="宋体"/>
                <w:color w:val="000000"/>
                <w:kern w:val="0"/>
                <w:sz w:val="24"/>
                <w:highlight w:val="none"/>
                <w:lang w:val="en-US" w:eastAsia="zh-CN" w:bidi="ar"/>
              </w:rPr>
              <w:t>2.</w:t>
            </w:r>
            <w:r>
              <w:rPr>
                <w:rFonts w:hint="eastAsia" w:ascii="宋体" w:hAnsi="宋体" w:cs="宋体"/>
                <w:color w:val="000000"/>
                <w:sz w:val="24"/>
                <w:highlight w:val="none"/>
              </w:rPr>
              <w:t>提供深圳区域内资金监管/归集银行招标评选相关项目的合同关键信息作为评审依据</w:t>
            </w:r>
            <w:r>
              <w:rPr>
                <w:rFonts w:hint="eastAsia" w:ascii="宋体" w:hAnsi="宋体" w:cs="宋体"/>
                <w:color w:val="000000"/>
                <w:sz w:val="24"/>
                <w:highlight w:val="none"/>
                <w:lang w:eastAsia="zh-CN"/>
              </w:rPr>
              <w:t>；</w:t>
            </w:r>
          </w:p>
          <w:p>
            <w:pPr>
              <w:spacing w:line="360" w:lineRule="auto"/>
              <w:jc w:val="left"/>
              <w:rPr>
                <w:rFonts w:ascii="宋体" w:hAnsi="宋体" w:cs="宋体"/>
                <w:color w:val="000000"/>
                <w:sz w:val="24"/>
                <w:highlight w:val="none"/>
                <w:lang w:bidi="ar"/>
              </w:rPr>
            </w:pPr>
            <w:r>
              <w:rPr>
                <w:rFonts w:hint="eastAsia" w:ascii="宋体" w:hAnsi="宋体" w:cs="宋体"/>
                <w:color w:val="000000"/>
                <w:kern w:val="0"/>
                <w:sz w:val="24"/>
                <w:highlight w:val="none"/>
                <w:lang w:val="en-US" w:eastAsia="zh-CN" w:bidi="ar"/>
              </w:rPr>
              <w:t>3</w:t>
            </w:r>
            <w:r>
              <w:rPr>
                <w:rFonts w:ascii="宋体" w:hAnsi="宋体" w:cs="宋体"/>
                <w:color w:val="000000"/>
                <w:kern w:val="0"/>
                <w:sz w:val="24"/>
                <w:highlight w:val="none"/>
                <w:lang w:bidi="ar"/>
              </w:rPr>
              <w:t>.以上资料均要求提供扫描件（或官方网站截图），原件备查</w:t>
            </w:r>
            <w:r>
              <w:rPr>
                <w:rFonts w:hint="eastAsia" w:ascii="宋体" w:hAnsi="宋体" w:cs="宋体"/>
                <w:color w:val="00000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10</w:t>
            </w:r>
          </w:p>
        </w:tc>
        <w:tc>
          <w:tcPr>
            <w:tcW w:w="2259" w:type="dxa"/>
            <w:shd w:val="clear" w:color="auto" w:fill="auto"/>
            <w:vAlign w:val="center"/>
          </w:tcPr>
          <w:p>
            <w:pPr>
              <w:spacing w:line="360" w:lineRule="auto"/>
              <w:ind w:left="0" w:leftChars="0" w:firstLine="0" w:firstLineChars="0"/>
              <w:jc w:val="left"/>
              <w:rPr>
                <w:rFonts w:ascii="宋体" w:hAnsi="宋体" w:cs="宋体"/>
                <w:color w:val="000000"/>
                <w:sz w:val="24"/>
                <w:highlight w:val="none"/>
                <w:lang w:bidi="ar"/>
              </w:rPr>
            </w:pPr>
            <w:r>
              <w:rPr>
                <w:rFonts w:hint="eastAsia" w:ascii="宋体" w:hAnsi="宋体" w:cs="宋体"/>
                <w:color w:val="000000"/>
                <w:sz w:val="24"/>
                <w:highlight w:val="none"/>
                <w:lang w:bidi="ar"/>
              </w:rPr>
              <w:t>业务资质及服务网点</w:t>
            </w:r>
          </w:p>
        </w:tc>
        <w:tc>
          <w:tcPr>
            <w:tcW w:w="5447" w:type="dxa"/>
            <w:shd w:val="clear" w:color="auto" w:fill="auto"/>
            <w:vAlign w:val="center"/>
          </w:tcPr>
          <w:p>
            <w:pPr>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sz w:val="21"/>
                <w:szCs w:val="21"/>
              </w:rPr>
              <w:t>投标人注册地点为深圳</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11</w:t>
            </w:r>
          </w:p>
        </w:tc>
        <w:tc>
          <w:tcPr>
            <w:tcW w:w="2259" w:type="dxa"/>
            <w:shd w:val="clear" w:color="auto" w:fill="auto"/>
            <w:vAlign w:val="center"/>
          </w:tcPr>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诚信情况</w:t>
            </w:r>
          </w:p>
        </w:tc>
        <w:tc>
          <w:tcPr>
            <w:tcW w:w="5447" w:type="dxa"/>
            <w:shd w:val="clear" w:color="auto" w:fill="auto"/>
            <w:vAlign w:val="center"/>
          </w:tcPr>
          <w:p>
            <w:pPr>
              <w:spacing w:line="360" w:lineRule="auto"/>
              <w:jc w:val="left"/>
              <w:rPr>
                <w:rFonts w:ascii="宋体" w:hAnsi="宋体" w:cs="宋体"/>
                <w:b/>
                <w:bCs/>
                <w:color w:val="000000"/>
                <w:sz w:val="24"/>
                <w:highlight w:val="none"/>
                <w:lang w:bidi="ar"/>
              </w:rPr>
            </w:pPr>
            <w:r>
              <w:rPr>
                <w:rFonts w:hint="eastAsia" w:ascii="宋体" w:hAnsi="宋体" w:cs="宋体"/>
                <w:b/>
                <w:bCs/>
                <w:color w:val="000000"/>
                <w:sz w:val="24"/>
                <w:highlight w:val="none"/>
                <w:lang w:bidi="ar"/>
              </w:rPr>
              <w:t>（一）评审内容：</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根据</w:t>
            </w:r>
            <w:r>
              <w:rPr>
                <w:rFonts w:hint="eastAsia" w:ascii="宋体" w:hAnsi="宋体" w:cs="宋体"/>
                <w:color w:val="000000"/>
                <w:sz w:val="24"/>
                <w:highlight w:val="none"/>
              </w:rPr>
              <w:t>《深圳市财政委员会关于印发〈深圳市政府采购供应商诚信管理暂行办法操作细则〉的通知》（深财购[2017]42号）</w:t>
            </w:r>
            <w:r>
              <w:rPr>
                <w:rFonts w:hint="eastAsia" w:ascii="宋体" w:hAnsi="宋体" w:cs="宋体"/>
                <w:color w:val="000000"/>
                <w:sz w:val="24"/>
                <w:highlight w:val="none"/>
                <w:lang w:bidi="ar"/>
              </w:rPr>
              <w:t>的要求，投标人在参与政府采购活动中</w:t>
            </w:r>
            <w:r>
              <w:rPr>
                <w:rFonts w:hint="eastAsia" w:ascii="宋体" w:hAnsi="宋体" w:cs="宋体"/>
                <w:color w:val="000000"/>
                <w:sz w:val="24"/>
                <w:highlight w:val="none"/>
                <w:lang w:eastAsia="zh-CN" w:bidi="ar"/>
              </w:rPr>
              <w:t>不</w:t>
            </w:r>
            <w:r>
              <w:rPr>
                <w:rFonts w:hint="eastAsia" w:ascii="宋体" w:hAnsi="宋体" w:cs="宋体"/>
                <w:color w:val="000000"/>
                <w:sz w:val="24"/>
                <w:highlight w:val="none"/>
                <w:lang w:bidi="ar"/>
              </w:rPr>
              <w:t>存在诚信相关问题且</w:t>
            </w:r>
            <w:r>
              <w:rPr>
                <w:rFonts w:hint="eastAsia" w:ascii="宋体" w:hAnsi="宋体" w:cs="宋体"/>
                <w:color w:val="000000"/>
                <w:sz w:val="24"/>
                <w:highlight w:val="none"/>
                <w:lang w:eastAsia="zh-CN" w:bidi="ar"/>
              </w:rPr>
              <w:t>不</w:t>
            </w:r>
            <w:r>
              <w:rPr>
                <w:rFonts w:hint="eastAsia" w:ascii="宋体" w:hAnsi="宋体" w:cs="宋体"/>
                <w:color w:val="000000"/>
                <w:sz w:val="24"/>
                <w:highlight w:val="none"/>
                <w:lang w:bidi="ar"/>
              </w:rPr>
              <w:t>在主管部门相关处理措施实施期限内的。</w:t>
            </w:r>
          </w:p>
          <w:p>
            <w:pPr>
              <w:spacing w:line="360" w:lineRule="auto"/>
              <w:jc w:val="left"/>
              <w:rPr>
                <w:rFonts w:ascii="宋体" w:hAnsi="宋体" w:cs="宋体"/>
                <w:color w:val="000000"/>
                <w:sz w:val="24"/>
                <w:highlight w:val="none"/>
              </w:rPr>
            </w:pPr>
            <w:r>
              <w:rPr>
                <w:rFonts w:hint="eastAsia" w:ascii="宋体" w:hAnsi="宋体" w:cs="宋体"/>
                <w:b/>
                <w:bCs/>
                <w:color w:val="000000"/>
                <w:sz w:val="24"/>
                <w:highlight w:val="none"/>
              </w:rPr>
              <w:t>（二）评审依据</w:t>
            </w:r>
            <w:r>
              <w:rPr>
                <w:rFonts w:hint="eastAsia" w:ascii="宋体" w:hAnsi="宋体" w:cs="宋体"/>
                <w:color w:val="000000"/>
                <w:sz w:val="24"/>
                <w:highlight w:val="none"/>
              </w:rPr>
              <w:t>：</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以提供《企业诚信声明与承诺》（按投标文件格式所附格式填写）为准，提供的资料</w:t>
            </w:r>
            <w:r>
              <w:rPr>
                <w:rFonts w:hint="eastAsia" w:ascii="宋体" w:hAnsi="宋体" w:cs="宋体"/>
                <w:color w:val="000000"/>
                <w:sz w:val="24"/>
                <w:highlight w:val="none"/>
                <w:lang w:eastAsia="zh-CN" w:bidi="ar"/>
              </w:rPr>
              <w:t>应</w:t>
            </w:r>
            <w:r>
              <w:rPr>
                <w:rFonts w:hint="eastAsia" w:ascii="宋体" w:hAnsi="宋体" w:cs="宋体"/>
                <w:color w:val="000000"/>
                <w:sz w:val="24"/>
                <w:highlight w:val="none"/>
                <w:lang w:bidi="ar"/>
              </w:rPr>
              <w:t>字迹</w:t>
            </w:r>
            <w:r>
              <w:rPr>
                <w:rFonts w:hint="eastAsia" w:ascii="宋体" w:hAnsi="宋体" w:cs="宋体"/>
                <w:color w:val="000000"/>
                <w:sz w:val="24"/>
                <w:highlight w:val="none"/>
                <w:lang w:eastAsia="zh-CN" w:bidi="ar"/>
              </w:rPr>
              <w:t>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pPr>
              <w:spacing w:line="360" w:lineRule="auto"/>
              <w:ind w:left="0" w:leftChars="0" w:firstLine="0" w:firstLineChars="0"/>
              <w:jc w:val="center"/>
              <w:rPr>
                <w:rFonts w:ascii="宋体" w:hAnsi="宋体" w:cs="宋体"/>
                <w:color w:val="000000"/>
                <w:sz w:val="24"/>
                <w:highlight w:val="none"/>
              </w:rPr>
            </w:pPr>
            <w:r>
              <w:rPr>
                <w:rFonts w:hint="eastAsia" w:ascii="宋体" w:hAnsi="宋体" w:cs="宋体"/>
                <w:color w:val="000000"/>
                <w:sz w:val="24"/>
                <w:highlight w:val="none"/>
              </w:rPr>
              <w:t>12</w:t>
            </w:r>
          </w:p>
        </w:tc>
        <w:tc>
          <w:tcPr>
            <w:tcW w:w="2259" w:type="dxa"/>
            <w:shd w:val="clear" w:color="auto" w:fill="auto"/>
            <w:vAlign w:val="center"/>
          </w:tcPr>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履约评价情况</w:t>
            </w:r>
          </w:p>
        </w:tc>
        <w:tc>
          <w:tcPr>
            <w:tcW w:w="5447" w:type="dxa"/>
            <w:shd w:val="clear" w:color="auto" w:fill="auto"/>
            <w:vAlign w:val="center"/>
          </w:tcPr>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近三年（以投标截止日期为准）在市政府采购中心</w:t>
            </w:r>
            <w:r>
              <w:rPr>
                <w:rFonts w:hint="eastAsia" w:ascii="宋体" w:hAnsi="宋体" w:cs="宋体"/>
                <w:color w:val="000000"/>
                <w:sz w:val="24"/>
                <w:highlight w:val="none"/>
                <w:lang w:eastAsia="zh-CN" w:bidi="ar"/>
              </w:rPr>
              <w:t>不得</w:t>
            </w:r>
            <w:r>
              <w:rPr>
                <w:rFonts w:hint="eastAsia" w:ascii="宋体" w:hAnsi="宋体" w:cs="宋体"/>
                <w:color w:val="000000"/>
                <w:sz w:val="24"/>
                <w:highlight w:val="none"/>
                <w:lang w:bidi="ar"/>
              </w:rPr>
              <w:t>有履约评价为差的记录。</w:t>
            </w:r>
          </w:p>
          <w:p>
            <w:pPr>
              <w:spacing w:line="360" w:lineRule="auto"/>
              <w:jc w:val="left"/>
              <w:rPr>
                <w:rFonts w:ascii="宋体" w:hAnsi="宋体" w:cs="宋体"/>
                <w:color w:val="000000"/>
                <w:sz w:val="24"/>
                <w:highlight w:val="none"/>
                <w:lang w:bidi="ar"/>
              </w:rPr>
            </w:pPr>
            <w:r>
              <w:rPr>
                <w:rFonts w:hint="eastAsia" w:ascii="宋体" w:hAnsi="宋体" w:cs="宋体"/>
                <w:color w:val="000000"/>
                <w:sz w:val="24"/>
                <w:highlight w:val="none"/>
                <w:lang w:bidi="ar"/>
              </w:rPr>
              <w:t>注：以提供《履约评价承诺》（格式自拟），提供的资料</w:t>
            </w:r>
            <w:r>
              <w:rPr>
                <w:rFonts w:hint="eastAsia" w:ascii="宋体" w:hAnsi="宋体" w:cs="宋体"/>
                <w:color w:val="000000"/>
                <w:sz w:val="24"/>
                <w:highlight w:val="none"/>
                <w:lang w:eastAsia="zh-CN" w:bidi="ar"/>
              </w:rPr>
              <w:t>应字迹清晰。</w:t>
            </w:r>
          </w:p>
        </w:tc>
      </w:tr>
    </w:tbl>
    <w:p>
      <w:pPr>
        <w:pStyle w:val="2"/>
        <w:ind w:left="0" w:leftChars="0" w:firstLine="0" w:firstLineChars="0"/>
        <w:rPr>
          <w:rFonts w:hint="eastAsia"/>
        </w:rPr>
      </w:pP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（二）投标文件要求</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投标文件的组成和格式</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按本招标书第</w:t>
      </w:r>
      <w:r>
        <w:rPr>
          <w:rFonts w:hint="eastAsia" w:ascii="仿宋_GB2312" w:hAnsi="仿宋_GB2312" w:cs="仿宋_GB2312"/>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章有关内容准备。</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投标文件的份数及装订、密封要求</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投标人应准备投标文件正本一套和副本</w:t>
      </w:r>
      <w:r>
        <w:rPr>
          <w:rFonts w:hint="eastAsia" w:ascii="仿宋_GB2312" w:hAnsi="仿宋_GB2312" w:cs="仿宋_GB2312"/>
          <w:color w:val="000000" w:themeColor="text1"/>
          <w:sz w:val="32"/>
          <w:szCs w:val="32"/>
          <w:u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14:textFill>
            <w14:solidFill>
              <w14:schemeClr w14:val="tx1"/>
            </w14:solidFill>
          </w14:textFill>
        </w:rPr>
        <w:t>套，所有封袋上都应写明投标人的名称、项目名称。文件封面须清楚地标明“正本”或“副本”，当正本与副本有一不致时，以正本为准。</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投标文件正、副本均应使用A4纸统一装订，且均应使用不能擦去的墨水书写或打印，并由投标人加盖公章和法定代表人或法定代表人委托的代理人签字。</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投标文件的正本及所有副本必须密封，封面均须加盖投标人法人公章并在密封口骑缝加盖法人公章。</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投标文件的递交</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投标人将投标文件按以上规定密封和标记后，按以下注明的地址在投标截止时间之前送至招标单位。</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递交资料截止时间：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以招标公告公布时间为准。</w:t>
      </w:r>
      <w:r>
        <w:rPr>
          <w:rFonts w:hint="eastAsia" w:ascii="仿宋_GB2312" w:hAnsi="仿宋_GB2312" w:eastAsia="仿宋_GB2312" w:cs="仿宋_GB2312"/>
          <w:color w:val="000000" w:themeColor="text1"/>
          <w:sz w:val="32"/>
          <w:szCs w:val="32"/>
          <w:u w:val="none"/>
          <w14:textFill>
            <w14:solidFill>
              <w14:schemeClr w14:val="tx1"/>
            </w14:solidFill>
          </w14:textFill>
        </w:rPr>
        <w:t xml:space="preserve">    </w:t>
      </w:r>
    </w:p>
    <w:p>
      <w:pPr>
        <w:spacing w:line="240" w:lineRule="auto"/>
        <w:ind w:firstLine="6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地点：深圳市福田区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林丰路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2号档案中心A座。</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联系人：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谢工</w:t>
      </w:r>
      <w:r>
        <w:rPr>
          <w:rFonts w:hint="eastAsia" w:ascii="仿宋_GB2312" w:hAnsi="仿宋_GB2312" w:eastAsia="仿宋_GB2312" w:cs="仿宋_GB2312"/>
          <w:color w:val="000000" w:themeColor="text1"/>
          <w:sz w:val="32"/>
          <w:szCs w:val="32"/>
          <w:u w:val="none"/>
          <w14:textFill>
            <w14:solidFill>
              <w14:schemeClr w14:val="tx1"/>
            </w14:solidFill>
          </w14:textFill>
        </w:rPr>
        <w:t>，电话0755-8</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8125571</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投标文件有效期</w:t>
      </w:r>
    </w:p>
    <w:p>
      <w:pPr>
        <w:spacing w:line="240" w:lineRule="auto"/>
        <w:ind w:firstLine="6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投标文件从投标截止日起有效期为30天。</w:t>
      </w:r>
    </w:p>
    <w:p>
      <w:pPr>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（三）保密及其它注意事项</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1.评标是招标工作的重要环节，评标工作由招标人组织专家独立进行。评标工作将遵照评标原则，公正、平等地对待所有投标人。</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2.评标期间，评标专家将对投标文件中有关问题分别向投标人进行询问。各投标人应予以认真答复。重要或复杂问题的答复需以书面形式，并经法定代表人或授权人签署。澄清文件将作为投标文件的组成</w:t>
      </w:r>
      <w:r>
        <w:rPr>
          <w:rFonts w:hint="eastAsia" w:ascii="仿宋_GB2312" w:hAnsi="仿宋_GB2312" w:cs="仿宋_GB2312"/>
          <w:sz w:val="32"/>
          <w:szCs w:val="32"/>
          <w:lang w:eastAsia="zh-CN"/>
        </w:rPr>
        <w:t>部分</w:t>
      </w:r>
      <w:r>
        <w:rPr>
          <w:rFonts w:hint="eastAsia" w:ascii="仿宋_GB2312" w:hAnsi="仿宋_GB2312" w:eastAsia="仿宋_GB2312" w:cs="仿宋_GB2312"/>
          <w:sz w:val="32"/>
          <w:szCs w:val="32"/>
        </w:rPr>
        <w:t>。</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3.在开标、投标期间，投标人不得向评标专家询问评标情况，不得进行旨在影响评标结果的活动。</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5.评标人员不向落标方解释落标原因，不退还投标文件。</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七</w:t>
      </w:r>
      <w:r>
        <w:rPr>
          <w:rFonts w:hint="eastAsia" w:ascii="宋体" w:hAnsi="宋体" w:eastAsia="宋体"/>
          <w:b/>
          <w:bCs/>
          <w:sz w:val="30"/>
          <w:szCs w:val="30"/>
        </w:rPr>
        <w:t>、废标条款</w:t>
      </w:r>
    </w:p>
    <w:p>
      <w:pPr>
        <w:spacing w:line="240" w:lineRule="auto"/>
        <w:ind w:firstLine="600"/>
        <w:rPr>
          <w:rFonts w:ascii="仿宋_GB2312"/>
          <w:sz w:val="32"/>
          <w:szCs w:val="32"/>
        </w:rPr>
      </w:pPr>
      <w:r>
        <w:rPr>
          <w:rFonts w:hint="eastAsia" w:ascii="仿宋_GB2312"/>
          <w:sz w:val="32"/>
          <w:szCs w:val="32"/>
        </w:rPr>
        <w:t>符合下列条件之一，即可定为废标：</w:t>
      </w:r>
    </w:p>
    <w:p>
      <w:pPr>
        <w:spacing w:line="240" w:lineRule="auto"/>
        <w:ind w:firstLine="600"/>
        <w:rPr>
          <w:rFonts w:ascii="仿宋_GB2312"/>
          <w:sz w:val="32"/>
          <w:szCs w:val="32"/>
        </w:rPr>
      </w:pPr>
      <w:r>
        <w:rPr>
          <w:rFonts w:hint="eastAsia" w:ascii="仿宋_GB2312"/>
          <w:sz w:val="32"/>
          <w:szCs w:val="32"/>
        </w:rPr>
        <w:t>1.报价文件无投标人盖章，无法定代表人或法定代表人授权代表签字或盖章的；</w:t>
      </w:r>
    </w:p>
    <w:p>
      <w:pPr>
        <w:spacing w:line="240" w:lineRule="auto"/>
        <w:ind w:firstLine="600"/>
        <w:rPr>
          <w:rFonts w:ascii="仿宋_GB2312"/>
          <w:sz w:val="32"/>
          <w:szCs w:val="32"/>
        </w:rPr>
      </w:pPr>
      <w:r>
        <w:rPr>
          <w:rFonts w:hint="eastAsia" w:ascii="仿宋_GB2312"/>
          <w:sz w:val="32"/>
          <w:szCs w:val="32"/>
        </w:rPr>
        <w:t>2.投标文件未按规定的格式填写，内容不全或关键字迹模糊、无法辨认的；</w:t>
      </w:r>
    </w:p>
    <w:p>
      <w:pPr>
        <w:spacing w:line="240" w:lineRule="auto"/>
        <w:ind w:firstLine="600"/>
        <w:rPr>
          <w:rFonts w:ascii="仿宋_GB2312"/>
          <w:sz w:val="32"/>
          <w:szCs w:val="32"/>
        </w:rPr>
      </w:pPr>
      <w:r>
        <w:rPr>
          <w:rFonts w:hint="eastAsia" w:ascii="仿宋_GB2312"/>
          <w:sz w:val="32"/>
          <w:szCs w:val="32"/>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00"/>
        <w:rPr>
          <w:rFonts w:ascii="仿宋_GB2312"/>
          <w:sz w:val="32"/>
          <w:szCs w:val="32"/>
        </w:rPr>
      </w:pPr>
      <w:r>
        <w:rPr>
          <w:rFonts w:hint="eastAsia" w:ascii="仿宋_GB2312"/>
          <w:sz w:val="32"/>
          <w:szCs w:val="32"/>
        </w:rPr>
        <w:t>4.投标人以他人的名义投标、串通投标、以行贿手段谋取中标或者以其他弄虚作假方式投标的。</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八</w:t>
      </w:r>
      <w:r>
        <w:rPr>
          <w:rFonts w:hint="eastAsia" w:ascii="宋体" w:hAnsi="宋体" w:eastAsia="宋体"/>
          <w:b/>
          <w:bCs/>
          <w:sz w:val="30"/>
          <w:szCs w:val="30"/>
        </w:rPr>
        <w:t>、流标情形</w:t>
      </w:r>
    </w:p>
    <w:p>
      <w:pPr>
        <w:spacing w:line="240" w:lineRule="auto"/>
        <w:ind w:firstLine="600"/>
        <w:rPr>
          <w:rFonts w:ascii="仿宋_GB2312"/>
          <w:sz w:val="32"/>
          <w:szCs w:val="32"/>
        </w:rPr>
      </w:pPr>
      <w:r>
        <w:rPr>
          <w:rFonts w:hint="eastAsia" w:ascii="仿宋_GB2312"/>
          <w:sz w:val="32"/>
          <w:szCs w:val="32"/>
        </w:rPr>
        <w:t>符合下列情形之一，本次招标流标，需重新招标：</w:t>
      </w:r>
    </w:p>
    <w:p>
      <w:pPr>
        <w:spacing w:line="240" w:lineRule="auto"/>
        <w:ind w:firstLine="600"/>
        <w:rPr>
          <w:rFonts w:ascii="仿宋_GB2312"/>
          <w:sz w:val="32"/>
          <w:szCs w:val="32"/>
        </w:rPr>
      </w:pPr>
      <w:r>
        <w:rPr>
          <w:rFonts w:hint="eastAsia" w:ascii="仿宋_GB2312"/>
          <w:sz w:val="32"/>
          <w:szCs w:val="32"/>
        </w:rPr>
        <w:t>1.符合招标文件规定并作出实质性响应的供应商不足三家；</w:t>
      </w:r>
    </w:p>
    <w:p>
      <w:pPr>
        <w:spacing w:line="240" w:lineRule="auto"/>
        <w:ind w:firstLine="600"/>
        <w:rPr>
          <w:rFonts w:ascii="仿宋_GB2312"/>
          <w:sz w:val="32"/>
          <w:szCs w:val="32"/>
        </w:rPr>
      </w:pPr>
      <w:r>
        <w:rPr>
          <w:rFonts w:hint="eastAsia" w:ascii="仿宋_GB2312"/>
          <w:sz w:val="32"/>
          <w:szCs w:val="32"/>
        </w:rPr>
        <w:t>2.采购的公正性受到影响；</w:t>
      </w:r>
    </w:p>
    <w:p>
      <w:pPr>
        <w:spacing w:line="240" w:lineRule="auto"/>
        <w:ind w:firstLine="600"/>
        <w:rPr>
          <w:rFonts w:ascii="仿宋_GB2312"/>
          <w:sz w:val="32"/>
          <w:szCs w:val="32"/>
        </w:rPr>
      </w:pPr>
      <w:r>
        <w:rPr>
          <w:rFonts w:hint="eastAsia" w:ascii="仿宋_GB2312"/>
          <w:sz w:val="32"/>
          <w:szCs w:val="32"/>
        </w:rPr>
        <w:t>3.投标报价均超过了采购预算；</w:t>
      </w:r>
    </w:p>
    <w:p>
      <w:pPr>
        <w:spacing w:line="240" w:lineRule="auto"/>
        <w:ind w:firstLine="600"/>
        <w:rPr>
          <w:rFonts w:ascii="黑体" w:hAnsi="黑体" w:eastAsia="黑体" w:cs="黑体"/>
          <w:b/>
          <w:bCs/>
          <w:sz w:val="32"/>
          <w:szCs w:val="32"/>
        </w:rPr>
      </w:pPr>
      <w:r>
        <w:rPr>
          <w:rFonts w:hint="eastAsia" w:ascii="仿宋_GB2312"/>
          <w:sz w:val="32"/>
          <w:szCs w:val="32"/>
        </w:rPr>
        <w:t>4.采购任务取消。</w:t>
      </w:r>
    </w:p>
    <w:p>
      <w:pPr>
        <w:pStyle w:val="3"/>
        <w:spacing w:before="312" w:after="312" w:line="240" w:lineRule="auto"/>
        <w:ind w:firstLine="0" w:firstLineChars="0"/>
        <w:rPr>
          <w:rFonts w:ascii="宋体" w:hAnsi="宋体" w:eastAsia="宋体"/>
          <w:b/>
          <w:bCs/>
          <w:sz w:val="30"/>
          <w:szCs w:val="30"/>
        </w:rPr>
      </w:pPr>
      <w:r>
        <w:rPr>
          <w:rFonts w:hint="eastAsia" w:ascii="宋体" w:hAnsi="宋体" w:eastAsia="宋体"/>
          <w:b/>
          <w:bCs/>
          <w:sz w:val="30"/>
          <w:szCs w:val="30"/>
          <w:lang w:eastAsia="zh-CN"/>
        </w:rPr>
        <w:t>九</w:t>
      </w:r>
      <w:r>
        <w:rPr>
          <w:rFonts w:hint="eastAsia" w:ascii="宋体" w:hAnsi="宋体" w:eastAsia="宋体"/>
          <w:b/>
          <w:bCs/>
          <w:sz w:val="30"/>
          <w:szCs w:val="30"/>
        </w:rPr>
        <w:t>、注意事项</w:t>
      </w:r>
    </w:p>
    <w:p>
      <w:pPr>
        <w:spacing w:line="240" w:lineRule="auto"/>
        <w:ind w:firstLine="600"/>
        <w:rPr>
          <w:rFonts w:ascii="仿宋_GB2312"/>
          <w:sz w:val="32"/>
          <w:szCs w:val="32"/>
        </w:rPr>
      </w:pPr>
      <w:r>
        <w:rPr>
          <w:rFonts w:hint="eastAsia" w:ascii="仿宋_GB2312"/>
          <w:sz w:val="32"/>
          <w:szCs w:val="32"/>
        </w:rPr>
        <w:t>1、中标人不得将项目非法分包或转包给任何单位和个人。否则，采购单位有权即刻终止合同，并要求中标人赔偿相应损失。</w:t>
      </w:r>
    </w:p>
    <w:p>
      <w:pPr>
        <w:spacing w:line="240" w:lineRule="auto"/>
        <w:ind w:firstLine="600"/>
        <w:rPr>
          <w:rFonts w:ascii="仿宋_GB2312"/>
          <w:sz w:val="32"/>
          <w:szCs w:val="32"/>
        </w:rPr>
      </w:pPr>
      <w:r>
        <w:rPr>
          <w:rFonts w:hint="eastAsia" w:ascii="仿宋_GB2312"/>
          <w:sz w:val="32"/>
          <w:szCs w:val="32"/>
        </w:rPr>
        <w:t>2、投标人若认为招标文件的技术要求或其他要求有倾向性或不公正性，可在招标答疑阶段提出，以维护招标行为的公平、公正。</w:t>
      </w:r>
    </w:p>
    <w:p>
      <w:pPr>
        <w:spacing w:line="240" w:lineRule="auto"/>
        <w:ind w:firstLine="600"/>
        <w:rPr>
          <w:rFonts w:ascii="仿宋_GB2312"/>
          <w:sz w:val="32"/>
          <w:szCs w:val="32"/>
        </w:rPr>
      </w:pPr>
      <w:r>
        <w:rPr>
          <w:rFonts w:hint="eastAsia" w:ascii="仿宋_GB2312"/>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00"/>
        <w:rPr>
          <w:rFonts w:ascii="仿宋_GB2312"/>
          <w:sz w:val="32"/>
          <w:szCs w:val="32"/>
        </w:rPr>
      </w:pPr>
      <w:r>
        <w:rPr>
          <w:rFonts w:hint="eastAsia" w:ascii="仿宋_GB2312"/>
          <w:sz w:val="32"/>
          <w:szCs w:val="32"/>
        </w:rPr>
        <w:t>4、投标人所提交的投标文件对技术参数和各项要求的响应应是列出具体内容。如果投标人只注明“符合”或“满足”，将被视为“不符合”，并可能严重影响评标结果。</w:t>
      </w:r>
    </w:p>
    <w:p>
      <w:pPr>
        <w:spacing w:line="240" w:lineRule="auto"/>
        <w:ind w:firstLine="0" w:firstLineChars="0"/>
        <w:rPr>
          <w:rFonts w:hint="eastAsia" w:ascii="仿宋_GB2312" w:eastAsia="仿宋_GB2312"/>
          <w:szCs w:val="32"/>
          <w:lang w:eastAsia="zh-CN"/>
        </w:rPr>
      </w:pPr>
    </w:p>
    <w:p>
      <w:pPr>
        <w:pStyle w:val="3"/>
        <w:adjustRightInd w:val="0"/>
        <w:snapToGrid w:val="0"/>
        <w:spacing w:before="312" w:after="312"/>
        <w:ind w:firstLine="0" w:firstLineChars="0"/>
        <w:jc w:val="center"/>
        <w:rPr>
          <w:rFonts w:hint="eastAsia" w:ascii="宋体" w:hAnsi="宋体" w:eastAsia="宋体" w:cs="Times New Roman"/>
          <w:b/>
        </w:rPr>
      </w:pPr>
      <w:r>
        <w:rPr>
          <w:rFonts w:hint="eastAsia" w:ascii="宋体" w:hAnsi="宋体" w:eastAsia="宋体" w:cs="Times New Roman"/>
          <w:b/>
          <w:lang w:eastAsia="zh-CN"/>
        </w:rPr>
        <w:t>第二章</w:t>
      </w:r>
      <w:r>
        <w:rPr>
          <w:rFonts w:hint="eastAsia" w:ascii="宋体" w:hAnsi="宋体" w:eastAsia="宋体" w:cs="Times New Roman"/>
          <w:b/>
          <w:lang w:val="en-US" w:eastAsia="zh-CN"/>
        </w:rPr>
        <w:t xml:space="preserve"> </w:t>
      </w:r>
      <w:r>
        <w:rPr>
          <w:rFonts w:hint="eastAsia" w:ascii="宋体" w:hAnsi="宋体" w:eastAsia="宋体" w:cs="Times New Roman"/>
          <w:b/>
        </w:rPr>
        <w:t>投标文件格式、附件</w:t>
      </w:r>
    </w:p>
    <w:p>
      <w:pPr>
        <w:ind w:firstLine="640" w:firstLineChars="200"/>
        <w:rPr>
          <w:rFonts w:hint="eastAsia"/>
        </w:rPr>
      </w:pPr>
      <w:r>
        <w:rPr>
          <w:rFonts w:hint="eastAsia"/>
        </w:rPr>
        <w:t>投标文件组成：</w:t>
      </w:r>
    </w:p>
    <w:p>
      <w:pPr>
        <w:ind w:firstLine="640" w:firstLineChars="200"/>
        <w:rPr>
          <w:rFonts w:hint="eastAsia"/>
        </w:rPr>
      </w:pPr>
      <w:r>
        <w:rPr>
          <w:rFonts w:hint="eastAsia"/>
        </w:rPr>
        <w:t>1、投标文件正文（信息公开部分）：</w:t>
      </w:r>
    </w:p>
    <w:p>
      <w:pPr>
        <w:ind w:left="0" w:leftChars="0" w:firstLine="640" w:firstLineChars="200"/>
        <w:rPr>
          <w:rFonts w:hint="eastAsia"/>
        </w:rPr>
      </w:pPr>
      <w:r>
        <w:rPr>
          <w:rFonts w:hint="eastAsia"/>
        </w:rPr>
        <w:t>（1）法定代表人/负责人资格证明书</w:t>
      </w:r>
    </w:p>
    <w:p>
      <w:pPr>
        <w:ind w:left="0" w:leftChars="0" w:firstLine="640" w:firstLineChars="200"/>
        <w:rPr>
          <w:rFonts w:hint="eastAsia"/>
        </w:rPr>
      </w:pPr>
      <w:r>
        <w:rPr>
          <w:rFonts w:hint="eastAsia"/>
        </w:rPr>
        <w:t>（2）投标文件签署授权委托书</w:t>
      </w:r>
    </w:p>
    <w:p>
      <w:pPr>
        <w:ind w:firstLine="640" w:firstLineChars="200"/>
        <w:rPr>
          <w:rFonts w:hint="eastAsia"/>
        </w:rPr>
      </w:pPr>
      <w:r>
        <w:rPr>
          <w:rFonts w:hint="eastAsia"/>
        </w:rPr>
        <w:t>（3）投标函</w:t>
      </w:r>
    </w:p>
    <w:p>
      <w:pPr>
        <w:ind w:firstLine="640" w:firstLineChars="200"/>
        <w:rPr>
          <w:rFonts w:hint="eastAsia"/>
        </w:rPr>
      </w:pPr>
      <w:r>
        <w:rPr>
          <w:rFonts w:hint="eastAsia"/>
        </w:rPr>
        <w:t>（4）承诺函</w:t>
      </w:r>
    </w:p>
    <w:p>
      <w:pPr>
        <w:ind w:firstLine="640" w:firstLineChars="200"/>
        <w:rPr>
          <w:rFonts w:hint="eastAsia"/>
        </w:rPr>
      </w:pPr>
      <w:r>
        <w:rPr>
          <w:rFonts w:hint="eastAsia"/>
        </w:rPr>
        <w:t>（5）项目报价表</w:t>
      </w:r>
    </w:p>
    <w:p>
      <w:pPr>
        <w:ind w:firstLine="640" w:firstLineChars="200"/>
        <w:rPr>
          <w:rFonts w:hint="eastAsia"/>
        </w:rPr>
      </w:pPr>
      <w:r>
        <w:rPr>
          <w:rFonts w:hint="eastAsia"/>
        </w:rPr>
        <w:t>（6）投标人情况介绍</w:t>
      </w:r>
    </w:p>
    <w:p>
      <w:pPr>
        <w:ind w:firstLine="640" w:firstLineChars="200"/>
        <w:rPr>
          <w:rFonts w:hint="eastAsia"/>
        </w:rPr>
      </w:pPr>
      <w:r>
        <w:rPr>
          <w:rFonts w:hint="eastAsia"/>
        </w:rPr>
        <w:t>（7）投标人资格情况及通过相关认证情况</w:t>
      </w:r>
    </w:p>
    <w:p>
      <w:pPr>
        <w:ind w:firstLine="640" w:firstLineChars="200"/>
        <w:rPr>
          <w:rFonts w:hint="eastAsia"/>
        </w:rPr>
      </w:pPr>
      <w:r>
        <w:rPr>
          <w:rFonts w:hint="eastAsia"/>
        </w:rPr>
        <w:t>（8）拟安排的项目负责人情况</w:t>
      </w:r>
    </w:p>
    <w:p>
      <w:pPr>
        <w:ind w:firstLine="640" w:firstLineChars="200"/>
        <w:rPr>
          <w:rFonts w:hint="eastAsia"/>
        </w:rPr>
      </w:pPr>
      <w:r>
        <w:rPr>
          <w:rFonts w:hint="eastAsia"/>
        </w:rPr>
        <w:t>（9）拟安排的项目团队成员（项目负责人除外）情况</w:t>
      </w:r>
    </w:p>
    <w:p>
      <w:pPr>
        <w:ind w:firstLine="640" w:firstLineChars="200"/>
        <w:rPr>
          <w:rFonts w:hint="eastAsia"/>
        </w:rPr>
      </w:pPr>
      <w:r>
        <w:rPr>
          <w:rFonts w:hint="eastAsia"/>
        </w:rPr>
        <w:t>（10）投标人自主知识产权产品（创新、设计）情况</w:t>
      </w:r>
    </w:p>
    <w:p>
      <w:pPr>
        <w:ind w:firstLine="640" w:firstLineChars="200"/>
        <w:rPr>
          <w:rFonts w:hint="eastAsia"/>
        </w:rPr>
      </w:pPr>
      <w:r>
        <w:rPr>
          <w:rFonts w:hint="eastAsia"/>
        </w:rPr>
        <w:t>（11）其它招标文件要求的内容及投标人认为需要补充的内容（格式自定）</w:t>
      </w:r>
    </w:p>
    <w:p>
      <w:pPr>
        <w:ind w:firstLine="640" w:firstLineChars="200"/>
        <w:rPr>
          <w:rFonts w:hint="eastAsia"/>
        </w:rPr>
      </w:pPr>
      <w:r>
        <w:rPr>
          <w:rFonts w:hint="eastAsia"/>
        </w:rPr>
        <w:t>2、投标文件附件（非信息公开部分）</w:t>
      </w:r>
    </w:p>
    <w:p>
      <w:pPr>
        <w:ind w:left="0" w:leftChars="0" w:firstLine="640" w:firstLineChars="200"/>
        <w:rPr>
          <w:rFonts w:hint="eastAsia"/>
        </w:rPr>
      </w:pPr>
      <w:r>
        <w:rPr>
          <w:rFonts w:hint="eastAsia"/>
        </w:rPr>
        <w:t>（1）授权委托代理人联系方式</w:t>
      </w:r>
    </w:p>
    <w:p>
      <w:pPr>
        <w:ind w:firstLine="640" w:firstLineChars="200"/>
        <w:rPr>
          <w:rFonts w:hint="eastAsia"/>
        </w:rPr>
      </w:pPr>
      <w:r>
        <w:rPr>
          <w:rFonts w:hint="eastAsia"/>
        </w:rPr>
        <w:t>（2）实施方案</w:t>
      </w:r>
    </w:p>
    <w:p>
      <w:pPr>
        <w:ind w:firstLine="640" w:firstLineChars="200"/>
        <w:rPr>
          <w:rFonts w:hint="eastAsia"/>
        </w:rPr>
      </w:pPr>
      <w:r>
        <w:rPr>
          <w:rFonts w:hint="eastAsia"/>
        </w:rPr>
        <w:t>（3）项目重点难点分析、应对措施及相关的合理化建议</w:t>
      </w:r>
    </w:p>
    <w:p>
      <w:pPr>
        <w:ind w:firstLine="640" w:firstLineChars="200"/>
        <w:rPr>
          <w:rFonts w:hint="eastAsia"/>
        </w:rPr>
      </w:pPr>
      <w:r>
        <w:rPr>
          <w:rFonts w:hint="eastAsia"/>
        </w:rPr>
        <w:t>（4）研究质量（完成时间）保障措施及方案</w:t>
      </w:r>
    </w:p>
    <w:p>
      <w:pPr>
        <w:ind w:firstLine="640" w:firstLineChars="200"/>
        <w:rPr>
          <w:rFonts w:hint="eastAsia"/>
        </w:rPr>
      </w:pPr>
      <w:r>
        <w:rPr>
          <w:rFonts w:hint="eastAsia"/>
        </w:rPr>
        <w:t>（5）项目完成（服务期满）后的服务承诺</w:t>
      </w:r>
    </w:p>
    <w:p>
      <w:pPr>
        <w:ind w:firstLine="640" w:firstLineChars="200"/>
        <w:rPr>
          <w:rFonts w:hint="eastAsia"/>
        </w:rPr>
      </w:pPr>
      <w:r>
        <w:rPr>
          <w:rFonts w:hint="eastAsia"/>
        </w:rPr>
        <w:t>（6）违约承诺</w:t>
      </w:r>
    </w:p>
    <w:p>
      <w:pPr>
        <w:ind w:firstLine="640" w:firstLineChars="200"/>
        <w:rPr>
          <w:rFonts w:hint="eastAsia"/>
        </w:rPr>
      </w:pPr>
      <w:r>
        <w:rPr>
          <w:rFonts w:hint="eastAsia"/>
        </w:rPr>
        <w:t>（7）详细分项报价（格式自定）</w:t>
      </w:r>
    </w:p>
    <w:p>
      <w:pPr>
        <w:ind w:firstLine="640" w:firstLineChars="200"/>
        <w:rPr>
          <w:rFonts w:hint="eastAsia"/>
        </w:rPr>
      </w:pPr>
      <w:r>
        <w:rPr>
          <w:rFonts w:hint="eastAsia"/>
        </w:rPr>
        <w:t>（8）其它招标文件要求的内容及投标人认为需要补充的内容（格式自定）</w:t>
      </w:r>
    </w:p>
    <w:p>
      <w:pPr>
        <w:ind w:firstLine="0" w:firstLineChars="0"/>
        <w:rPr>
          <w:rFonts w:hint="eastAsia"/>
        </w:rPr>
      </w:pPr>
    </w:p>
    <w:p>
      <w:pPr>
        <w:ind w:firstLine="0" w:firstLineChars="0"/>
        <w:rPr>
          <w:rFonts w:hint="eastAsia"/>
        </w:rPr>
      </w:pPr>
    </w:p>
    <w:p>
      <w:pPr>
        <w:pStyle w:val="2"/>
        <w:rPr>
          <w:rFonts w:hint="eastAsia"/>
        </w:rPr>
      </w:pPr>
    </w:p>
    <w:p>
      <w:pPr>
        <w:pStyle w:val="2"/>
        <w:rPr>
          <w:rFonts w:hint="eastAsia"/>
        </w:rPr>
      </w:pPr>
    </w:p>
    <w:p>
      <w:pPr>
        <w:adjustRightInd w:val="0"/>
        <w:snapToGrid w:val="0"/>
        <w:ind w:firstLine="0" w:firstLineChars="0"/>
        <w:outlineLvl w:val="0"/>
        <w:rPr>
          <w:rFonts w:ascii="仿宋_GB2312" w:hAnsi="仿宋_GB2312" w:cs="仿宋_GB2312"/>
          <w:b/>
          <w:szCs w:val="32"/>
        </w:rPr>
      </w:pPr>
      <w:r>
        <w:rPr>
          <w:rFonts w:hint="eastAsia" w:ascii="仿宋_GB2312" w:hAnsi="仿宋_GB2312" w:cs="仿宋_GB2312"/>
          <w:b/>
          <w:szCs w:val="32"/>
        </w:rPr>
        <w:t>投标文件正文（信息公开部分）：</w:t>
      </w:r>
    </w:p>
    <w:p>
      <w:pPr>
        <w:pStyle w:val="4"/>
        <w:adjustRightInd w:val="0"/>
        <w:snapToGrid w:val="0"/>
        <w:spacing w:line="560" w:lineRule="exact"/>
        <w:ind w:firstLine="0" w:firstLineChars="0"/>
        <w:jc w:val="center"/>
        <w:rPr>
          <w:rFonts w:ascii="仿宋_GB2312" w:hAnsi="仿宋_GB2312" w:cs="仿宋_GB2312"/>
          <w:b w:val="0"/>
        </w:rPr>
      </w:pPr>
      <w:r>
        <w:rPr>
          <w:rFonts w:hint="eastAsia" w:ascii="仿宋_GB2312" w:hAnsi="仿宋_GB2312" w:cs="仿宋_GB2312"/>
          <w:b w:val="0"/>
        </w:rPr>
        <w:t>一、法定代表人/负责人资格证明书</w:t>
      </w:r>
    </w:p>
    <w:p>
      <w:pPr>
        <w:adjustRightInd w:val="0"/>
        <w:snapToGrid w:val="0"/>
        <w:ind w:firstLine="640"/>
        <w:rPr>
          <w:rFonts w:ascii="仿宋_GB2312" w:hAnsi="仿宋_GB2312" w:cs="仿宋_GB2312"/>
          <w:szCs w:val="32"/>
        </w:rPr>
      </w:pP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adjustRightInd w:val="0"/>
        <w:snapToGrid w:val="0"/>
        <w:ind w:firstLine="640"/>
        <w:rPr>
          <w:rFonts w:ascii="仿宋_GB2312" w:hAnsi="仿宋_GB2312" w:cs="仿宋_GB2312"/>
          <w:szCs w:val="32"/>
        </w:rPr>
      </w:pPr>
      <w:r>
        <w:rPr>
          <w:rFonts w:hint="eastAsia" w:ascii="仿宋_GB2312" w:hAnsi="仿宋_GB2312" w:cs="仿宋_GB2312"/>
          <w:szCs w:val="32"/>
        </w:rPr>
        <w:t>有效日期：         签发日期：         单位（盖章）：</w:t>
      </w:r>
    </w:p>
    <w:p>
      <w:pPr>
        <w:adjustRightInd w:val="0"/>
        <w:snapToGrid w:val="0"/>
        <w:ind w:firstLine="640"/>
        <w:rPr>
          <w:rFonts w:ascii="仿宋_GB2312" w:hAnsi="仿宋_GB2312" w:cs="仿宋_GB2312"/>
          <w:szCs w:val="32"/>
        </w:rPr>
      </w:pPr>
      <w:r>
        <w:rPr>
          <w:rFonts w:hint="eastAsia" w:ascii="仿宋_GB2312" w:hAnsi="仿宋_GB2312" w:cs="仿宋_GB2312"/>
          <w:szCs w:val="32"/>
        </w:rPr>
        <w:t>附：</w:t>
      </w:r>
    </w:p>
    <w:p>
      <w:pPr>
        <w:adjustRightInd w:val="0"/>
        <w:snapToGrid w:val="0"/>
        <w:ind w:firstLine="640"/>
        <w:rPr>
          <w:rFonts w:ascii="仿宋_GB2312" w:hAnsi="仿宋_GB2312" w:cs="仿宋_GB2312"/>
          <w:szCs w:val="32"/>
        </w:rPr>
      </w:pPr>
      <w:r>
        <w:rPr>
          <w:rFonts w:hint="eastAsia" w:ascii="仿宋_GB2312" w:hAnsi="仿宋_GB2312" w:cs="仿宋_GB2312"/>
          <w:szCs w:val="32"/>
        </w:rPr>
        <w:t>营业执照/执业许可证号码：                 经济性质：</w:t>
      </w:r>
    </w:p>
    <w:p>
      <w:pPr>
        <w:adjustRightInd w:val="0"/>
        <w:snapToGrid w:val="0"/>
        <w:ind w:firstLine="640"/>
        <w:rPr>
          <w:rFonts w:ascii="仿宋_GB2312" w:hAnsi="仿宋_GB2312" w:cs="仿宋_GB2312"/>
          <w:szCs w:val="32"/>
        </w:rPr>
      </w:pPr>
      <w:r>
        <w:rPr>
          <w:rFonts w:hint="eastAsia" w:ascii="仿宋_GB2312" w:hAnsi="仿宋_GB2312" w:cs="仿宋_GB2312"/>
          <w:szCs w:val="32"/>
        </w:rPr>
        <w:t>主营：</w:t>
      </w:r>
    </w:p>
    <w:p>
      <w:pPr>
        <w:adjustRightInd w:val="0"/>
        <w:snapToGrid w:val="0"/>
        <w:ind w:firstLine="640"/>
        <w:rPr>
          <w:rFonts w:ascii="仿宋_GB2312" w:hAnsi="仿宋_GB2312" w:cs="仿宋_GB2312"/>
          <w:szCs w:val="32"/>
        </w:rPr>
      </w:pPr>
      <w:r>
        <w:rPr>
          <w:rFonts w:hint="eastAsia" w:ascii="仿宋_GB2312" w:hAnsi="仿宋_GB2312" w:cs="仿宋_GB2312"/>
          <w:szCs w:val="32"/>
        </w:rPr>
        <w:t>兼营：</w:t>
      </w:r>
    </w:p>
    <w:p>
      <w:pPr>
        <w:adjustRightInd w:val="0"/>
        <w:snapToGrid w:val="0"/>
        <w:ind w:firstLine="640"/>
        <w:rPr>
          <w:rFonts w:ascii="仿宋_GB2312" w:hAnsi="仿宋_GB2312" w:cs="仿宋_GB2312"/>
          <w:szCs w:val="32"/>
        </w:rPr>
      </w:pPr>
      <w:r>
        <w:rPr>
          <w:rFonts w:hint="eastAsia" w:ascii="仿宋_GB2312" w:hAnsi="仿宋_GB2312" w:cs="仿宋_GB2312"/>
          <w:szCs w:val="32"/>
        </w:rPr>
        <w:t>说明：</w:t>
      </w:r>
    </w:p>
    <w:p>
      <w:pPr>
        <w:adjustRightInd w:val="0"/>
        <w:snapToGrid w:val="0"/>
        <w:ind w:firstLine="800" w:firstLineChars="250"/>
        <w:rPr>
          <w:rFonts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adjustRightInd w:val="0"/>
        <w:snapToGrid w:val="0"/>
        <w:ind w:firstLine="640"/>
        <w:rPr>
          <w:rFonts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ind w:firstLine="0" w:firstLineChars="0"/>
        <w:rPr>
          <w:rFonts w:hint="eastAsia"/>
        </w:rPr>
      </w:pPr>
    </w:p>
    <w:p>
      <w:pPr>
        <w:pStyle w:val="4"/>
        <w:adjustRightInd w:val="0"/>
        <w:snapToGrid w:val="0"/>
        <w:spacing w:before="120" w:after="120" w:line="560" w:lineRule="exact"/>
        <w:ind w:firstLine="0" w:firstLineChars="0"/>
        <w:jc w:val="center"/>
        <w:rPr>
          <w:rFonts w:ascii="仿宋_GB2312" w:hAnsi="仿宋_GB2312" w:cs="仿宋_GB2312"/>
          <w:b w:val="0"/>
        </w:rPr>
      </w:pPr>
      <w:r>
        <w:rPr>
          <w:rFonts w:hint="eastAsia" w:ascii="仿宋_GB2312" w:hAnsi="仿宋_GB2312" w:cs="仿宋_GB2312"/>
          <w:b w:val="0"/>
        </w:rPr>
        <w:t>二、投标文件签署授权委托书</w:t>
      </w:r>
    </w:p>
    <w:p>
      <w:pPr>
        <w:adjustRightInd w:val="0"/>
        <w:snapToGrid w:val="0"/>
        <w:ind w:firstLine="640"/>
        <w:rPr>
          <w:rFonts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（姓名）为我公司签署本项目已递交的投标文件的法定代表人/负责人的授权委托代理人，代理人全权代表我所签署的本项目已递交的投标文件内容我均承认。</w:t>
      </w:r>
    </w:p>
    <w:p>
      <w:pPr>
        <w:pStyle w:val="2"/>
        <w:adjustRightInd w:val="0"/>
        <w:snapToGrid w:val="0"/>
        <w:ind w:firstLine="640"/>
        <w:rPr>
          <w:rFonts w:ascii="仿宋_GB2312" w:hAnsi="仿宋_GB2312" w:cs="仿宋_GB2312"/>
          <w:sz w:val="32"/>
          <w:szCs w:val="32"/>
        </w:rPr>
      </w:pPr>
      <w:r>
        <w:rPr>
          <w:rFonts w:hint="eastAsia" w:ascii="仿宋_GB2312" w:hAnsi="仿宋_GB2312" w:cs="仿宋_GB2312"/>
          <w:sz w:val="32"/>
          <w:szCs w:val="32"/>
        </w:rPr>
        <w:t>代理人无转委托权，特此委托。</w:t>
      </w:r>
    </w:p>
    <w:p>
      <w:pPr>
        <w:adjustRightInd w:val="0"/>
        <w:snapToGrid w:val="0"/>
        <w:ind w:firstLine="640"/>
        <w:rPr>
          <w:rFonts w:ascii="仿宋_GB2312" w:hAnsi="仿宋_GB2312" w:cs="仿宋_GB2312"/>
          <w:szCs w:val="32"/>
        </w:rPr>
      </w:pPr>
    </w:p>
    <w:p>
      <w:pPr>
        <w:adjustRightInd w:val="0"/>
        <w:snapToGrid w:val="0"/>
        <w:ind w:firstLine="1600" w:firstLineChars="500"/>
        <w:rPr>
          <w:rFonts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adjustRightInd w:val="0"/>
        <w:snapToGrid w:val="0"/>
        <w:ind w:left="0" w:leftChars="0" w:firstLine="1600" w:firstLineChars="500"/>
        <w:rPr>
          <w:rFonts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adjustRightInd w:val="0"/>
        <w:snapToGrid w:val="0"/>
        <w:ind w:firstLine="1600" w:firstLineChars="500"/>
        <w:rPr>
          <w:rFonts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ind w:firstLine="1600" w:firstLineChars="500"/>
        <w:rPr>
          <w:rFonts w:hint="eastAsia"/>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2022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r>
        <w:rPr>
          <w:rFonts w:hint="eastAsia"/>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adjustRightInd w:val="0"/>
        <w:snapToGrid w:val="0"/>
        <w:spacing w:line="560" w:lineRule="exact"/>
        <w:ind w:firstLine="0" w:firstLineChars="0"/>
        <w:jc w:val="center"/>
        <w:rPr>
          <w:rFonts w:ascii="黑体"/>
          <w:b w:val="0"/>
        </w:rPr>
      </w:pPr>
      <w:r>
        <w:rPr>
          <w:rFonts w:hint="eastAsia" w:ascii="黑体"/>
          <w:b w:val="0"/>
        </w:rPr>
        <w:t>三、服务项目投标及履约承诺函</w:t>
      </w:r>
    </w:p>
    <w:p>
      <w:pPr>
        <w:adjustRightInd w:val="0"/>
        <w:snapToGrid w:val="0"/>
        <w:ind w:firstLine="640"/>
        <w:rPr>
          <w:rFonts w:ascii="宋体" w:hAnsi="宋体"/>
          <w:szCs w:val="32"/>
        </w:rPr>
      </w:pPr>
    </w:p>
    <w:p>
      <w:pPr>
        <w:adjustRightInd w:val="0"/>
        <w:snapToGrid w:val="0"/>
        <w:ind w:firstLine="640"/>
        <w:rPr>
          <w:rFonts w:hint="eastAsia" w:ascii="宋体" w:hAnsi="宋体" w:eastAsia="仿宋_GB2312"/>
          <w:szCs w:val="32"/>
          <w:lang w:eastAsia="zh-CN"/>
        </w:rPr>
      </w:pPr>
      <w:r>
        <w:rPr>
          <w:rFonts w:hint="eastAsia" w:ascii="宋体" w:hAnsi="宋体"/>
          <w:szCs w:val="32"/>
        </w:rPr>
        <w:t>致：</w:t>
      </w:r>
      <w:r>
        <w:rPr>
          <w:rFonts w:hint="eastAsia" w:ascii="宋体" w:hAnsi="宋体"/>
          <w:szCs w:val="32"/>
          <w:u w:val="single"/>
        </w:rPr>
        <w:t>深圳市</w:t>
      </w:r>
      <w:r>
        <w:rPr>
          <w:rFonts w:hint="eastAsia" w:ascii="宋体" w:hAnsi="宋体"/>
          <w:szCs w:val="32"/>
          <w:u w:val="single"/>
          <w:lang w:eastAsia="zh-CN"/>
        </w:rPr>
        <w:t>城市建设档案馆</w:t>
      </w:r>
    </w:p>
    <w:p>
      <w:pPr>
        <w:adjustRightInd w:val="0"/>
        <w:snapToGrid w:val="0"/>
        <w:ind w:firstLine="640"/>
        <w:rPr>
          <w:rFonts w:ascii="宋体" w:hAnsi="宋体"/>
          <w:szCs w:val="32"/>
        </w:rPr>
      </w:pPr>
      <w:r>
        <w:rPr>
          <w:rFonts w:hint="eastAsia" w:ascii="宋体" w:hAnsi="宋体"/>
          <w:szCs w:val="32"/>
        </w:rPr>
        <w:t>我单位承诺：</w:t>
      </w:r>
    </w:p>
    <w:p>
      <w:pPr>
        <w:adjustRightInd w:val="0"/>
        <w:snapToGrid w:val="0"/>
        <w:ind w:firstLine="640"/>
        <w:rPr>
          <w:rFonts w:ascii="宋体" w:hAnsi="宋体"/>
          <w:szCs w:val="32"/>
        </w:rPr>
      </w:pPr>
      <w:r>
        <w:rPr>
          <w:rFonts w:hint="eastAsia" w:ascii="宋体" w:hAnsi="宋体"/>
          <w:szCs w:val="32"/>
        </w:rPr>
        <w:t>1.对本招标项目所提供的服务未侵犯知识产权。</w:t>
      </w:r>
    </w:p>
    <w:p>
      <w:pPr>
        <w:adjustRightInd w:val="0"/>
        <w:snapToGrid w:val="0"/>
        <w:ind w:firstLine="640"/>
        <w:rPr>
          <w:rFonts w:ascii="宋体" w:hAnsi="宋体"/>
          <w:szCs w:val="32"/>
        </w:rPr>
      </w:pPr>
      <w:r>
        <w:rPr>
          <w:rFonts w:hint="eastAsia" w:ascii="宋体" w:hAnsi="宋体"/>
          <w:szCs w:val="32"/>
        </w:rPr>
        <w:t>2.我公司/单位参与该项目投标，严格遵守政府采购相关法律，投标做到诚实，不造假，不围标、串标、陪标。我公司/单位已清楚，如违反上述要求，其投标将作废，被没收投标保证金，被列入不良记录名单并在网上曝光。</w:t>
      </w:r>
    </w:p>
    <w:p>
      <w:pPr>
        <w:adjustRightInd w:val="0"/>
        <w:snapToGrid w:val="0"/>
        <w:ind w:firstLine="640"/>
        <w:rPr>
          <w:rFonts w:ascii="宋体" w:hAnsi="宋体"/>
          <w:szCs w:val="32"/>
        </w:rPr>
      </w:pPr>
      <w:r>
        <w:rPr>
          <w:rFonts w:hint="eastAsia" w:ascii="宋体" w:hAnsi="宋体"/>
          <w:szCs w:val="32"/>
        </w:rPr>
        <w:t>3.如果中标，做到守信依照本项目招标文件需求内容、签署合同及本公司/单位在投标中所作的一切承诺履约。项目验收达到全部指标合格，力争优良。</w:t>
      </w:r>
    </w:p>
    <w:p>
      <w:pPr>
        <w:adjustRightInd w:val="0"/>
        <w:snapToGrid w:val="0"/>
        <w:ind w:firstLine="640"/>
        <w:rPr>
          <w:rFonts w:ascii="宋体" w:hAnsi="宋体"/>
          <w:szCs w:val="32"/>
        </w:rPr>
      </w:pPr>
      <w:r>
        <w:rPr>
          <w:rFonts w:hint="eastAsia" w:ascii="宋体" w:hAnsi="宋体"/>
          <w:szCs w:val="32"/>
        </w:rPr>
        <w:t>以上承诺，如有违反，愿依照国家相关法律处理，并承担由此给采购人带来的损失。</w:t>
      </w:r>
    </w:p>
    <w:p>
      <w:pPr>
        <w:adjustRightInd w:val="0"/>
        <w:snapToGrid w:val="0"/>
        <w:ind w:firstLine="640"/>
        <w:rPr>
          <w:rFonts w:ascii="宋体" w:hAnsi="宋体"/>
          <w:szCs w:val="32"/>
        </w:rPr>
      </w:pPr>
    </w:p>
    <w:p>
      <w:pPr>
        <w:adjustRightInd w:val="0"/>
        <w:snapToGrid w:val="0"/>
        <w:ind w:firstLine="640"/>
        <w:rPr>
          <w:rFonts w:ascii="宋体" w:hAnsi="宋体"/>
          <w:szCs w:val="32"/>
        </w:rPr>
      </w:pPr>
    </w:p>
    <w:p>
      <w:pPr>
        <w:adjustRightInd w:val="0"/>
        <w:snapToGrid w:val="0"/>
        <w:ind w:firstLine="640"/>
        <w:rPr>
          <w:rFonts w:ascii="宋体" w:hAnsi="宋体"/>
          <w:szCs w:val="32"/>
        </w:rPr>
      </w:pPr>
      <w:r>
        <w:rPr>
          <w:rFonts w:hint="eastAsia" w:ascii="宋体" w:hAnsi="宋体"/>
          <w:szCs w:val="32"/>
        </w:rPr>
        <w:t xml:space="preserve">                       投标单位名称（盖章）：</w:t>
      </w:r>
    </w:p>
    <w:p>
      <w:pPr>
        <w:adjustRightInd w:val="0"/>
        <w:snapToGrid w:val="0"/>
        <w:ind w:firstLine="640"/>
        <w:rPr>
          <w:rFonts w:ascii="宋体" w:hAnsi="宋体"/>
          <w:szCs w:val="32"/>
        </w:rPr>
      </w:pPr>
      <w:r>
        <w:rPr>
          <w:rFonts w:hint="eastAsia" w:ascii="宋体" w:hAnsi="宋体"/>
          <w:szCs w:val="32"/>
        </w:rPr>
        <w:t xml:space="preserve">                       法人代表/负责人（签章）：</w:t>
      </w:r>
    </w:p>
    <w:p>
      <w:pPr>
        <w:pStyle w:val="9"/>
        <w:snapToGrid w:val="0"/>
        <w:ind w:firstLine="643"/>
        <w:rPr>
          <w:b/>
          <w:sz w:val="32"/>
          <w:szCs w:val="32"/>
        </w:rPr>
      </w:pPr>
      <w:r>
        <w:rPr>
          <w:b/>
          <w:sz w:val="32"/>
          <w:szCs w:val="32"/>
        </w:rPr>
        <w:t xml:space="preserve">                         </w:t>
      </w:r>
    </w:p>
    <w:p>
      <w:pPr>
        <w:pStyle w:val="9"/>
        <w:snapToGrid w:val="0"/>
        <w:ind w:firstLine="4176" w:firstLineChars="1300"/>
        <w:rPr>
          <w:b/>
          <w:sz w:val="32"/>
          <w:szCs w:val="32"/>
        </w:rPr>
      </w:pPr>
      <w:r>
        <w:rPr>
          <w:b/>
          <w:sz w:val="32"/>
          <w:szCs w:val="32"/>
        </w:rPr>
        <w:t xml:space="preserve">  </w:t>
      </w:r>
      <w:r>
        <w:rPr>
          <w:rFonts w:hint="eastAsia" w:hAnsi="宋体" w:eastAsia="仿宋_GB2312" w:cs="Times New Roman"/>
          <w:sz w:val="32"/>
          <w:szCs w:val="32"/>
        </w:rPr>
        <w:t>二〇二二年   月    日</w:t>
      </w:r>
    </w:p>
    <w:p>
      <w:pPr>
        <w:pStyle w:val="2"/>
        <w:rPr>
          <w:rFonts w:hint="eastAsia"/>
        </w:rPr>
      </w:pPr>
    </w:p>
    <w:p>
      <w:pPr>
        <w:pStyle w:val="2"/>
        <w:rPr>
          <w:rFonts w:hint="eastAsia"/>
        </w:rPr>
      </w:pPr>
    </w:p>
    <w:p>
      <w:pPr>
        <w:pStyle w:val="2"/>
        <w:rPr>
          <w:rFonts w:hint="eastAsia"/>
        </w:rPr>
      </w:pPr>
    </w:p>
    <w:p>
      <w:pPr>
        <w:ind w:firstLine="0" w:firstLineChars="0"/>
        <w:rPr>
          <w:rFonts w:hint="eastAsia"/>
        </w:rPr>
      </w:pPr>
    </w:p>
    <w:p>
      <w:pPr>
        <w:pStyle w:val="4"/>
        <w:adjustRightInd w:val="0"/>
        <w:snapToGrid w:val="0"/>
        <w:spacing w:before="120" w:after="120" w:line="560" w:lineRule="exact"/>
        <w:ind w:firstLine="0" w:firstLineChars="0"/>
        <w:jc w:val="center"/>
        <w:rPr>
          <w:rFonts w:ascii="黑体"/>
          <w:b w:val="0"/>
        </w:rPr>
      </w:pPr>
      <w:r>
        <w:rPr>
          <w:rFonts w:hint="eastAsia" w:ascii="黑体"/>
          <w:b w:val="0"/>
        </w:rPr>
        <w:t>四、项目报价表</w:t>
      </w:r>
    </w:p>
    <w:p>
      <w:pPr>
        <w:adjustRightInd w:val="0"/>
        <w:snapToGrid w:val="0"/>
        <w:ind w:firstLine="640"/>
        <w:rPr>
          <w:bCs/>
          <w:snapToGrid w:val="0"/>
          <w:kern w:val="0"/>
          <w:szCs w:val="32"/>
        </w:rPr>
      </w:pPr>
      <w:r>
        <w:rPr>
          <w:rFonts w:hint="eastAsia"/>
          <w:bCs/>
          <w:snapToGrid w:val="0"/>
          <w:kern w:val="0"/>
          <w:szCs w:val="32"/>
        </w:rPr>
        <w:t>项目名称：</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项目编号：</w:t>
      </w:r>
      <w:r>
        <w:rPr>
          <w:rFonts w:hint="eastAsia"/>
          <w:bCs/>
          <w:snapToGrid w:val="0"/>
          <w:kern w:val="0"/>
          <w:szCs w:val="32"/>
          <w:u w:val="single"/>
        </w:rPr>
        <w:t xml:space="preserve">                     </w:t>
      </w:r>
      <w:r>
        <w:rPr>
          <w:rFonts w:hint="eastAsia"/>
          <w:bCs/>
          <w:snapToGrid w:val="0"/>
          <w:kern w:val="0"/>
          <w:szCs w:val="32"/>
        </w:rPr>
        <w:t xml:space="preserve"> </w:t>
      </w:r>
    </w:p>
    <w:p>
      <w:pPr>
        <w:adjustRightInd w:val="0"/>
        <w:snapToGrid w:val="0"/>
        <w:ind w:firstLine="640"/>
        <w:rPr>
          <w:bCs/>
          <w:snapToGrid w:val="0"/>
          <w:kern w:val="0"/>
          <w:szCs w:val="32"/>
        </w:rPr>
      </w:pPr>
      <w:r>
        <w:rPr>
          <w:rFonts w:hint="eastAsia"/>
          <w:bCs/>
          <w:snapToGrid w:val="0"/>
          <w:kern w:val="0"/>
          <w:szCs w:val="32"/>
        </w:rPr>
        <w:t>单位： 人民币元</w:t>
      </w:r>
    </w:p>
    <w:tbl>
      <w:tblPr>
        <w:tblStyle w:val="16"/>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adjustRightInd w:val="0"/>
              <w:snapToGrid w:val="0"/>
              <w:spacing w:line="240" w:lineRule="auto"/>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adjustRightInd w:val="0"/>
              <w:snapToGrid w:val="0"/>
              <w:spacing w:line="240" w:lineRule="auto"/>
              <w:ind w:firstLine="0" w:firstLineChars="0"/>
              <w:jc w:val="center"/>
              <w:rPr>
                <w:snapToGrid w:val="0"/>
                <w:kern w:val="0"/>
                <w:szCs w:val="32"/>
                <w:u w:val="single"/>
              </w:rPr>
            </w:pPr>
            <w:r>
              <w:rPr>
                <w:rFonts w:hint="eastAsia" w:ascii="仿宋_GB2312" w:hAnsi="仿宋_GB2312" w:cs="仿宋_GB2312"/>
                <w:sz w:val="32"/>
                <w:szCs w:val="32"/>
                <w:lang w:eastAsia="zh-CN"/>
              </w:rPr>
              <w:t>城建档案保证金清退</w:t>
            </w:r>
            <w:r>
              <w:rPr>
                <w:rFonts w:hint="eastAsia" w:ascii="仿宋_GB2312" w:hAnsi="仿宋_GB2312" w:cs="仿宋_GB2312"/>
                <w:sz w:val="32"/>
                <w:szCs w:val="32"/>
              </w:rPr>
              <w:t>项目</w:t>
            </w:r>
          </w:p>
        </w:tc>
        <w:tc>
          <w:tcPr>
            <w:tcW w:w="1980" w:type="dxa"/>
            <w:tcBorders>
              <w:top w:val="single" w:color="auto" w:sz="4" w:space="0"/>
            </w:tcBorders>
            <w:vAlign w:val="center"/>
          </w:tcPr>
          <w:p>
            <w:pPr>
              <w:adjustRightInd w:val="0"/>
              <w:snapToGrid w:val="0"/>
              <w:spacing w:line="240" w:lineRule="auto"/>
              <w:ind w:firstLine="0" w:firstLineChars="0"/>
              <w:rPr>
                <w:snapToGrid w:val="0"/>
                <w:kern w:val="0"/>
                <w:szCs w:val="32"/>
              </w:rPr>
            </w:pPr>
            <w:r>
              <w:rPr>
                <w:rFonts w:hint="eastAsia"/>
                <w:snapToGrid w:val="0"/>
                <w:kern w:val="0"/>
                <w:szCs w:val="32"/>
              </w:rPr>
              <w:t>大写：</w:t>
            </w:r>
          </w:p>
          <w:p>
            <w:pPr>
              <w:adjustRightInd w:val="0"/>
              <w:snapToGrid w:val="0"/>
              <w:spacing w:line="240" w:lineRule="auto"/>
              <w:ind w:firstLine="0" w:firstLineChars="0"/>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adjustRightInd w:val="0"/>
              <w:snapToGrid w:val="0"/>
              <w:spacing w:line="240" w:lineRule="auto"/>
              <w:ind w:firstLine="0" w:firstLineChars="0"/>
              <w:rPr>
                <w:snapToGrid w:val="0"/>
                <w:kern w:val="0"/>
                <w:szCs w:val="32"/>
              </w:rPr>
            </w:pPr>
          </w:p>
        </w:tc>
        <w:tc>
          <w:tcPr>
            <w:tcW w:w="1620" w:type="dxa"/>
            <w:tcBorders>
              <w:top w:val="single" w:color="auto" w:sz="4" w:space="0"/>
            </w:tcBorders>
            <w:vAlign w:val="center"/>
          </w:tcPr>
          <w:p>
            <w:pPr>
              <w:adjustRightInd w:val="0"/>
              <w:snapToGrid w:val="0"/>
              <w:spacing w:line="240" w:lineRule="auto"/>
              <w:ind w:firstLine="0" w:firstLineChars="0"/>
              <w:rPr>
                <w:snapToGrid w:val="0"/>
                <w:kern w:val="0"/>
                <w:szCs w:val="32"/>
              </w:rPr>
            </w:pPr>
          </w:p>
        </w:tc>
      </w:tr>
    </w:tbl>
    <w:p>
      <w:pPr>
        <w:adjustRightInd w:val="0"/>
        <w:snapToGrid w:val="0"/>
        <w:ind w:firstLine="640"/>
        <w:rPr>
          <w:snapToGrid w:val="0"/>
          <w:kern w:val="0"/>
          <w:szCs w:val="32"/>
        </w:rPr>
      </w:pP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2、本项目服务期限要求为x年，即xxx个日历日。</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adjustRightInd w:val="0"/>
        <w:snapToGrid w:val="0"/>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ind w:firstLine="0" w:firstLineChars="0"/>
        <w:rPr>
          <w:rFonts w:hint="eastAsia"/>
        </w:rPr>
      </w:pPr>
    </w:p>
    <w:p>
      <w:pPr>
        <w:ind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0" w:firstLineChars="0"/>
        <w:rPr>
          <w:rFonts w:hint="eastAsia"/>
        </w:rPr>
      </w:pPr>
    </w:p>
    <w:p>
      <w:pPr>
        <w:pStyle w:val="4"/>
        <w:adjustRightInd w:val="0"/>
        <w:snapToGrid w:val="0"/>
        <w:spacing w:before="120" w:after="120" w:line="560" w:lineRule="exact"/>
        <w:ind w:firstLine="0" w:firstLineChars="0"/>
        <w:jc w:val="center"/>
        <w:rPr>
          <w:rFonts w:ascii="黑体"/>
          <w:b w:val="0"/>
        </w:rPr>
      </w:pPr>
      <w:r>
        <w:rPr>
          <w:rFonts w:hint="eastAsia" w:ascii="黑体"/>
          <w:b w:val="0"/>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序号</w:t>
            </w:r>
          </w:p>
        </w:tc>
        <w:tc>
          <w:tcPr>
            <w:tcW w:w="2325"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项  目</w:t>
            </w:r>
          </w:p>
        </w:tc>
        <w:tc>
          <w:tcPr>
            <w:tcW w:w="4514"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内容及说明</w:t>
            </w:r>
          </w:p>
        </w:tc>
        <w:tc>
          <w:tcPr>
            <w:tcW w:w="1411"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营业执照/执业许可证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注册年度及注册编号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注册资金（万元）</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经营场所</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税务登记证</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税务登记证编号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资格（质）证书</w:t>
            </w:r>
          </w:p>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Cs/>
                <w:szCs w:val="32"/>
              </w:rPr>
              <w:t>（若有其他资质证书，可按表格格式扩展）</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证书名称</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2</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批准单位</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3</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等级</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4</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批准时间及编号</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5</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有效期</w:t>
            </w: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四</w:t>
            </w:r>
          </w:p>
        </w:tc>
        <w:tc>
          <w:tcPr>
            <w:tcW w:w="6839" w:type="dxa"/>
            <w:gridSpan w:val="2"/>
            <w:vAlign w:val="center"/>
          </w:tcPr>
          <w:p>
            <w:pPr>
              <w:adjustRightInd w:val="0"/>
              <w:snapToGrid w:val="0"/>
              <w:spacing w:line="240" w:lineRule="auto"/>
              <w:ind w:firstLine="0" w:firstLineChars="0"/>
              <w:jc w:val="center"/>
              <w:rPr>
                <w:rFonts w:ascii="仿宋_GB2312" w:hAnsi="仿宋_GB2312" w:cs="仿宋_GB2312"/>
                <w:b/>
                <w:szCs w:val="32"/>
              </w:rPr>
            </w:pPr>
            <w:r>
              <w:rPr>
                <w:rFonts w:hint="eastAsia" w:ascii="仿宋_GB2312" w:hAnsi="仿宋_GB2312" w:cs="仿宋_GB2312"/>
                <w:b/>
                <w:szCs w:val="32"/>
              </w:rPr>
              <w:t>其他</w:t>
            </w:r>
            <w:r>
              <w:rPr>
                <w:rFonts w:hint="eastAsia" w:ascii="仿宋_GB2312" w:hAnsi="仿宋_GB2312" w:cs="仿宋_GB2312"/>
                <w:szCs w:val="32"/>
              </w:rPr>
              <w:t>（投标人认为需补充的其他说明）</w:t>
            </w: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adjustRightInd w:val="0"/>
              <w:snapToGrid w:val="0"/>
              <w:spacing w:line="240" w:lineRule="auto"/>
              <w:ind w:firstLine="0" w:firstLineChars="0"/>
              <w:jc w:val="center"/>
              <w:rPr>
                <w:rFonts w:ascii="仿宋_GB2312" w:hAnsi="仿宋_GB2312" w:cs="仿宋_GB2312"/>
                <w:szCs w:val="32"/>
              </w:rPr>
            </w:pPr>
            <w:r>
              <w:rPr>
                <w:rFonts w:hint="eastAsia" w:ascii="仿宋_GB2312" w:hAnsi="仿宋_GB2312" w:cs="仿宋_GB2312"/>
                <w:szCs w:val="32"/>
              </w:rPr>
              <w:t>1</w:t>
            </w:r>
          </w:p>
        </w:tc>
        <w:tc>
          <w:tcPr>
            <w:tcW w:w="2325"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4514" w:type="dxa"/>
            <w:vAlign w:val="center"/>
          </w:tcPr>
          <w:p>
            <w:pPr>
              <w:adjustRightInd w:val="0"/>
              <w:snapToGrid w:val="0"/>
              <w:spacing w:line="240" w:lineRule="auto"/>
              <w:ind w:firstLine="0" w:firstLineChars="0"/>
              <w:jc w:val="center"/>
              <w:rPr>
                <w:rFonts w:ascii="仿宋_GB2312" w:hAnsi="仿宋_GB2312" w:cs="仿宋_GB2312"/>
                <w:szCs w:val="32"/>
              </w:rPr>
            </w:pPr>
          </w:p>
        </w:tc>
        <w:tc>
          <w:tcPr>
            <w:tcW w:w="1411" w:type="dxa"/>
            <w:vAlign w:val="center"/>
          </w:tcPr>
          <w:p>
            <w:pPr>
              <w:adjustRightInd w:val="0"/>
              <w:snapToGrid w:val="0"/>
              <w:spacing w:line="240" w:lineRule="auto"/>
              <w:ind w:firstLine="0" w:firstLineChars="0"/>
              <w:jc w:val="center"/>
              <w:rPr>
                <w:rFonts w:ascii="仿宋_GB2312" w:hAnsi="仿宋_GB2312" w:cs="仿宋_GB2312"/>
                <w:szCs w:val="32"/>
              </w:rPr>
            </w:pPr>
          </w:p>
        </w:tc>
      </w:tr>
    </w:tbl>
    <w:p>
      <w:pPr>
        <w:adjustRightInd w:val="0"/>
        <w:snapToGrid w:val="0"/>
        <w:ind w:left="640" w:hanging="640" w:hangingChars="200"/>
        <w:rPr>
          <w:rFonts w:ascii="仿宋_GB2312" w:hAnsi="仿宋_GB2312" w:cs="仿宋_GB2312"/>
          <w:szCs w:val="32"/>
        </w:rPr>
      </w:pPr>
      <w:r>
        <w:rPr>
          <w:rFonts w:hint="eastAsia" w:ascii="仿宋_GB2312" w:hAnsi="仿宋_GB2312" w:cs="仿宋_GB2312"/>
          <w:szCs w:val="32"/>
        </w:rPr>
        <w:t>注：1、在按要求填写好此表格后，各投标单位可以用其它的方式，就自身整体情况作出详细的介绍。</w:t>
      </w:r>
    </w:p>
    <w:p>
      <w:pPr>
        <w:adjustRightInd w:val="0"/>
        <w:snapToGrid w:val="0"/>
        <w:ind w:left="960" w:leftChars="150" w:hanging="480" w:hangingChars="150"/>
        <w:rPr>
          <w:rFonts w:ascii="仿宋_GB2312" w:hAnsi="仿宋_GB2312" w:cs="仿宋_GB2312"/>
          <w:b/>
          <w:bCs/>
          <w:szCs w:val="32"/>
        </w:rPr>
      </w:pPr>
      <w:r>
        <w:rPr>
          <w:rFonts w:hint="eastAsia" w:ascii="仿宋_GB2312" w:hAnsi="仿宋_GB2312" w:cs="仿宋_GB2312"/>
          <w:bCs/>
          <w:szCs w:val="32"/>
        </w:rPr>
        <w:t>2、提供招标公告中“5、投标人资格要求：”中的相关证明材料扫描件。</w:t>
      </w:r>
    </w:p>
    <w:p>
      <w:pPr>
        <w:ind w:firstLine="0" w:firstLineChars="0"/>
        <w:rPr>
          <w:rFonts w:hint="eastAsia"/>
        </w:rPr>
      </w:pPr>
    </w:p>
    <w:p>
      <w:pPr>
        <w:ind w:firstLine="0" w:firstLineChars="0"/>
        <w:rPr>
          <w:rFonts w:hint="eastAsia"/>
        </w:rPr>
      </w:pPr>
    </w:p>
    <w:p>
      <w:pPr>
        <w:pStyle w:val="4"/>
        <w:adjustRightInd w:val="0"/>
        <w:snapToGrid w:val="0"/>
        <w:spacing w:line="560" w:lineRule="exact"/>
        <w:ind w:firstLine="640"/>
        <w:rPr>
          <w:rFonts w:ascii="黑体"/>
          <w:b w:val="0"/>
        </w:rPr>
      </w:pPr>
      <w:r>
        <w:rPr>
          <w:rFonts w:hint="eastAsia" w:ascii="黑体"/>
          <w:b w:val="0"/>
        </w:rPr>
        <w:t>六、投标人资格情况及通过相关认证情况</w:t>
      </w:r>
    </w:p>
    <w:p>
      <w:pPr>
        <w:pStyle w:val="4"/>
        <w:adjustRightInd w:val="0"/>
        <w:snapToGrid w:val="0"/>
        <w:spacing w:line="560" w:lineRule="exact"/>
        <w:ind w:firstLine="640"/>
        <w:rPr>
          <w:rFonts w:ascii="黑体"/>
          <w:b w:val="0"/>
        </w:rPr>
      </w:pPr>
      <w:r>
        <w:rPr>
          <w:rFonts w:hint="eastAsia" w:ascii="黑体"/>
          <w:b w:val="0"/>
        </w:rPr>
        <w:t>七、拟安排的项目负责人情况</w:t>
      </w:r>
    </w:p>
    <w:p>
      <w:pPr>
        <w:pStyle w:val="4"/>
        <w:adjustRightInd w:val="0"/>
        <w:snapToGrid w:val="0"/>
        <w:spacing w:line="560" w:lineRule="exact"/>
        <w:ind w:firstLine="640"/>
        <w:rPr>
          <w:rFonts w:ascii="黑体"/>
          <w:b w:val="0"/>
        </w:rPr>
      </w:pPr>
      <w:r>
        <w:rPr>
          <w:rFonts w:hint="eastAsia" w:ascii="黑体"/>
          <w:b w:val="0"/>
        </w:rPr>
        <w:t>八、拟安排的项目团队成员（项目负责人除外）情况</w:t>
      </w:r>
    </w:p>
    <w:p>
      <w:pPr>
        <w:pStyle w:val="4"/>
        <w:adjustRightInd w:val="0"/>
        <w:snapToGrid w:val="0"/>
        <w:spacing w:line="560" w:lineRule="exact"/>
        <w:ind w:firstLine="640"/>
        <w:jc w:val="left"/>
        <w:rPr>
          <w:rFonts w:ascii="黑体"/>
          <w:b w:val="0"/>
        </w:rPr>
      </w:pPr>
      <w:r>
        <w:rPr>
          <w:rFonts w:hint="eastAsia" w:ascii="黑体"/>
          <w:b w:val="0"/>
        </w:rPr>
        <w:t>九、其它招标文件要求的内容及投标人认为需要补充的内容（格式自定）</w:t>
      </w:r>
    </w:p>
    <w:p>
      <w:pPr>
        <w:ind w:firstLine="0" w:firstLineChars="0"/>
        <w:rPr>
          <w:rFonts w:hint="eastAsia"/>
        </w:rPr>
      </w:pPr>
    </w:p>
    <w:p>
      <w:pPr>
        <w:ind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napToGrid w:val="0"/>
        <w:ind w:firstLine="0" w:firstLineChars="0"/>
        <w:outlineLvl w:val="0"/>
        <w:rPr>
          <w:b/>
          <w:szCs w:val="32"/>
        </w:rPr>
      </w:pPr>
      <w:r>
        <w:rPr>
          <w:rFonts w:hint="eastAsia" w:ascii="仿宋_GB2312"/>
          <w:b/>
          <w:szCs w:val="32"/>
        </w:rPr>
        <w:t>投标文件附件（非信息公开部分）：</w:t>
      </w:r>
    </w:p>
    <w:p>
      <w:pPr>
        <w:pStyle w:val="4"/>
        <w:adjustRightInd w:val="0"/>
        <w:snapToGrid w:val="0"/>
        <w:spacing w:line="560" w:lineRule="exact"/>
        <w:ind w:firstLine="0" w:firstLineChars="0"/>
        <w:jc w:val="center"/>
        <w:rPr>
          <w:rFonts w:ascii="黑体"/>
          <w:b w:val="0"/>
        </w:rPr>
      </w:pPr>
      <w:r>
        <w:rPr>
          <w:rFonts w:hint="eastAsia" w:ascii="黑体"/>
          <w:b w:val="0"/>
        </w:rPr>
        <w:t>一、授权委托代理人联系方式</w:t>
      </w:r>
    </w:p>
    <w:p>
      <w:pPr>
        <w:adjustRightInd w:val="0"/>
        <w:snapToGrid w:val="0"/>
        <w:ind w:firstLine="640"/>
        <w:rPr>
          <w:szCs w:val="32"/>
        </w:rPr>
      </w:pPr>
      <w:r>
        <w:rPr>
          <w:rFonts w:hint="eastAsia"/>
          <w:szCs w:val="32"/>
        </w:rPr>
        <w:t>本授权委托书声明：我</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（投标人名称）的法定代表人/负责人，现授权委托</w:t>
      </w:r>
      <w:r>
        <w:rPr>
          <w:rFonts w:hint="eastAsia"/>
          <w:szCs w:val="32"/>
          <w:u w:val="single"/>
        </w:rPr>
        <w:t xml:space="preserve">              </w:t>
      </w:r>
      <w:r>
        <w:rPr>
          <w:rFonts w:hint="eastAsia"/>
          <w:szCs w:val="32"/>
        </w:rPr>
        <w:t>（单位名称）的</w:t>
      </w:r>
      <w:r>
        <w:rPr>
          <w:rFonts w:hint="eastAsia"/>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2"/>
        <w:adjustRightInd w:val="0"/>
        <w:snapToGrid w:val="0"/>
        <w:ind w:firstLine="640"/>
        <w:rPr>
          <w:sz w:val="32"/>
          <w:szCs w:val="32"/>
        </w:rPr>
      </w:pPr>
      <w:r>
        <w:rPr>
          <w:rFonts w:hint="eastAsia"/>
          <w:sz w:val="32"/>
          <w:szCs w:val="32"/>
        </w:rPr>
        <w:t>代理人无转委托权，特此委托。</w:t>
      </w:r>
    </w:p>
    <w:p>
      <w:pPr>
        <w:adjustRightInd w:val="0"/>
        <w:snapToGrid w:val="0"/>
        <w:ind w:firstLine="640"/>
        <w:rPr>
          <w:szCs w:val="32"/>
        </w:rPr>
      </w:pPr>
    </w:p>
    <w:p>
      <w:pPr>
        <w:adjustRightInd w:val="0"/>
        <w:snapToGrid w:val="0"/>
        <w:ind w:firstLine="0" w:firstLineChars="0"/>
        <w:jc w:val="left"/>
        <w:rPr>
          <w:szCs w:val="32"/>
          <w:u w:val="single"/>
        </w:rPr>
      </w:pPr>
      <w:r>
        <w:rPr>
          <w:rFonts w:hint="eastAsia"/>
          <w:szCs w:val="32"/>
        </w:rPr>
        <w:t>代理人：</w:t>
      </w:r>
      <w:r>
        <w:rPr>
          <w:rFonts w:hint="eastAsia"/>
          <w:szCs w:val="32"/>
          <w:u w:val="single"/>
        </w:rPr>
        <w:t xml:space="preserve">             </w:t>
      </w:r>
      <w:r>
        <w:rPr>
          <w:rFonts w:hint="eastAsia"/>
          <w:szCs w:val="32"/>
        </w:rPr>
        <w:t>性别：</w:t>
      </w:r>
      <w:r>
        <w:rPr>
          <w:rFonts w:hint="eastAsia"/>
          <w:szCs w:val="32"/>
          <w:u w:val="single"/>
        </w:rPr>
        <w:t xml:space="preserve">     </w:t>
      </w:r>
      <w:r>
        <w:rPr>
          <w:rFonts w:hint="eastAsia"/>
          <w:szCs w:val="32"/>
        </w:rPr>
        <w:t>年龄：</w:t>
      </w:r>
      <w:r>
        <w:rPr>
          <w:rFonts w:hint="eastAsia"/>
          <w:szCs w:val="32"/>
          <w:u w:val="single"/>
        </w:rPr>
        <w:t xml:space="preserve">           </w:t>
      </w:r>
    </w:p>
    <w:p>
      <w:pPr>
        <w:adjustRightInd w:val="0"/>
        <w:snapToGrid w:val="0"/>
        <w:ind w:firstLine="0" w:firstLineChars="0"/>
        <w:jc w:val="left"/>
        <w:rPr>
          <w:szCs w:val="32"/>
        </w:rPr>
      </w:pPr>
      <w:r>
        <w:rPr>
          <w:rFonts w:hint="eastAsia"/>
          <w:szCs w:val="32"/>
        </w:rPr>
        <w:t>联系电话：</w:t>
      </w:r>
      <w:r>
        <w:rPr>
          <w:rFonts w:hint="eastAsia"/>
          <w:szCs w:val="32"/>
          <w:u w:val="single"/>
        </w:rPr>
        <w:t xml:space="preserve">            </w:t>
      </w:r>
      <w:r>
        <w:rPr>
          <w:rFonts w:hint="eastAsia"/>
          <w:szCs w:val="32"/>
        </w:rPr>
        <w:t xml:space="preserve">  手机：</w:t>
      </w:r>
      <w:r>
        <w:rPr>
          <w:rFonts w:hint="eastAsia"/>
          <w:szCs w:val="32"/>
          <w:u w:val="single"/>
        </w:rPr>
        <w:t xml:space="preserve">                   </w:t>
      </w:r>
    </w:p>
    <w:p>
      <w:pPr>
        <w:adjustRightInd w:val="0"/>
        <w:snapToGrid w:val="0"/>
        <w:ind w:firstLine="0" w:firstLineChars="0"/>
        <w:jc w:val="left"/>
        <w:rPr>
          <w:szCs w:val="32"/>
          <w:u w:val="single"/>
        </w:rPr>
      </w:pPr>
      <w:r>
        <w:rPr>
          <w:rFonts w:hint="eastAsia"/>
          <w:szCs w:val="32"/>
        </w:rPr>
        <w:t>身份证号码：</w:t>
      </w:r>
      <w:r>
        <w:rPr>
          <w:rFonts w:hint="eastAsia"/>
          <w:szCs w:val="32"/>
          <w:u w:val="single"/>
        </w:rPr>
        <w:t xml:space="preserve">                        </w:t>
      </w:r>
      <w:r>
        <w:rPr>
          <w:rFonts w:hint="eastAsia"/>
          <w:szCs w:val="32"/>
        </w:rPr>
        <w:t>职务：</w:t>
      </w:r>
      <w:r>
        <w:rPr>
          <w:rFonts w:hint="eastAsia"/>
          <w:szCs w:val="32"/>
          <w:u w:val="single"/>
        </w:rPr>
        <w:t xml:space="preserve">       </w:t>
      </w:r>
    </w:p>
    <w:p>
      <w:pPr>
        <w:adjustRightInd w:val="0"/>
        <w:snapToGrid w:val="0"/>
        <w:ind w:firstLine="0" w:firstLineChars="0"/>
        <w:jc w:val="left"/>
        <w:rPr>
          <w:szCs w:val="32"/>
        </w:rPr>
      </w:pPr>
      <w:r>
        <w:rPr>
          <w:rFonts w:hint="eastAsia"/>
          <w:szCs w:val="32"/>
        </w:rPr>
        <w:t>投标人（盖章）：</w:t>
      </w:r>
      <w:r>
        <w:rPr>
          <w:rFonts w:hint="eastAsia"/>
          <w:szCs w:val="32"/>
          <w:u w:val="single"/>
        </w:rPr>
        <w:t xml:space="preserve">                                 </w:t>
      </w:r>
    </w:p>
    <w:p>
      <w:pPr>
        <w:adjustRightInd w:val="0"/>
        <w:snapToGrid w:val="0"/>
        <w:ind w:firstLine="0" w:firstLineChars="0"/>
        <w:jc w:val="left"/>
        <w:rPr>
          <w:szCs w:val="32"/>
        </w:rPr>
      </w:pPr>
      <w:r>
        <w:rPr>
          <w:rFonts w:hint="eastAsia"/>
          <w:szCs w:val="32"/>
        </w:rPr>
        <w:t>法定代表人/负责人（签章）：</w:t>
      </w:r>
      <w:r>
        <w:rPr>
          <w:rFonts w:hint="eastAsia"/>
          <w:szCs w:val="32"/>
          <w:u w:val="single"/>
        </w:rPr>
        <w:t xml:space="preserve">   </w:t>
      </w:r>
      <w:r>
        <w:rPr>
          <w:szCs w:val="32"/>
          <w:u w:val="single"/>
        </w:rPr>
        <w:t xml:space="preserve"> </w:t>
      </w:r>
      <w:r>
        <w:rPr>
          <w:rFonts w:hint="eastAsia"/>
          <w:szCs w:val="32"/>
          <w:u w:val="single"/>
        </w:rPr>
        <w:t xml:space="preserve">                     </w:t>
      </w:r>
    </w:p>
    <w:p>
      <w:pPr>
        <w:adjustRightInd w:val="0"/>
        <w:snapToGrid w:val="0"/>
        <w:ind w:firstLine="0" w:firstLineChars="0"/>
        <w:jc w:val="left"/>
        <w:rPr>
          <w:szCs w:val="32"/>
        </w:rPr>
      </w:pPr>
      <w:r>
        <w:rPr>
          <w:rFonts w:hint="eastAsia"/>
          <w:szCs w:val="32"/>
        </w:rPr>
        <w:t>授权委托日期：</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 xml:space="preserve">月 </w:t>
      </w:r>
      <w:r>
        <w:rPr>
          <w:rFonts w:hint="eastAsia"/>
          <w:szCs w:val="32"/>
          <w:u w:val="single"/>
        </w:rPr>
        <w:t xml:space="preserve">      </w:t>
      </w:r>
      <w:r>
        <w:rPr>
          <w:rFonts w:hint="eastAsia"/>
          <w:szCs w:val="32"/>
        </w:rPr>
        <w:t>日</w:t>
      </w:r>
    </w:p>
    <w:p>
      <w:pPr>
        <w:ind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4"/>
        <w:adjustRightInd w:val="0"/>
        <w:snapToGrid w:val="0"/>
        <w:spacing w:line="560" w:lineRule="exact"/>
        <w:ind w:firstLine="640"/>
        <w:rPr>
          <w:rFonts w:ascii="黑体"/>
          <w:b w:val="0"/>
        </w:rPr>
      </w:pPr>
      <w:r>
        <w:rPr>
          <w:rFonts w:hint="eastAsia" w:ascii="黑体"/>
          <w:b w:val="0"/>
        </w:rPr>
        <w:t>二、实施方案</w:t>
      </w:r>
    </w:p>
    <w:p>
      <w:pPr>
        <w:pStyle w:val="4"/>
        <w:adjustRightInd w:val="0"/>
        <w:snapToGrid w:val="0"/>
        <w:spacing w:line="560" w:lineRule="exact"/>
        <w:ind w:firstLine="640"/>
        <w:rPr>
          <w:rFonts w:ascii="黑体"/>
          <w:b w:val="0"/>
        </w:rPr>
      </w:pPr>
      <w:r>
        <w:rPr>
          <w:rFonts w:hint="eastAsia" w:ascii="黑体"/>
          <w:b w:val="0"/>
        </w:rPr>
        <w:t>三、项目重点难点分析、应对措施及相关的合理化建议</w:t>
      </w:r>
    </w:p>
    <w:p>
      <w:pPr>
        <w:pStyle w:val="4"/>
        <w:adjustRightInd w:val="0"/>
        <w:snapToGrid w:val="0"/>
        <w:spacing w:line="560" w:lineRule="exact"/>
        <w:ind w:firstLine="640"/>
        <w:rPr>
          <w:rFonts w:ascii="黑体"/>
          <w:b w:val="0"/>
        </w:rPr>
      </w:pPr>
      <w:r>
        <w:rPr>
          <w:rFonts w:hint="eastAsia" w:ascii="黑体"/>
          <w:b w:val="0"/>
        </w:rPr>
        <w:t>四、质量（完成时间）保障措施及方案</w:t>
      </w:r>
    </w:p>
    <w:p>
      <w:pPr>
        <w:pStyle w:val="4"/>
        <w:adjustRightInd w:val="0"/>
        <w:snapToGrid w:val="0"/>
        <w:spacing w:line="560" w:lineRule="exact"/>
        <w:ind w:firstLine="640"/>
        <w:rPr>
          <w:rFonts w:ascii="黑体"/>
          <w:b w:val="0"/>
        </w:rPr>
      </w:pPr>
      <w:r>
        <w:rPr>
          <w:rFonts w:hint="eastAsia" w:ascii="黑体"/>
          <w:b w:val="0"/>
        </w:rPr>
        <w:t>五、项目完成（服务期满）后的服务承诺</w:t>
      </w:r>
    </w:p>
    <w:p>
      <w:pPr>
        <w:pStyle w:val="4"/>
        <w:adjustRightInd w:val="0"/>
        <w:snapToGrid w:val="0"/>
        <w:spacing w:line="560" w:lineRule="exact"/>
        <w:ind w:firstLine="640"/>
        <w:rPr>
          <w:rFonts w:ascii="黑体"/>
          <w:b w:val="0"/>
        </w:rPr>
      </w:pPr>
      <w:r>
        <w:rPr>
          <w:rFonts w:hint="eastAsia" w:ascii="黑体"/>
          <w:b w:val="0"/>
        </w:rPr>
        <w:t>六、违约承诺</w:t>
      </w:r>
    </w:p>
    <w:p>
      <w:pPr>
        <w:pStyle w:val="4"/>
        <w:adjustRightInd w:val="0"/>
        <w:snapToGrid w:val="0"/>
        <w:spacing w:line="560" w:lineRule="exact"/>
        <w:ind w:firstLine="640"/>
        <w:rPr>
          <w:rFonts w:ascii="黑体"/>
          <w:b w:val="0"/>
        </w:rPr>
      </w:pPr>
      <w:r>
        <w:rPr>
          <w:rFonts w:hint="eastAsia" w:ascii="黑体"/>
          <w:b w:val="0"/>
        </w:rPr>
        <w:t>七、详细分项报价（格式自定）</w:t>
      </w:r>
    </w:p>
    <w:p>
      <w:pPr>
        <w:pStyle w:val="4"/>
        <w:adjustRightInd w:val="0"/>
        <w:snapToGrid w:val="0"/>
        <w:spacing w:line="560" w:lineRule="exact"/>
        <w:ind w:firstLine="640"/>
        <w:jc w:val="left"/>
        <w:rPr>
          <w:rFonts w:ascii="黑体"/>
          <w:b w:val="0"/>
        </w:rPr>
      </w:pPr>
      <w:r>
        <w:rPr>
          <w:rFonts w:hint="eastAsia" w:ascii="黑体"/>
          <w:b w:val="0"/>
        </w:rPr>
        <w:t>八、其它招标文件要求的内容及投标人认为需要补充的内容（格式自定）</w:t>
      </w:r>
    </w:p>
    <w:p>
      <w:pPr>
        <w:ind w:firstLine="0" w:firstLineChars="0"/>
        <w:rPr>
          <w:rFonts w:hint="eastAsia"/>
        </w:rPr>
      </w:pPr>
    </w:p>
    <w:p>
      <w:pPr>
        <w:pStyle w:val="3"/>
        <w:adjustRightInd w:val="0"/>
        <w:snapToGrid w:val="0"/>
        <w:spacing w:before="312" w:after="312"/>
        <w:ind w:firstLine="0" w:firstLineChars="0"/>
        <w:jc w:val="both"/>
        <w:rPr>
          <w:rFonts w:hint="default" w:ascii="宋体" w:hAnsi="宋体" w:eastAsia="宋体" w:cs="Times New Roman"/>
          <w:b/>
          <w:lang w:val="en-US" w:eastAsia="zh-CN"/>
        </w:rPr>
      </w:pPr>
    </w:p>
    <w:p>
      <w:pPr>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2"/>
        <w:ind w:left="0" w:leftChars="0" w:firstLine="0" w:firstLineChars="0"/>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2"/>
        <w:rPr>
          <w:rFonts w:hint="default" w:ascii="宋体" w:hAnsi="宋体" w:eastAsia="宋体" w:cs="Times New Roman"/>
          <w:b/>
          <w:lang w:val="en-US" w:eastAsia="zh-CN"/>
        </w:rPr>
      </w:pPr>
    </w:p>
    <w:p>
      <w:pPr>
        <w:pStyle w:val="3"/>
        <w:spacing w:before="312" w:after="312" w:line="240" w:lineRule="auto"/>
        <w:ind w:firstLine="643"/>
        <w:jc w:val="center"/>
        <w:rPr>
          <w:szCs w:val="21"/>
        </w:rPr>
      </w:pPr>
      <w:r>
        <w:rPr>
          <w:rFonts w:hint="eastAsia" w:ascii="宋体" w:hAnsi="宋体" w:eastAsia="宋体"/>
          <w:b/>
        </w:rPr>
        <w:t>第</w:t>
      </w:r>
      <w:r>
        <w:rPr>
          <w:rFonts w:hint="eastAsia" w:ascii="宋体" w:hAnsi="宋体" w:eastAsia="宋体"/>
          <w:b/>
          <w:lang w:eastAsia="zh-CN"/>
        </w:rPr>
        <w:t>三</w:t>
      </w:r>
      <w:r>
        <w:rPr>
          <w:rFonts w:hint="eastAsia" w:ascii="宋体" w:hAnsi="宋体" w:eastAsia="宋体"/>
          <w:b/>
        </w:rPr>
        <w:t>章  项目</w:t>
      </w:r>
      <w:r>
        <w:rPr>
          <w:rFonts w:hint="eastAsia" w:ascii="宋体" w:hAnsi="宋体" w:eastAsia="宋体"/>
          <w:b/>
          <w:lang w:eastAsia="zh-CN"/>
        </w:rPr>
        <w:t>合同文本</w:t>
      </w:r>
      <w:r>
        <w:tab/>
      </w:r>
    </w:p>
    <w:p>
      <w:pPr>
        <w:tabs>
          <w:tab w:val="left" w:pos="180"/>
        </w:tabs>
        <w:adjustRightInd w:val="0"/>
        <w:snapToGrid w:val="0"/>
        <w:ind w:right="420" w:firstLine="0" w:firstLineChars="0"/>
        <w:rPr>
          <w:sz w:val="24"/>
          <w:u w:val="single"/>
        </w:rPr>
      </w:pPr>
      <w:r>
        <w:rPr>
          <w:rFonts w:hint="eastAsia"/>
          <w:szCs w:val="21"/>
        </w:rPr>
        <w:t>合同编号：</w:t>
      </w:r>
      <w:r>
        <w:rPr>
          <w:szCs w:val="21"/>
        </w:rPr>
        <w:t xml:space="preserve"> </w:t>
      </w:r>
      <w:r>
        <w:rPr>
          <w:rFonts w:hint="eastAsia"/>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jc w:val="center"/>
        <w:rPr>
          <w:sz w:val="36"/>
          <w:szCs w:val="36"/>
        </w:rPr>
      </w:pPr>
      <w:bookmarkStart w:id="0" w:name="_Hlk41416559"/>
      <w:r>
        <w:rPr>
          <w:rFonts w:hint="eastAsia" w:ascii="黑体" w:eastAsia="黑体" w:cs="Times New Roman"/>
          <w:bCs/>
          <w:sz w:val="36"/>
          <w:szCs w:val="36"/>
          <w:lang w:val="en-US" w:eastAsia="zh-CN"/>
        </w:rPr>
        <w:t>2022年</w:t>
      </w:r>
      <w:r>
        <w:rPr>
          <w:rFonts w:hint="eastAsia" w:ascii="黑体" w:eastAsia="黑体" w:cs="Times New Roman"/>
          <w:bCs/>
          <w:sz w:val="36"/>
          <w:szCs w:val="36"/>
          <w:lang w:eastAsia="zh-CN"/>
        </w:rPr>
        <w:t>馆藏档案数字化监理</w:t>
      </w:r>
      <w:r>
        <w:rPr>
          <w:rFonts w:hint="eastAsia" w:ascii="黑体" w:eastAsia="黑体"/>
          <w:bCs/>
          <w:sz w:val="36"/>
          <w:szCs w:val="36"/>
          <w:lang w:eastAsia="zh-CN"/>
        </w:rPr>
        <w:t>项目</w:t>
      </w:r>
      <w:r>
        <w:rPr>
          <w:rFonts w:hint="eastAsia" w:ascii="黑体" w:eastAsia="黑体"/>
          <w:bCs/>
          <w:sz w:val="36"/>
          <w:szCs w:val="36"/>
        </w:rPr>
        <w:t>合同</w:t>
      </w:r>
      <w:bookmarkEnd w:id="0"/>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0"/>
        <w:rPr>
          <w:b/>
          <w:sz w:val="28"/>
          <w:szCs w:val="28"/>
          <w:u w:val="single"/>
        </w:rPr>
      </w:pPr>
      <w:r>
        <w:rPr>
          <w:rFonts w:hint="eastAsia"/>
          <w:b/>
          <w:sz w:val="28"/>
          <w:szCs w:val="28"/>
        </w:rPr>
        <w:t>项目名称 ：</w:t>
      </w:r>
      <w:r>
        <w:rPr>
          <w:rFonts w:hint="eastAsia"/>
          <w:b/>
          <w:sz w:val="28"/>
          <w:szCs w:val="28"/>
          <w:lang w:val="en-US" w:eastAsia="zh-CN"/>
        </w:rPr>
        <w:t xml:space="preserve"> </w:t>
      </w:r>
      <w:r>
        <w:rPr>
          <w:rFonts w:hint="eastAsia"/>
          <w:b/>
          <w:sz w:val="28"/>
          <w:szCs w:val="28"/>
          <w:u w:val="single"/>
        </w:rPr>
        <w:t xml:space="preserve">2022年馆藏档案数字化监理项目 </w:t>
      </w:r>
    </w:p>
    <w:p>
      <w:pPr>
        <w:tabs>
          <w:tab w:val="left" w:leader="underscore" w:pos="180"/>
          <w:tab w:val="left" w:pos="2160"/>
          <w:tab w:val="left" w:pos="6480"/>
        </w:tabs>
        <w:spacing w:before="156" w:beforeLines="50" w:after="156" w:afterLines="50" w:line="300" w:lineRule="auto"/>
        <w:ind w:firstLine="560"/>
        <w:rPr>
          <w:b/>
          <w:sz w:val="28"/>
          <w:szCs w:val="28"/>
          <w:u w:val="single"/>
        </w:rPr>
      </w:pPr>
      <w:r>
        <w:rPr>
          <w:rFonts w:hint="eastAsia"/>
          <w:b/>
          <w:sz w:val="28"/>
          <w:szCs w:val="28"/>
        </w:rPr>
        <w:t>委托方（甲方）：</w:t>
      </w:r>
      <w:r>
        <w:rPr>
          <w:rFonts w:hint="eastAsia"/>
          <w:b/>
          <w:sz w:val="28"/>
          <w:szCs w:val="28"/>
          <w:u w:val="single"/>
        </w:rPr>
        <w:t xml:space="preserve">           深圳市</w:t>
      </w:r>
      <w:r>
        <w:rPr>
          <w:rFonts w:hint="eastAsia"/>
          <w:b/>
          <w:sz w:val="28"/>
          <w:szCs w:val="28"/>
          <w:u w:val="single"/>
          <w:lang w:eastAsia="zh-CN"/>
        </w:rPr>
        <w:t>城市建设档案馆</w:t>
      </w:r>
      <w:r>
        <w:rPr>
          <w:rFonts w:hint="eastAsia"/>
          <w:b/>
          <w:sz w:val="28"/>
          <w:szCs w:val="28"/>
          <w:u w:val="single"/>
        </w:rPr>
        <w:t xml:space="preserve">               </w:t>
      </w:r>
    </w:p>
    <w:p>
      <w:pPr>
        <w:tabs>
          <w:tab w:val="left" w:pos="180"/>
          <w:tab w:val="left" w:pos="7200"/>
        </w:tabs>
        <w:spacing w:before="156" w:beforeLines="50" w:after="156" w:afterLines="50" w:line="300" w:lineRule="auto"/>
        <w:ind w:firstLine="560"/>
        <w:rPr>
          <w:b/>
          <w:sz w:val="28"/>
          <w:szCs w:val="28"/>
          <w:u w:val="single"/>
        </w:rPr>
      </w:pPr>
      <w:r>
        <w:rPr>
          <w:rFonts w:hint="eastAsia"/>
          <w:b/>
          <w:sz w:val="28"/>
          <w:szCs w:val="28"/>
        </w:rPr>
        <w:t>受托方（乙方）：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p>
    <w:p>
      <w:pPr>
        <w:tabs>
          <w:tab w:val="left" w:pos="180"/>
        </w:tabs>
        <w:spacing w:before="156" w:beforeLines="50" w:after="156" w:afterLines="50" w:line="300" w:lineRule="auto"/>
        <w:ind w:firstLine="560"/>
        <w:jc w:val="left"/>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left="0" w:leftChars="0" w:firstLine="0" w:firstLineChars="0"/>
        <w:jc w:val="both"/>
        <w:rPr>
          <w:rFonts w:ascii="黑体" w:eastAsia="黑体"/>
          <w:b/>
          <w:bCs/>
          <w:sz w:val="44"/>
          <w:szCs w:val="44"/>
        </w:rPr>
      </w:pPr>
    </w:p>
    <w:p>
      <w:pPr>
        <w:pStyle w:val="2"/>
        <w:jc w:val="center"/>
        <w:rPr>
          <w:rFonts w:hint="eastAsia"/>
          <w:szCs w:val="21"/>
        </w:rPr>
      </w:pPr>
      <w:r>
        <w:rPr>
          <w:rFonts w:hint="eastAsia"/>
          <w:szCs w:val="21"/>
        </w:rPr>
        <w:t>本合同共</w:t>
      </w:r>
      <w:r>
        <w:rPr>
          <w:rFonts w:hint="eastAsia"/>
          <w:szCs w:val="21"/>
          <w:u w:val="single"/>
        </w:rPr>
        <w:t>12</w:t>
      </w:r>
      <w:r>
        <w:rPr>
          <w:rFonts w:hint="eastAsia"/>
          <w:szCs w:val="21"/>
        </w:rPr>
        <w:t>页（含封面）</w:t>
      </w:r>
    </w:p>
    <w:p>
      <w:pPr>
        <w:pStyle w:val="2"/>
        <w:jc w:val="center"/>
        <w:rPr>
          <w:rFonts w:hint="eastAsia"/>
          <w:szCs w:val="21"/>
        </w:rPr>
      </w:pPr>
    </w:p>
    <w:p>
      <w:pPr>
        <w:pStyle w:val="2"/>
        <w:jc w:val="center"/>
        <w:rPr>
          <w:rFonts w:hint="eastAsia"/>
          <w:szCs w:val="21"/>
        </w:rPr>
      </w:pPr>
    </w:p>
    <w:p>
      <w:pPr>
        <w:tabs>
          <w:tab w:val="left" w:pos="4140"/>
          <w:tab w:val="left" w:pos="8820"/>
        </w:tabs>
        <w:adjustRightInd w:val="0"/>
        <w:snapToGrid w:val="0"/>
        <w:ind w:firstLine="240" w:firstLineChars="100"/>
        <w:rPr>
          <w:b/>
          <w:bCs/>
          <w:sz w:val="24"/>
        </w:rPr>
      </w:pPr>
      <w:r>
        <w:rPr>
          <w:rFonts w:hint="eastAsia"/>
          <w:b/>
          <w:sz w:val="24"/>
        </w:rPr>
        <w:t>甲方（委托方）</w:t>
      </w:r>
      <w:r>
        <w:rPr>
          <w:rFonts w:hint="eastAsia"/>
          <w:sz w:val="24"/>
        </w:rPr>
        <w:t>：</w:t>
      </w:r>
      <w:r>
        <w:rPr>
          <w:rFonts w:hint="eastAsia"/>
          <w:b/>
          <w:bCs/>
          <w:sz w:val="24"/>
          <w:u w:val="single"/>
        </w:rPr>
        <w:t xml:space="preserve">   </w:t>
      </w:r>
      <w:r>
        <w:rPr>
          <w:b/>
          <w:bCs/>
          <w:sz w:val="24"/>
          <w:u w:val="single"/>
        </w:rPr>
        <w:t xml:space="preserve">                                        </w:t>
      </w:r>
    </w:p>
    <w:p>
      <w:pPr>
        <w:tabs>
          <w:tab w:val="left" w:pos="7920"/>
          <w:tab w:val="left" w:pos="8820"/>
        </w:tabs>
        <w:adjustRightInd w:val="0"/>
        <w:snapToGrid w:val="0"/>
        <w:ind w:firstLine="240" w:firstLineChars="100"/>
        <w:rPr>
          <w:b/>
          <w:bCs/>
          <w:sz w:val="24"/>
          <w:u w:val="single"/>
        </w:rPr>
      </w:pPr>
      <w:r>
        <w:rPr>
          <w:rFonts w:hint="eastAsia"/>
          <w:b/>
          <w:bCs/>
          <w:sz w:val="24"/>
        </w:rPr>
        <w:t>住所地：</w:t>
      </w:r>
      <w:r>
        <w:rPr>
          <w:rFonts w:hint="eastAsia"/>
          <w:b/>
          <w:bCs/>
          <w:sz w:val="24"/>
          <w:u w:val="single"/>
        </w:rPr>
        <w:t xml:space="preserve">  </w:t>
      </w:r>
      <w:r>
        <w:rPr>
          <w:b/>
          <w:bCs/>
          <w:sz w:val="24"/>
          <w:u w:val="single"/>
        </w:rPr>
        <w:t xml:space="preserve">                                                 </w:t>
      </w:r>
    </w:p>
    <w:p>
      <w:pPr>
        <w:tabs>
          <w:tab w:val="left" w:pos="7920"/>
        </w:tabs>
        <w:adjustRightInd w:val="0"/>
        <w:snapToGrid w:val="0"/>
        <w:ind w:firstLine="240" w:firstLineChars="100"/>
        <w:rPr>
          <w:sz w:val="24"/>
          <w:u w:val="single"/>
        </w:rPr>
      </w:pPr>
      <w:r>
        <w:rPr>
          <w:rFonts w:hint="eastAsia"/>
          <w:b/>
          <w:bCs/>
          <w:sz w:val="24"/>
        </w:rPr>
        <w:t>法定代表人：</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rFonts w:hint="eastAsia"/>
          <w:b/>
          <w:bCs/>
          <w:sz w:val="24"/>
          <w:u w:val="single"/>
        </w:rPr>
        <w:t xml:space="preserve">                                                 </w:t>
      </w:r>
    </w:p>
    <w:p>
      <w:pPr>
        <w:tabs>
          <w:tab w:val="left" w:pos="2520"/>
          <w:tab w:val="left" w:pos="7920"/>
          <w:tab w:val="left" w:pos="8820"/>
        </w:tabs>
        <w:adjustRightInd w:val="0"/>
        <w:snapToGrid w:val="0"/>
        <w:ind w:firstLine="240" w:firstLineChars="100"/>
        <w:rPr>
          <w:sz w:val="24"/>
          <w:u w:val="single"/>
        </w:rPr>
      </w:pPr>
      <w:r>
        <w:rPr>
          <w:rFonts w:hint="eastAsia"/>
          <w:b/>
          <w:sz w:val="24"/>
        </w:rPr>
        <w:t>银行账号：</w:t>
      </w:r>
      <w:r>
        <w:rPr>
          <w:rFonts w:hint="eastAsia"/>
          <w:b/>
          <w:bCs/>
          <w:sz w:val="24"/>
          <w:u w:val="single"/>
        </w:rPr>
        <w:t xml:space="preserve">                                                 </w:t>
      </w:r>
    </w:p>
    <w:p>
      <w:pPr>
        <w:tabs>
          <w:tab w:val="left" w:pos="8220"/>
        </w:tabs>
        <w:adjustRightInd w:val="0"/>
        <w:snapToGrid w:val="0"/>
        <w:ind w:firstLine="240" w:firstLineChars="100"/>
        <w:rPr>
          <w:b/>
          <w:bCs/>
          <w:sz w:val="24"/>
          <w:u w:val="single"/>
        </w:rPr>
      </w:pPr>
      <w:r>
        <w:rPr>
          <w:rFonts w:hint="eastAsia"/>
          <w:b/>
          <w:sz w:val="24"/>
        </w:rPr>
        <w:t>合同联系人：</w:t>
      </w:r>
      <w:r>
        <w:rPr>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p>
    <w:p>
      <w:pPr>
        <w:tabs>
          <w:tab w:val="left" w:pos="4200"/>
          <w:tab w:val="left" w:pos="7320"/>
        </w:tabs>
        <w:adjustRightInd w:val="0"/>
        <w:snapToGrid w:val="0"/>
        <w:ind w:firstLine="240" w:firstLineChars="100"/>
        <w:rPr>
          <w:b/>
          <w:bCs/>
          <w:sz w:val="24"/>
        </w:rPr>
      </w:pPr>
      <w:r>
        <w:rPr>
          <w:rFonts w:hint="eastAsia"/>
          <w:b/>
          <w:bCs/>
          <w:sz w:val="24"/>
        </w:rPr>
        <w:t>电话：</w:t>
      </w:r>
      <w:r>
        <w:rPr>
          <w:b/>
          <w:bCs/>
          <w:sz w:val="24"/>
          <w:u w:val="single"/>
        </w:rPr>
        <w:t xml:space="preserve">                     </w:t>
      </w:r>
      <w:r>
        <w:rPr>
          <w:rFonts w:hint="eastAsia"/>
          <w:b/>
          <w:bCs/>
          <w:sz w:val="24"/>
          <w:u w:val="single"/>
        </w:rPr>
        <w:t xml:space="preserve"> </w:t>
      </w:r>
      <w:r>
        <w:rPr>
          <w:rFonts w:hint="eastAsia"/>
          <w:b/>
          <w:bCs/>
          <w:sz w:val="24"/>
        </w:rPr>
        <w:t>传真：</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p>
    <w:p>
      <w:pPr>
        <w:tabs>
          <w:tab w:val="left" w:pos="8820"/>
        </w:tabs>
        <w:adjustRightInd w:val="0"/>
        <w:snapToGrid w:val="0"/>
        <w:ind w:firstLine="240" w:firstLineChars="100"/>
        <w:rPr>
          <w:b/>
          <w:bCs/>
          <w:sz w:val="24"/>
          <w:u w:val="single"/>
        </w:rPr>
      </w:pPr>
      <w:r>
        <w:rPr>
          <w:rFonts w:hint="eastAsia"/>
          <w:b/>
          <w:bCs/>
          <w:sz w:val="24"/>
        </w:rPr>
        <w:t>通讯地址：</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p>
    <w:p>
      <w:pPr>
        <w:tabs>
          <w:tab w:val="left" w:pos="8820"/>
        </w:tabs>
        <w:adjustRightInd w:val="0"/>
        <w:snapToGrid w:val="0"/>
        <w:ind w:firstLine="240" w:firstLineChars="100"/>
        <w:rPr>
          <w:b/>
          <w:sz w:val="24"/>
          <w:u w:val="single"/>
        </w:rPr>
      </w:pPr>
      <w:bookmarkStart w:id="1" w:name="OLE_LINK1"/>
      <w:bookmarkStart w:id="2" w:name="OLE_LINK2"/>
      <w:r>
        <w:rPr>
          <w:rFonts w:hint="eastAsia"/>
          <w:b/>
          <w:bCs/>
          <w:sz w:val="24"/>
        </w:rPr>
        <w:t>邮政编码：</w:t>
      </w:r>
      <w:r>
        <w:rPr>
          <w:rFonts w:hint="eastAsia"/>
          <w:b/>
          <w:bCs/>
          <w:sz w:val="24"/>
          <w:u w:val="single"/>
        </w:rPr>
        <w:t xml:space="preserve"> </w:t>
      </w:r>
      <w:r>
        <w:rPr>
          <w:b/>
          <w:bCs/>
          <w:sz w:val="24"/>
          <w:u w:val="single"/>
        </w:rPr>
        <w:t xml:space="preserve">        </w:t>
      </w:r>
      <w:r>
        <w:rPr>
          <w:rFonts w:hint="eastAsia"/>
          <w:b/>
          <w:bCs/>
          <w:sz w:val="24"/>
          <w:u w:val="single"/>
        </w:rPr>
        <w:t xml:space="preserve">     </w:t>
      </w:r>
      <w:r>
        <w:rPr>
          <w:b/>
          <w:bCs/>
          <w:sz w:val="24"/>
          <w:u w:val="single"/>
        </w:rPr>
        <w:t xml:space="preserve">    </w:t>
      </w:r>
      <w:r>
        <w:rPr>
          <w:sz w:val="24"/>
          <w:u w:val="single"/>
        </w:rPr>
        <w:t xml:space="preserve">                        </w:t>
      </w:r>
      <w:r>
        <w:rPr>
          <w:rFonts w:hint="eastAsia"/>
          <w:sz w:val="24"/>
          <w:u w:val="single"/>
        </w:rPr>
        <w:t xml:space="preserve">       </w:t>
      </w:r>
    </w:p>
    <w:bookmarkEnd w:id="1"/>
    <w:bookmarkEnd w:id="2"/>
    <w:p>
      <w:pPr>
        <w:tabs>
          <w:tab w:val="left" w:pos="2520"/>
          <w:tab w:val="left" w:pos="7920"/>
          <w:tab w:val="left" w:pos="8820"/>
        </w:tabs>
        <w:adjustRightInd w:val="0"/>
        <w:snapToGrid w:val="0"/>
        <w:ind w:firstLine="240" w:firstLineChars="100"/>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rFonts w:hint="eastAsia" w:ascii="Cambria Math" w:hAnsi="Cambria Math"/>
          <w:b/>
          <w:sz w:val="24"/>
          <w:u w:val="single"/>
        </w:rPr>
        <w:t xml:space="preserve"> </w:t>
      </w:r>
      <w:r>
        <w:rPr>
          <w:rFonts w:ascii="Cambria Math" w:hAnsi="Cambria Math"/>
          <w:b/>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rFonts w:hint="eastAsia" w:ascii="Cambria Math" w:hAnsi="Cambria Math"/>
          <w:b/>
          <w:sz w:val="24"/>
          <w:u w:val="single"/>
        </w:rPr>
        <w:t xml:space="preserve"> </w:t>
      </w:r>
      <w:r>
        <w:rPr>
          <w:rFonts w:ascii="Cambria Math" w:hAnsi="Cambria Math"/>
          <w:b/>
          <w:sz w:val="24"/>
          <w:u w:val="single"/>
        </w:rPr>
        <w:t xml:space="preserve">                                           </w:t>
      </w:r>
      <w:r>
        <w:rPr>
          <w:rFonts w:hint="eastAsia"/>
          <w:b/>
          <w:sz w:val="24"/>
          <w:u w:val="single"/>
        </w:rPr>
        <w:t xml:space="preserve">   </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rFonts w:hint="eastAsia" w:ascii="Cambria Math" w:hAnsi="Cambria Math"/>
          <w:b/>
          <w:sz w:val="24"/>
          <w:u w:val="single"/>
        </w:rPr>
        <w:t xml:space="preserve"> </w:t>
      </w:r>
      <w:r>
        <w:rPr>
          <w:rFonts w:ascii="Cambria Math" w:hAnsi="Cambria Math"/>
          <w:b/>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rFonts w:hint="eastAsia"/>
          <w:b/>
          <w:sz w:val="24"/>
          <w:u w:val="single"/>
        </w:rPr>
        <w:t xml:space="preserve"> </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银行账号：</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b/>
          <w:sz w:val="24"/>
        </w:rPr>
      </w:pPr>
      <w:r>
        <w:rPr>
          <w:rFonts w:hint="eastAsia"/>
          <w:b/>
          <w:sz w:val="24"/>
        </w:rPr>
        <w:t>联系方式：</w:t>
      </w:r>
      <w:r>
        <w:rPr>
          <w:b/>
          <w:sz w:val="24"/>
          <w:u w:val="single"/>
        </w:rPr>
        <w:t xml:space="preserve">             </w:t>
      </w:r>
      <w:r>
        <w:rPr>
          <w:bCs/>
          <w:sz w:val="24"/>
          <w:u w:val="single"/>
        </w:rPr>
        <w:t xml:space="preserve">                                     </w:t>
      </w:r>
    </w:p>
    <w:p>
      <w:pPr>
        <w:tabs>
          <w:tab w:val="left" w:pos="2520"/>
          <w:tab w:val="left" w:pos="7920"/>
          <w:tab w:val="left" w:pos="8820"/>
        </w:tabs>
        <w:adjustRightInd w:val="0"/>
        <w:snapToGrid w:val="0"/>
        <w:ind w:firstLine="240" w:firstLineChars="100"/>
        <w:rPr>
          <w:b/>
          <w:sz w:val="24"/>
          <w:u w:val="single"/>
        </w:rPr>
      </w:pPr>
      <w:r>
        <w:rPr>
          <w:rFonts w:hint="eastAsia"/>
          <w:b/>
          <w:sz w:val="24"/>
        </w:rPr>
        <w:t>项目联系人：</w:t>
      </w:r>
      <w:r>
        <w:rPr>
          <w:rFonts w:hint="eastAsia"/>
          <w:b/>
          <w:sz w:val="24"/>
          <w:u w:val="single"/>
        </w:rPr>
        <w:t xml:space="preserve"> </w:t>
      </w:r>
      <w:r>
        <w:rPr>
          <w:b/>
          <w:sz w:val="24"/>
          <w:u w:val="single"/>
        </w:rPr>
        <w:t xml:space="preserve">    </w:t>
      </w:r>
      <w:r>
        <w:rPr>
          <w:rFonts w:hint="eastAsia"/>
          <w:b/>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传真：</w:t>
      </w:r>
      <w:r>
        <w:rPr>
          <w:rFonts w:hint="eastAsia"/>
          <w:b/>
          <w:bCs/>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rFonts w:hint="eastAsia"/>
          <w:b/>
          <w:sz w:val="24"/>
          <w:u w:val="single"/>
        </w:rPr>
        <w:t xml:space="preserve"> </w:t>
      </w:r>
      <w:r>
        <w:rPr>
          <w:b/>
          <w:sz w:val="24"/>
          <w:u w:val="single"/>
        </w:rPr>
        <w:t xml:space="preserve">                                          </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邮政编码：</w:t>
      </w:r>
      <w:r>
        <w:rPr>
          <w:b/>
          <w:bCs/>
          <w:sz w:val="24"/>
          <w:u w:val="single"/>
        </w:rPr>
        <w:t xml:space="preserve">      </w:t>
      </w:r>
      <w:r>
        <w:rPr>
          <w:rFonts w:hint="eastAsia"/>
          <w:sz w:val="24"/>
          <w:u w:val="single"/>
        </w:rPr>
        <w:t xml:space="preserve">                                            </w:t>
      </w:r>
    </w:p>
    <w:p>
      <w:pPr>
        <w:adjustRightInd w:val="0"/>
        <w:snapToGrid w:val="0"/>
        <w:spacing w:after="217" w:afterLines="50"/>
        <w:ind w:firstLine="480"/>
        <w:rPr>
          <w:sz w:val="24"/>
        </w:rPr>
      </w:pPr>
    </w:p>
    <w:p>
      <w:pPr>
        <w:pStyle w:val="2"/>
        <w:jc w:val="center"/>
        <w:rPr>
          <w:rFonts w:hint="default"/>
          <w:szCs w:val="21"/>
          <w:lang w:val="en-US" w:eastAsia="zh-CN"/>
        </w:rPr>
      </w:pPr>
    </w:p>
    <w:p>
      <w:pPr>
        <w:pStyle w:val="2"/>
        <w:jc w:val="center"/>
        <w:rPr>
          <w:rFonts w:hint="default"/>
          <w:szCs w:val="21"/>
          <w:lang w:val="en-US" w:eastAsia="zh-CN"/>
        </w:rPr>
      </w:pPr>
    </w:p>
    <w:p>
      <w:pPr>
        <w:pStyle w:val="2"/>
        <w:jc w:val="center"/>
        <w:rPr>
          <w:rFonts w:hint="default"/>
          <w:szCs w:val="21"/>
          <w:lang w:val="en-US" w:eastAsia="zh-CN"/>
        </w:rPr>
      </w:pPr>
    </w:p>
    <w:p>
      <w:pPr>
        <w:adjustRightInd w:val="0"/>
        <w:snapToGrid w:val="0"/>
        <w:spacing w:before="217" w:beforeLines="50" w:after="217" w:afterLines="50" w:line="360" w:lineRule="auto"/>
        <w:ind w:firstLine="360" w:firstLineChars="150"/>
        <w:rPr>
          <w:rFonts w:ascii="宋体" w:hAnsi="宋体"/>
          <w:sz w:val="24"/>
        </w:rPr>
      </w:pPr>
      <w:r>
        <w:rPr>
          <w:rFonts w:hint="eastAsia" w:ascii="宋体" w:hAnsi="宋体"/>
          <w:sz w:val="24"/>
        </w:rPr>
        <w:t>根据《中华人民共和国民法典》及相关法律、法规的相关规定以及招标文件和投标约定的有关内容，就甲方委托乙方承担</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，达成以下合同条款：</w:t>
      </w:r>
    </w:p>
    <w:p>
      <w:pPr>
        <w:adjustRightInd w:val="0"/>
        <w:snapToGrid w:val="0"/>
        <w:spacing w:before="217" w:beforeLines="50" w:after="217" w:afterLines="50" w:line="360" w:lineRule="auto"/>
        <w:ind w:firstLine="360" w:firstLineChars="15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委托项目名称</w:t>
      </w:r>
    </w:p>
    <w:p>
      <w:pPr>
        <w:tabs>
          <w:tab w:val="left" w:pos="7920"/>
        </w:tabs>
        <w:adjustRightInd w:val="0"/>
        <w:snapToGrid w:val="0"/>
        <w:spacing w:before="217" w:beforeLines="50" w:after="217" w:afterLines="50" w:line="360" w:lineRule="auto"/>
        <w:ind w:firstLine="480"/>
        <w:rPr>
          <w:rFonts w:ascii="宋体" w:hAnsi="宋体"/>
          <w:sz w:val="24"/>
          <w:u w:val="single"/>
        </w:rPr>
      </w:pPr>
      <w:r>
        <w:rPr>
          <w:sz w:val="24"/>
        </w:rPr>
        <w:t>1.1</w:t>
      </w:r>
      <w:r>
        <w:rPr>
          <w:rFonts w:hint="eastAsia" w:ascii="宋体" w:hAnsi="宋体"/>
          <w:sz w:val="24"/>
        </w:rPr>
        <w:t>项目名称：</w:t>
      </w:r>
      <w:r>
        <w:rPr>
          <w:rFonts w:ascii="宋体" w:hAnsi="宋体" w:eastAsia="宋体" w:cs="宋体"/>
          <w:bCs/>
          <w:sz w:val="24"/>
          <w:szCs w:val="24"/>
          <w:u w:val="single"/>
        </w:rPr>
        <w:t xml:space="preserve">                       </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r>
        <w:rPr>
          <w:sz w:val="24"/>
        </w:rPr>
        <w:t>1.2</w:t>
      </w:r>
      <w:r>
        <w:rPr>
          <w:rFonts w:hint="eastAsia" w:ascii="宋体" w:hAnsi="宋体"/>
          <w:sz w:val="24"/>
        </w:rPr>
        <w:t>委托方式为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tabs>
          <w:tab w:val="left" w:pos="7920"/>
        </w:tabs>
        <w:adjustRightInd w:val="0"/>
        <w:snapToGrid w:val="0"/>
        <w:spacing w:before="217" w:beforeLines="50" w:after="217" w:afterLines="50" w:line="360" w:lineRule="auto"/>
        <w:ind w:firstLine="480"/>
        <w:rPr>
          <w:rFonts w:ascii="宋体" w:hAnsi="宋体"/>
          <w:sz w:val="24"/>
          <w:u w:val="single"/>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委托服务内容</w:t>
      </w:r>
    </w:p>
    <w:p>
      <w:pPr>
        <w:tabs>
          <w:tab w:val="left" w:pos="7920"/>
        </w:tabs>
        <w:adjustRightInd w:val="0"/>
        <w:snapToGrid w:val="0"/>
        <w:spacing w:before="217" w:beforeLines="50" w:after="217" w:afterLines="50" w:line="360" w:lineRule="auto"/>
        <w:ind w:left="480" w:leftChars="150" w:firstLine="0" w:firstLineChars="0"/>
        <w:jc w:val="left"/>
        <w:rPr>
          <w:rFonts w:ascii="宋体" w:hAnsi="宋体"/>
          <w:sz w:val="24"/>
        </w:rPr>
      </w:pPr>
      <w:r>
        <w:rPr>
          <w:rFonts w:hint="eastAsia" w:ascii="宋体" w:hAnsi="宋体" w:cs="宋体"/>
          <w:sz w:val="24"/>
          <w:szCs w:val="24"/>
        </w:rPr>
        <w:t>乙方</w:t>
      </w:r>
      <w:r>
        <w:rPr>
          <w:rFonts w:ascii="宋体" w:hAnsi="宋体" w:eastAsia="宋体" w:cs="宋体"/>
          <w:sz w:val="24"/>
          <w:szCs w:val="24"/>
        </w:rPr>
        <w:t>主要</w:t>
      </w:r>
      <w:r>
        <w:rPr>
          <w:rFonts w:hint="eastAsia" w:ascii="宋体" w:hAnsi="宋体" w:cs="宋体"/>
          <w:sz w:val="24"/>
          <w:szCs w:val="24"/>
        </w:rPr>
        <w:t>完成</w:t>
      </w:r>
      <w:r>
        <w:rPr>
          <w:rFonts w:ascii="宋体" w:hAnsi="宋体" w:eastAsia="宋体" w:cs="宋体"/>
          <w:sz w:val="24"/>
          <w:szCs w:val="24"/>
        </w:rPr>
        <w:t>以下几方面</w:t>
      </w:r>
      <w:r>
        <w:rPr>
          <w:rFonts w:hint="eastAsia" w:ascii="宋体" w:hAnsi="宋体" w:cs="宋体"/>
          <w:sz w:val="24"/>
          <w:szCs w:val="24"/>
        </w:rPr>
        <w:t>服务</w:t>
      </w:r>
      <w:r>
        <w:rPr>
          <w:rFonts w:ascii="宋体" w:hAnsi="宋体" w:eastAsia="宋体" w:cs="宋体"/>
          <w:sz w:val="24"/>
          <w:szCs w:val="24"/>
        </w:rPr>
        <w:t>：</w:t>
      </w:r>
      <w:r>
        <w:rPr>
          <w:rFonts w:ascii="宋体" w:hAnsi="宋体" w:eastAsia="宋体" w:cs="宋体"/>
          <w:sz w:val="24"/>
          <w:szCs w:val="24"/>
        </w:rPr>
        <w:br w:type="textWrapping"/>
      </w:r>
      <w:r>
        <w:rPr>
          <w:rFonts w:hint="eastAsia"/>
          <w:sz w:val="24"/>
        </w:rPr>
        <w:t>2</w:t>
      </w:r>
      <w:r>
        <w:rPr>
          <w:sz w:val="24"/>
        </w:rPr>
        <w:t>.1</w:t>
      </w:r>
      <w:r>
        <w:rPr>
          <w:rFonts w:hint="eastAsia" w:ascii="宋体" w:hAnsi="宋体"/>
          <w:sz w:val="24"/>
          <w:u w:val="single"/>
        </w:rPr>
        <w:t xml:space="preserve">                                                              </w:t>
      </w:r>
      <w:r>
        <w:rPr>
          <w:rFonts w:hint="eastAsia" w:ascii="宋体" w:hAnsi="宋体"/>
          <w:sz w:val="24"/>
        </w:rPr>
        <w:t>。</w:t>
      </w:r>
    </w:p>
    <w:p>
      <w:pPr>
        <w:adjustRightInd w:val="0"/>
        <w:snapToGrid w:val="0"/>
        <w:spacing w:before="217" w:beforeLines="50" w:after="217" w:afterLines="50" w:line="360" w:lineRule="auto"/>
        <w:ind w:firstLine="480" w:firstLineChars="200"/>
        <w:jc w:val="left"/>
        <w:rPr>
          <w:rFonts w:ascii="宋体" w:hAnsi="宋体"/>
          <w:sz w:val="24"/>
        </w:rPr>
      </w:pPr>
      <w:r>
        <w:rPr>
          <w:rFonts w:hint="eastAsia"/>
          <w:sz w:val="24"/>
        </w:rPr>
        <w:t>2</w:t>
      </w:r>
      <w:r>
        <w:rPr>
          <w:sz w:val="24"/>
        </w:rPr>
        <w:t>.2</w:t>
      </w:r>
      <w:r>
        <w:rPr>
          <w:rFonts w:hint="eastAsia" w:ascii="宋体" w:hAnsi="宋体"/>
          <w:sz w:val="24"/>
          <w:u w:val="single"/>
        </w:rPr>
        <w:t xml:space="preserve">                                                              </w:t>
      </w:r>
      <w:r>
        <w:rPr>
          <w:rFonts w:hint="eastAsia" w:ascii="宋体" w:hAnsi="宋体"/>
          <w:sz w:val="24"/>
        </w:rPr>
        <w:t>。</w:t>
      </w:r>
    </w:p>
    <w:p>
      <w:pPr>
        <w:pStyle w:val="27"/>
        <w:spacing w:before="217" w:beforeLines="50" w:line="360" w:lineRule="auto"/>
        <w:ind w:firstLine="480"/>
        <w:jc w:val="left"/>
        <w:rPr>
          <w:rFonts w:ascii="宋体" w:hAnsi="宋体"/>
          <w:szCs w:val="24"/>
        </w:rPr>
      </w:pPr>
      <w:r>
        <w:rPr>
          <w:rFonts w:hint="eastAsia" w:ascii="宋体" w:hAnsi="宋体"/>
          <w:szCs w:val="24"/>
        </w:rPr>
        <w:t>（详见）</w:t>
      </w:r>
    </w:p>
    <w:p>
      <w:pPr>
        <w:pStyle w:val="27"/>
        <w:spacing w:before="217" w:beforeLines="50" w:after="217" w:afterLines="50" w:line="360" w:lineRule="auto"/>
        <w:ind w:firstLine="480"/>
        <w:rPr>
          <w:rFonts w:ascii="宋体" w:hAnsi="宋体"/>
          <w:szCs w:val="24"/>
        </w:rPr>
      </w:pPr>
    </w:p>
    <w:p>
      <w:pPr>
        <w:pStyle w:val="27"/>
        <w:spacing w:before="217" w:beforeLines="50" w:after="217" w:afterLines="50" w:line="360" w:lineRule="auto"/>
        <w:ind w:firstLine="480"/>
        <w:rPr>
          <w:rFonts w:ascii="宋体" w:hAnsi="宋体"/>
          <w:szCs w:val="24"/>
          <w:highlight w:val="yellow"/>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合同价款</w:t>
      </w:r>
    </w:p>
    <w:p>
      <w:pPr>
        <w:adjustRightInd w:val="0"/>
        <w:snapToGrid w:val="0"/>
        <w:spacing w:before="217" w:beforeLines="50" w:after="217" w:afterLines="50" w:line="360" w:lineRule="auto"/>
        <w:ind w:firstLine="480"/>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本合同项下含税总价款为人民币（大写）</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r>
        <w:rPr>
          <w:rFonts w:hint="eastAsia"/>
          <w:sz w:val="24"/>
        </w:rPr>
        <w:t>3.2</w:t>
      </w:r>
      <w:r>
        <w:rPr>
          <w:rFonts w:hint="eastAsia" w:ascii="宋体" w:hAnsi="宋体"/>
          <w:sz w:val="24"/>
        </w:rPr>
        <w:t>本合同项下总价款计算方式为</w:t>
      </w:r>
      <w:r>
        <w:rPr>
          <w:rFonts w:hint="eastAsia" w:ascii="宋体" w:hAnsi="宋体"/>
          <w:sz w:val="24"/>
          <w:u w:val="single"/>
        </w:rPr>
        <w:t xml:space="preserve"> 固定价 </w:t>
      </w:r>
      <w:r>
        <w:rPr>
          <w:rFonts w:hint="eastAsia" w:ascii="宋体" w:hAnsi="宋体"/>
          <w:sz w:val="24"/>
        </w:rPr>
        <w:t>。（具体描述见附件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217" w:beforeLines="50" w:after="217" w:afterLines="50" w:line="360" w:lineRule="auto"/>
        <w:ind w:firstLine="480"/>
        <w:rPr>
          <w:rFonts w:ascii="宋体" w:hAnsi="宋体" w:cs="宋体"/>
          <w:bCs/>
          <w:sz w:val="24"/>
        </w:rPr>
      </w:pPr>
      <w:r>
        <w:rPr>
          <w:rFonts w:hint="eastAsia"/>
          <w:sz w:val="24"/>
        </w:rPr>
        <w:t>4.1</w:t>
      </w:r>
      <w:r>
        <w:rPr>
          <w:rFonts w:hint="eastAsia" w:ascii="宋体" w:hAnsi="宋体" w:cs="宋体"/>
          <w:bCs/>
          <w:sz w:val="24"/>
        </w:rPr>
        <w:t>本合同履行期限从合同签订之日起至</w:t>
      </w:r>
      <w:r>
        <w:rPr>
          <w:rFonts w:hint="eastAsia" w:ascii="宋体" w:hAnsi="宋体" w:cs="宋体"/>
          <w:bCs/>
          <w:sz w:val="24"/>
          <w:u w:val="single"/>
          <w:lang w:val="en-US" w:eastAsia="zh-CN"/>
        </w:rPr>
        <w:t>2022</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u w:val="single"/>
          <w:lang w:val="en-US" w:eastAsia="zh-CN"/>
        </w:rPr>
        <w:t>12</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u w:val="single"/>
          <w:lang w:val="en-US" w:eastAsia="zh-CN"/>
        </w:rPr>
        <w:t>10</w:t>
      </w:r>
      <w:r>
        <w:rPr>
          <w:rFonts w:ascii="宋体" w:hAnsi="宋体" w:cs="宋体"/>
          <w:bCs/>
          <w:sz w:val="24"/>
          <w:u w:val="single"/>
        </w:rPr>
        <w:t xml:space="preserve"> </w:t>
      </w:r>
      <w:r>
        <w:rPr>
          <w:rFonts w:hint="eastAsia" w:ascii="宋体" w:hAnsi="宋体" w:cs="宋体"/>
          <w:bCs/>
          <w:sz w:val="24"/>
        </w:rPr>
        <w:t>日止。</w:t>
      </w:r>
    </w:p>
    <w:p>
      <w:pPr>
        <w:pStyle w:val="2"/>
        <w:jc w:val="left"/>
        <w:rPr>
          <w:rFonts w:hint="eastAsia" w:ascii="宋体" w:hAnsi="宋体" w:cs="宋体"/>
          <w:bCs/>
          <w:sz w:val="24"/>
          <w:lang w:eastAsia="zh-CN"/>
        </w:rPr>
      </w:pPr>
      <w:r>
        <w:rPr>
          <w:rFonts w:hint="eastAsia"/>
          <w:sz w:val="24"/>
        </w:rPr>
        <w:t>4.2</w:t>
      </w:r>
      <w:r>
        <w:rPr>
          <w:rFonts w:hint="eastAsia" w:ascii="宋体" w:hAnsi="宋体" w:cs="宋体"/>
          <w:bCs/>
          <w:sz w:val="24"/>
        </w:rPr>
        <w:t>本合同履行期限届满后，如甲乙双方认为需要继续延长履行期限，应重新签订</w:t>
      </w:r>
      <w:r>
        <w:rPr>
          <w:rFonts w:hint="eastAsia" w:ascii="宋体" w:hAnsi="宋体" w:cs="宋体"/>
          <w:bCs/>
          <w:sz w:val="24"/>
          <w:lang w:eastAsia="zh-CN"/>
        </w:rPr>
        <w:t>书面合同。</w:t>
      </w:r>
    </w:p>
    <w:p>
      <w:pPr>
        <w:pStyle w:val="27"/>
        <w:spacing w:before="217" w:beforeLines="50" w:line="360" w:lineRule="auto"/>
        <w:ind w:firstLine="480"/>
        <w:rPr>
          <w:rFonts w:ascii="宋体" w:hAnsi="宋体"/>
          <w:szCs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委托服务的交付期限</w:t>
      </w:r>
    </w:p>
    <w:p>
      <w:pPr>
        <w:adjustRightInd w:val="0"/>
        <w:snapToGrid w:val="0"/>
        <w:spacing w:before="217" w:beforeLines="50" w:after="217" w:afterLines="50" w:line="360" w:lineRule="auto"/>
        <w:ind w:firstLine="480"/>
        <w:rPr>
          <w:rFonts w:ascii="宋体" w:hAnsi="宋体"/>
          <w:sz w:val="24"/>
        </w:rPr>
      </w:pPr>
      <w:r>
        <w:rPr>
          <w:rFonts w:hint="eastAsia"/>
          <w:sz w:val="24"/>
        </w:rPr>
        <w:t>5.1</w:t>
      </w:r>
      <w:r>
        <w:rPr>
          <w:rFonts w:hint="eastAsia" w:ascii="宋体" w:hAnsi="宋体"/>
          <w:sz w:val="24"/>
        </w:rPr>
        <w:t>甲乙双方组成项目工作组，自</w:t>
      </w:r>
      <w:r>
        <w:rPr>
          <w:rFonts w:hint="eastAsia" w:ascii="宋体" w:hAnsi="宋体"/>
          <w:sz w:val="24"/>
          <w:u w:val="single"/>
        </w:rPr>
        <w:t>合同签订之日起</w:t>
      </w:r>
      <w:r>
        <w:rPr>
          <w:rFonts w:hint="eastAsia" w:ascii="宋体" w:hAnsi="宋体"/>
          <w:sz w:val="24"/>
        </w:rPr>
        <w:t>开始工作，于</w:t>
      </w:r>
      <w:r>
        <w:rPr>
          <w:rFonts w:hint="eastAsia" w:ascii="宋体" w:hAnsi="宋体"/>
          <w:sz w:val="24"/>
          <w:u w:val="single"/>
          <w:lang w:val="en-US" w:eastAsia="zh-CN"/>
        </w:rPr>
        <w:t>2022</w:t>
      </w:r>
      <w:r>
        <w:rPr>
          <w:rFonts w:hint="eastAsia" w:ascii="宋体" w:hAnsi="宋体"/>
          <w:sz w:val="24"/>
        </w:rPr>
        <w:t>年</w:t>
      </w:r>
      <w:r>
        <w:rPr>
          <w:rFonts w:ascii="宋体" w:hAnsi="宋体" w:cs="宋体"/>
          <w:bCs/>
          <w:sz w:val="24"/>
          <w:u w:val="single"/>
        </w:rPr>
        <w:t xml:space="preserve"> </w:t>
      </w:r>
      <w:r>
        <w:rPr>
          <w:rFonts w:hint="eastAsia" w:ascii="宋体" w:hAnsi="宋体" w:cs="宋体"/>
          <w:bCs/>
          <w:sz w:val="24"/>
          <w:u w:val="single"/>
          <w:lang w:val="en-US" w:eastAsia="zh-CN"/>
        </w:rPr>
        <w:t>12</w:t>
      </w:r>
      <w:r>
        <w:rPr>
          <w:rFonts w:ascii="宋体" w:hAnsi="宋体" w:cs="宋体"/>
          <w:bCs/>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u w:val="single"/>
          <w:lang w:val="en-US" w:eastAsia="zh-CN"/>
        </w:rPr>
        <w:t>10</w:t>
      </w:r>
      <w:r>
        <w:rPr>
          <w:rFonts w:ascii="宋体" w:hAnsi="宋体" w:cs="宋体"/>
          <w:bCs/>
          <w:sz w:val="24"/>
          <w:u w:val="single"/>
        </w:rPr>
        <w:t xml:space="preserve"> </w:t>
      </w:r>
      <w:r>
        <w:rPr>
          <w:rFonts w:hint="eastAsia" w:ascii="宋体" w:hAnsi="宋体" w:cs="宋体"/>
          <w:bCs/>
          <w:sz w:val="24"/>
        </w:rPr>
        <w:t>日</w:t>
      </w:r>
      <w:r>
        <w:rPr>
          <w:rFonts w:hint="eastAsia" w:ascii="宋体" w:hAnsi="宋体"/>
          <w:sz w:val="24"/>
        </w:rPr>
        <w:t>前完成辅助服务最终成果。各工作阶段具体工作时间和内容安排如下：</w:t>
      </w:r>
    </w:p>
    <w:tbl>
      <w:tblPr>
        <w:tblStyle w:val="16"/>
        <w:tblW w:w="880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559"/>
        <w:gridCol w:w="1134"/>
        <w:gridCol w:w="1894"/>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工作内容</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成果构成</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数量</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提交时间</w:t>
            </w: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0" w:firstLineChars="0"/>
              <w:rPr>
                <w:rFonts w:ascii="宋体" w:hAnsi="宋体" w:cs="宋体"/>
                <w:szCs w:val="21"/>
              </w:rPr>
            </w:pPr>
            <w:r>
              <w:rPr>
                <w:rFonts w:hint="eastAsia" w:ascii="宋体" w:hAnsi="宋体" w:cs="宋体"/>
                <w:szCs w:val="21"/>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r>
              <w:rPr>
                <w:rFonts w:hint="eastAsia" w:ascii="宋体" w:hAnsi="宋体" w:cs="宋体"/>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i/>
                <w:szCs w:val="21"/>
                <w:u w:val="singl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r>
              <w:rPr>
                <w:rFonts w:hint="eastAsia" w:ascii="宋体" w:hAnsi="宋体" w:cs="宋体"/>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217" w:beforeLines="50" w:after="217" w:afterLines="50"/>
              <w:ind w:firstLine="640"/>
              <w:jc w:val="center"/>
              <w:rPr>
                <w:rFonts w:ascii="宋体" w:hAnsi="宋体" w:cs="宋体"/>
                <w:szCs w:val="21"/>
              </w:rPr>
            </w:pPr>
          </w:p>
        </w:tc>
      </w:tr>
    </w:tbl>
    <w:p>
      <w:pPr>
        <w:adjustRightInd w:val="0"/>
        <w:snapToGrid w:val="0"/>
        <w:spacing w:before="217" w:beforeLines="50" w:after="217" w:afterLines="50" w:line="360" w:lineRule="auto"/>
        <w:ind w:firstLine="480"/>
        <w:rPr>
          <w:rFonts w:ascii="宋体" w:hAnsi="宋体"/>
          <w:sz w:val="24"/>
        </w:rPr>
      </w:pPr>
    </w:p>
    <w:p>
      <w:pPr>
        <w:adjustRightInd w:val="0"/>
        <w:snapToGrid w:val="0"/>
        <w:spacing w:before="217" w:beforeLines="50" w:after="217" w:afterLines="50" w:line="360" w:lineRule="auto"/>
        <w:ind w:firstLine="480"/>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当事人的权利和义务</w:t>
      </w:r>
    </w:p>
    <w:p>
      <w:pPr>
        <w:adjustRightInd w:val="0"/>
        <w:snapToGrid w:val="0"/>
        <w:spacing w:before="217" w:beforeLines="50" w:after="217" w:afterLines="50" w:line="360" w:lineRule="auto"/>
        <w:ind w:firstLine="480"/>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（1）甲方应于合同签订后1周内协助乙方收集其他有关资料，提供本项目服务所需要的基础数据和技术资料包括甲方以往梳理的政策法规清单。</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）甲方应及时配合乙方，对乙方在项目进行过程中与相关部门及各方责任主体单位的沟通提供支持。</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）甲方应按本合同第九条规定的时间足额向乙方支付各阶段合同价款。</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）甲方应指派专人负责与乙方联系，以及接受乙方就本项目的咨询；甲方变更联系人，应及时告知乙方。</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）甲方有权要求乙方按照合同约定内容交付项目成果。</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（8）合同期内项目发生变化时甲方应及时通知乙方。</w:t>
      </w:r>
    </w:p>
    <w:p>
      <w:pPr>
        <w:adjustRightInd w:val="0"/>
        <w:snapToGrid w:val="0"/>
        <w:spacing w:before="217" w:beforeLines="50" w:after="217" w:afterLines="50" w:line="360" w:lineRule="auto"/>
        <w:ind w:firstLine="480"/>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）乙方应于双方签署合同之日，开始本合同项下工作。</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）乙方应按有关法规、设计标准、技术规范、本合同约定的工作内容、技术标准、工作进度和成果要求进行工作，并按本合同第五条约定的工作进度向甲方交付成果。乙方应对其提交的成果质量负责。</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）本合同项下项目成果通过本合同第五条约定的最终成果交付后</w:t>
      </w:r>
      <w:r>
        <w:rPr>
          <w:rFonts w:ascii="宋体" w:hAnsi="宋体"/>
          <w:sz w:val="24"/>
          <w:u w:val="single"/>
        </w:rPr>
        <w:t xml:space="preserve">  </w:t>
      </w:r>
      <w:r>
        <w:rPr>
          <w:rFonts w:hint="eastAsia" w:ascii="宋体" w:hAnsi="宋体"/>
          <w:sz w:val="24"/>
          <w:u w:val="single"/>
        </w:rPr>
        <w:t>3个</w:t>
      </w:r>
      <w:r>
        <w:rPr>
          <w:rFonts w:ascii="宋体" w:hAnsi="宋体"/>
          <w:sz w:val="24"/>
          <w:u w:val="single"/>
        </w:rPr>
        <w:t xml:space="preserve">  </w:t>
      </w:r>
      <w:r>
        <w:rPr>
          <w:rFonts w:hint="eastAsia" w:ascii="宋体" w:hAnsi="宋体"/>
          <w:sz w:val="24"/>
        </w:rPr>
        <w:t>月以内，乙方仍应配合甲方就本项目提供必要的解释和咨询。</w:t>
      </w:r>
    </w:p>
    <w:p>
      <w:pPr>
        <w:tabs>
          <w:tab w:val="left" w:pos="180"/>
        </w:tabs>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7</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8</w:t>
      </w:r>
      <w:r>
        <w:rPr>
          <w:rFonts w:hint="eastAsia" w:ascii="宋体" w:hAnsi="宋体"/>
          <w:sz w:val="24"/>
        </w:rPr>
        <w:t>）未经甲方同意，乙方不得将委托项目分包给第三方。</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）未经甲方同意，乙方不得将委托项目与第三方合作。</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10</w:t>
      </w:r>
      <w:r>
        <w:rPr>
          <w:rFonts w:hint="eastAsia" w:ascii="宋体" w:hAnsi="宋体"/>
          <w:sz w:val="24"/>
        </w:rPr>
        <w:t>）乙方应按照合同约定的工作阶段和成果提交时间及时向甲方交付项目成果。</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11</w:t>
      </w:r>
      <w:r>
        <w:rPr>
          <w:rFonts w:hint="eastAsia" w:ascii="宋体" w:hAnsi="宋体"/>
          <w:sz w:val="24"/>
        </w:rPr>
        <w:t>）甲方向乙方提交基础资料的时间，或协助乙方开展现场调研的时间，超过本合同第</w:t>
      </w:r>
      <w:r>
        <w:rPr>
          <w:rFonts w:hint="eastAsia"/>
          <w:sz w:val="24"/>
        </w:rPr>
        <w:t>6.1</w:t>
      </w:r>
      <w:r>
        <w:rPr>
          <w:rFonts w:hint="eastAsia" w:ascii="宋体" w:hAnsi="宋体"/>
          <w:sz w:val="24"/>
        </w:rPr>
        <w:t>条约定的期限不足</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个工作日（含</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hint="eastAsia" w:ascii="宋体" w:hAnsi="宋体"/>
          <w:sz w:val="24"/>
          <w:u w:val="single"/>
        </w:rPr>
        <w:t>10</w:t>
      </w:r>
      <w:r>
        <w:rPr>
          <w:rFonts w:hint="eastAsia" w:ascii="宋体" w:hAnsi="宋体"/>
          <w:sz w:val="24"/>
        </w:rPr>
        <w:t>个工作日以上时，双方应重新商定提交成果的时间。</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sz w:val="24"/>
        </w:rPr>
        <w:t>12</w:t>
      </w:r>
      <w:r>
        <w:rPr>
          <w:rFonts w:hint="eastAsia" w:ascii="宋体" w:hAnsi="宋体"/>
          <w:sz w:val="24"/>
        </w:rPr>
        <w:t>）乙方在项目进行中，有权要求甲方提供合理的配合。超过</w:t>
      </w:r>
      <w:r>
        <w:rPr>
          <w:rFonts w:hint="eastAsia" w:ascii="宋体" w:hAnsi="宋体"/>
          <w:sz w:val="24"/>
          <w:u w:val="single"/>
        </w:rPr>
        <w:t xml:space="preserve"> 10 </w:t>
      </w:r>
      <w:r>
        <w:rPr>
          <w:rFonts w:hint="eastAsia" w:ascii="宋体" w:hAnsi="宋体"/>
          <w:sz w:val="24"/>
        </w:rPr>
        <w:t xml:space="preserve">日甲方未配合，乙方有权要求交付成果的时间相应顺延，超过 </w:t>
      </w:r>
      <w:r>
        <w:rPr>
          <w:rFonts w:hint="eastAsia" w:ascii="宋体" w:hAnsi="宋体"/>
          <w:sz w:val="24"/>
          <w:u w:val="single"/>
        </w:rPr>
        <w:t xml:space="preserve">20 </w:t>
      </w:r>
      <w:r>
        <w:rPr>
          <w:rFonts w:hint="eastAsia" w:ascii="宋体" w:hAnsi="宋体"/>
          <w:sz w:val="24"/>
        </w:rPr>
        <w:t>日甲方未配合，乙方有权要求重新商定交付成果的时间。</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最终服务成果</w:t>
      </w:r>
    </w:p>
    <w:p>
      <w:pPr>
        <w:adjustRightInd w:val="0"/>
        <w:snapToGrid w:val="0"/>
        <w:spacing w:before="217" w:beforeLines="50" w:after="217" w:afterLines="50" w:line="360" w:lineRule="auto"/>
        <w:ind w:firstLine="480"/>
        <w:rPr>
          <w:rFonts w:ascii="宋体" w:hAnsi="宋体"/>
          <w:sz w:val="24"/>
        </w:rPr>
      </w:pPr>
      <w:r>
        <w:rPr>
          <w:rFonts w:hint="eastAsia"/>
          <w:sz w:val="24"/>
        </w:rPr>
        <w:t>7</w:t>
      </w:r>
      <w:r>
        <w:rPr>
          <w:sz w:val="24"/>
        </w:rPr>
        <w:t>.1</w:t>
      </w:r>
      <w:r>
        <w:rPr>
          <w:rFonts w:hint="eastAsia"/>
          <w:sz w:val="24"/>
        </w:rPr>
        <w:t>服务</w:t>
      </w:r>
      <w:r>
        <w:rPr>
          <w:rFonts w:hint="eastAsia" w:ascii="宋体" w:hAnsi="宋体"/>
          <w:sz w:val="24"/>
        </w:rPr>
        <w:t>项目交付成果为：</w:t>
      </w:r>
      <w:r>
        <w:rPr>
          <w:rFonts w:hint="eastAsia" w:ascii="宋体" w:hAnsi="宋体"/>
          <w:sz w:val="24"/>
          <w:u w:val="single"/>
        </w:rPr>
        <w:t xml:space="preserve">提交成果文件见第五条 </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217" w:beforeLines="50" w:after="217" w:afterLines="50" w:line="360" w:lineRule="auto"/>
        <w:ind w:firstLine="480"/>
        <w:rPr>
          <w:sz w:val="24"/>
        </w:rPr>
      </w:pPr>
      <w:r>
        <w:rPr>
          <w:rFonts w:hint="eastAsia"/>
          <w:sz w:val="24"/>
        </w:rPr>
        <w:t>7.2其他服务结果为甲方满意。</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最终成果验收</w:t>
      </w:r>
    </w:p>
    <w:p>
      <w:pPr>
        <w:adjustRightInd w:val="0"/>
        <w:snapToGrid w:val="0"/>
        <w:spacing w:before="217" w:beforeLines="50" w:after="217" w:afterLines="50" w:line="360" w:lineRule="auto"/>
        <w:ind w:firstLine="480"/>
        <w:rPr>
          <w:rFonts w:ascii="宋体" w:hAnsi="宋体"/>
          <w:sz w:val="24"/>
        </w:rPr>
      </w:pPr>
      <w:r>
        <w:rPr>
          <w:rFonts w:hint="eastAsia"/>
          <w:sz w:val="24"/>
        </w:rPr>
        <w:t>8.1</w:t>
      </w:r>
      <w:r>
        <w:rPr>
          <w:rFonts w:hint="eastAsia" w:ascii="宋体" w:hAnsi="宋体"/>
          <w:sz w:val="24"/>
        </w:rPr>
        <w:t>甲方负责对乙方提交的最终成果进行审查。</w:t>
      </w:r>
    </w:p>
    <w:p>
      <w:pPr>
        <w:adjustRightInd w:val="0"/>
        <w:snapToGrid w:val="0"/>
        <w:spacing w:before="217" w:beforeLines="50" w:after="217" w:afterLines="50" w:line="360" w:lineRule="auto"/>
        <w:ind w:firstLine="480"/>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在合同履行过程中，必要时，甲乙双方可以协商调整最终成果。甲方如需乙方增加交付成果的数量，应由双方协商解决。</w:t>
      </w:r>
    </w:p>
    <w:p>
      <w:pPr>
        <w:tabs>
          <w:tab w:val="left" w:pos="180"/>
        </w:tabs>
        <w:adjustRightInd w:val="0"/>
        <w:snapToGrid w:val="0"/>
        <w:spacing w:before="217" w:beforeLines="50" w:after="217" w:afterLines="50" w:line="360" w:lineRule="auto"/>
        <w:ind w:firstLine="480"/>
        <w:rPr>
          <w:rFonts w:ascii="宋体" w:hAnsi="宋体"/>
          <w:sz w:val="24"/>
        </w:rPr>
      </w:pPr>
      <w:r>
        <w:rPr>
          <w:sz w:val="24"/>
        </w:rPr>
        <w:t>8.3</w:t>
      </w:r>
      <w:r>
        <w:rPr>
          <w:rFonts w:hint="eastAsia" w:ascii="宋体" w:hAnsi="宋体"/>
          <w:sz w:val="24"/>
        </w:rPr>
        <w:t>最终成果验收合格的标志为：通过甲方的审查。</w:t>
      </w: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217" w:beforeLines="50" w:after="217" w:afterLines="50" w:line="360" w:lineRule="auto"/>
        <w:ind w:firstLine="480"/>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217" w:beforeLines="50" w:after="217" w:afterLines="50" w:line="360" w:lineRule="auto"/>
        <w:ind w:firstLine="480"/>
        <w:rPr>
          <w:rFonts w:ascii="宋体" w:hAnsi="宋体"/>
          <w:sz w:val="24"/>
        </w:rPr>
      </w:pPr>
      <w:r>
        <w:rPr>
          <w:rFonts w:hint="eastAsia"/>
          <w:bCs/>
          <w:sz w:val="24"/>
        </w:rPr>
        <w:t>9</w:t>
      </w:r>
      <w:r>
        <w:rPr>
          <w:bCs/>
          <w:sz w:val="24"/>
        </w:rPr>
        <w:t>.2</w:t>
      </w:r>
      <w:r>
        <w:rPr>
          <w:rFonts w:hint="eastAsia" w:ascii="宋体" w:hAnsi="宋体"/>
          <w:sz w:val="24"/>
        </w:rPr>
        <w:t>本合同总价款分</w:t>
      </w:r>
      <w:r>
        <w:rPr>
          <w:rFonts w:ascii="宋体" w:hAnsi="宋体"/>
          <w:sz w:val="24"/>
        </w:rPr>
        <w:t>_</w:t>
      </w:r>
      <w:r>
        <w:rPr>
          <w:rFonts w:hint="eastAsia" w:ascii="宋体" w:hAnsi="宋体"/>
          <w:sz w:val="24"/>
          <w:u w:val="single"/>
        </w:rPr>
        <w:t xml:space="preserve">贰 </w:t>
      </w:r>
      <w:r>
        <w:rPr>
          <w:rFonts w:hint="eastAsia" w:ascii="宋体" w:hAnsi="宋体"/>
          <w:sz w:val="24"/>
        </w:rPr>
        <w:t>期付款：</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首期：自双方签订合同之日起</w:t>
      </w:r>
      <w:r>
        <w:rPr>
          <w:rFonts w:ascii="宋体" w:hAnsi="宋体"/>
          <w:sz w:val="24"/>
        </w:rPr>
        <w:t>_</w:t>
      </w:r>
      <w:r>
        <w:rPr>
          <w:rFonts w:hint="eastAsia" w:ascii="宋体" w:hAnsi="宋体"/>
          <w:sz w:val="24"/>
          <w:u w:val="single"/>
        </w:rPr>
        <w:t>10</w:t>
      </w:r>
      <w:r>
        <w:rPr>
          <w:rFonts w:hint="eastAsia" w:ascii="宋体" w:hAnsi="宋体"/>
          <w:sz w:val="24"/>
        </w:rPr>
        <w:t>个工作日内，根据乙方提出的付款申请，甲方支付乙方人民币</w:t>
      </w:r>
      <w:r>
        <w:rPr>
          <w:rFonts w:ascii="宋体" w:hAnsi="宋体"/>
          <w:sz w:val="24"/>
        </w:rPr>
        <w:t>_</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，小写</w:t>
      </w:r>
      <w:r>
        <w:rPr>
          <w:sz w:val="24"/>
        </w:rPr>
        <w:t>¥</w:t>
      </w:r>
      <w:r>
        <w:rPr>
          <w:sz w:val="24"/>
          <w:u w:val="single"/>
        </w:rPr>
        <w:t xml:space="preserve"> </w:t>
      </w:r>
      <w:r>
        <w:rPr>
          <w:rFonts w:ascii="宋体" w:hAnsi="宋体"/>
          <w:sz w:val="24"/>
          <w:u w:val="single"/>
        </w:rPr>
        <w:t xml:space="preserve">      </w:t>
      </w:r>
      <w:r>
        <w:rPr>
          <w:rFonts w:hint="eastAsia" w:ascii="宋体" w:hAnsi="宋体"/>
          <w:sz w:val="24"/>
        </w:rPr>
        <w:t>元（占合同总价款的</w:t>
      </w:r>
      <w:r>
        <w:rPr>
          <w:rFonts w:hint="eastAsia" w:ascii="宋体" w:hAnsi="宋体"/>
          <w:sz w:val="24"/>
          <w:u w:val="single"/>
        </w:rPr>
        <w:t xml:space="preserve"> </w:t>
      </w:r>
      <w:r>
        <w:rPr>
          <w:rFonts w:hint="eastAsia" w:ascii="宋体" w:hAnsi="宋体"/>
          <w:sz w:val="24"/>
          <w:u w:val="single"/>
          <w:lang w:val="en-US" w:eastAsia="zh-CN"/>
        </w:rPr>
        <w:t>50</w:t>
      </w:r>
      <w:r>
        <w:rPr>
          <w:rFonts w:ascii="宋体" w:hAnsi="宋体"/>
          <w:sz w:val="24"/>
          <w:u w:val="single"/>
        </w:rPr>
        <w:t xml:space="preserve"> </w:t>
      </w:r>
      <w:r>
        <w:rPr>
          <w:sz w:val="24"/>
        </w:rPr>
        <w:t>%</w:t>
      </w:r>
      <w:r>
        <w:rPr>
          <w:rFonts w:hint="eastAsia" w:ascii="宋体" w:hAnsi="宋体"/>
          <w:sz w:val="24"/>
        </w:rPr>
        <w:t>，此笔款项为预付款）。待合同履行完毕后，预付款抵作合同价款。</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末期：乙方完成本合同规定的各项工作内容，</w:t>
      </w:r>
      <w:r>
        <w:rPr>
          <w:rFonts w:hint="eastAsia" w:ascii="宋体" w:hAnsi="宋体"/>
          <w:sz w:val="24"/>
          <w:lang w:eastAsia="zh-CN"/>
        </w:rPr>
        <w:t>且所监理的数字化项目验收后，</w:t>
      </w:r>
      <w:r>
        <w:rPr>
          <w:rFonts w:hint="eastAsia" w:ascii="宋体" w:hAnsi="宋体"/>
          <w:sz w:val="24"/>
        </w:rPr>
        <w:t>按照本合同第五条规定提交全部成果并通过最终成果验收后</w:t>
      </w:r>
      <w:r>
        <w:rPr>
          <w:rFonts w:ascii="宋体" w:hAnsi="宋体"/>
          <w:sz w:val="24"/>
        </w:rPr>
        <w:t>_</w:t>
      </w:r>
      <w:r>
        <w:rPr>
          <w:rFonts w:hint="eastAsia" w:ascii="宋体" w:hAnsi="宋体"/>
          <w:sz w:val="24"/>
          <w:u w:val="single"/>
        </w:rPr>
        <w:t>10</w:t>
      </w:r>
      <w:r>
        <w:rPr>
          <w:rFonts w:hint="eastAsia" w:ascii="宋体" w:hAnsi="宋体"/>
          <w:sz w:val="24"/>
        </w:rPr>
        <w:t>个工作日内，甲方支付乙方人民币</w:t>
      </w:r>
      <w:r>
        <w:rPr>
          <w:rFonts w:hint="eastAsia" w:ascii="宋体" w:hAnsi="宋体"/>
          <w:sz w:val="24"/>
          <w:u w:val="single"/>
        </w:rPr>
        <w:t xml:space="preserve">  </w:t>
      </w:r>
      <w:r>
        <w:rPr>
          <w:rFonts w:ascii="宋体" w:hAnsi="宋体"/>
          <w:sz w:val="24"/>
          <w:u w:val="single"/>
        </w:rPr>
        <w:t xml:space="preserve">     </w:t>
      </w:r>
      <w:r>
        <w:rPr>
          <w:rFonts w:ascii="宋体" w:hAnsi="宋体"/>
          <w:sz w:val="24"/>
        </w:rPr>
        <w:t>_</w:t>
      </w:r>
      <w:r>
        <w:rPr>
          <w:rFonts w:hint="eastAsia" w:ascii="宋体" w:hAnsi="宋体"/>
          <w:sz w:val="24"/>
        </w:rPr>
        <w:t>，小写</w:t>
      </w:r>
      <w:r>
        <w:rPr>
          <w:sz w:val="24"/>
        </w:rPr>
        <w:t>¥</w:t>
      </w:r>
      <w:r>
        <w:rPr>
          <w:sz w:val="24"/>
          <w:u w:val="single"/>
        </w:rPr>
        <w:t xml:space="preserve">    </w:t>
      </w:r>
      <w:r>
        <w:rPr>
          <w:rFonts w:hint="eastAsia" w:ascii="宋体" w:hAnsi="宋体"/>
          <w:sz w:val="24"/>
        </w:rPr>
        <w:t>元（合同总价款的</w:t>
      </w:r>
      <w:r>
        <w:rPr>
          <w:rFonts w:hint="eastAsia" w:ascii="宋体" w:hAnsi="宋体"/>
          <w:sz w:val="24"/>
          <w:u w:val="single"/>
        </w:rPr>
        <w:t xml:space="preserve"> </w:t>
      </w:r>
      <w:r>
        <w:rPr>
          <w:rFonts w:hint="eastAsia" w:ascii="宋体" w:hAnsi="宋体"/>
          <w:sz w:val="24"/>
          <w:u w:val="single"/>
          <w:lang w:val="en-US" w:eastAsia="zh-CN"/>
        </w:rPr>
        <w:t>50</w:t>
      </w:r>
      <w:r>
        <w:rPr>
          <w:rFonts w:ascii="宋体" w:hAnsi="宋体"/>
          <w:sz w:val="24"/>
        </w:rPr>
        <w:t>_</w:t>
      </w:r>
      <w:r>
        <w:rPr>
          <w:sz w:val="24"/>
        </w:rPr>
        <w:t>%</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9.3乙方应在甲方付款前提供符合要求的等额发票。</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成果权属</w:t>
      </w:r>
    </w:p>
    <w:p>
      <w:pPr>
        <w:adjustRightInd w:val="0"/>
        <w:snapToGrid w:val="0"/>
        <w:spacing w:before="217" w:beforeLines="50" w:after="217" w:afterLines="50" w:line="360" w:lineRule="auto"/>
        <w:ind w:firstLine="480"/>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本合同项下</w:t>
      </w:r>
      <w:r>
        <w:rPr>
          <w:rFonts w:ascii="宋体" w:hAnsi="宋体" w:eastAsia="宋体" w:cs="宋体"/>
          <w:bCs/>
          <w:sz w:val="24"/>
          <w:szCs w:val="24"/>
          <w:u w:val="single"/>
        </w:rPr>
        <w:t xml:space="preserve">            </w:t>
      </w:r>
      <w:r>
        <w:rPr>
          <w:rFonts w:hint="eastAsia" w:ascii="宋体" w:hAnsi="宋体"/>
          <w:sz w:val="24"/>
          <w:u w:val="single"/>
        </w:rPr>
        <w:t xml:space="preserve"> </w:t>
      </w:r>
      <w:r>
        <w:rPr>
          <w:rFonts w:hint="eastAsia" w:ascii="宋体" w:hAnsi="宋体"/>
          <w:sz w:val="24"/>
        </w:rPr>
        <w:t>成果的权属归甲方所有；</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甲方拥有本合同项目的所有中间成果和最终成果，以及与之相关的所有权利。</w:t>
      </w:r>
    </w:p>
    <w:p>
      <w:pPr>
        <w:adjustRightInd w:val="0"/>
        <w:snapToGrid w:val="0"/>
        <w:spacing w:before="217" w:beforeLines="50" w:after="217" w:afterLines="50" w:line="360" w:lineRule="auto"/>
        <w:ind w:firstLine="480"/>
        <w:rPr>
          <w:rFonts w:ascii="宋体" w:hAnsi="宋体"/>
          <w:sz w:val="24"/>
        </w:rPr>
      </w:pPr>
      <w:r>
        <w:rPr>
          <w:rFonts w:hint="eastAsia"/>
          <w:bCs/>
          <w:sz w:val="24"/>
        </w:rPr>
        <w:t>10</w:t>
      </w:r>
      <w:r>
        <w:rPr>
          <w:bCs/>
          <w:sz w:val="24"/>
        </w:rPr>
        <w:t>.2</w:t>
      </w:r>
      <w:r>
        <w:rPr>
          <w:rFonts w:hint="eastAsia" w:ascii="宋体" w:hAnsi="宋体"/>
          <w:sz w:val="24"/>
        </w:rPr>
        <w:t>经甲方同意，乙方可以享有本合同项目中间成果或最终成果的下列相关权利：</w:t>
      </w:r>
    </w:p>
    <w:p>
      <w:pPr>
        <w:adjustRightInd w:val="0"/>
        <w:snapToGrid w:val="0"/>
        <w:spacing w:before="217" w:beforeLines="50" w:after="217" w:afterLines="50" w:line="360" w:lineRule="auto"/>
        <w:ind w:firstLine="480"/>
        <w:rPr>
          <w:rFonts w:ascii="宋体" w:hAnsi="宋体"/>
          <w:sz w:val="24"/>
          <w:highlight w:val="yellow"/>
        </w:rPr>
      </w:pPr>
      <w:r>
        <w:rPr>
          <w:rFonts w:hint="eastAsia" w:ascii="宋体" w:hAnsi="宋体"/>
          <w:sz w:val="24"/>
        </w:rPr>
        <w:t>利用本合同项目中间成果或最终成果用于学术研究，发表论文或著作。</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保密条款</w:t>
      </w:r>
    </w:p>
    <w:p>
      <w:pPr>
        <w:adjustRightInd w:val="0"/>
        <w:snapToGrid w:val="0"/>
        <w:spacing w:before="217" w:beforeLines="50" w:after="217" w:afterLines="50" w:line="360" w:lineRule="auto"/>
        <w:ind w:firstLine="480"/>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217" w:beforeLines="50" w:after="217" w:afterLines="50" w:line="360" w:lineRule="auto"/>
        <w:ind w:firstLine="480"/>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w:t>
      </w:r>
      <w:r>
        <w:rPr>
          <w:rFonts w:hint="eastAsia" w:ascii="宋体" w:hAnsi="宋体"/>
          <w:sz w:val="24"/>
          <w:u w:val="single"/>
        </w:rPr>
        <w:t>10</w:t>
      </w:r>
      <w:r>
        <w:rPr>
          <w:rFonts w:ascii="宋体" w:hAnsi="宋体"/>
          <w:sz w:val="24"/>
        </w:rPr>
        <w:t>_</w:t>
      </w:r>
      <w:r>
        <w:rPr>
          <w:rFonts w:hint="eastAsia"/>
          <w:sz w:val="24"/>
        </w:rPr>
        <w:t>%</w:t>
      </w:r>
      <w:r>
        <w:rPr>
          <w:rFonts w:hint="eastAsia" w:ascii="宋体" w:hAnsi="宋体"/>
          <w:sz w:val="24"/>
        </w:rPr>
        <w:t>的违约金。</w:t>
      </w:r>
    </w:p>
    <w:p>
      <w:pPr>
        <w:adjustRightInd w:val="0"/>
        <w:snapToGrid w:val="0"/>
        <w:spacing w:before="217" w:beforeLines="50" w:after="217" w:afterLines="50" w:line="360" w:lineRule="auto"/>
        <w:ind w:firstLine="480"/>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w:t>
      </w:r>
      <w:r>
        <w:rPr>
          <w:rFonts w:hint="eastAsia" w:ascii="宋体" w:hAnsi="宋体"/>
          <w:sz w:val="24"/>
          <w:u w:val="single"/>
        </w:rPr>
        <w:t>10</w:t>
      </w:r>
      <w:r>
        <w:rPr>
          <w:rFonts w:ascii="宋体" w:hAnsi="宋体"/>
          <w:sz w:val="24"/>
        </w:rPr>
        <w:t>_</w:t>
      </w:r>
      <w:r>
        <w:rPr>
          <w:sz w:val="24"/>
        </w:rPr>
        <w:t>%</w:t>
      </w:r>
      <w:r>
        <w:rPr>
          <w:rFonts w:hint="eastAsia" w:ascii="宋体" w:hAnsi="宋体"/>
          <w:sz w:val="24"/>
        </w:rPr>
        <w:t>的违约金。</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合同违约责任</w:t>
      </w:r>
    </w:p>
    <w:p>
      <w:pPr>
        <w:adjustRightInd w:val="0"/>
        <w:snapToGrid w:val="0"/>
        <w:spacing w:before="217" w:beforeLines="50" w:after="217" w:afterLines="50" w:line="360" w:lineRule="auto"/>
        <w:ind w:firstLine="480"/>
        <w:rPr>
          <w:rFonts w:ascii="宋体" w:hAnsi="宋体"/>
          <w:sz w:val="24"/>
        </w:rPr>
      </w:pPr>
      <w:r>
        <w:rPr>
          <w:rFonts w:hint="eastAsia"/>
          <w:bCs/>
          <w:sz w:val="24"/>
        </w:rPr>
        <w:t>12</w:t>
      </w:r>
      <w:r>
        <w:rPr>
          <w:bCs/>
          <w:sz w:val="24"/>
        </w:rPr>
        <w:t>.1</w:t>
      </w:r>
      <w:r>
        <w:rPr>
          <w:rFonts w:hint="eastAsia" w:ascii="宋体" w:hAnsi="宋体"/>
          <w:sz w:val="24"/>
        </w:rPr>
        <w:t>甲方违约责任</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 xml:space="preserve">）甲方变更委托项目内容、规模、条件，或对所提供资料作较大修改时，应于确定修改之日起 </w:t>
      </w:r>
      <w:r>
        <w:rPr>
          <w:rFonts w:hint="eastAsia" w:ascii="宋体" w:hAnsi="宋体"/>
          <w:sz w:val="24"/>
          <w:u w:val="single"/>
        </w:rPr>
        <w:t>10</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hint="eastAsia" w:ascii="宋体" w:hAnsi="宋体"/>
          <w:sz w:val="24"/>
          <w:u w:val="single"/>
        </w:rPr>
        <w:t xml:space="preserve">30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hint="eastAsia" w:ascii="宋体" w:hAnsi="宋体"/>
          <w:sz w:val="24"/>
          <w:u w:val="single"/>
        </w:rPr>
        <w:t xml:space="preserve"> 30</w:t>
      </w:r>
      <w:r>
        <w:rPr>
          <w:rFonts w:hint="eastAsia" w:ascii="宋体" w:hAnsi="宋体"/>
          <w:sz w:val="24"/>
        </w:rPr>
        <w:t xml:space="preserve"> </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hint="eastAsia" w:ascii="宋体" w:hAnsi="宋体"/>
          <w:sz w:val="24"/>
          <w:u w:val="single"/>
          <w:lang w:val="en-US" w:eastAsia="zh-CN"/>
        </w:rPr>
        <w:t xml:space="preserve"> </w:t>
      </w:r>
      <w:r>
        <w:rPr>
          <w:rFonts w:hint="eastAsia" w:ascii="宋体" w:hAnsi="宋体"/>
          <w:sz w:val="24"/>
          <w:u w:val="single"/>
        </w:rPr>
        <w:t>2</w:t>
      </w:r>
      <w:r>
        <w:rPr>
          <w:rFonts w:hint="eastAsia" w:ascii="宋体" w:hAnsi="宋体"/>
          <w:sz w:val="24"/>
          <w:u w:val="single"/>
          <w:lang w:val="en-US" w:eastAsia="zh-CN"/>
        </w:rPr>
        <w:t xml:space="preserve"> </w:t>
      </w:r>
      <w:r>
        <w:rPr>
          <w:sz w:val="24"/>
        </w:rPr>
        <w:t>‰</w:t>
      </w:r>
      <w:r>
        <w:rPr>
          <w:rFonts w:hint="eastAsia" w:ascii="宋体" w:hAnsi="宋体"/>
          <w:sz w:val="24"/>
        </w:rPr>
        <w:t>的逾期违约金，逾期违约金总额不超过合同总价款的</w:t>
      </w:r>
      <w:r>
        <w:rPr>
          <w:rFonts w:hint="eastAsia" w:ascii="宋体" w:hAnsi="宋体"/>
          <w:sz w:val="24"/>
          <w:u w:val="single"/>
        </w:rPr>
        <w:t xml:space="preserve">20 </w:t>
      </w:r>
      <w:r>
        <w:rPr>
          <w:rFonts w:hint="eastAsia" w:ascii="宋体" w:hAnsi="宋体"/>
          <w:sz w:val="24"/>
        </w:rPr>
        <w:t>%。逾期超过</w:t>
      </w:r>
      <w:r>
        <w:rPr>
          <w:rFonts w:hint="eastAsia" w:ascii="宋体" w:hAnsi="宋体"/>
          <w:sz w:val="24"/>
          <w:u w:val="single"/>
        </w:rPr>
        <w:t>30</w:t>
      </w:r>
      <w:r>
        <w:rPr>
          <w:rFonts w:hint="eastAsia" w:ascii="宋体" w:hAnsi="宋体"/>
          <w:sz w:val="24"/>
        </w:rPr>
        <w:t>个工作日（含</w:t>
      </w:r>
      <w:r>
        <w:rPr>
          <w:rFonts w:hint="eastAsia" w:ascii="宋体" w:hAnsi="宋体"/>
          <w:sz w:val="24"/>
          <w:u w:val="single"/>
        </w:rPr>
        <w:t>30</w:t>
      </w:r>
      <w:r>
        <w:rPr>
          <w:rFonts w:hint="eastAsia" w:ascii="宋体" w:hAnsi="宋体"/>
          <w:sz w:val="24"/>
        </w:rPr>
        <w:t>个工作日）以上时，乙方应在书面通知甲方之后，暂停履行下阶段工作。因政府内部工作导致甲方迟延付款的，不受本条款约束。</w:t>
      </w:r>
    </w:p>
    <w:p>
      <w:pPr>
        <w:adjustRightInd w:val="0"/>
        <w:snapToGrid w:val="0"/>
        <w:spacing w:before="217" w:beforeLines="50" w:after="217" w:afterLines="50" w:line="360" w:lineRule="auto"/>
        <w:ind w:firstLine="480"/>
        <w:rPr>
          <w:rFonts w:ascii="宋体" w:hAnsi="宋体"/>
          <w:sz w:val="24"/>
        </w:rPr>
      </w:pPr>
      <w:r>
        <w:rPr>
          <w:rFonts w:hint="eastAsia"/>
          <w:bCs/>
          <w:sz w:val="24"/>
        </w:rPr>
        <w:t>12</w:t>
      </w:r>
      <w:r>
        <w:rPr>
          <w:bCs/>
          <w:sz w:val="24"/>
        </w:rPr>
        <w:t>.2</w:t>
      </w:r>
      <w:r>
        <w:rPr>
          <w:rFonts w:hint="eastAsia" w:ascii="宋体" w:hAnsi="宋体"/>
          <w:sz w:val="24"/>
        </w:rPr>
        <w:t>乙方违约责任</w:t>
      </w:r>
    </w:p>
    <w:p>
      <w:pPr>
        <w:tabs>
          <w:tab w:val="left" w:pos="360"/>
          <w:tab w:val="left" w:pos="720"/>
        </w:tabs>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1</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2</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rFonts w:hint="eastAsia" w:ascii="宋体" w:hAnsi="宋体"/>
          <w:sz w:val="24"/>
          <w:u w:val="single"/>
        </w:rPr>
        <w:t xml:space="preserve">20 </w:t>
      </w:r>
      <w:r>
        <w:rPr>
          <w:sz w:val="24"/>
        </w:rPr>
        <w:t>%</w:t>
      </w:r>
      <w:r>
        <w:rPr>
          <w:rFonts w:hint="eastAsia" w:ascii="宋体" w:hAnsi="宋体"/>
          <w:sz w:val="24"/>
        </w:rPr>
        <w:t>的违约金。</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3</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w:t>
      </w:r>
      <w:r>
        <w:rPr>
          <w:rFonts w:hint="eastAsia" w:ascii="宋体" w:hAnsi="宋体"/>
          <w:sz w:val="24"/>
          <w:u w:val="single"/>
        </w:rPr>
        <w:t>2</w:t>
      </w:r>
      <w:r>
        <w:rPr>
          <w:rFonts w:ascii="宋体" w:hAnsi="宋体"/>
          <w:sz w:val="24"/>
        </w:rPr>
        <w:t>_</w:t>
      </w:r>
      <w:r>
        <w:rPr>
          <w:sz w:val="24"/>
        </w:rPr>
        <w:t>‰</w:t>
      </w:r>
      <w:r>
        <w:rPr>
          <w:rFonts w:hint="eastAsia" w:ascii="宋体" w:hAnsi="宋体"/>
          <w:sz w:val="24"/>
        </w:rPr>
        <w:t xml:space="preserve">的逾期违约金，逾期违约金总额不超过合同总价款的 </w:t>
      </w:r>
      <w:r>
        <w:rPr>
          <w:rFonts w:hint="eastAsia" w:ascii="宋体" w:hAnsi="宋体"/>
          <w:sz w:val="24"/>
          <w:u w:val="single"/>
        </w:rPr>
        <w:t xml:space="preserve">20 </w:t>
      </w:r>
      <w:r>
        <w:rPr>
          <w:sz w:val="24"/>
        </w:rPr>
        <w:t>%</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w:t>
      </w:r>
      <w:r>
        <w:rPr>
          <w:rFonts w:hint="eastAsia"/>
          <w:bCs/>
          <w:sz w:val="24"/>
        </w:rPr>
        <w:t>4</w:t>
      </w:r>
      <w:r>
        <w:rPr>
          <w:rFonts w:hint="eastAsia" w:ascii="宋体" w:hAnsi="宋体"/>
          <w:sz w:val="24"/>
        </w:rPr>
        <w:t xml:space="preserve">）本项目最终成果验收后 </w:t>
      </w:r>
      <w:r>
        <w:rPr>
          <w:rFonts w:hint="eastAsia" w:ascii="宋体" w:hAnsi="宋体"/>
          <w:sz w:val="24"/>
          <w:u w:val="single"/>
        </w:rPr>
        <w:t xml:space="preserve">1 </w:t>
      </w:r>
      <w:r>
        <w:rPr>
          <w:rFonts w:hint="eastAsia" w:ascii="宋体" w:hAnsi="宋体"/>
          <w:sz w:val="24"/>
        </w:rPr>
        <w:t xml:space="preserve">年以内，乙方未按甲方要求就本项目提供必要解释和接受咨询的，甲方可要求乙方返还合同总价款 </w:t>
      </w:r>
      <w:r>
        <w:rPr>
          <w:rFonts w:hint="eastAsia" w:ascii="宋体" w:hAnsi="宋体"/>
          <w:sz w:val="24"/>
          <w:u w:val="single"/>
        </w:rPr>
        <w:t xml:space="preserve">10 </w:t>
      </w:r>
      <w:r>
        <w:rPr>
          <w:sz w:val="24"/>
        </w:rPr>
        <w:t>%</w:t>
      </w:r>
      <w:r>
        <w:rPr>
          <w:rFonts w:hint="eastAsia" w:ascii="宋体" w:hAnsi="宋体"/>
          <w:sz w:val="24"/>
        </w:rPr>
        <w:t>的费用。</w:t>
      </w:r>
    </w:p>
    <w:p>
      <w:pPr>
        <w:adjustRightInd w:val="0"/>
        <w:snapToGrid w:val="0"/>
        <w:spacing w:before="217" w:beforeLines="50" w:after="217" w:afterLines="50" w:line="360" w:lineRule="auto"/>
        <w:ind w:firstLine="480"/>
        <w:rPr>
          <w:rFonts w:ascii="宋体" w:hAnsi="宋体"/>
          <w:sz w:val="24"/>
          <w:u w:val="single"/>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合同解除</w:t>
      </w:r>
    </w:p>
    <w:p>
      <w:pPr>
        <w:adjustRightInd w:val="0"/>
        <w:snapToGrid w:val="0"/>
        <w:spacing w:before="217" w:beforeLines="50" w:after="217" w:afterLines="50" w:line="360" w:lineRule="auto"/>
        <w:ind w:firstLine="480"/>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本合同履行过程中出现以下情形之一的，合同双方中任何一方可以书面通知对方解除合同：非归责于合同双方的原因，项目取消的。</w:t>
      </w:r>
    </w:p>
    <w:p>
      <w:pPr>
        <w:tabs>
          <w:tab w:val="left" w:pos="8100"/>
        </w:tabs>
        <w:adjustRightInd w:val="0"/>
        <w:snapToGrid w:val="0"/>
        <w:spacing w:before="217" w:beforeLines="50" w:after="217" w:afterLines="50" w:line="360" w:lineRule="auto"/>
        <w:ind w:firstLine="480"/>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217" w:beforeLines="50" w:after="217" w:afterLines="50" w:line="360" w:lineRule="auto"/>
        <w:ind w:firstLine="480"/>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217" w:beforeLines="50" w:after="217"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217" w:beforeLines="50" w:after="217" w:afterLines="50" w:line="360" w:lineRule="auto"/>
        <w:ind w:firstLine="480"/>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w:t>
      </w:r>
      <w:r>
        <w:rPr>
          <w:rFonts w:hint="eastAsia" w:ascii="宋体" w:hAnsi="宋体"/>
          <w:sz w:val="24"/>
          <w:u w:val="single"/>
        </w:rPr>
        <w:t>10</w:t>
      </w:r>
      <w:r>
        <w:rPr>
          <w:rFonts w:hint="eastAsia" w:ascii="宋体" w:hAnsi="宋体"/>
          <w:sz w:val="24"/>
        </w:rPr>
        <w:t>个工作日；</w:t>
      </w:r>
    </w:p>
    <w:p>
      <w:pPr>
        <w:adjustRightInd w:val="0"/>
        <w:snapToGrid w:val="0"/>
        <w:spacing w:before="217" w:beforeLines="50" w:after="217" w:afterLines="50" w:line="360" w:lineRule="auto"/>
        <w:ind w:firstLine="480"/>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217" w:beforeLines="50" w:after="217" w:afterLines="50" w:line="360" w:lineRule="auto"/>
        <w:ind w:firstLine="480"/>
        <w:rPr>
          <w:rFonts w:ascii="宋体" w:hAnsi="宋体"/>
          <w:sz w:val="24"/>
        </w:rPr>
      </w:pPr>
      <w:r>
        <w:rPr>
          <w:rFonts w:hint="eastAsia" w:hAnsi="宋体"/>
          <w:sz w:val="24"/>
        </w:rPr>
        <w:t>（4）</w:t>
      </w:r>
      <w:r>
        <w:rPr>
          <w:rFonts w:hint="eastAsia" w:ascii="宋体" w:hAnsi="宋体"/>
          <w:sz w:val="24"/>
        </w:rPr>
        <w:t xml:space="preserve">乙方虽如期提交中间成果和最终成果，但连续 </w:t>
      </w:r>
      <w:r>
        <w:rPr>
          <w:rFonts w:hint="eastAsia" w:ascii="宋体" w:hAnsi="宋体"/>
          <w:sz w:val="24"/>
          <w:u w:val="single"/>
        </w:rPr>
        <w:t xml:space="preserve">3 </w:t>
      </w:r>
      <w:r>
        <w:rPr>
          <w:rFonts w:hint="eastAsia" w:ascii="宋体" w:hAnsi="宋体"/>
          <w:sz w:val="24"/>
        </w:rPr>
        <w:t>次未能通过本合同第五条规定的验收程序的；</w:t>
      </w:r>
    </w:p>
    <w:p>
      <w:pPr>
        <w:adjustRightInd w:val="0"/>
        <w:snapToGrid w:val="0"/>
        <w:spacing w:before="217" w:beforeLines="50" w:after="217" w:afterLines="50" w:line="360" w:lineRule="auto"/>
        <w:ind w:firstLine="480"/>
        <w:rPr>
          <w:rFonts w:ascii="宋体" w:hAnsi="宋体"/>
          <w:sz w:val="24"/>
        </w:rPr>
      </w:pPr>
      <w:r>
        <w:rPr>
          <w:rFonts w:hint="eastAsia" w:hAnsi="宋体"/>
          <w:sz w:val="24"/>
        </w:rPr>
        <w:t>（5）</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217" w:beforeLines="50" w:after="217" w:afterLines="50" w:line="360" w:lineRule="auto"/>
        <w:ind w:firstLine="480"/>
        <w:rPr>
          <w:rFonts w:ascii="宋体" w:hAnsi="宋体"/>
          <w:sz w:val="24"/>
        </w:rPr>
      </w:pPr>
      <w:r>
        <w:rPr>
          <w:rFonts w:hint="eastAsia" w:hAnsi="宋体"/>
          <w:sz w:val="24"/>
        </w:rPr>
        <w:t>（6）</w:t>
      </w:r>
      <w:r>
        <w:rPr>
          <w:rFonts w:hint="eastAsia" w:ascii="宋体" w:hAnsi="宋体"/>
          <w:sz w:val="24"/>
        </w:rPr>
        <w:t>乙方明确表示或者以自己的行为表明不履行本合同的；</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rFonts w:hint="eastAsia" w:ascii="宋体" w:hAnsi="宋体"/>
          <w:sz w:val="24"/>
          <w:u w:val="single"/>
        </w:rPr>
        <w:t>10</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217" w:beforeLines="50" w:after="217" w:afterLines="50" w:line="360" w:lineRule="auto"/>
        <w:ind w:firstLine="480"/>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217" w:beforeLines="50" w:after="217" w:afterLines="50" w:line="360" w:lineRule="auto"/>
        <w:ind w:firstLine="480"/>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217" w:beforeLines="50" w:after="217" w:afterLines="50" w:line="360" w:lineRule="auto"/>
        <w:ind w:firstLine="480"/>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u w:val="single"/>
        </w:rPr>
        <w:t>30</w:t>
      </w:r>
      <w:r>
        <w:rPr>
          <w:rFonts w:hint="eastAsia" w:ascii="宋体" w:hAnsi="宋体"/>
          <w:sz w:val="24"/>
        </w:rPr>
        <w:t>个工作日；</w:t>
      </w:r>
    </w:p>
    <w:p>
      <w:pPr>
        <w:adjustRightInd w:val="0"/>
        <w:snapToGrid w:val="0"/>
        <w:spacing w:before="217" w:beforeLines="50" w:after="217" w:afterLines="50" w:line="360" w:lineRule="auto"/>
        <w:ind w:firstLine="480"/>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本合同履行期间，因上述情形造成合同终止的，乙方未开始项目工作的，不退还甲方已付的预付款或定金；已开始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不可抗力</w:t>
      </w:r>
    </w:p>
    <w:p>
      <w:pPr>
        <w:adjustRightInd w:val="0"/>
        <w:snapToGrid w:val="0"/>
        <w:spacing w:before="217" w:beforeLines="50" w:after="217" w:afterLines="50" w:line="360" w:lineRule="auto"/>
        <w:ind w:firstLine="480"/>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 xml:space="preserve">如不可抗力持续 </w:t>
      </w:r>
      <w:r>
        <w:rPr>
          <w:rFonts w:hint="eastAsia" w:ascii="宋体" w:hAnsi="宋体"/>
          <w:sz w:val="24"/>
          <w:u w:val="single"/>
        </w:rPr>
        <w:t>2</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217" w:beforeLines="50" w:after="217" w:afterLines="50" w:line="360" w:lineRule="auto"/>
        <w:ind w:firstLine="480"/>
        <w:rPr>
          <w:rFonts w:ascii="宋体" w:hAnsi="宋体"/>
          <w:sz w:val="24"/>
        </w:rPr>
      </w:pPr>
      <w:r>
        <w:rPr>
          <w:bCs/>
          <w:sz w:val="24"/>
        </w:rPr>
        <w:t>1</w:t>
      </w:r>
      <w:r>
        <w:rPr>
          <w:rFonts w:hint="eastAsia"/>
          <w:bCs/>
          <w:sz w:val="24"/>
        </w:rPr>
        <w:t>4.2</w:t>
      </w:r>
      <w:r>
        <w:rPr>
          <w:rFonts w:hint="eastAsia" w:ascii="宋体" w:hAnsi="宋体"/>
          <w:sz w:val="24"/>
        </w:rPr>
        <w:t xml:space="preserve">如合同因不可抗力或其它原因须提前终止的，提出终止的一方须在 </w:t>
      </w:r>
      <w:r>
        <w:rPr>
          <w:rFonts w:hint="eastAsia" w:ascii="宋体" w:hAnsi="宋体"/>
          <w:sz w:val="24"/>
          <w:u w:val="single"/>
        </w:rPr>
        <w:t xml:space="preserve">10 </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217" w:beforeLines="50" w:after="217" w:afterLines="50" w:line="360" w:lineRule="auto"/>
        <w:ind w:firstLine="480"/>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217" w:beforeLines="50" w:after="217" w:afterLines="50" w:line="360" w:lineRule="auto"/>
        <w:ind w:firstLine="480"/>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合同争议的解决方式</w:t>
      </w:r>
    </w:p>
    <w:p>
      <w:pPr>
        <w:adjustRightInd w:val="0"/>
        <w:snapToGrid w:val="0"/>
        <w:spacing w:before="217" w:beforeLines="50" w:after="217" w:afterLines="50" w:line="360" w:lineRule="auto"/>
        <w:ind w:firstLine="480"/>
        <w:rPr>
          <w:rFonts w:ascii="宋体" w:hAnsi="宋体"/>
          <w:sz w:val="24"/>
        </w:rPr>
      </w:pPr>
      <w:r>
        <w:rPr>
          <w:rFonts w:hint="eastAsia" w:ascii="宋体" w:hAnsi="宋体"/>
          <w:sz w:val="24"/>
        </w:rPr>
        <w:t>本合同履行期间，双方发生的争议，由双方当事人协商解决。协商不成的，</w:t>
      </w:r>
      <w:r>
        <w:rPr>
          <w:rFonts w:hint="eastAsia" w:ascii="宋体" w:hAnsi="宋体"/>
          <w:bCs/>
          <w:sz w:val="24"/>
        </w:rPr>
        <w:t>可依法向甲方所在地人民法院起诉</w:t>
      </w:r>
      <w:r>
        <w:rPr>
          <w:rFonts w:hint="eastAsia" w:ascii="宋体" w:hAnsi="宋体"/>
          <w:sz w:val="24"/>
        </w:rPr>
        <w:t>。</w:t>
      </w:r>
    </w:p>
    <w:p>
      <w:pPr>
        <w:adjustRightInd w:val="0"/>
        <w:snapToGrid w:val="0"/>
        <w:spacing w:before="217" w:beforeLines="50" w:after="217"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217" w:beforeLines="50" w:after="217" w:afterLines="50" w:line="360" w:lineRule="auto"/>
        <w:ind w:left="0" w:firstLine="480" w:firstLineChars="0"/>
        <w:outlineLvl w:val="0"/>
        <w:rPr>
          <w:rFonts w:ascii="宋体" w:hAnsi="宋体" w:cs="宋体"/>
          <w:b/>
          <w:bCs/>
          <w:sz w:val="24"/>
        </w:rPr>
      </w:pPr>
      <w:r>
        <w:rPr>
          <w:rFonts w:hint="eastAsia" w:ascii="宋体" w:hAnsi="宋体" w:cs="宋体"/>
          <w:b/>
          <w:bCs/>
          <w:sz w:val="24"/>
        </w:rPr>
        <w:t>其他条款</w:t>
      </w:r>
    </w:p>
    <w:p>
      <w:pPr>
        <w:adjustRightInd w:val="0"/>
        <w:snapToGrid w:val="0"/>
        <w:spacing w:before="217" w:beforeLines="50" w:after="217" w:afterLines="50" w:line="360" w:lineRule="auto"/>
        <w:ind w:firstLine="480"/>
        <w:rPr>
          <w:rFonts w:ascii="宋体" w:hAnsi="宋体"/>
          <w:sz w:val="24"/>
        </w:rPr>
      </w:pPr>
      <w:r>
        <w:rPr>
          <w:rFonts w:hint="eastAsia"/>
          <w:bCs/>
          <w:sz w:val="24"/>
        </w:rPr>
        <w:t>17</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217" w:beforeLines="50" w:after="217" w:afterLines="50" w:line="360" w:lineRule="auto"/>
        <w:ind w:firstLine="480"/>
        <w:rPr>
          <w:rFonts w:ascii="宋体" w:hAnsi="宋体"/>
          <w:sz w:val="24"/>
        </w:rPr>
      </w:pPr>
      <w:r>
        <w:rPr>
          <w:rFonts w:hint="eastAsia"/>
          <w:bCs/>
          <w:sz w:val="24"/>
        </w:rPr>
        <w:t>17.2</w:t>
      </w:r>
      <w:r>
        <w:rPr>
          <w:rFonts w:hint="eastAsia" w:ascii="宋体" w:hAnsi="宋体"/>
          <w:sz w:val="24"/>
        </w:rPr>
        <w:t>本合同经双方法人代表或其授权代表签字，并加盖单位印章后，立即生效。</w:t>
      </w:r>
    </w:p>
    <w:p>
      <w:pPr>
        <w:adjustRightInd w:val="0"/>
        <w:snapToGrid w:val="0"/>
        <w:spacing w:before="217" w:beforeLines="50" w:after="217" w:afterLines="50" w:line="360" w:lineRule="auto"/>
        <w:ind w:firstLine="480"/>
        <w:rPr>
          <w:rFonts w:ascii="宋体" w:hAnsi="宋体"/>
          <w:sz w:val="24"/>
        </w:rPr>
      </w:pPr>
      <w:r>
        <w:rPr>
          <w:rFonts w:hint="eastAsia"/>
          <w:bCs/>
          <w:sz w:val="24"/>
        </w:rPr>
        <w:t>17</w:t>
      </w:r>
      <w:r>
        <w:rPr>
          <w:bCs/>
          <w:sz w:val="24"/>
        </w:rPr>
        <w:t>.</w:t>
      </w:r>
      <w:r>
        <w:rPr>
          <w:rFonts w:hint="eastAsia"/>
          <w:bCs/>
          <w:sz w:val="24"/>
        </w:rPr>
        <w:t>3</w:t>
      </w:r>
      <w:r>
        <w:rPr>
          <w:rFonts w:hint="eastAsia" w:ascii="宋体" w:hAnsi="宋体"/>
          <w:sz w:val="24"/>
        </w:rPr>
        <w:t>本合同一式</w:t>
      </w:r>
      <w:r>
        <w:rPr>
          <w:rFonts w:ascii="宋体" w:hAnsi="宋体"/>
          <w:sz w:val="24"/>
        </w:rPr>
        <w:t>_</w:t>
      </w:r>
      <w:r>
        <w:rPr>
          <w:rFonts w:hint="eastAsia" w:ascii="宋体" w:hAnsi="宋体"/>
          <w:sz w:val="24"/>
          <w:u w:val="single"/>
        </w:rPr>
        <w:t>陆</w:t>
      </w:r>
      <w:r>
        <w:rPr>
          <w:rFonts w:ascii="宋体" w:hAnsi="宋体"/>
          <w:sz w:val="24"/>
        </w:rPr>
        <w:t>_</w:t>
      </w:r>
      <w:r>
        <w:rPr>
          <w:rFonts w:hint="eastAsia" w:ascii="宋体" w:hAnsi="宋体"/>
          <w:sz w:val="24"/>
        </w:rPr>
        <w:t>份，甲乙双方当事人各执</w:t>
      </w:r>
      <w:r>
        <w:rPr>
          <w:rFonts w:ascii="宋体" w:hAnsi="宋体"/>
          <w:sz w:val="24"/>
        </w:rPr>
        <w:t>_</w:t>
      </w:r>
      <w:r>
        <w:rPr>
          <w:rFonts w:hint="eastAsia" w:ascii="宋体" w:hAnsi="宋体"/>
          <w:sz w:val="24"/>
          <w:u w:val="single"/>
        </w:rPr>
        <w:t>叁</w:t>
      </w:r>
      <w:r>
        <w:rPr>
          <w:rFonts w:ascii="宋体" w:hAnsi="宋体"/>
          <w:sz w:val="24"/>
        </w:rPr>
        <w:t>_</w:t>
      </w:r>
      <w:r>
        <w:rPr>
          <w:rFonts w:hint="eastAsia" w:ascii="宋体" w:hAnsi="宋体"/>
          <w:sz w:val="24"/>
        </w:rPr>
        <w:t>份。如合同履约过程中，合同需要修订文件、补充文件，或任何附件的，均须经双方法人代表或授权代表签字后生效，成为本合同不可分割的一部分。</w:t>
      </w:r>
    </w:p>
    <w:p>
      <w:pPr>
        <w:adjustRightInd w:val="0"/>
        <w:snapToGrid w:val="0"/>
        <w:spacing w:line="720" w:lineRule="auto"/>
        <w:ind w:firstLine="480"/>
        <w:rPr>
          <w:b/>
          <w:sz w:val="24"/>
        </w:rPr>
      </w:pPr>
    </w:p>
    <w:tbl>
      <w:tblPr>
        <w:tblStyle w:val="16"/>
        <w:tblW w:w="9180" w:type="dxa"/>
        <w:tblInd w:w="0" w:type="dxa"/>
        <w:tblLayout w:type="fixed"/>
        <w:tblCellMar>
          <w:top w:w="0" w:type="dxa"/>
          <w:left w:w="108" w:type="dxa"/>
          <w:bottom w:w="0" w:type="dxa"/>
          <w:right w:w="108" w:type="dxa"/>
        </w:tblCellMar>
      </w:tblPr>
      <w:tblGrid>
        <w:gridCol w:w="1908"/>
        <w:gridCol w:w="2352"/>
        <w:gridCol w:w="1788"/>
        <w:gridCol w:w="2340"/>
        <w:gridCol w:w="792"/>
      </w:tblGrid>
      <w:tr>
        <w:tblPrEx>
          <w:tblCellMar>
            <w:top w:w="0" w:type="dxa"/>
            <w:left w:w="108" w:type="dxa"/>
            <w:bottom w:w="0" w:type="dxa"/>
            <w:right w:w="108" w:type="dxa"/>
          </w:tblCellMar>
        </w:tblPrEx>
        <w:tc>
          <w:tcPr>
            <w:tcW w:w="4260" w:type="dxa"/>
            <w:gridSpan w:val="2"/>
            <w:vAlign w:val="center"/>
          </w:tcPr>
          <w:p>
            <w:pPr>
              <w:spacing w:line="312" w:lineRule="auto"/>
              <w:ind w:left="0" w:leftChars="0" w:firstLine="0" w:firstLineChars="0"/>
              <w:rPr>
                <w:rFonts w:hint="eastAsia" w:eastAsia="仿宋_GB2312"/>
                <w:b/>
                <w:sz w:val="24"/>
                <w:lang w:eastAsia="zh-CN"/>
              </w:rPr>
            </w:pPr>
            <w:r>
              <w:rPr>
                <w:rFonts w:hint="eastAsia"/>
                <w:b/>
                <w:sz w:val="24"/>
              </w:rPr>
              <w:t>委托方：深圳市</w:t>
            </w:r>
            <w:r>
              <w:rPr>
                <w:rFonts w:hint="eastAsia"/>
                <w:b/>
                <w:sz w:val="24"/>
                <w:lang w:eastAsia="zh-CN"/>
              </w:rPr>
              <w:t>城市建设档案馆</w:t>
            </w:r>
          </w:p>
          <w:p>
            <w:pPr>
              <w:spacing w:line="312" w:lineRule="auto"/>
              <w:ind w:firstLine="480"/>
              <w:rPr>
                <w:b/>
                <w:sz w:val="24"/>
              </w:rPr>
            </w:pPr>
          </w:p>
          <w:p>
            <w:pPr>
              <w:spacing w:line="312" w:lineRule="auto"/>
              <w:ind w:firstLine="640"/>
            </w:pPr>
          </w:p>
        </w:tc>
        <w:tc>
          <w:tcPr>
            <w:tcW w:w="4920" w:type="dxa"/>
            <w:gridSpan w:val="3"/>
            <w:vAlign w:val="center"/>
          </w:tcPr>
          <w:p>
            <w:pPr>
              <w:spacing w:line="312" w:lineRule="auto"/>
              <w:ind w:left="0" w:leftChars="0" w:firstLine="0" w:firstLineChars="0"/>
              <w:rPr>
                <w:b/>
                <w:szCs w:val="21"/>
              </w:rPr>
            </w:pPr>
            <w:r>
              <w:rPr>
                <w:rFonts w:hint="eastAsia"/>
                <w:b/>
                <w:sz w:val="24"/>
              </w:rPr>
              <w:t xml:space="preserve">受托方： </w:t>
            </w:r>
            <w:r>
              <w:rPr>
                <w:b/>
                <w:sz w:val="24"/>
              </w:rPr>
              <w:t xml:space="preserve">    </w:t>
            </w:r>
          </w:p>
          <w:p>
            <w:pPr>
              <w:spacing w:line="312" w:lineRule="auto"/>
              <w:ind w:firstLine="640"/>
              <w:rPr>
                <w:b/>
                <w:szCs w:val="21"/>
              </w:rPr>
            </w:pPr>
          </w:p>
          <w:p>
            <w:pPr>
              <w:spacing w:line="312" w:lineRule="auto"/>
              <w:ind w:firstLine="480"/>
              <w:rPr>
                <w:b/>
                <w:sz w:val="24"/>
              </w:rPr>
            </w:pPr>
          </w:p>
        </w:tc>
      </w:tr>
      <w:tr>
        <w:tblPrEx>
          <w:tblCellMar>
            <w:top w:w="0" w:type="dxa"/>
            <w:left w:w="108" w:type="dxa"/>
            <w:bottom w:w="0" w:type="dxa"/>
            <w:right w:w="108" w:type="dxa"/>
          </w:tblCellMar>
        </w:tblPrEx>
        <w:tc>
          <w:tcPr>
            <w:tcW w:w="1908" w:type="dxa"/>
            <w:vAlign w:val="center"/>
          </w:tcPr>
          <w:p>
            <w:pPr>
              <w:spacing w:line="312" w:lineRule="auto"/>
              <w:ind w:left="0" w:leftChars="0" w:firstLine="0" w:firstLineChars="0"/>
              <w:rPr>
                <w:b/>
                <w:sz w:val="24"/>
              </w:rPr>
            </w:pPr>
            <w:r>
              <w:rPr>
                <w:rFonts w:hint="eastAsia"/>
                <w:b/>
                <w:sz w:val="24"/>
              </w:rPr>
              <w:t>（甲方）（盖章）</w:t>
            </w:r>
          </w:p>
          <w:p>
            <w:pPr>
              <w:spacing w:line="312" w:lineRule="auto"/>
              <w:ind w:firstLine="480"/>
              <w:rPr>
                <w:b/>
                <w:sz w:val="24"/>
              </w:rPr>
            </w:pPr>
          </w:p>
          <w:p>
            <w:pPr>
              <w:spacing w:line="312" w:lineRule="auto"/>
              <w:ind w:firstLine="480"/>
              <w:rPr>
                <w:b/>
                <w:sz w:val="24"/>
              </w:rPr>
            </w:pPr>
          </w:p>
        </w:tc>
        <w:tc>
          <w:tcPr>
            <w:tcW w:w="2352" w:type="dxa"/>
          </w:tcPr>
          <w:p>
            <w:pPr>
              <w:spacing w:line="312" w:lineRule="auto"/>
              <w:ind w:firstLine="640"/>
            </w:pPr>
          </w:p>
        </w:tc>
        <w:tc>
          <w:tcPr>
            <w:tcW w:w="1788" w:type="dxa"/>
            <w:vAlign w:val="center"/>
          </w:tcPr>
          <w:p>
            <w:pPr>
              <w:spacing w:line="312" w:lineRule="auto"/>
              <w:ind w:left="0" w:leftChars="0" w:firstLine="0" w:firstLineChars="0"/>
              <w:rPr>
                <w:b/>
                <w:sz w:val="24"/>
              </w:rPr>
            </w:pPr>
            <w:r>
              <w:rPr>
                <w:rFonts w:hint="eastAsia"/>
                <w:b/>
                <w:sz w:val="24"/>
              </w:rPr>
              <w:t>（乙方）（盖章）</w:t>
            </w:r>
          </w:p>
          <w:p>
            <w:pPr>
              <w:spacing w:line="312" w:lineRule="auto"/>
              <w:ind w:firstLine="480"/>
              <w:rPr>
                <w:b/>
                <w:sz w:val="24"/>
              </w:rPr>
            </w:pPr>
          </w:p>
          <w:p>
            <w:pPr>
              <w:spacing w:line="312" w:lineRule="auto"/>
              <w:ind w:firstLine="480"/>
              <w:rPr>
                <w:b/>
                <w:sz w:val="24"/>
              </w:rPr>
            </w:pPr>
          </w:p>
        </w:tc>
        <w:tc>
          <w:tcPr>
            <w:tcW w:w="3132" w:type="dxa"/>
            <w:gridSpan w:val="2"/>
          </w:tcPr>
          <w:p>
            <w:pPr>
              <w:spacing w:line="312" w:lineRule="auto"/>
              <w:ind w:firstLine="640"/>
              <w:rPr>
                <w:szCs w:val="21"/>
              </w:rPr>
            </w:pPr>
          </w:p>
        </w:tc>
      </w:tr>
      <w:tr>
        <w:tblPrEx>
          <w:tblCellMar>
            <w:top w:w="0" w:type="dxa"/>
            <w:left w:w="108" w:type="dxa"/>
            <w:bottom w:w="0" w:type="dxa"/>
            <w:right w:w="108" w:type="dxa"/>
          </w:tblCellMar>
        </w:tblPrEx>
        <w:tc>
          <w:tcPr>
            <w:tcW w:w="1908" w:type="dxa"/>
            <w:vAlign w:val="center"/>
          </w:tcPr>
          <w:p>
            <w:pPr>
              <w:spacing w:line="312" w:lineRule="auto"/>
              <w:ind w:left="0" w:leftChars="0" w:firstLine="0" w:firstLineChars="0"/>
              <w:rPr>
                <w:b/>
                <w:sz w:val="24"/>
              </w:rPr>
            </w:pPr>
            <w:r>
              <w:rPr>
                <w:rFonts w:hint="eastAsia"/>
                <w:b/>
                <w:sz w:val="24"/>
              </w:rPr>
              <w:t>法定代表人：</w:t>
            </w:r>
          </w:p>
          <w:p>
            <w:pPr>
              <w:spacing w:line="312" w:lineRule="auto"/>
              <w:ind w:firstLine="480"/>
              <w:rPr>
                <w:b/>
                <w:sz w:val="24"/>
              </w:rPr>
            </w:pPr>
            <w:r>
              <w:rPr>
                <w:rFonts w:hint="eastAsia"/>
                <w:b/>
                <w:sz w:val="24"/>
              </w:rPr>
              <w:t>（签名）</w:t>
            </w:r>
          </w:p>
        </w:tc>
        <w:tc>
          <w:tcPr>
            <w:tcW w:w="2352" w:type="dxa"/>
          </w:tcPr>
          <w:p>
            <w:pPr>
              <w:spacing w:line="312" w:lineRule="auto"/>
              <w:ind w:firstLine="640"/>
            </w:pPr>
          </w:p>
        </w:tc>
        <w:tc>
          <w:tcPr>
            <w:tcW w:w="1788" w:type="dxa"/>
            <w:vAlign w:val="center"/>
          </w:tcPr>
          <w:p>
            <w:pPr>
              <w:spacing w:line="312" w:lineRule="auto"/>
              <w:ind w:left="0" w:leftChars="0" w:firstLine="0" w:firstLineChars="0"/>
              <w:rPr>
                <w:b/>
                <w:sz w:val="24"/>
              </w:rPr>
            </w:pPr>
            <w:r>
              <w:rPr>
                <w:rFonts w:hint="eastAsia"/>
                <w:b/>
                <w:sz w:val="24"/>
              </w:rPr>
              <w:t>法定代表人：</w:t>
            </w:r>
          </w:p>
          <w:p>
            <w:pPr>
              <w:spacing w:line="312" w:lineRule="auto"/>
              <w:ind w:firstLine="480"/>
              <w:rPr>
                <w:b/>
                <w:sz w:val="24"/>
              </w:rPr>
            </w:pPr>
            <w:r>
              <w:rPr>
                <w:rFonts w:hint="eastAsia"/>
                <w:b/>
                <w:sz w:val="24"/>
              </w:rPr>
              <w:t>（签名）</w:t>
            </w:r>
          </w:p>
        </w:tc>
        <w:tc>
          <w:tcPr>
            <w:tcW w:w="3132" w:type="dxa"/>
            <w:gridSpan w:val="2"/>
          </w:tcPr>
          <w:p>
            <w:pPr>
              <w:spacing w:line="312" w:lineRule="auto"/>
              <w:ind w:firstLine="640"/>
              <w:rPr>
                <w:szCs w:val="21"/>
              </w:rPr>
            </w:pPr>
          </w:p>
        </w:tc>
      </w:tr>
      <w:tr>
        <w:tc>
          <w:tcPr>
            <w:tcW w:w="1908" w:type="dxa"/>
            <w:vAlign w:val="center"/>
          </w:tcPr>
          <w:p>
            <w:pPr>
              <w:spacing w:line="312" w:lineRule="auto"/>
              <w:ind w:firstLine="480"/>
              <w:rPr>
                <w:b/>
                <w:sz w:val="24"/>
              </w:rPr>
            </w:pPr>
          </w:p>
        </w:tc>
        <w:tc>
          <w:tcPr>
            <w:tcW w:w="2352" w:type="dxa"/>
          </w:tcPr>
          <w:p>
            <w:pPr>
              <w:spacing w:line="312" w:lineRule="auto"/>
              <w:ind w:firstLine="640"/>
            </w:pPr>
          </w:p>
        </w:tc>
        <w:tc>
          <w:tcPr>
            <w:tcW w:w="1788" w:type="dxa"/>
            <w:vAlign w:val="center"/>
          </w:tcPr>
          <w:p>
            <w:pPr>
              <w:spacing w:line="312" w:lineRule="auto"/>
              <w:ind w:firstLine="480"/>
              <w:rPr>
                <w:b/>
                <w:sz w:val="24"/>
              </w:rPr>
            </w:pPr>
          </w:p>
        </w:tc>
        <w:tc>
          <w:tcPr>
            <w:tcW w:w="3132" w:type="dxa"/>
            <w:gridSpan w:val="2"/>
          </w:tcPr>
          <w:p>
            <w:pPr>
              <w:spacing w:line="312" w:lineRule="auto"/>
              <w:ind w:firstLine="640"/>
              <w:rPr>
                <w:szCs w:val="21"/>
              </w:rPr>
            </w:pPr>
          </w:p>
        </w:tc>
      </w:tr>
      <w:tr>
        <w:tblPrEx>
          <w:tblCellMar>
            <w:top w:w="0" w:type="dxa"/>
            <w:left w:w="108" w:type="dxa"/>
            <w:bottom w:w="0" w:type="dxa"/>
            <w:right w:w="108" w:type="dxa"/>
          </w:tblCellMar>
        </w:tblPrEx>
        <w:trPr>
          <w:gridAfter w:val="1"/>
          <w:wAfter w:w="792" w:type="dxa"/>
          <w:trHeight w:val="410" w:hRule="atLeast"/>
        </w:trPr>
        <w:tc>
          <w:tcPr>
            <w:tcW w:w="4260" w:type="dxa"/>
            <w:gridSpan w:val="2"/>
            <w:vAlign w:val="center"/>
          </w:tcPr>
          <w:p>
            <w:pPr>
              <w:spacing w:line="312" w:lineRule="auto"/>
              <w:ind w:firstLine="480"/>
              <w:rPr>
                <w:b/>
                <w:sz w:val="24"/>
              </w:rPr>
            </w:pPr>
            <w:r>
              <w:rPr>
                <w:rFonts w:hint="eastAsia"/>
                <w:b/>
                <w:sz w:val="24"/>
              </w:rPr>
              <w:t>日    期：</w:t>
            </w:r>
            <w:r>
              <w:rPr>
                <w:sz w:val="24"/>
              </w:rPr>
              <w:t xml:space="preserve">    </w:t>
            </w:r>
            <w:r>
              <w:rPr>
                <w:rFonts w:hint="eastAsia"/>
                <w:sz w:val="24"/>
              </w:rPr>
              <w:t>年   月   日</w:t>
            </w:r>
          </w:p>
        </w:tc>
        <w:tc>
          <w:tcPr>
            <w:tcW w:w="4128" w:type="dxa"/>
            <w:gridSpan w:val="2"/>
            <w:vAlign w:val="center"/>
          </w:tcPr>
          <w:p>
            <w:pPr>
              <w:spacing w:line="312" w:lineRule="auto"/>
              <w:ind w:firstLine="480"/>
              <w:rPr>
                <w:b/>
                <w:sz w:val="24"/>
              </w:rPr>
            </w:pPr>
          </w:p>
          <w:p>
            <w:pPr>
              <w:spacing w:line="312" w:lineRule="auto"/>
              <w:ind w:firstLine="480"/>
              <w:rPr>
                <w:b/>
                <w:sz w:val="24"/>
              </w:rPr>
            </w:pPr>
          </w:p>
          <w:p>
            <w:pPr>
              <w:spacing w:line="312" w:lineRule="auto"/>
              <w:ind w:firstLine="480"/>
              <w:rPr>
                <w:b/>
                <w:sz w:val="24"/>
              </w:rPr>
            </w:pPr>
          </w:p>
          <w:p>
            <w:pPr>
              <w:spacing w:line="312" w:lineRule="auto"/>
              <w:ind w:firstLine="480"/>
              <w:rPr>
                <w:sz w:val="24"/>
              </w:rPr>
            </w:pPr>
            <w:r>
              <w:rPr>
                <w:rFonts w:hint="eastAsia"/>
                <w:b/>
                <w:sz w:val="24"/>
              </w:rPr>
              <w:t>日    期：</w:t>
            </w:r>
            <w:r>
              <w:rPr>
                <w:sz w:val="24"/>
              </w:rPr>
              <w:t xml:space="preserve">    </w:t>
            </w:r>
            <w:r>
              <w:rPr>
                <w:rFonts w:hint="eastAsia"/>
                <w:sz w:val="24"/>
              </w:rPr>
              <w:t>年  月    日</w:t>
            </w:r>
          </w:p>
          <w:p>
            <w:pPr>
              <w:pStyle w:val="2"/>
              <w:ind w:firstLine="480"/>
            </w:pPr>
          </w:p>
          <w:p>
            <w:pPr>
              <w:pStyle w:val="2"/>
              <w:ind w:firstLine="0" w:firstLineChars="0"/>
            </w:pPr>
          </w:p>
        </w:tc>
      </w:tr>
    </w:tbl>
    <w:p>
      <w:pPr>
        <w:pStyle w:val="2"/>
        <w:jc w:val="left"/>
        <w:rPr>
          <w:rFonts w:hint="eastAsia" w:ascii="宋体" w:hAnsi="宋体" w:cs="宋体"/>
          <w:bCs/>
          <w:sz w:val="24"/>
          <w:lang w:val="en-US" w:eastAsia="zh-CN"/>
        </w:rPr>
      </w:pPr>
      <w:r>
        <w:rPr>
          <w:rFonts w:hint="eastAsia" w:ascii="宋体" w:hAnsi="宋体"/>
          <w:b/>
          <w:sz w:val="24"/>
        </w:rPr>
        <w:t>注：本合同样本仅供参考，具体条款内容由采购单位和中标单位协商确定。</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44</w:t>
    </w:r>
    <w:r>
      <w:fldChar w:fldCharType="end"/>
    </w:r>
  </w:p>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DcyN2VmNzZjMjFjMjJhODIyZmVhNmU2Yjc4MjIifQ=="/>
  </w:docVars>
  <w:rsids>
    <w:rsidRoot w:val="002A6549"/>
    <w:rsid w:val="000D33C2"/>
    <w:rsid w:val="000E399D"/>
    <w:rsid w:val="001942C1"/>
    <w:rsid w:val="001F1A24"/>
    <w:rsid w:val="00237F8B"/>
    <w:rsid w:val="00273F33"/>
    <w:rsid w:val="0028346F"/>
    <w:rsid w:val="002A6549"/>
    <w:rsid w:val="002D0013"/>
    <w:rsid w:val="002F27FF"/>
    <w:rsid w:val="00341209"/>
    <w:rsid w:val="00374F6A"/>
    <w:rsid w:val="003E2DC2"/>
    <w:rsid w:val="00437907"/>
    <w:rsid w:val="00445494"/>
    <w:rsid w:val="00465D4E"/>
    <w:rsid w:val="004B7AD7"/>
    <w:rsid w:val="005006FE"/>
    <w:rsid w:val="00546FC3"/>
    <w:rsid w:val="00584E50"/>
    <w:rsid w:val="00601E04"/>
    <w:rsid w:val="00612788"/>
    <w:rsid w:val="00701BE9"/>
    <w:rsid w:val="007125D1"/>
    <w:rsid w:val="007909ED"/>
    <w:rsid w:val="007E18E4"/>
    <w:rsid w:val="00806C66"/>
    <w:rsid w:val="008B486F"/>
    <w:rsid w:val="008B4D9C"/>
    <w:rsid w:val="009520CD"/>
    <w:rsid w:val="00976D7E"/>
    <w:rsid w:val="009A06D7"/>
    <w:rsid w:val="009D6D4A"/>
    <w:rsid w:val="009E6173"/>
    <w:rsid w:val="00AB326C"/>
    <w:rsid w:val="00AD0090"/>
    <w:rsid w:val="00AE3ADB"/>
    <w:rsid w:val="00B41116"/>
    <w:rsid w:val="00B82C1A"/>
    <w:rsid w:val="00C00D1B"/>
    <w:rsid w:val="00C156E4"/>
    <w:rsid w:val="00C82E4D"/>
    <w:rsid w:val="00C95B6E"/>
    <w:rsid w:val="00CC099C"/>
    <w:rsid w:val="00CD7B83"/>
    <w:rsid w:val="00D16AEC"/>
    <w:rsid w:val="00D417D6"/>
    <w:rsid w:val="00D5214E"/>
    <w:rsid w:val="00D97048"/>
    <w:rsid w:val="00E227D2"/>
    <w:rsid w:val="00E23CEF"/>
    <w:rsid w:val="00E333D6"/>
    <w:rsid w:val="00E743A7"/>
    <w:rsid w:val="00E802B2"/>
    <w:rsid w:val="00EB3E91"/>
    <w:rsid w:val="00EE09A5"/>
    <w:rsid w:val="00EE47FC"/>
    <w:rsid w:val="00EF18FD"/>
    <w:rsid w:val="00F04EFF"/>
    <w:rsid w:val="00F14F66"/>
    <w:rsid w:val="00F3085A"/>
    <w:rsid w:val="00F50037"/>
    <w:rsid w:val="00F909F5"/>
    <w:rsid w:val="00FA4920"/>
    <w:rsid w:val="00FC059A"/>
    <w:rsid w:val="00FE191E"/>
    <w:rsid w:val="02672CF8"/>
    <w:rsid w:val="037E33F6"/>
    <w:rsid w:val="04C511A7"/>
    <w:rsid w:val="07B7673D"/>
    <w:rsid w:val="07F246CC"/>
    <w:rsid w:val="08947A8F"/>
    <w:rsid w:val="0A6C56D1"/>
    <w:rsid w:val="0B6F6CBE"/>
    <w:rsid w:val="0C2F4434"/>
    <w:rsid w:val="138336C3"/>
    <w:rsid w:val="15EC2BEC"/>
    <w:rsid w:val="18641303"/>
    <w:rsid w:val="1A1C4CC1"/>
    <w:rsid w:val="1BCE3F96"/>
    <w:rsid w:val="2219766B"/>
    <w:rsid w:val="24E93193"/>
    <w:rsid w:val="268D082B"/>
    <w:rsid w:val="2F6B4F95"/>
    <w:rsid w:val="36923B94"/>
    <w:rsid w:val="3C922C26"/>
    <w:rsid w:val="3EAD4928"/>
    <w:rsid w:val="44A16601"/>
    <w:rsid w:val="44EE74AB"/>
    <w:rsid w:val="45DA22F4"/>
    <w:rsid w:val="45DC5FB3"/>
    <w:rsid w:val="46473949"/>
    <w:rsid w:val="46B7528E"/>
    <w:rsid w:val="4A153793"/>
    <w:rsid w:val="4ACD4A22"/>
    <w:rsid w:val="4C960A40"/>
    <w:rsid w:val="4D6E7B23"/>
    <w:rsid w:val="4DAC7045"/>
    <w:rsid w:val="4E9C78E9"/>
    <w:rsid w:val="50D00083"/>
    <w:rsid w:val="550B4358"/>
    <w:rsid w:val="55F50BCF"/>
    <w:rsid w:val="56F75C35"/>
    <w:rsid w:val="57ED0C9E"/>
    <w:rsid w:val="58FB7548"/>
    <w:rsid w:val="5970398D"/>
    <w:rsid w:val="5BA9508B"/>
    <w:rsid w:val="5C0B59E2"/>
    <w:rsid w:val="5DD95253"/>
    <w:rsid w:val="5E87347C"/>
    <w:rsid w:val="5E9D0205"/>
    <w:rsid w:val="61CD7327"/>
    <w:rsid w:val="620A3334"/>
    <w:rsid w:val="66DE7E62"/>
    <w:rsid w:val="66E94E64"/>
    <w:rsid w:val="66EA7E50"/>
    <w:rsid w:val="676648E6"/>
    <w:rsid w:val="69FF01AE"/>
    <w:rsid w:val="6C225754"/>
    <w:rsid w:val="6D651F69"/>
    <w:rsid w:val="6D8746B0"/>
    <w:rsid w:val="6F3C7C20"/>
    <w:rsid w:val="71500161"/>
    <w:rsid w:val="71FB4C93"/>
    <w:rsid w:val="72443D33"/>
    <w:rsid w:val="725A663A"/>
    <w:rsid w:val="75400DA4"/>
    <w:rsid w:val="7A9A2C42"/>
    <w:rsid w:val="7AEF3631"/>
    <w:rsid w:val="7AF24D01"/>
    <w:rsid w:val="7B0138A2"/>
    <w:rsid w:val="7BCE0304"/>
    <w:rsid w:val="7CB0246E"/>
    <w:rsid w:val="7CF258EE"/>
    <w:rsid w:val="7DB6394D"/>
    <w:rsid w:val="DDEDE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1"/>
    <w:basedOn w:val="4"/>
    <w:next w:val="1"/>
    <w:link w:val="28"/>
    <w:qFormat/>
    <w:uiPriority w:val="9"/>
    <w:pPr>
      <w:spacing w:before="100" w:beforeLines="100" w:after="100" w:afterLines="100" w:line="560" w:lineRule="exact"/>
      <w:outlineLvl w:val="0"/>
    </w:pPr>
    <w:rPr>
      <w:rFonts w:ascii="Times New Roman" w:hAnsi="Times New Roman" w:eastAsia="黑体"/>
      <w:b w:val="0"/>
      <w:bCs w:val="0"/>
      <w:kern w:val="44"/>
      <w:szCs w:val="44"/>
    </w:rPr>
  </w:style>
  <w:style w:type="paragraph" w:styleId="5">
    <w:name w:val="heading 2"/>
    <w:basedOn w:val="4"/>
    <w:next w:val="6"/>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4">
    <w:name w:val="heading 3"/>
    <w:basedOn w:val="1"/>
    <w:next w:val="1"/>
    <w:link w:val="30"/>
    <w:qFormat/>
    <w:uiPriority w:val="0"/>
    <w:pPr>
      <w:keepNext/>
      <w:keepLines/>
      <w:spacing w:before="260" w:after="260" w:line="416" w:lineRule="atLeast"/>
      <w:outlineLvl w:val="2"/>
    </w:pPr>
    <w:rPr>
      <w:b/>
      <w:bCs/>
      <w:kern w:val="0"/>
      <w:szCs w:val="32"/>
    </w:rPr>
  </w:style>
  <w:style w:type="paragraph" w:styleId="6">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字符"/>
    <w:basedOn w:val="17"/>
    <w:link w:val="3"/>
    <w:qFormat/>
    <w:uiPriority w:val="9"/>
    <w:rPr>
      <w:rFonts w:ascii="Times New Roman" w:hAnsi="Times New Roman" w:eastAsia="黑体" w:cs="Times New Roman"/>
      <w:kern w:val="44"/>
      <w:sz w:val="32"/>
      <w:szCs w:val="44"/>
    </w:rPr>
  </w:style>
  <w:style w:type="character" w:customStyle="1" w:styleId="29">
    <w:name w:val="标题 2 字符"/>
    <w:basedOn w:val="17"/>
    <w:link w:val="5"/>
    <w:qFormat/>
    <w:uiPriority w:val="9"/>
    <w:rPr>
      <w:rFonts w:ascii="Times New Roman" w:hAnsi="Times New Roman" w:eastAsia="宋体" w:cs="Times New Roman"/>
      <w:b/>
      <w:kern w:val="0"/>
      <w:sz w:val="24"/>
      <w:szCs w:val="20"/>
    </w:rPr>
  </w:style>
  <w:style w:type="character" w:customStyle="1" w:styleId="30">
    <w:name w:val="标题 3 字符"/>
    <w:basedOn w:val="17"/>
    <w:link w:val="4"/>
    <w:qFormat/>
    <w:uiPriority w:val="0"/>
    <w:rPr>
      <w:rFonts w:ascii="Calibri" w:hAnsi="Calibri" w:eastAsia="仿宋_GB2312" w:cs="Times New Roman"/>
      <w:b/>
      <w:bCs/>
      <w:kern w:val="0"/>
      <w:sz w:val="32"/>
      <w:szCs w:val="32"/>
    </w:rPr>
  </w:style>
  <w:style w:type="character" w:customStyle="1" w:styleId="31">
    <w:name w:val="标题 4 字符"/>
    <w:basedOn w:val="17"/>
    <w:link w:val="6"/>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字符"/>
    <w:link w:val="7"/>
    <w:qFormat/>
    <w:uiPriority w:val="99"/>
    <w:rPr>
      <w:rFonts w:ascii="宋体" w:hAnsi="Calibri" w:eastAsia="宋体" w:cs="Times New Roman"/>
      <w:sz w:val="18"/>
      <w:szCs w:val="18"/>
    </w:rPr>
  </w:style>
  <w:style w:type="character" w:customStyle="1" w:styleId="35">
    <w:name w:val="批注框文本 字符"/>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字符"/>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字符"/>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字符"/>
    <w:link w:val="11"/>
    <w:qFormat/>
    <w:uiPriority w:val="99"/>
    <w:rPr>
      <w:sz w:val="18"/>
      <w:szCs w:val="18"/>
    </w:rPr>
  </w:style>
  <w:style w:type="character" w:customStyle="1" w:styleId="47">
    <w:name w:val="正文文本 字符"/>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字符"/>
    <w:link w:val="13"/>
    <w:qFormat/>
    <w:uiPriority w:val="0"/>
    <w:rPr>
      <w:rFonts w:ascii="宋体" w:hAnsi="Times New Roman"/>
      <w:sz w:val="28"/>
      <w:szCs w:val="24"/>
    </w:rPr>
  </w:style>
  <w:style w:type="character" w:customStyle="1" w:styleId="51">
    <w:name w:val="批注文字 字符"/>
    <w:basedOn w:val="17"/>
    <w:link w:val="8"/>
    <w:semiHidden/>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 w:type="paragraph" w:styleId="59">
    <w:name w:val="List Paragraph"/>
    <w:basedOn w:val="1"/>
    <w:qFormat/>
    <w:uiPriority w:val="99"/>
    <w:pPr>
      <w:ind w:firstLine="420" w:firstLineChars="200"/>
    </w:pPr>
  </w:style>
  <w:style w:type="paragraph" w:customStyle="1" w:styleId="60">
    <w:name w:val="_Style 4"/>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12568</Words>
  <Characters>12911</Characters>
  <Lines>136</Lines>
  <Paragraphs>38</Paragraphs>
  <TotalTime>36</TotalTime>
  <ScaleCrop>false</ScaleCrop>
  <LinksUpToDate>false</LinksUpToDate>
  <CharactersWithSpaces>14900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2019-02-19T19:41:00Z</dcterms:created>
  <dc:creator>肖珍</dc:creator>
  <cp:lastModifiedBy>cjda-yc</cp:lastModifiedBy>
  <dcterms:modified xsi:type="dcterms:W3CDTF">2024-07-26T17:56:01Z</dcterms:modified>
  <dc:title>《深圳市落实复退军人住房保障政策的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C0B5B09BEB3B448CA4356F52C0013D34</vt:lpwstr>
  </property>
</Properties>
</file>