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adjustRightInd w:val="0"/>
        <w:snapToGrid w:val="0"/>
        <w:ind w:firstLine="0" w:firstLineChars="0"/>
        <w:jc w:val="center"/>
        <w:rPr>
          <w:rFonts w:ascii="仿宋_GB2312" w:hAnsi="宋体" w:cs="宋体"/>
          <w:b/>
          <w:kern w:val="0"/>
          <w:sz w:val="48"/>
          <w:szCs w:val="48"/>
        </w:rPr>
      </w:pPr>
    </w:p>
    <w:p>
      <w:pPr>
        <w:pStyle w:val="16"/>
        <w:adjustRightInd w:val="0"/>
        <w:snapToGrid w:val="0"/>
        <w:ind w:firstLine="0" w:firstLineChars="0"/>
        <w:jc w:val="center"/>
        <w:rPr>
          <w:rFonts w:ascii="仿宋_GB2312" w:hAnsi="宋体" w:cs="宋体"/>
          <w:b/>
          <w:kern w:val="0"/>
          <w:sz w:val="48"/>
          <w:szCs w:val="48"/>
        </w:rPr>
      </w:pPr>
    </w:p>
    <w:p>
      <w:pPr>
        <w:pStyle w:val="16"/>
        <w:adjustRightInd w:val="0"/>
        <w:snapToGrid w:val="0"/>
        <w:ind w:firstLine="0" w:firstLineChars="0"/>
        <w:jc w:val="center"/>
        <w:rPr>
          <w:rFonts w:ascii="宋体" w:hAnsi="宋体" w:eastAsia="宋体" w:cs="宋体"/>
          <w:b/>
          <w:kern w:val="0"/>
          <w:sz w:val="44"/>
          <w:szCs w:val="44"/>
        </w:rPr>
      </w:pPr>
      <w:bookmarkStart w:id="0" w:name="项目名称"/>
      <w:r>
        <w:rPr>
          <w:rFonts w:hint="eastAsia" w:ascii="宋体" w:hAnsi="宋体" w:eastAsia="宋体" w:cs="宋体"/>
          <w:b/>
          <w:kern w:val="0"/>
          <w:sz w:val="44"/>
          <w:szCs w:val="44"/>
        </w:rPr>
        <w:t>深圳湾超级总部基地能源综合中心项目环境影响预评估</w:t>
      </w:r>
    </w:p>
    <w:bookmarkEnd w:id="0"/>
    <w:p>
      <w:pPr>
        <w:pStyle w:val="16"/>
        <w:adjustRightInd w:val="0"/>
        <w:snapToGrid w:val="0"/>
        <w:ind w:firstLine="0" w:firstLineChars="0"/>
        <w:rPr>
          <w:rFonts w:ascii="黑体" w:hAnsi="黑体" w:eastAsia="黑体" w:cs="宋体"/>
          <w:b/>
          <w:sz w:val="28"/>
          <w:szCs w:val="28"/>
        </w:rPr>
      </w:pPr>
    </w:p>
    <w:p>
      <w:pPr>
        <w:pStyle w:val="16"/>
        <w:adjustRightInd w:val="0"/>
        <w:snapToGrid w:val="0"/>
        <w:ind w:firstLine="0" w:firstLineChars="0"/>
        <w:rPr>
          <w:rFonts w:ascii="黑体" w:hAnsi="黑体" w:eastAsia="黑体" w:cs="宋体"/>
          <w:b/>
          <w:sz w:val="28"/>
          <w:szCs w:val="28"/>
        </w:rPr>
      </w:pPr>
    </w:p>
    <w:p>
      <w:pPr>
        <w:pStyle w:val="16"/>
        <w:adjustRightInd w:val="0"/>
        <w:snapToGrid w:val="0"/>
        <w:spacing w:line="240" w:lineRule="auto"/>
        <w:ind w:firstLine="0" w:firstLineChars="0"/>
        <w:rPr>
          <w:rFonts w:ascii="黑体" w:hAnsi="黑体" w:eastAsia="黑体" w:cs="宋体"/>
          <w:b/>
          <w:sz w:val="28"/>
          <w:szCs w:val="28"/>
        </w:rPr>
      </w:pPr>
    </w:p>
    <w:p>
      <w:pPr>
        <w:pStyle w:val="16"/>
        <w:adjustRightInd w:val="0"/>
        <w:snapToGrid w:val="0"/>
        <w:spacing w:line="24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招</w:t>
      </w:r>
    </w:p>
    <w:p>
      <w:pPr>
        <w:pStyle w:val="16"/>
        <w:adjustRightInd w:val="0"/>
        <w:snapToGrid w:val="0"/>
        <w:spacing w:line="24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标</w:t>
      </w:r>
    </w:p>
    <w:p>
      <w:pPr>
        <w:pStyle w:val="16"/>
        <w:adjustRightInd w:val="0"/>
        <w:snapToGrid w:val="0"/>
        <w:spacing w:line="24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文</w:t>
      </w:r>
    </w:p>
    <w:p>
      <w:pPr>
        <w:pStyle w:val="16"/>
        <w:adjustRightInd w:val="0"/>
        <w:snapToGrid w:val="0"/>
        <w:spacing w:line="24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件</w:t>
      </w:r>
    </w:p>
    <w:p>
      <w:pPr>
        <w:pStyle w:val="16"/>
        <w:adjustRightInd w:val="0"/>
        <w:snapToGrid w:val="0"/>
        <w:ind w:firstLine="0" w:firstLineChars="0"/>
        <w:rPr>
          <w:rFonts w:ascii="黑体" w:hAnsi="黑体" w:eastAsia="黑体" w:cs="宋体"/>
          <w:b/>
          <w:sz w:val="28"/>
          <w:szCs w:val="28"/>
        </w:rPr>
      </w:pPr>
    </w:p>
    <w:p>
      <w:pPr>
        <w:pStyle w:val="16"/>
        <w:adjustRightInd w:val="0"/>
        <w:snapToGrid w:val="0"/>
        <w:ind w:firstLine="0" w:firstLineChars="0"/>
        <w:rPr>
          <w:rFonts w:ascii="黑体" w:hAnsi="黑体" w:eastAsia="黑体" w:cs="宋体"/>
          <w:b/>
          <w:sz w:val="28"/>
          <w:szCs w:val="28"/>
        </w:rPr>
      </w:pPr>
    </w:p>
    <w:p>
      <w:pPr>
        <w:pStyle w:val="16"/>
        <w:adjustRightInd w:val="0"/>
        <w:snapToGrid w:val="0"/>
        <w:ind w:firstLine="0" w:firstLineChars="0"/>
        <w:rPr>
          <w:rFonts w:ascii="黑体" w:hAnsi="黑体" w:eastAsia="黑体" w:cs="宋体"/>
          <w:b/>
          <w:sz w:val="28"/>
          <w:szCs w:val="28"/>
        </w:rPr>
      </w:pPr>
    </w:p>
    <w:p>
      <w:pPr>
        <w:pStyle w:val="16"/>
        <w:adjustRightInd w:val="0"/>
        <w:snapToGrid w:val="0"/>
        <w:ind w:firstLine="0" w:firstLineChars="0"/>
        <w:rPr>
          <w:rFonts w:ascii="黑体" w:hAnsi="黑体" w:eastAsia="黑体" w:cs="宋体"/>
          <w:b/>
          <w:sz w:val="28"/>
          <w:szCs w:val="28"/>
        </w:rPr>
      </w:pPr>
    </w:p>
    <w:p>
      <w:pPr>
        <w:pStyle w:val="16"/>
        <w:adjustRightInd w:val="0"/>
        <w:snapToGrid w:val="0"/>
        <w:ind w:firstLine="0" w:firstLineChars="0"/>
        <w:jc w:val="center"/>
        <w:rPr>
          <w:rFonts w:ascii="黑体" w:hAnsi="黑体" w:eastAsia="黑体" w:cs="宋体"/>
          <w:b/>
          <w:sz w:val="28"/>
          <w:szCs w:val="28"/>
        </w:rPr>
      </w:pPr>
      <w:r>
        <w:rPr>
          <w:rFonts w:hint="eastAsia" w:ascii="黑体" w:hAnsi="黑体" w:eastAsia="黑体" w:cs="宋体"/>
          <w:b/>
          <w:sz w:val="28"/>
          <w:szCs w:val="28"/>
        </w:rPr>
        <w:t>深圳市住房和建设局</w:t>
      </w:r>
    </w:p>
    <w:p>
      <w:pPr>
        <w:pStyle w:val="16"/>
        <w:adjustRightInd w:val="0"/>
        <w:snapToGrid w:val="0"/>
        <w:ind w:firstLine="0" w:firstLineChars="0"/>
        <w:jc w:val="center"/>
        <w:rPr>
          <w:rFonts w:ascii="黑体" w:hAnsi="黑体" w:eastAsia="黑体" w:cs="宋体"/>
          <w:b/>
          <w:sz w:val="28"/>
          <w:szCs w:val="28"/>
        </w:rPr>
      </w:pPr>
      <w:r>
        <w:rPr>
          <w:rFonts w:hint="eastAsia" w:ascii="黑体" w:hAnsi="黑体" w:eastAsia="黑体" w:cs="宋体"/>
          <w:b/>
          <w:sz w:val="28"/>
          <w:szCs w:val="28"/>
        </w:rPr>
        <w:t>2022年7月</w:t>
      </w:r>
    </w:p>
    <w:p>
      <w:pPr>
        <w:pStyle w:val="3"/>
        <w:adjustRightInd w:val="0"/>
        <w:snapToGrid w:val="0"/>
        <w:spacing w:before="312" w:after="312"/>
        <w:ind w:firstLine="562"/>
        <w:jc w:val="center"/>
      </w:pPr>
      <w:r>
        <w:rPr>
          <w:rFonts w:ascii="黑体" w:hAnsi="黑体" w:cs="宋体"/>
          <w:b/>
          <w:szCs w:val="28"/>
        </w:rPr>
        <w:br w:type="page"/>
      </w:r>
      <w:r>
        <w:rPr>
          <w:rFonts w:hint="eastAsia"/>
        </w:rPr>
        <w:t>目   录</w:t>
      </w:r>
    </w:p>
    <w:p>
      <w:pPr>
        <w:adjustRightInd w:val="0"/>
        <w:snapToGrid w:val="0"/>
        <w:ind w:firstLine="480"/>
        <w:rPr>
          <w:sz w:val="24"/>
        </w:rPr>
      </w:pPr>
      <w:r>
        <w:rPr>
          <w:rFonts w:hint="eastAsia"/>
          <w:sz w:val="24"/>
        </w:rPr>
        <w:t xml:space="preserve">         </w:t>
      </w:r>
    </w:p>
    <w:p>
      <w:pPr>
        <w:adjustRightInd w:val="0"/>
        <w:snapToGrid w:val="0"/>
        <w:ind w:firstLine="560"/>
        <w:rPr>
          <w:rFonts w:ascii="仿宋_GB2312" w:hAnsi="仿宋_GB2312" w:cs="仿宋_GB2312"/>
          <w:sz w:val="28"/>
          <w:szCs w:val="28"/>
        </w:rPr>
      </w:pPr>
      <w:r>
        <w:rPr>
          <w:rFonts w:hint="eastAsia" w:ascii="仿宋_GB2312" w:hAnsi="仿宋_GB2312" w:cs="仿宋_GB2312"/>
          <w:sz w:val="28"/>
          <w:szCs w:val="28"/>
        </w:rPr>
        <w:t>第一章  招标公告…………………………………………第3页</w:t>
      </w:r>
    </w:p>
    <w:p>
      <w:pPr>
        <w:adjustRightInd w:val="0"/>
        <w:snapToGrid w:val="0"/>
        <w:ind w:firstLine="548" w:firstLineChars="196"/>
        <w:rPr>
          <w:rFonts w:ascii="仿宋_GB2312" w:hAnsi="仿宋_GB2312" w:cs="仿宋_GB2312"/>
          <w:sz w:val="28"/>
          <w:szCs w:val="28"/>
        </w:rPr>
      </w:pPr>
      <w:r>
        <w:rPr>
          <w:rFonts w:hint="eastAsia" w:ascii="仿宋_GB2312" w:hAnsi="仿宋_GB2312" w:cs="仿宋_GB2312"/>
          <w:sz w:val="28"/>
          <w:szCs w:val="28"/>
        </w:rPr>
        <w:t>第二章  招标项目需求……………………………………第5页</w:t>
      </w:r>
    </w:p>
    <w:p>
      <w:pPr>
        <w:adjustRightInd w:val="0"/>
        <w:snapToGrid w:val="0"/>
        <w:ind w:firstLine="548" w:firstLineChars="196"/>
        <w:rPr>
          <w:rFonts w:ascii="仿宋_GB2312" w:hAnsi="仿宋_GB2312" w:cs="仿宋_GB2312"/>
          <w:sz w:val="28"/>
          <w:szCs w:val="28"/>
        </w:rPr>
      </w:pPr>
      <w:r>
        <w:rPr>
          <w:rFonts w:hint="eastAsia" w:ascii="仿宋_GB2312" w:hAnsi="仿宋_GB2312" w:cs="仿宋_GB2312"/>
          <w:sz w:val="28"/>
          <w:szCs w:val="28"/>
        </w:rPr>
        <w:t>第三章  投标文件格式、附件……………………………第12页</w:t>
      </w:r>
    </w:p>
    <w:p>
      <w:pPr>
        <w:adjustRightInd w:val="0"/>
        <w:snapToGrid w:val="0"/>
        <w:ind w:firstLine="548" w:firstLineChars="196"/>
        <w:rPr>
          <w:rFonts w:ascii="仿宋_GB2312" w:hAnsi="仿宋_GB2312" w:cs="仿宋_GB2312"/>
          <w:sz w:val="28"/>
          <w:szCs w:val="28"/>
        </w:rPr>
      </w:pPr>
      <w:r>
        <w:rPr>
          <w:rFonts w:hint="eastAsia" w:ascii="仿宋_GB2312" w:hAnsi="仿宋_GB2312" w:cs="仿宋_GB2312"/>
          <w:sz w:val="28"/>
          <w:szCs w:val="28"/>
        </w:rPr>
        <w:t>第四章  项目合同文本……………………………………第22页</w:t>
      </w:r>
    </w:p>
    <w:p>
      <w:pPr>
        <w:adjustRightInd w:val="0"/>
        <w:snapToGrid w:val="0"/>
        <w:ind w:firstLine="560"/>
        <w:rPr>
          <w:rFonts w:ascii="仿宋_GB2312" w:hAnsi="仿宋_GB2312" w:cs="仿宋_GB2312"/>
          <w:sz w:val="28"/>
          <w:szCs w:val="28"/>
        </w:rPr>
      </w:pPr>
    </w:p>
    <w:p>
      <w:pPr>
        <w:adjustRightInd w:val="0"/>
        <w:snapToGrid w:val="0"/>
        <w:ind w:firstLine="480"/>
        <w:rPr>
          <w:rFonts w:ascii="仿宋_GB2312" w:hAnsi="仿宋_GB2312" w:cs="仿宋_GB2312"/>
          <w:sz w:val="24"/>
        </w:rPr>
      </w:pPr>
    </w:p>
    <w:p>
      <w:pPr>
        <w:pStyle w:val="3"/>
        <w:adjustRightInd w:val="0"/>
        <w:snapToGrid w:val="0"/>
        <w:spacing w:before="312" w:after="312"/>
        <w:ind w:firstLine="0" w:firstLineChars="0"/>
        <w:jc w:val="center"/>
        <w:rPr>
          <w:szCs w:val="28"/>
        </w:rPr>
      </w:pPr>
      <w:r>
        <w:br w:type="page"/>
      </w:r>
      <w:r>
        <w:rPr>
          <w:rFonts w:hint="eastAsia"/>
        </w:rPr>
        <w:t>第一章  招标公告</w:t>
      </w:r>
    </w:p>
    <w:p>
      <w:pPr>
        <w:pStyle w:val="12"/>
        <w:shd w:val="clear" w:color="auto" w:fill="FFFFFF"/>
        <w:wordWrap w:val="0"/>
        <w:adjustRightInd w:val="0"/>
        <w:snapToGrid w:val="0"/>
        <w:ind w:firstLine="640"/>
        <w:rPr>
          <w:rFonts w:ascii="仿宋_GB2312" w:hAnsi="仿宋_GB2312" w:cs="仿宋_GB2312"/>
          <w:sz w:val="32"/>
          <w:szCs w:val="32"/>
        </w:rPr>
      </w:pPr>
      <w:r>
        <w:rPr>
          <w:rFonts w:hint="eastAsia" w:ascii="仿宋_GB2312" w:hAnsi="仿宋_GB2312" w:cs="仿宋_GB2312"/>
          <w:color w:val="000000"/>
          <w:sz w:val="32"/>
          <w:szCs w:val="32"/>
        </w:rPr>
        <w:t>根据《深圳市住房和建设局内部自行采购管理办法》的有关规定，现就《深圳湾超级总部基地能源综合中心项目环境影响预评估》项目采用公开招标的方式实施采购，欢迎符合资格的供应商参加投标。</w:t>
      </w:r>
    </w:p>
    <w:p>
      <w:pPr>
        <w:pStyle w:val="12"/>
        <w:numPr>
          <w:ilvl w:val="0"/>
          <w:numId w:val="1"/>
        </w:numPr>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项目名称</w:t>
      </w:r>
      <w:r>
        <w:rPr>
          <w:rFonts w:hint="eastAsia" w:ascii="仿宋_GB2312" w:hAnsi="仿宋_GB2312" w:cs="仿宋_GB2312"/>
          <w:sz w:val="32"/>
          <w:szCs w:val="32"/>
        </w:rPr>
        <w:t>：</w:t>
      </w:r>
      <w:r>
        <w:rPr>
          <w:rFonts w:hint="eastAsia" w:ascii="仿宋_GB2312" w:hAnsi="仿宋_GB2312" w:cs="仿宋_GB2312"/>
          <w:color w:val="000000"/>
          <w:sz w:val="32"/>
          <w:szCs w:val="32"/>
        </w:rPr>
        <w:t>《深圳湾超级总部基地能源综合中心项目环境影响预评估》项目</w:t>
      </w:r>
      <w:r>
        <w:rPr>
          <w:rFonts w:hint="eastAsia" w:ascii="仿宋_GB2312" w:hAnsi="仿宋_GB2312" w:cs="仿宋_GB2312"/>
          <w:sz w:val="32"/>
          <w:szCs w:val="32"/>
        </w:rPr>
        <w:t>。</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二、采购预算</w:t>
      </w:r>
      <w:r>
        <w:rPr>
          <w:rFonts w:hint="eastAsia" w:ascii="仿宋_GB2312" w:hAnsi="仿宋_GB2312" w:cs="仿宋_GB2312"/>
          <w:sz w:val="32"/>
          <w:szCs w:val="32"/>
        </w:rPr>
        <w:t>：人民币</w:t>
      </w:r>
      <w:r>
        <w:rPr>
          <w:rFonts w:hint="eastAsia" w:ascii="仿宋_GB2312"/>
          <w:sz w:val="32"/>
          <w:szCs w:val="32"/>
        </w:rPr>
        <w:t>26</w:t>
      </w:r>
      <w:r>
        <w:rPr>
          <w:rFonts w:hint="eastAsia" w:ascii="仿宋_GB2312" w:hAnsi="仿宋_GB2312" w:cs="仿宋_GB2312"/>
          <w:sz w:val="32"/>
          <w:szCs w:val="32"/>
        </w:rPr>
        <w:t>万。</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三、项目内容、供应商资格、定标方法等</w:t>
      </w:r>
      <w:r>
        <w:rPr>
          <w:rFonts w:hint="eastAsia" w:ascii="仿宋_GB2312" w:hAnsi="仿宋_GB2312" w:cs="仿宋_GB2312"/>
          <w:sz w:val="32"/>
          <w:szCs w:val="32"/>
        </w:rPr>
        <w:t>：详见招标文件。</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四、投标报名时间</w:t>
      </w:r>
      <w:r>
        <w:rPr>
          <w:rFonts w:hint="eastAsia" w:ascii="仿宋_GB2312" w:hAnsi="仿宋_GB2312" w:cs="仿宋_GB2312"/>
          <w:sz w:val="32"/>
          <w:szCs w:val="32"/>
        </w:rPr>
        <w:t>：2022年7月</w:t>
      </w:r>
      <w:r>
        <w:rPr>
          <w:rFonts w:ascii="仿宋_GB2312" w:hAnsi="仿宋_GB2312" w:cs="仿宋_GB2312"/>
          <w:sz w:val="32"/>
          <w:szCs w:val="32"/>
          <w:lang w:val="en"/>
        </w:rPr>
        <w:t>4</w:t>
      </w:r>
      <w:r>
        <w:rPr>
          <w:rFonts w:hint="eastAsia" w:ascii="仿宋_GB2312" w:hAnsi="仿宋_GB2312" w:cs="仿宋_GB2312"/>
          <w:sz w:val="32"/>
          <w:szCs w:val="32"/>
        </w:rPr>
        <w:t>日至7月</w:t>
      </w:r>
      <w:r>
        <w:rPr>
          <w:rFonts w:ascii="仿宋_GB2312" w:hAnsi="仿宋_GB2312" w:cs="仿宋_GB2312"/>
          <w:sz w:val="32"/>
          <w:szCs w:val="32"/>
          <w:lang w:val="en"/>
        </w:rPr>
        <w:t>9</w:t>
      </w:r>
      <w:r>
        <w:rPr>
          <w:rFonts w:hint="eastAsia" w:ascii="仿宋_GB2312" w:hAnsi="仿宋_GB2312" w:cs="仿宋_GB2312"/>
          <w:sz w:val="32"/>
          <w:szCs w:val="32"/>
        </w:rPr>
        <w:t>日1</w:t>
      </w:r>
      <w:r>
        <w:rPr>
          <w:rFonts w:ascii="仿宋_GB2312" w:hAnsi="仿宋_GB2312" w:cs="仿宋_GB2312"/>
          <w:sz w:val="32"/>
          <w:szCs w:val="32"/>
          <w:lang w:val="en"/>
        </w:rPr>
        <w:t>4</w:t>
      </w:r>
      <w:r>
        <w:rPr>
          <w:rFonts w:hint="eastAsia" w:ascii="仿宋_GB2312" w:hAnsi="仿宋_GB2312" w:cs="仿宋_GB2312"/>
          <w:sz w:val="32"/>
          <w:szCs w:val="32"/>
        </w:rPr>
        <w:t>:00止。</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五、投标文件递交截止时间</w:t>
      </w:r>
      <w:r>
        <w:rPr>
          <w:rFonts w:hint="eastAsia" w:ascii="仿宋_GB2312" w:hAnsi="仿宋_GB2312" w:cs="仿宋_GB2312"/>
          <w:sz w:val="32"/>
          <w:szCs w:val="32"/>
        </w:rPr>
        <w:t>：2022年7月</w:t>
      </w:r>
      <w:r>
        <w:rPr>
          <w:rFonts w:ascii="仿宋_GB2312" w:hAnsi="仿宋_GB2312" w:cs="仿宋_GB2312"/>
          <w:sz w:val="32"/>
          <w:szCs w:val="32"/>
          <w:lang w:val="en"/>
        </w:rPr>
        <w:t>9</w:t>
      </w:r>
      <w:r>
        <w:rPr>
          <w:rFonts w:hint="eastAsia" w:ascii="仿宋_GB2312" w:hAnsi="仿宋_GB2312" w:cs="仿宋_GB2312"/>
          <w:sz w:val="32"/>
          <w:szCs w:val="32"/>
        </w:rPr>
        <w:t>日1</w:t>
      </w:r>
      <w:r>
        <w:rPr>
          <w:rFonts w:ascii="仿宋_GB2312" w:hAnsi="仿宋_GB2312" w:cs="仿宋_GB2312"/>
          <w:sz w:val="32"/>
          <w:szCs w:val="32"/>
          <w:lang w:val="en"/>
        </w:rPr>
        <w:t>4</w:t>
      </w:r>
      <w:r>
        <w:rPr>
          <w:rFonts w:hint="eastAsia" w:ascii="仿宋_GB2312" w:hAnsi="仿宋_GB2312" w:cs="仿宋_GB2312"/>
          <w:sz w:val="32"/>
          <w:szCs w:val="32"/>
        </w:rPr>
        <w:t>:00前。</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六、投标文件递交地点</w:t>
      </w:r>
      <w:r>
        <w:rPr>
          <w:rFonts w:hint="eastAsia" w:ascii="仿宋_GB2312" w:hAnsi="仿宋_GB2312" w:cs="仿宋_GB2312"/>
          <w:sz w:val="32"/>
          <w:szCs w:val="32"/>
        </w:rPr>
        <w:t>：深圳市福田区振华路8号设计大厦922。</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七、答疑事项</w:t>
      </w:r>
      <w:r>
        <w:rPr>
          <w:rFonts w:hint="eastAsia" w:ascii="仿宋_GB2312" w:hAnsi="仿宋_GB2312" w:cs="仿宋_GB2312"/>
          <w:sz w:val="32"/>
          <w:szCs w:val="32"/>
        </w:rPr>
        <w:t>：2022年7月</w:t>
      </w:r>
      <w:r>
        <w:rPr>
          <w:rFonts w:ascii="仿宋_GB2312" w:hAnsi="仿宋_GB2312" w:cs="仿宋_GB2312"/>
          <w:sz w:val="32"/>
          <w:szCs w:val="32"/>
          <w:lang w:val="en"/>
        </w:rPr>
        <w:t>8</w:t>
      </w:r>
      <w:r>
        <w:rPr>
          <w:rFonts w:hint="eastAsia" w:ascii="仿宋_GB2312" w:hAnsi="仿宋_GB2312" w:cs="仿宋_GB2312"/>
          <w:sz w:val="32"/>
          <w:szCs w:val="32"/>
        </w:rPr>
        <w:t>日</w:t>
      </w:r>
      <w:bookmarkStart w:id="5" w:name="_GoBack"/>
      <w:bookmarkEnd w:id="5"/>
      <w:r>
        <w:rPr>
          <w:rFonts w:hint="eastAsia" w:ascii="仿宋_GB2312" w:hAnsi="仿宋_GB2312" w:cs="仿宋_GB2312"/>
          <w:sz w:val="32"/>
          <w:szCs w:val="32"/>
        </w:rPr>
        <w:t>18:00前凡对招标文件有任何疑问的，可以向深圳市住房和建设局书面提出，逾期不予受理。收到疑问后，深圳市住房和建设局将组织人员答疑，并将答疑结果通过官方网站向社会公布。</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r>
        <w:rPr>
          <w:rFonts w:hint="eastAsia" w:ascii="仿宋_GB2312" w:hAnsi="仿宋_GB2312" w:cs="仿宋_GB2312"/>
          <w:b/>
          <w:bCs/>
          <w:sz w:val="32"/>
          <w:szCs w:val="32"/>
        </w:rPr>
        <w:t>八、联系人</w:t>
      </w:r>
      <w:r>
        <w:rPr>
          <w:rFonts w:hint="eastAsia" w:ascii="仿宋_GB2312" w:hAnsi="仿宋_GB2312" w:cs="仿宋_GB2312"/>
          <w:sz w:val="32"/>
          <w:szCs w:val="32"/>
        </w:rPr>
        <w:t>：邓工，联系电话：0755-83788905。</w:t>
      </w:r>
    </w:p>
    <w:p>
      <w:pPr>
        <w:pStyle w:val="12"/>
        <w:shd w:val="clear" w:color="auto" w:fill="FFFFFF"/>
        <w:wordWrap w:val="0"/>
        <w:adjustRightInd w:val="0"/>
        <w:snapToGrid w:val="0"/>
        <w:spacing w:before="0" w:beforeAutospacing="0" w:after="0" w:afterAutospacing="0"/>
        <w:ind w:firstLine="640"/>
        <w:rPr>
          <w:rFonts w:ascii="仿宋_GB2312" w:hAnsi="仿宋_GB2312" w:cs="仿宋_GB2312"/>
          <w:sz w:val="32"/>
          <w:szCs w:val="32"/>
        </w:rPr>
      </w:pPr>
    </w:p>
    <w:p>
      <w:pPr>
        <w:pStyle w:val="12"/>
        <w:shd w:val="clear" w:color="auto" w:fill="FFFFFF"/>
        <w:wordWrap w:val="0"/>
        <w:adjustRightInd w:val="0"/>
        <w:snapToGrid w:val="0"/>
        <w:spacing w:before="0" w:beforeAutospacing="0" w:after="0" w:afterAutospacing="0"/>
        <w:ind w:left="1600" w:leftChars="200" w:hanging="960" w:hangingChars="300"/>
        <w:rPr>
          <w:rFonts w:ascii="仿宋_GB2312" w:hAnsi="仿宋_GB2312" w:cs="仿宋_GB2312"/>
          <w:sz w:val="32"/>
          <w:szCs w:val="32"/>
        </w:rPr>
      </w:pPr>
      <w:r>
        <w:rPr>
          <w:rFonts w:hint="eastAsia" w:ascii="仿宋_GB2312" w:hAnsi="仿宋_GB2312" w:cs="仿宋_GB2312"/>
          <w:sz w:val="32"/>
          <w:szCs w:val="32"/>
        </w:rPr>
        <w:t>附件：</w:t>
      </w:r>
      <w:r>
        <w:rPr>
          <w:rFonts w:hint="eastAsia" w:ascii="仿宋_GB2312" w:hAnsi="仿宋_GB2312" w:cs="仿宋_GB2312"/>
          <w:color w:val="000000"/>
          <w:sz w:val="32"/>
          <w:szCs w:val="32"/>
        </w:rPr>
        <w:t>《深圳湾超级总部基地能源综合中心项目环境影响预评估》项目招标文件</w:t>
      </w:r>
    </w:p>
    <w:p>
      <w:pPr>
        <w:pStyle w:val="12"/>
        <w:shd w:val="clear" w:color="auto" w:fill="FFFFFF"/>
        <w:wordWrap w:val="0"/>
        <w:adjustRightInd w:val="0"/>
        <w:snapToGrid w:val="0"/>
        <w:spacing w:before="0" w:beforeAutospacing="0" w:after="0" w:afterAutospacing="0"/>
        <w:ind w:left="1760" w:leftChars="200" w:hanging="1120" w:hangingChars="350"/>
        <w:rPr>
          <w:rFonts w:ascii="仿宋_GB2312" w:hAnsi="仿宋_GB2312" w:cs="仿宋_GB2312"/>
          <w:sz w:val="32"/>
          <w:szCs w:val="32"/>
        </w:rPr>
      </w:pPr>
    </w:p>
    <w:p>
      <w:pPr>
        <w:pStyle w:val="12"/>
        <w:shd w:val="clear" w:color="auto" w:fill="FFFFFF"/>
        <w:wordWrap w:val="0"/>
        <w:adjustRightInd w:val="0"/>
        <w:snapToGrid w:val="0"/>
        <w:spacing w:before="0" w:beforeAutospacing="0" w:after="0" w:afterAutospacing="0"/>
        <w:ind w:firstLine="640"/>
        <w:jc w:val="right"/>
        <w:rPr>
          <w:rFonts w:ascii="仿宋_GB2312" w:hAnsi="仿宋_GB2312" w:cs="仿宋_GB2312"/>
          <w:sz w:val="32"/>
          <w:szCs w:val="32"/>
        </w:rPr>
      </w:pPr>
    </w:p>
    <w:p>
      <w:pPr>
        <w:pStyle w:val="12"/>
        <w:shd w:val="clear" w:color="auto" w:fill="FFFFFF"/>
        <w:wordWrap w:val="0"/>
        <w:adjustRightInd w:val="0"/>
        <w:snapToGrid w:val="0"/>
        <w:spacing w:before="0" w:beforeAutospacing="0" w:after="0" w:afterAutospacing="0"/>
        <w:ind w:firstLine="640"/>
        <w:jc w:val="right"/>
        <w:rPr>
          <w:rFonts w:ascii="仿宋_GB2312" w:hAnsi="仿宋_GB2312" w:cs="仿宋_GB2312"/>
          <w:sz w:val="32"/>
          <w:szCs w:val="32"/>
        </w:rPr>
      </w:pPr>
      <w:r>
        <w:rPr>
          <w:rFonts w:hint="eastAsia" w:ascii="仿宋_GB2312" w:hAnsi="仿宋_GB2312" w:cs="仿宋_GB2312"/>
          <w:sz w:val="32"/>
          <w:szCs w:val="32"/>
        </w:rPr>
        <w:t>深圳市住房和建设局</w:t>
      </w:r>
    </w:p>
    <w:p>
      <w:pPr>
        <w:pStyle w:val="12"/>
        <w:shd w:val="clear" w:color="auto" w:fill="FFFFFF"/>
        <w:wordWrap w:val="0"/>
        <w:adjustRightInd w:val="0"/>
        <w:snapToGrid w:val="0"/>
        <w:spacing w:before="0" w:beforeAutospacing="0" w:after="0" w:afterAutospacing="0"/>
        <w:ind w:firstLine="640"/>
        <w:jc w:val="center"/>
        <w:rPr>
          <w:rFonts w:ascii="仿宋_GB2312" w:hAnsi="仿宋_GB2312" w:cs="仿宋_GB2312"/>
          <w:sz w:val="32"/>
          <w:szCs w:val="32"/>
        </w:rPr>
      </w:pPr>
      <w:r>
        <w:rPr>
          <w:rFonts w:hint="eastAsia" w:ascii="仿宋_GB2312" w:hAnsi="仿宋_GB2312" w:cs="仿宋_GB2312"/>
          <w:sz w:val="32"/>
          <w:szCs w:val="32"/>
        </w:rPr>
        <w:t xml:space="preserve">                                 2022年7月</w:t>
      </w:r>
      <w:r>
        <w:rPr>
          <w:rFonts w:ascii="仿宋_GB2312" w:hAnsi="仿宋_GB2312" w:cs="仿宋_GB2312"/>
          <w:sz w:val="32"/>
          <w:szCs w:val="32"/>
          <w:lang w:val="en"/>
        </w:rPr>
        <w:t>4</w:t>
      </w:r>
      <w:r>
        <w:rPr>
          <w:rFonts w:hint="eastAsia" w:ascii="仿宋_GB2312" w:hAnsi="仿宋_GB2312" w:cs="仿宋_GB2312"/>
          <w:sz w:val="32"/>
          <w:szCs w:val="32"/>
        </w:rPr>
        <w:t>日</w:t>
      </w:r>
    </w:p>
    <w:p>
      <w:pPr>
        <w:pStyle w:val="16"/>
        <w:adjustRightInd w:val="0"/>
        <w:snapToGrid w:val="0"/>
        <w:ind w:firstLine="0" w:firstLineChars="0"/>
        <w:jc w:val="center"/>
        <w:rPr>
          <w:rFonts w:ascii="仿宋_GB2312" w:hAnsi="宋体" w:cs="宋体"/>
          <w:b/>
          <w:kern w:val="0"/>
          <w:sz w:val="48"/>
          <w:szCs w:val="48"/>
        </w:rPr>
      </w:pPr>
      <w:r>
        <w:rPr>
          <w:rFonts w:hint="eastAsia" w:ascii="仿宋_GB2312" w:hAnsi="宋体" w:cs="宋体"/>
          <w:b/>
          <w:kern w:val="0"/>
          <w:sz w:val="48"/>
          <w:szCs w:val="48"/>
        </w:rPr>
        <w:t xml:space="preserve"> </w:t>
      </w:r>
    </w:p>
    <w:p>
      <w:pPr>
        <w:pStyle w:val="3"/>
        <w:adjustRightInd w:val="0"/>
        <w:snapToGrid w:val="0"/>
        <w:spacing w:before="312" w:after="312"/>
        <w:ind w:firstLine="0" w:firstLineChars="0"/>
        <w:jc w:val="center"/>
        <w:rPr>
          <w:rFonts w:ascii="宋体" w:hAnsi="宋体" w:eastAsia="宋体"/>
          <w:b/>
        </w:rPr>
      </w:pPr>
      <w:r>
        <w:rPr>
          <w:rFonts w:hint="eastAsia" w:ascii="宋体" w:hAnsi="宋体" w:eastAsia="宋体"/>
          <w:b/>
        </w:rPr>
        <w:br w:type="page"/>
      </w:r>
      <w:r>
        <w:rPr>
          <w:rFonts w:hint="eastAsia" w:ascii="宋体" w:hAnsi="宋体" w:eastAsia="宋体"/>
          <w:b/>
        </w:rPr>
        <w:t>第二章  招标项目需求</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一、项目背景</w:t>
      </w:r>
    </w:p>
    <w:p>
      <w:pPr>
        <w:adjustRightInd w:val="0"/>
        <w:snapToGrid w:val="0"/>
        <w:ind w:firstLine="640"/>
        <w:rPr>
          <w:rFonts w:ascii="仿宋_GB2312"/>
          <w:szCs w:val="32"/>
        </w:rPr>
      </w:pPr>
      <w:r>
        <w:rPr>
          <w:rFonts w:hint="eastAsia" w:ascii="仿宋_GB2312"/>
          <w:szCs w:val="32"/>
        </w:rPr>
        <w:t>深圳湾超级总部基地能源综合中心是保障深圳湾超级总部基地供电能力与供电安全的重要建设项目。本着以预防为主、在项目建设的同时保护好环境的原则，深圳湾超级总部基地能源综合中心项目将开展环境影响预评估，对项目实施后可能造成的环境影响进行分析、预测和评估，为项目的规划和决策提供环境保护角度的参考，实现保护与开发的和谐统一。</w:t>
      </w:r>
    </w:p>
    <w:p>
      <w:pPr>
        <w:pStyle w:val="17"/>
        <w:adjustRightInd w:val="0"/>
        <w:snapToGrid w:val="0"/>
        <w:spacing w:before="312" w:beforeLines="100" w:after="312" w:afterLines="100"/>
        <w:ind w:firstLine="643"/>
        <w:rPr>
          <w:rFonts w:ascii="宋体" w:hAnsi="宋体" w:eastAsia="宋体"/>
          <w:b/>
          <w:bCs/>
          <w:szCs w:val="32"/>
        </w:rPr>
      </w:pPr>
      <w:r>
        <w:rPr>
          <w:rFonts w:hint="eastAsia" w:ascii="宋体" w:hAnsi="宋体" w:eastAsia="宋体"/>
          <w:b/>
          <w:bCs/>
          <w:szCs w:val="32"/>
        </w:rPr>
        <w:t>二、项目预期目标与成果</w:t>
      </w:r>
    </w:p>
    <w:p>
      <w:pPr>
        <w:snapToGrid w:val="0"/>
        <w:spacing w:line="360" w:lineRule="auto"/>
        <w:ind w:firstLine="640"/>
        <w:rPr>
          <w:snapToGrid w:val="0"/>
          <w:sz w:val="24"/>
          <w:szCs w:val="24"/>
        </w:rPr>
      </w:pPr>
      <w:r>
        <w:rPr>
          <w:rFonts w:hint="eastAsia" w:ascii="仿宋_GB2312"/>
          <w:szCs w:val="32"/>
        </w:rPr>
        <w:t>项目预期成果：按照相关“环境影响评价技术导则”明确要求的范围、内容和方法，针对深圳湾超级总部基地能源综合中心项目建设内容及其所处的位置开展环境影响预评估，并给出明确的结论和建议。成果以纸质和电子形式提交《深圳湾超级总部基地能源综合中心项目环境影响预评估》报告及相关附件、汇报用幻灯片、软件包（如有）等。电子版文件须为可编辑的word格式或Excel格式，图件须为通用软件可读取的格式（如JPG、CAD格式）。</w:t>
      </w:r>
    </w:p>
    <w:p>
      <w:pPr>
        <w:pStyle w:val="17"/>
        <w:adjustRightInd w:val="0"/>
        <w:snapToGrid w:val="0"/>
        <w:spacing w:before="312" w:beforeLines="100" w:after="312" w:afterLines="100"/>
        <w:ind w:firstLine="643"/>
        <w:rPr>
          <w:rFonts w:ascii="宋体" w:hAnsi="宋体" w:eastAsia="宋体"/>
          <w:b/>
          <w:bCs/>
          <w:szCs w:val="32"/>
        </w:rPr>
      </w:pPr>
      <w:r>
        <w:rPr>
          <w:rFonts w:hint="eastAsia" w:ascii="宋体" w:hAnsi="宋体" w:eastAsia="宋体"/>
          <w:b/>
          <w:bCs/>
          <w:szCs w:val="32"/>
        </w:rPr>
        <w:t>三、项目服务内容</w:t>
      </w:r>
    </w:p>
    <w:p>
      <w:pPr>
        <w:adjustRightInd w:val="0"/>
        <w:snapToGrid w:val="0"/>
        <w:ind w:firstLine="640"/>
        <w:rPr>
          <w:rFonts w:ascii="仿宋_GB2312"/>
          <w:szCs w:val="32"/>
        </w:rPr>
      </w:pPr>
      <w:r>
        <w:rPr>
          <w:rFonts w:hint="eastAsia" w:ascii="仿宋_GB2312"/>
          <w:szCs w:val="32"/>
        </w:rPr>
        <w:t>按照《中华人民共和国环境保护法》、《中华人民共和国环境影响评价法》、《建设项目环境保护管理条例》、《建设项目环境影响评价分类管理名录》、《深圳经济特区建设项目环境保护条例》、《深圳经济特区生态环境保护条例》和《深圳市建设项目环境影响评价审批和备案管理名录》等法律法规的相关要求，按照相关“环境影响评价技术导则”明确要求的范围、内容和方法，针对深圳湾超级总部基地能源综合中心项目建设内容及其所处的位置开展环境影响预评估，并给出明确的结论和建议。</w:t>
      </w:r>
    </w:p>
    <w:p>
      <w:pPr>
        <w:adjustRightInd w:val="0"/>
        <w:snapToGrid w:val="0"/>
        <w:ind w:firstLine="640"/>
        <w:rPr>
          <w:rFonts w:ascii="仿宋_GB2312"/>
          <w:szCs w:val="32"/>
        </w:rPr>
      </w:pPr>
      <w:r>
        <w:rPr>
          <w:rFonts w:hint="eastAsia" w:ascii="仿宋_GB2312"/>
          <w:szCs w:val="32"/>
        </w:rPr>
        <w:t>1、概述与总则。概述简要说明项目特点、环境影响预评估的工作过程、分析判定相关情况、关注的主要环境问题及环境影响、环境影响预评估的主要结论等。总则应包括编制依据、评价因子与评价标准、评价工作等级和评价范围、相关规划及环境功能区划、主要环境保护目标等。</w:t>
      </w:r>
    </w:p>
    <w:p>
      <w:pPr>
        <w:adjustRightInd w:val="0"/>
        <w:snapToGrid w:val="0"/>
        <w:ind w:firstLine="640"/>
        <w:rPr>
          <w:rFonts w:ascii="仿宋_GB2312"/>
          <w:szCs w:val="32"/>
        </w:rPr>
      </w:pPr>
      <w:r>
        <w:rPr>
          <w:rFonts w:hint="eastAsia" w:ascii="仿宋_GB2312"/>
          <w:szCs w:val="32"/>
        </w:rPr>
        <w:t>2、工程分析。明确项目建设内容，进行生态、污染影响因素分析。根据污染物产生环节、产生方式和治理措施，核算项目的污染物排放量；根据项目特点和区域环境特征，分析建设项目建设和运行过程（包括施工方式、施工时序、运行方式、调度调节方式等）对生态环境的作用因素与影响源、影响方式、影响范围和影响程度。</w:t>
      </w:r>
    </w:p>
    <w:p>
      <w:pPr>
        <w:adjustRightInd w:val="0"/>
        <w:snapToGrid w:val="0"/>
        <w:ind w:firstLine="640"/>
        <w:rPr>
          <w:rFonts w:ascii="仿宋_GB2312"/>
          <w:szCs w:val="32"/>
        </w:rPr>
      </w:pPr>
      <w:r>
        <w:rPr>
          <w:rFonts w:hint="eastAsia" w:ascii="仿宋_GB2312"/>
          <w:szCs w:val="32"/>
        </w:rPr>
        <w:t>3、环境现状调查与评价。根据环境影响因素识别结果,开展相应的自然环境现状、环境保护目标、环境质量现状与区域污染源调查与监测，并给出相应分析或评价。</w:t>
      </w:r>
    </w:p>
    <w:p>
      <w:pPr>
        <w:adjustRightInd w:val="0"/>
        <w:snapToGrid w:val="0"/>
        <w:ind w:firstLine="640"/>
        <w:rPr>
          <w:rFonts w:ascii="仿宋_GB2312"/>
          <w:szCs w:val="32"/>
        </w:rPr>
      </w:pPr>
      <w:r>
        <w:rPr>
          <w:rFonts w:hint="eastAsia" w:ascii="仿宋_GB2312"/>
          <w:szCs w:val="32"/>
        </w:rPr>
        <w:t>4、环境影响预测与评价。根据工程特点与环境特性、评价工作等级、当地的环境保护要求确定环境影响预测与评价的时段、内容及方法。预测环境影响时选用通用、成熟、简便，并能满足准确度要求的方法，优先选择各环境要素或专题环境影响评价技术导则推荐的方法。</w:t>
      </w:r>
    </w:p>
    <w:p>
      <w:pPr>
        <w:adjustRightInd w:val="0"/>
        <w:snapToGrid w:val="0"/>
        <w:ind w:firstLine="640"/>
        <w:rPr>
          <w:rFonts w:ascii="仿宋_GB2312"/>
          <w:szCs w:val="32"/>
        </w:rPr>
      </w:pPr>
      <w:r>
        <w:rPr>
          <w:rFonts w:hint="eastAsia" w:ascii="仿宋_GB2312"/>
          <w:szCs w:val="32"/>
        </w:rPr>
        <w:t>5、环境保护措施及其可行性论证。明确提出项目建设阶段、生产运行阶段和服务期满后（可根据项目情况选择）拟采取的具体污染防治、生态保护、环境风险防范等环境保护措施；分析论证拟采取措施的技术可行性、经济合理性、长期稳定运行和达标排放的可靠性、满足环境质量改善和排污许可要求的可行性、生态保护和恢复效果的可达性。</w:t>
      </w:r>
    </w:p>
    <w:p>
      <w:pPr>
        <w:adjustRightInd w:val="0"/>
        <w:snapToGrid w:val="0"/>
        <w:ind w:firstLine="640"/>
        <w:rPr>
          <w:rFonts w:ascii="仿宋_GB2312"/>
          <w:szCs w:val="32"/>
        </w:rPr>
      </w:pPr>
      <w:r>
        <w:rPr>
          <w:rFonts w:hint="eastAsia" w:ascii="仿宋_GB2312"/>
          <w:szCs w:val="32"/>
        </w:rPr>
        <w:t>6、环境影响经济损益分析。以建设项目实施后的环境影响预测与环境质量现状进行比较，从环境影响的正负两方面，以定性与定量相结合的方式，对建设项目的环境影响后果（包括直接和间接影响、不利和有利影响）进行货币化经济损益核算，估算建设项目环境影响的经济价值。</w:t>
      </w:r>
    </w:p>
    <w:p>
      <w:pPr>
        <w:adjustRightInd w:val="0"/>
        <w:snapToGrid w:val="0"/>
        <w:ind w:firstLine="640"/>
        <w:rPr>
          <w:rFonts w:ascii="仿宋_GB2312"/>
          <w:szCs w:val="32"/>
        </w:rPr>
      </w:pPr>
      <w:r>
        <w:rPr>
          <w:rFonts w:hint="eastAsia" w:ascii="仿宋_GB2312"/>
          <w:szCs w:val="32"/>
        </w:rPr>
        <w:t>7、项目合理性、合法性分析。分析项目产业政策、规划、选址合理性，重点论证项目选址与相关规划、环境功能区划、环境保护政策及相关规范等的相符性。</w:t>
      </w:r>
    </w:p>
    <w:p>
      <w:pPr>
        <w:adjustRightInd w:val="0"/>
        <w:snapToGrid w:val="0"/>
        <w:ind w:firstLine="640"/>
        <w:rPr>
          <w:rFonts w:ascii="仿宋_GB2312"/>
          <w:szCs w:val="32"/>
        </w:rPr>
      </w:pPr>
      <w:r>
        <w:rPr>
          <w:rFonts w:hint="eastAsia" w:ascii="仿宋_GB2312"/>
          <w:szCs w:val="32"/>
        </w:rPr>
        <w:t>8、环境管理与监测计划。按项目建设阶段、生产运行、服务期满后等不同阶段，针对不同工况、不同环境影响和环境风险特征，提出具体环境管理要求。</w:t>
      </w:r>
    </w:p>
    <w:p>
      <w:pPr>
        <w:adjustRightInd w:val="0"/>
        <w:snapToGrid w:val="0"/>
        <w:ind w:firstLine="640"/>
        <w:rPr>
          <w:rFonts w:ascii="仿宋_GB2312"/>
          <w:szCs w:val="32"/>
        </w:rPr>
      </w:pPr>
      <w:r>
        <w:rPr>
          <w:rFonts w:hint="eastAsia" w:ascii="仿宋_GB2312"/>
          <w:szCs w:val="32"/>
        </w:rPr>
        <w:t>9、环境影响预评估结论。对全部评价工作进行概括总结，结合环境质量目标要求，从环境保护的角度，明确给出建设项目的环境影响可行性结论，并提出相关建议。</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四、投标报价</w:t>
      </w:r>
    </w:p>
    <w:p>
      <w:pPr>
        <w:adjustRightInd w:val="0"/>
        <w:snapToGrid w:val="0"/>
        <w:ind w:firstLine="640"/>
        <w:rPr>
          <w:rFonts w:ascii="仿宋_GB2312"/>
          <w:szCs w:val="32"/>
        </w:rPr>
      </w:pPr>
      <w:r>
        <w:rPr>
          <w:rFonts w:hint="eastAsia" w:ascii="仿宋_GB2312"/>
          <w:szCs w:val="32"/>
        </w:rPr>
        <w:t>（一）项目服务价格上限：本次项目服务的控制金额为人民币26万以内，参加单位的报价不可高于控制金额，否则投标单位的投标文件视同无效。</w:t>
      </w:r>
    </w:p>
    <w:p>
      <w:pPr>
        <w:adjustRightInd w:val="0"/>
        <w:snapToGrid w:val="0"/>
        <w:ind w:firstLine="640"/>
        <w:rPr>
          <w:rFonts w:ascii="仿宋_GB2312"/>
          <w:szCs w:val="32"/>
        </w:rPr>
      </w:pPr>
      <w:r>
        <w:rPr>
          <w:rFonts w:hint="eastAsia" w:ascii="仿宋_GB2312"/>
          <w:szCs w:val="32"/>
        </w:rPr>
        <w:t>（二）本项目服务费采用包干制，应包括服务成本、法定税费和企业的利润。由企业根据招标文件所提供的资料自行测算投标报价；一经中标，投标报价总价作为中标单位与采购单位签定的合同金额，合同期限内不做调整。</w:t>
      </w:r>
    </w:p>
    <w:p>
      <w:pPr>
        <w:adjustRightInd w:val="0"/>
        <w:snapToGrid w:val="0"/>
        <w:ind w:firstLine="640"/>
        <w:rPr>
          <w:rFonts w:ascii="仿宋_GB2312"/>
          <w:szCs w:val="32"/>
        </w:rPr>
      </w:pPr>
      <w:r>
        <w:rPr>
          <w:rFonts w:hint="eastAsia" w:ascii="仿宋_GB2312"/>
          <w:szCs w:val="32"/>
        </w:rPr>
        <w:t>（三）投标人应根据本企业的成本自行决定报价，但不得以低于其企业成本的报价投标。</w:t>
      </w:r>
    </w:p>
    <w:p>
      <w:pPr>
        <w:adjustRightInd w:val="0"/>
        <w:snapToGrid w:val="0"/>
        <w:ind w:firstLine="640"/>
        <w:rPr>
          <w:rFonts w:ascii="仿宋_GB2312"/>
          <w:szCs w:val="32"/>
        </w:rPr>
      </w:pPr>
      <w:r>
        <w:rPr>
          <w:rFonts w:hint="eastAsia" w:ascii="仿宋_GB2312"/>
          <w:szCs w:val="32"/>
        </w:rPr>
        <w:t>（四）投标人的投标报价不得超过财政预算限额。</w:t>
      </w:r>
    </w:p>
    <w:p>
      <w:pPr>
        <w:adjustRightInd w:val="0"/>
        <w:snapToGrid w:val="0"/>
        <w:ind w:firstLine="640"/>
        <w:rPr>
          <w:rFonts w:ascii="仿宋_GB2312"/>
          <w:szCs w:val="32"/>
        </w:rPr>
      </w:pPr>
      <w:r>
        <w:rPr>
          <w:rFonts w:hint="eastAsia" w:ascii="仿宋_GB2312"/>
          <w:szCs w:val="32"/>
        </w:rPr>
        <w:t>（五）投标人的投标报价，应是本项目招标范围和招标文件及合同条款上所列的各项内容中所述的全部，不得以任何理由予以重复。</w:t>
      </w:r>
    </w:p>
    <w:p>
      <w:pPr>
        <w:adjustRightInd w:val="0"/>
        <w:snapToGrid w:val="0"/>
        <w:ind w:firstLine="640"/>
        <w:rPr>
          <w:rFonts w:ascii="仿宋_GB2312"/>
          <w:szCs w:val="32"/>
        </w:rPr>
      </w:pPr>
      <w:r>
        <w:rPr>
          <w:rFonts w:hint="eastAsia" w:ascii="仿宋_GB2312"/>
          <w:szCs w:val="32"/>
        </w:rPr>
        <w:t>（六）各投标人在投标报价时，应充分考虑投标报价的风险。</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五、项目服务要求</w:t>
      </w:r>
    </w:p>
    <w:p>
      <w:pPr>
        <w:adjustRightInd w:val="0"/>
        <w:snapToGrid w:val="0"/>
        <w:ind w:firstLine="640"/>
        <w:rPr>
          <w:rFonts w:ascii="仿宋_GB2312"/>
          <w:szCs w:val="32"/>
        </w:rPr>
      </w:pPr>
      <w:r>
        <w:rPr>
          <w:rFonts w:hint="eastAsia" w:ascii="仿宋_GB2312"/>
          <w:szCs w:val="32"/>
        </w:rPr>
        <w:t>（一）中标单位的成果编制时间为签订合同之日起至2022年12月31日，市住房建设局可根据实际情况提出合理的进度和工期建议。</w:t>
      </w:r>
    </w:p>
    <w:p>
      <w:pPr>
        <w:adjustRightInd w:val="0"/>
        <w:snapToGrid w:val="0"/>
        <w:ind w:firstLine="640"/>
        <w:rPr>
          <w:rFonts w:ascii="仿宋_GB2312"/>
          <w:szCs w:val="32"/>
        </w:rPr>
      </w:pPr>
      <w:r>
        <w:rPr>
          <w:rFonts w:hint="eastAsia" w:ascii="仿宋_GB2312"/>
          <w:szCs w:val="32"/>
        </w:rPr>
        <w:t>（二）中标单位应有按时完成本服务项目所需的充足的人力及其它资源保障。</w:t>
      </w:r>
    </w:p>
    <w:p>
      <w:pPr>
        <w:adjustRightInd w:val="0"/>
        <w:snapToGrid w:val="0"/>
        <w:ind w:firstLine="640"/>
        <w:rPr>
          <w:rFonts w:ascii="仿宋_GB2312"/>
          <w:szCs w:val="32"/>
        </w:rPr>
      </w:pPr>
      <w:r>
        <w:rPr>
          <w:rFonts w:hint="eastAsia" w:ascii="仿宋_GB2312"/>
          <w:szCs w:val="32"/>
        </w:rPr>
        <w:t>（三）本项目禁止进行分包、转包或者拆分。</w:t>
      </w:r>
    </w:p>
    <w:p>
      <w:pPr>
        <w:adjustRightInd w:val="0"/>
        <w:snapToGrid w:val="0"/>
        <w:ind w:firstLine="640"/>
        <w:rPr>
          <w:rFonts w:ascii="仿宋_GB2312"/>
          <w:szCs w:val="32"/>
        </w:rPr>
      </w:pPr>
      <w:r>
        <w:rPr>
          <w:rFonts w:hint="eastAsia" w:ascii="仿宋_GB2312" w:hAnsi="仿宋_GB2312" w:cs="仿宋_GB2312"/>
          <w:szCs w:val="32"/>
        </w:rPr>
        <w:t>（四）</w:t>
      </w:r>
      <w:r>
        <w:rPr>
          <w:rFonts w:hint="eastAsia" w:ascii="仿宋_GB2312"/>
          <w:szCs w:val="32"/>
        </w:rPr>
        <w:t>验收要求：成果验收以住房建设局审核为准。</w:t>
      </w:r>
    </w:p>
    <w:p>
      <w:pPr>
        <w:adjustRightInd w:val="0"/>
        <w:snapToGrid w:val="0"/>
        <w:ind w:firstLine="640"/>
        <w:rPr>
          <w:rFonts w:ascii="仿宋_GB2312"/>
          <w:szCs w:val="32"/>
        </w:rPr>
      </w:pPr>
      <w:r>
        <w:rPr>
          <w:rFonts w:hint="eastAsia" w:ascii="仿宋_GB2312"/>
          <w:szCs w:val="32"/>
        </w:rPr>
        <w:t>（五）2022年12月31日起，中标单位提供一年后续服务期，主要为配合市住房建设局就本报告向相关部门或公众进行介绍、解释等工作。</w:t>
      </w:r>
    </w:p>
    <w:p>
      <w:pPr>
        <w:adjustRightInd w:val="0"/>
        <w:snapToGrid w:val="0"/>
        <w:ind w:firstLine="640"/>
        <w:rPr>
          <w:rFonts w:ascii="仿宋_GB2312"/>
          <w:szCs w:val="32"/>
        </w:rPr>
      </w:pPr>
      <w:r>
        <w:rPr>
          <w:rFonts w:hint="eastAsia" w:ascii="仿宋_GB2312"/>
          <w:szCs w:val="32"/>
        </w:rPr>
        <w:t>（六）中标单位有为采购方保守秘密的义务。</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六、投标人资格要求</w:t>
      </w:r>
    </w:p>
    <w:p>
      <w:pPr>
        <w:ind w:firstLine="640"/>
        <w:rPr>
          <w:rFonts w:ascii="仿宋_GB2312"/>
          <w:szCs w:val="32"/>
        </w:rPr>
      </w:pPr>
      <w:r>
        <w:rPr>
          <w:rFonts w:hint="eastAsia" w:ascii="仿宋_GB2312"/>
          <w:szCs w:val="32"/>
        </w:rPr>
        <w:t>（一）在中华人民共和国境内注册、具有独立法人资格的机构（提供营业执照、执业许可证等证照扫描件，原件备查）。</w:t>
      </w:r>
    </w:p>
    <w:p>
      <w:pPr>
        <w:ind w:firstLine="640"/>
        <w:rPr>
          <w:rFonts w:ascii="仿宋_GB2312"/>
          <w:szCs w:val="32"/>
        </w:rPr>
      </w:pPr>
      <w:r>
        <w:rPr>
          <w:rFonts w:hint="eastAsia" w:ascii="仿宋_GB2312"/>
          <w:szCs w:val="32"/>
        </w:rPr>
        <w:t>（二）投标人必须具有较强的从事环境影响评估方面的专业队伍，</w:t>
      </w:r>
      <w:r>
        <w:rPr>
          <w:rFonts w:hint="eastAsia" w:ascii="宋体" w:hAnsi="宋体"/>
          <w:snapToGrid w:val="0"/>
          <w:kern w:val="0"/>
          <w:szCs w:val="21"/>
        </w:rPr>
        <w:t>有为行政主管部门提供环境影响评估服务的经验</w:t>
      </w:r>
      <w:r>
        <w:rPr>
          <w:rFonts w:hint="eastAsia" w:ascii="仿宋_GB2312"/>
          <w:szCs w:val="32"/>
        </w:rPr>
        <w:t>。</w:t>
      </w:r>
    </w:p>
    <w:p>
      <w:pPr>
        <w:adjustRightInd w:val="0"/>
        <w:snapToGrid w:val="0"/>
        <w:ind w:firstLine="640"/>
        <w:rPr>
          <w:rFonts w:ascii="仿宋_GB2312"/>
          <w:szCs w:val="32"/>
        </w:rPr>
      </w:pPr>
      <w:r>
        <w:rPr>
          <w:rFonts w:hint="eastAsia" w:ascii="仿宋_GB2312"/>
          <w:szCs w:val="32"/>
        </w:rPr>
        <w:t>（三）投标人须承诺近三年无违法违规行为，无行为处罚、惩戒等不良执业记录及不良反映，业内拥有良好的声誉。</w:t>
      </w:r>
    </w:p>
    <w:p>
      <w:pPr>
        <w:adjustRightInd w:val="0"/>
        <w:snapToGrid w:val="0"/>
        <w:ind w:firstLine="640"/>
        <w:rPr>
          <w:rFonts w:ascii="仿宋_GB2312"/>
          <w:szCs w:val="32"/>
        </w:rPr>
      </w:pPr>
      <w:r>
        <w:rPr>
          <w:rFonts w:hint="eastAsia" w:ascii="仿宋_GB2312"/>
          <w:szCs w:val="32"/>
        </w:rPr>
        <w:t>（四）投标人单位的授权代表应为该单位法人/负责人或经法人/负责人授权的该单位员工。</w:t>
      </w:r>
    </w:p>
    <w:p>
      <w:pPr>
        <w:adjustRightInd w:val="0"/>
        <w:snapToGrid w:val="0"/>
        <w:ind w:firstLine="640"/>
        <w:rPr>
          <w:rFonts w:ascii="仿宋_GB2312"/>
          <w:szCs w:val="32"/>
        </w:rPr>
      </w:pPr>
      <w:r>
        <w:rPr>
          <w:rFonts w:hint="eastAsia" w:ascii="仿宋_GB2312"/>
          <w:szCs w:val="32"/>
        </w:rPr>
        <w:t>（五）本项目不接受联合体投标。</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七、评、定标有关事项</w:t>
      </w:r>
    </w:p>
    <w:p>
      <w:pPr>
        <w:adjustRightInd w:val="0"/>
        <w:snapToGrid w:val="0"/>
        <w:ind w:firstLine="640"/>
        <w:rPr>
          <w:szCs w:val="32"/>
        </w:rPr>
      </w:pPr>
      <w:r>
        <w:rPr>
          <w:rFonts w:hint="eastAsia"/>
          <w:szCs w:val="32"/>
        </w:rPr>
        <w:t>（一）定标办法</w:t>
      </w:r>
    </w:p>
    <w:p>
      <w:pPr>
        <w:adjustRightInd w:val="0"/>
        <w:snapToGrid w:val="0"/>
        <w:ind w:firstLine="640"/>
        <w:rPr>
          <w:rFonts w:ascii="仿宋_GB2312"/>
          <w:b/>
          <w:sz w:val="28"/>
          <w:szCs w:val="28"/>
        </w:rPr>
      </w:pPr>
      <w:r>
        <w:rPr>
          <w:rFonts w:hint="eastAsia" w:ascii="仿宋_GB2312"/>
          <w:szCs w:val="32"/>
        </w:rPr>
        <w:t>本项目定标采用一次票决法。</w:t>
      </w:r>
    </w:p>
    <w:p>
      <w:pPr>
        <w:adjustRightInd w:val="0"/>
        <w:snapToGrid w:val="0"/>
        <w:ind w:firstLine="640"/>
      </w:pPr>
      <w:r>
        <w:rPr>
          <w:rFonts w:hint="eastAsia"/>
        </w:rPr>
        <w:t>（二）投标文件要求</w:t>
      </w:r>
    </w:p>
    <w:p>
      <w:pPr>
        <w:adjustRightInd w:val="0"/>
        <w:snapToGrid w:val="0"/>
        <w:ind w:firstLine="640"/>
        <w:rPr>
          <w:rFonts w:ascii="仿宋_GB2312" w:hAnsi="仿宋_GB2312" w:cs="仿宋_GB2312"/>
        </w:rPr>
      </w:pPr>
      <w:r>
        <w:rPr>
          <w:rFonts w:hint="eastAsia" w:ascii="仿宋_GB2312" w:hAnsi="仿宋_GB2312" w:cs="仿宋_GB2312"/>
        </w:rPr>
        <w:t>1.投标文件的组成和格式</w:t>
      </w:r>
    </w:p>
    <w:p>
      <w:pPr>
        <w:adjustRightInd w:val="0"/>
        <w:snapToGrid w:val="0"/>
        <w:ind w:firstLine="640"/>
        <w:rPr>
          <w:rFonts w:ascii="仿宋_GB2312" w:hAnsi="仿宋_GB2312" w:cs="仿宋_GB2312"/>
        </w:rPr>
      </w:pPr>
      <w:r>
        <w:rPr>
          <w:rFonts w:hint="eastAsia" w:ascii="仿宋_GB2312" w:hAnsi="仿宋_GB2312" w:cs="仿宋_GB2312"/>
        </w:rPr>
        <w:t>按本招标书第三章有关内容准备。</w:t>
      </w:r>
    </w:p>
    <w:p>
      <w:pPr>
        <w:adjustRightInd w:val="0"/>
        <w:snapToGrid w:val="0"/>
        <w:ind w:firstLine="640"/>
        <w:rPr>
          <w:rFonts w:ascii="仿宋_GB2312" w:hAnsi="仿宋_GB2312" w:cs="仿宋_GB2312"/>
        </w:rPr>
      </w:pPr>
      <w:r>
        <w:rPr>
          <w:rFonts w:hint="eastAsia" w:ascii="仿宋_GB2312" w:hAnsi="仿宋_GB2312" w:cs="仿宋_GB2312"/>
        </w:rPr>
        <w:t>2.投标文件的份数及装订、密封要求</w:t>
      </w:r>
    </w:p>
    <w:p>
      <w:pPr>
        <w:adjustRightInd w:val="0"/>
        <w:snapToGrid w:val="0"/>
        <w:ind w:firstLine="0" w:firstLineChars="0"/>
        <w:rPr>
          <w:rFonts w:ascii="仿宋_GB2312" w:hAnsi="仿宋_GB2312" w:cs="仿宋_GB2312"/>
        </w:rPr>
      </w:pPr>
      <w:r>
        <w:rPr>
          <w:rFonts w:hint="eastAsia" w:ascii="仿宋_GB2312" w:hAnsi="仿宋_GB2312" w:cs="仿宋_GB2312"/>
        </w:rPr>
        <w:t xml:space="preserve">    （1）投标人应准备投标文件正本一套和副本五套，所有封袋上都应写明投标人的名称、项目名称。文件封面须清楚地标明“正本”或“副本”，当正本与副本有一不致时，以正本为准。</w:t>
      </w:r>
    </w:p>
    <w:p>
      <w:pPr>
        <w:adjustRightInd w:val="0"/>
        <w:snapToGrid w:val="0"/>
        <w:ind w:firstLine="640"/>
        <w:rPr>
          <w:rFonts w:ascii="仿宋_GB2312" w:hAnsi="仿宋_GB2312" w:cs="仿宋_GB2312"/>
        </w:rPr>
      </w:pPr>
      <w:r>
        <w:rPr>
          <w:rFonts w:hint="eastAsia" w:ascii="仿宋_GB2312" w:hAnsi="仿宋_GB2312" w:cs="仿宋_GB2312"/>
        </w:rPr>
        <w:t>（2）投标文件正、副本均应使用A4纸统一装订，且均应使用不能擦去的墨水书写或打印，并由投标人加盖公章和法定代表人或法定代表人委托的代理人签字。</w:t>
      </w:r>
    </w:p>
    <w:p>
      <w:pPr>
        <w:adjustRightInd w:val="0"/>
        <w:snapToGrid w:val="0"/>
        <w:ind w:firstLine="640"/>
        <w:rPr>
          <w:rFonts w:ascii="仿宋_GB2312" w:hAnsi="仿宋_GB2312" w:cs="仿宋_GB2312"/>
        </w:rPr>
      </w:pPr>
      <w:r>
        <w:rPr>
          <w:rFonts w:hint="eastAsia" w:ascii="仿宋_GB2312" w:hAnsi="仿宋_GB2312" w:cs="仿宋_GB2312"/>
        </w:rPr>
        <w:t>（3）投标文件的正本及所有副本必须密封，封面均须加盖投标人法人公章并在密封口骑缝加盖法人公章。</w:t>
      </w:r>
    </w:p>
    <w:p>
      <w:pPr>
        <w:adjustRightInd w:val="0"/>
        <w:snapToGrid w:val="0"/>
        <w:ind w:firstLine="640"/>
        <w:rPr>
          <w:rFonts w:ascii="仿宋_GB2312" w:hAnsi="仿宋_GB2312" w:cs="仿宋_GB2312"/>
        </w:rPr>
      </w:pPr>
      <w:r>
        <w:rPr>
          <w:rFonts w:hint="eastAsia" w:ascii="仿宋_GB2312" w:hAnsi="仿宋_GB2312" w:cs="仿宋_GB2312"/>
        </w:rPr>
        <w:t>3.投标文件的递交</w:t>
      </w:r>
    </w:p>
    <w:p>
      <w:pPr>
        <w:adjustRightInd w:val="0"/>
        <w:snapToGrid w:val="0"/>
        <w:ind w:firstLine="640"/>
        <w:rPr>
          <w:rFonts w:ascii="仿宋_GB2312" w:hAnsi="仿宋_GB2312" w:cs="仿宋_GB2312"/>
        </w:rPr>
      </w:pPr>
      <w:r>
        <w:rPr>
          <w:rFonts w:hint="eastAsia" w:ascii="仿宋_GB2312" w:hAnsi="仿宋_GB2312" w:cs="仿宋_GB2312"/>
        </w:rPr>
        <w:t>（1）投标人将投标文件按以上规定密封和标记后，按以下注明的地址在投标截止时间之前送至招标单位。</w:t>
      </w:r>
    </w:p>
    <w:p>
      <w:pPr>
        <w:adjustRightInd w:val="0"/>
        <w:snapToGrid w:val="0"/>
        <w:ind w:firstLine="640"/>
        <w:rPr>
          <w:rFonts w:ascii="仿宋_GB2312" w:hAnsi="仿宋_GB2312" w:cs="仿宋_GB2312"/>
        </w:rPr>
      </w:pPr>
      <w:r>
        <w:rPr>
          <w:rFonts w:hint="eastAsia" w:ascii="仿宋_GB2312" w:hAnsi="仿宋_GB2312" w:cs="仿宋_GB2312"/>
        </w:rPr>
        <w:t xml:space="preserve">（2）递交资料截止时间：以招标公告公布时间为准。    </w:t>
      </w:r>
    </w:p>
    <w:p>
      <w:pPr>
        <w:adjustRightInd w:val="0"/>
        <w:snapToGrid w:val="0"/>
        <w:ind w:firstLine="640"/>
        <w:rPr>
          <w:rFonts w:ascii="仿宋_GB2312" w:hAnsi="仿宋_GB2312" w:cs="仿宋_GB2312"/>
        </w:rPr>
      </w:pPr>
      <w:r>
        <w:rPr>
          <w:rFonts w:hint="eastAsia" w:ascii="仿宋_GB2312" w:hAnsi="仿宋_GB2312" w:cs="仿宋_GB2312"/>
        </w:rPr>
        <w:t>地点：深圳市福田区振华路8号设计大厦720B。</w:t>
      </w:r>
    </w:p>
    <w:p>
      <w:pPr>
        <w:adjustRightInd w:val="0"/>
        <w:snapToGrid w:val="0"/>
        <w:ind w:firstLine="640"/>
        <w:rPr>
          <w:rFonts w:ascii="仿宋_GB2312" w:hAnsi="仿宋_GB2312" w:cs="仿宋_GB2312"/>
        </w:rPr>
      </w:pPr>
      <w:r>
        <w:rPr>
          <w:rFonts w:hint="eastAsia" w:ascii="仿宋_GB2312" w:hAnsi="仿宋_GB2312" w:cs="仿宋_GB2312"/>
        </w:rPr>
        <w:t>联系人：邓工，电话0755-83788905。</w:t>
      </w:r>
    </w:p>
    <w:p>
      <w:pPr>
        <w:adjustRightInd w:val="0"/>
        <w:snapToGrid w:val="0"/>
        <w:ind w:firstLine="640"/>
        <w:rPr>
          <w:rFonts w:ascii="仿宋_GB2312" w:hAnsi="仿宋_GB2312" w:cs="仿宋_GB2312"/>
        </w:rPr>
      </w:pPr>
      <w:r>
        <w:rPr>
          <w:rFonts w:hint="eastAsia" w:ascii="仿宋_GB2312" w:hAnsi="仿宋_GB2312" w:cs="仿宋_GB2312"/>
        </w:rPr>
        <w:t>4.投标文件有效期</w:t>
      </w:r>
    </w:p>
    <w:p>
      <w:pPr>
        <w:adjustRightInd w:val="0"/>
        <w:snapToGrid w:val="0"/>
        <w:ind w:firstLine="640"/>
        <w:rPr>
          <w:rFonts w:ascii="仿宋_GB2312" w:hAnsi="仿宋_GB2312" w:cs="仿宋_GB2312"/>
        </w:rPr>
      </w:pPr>
      <w:r>
        <w:rPr>
          <w:rFonts w:hint="eastAsia" w:ascii="仿宋_GB2312" w:hAnsi="仿宋_GB2312" w:cs="仿宋_GB2312"/>
        </w:rPr>
        <w:t>投标文件从投标截止日起有效期为30天。</w:t>
      </w:r>
    </w:p>
    <w:p>
      <w:pPr>
        <w:adjustRightInd w:val="0"/>
        <w:snapToGrid w:val="0"/>
        <w:ind w:firstLine="640"/>
        <w:rPr>
          <w:rFonts w:ascii="仿宋" w:hAnsi="仿宋" w:eastAsia="仿宋"/>
          <w:szCs w:val="32"/>
        </w:rPr>
      </w:pPr>
      <w:r>
        <w:rPr>
          <w:rFonts w:hint="eastAsia" w:ascii="仿宋" w:hAnsi="仿宋" w:eastAsia="仿宋"/>
          <w:szCs w:val="32"/>
        </w:rPr>
        <w:t>（三）保密及其它注意事项</w:t>
      </w:r>
    </w:p>
    <w:p>
      <w:pPr>
        <w:adjustRightInd w:val="0"/>
        <w:snapToGrid w:val="0"/>
        <w:ind w:firstLine="640"/>
        <w:rPr>
          <w:rFonts w:ascii="仿宋_GB2312"/>
          <w:szCs w:val="32"/>
        </w:rPr>
      </w:pPr>
      <w:r>
        <w:rPr>
          <w:rFonts w:hint="eastAsia" w:ascii="仿宋_GB2312"/>
          <w:szCs w:val="32"/>
        </w:rPr>
        <w:t>1.评标是招标工作的重要环节，评标工作由招标人组织专家独立进行。评标工作将遵照评标原则，公正、平等地对待所有投标人。</w:t>
      </w:r>
    </w:p>
    <w:p>
      <w:pPr>
        <w:adjustRightInd w:val="0"/>
        <w:snapToGrid w:val="0"/>
        <w:ind w:firstLine="640"/>
        <w:rPr>
          <w:rFonts w:ascii="仿宋_GB2312"/>
          <w:szCs w:val="32"/>
        </w:rPr>
      </w:pPr>
      <w:r>
        <w:rPr>
          <w:rFonts w:hint="eastAsia" w:ascii="仿宋_GB2312"/>
          <w:szCs w:val="32"/>
        </w:rPr>
        <w:t>2.评标期间，评标专家将对投标文件中有关问题分别向投标人进行询问。各投标人应予以认真答复。重要或复杂问题的答复需以书面形式，并经法定代表人或授权人签署。澄清文件将作为投标文件的组成部分。</w:t>
      </w:r>
    </w:p>
    <w:p>
      <w:pPr>
        <w:adjustRightInd w:val="0"/>
        <w:snapToGrid w:val="0"/>
        <w:ind w:firstLine="640"/>
        <w:rPr>
          <w:rFonts w:ascii="仿宋_GB2312"/>
          <w:szCs w:val="32"/>
        </w:rPr>
      </w:pPr>
      <w:r>
        <w:rPr>
          <w:rFonts w:hint="eastAsia" w:ascii="仿宋_GB2312"/>
          <w:szCs w:val="32"/>
        </w:rPr>
        <w:t>3.在开标、投标期间，投标人不得向评标专家询问评标情况，不得进行旨在影响评标结果的活动。</w:t>
      </w:r>
    </w:p>
    <w:p>
      <w:pPr>
        <w:adjustRightInd w:val="0"/>
        <w:snapToGrid w:val="0"/>
        <w:ind w:firstLine="640"/>
        <w:rPr>
          <w:rFonts w:ascii="仿宋_GB2312"/>
          <w:szCs w:val="32"/>
        </w:rPr>
      </w:pPr>
      <w:r>
        <w:rPr>
          <w:rFonts w:hint="eastAsia" w:ascii="仿宋_GB2312"/>
          <w:szCs w:val="32"/>
        </w:rPr>
        <w:t>4.为保证定标的公正性，在评标过程中，评标专家不得与投标人私下交换意见。在招标工作结束后，凡与评标情况有接触的任何人，不得也不应将评标情况扩散出评标人员之外。</w:t>
      </w:r>
    </w:p>
    <w:p>
      <w:pPr>
        <w:adjustRightInd w:val="0"/>
        <w:snapToGrid w:val="0"/>
        <w:ind w:firstLine="640"/>
        <w:rPr>
          <w:rFonts w:ascii="仿宋_GB2312"/>
          <w:szCs w:val="32"/>
        </w:rPr>
      </w:pPr>
      <w:r>
        <w:rPr>
          <w:rFonts w:hint="eastAsia" w:ascii="仿宋_GB2312"/>
          <w:szCs w:val="32"/>
        </w:rPr>
        <w:t>5.评标人员不向落标方解释落标原因，不退还投标文件。</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八、废标条款</w:t>
      </w:r>
    </w:p>
    <w:p>
      <w:pPr>
        <w:adjustRightInd w:val="0"/>
        <w:snapToGrid w:val="0"/>
        <w:ind w:firstLine="640"/>
        <w:rPr>
          <w:rFonts w:ascii="仿宋_GB2312"/>
          <w:szCs w:val="32"/>
        </w:rPr>
      </w:pPr>
      <w:r>
        <w:rPr>
          <w:rFonts w:hint="eastAsia" w:ascii="仿宋_GB2312"/>
          <w:szCs w:val="32"/>
        </w:rPr>
        <w:t>符合下列条件之一，即可定为废标：</w:t>
      </w:r>
    </w:p>
    <w:p>
      <w:pPr>
        <w:adjustRightInd w:val="0"/>
        <w:snapToGrid w:val="0"/>
        <w:ind w:firstLine="640"/>
        <w:rPr>
          <w:rFonts w:ascii="仿宋_GB2312"/>
          <w:szCs w:val="32"/>
        </w:rPr>
      </w:pPr>
      <w:r>
        <w:rPr>
          <w:rFonts w:hint="eastAsia" w:ascii="仿宋_GB2312"/>
          <w:szCs w:val="32"/>
        </w:rPr>
        <w:t>1.报价文件无投标人盖章，无法定代表人或法定代表人授权代表签字或盖章的；</w:t>
      </w:r>
    </w:p>
    <w:p>
      <w:pPr>
        <w:adjustRightInd w:val="0"/>
        <w:snapToGrid w:val="0"/>
        <w:ind w:firstLine="640"/>
        <w:rPr>
          <w:rFonts w:ascii="仿宋_GB2312"/>
          <w:szCs w:val="32"/>
        </w:rPr>
      </w:pPr>
      <w:r>
        <w:rPr>
          <w:rFonts w:hint="eastAsia" w:ascii="仿宋_GB2312"/>
          <w:szCs w:val="32"/>
        </w:rPr>
        <w:t>2.投标文件未按规定的格式填写，内容不全或关键字迹模糊、无法辨认的；</w:t>
      </w:r>
    </w:p>
    <w:p>
      <w:pPr>
        <w:adjustRightInd w:val="0"/>
        <w:snapToGrid w:val="0"/>
        <w:ind w:firstLine="640"/>
        <w:rPr>
          <w:rFonts w:ascii="仿宋_GB2312"/>
          <w:szCs w:val="32"/>
        </w:rPr>
      </w:pPr>
      <w:r>
        <w:rPr>
          <w:rFonts w:hint="eastAsia" w:ascii="仿宋_GB2312"/>
          <w:szCs w:val="32"/>
        </w:rPr>
        <w:t>3.投标人递交两份或多份内容不同的投标文件，或在一份投标文件中对同一招标项目报有两个或多个报价，且未声明哪一个有效的，按招标文件规定提交备选投标方案的除外；</w:t>
      </w:r>
    </w:p>
    <w:p>
      <w:pPr>
        <w:adjustRightInd w:val="0"/>
        <w:snapToGrid w:val="0"/>
        <w:ind w:firstLine="640"/>
        <w:rPr>
          <w:rFonts w:ascii="仿宋_GB2312"/>
          <w:szCs w:val="32"/>
        </w:rPr>
      </w:pPr>
      <w:r>
        <w:rPr>
          <w:rFonts w:hint="eastAsia" w:ascii="仿宋_GB2312"/>
          <w:szCs w:val="32"/>
        </w:rPr>
        <w:t>4.投标人以他人的名义投标、串通投标、以行贿手段谋取中标或者以其他弄虚作假方式投标的。</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九、流标情形</w:t>
      </w:r>
    </w:p>
    <w:p>
      <w:pPr>
        <w:adjustRightInd w:val="0"/>
        <w:snapToGrid w:val="0"/>
        <w:ind w:firstLine="640"/>
        <w:rPr>
          <w:rFonts w:ascii="仿宋_GB2312"/>
          <w:szCs w:val="32"/>
        </w:rPr>
      </w:pPr>
      <w:r>
        <w:rPr>
          <w:rFonts w:hint="eastAsia" w:ascii="仿宋_GB2312"/>
          <w:szCs w:val="32"/>
        </w:rPr>
        <w:t>符合下列情形之一，本次招标流标，需重新招标：</w:t>
      </w:r>
    </w:p>
    <w:p>
      <w:pPr>
        <w:adjustRightInd w:val="0"/>
        <w:snapToGrid w:val="0"/>
        <w:ind w:firstLine="640"/>
        <w:rPr>
          <w:rFonts w:ascii="仿宋_GB2312"/>
          <w:szCs w:val="32"/>
        </w:rPr>
      </w:pPr>
      <w:r>
        <w:rPr>
          <w:rFonts w:hint="eastAsia" w:ascii="仿宋_GB2312"/>
          <w:szCs w:val="32"/>
        </w:rPr>
        <w:t>1.采购的公正性受到影响；</w:t>
      </w:r>
    </w:p>
    <w:p>
      <w:pPr>
        <w:adjustRightInd w:val="0"/>
        <w:snapToGrid w:val="0"/>
        <w:ind w:firstLine="640"/>
        <w:rPr>
          <w:rFonts w:ascii="仿宋_GB2312"/>
          <w:szCs w:val="32"/>
        </w:rPr>
      </w:pPr>
      <w:r>
        <w:rPr>
          <w:rFonts w:hint="eastAsia" w:ascii="仿宋_GB2312"/>
          <w:szCs w:val="32"/>
        </w:rPr>
        <w:t>2.投标报价均超过了采购预算；</w:t>
      </w:r>
    </w:p>
    <w:p>
      <w:pPr>
        <w:adjustRightInd w:val="0"/>
        <w:snapToGrid w:val="0"/>
        <w:ind w:firstLine="640"/>
        <w:rPr>
          <w:rFonts w:ascii="黑体" w:hAnsi="黑体" w:eastAsia="黑体" w:cs="黑体"/>
          <w:b/>
          <w:bCs/>
          <w:szCs w:val="32"/>
        </w:rPr>
      </w:pPr>
      <w:r>
        <w:rPr>
          <w:rFonts w:hint="eastAsia" w:ascii="仿宋_GB2312"/>
          <w:szCs w:val="32"/>
        </w:rPr>
        <w:t>3.采购任务取消。</w:t>
      </w:r>
    </w:p>
    <w:p>
      <w:pPr>
        <w:pStyle w:val="3"/>
        <w:adjustRightInd w:val="0"/>
        <w:snapToGrid w:val="0"/>
        <w:spacing w:before="312" w:after="312"/>
        <w:ind w:firstLine="562"/>
        <w:rPr>
          <w:rFonts w:ascii="宋体" w:hAnsi="宋体" w:eastAsia="宋体"/>
          <w:b/>
          <w:bCs/>
          <w:szCs w:val="32"/>
        </w:rPr>
      </w:pPr>
      <w:r>
        <w:rPr>
          <w:rFonts w:hint="eastAsia" w:ascii="宋体" w:hAnsi="宋体" w:eastAsia="宋体"/>
          <w:b/>
          <w:bCs/>
          <w:szCs w:val="32"/>
        </w:rPr>
        <w:t>十、注意事项</w:t>
      </w:r>
    </w:p>
    <w:p>
      <w:pPr>
        <w:adjustRightInd w:val="0"/>
        <w:snapToGrid w:val="0"/>
        <w:ind w:firstLine="640"/>
        <w:rPr>
          <w:rFonts w:ascii="仿宋_GB2312"/>
          <w:szCs w:val="32"/>
        </w:rPr>
      </w:pPr>
      <w:r>
        <w:rPr>
          <w:rFonts w:hint="eastAsia" w:ascii="仿宋_GB2312"/>
          <w:szCs w:val="32"/>
        </w:rPr>
        <w:t>1、中标人不得将项目非法分包或转包给任何单位和个人。否则，采购单位有权即刻终止合同，并要求中标人赔偿相应损失。</w:t>
      </w:r>
    </w:p>
    <w:p>
      <w:pPr>
        <w:adjustRightInd w:val="0"/>
        <w:snapToGrid w:val="0"/>
        <w:ind w:firstLine="640"/>
        <w:rPr>
          <w:rFonts w:ascii="仿宋_GB2312"/>
          <w:szCs w:val="32"/>
        </w:rPr>
      </w:pPr>
      <w:r>
        <w:rPr>
          <w:rFonts w:hint="eastAsia" w:ascii="仿宋_GB2312"/>
          <w:szCs w:val="32"/>
        </w:rPr>
        <w:t>2、投标人若认为招标文件的技术要求或其他要求有倾向性或不公正性，可在招标答疑阶段提出，以维护招标行为的公平、公正。</w:t>
      </w:r>
    </w:p>
    <w:p>
      <w:pPr>
        <w:adjustRightInd w:val="0"/>
        <w:snapToGrid w:val="0"/>
        <w:ind w:firstLine="640"/>
        <w:rPr>
          <w:rFonts w:ascii="仿宋_GB2312"/>
          <w:szCs w:val="32"/>
        </w:rPr>
      </w:pPr>
      <w:r>
        <w:rPr>
          <w:rFonts w:hint="eastAsia" w:ascii="仿宋_GB2312"/>
          <w:szCs w:val="32"/>
        </w:rPr>
        <w:t>3、投标人使用的标准必须是国际公认或国家、或地方政府颁布的同等或更高的标准，如投标人使用的标准低于上述标准,评标委员会将有权不予接受，投标人必须列表将明显的差异详细说明。</w:t>
      </w:r>
    </w:p>
    <w:p>
      <w:pPr>
        <w:adjustRightInd w:val="0"/>
        <w:snapToGrid w:val="0"/>
        <w:ind w:firstLine="640"/>
        <w:rPr>
          <w:rFonts w:ascii="仿宋_GB2312"/>
          <w:szCs w:val="32"/>
        </w:rPr>
      </w:pPr>
      <w:r>
        <w:rPr>
          <w:rFonts w:hint="eastAsia" w:ascii="仿宋_GB2312"/>
          <w:szCs w:val="32"/>
        </w:rPr>
        <w:t>4、投标人所提交的投标文件对技术参数和各项要求的响应应是列出具体内容。如果投标人只注明“符合”或“满足”，将被视为“不符合”，并可能严重影响评标结果。</w:t>
      </w:r>
    </w:p>
    <w:p>
      <w:pPr>
        <w:adjustRightInd w:val="0"/>
        <w:snapToGrid w:val="0"/>
        <w:ind w:firstLine="0" w:firstLineChars="0"/>
        <w:rPr>
          <w:rFonts w:ascii="仿宋_GB2312"/>
          <w:szCs w:val="32"/>
        </w:rPr>
      </w:pPr>
    </w:p>
    <w:p>
      <w:pPr>
        <w:pStyle w:val="3"/>
        <w:adjustRightInd w:val="0"/>
        <w:snapToGrid w:val="0"/>
        <w:spacing w:before="312" w:after="312"/>
        <w:ind w:firstLine="0" w:firstLineChars="0"/>
        <w:jc w:val="center"/>
        <w:rPr>
          <w:rFonts w:ascii="宋体" w:hAnsi="宋体" w:eastAsia="宋体"/>
          <w:b/>
        </w:rPr>
      </w:pPr>
      <w:r>
        <w:rPr>
          <w:rFonts w:hint="eastAsia" w:ascii="宋体" w:hAnsi="宋体" w:eastAsia="宋体"/>
          <w:b/>
        </w:rPr>
        <w:t>第三章  投标文件格式、附件</w:t>
      </w:r>
    </w:p>
    <w:p>
      <w:pPr>
        <w:adjustRightInd w:val="0"/>
        <w:snapToGrid w:val="0"/>
        <w:ind w:firstLine="640"/>
        <w:rPr>
          <w:rFonts w:ascii="仿宋_GB2312"/>
          <w:szCs w:val="32"/>
        </w:rPr>
      </w:pPr>
      <w:r>
        <w:rPr>
          <w:rFonts w:hint="eastAsia" w:ascii="仿宋_GB2312"/>
          <w:szCs w:val="32"/>
        </w:rPr>
        <w:t>投标文件组成：</w:t>
      </w:r>
    </w:p>
    <w:p>
      <w:pPr>
        <w:adjustRightInd w:val="0"/>
        <w:snapToGrid w:val="0"/>
        <w:ind w:firstLine="640"/>
        <w:rPr>
          <w:rFonts w:ascii="仿宋_GB2312"/>
          <w:szCs w:val="32"/>
        </w:rPr>
      </w:pPr>
      <w:r>
        <w:rPr>
          <w:rFonts w:hint="eastAsia" w:ascii="仿宋_GB2312"/>
          <w:szCs w:val="32"/>
        </w:rPr>
        <w:t xml:space="preserve"> 1、投标文件正文（信息公开部分）：</w:t>
      </w:r>
    </w:p>
    <w:p>
      <w:pPr>
        <w:adjustRightInd w:val="0"/>
        <w:snapToGrid w:val="0"/>
        <w:ind w:firstLine="640"/>
        <w:rPr>
          <w:rFonts w:ascii="仿宋_GB2312"/>
          <w:szCs w:val="32"/>
        </w:rPr>
      </w:pPr>
      <w:r>
        <w:rPr>
          <w:rFonts w:hint="eastAsia" w:ascii="仿宋_GB2312"/>
          <w:szCs w:val="32"/>
        </w:rPr>
        <w:t>（1）法定代表人/负责人资格证明书</w:t>
      </w:r>
    </w:p>
    <w:p>
      <w:pPr>
        <w:adjustRightInd w:val="0"/>
        <w:snapToGrid w:val="0"/>
        <w:ind w:firstLine="640"/>
        <w:rPr>
          <w:rFonts w:ascii="仿宋_GB2312"/>
          <w:szCs w:val="32"/>
        </w:rPr>
      </w:pPr>
      <w:r>
        <w:rPr>
          <w:rFonts w:hint="eastAsia" w:ascii="仿宋_GB2312"/>
          <w:szCs w:val="32"/>
        </w:rPr>
        <w:t>（2）投标文件签署授权委托书</w:t>
      </w:r>
    </w:p>
    <w:p>
      <w:pPr>
        <w:adjustRightInd w:val="0"/>
        <w:snapToGrid w:val="0"/>
        <w:ind w:firstLine="640"/>
        <w:rPr>
          <w:rFonts w:ascii="仿宋_GB2312"/>
          <w:szCs w:val="32"/>
        </w:rPr>
      </w:pPr>
      <w:r>
        <w:rPr>
          <w:rFonts w:hint="eastAsia" w:ascii="仿宋_GB2312"/>
          <w:szCs w:val="32"/>
        </w:rPr>
        <w:t>（3）投标函</w:t>
      </w:r>
    </w:p>
    <w:p>
      <w:pPr>
        <w:adjustRightInd w:val="0"/>
        <w:snapToGrid w:val="0"/>
        <w:ind w:firstLine="640"/>
        <w:rPr>
          <w:rFonts w:ascii="仿宋_GB2312"/>
          <w:szCs w:val="32"/>
        </w:rPr>
      </w:pPr>
      <w:r>
        <w:rPr>
          <w:rFonts w:hint="eastAsia" w:ascii="仿宋_GB2312"/>
          <w:szCs w:val="32"/>
        </w:rPr>
        <w:t>（4）承诺函</w:t>
      </w:r>
    </w:p>
    <w:p>
      <w:pPr>
        <w:adjustRightInd w:val="0"/>
        <w:snapToGrid w:val="0"/>
        <w:ind w:firstLine="640"/>
        <w:rPr>
          <w:rFonts w:ascii="仿宋_GB2312"/>
          <w:szCs w:val="32"/>
        </w:rPr>
      </w:pPr>
      <w:r>
        <w:rPr>
          <w:rFonts w:hint="eastAsia" w:ascii="仿宋_GB2312"/>
          <w:szCs w:val="32"/>
        </w:rPr>
        <w:t>（5）项目报价表</w:t>
      </w:r>
    </w:p>
    <w:p>
      <w:pPr>
        <w:adjustRightInd w:val="0"/>
        <w:snapToGrid w:val="0"/>
        <w:ind w:firstLine="640"/>
        <w:rPr>
          <w:rFonts w:ascii="仿宋_GB2312"/>
          <w:szCs w:val="32"/>
        </w:rPr>
      </w:pPr>
      <w:r>
        <w:rPr>
          <w:rFonts w:hint="eastAsia" w:ascii="仿宋_GB2312"/>
          <w:szCs w:val="32"/>
        </w:rPr>
        <w:t>（6）投标人情况介绍</w:t>
      </w:r>
    </w:p>
    <w:p>
      <w:pPr>
        <w:adjustRightInd w:val="0"/>
        <w:snapToGrid w:val="0"/>
        <w:ind w:firstLine="640"/>
        <w:rPr>
          <w:rFonts w:ascii="仿宋_GB2312"/>
          <w:szCs w:val="32"/>
        </w:rPr>
      </w:pPr>
      <w:r>
        <w:rPr>
          <w:rFonts w:hint="eastAsia" w:ascii="仿宋_GB2312"/>
          <w:szCs w:val="32"/>
        </w:rPr>
        <w:t>（7）投标人资格情况及通过相关认证情况</w:t>
      </w:r>
    </w:p>
    <w:p>
      <w:pPr>
        <w:pStyle w:val="2"/>
        <w:ind w:firstLine="640"/>
        <w:rPr>
          <w:rFonts w:ascii="仿宋_GB2312"/>
          <w:sz w:val="32"/>
          <w:szCs w:val="32"/>
        </w:rPr>
      </w:pPr>
      <w:r>
        <w:rPr>
          <w:rFonts w:hint="eastAsia" w:ascii="仿宋_GB2312"/>
          <w:sz w:val="32"/>
          <w:szCs w:val="32"/>
        </w:rPr>
        <w:t>（8）投标人同类项目业绩</w:t>
      </w:r>
    </w:p>
    <w:p>
      <w:pPr>
        <w:adjustRightInd w:val="0"/>
        <w:snapToGrid w:val="0"/>
        <w:ind w:firstLine="640"/>
        <w:rPr>
          <w:rFonts w:ascii="仿宋_GB2312"/>
          <w:szCs w:val="32"/>
        </w:rPr>
      </w:pPr>
      <w:r>
        <w:rPr>
          <w:rFonts w:hint="eastAsia" w:ascii="仿宋_GB2312"/>
          <w:szCs w:val="32"/>
        </w:rPr>
        <w:t>（9）拟安排的项目负责人情况</w:t>
      </w:r>
    </w:p>
    <w:p>
      <w:pPr>
        <w:adjustRightInd w:val="0"/>
        <w:snapToGrid w:val="0"/>
        <w:ind w:firstLine="640"/>
        <w:rPr>
          <w:rFonts w:ascii="仿宋_GB2312"/>
          <w:szCs w:val="32"/>
        </w:rPr>
      </w:pPr>
      <w:r>
        <w:rPr>
          <w:rFonts w:hint="eastAsia" w:ascii="仿宋_GB2312"/>
          <w:szCs w:val="32"/>
        </w:rPr>
        <w:t>（10）拟安排的项目团队成员（项目负责人除外）情况</w:t>
      </w:r>
    </w:p>
    <w:p>
      <w:pPr>
        <w:adjustRightInd w:val="0"/>
        <w:snapToGrid w:val="0"/>
        <w:ind w:firstLine="640"/>
        <w:rPr>
          <w:rFonts w:ascii="仿宋_GB2312"/>
          <w:szCs w:val="32"/>
        </w:rPr>
      </w:pPr>
      <w:r>
        <w:rPr>
          <w:rFonts w:hint="eastAsia" w:ascii="仿宋_GB2312"/>
          <w:szCs w:val="32"/>
        </w:rPr>
        <w:t>（11）投标人自主知识产权产品（创新、设计）情况</w:t>
      </w:r>
    </w:p>
    <w:p>
      <w:pPr>
        <w:adjustRightInd w:val="0"/>
        <w:snapToGrid w:val="0"/>
        <w:ind w:firstLine="640"/>
        <w:rPr>
          <w:rFonts w:ascii="仿宋_GB2312"/>
          <w:szCs w:val="32"/>
        </w:rPr>
      </w:pPr>
      <w:r>
        <w:rPr>
          <w:rFonts w:hint="eastAsia" w:ascii="仿宋_GB2312"/>
          <w:szCs w:val="32"/>
        </w:rPr>
        <w:t>（12）其它招标文件要求的内容及投标人认为需要补充的内容（格式自定）</w:t>
      </w:r>
    </w:p>
    <w:p>
      <w:pPr>
        <w:adjustRightInd w:val="0"/>
        <w:snapToGrid w:val="0"/>
        <w:ind w:firstLine="640"/>
        <w:rPr>
          <w:rFonts w:ascii="仿宋_GB2312"/>
          <w:szCs w:val="32"/>
        </w:rPr>
      </w:pPr>
      <w:r>
        <w:rPr>
          <w:rFonts w:hint="eastAsia" w:ascii="仿宋_GB2312"/>
          <w:szCs w:val="32"/>
        </w:rPr>
        <w:t xml:space="preserve"> 2、投标文件附件（非信息公开部分）</w:t>
      </w:r>
    </w:p>
    <w:p>
      <w:pPr>
        <w:adjustRightInd w:val="0"/>
        <w:snapToGrid w:val="0"/>
        <w:ind w:firstLine="640"/>
        <w:rPr>
          <w:rFonts w:ascii="仿宋_GB2312"/>
          <w:szCs w:val="32"/>
        </w:rPr>
      </w:pPr>
      <w:r>
        <w:rPr>
          <w:rFonts w:hint="eastAsia" w:ascii="仿宋_GB2312"/>
          <w:szCs w:val="32"/>
        </w:rPr>
        <w:t>（1）授权委托代理人联系方式</w:t>
      </w:r>
    </w:p>
    <w:p>
      <w:pPr>
        <w:adjustRightInd w:val="0"/>
        <w:snapToGrid w:val="0"/>
        <w:ind w:firstLine="640"/>
        <w:rPr>
          <w:rFonts w:ascii="仿宋_GB2312"/>
          <w:szCs w:val="32"/>
        </w:rPr>
      </w:pPr>
      <w:r>
        <w:rPr>
          <w:rFonts w:hint="eastAsia" w:ascii="仿宋_GB2312"/>
          <w:szCs w:val="32"/>
        </w:rPr>
        <w:t>（2）实施方案</w:t>
      </w:r>
    </w:p>
    <w:p>
      <w:pPr>
        <w:adjustRightInd w:val="0"/>
        <w:snapToGrid w:val="0"/>
        <w:ind w:firstLine="640"/>
        <w:rPr>
          <w:rFonts w:ascii="仿宋_GB2312"/>
          <w:szCs w:val="32"/>
        </w:rPr>
      </w:pPr>
      <w:r>
        <w:rPr>
          <w:rFonts w:hint="eastAsia" w:ascii="仿宋_GB2312"/>
          <w:szCs w:val="32"/>
        </w:rPr>
        <w:t>（3）项目重点难点分析、应对措施及相关的合理化建议</w:t>
      </w:r>
    </w:p>
    <w:p>
      <w:pPr>
        <w:adjustRightInd w:val="0"/>
        <w:snapToGrid w:val="0"/>
        <w:ind w:firstLine="640"/>
        <w:rPr>
          <w:rFonts w:ascii="仿宋_GB2312"/>
          <w:szCs w:val="32"/>
        </w:rPr>
      </w:pPr>
      <w:r>
        <w:rPr>
          <w:rFonts w:hint="eastAsia" w:ascii="仿宋_GB2312"/>
          <w:szCs w:val="32"/>
        </w:rPr>
        <w:t>（4）研究质量（完成时间）保障措施及方案</w:t>
      </w:r>
    </w:p>
    <w:p>
      <w:pPr>
        <w:adjustRightInd w:val="0"/>
        <w:snapToGrid w:val="0"/>
        <w:ind w:firstLine="640"/>
        <w:rPr>
          <w:rFonts w:ascii="仿宋_GB2312"/>
          <w:szCs w:val="32"/>
        </w:rPr>
      </w:pPr>
      <w:r>
        <w:rPr>
          <w:rFonts w:hint="eastAsia" w:ascii="仿宋_GB2312"/>
          <w:szCs w:val="32"/>
        </w:rPr>
        <w:t>（5）项目完成（服务期满）后的服务承诺</w:t>
      </w:r>
    </w:p>
    <w:p>
      <w:pPr>
        <w:adjustRightInd w:val="0"/>
        <w:snapToGrid w:val="0"/>
        <w:ind w:firstLine="640"/>
        <w:rPr>
          <w:rFonts w:ascii="仿宋_GB2312"/>
          <w:szCs w:val="32"/>
        </w:rPr>
      </w:pPr>
      <w:r>
        <w:rPr>
          <w:rFonts w:hint="eastAsia" w:ascii="仿宋_GB2312"/>
          <w:szCs w:val="32"/>
        </w:rPr>
        <w:t>（6）违约承诺</w:t>
      </w:r>
    </w:p>
    <w:p>
      <w:pPr>
        <w:adjustRightInd w:val="0"/>
        <w:snapToGrid w:val="0"/>
        <w:ind w:firstLine="640"/>
        <w:rPr>
          <w:rFonts w:ascii="仿宋_GB2312"/>
          <w:szCs w:val="32"/>
        </w:rPr>
      </w:pPr>
      <w:r>
        <w:rPr>
          <w:rFonts w:hint="eastAsia" w:ascii="仿宋_GB2312"/>
          <w:szCs w:val="32"/>
        </w:rPr>
        <w:t>（7）详细分项报价（格式自定）</w:t>
      </w:r>
    </w:p>
    <w:p>
      <w:pPr>
        <w:adjustRightInd w:val="0"/>
        <w:snapToGrid w:val="0"/>
        <w:ind w:firstLine="640"/>
        <w:rPr>
          <w:rFonts w:ascii="仿宋_GB2312"/>
          <w:szCs w:val="32"/>
        </w:rPr>
      </w:pPr>
      <w:r>
        <w:rPr>
          <w:rFonts w:hint="eastAsia" w:ascii="仿宋_GB2312"/>
          <w:szCs w:val="32"/>
        </w:rPr>
        <w:t>（8）其它招标文件要求的内容及投标人认为需要补充的内容（格式自定）</w:t>
      </w:r>
    </w:p>
    <w:p>
      <w:pPr>
        <w:adjustRightInd w:val="0"/>
        <w:snapToGrid w:val="0"/>
        <w:ind w:firstLine="640"/>
        <w:rPr>
          <w:rFonts w:ascii="仿宋_GB2312" w:hAnsi="仿宋_GB2312" w:cs="仿宋_GB2312"/>
          <w:szCs w:val="32"/>
        </w:rPr>
      </w:pPr>
      <w:r>
        <w:rPr>
          <w:rFonts w:hint="eastAsia" w:ascii="仿宋_GB2312"/>
          <w:szCs w:val="32"/>
        </w:rPr>
        <w:br w:type="page"/>
      </w:r>
    </w:p>
    <w:p>
      <w:pPr>
        <w:adjustRightInd w:val="0"/>
        <w:snapToGrid w:val="0"/>
        <w:ind w:firstLine="0" w:firstLineChars="0"/>
        <w:outlineLvl w:val="0"/>
        <w:rPr>
          <w:rFonts w:ascii="仿宋_GB2312" w:hAnsi="仿宋_GB2312" w:cs="仿宋_GB2312"/>
          <w:b/>
          <w:szCs w:val="32"/>
        </w:rPr>
      </w:pPr>
      <w:r>
        <w:rPr>
          <w:rFonts w:hint="eastAsia" w:ascii="仿宋_GB2312" w:hAnsi="仿宋_GB2312" w:cs="仿宋_GB2312"/>
          <w:b/>
          <w:szCs w:val="32"/>
        </w:rPr>
        <w:t>投标文件正文（信息公开部分）：</w:t>
      </w:r>
    </w:p>
    <w:p>
      <w:pPr>
        <w:pStyle w:val="4"/>
        <w:adjustRightInd w:val="0"/>
        <w:snapToGrid w:val="0"/>
        <w:spacing w:line="560" w:lineRule="exact"/>
        <w:ind w:firstLine="0" w:firstLineChars="0"/>
        <w:jc w:val="center"/>
        <w:rPr>
          <w:rFonts w:ascii="仿宋_GB2312" w:hAnsi="仿宋_GB2312" w:cs="仿宋_GB2312"/>
          <w:b w:val="0"/>
        </w:rPr>
      </w:pPr>
      <w:r>
        <w:rPr>
          <w:rFonts w:hint="eastAsia" w:ascii="仿宋_GB2312" w:hAnsi="仿宋_GB2312" w:cs="仿宋_GB2312"/>
          <w:b w:val="0"/>
        </w:rPr>
        <w:t>一、法定代表人/负责人资格证明书</w:t>
      </w:r>
    </w:p>
    <w:p>
      <w:pPr>
        <w:adjustRightInd w:val="0"/>
        <w:snapToGrid w:val="0"/>
        <w:ind w:firstLine="640"/>
        <w:rPr>
          <w:rFonts w:ascii="仿宋_GB2312" w:hAnsi="仿宋_GB2312" w:cs="仿宋_GB2312"/>
          <w:szCs w:val="32"/>
        </w:rPr>
      </w:pPr>
    </w:p>
    <w:p>
      <w:pPr>
        <w:adjustRightInd w:val="0"/>
        <w:snapToGrid w:val="0"/>
        <w:ind w:firstLine="640"/>
        <w:rPr>
          <w:rFonts w:ascii="仿宋_GB2312" w:hAnsi="仿宋_GB2312" w:cs="仿宋_GB2312"/>
          <w:szCs w:val="32"/>
        </w:rPr>
      </w:pPr>
      <w:r>
        <w:rPr>
          <w:rFonts w:hint="eastAsia" w:ascii="仿宋_GB2312" w:hAnsi="仿宋_GB2312" w:cs="仿宋_GB2312"/>
          <w:szCs w:val="32"/>
        </w:rPr>
        <w:t xml:space="preserve">   </w:t>
      </w:r>
      <w:r>
        <w:rPr>
          <w:rFonts w:hint="eastAsia" w:ascii="仿宋_GB2312" w:hAnsi="仿宋_GB2312" w:cs="仿宋_GB2312"/>
          <w:szCs w:val="32"/>
          <w:u w:val="single"/>
        </w:rPr>
        <w:t xml:space="preserve">         </w:t>
      </w:r>
      <w:r>
        <w:rPr>
          <w:rFonts w:hint="eastAsia" w:ascii="仿宋_GB2312" w:hAnsi="仿宋_GB2312" w:cs="仿宋_GB2312"/>
          <w:szCs w:val="32"/>
        </w:rPr>
        <w:t>同志，现任我单位</w:t>
      </w:r>
      <w:r>
        <w:rPr>
          <w:rFonts w:hint="eastAsia" w:ascii="仿宋_GB2312" w:hAnsi="仿宋_GB2312" w:cs="仿宋_GB2312"/>
          <w:szCs w:val="32"/>
          <w:u w:val="single"/>
        </w:rPr>
        <w:t xml:space="preserve">         </w:t>
      </w:r>
      <w:r>
        <w:rPr>
          <w:rFonts w:hint="eastAsia" w:ascii="仿宋_GB2312" w:hAnsi="仿宋_GB2312" w:cs="仿宋_GB2312"/>
          <w:szCs w:val="32"/>
        </w:rPr>
        <w:t>职务，为法定代表人/负责人，特此证明。</w:t>
      </w:r>
    </w:p>
    <w:p>
      <w:pPr>
        <w:adjustRightInd w:val="0"/>
        <w:snapToGrid w:val="0"/>
        <w:ind w:firstLine="640"/>
        <w:rPr>
          <w:rFonts w:ascii="仿宋_GB2312" w:hAnsi="仿宋_GB2312" w:cs="仿宋_GB2312"/>
          <w:szCs w:val="32"/>
        </w:rPr>
      </w:pPr>
      <w:r>
        <w:rPr>
          <w:rFonts w:hint="eastAsia" w:ascii="仿宋_GB2312" w:hAnsi="仿宋_GB2312" w:cs="仿宋_GB2312"/>
          <w:szCs w:val="32"/>
        </w:rPr>
        <w:t>有效日期：         签发日期：         单位（盖章）：</w:t>
      </w:r>
    </w:p>
    <w:p>
      <w:pPr>
        <w:adjustRightInd w:val="0"/>
        <w:snapToGrid w:val="0"/>
        <w:ind w:firstLine="640"/>
        <w:rPr>
          <w:rFonts w:ascii="仿宋_GB2312" w:hAnsi="仿宋_GB2312" w:cs="仿宋_GB2312"/>
          <w:szCs w:val="32"/>
        </w:rPr>
      </w:pPr>
      <w:r>
        <w:rPr>
          <w:rFonts w:hint="eastAsia" w:ascii="仿宋_GB2312" w:hAnsi="仿宋_GB2312" w:cs="仿宋_GB2312"/>
          <w:szCs w:val="32"/>
        </w:rPr>
        <w:t>附：</w:t>
      </w:r>
    </w:p>
    <w:p>
      <w:pPr>
        <w:adjustRightInd w:val="0"/>
        <w:snapToGrid w:val="0"/>
        <w:ind w:firstLine="640"/>
        <w:rPr>
          <w:rFonts w:ascii="仿宋_GB2312" w:hAnsi="仿宋_GB2312" w:cs="仿宋_GB2312"/>
          <w:szCs w:val="32"/>
        </w:rPr>
      </w:pPr>
      <w:r>
        <w:rPr>
          <w:rFonts w:hint="eastAsia" w:ascii="仿宋_GB2312" w:hAnsi="仿宋_GB2312" w:cs="仿宋_GB2312"/>
          <w:szCs w:val="32"/>
        </w:rPr>
        <w:t>营业执照/执业许可证号码：                 经济性质：</w:t>
      </w:r>
    </w:p>
    <w:p>
      <w:pPr>
        <w:adjustRightInd w:val="0"/>
        <w:snapToGrid w:val="0"/>
        <w:ind w:firstLine="640"/>
        <w:rPr>
          <w:rFonts w:ascii="仿宋_GB2312" w:hAnsi="仿宋_GB2312" w:cs="仿宋_GB2312"/>
          <w:szCs w:val="32"/>
        </w:rPr>
      </w:pPr>
      <w:r>
        <w:rPr>
          <w:rFonts w:hint="eastAsia" w:ascii="仿宋_GB2312" w:hAnsi="仿宋_GB2312" w:cs="仿宋_GB2312"/>
          <w:szCs w:val="32"/>
        </w:rPr>
        <w:t>主营：</w:t>
      </w:r>
    </w:p>
    <w:p>
      <w:pPr>
        <w:adjustRightInd w:val="0"/>
        <w:snapToGrid w:val="0"/>
        <w:ind w:firstLine="640"/>
        <w:rPr>
          <w:rFonts w:ascii="仿宋_GB2312" w:hAnsi="仿宋_GB2312" w:cs="仿宋_GB2312"/>
          <w:szCs w:val="32"/>
        </w:rPr>
      </w:pPr>
      <w:r>
        <w:rPr>
          <w:rFonts w:hint="eastAsia" w:ascii="仿宋_GB2312" w:hAnsi="仿宋_GB2312" w:cs="仿宋_GB2312"/>
          <w:szCs w:val="32"/>
        </w:rPr>
        <w:t>兼营：</w:t>
      </w:r>
    </w:p>
    <w:p>
      <w:pPr>
        <w:adjustRightInd w:val="0"/>
        <w:snapToGrid w:val="0"/>
        <w:ind w:firstLine="640"/>
        <w:rPr>
          <w:rFonts w:ascii="仿宋_GB2312" w:hAnsi="仿宋_GB2312" w:cs="仿宋_GB2312"/>
          <w:szCs w:val="32"/>
        </w:rPr>
      </w:pPr>
      <w:r>
        <w:rPr>
          <w:rFonts w:hint="eastAsia" w:ascii="仿宋_GB2312" w:hAnsi="仿宋_GB2312" w:cs="仿宋_GB2312"/>
          <w:szCs w:val="32"/>
        </w:rPr>
        <w:t>说明：</w:t>
      </w:r>
    </w:p>
    <w:p>
      <w:pPr>
        <w:adjustRightInd w:val="0"/>
        <w:snapToGrid w:val="0"/>
        <w:ind w:firstLine="800" w:firstLineChars="250"/>
        <w:rPr>
          <w:rFonts w:ascii="仿宋_GB2312" w:hAnsi="仿宋_GB2312" w:cs="仿宋_GB2312"/>
          <w:szCs w:val="32"/>
        </w:rPr>
      </w:pPr>
      <w:r>
        <w:rPr>
          <w:rFonts w:hint="eastAsia" w:ascii="仿宋_GB2312" w:hAnsi="仿宋_GB2312" w:cs="仿宋_GB2312"/>
          <w:szCs w:val="32"/>
        </w:rPr>
        <w:t>1、法定代表人为企业事业单位、国家机关、社会团体的主要行政负责人，负责人为非法人组织的主要负责人。</w:t>
      </w:r>
    </w:p>
    <w:p>
      <w:pPr>
        <w:adjustRightInd w:val="0"/>
        <w:snapToGrid w:val="0"/>
        <w:ind w:firstLine="640"/>
        <w:rPr>
          <w:rFonts w:ascii="仿宋_GB2312" w:hAnsi="仿宋_GB2312" w:cs="仿宋_GB2312"/>
          <w:szCs w:val="32"/>
        </w:rPr>
      </w:pPr>
      <w:r>
        <w:rPr>
          <w:rFonts w:hint="eastAsia" w:ascii="仿宋_GB2312" w:hAnsi="仿宋_GB2312" w:cs="仿宋_GB2312"/>
          <w:szCs w:val="32"/>
        </w:rPr>
        <w:t xml:space="preserve"> 2、内容必须填写真实、清楚，涂改无效，不得转让、买卖。</w:t>
      </w:r>
    </w:p>
    <w:p>
      <w:pPr>
        <w:pStyle w:val="4"/>
        <w:adjustRightInd w:val="0"/>
        <w:snapToGrid w:val="0"/>
        <w:spacing w:before="120" w:after="120" w:line="560" w:lineRule="exact"/>
        <w:ind w:firstLine="0" w:firstLineChars="0"/>
        <w:jc w:val="center"/>
        <w:rPr>
          <w:rFonts w:ascii="仿宋_GB2312" w:hAnsi="仿宋_GB2312" w:cs="仿宋_GB2312"/>
          <w:b w:val="0"/>
        </w:rPr>
      </w:pPr>
      <w:r>
        <w:rPr>
          <w:rFonts w:hint="eastAsia" w:ascii="仿宋_GB2312" w:hAnsi="仿宋_GB2312" w:cs="仿宋_GB2312"/>
          <w:b w:val="0"/>
        </w:rPr>
        <w:br w:type="page"/>
      </w:r>
      <w:r>
        <w:rPr>
          <w:rFonts w:hint="eastAsia" w:ascii="仿宋_GB2312" w:hAnsi="仿宋_GB2312" w:cs="仿宋_GB2312"/>
          <w:b w:val="0"/>
        </w:rPr>
        <w:t>二、投标文件签署授权委托书</w:t>
      </w:r>
    </w:p>
    <w:p>
      <w:pPr>
        <w:adjustRightInd w:val="0"/>
        <w:snapToGrid w:val="0"/>
        <w:ind w:firstLine="640"/>
        <w:rPr>
          <w:rFonts w:ascii="仿宋_GB2312" w:hAnsi="仿宋_GB2312" w:cs="仿宋_GB2312"/>
          <w:szCs w:val="32"/>
        </w:rPr>
      </w:pPr>
      <w:r>
        <w:rPr>
          <w:rFonts w:hint="eastAsia" w:ascii="仿宋_GB2312" w:hAnsi="仿宋_GB2312" w:cs="仿宋_GB2312"/>
          <w:szCs w:val="32"/>
        </w:rPr>
        <w:t>本授权委托书声明：我</w:t>
      </w:r>
      <w:r>
        <w:rPr>
          <w:rFonts w:hint="eastAsia" w:ascii="仿宋_GB2312" w:hAnsi="仿宋_GB2312" w:cs="仿宋_GB2312"/>
          <w:szCs w:val="32"/>
          <w:u w:val="single"/>
        </w:rPr>
        <w:t xml:space="preserve">           </w:t>
      </w:r>
      <w:r>
        <w:rPr>
          <w:rFonts w:hint="eastAsia" w:ascii="仿宋_GB2312" w:hAnsi="仿宋_GB2312" w:cs="仿宋_GB2312"/>
          <w:szCs w:val="32"/>
        </w:rPr>
        <w:t>（姓名）系</w:t>
      </w:r>
      <w:r>
        <w:rPr>
          <w:rFonts w:hint="eastAsia" w:ascii="仿宋_GB2312" w:hAnsi="仿宋_GB2312" w:cs="仿宋_GB2312"/>
          <w:szCs w:val="32"/>
          <w:u w:val="single"/>
        </w:rPr>
        <w:t xml:space="preserve">           </w:t>
      </w:r>
      <w:r>
        <w:rPr>
          <w:rFonts w:hint="eastAsia" w:ascii="仿宋_GB2312" w:hAnsi="仿宋_GB2312" w:cs="仿宋_GB2312"/>
          <w:szCs w:val="32"/>
        </w:rPr>
        <w:t>（投标人名称）的法定代表人/负责人，现授权委托</w:t>
      </w:r>
      <w:r>
        <w:rPr>
          <w:rFonts w:hint="eastAsia" w:ascii="仿宋_GB2312" w:hAnsi="仿宋_GB2312" w:cs="仿宋_GB2312"/>
          <w:szCs w:val="32"/>
          <w:u w:val="single"/>
        </w:rPr>
        <w:t xml:space="preserve">              </w:t>
      </w:r>
      <w:r>
        <w:rPr>
          <w:rFonts w:hint="eastAsia" w:ascii="仿宋_GB2312" w:hAnsi="仿宋_GB2312" w:cs="仿宋_GB2312"/>
          <w:szCs w:val="32"/>
        </w:rPr>
        <w:t>（单位名称）的</w:t>
      </w:r>
      <w:r>
        <w:rPr>
          <w:rFonts w:hint="eastAsia" w:ascii="仿宋_GB2312" w:hAnsi="仿宋_GB2312" w:cs="仿宋_GB2312"/>
          <w:szCs w:val="32"/>
          <w:u w:val="single"/>
        </w:rPr>
        <w:t xml:space="preserve">            </w:t>
      </w:r>
      <w:r>
        <w:rPr>
          <w:rFonts w:hint="eastAsia" w:ascii="仿宋_GB2312" w:hAnsi="仿宋_GB2312" w:cs="仿宋_GB2312"/>
          <w:szCs w:val="32"/>
        </w:rPr>
        <w:t>（姓名）为我公司签署本项目已递交的投标文件的法定代表人/负责人的授权委托代理人，代理人全权代表我所签署的本项目已递交的投标文件内容我均承认。</w:t>
      </w:r>
    </w:p>
    <w:p>
      <w:pPr>
        <w:pStyle w:val="7"/>
        <w:adjustRightInd w:val="0"/>
        <w:snapToGrid w:val="0"/>
        <w:ind w:firstLine="640"/>
        <w:rPr>
          <w:rFonts w:ascii="仿宋_GB2312" w:hAnsi="仿宋_GB2312" w:cs="仿宋_GB2312"/>
          <w:sz w:val="32"/>
          <w:szCs w:val="32"/>
        </w:rPr>
      </w:pPr>
      <w:r>
        <w:rPr>
          <w:rFonts w:hint="eastAsia" w:ascii="仿宋_GB2312" w:hAnsi="仿宋_GB2312" w:cs="仿宋_GB2312"/>
          <w:sz w:val="32"/>
          <w:szCs w:val="32"/>
        </w:rPr>
        <w:t>代理人无转委托权，特此委托。</w:t>
      </w:r>
    </w:p>
    <w:p>
      <w:pPr>
        <w:adjustRightInd w:val="0"/>
        <w:snapToGrid w:val="0"/>
        <w:ind w:firstLine="640"/>
        <w:rPr>
          <w:rFonts w:ascii="仿宋_GB2312" w:hAnsi="仿宋_GB2312" w:cs="仿宋_GB2312"/>
          <w:szCs w:val="32"/>
        </w:rPr>
      </w:pPr>
    </w:p>
    <w:p>
      <w:pPr>
        <w:adjustRightInd w:val="0"/>
        <w:snapToGrid w:val="0"/>
        <w:ind w:left="822" w:leftChars="257" w:firstLine="640"/>
        <w:rPr>
          <w:rFonts w:ascii="仿宋_GB2312" w:hAnsi="仿宋_GB2312" w:cs="仿宋_GB2312"/>
          <w:szCs w:val="32"/>
          <w:u w:val="single"/>
        </w:rPr>
      </w:pPr>
      <w:r>
        <w:rPr>
          <w:rFonts w:hint="eastAsia" w:ascii="仿宋_GB2312" w:hAnsi="仿宋_GB2312" w:cs="仿宋_GB2312"/>
          <w:szCs w:val="32"/>
        </w:rPr>
        <w:t>代理人（签章）：</w:t>
      </w:r>
      <w:r>
        <w:rPr>
          <w:rFonts w:hint="eastAsia" w:ascii="仿宋_GB2312" w:hAnsi="仿宋_GB2312" w:cs="仿宋_GB2312"/>
          <w:szCs w:val="32"/>
          <w:u w:val="single"/>
        </w:rPr>
        <w:t xml:space="preserve">             </w:t>
      </w:r>
    </w:p>
    <w:p>
      <w:pPr>
        <w:adjustRightInd w:val="0"/>
        <w:snapToGrid w:val="0"/>
        <w:ind w:left="822" w:leftChars="257" w:firstLine="640"/>
        <w:rPr>
          <w:rFonts w:ascii="仿宋_GB2312" w:hAnsi="仿宋_GB2312" w:cs="仿宋_GB2312"/>
          <w:szCs w:val="32"/>
        </w:rPr>
      </w:pPr>
      <w:r>
        <w:rPr>
          <w:rFonts w:hint="eastAsia" w:ascii="仿宋_GB2312" w:hAnsi="仿宋_GB2312" w:cs="仿宋_GB2312"/>
          <w:szCs w:val="32"/>
        </w:rPr>
        <w:t>投标人（盖章）：</w:t>
      </w:r>
      <w:r>
        <w:rPr>
          <w:rFonts w:hint="eastAsia" w:ascii="仿宋_GB2312" w:hAnsi="仿宋_GB2312" w:cs="仿宋_GB2312"/>
          <w:szCs w:val="32"/>
          <w:u w:val="single"/>
        </w:rPr>
        <w:t xml:space="preserve">                           </w:t>
      </w:r>
    </w:p>
    <w:p>
      <w:pPr>
        <w:adjustRightInd w:val="0"/>
        <w:snapToGrid w:val="0"/>
        <w:ind w:left="822" w:leftChars="257" w:firstLine="640"/>
        <w:rPr>
          <w:rFonts w:ascii="仿宋_GB2312" w:hAnsi="仿宋_GB2312" w:cs="仿宋_GB2312"/>
          <w:szCs w:val="32"/>
        </w:rPr>
      </w:pPr>
      <w:r>
        <w:rPr>
          <w:rFonts w:hint="eastAsia" w:ascii="仿宋_GB2312" w:hAnsi="仿宋_GB2312" w:cs="仿宋_GB2312"/>
          <w:szCs w:val="32"/>
        </w:rPr>
        <w:t>法定代表人/负责人（签章）：</w:t>
      </w:r>
      <w:r>
        <w:rPr>
          <w:rFonts w:hint="eastAsia" w:ascii="仿宋_GB2312" w:hAnsi="仿宋_GB2312" w:cs="仿宋_GB2312"/>
          <w:szCs w:val="32"/>
          <w:u w:val="single"/>
        </w:rPr>
        <w:t xml:space="preserve">                </w:t>
      </w:r>
    </w:p>
    <w:p>
      <w:pPr>
        <w:adjustRightInd w:val="0"/>
        <w:snapToGrid w:val="0"/>
        <w:ind w:left="822" w:leftChars="257" w:firstLine="640"/>
        <w:rPr>
          <w:rFonts w:ascii="仿宋_GB2312" w:hAnsi="仿宋_GB2312" w:cs="仿宋_GB2312"/>
          <w:szCs w:val="32"/>
        </w:rPr>
      </w:pPr>
      <w:r>
        <w:rPr>
          <w:rFonts w:hint="eastAsia" w:ascii="仿宋_GB2312" w:hAnsi="仿宋_GB2312" w:cs="仿宋_GB2312"/>
          <w:szCs w:val="32"/>
        </w:rPr>
        <w:t>授权委托日期：</w:t>
      </w:r>
      <w:r>
        <w:rPr>
          <w:rFonts w:hint="eastAsia" w:ascii="仿宋_GB2312" w:hAnsi="仿宋_GB2312" w:cs="仿宋_GB2312"/>
          <w:szCs w:val="32"/>
          <w:u w:val="single"/>
        </w:rPr>
        <w:t xml:space="preserve">  2022 </w:t>
      </w:r>
      <w:r>
        <w:rPr>
          <w:rFonts w:hint="eastAsia" w:ascii="仿宋_GB2312" w:hAnsi="仿宋_GB2312" w:cs="仿宋_GB2312"/>
          <w:szCs w:val="32"/>
        </w:rPr>
        <w:t>年</w:t>
      </w:r>
      <w:r>
        <w:rPr>
          <w:rFonts w:hint="eastAsia" w:ascii="仿宋_GB2312" w:hAnsi="仿宋_GB2312" w:cs="仿宋_GB2312"/>
          <w:szCs w:val="32"/>
          <w:u w:val="single"/>
        </w:rPr>
        <w:t xml:space="preserve">    </w:t>
      </w:r>
      <w:r>
        <w:rPr>
          <w:rFonts w:hint="eastAsia" w:ascii="仿宋_GB2312" w:hAnsi="仿宋_GB2312" w:cs="仿宋_GB2312"/>
          <w:szCs w:val="32"/>
        </w:rPr>
        <w:t xml:space="preserve">月 </w:t>
      </w:r>
      <w:r>
        <w:rPr>
          <w:rFonts w:hint="eastAsia" w:ascii="仿宋_GB2312" w:hAnsi="仿宋_GB2312" w:cs="仿宋_GB2312"/>
          <w:szCs w:val="32"/>
          <w:u w:val="single"/>
        </w:rPr>
        <w:t xml:space="preserve">    </w:t>
      </w:r>
      <w:r>
        <w:rPr>
          <w:rFonts w:hint="eastAsia" w:ascii="仿宋_GB2312" w:hAnsi="仿宋_GB2312" w:cs="仿宋_GB2312"/>
          <w:szCs w:val="32"/>
        </w:rPr>
        <w:t>日</w:t>
      </w:r>
    </w:p>
    <w:p>
      <w:pPr>
        <w:adjustRightInd w:val="0"/>
        <w:snapToGrid w:val="0"/>
        <w:ind w:left="822" w:leftChars="257" w:firstLine="640"/>
        <w:rPr>
          <w:rFonts w:ascii="仿宋_GB2312" w:hAnsi="仿宋_GB2312" w:cs="仿宋_GB2312"/>
          <w:szCs w:val="32"/>
        </w:rPr>
      </w:pPr>
    </w:p>
    <w:p>
      <w:pPr>
        <w:adjustRightInd w:val="0"/>
        <w:snapToGrid w:val="0"/>
        <w:ind w:firstLine="640"/>
        <w:rPr>
          <w:kern w:val="0"/>
          <w:szCs w:val="32"/>
        </w:rPr>
      </w:pPr>
    </w:p>
    <w:p>
      <w:pPr>
        <w:pStyle w:val="4"/>
        <w:adjustRightInd w:val="0"/>
        <w:snapToGrid w:val="0"/>
        <w:spacing w:line="560" w:lineRule="exact"/>
        <w:ind w:firstLine="0" w:firstLineChars="0"/>
        <w:jc w:val="center"/>
        <w:rPr>
          <w:rFonts w:ascii="黑体"/>
          <w:b w:val="0"/>
        </w:rPr>
      </w:pPr>
      <w:r>
        <w:rPr>
          <w:rFonts w:hint="eastAsia" w:ascii="黑体"/>
          <w:b w:val="0"/>
        </w:rPr>
        <w:br w:type="page"/>
      </w:r>
      <w:r>
        <w:rPr>
          <w:rFonts w:hint="eastAsia" w:ascii="黑体"/>
          <w:b w:val="0"/>
        </w:rPr>
        <w:t>三、服务项目投标及履约承诺函</w:t>
      </w:r>
    </w:p>
    <w:p>
      <w:pPr>
        <w:adjustRightInd w:val="0"/>
        <w:snapToGrid w:val="0"/>
        <w:ind w:firstLine="640"/>
        <w:rPr>
          <w:rFonts w:ascii="宋体" w:hAnsi="宋体"/>
          <w:szCs w:val="32"/>
        </w:rPr>
      </w:pPr>
    </w:p>
    <w:p>
      <w:pPr>
        <w:adjustRightInd w:val="0"/>
        <w:snapToGrid w:val="0"/>
        <w:ind w:firstLine="640"/>
        <w:rPr>
          <w:rFonts w:ascii="宋体" w:hAnsi="宋体"/>
          <w:szCs w:val="32"/>
        </w:rPr>
      </w:pPr>
      <w:r>
        <w:rPr>
          <w:rFonts w:hint="eastAsia" w:ascii="宋体" w:hAnsi="宋体"/>
          <w:szCs w:val="32"/>
        </w:rPr>
        <w:t>致：</w:t>
      </w:r>
      <w:r>
        <w:rPr>
          <w:rFonts w:hint="eastAsia" w:ascii="宋体" w:hAnsi="宋体"/>
          <w:szCs w:val="32"/>
          <w:u w:val="single"/>
        </w:rPr>
        <w:t>深圳市住房和建设局</w:t>
      </w:r>
    </w:p>
    <w:p>
      <w:pPr>
        <w:adjustRightInd w:val="0"/>
        <w:snapToGrid w:val="0"/>
        <w:ind w:firstLine="640"/>
        <w:rPr>
          <w:rFonts w:ascii="宋体" w:hAnsi="宋体"/>
          <w:szCs w:val="32"/>
        </w:rPr>
      </w:pPr>
      <w:r>
        <w:rPr>
          <w:rFonts w:hint="eastAsia" w:ascii="宋体" w:hAnsi="宋体"/>
          <w:szCs w:val="32"/>
        </w:rPr>
        <w:t>我单位承诺：</w:t>
      </w:r>
    </w:p>
    <w:p>
      <w:pPr>
        <w:adjustRightInd w:val="0"/>
        <w:snapToGrid w:val="0"/>
        <w:ind w:firstLine="640"/>
        <w:rPr>
          <w:rFonts w:ascii="宋体" w:hAnsi="宋体"/>
          <w:szCs w:val="32"/>
        </w:rPr>
      </w:pPr>
      <w:r>
        <w:rPr>
          <w:rFonts w:hint="eastAsia" w:ascii="宋体" w:hAnsi="宋体"/>
          <w:szCs w:val="32"/>
        </w:rPr>
        <w:t>1.对本招标项目所提供的服务未侵犯知识产权。</w:t>
      </w:r>
    </w:p>
    <w:p>
      <w:pPr>
        <w:adjustRightInd w:val="0"/>
        <w:snapToGrid w:val="0"/>
        <w:ind w:firstLine="640"/>
        <w:rPr>
          <w:rFonts w:ascii="宋体" w:hAnsi="宋体"/>
          <w:szCs w:val="32"/>
        </w:rPr>
      </w:pPr>
      <w:r>
        <w:rPr>
          <w:rFonts w:hint="eastAsia" w:ascii="宋体" w:hAnsi="宋体"/>
          <w:szCs w:val="32"/>
        </w:rPr>
        <w:t>2.我公司/单位参与该项目投标，严格遵守政府采购相关法律，投标做到诚实，不造假，不围标、串标、陪标。我公司/单位已清楚，如违反上述要求，其投标将作废，被没收投标保证金，被列入不良记录名单并在网上曝光。</w:t>
      </w:r>
    </w:p>
    <w:p>
      <w:pPr>
        <w:adjustRightInd w:val="0"/>
        <w:snapToGrid w:val="0"/>
        <w:ind w:firstLine="640"/>
        <w:rPr>
          <w:rFonts w:ascii="宋体" w:hAnsi="宋体"/>
          <w:szCs w:val="32"/>
        </w:rPr>
      </w:pPr>
      <w:r>
        <w:rPr>
          <w:rFonts w:hint="eastAsia" w:ascii="宋体" w:hAnsi="宋体"/>
          <w:szCs w:val="32"/>
        </w:rPr>
        <w:t>3.如果中标，做到守信依照本项目招标文件需求内容、签署合同及本公司/单位在投标中所作的一切承诺履约。项目验收达到全部指标合格，力争优良。</w:t>
      </w:r>
    </w:p>
    <w:p>
      <w:pPr>
        <w:adjustRightInd w:val="0"/>
        <w:snapToGrid w:val="0"/>
        <w:ind w:firstLine="640"/>
        <w:rPr>
          <w:rFonts w:ascii="宋体" w:hAnsi="宋体"/>
          <w:szCs w:val="32"/>
        </w:rPr>
      </w:pPr>
      <w:r>
        <w:rPr>
          <w:rFonts w:hint="eastAsia" w:ascii="宋体" w:hAnsi="宋体"/>
          <w:szCs w:val="32"/>
        </w:rPr>
        <w:t>以上承诺，如有违反，愿依照国家相关法律处理，并承担由此给采购人带来的损失。</w:t>
      </w:r>
    </w:p>
    <w:p>
      <w:pPr>
        <w:adjustRightInd w:val="0"/>
        <w:snapToGrid w:val="0"/>
        <w:ind w:firstLine="640"/>
        <w:rPr>
          <w:rFonts w:ascii="宋体" w:hAnsi="宋体"/>
          <w:szCs w:val="32"/>
        </w:rPr>
      </w:pPr>
    </w:p>
    <w:p>
      <w:pPr>
        <w:adjustRightInd w:val="0"/>
        <w:snapToGrid w:val="0"/>
        <w:ind w:firstLine="640"/>
        <w:rPr>
          <w:rFonts w:ascii="宋体" w:hAnsi="宋体"/>
          <w:szCs w:val="32"/>
        </w:rPr>
      </w:pPr>
    </w:p>
    <w:p>
      <w:pPr>
        <w:adjustRightInd w:val="0"/>
        <w:snapToGrid w:val="0"/>
        <w:ind w:firstLine="640"/>
        <w:rPr>
          <w:rFonts w:ascii="宋体" w:hAnsi="宋体"/>
          <w:szCs w:val="32"/>
        </w:rPr>
      </w:pPr>
      <w:r>
        <w:rPr>
          <w:rFonts w:hint="eastAsia" w:ascii="宋体" w:hAnsi="宋体"/>
          <w:szCs w:val="32"/>
        </w:rPr>
        <w:t xml:space="preserve">                       投标单位名称（盖章）：</w:t>
      </w:r>
    </w:p>
    <w:p>
      <w:pPr>
        <w:adjustRightInd w:val="0"/>
        <w:snapToGrid w:val="0"/>
        <w:ind w:firstLine="640"/>
        <w:rPr>
          <w:rFonts w:ascii="宋体" w:hAnsi="宋体"/>
          <w:szCs w:val="32"/>
        </w:rPr>
      </w:pPr>
      <w:r>
        <w:rPr>
          <w:rFonts w:hint="eastAsia" w:ascii="宋体" w:hAnsi="宋体"/>
          <w:szCs w:val="32"/>
        </w:rPr>
        <w:t xml:space="preserve">                       法人代表/负责人（签章）：</w:t>
      </w:r>
    </w:p>
    <w:p>
      <w:pPr>
        <w:pStyle w:val="8"/>
        <w:snapToGrid w:val="0"/>
        <w:ind w:firstLine="643"/>
        <w:rPr>
          <w:b/>
          <w:sz w:val="32"/>
          <w:szCs w:val="32"/>
        </w:rPr>
      </w:pPr>
      <w:r>
        <w:rPr>
          <w:b/>
          <w:sz w:val="32"/>
          <w:szCs w:val="32"/>
        </w:rPr>
        <w:t xml:space="preserve">                         </w:t>
      </w:r>
    </w:p>
    <w:p>
      <w:pPr>
        <w:pStyle w:val="8"/>
        <w:snapToGrid w:val="0"/>
        <w:ind w:firstLine="4176" w:firstLineChars="1300"/>
        <w:rPr>
          <w:b/>
          <w:sz w:val="32"/>
          <w:szCs w:val="32"/>
        </w:rPr>
      </w:pPr>
      <w:r>
        <w:rPr>
          <w:b/>
          <w:sz w:val="32"/>
          <w:szCs w:val="32"/>
        </w:rPr>
        <w:t xml:space="preserve">      </w:t>
      </w:r>
      <w:r>
        <w:rPr>
          <w:rFonts w:hint="eastAsia" w:hAnsi="宋体" w:eastAsia="仿宋_GB2312" w:cs="Times New Roman"/>
          <w:sz w:val="32"/>
          <w:szCs w:val="32"/>
        </w:rPr>
        <w:t>二〇二二年   月    日</w:t>
      </w:r>
    </w:p>
    <w:p>
      <w:pPr>
        <w:pStyle w:val="4"/>
        <w:adjustRightInd w:val="0"/>
        <w:snapToGrid w:val="0"/>
        <w:spacing w:before="120" w:after="120" w:line="560" w:lineRule="exact"/>
        <w:ind w:firstLine="0" w:firstLineChars="0"/>
        <w:jc w:val="center"/>
        <w:rPr>
          <w:rFonts w:ascii="黑体"/>
          <w:b w:val="0"/>
        </w:rPr>
      </w:pPr>
      <w:r>
        <w:rPr>
          <w:rFonts w:ascii="黑体"/>
          <w:b w:val="0"/>
        </w:rPr>
        <w:br w:type="page"/>
      </w:r>
      <w:r>
        <w:rPr>
          <w:rFonts w:hint="eastAsia" w:ascii="黑体"/>
          <w:b w:val="0"/>
        </w:rPr>
        <w:t>四、项目报价表</w:t>
      </w:r>
    </w:p>
    <w:p>
      <w:pPr>
        <w:adjustRightInd w:val="0"/>
        <w:snapToGrid w:val="0"/>
        <w:ind w:firstLine="640"/>
        <w:rPr>
          <w:bCs/>
          <w:snapToGrid w:val="0"/>
          <w:kern w:val="0"/>
          <w:szCs w:val="32"/>
        </w:rPr>
      </w:pPr>
      <w:r>
        <w:rPr>
          <w:rFonts w:hint="eastAsia"/>
          <w:bCs/>
          <w:snapToGrid w:val="0"/>
          <w:kern w:val="0"/>
          <w:szCs w:val="32"/>
        </w:rPr>
        <w:t>项目名称：</w:t>
      </w:r>
      <w:r>
        <w:rPr>
          <w:rFonts w:hint="eastAsia"/>
          <w:bCs/>
          <w:snapToGrid w:val="0"/>
          <w:kern w:val="0"/>
          <w:szCs w:val="32"/>
          <w:u w:val="single"/>
        </w:rPr>
        <w:t xml:space="preserve">                    </w:t>
      </w:r>
      <w:r>
        <w:rPr>
          <w:rFonts w:hint="eastAsia"/>
          <w:bCs/>
          <w:snapToGrid w:val="0"/>
          <w:kern w:val="0"/>
          <w:szCs w:val="32"/>
        </w:rPr>
        <w:t xml:space="preserve">                </w:t>
      </w:r>
    </w:p>
    <w:p>
      <w:pPr>
        <w:adjustRightInd w:val="0"/>
        <w:snapToGrid w:val="0"/>
        <w:ind w:firstLine="640"/>
        <w:rPr>
          <w:bCs/>
          <w:snapToGrid w:val="0"/>
          <w:kern w:val="0"/>
          <w:szCs w:val="32"/>
        </w:rPr>
      </w:pPr>
      <w:r>
        <w:rPr>
          <w:rFonts w:hint="eastAsia"/>
          <w:bCs/>
          <w:snapToGrid w:val="0"/>
          <w:kern w:val="0"/>
          <w:szCs w:val="32"/>
        </w:rPr>
        <w:t>项目编号：</w:t>
      </w:r>
      <w:r>
        <w:rPr>
          <w:rFonts w:hint="eastAsia"/>
          <w:bCs/>
          <w:snapToGrid w:val="0"/>
          <w:kern w:val="0"/>
          <w:szCs w:val="32"/>
          <w:u w:val="single"/>
        </w:rPr>
        <w:t xml:space="preserve">                     </w:t>
      </w:r>
      <w:r>
        <w:rPr>
          <w:rFonts w:hint="eastAsia"/>
          <w:bCs/>
          <w:snapToGrid w:val="0"/>
          <w:kern w:val="0"/>
          <w:szCs w:val="32"/>
        </w:rPr>
        <w:t xml:space="preserve"> </w:t>
      </w:r>
    </w:p>
    <w:p>
      <w:pPr>
        <w:adjustRightInd w:val="0"/>
        <w:snapToGrid w:val="0"/>
        <w:ind w:firstLine="640"/>
        <w:rPr>
          <w:bCs/>
          <w:snapToGrid w:val="0"/>
          <w:kern w:val="0"/>
          <w:szCs w:val="32"/>
        </w:rPr>
      </w:pPr>
      <w:r>
        <w:rPr>
          <w:rFonts w:hint="eastAsia"/>
          <w:bCs/>
          <w:snapToGrid w:val="0"/>
          <w:kern w:val="0"/>
          <w:szCs w:val="32"/>
        </w:rPr>
        <w:t>单位： 人民币元</w:t>
      </w:r>
    </w:p>
    <w:tbl>
      <w:tblPr>
        <w:tblStyle w:val="13"/>
        <w:tblW w:w="802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1980"/>
        <w:gridCol w:w="1440"/>
        <w:gridCol w:w="162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2988"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项目名称</w:t>
            </w:r>
          </w:p>
        </w:tc>
        <w:tc>
          <w:tcPr>
            <w:tcW w:w="198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投标总价</w:t>
            </w:r>
          </w:p>
        </w:tc>
        <w:tc>
          <w:tcPr>
            <w:tcW w:w="144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服务期限（天）</w:t>
            </w:r>
          </w:p>
        </w:tc>
        <w:tc>
          <w:tcPr>
            <w:tcW w:w="162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2988" w:type="dxa"/>
            <w:tcBorders>
              <w:top w:val="single" w:color="auto" w:sz="4" w:space="0"/>
            </w:tcBorders>
            <w:vAlign w:val="center"/>
          </w:tcPr>
          <w:p>
            <w:pPr>
              <w:adjustRightInd w:val="0"/>
              <w:snapToGrid w:val="0"/>
              <w:spacing w:line="240" w:lineRule="auto"/>
              <w:ind w:firstLine="0" w:firstLineChars="0"/>
              <w:jc w:val="center"/>
              <w:rPr>
                <w:snapToGrid w:val="0"/>
                <w:kern w:val="0"/>
                <w:szCs w:val="32"/>
                <w:u w:val="single"/>
              </w:rPr>
            </w:pPr>
            <w:r>
              <w:rPr>
                <w:rFonts w:hint="eastAsia" w:ascii="仿宋_GB2312" w:hAnsi="仿宋_GB2312" w:cs="仿宋_GB2312"/>
                <w:szCs w:val="32"/>
              </w:rPr>
              <w:t>深圳市住房和建设局2022年度参与办理行政事务及协助查处建筑领域违法违规行为服务项目</w:t>
            </w:r>
          </w:p>
        </w:tc>
        <w:tc>
          <w:tcPr>
            <w:tcW w:w="1980" w:type="dxa"/>
            <w:tcBorders>
              <w:top w:val="single" w:color="auto" w:sz="4" w:space="0"/>
            </w:tcBorders>
            <w:vAlign w:val="center"/>
          </w:tcPr>
          <w:p>
            <w:pPr>
              <w:adjustRightInd w:val="0"/>
              <w:snapToGrid w:val="0"/>
              <w:spacing w:line="240" w:lineRule="auto"/>
              <w:ind w:firstLine="0" w:firstLineChars="0"/>
              <w:rPr>
                <w:snapToGrid w:val="0"/>
                <w:kern w:val="0"/>
                <w:szCs w:val="32"/>
              </w:rPr>
            </w:pPr>
            <w:r>
              <w:rPr>
                <w:rFonts w:hint="eastAsia"/>
                <w:snapToGrid w:val="0"/>
                <w:kern w:val="0"/>
                <w:szCs w:val="32"/>
              </w:rPr>
              <w:t>大写：</w:t>
            </w:r>
          </w:p>
          <w:p>
            <w:pPr>
              <w:adjustRightInd w:val="0"/>
              <w:snapToGrid w:val="0"/>
              <w:spacing w:line="240" w:lineRule="auto"/>
              <w:ind w:firstLine="0" w:firstLineChars="0"/>
              <w:rPr>
                <w:snapToGrid w:val="0"/>
                <w:kern w:val="0"/>
                <w:szCs w:val="32"/>
              </w:rPr>
            </w:pPr>
            <w:r>
              <w:rPr>
                <w:rFonts w:hint="eastAsia"/>
                <w:snapToGrid w:val="0"/>
                <w:kern w:val="0"/>
                <w:szCs w:val="32"/>
              </w:rPr>
              <w:t>小写：</w:t>
            </w:r>
          </w:p>
        </w:tc>
        <w:tc>
          <w:tcPr>
            <w:tcW w:w="1440" w:type="dxa"/>
            <w:tcBorders>
              <w:top w:val="single" w:color="auto" w:sz="4" w:space="0"/>
            </w:tcBorders>
            <w:vAlign w:val="center"/>
          </w:tcPr>
          <w:p>
            <w:pPr>
              <w:adjustRightInd w:val="0"/>
              <w:snapToGrid w:val="0"/>
              <w:spacing w:line="240" w:lineRule="auto"/>
              <w:ind w:firstLine="0" w:firstLineChars="0"/>
              <w:rPr>
                <w:snapToGrid w:val="0"/>
                <w:kern w:val="0"/>
                <w:szCs w:val="32"/>
              </w:rPr>
            </w:pPr>
          </w:p>
        </w:tc>
        <w:tc>
          <w:tcPr>
            <w:tcW w:w="1620" w:type="dxa"/>
            <w:tcBorders>
              <w:top w:val="single" w:color="auto" w:sz="4" w:space="0"/>
            </w:tcBorders>
            <w:vAlign w:val="center"/>
          </w:tcPr>
          <w:p>
            <w:pPr>
              <w:adjustRightInd w:val="0"/>
              <w:snapToGrid w:val="0"/>
              <w:spacing w:line="240" w:lineRule="auto"/>
              <w:ind w:firstLine="0" w:firstLineChars="0"/>
              <w:rPr>
                <w:snapToGrid w:val="0"/>
                <w:kern w:val="0"/>
                <w:szCs w:val="32"/>
              </w:rPr>
            </w:pPr>
          </w:p>
        </w:tc>
      </w:tr>
    </w:tbl>
    <w:p>
      <w:pPr>
        <w:adjustRightInd w:val="0"/>
        <w:snapToGrid w:val="0"/>
        <w:ind w:firstLine="640"/>
        <w:rPr>
          <w:snapToGrid w:val="0"/>
          <w:kern w:val="0"/>
          <w:szCs w:val="32"/>
        </w:rPr>
      </w:pP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注：1、价格应按“招标文件”中规定的货币单位填写。</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2、本项目服务期限要求为x年，即xxx个日历日。</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3、投标总价低于财政预算限额的70%的，供应商必须对该报价做出合理说明。如该报价成为中标价格，该项目将成为重点监管、重点验收项目。</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4、投标人如果需要对报价或其它内容加以说明，可在备注栏填写。</w:t>
      </w:r>
    </w:p>
    <w:p>
      <w:pPr>
        <w:pStyle w:val="8"/>
        <w:snapToGrid w:val="0"/>
        <w:ind w:firstLine="643"/>
        <w:rPr>
          <w:b/>
          <w:bCs/>
          <w:snapToGrid w:val="0"/>
          <w:sz w:val="32"/>
          <w:szCs w:val="32"/>
        </w:rPr>
      </w:pPr>
    </w:p>
    <w:p>
      <w:pPr>
        <w:adjustRightInd w:val="0"/>
        <w:snapToGrid w:val="0"/>
        <w:ind w:firstLine="640"/>
        <w:rPr>
          <w:szCs w:val="32"/>
        </w:rPr>
      </w:pPr>
    </w:p>
    <w:p>
      <w:pPr>
        <w:pStyle w:val="4"/>
        <w:adjustRightInd w:val="0"/>
        <w:snapToGrid w:val="0"/>
        <w:spacing w:before="120" w:after="120" w:line="560" w:lineRule="exact"/>
        <w:ind w:firstLine="0" w:firstLineChars="0"/>
        <w:jc w:val="center"/>
        <w:rPr>
          <w:rFonts w:ascii="黑体"/>
          <w:b w:val="0"/>
        </w:rPr>
      </w:pPr>
      <w:r>
        <w:rPr>
          <w:rFonts w:hint="eastAsia" w:ascii="黑体"/>
          <w:b w:val="0"/>
        </w:rPr>
        <w:br w:type="page"/>
      </w:r>
      <w:r>
        <w:rPr>
          <w:rFonts w:hint="eastAsia" w:ascii="黑体"/>
          <w:b w:val="0"/>
        </w:rPr>
        <w:t>五、投标人情况介绍</w:t>
      </w:r>
    </w:p>
    <w:tbl>
      <w:tblPr>
        <w:tblStyle w:val="13"/>
        <w:tblW w:w="9137"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2325"/>
        <w:gridCol w:w="4514"/>
        <w:gridCol w:w="141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序号</w:t>
            </w:r>
          </w:p>
        </w:tc>
        <w:tc>
          <w:tcPr>
            <w:tcW w:w="2325"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项  目</w:t>
            </w:r>
          </w:p>
        </w:tc>
        <w:tc>
          <w:tcPr>
            <w:tcW w:w="4514"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内容及说明</w:t>
            </w:r>
          </w:p>
        </w:tc>
        <w:tc>
          <w:tcPr>
            <w:tcW w:w="1411"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一</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营业执照/执业许可证</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注册年度及注册编号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2</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注册资金（万元）</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3</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经营场所</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4</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有效期</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二</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税务登记证</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税务登记证编号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三</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资格（质）证书</w:t>
            </w:r>
          </w:p>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Cs/>
                <w:szCs w:val="32"/>
              </w:rPr>
              <w:t>（若有其他资质证书，可按表格格式扩展）</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证书名称</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2</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批准单位</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3</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等级</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4</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批准时间及编号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5</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有效期</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四</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其他</w:t>
            </w:r>
            <w:r>
              <w:rPr>
                <w:rFonts w:hint="eastAsia" w:ascii="仿宋_GB2312" w:hAnsi="仿宋_GB2312" w:cs="仿宋_GB2312"/>
                <w:szCs w:val="32"/>
              </w:rPr>
              <w:t>（投标人认为需补充的其他说明）</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bl>
    <w:p>
      <w:pPr>
        <w:adjustRightInd w:val="0"/>
        <w:snapToGrid w:val="0"/>
        <w:ind w:left="640" w:hanging="640" w:hangingChars="200"/>
        <w:rPr>
          <w:rFonts w:ascii="仿宋_GB2312" w:hAnsi="仿宋_GB2312" w:cs="仿宋_GB2312"/>
          <w:szCs w:val="32"/>
        </w:rPr>
      </w:pPr>
      <w:r>
        <w:rPr>
          <w:rFonts w:hint="eastAsia" w:ascii="仿宋_GB2312" w:hAnsi="仿宋_GB2312" w:cs="仿宋_GB2312"/>
          <w:szCs w:val="32"/>
        </w:rPr>
        <w:t>注：1、在按要求填写好此表格后，各投标单位可以用其它的方式，就自身整体情况作出详细的介绍。</w:t>
      </w:r>
    </w:p>
    <w:p>
      <w:pPr>
        <w:adjustRightInd w:val="0"/>
        <w:snapToGrid w:val="0"/>
        <w:ind w:left="960" w:leftChars="150" w:hanging="480" w:hangingChars="150"/>
        <w:rPr>
          <w:rFonts w:ascii="仿宋_GB2312" w:hAnsi="仿宋_GB2312" w:cs="仿宋_GB2312"/>
          <w:b/>
          <w:bCs/>
          <w:szCs w:val="32"/>
        </w:rPr>
      </w:pPr>
      <w:r>
        <w:rPr>
          <w:rFonts w:hint="eastAsia" w:ascii="仿宋_GB2312" w:hAnsi="仿宋_GB2312" w:cs="仿宋_GB2312"/>
          <w:bCs/>
          <w:szCs w:val="32"/>
        </w:rPr>
        <w:t>2、提供招标公告中“5、投标人资格要求：”中的相关证明材料扫描件。</w:t>
      </w:r>
    </w:p>
    <w:p>
      <w:pPr>
        <w:adjustRightInd w:val="0"/>
        <w:snapToGrid w:val="0"/>
        <w:ind w:firstLine="0" w:firstLineChars="0"/>
        <w:rPr>
          <w:b/>
          <w:bCs/>
          <w:szCs w:val="32"/>
        </w:rPr>
      </w:pPr>
    </w:p>
    <w:p>
      <w:pPr>
        <w:pStyle w:val="4"/>
        <w:numPr>
          <w:ilvl w:val="0"/>
          <w:numId w:val="2"/>
        </w:numPr>
        <w:adjustRightInd w:val="0"/>
        <w:snapToGrid w:val="0"/>
        <w:spacing w:line="560" w:lineRule="exact"/>
        <w:ind w:firstLine="560"/>
        <w:rPr>
          <w:rFonts w:ascii="黑体"/>
          <w:b w:val="0"/>
        </w:rPr>
      </w:pPr>
      <w:r>
        <w:rPr>
          <w:rFonts w:hint="eastAsia" w:ascii="黑体"/>
          <w:b w:val="0"/>
        </w:rPr>
        <w:t>投标人资格情况及通过相关认证情况</w:t>
      </w:r>
    </w:p>
    <w:p>
      <w:pPr>
        <w:pStyle w:val="4"/>
        <w:numPr>
          <w:ilvl w:val="0"/>
          <w:numId w:val="2"/>
        </w:numPr>
        <w:adjustRightInd w:val="0"/>
        <w:snapToGrid w:val="0"/>
        <w:spacing w:line="560" w:lineRule="exact"/>
        <w:ind w:firstLine="560"/>
        <w:rPr>
          <w:rFonts w:ascii="黑体"/>
          <w:b w:val="0"/>
        </w:rPr>
      </w:pPr>
      <w:r>
        <w:rPr>
          <w:rFonts w:hint="eastAsia" w:ascii="黑体"/>
          <w:b w:val="0"/>
        </w:rPr>
        <w:t>投标人同类项目业绩</w:t>
      </w:r>
    </w:p>
    <w:p>
      <w:pPr>
        <w:pStyle w:val="4"/>
        <w:adjustRightInd w:val="0"/>
        <w:snapToGrid w:val="0"/>
        <w:spacing w:line="560" w:lineRule="exact"/>
        <w:ind w:firstLine="560"/>
        <w:rPr>
          <w:rFonts w:ascii="黑体"/>
          <w:b w:val="0"/>
        </w:rPr>
      </w:pPr>
      <w:r>
        <w:rPr>
          <w:rFonts w:hint="eastAsia" w:ascii="黑体"/>
          <w:b w:val="0"/>
        </w:rPr>
        <w:t>八、拟安排的项目负责人情况</w:t>
      </w:r>
    </w:p>
    <w:p>
      <w:pPr>
        <w:pStyle w:val="4"/>
        <w:adjustRightInd w:val="0"/>
        <w:snapToGrid w:val="0"/>
        <w:spacing w:line="560" w:lineRule="exact"/>
        <w:ind w:firstLine="560"/>
        <w:rPr>
          <w:rFonts w:ascii="黑体"/>
          <w:b w:val="0"/>
        </w:rPr>
      </w:pPr>
      <w:r>
        <w:rPr>
          <w:rFonts w:hint="eastAsia" w:ascii="黑体"/>
          <w:b w:val="0"/>
        </w:rPr>
        <w:t>九、拟安排的项目团队成员（项目负责人除外）情况</w:t>
      </w:r>
    </w:p>
    <w:p>
      <w:pPr>
        <w:pStyle w:val="4"/>
        <w:adjustRightInd w:val="0"/>
        <w:snapToGrid w:val="0"/>
        <w:spacing w:line="560" w:lineRule="exact"/>
        <w:ind w:firstLine="560"/>
        <w:rPr>
          <w:rFonts w:ascii="黑体"/>
          <w:b w:val="0"/>
        </w:rPr>
      </w:pPr>
      <w:r>
        <w:rPr>
          <w:rFonts w:hint="eastAsia" w:ascii="黑体"/>
          <w:b w:val="0"/>
        </w:rPr>
        <w:t>十、投标人自主知识产权产品（创新、设计）情况</w:t>
      </w:r>
    </w:p>
    <w:p>
      <w:pPr>
        <w:pStyle w:val="4"/>
        <w:adjustRightInd w:val="0"/>
        <w:snapToGrid w:val="0"/>
        <w:spacing w:line="560" w:lineRule="exact"/>
        <w:ind w:firstLine="560"/>
        <w:jc w:val="left"/>
        <w:rPr>
          <w:rFonts w:ascii="黑体"/>
          <w:b w:val="0"/>
        </w:rPr>
      </w:pPr>
      <w:r>
        <w:rPr>
          <w:rFonts w:hint="eastAsia" w:ascii="黑体"/>
          <w:b w:val="0"/>
        </w:rPr>
        <w:t>十一、其它招标文件要求的内容及投标人认为需要补充的内容（格式自定）</w:t>
      </w:r>
    </w:p>
    <w:p>
      <w:pPr>
        <w:adjustRightInd w:val="0"/>
        <w:snapToGrid w:val="0"/>
        <w:ind w:firstLine="640"/>
        <w:rPr>
          <w:szCs w:val="32"/>
        </w:rPr>
      </w:pPr>
    </w:p>
    <w:p>
      <w:pPr>
        <w:adjustRightInd w:val="0"/>
        <w:snapToGrid w:val="0"/>
        <w:ind w:firstLine="0" w:firstLineChars="0"/>
        <w:outlineLvl w:val="0"/>
        <w:rPr>
          <w:b/>
          <w:szCs w:val="32"/>
        </w:rPr>
      </w:pPr>
      <w:r>
        <w:rPr>
          <w:rFonts w:hint="eastAsia" w:ascii="仿宋_GB2312"/>
          <w:b/>
          <w:szCs w:val="32"/>
        </w:rPr>
        <w:br w:type="page"/>
      </w:r>
      <w:r>
        <w:rPr>
          <w:rFonts w:hint="eastAsia" w:ascii="仿宋_GB2312"/>
          <w:b/>
          <w:szCs w:val="32"/>
        </w:rPr>
        <w:t>投标文件附件（非信息公开部分）：</w:t>
      </w:r>
    </w:p>
    <w:p>
      <w:pPr>
        <w:pStyle w:val="4"/>
        <w:adjustRightInd w:val="0"/>
        <w:snapToGrid w:val="0"/>
        <w:spacing w:line="560" w:lineRule="exact"/>
        <w:ind w:firstLine="0" w:firstLineChars="0"/>
        <w:jc w:val="center"/>
        <w:rPr>
          <w:rFonts w:ascii="黑体"/>
          <w:b w:val="0"/>
        </w:rPr>
      </w:pPr>
      <w:r>
        <w:rPr>
          <w:rFonts w:hint="eastAsia" w:ascii="黑体"/>
          <w:b w:val="0"/>
        </w:rPr>
        <w:t>一、授权委托代理人联系方式</w:t>
      </w:r>
    </w:p>
    <w:p>
      <w:pPr>
        <w:adjustRightInd w:val="0"/>
        <w:snapToGrid w:val="0"/>
        <w:ind w:firstLine="640"/>
        <w:rPr>
          <w:szCs w:val="32"/>
        </w:rPr>
      </w:pPr>
      <w:r>
        <w:rPr>
          <w:rFonts w:hint="eastAsia"/>
          <w:szCs w:val="32"/>
        </w:rPr>
        <w:t>本授权委托书声明：我</w:t>
      </w:r>
      <w:r>
        <w:rPr>
          <w:rFonts w:hint="eastAsia"/>
          <w:szCs w:val="32"/>
          <w:u w:val="single"/>
        </w:rPr>
        <w:t xml:space="preserve">           </w:t>
      </w:r>
      <w:r>
        <w:rPr>
          <w:rFonts w:hint="eastAsia"/>
          <w:szCs w:val="32"/>
        </w:rPr>
        <w:t>（姓名）系</w:t>
      </w:r>
      <w:r>
        <w:rPr>
          <w:rFonts w:hint="eastAsia"/>
          <w:szCs w:val="32"/>
          <w:u w:val="single"/>
        </w:rPr>
        <w:t xml:space="preserve">          </w:t>
      </w:r>
      <w:r>
        <w:rPr>
          <w:rFonts w:hint="eastAsia"/>
          <w:szCs w:val="32"/>
        </w:rPr>
        <w:t>（投标人名称）的法定代表人/负责人，现授权委托</w:t>
      </w:r>
      <w:r>
        <w:rPr>
          <w:rFonts w:hint="eastAsia"/>
          <w:szCs w:val="32"/>
          <w:u w:val="single"/>
        </w:rPr>
        <w:t xml:space="preserve">              </w:t>
      </w:r>
      <w:r>
        <w:rPr>
          <w:rFonts w:hint="eastAsia"/>
          <w:szCs w:val="32"/>
        </w:rPr>
        <w:t>（单位名称）的</w:t>
      </w:r>
      <w:r>
        <w:rPr>
          <w:rFonts w:hint="eastAsia"/>
          <w:szCs w:val="32"/>
          <w:u w:val="single"/>
        </w:rPr>
        <w:t xml:space="preserve">            </w:t>
      </w:r>
      <w:r>
        <w:rPr>
          <w:rFonts w:hint="eastAsia"/>
          <w:szCs w:val="32"/>
        </w:rPr>
        <w:t>（姓名）为我公司/单位签署本项目已递交的投标文件的法定代表人/负责人的授权委托代理人，代理人全权代表我所签署的本项目已递交的投标文件内容我均承认。</w:t>
      </w:r>
    </w:p>
    <w:p>
      <w:pPr>
        <w:pStyle w:val="7"/>
        <w:adjustRightInd w:val="0"/>
        <w:snapToGrid w:val="0"/>
        <w:ind w:firstLine="640"/>
        <w:rPr>
          <w:sz w:val="32"/>
          <w:szCs w:val="32"/>
        </w:rPr>
      </w:pPr>
      <w:r>
        <w:rPr>
          <w:rFonts w:hint="eastAsia"/>
          <w:sz w:val="32"/>
          <w:szCs w:val="32"/>
        </w:rPr>
        <w:t>代理人无转委托权，特此委托。</w:t>
      </w:r>
    </w:p>
    <w:p>
      <w:pPr>
        <w:adjustRightInd w:val="0"/>
        <w:snapToGrid w:val="0"/>
        <w:ind w:firstLine="640"/>
        <w:rPr>
          <w:szCs w:val="32"/>
        </w:rPr>
      </w:pPr>
    </w:p>
    <w:p>
      <w:pPr>
        <w:adjustRightInd w:val="0"/>
        <w:snapToGrid w:val="0"/>
        <w:ind w:firstLine="0" w:firstLineChars="0"/>
        <w:jc w:val="left"/>
        <w:rPr>
          <w:szCs w:val="32"/>
          <w:u w:val="single"/>
        </w:rPr>
      </w:pPr>
      <w:r>
        <w:rPr>
          <w:rFonts w:hint="eastAsia"/>
          <w:szCs w:val="32"/>
        </w:rPr>
        <w:t>代理人：</w:t>
      </w:r>
      <w:r>
        <w:rPr>
          <w:rFonts w:hint="eastAsia"/>
          <w:szCs w:val="32"/>
          <w:u w:val="single"/>
        </w:rPr>
        <w:t xml:space="preserve">             </w:t>
      </w:r>
      <w:r>
        <w:rPr>
          <w:rFonts w:hint="eastAsia"/>
          <w:szCs w:val="32"/>
        </w:rPr>
        <w:t>性别：</w:t>
      </w:r>
      <w:r>
        <w:rPr>
          <w:rFonts w:hint="eastAsia"/>
          <w:szCs w:val="32"/>
          <w:u w:val="single"/>
        </w:rPr>
        <w:t xml:space="preserve">     </w:t>
      </w:r>
      <w:r>
        <w:rPr>
          <w:rFonts w:hint="eastAsia"/>
          <w:szCs w:val="32"/>
        </w:rPr>
        <w:t>年龄：</w:t>
      </w:r>
      <w:r>
        <w:rPr>
          <w:rFonts w:hint="eastAsia"/>
          <w:szCs w:val="32"/>
          <w:u w:val="single"/>
        </w:rPr>
        <w:t xml:space="preserve">           </w:t>
      </w:r>
    </w:p>
    <w:p>
      <w:pPr>
        <w:adjustRightInd w:val="0"/>
        <w:snapToGrid w:val="0"/>
        <w:ind w:firstLine="0" w:firstLineChars="0"/>
        <w:jc w:val="left"/>
        <w:rPr>
          <w:szCs w:val="32"/>
        </w:rPr>
      </w:pPr>
      <w:r>
        <w:rPr>
          <w:rFonts w:hint="eastAsia"/>
          <w:szCs w:val="32"/>
        </w:rPr>
        <w:t>联系电话：</w:t>
      </w:r>
      <w:r>
        <w:rPr>
          <w:rFonts w:hint="eastAsia"/>
          <w:szCs w:val="32"/>
          <w:u w:val="single"/>
        </w:rPr>
        <w:t xml:space="preserve">            </w:t>
      </w:r>
      <w:r>
        <w:rPr>
          <w:rFonts w:hint="eastAsia"/>
          <w:szCs w:val="32"/>
        </w:rPr>
        <w:t xml:space="preserve">  手机：</w:t>
      </w:r>
      <w:r>
        <w:rPr>
          <w:rFonts w:hint="eastAsia"/>
          <w:szCs w:val="32"/>
          <w:u w:val="single"/>
        </w:rPr>
        <w:t xml:space="preserve">                   </w:t>
      </w:r>
    </w:p>
    <w:p>
      <w:pPr>
        <w:adjustRightInd w:val="0"/>
        <w:snapToGrid w:val="0"/>
        <w:ind w:firstLine="0" w:firstLineChars="0"/>
        <w:jc w:val="left"/>
        <w:rPr>
          <w:szCs w:val="32"/>
          <w:u w:val="single"/>
        </w:rPr>
      </w:pPr>
      <w:r>
        <w:rPr>
          <w:rFonts w:hint="eastAsia"/>
          <w:szCs w:val="32"/>
        </w:rPr>
        <w:t>身份证号码：</w:t>
      </w:r>
      <w:r>
        <w:rPr>
          <w:rFonts w:hint="eastAsia"/>
          <w:szCs w:val="32"/>
          <w:u w:val="single"/>
        </w:rPr>
        <w:t xml:space="preserve">                        </w:t>
      </w:r>
      <w:r>
        <w:rPr>
          <w:rFonts w:hint="eastAsia"/>
          <w:szCs w:val="32"/>
        </w:rPr>
        <w:t>职务：</w:t>
      </w:r>
      <w:r>
        <w:rPr>
          <w:rFonts w:hint="eastAsia"/>
          <w:szCs w:val="32"/>
          <w:u w:val="single"/>
        </w:rPr>
        <w:t xml:space="preserve">       </w:t>
      </w:r>
    </w:p>
    <w:p>
      <w:pPr>
        <w:adjustRightInd w:val="0"/>
        <w:snapToGrid w:val="0"/>
        <w:ind w:firstLine="0" w:firstLineChars="0"/>
        <w:jc w:val="left"/>
        <w:rPr>
          <w:szCs w:val="32"/>
        </w:rPr>
      </w:pPr>
      <w:r>
        <w:rPr>
          <w:rFonts w:hint="eastAsia"/>
          <w:szCs w:val="32"/>
        </w:rPr>
        <w:t>投标人（盖章）：</w:t>
      </w:r>
      <w:r>
        <w:rPr>
          <w:rFonts w:hint="eastAsia"/>
          <w:szCs w:val="32"/>
          <w:u w:val="single"/>
        </w:rPr>
        <w:t xml:space="preserve">                                 </w:t>
      </w:r>
    </w:p>
    <w:p>
      <w:pPr>
        <w:adjustRightInd w:val="0"/>
        <w:snapToGrid w:val="0"/>
        <w:ind w:firstLine="0" w:firstLineChars="0"/>
        <w:jc w:val="left"/>
        <w:rPr>
          <w:szCs w:val="32"/>
        </w:rPr>
      </w:pPr>
      <w:r>
        <w:rPr>
          <w:rFonts w:hint="eastAsia"/>
          <w:szCs w:val="32"/>
        </w:rPr>
        <w:t>法定代表人/负责人（签章）：</w:t>
      </w:r>
      <w:r>
        <w:rPr>
          <w:rFonts w:hint="eastAsia"/>
          <w:szCs w:val="32"/>
          <w:u w:val="single"/>
        </w:rPr>
        <w:t xml:space="preserve">   </w:t>
      </w:r>
      <w:r>
        <w:rPr>
          <w:szCs w:val="32"/>
          <w:u w:val="single"/>
        </w:rPr>
        <w:t xml:space="preserve"> </w:t>
      </w:r>
      <w:r>
        <w:rPr>
          <w:rFonts w:hint="eastAsia"/>
          <w:szCs w:val="32"/>
          <w:u w:val="single"/>
        </w:rPr>
        <w:t xml:space="preserve">                     </w:t>
      </w:r>
    </w:p>
    <w:p>
      <w:pPr>
        <w:adjustRightInd w:val="0"/>
        <w:snapToGrid w:val="0"/>
        <w:ind w:firstLine="0" w:firstLineChars="0"/>
        <w:jc w:val="left"/>
        <w:rPr>
          <w:szCs w:val="32"/>
        </w:rPr>
      </w:pPr>
      <w:r>
        <w:rPr>
          <w:rFonts w:hint="eastAsia"/>
          <w:szCs w:val="32"/>
        </w:rPr>
        <w:t>授权委托日期：</w:t>
      </w:r>
      <w:r>
        <w:rPr>
          <w:rFonts w:hint="eastAsia"/>
          <w:szCs w:val="32"/>
          <w:u w:val="single"/>
        </w:rPr>
        <w:t xml:space="preserve">         </w:t>
      </w:r>
      <w:r>
        <w:rPr>
          <w:rFonts w:hint="eastAsia"/>
          <w:szCs w:val="32"/>
        </w:rPr>
        <w:t>年</w:t>
      </w:r>
      <w:r>
        <w:rPr>
          <w:rFonts w:hint="eastAsia"/>
          <w:szCs w:val="32"/>
          <w:u w:val="single"/>
        </w:rPr>
        <w:t xml:space="preserve">     </w:t>
      </w:r>
      <w:r>
        <w:rPr>
          <w:rFonts w:hint="eastAsia"/>
          <w:szCs w:val="32"/>
        </w:rPr>
        <w:t xml:space="preserve">月 </w:t>
      </w:r>
      <w:r>
        <w:rPr>
          <w:rFonts w:hint="eastAsia"/>
          <w:szCs w:val="32"/>
          <w:u w:val="single"/>
        </w:rPr>
        <w:t xml:space="preserve">      </w:t>
      </w:r>
      <w:r>
        <w:rPr>
          <w:rFonts w:hint="eastAsia"/>
          <w:szCs w:val="32"/>
        </w:rPr>
        <w:t>日</w:t>
      </w:r>
    </w:p>
    <w:p>
      <w:pPr>
        <w:adjustRightInd w:val="0"/>
        <w:snapToGrid w:val="0"/>
        <w:ind w:firstLine="640"/>
        <w:rPr>
          <w:szCs w:val="32"/>
        </w:rPr>
      </w:pPr>
    </w:p>
    <w:p>
      <w:pPr>
        <w:pStyle w:val="4"/>
        <w:adjustRightInd w:val="0"/>
        <w:snapToGrid w:val="0"/>
        <w:spacing w:line="560" w:lineRule="exact"/>
        <w:ind w:firstLine="560"/>
        <w:rPr>
          <w:rFonts w:ascii="黑体"/>
          <w:b w:val="0"/>
        </w:rPr>
      </w:pPr>
      <w:r>
        <w:rPr>
          <w:rFonts w:hint="eastAsia" w:ascii="黑体"/>
          <w:b w:val="0"/>
        </w:rPr>
        <w:t>二、实施方案</w:t>
      </w:r>
    </w:p>
    <w:p>
      <w:pPr>
        <w:pStyle w:val="4"/>
        <w:adjustRightInd w:val="0"/>
        <w:snapToGrid w:val="0"/>
        <w:spacing w:line="560" w:lineRule="exact"/>
        <w:ind w:firstLine="560"/>
        <w:rPr>
          <w:rFonts w:ascii="黑体"/>
          <w:b w:val="0"/>
        </w:rPr>
      </w:pPr>
      <w:r>
        <w:rPr>
          <w:rFonts w:hint="eastAsia" w:ascii="黑体"/>
          <w:b w:val="0"/>
        </w:rPr>
        <w:t>三、项目重点难点分析、应对措施及相关的合理化建议</w:t>
      </w:r>
    </w:p>
    <w:p>
      <w:pPr>
        <w:pStyle w:val="4"/>
        <w:adjustRightInd w:val="0"/>
        <w:snapToGrid w:val="0"/>
        <w:spacing w:line="560" w:lineRule="exact"/>
        <w:ind w:firstLine="560"/>
        <w:rPr>
          <w:rFonts w:ascii="黑体"/>
          <w:b w:val="0"/>
        </w:rPr>
      </w:pPr>
      <w:r>
        <w:rPr>
          <w:rFonts w:hint="eastAsia" w:ascii="黑体"/>
          <w:b w:val="0"/>
        </w:rPr>
        <w:t>四、质量（完成时间）保障措施及方案</w:t>
      </w:r>
    </w:p>
    <w:p>
      <w:pPr>
        <w:pStyle w:val="4"/>
        <w:adjustRightInd w:val="0"/>
        <w:snapToGrid w:val="0"/>
        <w:spacing w:line="560" w:lineRule="exact"/>
        <w:ind w:firstLine="560"/>
        <w:rPr>
          <w:rFonts w:ascii="黑体"/>
          <w:b w:val="0"/>
        </w:rPr>
      </w:pPr>
      <w:r>
        <w:rPr>
          <w:rFonts w:hint="eastAsia" w:ascii="黑体"/>
          <w:b w:val="0"/>
        </w:rPr>
        <w:t>五、项目完成（服务期满）后的服务承诺</w:t>
      </w:r>
    </w:p>
    <w:p>
      <w:pPr>
        <w:pStyle w:val="4"/>
        <w:adjustRightInd w:val="0"/>
        <w:snapToGrid w:val="0"/>
        <w:spacing w:line="560" w:lineRule="exact"/>
        <w:ind w:firstLine="560"/>
        <w:rPr>
          <w:rFonts w:ascii="黑体"/>
          <w:b w:val="0"/>
        </w:rPr>
      </w:pPr>
      <w:r>
        <w:rPr>
          <w:rFonts w:hint="eastAsia" w:ascii="黑体"/>
          <w:b w:val="0"/>
        </w:rPr>
        <w:t>六、违约承诺</w:t>
      </w:r>
    </w:p>
    <w:p>
      <w:pPr>
        <w:pStyle w:val="4"/>
        <w:adjustRightInd w:val="0"/>
        <w:snapToGrid w:val="0"/>
        <w:spacing w:line="560" w:lineRule="exact"/>
        <w:ind w:firstLine="560"/>
        <w:rPr>
          <w:rFonts w:ascii="黑体"/>
          <w:b w:val="0"/>
        </w:rPr>
      </w:pPr>
      <w:r>
        <w:rPr>
          <w:rFonts w:hint="eastAsia" w:ascii="黑体"/>
          <w:b w:val="0"/>
        </w:rPr>
        <w:t>七、详细分项报价（格式自定）</w:t>
      </w:r>
    </w:p>
    <w:p>
      <w:pPr>
        <w:pStyle w:val="4"/>
        <w:adjustRightInd w:val="0"/>
        <w:snapToGrid w:val="0"/>
        <w:spacing w:line="560" w:lineRule="exact"/>
        <w:ind w:firstLine="560"/>
        <w:jc w:val="left"/>
        <w:rPr>
          <w:rFonts w:ascii="黑体"/>
          <w:b w:val="0"/>
        </w:rPr>
      </w:pPr>
      <w:r>
        <w:rPr>
          <w:rFonts w:hint="eastAsia" w:ascii="黑体"/>
          <w:b w:val="0"/>
        </w:rPr>
        <w:t>八、其它招标文件要求的内容及投标人认为需要补充的内容（格式自定）</w:t>
      </w:r>
    </w:p>
    <w:p>
      <w:pPr>
        <w:adjustRightInd w:val="0"/>
        <w:snapToGrid w:val="0"/>
        <w:ind w:firstLine="560"/>
        <w:rPr>
          <w:sz w:val="28"/>
          <w:szCs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pStyle w:val="18"/>
        <w:adjustRightInd w:val="0"/>
        <w:snapToGrid w:val="0"/>
        <w:ind w:firstLine="0" w:firstLineChars="0"/>
        <w:jc w:val="left"/>
        <w:rPr>
          <w:sz w:val="28"/>
        </w:rPr>
      </w:pPr>
    </w:p>
    <w:p>
      <w:pPr>
        <w:adjustRightInd w:val="0"/>
        <w:snapToGrid w:val="0"/>
        <w:ind w:firstLine="0" w:firstLineChars="0"/>
        <w:rPr>
          <w:sz w:val="28"/>
          <w:szCs w:val="28"/>
        </w:rPr>
      </w:pPr>
    </w:p>
    <w:p>
      <w:pPr>
        <w:pStyle w:val="3"/>
        <w:adjustRightInd w:val="0"/>
        <w:snapToGrid w:val="0"/>
        <w:spacing w:before="312" w:after="312"/>
        <w:ind w:firstLine="0" w:firstLineChars="0"/>
        <w:jc w:val="center"/>
        <w:rPr>
          <w:rFonts w:eastAsia="宋体"/>
          <w:b/>
          <w:szCs w:val="28"/>
        </w:rPr>
      </w:pPr>
      <w:r>
        <w:rPr>
          <w:rFonts w:eastAsia="宋体"/>
          <w:b/>
        </w:rPr>
        <w:t>第四章  合同文本</w:t>
      </w:r>
    </w:p>
    <w:p>
      <w:pPr>
        <w:ind w:firstLine="422"/>
        <w:jc w:val="center"/>
        <w:rPr>
          <w:rFonts w:ascii="宋体" w:hAnsi="宋体" w:eastAsia="宋体" w:cs="宋体"/>
          <w:sz w:val="21"/>
          <w:szCs w:val="21"/>
        </w:rPr>
      </w:pPr>
      <w:r>
        <w:rPr>
          <w:rFonts w:hint="eastAsia" w:ascii="宋体" w:hAnsi="宋体" w:eastAsia="宋体" w:cs="宋体"/>
          <w:b/>
          <w:sz w:val="21"/>
          <w:szCs w:val="21"/>
        </w:rPr>
        <w:t>（仅供参考，项目具体要求以招标项目需求为准）</w:t>
      </w:r>
    </w:p>
    <w:p>
      <w:pPr>
        <w:tabs>
          <w:tab w:val="left" w:pos="180"/>
        </w:tabs>
        <w:adjustRightInd w:val="0"/>
        <w:snapToGrid w:val="0"/>
        <w:ind w:right="420" w:firstLine="640"/>
        <w:jc w:val="right"/>
        <w:rPr>
          <w:rFonts w:ascii="宋体" w:hAnsi="宋体"/>
          <w:sz w:val="24"/>
          <w:u w:val="single"/>
        </w:rPr>
      </w:pPr>
      <w:r>
        <w:rPr>
          <w:rFonts w:hint="eastAsia" w:ascii="宋体" w:hAnsi="宋体"/>
          <w:szCs w:val="21"/>
        </w:rPr>
        <w:t>合同编号：</w:t>
      </w:r>
      <w:r>
        <w:rPr>
          <w:rFonts w:ascii="宋体" w:hAnsi="宋体"/>
          <w:szCs w:val="21"/>
        </w:rPr>
        <w:t xml:space="preserve"> </w:t>
      </w:r>
      <w:r>
        <w:rPr>
          <w:rFonts w:hint="eastAsia" w:ascii="宋体" w:hAnsi="宋体"/>
          <w:sz w:val="24"/>
        </w:rPr>
        <w:t xml:space="preserve">          </w:t>
      </w:r>
      <w:r>
        <w:rPr>
          <w:rFonts w:hint="eastAsia" w:ascii="宋体" w:hAnsi="宋体"/>
          <w:sz w:val="24"/>
          <w:u w:val="single"/>
        </w:rPr>
        <w:t xml:space="preserve">       </w:t>
      </w:r>
    </w:p>
    <w:p>
      <w:pPr>
        <w:adjustRightInd w:val="0"/>
        <w:snapToGrid w:val="0"/>
        <w:spacing w:line="360" w:lineRule="auto"/>
        <w:ind w:firstLine="640"/>
        <w:jc w:val="center"/>
        <w:rPr>
          <w:rFonts w:ascii="宋体" w:hAnsi="宋体"/>
          <w:bCs/>
          <w:szCs w:val="32"/>
        </w:rPr>
      </w:pPr>
    </w:p>
    <w:p>
      <w:pPr>
        <w:adjustRightInd w:val="0"/>
        <w:snapToGrid w:val="0"/>
        <w:spacing w:after="156" w:afterLines="50"/>
        <w:ind w:firstLine="720"/>
        <w:jc w:val="center"/>
        <w:rPr>
          <w:rFonts w:ascii="宋体" w:hAnsi="宋体"/>
          <w:sz w:val="36"/>
          <w:szCs w:val="36"/>
        </w:rPr>
      </w:pPr>
      <w:r>
        <w:rPr>
          <w:rFonts w:hint="eastAsia" w:ascii="宋体" w:hAnsi="宋体"/>
          <w:bCs/>
          <w:sz w:val="36"/>
          <w:szCs w:val="36"/>
        </w:rPr>
        <w:t>项 目 合 同</w:t>
      </w:r>
    </w:p>
    <w:p>
      <w:pPr>
        <w:adjustRightInd w:val="0"/>
        <w:snapToGrid w:val="0"/>
        <w:spacing w:line="360" w:lineRule="auto"/>
        <w:ind w:firstLine="880"/>
        <w:jc w:val="center"/>
        <w:rPr>
          <w:rFonts w:ascii="宋体" w:hAnsi="宋体"/>
          <w:b/>
          <w:bCs/>
          <w:sz w:val="44"/>
          <w:szCs w:val="44"/>
        </w:rPr>
      </w:pPr>
    </w:p>
    <w:p>
      <w:pPr>
        <w:adjustRightInd w:val="0"/>
        <w:snapToGrid w:val="0"/>
        <w:spacing w:line="360" w:lineRule="auto"/>
        <w:ind w:firstLine="880"/>
        <w:jc w:val="center"/>
        <w:rPr>
          <w:rFonts w:ascii="宋体" w:hAnsi="宋体"/>
          <w:b/>
          <w:bCs/>
          <w:sz w:val="44"/>
          <w:szCs w:val="44"/>
        </w:rPr>
      </w:pPr>
    </w:p>
    <w:p>
      <w:pPr>
        <w:tabs>
          <w:tab w:val="left" w:pos="180"/>
          <w:tab w:val="left" w:pos="1980"/>
        </w:tabs>
        <w:spacing w:before="156" w:beforeLines="50" w:after="156" w:afterLines="50" w:line="300" w:lineRule="auto"/>
        <w:ind w:firstLine="560"/>
        <w:rPr>
          <w:rFonts w:ascii="宋体" w:hAnsi="宋体"/>
          <w:b/>
          <w:sz w:val="28"/>
          <w:szCs w:val="28"/>
        </w:rPr>
      </w:pPr>
      <w:r>
        <w:rPr>
          <w:rFonts w:hint="eastAsia" w:ascii="宋体" w:hAnsi="宋体"/>
          <w:b/>
          <w:sz w:val="28"/>
          <w:szCs w:val="28"/>
        </w:rPr>
        <w:t xml:space="preserve">课题名称 ： </w:t>
      </w:r>
    </w:p>
    <w:p>
      <w:pPr>
        <w:tabs>
          <w:tab w:val="left" w:leader="underscore" w:pos="180"/>
          <w:tab w:val="left" w:pos="2160"/>
          <w:tab w:val="left" w:pos="6480"/>
        </w:tabs>
        <w:spacing w:before="156" w:beforeLines="50" w:after="156" w:afterLines="50" w:line="300" w:lineRule="auto"/>
        <w:ind w:firstLine="560"/>
        <w:rPr>
          <w:rFonts w:ascii="宋体" w:hAnsi="宋体"/>
          <w:b/>
          <w:sz w:val="28"/>
          <w:szCs w:val="28"/>
        </w:rPr>
      </w:pPr>
      <w:r>
        <w:rPr>
          <w:rFonts w:hint="eastAsia" w:ascii="宋体" w:hAnsi="宋体"/>
          <w:b/>
          <w:sz w:val="28"/>
          <w:szCs w:val="28"/>
        </w:rPr>
        <w:t xml:space="preserve">委托方（甲方）：              </w:t>
      </w:r>
    </w:p>
    <w:p>
      <w:pPr>
        <w:tabs>
          <w:tab w:val="left" w:pos="180"/>
          <w:tab w:val="left" w:pos="7200"/>
        </w:tabs>
        <w:spacing w:before="156" w:beforeLines="50" w:after="156" w:afterLines="50" w:line="300" w:lineRule="auto"/>
        <w:ind w:firstLine="560"/>
        <w:rPr>
          <w:rFonts w:ascii="宋体" w:hAnsi="宋体"/>
          <w:b/>
          <w:sz w:val="28"/>
          <w:szCs w:val="28"/>
        </w:rPr>
      </w:pPr>
      <w:r>
        <w:rPr>
          <w:rFonts w:hint="eastAsia" w:ascii="宋体" w:hAnsi="宋体"/>
          <w:b/>
          <w:sz w:val="28"/>
          <w:szCs w:val="28"/>
        </w:rPr>
        <w:t xml:space="preserve">受托方（乙方）：    </w:t>
      </w:r>
    </w:p>
    <w:p>
      <w:pPr>
        <w:tabs>
          <w:tab w:val="left" w:pos="180"/>
        </w:tabs>
        <w:spacing w:before="156" w:beforeLines="50" w:after="156" w:afterLines="50" w:line="300" w:lineRule="auto"/>
        <w:ind w:firstLine="560"/>
        <w:rPr>
          <w:rFonts w:ascii="宋体" w:hAnsi="宋体"/>
          <w:b/>
          <w:sz w:val="28"/>
          <w:szCs w:val="28"/>
        </w:rPr>
      </w:pPr>
      <w:r>
        <w:rPr>
          <w:rFonts w:hint="eastAsia" w:ascii="宋体" w:hAnsi="宋体"/>
          <w:b/>
          <w:sz w:val="28"/>
          <w:szCs w:val="28"/>
        </w:rPr>
        <w:t xml:space="preserve">签订地点：深圳市                   </w:t>
      </w:r>
    </w:p>
    <w:p>
      <w:pPr>
        <w:adjustRightInd w:val="0"/>
        <w:snapToGrid w:val="0"/>
        <w:spacing w:line="360" w:lineRule="auto"/>
        <w:ind w:firstLine="880"/>
        <w:jc w:val="center"/>
        <w:rPr>
          <w:rFonts w:ascii="宋体" w:hAnsi="宋体"/>
          <w:b/>
          <w:bCs/>
          <w:sz w:val="44"/>
          <w:szCs w:val="44"/>
        </w:rPr>
      </w:pPr>
    </w:p>
    <w:p>
      <w:pPr>
        <w:adjustRightInd w:val="0"/>
        <w:snapToGrid w:val="0"/>
        <w:spacing w:line="360" w:lineRule="auto"/>
        <w:ind w:firstLine="880"/>
        <w:jc w:val="center"/>
        <w:rPr>
          <w:rFonts w:ascii="宋体" w:hAnsi="宋体"/>
          <w:b/>
          <w:bCs/>
          <w:sz w:val="44"/>
          <w:szCs w:val="44"/>
        </w:rPr>
      </w:pPr>
    </w:p>
    <w:p>
      <w:pPr>
        <w:adjustRightInd w:val="0"/>
        <w:snapToGrid w:val="0"/>
        <w:spacing w:line="360" w:lineRule="auto"/>
        <w:ind w:firstLine="880"/>
        <w:jc w:val="center"/>
        <w:rPr>
          <w:rFonts w:ascii="宋体" w:hAnsi="宋体"/>
          <w:b/>
          <w:bCs/>
          <w:sz w:val="44"/>
          <w:szCs w:val="44"/>
        </w:rPr>
      </w:pPr>
    </w:p>
    <w:p>
      <w:pPr>
        <w:adjustRightInd w:val="0"/>
        <w:snapToGrid w:val="0"/>
        <w:spacing w:line="360" w:lineRule="auto"/>
        <w:ind w:firstLine="880"/>
        <w:jc w:val="center"/>
        <w:rPr>
          <w:rFonts w:ascii="宋体" w:hAnsi="宋体"/>
          <w:b/>
          <w:bCs/>
          <w:sz w:val="44"/>
          <w:szCs w:val="44"/>
        </w:rPr>
      </w:pPr>
    </w:p>
    <w:p>
      <w:pPr>
        <w:adjustRightInd w:val="0"/>
        <w:snapToGrid w:val="0"/>
        <w:spacing w:line="360" w:lineRule="auto"/>
        <w:ind w:firstLine="880"/>
        <w:jc w:val="center"/>
        <w:rPr>
          <w:rFonts w:ascii="宋体" w:hAnsi="宋体"/>
          <w:b/>
          <w:bCs/>
          <w:sz w:val="44"/>
          <w:szCs w:val="44"/>
        </w:rPr>
      </w:pPr>
    </w:p>
    <w:p>
      <w:pPr>
        <w:adjustRightInd w:val="0"/>
        <w:snapToGrid w:val="0"/>
        <w:spacing w:line="360" w:lineRule="auto"/>
        <w:ind w:firstLine="880"/>
        <w:jc w:val="center"/>
        <w:rPr>
          <w:rFonts w:ascii="宋体" w:hAnsi="宋体"/>
          <w:b/>
          <w:bCs/>
          <w:sz w:val="44"/>
          <w:szCs w:val="44"/>
        </w:rPr>
      </w:pPr>
    </w:p>
    <w:p>
      <w:pPr>
        <w:tabs>
          <w:tab w:val="left" w:pos="180"/>
          <w:tab w:val="left" w:pos="3780"/>
        </w:tabs>
        <w:spacing w:after="156" w:afterLines="50" w:line="300" w:lineRule="auto"/>
        <w:ind w:firstLine="420"/>
        <w:jc w:val="center"/>
        <w:rPr>
          <w:rFonts w:ascii="宋体" w:hAnsi="宋体" w:eastAsia="宋体" w:cs="宋体"/>
          <w:sz w:val="21"/>
          <w:szCs w:val="21"/>
        </w:rPr>
      </w:pPr>
      <w:r>
        <w:rPr>
          <w:rFonts w:hint="eastAsia" w:ascii="宋体" w:hAnsi="宋体" w:eastAsia="宋体" w:cs="宋体"/>
          <w:sz w:val="21"/>
          <w:szCs w:val="21"/>
        </w:rPr>
        <w:t>本合同共</w:t>
      </w:r>
      <w:r>
        <w:rPr>
          <w:rFonts w:hint="eastAsia" w:ascii="宋体" w:hAnsi="宋体" w:eastAsia="宋体" w:cs="宋体"/>
          <w:sz w:val="21"/>
          <w:szCs w:val="21"/>
          <w:u w:val="single"/>
        </w:rPr>
        <w:t xml:space="preserve">    </w:t>
      </w:r>
      <w:r>
        <w:rPr>
          <w:rFonts w:hint="eastAsia" w:ascii="宋体" w:hAnsi="宋体" w:eastAsia="宋体" w:cs="宋体"/>
          <w:sz w:val="21"/>
          <w:szCs w:val="21"/>
        </w:rPr>
        <w:t>页（含封面）</w:t>
      </w:r>
    </w:p>
    <w:p>
      <w:pPr>
        <w:spacing w:before="156" w:beforeLines="50" w:after="156" w:afterLines="50" w:line="300" w:lineRule="auto"/>
        <w:ind w:left="180" w:firstLine="420"/>
        <w:jc w:val="center"/>
        <w:rPr>
          <w:rFonts w:ascii="宋体" w:hAnsi="宋体" w:eastAsia="宋体" w:cs="宋体"/>
          <w:sz w:val="21"/>
          <w:szCs w:val="21"/>
        </w:rPr>
      </w:pPr>
    </w:p>
    <w:p>
      <w:pPr>
        <w:spacing w:before="156" w:beforeLines="50" w:after="156" w:afterLines="50" w:line="300" w:lineRule="auto"/>
        <w:ind w:left="180" w:firstLine="420"/>
        <w:jc w:val="center"/>
        <w:rPr>
          <w:rFonts w:ascii="宋体" w:hAnsi="宋体" w:eastAsia="宋体" w:cs="宋体"/>
          <w:sz w:val="21"/>
          <w:szCs w:val="21"/>
        </w:rPr>
      </w:pPr>
      <w:r>
        <w:rPr>
          <w:rFonts w:hint="eastAsia" w:ascii="宋体" w:hAnsi="宋体" w:eastAsia="宋体" w:cs="宋体"/>
          <w:sz w:val="21"/>
          <w:szCs w:val="21"/>
        </w:rPr>
        <w:t>特别提示</w:t>
      </w:r>
    </w:p>
    <w:p>
      <w:pPr>
        <w:spacing w:before="156" w:beforeLines="50" w:after="156" w:afterLines="50" w:line="300" w:lineRule="auto"/>
        <w:ind w:left="275" w:leftChars="86" w:firstLine="420"/>
        <w:rPr>
          <w:rFonts w:ascii="宋体" w:hAnsi="宋体" w:eastAsia="宋体" w:cs="宋体"/>
          <w:sz w:val="21"/>
          <w:szCs w:val="21"/>
        </w:rPr>
      </w:pPr>
      <w:r>
        <w:rPr>
          <w:rFonts w:hint="eastAsia" w:ascii="宋体" w:hAnsi="宋体" w:eastAsia="宋体" w:cs="宋体"/>
          <w:sz w:val="21"/>
          <w:szCs w:val="21"/>
        </w:rPr>
        <w:t>1、签约一方有多个当事人的，可按其各自在合同关系中的作用，在 “乙方”项下（增页）分别排列为共同乙方。</w:t>
      </w:r>
    </w:p>
    <w:p>
      <w:pPr>
        <w:spacing w:before="156" w:beforeLines="50" w:after="156" w:afterLines="50" w:line="300" w:lineRule="auto"/>
        <w:ind w:left="275" w:leftChars="86" w:firstLine="420"/>
        <w:rPr>
          <w:rFonts w:ascii="宋体" w:hAnsi="宋体" w:eastAsia="宋体" w:cs="宋体"/>
          <w:sz w:val="21"/>
          <w:szCs w:val="21"/>
        </w:rPr>
      </w:pPr>
      <w:r>
        <w:rPr>
          <w:rFonts w:hint="eastAsia" w:ascii="宋体" w:hAnsi="宋体" w:eastAsia="宋体" w:cs="宋体"/>
          <w:sz w:val="21"/>
          <w:szCs w:val="21"/>
        </w:rPr>
        <w:t>2、本合同示范文本包括封面、合同正文、附件，其中封面、附件是合同的组成部分，与合同正文具有同等法律效力，附件经双方盖章方为有效；合同书未尽事项，可由当事人附页另行约定，作为本合同的组成部分。</w:t>
      </w:r>
    </w:p>
    <w:p>
      <w:pPr>
        <w:spacing w:before="156" w:beforeLines="50" w:after="156" w:afterLines="50" w:line="300" w:lineRule="auto"/>
        <w:ind w:left="275" w:leftChars="86" w:firstLine="420"/>
        <w:rPr>
          <w:rFonts w:ascii="宋体" w:hAnsi="宋体" w:eastAsia="宋体" w:cs="宋体"/>
          <w:sz w:val="21"/>
          <w:szCs w:val="21"/>
        </w:rPr>
      </w:pPr>
      <w:r>
        <w:rPr>
          <w:rFonts w:hint="eastAsia" w:ascii="宋体" w:hAnsi="宋体" w:eastAsia="宋体" w:cs="宋体"/>
          <w:sz w:val="21"/>
          <w:szCs w:val="21"/>
        </w:rPr>
        <w:t>3、本合同示范文本中的“□”为可选择项目，选择该项目在“□”内划“√”，不选择的项目在“□”内划“×”。</w:t>
      </w:r>
    </w:p>
    <w:p>
      <w:pPr>
        <w:spacing w:before="156" w:beforeLines="50" w:after="156" w:afterLines="50" w:line="300" w:lineRule="auto"/>
        <w:ind w:left="275" w:leftChars="86" w:firstLine="420"/>
        <w:rPr>
          <w:rFonts w:ascii="宋体" w:hAnsi="宋体" w:eastAsia="宋体" w:cs="宋体"/>
          <w:sz w:val="21"/>
          <w:szCs w:val="21"/>
        </w:rPr>
      </w:pPr>
      <w:r>
        <w:rPr>
          <w:rFonts w:hint="eastAsia" w:ascii="宋体" w:hAnsi="宋体" w:eastAsia="宋体" w:cs="宋体"/>
          <w:sz w:val="21"/>
          <w:szCs w:val="21"/>
        </w:rPr>
        <w:t>4、当事人使用本合同示范文本中，凡是当事人约定无需填写的条款，在该条款填写的空白处划“/”表示或注明“无”等字样。</w:t>
      </w:r>
    </w:p>
    <w:p>
      <w:pPr>
        <w:spacing w:before="156" w:beforeLines="50" w:after="156" w:afterLines="50" w:line="300" w:lineRule="auto"/>
        <w:ind w:left="275" w:leftChars="86" w:firstLine="420"/>
        <w:rPr>
          <w:rFonts w:ascii="宋体" w:hAnsi="宋体" w:eastAsia="宋体" w:cs="宋体"/>
          <w:sz w:val="21"/>
          <w:szCs w:val="21"/>
        </w:rPr>
      </w:pPr>
      <w:r>
        <w:rPr>
          <w:rFonts w:hint="eastAsia" w:ascii="宋体" w:hAnsi="宋体" w:eastAsia="宋体" w:cs="宋体"/>
          <w:sz w:val="21"/>
          <w:szCs w:val="21"/>
        </w:rPr>
        <w:t>5、本合同示范文本中“……”为合同同类项列举的省略，当事人可根据项目实际情况在“……”项中作相应的增加或减少的调整。</w:t>
      </w:r>
    </w:p>
    <w:p>
      <w:pPr>
        <w:spacing w:before="156" w:beforeLines="50" w:after="156" w:afterLines="50" w:line="300" w:lineRule="auto"/>
        <w:ind w:left="275" w:leftChars="86" w:firstLine="420"/>
        <w:rPr>
          <w:rFonts w:ascii="宋体" w:hAnsi="宋体" w:eastAsia="宋体" w:cs="宋体"/>
          <w:b/>
          <w:bCs/>
          <w:sz w:val="21"/>
          <w:szCs w:val="21"/>
        </w:rPr>
      </w:pPr>
      <w:r>
        <w:rPr>
          <w:rFonts w:hint="eastAsia" w:ascii="宋体" w:hAnsi="宋体" w:eastAsia="宋体" w:cs="宋体"/>
          <w:sz w:val="21"/>
          <w:szCs w:val="21"/>
        </w:rPr>
        <w:t>6、关于封面的填写。封面显示的是合同的主要内容，如课题名称、双方当事人的名称、合同编号、签订地点等，供当事人在归档时甄别使用，其内容务必与合同正文内容一致。其中的签订地点可能关系到日后可能出现的争议解决的受理机关，因此一般情况下应以甲方所在行政区域为准。</w:t>
      </w:r>
    </w:p>
    <w:p>
      <w:pPr>
        <w:spacing w:before="156" w:beforeLines="50" w:after="156" w:afterLines="50" w:line="300" w:lineRule="auto"/>
        <w:ind w:left="275" w:leftChars="86" w:firstLine="420"/>
        <w:rPr>
          <w:rFonts w:ascii="宋体" w:hAnsi="宋体" w:eastAsia="宋体" w:cs="宋体"/>
          <w:sz w:val="21"/>
          <w:szCs w:val="21"/>
        </w:rPr>
      </w:pPr>
      <w:r>
        <w:rPr>
          <w:rFonts w:hint="eastAsia" w:ascii="宋体" w:hAnsi="宋体" w:eastAsia="宋体" w:cs="宋体"/>
          <w:sz w:val="21"/>
          <w:szCs w:val="21"/>
        </w:rPr>
        <w:t>7、关于正文部分当事人基本情况的填写。当事人基本情况主要是用当事人在履行合同时通讯和付款使用，因此所填内容务必确保能够切实使用。日后一旦发生争议，相关证据，如来往信函（包括电子邮件）、银行单据都以合同约定为准。</w:t>
      </w:r>
    </w:p>
    <w:p>
      <w:pPr>
        <w:tabs>
          <w:tab w:val="left" w:pos="4140"/>
          <w:tab w:val="left" w:pos="8820"/>
        </w:tabs>
        <w:adjustRightInd w:val="0"/>
        <w:snapToGrid w:val="0"/>
        <w:ind w:firstLine="422"/>
        <w:rPr>
          <w:rFonts w:ascii="宋体" w:hAnsi="宋体" w:eastAsia="宋体" w:cs="宋体"/>
          <w:b/>
          <w:sz w:val="21"/>
          <w:szCs w:val="21"/>
        </w:rPr>
      </w:pPr>
    </w:p>
    <w:p>
      <w:pPr>
        <w:tabs>
          <w:tab w:val="left" w:pos="4140"/>
          <w:tab w:val="left" w:pos="8820"/>
        </w:tabs>
        <w:adjustRightInd w:val="0"/>
        <w:snapToGrid w:val="0"/>
        <w:ind w:firstLine="422"/>
        <w:rPr>
          <w:rFonts w:ascii="宋体" w:hAnsi="宋体" w:eastAsia="宋体" w:cs="宋体"/>
          <w:b/>
          <w:sz w:val="21"/>
          <w:szCs w:val="21"/>
        </w:rPr>
      </w:pPr>
    </w:p>
    <w:p>
      <w:pPr>
        <w:tabs>
          <w:tab w:val="left" w:pos="4140"/>
          <w:tab w:val="left" w:pos="8820"/>
        </w:tabs>
        <w:adjustRightInd w:val="0"/>
        <w:snapToGrid w:val="0"/>
        <w:ind w:firstLine="422"/>
        <w:rPr>
          <w:rFonts w:ascii="宋体" w:hAnsi="宋体" w:eastAsia="宋体" w:cs="宋体"/>
          <w:b/>
          <w:sz w:val="21"/>
          <w:szCs w:val="21"/>
        </w:rPr>
      </w:pPr>
    </w:p>
    <w:p>
      <w:pPr>
        <w:tabs>
          <w:tab w:val="left" w:pos="4140"/>
          <w:tab w:val="left" w:pos="8820"/>
        </w:tabs>
        <w:adjustRightInd w:val="0"/>
        <w:snapToGrid w:val="0"/>
        <w:ind w:firstLine="422"/>
        <w:rPr>
          <w:rFonts w:ascii="宋体" w:hAnsi="宋体" w:eastAsia="宋体" w:cs="宋体"/>
          <w:b/>
          <w:sz w:val="21"/>
          <w:szCs w:val="21"/>
        </w:rPr>
      </w:pPr>
    </w:p>
    <w:p>
      <w:pPr>
        <w:tabs>
          <w:tab w:val="left" w:pos="4140"/>
          <w:tab w:val="left" w:pos="8820"/>
        </w:tabs>
        <w:adjustRightInd w:val="0"/>
        <w:snapToGrid w:val="0"/>
        <w:ind w:firstLine="422"/>
        <w:rPr>
          <w:rFonts w:ascii="宋体" w:hAnsi="宋体" w:eastAsia="宋体" w:cs="宋体"/>
          <w:b/>
          <w:sz w:val="21"/>
          <w:szCs w:val="21"/>
        </w:rPr>
      </w:pPr>
    </w:p>
    <w:p>
      <w:pPr>
        <w:tabs>
          <w:tab w:val="left" w:pos="4140"/>
          <w:tab w:val="left" w:pos="8820"/>
        </w:tabs>
        <w:adjustRightInd w:val="0"/>
        <w:snapToGrid w:val="0"/>
        <w:ind w:firstLine="422"/>
        <w:rPr>
          <w:rFonts w:ascii="宋体" w:hAnsi="宋体" w:eastAsia="宋体" w:cs="宋体"/>
          <w:b/>
          <w:sz w:val="21"/>
          <w:szCs w:val="21"/>
        </w:rPr>
      </w:pPr>
    </w:p>
    <w:p>
      <w:pPr>
        <w:tabs>
          <w:tab w:val="left" w:pos="4140"/>
          <w:tab w:val="left" w:pos="8820"/>
        </w:tabs>
        <w:adjustRightInd w:val="0"/>
        <w:snapToGrid w:val="0"/>
        <w:ind w:firstLine="210" w:firstLineChars="100"/>
        <w:rPr>
          <w:rFonts w:ascii="宋体" w:hAnsi="宋体" w:eastAsia="宋体" w:cs="宋体"/>
          <w:b/>
          <w:sz w:val="21"/>
          <w:szCs w:val="21"/>
        </w:rPr>
      </w:pPr>
    </w:p>
    <w:p>
      <w:pPr>
        <w:tabs>
          <w:tab w:val="left" w:pos="4140"/>
          <w:tab w:val="left" w:pos="88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br w:type="page"/>
      </w:r>
      <w:r>
        <w:rPr>
          <w:rFonts w:hint="eastAsia" w:ascii="宋体" w:hAnsi="宋体" w:eastAsia="宋体" w:cs="宋体"/>
          <w:b/>
          <w:sz w:val="21"/>
          <w:szCs w:val="21"/>
        </w:rPr>
        <w:t>甲方（委托方）</w:t>
      </w:r>
      <w:r>
        <w:rPr>
          <w:rFonts w:hint="eastAsia" w:ascii="宋体" w:hAnsi="宋体" w:eastAsia="宋体" w:cs="宋体"/>
          <w:sz w:val="21"/>
          <w:szCs w:val="21"/>
        </w:rPr>
        <w:t xml:space="preserve">：                                              </w:t>
      </w:r>
    </w:p>
    <w:p>
      <w:pPr>
        <w:tabs>
          <w:tab w:val="left" w:pos="7920"/>
          <w:tab w:val="left" w:pos="88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住所地：</w:t>
      </w:r>
      <w:r>
        <w:rPr>
          <w:rFonts w:hint="eastAsia" w:ascii="宋体" w:hAnsi="宋体" w:eastAsia="宋体" w:cs="宋体"/>
          <w:sz w:val="21"/>
          <w:szCs w:val="21"/>
        </w:rPr>
        <w:t xml:space="preserve">                                         </w:t>
      </w:r>
    </w:p>
    <w:p>
      <w:pPr>
        <w:tabs>
          <w:tab w:val="left" w:pos="79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法定代表人：</w:t>
      </w:r>
      <w:r>
        <w:rPr>
          <w:rFonts w:hint="eastAsia" w:ascii="宋体" w:hAnsi="宋体" w:eastAsia="宋体" w:cs="宋体"/>
          <w:sz w:val="21"/>
          <w:szCs w:val="21"/>
        </w:rPr>
        <w:t xml:space="preserve">                               </w:t>
      </w:r>
    </w:p>
    <w:p>
      <w:pPr>
        <w:tabs>
          <w:tab w:val="left" w:pos="82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合同联系人：</w:t>
      </w:r>
      <w:r>
        <w:rPr>
          <w:rFonts w:hint="eastAsia" w:ascii="宋体" w:hAnsi="宋体" w:eastAsia="宋体" w:cs="宋体"/>
          <w:sz w:val="21"/>
          <w:szCs w:val="21"/>
        </w:rPr>
        <w:t xml:space="preserve">                                           </w:t>
      </w:r>
    </w:p>
    <w:p>
      <w:pPr>
        <w:tabs>
          <w:tab w:val="left" w:pos="8220"/>
        </w:tabs>
        <w:adjustRightInd w:val="0"/>
        <w:snapToGrid w:val="0"/>
        <w:ind w:firstLine="210" w:firstLineChars="100"/>
        <w:rPr>
          <w:rFonts w:ascii="宋体" w:hAnsi="宋体" w:eastAsia="宋体" w:cs="宋体"/>
          <w:b/>
          <w:sz w:val="21"/>
          <w:szCs w:val="21"/>
        </w:rPr>
      </w:pPr>
      <w:bookmarkStart w:id="1" w:name="OLE_LINK3"/>
      <w:bookmarkStart w:id="2" w:name="OLE_LINK4"/>
      <w:r>
        <w:rPr>
          <w:rFonts w:hint="eastAsia" w:ascii="宋体" w:hAnsi="宋体" w:eastAsia="宋体" w:cs="宋体"/>
          <w:b/>
          <w:sz w:val="21"/>
          <w:szCs w:val="21"/>
        </w:rPr>
        <w:t xml:space="preserve">合同联系人电子邮箱：                                </w:t>
      </w:r>
    </w:p>
    <w:bookmarkEnd w:id="1"/>
    <w:bookmarkEnd w:id="2"/>
    <w:p>
      <w:pPr>
        <w:tabs>
          <w:tab w:val="left" w:pos="88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通讯地址：</w:t>
      </w:r>
      <w:r>
        <w:rPr>
          <w:rFonts w:hint="eastAsia" w:ascii="宋体" w:hAnsi="宋体" w:eastAsia="宋体" w:cs="宋体"/>
          <w:sz w:val="21"/>
          <w:szCs w:val="21"/>
        </w:rPr>
        <w:t xml:space="preserve">                                </w:t>
      </w:r>
    </w:p>
    <w:p>
      <w:pPr>
        <w:tabs>
          <w:tab w:val="left" w:pos="8820"/>
        </w:tabs>
        <w:adjustRightInd w:val="0"/>
        <w:snapToGrid w:val="0"/>
        <w:ind w:firstLine="210" w:firstLineChars="100"/>
        <w:rPr>
          <w:rFonts w:ascii="宋体" w:hAnsi="宋体" w:eastAsia="宋体" w:cs="宋体"/>
          <w:b/>
          <w:sz w:val="21"/>
          <w:szCs w:val="21"/>
        </w:rPr>
      </w:pPr>
      <w:bookmarkStart w:id="3" w:name="OLE_LINK2"/>
      <w:bookmarkStart w:id="4" w:name="OLE_LINK1"/>
      <w:r>
        <w:rPr>
          <w:rFonts w:hint="eastAsia" w:ascii="宋体" w:hAnsi="宋体" w:eastAsia="宋体" w:cs="宋体"/>
          <w:b/>
          <w:sz w:val="21"/>
          <w:szCs w:val="21"/>
        </w:rPr>
        <w:t>邮政编码：</w:t>
      </w:r>
      <w:r>
        <w:rPr>
          <w:rFonts w:hint="eastAsia" w:ascii="宋体" w:hAnsi="宋体" w:eastAsia="宋体" w:cs="宋体"/>
          <w:sz w:val="21"/>
          <w:szCs w:val="21"/>
        </w:rPr>
        <w:t xml:space="preserve">                                          </w:t>
      </w:r>
    </w:p>
    <w:bookmarkEnd w:id="3"/>
    <w:bookmarkEnd w:id="4"/>
    <w:p>
      <w:pPr>
        <w:tabs>
          <w:tab w:val="left" w:pos="4200"/>
          <w:tab w:val="left" w:pos="7320"/>
        </w:tabs>
        <w:adjustRightInd w:val="0"/>
        <w:snapToGrid w:val="0"/>
        <w:ind w:firstLine="210" w:firstLineChars="100"/>
        <w:rPr>
          <w:rFonts w:ascii="宋体" w:hAnsi="宋体" w:eastAsia="宋体" w:cs="宋体"/>
          <w:b/>
          <w:sz w:val="21"/>
          <w:szCs w:val="21"/>
        </w:rPr>
      </w:pPr>
      <w:r>
        <w:rPr>
          <w:rFonts w:hint="eastAsia" w:ascii="宋体" w:hAnsi="宋体" w:eastAsia="宋体" w:cs="宋体"/>
          <w:b/>
          <w:sz w:val="21"/>
          <w:szCs w:val="21"/>
        </w:rPr>
        <w:t>电话：传真：</w:t>
      </w:r>
      <w:r>
        <w:rPr>
          <w:rFonts w:hint="eastAsia" w:ascii="宋体" w:hAnsi="宋体" w:eastAsia="宋体" w:cs="宋体"/>
          <w:sz w:val="21"/>
          <w:szCs w:val="21"/>
        </w:rPr>
        <w:t xml:space="preserve">                         </w:t>
      </w:r>
    </w:p>
    <w:p>
      <w:pPr>
        <w:tabs>
          <w:tab w:val="left" w:pos="7920"/>
          <w:tab w:val="left" w:pos="8820"/>
        </w:tabs>
        <w:adjustRightInd w:val="0"/>
        <w:snapToGrid w:val="0"/>
        <w:ind w:firstLine="210" w:firstLineChars="100"/>
        <w:rPr>
          <w:rFonts w:ascii="宋体" w:hAnsi="宋体" w:eastAsia="宋体" w:cs="宋体"/>
          <w:b/>
          <w:sz w:val="21"/>
          <w:szCs w:val="21"/>
        </w:rPr>
      </w:pPr>
      <w:r>
        <w:rPr>
          <w:rFonts w:hint="eastAsia" w:ascii="宋体" w:hAnsi="宋体" w:eastAsia="宋体" w:cs="宋体"/>
          <w:b/>
          <w:sz w:val="21"/>
          <w:szCs w:val="21"/>
        </w:rPr>
        <w:t>开户银行：</w:t>
      </w:r>
      <w:r>
        <w:rPr>
          <w:rFonts w:hint="eastAsia" w:ascii="宋体" w:hAnsi="宋体" w:eastAsia="宋体" w:cs="宋体"/>
          <w:sz w:val="21"/>
          <w:szCs w:val="21"/>
        </w:rPr>
        <w:t xml:space="preserve">                                                   </w:t>
      </w:r>
    </w:p>
    <w:p>
      <w:pPr>
        <w:tabs>
          <w:tab w:val="left" w:pos="2520"/>
          <w:tab w:val="left" w:pos="7920"/>
          <w:tab w:val="left" w:pos="8820"/>
        </w:tabs>
        <w:adjustRightInd w:val="0"/>
        <w:snapToGrid w:val="0"/>
        <w:ind w:firstLine="210" w:firstLineChars="100"/>
        <w:rPr>
          <w:rFonts w:ascii="宋体" w:hAnsi="宋体" w:eastAsia="宋体" w:cs="宋体"/>
          <w:b/>
          <w:sz w:val="21"/>
          <w:szCs w:val="21"/>
        </w:rPr>
      </w:pPr>
      <w:r>
        <w:rPr>
          <w:rFonts w:hint="eastAsia" w:ascii="宋体" w:hAnsi="宋体" w:eastAsia="宋体" w:cs="宋体"/>
          <w:b/>
          <w:sz w:val="21"/>
          <w:szCs w:val="21"/>
        </w:rPr>
        <w:t>银行账号：</w:t>
      </w:r>
      <w:r>
        <w:rPr>
          <w:rFonts w:hint="eastAsia" w:ascii="宋体" w:hAnsi="宋体" w:eastAsia="宋体" w:cs="宋体"/>
          <w:sz w:val="21"/>
          <w:szCs w:val="21"/>
        </w:rPr>
        <w:t xml:space="preserve">                                                   </w:t>
      </w:r>
    </w:p>
    <w:p>
      <w:pPr>
        <w:tabs>
          <w:tab w:val="left" w:pos="8820"/>
        </w:tabs>
        <w:adjustRightInd w:val="0"/>
        <w:snapToGrid w:val="0"/>
        <w:ind w:firstLine="422"/>
        <w:rPr>
          <w:rFonts w:ascii="宋体" w:hAnsi="宋体" w:eastAsia="宋体" w:cs="宋体"/>
          <w:b/>
          <w:sz w:val="21"/>
          <w:szCs w:val="21"/>
        </w:rPr>
      </w:pPr>
    </w:p>
    <w:p>
      <w:pPr>
        <w:tabs>
          <w:tab w:val="left" w:pos="4140"/>
          <w:tab w:val="left" w:pos="88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乙方（受托方）：</w:t>
      </w:r>
      <w:r>
        <w:rPr>
          <w:rFonts w:hint="eastAsia" w:ascii="宋体" w:hAnsi="宋体" w:eastAsia="宋体" w:cs="宋体"/>
          <w:sz w:val="21"/>
          <w:szCs w:val="21"/>
        </w:rPr>
        <w:t xml:space="preserve">        </w:t>
      </w:r>
    </w:p>
    <w:p>
      <w:pPr>
        <w:tabs>
          <w:tab w:val="left" w:pos="8820"/>
        </w:tabs>
        <w:adjustRightInd w:val="0"/>
        <w:snapToGrid w:val="0"/>
        <w:ind w:left="365" w:leftChars="114" w:firstLine="422"/>
        <w:rPr>
          <w:rFonts w:ascii="宋体" w:hAnsi="宋体" w:eastAsia="宋体" w:cs="宋体"/>
          <w:sz w:val="21"/>
          <w:szCs w:val="21"/>
        </w:rPr>
      </w:pPr>
      <w:r>
        <w:rPr>
          <w:rFonts w:hint="eastAsia" w:ascii="宋体" w:hAnsi="宋体" w:eastAsia="宋体" w:cs="宋体"/>
          <w:b/>
          <w:sz w:val="21"/>
          <w:szCs w:val="21"/>
        </w:rPr>
        <w:t>住所地：</w:t>
      </w:r>
    </w:p>
    <w:p>
      <w:pPr>
        <w:tabs>
          <w:tab w:val="left" w:pos="79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法定代表人：</w:t>
      </w:r>
      <w:r>
        <w:rPr>
          <w:rFonts w:hint="eastAsia" w:ascii="宋体" w:hAnsi="宋体" w:eastAsia="宋体" w:cs="宋体"/>
          <w:sz w:val="21"/>
          <w:szCs w:val="21"/>
        </w:rPr>
        <w:t xml:space="preserve">                      </w:t>
      </w:r>
    </w:p>
    <w:p>
      <w:pPr>
        <w:tabs>
          <w:tab w:val="left" w:pos="82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合同联系人：</w:t>
      </w:r>
      <w:r>
        <w:rPr>
          <w:rFonts w:hint="eastAsia" w:ascii="宋体" w:hAnsi="宋体" w:eastAsia="宋体" w:cs="宋体"/>
          <w:sz w:val="21"/>
          <w:szCs w:val="21"/>
        </w:rPr>
        <w:t xml:space="preserve">                        </w:t>
      </w:r>
    </w:p>
    <w:p>
      <w:pPr>
        <w:tabs>
          <w:tab w:val="left" w:pos="8220"/>
        </w:tabs>
        <w:adjustRightInd w:val="0"/>
        <w:snapToGrid w:val="0"/>
        <w:ind w:firstLine="210" w:firstLineChars="100"/>
        <w:rPr>
          <w:rFonts w:ascii="宋体" w:hAnsi="宋体" w:eastAsia="宋体" w:cs="宋体"/>
          <w:b/>
          <w:sz w:val="21"/>
          <w:szCs w:val="21"/>
        </w:rPr>
      </w:pPr>
      <w:r>
        <w:rPr>
          <w:rFonts w:hint="eastAsia" w:ascii="宋体" w:hAnsi="宋体" w:eastAsia="宋体" w:cs="宋体"/>
          <w:b/>
          <w:sz w:val="21"/>
          <w:szCs w:val="21"/>
        </w:rPr>
        <w:t>合同联系人电子邮箱：</w:t>
      </w:r>
      <w:r>
        <w:rPr>
          <w:rFonts w:hint="eastAsia" w:ascii="宋体" w:hAnsi="宋体" w:eastAsia="宋体" w:cs="宋体"/>
          <w:sz w:val="21"/>
          <w:szCs w:val="21"/>
        </w:rPr>
        <w:t xml:space="preserve">                 </w:t>
      </w:r>
    </w:p>
    <w:p>
      <w:pPr>
        <w:tabs>
          <w:tab w:val="left" w:pos="8820"/>
        </w:tabs>
        <w:adjustRightInd w:val="0"/>
        <w:snapToGrid w:val="0"/>
        <w:ind w:left="365" w:leftChars="114" w:firstLine="422"/>
        <w:rPr>
          <w:rFonts w:ascii="宋体" w:hAnsi="宋体" w:eastAsia="宋体" w:cs="宋体"/>
          <w:sz w:val="21"/>
          <w:szCs w:val="21"/>
        </w:rPr>
      </w:pPr>
      <w:r>
        <w:rPr>
          <w:rFonts w:hint="eastAsia" w:ascii="宋体" w:hAnsi="宋体" w:eastAsia="宋体" w:cs="宋体"/>
          <w:b/>
          <w:sz w:val="21"/>
          <w:szCs w:val="21"/>
        </w:rPr>
        <w:t>通讯地址：</w:t>
      </w:r>
    </w:p>
    <w:p>
      <w:pPr>
        <w:tabs>
          <w:tab w:val="left" w:pos="8820"/>
        </w:tabs>
        <w:adjustRightInd w:val="0"/>
        <w:snapToGrid w:val="0"/>
        <w:ind w:firstLine="210" w:firstLineChars="100"/>
        <w:rPr>
          <w:rFonts w:ascii="宋体" w:hAnsi="宋体" w:eastAsia="宋体" w:cs="宋体"/>
          <w:b/>
          <w:sz w:val="21"/>
          <w:szCs w:val="21"/>
        </w:rPr>
      </w:pPr>
      <w:r>
        <w:rPr>
          <w:rFonts w:hint="eastAsia" w:ascii="宋体" w:hAnsi="宋体" w:eastAsia="宋体" w:cs="宋体"/>
          <w:b/>
          <w:sz w:val="21"/>
          <w:szCs w:val="21"/>
        </w:rPr>
        <w:t>邮政编码：</w:t>
      </w:r>
      <w:r>
        <w:rPr>
          <w:rFonts w:hint="eastAsia" w:ascii="宋体" w:hAnsi="宋体" w:eastAsia="宋体" w:cs="宋体"/>
          <w:sz w:val="21"/>
          <w:szCs w:val="21"/>
        </w:rPr>
        <w:t xml:space="preserve">                        </w:t>
      </w:r>
    </w:p>
    <w:p>
      <w:pPr>
        <w:tabs>
          <w:tab w:val="left" w:pos="4200"/>
          <w:tab w:val="left" w:pos="7320"/>
        </w:tabs>
        <w:adjustRightInd w:val="0"/>
        <w:snapToGrid w:val="0"/>
        <w:ind w:firstLine="210" w:firstLineChars="100"/>
        <w:rPr>
          <w:rFonts w:ascii="宋体" w:hAnsi="宋体" w:eastAsia="宋体" w:cs="宋体"/>
          <w:b/>
          <w:sz w:val="21"/>
          <w:szCs w:val="21"/>
        </w:rPr>
      </w:pPr>
      <w:r>
        <w:rPr>
          <w:rFonts w:hint="eastAsia" w:ascii="宋体" w:hAnsi="宋体" w:eastAsia="宋体" w:cs="宋体"/>
          <w:b/>
          <w:sz w:val="21"/>
          <w:szCs w:val="21"/>
        </w:rPr>
        <w:t>电话：</w:t>
      </w:r>
      <w:r>
        <w:rPr>
          <w:rFonts w:hint="eastAsia" w:ascii="宋体" w:hAnsi="宋体" w:eastAsia="宋体" w:cs="宋体"/>
          <w:sz w:val="21"/>
          <w:szCs w:val="21"/>
        </w:rPr>
        <w:t xml:space="preserve">   </w:t>
      </w:r>
      <w:r>
        <w:rPr>
          <w:rFonts w:hint="eastAsia" w:ascii="宋体" w:hAnsi="宋体" w:eastAsia="宋体" w:cs="宋体"/>
          <w:b/>
          <w:sz w:val="21"/>
          <w:szCs w:val="21"/>
        </w:rPr>
        <w:t>传真：</w:t>
      </w:r>
      <w:r>
        <w:rPr>
          <w:rFonts w:hint="eastAsia" w:ascii="宋体" w:hAnsi="宋体" w:eastAsia="宋体" w:cs="宋体"/>
          <w:sz w:val="21"/>
          <w:szCs w:val="21"/>
        </w:rPr>
        <w:t xml:space="preserve">     </w:t>
      </w:r>
    </w:p>
    <w:p>
      <w:pPr>
        <w:tabs>
          <w:tab w:val="left" w:pos="7920"/>
          <w:tab w:val="left" w:pos="88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开户银行：</w:t>
      </w:r>
      <w:r>
        <w:rPr>
          <w:rFonts w:hint="eastAsia" w:ascii="宋体" w:hAnsi="宋体" w:eastAsia="宋体" w:cs="宋体"/>
          <w:sz w:val="21"/>
          <w:szCs w:val="21"/>
        </w:rPr>
        <w:t xml:space="preserve">           </w:t>
      </w:r>
    </w:p>
    <w:p>
      <w:pPr>
        <w:tabs>
          <w:tab w:val="left" w:pos="2520"/>
          <w:tab w:val="left" w:pos="7920"/>
          <w:tab w:val="left" w:pos="8820"/>
        </w:tabs>
        <w:adjustRightInd w:val="0"/>
        <w:snapToGrid w:val="0"/>
        <w:ind w:firstLine="210" w:firstLineChars="100"/>
        <w:rPr>
          <w:rFonts w:ascii="宋体" w:hAnsi="宋体" w:eastAsia="宋体" w:cs="宋体"/>
          <w:sz w:val="21"/>
          <w:szCs w:val="21"/>
        </w:rPr>
      </w:pPr>
      <w:r>
        <w:rPr>
          <w:rFonts w:hint="eastAsia" w:ascii="宋体" w:hAnsi="宋体" w:eastAsia="宋体" w:cs="宋体"/>
          <w:b/>
          <w:sz w:val="21"/>
          <w:szCs w:val="21"/>
        </w:rPr>
        <w:t>银行账号：</w:t>
      </w:r>
      <w:r>
        <w:rPr>
          <w:rFonts w:hint="eastAsia" w:ascii="宋体" w:hAnsi="宋体" w:eastAsia="宋体" w:cs="宋体"/>
          <w:sz w:val="21"/>
          <w:szCs w:val="21"/>
        </w:rPr>
        <w:t xml:space="preserve">                </w:t>
      </w:r>
    </w:p>
    <w:p>
      <w:pPr>
        <w:adjustRightInd w:val="0"/>
        <w:snapToGrid w:val="0"/>
        <w:spacing w:before="156" w:beforeLines="50" w:after="156" w:afterLines="50" w:line="360" w:lineRule="auto"/>
        <w:ind w:firstLine="315" w:firstLineChars="150"/>
        <w:rPr>
          <w:rFonts w:ascii="宋体" w:hAnsi="宋体" w:eastAsia="宋体" w:cs="宋体"/>
          <w:sz w:val="21"/>
          <w:szCs w:val="21"/>
        </w:rPr>
      </w:pPr>
    </w:p>
    <w:p>
      <w:pPr>
        <w:adjustRightInd w:val="0"/>
        <w:snapToGrid w:val="0"/>
        <w:spacing w:before="156" w:beforeLines="50" w:after="156" w:afterLines="50" w:line="360" w:lineRule="auto"/>
        <w:ind w:firstLine="315" w:firstLineChars="150"/>
        <w:rPr>
          <w:rFonts w:ascii="宋体" w:hAnsi="宋体" w:eastAsia="宋体" w:cs="宋体"/>
          <w:sz w:val="21"/>
          <w:szCs w:val="21"/>
        </w:rPr>
      </w:pPr>
    </w:p>
    <w:p>
      <w:pPr>
        <w:widowControl/>
        <w:tabs>
          <w:tab w:val="left" w:pos="792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br w:type="page"/>
      </w:r>
      <w:r>
        <w:rPr>
          <w:rFonts w:hint="eastAsia" w:ascii="宋体" w:hAnsi="宋体" w:eastAsia="宋体" w:cs="宋体"/>
          <w:sz w:val="21"/>
          <w:szCs w:val="21"/>
        </w:rPr>
        <w:t>根据《中华人民共和国民法典》、《中华人民共和国政府采购法》、《中华人民共和国政府采购法实施条例》以及《深圳经济特区政府采购条例》等相关法律、法规之规定</w:t>
      </w:r>
    </w:p>
    <w:p>
      <w:pPr>
        <w:tabs>
          <w:tab w:val="left" w:pos="792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中标通知书（项目编号：）</w:t>
      </w:r>
    </w:p>
    <w:p>
      <w:pPr>
        <w:tabs>
          <w:tab w:val="left" w:pos="7920"/>
        </w:tabs>
        <w:adjustRightInd w:val="0"/>
        <w:snapToGrid w:val="0"/>
        <w:spacing w:before="156" w:beforeLines="50" w:after="156" w:afterLines="50" w:line="360" w:lineRule="auto"/>
        <w:ind w:firstLine="420"/>
        <w:rPr>
          <w:rFonts w:ascii="宋体" w:hAnsi="宋体" w:eastAsia="宋体" w:cs="宋体"/>
          <w:sz w:val="21"/>
          <w:szCs w:val="21"/>
          <w:u w:val="single"/>
        </w:rPr>
      </w:pPr>
      <w:r>
        <w:rPr>
          <w:rFonts w:hint="eastAsia" w:ascii="宋体" w:hAnsi="宋体" w:eastAsia="宋体" w:cs="宋体"/>
          <w:sz w:val="21"/>
          <w:szCs w:val="21"/>
        </w:rPr>
        <w:sym w:font="Wingdings" w:char="00FD"/>
      </w:r>
      <w:r>
        <w:rPr>
          <w:rFonts w:hint="eastAsia" w:ascii="宋体" w:hAnsi="宋体" w:eastAsia="宋体" w:cs="宋体"/>
          <w:sz w:val="21"/>
          <w:szCs w:val="21"/>
        </w:rPr>
        <w:t xml:space="preserve"> 其他批准文件</w:t>
      </w:r>
      <w:r>
        <w:rPr>
          <w:rFonts w:hint="eastAsia" w:ascii="宋体" w:hAnsi="宋体" w:eastAsia="宋体" w:cs="宋体"/>
          <w:sz w:val="21"/>
          <w:szCs w:val="21"/>
          <w:u w:val="single"/>
        </w:rPr>
        <w:t xml:space="preserve">                                    </w:t>
      </w:r>
    </w:p>
    <w:p>
      <w:pPr>
        <w:tabs>
          <w:tab w:val="left" w:pos="792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甲、乙双方遵循平等、自愿、和诚实信用的原则，就甲方委托乙方开展“</w:t>
      </w:r>
      <w:r>
        <w:rPr>
          <w:rFonts w:hint="eastAsia" w:ascii="宋体" w:hAnsi="宋体" w:eastAsia="宋体" w:cs="宋体"/>
          <w:sz w:val="21"/>
          <w:szCs w:val="21"/>
          <w:u w:val="single"/>
        </w:rPr>
        <w:t xml:space="preserve">                </w:t>
      </w:r>
      <w:r>
        <w:rPr>
          <w:rFonts w:hint="eastAsia" w:ascii="宋体" w:hAnsi="宋体" w:eastAsia="宋体" w:cs="宋体"/>
          <w:sz w:val="21"/>
          <w:szCs w:val="21"/>
        </w:rPr>
        <w:t>”课题研究事宜协商一致，签订本合同，双方承诺遵守并切实履行下列条款：</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课题基本情况</w:t>
      </w:r>
    </w:p>
    <w:p>
      <w:pPr>
        <w:tabs>
          <w:tab w:val="left" w:pos="7920"/>
        </w:tabs>
        <w:adjustRightInd w:val="0"/>
        <w:snapToGrid w:val="0"/>
        <w:spacing w:before="156" w:beforeLines="50" w:after="156" w:afterLines="50" w:line="360" w:lineRule="auto"/>
        <w:ind w:firstLine="420"/>
        <w:rPr>
          <w:rFonts w:ascii="宋体" w:hAnsi="宋体" w:eastAsia="宋体" w:cs="宋体"/>
          <w:sz w:val="21"/>
          <w:szCs w:val="21"/>
          <w:u w:val="single"/>
        </w:rPr>
      </w:pPr>
      <w:r>
        <w:rPr>
          <w:rFonts w:hint="eastAsia" w:ascii="宋体" w:hAnsi="宋体" w:eastAsia="宋体" w:cs="宋体"/>
          <w:sz w:val="21"/>
          <w:szCs w:val="21"/>
        </w:rPr>
        <w:t>1.1课题名称：</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1.2课题委托方式为</w:t>
      </w:r>
      <w:r>
        <w:rPr>
          <w:rFonts w:hint="eastAsia" w:ascii="宋体" w:hAnsi="宋体" w:eastAsia="宋体" w:cs="宋体"/>
          <w:sz w:val="21"/>
          <w:szCs w:val="21"/>
          <w:u w:val="single"/>
        </w:rPr>
        <w:t xml:space="preserve">       </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 xml:space="preserve">（1）直接委托  （2）单一来源  （3）竞争性谈判 </w:t>
      </w:r>
    </w:p>
    <w:p>
      <w:pPr>
        <w:tabs>
          <w:tab w:val="left" w:pos="7920"/>
        </w:tabs>
        <w:adjustRightInd w:val="0"/>
        <w:snapToGrid w:val="0"/>
        <w:spacing w:before="156" w:beforeLines="50" w:after="156" w:afterLines="50" w:line="360" w:lineRule="auto"/>
        <w:ind w:firstLine="420"/>
        <w:rPr>
          <w:rFonts w:ascii="宋体" w:hAnsi="宋体" w:eastAsia="宋体" w:cs="宋体"/>
          <w:sz w:val="21"/>
          <w:szCs w:val="21"/>
          <w:u w:val="single"/>
        </w:rPr>
      </w:pPr>
      <w:r>
        <w:rPr>
          <w:rFonts w:hint="eastAsia" w:ascii="宋体" w:hAnsi="宋体" w:eastAsia="宋体" w:cs="宋体"/>
          <w:sz w:val="21"/>
          <w:szCs w:val="21"/>
        </w:rPr>
        <w:t>（4）公开招标  （5）其它</w:t>
      </w:r>
      <w:r>
        <w:rPr>
          <w:rFonts w:hint="eastAsia" w:ascii="宋体" w:hAnsi="宋体" w:eastAsia="宋体" w:cs="宋体"/>
          <w:sz w:val="21"/>
          <w:szCs w:val="21"/>
          <w:u w:val="single"/>
        </w:rPr>
        <w:t xml:space="preserve">    </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 xml:space="preserve">1.3项目工作内容为 </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（1）住房制度改革和住房保障类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（2）建筑市场和建设行业类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（3）建筑工程质量安全类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（4）建筑节能减排类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（5）燃气行业和燃气安全类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（6）物业管理类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（7）住房公积金和各级维修基金类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（8）综合规划与计划类</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（9）政策法律制度类</w:t>
      </w:r>
    </w:p>
    <w:p>
      <w:pPr>
        <w:tabs>
          <w:tab w:val="left" w:pos="7920"/>
        </w:tabs>
        <w:adjustRightInd w:val="0"/>
        <w:snapToGrid w:val="0"/>
        <w:spacing w:before="156" w:beforeLines="50" w:after="156" w:afterLines="50" w:line="360" w:lineRule="auto"/>
        <w:ind w:firstLine="420"/>
        <w:rPr>
          <w:rFonts w:ascii="宋体" w:hAnsi="宋体" w:eastAsia="宋体" w:cs="宋体"/>
          <w:color w:val="000000"/>
          <w:sz w:val="21"/>
          <w:szCs w:val="21"/>
          <w:u w:val="single"/>
        </w:rPr>
      </w:pPr>
      <w:r>
        <w:rPr>
          <w:rFonts w:hint="eastAsia" w:ascii="宋体" w:hAnsi="宋体" w:eastAsia="宋体" w:cs="宋体"/>
          <w:color w:val="000000"/>
          <w:sz w:val="21"/>
          <w:szCs w:val="21"/>
        </w:rPr>
        <w:t>（10）其他</w:t>
      </w:r>
      <w:r>
        <w:rPr>
          <w:rFonts w:hint="eastAsia" w:ascii="宋体" w:hAnsi="宋体" w:eastAsia="宋体" w:cs="宋体"/>
          <w:color w:val="000000"/>
          <w:sz w:val="21"/>
          <w:szCs w:val="21"/>
          <w:u w:val="single"/>
        </w:rPr>
        <w:t xml:space="preserve">     </w:t>
      </w:r>
    </w:p>
    <w:p>
      <w:pPr>
        <w:adjustRightInd w:val="0"/>
        <w:snapToGrid w:val="0"/>
        <w:spacing w:before="156" w:beforeLines="50" w:after="156" w:afterLines="50" w:line="360" w:lineRule="auto"/>
        <w:ind w:firstLine="420"/>
        <w:rPr>
          <w:rFonts w:ascii="宋体" w:hAnsi="宋体" w:eastAsia="宋体" w:cs="宋体"/>
          <w:color w:val="000000"/>
          <w:sz w:val="21"/>
          <w:szCs w:val="21"/>
        </w:rPr>
      </w:pPr>
      <w:r>
        <w:rPr>
          <w:rFonts w:hint="eastAsia" w:ascii="宋体" w:hAnsi="宋体" w:eastAsia="宋体" w:cs="宋体"/>
          <w:color w:val="000000"/>
          <w:sz w:val="21"/>
          <w:szCs w:val="21"/>
        </w:rPr>
        <w:t>1.4项目研究范围：本次研究范围核心区范围约145公顷，包括：深圳湾超级总部基地片区红线范围，即由滨海大道、深湾一路、深湾五路、白石三道、白石路所围合的区域，用地面积117公顷；片区红线范围外，深湾一路、深湾五路各自向南延伸至深圳湾公园所围合的区域，用地面积约28公顷。（详见附件项目计划书）</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1.5本合同签订前，合同项下课题已取得下列材料（详见附件合同前置条件复印件）</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 xml:space="preserve">  计划批复；</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中标通知书；</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 xml:space="preserve">  局长办公会议纪要；</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 xml:space="preserve">  市政府文件；</w:t>
      </w:r>
    </w:p>
    <w:p>
      <w:pPr>
        <w:tabs>
          <w:tab w:val="left" w:pos="792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其它 。</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课题研究要求和内容</w:t>
      </w:r>
    </w:p>
    <w:p>
      <w:pPr>
        <w:pStyle w:val="23"/>
        <w:spacing w:before="156" w:beforeLines="50" w:after="156" w:afterLines="50" w:line="360" w:lineRule="auto"/>
        <w:ind w:firstLine="0" w:firstLineChars="0"/>
        <w:rPr>
          <w:rFonts w:ascii="宋体" w:hAnsi="宋体" w:eastAsia="宋体" w:cs="宋体"/>
          <w:sz w:val="21"/>
          <w:szCs w:val="21"/>
        </w:rPr>
      </w:pPr>
      <w:r>
        <w:rPr>
          <w:rFonts w:hint="eastAsia" w:ascii="宋体" w:hAnsi="宋体" w:eastAsia="宋体" w:cs="宋体"/>
          <w:sz w:val="21"/>
          <w:szCs w:val="21"/>
        </w:rPr>
        <w:t>2.1课题研究要求： 深入研究和诊断深超总低碳发展特点，明确深超总碳达峰碳中和先行示范的整体定位和分期发展目标，建立可聚焦、可见效、可优化的低碳发展指标体系，提出切实可行的实施路径和行动计划，落实能管理、能操作、能落地的管控引导和政策机制，为实现整体目标做好顶层规划和技术支撑。</w:t>
      </w:r>
    </w:p>
    <w:p>
      <w:pPr>
        <w:adjustRightInd w:val="0"/>
        <w:snapToGrid w:val="0"/>
        <w:spacing w:before="156" w:beforeLines="50" w:after="156" w:afterLines="50" w:line="360" w:lineRule="auto"/>
        <w:ind w:firstLine="420"/>
        <w:rPr>
          <w:rFonts w:ascii="宋体" w:hAnsi="宋体" w:eastAsia="宋体" w:cs="宋体"/>
          <w:sz w:val="21"/>
          <w:szCs w:val="21"/>
          <w:u w:val="single"/>
        </w:rPr>
      </w:pPr>
      <w:r>
        <w:rPr>
          <w:rFonts w:hint="eastAsia" w:ascii="宋体" w:hAnsi="宋体" w:eastAsia="宋体" w:cs="宋体"/>
          <w:sz w:val="21"/>
          <w:szCs w:val="21"/>
          <w:u w:val="single"/>
        </w:rPr>
        <w:t>2.2项目研究内容：详见本合同1.3条。</w:t>
      </w:r>
    </w:p>
    <w:p>
      <w:pPr>
        <w:pStyle w:val="19"/>
        <w:spacing w:beforeLines="50" w:line="360" w:lineRule="auto"/>
        <w:ind w:firstLine="420"/>
        <w:rPr>
          <w:rFonts w:ascii="宋体" w:hAnsi="宋体" w:eastAsia="宋体"/>
          <w:sz w:val="21"/>
          <w:szCs w:val="21"/>
        </w:rPr>
      </w:pPr>
      <w:r>
        <w:rPr>
          <w:rFonts w:hint="eastAsia" w:ascii="宋体" w:hAnsi="宋体" w:eastAsia="宋体"/>
          <w:sz w:val="21"/>
          <w:szCs w:val="21"/>
        </w:rPr>
        <w:t>（详见附件项目计划书）</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合同价款</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3.1本合同项下总价款为人民币</w:t>
      </w:r>
      <w:r>
        <w:rPr>
          <w:rFonts w:hint="eastAsia" w:ascii="宋体" w:hAnsi="宋体" w:eastAsia="宋体" w:cs="宋体"/>
          <w:sz w:val="21"/>
          <w:szCs w:val="21"/>
          <w:u w:val="single"/>
        </w:rPr>
        <w:t xml:space="preserve">           </w:t>
      </w:r>
      <w:r>
        <w:rPr>
          <w:rFonts w:hint="eastAsia" w:ascii="宋体" w:hAnsi="宋体" w:eastAsia="宋体" w:cs="宋体"/>
          <w:sz w:val="21"/>
          <w:szCs w:val="21"/>
        </w:rPr>
        <w:t>（大写）</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3.2本合同项下总价款计算方式为</w:t>
      </w:r>
      <w:r>
        <w:rPr>
          <w:rFonts w:hint="eastAsia" w:ascii="宋体" w:hAnsi="宋体" w:eastAsia="宋体" w:cs="宋体"/>
          <w:sz w:val="21"/>
          <w:szCs w:val="21"/>
          <w:u w:val="single"/>
        </w:rPr>
        <w:t xml:space="preserve">        </w:t>
      </w:r>
      <w:r>
        <w:rPr>
          <w:rFonts w:hint="eastAsia" w:ascii="宋体" w:hAnsi="宋体" w:eastAsia="宋体" w:cs="宋体"/>
          <w:sz w:val="21"/>
          <w:szCs w:val="21"/>
        </w:rPr>
        <w:t>。（具体描述见附件）</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3.3本课题费用参照</w:t>
      </w:r>
      <w:r>
        <w:rPr>
          <w:rFonts w:hint="eastAsia" w:ascii="宋体" w:hAnsi="宋体" w:eastAsia="宋体" w:cs="宋体"/>
          <w:sz w:val="21"/>
          <w:szCs w:val="21"/>
          <w:u w:val="single"/>
        </w:rPr>
        <w:t xml:space="preserve">                </w:t>
      </w:r>
      <w:r>
        <w:rPr>
          <w:rFonts w:hint="eastAsia" w:ascii="宋体" w:hAnsi="宋体" w:eastAsia="宋体" w:cs="宋体"/>
          <w:sz w:val="21"/>
          <w:szCs w:val="21"/>
        </w:rPr>
        <w:t>（收费标准），并结合课题实际情况，合同价款总计为人民币</w:t>
      </w:r>
      <w:r>
        <w:rPr>
          <w:rFonts w:hint="eastAsia" w:ascii="宋体" w:hAnsi="宋体" w:eastAsia="宋体" w:cs="宋体"/>
          <w:sz w:val="21"/>
          <w:szCs w:val="21"/>
          <w:u w:val="single"/>
        </w:rPr>
        <w:t xml:space="preserve">           </w:t>
      </w:r>
      <w:r>
        <w:rPr>
          <w:rFonts w:hint="eastAsia" w:ascii="宋体" w:hAnsi="宋体" w:eastAsia="宋体" w:cs="宋体"/>
          <w:sz w:val="21"/>
          <w:szCs w:val="21"/>
        </w:rPr>
        <w:t>，小写¥</w:t>
      </w:r>
      <w:r>
        <w:rPr>
          <w:rFonts w:hint="eastAsia" w:ascii="宋体" w:hAnsi="宋体" w:eastAsia="宋体" w:cs="宋体"/>
          <w:sz w:val="21"/>
          <w:szCs w:val="21"/>
          <w:u w:val="single"/>
        </w:rPr>
        <w:t xml:space="preserve">           </w:t>
      </w:r>
      <w:r>
        <w:rPr>
          <w:rFonts w:hint="eastAsia" w:ascii="宋体" w:hAnsi="宋体" w:eastAsia="宋体" w:cs="宋体"/>
          <w:sz w:val="21"/>
          <w:szCs w:val="21"/>
        </w:rPr>
        <w:t>。该合同价款包括完成本课题研究所有工作量和后续服务的全部费用，包括但不限于：</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乙方专业工作人员的劳务费用、交通费用、通讯费用、办公用品购置费用；</w:t>
      </w:r>
    </w:p>
    <w:p>
      <w:pPr>
        <w:adjustRightInd w:val="0"/>
        <w:snapToGrid w:val="0"/>
        <w:spacing w:before="156" w:beforeLines="50" w:after="156" w:afterLines="50" w:line="360" w:lineRule="auto"/>
        <w:ind w:firstLine="420"/>
        <w:rPr>
          <w:rFonts w:ascii="宋体" w:hAnsi="宋体" w:eastAsia="宋体" w:cs="宋体"/>
          <w:bCs/>
          <w:sz w:val="21"/>
          <w:szCs w:val="21"/>
        </w:rPr>
      </w:pPr>
      <w:r>
        <w:rPr>
          <w:rFonts w:hint="eastAsia" w:ascii="宋体" w:hAnsi="宋体" w:eastAsia="宋体" w:cs="宋体"/>
          <w:sz w:val="21"/>
          <w:szCs w:val="21"/>
        </w:rPr>
        <w:sym w:font="Wingdings" w:char="00FE"/>
      </w:r>
      <w:r>
        <w:rPr>
          <w:rFonts w:hint="eastAsia" w:ascii="宋体" w:hAnsi="宋体" w:eastAsia="宋体" w:cs="宋体"/>
          <w:bCs/>
          <w:sz w:val="21"/>
          <w:szCs w:val="21"/>
        </w:rPr>
        <w:t>研究资料购置费用；</w:t>
      </w:r>
    </w:p>
    <w:p>
      <w:pPr>
        <w:adjustRightInd w:val="0"/>
        <w:snapToGrid w:val="0"/>
        <w:spacing w:before="156" w:beforeLines="50" w:after="156" w:afterLines="50" w:line="360" w:lineRule="auto"/>
        <w:ind w:firstLine="420"/>
        <w:rPr>
          <w:rFonts w:ascii="宋体" w:hAnsi="宋体" w:eastAsia="宋体" w:cs="宋体"/>
          <w:bCs/>
          <w:sz w:val="21"/>
          <w:szCs w:val="21"/>
        </w:rPr>
      </w:pPr>
      <w:r>
        <w:rPr>
          <w:rFonts w:hint="eastAsia" w:ascii="宋体" w:hAnsi="宋体" w:eastAsia="宋体" w:cs="宋体"/>
          <w:sz w:val="21"/>
          <w:szCs w:val="21"/>
        </w:rPr>
        <w:sym w:font="Wingdings" w:char="00FE"/>
      </w:r>
      <w:r>
        <w:rPr>
          <w:rFonts w:hint="eastAsia" w:ascii="宋体" w:hAnsi="宋体" w:eastAsia="宋体" w:cs="宋体"/>
          <w:bCs/>
          <w:sz w:val="21"/>
          <w:szCs w:val="21"/>
        </w:rPr>
        <w:t>专业问题咨询费用；</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成果文本印刷费用；</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bCs/>
          <w:sz w:val="21"/>
          <w:szCs w:val="21"/>
        </w:rPr>
        <w:t xml:space="preserve"> </w:t>
      </w:r>
      <w:r>
        <w:rPr>
          <w:rFonts w:hint="eastAsia" w:ascii="宋体" w:hAnsi="宋体" w:eastAsia="宋体" w:cs="宋体"/>
          <w:sz w:val="21"/>
          <w:szCs w:val="21"/>
        </w:rPr>
        <w:t>成果论证、评审费（合同期内不多于两次）；</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bCs/>
          <w:sz w:val="21"/>
          <w:szCs w:val="21"/>
        </w:rPr>
        <w:t>成果公开</w:t>
      </w:r>
      <w:r>
        <w:rPr>
          <w:rFonts w:hint="eastAsia" w:ascii="宋体" w:hAnsi="宋体" w:eastAsia="宋体" w:cs="宋体"/>
          <w:sz w:val="21"/>
          <w:szCs w:val="21"/>
        </w:rPr>
        <w:t>展示费用；</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其它</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合同履行期限</w:t>
      </w:r>
    </w:p>
    <w:p>
      <w:pPr>
        <w:tabs>
          <w:tab w:val="left" w:pos="1665"/>
        </w:tabs>
        <w:adjustRightInd w:val="0"/>
        <w:snapToGrid w:val="0"/>
        <w:spacing w:before="156" w:beforeLines="50" w:after="156" w:afterLines="50" w:line="360" w:lineRule="auto"/>
        <w:ind w:firstLine="420"/>
        <w:rPr>
          <w:rFonts w:ascii="宋体" w:hAnsi="宋体" w:eastAsia="宋体" w:cs="宋体"/>
          <w:bCs/>
          <w:sz w:val="21"/>
          <w:szCs w:val="21"/>
        </w:rPr>
      </w:pPr>
      <w:r>
        <w:rPr>
          <w:rFonts w:hint="eastAsia" w:ascii="宋体" w:hAnsi="宋体" w:eastAsia="宋体" w:cs="宋体"/>
          <w:sz w:val="21"/>
          <w:szCs w:val="21"/>
        </w:rPr>
        <w:t>4.1</w:t>
      </w:r>
      <w:r>
        <w:rPr>
          <w:rFonts w:hint="eastAsia" w:ascii="宋体" w:hAnsi="宋体" w:eastAsia="宋体" w:cs="宋体"/>
          <w:bCs/>
          <w:sz w:val="21"/>
          <w:szCs w:val="21"/>
        </w:rPr>
        <w:t>本合同履行期限为从</w:t>
      </w:r>
      <w:r>
        <w:rPr>
          <w:rFonts w:hint="eastAsia" w:ascii="宋体" w:hAnsi="宋体" w:eastAsia="宋体" w:cs="宋体"/>
          <w:bCs/>
          <w:sz w:val="21"/>
          <w:szCs w:val="21"/>
          <w:u w:val="single"/>
        </w:rPr>
        <w:t>双方签订合同之日</w:t>
      </w:r>
      <w:r>
        <w:rPr>
          <w:rFonts w:hint="eastAsia" w:ascii="宋体" w:hAnsi="宋体" w:eastAsia="宋体" w:cs="宋体"/>
          <w:bCs/>
          <w:sz w:val="21"/>
          <w:szCs w:val="21"/>
        </w:rPr>
        <w:t>起至2022年12月31日。</w:t>
      </w:r>
      <w:r>
        <w:rPr>
          <w:rFonts w:hint="eastAsia" w:ascii="宋体" w:hAnsi="宋体" w:eastAsia="宋体" w:cs="宋体"/>
          <w:sz w:val="21"/>
          <w:szCs w:val="21"/>
        </w:rPr>
        <w:t>4.2</w:t>
      </w:r>
      <w:r>
        <w:rPr>
          <w:rFonts w:hint="eastAsia" w:ascii="宋体" w:hAnsi="宋体" w:eastAsia="宋体" w:cs="宋体"/>
          <w:bCs/>
          <w:sz w:val="21"/>
          <w:szCs w:val="21"/>
        </w:rPr>
        <w:t>本合同履行期限届满后，如甲乙双方认为需要继续延长履行期限，应重新签订书面合同。</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项目研究进度及阶段成果要求</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5.1乙方组成项目组，项目组成员见附件，其中建筑专业顾问将全程配合项目工作，完成本合同项目计划书规定的相关工作。</w:t>
      </w:r>
      <w:r>
        <w:rPr>
          <w:rFonts w:hint="eastAsia" w:ascii="宋体" w:hAnsi="宋体" w:eastAsia="宋体" w:cs="宋体"/>
          <w:bCs/>
          <w:sz w:val="21"/>
          <w:szCs w:val="21"/>
        </w:rPr>
        <w:t>从</w:t>
      </w:r>
      <w:r>
        <w:rPr>
          <w:rFonts w:hint="eastAsia" w:ascii="宋体" w:hAnsi="宋体" w:eastAsia="宋体" w:cs="宋体"/>
          <w:bCs/>
          <w:sz w:val="21"/>
          <w:szCs w:val="21"/>
          <w:u w:val="single"/>
        </w:rPr>
        <w:t xml:space="preserve"> 双方签订合同之日 </w:t>
      </w:r>
      <w:r>
        <w:rPr>
          <w:rFonts w:hint="eastAsia" w:ascii="宋体" w:hAnsi="宋体" w:eastAsia="宋体" w:cs="宋体"/>
          <w:bCs/>
          <w:sz w:val="21"/>
          <w:szCs w:val="21"/>
        </w:rPr>
        <w:t>起</w:t>
      </w:r>
      <w:r>
        <w:rPr>
          <w:rFonts w:hint="eastAsia" w:ascii="宋体" w:hAnsi="宋体" w:eastAsia="宋体" w:cs="宋体"/>
          <w:sz w:val="21"/>
          <w:szCs w:val="21"/>
        </w:rPr>
        <w:t>开始工作，于</w:t>
      </w:r>
      <w:r>
        <w:rPr>
          <w:rFonts w:hint="eastAsia" w:ascii="宋体" w:hAnsi="宋体" w:eastAsia="宋体" w:cs="宋体"/>
          <w:sz w:val="21"/>
          <w:szCs w:val="21"/>
          <w:u w:val="single"/>
        </w:rPr>
        <w:t xml:space="preserve"> 202  年  月   日 </w:t>
      </w:r>
      <w:r>
        <w:rPr>
          <w:rFonts w:hint="eastAsia" w:ascii="宋体" w:hAnsi="宋体" w:eastAsia="宋体" w:cs="宋体"/>
          <w:sz w:val="21"/>
          <w:szCs w:val="21"/>
        </w:rPr>
        <w:t xml:space="preserve">前提交最终成果。各工作阶段具体工作时间和内容安排详见附件。 </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5.2在合同履行过程中，在必要情况下，经双方协商一致，可对上述工作进度和阶段成果要求进行调整，并将最终成果提交日期顺延。</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当事人的权利和义务</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6.1甲方的权利和义务</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（1）甲方应于本合同签订前取得合同项下项目研究的审批。</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（2）甲方应及时配合乙方，对乙方在项目研究进行过程中与相关部门的沟通提供支持。</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（3）甲方应于合同签订后</w:t>
      </w:r>
      <w:r>
        <w:rPr>
          <w:rFonts w:hint="eastAsia" w:ascii="宋体" w:hAnsi="宋体" w:eastAsia="宋体" w:cs="宋体"/>
          <w:sz w:val="21"/>
          <w:szCs w:val="21"/>
          <w:u w:val="single"/>
        </w:rPr>
        <w:t xml:space="preserve">   </w:t>
      </w:r>
      <w:r>
        <w:rPr>
          <w:rFonts w:hint="eastAsia" w:ascii="宋体" w:hAnsi="宋体" w:eastAsia="宋体" w:cs="宋体"/>
          <w:sz w:val="21"/>
          <w:szCs w:val="21"/>
        </w:rPr>
        <w:t>个月内协助乙方收集基础资料及开展现场调研。</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（4）甲方应按本合同第九条规定的时间足额向乙方支付各阶段合同价款。</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（5）甲方有权以合理方式检查、督促乙方工作情况，同时应及时组织各阶段成果的汇报、审查、研讨等工作，并及时将审查和征询结果以书面形式提交给乙方。</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（6）甲方应指派专人负责与乙方联系，以及接受乙方就本项目的咨询；甲方变更联系人，应及时告知乙方。</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（7）甲方要求乙方提前交付成果时，须征得乙方同意。对因此而增加的工作量，甲方应向乙方支付必要的费用。</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（8）甲方有权要求乙方按照合同约定内容交付项目成果。</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6.2乙方的权利和义务</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（1）乙方应于</w:t>
      </w:r>
      <w:r>
        <w:rPr>
          <w:rFonts w:hint="eastAsia" w:ascii="宋体" w:hAnsi="宋体" w:eastAsia="宋体" w:cs="宋体"/>
          <w:sz w:val="21"/>
          <w:szCs w:val="21"/>
        </w:rPr>
        <w:sym w:font="Wingdings" w:char="00FE"/>
      </w:r>
      <w:r>
        <w:rPr>
          <w:rFonts w:hint="eastAsia" w:ascii="宋体" w:hAnsi="宋体" w:eastAsia="宋体" w:cs="宋体"/>
          <w:sz w:val="21"/>
          <w:szCs w:val="21"/>
        </w:rPr>
        <w:t xml:space="preserve">双方签署合同之日 </w:t>
      </w:r>
      <w:r>
        <w:rPr>
          <w:rFonts w:hint="eastAsia" w:ascii="宋体" w:hAnsi="宋体" w:eastAsia="宋体" w:cs="宋体"/>
          <w:sz w:val="21"/>
          <w:szCs w:val="21"/>
        </w:rPr>
        <w:sym w:font="Wingdings" w:char="00FD"/>
      </w:r>
      <w:r>
        <w:rPr>
          <w:rFonts w:hint="eastAsia" w:ascii="宋体" w:hAnsi="宋体" w:eastAsia="宋体" w:cs="宋体"/>
          <w:sz w:val="21"/>
          <w:szCs w:val="21"/>
        </w:rPr>
        <w:t>收到定金后，开始本合同项下项目工作。</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如乙方未按照本合同的约定收到定金，乙方有权推迟项目开展时间，并相应顺延项目成果交付时间。</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（2）乙方应接受甲方合理的检查、督促，并在甲方的组织下，及时向甲方汇报各阶段的工作，接受甲方审查。</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（3）乙方应按有关法规、设计标准、技术规范、以及本合同约定的工作内容、技术标准、工作进度和成果要求进行工作，并按本合同第五条约定的工作进度向甲方交付成果。乙方应对其提交的成果质量负责。</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（4）乙方应配合甲方组织、举办本项目各工作阶段的汇报、审查、研讨等工作，并负责解答相应的技术问题。</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（5）本合同项下项目成果通过本合同第五条约定的最终成果验收程序后</w:t>
      </w:r>
      <w:r>
        <w:rPr>
          <w:rFonts w:hint="eastAsia" w:ascii="宋体" w:hAnsi="宋体" w:eastAsia="宋体" w:cs="宋体"/>
          <w:sz w:val="21"/>
          <w:szCs w:val="21"/>
          <w:u w:val="single"/>
        </w:rPr>
        <w:t xml:space="preserve"> 1 </w:t>
      </w:r>
      <w:r>
        <w:rPr>
          <w:rFonts w:hint="eastAsia" w:ascii="宋体" w:hAnsi="宋体" w:eastAsia="宋体" w:cs="宋体"/>
          <w:sz w:val="21"/>
          <w:szCs w:val="21"/>
        </w:rPr>
        <w:t>年以内，乙方仍应配合甲方就本项目提供必要的解释和技术咨询。</w:t>
      </w:r>
    </w:p>
    <w:p>
      <w:pPr>
        <w:tabs>
          <w:tab w:val="left" w:pos="18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6）对于已经提交成果验收的各阶段成果文件，乙方应按照甲方提供的书面成果审查或审批意见在本合同约定范围内进行修改和完善，并向甲方提供相应的书面报告说明成果修改的详细情况。未经甲方同意，乙方不得随意修改已经验收的成果文件。</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（7）乙方应依据合同规定的工作内容和技术要求，组织具有相应能力的各层次技术人员组成项目组。经双方约定的项目组主要成员名单见附件。本合同履行期间，乙方替换项目组主要成员必须征得甲方同意。</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（8）未经甲方同意，乙方不得将委托项目分包给第三方。</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（9）经甲方同意，乙方可根据项目需要，联合其他合作资源共同完成本项目。</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（10）乙方应按照合同约定的工作阶段和成果提交时间及时向甲方交付项目成果。</w:t>
      </w:r>
    </w:p>
    <w:p>
      <w:pPr>
        <w:adjustRightInd w:val="0"/>
        <w:snapToGrid w:val="0"/>
        <w:spacing w:before="156" w:beforeLines="50" w:after="156" w:afterLines="50" w:line="360" w:lineRule="auto"/>
        <w:ind w:firstLine="420"/>
        <w:rPr>
          <w:rFonts w:ascii="宋体" w:hAnsi="宋体" w:eastAsia="宋体" w:cs="宋体"/>
          <w:color w:val="C0C0C0"/>
          <w:sz w:val="21"/>
          <w:szCs w:val="21"/>
        </w:rPr>
      </w:pPr>
      <w:r>
        <w:rPr>
          <w:rFonts w:hint="eastAsia" w:ascii="宋体" w:hAnsi="宋体" w:eastAsia="宋体" w:cs="宋体"/>
          <w:sz w:val="21"/>
          <w:szCs w:val="21"/>
        </w:rPr>
        <w:t>（11）甲方向乙方提交基础资料的时间，或协助乙方开展现场调研的时间，超过本合同第6.1条约定的期限不足</w:t>
      </w:r>
      <w:r>
        <w:rPr>
          <w:rFonts w:hint="eastAsia" w:ascii="宋体" w:hAnsi="宋体" w:eastAsia="宋体" w:cs="宋体"/>
          <w:sz w:val="21"/>
          <w:szCs w:val="21"/>
          <w:u w:val="single"/>
        </w:rPr>
        <w:t xml:space="preserve"> 5 </w:t>
      </w:r>
      <w:r>
        <w:rPr>
          <w:rFonts w:hint="eastAsia" w:ascii="宋体" w:hAnsi="宋体" w:eastAsia="宋体" w:cs="宋体"/>
          <w:sz w:val="21"/>
          <w:szCs w:val="21"/>
        </w:rPr>
        <w:t>个工作日（含</w:t>
      </w:r>
      <w:r>
        <w:rPr>
          <w:rFonts w:hint="eastAsia" w:ascii="宋体" w:hAnsi="宋体" w:eastAsia="宋体" w:cs="宋体"/>
          <w:sz w:val="21"/>
          <w:szCs w:val="21"/>
          <w:u w:val="single"/>
        </w:rPr>
        <w:t xml:space="preserve"> 5 </w:t>
      </w:r>
      <w:r>
        <w:rPr>
          <w:rFonts w:hint="eastAsia" w:ascii="宋体" w:hAnsi="宋体" w:eastAsia="宋体" w:cs="宋体"/>
          <w:sz w:val="21"/>
          <w:szCs w:val="21"/>
        </w:rPr>
        <w:t>个工作日）时，乙方交付成果的时间按本合同第五条的约定顺延；甲方提交资料超过约定期限</w:t>
      </w:r>
      <w:r>
        <w:rPr>
          <w:rFonts w:hint="eastAsia" w:ascii="宋体" w:hAnsi="宋体" w:eastAsia="宋体" w:cs="宋体"/>
          <w:sz w:val="21"/>
          <w:szCs w:val="21"/>
          <w:u w:val="single"/>
        </w:rPr>
        <w:t xml:space="preserve"> 15 </w:t>
      </w:r>
      <w:r>
        <w:rPr>
          <w:rFonts w:hint="eastAsia" w:ascii="宋体" w:hAnsi="宋体" w:eastAsia="宋体" w:cs="宋体"/>
          <w:sz w:val="21"/>
          <w:szCs w:val="21"/>
        </w:rPr>
        <w:t>个工作日以上时，双方应重新商定提交成果的时间。</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（12）乙方在项目进行中，有权要求甲方提供合理的配合。超过</w:t>
      </w:r>
      <w:r>
        <w:rPr>
          <w:rFonts w:hint="eastAsia" w:ascii="宋体" w:hAnsi="宋体" w:eastAsia="宋体" w:cs="宋体"/>
          <w:sz w:val="21"/>
          <w:szCs w:val="21"/>
          <w:u w:val="single"/>
        </w:rPr>
        <w:t xml:space="preserve"> 15 </w:t>
      </w:r>
      <w:r>
        <w:rPr>
          <w:rFonts w:hint="eastAsia" w:ascii="宋体" w:hAnsi="宋体" w:eastAsia="宋体" w:cs="宋体"/>
          <w:sz w:val="21"/>
          <w:szCs w:val="21"/>
        </w:rPr>
        <w:t>日甲方未配合，乙方有权要求交付成果的时间相应顺延，超过</w:t>
      </w:r>
      <w:r>
        <w:rPr>
          <w:rFonts w:hint="eastAsia" w:ascii="宋体" w:hAnsi="宋体" w:eastAsia="宋体" w:cs="宋体"/>
          <w:sz w:val="21"/>
          <w:szCs w:val="21"/>
          <w:u w:val="single"/>
        </w:rPr>
        <w:t xml:space="preserve"> 30 </w:t>
      </w:r>
      <w:r>
        <w:rPr>
          <w:rFonts w:hint="eastAsia" w:ascii="宋体" w:hAnsi="宋体" w:eastAsia="宋体" w:cs="宋体"/>
          <w:sz w:val="21"/>
          <w:szCs w:val="21"/>
        </w:rPr>
        <w:t>日甲方未配合，乙方有权要求重新商定交付成果的时间。</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（13）自本合同期满之日起一年内，乙方应免费提供解读、咨询、协助修订等相关服务。</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课题最终成果</w:t>
      </w:r>
    </w:p>
    <w:p>
      <w:pPr>
        <w:adjustRightInd w:val="0"/>
        <w:snapToGrid w:val="0"/>
        <w:spacing w:before="156" w:beforeLines="50" w:after="156" w:afterLines="50" w:line="360" w:lineRule="auto"/>
        <w:ind w:firstLine="420"/>
        <w:rPr>
          <w:rFonts w:ascii="宋体" w:hAnsi="宋体" w:eastAsia="宋体" w:cs="宋体"/>
          <w:color w:val="FF0000"/>
          <w:sz w:val="21"/>
          <w:szCs w:val="21"/>
        </w:rPr>
      </w:pPr>
      <w:r>
        <w:rPr>
          <w:rFonts w:hint="eastAsia" w:ascii="宋体" w:hAnsi="宋体" w:eastAsia="宋体" w:cs="宋体"/>
          <w:sz w:val="21"/>
          <w:szCs w:val="21"/>
        </w:rPr>
        <w:t>7.1课题研究项目最终成果为：</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1.研究成果和图纸：包括研究报告及相关图纸，提供纸质盖章成果10套，图纸采用A3或A4双面软胶装的规格进行印订。</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2.现场汇报演示文件：PPT或PDF格式；</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3.电子文件：U盘及光盘各提交一份，含规划文本和图纸（PPT、doc文件或可编辑的PDF文件）、DWG格式CAD图纸、现场汇报演示文件（PPT或PDF）等</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4.备注</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合同约定的交付成果可根据片区开发建设需求，在不对工作量产生较大影响的情况下，经双方协商同意后进行适当调整。</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sz w:val="21"/>
          <w:szCs w:val="21"/>
        </w:rPr>
      </w:pPr>
      <w:r>
        <w:rPr>
          <w:rFonts w:hint="eastAsia" w:ascii="宋体" w:hAnsi="宋体" w:eastAsia="宋体" w:cs="宋体"/>
          <w:b/>
          <w:sz w:val="21"/>
          <w:szCs w:val="21"/>
        </w:rPr>
        <w:t>课题最终成果验收</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8.1甲方负责对乙方提交的最终成果组织评审。</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8.2在合同履行过程中，必要时，甲乙双方可以协商调整课题最终成果。甲方如需乙方增加交付成果的数量，应由双方协商解决。</w:t>
      </w:r>
    </w:p>
    <w:p>
      <w:pPr>
        <w:tabs>
          <w:tab w:val="left" w:pos="18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8.3最终成果验收合格的标志为：</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 xml:space="preserve"> 深圳市住房和建设局审查批准</w:t>
      </w:r>
    </w:p>
    <w:p>
      <w:pPr>
        <w:tabs>
          <w:tab w:val="left" w:pos="18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w:t>
      </w:r>
      <w:r>
        <w:rPr>
          <w:rFonts w:hint="eastAsia" w:ascii="宋体" w:hAnsi="宋体" w:eastAsia="宋体" w:cs="宋体"/>
          <w:bCs/>
          <w:sz w:val="21"/>
          <w:szCs w:val="21"/>
        </w:rPr>
        <w:t>其它：</w:t>
      </w:r>
      <w:r>
        <w:rPr>
          <w:rFonts w:hint="eastAsia" w:ascii="宋体" w:hAnsi="宋体" w:eastAsia="宋体" w:cs="宋体"/>
          <w:bCs/>
          <w:sz w:val="21"/>
          <w:szCs w:val="21"/>
          <w:u w:val="single"/>
        </w:rPr>
        <w:t xml:space="preserve"> </w:t>
      </w:r>
      <w:r>
        <w:rPr>
          <w:rFonts w:hint="eastAsia" w:ascii="宋体" w:hAnsi="宋体" w:eastAsia="宋体" w:cs="宋体"/>
          <w:bCs/>
          <w:color w:val="000000"/>
          <w:sz w:val="21"/>
          <w:szCs w:val="21"/>
          <w:u w:val="single"/>
        </w:rPr>
        <w:t>组织专家评审审议通过验收。</w:t>
      </w:r>
    </w:p>
    <w:p>
      <w:pPr>
        <w:numPr>
          <w:ilvl w:val="0"/>
          <w:numId w:val="3"/>
        </w:numPr>
        <w:tabs>
          <w:tab w:val="left" w:pos="1080"/>
          <w:tab w:val="left" w:pos="1455"/>
          <w:tab w:val="left" w:pos="1665"/>
          <w:tab w:val="clear" w:pos="199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合同价款支付</w:t>
      </w:r>
    </w:p>
    <w:p>
      <w:pPr>
        <w:tabs>
          <w:tab w:val="left" w:pos="1665"/>
        </w:tabs>
        <w:adjustRightInd w:val="0"/>
        <w:snapToGrid w:val="0"/>
        <w:spacing w:before="156" w:beforeLines="50" w:after="156" w:afterLines="50" w:line="360" w:lineRule="auto"/>
        <w:ind w:firstLine="420"/>
        <w:rPr>
          <w:rFonts w:ascii="宋体" w:hAnsi="宋体" w:eastAsia="宋体" w:cs="宋体"/>
          <w:bCs/>
          <w:sz w:val="21"/>
          <w:szCs w:val="21"/>
        </w:rPr>
      </w:pPr>
      <w:r>
        <w:rPr>
          <w:rFonts w:hint="eastAsia" w:ascii="宋体" w:hAnsi="宋体" w:eastAsia="宋体" w:cs="宋体"/>
          <w:bCs/>
          <w:sz w:val="21"/>
          <w:szCs w:val="21"/>
        </w:rPr>
        <w:t>9.1除双方重新达成协议外，本合同履行过程中的价款支付均通过本合同中指定的甲乙双方银行账号进行。</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9.2</w:t>
      </w:r>
      <w:r>
        <w:rPr>
          <w:rFonts w:hint="eastAsia" w:ascii="宋体" w:hAnsi="宋体" w:eastAsia="宋体" w:cs="宋体"/>
          <w:sz w:val="21"/>
          <w:szCs w:val="21"/>
        </w:rPr>
        <w:t>本合同价款总计为</w:t>
      </w:r>
      <w:r>
        <w:rPr>
          <w:rFonts w:hint="eastAsia" w:ascii="宋体" w:hAnsi="宋体" w:eastAsia="宋体" w:cs="宋体"/>
          <w:sz w:val="21"/>
          <w:szCs w:val="21"/>
          <w:u w:val="single"/>
        </w:rPr>
        <w:t xml:space="preserve">  人民  </w:t>
      </w:r>
      <w:r>
        <w:rPr>
          <w:rFonts w:hint="eastAsia" w:ascii="宋体" w:hAnsi="宋体" w:eastAsia="宋体" w:cs="宋体"/>
          <w:sz w:val="21"/>
          <w:szCs w:val="21"/>
        </w:rPr>
        <w:t>币</w:t>
      </w:r>
      <w:r>
        <w:rPr>
          <w:rFonts w:hint="eastAsia" w:ascii="宋体" w:hAnsi="宋体" w:eastAsia="宋体" w:cs="宋体"/>
          <w:sz w:val="21"/>
          <w:szCs w:val="21"/>
          <w:u w:val="single"/>
        </w:rPr>
        <w:t xml:space="preserve">            </w:t>
      </w:r>
      <w:r>
        <w:rPr>
          <w:rFonts w:hint="eastAsia" w:ascii="宋体" w:hAnsi="宋体" w:eastAsia="宋体" w:cs="宋体"/>
          <w:sz w:val="21"/>
          <w:szCs w:val="21"/>
        </w:rPr>
        <w:t>，小写¥</w:t>
      </w:r>
      <w:r>
        <w:rPr>
          <w:rFonts w:hint="eastAsia" w:ascii="宋体" w:hAnsi="宋体" w:eastAsia="宋体" w:cs="宋体"/>
          <w:sz w:val="21"/>
          <w:szCs w:val="21"/>
          <w:u w:val="single"/>
        </w:rPr>
        <w:t xml:space="preserve">           </w:t>
      </w:r>
      <w:r>
        <w:rPr>
          <w:rFonts w:hint="eastAsia" w:ascii="宋体" w:hAnsi="宋体" w:eastAsia="宋体" w:cs="宋体"/>
          <w:sz w:val="21"/>
          <w:szCs w:val="21"/>
        </w:rPr>
        <w:t>，分</w:t>
      </w:r>
      <w:r>
        <w:rPr>
          <w:rFonts w:hint="eastAsia" w:ascii="宋体" w:hAnsi="宋体" w:eastAsia="宋体" w:cs="宋体"/>
          <w:sz w:val="21"/>
          <w:szCs w:val="21"/>
          <w:u w:val="single"/>
        </w:rPr>
        <w:t xml:space="preserve">      </w:t>
      </w:r>
      <w:r>
        <w:rPr>
          <w:rFonts w:hint="eastAsia" w:ascii="宋体" w:hAnsi="宋体" w:eastAsia="宋体" w:cs="宋体"/>
          <w:sz w:val="21"/>
          <w:szCs w:val="21"/>
        </w:rPr>
        <w:t>期付款：</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首期：自双方签订合同后</w:t>
      </w:r>
      <w:r>
        <w:rPr>
          <w:rFonts w:hint="eastAsia" w:ascii="宋体" w:hAnsi="宋体" w:eastAsia="宋体" w:cs="宋体"/>
          <w:sz w:val="21"/>
          <w:szCs w:val="21"/>
          <w:u w:val="single"/>
        </w:rPr>
        <w:t>10个工作日内，乙方提交工作大纲</w:t>
      </w:r>
      <w:r>
        <w:rPr>
          <w:rFonts w:hint="eastAsia" w:ascii="宋体" w:hAnsi="宋体" w:eastAsia="宋体" w:cs="宋体"/>
          <w:sz w:val="21"/>
          <w:szCs w:val="21"/>
        </w:rPr>
        <w:t>，根据乙方提出的付款申请，甲方支付乙方</w:t>
      </w:r>
      <w:r>
        <w:rPr>
          <w:rFonts w:hint="eastAsia" w:ascii="宋体" w:hAnsi="宋体" w:eastAsia="宋体" w:cs="宋体"/>
          <w:sz w:val="21"/>
          <w:szCs w:val="21"/>
          <w:u w:val="single"/>
        </w:rPr>
        <w:t xml:space="preserve">  人民  </w:t>
      </w:r>
      <w:r>
        <w:rPr>
          <w:rFonts w:hint="eastAsia" w:ascii="宋体" w:hAnsi="宋体" w:eastAsia="宋体" w:cs="宋体"/>
          <w:sz w:val="21"/>
          <w:szCs w:val="21"/>
        </w:rPr>
        <w:t>币</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，小写¥ </w:t>
      </w:r>
      <w:r>
        <w:rPr>
          <w:rFonts w:hint="eastAsia" w:ascii="宋体" w:hAnsi="宋体" w:eastAsia="宋体" w:cs="宋体"/>
          <w:sz w:val="21"/>
          <w:szCs w:val="21"/>
          <w:u w:val="single"/>
        </w:rPr>
        <w:t xml:space="preserve">            </w:t>
      </w:r>
      <w:r>
        <w:rPr>
          <w:rFonts w:hint="eastAsia" w:ascii="宋体" w:hAnsi="宋体" w:eastAsia="宋体" w:cs="宋体"/>
          <w:sz w:val="21"/>
          <w:szCs w:val="21"/>
        </w:rPr>
        <w:t>（合同总价款的</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第二期：乙方提交</w:t>
      </w:r>
      <w:r>
        <w:rPr>
          <w:rFonts w:hint="eastAsia" w:ascii="宋体" w:hAnsi="宋体" w:eastAsia="宋体" w:cs="宋体"/>
          <w:sz w:val="21"/>
          <w:szCs w:val="21"/>
          <w:u w:val="single"/>
        </w:rPr>
        <w:t xml:space="preserve">  中期成果  </w:t>
      </w:r>
      <w:r>
        <w:rPr>
          <w:rFonts w:hint="eastAsia" w:ascii="宋体" w:hAnsi="宋体" w:eastAsia="宋体" w:cs="宋体"/>
          <w:sz w:val="21"/>
          <w:szCs w:val="21"/>
        </w:rPr>
        <w:t xml:space="preserve"> ，并通过本合同第五条规定的第</w:t>
      </w:r>
      <w:r>
        <w:rPr>
          <w:rFonts w:hint="eastAsia" w:ascii="宋体" w:hAnsi="宋体" w:eastAsia="宋体" w:cs="宋体"/>
          <w:sz w:val="21"/>
          <w:szCs w:val="21"/>
          <w:u w:val="single"/>
        </w:rPr>
        <w:t xml:space="preserve">  二   </w:t>
      </w:r>
      <w:r>
        <w:rPr>
          <w:rFonts w:hint="eastAsia" w:ascii="宋体" w:hAnsi="宋体" w:eastAsia="宋体" w:cs="宋体"/>
          <w:sz w:val="21"/>
          <w:szCs w:val="21"/>
        </w:rPr>
        <w:t>阶段的成果验收后</w:t>
      </w:r>
      <w:r>
        <w:rPr>
          <w:rFonts w:hint="eastAsia" w:ascii="宋体" w:hAnsi="宋体" w:eastAsia="宋体" w:cs="宋体"/>
          <w:sz w:val="21"/>
          <w:szCs w:val="21"/>
          <w:u w:val="single"/>
        </w:rPr>
        <w:t xml:space="preserve"> 15  </w:t>
      </w:r>
      <w:r>
        <w:rPr>
          <w:rFonts w:hint="eastAsia" w:ascii="宋体" w:hAnsi="宋体" w:eastAsia="宋体" w:cs="宋体"/>
          <w:sz w:val="21"/>
          <w:szCs w:val="21"/>
        </w:rPr>
        <w:t xml:space="preserve">个工作日内，甲方支付乙方 </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，小写¥ </w:t>
      </w:r>
      <w:r>
        <w:rPr>
          <w:rFonts w:hint="eastAsia" w:ascii="宋体" w:hAnsi="宋体" w:eastAsia="宋体" w:cs="宋体"/>
          <w:sz w:val="21"/>
          <w:szCs w:val="21"/>
          <w:u w:val="single"/>
        </w:rPr>
        <w:t xml:space="preserve">         </w:t>
      </w:r>
      <w:r>
        <w:rPr>
          <w:rFonts w:hint="eastAsia" w:ascii="宋体" w:hAnsi="宋体" w:eastAsia="宋体" w:cs="宋体"/>
          <w:sz w:val="21"/>
          <w:szCs w:val="21"/>
        </w:rPr>
        <w:t>（合同总价款的</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第三期：乙方</w:t>
      </w:r>
      <w:r>
        <w:rPr>
          <w:rFonts w:hint="eastAsia" w:ascii="宋体" w:hAnsi="宋体" w:eastAsia="宋体" w:cs="宋体"/>
          <w:sz w:val="21"/>
          <w:szCs w:val="21"/>
          <w:u w:val="single"/>
        </w:rPr>
        <w:t xml:space="preserve">   通过最终成果专家评审审查    </w:t>
      </w:r>
      <w:r>
        <w:rPr>
          <w:rFonts w:hint="eastAsia" w:ascii="宋体" w:hAnsi="宋体" w:eastAsia="宋体" w:cs="宋体"/>
          <w:sz w:val="21"/>
          <w:szCs w:val="21"/>
        </w:rPr>
        <w:t>后</w:t>
      </w:r>
      <w:r>
        <w:rPr>
          <w:rFonts w:hint="eastAsia" w:ascii="宋体" w:hAnsi="宋体" w:eastAsia="宋体" w:cs="宋体"/>
          <w:sz w:val="21"/>
          <w:szCs w:val="21"/>
          <w:u w:val="single"/>
        </w:rPr>
        <w:t xml:space="preserve">  10 </w:t>
      </w:r>
      <w:r>
        <w:rPr>
          <w:rFonts w:hint="eastAsia" w:ascii="宋体" w:hAnsi="宋体" w:eastAsia="宋体" w:cs="宋体"/>
          <w:sz w:val="21"/>
          <w:szCs w:val="21"/>
        </w:rPr>
        <w:t>个工作日内，甲方支付乙方</w:t>
      </w:r>
      <w:r>
        <w:rPr>
          <w:rFonts w:hint="eastAsia" w:ascii="宋体" w:hAnsi="宋体" w:eastAsia="宋体" w:cs="宋体"/>
          <w:sz w:val="21"/>
          <w:szCs w:val="21"/>
          <w:u w:val="single"/>
        </w:rPr>
        <w:t xml:space="preserve">             </w:t>
      </w:r>
      <w:r>
        <w:rPr>
          <w:rFonts w:hint="eastAsia" w:ascii="宋体" w:hAnsi="宋体" w:eastAsia="宋体" w:cs="宋体"/>
          <w:sz w:val="21"/>
          <w:szCs w:val="21"/>
        </w:rPr>
        <w:t>，小写¥</w:t>
      </w:r>
      <w:r>
        <w:rPr>
          <w:rFonts w:hint="eastAsia" w:ascii="宋体" w:hAnsi="宋体" w:eastAsia="宋体" w:cs="宋体"/>
          <w:sz w:val="21"/>
          <w:szCs w:val="21"/>
          <w:u w:val="single"/>
        </w:rPr>
        <w:t xml:space="preserve">               </w:t>
      </w:r>
      <w:r>
        <w:rPr>
          <w:rFonts w:hint="eastAsia" w:ascii="宋体" w:hAnsi="宋体" w:eastAsia="宋体" w:cs="宋体"/>
          <w:sz w:val="21"/>
          <w:szCs w:val="21"/>
        </w:rPr>
        <w:t>（合同总价款的</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乙方应提供等额正规发票。</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成果权属</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 xml:space="preserve">10.1 </w:t>
      </w:r>
      <w:r>
        <w:rPr>
          <w:rFonts w:hint="eastAsia" w:ascii="宋体" w:hAnsi="宋体" w:eastAsia="宋体" w:cs="宋体"/>
          <w:sz w:val="21"/>
          <w:szCs w:val="21"/>
        </w:rPr>
        <w:sym w:font="Wingdings" w:char="00FE"/>
      </w:r>
      <w:r>
        <w:rPr>
          <w:rFonts w:hint="eastAsia" w:ascii="宋体" w:hAnsi="宋体" w:eastAsia="宋体" w:cs="宋体"/>
          <w:sz w:val="21"/>
          <w:szCs w:val="21"/>
        </w:rPr>
        <w:t xml:space="preserve"> 本合同项下全部成果的权属归甲方</w:t>
      </w:r>
      <w:r>
        <w:rPr>
          <w:rFonts w:hint="eastAsia" w:ascii="宋体" w:hAnsi="宋体" w:eastAsia="宋体" w:cs="宋体"/>
          <w:sz w:val="21"/>
          <w:szCs w:val="21"/>
          <w:u w:val="single"/>
        </w:rPr>
        <w:t>①单独</w:t>
      </w:r>
      <w:r>
        <w:rPr>
          <w:rFonts w:hint="eastAsia" w:ascii="宋体" w:hAnsi="宋体" w:eastAsia="宋体" w:cs="宋体"/>
          <w:sz w:val="21"/>
          <w:szCs w:val="21"/>
        </w:rPr>
        <w:t>所有（①单独 ②非单独）；</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在支付完所有款项后，甲方拥有本合同项目的所有中间成果和最终成果，以及与之相关的所有权利。</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10.2</w:t>
      </w:r>
      <w:r>
        <w:rPr>
          <w:rFonts w:hint="eastAsia" w:ascii="宋体" w:hAnsi="宋体" w:eastAsia="宋体" w:cs="宋体"/>
          <w:sz w:val="21"/>
          <w:szCs w:val="21"/>
        </w:rPr>
        <w:t>乙方有权要求甲方在公开成果时注明乙方为本合同项目受托人，并可享有与甲方共同获得与本合同项目成果相关的荣誉证书和奖励的权利。</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10.3</w:t>
      </w:r>
      <w:r>
        <w:rPr>
          <w:rFonts w:hint="eastAsia" w:ascii="宋体" w:hAnsi="宋体" w:eastAsia="宋体" w:cs="宋体"/>
          <w:sz w:val="21"/>
          <w:szCs w:val="21"/>
        </w:rPr>
        <w:t>经甲方同意，乙方可以享有本合同项目中间成果或最终成果的下列相关权利：</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利用本合同项目中间成果或最终成果用于学术研究，发表论文或著作；</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以受托人的身份利用甲方已公开的成果对外宣传的权利；</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 xml:space="preserve"> 其他权利：</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保密条款</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11.1</w:t>
      </w:r>
      <w:r>
        <w:rPr>
          <w:rFonts w:hint="eastAsia" w:ascii="宋体" w:hAnsi="宋体" w:eastAsia="宋体" w:cs="宋体"/>
          <w:sz w:val="21"/>
          <w:szCs w:val="21"/>
        </w:rPr>
        <w:t>甲乙双方应遵守国家的有关保密规定，妥善保管对方提供的资料，保守对方的各项秘密，并保护对方的知识产权。</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11.2</w:t>
      </w:r>
      <w:r>
        <w:rPr>
          <w:rFonts w:hint="eastAsia" w:ascii="宋体" w:hAnsi="宋体" w:eastAsia="宋体" w:cs="宋体"/>
          <w:sz w:val="21"/>
          <w:szCs w:val="21"/>
        </w:rPr>
        <w:t>未经对方许可，任何一方均不得将对方的资料或成果向第三方转让或用于本合同项目外的其他项目。如发生以上情况，泄密方承担一切由此引起的后果，并支付对方合同总价款</w:t>
      </w:r>
      <w:r>
        <w:rPr>
          <w:rFonts w:hint="eastAsia" w:ascii="宋体" w:hAnsi="宋体" w:eastAsia="宋体" w:cs="宋体"/>
          <w:sz w:val="21"/>
          <w:szCs w:val="21"/>
          <w:u w:val="single"/>
        </w:rPr>
        <w:t xml:space="preserve"> 10 </w:t>
      </w:r>
      <w:r>
        <w:rPr>
          <w:rFonts w:hint="eastAsia" w:ascii="宋体" w:hAnsi="宋体" w:eastAsia="宋体" w:cs="宋体"/>
          <w:sz w:val="21"/>
          <w:szCs w:val="21"/>
        </w:rPr>
        <w:t>%的违约金。</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11.3</w:t>
      </w:r>
      <w:r>
        <w:rPr>
          <w:rFonts w:hint="eastAsia" w:ascii="宋体" w:hAnsi="宋体" w:eastAsia="宋体" w:cs="宋体"/>
          <w:sz w:val="21"/>
          <w:szCs w:val="21"/>
        </w:rPr>
        <w:t>乙方须以保密方式处理双方直接或间接提供的任何资料，以及因本项目研究工作所直接或间接取得、处理或接触的任何其他资料。未经甲方同意，不得向第三方透露任何有关项目的内容，或公开任何项目中间成果或最终成果。如发生以上情况，乙方承担一切由此引起的后果，并向甲方支付合同总价款</w:t>
      </w:r>
      <w:r>
        <w:rPr>
          <w:rFonts w:hint="eastAsia" w:ascii="宋体" w:hAnsi="宋体" w:eastAsia="宋体" w:cs="宋体"/>
          <w:sz w:val="21"/>
          <w:szCs w:val="21"/>
          <w:u w:val="single"/>
        </w:rPr>
        <w:t xml:space="preserve"> 10 </w:t>
      </w:r>
      <w:r>
        <w:rPr>
          <w:rFonts w:hint="eastAsia" w:ascii="宋体" w:hAnsi="宋体" w:eastAsia="宋体" w:cs="宋体"/>
          <w:sz w:val="21"/>
          <w:szCs w:val="21"/>
        </w:rPr>
        <w:t>%的违约金。</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 xml:space="preserve"> 其它约定：</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合同违约责任</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12.1</w:t>
      </w:r>
      <w:r>
        <w:rPr>
          <w:rFonts w:hint="eastAsia" w:ascii="宋体" w:hAnsi="宋体" w:eastAsia="宋体" w:cs="宋体"/>
          <w:sz w:val="21"/>
          <w:szCs w:val="21"/>
        </w:rPr>
        <w:t>甲方违约责任</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bCs/>
          <w:sz w:val="21"/>
          <w:szCs w:val="21"/>
        </w:rPr>
        <w:t>1</w:t>
      </w:r>
      <w:r>
        <w:rPr>
          <w:rFonts w:hint="eastAsia" w:ascii="宋体" w:hAnsi="宋体" w:eastAsia="宋体" w:cs="宋体"/>
          <w:sz w:val="21"/>
          <w:szCs w:val="21"/>
        </w:rPr>
        <w:t>）甲方变更委托项目内容、规模、条件，或对所提供资料作较大修改时，应于确定修改之日起</w:t>
      </w:r>
      <w:r>
        <w:rPr>
          <w:rFonts w:hint="eastAsia" w:ascii="宋体" w:hAnsi="宋体" w:eastAsia="宋体" w:cs="宋体"/>
          <w:sz w:val="21"/>
          <w:szCs w:val="21"/>
          <w:u w:val="single"/>
        </w:rPr>
        <w:t xml:space="preserve"> 15 </w:t>
      </w:r>
      <w:r>
        <w:rPr>
          <w:rFonts w:hint="eastAsia" w:ascii="宋体" w:hAnsi="宋体" w:eastAsia="宋体" w:cs="宋体"/>
          <w:sz w:val="21"/>
          <w:szCs w:val="21"/>
        </w:rPr>
        <w:t xml:space="preserve">个工作日内书面告知乙方。因以上原因造成乙方返工，甲方应按乙方返工所耗工作量向乙方支付返工费；双方应协商签订补充协议或另行签订合同，重新明确有关条款。 </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bCs/>
          <w:sz w:val="21"/>
          <w:szCs w:val="21"/>
        </w:rPr>
        <w:t>2</w:t>
      </w:r>
      <w:r>
        <w:rPr>
          <w:rFonts w:hint="eastAsia" w:ascii="宋体" w:hAnsi="宋体" w:eastAsia="宋体" w:cs="宋体"/>
          <w:sz w:val="21"/>
          <w:szCs w:val="21"/>
        </w:rPr>
        <w:t>）甲方未按本合同约定，延迟支付合同价款的，乙方有权要求甲方支付该阶段合同价款每日</w:t>
      </w:r>
      <w:r>
        <w:rPr>
          <w:rFonts w:hint="eastAsia" w:ascii="宋体" w:hAnsi="宋体" w:eastAsia="宋体" w:cs="宋体"/>
          <w:sz w:val="21"/>
          <w:szCs w:val="21"/>
          <w:u w:val="single"/>
        </w:rPr>
        <w:t xml:space="preserve">   2  </w:t>
      </w:r>
      <w:r>
        <w:rPr>
          <w:rFonts w:hint="eastAsia" w:ascii="宋体" w:hAnsi="宋体" w:eastAsia="宋体" w:cs="宋体"/>
          <w:sz w:val="21"/>
          <w:szCs w:val="21"/>
        </w:rPr>
        <w:t>‰的逾期违约金，逾期违约金总额不超过合同总价款的</w:t>
      </w:r>
      <w:r>
        <w:rPr>
          <w:rFonts w:hint="eastAsia" w:ascii="宋体" w:hAnsi="宋体" w:eastAsia="宋体" w:cs="宋体"/>
          <w:sz w:val="21"/>
          <w:szCs w:val="21"/>
          <w:u w:val="single"/>
        </w:rPr>
        <w:t xml:space="preserve">20 </w:t>
      </w:r>
      <w:r>
        <w:rPr>
          <w:rFonts w:hint="eastAsia" w:ascii="宋体" w:hAnsi="宋体" w:eastAsia="宋体" w:cs="宋体"/>
          <w:sz w:val="21"/>
          <w:szCs w:val="21"/>
        </w:rPr>
        <w:t>%，且乙方提交成果的时间顺延。逾期超过</w:t>
      </w:r>
      <w:r>
        <w:rPr>
          <w:rFonts w:hint="eastAsia" w:ascii="宋体" w:hAnsi="宋体" w:eastAsia="宋体" w:cs="宋体"/>
          <w:sz w:val="21"/>
          <w:szCs w:val="21"/>
          <w:u w:val="single"/>
        </w:rPr>
        <w:t>30</w:t>
      </w:r>
      <w:r>
        <w:rPr>
          <w:rFonts w:hint="eastAsia" w:ascii="宋体" w:hAnsi="宋体" w:eastAsia="宋体" w:cs="宋体"/>
          <w:sz w:val="21"/>
          <w:szCs w:val="21"/>
        </w:rPr>
        <w:t>个工作日（含</w:t>
      </w:r>
      <w:r>
        <w:rPr>
          <w:rFonts w:hint="eastAsia" w:ascii="宋体" w:hAnsi="宋体" w:eastAsia="宋体" w:cs="宋体"/>
          <w:sz w:val="21"/>
          <w:szCs w:val="21"/>
          <w:u w:val="single"/>
        </w:rPr>
        <w:t>30</w:t>
      </w:r>
      <w:r>
        <w:rPr>
          <w:rFonts w:hint="eastAsia" w:ascii="宋体" w:hAnsi="宋体" w:eastAsia="宋体" w:cs="宋体"/>
          <w:sz w:val="21"/>
          <w:szCs w:val="21"/>
        </w:rPr>
        <w:t>个工作日）以上时，乙方有权暂停履行下阶段工作，并书面通知甲方。因政府内部工作导致甲方迟延付款的，乙方应给予最大程度的谅解。</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12.2</w:t>
      </w:r>
      <w:r>
        <w:rPr>
          <w:rFonts w:hint="eastAsia" w:ascii="宋体" w:hAnsi="宋体" w:eastAsia="宋体" w:cs="宋体"/>
          <w:sz w:val="21"/>
          <w:szCs w:val="21"/>
        </w:rPr>
        <w:t>乙方违约责任</w:t>
      </w:r>
    </w:p>
    <w:p>
      <w:pPr>
        <w:tabs>
          <w:tab w:val="left" w:pos="360"/>
          <w:tab w:val="left" w:pos="72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bCs/>
          <w:sz w:val="21"/>
          <w:szCs w:val="21"/>
        </w:rPr>
        <w:t>1</w:t>
      </w:r>
      <w:r>
        <w:rPr>
          <w:rFonts w:hint="eastAsia" w:ascii="宋体" w:hAnsi="宋体" w:eastAsia="宋体" w:cs="宋体"/>
          <w:sz w:val="21"/>
          <w:szCs w:val="21"/>
        </w:rPr>
        <w:t>）未经甲方许可，乙方将本合同项目与第三方合作，或将本合同标的全部或部分擅自转包给第三方的，甲方有权要求乙方终止与第三方的合同。乙方应承担因此而产生的相关责任。</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bCs/>
          <w:sz w:val="21"/>
          <w:szCs w:val="21"/>
        </w:rPr>
        <w:t>2</w:t>
      </w:r>
      <w:r>
        <w:rPr>
          <w:rFonts w:hint="eastAsia" w:ascii="宋体" w:hAnsi="宋体" w:eastAsia="宋体" w:cs="宋体"/>
          <w:sz w:val="21"/>
          <w:szCs w:val="21"/>
        </w:rPr>
        <w:t>）由于乙方工作的错误或遗漏造成本项目成果质量损失的，乙方除负责及时采取有效补救措施外，应免收受损失部分的合同价款，并支付合同总价款</w:t>
      </w:r>
      <w:r>
        <w:rPr>
          <w:rFonts w:hint="eastAsia" w:ascii="宋体" w:hAnsi="宋体" w:eastAsia="宋体" w:cs="宋体"/>
          <w:sz w:val="21"/>
          <w:szCs w:val="21"/>
          <w:u w:val="single"/>
        </w:rPr>
        <w:t xml:space="preserve">  10   </w:t>
      </w:r>
      <w:r>
        <w:rPr>
          <w:rFonts w:hint="eastAsia" w:ascii="宋体" w:hAnsi="宋体" w:eastAsia="宋体" w:cs="宋体"/>
          <w:sz w:val="21"/>
          <w:szCs w:val="21"/>
        </w:rPr>
        <w:t>%的违约金。</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（3）乙方未按本合同第6.2条的约定，擅自修改已经提交验收的成果文件的，应承担因此产生的一切后果，并赔偿甲方合同总价款 10 %的违约金。</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bCs/>
          <w:sz w:val="21"/>
          <w:szCs w:val="21"/>
        </w:rPr>
        <w:t>4</w:t>
      </w:r>
      <w:r>
        <w:rPr>
          <w:rFonts w:hint="eastAsia" w:ascii="宋体" w:hAnsi="宋体" w:eastAsia="宋体" w:cs="宋体"/>
          <w:sz w:val="21"/>
          <w:szCs w:val="21"/>
        </w:rPr>
        <w:t>）本合同履行期间，乙方未能按合同约定的日期(含协商延缓的日期)提交成果的，甲方有权要求乙方支付该阶段合同价款每日</w:t>
      </w:r>
      <w:r>
        <w:rPr>
          <w:rFonts w:hint="eastAsia" w:ascii="宋体" w:hAnsi="宋体" w:eastAsia="宋体" w:cs="宋体"/>
          <w:sz w:val="21"/>
          <w:szCs w:val="21"/>
          <w:u w:val="single"/>
        </w:rPr>
        <w:t xml:space="preserve">  2  </w:t>
      </w:r>
      <w:r>
        <w:rPr>
          <w:rFonts w:hint="eastAsia" w:ascii="宋体" w:hAnsi="宋体" w:eastAsia="宋体" w:cs="宋体"/>
          <w:sz w:val="21"/>
          <w:szCs w:val="21"/>
        </w:rPr>
        <w:t>‰的逾期违约金，逾期违约金总额不超过合同总价款的</w:t>
      </w:r>
      <w:r>
        <w:rPr>
          <w:rFonts w:hint="eastAsia" w:ascii="宋体" w:hAnsi="宋体" w:eastAsia="宋体" w:cs="宋体"/>
          <w:sz w:val="21"/>
          <w:szCs w:val="21"/>
          <w:u w:val="single"/>
        </w:rPr>
        <w:t xml:space="preserve">  10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bCs/>
          <w:sz w:val="21"/>
          <w:szCs w:val="21"/>
        </w:rPr>
        <w:t>5</w:t>
      </w:r>
      <w:r>
        <w:rPr>
          <w:rFonts w:hint="eastAsia" w:ascii="宋体" w:hAnsi="宋体" w:eastAsia="宋体" w:cs="宋体"/>
          <w:sz w:val="21"/>
          <w:szCs w:val="21"/>
        </w:rPr>
        <w:t>）未经甲方同意，乙方擅自变更附件</w:t>
      </w:r>
      <w:r>
        <w:rPr>
          <w:rFonts w:hint="eastAsia" w:ascii="宋体" w:hAnsi="宋体" w:eastAsia="宋体" w:cs="宋体"/>
          <w:sz w:val="21"/>
          <w:szCs w:val="21"/>
          <w:u w:val="single"/>
        </w:rPr>
        <w:t>中</w:t>
      </w:r>
      <w:r>
        <w:rPr>
          <w:rFonts w:hint="eastAsia" w:ascii="宋体" w:hAnsi="宋体" w:eastAsia="宋体" w:cs="宋体"/>
          <w:sz w:val="21"/>
          <w:szCs w:val="21"/>
        </w:rPr>
        <w:t>约定的项目组主要成员，甲方有权责成乙方采取补救措施或调整项目组主要成员构成。</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bCs/>
          <w:sz w:val="21"/>
          <w:szCs w:val="21"/>
        </w:rPr>
        <w:t>6</w:t>
      </w:r>
      <w:r>
        <w:rPr>
          <w:rFonts w:hint="eastAsia" w:ascii="宋体" w:hAnsi="宋体" w:eastAsia="宋体" w:cs="宋体"/>
          <w:sz w:val="21"/>
          <w:szCs w:val="21"/>
        </w:rPr>
        <w:t>）本项目最终成果验收后</w:t>
      </w:r>
      <w:r>
        <w:rPr>
          <w:rFonts w:hint="eastAsia" w:ascii="宋体" w:hAnsi="宋体" w:eastAsia="宋体" w:cs="宋体"/>
          <w:sz w:val="21"/>
          <w:szCs w:val="21"/>
          <w:u w:val="single"/>
        </w:rPr>
        <w:t xml:space="preserve">  1 </w:t>
      </w:r>
      <w:r>
        <w:rPr>
          <w:rFonts w:hint="eastAsia" w:ascii="宋体" w:hAnsi="宋体" w:eastAsia="宋体" w:cs="宋体"/>
          <w:sz w:val="21"/>
          <w:szCs w:val="21"/>
        </w:rPr>
        <w:t>年以内，乙方未按甲方要求就本项目提供必要解释和接受咨询的，甲方可要求乙方返还合同总价款</w:t>
      </w:r>
      <w:r>
        <w:rPr>
          <w:rFonts w:hint="eastAsia" w:ascii="宋体" w:hAnsi="宋体" w:eastAsia="宋体" w:cs="宋体"/>
          <w:sz w:val="21"/>
          <w:szCs w:val="21"/>
          <w:u w:val="single"/>
        </w:rPr>
        <w:t xml:space="preserve">  5  </w:t>
      </w:r>
      <w:r>
        <w:rPr>
          <w:rFonts w:hint="eastAsia" w:ascii="宋体" w:hAnsi="宋体" w:eastAsia="宋体" w:cs="宋体"/>
          <w:sz w:val="21"/>
          <w:szCs w:val="21"/>
        </w:rPr>
        <w:t>%的费用。</w:t>
      </w: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合同解除</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13.1</w:t>
      </w:r>
      <w:r>
        <w:rPr>
          <w:rFonts w:hint="eastAsia" w:ascii="宋体" w:hAnsi="宋体" w:eastAsia="宋体" w:cs="宋体"/>
          <w:sz w:val="21"/>
          <w:szCs w:val="21"/>
        </w:rPr>
        <w:t>本合同履行过程中出现以下情形之一的，合同双方中任何一方可以书面通知对方解除合同：</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非归责于合同双方的原因，课题项目取消的；</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sz w:val="21"/>
          <w:szCs w:val="21"/>
        </w:rPr>
        <w:t xml:space="preserve"> 非归责于合同双方的原因，课题项目长期暂停，超过课题研究</w:t>
      </w:r>
      <w:r>
        <w:rPr>
          <w:rFonts w:hint="eastAsia" w:ascii="宋体" w:hAnsi="宋体" w:eastAsia="宋体" w:cs="宋体"/>
          <w:sz w:val="21"/>
          <w:szCs w:val="21"/>
          <w:u w:val="single"/>
        </w:rPr>
        <w:t xml:space="preserve">  180 </w:t>
      </w:r>
      <w:r>
        <w:rPr>
          <w:rFonts w:hint="eastAsia" w:ascii="宋体" w:hAnsi="宋体" w:eastAsia="宋体" w:cs="宋体"/>
          <w:sz w:val="21"/>
          <w:szCs w:val="21"/>
        </w:rPr>
        <w:t>个工作日；</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其它情形：</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tabs>
          <w:tab w:val="left" w:pos="8100"/>
        </w:tabs>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本合同履行期间，因上述情形造成合同终止的，甲方应按乙方已经完成的工作量向乙方支付费用，乙方同时应将已完成的阶段性成果移交甲方。</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13.2</w:t>
      </w:r>
      <w:r>
        <w:rPr>
          <w:rFonts w:hint="eastAsia" w:ascii="宋体" w:hAnsi="宋体" w:eastAsia="宋体" w:cs="宋体"/>
          <w:sz w:val="21"/>
          <w:szCs w:val="21"/>
        </w:rPr>
        <w:t>本合同履行过程中出现下列情形之一的，甲方有权解除合同：</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（1）在合同履行过程中，甲方发现乙方不满足本合同第六条规定的；</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（2）乙方未能按合同约定的日期(含协商延缓的日期)提交成果，延误时间超过</w:t>
      </w:r>
      <w:r>
        <w:rPr>
          <w:rFonts w:hint="eastAsia" w:ascii="宋体" w:hAnsi="宋体" w:eastAsia="宋体" w:cs="宋体"/>
          <w:sz w:val="21"/>
          <w:szCs w:val="21"/>
          <w:u w:val="single"/>
        </w:rPr>
        <w:t>30</w:t>
      </w:r>
      <w:r>
        <w:rPr>
          <w:rFonts w:hint="eastAsia" w:ascii="宋体" w:hAnsi="宋体" w:eastAsia="宋体" w:cs="宋体"/>
          <w:sz w:val="21"/>
          <w:szCs w:val="21"/>
        </w:rPr>
        <w:t>个工作日；</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 xml:space="preserve">（3）因乙方工作的错误或遗漏造成成果质量损失，且乙方未按甲方要求采取及时有效的补救措施的； </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（4）乙方虽如期提交中间成果和最终成果，但连续</w:t>
      </w:r>
      <w:r>
        <w:rPr>
          <w:rFonts w:hint="eastAsia" w:ascii="宋体" w:hAnsi="宋体" w:eastAsia="宋体" w:cs="宋体"/>
          <w:sz w:val="21"/>
          <w:szCs w:val="21"/>
          <w:u w:val="single" w:color="000000"/>
        </w:rPr>
        <w:t xml:space="preserve"> </w:t>
      </w:r>
      <w:r>
        <w:rPr>
          <w:rFonts w:hint="eastAsia" w:ascii="宋体" w:hAnsi="宋体" w:eastAsia="宋体" w:cs="宋体"/>
          <w:color w:val="1D41D5"/>
          <w:sz w:val="21"/>
          <w:szCs w:val="21"/>
          <w:u w:val="single" w:color="000000"/>
        </w:rPr>
        <w:t xml:space="preserve"> </w:t>
      </w:r>
      <w:r>
        <w:rPr>
          <w:rFonts w:hint="eastAsia" w:ascii="宋体" w:hAnsi="宋体" w:eastAsia="宋体" w:cs="宋体"/>
          <w:sz w:val="21"/>
          <w:szCs w:val="21"/>
          <w:u w:val="single" w:color="000000"/>
        </w:rPr>
        <w:t>3</w:t>
      </w:r>
      <w:r>
        <w:rPr>
          <w:rFonts w:hint="eastAsia" w:ascii="宋体" w:hAnsi="宋体" w:eastAsia="宋体" w:cs="宋体"/>
          <w:color w:val="1D41D5"/>
          <w:sz w:val="21"/>
          <w:szCs w:val="21"/>
          <w:u w:val="single" w:color="000000"/>
        </w:rPr>
        <w:t xml:space="preserve"> </w:t>
      </w:r>
      <w:r>
        <w:rPr>
          <w:rFonts w:hint="eastAsia" w:ascii="宋体" w:hAnsi="宋体" w:eastAsia="宋体" w:cs="宋体"/>
          <w:sz w:val="21"/>
          <w:szCs w:val="21"/>
          <w:u w:val="single" w:color="000000"/>
        </w:rPr>
        <w:t xml:space="preserve"> </w:t>
      </w:r>
      <w:r>
        <w:rPr>
          <w:rFonts w:hint="eastAsia" w:ascii="宋体" w:hAnsi="宋体" w:eastAsia="宋体" w:cs="宋体"/>
          <w:sz w:val="21"/>
          <w:szCs w:val="21"/>
        </w:rPr>
        <w:t>次未能通过本合同第五条规定的验收程序的；</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（5）乙方未经甲方同意擅自更换附件中规定的项目组主要成员，且未按甲方要求进行调整；</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（6）乙方未经甲方同意，擅自将本合同项目与第三方合作，或将本合同标的的全部或部分擅自转包给第三方，且未按甲方的要求终止与第三方的合同的；</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（7）乙方明确表示或者以自己的行为表明不履行本合同的；</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rPr>
        <w:sym w:font="Wingdings" w:char="00FD"/>
      </w:r>
      <w:r>
        <w:rPr>
          <w:rFonts w:hint="eastAsia" w:ascii="宋体" w:hAnsi="宋体" w:eastAsia="宋体" w:cs="宋体"/>
          <w:sz w:val="21"/>
          <w:szCs w:val="21"/>
        </w:rPr>
        <w:t>其它情形：</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本合同履行期间，因上述情形造成合同终止的，乙方除应退还甲方已预付的所有款项外，还应支付合同总价款</w:t>
      </w:r>
      <w:r>
        <w:rPr>
          <w:rFonts w:hint="eastAsia" w:ascii="宋体" w:hAnsi="宋体" w:eastAsia="宋体" w:cs="宋体"/>
          <w:sz w:val="21"/>
          <w:szCs w:val="21"/>
          <w:u w:val="single"/>
        </w:rPr>
        <w:t xml:space="preserve"> 20 </w:t>
      </w:r>
      <w:r>
        <w:rPr>
          <w:rFonts w:hint="eastAsia" w:ascii="宋体" w:hAnsi="宋体" w:eastAsia="宋体" w:cs="宋体"/>
          <w:sz w:val="21"/>
          <w:szCs w:val="21"/>
        </w:rPr>
        <w:t>%的违约金。乙方同时应将已完成的阶段成果移交给甲方，并退还甲方有关资料。</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13.3</w:t>
      </w:r>
      <w:r>
        <w:rPr>
          <w:rFonts w:hint="eastAsia" w:ascii="宋体" w:hAnsi="宋体" w:eastAsia="宋体" w:cs="宋体"/>
          <w:sz w:val="21"/>
          <w:szCs w:val="21"/>
        </w:rPr>
        <w:t>本合同履行过程中出现下列情形之一的，乙方有权解除合同：</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（1）甲方不审查本项目成果或暂停本项目，延误时间超过</w:t>
      </w:r>
      <w:r>
        <w:rPr>
          <w:rFonts w:hint="eastAsia" w:ascii="宋体" w:hAnsi="宋体" w:eastAsia="宋体" w:cs="宋体"/>
          <w:sz w:val="21"/>
          <w:szCs w:val="21"/>
          <w:u w:val="single"/>
        </w:rPr>
        <w:t xml:space="preserve">  180</w:t>
      </w:r>
      <w:r>
        <w:rPr>
          <w:rFonts w:hint="eastAsia" w:ascii="宋体" w:hAnsi="宋体" w:eastAsia="宋体" w:cs="宋体"/>
          <w:color w:val="1D41D5"/>
          <w:sz w:val="21"/>
          <w:szCs w:val="21"/>
          <w:u w:val="single" w:color="000000"/>
        </w:rPr>
        <w:t xml:space="preserve"> </w:t>
      </w:r>
      <w:r>
        <w:rPr>
          <w:rFonts w:hint="eastAsia" w:ascii="宋体" w:hAnsi="宋体" w:eastAsia="宋体" w:cs="宋体"/>
          <w:sz w:val="21"/>
          <w:szCs w:val="21"/>
        </w:rPr>
        <w:t>个日历日；</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（2）甲方未按本合同约定，逾期支付合同价款超过</w:t>
      </w:r>
      <w:r>
        <w:rPr>
          <w:rFonts w:hint="eastAsia" w:ascii="宋体" w:hAnsi="宋体" w:eastAsia="宋体" w:cs="宋体"/>
          <w:sz w:val="21"/>
          <w:szCs w:val="21"/>
          <w:u w:val="single"/>
        </w:rPr>
        <w:t xml:space="preserve"> 60  </w:t>
      </w:r>
      <w:r>
        <w:rPr>
          <w:rFonts w:hint="eastAsia" w:ascii="宋体" w:hAnsi="宋体" w:eastAsia="宋体" w:cs="宋体"/>
          <w:sz w:val="21"/>
          <w:szCs w:val="21"/>
        </w:rPr>
        <w:t>个日历  日；</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（3）甲方明确表示或者以自己的行为表明不履行本合同的；</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sz w:val="21"/>
          <w:szCs w:val="21"/>
        </w:rPr>
        <w:t>其它情形：</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本合同履行期间，因上述情形造成合同终止的，乙方未开始课题项目工作的，不退还甲方已付的预付款或定金；已开始课题项目工作的，甲方应根据乙方已完成的实际工作量，不足或等于一半时，按该阶段合同价款的一半支付；超过一半时，按该阶段合同价款的全部支付。乙方同时应将已完成的阶段成果移交给甲方，并退还甲方有关资料。</w:t>
      </w:r>
    </w:p>
    <w:p>
      <w:pPr>
        <w:adjustRightInd w:val="0"/>
        <w:snapToGrid w:val="0"/>
        <w:spacing w:before="156" w:beforeLines="50" w:after="156" w:afterLines="50" w:line="360" w:lineRule="auto"/>
        <w:ind w:firstLine="420"/>
        <w:rPr>
          <w:rFonts w:ascii="宋体" w:hAnsi="宋体" w:eastAsia="宋体" w:cs="宋体"/>
          <w:sz w:val="21"/>
          <w:szCs w:val="21"/>
        </w:rPr>
      </w:pP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不可抗力</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14.1</w:t>
      </w:r>
      <w:r>
        <w:rPr>
          <w:rFonts w:hint="eastAsia" w:ascii="宋体" w:hAnsi="宋体" w:eastAsia="宋体" w:cs="宋体"/>
          <w:sz w:val="21"/>
          <w:szCs w:val="21"/>
        </w:rPr>
        <w:t>本合同在履约过程中，发生不可抗力时，合同受影响的一方应及时告知另一方，并同时发出书面通知。与此同时，合同受影响的一方应尽最大努力，设法将不可抗力造成的损失减少到最低程度。</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如不可抗力持续</w:t>
      </w:r>
      <w:r>
        <w:rPr>
          <w:rFonts w:hint="eastAsia" w:ascii="宋体" w:hAnsi="宋体" w:eastAsia="宋体" w:cs="宋体"/>
          <w:sz w:val="21"/>
          <w:szCs w:val="21"/>
          <w:u w:val="single"/>
        </w:rPr>
        <w:t xml:space="preserve"> 6  </w:t>
      </w:r>
      <w:r>
        <w:rPr>
          <w:rFonts w:hint="eastAsia" w:ascii="宋体" w:hAnsi="宋体" w:eastAsia="宋体" w:cs="宋体"/>
          <w:sz w:val="21"/>
          <w:szCs w:val="21"/>
        </w:rPr>
        <w:t>个月后一方仍无法克服，则双方应立即商议应继续履行或终止合同。商议的结果，应以书面文件作为本合同的不可分割一部分。</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在本合同履约过程中，未受不可抗力影响的本合同条款，双方应继续努力执行。</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14.2</w:t>
      </w:r>
      <w:r>
        <w:rPr>
          <w:rFonts w:hint="eastAsia" w:ascii="宋体" w:hAnsi="宋体" w:eastAsia="宋体" w:cs="宋体"/>
          <w:sz w:val="21"/>
          <w:szCs w:val="21"/>
        </w:rPr>
        <w:t>如合同因不可抗力或其它原因须提前终止的，提出终止的一方须在</w:t>
      </w:r>
      <w:r>
        <w:rPr>
          <w:rFonts w:hint="eastAsia" w:ascii="宋体" w:hAnsi="宋体" w:eastAsia="宋体" w:cs="宋体"/>
          <w:sz w:val="21"/>
          <w:szCs w:val="21"/>
          <w:u w:val="single"/>
        </w:rPr>
        <w:t xml:space="preserve">  7   </w:t>
      </w:r>
      <w:r>
        <w:rPr>
          <w:rFonts w:hint="eastAsia" w:ascii="宋体" w:hAnsi="宋体" w:eastAsia="宋体" w:cs="宋体"/>
          <w:sz w:val="21"/>
          <w:szCs w:val="21"/>
        </w:rPr>
        <w:t>天前以书面形式，向另一方提出提前终止要求。合同须提前终止的，双方须签署提前终止协议，规定终止日期，结算在合同终止前的工作量。</w:t>
      </w:r>
    </w:p>
    <w:p>
      <w:pPr>
        <w:adjustRightInd w:val="0"/>
        <w:snapToGrid w:val="0"/>
        <w:spacing w:before="156" w:beforeLines="50" w:after="156" w:afterLines="50" w:line="360" w:lineRule="auto"/>
        <w:ind w:firstLine="420"/>
        <w:rPr>
          <w:rFonts w:ascii="宋体" w:hAnsi="宋体" w:eastAsia="宋体" w:cs="宋体"/>
          <w:sz w:val="21"/>
          <w:szCs w:val="21"/>
        </w:rPr>
      </w:pPr>
    </w:p>
    <w:p>
      <w:pPr>
        <w:numPr>
          <w:ilvl w:val="0"/>
          <w:numId w:val="3"/>
        </w:numPr>
        <w:tabs>
          <w:tab w:val="left" w:pos="1080"/>
          <w:tab w:val="left" w:pos="1455"/>
          <w:tab w:val="left" w:pos="1665"/>
          <w:tab w:val="clear" w:pos="199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合同终止</w:t>
      </w:r>
    </w:p>
    <w:p>
      <w:pPr>
        <w:tabs>
          <w:tab w:val="left" w:pos="1665"/>
        </w:tabs>
        <w:adjustRightInd w:val="0"/>
        <w:snapToGrid w:val="0"/>
        <w:spacing w:before="156" w:beforeLines="50" w:after="156" w:afterLines="50" w:line="360" w:lineRule="auto"/>
        <w:ind w:firstLine="420"/>
        <w:rPr>
          <w:rFonts w:ascii="宋体" w:hAnsi="宋体" w:eastAsia="宋体" w:cs="宋体"/>
          <w:bCs/>
          <w:sz w:val="21"/>
          <w:szCs w:val="21"/>
        </w:rPr>
      </w:pPr>
      <w:r>
        <w:rPr>
          <w:rFonts w:hint="eastAsia" w:ascii="宋体" w:hAnsi="宋体" w:eastAsia="宋体" w:cs="宋体"/>
          <w:bCs/>
          <w:sz w:val="21"/>
          <w:szCs w:val="21"/>
        </w:rPr>
        <w:t>15.1 如未出现合同解除、不可抗力情形，本合同至履行期届满时终止。</w:t>
      </w:r>
    </w:p>
    <w:p>
      <w:pPr>
        <w:tabs>
          <w:tab w:val="left" w:pos="1665"/>
        </w:tabs>
        <w:adjustRightInd w:val="0"/>
        <w:snapToGrid w:val="0"/>
        <w:spacing w:before="156" w:beforeLines="50" w:after="156" w:afterLines="50" w:line="360" w:lineRule="auto"/>
        <w:ind w:firstLine="420"/>
        <w:rPr>
          <w:rFonts w:ascii="宋体" w:hAnsi="宋体" w:eastAsia="宋体" w:cs="宋体"/>
          <w:bCs/>
          <w:sz w:val="21"/>
          <w:szCs w:val="21"/>
        </w:rPr>
      </w:pPr>
      <w:r>
        <w:rPr>
          <w:rFonts w:hint="eastAsia" w:ascii="宋体" w:hAnsi="宋体" w:eastAsia="宋体" w:cs="宋体"/>
          <w:bCs/>
          <w:sz w:val="21"/>
          <w:szCs w:val="21"/>
        </w:rPr>
        <w:t>15.2 本合同的终止不影响乙方按照约定进行项目后续服务。</w:t>
      </w:r>
    </w:p>
    <w:p>
      <w:pPr>
        <w:adjustRightInd w:val="0"/>
        <w:snapToGrid w:val="0"/>
        <w:spacing w:before="156" w:beforeLines="50" w:after="156" w:afterLines="50" w:line="360" w:lineRule="auto"/>
        <w:ind w:firstLine="420"/>
        <w:rPr>
          <w:rFonts w:ascii="宋体" w:hAnsi="宋体" w:eastAsia="宋体" w:cs="宋体"/>
          <w:sz w:val="21"/>
          <w:szCs w:val="21"/>
        </w:rPr>
      </w:pP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bCs/>
          <w:sz w:val="21"/>
          <w:szCs w:val="21"/>
        </w:rPr>
      </w:pPr>
      <w:r>
        <w:rPr>
          <w:rFonts w:hint="eastAsia" w:ascii="宋体" w:hAnsi="宋体" w:eastAsia="宋体" w:cs="宋体"/>
          <w:b/>
          <w:bCs/>
          <w:sz w:val="21"/>
          <w:szCs w:val="21"/>
        </w:rPr>
        <w:t>合同争议的解决方式</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t>本合同履行期间，双方发生的争议，由双方当事人协商解决。协商不成的，按下列方式解决：</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bCs/>
          <w:sz w:val="21"/>
          <w:szCs w:val="21"/>
        </w:rPr>
        <w:t xml:space="preserve"> 提交深圳国际仲裁院（深圳仲裁委员会）</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D"/>
      </w:r>
      <w:r>
        <w:rPr>
          <w:rFonts w:hint="eastAsia" w:ascii="宋体" w:hAnsi="宋体" w:eastAsia="宋体" w:cs="宋体"/>
          <w:bCs/>
          <w:sz w:val="21"/>
          <w:szCs w:val="21"/>
        </w:rPr>
        <w:t xml:space="preserve"> </w:t>
      </w:r>
      <w:r>
        <w:rPr>
          <w:rFonts w:hint="eastAsia" w:ascii="宋体" w:hAnsi="宋体" w:eastAsia="宋体" w:cs="宋体"/>
          <w:sz w:val="21"/>
          <w:szCs w:val="21"/>
        </w:rPr>
        <w:t>提交华南国际经济贸易仲裁委员会（深圳国际仲裁院）仲裁</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sym w:font="Wingdings" w:char="00FE"/>
      </w:r>
      <w:r>
        <w:rPr>
          <w:rFonts w:hint="eastAsia" w:ascii="宋体" w:hAnsi="宋体" w:eastAsia="宋体" w:cs="宋体"/>
          <w:bCs/>
          <w:sz w:val="21"/>
          <w:szCs w:val="21"/>
        </w:rPr>
        <w:t xml:space="preserve"> </w:t>
      </w:r>
      <w:r>
        <w:rPr>
          <w:rFonts w:hint="eastAsia" w:ascii="宋体" w:hAnsi="宋体" w:eastAsia="宋体" w:cs="宋体"/>
          <w:sz w:val="21"/>
          <w:szCs w:val="21"/>
        </w:rPr>
        <w:t>依法向人民法院起诉</w:t>
      </w:r>
    </w:p>
    <w:p>
      <w:pPr>
        <w:adjustRightInd w:val="0"/>
        <w:snapToGrid w:val="0"/>
        <w:spacing w:before="156" w:beforeLines="50" w:after="156" w:afterLines="50" w:line="360" w:lineRule="auto"/>
        <w:ind w:firstLine="420"/>
        <w:rPr>
          <w:rFonts w:ascii="宋体" w:hAnsi="宋体" w:eastAsia="宋体" w:cs="宋体"/>
          <w:sz w:val="21"/>
          <w:szCs w:val="21"/>
        </w:rPr>
      </w:pPr>
    </w:p>
    <w:p>
      <w:pPr>
        <w:numPr>
          <w:ilvl w:val="0"/>
          <w:numId w:val="3"/>
        </w:numPr>
        <w:tabs>
          <w:tab w:val="left" w:pos="1080"/>
          <w:tab w:val="left" w:pos="1665"/>
        </w:tabs>
        <w:adjustRightInd w:val="0"/>
        <w:snapToGrid w:val="0"/>
        <w:spacing w:before="156" w:beforeLines="50" w:after="156" w:afterLines="50" w:line="360" w:lineRule="auto"/>
        <w:ind w:left="0" w:firstLine="422"/>
        <w:rPr>
          <w:rFonts w:ascii="宋体" w:hAnsi="宋体" w:eastAsia="宋体" w:cs="宋体"/>
          <w:b/>
          <w:sz w:val="21"/>
          <w:szCs w:val="21"/>
        </w:rPr>
      </w:pPr>
      <w:r>
        <w:rPr>
          <w:rFonts w:hint="eastAsia" w:ascii="宋体" w:hAnsi="宋体" w:eastAsia="宋体" w:cs="宋体"/>
          <w:b/>
          <w:sz w:val="21"/>
          <w:szCs w:val="21"/>
        </w:rPr>
        <w:t>其他条款</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 xml:space="preserve">17.1 </w:t>
      </w:r>
      <w:r>
        <w:rPr>
          <w:rFonts w:hint="eastAsia" w:ascii="宋体" w:hAnsi="宋体" w:eastAsia="宋体" w:cs="宋体"/>
          <w:sz w:val="21"/>
          <w:szCs w:val="21"/>
        </w:rPr>
        <w:t>本合同共</w:t>
      </w:r>
      <w:r>
        <w:rPr>
          <w:rFonts w:hint="eastAsia" w:ascii="宋体" w:hAnsi="宋体" w:eastAsia="宋体" w:cs="宋体"/>
          <w:sz w:val="21"/>
          <w:szCs w:val="21"/>
          <w:u w:val="single"/>
        </w:rPr>
        <w:t xml:space="preserve">   </w:t>
      </w:r>
      <w:r>
        <w:rPr>
          <w:rFonts w:hint="eastAsia" w:ascii="宋体" w:hAnsi="宋体" w:eastAsia="宋体" w:cs="宋体"/>
          <w:sz w:val="21"/>
          <w:szCs w:val="21"/>
        </w:rPr>
        <w:t>份附件，附件与本合同条款对双方具有同等效力。</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17.2</w:t>
      </w:r>
      <w:r>
        <w:rPr>
          <w:rFonts w:hint="eastAsia" w:ascii="宋体" w:hAnsi="宋体" w:eastAsia="宋体" w:cs="宋体"/>
          <w:sz w:val="21"/>
          <w:szCs w:val="21"/>
        </w:rPr>
        <w:t>本合同经双方法人代表或其授权代表签字，并加盖单位印章后，立即生效。</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bCs/>
          <w:sz w:val="21"/>
          <w:szCs w:val="21"/>
        </w:rPr>
        <w:t>17.3</w:t>
      </w:r>
      <w:r>
        <w:rPr>
          <w:rFonts w:hint="eastAsia" w:ascii="宋体" w:hAnsi="宋体" w:eastAsia="宋体" w:cs="宋体"/>
          <w:sz w:val="21"/>
          <w:szCs w:val="21"/>
        </w:rPr>
        <w:t>本合同一式</w:t>
      </w:r>
      <w:r>
        <w:rPr>
          <w:rFonts w:hint="eastAsia" w:ascii="宋体" w:hAnsi="宋体" w:eastAsia="宋体" w:cs="宋体"/>
          <w:sz w:val="21"/>
          <w:szCs w:val="21"/>
          <w:u w:val="single"/>
        </w:rPr>
        <w:t xml:space="preserve">   </w:t>
      </w:r>
      <w:r>
        <w:rPr>
          <w:rFonts w:hint="eastAsia" w:ascii="宋体" w:hAnsi="宋体" w:eastAsia="宋体" w:cs="宋体"/>
          <w:sz w:val="21"/>
          <w:szCs w:val="21"/>
        </w:rPr>
        <w:t>份，甲乙双方当事人各执</w:t>
      </w:r>
      <w:r>
        <w:rPr>
          <w:rFonts w:hint="eastAsia" w:ascii="宋体" w:hAnsi="宋体" w:eastAsia="宋体" w:cs="宋体"/>
          <w:sz w:val="21"/>
          <w:szCs w:val="21"/>
          <w:u w:val="single"/>
        </w:rPr>
        <w:t xml:space="preserve">   </w:t>
      </w:r>
      <w:r>
        <w:rPr>
          <w:rFonts w:hint="eastAsia" w:ascii="宋体" w:hAnsi="宋体" w:eastAsia="宋体" w:cs="宋体"/>
          <w:sz w:val="21"/>
          <w:szCs w:val="21"/>
        </w:rPr>
        <w:t>份。如合同履约过程中，合同需要修订文件、补充文件，或任何附件的，均须经双方法人代表或授权代表签字或加盖单位印章后生效，成为本合同不可分割的一部分。</w:t>
      </w:r>
    </w:p>
    <w:p>
      <w:pPr>
        <w:adjustRightInd w:val="0"/>
        <w:snapToGrid w:val="0"/>
        <w:spacing w:before="156" w:beforeLines="50" w:after="156" w:afterLines="50" w:line="360" w:lineRule="auto"/>
        <w:ind w:firstLine="420"/>
        <w:rPr>
          <w:rFonts w:ascii="宋体" w:hAnsi="宋体" w:eastAsia="宋体" w:cs="宋体"/>
          <w:sz w:val="21"/>
          <w:szCs w:val="21"/>
        </w:rPr>
      </w:pPr>
      <w:r>
        <w:rPr>
          <w:rFonts w:hint="eastAsia" w:ascii="宋体" w:hAnsi="宋体" w:eastAsia="宋体" w:cs="宋体"/>
          <w:sz w:val="21"/>
          <w:szCs w:val="21"/>
        </w:rPr>
        <w:br w:type="page"/>
      </w:r>
      <w:r>
        <w:rPr>
          <w:rFonts w:hint="eastAsia" w:ascii="宋体" w:hAnsi="宋体" w:eastAsia="宋体" w:cs="宋体"/>
          <w:sz w:val="21"/>
          <w:szCs w:val="21"/>
        </w:rPr>
        <w:t>（以下无正文，为合同签章页。）</w:t>
      </w:r>
    </w:p>
    <w:p>
      <w:pPr>
        <w:adjustRightInd w:val="0"/>
        <w:snapToGrid w:val="0"/>
        <w:spacing w:before="156" w:beforeLines="50" w:after="156" w:afterLines="50" w:line="360" w:lineRule="auto"/>
        <w:ind w:firstLine="420"/>
        <w:rPr>
          <w:rFonts w:ascii="宋体" w:hAnsi="宋体" w:eastAsia="宋体" w:cs="宋体"/>
          <w:sz w:val="21"/>
          <w:szCs w:val="21"/>
        </w:rPr>
      </w:pPr>
    </w:p>
    <w:p>
      <w:pPr>
        <w:adjustRightInd w:val="0"/>
        <w:snapToGrid w:val="0"/>
        <w:spacing w:before="156" w:beforeLines="50" w:after="156" w:afterLines="50" w:line="360" w:lineRule="auto"/>
        <w:ind w:firstLine="420"/>
        <w:rPr>
          <w:rFonts w:ascii="宋体" w:hAnsi="宋体" w:eastAsia="宋体" w:cs="宋体"/>
          <w:sz w:val="21"/>
          <w:szCs w:val="21"/>
        </w:rPr>
      </w:pPr>
    </w:p>
    <w:p>
      <w:pPr>
        <w:adjustRightInd w:val="0"/>
        <w:snapToGrid w:val="0"/>
        <w:spacing w:before="156" w:beforeLines="50" w:after="156" w:afterLines="50" w:line="360" w:lineRule="auto"/>
        <w:ind w:firstLine="422"/>
        <w:rPr>
          <w:rFonts w:ascii="宋体" w:hAnsi="宋体" w:eastAsia="宋体" w:cs="宋体"/>
          <w:b/>
          <w:sz w:val="21"/>
          <w:szCs w:val="21"/>
        </w:rPr>
      </w:pPr>
      <w:r>
        <w:rPr>
          <w:rFonts w:hint="eastAsia" w:ascii="宋体" w:hAnsi="宋体" w:eastAsia="宋体" w:cs="宋体"/>
          <w:b/>
          <w:sz w:val="21"/>
          <w:szCs w:val="21"/>
        </w:rPr>
        <w:t xml:space="preserve">委托方：       </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 xml:space="preserve">（甲方）（盖章） </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 xml:space="preserve">法定代表人（签名）： </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 xml:space="preserve">委托代理人（签名）： </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 xml:space="preserve">     年      月      日 </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 xml:space="preserve">受托方：                               </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（乙方）（盖章）：</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法定代表人（签名）：</w:t>
      </w:r>
    </w:p>
    <w:p>
      <w:pPr>
        <w:adjustRightInd w:val="0"/>
        <w:snapToGrid w:val="0"/>
        <w:spacing w:before="312" w:beforeLines="100" w:after="312" w:afterLines="100" w:line="720" w:lineRule="auto"/>
        <w:ind w:firstLine="422"/>
        <w:rPr>
          <w:rFonts w:ascii="宋体" w:hAnsi="宋体" w:eastAsia="宋体" w:cs="宋体"/>
          <w:b/>
          <w:sz w:val="21"/>
          <w:szCs w:val="21"/>
        </w:rPr>
      </w:pPr>
      <w:r>
        <w:rPr>
          <w:rFonts w:hint="eastAsia" w:ascii="宋体" w:hAnsi="宋体" w:eastAsia="宋体" w:cs="宋体"/>
          <w:b/>
          <w:sz w:val="21"/>
          <w:szCs w:val="21"/>
        </w:rPr>
        <w:t>委托代理人（签名）：</w:t>
      </w:r>
    </w:p>
    <w:p>
      <w:pPr>
        <w:spacing w:before="156" w:beforeLines="50" w:after="156" w:afterLines="50" w:line="300" w:lineRule="auto"/>
        <w:ind w:firstLine="422"/>
        <w:rPr>
          <w:rFonts w:ascii="宋体" w:hAnsi="宋体" w:eastAsia="宋体" w:cs="宋体"/>
          <w:b/>
          <w:sz w:val="21"/>
          <w:szCs w:val="21"/>
        </w:rPr>
      </w:pPr>
      <w:r>
        <w:rPr>
          <w:rFonts w:hint="eastAsia" w:ascii="宋体" w:hAnsi="宋体" w:eastAsia="宋体" w:cs="宋体"/>
          <w:b/>
          <w:sz w:val="21"/>
          <w:szCs w:val="21"/>
        </w:rPr>
        <w:t xml:space="preserve">     年      月      日 </w:t>
      </w:r>
    </w:p>
    <w:p>
      <w:pPr>
        <w:spacing w:before="156" w:beforeLines="50" w:after="156" w:afterLines="50" w:line="300" w:lineRule="auto"/>
        <w:ind w:firstLine="422"/>
        <w:rPr>
          <w:rFonts w:ascii="宋体" w:hAnsi="宋体" w:eastAsia="宋体" w:cs="宋体"/>
          <w:b/>
          <w:sz w:val="21"/>
          <w:szCs w:val="21"/>
        </w:rPr>
      </w:pPr>
    </w:p>
    <w:p>
      <w:pPr>
        <w:spacing w:before="156" w:beforeLines="50" w:after="156" w:afterLines="50" w:line="300" w:lineRule="auto"/>
        <w:ind w:firstLine="422"/>
        <w:rPr>
          <w:rFonts w:ascii="宋体" w:hAnsi="宋体" w:eastAsia="宋体" w:cs="宋体"/>
          <w:b/>
          <w:sz w:val="21"/>
          <w:szCs w:val="21"/>
        </w:rPr>
      </w:pPr>
    </w:p>
    <w:p>
      <w:pPr>
        <w:spacing w:before="156" w:beforeLines="50" w:after="156" w:afterLines="50" w:line="300" w:lineRule="auto"/>
        <w:ind w:firstLine="422"/>
        <w:rPr>
          <w:rFonts w:ascii="宋体" w:hAnsi="宋体" w:eastAsia="宋体" w:cs="宋体"/>
          <w:b/>
          <w:sz w:val="21"/>
          <w:szCs w:val="21"/>
        </w:rPr>
      </w:pPr>
      <w:r>
        <w:rPr>
          <w:rFonts w:hint="eastAsia" w:ascii="宋体" w:hAnsi="宋体" w:eastAsia="宋体" w:cs="宋体"/>
          <w:b/>
          <w:sz w:val="21"/>
          <w:szCs w:val="21"/>
        </w:rPr>
        <w:br w:type="page"/>
      </w:r>
      <w:r>
        <w:rPr>
          <w:rFonts w:hint="eastAsia" w:ascii="宋体" w:hAnsi="宋体" w:eastAsia="宋体" w:cs="宋体"/>
          <w:b/>
          <w:sz w:val="21"/>
          <w:szCs w:val="21"/>
        </w:rPr>
        <w:t>附件</w:t>
      </w:r>
      <w:r>
        <w:rPr>
          <w:rFonts w:hint="eastAsia" w:ascii="宋体" w:hAnsi="宋体" w:eastAsia="宋体" w:cs="宋体"/>
          <w:b/>
          <w:sz w:val="21"/>
          <w:szCs w:val="21"/>
          <w:u w:val="single"/>
        </w:rPr>
        <w:t xml:space="preserve">  1  </w:t>
      </w:r>
      <w:r>
        <w:rPr>
          <w:rFonts w:hint="eastAsia" w:ascii="宋体" w:hAnsi="宋体" w:eastAsia="宋体" w:cs="宋体"/>
          <w:b/>
          <w:sz w:val="21"/>
          <w:szCs w:val="21"/>
        </w:rPr>
        <w:t xml:space="preserve">：项目计划书 </w:t>
      </w:r>
    </w:p>
    <w:p>
      <w:pPr>
        <w:spacing w:before="156" w:beforeLines="50" w:after="156" w:afterLines="50" w:line="300" w:lineRule="auto"/>
        <w:ind w:firstLine="422"/>
        <w:rPr>
          <w:rFonts w:ascii="宋体" w:hAnsi="宋体" w:eastAsia="宋体" w:cs="宋体"/>
          <w:b/>
          <w:sz w:val="21"/>
          <w:szCs w:val="21"/>
        </w:rPr>
      </w:pPr>
    </w:p>
    <w:p>
      <w:pPr>
        <w:spacing w:before="156" w:beforeLines="50" w:after="156" w:afterLines="50" w:line="300" w:lineRule="auto"/>
        <w:ind w:firstLine="422"/>
        <w:rPr>
          <w:rFonts w:ascii="宋体" w:hAnsi="宋体" w:eastAsia="宋体" w:cs="宋体"/>
          <w:b/>
          <w:color w:val="000000"/>
          <w:sz w:val="21"/>
          <w:szCs w:val="21"/>
        </w:rPr>
      </w:pPr>
      <w:r>
        <w:rPr>
          <w:rFonts w:hint="eastAsia" w:ascii="宋体" w:hAnsi="宋体" w:eastAsia="宋体" w:cs="宋体"/>
          <w:b/>
          <w:color w:val="000000"/>
          <w:sz w:val="21"/>
          <w:szCs w:val="21"/>
        </w:rPr>
        <w:t>附件 2 ：（合同签订前置文件）（中标通知书复印件）</w:t>
      </w:r>
    </w:p>
    <w:p>
      <w:pPr>
        <w:adjustRightInd w:val="0"/>
        <w:snapToGrid w:val="0"/>
        <w:spacing w:before="156" w:beforeLines="50" w:after="156" w:afterLines="50" w:line="300" w:lineRule="auto"/>
        <w:ind w:firstLine="422"/>
        <w:rPr>
          <w:rFonts w:ascii="宋体" w:hAnsi="宋体" w:eastAsia="宋体" w:cs="宋体"/>
          <w:b/>
          <w:sz w:val="21"/>
          <w:szCs w:val="21"/>
        </w:rPr>
      </w:pPr>
    </w:p>
    <w:p>
      <w:pPr>
        <w:adjustRightInd w:val="0"/>
        <w:snapToGrid w:val="0"/>
        <w:spacing w:before="156" w:beforeLines="50" w:after="156" w:afterLines="50" w:line="300" w:lineRule="auto"/>
        <w:ind w:firstLine="422"/>
        <w:rPr>
          <w:rFonts w:ascii="宋体" w:hAnsi="宋体" w:eastAsia="宋体" w:cs="宋体"/>
          <w:b/>
          <w:sz w:val="21"/>
          <w:szCs w:val="21"/>
        </w:rPr>
      </w:pPr>
      <w:r>
        <w:rPr>
          <w:rFonts w:hint="eastAsia" w:ascii="宋体" w:hAnsi="宋体" w:eastAsia="宋体" w:cs="宋体"/>
          <w:b/>
          <w:sz w:val="21"/>
          <w:szCs w:val="21"/>
        </w:rPr>
        <w:t>附件</w:t>
      </w:r>
      <w:r>
        <w:rPr>
          <w:rFonts w:hint="eastAsia" w:ascii="宋体" w:hAnsi="宋体" w:eastAsia="宋体" w:cs="宋体"/>
          <w:b/>
          <w:sz w:val="21"/>
          <w:szCs w:val="21"/>
          <w:u w:val="single"/>
        </w:rPr>
        <w:t xml:space="preserve">  3  </w:t>
      </w:r>
      <w:r>
        <w:rPr>
          <w:rFonts w:hint="eastAsia" w:ascii="宋体" w:hAnsi="宋体" w:eastAsia="宋体" w:cs="宋体"/>
          <w:b/>
          <w:sz w:val="21"/>
          <w:szCs w:val="21"/>
        </w:rPr>
        <w:t>： 合同价款计算方法</w:t>
      </w:r>
    </w:p>
    <w:p>
      <w:pPr>
        <w:adjustRightInd w:val="0"/>
        <w:snapToGrid w:val="0"/>
        <w:spacing w:before="156" w:beforeLines="50" w:after="156" w:afterLines="50" w:line="300" w:lineRule="auto"/>
        <w:ind w:firstLine="315" w:firstLineChars="150"/>
        <w:rPr>
          <w:rFonts w:ascii="宋体" w:hAnsi="宋体" w:eastAsia="宋体" w:cs="宋体"/>
          <w:sz w:val="21"/>
          <w:szCs w:val="21"/>
        </w:rPr>
      </w:pPr>
      <w:r>
        <w:rPr>
          <w:rFonts w:hint="eastAsia" w:ascii="宋体" w:hAnsi="宋体" w:eastAsia="宋体" w:cs="宋体"/>
          <w:sz w:val="21"/>
          <w:szCs w:val="21"/>
        </w:rPr>
        <w:t>本项目收费按照</w:t>
      </w:r>
      <w:r>
        <w:rPr>
          <w:rFonts w:hint="eastAsia" w:ascii="宋体" w:hAnsi="宋体" w:eastAsia="宋体" w:cs="宋体"/>
          <w:sz w:val="21"/>
          <w:szCs w:val="21"/>
          <w:u w:val="single"/>
        </w:rPr>
        <w:t xml:space="preserve">                     </w:t>
      </w:r>
      <w:r>
        <w:rPr>
          <w:rFonts w:hint="eastAsia" w:ascii="宋体" w:hAnsi="宋体" w:eastAsia="宋体" w:cs="宋体"/>
          <w:sz w:val="21"/>
          <w:szCs w:val="21"/>
        </w:rPr>
        <w:t>执行，合同价款总计为</w:t>
      </w:r>
      <w:r>
        <w:rPr>
          <w:rFonts w:hint="eastAsia" w:ascii="宋体" w:hAnsi="宋体" w:eastAsia="宋体" w:cs="宋体"/>
          <w:sz w:val="21"/>
          <w:szCs w:val="21"/>
          <w:u w:val="single"/>
        </w:rPr>
        <w:t xml:space="preserve">  人民币  </w:t>
      </w:r>
      <w:r>
        <w:rPr>
          <w:rFonts w:hint="eastAsia" w:ascii="宋体" w:hAnsi="宋体" w:eastAsia="宋体" w:cs="宋体"/>
          <w:sz w:val="21"/>
          <w:szCs w:val="21"/>
        </w:rPr>
        <w:t>币</w:t>
      </w:r>
      <w:r>
        <w:rPr>
          <w:rFonts w:hint="eastAsia" w:ascii="宋体" w:hAnsi="宋体" w:eastAsia="宋体" w:cs="宋体"/>
          <w:sz w:val="21"/>
          <w:szCs w:val="21"/>
          <w:u w:val="single"/>
        </w:rPr>
        <w:t xml:space="preserve">   /  </w:t>
      </w:r>
      <w:r>
        <w:rPr>
          <w:rFonts w:hint="eastAsia" w:ascii="宋体" w:hAnsi="宋体" w:eastAsia="宋体" w:cs="宋体"/>
          <w:sz w:val="21"/>
          <w:szCs w:val="21"/>
        </w:rPr>
        <w:t>仟</w:t>
      </w:r>
      <w:r>
        <w:rPr>
          <w:rFonts w:hint="eastAsia" w:ascii="宋体" w:hAnsi="宋体" w:eastAsia="宋体" w:cs="宋体"/>
          <w:sz w:val="21"/>
          <w:szCs w:val="21"/>
          <w:u w:val="single"/>
        </w:rPr>
        <w:t xml:space="preserve">      </w:t>
      </w:r>
      <w:r>
        <w:rPr>
          <w:rFonts w:hint="eastAsia" w:ascii="宋体" w:hAnsi="宋体" w:eastAsia="宋体" w:cs="宋体"/>
          <w:sz w:val="21"/>
          <w:szCs w:val="21"/>
        </w:rPr>
        <w:t>佰</w:t>
      </w:r>
      <w:r>
        <w:rPr>
          <w:rFonts w:hint="eastAsia" w:ascii="宋体" w:hAnsi="宋体" w:eastAsia="宋体" w:cs="宋体"/>
          <w:sz w:val="21"/>
          <w:szCs w:val="21"/>
          <w:u w:val="single"/>
        </w:rPr>
        <w:t xml:space="preserve">      </w:t>
      </w:r>
      <w:r>
        <w:rPr>
          <w:rFonts w:hint="eastAsia" w:ascii="宋体" w:hAnsi="宋体" w:eastAsia="宋体" w:cs="宋体"/>
          <w:sz w:val="21"/>
          <w:szCs w:val="21"/>
        </w:rPr>
        <w:t>拾</w:t>
      </w:r>
      <w:r>
        <w:rPr>
          <w:rFonts w:hint="eastAsia" w:ascii="宋体" w:hAnsi="宋体" w:eastAsia="宋体" w:cs="宋体"/>
          <w:sz w:val="21"/>
          <w:szCs w:val="21"/>
          <w:u w:val="single"/>
        </w:rPr>
        <w:t xml:space="preserve">       </w:t>
      </w:r>
      <w:r>
        <w:rPr>
          <w:rFonts w:hint="eastAsia" w:ascii="宋体" w:hAnsi="宋体" w:eastAsia="宋体" w:cs="宋体"/>
          <w:sz w:val="21"/>
          <w:szCs w:val="21"/>
        </w:rPr>
        <w:t>万</w:t>
      </w:r>
      <w:r>
        <w:rPr>
          <w:rFonts w:hint="eastAsia" w:ascii="宋体" w:hAnsi="宋体" w:eastAsia="宋体" w:cs="宋体"/>
          <w:sz w:val="21"/>
          <w:szCs w:val="21"/>
          <w:u w:val="single"/>
        </w:rPr>
        <w:t xml:space="preserve">     </w:t>
      </w:r>
      <w:r>
        <w:rPr>
          <w:rFonts w:hint="eastAsia" w:ascii="宋体" w:hAnsi="宋体" w:eastAsia="宋体" w:cs="宋体"/>
          <w:sz w:val="21"/>
          <w:szCs w:val="21"/>
        </w:rPr>
        <w:t>仟</w:t>
      </w:r>
      <w:r>
        <w:rPr>
          <w:rFonts w:hint="eastAsia" w:ascii="宋体" w:hAnsi="宋体" w:eastAsia="宋体" w:cs="宋体"/>
          <w:sz w:val="21"/>
          <w:szCs w:val="21"/>
          <w:u w:val="single"/>
        </w:rPr>
        <w:t xml:space="preserve">   /  </w:t>
      </w:r>
      <w:r>
        <w:rPr>
          <w:rFonts w:hint="eastAsia" w:ascii="宋体" w:hAnsi="宋体" w:eastAsia="宋体" w:cs="宋体"/>
          <w:sz w:val="21"/>
          <w:szCs w:val="21"/>
        </w:rPr>
        <w:t>佰</w:t>
      </w:r>
      <w:r>
        <w:rPr>
          <w:rFonts w:hint="eastAsia" w:ascii="宋体" w:hAnsi="宋体" w:eastAsia="宋体" w:cs="宋体"/>
          <w:sz w:val="21"/>
          <w:szCs w:val="21"/>
          <w:u w:val="single"/>
        </w:rPr>
        <w:t xml:space="preserve">  /   </w:t>
      </w:r>
      <w:r>
        <w:rPr>
          <w:rFonts w:hint="eastAsia" w:ascii="宋体" w:hAnsi="宋体" w:eastAsia="宋体" w:cs="宋体"/>
          <w:sz w:val="21"/>
          <w:szCs w:val="21"/>
        </w:rPr>
        <w:t>拾</w:t>
      </w:r>
      <w:r>
        <w:rPr>
          <w:rFonts w:hint="eastAsia" w:ascii="宋体" w:hAnsi="宋体" w:eastAsia="宋体" w:cs="宋体"/>
          <w:sz w:val="21"/>
          <w:szCs w:val="21"/>
          <w:u w:val="single"/>
        </w:rPr>
        <w:t xml:space="preserve">  /   </w:t>
      </w:r>
      <w:r>
        <w:rPr>
          <w:rFonts w:hint="eastAsia" w:ascii="宋体" w:hAnsi="宋体" w:eastAsia="宋体" w:cs="宋体"/>
          <w:sz w:val="21"/>
          <w:szCs w:val="21"/>
        </w:rPr>
        <w:t>元</w:t>
      </w:r>
      <w:r>
        <w:rPr>
          <w:rFonts w:hint="eastAsia" w:ascii="宋体" w:hAnsi="宋体" w:eastAsia="宋体" w:cs="宋体"/>
          <w:sz w:val="21"/>
          <w:szCs w:val="21"/>
          <w:u w:val="single"/>
        </w:rPr>
        <w:t xml:space="preserve">   /  </w:t>
      </w:r>
      <w:r>
        <w:rPr>
          <w:rFonts w:hint="eastAsia" w:ascii="宋体" w:hAnsi="宋体" w:eastAsia="宋体" w:cs="宋体"/>
          <w:sz w:val="21"/>
          <w:szCs w:val="21"/>
        </w:rPr>
        <w:t>角</w:t>
      </w:r>
      <w:r>
        <w:rPr>
          <w:rFonts w:hint="eastAsia" w:ascii="宋体" w:hAnsi="宋体" w:eastAsia="宋体" w:cs="宋体"/>
          <w:sz w:val="21"/>
          <w:szCs w:val="21"/>
          <w:u w:val="single"/>
        </w:rPr>
        <w:t xml:space="preserve">   /  </w:t>
      </w:r>
      <w:r>
        <w:rPr>
          <w:rFonts w:hint="eastAsia" w:ascii="宋体" w:hAnsi="宋体" w:eastAsia="宋体" w:cs="宋体"/>
          <w:sz w:val="21"/>
          <w:szCs w:val="21"/>
        </w:rPr>
        <w:t>分，小写¥</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pPr>
        <w:adjustRightInd w:val="0"/>
        <w:snapToGrid w:val="0"/>
        <w:spacing w:before="156" w:beforeLines="50" w:after="156" w:afterLines="50" w:line="300" w:lineRule="auto"/>
        <w:ind w:firstLine="422"/>
        <w:rPr>
          <w:rFonts w:ascii="宋体" w:hAnsi="宋体" w:eastAsia="宋体" w:cs="宋体"/>
          <w:b/>
          <w:sz w:val="21"/>
          <w:szCs w:val="21"/>
        </w:rPr>
      </w:pPr>
    </w:p>
    <w:p>
      <w:pPr>
        <w:adjustRightInd w:val="0"/>
        <w:snapToGrid w:val="0"/>
        <w:spacing w:before="156" w:beforeLines="50" w:after="156" w:afterLines="50" w:line="300" w:lineRule="auto"/>
        <w:ind w:firstLine="422"/>
        <w:rPr>
          <w:rFonts w:ascii="宋体" w:hAnsi="宋体" w:eastAsia="宋体" w:cs="宋体"/>
          <w:b/>
          <w:sz w:val="21"/>
          <w:szCs w:val="21"/>
        </w:rPr>
      </w:pPr>
      <w:r>
        <w:rPr>
          <w:rFonts w:hint="eastAsia" w:ascii="宋体" w:hAnsi="宋体" w:eastAsia="宋体" w:cs="宋体"/>
          <w:b/>
          <w:sz w:val="21"/>
          <w:szCs w:val="21"/>
        </w:rPr>
        <w:t>附件</w:t>
      </w:r>
      <w:r>
        <w:rPr>
          <w:rFonts w:hint="eastAsia" w:ascii="宋体" w:hAnsi="宋体" w:eastAsia="宋体" w:cs="宋体"/>
          <w:b/>
          <w:sz w:val="21"/>
          <w:szCs w:val="21"/>
          <w:u w:val="single"/>
        </w:rPr>
        <w:t xml:space="preserve">  4  </w:t>
      </w:r>
      <w:r>
        <w:rPr>
          <w:rFonts w:hint="eastAsia" w:ascii="宋体" w:hAnsi="宋体" w:eastAsia="宋体" w:cs="宋体"/>
          <w:b/>
          <w:sz w:val="21"/>
          <w:szCs w:val="21"/>
        </w:rPr>
        <w:t>：项目组主要成员名单</w:t>
      </w:r>
    </w:p>
    <w:p>
      <w:pPr>
        <w:adjustRightInd w:val="0"/>
        <w:snapToGrid w:val="0"/>
        <w:spacing w:before="156" w:beforeLines="50" w:after="156" w:afterLines="50" w:line="300" w:lineRule="auto"/>
        <w:ind w:firstLine="420"/>
        <w:rPr>
          <w:rFonts w:ascii="宋体" w:hAnsi="宋体" w:eastAsia="宋体" w:cs="宋体"/>
          <w:b/>
          <w:sz w:val="21"/>
          <w:szCs w:val="21"/>
        </w:rPr>
      </w:pPr>
      <w:r>
        <w:rPr>
          <w:rFonts w:hint="eastAsia" w:ascii="宋体" w:hAnsi="宋体" w:eastAsia="宋体" w:cs="宋体"/>
          <w:sz w:val="21"/>
          <w:szCs w:val="21"/>
        </w:rPr>
        <w:t>经双方约定，乙方由以下成员组成本项目的项目组：</w:t>
      </w:r>
    </w:p>
    <w:tbl>
      <w:tblPr>
        <w:tblStyle w:val="13"/>
        <w:tblW w:w="8748" w:type="dxa"/>
        <w:tblInd w:w="0" w:type="dxa"/>
        <w:tblLayout w:type="fixed"/>
        <w:tblCellMar>
          <w:top w:w="0" w:type="dxa"/>
          <w:left w:w="108" w:type="dxa"/>
          <w:bottom w:w="0" w:type="dxa"/>
          <w:right w:w="108" w:type="dxa"/>
        </w:tblCellMar>
      </w:tblPr>
      <w:tblGrid>
        <w:gridCol w:w="648"/>
        <w:gridCol w:w="1161"/>
        <w:gridCol w:w="1701"/>
        <w:gridCol w:w="851"/>
        <w:gridCol w:w="1134"/>
        <w:gridCol w:w="1651"/>
        <w:gridCol w:w="1602"/>
      </w:tblGrid>
      <w:tr>
        <w:tblPrEx>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after="156" w:afterLines="50" w:line="300" w:lineRule="auto"/>
              <w:ind w:firstLine="420"/>
              <w:jc w:val="left"/>
              <w:rPr>
                <w:rFonts w:ascii="宋体" w:hAnsi="宋体" w:eastAsia="宋体" w:cs="宋体"/>
                <w:bCs/>
                <w:color w:val="000000"/>
                <w:sz w:val="21"/>
                <w:szCs w:val="21"/>
              </w:rPr>
            </w:pPr>
          </w:p>
        </w:tc>
        <w:tc>
          <w:tcPr>
            <w:tcW w:w="116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after="156" w:afterLines="50" w:line="300" w:lineRule="auto"/>
              <w:ind w:firstLine="0" w:firstLineChars="0"/>
              <w:jc w:val="left"/>
              <w:rPr>
                <w:rFonts w:ascii="宋体" w:hAnsi="宋体" w:eastAsia="宋体" w:cs="宋体"/>
                <w:bCs/>
                <w:color w:val="000000"/>
                <w:sz w:val="21"/>
                <w:szCs w:val="21"/>
              </w:rPr>
            </w:pPr>
            <w:r>
              <w:rPr>
                <w:rFonts w:hint="eastAsia" w:ascii="宋体" w:hAnsi="宋体" w:eastAsia="宋体" w:cs="宋体"/>
                <w:bCs/>
                <w:color w:val="000000"/>
                <w:sz w:val="21"/>
                <w:szCs w:val="21"/>
              </w:rPr>
              <w:t>工作单位</w:t>
            </w:r>
          </w:p>
        </w:tc>
        <w:tc>
          <w:tcPr>
            <w:tcW w:w="170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after="156" w:afterLines="50" w:line="300" w:lineRule="auto"/>
              <w:ind w:firstLine="420"/>
              <w:jc w:val="left"/>
              <w:rPr>
                <w:rFonts w:ascii="宋体" w:hAnsi="宋体" w:eastAsia="宋体" w:cs="宋体"/>
                <w:bCs/>
                <w:color w:val="000000"/>
                <w:sz w:val="21"/>
                <w:szCs w:val="21"/>
              </w:rPr>
            </w:pPr>
            <w:r>
              <w:rPr>
                <w:rFonts w:hint="eastAsia" w:ascii="宋体" w:hAnsi="宋体" w:eastAsia="宋体" w:cs="宋体"/>
                <w:bCs/>
                <w:color w:val="000000"/>
                <w:sz w:val="21"/>
                <w:szCs w:val="21"/>
              </w:rPr>
              <w:t>承担任务</w:t>
            </w:r>
          </w:p>
        </w:tc>
        <w:tc>
          <w:tcPr>
            <w:tcW w:w="85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after="156" w:afterLines="50" w:line="300" w:lineRule="auto"/>
              <w:ind w:firstLine="0" w:firstLineChars="0"/>
              <w:jc w:val="left"/>
              <w:rPr>
                <w:rFonts w:ascii="宋体" w:hAnsi="宋体" w:eastAsia="宋体" w:cs="宋体"/>
                <w:bCs/>
                <w:color w:val="000000"/>
                <w:sz w:val="21"/>
                <w:szCs w:val="21"/>
              </w:rPr>
            </w:pPr>
            <w:r>
              <w:rPr>
                <w:rFonts w:hint="eastAsia" w:ascii="宋体" w:hAnsi="宋体" w:eastAsia="宋体" w:cs="宋体"/>
                <w:bCs/>
                <w:color w:val="000000"/>
                <w:sz w:val="21"/>
                <w:szCs w:val="21"/>
              </w:rPr>
              <w:t>姓名</w:t>
            </w: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after="156" w:afterLines="50" w:line="300" w:lineRule="auto"/>
              <w:ind w:firstLine="420"/>
              <w:jc w:val="left"/>
              <w:rPr>
                <w:rFonts w:ascii="宋体" w:hAnsi="宋体" w:eastAsia="宋体" w:cs="宋体"/>
                <w:bCs/>
                <w:color w:val="000000"/>
                <w:sz w:val="21"/>
                <w:szCs w:val="21"/>
              </w:rPr>
            </w:pPr>
            <w:r>
              <w:rPr>
                <w:rFonts w:hint="eastAsia" w:ascii="宋体" w:hAnsi="宋体" w:eastAsia="宋体" w:cs="宋体"/>
                <w:bCs/>
                <w:color w:val="000000"/>
                <w:sz w:val="21"/>
                <w:szCs w:val="21"/>
              </w:rPr>
              <w:t>职务</w:t>
            </w:r>
          </w:p>
        </w:tc>
        <w:tc>
          <w:tcPr>
            <w:tcW w:w="165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after="156" w:afterLines="50" w:line="300" w:lineRule="auto"/>
              <w:ind w:firstLine="420"/>
              <w:jc w:val="left"/>
              <w:rPr>
                <w:rFonts w:ascii="宋体" w:hAnsi="宋体" w:eastAsia="宋体" w:cs="宋体"/>
                <w:bCs/>
                <w:color w:val="000000"/>
                <w:sz w:val="21"/>
                <w:szCs w:val="21"/>
              </w:rPr>
            </w:pPr>
            <w:r>
              <w:rPr>
                <w:rFonts w:hint="eastAsia" w:ascii="宋体" w:hAnsi="宋体" w:eastAsia="宋体" w:cs="宋体"/>
                <w:bCs/>
                <w:color w:val="000000"/>
                <w:sz w:val="21"/>
                <w:szCs w:val="21"/>
              </w:rPr>
              <w:t>职称/学历</w:t>
            </w:r>
          </w:p>
        </w:tc>
        <w:tc>
          <w:tcPr>
            <w:tcW w:w="160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156" w:beforeLines="50" w:after="156" w:afterLines="50" w:line="300" w:lineRule="auto"/>
              <w:ind w:firstLine="420"/>
              <w:jc w:val="left"/>
              <w:rPr>
                <w:rFonts w:ascii="宋体" w:hAnsi="宋体" w:eastAsia="宋体" w:cs="宋体"/>
                <w:bCs/>
                <w:color w:val="000000"/>
                <w:sz w:val="21"/>
                <w:szCs w:val="21"/>
              </w:rPr>
            </w:pPr>
            <w:r>
              <w:rPr>
                <w:rFonts w:hint="eastAsia" w:ascii="宋体" w:hAnsi="宋体" w:eastAsia="宋体" w:cs="宋体"/>
                <w:bCs/>
                <w:color w:val="000000"/>
                <w:sz w:val="21"/>
                <w:szCs w:val="21"/>
              </w:rPr>
              <w:t>联系电话</w:t>
            </w:r>
          </w:p>
        </w:tc>
      </w:tr>
    </w:tbl>
    <w:p>
      <w:pPr>
        <w:adjustRightInd w:val="0"/>
        <w:snapToGrid w:val="0"/>
        <w:spacing w:before="156" w:beforeLines="50" w:after="156" w:afterLines="50" w:line="300" w:lineRule="auto"/>
        <w:ind w:firstLine="422"/>
        <w:rPr>
          <w:rFonts w:ascii="宋体" w:hAnsi="宋体" w:eastAsia="宋体" w:cs="宋体"/>
          <w:b/>
          <w:sz w:val="21"/>
          <w:szCs w:val="21"/>
        </w:rPr>
      </w:pPr>
    </w:p>
    <w:p>
      <w:pPr>
        <w:adjustRightInd w:val="0"/>
        <w:snapToGrid w:val="0"/>
        <w:spacing w:before="156" w:beforeLines="50" w:after="156" w:afterLines="50" w:line="300" w:lineRule="auto"/>
        <w:ind w:firstLine="422"/>
        <w:rPr>
          <w:rFonts w:ascii="宋体" w:hAnsi="宋体" w:eastAsia="宋体" w:cs="宋体"/>
          <w:b/>
          <w:sz w:val="21"/>
          <w:szCs w:val="21"/>
        </w:rPr>
      </w:pPr>
      <w:r>
        <w:rPr>
          <w:rFonts w:hint="eastAsia" w:ascii="宋体" w:hAnsi="宋体" w:eastAsia="宋体" w:cs="宋体"/>
          <w:b/>
          <w:sz w:val="21"/>
          <w:szCs w:val="21"/>
        </w:rPr>
        <w:t>附件 5 ：各工作阶段具体工作时间和内容安排</w:t>
      </w:r>
    </w:p>
    <w:p>
      <w:pPr>
        <w:adjustRightInd w:val="0"/>
        <w:snapToGrid w:val="0"/>
        <w:spacing w:before="156" w:beforeLines="50" w:after="156" w:afterLines="50" w:line="300" w:lineRule="auto"/>
        <w:ind w:firstLine="422"/>
        <w:rPr>
          <w:rFonts w:ascii="宋体" w:hAnsi="宋体" w:eastAsia="宋体" w:cs="宋体"/>
          <w:b/>
          <w:color w:val="000000"/>
          <w:sz w:val="21"/>
          <w:szCs w:val="21"/>
        </w:rPr>
      </w:pPr>
      <w:r>
        <w:rPr>
          <w:rFonts w:hint="eastAsia" w:ascii="宋体" w:hAnsi="宋体" w:eastAsia="宋体" w:cs="宋体"/>
          <w:b/>
          <w:color w:val="000000"/>
          <w:sz w:val="21"/>
          <w:szCs w:val="21"/>
        </w:rPr>
        <w:t>乙方应自本合同签订之日开始进行编制工作，于</w:t>
      </w:r>
      <w:r>
        <w:rPr>
          <w:rFonts w:hint="eastAsia" w:ascii="宋体" w:hAnsi="宋体" w:eastAsia="宋体" w:cs="宋体"/>
          <w:b/>
          <w:color w:val="000000"/>
          <w:sz w:val="21"/>
          <w:szCs w:val="21"/>
          <w:u w:val="single"/>
        </w:rPr>
        <w:t xml:space="preserve"> 202   </w:t>
      </w:r>
      <w:r>
        <w:rPr>
          <w:rFonts w:hint="eastAsia" w:ascii="宋体" w:hAnsi="宋体" w:eastAsia="宋体" w:cs="宋体"/>
          <w:b/>
          <w:color w:val="000000"/>
          <w:sz w:val="21"/>
          <w:szCs w:val="21"/>
        </w:rPr>
        <w:t>年</w:t>
      </w:r>
      <w:r>
        <w:rPr>
          <w:rFonts w:hint="eastAsia" w:ascii="宋体" w:hAnsi="宋体" w:eastAsia="宋体" w:cs="宋体"/>
          <w:b/>
          <w:color w:val="000000"/>
          <w:sz w:val="21"/>
          <w:szCs w:val="21"/>
          <w:u w:val="single"/>
        </w:rPr>
        <w:t xml:space="preserve">     </w:t>
      </w:r>
      <w:r>
        <w:rPr>
          <w:rFonts w:hint="eastAsia" w:ascii="宋体" w:hAnsi="宋体" w:eastAsia="宋体" w:cs="宋体"/>
          <w:b/>
          <w:color w:val="000000"/>
          <w:sz w:val="21"/>
          <w:szCs w:val="21"/>
        </w:rPr>
        <w:t>月</w:t>
      </w:r>
      <w:r>
        <w:rPr>
          <w:rFonts w:hint="eastAsia" w:ascii="宋体" w:hAnsi="宋体" w:eastAsia="宋体" w:cs="宋体"/>
          <w:b/>
          <w:color w:val="000000"/>
          <w:sz w:val="21"/>
          <w:szCs w:val="21"/>
          <w:u w:val="single"/>
        </w:rPr>
        <w:t xml:space="preserve">      </w:t>
      </w:r>
      <w:r>
        <w:rPr>
          <w:rFonts w:hint="eastAsia" w:ascii="宋体" w:hAnsi="宋体" w:eastAsia="宋体" w:cs="宋体"/>
          <w:b/>
          <w:color w:val="000000"/>
          <w:sz w:val="21"/>
          <w:szCs w:val="21"/>
        </w:rPr>
        <w:t>日前提交最终成果。各工作阶段具体工作时间和内容安排如下：</w:t>
      </w:r>
    </w:p>
    <w:p>
      <w:pPr>
        <w:adjustRightInd w:val="0"/>
        <w:snapToGrid w:val="0"/>
        <w:spacing w:before="156" w:beforeLines="50" w:after="156" w:afterLines="50" w:line="300" w:lineRule="auto"/>
        <w:ind w:firstLine="422"/>
        <w:rPr>
          <w:rFonts w:ascii="宋体" w:hAnsi="宋体" w:eastAsia="宋体" w:cs="宋体"/>
          <w:b/>
          <w:color w:val="FF0000"/>
          <w:sz w:val="21"/>
          <w:szCs w:val="21"/>
        </w:rPr>
      </w:pPr>
    </w:p>
    <w:p>
      <w:pPr>
        <w:adjustRightInd w:val="0"/>
        <w:snapToGrid w:val="0"/>
        <w:spacing w:before="156" w:beforeLines="50" w:after="156" w:afterLines="50" w:line="300" w:lineRule="auto"/>
        <w:ind w:firstLine="420"/>
        <w:rPr>
          <w:rFonts w:ascii="宋体" w:hAnsi="宋体" w:eastAsia="宋体" w:cs="宋体"/>
          <w:sz w:val="21"/>
          <w:szCs w:val="21"/>
        </w:rPr>
      </w:pPr>
    </w:p>
    <w:p>
      <w:pPr>
        <w:tabs>
          <w:tab w:val="left" w:pos="312"/>
        </w:tabs>
        <w:topLinePunct/>
        <w:spacing w:before="156" w:beforeLines="50" w:line="440" w:lineRule="exact"/>
        <w:ind w:firstLine="420"/>
        <w:jc w:val="left"/>
        <w:rPr>
          <w:rFonts w:ascii="宋体" w:hAnsi="宋体" w:eastAsia="宋体" w:cs="宋体"/>
          <w:bCs/>
          <w:color w:val="000000"/>
          <w:sz w:val="21"/>
          <w:szCs w:val="21"/>
        </w:rPr>
      </w:pPr>
    </w:p>
    <w:p>
      <w:pPr>
        <w:ind w:firstLine="420"/>
        <w:rPr>
          <w:rFonts w:ascii="宋体" w:hAnsi="宋体" w:eastAsia="宋体" w:cs="宋体"/>
          <w:sz w:val="21"/>
          <w:szCs w:val="21"/>
        </w:rPr>
      </w:pPr>
    </w:p>
    <w:p>
      <w:pPr>
        <w:widowControl/>
        <w:ind w:firstLine="420"/>
        <w:jc w:val="left"/>
        <w:rPr>
          <w:rFonts w:ascii="宋体" w:hAnsi="宋体" w:eastAsia="宋体" w:cs="宋体"/>
          <w:sz w:val="21"/>
          <w:szCs w:val="21"/>
        </w:rPr>
      </w:pPr>
    </w:p>
    <w:p>
      <w:pPr>
        <w:spacing w:line="360" w:lineRule="auto"/>
        <w:ind w:firstLine="422"/>
        <w:rPr>
          <w:rFonts w:ascii="宋体" w:hAnsi="宋体" w:eastAsia="宋体" w:cs="宋体"/>
          <w:b/>
          <w:bCs/>
          <w:sz w:val="21"/>
          <w:szCs w:val="21"/>
        </w:rPr>
      </w:pPr>
      <w:r>
        <w:rPr>
          <w:rFonts w:hint="eastAsia" w:ascii="宋体" w:hAnsi="宋体" w:eastAsia="宋体" w:cs="宋体"/>
          <w:b/>
          <w:bCs/>
          <w:sz w:val="21"/>
          <w:szCs w:val="21"/>
        </w:rPr>
        <w:t>注：本合同样本仅供参考，具体条款内容由采购单位和中标单位协商确定。</w:t>
      </w:r>
    </w:p>
    <w:p>
      <w:pPr>
        <w:spacing w:line="360" w:lineRule="auto"/>
        <w:ind w:firstLine="422"/>
        <w:rPr>
          <w:rFonts w:ascii="宋体" w:hAnsi="宋体" w:eastAsia="宋体" w:cs="宋体"/>
          <w:b/>
          <w:bCs/>
          <w:sz w:val="21"/>
          <w:szCs w:val="21"/>
        </w:rPr>
      </w:pPr>
    </w:p>
    <w:p>
      <w:pPr>
        <w:ind w:firstLine="0" w:firstLineChars="0"/>
      </w:pPr>
    </w:p>
    <w:sectPr>
      <w:headerReference r:id="rId5" w:type="default"/>
      <w:footerReference r:id="rId6" w:type="default"/>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0000000000000000000"/>
    <w:charset w:val="86"/>
    <w:family w:val="modern"/>
    <w:pitch w:val="default"/>
    <w:sig w:usb0="00000000" w:usb1="00000000" w:usb2="00000000" w:usb3="00000000" w:csb0="00040000" w:csb1="00000000"/>
  </w:font>
  <w:font w:name="Arial">
    <w:altName w:val="DejaVu Sans"/>
    <w:panose1 w:val="020B0604020202020204"/>
    <w:charset w:val="00"/>
    <w:family w:val="swiss"/>
    <w:pitch w:val="default"/>
    <w:sig w:usb0="00000000" w:usb1="00000000" w:usb2="00000009" w:usb3="00000000" w:csb0="000001FF"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center" w:y="6"/>
      <w:ind w:firstLine="420"/>
      <w:rPr>
        <w:rStyle w:val="15"/>
        <w:rFonts w:ascii="仿宋_GB2312" w:hAnsi="仿宋_GB2312" w:eastAsia="仿宋_GB2312" w:cs="仿宋_GB2312"/>
        <w:sz w:val="21"/>
        <w:szCs w:val="21"/>
      </w:rPr>
    </w:pPr>
    <w:r>
      <w:rPr>
        <w:rFonts w:hint="eastAsia" w:ascii="仿宋_GB2312" w:hAnsi="仿宋_GB2312" w:eastAsia="仿宋_GB2312" w:cs="仿宋_GB2312"/>
        <w:sz w:val="21"/>
        <w:szCs w:val="21"/>
      </w:rPr>
      <w:fldChar w:fldCharType="begin"/>
    </w:r>
    <w:r>
      <w:rPr>
        <w:rStyle w:val="15"/>
        <w:rFonts w:hint="eastAsia" w:ascii="仿宋_GB2312" w:hAnsi="仿宋_GB2312" w:eastAsia="仿宋_GB2312" w:cs="仿宋_GB2312"/>
        <w:sz w:val="21"/>
        <w:szCs w:val="21"/>
      </w:rPr>
      <w:instrText xml:space="preserve">PAGE  </w:instrText>
    </w:r>
    <w:r>
      <w:rPr>
        <w:rFonts w:hint="eastAsia" w:ascii="仿宋_GB2312" w:hAnsi="仿宋_GB2312" w:eastAsia="仿宋_GB2312" w:cs="仿宋_GB2312"/>
        <w:sz w:val="21"/>
        <w:szCs w:val="21"/>
      </w:rPr>
      <w:fldChar w:fldCharType="separate"/>
    </w:r>
    <w:r>
      <w:rPr>
        <w:rStyle w:val="15"/>
        <w:rFonts w:hint="eastAsia" w:ascii="仿宋_GB2312" w:hAnsi="仿宋_GB2312" w:eastAsia="仿宋_GB2312" w:cs="仿宋_GB2312"/>
        <w:sz w:val="21"/>
        <w:szCs w:val="21"/>
      </w:rPr>
      <w:t>1</w:t>
    </w:r>
    <w:r>
      <w:rPr>
        <w:rFonts w:hint="eastAsia" w:ascii="仿宋_GB2312" w:hAnsi="仿宋_GB2312" w:eastAsia="仿宋_GB2312" w:cs="仿宋_GB2312"/>
        <w:sz w:val="21"/>
        <w:szCs w:val="21"/>
      </w:rPr>
      <w:fldChar w:fldCharType="end"/>
    </w:r>
  </w:p>
  <w:p>
    <w:pPr>
      <w:pStyle w:val="10"/>
      <w:ind w:firstLine="420"/>
      <w:rPr>
        <w:rFonts w:ascii="仿宋_GB2312" w:hAnsi="仿宋_GB2312" w:eastAsia="仿宋_GB2312" w:cs="仿宋_GB2312"/>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5A934B"/>
    <w:multiLevelType w:val="singleLevel"/>
    <w:tmpl w:val="135A934B"/>
    <w:lvl w:ilvl="0" w:tentative="0">
      <w:start w:val="6"/>
      <w:numFmt w:val="chineseCounting"/>
      <w:suff w:val="nothing"/>
      <w:lvlText w:val="%1、"/>
      <w:lvlJc w:val="left"/>
      <w:rPr>
        <w:rFonts w:hint="eastAsia"/>
      </w:rPr>
    </w:lvl>
  </w:abstractNum>
  <w:abstractNum w:abstractNumId="1">
    <w:nsid w:val="32942180"/>
    <w:multiLevelType w:val="multilevel"/>
    <w:tmpl w:val="32942180"/>
    <w:lvl w:ilvl="0" w:tentative="0">
      <w:start w:val="1"/>
      <w:numFmt w:val="chineseCountingThousand"/>
      <w:lvlText w:val="第%1条"/>
      <w:lvlJc w:val="left"/>
      <w:pPr>
        <w:tabs>
          <w:tab w:val="left" w:pos="1995"/>
        </w:tabs>
        <w:ind w:left="1995" w:hanging="1455"/>
      </w:pPr>
      <w:rPr>
        <w:rFonts w:hint="default"/>
        <w:b/>
        <w:lang w:val="en-U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5C305A21"/>
    <w:multiLevelType w:val="singleLevel"/>
    <w:tmpl w:val="5C305A21"/>
    <w:lvl w:ilvl="0" w:tentative="0">
      <w:start w:val="1"/>
      <w:numFmt w:val="chineseCounting"/>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23E2ADE"/>
    <w:rsid w:val="000244B7"/>
    <w:rsid w:val="001611A1"/>
    <w:rsid w:val="001E31CA"/>
    <w:rsid w:val="001E4D0B"/>
    <w:rsid w:val="00454A96"/>
    <w:rsid w:val="004B1826"/>
    <w:rsid w:val="004B6AA4"/>
    <w:rsid w:val="005D6B2D"/>
    <w:rsid w:val="0069411B"/>
    <w:rsid w:val="006A4F82"/>
    <w:rsid w:val="00873D57"/>
    <w:rsid w:val="00947FBC"/>
    <w:rsid w:val="00950B5D"/>
    <w:rsid w:val="00960979"/>
    <w:rsid w:val="009E1D5F"/>
    <w:rsid w:val="00B70F3C"/>
    <w:rsid w:val="00BD25CD"/>
    <w:rsid w:val="00DE1E15"/>
    <w:rsid w:val="00EA4251"/>
    <w:rsid w:val="00EB2822"/>
    <w:rsid w:val="00F144FC"/>
    <w:rsid w:val="00FE1D89"/>
    <w:rsid w:val="018B3F2B"/>
    <w:rsid w:val="02531888"/>
    <w:rsid w:val="04372B27"/>
    <w:rsid w:val="06A9453C"/>
    <w:rsid w:val="06F943C5"/>
    <w:rsid w:val="07256365"/>
    <w:rsid w:val="075F4B8E"/>
    <w:rsid w:val="10927F52"/>
    <w:rsid w:val="13BB6CE1"/>
    <w:rsid w:val="14923D0E"/>
    <w:rsid w:val="16D55172"/>
    <w:rsid w:val="181078CD"/>
    <w:rsid w:val="197446F1"/>
    <w:rsid w:val="21C570BA"/>
    <w:rsid w:val="22B26426"/>
    <w:rsid w:val="242B7027"/>
    <w:rsid w:val="24CD34B8"/>
    <w:rsid w:val="25404914"/>
    <w:rsid w:val="26FD35BB"/>
    <w:rsid w:val="28753D00"/>
    <w:rsid w:val="2CDA527C"/>
    <w:rsid w:val="2FC073DA"/>
    <w:rsid w:val="323E2ADE"/>
    <w:rsid w:val="34714D99"/>
    <w:rsid w:val="3541385F"/>
    <w:rsid w:val="37587755"/>
    <w:rsid w:val="38F111C0"/>
    <w:rsid w:val="3AB14A68"/>
    <w:rsid w:val="3B142C61"/>
    <w:rsid w:val="3C551F2D"/>
    <w:rsid w:val="422C061E"/>
    <w:rsid w:val="4F294CBF"/>
    <w:rsid w:val="501B4F0B"/>
    <w:rsid w:val="53060613"/>
    <w:rsid w:val="5A681AEB"/>
    <w:rsid w:val="610A73AF"/>
    <w:rsid w:val="61806CFC"/>
    <w:rsid w:val="61CA1C88"/>
    <w:rsid w:val="66D930C7"/>
    <w:rsid w:val="6B967F3C"/>
    <w:rsid w:val="6BEDB8AA"/>
    <w:rsid w:val="6D65639C"/>
    <w:rsid w:val="6EF639E6"/>
    <w:rsid w:val="7EA06A24"/>
    <w:rsid w:val="7EC85254"/>
    <w:rsid w:val="CFDA6E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200" w:firstLineChars="200"/>
      <w:jc w:val="both"/>
    </w:pPr>
    <w:rPr>
      <w:rFonts w:ascii="Calibri" w:hAnsi="Calibri" w:eastAsia="仿宋_GB2312" w:cs="Times New Roman"/>
      <w:kern w:val="2"/>
      <w:sz w:val="32"/>
      <w:szCs w:val="22"/>
      <w:lang w:val="en-US" w:eastAsia="zh-CN" w:bidi="ar-SA"/>
    </w:rPr>
  </w:style>
  <w:style w:type="paragraph" w:styleId="3">
    <w:name w:val="heading 1"/>
    <w:basedOn w:val="4"/>
    <w:next w:val="1"/>
    <w:qFormat/>
    <w:uiPriority w:val="0"/>
    <w:pPr>
      <w:spacing w:beforeLines="100" w:afterLines="100" w:line="560" w:lineRule="exact"/>
      <w:outlineLvl w:val="0"/>
    </w:pPr>
    <w:rPr>
      <w:rFonts w:ascii="Times New Roman" w:hAnsi="Times New Roman"/>
      <w:b w:val="0"/>
      <w:bCs w:val="0"/>
      <w:kern w:val="44"/>
      <w:szCs w:val="44"/>
    </w:rPr>
  </w:style>
  <w:style w:type="paragraph" w:styleId="6">
    <w:name w:val="heading 2"/>
    <w:basedOn w:val="4"/>
    <w:next w:val="5"/>
    <w:qFormat/>
    <w:uiPriority w:val="0"/>
    <w:pPr>
      <w:adjustRightInd w:val="0"/>
      <w:jc w:val="center"/>
      <w:textAlignment w:val="baseline"/>
      <w:outlineLvl w:val="1"/>
    </w:pPr>
    <w:rPr>
      <w:sz w:val="24"/>
      <w:szCs w:val="20"/>
    </w:rPr>
  </w:style>
  <w:style w:type="paragraph" w:styleId="4">
    <w:name w:val="heading 3"/>
    <w:basedOn w:val="5"/>
    <w:next w:val="1"/>
    <w:unhideWhenUsed/>
    <w:qFormat/>
    <w:uiPriority w:val="0"/>
    <w:pPr>
      <w:spacing w:before="260" w:after="260" w:line="416" w:lineRule="atLeast"/>
      <w:outlineLvl w:val="2"/>
    </w:pPr>
    <w:rPr>
      <w:kern w:val="0"/>
      <w:szCs w:val="32"/>
    </w:rPr>
  </w:style>
  <w:style w:type="paragraph" w:styleId="5">
    <w:name w:val="heading 4"/>
    <w:basedOn w:val="1"/>
    <w:next w:val="1"/>
    <w:qFormat/>
    <w:uiPriority w:val="9"/>
    <w:pPr>
      <w:keepNext/>
      <w:keepLines/>
      <w:spacing w:before="280" w:after="290" w:line="376" w:lineRule="auto"/>
      <w:outlineLvl w:val="3"/>
    </w:pPr>
    <w:rPr>
      <w:rFonts w:ascii="Arial" w:hAnsi="Arial" w:eastAsia="黑体"/>
      <w:b/>
      <w:bCs/>
      <w:sz w:val="28"/>
      <w:szCs w:val="28"/>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alloon Text"/>
    <w:basedOn w:val="1"/>
    <w:qFormat/>
    <w:uiPriority w:val="0"/>
    <w:rPr>
      <w:sz w:val="18"/>
      <w:szCs w:val="18"/>
    </w:rPr>
  </w:style>
  <w:style w:type="paragraph" w:styleId="7">
    <w:name w:val="Normal Indent"/>
    <w:basedOn w:val="1"/>
    <w:qFormat/>
    <w:uiPriority w:val="0"/>
    <w:pPr>
      <w:ind w:firstLine="420"/>
    </w:pPr>
    <w:rPr>
      <w:sz w:val="24"/>
      <w:szCs w:val="20"/>
    </w:rPr>
  </w:style>
  <w:style w:type="paragraph" w:styleId="8">
    <w:name w:val="Body Text"/>
    <w:basedOn w:val="1"/>
    <w:qFormat/>
    <w:uiPriority w:val="0"/>
    <w:pPr>
      <w:autoSpaceDE w:val="0"/>
      <w:autoSpaceDN w:val="0"/>
      <w:adjustRightInd w:val="0"/>
      <w:jc w:val="left"/>
    </w:pPr>
    <w:rPr>
      <w:rFonts w:ascii="宋体" w:hAnsi="Times New Roman" w:eastAsia="宋体" w:cs="黑体"/>
      <w:sz w:val="28"/>
    </w:rPr>
  </w:style>
  <w:style w:type="paragraph" w:styleId="9">
    <w:name w:val="Body Text Indent"/>
    <w:basedOn w:val="1"/>
    <w:link w:val="21"/>
    <w:qFormat/>
    <w:uiPriority w:val="0"/>
    <w:pPr>
      <w:ind w:firstLine="640"/>
    </w:pPr>
    <w:rPr>
      <w:kern w:val="0"/>
    </w:rPr>
  </w:style>
  <w:style w:type="paragraph" w:styleId="10">
    <w:name w:val="footer"/>
    <w:basedOn w:val="1"/>
    <w:qFormat/>
    <w:uiPriority w:val="0"/>
    <w:pPr>
      <w:tabs>
        <w:tab w:val="center" w:pos="4153"/>
        <w:tab w:val="right" w:pos="8306"/>
      </w:tabs>
      <w:snapToGrid w:val="0"/>
      <w:jc w:val="left"/>
    </w:pPr>
    <w:rPr>
      <w:rFonts w:eastAsia="宋体" w:cs="黑体"/>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rFonts w:eastAsia="宋体" w:cs="黑体"/>
      <w:sz w:val="18"/>
      <w:szCs w:val="18"/>
    </w:rPr>
  </w:style>
  <w:style w:type="paragraph" w:styleId="12">
    <w:name w:val="Normal (Web)"/>
    <w:basedOn w:val="1"/>
    <w:qFormat/>
    <w:uiPriority w:val="0"/>
    <w:pPr>
      <w:widowControl/>
      <w:spacing w:before="100" w:beforeAutospacing="1" w:after="100" w:afterAutospacing="1"/>
      <w:jc w:val="left"/>
    </w:pPr>
    <w:rPr>
      <w:rFonts w:ascii="宋体" w:hAnsi="宋体"/>
      <w:kern w:val="0"/>
      <w:sz w:val="24"/>
      <w:szCs w:val="24"/>
    </w:rPr>
  </w:style>
  <w:style w:type="character" w:styleId="15">
    <w:name w:val="page number"/>
    <w:qFormat/>
    <w:uiPriority w:val="0"/>
  </w:style>
  <w:style w:type="paragraph" w:customStyle="1" w:styleId="16">
    <w:name w:val="列出段落11"/>
    <w:basedOn w:val="1"/>
    <w:qFormat/>
    <w:uiPriority w:val="0"/>
    <w:pPr>
      <w:ind w:firstLine="420"/>
    </w:pPr>
  </w:style>
  <w:style w:type="paragraph" w:customStyle="1" w:styleId="17">
    <w:name w:val="_Style 6"/>
    <w:basedOn w:val="1"/>
    <w:qFormat/>
    <w:uiPriority w:val="34"/>
    <w:pPr>
      <w:ind w:firstLine="420"/>
    </w:pPr>
  </w:style>
  <w:style w:type="paragraph" w:customStyle="1" w:styleId="18">
    <w:name w:val="列出段落1"/>
    <w:basedOn w:val="1"/>
    <w:qFormat/>
    <w:uiPriority w:val="34"/>
    <w:pPr>
      <w:ind w:firstLine="420"/>
    </w:pPr>
    <w:rPr>
      <w:rFonts w:eastAsia="宋体"/>
      <w:sz w:val="21"/>
    </w:rPr>
  </w:style>
  <w:style w:type="paragraph" w:customStyle="1" w:styleId="19">
    <w:name w:val="样式 小四 加粗 黑色 段前: 7.8 磅 段后: 7.8 磅 行距: 多倍行距 1.25 字行"/>
    <w:basedOn w:val="1"/>
    <w:qFormat/>
    <w:uiPriority w:val="0"/>
    <w:pPr>
      <w:adjustRightInd w:val="0"/>
      <w:snapToGrid w:val="0"/>
      <w:spacing w:before="156" w:after="50" w:line="300" w:lineRule="auto"/>
    </w:pPr>
    <w:rPr>
      <w:rFonts w:cs="宋体"/>
      <w:bCs/>
      <w:color w:val="000000"/>
      <w:sz w:val="24"/>
      <w:szCs w:val="20"/>
    </w:rPr>
  </w:style>
  <w:style w:type="paragraph" w:customStyle="1" w:styleId="20">
    <w:name w:val="修订1"/>
    <w:hidden/>
    <w:semiHidden/>
    <w:qFormat/>
    <w:uiPriority w:val="99"/>
    <w:rPr>
      <w:rFonts w:ascii="Calibri" w:hAnsi="Calibri" w:eastAsia="仿宋_GB2312" w:cs="Times New Roman"/>
      <w:kern w:val="2"/>
      <w:sz w:val="32"/>
      <w:szCs w:val="22"/>
      <w:lang w:val="en-US" w:eastAsia="zh-CN" w:bidi="ar-SA"/>
    </w:rPr>
  </w:style>
  <w:style w:type="character" w:customStyle="1" w:styleId="21">
    <w:name w:val="正文文本缩进 字符"/>
    <w:basedOn w:val="14"/>
    <w:link w:val="9"/>
    <w:qFormat/>
    <w:uiPriority w:val="0"/>
    <w:rPr>
      <w:rFonts w:ascii="Calibri" w:hAnsi="Calibri" w:eastAsia="仿宋_GB2312"/>
      <w:sz w:val="32"/>
      <w:szCs w:val="22"/>
    </w:rPr>
  </w:style>
  <w:style w:type="paragraph" w:customStyle="1" w:styleId="22">
    <w:name w:val="Heading1"/>
    <w:basedOn w:val="1"/>
    <w:next w:val="1"/>
    <w:qFormat/>
    <w:uiPriority w:val="0"/>
    <w:pPr>
      <w:keepNext/>
      <w:keepLines/>
      <w:spacing w:before="340" w:after="330" w:line="578" w:lineRule="atLeast"/>
    </w:pPr>
    <w:rPr>
      <w:b/>
      <w:kern w:val="44"/>
      <w:sz w:val="36"/>
      <w:szCs w:val="20"/>
    </w:rPr>
  </w:style>
  <w:style w:type="paragraph" w:customStyle="1" w:styleId="23">
    <w:name w:val="列表段落1"/>
    <w:basedOn w:val="1"/>
    <w:qFormat/>
    <w:uiPriority w:val="34"/>
    <w:pPr>
      <w:ind w:firstLine="420"/>
    </w:pPr>
  </w:style>
  <w:style w:type="paragraph" w:customStyle="1" w:styleId="24">
    <w:name w:val="列表段落2"/>
    <w:basedOn w:val="1"/>
    <w:qFormat/>
    <w:uiPriority w:val="99"/>
    <w:pPr>
      <w:ind w:firstLine="42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37</Pages>
  <Words>2370</Words>
  <Characters>13509</Characters>
  <Lines>112</Lines>
  <Paragraphs>31</Paragraphs>
  <TotalTime>0</TotalTime>
  <ScaleCrop>false</ScaleCrop>
  <LinksUpToDate>false</LinksUpToDate>
  <CharactersWithSpaces>15848</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2022-07-05T09:45:00Z</dcterms:created>
  <dc:creator>蒋岩</dc:creator>
  <cp:lastModifiedBy>luojy</cp:lastModifiedBy>
  <cp:lastPrinted>2022-06-24T01:42:00Z</cp:lastPrinted>
  <dcterms:modified xsi:type="dcterms:W3CDTF">2024-08-02T16:42:36Z</dcterms:modified>
  <dc:title>深圳市住房和建设局2020年度参与办理行政事务及协助查处建筑领域违法违规行为服务项目</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24D47AE2B29844EEBAD58147319F03EC</vt:lpwstr>
  </property>
</Properties>
</file>