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6"/>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深圳市住房和建设局</w:t>
      </w:r>
      <w:bookmarkStart w:id="0" w:name="OLE_LINK5"/>
      <w:r>
        <w:rPr>
          <w:rFonts w:hint="eastAsia" w:ascii="宋体" w:hAnsi="宋体" w:eastAsia="宋体" w:cs="宋体"/>
          <w:b/>
          <w:color w:val="auto"/>
          <w:kern w:val="0"/>
          <w:sz w:val="44"/>
          <w:szCs w:val="44"/>
          <w:lang w:eastAsia="zh-CN"/>
        </w:rPr>
        <w:t>建筑和市政基础设施设备更新和家装消费品以旧换新</w:t>
      </w:r>
    </w:p>
    <w:p>
      <w:pPr>
        <w:pStyle w:val="16"/>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技术服务</w:t>
      </w:r>
      <w:r>
        <w:rPr>
          <w:rFonts w:hint="eastAsia" w:ascii="宋体" w:hAnsi="宋体" w:eastAsia="宋体" w:cs="宋体"/>
          <w:b/>
          <w:color w:val="auto"/>
          <w:kern w:val="0"/>
          <w:sz w:val="44"/>
          <w:szCs w:val="44"/>
          <w:lang w:val="en-US" w:eastAsia="zh-CN"/>
        </w:rPr>
        <w:t>项目</w:t>
      </w:r>
    </w:p>
    <w:bookmarkEnd w:id="0"/>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6"/>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6"/>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6"/>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6"/>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textAlignment w:val="auto"/>
        <w:rPr>
          <w:rFonts w:ascii="黑体" w:hAnsi="黑体" w:eastAsia="黑体" w:cs="宋体"/>
          <w:b/>
          <w:color w:val="auto"/>
          <w:sz w:val="28"/>
          <w:szCs w:val="28"/>
        </w:rPr>
      </w:pPr>
    </w:p>
    <w:p>
      <w:pPr>
        <w:pStyle w:val="16"/>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6"/>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24</w:t>
      </w:r>
      <w:r>
        <w:rPr>
          <w:rFonts w:hint="eastAsia" w:ascii="黑体" w:hAnsi="黑体" w:eastAsia="黑体" w:cs="宋体"/>
          <w:b/>
          <w:color w:val="auto"/>
          <w:sz w:val="28"/>
          <w:szCs w:val="28"/>
        </w:rPr>
        <w:t>年</w:t>
      </w:r>
      <w:r>
        <w:rPr>
          <w:rFonts w:hint="default" w:ascii="黑体" w:hAnsi="黑体" w:eastAsia="黑体" w:cs="宋体"/>
          <w:b/>
          <w:color w:val="auto"/>
          <w:sz w:val="28"/>
          <w:szCs w:val="28"/>
          <w:lang w:val="en" w:eastAsia="zh-CN"/>
        </w:rPr>
        <w:t>10</w:t>
      </w:r>
      <w:r>
        <w:rPr>
          <w:rFonts w:hint="eastAsia" w:ascii="黑体" w:hAnsi="黑体" w:eastAsia="黑体" w:cs="宋体"/>
          <w:b/>
          <w:color w:val="auto"/>
          <w:sz w:val="28"/>
          <w:szCs w:val="28"/>
        </w:rPr>
        <w:t>月</w:t>
      </w:r>
    </w:p>
    <w:p>
      <w:pPr>
        <w:pStyle w:val="3"/>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3"/>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1"/>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建筑和市政基础设施设备更新和家装消费品以旧换新技术服务</w:t>
      </w:r>
      <w:r>
        <w:rPr>
          <w:rFonts w:hint="eastAsia" w:ascii="仿宋_GB2312" w:hAnsi="仿宋_GB2312" w:eastAsia="仿宋_GB2312" w:cs="仿宋_GB2312"/>
          <w:color w:val="auto"/>
          <w:sz w:val="32"/>
          <w:szCs w:val="32"/>
          <w:lang w:val="en-US" w:eastAsia="zh-CN"/>
        </w:rPr>
        <w:t>项目</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，采用公开招标的方式实施采购，欢迎符合资格的供应商参加投标。</w:t>
      </w:r>
    </w:p>
    <w:p>
      <w:pPr>
        <w:pStyle w:val="11"/>
        <w:numPr>
          <w:ilvl w:val="0"/>
          <w:numId w:val="0"/>
        </w:numPr>
        <w:shd w:val="clear" w:color="auto" w:fill="FFFFFF"/>
        <w:wordWrap w:val="0"/>
        <w:adjustRightInd w:val="0"/>
        <w:snapToGrid w:val="0"/>
        <w:spacing w:before="0" w:beforeAutospacing="0" w:after="0" w:afterAutospacing="0" w:line="560" w:lineRule="exact"/>
        <w:ind w:firstLine="643"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建筑和市政基础设施设备更新和家装消费品以旧换新技术服务</w:t>
      </w:r>
      <w:r>
        <w:rPr>
          <w:rFonts w:hint="eastAsia" w:ascii="仿宋_GB2312" w:hAnsi="仿宋_GB2312" w:eastAsia="仿宋_GB2312" w:cs="仿宋_GB2312"/>
          <w:color w:val="auto"/>
          <w:sz w:val="32"/>
          <w:szCs w:val="32"/>
          <w:lang w:val="en-US" w:eastAsia="zh-CN"/>
        </w:rPr>
        <w:t>项目</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46万。</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default" w:ascii="仿宋_GB2312" w:hAnsi="仿宋_GB2312" w:eastAsia="仿宋_GB2312" w:cs="仿宋_GB2312"/>
          <w:color w:val="auto"/>
          <w:kern w:val="0"/>
          <w:sz w:val="32"/>
          <w:szCs w:val="32"/>
          <w:lang w:val="en" w:eastAsia="zh-CN"/>
        </w:rPr>
        <w:t>1</w:t>
      </w:r>
      <w:r>
        <w:rPr>
          <w:rFonts w:hint="default" w:ascii="仿宋_GB2312" w:hAnsi="仿宋_GB2312" w:cs="仿宋_GB2312"/>
          <w:color w:val="auto"/>
          <w:kern w:val="0"/>
          <w:sz w:val="32"/>
          <w:szCs w:val="32"/>
          <w:lang w:val="en" w:eastAsia="zh-CN"/>
        </w:rPr>
        <w:t>5</w:t>
      </w:r>
      <w:r>
        <w:rPr>
          <w:rFonts w:hint="eastAsia" w:ascii="仿宋_GB2312" w:hAnsi="仿宋_GB2312" w:eastAsia="仿宋_GB2312" w:cs="仿宋_GB2312"/>
          <w:color w:val="auto"/>
          <w:kern w:val="0"/>
          <w:sz w:val="32"/>
          <w:szCs w:val="32"/>
        </w:rPr>
        <w:t>日至</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default" w:ascii="仿宋_GB2312" w:hAnsi="仿宋_GB2312" w:eastAsia="仿宋_GB2312" w:cs="仿宋_GB2312"/>
          <w:color w:val="auto"/>
          <w:kern w:val="0"/>
          <w:sz w:val="32"/>
          <w:szCs w:val="32"/>
          <w:lang w:val="en" w:eastAsia="zh-CN"/>
        </w:rPr>
        <w:t>2</w:t>
      </w:r>
      <w:r>
        <w:rPr>
          <w:rFonts w:hint="eastAsia" w:ascii="仿宋_GB2312" w:hAnsi="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日18:00止</w:t>
      </w:r>
      <w:r>
        <w:rPr>
          <w:rFonts w:hint="eastAsia" w:ascii="仿宋_GB2312" w:hAnsi="仿宋_GB2312" w:eastAsia="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default" w:ascii="仿宋_GB2312" w:hAnsi="仿宋_GB2312" w:eastAsia="仿宋_GB2312" w:cs="仿宋_GB2312"/>
          <w:color w:val="auto"/>
          <w:kern w:val="0"/>
          <w:sz w:val="32"/>
          <w:szCs w:val="32"/>
          <w:lang w:val="en" w:eastAsia="zh-CN"/>
        </w:rPr>
        <w:t>1</w:t>
      </w:r>
      <w:r>
        <w:rPr>
          <w:rFonts w:hint="default" w:ascii="仿宋_GB2312" w:hAnsi="仿宋_GB2312" w:cs="仿宋_GB2312"/>
          <w:color w:val="auto"/>
          <w:kern w:val="0"/>
          <w:sz w:val="32"/>
          <w:szCs w:val="32"/>
          <w:lang w:val="en" w:eastAsia="zh-CN"/>
        </w:rPr>
        <w:t>5</w:t>
      </w:r>
      <w:r>
        <w:rPr>
          <w:rFonts w:hint="eastAsia" w:ascii="仿宋_GB2312" w:hAnsi="仿宋_GB2312" w:eastAsia="仿宋_GB2312" w:cs="仿宋_GB2312"/>
          <w:color w:val="auto"/>
          <w:kern w:val="0"/>
          <w:sz w:val="32"/>
          <w:szCs w:val="32"/>
        </w:rPr>
        <w:t>日至</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default" w:ascii="仿宋_GB2312" w:hAnsi="仿宋_GB2312" w:eastAsia="仿宋_GB2312" w:cs="仿宋_GB2312"/>
          <w:color w:val="auto"/>
          <w:kern w:val="0"/>
          <w:sz w:val="32"/>
          <w:szCs w:val="32"/>
          <w:lang w:val="en" w:eastAsia="zh-CN"/>
        </w:rPr>
        <w:t>2</w:t>
      </w:r>
      <w:r>
        <w:rPr>
          <w:rFonts w:hint="eastAsia" w:ascii="仿宋_GB2312" w:hAnsi="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日18:00</w:t>
      </w:r>
      <w:r>
        <w:rPr>
          <w:rFonts w:hint="eastAsia" w:ascii="仿宋_GB2312" w:hAnsi="仿宋_GB2312" w:eastAsia="仿宋_GB2312" w:cs="仿宋_GB2312"/>
          <w:color w:val="auto"/>
          <w:kern w:val="0"/>
          <w:sz w:val="32"/>
          <w:szCs w:val="32"/>
          <w:lang w:val="en-US" w:eastAsia="zh-CN"/>
        </w:rPr>
        <w:t>前</w:t>
      </w:r>
      <w:r>
        <w:rPr>
          <w:rFonts w:hint="eastAsia" w:ascii="仿宋_GB2312" w:hAnsi="仿宋_GB2312" w:eastAsia="仿宋_GB2312" w:cs="仿宋_GB2312"/>
          <w:color w:val="auto"/>
          <w:kern w:val="0"/>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六、投标文件递交地点</w:t>
      </w:r>
      <w:r>
        <w:rPr>
          <w:rFonts w:hint="eastAsia" w:ascii="仿宋_GB2312" w:hAnsi="仿宋_GB2312" w:eastAsia="仿宋_GB2312" w:cs="仿宋_GB2312"/>
          <w:color w:val="auto"/>
          <w:sz w:val="32"/>
          <w:szCs w:val="32"/>
        </w:rPr>
        <w:t>：深圳市福田区振华路8号设计大厦</w:t>
      </w:r>
      <w:r>
        <w:rPr>
          <w:rFonts w:hint="eastAsia" w:ascii="仿宋_GB2312" w:hAnsi="仿宋_GB2312" w:eastAsia="仿宋_GB2312" w:cs="仿宋_GB2312"/>
          <w:color w:val="auto"/>
          <w:sz w:val="32"/>
          <w:szCs w:val="32"/>
          <w:lang w:val="en-US" w:eastAsia="zh-CN"/>
        </w:rPr>
        <w:t>720B。</w:t>
      </w:r>
    </w:p>
    <w:p>
      <w:pPr>
        <w:pStyle w:val="11"/>
        <w:shd w:val="clear" w:color="auto" w:fill="FFFFFF"/>
        <w:wordWrap w:val="0"/>
        <w:adjustRightInd w:val="0"/>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七、答疑事项</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bookmarkStart w:id="5" w:name="_GoBack"/>
      <w:bookmarkEnd w:id="5"/>
      <w:r>
        <w:rPr>
          <w:rFonts w:hint="eastAsia" w:ascii="仿宋_GB2312" w:hAnsi="仿宋_GB2312" w:eastAsia="仿宋_GB2312" w:cs="仿宋_GB2312"/>
          <w:color w:val="auto"/>
          <w:sz w:val="32"/>
          <w:szCs w:val="32"/>
        </w:rPr>
        <w:t>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eastAsia="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1"/>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24</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10</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eastAsia="zh-CN"/>
        </w:rPr>
        <w:t>14</w:t>
      </w:r>
      <w:r>
        <w:rPr>
          <w:rFonts w:hint="eastAsia" w:ascii="仿宋_GB2312" w:hAnsi="仿宋_GB2312" w:cs="仿宋_GB2312"/>
          <w:color w:val="auto"/>
          <w:sz w:val="32"/>
          <w:szCs w:val="32"/>
        </w:rPr>
        <w:t>日</w:t>
      </w:r>
    </w:p>
    <w:p>
      <w:pPr>
        <w:pStyle w:val="16"/>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3"/>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000000"/>
          <w:kern w:val="0"/>
          <w:sz w:val="32"/>
          <w:szCs w:val="32"/>
          <w:u w:val="none"/>
          <w:vertAlign w:val="baseline"/>
          <w:lang w:val="en-US" w:eastAsia="zh-CN" w:bidi="ar"/>
        </w:rPr>
        <w:t>今年3月，国务院印发《推动大规模设备更新和消费品以旧换新行动方案》，</w:t>
      </w:r>
      <w:r>
        <w:rPr>
          <w:rFonts w:hint="default" w:ascii="仿宋_GB2312" w:hAnsi="仿宋_GB2312" w:eastAsia="仿宋_GB2312" w:cs="仿宋_GB2312"/>
          <w:i w:val="0"/>
          <w:iCs w:val="0"/>
          <w:color w:val="000000"/>
          <w:kern w:val="0"/>
          <w:sz w:val="32"/>
          <w:szCs w:val="32"/>
          <w:u w:val="none"/>
          <w:vertAlign w:val="baseline"/>
          <w:lang w:val="en-US" w:eastAsia="zh-CN" w:bidi="ar"/>
        </w:rPr>
        <w:t>对推动大规模设备更新和消费品以旧换新</w:t>
      </w:r>
      <w:r>
        <w:rPr>
          <w:rFonts w:hint="eastAsia" w:ascii="仿宋_GB2312" w:hAnsi="仿宋_GB2312" w:eastAsia="仿宋_GB2312" w:cs="仿宋_GB2312"/>
          <w:i w:val="0"/>
          <w:iCs w:val="0"/>
          <w:color w:val="000000"/>
          <w:kern w:val="0"/>
          <w:sz w:val="32"/>
          <w:szCs w:val="32"/>
          <w:u w:val="none"/>
          <w:vertAlign w:val="baseline"/>
          <w:lang w:val="en-US" w:eastAsia="zh-CN" w:bidi="ar"/>
        </w:rPr>
        <w:t>工作</w:t>
      </w:r>
      <w:r>
        <w:rPr>
          <w:rFonts w:hint="default" w:ascii="仿宋_GB2312" w:hAnsi="仿宋_GB2312" w:eastAsia="仿宋_GB2312" w:cs="仿宋_GB2312"/>
          <w:i w:val="0"/>
          <w:iCs w:val="0"/>
          <w:color w:val="000000"/>
          <w:kern w:val="0"/>
          <w:sz w:val="32"/>
          <w:szCs w:val="32"/>
          <w:u w:val="none"/>
          <w:vertAlign w:val="baseline"/>
          <w:lang w:val="en-US" w:eastAsia="zh-CN" w:bidi="ar"/>
        </w:rPr>
        <w:t>作出了全面部署</w:t>
      </w:r>
      <w:r>
        <w:rPr>
          <w:rFonts w:hint="eastAsia" w:ascii="仿宋_GB2312" w:hAnsi="仿宋_GB2312" w:eastAsia="仿宋_GB2312" w:cs="仿宋_GB2312"/>
          <w:i w:val="0"/>
          <w:iCs w:val="0"/>
          <w:color w:val="000000"/>
          <w:kern w:val="0"/>
          <w:sz w:val="32"/>
          <w:szCs w:val="32"/>
          <w:u w:val="none"/>
          <w:vertAlign w:val="baseline"/>
          <w:lang w:val="en-US" w:eastAsia="zh-CN" w:bidi="ar"/>
        </w:rPr>
        <w:t>，</w:t>
      </w:r>
      <w:r>
        <w:rPr>
          <w:rFonts w:hint="eastAsia" w:ascii="仿宋_GB2312" w:hAnsi="仿宋_GB2312" w:eastAsia="仿宋_GB2312" w:cs="仿宋_GB2312"/>
          <w:i w:val="0"/>
          <w:iCs w:val="0"/>
          <w:color w:val="000000"/>
          <w:kern w:val="0"/>
          <w:sz w:val="32"/>
          <w:szCs w:val="32"/>
          <w:u w:val="none"/>
          <w:vertAlign w:val="baseline"/>
          <w:lang w:val="en-US" w:eastAsia="zh-Hans" w:bidi="ar"/>
        </w:rPr>
        <w:t>随后</w:t>
      </w:r>
      <w:r>
        <w:rPr>
          <w:rFonts w:hint="eastAsia" w:ascii="仿宋_GB2312" w:hAnsi="仿宋_GB2312" w:eastAsia="仿宋_GB2312" w:cs="仿宋_GB2312"/>
          <w:i w:val="0"/>
          <w:iCs w:val="0"/>
          <w:color w:val="000000"/>
          <w:kern w:val="0"/>
          <w:sz w:val="32"/>
          <w:szCs w:val="32"/>
          <w:u w:val="none"/>
          <w:vertAlign w:val="baseline"/>
          <w:lang w:val="en-US" w:eastAsia="zh-CN" w:bidi="ar"/>
        </w:rPr>
        <w:t>，各有关部门出台了一系列政策，住建部印发《推进建筑和市政基础设施设备更新工作实施方案》，省人民政府印发《广东省推动大规模设备更新和消费品以旧换新的实施方案》，省住建厅印发《推进建筑和市政基础设施设备更新行动方案》，深圳市人民政府印发《关于</w:t>
      </w:r>
      <w:r>
        <w:rPr>
          <w:rFonts w:hint="default" w:ascii="仿宋_GB2312" w:hAnsi="仿宋_GB2312" w:eastAsia="仿宋_GB2312" w:cs="仿宋_GB2312"/>
          <w:i w:val="0"/>
          <w:iCs w:val="0"/>
          <w:color w:val="000000"/>
          <w:kern w:val="0"/>
          <w:sz w:val="32"/>
          <w:szCs w:val="32"/>
          <w:u w:val="none"/>
          <w:vertAlign w:val="baseline"/>
          <w:lang w:val="en" w:eastAsia="zh-CN" w:bidi="ar"/>
        </w:rPr>
        <w:t>印</w:t>
      </w:r>
      <w:r>
        <w:rPr>
          <w:rFonts w:hint="eastAsia" w:ascii="仿宋_GB2312" w:hAnsi="仿宋_GB2312" w:eastAsia="仿宋_GB2312" w:cs="仿宋_GB2312"/>
          <w:i w:val="0"/>
          <w:iCs w:val="0"/>
          <w:color w:val="000000"/>
          <w:kern w:val="0"/>
          <w:sz w:val="32"/>
          <w:szCs w:val="32"/>
          <w:u w:val="none"/>
          <w:vertAlign w:val="baseline"/>
          <w:lang w:val="en-US" w:eastAsia="zh-CN" w:bidi="ar"/>
        </w:rPr>
        <w:t>发推动大规模设备更新和消费品以旧换新行动方案的通知》。根据工作安排，我局承担实施建筑和市政基础设施领域设备更新和消费品以旧换新行动任务</w:t>
      </w:r>
      <w:r>
        <w:rPr>
          <w:rFonts w:hint="eastAsia" w:ascii="仿宋_GB2312" w:hAnsi="仿宋_GB2312" w:cs="仿宋_GB2312"/>
          <w:i w:val="0"/>
          <w:iCs w:val="0"/>
          <w:color w:val="000000"/>
          <w:kern w:val="0"/>
          <w:sz w:val="32"/>
          <w:szCs w:val="32"/>
          <w:u w:val="none"/>
          <w:vertAlign w:val="baseline"/>
          <w:lang w:val="en-US" w:eastAsia="zh-CN" w:bidi="ar"/>
        </w:rPr>
        <w:t>，</w:t>
      </w:r>
      <w:r>
        <w:rPr>
          <w:rFonts w:hint="eastAsia" w:ascii="仿宋_GB2312" w:hAnsi="仿宋_GB2312" w:cs="仿宋_GB2312"/>
          <w:color w:val="auto"/>
          <w:sz w:val="32"/>
          <w:szCs w:val="32"/>
          <w:lang w:val="en-US" w:eastAsia="zh-CN"/>
        </w:rPr>
        <w:t>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项目预期成果：协助我局完成2024年度</w:t>
      </w:r>
      <w:r>
        <w:rPr>
          <w:rFonts w:hint="eastAsia" w:ascii="仿宋_GB2312" w:hAnsi="仿宋_GB2312" w:eastAsia="仿宋_GB2312" w:cs="仿宋_GB2312"/>
          <w:i w:val="0"/>
          <w:iCs w:val="0"/>
          <w:color w:val="auto"/>
          <w:kern w:val="0"/>
          <w:sz w:val="32"/>
          <w:szCs w:val="32"/>
          <w:u w:val="none"/>
          <w:vertAlign w:val="baseline"/>
          <w:lang w:val="en-US" w:eastAsia="zh-CN" w:bidi="ar"/>
        </w:rPr>
        <w:t>建筑和市政基础设施领域设备更新和消费品以旧换新行动任务</w:t>
      </w:r>
      <w:r>
        <w:rPr>
          <w:rFonts w:hint="eastAsia" w:ascii="仿宋_GB2312" w:hAnsi="仿宋_GB2312" w:cs="仿宋_GB2312"/>
          <w:color w:val="auto"/>
          <w:sz w:val="32"/>
          <w:szCs w:val="32"/>
          <w:lang w:val="en-US" w:eastAsia="zh-CN"/>
        </w:rPr>
        <w:t>。</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w:t>
      </w:r>
      <w:r>
        <w:rPr>
          <w:rFonts w:hint="eastAsia" w:ascii="仿宋_GB2312" w:hAnsi="仿宋_GB2312" w:eastAsia="仿宋_GB2312" w:cs="仿宋_GB2312"/>
          <w:i w:val="0"/>
          <w:iCs w:val="0"/>
          <w:color w:val="auto"/>
          <w:kern w:val="0"/>
          <w:sz w:val="32"/>
          <w:szCs w:val="32"/>
          <w:u w:val="none"/>
          <w:vertAlign w:val="baseline"/>
          <w:lang w:val="en-US" w:eastAsia="zh-CN" w:bidi="ar"/>
        </w:rPr>
        <w:t>《关于</w:t>
      </w:r>
      <w:r>
        <w:rPr>
          <w:rFonts w:hint="default" w:ascii="仿宋_GB2312" w:hAnsi="仿宋_GB2312" w:eastAsia="仿宋_GB2312" w:cs="仿宋_GB2312"/>
          <w:i w:val="0"/>
          <w:iCs w:val="0"/>
          <w:color w:val="auto"/>
          <w:kern w:val="0"/>
          <w:sz w:val="32"/>
          <w:szCs w:val="32"/>
          <w:u w:val="none"/>
          <w:vertAlign w:val="baseline"/>
          <w:lang w:val="en" w:eastAsia="zh-CN" w:bidi="ar"/>
        </w:rPr>
        <w:t>印</w:t>
      </w:r>
      <w:r>
        <w:rPr>
          <w:rFonts w:hint="eastAsia" w:ascii="仿宋_GB2312" w:hAnsi="仿宋_GB2312" w:eastAsia="仿宋_GB2312" w:cs="仿宋_GB2312"/>
          <w:i w:val="0"/>
          <w:iCs w:val="0"/>
          <w:color w:val="auto"/>
          <w:kern w:val="0"/>
          <w:sz w:val="32"/>
          <w:szCs w:val="32"/>
          <w:u w:val="none"/>
          <w:vertAlign w:val="baseline"/>
          <w:lang w:val="en-US" w:eastAsia="zh-CN" w:bidi="ar"/>
        </w:rPr>
        <w:t>发推动大规模设备更新和消费品以旧换新行动方案的通知》</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zh-CN" w:eastAsia="zh-CN"/>
        </w:rPr>
        <w:t>深圳市住宅装修改造物品和材料购置补贴活动实施指引</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lang w:eastAsia="zh-CN"/>
        </w:rPr>
        <w:t>等文件</w:t>
      </w:r>
      <w:r>
        <w:rPr>
          <w:rFonts w:hint="eastAsia" w:ascii="仿宋_GB2312" w:hAnsi="仿宋_GB2312" w:cs="仿宋_GB2312"/>
          <w:color w:val="auto"/>
          <w:sz w:val="32"/>
          <w:szCs w:val="32"/>
          <w:lang w:val="en-US" w:eastAsia="zh-CN"/>
        </w:rPr>
        <w:t>要求，协助我局对全市</w:t>
      </w:r>
      <w:r>
        <w:rPr>
          <w:rFonts w:hint="eastAsia" w:ascii="仿宋_GB2312" w:hAnsi="仿宋_GB2312" w:eastAsia="仿宋_GB2312" w:cs="仿宋_GB2312"/>
          <w:i w:val="0"/>
          <w:iCs w:val="0"/>
          <w:color w:val="auto"/>
          <w:kern w:val="0"/>
          <w:sz w:val="32"/>
          <w:szCs w:val="32"/>
          <w:u w:val="none"/>
          <w:vertAlign w:val="baseline"/>
          <w:lang w:val="en-US" w:eastAsia="zh-CN" w:bidi="ar"/>
        </w:rPr>
        <w:t>建筑和市政基础设施领域设备更新和消费品以旧换新</w:t>
      </w:r>
      <w:r>
        <w:rPr>
          <w:rFonts w:hint="eastAsia" w:ascii="仿宋_GB2312" w:hAnsi="仿宋_GB2312" w:cs="仿宋_GB2312"/>
          <w:color w:val="auto"/>
          <w:sz w:val="32"/>
          <w:szCs w:val="32"/>
          <w:lang w:val="en-US" w:eastAsia="zh-CN"/>
        </w:rPr>
        <w:t>进行：</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auto"/>
          <w:kern w:val="0"/>
          <w:sz w:val="32"/>
          <w:szCs w:val="32"/>
          <w:u w:val="none"/>
          <w:vertAlign w:val="baseline"/>
          <w:lang w:val="en-US" w:eastAsia="zh-CN" w:bidi="ar"/>
        </w:rPr>
        <w:t>（一）开展全市“两新”工作相关调查和研究；</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auto"/>
          <w:kern w:val="0"/>
          <w:sz w:val="32"/>
          <w:szCs w:val="32"/>
          <w:u w:val="none"/>
          <w:vertAlign w:val="baseline"/>
          <w:lang w:val="en-US" w:eastAsia="zh-CN" w:bidi="ar"/>
        </w:rPr>
        <w:t>（二）</w:t>
      </w:r>
      <w:r>
        <w:rPr>
          <w:rFonts w:hint="eastAsia" w:ascii="仿宋_GB2312" w:hAnsi="仿宋_GB2312" w:eastAsia="仿宋_GB2312" w:cs="仿宋_GB2312"/>
          <w:i w:val="0"/>
          <w:iCs w:val="0"/>
          <w:color w:val="auto"/>
          <w:kern w:val="0"/>
          <w:sz w:val="32"/>
          <w:szCs w:val="32"/>
          <w:u w:val="none"/>
          <w:vertAlign w:val="baseline"/>
          <w:lang w:val="en" w:eastAsia="zh-CN" w:bidi="ar"/>
        </w:rPr>
        <w:t>统计汇总全市</w:t>
      </w:r>
      <w:r>
        <w:rPr>
          <w:rFonts w:hint="eastAsia" w:ascii="仿宋_GB2312" w:hAnsi="仿宋_GB2312" w:eastAsia="仿宋_GB2312" w:cs="仿宋_GB2312"/>
          <w:i w:val="0"/>
          <w:iCs w:val="0"/>
          <w:color w:val="auto"/>
          <w:kern w:val="0"/>
          <w:sz w:val="32"/>
          <w:szCs w:val="32"/>
          <w:u w:val="none"/>
          <w:vertAlign w:val="baseline"/>
          <w:lang w:val="en-US" w:eastAsia="zh-CN" w:bidi="ar"/>
        </w:rPr>
        <w:t>“两新”工作</w:t>
      </w:r>
      <w:r>
        <w:rPr>
          <w:rFonts w:hint="eastAsia" w:ascii="仿宋_GB2312" w:hAnsi="仿宋_GB2312" w:eastAsia="仿宋_GB2312" w:cs="仿宋_GB2312"/>
          <w:i w:val="0"/>
          <w:iCs w:val="0"/>
          <w:color w:val="auto"/>
          <w:kern w:val="0"/>
          <w:sz w:val="32"/>
          <w:szCs w:val="32"/>
          <w:u w:val="none"/>
          <w:vertAlign w:val="baseline"/>
          <w:lang w:val="en" w:eastAsia="zh-CN" w:bidi="ar"/>
        </w:rPr>
        <w:t>相关数据和工作情况</w:t>
      </w:r>
      <w:r>
        <w:rPr>
          <w:rFonts w:hint="eastAsia" w:ascii="仿宋_GB2312" w:hAnsi="仿宋_GB2312" w:eastAsia="仿宋_GB2312" w:cs="仿宋_GB2312"/>
          <w:i w:val="0"/>
          <w:iCs w:val="0"/>
          <w:color w:val="auto"/>
          <w:kern w:val="0"/>
          <w:sz w:val="32"/>
          <w:szCs w:val="32"/>
          <w:u w:val="none"/>
          <w:vertAlign w:val="baseline"/>
          <w:lang w:val="en-US" w:eastAsia="zh-CN" w:bidi="ar"/>
        </w:rPr>
        <w:t>；</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auto"/>
          <w:kern w:val="0"/>
          <w:sz w:val="32"/>
          <w:szCs w:val="32"/>
          <w:u w:val="none"/>
          <w:vertAlign w:val="baseline"/>
          <w:lang w:val="en-US" w:eastAsia="zh-CN" w:bidi="ar"/>
        </w:rPr>
        <w:t>（三）对全市设备设施更新情况进行巡查，督导、跟踪各区企业和施工项目开展设备更新</w:t>
      </w:r>
      <w:r>
        <w:rPr>
          <w:rFonts w:hint="eastAsia" w:ascii="仿宋_GB2312" w:hAnsi="仿宋_GB2312" w:cs="仿宋_GB2312"/>
          <w:i w:val="0"/>
          <w:iCs w:val="0"/>
          <w:color w:val="auto"/>
          <w:kern w:val="0"/>
          <w:sz w:val="32"/>
          <w:szCs w:val="32"/>
          <w:u w:val="none"/>
          <w:vertAlign w:val="baseline"/>
          <w:lang w:val="en-US" w:eastAsia="zh-CN" w:bidi="ar"/>
        </w:rPr>
        <w:t>工作</w:t>
      </w:r>
      <w:r>
        <w:rPr>
          <w:rFonts w:hint="eastAsia" w:ascii="仿宋_GB2312" w:hAnsi="仿宋_GB2312" w:eastAsia="仿宋_GB2312" w:cs="仿宋_GB2312"/>
          <w:i w:val="0"/>
          <w:iCs w:val="0"/>
          <w:color w:val="auto"/>
          <w:kern w:val="0"/>
          <w:sz w:val="32"/>
          <w:szCs w:val="32"/>
          <w:u w:val="none"/>
          <w:vertAlign w:val="baseline"/>
          <w:lang w:val="en-US" w:eastAsia="zh-CN" w:bidi="ar"/>
        </w:rPr>
        <w:t>；</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auto"/>
          <w:kern w:val="0"/>
          <w:sz w:val="32"/>
          <w:szCs w:val="32"/>
          <w:u w:val="none"/>
          <w:vertAlign w:val="baseline"/>
          <w:lang w:val="en-US" w:eastAsia="zh-CN" w:bidi="ar"/>
        </w:rPr>
        <w:t>（四）提供家装消费品以旧换新工作业务咨询服务，解答市民相关业务问题；</w:t>
      </w:r>
    </w:p>
    <w:p>
      <w:pPr>
        <w:rPr>
          <w:rFonts w:hint="eastAsia" w:ascii="仿宋_GB2312" w:hAnsi="仿宋_GB2312" w:eastAsia="仿宋_GB2312" w:cs="仿宋_GB2312"/>
          <w:i w:val="0"/>
          <w:iCs w:val="0"/>
          <w:color w:val="auto"/>
          <w:kern w:val="0"/>
          <w:sz w:val="32"/>
          <w:szCs w:val="32"/>
          <w:u w:val="none"/>
          <w:vertAlign w:val="baseline"/>
          <w:lang w:val="en-US" w:eastAsia="zh-CN" w:bidi="ar"/>
        </w:rPr>
      </w:pPr>
      <w:r>
        <w:rPr>
          <w:rFonts w:hint="eastAsia" w:ascii="仿宋_GB2312" w:hAnsi="仿宋_GB2312" w:eastAsia="仿宋_GB2312" w:cs="仿宋_GB2312"/>
          <w:i w:val="0"/>
          <w:iCs w:val="0"/>
          <w:color w:val="auto"/>
          <w:kern w:val="0"/>
          <w:sz w:val="32"/>
          <w:szCs w:val="32"/>
          <w:u w:val="none"/>
          <w:vertAlign w:val="baseline"/>
          <w:lang w:val="en-US" w:eastAsia="zh-CN" w:bidi="ar"/>
        </w:rPr>
        <w:t xml:space="preserve">（五）协助主管部门进行信息报送工作。 </w:t>
      </w:r>
    </w:p>
    <w:p>
      <w:pPr>
        <w:numPr>
          <w:ilvl w:val="0"/>
          <w:numId w:val="0"/>
        </w:numPr>
        <w:spacing w:line="360" w:lineRule="auto"/>
        <w:ind w:firstLine="643"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color w:val="auto"/>
          <w:szCs w:val="32"/>
          <w:lang w:val="en-US" w:eastAsia="zh-CN"/>
        </w:rPr>
        <w:t>46</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至2024年12月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hAnsi="仿宋_GB2312" w:cs="仿宋_GB2312"/>
          <w:i w:val="0"/>
          <w:caps w:val="0"/>
          <w:color w:val="auto"/>
          <w:spacing w:val="0"/>
          <w:kern w:val="0"/>
          <w:sz w:val="32"/>
          <w:szCs w:val="32"/>
          <w:shd w:val="clear" w:color="auto" w:fill="FFFFFF"/>
          <w:lang w:val="en-US" w:eastAsia="zh-CN" w:bidi="ar"/>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专业队伍，了解和掌握全市建筑相关企业和在建项目情况，</w:t>
      </w:r>
      <w:r>
        <w:rPr>
          <w:rFonts w:hint="eastAsia" w:ascii="仿宋_GB2312"/>
          <w:color w:val="auto"/>
          <w:szCs w:val="32"/>
          <w:lang w:val="en-US" w:eastAsia="zh-CN"/>
        </w:rPr>
        <w:t>有</w:t>
      </w:r>
      <w:r>
        <w:rPr>
          <w:rFonts w:hint="eastAsia" w:ascii="仿宋_GB2312"/>
          <w:color w:val="auto"/>
          <w:szCs w:val="32"/>
          <w:lang w:eastAsia="zh-CN"/>
        </w:rPr>
        <w:t>为住建主管部门提供行业研究及信访咨询</w:t>
      </w:r>
      <w:r>
        <w:rPr>
          <w:rFonts w:hint="eastAsia" w:ascii="仿宋_GB2312"/>
          <w:color w:val="auto"/>
          <w:szCs w:val="32"/>
          <w:lang w:val="en-US" w:eastAsia="zh-CN"/>
        </w:rPr>
        <w:t>业处理</w:t>
      </w:r>
      <w:r>
        <w:rPr>
          <w:rFonts w:hint="eastAsia" w:ascii="仿宋_GB2312"/>
          <w:color w:val="auto"/>
          <w:szCs w:val="32"/>
          <w:lang w:eastAsia="zh-CN"/>
        </w:rPr>
        <w:t>服务的经验，</w:t>
      </w:r>
      <w:r>
        <w:rPr>
          <w:rFonts w:hint="eastAsia" w:ascii="仿宋_GB2312" w:hAnsi="仿宋_GB2312" w:cs="仿宋_GB2312"/>
          <w:i w:val="0"/>
          <w:caps w:val="0"/>
          <w:color w:val="auto"/>
          <w:spacing w:val="0"/>
          <w:kern w:val="0"/>
          <w:sz w:val="32"/>
          <w:szCs w:val="32"/>
          <w:shd w:val="clear" w:color="auto" w:fill="FFFFFF"/>
          <w:lang w:val="en-US" w:eastAsia="zh-CN" w:bidi="ar"/>
        </w:rPr>
        <w:t>掌握关于</w:t>
      </w:r>
      <w:r>
        <w:rPr>
          <w:rFonts w:hint="eastAsia" w:ascii="仿宋_GB2312" w:hAnsi="仿宋_GB2312" w:eastAsia="仿宋_GB2312" w:cs="仿宋_GB2312"/>
          <w:i w:val="0"/>
          <w:iCs w:val="0"/>
          <w:color w:val="auto"/>
          <w:kern w:val="0"/>
          <w:sz w:val="32"/>
          <w:szCs w:val="32"/>
          <w:u w:val="none"/>
          <w:vertAlign w:val="baseline"/>
          <w:lang w:val="en-US" w:eastAsia="zh-CN" w:bidi="ar"/>
        </w:rPr>
        <w:t>大规模设备更新和消费品以旧换新</w:t>
      </w:r>
      <w:r>
        <w:rPr>
          <w:rFonts w:hint="eastAsia" w:ascii="仿宋_GB2312" w:hAnsi="仿宋_GB2312" w:cs="仿宋_GB2312"/>
          <w:i w:val="0"/>
          <w:caps w:val="0"/>
          <w:color w:val="auto"/>
          <w:spacing w:val="0"/>
          <w:kern w:val="0"/>
          <w:sz w:val="32"/>
          <w:szCs w:val="32"/>
          <w:shd w:val="clear" w:color="auto" w:fill="FFFFFF"/>
          <w:lang w:val="en-US" w:eastAsia="zh-CN" w:bidi="ar"/>
        </w:rPr>
        <w:t>的相关政策。</w:t>
      </w:r>
    </w:p>
    <w:p>
      <w:pPr>
        <w:adjustRightInd w:val="0"/>
        <w:snapToGrid w:val="0"/>
        <w:spacing w:line="560" w:lineRule="exact"/>
        <w:ind w:firstLine="640"/>
        <w:textAlignment w:val="auto"/>
        <w:rPr>
          <w:rFonts w:hint="eastAsia" w:ascii="仿宋_GB2312"/>
          <w:color w:val="auto"/>
          <w:szCs w:val="32"/>
        </w:rPr>
      </w:pPr>
      <w:r>
        <w:rPr>
          <w:rFonts w:hint="eastAsia" w:ascii="仿宋_GB2312" w:hAnsi="仿宋_GB2312" w:cs="仿宋_GB2312"/>
          <w:i w:val="0"/>
          <w:caps w:val="0"/>
          <w:color w:val="auto"/>
          <w:spacing w:val="0"/>
          <w:kern w:val="0"/>
          <w:sz w:val="32"/>
          <w:szCs w:val="32"/>
          <w:shd w:val="clear" w:color="auto" w:fill="FFFFFF"/>
          <w:lang w:val="en-US" w:eastAsia="zh-CN" w:bidi="ar"/>
        </w:rPr>
        <w:t>（三）</w:t>
      </w:r>
      <w:r>
        <w:rPr>
          <w:rFonts w:hint="eastAsia" w:ascii="仿宋_GB2312"/>
          <w:color w:val="auto"/>
          <w:szCs w:val="32"/>
          <w:lang w:eastAsia="zh-CN"/>
        </w:rPr>
        <w:t>项目负责人应有</w:t>
      </w:r>
      <w:r>
        <w:rPr>
          <w:rFonts w:hint="eastAsia" w:ascii="仿宋_GB2312"/>
          <w:color w:val="auto"/>
          <w:szCs w:val="32"/>
          <w:lang w:val="en-US" w:eastAsia="zh-CN"/>
        </w:rPr>
        <w:t>10年以上从事建筑行业管理经验，且具备建筑类正高级职称</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四</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eastAsia="zh-CN"/>
        </w:rPr>
        <w:t>五</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六</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textAlignment w:val="auto"/>
        <w:rPr>
          <w:rFonts w:hint="eastAsia"/>
          <w:color w:val="auto"/>
        </w:rPr>
      </w:pPr>
      <w:r>
        <w:rPr>
          <w:rFonts w:hint="eastAsia"/>
          <w:color w:val="auto"/>
          <w:lang w:eastAsia="zh-CN"/>
        </w:rPr>
        <w:t>（三）</w:t>
      </w:r>
      <w:r>
        <w:rPr>
          <w:rFonts w:hint="eastAsia"/>
          <w:color w:val="auto"/>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3"/>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4"/>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4"/>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5"/>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4"/>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6"/>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6"/>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四</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4"/>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2"/>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pStyle w:val="11"/>
              <w:keepNext w:val="0"/>
              <w:keepLines w:val="0"/>
              <w:widowControl/>
              <w:suppressLineNumbers w:val="0"/>
              <w:spacing w:before="0" w:beforeAutospacing="0" w:after="0" w:afterAutospacing="0"/>
              <w:ind w:left="0" w:leftChars="0" w:right="0" w:firstLine="0" w:firstLineChars="0"/>
              <w:rPr>
                <w:rFonts w:hint="eastAsia" w:eastAsia="仿宋_GB2312"/>
                <w:snapToGrid w:val="0"/>
                <w:color w:val="auto"/>
                <w:kern w:val="0"/>
                <w:sz w:val="32"/>
                <w:szCs w:val="32"/>
                <w:u w:val="single"/>
                <w:lang w:eastAsia="zh-CN"/>
              </w:rPr>
            </w:pPr>
            <w:r>
              <w:rPr>
                <w:rFonts w:hint="eastAsia" w:ascii="仿宋_GB2312" w:hAnsi="仿宋_GB2312" w:eastAsia="仿宋_GB2312" w:cs="仿宋_GB2312"/>
                <w:color w:val="auto"/>
                <w:sz w:val="32"/>
                <w:szCs w:val="32"/>
              </w:rPr>
              <w:t>建筑和市政基础设施设备更新和家装消费品以旧换新技术服务</w:t>
            </w:r>
            <w:r>
              <w:rPr>
                <w:rFonts w:hint="eastAsia" w:ascii="仿宋_GB2312" w:hAnsi="仿宋_GB2312" w:eastAsia="仿宋_GB2312" w:cs="仿宋_GB2312"/>
                <w:color w:val="auto"/>
                <w:sz w:val="32"/>
                <w:szCs w:val="32"/>
                <w:lang w:val="en-US" w:eastAsia="zh-CN"/>
              </w:rPr>
              <w:t>项目</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6"/>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4"/>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2"/>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4"/>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4"/>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5"/>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4"/>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3"/>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spacing w:line="560" w:lineRule="exact"/>
        <w:ind w:left="0" w:leftChars="0" w:right="420" w:firstLine="0" w:firstLineChars="0"/>
        <w:jc w:val="both"/>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lang w:eastAsia="zh-CN"/>
        </w:rPr>
        <w:t>项目</w:t>
      </w:r>
      <w:r>
        <w:rPr>
          <w:rFonts w:hint="eastAsia"/>
          <w:b/>
          <w:sz w:val="28"/>
          <w:szCs w:val="28"/>
        </w:rPr>
        <w:t>名称 ：</w:t>
      </w:r>
      <w:r>
        <w:rPr>
          <w:rFonts w:hint="eastAsia" w:ascii="仿宋_GB2312" w:hAnsi="仿宋_GB2312" w:eastAsia="仿宋_GB2312" w:cs="仿宋_GB2312"/>
          <w:color w:val="auto"/>
          <w:sz w:val="32"/>
          <w:szCs w:val="32"/>
        </w:rPr>
        <w:t>建筑和市政基础设施设备更新和家装消费品以旧换新技术服务</w:t>
      </w:r>
      <w:r>
        <w:rPr>
          <w:rFonts w:hint="eastAsia" w:ascii="仿宋_GB2312" w:hAnsi="仿宋_GB2312" w:eastAsia="仿宋_GB2312" w:cs="仿宋_GB2312"/>
          <w:color w:val="auto"/>
          <w:sz w:val="32"/>
          <w:szCs w:val="32"/>
          <w:lang w:val="en-US" w:eastAsia="zh-CN"/>
        </w:rPr>
        <w:t>项目</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lang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rFonts w:hint="eastAsia"/>
          <w:b/>
          <w:sz w:val="24"/>
        </w:rPr>
      </w:pPr>
    </w:p>
    <w:p>
      <w:pPr>
        <w:pStyle w:val="6"/>
        <w:rPr>
          <w:rFonts w:hint="eastAsia"/>
          <w:b/>
          <w:sz w:val="24"/>
        </w:rPr>
      </w:pPr>
    </w:p>
    <w:p>
      <w:pPr>
        <w:rPr>
          <w:rFonts w:hint="eastAsia"/>
          <w:b/>
          <w:sz w:val="24"/>
        </w:rPr>
      </w:pPr>
    </w:p>
    <w:p>
      <w:pPr>
        <w:pStyle w:val="6"/>
        <w:rPr>
          <w:rFonts w:hint="eastAsia"/>
          <w:b/>
          <w:sz w:val="24"/>
        </w:rPr>
      </w:pPr>
    </w:p>
    <w:p>
      <w:pPr>
        <w:rPr>
          <w:rFonts w:hint="eastAsia"/>
          <w:b/>
          <w:sz w:val="24"/>
        </w:rPr>
      </w:pPr>
    </w:p>
    <w:p>
      <w:pPr>
        <w:pStyle w:val="6"/>
        <w:rPr>
          <w:rFonts w:hint="eastAsia"/>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lang w:val="en-US" w:eastAsia="zh-CN"/>
        </w:rPr>
        <w:t xml:space="preserve"> </w:t>
      </w:r>
      <w:r>
        <w:rPr>
          <w:rFonts w:hint="eastAsia"/>
          <w:sz w:val="24"/>
          <w:u w:val="single"/>
        </w:rPr>
        <w:t xml:space="preserve">深圳市住房和建设局             </w:t>
      </w:r>
    </w:p>
    <w:p>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深圳市福田区振华路8号                </w:t>
      </w:r>
    </w:p>
    <w:p>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1" w:firstLineChars="100"/>
        <w:rPr>
          <w:rFonts w:hint="default" w:eastAsia="宋体"/>
          <w:b/>
          <w:sz w:val="24"/>
          <w:u w:val="single"/>
          <w:lang w:val="en-US" w:eastAsia="zh-CN"/>
        </w:rPr>
      </w:pPr>
      <w:bookmarkStart w:id="1" w:name="OLE_LINK3"/>
      <w:bookmarkStart w:id="2" w:name="OLE_LINK4"/>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1"/>
    <w:bookmarkEnd w:id="2"/>
    <w:p>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深圳市福田区振华路8号设计大厦7楼   </w:t>
      </w:r>
      <w:r>
        <w:rPr>
          <w:rFonts w:hint="eastAsia"/>
          <w:sz w:val="24"/>
          <w:u w:val="single"/>
        </w:rPr>
        <w:t xml:space="preserve">    </w:t>
      </w:r>
    </w:p>
    <w:p>
      <w:pPr>
        <w:tabs>
          <w:tab w:val="left" w:pos="8820"/>
        </w:tabs>
        <w:adjustRightInd w:val="0"/>
        <w:snapToGrid w:val="0"/>
        <w:spacing w:line="560" w:lineRule="exact"/>
        <w:ind w:firstLine="241" w:firstLineChars="100"/>
        <w:rPr>
          <w:rFonts w:hint="eastAsia"/>
          <w:b/>
          <w:sz w:val="24"/>
          <w:u w:val="single"/>
        </w:rPr>
      </w:pPr>
      <w:bookmarkStart w:id="3" w:name="OLE_LINK2"/>
      <w:bookmarkStart w:id="4" w:name="OLE_LINK1"/>
      <w:r>
        <w:rPr>
          <w:rFonts w:hint="eastAsia"/>
          <w:b/>
          <w:sz w:val="24"/>
        </w:rPr>
        <w:t>邮政编码：</w:t>
      </w:r>
      <w:r>
        <w:rPr>
          <w:rFonts w:hint="eastAsia"/>
          <w:sz w:val="24"/>
          <w:u w:val="single"/>
        </w:rPr>
        <w:t xml:space="preserve">   </w:t>
      </w:r>
      <w:r>
        <w:rPr>
          <w:rFonts w:hint="eastAsia"/>
          <w:color w:val="auto"/>
          <w:sz w:val="24"/>
          <w:u w:val="single"/>
        </w:rPr>
        <w:t xml:space="preserve">518031      </w:t>
      </w:r>
      <w:r>
        <w:rPr>
          <w:rFonts w:hint="eastAsia"/>
          <w:sz w:val="24"/>
          <w:u w:val="single"/>
        </w:rPr>
        <w:t xml:space="preserve">                  </w:t>
      </w:r>
    </w:p>
    <w:bookmarkEnd w:id="3"/>
    <w:bookmarkEnd w:id="4"/>
    <w:p>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1"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1"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1"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xml:space="preserve">□ 其他批准文件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xml:space="preserve">甲、乙双方遵循平等、自愿和诚实信用的原则，就甲方委托乙方开展“  </w:t>
      </w:r>
      <w:r>
        <w:rPr>
          <w:rFonts w:hint="eastAsia" w:ascii="宋体" w:hAnsi="宋体" w:eastAsia="宋体" w:cs="Times New Roman"/>
          <w:sz w:val="24"/>
          <w:szCs w:val="24"/>
          <w:u w:val="single"/>
        </w:rPr>
        <w:t>建筑和市政基础设施设备更新和家装消费品以旧换新技术服务</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u w:val="single"/>
        </w:rPr>
        <w:t>”</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sz w:val="24"/>
          <w:lang w:eastAsia="zh-CN"/>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ascii="宋体" w:hAnsi="宋体" w:eastAsia="宋体" w:cs="Times New Roman"/>
          <w:sz w:val="24"/>
          <w:szCs w:val="24"/>
          <w:u w:val="single"/>
        </w:rPr>
        <w:t>建筑和市政基础设施设备更新和家装消费品以旧换新技术服务</w:t>
      </w:r>
      <w:r>
        <w:rPr>
          <w:rFonts w:hint="eastAsia" w:ascii="宋体" w:hAnsi="宋体" w:eastAsia="宋体" w:cs="Times New Roman"/>
          <w:sz w:val="24"/>
          <w:szCs w:val="24"/>
          <w:u w:val="single"/>
          <w:lang w:val="en-US" w:eastAsia="zh-CN"/>
        </w:rPr>
        <w:t>项目</w:t>
      </w:r>
      <w:r>
        <w:rPr>
          <w:rFonts w:hint="eastAsia"/>
          <w:sz w:val="24"/>
          <w:lang w:eastAsia="zh-CN"/>
        </w:rPr>
        <w:t>。</w:t>
      </w:r>
    </w:p>
    <w:p>
      <w:pPr>
        <w:adjustRightInd w:val="0"/>
        <w:snapToGrid w:val="0"/>
        <w:spacing w:before="156" w:beforeLines="50" w:after="156" w:afterLines="50" w:line="360" w:lineRule="auto"/>
        <w:rPr>
          <w:rFonts w:ascii="宋体" w:hAnsi="宋体"/>
          <w:sz w:val="24"/>
          <w:u w:val="single"/>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根据《关于</w:t>
      </w:r>
      <w:r>
        <w:rPr>
          <w:rFonts w:hint="default" w:ascii="宋体" w:hAnsi="宋体"/>
          <w:sz w:val="24"/>
          <w:lang w:val="en" w:eastAsia="zh-CN"/>
        </w:rPr>
        <w:t>印</w:t>
      </w:r>
      <w:r>
        <w:rPr>
          <w:rFonts w:hint="eastAsia" w:ascii="宋体" w:hAnsi="宋体"/>
          <w:sz w:val="24"/>
          <w:lang w:val="en-US" w:eastAsia="zh-CN"/>
        </w:rPr>
        <w:t>发推动大规模设备更新和消费品以旧换新行动方案的通知》</w:t>
      </w:r>
      <w:r>
        <w:rPr>
          <w:rFonts w:hint="eastAsia" w:ascii="宋体" w:hAnsi="宋体"/>
          <w:sz w:val="24"/>
          <w:lang w:eastAsia="zh-CN"/>
        </w:rPr>
        <w:t>《</w:t>
      </w:r>
      <w:r>
        <w:rPr>
          <w:rFonts w:hint="eastAsia" w:ascii="宋体" w:hAnsi="宋体"/>
          <w:sz w:val="24"/>
          <w:lang w:val="zh-CN" w:eastAsia="zh-CN"/>
        </w:rPr>
        <w:t>深圳市住宅装修改造物品和材料购置补贴活动实施指引</w:t>
      </w:r>
      <w:r>
        <w:rPr>
          <w:rFonts w:hint="eastAsia" w:ascii="宋体" w:hAnsi="宋体"/>
          <w:sz w:val="24"/>
          <w:lang w:eastAsia="zh-CN"/>
        </w:rPr>
        <w:t>》等文件</w:t>
      </w:r>
      <w:r>
        <w:rPr>
          <w:rFonts w:hint="eastAsia" w:ascii="宋体" w:hAnsi="宋体"/>
          <w:sz w:val="24"/>
          <w:lang w:val="en-US" w:eastAsia="zh-CN"/>
        </w:rPr>
        <w:t>要求，协助我局对全市建筑和市政基础设施领域设备更新和消费品以旧换新进行：</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（一）开展全市“两新”工作相关调查和研究；</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（二）</w:t>
      </w:r>
      <w:r>
        <w:rPr>
          <w:rFonts w:hint="eastAsia" w:ascii="宋体" w:hAnsi="宋体"/>
          <w:sz w:val="24"/>
          <w:lang w:val="en" w:eastAsia="zh-CN"/>
        </w:rPr>
        <w:t>统计汇总全市</w:t>
      </w:r>
      <w:r>
        <w:rPr>
          <w:rFonts w:hint="eastAsia" w:ascii="宋体" w:hAnsi="宋体"/>
          <w:sz w:val="24"/>
          <w:lang w:val="en-US" w:eastAsia="zh-CN"/>
        </w:rPr>
        <w:t>“两新”工作</w:t>
      </w:r>
      <w:r>
        <w:rPr>
          <w:rFonts w:hint="eastAsia" w:ascii="宋体" w:hAnsi="宋体"/>
          <w:sz w:val="24"/>
          <w:lang w:val="en" w:eastAsia="zh-CN"/>
        </w:rPr>
        <w:t>相关数据和工作情况</w:t>
      </w:r>
      <w:r>
        <w:rPr>
          <w:rFonts w:hint="eastAsia" w:ascii="宋体" w:hAnsi="宋体"/>
          <w:sz w:val="24"/>
          <w:lang w:val="en-US" w:eastAsia="zh-CN"/>
        </w:rPr>
        <w:t>；</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（三）对全市设备设施更新情况进行巡查，督导、跟踪各区企业和施工项目开展设备更新工作；</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（四）提供家装消费品以旧换新工作业务咨询服务，解答市民相关业务问题；</w:t>
      </w:r>
    </w:p>
    <w:p>
      <w:pPr>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 xml:space="preserve">（五）协助主管部门进行信息报送工作。 </w:t>
      </w:r>
    </w:p>
    <w:p>
      <w:pPr>
        <w:pStyle w:val="19"/>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1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u w:val="single"/>
          <w:lang w:val="en-US" w:eastAsia="zh-CN"/>
        </w:rPr>
        <w:t>2024</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lang w:val="en-US" w:eastAsia="zh-CN"/>
        </w:rPr>
        <w:t>12</w:t>
      </w:r>
      <w:r>
        <w:rPr>
          <w:rFonts w:hint="eastAsia" w:ascii="宋体" w:hAnsi="宋体" w:cs="宋体"/>
          <w:bCs/>
          <w:sz w:val="24"/>
        </w:rPr>
        <w:t>月</w:t>
      </w:r>
      <w:r>
        <w:rPr>
          <w:rFonts w:hint="eastAsia" w:ascii="宋体" w:hAnsi="宋体" w:cs="宋体"/>
          <w:bCs/>
          <w:sz w:val="24"/>
          <w:lang w:val="en-US" w:eastAsia="zh-CN"/>
        </w:rPr>
        <w:t>3</w:t>
      </w:r>
      <w:r>
        <w:rPr>
          <w:rFonts w:hint="eastAsia" w:ascii="宋体" w:hAnsi="宋体" w:cs="宋体"/>
          <w:bCs/>
          <w:sz w:val="24"/>
          <w:u w:val="single"/>
          <w:lang w:val="en-US" w:eastAsia="zh-CN"/>
        </w:rPr>
        <w:t>1</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1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12"/>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1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u w:val="none"/>
          <w:lang w:eastAsia="zh-CN"/>
        </w:rPr>
        <w:t>一</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二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hint="eastAsia" w:ascii="宋体" w:hAnsi="宋体"/>
          <w:sz w:val="24"/>
          <w:u w:val="single"/>
          <w:lang w:val="en-US" w:eastAsia="zh-CN"/>
        </w:rPr>
        <w:t>15</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u w:val="single"/>
          <w:lang w:val="en-US" w:eastAsia="zh-CN"/>
        </w:rPr>
        <w:t>50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lang w:eastAsia="zh-CN"/>
        </w:rPr>
        <w:t>末</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default" w:cs="Times New Roman"/>
          <w:sz w:val="24"/>
          <w:u w:val="single"/>
          <w:lang w:val="en" w:eastAsia="zh-CN"/>
        </w:rPr>
        <w:t>总结报告</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20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乙方提供详细工作成果报告</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w:t>
      </w:r>
      <w:r>
        <w:rPr>
          <w:rFonts w:hint="eastAsia" w:ascii="宋体" w:hAnsi="宋体"/>
          <w:sz w:val="24"/>
          <w:lang w:eastAsia="zh-CN"/>
        </w:rPr>
        <w:t>验收</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lang w:eastAsia="zh-CN"/>
        </w:rPr>
        <w:t>☑</w:t>
      </w: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lang w:eastAsia="zh-CN"/>
        </w:rPr>
        <w:t>☑</w:t>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hint="eastAsia" w:ascii="宋体" w:hAnsi="宋体"/>
          <w:sz w:val="24"/>
          <w:u w:val="single"/>
          <w:lang w:val="en-US" w:eastAsia="zh-CN"/>
        </w:rPr>
        <w:t>5</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，且乙方提交成果的时间顺延。逾期超过</w:t>
      </w:r>
      <w:r>
        <w:rPr>
          <w:rFonts w:hint="eastAsia" w:ascii="宋体" w:hAnsi="宋体"/>
          <w:sz w:val="24"/>
          <w:u w:val="single"/>
          <w:lang w:val="en-US" w:eastAsia="zh-CN"/>
        </w:rPr>
        <w:t>15</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hint="eastAsia" w:ascii="宋体" w:hAnsi="宋体"/>
          <w:sz w:val="24"/>
          <w:lang w:val="en-US" w:eastAsia="zh-CN"/>
        </w:rPr>
        <w:t xml:space="preserve"> </w:t>
      </w:r>
      <w:r>
        <w:rPr>
          <w:rFonts w:hint="eastAsia" w:ascii="宋体" w:hAnsi="宋体"/>
          <w:sz w:val="24"/>
          <w:u w:val="single"/>
          <w:lang w:eastAsia="zh-CN"/>
        </w:rPr>
        <w:t>三</w:t>
      </w:r>
      <w:r>
        <w:rPr>
          <w:rFonts w:hint="eastAsia" w:ascii="宋体" w:hAnsi="宋体"/>
          <w:sz w:val="24"/>
          <w:u w:val="single"/>
          <w:lang w:val="en-US" w:eastAsia="zh-CN"/>
        </w:rPr>
        <w:t xml:space="preserve">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lang w:val="en-US" w:eastAsia="zh-CN"/>
        </w:rPr>
        <w:t>20</w:t>
      </w:r>
      <w:r>
        <w:rPr>
          <w:sz w:val="24"/>
          <w:u w:val="single"/>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宋体" w:hAnsi="宋体"/>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hint="eastAsia" w:ascii="宋体" w:hAnsi="宋体"/>
          <w:sz w:val="24"/>
          <w:u w:val="single"/>
          <w:lang w:val="en-US" w:eastAsia="zh-CN"/>
        </w:rPr>
        <w:t>3</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hint="eastAsia" w:ascii="宋体" w:hAnsi="宋体"/>
          <w:sz w:val="24"/>
          <w:u w:val="single"/>
          <w:lang w:val="en-US" w:eastAsia="zh-CN"/>
        </w:rPr>
        <w:t>20</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lang w:val="en-US" w:eastAsia="zh-CN"/>
        </w:rPr>
        <w:t>6</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hint="eastAsia" w:ascii="宋体" w:hAnsi="宋体"/>
          <w:sz w:val="24"/>
          <w:u w:val="single"/>
          <w:lang w:val="en-US" w:eastAsia="zh-CN"/>
        </w:rPr>
        <w:t>5</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lang w:eastAsia="zh-CN"/>
        </w:rPr>
        <w:t>捌</w:t>
      </w:r>
      <w:r>
        <w:rPr>
          <w:rFonts w:hint="eastAsia" w:ascii="宋体" w:hAnsi="宋体"/>
          <w:sz w:val="24"/>
        </w:rPr>
        <w:t>份，甲乙双方当事人各执</w:t>
      </w:r>
      <w:r>
        <w:rPr>
          <w:rFonts w:hint="eastAsia" w:ascii="宋体" w:hAnsi="宋体"/>
          <w:sz w:val="24"/>
          <w:u w:val="single"/>
          <w:lang w:eastAsia="zh-CN"/>
        </w:rPr>
        <w:t>肆</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adjustRightInd w:val="0"/>
        <w:snapToGrid w:val="0"/>
        <w:spacing w:before="156" w:beforeLines="50" w:after="156" w:afterLines="50" w:line="300" w:lineRule="auto"/>
        <w:rPr>
          <w:rFonts w:hint="eastAsia"/>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3"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tbl>
      <w:tblPr>
        <w:tblStyle w:val="12"/>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tblPrEx>
          <w:tblLayout w:type="fixed"/>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rPr>
                <w:rFonts w:hint="eastAsia" w:cs="宋体"/>
                <w:bCs/>
                <w:color w:val="000000"/>
                <w:sz w:val="24"/>
              </w:rPr>
            </w:pPr>
          </w:p>
        </w:tc>
      </w:tr>
      <w:tr>
        <w:tblPrEx>
          <w:tblLayout w:type="fixed"/>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bl>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pPr>
        <w:adjustRightInd w:val="0"/>
        <w:snapToGrid w:val="0"/>
        <w:spacing w:before="156" w:beforeLines="50" w:after="156" w:afterLines="50" w:line="300" w:lineRule="auto"/>
        <w:rPr>
          <w:b/>
          <w:sz w:val="24"/>
        </w:rPr>
      </w:pPr>
    </w:p>
    <w:tbl>
      <w:tblPr>
        <w:tblStyle w:val="12"/>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r>
              <w:rPr>
                <w:rFonts w:hint="eastAsia"/>
              </w:rPr>
              <w:t>序号</w:t>
            </w:r>
          </w:p>
        </w:tc>
        <w:tc>
          <w:tcPr>
            <w:tcW w:w="1800" w:type="dxa"/>
            <w:noWrap w:val="0"/>
            <w:vAlign w:val="top"/>
          </w:tcPr>
          <w:p>
            <w:pPr>
              <w:pStyle w:val="19"/>
              <w:rPr>
                <w:rFonts w:hint="eastAsia"/>
              </w:rPr>
            </w:pPr>
            <w:r>
              <w:rPr>
                <w:rFonts w:hint="eastAsia"/>
              </w:rPr>
              <w:t>名称</w:t>
            </w:r>
          </w:p>
        </w:tc>
        <w:tc>
          <w:tcPr>
            <w:tcW w:w="1440" w:type="dxa"/>
            <w:noWrap w:val="0"/>
            <w:vAlign w:val="top"/>
          </w:tcPr>
          <w:p>
            <w:pPr>
              <w:pStyle w:val="19"/>
              <w:rPr>
                <w:rFonts w:hint="eastAsia"/>
              </w:rPr>
            </w:pPr>
            <w:r>
              <w:rPr>
                <w:rFonts w:hint="eastAsia"/>
              </w:rPr>
              <w:t>类型</w:t>
            </w:r>
          </w:p>
        </w:tc>
        <w:tc>
          <w:tcPr>
            <w:tcW w:w="1440" w:type="dxa"/>
            <w:noWrap w:val="0"/>
            <w:vAlign w:val="top"/>
          </w:tcPr>
          <w:p>
            <w:pPr>
              <w:pStyle w:val="19"/>
              <w:rPr>
                <w:rFonts w:hint="eastAsia"/>
              </w:rPr>
            </w:pPr>
            <w:r>
              <w:rPr>
                <w:rFonts w:hint="eastAsia"/>
              </w:rPr>
              <w:t>数量</w:t>
            </w:r>
          </w:p>
        </w:tc>
        <w:tc>
          <w:tcPr>
            <w:tcW w:w="2700" w:type="dxa"/>
            <w:noWrap w:val="0"/>
            <w:vAlign w:val="top"/>
          </w:tcPr>
          <w:p>
            <w:pPr>
              <w:pStyle w:val="19"/>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19"/>
              <w:rPr>
                <w:rFonts w:hint="eastAsia"/>
              </w:rPr>
            </w:pPr>
          </w:p>
        </w:tc>
        <w:tc>
          <w:tcPr>
            <w:tcW w:w="1800" w:type="dxa"/>
            <w:noWrap w:val="0"/>
            <w:vAlign w:val="top"/>
          </w:tcPr>
          <w:p>
            <w:pPr>
              <w:pStyle w:val="19"/>
              <w:rPr>
                <w:rFonts w:hint="eastAsia"/>
              </w:rPr>
            </w:pPr>
          </w:p>
        </w:tc>
        <w:tc>
          <w:tcPr>
            <w:tcW w:w="1440" w:type="dxa"/>
            <w:noWrap w:val="0"/>
            <w:vAlign w:val="top"/>
          </w:tcPr>
          <w:p>
            <w:pPr>
              <w:pStyle w:val="19"/>
              <w:rPr>
                <w:rFonts w:hint="eastAsia"/>
              </w:rPr>
            </w:pPr>
          </w:p>
        </w:tc>
        <w:tc>
          <w:tcPr>
            <w:tcW w:w="1440" w:type="dxa"/>
            <w:noWrap w:val="0"/>
            <w:vAlign w:val="top"/>
          </w:tcPr>
          <w:p>
            <w:pPr>
              <w:pStyle w:val="19"/>
              <w:rPr>
                <w:rFonts w:hint="eastAsia"/>
              </w:rPr>
            </w:pPr>
          </w:p>
        </w:tc>
        <w:tc>
          <w:tcPr>
            <w:tcW w:w="2700" w:type="dxa"/>
            <w:noWrap w:val="0"/>
            <w:vAlign w:val="top"/>
          </w:tcPr>
          <w:p>
            <w:pPr>
              <w:pStyle w:val="19"/>
              <w:rPr>
                <w:rFonts w:hint="eastAsia"/>
              </w:rPr>
            </w:pPr>
          </w:p>
        </w:tc>
      </w:tr>
    </w:tbl>
    <w:p>
      <w:pPr>
        <w:adjustRightInd w:val="0"/>
        <w:snapToGrid w:val="0"/>
        <w:spacing w:line="560" w:lineRule="exact"/>
        <w:ind w:firstLine="0" w:firstLineChars="0"/>
        <w:textAlignment w:val="auto"/>
        <w:rPr>
          <w:color w:val="auto"/>
          <w:sz w:val="28"/>
          <w:szCs w:val="28"/>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13</w:t>
    </w:r>
    <w:r>
      <w:rPr>
        <w:rStyle w:val="1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360"/>
      <w:rPr>
        <w:rStyle w:val="14"/>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4"/>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4"/>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9"/>
      <w:ind w:firstLine="36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BFBEEBF"/>
    <w:rsid w:val="0CF2FCCF"/>
    <w:rsid w:val="0CFFE23D"/>
    <w:rsid w:val="0D0D4C6E"/>
    <w:rsid w:val="0E015C75"/>
    <w:rsid w:val="0F73201B"/>
    <w:rsid w:val="0FDEA3DF"/>
    <w:rsid w:val="0FEFE68E"/>
    <w:rsid w:val="0FFC0013"/>
    <w:rsid w:val="10927F52"/>
    <w:rsid w:val="12C21086"/>
    <w:rsid w:val="13395FF0"/>
    <w:rsid w:val="13C14B52"/>
    <w:rsid w:val="13FF6423"/>
    <w:rsid w:val="156A3021"/>
    <w:rsid w:val="15A626C9"/>
    <w:rsid w:val="15BFA783"/>
    <w:rsid w:val="16D55172"/>
    <w:rsid w:val="17DE131E"/>
    <w:rsid w:val="17F51E2A"/>
    <w:rsid w:val="17F5C6C7"/>
    <w:rsid w:val="17FFEACA"/>
    <w:rsid w:val="181078CD"/>
    <w:rsid w:val="1B2D23C1"/>
    <w:rsid w:val="1B3D5141"/>
    <w:rsid w:val="1CC93AFD"/>
    <w:rsid w:val="1CDD9EEE"/>
    <w:rsid w:val="1D7066EE"/>
    <w:rsid w:val="1E0632D9"/>
    <w:rsid w:val="1E5FA34B"/>
    <w:rsid w:val="1E69CF64"/>
    <w:rsid w:val="1E6DADD6"/>
    <w:rsid w:val="1E79D374"/>
    <w:rsid w:val="1EAF1F14"/>
    <w:rsid w:val="1ED87B85"/>
    <w:rsid w:val="1F293AA7"/>
    <w:rsid w:val="1F937A63"/>
    <w:rsid w:val="1F9F5C9E"/>
    <w:rsid w:val="1FB5C7DF"/>
    <w:rsid w:val="1FC75834"/>
    <w:rsid w:val="1FCDA1B9"/>
    <w:rsid w:val="1FD3A5C5"/>
    <w:rsid w:val="20855B18"/>
    <w:rsid w:val="22B26426"/>
    <w:rsid w:val="232F07E9"/>
    <w:rsid w:val="23F3C453"/>
    <w:rsid w:val="2400220A"/>
    <w:rsid w:val="242B7027"/>
    <w:rsid w:val="24820AB9"/>
    <w:rsid w:val="24CD34B8"/>
    <w:rsid w:val="24CDD556"/>
    <w:rsid w:val="24EF64A0"/>
    <w:rsid w:val="25116453"/>
    <w:rsid w:val="25404914"/>
    <w:rsid w:val="2575CE1E"/>
    <w:rsid w:val="25C14E86"/>
    <w:rsid w:val="25E70147"/>
    <w:rsid w:val="2702014D"/>
    <w:rsid w:val="271B6D65"/>
    <w:rsid w:val="279F8EF0"/>
    <w:rsid w:val="284939EA"/>
    <w:rsid w:val="29246AA9"/>
    <w:rsid w:val="29324CFB"/>
    <w:rsid w:val="296B6294"/>
    <w:rsid w:val="298E6B1C"/>
    <w:rsid w:val="29FFBD9B"/>
    <w:rsid w:val="2AEA7D84"/>
    <w:rsid w:val="2B574E2F"/>
    <w:rsid w:val="2B77E26A"/>
    <w:rsid w:val="2BDD251A"/>
    <w:rsid w:val="2C8574BB"/>
    <w:rsid w:val="2CBB0924"/>
    <w:rsid w:val="2CDA527C"/>
    <w:rsid w:val="2D7773CD"/>
    <w:rsid w:val="2DB574FA"/>
    <w:rsid w:val="2DD84808"/>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3D26EE"/>
    <w:rsid w:val="35477441"/>
    <w:rsid w:val="357D6A99"/>
    <w:rsid w:val="374E04EB"/>
    <w:rsid w:val="375D05D0"/>
    <w:rsid w:val="376F7CF6"/>
    <w:rsid w:val="37A98060"/>
    <w:rsid w:val="37AF5C9F"/>
    <w:rsid w:val="37D32854"/>
    <w:rsid w:val="37DF99CF"/>
    <w:rsid w:val="37F588AA"/>
    <w:rsid w:val="37F63A18"/>
    <w:rsid w:val="37FD478B"/>
    <w:rsid w:val="37FD59CE"/>
    <w:rsid w:val="38B43B7C"/>
    <w:rsid w:val="38F111C0"/>
    <w:rsid w:val="392724C7"/>
    <w:rsid w:val="394646E3"/>
    <w:rsid w:val="39735EDF"/>
    <w:rsid w:val="397BBC4E"/>
    <w:rsid w:val="3A722922"/>
    <w:rsid w:val="3A7EC9DA"/>
    <w:rsid w:val="3A8B3BE7"/>
    <w:rsid w:val="3A8E4990"/>
    <w:rsid w:val="3ABF4184"/>
    <w:rsid w:val="3B3E3CCB"/>
    <w:rsid w:val="3BDD80F4"/>
    <w:rsid w:val="3BDDD9A4"/>
    <w:rsid w:val="3BEB6D7A"/>
    <w:rsid w:val="3BFD202B"/>
    <w:rsid w:val="3BFF8E28"/>
    <w:rsid w:val="3C1241D1"/>
    <w:rsid w:val="3C941CCA"/>
    <w:rsid w:val="3CBD9703"/>
    <w:rsid w:val="3CBD9925"/>
    <w:rsid w:val="3CBEE7C1"/>
    <w:rsid w:val="3CCDB1CD"/>
    <w:rsid w:val="3CE7245B"/>
    <w:rsid w:val="3D7B97ED"/>
    <w:rsid w:val="3D7C7769"/>
    <w:rsid w:val="3D9FCD9F"/>
    <w:rsid w:val="3DBDFEDA"/>
    <w:rsid w:val="3DBEA008"/>
    <w:rsid w:val="3DECEA97"/>
    <w:rsid w:val="3EDF4031"/>
    <w:rsid w:val="3EEF17F8"/>
    <w:rsid w:val="3EEF4F63"/>
    <w:rsid w:val="3EFF7309"/>
    <w:rsid w:val="3F3BB395"/>
    <w:rsid w:val="3F3F7EDD"/>
    <w:rsid w:val="3F4CE999"/>
    <w:rsid w:val="3F4F5DCB"/>
    <w:rsid w:val="3F6F8ABC"/>
    <w:rsid w:val="3F7DD25C"/>
    <w:rsid w:val="3F7EBA62"/>
    <w:rsid w:val="3F7F6A17"/>
    <w:rsid w:val="3F7F79BB"/>
    <w:rsid w:val="3F9F4D2B"/>
    <w:rsid w:val="3FB57638"/>
    <w:rsid w:val="3FBFA78E"/>
    <w:rsid w:val="3FEECEDA"/>
    <w:rsid w:val="3FFD9ECD"/>
    <w:rsid w:val="3FFDB8BE"/>
    <w:rsid w:val="3FFE9AE4"/>
    <w:rsid w:val="3FFF13B9"/>
    <w:rsid w:val="3FFFB9E6"/>
    <w:rsid w:val="3FFFDD18"/>
    <w:rsid w:val="43363087"/>
    <w:rsid w:val="43B0740B"/>
    <w:rsid w:val="46BD3C71"/>
    <w:rsid w:val="46DF6BA9"/>
    <w:rsid w:val="47904C75"/>
    <w:rsid w:val="47F7DE58"/>
    <w:rsid w:val="47FE1E84"/>
    <w:rsid w:val="481A482E"/>
    <w:rsid w:val="487A852B"/>
    <w:rsid w:val="487C331A"/>
    <w:rsid w:val="495D7C58"/>
    <w:rsid w:val="49FF84B0"/>
    <w:rsid w:val="4A867C41"/>
    <w:rsid w:val="4AB9A166"/>
    <w:rsid w:val="4BBF4AB9"/>
    <w:rsid w:val="4BEEC971"/>
    <w:rsid w:val="4BFF0F11"/>
    <w:rsid w:val="4C571E70"/>
    <w:rsid w:val="4CA352F1"/>
    <w:rsid w:val="4CF5987A"/>
    <w:rsid w:val="4E570D0F"/>
    <w:rsid w:val="4EFE3F6A"/>
    <w:rsid w:val="4F294CBF"/>
    <w:rsid w:val="4F7F2F9D"/>
    <w:rsid w:val="4F9C9D8B"/>
    <w:rsid w:val="4FC742AD"/>
    <w:rsid w:val="4FDD23C9"/>
    <w:rsid w:val="4FEFF327"/>
    <w:rsid w:val="4FF19E68"/>
    <w:rsid w:val="4FFC8EF7"/>
    <w:rsid w:val="4FFDEC50"/>
    <w:rsid w:val="50060399"/>
    <w:rsid w:val="50420CF9"/>
    <w:rsid w:val="51DFB000"/>
    <w:rsid w:val="53060613"/>
    <w:rsid w:val="534D2814"/>
    <w:rsid w:val="53DA2488"/>
    <w:rsid w:val="54D80415"/>
    <w:rsid w:val="553A6F0E"/>
    <w:rsid w:val="55FFE752"/>
    <w:rsid w:val="56A551A4"/>
    <w:rsid w:val="56BD60D6"/>
    <w:rsid w:val="56BEB767"/>
    <w:rsid w:val="56CF0CA3"/>
    <w:rsid w:val="56F3112C"/>
    <w:rsid w:val="56FF7819"/>
    <w:rsid w:val="5777A809"/>
    <w:rsid w:val="577EF6AD"/>
    <w:rsid w:val="57CA75C1"/>
    <w:rsid w:val="57EA0EAC"/>
    <w:rsid w:val="57F97405"/>
    <w:rsid w:val="57FA5C78"/>
    <w:rsid w:val="582B7DF3"/>
    <w:rsid w:val="58555D8B"/>
    <w:rsid w:val="58940FF8"/>
    <w:rsid w:val="59FF4E8B"/>
    <w:rsid w:val="59FF6B5F"/>
    <w:rsid w:val="5ABA1428"/>
    <w:rsid w:val="5AFE93C0"/>
    <w:rsid w:val="5BBA8A03"/>
    <w:rsid w:val="5BD75B07"/>
    <w:rsid w:val="5BD75EB3"/>
    <w:rsid w:val="5BD83430"/>
    <w:rsid w:val="5BEF8EBF"/>
    <w:rsid w:val="5BF7CB58"/>
    <w:rsid w:val="5CC56083"/>
    <w:rsid w:val="5DAA2CC0"/>
    <w:rsid w:val="5DDF7113"/>
    <w:rsid w:val="5DEE072E"/>
    <w:rsid w:val="5DFD003E"/>
    <w:rsid w:val="5E7CCC38"/>
    <w:rsid w:val="5E967A26"/>
    <w:rsid w:val="5EBB4C26"/>
    <w:rsid w:val="5EDF8542"/>
    <w:rsid w:val="5EE18BC2"/>
    <w:rsid w:val="5EED34DE"/>
    <w:rsid w:val="5EF1B509"/>
    <w:rsid w:val="5EFE3195"/>
    <w:rsid w:val="5F060039"/>
    <w:rsid w:val="5F9D5049"/>
    <w:rsid w:val="5FB4B1BF"/>
    <w:rsid w:val="5FBDA909"/>
    <w:rsid w:val="5FBF571E"/>
    <w:rsid w:val="5FCF9C3B"/>
    <w:rsid w:val="5FEF0269"/>
    <w:rsid w:val="5FF78A93"/>
    <w:rsid w:val="5FFC3BAA"/>
    <w:rsid w:val="5FFD0660"/>
    <w:rsid w:val="5FFD3A08"/>
    <w:rsid w:val="5FFFA422"/>
    <w:rsid w:val="610A73AF"/>
    <w:rsid w:val="61CC7ACE"/>
    <w:rsid w:val="623E1B5C"/>
    <w:rsid w:val="62F50E70"/>
    <w:rsid w:val="648A64CB"/>
    <w:rsid w:val="657070DE"/>
    <w:rsid w:val="659F0FF4"/>
    <w:rsid w:val="66778AAE"/>
    <w:rsid w:val="668FF57A"/>
    <w:rsid w:val="66EE30BD"/>
    <w:rsid w:val="66F2352D"/>
    <w:rsid w:val="677A3216"/>
    <w:rsid w:val="67BD2DE5"/>
    <w:rsid w:val="683726E1"/>
    <w:rsid w:val="68822B59"/>
    <w:rsid w:val="69472399"/>
    <w:rsid w:val="69F3C6AE"/>
    <w:rsid w:val="6A4415E5"/>
    <w:rsid w:val="6A4D123E"/>
    <w:rsid w:val="6A7FEE4F"/>
    <w:rsid w:val="6ABF22C4"/>
    <w:rsid w:val="6ADFCF22"/>
    <w:rsid w:val="6AF82785"/>
    <w:rsid w:val="6B7DFF81"/>
    <w:rsid w:val="6BCF6A42"/>
    <w:rsid w:val="6BD7804F"/>
    <w:rsid w:val="6BE7AECB"/>
    <w:rsid w:val="6BEE6960"/>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8A11F7"/>
    <w:rsid w:val="6E967B22"/>
    <w:rsid w:val="6EF79D81"/>
    <w:rsid w:val="6EFD0650"/>
    <w:rsid w:val="6EFF96C6"/>
    <w:rsid w:val="6FABABD2"/>
    <w:rsid w:val="6FBD549A"/>
    <w:rsid w:val="6FBD5D48"/>
    <w:rsid w:val="6FBF0A62"/>
    <w:rsid w:val="6FDE03D6"/>
    <w:rsid w:val="6FDF117E"/>
    <w:rsid w:val="6FEC65B2"/>
    <w:rsid w:val="6FF35980"/>
    <w:rsid w:val="6FFB0FAC"/>
    <w:rsid w:val="6FFB89E7"/>
    <w:rsid w:val="6FFBBC63"/>
    <w:rsid w:val="6FFCCDD4"/>
    <w:rsid w:val="6FFDF891"/>
    <w:rsid w:val="6FFF8F31"/>
    <w:rsid w:val="7073459C"/>
    <w:rsid w:val="71BF5697"/>
    <w:rsid w:val="725449B6"/>
    <w:rsid w:val="7352785A"/>
    <w:rsid w:val="738FE20B"/>
    <w:rsid w:val="73E7AE31"/>
    <w:rsid w:val="73EF9586"/>
    <w:rsid w:val="73FE4EA4"/>
    <w:rsid w:val="74FB2AE5"/>
    <w:rsid w:val="754F09AB"/>
    <w:rsid w:val="75D73E0E"/>
    <w:rsid w:val="75DA1367"/>
    <w:rsid w:val="75DA5F98"/>
    <w:rsid w:val="75E84E01"/>
    <w:rsid w:val="75EF3DBB"/>
    <w:rsid w:val="76DF286F"/>
    <w:rsid w:val="76F66E8C"/>
    <w:rsid w:val="76FBB395"/>
    <w:rsid w:val="773B7195"/>
    <w:rsid w:val="7777B7A1"/>
    <w:rsid w:val="779AAEC4"/>
    <w:rsid w:val="77B5B193"/>
    <w:rsid w:val="77B61906"/>
    <w:rsid w:val="77BF649A"/>
    <w:rsid w:val="77CFDED6"/>
    <w:rsid w:val="77DD768A"/>
    <w:rsid w:val="77DEF315"/>
    <w:rsid w:val="77DFB67E"/>
    <w:rsid w:val="77ECB926"/>
    <w:rsid w:val="77F5D33D"/>
    <w:rsid w:val="77FD75BD"/>
    <w:rsid w:val="77FFB2DE"/>
    <w:rsid w:val="77FFDE68"/>
    <w:rsid w:val="783FD763"/>
    <w:rsid w:val="786FBDCB"/>
    <w:rsid w:val="78B614B9"/>
    <w:rsid w:val="78DE224F"/>
    <w:rsid w:val="78FCFC03"/>
    <w:rsid w:val="796B808D"/>
    <w:rsid w:val="79B70D1A"/>
    <w:rsid w:val="79BD1A18"/>
    <w:rsid w:val="79EAB2A5"/>
    <w:rsid w:val="79EE600E"/>
    <w:rsid w:val="79EF479D"/>
    <w:rsid w:val="79FB922A"/>
    <w:rsid w:val="79FD567A"/>
    <w:rsid w:val="79FF06EF"/>
    <w:rsid w:val="7A2B6E66"/>
    <w:rsid w:val="7A3D34AC"/>
    <w:rsid w:val="7ABBC82B"/>
    <w:rsid w:val="7ADBAE7E"/>
    <w:rsid w:val="7ADE7715"/>
    <w:rsid w:val="7AEFD85D"/>
    <w:rsid w:val="7AEFDF7B"/>
    <w:rsid w:val="7AFA9583"/>
    <w:rsid w:val="7AFFCB7C"/>
    <w:rsid w:val="7B0F4EA9"/>
    <w:rsid w:val="7B3BCC0A"/>
    <w:rsid w:val="7B67441E"/>
    <w:rsid w:val="7BB3247E"/>
    <w:rsid w:val="7BBF24E8"/>
    <w:rsid w:val="7BC3CB13"/>
    <w:rsid w:val="7BD7735C"/>
    <w:rsid w:val="7BDC2496"/>
    <w:rsid w:val="7BDDB068"/>
    <w:rsid w:val="7BEAC5DB"/>
    <w:rsid w:val="7BEEFC4E"/>
    <w:rsid w:val="7BEF77BD"/>
    <w:rsid w:val="7BF459B6"/>
    <w:rsid w:val="7BF5354C"/>
    <w:rsid w:val="7BF9F767"/>
    <w:rsid w:val="7BFB0B16"/>
    <w:rsid w:val="7BFB12E9"/>
    <w:rsid w:val="7BFBAEBE"/>
    <w:rsid w:val="7BFD153C"/>
    <w:rsid w:val="7BFF20EE"/>
    <w:rsid w:val="7C3FB5B2"/>
    <w:rsid w:val="7C7F5CA7"/>
    <w:rsid w:val="7C861120"/>
    <w:rsid w:val="7CB9043F"/>
    <w:rsid w:val="7CB91819"/>
    <w:rsid w:val="7CBD1D4E"/>
    <w:rsid w:val="7CDFBA3B"/>
    <w:rsid w:val="7CDFE3BB"/>
    <w:rsid w:val="7D3ECD23"/>
    <w:rsid w:val="7D4DE783"/>
    <w:rsid w:val="7D8699E7"/>
    <w:rsid w:val="7DA78F97"/>
    <w:rsid w:val="7DAD3717"/>
    <w:rsid w:val="7DAF1F78"/>
    <w:rsid w:val="7DBF7759"/>
    <w:rsid w:val="7DDC88BA"/>
    <w:rsid w:val="7DDE7322"/>
    <w:rsid w:val="7DDEFBEB"/>
    <w:rsid w:val="7DDFC34B"/>
    <w:rsid w:val="7DE51318"/>
    <w:rsid w:val="7DF63AD4"/>
    <w:rsid w:val="7DF7977E"/>
    <w:rsid w:val="7DFD2347"/>
    <w:rsid w:val="7E127223"/>
    <w:rsid w:val="7E77E82C"/>
    <w:rsid w:val="7E7D9B37"/>
    <w:rsid w:val="7EA06A24"/>
    <w:rsid w:val="7EA7F728"/>
    <w:rsid w:val="7EB6F505"/>
    <w:rsid w:val="7EBB3BDC"/>
    <w:rsid w:val="7EBD38A0"/>
    <w:rsid w:val="7EBFD2AC"/>
    <w:rsid w:val="7ECB836F"/>
    <w:rsid w:val="7EDBE71B"/>
    <w:rsid w:val="7EDF2337"/>
    <w:rsid w:val="7EEEDBDB"/>
    <w:rsid w:val="7EFAFD7E"/>
    <w:rsid w:val="7EFF339E"/>
    <w:rsid w:val="7F27C640"/>
    <w:rsid w:val="7F3FEC8B"/>
    <w:rsid w:val="7F4D29D5"/>
    <w:rsid w:val="7F6F803A"/>
    <w:rsid w:val="7F6FDF1A"/>
    <w:rsid w:val="7F768A2E"/>
    <w:rsid w:val="7F777B4F"/>
    <w:rsid w:val="7F79C76B"/>
    <w:rsid w:val="7F7B489E"/>
    <w:rsid w:val="7F7E6872"/>
    <w:rsid w:val="7F999F78"/>
    <w:rsid w:val="7F9BCC14"/>
    <w:rsid w:val="7F9F0B3F"/>
    <w:rsid w:val="7FA72DCA"/>
    <w:rsid w:val="7FAB0743"/>
    <w:rsid w:val="7FABC338"/>
    <w:rsid w:val="7FAC1338"/>
    <w:rsid w:val="7FBD1927"/>
    <w:rsid w:val="7FBF09B2"/>
    <w:rsid w:val="7FBFB74B"/>
    <w:rsid w:val="7FC4B496"/>
    <w:rsid w:val="7FC9EFA0"/>
    <w:rsid w:val="7FCFC30C"/>
    <w:rsid w:val="7FD51D4F"/>
    <w:rsid w:val="7FD6D5DA"/>
    <w:rsid w:val="7FDB14EC"/>
    <w:rsid w:val="7FDF9EAC"/>
    <w:rsid w:val="7FDFD529"/>
    <w:rsid w:val="7FDFF54F"/>
    <w:rsid w:val="7FE17261"/>
    <w:rsid w:val="7FEB79BE"/>
    <w:rsid w:val="7FEB84DE"/>
    <w:rsid w:val="7FEB9CF8"/>
    <w:rsid w:val="7FED9B48"/>
    <w:rsid w:val="7FEE5D47"/>
    <w:rsid w:val="7FEE8476"/>
    <w:rsid w:val="7FEEB0A9"/>
    <w:rsid w:val="7FEF8E1B"/>
    <w:rsid w:val="7FEF9055"/>
    <w:rsid w:val="7FF21A28"/>
    <w:rsid w:val="7FF6D39A"/>
    <w:rsid w:val="7FF72005"/>
    <w:rsid w:val="7FF72229"/>
    <w:rsid w:val="7FF7DEAE"/>
    <w:rsid w:val="7FFF88EE"/>
    <w:rsid w:val="7FFFAF1B"/>
    <w:rsid w:val="87BF5997"/>
    <w:rsid w:val="8F9D77E9"/>
    <w:rsid w:val="8FFA9FD9"/>
    <w:rsid w:val="8FFF9D80"/>
    <w:rsid w:val="92C7B978"/>
    <w:rsid w:val="95F85EC1"/>
    <w:rsid w:val="97FF71D4"/>
    <w:rsid w:val="98268537"/>
    <w:rsid w:val="9AED77D2"/>
    <w:rsid w:val="9B5BEB14"/>
    <w:rsid w:val="9B5F0217"/>
    <w:rsid w:val="9BA773E6"/>
    <w:rsid w:val="9BCF3DE8"/>
    <w:rsid w:val="9C5CA274"/>
    <w:rsid w:val="9CCEFAD6"/>
    <w:rsid w:val="9D3707FC"/>
    <w:rsid w:val="9DEF2E4A"/>
    <w:rsid w:val="9E7D6C53"/>
    <w:rsid w:val="9EEB1947"/>
    <w:rsid w:val="9EEB690C"/>
    <w:rsid w:val="9EF75C80"/>
    <w:rsid w:val="9F33657E"/>
    <w:rsid w:val="9F3B345E"/>
    <w:rsid w:val="9F7D88DE"/>
    <w:rsid w:val="9FDE7BE2"/>
    <w:rsid w:val="9FEBB04D"/>
    <w:rsid w:val="9FFB4E87"/>
    <w:rsid w:val="9FFD7088"/>
    <w:rsid w:val="9FFE2569"/>
    <w:rsid w:val="9FFFA303"/>
    <w:rsid w:val="9FFFD2B7"/>
    <w:rsid w:val="A55F78EA"/>
    <w:rsid w:val="A79F4436"/>
    <w:rsid w:val="A7FF05EA"/>
    <w:rsid w:val="A7FFF025"/>
    <w:rsid w:val="A9FFDF48"/>
    <w:rsid w:val="ACB717CF"/>
    <w:rsid w:val="ACBB0AA5"/>
    <w:rsid w:val="ACE7C1CB"/>
    <w:rsid w:val="AD77F95E"/>
    <w:rsid w:val="ADFEE64A"/>
    <w:rsid w:val="AE7442A6"/>
    <w:rsid w:val="AEF74879"/>
    <w:rsid w:val="AF5F2424"/>
    <w:rsid w:val="AFA84C9A"/>
    <w:rsid w:val="AFB533F0"/>
    <w:rsid w:val="AFF9C10C"/>
    <w:rsid w:val="AFFE70BD"/>
    <w:rsid w:val="AFFF3674"/>
    <w:rsid w:val="AFFFE894"/>
    <w:rsid w:val="B14FA977"/>
    <w:rsid w:val="B2FFA118"/>
    <w:rsid w:val="B3C3D230"/>
    <w:rsid w:val="B3FD0749"/>
    <w:rsid w:val="B46EA764"/>
    <w:rsid w:val="B4BF1820"/>
    <w:rsid w:val="B67EE811"/>
    <w:rsid w:val="B6ABE7B5"/>
    <w:rsid w:val="B6E5200F"/>
    <w:rsid w:val="B73D1A55"/>
    <w:rsid w:val="B75EDD1B"/>
    <w:rsid w:val="B7B4B0C9"/>
    <w:rsid w:val="B7EB29DB"/>
    <w:rsid w:val="B7FB6E24"/>
    <w:rsid w:val="B7FD63A4"/>
    <w:rsid w:val="B7FFA72A"/>
    <w:rsid w:val="B9FE306A"/>
    <w:rsid w:val="BABF08FA"/>
    <w:rsid w:val="BACE56B6"/>
    <w:rsid w:val="BADD06E7"/>
    <w:rsid w:val="BAF5FFA9"/>
    <w:rsid w:val="BBBFE69D"/>
    <w:rsid w:val="BBD61B79"/>
    <w:rsid w:val="BBDF217D"/>
    <w:rsid w:val="BBDF587D"/>
    <w:rsid w:val="BBEE7166"/>
    <w:rsid w:val="BBEF4DAA"/>
    <w:rsid w:val="BBFBCC0A"/>
    <w:rsid w:val="BBFD8369"/>
    <w:rsid w:val="BCDFD727"/>
    <w:rsid w:val="BD5F6385"/>
    <w:rsid w:val="BD70411F"/>
    <w:rsid w:val="BDCFB91D"/>
    <w:rsid w:val="BDDDCD0B"/>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B74C9"/>
    <w:rsid w:val="BFFD4106"/>
    <w:rsid w:val="BFFE4965"/>
    <w:rsid w:val="BFFEFA71"/>
    <w:rsid w:val="BFFF5474"/>
    <w:rsid w:val="BFFFBDA1"/>
    <w:rsid w:val="C3A714F9"/>
    <w:rsid w:val="C65E9A23"/>
    <w:rsid w:val="C6FD3EAE"/>
    <w:rsid w:val="C7BFBBE0"/>
    <w:rsid w:val="C7EB3570"/>
    <w:rsid w:val="C7FD8513"/>
    <w:rsid w:val="C7FE8F64"/>
    <w:rsid w:val="C9FE8F28"/>
    <w:rsid w:val="CB27DEC9"/>
    <w:rsid w:val="CBC544B6"/>
    <w:rsid w:val="CC7B462E"/>
    <w:rsid w:val="CD6FCB79"/>
    <w:rsid w:val="CF5C747F"/>
    <w:rsid w:val="CF7F50E4"/>
    <w:rsid w:val="CFDFC1A2"/>
    <w:rsid w:val="CFFB6E57"/>
    <w:rsid w:val="CFFD1098"/>
    <w:rsid w:val="D2ED9DD1"/>
    <w:rsid w:val="D33FCECE"/>
    <w:rsid w:val="D3B922B0"/>
    <w:rsid w:val="D3BF0BC4"/>
    <w:rsid w:val="D3FB6CFE"/>
    <w:rsid w:val="D3FCEBDF"/>
    <w:rsid w:val="D3FEA7CE"/>
    <w:rsid w:val="D655662F"/>
    <w:rsid w:val="D77FF5EC"/>
    <w:rsid w:val="D9AE336C"/>
    <w:rsid w:val="D9EBFB34"/>
    <w:rsid w:val="DAFEC705"/>
    <w:rsid w:val="DB3FBEB3"/>
    <w:rsid w:val="DBEB6D22"/>
    <w:rsid w:val="DBF16819"/>
    <w:rsid w:val="DD7F0F06"/>
    <w:rsid w:val="DDF1EE72"/>
    <w:rsid w:val="DDFD8E65"/>
    <w:rsid w:val="DDFF5B79"/>
    <w:rsid w:val="DDFFED6F"/>
    <w:rsid w:val="DE3FA01C"/>
    <w:rsid w:val="DE7D7A47"/>
    <w:rsid w:val="DEDAE263"/>
    <w:rsid w:val="DEE343EB"/>
    <w:rsid w:val="DEF9AD1B"/>
    <w:rsid w:val="DEFB904A"/>
    <w:rsid w:val="DEFF234A"/>
    <w:rsid w:val="DEFFDB75"/>
    <w:rsid w:val="DF17E0D0"/>
    <w:rsid w:val="DF59582E"/>
    <w:rsid w:val="DF755610"/>
    <w:rsid w:val="DF87F668"/>
    <w:rsid w:val="DF91F227"/>
    <w:rsid w:val="DF9E31D0"/>
    <w:rsid w:val="DFA5E027"/>
    <w:rsid w:val="DFAFCF7F"/>
    <w:rsid w:val="DFBFD22B"/>
    <w:rsid w:val="DFDBD484"/>
    <w:rsid w:val="DFDBDDED"/>
    <w:rsid w:val="DFDE089B"/>
    <w:rsid w:val="DFE7F5C8"/>
    <w:rsid w:val="DFE928F5"/>
    <w:rsid w:val="DFEFA8D5"/>
    <w:rsid w:val="DFF34F11"/>
    <w:rsid w:val="DFF745D4"/>
    <w:rsid w:val="DFF79300"/>
    <w:rsid w:val="DFFB7F74"/>
    <w:rsid w:val="DFFC01DC"/>
    <w:rsid w:val="DFFD70CF"/>
    <w:rsid w:val="DFFDA4A6"/>
    <w:rsid w:val="E3DB3222"/>
    <w:rsid w:val="E3FF4A62"/>
    <w:rsid w:val="E4BFF27C"/>
    <w:rsid w:val="E4FFBC95"/>
    <w:rsid w:val="E67F8DCE"/>
    <w:rsid w:val="E6CF968E"/>
    <w:rsid w:val="E75F1BA9"/>
    <w:rsid w:val="E7968513"/>
    <w:rsid w:val="E7F7CD59"/>
    <w:rsid w:val="E7FF564E"/>
    <w:rsid w:val="E97FDBE8"/>
    <w:rsid w:val="E9B76069"/>
    <w:rsid w:val="E9F7D661"/>
    <w:rsid w:val="E9FE9D3B"/>
    <w:rsid w:val="EB7FE399"/>
    <w:rsid w:val="EBCFAE54"/>
    <w:rsid w:val="EBF73F28"/>
    <w:rsid w:val="EBFF64DB"/>
    <w:rsid w:val="EC36F7CD"/>
    <w:rsid w:val="ECF61142"/>
    <w:rsid w:val="ECFEA07D"/>
    <w:rsid w:val="ED75A311"/>
    <w:rsid w:val="ED9B5F10"/>
    <w:rsid w:val="EDDF1C2E"/>
    <w:rsid w:val="EDE1E94E"/>
    <w:rsid w:val="EDE3B916"/>
    <w:rsid w:val="EDFC4C96"/>
    <w:rsid w:val="EEAA9222"/>
    <w:rsid w:val="EEBDDD1A"/>
    <w:rsid w:val="EF378ADD"/>
    <w:rsid w:val="EF5E79A7"/>
    <w:rsid w:val="EF6317A4"/>
    <w:rsid w:val="EF6FAF66"/>
    <w:rsid w:val="EF7A0109"/>
    <w:rsid w:val="EFAF1C30"/>
    <w:rsid w:val="EFB9E796"/>
    <w:rsid w:val="EFBB2AE1"/>
    <w:rsid w:val="EFDF2B02"/>
    <w:rsid w:val="EFF3C985"/>
    <w:rsid w:val="EFF97546"/>
    <w:rsid w:val="EFFB0378"/>
    <w:rsid w:val="EFFF06F6"/>
    <w:rsid w:val="EFFFE735"/>
    <w:rsid w:val="F177824E"/>
    <w:rsid w:val="F1FC1909"/>
    <w:rsid w:val="F1FDBE2B"/>
    <w:rsid w:val="F26FCC53"/>
    <w:rsid w:val="F2FBCF57"/>
    <w:rsid w:val="F377768B"/>
    <w:rsid w:val="F38EECAC"/>
    <w:rsid w:val="F3DE6E6E"/>
    <w:rsid w:val="F3F6C7BD"/>
    <w:rsid w:val="F3F6DC2D"/>
    <w:rsid w:val="F3FBE8F0"/>
    <w:rsid w:val="F41B35E3"/>
    <w:rsid w:val="F4D146D5"/>
    <w:rsid w:val="F59EC1BB"/>
    <w:rsid w:val="F5E91B99"/>
    <w:rsid w:val="F5F35D13"/>
    <w:rsid w:val="F5F921C9"/>
    <w:rsid w:val="F5FE1B13"/>
    <w:rsid w:val="F6775EF4"/>
    <w:rsid w:val="F6DB4F30"/>
    <w:rsid w:val="F6DB8357"/>
    <w:rsid w:val="F75F3D57"/>
    <w:rsid w:val="F76B69EE"/>
    <w:rsid w:val="F77F77DC"/>
    <w:rsid w:val="F78F6DC1"/>
    <w:rsid w:val="F7BB580D"/>
    <w:rsid w:val="F7BCD9B7"/>
    <w:rsid w:val="F7BF7B70"/>
    <w:rsid w:val="F7CF0197"/>
    <w:rsid w:val="F7CFB457"/>
    <w:rsid w:val="F7D69FE9"/>
    <w:rsid w:val="F7D7E5E0"/>
    <w:rsid w:val="F7DEE00D"/>
    <w:rsid w:val="F7E5F36A"/>
    <w:rsid w:val="F7EBAD6E"/>
    <w:rsid w:val="F7ED9CF8"/>
    <w:rsid w:val="F7EF1CE3"/>
    <w:rsid w:val="F7F23988"/>
    <w:rsid w:val="F7FBE964"/>
    <w:rsid w:val="F7FF5033"/>
    <w:rsid w:val="F7FF91E5"/>
    <w:rsid w:val="F83C5569"/>
    <w:rsid w:val="F8FF5B86"/>
    <w:rsid w:val="F98F4D59"/>
    <w:rsid w:val="F9FEE79D"/>
    <w:rsid w:val="FAF1BCF2"/>
    <w:rsid w:val="FAFFCBFE"/>
    <w:rsid w:val="FB3071E8"/>
    <w:rsid w:val="FB754CF4"/>
    <w:rsid w:val="FB7BCAE6"/>
    <w:rsid w:val="FB7CBA49"/>
    <w:rsid w:val="FB7F646A"/>
    <w:rsid w:val="FBAF3503"/>
    <w:rsid w:val="FBB729C4"/>
    <w:rsid w:val="FBB96430"/>
    <w:rsid w:val="FBD3ED86"/>
    <w:rsid w:val="FBDAAA4B"/>
    <w:rsid w:val="FBEDABEF"/>
    <w:rsid w:val="FBEF21E5"/>
    <w:rsid w:val="FBF11CFD"/>
    <w:rsid w:val="FBFB6CD4"/>
    <w:rsid w:val="FBFF110E"/>
    <w:rsid w:val="FBFFA7AA"/>
    <w:rsid w:val="FBFFF120"/>
    <w:rsid w:val="FBFFFB59"/>
    <w:rsid w:val="FCCDAC99"/>
    <w:rsid w:val="FCCDB151"/>
    <w:rsid w:val="FCDFD4B9"/>
    <w:rsid w:val="FCF3A4BE"/>
    <w:rsid w:val="FCFEDAFE"/>
    <w:rsid w:val="FD7D71FD"/>
    <w:rsid w:val="FD9E1C58"/>
    <w:rsid w:val="FDB7FF75"/>
    <w:rsid w:val="FDBB1812"/>
    <w:rsid w:val="FDBBF752"/>
    <w:rsid w:val="FDBF8710"/>
    <w:rsid w:val="FDCF3D5E"/>
    <w:rsid w:val="FDD69180"/>
    <w:rsid w:val="FDDA30B0"/>
    <w:rsid w:val="FDDD74B4"/>
    <w:rsid w:val="FDDF4E60"/>
    <w:rsid w:val="FDDFE136"/>
    <w:rsid w:val="FDEEBB32"/>
    <w:rsid w:val="FDF1D0D8"/>
    <w:rsid w:val="FDF58FF2"/>
    <w:rsid w:val="FDFECCFD"/>
    <w:rsid w:val="FDFF0B30"/>
    <w:rsid w:val="FDFF9AA6"/>
    <w:rsid w:val="FE2E1FF5"/>
    <w:rsid w:val="FE5E8406"/>
    <w:rsid w:val="FE9E0F3B"/>
    <w:rsid w:val="FEAF0FEA"/>
    <w:rsid w:val="FEBBBC6D"/>
    <w:rsid w:val="FEBF5533"/>
    <w:rsid w:val="FEBF68EA"/>
    <w:rsid w:val="FED65E8D"/>
    <w:rsid w:val="FED7899E"/>
    <w:rsid w:val="FEDE72B0"/>
    <w:rsid w:val="FEDF78D8"/>
    <w:rsid w:val="FEEF87B2"/>
    <w:rsid w:val="FF073F90"/>
    <w:rsid w:val="FF25EB93"/>
    <w:rsid w:val="FF3FCE80"/>
    <w:rsid w:val="FF55247C"/>
    <w:rsid w:val="FF565029"/>
    <w:rsid w:val="FF5AB708"/>
    <w:rsid w:val="FF6B2C49"/>
    <w:rsid w:val="FF6BE427"/>
    <w:rsid w:val="FF6FF348"/>
    <w:rsid w:val="FF7E77C8"/>
    <w:rsid w:val="FF7F9CC2"/>
    <w:rsid w:val="FF7FD9E1"/>
    <w:rsid w:val="FF7FEC46"/>
    <w:rsid w:val="FF93169F"/>
    <w:rsid w:val="FF9E00B3"/>
    <w:rsid w:val="FF9F07F2"/>
    <w:rsid w:val="FF9F283B"/>
    <w:rsid w:val="FF9FD0BD"/>
    <w:rsid w:val="FFAD94B0"/>
    <w:rsid w:val="FFAF2FE6"/>
    <w:rsid w:val="FFAF607A"/>
    <w:rsid w:val="FFB6C3D4"/>
    <w:rsid w:val="FFBE40D0"/>
    <w:rsid w:val="FFBF1268"/>
    <w:rsid w:val="FFCF7EF2"/>
    <w:rsid w:val="FFCFA5B4"/>
    <w:rsid w:val="FFD59CBD"/>
    <w:rsid w:val="FFDA2C9A"/>
    <w:rsid w:val="FFE71DF9"/>
    <w:rsid w:val="FFE73F7D"/>
    <w:rsid w:val="FFEA1ABE"/>
    <w:rsid w:val="FFED6CA2"/>
    <w:rsid w:val="FFED8E5B"/>
    <w:rsid w:val="FFF56CC8"/>
    <w:rsid w:val="FFF75182"/>
    <w:rsid w:val="FFF7F5C4"/>
    <w:rsid w:val="FFFADBF4"/>
    <w:rsid w:val="FFFB6104"/>
    <w:rsid w:val="FFFB9CDB"/>
    <w:rsid w:val="FFFD4392"/>
    <w:rsid w:val="FFFD6EE6"/>
    <w:rsid w:val="FFFDEF4A"/>
    <w:rsid w:val="FFFF944E"/>
    <w:rsid w:val="FFFFB5A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4"/>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4">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sz w:val="32"/>
      <w:szCs w:val="32"/>
    </w:rPr>
  </w:style>
  <w:style w:type="paragraph" w:styleId="5">
    <w:name w:val="Normal Indent"/>
    <w:basedOn w:val="1"/>
    <w:next w:val="6"/>
    <w:qFormat/>
    <w:uiPriority w:val="0"/>
    <w:pPr>
      <w:ind w:firstLine="420"/>
    </w:pPr>
    <w:rPr>
      <w:sz w:val="24"/>
      <w:szCs w:val="20"/>
    </w:rPr>
  </w:style>
  <w:style w:type="paragraph" w:styleId="6">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kern w:val="0"/>
      <w:sz w:val="32"/>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4">
    <w:name w:val="page number"/>
    <w:basedOn w:val="13"/>
    <w:qFormat/>
    <w:uiPriority w:val="0"/>
  </w:style>
  <w:style w:type="character" w:styleId="15">
    <w:name w:val="annotation reference"/>
    <w:qFormat/>
    <w:uiPriority w:val="0"/>
    <w:rPr>
      <w:sz w:val="21"/>
      <w:szCs w:val="21"/>
    </w:rPr>
  </w:style>
  <w:style w:type="paragraph" w:customStyle="1" w:styleId="16">
    <w:name w:val="列出段落11"/>
    <w:basedOn w:val="1"/>
    <w:qFormat/>
    <w:uiPriority w:val="0"/>
    <w:pPr>
      <w:ind w:firstLine="420"/>
    </w:pPr>
  </w:style>
  <w:style w:type="paragraph" w:customStyle="1" w:styleId="17">
    <w:name w:val="_Style 6"/>
    <w:basedOn w:val="1"/>
    <w:qFormat/>
    <w:uiPriority w:val="34"/>
    <w:pPr>
      <w:ind w:firstLine="420" w:firstLineChars="200"/>
    </w:pPr>
  </w:style>
  <w:style w:type="paragraph" w:customStyle="1" w:styleId="18">
    <w:name w:val="列出段落1"/>
    <w:basedOn w:val="1"/>
    <w:qFormat/>
    <w:uiPriority w:val="34"/>
    <w:pPr>
      <w:ind w:firstLine="420"/>
    </w:pPr>
    <w:rPr>
      <w:rFonts w:eastAsia="宋体"/>
      <w:sz w:val="21"/>
    </w:rPr>
  </w:style>
  <w:style w:type="paragraph" w:customStyle="1" w:styleId="19">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2019-11-15T17:33:00Z</dcterms:created>
  <dc:creator>蒋岩</dc:creator>
  <cp:lastModifiedBy>蒋岩</cp:lastModifiedBy>
  <cp:lastPrinted>2024-09-25T10:40:00Z</cp:lastPrinted>
  <dcterms:modified xsi:type="dcterms:W3CDTF">2024-10-16T08:47:51Z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F4CD17F6085E4317B7B5D5D7384B3BE4</vt:lpwstr>
  </property>
</Properties>
</file>