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附件</w:t>
      </w:r>
    </w:p>
    <w:p>
      <w:pPr>
        <w:rPr>
          <w:rFonts w:ascii="黑体" w:hAnsi="黑体" w:eastAsia="黑体"/>
          <w:sz w:val="44"/>
          <w:szCs w:val="32"/>
        </w:rPr>
      </w:pPr>
    </w:p>
    <w:p>
      <w:pPr>
        <w:rPr>
          <w:rFonts w:ascii="黑体" w:hAnsi="黑体" w:eastAsia="黑体"/>
          <w:sz w:val="44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spacing w:line="240" w:lineRule="atLeast"/>
        <w:jc w:val="center"/>
        <w:rPr>
          <w:rFonts w:ascii="黑体" w:hAnsi="黑体" w:eastAsia="黑体" w:cs="Times New Roman"/>
          <w:spacing w:val="-6"/>
          <w:sz w:val="44"/>
          <w:szCs w:val="32"/>
        </w:rPr>
      </w:pPr>
      <w:r>
        <w:rPr>
          <w:rFonts w:hint="eastAsia" w:ascii="黑体" w:hAnsi="黑体" w:eastAsia="黑体" w:cs="Times New Roman"/>
          <w:spacing w:val="-6"/>
          <w:sz w:val="44"/>
          <w:szCs w:val="32"/>
        </w:rPr>
        <w:t>深圳市新型城市基础设施建设项目申</w:t>
      </w:r>
      <w:r>
        <w:rPr>
          <w:rFonts w:hint="eastAsia" w:ascii="黑体" w:hAnsi="黑体" w:eastAsia="黑体" w:cs="Times New Roman"/>
          <w:spacing w:val="-6"/>
          <w:sz w:val="44"/>
          <w:szCs w:val="32"/>
          <w:lang w:eastAsia="zh-CN"/>
        </w:rPr>
        <w:t>报</w:t>
      </w:r>
      <w:r>
        <w:rPr>
          <w:rFonts w:hint="eastAsia" w:ascii="黑体" w:hAnsi="黑体" w:eastAsia="黑体" w:cs="Times New Roman"/>
          <w:spacing w:val="-6"/>
          <w:sz w:val="44"/>
          <w:szCs w:val="32"/>
        </w:rPr>
        <w:t>表</w:t>
      </w: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spacing w:line="240" w:lineRule="atLeast"/>
        <w:ind w:firstLine="770" w:firstLineChars="25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申报单位（盖章）：</w:t>
      </w:r>
    </w:p>
    <w:p>
      <w:pPr>
        <w:spacing w:line="240" w:lineRule="atLeast"/>
        <w:ind w:firstLine="770" w:firstLineChars="25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240" w:lineRule="atLeast"/>
        <w:ind w:firstLine="770" w:firstLineChars="250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240" w:lineRule="atLeast"/>
        <w:ind w:firstLine="770" w:firstLineChars="25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项目名称：</w:t>
      </w:r>
    </w:p>
    <w:p>
      <w:pPr>
        <w:rPr>
          <w:rFonts w:ascii="黑体" w:hAnsi="黑体" w:eastAsia="黑体"/>
          <w:sz w:val="44"/>
          <w:szCs w:val="32"/>
        </w:rPr>
      </w:pPr>
    </w:p>
    <w:p>
      <w:pPr>
        <w:ind w:firstLine="900" w:firstLineChars="250"/>
        <w:rPr>
          <w:rFonts w:eastAsia="黑体"/>
          <w:sz w:val="36"/>
          <w:szCs w:val="32"/>
          <w:u w:val="single"/>
        </w:rPr>
      </w:pPr>
    </w:p>
    <w:p>
      <w:pPr>
        <w:ind w:firstLine="2070" w:firstLineChars="575"/>
        <w:rPr>
          <w:rFonts w:eastAsia="黑体"/>
          <w:sz w:val="36"/>
          <w:szCs w:val="32"/>
        </w:rPr>
      </w:pPr>
    </w:p>
    <w:p>
      <w:pPr>
        <w:rPr>
          <w:rFonts w:eastAsia="黑体"/>
          <w:sz w:val="44"/>
          <w:szCs w:val="44"/>
        </w:rPr>
      </w:pPr>
    </w:p>
    <w:p>
      <w:pPr>
        <w:spacing w:line="240" w:lineRule="atLeast"/>
        <w:ind w:firstLine="770" w:firstLineChars="250"/>
        <w:jc w:val="center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240" w:lineRule="atLeast"/>
        <w:ind w:firstLine="770" w:firstLineChars="250"/>
        <w:jc w:val="center"/>
        <w:rPr>
          <w:rFonts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240" w:lineRule="atLeast"/>
        <w:rPr>
          <w:rFonts w:hint="eastAsia" w:ascii="Times New Roman" w:hAnsi="Times New Roman" w:eastAsia="黑体" w:cs="Times New Roman"/>
          <w:spacing w:val="-6"/>
          <w:sz w:val="32"/>
          <w:szCs w:val="32"/>
        </w:rPr>
      </w:pPr>
    </w:p>
    <w:p>
      <w:pPr>
        <w:spacing w:line="240" w:lineRule="atLeast"/>
        <w:ind w:firstLine="0" w:firstLineChars="0"/>
        <w:jc w:val="center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  <w:t>申报日期：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年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 xml:space="preserve">    日</w:t>
      </w:r>
    </w:p>
    <w:p>
      <w:pPr>
        <w:spacing w:line="300" w:lineRule="auto"/>
        <w:ind w:firstLine="441" w:firstLineChars="100"/>
        <w:jc w:val="center"/>
        <w:rPr>
          <w:rFonts w:hint="eastAsia"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ind w:firstLine="441" w:firstLineChars="100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承诺书</w: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spacing w:line="60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我单位近三年财务状况良好，在质量、安全、信誉和社会责任等方面无不良记录，申报的所有材料均真实、完整，如有不实，愿承担相应的责任。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日</w:t>
      </w:r>
    </w:p>
    <w:p>
      <w:pPr>
        <w:spacing w:line="360" w:lineRule="auto"/>
        <w:ind w:firstLine="640" w:firstLineChars="200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一、申报单位基本情况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1800"/>
        <w:gridCol w:w="180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万元人民币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  <w:r>
              <w:rPr>
                <w:rFonts w:hint="eastAsia" w:ascii="宋体" w:hAnsi="宋体"/>
                <w:sz w:val="24"/>
                <w:lang w:eastAsia="zh-CN"/>
              </w:rPr>
              <w:t>定</w:t>
            </w:r>
            <w:r>
              <w:rPr>
                <w:rFonts w:hint="eastAsia" w:ascii="宋体" w:hAnsi="宋体"/>
                <w:sz w:val="24"/>
              </w:rPr>
              <w:t>代表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</w:tc>
        <w:tc>
          <w:tcPr>
            <w:tcW w:w="3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员工总人数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其中研发人员数量</w:t>
            </w:r>
          </w:p>
        </w:tc>
        <w:tc>
          <w:tcPr>
            <w:tcW w:w="3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r>
              <w:rPr>
                <w:rFonts w:hint="eastAsia" w:ascii="宋体" w:hAnsi="宋体"/>
                <w:sz w:val="24"/>
              </w:rPr>
              <w:t>营业收入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年）</w:t>
            </w:r>
            <w:bookmarkEnd w:id="0"/>
            <w:bookmarkEnd w:id="1"/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万元人民币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营业收入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年）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单位简介</w:t>
            </w:r>
          </w:p>
        </w:tc>
        <w:tc>
          <w:tcPr>
            <w:tcW w:w="7364" w:type="dxa"/>
            <w:gridSpan w:val="4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相关业绩</w:t>
            </w:r>
          </w:p>
        </w:tc>
        <w:tc>
          <w:tcPr>
            <w:tcW w:w="7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（500字以内）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黑体"/>
          <w:bCs/>
          <w:sz w:val="32"/>
          <w:szCs w:val="32"/>
        </w:rPr>
        <w:br w:type="page"/>
      </w:r>
    </w:p>
    <w:p>
      <w:pPr>
        <w:pStyle w:val="3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 w:asciiTheme="minorHAnsi" w:hAnsiTheme="minorHAnsi" w:cstheme="minorBidi"/>
          <w:bCs/>
          <w:spacing w:val="0"/>
          <w:sz w:val="32"/>
          <w:szCs w:val="32"/>
        </w:rPr>
        <w:t>新型城市基础设施建设项目</w:t>
      </w:r>
      <w:r>
        <w:rPr>
          <w:rFonts w:hint="eastAsia" w:eastAsia="黑体"/>
          <w:bCs/>
          <w:sz w:val="32"/>
          <w:szCs w:val="32"/>
        </w:rPr>
        <w:t>情况</w:t>
      </w:r>
    </w:p>
    <w:tbl>
      <w:tblPr>
        <w:tblStyle w:val="6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51"/>
        <w:gridCol w:w="1820"/>
        <w:gridCol w:w="120"/>
        <w:gridCol w:w="1903"/>
        <w:gridCol w:w="1665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建设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color w:val="7F7F7F" w:themeColor="background1" w:themeShade="8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cs="仿宋_GB2312"/>
                <w:color w:val="7F7F7F" w:themeColor="background1" w:themeShade="80"/>
                <w:kern w:val="0"/>
                <w:sz w:val="24"/>
              </w:rPr>
              <w:t>出资方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建设单位性质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cs="仿宋_GB2312"/>
                <w:color w:val="7F7F7F" w:themeColor="background1" w:themeShade="8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□国有企业  □民营企业  □外资企业 □事业单位 □社会团体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□其他（请注明）：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default" w:ascii="仿宋_GB2312" w:hAnsi="仿宋_GB2312" w:cs="仿宋_GB2312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7F7F7F" w:themeColor="background1" w:themeShade="80"/>
                <w:kern w:val="0"/>
                <w:sz w:val="24"/>
                <w:lang w:val="en-US" w:eastAsia="zh-CN"/>
              </w:rPr>
              <w:t>中标实施方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eastAsia="zh-CN"/>
              </w:rPr>
              <w:t>注册资本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□国有企业  □民营企业  □外资企业 □事业单位 □社会团体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□其他（请注明）：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是否上市公司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□否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□是（股票代码：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上市地点：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上市时间：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单位人数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研发人员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374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建设周期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749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53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当前进展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□立项阶段      □实施阶段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3"/>
              <w:spacing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□竣工验收阶段  □已完成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0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□政府投资 □国企投资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社会资金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□政府企业共同投资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28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预计投资总额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34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已完成投资金额（万元）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20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政府投资金额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（政府企业共同投资项目填写）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90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企业投资金额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（政府企业共同投资项目填写）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0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项目领域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□城市信息模型（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CIM）基础平台建设</w:t>
            </w: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□城市运行管理服务平台建设</w:t>
            </w: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□智能化市政基础设施建设和改造</w:t>
            </w: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□智慧城市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基础设施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与智能网联汽车协同发展</w:t>
            </w: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□智慧社区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和数字家庭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建设</w:t>
            </w: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□智能建造与建筑工业化协同发展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□其他拓展应用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800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是否具备条件实地参观调研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□是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259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项目背景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简述项目解决的问题，建设目标，建设必要性，技术方向等。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b/>
                <w:kern w:val="0"/>
                <w:sz w:val="24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阐述项目建设内容及成效，包括但不限于关键技术路线、应用效果、创新引领性、经济和社会效益，详细项目介绍请另附件。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项目进展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简述项目的最新建设计划以及当前项目处于的建设节点。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经验做法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阐述项目工作统筹、政策支持、项目实施、资金筹措、资源共享、技术创新、场景应用、产业培育等其他方面的具体做法以及成效（重点阐述不少于5个方面）。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产业带动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阐述项目对相关产业的支撑作用，包括促进提升产业经济效益情况、带动上下游产业链发展情况等。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填写该项目曾获奖励的时间、奖项名称、等级、授奖单位。本部分内容为非必填，若填写，需附上证明材料）。</w:t>
            </w:r>
          </w:p>
          <w:p>
            <w:pPr>
              <w:pStyle w:val="3"/>
            </w:pP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  <w:t>获奖情况证明材料【提供电子版或纸质扫描件】</w:t>
            </w: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出具本项目已获得的奖励证书文件，与本项目无关的奖励不附。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授权发明专利、标准规范、出版专著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填写直接支持本项目的知识产权（包括发明专利、实用新型专利、计算机软件著作权、专著论文等）和标准规范等。按与主要科技创新的密切程度排序，不超过</w:t>
            </w:r>
            <w:r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  <w:t>10件。（本部分内容为非必填，若填写，需</w:t>
            </w: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附上</w:t>
            </w:r>
            <w:r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  <w:t>证明材料）</w:t>
            </w: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  <w:t>知识产权证明材料【提供电子版或纸质版扫描件材料】：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电子版：发明专利提交说明书全文（含摘要页、权利要求书和说明书），论文提交封面、版权页、目录、论文全文，专著提交封面、版权页、文献页及核心内容，标准规范提交全文，其他类型的提交证书或全文。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纸质版扫描件：发明专利提交说明书摘要页扫描件，论文提交首页扫描件，专著提交版权页扫描件，标准规范提交首页扫描件，其他类型的提交证书或首页扫描件。</w:t>
            </w: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131" w:hRule="atLeast"/>
          <w:jc w:val="center"/>
        </w:trPr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项目图片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7F7F7F" w:themeColor="background1" w:themeShade="80"/>
                <w:kern w:val="0"/>
                <w:sz w:val="24"/>
              </w:rPr>
              <w:t>提供不少于3张项目实际照片。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759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</w:rPr>
              <w:t>其他情况说明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br w:type="page"/>
      </w:r>
      <w:bookmarkStart w:id="2" w:name="_GoBack"/>
      <w:bookmarkEnd w:id="2"/>
    </w:p>
    <w:p>
      <w:pPr>
        <w:pStyle w:val="3"/>
        <w:rPr>
          <w:rFonts w:hint="eastAsia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简体小标送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24"/>
      </w:rPr>
    </w:pPr>
    <w:r>
      <w:rPr>
        <w:sz w:val="24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m9hC5AQAAYAMAAA4AAABkcnMv&#10;ZTJvRG9jLnhtbK1TS27bMBDdB+gdCO5ryQ4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NZvYQ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DYzYTZjMDUzMTNhZGU2OTVjYjI2Yjg0ODJiZDcifQ=="/>
  </w:docVars>
  <w:rsids>
    <w:rsidRoot w:val="13DC31DE"/>
    <w:rsid w:val="000746F5"/>
    <w:rsid w:val="00123A4F"/>
    <w:rsid w:val="001600CC"/>
    <w:rsid w:val="00175EF3"/>
    <w:rsid w:val="00756038"/>
    <w:rsid w:val="008E5A6D"/>
    <w:rsid w:val="00B425C2"/>
    <w:rsid w:val="00B60627"/>
    <w:rsid w:val="00B763AD"/>
    <w:rsid w:val="00CC19D0"/>
    <w:rsid w:val="00D0413B"/>
    <w:rsid w:val="00D32F0E"/>
    <w:rsid w:val="00DC7C73"/>
    <w:rsid w:val="00E66FE7"/>
    <w:rsid w:val="00FE08FE"/>
    <w:rsid w:val="041030F9"/>
    <w:rsid w:val="07FA1310"/>
    <w:rsid w:val="0C1B778D"/>
    <w:rsid w:val="0C7621CF"/>
    <w:rsid w:val="0E46648B"/>
    <w:rsid w:val="0F7119B0"/>
    <w:rsid w:val="0FBBC6E7"/>
    <w:rsid w:val="102D22BA"/>
    <w:rsid w:val="10A92016"/>
    <w:rsid w:val="10BA118C"/>
    <w:rsid w:val="13DC31DE"/>
    <w:rsid w:val="1B244C15"/>
    <w:rsid w:val="1CE8148A"/>
    <w:rsid w:val="1F9D5C59"/>
    <w:rsid w:val="20815EBF"/>
    <w:rsid w:val="20AE1967"/>
    <w:rsid w:val="21BA02EF"/>
    <w:rsid w:val="233338BB"/>
    <w:rsid w:val="244167C7"/>
    <w:rsid w:val="259F3C3F"/>
    <w:rsid w:val="33536FC6"/>
    <w:rsid w:val="33B645DB"/>
    <w:rsid w:val="34200575"/>
    <w:rsid w:val="380475AF"/>
    <w:rsid w:val="3CF5567A"/>
    <w:rsid w:val="3FFBDAA3"/>
    <w:rsid w:val="40100938"/>
    <w:rsid w:val="439C3CC2"/>
    <w:rsid w:val="44452715"/>
    <w:rsid w:val="455D2DB4"/>
    <w:rsid w:val="4663687A"/>
    <w:rsid w:val="4C427F2D"/>
    <w:rsid w:val="4D3798F9"/>
    <w:rsid w:val="4EA300F2"/>
    <w:rsid w:val="4EB45CA3"/>
    <w:rsid w:val="4F7BE762"/>
    <w:rsid w:val="4FDB31D5"/>
    <w:rsid w:val="51871FCC"/>
    <w:rsid w:val="52BC1AEF"/>
    <w:rsid w:val="52EFB7DB"/>
    <w:rsid w:val="57344750"/>
    <w:rsid w:val="57DB13DE"/>
    <w:rsid w:val="59EEE65F"/>
    <w:rsid w:val="5AC21B39"/>
    <w:rsid w:val="5B8C3EB3"/>
    <w:rsid w:val="5BEBA43A"/>
    <w:rsid w:val="5DFA4BB5"/>
    <w:rsid w:val="64482D5F"/>
    <w:rsid w:val="65EC28B4"/>
    <w:rsid w:val="69323383"/>
    <w:rsid w:val="699A576A"/>
    <w:rsid w:val="6C265285"/>
    <w:rsid w:val="6CFC434A"/>
    <w:rsid w:val="6E9948BF"/>
    <w:rsid w:val="710223AC"/>
    <w:rsid w:val="79A7878F"/>
    <w:rsid w:val="7B39E117"/>
    <w:rsid w:val="7B7C5D48"/>
    <w:rsid w:val="7B8123A8"/>
    <w:rsid w:val="7DFFDE71"/>
    <w:rsid w:val="7F4F7249"/>
    <w:rsid w:val="7FE776D7"/>
    <w:rsid w:val="7FF784B4"/>
    <w:rsid w:val="A3E6864D"/>
    <w:rsid w:val="AE2AA692"/>
    <w:rsid w:val="B9EF21D7"/>
    <w:rsid w:val="D23FE13F"/>
    <w:rsid w:val="DAFF920F"/>
    <w:rsid w:val="DD3E5ACA"/>
    <w:rsid w:val="DEFD9538"/>
    <w:rsid w:val="DFED0F49"/>
    <w:rsid w:val="E7FDA2DD"/>
    <w:rsid w:val="ECBE2B05"/>
    <w:rsid w:val="EF3A3670"/>
    <w:rsid w:val="EFFF7CED"/>
    <w:rsid w:val="F9BF70AC"/>
    <w:rsid w:val="FAFF2E80"/>
    <w:rsid w:val="FB3F4D55"/>
    <w:rsid w:val="FBE7475E"/>
    <w:rsid w:val="FDD3CBF9"/>
    <w:rsid w:val="FFDC2378"/>
    <w:rsid w:val="FFD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简体小标送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3"/>
    <w:qFormat/>
    <w:uiPriority w:val="99"/>
    <w:rPr>
      <w:kern w:val="2"/>
      <w:sz w:val="21"/>
      <w:szCs w:val="24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2347</Words>
  <Characters>2365</Characters>
  <Lines>2</Lines>
  <Paragraphs>5</Paragraphs>
  <TotalTime>17</TotalTime>
  <ScaleCrop>false</ScaleCrop>
  <LinksUpToDate>false</LinksUpToDate>
  <CharactersWithSpaces>2425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2021-05-23T02:48:00Z</dcterms:created>
  <dc:creator>WPS_1528189757</dc:creator>
  <cp:lastModifiedBy>szzjLL</cp:lastModifiedBy>
  <dcterms:modified xsi:type="dcterms:W3CDTF">2024-12-13T15:34:34Z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1984F7B538A8475988631A6C9871865F_13</vt:lpwstr>
  </property>
</Properties>
</file>