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60" w:lineRule="exact"/>
        <w:ind w:firstLine="0" w:firstLineChars="0"/>
        <w:rPr>
          <w:rFonts w:ascii="宋体" w:hAnsi="宋体" w:eastAsia="宋体" w:cs="宋体"/>
          <w:b/>
          <w:bCs/>
          <w:sz w:val="36"/>
          <w:szCs w:val="36"/>
        </w:rPr>
      </w:pPr>
    </w:p>
    <w:p>
      <w:pPr>
        <w:spacing w:after="0" w:line="560" w:lineRule="exac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公</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开</w:t>
      </w:r>
    </w:p>
    <w:p>
      <w:pPr>
        <w:pStyle w:val="2"/>
        <w:spacing w:after="0" w:line="560" w:lineRule="exact"/>
        <w:ind w:firstLine="0" w:firstLineChars="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A 类</w:t>
      </w:r>
    </w:p>
    <w:p>
      <w:pPr>
        <w:pStyle w:val="2"/>
        <w:spacing w:after="0" w:line="560" w:lineRule="exact"/>
        <w:ind w:firstLine="0" w:firstLineChars="0"/>
        <w:rPr>
          <w:rFonts w:ascii="宋体" w:hAnsi="宋体" w:eastAsia="宋体" w:cs="宋体"/>
          <w:b/>
          <w:bCs/>
          <w:sz w:val="36"/>
          <w:szCs w:val="36"/>
        </w:rPr>
      </w:pPr>
    </w:p>
    <w:p>
      <w:pPr>
        <w:spacing w:after="0"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深圳市住房和建设局关于市七届人大五次会议第20240241号建议答复的函</w:t>
      </w:r>
    </w:p>
    <w:p>
      <w:pPr>
        <w:spacing w:after="0" w:line="560" w:lineRule="exact"/>
      </w:pP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尊敬的黄振辉代表：</w:t>
      </w:r>
    </w:p>
    <w:p>
      <w:pPr>
        <w:spacing w:after="0"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您在市七届人大五次会议上提出的代表建议《关于加快城区老旧小区电梯安装的建议》（建议第20240241号）已经市人大常委会转我局办理。非常感谢您对我们工作的关心和支持。</w:t>
      </w:r>
    </w:p>
    <w:p>
      <w:pPr>
        <w:pStyle w:val="2"/>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按照市委市政府的工作部署，我局统筹开展全市既有住宅加装电梯工作，针对您提出的几点建议，结合相关会办单位答复和实际工作情况，现答复如下：</w:t>
      </w:r>
    </w:p>
    <w:p>
      <w:pPr>
        <w:pStyle w:val="2"/>
        <w:spacing w:after="0" w:line="560" w:lineRule="exact"/>
        <w:ind w:firstLine="640"/>
        <w:rPr>
          <w:rFonts w:ascii="黑体" w:hAnsi="黑体" w:eastAsia="黑体" w:cs="黑体"/>
          <w:sz w:val="32"/>
          <w:szCs w:val="32"/>
        </w:rPr>
      </w:pPr>
      <w:r>
        <w:rPr>
          <w:rFonts w:hint="eastAsia" w:ascii="黑体" w:hAnsi="黑体" w:eastAsia="黑体" w:cs="黑体"/>
          <w:sz w:val="32"/>
          <w:szCs w:val="32"/>
        </w:rPr>
        <w:t>一、关于出台指导性文件对老旧小区加装电梯中产生的实际问题进行有效指导的建议</w:t>
      </w:r>
    </w:p>
    <w:p>
      <w:pPr>
        <w:pStyle w:val="2"/>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加装电梯是一项重大民生实事，为全力把好事做好，提升居民的生活幸福感和获得感，解决“悬空老人”下楼难等群众急难愁盼问题，我市持续完善加装电梯相关政策。2022年5月，我市印发《深圳市既有住宅加装电梯实施方案》（以下简称《实施方案》）明确了加梯工作目标，坚持“业主自愿、政府引导、多元参与、共同推进”的原则，强化市、区、街道三级组织领导，进一步细化各部门工作职责和任务分工。</w:t>
      </w:r>
    </w:p>
    <w:p>
      <w:pPr>
        <w:pStyle w:val="2"/>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为解决加装电梯实施过程中相关实际问题，各行业主管部门均制定相关指导性文件，我局已印发《深圳市既有住宅加装电梯技术导则》；市市场监管局已印发</w:t>
      </w:r>
      <w:r>
        <w:rPr>
          <w:rFonts w:hint="eastAsia" w:ascii="仿宋_GB2312" w:hAnsi="仿宋_GB2312" w:eastAsia="仿宋_GB2312" w:cs="仿宋_GB2312"/>
          <w:bCs/>
          <w:kern w:val="21"/>
          <w:sz w:val="32"/>
          <w:szCs w:val="32"/>
        </w:rPr>
        <w:t>《既有住宅加装电梯生产单位备选名录》</w:t>
      </w:r>
      <w:r>
        <w:rPr>
          <w:rFonts w:hint="eastAsia" w:ascii="仿宋_GB2312" w:hAnsi="仿宋_GB2312" w:eastAsia="仿宋_GB2312" w:cs="仿宋_GB2312"/>
          <w:sz w:val="32"/>
          <w:szCs w:val="32"/>
        </w:rPr>
        <w:t>；市规划和自然资源局已印发《深圳市既有住宅加装电梯规划指引》。各区均制定辖区加装电梯实施细则，为居民加装电梯提供指导。</w:t>
      </w:r>
    </w:p>
    <w:p>
      <w:pPr>
        <w:pStyle w:val="2"/>
        <w:spacing w:after="0" w:line="560" w:lineRule="exact"/>
        <w:ind w:firstLine="640"/>
        <w:rPr>
          <w:rFonts w:ascii="黑体" w:hAnsi="黑体" w:eastAsia="黑体" w:cs="黑体"/>
          <w:sz w:val="32"/>
          <w:szCs w:val="32"/>
        </w:rPr>
      </w:pPr>
      <w:r>
        <w:rPr>
          <w:rFonts w:hint="eastAsia" w:ascii="黑体" w:hAnsi="黑体" w:eastAsia="黑体" w:cs="黑体"/>
          <w:sz w:val="32"/>
          <w:szCs w:val="32"/>
        </w:rPr>
        <w:t>二、关于完善现有的政策法规，加强规范监管，强化责任主体的建议</w:t>
      </w:r>
    </w:p>
    <w:p>
      <w:pPr>
        <w:pStyle w:val="2"/>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实施方案》相关要求，我市已成立市级加装电梯议事小组，成员单位包括市住房建设局、市规划和自然资源局、市市场监管局和市财政局。各区均成立区级专项工作小组，由分管区领导任组长，区级专项工作小组下设既有住宅加装电梯工作办公室。</w:t>
      </w:r>
    </w:p>
    <w:p>
      <w:pPr>
        <w:pStyle w:val="2"/>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为优化工作流程，</w:t>
      </w:r>
      <w:r>
        <w:rPr>
          <w:rFonts w:hint="eastAsia" w:ascii="仿宋_GB2312" w:hAnsi="仿宋_GB2312" w:eastAsia="仿宋_GB2312"/>
          <w:color w:val="000000" w:themeColor="text1"/>
          <w:sz w:val="32"/>
          <w:szCs w:val="32"/>
          <w14:textFill>
            <w14:solidFill>
              <w14:schemeClr w14:val="tx1"/>
            </w14:solidFill>
          </w14:textFill>
        </w:rPr>
        <w:t>我局已印发《深圳市既有住宅加装电梯工程消防审查验收工作指引》，明确了加装电梯消防验收以备案的形式开展；</w:t>
      </w:r>
      <w:r>
        <w:rPr>
          <w:rFonts w:hint="eastAsia" w:ascii="仿宋_GB2312" w:hAnsi="仿宋_GB2312" w:eastAsia="仿宋_GB2312" w:cs="华文仿宋"/>
          <w:sz w:val="32"/>
          <w:szCs w:val="32"/>
        </w:rPr>
        <w:t>市规划和自然资源局已印发《建设工程规划许可证豁免清单》，既有住宅加装电梯免于办理《建设工程规划许可证》；</w:t>
      </w:r>
      <w:r>
        <w:rPr>
          <w:rFonts w:hint="eastAsia" w:ascii="仿宋_GB2312" w:hAnsi="仿宋_GB2312" w:eastAsia="仿宋_GB2312" w:cs="仿宋_GB2312"/>
          <w:sz w:val="32"/>
          <w:szCs w:val="32"/>
        </w:rPr>
        <w:t>市市场监管局已</w:t>
      </w:r>
      <w:r>
        <w:rPr>
          <w:rFonts w:hint="eastAsia" w:ascii="仿宋_GB2312" w:hAnsi="仿宋_GB2312" w:eastAsia="仿宋_GB2312" w:cs="仿宋_GB2312"/>
          <w:bCs/>
          <w:kern w:val="21"/>
          <w:sz w:val="32"/>
          <w:szCs w:val="32"/>
        </w:rPr>
        <w:t>印发了《特种设备施工告知和生产单位许可信息书面告知标准化工作规范》和《特种设备使用登记标准化工作规范》，将加装电梯安装监督检验的资料审查时限从4个工作日压缩至3个工作日，出具报告时限从10个工作日压缩至8个工作日。</w:t>
      </w:r>
    </w:p>
    <w:p>
      <w:pPr>
        <w:pStyle w:val="2"/>
        <w:spacing w:after="0" w:line="560" w:lineRule="exact"/>
        <w:ind w:firstLine="640"/>
        <w:rPr>
          <w:rFonts w:ascii="黑体" w:hAnsi="黑体" w:eastAsia="黑体" w:cs="黑体"/>
          <w:sz w:val="32"/>
          <w:szCs w:val="32"/>
        </w:rPr>
      </w:pPr>
      <w:r>
        <w:rPr>
          <w:rFonts w:hint="eastAsia" w:ascii="黑体" w:hAnsi="黑体" w:eastAsia="黑体" w:cs="黑体"/>
          <w:sz w:val="32"/>
          <w:szCs w:val="32"/>
        </w:rPr>
        <w:t>三、关于加强政府扶持和引导的建议</w:t>
      </w:r>
    </w:p>
    <w:p>
      <w:pPr>
        <w:pStyle w:val="2"/>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局将既有住宅加装电梯作为一项重要的民生工作推进，落实《深圳市人民政府办公厅关于加快推进城镇老旧小区改造工作的实施意见》（深府办〔2022〕17号）要求，将既有住宅加装电梯作为完善类老旧小区改造内容，与老旧小区其他改造内容一体推进。鼓励各区在实施老旧小区改造时，同步推动无电梯单元加装电梯，或结合小区改造先期完成管线迁改、底坑施工等工作，按照“成熟一个单元、加装一台电梯”的思路，积极推动居民意愿一致后实施加装电梯。</w:t>
      </w:r>
    </w:p>
    <w:p>
      <w:pPr>
        <w:pStyle w:val="2"/>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sz w:val="32"/>
          <w:szCs w:val="32"/>
        </w:rPr>
        <w:t>按照“兼顾全面、突出重点”的原则，当前市级和各区均组建包含咨询、设计、施工等专业技术人员的技术团队，深入各区、各街道社区，协助推进加装电梯工作，参与加装电梯政策宣讲工作，指导加装电梯前期工作。</w:t>
      </w:r>
    </w:p>
    <w:p>
      <w:pPr>
        <w:pStyle w:val="2"/>
        <w:spacing w:after="0" w:line="560" w:lineRule="exact"/>
        <w:ind w:firstLine="640"/>
        <w:rPr>
          <w:rFonts w:ascii="黑体" w:hAnsi="黑体" w:eastAsia="黑体" w:cs="黑体"/>
          <w:sz w:val="32"/>
          <w:szCs w:val="32"/>
        </w:rPr>
      </w:pPr>
      <w:r>
        <w:rPr>
          <w:rFonts w:hint="eastAsia" w:ascii="黑体" w:hAnsi="黑体" w:eastAsia="黑体" w:cs="黑体"/>
          <w:sz w:val="32"/>
          <w:szCs w:val="32"/>
        </w:rPr>
        <w:t>四、关于设立电梯便民服务点的建议</w:t>
      </w:r>
    </w:p>
    <w:p>
      <w:pPr>
        <w:pStyle w:val="2"/>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olor w:val="000000" w:themeColor="text1"/>
          <w:sz w:val="32"/>
          <w:szCs w:val="32"/>
          <w14:textFill>
            <w14:solidFill>
              <w14:schemeClr w14:val="tx1"/>
            </w14:solidFill>
          </w14:textFill>
        </w:rPr>
        <w:t>各区积极引入专业机构参与加装电梯工作，按照福田区“电梯超市”模式</w:t>
      </w:r>
      <w:r>
        <w:rPr>
          <w:rFonts w:hint="eastAsia" w:ascii="仿宋_GB2312" w:hAnsi="仿宋_GB2312" w:eastAsia="仿宋_GB2312" w:cs="仿宋_GB2312"/>
          <w:sz w:val="32"/>
        </w:rPr>
        <w:t>，</w:t>
      </w:r>
      <w:r>
        <w:rPr>
          <w:rFonts w:hint="eastAsia" w:ascii="仿宋_GB2312" w:hAnsi="仿宋_GB2312" w:eastAsia="仿宋_GB2312"/>
          <w:color w:val="000000" w:themeColor="text1"/>
          <w:sz w:val="32"/>
          <w:szCs w:val="32"/>
          <w14:textFill>
            <w14:solidFill>
              <w14:schemeClr w14:val="tx1"/>
            </w14:solidFill>
          </w14:textFill>
        </w:rPr>
        <w:t>在街道开设加装电梯各类事项办理窗口，引入电梯厂商、安装施工、运维维护相关专业机构，</w:t>
      </w:r>
      <w:r>
        <w:rPr>
          <w:rFonts w:hint="eastAsia" w:ascii="仿宋_GB2312" w:hAnsi="仿宋_GB2312" w:eastAsia="仿宋_GB2312" w:cs="仿宋_GB2312"/>
          <w:sz w:val="32"/>
        </w:rPr>
        <w:t>实现加装电梯“一站式服务”模式。</w:t>
      </w:r>
    </w:p>
    <w:p>
      <w:pPr>
        <w:pStyle w:val="2"/>
        <w:spacing w:after="0" w:line="560" w:lineRule="exact"/>
        <w:ind w:firstLine="640"/>
        <w:rPr>
          <w:rFonts w:ascii="黑体" w:hAnsi="黑体" w:eastAsia="黑体" w:cs="黑体"/>
          <w:sz w:val="32"/>
          <w:szCs w:val="32"/>
        </w:rPr>
      </w:pPr>
      <w:r>
        <w:rPr>
          <w:rFonts w:hint="eastAsia" w:ascii="黑体" w:hAnsi="黑体" w:eastAsia="黑体" w:cs="黑体"/>
          <w:sz w:val="32"/>
          <w:szCs w:val="32"/>
        </w:rPr>
        <w:t>五、关于降低申请门槛且政府给予一定补贴的建议</w:t>
      </w:r>
    </w:p>
    <w:p>
      <w:pPr>
        <w:pStyle w:val="2"/>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《实施方案》中已提出对我市既有住宅加装电梯项目给予财政补贴，</w:t>
      </w:r>
      <w:r>
        <w:rPr>
          <w:rFonts w:hint="eastAsia" w:ascii="仿宋_GB2312" w:eastAsia="仿宋_GB2312"/>
          <w:sz w:val="32"/>
          <w:szCs w:val="32"/>
        </w:rPr>
        <w:t>采用“区级财政补贴业主、市级财政奖励区政府”的形式，</w:t>
      </w:r>
      <w:r>
        <w:rPr>
          <w:rFonts w:hint="eastAsia" w:ascii="仿宋_GB2312" w:hAnsi="宋体" w:eastAsia="仿宋_GB2312" w:cs="宋体"/>
          <w:sz w:val="32"/>
          <w:szCs w:val="32"/>
        </w:rPr>
        <w:t>根据加梯单元层数不同，可申领</w:t>
      </w:r>
      <w:r>
        <w:rPr>
          <w:rFonts w:hint="eastAsia" w:ascii="仿宋_GB2312" w:hAnsi="宋体" w:eastAsia="仿宋_GB2312" w:cs="宋体"/>
          <w:kern w:val="0"/>
          <w:sz w:val="32"/>
          <w:szCs w:val="32"/>
        </w:rPr>
        <w:t>26</w:t>
      </w:r>
      <w:r>
        <w:rPr>
          <w:rFonts w:ascii="仿宋_GB2312" w:hAnsi="仿宋_GB2312" w:eastAsia="仿宋_GB2312"/>
          <w:sz w:val="32"/>
          <w:szCs w:val="32"/>
        </w:rPr>
        <w:t>～</w:t>
      </w:r>
      <w:r>
        <w:rPr>
          <w:rFonts w:hint="eastAsia" w:ascii="仿宋_GB2312" w:hAnsi="宋体" w:eastAsia="仿宋_GB2312" w:cs="宋体"/>
          <w:kern w:val="0"/>
          <w:sz w:val="32"/>
          <w:szCs w:val="32"/>
        </w:rPr>
        <w:t>35万元，由市区财政各承担</w:t>
      </w:r>
      <w:r>
        <w:rPr>
          <w:rFonts w:hint="eastAsia" w:ascii="仿宋_GB2312" w:hAnsi="宋体" w:eastAsia="仿宋_GB2312" w:cs="宋体"/>
          <w:color w:val="000000"/>
          <w:kern w:val="0"/>
          <w:sz w:val="32"/>
          <w:szCs w:val="32"/>
        </w:rPr>
        <w:t>50%，</w:t>
      </w:r>
      <w:r>
        <w:rPr>
          <w:rFonts w:hint="eastAsia" w:ascii="仿宋_GB2312" w:hAnsi="仿宋_GB2312" w:eastAsia="仿宋_GB2312" w:cs="仿宋"/>
          <w:sz w:val="32"/>
          <w:szCs w:val="32"/>
        </w:rPr>
        <w:t>各区均已出台辖区补贴发放实施细则</w:t>
      </w:r>
      <w:r>
        <w:rPr>
          <w:rFonts w:hint="eastAsia" w:ascii="仿宋_GB2312" w:eastAsia="仿宋_GB2312"/>
          <w:sz w:val="32"/>
          <w:szCs w:val="32"/>
        </w:rPr>
        <w:t>。在补贴发放过程中，我局推动街道社区积极</w:t>
      </w:r>
      <w:r>
        <w:rPr>
          <w:rFonts w:hint="eastAsia" w:ascii="仿宋_GB2312" w:hAnsi="仿宋_GB2312" w:eastAsia="仿宋_GB2312" w:cs="仿宋"/>
          <w:sz w:val="32"/>
          <w:szCs w:val="32"/>
        </w:rPr>
        <w:t>参与居民商讨</w:t>
      </w:r>
      <w:r>
        <w:rPr>
          <w:rFonts w:hint="eastAsia" w:ascii="仿宋_GB2312" w:hAnsi="仿宋_GB2312" w:eastAsia="仿宋_GB2312" w:cs="仿宋_GB2312"/>
          <w:sz w:val="32"/>
          <w:szCs w:val="32"/>
        </w:rPr>
        <w:t>购置安装费和后续保养维修的费用分摊</w:t>
      </w:r>
      <w:r>
        <w:rPr>
          <w:rFonts w:hint="eastAsia" w:ascii="仿宋_GB2312" w:hAnsi="仿宋_GB2312" w:eastAsia="仿宋_GB2312" w:cs="仿宋"/>
          <w:sz w:val="32"/>
          <w:szCs w:val="32"/>
        </w:rPr>
        <w:t>讨论，根据小区实际情况提出建议。</w:t>
      </w:r>
    </w:p>
    <w:p>
      <w:pPr>
        <w:pStyle w:val="2"/>
        <w:spacing w:after="0" w:line="560" w:lineRule="exact"/>
        <w:ind w:firstLine="640"/>
        <w:rPr>
          <w:rFonts w:ascii="黑体" w:hAnsi="黑体" w:eastAsia="黑体" w:cs="黑体"/>
          <w:sz w:val="32"/>
          <w:szCs w:val="32"/>
        </w:rPr>
      </w:pPr>
      <w:r>
        <w:rPr>
          <w:rFonts w:hint="eastAsia" w:ascii="黑体" w:hAnsi="黑体" w:eastAsia="黑体" w:cs="黑体"/>
          <w:sz w:val="32"/>
          <w:szCs w:val="32"/>
        </w:rPr>
        <w:t>六、关于充分发挥各街道、社区协调作用的建议</w:t>
      </w:r>
    </w:p>
    <w:p>
      <w:pPr>
        <w:pStyle w:val="2"/>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局加大力度推动各区加梯办加强辖区居民协商力度，指导各街道和社区按照“2+3+X”模式（“2”即街道办事处、社区工作站，“3”即实施主体、设计、施工企业，“X”即辖区人大代表、政协委员、党员代表、志愿者及其他关心加梯的热心人士）搭建议事协商调解平台，细化工作流程，并引入服务机构参与前期协商、实施阶段、后期运维，多管齐下，推动业主意愿难统一的问题有效解决。</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此函</w:t>
      </w:r>
      <w:r>
        <w:rPr>
          <w:rFonts w:hint="eastAsia" w:ascii="仿宋_GB2312" w:hAnsi="仿宋_GB2312" w:eastAsia="仿宋_GB2312" w:cs="仿宋_GB2312"/>
          <w:sz w:val="32"/>
          <w:szCs w:val="32"/>
        </w:rPr>
        <w:t>。再次感谢您对我们工作的关心和支持。</w:t>
      </w:r>
    </w:p>
    <w:p>
      <w:pPr>
        <w:spacing w:after="0" w:line="560" w:lineRule="exact"/>
        <w:rPr>
          <w:rFonts w:ascii="仿宋_GB2312" w:hAnsi="仿宋_GB2312" w:eastAsia="仿宋_GB2312" w:cs="仿宋_GB2312"/>
          <w:sz w:val="32"/>
          <w:szCs w:val="32"/>
        </w:rPr>
      </w:pPr>
    </w:p>
    <w:p>
      <w:pPr>
        <w:spacing w:after="0" w:line="560" w:lineRule="exact"/>
        <w:rPr>
          <w:rFonts w:ascii="仿宋_GB2312" w:hAnsi="仿宋_GB2312" w:eastAsia="仿宋_GB2312" w:cs="仿宋_GB2312"/>
          <w:sz w:val="32"/>
          <w:szCs w:val="32"/>
        </w:rPr>
      </w:pPr>
    </w:p>
    <w:p>
      <w:pPr>
        <w:wordWrap w:val="0"/>
        <w:spacing w:after="0"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深圳市住房和建设局        </w:t>
      </w:r>
    </w:p>
    <w:p>
      <w:pPr>
        <w:pStyle w:val="2"/>
        <w:wordWrap w:val="0"/>
        <w:spacing w:after="0" w:line="560" w:lineRule="exact"/>
        <w:ind w:firstLine="0" w:firstLineChars="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2024年5月2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日         </w:t>
      </w:r>
    </w:p>
    <w:p>
      <w:pPr>
        <w:pStyle w:val="2"/>
        <w:spacing w:after="0" w:line="560" w:lineRule="exact"/>
        <w:ind w:firstLine="4800" w:firstLineChars="1500"/>
        <w:rPr>
          <w:rFonts w:ascii="仿宋_GB2312" w:hAnsi="仿宋_GB2312" w:eastAsia="仿宋_GB2312" w:cs="仿宋_GB2312"/>
          <w:sz w:val="32"/>
          <w:szCs w:val="32"/>
        </w:rPr>
      </w:pPr>
    </w:p>
    <w:p>
      <w:pPr>
        <w:pStyle w:val="2"/>
        <w:spacing w:after="0" w:line="560" w:lineRule="exact"/>
        <w:ind w:firstLine="640"/>
        <w:rPr>
          <w:rFonts w:ascii="仿宋_GB2312" w:hAnsi="仿宋_GB2312" w:eastAsia="仿宋_GB2312" w:cs="仿宋_GB2312"/>
          <w:sz w:val="32"/>
          <w:szCs w:val="32"/>
        </w:rPr>
      </w:pPr>
      <w:bookmarkStart w:id="0" w:name="_GoBack"/>
      <w:bookmarkEnd w:id="0"/>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rPr>
        <w:rStyle w:val="8"/>
        <w:rFonts w:hint="eastAsia" w:ascii="宋体" w:hAnsi="宋体" w:eastAsia="宋体"/>
        <w:sz w:val="28"/>
        <w:szCs w:val="28"/>
      </w:rPr>
    </w:pPr>
    <w:r>
      <w:rPr>
        <w:rStyle w:val="8"/>
        <w:rFonts w:hint="eastAsia" w:ascii="宋体" w:hAnsi="宋体" w:eastAsia="宋体"/>
        <w:sz w:val="28"/>
        <w:szCs w:val="28"/>
      </w:rPr>
      <w:t xml:space="preserve">— </w:t>
    </w:r>
    <w:sdt>
      <w:sdtPr>
        <w:rPr>
          <w:rStyle w:val="8"/>
          <w:rFonts w:ascii="宋体" w:hAnsi="宋体" w:eastAsia="宋体"/>
          <w:sz w:val="28"/>
          <w:szCs w:val="28"/>
        </w:rPr>
        <w:id w:val="-308707324"/>
        <w:docPartObj>
          <w:docPartGallery w:val="autotext"/>
        </w:docPartObj>
      </w:sdtPr>
      <w:sdtEndPr>
        <w:rPr>
          <w:rStyle w:val="8"/>
          <w:rFonts w:ascii="宋体" w:hAnsi="宋体" w:eastAsia="宋体"/>
          <w:sz w:val="28"/>
          <w:szCs w:val="28"/>
        </w:rPr>
      </w:sdtEndPr>
      <w:sdtContent>
        <w:r>
          <w:rPr>
            <w:rStyle w:val="8"/>
            <w:rFonts w:ascii="宋体" w:hAnsi="宋体" w:eastAsia="宋体"/>
            <w:sz w:val="28"/>
            <w:szCs w:val="28"/>
          </w:rPr>
          <w:fldChar w:fldCharType="begin"/>
        </w:r>
        <w:r>
          <w:rPr>
            <w:rStyle w:val="8"/>
            <w:rFonts w:ascii="宋体" w:hAnsi="宋体" w:eastAsia="宋体"/>
            <w:sz w:val="28"/>
            <w:szCs w:val="28"/>
          </w:rPr>
          <w:instrText xml:space="preserve"> PAGE </w:instrText>
        </w:r>
        <w:r>
          <w:rPr>
            <w:rStyle w:val="8"/>
            <w:rFonts w:ascii="宋体" w:hAnsi="宋体" w:eastAsia="宋体"/>
            <w:sz w:val="28"/>
            <w:szCs w:val="28"/>
          </w:rPr>
          <w:fldChar w:fldCharType="separate"/>
        </w:r>
        <w:r>
          <w:rPr>
            <w:rStyle w:val="8"/>
            <w:rFonts w:ascii="宋体" w:hAnsi="宋体" w:eastAsia="宋体"/>
            <w:sz w:val="28"/>
            <w:szCs w:val="28"/>
          </w:rPr>
          <w:t>1</w:t>
        </w:r>
        <w:r>
          <w:rPr>
            <w:rStyle w:val="8"/>
            <w:rFonts w:ascii="宋体" w:hAnsi="宋体" w:eastAsia="宋体"/>
            <w:sz w:val="28"/>
            <w:szCs w:val="28"/>
          </w:rPr>
          <w:fldChar w:fldCharType="end"/>
        </w:r>
      </w:sdtContent>
    </w:sdt>
    <w:r>
      <w:rPr>
        <w:rStyle w:val="8"/>
        <w:rFonts w:hint="eastAsia" w:ascii="宋体" w:hAnsi="宋体" w:eastAsia="宋体"/>
        <w:sz w:val="28"/>
        <w:szCs w:val="28"/>
      </w:rPr>
      <w:t xml:space="preserve"> —</w:t>
    </w:r>
  </w:p>
  <w:p>
    <w:pPr>
      <w:pStyle w:val="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1394158434"/>
      <w:docPartObj>
        <w:docPartGallery w:val="autotext"/>
      </w:docPartObj>
    </w:sdtPr>
    <w:sdtEndPr>
      <w:rPr>
        <w:rStyle w:val="8"/>
      </w:rPr>
    </w:sdtEndPr>
    <w:sdtContent>
      <w:p>
        <w:pPr>
          <w:pStyle w:val="4"/>
          <w:framePr w:wrap="auto" w:vAnchor="text" w:hAnchor="margin" w:xAlign="outside" w:y="1"/>
          <w:rPr>
            <w:rStyle w:val="8"/>
          </w:rPr>
        </w:pPr>
        <w:r>
          <w:rPr>
            <w:rStyle w:val="8"/>
          </w:rPr>
          <w:fldChar w:fldCharType="begin"/>
        </w:r>
        <w:r>
          <w:rPr>
            <w:rStyle w:val="8"/>
          </w:rPr>
          <w:instrText xml:space="preserve"> PAGE </w:instrText>
        </w:r>
        <w:r>
          <w:rPr>
            <w:rStyle w:val="8"/>
          </w:rPr>
          <w:fldChar w:fldCharType="end"/>
        </w:r>
      </w:p>
    </w:sdtContent>
  </w:sdt>
  <w:p>
    <w:pPr>
      <w:pStyle w:val="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E5"/>
    <w:rsid w:val="00012A0A"/>
    <w:rsid w:val="0001339F"/>
    <w:rsid w:val="000400CA"/>
    <w:rsid w:val="001154AC"/>
    <w:rsid w:val="00122CEA"/>
    <w:rsid w:val="001362A6"/>
    <w:rsid w:val="0014039E"/>
    <w:rsid w:val="00143908"/>
    <w:rsid w:val="001A089B"/>
    <w:rsid w:val="001F4F7F"/>
    <w:rsid w:val="0022485B"/>
    <w:rsid w:val="00282BD5"/>
    <w:rsid w:val="003154EC"/>
    <w:rsid w:val="00345337"/>
    <w:rsid w:val="0036418E"/>
    <w:rsid w:val="003750FD"/>
    <w:rsid w:val="003A0045"/>
    <w:rsid w:val="003E2DF7"/>
    <w:rsid w:val="00425193"/>
    <w:rsid w:val="00443C38"/>
    <w:rsid w:val="00445F0E"/>
    <w:rsid w:val="00465A73"/>
    <w:rsid w:val="00472FBA"/>
    <w:rsid w:val="004E48CC"/>
    <w:rsid w:val="0050035A"/>
    <w:rsid w:val="0050549B"/>
    <w:rsid w:val="00505BDD"/>
    <w:rsid w:val="005678BB"/>
    <w:rsid w:val="005B4D41"/>
    <w:rsid w:val="005E3640"/>
    <w:rsid w:val="005F6EA9"/>
    <w:rsid w:val="00600497"/>
    <w:rsid w:val="006113A2"/>
    <w:rsid w:val="00626DE4"/>
    <w:rsid w:val="00681131"/>
    <w:rsid w:val="006970A6"/>
    <w:rsid w:val="006A2C85"/>
    <w:rsid w:val="006B046D"/>
    <w:rsid w:val="00715142"/>
    <w:rsid w:val="007173B0"/>
    <w:rsid w:val="007237D9"/>
    <w:rsid w:val="007341F8"/>
    <w:rsid w:val="007B5A05"/>
    <w:rsid w:val="00810E72"/>
    <w:rsid w:val="008166CA"/>
    <w:rsid w:val="00874017"/>
    <w:rsid w:val="008A44A9"/>
    <w:rsid w:val="00907CE8"/>
    <w:rsid w:val="009163E5"/>
    <w:rsid w:val="009213E4"/>
    <w:rsid w:val="00924D72"/>
    <w:rsid w:val="00933784"/>
    <w:rsid w:val="00987230"/>
    <w:rsid w:val="00A41547"/>
    <w:rsid w:val="00A5501F"/>
    <w:rsid w:val="00A860D1"/>
    <w:rsid w:val="00A90C20"/>
    <w:rsid w:val="00AA22CF"/>
    <w:rsid w:val="00AE0380"/>
    <w:rsid w:val="00AE45B2"/>
    <w:rsid w:val="00B71DC1"/>
    <w:rsid w:val="00B84151"/>
    <w:rsid w:val="00BB1723"/>
    <w:rsid w:val="00BE05F6"/>
    <w:rsid w:val="00BF139C"/>
    <w:rsid w:val="00C013FC"/>
    <w:rsid w:val="00C53C57"/>
    <w:rsid w:val="00C930A2"/>
    <w:rsid w:val="00CA7C8F"/>
    <w:rsid w:val="00CF4468"/>
    <w:rsid w:val="00D272EF"/>
    <w:rsid w:val="00E171D3"/>
    <w:rsid w:val="00E369EB"/>
    <w:rsid w:val="00E44FD9"/>
    <w:rsid w:val="00E91922"/>
    <w:rsid w:val="00E9753C"/>
    <w:rsid w:val="00EB726F"/>
    <w:rsid w:val="00EC6D8D"/>
    <w:rsid w:val="00EF357A"/>
    <w:rsid w:val="00F03A62"/>
    <w:rsid w:val="00F07316"/>
    <w:rsid w:val="00F30BBA"/>
    <w:rsid w:val="00F43E5B"/>
    <w:rsid w:val="00F5167C"/>
    <w:rsid w:val="00F55EDE"/>
    <w:rsid w:val="00FE724A"/>
    <w:rsid w:val="00FF6595"/>
    <w:rsid w:val="0A440463"/>
    <w:rsid w:val="0AFB4F1B"/>
    <w:rsid w:val="0C577D67"/>
    <w:rsid w:val="0FF70CA3"/>
    <w:rsid w:val="12D03F75"/>
    <w:rsid w:val="1E855096"/>
    <w:rsid w:val="22504122"/>
    <w:rsid w:val="284B509D"/>
    <w:rsid w:val="2DA936D0"/>
    <w:rsid w:val="3123238F"/>
    <w:rsid w:val="314001AB"/>
    <w:rsid w:val="329906C6"/>
    <w:rsid w:val="38597ADF"/>
    <w:rsid w:val="417D0D77"/>
    <w:rsid w:val="45FB18DF"/>
    <w:rsid w:val="494D2089"/>
    <w:rsid w:val="4CDD39AD"/>
    <w:rsid w:val="511E24E7"/>
    <w:rsid w:val="56D26151"/>
    <w:rsid w:val="5A5E66F4"/>
    <w:rsid w:val="60151F0C"/>
    <w:rsid w:val="678B2D3B"/>
    <w:rsid w:val="73227D2D"/>
    <w:rsid w:val="767D026A"/>
    <w:rsid w:val="79FDBCEC"/>
    <w:rsid w:val="7B9605A9"/>
    <w:rsid w:val="7BAC7DF5"/>
    <w:rsid w:val="7BB58B9A"/>
    <w:rsid w:val="7BBDB086"/>
    <w:rsid w:val="7C366604"/>
    <w:rsid w:val="7D594CCB"/>
    <w:rsid w:val="7FFF81FB"/>
    <w:rsid w:val="BFF75ADD"/>
    <w:rsid w:val="E7FFB866"/>
    <w:rsid w:val="E9FDB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Date"/>
    <w:basedOn w:val="1"/>
    <w:next w:val="1"/>
    <w:link w:val="11"/>
    <w:qFormat/>
    <w:uiPriority w:val="0"/>
    <w:pPr>
      <w:ind w:left="100" w:leftChars="2500"/>
    </w:pPr>
  </w:style>
  <w:style w:type="paragraph" w:styleId="4">
    <w:name w:val="footer"/>
    <w:basedOn w:val="1"/>
    <w:link w:val="10"/>
    <w:qFormat/>
    <w:uiPriority w:val="0"/>
    <w:pPr>
      <w:tabs>
        <w:tab w:val="center" w:pos="4153"/>
        <w:tab w:val="right" w:pos="8306"/>
      </w:tabs>
      <w:snapToGrid w:val="0"/>
      <w:spacing w:line="240" w:lineRule="auto"/>
      <w:jc w:val="left"/>
    </w:pPr>
    <w:rPr>
      <w:sz w:val="18"/>
      <w:szCs w:val="18"/>
    </w:rPr>
  </w:style>
  <w:style w:type="paragraph" w:styleId="5">
    <w:name w:val="header"/>
    <w:basedOn w:val="1"/>
    <w:link w:val="9"/>
    <w:qFormat/>
    <w:uiPriority w:val="0"/>
    <w:pPr>
      <w:tabs>
        <w:tab w:val="center" w:pos="4153"/>
        <w:tab w:val="right" w:pos="8306"/>
      </w:tabs>
      <w:snapToGrid w:val="0"/>
      <w:spacing w:line="240" w:lineRule="auto"/>
      <w:jc w:val="center"/>
    </w:pPr>
    <w:rPr>
      <w:sz w:val="18"/>
      <w:szCs w:val="18"/>
    </w:rPr>
  </w:style>
  <w:style w:type="character" w:styleId="8">
    <w:name w:val="page number"/>
    <w:basedOn w:val="7"/>
    <w:qFormat/>
    <w:uiPriority w:val="0"/>
  </w:style>
  <w:style w:type="character" w:customStyle="1" w:styleId="9">
    <w:name w:val="页眉 字符"/>
    <w:basedOn w:val="7"/>
    <w:link w:val="5"/>
    <w:qFormat/>
    <w:uiPriority w:val="0"/>
    <w:rPr>
      <w:rFonts w:asciiTheme="minorHAnsi" w:hAnsiTheme="minorHAnsi" w:eastAsiaTheme="minorEastAsia" w:cstheme="minorBidi"/>
      <w:kern w:val="2"/>
      <w:sz w:val="18"/>
      <w:szCs w:val="18"/>
    </w:rPr>
  </w:style>
  <w:style w:type="character" w:customStyle="1" w:styleId="10">
    <w:name w:val="页脚 字符"/>
    <w:basedOn w:val="7"/>
    <w:link w:val="4"/>
    <w:qFormat/>
    <w:uiPriority w:val="0"/>
    <w:rPr>
      <w:rFonts w:asciiTheme="minorHAnsi" w:hAnsiTheme="minorHAnsi" w:eastAsiaTheme="minorEastAsia" w:cstheme="minorBidi"/>
      <w:kern w:val="2"/>
      <w:sz w:val="18"/>
      <w:szCs w:val="18"/>
    </w:rPr>
  </w:style>
  <w:style w:type="character" w:customStyle="1" w:styleId="11">
    <w:name w:val="日期 字符"/>
    <w:basedOn w:val="7"/>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1765</Words>
  <Characters>94</Characters>
  <Lines>1</Lines>
  <Paragraphs>3</Paragraphs>
  <TotalTime>3</TotalTime>
  <ScaleCrop>false</ScaleCrop>
  <LinksUpToDate>false</LinksUpToDate>
  <CharactersWithSpaces>1856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2022-06-17T09:42:00Z</dcterms:created>
  <dc:creator>刘浩</dc:creator>
  <cp:lastModifiedBy>xiao</cp:lastModifiedBy>
  <dcterms:modified xsi:type="dcterms:W3CDTF">2024-12-31T10:34:12Z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