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tbl>
      <w:tblPr>
        <w:tblStyle w:val="TableGrid"/>
        <w:tblW w:w="8222"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
        <w:gridCol w:w="1693"/>
        <w:gridCol w:w="5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4" w:hRule="atLeast"/>
        </w:trPr>
        <w:tc>
          <w:tcPr>
            <w:tcW w:w="678" w:type="dxa"/>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eastAsia="华文仿宋"/>
                <w:color w:val="000000" w:themeColor="text1"/>
                <w:sz w:val="32"/>
                <w:szCs w:val="32"/>
                <w:lang w:val="en-US" w:eastAsia="zh-CN"/>
                <w14:textFill>
                  <w14:solidFill>
                    <w14:schemeClr w14:val="tx1"/>
                  </w14:solidFill>
                </w14:textFill>
              </w:rPr>
            </w:pPr>
            <w:r>
              <w:rPr>
                <w:rFonts w:hint="eastAsia" w:ascii="Times New Roman" w:eastAsia="华文仿宋"/>
                <w:color w:val="000000" w:themeColor="text1"/>
                <w:sz w:val="32"/>
                <w:szCs w:val="32"/>
                <w:lang w:val="en-US" w:eastAsia="zh-CN"/>
                <w14:textFill>
                  <w14:solidFill>
                    <w14:schemeClr w14:val="tx1"/>
                  </w14:solidFill>
                </w14:textFill>
              </w:rPr>
              <w:t>6</w:t>
            </w:r>
          </w:p>
        </w:tc>
        <w:tc>
          <w:tcPr>
            <w:tcW w:w="7516" w:type="dxa"/>
            <w:gridSpan w:val="2"/>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eastAsiaTheme="minorEastAsia"/>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关于放开深圳楼市限购的建议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678" w:type="dxa"/>
          </w:tcPr>
          <w:p>
            <w:pPr>
              <w:keepNext w:val="0"/>
              <w:keepLines w:val="0"/>
              <w:pageBreakBefore w:val="0"/>
              <w:widowControl w:val="0"/>
              <w:tabs>
                <w:tab w:val="left" w:pos="810"/>
              </w:tabs>
              <w:kinsoku/>
              <w:wordWrap/>
              <w:overflowPunct/>
              <w:topLinePunct w:val="0"/>
              <w:autoSpaceDE/>
              <w:autoSpaceDN/>
              <w:bidi w:val="0"/>
              <w:adjustRightInd/>
              <w:snapToGrid/>
              <w:spacing w:line="560" w:lineRule="exact"/>
              <w:ind w:left="0"/>
              <w:textAlignment w:val="auto"/>
              <w:rPr>
                <w:rFonts w:hint="eastAsia" w:ascii="黑体" w:eastAsia="黑体"/>
                <w:color w:val="000000" w:themeColor="text1"/>
                <w:sz w:val="32"/>
                <w:szCs w:val="32"/>
                <w14:textFill>
                  <w14:solidFill>
                    <w14:schemeClr w14:val="tx1"/>
                  </w14:solidFill>
                </w14:textFill>
              </w:rPr>
            </w:pPr>
          </w:p>
        </w:tc>
        <w:tc>
          <w:tcPr>
            <w:tcW w:w="1693" w:type="dxa"/>
          </w:tcPr>
          <w:p>
            <w:pPr>
              <w:keepNext w:val="0"/>
              <w:keepLines w:val="0"/>
              <w:pageBreakBefore w:val="0"/>
              <w:widowControl w:val="0"/>
              <w:tabs>
                <w:tab w:val="left" w:pos="810"/>
              </w:tabs>
              <w:kinsoku/>
              <w:wordWrap/>
              <w:overflowPunct/>
              <w:topLinePunct w:val="0"/>
              <w:autoSpaceDE/>
              <w:autoSpaceDN/>
              <w:bidi w:val="0"/>
              <w:adjustRightInd/>
              <w:snapToGrid/>
              <w:spacing w:line="560" w:lineRule="exact"/>
              <w:ind w:left="0"/>
              <w:textAlignment w:val="auto"/>
              <w:rPr>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提 出 人：</w:t>
            </w:r>
          </w:p>
        </w:tc>
        <w:tc>
          <w:tcPr>
            <w:tcW w:w="5823"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薛命侬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678" w:type="dxa"/>
          </w:tcPr>
          <w:p>
            <w:pPr>
              <w:keepNext w:val="0"/>
              <w:keepLines w:val="0"/>
              <w:pageBreakBefore w:val="0"/>
              <w:widowControl w:val="0"/>
              <w:tabs>
                <w:tab w:val="left" w:pos="810"/>
              </w:tabs>
              <w:kinsoku/>
              <w:wordWrap/>
              <w:overflowPunct/>
              <w:topLinePunct w:val="0"/>
              <w:autoSpaceDE/>
              <w:autoSpaceDN/>
              <w:bidi w:val="0"/>
              <w:adjustRightInd/>
              <w:snapToGrid/>
              <w:spacing w:line="560" w:lineRule="exact"/>
              <w:ind w:left="0"/>
              <w:textAlignment w:val="auto"/>
              <w:rPr>
                <w:rFonts w:hint="eastAsia" w:ascii="黑体" w:eastAsia="黑体"/>
                <w:color w:val="000000" w:themeColor="text1"/>
                <w:sz w:val="32"/>
                <w:szCs w:val="32"/>
                <w:lang w:val="en-US" w:eastAsia="zh-CN"/>
                <w14:textFill>
                  <w14:solidFill>
                    <w14:schemeClr w14:val="tx1"/>
                  </w14:solidFill>
                </w14:textFill>
              </w:rPr>
            </w:pPr>
          </w:p>
        </w:tc>
        <w:tc>
          <w:tcPr>
            <w:tcW w:w="1693" w:type="dxa"/>
          </w:tcPr>
          <w:p>
            <w:pPr>
              <w:keepNext w:val="0"/>
              <w:keepLines w:val="0"/>
              <w:pageBreakBefore w:val="0"/>
              <w:widowControl w:val="0"/>
              <w:tabs>
                <w:tab w:val="left" w:pos="810"/>
              </w:tabs>
              <w:kinsoku/>
              <w:wordWrap/>
              <w:overflowPunct/>
              <w:topLinePunct w:val="0"/>
              <w:autoSpaceDE/>
              <w:autoSpaceDN/>
              <w:bidi w:val="0"/>
              <w:adjustRightInd/>
              <w:snapToGrid/>
              <w:spacing w:line="560" w:lineRule="exact"/>
              <w:ind w:left="0"/>
              <w:textAlignment w:val="auto"/>
              <w:rPr>
                <w:rFonts w:hint="eastAsia" w:ascii="黑体" w:eastAsia="黑体"/>
                <w:color w:val="000000" w:themeColor="text1"/>
                <w:sz w:val="32"/>
                <w:szCs w:val="32"/>
                <w:lang w:val="en-US" w:eastAsia="zh-CN"/>
                <w14:textFill>
                  <w14:solidFill>
                    <w14:schemeClr w14:val="tx1"/>
                  </w14:solidFill>
                </w14:textFill>
              </w:rPr>
            </w:pPr>
            <w:r>
              <w:rPr>
                <w:rFonts w:hint="eastAsia" w:ascii="黑体" w:eastAsia="黑体"/>
                <w:color w:val="000000" w:themeColor="text1"/>
                <w:sz w:val="32"/>
                <w:szCs w:val="32"/>
                <w:lang w:val="en-US" w:eastAsia="zh-CN"/>
                <w14:textFill>
                  <w14:solidFill>
                    <w14:schemeClr w14:val="tx1"/>
                  </w14:solidFill>
                </w14:textFill>
              </w:rPr>
              <w:t>提 案 号：</w:t>
            </w:r>
          </w:p>
        </w:tc>
        <w:tc>
          <w:tcPr>
            <w:tcW w:w="5823"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678"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eastAsia="黑体"/>
                <w:color w:val="000000" w:themeColor="text1"/>
                <w:sz w:val="32"/>
                <w:szCs w:val="32"/>
                <w14:textFill>
                  <w14:solidFill>
                    <w14:schemeClr w14:val="tx1"/>
                  </w14:solidFill>
                </w14:textFill>
              </w:rPr>
            </w:pPr>
          </w:p>
        </w:tc>
        <w:tc>
          <w:tcPr>
            <w:tcW w:w="1693"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办理类型：</w:t>
            </w:r>
          </w:p>
        </w:tc>
        <w:tc>
          <w:tcPr>
            <w:tcW w:w="5823"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78" w:type="dxa"/>
          </w:tcPr>
          <w:p>
            <w:pPr>
              <w:keepNext w:val="0"/>
              <w:keepLines w:val="0"/>
              <w:pageBreakBefore w:val="0"/>
              <w:widowControl w:val="0"/>
              <w:kinsoku/>
              <w:wordWrap/>
              <w:overflowPunct/>
              <w:topLinePunct w:val="0"/>
              <w:autoSpaceDE/>
              <w:autoSpaceDN/>
              <w:bidi w:val="0"/>
              <w:adjustRightInd/>
              <w:snapToGrid/>
              <w:spacing w:line="560" w:lineRule="exact"/>
              <w:ind w:left="0" w:hanging="1600" w:hangingChars="500"/>
              <w:textAlignment w:val="auto"/>
              <w:rPr>
                <w:rFonts w:hint="eastAsia" w:ascii="黑体" w:eastAsia="黑体"/>
                <w:color w:val="000000" w:themeColor="text1"/>
                <w:sz w:val="32"/>
                <w:szCs w:val="32"/>
                <w14:textFill>
                  <w14:solidFill>
                    <w14:schemeClr w14:val="tx1"/>
                  </w14:solidFill>
                </w14:textFill>
              </w:rPr>
            </w:pPr>
          </w:p>
        </w:tc>
        <w:tc>
          <w:tcPr>
            <w:tcW w:w="1693" w:type="dxa"/>
          </w:tcPr>
          <w:p>
            <w:pPr>
              <w:keepNext w:val="0"/>
              <w:keepLines w:val="0"/>
              <w:pageBreakBefore w:val="0"/>
              <w:widowControl w:val="0"/>
              <w:kinsoku/>
              <w:wordWrap/>
              <w:overflowPunct/>
              <w:topLinePunct w:val="0"/>
              <w:autoSpaceDE/>
              <w:autoSpaceDN/>
              <w:bidi w:val="0"/>
              <w:adjustRightInd/>
              <w:snapToGrid/>
              <w:spacing w:line="560" w:lineRule="exact"/>
              <w:ind w:left="0" w:hanging="1600" w:hangingChars="500"/>
              <w:textAlignment w:val="auto"/>
              <w:rPr>
                <w:rFonts w:ascii="Times New Roman" w:eastAsia="华文仿宋"/>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主办单位：</w:t>
            </w:r>
          </w:p>
        </w:tc>
        <w:tc>
          <w:tcPr>
            <w:tcW w:w="5823"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市住房和建设局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78" w:type="dxa"/>
          </w:tcPr>
          <w:p>
            <w:pPr>
              <w:keepNext w:val="0"/>
              <w:keepLines w:val="0"/>
              <w:pageBreakBefore w:val="0"/>
              <w:widowControl w:val="0"/>
              <w:kinsoku/>
              <w:wordWrap/>
              <w:overflowPunct/>
              <w:topLinePunct w:val="0"/>
              <w:autoSpaceDE/>
              <w:autoSpaceDN/>
              <w:bidi w:val="0"/>
              <w:adjustRightInd/>
              <w:snapToGrid/>
              <w:spacing w:line="560" w:lineRule="exact"/>
              <w:ind w:left="0" w:hanging="1600" w:hangingChars="500"/>
              <w:textAlignment w:val="auto"/>
              <w:rPr>
                <w:rFonts w:hint="eastAsia" w:ascii="黑体" w:eastAsia="黑体"/>
                <w:color w:val="000000" w:themeColor="text1"/>
                <w:sz w:val="32"/>
                <w:szCs w:val="32"/>
                <w14:textFill>
                  <w14:solidFill>
                    <w14:schemeClr w14:val="tx1"/>
                  </w14:solidFill>
                </w14:textFill>
              </w:rPr>
            </w:pPr>
          </w:p>
        </w:tc>
        <w:tc>
          <w:tcPr>
            <w:tcW w:w="1693" w:type="dxa"/>
          </w:tcPr>
          <w:p>
            <w:pPr>
              <w:keepNext w:val="0"/>
              <w:keepLines w:val="0"/>
              <w:pageBreakBefore w:val="0"/>
              <w:widowControl w:val="0"/>
              <w:kinsoku/>
              <w:wordWrap/>
              <w:overflowPunct/>
              <w:topLinePunct w:val="0"/>
              <w:autoSpaceDE/>
              <w:autoSpaceDN/>
              <w:bidi w:val="0"/>
              <w:adjustRightInd/>
              <w:snapToGrid/>
              <w:spacing w:line="560" w:lineRule="exact"/>
              <w:ind w:left="0" w:hanging="1600" w:hangingChars="500"/>
              <w:textAlignment w:val="auto"/>
              <w:rPr>
                <w:rFonts w:ascii="Times New Roman" w:eastAsia="华文仿宋"/>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会办单位：</w:t>
            </w:r>
          </w:p>
        </w:tc>
        <w:tc>
          <w:tcPr>
            <w:tcW w:w="5823" w:type="dxa"/>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194" w:type="dxa"/>
            <w:gridSpan w:val="3"/>
          </w:tcPr>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华文仿宋" w:hAnsi="华文仿宋" w:eastAsia="华文仿宋"/>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案由：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194"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不久前，碧桂园发布盈利警告，预计上半年净亏损约450亿-550亿元，宣布旗下十余只境内公司债券停牌，并表示这将是企业自成立以来面临最大的困难。很明显，这是今年开年以来房地产行业发生的一起重大新闻，同时也是由恒大、佳兆业暴雷后在房地产市场引起的多米诺骨牌效应。据不完全统计，截止目前，房企100强中，已有半数以上暴雷，其中不乏融创、世茂这类龙头企业，而现在远洋集团的暴雷也将预示着这场持续性的暴雷已经开始由民营企业转向混合制所有企业，形势严峻。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回顾过去，限购等多项限制政策确实对稳定楼市起到了积极作用，特别是对炒房者可以说是楼市调控中的杀手锏。但随着房地产市场走势逐渐疲软，居民住房消费信心和意愿不断下降，房地产已经告别快速增长时代。我们必须要增强政策实施的前瞻性、及时性，把握好政策实施的时机、力度、节奏，精准有力地实施调控，不能像实行计划生育政策一样，等到人口老龄化和生育率下降等问题出现之后才开始推动国家生育，才放开二胎政策、继而实行三胎。所以，全面取消限购、限贷、限售、限价等各种限制政策刻不容缓。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尽管疫情防控举措已全面放开，但从今年上半年的情况来看，房地产市场销售未能反转，并无明显改善。其实从2022年以来，已有百余地方出台房地产调控政策，其中杭州、南京、厦门、武汉、济南等近20个城市放松限购政策，但政策调整的整体力度较小，效果相对有限。面对此情此况，作为先行示范区的深圳可以率先放开限购救活楼市，增强老百姓的信心，自然而然地就会带动更多三四线城市甚至其他一线城市交易回升。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房地产行业是一个庞大的产业，在其背后涉及许多与之息息相关的行业，包括但不限于：建材(水泥、玻璃、砖瓦等)、冶金(炼制钢铁、铝合金门窗等)、运输、设计、服务业(代理销售、装修、租赁等)、电力(供电)、水利(供排水)、道路交通、商业(商业网点的配套)、家电，甚至也带动了银行业的发展(大量发放房地产贷款)。由此可见，房地产行业在推动经济发展的同时，还可以创造大量的就业机会，解决目前越来越严峻的就业问题。所以，在没有其他产业可以替代房地产在中国经济发展中的地位之时，绝不能轻言放弃房地产市场，因此我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194" w:type="dxa"/>
            <w:gridSpan w:val="3"/>
          </w:tcPr>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等线" w:hAnsi="等线" w:eastAsia="等线" w:cs="等线"/>
                <w:color w:val="000000"/>
                <w:sz w:val="32"/>
                <w:szCs w:val="32"/>
              </w:rPr>
            </w:pPr>
            <w:r>
              <w:rPr>
                <w:rFonts w:hint="eastAsia" w:ascii="黑体" w:eastAsia="黑体"/>
                <w:color w:val="000000" w:themeColor="text1"/>
                <w:sz w:val="32"/>
                <w:szCs w:val="32"/>
                <w14:textFill>
                  <w14:solidFill>
                    <w14:schemeClr w14:val="tx1"/>
                  </w14:solidFill>
                </w14:textFill>
              </w:rPr>
              <w:t>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194"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等线" w:hAnsi="等线" w:eastAsia="等线"/>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建议一、向市场释放积极的信号，稳定市场预期、提振市场信心
</w:t>
            </w:r>
            <w:r>
              <w:rPr>
                <w:rFonts w:hint="eastAsia" w:ascii="仿宋_GB2312" w:hAnsi="仿宋_GB2312" w:eastAsia="仿宋_GB2312" w:cs="仿宋_GB2312"/>
                <w:color w:val="000000" w:themeColor="text1"/>
                <w:sz w:val="32"/>
                <w:szCs w:val="32"/>
                <w14:textFill>
                  <w14:solidFill>
                    <w14:schemeClr w14:val="tx1"/>
                  </w14:solidFill>
                </w14:textFill>
              </w:rPr>
              <w:br/>
            </w:r>
            <w:r>
              <w:rPr>
                <w:rFonts w:hint="eastAsia" w:ascii="仿宋_GB2312" w:hAnsi="仿宋_GB2312" w:eastAsia="仿宋_GB2312" w:cs="仿宋_GB2312"/>
                <w:color w:val="000000" w:themeColor="text1"/>
                <w:sz w:val="32"/>
                <w:szCs w:val="32"/>
                <w14:textFill>
                  <w14:solidFill>
                    <w14:schemeClr w14:val="tx1"/>
                  </w14:solidFill>
                </w14:textFill>
              </w:rPr>
              <w:t xml:space="preserve">    补充说明：在坚持“房住不炒”的总体原则之下，率先放开深圳限购政策，向市场释放积极的信号，稳定市场预期、提振市场信心。目前深圳的房子7折8折都卖不动，如果降价幅度低于7折，就意味着存在扰乱市场的嫌疑，跌落到5折就会引起市场的强烈动荡，后果不堪设想。所以，深圳放开楼市限购的实质不是投机式的炒房今天买明天卖，而是放开投资需求激励居民正常消费。
</w:t>
            </w:r>
            <w:r>
              <w:rPr>
                <w:rFonts w:hint="eastAsia" w:ascii="仿宋_GB2312" w:hAnsi="仿宋_GB2312" w:eastAsia="仿宋_GB2312" w:cs="仿宋_GB2312"/>
                <w:color w:val="000000" w:themeColor="text1"/>
                <w:sz w:val="32"/>
                <w:szCs w:val="32"/>
                <w14:textFill>
                  <w14:solidFill>
                    <w14:schemeClr w14:val="tx1"/>
                  </w14:solidFill>
                </w14:textFill>
              </w:rPr>
              <w:br/>
            </w:r>
            <w:r>
              <w:rPr>
                <w:rFonts w:hint="eastAsia" w:ascii="仿宋_GB2312" w:hAnsi="仿宋_GB2312" w:eastAsia="仿宋_GB2312" w:cs="仿宋_GB2312"/>
                <w:color w:val="000000" w:themeColor="text1"/>
                <w:sz w:val="32"/>
                <w:szCs w:val="32"/>
                <w14:textFill>
                  <w14:solidFill>
                    <w14:schemeClr w14:val="tx1"/>
                  </w14:solidFill>
                </w14:textFill>
              </w:rPr>
              <w:t xml:space="preserve">    建议二、适当降低合理购房需求的购房成本和购房门槛
</w:t>
            </w:r>
            <w:r>
              <w:rPr>
                <w:rFonts w:hint="eastAsia" w:ascii="仿宋_GB2312" w:hAnsi="仿宋_GB2312" w:eastAsia="仿宋_GB2312" w:cs="仿宋_GB2312"/>
                <w:color w:val="000000" w:themeColor="text1"/>
                <w:sz w:val="32"/>
                <w:szCs w:val="32"/>
                <w14:textFill>
                  <w14:solidFill>
                    <w14:schemeClr w14:val="tx1"/>
                  </w14:solidFill>
                </w14:textFill>
              </w:rPr>
              <w:br/>
            </w:r>
            <w:r>
              <w:rPr>
                <w:rFonts w:hint="eastAsia" w:ascii="仿宋_GB2312" w:hAnsi="仿宋_GB2312" w:eastAsia="仿宋_GB2312" w:cs="仿宋_GB2312"/>
                <w:color w:val="000000" w:themeColor="text1"/>
                <w:sz w:val="32"/>
                <w:szCs w:val="32"/>
                <w14:textFill>
                  <w14:solidFill>
                    <w14:schemeClr w14:val="tx1"/>
                  </w14:solidFill>
                </w14:textFill>
              </w:rPr>
              <w:t xml:space="preserve">    补充说明：从政策空间来看，可适当降低合理购房需求的购房成本和购房门槛，例如：对首套住宅购买者，首付可以考虑降到20%以下的水平；对已经结清贷款的购房者，第二套及以上房贷首付比例与首套保持一致；取消深圳落户要交3-5年社保才能买房的购房门槛，可以直接落户买房。
</w:t>
            </w:r>
            <w:r>
              <w:rPr>
                <w:rFonts w:hint="eastAsia" w:ascii="仿宋_GB2312" w:hAnsi="仿宋_GB2312" w:eastAsia="仿宋_GB2312" w:cs="仿宋_GB2312"/>
                <w:color w:val="000000" w:themeColor="text1"/>
                <w:sz w:val="32"/>
                <w:szCs w:val="32"/>
                <w14:textFill>
                  <w14:solidFill>
                    <w14:schemeClr w14:val="tx1"/>
                  </w14:solidFill>
                </w14:textFill>
              </w:rPr>
              <w:br/>
            </w:r>
            <w:r>
              <w:rPr>
                <w:rFonts w:hint="eastAsia" w:ascii="仿宋_GB2312" w:hAnsi="仿宋_GB2312" w:eastAsia="仿宋_GB2312" w:cs="仿宋_GB2312"/>
                <w:color w:val="000000" w:themeColor="text1"/>
                <w:sz w:val="32"/>
                <w:szCs w:val="32"/>
                <w14:textFill>
                  <w14:solidFill>
                    <w14:schemeClr w14:val="tx1"/>
                  </w14:solidFill>
                </w14:textFill>
              </w:rPr>
              <w:br w:type="textWrapping"/>
            </w:r>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YzhjNjM5MmQ5NWFjOTZkMDY3ZGQzM2E4YzI1NjAifQ=="/>
  </w:docVars>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08CE6F70"/>
    <w:rsid w:val="0FD27D79"/>
    <w:rsid w:val="134F76DA"/>
    <w:rsid w:val="13E3273E"/>
    <w:rsid w:val="13F803AD"/>
    <w:rsid w:val="169D5372"/>
    <w:rsid w:val="20AD64FF"/>
    <w:rsid w:val="2192492D"/>
    <w:rsid w:val="25F80A39"/>
    <w:rsid w:val="2B8A6344"/>
    <w:rsid w:val="2E59180F"/>
    <w:rsid w:val="373B464F"/>
    <w:rsid w:val="3F5E17DA"/>
    <w:rsid w:val="44360900"/>
    <w:rsid w:val="4E8D4E8C"/>
    <w:rsid w:val="4EE062F9"/>
    <w:rsid w:val="514C5B9B"/>
    <w:rsid w:val="54992EC7"/>
    <w:rsid w:val="58FB2054"/>
    <w:rsid w:val="5EA62400"/>
    <w:rsid w:val="6ADA0666"/>
    <w:rsid w:val="70A46629"/>
    <w:rsid w:val="79EF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autoRedefine/>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39</Words>
  <Characters>41</Characters>
  <Lines>1</Lines>
  <Paragraphs>1</Paragraphs>
  <TotalTime>0</TotalTime>
  <ScaleCrop>false</ScaleCrop>
  <LinksUpToDate>false</LinksUpToDate>
  <CharactersWithSpaces>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lenovo</cp:lastModifiedBy>
  <dcterms:modified xsi:type="dcterms:W3CDTF">2024-06-24T03:05:11Z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22EB438B6E71432982BA343865294FE5</vt:lpwstr>
  </property>
</Properties>
</file>