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val="en-US" w:eastAsia="zh-CN" w:bidi="ar-SA"/>
        </w:rPr>
      </w:pPr>
      <w:bookmarkStart w:id="0" w:name="RiseOffice_body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val="en-US" w:eastAsia="zh-CN" w:bidi="ar-SA"/>
        </w:rPr>
        <w:t>深圳市住房和建设局关于对第20240192号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val="en-US" w:eastAsia="zh-CN" w:bidi="ar-SA"/>
        </w:rPr>
        <w:t>提案的答复函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Lines="0" w:beforeAutospacing="0" w:after="0" w:afterLines="0" w:afterAutospacing="0" w:line="560" w:lineRule="exact"/>
        <w:ind w:left="0" w:right="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Lines="0" w:beforeAutospacing="0" w:after="0" w:afterLines="0" w:afterAutospacing="0" w:line="560" w:lineRule="exact"/>
        <w:ind w:left="0" w:right="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" w:eastAsia="zh-CN" w:bidi="ar"/>
        </w:rPr>
        <w:t>尊敬的薛命侬</w:t>
      </w:r>
      <w:r>
        <w:rPr>
          <w:rFonts w:hint="default" w:ascii="仿宋_GB2312" w:eastAsia="仿宋_GB2312" w:cs="仿宋_GB2312"/>
          <w:kern w:val="2"/>
          <w:sz w:val="32"/>
          <w:szCs w:val="32"/>
          <w:lang w:val="en" w:eastAsia="zh-CN" w:bidi="ar"/>
        </w:rPr>
        <w:t>委员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kern w:val="2"/>
          <w:sz w:val="32"/>
          <w:szCs w:val="32"/>
          <w:lang w:val="en" w:eastAsia="zh-CN" w:bidi="ar"/>
        </w:rPr>
        <w:t>您</w:t>
      </w:r>
      <w:r>
        <w:rPr>
          <w:rFonts w:hint="eastAsia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  <w:t>提出的《关于放开深圳楼市限购的建议》收悉。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现就提案办理有关情况答复如下：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意见建议采纳落实情况</w:t>
      </w:r>
    </w:p>
    <w:p>
      <w:pPr>
        <w:spacing w:beforeLines="0" w:afterLines="0" w:line="560" w:lineRule="exact"/>
        <w:ind w:left="0" w:leftChars="0" w:right="0" w:rightChars="0" w:firstLine="640" w:firstLineChars="200"/>
        <w:jc w:val="both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（一）针对提</w:t>
      </w:r>
      <w:r>
        <w:rPr>
          <w:rFonts w:hint="eastAsia" w:ascii="华文楷体" w:hAnsi="华文楷体" w:eastAsia="华文楷体" w:cs="华文楷体"/>
          <w:kern w:val="2"/>
          <w:sz w:val="32"/>
          <w:szCs w:val="32"/>
          <w:lang w:val="en-US" w:eastAsia="zh-CN" w:bidi="ar"/>
        </w:rPr>
        <w:t>案“向市场释放积极的信号，稳定市场预期、提振市场信心”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建议，答复如下：</w:t>
      </w:r>
    </w:p>
    <w:p>
      <w:pPr>
        <w:spacing w:beforeLines="0" w:afterLines="0"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为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满足居民刚性和改善性住房需求，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8月以来，我市陆续出台了“认房不认贷”、调整个人住房贷款利率下限、允许港澳居民购买商办物业和商务公寓、调整二套住房最低首付款比例、优化普通住房认定标准、优化住房限购政策等政策措施。今年以来，我市进一步调整优化房地产限购政策：</w:t>
      </w:r>
    </w:p>
    <w:p>
      <w:pPr>
        <w:spacing w:beforeLines="0" w:afterLines="0"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于2024年2月7日发布《关于优化住房限购政策的通知》，明确本市户籍居民家庭限购2套住房，本市户籍成年单身人士限购1套住房，对户籍居民不再限定落户年限以及缴纳个人所得税、社会保险年限。非本市户籍居民家庭及成年单身人士购买住房个人所得税、社会保险年限要求由5年调整为3年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是于2024年5月6日发布《关于进一步优化房地产政策的通知》，明确在执行现有限购政策基础上，分区优化住房限购政策：非本市户籍居民家庭及成年单身人士（含离异）在本市连续缴纳1年及以上个人所得税或社会保险，可在盐田区、宝安区（不含新安街道、西乡街道）、龙岗区、龙华区、坪山区、光明区、大鹏新区范围内购买1套商品住房；在其他范围内购买住房，个人所得税、社会保险的缴交年限要求为3年。有两个及以上未成年子女的本市户籍居民家庭，在现行限购政策基础上，可在上述区域范围内再购买1套住房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 w:cs="宋体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企事业单位同时满足设立年限满1年、在本市累计缴纳税款金额达100万元人民币、员工人数10名及以上条件，可在盐田区、宝安区（不含新安街道、西乡街道）、龙岗区、龙华区、坪山区、光明区、大鹏新区购买商品住房，用于解决员工住房等需求。同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支持房地产开发企业以及相关房地产中介机构开展商品住房“收旧换新”和“以旧换新”工作，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对于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“收旧换新”的房地产开发企业，收购换房人旧房时不受本市关于企事业单位、社会组织等法人单位购房政策限制。</w:t>
      </w:r>
    </w:p>
    <w:p>
      <w:pPr>
        <w:spacing w:beforeLines="0" w:afterLines="0" w:line="560" w:lineRule="exact"/>
        <w:ind w:left="0" w:leftChars="0" w:right="0" w:rightChars="0" w:firstLine="640" w:firstLineChars="200"/>
        <w:jc w:val="both"/>
        <w:rPr>
          <w:rFonts w:hint="eastAsia" w:ascii="华文楷体" w:hAnsi="华文楷体" w:eastAsia="华文楷体" w:cs="华文楷体"/>
          <w:b w:val="0"/>
          <w:bCs w:val="0"/>
          <w:color w:val="0C0C0C"/>
          <w:sz w:val="32"/>
          <w:szCs w:val="32"/>
          <w:lang w:val="en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（二）针对</w:t>
      </w:r>
      <w:r>
        <w:rPr>
          <w:rFonts w:hint="eastAsia" w:ascii="华文楷体" w:hAnsi="华文楷体" w:eastAsia="华文楷体" w:cs="华文楷体"/>
          <w:kern w:val="2"/>
          <w:sz w:val="32"/>
          <w:szCs w:val="32"/>
          <w:lang w:val="en-US" w:eastAsia="zh-CN" w:bidi="ar-SA"/>
        </w:rPr>
        <w:t>提案“适当降低合理购房需求的购房成本和购房门槛”建议，答复如下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：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color w:val="0C0C0C"/>
          <w:sz w:val="32"/>
          <w:szCs w:val="32"/>
          <w:lang w:val="en-US" w:eastAsia="zh-CN"/>
        </w:rPr>
        <w:t>经市政府同意，我市自</w:t>
      </w:r>
      <w:r>
        <w:rPr>
          <w:rFonts w:hint="default" w:ascii="仿宋_GB2312" w:eastAsia="仿宋_GB2312" w:cs="宋体"/>
          <w:color w:val="0C0C0C"/>
          <w:sz w:val="32"/>
          <w:szCs w:val="32"/>
          <w:lang w:val="en" w:eastAsia="zh-CN"/>
        </w:rPr>
        <w:t>2024</w:t>
      </w:r>
      <w:r>
        <w:rPr>
          <w:rFonts w:hint="eastAsia" w:ascii="仿宋_GB2312" w:eastAsia="仿宋_GB2312" w:cs="宋体"/>
          <w:color w:val="0C0C0C"/>
          <w:sz w:val="32"/>
          <w:szCs w:val="32"/>
          <w:lang w:val="en" w:eastAsia="zh-CN"/>
        </w:rPr>
        <w:t>年</w:t>
      </w:r>
      <w:r>
        <w:rPr>
          <w:rFonts w:hint="eastAsia" w:ascii="仿宋_GB2312" w:eastAsia="仿宋_GB2312" w:cs="宋体"/>
          <w:color w:val="0C0C0C"/>
          <w:sz w:val="32"/>
          <w:szCs w:val="32"/>
          <w:lang w:val="en-US" w:eastAsia="zh-CN"/>
        </w:rPr>
        <w:t>5月29日起下调个人住房贷款最低首付款比例和利率下限。首套住房个人住房贷款最低首付款比例由30%调整为20%，二套住房个人住房贷款最低首付款比例由40%调整为30%；首套住房商业性个人住房贷款利率下限由LPR-10BP调整为LPR-45BP，二套住房商业性个人住房贷款利率下限由LPR+30BP调整为LPR-5BP。有效降低居民家庭购房门槛，减轻还款负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。</w:t>
      </w:r>
    </w:p>
    <w:p>
      <w:pPr>
        <w:pStyle w:val="3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下一步，我局将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不断加强房地产市场形势分析与研判，结合房地产市场供求关系的新变化、人民群众对优质住房的新期待，加大房地产政策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工具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更好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满足居民刚性和改善性住房需求。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促进我市房地产市场平稳健康发展。</w:t>
      </w:r>
    </w:p>
    <w:p>
      <w:pPr>
        <w:pStyle w:val="2"/>
        <w:bidi w:val="0"/>
        <w:spacing w:beforeLines="0" w:afterLine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二、其他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（一）办理过程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一是及时与委员沟通联系，反馈我市有关房地产政策优化调整情况，进一步听取委员相关意见和建议。二是将有关答复意见初稿送达委员审阅指导，根据委员审阅意见修改完善后呈批报送。</w:t>
      </w:r>
    </w:p>
    <w:p>
      <w:pPr>
        <w:keepNext w:val="0"/>
        <w:keepLines w:val="0"/>
        <w:widowControl/>
        <w:suppressLineNumbers w:val="0"/>
        <w:spacing w:beforeLines="0" w:afterLines="0"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（二）办理实效评估类别</w:t>
      </w:r>
    </w:p>
    <w:p>
      <w:pPr>
        <w:widowControl/>
        <w:spacing w:beforeLines="0" w:afterLines="0" w:line="560" w:lineRule="exact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napToGrid w:val="0"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（三）其他需要说明的问题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napToGrid w:val="0"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此函。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firstLine="768" w:firstLineChars="2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napToGrid w:val="0"/>
        <w:spacing w:beforeLines="0" w:afterLines="0"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深圳市住房和建设局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napToGrid w:val="0"/>
        <w:spacing w:beforeLines="0" w:afterLines="0" w:line="560" w:lineRule="exact"/>
        <w:ind w:firstLine="5120" w:firstLineChars="1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月14日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napToGrid w:val="0"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4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4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420" w:lineRule="exact"/>
        <w:ind w:firstLine="420" w:firstLineChars="200"/>
        <w:jc w:val="left"/>
        <w:textAlignment w:val="auto"/>
      </w:pPr>
      <w:bookmarkStart w:id="1" w:name="_GoBack"/>
      <w:bookmarkEnd w:id="1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2098" w:right="1531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1890"/>
    <w:multiLevelType w:val="singleLevel"/>
    <w:tmpl w:val="FFFF18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2DA"/>
    <w:rsid w:val="0000667E"/>
    <w:rsid w:val="00007729"/>
    <w:rsid w:val="00024C61"/>
    <w:rsid w:val="00032DAA"/>
    <w:rsid w:val="0004678C"/>
    <w:rsid w:val="00062C54"/>
    <w:rsid w:val="00080CE4"/>
    <w:rsid w:val="000A3BE4"/>
    <w:rsid w:val="000B50E8"/>
    <w:rsid w:val="000B7AB9"/>
    <w:rsid w:val="000F239A"/>
    <w:rsid w:val="000F6D01"/>
    <w:rsid w:val="0010169D"/>
    <w:rsid w:val="0012321F"/>
    <w:rsid w:val="001255FD"/>
    <w:rsid w:val="001307EC"/>
    <w:rsid w:val="0014231F"/>
    <w:rsid w:val="00154686"/>
    <w:rsid w:val="001572A5"/>
    <w:rsid w:val="00165BBD"/>
    <w:rsid w:val="00177E87"/>
    <w:rsid w:val="00182460"/>
    <w:rsid w:val="001A350A"/>
    <w:rsid w:val="001B5B8D"/>
    <w:rsid w:val="001B6160"/>
    <w:rsid w:val="001C098C"/>
    <w:rsid w:val="001E7F98"/>
    <w:rsid w:val="001F6F14"/>
    <w:rsid w:val="00210A79"/>
    <w:rsid w:val="00213A77"/>
    <w:rsid w:val="00220A3A"/>
    <w:rsid w:val="00250C85"/>
    <w:rsid w:val="00274BF5"/>
    <w:rsid w:val="00286334"/>
    <w:rsid w:val="002926E0"/>
    <w:rsid w:val="00293896"/>
    <w:rsid w:val="00296D45"/>
    <w:rsid w:val="002B08F5"/>
    <w:rsid w:val="002C288C"/>
    <w:rsid w:val="002C51D5"/>
    <w:rsid w:val="002D0EF0"/>
    <w:rsid w:val="002D1577"/>
    <w:rsid w:val="002E3505"/>
    <w:rsid w:val="003341F8"/>
    <w:rsid w:val="00354FB6"/>
    <w:rsid w:val="00356BF9"/>
    <w:rsid w:val="00367947"/>
    <w:rsid w:val="003701FA"/>
    <w:rsid w:val="00387E53"/>
    <w:rsid w:val="00393DCD"/>
    <w:rsid w:val="003C1279"/>
    <w:rsid w:val="003E0222"/>
    <w:rsid w:val="003E3A0F"/>
    <w:rsid w:val="00411B2A"/>
    <w:rsid w:val="00411F4F"/>
    <w:rsid w:val="00417C32"/>
    <w:rsid w:val="004453CB"/>
    <w:rsid w:val="004556F8"/>
    <w:rsid w:val="004657E2"/>
    <w:rsid w:val="0049106C"/>
    <w:rsid w:val="004D103B"/>
    <w:rsid w:val="004E0C48"/>
    <w:rsid w:val="005135AE"/>
    <w:rsid w:val="00523EE9"/>
    <w:rsid w:val="005323B9"/>
    <w:rsid w:val="00541231"/>
    <w:rsid w:val="005564B4"/>
    <w:rsid w:val="005627CD"/>
    <w:rsid w:val="00583BC5"/>
    <w:rsid w:val="0059528C"/>
    <w:rsid w:val="0059780C"/>
    <w:rsid w:val="005A14C3"/>
    <w:rsid w:val="005C7286"/>
    <w:rsid w:val="005E18BD"/>
    <w:rsid w:val="005E4CA5"/>
    <w:rsid w:val="005F343B"/>
    <w:rsid w:val="00610645"/>
    <w:rsid w:val="006205A8"/>
    <w:rsid w:val="006265D7"/>
    <w:rsid w:val="006273AD"/>
    <w:rsid w:val="0062740B"/>
    <w:rsid w:val="00641A48"/>
    <w:rsid w:val="006552DA"/>
    <w:rsid w:val="00674797"/>
    <w:rsid w:val="00680F0D"/>
    <w:rsid w:val="006A0207"/>
    <w:rsid w:val="006A2379"/>
    <w:rsid w:val="006A77CF"/>
    <w:rsid w:val="006C13DB"/>
    <w:rsid w:val="006C6283"/>
    <w:rsid w:val="006E295D"/>
    <w:rsid w:val="006F35B9"/>
    <w:rsid w:val="0071239B"/>
    <w:rsid w:val="00737C59"/>
    <w:rsid w:val="0074369D"/>
    <w:rsid w:val="007637D2"/>
    <w:rsid w:val="00781D0A"/>
    <w:rsid w:val="00792DD9"/>
    <w:rsid w:val="007A129F"/>
    <w:rsid w:val="007A5F76"/>
    <w:rsid w:val="007D3A89"/>
    <w:rsid w:val="007E1EED"/>
    <w:rsid w:val="007E6360"/>
    <w:rsid w:val="00837927"/>
    <w:rsid w:val="0085019E"/>
    <w:rsid w:val="00856A66"/>
    <w:rsid w:val="00860E46"/>
    <w:rsid w:val="00866259"/>
    <w:rsid w:val="008763D1"/>
    <w:rsid w:val="008867BF"/>
    <w:rsid w:val="0088750E"/>
    <w:rsid w:val="00892CFB"/>
    <w:rsid w:val="008A3A5C"/>
    <w:rsid w:val="008B067C"/>
    <w:rsid w:val="008B4452"/>
    <w:rsid w:val="008C6E5D"/>
    <w:rsid w:val="008C7FE3"/>
    <w:rsid w:val="008F2E99"/>
    <w:rsid w:val="008F7869"/>
    <w:rsid w:val="00914A1C"/>
    <w:rsid w:val="009364AE"/>
    <w:rsid w:val="00943AE5"/>
    <w:rsid w:val="009468EC"/>
    <w:rsid w:val="00954216"/>
    <w:rsid w:val="00957333"/>
    <w:rsid w:val="00957950"/>
    <w:rsid w:val="00974925"/>
    <w:rsid w:val="00985C6F"/>
    <w:rsid w:val="00997F54"/>
    <w:rsid w:val="009B3AB2"/>
    <w:rsid w:val="009B628D"/>
    <w:rsid w:val="009C19EB"/>
    <w:rsid w:val="009E1C2E"/>
    <w:rsid w:val="009F5E69"/>
    <w:rsid w:val="00A22FEC"/>
    <w:rsid w:val="00A455F4"/>
    <w:rsid w:val="00A53171"/>
    <w:rsid w:val="00A8486D"/>
    <w:rsid w:val="00A9788B"/>
    <w:rsid w:val="00AE74C1"/>
    <w:rsid w:val="00AF07A0"/>
    <w:rsid w:val="00AF2DAE"/>
    <w:rsid w:val="00AF3887"/>
    <w:rsid w:val="00B0464E"/>
    <w:rsid w:val="00B26EE7"/>
    <w:rsid w:val="00B56901"/>
    <w:rsid w:val="00B6470A"/>
    <w:rsid w:val="00B83AAE"/>
    <w:rsid w:val="00B9393B"/>
    <w:rsid w:val="00BB53FA"/>
    <w:rsid w:val="00BC35A2"/>
    <w:rsid w:val="00BD5E6E"/>
    <w:rsid w:val="00BE6611"/>
    <w:rsid w:val="00BE6F79"/>
    <w:rsid w:val="00BF55CD"/>
    <w:rsid w:val="00C12C74"/>
    <w:rsid w:val="00C34C19"/>
    <w:rsid w:val="00C44E60"/>
    <w:rsid w:val="00C816A8"/>
    <w:rsid w:val="00C825BF"/>
    <w:rsid w:val="00C93C45"/>
    <w:rsid w:val="00CD33BC"/>
    <w:rsid w:val="00D2501D"/>
    <w:rsid w:val="00D31036"/>
    <w:rsid w:val="00D32CB9"/>
    <w:rsid w:val="00D35B55"/>
    <w:rsid w:val="00D61938"/>
    <w:rsid w:val="00D7788F"/>
    <w:rsid w:val="00D95318"/>
    <w:rsid w:val="00DA52EB"/>
    <w:rsid w:val="00DD1E39"/>
    <w:rsid w:val="00DD3415"/>
    <w:rsid w:val="00DD7C8E"/>
    <w:rsid w:val="00E158B7"/>
    <w:rsid w:val="00E305D9"/>
    <w:rsid w:val="00E46D15"/>
    <w:rsid w:val="00E55D4D"/>
    <w:rsid w:val="00E61332"/>
    <w:rsid w:val="00E9413C"/>
    <w:rsid w:val="00ED4638"/>
    <w:rsid w:val="00EF2E8B"/>
    <w:rsid w:val="00F07A70"/>
    <w:rsid w:val="00F16D79"/>
    <w:rsid w:val="00F32554"/>
    <w:rsid w:val="00F7016C"/>
    <w:rsid w:val="00FA5A3A"/>
    <w:rsid w:val="00FD5195"/>
    <w:rsid w:val="00FD56EC"/>
    <w:rsid w:val="00FF3D41"/>
    <w:rsid w:val="07C34D62"/>
    <w:rsid w:val="08011187"/>
    <w:rsid w:val="088450E1"/>
    <w:rsid w:val="09CF71D6"/>
    <w:rsid w:val="0B123679"/>
    <w:rsid w:val="0B357B54"/>
    <w:rsid w:val="0B5B5827"/>
    <w:rsid w:val="0D98031D"/>
    <w:rsid w:val="13CC3B43"/>
    <w:rsid w:val="143810DB"/>
    <w:rsid w:val="15215B08"/>
    <w:rsid w:val="153B357C"/>
    <w:rsid w:val="15A81355"/>
    <w:rsid w:val="194D542C"/>
    <w:rsid w:val="1A6F6865"/>
    <w:rsid w:val="20AE1C43"/>
    <w:rsid w:val="21F74161"/>
    <w:rsid w:val="22F95B27"/>
    <w:rsid w:val="23762E6F"/>
    <w:rsid w:val="2B273F2C"/>
    <w:rsid w:val="2D5D3824"/>
    <w:rsid w:val="2E32014C"/>
    <w:rsid w:val="2F720B99"/>
    <w:rsid w:val="30F21E45"/>
    <w:rsid w:val="328D4F83"/>
    <w:rsid w:val="33A4564D"/>
    <w:rsid w:val="33DF4DB3"/>
    <w:rsid w:val="36073EF8"/>
    <w:rsid w:val="36786E6B"/>
    <w:rsid w:val="38D9213E"/>
    <w:rsid w:val="39272542"/>
    <w:rsid w:val="39BB696E"/>
    <w:rsid w:val="3A8E6D05"/>
    <w:rsid w:val="3F8027D1"/>
    <w:rsid w:val="3FE63DD0"/>
    <w:rsid w:val="3FF43264"/>
    <w:rsid w:val="40612EA2"/>
    <w:rsid w:val="47D27B02"/>
    <w:rsid w:val="4AB316B1"/>
    <w:rsid w:val="4B3D04C7"/>
    <w:rsid w:val="4B571658"/>
    <w:rsid w:val="4E161529"/>
    <w:rsid w:val="51DF0FC8"/>
    <w:rsid w:val="52A95B7E"/>
    <w:rsid w:val="531731CF"/>
    <w:rsid w:val="57AB5CE0"/>
    <w:rsid w:val="59720169"/>
    <w:rsid w:val="5A930B4C"/>
    <w:rsid w:val="5AF65467"/>
    <w:rsid w:val="5D18753A"/>
    <w:rsid w:val="5E9631D0"/>
    <w:rsid w:val="5FFF9C88"/>
    <w:rsid w:val="60C62A60"/>
    <w:rsid w:val="62E84DF9"/>
    <w:rsid w:val="65381AA1"/>
    <w:rsid w:val="66B53723"/>
    <w:rsid w:val="67DD4E09"/>
    <w:rsid w:val="695D67DB"/>
    <w:rsid w:val="6BD22CD2"/>
    <w:rsid w:val="6C2C00DF"/>
    <w:rsid w:val="6C3521CE"/>
    <w:rsid w:val="6E8D70E3"/>
    <w:rsid w:val="6F2A5540"/>
    <w:rsid w:val="6FC67957"/>
    <w:rsid w:val="73822B82"/>
    <w:rsid w:val="7460668E"/>
    <w:rsid w:val="77157410"/>
    <w:rsid w:val="777A2A29"/>
    <w:rsid w:val="790F368C"/>
    <w:rsid w:val="7AB71795"/>
    <w:rsid w:val="7BCC7913"/>
    <w:rsid w:val="7C3D333D"/>
    <w:rsid w:val="7E1F3417"/>
    <w:rsid w:val="7F9F2CA6"/>
    <w:rsid w:val="B977C265"/>
    <w:rsid w:val="F38C9F54"/>
    <w:rsid w:val="FB3EBCAB"/>
    <w:rsid w:val="FFCEE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left="0" w:firstLine="883" w:firstLineChars="200"/>
      <w:jc w:val="both"/>
      <w:outlineLvl w:val="0"/>
    </w:pPr>
    <w:rPr>
      <w:rFonts w:ascii="黑体" w:hAnsi="黑体" w:eastAsia="黑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2020-09-02T09:47:00Z</dcterms:created>
  <dc:creator>孟祥辰</dc:creator>
  <cp:lastModifiedBy>xiao</cp:lastModifiedBy>
  <dcterms:modified xsi:type="dcterms:W3CDTF">2024-12-31T14:49:06Z</dcterms:modified>
  <dc:title>深 圳 市 住 房 和 建 设 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