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B9374">
      <w:pPr>
        <w:rPr>
          <w:rFonts w:ascii="宋体" w:hAnsi="宋体" w:eastAsia="宋体" w:cs="宋体"/>
          <w:b/>
          <w:bCs/>
          <w:color w:val="auto"/>
          <w:highlight w:val="none"/>
        </w:rPr>
      </w:pPr>
      <w:r>
        <w:rPr>
          <w:rFonts w:hint="eastAsia" w:ascii="宋体" w:hAnsi="宋体" w:eastAsia="宋体" w:cs="宋体"/>
          <w:b/>
          <w:bCs/>
          <w:color w:val="auto"/>
          <w:highlight w:val="none"/>
        </w:rPr>
        <w:t>版本号：202</w:t>
      </w:r>
      <w:r>
        <w:rPr>
          <w:rFonts w:hint="default" w:ascii="宋体" w:hAnsi="宋体" w:eastAsia="宋体" w:cs="宋体"/>
          <w:b/>
          <w:bCs/>
          <w:color w:val="auto"/>
          <w:highlight w:val="none"/>
          <w:lang w:val="en"/>
        </w:rPr>
        <w:t>4</w:t>
      </w:r>
      <w:r>
        <w:rPr>
          <w:rFonts w:hint="eastAsia" w:ascii="宋体" w:hAnsi="宋体" w:eastAsia="宋体" w:cs="宋体"/>
          <w:b/>
          <w:bCs/>
          <w:color w:val="auto"/>
          <w:highlight w:val="none"/>
        </w:rPr>
        <w:t>年1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月版</w:t>
      </w:r>
    </w:p>
    <w:p w14:paraId="716F8A36">
      <w:pPr>
        <w:adjustRightInd w:val="0"/>
        <w:snapToGrid w:val="0"/>
        <w:spacing w:line="360" w:lineRule="auto"/>
        <w:ind w:firstLine="4779" w:firstLineChars="1700"/>
        <w:rPr>
          <w:rFonts w:ascii="宋体" w:hAnsi="宋体" w:eastAsia="宋体" w:cs="宋体"/>
          <w:color w:val="auto"/>
          <w:sz w:val="44"/>
          <w:highlight w:val="none"/>
        </w:rPr>
      </w:pPr>
      <w:r>
        <w:rPr>
          <w:rFonts w:hint="eastAsia" w:ascii="宋体" w:hAnsi="宋体" w:eastAsia="宋体" w:cs="宋体"/>
          <w:b/>
          <w:bCs/>
          <w:color w:val="auto"/>
          <w:sz w:val="28"/>
          <w:highlight w:val="none"/>
        </w:rPr>
        <w:t>标段编号：</w:t>
      </w:r>
      <w:r>
        <w:rPr>
          <w:rFonts w:hint="eastAsia" w:ascii="宋体" w:hAnsi="宋体" w:eastAsia="宋体" w:cs="宋体"/>
          <w:bCs/>
          <w:color w:val="auto"/>
          <w:sz w:val="28"/>
          <w:highlight w:val="none"/>
          <w:u w:val="single"/>
        </w:rPr>
        <w:t xml:space="preserve">      </w:t>
      </w:r>
    </w:p>
    <w:p w14:paraId="1B6379F9">
      <w:pPr>
        <w:adjustRightInd w:val="0"/>
        <w:snapToGrid w:val="0"/>
        <w:spacing w:line="360" w:lineRule="auto"/>
        <w:rPr>
          <w:rFonts w:ascii="黑体" w:eastAsia="黑体"/>
          <w:b/>
          <w:bCs/>
          <w:color w:val="auto"/>
          <w:sz w:val="52"/>
          <w:szCs w:val="52"/>
          <w:highlight w:val="none"/>
        </w:rPr>
      </w:pPr>
    </w:p>
    <w:p w14:paraId="5952042A">
      <w:pPr>
        <w:adjustRightInd w:val="0"/>
        <w:snapToGrid w:val="0"/>
        <w:spacing w:line="360" w:lineRule="auto"/>
        <w:rPr>
          <w:rFonts w:ascii="黑体" w:eastAsia="黑体"/>
          <w:b/>
          <w:bCs/>
          <w:color w:val="auto"/>
          <w:sz w:val="52"/>
          <w:szCs w:val="52"/>
          <w:highlight w:val="none"/>
        </w:rPr>
      </w:pPr>
    </w:p>
    <w:p w14:paraId="60413F7D">
      <w:pPr>
        <w:adjustRightInd w:val="0"/>
        <w:snapToGrid w:val="0"/>
        <w:spacing w:line="360" w:lineRule="auto"/>
        <w:rPr>
          <w:rFonts w:ascii="黑体" w:eastAsia="黑体"/>
          <w:b/>
          <w:bCs/>
          <w:color w:val="auto"/>
          <w:sz w:val="52"/>
          <w:szCs w:val="52"/>
          <w:highlight w:val="none"/>
        </w:rPr>
      </w:pPr>
    </w:p>
    <w:p w14:paraId="0BF78326">
      <w:pPr>
        <w:adjustRightInd w:val="0"/>
        <w:snapToGrid w:val="0"/>
        <w:spacing w:line="360" w:lineRule="auto"/>
        <w:jc w:val="center"/>
        <w:rPr>
          <w:rFonts w:ascii="黑体" w:eastAsia="黑体"/>
          <w:b/>
          <w:bCs/>
          <w:color w:val="auto"/>
          <w:sz w:val="72"/>
          <w:highlight w:val="none"/>
        </w:rPr>
      </w:pPr>
      <w:r>
        <w:rPr>
          <w:rFonts w:hint="eastAsia" w:ascii="黑体" w:eastAsia="黑体"/>
          <w:b/>
          <w:bCs/>
          <w:color w:val="auto"/>
          <w:sz w:val="72"/>
          <w:highlight w:val="none"/>
        </w:rPr>
        <w:t>深圳市建设工程</w:t>
      </w:r>
    </w:p>
    <w:p w14:paraId="2E85B223">
      <w:pPr>
        <w:adjustRightInd w:val="0"/>
        <w:snapToGrid w:val="0"/>
        <w:spacing w:line="360" w:lineRule="auto"/>
        <w:jc w:val="center"/>
        <w:rPr>
          <w:rFonts w:ascii="黑体" w:eastAsia="黑体"/>
          <w:b/>
          <w:bCs/>
          <w:color w:val="auto"/>
          <w:sz w:val="72"/>
          <w:highlight w:val="none"/>
        </w:rPr>
      </w:pPr>
      <w:r>
        <w:rPr>
          <w:rFonts w:hint="eastAsia" w:ascii="黑体" w:eastAsia="黑体"/>
          <w:b/>
          <w:bCs/>
          <w:color w:val="auto"/>
          <w:sz w:val="72"/>
          <w:highlight w:val="none"/>
        </w:rPr>
        <w:t>施工类招标文件</w:t>
      </w:r>
    </w:p>
    <w:p w14:paraId="2BDFB0DB">
      <w:pPr>
        <w:adjustRightInd w:val="0"/>
        <w:snapToGrid w:val="0"/>
        <w:spacing w:line="360" w:lineRule="auto"/>
        <w:jc w:val="center"/>
        <w:rPr>
          <w:b/>
          <w:color w:val="auto"/>
          <w:sz w:val="36"/>
          <w:szCs w:val="36"/>
          <w:highlight w:val="none"/>
        </w:rPr>
      </w:pPr>
      <w:r>
        <w:rPr>
          <w:rFonts w:hint="eastAsia"/>
          <w:b/>
          <w:color w:val="auto"/>
          <w:sz w:val="36"/>
          <w:szCs w:val="36"/>
          <w:highlight w:val="none"/>
        </w:rPr>
        <w:t>（示范文本）</w:t>
      </w:r>
    </w:p>
    <w:p w14:paraId="40216595">
      <w:pPr>
        <w:adjustRightInd w:val="0"/>
        <w:snapToGrid w:val="0"/>
        <w:spacing w:line="360" w:lineRule="auto"/>
        <w:ind w:firstLine="1561" w:firstLineChars="300"/>
        <w:rPr>
          <w:b/>
          <w:bCs/>
          <w:color w:val="auto"/>
          <w:sz w:val="52"/>
          <w:szCs w:val="52"/>
          <w:highlight w:val="none"/>
        </w:rPr>
      </w:pPr>
    </w:p>
    <w:p w14:paraId="562A4B9C">
      <w:pPr>
        <w:adjustRightInd w:val="0"/>
        <w:snapToGrid w:val="0"/>
        <w:spacing w:line="360" w:lineRule="auto"/>
        <w:ind w:firstLine="1561" w:firstLineChars="300"/>
        <w:rPr>
          <w:b/>
          <w:bCs/>
          <w:color w:val="auto"/>
          <w:sz w:val="52"/>
          <w:szCs w:val="52"/>
          <w:highlight w:val="none"/>
        </w:rPr>
      </w:pPr>
    </w:p>
    <w:p w14:paraId="3B62B104">
      <w:pPr>
        <w:adjustRightInd w:val="0"/>
        <w:snapToGrid w:val="0"/>
        <w:spacing w:line="360" w:lineRule="auto"/>
        <w:ind w:firstLine="840" w:firstLineChars="300"/>
        <w:rPr>
          <w:b/>
          <w:bCs/>
          <w:color w:val="auto"/>
          <w:sz w:val="28"/>
          <w:highlight w:val="none"/>
        </w:rPr>
      </w:pPr>
    </w:p>
    <w:p w14:paraId="0B6F7865">
      <w:pPr>
        <w:adjustRightInd w:val="0"/>
        <w:snapToGrid w:val="0"/>
        <w:spacing w:line="360" w:lineRule="auto"/>
        <w:ind w:firstLine="843" w:firstLineChars="300"/>
        <w:rPr>
          <w:rFonts w:ascii="宋体" w:hAnsi="宋体" w:eastAsia="宋体" w:cs="宋体"/>
          <w:b/>
          <w:bCs/>
          <w:color w:val="auto"/>
          <w:sz w:val="28"/>
          <w:highlight w:val="none"/>
        </w:rPr>
      </w:pPr>
      <w:r>
        <w:rPr>
          <w:rFonts w:hint="eastAsia" w:ascii="宋体" w:hAnsi="宋体" w:eastAsia="宋体" w:cs="宋体"/>
          <w:b/>
          <w:bCs/>
          <w:color w:val="auto"/>
          <w:sz w:val="28"/>
          <w:highlight w:val="none"/>
        </w:rPr>
        <w:t>标段名称：</w:t>
      </w:r>
      <w:r>
        <w:rPr>
          <w:rFonts w:hint="eastAsia" w:ascii="宋体" w:hAnsi="宋体" w:eastAsia="宋体" w:cs="宋体"/>
          <w:bCs/>
          <w:color w:val="auto"/>
          <w:sz w:val="28"/>
          <w:highlight w:val="none"/>
          <w:u w:val="single"/>
        </w:rPr>
        <w:t xml:space="preserve">      </w:t>
      </w:r>
    </w:p>
    <w:p w14:paraId="11095335">
      <w:pPr>
        <w:adjustRightInd w:val="0"/>
        <w:snapToGrid w:val="0"/>
        <w:spacing w:line="360" w:lineRule="auto"/>
        <w:ind w:firstLine="843" w:firstLineChars="300"/>
        <w:rPr>
          <w:rFonts w:ascii="宋体" w:hAnsi="宋体" w:eastAsia="宋体" w:cs="宋体"/>
          <w:b/>
          <w:bCs/>
          <w:color w:val="auto"/>
          <w:sz w:val="28"/>
          <w:highlight w:val="none"/>
        </w:rPr>
      </w:pPr>
      <w:r>
        <w:rPr>
          <w:rFonts w:hint="eastAsia" w:ascii="宋体" w:hAnsi="宋体" w:eastAsia="宋体" w:cs="宋体"/>
          <w:b/>
          <w:bCs/>
          <w:color w:val="auto"/>
          <w:sz w:val="28"/>
          <w:highlight w:val="none"/>
        </w:rPr>
        <w:t>招 标 人：</w:t>
      </w:r>
      <w:r>
        <w:rPr>
          <w:rFonts w:hint="eastAsia" w:ascii="宋体" w:hAnsi="宋体" w:eastAsia="宋体" w:cs="宋体"/>
          <w:bCs/>
          <w:color w:val="auto"/>
          <w:sz w:val="28"/>
          <w:highlight w:val="none"/>
          <w:u w:val="single"/>
        </w:rPr>
        <w:t xml:space="preserve">      </w:t>
      </w:r>
    </w:p>
    <w:p w14:paraId="2CFA8520">
      <w:pPr>
        <w:adjustRightInd w:val="0"/>
        <w:snapToGrid w:val="0"/>
        <w:spacing w:line="360" w:lineRule="auto"/>
        <w:ind w:firstLine="843" w:firstLineChars="300"/>
        <w:rPr>
          <w:rFonts w:ascii="宋体" w:hAnsi="宋体" w:eastAsia="宋体" w:cs="宋体"/>
          <w:b/>
          <w:bCs/>
          <w:color w:val="auto"/>
          <w:sz w:val="28"/>
          <w:highlight w:val="none"/>
        </w:rPr>
      </w:pPr>
      <w:r>
        <w:rPr>
          <w:rFonts w:hint="eastAsia" w:ascii="宋体" w:hAnsi="宋体" w:eastAsia="宋体" w:cs="宋体"/>
          <w:b/>
          <w:bCs/>
          <w:color w:val="auto"/>
          <w:sz w:val="28"/>
          <w:highlight w:val="none"/>
        </w:rPr>
        <w:t>法定代表人或其委托代理人：</w:t>
      </w:r>
      <w:r>
        <w:rPr>
          <w:rFonts w:hint="eastAsia" w:ascii="宋体" w:hAnsi="宋体" w:eastAsia="宋体" w:cs="宋体"/>
          <w:bCs/>
          <w:color w:val="auto"/>
          <w:sz w:val="28"/>
          <w:highlight w:val="none"/>
          <w:u w:val="single"/>
        </w:rPr>
        <w:t xml:space="preserve">      </w:t>
      </w:r>
    </w:p>
    <w:p w14:paraId="29F7DEBA">
      <w:pPr>
        <w:adjustRightInd w:val="0"/>
        <w:snapToGrid w:val="0"/>
        <w:spacing w:line="360" w:lineRule="auto"/>
        <w:ind w:firstLine="843" w:firstLineChars="300"/>
        <w:rPr>
          <w:rFonts w:ascii="宋体" w:hAnsi="宋体" w:eastAsia="宋体" w:cs="宋体"/>
          <w:b/>
          <w:bCs/>
          <w:color w:val="auto"/>
          <w:sz w:val="28"/>
          <w:highlight w:val="none"/>
        </w:rPr>
      </w:pPr>
      <w:r>
        <w:rPr>
          <w:rFonts w:hint="eastAsia" w:ascii="宋体" w:hAnsi="宋体" w:eastAsia="宋体" w:cs="宋体"/>
          <w:b/>
          <w:bCs/>
          <w:color w:val="auto"/>
          <w:sz w:val="28"/>
          <w:highlight w:val="none"/>
        </w:rPr>
        <w:t>招标代理机构：</w:t>
      </w:r>
      <w:r>
        <w:rPr>
          <w:rFonts w:hint="eastAsia" w:ascii="宋体" w:hAnsi="宋体" w:eastAsia="宋体" w:cs="宋体"/>
          <w:bCs/>
          <w:color w:val="auto"/>
          <w:sz w:val="28"/>
          <w:highlight w:val="none"/>
          <w:u w:val="single"/>
        </w:rPr>
        <w:t xml:space="preserve">      </w:t>
      </w:r>
    </w:p>
    <w:p w14:paraId="23774B44">
      <w:pPr>
        <w:adjustRightInd w:val="0"/>
        <w:snapToGrid w:val="0"/>
        <w:spacing w:line="360" w:lineRule="auto"/>
        <w:ind w:firstLine="843" w:firstLineChars="300"/>
        <w:rPr>
          <w:rFonts w:ascii="宋体" w:hAnsi="宋体" w:eastAsia="宋体" w:cs="宋体"/>
          <w:b/>
          <w:bCs/>
          <w:color w:val="auto"/>
          <w:sz w:val="28"/>
          <w:highlight w:val="none"/>
        </w:rPr>
      </w:pPr>
      <w:r>
        <w:rPr>
          <w:rFonts w:hint="eastAsia" w:ascii="宋体" w:hAnsi="宋体" w:eastAsia="宋体" w:cs="宋体"/>
          <w:b/>
          <w:bCs/>
          <w:color w:val="auto"/>
          <w:sz w:val="28"/>
          <w:highlight w:val="none"/>
        </w:rPr>
        <w:t>法定代表人或其委托代理人：</w:t>
      </w:r>
      <w:r>
        <w:rPr>
          <w:rFonts w:hint="eastAsia" w:ascii="宋体" w:hAnsi="宋体" w:eastAsia="宋体" w:cs="宋体"/>
          <w:bCs/>
          <w:color w:val="auto"/>
          <w:sz w:val="28"/>
          <w:highlight w:val="none"/>
          <w:u w:val="single"/>
        </w:rPr>
        <w:t xml:space="preserve">      </w:t>
      </w:r>
    </w:p>
    <w:p w14:paraId="47D9D673">
      <w:pPr>
        <w:adjustRightInd w:val="0"/>
        <w:snapToGrid w:val="0"/>
        <w:spacing w:line="360" w:lineRule="auto"/>
        <w:jc w:val="center"/>
        <w:rPr>
          <w:b/>
          <w:bCs/>
          <w:color w:val="auto"/>
          <w:sz w:val="28"/>
          <w:highlight w:val="none"/>
        </w:rPr>
      </w:pPr>
    </w:p>
    <w:p w14:paraId="1C385C4A">
      <w:pPr>
        <w:adjustRightInd w:val="0"/>
        <w:snapToGrid w:val="0"/>
        <w:spacing w:line="360" w:lineRule="auto"/>
        <w:jc w:val="center"/>
        <w:rPr>
          <w:b/>
          <w:bCs/>
          <w:color w:val="auto"/>
          <w:sz w:val="28"/>
          <w:highlight w:val="none"/>
        </w:rPr>
      </w:pPr>
    </w:p>
    <w:p w14:paraId="4702D0E3">
      <w:pPr>
        <w:adjustRightInd w:val="0"/>
        <w:snapToGrid w:val="0"/>
        <w:spacing w:line="360" w:lineRule="auto"/>
        <w:jc w:val="center"/>
        <w:rPr>
          <w:color w:val="auto"/>
          <w:highlight w:val="none"/>
        </w:rPr>
      </w:pPr>
      <w:r>
        <w:rPr>
          <w:color w:val="auto"/>
          <w:highlight w:val="none"/>
        </w:rPr>
        <w:br w:type="page"/>
      </w:r>
    </w:p>
    <w:p w14:paraId="57D894F0">
      <w:pPr>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0C5B2C04">
      <w:pPr>
        <w:pStyle w:val="27"/>
        <w:tabs>
          <w:tab w:val="right" w:leader="dot" w:pos="9073"/>
        </w:tabs>
        <w:rPr>
          <w:color w:val="auto"/>
          <w:highlight w:val="none"/>
        </w:rPr>
      </w:pPr>
      <w:r>
        <w:rPr>
          <w:rFonts w:hint="eastAsia"/>
          <w:b w:val="0"/>
          <w:caps w:val="0"/>
          <w:color w:val="auto"/>
          <w:sz w:val="24"/>
          <w:szCs w:val="24"/>
          <w:highlight w:val="none"/>
        </w:rPr>
        <w:fldChar w:fldCharType="begin"/>
      </w:r>
      <w:r>
        <w:rPr>
          <w:rFonts w:hint="eastAsia"/>
          <w:b w:val="0"/>
          <w:caps w:val="0"/>
          <w:color w:val="auto"/>
          <w:sz w:val="24"/>
          <w:szCs w:val="24"/>
          <w:highlight w:val="none"/>
        </w:rPr>
        <w:instrText xml:space="preserve">TOC \o "1-3" \h \u </w:instrText>
      </w:r>
      <w:r>
        <w:rPr>
          <w:rFonts w:hint="eastAsia"/>
          <w:b w:val="0"/>
          <w:caps w:val="0"/>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_Toc21400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第一章  使用说明</w:t>
      </w:r>
      <w:r>
        <w:rPr>
          <w:color w:val="auto"/>
          <w:highlight w:val="none"/>
        </w:rPr>
        <w:tab/>
      </w:r>
      <w:r>
        <w:rPr>
          <w:color w:val="auto"/>
          <w:highlight w:val="none"/>
        </w:rPr>
        <w:fldChar w:fldCharType="begin"/>
      </w:r>
      <w:r>
        <w:rPr>
          <w:color w:val="auto"/>
          <w:highlight w:val="none"/>
        </w:rPr>
        <w:instrText xml:space="preserve"> PAGEREF _Toc21400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70494262">
      <w:pPr>
        <w:pStyle w:val="27"/>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_Toc15779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_Toc15779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p>
    <w:p w14:paraId="67B0EC9B">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_Toc3225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_Toc3225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p>
    <w:p w14:paraId="66E3D96B">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_Toc6954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二、投标文件否决性条款</w:t>
      </w:r>
      <w:r>
        <w:rPr>
          <w:color w:val="auto"/>
          <w:highlight w:val="none"/>
        </w:rPr>
        <w:tab/>
      </w:r>
      <w:r>
        <w:rPr>
          <w:color w:val="auto"/>
          <w:highlight w:val="none"/>
        </w:rPr>
        <w:fldChar w:fldCharType="begin"/>
      </w:r>
      <w:r>
        <w:rPr>
          <w:color w:val="auto"/>
          <w:highlight w:val="none"/>
        </w:rPr>
        <w:instrText xml:space="preserve"> PAGEREF _Toc6954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2D596ECD">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_Toc20415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三、招投标须知正文</w:t>
      </w:r>
      <w:r>
        <w:rPr>
          <w:color w:val="auto"/>
          <w:highlight w:val="none"/>
        </w:rPr>
        <w:tab/>
      </w:r>
      <w:r>
        <w:rPr>
          <w:color w:val="auto"/>
          <w:highlight w:val="none"/>
        </w:rPr>
        <w:fldChar w:fldCharType="begin"/>
      </w:r>
      <w:r>
        <w:rPr>
          <w:color w:val="auto"/>
          <w:highlight w:val="none"/>
        </w:rPr>
        <w:instrText xml:space="preserve"> PAGEREF _Toc20415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20E858B8">
      <w:pPr>
        <w:pStyle w:val="19"/>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_Toc19475 </w:instrText>
      </w:r>
      <w:r>
        <w:rPr>
          <w:rFonts w:hint="eastAsia" w:ascii="宋体" w:hAnsi="宋体" w:eastAsia="宋体" w:cs="宋体"/>
          <w:color w:val="auto"/>
          <w:szCs w:val="24"/>
          <w:highlight w:val="none"/>
        </w:rPr>
        <w:fldChar w:fldCharType="separate"/>
      </w:r>
      <w:r>
        <w:rPr>
          <w:rFonts w:hint="eastAsia" w:eastAsia="宋体"/>
          <w:bCs w:val="0"/>
          <w:color w:val="auto"/>
          <w:highlight w:val="none"/>
          <w:lang w:val="en-US"/>
        </w:rPr>
        <w:t>（一）招标</w:t>
      </w:r>
      <w:r>
        <w:rPr>
          <w:color w:val="auto"/>
          <w:highlight w:val="none"/>
        </w:rPr>
        <w:tab/>
      </w:r>
      <w:r>
        <w:rPr>
          <w:color w:val="auto"/>
          <w:highlight w:val="none"/>
        </w:rPr>
        <w:fldChar w:fldCharType="begin"/>
      </w:r>
      <w:r>
        <w:rPr>
          <w:color w:val="auto"/>
          <w:highlight w:val="none"/>
        </w:rPr>
        <w:instrText xml:space="preserve"> PAGEREF _Toc19475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1081A9D9">
      <w:pPr>
        <w:pStyle w:val="19"/>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_Toc8539 </w:instrText>
      </w:r>
      <w:r>
        <w:rPr>
          <w:rFonts w:hint="eastAsia" w:ascii="宋体" w:hAnsi="宋体" w:eastAsia="宋体" w:cs="宋体"/>
          <w:color w:val="auto"/>
          <w:szCs w:val="24"/>
          <w:highlight w:val="none"/>
        </w:rPr>
        <w:fldChar w:fldCharType="separate"/>
      </w:r>
      <w:r>
        <w:rPr>
          <w:rFonts w:hint="eastAsia" w:eastAsia="宋体"/>
          <w:bCs w:val="0"/>
          <w:color w:val="auto"/>
          <w:highlight w:val="none"/>
          <w:lang w:val="en-US"/>
        </w:rPr>
        <w:t>（二）投标</w:t>
      </w:r>
      <w:r>
        <w:rPr>
          <w:color w:val="auto"/>
          <w:highlight w:val="none"/>
        </w:rPr>
        <w:tab/>
      </w:r>
      <w:r>
        <w:rPr>
          <w:color w:val="auto"/>
          <w:highlight w:val="none"/>
        </w:rPr>
        <w:fldChar w:fldCharType="begin"/>
      </w:r>
      <w:r>
        <w:rPr>
          <w:color w:val="auto"/>
          <w:highlight w:val="none"/>
        </w:rPr>
        <w:instrText xml:space="preserve"> PAGEREF _Toc8539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0E5DCAA9">
      <w:pPr>
        <w:pStyle w:val="19"/>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_Toc19176 </w:instrText>
      </w:r>
      <w:r>
        <w:rPr>
          <w:rFonts w:hint="eastAsia" w:ascii="宋体" w:hAnsi="宋体" w:eastAsia="宋体" w:cs="宋体"/>
          <w:color w:val="auto"/>
          <w:szCs w:val="24"/>
          <w:highlight w:val="none"/>
        </w:rPr>
        <w:fldChar w:fldCharType="separate"/>
      </w:r>
      <w:r>
        <w:rPr>
          <w:rFonts w:hint="eastAsia" w:eastAsia="宋体"/>
          <w:bCs w:val="0"/>
          <w:color w:val="auto"/>
          <w:highlight w:val="none"/>
          <w:lang w:val="en-US"/>
        </w:rPr>
        <w:t>（三）资格后审</w:t>
      </w:r>
      <w:r>
        <w:rPr>
          <w:color w:val="auto"/>
          <w:highlight w:val="none"/>
        </w:rPr>
        <w:tab/>
      </w:r>
      <w:r>
        <w:rPr>
          <w:color w:val="auto"/>
          <w:highlight w:val="none"/>
        </w:rPr>
        <w:fldChar w:fldCharType="begin"/>
      </w:r>
      <w:r>
        <w:rPr>
          <w:color w:val="auto"/>
          <w:highlight w:val="none"/>
        </w:rPr>
        <w:instrText xml:space="preserve"> PAGEREF _Toc19176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4"/>
          <w:highlight w:val="none"/>
        </w:rPr>
        <w:fldChar w:fldCharType="end"/>
      </w:r>
    </w:p>
    <w:p w14:paraId="7D6AAF7C">
      <w:pPr>
        <w:pStyle w:val="19"/>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_Toc31112 </w:instrText>
      </w:r>
      <w:r>
        <w:rPr>
          <w:rFonts w:hint="eastAsia" w:ascii="宋体" w:hAnsi="宋体" w:eastAsia="宋体" w:cs="宋体"/>
          <w:color w:val="auto"/>
          <w:szCs w:val="24"/>
          <w:highlight w:val="none"/>
        </w:rPr>
        <w:fldChar w:fldCharType="separate"/>
      </w:r>
      <w:r>
        <w:rPr>
          <w:rFonts w:hint="eastAsia" w:eastAsia="宋体"/>
          <w:bCs w:val="0"/>
          <w:color w:val="auto"/>
          <w:highlight w:val="none"/>
          <w:lang w:val="en-US"/>
        </w:rPr>
        <w:t>（四）开标</w:t>
      </w:r>
      <w:r>
        <w:rPr>
          <w:color w:val="auto"/>
          <w:highlight w:val="none"/>
        </w:rPr>
        <w:tab/>
      </w:r>
      <w:r>
        <w:rPr>
          <w:color w:val="auto"/>
          <w:highlight w:val="none"/>
        </w:rPr>
        <w:fldChar w:fldCharType="begin"/>
      </w:r>
      <w:r>
        <w:rPr>
          <w:color w:val="auto"/>
          <w:highlight w:val="none"/>
        </w:rPr>
        <w:instrText xml:space="preserve"> PAGEREF _Toc31112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4"/>
          <w:highlight w:val="none"/>
        </w:rPr>
        <w:fldChar w:fldCharType="end"/>
      </w:r>
    </w:p>
    <w:p w14:paraId="79063866">
      <w:pPr>
        <w:pStyle w:val="19"/>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_Toc13700 </w:instrText>
      </w:r>
      <w:r>
        <w:rPr>
          <w:rFonts w:hint="eastAsia" w:ascii="宋体" w:hAnsi="宋体" w:eastAsia="宋体" w:cs="宋体"/>
          <w:color w:val="auto"/>
          <w:szCs w:val="24"/>
          <w:highlight w:val="none"/>
        </w:rPr>
        <w:fldChar w:fldCharType="separate"/>
      </w:r>
      <w:r>
        <w:rPr>
          <w:rFonts w:hint="eastAsia" w:eastAsia="宋体"/>
          <w:bCs w:val="0"/>
          <w:color w:val="auto"/>
          <w:highlight w:val="none"/>
          <w:lang w:val="en-US"/>
        </w:rPr>
        <w:t>（五）评标</w:t>
      </w:r>
      <w:r>
        <w:rPr>
          <w:color w:val="auto"/>
          <w:highlight w:val="none"/>
        </w:rPr>
        <w:tab/>
      </w:r>
      <w:r>
        <w:rPr>
          <w:color w:val="auto"/>
          <w:highlight w:val="none"/>
        </w:rPr>
        <w:fldChar w:fldCharType="begin"/>
      </w:r>
      <w:r>
        <w:rPr>
          <w:color w:val="auto"/>
          <w:highlight w:val="none"/>
        </w:rPr>
        <w:instrText xml:space="preserve"> PAGEREF _Toc13700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4"/>
          <w:highlight w:val="none"/>
        </w:rPr>
        <w:fldChar w:fldCharType="end"/>
      </w:r>
    </w:p>
    <w:p w14:paraId="4FCF81EF">
      <w:pPr>
        <w:pStyle w:val="19"/>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_Toc31697 </w:instrText>
      </w:r>
      <w:r>
        <w:rPr>
          <w:rFonts w:hint="eastAsia" w:ascii="宋体" w:hAnsi="宋体" w:eastAsia="宋体" w:cs="宋体"/>
          <w:color w:val="auto"/>
          <w:szCs w:val="24"/>
          <w:highlight w:val="none"/>
        </w:rPr>
        <w:fldChar w:fldCharType="separate"/>
      </w:r>
      <w:r>
        <w:rPr>
          <w:rFonts w:hint="eastAsia" w:eastAsia="宋体"/>
          <w:bCs w:val="0"/>
          <w:color w:val="auto"/>
          <w:highlight w:val="none"/>
          <w:lang w:val="en-US"/>
        </w:rPr>
        <w:t>（六）定标</w:t>
      </w:r>
      <w:r>
        <w:rPr>
          <w:color w:val="auto"/>
          <w:highlight w:val="none"/>
        </w:rPr>
        <w:tab/>
      </w:r>
      <w:r>
        <w:rPr>
          <w:color w:val="auto"/>
          <w:highlight w:val="none"/>
        </w:rPr>
        <w:fldChar w:fldCharType="begin"/>
      </w:r>
      <w:r>
        <w:rPr>
          <w:color w:val="auto"/>
          <w:highlight w:val="none"/>
        </w:rPr>
        <w:instrText xml:space="preserve"> PAGEREF _Toc31697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szCs w:val="24"/>
          <w:highlight w:val="none"/>
        </w:rPr>
        <w:fldChar w:fldCharType="end"/>
      </w:r>
    </w:p>
    <w:p w14:paraId="0B6BAFE8">
      <w:pPr>
        <w:pStyle w:val="19"/>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_Toc19005 </w:instrText>
      </w:r>
      <w:r>
        <w:rPr>
          <w:rFonts w:hint="eastAsia" w:ascii="宋体" w:hAnsi="宋体" w:eastAsia="宋体" w:cs="宋体"/>
          <w:color w:val="auto"/>
          <w:szCs w:val="24"/>
          <w:highlight w:val="none"/>
        </w:rPr>
        <w:fldChar w:fldCharType="separate"/>
      </w:r>
      <w:r>
        <w:rPr>
          <w:rFonts w:hint="eastAsia" w:eastAsia="宋体"/>
          <w:bCs w:val="0"/>
          <w:color w:val="auto"/>
          <w:highlight w:val="none"/>
          <w:lang w:val="en-US"/>
        </w:rPr>
        <w:t>（七）中标通知书</w:t>
      </w:r>
      <w:r>
        <w:rPr>
          <w:color w:val="auto"/>
          <w:highlight w:val="none"/>
        </w:rPr>
        <w:tab/>
      </w:r>
      <w:r>
        <w:rPr>
          <w:color w:val="auto"/>
          <w:highlight w:val="none"/>
        </w:rPr>
        <w:fldChar w:fldCharType="begin"/>
      </w:r>
      <w:r>
        <w:rPr>
          <w:color w:val="auto"/>
          <w:highlight w:val="none"/>
        </w:rPr>
        <w:instrText xml:space="preserve"> PAGEREF _Toc19005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643AFCBC">
      <w:pPr>
        <w:pStyle w:val="19"/>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_Toc24147 </w:instrText>
      </w:r>
      <w:r>
        <w:rPr>
          <w:rFonts w:hint="eastAsia" w:ascii="宋体" w:hAnsi="宋体" w:eastAsia="宋体" w:cs="宋体"/>
          <w:color w:val="auto"/>
          <w:szCs w:val="24"/>
          <w:highlight w:val="none"/>
        </w:rPr>
        <w:fldChar w:fldCharType="separate"/>
      </w:r>
      <w:r>
        <w:rPr>
          <w:rFonts w:hint="eastAsia" w:eastAsia="宋体"/>
          <w:bCs w:val="0"/>
          <w:color w:val="auto"/>
          <w:highlight w:val="none"/>
          <w:lang w:val="en-US"/>
        </w:rPr>
        <w:t>（八）合同的授予</w:t>
      </w:r>
      <w:r>
        <w:rPr>
          <w:color w:val="auto"/>
          <w:highlight w:val="none"/>
        </w:rPr>
        <w:tab/>
      </w:r>
      <w:r>
        <w:rPr>
          <w:color w:val="auto"/>
          <w:highlight w:val="none"/>
        </w:rPr>
        <w:fldChar w:fldCharType="begin"/>
      </w:r>
      <w:r>
        <w:rPr>
          <w:color w:val="auto"/>
          <w:highlight w:val="none"/>
        </w:rPr>
        <w:instrText xml:space="preserve"> PAGEREF _Toc24147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3C855A80">
      <w:pPr>
        <w:pStyle w:val="27"/>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_Toc29169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44"/>
          <w:highlight w:val="none"/>
        </w:rPr>
        <w:t>第三章  招标人对招标文件及合同范本的补充/修改</w:t>
      </w:r>
      <w:r>
        <w:rPr>
          <w:color w:val="auto"/>
          <w:highlight w:val="none"/>
        </w:rPr>
        <w:tab/>
      </w:r>
      <w:r>
        <w:rPr>
          <w:color w:val="auto"/>
          <w:highlight w:val="none"/>
        </w:rPr>
        <w:fldChar w:fldCharType="begin"/>
      </w:r>
      <w:r>
        <w:rPr>
          <w:color w:val="auto"/>
          <w:highlight w:val="none"/>
        </w:rPr>
        <w:instrText xml:space="preserve"> PAGEREF _Toc29169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20329C05">
      <w:pPr>
        <w:pStyle w:val="27"/>
        <w:tabs>
          <w:tab w:val="right" w:leader="dot" w:pos="9073"/>
        </w:tabs>
        <w:rPr>
          <w:rFonts w:hint="eastAsia" w:ascii="黑体" w:hAnsi="黑体" w:eastAsia="黑体" w:cs="黑体"/>
          <w:color w:val="auto"/>
          <w:szCs w:val="44"/>
          <w:highlight w:val="none"/>
        </w:rPr>
      </w:pPr>
      <w:r>
        <w:rPr>
          <w:rFonts w:hint="eastAsia" w:ascii="黑体" w:hAnsi="黑体" w:eastAsia="黑体" w:cs="黑体"/>
          <w:color w:val="auto"/>
          <w:szCs w:val="44"/>
          <w:highlight w:val="none"/>
        </w:rPr>
        <w:fldChar w:fldCharType="begin"/>
      </w:r>
      <w:r>
        <w:rPr>
          <w:rFonts w:hint="eastAsia" w:ascii="黑体" w:hAnsi="黑体" w:eastAsia="黑体" w:cs="黑体"/>
          <w:color w:val="auto"/>
          <w:szCs w:val="44"/>
          <w:highlight w:val="none"/>
        </w:rPr>
        <w:instrText xml:space="preserve"> HYPERLINK \l _Toc7592 </w:instrText>
      </w:r>
      <w:r>
        <w:rPr>
          <w:rFonts w:hint="eastAsia" w:ascii="黑体" w:hAnsi="黑体" w:eastAsia="黑体" w:cs="黑体"/>
          <w:color w:val="auto"/>
          <w:szCs w:val="44"/>
          <w:highlight w:val="none"/>
        </w:rPr>
        <w:fldChar w:fldCharType="separate"/>
      </w:r>
      <w:r>
        <w:rPr>
          <w:rFonts w:hint="eastAsia" w:ascii="黑体" w:hAnsi="黑体" w:eastAsia="黑体" w:cs="黑体"/>
          <w:bCs/>
          <w:color w:val="auto"/>
          <w:szCs w:val="44"/>
          <w:highlight w:val="none"/>
        </w:rPr>
        <w:t>第四章  合同条款</w:t>
      </w:r>
      <w:r>
        <w:rPr>
          <w:rFonts w:hint="eastAsia" w:ascii="黑体" w:hAnsi="黑体" w:eastAsia="黑体" w:cs="黑体"/>
          <w:color w:val="auto"/>
          <w:szCs w:val="44"/>
          <w:highlight w:val="none"/>
        </w:rPr>
        <w:tab/>
      </w:r>
      <w:r>
        <w:rPr>
          <w:rFonts w:hint="eastAsia" w:ascii="黑体" w:hAnsi="黑体" w:eastAsia="黑体" w:cs="黑体"/>
          <w:color w:val="auto"/>
          <w:szCs w:val="44"/>
          <w:highlight w:val="none"/>
        </w:rPr>
        <w:fldChar w:fldCharType="begin"/>
      </w:r>
      <w:r>
        <w:rPr>
          <w:rFonts w:hint="eastAsia" w:ascii="黑体" w:hAnsi="黑体" w:eastAsia="黑体" w:cs="黑体"/>
          <w:color w:val="auto"/>
          <w:szCs w:val="44"/>
          <w:highlight w:val="none"/>
        </w:rPr>
        <w:instrText xml:space="preserve"> PAGEREF _Toc7592 \h </w:instrText>
      </w:r>
      <w:r>
        <w:rPr>
          <w:rFonts w:hint="eastAsia" w:ascii="黑体" w:hAnsi="黑体" w:eastAsia="黑体" w:cs="黑体"/>
          <w:color w:val="auto"/>
          <w:szCs w:val="44"/>
          <w:highlight w:val="none"/>
        </w:rPr>
        <w:fldChar w:fldCharType="separate"/>
      </w:r>
      <w:r>
        <w:rPr>
          <w:rFonts w:hint="eastAsia" w:ascii="黑体" w:hAnsi="黑体" w:eastAsia="黑体" w:cs="黑体"/>
          <w:color w:val="auto"/>
          <w:szCs w:val="44"/>
          <w:highlight w:val="none"/>
        </w:rPr>
        <w:t>39</w:t>
      </w:r>
      <w:r>
        <w:rPr>
          <w:rFonts w:hint="eastAsia" w:ascii="黑体" w:hAnsi="黑体" w:eastAsia="黑体" w:cs="黑体"/>
          <w:color w:val="auto"/>
          <w:szCs w:val="44"/>
          <w:highlight w:val="none"/>
        </w:rPr>
        <w:fldChar w:fldCharType="end"/>
      </w:r>
      <w:r>
        <w:rPr>
          <w:rFonts w:hint="eastAsia" w:ascii="黑体" w:hAnsi="黑体" w:eastAsia="黑体" w:cs="黑体"/>
          <w:color w:val="auto"/>
          <w:szCs w:val="44"/>
          <w:highlight w:val="none"/>
        </w:rPr>
        <w:fldChar w:fldCharType="end"/>
      </w:r>
    </w:p>
    <w:p w14:paraId="5368F78C">
      <w:pPr>
        <w:pStyle w:val="33"/>
        <w:tabs>
          <w:tab w:val="right" w:leader="dot" w:pos="9073"/>
        </w:tabs>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_Toc3225 </w:instrText>
      </w:r>
      <w:r>
        <w:rPr>
          <w:rFonts w:hint="eastAsia" w:ascii="宋体" w:hAnsi="宋体" w:eastAsia="宋体" w:cs="宋体"/>
          <w:color w:val="auto"/>
          <w:szCs w:val="24"/>
          <w:highlight w:val="none"/>
        </w:rPr>
        <w:fldChar w:fldCharType="separate"/>
      </w:r>
      <w:r>
        <w:rPr>
          <w:rFonts w:hint="eastAsia" w:ascii="黑体" w:hAnsi="黑体" w:eastAsia="黑体" w:cs="黑体"/>
          <w:bCs w:val="0"/>
          <w:snapToGrid/>
          <w:color w:val="auto"/>
          <w:kern w:val="0"/>
          <w:szCs w:val="24"/>
          <w:highlight w:val="none"/>
          <w:lang w:val="en-US" w:eastAsia="zh-CN" w:bidi="ar-SA"/>
        </w:rPr>
        <w:t>第一部分 协议书</w:t>
      </w:r>
      <w:r>
        <w:rPr>
          <w:color w:val="auto"/>
          <w:highlight w:val="none"/>
        </w:rPr>
        <w:tab/>
      </w:r>
      <w:r>
        <w:rPr>
          <w:rFonts w:hint="eastAsia"/>
          <w:color w:val="auto"/>
          <w:highlight w:val="none"/>
          <w:lang w:val="en-US" w:eastAsia="zh-CN"/>
        </w:rPr>
        <w:t>4</w:t>
      </w:r>
      <w:r>
        <w:rPr>
          <w:rFonts w:hint="eastAsia" w:ascii="宋体" w:hAnsi="宋体" w:eastAsia="宋体" w:cs="宋体"/>
          <w:color w:val="auto"/>
          <w:szCs w:val="24"/>
          <w:highlight w:val="none"/>
        </w:rPr>
        <w:fldChar w:fldCharType="end"/>
      </w:r>
      <w:r>
        <w:rPr>
          <w:rFonts w:hint="eastAsia" w:cs="宋体"/>
          <w:color w:val="auto"/>
          <w:szCs w:val="24"/>
          <w:highlight w:val="none"/>
          <w:lang w:val="en-US" w:eastAsia="zh-CN"/>
        </w:rPr>
        <w:t>3</w:t>
      </w:r>
    </w:p>
    <w:p w14:paraId="12170073">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_Toc6954 </w:instrText>
      </w:r>
      <w:r>
        <w:rPr>
          <w:rFonts w:hint="eastAsia" w:ascii="宋体" w:hAnsi="宋体" w:eastAsia="宋体" w:cs="宋体"/>
          <w:color w:val="auto"/>
          <w:szCs w:val="24"/>
          <w:highlight w:val="none"/>
        </w:rPr>
        <w:fldChar w:fldCharType="separate"/>
      </w:r>
      <w:r>
        <w:rPr>
          <w:rFonts w:hint="eastAsia" w:ascii="黑体" w:hAnsi="黑体" w:eastAsia="黑体" w:cs="黑体"/>
          <w:bCs w:val="0"/>
          <w:snapToGrid/>
          <w:color w:val="auto"/>
          <w:kern w:val="0"/>
          <w:szCs w:val="24"/>
          <w:highlight w:val="none"/>
          <w:lang w:val="en-US" w:eastAsia="zh-CN" w:bidi="ar-SA"/>
        </w:rPr>
        <w:t>第二部分  通用条款</w:t>
      </w:r>
      <w:r>
        <w:rPr>
          <w:color w:val="auto"/>
          <w:highlight w:val="none"/>
        </w:rPr>
        <w:tab/>
      </w:r>
      <w:r>
        <w:rPr>
          <w:color w:val="auto"/>
          <w:highlight w:val="none"/>
        </w:rPr>
        <w:fldChar w:fldCharType="begin"/>
      </w:r>
      <w:r>
        <w:rPr>
          <w:color w:val="auto"/>
          <w:highlight w:val="none"/>
        </w:rPr>
        <w:instrText xml:space="preserve"> PAGEREF _Toc6954 \h </w:instrText>
      </w:r>
      <w:r>
        <w:rPr>
          <w:color w:val="auto"/>
          <w:highlight w:val="none"/>
        </w:rPr>
        <w:fldChar w:fldCharType="separate"/>
      </w:r>
      <w:r>
        <w:rPr>
          <w:rFonts w:hint="eastAsia"/>
          <w:color w:val="auto"/>
          <w:highlight w:val="none"/>
          <w:lang w:val="en-US" w:eastAsia="zh-CN"/>
        </w:rPr>
        <w:t>48</w:t>
      </w:r>
      <w:r>
        <w:rPr>
          <w:color w:val="auto"/>
          <w:highlight w:val="none"/>
        </w:rPr>
        <w:fldChar w:fldCharType="end"/>
      </w:r>
      <w:r>
        <w:rPr>
          <w:rFonts w:hint="eastAsia" w:ascii="宋体" w:hAnsi="宋体" w:eastAsia="宋体" w:cs="宋体"/>
          <w:color w:val="auto"/>
          <w:szCs w:val="24"/>
          <w:highlight w:val="none"/>
        </w:rPr>
        <w:fldChar w:fldCharType="end"/>
      </w:r>
    </w:p>
    <w:p w14:paraId="55098D00">
      <w:pPr>
        <w:pStyle w:val="33"/>
        <w:tabs>
          <w:tab w:val="right" w:leader="dot" w:pos="9073"/>
        </w:tabs>
        <w:rPr>
          <w:rFonts w:hint="default"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_Toc20415 </w:instrText>
      </w:r>
      <w:r>
        <w:rPr>
          <w:rFonts w:hint="eastAsia" w:ascii="宋体" w:hAnsi="宋体" w:eastAsia="宋体" w:cs="宋体"/>
          <w:color w:val="auto"/>
          <w:szCs w:val="24"/>
          <w:highlight w:val="none"/>
        </w:rPr>
        <w:fldChar w:fldCharType="separate"/>
      </w:r>
      <w:r>
        <w:rPr>
          <w:rFonts w:hint="eastAsia" w:ascii="黑体" w:hAnsi="黑体" w:eastAsia="黑体" w:cs="黑体"/>
          <w:bCs w:val="0"/>
          <w:snapToGrid/>
          <w:color w:val="auto"/>
          <w:kern w:val="0"/>
          <w:szCs w:val="24"/>
          <w:highlight w:val="none"/>
          <w:lang w:val="en-US" w:eastAsia="zh-CN" w:bidi="ar-SA"/>
        </w:rPr>
        <w:t>第三部分 专用条款</w:t>
      </w:r>
      <w:r>
        <w:rPr>
          <w:color w:val="auto"/>
          <w:highlight w:val="none"/>
        </w:rPr>
        <w:tab/>
      </w:r>
      <w:r>
        <w:rPr>
          <w:rFonts w:hint="eastAsia"/>
          <w:color w:val="auto"/>
          <w:highlight w:val="none"/>
          <w:lang w:val="en-US" w:eastAsia="zh-CN"/>
        </w:rPr>
        <w:t>1</w:t>
      </w:r>
      <w:r>
        <w:rPr>
          <w:rFonts w:hint="eastAsia" w:ascii="宋体" w:hAnsi="宋体" w:eastAsia="宋体" w:cs="宋体"/>
          <w:color w:val="auto"/>
          <w:szCs w:val="24"/>
          <w:highlight w:val="none"/>
        </w:rPr>
        <w:fldChar w:fldCharType="end"/>
      </w:r>
      <w:r>
        <w:rPr>
          <w:rFonts w:hint="eastAsia" w:cs="宋体"/>
          <w:color w:val="auto"/>
          <w:szCs w:val="24"/>
          <w:highlight w:val="none"/>
          <w:lang w:val="en-US" w:eastAsia="zh-CN"/>
        </w:rPr>
        <w:t>04</w:t>
      </w:r>
    </w:p>
    <w:p w14:paraId="40D249B8">
      <w:pPr>
        <w:pStyle w:val="33"/>
        <w:tabs>
          <w:tab w:val="right" w:leader="dot" w:pos="9073"/>
        </w:tabs>
        <w:rPr>
          <w:rFonts w:hint="default"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_Toc20415 </w:instrText>
      </w:r>
      <w:r>
        <w:rPr>
          <w:rFonts w:hint="eastAsia" w:ascii="宋体" w:hAnsi="宋体" w:eastAsia="宋体" w:cs="宋体"/>
          <w:color w:val="auto"/>
          <w:szCs w:val="24"/>
          <w:highlight w:val="none"/>
        </w:rPr>
        <w:fldChar w:fldCharType="separate"/>
      </w:r>
      <w:r>
        <w:rPr>
          <w:rFonts w:hint="eastAsia" w:ascii="黑体" w:hAnsi="黑体" w:eastAsia="黑体" w:cs="黑体"/>
          <w:bCs w:val="0"/>
          <w:snapToGrid/>
          <w:color w:val="auto"/>
          <w:kern w:val="0"/>
          <w:szCs w:val="24"/>
          <w:highlight w:val="none"/>
          <w:lang w:val="en-US" w:eastAsia="zh-CN" w:bidi="ar-SA"/>
        </w:rPr>
        <w:t>第四部分 补充条款</w:t>
      </w:r>
      <w:r>
        <w:rPr>
          <w:color w:val="auto"/>
          <w:highlight w:val="none"/>
        </w:rPr>
        <w:tab/>
      </w:r>
      <w:r>
        <w:rPr>
          <w:rFonts w:hint="eastAsia"/>
          <w:color w:val="auto"/>
          <w:highlight w:val="none"/>
          <w:lang w:val="en-US" w:eastAsia="zh-CN"/>
        </w:rPr>
        <w:t>1</w:t>
      </w:r>
      <w:r>
        <w:rPr>
          <w:rFonts w:hint="eastAsia" w:ascii="宋体" w:hAnsi="宋体" w:eastAsia="宋体" w:cs="宋体"/>
          <w:color w:val="auto"/>
          <w:szCs w:val="24"/>
          <w:highlight w:val="none"/>
        </w:rPr>
        <w:fldChar w:fldCharType="end"/>
      </w:r>
      <w:r>
        <w:rPr>
          <w:rFonts w:hint="eastAsia" w:cs="宋体"/>
          <w:color w:val="auto"/>
          <w:szCs w:val="24"/>
          <w:highlight w:val="none"/>
          <w:lang w:val="en-US" w:eastAsia="zh-CN"/>
        </w:rPr>
        <w:t>32</w:t>
      </w:r>
    </w:p>
    <w:p w14:paraId="78843060">
      <w:pPr>
        <w:pStyle w:val="27"/>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_Toc17066 </w:instrText>
      </w:r>
      <w:r>
        <w:rPr>
          <w:rFonts w:hint="eastAsia" w:ascii="宋体" w:hAnsi="宋体" w:eastAsia="宋体" w:cs="宋体"/>
          <w:color w:val="auto"/>
          <w:szCs w:val="24"/>
          <w:highlight w:val="none"/>
        </w:rPr>
        <w:fldChar w:fldCharType="separate"/>
      </w:r>
      <w:r>
        <w:rPr>
          <w:rFonts w:hint="eastAsia" w:ascii="黑体" w:hAnsi="黑体" w:eastAsia="黑体" w:cs="黑体"/>
          <w:bCs w:val="0"/>
          <w:color w:val="auto"/>
          <w:szCs w:val="32"/>
          <w:highlight w:val="none"/>
        </w:rPr>
        <w:t>第</w:t>
      </w:r>
      <w:r>
        <w:rPr>
          <w:rFonts w:hint="eastAsia" w:ascii="黑体" w:hAnsi="黑体" w:eastAsia="黑体" w:cs="黑体"/>
          <w:bCs w:val="0"/>
          <w:color w:val="auto"/>
          <w:szCs w:val="32"/>
          <w:highlight w:val="none"/>
          <w:lang w:eastAsia="zh-CN"/>
        </w:rPr>
        <w:t>五</w:t>
      </w:r>
      <w:r>
        <w:rPr>
          <w:rFonts w:hint="eastAsia" w:ascii="黑体" w:hAnsi="黑体" w:eastAsia="黑体" w:cs="黑体"/>
          <w:bCs w:val="0"/>
          <w:color w:val="auto"/>
          <w:szCs w:val="32"/>
          <w:highlight w:val="none"/>
        </w:rPr>
        <w:t xml:space="preserve">章  </w:t>
      </w:r>
      <w:r>
        <w:rPr>
          <w:rFonts w:hint="eastAsia" w:ascii="黑体" w:hAnsi="黑体" w:eastAsia="黑体" w:cs="黑体"/>
          <w:bCs w:val="0"/>
          <w:color w:val="auto"/>
          <w:szCs w:val="32"/>
          <w:highlight w:val="none"/>
          <w:lang w:eastAsia="zh-CN"/>
        </w:rPr>
        <w:t>合同附件格式</w:t>
      </w:r>
      <w:r>
        <w:rPr>
          <w:color w:val="auto"/>
          <w:highlight w:val="none"/>
        </w:rPr>
        <w:tab/>
      </w:r>
      <w:r>
        <w:rPr>
          <w:color w:val="auto"/>
          <w:highlight w:val="none"/>
        </w:rPr>
        <w:fldChar w:fldCharType="begin"/>
      </w:r>
      <w:r>
        <w:rPr>
          <w:color w:val="auto"/>
          <w:highlight w:val="none"/>
        </w:rPr>
        <w:instrText xml:space="preserve"> PAGEREF _Toc17066 \h </w:instrText>
      </w:r>
      <w:r>
        <w:rPr>
          <w:color w:val="auto"/>
          <w:highlight w:val="none"/>
        </w:rPr>
        <w:fldChar w:fldCharType="separate"/>
      </w:r>
      <w:r>
        <w:rPr>
          <w:color w:val="auto"/>
          <w:highlight w:val="none"/>
        </w:rPr>
        <w:t>133</w:t>
      </w:r>
      <w:r>
        <w:rPr>
          <w:color w:val="auto"/>
          <w:highlight w:val="none"/>
        </w:rPr>
        <w:fldChar w:fldCharType="end"/>
      </w:r>
      <w:r>
        <w:rPr>
          <w:rFonts w:hint="eastAsia" w:ascii="宋体" w:hAnsi="宋体" w:eastAsia="宋体" w:cs="宋体"/>
          <w:color w:val="auto"/>
          <w:szCs w:val="24"/>
          <w:highlight w:val="none"/>
        </w:rPr>
        <w:fldChar w:fldCharType="end"/>
      </w:r>
    </w:p>
    <w:p w14:paraId="43FCB70B">
      <w:pPr>
        <w:pStyle w:val="27"/>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_Toc21821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第六章  标准、规范和技术要求</w:t>
      </w:r>
      <w:r>
        <w:rPr>
          <w:color w:val="auto"/>
          <w:highlight w:val="none"/>
        </w:rPr>
        <w:tab/>
      </w:r>
      <w:r>
        <w:rPr>
          <w:color w:val="auto"/>
          <w:highlight w:val="none"/>
        </w:rPr>
        <w:fldChar w:fldCharType="begin"/>
      </w:r>
      <w:r>
        <w:rPr>
          <w:color w:val="auto"/>
          <w:highlight w:val="none"/>
        </w:rPr>
        <w:instrText xml:space="preserve"> PAGEREF _Toc21821 \h </w:instrText>
      </w:r>
      <w:r>
        <w:rPr>
          <w:color w:val="auto"/>
          <w:highlight w:val="none"/>
        </w:rPr>
        <w:fldChar w:fldCharType="separate"/>
      </w:r>
      <w:r>
        <w:rPr>
          <w:color w:val="auto"/>
          <w:highlight w:val="none"/>
        </w:rPr>
        <w:t>137</w:t>
      </w:r>
      <w:r>
        <w:rPr>
          <w:color w:val="auto"/>
          <w:highlight w:val="none"/>
        </w:rPr>
        <w:fldChar w:fldCharType="end"/>
      </w:r>
      <w:r>
        <w:rPr>
          <w:rFonts w:hint="eastAsia" w:ascii="宋体" w:hAnsi="宋体" w:eastAsia="宋体" w:cs="宋体"/>
          <w:color w:val="auto"/>
          <w:szCs w:val="24"/>
          <w:highlight w:val="none"/>
        </w:rPr>
        <w:fldChar w:fldCharType="end"/>
      </w:r>
    </w:p>
    <w:p w14:paraId="14754347">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_Toc21838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一、一般标准和技术规范</w:t>
      </w:r>
      <w:r>
        <w:rPr>
          <w:color w:val="auto"/>
          <w:highlight w:val="none"/>
        </w:rPr>
        <w:tab/>
      </w:r>
      <w:r>
        <w:rPr>
          <w:color w:val="auto"/>
          <w:highlight w:val="none"/>
        </w:rPr>
        <w:fldChar w:fldCharType="begin"/>
      </w:r>
      <w:r>
        <w:rPr>
          <w:color w:val="auto"/>
          <w:highlight w:val="none"/>
        </w:rPr>
        <w:instrText xml:space="preserve"> PAGEREF _Toc21838 \h </w:instrText>
      </w:r>
      <w:r>
        <w:rPr>
          <w:color w:val="auto"/>
          <w:highlight w:val="none"/>
        </w:rPr>
        <w:fldChar w:fldCharType="separate"/>
      </w:r>
      <w:r>
        <w:rPr>
          <w:color w:val="auto"/>
          <w:highlight w:val="none"/>
        </w:rPr>
        <w:t>137</w:t>
      </w:r>
      <w:r>
        <w:rPr>
          <w:color w:val="auto"/>
          <w:highlight w:val="none"/>
        </w:rPr>
        <w:fldChar w:fldCharType="end"/>
      </w:r>
      <w:r>
        <w:rPr>
          <w:rFonts w:hint="eastAsia" w:ascii="宋体" w:hAnsi="宋体" w:eastAsia="宋体" w:cs="宋体"/>
          <w:color w:val="auto"/>
          <w:szCs w:val="24"/>
          <w:highlight w:val="none"/>
        </w:rPr>
        <w:fldChar w:fldCharType="end"/>
      </w:r>
    </w:p>
    <w:p w14:paraId="3AE18E11">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_Toc13031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二、特殊标准和技术规范</w:t>
      </w:r>
      <w:r>
        <w:rPr>
          <w:color w:val="auto"/>
          <w:highlight w:val="none"/>
        </w:rPr>
        <w:tab/>
      </w:r>
      <w:r>
        <w:rPr>
          <w:color w:val="auto"/>
          <w:highlight w:val="none"/>
        </w:rPr>
        <w:fldChar w:fldCharType="begin"/>
      </w:r>
      <w:r>
        <w:rPr>
          <w:color w:val="auto"/>
          <w:highlight w:val="none"/>
        </w:rPr>
        <w:instrText xml:space="preserve"> PAGEREF _Toc13031 \h </w:instrText>
      </w:r>
      <w:r>
        <w:rPr>
          <w:color w:val="auto"/>
          <w:highlight w:val="none"/>
        </w:rPr>
        <w:fldChar w:fldCharType="separate"/>
      </w:r>
      <w:r>
        <w:rPr>
          <w:color w:val="auto"/>
          <w:highlight w:val="none"/>
        </w:rPr>
        <w:t>137</w:t>
      </w:r>
      <w:r>
        <w:rPr>
          <w:color w:val="auto"/>
          <w:highlight w:val="none"/>
        </w:rPr>
        <w:fldChar w:fldCharType="end"/>
      </w:r>
      <w:r>
        <w:rPr>
          <w:rFonts w:hint="eastAsia" w:ascii="宋体" w:hAnsi="宋体" w:eastAsia="宋体" w:cs="宋体"/>
          <w:color w:val="auto"/>
          <w:szCs w:val="24"/>
          <w:highlight w:val="none"/>
        </w:rPr>
        <w:fldChar w:fldCharType="end"/>
      </w:r>
    </w:p>
    <w:p w14:paraId="62D389EC">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_Toc22470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三、工程技术要求</w:t>
      </w:r>
      <w:r>
        <w:rPr>
          <w:color w:val="auto"/>
          <w:highlight w:val="none"/>
        </w:rPr>
        <w:tab/>
      </w:r>
      <w:r>
        <w:rPr>
          <w:color w:val="auto"/>
          <w:highlight w:val="none"/>
        </w:rPr>
        <w:fldChar w:fldCharType="begin"/>
      </w:r>
      <w:r>
        <w:rPr>
          <w:color w:val="auto"/>
          <w:highlight w:val="none"/>
        </w:rPr>
        <w:instrText xml:space="preserve"> PAGEREF _Toc22470 \h </w:instrText>
      </w:r>
      <w:r>
        <w:rPr>
          <w:color w:val="auto"/>
          <w:highlight w:val="none"/>
        </w:rPr>
        <w:fldChar w:fldCharType="separate"/>
      </w:r>
      <w:r>
        <w:rPr>
          <w:color w:val="auto"/>
          <w:highlight w:val="none"/>
        </w:rPr>
        <w:t>138</w:t>
      </w:r>
      <w:r>
        <w:rPr>
          <w:color w:val="auto"/>
          <w:highlight w:val="none"/>
        </w:rPr>
        <w:fldChar w:fldCharType="end"/>
      </w:r>
      <w:r>
        <w:rPr>
          <w:rFonts w:hint="eastAsia" w:ascii="宋体" w:hAnsi="宋体" w:eastAsia="宋体" w:cs="宋体"/>
          <w:color w:val="auto"/>
          <w:szCs w:val="24"/>
          <w:highlight w:val="none"/>
        </w:rPr>
        <w:fldChar w:fldCharType="end"/>
      </w:r>
    </w:p>
    <w:p w14:paraId="0CAE35E1">
      <w:pPr>
        <w:pStyle w:val="27"/>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_Toc27841 </w:instrText>
      </w:r>
      <w:r>
        <w:rPr>
          <w:rFonts w:hint="eastAsia" w:ascii="宋体" w:hAnsi="宋体" w:eastAsia="宋体" w:cs="宋体"/>
          <w:color w:val="auto"/>
          <w:szCs w:val="24"/>
          <w:highlight w:val="none"/>
        </w:rPr>
        <w:fldChar w:fldCharType="separate"/>
      </w:r>
      <w:r>
        <w:rPr>
          <w:rFonts w:hint="eastAsia" w:ascii="黑体" w:hAnsi="黑体" w:eastAsia="黑体" w:cs="黑体"/>
          <w:color w:val="auto"/>
          <w:szCs w:val="32"/>
          <w:highlight w:val="none"/>
        </w:rPr>
        <w:t>第七章  图纸</w:t>
      </w:r>
      <w:r>
        <w:rPr>
          <w:color w:val="auto"/>
          <w:highlight w:val="none"/>
        </w:rPr>
        <w:tab/>
      </w:r>
      <w:r>
        <w:rPr>
          <w:color w:val="auto"/>
          <w:highlight w:val="none"/>
        </w:rPr>
        <w:fldChar w:fldCharType="begin"/>
      </w:r>
      <w:r>
        <w:rPr>
          <w:color w:val="auto"/>
          <w:highlight w:val="none"/>
        </w:rPr>
        <w:instrText xml:space="preserve"> PAGEREF _Toc27841 \h </w:instrText>
      </w:r>
      <w:r>
        <w:rPr>
          <w:color w:val="auto"/>
          <w:highlight w:val="none"/>
        </w:rPr>
        <w:fldChar w:fldCharType="separate"/>
      </w:r>
      <w:r>
        <w:rPr>
          <w:color w:val="auto"/>
          <w:highlight w:val="none"/>
        </w:rPr>
        <w:t>139</w:t>
      </w:r>
      <w:r>
        <w:rPr>
          <w:color w:val="auto"/>
          <w:highlight w:val="none"/>
        </w:rPr>
        <w:fldChar w:fldCharType="end"/>
      </w:r>
      <w:r>
        <w:rPr>
          <w:rFonts w:hint="eastAsia" w:ascii="宋体" w:hAnsi="宋体" w:eastAsia="宋体" w:cs="宋体"/>
          <w:color w:val="auto"/>
          <w:szCs w:val="24"/>
          <w:highlight w:val="none"/>
        </w:rPr>
        <w:fldChar w:fldCharType="end"/>
      </w:r>
    </w:p>
    <w:p w14:paraId="05F7037F">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_Toc29501 </w:instrText>
      </w:r>
      <w:r>
        <w:rPr>
          <w:rFonts w:hint="eastAsia" w:ascii="宋体" w:hAnsi="宋体" w:eastAsia="宋体" w:cs="宋体"/>
          <w:color w:val="auto"/>
          <w:szCs w:val="24"/>
          <w:highlight w:val="none"/>
        </w:rPr>
        <w:fldChar w:fldCharType="separate"/>
      </w:r>
      <w:r>
        <w:rPr>
          <w:rFonts w:hint="eastAsia" w:ascii="黑体" w:hAnsi="黑体" w:eastAsia="黑体" w:cs="黑体"/>
          <w:color w:val="auto"/>
          <w:szCs w:val="32"/>
          <w:highlight w:val="none"/>
        </w:rPr>
        <w:t>一、图纸清单</w:t>
      </w:r>
      <w:r>
        <w:rPr>
          <w:color w:val="auto"/>
          <w:highlight w:val="none"/>
        </w:rPr>
        <w:tab/>
      </w:r>
      <w:r>
        <w:rPr>
          <w:color w:val="auto"/>
          <w:highlight w:val="none"/>
        </w:rPr>
        <w:fldChar w:fldCharType="begin"/>
      </w:r>
      <w:r>
        <w:rPr>
          <w:color w:val="auto"/>
          <w:highlight w:val="none"/>
        </w:rPr>
        <w:instrText xml:space="preserve"> PAGEREF _Toc29501 \h </w:instrText>
      </w:r>
      <w:r>
        <w:rPr>
          <w:color w:val="auto"/>
          <w:highlight w:val="none"/>
        </w:rPr>
        <w:fldChar w:fldCharType="separate"/>
      </w:r>
      <w:r>
        <w:rPr>
          <w:color w:val="auto"/>
          <w:highlight w:val="none"/>
        </w:rPr>
        <w:t>139</w:t>
      </w:r>
      <w:r>
        <w:rPr>
          <w:color w:val="auto"/>
          <w:highlight w:val="none"/>
        </w:rPr>
        <w:fldChar w:fldCharType="end"/>
      </w:r>
      <w:r>
        <w:rPr>
          <w:rFonts w:hint="eastAsia" w:ascii="宋体" w:hAnsi="宋体" w:eastAsia="宋体" w:cs="宋体"/>
          <w:color w:val="auto"/>
          <w:szCs w:val="24"/>
          <w:highlight w:val="none"/>
        </w:rPr>
        <w:fldChar w:fldCharType="end"/>
      </w:r>
    </w:p>
    <w:p w14:paraId="18686E80">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_Toc24305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二、标准图集清单</w:t>
      </w:r>
      <w:r>
        <w:rPr>
          <w:color w:val="auto"/>
          <w:highlight w:val="none"/>
        </w:rPr>
        <w:tab/>
      </w:r>
      <w:r>
        <w:rPr>
          <w:color w:val="auto"/>
          <w:highlight w:val="none"/>
        </w:rPr>
        <w:fldChar w:fldCharType="begin"/>
      </w:r>
      <w:r>
        <w:rPr>
          <w:color w:val="auto"/>
          <w:highlight w:val="none"/>
        </w:rPr>
        <w:instrText xml:space="preserve"> PAGEREF _Toc24305 \h </w:instrText>
      </w:r>
      <w:r>
        <w:rPr>
          <w:color w:val="auto"/>
          <w:highlight w:val="none"/>
        </w:rPr>
        <w:fldChar w:fldCharType="separate"/>
      </w:r>
      <w:r>
        <w:rPr>
          <w:color w:val="auto"/>
          <w:highlight w:val="none"/>
        </w:rPr>
        <w:t>140</w:t>
      </w:r>
      <w:r>
        <w:rPr>
          <w:color w:val="auto"/>
          <w:highlight w:val="none"/>
        </w:rPr>
        <w:fldChar w:fldCharType="end"/>
      </w:r>
      <w:r>
        <w:rPr>
          <w:rFonts w:hint="eastAsia" w:ascii="宋体" w:hAnsi="宋体" w:eastAsia="宋体" w:cs="宋体"/>
          <w:color w:val="auto"/>
          <w:szCs w:val="24"/>
          <w:highlight w:val="none"/>
        </w:rPr>
        <w:fldChar w:fldCharType="end"/>
      </w:r>
    </w:p>
    <w:p w14:paraId="236F1DD7">
      <w:pPr>
        <w:pStyle w:val="27"/>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_Toc28685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第八章  工程量清单</w:t>
      </w:r>
      <w:r>
        <w:rPr>
          <w:color w:val="auto"/>
          <w:highlight w:val="none"/>
        </w:rPr>
        <w:tab/>
      </w:r>
      <w:r>
        <w:rPr>
          <w:color w:val="auto"/>
          <w:highlight w:val="none"/>
        </w:rPr>
        <w:fldChar w:fldCharType="begin"/>
      </w:r>
      <w:r>
        <w:rPr>
          <w:color w:val="auto"/>
          <w:highlight w:val="none"/>
        </w:rPr>
        <w:instrText xml:space="preserve"> PAGEREF _Toc28685 \h </w:instrText>
      </w:r>
      <w:r>
        <w:rPr>
          <w:color w:val="auto"/>
          <w:highlight w:val="none"/>
        </w:rPr>
        <w:fldChar w:fldCharType="separate"/>
      </w:r>
      <w:r>
        <w:rPr>
          <w:color w:val="auto"/>
          <w:highlight w:val="none"/>
        </w:rPr>
        <w:t>141</w:t>
      </w:r>
      <w:r>
        <w:rPr>
          <w:color w:val="auto"/>
          <w:highlight w:val="none"/>
        </w:rPr>
        <w:fldChar w:fldCharType="end"/>
      </w:r>
      <w:r>
        <w:rPr>
          <w:rFonts w:hint="eastAsia" w:ascii="宋体" w:hAnsi="宋体" w:eastAsia="宋体" w:cs="宋体"/>
          <w:color w:val="auto"/>
          <w:szCs w:val="24"/>
          <w:highlight w:val="none"/>
        </w:rPr>
        <w:fldChar w:fldCharType="end"/>
      </w:r>
    </w:p>
    <w:p w14:paraId="28C2843E">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_Toc2822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一、工程量清单的说明及投标报价要求</w:t>
      </w:r>
      <w:r>
        <w:rPr>
          <w:color w:val="auto"/>
          <w:highlight w:val="none"/>
        </w:rPr>
        <w:tab/>
      </w:r>
      <w:r>
        <w:rPr>
          <w:color w:val="auto"/>
          <w:highlight w:val="none"/>
        </w:rPr>
        <w:fldChar w:fldCharType="begin"/>
      </w:r>
      <w:r>
        <w:rPr>
          <w:color w:val="auto"/>
          <w:highlight w:val="none"/>
        </w:rPr>
        <w:instrText xml:space="preserve"> PAGEREF _Toc2822 \h </w:instrText>
      </w:r>
      <w:r>
        <w:rPr>
          <w:color w:val="auto"/>
          <w:highlight w:val="none"/>
        </w:rPr>
        <w:fldChar w:fldCharType="separate"/>
      </w:r>
      <w:r>
        <w:rPr>
          <w:color w:val="auto"/>
          <w:highlight w:val="none"/>
        </w:rPr>
        <w:t>141</w:t>
      </w:r>
      <w:r>
        <w:rPr>
          <w:color w:val="auto"/>
          <w:highlight w:val="none"/>
        </w:rPr>
        <w:fldChar w:fldCharType="end"/>
      </w:r>
      <w:r>
        <w:rPr>
          <w:rFonts w:hint="eastAsia" w:ascii="宋体" w:hAnsi="宋体" w:eastAsia="宋体" w:cs="宋体"/>
          <w:color w:val="auto"/>
          <w:szCs w:val="24"/>
          <w:highlight w:val="none"/>
        </w:rPr>
        <w:fldChar w:fldCharType="end"/>
      </w:r>
    </w:p>
    <w:p w14:paraId="103EBBC6">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_Toc11872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二、工程量清单格式</w:t>
      </w:r>
      <w:r>
        <w:rPr>
          <w:color w:val="auto"/>
          <w:highlight w:val="none"/>
        </w:rPr>
        <w:tab/>
      </w:r>
      <w:r>
        <w:rPr>
          <w:color w:val="auto"/>
          <w:highlight w:val="none"/>
        </w:rPr>
        <w:fldChar w:fldCharType="begin"/>
      </w:r>
      <w:r>
        <w:rPr>
          <w:color w:val="auto"/>
          <w:highlight w:val="none"/>
        </w:rPr>
        <w:instrText xml:space="preserve"> PAGEREF _Toc11872 \h </w:instrText>
      </w:r>
      <w:r>
        <w:rPr>
          <w:color w:val="auto"/>
          <w:highlight w:val="none"/>
        </w:rPr>
        <w:fldChar w:fldCharType="separate"/>
      </w:r>
      <w:r>
        <w:rPr>
          <w:color w:val="auto"/>
          <w:highlight w:val="none"/>
        </w:rPr>
        <w:t>145</w:t>
      </w:r>
      <w:r>
        <w:rPr>
          <w:color w:val="auto"/>
          <w:highlight w:val="none"/>
        </w:rPr>
        <w:fldChar w:fldCharType="end"/>
      </w:r>
      <w:r>
        <w:rPr>
          <w:rFonts w:hint="eastAsia" w:ascii="宋体" w:hAnsi="宋体" w:eastAsia="宋体" w:cs="宋体"/>
          <w:color w:val="auto"/>
          <w:szCs w:val="24"/>
          <w:highlight w:val="none"/>
        </w:rPr>
        <w:fldChar w:fldCharType="end"/>
      </w:r>
    </w:p>
    <w:p w14:paraId="6B22D096">
      <w:pPr>
        <w:pStyle w:val="27"/>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_Toc2544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第九章  投标文件格式</w:t>
      </w:r>
      <w:r>
        <w:rPr>
          <w:color w:val="auto"/>
          <w:highlight w:val="none"/>
        </w:rPr>
        <w:tab/>
      </w:r>
      <w:r>
        <w:rPr>
          <w:color w:val="auto"/>
          <w:highlight w:val="none"/>
        </w:rPr>
        <w:fldChar w:fldCharType="begin"/>
      </w:r>
      <w:r>
        <w:rPr>
          <w:color w:val="auto"/>
          <w:highlight w:val="none"/>
        </w:rPr>
        <w:instrText xml:space="preserve"> PAGEREF _Toc2544 \h </w:instrText>
      </w:r>
      <w:r>
        <w:rPr>
          <w:color w:val="auto"/>
          <w:highlight w:val="none"/>
        </w:rPr>
        <w:fldChar w:fldCharType="separate"/>
      </w:r>
      <w:r>
        <w:rPr>
          <w:color w:val="auto"/>
          <w:highlight w:val="none"/>
        </w:rPr>
        <w:t>159</w:t>
      </w:r>
      <w:r>
        <w:rPr>
          <w:color w:val="auto"/>
          <w:highlight w:val="none"/>
        </w:rPr>
        <w:fldChar w:fldCharType="end"/>
      </w:r>
      <w:r>
        <w:rPr>
          <w:rFonts w:hint="eastAsia" w:ascii="宋体" w:hAnsi="宋体" w:eastAsia="宋体" w:cs="宋体"/>
          <w:color w:val="auto"/>
          <w:szCs w:val="24"/>
          <w:highlight w:val="none"/>
        </w:rPr>
        <w:fldChar w:fldCharType="end"/>
      </w:r>
    </w:p>
    <w:p w14:paraId="67C6A1D4">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_Toc32533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投标文件内容：商务标部分</w:t>
      </w:r>
      <w:r>
        <w:rPr>
          <w:color w:val="auto"/>
          <w:highlight w:val="none"/>
        </w:rPr>
        <w:tab/>
      </w:r>
      <w:r>
        <w:rPr>
          <w:color w:val="auto"/>
          <w:highlight w:val="none"/>
        </w:rPr>
        <w:fldChar w:fldCharType="begin"/>
      </w:r>
      <w:r>
        <w:rPr>
          <w:color w:val="auto"/>
          <w:highlight w:val="none"/>
        </w:rPr>
        <w:instrText xml:space="preserve"> PAGEREF _Toc32533 \h </w:instrText>
      </w:r>
      <w:r>
        <w:rPr>
          <w:color w:val="auto"/>
          <w:highlight w:val="none"/>
        </w:rPr>
        <w:fldChar w:fldCharType="separate"/>
      </w:r>
      <w:r>
        <w:rPr>
          <w:color w:val="auto"/>
          <w:highlight w:val="none"/>
        </w:rPr>
        <w:t>166</w:t>
      </w:r>
      <w:r>
        <w:rPr>
          <w:color w:val="auto"/>
          <w:highlight w:val="none"/>
        </w:rPr>
        <w:fldChar w:fldCharType="end"/>
      </w:r>
      <w:r>
        <w:rPr>
          <w:rFonts w:hint="eastAsia" w:ascii="宋体" w:hAnsi="宋体" w:eastAsia="宋体" w:cs="宋体"/>
          <w:color w:val="auto"/>
          <w:szCs w:val="24"/>
          <w:highlight w:val="none"/>
        </w:rPr>
        <w:fldChar w:fldCharType="end"/>
      </w:r>
    </w:p>
    <w:p w14:paraId="3BB10B48">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_Toc15897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投标文件内容：技术标部分</w:t>
      </w:r>
      <w:r>
        <w:rPr>
          <w:color w:val="auto"/>
          <w:highlight w:val="none"/>
        </w:rPr>
        <w:tab/>
      </w:r>
      <w:r>
        <w:rPr>
          <w:color w:val="auto"/>
          <w:highlight w:val="none"/>
        </w:rPr>
        <w:fldChar w:fldCharType="begin"/>
      </w:r>
      <w:r>
        <w:rPr>
          <w:color w:val="auto"/>
          <w:highlight w:val="none"/>
        </w:rPr>
        <w:instrText xml:space="preserve"> PAGEREF _Toc15897 \h </w:instrText>
      </w:r>
      <w:r>
        <w:rPr>
          <w:color w:val="auto"/>
          <w:highlight w:val="none"/>
        </w:rPr>
        <w:fldChar w:fldCharType="separate"/>
      </w:r>
      <w:r>
        <w:rPr>
          <w:color w:val="auto"/>
          <w:highlight w:val="none"/>
        </w:rPr>
        <w:t>176</w:t>
      </w:r>
      <w:r>
        <w:rPr>
          <w:color w:val="auto"/>
          <w:highlight w:val="none"/>
        </w:rPr>
        <w:fldChar w:fldCharType="end"/>
      </w:r>
      <w:r>
        <w:rPr>
          <w:rFonts w:hint="eastAsia" w:ascii="宋体" w:hAnsi="宋体" w:eastAsia="宋体" w:cs="宋体"/>
          <w:color w:val="auto"/>
          <w:szCs w:val="24"/>
          <w:highlight w:val="none"/>
        </w:rPr>
        <w:fldChar w:fldCharType="end"/>
      </w:r>
    </w:p>
    <w:p w14:paraId="587B06F5">
      <w:pPr>
        <w:pStyle w:val="33"/>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_Toc17383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投标文件内容：BIM标部分</w:t>
      </w:r>
      <w:r>
        <w:rPr>
          <w:color w:val="auto"/>
          <w:highlight w:val="none"/>
        </w:rPr>
        <w:tab/>
      </w:r>
      <w:r>
        <w:rPr>
          <w:color w:val="auto"/>
          <w:highlight w:val="none"/>
        </w:rPr>
        <w:fldChar w:fldCharType="begin"/>
      </w:r>
      <w:r>
        <w:rPr>
          <w:color w:val="auto"/>
          <w:highlight w:val="none"/>
        </w:rPr>
        <w:instrText xml:space="preserve"> PAGEREF _Toc17383 \h </w:instrText>
      </w:r>
      <w:r>
        <w:rPr>
          <w:color w:val="auto"/>
          <w:highlight w:val="none"/>
        </w:rPr>
        <w:fldChar w:fldCharType="separate"/>
      </w:r>
      <w:r>
        <w:rPr>
          <w:color w:val="auto"/>
          <w:highlight w:val="none"/>
        </w:rPr>
        <w:t>189</w:t>
      </w:r>
      <w:r>
        <w:rPr>
          <w:color w:val="auto"/>
          <w:highlight w:val="none"/>
        </w:rPr>
        <w:fldChar w:fldCharType="end"/>
      </w:r>
      <w:r>
        <w:rPr>
          <w:rFonts w:hint="eastAsia" w:ascii="宋体" w:hAnsi="宋体" w:eastAsia="宋体" w:cs="宋体"/>
          <w:color w:val="auto"/>
          <w:szCs w:val="24"/>
          <w:highlight w:val="none"/>
        </w:rPr>
        <w:fldChar w:fldCharType="end"/>
      </w:r>
    </w:p>
    <w:p w14:paraId="60AB0FB8">
      <w:pPr>
        <w:pStyle w:val="27"/>
        <w:tabs>
          <w:tab w:val="right" w:leader="dot" w:pos="9073"/>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_Toc20318 </w:instrText>
      </w:r>
      <w:r>
        <w:rPr>
          <w:rFonts w:hint="eastAsia" w:ascii="宋体" w:hAnsi="宋体" w:eastAsia="宋体" w:cs="宋体"/>
          <w:color w:val="auto"/>
          <w:szCs w:val="24"/>
          <w:highlight w:val="none"/>
        </w:rPr>
        <w:fldChar w:fldCharType="separate"/>
      </w:r>
      <w:r>
        <w:rPr>
          <w:rFonts w:hint="eastAsia" w:ascii="黑体" w:hAnsi="黑体" w:eastAsia="黑体" w:cs="黑体"/>
          <w:bCs/>
          <w:color w:val="auto"/>
          <w:szCs w:val="32"/>
          <w:highlight w:val="none"/>
        </w:rPr>
        <w:t>第十章  担保书格式</w:t>
      </w:r>
      <w:r>
        <w:rPr>
          <w:color w:val="auto"/>
          <w:highlight w:val="none"/>
        </w:rPr>
        <w:tab/>
      </w:r>
      <w:r>
        <w:rPr>
          <w:color w:val="auto"/>
          <w:highlight w:val="none"/>
        </w:rPr>
        <w:fldChar w:fldCharType="begin"/>
      </w:r>
      <w:r>
        <w:rPr>
          <w:color w:val="auto"/>
          <w:highlight w:val="none"/>
        </w:rPr>
        <w:instrText xml:space="preserve"> PAGEREF _Toc20318 \h </w:instrText>
      </w:r>
      <w:r>
        <w:rPr>
          <w:color w:val="auto"/>
          <w:highlight w:val="none"/>
        </w:rPr>
        <w:fldChar w:fldCharType="separate"/>
      </w:r>
      <w:r>
        <w:rPr>
          <w:color w:val="auto"/>
          <w:highlight w:val="none"/>
        </w:rPr>
        <w:t>192</w:t>
      </w:r>
      <w:r>
        <w:rPr>
          <w:color w:val="auto"/>
          <w:highlight w:val="none"/>
        </w:rPr>
        <w:fldChar w:fldCharType="end"/>
      </w:r>
      <w:r>
        <w:rPr>
          <w:rFonts w:hint="eastAsia" w:ascii="宋体" w:hAnsi="宋体" w:eastAsia="宋体" w:cs="宋体"/>
          <w:color w:val="auto"/>
          <w:szCs w:val="24"/>
          <w:highlight w:val="none"/>
        </w:rPr>
        <w:fldChar w:fldCharType="end"/>
      </w:r>
    </w:p>
    <w:p w14:paraId="4F7B1EE7">
      <w:pPr>
        <w:jc w:val="left"/>
        <w:rPr>
          <w:color w:val="auto"/>
          <w:highlight w:val="none"/>
        </w:rPr>
      </w:pPr>
      <w:r>
        <w:rPr>
          <w:rFonts w:hint="eastAsia" w:ascii="宋体" w:hAnsi="宋体" w:eastAsia="宋体" w:cs="宋体"/>
          <w:color w:val="auto"/>
          <w:szCs w:val="24"/>
          <w:highlight w:val="none"/>
        </w:rPr>
        <w:fldChar w:fldCharType="end"/>
      </w:r>
      <w:r>
        <w:rPr>
          <w:rFonts w:hint="eastAsia"/>
          <w:color w:val="auto"/>
          <w:highlight w:val="none"/>
        </w:rPr>
        <w:br w:type="page"/>
      </w:r>
    </w:p>
    <w:p w14:paraId="54DA62E5">
      <w:pPr>
        <w:adjustRightInd w:val="0"/>
        <w:snapToGrid w:val="0"/>
        <w:spacing w:line="360" w:lineRule="auto"/>
        <w:jc w:val="center"/>
        <w:outlineLvl w:val="0"/>
        <w:rPr>
          <w:rFonts w:ascii="黑体" w:hAnsi="黑体" w:eastAsia="黑体" w:cs="黑体"/>
          <w:bCs/>
          <w:color w:val="auto"/>
          <w:sz w:val="32"/>
          <w:szCs w:val="32"/>
          <w:highlight w:val="none"/>
        </w:rPr>
      </w:pPr>
      <w:bookmarkStart w:id="0" w:name="_Toc16"/>
      <w:bookmarkStart w:id="1" w:name="_Toc30186"/>
      <w:bookmarkStart w:id="2" w:name="_Toc19718"/>
      <w:bookmarkStart w:id="3" w:name="_Toc21400"/>
      <w:bookmarkStart w:id="4" w:name="_Toc12134"/>
      <w:bookmarkStart w:id="5" w:name="_Toc4975"/>
      <w:r>
        <w:rPr>
          <w:rFonts w:hint="eastAsia" w:ascii="黑体" w:hAnsi="黑体" w:eastAsia="黑体" w:cs="黑体"/>
          <w:bCs/>
          <w:color w:val="auto"/>
          <w:sz w:val="32"/>
          <w:szCs w:val="32"/>
          <w:highlight w:val="none"/>
        </w:rPr>
        <w:t>第一章  使用说明</w:t>
      </w:r>
      <w:bookmarkEnd w:id="0"/>
      <w:bookmarkEnd w:id="1"/>
      <w:bookmarkEnd w:id="2"/>
      <w:bookmarkEnd w:id="3"/>
      <w:bookmarkEnd w:id="4"/>
      <w:bookmarkEnd w:id="5"/>
    </w:p>
    <w:p w14:paraId="581815F3">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为了规范工程施工招标投标活动，保障招标人和投标人的合法权益，根据国家及深圳市有关法律、法规、规章和规范性文件的规定，结合我市实际，遵循公开、公平、公正和诚实信用的原则，深圳市住房和建设局制定了《深圳市建设工程施工类招标文件示范文本》（以下简称“本范本”）。</w:t>
      </w:r>
    </w:p>
    <w:p w14:paraId="1B0F6DD5">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范本适用于采用评定分离、资格后审、实行《建设工程工程量清单计价规范》(GB50500-2013)并采用计算机评标系统（含BIM评审）评标的施工招标工程。因采用总价包干、单位经济指标包干、设计施工总承包等方式招标而无法采用计算机评标系统评标的，招标人需对本范本进行修改后方可使用，但仍应使用电子标书</w:t>
      </w:r>
      <w:r>
        <w:rPr>
          <w:rFonts w:hint="eastAsia" w:ascii="宋体" w:hAnsi="宋体" w:eastAsia="宋体" w:cs="宋体"/>
          <w:color w:val="auto"/>
          <w:szCs w:val="21"/>
          <w:highlight w:val="none"/>
          <w:lang w:eastAsia="zh-CN"/>
        </w:rPr>
        <w:t>编制工具</w:t>
      </w:r>
      <w:r>
        <w:rPr>
          <w:rFonts w:hint="eastAsia" w:ascii="宋体" w:hAnsi="宋体" w:eastAsia="宋体" w:cs="宋体"/>
          <w:color w:val="auto"/>
          <w:szCs w:val="21"/>
          <w:highlight w:val="none"/>
        </w:rPr>
        <w:t>进行招标文件的编制。</w:t>
      </w:r>
    </w:p>
    <w:p w14:paraId="7C37DFB5">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三、本施工招标文件示范文本的主要编写依据：</w:t>
      </w:r>
    </w:p>
    <w:p w14:paraId="1F83D371">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1．《中华人民共和国建筑法》；</w:t>
      </w:r>
    </w:p>
    <w:p w14:paraId="3B2F5B5C">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2．《中华人民共和国招标投标法》；</w:t>
      </w:r>
    </w:p>
    <w:p w14:paraId="476E70EA">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3．《中华人民共和国民法典》；</w:t>
      </w:r>
    </w:p>
    <w:p w14:paraId="104E6DDD">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《电子招标投标办法》；</w:t>
      </w:r>
    </w:p>
    <w:p w14:paraId="760B0FD5">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5．《保障农民工工资支付条例》；</w:t>
      </w:r>
    </w:p>
    <w:p w14:paraId="4A9CC301">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《关于创新完善体制机制推动招标投标市场规范健康发展的意见》(国办发〔2024〕21号）；</w:t>
      </w:r>
    </w:p>
    <w:p w14:paraId="487F3DCE">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．《深圳经济特区建设工程施工招标投标条例》；</w:t>
      </w:r>
    </w:p>
    <w:p w14:paraId="0CBC6027">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．《建设工程工程量清单计价规范》（GB50500-2013）；</w:t>
      </w:r>
    </w:p>
    <w:p w14:paraId="6F6AA5B6">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．《关于建设工程招标投标改革的若干规定》(深府〔2015〕73号)；</w:t>
      </w:r>
    </w:p>
    <w:p w14:paraId="6970AB04">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《关于进一步规范建设工程招标投标活动的通知》</w:t>
      </w:r>
      <w:r>
        <w:rPr>
          <w:rFonts w:hint="eastAsia" w:ascii="宋体" w:hAnsi="宋体" w:eastAsia="宋体" w:cs="宋体"/>
          <w:color w:val="auto"/>
          <w:szCs w:val="21"/>
          <w:highlight w:val="none"/>
        </w:rPr>
        <w:t>(深府</w:t>
      </w:r>
      <w:r>
        <w:rPr>
          <w:rFonts w:hint="eastAsia" w:ascii="宋体" w:hAnsi="宋体" w:eastAsia="宋体" w:cs="宋体"/>
          <w:color w:val="auto"/>
          <w:szCs w:val="21"/>
          <w:highlight w:val="none"/>
          <w:lang w:val="en-US" w:eastAsia="zh-CN"/>
        </w:rPr>
        <w:t>规</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eastAsia="zh-CN"/>
        </w:rPr>
        <w:t>；</w:t>
      </w:r>
    </w:p>
    <w:p w14:paraId="2CCF9ACA">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．《关于进一步完善建设工程招标投标制度的若干措施》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深建规〔2020〕1号)</w:t>
      </w:r>
      <w:r>
        <w:rPr>
          <w:rFonts w:hint="eastAsia" w:ascii="宋体" w:hAnsi="宋体" w:eastAsia="宋体" w:cs="宋体"/>
          <w:color w:val="auto"/>
          <w:szCs w:val="21"/>
          <w:highlight w:val="none"/>
        </w:rPr>
        <w:t>；</w:t>
      </w:r>
    </w:p>
    <w:p w14:paraId="4A9A7F6A">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．《深圳市建筑废弃物管理办法》（市政府令第330号）；</w:t>
      </w:r>
    </w:p>
    <w:p w14:paraId="3FE480CC">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《工程信息模型应用统一标准》（GB/T51212-2016）；</w:t>
      </w:r>
    </w:p>
    <w:p w14:paraId="20DB3520">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《建筑信息模型设计交付标准》（GB/T51301-2018）</w:t>
      </w:r>
      <w:r>
        <w:rPr>
          <w:rFonts w:hint="eastAsia" w:ascii="宋体" w:hAnsi="宋体" w:eastAsia="宋体" w:cs="宋体"/>
          <w:color w:val="auto"/>
          <w:szCs w:val="21"/>
          <w:highlight w:val="none"/>
        </w:rPr>
        <w:t>；</w:t>
      </w:r>
    </w:p>
    <w:p w14:paraId="28DAEA58">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14:paraId="19F6C4AE">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四、本工程招标投标活动在</w:t>
      </w:r>
      <w:bookmarkStart w:id="6" w:name="市局4"/>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bookmarkEnd w:id="6"/>
      <w:r>
        <w:rPr>
          <w:rFonts w:hint="eastAsia" w:ascii="宋体" w:hAnsi="宋体" w:eastAsia="宋体" w:cs="宋体"/>
          <w:color w:val="auto"/>
          <w:szCs w:val="21"/>
          <w:highlight w:val="none"/>
        </w:rPr>
        <w:t>进行。</w:t>
      </w:r>
    </w:p>
    <w:p w14:paraId="26B985D7">
      <w:pPr>
        <w:wordWrap w:val="0"/>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五、本招标文件所指交易网为：深圳公共资源交易网（http://www.szggzy.com/）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14:paraId="6D1E8A00">
      <w:pPr>
        <w:wordWrap w:val="0"/>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六、招标人和投标人应事先办理企业的数字证书或电子营业执照，同时应事先办理相关人员的数字证书（</w:t>
      </w:r>
      <w:r>
        <w:rPr>
          <w:rFonts w:hint="eastAsia" w:ascii="宋体" w:hAnsi="宋体" w:eastAsia="宋体" w:cs="宋体"/>
          <w:color w:val="auto"/>
          <w:szCs w:val="21"/>
          <w:highlight w:val="none"/>
          <w:lang w:val="en-US" w:eastAsia="zh-CN"/>
        </w:rPr>
        <w:t>投标人委托</w:t>
      </w:r>
      <w:r>
        <w:rPr>
          <w:rFonts w:hint="eastAsia" w:ascii="宋体" w:hAnsi="宋体" w:eastAsia="宋体" w:cs="宋体"/>
          <w:color w:val="auto"/>
          <w:szCs w:val="21"/>
          <w:highlight w:val="none"/>
        </w:rPr>
        <w:t>工程造价咨询企业</w:t>
      </w:r>
      <w:r>
        <w:rPr>
          <w:rFonts w:hint="eastAsia" w:ascii="宋体" w:hAnsi="宋体" w:eastAsia="宋体" w:cs="宋体"/>
          <w:color w:val="auto"/>
          <w:szCs w:val="21"/>
          <w:highlight w:val="none"/>
          <w:lang w:val="en-US" w:eastAsia="zh-CN"/>
        </w:rPr>
        <w:t>编制商务标书的，需上传委托协议，且</w:t>
      </w:r>
      <w:r>
        <w:rPr>
          <w:rFonts w:hint="eastAsia" w:ascii="宋体" w:hAnsi="宋体" w:eastAsia="宋体" w:cs="宋体"/>
          <w:color w:val="auto"/>
          <w:szCs w:val="21"/>
          <w:highlight w:val="none"/>
        </w:rPr>
        <w:t>工程造价咨询企业</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造价工程师也应办理数字证书）。有关手续请查看交易网中的“</w:t>
      </w:r>
      <w:r>
        <w:rPr>
          <w:rFonts w:hint="eastAsia" w:ascii="宋体" w:hAnsi="宋体" w:eastAsia="宋体" w:cs="宋体"/>
          <w:color w:val="auto"/>
          <w:szCs w:val="21"/>
          <w:highlight w:val="none"/>
          <w:lang w:val="en-US" w:eastAsia="zh-CN"/>
        </w:rPr>
        <w:t>建设工程</w:t>
      </w:r>
      <w:r>
        <w:rPr>
          <w:rFonts w:hint="eastAsia" w:ascii="宋体" w:hAnsi="宋体" w:eastAsia="宋体" w:cs="宋体"/>
          <w:color w:val="auto"/>
          <w:szCs w:val="21"/>
          <w:highlight w:val="none"/>
        </w:rPr>
        <w:t>数字证书办事指南”。使用电子营业执照的，须提前在</w:t>
      </w:r>
      <w:r>
        <w:rPr>
          <w:rFonts w:hint="eastAsia" w:ascii="宋体" w:hAnsi="宋体" w:eastAsia="宋体" w:cs="宋体"/>
          <w:color w:val="auto"/>
          <w:szCs w:val="21"/>
          <w:highlight w:val="none"/>
        </w:rPr>
        <w:t>国家市场监督管理总局</w:t>
      </w:r>
      <w:r>
        <w:rPr>
          <w:rFonts w:hint="eastAsia" w:ascii="宋体" w:hAnsi="宋体" w:eastAsia="宋体" w:cs="宋体"/>
          <w:color w:val="auto"/>
          <w:szCs w:val="21"/>
          <w:highlight w:val="none"/>
        </w:rPr>
        <w:t>“电子营业执照”微信小程序电子营业执照应用程序中下载本企业电子营业执照，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14:paraId="6D1C5300">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14:paraId="7EAB3F1B">
      <w:pPr>
        <w:keepNext w:val="0"/>
        <w:keepLines w:val="0"/>
        <w:pageBreakBefore w:val="0"/>
        <w:widowControl w:val="0"/>
        <w:kinsoku/>
        <w:wordWrap w:val="0"/>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gov.sn/)和中国招标投标公共服务平台(网址:http://www.cebpubservice.com/)发布。</w:t>
      </w:r>
    </w:p>
    <w:p w14:paraId="1D79C9EE">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八、有关招标问题的说明</w:t>
      </w:r>
    </w:p>
    <w:p w14:paraId="6CCABC3F">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文件中的所有空格招标人必须按实填写，无内容或不采用应填写“无”。对本招标文件（含合同）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14:paraId="4CED348C">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2．招标文件的建设规模应描述整个建设项目的规模情况和使用功能。</w:t>
      </w:r>
    </w:p>
    <w:p w14:paraId="53640E66">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3．招标文件的招标范围，应详细说明本次招标工程的具体项目、结构类型等定量规模和项目特征。</w:t>
      </w:r>
    </w:p>
    <w:p w14:paraId="40FACC8A">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4．采用本范本以外的评标方法应经建设、交通行政主管部门批准，并且必须在招标文件的评标方法中进行详细描述。</w:t>
      </w:r>
    </w:p>
    <w:p w14:paraId="47D9AAD6">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5.采用本范本以外的定标方法应经建设、交通行政主管部门批准，并且必须在招标文件中进行详细描述。</w:t>
      </w:r>
    </w:p>
    <w:p w14:paraId="5F64E7E0">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6.招标人注意事项：</w:t>
      </w:r>
    </w:p>
    <w:p w14:paraId="5A68574F">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6.1招标人提交的电子招标文件格式为*SGZB（简称“SGZB文件”），招标工程量清单电子文件格式为*.</w:t>
      </w:r>
      <w:r>
        <w:rPr>
          <w:rFonts w:hint="eastAsia" w:ascii="宋体" w:hAnsi="宋体" w:eastAsia="宋体" w:cs="宋体"/>
          <w:color w:val="auto"/>
          <w:highlight w:val="none"/>
        </w:rPr>
        <w:t>SGZQD</w:t>
      </w:r>
      <w:r>
        <w:rPr>
          <w:rFonts w:hint="eastAsia" w:ascii="宋体" w:hAnsi="宋体" w:eastAsia="宋体" w:cs="宋体"/>
          <w:color w:val="auto"/>
          <w:szCs w:val="21"/>
          <w:highlight w:val="none"/>
        </w:rPr>
        <w:t>（简称“SGZQD文件”），送审招标控制价电子文件格式为*.SGKZJ（简称“</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文件”），且必须是</w:t>
      </w:r>
      <w:r>
        <w:rPr>
          <w:rFonts w:hint="eastAsia" w:ascii="宋体" w:hAnsi="宋体" w:eastAsia="宋体" w:cs="宋体"/>
          <w:color w:val="auto"/>
          <w:szCs w:val="21"/>
          <w:highlight w:val="none"/>
          <w:lang w:val="en-US" w:eastAsia="zh-CN"/>
        </w:rPr>
        <w:t>交易平台编制生成</w:t>
      </w:r>
      <w:r>
        <w:rPr>
          <w:rFonts w:hint="eastAsia" w:ascii="宋体" w:hAnsi="宋体" w:eastAsia="宋体" w:cs="宋体"/>
          <w:color w:val="auto"/>
          <w:szCs w:val="21"/>
          <w:highlight w:val="none"/>
        </w:rPr>
        <w:t>的。</w:t>
      </w:r>
    </w:p>
    <w:p w14:paraId="1D8D635A">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6.2电子招标文件备案时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如果需要投标人提交SWT格式的投标清单，还必须在提交招标文件（“</w:t>
      </w:r>
      <w:r>
        <w:rPr>
          <w:rFonts w:hint="eastAsia" w:ascii="宋体" w:hAnsi="宋体" w:eastAsia="宋体" w:cs="宋体"/>
          <w:color w:val="auto"/>
          <w:highlight w:val="none"/>
        </w:rPr>
        <w:t>SGZB</w:t>
      </w:r>
      <w:r>
        <w:rPr>
          <w:rFonts w:hint="eastAsia" w:ascii="宋体" w:hAnsi="宋体" w:eastAsia="宋体" w:cs="宋体"/>
          <w:color w:val="auto"/>
          <w:szCs w:val="21"/>
          <w:highlight w:val="none"/>
        </w:rPr>
        <w:t>文件”）备案的同时提交招标工程量清单电子文件（“</w:t>
      </w:r>
      <w:r>
        <w:rPr>
          <w:rFonts w:hint="eastAsia" w:ascii="宋体" w:hAnsi="宋体" w:eastAsia="宋体" w:cs="宋体"/>
          <w:color w:val="auto"/>
          <w:highlight w:val="none"/>
        </w:rPr>
        <w:t>SGZQD</w:t>
      </w:r>
      <w:r>
        <w:rPr>
          <w:rFonts w:hint="eastAsia" w:ascii="宋体" w:hAnsi="宋体" w:eastAsia="宋体" w:cs="宋体"/>
          <w:color w:val="auto"/>
          <w:szCs w:val="21"/>
          <w:highlight w:val="none"/>
        </w:rPr>
        <w:t>文件”）。</w:t>
      </w:r>
    </w:p>
    <w:p w14:paraId="32DD3A46">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有关招标工程量清单的任何变更或者补遗，都需要重新生成完整的“</w:t>
      </w:r>
      <w:r>
        <w:rPr>
          <w:rFonts w:hint="eastAsia" w:ascii="宋体" w:hAnsi="宋体" w:eastAsia="宋体" w:cs="宋体"/>
          <w:color w:val="auto"/>
          <w:highlight w:val="none"/>
        </w:rPr>
        <w:t>SGZQD</w:t>
      </w:r>
      <w:r>
        <w:rPr>
          <w:rFonts w:hint="eastAsia" w:ascii="宋体" w:hAnsi="宋体" w:eastAsia="宋体" w:cs="宋体"/>
          <w:color w:val="auto"/>
          <w:szCs w:val="21"/>
          <w:highlight w:val="none"/>
        </w:rPr>
        <w:t>文件”，招标文件有关评标方法、评审项目等重要评审内容变更或者补遗，都需要重新生成完整的“</w:t>
      </w:r>
      <w:r>
        <w:rPr>
          <w:rFonts w:hint="eastAsia" w:ascii="宋体" w:hAnsi="宋体" w:eastAsia="宋体" w:cs="宋体"/>
          <w:color w:val="auto"/>
          <w:highlight w:val="none"/>
        </w:rPr>
        <w:t>SGZB</w:t>
      </w:r>
      <w:r>
        <w:rPr>
          <w:rFonts w:hint="eastAsia" w:ascii="宋体" w:hAnsi="宋体" w:eastAsia="宋体" w:cs="宋体"/>
          <w:color w:val="auto"/>
          <w:szCs w:val="21"/>
          <w:highlight w:val="none"/>
        </w:rPr>
        <w:t>文件”，并重新备案，不得以其他文件格式（比如Word、Excel等）进行变更或者补遗。招标人应及时将变更后的“</w:t>
      </w:r>
      <w:r>
        <w:rPr>
          <w:rFonts w:hint="eastAsia" w:ascii="宋体" w:hAnsi="宋体" w:eastAsia="宋体" w:cs="宋体"/>
          <w:color w:val="auto"/>
          <w:highlight w:val="none"/>
        </w:rPr>
        <w:t>SGZQD</w:t>
      </w:r>
      <w:r>
        <w:rPr>
          <w:rFonts w:hint="eastAsia" w:ascii="宋体" w:hAnsi="宋体" w:eastAsia="宋体" w:cs="宋体"/>
          <w:color w:val="auto"/>
          <w:szCs w:val="21"/>
          <w:highlight w:val="none"/>
        </w:rPr>
        <w:t>文件”和“</w:t>
      </w:r>
      <w:r>
        <w:rPr>
          <w:rFonts w:hint="eastAsia" w:ascii="宋体" w:hAnsi="宋体" w:eastAsia="宋体" w:cs="宋体"/>
          <w:color w:val="auto"/>
          <w:highlight w:val="none"/>
        </w:rPr>
        <w:t>SGZB</w:t>
      </w:r>
      <w:r>
        <w:rPr>
          <w:rFonts w:hint="eastAsia" w:ascii="宋体" w:hAnsi="宋体" w:eastAsia="宋体" w:cs="宋体"/>
          <w:color w:val="auto"/>
          <w:szCs w:val="21"/>
          <w:highlight w:val="none"/>
        </w:rPr>
        <w:t>文件”在“招标文件”模块与原文件进行替换。</w:t>
      </w:r>
    </w:p>
    <w:p w14:paraId="76992FE4">
      <w:pPr>
        <w:tabs>
          <w:tab w:val="left" w:pos="7140"/>
        </w:tabs>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根据《深圳市人民政府办公厅关于印发加快推进建筑信息模型（BIM）技术应用的实施意见（试行）的通知》（深府办函〔2021〕103号）的规定，2022年1月1日起，新建（立项、核准备案）市区政府投资和国有资金投资建设项目、市区重大项目、重点片区工程项目全面实施BIM技术应用，上述项目于2022年6月1日起，在办理规划许可、施工许可、竣工验收各审批报建环节提交BIM模型，市区政府投资和国有资金投资建设项目在招投标环节采用BIM电子招投标系统。招标人应严格落实上述要求，并在招标策划时明确BIM技术应用阶段、内容、费用和成果文件等内容。</w:t>
      </w:r>
    </w:p>
    <w:p w14:paraId="2C6A73C8">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 招标人应在招标文件中明确实施BIM的具体要求（如BIM应用范围、内容、深度、成果文件格式等），并提供设计阶段BIM成果文件（如有），同时充分考虑投标人编制BIM标书的时间。</w:t>
      </w:r>
    </w:p>
    <w:p w14:paraId="597D7456">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 招标控制价公布在交易网的交易</w:t>
      </w:r>
      <w:r>
        <w:rPr>
          <w:rFonts w:hint="eastAsia" w:ascii="宋体" w:hAnsi="宋体" w:eastAsia="宋体" w:cs="宋体"/>
          <w:color w:val="auto"/>
          <w:szCs w:val="21"/>
          <w:highlight w:val="none"/>
          <w:lang w:val="en-US" w:eastAsia="zh-CN"/>
        </w:rPr>
        <w:t>公告</w:t>
      </w:r>
      <w:r>
        <w:rPr>
          <w:rFonts w:hint="eastAsia" w:ascii="宋体" w:hAnsi="宋体" w:eastAsia="宋体" w:cs="宋体"/>
          <w:color w:val="auto"/>
          <w:szCs w:val="21"/>
          <w:highlight w:val="none"/>
        </w:rPr>
        <w:t>-建设工程-招标控制价公示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14:paraId="6875228D">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“附件信息”所挂文件需包含标底公示表（PDF格式）及送审招标控制价电子文件（“</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文件”），公示的送审招标控制价电子文件（“</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文件”）可以是</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格式，也可以是JPG、Word、Excel等其他格式，由招标人自行选择。</w:t>
      </w:r>
    </w:p>
    <w:p w14:paraId="2BD7AAC6">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格式的送审招标控制价电子文件用于商务标评审，分部分项工程量清单综合单价应当按照工程量清单的项目特征提供其组价过程中的各项数据，如：材料费及其组成。</w:t>
      </w:r>
    </w:p>
    <w:p w14:paraId="06E0CF75">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SGKZJ</w:t>
      </w:r>
      <w:r>
        <w:rPr>
          <w:rFonts w:hint="eastAsia" w:ascii="宋体" w:hAnsi="宋体" w:eastAsia="宋体" w:cs="宋体"/>
          <w:color w:val="auto"/>
          <w:szCs w:val="21"/>
          <w:highlight w:val="none"/>
        </w:rPr>
        <w:t>文件由招标人在招标控制价公示或商务标开标时自行导入开标系统，评标结束后，</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格式的送审招标控制价电子文件与评标报告一同公示。</w:t>
      </w:r>
    </w:p>
    <w:p w14:paraId="1B6EB20B">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SGKZJ</w:t>
      </w:r>
      <w:r>
        <w:rPr>
          <w:rFonts w:hint="eastAsia" w:ascii="宋体" w:hAnsi="宋体" w:eastAsia="宋体" w:cs="宋体"/>
          <w:color w:val="auto"/>
          <w:szCs w:val="21"/>
          <w:highlight w:val="none"/>
        </w:rPr>
        <w:t>格式的送审招标控制价电子文件中的工程量清单必须与招标工程量清单电子文件（“</w:t>
      </w:r>
      <w:r>
        <w:rPr>
          <w:rFonts w:hint="eastAsia" w:ascii="宋体" w:hAnsi="宋体" w:eastAsia="宋体" w:cs="宋体"/>
          <w:color w:val="auto"/>
          <w:highlight w:val="none"/>
        </w:rPr>
        <w:t>SGZQD</w:t>
      </w:r>
      <w:r>
        <w:rPr>
          <w:rFonts w:hint="eastAsia" w:ascii="宋体" w:hAnsi="宋体" w:eastAsia="宋体" w:cs="宋体"/>
          <w:color w:val="auto"/>
          <w:szCs w:val="21"/>
          <w:highlight w:val="none"/>
        </w:rPr>
        <w:t>文件”）中的工程量清单保持一致，且必须与交易网“招标控制价公示”模块中公示的数据一致，否则招标人需以“</w:t>
      </w:r>
      <w:r>
        <w:rPr>
          <w:rFonts w:hint="eastAsia" w:ascii="宋体" w:hAnsi="宋体" w:eastAsia="宋体" w:cs="宋体"/>
          <w:color w:val="auto"/>
          <w:highlight w:val="none"/>
        </w:rPr>
        <w:t>SGZQD</w:t>
      </w:r>
      <w:r>
        <w:rPr>
          <w:rFonts w:hint="eastAsia" w:ascii="宋体" w:hAnsi="宋体" w:eastAsia="宋体" w:cs="宋体"/>
          <w:color w:val="auto"/>
          <w:szCs w:val="21"/>
          <w:highlight w:val="none"/>
        </w:rPr>
        <w:t>文件”中的工程量清单或交易网“招标控制价公示”模块中公示的数据为依据重新编制*.</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格式的送审招标控制价电子文件。</w:t>
      </w:r>
    </w:p>
    <w:p w14:paraId="629DC4AE">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用于商务标评审的送审招标控制价电子文件（</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格式）原则上应与招标控制价公示时所挂送审招标控制价电子文件（</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、JPG、Word、Excel等格式）一致，如有不同，则应说明理由并在评标结束后与</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格式的送审招标控制价电子文件一同公示。</w:t>
      </w:r>
    </w:p>
    <w:p w14:paraId="02E1579C">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九、有关投标问题的说明</w:t>
      </w:r>
    </w:p>
    <w:p w14:paraId="22D18F5E">
      <w:pPr>
        <w:adjustRightInd w:val="0"/>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1.参加投标的单位（包含联合体投标的各成员）</w:t>
      </w:r>
      <w:r>
        <w:rPr>
          <w:rFonts w:hint="eastAsia" w:ascii="宋体" w:hAnsi="宋体" w:eastAsia="宋体" w:cs="宋体"/>
          <w:color w:val="auto"/>
          <w:kern w:val="0"/>
          <w:szCs w:val="21"/>
          <w:highlight w:val="none"/>
        </w:rPr>
        <w:t>须办理企业信息登记。勘察、设计、施工、监理、造价、检测等企业须在深圳市住房和建设局“企业与人员信息诚信申报平台”办理信息登记，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14:paraId="1C006369">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2.投标人获取招标文件后，应仔细阅读招标文件及附件的全部内容，附件与招标文件具有同等效力。</w:t>
      </w:r>
    </w:p>
    <w:p w14:paraId="0961234C">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3.投标人应在投标截止时间前，登录</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szCs w:val="21"/>
          <w:highlight w:val="none"/>
        </w:rPr>
        <w:t>免费查阅或下载招标文件、答疑及招标文件补充通知。</w:t>
      </w:r>
    </w:p>
    <w:p w14:paraId="0EB40C7E">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4.投标人对招标文件有不同意见或不明之处，应在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向招标人提出。</w:t>
      </w:r>
    </w:p>
    <w:p w14:paraId="7A094B70">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5.投标人应在遵循招标文件的各项规定和要求的前提下，编制投标文件。投标文件必须满足招标文件中的实质性要求和条件。投标文件若出现否决性条款的情形其投标将会被否决。</w:t>
      </w:r>
    </w:p>
    <w:p w14:paraId="6BA3F777">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6.投标人应严格按招标文件要求，在截标前使用投标人（或联合体主体）企业机构数字证书或电子营业执照，通过</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递交电子投标文件，上传成功后打印回执；为防止网络阻塞，建议预留充足时间上传投标文件。</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14:paraId="4E259CAF">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szCs w:val="21"/>
          <w:highlight w:val="none"/>
        </w:rPr>
        <w:t>是投标人获取建设工程电子招标文件和电子送审招标控制价文件的唯一合法渠道。投标人需随时关注交易网</w:t>
      </w:r>
      <w:r>
        <w:rPr>
          <w:rFonts w:hint="eastAsia" w:ascii="宋体" w:hAnsi="宋体" w:eastAsia="宋体" w:cs="宋体"/>
          <w:color w:val="auto"/>
          <w:szCs w:val="21"/>
          <w:highlight w:val="none"/>
          <w:lang w:val="en-US" w:eastAsia="zh-CN"/>
        </w:rPr>
        <w:t>或交易平台</w:t>
      </w:r>
      <w:r>
        <w:rPr>
          <w:rFonts w:hint="eastAsia" w:ascii="宋体" w:hAnsi="宋体" w:eastAsia="宋体" w:cs="宋体"/>
          <w:color w:val="auto"/>
          <w:szCs w:val="21"/>
          <w:highlight w:val="none"/>
        </w:rPr>
        <w:t>，确认所投标的项目招标文件（</w:t>
      </w:r>
      <w:r>
        <w:rPr>
          <w:rFonts w:hint="eastAsia" w:ascii="宋体" w:hAnsi="宋体" w:eastAsia="宋体" w:cs="宋体"/>
          <w:color w:val="auto"/>
          <w:highlight w:val="none"/>
        </w:rPr>
        <w:t>SGZQD</w:t>
      </w:r>
      <w:r>
        <w:rPr>
          <w:rFonts w:hint="eastAsia" w:ascii="宋体" w:hAnsi="宋体" w:eastAsia="宋体" w:cs="宋体"/>
          <w:color w:val="auto"/>
          <w:szCs w:val="21"/>
          <w:highlight w:val="none"/>
        </w:rPr>
        <w:t>、</w:t>
      </w:r>
      <w:r>
        <w:rPr>
          <w:rFonts w:hint="eastAsia" w:ascii="宋体" w:hAnsi="宋体" w:eastAsia="宋体" w:cs="宋体"/>
          <w:color w:val="auto"/>
          <w:highlight w:val="none"/>
        </w:rPr>
        <w:t>SGZB</w:t>
      </w:r>
      <w:r>
        <w:rPr>
          <w:rFonts w:hint="eastAsia" w:ascii="宋体" w:hAnsi="宋体" w:eastAsia="宋体" w:cs="宋体"/>
          <w:color w:val="auto"/>
          <w:szCs w:val="21"/>
          <w:highlight w:val="none"/>
        </w:rPr>
        <w:t>）和电子送审招标控制价文件（</w:t>
      </w:r>
      <w:r>
        <w:rPr>
          <w:rFonts w:hint="eastAsia" w:ascii="宋体" w:hAnsi="宋体" w:eastAsia="宋体" w:cs="宋体"/>
          <w:color w:val="auto"/>
          <w:highlight w:val="none"/>
        </w:rPr>
        <w:t>SGKZJ</w:t>
      </w:r>
      <w:r>
        <w:rPr>
          <w:rFonts w:hint="eastAsia" w:ascii="宋体" w:hAnsi="宋体" w:eastAsia="宋体" w:cs="宋体"/>
          <w:color w:val="auto"/>
          <w:szCs w:val="21"/>
          <w:highlight w:val="none"/>
        </w:rPr>
        <w:t>）是否更新。如果有更新，须下载最新的招标文件和电子送审招标控制价文件用于制作电子投标文件，否则后果由投标人自行承担。</w:t>
      </w:r>
    </w:p>
    <w:p w14:paraId="08D71634">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8.投标人应当遵守深圳交易集团有限公司（深圳公共资源交易中心）的相关规定，违反规定导致的不利后果，由投标人自行承担。</w:t>
      </w:r>
    </w:p>
    <w:p w14:paraId="62591B97">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须对投标资料的真实性负责。招标人有权将投标文件的部分或全部内容向外公示，若公示期间收到有关弄虚作假投诉的，招标人将提请建设、交通行政主管部门查处。一旦查实将严格按照法律法规以及《施工投标承诺函》的有关承诺作出处理。</w:t>
      </w:r>
    </w:p>
    <w:p w14:paraId="1D18D1EF">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10.若投标人资质证书或安全生产许可证被暂扣或吊销，但仍参与投标的，招标人将取消其投标或中标资格、没收其投标保证金，建设、交通行政主管部门将按弄虚作假行为对其进行行政处罚。</w:t>
      </w:r>
    </w:p>
    <w:p w14:paraId="5FC8D846">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11.投标人注意事项：</w:t>
      </w:r>
    </w:p>
    <w:p w14:paraId="2A2158A7">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r>
        <w:rPr>
          <w:rFonts w:hint="eastAsia" w:ascii="宋体" w:hAnsi="宋体" w:eastAsia="宋体" w:cs="宋体"/>
          <w:b w:val="0"/>
          <w:bCs w:val="0"/>
          <w:i w:val="0"/>
          <w:iCs w:val="0"/>
          <w:color w:val="auto"/>
          <w:spacing w:val="0"/>
          <w:w w:val="100"/>
          <w:sz w:val="21"/>
          <w:szCs w:val="21"/>
          <w:highlight w:val="none"/>
          <w:vertAlign w:val="baseline"/>
        </w:rPr>
        <w:t>电子文件编制工具</w:t>
      </w:r>
      <w:r>
        <w:rPr>
          <w:rFonts w:hint="eastAsia" w:ascii="宋体" w:hAnsi="宋体" w:eastAsia="宋体" w:cs="宋体"/>
          <w:color w:val="auto"/>
          <w:szCs w:val="21"/>
          <w:highlight w:val="none"/>
        </w:rPr>
        <w:t>》安装软件可在</w:t>
      </w:r>
      <w:r>
        <w:rPr>
          <w:rFonts w:hint="eastAsia" w:ascii="宋体" w:hAnsi="宋体" w:eastAsia="宋体" w:cs="宋体"/>
          <w:color w:val="auto"/>
          <w:szCs w:val="21"/>
          <w:highlight w:val="none"/>
          <w:lang w:eastAsia="zh-CN"/>
        </w:rPr>
        <w:t>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中下载，请注意使用正确的版本，并及时更新；</w:t>
      </w:r>
      <w:r>
        <w:rPr>
          <w:rFonts w:hint="eastAsia" w:ascii="宋体" w:hAnsi="宋体" w:eastAsia="宋体" w:cs="宋体"/>
          <w:b w:val="0"/>
          <w:bCs w:val="0"/>
          <w:i w:val="0"/>
          <w:iCs w:val="0"/>
          <w:color w:val="auto"/>
          <w:spacing w:val="0"/>
          <w:w w:val="100"/>
          <w:sz w:val="21"/>
          <w:szCs w:val="21"/>
          <w:highlight w:val="none"/>
          <w:vertAlign w:val="baseline"/>
        </w:rPr>
        <w:t>编制BIM招标项目的BIM模型文件需要使用交易网公示的施工模型标书编制软件。</w:t>
      </w:r>
    </w:p>
    <w:p w14:paraId="6CB3E486">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电子投标文件必须按招标文件要求有数字证书或电子营业执照签名方为合法的投标文件。未对电子文件进行数字证书或电子营业执照签名的以及对投标文件进行加密但在开标会规定的时间内没有进行解密的，开标会现场将作为不予受理的投标文件处理。</w:t>
      </w:r>
    </w:p>
    <w:p w14:paraId="5D3E4D44">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11.3在电子标书</w:t>
      </w:r>
      <w:r>
        <w:rPr>
          <w:rFonts w:hint="eastAsia" w:ascii="宋体" w:hAnsi="宋体" w:eastAsia="宋体" w:cs="宋体"/>
          <w:color w:val="auto"/>
          <w:szCs w:val="21"/>
          <w:highlight w:val="none"/>
          <w:lang w:eastAsia="zh-CN"/>
        </w:rPr>
        <w:t>编制工具</w:t>
      </w:r>
      <w:r>
        <w:rPr>
          <w:rFonts w:hint="eastAsia" w:ascii="宋体" w:hAnsi="宋体" w:eastAsia="宋体" w:cs="宋体"/>
          <w:color w:val="auto"/>
          <w:szCs w:val="21"/>
          <w:highlight w:val="none"/>
        </w:rPr>
        <w:t>中，生成电子标书时，须将所签名的证书或电子营业执照的电子签名签署到相应的位置中。共包括三类签名：（1）机构证书或电子营业执照；（2）法定代表人证书；（3）人员证书[技术标部分指建造师（项目经理)，商务标部分指注册造价工程师]。</w:t>
      </w:r>
    </w:p>
    <w:p w14:paraId="2242ACB1">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11.4招标文件导入计价软件时，请勿修改招标文件的标段结构形式及单位工程名称等。</w:t>
      </w:r>
    </w:p>
    <w:p w14:paraId="1D57C6DC">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11.5在电子文件编制工具中导入投标数据交换文件(*.SWT)后，请注意检查措施项目“安全文明施工措施费”是否有报价,且该项报价需要满足招标文件的要求。</w:t>
      </w:r>
    </w:p>
    <w:p w14:paraId="3C72BE0B">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11.6如招标人未在招标工程量清单中提供“暂列金额”，而在招标控制价公示时公布，请投标人在【单项工程其他费】界面中的“暂列金额”处录入相应的金额。</w:t>
      </w:r>
    </w:p>
    <w:p w14:paraId="579374E0">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11.7生成电子投标数据后，点击【浏览投标清单】按钮，核对报价的内容。施工投标承诺函</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，金额必须与电子投标文件中的金额完全一致。</w:t>
      </w:r>
    </w:p>
    <w:p w14:paraId="14ACD0D0">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11.8评标时以电子标书为准，因此在制作电子标书的时候，需要反复核对单位工程、单项工程、工程项目的相关报价。</w:t>
      </w:r>
    </w:p>
    <w:p w14:paraId="192F11FD">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11.9投标人可使用投标文件</w:t>
      </w:r>
      <w:r>
        <w:rPr>
          <w:rFonts w:hint="eastAsia" w:ascii="宋体" w:hAnsi="宋体" w:eastAsia="宋体" w:cs="宋体"/>
          <w:color w:val="auto"/>
          <w:szCs w:val="21"/>
          <w:highlight w:val="none"/>
          <w:lang w:eastAsia="zh-CN"/>
        </w:rPr>
        <w:t>编制工具</w:t>
      </w:r>
      <w:r>
        <w:rPr>
          <w:rFonts w:hint="eastAsia" w:ascii="宋体" w:hAnsi="宋体" w:eastAsia="宋体" w:cs="宋体"/>
          <w:color w:val="auto"/>
          <w:szCs w:val="21"/>
          <w:highlight w:val="none"/>
        </w:rPr>
        <w:t>中的加密功能对网上传输的投标文件进行加密</w:t>
      </w:r>
      <w:bookmarkStart w:id="7" w:name="_Hlk87635778"/>
      <w:r>
        <w:rPr>
          <w:rFonts w:hint="eastAsia" w:ascii="宋体" w:hAnsi="宋体" w:eastAsia="宋体" w:cs="宋体"/>
          <w:color w:val="auto"/>
          <w:szCs w:val="21"/>
          <w:highlight w:val="none"/>
        </w:rPr>
        <w:t>（可使用数字证书或电子营业执照进行加密）</w:t>
      </w:r>
      <w:bookmarkEnd w:id="7"/>
      <w:r>
        <w:rPr>
          <w:rFonts w:hint="eastAsia" w:ascii="宋体" w:hAnsi="宋体" w:eastAsia="宋体" w:cs="宋体"/>
          <w:color w:val="auto"/>
          <w:szCs w:val="21"/>
          <w:highlight w:val="none"/>
        </w:rPr>
        <w:t>，其中：用于投标文件加密的数字证书必须是本单位的任意一个数字证书，包括机构数字证书、机构个人数字证书。用于投标文件加密的电子营业执照必须是由本单位法定代表人在市场监督管理总局的电子营业执照应用程序中下载的真实有效的电子营业执照，且投标操作人员须法定代表人授权并下载本单位电子营业执照后才可进行标书加密等相关操作。</w:t>
      </w:r>
    </w:p>
    <w:p w14:paraId="0D6E81A8">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i w:val="0"/>
          <w:iCs w:val="0"/>
          <w:color w:val="auto"/>
          <w:spacing w:val="0"/>
          <w:w w:val="100"/>
          <w:sz w:val="21"/>
          <w:szCs w:val="21"/>
          <w:highlight w:val="none"/>
          <w:vertAlign w:val="baseline"/>
        </w:rPr>
        <w:t>11.10在编制</w:t>
      </w:r>
      <w:r>
        <w:rPr>
          <w:rFonts w:hint="eastAsia" w:ascii="宋体" w:hAnsi="宋体" w:eastAsia="宋体" w:cs="宋体"/>
          <w:b w:val="0"/>
          <w:bCs w:val="0"/>
          <w:i w:val="0"/>
          <w:iCs w:val="0"/>
          <w:color w:val="auto"/>
          <w:spacing w:val="0"/>
          <w:w w:val="100"/>
          <w:sz w:val="21"/>
          <w:szCs w:val="21"/>
          <w:highlight w:val="none"/>
          <w:vertAlign w:val="baseline"/>
          <w:lang w:val="en-US" w:eastAsia="zh-CN"/>
        </w:rPr>
        <w:t>技术</w:t>
      </w:r>
      <w:r>
        <w:rPr>
          <w:rFonts w:hint="eastAsia" w:ascii="宋体" w:hAnsi="宋体" w:eastAsia="宋体" w:cs="宋体"/>
          <w:b w:val="0"/>
          <w:bCs w:val="0"/>
          <w:i w:val="0"/>
          <w:iCs w:val="0"/>
          <w:color w:val="auto"/>
          <w:spacing w:val="0"/>
          <w:w w:val="100"/>
          <w:sz w:val="21"/>
          <w:szCs w:val="21"/>
          <w:highlight w:val="none"/>
          <w:vertAlign w:val="baseline"/>
        </w:rPr>
        <w:t>标投标文件时，如果需要粘贴图片，可使用JPG/PNG/BMP格式的文件，并且每张图片的分辨率应小于100dpi，不含BIM文件时，最终的标书文件所占用的磁盘空间必须小于500</w:t>
      </w:r>
      <w:r>
        <w:rPr>
          <w:rFonts w:hint="eastAsia" w:ascii="宋体" w:hAnsi="宋体" w:eastAsia="宋体" w:cs="宋体"/>
          <w:b w:val="0"/>
          <w:bCs w:val="0"/>
          <w:i w:val="0"/>
          <w:iCs w:val="0"/>
          <w:color w:val="auto"/>
          <w:spacing w:val="0"/>
          <w:w w:val="100"/>
          <w:sz w:val="21"/>
          <w:szCs w:val="21"/>
          <w:highlight w:val="none"/>
          <w:vertAlign w:val="baseline"/>
          <w:lang w:val="en-US" w:eastAsia="zh-CN"/>
        </w:rPr>
        <w:t>0</w:t>
      </w:r>
      <w:r>
        <w:rPr>
          <w:rFonts w:hint="eastAsia" w:ascii="宋体" w:hAnsi="宋体" w:eastAsia="宋体" w:cs="宋体"/>
          <w:b w:val="0"/>
          <w:bCs w:val="0"/>
          <w:i w:val="0"/>
          <w:iCs w:val="0"/>
          <w:color w:val="auto"/>
          <w:spacing w:val="0"/>
          <w:w w:val="100"/>
          <w:sz w:val="21"/>
          <w:szCs w:val="21"/>
          <w:highlight w:val="none"/>
          <w:vertAlign w:val="baseline"/>
        </w:rPr>
        <w:t>M；资审文件占用的磁盘空间必须小于</w:t>
      </w:r>
      <w:r>
        <w:rPr>
          <w:rFonts w:hint="eastAsia" w:ascii="宋体" w:hAnsi="宋体" w:eastAsia="宋体" w:cs="宋体"/>
          <w:b w:val="0"/>
          <w:bCs w:val="0"/>
          <w:i w:val="0"/>
          <w:iCs w:val="0"/>
          <w:color w:val="auto"/>
          <w:spacing w:val="0"/>
          <w:w w:val="100"/>
          <w:sz w:val="21"/>
          <w:szCs w:val="21"/>
          <w:highlight w:val="none"/>
          <w:vertAlign w:val="baseline"/>
          <w:lang w:val="en-US" w:eastAsia="zh-CN"/>
        </w:rPr>
        <w:t>2</w:t>
      </w:r>
      <w:r>
        <w:rPr>
          <w:rFonts w:hint="eastAsia" w:ascii="宋体" w:hAnsi="宋体" w:eastAsia="宋体" w:cs="宋体"/>
          <w:b w:val="0"/>
          <w:bCs w:val="0"/>
          <w:i w:val="0"/>
          <w:iCs w:val="0"/>
          <w:color w:val="auto"/>
          <w:spacing w:val="0"/>
          <w:w w:val="100"/>
          <w:sz w:val="21"/>
          <w:szCs w:val="21"/>
          <w:highlight w:val="none"/>
          <w:vertAlign w:val="baseline"/>
        </w:rPr>
        <w:t>00M</w:t>
      </w:r>
      <w:r>
        <w:rPr>
          <w:rFonts w:hint="eastAsia" w:ascii="宋体" w:hAnsi="宋体" w:eastAsia="宋体" w:cs="宋体"/>
          <w:b w:val="0"/>
          <w:bCs w:val="0"/>
          <w:i w:val="0"/>
          <w:iCs w:val="0"/>
          <w:color w:val="auto"/>
          <w:spacing w:val="0"/>
          <w:w w:val="100"/>
          <w:sz w:val="21"/>
          <w:szCs w:val="21"/>
          <w:highlight w:val="none"/>
          <w:vertAlign w:val="baseline"/>
          <w:lang w:eastAsia="zh-CN"/>
        </w:rPr>
        <w:t>。</w:t>
      </w:r>
    </w:p>
    <w:p w14:paraId="0448DDF2">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招标人提供了设计阶段BIM成果文件的，投标人应在该文件的基础上应用BIM技术进行深化应用，编制施工阶段BIM标书文件。在编制技术标投标文件时应使用符合</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szCs w:val="21"/>
          <w:highlight w:val="none"/>
        </w:rPr>
        <w:t xml:space="preserve"> BIM 电子招投标系统兼容要求的施工模型标书编制工具，并根据招标文件要求进行BIM模型、商务报价、进度计划等文件的整合，整合完成后，将输出资料导入“电子文件编制工具”进行签名，生成BIM投标文件（格式为*.SGTB）。BIM模型的建模范围、建模精度等应当符合招标文件的要求。BIM投标文件所占用磁盘空间建议小于400M。</w:t>
      </w:r>
    </w:p>
    <w:p w14:paraId="29300DC8">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本工程采用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w:t>
      </w:r>
      <w:r>
        <w:rPr>
          <w:rFonts w:hint="eastAsia" w:ascii="宋体" w:hAnsi="宋体" w:eastAsia="宋体" w:cs="宋体"/>
          <w:color w:val="auto"/>
          <w:szCs w:val="21"/>
          <w:highlight w:val="none"/>
        </w:rPr>
        <w:t>，请认真阅读本说明，若有疑问可通过载明的联系方式要求技术咨询。</w:t>
      </w:r>
    </w:p>
    <w:p w14:paraId="0CF4EF5B">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14:paraId="0E6DC149">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14:paraId="556D5FBD">
      <w:pPr>
        <w:ind w:firstLine="420" w:firstLineChars="200"/>
        <w:rPr>
          <w:rFonts w:hint="eastAsia" w:ascii="宋体" w:hAnsi="宋体" w:eastAsia="宋体" w:cs="宋体"/>
          <w:color w:val="auto"/>
          <w:szCs w:val="21"/>
          <w:highlight w:val="none"/>
        </w:rPr>
      </w:pPr>
    </w:p>
    <w:tbl>
      <w:tblPr>
        <w:tblStyle w:val="41"/>
        <w:tblpPr w:leftFromText="180" w:rightFromText="180" w:vertAnchor="text" w:horzAnchor="page" w:tblpX="1399" w:tblpY="433"/>
        <w:tblOverlap w:val="never"/>
        <w:tblW w:w="92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9"/>
        <w:gridCol w:w="2835"/>
        <w:gridCol w:w="1873"/>
        <w:gridCol w:w="2913"/>
      </w:tblGrid>
      <w:tr w14:paraId="3AB1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69" w:type="dxa"/>
            <w:shd w:val="clear" w:color="auto" w:fill="auto"/>
            <w:vAlign w:val="center"/>
          </w:tcPr>
          <w:p w14:paraId="080AB83E">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p>
        </w:tc>
        <w:tc>
          <w:tcPr>
            <w:tcW w:w="2835" w:type="dxa"/>
            <w:shd w:val="clear" w:color="auto" w:fill="auto"/>
            <w:vAlign w:val="center"/>
          </w:tcPr>
          <w:p w14:paraId="3E26CE2A">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873" w:type="dxa"/>
            <w:shd w:val="clear" w:color="auto" w:fill="auto"/>
            <w:vAlign w:val="center"/>
          </w:tcPr>
          <w:p w14:paraId="2C19BE8E">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2913" w:type="dxa"/>
            <w:shd w:val="clear" w:color="auto" w:fill="auto"/>
            <w:vAlign w:val="center"/>
          </w:tcPr>
          <w:p w14:paraId="7452121C">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46C7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69" w:type="dxa"/>
            <w:shd w:val="clear" w:color="auto" w:fill="auto"/>
            <w:vAlign w:val="center"/>
          </w:tcPr>
          <w:p w14:paraId="0C59730A">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2835" w:type="dxa"/>
            <w:shd w:val="clear" w:color="auto" w:fill="auto"/>
            <w:vAlign w:val="center"/>
          </w:tcPr>
          <w:p w14:paraId="7954B6AC">
            <w:pPr>
              <w:adjustRightInd w:val="0"/>
              <w:snapToGrid w:val="0"/>
              <w:spacing w:line="360" w:lineRule="auto"/>
              <w:rPr>
                <w:rFonts w:ascii="宋体" w:hAnsi="宋体" w:eastAsia="宋体" w:cs="宋体"/>
                <w:bCs/>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873" w:type="dxa"/>
            <w:shd w:val="clear" w:color="auto" w:fill="auto"/>
            <w:vAlign w:val="center"/>
          </w:tcPr>
          <w:p w14:paraId="195E2BDB">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14:paraId="412C5ADC">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2913" w:type="dxa"/>
            <w:shd w:val="clear" w:color="auto" w:fill="auto"/>
            <w:vAlign w:val="center"/>
          </w:tcPr>
          <w:p w14:paraId="1DE59119">
            <w:pPr>
              <w:adjustRightInd w:val="0"/>
              <w:snapToGrid w:val="0"/>
              <w:spacing w:line="360" w:lineRule="auto"/>
              <w:rPr>
                <w:rFonts w:ascii="宋体" w:hAnsi="宋体" w:eastAsia="宋体" w:cs="宋体"/>
                <w:bCs/>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4298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69" w:type="dxa"/>
            <w:shd w:val="clear" w:color="auto" w:fill="auto"/>
            <w:vAlign w:val="center"/>
          </w:tcPr>
          <w:p w14:paraId="217CE313">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835" w:type="dxa"/>
            <w:shd w:val="clear" w:color="auto" w:fill="auto"/>
            <w:vAlign w:val="center"/>
          </w:tcPr>
          <w:p w14:paraId="0E91E5FB">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c>
          <w:tcPr>
            <w:tcW w:w="1873" w:type="dxa"/>
            <w:shd w:val="clear" w:color="auto" w:fill="auto"/>
            <w:vAlign w:val="center"/>
          </w:tcPr>
          <w:p w14:paraId="7279DBCE">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913" w:type="dxa"/>
            <w:shd w:val="clear" w:color="auto" w:fill="auto"/>
            <w:vAlign w:val="center"/>
          </w:tcPr>
          <w:p w14:paraId="16CDC7F3">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r>
      <w:tr w14:paraId="42ED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69" w:type="dxa"/>
            <w:shd w:val="clear" w:color="auto" w:fill="auto"/>
            <w:vAlign w:val="center"/>
          </w:tcPr>
          <w:p w14:paraId="659C0264">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835" w:type="dxa"/>
            <w:shd w:val="clear" w:color="auto" w:fill="auto"/>
            <w:vAlign w:val="center"/>
          </w:tcPr>
          <w:p w14:paraId="42BBB581">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c>
          <w:tcPr>
            <w:tcW w:w="1873" w:type="dxa"/>
            <w:shd w:val="clear" w:color="auto" w:fill="auto"/>
            <w:vAlign w:val="center"/>
          </w:tcPr>
          <w:p w14:paraId="2601FF26">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913" w:type="dxa"/>
            <w:shd w:val="clear" w:color="auto" w:fill="auto"/>
            <w:vAlign w:val="center"/>
          </w:tcPr>
          <w:p w14:paraId="4E61367E">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r>
      <w:tr w14:paraId="5E79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69" w:type="dxa"/>
            <w:shd w:val="clear" w:color="auto" w:fill="auto"/>
            <w:vAlign w:val="center"/>
          </w:tcPr>
          <w:p w14:paraId="3081B5E4">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835" w:type="dxa"/>
            <w:shd w:val="clear" w:color="auto" w:fill="auto"/>
            <w:vAlign w:val="center"/>
          </w:tcPr>
          <w:p w14:paraId="6D7B9234">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c>
          <w:tcPr>
            <w:tcW w:w="1873" w:type="dxa"/>
            <w:shd w:val="clear" w:color="auto" w:fill="auto"/>
            <w:vAlign w:val="center"/>
          </w:tcPr>
          <w:p w14:paraId="4614D141">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913" w:type="dxa"/>
            <w:shd w:val="clear" w:color="auto" w:fill="auto"/>
            <w:vAlign w:val="center"/>
          </w:tcPr>
          <w:p w14:paraId="6DEBD12F">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r>
      <w:tr w14:paraId="18D1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69" w:type="dxa"/>
            <w:shd w:val="clear" w:color="auto" w:fill="auto"/>
            <w:vAlign w:val="center"/>
          </w:tcPr>
          <w:p w14:paraId="431DA72B">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835" w:type="dxa"/>
            <w:shd w:val="clear" w:color="auto" w:fill="auto"/>
            <w:vAlign w:val="center"/>
          </w:tcPr>
          <w:p w14:paraId="03661BCA">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1873" w:type="dxa"/>
            <w:shd w:val="clear" w:color="auto" w:fill="auto"/>
            <w:vAlign w:val="center"/>
          </w:tcPr>
          <w:p w14:paraId="4E3013DF">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913" w:type="dxa"/>
            <w:shd w:val="clear" w:color="auto" w:fill="auto"/>
            <w:vAlign w:val="center"/>
          </w:tcPr>
          <w:p w14:paraId="7BCABE31">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12F4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69" w:type="dxa"/>
            <w:shd w:val="clear" w:color="auto" w:fill="auto"/>
            <w:vAlign w:val="center"/>
          </w:tcPr>
          <w:p w14:paraId="34FB19DF">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835" w:type="dxa"/>
            <w:shd w:val="clear" w:color="auto" w:fill="auto"/>
            <w:vAlign w:val="center"/>
          </w:tcPr>
          <w:p w14:paraId="6BBB7090">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c>
          <w:tcPr>
            <w:tcW w:w="1873" w:type="dxa"/>
            <w:shd w:val="clear" w:color="auto" w:fill="auto"/>
            <w:vAlign w:val="center"/>
          </w:tcPr>
          <w:p w14:paraId="503C9F0C">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913" w:type="dxa"/>
            <w:shd w:val="clear" w:color="auto" w:fill="auto"/>
            <w:vAlign w:val="center"/>
          </w:tcPr>
          <w:p w14:paraId="3DA644D8">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r>
    </w:tbl>
    <w:p w14:paraId="62EA6373">
      <w:pPr>
        <w:adjustRightInd w:val="0"/>
        <w:snapToGrid w:val="0"/>
        <w:spacing w:line="20" w:lineRule="exact"/>
        <w:rPr>
          <w:color w:val="auto"/>
          <w:highlight w:val="none"/>
        </w:rPr>
      </w:pPr>
      <w:r>
        <w:rPr>
          <w:color w:val="auto"/>
          <w:highlight w:val="none"/>
        </w:rPr>
        <w:br w:type="page"/>
      </w:r>
    </w:p>
    <w:p w14:paraId="074B320F">
      <w:pPr>
        <w:adjustRightInd w:val="0"/>
        <w:snapToGrid w:val="0"/>
        <w:spacing w:line="360" w:lineRule="auto"/>
        <w:jc w:val="center"/>
        <w:outlineLvl w:val="0"/>
        <w:rPr>
          <w:rFonts w:ascii="黑体" w:hAnsi="黑体" w:eastAsia="黑体" w:cs="黑体"/>
          <w:bCs/>
          <w:color w:val="auto"/>
          <w:sz w:val="32"/>
          <w:szCs w:val="32"/>
          <w:highlight w:val="none"/>
        </w:rPr>
      </w:pPr>
      <w:bookmarkStart w:id="8" w:name="_Toc32104"/>
      <w:bookmarkStart w:id="9" w:name="_Toc2221"/>
      <w:bookmarkStart w:id="10" w:name="_Toc15779"/>
      <w:bookmarkStart w:id="11" w:name="_Toc23009"/>
      <w:bookmarkStart w:id="12" w:name="_Toc17213"/>
      <w:bookmarkStart w:id="13" w:name="_Toc4234"/>
      <w:r>
        <w:rPr>
          <w:rFonts w:hint="eastAsia" w:ascii="黑体" w:hAnsi="黑体" w:eastAsia="黑体" w:cs="黑体"/>
          <w:bCs/>
          <w:color w:val="auto"/>
          <w:sz w:val="32"/>
          <w:szCs w:val="32"/>
          <w:highlight w:val="none"/>
        </w:rPr>
        <w:t>第二章  投标须知</w:t>
      </w:r>
      <w:bookmarkEnd w:id="8"/>
      <w:bookmarkEnd w:id="9"/>
      <w:bookmarkEnd w:id="10"/>
      <w:bookmarkEnd w:id="11"/>
      <w:bookmarkEnd w:id="12"/>
      <w:bookmarkEnd w:id="13"/>
    </w:p>
    <w:p w14:paraId="1A499F1E">
      <w:pPr>
        <w:adjustRightInd w:val="0"/>
        <w:snapToGrid w:val="0"/>
        <w:spacing w:line="360" w:lineRule="auto"/>
        <w:jc w:val="center"/>
        <w:outlineLvl w:val="1"/>
        <w:rPr>
          <w:rFonts w:ascii="黑体" w:hAnsi="黑体" w:eastAsia="黑体" w:cs="黑体"/>
          <w:bCs/>
          <w:color w:val="auto"/>
          <w:sz w:val="32"/>
          <w:szCs w:val="32"/>
          <w:highlight w:val="none"/>
        </w:rPr>
      </w:pPr>
      <w:bookmarkStart w:id="14" w:name="_Toc25588"/>
      <w:bookmarkStart w:id="15" w:name="_Toc30690"/>
      <w:bookmarkStart w:id="16" w:name="_Toc29683"/>
      <w:bookmarkStart w:id="17" w:name="_Toc6351"/>
      <w:bookmarkStart w:id="18" w:name="_Toc3225"/>
      <w:bookmarkStart w:id="19" w:name="_Toc10357"/>
      <w:r>
        <w:rPr>
          <w:rFonts w:hint="eastAsia" w:ascii="黑体" w:hAnsi="黑体" w:eastAsia="黑体" w:cs="黑体"/>
          <w:bCs/>
          <w:color w:val="auto"/>
          <w:sz w:val="32"/>
          <w:szCs w:val="32"/>
          <w:highlight w:val="none"/>
        </w:rPr>
        <w:t>一、投标须知前附表</w:t>
      </w:r>
      <w:bookmarkEnd w:id="14"/>
      <w:bookmarkEnd w:id="15"/>
      <w:bookmarkEnd w:id="16"/>
      <w:bookmarkEnd w:id="17"/>
      <w:bookmarkEnd w:id="18"/>
      <w:bookmarkEnd w:id="19"/>
    </w:p>
    <w:tbl>
      <w:tblPr>
        <w:tblStyle w:val="41"/>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36"/>
        <w:gridCol w:w="1485"/>
        <w:gridCol w:w="6785"/>
      </w:tblGrid>
      <w:tr w14:paraId="0884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78" w:type="dxa"/>
            <w:shd w:val="clear" w:color="auto" w:fill="auto"/>
            <w:vAlign w:val="center"/>
          </w:tcPr>
          <w:p w14:paraId="29F201D5">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项号</w:t>
            </w:r>
          </w:p>
        </w:tc>
        <w:tc>
          <w:tcPr>
            <w:tcW w:w="1036" w:type="dxa"/>
            <w:shd w:val="clear" w:color="auto" w:fill="auto"/>
            <w:vAlign w:val="center"/>
          </w:tcPr>
          <w:p w14:paraId="15D702E1">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485" w:type="dxa"/>
            <w:shd w:val="clear" w:color="auto" w:fill="auto"/>
            <w:vAlign w:val="center"/>
          </w:tcPr>
          <w:p w14:paraId="1D9C87BA">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  容</w:t>
            </w:r>
          </w:p>
        </w:tc>
        <w:tc>
          <w:tcPr>
            <w:tcW w:w="6785" w:type="dxa"/>
            <w:shd w:val="clear" w:color="auto" w:fill="auto"/>
            <w:vAlign w:val="center"/>
          </w:tcPr>
          <w:p w14:paraId="02B70528">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       定</w:t>
            </w:r>
          </w:p>
        </w:tc>
      </w:tr>
      <w:tr w14:paraId="1024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shd w:val="clear" w:color="auto" w:fill="auto"/>
            <w:vAlign w:val="center"/>
          </w:tcPr>
          <w:p w14:paraId="1759EFC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36" w:type="dxa"/>
            <w:shd w:val="clear" w:color="auto" w:fill="auto"/>
            <w:vAlign w:val="center"/>
          </w:tcPr>
          <w:p w14:paraId="2BC0AAA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6EEE5BE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w:t>
            </w:r>
          </w:p>
        </w:tc>
        <w:tc>
          <w:tcPr>
            <w:tcW w:w="6785" w:type="dxa"/>
            <w:shd w:val="clear" w:color="auto" w:fill="auto"/>
            <w:vAlign w:val="center"/>
          </w:tcPr>
          <w:p w14:paraId="42C1D5DE">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u w:val="single"/>
              </w:rPr>
              <w:t xml:space="preserve">      </w:t>
            </w:r>
          </w:p>
        </w:tc>
      </w:tr>
      <w:tr w14:paraId="7878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shd w:val="clear" w:color="auto" w:fill="auto"/>
            <w:vAlign w:val="center"/>
          </w:tcPr>
          <w:p w14:paraId="3E76EB5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036" w:type="dxa"/>
            <w:shd w:val="clear" w:color="auto" w:fill="auto"/>
            <w:vAlign w:val="center"/>
          </w:tcPr>
          <w:p w14:paraId="300AE24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633EE92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工程地点</w:t>
            </w:r>
          </w:p>
        </w:tc>
        <w:tc>
          <w:tcPr>
            <w:tcW w:w="6785" w:type="dxa"/>
            <w:shd w:val="clear" w:color="auto" w:fill="auto"/>
            <w:vAlign w:val="center"/>
          </w:tcPr>
          <w:p w14:paraId="78DADF01">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u w:val="single"/>
              </w:rPr>
              <w:t xml:space="preserve">      </w:t>
            </w:r>
          </w:p>
        </w:tc>
      </w:tr>
      <w:tr w14:paraId="577E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shd w:val="clear" w:color="auto" w:fill="auto"/>
            <w:vAlign w:val="center"/>
          </w:tcPr>
          <w:p w14:paraId="53DC520A">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036" w:type="dxa"/>
            <w:shd w:val="clear" w:color="auto" w:fill="auto"/>
            <w:vAlign w:val="center"/>
          </w:tcPr>
          <w:p w14:paraId="6BC4CC3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03758A0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是否场外工程</w:t>
            </w:r>
          </w:p>
        </w:tc>
        <w:tc>
          <w:tcPr>
            <w:tcW w:w="6785" w:type="dxa"/>
            <w:shd w:val="clear" w:color="auto" w:fill="auto"/>
            <w:vAlign w:val="center"/>
          </w:tcPr>
          <w:p w14:paraId="31F76947">
            <w:pPr>
              <w:adjustRightInd w:val="0"/>
              <w:snapToGrid w:val="0"/>
              <w:spacing w:line="360" w:lineRule="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是   □ 否</w:t>
            </w:r>
          </w:p>
          <w:p w14:paraId="71C768D2">
            <w:pPr>
              <w:adjustRightInd w:val="0"/>
              <w:snapToGrid w:val="0"/>
              <w:spacing w:line="360" w:lineRule="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行政监督部门</w:t>
            </w:r>
            <w:r>
              <w:rPr>
                <w:rFonts w:hint="eastAsia" w:ascii="宋体" w:hAnsi="宋体" w:eastAsia="宋体" w:cs="宋体"/>
                <w:bCs/>
                <w:color w:val="auto"/>
                <w:kern w:val="0"/>
                <w:szCs w:val="21"/>
                <w:highlight w:val="none"/>
                <w:u w:val="single"/>
              </w:rPr>
              <w:t xml:space="preserve">      </w:t>
            </w:r>
          </w:p>
        </w:tc>
      </w:tr>
      <w:tr w14:paraId="0DAF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shd w:val="clear" w:color="auto" w:fill="auto"/>
            <w:vAlign w:val="center"/>
          </w:tcPr>
          <w:p w14:paraId="6704BCD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036" w:type="dxa"/>
            <w:shd w:val="clear" w:color="auto" w:fill="auto"/>
            <w:vAlign w:val="center"/>
          </w:tcPr>
          <w:p w14:paraId="7A3B632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85" w:type="dxa"/>
            <w:shd w:val="clear" w:color="auto" w:fill="auto"/>
            <w:vAlign w:val="center"/>
          </w:tcPr>
          <w:p w14:paraId="25E4795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工程规模</w:t>
            </w:r>
          </w:p>
          <w:p w14:paraId="7259BBB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及特征</w:t>
            </w:r>
          </w:p>
        </w:tc>
        <w:tc>
          <w:tcPr>
            <w:tcW w:w="6785" w:type="dxa"/>
            <w:shd w:val="clear" w:color="auto" w:fill="auto"/>
            <w:vAlign w:val="center"/>
          </w:tcPr>
          <w:p w14:paraId="4CBB7085">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u w:val="single"/>
              </w:rPr>
              <w:t xml:space="preserve">      </w:t>
            </w:r>
          </w:p>
        </w:tc>
      </w:tr>
      <w:tr w14:paraId="0C69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shd w:val="clear" w:color="auto" w:fill="auto"/>
            <w:vAlign w:val="center"/>
          </w:tcPr>
          <w:p w14:paraId="585A1CC3">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036" w:type="dxa"/>
            <w:shd w:val="clear" w:color="auto" w:fill="auto"/>
            <w:vAlign w:val="center"/>
          </w:tcPr>
          <w:p w14:paraId="4731327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85" w:type="dxa"/>
            <w:shd w:val="clear" w:color="auto" w:fill="auto"/>
            <w:vAlign w:val="center"/>
          </w:tcPr>
          <w:p w14:paraId="5408D5E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785" w:type="dxa"/>
            <w:shd w:val="clear" w:color="auto" w:fill="auto"/>
            <w:vAlign w:val="center"/>
          </w:tcPr>
          <w:p w14:paraId="53A19EFF">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u w:val="single"/>
              </w:rPr>
              <w:t xml:space="preserve">      </w:t>
            </w:r>
          </w:p>
        </w:tc>
      </w:tr>
      <w:tr w14:paraId="1AF7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vMerge w:val="restart"/>
            <w:shd w:val="clear" w:color="auto" w:fill="auto"/>
            <w:vAlign w:val="center"/>
          </w:tcPr>
          <w:p w14:paraId="2E4EBAC7">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036" w:type="dxa"/>
            <w:vMerge w:val="restart"/>
            <w:shd w:val="clear" w:color="auto" w:fill="auto"/>
            <w:vAlign w:val="center"/>
          </w:tcPr>
          <w:p w14:paraId="7AE477B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1485" w:type="dxa"/>
            <w:vMerge w:val="restart"/>
            <w:shd w:val="clear" w:color="auto" w:fill="auto"/>
            <w:vAlign w:val="center"/>
          </w:tcPr>
          <w:p w14:paraId="6BD0F4BF">
            <w:pPr>
              <w:adjustRightInd w:val="0"/>
              <w:snapToGrid w:val="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785" w:type="dxa"/>
            <w:shd w:val="clear" w:color="auto" w:fill="auto"/>
            <w:vAlign w:val="center"/>
          </w:tcPr>
          <w:p w14:paraId="792BF22D">
            <w:pPr>
              <w:adjustRightInd w:val="0"/>
              <w:snapToGrid w:val="0"/>
              <w:spacing w:line="36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14:paraId="1DB642EE">
            <w:pPr>
              <w:adjustRightInd w:val="0"/>
              <w:snapToGrid w:val="0"/>
              <w:spacing w:line="36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3CFDBFD7">
            <w:pPr>
              <w:adjustRightInd w:val="0"/>
              <w:snapToGrid w:val="0"/>
              <w:spacing w:line="36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5796EC39">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14:paraId="0B082A32">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14:paraId="67E9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8" w:type="dxa"/>
            <w:vMerge w:val="continue"/>
            <w:shd w:val="clear" w:color="auto" w:fill="auto"/>
            <w:vAlign w:val="center"/>
          </w:tcPr>
          <w:p w14:paraId="071F700B">
            <w:pPr>
              <w:adjustRightInd w:val="0"/>
              <w:snapToGrid w:val="0"/>
              <w:jc w:val="center"/>
              <w:rPr>
                <w:rFonts w:hint="eastAsia" w:ascii="宋体" w:hAnsi="宋体" w:eastAsia="宋体" w:cs="宋体"/>
                <w:color w:val="auto"/>
                <w:kern w:val="0"/>
                <w:szCs w:val="21"/>
                <w:highlight w:val="none"/>
              </w:rPr>
            </w:pPr>
          </w:p>
        </w:tc>
        <w:tc>
          <w:tcPr>
            <w:tcW w:w="1036" w:type="dxa"/>
            <w:vMerge w:val="continue"/>
            <w:shd w:val="clear" w:color="auto" w:fill="auto"/>
            <w:vAlign w:val="center"/>
          </w:tcPr>
          <w:p w14:paraId="56290228">
            <w:pPr>
              <w:adjustRightInd w:val="0"/>
              <w:snapToGrid w:val="0"/>
              <w:jc w:val="center"/>
              <w:rPr>
                <w:rFonts w:hint="eastAsia" w:ascii="宋体" w:hAnsi="宋体" w:eastAsia="宋体" w:cs="宋体"/>
                <w:color w:val="auto"/>
                <w:kern w:val="0"/>
                <w:szCs w:val="21"/>
                <w:highlight w:val="none"/>
              </w:rPr>
            </w:pPr>
          </w:p>
        </w:tc>
        <w:tc>
          <w:tcPr>
            <w:tcW w:w="1485" w:type="dxa"/>
            <w:vMerge w:val="continue"/>
            <w:shd w:val="clear" w:color="auto" w:fill="auto"/>
            <w:vAlign w:val="center"/>
          </w:tcPr>
          <w:p w14:paraId="3E6E95A8">
            <w:pPr>
              <w:adjustRightInd w:val="0"/>
              <w:snapToGrid w:val="0"/>
              <w:jc w:val="center"/>
              <w:rPr>
                <w:rFonts w:hint="eastAsia" w:ascii="宋体" w:hAnsi="宋体" w:eastAsia="宋体" w:cs="宋体"/>
                <w:color w:val="auto"/>
                <w:kern w:val="0"/>
                <w:szCs w:val="21"/>
                <w:highlight w:val="none"/>
              </w:rPr>
            </w:pPr>
          </w:p>
        </w:tc>
        <w:tc>
          <w:tcPr>
            <w:tcW w:w="6785" w:type="dxa"/>
            <w:shd w:val="clear" w:color="auto" w:fill="auto"/>
            <w:vAlign w:val="center"/>
          </w:tcPr>
          <w:p w14:paraId="7ACC123B">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14:paraId="49362A7F">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14:paraId="76AEA338">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14:paraId="1E37677E">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14:paraId="1BA3B475">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14:paraId="3C1F1158">
            <w:pPr>
              <w:adjustRightInd w:val="0"/>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14:paraId="6934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8" w:type="dxa"/>
            <w:shd w:val="clear" w:color="auto" w:fill="auto"/>
            <w:vAlign w:val="center"/>
          </w:tcPr>
          <w:p w14:paraId="3C0A01DD">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036" w:type="dxa"/>
            <w:shd w:val="clear" w:color="auto" w:fill="auto"/>
            <w:vAlign w:val="center"/>
          </w:tcPr>
          <w:p w14:paraId="3472578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1E83D81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采用的币种</w:t>
            </w:r>
          </w:p>
        </w:tc>
        <w:tc>
          <w:tcPr>
            <w:tcW w:w="6785" w:type="dxa"/>
            <w:shd w:val="clear" w:color="auto" w:fill="auto"/>
            <w:vAlign w:val="center"/>
          </w:tcPr>
          <w:p w14:paraId="42C4AF6D">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结合项目选择币种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tc>
      </w:tr>
      <w:tr w14:paraId="31AE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8" w:type="dxa"/>
            <w:shd w:val="clear" w:color="auto" w:fill="auto"/>
            <w:vAlign w:val="center"/>
          </w:tcPr>
          <w:p w14:paraId="07C24BE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036" w:type="dxa"/>
            <w:shd w:val="clear" w:color="auto" w:fill="auto"/>
            <w:vAlign w:val="center"/>
          </w:tcPr>
          <w:p w14:paraId="0818546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w:t>
            </w:r>
          </w:p>
        </w:tc>
        <w:tc>
          <w:tcPr>
            <w:tcW w:w="1485" w:type="dxa"/>
            <w:shd w:val="clear" w:color="auto" w:fill="auto"/>
            <w:vAlign w:val="center"/>
          </w:tcPr>
          <w:p w14:paraId="02D3C57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6785" w:type="dxa"/>
            <w:shd w:val="clear" w:color="auto" w:fill="auto"/>
            <w:vAlign w:val="center"/>
          </w:tcPr>
          <w:p w14:paraId="2C4991F5">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u w:val="single"/>
              </w:rPr>
              <w:t xml:space="preserve">      </w:t>
            </w:r>
          </w:p>
        </w:tc>
      </w:tr>
      <w:tr w14:paraId="7E76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8" w:type="dxa"/>
            <w:shd w:val="clear" w:color="auto" w:fill="auto"/>
            <w:vAlign w:val="center"/>
          </w:tcPr>
          <w:p w14:paraId="3026109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036" w:type="dxa"/>
            <w:shd w:val="clear" w:color="auto" w:fill="auto"/>
            <w:vAlign w:val="center"/>
          </w:tcPr>
          <w:p w14:paraId="13BD7C5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85" w:type="dxa"/>
            <w:shd w:val="clear" w:color="auto" w:fill="auto"/>
            <w:vAlign w:val="center"/>
          </w:tcPr>
          <w:p w14:paraId="7376CD9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工期要求</w:t>
            </w:r>
          </w:p>
        </w:tc>
        <w:tc>
          <w:tcPr>
            <w:tcW w:w="6785" w:type="dxa"/>
            <w:shd w:val="clear" w:color="auto" w:fill="auto"/>
            <w:vAlign w:val="center"/>
          </w:tcPr>
          <w:p w14:paraId="02FDD530">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w:t>
            </w:r>
          </w:p>
        </w:tc>
      </w:tr>
      <w:tr w14:paraId="6102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78" w:type="dxa"/>
            <w:vMerge w:val="restart"/>
            <w:shd w:val="clear" w:color="auto" w:fill="auto"/>
            <w:vAlign w:val="center"/>
          </w:tcPr>
          <w:p w14:paraId="39F44D9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036" w:type="dxa"/>
            <w:vMerge w:val="restart"/>
            <w:shd w:val="clear" w:color="auto" w:fill="auto"/>
            <w:vAlign w:val="center"/>
          </w:tcPr>
          <w:p w14:paraId="2834C69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p>
        </w:tc>
        <w:tc>
          <w:tcPr>
            <w:tcW w:w="1485" w:type="dxa"/>
            <w:vMerge w:val="restart"/>
            <w:shd w:val="clear" w:color="auto" w:fill="auto"/>
            <w:vAlign w:val="center"/>
          </w:tcPr>
          <w:p w14:paraId="16FF782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w:t>
            </w:r>
          </w:p>
        </w:tc>
        <w:tc>
          <w:tcPr>
            <w:tcW w:w="6785" w:type="dxa"/>
            <w:shd w:val="clear" w:color="auto" w:fill="auto"/>
            <w:vAlign w:val="center"/>
          </w:tcPr>
          <w:p w14:paraId="1ADCFD87">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资质等级:</w:t>
            </w:r>
            <w:r>
              <w:rPr>
                <w:rFonts w:hint="eastAsia" w:ascii="宋体" w:hAnsi="宋体" w:eastAsia="宋体" w:cs="宋体"/>
                <w:bCs/>
                <w:color w:val="auto"/>
                <w:kern w:val="0"/>
                <w:szCs w:val="21"/>
                <w:highlight w:val="none"/>
                <w:u w:val="single"/>
              </w:rPr>
              <w:t xml:space="preserve">      </w:t>
            </w:r>
          </w:p>
          <w:p w14:paraId="4FB176A4">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联合体投标：□接受    □不接受</w:t>
            </w:r>
          </w:p>
          <w:p w14:paraId="3A2AEEC8">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1D0B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8" w:type="dxa"/>
            <w:vMerge w:val="continue"/>
            <w:shd w:val="clear" w:color="auto" w:fill="auto"/>
            <w:vAlign w:val="center"/>
          </w:tcPr>
          <w:p w14:paraId="5C084B14">
            <w:pPr>
              <w:adjustRightInd w:val="0"/>
              <w:snapToGrid w:val="0"/>
              <w:jc w:val="center"/>
              <w:rPr>
                <w:rFonts w:hint="eastAsia" w:ascii="宋体" w:hAnsi="宋体" w:eastAsia="宋体" w:cs="宋体"/>
                <w:color w:val="auto"/>
                <w:kern w:val="0"/>
                <w:szCs w:val="21"/>
                <w:highlight w:val="none"/>
              </w:rPr>
            </w:pPr>
          </w:p>
        </w:tc>
        <w:tc>
          <w:tcPr>
            <w:tcW w:w="1036" w:type="dxa"/>
            <w:vMerge w:val="continue"/>
            <w:shd w:val="clear" w:color="auto" w:fill="auto"/>
            <w:vAlign w:val="center"/>
          </w:tcPr>
          <w:p w14:paraId="470B188F">
            <w:pPr>
              <w:adjustRightInd w:val="0"/>
              <w:snapToGrid w:val="0"/>
              <w:jc w:val="center"/>
              <w:rPr>
                <w:rFonts w:hint="eastAsia" w:ascii="宋体" w:hAnsi="宋体" w:eastAsia="宋体" w:cs="宋体"/>
                <w:color w:val="auto"/>
                <w:kern w:val="0"/>
                <w:szCs w:val="21"/>
                <w:highlight w:val="none"/>
              </w:rPr>
            </w:pPr>
          </w:p>
        </w:tc>
        <w:tc>
          <w:tcPr>
            <w:tcW w:w="1485" w:type="dxa"/>
            <w:vMerge w:val="continue"/>
            <w:shd w:val="clear" w:color="auto" w:fill="auto"/>
            <w:vAlign w:val="center"/>
          </w:tcPr>
          <w:p w14:paraId="54F8F7C6">
            <w:pPr>
              <w:adjustRightInd w:val="0"/>
              <w:snapToGrid w:val="0"/>
              <w:jc w:val="center"/>
              <w:rPr>
                <w:rFonts w:hint="eastAsia" w:ascii="宋体" w:hAnsi="宋体" w:eastAsia="宋体" w:cs="宋体"/>
                <w:color w:val="auto"/>
                <w:kern w:val="0"/>
                <w:szCs w:val="21"/>
                <w:highlight w:val="none"/>
              </w:rPr>
            </w:pPr>
          </w:p>
        </w:tc>
        <w:tc>
          <w:tcPr>
            <w:tcW w:w="6785" w:type="dxa"/>
            <w:shd w:val="clear" w:color="auto" w:fill="auto"/>
            <w:vAlign w:val="center"/>
          </w:tcPr>
          <w:p w14:paraId="2E70CBF5">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利害关系单位投标：</w:t>
            </w:r>
            <w:r>
              <w:rPr>
                <w:rFonts w:hint="eastAsia" w:ascii="宋体" w:hAnsi="宋体" w:eastAsia="宋体" w:cs="宋体"/>
                <w:color w:val="auto"/>
                <w:kern w:val="0"/>
                <w:szCs w:val="21"/>
                <w:highlight w:val="none"/>
              </w:rPr>
              <w:t>□接受    □不接受</w:t>
            </w:r>
          </w:p>
          <w:p w14:paraId="27A8795D">
            <w:pPr>
              <w:adjustRightInd w:val="0"/>
              <w:snapToGrid w:val="0"/>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49"/>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14:paraId="162B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8" w:type="dxa"/>
            <w:shd w:val="clear" w:color="auto" w:fill="auto"/>
            <w:vAlign w:val="center"/>
          </w:tcPr>
          <w:p w14:paraId="1E1DAE1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036" w:type="dxa"/>
            <w:shd w:val="clear" w:color="auto" w:fill="auto"/>
            <w:vAlign w:val="center"/>
          </w:tcPr>
          <w:p w14:paraId="0638AA1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485" w:type="dxa"/>
            <w:shd w:val="clear" w:color="auto" w:fill="auto"/>
            <w:vAlign w:val="center"/>
          </w:tcPr>
          <w:p w14:paraId="59A7BAD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投标人业绩</w:t>
            </w:r>
          </w:p>
          <w:p w14:paraId="578D4EA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w:t>
            </w:r>
          </w:p>
        </w:tc>
        <w:tc>
          <w:tcPr>
            <w:tcW w:w="6785" w:type="dxa"/>
            <w:shd w:val="clear" w:color="auto" w:fill="auto"/>
            <w:vAlign w:val="center"/>
          </w:tcPr>
          <w:p w14:paraId="4CD6D839">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14:paraId="2D2A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8" w:type="dxa"/>
            <w:shd w:val="clear" w:color="auto" w:fill="auto"/>
            <w:vAlign w:val="center"/>
          </w:tcPr>
          <w:p w14:paraId="1EAAE01A">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036" w:type="dxa"/>
            <w:shd w:val="clear" w:color="auto" w:fill="auto"/>
            <w:vAlign w:val="center"/>
          </w:tcPr>
          <w:p w14:paraId="5A8814B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1485" w:type="dxa"/>
            <w:shd w:val="clear" w:color="auto" w:fill="auto"/>
            <w:vAlign w:val="center"/>
          </w:tcPr>
          <w:p w14:paraId="28694BCA">
            <w:pPr>
              <w:adjustRightInd w:val="0"/>
              <w:snapToGrid w:val="0"/>
              <w:ind w:left="-143" w:leftChars="-68" w:right="-126" w:rightChars="-6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投标人项目经理</w:t>
            </w:r>
          </w:p>
          <w:p w14:paraId="6DEA9866">
            <w:pPr>
              <w:adjustRightInd w:val="0"/>
              <w:snapToGrid w:val="0"/>
              <w:ind w:left="-143" w:leftChars="-68" w:right="-126" w:rightChars="-6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（建造师）要求</w:t>
            </w:r>
          </w:p>
        </w:tc>
        <w:tc>
          <w:tcPr>
            <w:tcW w:w="6785" w:type="dxa"/>
            <w:shd w:val="clear" w:color="auto" w:fill="auto"/>
            <w:vAlign w:val="center"/>
          </w:tcPr>
          <w:p w14:paraId="36EE7E5F">
            <w:pPr>
              <w:topLinePunct/>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项目经理：</w:t>
            </w:r>
            <w:r>
              <w:rPr>
                <w:rFonts w:hint="eastAsia" w:ascii="宋体" w:hAnsi="宋体" w:eastAsia="宋体" w:cs="宋体"/>
                <w:color w:val="auto"/>
                <w:kern w:val="0"/>
                <w:szCs w:val="21"/>
                <w:highlight w:val="none"/>
                <w:u w:val="single"/>
              </w:rPr>
              <w:t xml:space="preserve">      </w:t>
            </w:r>
          </w:p>
          <w:p w14:paraId="793B7821">
            <w:pPr>
              <w:topLinePunct/>
              <w:adjustRightInd w:val="0"/>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p w14:paraId="2C338368">
            <w:pPr>
              <w:topLinePunct/>
              <w:adjustRightInd w:val="0"/>
              <w:snapToGrid w:val="0"/>
              <w:spacing w:line="360" w:lineRule="auto"/>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是否将项目经理的资历、能力、信誉作为重要择优因素：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是</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否</w:t>
            </w:r>
          </w:p>
          <w:p w14:paraId="729C5F4F">
            <w:pPr>
              <w:topLinePunct/>
              <w:adjustRightInd w:val="0"/>
              <w:snapToGrid w:val="0"/>
              <w:spacing w:line="360"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注：1.招标人在任何一个环节（包括过多投标人淘汰、评标、定标等），将</w:t>
            </w:r>
            <w:r>
              <w:rPr>
                <w:rFonts w:hint="eastAsia" w:ascii="宋体" w:hAnsi="宋体" w:eastAsia="宋体" w:cs="宋体"/>
                <w:color w:val="auto"/>
                <w:kern w:val="0"/>
                <w:szCs w:val="21"/>
                <w:highlight w:val="none"/>
                <w:u w:val="single"/>
                <w:lang w:val="en-US" w:eastAsia="zh-CN"/>
              </w:rPr>
              <w:t>项目经理资历、能力、信誉作为择优因素的，不能勾选否。</w:t>
            </w:r>
          </w:p>
          <w:p w14:paraId="20296D41">
            <w:pPr>
              <w:topLinePunct/>
              <w:adjustRightInd w:val="0"/>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2.招标人应督促投标人严格履行投标承诺，在招标文件（含合同）中明确投标人未履行投标承诺的违约责任</w:t>
            </w:r>
            <w:r>
              <w:rPr>
                <w:rStyle w:val="49"/>
                <w:rFonts w:hint="eastAsia" w:ascii="宋体" w:hAnsi="宋体" w:eastAsia="宋体" w:cs="宋体"/>
                <w:b w:val="0"/>
                <w:bCs w:val="0"/>
                <w:color w:val="auto"/>
                <w:kern w:val="0"/>
                <w:sz w:val="21"/>
                <w:szCs w:val="21"/>
                <w:highlight w:val="none"/>
                <w:lang w:val="en-US" w:eastAsia="zh-CN"/>
              </w:rPr>
              <w:t>[</w:t>
            </w:r>
            <w:r>
              <w:rPr>
                <w:rStyle w:val="49"/>
                <w:rFonts w:hint="eastAsia" w:ascii="宋体" w:hAnsi="宋体" w:eastAsia="宋体" w:cs="宋体"/>
                <w:b w:val="0"/>
                <w:bCs w:val="0"/>
                <w:color w:val="auto"/>
                <w:kern w:val="0"/>
                <w:sz w:val="21"/>
                <w:szCs w:val="21"/>
                <w:highlight w:val="none"/>
                <w:lang w:val="en-US" w:eastAsia="zh-CN"/>
              </w:rPr>
              <w:footnoteReference w:id="1"/>
            </w:r>
            <w:r>
              <w:rPr>
                <w:rStyle w:val="49"/>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color w:val="auto"/>
                <w:szCs w:val="21"/>
                <w:highlight w:val="none"/>
                <w:u w:val="single"/>
                <w:lang w:val="en-US" w:eastAsia="zh-CN"/>
              </w:rPr>
              <w:t>：</w:t>
            </w:r>
          </w:p>
          <w:p w14:paraId="6A84D620">
            <w:pPr>
              <w:topLinePunct/>
              <w:adjustRightInd w:val="0"/>
              <w:snapToGrid w:val="0"/>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（1）</w:t>
            </w:r>
            <w:r>
              <w:rPr>
                <w:rFonts w:hint="default" w:ascii="宋体" w:hAnsi="宋体" w:eastAsia="宋体" w:cs="宋体"/>
                <w:color w:val="auto"/>
                <w:szCs w:val="21"/>
                <w:highlight w:val="none"/>
                <w:u w:val="single"/>
                <w:lang w:val="en-US" w:eastAsia="zh-CN"/>
              </w:rPr>
              <w:t>在取得施工许可或者相关主管部门批准开工（含开工备案）手续前，中标人确认项目经理无法到岗的，取消其中标资格并解除合同</w:t>
            </w:r>
            <w:r>
              <w:rPr>
                <w:rFonts w:hint="eastAsia" w:ascii="宋体" w:hAnsi="宋体" w:eastAsia="宋体" w:cs="宋体"/>
                <w:color w:val="auto"/>
                <w:szCs w:val="21"/>
                <w:highlight w:val="none"/>
                <w:u w:val="single"/>
                <w:lang w:val="en-US" w:eastAsia="zh-CN"/>
              </w:rPr>
              <w:t>。</w:t>
            </w:r>
          </w:p>
          <w:p w14:paraId="5DD9F892">
            <w:pPr>
              <w:topLinePunct/>
              <w:adjustRightInd w:val="0"/>
              <w:snapToGrid w:val="0"/>
              <w:spacing w:line="360" w:lineRule="auto"/>
              <w:rPr>
                <w:rFonts w:hint="eastAsia" w:ascii="宋体" w:hAnsi="宋体" w:eastAsia="宋体" w:cs="宋体"/>
                <w:strike/>
                <w:color w:val="auto"/>
                <w:kern w:val="0"/>
                <w:szCs w:val="21"/>
                <w:highlight w:val="none"/>
                <w:lang w:val="en-US" w:eastAsia="zh-CN"/>
              </w:rPr>
            </w:pPr>
            <w:r>
              <w:rPr>
                <w:rFonts w:hint="eastAsia" w:ascii="宋体" w:hAnsi="宋体" w:eastAsia="宋体" w:cs="宋体"/>
                <w:color w:val="auto"/>
                <w:szCs w:val="21"/>
                <w:highlight w:val="none"/>
                <w:u w:val="single"/>
                <w:lang w:val="en-US" w:eastAsia="zh-CN"/>
              </w:rPr>
              <w:t>（2）取得上述</w:t>
            </w:r>
            <w:r>
              <w:rPr>
                <w:rFonts w:hint="default" w:ascii="宋体" w:hAnsi="宋体" w:eastAsia="宋体" w:cs="宋体"/>
                <w:color w:val="auto"/>
                <w:szCs w:val="21"/>
                <w:highlight w:val="none"/>
                <w:u w:val="single"/>
                <w:lang w:val="en-US" w:eastAsia="zh-CN"/>
              </w:rPr>
              <w:t>施工许可</w:t>
            </w:r>
            <w:r>
              <w:rPr>
                <w:rFonts w:hint="eastAsia" w:ascii="宋体" w:hAnsi="宋体" w:eastAsia="宋体" w:cs="宋体"/>
                <w:color w:val="auto"/>
                <w:szCs w:val="21"/>
                <w:highlight w:val="none"/>
                <w:u w:val="single"/>
                <w:lang w:val="en-US" w:eastAsia="zh-CN"/>
              </w:rPr>
              <w:t>或者开工手续后更换项目经理或管理团队成员的，约定处罚条款。</w:t>
            </w:r>
          </w:p>
        </w:tc>
      </w:tr>
      <w:tr w14:paraId="6494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8" w:type="dxa"/>
            <w:shd w:val="clear" w:color="auto" w:fill="auto"/>
            <w:vAlign w:val="center"/>
          </w:tcPr>
          <w:p w14:paraId="1EE49A6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036" w:type="dxa"/>
            <w:shd w:val="clear" w:color="auto" w:fill="auto"/>
            <w:vAlign w:val="center"/>
          </w:tcPr>
          <w:p w14:paraId="2EDF5C1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1485" w:type="dxa"/>
            <w:shd w:val="clear" w:color="auto" w:fill="auto"/>
            <w:vAlign w:val="center"/>
          </w:tcPr>
          <w:p w14:paraId="0D213D9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资格审查方式</w:t>
            </w:r>
          </w:p>
        </w:tc>
        <w:tc>
          <w:tcPr>
            <w:tcW w:w="6785" w:type="dxa"/>
            <w:shd w:val="clear" w:color="auto" w:fill="auto"/>
            <w:vAlign w:val="center"/>
          </w:tcPr>
          <w:p w14:paraId="3939D5E4">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资格后审</w:t>
            </w:r>
          </w:p>
        </w:tc>
      </w:tr>
      <w:tr w14:paraId="30E2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78" w:type="dxa"/>
            <w:shd w:val="clear" w:color="auto" w:fill="auto"/>
            <w:vAlign w:val="center"/>
          </w:tcPr>
          <w:p w14:paraId="6075AE5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036" w:type="dxa"/>
            <w:shd w:val="clear" w:color="auto" w:fill="auto"/>
            <w:vAlign w:val="center"/>
          </w:tcPr>
          <w:p w14:paraId="51EEB463">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3C7D1BD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工程量的确定方法</w:t>
            </w:r>
          </w:p>
        </w:tc>
        <w:tc>
          <w:tcPr>
            <w:tcW w:w="6785" w:type="dxa"/>
            <w:shd w:val="clear" w:color="auto" w:fill="auto"/>
            <w:vAlign w:val="center"/>
          </w:tcPr>
          <w:p w14:paraId="682186E7">
            <w:pPr>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□《建设工程工程量清单计价规范》（GB50500-2013）</w:t>
            </w:r>
          </w:p>
          <w:p w14:paraId="16D5202F">
            <w:pPr>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0F56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shd w:val="clear" w:color="auto" w:fill="auto"/>
            <w:vAlign w:val="center"/>
          </w:tcPr>
          <w:p w14:paraId="2037319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036" w:type="dxa"/>
            <w:shd w:val="clear" w:color="auto" w:fill="auto"/>
            <w:vAlign w:val="center"/>
          </w:tcPr>
          <w:p w14:paraId="205B0DC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7402525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工程计价方法</w:t>
            </w:r>
          </w:p>
        </w:tc>
        <w:tc>
          <w:tcPr>
            <w:tcW w:w="6785" w:type="dxa"/>
            <w:shd w:val="clear" w:color="auto" w:fill="auto"/>
            <w:vAlign w:val="center"/>
          </w:tcPr>
          <w:p w14:paraId="09BC86E7">
            <w:pPr>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□综合单价法</w:t>
            </w:r>
          </w:p>
          <w:p w14:paraId="04547661">
            <w:pPr>
              <w:adjustRightInd w:val="0"/>
              <w:snapToGrid w:val="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总价包干</w:t>
            </w:r>
          </w:p>
          <w:p w14:paraId="2FCA51C5">
            <w:pPr>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14:paraId="04C1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shd w:val="clear" w:color="auto" w:fill="auto"/>
            <w:vAlign w:val="center"/>
          </w:tcPr>
          <w:p w14:paraId="48D7588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036" w:type="dxa"/>
            <w:shd w:val="clear" w:color="auto" w:fill="auto"/>
            <w:vAlign w:val="center"/>
          </w:tcPr>
          <w:p w14:paraId="0113937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85" w:type="dxa"/>
            <w:shd w:val="clear" w:color="auto" w:fill="auto"/>
            <w:vAlign w:val="center"/>
          </w:tcPr>
          <w:p w14:paraId="3020154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投标报价要求</w:t>
            </w:r>
          </w:p>
        </w:tc>
        <w:tc>
          <w:tcPr>
            <w:tcW w:w="6785" w:type="dxa"/>
            <w:shd w:val="clear" w:color="auto" w:fill="auto"/>
            <w:vAlign w:val="center"/>
          </w:tcPr>
          <w:p w14:paraId="61882190">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投标报价上限为：</w:t>
            </w:r>
          </w:p>
          <w:p w14:paraId="63A5FA19">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  □公示招标控制价净下浮</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w:t>
            </w:r>
          </w:p>
          <w:p w14:paraId="3CF0252B">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注：BIM应用费用在工程建设其他费中单独计列</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投标人在报价时应充分考虑实施BIM所需的</w:t>
            </w:r>
            <w:r>
              <w:rPr>
                <w:rFonts w:ascii="宋体" w:hAnsi="宋体" w:eastAsia="宋体" w:cs="宋体"/>
                <w:color w:val="auto"/>
                <w:kern w:val="0"/>
                <w:szCs w:val="21"/>
                <w:highlight w:val="none"/>
              </w:rPr>
              <w:t>软件、硬件、人员</w:t>
            </w:r>
            <w:r>
              <w:rPr>
                <w:rFonts w:hint="eastAsia" w:ascii="宋体" w:hAnsi="宋体" w:eastAsia="宋体" w:cs="宋体"/>
                <w:color w:val="auto"/>
                <w:kern w:val="0"/>
                <w:szCs w:val="21"/>
                <w:highlight w:val="none"/>
              </w:rPr>
              <w:t>等费用。</w:t>
            </w:r>
          </w:p>
        </w:tc>
      </w:tr>
      <w:tr w14:paraId="7876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78" w:type="dxa"/>
            <w:vMerge w:val="restart"/>
            <w:shd w:val="clear" w:color="auto" w:fill="auto"/>
            <w:vAlign w:val="center"/>
          </w:tcPr>
          <w:p w14:paraId="04D3AC0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036" w:type="dxa"/>
            <w:vMerge w:val="restart"/>
            <w:shd w:val="clear" w:color="auto" w:fill="auto"/>
            <w:vAlign w:val="center"/>
          </w:tcPr>
          <w:p w14:paraId="3D27EEA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485" w:type="dxa"/>
            <w:vMerge w:val="restart"/>
            <w:shd w:val="clear" w:color="auto" w:fill="auto"/>
            <w:vAlign w:val="center"/>
          </w:tcPr>
          <w:p w14:paraId="2C3FCCB3">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w:t>
            </w:r>
          </w:p>
        </w:tc>
        <w:tc>
          <w:tcPr>
            <w:tcW w:w="6785" w:type="dxa"/>
            <w:shd w:val="clear" w:color="auto" w:fill="auto"/>
            <w:vAlign w:val="center"/>
          </w:tcPr>
          <w:p w14:paraId="3B43990E">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投标保证金额:</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万元</w:t>
            </w:r>
          </w:p>
          <w:p w14:paraId="30CFD1DC">
            <w:pPr>
              <w:adjustRightInd w:val="0"/>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无需提供投标担保</w:t>
            </w:r>
          </w:p>
        </w:tc>
      </w:tr>
      <w:tr w14:paraId="694D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78" w:type="dxa"/>
            <w:vMerge w:val="continue"/>
            <w:shd w:val="clear" w:color="auto" w:fill="auto"/>
            <w:vAlign w:val="center"/>
          </w:tcPr>
          <w:p w14:paraId="7EC90A25">
            <w:pPr>
              <w:adjustRightInd w:val="0"/>
              <w:snapToGrid w:val="0"/>
              <w:jc w:val="center"/>
              <w:rPr>
                <w:rFonts w:ascii="宋体" w:hAnsi="宋体" w:eastAsia="宋体" w:cs="宋体"/>
                <w:color w:val="auto"/>
                <w:kern w:val="0"/>
                <w:szCs w:val="21"/>
                <w:highlight w:val="none"/>
              </w:rPr>
            </w:pPr>
          </w:p>
        </w:tc>
        <w:tc>
          <w:tcPr>
            <w:tcW w:w="1036" w:type="dxa"/>
            <w:vMerge w:val="continue"/>
            <w:shd w:val="clear" w:color="auto" w:fill="auto"/>
            <w:vAlign w:val="center"/>
          </w:tcPr>
          <w:p w14:paraId="62A97129">
            <w:pPr>
              <w:adjustRightInd w:val="0"/>
              <w:snapToGrid w:val="0"/>
              <w:jc w:val="center"/>
              <w:rPr>
                <w:rFonts w:ascii="宋体" w:hAnsi="宋体" w:eastAsia="宋体" w:cs="宋体"/>
                <w:color w:val="auto"/>
                <w:kern w:val="0"/>
                <w:szCs w:val="21"/>
                <w:highlight w:val="none"/>
              </w:rPr>
            </w:pPr>
          </w:p>
        </w:tc>
        <w:tc>
          <w:tcPr>
            <w:tcW w:w="1485" w:type="dxa"/>
            <w:vMerge w:val="continue"/>
            <w:shd w:val="clear" w:color="auto" w:fill="auto"/>
            <w:vAlign w:val="center"/>
          </w:tcPr>
          <w:p w14:paraId="68513C2F">
            <w:pPr>
              <w:adjustRightInd w:val="0"/>
              <w:snapToGrid w:val="0"/>
              <w:jc w:val="center"/>
              <w:rPr>
                <w:rFonts w:ascii="宋体" w:hAnsi="宋体" w:eastAsia="宋体" w:cs="宋体"/>
                <w:color w:val="auto"/>
                <w:kern w:val="0"/>
                <w:szCs w:val="21"/>
                <w:highlight w:val="none"/>
              </w:rPr>
            </w:pPr>
          </w:p>
        </w:tc>
        <w:tc>
          <w:tcPr>
            <w:tcW w:w="6785" w:type="dxa"/>
            <w:shd w:val="clear" w:color="auto" w:fill="auto"/>
            <w:vAlign w:val="center"/>
          </w:tcPr>
          <w:p w14:paraId="4967780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是否推行差异化缴纳投标保证金：</w:t>
            </w:r>
            <w:r>
              <w:rPr>
                <w:rFonts w:hint="eastAsia" w:ascii="宋体" w:hAnsi="宋体" w:eastAsia="宋体" w:cs="宋体"/>
                <w:color w:val="auto"/>
                <w:kern w:val="0"/>
                <w:szCs w:val="21"/>
                <w:highlight w:val="none"/>
              </w:rPr>
              <w:t>□是    □否</w:t>
            </w:r>
          </w:p>
          <w:p w14:paraId="71DF0409">
            <w:pPr>
              <w:adjustRightInd w:val="0"/>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推行差异化缴纳投标保证金的具体措施</w:t>
            </w:r>
            <w:r>
              <w:rPr>
                <w:rStyle w:val="49"/>
                <w:rFonts w:hint="eastAsia" w:ascii="宋体" w:hAnsi="宋体" w:eastAsia="宋体" w:cs="宋体"/>
                <w:color w:val="auto"/>
                <w:kern w:val="0"/>
                <w:szCs w:val="21"/>
                <w:highlight w:val="none"/>
                <w:lang w:val="en-US" w:eastAsia="zh-CN"/>
              </w:rPr>
              <w:t>[</w:t>
            </w:r>
            <w:r>
              <w:rPr>
                <w:rStyle w:val="49"/>
                <w:rFonts w:hint="eastAsia" w:ascii="宋体" w:hAnsi="宋体" w:eastAsia="宋体" w:cs="宋体"/>
                <w:color w:val="auto"/>
                <w:kern w:val="0"/>
                <w:szCs w:val="21"/>
                <w:highlight w:val="none"/>
                <w:lang w:val="en-US" w:eastAsia="zh-CN"/>
              </w:rPr>
              <w:footnoteReference w:id="2"/>
            </w:r>
            <w:r>
              <w:rPr>
                <w:rStyle w:val="49"/>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14:paraId="67A2B700">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□投标截止日前，投标人为无失信记录中小微企业，采用投标保证金承诺函替代投标保证金。</w:t>
            </w:r>
          </w:p>
          <w:p w14:paraId="69E81945">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日前，投标人在深圳市建筑市场主体信用管理系统中信用等级为A时，采用投标保证金承诺函替代投标保证金；信用等级为B+时，减半缴纳投标保证金；采用联合体投标的，按联合体牵头单位在深圳市建筑市场主体信用管理系统中信用等级确定相应减免标准。</w:t>
            </w:r>
          </w:p>
          <w:p w14:paraId="1872D6F8">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14:paraId="02A84E52">
            <w:pPr>
              <w:adjustRightInd w:val="0"/>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投标人采用投标保证金承诺函替代投标保证金的，承诺函应包括企业规模、信用状况等内容，并对真实性负责。</w:t>
            </w:r>
          </w:p>
        </w:tc>
      </w:tr>
      <w:tr w14:paraId="13EE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Merge w:val="continue"/>
            <w:shd w:val="clear" w:color="auto" w:fill="auto"/>
            <w:vAlign w:val="center"/>
          </w:tcPr>
          <w:p w14:paraId="220D68EC">
            <w:pPr>
              <w:adjustRightInd w:val="0"/>
              <w:snapToGrid w:val="0"/>
              <w:jc w:val="center"/>
              <w:rPr>
                <w:rFonts w:ascii="宋体" w:hAnsi="宋体" w:eastAsia="宋体" w:cs="宋体"/>
                <w:color w:val="auto"/>
                <w:kern w:val="0"/>
                <w:szCs w:val="21"/>
                <w:highlight w:val="none"/>
              </w:rPr>
            </w:pPr>
          </w:p>
        </w:tc>
        <w:tc>
          <w:tcPr>
            <w:tcW w:w="1036" w:type="dxa"/>
            <w:vMerge w:val="continue"/>
            <w:shd w:val="clear" w:color="auto" w:fill="auto"/>
            <w:vAlign w:val="center"/>
          </w:tcPr>
          <w:p w14:paraId="3764ACF5">
            <w:pPr>
              <w:adjustRightInd w:val="0"/>
              <w:snapToGrid w:val="0"/>
              <w:jc w:val="center"/>
              <w:rPr>
                <w:rFonts w:ascii="宋体" w:hAnsi="宋体" w:eastAsia="宋体" w:cs="宋体"/>
                <w:color w:val="auto"/>
                <w:kern w:val="0"/>
                <w:szCs w:val="21"/>
                <w:highlight w:val="none"/>
              </w:rPr>
            </w:pPr>
          </w:p>
        </w:tc>
        <w:tc>
          <w:tcPr>
            <w:tcW w:w="1485" w:type="dxa"/>
            <w:vMerge w:val="continue"/>
            <w:shd w:val="clear" w:color="auto" w:fill="auto"/>
            <w:vAlign w:val="center"/>
          </w:tcPr>
          <w:p w14:paraId="5436E26A">
            <w:pPr>
              <w:adjustRightInd w:val="0"/>
              <w:snapToGrid w:val="0"/>
              <w:jc w:val="center"/>
              <w:rPr>
                <w:rFonts w:ascii="宋体" w:hAnsi="宋体" w:eastAsia="宋体" w:cs="宋体"/>
                <w:color w:val="auto"/>
                <w:kern w:val="0"/>
                <w:szCs w:val="21"/>
                <w:highlight w:val="none"/>
              </w:rPr>
            </w:pPr>
          </w:p>
        </w:tc>
        <w:tc>
          <w:tcPr>
            <w:tcW w:w="6785" w:type="dxa"/>
            <w:shd w:val="clear" w:color="auto" w:fill="auto"/>
            <w:vAlign w:val="center"/>
          </w:tcPr>
          <w:p w14:paraId="2F2B9846">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69D4CDF5">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14:paraId="6481E1A3">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14:paraId="3E0EC565">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14:paraId="115F2489">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14:paraId="5C6DC724">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招标人可自主选择是否允许其他方式，如担保公司保函等，采用其他方式的应要求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14:paraId="2B15F0FF">
            <w:pPr>
              <w:adjustRightInd w:val="0"/>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2.鼓励投标人使用电子保函、保险。</w:t>
            </w:r>
          </w:p>
        </w:tc>
      </w:tr>
      <w:tr w14:paraId="7F03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678" w:type="dxa"/>
            <w:shd w:val="clear" w:color="auto" w:fill="auto"/>
            <w:vAlign w:val="center"/>
          </w:tcPr>
          <w:p w14:paraId="4BE25AC4">
            <w:pPr>
              <w:adjustRightInd w:val="0"/>
              <w:snapToGrid w:val="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18</w:t>
            </w:r>
          </w:p>
        </w:tc>
        <w:tc>
          <w:tcPr>
            <w:tcW w:w="1036" w:type="dxa"/>
            <w:shd w:val="clear" w:color="auto" w:fill="auto"/>
            <w:vAlign w:val="center"/>
          </w:tcPr>
          <w:p w14:paraId="56083018">
            <w:pPr>
              <w:adjustRightInd w:val="0"/>
              <w:snapToGrid w:val="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18</w:t>
            </w:r>
          </w:p>
        </w:tc>
        <w:tc>
          <w:tcPr>
            <w:tcW w:w="1485" w:type="dxa"/>
            <w:shd w:val="clear" w:color="auto" w:fill="auto"/>
            <w:vAlign w:val="center"/>
          </w:tcPr>
          <w:p w14:paraId="412D395D">
            <w:pPr>
              <w:adjustRightInd w:val="0"/>
              <w:snapToGrid w:val="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投标文件组成</w:t>
            </w:r>
          </w:p>
        </w:tc>
        <w:tc>
          <w:tcPr>
            <w:tcW w:w="6785" w:type="dxa"/>
            <w:shd w:val="clear" w:color="auto" w:fill="auto"/>
            <w:vAlign w:val="center"/>
          </w:tcPr>
          <w:p w14:paraId="3368CA0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电子投标文件组成：资格审查文件标书1份</w:t>
            </w:r>
          </w:p>
          <w:p w14:paraId="5FFAEBF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□资信标或资信内容1份</w:t>
            </w:r>
          </w:p>
          <w:p w14:paraId="4FB6FF6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□商务标部分标书1份</w:t>
            </w:r>
          </w:p>
          <w:p w14:paraId="3BFEACA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□技术标部分标书1份</w:t>
            </w:r>
          </w:p>
          <w:p w14:paraId="2ADFF1A7">
            <w:pPr>
              <w:adjustRightInd w:val="0"/>
              <w:snapToGrid w:val="0"/>
              <w:spacing w:line="360" w:lineRule="auto"/>
              <w:jc w:val="left"/>
              <w:rPr>
                <w:color w:val="auto"/>
                <w:highlight w:val="none"/>
              </w:rPr>
            </w:pPr>
            <w:r>
              <w:rPr>
                <w:rFonts w:hint="eastAsia" w:ascii="宋体" w:hAnsi="宋体" w:eastAsia="宋体" w:cs="宋体"/>
                <w:color w:val="auto"/>
                <w:kern w:val="0"/>
                <w:szCs w:val="21"/>
                <w:highlight w:val="none"/>
              </w:rPr>
              <w:sym w:font="Wingdings 2" w:char="00A3"/>
            </w:r>
            <w:r>
              <w:rPr>
                <w:rFonts w:ascii="宋体" w:hAnsi="宋体" w:eastAsia="宋体" w:cs="宋体"/>
                <w:color w:val="auto"/>
                <w:kern w:val="0"/>
                <w:szCs w:val="21"/>
                <w:highlight w:val="none"/>
              </w:rPr>
              <w:t>BIM标部分标书1份</w:t>
            </w:r>
            <w:r>
              <w:rPr>
                <w:rFonts w:hint="eastAsia" w:ascii="宋体" w:hAnsi="宋体" w:eastAsia="宋体" w:cs="宋体"/>
                <w:color w:val="auto"/>
                <w:kern w:val="0"/>
                <w:szCs w:val="21"/>
                <w:highlight w:val="none"/>
              </w:rPr>
              <w:t>（含BIM实施方案）</w:t>
            </w:r>
          </w:p>
          <w:p w14:paraId="47AF179C">
            <w:pPr>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微软雅黑" w:hAnsi="微软雅黑" w:eastAsia="微软雅黑" w:cs="微软雅黑"/>
                <w:b/>
                <w:bCs/>
                <w:color w:val="auto"/>
                <w:sz w:val="18"/>
                <w:szCs w:val="18"/>
                <w:highlight w:val="none"/>
              </w:rPr>
              <w:t>本项目属于☐</w:t>
            </w:r>
            <w:r>
              <w:rPr>
                <w:rFonts w:hint="eastAsia"/>
                <w:b/>
                <w:bCs/>
                <w:color w:val="auto"/>
                <w:sz w:val="18"/>
                <w:szCs w:val="18"/>
                <w:highlight w:val="none"/>
              </w:rPr>
              <w:t xml:space="preserve">房建BIM项目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 xml:space="preserve">市政基础设施BIM项目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水务工程BIM项目</w:t>
            </w:r>
          </w:p>
          <w:p w14:paraId="1830174E">
            <w:pPr>
              <w:adjustRightInd w:val="0"/>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注：如窗口方式递交时应一式两份，以光盘形式（资格审查文件需单独刻盘封装）递交至</w:t>
            </w:r>
            <w:r>
              <w:rPr>
                <w:rFonts w:hint="eastAsia" w:ascii="宋体" w:hAnsi="宋体" w:eastAsia="宋体" w:cs="宋体"/>
                <w:color w:val="auto"/>
                <w:szCs w:val="21"/>
                <w:highlight w:val="none"/>
              </w:rPr>
              <w:t>深圳公共资源交易中心 深圳交易集团有限公司建设工程招标业务分公司/龙岗分公司/宝安分公司</w:t>
            </w:r>
            <w:r>
              <w:rPr>
                <w:rFonts w:hint="eastAsia" w:ascii="宋体" w:hAnsi="宋体" w:eastAsia="宋体" w:cs="宋体"/>
                <w:color w:val="auto"/>
                <w:kern w:val="0"/>
                <w:szCs w:val="21"/>
                <w:highlight w:val="none"/>
              </w:rPr>
              <w:t>窗口。</w:t>
            </w:r>
          </w:p>
        </w:tc>
      </w:tr>
      <w:tr w14:paraId="3E2B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678" w:type="dxa"/>
            <w:shd w:val="clear" w:color="auto" w:fill="auto"/>
            <w:vAlign w:val="center"/>
          </w:tcPr>
          <w:p w14:paraId="5D06CA8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036" w:type="dxa"/>
            <w:shd w:val="clear" w:color="auto" w:fill="auto"/>
            <w:vAlign w:val="center"/>
          </w:tcPr>
          <w:p w14:paraId="4759174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782201C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是否有危险性较大的分部分项工程</w:t>
            </w:r>
          </w:p>
        </w:tc>
        <w:tc>
          <w:tcPr>
            <w:tcW w:w="6785" w:type="dxa"/>
            <w:shd w:val="clear" w:color="auto" w:fill="auto"/>
            <w:vAlign w:val="center"/>
          </w:tcPr>
          <w:p w14:paraId="04BF4BE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14:paraId="42A9884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注：1.危险性较大的分部分项工程（以下简称危大工程）范围详见《广东省住房和城乡建设厅关于印发房屋市政工程危险性较大的分部分项工程安全管理实施细则的通知》（粤建规范〔2019〕2号）；</w:t>
            </w:r>
          </w:p>
          <w:p w14:paraId="7AD170B7">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2.如是，招标人应填写《危大工程清单》（详见第九章投标文件格式--技术标编写目录及要求）；投标人根据工程实际特点，在技术标中补充完善危大工程清单并明确相应的安全管理措施。</w:t>
            </w:r>
          </w:p>
        </w:tc>
      </w:tr>
      <w:tr w14:paraId="61F2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shd w:val="clear" w:color="auto" w:fill="auto"/>
            <w:vAlign w:val="center"/>
          </w:tcPr>
          <w:p w14:paraId="16283AE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036" w:type="dxa"/>
            <w:shd w:val="clear" w:color="auto" w:fill="auto"/>
            <w:vAlign w:val="center"/>
          </w:tcPr>
          <w:p w14:paraId="525FE12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w:t>
            </w:r>
          </w:p>
        </w:tc>
        <w:tc>
          <w:tcPr>
            <w:tcW w:w="1485" w:type="dxa"/>
            <w:shd w:val="clear" w:color="auto" w:fill="auto"/>
            <w:vAlign w:val="center"/>
          </w:tcPr>
          <w:p w14:paraId="05740DE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785" w:type="dxa"/>
            <w:shd w:val="clear" w:color="auto" w:fill="auto"/>
            <w:vAlign w:val="center"/>
          </w:tcPr>
          <w:p w14:paraId="5162918E">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详细地点：</w:t>
            </w:r>
            <w:r>
              <w:rPr>
                <w:rFonts w:hint="eastAsia" w:ascii="宋体" w:hAnsi="宋体" w:eastAsia="宋体" w:cs="宋体"/>
                <w:bCs/>
                <w:color w:val="auto"/>
                <w:kern w:val="0"/>
                <w:szCs w:val="21"/>
                <w:highlight w:val="none"/>
                <w:u w:val="single"/>
              </w:rPr>
              <w:t xml:space="preserve">      </w:t>
            </w:r>
          </w:p>
        </w:tc>
      </w:tr>
      <w:tr w14:paraId="0E33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78" w:type="dxa"/>
            <w:shd w:val="clear" w:color="auto" w:fill="auto"/>
            <w:vAlign w:val="center"/>
          </w:tcPr>
          <w:p w14:paraId="4C7C461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036" w:type="dxa"/>
            <w:shd w:val="clear" w:color="auto" w:fill="auto"/>
            <w:vAlign w:val="center"/>
          </w:tcPr>
          <w:p w14:paraId="6497227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p>
        </w:tc>
        <w:tc>
          <w:tcPr>
            <w:tcW w:w="1485" w:type="dxa"/>
            <w:shd w:val="clear" w:color="auto" w:fill="auto"/>
            <w:vAlign w:val="center"/>
          </w:tcPr>
          <w:p w14:paraId="2B2F0BC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公布招标控制价、投标报价上限地址</w:t>
            </w:r>
          </w:p>
        </w:tc>
        <w:tc>
          <w:tcPr>
            <w:tcW w:w="6785" w:type="dxa"/>
            <w:shd w:val="clear" w:color="auto" w:fill="auto"/>
            <w:vAlign w:val="center"/>
          </w:tcPr>
          <w:p w14:paraId="79EB38B2">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网址：深圳公共资源交易网</w:t>
            </w:r>
          </w:p>
        </w:tc>
      </w:tr>
      <w:tr w14:paraId="284D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shd w:val="clear" w:color="auto" w:fill="auto"/>
            <w:vAlign w:val="center"/>
          </w:tcPr>
          <w:p w14:paraId="56678C4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036" w:type="dxa"/>
            <w:shd w:val="clear" w:color="auto" w:fill="auto"/>
            <w:vAlign w:val="center"/>
          </w:tcPr>
          <w:p w14:paraId="51395A4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1485" w:type="dxa"/>
            <w:shd w:val="clear" w:color="auto" w:fill="auto"/>
            <w:vAlign w:val="center"/>
          </w:tcPr>
          <w:p w14:paraId="0427E67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p>
        </w:tc>
        <w:tc>
          <w:tcPr>
            <w:tcW w:w="6785" w:type="dxa"/>
            <w:shd w:val="clear" w:color="auto" w:fill="auto"/>
            <w:vAlign w:val="center"/>
          </w:tcPr>
          <w:p w14:paraId="1B1E0D6F">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u w:val="single"/>
              </w:rPr>
              <w:t xml:space="preserve">      </w:t>
            </w:r>
          </w:p>
          <w:p w14:paraId="042A5B48">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递交方式：</w:t>
            </w:r>
          </w:p>
          <w:p w14:paraId="48C521E2">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电子招标投标交易平台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网址：</w:t>
            </w:r>
            <w:r>
              <w:rPr>
                <w:rFonts w:hint="eastAsia" w:ascii="宋体" w:hAnsi="宋体" w:eastAsia="宋体" w:cs="宋体"/>
                <w:color w:val="auto"/>
                <w:kern w:val="0"/>
                <w:szCs w:val="21"/>
                <w:highlight w:val="none"/>
                <w:u w:val="single"/>
                <w:lang w:val="en-US" w:eastAsia="zh-CN"/>
              </w:rPr>
              <w:t xml:space="preserve">           </w:t>
            </w:r>
          </w:p>
          <w:p w14:paraId="4F4EABC9">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lang w:val="en-US" w:eastAsia="zh-CN"/>
              </w:rPr>
              <w:t>方式</w:t>
            </w:r>
            <w:r>
              <w:rPr>
                <w:rFonts w:hint="eastAsia" w:ascii="宋体" w:hAnsi="宋体" w:eastAsia="宋体" w:cs="宋体"/>
                <w:color w:val="auto"/>
                <w:kern w:val="0"/>
                <w:szCs w:val="21"/>
                <w:highlight w:val="none"/>
              </w:rPr>
              <w:t>：</w:t>
            </w:r>
            <w:r>
              <w:rPr>
                <w:rFonts w:hint="eastAsia" w:ascii="宋体" w:hAnsi="宋体" w:eastAsia="宋体" w:cs="宋体"/>
                <w:i w:val="0"/>
                <w:iCs w:val="0"/>
                <w:color w:val="auto"/>
                <w:kern w:val="0"/>
                <w:szCs w:val="21"/>
                <w:highlight w:val="none"/>
                <w:u w:val="single"/>
              </w:rPr>
              <w:t xml:space="preserve">             </w:t>
            </w:r>
          </w:p>
        </w:tc>
      </w:tr>
      <w:tr w14:paraId="7EA4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78" w:type="dxa"/>
            <w:shd w:val="clear" w:color="auto" w:fill="auto"/>
            <w:vAlign w:val="center"/>
          </w:tcPr>
          <w:p w14:paraId="685C6B0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036" w:type="dxa"/>
            <w:shd w:val="clear" w:color="auto" w:fill="auto"/>
            <w:vAlign w:val="center"/>
          </w:tcPr>
          <w:p w14:paraId="67E6EA6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485" w:type="dxa"/>
            <w:shd w:val="clear" w:color="auto" w:fill="auto"/>
            <w:vAlign w:val="center"/>
          </w:tcPr>
          <w:p w14:paraId="38C4C35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6785" w:type="dxa"/>
            <w:shd w:val="clear" w:color="auto" w:fill="auto"/>
            <w:vAlign w:val="center"/>
          </w:tcPr>
          <w:p w14:paraId="3BF09283">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日历天（从投标截止之日算起）</w:t>
            </w:r>
          </w:p>
        </w:tc>
      </w:tr>
      <w:tr w14:paraId="013D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78" w:type="dxa"/>
            <w:shd w:val="clear" w:color="auto" w:fill="auto"/>
            <w:vAlign w:val="center"/>
          </w:tcPr>
          <w:p w14:paraId="20BA808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1036" w:type="dxa"/>
            <w:shd w:val="clear" w:color="auto" w:fill="auto"/>
            <w:vAlign w:val="center"/>
          </w:tcPr>
          <w:p w14:paraId="446B6E5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4886AAD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招标会议时间</w:t>
            </w:r>
          </w:p>
        </w:tc>
        <w:tc>
          <w:tcPr>
            <w:tcW w:w="6785" w:type="dxa"/>
            <w:shd w:val="clear" w:color="auto" w:fill="auto"/>
            <w:vAlign w:val="center"/>
          </w:tcPr>
          <w:p w14:paraId="48E61A6D">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资审会、开标会、评标会、定标会议时间及地点，在交易网进行查询。</w:t>
            </w:r>
          </w:p>
        </w:tc>
      </w:tr>
      <w:tr w14:paraId="6DCD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8" w:type="dxa"/>
            <w:vMerge w:val="restart"/>
            <w:shd w:val="clear" w:color="auto" w:fill="auto"/>
            <w:vAlign w:val="center"/>
          </w:tcPr>
          <w:p w14:paraId="27770D77">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1036" w:type="dxa"/>
            <w:vMerge w:val="restart"/>
            <w:shd w:val="clear" w:color="auto" w:fill="auto"/>
            <w:vAlign w:val="center"/>
          </w:tcPr>
          <w:p w14:paraId="21FF49E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27.6</w:t>
            </w:r>
          </w:p>
        </w:tc>
        <w:tc>
          <w:tcPr>
            <w:tcW w:w="1485" w:type="dxa"/>
            <w:vMerge w:val="restart"/>
            <w:shd w:val="clear" w:color="auto" w:fill="auto"/>
            <w:vAlign w:val="center"/>
          </w:tcPr>
          <w:p w14:paraId="465DB94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过多投标人淘汰环节（资格审查合格的投标人＞20名）</w:t>
            </w:r>
          </w:p>
        </w:tc>
        <w:tc>
          <w:tcPr>
            <w:tcW w:w="6785" w:type="dxa"/>
            <w:shd w:val="clear" w:color="auto" w:fill="auto"/>
            <w:vAlign w:val="center"/>
          </w:tcPr>
          <w:p w14:paraId="7F87BFD6">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14:paraId="0BF51401">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由计算机随机产生</w:t>
            </w:r>
          </w:p>
          <w:p w14:paraId="1890C9E2">
            <w:pPr>
              <w:adjustRightInd w:val="0"/>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□招标人自行确定：</w:t>
            </w:r>
            <w:r>
              <w:rPr>
                <w:rFonts w:hint="eastAsia" w:ascii="宋体" w:hAnsi="宋体" w:eastAsia="宋体" w:cs="宋体"/>
                <w:color w:val="auto"/>
                <w:kern w:val="0"/>
                <w:szCs w:val="21"/>
                <w:highlight w:val="none"/>
                <w:u w:val="single"/>
              </w:rPr>
              <w:t xml:space="preserve">      </w:t>
            </w:r>
          </w:p>
        </w:tc>
      </w:tr>
      <w:tr w14:paraId="0DDD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78" w:type="dxa"/>
            <w:vMerge w:val="continue"/>
            <w:shd w:val="clear" w:color="auto" w:fill="auto"/>
            <w:vAlign w:val="center"/>
          </w:tcPr>
          <w:p w14:paraId="51BADE47">
            <w:pPr>
              <w:adjustRightInd w:val="0"/>
              <w:snapToGrid w:val="0"/>
              <w:jc w:val="center"/>
              <w:rPr>
                <w:rFonts w:hint="eastAsia" w:ascii="宋体" w:hAnsi="宋体" w:eastAsia="宋体" w:cs="宋体"/>
                <w:color w:val="auto"/>
                <w:kern w:val="0"/>
                <w:szCs w:val="21"/>
                <w:highlight w:val="none"/>
              </w:rPr>
            </w:pPr>
          </w:p>
        </w:tc>
        <w:tc>
          <w:tcPr>
            <w:tcW w:w="1036" w:type="dxa"/>
            <w:vMerge w:val="continue"/>
            <w:shd w:val="clear" w:color="auto" w:fill="auto"/>
            <w:vAlign w:val="center"/>
          </w:tcPr>
          <w:p w14:paraId="06D40B37">
            <w:pPr>
              <w:adjustRightInd w:val="0"/>
              <w:snapToGrid w:val="0"/>
              <w:jc w:val="center"/>
              <w:rPr>
                <w:rFonts w:hint="eastAsia" w:ascii="宋体" w:hAnsi="宋体" w:eastAsia="宋体" w:cs="宋体"/>
                <w:color w:val="auto"/>
                <w:kern w:val="0"/>
                <w:szCs w:val="21"/>
                <w:highlight w:val="none"/>
              </w:rPr>
            </w:pPr>
          </w:p>
        </w:tc>
        <w:tc>
          <w:tcPr>
            <w:tcW w:w="1485" w:type="dxa"/>
            <w:vMerge w:val="continue"/>
            <w:shd w:val="clear" w:color="auto" w:fill="auto"/>
            <w:vAlign w:val="center"/>
          </w:tcPr>
          <w:p w14:paraId="5A7D0C70">
            <w:pPr>
              <w:adjustRightInd w:val="0"/>
              <w:snapToGrid w:val="0"/>
              <w:jc w:val="center"/>
              <w:rPr>
                <w:rFonts w:hint="eastAsia" w:ascii="宋体" w:hAnsi="宋体" w:eastAsia="宋体" w:cs="宋体"/>
                <w:color w:val="auto"/>
                <w:kern w:val="0"/>
                <w:szCs w:val="21"/>
                <w:highlight w:val="none"/>
              </w:rPr>
            </w:pPr>
          </w:p>
        </w:tc>
        <w:tc>
          <w:tcPr>
            <w:tcW w:w="6785" w:type="dxa"/>
            <w:shd w:val="clear" w:color="auto" w:fill="auto"/>
            <w:vAlign w:val="center"/>
          </w:tcPr>
          <w:p w14:paraId="60265B21">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49"/>
                <w:rFonts w:hint="eastAsia" w:ascii="宋体" w:hAnsi="宋体" w:eastAsia="宋体" w:cs="宋体"/>
                <w:color w:val="auto"/>
                <w:kern w:val="0"/>
                <w:szCs w:val="21"/>
                <w:highlight w:val="none"/>
                <w:lang w:val="en-US" w:eastAsia="zh-CN"/>
              </w:rPr>
              <w:t>[</w:t>
            </w:r>
            <w:r>
              <w:rPr>
                <w:rStyle w:val="49"/>
                <w:rFonts w:hint="eastAsia" w:ascii="宋体" w:hAnsi="宋体" w:eastAsia="宋体" w:cs="宋体"/>
                <w:color w:val="auto"/>
                <w:kern w:val="0"/>
                <w:szCs w:val="21"/>
                <w:highlight w:val="none"/>
                <w:lang w:val="en-US" w:eastAsia="zh-CN"/>
              </w:rPr>
              <w:footnoteReference w:id="3"/>
            </w:r>
            <w:r>
              <w:rPr>
                <w:rStyle w:val="49"/>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1639E5D8">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14:paraId="5B09D424">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拟派项目经理及管理团队成员的资历、能力、信誉，企业资质、业绩、履约等，具体择优因素由招标人根据实际确定。</w:t>
            </w:r>
          </w:p>
        </w:tc>
      </w:tr>
      <w:tr w14:paraId="7DC3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78" w:type="dxa"/>
            <w:vMerge w:val="continue"/>
            <w:shd w:val="clear" w:color="auto" w:fill="auto"/>
            <w:vAlign w:val="center"/>
          </w:tcPr>
          <w:p w14:paraId="223D75DA">
            <w:pPr>
              <w:adjustRightInd w:val="0"/>
              <w:snapToGrid w:val="0"/>
              <w:jc w:val="center"/>
              <w:rPr>
                <w:rFonts w:ascii="宋体" w:hAnsi="宋体" w:eastAsia="宋体" w:cs="宋体"/>
                <w:color w:val="auto"/>
                <w:kern w:val="0"/>
                <w:szCs w:val="21"/>
                <w:highlight w:val="none"/>
              </w:rPr>
            </w:pPr>
          </w:p>
        </w:tc>
        <w:tc>
          <w:tcPr>
            <w:tcW w:w="1036" w:type="dxa"/>
            <w:vMerge w:val="continue"/>
            <w:shd w:val="clear" w:color="auto" w:fill="auto"/>
            <w:vAlign w:val="center"/>
          </w:tcPr>
          <w:p w14:paraId="51ED6D86">
            <w:pPr>
              <w:adjustRightInd w:val="0"/>
              <w:snapToGrid w:val="0"/>
              <w:jc w:val="center"/>
              <w:rPr>
                <w:rFonts w:ascii="宋体" w:hAnsi="宋体" w:eastAsia="宋体" w:cs="宋体"/>
                <w:color w:val="auto"/>
                <w:kern w:val="0"/>
                <w:szCs w:val="21"/>
                <w:highlight w:val="none"/>
              </w:rPr>
            </w:pPr>
          </w:p>
        </w:tc>
        <w:tc>
          <w:tcPr>
            <w:tcW w:w="1485" w:type="dxa"/>
            <w:vMerge w:val="continue"/>
            <w:shd w:val="clear" w:color="auto" w:fill="auto"/>
            <w:vAlign w:val="center"/>
          </w:tcPr>
          <w:p w14:paraId="01CDB2F2">
            <w:pPr>
              <w:adjustRightInd w:val="0"/>
              <w:snapToGrid w:val="0"/>
              <w:jc w:val="center"/>
              <w:rPr>
                <w:rFonts w:ascii="宋体" w:hAnsi="宋体" w:eastAsia="宋体" w:cs="宋体"/>
                <w:color w:val="auto"/>
                <w:kern w:val="0"/>
                <w:szCs w:val="21"/>
                <w:highlight w:val="none"/>
              </w:rPr>
            </w:pPr>
          </w:p>
        </w:tc>
        <w:tc>
          <w:tcPr>
            <w:tcW w:w="6785" w:type="dxa"/>
            <w:shd w:val="clear" w:color="auto" w:fill="auto"/>
            <w:vAlign w:val="center"/>
          </w:tcPr>
          <w:p w14:paraId="4C35BC52">
            <w:pPr>
              <w:adjustRightInd w:val="0"/>
              <w:snapToGrid w:val="0"/>
              <w:spacing w:line="360" w:lineRule="auto"/>
              <w:ind w:firstLine="0"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过多投标人淘汰方式：</w:t>
            </w:r>
          </w:p>
          <w:p w14:paraId="29E1504B">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14:paraId="2396E6D6">
            <w:pPr>
              <w:adjustRightInd w:val="0"/>
              <w:snapToGrid w:val="0"/>
              <w:spacing w:line="360" w:lineRule="auto"/>
              <w:ind w:firstLine="420" w:firstLineChars="200"/>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计算规则（采用直接票决或逐轮票决的）：简单多数。当被淘汰最后一名有并列情况以至超过应淘汰投标人数时，对此并列的投标人采取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r>
              <w:rPr>
                <w:rFonts w:hint="eastAsia" w:ascii="宋体" w:hAnsi="宋体" w:eastAsia="宋体" w:cs="宋体"/>
                <w:color w:val="auto"/>
                <w:kern w:val="0"/>
                <w:szCs w:val="21"/>
                <w:highlight w:val="none"/>
              </w:rPr>
              <w:t>：</w:t>
            </w:r>
          </w:p>
        </w:tc>
      </w:tr>
      <w:tr w14:paraId="36C3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678" w:type="dxa"/>
            <w:shd w:val="clear" w:color="auto" w:fill="auto"/>
            <w:vAlign w:val="center"/>
          </w:tcPr>
          <w:p w14:paraId="1717662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1036" w:type="dxa"/>
            <w:shd w:val="clear" w:color="auto" w:fill="auto"/>
            <w:vAlign w:val="center"/>
          </w:tcPr>
          <w:p w14:paraId="6CAA4083">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29.1</w:t>
            </w:r>
          </w:p>
        </w:tc>
        <w:tc>
          <w:tcPr>
            <w:tcW w:w="1485" w:type="dxa"/>
            <w:shd w:val="clear" w:color="auto" w:fill="auto"/>
            <w:vAlign w:val="center"/>
          </w:tcPr>
          <w:p w14:paraId="667BF477">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w:t>
            </w:r>
          </w:p>
          <w:p w14:paraId="3210225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及标准</w:t>
            </w:r>
          </w:p>
        </w:tc>
        <w:tc>
          <w:tcPr>
            <w:tcW w:w="6785" w:type="dxa"/>
            <w:shd w:val="clear" w:color="auto" w:fill="auto"/>
            <w:vAlign w:val="center"/>
          </w:tcPr>
          <w:p w14:paraId="61B9E54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定性评审法</w:t>
            </w:r>
          </w:p>
          <w:p w14:paraId="018F8E26">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经建设、交通</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主管部门批准的其他方法:</w:t>
            </w:r>
            <w:r>
              <w:rPr>
                <w:rFonts w:hint="eastAsia" w:ascii="宋体" w:hAnsi="宋体" w:eastAsia="宋体" w:cs="宋体"/>
                <w:color w:val="auto"/>
                <w:kern w:val="0"/>
                <w:szCs w:val="21"/>
                <w:highlight w:val="none"/>
                <w:u w:val="single"/>
              </w:rPr>
              <w:t xml:space="preserve">       </w:t>
            </w:r>
          </w:p>
        </w:tc>
      </w:tr>
      <w:tr w14:paraId="74C5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78" w:type="dxa"/>
            <w:shd w:val="clear" w:color="auto" w:fill="auto"/>
            <w:vAlign w:val="center"/>
          </w:tcPr>
          <w:p w14:paraId="078909A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1036" w:type="dxa"/>
            <w:shd w:val="clear" w:color="auto" w:fill="auto"/>
            <w:vAlign w:val="center"/>
          </w:tcPr>
          <w:p w14:paraId="7385437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7BCB683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专家推荐原则</w:t>
            </w:r>
          </w:p>
        </w:tc>
        <w:tc>
          <w:tcPr>
            <w:tcW w:w="6785" w:type="dxa"/>
            <w:shd w:val="clear" w:color="auto" w:fill="auto"/>
            <w:vAlign w:val="center"/>
          </w:tcPr>
          <w:p w14:paraId="21341D8E">
            <w:pPr>
              <w:numPr>
                <w:ilvl w:val="-1"/>
                <w:numId w:val="0"/>
              </w:num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w:t>
            </w:r>
            <w:r>
              <w:rPr>
                <w:rFonts w:hint="eastAsia" w:ascii="宋体" w:hAnsi="宋体" w:eastAsia="宋体" w:cs="宋体"/>
                <w:color w:val="auto"/>
                <w:kern w:val="0"/>
                <w:szCs w:val="21"/>
                <w:highlight w:val="none"/>
                <w:lang w:eastAsia="zh-CN"/>
              </w:rPr>
              <w:t>中标候选人</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原则</w:t>
            </w:r>
            <w:r>
              <w:rPr>
                <w:rStyle w:val="49"/>
                <w:rFonts w:hint="eastAsia" w:ascii="宋体" w:hAnsi="宋体" w:eastAsia="宋体" w:cs="宋体"/>
                <w:color w:val="auto"/>
                <w:kern w:val="0"/>
                <w:szCs w:val="21"/>
                <w:highlight w:val="none"/>
              </w:rPr>
              <w:t>[</w:t>
            </w:r>
            <w:r>
              <w:rPr>
                <w:rStyle w:val="49"/>
                <w:rFonts w:hint="eastAsia" w:ascii="宋体" w:hAnsi="宋体" w:eastAsia="宋体" w:cs="宋体"/>
                <w:color w:val="auto"/>
                <w:kern w:val="0"/>
                <w:szCs w:val="21"/>
                <w:highlight w:val="none"/>
              </w:rPr>
              <w:footnoteReference w:id="4"/>
            </w:r>
            <w:r>
              <w:rPr>
                <w:rStyle w:val="49"/>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14:paraId="3FF1263A">
            <w:pPr>
              <w:numPr>
                <w:ilvl w:val="-1"/>
                <w:numId w:val="0"/>
              </w:numPr>
              <w:adjustRightInd w:val="0"/>
              <w:snapToGrid w:val="0"/>
              <w:spacing w:line="360" w:lineRule="auto"/>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注：1.招标人应分别设置规则清晰、可操作性强的技术标和商务标推荐中标候选人原则。</w:t>
            </w:r>
          </w:p>
          <w:p w14:paraId="7D8170F4">
            <w:pPr>
              <w:numPr>
                <w:ilvl w:val="-1"/>
                <w:numId w:val="0"/>
              </w:numPr>
              <w:adjustRightInd w:val="0"/>
              <w:snapToGrid w:val="0"/>
              <w:spacing w:line="360" w:lineRule="auto"/>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2.技术复杂、专业性强或者有特殊要求的建设工程项目，可以重点考虑下列因素，</w:t>
            </w:r>
            <w:r>
              <w:rPr>
                <w:rFonts w:hint="eastAsia" w:ascii="宋体" w:hAnsi="宋体" w:eastAsia="宋体" w:cs="宋体"/>
                <w:color w:val="auto"/>
                <w:sz w:val="21"/>
                <w:szCs w:val="21"/>
                <w:highlight w:val="none"/>
                <w:lang w:val="en-US" w:eastAsia="zh-CN"/>
              </w:rPr>
              <w:t>具体因素由招标人根据实际确定。</w:t>
            </w:r>
          </w:p>
          <w:p w14:paraId="32C9AED4">
            <w:pPr>
              <w:numPr>
                <w:ilvl w:val="-1"/>
                <w:numId w:val="0"/>
              </w:numPr>
              <w:adjustRightInd w:val="0"/>
              <w:snapToGrid w:val="0"/>
              <w:spacing w:line="360" w:lineRule="auto"/>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（1）技术标考虑工程建设重难点解决方案、项目管理人员配置、工程质量安全保障措施，以及四新（新材料、新设备、新工艺、新技术）技术应用等因素。</w:t>
            </w:r>
          </w:p>
          <w:p w14:paraId="14DB2C2C">
            <w:pPr>
              <w:numPr>
                <w:ilvl w:val="-1"/>
                <w:numId w:val="0"/>
              </w:numPr>
              <w:adjustRightInd w:val="0"/>
              <w:snapToGrid w:val="0"/>
              <w:spacing w:line="360" w:lineRule="auto"/>
              <w:jc w:val="left"/>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en-US" w:eastAsia="zh-CN"/>
              </w:rPr>
              <w:t>（2）商务标坚持优质优价原则，避免恶性价格竞争。</w:t>
            </w:r>
          </w:p>
        </w:tc>
      </w:tr>
      <w:tr w14:paraId="2AB0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shd w:val="clear" w:color="auto" w:fill="auto"/>
            <w:vAlign w:val="center"/>
          </w:tcPr>
          <w:p w14:paraId="48BF751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1036" w:type="dxa"/>
            <w:shd w:val="clear" w:color="auto" w:fill="auto"/>
            <w:vAlign w:val="center"/>
          </w:tcPr>
          <w:p w14:paraId="449C2DA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485" w:type="dxa"/>
            <w:shd w:val="clear" w:color="auto" w:fill="auto"/>
            <w:vAlign w:val="center"/>
          </w:tcPr>
          <w:p w14:paraId="63C5A1C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评标地点</w:t>
            </w:r>
          </w:p>
        </w:tc>
        <w:tc>
          <w:tcPr>
            <w:tcW w:w="6785" w:type="dxa"/>
            <w:shd w:val="clear" w:color="auto" w:fill="auto"/>
            <w:vAlign w:val="center"/>
          </w:tcPr>
          <w:p w14:paraId="6DB8380A">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tc>
      </w:tr>
      <w:tr w14:paraId="371D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78" w:type="dxa"/>
            <w:shd w:val="clear" w:color="auto" w:fill="auto"/>
            <w:vAlign w:val="center"/>
          </w:tcPr>
          <w:p w14:paraId="2EE4DD0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1036" w:type="dxa"/>
            <w:shd w:val="clear" w:color="auto" w:fill="auto"/>
            <w:vAlign w:val="center"/>
          </w:tcPr>
          <w:p w14:paraId="2CD0322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30.1</w:t>
            </w:r>
          </w:p>
        </w:tc>
        <w:tc>
          <w:tcPr>
            <w:tcW w:w="1485" w:type="dxa"/>
            <w:shd w:val="clear" w:color="auto" w:fill="auto"/>
            <w:vAlign w:val="center"/>
          </w:tcPr>
          <w:p w14:paraId="3C89BDBD">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w:t>
            </w:r>
          </w:p>
          <w:p w14:paraId="047496C3">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的人员组成</w:t>
            </w:r>
          </w:p>
        </w:tc>
        <w:tc>
          <w:tcPr>
            <w:tcW w:w="6785" w:type="dxa"/>
            <w:shd w:val="clear" w:color="auto" w:fill="auto"/>
            <w:vAlign w:val="center"/>
          </w:tcPr>
          <w:p w14:paraId="6F54938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w:t>
            </w:r>
            <w:r>
              <w:rPr>
                <w:rFonts w:hint="eastAsia" w:ascii="宋体" w:hAnsi="宋体" w:eastAsia="宋体" w:cs="宋体"/>
                <w:color w:val="auto"/>
                <w:kern w:val="0"/>
                <w:szCs w:val="21"/>
                <w:highlight w:val="none"/>
                <w:lang w:val="en-US" w:eastAsia="zh-CN"/>
              </w:rPr>
              <w:t>依规</w:t>
            </w:r>
            <w:r>
              <w:rPr>
                <w:rFonts w:hint="eastAsia" w:ascii="宋体" w:hAnsi="宋体" w:eastAsia="宋体" w:cs="宋体"/>
                <w:color w:val="auto"/>
                <w:kern w:val="0"/>
                <w:szCs w:val="21"/>
                <w:highlight w:val="none"/>
              </w:rPr>
              <w:t>组建</w:t>
            </w:r>
          </w:p>
          <w:p w14:paraId="5A38243C">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注：采用BIM技术的招标项目</w:t>
            </w:r>
            <w:r>
              <w:rPr>
                <w:rFonts w:ascii="宋体" w:hAnsi="宋体" w:eastAsia="宋体" w:cs="宋体"/>
                <w:color w:val="auto"/>
                <w:kern w:val="0"/>
                <w:szCs w:val="21"/>
                <w:highlight w:val="none"/>
              </w:rPr>
              <w:t>，评标专家应</w:t>
            </w:r>
            <w:r>
              <w:rPr>
                <w:rFonts w:hint="eastAsia" w:ascii="宋体" w:hAnsi="宋体" w:eastAsia="宋体" w:cs="宋体"/>
                <w:color w:val="auto"/>
                <w:kern w:val="0"/>
                <w:szCs w:val="21"/>
                <w:highlight w:val="none"/>
              </w:rPr>
              <w:t>具备评审</w:t>
            </w:r>
            <w:r>
              <w:rPr>
                <w:rFonts w:ascii="宋体" w:hAnsi="宋体" w:eastAsia="宋体" w:cs="宋体"/>
                <w:color w:val="auto"/>
                <w:kern w:val="0"/>
                <w:szCs w:val="21"/>
                <w:highlight w:val="none"/>
              </w:rPr>
              <w:t>BIM</w:t>
            </w:r>
            <w:r>
              <w:rPr>
                <w:rFonts w:hint="eastAsia" w:ascii="宋体" w:hAnsi="宋体" w:eastAsia="宋体" w:cs="宋体"/>
                <w:color w:val="auto"/>
                <w:kern w:val="0"/>
                <w:szCs w:val="21"/>
                <w:highlight w:val="none"/>
              </w:rPr>
              <w:t>模型的能力</w:t>
            </w:r>
            <w:r>
              <w:rPr>
                <w:rFonts w:ascii="宋体" w:hAnsi="宋体" w:eastAsia="宋体" w:cs="宋体"/>
                <w:color w:val="auto"/>
                <w:kern w:val="0"/>
                <w:szCs w:val="21"/>
                <w:highlight w:val="none"/>
              </w:rPr>
              <w:t>。</w:t>
            </w:r>
          </w:p>
        </w:tc>
      </w:tr>
      <w:tr w14:paraId="3AC1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78" w:type="dxa"/>
            <w:shd w:val="clear" w:color="auto" w:fill="auto"/>
            <w:vAlign w:val="center"/>
          </w:tcPr>
          <w:p w14:paraId="4D37209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1036" w:type="dxa"/>
            <w:shd w:val="clear" w:color="auto" w:fill="auto"/>
            <w:vAlign w:val="center"/>
          </w:tcPr>
          <w:p w14:paraId="2FB1419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w:t>
            </w:r>
          </w:p>
        </w:tc>
        <w:tc>
          <w:tcPr>
            <w:tcW w:w="1485" w:type="dxa"/>
            <w:shd w:val="clear" w:color="auto" w:fill="auto"/>
            <w:vAlign w:val="center"/>
          </w:tcPr>
          <w:p w14:paraId="22C8B3C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785" w:type="dxa"/>
            <w:shd w:val="clear" w:color="auto" w:fill="auto"/>
            <w:vAlign w:val="center"/>
          </w:tcPr>
          <w:p w14:paraId="108CBFD0">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14:paraId="3859AB90">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项目定标方案：在报招标人内设（上级）的纪检监察机构（或督察机构）备案的基础上，于招标公告备案时上传至备案系统加密保存</w:t>
            </w:r>
            <w:r>
              <w:rPr>
                <w:rStyle w:val="49"/>
                <w:rFonts w:hint="eastAsia" w:ascii="宋体" w:hAnsi="宋体" w:eastAsia="宋体" w:cs="宋体"/>
                <w:color w:val="auto"/>
                <w:kern w:val="0"/>
                <w:szCs w:val="21"/>
                <w:highlight w:val="none"/>
              </w:rPr>
              <w:t>[</w:t>
            </w:r>
            <w:r>
              <w:rPr>
                <w:rStyle w:val="49"/>
                <w:rFonts w:hint="eastAsia" w:ascii="宋体" w:hAnsi="宋体" w:eastAsia="宋体" w:cs="宋体"/>
                <w:color w:val="auto"/>
                <w:kern w:val="0"/>
                <w:szCs w:val="21"/>
                <w:highlight w:val="none"/>
              </w:rPr>
              <w:footnoteReference w:id="5"/>
            </w:r>
            <w:r>
              <w:rPr>
                <w:rStyle w:val="49"/>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14:paraId="2E0F3E5F">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 ：1.招标人应事先制定定标工作规则，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14:paraId="4730D3A4">
            <w:pPr>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14:paraId="110E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78" w:type="dxa"/>
            <w:vMerge w:val="restart"/>
            <w:shd w:val="clear" w:color="auto" w:fill="auto"/>
            <w:vAlign w:val="center"/>
          </w:tcPr>
          <w:p w14:paraId="20C130A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1036" w:type="dxa"/>
            <w:vMerge w:val="restart"/>
            <w:shd w:val="clear" w:color="auto" w:fill="auto"/>
            <w:vAlign w:val="center"/>
          </w:tcPr>
          <w:p w14:paraId="6D3F18EA">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w:t>
            </w:r>
          </w:p>
        </w:tc>
        <w:tc>
          <w:tcPr>
            <w:tcW w:w="1485" w:type="dxa"/>
            <w:vMerge w:val="restart"/>
            <w:shd w:val="clear" w:color="auto" w:fill="auto"/>
            <w:vAlign w:val="center"/>
          </w:tcPr>
          <w:p w14:paraId="1FC1182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定标方法</w:t>
            </w:r>
          </w:p>
        </w:tc>
        <w:tc>
          <w:tcPr>
            <w:tcW w:w="6785" w:type="dxa"/>
            <w:shd w:val="clear" w:color="auto" w:fill="auto"/>
            <w:vAlign w:val="center"/>
          </w:tcPr>
          <w:p w14:paraId="426FBA14">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 xml:space="preserve">直接票决定标法   </w:t>
            </w:r>
          </w:p>
          <w:p w14:paraId="19B14A4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27A55797">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简单多数     □简单多数（且过半数）    □对比胜出</w:t>
            </w:r>
          </w:p>
        </w:tc>
      </w:tr>
      <w:tr w14:paraId="7B6B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shd w:val="clear" w:color="auto" w:fill="auto"/>
            <w:vAlign w:val="center"/>
          </w:tcPr>
          <w:p w14:paraId="1EF8BFC5">
            <w:pPr>
              <w:adjustRightInd w:val="0"/>
              <w:snapToGrid w:val="0"/>
              <w:spacing w:line="360" w:lineRule="auto"/>
              <w:ind w:firstLine="420" w:firstLineChars="200"/>
              <w:jc w:val="left"/>
              <w:rPr>
                <w:color w:val="auto"/>
                <w:highlight w:val="none"/>
              </w:rPr>
            </w:pPr>
          </w:p>
        </w:tc>
        <w:tc>
          <w:tcPr>
            <w:tcW w:w="1036" w:type="dxa"/>
            <w:vMerge w:val="continue"/>
            <w:shd w:val="clear" w:color="auto" w:fill="auto"/>
            <w:vAlign w:val="center"/>
          </w:tcPr>
          <w:p w14:paraId="2AAA7255">
            <w:pPr>
              <w:adjustRightInd w:val="0"/>
              <w:snapToGrid w:val="0"/>
              <w:spacing w:line="360" w:lineRule="auto"/>
              <w:ind w:firstLine="420" w:firstLineChars="200"/>
              <w:jc w:val="left"/>
              <w:rPr>
                <w:color w:val="auto"/>
                <w:highlight w:val="none"/>
              </w:rPr>
            </w:pPr>
          </w:p>
        </w:tc>
        <w:tc>
          <w:tcPr>
            <w:tcW w:w="1485" w:type="dxa"/>
            <w:vMerge w:val="continue"/>
            <w:shd w:val="clear" w:color="auto" w:fill="auto"/>
            <w:vAlign w:val="center"/>
          </w:tcPr>
          <w:p w14:paraId="13A772DC">
            <w:pPr>
              <w:adjustRightInd w:val="0"/>
              <w:snapToGrid w:val="0"/>
              <w:spacing w:line="360" w:lineRule="auto"/>
              <w:ind w:firstLine="420" w:firstLineChars="200"/>
              <w:jc w:val="left"/>
              <w:rPr>
                <w:color w:val="auto"/>
                <w:highlight w:val="none"/>
              </w:rPr>
            </w:pPr>
          </w:p>
        </w:tc>
        <w:tc>
          <w:tcPr>
            <w:tcW w:w="6785" w:type="dxa"/>
            <w:shd w:val="clear" w:color="auto" w:fill="auto"/>
            <w:vAlign w:val="center"/>
          </w:tcPr>
          <w:p w14:paraId="133204FF">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逐轮票决定标法</w:t>
            </w:r>
          </w:p>
          <w:p w14:paraId="0282BA4A">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14:paraId="176507BD">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14:paraId="1EC5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78" w:type="dxa"/>
            <w:vMerge w:val="continue"/>
            <w:shd w:val="clear" w:color="auto" w:fill="auto"/>
            <w:vAlign w:val="center"/>
          </w:tcPr>
          <w:p w14:paraId="124B996A">
            <w:pPr>
              <w:adjustRightInd w:val="0"/>
              <w:snapToGrid w:val="0"/>
              <w:spacing w:line="360" w:lineRule="auto"/>
              <w:jc w:val="left"/>
              <w:rPr>
                <w:rFonts w:ascii="宋体" w:hAnsi="宋体" w:eastAsia="宋体" w:cs="宋体"/>
                <w:color w:val="auto"/>
                <w:kern w:val="0"/>
                <w:szCs w:val="21"/>
                <w:highlight w:val="none"/>
              </w:rPr>
            </w:pPr>
          </w:p>
        </w:tc>
        <w:tc>
          <w:tcPr>
            <w:tcW w:w="1036" w:type="dxa"/>
            <w:vMerge w:val="continue"/>
            <w:shd w:val="clear" w:color="auto" w:fill="auto"/>
            <w:vAlign w:val="center"/>
          </w:tcPr>
          <w:p w14:paraId="23C7C4F6">
            <w:pPr>
              <w:adjustRightInd w:val="0"/>
              <w:snapToGrid w:val="0"/>
              <w:spacing w:line="360" w:lineRule="auto"/>
              <w:jc w:val="left"/>
              <w:rPr>
                <w:rFonts w:ascii="宋体" w:hAnsi="宋体" w:eastAsia="宋体" w:cs="宋体"/>
                <w:color w:val="auto"/>
                <w:kern w:val="0"/>
                <w:szCs w:val="21"/>
                <w:highlight w:val="none"/>
              </w:rPr>
            </w:pPr>
          </w:p>
        </w:tc>
        <w:tc>
          <w:tcPr>
            <w:tcW w:w="1485" w:type="dxa"/>
            <w:vMerge w:val="continue"/>
            <w:shd w:val="clear" w:color="auto" w:fill="auto"/>
            <w:vAlign w:val="center"/>
          </w:tcPr>
          <w:p w14:paraId="36D0E75D">
            <w:pPr>
              <w:adjustRightInd w:val="0"/>
              <w:snapToGrid w:val="0"/>
              <w:spacing w:line="360" w:lineRule="auto"/>
              <w:jc w:val="left"/>
              <w:rPr>
                <w:rFonts w:ascii="宋体" w:hAnsi="宋体" w:eastAsia="宋体" w:cs="宋体"/>
                <w:color w:val="auto"/>
                <w:kern w:val="0"/>
                <w:szCs w:val="21"/>
                <w:highlight w:val="none"/>
              </w:rPr>
            </w:pPr>
          </w:p>
        </w:tc>
        <w:tc>
          <w:tcPr>
            <w:tcW w:w="6785" w:type="dxa"/>
            <w:shd w:val="clear" w:color="auto" w:fill="auto"/>
            <w:vAlign w:val="center"/>
          </w:tcPr>
          <w:p w14:paraId="42DCF154">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集体议事定标法</w:t>
            </w:r>
          </w:p>
        </w:tc>
      </w:tr>
      <w:tr w14:paraId="392B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8" w:type="dxa"/>
            <w:vMerge w:val="continue"/>
            <w:shd w:val="clear" w:color="auto" w:fill="auto"/>
            <w:vAlign w:val="center"/>
          </w:tcPr>
          <w:p w14:paraId="2708D250">
            <w:pPr>
              <w:adjustRightInd w:val="0"/>
              <w:snapToGrid w:val="0"/>
              <w:spacing w:line="360" w:lineRule="auto"/>
              <w:jc w:val="left"/>
              <w:rPr>
                <w:rFonts w:ascii="宋体" w:hAnsi="宋体" w:eastAsia="宋体" w:cs="宋体"/>
                <w:color w:val="auto"/>
                <w:kern w:val="0"/>
                <w:szCs w:val="21"/>
                <w:highlight w:val="none"/>
              </w:rPr>
            </w:pPr>
          </w:p>
        </w:tc>
        <w:tc>
          <w:tcPr>
            <w:tcW w:w="1036" w:type="dxa"/>
            <w:vMerge w:val="continue"/>
            <w:shd w:val="clear" w:color="auto" w:fill="auto"/>
            <w:vAlign w:val="center"/>
          </w:tcPr>
          <w:p w14:paraId="24EB3F39">
            <w:pPr>
              <w:adjustRightInd w:val="0"/>
              <w:snapToGrid w:val="0"/>
              <w:spacing w:line="360" w:lineRule="auto"/>
              <w:jc w:val="left"/>
              <w:rPr>
                <w:rFonts w:ascii="宋体" w:hAnsi="宋体" w:eastAsia="宋体" w:cs="宋体"/>
                <w:color w:val="auto"/>
                <w:kern w:val="0"/>
                <w:szCs w:val="21"/>
                <w:highlight w:val="none"/>
              </w:rPr>
            </w:pPr>
          </w:p>
        </w:tc>
        <w:tc>
          <w:tcPr>
            <w:tcW w:w="1485" w:type="dxa"/>
            <w:vMerge w:val="continue"/>
            <w:shd w:val="clear" w:color="auto" w:fill="auto"/>
            <w:vAlign w:val="center"/>
          </w:tcPr>
          <w:p w14:paraId="6E90DAA0">
            <w:pPr>
              <w:adjustRightInd w:val="0"/>
              <w:snapToGrid w:val="0"/>
              <w:spacing w:line="360" w:lineRule="auto"/>
              <w:jc w:val="left"/>
              <w:rPr>
                <w:rFonts w:ascii="宋体" w:hAnsi="宋体" w:eastAsia="宋体" w:cs="宋体"/>
                <w:color w:val="auto"/>
                <w:kern w:val="0"/>
                <w:szCs w:val="21"/>
                <w:highlight w:val="none"/>
              </w:rPr>
            </w:pPr>
          </w:p>
        </w:tc>
        <w:tc>
          <w:tcPr>
            <w:tcW w:w="6785" w:type="dxa"/>
            <w:shd w:val="clear" w:color="auto" w:fill="auto"/>
            <w:vAlign w:val="center"/>
          </w:tcPr>
          <w:p w14:paraId="0CCEB004">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经建设、交通</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主管部门批准的其他方法:</w:t>
            </w:r>
            <w:r>
              <w:rPr>
                <w:rFonts w:hint="eastAsia" w:ascii="宋体" w:hAnsi="宋体" w:eastAsia="宋体" w:cs="宋体"/>
                <w:color w:val="auto"/>
                <w:kern w:val="0"/>
                <w:szCs w:val="21"/>
                <w:highlight w:val="none"/>
                <w:u w:val="single"/>
              </w:rPr>
              <w:t xml:space="preserve">       </w:t>
            </w:r>
          </w:p>
        </w:tc>
      </w:tr>
      <w:tr w14:paraId="58D4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8" w:type="dxa"/>
            <w:vMerge w:val="restart"/>
            <w:shd w:val="clear" w:color="auto" w:fill="auto"/>
            <w:vAlign w:val="center"/>
          </w:tcPr>
          <w:p w14:paraId="66714E37">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1036" w:type="dxa"/>
            <w:vMerge w:val="restart"/>
            <w:shd w:val="clear" w:color="auto" w:fill="auto"/>
            <w:vAlign w:val="center"/>
          </w:tcPr>
          <w:p w14:paraId="01F2E37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1485" w:type="dxa"/>
            <w:vMerge w:val="restart"/>
            <w:shd w:val="clear" w:color="auto" w:fill="auto"/>
            <w:vAlign w:val="center"/>
          </w:tcPr>
          <w:p w14:paraId="2F2FDB7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6785" w:type="dxa"/>
            <w:shd w:val="clear" w:color="auto" w:fill="auto"/>
            <w:vAlign w:val="center"/>
          </w:tcPr>
          <w:p w14:paraId="15CF5142">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kern w:val="0"/>
                <w:szCs w:val="21"/>
                <w:highlight w:val="none"/>
                <w:u w:val="single"/>
              </w:rPr>
              <w:t xml:space="preserve">      </w:t>
            </w:r>
          </w:p>
        </w:tc>
      </w:tr>
      <w:tr w14:paraId="7E24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78" w:type="dxa"/>
            <w:vMerge w:val="continue"/>
            <w:shd w:val="clear" w:color="auto" w:fill="auto"/>
            <w:vAlign w:val="center"/>
          </w:tcPr>
          <w:p w14:paraId="448ACFFC">
            <w:pPr>
              <w:adjustRightInd w:val="0"/>
              <w:snapToGrid w:val="0"/>
              <w:jc w:val="center"/>
              <w:rPr>
                <w:rFonts w:ascii="宋体" w:hAnsi="宋体" w:eastAsia="宋体" w:cs="宋体"/>
                <w:color w:val="auto"/>
                <w:kern w:val="0"/>
                <w:szCs w:val="21"/>
                <w:highlight w:val="none"/>
              </w:rPr>
            </w:pPr>
          </w:p>
        </w:tc>
        <w:tc>
          <w:tcPr>
            <w:tcW w:w="1036" w:type="dxa"/>
            <w:vMerge w:val="continue"/>
            <w:shd w:val="clear" w:color="auto" w:fill="auto"/>
            <w:vAlign w:val="center"/>
          </w:tcPr>
          <w:p w14:paraId="3D495DBD">
            <w:pPr>
              <w:adjustRightInd w:val="0"/>
              <w:snapToGrid w:val="0"/>
              <w:jc w:val="center"/>
              <w:rPr>
                <w:rFonts w:ascii="宋体" w:hAnsi="宋体" w:eastAsia="宋体" w:cs="宋体"/>
                <w:color w:val="auto"/>
                <w:kern w:val="0"/>
                <w:szCs w:val="21"/>
                <w:highlight w:val="none"/>
              </w:rPr>
            </w:pPr>
          </w:p>
        </w:tc>
        <w:tc>
          <w:tcPr>
            <w:tcW w:w="1485" w:type="dxa"/>
            <w:vMerge w:val="continue"/>
            <w:shd w:val="clear" w:color="auto" w:fill="auto"/>
            <w:vAlign w:val="center"/>
          </w:tcPr>
          <w:p w14:paraId="7BC06322">
            <w:pPr>
              <w:adjustRightInd w:val="0"/>
              <w:snapToGrid w:val="0"/>
              <w:jc w:val="center"/>
              <w:rPr>
                <w:rFonts w:ascii="宋体" w:hAnsi="宋体" w:eastAsia="宋体" w:cs="宋体"/>
                <w:color w:val="auto"/>
                <w:kern w:val="0"/>
                <w:szCs w:val="21"/>
                <w:highlight w:val="none"/>
              </w:rPr>
            </w:pPr>
          </w:p>
        </w:tc>
        <w:tc>
          <w:tcPr>
            <w:tcW w:w="6785" w:type="dxa"/>
            <w:shd w:val="clear" w:color="auto" w:fill="auto"/>
            <w:vAlign w:val="center"/>
          </w:tcPr>
          <w:p w14:paraId="58DC43D9">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232A1C15">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□银行保函 □保证保险 □专业工程担保公司担保 </w:t>
            </w:r>
          </w:p>
        </w:tc>
      </w:tr>
      <w:tr w14:paraId="7F7C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78" w:type="dxa"/>
            <w:vMerge w:val="restart"/>
            <w:shd w:val="clear" w:color="auto" w:fill="auto"/>
            <w:vAlign w:val="center"/>
          </w:tcPr>
          <w:p w14:paraId="5A1C0D0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1036" w:type="dxa"/>
            <w:vMerge w:val="restart"/>
            <w:shd w:val="clear" w:color="auto" w:fill="auto"/>
            <w:vAlign w:val="center"/>
          </w:tcPr>
          <w:p w14:paraId="5F449AC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51.2</w:t>
            </w:r>
          </w:p>
        </w:tc>
        <w:tc>
          <w:tcPr>
            <w:tcW w:w="1485" w:type="dxa"/>
            <w:vMerge w:val="restart"/>
            <w:shd w:val="clear" w:color="auto" w:fill="auto"/>
            <w:vAlign w:val="center"/>
          </w:tcPr>
          <w:p w14:paraId="13975A2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支付担保</w:t>
            </w:r>
          </w:p>
        </w:tc>
        <w:tc>
          <w:tcPr>
            <w:tcW w:w="6785" w:type="dxa"/>
            <w:shd w:val="clear" w:color="auto" w:fill="auto"/>
            <w:vAlign w:val="center"/>
          </w:tcPr>
          <w:p w14:paraId="09C55149">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kern w:val="0"/>
                <w:szCs w:val="21"/>
                <w:highlight w:val="none"/>
                <w:u w:val="single"/>
              </w:rPr>
              <w:t xml:space="preserve">      </w:t>
            </w:r>
          </w:p>
        </w:tc>
      </w:tr>
      <w:tr w14:paraId="288B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8" w:type="dxa"/>
            <w:vMerge w:val="continue"/>
            <w:shd w:val="clear" w:color="auto" w:fill="auto"/>
            <w:vAlign w:val="center"/>
          </w:tcPr>
          <w:p w14:paraId="1B8F92BB">
            <w:pPr>
              <w:adjustRightInd w:val="0"/>
              <w:snapToGrid w:val="0"/>
              <w:jc w:val="center"/>
              <w:rPr>
                <w:rFonts w:ascii="宋体" w:hAnsi="宋体" w:eastAsia="宋体" w:cs="宋体"/>
                <w:color w:val="auto"/>
                <w:kern w:val="0"/>
                <w:szCs w:val="21"/>
                <w:highlight w:val="none"/>
              </w:rPr>
            </w:pPr>
          </w:p>
        </w:tc>
        <w:tc>
          <w:tcPr>
            <w:tcW w:w="1036" w:type="dxa"/>
            <w:vMerge w:val="continue"/>
            <w:shd w:val="clear" w:color="auto" w:fill="auto"/>
            <w:vAlign w:val="center"/>
          </w:tcPr>
          <w:p w14:paraId="15F6D101">
            <w:pPr>
              <w:adjustRightInd w:val="0"/>
              <w:snapToGrid w:val="0"/>
              <w:jc w:val="center"/>
              <w:rPr>
                <w:rFonts w:ascii="宋体" w:hAnsi="宋体" w:eastAsia="宋体" w:cs="宋体"/>
                <w:color w:val="auto"/>
                <w:kern w:val="0"/>
                <w:szCs w:val="21"/>
                <w:highlight w:val="none"/>
              </w:rPr>
            </w:pPr>
          </w:p>
        </w:tc>
        <w:tc>
          <w:tcPr>
            <w:tcW w:w="1485" w:type="dxa"/>
            <w:vMerge w:val="continue"/>
            <w:shd w:val="clear" w:color="auto" w:fill="auto"/>
            <w:vAlign w:val="center"/>
          </w:tcPr>
          <w:p w14:paraId="1E2C78A3">
            <w:pPr>
              <w:adjustRightInd w:val="0"/>
              <w:snapToGrid w:val="0"/>
              <w:jc w:val="center"/>
              <w:rPr>
                <w:rFonts w:ascii="宋体" w:hAnsi="宋体" w:eastAsia="宋体" w:cs="宋体"/>
                <w:color w:val="auto"/>
                <w:kern w:val="0"/>
                <w:szCs w:val="21"/>
                <w:highlight w:val="none"/>
              </w:rPr>
            </w:pPr>
          </w:p>
        </w:tc>
        <w:tc>
          <w:tcPr>
            <w:tcW w:w="6785" w:type="dxa"/>
            <w:shd w:val="clear" w:color="auto" w:fill="auto"/>
            <w:vAlign w:val="center"/>
          </w:tcPr>
          <w:p w14:paraId="610962DE">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14:paraId="0EB8899D">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□银行保函 □保证保险 □专业工程担保公司担保 </w:t>
            </w:r>
          </w:p>
        </w:tc>
      </w:tr>
      <w:tr w14:paraId="5640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8" w:type="dxa"/>
            <w:shd w:val="clear" w:color="auto" w:fill="auto"/>
            <w:vAlign w:val="center"/>
          </w:tcPr>
          <w:p w14:paraId="21BE5544">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1036" w:type="dxa"/>
            <w:shd w:val="clear" w:color="auto" w:fill="auto"/>
            <w:vAlign w:val="center"/>
          </w:tcPr>
          <w:p w14:paraId="7CB4EAE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48.1</w:t>
            </w:r>
          </w:p>
          <w:p w14:paraId="5204F2F3">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50.1</w:t>
            </w:r>
          </w:p>
        </w:tc>
        <w:tc>
          <w:tcPr>
            <w:tcW w:w="1485" w:type="dxa"/>
            <w:shd w:val="clear" w:color="auto" w:fill="auto"/>
            <w:vAlign w:val="center"/>
          </w:tcPr>
          <w:p w14:paraId="0F9A274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6785" w:type="dxa"/>
            <w:shd w:val="clear" w:color="auto" w:fill="auto"/>
            <w:vAlign w:val="center"/>
          </w:tcPr>
          <w:p w14:paraId="15E84226">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bl>
    <w:p w14:paraId="50296057">
      <w:pPr>
        <w:adjustRightInd w:val="0"/>
        <w:snapToGrid w:val="0"/>
        <w:rPr>
          <w:rFonts w:hint="eastAsia" w:ascii="宋体" w:hAnsi="宋体" w:eastAsia="宋体" w:cs="宋体"/>
          <w:color w:val="auto"/>
          <w:szCs w:val="21"/>
          <w:highlight w:val="none"/>
        </w:rPr>
      </w:pPr>
    </w:p>
    <w:p w14:paraId="5A049D4D">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备注：此前附表中的“条款号”相对应“三、招投标须知正文”中的条款，条款内容作为补充规定及注释，招标人及投标人应仔细阅读并参照执行。</w:t>
      </w:r>
    </w:p>
    <w:p w14:paraId="265CC284">
      <w:pPr>
        <w:spacing w:line="20" w:lineRule="exact"/>
        <w:rPr>
          <w:color w:val="auto"/>
          <w:highlight w:val="none"/>
        </w:rPr>
      </w:pPr>
      <w:r>
        <w:rPr>
          <w:color w:val="auto"/>
          <w:highlight w:val="none"/>
        </w:rPr>
        <w:br w:type="page"/>
      </w:r>
    </w:p>
    <w:p w14:paraId="2B2C2DA4">
      <w:pPr>
        <w:adjustRightInd w:val="0"/>
        <w:snapToGrid w:val="0"/>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（一）招标工程情况介绍</w:t>
      </w:r>
    </w:p>
    <w:p w14:paraId="73B5137E">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（提示招标人：本章节为必填内容，招标人应当如实详细填写，并作为投标、评标的重要参考。如因招标人未填写或未如实填写本章节内容，造成的不利后果应由招标人承担。）</w:t>
      </w:r>
    </w:p>
    <w:p w14:paraId="473B894F">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一、工程概况、工程规模、结构型式的介绍</w:t>
      </w:r>
    </w:p>
    <w:p w14:paraId="6FE2CBA3">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1.工程地址：</w:t>
      </w:r>
    </w:p>
    <w:p w14:paraId="5A375096">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46BEEB5A">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2.工程规模：</w:t>
      </w:r>
    </w:p>
    <w:p w14:paraId="7F31F156">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6EC88B85">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 工期、质量及安全文明施工要求：</w:t>
      </w:r>
    </w:p>
    <w:p w14:paraId="31156B0A">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6DF35EF0">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4.现场条件及周围环境情况：</w:t>
      </w:r>
    </w:p>
    <w:p w14:paraId="5A1F7A7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14:paraId="09DEC240">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5.工程地质情况：</w:t>
      </w:r>
    </w:p>
    <w:p w14:paraId="133E5A7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14:paraId="41B47422">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6.工程主要部位特征：</w:t>
      </w:r>
    </w:p>
    <w:p w14:paraId="298CC2D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14:paraId="64852ADF">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7.其它：</w:t>
      </w:r>
    </w:p>
    <w:p w14:paraId="1E05AB5C">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14:paraId="43298335">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二、工程主要特点、技术要求、施工重点和难点、施工采用的新方法、新工艺和新材料等内容的介绍</w:t>
      </w:r>
    </w:p>
    <w:p w14:paraId="1A0180C0">
      <w:pPr>
        <w:tabs>
          <w:tab w:val="left" w:pos="720"/>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p w14:paraId="325380B4">
      <w:pPr>
        <w:adjustRightInd w:val="0"/>
        <w:snapToGrid w:val="0"/>
        <w:spacing w:line="360" w:lineRule="auto"/>
        <w:ind w:firstLine="422" w:firstLineChars="200"/>
        <w:rPr>
          <w:rFonts w:ascii="宋体" w:hAnsi="宋体" w:eastAsia="宋体" w:cs="宋体"/>
          <w:b/>
          <w:color w:val="auto"/>
          <w:szCs w:val="21"/>
          <w:highlight w:val="none"/>
        </w:rPr>
      </w:pPr>
    </w:p>
    <w:p w14:paraId="6D2C3C93">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三、与《招标文件》示范文本有较大变动的评标方法及主要条款的介绍</w:t>
      </w:r>
    </w:p>
    <w:p w14:paraId="4BC5F804">
      <w:pPr>
        <w:tabs>
          <w:tab w:val="left" w:pos="720"/>
        </w:tabs>
        <w:adjustRightInd w:val="0"/>
        <w:snapToGrid w:val="0"/>
        <w:spacing w:line="360" w:lineRule="auto"/>
        <w:ind w:firstLine="420" w:firstLineChars="200"/>
        <w:rPr>
          <w:b/>
          <w:color w:val="auto"/>
          <w:szCs w:val="21"/>
          <w:highlight w:val="none"/>
          <w:u w:val="single"/>
        </w:rPr>
      </w:pPr>
      <w:r>
        <w:rPr>
          <w:rFonts w:hint="eastAsia" w:ascii="宋体" w:hAnsi="宋体" w:eastAsia="宋体" w:cs="宋体"/>
          <w:color w:val="auto"/>
          <w:szCs w:val="21"/>
          <w:highlight w:val="none"/>
        </w:rPr>
        <w:t>详见招标文件第三章。</w:t>
      </w:r>
      <w:r>
        <w:rPr>
          <w:color w:val="auto"/>
          <w:szCs w:val="21"/>
          <w:highlight w:val="none"/>
        </w:rPr>
        <w:br w:type="page"/>
      </w:r>
    </w:p>
    <w:p w14:paraId="0763A4A1">
      <w:pPr>
        <w:adjustRightInd w:val="0"/>
        <w:snapToGrid w:val="0"/>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（二）招标投标分段限时投诉的规定</w:t>
      </w:r>
    </w:p>
    <w:p w14:paraId="7D8D0655">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14:paraId="769FE175">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w:t>
      </w:r>
      <w:bookmarkStart w:id="5060" w:name="_GoBack"/>
      <w:bookmarkEnd w:id="5060"/>
      <w:r>
        <w:rPr>
          <w:rFonts w:hint="eastAsia" w:ascii="宋体" w:hAnsi="宋体" w:eastAsia="宋体" w:cs="宋体"/>
          <w:bCs/>
          <w:color w:val="auto"/>
          <w:szCs w:val="21"/>
          <w:highlight w:val="none"/>
        </w:rPr>
        <w:t>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14:paraId="73AE4E2A">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https://zjj.sz.gov.cn/xxgk/ztzl/jsjd/），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14:paraId="0C0A6203">
      <w:pPr>
        <w:ind w:firstLine="420" w:firstLineChars="200"/>
        <w:rPr>
          <w:bCs/>
          <w:color w:val="auto"/>
          <w:szCs w:val="21"/>
          <w:highlight w:val="none"/>
        </w:rPr>
      </w:pPr>
      <w:r>
        <w:rPr>
          <w:bCs/>
          <w:color w:val="auto"/>
          <w:szCs w:val="21"/>
          <w:highlight w:val="none"/>
        </w:rPr>
        <w:br w:type="page"/>
      </w:r>
    </w:p>
    <w:p w14:paraId="545C52A9">
      <w:pPr>
        <w:adjustRightInd w:val="0"/>
        <w:snapToGrid w:val="0"/>
        <w:spacing w:line="360" w:lineRule="auto"/>
        <w:jc w:val="center"/>
        <w:outlineLvl w:val="1"/>
        <w:rPr>
          <w:rFonts w:ascii="黑体" w:hAnsi="黑体" w:eastAsia="黑体" w:cs="黑体"/>
          <w:bCs/>
          <w:color w:val="auto"/>
          <w:sz w:val="32"/>
          <w:szCs w:val="32"/>
          <w:highlight w:val="none"/>
        </w:rPr>
      </w:pPr>
      <w:bookmarkStart w:id="20" w:name="_Toc28395"/>
      <w:bookmarkStart w:id="21" w:name="_Toc6954"/>
      <w:bookmarkStart w:id="22" w:name="_Toc5615"/>
      <w:bookmarkStart w:id="23" w:name="_Toc24277"/>
      <w:bookmarkStart w:id="24" w:name="_Toc26379"/>
      <w:bookmarkStart w:id="25" w:name="_Toc3169"/>
      <w:r>
        <w:rPr>
          <w:rFonts w:hint="eastAsia" w:ascii="黑体" w:hAnsi="黑体" w:eastAsia="黑体" w:cs="黑体"/>
          <w:bCs/>
          <w:color w:val="auto"/>
          <w:sz w:val="32"/>
          <w:szCs w:val="32"/>
          <w:highlight w:val="none"/>
        </w:rPr>
        <w:t>二、投标文件否决性条款</w:t>
      </w:r>
      <w:bookmarkEnd w:id="20"/>
      <w:bookmarkEnd w:id="21"/>
      <w:bookmarkEnd w:id="22"/>
      <w:bookmarkEnd w:id="23"/>
      <w:bookmarkEnd w:id="24"/>
      <w:bookmarkEnd w:id="25"/>
    </w:p>
    <w:p w14:paraId="152C78CC">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【提示招标人】</w:t>
      </w:r>
      <w:r>
        <w:rPr>
          <w:rFonts w:hint="eastAsia" w:ascii="宋体" w:hAnsi="宋体" w:eastAsia="宋体" w:cs="宋体"/>
          <w:bCs/>
          <w:color w:val="auto"/>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14:paraId="1431F6B6">
      <w:pPr>
        <w:adjustRightInd w:val="0"/>
        <w:snapToGrid w:val="0"/>
        <w:spacing w:line="360" w:lineRule="auto"/>
        <w:ind w:firstLine="422" w:firstLineChars="200"/>
        <w:rPr>
          <w:rFonts w:ascii="宋体" w:hAnsi="宋体" w:eastAsia="宋体" w:cs="宋体"/>
          <w:bCs/>
          <w:color w:val="auto"/>
          <w:szCs w:val="21"/>
          <w:highlight w:val="none"/>
        </w:rPr>
      </w:pPr>
      <w:r>
        <w:rPr>
          <w:rFonts w:hint="eastAsia" w:ascii="宋体" w:hAnsi="宋体" w:eastAsia="宋体" w:cs="宋体"/>
          <w:b/>
          <w:bCs/>
          <w:color w:val="auto"/>
          <w:szCs w:val="21"/>
          <w:highlight w:val="none"/>
        </w:rPr>
        <w:t>【提示投标人和评标委员会】</w:t>
      </w:r>
      <w:r>
        <w:rPr>
          <w:rFonts w:hint="eastAsia" w:ascii="宋体" w:hAnsi="宋体" w:eastAsia="宋体" w:cs="宋体"/>
          <w:bCs/>
          <w:color w:val="auto"/>
          <w:szCs w:val="21"/>
          <w:highlight w:val="none"/>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14:paraId="2063DD13">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（一）开标阶段不予受理的情形：（由招标人或其委派人员负责判定）</w:t>
      </w:r>
    </w:p>
    <w:p w14:paraId="024098E2">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逾期提交投标文件的；</w:t>
      </w:r>
    </w:p>
    <w:p w14:paraId="40EAE7A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2.资格审查不合格的；</w:t>
      </w:r>
    </w:p>
    <w:p w14:paraId="3887E31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color w:val="auto"/>
          <w:szCs w:val="21"/>
          <w:highlight w:val="none"/>
        </w:rPr>
        <w:t>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szCs w:val="21"/>
          <w:highlight w:val="none"/>
        </w:rPr>
        <w:t>；</w:t>
      </w:r>
    </w:p>
    <w:p w14:paraId="41E398A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4.</w:t>
      </w:r>
      <w:r>
        <w:rPr>
          <w:rFonts w:hint="eastAsia" w:ascii="宋体" w:hAnsi="宋体" w:eastAsia="宋体" w:cs="宋体"/>
          <w:color w:val="auto"/>
          <w:szCs w:val="21"/>
          <w:highlight w:val="none"/>
        </w:rPr>
        <w:t>投标文件的投标报价高于公布招标控制价或投标报价上限的；</w:t>
      </w:r>
    </w:p>
    <w:p w14:paraId="367DC32A">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5.投标文件承诺的工期超过招标文件中工期要求的；</w:t>
      </w:r>
    </w:p>
    <w:p w14:paraId="69F86898">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6.项目经理（建造师）被建设行政主管部门给予红色警示且在警示期内的；</w:t>
      </w:r>
    </w:p>
    <w:p w14:paraId="0C9A313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7.投标人提交的电子标书格式不符合招标文件要求或开标后无法在交易平台读取导入的；</w:t>
      </w:r>
    </w:p>
    <w:p w14:paraId="4224664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8.组成联合体投标时，未提交联合体共同投标协议书的；</w:t>
      </w:r>
    </w:p>
    <w:p w14:paraId="0781B17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9.联合体各方在同一招标项目中以自己名义单独投标或者参加其他联合体投标的；</w:t>
      </w:r>
    </w:p>
    <w:p w14:paraId="758CBB1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10.单位负责人为同一人或者存在控股、管理关系的不同单位提交投标文件的，在资格审查阶段，当部分相关单位自愿退出后仍有两家或两家以上要求继续进入后续招投标环节的；</w:t>
      </w:r>
    </w:p>
    <w:p w14:paraId="3A52A1EB">
      <w:pPr>
        <w:adjustRightInd w:val="0"/>
        <w:snapToGrid w:val="0"/>
        <w:spacing w:line="360" w:lineRule="auto"/>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11.</w:t>
      </w:r>
      <w:r>
        <w:rPr>
          <w:rFonts w:hint="eastAsia" w:ascii="宋体" w:hAnsi="宋体" w:eastAsia="宋体" w:cs="宋体"/>
          <w:bCs/>
          <w:color w:val="auto"/>
          <w:szCs w:val="21"/>
          <w:highlight w:val="none"/>
        </w:rPr>
        <w:t>未按招标文件要求提交投标担保的；</w:t>
      </w:r>
    </w:p>
    <w:p w14:paraId="2865A8F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bCs/>
          <w:color w:val="auto"/>
          <w:szCs w:val="21"/>
          <w:highlight w:val="none"/>
        </w:rPr>
        <w:t>投标人或相关</w:t>
      </w:r>
      <w:r>
        <w:rPr>
          <w:rFonts w:hint="eastAsia" w:ascii="宋体" w:hAnsi="宋体" w:eastAsia="宋体" w:cs="宋体"/>
          <w:bCs/>
          <w:color w:val="auto"/>
          <w:szCs w:val="21"/>
          <w:highlight w:val="none"/>
          <w:lang w:val="en-US" w:eastAsia="zh-CN"/>
        </w:rPr>
        <w:t>从业</w:t>
      </w:r>
      <w:r>
        <w:rPr>
          <w:rFonts w:hint="eastAsia" w:ascii="宋体" w:hAnsi="宋体" w:eastAsia="宋体" w:cs="宋体"/>
          <w:bCs/>
          <w:color w:val="auto"/>
          <w:szCs w:val="21"/>
          <w:highlight w:val="none"/>
        </w:rPr>
        <w:t>人员具有下列情形之一的：</w:t>
      </w:r>
    </w:p>
    <w:p w14:paraId="246C5AE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12.1近3年内（从招标公告发布之日起倒算）投标人或者其法定代表人有行贿犯罪记录的；</w:t>
      </w:r>
    </w:p>
    <w:p w14:paraId="49B9166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12.2近1年内（从截标之日起倒算）因串通投标、转包、以他人名义投标或者违法分包等违法行为受到建设、交通或者财政部门行政处罚的；</w:t>
      </w:r>
    </w:p>
    <w:p w14:paraId="0911709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12.3因违反工程质量、安全生产管理规定等原因被建设部门给予红色警示且在警示期内的；</w:t>
      </w:r>
    </w:p>
    <w:p w14:paraId="4D397A6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12.4拖欠工人工资被有关部门责令改正而未改正的；</w:t>
      </w:r>
    </w:p>
    <w:p w14:paraId="710A844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12.5依法应当拒绝投标的其他情形；</w:t>
      </w:r>
    </w:p>
    <w:p w14:paraId="69EBCCF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szCs w:val="21"/>
          <w:highlight w:val="none"/>
        </w:rPr>
        <w:t>根据《关于建设工程招标投标改革的若干规定》（深府〔2015〕</w:t>
      </w:r>
      <w:r>
        <w:rPr>
          <w:rFonts w:ascii="宋体" w:hAnsi="宋体" w:eastAsia="宋体" w:cs="宋体"/>
          <w:color w:val="auto"/>
          <w:szCs w:val="21"/>
          <w:highlight w:val="none"/>
        </w:rPr>
        <w:t>73</w:t>
      </w:r>
      <w:r>
        <w:rPr>
          <w:rFonts w:hint="eastAsia" w:ascii="宋体" w:hAnsi="宋体" w:eastAsia="宋体" w:cs="宋体"/>
          <w:color w:val="auto"/>
          <w:szCs w:val="21"/>
          <w:highlight w:val="none"/>
        </w:rPr>
        <w:t>号）的规定，招标人可以拒绝下列情形之一的企业或者从业人员参与投标，勾选后本次招标下述</w:t>
      </w:r>
      <w:r>
        <w:rPr>
          <w:rFonts w:ascii="宋体" w:hAnsi="宋体" w:eastAsia="宋体" w:cs="宋体"/>
          <w:color w:val="auto"/>
          <w:szCs w:val="21"/>
          <w:highlight w:val="none"/>
        </w:rPr>
        <w:t>12.6</w:t>
      </w:r>
      <w:r>
        <w:rPr>
          <w:rFonts w:hint="eastAsia" w:ascii="宋体" w:hAnsi="宋体" w:eastAsia="宋体" w:cs="宋体"/>
          <w:color w:val="auto"/>
          <w:szCs w:val="21"/>
          <w:highlight w:val="none"/>
        </w:rPr>
        <w:t>至</w:t>
      </w:r>
      <w:r>
        <w:rPr>
          <w:rFonts w:ascii="宋体" w:hAnsi="宋体" w:eastAsia="宋体" w:cs="宋体"/>
          <w:color w:val="auto"/>
          <w:szCs w:val="21"/>
          <w:highlight w:val="none"/>
        </w:rPr>
        <w:t>12.9</w:t>
      </w:r>
      <w:r>
        <w:rPr>
          <w:rFonts w:hint="eastAsia" w:ascii="宋体" w:hAnsi="宋体" w:eastAsia="宋体" w:cs="宋体"/>
          <w:color w:val="auto"/>
          <w:szCs w:val="21"/>
          <w:highlight w:val="none"/>
        </w:rPr>
        <w:t>条款生效：</w:t>
      </w:r>
    </w:p>
    <w:p w14:paraId="39C77586">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12.6</w:t>
      </w:r>
      <w:r>
        <w:rPr>
          <w:rFonts w:hint="eastAsia" w:ascii="宋体" w:hAnsi="宋体" w:eastAsia="宋体" w:cs="宋体"/>
          <w:color w:val="auto"/>
          <w:szCs w:val="21"/>
          <w:highlight w:val="none"/>
        </w:rPr>
        <w:t>被建设或者交通部门信用评价为红色且正处在信用评价结果公示期内的；</w:t>
      </w:r>
    </w:p>
    <w:p w14:paraId="52EA48C7">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12.7</w:t>
      </w:r>
      <w:r>
        <w:rPr>
          <w:rFonts w:hint="eastAsia" w:ascii="宋体" w:hAnsi="宋体" w:eastAsia="宋体" w:cs="宋体"/>
          <w:color w:val="auto"/>
          <w:szCs w:val="21"/>
          <w:highlight w:val="none"/>
        </w:rPr>
        <w:t>近</w:t>
      </w:r>
      <w:r>
        <w:rPr>
          <w:rFonts w:ascii="宋体" w:hAnsi="宋体" w:eastAsia="宋体" w:cs="宋体"/>
          <w:color w:val="auto"/>
          <w:szCs w:val="21"/>
          <w:highlight w:val="none"/>
        </w:rPr>
        <w:t>3</w:t>
      </w:r>
      <w:r>
        <w:rPr>
          <w:rFonts w:hint="eastAsia" w:ascii="宋体" w:hAnsi="宋体" w:eastAsia="宋体" w:cs="宋体"/>
          <w:color w:val="auto"/>
          <w:szCs w:val="21"/>
          <w:highlight w:val="none"/>
        </w:rPr>
        <w:t>年内（从截标之日起倒算）曾被本项目招标人履约评价为不合格的；</w:t>
      </w:r>
    </w:p>
    <w:p w14:paraId="51AD8259">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12.8</w:t>
      </w:r>
      <w:r>
        <w:rPr>
          <w:rFonts w:hint="eastAsia" w:ascii="宋体" w:hAnsi="宋体" w:eastAsia="宋体" w:cs="宋体"/>
          <w:color w:val="auto"/>
          <w:szCs w:val="21"/>
          <w:highlight w:val="none"/>
        </w:rPr>
        <w:t>近</w:t>
      </w:r>
      <w:r>
        <w:rPr>
          <w:rFonts w:ascii="宋体" w:hAnsi="宋体" w:eastAsia="宋体" w:cs="宋体"/>
          <w:color w:val="auto"/>
          <w:szCs w:val="21"/>
          <w:highlight w:val="none"/>
        </w:rPr>
        <w:t>2</w:t>
      </w:r>
      <w:r>
        <w:rPr>
          <w:rFonts w:hint="eastAsia" w:ascii="宋体" w:hAnsi="宋体" w:eastAsia="宋体" w:cs="宋体"/>
          <w:color w:val="auto"/>
          <w:szCs w:val="21"/>
          <w:highlight w:val="none"/>
        </w:rPr>
        <w:t>年内（从截标之日起倒算）曾有放弃中标资格、拒不签订合同、拒不提供履约担保情形的；</w:t>
      </w:r>
    </w:p>
    <w:p w14:paraId="68576BD7">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12.9</w:t>
      </w:r>
      <w:r>
        <w:rPr>
          <w:rFonts w:hint="eastAsia" w:ascii="宋体" w:hAnsi="宋体" w:eastAsia="宋体" w:cs="宋体"/>
          <w:color w:val="auto"/>
          <w:szCs w:val="21"/>
          <w:highlight w:val="none"/>
        </w:rPr>
        <w:t>因违反工程质量、安全生产管理规定，或者因串通投标、转包、以他人名义投标或者违法分包等违法行为，正在接受建设、交通或者财政部门立案调查的；</w:t>
      </w:r>
    </w:p>
    <w:p w14:paraId="4488D6F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szCs w:val="21"/>
          <w:highlight w:val="none"/>
        </w:rPr>
        <w:t>根据《深圳市</w:t>
      </w:r>
      <w:r>
        <w:rPr>
          <w:rFonts w:ascii="宋体" w:hAnsi="宋体" w:eastAsia="宋体" w:cs="宋体"/>
          <w:color w:val="auto"/>
          <w:szCs w:val="21"/>
          <w:highlight w:val="none"/>
        </w:rPr>
        <w:t>“</w:t>
      </w:r>
      <w:r>
        <w:rPr>
          <w:rFonts w:hint="eastAsia" w:ascii="宋体" w:hAnsi="宋体" w:eastAsia="宋体" w:cs="宋体"/>
          <w:color w:val="auto"/>
          <w:szCs w:val="21"/>
          <w:highlight w:val="none"/>
        </w:rPr>
        <w:t>十四五</w:t>
      </w:r>
      <w:r>
        <w:rPr>
          <w:rFonts w:ascii="宋体" w:hAnsi="宋体" w:eastAsia="宋体" w:cs="宋体"/>
          <w:color w:val="auto"/>
          <w:szCs w:val="21"/>
          <w:highlight w:val="none"/>
        </w:rPr>
        <w:t>”</w:t>
      </w:r>
      <w:r>
        <w:rPr>
          <w:rFonts w:hint="eastAsia" w:ascii="宋体" w:hAnsi="宋体" w:eastAsia="宋体" w:cs="宋体"/>
          <w:color w:val="auto"/>
          <w:szCs w:val="21"/>
          <w:highlight w:val="none"/>
        </w:rPr>
        <w:t>时期</w:t>
      </w:r>
      <w:r>
        <w:rPr>
          <w:rFonts w:ascii="宋体" w:hAnsi="宋体" w:eastAsia="宋体" w:cs="宋体"/>
          <w:color w:val="auto"/>
          <w:szCs w:val="21"/>
          <w:highlight w:val="none"/>
        </w:rPr>
        <w:t>“</w:t>
      </w:r>
      <w:r>
        <w:rPr>
          <w:rFonts w:hint="eastAsia" w:ascii="宋体" w:hAnsi="宋体" w:eastAsia="宋体" w:cs="宋体"/>
          <w:color w:val="auto"/>
          <w:szCs w:val="21"/>
          <w:highlight w:val="none"/>
        </w:rPr>
        <w:t>无废城市</w:t>
      </w:r>
      <w:r>
        <w:rPr>
          <w:rFonts w:ascii="宋体" w:hAnsi="宋体" w:eastAsia="宋体" w:cs="宋体"/>
          <w:color w:val="auto"/>
          <w:szCs w:val="21"/>
          <w:highlight w:val="none"/>
        </w:rPr>
        <w:t>”</w:t>
      </w:r>
      <w:r>
        <w:rPr>
          <w:rFonts w:hint="eastAsia" w:ascii="宋体" w:hAnsi="宋体" w:eastAsia="宋体" w:cs="宋体"/>
          <w:color w:val="auto"/>
          <w:szCs w:val="21"/>
          <w:highlight w:val="none"/>
        </w:rPr>
        <w:t>建设工作建筑废弃物治理领域实施方案》的规定，招标人可以拒绝下列情形的企业参与投标，勾选后</w:t>
      </w:r>
      <w:r>
        <w:rPr>
          <w:rFonts w:ascii="宋体" w:hAnsi="宋体" w:eastAsia="宋体" w:cs="宋体"/>
          <w:color w:val="auto"/>
          <w:szCs w:val="21"/>
          <w:highlight w:val="none"/>
        </w:rPr>
        <w:t>12.10</w:t>
      </w:r>
      <w:r>
        <w:rPr>
          <w:rFonts w:hint="eastAsia" w:ascii="宋体" w:hAnsi="宋体" w:eastAsia="宋体" w:cs="宋体"/>
          <w:color w:val="auto"/>
          <w:szCs w:val="21"/>
          <w:highlight w:val="none"/>
        </w:rPr>
        <w:t>条款生效：</w:t>
      </w:r>
    </w:p>
    <w:p w14:paraId="7A2116A1">
      <w:pPr>
        <w:adjustRightInd w:val="0"/>
        <w:snapToGrid w:val="0"/>
        <w:spacing w:line="360" w:lineRule="auto"/>
        <w:ind w:firstLine="420" w:firstLineChars="200"/>
        <w:rPr>
          <w:rFonts w:hint="eastAsia" w:ascii="宋体" w:hAnsi="宋体" w:eastAsia="宋体" w:cs="宋体"/>
          <w:color w:val="auto"/>
          <w:szCs w:val="21"/>
          <w:highlight w:val="none"/>
        </w:rPr>
      </w:pPr>
      <w:r>
        <w:rPr>
          <w:rFonts w:ascii="宋体" w:hAnsi="宋体" w:eastAsia="宋体" w:cs="宋体"/>
          <w:color w:val="auto"/>
          <w:szCs w:val="21"/>
          <w:highlight w:val="none"/>
        </w:rPr>
        <w:t>12.10</w:t>
      </w:r>
      <w:r>
        <w:rPr>
          <w:rFonts w:hint="eastAsia" w:ascii="宋体" w:hAnsi="宋体" w:eastAsia="宋体" w:cs="宋体"/>
          <w:color w:val="auto"/>
          <w:szCs w:val="21"/>
          <w:highlight w:val="none"/>
        </w:rPr>
        <w:t>近</w:t>
      </w:r>
      <w:r>
        <w:rPr>
          <w:rFonts w:ascii="宋体" w:hAnsi="宋体" w:eastAsia="宋体" w:cs="宋体"/>
          <w:color w:val="auto"/>
          <w:szCs w:val="21"/>
          <w:highlight w:val="none"/>
        </w:rPr>
        <w:t>1</w:t>
      </w:r>
      <w:r>
        <w:rPr>
          <w:rFonts w:hint="eastAsia" w:ascii="宋体" w:hAnsi="宋体" w:eastAsia="宋体" w:cs="宋体"/>
          <w:color w:val="auto"/>
          <w:szCs w:val="21"/>
          <w:highlight w:val="none"/>
        </w:rPr>
        <w:t>年内（从截标之日起倒算）因未经核准排放建筑废弃物、未按核准内容处置建筑废弃物（使用未备案车辆运输建筑废弃物行为），涂改、倒卖、出租、出借或者以其他形式非法转让建筑废弃物排放核准文件，受到住建、交通、水务部门行政处罚的。</w:t>
      </w:r>
    </w:p>
    <w:p w14:paraId="116B9A43">
      <w:pPr>
        <w:adjustRightInd w:val="0"/>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（二）评标阶段有关无效标的情形：</w:t>
      </w:r>
      <w:r>
        <w:rPr>
          <w:rFonts w:hint="eastAsia" w:ascii="宋体" w:hAnsi="宋体" w:eastAsia="宋体" w:cs="宋体"/>
          <w:b/>
          <w:bCs/>
          <w:color w:val="auto"/>
          <w:szCs w:val="21"/>
          <w:highlight w:val="none"/>
        </w:rPr>
        <w:t>（由评标委员会负责判定）</w:t>
      </w:r>
    </w:p>
    <w:p w14:paraId="45760A5F">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1.计算机评标系统对电子标书进行自动清标分析，出现下列情形之一的</w:t>
      </w:r>
      <w:r>
        <w:rPr>
          <w:rFonts w:hint="eastAsia" w:ascii="宋体" w:hAnsi="宋体" w:eastAsia="宋体" w:cs="宋体"/>
          <w:color w:val="auto"/>
          <w:szCs w:val="21"/>
          <w:highlight w:val="none"/>
        </w:rPr>
        <w:t>：</w:t>
      </w:r>
    </w:p>
    <w:p w14:paraId="46573BA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1.1投标人的清单和招标文件清单不一致情形的；</w:t>
      </w:r>
    </w:p>
    <w:p w14:paraId="5D892EF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1.2投标报价中擅自修改招标文件（包括补遗文件、招标控制价文件）中规定不可竞争的固定单价或合价的，如安全文明措施费、</w:t>
      </w:r>
      <w:r>
        <w:rPr>
          <w:rFonts w:hint="eastAsia" w:ascii="宋体" w:hAnsi="宋体" w:eastAsia="宋体" w:cs="宋体"/>
          <w:color w:val="auto"/>
          <w:szCs w:val="21"/>
          <w:highlight w:val="none"/>
          <w:lang w:val="en-US" w:eastAsia="zh-CN"/>
        </w:rPr>
        <w:t>暂列金额、</w:t>
      </w:r>
      <w:r>
        <w:rPr>
          <w:rFonts w:hint="eastAsia" w:ascii="宋体" w:hAnsi="宋体" w:eastAsia="宋体" w:cs="宋体"/>
          <w:color w:val="auto"/>
          <w:szCs w:val="21"/>
          <w:highlight w:val="none"/>
        </w:rPr>
        <w:t>专业工程暂估价、材料设备暂估价、优质优价奖励费等；</w:t>
      </w:r>
    </w:p>
    <w:p w14:paraId="3BF3710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1.3投标报价中规费取费超过现行《深圳市建设工程计价费率标准》的费率参考范围的；</w:t>
      </w:r>
    </w:p>
    <w:p w14:paraId="069BC74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2.投标人以他人的名义投标或出现下列串通投标、弄虚作假投标嫌疑情形之一的：</w:t>
      </w:r>
    </w:p>
    <w:p w14:paraId="7610C1A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2.1投标人在投标文件商务标书上电子签名的造价工程师与其他投标人在投标文件商务标书上电子签名的造价工程师为同一人的；</w:t>
      </w:r>
    </w:p>
    <w:p w14:paraId="3062220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2.2不同投标人的投标文件内容存在非正常一致的；</w:t>
      </w:r>
    </w:p>
    <w:p w14:paraId="7397397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2.3不同投标人的投标文件错漏之处一致的；</w:t>
      </w:r>
    </w:p>
    <w:p w14:paraId="2E8001D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2.4不同投标人的投标报价或者报价组成异常一致或者呈规律性变化的；</w:t>
      </w:r>
    </w:p>
    <w:p w14:paraId="5E82104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2.5不同投标人的投标文件由同一单位或者同一个人编制的；</w:t>
      </w:r>
    </w:p>
    <w:p w14:paraId="5C17C03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2.6不同投标人的投标文件载明的项目管理机构成员出现同一人的；</w:t>
      </w:r>
    </w:p>
    <w:p w14:paraId="237630F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2.7不同投标人的投标文件相互混装的；</w:t>
      </w:r>
    </w:p>
    <w:p w14:paraId="2D53DEC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2.8不同投标人的投标文件由同一台电脑编制的；</w:t>
      </w:r>
    </w:p>
    <w:p w14:paraId="77A5092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 不同投标人聘请同一人为其投标提供技术或者经济咨询服务的，但招标工程本身要求采用专有技术的除外；</w:t>
      </w:r>
    </w:p>
    <w:p w14:paraId="6E9924B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2.10评标委员会认定的其他串通投标情形；</w:t>
      </w:r>
    </w:p>
    <w:p w14:paraId="30BC9EE4">
      <w:pPr>
        <w:tabs>
          <w:tab w:val="left" w:pos="6285"/>
        </w:tabs>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3、投标人资格条件不符合国家有关规定和招标文件要求的；</w:t>
      </w:r>
    </w:p>
    <w:p w14:paraId="7FC68BFE">
      <w:pPr>
        <w:tabs>
          <w:tab w:val="left" w:pos="6285"/>
        </w:tabs>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（三）评标阶段有关废标的情形：（由评标委员会负责判定）</w:t>
      </w:r>
    </w:p>
    <w:p w14:paraId="618C350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1、投标文件中存在明显不符合技术规范、技术标准、工程量清单计价规范强制性条文内容的；</w:t>
      </w:r>
    </w:p>
    <w:p w14:paraId="34487C3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2、技术标经评标委员会评审为不合格的；</w:t>
      </w:r>
    </w:p>
    <w:p w14:paraId="1D924C1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3、投标人拒不按照评标委员会要求对投标文件进行澄清、说明、补正的；</w:t>
      </w:r>
    </w:p>
    <w:p w14:paraId="12BBFD6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4、投标人未承诺按照《深圳市建设工程安全文明施工标准》实施安全文明施工和信息化管理要求的；</w:t>
      </w:r>
    </w:p>
    <w:p w14:paraId="3CDD0C24">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（招标人对上述内容有修改或补充的，以下述条款为准）</w:t>
      </w:r>
    </w:p>
    <w:p w14:paraId="61125123">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（四）招标人补充的投标文件不予受理的情形：</w:t>
      </w:r>
    </w:p>
    <w:p w14:paraId="7D508F7F">
      <w:pPr>
        <w:adjustRightInd w:val="0"/>
        <w:snapToGrid w:val="0"/>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u w:val="single"/>
        </w:rPr>
        <w:t xml:space="preserve">      </w:t>
      </w:r>
    </w:p>
    <w:p w14:paraId="357E4C43">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（五）招标人补充的无效标情形：</w:t>
      </w:r>
    </w:p>
    <w:p w14:paraId="772C3700">
      <w:pPr>
        <w:adjustRightInd w:val="0"/>
        <w:snapToGrid w:val="0"/>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u w:val="single"/>
        </w:rPr>
        <w:t xml:space="preserve">      </w:t>
      </w:r>
    </w:p>
    <w:p w14:paraId="53BAD094">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（六）招标人补充的废标情形：</w:t>
      </w:r>
    </w:p>
    <w:p w14:paraId="2792196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br w:type="page"/>
      </w:r>
    </w:p>
    <w:p w14:paraId="30EAF274">
      <w:pPr>
        <w:adjustRightInd w:val="0"/>
        <w:snapToGrid w:val="0"/>
        <w:spacing w:line="360" w:lineRule="auto"/>
        <w:jc w:val="center"/>
        <w:outlineLvl w:val="1"/>
        <w:rPr>
          <w:rFonts w:ascii="黑体" w:hAnsi="黑体" w:eastAsia="黑体" w:cs="黑体"/>
          <w:bCs/>
          <w:color w:val="auto"/>
          <w:sz w:val="32"/>
          <w:szCs w:val="32"/>
          <w:highlight w:val="none"/>
        </w:rPr>
      </w:pPr>
      <w:bookmarkStart w:id="26" w:name="_Toc32026"/>
      <w:bookmarkStart w:id="27" w:name="_Toc12455"/>
      <w:bookmarkStart w:id="28" w:name="_Toc30721"/>
      <w:bookmarkStart w:id="29" w:name="_Toc20415"/>
      <w:bookmarkStart w:id="30" w:name="_Toc582"/>
      <w:bookmarkStart w:id="31" w:name="_Toc20602"/>
      <w:r>
        <w:rPr>
          <w:rFonts w:hint="eastAsia" w:ascii="黑体" w:hAnsi="黑体" w:eastAsia="黑体" w:cs="黑体"/>
          <w:bCs/>
          <w:color w:val="auto"/>
          <w:sz w:val="32"/>
          <w:szCs w:val="32"/>
          <w:highlight w:val="none"/>
        </w:rPr>
        <w:t>三、招投标须知正文</w:t>
      </w:r>
      <w:bookmarkEnd w:id="26"/>
      <w:bookmarkEnd w:id="27"/>
      <w:bookmarkEnd w:id="28"/>
      <w:bookmarkEnd w:id="29"/>
      <w:bookmarkEnd w:id="30"/>
      <w:bookmarkEnd w:id="31"/>
    </w:p>
    <w:p w14:paraId="5CE570C5">
      <w:pPr>
        <w:pStyle w:val="4"/>
        <w:keepNext w:val="0"/>
        <w:keepLines w:val="0"/>
        <w:widowControl w:val="0"/>
        <w:tabs>
          <w:tab w:val="left" w:pos="720"/>
          <w:tab w:val="left" w:pos="4032"/>
        </w:tabs>
        <w:adjustRightInd w:val="0"/>
        <w:snapToGrid w:val="0"/>
        <w:spacing w:before="0" w:after="0" w:line="360" w:lineRule="auto"/>
        <w:jc w:val="center"/>
        <w:rPr>
          <w:rFonts w:eastAsia="宋体"/>
          <w:b/>
          <w:bCs w:val="0"/>
          <w:color w:val="auto"/>
          <w:sz w:val="32"/>
          <w:highlight w:val="none"/>
          <w:lang w:val="en-US"/>
        </w:rPr>
      </w:pPr>
      <w:bookmarkStart w:id="32" w:name="_Toc27402"/>
      <w:bookmarkStart w:id="33" w:name="_Toc6654"/>
      <w:bookmarkStart w:id="34" w:name="_Toc18763"/>
      <w:bookmarkStart w:id="35" w:name="_Toc10499"/>
      <w:bookmarkStart w:id="36" w:name="_Toc26516"/>
      <w:bookmarkStart w:id="37" w:name="_Toc19475"/>
      <w:r>
        <w:rPr>
          <w:rFonts w:hint="eastAsia" w:eastAsia="宋体"/>
          <w:b/>
          <w:bCs w:val="0"/>
          <w:color w:val="auto"/>
          <w:sz w:val="32"/>
          <w:highlight w:val="none"/>
          <w:lang w:val="en-US"/>
        </w:rPr>
        <w:t>（一）招标</w:t>
      </w:r>
      <w:bookmarkEnd w:id="32"/>
      <w:bookmarkEnd w:id="33"/>
      <w:bookmarkEnd w:id="34"/>
      <w:bookmarkEnd w:id="35"/>
      <w:bookmarkEnd w:id="36"/>
      <w:bookmarkEnd w:id="37"/>
    </w:p>
    <w:p w14:paraId="2EF9B7E4">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1.工程规模和特征</w:t>
      </w:r>
    </w:p>
    <w:p w14:paraId="2180327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1.1工程规模和特征见招标文件所述（详见第七章-图纸、第八章-工程量清单）。</w:t>
      </w:r>
    </w:p>
    <w:p w14:paraId="41719041">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2.招标范围</w:t>
      </w:r>
    </w:p>
    <w:p w14:paraId="580F40A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2.1本次招标的工程项目见招标文件所述（详见第七章-图纸、第八章-工程量清单）。</w:t>
      </w:r>
    </w:p>
    <w:p w14:paraId="0E767951">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3.资金来源</w:t>
      </w:r>
    </w:p>
    <w:p w14:paraId="0EA7334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3.1资金来源包括政府、国企、私企、集体、外资和其他资金。</w:t>
      </w:r>
    </w:p>
    <w:p w14:paraId="0648FB21">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4.工程质量</w:t>
      </w:r>
    </w:p>
    <w:p w14:paraId="32094B3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4.1本工程的质量标准见前附表及第六章标准、规范和技术要求所述。</w:t>
      </w:r>
    </w:p>
    <w:p w14:paraId="685FDCDB">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5.工期要求</w:t>
      </w:r>
    </w:p>
    <w:p w14:paraId="08A2517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5.1标准工期（指按《深圳市建设工程施工工期标准》计算出的本工程工期）</w:t>
      </w:r>
    </w:p>
    <w:p w14:paraId="57AE953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5.2计划施工总工期不超过日历天，对比标准工期压缩比例为%（压缩比例=1-施工总工期/标准工期，不得为负值）</w:t>
      </w:r>
    </w:p>
    <w:p w14:paraId="4EF3948A">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6.投标人要求</w:t>
      </w:r>
    </w:p>
    <w:p w14:paraId="1FEA97B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6.1招标人应当按照国家相关资质管理规定设置资质等级。涉及多项资质的，应当允许联合体投标。</w:t>
      </w:r>
    </w:p>
    <w:p w14:paraId="0101C49F">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7.投标人业绩要求</w:t>
      </w:r>
    </w:p>
    <w:p w14:paraId="0058258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7.1招标人应按照73号文相关规定设置业绩要求</w:t>
      </w:r>
    </w:p>
    <w:p w14:paraId="7BBB5A6B">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8.投标人项目经理（建造师）要求</w:t>
      </w:r>
    </w:p>
    <w:p w14:paraId="24161FA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8.1招标人应当按照《注册建造师管理规定》进行设置。</w:t>
      </w:r>
    </w:p>
    <w:p w14:paraId="41FA58F3">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9.踏勘现场</w:t>
      </w:r>
    </w:p>
    <w:p w14:paraId="4285392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9.1招标人不集中组织投标现场踏勘，投标人需要了解现场情况的，可自行进行现场踏勘。踏勘现场所发生的费用由投标人自己承担。</w:t>
      </w:r>
    </w:p>
    <w:p w14:paraId="01C15856">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10.招标控制价</w:t>
      </w:r>
    </w:p>
    <w:p w14:paraId="2F3E86A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10.1招标人将在截标前5日之前，公示审定招标控制价、投标报价上限、各项不可竞争费（如：安全文明施工费、暂列金额、专业工程暂估价、材料设备暂估价、优质优价奖励费，以及其它不可竞争费）的具体数值。</w:t>
      </w:r>
    </w:p>
    <w:p w14:paraId="1145B71B">
      <w:pPr>
        <w:adjustRightInd w:val="0"/>
        <w:snapToGrid w:val="0"/>
        <w:spacing w:line="360" w:lineRule="auto"/>
        <w:ind w:firstLine="409" w:firstLineChars="194"/>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11.招标文件的澄清、答疑</w:t>
      </w:r>
    </w:p>
    <w:p w14:paraId="64FC95B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11.1招标人按法律法规规定时限在交易网发布招标文件的澄清（答疑）纪要、修改（补充）函件。澄清（答疑）纪要、修改（补充）函件均是招标文件的组成部分，对招标人投标人起约束作用。</w:t>
      </w:r>
    </w:p>
    <w:p w14:paraId="33B8F80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11.2招标人按法律法规的规定时限在交易网发布补遗文件。</w:t>
      </w:r>
    </w:p>
    <w:p w14:paraId="0C8095B0">
      <w:pPr>
        <w:adjustRightInd w:val="0"/>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12.招标文件的修改</w:t>
      </w:r>
    </w:p>
    <w:p w14:paraId="58ABCC2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12.1招标文件发布后，在法律法规规定时限内，确需要变更招标文件内容的，招标人可主动或在解答投标人提出的澄清问题时对招标文件进行修改，并同时报建设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交通</w:t>
      </w:r>
      <w:r>
        <w:rPr>
          <w:rFonts w:hint="eastAsia" w:ascii="宋体" w:hAnsi="宋体" w:eastAsia="宋体" w:cs="宋体"/>
          <w:color w:val="auto"/>
          <w:szCs w:val="21"/>
          <w:highlight w:val="none"/>
        </w:rPr>
        <w:t>行政主管部门备案。招标人对工程量清单作出变更，要重新制作商务标电子招标文件和送审招标控制价文件，对评标方法、评审项目等重要评审内容作出变更，要重新制作技术标电子招标文件，对送审招标控制价作出变更，要重新制作送审招标控制价文件，并重新备案，同时发布补遗文件进行说明，便于各投标人及时重新下载最新的电子招标文件和送审招标控制价文件编制电子投标文件。</w:t>
      </w:r>
    </w:p>
    <w:p w14:paraId="3C4BF91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12.2招标文件和送审招标控制价文件的修改将在交易网发布，招标文件的修改作为招标文件的组成部分，并具有约束力。投标人应在截标时间前随时查看有关该工程招标文件的答疑、补遗内容。否则，由此引起的投标损失自负。</w:t>
      </w:r>
    </w:p>
    <w:p w14:paraId="5D493F7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12.3招标文件、招标文件澄清（答疑）纪要、招标文件修改（补充）文件内容均以网上发布的为准。当招标文件、澄清（答疑）纪要、修改（补充）函件内容相互矛盾时，以最后发出的为准。但是澄清（答疑）纪要、修改（补充）函件中存在否决性条款时，须由招标人重新编写《投标文件否决性条款》，将列入所增加的否决性条款。否则，仍应以先前发出的《投标文件否决性条款》为准，新增加的否决性条款无效。</w:t>
      </w:r>
    </w:p>
    <w:p w14:paraId="131A11D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12.4招标人保证招标文件澄清（答疑）纪要、招标文件修改（补充）文件在法律法规的规定时限前在交易网发布。为使投标人在编写投标文件时有充分时间对招标文件的修改（补充）部分进行研究，招标人可以酌情延长递交投标文件的截止日期，具体时间将在修改（补充）文件中明确。</w:t>
      </w:r>
    </w:p>
    <w:p w14:paraId="784DD81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12.5在招标文件确定的提交投标文件截止时间后，招标人不得再变更或修改招标文件确定的评标及定标方法。</w:t>
      </w:r>
    </w:p>
    <w:p w14:paraId="0172CA10">
      <w:pPr>
        <w:pStyle w:val="4"/>
        <w:keepNext w:val="0"/>
        <w:keepLines w:val="0"/>
        <w:widowControl w:val="0"/>
        <w:tabs>
          <w:tab w:val="left" w:pos="720"/>
          <w:tab w:val="left" w:pos="4032"/>
        </w:tabs>
        <w:adjustRightInd w:val="0"/>
        <w:snapToGrid w:val="0"/>
        <w:spacing w:before="0" w:after="0" w:line="360" w:lineRule="auto"/>
        <w:jc w:val="center"/>
        <w:rPr>
          <w:rFonts w:eastAsia="宋体"/>
          <w:b/>
          <w:bCs w:val="0"/>
          <w:color w:val="auto"/>
          <w:sz w:val="32"/>
          <w:highlight w:val="none"/>
          <w:lang w:val="en-US"/>
        </w:rPr>
      </w:pPr>
      <w:bookmarkStart w:id="38" w:name="_Toc8539"/>
      <w:bookmarkStart w:id="39" w:name="_Toc21058"/>
      <w:bookmarkStart w:id="40" w:name="_Toc28200"/>
      <w:bookmarkStart w:id="41" w:name="_Toc1055"/>
      <w:bookmarkStart w:id="42" w:name="_Toc16277"/>
      <w:bookmarkStart w:id="43" w:name="_Toc22961"/>
      <w:r>
        <w:rPr>
          <w:rFonts w:hint="eastAsia" w:eastAsia="宋体"/>
          <w:b/>
          <w:bCs w:val="0"/>
          <w:color w:val="auto"/>
          <w:sz w:val="32"/>
          <w:highlight w:val="none"/>
          <w:lang w:val="en-US"/>
        </w:rPr>
        <w:t>（二）投标</w:t>
      </w:r>
      <w:bookmarkEnd w:id="38"/>
      <w:bookmarkEnd w:id="39"/>
      <w:bookmarkEnd w:id="40"/>
      <w:bookmarkEnd w:id="41"/>
      <w:bookmarkEnd w:id="42"/>
      <w:bookmarkEnd w:id="43"/>
    </w:p>
    <w:p w14:paraId="16A8FD06">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13.对招标文件的质疑</w:t>
      </w:r>
    </w:p>
    <w:p w14:paraId="42AE7E4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13.1招标人不集中组织答疑，实行网上答疑。投标人若对招标文件有疑问，需要招标人予以澄清，应按法律法规规定时限以不署名的形式在交易网提出。</w:t>
      </w:r>
    </w:p>
    <w:p w14:paraId="5133044F">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14.投标文件要求</w:t>
      </w:r>
    </w:p>
    <w:p w14:paraId="72DC8BF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14:paraId="61B8BAFB">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15.投标费用</w:t>
      </w:r>
    </w:p>
    <w:p w14:paraId="5A22958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15.1投标人应承担其编制投标文件与递交投标文件所涉及的一切费用。不论投标结果如何，招标人在任何情况下无义务也无责任承担这些费用。</w:t>
      </w:r>
    </w:p>
    <w:p w14:paraId="63433CC3">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16.关于联合体投标</w:t>
      </w:r>
    </w:p>
    <w:p w14:paraId="19BED61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16.1由两个或两个以上法人或者其他组织组成一个联合体以一个投标人的身份共同投标时，应符合招标项目资质及其他相关要求；</w:t>
      </w:r>
    </w:p>
    <w:p w14:paraId="6251554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16.2投标人的投标文件及中标后签署的合同协议书对联合体每一成员均具</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法律约束力；</w:t>
      </w:r>
    </w:p>
    <w:p w14:paraId="55F1172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16.3联合体的各成员应当签订共同投标协议，明确约定各方拟承担的工作和责任，并将该共同投标协议随投标文件一并递交给招标人；</w:t>
      </w:r>
    </w:p>
    <w:p w14:paraId="17B1F47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16.4联合体中标后，联合体各方应当共同与招标人签订合同，为履行合同向招标人承担连带责任；</w:t>
      </w:r>
    </w:p>
    <w:p w14:paraId="1658AB7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16.5由联合体的各成员提交一份授权书，证明联合体代表资格，该授权书作为投标文件的组成部分一并提交给招标人； </w:t>
      </w:r>
    </w:p>
    <w:p w14:paraId="57C314F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16.6联合体代表应被授权作为联合体所有成员的代表承担责任和接受指令，并负责整个合同的全面履行；</w:t>
      </w:r>
    </w:p>
    <w:p w14:paraId="71BF8BF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16.7参加联合体的各成员不得再以自己的名义单独投标，也不得同时参加两个或两个以上的联合体投标。出现上述情况者，其投标和与其有关的联合体的投标均做无效标处理；</w:t>
      </w:r>
    </w:p>
    <w:p w14:paraId="5E30E0E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16.8除非另有规定或说明，本须知(本款)中“投标人”一词亦指联合体各成员。</w:t>
      </w:r>
    </w:p>
    <w:p w14:paraId="3551E8E2">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17.投标文件的语言及度量单位</w:t>
      </w:r>
    </w:p>
    <w:p w14:paraId="20F8704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17.1投标人与招标人之间与投标有关的所有往来文件和投标文件均应使用中文。投标人随投标文件提供的证明文件和资料可以为其它语言，但必须附中文译文，并且，为了解释投标文件，应以中文为准。</w:t>
      </w:r>
    </w:p>
    <w:p w14:paraId="1F0C006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17.2除工程建设标准及技术要求另有规定外，投标文件使用的度量单位，均采用中华人民共和国法定计量单位。</w:t>
      </w:r>
    </w:p>
    <w:p w14:paraId="5C67AA4E">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18.投标文件的组成</w:t>
      </w:r>
    </w:p>
    <w:p w14:paraId="548B8FB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18.1资格审查文件主要包括下列内容（扫描件）：</w:t>
      </w:r>
    </w:p>
    <w:p w14:paraId="14B5644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18.1.1投标人营业执照；</w:t>
      </w:r>
    </w:p>
    <w:p w14:paraId="5E50C50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18.1.2投标人资质证书；</w:t>
      </w:r>
    </w:p>
    <w:p w14:paraId="63D952D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18.1.3投标人安全生产许可证证明以及拟派项目经理的安全生产考核合格证证明；</w:t>
      </w:r>
    </w:p>
    <w:p w14:paraId="2C0494D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18.1.4投标人拟派出的项目经理的《注册建造师证》；</w:t>
      </w:r>
    </w:p>
    <w:p w14:paraId="48CC6EC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18.1.5投标担保证明文件（如银行保函、保证金、投标保证保险合同或保险单</w:t>
      </w:r>
      <w:r>
        <w:rPr>
          <w:rFonts w:hint="eastAsia" w:ascii="宋体" w:hAnsi="宋体" w:eastAsia="宋体" w:cs="宋体"/>
          <w:color w:val="auto"/>
          <w:szCs w:val="21"/>
          <w:highlight w:val="none"/>
          <w:lang w:eastAsia="zh-CN"/>
        </w:rPr>
        <w:t>、投标保证金承诺函</w:t>
      </w:r>
      <w:r>
        <w:rPr>
          <w:rFonts w:hint="eastAsia" w:ascii="宋体" w:hAnsi="宋体" w:eastAsia="宋体" w:cs="宋体"/>
          <w:color w:val="auto"/>
          <w:szCs w:val="21"/>
          <w:highlight w:val="none"/>
        </w:rPr>
        <w:t>等）；</w:t>
      </w:r>
    </w:p>
    <w:p w14:paraId="3D1D153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招标人要求提供的与投标人条件审查有关的其他资格证明材料：（必须详细、明确、足以证明资格条件）</w:t>
      </w:r>
    </w:p>
    <w:p w14:paraId="77DB989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18.2资信标部分主要内容：详见招标文件“资信标要求一览表”</w:t>
      </w:r>
    </w:p>
    <w:p w14:paraId="0F97473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18.3商务标部分主要包括下列内容：</w:t>
      </w:r>
    </w:p>
    <w:p w14:paraId="397E8B6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18.3.1工程量清单报价表的说明；</w:t>
      </w:r>
    </w:p>
    <w:p w14:paraId="5ADCE31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18.3.2工程量清单报价表；</w:t>
      </w:r>
    </w:p>
    <w:p w14:paraId="6B515A8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18.3.3施工投标承诺函；</w:t>
      </w:r>
    </w:p>
    <w:p w14:paraId="2AAF338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18.3.4 投标人委托</w:t>
      </w:r>
      <w:r>
        <w:rPr>
          <w:rFonts w:hint="eastAsia" w:ascii="宋体" w:hAnsi="宋体" w:eastAsia="宋体" w:cs="宋体"/>
          <w:color w:val="auto"/>
          <w:szCs w:val="21"/>
          <w:highlight w:val="none"/>
        </w:rPr>
        <w:t>工程造价咨询企业</w:t>
      </w:r>
      <w:r>
        <w:rPr>
          <w:rFonts w:hint="eastAsia" w:ascii="宋体" w:hAnsi="宋体" w:eastAsia="宋体" w:cs="宋体"/>
          <w:color w:val="auto"/>
          <w:szCs w:val="21"/>
          <w:highlight w:val="none"/>
          <w:lang w:val="en-US" w:eastAsia="zh-CN"/>
        </w:rPr>
        <w:t>编制商务标书的，需提供委托协议，且商务标</w:t>
      </w:r>
      <w:r>
        <w:rPr>
          <w:rFonts w:hint="eastAsia" w:ascii="宋体" w:hAnsi="宋体" w:eastAsia="宋体" w:cs="宋体"/>
          <w:color w:val="auto"/>
          <w:szCs w:val="21"/>
          <w:highlight w:val="none"/>
        </w:rPr>
        <w:t>加签工程造价咨询企业</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造价工程师个人数字证书</w:t>
      </w:r>
      <w:r>
        <w:rPr>
          <w:rFonts w:hint="eastAsia" w:ascii="宋体" w:hAnsi="宋体" w:eastAsia="宋体" w:cs="宋体"/>
          <w:color w:val="auto"/>
          <w:szCs w:val="21"/>
          <w:highlight w:val="none"/>
          <w:lang w:val="en-US" w:eastAsia="zh-CN"/>
        </w:rPr>
        <w:t>；</w:t>
      </w:r>
    </w:p>
    <w:p w14:paraId="1D7F564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招标文件要求提交的其它资料：</w:t>
      </w:r>
      <w:r>
        <w:rPr>
          <w:rFonts w:hint="eastAsia" w:ascii="宋体" w:hAnsi="宋体" w:eastAsia="宋体" w:cs="宋体"/>
          <w:bCs/>
          <w:color w:val="auto"/>
          <w:szCs w:val="21"/>
          <w:highlight w:val="none"/>
          <w:u w:val="single"/>
        </w:rPr>
        <w:t xml:space="preserve">      </w:t>
      </w:r>
    </w:p>
    <w:p w14:paraId="679B2F1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18.4对技术标部分的要求： </w:t>
      </w:r>
    </w:p>
    <w:p w14:paraId="26FCCCA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□投标人应按照招标人提供的“技术标编写目录及要求”编制技术标书。（选择此项的，招标人必须在《第九章投标文件格式》的“技术标编写目录及要求”中填写相关内容。）</w:t>
      </w:r>
    </w:p>
    <w:p w14:paraId="1CE579A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□技术标部分不超过</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页（不含证明材料）。</w:t>
      </w:r>
    </w:p>
    <w:p w14:paraId="51A9E93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8.5</w:t>
      </w:r>
      <w:r>
        <w:rPr>
          <w:rFonts w:hint="eastAsia" w:ascii="宋体" w:hAnsi="宋体" w:eastAsia="宋体" w:cs="宋体"/>
          <w:color w:val="auto"/>
          <w:szCs w:val="21"/>
          <w:highlight w:val="none"/>
        </w:rPr>
        <w:t>对BIM标部分的要求：</w:t>
      </w:r>
    </w:p>
    <w:p w14:paraId="2C1899D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□投标人应按照招标人提供的“BIM标编写目录及要求”编制BIM标书。（选择此项的，招标人必须在第二章BIM标定性评审表、第九章投标文件格式的“BIM标编写目录及要求”中填写相关内容。）</w:t>
      </w:r>
    </w:p>
    <w:p w14:paraId="30947D8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□本工程不要求编制BIM标，但投标人中标后应当在</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日内编制相应的BIM实施方案，经招标人认可后组织实施。</w:t>
      </w:r>
    </w:p>
    <w:p w14:paraId="3EEAD0F8">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19.投标文件的格式要求</w:t>
      </w:r>
    </w:p>
    <w:p w14:paraId="083DA8B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19.1商务标电子文档的格式要求：投标文件电子标书应使用</w:t>
      </w:r>
      <w:r>
        <w:rPr>
          <w:rFonts w:hint="eastAsia" w:ascii="宋体" w:hAnsi="宋体" w:eastAsia="宋体" w:cs="宋体"/>
          <w:color w:val="auto"/>
          <w:szCs w:val="21"/>
          <w:highlight w:val="none"/>
          <w:lang w:val="en-US" w:eastAsia="zh-CN"/>
        </w:rPr>
        <w:t>电子</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eastAsia="zh-CN"/>
        </w:rPr>
        <w:t>编制工具</w:t>
      </w:r>
      <w:r>
        <w:rPr>
          <w:rFonts w:hint="eastAsia" w:ascii="宋体" w:hAnsi="宋体" w:eastAsia="宋体" w:cs="宋体"/>
          <w:color w:val="auto"/>
          <w:szCs w:val="21"/>
          <w:highlight w:val="none"/>
        </w:rPr>
        <w:t>制作。（电子文档为*.</w:t>
      </w:r>
      <w:r>
        <w:rPr>
          <w:rFonts w:ascii="宋体" w:hAnsi="宋体" w:eastAsia="宋体" w:cs="宋体"/>
          <w:color w:val="auto"/>
          <w:szCs w:val="21"/>
          <w:highlight w:val="none"/>
        </w:rPr>
        <w:t>SGTB</w:t>
      </w:r>
      <w:r>
        <w:rPr>
          <w:rFonts w:hint="eastAsia" w:ascii="宋体" w:hAnsi="宋体" w:eastAsia="宋体" w:cs="宋体"/>
          <w:color w:val="auto"/>
          <w:szCs w:val="21"/>
          <w:highlight w:val="none"/>
        </w:rPr>
        <w:t>格式）</w:t>
      </w:r>
    </w:p>
    <w:p w14:paraId="13425D2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19.2其它电子文档的格式要求：</w:t>
      </w:r>
    </w:p>
    <w:p w14:paraId="33A9EC3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19.2.1投标文件电子标书应使用</w:t>
      </w:r>
      <w:r>
        <w:rPr>
          <w:rFonts w:hint="eastAsia" w:ascii="宋体" w:hAnsi="宋体" w:eastAsia="宋体" w:cs="宋体"/>
          <w:color w:val="auto"/>
          <w:szCs w:val="21"/>
          <w:highlight w:val="none"/>
          <w:lang w:val="en-US" w:eastAsia="zh-CN"/>
        </w:rPr>
        <w:t>电子</w:t>
      </w:r>
      <w:r>
        <w:rPr>
          <w:rFonts w:hint="eastAsia" w:ascii="宋体" w:hAnsi="宋体" w:eastAsia="宋体" w:cs="宋体"/>
          <w:color w:val="auto"/>
          <w:szCs w:val="21"/>
          <w:highlight w:val="none"/>
        </w:rPr>
        <w:t>投标文件</w:t>
      </w:r>
      <w:r>
        <w:rPr>
          <w:rFonts w:hint="eastAsia" w:ascii="宋体" w:hAnsi="宋体" w:eastAsia="宋体" w:cs="宋体"/>
          <w:color w:val="auto"/>
          <w:szCs w:val="21"/>
          <w:highlight w:val="none"/>
          <w:lang w:eastAsia="zh-CN"/>
        </w:rPr>
        <w:t>编制工具</w:t>
      </w:r>
      <w:r>
        <w:rPr>
          <w:rFonts w:hint="eastAsia" w:ascii="宋体" w:hAnsi="宋体" w:eastAsia="宋体" w:cs="宋体"/>
          <w:color w:val="auto"/>
          <w:szCs w:val="21"/>
          <w:highlight w:val="none"/>
        </w:rPr>
        <w:t>制作。（资格审查文件为*.</w:t>
      </w:r>
      <w:r>
        <w:rPr>
          <w:rFonts w:ascii="宋体" w:hAnsi="宋体" w:eastAsia="宋体" w:cs="宋体"/>
          <w:color w:val="auto"/>
          <w:szCs w:val="21"/>
          <w:highlight w:val="none"/>
        </w:rPr>
        <w:t>SGTZS</w:t>
      </w:r>
      <w:r>
        <w:rPr>
          <w:rFonts w:hint="eastAsia" w:ascii="宋体" w:hAnsi="宋体" w:eastAsia="宋体" w:cs="宋体"/>
          <w:color w:val="auto"/>
          <w:szCs w:val="21"/>
          <w:highlight w:val="none"/>
        </w:rPr>
        <w:t>格式、投标文件为*.</w:t>
      </w:r>
      <w:r>
        <w:rPr>
          <w:rFonts w:ascii="宋体" w:hAnsi="宋体" w:eastAsia="宋体" w:cs="宋体"/>
          <w:color w:val="auto"/>
          <w:szCs w:val="21"/>
          <w:highlight w:val="none"/>
        </w:rPr>
        <w:t>SGTB</w:t>
      </w:r>
      <w:r>
        <w:rPr>
          <w:rFonts w:hint="eastAsia" w:ascii="宋体" w:hAnsi="宋体" w:eastAsia="宋体" w:cs="宋体"/>
          <w:color w:val="auto"/>
          <w:szCs w:val="21"/>
          <w:highlight w:val="none"/>
        </w:rPr>
        <w:t>格式）</w:t>
      </w:r>
    </w:p>
    <w:p w14:paraId="1FB3AE1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w:t>
      </w:r>
      <w:r>
        <w:rPr>
          <w:rFonts w:ascii="宋体" w:hAnsi="宋体" w:eastAsia="宋体" w:cs="宋体"/>
          <w:color w:val="auto"/>
          <w:szCs w:val="21"/>
          <w:highlight w:val="none"/>
        </w:rPr>
        <w:t>2.2</w:t>
      </w:r>
      <w:r>
        <w:rPr>
          <w:color w:val="auto"/>
          <w:highlight w:val="none"/>
        </w:rPr>
        <w:t xml:space="preserve"> </w:t>
      </w:r>
      <w:r>
        <w:rPr>
          <w:rFonts w:hint="eastAsia" w:ascii="宋体" w:hAnsi="宋体" w:eastAsia="宋体" w:cs="宋体"/>
          <w:color w:val="auto"/>
          <w:szCs w:val="21"/>
          <w:highlight w:val="none"/>
        </w:rPr>
        <w:t>使用符合建设工程招投标平台 BIM 电子招投标系统兼容要求的施工模型标书编制工具，根据招标文件要求进行BIM模型、商务报价、进度计划等文件的整合，整合完成后，将输出资料导入</w:t>
      </w:r>
      <w:r>
        <w:rPr>
          <w:rFonts w:hint="eastAsia" w:ascii="宋体" w:hAnsi="宋体" w:eastAsia="宋体" w:cs="宋体"/>
          <w:color w:val="auto"/>
          <w:szCs w:val="21"/>
          <w:highlight w:val="none"/>
          <w:lang w:eastAsia="zh-CN"/>
        </w:rPr>
        <w:t>电子投标文件编制工具</w:t>
      </w:r>
      <w:r>
        <w:rPr>
          <w:rFonts w:hint="eastAsia" w:ascii="宋体" w:hAnsi="宋体" w:eastAsia="宋体" w:cs="宋体"/>
          <w:color w:val="auto"/>
          <w:szCs w:val="21"/>
          <w:highlight w:val="none"/>
        </w:rPr>
        <w:t>进行签名，生成BIM投标文件（格式为*.</w:t>
      </w:r>
      <w:r>
        <w:rPr>
          <w:rFonts w:ascii="宋体" w:hAnsi="宋体" w:eastAsia="宋体" w:cs="宋体"/>
          <w:color w:val="auto"/>
          <w:szCs w:val="21"/>
          <w:highlight w:val="none"/>
        </w:rPr>
        <w:t>SGTB</w:t>
      </w:r>
      <w:r>
        <w:rPr>
          <w:rFonts w:hint="eastAsia" w:ascii="宋体" w:hAnsi="宋体" w:eastAsia="宋体" w:cs="宋体"/>
          <w:color w:val="auto"/>
          <w:szCs w:val="21"/>
          <w:highlight w:val="none"/>
        </w:rPr>
        <w:t>）。</w:t>
      </w:r>
    </w:p>
    <w:p w14:paraId="4DB4AD6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19.2.3投标文件包括投标文件的格式要求中规定的内容，投标人提交的投标文件必须使用招标文件所提供的投标文件格式，详见招标文件第九章—投标文件格式（表格可以按同样格式扩展）。</w:t>
      </w:r>
    </w:p>
    <w:p w14:paraId="5A944B8C">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20.投标文件的签署</w:t>
      </w:r>
    </w:p>
    <w:p w14:paraId="33314FC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20.1投标文件必须采用数字证书或电子营业执照进行签名，除加签投标人机构数字证书或电子营业执照、法定代表人个人数字证书外，技术标必须加签拟派项目经理（建造师）个人数字证书，商务标必须加签造价工程师个人数字证书。</w:t>
      </w:r>
    </w:p>
    <w:p w14:paraId="0FFE4A8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20.2采用个人数字证书签名的项目经理（建造师）、造价工程师对签署部分的投标文件的真实性、合法性承担个人执业责任（但并不因此免除投标人应承担的法律责任）。</w:t>
      </w:r>
    </w:p>
    <w:p w14:paraId="2ABF15CA">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21.投标报价</w:t>
      </w:r>
    </w:p>
    <w:p w14:paraId="50119F1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21.1投标报价为投标人的投标文件中提出的各项支付金额的总和。</w:t>
      </w:r>
    </w:p>
    <w:p w14:paraId="4E9DAA6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21.2投标人的投标报价，应是招标范围和合同条件上所列的各项内容中所述的全部，不得以任何理由予以重复，并以投标人在工程量清单中提出的综合单价或总价为依据。</w:t>
      </w:r>
    </w:p>
    <w:p w14:paraId="329EC9F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投标人应按工程量清单中列出的工程项目填报综合单价和合价。任何有选择的报价将不予接受，每一项目只允许有一个报价。投标人未填综合单价或合价的工程项目，将被视为该项费用已包括在其它有价款的综合单价或合价内，任何与此有关的工程价款，招标人将不另行支付。</w:t>
      </w:r>
    </w:p>
    <w:p w14:paraId="36003D2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21.4工程建设标准和技术规范要求的费用应包括在投标报价中。</w:t>
      </w:r>
    </w:p>
    <w:p w14:paraId="693C8EB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21.5投标人应先到工地踏勘以充分了解工地位置、道路、储存空间、装卸限制及任何其它足以影响投标报价的情况，任何因忽视或误解工地情况而导致的索赔或工期延长申请将不获批准。</w:t>
      </w:r>
    </w:p>
    <w:p w14:paraId="2121796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21.6除非招标人通过修改招标文件予以更正，否则，投标人应按工程量清单中的项目和数量进行报价。</w:t>
      </w:r>
    </w:p>
    <w:p w14:paraId="6FF641C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21.7“安全文明施工措施费”应当作为非竞争性费用，在投标报价中单列（但应计入投标总价）。“安全文明施工措施费”包括临时设施费、安全施工费、文明施工费、环境保护费。</w:t>
      </w:r>
    </w:p>
    <w:p w14:paraId="019F3406">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22.投标有效期</w:t>
      </w:r>
    </w:p>
    <w:p w14:paraId="0192E96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22.1投标有效期按法律法规规定期限内，所有投标文件均保持有效。</w:t>
      </w:r>
    </w:p>
    <w:p w14:paraId="0AFF01F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的退还与没收的规定仍然适用。</w:t>
      </w:r>
    </w:p>
    <w:p w14:paraId="32124683">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23.投标担保</w:t>
      </w:r>
    </w:p>
    <w:p w14:paraId="427EC52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23.1投标人应在递交投标文件的同时提交一笔不少于法律法规规定数额的投标保证金（不得超过招标项目估算价的2%，最高不得超过50万元）、等同投标保证金的投标保函或保证保险，作为其投标的一部分。投标担保是为了避免招标人因投标人的行为而蒙受损失，招标人可根据本须知规定的条件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w:t>
      </w:r>
    </w:p>
    <w:p w14:paraId="72EB14E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23.2投标人应按前附表要求提交投标担保</w:t>
      </w:r>
      <w:r>
        <w:rPr>
          <w:rFonts w:hint="eastAsia" w:ascii="宋体" w:hAnsi="宋体" w:eastAsia="宋体" w:cs="宋体"/>
          <w:color w:val="auto"/>
          <w:szCs w:val="21"/>
          <w:highlight w:val="none"/>
          <w:lang w:eastAsia="zh-CN"/>
        </w:rPr>
        <w:t>。</w:t>
      </w:r>
    </w:p>
    <w:p w14:paraId="5E2B3FA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14:paraId="2F93A1C2">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14:paraId="308AB4EF">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14:paraId="7AB6901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14:paraId="4C5ECBF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23.3投标保函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的格式见第九章--投标文件格式。如果投标人不采用参考格式的投标保函，拟采用的投标保函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14:paraId="0F2572D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对于未能按要求提交投标担保的，投标文件将按有关条款不予受理。</w:t>
      </w:r>
    </w:p>
    <w:p w14:paraId="132F820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14:paraId="65817D5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出现下列情形之一时，招标人应当在7天内退还投标人的投标担保：</w:t>
      </w:r>
    </w:p>
    <w:p w14:paraId="0AB2406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.1中标通知书发出，中标人签订了工程承包合同；</w:t>
      </w:r>
    </w:p>
    <w:p w14:paraId="31ADEBF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.2招标过程中招标活动因正当理由被招标人宣布终止；</w:t>
      </w:r>
    </w:p>
    <w:p w14:paraId="55D48B3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.3招标失败需重新组织招标；</w:t>
      </w:r>
    </w:p>
    <w:p w14:paraId="137CD21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.4投标有效期满而投标人不同意作出延长。</w:t>
      </w:r>
    </w:p>
    <w:p w14:paraId="129D66B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 xml:space="preserve">7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14:paraId="584373D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.1投标人有弄虚作假或串通投标等违法违规行为；</w:t>
      </w:r>
    </w:p>
    <w:p w14:paraId="2958AF6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.2投标人在投标有效期内撤回其投标文件；</w:t>
      </w:r>
    </w:p>
    <w:p w14:paraId="45EB9D7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.3中标人无正当理由不与招标人订立合同，在签订合同时向招标人提出附加条件，或者不按照招标文件要求提交履约保证金的；</w:t>
      </w:r>
    </w:p>
    <w:p w14:paraId="0380E3A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.4投标人资质证书或安全生产许可证被暂扣或吊销，但仍参与投标的。</w:t>
      </w:r>
    </w:p>
    <w:p w14:paraId="6E7776D1">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24.投标文件的提交</w:t>
      </w:r>
    </w:p>
    <w:p w14:paraId="716A4D4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24.1联合体投标的工程，联合体代表应在投标时录入已进行企业信息登记的联合体其他成员单位。</w:t>
      </w:r>
    </w:p>
    <w:p w14:paraId="41C999A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24.2投标人应根据投标文件递交的规定，在投标截止时间前将投标文件上传到交易</w:t>
      </w:r>
      <w:r>
        <w:rPr>
          <w:rFonts w:hint="eastAsia" w:ascii="宋体" w:hAnsi="宋体" w:eastAsia="宋体" w:cs="宋体"/>
          <w:color w:val="auto"/>
          <w:szCs w:val="21"/>
          <w:highlight w:val="none"/>
          <w:lang w:val="en-US" w:eastAsia="zh-CN"/>
        </w:rPr>
        <w:t>平台</w:t>
      </w:r>
      <w:r>
        <w:rPr>
          <w:rFonts w:hint="eastAsia" w:ascii="宋体" w:hAnsi="宋体" w:eastAsia="宋体" w:cs="宋体"/>
          <w:color w:val="auto"/>
          <w:szCs w:val="21"/>
          <w:highlight w:val="none"/>
        </w:rPr>
        <w:t>。</w:t>
      </w:r>
    </w:p>
    <w:p w14:paraId="248D4FE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24.3投标人在递交投标文件以后，在规定的投标截止时间之前，可以重新提交经修改补充的投标文件，并电子签名确认和打印回执，原已提交的投标文件会被新的投标文件覆盖。</w:t>
      </w:r>
    </w:p>
    <w:p w14:paraId="4B107AD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24.4在投标截止时间以后，不得补充、修改投标文件。</w:t>
      </w:r>
    </w:p>
    <w:p w14:paraId="609A76F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24.5截标时递交标书的投标人数量不足3名的，招标人将按法律法规的规定暂停开标和评标程序。如导致招标失败，招标人将不负担因此给投标人造成的损失。</w:t>
      </w:r>
    </w:p>
    <w:p w14:paraId="4D09DFC4">
      <w:pPr>
        <w:adjustRightInd w:val="0"/>
        <w:snapToGrid w:val="0"/>
        <w:spacing w:before="0"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25.</w:t>
      </w:r>
      <w:r>
        <w:rPr>
          <w:rFonts w:hint="eastAsia" w:ascii="宋体" w:hAnsi="宋体" w:eastAsia="宋体" w:cs="宋体"/>
          <w:b/>
          <w:bCs/>
          <w:color w:val="auto"/>
          <w:sz w:val="21"/>
          <w:szCs w:val="21"/>
          <w:highlight w:val="none"/>
        </w:rPr>
        <w:t>其他规定</w:t>
      </w:r>
    </w:p>
    <w:p w14:paraId="3A047190">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25.1投标人保证投标文件及资料均未侵犯他人的知识产权，否则必须承担全部责任。若投标人使用了他人的专利、专有技术，涉及的费用由投标人负责。</w:t>
      </w:r>
    </w:p>
    <w:p w14:paraId="116B34CF">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投标人中标后应按照《深圳经济特区数据条例》的有关规定，加强对BIM数据的安全管理，建立健全数据管理制度，及时排查BIM数据在存储、使用、加工、传递、交付过程中可能出现的信息安全隐患，做好安全防护和处理。</w:t>
      </w:r>
    </w:p>
    <w:p w14:paraId="48A348CD">
      <w:pPr>
        <w:adjustRightInd w:val="0"/>
        <w:snapToGrid w:val="0"/>
        <w:spacing w:line="360" w:lineRule="auto"/>
        <w:ind w:firstLine="420" w:firstLineChars="200"/>
        <w:rPr>
          <w:rFonts w:ascii="宋体" w:hAnsi="宋体" w:eastAsia="宋体" w:cs="宋体"/>
          <w:color w:val="auto"/>
          <w:szCs w:val="21"/>
          <w:highlight w:val="none"/>
        </w:rPr>
      </w:pPr>
    </w:p>
    <w:p w14:paraId="728D9864">
      <w:pPr>
        <w:pStyle w:val="4"/>
        <w:keepNext w:val="0"/>
        <w:keepLines w:val="0"/>
        <w:widowControl w:val="0"/>
        <w:tabs>
          <w:tab w:val="left" w:pos="720"/>
          <w:tab w:val="left" w:pos="4032"/>
        </w:tabs>
        <w:adjustRightInd w:val="0"/>
        <w:snapToGrid w:val="0"/>
        <w:spacing w:before="0" w:after="0" w:line="360" w:lineRule="auto"/>
        <w:jc w:val="center"/>
        <w:rPr>
          <w:rFonts w:eastAsia="宋体"/>
          <w:b/>
          <w:bCs w:val="0"/>
          <w:color w:val="auto"/>
          <w:sz w:val="32"/>
          <w:highlight w:val="none"/>
          <w:lang w:val="en-US"/>
        </w:rPr>
      </w:pPr>
      <w:bookmarkStart w:id="44" w:name="_Toc13262"/>
      <w:bookmarkStart w:id="45" w:name="_Toc19176"/>
      <w:bookmarkStart w:id="46" w:name="_Toc28259"/>
      <w:bookmarkStart w:id="47" w:name="_Toc23086"/>
      <w:bookmarkStart w:id="48" w:name="_Toc7010"/>
      <w:bookmarkStart w:id="49" w:name="_Toc9012"/>
      <w:r>
        <w:rPr>
          <w:rFonts w:hint="eastAsia" w:eastAsia="宋体"/>
          <w:b/>
          <w:bCs w:val="0"/>
          <w:color w:val="auto"/>
          <w:sz w:val="32"/>
          <w:highlight w:val="none"/>
          <w:lang w:val="en-US"/>
        </w:rPr>
        <w:t>（三）资格后审</w:t>
      </w:r>
      <w:bookmarkEnd w:id="44"/>
      <w:bookmarkEnd w:id="45"/>
      <w:bookmarkEnd w:id="46"/>
      <w:bookmarkEnd w:id="47"/>
      <w:bookmarkEnd w:id="48"/>
      <w:bookmarkEnd w:id="49"/>
    </w:p>
    <w:p w14:paraId="3E4A5BED">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26.资格后审</w:t>
      </w:r>
    </w:p>
    <w:p w14:paraId="1007454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26.1资格审查由招标人组成的资格后审委员会负责，在截标后招标人登陆交易网对各投标人资格进行审查。</w:t>
      </w:r>
    </w:p>
    <w:p w14:paraId="7AFC354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26.2资格后审委员会由3名以上单数的招标人代表组成，招标代理人员参与资格审查的，其人员不得超过总人数的1/3。</w:t>
      </w:r>
    </w:p>
    <w:p w14:paraId="2E31B35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26.3资格后审委员严格对照招标公告中要求的投标人资格条件，逐个审查投标人递交的资格审查文件，审核判断投标人是否满足该资格条件。</w:t>
      </w:r>
    </w:p>
    <w:p w14:paraId="66CEC2E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14:paraId="69B959F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26.5拟进行资格后审澄清、答辩的代表由招标人核对身份。</w:t>
      </w:r>
    </w:p>
    <w:p w14:paraId="29304AB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26.6资格后审委员会要求投标人进行澄清、答辩，但投标人在招标人规定时间内未派出人员及时作出澄清、答辩的，资格后审委员会将可能作出不利于投标人的判定。</w:t>
      </w:r>
    </w:p>
    <w:p w14:paraId="3FA24BAD">
      <w:pPr>
        <w:adjustRightInd w:val="0"/>
        <w:snapToGrid w:val="0"/>
        <w:spacing w:line="360" w:lineRule="auto"/>
        <w:ind w:firstLine="420" w:firstLineChars="200"/>
        <w:rPr>
          <w:rFonts w:ascii="宋体" w:hAnsi="宋体" w:eastAsia="宋体" w:cs="宋体"/>
          <w:color w:val="auto"/>
          <w:sz w:val="24"/>
          <w:szCs w:val="24"/>
          <w:highlight w:val="none"/>
        </w:rPr>
      </w:pPr>
      <w:r>
        <w:rPr>
          <w:rFonts w:hint="eastAsia" w:ascii="宋体" w:hAnsi="宋体" w:eastAsia="宋体" w:cs="宋体"/>
          <w:color w:val="auto"/>
          <w:szCs w:val="21"/>
          <w:highlight w:val="none"/>
        </w:rPr>
        <w:t>26.7全部投标人的资格审查材料审查完毕后，资格后审委员会出具资格审查报告，并按规定将审查结果进行公示，同时由系统直接将所有投标人的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szCs w:val="21"/>
          <w:highlight w:val="none"/>
        </w:rPr>
        <w:t>内容公示。资格审查合格投标人少于3家的，不再进行后续招标投标程序。资格审查结果应当在交易网公示不少于3个工作日。</w:t>
      </w:r>
    </w:p>
    <w:p w14:paraId="37031EBE">
      <w:pPr>
        <w:pStyle w:val="4"/>
        <w:keepNext w:val="0"/>
        <w:keepLines w:val="0"/>
        <w:widowControl w:val="0"/>
        <w:tabs>
          <w:tab w:val="left" w:pos="720"/>
          <w:tab w:val="left" w:pos="4032"/>
        </w:tabs>
        <w:adjustRightInd w:val="0"/>
        <w:snapToGrid w:val="0"/>
        <w:spacing w:before="0" w:after="0" w:line="360" w:lineRule="auto"/>
        <w:jc w:val="center"/>
        <w:rPr>
          <w:rFonts w:eastAsia="宋体"/>
          <w:b/>
          <w:bCs w:val="0"/>
          <w:color w:val="auto"/>
          <w:sz w:val="32"/>
          <w:highlight w:val="none"/>
          <w:lang w:val="en-US"/>
        </w:rPr>
      </w:pPr>
      <w:bookmarkStart w:id="50" w:name="_Toc15306"/>
      <w:bookmarkStart w:id="51" w:name="_Toc10951"/>
      <w:bookmarkStart w:id="52" w:name="_Toc31382"/>
      <w:bookmarkStart w:id="53" w:name="_Toc31112"/>
      <w:bookmarkStart w:id="54" w:name="_Toc17110"/>
      <w:bookmarkStart w:id="55" w:name="_Toc24949"/>
      <w:r>
        <w:rPr>
          <w:rFonts w:hint="eastAsia" w:eastAsia="宋体"/>
          <w:b/>
          <w:bCs w:val="0"/>
          <w:color w:val="auto"/>
          <w:sz w:val="32"/>
          <w:highlight w:val="none"/>
          <w:lang w:val="en-US"/>
        </w:rPr>
        <w:t>（四）开标</w:t>
      </w:r>
      <w:bookmarkEnd w:id="50"/>
      <w:bookmarkEnd w:id="51"/>
      <w:bookmarkEnd w:id="52"/>
      <w:bookmarkEnd w:id="53"/>
      <w:bookmarkEnd w:id="54"/>
      <w:bookmarkEnd w:id="55"/>
    </w:p>
    <w:p w14:paraId="6FAB033C">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27.开标</w:t>
      </w:r>
    </w:p>
    <w:p w14:paraId="5ED9DFA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27.1开标会议由招标人在交易网进行，投标人现场参加开标会的必须是法定代表人或投标员，并必须遵守办理程序及人员身份的相关规定。 </w:t>
      </w:r>
    </w:p>
    <w:p w14:paraId="4F392D0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27.2资格后审不合格的投标人的投标文件将不再进入下一步开标程序。</w:t>
      </w:r>
    </w:p>
    <w:p w14:paraId="1111997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27.3开标时，招标人需按开标程序分步对电子投标文件各部分进行导入；如电子投标文件已加密的，也必须按开标程序分步对电子投标文件各部分进行解密。</w:t>
      </w:r>
    </w:p>
    <w:p w14:paraId="274F5C3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27.4按招标文件规定宣布为不予受理情形的投标文件，不予送交评标委员会评审。</w:t>
      </w:r>
    </w:p>
    <w:p w14:paraId="2D309E2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27.5招标人应对开标过程进行记录，以存档备查。</w:t>
      </w:r>
    </w:p>
    <w:p w14:paraId="2006700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27.6对于</w:t>
      </w:r>
      <w:r>
        <w:rPr>
          <w:rFonts w:hint="eastAsia" w:ascii="宋体" w:hAnsi="宋体" w:eastAsia="宋体" w:cs="宋体"/>
          <w:color w:val="auto"/>
          <w:szCs w:val="21"/>
          <w:highlight w:val="none"/>
          <w:lang w:val="en-US" w:eastAsia="zh-CN"/>
        </w:rPr>
        <w:t>资格审查</w:t>
      </w:r>
      <w:r>
        <w:rPr>
          <w:rFonts w:hint="eastAsia" w:ascii="宋体" w:hAnsi="宋体" w:eastAsia="宋体" w:cs="宋体"/>
          <w:color w:val="auto"/>
          <w:szCs w:val="21"/>
          <w:highlight w:val="none"/>
        </w:rPr>
        <w:t>合格的投标人数量超过20名的，招标人应当采用票决法淘汰部分投标人，但进入后续评标程序的投标人数量应当为15至20名。</w:t>
      </w:r>
    </w:p>
    <w:p w14:paraId="488AE2E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14:paraId="63D974BE">
      <w:pPr>
        <w:adjustRightInd w:val="0"/>
        <w:snapToGrid w:val="0"/>
        <w:spacing w:line="360" w:lineRule="auto"/>
        <w:ind w:firstLine="420" w:firstLineChars="200"/>
        <w:rPr>
          <w:rFonts w:ascii="宋体" w:hAnsi="宋体" w:eastAsia="宋体" w:cs="宋体"/>
          <w:strike/>
          <w:color w:val="auto"/>
          <w:szCs w:val="21"/>
          <w:highlight w:val="none"/>
        </w:rPr>
      </w:pP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招标人在过多投标人淘汰环节应当采用票决法进行择优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经理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szCs w:val="21"/>
          <w:highlight w:val="none"/>
        </w:rPr>
        <w:t>招标人可以根据项目实际情况增加择优因素，也可以综合考虑择优因素或按择优因素的重要性，对投标人进行逐级淘汰。</w:t>
      </w:r>
    </w:p>
    <w:p w14:paraId="1AD76CC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eastAsia="zh-CN"/>
        </w:rPr>
        <w:t>9</w:t>
      </w:r>
      <w:r>
        <w:rPr>
          <w:rFonts w:hint="eastAsia" w:ascii="宋体" w:hAnsi="宋体" w:eastAsia="宋体" w:cs="宋体"/>
          <w:color w:val="auto"/>
          <w:kern w:val="0"/>
          <w:szCs w:val="21"/>
          <w:highlight w:val="none"/>
        </w:rPr>
        <w:t>招标人应对开标过程进行记录，以存档备查。</w:t>
      </w:r>
      <w:r>
        <w:rPr>
          <w:rFonts w:hint="eastAsia" w:ascii="宋体" w:hAnsi="宋体" w:eastAsia="宋体" w:cs="宋体"/>
          <w:color w:val="auto"/>
          <w:szCs w:val="21"/>
          <w:highlight w:val="none"/>
        </w:rPr>
        <w:t>开标及入围结果应当在交易网进行公示。</w:t>
      </w:r>
    </w:p>
    <w:p w14:paraId="6DAE326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招标人在深圳交易集团有限公司（深圳公共资源交易中心）现场组织的开标会应遵循《会议管理规定》及《开标会程序》的相关规定。</w:t>
      </w:r>
    </w:p>
    <w:p w14:paraId="6E28281F">
      <w:pPr>
        <w:adjustRightInd w:val="0"/>
        <w:snapToGrid w:val="0"/>
        <w:spacing w:line="360" w:lineRule="auto"/>
        <w:ind w:firstLine="422" w:firstLineChars="200"/>
        <w:rPr>
          <w:b/>
          <w:bCs/>
          <w:color w:val="auto"/>
          <w:szCs w:val="21"/>
          <w:highlight w:val="none"/>
        </w:rPr>
      </w:pPr>
      <w:r>
        <w:rPr>
          <w:rFonts w:hint="eastAsia" w:ascii="宋体" w:hAnsi="宋体" w:eastAsia="宋体" w:cs="宋体"/>
          <w:b/>
          <w:bCs/>
          <w:color w:val="auto"/>
          <w:szCs w:val="21"/>
          <w:highlight w:val="none"/>
        </w:rPr>
        <w:t>28.投标文件不予受理的情形（详见投标文件否决性条款第一条）</w:t>
      </w:r>
    </w:p>
    <w:p w14:paraId="47E3C88D">
      <w:pPr>
        <w:rPr>
          <w:color w:val="auto"/>
          <w:highlight w:val="none"/>
        </w:rPr>
      </w:pPr>
    </w:p>
    <w:p w14:paraId="60BB0A5B">
      <w:pPr>
        <w:pStyle w:val="4"/>
        <w:keepNext w:val="0"/>
        <w:keepLines w:val="0"/>
        <w:widowControl w:val="0"/>
        <w:tabs>
          <w:tab w:val="left" w:pos="720"/>
          <w:tab w:val="left" w:pos="4032"/>
        </w:tabs>
        <w:adjustRightInd w:val="0"/>
        <w:snapToGrid w:val="0"/>
        <w:spacing w:before="0" w:after="0" w:line="360" w:lineRule="auto"/>
        <w:jc w:val="center"/>
        <w:rPr>
          <w:rFonts w:eastAsia="宋体"/>
          <w:b/>
          <w:bCs w:val="0"/>
          <w:color w:val="auto"/>
          <w:sz w:val="32"/>
          <w:highlight w:val="none"/>
          <w:lang w:val="en-US"/>
        </w:rPr>
      </w:pPr>
      <w:bookmarkStart w:id="56" w:name="_Toc6149"/>
      <w:bookmarkStart w:id="57" w:name="_Toc13700"/>
      <w:bookmarkStart w:id="58" w:name="_Toc13159"/>
      <w:bookmarkStart w:id="59" w:name="_Toc28916"/>
      <w:bookmarkStart w:id="60" w:name="_Toc14893"/>
      <w:bookmarkStart w:id="61" w:name="_Toc31279"/>
      <w:r>
        <w:rPr>
          <w:rFonts w:hint="eastAsia" w:eastAsia="宋体"/>
          <w:b/>
          <w:bCs w:val="0"/>
          <w:color w:val="auto"/>
          <w:sz w:val="32"/>
          <w:highlight w:val="none"/>
          <w:lang w:val="en-US"/>
        </w:rPr>
        <w:t>（五）评标</w:t>
      </w:r>
      <w:bookmarkEnd w:id="56"/>
      <w:bookmarkEnd w:id="57"/>
      <w:bookmarkEnd w:id="58"/>
      <w:bookmarkEnd w:id="59"/>
      <w:bookmarkEnd w:id="60"/>
      <w:bookmarkEnd w:id="61"/>
    </w:p>
    <w:p w14:paraId="1E3271E7">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29.评标方法及标准</w:t>
      </w:r>
    </w:p>
    <w:p w14:paraId="6312106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29.1评标委员会应当根据“投标须知前附表”规定的评标方法，对投标文件进行评审和比较，招标文件中没有规定的标准和方法不得作为评标的依据。</w:t>
      </w:r>
    </w:p>
    <w:p w14:paraId="6D530D63">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30.评标委员会组建及职责</w:t>
      </w:r>
    </w:p>
    <w:p w14:paraId="5EE73B2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30.1评标委员会组建方式：由招标人依法组建，负责评标活动。评标委员会的专家成员由招标人从评标专家库内按照专业随机抽取（招标人可以各委派一名代表作为技术标和商务标的评标委员会成员），且应当符合下列要求：</w:t>
      </w:r>
    </w:p>
    <w:p w14:paraId="434D9A3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30.1.1采用电子评标的，技术标评标委员会成员数量为5人以上单数，商务标评标委员会成员数量为3人以上单数；</w:t>
      </w:r>
    </w:p>
    <w:p w14:paraId="7B96647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30.1.2采用纸质方式评标的，技术标评标委员会和商务标评标委员会数量均为5人以上单数。</w:t>
      </w:r>
    </w:p>
    <w:p w14:paraId="081F2A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评标委员会职责：评标委员会应根据招标文件规定的评标方法和标准，遵循公开、公正、公平、科学、择优的原则，对投标文件进行评审。评标委员会根据招标文件规定向招标人推荐合格投标人或中标候选人。</w:t>
      </w:r>
    </w:p>
    <w:p w14:paraId="7DE8376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14:paraId="5C6BBEA8">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31.投标文件的初步评审</w:t>
      </w:r>
    </w:p>
    <w:p w14:paraId="2B2C1A3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31.1计算机评标系统对投标文件进行自动清标分析，然后由评标委员会进行投标文件的初步评审。</w:t>
      </w:r>
    </w:p>
    <w:p w14:paraId="2EE479C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31.2投标文件初步评审不合格的，应参照投标文件否决性条款作无效标处理。</w:t>
      </w:r>
    </w:p>
    <w:p w14:paraId="42A3AF1C">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32.投标文件的详细评审</w:t>
      </w:r>
    </w:p>
    <w:p w14:paraId="2C6F08A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32.1评标委员会根据招标文件规定的评标方法和标准，对各投标人的投标文件分别进行详细评审。</w:t>
      </w:r>
    </w:p>
    <w:p w14:paraId="323352DA">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33.投标文件的重大偏差</w:t>
      </w:r>
    </w:p>
    <w:p w14:paraId="59A2FFA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33.1投标文件存在的重大偏差情形的，评标委员会应根据相应的投标文件否决性条款作废标处理。</w:t>
      </w:r>
    </w:p>
    <w:p w14:paraId="21ABA50E">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34.投标文件的细微偏差</w:t>
      </w:r>
    </w:p>
    <w:p w14:paraId="48EF0C5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34.1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14:paraId="09895325">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35.投标文件的澄清答辩</w:t>
      </w:r>
    </w:p>
    <w:p w14:paraId="062AF0A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2F98160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35.2采用评标区录音电话方式澄清答辩的答辩人，仅限该项目递交投标文件时确定的投标员，投标员的联系方式以系统登记信息为准。采用现场方式澄清答辩的答辩人应为该单位的授权委托人，授权委托人须本人携带有效的身份证明文件（包含身份证原件、法定代表人证明书、法人授权委托书等）。澄清答辩人员的身份由招标人核验。</w:t>
      </w:r>
    </w:p>
    <w:p w14:paraId="3131AA0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35.3评标委员会要求投标人进行答辩，但投标人在评标委员会规定的时间内（不少于30分钟）内未派出代表及时作出答辩的，评标委员会将根据招标文件规定作出不利于投标人的判定，投标人不得因此提出任何异议。</w:t>
      </w:r>
    </w:p>
    <w:p w14:paraId="2F1096A4">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36.无效标和废标的处理</w:t>
      </w:r>
    </w:p>
    <w:p w14:paraId="1DECD2E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36.1除法律、法规、规章、规范性文件规定以及本招标文件否决性条款单列的无效标或者废标情形外，评标委员会不得对投标文件作无效标或者废标处理。评标委员会对投标文件应坚持谨慎确定无效标和废标的原则。</w:t>
      </w:r>
    </w:p>
    <w:p w14:paraId="06B9B4B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36.2评标委员会在作出任何一项无效标和废标决定前，都应当严格遵循以下程序：</w:t>
      </w:r>
    </w:p>
    <w:p w14:paraId="6C4B690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36.2.1向当事投标人作相应的澄清；</w:t>
      </w:r>
    </w:p>
    <w:p w14:paraId="1AF49FD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36.2.2当事投标人应当在通知规定时间内，向评标委员会作出澄清和解释。未按时作出澄清和解释的，评标委员会可对相应投标文件按最不利情形认定；</w:t>
      </w:r>
    </w:p>
    <w:p w14:paraId="4DAFA89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36.2.3在充分讨论的基础上集体表决；</w:t>
      </w:r>
    </w:p>
    <w:p w14:paraId="5AB683E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36.2.4若表决通过无效标或废标决定，应在评标报告中详细载明无效标或废标的理由、依据、答辩的情况和集体表决的情况（同意无效标或废标和不同意无效标或废标的评标委员会成员均应当注明）；</w:t>
      </w:r>
    </w:p>
    <w:p w14:paraId="215F639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36.2.5评标委员会在否决所有投标文件前，应当向招标人核实有关情况，听取招标人意见。</w:t>
      </w:r>
    </w:p>
    <w:p w14:paraId="5AC1AF79">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37.</w:t>
      </w:r>
      <w:r>
        <w:rPr>
          <w:rFonts w:hint="eastAsia" w:ascii="宋体" w:hAnsi="宋体" w:eastAsia="宋体" w:cs="宋体"/>
          <w:b/>
          <w:bCs/>
          <w:strike w:val="0"/>
          <w:color w:val="auto"/>
          <w:szCs w:val="21"/>
          <w:highlight w:val="none"/>
          <w:lang w:val="en-US" w:eastAsia="zh-CN"/>
        </w:rPr>
        <w:t>中标候选人</w:t>
      </w:r>
      <w:r>
        <w:rPr>
          <w:rFonts w:hint="eastAsia" w:ascii="宋体" w:hAnsi="宋体" w:eastAsia="宋体" w:cs="宋体"/>
          <w:b/>
          <w:bCs/>
          <w:color w:val="auto"/>
          <w:szCs w:val="21"/>
          <w:highlight w:val="none"/>
        </w:rPr>
        <w:t>的推荐</w:t>
      </w:r>
    </w:p>
    <w:p w14:paraId="4A90A12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37.1评标委员会实行少数服从多数的原则，评标结果经评标委员会全体成员过半数通过有效。</w:t>
      </w:r>
    </w:p>
    <w:p w14:paraId="186B5897">
      <w:pPr>
        <w:adjustRightInd w:val="0"/>
        <w:snapToGrid w:val="0"/>
        <w:spacing w:line="360" w:lineRule="auto"/>
        <w:ind w:firstLine="420" w:firstLineChars="200"/>
        <w:rPr>
          <w:rFonts w:ascii="宋体" w:hAnsi="宋体" w:eastAsia="宋体" w:cs="宋体"/>
          <w:strike/>
          <w:color w:val="auto"/>
          <w:szCs w:val="21"/>
          <w:highlight w:val="none"/>
        </w:rPr>
      </w:pPr>
      <w:r>
        <w:rPr>
          <w:rFonts w:hint="eastAsia" w:ascii="宋体" w:hAnsi="宋体" w:eastAsia="宋体" w:cs="宋体"/>
          <w:color w:val="auto"/>
          <w:szCs w:val="21"/>
          <w:highlight w:val="none"/>
        </w:rPr>
        <w:t>37.2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49"/>
          <w:rFonts w:hint="eastAsia" w:ascii="宋体" w:hAnsi="宋体" w:eastAsia="宋体" w:cs="宋体"/>
          <w:strike w:val="0"/>
          <w:color w:val="auto"/>
          <w:szCs w:val="21"/>
          <w:highlight w:val="none"/>
          <w:u w:val="none"/>
          <w:lang w:val="en-US" w:eastAsia="zh-CN"/>
        </w:rPr>
        <w:t>[</w:t>
      </w:r>
      <w:r>
        <w:rPr>
          <w:rStyle w:val="49"/>
          <w:rFonts w:hint="eastAsia" w:ascii="宋体" w:hAnsi="宋体" w:eastAsia="宋体" w:cs="宋体"/>
          <w:strike w:val="0"/>
          <w:color w:val="auto"/>
          <w:szCs w:val="21"/>
          <w:highlight w:val="none"/>
          <w:u w:val="none"/>
          <w:lang w:val="en-US" w:eastAsia="zh-CN"/>
        </w:rPr>
        <w:footnoteReference w:id="6"/>
      </w:r>
      <w:r>
        <w:rPr>
          <w:rStyle w:val="49"/>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14:paraId="64145CB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37.3评标委员会作出无效标或者废标处理后，合格投标人数量不足3名的，招标人应当宣布本次招标失败，重新招标。</w:t>
      </w:r>
    </w:p>
    <w:p w14:paraId="53A37D9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37.4采用批量招标的，评标委员会作出无效标或者废标处理后，合格投标人数量不足拟定中标人数量加上2名的，招标人不得再采用批量招标方式。</w:t>
      </w:r>
    </w:p>
    <w:p w14:paraId="3A7AEFE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37.5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交易网公示3个工作日后直接发包。</w:t>
      </w:r>
    </w:p>
    <w:p w14:paraId="037A946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37.6评标过程中，若评标委员会认为本次招标缺乏竞争性，可以不推荐投标人，由招标人重新组织招标。</w:t>
      </w:r>
    </w:p>
    <w:p w14:paraId="1DE99D4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37.7如招投标过程中出现严重异常情况，经</w:t>
      </w:r>
      <w:r>
        <w:rPr>
          <w:rFonts w:hint="eastAsia" w:ascii="宋体" w:hAnsi="宋体" w:eastAsia="宋体" w:cs="宋体"/>
          <w:color w:val="auto"/>
          <w:szCs w:val="21"/>
          <w:highlight w:val="none"/>
          <w:lang w:val="en-US" w:eastAsia="zh-CN"/>
        </w:rPr>
        <w:t>行政</w:t>
      </w:r>
      <w:r>
        <w:rPr>
          <w:rFonts w:hint="eastAsia" w:ascii="宋体" w:hAnsi="宋体" w:eastAsia="宋体" w:cs="宋体"/>
          <w:color w:val="auto"/>
          <w:szCs w:val="21"/>
          <w:highlight w:val="none"/>
        </w:rPr>
        <w:t>主管部门批准，招标人可以不接受本次招标结果，应当重新招标。</w:t>
      </w:r>
    </w:p>
    <w:p w14:paraId="7ED203A8">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38评标报告</w:t>
      </w:r>
    </w:p>
    <w:p w14:paraId="63162FC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38.1评标委员会收集并汇总全体评委评审意见后，由评标委员会主任委员填写《评标报告》。</w:t>
      </w:r>
    </w:p>
    <w:p w14:paraId="32A85A51">
      <w:pPr>
        <w:adjustRightInd w:val="0"/>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14:paraId="5546C0A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38.2评标报告应由评标委员会全体成员签字。评标委员会成员对评审意见和中标候选人名单存在分歧意见的，可采用书面方式阐述其不同意见和理由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在评标报告中客观记录。评标委员会成员拒绝签字的，视为同意评标结论。评标委员会应对此做出书面记录。</w:t>
      </w:r>
    </w:p>
    <w:p w14:paraId="3C9E163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38.3对发现的涉嫌违法、违规行为，应当在评标报告中做出详细说明，做好取证工作，并及时告知行政主管部门。</w:t>
      </w:r>
    </w:p>
    <w:p w14:paraId="1745845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38.4评标委员会向招标人提交评标报告后即解散。评标过程中使用的文件、资料等，都不得带离评标室。</w:t>
      </w:r>
    </w:p>
    <w:p w14:paraId="22B5AC16">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39.评标结果公示</w:t>
      </w:r>
    </w:p>
    <w:p w14:paraId="09BA1DD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39.1招标人应当将评标报告（含合格投标人名单）</w:t>
      </w:r>
      <w:r>
        <w:rPr>
          <w:rFonts w:hint="eastAsia" w:ascii="宋体" w:hAnsi="宋体" w:eastAsia="宋体" w:cs="宋体"/>
          <w:color w:val="auto"/>
          <w:szCs w:val="21"/>
          <w:highlight w:val="none"/>
          <w:lang w:val="en-US" w:eastAsia="zh-CN"/>
        </w:rPr>
        <w:t>及资信标内容</w:t>
      </w:r>
      <w:r>
        <w:rPr>
          <w:rFonts w:hint="eastAsia" w:ascii="宋体" w:hAnsi="宋体" w:eastAsia="宋体" w:cs="宋体"/>
          <w:color w:val="auto"/>
          <w:szCs w:val="21"/>
          <w:highlight w:val="none"/>
        </w:rPr>
        <w:t>在交易网公示3个工作日。</w:t>
      </w:r>
    </w:p>
    <w:p w14:paraId="091E7343">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40.其它规定</w:t>
      </w:r>
    </w:p>
    <w:p w14:paraId="2DE55F4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40.1若投标人的投标行为出现违反相关法律法规等政策文件列明的各种情形的，招标人将提请主管部门对相应投标人作不良记录。</w:t>
      </w:r>
    </w:p>
    <w:p w14:paraId="2BEB039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40.2评标过程中，若评标委员依据招标文件的规定要求招标人重新招标，招标人不承担因招标失败给投标人造成的损失。</w:t>
      </w:r>
    </w:p>
    <w:p w14:paraId="22132112">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40.3如果投标文件中的BIM标书文件与其他文件内容不一致时，原则上以其他文件内容为准，投标人在投标文件或澄清中明确以</w:t>
      </w:r>
      <w:r>
        <w:rPr>
          <w:rFonts w:hint="eastAsia" w:ascii="宋体" w:hAnsi="宋体" w:eastAsia="宋体" w:cs="宋体"/>
          <w:b/>
          <w:bCs/>
          <w:color w:val="auto"/>
          <w:kern w:val="0"/>
          <w:szCs w:val="21"/>
          <w:highlight w:val="none"/>
        </w:rPr>
        <w:t>BIM</w:t>
      </w:r>
      <w:r>
        <w:rPr>
          <w:rFonts w:hint="eastAsia" w:ascii="宋体" w:hAnsi="宋体" w:eastAsia="宋体" w:cs="宋体"/>
          <w:color w:val="auto"/>
          <w:kern w:val="0"/>
          <w:szCs w:val="21"/>
          <w:highlight w:val="none"/>
        </w:rPr>
        <w:t>标书文件为准的除外。</w:t>
      </w:r>
    </w:p>
    <w:p w14:paraId="172BDE03">
      <w:pPr>
        <w:adjustRightInd w:val="0"/>
        <w:snapToGrid w:val="0"/>
        <w:spacing w:line="360" w:lineRule="auto"/>
        <w:ind w:firstLine="420" w:firstLineChars="200"/>
        <w:rPr>
          <w:rFonts w:ascii="宋体" w:hAnsi="宋体" w:eastAsia="宋体" w:cs="宋体"/>
          <w:color w:val="auto"/>
          <w:szCs w:val="21"/>
          <w:highlight w:val="none"/>
        </w:rPr>
      </w:pPr>
    </w:p>
    <w:p w14:paraId="6FF1774B">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41.评标表格</w:t>
      </w:r>
    </w:p>
    <w:p w14:paraId="5178BA55">
      <w:pPr>
        <w:adjustRightInd w:val="0"/>
        <w:snapToGrid w:val="0"/>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商务标定性评审表</w:t>
      </w:r>
    </w:p>
    <w:p w14:paraId="4C50298F">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标段名称：                                投标单位：</w:t>
      </w:r>
    </w:p>
    <w:tbl>
      <w:tblPr>
        <w:tblStyle w:val="41"/>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17"/>
        <w:gridCol w:w="1125"/>
        <w:gridCol w:w="1205"/>
        <w:gridCol w:w="1160"/>
        <w:gridCol w:w="1249"/>
        <w:gridCol w:w="536"/>
        <w:gridCol w:w="2014"/>
      </w:tblGrid>
      <w:tr w14:paraId="31F1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vAlign w:val="center"/>
          </w:tcPr>
          <w:p w14:paraId="33B19B8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一、投标总价概况</w:t>
            </w:r>
          </w:p>
        </w:tc>
        <w:tc>
          <w:tcPr>
            <w:tcW w:w="817" w:type="dxa"/>
            <w:vMerge w:val="restart"/>
            <w:vAlign w:val="center"/>
          </w:tcPr>
          <w:p w14:paraId="21D20A2D">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投标总价（万元）</w:t>
            </w:r>
          </w:p>
        </w:tc>
        <w:tc>
          <w:tcPr>
            <w:tcW w:w="1125" w:type="dxa"/>
            <w:vMerge w:val="restart"/>
            <w:vAlign w:val="center"/>
          </w:tcPr>
          <w:p w14:paraId="03B1EDE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投标总价与招标控制价的差额（万元）</w:t>
            </w:r>
          </w:p>
        </w:tc>
        <w:tc>
          <w:tcPr>
            <w:tcW w:w="1205" w:type="dxa"/>
            <w:vMerge w:val="restart"/>
            <w:vAlign w:val="center"/>
          </w:tcPr>
          <w:p w14:paraId="524A5FE0">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投标总价的净下浮率（%）</w:t>
            </w:r>
          </w:p>
        </w:tc>
        <w:tc>
          <w:tcPr>
            <w:tcW w:w="4959" w:type="dxa"/>
            <w:gridSpan w:val="4"/>
            <w:vAlign w:val="center"/>
          </w:tcPr>
          <w:p w14:paraId="1D71AAD5">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投标总价中</w:t>
            </w:r>
          </w:p>
        </w:tc>
      </w:tr>
      <w:tr w14:paraId="0E1D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14:paraId="6776D58E">
            <w:pPr>
              <w:adjustRightInd w:val="0"/>
              <w:snapToGrid w:val="0"/>
              <w:spacing w:line="360" w:lineRule="auto"/>
              <w:rPr>
                <w:rFonts w:ascii="宋体" w:hAnsi="宋体" w:eastAsia="宋体" w:cs="宋体"/>
                <w:color w:val="auto"/>
                <w:kern w:val="0"/>
                <w:szCs w:val="21"/>
                <w:highlight w:val="none"/>
              </w:rPr>
            </w:pPr>
          </w:p>
        </w:tc>
        <w:tc>
          <w:tcPr>
            <w:tcW w:w="817" w:type="dxa"/>
            <w:vMerge w:val="continue"/>
          </w:tcPr>
          <w:p w14:paraId="29E17511">
            <w:pPr>
              <w:adjustRightInd w:val="0"/>
              <w:snapToGrid w:val="0"/>
              <w:spacing w:line="360" w:lineRule="auto"/>
              <w:rPr>
                <w:rFonts w:ascii="宋体" w:hAnsi="宋体" w:eastAsia="宋体" w:cs="宋体"/>
                <w:color w:val="auto"/>
                <w:kern w:val="0"/>
                <w:szCs w:val="21"/>
                <w:highlight w:val="none"/>
              </w:rPr>
            </w:pPr>
          </w:p>
        </w:tc>
        <w:tc>
          <w:tcPr>
            <w:tcW w:w="1125" w:type="dxa"/>
            <w:vMerge w:val="continue"/>
          </w:tcPr>
          <w:p w14:paraId="3594F4A3">
            <w:pPr>
              <w:adjustRightInd w:val="0"/>
              <w:snapToGrid w:val="0"/>
              <w:spacing w:line="360" w:lineRule="auto"/>
              <w:rPr>
                <w:rFonts w:ascii="宋体" w:hAnsi="宋体" w:eastAsia="宋体" w:cs="宋体"/>
                <w:color w:val="auto"/>
                <w:kern w:val="0"/>
                <w:szCs w:val="21"/>
                <w:highlight w:val="none"/>
              </w:rPr>
            </w:pPr>
          </w:p>
        </w:tc>
        <w:tc>
          <w:tcPr>
            <w:tcW w:w="1205" w:type="dxa"/>
            <w:vMerge w:val="continue"/>
          </w:tcPr>
          <w:p w14:paraId="32E38B7D">
            <w:pPr>
              <w:adjustRightInd w:val="0"/>
              <w:snapToGrid w:val="0"/>
              <w:spacing w:line="360" w:lineRule="auto"/>
              <w:rPr>
                <w:rFonts w:ascii="宋体" w:hAnsi="宋体" w:eastAsia="宋体" w:cs="宋体"/>
                <w:color w:val="auto"/>
                <w:kern w:val="0"/>
                <w:szCs w:val="21"/>
                <w:highlight w:val="none"/>
              </w:rPr>
            </w:pPr>
          </w:p>
        </w:tc>
        <w:tc>
          <w:tcPr>
            <w:tcW w:w="1160" w:type="dxa"/>
          </w:tcPr>
          <w:p w14:paraId="553D4184">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分部分项</w:t>
            </w:r>
          </w:p>
          <w:p w14:paraId="148F1BBD">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金额（万元）</w:t>
            </w:r>
          </w:p>
        </w:tc>
        <w:tc>
          <w:tcPr>
            <w:tcW w:w="1785" w:type="dxa"/>
            <w:gridSpan w:val="2"/>
          </w:tcPr>
          <w:p w14:paraId="459BFDDC">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措施项目</w:t>
            </w:r>
          </w:p>
          <w:p w14:paraId="5C212AF2">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金额（万元）</w:t>
            </w:r>
          </w:p>
        </w:tc>
        <w:tc>
          <w:tcPr>
            <w:tcW w:w="2014" w:type="dxa"/>
          </w:tcPr>
          <w:p w14:paraId="2BFB3FBD">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其他金额（万元）</w:t>
            </w:r>
          </w:p>
        </w:tc>
      </w:tr>
      <w:tr w14:paraId="3312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14:paraId="5412CA63">
            <w:pPr>
              <w:adjustRightInd w:val="0"/>
              <w:snapToGrid w:val="0"/>
              <w:spacing w:line="360" w:lineRule="auto"/>
              <w:rPr>
                <w:rFonts w:ascii="宋体" w:hAnsi="宋体" w:eastAsia="宋体" w:cs="宋体"/>
                <w:color w:val="auto"/>
                <w:kern w:val="0"/>
                <w:szCs w:val="21"/>
                <w:highlight w:val="none"/>
              </w:rPr>
            </w:pPr>
          </w:p>
        </w:tc>
        <w:tc>
          <w:tcPr>
            <w:tcW w:w="817" w:type="dxa"/>
          </w:tcPr>
          <w:p w14:paraId="748BFDB2">
            <w:pPr>
              <w:adjustRightInd w:val="0"/>
              <w:snapToGrid w:val="0"/>
              <w:spacing w:line="360" w:lineRule="auto"/>
              <w:rPr>
                <w:rFonts w:ascii="宋体" w:hAnsi="宋体" w:eastAsia="宋体" w:cs="宋体"/>
                <w:color w:val="auto"/>
                <w:kern w:val="0"/>
                <w:szCs w:val="21"/>
                <w:highlight w:val="none"/>
              </w:rPr>
            </w:pPr>
          </w:p>
        </w:tc>
        <w:tc>
          <w:tcPr>
            <w:tcW w:w="1125" w:type="dxa"/>
          </w:tcPr>
          <w:p w14:paraId="7EA53302">
            <w:pPr>
              <w:adjustRightInd w:val="0"/>
              <w:snapToGrid w:val="0"/>
              <w:spacing w:line="360" w:lineRule="auto"/>
              <w:rPr>
                <w:rFonts w:ascii="宋体" w:hAnsi="宋体" w:eastAsia="宋体" w:cs="宋体"/>
                <w:color w:val="auto"/>
                <w:kern w:val="0"/>
                <w:szCs w:val="21"/>
                <w:highlight w:val="none"/>
              </w:rPr>
            </w:pPr>
          </w:p>
        </w:tc>
        <w:tc>
          <w:tcPr>
            <w:tcW w:w="1205" w:type="dxa"/>
          </w:tcPr>
          <w:p w14:paraId="59D192F8">
            <w:pPr>
              <w:adjustRightInd w:val="0"/>
              <w:snapToGrid w:val="0"/>
              <w:spacing w:line="360" w:lineRule="auto"/>
              <w:rPr>
                <w:rFonts w:ascii="宋体" w:hAnsi="宋体" w:eastAsia="宋体" w:cs="宋体"/>
                <w:color w:val="auto"/>
                <w:kern w:val="0"/>
                <w:szCs w:val="21"/>
                <w:highlight w:val="none"/>
              </w:rPr>
            </w:pPr>
          </w:p>
        </w:tc>
        <w:tc>
          <w:tcPr>
            <w:tcW w:w="1160" w:type="dxa"/>
          </w:tcPr>
          <w:p w14:paraId="1940D1DB">
            <w:pPr>
              <w:adjustRightInd w:val="0"/>
              <w:snapToGrid w:val="0"/>
              <w:spacing w:line="360" w:lineRule="auto"/>
              <w:rPr>
                <w:rFonts w:ascii="宋体" w:hAnsi="宋体" w:eastAsia="宋体" w:cs="宋体"/>
                <w:color w:val="auto"/>
                <w:kern w:val="0"/>
                <w:szCs w:val="21"/>
                <w:highlight w:val="none"/>
              </w:rPr>
            </w:pPr>
          </w:p>
        </w:tc>
        <w:tc>
          <w:tcPr>
            <w:tcW w:w="1785" w:type="dxa"/>
            <w:gridSpan w:val="2"/>
          </w:tcPr>
          <w:p w14:paraId="3CD08CA0">
            <w:pPr>
              <w:adjustRightInd w:val="0"/>
              <w:snapToGrid w:val="0"/>
              <w:spacing w:line="360" w:lineRule="auto"/>
              <w:rPr>
                <w:rFonts w:ascii="宋体" w:hAnsi="宋体" w:eastAsia="宋体" w:cs="宋体"/>
                <w:color w:val="auto"/>
                <w:kern w:val="0"/>
                <w:szCs w:val="21"/>
                <w:highlight w:val="none"/>
              </w:rPr>
            </w:pPr>
          </w:p>
        </w:tc>
        <w:tc>
          <w:tcPr>
            <w:tcW w:w="2014" w:type="dxa"/>
          </w:tcPr>
          <w:p w14:paraId="56710BB0">
            <w:pPr>
              <w:adjustRightInd w:val="0"/>
              <w:snapToGrid w:val="0"/>
              <w:spacing w:line="360" w:lineRule="auto"/>
              <w:rPr>
                <w:rFonts w:ascii="宋体" w:hAnsi="宋体" w:eastAsia="宋体" w:cs="宋体"/>
                <w:color w:val="auto"/>
                <w:kern w:val="0"/>
                <w:szCs w:val="21"/>
                <w:highlight w:val="none"/>
              </w:rPr>
            </w:pPr>
          </w:p>
        </w:tc>
      </w:tr>
      <w:tr w14:paraId="77C2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vAlign w:val="center"/>
          </w:tcPr>
          <w:p w14:paraId="574E824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二、指定单位工程报价分析</w:t>
            </w:r>
          </w:p>
        </w:tc>
        <w:tc>
          <w:tcPr>
            <w:tcW w:w="1942" w:type="dxa"/>
            <w:gridSpan w:val="2"/>
            <w:vAlign w:val="center"/>
          </w:tcPr>
          <w:p w14:paraId="665633A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单位工程名称</w:t>
            </w:r>
          </w:p>
        </w:tc>
        <w:tc>
          <w:tcPr>
            <w:tcW w:w="1205" w:type="dxa"/>
            <w:vAlign w:val="center"/>
          </w:tcPr>
          <w:p w14:paraId="2ABB21D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招标控制价</w:t>
            </w:r>
          </w:p>
          <w:p w14:paraId="3EA2BBD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160" w:type="dxa"/>
            <w:vAlign w:val="center"/>
          </w:tcPr>
          <w:p w14:paraId="3E2CBCDC">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投标价</w:t>
            </w:r>
          </w:p>
          <w:p w14:paraId="086BD329">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249" w:type="dxa"/>
            <w:vAlign w:val="center"/>
          </w:tcPr>
          <w:p w14:paraId="306F1242">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单位工程净下浮率（%）</w:t>
            </w:r>
          </w:p>
        </w:tc>
        <w:tc>
          <w:tcPr>
            <w:tcW w:w="2550" w:type="dxa"/>
            <w:gridSpan w:val="2"/>
            <w:vAlign w:val="center"/>
          </w:tcPr>
          <w:p w14:paraId="6271F31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指定专业工程投标报价偏离度（A=投标总价净下浮率-单位工程净下浮率）</w:t>
            </w:r>
          </w:p>
        </w:tc>
      </w:tr>
      <w:tr w14:paraId="7C10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14:paraId="4861C7D8">
            <w:pPr>
              <w:adjustRightInd w:val="0"/>
              <w:snapToGrid w:val="0"/>
              <w:spacing w:line="360" w:lineRule="auto"/>
              <w:rPr>
                <w:rFonts w:ascii="宋体" w:hAnsi="宋体" w:eastAsia="宋体" w:cs="宋体"/>
                <w:color w:val="auto"/>
                <w:kern w:val="0"/>
                <w:szCs w:val="21"/>
                <w:highlight w:val="none"/>
              </w:rPr>
            </w:pPr>
          </w:p>
        </w:tc>
        <w:tc>
          <w:tcPr>
            <w:tcW w:w="1942" w:type="dxa"/>
            <w:gridSpan w:val="2"/>
          </w:tcPr>
          <w:p w14:paraId="20430C87">
            <w:pPr>
              <w:adjustRightInd w:val="0"/>
              <w:snapToGrid w:val="0"/>
              <w:spacing w:line="360" w:lineRule="auto"/>
              <w:rPr>
                <w:rFonts w:ascii="宋体" w:hAnsi="宋体" w:eastAsia="宋体" w:cs="宋体"/>
                <w:color w:val="auto"/>
                <w:kern w:val="0"/>
                <w:szCs w:val="21"/>
                <w:highlight w:val="none"/>
              </w:rPr>
            </w:pPr>
          </w:p>
        </w:tc>
        <w:tc>
          <w:tcPr>
            <w:tcW w:w="1205" w:type="dxa"/>
          </w:tcPr>
          <w:p w14:paraId="3754429C">
            <w:pPr>
              <w:adjustRightInd w:val="0"/>
              <w:snapToGrid w:val="0"/>
              <w:spacing w:line="360" w:lineRule="auto"/>
              <w:rPr>
                <w:rFonts w:ascii="宋体" w:hAnsi="宋体" w:eastAsia="宋体" w:cs="宋体"/>
                <w:color w:val="auto"/>
                <w:kern w:val="0"/>
                <w:szCs w:val="21"/>
                <w:highlight w:val="none"/>
              </w:rPr>
            </w:pPr>
          </w:p>
        </w:tc>
        <w:tc>
          <w:tcPr>
            <w:tcW w:w="1160" w:type="dxa"/>
          </w:tcPr>
          <w:p w14:paraId="53B8F12B">
            <w:pPr>
              <w:adjustRightInd w:val="0"/>
              <w:snapToGrid w:val="0"/>
              <w:spacing w:line="360" w:lineRule="auto"/>
              <w:rPr>
                <w:rFonts w:ascii="宋体" w:hAnsi="宋体" w:eastAsia="宋体" w:cs="宋体"/>
                <w:color w:val="auto"/>
                <w:kern w:val="0"/>
                <w:szCs w:val="21"/>
                <w:highlight w:val="none"/>
              </w:rPr>
            </w:pPr>
          </w:p>
        </w:tc>
        <w:tc>
          <w:tcPr>
            <w:tcW w:w="1249" w:type="dxa"/>
          </w:tcPr>
          <w:p w14:paraId="0EC51F71">
            <w:pPr>
              <w:adjustRightInd w:val="0"/>
              <w:snapToGrid w:val="0"/>
              <w:spacing w:line="360" w:lineRule="auto"/>
              <w:rPr>
                <w:rFonts w:ascii="宋体" w:hAnsi="宋体" w:eastAsia="宋体" w:cs="宋体"/>
                <w:color w:val="auto"/>
                <w:kern w:val="0"/>
                <w:szCs w:val="21"/>
                <w:highlight w:val="none"/>
              </w:rPr>
            </w:pPr>
          </w:p>
        </w:tc>
        <w:tc>
          <w:tcPr>
            <w:tcW w:w="2550" w:type="dxa"/>
            <w:gridSpan w:val="2"/>
          </w:tcPr>
          <w:p w14:paraId="6143C973">
            <w:pPr>
              <w:adjustRightInd w:val="0"/>
              <w:snapToGrid w:val="0"/>
              <w:spacing w:line="360" w:lineRule="auto"/>
              <w:rPr>
                <w:rFonts w:ascii="宋体" w:hAnsi="宋体" w:eastAsia="宋体" w:cs="宋体"/>
                <w:color w:val="auto"/>
                <w:kern w:val="0"/>
                <w:szCs w:val="21"/>
                <w:highlight w:val="none"/>
              </w:rPr>
            </w:pPr>
          </w:p>
        </w:tc>
      </w:tr>
      <w:tr w14:paraId="7DEC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14:paraId="160AB404">
            <w:pPr>
              <w:adjustRightInd w:val="0"/>
              <w:snapToGrid w:val="0"/>
              <w:spacing w:line="360" w:lineRule="auto"/>
              <w:rPr>
                <w:rFonts w:ascii="宋体" w:hAnsi="宋体" w:eastAsia="宋体" w:cs="宋体"/>
                <w:color w:val="auto"/>
                <w:kern w:val="0"/>
                <w:szCs w:val="21"/>
                <w:highlight w:val="none"/>
              </w:rPr>
            </w:pPr>
          </w:p>
        </w:tc>
        <w:tc>
          <w:tcPr>
            <w:tcW w:w="1942" w:type="dxa"/>
            <w:gridSpan w:val="2"/>
          </w:tcPr>
          <w:p w14:paraId="2B7B41D3">
            <w:pPr>
              <w:adjustRightInd w:val="0"/>
              <w:snapToGrid w:val="0"/>
              <w:spacing w:line="360" w:lineRule="auto"/>
              <w:rPr>
                <w:rFonts w:ascii="宋体" w:hAnsi="宋体" w:eastAsia="宋体" w:cs="宋体"/>
                <w:color w:val="auto"/>
                <w:kern w:val="0"/>
                <w:szCs w:val="21"/>
                <w:highlight w:val="none"/>
              </w:rPr>
            </w:pPr>
          </w:p>
        </w:tc>
        <w:tc>
          <w:tcPr>
            <w:tcW w:w="1205" w:type="dxa"/>
          </w:tcPr>
          <w:p w14:paraId="1E23ECDA">
            <w:pPr>
              <w:adjustRightInd w:val="0"/>
              <w:snapToGrid w:val="0"/>
              <w:spacing w:line="360" w:lineRule="auto"/>
              <w:rPr>
                <w:rFonts w:ascii="宋体" w:hAnsi="宋体" w:eastAsia="宋体" w:cs="宋体"/>
                <w:color w:val="auto"/>
                <w:kern w:val="0"/>
                <w:szCs w:val="21"/>
                <w:highlight w:val="none"/>
              </w:rPr>
            </w:pPr>
          </w:p>
        </w:tc>
        <w:tc>
          <w:tcPr>
            <w:tcW w:w="1160" w:type="dxa"/>
          </w:tcPr>
          <w:p w14:paraId="39C03C95">
            <w:pPr>
              <w:adjustRightInd w:val="0"/>
              <w:snapToGrid w:val="0"/>
              <w:spacing w:line="360" w:lineRule="auto"/>
              <w:rPr>
                <w:rFonts w:ascii="宋体" w:hAnsi="宋体" w:eastAsia="宋体" w:cs="宋体"/>
                <w:color w:val="auto"/>
                <w:kern w:val="0"/>
                <w:szCs w:val="21"/>
                <w:highlight w:val="none"/>
              </w:rPr>
            </w:pPr>
          </w:p>
        </w:tc>
        <w:tc>
          <w:tcPr>
            <w:tcW w:w="1249" w:type="dxa"/>
          </w:tcPr>
          <w:p w14:paraId="633C0880">
            <w:pPr>
              <w:adjustRightInd w:val="0"/>
              <w:snapToGrid w:val="0"/>
              <w:spacing w:line="360" w:lineRule="auto"/>
              <w:rPr>
                <w:rFonts w:ascii="宋体" w:hAnsi="宋体" w:eastAsia="宋体" w:cs="宋体"/>
                <w:color w:val="auto"/>
                <w:kern w:val="0"/>
                <w:szCs w:val="21"/>
                <w:highlight w:val="none"/>
              </w:rPr>
            </w:pPr>
          </w:p>
        </w:tc>
        <w:tc>
          <w:tcPr>
            <w:tcW w:w="2550" w:type="dxa"/>
            <w:gridSpan w:val="2"/>
          </w:tcPr>
          <w:p w14:paraId="565D0103">
            <w:pPr>
              <w:adjustRightInd w:val="0"/>
              <w:snapToGrid w:val="0"/>
              <w:spacing w:line="360" w:lineRule="auto"/>
              <w:rPr>
                <w:rFonts w:ascii="宋体" w:hAnsi="宋体" w:eastAsia="宋体" w:cs="宋体"/>
                <w:color w:val="auto"/>
                <w:kern w:val="0"/>
                <w:szCs w:val="21"/>
                <w:highlight w:val="none"/>
              </w:rPr>
            </w:pPr>
          </w:p>
        </w:tc>
      </w:tr>
      <w:tr w14:paraId="5310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vAlign w:val="center"/>
          </w:tcPr>
          <w:p w14:paraId="166C259D">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三、清单子目招标控制价超过</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万元报价分析</w:t>
            </w:r>
          </w:p>
          <w:p w14:paraId="6F7961E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（列出B≥±</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%的清单项）</w:t>
            </w:r>
          </w:p>
          <w:p w14:paraId="350D3D22">
            <w:pPr>
              <w:adjustRightInd w:val="0"/>
              <w:snapToGrid w:val="0"/>
              <w:spacing w:line="360" w:lineRule="auto"/>
              <w:jc w:val="center"/>
              <w:rPr>
                <w:rFonts w:ascii="宋体" w:hAnsi="宋体" w:eastAsia="宋体" w:cs="宋体"/>
                <w:color w:val="auto"/>
                <w:kern w:val="0"/>
                <w:szCs w:val="21"/>
                <w:highlight w:val="none"/>
              </w:rPr>
            </w:pPr>
          </w:p>
        </w:tc>
        <w:tc>
          <w:tcPr>
            <w:tcW w:w="1942" w:type="dxa"/>
            <w:gridSpan w:val="2"/>
            <w:vAlign w:val="center"/>
          </w:tcPr>
          <w:p w14:paraId="42BD8668">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清单子目编号及工程名称</w:t>
            </w:r>
          </w:p>
        </w:tc>
        <w:tc>
          <w:tcPr>
            <w:tcW w:w="1205" w:type="dxa"/>
            <w:vAlign w:val="center"/>
          </w:tcPr>
          <w:p w14:paraId="7153198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招标控制价</w:t>
            </w:r>
          </w:p>
          <w:p w14:paraId="794EB9A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160" w:type="dxa"/>
            <w:vAlign w:val="center"/>
          </w:tcPr>
          <w:p w14:paraId="18C4BFEA">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投标价</w:t>
            </w:r>
          </w:p>
          <w:p w14:paraId="16B36BC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249" w:type="dxa"/>
            <w:vAlign w:val="center"/>
          </w:tcPr>
          <w:p w14:paraId="4FA0D7C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下浮率（%）</w:t>
            </w:r>
          </w:p>
        </w:tc>
        <w:tc>
          <w:tcPr>
            <w:tcW w:w="2550" w:type="dxa"/>
            <w:gridSpan w:val="2"/>
            <w:vAlign w:val="center"/>
          </w:tcPr>
          <w:p w14:paraId="0CD3024E">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清单子目投标报价偏离度（B=投标总价净下浮率-清单子目报价相对招标控制价下浮率）</w:t>
            </w:r>
          </w:p>
        </w:tc>
      </w:tr>
      <w:tr w14:paraId="5142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83" w:type="dxa"/>
            <w:vMerge w:val="continue"/>
          </w:tcPr>
          <w:p w14:paraId="63A4C31D">
            <w:pPr>
              <w:adjustRightInd w:val="0"/>
              <w:snapToGrid w:val="0"/>
              <w:spacing w:line="360" w:lineRule="auto"/>
              <w:rPr>
                <w:rFonts w:ascii="宋体" w:hAnsi="宋体" w:eastAsia="宋体" w:cs="宋体"/>
                <w:color w:val="auto"/>
                <w:kern w:val="0"/>
                <w:szCs w:val="21"/>
                <w:highlight w:val="none"/>
              </w:rPr>
            </w:pPr>
          </w:p>
        </w:tc>
        <w:tc>
          <w:tcPr>
            <w:tcW w:w="1942" w:type="dxa"/>
            <w:gridSpan w:val="2"/>
          </w:tcPr>
          <w:p w14:paraId="748BB263">
            <w:pPr>
              <w:adjustRightInd w:val="0"/>
              <w:snapToGrid w:val="0"/>
              <w:spacing w:line="360" w:lineRule="auto"/>
              <w:rPr>
                <w:rFonts w:ascii="宋体" w:hAnsi="宋体" w:eastAsia="宋体" w:cs="宋体"/>
                <w:color w:val="auto"/>
                <w:kern w:val="0"/>
                <w:szCs w:val="21"/>
                <w:highlight w:val="none"/>
              </w:rPr>
            </w:pPr>
          </w:p>
        </w:tc>
        <w:tc>
          <w:tcPr>
            <w:tcW w:w="1205" w:type="dxa"/>
          </w:tcPr>
          <w:p w14:paraId="5D15221F">
            <w:pPr>
              <w:adjustRightInd w:val="0"/>
              <w:snapToGrid w:val="0"/>
              <w:spacing w:line="360" w:lineRule="auto"/>
              <w:rPr>
                <w:rFonts w:ascii="宋体" w:hAnsi="宋体" w:eastAsia="宋体" w:cs="宋体"/>
                <w:color w:val="auto"/>
                <w:kern w:val="0"/>
                <w:szCs w:val="21"/>
                <w:highlight w:val="none"/>
              </w:rPr>
            </w:pPr>
          </w:p>
        </w:tc>
        <w:tc>
          <w:tcPr>
            <w:tcW w:w="1160" w:type="dxa"/>
          </w:tcPr>
          <w:p w14:paraId="65182681">
            <w:pPr>
              <w:adjustRightInd w:val="0"/>
              <w:snapToGrid w:val="0"/>
              <w:spacing w:line="360" w:lineRule="auto"/>
              <w:rPr>
                <w:rFonts w:ascii="宋体" w:hAnsi="宋体" w:eastAsia="宋体" w:cs="宋体"/>
                <w:color w:val="auto"/>
                <w:kern w:val="0"/>
                <w:szCs w:val="21"/>
                <w:highlight w:val="none"/>
              </w:rPr>
            </w:pPr>
          </w:p>
        </w:tc>
        <w:tc>
          <w:tcPr>
            <w:tcW w:w="1249" w:type="dxa"/>
          </w:tcPr>
          <w:p w14:paraId="23AA6C91">
            <w:pPr>
              <w:adjustRightInd w:val="0"/>
              <w:snapToGrid w:val="0"/>
              <w:spacing w:line="360" w:lineRule="auto"/>
              <w:rPr>
                <w:rFonts w:ascii="宋体" w:hAnsi="宋体" w:eastAsia="宋体" w:cs="宋体"/>
                <w:color w:val="auto"/>
                <w:kern w:val="0"/>
                <w:szCs w:val="21"/>
                <w:highlight w:val="none"/>
              </w:rPr>
            </w:pPr>
          </w:p>
        </w:tc>
        <w:tc>
          <w:tcPr>
            <w:tcW w:w="2550" w:type="dxa"/>
            <w:gridSpan w:val="2"/>
          </w:tcPr>
          <w:p w14:paraId="4DC8BA51">
            <w:pPr>
              <w:adjustRightInd w:val="0"/>
              <w:snapToGrid w:val="0"/>
              <w:spacing w:line="360" w:lineRule="auto"/>
              <w:rPr>
                <w:rFonts w:ascii="宋体" w:hAnsi="宋体" w:eastAsia="宋体" w:cs="宋体"/>
                <w:color w:val="auto"/>
                <w:kern w:val="0"/>
                <w:szCs w:val="21"/>
                <w:highlight w:val="none"/>
              </w:rPr>
            </w:pPr>
          </w:p>
        </w:tc>
      </w:tr>
      <w:tr w14:paraId="2AC6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continue"/>
          </w:tcPr>
          <w:p w14:paraId="600DD370">
            <w:pPr>
              <w:adjustRightInd w:val="0"/>
              <w:snapToGrid w:val="0"/>
              <w:spacing w:line="360" w:lineRule="auto"/>
              <w:rPr>
                <w:rFonts w:ascii="宋体" w:hAnsi="宋体" w:eastAsia="宋体" w:cs="宋体"/>
                <w:color w:val="auto"/>
                <w:kern w:val="0"/>
                <w:szCs w:val="21"/>
                <w:highlight w:val="none"/>
              </w:rPr>
            </w:pPr>
          </w:p>
        </w:tc>
        <w:tc>
          <w:tcPr>
            <w:tcW w:w="1942" w:type="dxa"/>
            <w:gridSpan w:val="2"/>
          </w:tcPr>
          <w:p w14:paraId="14397EC0">
            <w:pPr>
              <w:adjustRightInd w:val="0"/>
              <w:snapToGrid w:val="0"/>
              <w:spacing w:line="360" w:lineRule="auto"/>
              <w:rPr>
                <w:rFonts w:ascii="宋体" w:hAnsi="宋体" w:eastAsia="宋体" w:cs="宋体"/>
                <w:color w:val="auto"/>
                <w:kern w:val="0"/>
                <w:szCs w:val="21"/>
                <w:highlight w:val="none"/>
              </w:rPr>
            </w:pPr>
          </w:p>
        </w:tc>
        <w:tc>
          <w:tcPr>
            <w:tcW w:w="1205" w:type="dxa"/>
          </w:tcPr>
          <w:p w14:paraId="675166C4">
            <w:pPr>
              <w:adjustRightInd w:val="0"/>
              <w:snapToGrid w:val="0"/>
              <w:spacing w:line="360" w:lineRule="auto"/>
              <w:rPr>
                <w:rFonts w:ascii="宋体" w:hAnsi="宋体" w:eastAsia="宋体" w:cs="宋体"/>
                <w:color w:val="auto"/>
                <w:kern w:val="0"/>
                <w:szCs w:val="21"/>
                <w:highlight w:val="none"/>
              </w:rPr>
            </w:pPr>
          </w:p>
        </w:tc>
        <w:tc>
          <w:tcPr>
            <w:tcW w:w="1160" w:type="dxa"/>
          </w:tcPr>
          <w:p w14:paraId="22AC826D">
            <w:pPr>
              <w:adjustRightInd w:val="0"/>
              <w:snapToGrid w:val="0"/>
              <w:spacing w:line="360" w:lineRule="auto"/>
              <w:rPr>
                <w:rFonts w:ascii="宋体" w:hAnsi="宋体" w:eastAsia="宋体" w:cs="宋体"/>
                <w:color w:val="auto"/>
                <w:kern w:val="0"/>
                <w:szCs w:val="21"/>
                <w:highlight w:val="none"/>
              </w:rPr>
            </w:pPr>
          </w:p>
        </w:tc>
        <w:tc>
          <w:tcPr>
            <w:tcW w:w="1249" w:type="dxa"/>
          </w:tcPr>
          <w:p w14:paraId="5E71093B">
            <w:pPr>
              <w:adjustRightInd w:val="0"/>
              <w:snapToGrid w:val="0"/>
              <w:spacing w:line="360" w:lineRule="auto"/>
              <w:rPr>
                <w:rFonts w:ascii="宋体" w:hAnsi="宋体" w:eastAsia="宋体" w:cs="宋体"/>
                <w:color w:val="auto"/>
                <w:kern w:val="0"/>
                <w:szCs w:val="21"/>
                <w:highlight w:val="none"/>
              </w:rPr>
            </w:pPr>
          </w:p>
        </w:tc>
        <w:tc>
          <w:tcPr>
            <w:tcW w:w="2550" w:type="dxa"/>
            <w:gridSpan w:val="2"/>
          </w:tcPr>
          <w:p w14:paraId="1DAA46C1">
            <w:pPr>
              <w:adjustRightInd w:val="0"/>
              <w:snapToGrid w:val="0"/>
              <w:spacing w:line="360" w:lineRule="auto"/>
              <w:rPr>
                <w:rFonts w:ascii="宋体" w:hAnsi="宋体" w:eastAsia="宋体" w:cs="宋体"/>
                <w:color w:val="auto"/>
                <w:kern w:val="0"/>
                <w:szCs w:val="21"/>
                <w:highlight w:val="none"/>
              </w:rPr>
            </w:pPr>
          </w:p>
        </w:tc>
      </w:tr>
      <w:tr w14:paraId="60AC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3" w:type="dxa"/>
            <w:vMerge w:val="continue"/>
          </w:tcPr>
          <w:p w14:paraId="492E654C">
            <w:pPr>
              <w:adjustRightInd w:val="0"/>
              <w:snapToGrid w:val="0"/>
              <w:spacing w:line="360" w:lineRule="auto"/>
              <w:rPr>
                <w:rFonts w:ascii="宋体" w:hAnsi="宋体" w:eastAsia="宋体" w:cs="宋体"/>
                <w:color w:val="auto"/>
                <w:kern w:val="0"/>
                <w:szCs w:val="21"/>
                <w:highlight w:val="none"/>
              </w:rPr>
            </w:pPr>
          </w:p>
        </w:tc>
        <w:tc>
          <w:tcPr>
            <w:tcW w:w="1942" w:type="dxa"/>
            <w:gridSpan w:val="2"/>
          </w:tcPr>
          <w:p w14:paraId="6361DA9D">
            <w:pPr>
              <w:adjustRightInd w:val="0"/>
              <w:snapToGrid w:val="0"/>
              <w:spacing w:line="360" w:lineRule="auto"/>
              <w:rPr>
                <w:rFonts w:ascii="宋体" w:hAnsi="宋体" w:eastAsia="宋体" w:cs="宋体"/>
                <w:color w:val="auto"/>
                <w:kern w:val="0"/>
                <w:szCs w:val="21"/>
                <w:highlight w:val="none"/>
              </w:rPr>
            </w:pPr>
          </w:p>
        </w:tc>
        <w:tc>
          <w:tcPr>
            <w:tcW w:w="1205" w:type="dxa"/>
          </w:tcPr>
          <w:p w14:paraId="27FF2FDC">
            <w:pPr>
              <w:adjustRightInd w:val="0"/>
              <w:snapToGrid w:val="0"/>
              <w:spacing w:line="360" w:lineRule="auto"/>
              <w:rPr>
                <w:rFonts w:ascii="宋体" w:hAnsi="宋体" w:eastAsia="宋体" w:cs="宋体"/>
                <w:color w:val="auto"/>
                <w:kern w:val="0"/>
                <w:szCs w:val="21"/>
                <w:highlight w:val="none"/>
              </w:rPr>
            </w:pPr>
          </w:p>
        </w:tc>
        <w:tc>
          <w:tcPr>
            <w:tcW w:w="1160" w:type="dxa"/>
          </w:tcPr>
          <w:p w14:paraId="69ECC699">
            <w:pPr>
              <w:adjustRightInd w:val="0"/>
              <w:snapToGrid w:val="0"/>
              <w:spacing w:line="360" w:lineRule="auto"/>
              <w:rPr>
                <w:rFonts w:ascii="宋体" w:hAnsi="宋体" w:eastAsia="宋体" w:cs="宋体"/>
                <w:color w:val="auto"/>
                <w:kern w:val="0"/>
                <w:szCs w:val="21"/>
                <w:highlight w:val="none"/>
              </w:rPr>
            </w:pPr>
          </w:p>
        </w:tc>
        <w:tc>
          <w:tcPr>
            <w:tcW w:w="1249" w:type="dxa"/>
          </w:tcPr>
          <w:p w14:paraId="1933A49E">
            <w:pPr>
              <w:adjustRightInd w:val="0"/>
              <w:snapToGrid w:val="0"/>
              <w:spacing w:line="360" w:lineRule="auto"/>
              <w:rPr>
                <w:rFonts w:ascii="宋体" w:hAnsi="宋体" w:eastAsia="宋体" w:cs="宋体"/>
                <w:color w:val="auto"/>
                <w:kern w:val="0"/>
                <w:szCs w:val="21"/>
                <w:highlight w:val="none"/>
              </w:rPr>
            </w:pPr>
          </w:p>
        </w:tc>
        <w:tc>
          <w:tcPr>
            <w:tcW w:w="2550" w:type="dxa"/>
            <w:gridSpan w:val="2"/>
          </w:tcPr>
          <w:p w14:paraId="40F2D8D6">
            <w:pPr>
              <w:adjustRightInd w:val="0"/>
              <w:snapToGrid w:val="0"/>
              <w:spacing w:line="360" w:lineRule="auto"/>
              <w:rPr>
                <w:rFonts w:ascii="宋体" w:hAnsi="宋体" w:eastAsia="宋体" w:cs="宋体"/>
                <w:color w:val="auto"/>
                <w:kern w:val="0"/>
                <w:szCs w:val="21"/>
                <w:highlight w:val="none"/>
              </w:rPr>
            </w:pPr>
          </w:p>
        </w:tc>
      </w:tr>
      <w:tr w14:paraId="3C19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vAlign w:val="center"/>
          </w:tcPr>
          <w:p w14:paraId="24B56F6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四、措施项目费合计的异常报价分析</w:t>
            </w:r>
          </w:p>
        </w:tc>
        <w:tc>
          <w:tcPr>
            <w:tcW w:w="1942" w:type="dxa"/>
            <w:gridSpan w:val="2"/>
            <w:vAlign w:val="center"/>
          </w:tcPr>
          <w:p w14:paraId="48F31E3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措施项目费投标价合计（元）</w:t>
            </w:r>
          </w:p>
        </w:tc>
        <w:tc>
          <w:tcPr>
            <w:tcW w:w="1205" w:type="dxa"/>
            <w:vAlign w:val="center"/>
          </w:tcPr>
          <w:p w14:paraId="4EECEF96">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招标控制价合计（元）</w:t>
            </w:r>
          </w:p>
        </w:tc>
        <w:tc>
          <w:tcPr>
            <w:tcW w:w="1160" w:type="dxa"/>
            <w:vAlign w:val="center"/>
          </w:tcPr>
          <w:p w14:paraId="7073A261">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下浮率（%）</w:t>
            </w:r>
          </w:p>
        </w:tc>
        <w:tc>
          <w:tcPr>
            <w:tcW w:w="3799" w:type="dxa"/>
            <w:gridSpan w:val="3"/>
            <w:vAlign w:val="center"/>
          </w:tcPr>
          <w:p w14:paraId="62F266CA">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措施项目投标报价偏离度（C=投标总价净下浮率-措施项目费相对招标控制价下浮率）</w:t>
            </w:r>
          </w:p>
        </w:tc>
      </w:tr>
      <w:tr w14:paraId="52CE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14:paraId="06DE0494">
            <w:pPr>
              <w:adjustRightInd w:val="0"/>
              <w:snapToGrid w:val="0"/>
              <w:spacing w:line="360" w:lineRule="auto"/>
              <w:rPr>
                <w:rFonts w:ascii="宋体" w:hAnsi="宋体" w:eastAsia="宋体" w:cs="宋体"/>
                <w:color w:val="auto"/>
                <w:kern w:val="0"/>
                <w:szCs w:val="21"/>
                <w:highlight w:val="none"/>
              </w:rPr>
            </w:pPr>
          </w:p>
        </w:tc>
        <w:tc>
          <w:tcPr>
            <w:tcW w:w="1942" w:type="dxa"/>
            <w:gridSpan w:val="2"/>
          </w:tcPr>
          <w:p w14:paraId="70909170">
            <w:pPr>
              <w:adjustRightInd w:val="0"/>
              <w:snapToGrid w:val="0"/>
              <w:spacing w:line="360" w:lineRule="auto"/>
              <w:rPr>
                <w:rFonts w:ascii="宋体" w:hAnsi="宋体" w:eastAsia="宋体" w:cs="宋体"/>
                <w:color w:val="auto"/>
                <w:kern w:val="0"/>
                <w:szCs w:val="21"/>
                <w:highlight w:val="none"/>
              </w:rPr>
            </w:pPr>
          </w:p>
        </w:tc>
        <w:tc>
          <w:tcPr>
            <w:tcW w:w="1205" w:type="dxa"/>
          </w:tcPr>
          <w:p w14:paraId="15DC4B7A">
            <w:pPr>
              <w:adjustRightInd w:val="0"/>
              <w:snapToGrid w:val="0"/>
              <w:spacing w:line="360" w:lineRule="auto"/>
              <w:rPr>
                <w:rFonts w:ascii="宋体" w:hAnsi="宋体" w:eastAsia="宋体" w:cs="宋体"/>
                <w:color w:val="auto"/>
                <w:kern w:val="0"/>
                <w:szCs w:val="21"/>
                <w:highlight w:val="none"/>
              </w:rPr>
            </w:pPr>
          </w:p>
        </w:tc>
        <w:tc>
          <w:tcPr>
            <w:tcW w:w="1160" w:type="dxa"/>
          </w:tcPr>
          <w:p w14:paraId="4AE5FCB9">
            <w:pPr>
              <w:adjustRightInd w:val="0"/>
              <w:snapToGrid w:val="0"/>
              <w:spacing w:line="360" w:lineRule="auto"/>
              <w:rPr>
                <w:rFonts w:ascii="宋体" w:hAnsi="宋体" w:eastAsia="宋体" w:cs="宋体"/>
                <w:color w:val="auto"/>
                <w:kern w:val="0"/>
                <w:szCs w:val="21"/>
                <w:highlight w:val="none"/>
              </w:rPr>
            </w:pPr>
          </w:p>
        </w:tc>
        <w:tc>
          <w:tcPr>
            <w:tcW w:w="1249" w:type="dxa"/>
          </w:tcPr>
          <w:p w14:paraId="3A11808E">
            <w:pPr>
              <w:adjustRightInd w:val="0"/>
              <w:snapToGrid w:val="0"/>
              <w:spacing w:line="360" w:lineRule="auto"/>
              <w:rPr>
                <w:rFonts w:ascii="宋体" w:hAnsi="宋体" w:eastAsia="宋体" w:cs="宋体"/>
                <w:color w:val="auto"/>
                <w:kern w:val="0"/>
                <w:szCs w:val="21"/>
                <w:highlight w:val="none"/>
              </w:rPr>
            </w:pPr>
          </w:p>
        </w:tc>
        <w:tc>
          <w:tcPr>
            <w:tcW w:w="2550" w:type="dxa"/>
            <w:gridSpan w:val="2"/>
          </w:tcPr>
          <w:p w14:paraId="14B67597">
            <w:pPr>
              <w:adjustRightInd w:val="0"/>
              <w:snapToGrid w:val="0"/>
              <w:spacing w:line="360" w:lineRule="auto"/>
              <w:rPr>
                <w:rFonts w:ascii="宋体" w:hAnsi="宋体" w:eastAsia="宋体" w:cs="宋体"/>
                <w:color w:val="auto"/>
                <w:kern w:val="0"/>
                <w:szCs w:val="21"/>
                <w:highlight w:val="none"/>
              </w:rPr>
            </w:pPr>
          </w:p>
        </w:tc>
      </w:tr>
      <w:tr w14:paraId="3142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3" w:type="dxa"/>
          </w:tcPr>
          <w:p w14:paraId="67078BFB">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五、其他报价问题以及对合同签订、履行过程中的风险警示</w:t>
            </w:r>
          </w:p>
        </w:tc>
        <w:tc>
          <w:tcPr>
            <w:tcW w:w="8106" w:type="dxa"/>
            <w:gridSpan w:val="7"/>
          </w:tcPr>
          <w:p w14:paraId="7B9FEF0B">
            <w:pPr>
              <w:adjustRightInd w:val="0"/>
              <w:snapToGrid w:val="0"/>
              <w:spacing w:line="360" w:lineRule="auto"/>
              <w:rPr>
                <w:rFonts w:ascii="宋体" w:hAnsi="宋体" w:eastAsia="宋体" w:cs="宋体"/>
                <w:color w:val="auto"/>
                <w:kern w:val="0"/>
                <w:szCs w:val="21"/>
                <w:highlight w:val="none"/>
              </w:rPr>
            </w:pPr>
          </w:p>
          <w:p w14:paraId="359D2016">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投标文件商务标还存在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等其他报价问题，并对合同签订、履行过程中的风险提出如下警示：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tc>
      </w:tr>
      <w:tr w14:paraId="2C64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14:paraId="232D8967">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六、评审结论</w:t>
            </w:r>
          </w:p>
        </w:tc>
        <w:tc>
          <w:tcPr>
            <w:tcW w:w="8106" w:type="dxa"/>
            <w:gridSpan w:val="7"/>
          </w:tcPr>
          <w:p w14:paraId="35F08AA4">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       □不合格</w:t>
            </w:r>
          </w:p>
        </w:tc>
      </w:tr>
    </w:tbl>
    <w:p w14:paraId="63C4369E">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评标专家：                               评标日期：    年   月   日</w:t>
      </w:r>
    </w:p>
    <w:p w14:paraId="3553AB82">
      <w:pPr>
        <w:adjustRightInd w:val="0"/>
        <w:snapToGrid w:val="0"/>
        <w:spacing w:line="360" w:lineRule="auto"/>
        <w:ind w:firstLine="420" w:firstLineChars="200"/>
        <w:rPr>
          <w:rFonts w:ascii="宋体" w:hAnsi="宋体" w:eastAsia="宋体" w:cs="宋体"/>
          <w:color w:val="auto"/>
          <w:szCs w:val="21"/>
          <w:highlight w:val="none"/>
        </w:rPr>
      </w:pPr>
    </w:p>
    <w:p w14:paraId="69E909CF">
      <w:pPr>
        <w:adjustRightInd w:val="0"/>
        <w:snapToGrid w:val="0"/>
        <w:spacing w:line="360" w:lineRule="auto"/>
        <w:jc w:val="center"/>
        <w:rPr>
          <w:rFonts w:ascii="宋体" w:hAnsi="宋体" w:eastAsia="宋体" w:cs="宋体"/>
          <w:b/>
          <w:color w:val="auto"/>
          <w:sz w:val="30"/>
          <w:szCs w:val="30"/>
          <w:highlight w:val="none"/>
        </w:rPr>
      </w:pPr>
      <w:bookmarkStart w:id="62" w:name="定性评审法"/>
      <w:r>
        <w:rPr>
          <w:rFonts w:hint="eastAsia" w:ascii="宋体" w:hAnsi="宋体" w:eastAsia="宋体" w:cs="宋体"/>
          <w:b/>
          <w:color w:val="auto"/>
          <w:sz w:val="30"/>
          <w:szCs w:val="30"/>
          <w:highlight w:val="none"/>
        </w:rPr>
        <w:t>技术标定性评审表</w:t>
      </w:r>
    </w:p>
    <w:p w14:paraId="11FDE2E0">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标段名称：                                       投标单位：</w:t>
      </w:r>
    </w:p>
    <w:tbl>
      <w:tblPr>
        <w:tblStyle w:val="4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4"/>
        <w:gridCol w:w="1700"/>
        <w:gridCol w:w="1274"/>
        <w:gridCol w:w="4209"/>
      </w:tblGrid>
      <w:tr w14:paraId="1F15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75" w:type="dxa"/>
            <w:shd w:val="clear" w:color="auto" w:fill="auto"/>
            <w:vAlign w:val="center"/>
          </w:tcPr>
          <w:p w14:paraId="07CFD70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94" w:type="dxa"/>
            <w:shd w:val="clear" w:color="auto" w:fill="auto"/>
            <w:vAlign w:val="center"/>
          </w:tcPr>
          <w:p w14:paraId="4E9E3AE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700" w:type="dxa"/>
            <w:shd w:val="clear" w:color="auto" w:fill="auto"/>
            <w:vAlign w:val="center"/>
          </w:tcPr>
          <w:p w14:paraId="37BBB94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274" w:type="dxa"/>
            <w:shd w:val="clear" w:color="auto" w:fill="auto"/>
            <w:vAlign w:val="center"/>
          </w:tcPr>
          <w:p w14:paraId="2508EE8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4209" w:type="dxa"/>
            <w:shd w:val="clear" w:color="auto" w:fill="auto"/>
            <w:vAlign w:val="center"/>
          </w:tcPr>
          <w:p w14:paraId="7847AC37">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14:paraId="3689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0278FAD4">
            <w:pPr>
              <w:adjustRightInd w:val="0"/>
              <w:snapToGrid w:val="0"/>
              <w:spacing w:line="360" w:lineRule="auto"/>
              <w:jc w:val="center"/>
              <w:rPr>
                <w:rFonts w:ascii="宋体" w:hAnsi="宋体" w:eastAsia="宋体" w:cs="宋体"/>
                <w:color w:val="auto"/>
                <w:kern w:val="0"/>
                <w:szCs w:val="21"/>
                <w:highlight w:val="none"/>
              </w:rPr>
            </w:pPr>
            <w:bookmarkStart w:id="63" w:name="定性评审法2" w:colFirst="0" w:colLast="0"/>
          </w:p>
        </w:tc>
        <w:tc>
          <w:tcPr>
            <w:tcW w:w="1694" w:type="dxa"/>
            <w:shd w:val="clear" w:color="auto" w:fill="auto"/>
            <w:vAlign w:val="center"/>
          </w:tcPr>
          <w:p w14:paraId="4BEA9B7C">
            <w:pPr>
              <w:adjustRightInd w:val="0"/>
              <w:snapToGrid w:val="0"/>
              <w:spacing w:line="360" w:lineRule="auto"/>
              <w:jc w:val="left"/>
              <w:rPr>
                <w:rFonts w:ascii="宋体" w:hAnsi="宋体" w:eastAsia="宋体" w:cs="宋体"/>
                <w:color w:val="auto"/>
                <w:kern w:val="0"/>
                <w:szCs w:val="21"/>
                <w:highlight w:val="none"/>
              </w:rPr>
            </w:pPr>
          </w:p>
        </w:tc>
        <w:tc>
          <w:tcPr>
            <w:tcW w:w="1700" w:type="dxa"/>
            <w:shd w:val="clear" w:color="auto" w:fill="auto"/>
            <w:vAlign w:val="center"/>
          </w:tcPr>
          <w:p w14:paraId="72CE78F2">
            <w:pPr>
              <w:adjustRightInd w:val="0"/>
              <w:snapToGrid w:val="0"/>
              <w:spacing w:line="360" w:lineRule="auto"/>
              <w:jc w:val="left"/>
              <w:rPr>
                <w:rFonts w:ascii="宋体" w:hAnsi="宋体" w:eastAsia="宋体" w:cs="宋体"/>
                <w:color w:val="auto"/>
                <w:kern w:val="0"/>
                <w:szCs w:val="21"/>
                <w:highlight w:val="none"/>
              </w:rPr>
            </w:pPr>
          </w:p>
        </w:tc>
        <w:tc>
          <w:tcPr>
            <w:tcW w:w="1274" w:type="dxa"/>
            <w:shd w:val="clear" w:color="auto" w:fill="auto"/>
            <w:vAlign w:val="center"/>
          </w:tcPr>
          <w:p w14:paraId="454C034D">
            <w:pPr>
              <w:adjustRightInd w:val="0"/>
              <w:snapToGrid w:val="0"/>
              <w:spacing w:line="360" w:lineRule="auto"/>
              <w:jc w:val="left"/>
              <w:rPr>
                <w:rFonts w:ascii="宋体" w:hAnsi="宋体" w:eastAsia="宋体" w:cs="宋体"/>
                <w:color w:val="auto"/>
                <w:kern w:val="0"/>
                <w:szCs w:val="21"/>
                <w:highlight w:val="none"/>
              </w:rPr>
            </w:pPr>
          </w:p>
        </w:tc>
        <w:tc>
          <w:tcPr>
            <w:tcW w:w="4209" w:type="dxa"/>
            <w:shd w:val="clear" w:color="auto" w:fill="auto"/>
            <w:vAlign w:val="center"/>
          </w:tcPr>
          <w:p w14:paraId="3EF2BB97">
            <w:pPr>
              <w:adjustRightInd w:val="0"/>
              <w:snapToGrid w:val="0"/>
              <w:spacing w:line="360" w:lineRule="auto"/>
              <w:jc w:val="center"/>
              <w:rPr>
                <w:rFonts w:ascii="宋体" w:hAnsi="宋体" w:eastAsia="宋体" w:cs="宋体"/>
                <w:color w:val="auto"/>
                <w:kern w:val="0"/>
                <w:szCs w:val="21"/>
                <w:highlight w:val="none"/>
              </w:rPr>
            </w:pPr>
          </w:p>
        </w:tc>
      </w:tr>
      <w:bookmarkEnd w:id="63"/>
      <w:tr w14:paraId="37C0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2" w:type="dxa"/>
            <w:gridSpan w:val="5"/>
            <w:shd w:val="clear" w:color="auto" w:fill="auto"/>
            <w:vAlign w:val="center"/>
          </w:tcPr>
          <w:p w14:paraId="7CA116B1">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14:paraId="461B42EB">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评标专家：                           评标日期：    年  月  日</w:t>
      </w:r>
    </w:p>
    <w:p w14:paraId="4C65EEB7">
      <w:pPr>
        <w:adjustRightInd w:val="0"/>
        <w:snapToGrid w:val="0"/>
        <w:spacing w:line="360" w:lineRule="auto"/>
        <w:rPr>
          <w:rFonts w:ascii="宋体" w:hAnsi="宋体" w:eastAsia="宋体" w:cs="宋体"/>
          <w:b/>
          <w:color w:val="auto"/>
          <w:szCs w:val="21"/>
          <w:highlight w:val="none"/>
        </w:rPr>
      </w:pPr>
    </w:p>
    <w:p w14:paraId="2073E96B">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23C6148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1、本表适用于专家独立评审使用；</w:t>
      </w:r>
    </w:p>
    <w:p w14:paraId="66D3DD8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2、指出各评审项的优点、存在缺陷或签订合同前应注意和澄清事项；</w:t>
      </w:r>
    </w:p>
    <w:p w14:paraId="02901F5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3、综合评价等级仅分为合格或不合格两个等级，不合格仅限于符合招标文件废标、无效标情形以及投标文件违反国家强制性条文标准的情形。</w:t>
      </w:r>
    </w:p>
    <w:p w14:paraId="1BC5B6AF">
      <w:pPr>
        <w:adjustRightInd w:val="0"/>
        <w:snapToGrid w:val="0"/>
        <w:spacing w:line="360" w:lineRule="auto"/>
        <w:ind w:firstLine="420" w:firstLineChars="200"/>
        <w:rPr>
          <w:rFonts w:ascii="宋体" w:hAnsi="宋体" w:eastAsia="宋体" w:cs="宋体"/>
          <w:color w:val="auto"/>
          <w:szCs w:val="21"/>
          <w:highlight w:val="none"/>
        </w:rPr>
      </w:pPr>
    </w:p>
    <w:p w14:paraId="03DB5C42">
      <w:pPr>
        <w:adjustRightInd w:val="0"/>
        <w:snapToGrid w:val="0"/>
        <w:spacing w:line="360" w:lineRule="auto"/>
        <w:jc w:val="center"/>
        <w:rPr>
          <w:b/>
          <w:color w:val="auto"/>
          <w:sz w:val="28"/>
          <w:szCs w:val="28"/>
          <w:highlight w:val="none"/>
        </w:rPr>
      </w:pPr>
      <w:r>
        <w:rPr>
          <w:rFonts w:hint="eastAsia"/>
          <w:b/>
          <w:color w:val="auto"/>
          <w:sz w:val="28"/>
          <w:szCs w:val="28"/>
          <w:highlight w:val="none"/>
        </w:rPr>
        <w:t>BIM标定性评审表（仅供参考）</w:t>
      </w:r>
    </w:p>
    <w:p w14:paraId="31C09C5D">
      <w:pPr>
        <w:adjustRightInd w:val="0"/>
        <w:snapToGrid w:val="0"/>
        <w:spacing w:line="360" w:lineRule="auto"/>
        <w:rPr>
          <w:b/>
          <w:color w:val="auto"/>
          <w:szCs w:val="21"/>
          <w:highlight w:val="none"/>
        </w:rPr>
      </w:pPr>
      <w:r>
        <w:rPr>
          <w:rFonts w:hint="eastAsia"/>
          <w:color w:val="auto"/>
          <w:szCs w:val="21"/>
          <w:highlight w:val="none"/>
        </w:rPr>
        <w:t>标段名称：</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投标单位：</w:t>
      </w:r>
    </w:p>
    <w:tbl>
      <w:tblPr>
        <w:tblStyle w:val="41"/>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5"/>
        <w:gridCol w:w="4370"/>
        <w:gridCol w:w="528"/>
        <w:gridCol w:w="2285"/>
      </w:tblGrid>
      <w:tr w14:paraId="2566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vAlign w:val="center"/>
          </w:tcPr>
          <w:p w14:paraId="2C26C529">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95" w:type="dxa"/>
            <w:vAlign w:val="center"/>
          </w:tcPr>
          <w:p w14:paraId="387FC071">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4370" w:type="dxa"/>
            <w:vAlign w:val="center"/>
          </w:tcPr>
          <w:p w14:paraId="65B5BEF3">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528" w:type="dxa"/>
            <w:vAlign w:val="center"/>
          </w:tcPr>
          <w:p w14:paraId="09DCB0AF">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优点</w:t>
            </w:r>
          </w:p>
        </w:tc>
        <w:tc>
          <w:tcPr>
            <w:tcW w:w="2285" w:type="dxa"/>
            <w:vAlign w:val="center"/>
          </w:tcPr>
          <w:p w14:paraId="69527A94">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存在缺陷或签订合同前应注意和澄清事项</w:t>
            </w:r>
          </w:p>
        </w:tc>
      </w:tr>
      <w:tr w14:paraId="2960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75" w:type="dxa"/>
            <w:vAlign w:val="center"/>
          </w:tcPr>
          <w:p w14:paraId="0E5DB038">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95" w:type="dxa"/>
            <w:vAlign w:val="center"/>
          </w:tcPr>
          <w:p w14:paraId="30788E4F">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BIM实施方案</w:t>
            </w:r>
          </w:p>
        </w:tc>
        <w:tc>
          <w:tcPr>
            <w:tcW w:w="4370" w:type="dxa"/>
            <w:vAlign w:val="center"/>
          </w:tcPr>
          <w:p w14:paraId="4F92EA78">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投标人BIM综合应用能力情况</w:t>
            </w:r>
          </w:p>
        </w:tc>
        <w:tc>
          <w:tcPr>
            <w:tcW w:w="528" w:type="dxa"/>
            <w:vAlign w:val="center"/>
          </w:tcPr>
          <w:p w14:paraId="04B453DD">
            <w:pPr>
              <w:rPr>
                <w:rFonts w:ascii="宋体" w:hAnsi="宋体" w:eastAsia="宋体" w:cs="宋体"/>
                <w:color w:val="auto"/>
                <w:szCs w:val="21"/>
                <w:highlight w:val="none"/>
              </w:rPr>
            </w:pPr>
          </w:p>
        </w:tc>
        <w:tc>
          <w:tcPr>
            <w:tcW w:w="2285" w:type="dxa"/>
            <w:vAlign w:val="center"/>
          </w:tcPr>
          <w:p w14:paraId="5CCD8B60">
            <w:pPr>
              <w:rPr>
                <w:rFonts w:ascii="宋体" w:hAnsi="宋体" w:eastAsia="宋体" w:cs="宋体"/>
                <w:color w:val="auto"/>
                <w:szCs w:val="21"/>
                <w:highlight w:val="none"/>
              </w:rPr>
            </w:pPr>
          </w:p>
        </w:tc>
      </w:tr>
      <w:tr w14:paraId="11BC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75" w:type="dxa"/>
            <w:vAlign w:val="center"/>
          </w:tcPr>
          <w:p w14:paraId="1863E9CF">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95" w:type="dxa"/>
            <w:vAlign w:val="center"/>
          </w:tcPr>
          <w:p w14:paraId="79827A36">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模型评审</w:t>
            </w:r>
          </w:p>
        </w:tc>
        <w:tc>
          <w:tcPr>
            <w:tcW w:w="4370" w:type="dxa"/>
            <w:vAlign w:val="center"/>
          </w:tcPr>
          <w:p w14:paraId="7ADC1F72">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投标人对图纸的理解程度和BIM建模范围、精度情况</w:t>
            </w:r>
          </w:p>
        </w:tc>
        <w:tc>
          <w:tcPr>
            <w:tcW w:w="528" w:type="dxa"/>
            <w:vAlign w:val="center"/>
          </w:tcPr>
          <w:p w14:paraId="6B5EE7B0">
            <w:pPr>
              <w:rPr>
                <w:rFonts w:ascii="宋体" w:hAnsi="宋体" w:eastAsia="宋体" w:cs="宋体"/>
                <w:color w:val="auto"/>
                <w:szCs w:val="21"/>
                <w:highlight w:val="none"/>
              </w:rPr>
            </w:pPr>
          </w:p>
        </w:tc>
        <w:tc>
          <w:tcPr>
            <w:tcW w:w="2285" w:type="dxa"/>
            <w:vAlign w:val="center"/>
          </w:tcPr>
          <w:p w14:paraId="57BEA9FE">
            <w:pPr>
              <w:rPr>
                <w:rFonts w:ascii="宋体" w:hAnsi="宋体" w:eastAsia="宋体" w:cs="宋体"/>
                <w:color w:val="auto"/>
                <w:szCs w:val="21"/>
                <w:highlight w:val="none"/>
              </w:rPr>
            </w:pPr>
          </w:p>
        </w:tc>
      </w:tr>
      <w:tr w14:paraId="11B2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75" w:type="dxa"/>
            <w:vAlign w:val="center"/>
          </w:tcPr>
          <w:p w14:paraId="4FBC9120">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95" w:type="dxa"/>
            <w:vAlign w:val="center"/>
          </w:tcPr>
          <w:p w14:paraId="354002EE">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进度评审</w:t>
            </w:r>
          </w:p>
        </w:tc>
        <w:tc>
          <w:tcPr>
            <w:tcW w:w="4370" w:type="dxa"/>
            <w:vAlign w:val="center"/>
          </w:tcPr>
          <w:p w14:paraId="664DDC0C">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投标人施工组织安排的合理性和科学性情况</w:t>
            </w:r>
          </w:p>
        </w:tc>
        <w:tc>
          <w:tcPr>
            <w:tcW w:w="528" w:type="dxa"/>
            <w:vAlign w:val="center"/>
          </w:tcPr>
          <w:p w14:paraId="3C476A8A">
            <w:pPr>
              <w:rPr>
                <w:rFonts w:ascii="宋体" w:hAnsi="宋体" w:eastAsia="宋体" w:cs="宋体"/>
                <w:color w:val="auto"/>
                <w:szCs w:val="21"/>
                <w:highlight w:val="none"/>
              </w:rPr>
            </w:pPr>
          </w:p>
        </w:tc>
        <w:tc>
          <w:tcPr>
            <w:tcW w:w="2285" w:type="dxa"/>
            <w:vAlign w:val="center"/>
          </w:tcPr>
          <w:p w14:paraId="012FC811">
            <w:pPr>
              <w:rPr>
                <w:rFonts w:ascii="宋体" w:hAnsi="宋体" w:eastAsia="宋体" w:cs="宋体"/>
                <w:color w:val="auto"/>
                <w:szCs w:val="21"/>
                <w:highlight w:val="none"/>
              </w:rPr>
            </w:pPr>
          </w:p>
        </w:tc>
      </w:tr>
      <w:tr w14:paraId="31E1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75" w:type="dxa"/>
            <w:vAlign w:val="center"/>
          </w:tcPr>
          <w:p w14:paraId="52B9043F">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95" w:type="dxa"/>
            <w:vAlign w:val="center"/>
          </w:tcPr>
          <w:p w14:paraId="0C3D8226">
            <w:pPr>
              <w:adjustRightInd w:val="0"/>
              <w:snapToGrid w:val="0"/>
              <w:jc w:val="center"/>
              <w:rPr>
                <w:rFonts w:ascii="宋体" w:hAnsi="宋体" w:eastAsia="宋体" w:cs="宋体"/>
                <w:color w:val="auto"/>
                <w:szCs w:val="21"/>
                <w:highlight w:val="none"/>
              </w:rPr>
            </w:pPr>
          </w:p>
        </w:tc>
        <w:tc>
          <w:tcPr>
            <w:tcW w:w="4370" w:type="dxa"/>
            <w:vAlign w:val="center"/>
          </w:tcPr>
          <w:p w14:paraId="2BE071A4">
            <w:pPr>
              <w:adjustRightInd w:val="0"/>
              <w:snapToGrid w:val="0"/>
              <w:jc w:val="center"/>
              <w:rPr>
                <w:rFonts w:ascii="宋体" w:hAnsi="宋体" w:eastAsia="宋体" w:cs="宋体"/>
                <w:color w:val="auto"/>
                <w:szCs w:val="21"/>
                <w:highlight w:val="none"/>
              </w:rPr>
            </w:pPr>
          </w:p>
        </w:tc>
        <w:tc>
          <w:tcPr>
            <w:tcW w:w="528" w:type="dxa"/>
            <w:vAlign w:val="center"/>
          </w:tcPr>
          <w:p w14:paraId="0D79ED09">
            <w:pPr>
              <w:rPr>
                <w:rFonts w:ascii="宋体" w:hAnsi="宋体" w:eastAsia="宋体" w:cs="宋体"/>
                <w:color w:val="auto"/>
                <w:szCs w:val="21"/>
                <w:highlight w:val="none"/>
              </w:rPr>
            </w:pPr>
          </w:p>
        </w:tc>
        <w:tc>
          <w:tcPr>
            <w:tcW w:w="2285" w:type="dxa"/>
            <w:vAlign w:val="center"/>
          </w:tcPr>
          <w:p w14:paraId="3780013D">
            <w:pPr>
              <w:rPr>
                <w:rFonts w:ascii="宋体" w:hAnsi="宋体" w:eastAsia="宋体" w:cs="宋体"/>
                <w:color w:val="auto"/>
                <w:szCs w:val="21"/>
                <w:highlight w:val="none"/>
              </w:rPr>
            </w:pPr>
          </w:p>
        </w:tc>
      </w:tr>
      <w:tr w14:paraId="2021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75" w:type="dxa"/>
            <w:vAlign w:val="center"/>
          </w:tcPr>
          <w:p w14:paraId="6F68500A">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95" w:type="dxa"/>
            <w:vAlign w:val="center"/>
          </w:tcPr>
          <w:p w14:paraId="26958E2A">
            <w:pPr>
              <w:adjustRightInd w:val="0"/>
              <w:snapToGrid w:val="0"/>
              <w:jc w:val="center"/>
              <w:rPr>
                <w:rFonts w:ascii="宋体" w:hAnsi="宋体" w:eastAsia="宋体" w:cs="宋体"/>
                <w:color w:val="auto"/>
                <w:szCs w:val="21"/>
                <w:highlight w:val="none"/>
              </w:rPr>
            </w:pPr>
          </w:p>
        </w:tc>
        <w:tc>
          <w:tcPr>
            <w:tcW w:w="4370" w:type="dxa"/>
            <w:vAlign w:val="center"/>
          </w:tcPr>
          <w:p w14:paraId="053935D3">
            <w:pPr>
              <w:adjustRightInd w:val="0"/>
              <w:snapToGrid w:val="0"/>
              <w:jc w:val="center"/>
              <w:rPr>
                <w:rFonts w:ascii="宋体" w:hAnsi="宋体" w:eastAsia="宋体" w:cs="宋体"/>
                <w:color w:val="auto"/>
                <w:szCs w:val="21"/>
                <w:highlight w:val="none"/>
              </w:rPr>
            </w:pPr>
          </w:p>
        </w:tc>
        <w:tc>
          <w:tcPr>
            <w:tcW w:w="528" w:type="dxa"/>
            <w:vAlign w:val="center"/>
          </w:tcPr>
          <w:p w14:paraId="505A57FF">
            <w:pPr>
              <w:rPr>
                <w:rFonts w:ascii="宋体" w:hAnsi="宋体" w:eastAsia="宋体" w:cs="宋体"/>
                <w:color w:val="auto"/>
                <w:szCs w:val="21"/>
                <w:highlight w:val="none"/>
              </w:rPr>
            </w:pPr>
          </w:p>
        </w:tc>
        <w:tc>
          <w:tcPr>
            <w:tcW w:w="2285" w:type="dxa"/>
            <w:vAlign w:val="center"/>
          </w:tcPr>
          <w:p w14:paraId="2B846226">
            <w:pPr>
              <w:rPr>
                <w:rFonts w:ascii="宋体" w:hAnsi="宋体" w:eastAsia="宋体" w:cs="宋体"/>
                <w:color w:val="auto"/>
                <w:szCs w:val="21"/>
                <w:highlight w:val="none"/>
              </w:rPr>
            </w:pPr>
          </w:p>
        </w:tc>
      </w:tr>
      <w:tr w14:paraId="698E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75" w:type="dxa"/>
            <w:vAlign w:val="center"/>
          </w:tcPr>
          <w:p w14:paraId="105C05E4">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95" w:type="dxa"/>
            <w:vAlign w:val="center"/>
          </w:tcPr>
          <w:p w14:paraId="0FAAAA8C">
            <w:pPr>
              <w:adjustRightInd w:val="0"/>
              <w:snapToGrid w:val="0"/>
              <w:jc w:val="center"/>
              <w:rPr>
                <w:rFonts w:ascii="宋体" w:hAnsi="宋体" w:eastAsia="宋体" w:cs="宋体"/>
                <w:color w:val="auto"/>
                <w:szCs w:val="21"/>
                <w:highlight w:val="none"/>
              </w:rPr>
            </w:pPr>
          </w:p>
        </w:tc>
        <w:tc>
          <w:tcPr>
            <w:tcW w:w="4370" w:type="dxa"/>
            <w:vAlign w:val="center"/>
          </w:tcPr>
          <w:p w14:paraId="5B909292">
            <w:pPr>
              <w:adjustRightInd w:val="0"/>
              <w:snapToGrid w:val="0"/>
              <w:jc w:val="center"/>
              <w:rPr>
                <w:rFonts w:ascii="宋体" w:hAnsi="宋体" w:eastAsia="宋体" w:cs="宋体"/>
                <w:color w:val="auto"/>
                <w:szCs w:val="21"/>
                <w:highlight w:val="none"/>
              </w:rPr>
            </w:pPr>
          </w:p>
        </w:tc>
        <w:tc>
          <w:tcPr>
            <w:tcW w:w="528" w:type="dxa"/>
            <w:vAlign w:val="center"/>
          </w:tcPr>
          <w:p w14:paraId="62CB7B86">
            <w:pPr>
              <w:rPr>
                <w:rFonts w:ascii="宋体" w:hAnsi="宋体" w:eastAsia="宋体" w:cs="宋体"/>
                <w:color w:val="auto"/>
                <w:szCs w:val="21"/>
                <w:highlight w:val="none"/>
              </w:rPr>
            </w:pPr>
          </w:p>
        </w:tc>
        <w:tc>
          <w:tcPr>
            <w:tcW w:w="2285" w:type="dxa"/>
            <w:vAlign w:val="center"/>
          </w:tcPr>
          <w:p w14:paraId="6C98E1F1">
            <w:pPr>
              <w:rPr>
                <w:rFonts w:ascii="宋体" w:hAnsi="宋体" w:eastAsia="宋体" w:cs="宋体"/>
                <w:color w:val="auto"/>
                <w:szCs w:val="21"/>
                <w:highlight w:val="none"/>
              </w:rPr>
            </w:pPr>
          </w:p>
        </w:tc>
      </w:tr>
      <w:tr w14:paraId="49C8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3" w:type="dxa"/>
            <w:gridSpan w:val="5"/>
            <w:vAlign w:val="center"/>
          </w:tcPr>
          <w:p w14:paraId="18F0BC2E">
            <w:pPr>
              <w:adjustRightInd w:val="0"/>
              <w:snapToGrid w:val="0"/>
              <w:jc w:val="left"/>
              <w:rPr>
                <w:rFonts w:ascii="宋体" w:hAnsi="宋体" w:eastAsia="宋体" w:cs="宋体"/>
                <w:color w:val="auto"/>
                <w:szCs w:val="21"/>
                <w:highlight w:val="none"/>
              </w:rPr>
            </w:pPr>
            <w:r>
              <w:rPr>
                <w:rFonts w:hint="eastAsia" w:ascii="宋体" w:hAnsi="宋体" w:eastAsia="宋体" w:cs="宋体"/>
                <w:color w:val="auto"/>
                <w:szCs w:val="21"/>
                <w:highlight w:val="none"/>
              </w:rPr>
              <w:t>综合评价等级：□合格    □不合格</w:t>
            </w:r>
          </w:p>
        </w:tc>
      </w:tr>
    </w:tbl>
    <w:p w14:paraId="0C8FE634">
      <w:pPr>
        <w:adjustRightInd w:val="0"/>
        <w:snapToGrid w:val="0"/>
        <w:spacing w:line="360" w:lineRule="auto"/>
        <w:rPr>
          <w:rFonts w:ascii="宋体" w:hAnsi="宋体" w:eastAsia="宋体" w:cs="宋体"/>
          <w:b/>
          <w:color w:val="auto"/>
          <w:szCs w:val="21"/>
          <w:highlight w:val="none"/>
        </w:rPr>
      </w:pPr>
      <w:r>
        <w:rPr>
          <w:rFonts w:hint="eastAsia" w:ascii="黑体" w:eastAsia="黑体"/>
          <w:color w:val="auto"/>
          <w:szCs w:val="21"/>
          <w:highlight w:val="none"/>
        </w:rPr>
        <w:t>评标专家：                           评标日期：    年  月  日</w:t>
      </w:r>
    </w:p>
    <w:p w14:paraId="3340F718">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8AB7A9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1、本表适用于专家独立评审使用；</w:t>
      </w:r>
    </w:p>
    <w:p w14:paraId="65E5B7B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2、指出各评审项的优点、存在缺陷或签订合同前应注意和澄清事项；</w:t>
      </w:r>
    </w:p>
    <w:p w14:paraId="6F58ACC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3、综合评价等级仅分为合格或不合格两个等级，不合格仅限于符合招标文件废标、无效标情形以及投标文件违反国家强制性条文标准的情形。</w:t>
      </w:r>
    </w:p>
    <w:bookmarkEnd w:id="62"/>
    <w:p w14:paraId="314410CB">
      <w:pPr>
        <w:pStyle w:val="4"/>
        <w:keepNext w:val="0"/>
        <w:keepLines w:val="0"/>
        <w:widowControl w:val="0"/>
        <w:tabs>
          <w:tab w:val="left" w:pos="720"/>
          <w:tab w:val="left" w:pos="4032"/>
        </w:tabs>
        <w:adjustRightInd w:val="0"/>
        <w:snapToGrid w:val="0"/>
        <w:spacing w:before="0" w:after="0" w:line="360" w:lineRule="auto"/>
        <w:jc w:val="center"/>
        <w:rPr>
          <w:rFonts w:eastAsia="宋体"/>
          <w:b/>
          <w:bCs w:val="0"/>
          <w:color w:val="auto"/>
          <w:sz w:val="32"/>
          <w:highlight w:val="none"/>
          <w:lang w:val="en-US"/>
        </w:rPr>
      </w:pPr>
      <w:bookmarkStart w:id="64" w:name="_Toc8528"/>
      <w:bookmarkStart w:id="65" w:name="_Toc31697"/>
      <w:bookmarkStart w:id="66" w:name="_Toc13098"/>
      <w:bookmarkStart w:id="67" w:name="_Toc10935"/>
      <w:bookmarkStart w:id="68" w:name="_Toc17365"/>
      <w:bookmarkStart w:id="69" w:name="_Toc22422"/>
      <w:r>
        <w:rPr>
          <w:rFonts w:hint="eastAsia" w:eastAsia="宋体"/>
          <w:b/>
          <w:bCs w:val="0"/>
          <w:color w:val="auto"/>
          <w:sz w:val="32"/>
          <w:highlight w:val="none"/>
          <w:lang w:val="en-US"/>
        </w:rPr>
        <w:t>（六）定标</w:t>
      </w:r>
      <w:bookmarkEnd w:id="64"/>
      <w:bookmarkEnd w:id="65"/>
      <w:bookmarkEnd w:id="66"/>
      <w:bookmarkEnd w:id="67"/>
      <w:bookmarkEnd w:id="68"/>
      <w:bookmarkEnd w:id="69"/>
    </w:p>
    <w:p w14:paraId="2E54F6DC">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42.清标</w:t>
      </w:r>
    </w:p>
    <w:p w14:paraId="3B47556B">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42.1在开展定标前，招标人</w:t>
      </w:r>
      <w:r>
        <w:rPr>
          <w:rFonts w:hint="eastAsia" w:ascii="宋体" w:hAnsi="宋体" w:eastAsia="宋体" w:cs="宋体"/>
          <w:color w:val="auto"/>
          <w:szCs w:val="21"/>
          <w:highlight w:val="none"/>
        </w:rPr>
        <w:t>原则上应开展清标工作，</w:t>
      </w:r>
      <w:r>
        <w:rPr>
          <w:rFonts w:hint="eastAsia" w:ascii="宋体" w:hAnsi="宋体" w:eastAsia="宋体" w:cs="宋体"/>
          <w:color w:val="auto"/>
          <w:kern w:val="0"/>
          <w:szCs w:val="21"/>
          <w:highlight w:val="none"/>
        </w:rPr>
        <w:t>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14:paraId="0DCA3286">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42.2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14:paraId="3F5A9573">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14:paraId="7AF7A195">
      <w:pPr>
        <w:adjustRightInd w:val="0"/>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43.</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定标方法</w:t>
      </w:r>
    </w:p>
    <w:p w14:paraId="795044B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招标人在定标过程中，应当坚持择优与竞价相结合，择优为主，择优因素重点考虑施工组织设计（方案）、技术响应、BIM技术应用情况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自有产业工人配备数量、</w:t>
      </w:r>
      <w:r>
        <w:rPr>
          <w:rFonts w:hint="eastAsia" w:ascii="宋体" w:hAnsi="宋体" w:eastAsia="宋体" w:cs="宋体"/>
          <w:color w:val="auto"/>
          <w:szCs w:val="21"/>
          <w:highlight w:val="none"/>
          <w:lang w:eastAsia="zh-CN"/>
        </w:rPr>
        <w:t>产业工人入门</w:t>
      </w:r>
      <w:r>
        <w:rPr>
          <w:rFonts w:hint="eastAsia" w:ascii="宋体" w:hAnsi="宋体" w:eastAsia="宋体" w:cs="宋体"/>
          <w:color w:val="auto"/>
          <w:szCs w:val="21"/>
          <w:highlight w:val="none"/>
          <w:lang w:val="en-US" w:eastAsia="zh-CN"/>
        </w:rPr>
        <w:t>级</w:t>
      </w:r>
      <w:r>
        <w:rPr>
          <w:rFonts w:hint="eastAsia" w:ascii="宋体" w:hAnsi="宋体" w:eastAsia="宋体" w:cs="宋体"/>
          <w:color w:val="auto"/>
          <w:szCs w:val="21"/>
          <w:highlight w:val="none"/>
          <w:lang w:eastAsia="zh-CN"/>
        </w:rPr>
        <w:t>培训情况、施工现场技能工人配备情况</w:t>
      </w:r>
      <w:r>
        <w:rPr>
          <w:rFonts w:hint="eastAsia" w:ascii="宋体" w:hAnsi="宋体" w:eastAsia="宋体" w:cs="宋体"/>
          <w:color w:val="auto"/>
          <w:szCs w:val="21"/>
          <w:highlight w:val="none"/>
        </w:rPr>
        <w:t>等因素，投标人承诺采用新材料、新设备、新工艺、新技术</w:t>
      </w:r>
      <w:r>
        <w:rPr>
          <w:rFonts w:hint="eastAsia" w:ascii="宋体" w:hAnsi="宋体" w:eastAsia="宋体" w:cs="宋体"/>
          <w:color w:val="auto"/>
          <w:szCs w:val="21"/>
          <w:highlight w:val="none"/>
          <w:lang w:val="en-US" w:eastAsia="zh-CN"/>
        </w:rPr>
        <w:t>的（包括选择首台（套）重大技术装备、节能环保产品、国四及以上排放标准非道路移动机械等），</w:t>
      </w:r>
      <w:r>
        <w:rPr>
          <w:rFonts w:hint="eastAsia" w:ascii="宋体" w:hAnsi="宋体" w:eastAsia="宋体" w:cs="宋体"/>
          <w:color w:val="auto"/>
          <w:szCs w:val="21"/>
          <w:highlight w:val="none"/>
        </w:rPr>
        <w:t>可以优先考虑。鼓励招标人将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相关业绩、奖项作为定标择优因素。招标人应采用下列方法在评标委员会推荐的</w:t>
      </w:r>
      <w:r>
        <w:rPr>
          <w:rFonts w:hint="eastAsia" w:ascii="宋体" w:hAnsi="宋体" w:eastAsia="宋体" w:cs="宋体"/>
          <w:color w:val="auto"/>
          <w:szCs w:val="21"/>
          <w:highlight w:val="none"/>
          <w:lang w:val="en-US" w:eastAsia="zh-CN"/>
        </w:rPr>
        <w:t>中标候选</w:t>
      </w:r>
      <w:r>
        <w:rPr>
          <w:rFonts w:hint="eastAsia" w:ascii="宋体" w:hAnsi="宋体" w:eastAsia="宋体" w:cs="宋体"/>
          <w:color w:val="auto"/>
          <w:szCs w:val="21"/>
          <w:highlight w:val="none"/>
        </w:rPr>
        <w:t>人中确定中标人：</w:t>
      </w:r>
    </w:p>
    <w:p w14:paraId="7F8CB408">
      <w:pPr>
        <w:adjustRightInd w:val="0"/>
        <w:snapToGrid w:val="0"/>
        <w:spacing w:line="360" w:lineRule="auto"/>
        <w:ind w:firstLine="422" w:firstLineChars="200"/>
        <w:rPr>
          <w:rFonts w:ascii="宋体" w:hAnsi="宋体" w:eastAsia="宋体" w:cs="宋体"/>
          <w:color w:val="auto"/>
          <w:szCs w:val="21"/>
          <w:highlight w:val="none"/>
        </w:rPr>
      </w:pPr>
      <w:bookmarkStart w:id="70" w:name="票决定标法"/>
      <w:r>
        <w:rPr>
          <w:rFonts w:hint="eastAsia" w:ascii="宋体" w:hAnsi="宋体" w:eastAsia="宋体" w:cs="宋体"/>
          <w:b/>
          <w:color w:val="auto"/>
          <w:szCs w:val="21"/>
          <w:highlight w:val="none"/>
        </w:rPr>
        <w:t>43.1直接票决定标法</w:t>
      </w:r>
    </w:p>
    <w:p w14:paraId="65852B5A">
      <w:pPr>
        <w:adjustRightInd w:val="0"/>
        <w:snapToGrid w:val="0"/>
        <w:spacing w:line="360" w:lineRule="auto"/>
        <w:ind w:firstLine="420" w:firstLineChars="200"/>
        <w:jc w:val="left"/>
        <w:rPr>
          <w:rFonts w:ascii="宋体" w:hAnsi="宋体" w:eastAsia="宋体" w:cs="宋体"/>
          <w:color w:val="auto"/>
          <w:kern w:val="0"/>
          <w:highlight w:val="none"/>
        </w:rPr>
      </w:pPr>
      <w:bookmarkStart w:id="71" w:name="直接票决定标"/>
      <w:r>
        <w:rPr>
          <w:rFonts w:hint="eastAsia" w:ascii="宋体" w:hAnsi="宋体" w:eastAsia="宋体" w:cs="宋体"/>
          <w:color w:val="auto"/>
          <w:kern w:val="0"/>
          <w:highlight w:val="none"/>
        </w:rPr>
        <w:t>招标人组建定标委员会，定标委员会成员对所有进入定标程序的投标人根据前附表确定的方式进行投票，根据得票数确定中标人。</w:t>
      </w:r>
    </w:p>
    <w:p w14:paraId="6E38898E">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14:paraId="7B3E6DE8">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14:paraId="390F41C0">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14:paraId="690087F5">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4D85B0B5">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14:paraId="60434370">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14:paraId="0CFE818F">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3195C868">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14:paraId="23C1AE49">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14:paraId="76986790">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568F8FFA">
      <w:pPr>
        <w:adjustRightInd w:val="0"/>
        <w:snapToGrid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43.2逐轮票决定标法</w:t>
      </w:r>
    </w:p>
    <w:p w14:paraId="122A7881">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招标人组建定标委员会，定标委员会成员对所有进入定标程序的投标人根据前附表确定的方式进行逐轮投票，每轮以得票数确定进入下一轮投票的投标人直至确定中标人。</w:t>
      </w:r>
    </w:p>
    <w:p w14:paraId="0B42BC19">
      <w:pPr>
        <w:adjustRightInd w:val="0"/>
        <w:snapToGrid w:val="0"/>
        <w:spacing w:line="360" w:lineRule="auto"/>
        <w:ind w:firstLine="413" w:firstLineChars="196"/>
        <w:rPr>
          <w:rFonts w:ascii="宋体" w:hAnsi="宋体" w:eastAsia="宋体" w:cs="宋体"/>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14:paraId="60D0E9CD">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14:paraId="237DF02C">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14:paraId="203196B7">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14:paraId="28AE3DF6">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②对比胜出法</w:t>
      </w:r>
    </w:p>
    <w:p w14:paraId="65F56C0E">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14:paraId="58F75E17">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14:paraId="5496D388">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14:paraId="56301C2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14:paraId="4D6B6D5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14:paraId="0330421A">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szCs w:val="21"/>
          <w:highlight w:val="none"/>
        </w:rPr>
        <w:t>根据前述规则，直至剩余1名投标人为中标人。</w:t>
      </w:r>
    </w:p>
    <w:bookmarkEnd w:id="70"/>
    <w:bookmarkEnd w:id="71"/>
    <w:p w14:paraId="3FB59A78">
      <w:pPr>
        <w:adjustRightInd w:val="0"/>
        <w:snapToGrid w:val="0"/>
        <w:spacing w:line="360" w:lineRule="auto"/>
        <w:ind w:firstLine="422" w:firstLineChars="200"/>
        <w:rPr>
          <w:rFonts w:ascii="宋体" w:hAnsi="宋体" w:eastAsia="宋体" w:cs="宋体"/>
          <w:color w:val="auto"/>
          <w:szCs w:val="21"/>
          <w:highlight w:val="none"/>
        </w:rPr>
      </w:pPr>
      <w:bookmarkStart w:id="72" w:name="集体议事法定标"/>
      <w:r>
        <w:rPr>
          <w:rFonts w:hint="eastAsia" w:ascii="宋体" w:hAnsi="宋体" w:eastAsia="宋体" w:cs="宋体"/>
          <w:b/>
          <w:color w:val="auto"/>
          <w:szCs w:val="21"/>
          <w:highlight w:val="none"/>
        </w:rPr>
        <w:t>43.</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集体议事定标法</w:t>
      </w:r>
    </w:p>
    <w:p w14:paraId="634562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bookmarkEnd w:id="72"/>
    </w:p>
    <w:p w14:paraId="2AD8665A">
      <w:pPr>
        <w:adjustRightInd w:val="0"/>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44.定标程序</w:t>
      </w:r>
    </w:p>
    <w:p w14:paraId="41C77EE8">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44.1招标人应当事先制定定标工作规则，对不同类别项目择优竞价结合方式、择优因素、竞价方法予以明确，并报招标人内设（或上级）的纪检监察机构（或督查机构）备案。</w:t>
      </w:r>
    </w:p>
    <w:p w14:paraId="3B7FF8D6">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44.2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委员会成员构成、定标</w:t>
      </w:r>
      <w:r>
        <w:rPr>
          <w:rFonts w:hint="eastAsia" w:ascii="宋体" w:hAnsi="宋体" w:eastAsia="宋体" w:cs="宋体"/>
          <w:color w:val="auto"/>
          <w:kern w:val="0"/>
          <w:szCs w:val="21"/>
          <w:highlight w:val="none"/>
        </w:rPr>
        <w:t>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14:paraId="7E0819D8">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49"/>
          <w:rFonts w:hint="eastAsia" w:ascii="宋体" w:hAnsi="宋体" w:eastAsia="宋体" w:cs="宋体"/>
          <w:color w:val="auto"/>
          <w:kern w:val="0"/>
          <w:szCs w:val="21"/>
          <w:highlight w:val="none"/>
          <w:lang w:val="en-US" w:eastAsia="zh-CN"/>
        </w:rPr>
        <w:t>[</w:t>
      </w:r>
      <w:r>
        <w:rPr>
          <w:rStyle w:val="49"/>
          <w:rFonts w:hint="eastAsia" w:ascii="宋体" w:hAnsi="宋体" w:eastAsia="宋体" w:cs="宋体"/>
          <w:color w:val="auto"/>
          <w:kern w:val="0"/>
          <w:szCs w:val="21"/>
          <w:highlight w:val="none"/>
          <w:lang w:val="en-US" w:eastAsia="zh-CN"/>
        </w:rPr>
        <w:footnoteReference w:id="7"/>
      </w:r>
      <w:r>
        <w:rPr>
          <w:rStyle w:val="49"/>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14:paraId="329B2B1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44.3在定标环节，招标人应当遵循如下原则</w:t>
      </w:r>
      <w:r>
        <w:rPr>
          <w:rStyle w:val="49"/>
          <w:rFonts w:hint="eastAsia" w:ascii="宋体" w:hAnsi="宋体" w:eastAsia="宋体" w:cs="宋体"/>
          <w:color w:val="auto"/>
          <w:szCs w:val="21"/>
          <w:highlight w:val="none"/>
        </w:rPr>
        <w:t>[</w:t>
      </w:r>
      <w:r>
        <w:rPr>
          <w:rStyle w:val="49"/>
          <w:rFonts w:hint="eastAsia" w:ascii="宋体" w:hAnsi="宋体" w:eastAsia="宋体" w:cs="宋体"/>
          <w:color w:val="auto"/>
          <w:szCs w:val="21"/>
          <w:highlight w:val="none"/>
        </w:rPr>
        <w:footnoteReference w:id="8"/>
      </w:r>
      <w:r>
        <w:rPr>
          <w:rStyle w:val="49"/>
          <w:rFonts w:hint="eastAsia" w:ascii="宋体" w:hAnsi="宋体" w:eastAsia="宋体" w:cs="宋体"/>
          <w:color w:val="auto"/>
          <w:szCs w:val="21"/>
          <w:highlight w:val="none"/>
        </w:rPr>
        <w:t>]</w:t>
      </w:r>
      <w:r>
        <w:rPr>
          <w:rFonts w:hint="eastAsia" w:ascii="宋体" w:hAnsi="宋体" w:eastAsia="宋体" w:cs="宋体"/>
          <w:color w:val="auto"/>
          <w:szCs w:val="21"/>
          <w:highlight w:val="none"/>
        </w:rPr>
        <w:t>：</w:t>
      </w:r>
    </w:p>
    <w:p w14:paraId="34691D4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经认定的国家、省、市级重大项目，按照规定可以设置同类工程经验（业绩）的项目，应综合考虑企业资质、业绩、履约，项目经理（总监）和其管理团队</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的资历、能力、信誉，以及投标方案中建筑信息模型（BIM）技术、模块化建筑（MiC）技术、智能建造、智能监测、装配式建筑、绿色建筑、绿色建材等应用情况，坚持优中选低原则。</w:t>
      </w:r>
    </w:p>
    <w:p w14:paraId="37288A7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）具有通用技术、性能标准或者招标人对技术、性能没有特殊要求的项目，坚持低中选优原则。</w:t>
      </w:r>
    </w:p>
    <w:p w14:paraId="4AC0DB38">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szCs w:val="21"/>
          <w:highlight w:val="none"/>
        </w:rPr>
        <w:t>44.4</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w:t>
      </w:r>
    </w:p>
    <w:p w14:paraId="190A9B7C">
      <w:pPr>
        <w:adjustRightInd w:val="0"/>
        <w:snapToGrid w:val="0"/>
        <w:spacing w:line="360" w:lineRule="auto"/>
        <w:ind w:firstLine="0" w:firstLineChars="0"/>
        <w:rPr>
          <w:rFonts w:hint="eastAsia" w:ascii="宋体" w:hAnsi="宋体" w:eastAsia="宋体" w:cs="宋体"/>
          <w:strike w:val="0"/>
          <w:color w:val="auto"/>
          <w:szCs w:val="21"/>
          <w:highlight w:val="none"/>
          <w:lang w:eastAsia="zh-CN"/>
        </w:rPr>
      </w:pPr>
      <w:r>
        <w:rPr>
          <w:rFonts w:hint="eastAsia" w:ascii="宋体" w:hAnsi="宋体" w:eastAsia="宋体" w:cs="宋体"/>
          <w:strike w:val="0"/>
          <w:color w:val="auto"/>
          <w:szCs w:val="21"/>
          <w:highlight w:val="none"/>
        </w:rPr>
        <w:t>标投标行政监督部门批准后由评标委员会复核纠正</w:t>
      </w:r>
      <w:r>
        <w:rPr>
          <w:rStyle w:val="49"/>
          <w:rFonts w:hint="eastAsia" w:ascii="宋体" w:hAnsi="宋体" w:eastAsia="宋体" w:cs="宋体"/>
          <w:strike w:val="0"/>
          <w:color w:val="auto"/>
          <w:szCs w:val="21"/>
          <w:highlight w:val="none"/>
        </w:rPr>
        <w:t>[</w:t>
      </w:r>
      <w:r>
        <w:rPr>
          <w:rStyle w:val="49"/>
          <w:rFonts w:hint="eastAsia" w:ascii="宋体" w:hAnsi="宋体" w:eastAsia="宋体" w:cs="宋体"/>
          <w:strike w:val="0"/>
          <w:color w:val="auto"/>
          <w:szCs w:val="21"/>
          <w:highlight w:val="none"/>
        </w:rPr>
        <w:footnoteReference w:id="9"/>
      </w:r>
      <w:r>
        <w:rPr>
          <w:rStyle w:val="49"/>
          <w:rFonts w:hint="eastAsia" w:ascii="宋体" w:hAnsi="宋体" w:eastAsia="宋体" w:cs="宋体"/>
          <w:strike w:val="0"/>
          <w:color w:val="auto"/>
          <w:szCs w:val="21"/>
          <w:highlight w:val="none"/>
        </w:rPr>
        <w:t>]</w:t>
      </w:r>
      <w:r>
        <w:rPr>
          <w:rFonts w:hint="eastAsia" w:ascii="宋体" w:hAnsi="宋体" w:eastAsia="宋体" w:cs="宋体"/>
          <w:strike w:val="0"/>
          <w:color w:val="auto"/>
          <w:szCs w:val="21"/>
          <w:highlight w:val="none"/>
          <w:lang w:eastAsia="zh-CN"/>
        </w:rPr>
        <w:t>。</w:t>
      </w:r>
    </w:p>
    <w:p w14:paraId="451F1E24">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44.5定标委员会由招标人的法定代表人或者主要负责人组建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49"/>
          <w:rFonts w:hint="eastAsia" w:ascii="宋体" w:hAnsi="宋体" w:eastAsia="宋体" w:cs="宋体"/>
          <w:color w:val="auto"/>
          <w:szCs w:val="21"/>
          <w:highlight w:val="none"/>
          <w:lang w:val="en-US" w:eastAsia="zh-CN"/>
        </w:rPr>
        <w:t>[</w:t>
      </w:r>
      <w:r>
        <w:rPr>
          <w:rStyle w:val="49"/>
          <w:rFonts w:hint="eastAsia" w:ascii="宋体" w:hAnsi="宋体" w:eastAsia="宋体" w:cs="宋体"/>
          <w:color w:val="auto"/>
          <w:szCs w:val="21"/>
          <w:highlight w:val="none"/>
          <w:lang w:val="en-US" w:eastAsia="zh-CN"/>
        </w:rPr>
        <w:footnoteReference w:id="10"/>
      </w:r>
      <w:r>
        <w:rPr>
          <w:rStyle w:val="49"/>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14:paraId="69CC1D76">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14:paraId="2CAE8133">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14:paraId="57A4694F">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p>
    <w:p w14:paraId="2631705D">
      <w:pPr>
        <w:adjustRightInd w:val="0"/>
        <w:snapToGrid w:val="0"/>
        <w:spacing w:line="360" w:lineRule="auto"/>
        <w:ind w:firstLine="411" w:firstLineChars="196"/>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44.6定标委员会应当在定标会上推荐定标组长，招标人的法定代表人或者主要负责人参加定标委员会的，由其直接担任定标委员会组长。招标人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p>
    <w:p w14:paraId="441F453B">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44.7招标人应当自评标结束后10个工作日内进入深圳交易集团有限公司（深圳公共资源交易中心）进行定标。不能按时定标的，应当通过交易网公示延期原因和最终定标时间。</w:t>
      </w:r>
    </w:p>
    <w:p w14:paraId="30C92750">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44.8定标委员会在定标时查看加密的项目定标方案，在综合考量评标委员会评审意见、招标人清标情况的基础上，按照既定的项目定标方案独立行使投票权，并明确理由。定标委员会成员在定标系统中提交选票（须说明推荐理由），并打印选票签名确认，定标过程公开、公平、公正。定标委员会按有关规定及招标文件约定的定标方法确定一名中标人。</w:t>
      </w:r>
    </w:p>
    <w:p w14:paraId="1750476F">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44.9招标人应在定标结束后将定标记录、定标报告交由深圳交易集团有限公司（深圳公共资源交易中心）归档并同时公示定标结果和中标结果。定标记录应包括定标委员会会议过程、正式成员名单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14:paraId="485731B6">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44.10招标人应当向定标委员会提供项目定标方案、清标报告作为定标辅助材料。定标结束后，项目定标方案、清标报告及定标委员投票结果等定标过程资料应当留存备查。</w:t>
      </w:r>
    </w:p>
    <w:p w14:paraId="285C8960">
      <w:pPr>
        <w:adjustRightInd w:val="0"/>
        <w:snapToGrid w:val="0"/>
        <w:spacing w:line="360" w:lineRule="auto"/>
        <w:ind w:firstLine="413" w:firstLineChars="196"/>
        <w:rPr>
          <w:rFonts w:hint="default" w:ascii="宋体" w:hAnsi="宋体" w:eastAsia="宋体" w:cs="宋体"/>
          <w:b/>
          <w:bCs/>
          <w:strike w:val="0"/>
          <w:color w:val="auto"/>
          <w:szCs w:val="21"/>
          <w:highlight w:val="none"/>
        </w:rPr>
      </w:pPr>
      <w:r>
        <w:rPr>
          <w:rFonts w:hint="eastAsia" w:ascii="宋体" w:hAnsi="宋体" w:eastAsia="宋体" w:cs="宋体"/>
          <w:b/>
          <w:color w:val="auto"/>
          <w:szCs w:val="21"/>
          <w:highlight w:val="none"/>
        </w:rPr>
        <w:t>45.</w:t>
      </w:r>
      <w:r>
        <w:rPr>
          <w:rFonts w:hint="eastAsia" w:ascii="宋体" w:hAnsi="宋体" w:eastAsia="宋体" w:cs="宋体"/>
          <w:b/>
          <w:bCs/>
          <w:color w:val="auto"/>
          <w:szCs w:val="21"/>
          <w:highlight w:val="none"/>
        </w:rPr>
        <w:t>定标后有下列情形之一的，招标人可以</w:t>
      </w:r>
      <w:r>
        <w:rPr>
          <w:rFonts w:hint="eastAsia" w:ascii="宋体" w:hAnsi="宋体" w:eastAsia="宋体" w:cs="宋体"/>
          <w:b/>
          <w:bCs/>
          <w:color w:val="auto"/>
          <w:szCs w:val="21"/>
          <w:highlight w:val="none"/>
          <w:lang w:val="en-US" w:eastAsia="zh-CN"/>
        </w:rPr>
        <w:t>从</w:t>
      </w:r>
      <w:r>
        <w:rPr>
          <w:rFonts w:hint="eastAsia" w:ascii="宋体" w:hAnsi="宋体" w:eastAsia="宋体" w:cs="宋体"/>
          <w:b/>
          <w:bCs/>
          <w:color w:val="auto"/>
          <w:szCs w:val="21"/>
          <w:highlight w:val="none"/>
        </w:rPr>
        <w:t>其他</w:t>
      </w:r>
      <w:r>
        <w:rPr>
          <w:rFonts w:hint="eastAsia" w:ascii="宋体" w:hAnsi="宋体" w:eastAsia="宋体" w:cs="宋体"/>
          <w:b/>
          <w:bCs/>
          <w:strike w:val="0"/>
          <w:color w:val="auto"/>
          <w:szCs w:val="21"/>
          <w:highlight w:val="none"/>
          <w:lang w:val="en-US" w:eastAsia="zh-CN"/>
        </w:rPr>
        <w:t>中标候选</w:t>
      </w:r>
      <w:r>
        <w:rPr>
          <w:rFonts w:hint="eastAsia" w:ascii="宋体" w:hAnsi="宋体" w:eastAsia="宋体" w:cs="宋体"/>
          <w:b/>
          <w:bCs/>
          <w:color w:val="auto"/>
          <w:szCs w:val="21"/>
          <w:highlight w:val="none"/>
        </w:rPr>
        <w:t>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14:paraId="5A82BD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45.1中标人放弃中标资格或者拒不签订合同的；</w:t>
      </w:r>
    </w:p>
    <w:p w14:paraId="05A3F77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45.2中标人不按照招标文件要求提交履约担保的；</w:t>
      </w:r>
    </w:p>
    <w:p w14:paraId="4F2D78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45.3被查实存在影响中标结果违法行为的。</w:t>
      </w:r>
    </w:p>
    <w:p w14:paraId="45CA87B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45.4 招标人将项目经理（总监）的资历、能力、信誉作为重要择优因素，除符合《关于建设工程招标投标改革的若干规定》（深府〔2015〕73号）第五十四条第（一）、（八）项以及《深圳市规范项目经理和项目总监理工程师任职行为的若干规定》（深建规〔2022〕1号）第四条第（三）项、第八条第（三）项规定情形外，</w:t>
      </w:r>
      <w:r>
        <w:rPr>
          <w:rFonts w:hint="eastAsia" w:ascii="宋体" w:hAnsi="宋体" w:eastAsia="宋体" w:cs="宋体"/>
          <w:b w:val="0"/>
          <w:bCs w:val="0"/>
          <w:color w:val="auto"/>
          <w:sz w:val="21"/>
          <w:szCs w:val="21"/>
          <w:highlight w:val="none"/>
          <w:u w:val="none"/>
          <w:lang w:val="en-US" w:eastAsia="zh-CN"/>
        </w:rPr>
        <w:t>在取得施工许可或者相关主管部门批准开工（含开工备案）手续前，中标人确认项目</w:t>
      </w:r>
      <w:r>
        <w:rPr>
          <w:rFonts w:hint="eastAsia" w:ascii="宋体" w:hAnsi="宋体" w:eastAsia="宋体" w:cs="宋体"/>
          <w:b w:val="0"/>
          <w:bCs w:val="0"/>
          <w:color w:val="auto"/>
          <w:sz w:val="21"/>
          <w:szCs w:val="21"/>
          <w:highlight w:val="none"/>
          <w:u w:val="none"/>
        </w:rPr>
        <w:t>经理（总监）</w:t>
      </w:r>
      <w:r>
        <w:rPr>
          <w:rFonts w:hint="eastAsia" w:ascii="宋体" w:hAnsi="宋体" w:eastAsia="宋体" w:cs="宋体"/>
          <w:b w:val="0"/>
          <w:bCs w:val="0"/>
          <w:color w:val="auto"/>
          <w:sz w:val="21"/>
          <w:szCs w:val="21"/>
          <w:highlight w:val="none"/>
          <w:u w:val="none"/>
          <w:lang w:val="en-US" w:eastAsia="zh-CN"/>
        </w:rPr>
        <w:t>无法到岗的。</w:t>
      </w:r>
    </w:p>
    <w:p w14:paraId="5AAA42AD">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46.招标人拒绝投标等权力</w:t>
      </w:r>
    </w:p>
    <w:p w14:paraId="3231872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46.1招标人不承诺将合同授予报价最低的投标人。</w:t>
      </w:r>
    </w:p>
    <w:p w14:paraId="2E1D7A8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46.2中标人确定后，招标人无义务向未中标的投标人就其未中标的原因作出解释。未中标的投标人不得向评标委员会组成人员或招标人询问评标过程的情况或索要相关材料。</w:t>
      </w:r>
    </w:p>
    <w:p w14:paraId="2781C73D">
      <w:pPr>
        <w:adjustRightInd w:val="0"/>
        <w:snapToGrid w:val="0"/>
        <w:spacing w:line="360" w:lineRule="auto"/>
        <w:ind w:firstLine="422" w:firstLineChars="200"/>
        <w:rPr>
          <w:rFonts w:ascii="宋体" w:hAnsi="宋体" w:eastAsia="宋体" w:cs="宋体"/>
          <w:b/>
          <w:bCs/>
          <w:color w:val="auto"/>
          <w:szCs w:val="21"/>
          <w:highlight w:val="none"/>
        </w:rPr>
      </w:pPr>
      <w:bookmarkStart w:id="73" w:name="资信标要求一览表"/>
      <w:r>
        <w:rPr>
          <w:rFonts w:hint="eastAsia" w:ascii="宋体" w:hAnsi="宋体" w:eastAsia="宋体" w:cs="宋体"/>
          <w:b/>
          <w:bCs/>
          <w:color w:val="auto"/>
          <w:szCs w:val="21"/>
          <w:highlight w:val="none"/>
        </w:rPr>
        <w:t>47.资信标表格</w:t>
      </w:r>
    </w:p>
    <w:p w14:paraId="7F5CB54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47.1招标人可以结合项目实际要求投标人提供资信标作为定标参考因素之一。</w:t>
      </w:r>
    </w:p>
    <w:p w14:paraId="46B67009">
      <w:pPr>
        <w:adjustRightInd w:val="0"/>
        <w:snapToGrid w:val="0"/>
        <w:spacing w:line="360" w:lineRule="auto"/>
        <w:jc w:val="center"/>
        <w:rPr>
          <w:rFonts w:ascii="宋体" w:hAnsi="宋体" w:eastAsia="宋体" w:cs="宋体"/>
          <w:b/>
          <w:color w:val="auto"/>
          <w:szCs w:val="21"/>
          <w:highlight w:val="none"/>
        </w:rPr>
      </w:pPr>
    </w:p>
    <w:p w14:paraId="09A3BB0F">
      <w:pPr>
        <w:adjustRightInd w:val="0"/>
        <w:snapToGrid w:val="0"/>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资信标要求一览表（如有）</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0"/>
        <w:gridCol w:w="4503"/>
      </w:tblGrid>
      <w:tr w14:paraId="674E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75DCC4C">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260" w:type="dxa"/>
            <w:vAlign w:val="center"/>
          </w:tcPr>
          <w:p w14:paraId="765AE9FB">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4503" w:type="dxa"/>
            <w:vAlign w:val="center"/>
          </w:tcPr>
          <w:p w14:paraId="41E3E8E7">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14:paraId="3231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AD96344">
            <w:pPr>
              <w:adjustRightInd w:val="0"/>
              <w:snapToGrid w:val="0"/>
              <w:spacing w:line="360" w:lineRule="auto"/>
              <w:jc w:val="center"/>
              <w:rPr>
                <w:rFonts w:ascii="宋体" w:hAnsi="宋体" w:eastAsia="宋体" w:cs="宋体"/>
                <w:color w:val="auto"/>
                <w:kern w:val="0"/>
                <w:szCs w:val="21"/>
                <w:highlight w:val="none"/>
              </w:rPr>
            </w:pPr>
            <w:bookmarkStart w:id="74" w:name="资信标要求一览表2" w:colFirst="0" w:colLast="0"/>
          </w:p>
        </w:tc>
        <w:tc>
          <w:tcPr>
            <w:tcW w:w="3260" w:type="dxa"/>
            <w:vAlign w:val="center"/>
          </w:tcPr>
          <w:p w14:paraId="101E34A9">
            <w:pPr>
              <w:adjustRightInd w:val="0"/>
              <w:snapToGrid w:val="0"/>
              <w:spacing w:line="360" w:lineRule="auto"/>
              <w:rPr>
                <w:rFonts w:ascii="宋体" w:hAnsi="宋体" w:eastAsia="宋体" w:cs="宋体"/>
                <w:color w:val="auto"/>
                <w:kern w:val="0"/>
                <w:szCs w:val="21"/>
                <w:highlight w:val="none"/>
              </w:rPr>
            </w:pPr>
          </w:p>
        </w:tc>
        <w:tc>
          <w:tcPr>
            <w:tcW w:w="4503" w:type="dxa"/>
            <w:vAlign w:val="center"/>
          </w:tcPr>
          <w:p w14:paraId="07620276">
            <w:pPr>
              <w:adjustRightInd w:val="0"/>
              <w:snapToGrid w:val="0"/>
              <w:spacing w:line="360" w:lineRule="auto"/>
              <w:rPr>
                <w:rFonts w:ascii="宋体" w:hAnsi="宋体" w:eastAsia="宋体" w:cs="宋体"/>
                <w:color w:val="auto"/>
                <w:kern w:val="0"/>
                <w:szCs w:val="21"/>
                <w:highlight w:val="none"/>
              </w:rPr>
            </w:pPr>
          </w:p>
        </w:tc>
      </w:tr>
      <w:bookmarkEnd w:id="74"/>
    </w:tbl>
    <w:p w14:paraId="481AE734">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备注：资信要素不进行评审，真实性通过公示予以监督。</w:t>
      </w:r>
    </w:p>
    <w:bookmarkEnd w:id="73"/>
    <w:p w14:paraId="2FDEBDD9">
      <w:pPr>
        <w:pStyle w:val="4"/>
        <w:keepNext w:val="0"/>
        <w:keepLines w:val="0"/>
        <w:widowControl w:val="0"/>
        <w:tabs>
          <w:tab w:val="left" w:pos="720"/>
          <w:tab w:val="left" w:pos="4032"/>
        </w:tabs>
        <w:adjustRightInd w:val="0"/>
        <w:snapToGrid w:val="0"/>
        <w:spacing w:before="0" w:after="0" w:line="360" w:lineRule="auto"/>
        <w:jc w:val="center"/>
        <w:rPr>
          <w:rFonts w:eastAsia="宋体"/>
          <w:b/>
          <w:bCs w:val="0"/>
          <w:color w:val="auto"/>
          <w:sz w:val="32"/>
          <w:highlight w:val="none"/>
          <w:lang w:val="en-US"/>
        </w:rPr>
      </w:pPr>
      <w:bookmarkStart w:id="75" w:name="_Toc13909"/>
      <w:bookmarkStart w:id="76" w:name="_Toc21717"/>
      <w:bookmarkStart w:id="77" w:name="_Toc29655"/>
      <w:bookmarkStart w:id="78" w:name="_Toc19005"/>
      <w:bookmarkStart w:id="79" w:name="_Toc24706"/>
      <w:bookmarkStart w:id="80" w:name="_Toc45"/>
      <w:r>
        <w:rPr>
          <w:rFonts w:hint="eastAsia" w:eastAsia="宋体"/>
          <w:b/>
          <w:bCs w:val="0"/>
          <w:color w:val="auto"/>
          <w:sz w:val="32"/>
          <w:highlight w:val="none"/>
          <w:lang w:val="en-US"/>
        </w:rPr>
        <w:t>（七）中标通知书</w:t>
      </w:r>
      <w:bookmarkEnd w:id="75"/>
      <w:bookmarkEnd w:id="76"/>
      <w:bookmarkEnd w:id="77"/>
      <w:bookmarkEnd w:id="78"/>
      <w:bookmarkEnd w:id="79"/>
      <w:bookmarkEnd w:id="80"/>
    </w:p>
    <w:p w14:paraId="7FBF87B2">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48.</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中标通知书</w:t>
      </w:r>
    </w:p>
    <w:p w14:paraId="74B1C39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48.1在规定的公示期内未收到对中标结果的异议的，招标人将按法律法规规定的时间内向中标人发出中标通知书。如接到有关投诉的，招标人将可能暂停发出中标通知书。</w:t>
      </w:r>
    </w:p>
    <w:p w14:paraId="162E690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48.2招标人在发出中标通知书之前因正当理由，经行政监督部门批准并经交易网公示3个工作日后，招标人有权接受或拒绝投标、宣布投标程序无效或拒绝所有投标。对受影响的投标人不承担任何责任。</w:t>
      </w:r>
    </w:p>
    <w:p w14:paraId="1B50ED98">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48.3中标人应在收到中标通知书后15天内，向招标人提交可实施的施工组织设计，招标人应当会同监理单位对施工组织设计进行审核。</w:t>
      </w:r>
    </w:p>
    <w:p w14:paraId="740E4DE7">
      <w:pPr>
        <w:pStyle w:val="4"/>
        <w:keepNext w:val="0"/>
        <w:keepLines w:val="0"/>
        <w:widowControl w:val="0"/>
        <w:tabs>
          <w:tab w:val="left" w:pos="720"/>
          <w:tab w:val="left" w:pos="4032"/>
        </w:tabs>
        <w:adjustRightInd w:val="0"/>
        <w:snapToGrid w:val="0"/>
        <w:spacing w:before="0" w:after="0" w:line="360" w:lineRule="auto"/>
        <w:jc w:val="center"/>
        <w:rPr>
          <w:rFonts w:eastAsia="宋体"/>
          <w:b/>
          <w:bCs w:val="0"/>
          <w:color w:val="auto"/>
          <w:sz w:val="32"/>
          <w:highlight w:val="none"/>
          <w:lang w:val="en-US"/>
        </w:rPr>
      </w:pPr>
      <w:bookmarkStart w:id="81" w:name="_Toc6968"/>
      <w:bookmarkStart w:id="82" w:name="_Toc6410"/>
      <w:bookmarkStart w:id="83" w:name="_Toc17575"/>
      <w:bookmarkStart w:id="84" w:name="_Toc24147"/>
      <w:bookmarkStart w:id="85" w:name="_Toc9135"/>
      <w:bookmarkStart w:id="86" w:name="_Toc4971"/>
      <w:r>
        <w:rPr>
          <w:rFonts w:hint="eastAsia" w:eastAsia="宋体"/>
          <w:b/>
          <w:bCs w:val="0"/>
          <w:color w:val="auto"/>
          <w:sz w:val="32"/>
          <w:highlight w:val="none"/>
          <w:lang w:val="en-US"/>
        </w:rPr>
        <w:t>（八）合同的授予</w:t>
      </w:r>
      <w:bookmarkEnd w:id="81"/>
      <w:bookmarkEnd w:id="82"/>
      <w:bookmarkEnd w:id="83"/>
      <w:bookmarkEnd w:id="84"/>
      <w:bookmarkEnd w:id="85"/>
      <w:bookmarkEnd w:id="86"/>
    </w:p>
    <w:p w14:paraId="5B58E989">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49.合同授予标准</w:t>
      </w:r>
    </w:p>
    <w:p w14:paraId="789A7A6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49.1本工程的施工合同将授予按招标文件规定所确定的中标人。</w:t>
      </w:r>
    </w:p>
    <w:p w14:paraId="0E0689DD">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50.合同协议书的签订</w:t>
      </w:r>
    </w:p>
    <w:p w14:paraId="01E944D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50.1招标人与中标人将于招标文件规定的时限内，根据招标文件和中标人的投标文件签订建设工程施工合同，合同价为中标人的投标报价（因计算错误，评标委员会修正中标价的除外）。</w:t>
      </w:r>
    </w:p>
    <w:p w14:paraId="49BE978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50.2招标人与中标人签订的施工合同必须遵守本招标文件的合同条件，并且不得更改合同条件。</w:t>
      </w:r>
    </w:p>
    <w:p w14:paraId="2290DE3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50.3中标人不按招标文件规定与招标人签订合同，招标人有权废除中标，并没收其投标保证金或投标保函，给招标人造成的损失超过投标担保数额的，还应当对超过部分予以赔偿，同时依法承担相应法律责任。</w:t>
      </w:r>
    </w:p>
    <w:p w14:paraId="09FCA61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50.4中标人应当按照合同约定履行义务，完成中标工程施工，不得将中标工程转让（转包）给他人施工。</w:t>
      </w:r>
    </w:p>
    <w:p w14:paraId="7C7A3968">
      <w:pPr>
        <w:adjustRightInd w:val="0"/>
        <w:snapToGrid w:val="0"/>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51.工程担保</w:t>
      </w:r>
    </w:p>
    <w:p w14:paraId="614E130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51.1中标人应在签订工程承包合同时，按招标文件规定的时间、出具单位及规定的金额向招标人提交履约担保，履约担保可参照使用本招标文件附表提供的格式。履约担保为中标价与招标控制价或投标报价上限（无招标控制价招标的）的差额，且不高于中标价的10%。</w:t>
      </w:r>
    </w:p>
    <w:p w14:paraId="47A94DD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51.2招标人应在中标人提交履约担保的同时向中标人提供与履约担保数额等额的工程款支付担保。</w:t>
      </w:r>
    </w:p>
    <w:p w14:paraId="25177F4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51.3中标人不按招标文件规定提交履约担保的，招标人有权取消其中标资格，并没收其投标保证金，给招标人造成的损失超过投标保证金数额的，中标人应当对超过部分予以赔偿。</w:t>
      </w:r>
    </w:p>
    <w:p w14:paraId="4D53E74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51.4承包商履约担保和业主支付担保都必须采用经对方认可的银行保函、保证保险、专业工程担保公司担保等 。双方均不得在工程担保有效期内解除担保。</w:t>
      </w:r>
    </w:p>
    <w:p w14:paraId="2EC72A9F">
      <w:pPr>
        <w:rPr>
          <w:color w:val="auto"/>
          <w:szCs w:val="21"/>
          <w:highlight w:val="none"/>
        </w:rPr>
      </w:pPr>
      <w:r>
        <w:rPr>
          <w:color w:val="auto"/>
          <w:szCs w:val="21"/>
          <w:highlight w:val="none"/>
        </w:rPr>
        <w:br w:type="page"/>
      </w:r>
    </w:p>
    <w:p w14:paraId="6C7E33D3">
      <w:pPr>
        <w:adjustRightInd w:val="0"/>
        <w:snapToGrid w:val="0"/>
        <w:jc w:val="center"/>
        <w:outlineLvl w:val="0"/>
        <w:rPr>
          <w:rFonts w:ascii="黑体" w:hAnsi="黑体" w:eastAsia="黑体" w:cs="黑体"/>
          <w:bCs/>
          <w:color w:val="auto"/>
          <w:sz w:val="44"/>
          <w:szCs w:val="44"/>
          <w:highlight w:val="none"/>
        </w:rPr>
      </w:pPr>
      <w:bookmarkStart w:id="87" w:name="_Toc1533"/>
      <w:bookmarkStart w:id="88" w:name="_Toc29169"/>
      <w:bookmarkStart w:id="89" w:name="_Toc1753"/>
      <w:bookmarkStart w:id="90" w:name="_Toc18045"/>
      <w:bookmarkStart w:id="91" w:name="_Toc3408"/>
      <w:bookmarkStart w:id="92" w:name="_Toc2220"/>
      <w:bookmarkStart w:id="93" w:name="_Toc14347"/>
      <w:r>
        <w:rPr>
          <w:rFonts w:hint="eastAsia" w:ascii="黑体" w:hAnsi="黑体" w:eastAsia="黑体" w:cs="黑体"/>
          <w:bCs/>
          <w:color w:val="auto"/>
          <w:sz w:val="44"/>
          <w:szCs w:val="44"/>
          <w:highlight w:val="none"/>
        </w:rPr>
        <w:t>第三章  招标人对招标文件及合同范本的补充/修改</w:t>
      </w:r>
      <w:bookmarkEnd w:id="87"/>
      <w:bookmarkEnd w:id="88"/>
      <w:bookmarkEnd w:id="89"/>
      <w:bookmarkEnd w:id="90"/>
      <w:bookmarkEnd w:id="91"/>
      <w:bookmarkEnd w:id="92"/>
    </w:p>
    <w:p w14:paraId="0CD367C2">
      <w:pPr>
        <w:topLinePunct/>
        <w:adjustRightInd w:val="0"/>
        <w:snapToGrid w:val="0"/>
        <w:spacing w:line="360" w:lineRule="auto"/>
        <w:ind w:firstLine="440" w:firstLineChars="200"/>
        <w:rPr>
          <w:color w:val="auto"/>
          <w:sz w:val="22"/>
          <w:highlight w:val="none"/>
        </w:rPr>
      </w:pPr>
    </w:p>
    <w:p w14:paraId="4A8FD4BF">
      <w:pPr>
        <w:topLinePunct/>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招标人可根据工程实际情况，对本范本进行补充或修改，但有关补充或修改内容不得违法违规，且必须逐一列举在以下栏目中。请投标人认真阅读并遵照执行：</w:t>
      </w:r>
    </w:p>
    <w:p w14:paraId="1092DBC5">
      <w:pPr>
        <w:topLinePunct/>
        <w:adjustRightInd w:val="0"/>
        <w:snapToGrid w:val="0"/>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提示：招标人必须</w:t>
      </w:r>
    </w:p>
    <w:p w14:paraId="1FD4E938">
      <w:pPr>
        <w:topLinePunct/>
        <w:adjustRightInd w:val="0"/>
        <w:snapToGrid w:val="0"/>
        <w:spacing w:line="360" w:lineRule="auto"/>
        <w:ind w:firstLine="420" w:firstLineChars="200"/>
        <w:rPr>
          <w:rFonts w:hint="default" w:ascii="宋体" w:hAnsi="宋体" w:eastAsia="宋体" w:cs="宋体"/>
          <w:color w:val="auto"/>
          <w:szCs w:val="21"/>
          <w:highlight w:val="none"/>
          <w:u w:val="single"/>
          <w:lang w:val="en-US" w:eastAsia="zh-CN"/>
        </w:rPr>
      </w:pPr>
    </w:p>
    <w:p w14:paraId="2A01F00F">
      <w:pPr>
        <w:topLinePunct/>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补充修改</w:t>
      </w:r>
    </w:p>
    <w:p w14:paraId="60184962">
      <w:pPr>
        <w:topLinePunct/>
        <w:adjustRightInd w:val="0"/>
        <w:snapToGrid w:val="0"/>
        <w:spacing w:line="360" w:lineRule="auto"/>
        <w:ind w:firstLine="420" w:firstLineChars="200"/>
        <w:rPr>
          <w:rFonts w:ascii="宋体" w:hAnsi="宋体" w:eastAsia="宋体" w:cs="宋体"/>
          <w:color w:val="auto"/>
          <w:szCs w:val="21"/>
          <w:highlight w:val="none"/>
          <w:u w:val="single"/>
        </w:rPr>
      </w:pPr>
    </w:p>
    <w:p w14:paraId="74FCD26D">
      <w:pPr>
        <w:topLinePunct/>
        <w:adjustRightInd w:val="0"/>
        <w:snapToGrid w:val="0"/>
        <w:spacing w:line="360" w:lineRule="auto"/>
        <w:ind w:firstLine="420" w:firstLineChars="200"/>
        <w:rPr>
          <w:rFonts w:ascii="宋体" w:hAnsi="宋体" w:eastAsia="宋体" w:cs="宋体"/>
          <w:color w:val="auto"/>
          <w:szCs w:val="21"/>
          <w:highlight w:val="none"/>
        </w:rPr>
      </w:pPr>
    </w:p>
    <w:p w14:paraId="48E35783">
      <w:pPr>
        <w:topLinePunct/>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以下空白。</w:t>
      </w:r>
    </w:p>
    <w:p w14:paraId="10951E5E">
      <w:pPr>
        <w:topLinePunct/>
        <w:adjustRightInd w:val="0"/>
        <w:snapToGrid w:val="0"/>
        <w:spacing w:line="360" w:lineRule="auto"/>
        <w:ind w:firstLine="420" w:firstLineChars="200"/>
        <w:rPr>
          <w:rFonts w:ascii="宋体" w:hAnsi="宋体" w:eastAsia="宋体" w:cs="宋体"/>
          <w:color w:val="auto"/>
          <w:szCs w:val="21"/>
          <w:highlight w:val="none"/>
        </w:rPr>
      </w:pPr>
    </w:p>
    <w:p w14:paraId="186B62F9">
      <w:pPr>
        <w:topLinePunct/>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招   标   人：</w:t>
      </w:r>
      <w:r>
        <w:rPr>
          <w:rFonts w:hint="eastAsia" w:ascii="宋体" w:hAnsi="宋体" w:eastAsia="宋体" w:cs="宋体"/>
          <w:bCs/>
          <w:color w:val="auto"/>
          <w:szCs w:val="21"/>
          <w:highlight w:val="none"/>
          <w:u w:val="single"/>
        </w:rPr>
        <w:t xml:space="preserve">      </w:t>
      </w:r>
    </w:p>
    <w:p w14:paraId="1BFD1404">
      <w:pPr>
        <w:topLinePunct/>
        <w:adjustRightInd w:val="0"/>
        <w:snapToGrid w:val="0"/>
        <w:spacing w:line="360" w:lineRule="auto"/>
        <w:ind w:firstLine="420" w:firstLineChars="200"/>
        <w:rPr>
          <w:rFonts w:ascii="宋体" w:hAnsi="宋体" w:eastAsia="宋体" w:cs="宋体"/>
          <w:color w:val="auto"/>
          <w:szCs w:val="21"/>
          <w:highlight w:val="none"/>
        </w:rPr>
      </w:pPr>
    </w:p>
    <w:p w14:paraId="5036B48E">
      <w:pPr>
        <w:topLinePunct/>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bCs/>
          <w:color w:val="auto"/>
          <w:szCs w:val="21"/>
          <w:highlight w:val="none"/>
          <w:u w:val="single"/>
        </w:rPr>
        <w:t xml:space="preserve">      </w:t>
      </w:r>
    </w:p>
    <w:p w14:paraId="533B43A4">
      <w:pPr>
        <w:topLinePunct/>
        <w:adjustRightInd w:val="0"/>
        <w:snapToGrid w:val="0"/>
        <w:spacing w:line="360" w:lineRule="auto"/>
        <w:ind w:firstLine="420" w:firstLineChars="200"/>
        <w:rPr>
          <w:rFonts w:ascii="宋体" w:hAnsi="宋体" w:eastAsia="宋体" w:cs="宋体"/>
          <w:color w:val="auto"/>
          <w:szCs w:val="21"/>
          <w:highlight w:val="none"/>
        </w:rPr>
      </w:pPr>
    </w:p>
    <w:p w14:paraId="1093095C">
      <w:pPr>
        <w:topLinePunct/>
        <w:adjustRightInd w:val="0"/>
        <w:snapToGrid w:val="0"/>
        <w:spacing w:line="360" w:lineRule="auto"/>
        <w:ind w:firstLine="420" w:firstLineChars="200"/>
        <w:rPr>
          <w:rFonts w:ascii="宋体" w:hAnsi="宋体" w:eastAsia="宋体" w:cs="宋体"/>
          <w:color w:val="auto"/>
          <w:highlight w:val="none"/>
        </w:rPr>
        <w:sectPr>
          <w:headerReference r:id="rId4" w:type="default"/>
          <w:footerReference r:id="rId5" w:type="default"/>
          <w:pgSz w:w="11907" w:h="16840"/>
          <w:pgMar w:top="1417" w:right="1417" w:bottom="1417" w:left="1417" w:header="851" w:footer="851" w:gutter="0"/>
          <w:pgNumType w:fmt="decimal"/>
          <w:cols w:space="425" w:num="1"/>
          <w:docGrid w:type="lines" w:linePitch="312" w:charSpace="0"/>
        </w:sectPr>
      </w:pPr>
      <w:r>
        <w:rPr>
          <w:rFonts w:hint="eastAsia" w:ascii="宋体" w:hAnsi="宋体" w:eastAsia="宋体" w:cs="宋体"/>
          <w:color w:val="auto"/>
          <w:szCs w:val="21"/>
          <w:highlight w:val="none"/>
        </w:rPr>
        <w:t>编制日期：</w:t>
      </w:r>
      <w:r>
        <w:rPr>
          <w:rFonts w:hint="eastAsia" w:ascii="宋体" w:hAnsi="宋体" w:eastAsia="宋体" w:cs="宋体"/>
          <w:bCs/>
          <w:color w:val="auto"/>
          <w:szCs w:val="21"/>
          <w:highlight w:val="none"/>
          <w:u w:val="single"/>
        </w:rPr>
        <w:t xml:space="preserve">      </w:t>
      </w:r>
      <w:bookmarkEnd w:id="93"/>
      <w:r>
        <w:rPr>
          <w:rFonts w:hint="eastAsia" w:ascii="宋体" w:hAnsi="宋体" w:eastAsia="宋体" w:cs="宋体"/>
          <w:color w:val="auto"/>
          <w:highlight w:val="none"/>
        </w:rPr>
        <w:br w:type="page"/>
      </w:r>
    </w:p>
    <w:p w14:paraId="577DE6E1">
      <w:pPr>
        <w:topLinePunct/>
        <w:adjustRightInd w:val="0"/>
        <w:snapToGrid w:val="0"/>
        <w:spacing w:line="360" w:lineRule="auto"/>
        <w:ind w:firstLine="420" w:firstLineChars="200"/>
        <w:rPr>
          <w:rFonts w:ascii="宋体" w:hAnsi="宋体" w:eastAsia="宋体" w:cs="宋体"/>
          <w:color w:val="auto"/>
          <w:highlight w:val="none"/>
        </w:rPr>
      </w:pPr>
    </w:p>
    <w:p w14:paraId="5F588ACC">
      <w:pPr>
        <w:adjustRightInd w:val="0"/>
        <w:snapToGrid w:val="0"/>
        <w:spacing w:line="360" w:lineRule="auto"/>
        <w:jc w:val="center"/>
        <w:outlineLvl w:val="0"/>
        <w:rPr>
          <w:rFonts w:hint="eastAsia" w:ascii="黑体" w:hAnsi="黑体" w:eastAsia="黑体" w:cs="黑体"/>
          <w:b/>
          <w:bCs w:val="0"/>
          <w:color w:val="auto"/>
          <w:sz w:val="32"/>
          <w:szCs w:val="32"/>
          <w:highlight w:val="none"/>
        </w:rPr>
      </w:pPr>
      <w:bookmarkStart w:id="94" w:name="_Toc15305"/>
      <w:bookmarkStart w:id="95" w:name="_Toc7592"/>
      <w:bookmarkStart w:id="96" w:name="_Toc14641"/>
      <w:bookmarkStart w:id="97" w:name="_Toc23924"/>
      <w:bookmarkStart w:id="98" w:name="_Toc23579"/>
      <w:bookmarkStart w:id="99" w:name="_Toc13629"/>
      <w:r>
        <w:rPr>
          <w:rFonts w:hint="eastAsia" w:ascii="黑体" w:hAnsi="黑体" w:eastAsia="黑体" w:cs="黑体"/>
          <w:b/>
          <w:bCs w:val="0"/>
          <w:color w:val="auto"/>
          <w:sz w:val="32"/>
          <w:szCs w:val="32"/>
          <w:highlight w:val="none"/>
        </w:rPr>
        <w:t>第四章  合同条款</w:t>
      </w:r>
      <w:bookmarkEnd w:id="94"/>
      <w:bookmarkEnd w:id="95"/>
      <w:bookmarkEnd w:id="96"/>
      <w:bookmarkEnd w:id="97"/>
      <w:bookmarkEnd w:id="98"/>
      <w:bookmarkEnd w:id="99"/>
    </w:p>
    <w:p w14:paraId="2D78C5D3">
      <w:pPr>
        <w:rPr>
          <w:rFonts w:ascii="黑体" w:eastAsia="黑体"/>
          <w:color w:val="auto"/>
          <w:sz w:val="28"/>
          <w:szCs w:val="28"/>
          <w:highlight w:val="none"/>
        </w:rPr>
      </w:pPr>
      <w:r>
        <w:rPr>
          <w:rFonts w:ascii="黑体" w:eastAsia="黑体"/>
          <w:color w:val="auto"/>
          <w:sz w:val="28"/>
          <w:szCs w:val="28"/>
          <w:highlight w:val="none"/>
        </w:rPr>
        <w:br w:type="page"/>
      </w:r>
    </w:p>
    <w:p w14:paraId="603A9D33">
      <w:pPr>
        <w:jc w:val="left"/>
        <w:rPr>
          <w:rFonts w:hint="eastAsia" w:ascii="宋体" w:hAnsi="宋体" w:eastAsia="宋体" w:cs="Times New Roman"/>
          <w:b/>
          <w:color w:val="auto"/>
          <w:sz w:val="28"/>
          <w:szCs w:val="28"/>
          <w:highlight w:val="none"/>
          <w:lang w:eastAsia="zh-CN"/>
        </w:rPr>
      </w:pPr>
      <w:bookmarkStart w:id="100" w:name="Bookmark27"/>
      <w:bookmarkEnd w:id="100"/>
      <w:bookmarkStart w:id="101" w:name="_Toc38943429"/>
      <w:r>
        <w:rPr>
          <w:rFonts w:ascii="宋体" w:hAnsi="宋体" w:eastAsia="宋体" w:cs="Times New Roman"/>
          <w:b/>
          <w:color w:val="auto"/>
          <w:sz w:val="28"/>
          <w:szCs w:val="28"/>
          <w:highlight w:val="none"/>
        </w:rPr>
        <w:t>SFD-2015-0</w:t>
      </w:r>
      <w:r>
        <w:rPr>
          <w:rFonts w:hint="eastAsia" w:ascii="宋体" w:hAnsi="宋体" w:eastAsia="宋体" w:cs="Times New Roman"/>
          <w:b/>
          <w:color w:val="auto"/>
          <w:sz w:val="28"/>
          <w:szCs w:val="28"/>
          <w:highlight w:val="none"/>
        </w:rPr>
        <w:t>7</w:t>
      </w:r>
    </w:p>
    <w:p w14:paraId="3B0EEEB7">
      <w:pPr>
        <w:jc w:val="right"/>
        <w:rPr>
          <w:rFonts w:hint="eastAsia" w:ascii="黑体" w:hAnsi="宋体" w:eastAsia="黑体" w:cs="Times New Roman"/>
          <w:color w:val="auto"/>
          <w:sz w:val="28"/>
          <w:szCs w:val="28"/>
          <w:highlight w:val="none"/>
        </w:rPr>
      </w:pPr>
      <w:r>
        <w:rPr>
          <w:rFonts w:hint="eastAsia" w:ascii="黑体" w:hAnsi="宋体" w:eastAsia="黑体" w:cs="Times New Roman"/>
          <w:color w:val="auto"/>
          <w:sz w:val="28"/>
          <w:szCs w:val="28"/>
          <w:highlight w:val="none"/>
        </w:rPr>
        <w:t>工程编号：</w:t>
      </w:r>
      <w:r>
        <w:rPr>
          <w:rFonts w:hint="eastAsia" w:ascii="黑体" w:hAnsi="宋体" w:eastAsia="黑体" w:cs="Times New Roman"/>
          <w:color w:val="auto"/>
          <w:sz w:val="28"/>
          <w:szCs w:val="28"/>
          <w:highlight w:val="none"/>
          <w:u w:val="single"/>
        </w:rPr>
        <w:t xml:space="preserve">                 </w:t>
      </w:r>
    </w:p>
    <w:p w14:paraId="0FEFA612">
      <w:pPr>
        <w:jc w:val="right"/>
        <w:rPr>
          <w:rFonts w:hint="eastAsia" w:ascii="黑体" w:hAnsi="宋体" w:eastAsia="黑体" w:cs="Times New Roman"/>
          <w:color w:val="auto"/>
          <w:sz w:val="28"/>
          <w:szCs w:val="28"/>
          <w:highlight w:val="none"/>
          <w:u w:val="single"/>
        </w:rPr>
      </w:pPr>
      <w:r>
        <w:rPr>
          <w:rFonts w:hint="eastAsia" w:ascii="黑体" w:hAnsi="宋体" w:eastAsia="黑体" w:cs="Times New Roman"/>
          <w:color w:val="auto"/>
          <w:sz w:val="28"/>
          <w:szCs w:val="28"/>
          <w:highlight w:val="none"/>
        </w:rPr>
        <w:t>合同编号：</w:t>
      </w:r>
      <w:r>
        <w:rPr>
          <w:rFonts w:hint="eastAsia" w:ascii="黑体" w:hAnsi="宋体" w:eastAsia="黑体" w:cs="Times New Roman"/>
          <w:color w:val="auto"/>
          <w:sz w:val="28"/>
          <w:szCs w:val="28"/>
          <w:highlight w:val="none"/>
          <w:u w:val="single"/>
        </w:rPr>
        <w:t xml:space="preserve">                 </w:t>
      </w:r>
    </w:p>
    <w:p w14:paraId="56707144">
      <w:pPr>
        <w:jc w:val="right"/>
        <w:rPr>
          <w:rFonts w:hint="eastAsia" w:ascii="黑体" w:hAnsi="Times New Roman" w:eastAsia="黑体" w:cs="Times New Roman"/>
          <w:color w:val="auto"/>
          <w:sz w:val="32"/>
          <w:szCs w:val="32"/>
          <w:highlight w:val="none"/>
          <w:u w:val="single"/>
        </w:rPr>
      </w:pPr>
    </w:p>
    <w:p w14:paraId="653AE5B9">
      <w:pPr>
        <w:jc w:val="right"/>
        <w:rPr>
          <w:rFonts w:hint="eastAsia" w:ascii="黑体" w:hAnsi="Times New Roman" w:eastAsia="黑体" w:cs="Times New Roman"/>
          <w:color w:val="auto"/>
          <w:sz w:val="32"/>
          <w:szCs w:val="32"/>
          <w:highlight w:val="none"/>
          <w:u w:val="single"/>
        </w:rPr>
      </w:pPr>
    </w:p>
    <w:p w14:paraId="5C4B38A1">
      <w:pPr>
        <w:jc w:val="center"/>
        <w:rPr>
          <w:rFonts w:hint="eastAsia" w:ascii="黑体" w:hAnsi="宋体" w:eastAsia="黑体" w:cs="Times New Roman"/>
          <w:color w:val="auto"/>
          <w:sz w:val="44"/>
          <w:szCs w:val="44"/>
          <w:highlight w:val="none"/>
        </w:rPr>
      </w:pPr>
      <w:r>
        <w:rPr>
          <w:rFonts w:hint="eastAsia" w:ascii="黑体" w:hAnsi="宋体" w:eastAsia="黑体" w:cs="Times New Roman"/>
          <w:color w:val="auto"/>
          <w:sz w:val="44"/>
          <w:szCs w:val="44"/>
          <w:highlight w:val="none"/>
        </w:rPr>
        <w:t>深圳市建设工程</w:t>
      </w:r>
    </w:p>
    <w:p w14:paraId="3974543D">
      <w:pPr>
        <w:jc w:val="center"/>
        <w:rPr>
          <w:rFonts w:hint="eastAsia" w:ascii="黑体" w:hAnsi="宋体" w:eastAsia="黑体" w:cs="Times New Roman"/>
          <w:color w:val="auto"/>
          <w:szCs w:val="21"/>
          <w:highlight w:val="none"/>
        </w:rPr>
      </w:pPr>
    </w:p>
    <w:p w14:paraId="6E3A865B">
      <w:pPr>
        <w:jc w:val="center"/>
        <w:rPr>
          <w:rFonts w:hint="eastAsia" w:ascii="黑体" w:hAnsi="宋体" w:eastAsia="黑体" w:cs="Times New Roman"/>
          <w:color w:val="auto"/>
          <w:sz w:val="52"/>
          <w:szCs w:val="52"/>
          <w:highlight w:val="none"/>
        </w:rPr>
      </w:pPr>
      <w:r>
        <w:rPr>
          <w:rFonts w:hint="eastAsia" w:ascii="黑体" w:hAnsi="宋体" w:eastAsia="黑体" w:cs="Times New Roman"/>
          <w:color w:val="auto"/>
          <w:sz w:val="52"/>
          <w:szCs w:val="52"/>
          <w:highlight w:val="none"/>
        </w:rPr>
        <w:t>施工(单价)合同</w:t>
      </w:r>
    </w:p>
    <w:p w14:paraId="516D52C4">
      <w:pPr>
        <w:jc w:val="center"/>
        <w:outlineLvl w:val="9"/>
        <w:rPr>
          <w:rFonts w:hint="eastAsia" w:ascii="黑体" w:hAnsi="宋体" w:eastAsia="黑体" w:cs="Times New Roman"/>
          <w:color w:val="auto"/>
          <w:sz w:val="32"/>
          <w:szCs w:val="32"/>
          <w:highlight w:val="none"/>
        </w:rPr>
      </w:pPr>
      <w:bookmarkStart w:id="102" w:name="_Toc25027"/>
      <w:bookmarkStart w:id="103" w:name="_Toc492904945"/>
      <w:bookmarkStart w:id="104" w:name="_Toc67418462"/>
      <w:bookmarkStart w:id="105" w:name="_Toc448840947"/>
      <w:bookmarkStart w:id="106" w:name="_Toc453616279"/>
      <w:bookmarkStart w:id="107" w:name="_Toc448493953"/>
      <w:bookmarkStart w:id="108" w:name="_Toc67418029"/>
      <w:bookmarkStart w:id="109" w:name="_Toc67326976"/>
      <w:r>
        <w:rPr>
          <w:rFonts w:hint="eastAsia" w:ascii="黑体" w:hAnsi="宋体" w:eastAsia="黑体" w:cs="Times New Roman"/>
          <w:color w:val="auto"/>
          <w:sz w:val="32"/>
          <w:szCs w:val="32"/>
          <w:highlight w:val="none"/>
        </w:rPr>
        <w:t>(适用于招标工程固定单价施工合同)</w:t>
      </w:r>
      <w:bookmarkEnd w:id="102"/>
      <w:bookmarkEnd w:id="103"/>
      <w:bookmarkEnd w:id="104"/>
      <w:bookmarkEnd w:id="105"/>
      <w:bookmarkEnd w:id="106"/>
      <w:bookmarkEnd w:id="107"/>
      <w:bookmarkEnd w:id="108"/>
      <w:bookmarkEnd w:id="109"/>
    </w:p>
    <w:p w14:paraId="25025941">
      <w:pPr>
        <w:jc w:val="center"/>
        <w:rPr>
          <w:rFonts w:hint="eastAsia" w:ascii="黑体" w:hAnsi="Times New Roman" w:eastAsia="黑体" w:cs="Times New Roman"/>
          <w:color w:val="auto"/>
          <w:sz w:val="32"/>
          <w:szCs w:val="32"/>
          <w:highlight w:val="none"/>
        </w:rPr>
      </w:pPr>
    </w:p>
    <w:p w14:paraId="2E631293">
      <w:pPr>
        <w:jc w:val="center"/>
        <w:rPr>
          <w:rFonts w:hint="eastAsia" w:ascii="黑体" w:hAnsi="Times New Roman" w:eastAsia="黑体" w:cs="Times New Roman"/>
          <w:color w:val="auto"/>
          <w:sz w:val="32"/>
          <w:szCs w:val="32"/>
          <w:highlight w:val="none"/>
        </w:rPr>
      </w:pPr>
    </w:p>
    <w:p w14:paraId="54C276C1">
      <w:pPr>
        <w:jc w:val="center"/>
        <w:rPr>
          <w:rFonts w:hint="eastAsia" w:ascii="黑体" w:hAnsi="Times New Roman" w:eastAsia="黑体" w:cs="Times New Roman"/>
          <w:color w:val="auto"/>
          <w:sz w:val="32"/>
          <w:szCs w:val="32"/>
          <w:highlight w:val="none"/>
        </w:rPr>
      </w:pPr>
    </w:p>
    <w:p w14:paraId="36C4C4BA">
      <w:pPr>
        <w:rPr>
          <w:rFonts w:hint="eastAsia" w:ascii="黑体" w:hAnsi="Times New Roman" w:eastAsia="黑体" w:cs="Times New Roman"/>
          <w:color w:val="auto"/>
          <w:sz w:val="32"/>
          <w:szCs w:val="32"/>
          <w:highlight w:val="none"/>
        </w:rPr>
      </w:pPr>
    </w:p>
    <w:p w14:paraId="6A47AA9A">
      <w:pPr>
        <w:spacing w:before="312" w:after="156" w:line="480" w:lineRule="auto"/>
        <w:ind w:firstLine="320"/>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工程名称：</w:t>
      </w:r>
      <w:r>
        <w:rPr>
          <w:rFonts w:hint="eastAsia" w:ascii="黑体" w:hAnsi="Times New Roman" w:eastAsia="黑体" w:cs="Times New Roman"/>
          <w:color w:val="auto"/>
          <w:sz w:val="32"/>
          <w:szCs w:val="32"/>
          <w:highlight w:val="none"/>
          <w:u w:val="single"/>
        </w:rPr>
        <w:t xml:space="preserve">         　　　                  </w:t>
      </w:r>
    </w:p>
    <w:p w14:paraId="4A85365A">
      <w:pPr>
        <w:spacing w:before="312" w:after="156" w:line="480" w:lineRule="auto"/>
        <w:ind w:firstLine="320"/>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工程地点：</w:t>
      </w:r>
      <w:r>
        <w:rPr>
          <w:rFonts w:hint="eastAsia" w:ascii="黑体" w:hAnsi="Times New Roman" w:eastAsia="黑体" w:cs="Times New Roman"/>
          <w:color w:val="auto"/>
          <w:sz w:val="32"/>
          <w:szCs w:val="32"/>
          <w:highlight w:val="none"/>
          <w:u w:val="single"/>
        </w:rPr>
        <w:t xml:space="preserve">            　　　               </w:t>
      </w:r>
    </w:p>
    <w:p w14:paraId="31DF505B">
      <w:pPr>
        <w:spacing w:before="312" w:after="156" w:line="480" w:lineRule="auto"/>
        <w:ind w:firstLine="320"/>
        <w:rPr>
          <w:rFonts w:hint="eastAsia" w:ascii="黑体" w:hAnsi="Times New Roman" w:eastAsia="黑体" w:cs="Times New Roman"/>
          <w:color w:val="auto"/>
          <w:sz w:val="32"/>
          <w:szCs w:val="32"/>
          <w:highlight w:val="none"/>
        </w:rPr>
      </w:pPr>
      <w:r>
        <w:rPr>
          <w:rFonts w:hint="eastAsia" w:ascii="黑体" w:hAnsi="Times New Roman" w:eastAsia="黑体" w:cs="Times New Roman"/>
          <w:color w:val="auto"/>
          <w:sz w:val="32"/>
          <w:szCs w:val="32"/>
          <w:highlight w:val="none"/>
        </w:rPr>
        <w:t>发 包 人：</w:t>
      </w:r>
      <w:r>
        <w:rPr>
          <w:rFonts w:hint="eastAsia" w:ascii="黑体" w:hAnsi="Times New Roman" w:eastAsia="黑体" w:cs="Times New Roman"/>
          <w:color w:val="auto"/>
          <w:sz w:val="32"/>
          <w:szCs w:val="32"/>
          <w:highlight w:val="none"/>
          <w:u w:val="single"/>
        </w:rPr>
        <w:t xml:space="preserve">             　　　              </w:t>
      </w:r>
    </w:p>
    <w:p w14:paraId="7F40C8CC">
      <w:pPr>
        <w:spacing w:before="312" w:after="156" w:line="480" w:lineRule="auto"/>
        <w:ind w:firstLine="320"/>
        <w:rPr>
          <w:rFonts w:hint="eastAsia" w:ascii="黑体" w:hAnsi="Times New Roman" w:eastAsia="黑体" w:cs="Times New Roman"/>
          <w:color w:val="auto"/>
          <w:sz w:val="32"/>
          <w:szCs w:val="32"/>
          <w:highlight w:val="none"/>
          <w:u w:val="single"/>
        </w:rPr>
      </w:pPr>
      <w:r>
        <w:rPr>
          <w:rFonts w:hint="eastAsia" w:ascii="黑体" w:hAnsi="Times New Roman" w:eastAsia="黑体" w:cs="Times New Roman"/>
          <w:color w:val="auto"/>
          <w:sz w:val="32"/>
          <w:szCs w:val="32"/>
          <w:highlight w:val="none"/>
        </w:rPr>
        <w:t>承 包 人：</w:t>
      </w:r>
      <w:r>
        <w:rPr>
          <w:rFonts w:hint="eastAsia" w:ascii="黑体" w:hAnsi="Times New Roman" w:eastAsia="黑体" w:cs="Times New Roman"/>
          <w:color w:val="auto"/>
          <w:sz w:val="32"/>
          <w:szCs w:val="32"/>
          <w:highlight w:val="none"/>
          <w:u w:val="single"/>
        </w:rPr>
        <w:t xml:space="preserve">                　　　           </w:t>
      </w:r>
    </w:p>
    <w:p w14:paraId="2E388DEC">
      <w:pPr>
        <w:ind w:firstLine="960"/>
        <w:rPr>
          <w:rFonts w:hint="eastAsia" w:ascii="黑体" w:hAnsi="宋体" w:eastAsia="黑体" w:cs="Times New Roman"/>
          <w:color w:val="auto"/>
          <w:sz w:val="32"/>
          <w:szCs w:val="32"/>
          <w:highlight w:val="none"/>
          <w:u w:val="single"/>
        </w:rPr>
      </w:pPr>
    </w:p>
    <w:p w14:paraId="477C979F">
      <w:pPr>
        <w:rPr>
          <w:rFonts w:hint="eastAsia" w:ascii="黑体" w:hAnsi="宋体" w:eastAsia="黑体" w:cs="Times New Roman"/>
          <w:color w:val="auto"/>
          <w:szCs w:val="24"/>
          <w:highlight w:val="none"/>
        </w:rPr>
      </w:pPr>
    </w:p>
    <w:p w14:paraId="032DA7CD">
      <w:pPr>
        <w:rPr>
          <w:rFonts w:hint="eastAsia" w:ascii="黑体" w:hAnsi="宋体" w:eastAsia="黑体" w:cs="Times New Roman"/>
          <w:color w:val="auto"/>
          <w:szCs w:val="24"/>
          <w:highlight w:val="none"/>
        </w:rPr>
      </w:pPr>
    </w:p>
    <w:p w14:paraId="1EC91ED4">
      <w:pPr>
        <w:jc w:val="center"/>
        <w:rPr>
          <w:rFonts w:ascii="黑体" w:hAnsi="Times New Roman" w:eastAsia="黑体" w:cs="Times New Roman"/>
          <w:b/>
          <w:bCs/>
          <w:color w:val="auto"/>
          <w:sz w:val="44"/>
          <w:szCs w:val="24"/>
          <w:highlight w:val="none"/>
        </w:rPr>
      </w:pPr>
      <w:r>
        <w:rPr>
          <w:rFonts w:hint="eastAsia" w:ascii="黑体" w:hAnsi="宋体" w:eastAsia="黑体" w:cs="Times New Roman"/>
          <w:color w:val="auto"/>
          <w:sz w:val="28"/>
          <w:szCs w:val="28"/>
          <w:highlight w:val="none"/>
        </w:rPr>
        <w:t>201</w:t>
      </w:r>
      <w:r>
        <w:rPr>
          <w:rFonts w:ascii="黑体" w:hAnsi="宋体" w:eastAsia="黑体" w:cs="Times New Roman"/>
          <w:color w:val="auto"/>
          <w:sz w:val="28"/>
          <w:szCs w:val="28"/>
          <w:highlight w:val="none"/>
        </w:rPr>
        <w:t>5</w:t>
      </w:r>
      <w:r>
        <w:rPr>
          <w:rFonts w:hint="eastAsia" w:ascii="黑体" w:hAnsi="宋体" w:eastAsia="黑体" w:cs="Times New Roman"/>
          <w:color w:val="auto"/>
          <w:sz w:val="28"/>
          <w:szCs w:val="28"/>
          <w:highlight w:val="none"/>
        </w:rPr>
        <w:t>年版</w:t>
      </w:r>
      <w:r>
        <w:rPr>
          <w:rFonts w:hint="eastAsia" w:ascii="黑体" w:hAnsi="Times New Roman" w:eastAsia="黑体" w:cs="Times New Roman"/>
          <w:b/>
          <w:bCs/>
          <w:color w:val="auto"/>
          <w:sz w:val="44"/>
          <w:szCs w:val="24"/>
          <w:highlight w:val="none"/>
        </w:rPr>
        <w:br w:type="page"/>
      </w:r>
    </w:p>
    <w:p w14:paraId="10B29A3E">
      <w:pPr>
        <w:jc w:val="center"/>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说</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明</w:t>
      </w:r>
    </w:p>
    <w:p w14:paraId="112EE497">
      <w:pPr>
        <w:ind w:firstLine="480"/>
        <w:rPr>
          <w:rFonts w:ascii="Times New Roman" w:hAnsi="Times New Roman" w:eastAsia="宋体" w:cs="Times New Roman"/>
          <w:color w:val="auto"/>
          <w:sz w:val="24"/>
          <w:szCs w:val="24"/>
          <w:highlight w:val="none"/>
        </w:rPr>
      </w:pPr>
    </w:p>
    <w:p w14:paraId="334C6921">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示范文本)根据《中华人民共和国民法典》、《中华人民共和国建筑法》、《中华人民共和国招标投标法》等法律以及深圳市相关的法规,借鉴国际通用的工程施工合同和住房城乡建设部、国家工商行政管理总局制定的《建设工程施工合同示范文本》（GF－2017-0201）,结合深圳市现行施工合同(示范文本)近几年的实践情况,由深圳市建设工程造价管理站编制而成。</w:t>
      </w:r>
    </w:p>
    <w:p w14:paraId="3F7C7831">
      <w:pPr>
        <w:spacing w:line="360" w:lineRule="auto"/>
        <w:ind w:firstLine="48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一、《示范文本》的组成</w:t>
      </w:r>
    </w:p>
    <w:p w14:paraId="7246882D">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本合同(示范文本)由“协议书”、“通用条款</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、“专用条款</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和“补充条款”四部分组成。其中：</w:t>
      </w:r>
    </w:p>
    <w:p w14:paraId="2747CB84">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协议书”作为合同文本的第一部分,是发包人与承包人就合同内容协商达成一致意见后,相互承诺履行合同而签署的协议。《协议书》包括工程概况、工程承包范围、合同工期、质量标准、合同价格等合同主要内容,明确了组成合同的所有文件，并约定了合同生效的方式及合同订立的时间、地点，集中约定了承发包双方基本的合同权利义务。</w:t>
      </w:r>
    </w:p>
    <w:p w14:paraId="2017CFD5">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2.“通用条款</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是根据现行法律、法规、规章等规定，就工程建设的实施及相关事项，对发包人与承包人的权利义务作出的原则性约定。既考虑了现行法律法规对工程建设的有关要求，也考虑了建设工程施工管理的实际需要，具有较强的普遍性和通用性，是通用于建设工程施工的基础性合同条款。</w:t>
      </w:r>
    </w:p>
    <w:p w14:paraId="275A8A40">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3.“专用条款</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是指对通用条款原则性约定的细化、完善、补充、修改或另行约定的条款。发包人与承包人可根据法律、法规和规章的规定，结合具体工程实际，经过双方的谈判、协商达成一致意见，对应通用条款的内容，对不明确的条款作出具体约定；对不适用的条款作出修改；对缺少的内容作出补充；使合同更具可操作性，便于理解和履行。</w:t>
      </w:r>
    </w:p>
    <w:p w14:paraId="59FC4DD1">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4.“补充条款”是对合同中通用条款和专用条款未约定或约定不明确的内容进行补充约定的条款。</w:t>
      </w:r>
    </w:p>
    <w:p w14:paraId="06DF856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二、专用条款使用注意事项</w:t>
      </w:r>
    </w:p>
    <w:p w14:paraId="24444260">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1.专用条款的编号应与相应的通用条款的编号一致。</w:t>
      </w:r>
    </w:p>
    <w:p w14:paraId="31D25993">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2.在专用条款中有横道线的地方，承发包双方可针对相应的通用条款进行细化、完善、补充、修改或另行约定；如无细化、完善、补充、修改或另行约定，则填写“无”或划“/”。</w:t>
      </w:r>
    </w:p>
    <w:p w14:paraId="082BBCB4">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3.“通用条款”和“专用条款”一并作为完整的合同条款，当两者之间有不符之处，以“专用条款”为准。“通用条款”中出现斜体字加粗“</w:t>
      </w:r>
      <w:r>
        <w:rPr>
          <w:rFonts w:hint="eastAsia" w:ascii="宋体" w:hAnsi="宋体" w:eastAsia="宋体" w:cs="Times New Roman"/>
          <w:b/>
          <w:i/>
          <w:color w:val="auto"/>
          <w:sz w:val="24"/>
          <w:szCs w:val="24"/>
          <w:highlight w:val="none"/>
        </w:rPr>
        <w:t>专用条款</w:t>
      </w:r>
      <w:r>
        <w:rPr>
          <w:rFonts w:hint="eastAsia" w:ascii="宋体" w:hAnsi="宋体" w:eastAsia="宋体" w:cs="Times New Roman"/>
          <w:color w:val="auto"/>
          <w:sz w:val="24"/>
          <w:szCs w:val="24"/>
          <w:highlight w:val="none"/>
        </w:rPr>
        <w:t>”字样的条文在相应“专用条款”的条文中有明确的约定。应按照同一编号的条款一起阅读和理解。</w:t>
      </w:r>
    </w:p>
    <w:p w14:paraId="67B8CA9A">
      <w:pPr>
        <w:spacing w:line="360" w:lineRule="auto"/>
        <w:ind w:firstLine="480"/>
        <w:rPr>
          <w:rFonts w:hint="eastAsia" w:ascii="宋体" w:hAnsi="宋体" w:eastAsia="宋体" w:cs="Times New Roman"/>
          <w:b/>
          <w:color w:val="auto"/>
          <w:sz w:val="24"/>
          <w:szCs w:val="24"/>
          <w:highlight w:val="none"/>
        </w:rPr>
      </w:pPr>
      <w:r>
        <w:rPr>
          <w:rFonts w:hint="eastAsia" w:ascii="宋体" w:hAnsi="宋体" w:eastAsia="宋体" w:cs="Times New Roman"/>
          <w:bCs/>
          <w:color w:val="auto"/>
          <w:sz w:val="24"/>
          <w:szCs w:val="24"/>
          <w:highlight w:val="none"/>
        </w:rPr>
        <w:t>三、《示范文本》的性质和适用范围</w:t>
      </w:r>
    </w:p>
    <w:p w14:paraId="06DD3857">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本合同(示范文本)适用于房屋建筑工程、土木工程、线路管道和设备安装工程、装修工程等建设招标工程</w:t>
      </w:r>
      <w:r>
        <w:rPr>
          <w:rFonts w:hint="eastAsia" w:ascii="宋体" w:hAnsi="宋体" w:eastAsia="宋体" w:cs="Times New Roman"/>
          <w:b/>
          <w:color w:val="auto"/>
          <w:sz w:val="24"/>
          <w:szCs w:val="24"/>
          <w:highlight w:val="none"/>
        </w:rPr>
        <w:t>固定单价施工合同</w:t>
      </w:r>
      <w:r>
        <w:rPr>
          <w:rFonts w:hint="eastAsia" w:ascii="宋体" w:hAnsi="宋体" w:eastAsia="宋体" w:cs="Times New Roman"/>
          <w:color w:val="auto"/>
          <w:sz w:val="24"/>
          <w:szCs w:val="24"/>
          <w:highlight w:val="none"/>
        </w:rPr>
        <w:t>,发包人与承包人可结合建设工程具体情况，参考本合同(示范文本)订立合同，并按照法律法规规定和合同约定承担相应的法律责任及合同权利义务。</w:t>
      </w:r>
    </w:p>
    <w:p w14:paraId="6FE839D0">
      <w:pPr>
        <w:spacing w:line="360" w:lineRule="auto"/>
        <w:ind w:firstLine="480"/>
        <w:rPr>
          <w:rFonts w:hint="eastAsia" w:ascii="宋体" w:hAnsi="宋体" w:eastAsia="宋体" w:cs="Times New Roman"/>
          <w:color w:val="auto"/>
          <w:sz w:val="24"/>
          <w:szCs w:val="24"/>
          <w:highlight w:val="none"/>
        </w:rPr>
      </w:pPr>
    </w:p>
    <w:p w14:paraId="1687FE78">
      <w:pPr>
        <w:spacing w:line="360" w:lineRule="auto"/>
        <w:ind w:firstLine="560"/>
        <w:rPr>
          <w:rFonts w:hint="eastAsia" w:ascii="黑体" w:hAnsi="宋体" w:eastAsia="黑体" w:cs="Times New Roman"/>
          <w:color w:val="auto"/>
          <w:sz w:val="28"/>
          <w:szCs w:val="28"/>
          <w:highlight w:val="none"/>
        </w:rPr>
      </w:pPr>
      <w:r>
        <w:rPr>
          <w:rFonts w:hint="eastAsia" w:ascii="黑体" w:hAnsi="宋体" w:eastAsia="黑体" w:cs="Times New Roman"/>
          <w:color w:val="auto"/>
          <w:sz w:val="28"/>
          <w:szCs w:val="28"/>
          <w:highlight w:val="none"/>
        </w:rPr>
        <w:t>《示范文本》使用过程中，</w:t>
      </w:r>
      <w:r>
        <w:rPr>
          <w:rFonts w:ascii="黑体" w:hAnsi="宋体" w:eastAsia="黑体" w:cs="Times New Roman"/>
          <w:color w:val="auto"/>
          <w:sz w:val="28"/>
          <w:szCs w:val="28"/>
          <w:highlight w:val="none"/>
        </w:rPr>
        <w:t>如有任何疑问或不明之处,请及时向专业人士咨询。</w:t>
      </w:r>
    </w:p>
    <w:p w14:paraId="710E539F">
      <w:pPr>
        <w:spacing w:line="360" w:lineRule="auto"/>
        <w:ind w:firstLine="560"/>
        <w:rPr>
          <w:rFonts w:hint="eastAsia" w:ascii="黑体" w:hAnsi="宋体" w:eastAsia="黑体" w:cs="Times New Roman"/>
          <w:color w:val="auto"/>
          <w:sz w:val="28"/>
          <w:szCs w:val="28"/>
          <w:highlight w:val="none"/>
        </w:rPr>
      </w:pPr>
      <w:r>
        <w:rPr>
          <w:rFonts w:hint="eastAsia" w:ascii="黑体" w:hAnsi="宋体" w:eastAsia="黑体" w:cs="Times New Roman"/>
          <w:color w:val="auto"/>
          <w:sz w:val="28"/>
          <w:szCs w:val="28"/>
          <w:highlight w:val="none"/>
        </w:rPr>
        <w:t>任何单位或个人未经深圳市建设工程造价管理站同意，不得以任何形式销售本合同(示范文本)及其中的任何部分。</w:t>
      </w:r>
    </w:p>
    <w:p w14:paraId="1F4B2884">
      <w:pPr>
        <w:spacing w:line="360" w:lineRule="auto"/>
        <w:ind w:firstLine="56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本次印发版次为SFD-2015-0</w:t>
      </w:r>
      <w:r>
        <w:rPr>
          <w:rFonts w:hint="eastAsia" w:ascii="Times New Roman" w:hAnsi="Times New Roman" w:eastAsia="黑体" w:cs="Times New Roman"/>
          <w:color w:val="auto"/>
          <w:sz w:val="28"/>
          <w:szCs w:val="28"/>
          <w:highlight w:val="none"/>
        </w:rPr>
        <w:t>7</w:t>
      </w:r>
      <w:r>
        <w:rPr>
          <w:rFonts w:ascii="Times New Roman" w:hAnsi="Times New Roman" w:eastAsia="黑体" w:cs="Times New Roman"/>
          <w:color w:val="auto"/>
          <w:sz w:val="28"/>
          <w:szCs w:val="28"/>
          <w:highlight w:val="none"/>
        </w:rPr>
        <w:t>，即2015版第</w:t>
      </w:r>
      <w:r>
        <w:rPr>
          <w:rFonts w:hint="eastAsia" w:ascii="Times New Roman" w:hAnsi="Times New Roman" w:eastAsia="黑体" w:cs="Times New Roman"/>
          <w:color w:val="auto"/>
          <w:sz w:val="28"/>
          <w:szCs w:val="28"/>
          <w:highlight w:val="none"/>
        </w:rPr>
        <w:t>七</w:t>
      </w:r>
      <w:r>
        <w:rPr>
          <w:rFonts w:ascii="Times New Roman" w:hAnsi="Times New Roman" w:eastAsia="黑体" w:cs="Times New Roman"/>
          <w:color w:val="auto"/>
          <w:sz w:val="28"/>
          <w:szCs w:val="28"/>
          <w:highlight w:val="none"/>
        </w:rPr>
        <w:t>版。</w:t>
      </w:r>
    </w:p>
    <w:tbl>
      <w:tblPr>
        <w:tblStyle w:val="40"/>
        <w:tblW w:w="6584" w:type="dxa"/>
        <w:jc w:val="center"/>
        <w:tblLayout w:type="autofit"/>
        <w:tblCellMar>
          <w:top w:w="0" w:type="dxa"/>
          <w:left w:w="108" w:type="dxa"/>
          <w:bottom w:w="0" w:type="dxa"/>
          <w:right w:w="108" w:type="dxa"/>
        </w:tblCellMar>
      </w:tblPr>
      <w:tblGrid>
        <w:gridCol w:w="222"/>
        <w:gridCol w:w="222"/>
        <w:gridCol w:w="222"/>
        <w:gridCol w:w="222"/>
        <w:gridCol w:w="14"/>
        <w:gridCol w:w="236"/>
        <w:gridCol w:w="194"/>
        <w:gridCol w:w="28"/>
        <w:gridCol w:w="308"/>
        <w:gridCol w:w="28"/>
        <w:gridCol w:w="348"/>
        <w:gridCol w:w="320"/>
        <w:gridCol w:w="28"/>
        <w:gridCol w:w="308"/>
        <w:gridCol w:w="28"/>
        <w:gridCol w:w="228"/>
        <w:gridCol w:w="200"/>
        <w:gridCol w:w="28"/>
        <w:gridCol w:w="1052"/>
        <w:gridCol w:w="28"/>
        <w:gridCol w:w="2292"/>
        <w:gridCol w:w="28"/>
      </w:tblGrid>
      <w:tr w14:paraId="4A8D6B4C">
        <w:tblPrEx>
          <w:tblCellMar>
            <w:top w:w="0" w:type="dxa"/>
            <w:left w:w="108" w:type="dxa"/>
            <w:bottom w:w="0" w:type="dxa"/>
            <w:right w:w="108" w:type="dxa"/>
          </w:tblCellMar>
        </w:tblPrEx>
        <w:trPr>
          <w:gridAfter w:val="1"/>
          <w:wAfter w:w="28" w:type="dxa"/>
          <w:trHeight w:val="270" w:hRule="atLeast"/>
          <w:jc w:val="center"/>
        </w:trPr>
        <w:tc>
          <w:tcPr>
            <w:tcW w:w="444" w:type="dxa"/>
            <w:gridSpan w:val="2"/>
            <w:tcBorders>
              <w:top w:val="nil"/>
              <w:left w:val="nil"/>
              <w:bottom w:val="nil"/>
              <w:right w:val="nil"/>
            </w:tcBorders>
            <w:shd w:val="clear" w:color="000000" w:fill="FFFFFF"/>
            <w:noWrap/>
            <w:vAlign w:val="bottom"/>
          </w:tcPr>
          <w:p w14:paraId="4D5F768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w:t>
            </w:r>
          </w:p>
        </w:tc>
        <w:tc>
          <w:tcPr>
            <w:tcW w:w="444" w:type="dxa"/>
            <w:gridSpan w:val="2"/>
            <w:tcBorders>
              <w:top w:val="nil"/>
              <w:left w:val="nil"/>
              <w:bottom w:val="nil"/>
              <w:right w:val="nil"/>
            </w:tcBorders>
            <w:shd w:val="clear" w:color="000000" w:fill="FFFFFF"/>
            <w:noWrap/>
            <w:vAlign w:val="bottom"/>
          </w:tcPr>
          <w:p w14:paraId="3E1B9FA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w:t>
            </w:r>
          </w:p>
        </w:tc>
        <w:tc>
          <w:tcPr>
            <w:tcW w:w="444" w:type="dxa"/>
            <w:gridSpan w:val="3"/>
            <w:tcBorders>
              <w:top w:val="nil"/>
              <w:left w:val="nil"/>
              <w:bottom w:val="nil"/>
              <w:right w:val="nil"/>
            </w:tcBorders>
            <w:shd w:val="clear" w:color="000000" w:fill="FFFFFF"/>
            <w:noWrap/>
            <w:vAlign w:val="bottom"/>
          </w:tcPr>
          <w:p w14:paraId="07C100D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w:t>
            </w:r>
          </w:p>
        </w:tc>
        <w:tc>
          <w:tcPr>
            <w:tcW w:w="336" w:type="dxa"/>
            <w:gridSpan w:val="2"/>
            <w:tcBorders>
              <w:top w:val="nil"/>
              <w:left w:val="nil"/>
              <w:bottom w:val="nil"/>
              <w:right w:val="nil"/>
            </w:tcBorders>
            <w:shd w:val="clear" w:color="000000" w:fill="FFFFFF"/>
            <w:noWrap/>
            <w:vAlign w:val="bottom"/>
          </w:tcPr>
          <w:p w14:paraId="55DC9DD9">
            <w:pPr>
              <w:widowControl/>
              <w:rPr>
                <w:rFonts w:ascii="宋体" w:hAnsi="宋体" w:eastAsia="宋体" w:cs="宋体"/>
                <w:color w:val="auto"/>
                <w:sz w:val="24"/>
                <w:szCs w:val="24"/>
                <w:highlight w:val="none"/>
              </w:rPr>
            </w:pPr>
          </w:p>
        </w:tc>
        <w:tc>
          <w:tcPr>
            <w:tcW w:w="696" w:type="dxa"/>
            <w:gridSpan w:val="3"/>
            <w:tcBorders>
              <w:top w:val="nil"/>
              <w:left w:val="nil"/>
              <w:bottom w:val="nil"/>
              <w:right w:val="nil"/>
            </w:tcBorders>
            <w:shd w:val="clear" w:color="000000" w:fill="FFFFFF"/>
            <w:noWrap/>
            <w:vAlign w:val="bottom"/>
          </w:tcPr>
          <w:p w14:paraId="2219BAF4">
            <w:pPr>
              <w:widowControl/>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2015</w:t>
            </w:r>
          </w:p>
        </w:tc>
        <w:tc>
          <w:tcPr>
            <w:tcW w:w="336" w:type="dxa"/>
            <w:gridSpan w:val="2"/>
            <w:tcBorders>
              <w:top w:val="nil"/>
              <w:left w:val="nil"/>
              <w:bottom w:val="nil"/>
              <w:right w:val="nil"/>
            </w:tcBorders>
            <w:shd w:val="clear" w:color="000000" w:fill="FFFFFF"/>
            <w:noWrap/>
            <w:vAlign w:val="bottom"/>
          </w:tcPr>
          <w:p w14:paraId="5E8370D2">
            <w:pPr>
              <w:widowControl/>
              <w:rPr>
                <w:rFonts w:ascii="宋体" w:hAnsi="宋体" w:eastAsia="宋体" w:cs="宋体"/>
                <w:color w:val="auto"/>
                <w:sz w:val="24"/>
                <w:szCs w:val="24"/>
                <w:highlight w:val="none"/>
              </w:rPr>
            </w:pPr>
          </w:p>
        </w:tc>
        <w:tc>
          <w:tcPr>
            <w:tcW w:w="456" w:type="dxa"/>
            <w:gridSpan w:val="3"/>
            <w:tcBorders>
              <w:top w:val="nil"/>
              <w:left w:val="nil"/>
              <w:bottom w:val="nil"/>
              <w:right w:val="nil"/>
            </w:tcBorders>
            <w:shd w:val="clear" w:color="000000" w:fill="FFFFFF"/>
            <w:noWrap/>
            <w:vAlign w:val="bottom"/>
          </w:tcPr>
          <w:p w14:paraId="6BC6BDAD">
            <w:pPr>
              <w:widowControl/>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c>
          <w:tcPr>
            <w:tcW w:w="1080" w:type="dxa"/>
            <w:gridSpan w:val="2"/>
            <w:tcBorders>
              <w:top w:val="nil"/>
              <w:left w:val="nil"/>
              <w:bottom w:val="nil"/>
              <w:right w:val="nil"/>
            </w:tcBorders>
            <w:shd w:val="clear" w:color="000000" w:fill="FFFFFF"/>
            <w:noWrap/>
            <w:vAlign w:val="bottom"/>
          </w:tcPr>
          <w:p w14:paraId="635EE91A">
            <w:pPr>
              <w:widowControl/>
              <w:rPr>
                <w:rFonts w:ascii="宋体" w:hAnsi="宋体" w:eastAsia="宋体" w:cs="宋体"/>
                <w:color w:val="auto"/>
                <w:sz w:val="24"/>
                <w:szCs w:val="24"/>
                <w:highlight w:val="none"/>
              </w:rPr>
            </w:pPr>
          </w:p>
        </w:tc>
        <w:tc>
          <w:tcPr>
            <w:tcW w:w="2320" w:type="dxa"/>
            <w:gridSpan w:val="2"/>
            <w:tcBorders>
              <w:top w:val="nil"/>
              <w:left w:val="nil"/>
              <w:bottom w:val="nil"/>
              <w:right w:val="nil"/>
            </w:tcBorders>
            <w:shd w:val="clear" w:color="000000" w:fill="FFFFFF"/>
            <w:noWrap/>
            <w:vAlign w:val="bottom"/>
          </w:tcPr>
          <w:p w14:paraId="2E469821">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31C7E3F">
        <w:tblPrEx>
          <w:tblCellMar>
            <w:top w:w="0" w:type="dxa"/>
            <w:left w:w="108" w:type="dxa"/>
            <w:bottom w:w="0" w:type="dxa"/>
            <w:right w:w="108" w:type="dxa"/>
          </w:tblCellMar>
        </w:tblPrEx>
        <w:trPr>
          <w:trHeight w:val="270" w:hRule="atLeast"/>
          <w:jc w:val="center"/>
        </w:trPr>
        <w:tc>
          <w:tcPr>
            <w:tcW w:w="222" w:type="dxa"/>
            <w:tcBorders>
              <w:top w:val="nil"/>
              <w:left w:val="nil"/>
              <w:bottom w:val="nil"/>
              <w:right w:val="nil"/>
            </w:tcBorders>
            <w:shd w:val="clear" w:color="000000" w:fill="FFFFFF"/>
            <w:noWrap/>
            <w:vAlign w:val="bottom"/>
          </w:tcPr>
          <w:p w14:paraId="5E80BD6A">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single" w:color="auto" w:sz="4" w:space="0"/>
              <w:bottom w:val="single" w:color="auto" w:sz="4" w:space="0"/>
              <w:right w:val="nil"/>
            </w:tcBorders>
            <w:shd w:val="clear" w:color="000000" w:fill="FFFFFF"/>
            <w:noWrap/>
            <w:vAlign w:val="bottom"/>
          </w:tcPr>
          <w:p w14:paraId="1D3D6310">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single" w:color="auto" w:sz="4" w:space="0"/>
              <w:right w:val="nil"/>
            </w:tcBorders>
            <w:shd w:val="clear" w:color="000000" w:fill="FFFFFF"/>
            <w:noWrap/>
            <w:vAlign w:val="bottom"/>
          </w:tcPr>
          <w:p w14:paraId="36BAD4EA">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gridSpan w:val="2"/>
            <w:tcBorders>
              <w:top w:val="nil"/>
              <w:left w:val="single" w:color="auto" w:sz="4" w:space="0"/>
              <w:bottom w:val="single" w:color="auto" w:sz="4" w:space="0"/>
              <w:right w:val="nil"/>
            </w:tcBorders>
            <w:shd w:val="clear" w:color="000000" w:fill="FFFFFF"/>
            <w:noWrap/>
            <w:vAlign w:val="bottom"/>
          </w:tcPr>
          <w:p w14:paraId="11760215">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tcBorders>
              <w:top w:val="nil"/>
              <w:left w:val="nil"/>
              <w:bottom w:val="single" w:color="auto" w:sz="4" w:space="0"/>
              <w:right w:val="nil"/>
            </w:tcBorders>
            <w:shd w:val="clear" w:color="000000" w:fill="FFFFFF"/>
            <w:noWrap/>
            <w:vAlign w:val="bottom"/>
          </w:tcPr>
          <w:p w14:paraId="77EA3C22">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gridSpan w:val="2"/>
            <w:tcBorders>
              <w:top w:val="nil"/>
              <w:left w:val="single" w:color="auto" w:sz="4" w:space="0"/>
              <w:bottom w:val="single" w:color="auto" w:sz="4" w:space="0"/>
              <w:right w:val="nil"/>
            </w:tcBorders>
            <w:shd w:val="clear" w:color="000000" w:fill="FFFFFF"/>
            <w:noWrap/>
            <w:vAlign w:val="bottom"/>
          </w:tcPr>
          <w:p w14:paraId="364A4BC4">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single" w:color="auto" w:sz="4" w:space="0"/>
              <w:right w:val="nil"/>
            </w:tcBorders>
            <w:shd w:val="clear" w:color="000000" w:fill="FFFFFF"/>
            <w:noWrap/>
            <w:vAlign w:val="bottom"/>
          </w:tcPr>
          <w:p w14:paraId="629F48E9">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tcBorders>
              <w:top w:val="nil"/>
              <w:left w:val="nil"/>
              <w:bottom w:val="single" w:color="auto" w:sz="4" w:space="0"/>
              <w:right w:val="nil"/>
            </w:tcBorders>
            <w:shd w:val="clear" w:color="000000" w:fill="FFFFFF"/>
            <w:noWrap/>
            <w:vAlign w:val="bottom"/>
          </w:tcPr>
          <w:p w14:paraId="11EB3185">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gridSpan w:val="2"/>
            <w:tcBorders>
              <w:top w:val="nil"/>
              <w:left w:val="single" w:color="auto" w:sz="4" w:space="0"/>
              <w:bottom w:val="single" w:color="auto" w:sz="4" w:space="0"/>
              <w:right w:val="nil"/>
            </w:tcBorders>
            <w:shd w:val="clear" w:color="000000" w:fill="FFFFFF"/>
            <w:noWrap/>
            <w:vAlign w:val="bottom"/>
          </w:tcPr>
          <w:p w14:paraId="651C4141">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single" w:color="auto" w:sz="4" w:space="0"/>
              <w:right w:val="nil"/>
            </w:tcBorders>
            <w:shd w:val="clear" w:color="000000" w:fill="FFFFFF"/>
            <w:noWrap/>
            <w:vAlign w:val="bottom"/>
          </w:tcPr>
          <w:p w14:paraId="405DE39F">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tcBorders>
              <w:top w:val="nil"/>
              <w:left w:val="nil"/>
              <w:bottom w:val="single" w:color="auto" w:sz="4" w:space="0"/>
              <w:right w:val="nil"/>
            </w:tcBorders>
            <w:shd w:val="clear" w:color="000000" w:fill="FFFFFF"/>
            <w:noWrap/>
            <w:vAlign w:val="bottom"/>
          </w:tcPr>
          <w:p w14:paraId="0A9F5A13">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gridSpan w:val="2"/>
            <w:tcBorders>
              <w:top w:val="nil"/>
              <w:left w:val="single" w:color="auto" w:sz="4" w:space="0"/>
              <w:bottom w:val="single" w:color="auto" w:sz="4" w:space="0"/>
              <w:right w:val="nil"/>
            </w:tcBorders>
            <w:shd w:val="clear" w:color="000000" w:fill="FFFFFF"/>
            <w:noWrap/>
            <w:vAlign w:val="bottom"/>
          </w:tcPr>
          <w:p w14:paraId="69E834F9">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080" w:type="dxa"/>
            <w:gridSpan w:val="2"/>
            <w:tcBorders>
              <w:top w:val="nil"/>
              <w:left w:val="nil"/>
              <w:bottom w:val="single" w:color="auto" w:sz="4" w:space="0"/>
              <w:right w:val="nil"/>
            </w:tcBorders>
            <w:shd w:val="clear" w:color="000000" w:fill="FFFFFF"/>
            <w:noWrap/>
            <w:vAlign w:val="bottom"/>
          </w:tcPr>
          <w:p w14:paraId="37B59BE9">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0" w:type="dxa"/>
            <w:gridSpan w:val="2"/>
            <w:tcBorders>
              <w:top w:val="nil"/>
              <w:left w:val="nil"/>
              <w:bottom w:val="nil"/>
              <w:right w:val="nil"/>
            </w:tcBorders>
            <w:shd w:val="clear" w:color="000000" w:fill="FFFFFF"/>
            <w:noWrap/>
            <w:vAlign w:val="bottom"/>
          </w:tcPr>
          <w:p w14:paraId="015B196E">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深圳</w:t>
            </w:r>
          </w:p>
        </w:tc>
      </w:tr>
      <w:tr w14:paraId="13D0B6B4">
        <w:tblPrEx>
          <w:tblCellMar>
            <w:top w:w="0" w:type="dxa"/>
            <w:left w:w="108" w:type="dxa"/>
            <w:bottom w:w="0" w:type="dxa"/>
            <w:right w:w="108" w:type="dxa"/>
          </w:tblCellMar>
        </w:tblPrEx>
        <w:trPr>
          <w:trHeight w:val="270" w:hRule="atLeast"/>
          <w:jc w:val="center"/>
        </w:trPr>
        <w:tc>
          <w:tcPr>
            <w:tcW w:w="222" w:type="dxa"/>
            <w:tcBorders>
              <w:top w:val="nil"/>
              <w:left w:val="nil"/>
              <w:bottom w:val="nil"/>
              <w:right w:val="nil"/>
            </w:tcBorders>
            <w:shd w:val="clear" w:color="000000" w:fill="FFFFFF"/>
            <w:noWrap/>
            <w:vAlign w:val="bottom"/>
          </w:tcPr>
          <w:p w14:paraId="1E09D1AD">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nil"/>
              <w:right w:val="nil"/>
            </w:tcBorders>
            <w:shd w:val="clear" w:color="000000" w:fill="FFFFFF"/>
            <w:noWrap/>
            <w:vAlign w:val="bottom"/>
          </w:tcPr>
          <w:p w14:paraId="52933231">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nil"/>
              <w:right w:val="nil"/>
            </w:tcBorders>
            <w:shd w:val="clear" w:color="000000" w:fill="FFFFFF"/>
            <w:noWrap/>
            <w:vAlign w:val="bottom"/>
          </w:tcPr>
          <w:p w14:paraId="2E654B1F">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gridSpan w:val="2"/>
            <w:tcBorders>
              <w:top w:val="nil"/>
              <w:left w:val="single" w:color="auto" w:sz="4" w:space="0"/>
              <w:bottom w:val="single" w:color="auto" w:sz="4" w:space="0"/>
              <w:right w:val="nil"/>
            </w:tcBorders>
            <w:shd w:val="clear" w:color="000000" w:fill="FFFFFF"/>
            <w:noWrap/>
            <w:vAlign w:val="bottom"/>
          </w:tcPr>
          <w:p w14:paraId="0CB501D8">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tcBorders>
              <w:top w:val="nil"/>
              <w:left w:val="nil"/>
              <w:bottom w:val="single" w:color="auto" w:sz="4" w:space="0"/>
              <w:right w:val="nil"/>
            </w:tcBorders>
            <w:shd w:val="clear" w:color="000000" w:fill="FFFFFF"/>
            <w:noWrap/>
            <w:vAlign w:val="bottom"/>
          </w:tcPr>
          <w:p w14:paraId="61C3B9F2">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gridSpan w:val="2"/>
            <w:tcBorders>
              <w:top w:val="nil"/>
              <w:left w:val="single" w:color="auto" w:sz="4" w:space="0"/>
              <w:bottom w:val="single" w:color="auto" w:sz="4" w:space="0"/>
              <w:right w:val="nil"/>
            </w:tcBorders>
            <w:shd w:val="clear" w:color="000000" w:fill="FFFFFF"/>
            <w:noWrap/>
            <w:vAlign w:val="bottom"/>
          </w:tcPr>
          <w:p w14:paraId="5CB43EA4">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single" w:color="auto" w:sz="4" w:space="0"/>
              <w:right w:val="nil"/>
            </w:tcBorders>
            <w:shd w:val="clear" w:color="000000" w:fill="FFFFFF"/>
            <w:noWrap/>
            <w:vAlign w:val="bottom"/>
          </w:tcPr>
          <w:p w14:paraId="3D506AAD">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tcBorders>
              <w:top w:val="nil"/>
              <w:left w:val="nil"/>
              <w:bottom w:val="single" w:color="auto" w:sz="4" w:space="0"/>
              <w:right w:val="nil"/>
            </w:tcBorders>
            <w:shd w:val="clear" w:color="000000" w:fill="FFFFFF"/>
            <w:noWrap/>
            <w:vAlign w:val="bottom"/>
          </w:tcPr>
          <w:p w14:paraId="26D9E5C5">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gridSpan w:val="2"/>
            <w:tcBorders>
              <w:top w:val="nil"/>
              <w:left w:val="single" w:color="auto" w:sz="4" w:space="0"/>
              <w:bottom w:val="single" w:color="auto" w:sz="4" w:space="0"/>
              <w:right w:val="nil"/>
            </w:tcBorders>
            <w:shd w:val="clear" w:color="000000" w:fill="FFFFFF"/>
            <w:noWrap/>
            <w:vAlign w:val="bottom"/>
          </w:tcPr>
          <w:p w14:paraId="36BDD05E">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single" w:color="auto" w:sz="4" w:space="0"/>
              <w:right w:val="nil"/>
            </w:tcBorders>
            <w:shd w:val="clear" w:color="000000" w:fill="FFFFFF"/>
            <w:noWrap/>
            <w:vAlign w:val="bottom"/>
          </w:tcPr>
          <w:p w14:paraId="4B85F053">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tcBorders>
              <w:top w:val="nil"/>
              <w:left w:val="nil"/>
              <w:bottom w:val="single" w:color="auto" w:sz="4" w:space="0"/>
              <w:right w:val="nil"/>
            </w:tcBorders>
            <w:shd w:val="clear" w:color="000000" w:fill="FFFFFF"/>
            <w:noWrap/>
            <w:vAlign w:val="bottom"/>
          </w:tcPr>
          <w:p w14:paraId="5303ED13">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gridSpan w:val="2"/>
            <w:tcBorders>
              <w:top w:val="nil"/>
              <w:left w:val="single" w:color="auto" w:sz="4" w:space="0"/>
              <w:bottom w:val="single" w:color="auto" w:sz="4" w:space="0"/>
              <w:right w:val="nil"/>
            </w:tcBorders>
            <w:shd w:val="clear" w:color="000000" w:fill="FFFFFF"/>
            <w:noWrap/>
            <w:vAlign w:val="bottom"/>
          </w:tcPr>
          <w:p w14:paraId="5B2521EB">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080" w:type="dxa"/>
            <w:gridSpan w:val="2"/>
            <w:tcBorders>
              <w:top w:val="nil"/>
              <w:left w:val="nil"/>
              <w:bottom w:val="single" w:color="auto" w:sz="4" w:space="0"/>
              <w:right w:val="nil"/>
            </w:tcBorders>
            <w:shd w:val="clear" w:color="000000" w:fill="FFFFFF"/>
            <w:noWrap/>
            <w:vAlign w:val="bottom"/>
          </w:tcPr>
          <w:p w14:paraId="1EBDEAD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0" w:type="dxa"/>
            <w:gridSpan w:val="2"/>
            <w:tcBorders>
              <w:top w:val="nil"/>
              <w:left w:val="nil"/>
              <w:bottom w:val="nil"/>
              <w:right w:val="nil"/>
            </w:tcBorders>
            <w:shd w:val="clear" w:color="000000" w:fill="FFFFFF"/>
            <w:noWrap/>
            <w:vAlign w:val="bottom"/>
          </w:tcPr>
          <w:p w14:paraId="423CE09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范本</w:t>
            </w:r>
          </w:p>
        </w:tc>
      </w:tr>
      <w:tr w14:paraId="0FCC4278">
        <w:tblPrEx>
          <w:tblCellMar>
            <w:top w:w="0" w:type="dxa"/>
            <w:left w:w="108" w:type="dxa"/>
            <w:bottom w:w="0" w:type="dxa"/>
            <w:right w:w="108" w:type="dxa"/>
          </w:tblCellMar>
        </w:tblPrEx>
        <w:trPr>
          <w:trHeight w:val="270" w:hRule="atLeast"/>
          <w:jc w:val="center"/>
        </w:trPr>
        <w:tc>
          <w:tcPr>
            <w:tcW w:w="222" w:type="dxa"/>
            <w:tcBorders>
              <w:top w:val="nil"/>
              <w:left w:val="nil"/>
              <w:bottom w:val="nil"/>
              <w:right w:val="nil"/>
            </w:tcBorders>
            <w:shd w:val="clear" w:color="000000" w:fill="FFFFFF"/>
            <w:noWrap/>
            <w:vAlign w:val="bottom"/>
          </w:tcPr>
          <w:p w14:paraId="4B3D4FC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nil"/>
              <w:right w:val="nil"/>
            </w:tcBorders>
            <w:shd w:val="clear" w:color="000000" w:fill="FFFFFF"/>
            <w:noWrap/>
            <w:vAlign w:val="bottom"/>
          </w:tcPr>
          <w:p w14:paraId="78FC637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nil"/>
              <w:right w:val="nil"/>
            </w:tcBorders>
            <w:shd w:val="clear" w:color="000000" w:fill="FFFFFF"/>
            <w:noWrap/>
            <w:vAlign w:val="bottom"/>
          </w:tcPr>
          <w:p w14:paraId="47AADC09">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gridSpan w:val="2"/>
            <w:tcBorders>
              <w:top w:val="nil"/>
              <w:left w:val="nil"/>
              <w:bottom w:val="nil"/>
              <w:right w:val="nil"/>
            </w:tcBorders>
            <w:shd w:val="clear" w:color="000000" w:fill="FFFFFF"/>
            <w:noWrap/>
            <w:vAlign w:val="bottom"/>
          </w:tcPr>
          <w:p w14:paraId="0F433AD4">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tcBorders>
              <w:top w:val="nil"/>
              <w:left w:val="nil"/>
              <w:bottom w:val="nil"/>
              <w:right w:val="nil"/>
            </w:tcBorders>
            <w:shd w:val="clear" w:color="000000" w:fill="FFFFFF"/>
            <w:noWrap/>
            <w:vAlign w:val="bottom"/>
          </w:tcPr>
          <w:p w14:paraId="4CBD0BC2">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gridSpan w:val="2"/>
            <w:tcBorders>
              <w:top w:val="nil"/>
              <w:left w:val="single" w:color="auto" w:sz="4" w:space="0"/>
              <w:bottom w:val="single" w:color="auto" w:sz="4" w:space="0"/>
              <w:right w:val="nil"/>
            </w:tcBorders>
            <w:shd w:val="clear" w:color="000000" w:fill="FFFFFF"/>
            <w:noWrap/>
            <w:vAlign w:val="bottom"/>
          </w:tcPr>
          <w:p w14:paraId="0A263560">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single" w:color="auto" w:sz="4" w:space="0"/>
              <w:right w:val="nil"/>
            </w:tcBorders>
            <w:shd w:val="clear" w:color="000000" w:fill="FFFFFF"/>
            <w:noWrap/>
            <w:vAlign w:val="bottom"/>
          </w:tcPr>
          <w:p w14:paraId="67D8A71B">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tcBorders>
              <w:top w:val="nil"/>
              <w:left w:val="nil"/>
              <w:bottom w:val="single" w:color="auto" w:sz="4" w:space="0"/>
              <w:right w:val="nil"/>
            </w:tcBorders>
            <w:shd w:val="clear" w:color="000000" w:fill="FFFFFF"/>
            <w:noWrap/>
            <w:vAlign w:val="bottom"/>
          </w:tcPr>
          <w:p w14:paraId="0413BDD7">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gridSpan w:val="2"/>
            <w:tcBorders>
              <w:top w:val="nil"/>
              <w:left w:val="single" w:color="auto" w:sz="4" w:space="0"/>
              <w:bottom w:val="single" w:color="auto" w:sz="4" w:space="0"/>
              <w:right w:val="nil"/>
            </w:tcBorders>
            <w:shd w:val="clear" w:color="000000" w:fill="FFFFFF"/>
            <w:noWrap/>
            <w:vAlign w:val="bottom"/>
          </w:tcPr>
          <w:p w14:paraId="6EE9F1F8">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single" w:color="auto" w:sz="4" w:space="0"/>
              <w:right w:val="nil"/>
            </w:tcBorders>
            <w:shd w:val="clear" w:color="000000" w:fill="FFFFFF"/>
            <w:noWrap/>
            <w:vAlign w:val="bottom"/>
          </w:tcPr>
          <w:p w14:paraId="15CE75B2">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tcBorders>
              <w:top w:val="nil"/>
              <w:left w:val="nil"/>
              <w:bottom w:val="single" w:color="auto" w:sz="4" w:space="0"/>
              <w:right w:val="nil"/>
            </w:tcBorders>
            <w:shd w:val="clear" w:color="000000" w:fill="FFFFFF"/>
            <w:noWrap/>
            <w:vAlign w:val="bottom"/>
          </w:tcPr>
          <w:p w14:paraId="496BB82E">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gridSpan w:val="2"/>
            <w:tcBorders>
              <w:top w:val="nil"/>
              <w:left w:val="single" w:color="auto" w:sz="4" w:space="0"/>
              <w:bottom w:val="single" w:color="auto" w:sz="4" w:space="0"/>
              <w:right w:val="nil"/>
            </w:tcBorders>
            <w:shd w:val="clear" w:color="000000" w:fill="FFFFFF"/>
            <w:noWrap/>
            <w:vAlign w:val="bottom"/>
          </w:tcPr>
          <w:p w14:paraId="2A45095A">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080" w:type="dxa"/>
            <w:gridSpan w:val="2"/>
            <w:tcBorders>
              <w:top w:val="nil"/>
              <w:left w:val="nil"/>
              <w:bottom w:val="single" w:color="auto" w:sz="4" w:space="0"/>
              <w:right w:val="nil"/>
            </w:tcBorders>
            <w:shd w:val="clear" w:color="000000" w:fill="FFFFFF"/>
            <w:noWrap/>
            <w:vAlign w:val="bottom"/>
          </w:tcPr>
          <w:p w14:paraId="3C85593A">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0" w:type="dxa"/>
            <w:gridSpan w:val="2"/>
            <w:tcBorders>
              <w:top w:val="nil"/>
              <w:left w:val="nil"/>
              <w:bottom w:val="nil"/>
              <w:right w:val="nil"/>
            </w:tcBorders>
            <w:shd w:val="clear" w:color="000000" w:fill="FFFFFF"/>
            <w:noWrap/>
            <w:vAlign w:val="bottom"/>
          </w:tcPr>
          <w:p w14:paraId="6F495838">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招标工程单价合同</w:t>
            </w:r>
          </w:p>
        </w:tc>
      </w:tr>
      <w:tr w14:paraId="2E19899A">
        <w:tblPrEx>
          <w:tblCellMar>
            <w:top w:w="0" w:type="dxa"/>
            <w:left w:w="108" w:type="dxa"/>
            <w:bottom w:w="0" w:type="dxa"/>
            <w:right w:w="108" w:type="dxa"/>
          </w:tblCellMar>
        </w:tblPrEx>
        <w:trPr>
          <w:trHeight w:val="270" w:hRule="atLeast"/>
          <w:jc w:val="center"/>
        </w:trPr>
        <w:tc>
          <w:tcPr>
            <w:tcW w:w="222" w:type="dxa"/>
            <w:tcBorders>
              <w:top w:val="nil"/>
              <w:left w:val="nil"/>
              <w:bottom w:val="nil"/>
              <w:right w:val="nil"/>
            </w:tcBorders>
            <w:shd w:val="clear" w:color="000000" w:fill="FFFFFF"/>
            <w:noWrap/>
            <w:vAlign w:val="bottom"/>
          </w:tcPr>
          <w:p w14:paraId="5923BB69">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nil"/>
              <w:right w:val="nil"/>
            </w:tcBorders>
            <w:shd w:val="clear" w:color="000000" w:fill="FFFFFF"/>
            <w:noWrap/>
            <w:vAlign w:val="bottom"/>
          </w:tcPr>
          <w:p w14:paraId="4B71356B">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nil"/>
              <w:right w:val="nil"/>
            </w:tcBorders>
            <w:shd w:val="clear" w:color="000000" w:fill="FFFFFF"/>
            <w:noWrap/>
            <w:vAlign w:val="bottom"/>
          </w:tcPr>
          <w:p w14:paraId="22696347">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gridSpan w:val="2"/>
            <w:tcBorders>
              <w:top w:val="nil"/>
              <w:left w:val="nil"/>
              <w:bottom w:val="nil"/>
              <w:right w:val="nil"/>
            </w:tcBorders>
            <w:shd w:val="clear" w:color="000000" w:fill="FFFFFF"/>
            <w:noWrap/>
            <w:vAlign w:val="bottom"/>
          </w:tcPr>
          <w:p w14:paraId="653F4981">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tcBorders>
              <w:top w:val="nil"/>
              <w:left w:val="nil"/>
              <w:bottom w:val="nil"/>
              <w:right w:val="nil"/>
            </w:tcBorders>
            <w:shd w:val="clear" w:color="000000" w:fill="FFFFFF"/>
            <w:noWrap/>
            <w:vAlign w:val="bottom"/>
          </w:tcPr>
          <w:p w14:paraId="4E42C80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gridSpan w:val="2"/>
            <w:tcBorders>
              <w:top w:val="nil"/>
              <w:left w:val="nil"/>
              <w:bottom w:val="nil"/>
              <w:right w:val="nil"/>
            </w:tcBorders>
            <w:shd w:val="clear" w:color="000000" w:fill="FFFFFF"/>
            <w:noWrap/>
            <w:vAlign w:val="bottom"/>
          </w:tcPr>
          <w:p w14:paraId="695EFBFF">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nil"/>
              <w:right w:val="nil"/>
            </w:tcBorders>
            <w:shd w:val="clear" w:color="000000" w:fill="FFFFFF"/>
            <w:noWrap/>
            <w:vAlign w:val="bottom"/>
          </w:tcPr>
          <w:p w14:paraId="1789B33A">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tcBorders>
              <w:top w:val="nil"/>
              <w:left w:val="nil"/>
              <w:bottom w:val="nil"/>
              <w:right w:val="nil"/>
            </w:tcBorders>
            <w:shd w:val="clear" w:color="000000" w:fill="FFFFFF"/>
            <w:noWrap/>
            <w:vAlign w:val="bottom"/>
          </w:tcPr>
          <w:p w14:paraId="0498B223">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gridSpan w:val="2"/>
            <w:tcBorders>
              <w:top w:val="nil"/>
              <w:left w:val="single" w:color="auto" w:sz="4" w:space="0"/>
              <w:bottom w:val="single" w:color="auto" w:sz="4" w:space="0"/>
              <w:right w:val="nil"/>
            </w:tcBorders>
            <w:shd w:val="clear" w:color="000000" w:fill="FFFFFF"/>
            <w:noWrap/>
            <w:vAlign w:val="bottom"/>
          </w:tcPr>
          <w:p w14:paraId="2C0040A2">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single" w:color="auto" w:sz="4" w:space="0"/>
              <w:right w:val="nil"/>
            </w:tcBorders>
            <w:shd w:val="clear" w:color="000000" w:fill="FFFFFF"/>
            <w:noWrap/>
            <w:vAlign w:val="bottom"/>
          </w:tcPr>
          <w:p w14:paraId="4008207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tcBorders>
              <w:top w:val="nil"/>
              <w:left w:val="nil"/>
              <w:bottom w:val="single" w:color="auto" w:sz="4" w:space="0"/>
              <w:right w:val="nil"/>
            </w:tcBorders>
            <w:shd w:val="clear" w:color="000000" w:fill="FFFFFF"/>
            <w:noWrap/>
            <w:vAlign w:val="bottom"/>
          </w:tcPr>
          <w:p w14:paraId="1A092FA4">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gridSpan w:val="2"/>
            <w:tcBorders>
              <w:top w:val="nil"/>
              <w:left w:val="single" w:color="auto" w:sz="4" w:space="0"/>
              <w:bottom w:val="single" w:color="auto" w:sz="4" w:space="0"/>
              <w:right w:val="nil"/>
            </w:tcBorders>
            <w:shd w:val="clear" w:color="000000" w:fill="FFFFFF"/>
            <w:noWrap/>
            <w:vAlign w:val="bottom"/>
          </w:tcPr>
          <w:p w14:paraId="05C1331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080" w:type="dxa"/>
            <w:gridSpan w:val="2"/>
            <w:tcBorders>
              <w:top w:val="nil"/>
              <w:left w:val="nil"/>
              <w:bottom w:val="single" w:color="auto" w:sz="4" w:space="0"/>
              <w:right w:val="nil"/>
            </w:tcBorders>
            <w:shd w:val="clear" w:color="000000" w:fill="FFFFFF"/>
            <w:noWrap/>
            <w:vAlign w:val="bottom"/>
          </w:tcPr>
          <w:p w14:paraId="54D7444C">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0" w:type="dxa"/>
            <w:gridSpan w:val="2"/>
            <w:tcBorders>
              <w:top w:val="nil"/>
              <w:left w:val="nil"/>
              <w:bottom w:val="nil"/>
              <w:right w:val="nil"/>
            </w:tcBorders>
            <w:shd w:val="clear" w:color="000000" w:fill="FFFFFF"/>
            <w:noWrap/>
            <w:vAlign w:val="bottom"/>
          </w:tcPr>
          <w:p w14:paraId="7AB5798B">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2015版</w:t>
            </w:r>
          </w:p>
        </w:tc>
      </w:tr>
      <w:tr w14:paraId="0AA5538B">
        <w:tblPrEx>
          <w:tblCellMar>
            <w:top w:w="0" w:type="dxa"/>
            <w:left w:w="108" w:type="dxa"/>
            <w:bottom w:w="0" w:type="dxa"/>
            <w:right w:w="108" w:type="dxa"/>
          </w:tblCellMar>
        </w:tblPrEx>
        <w:trPr>
          <w:trHeight w:val="270" w:hRule="atLeast"/>
          <w:jc w:val="center"/>
        </w:trPr>
        <w:tc>
          <w:tcPr>
            <w:tcW w:w="222" w:type="dxa"/>
            <w:tcBorders>
              <w:top w:val="nil"/>
              <w:left w:val="nil"/>
              <w:bottom w:val="nil"/>
              <w:right w:val="nil"/>
            </w:tcBorders>
            <w:shd w:val="clear" w:color="000000" w:fill="FFFFFF"/>
            <w:noWrap/>
            <w:vAlign w:val="bottom"/>
          </w:tcPr>
          <w:p w14:paraId="1867CA71">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nil"/>
              <w:right w:val="nil"/>
            </w:tcBorders>
            <w:shd w:val="clear" w:color="000000" w:fill="FFFFFF"/>
            <w:noWrap/>
            <w:vAlign w:val="bottom"/>
          </w:tcPr>
          <w:p w14:paraId="6A157E02">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tcBorders>
              <w:top w:val="nil"/>
              <w:left w:val="nil"/>
              <w:bottom w:val="nil"/>
              <w:right w:val="nil"/>
            </w:tcBorders>
            <w:shd w:val="clear" w:color="000000" w:fill="FFFFFF"/>
            <w:noWrap/>
            <w:vAlign w:val="bottom"/>
          </w:tcPr>
          <w:p w14:paraId="47319A30">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gridSpan w:val="2"/>
            <w:tcBorders>
              <w:top w:val="nil"/>
              <w:left w:val="nil"/>
              <w:bottom w:val="nil"/>
              <w:right w:val="nil"/>
            </w:tcBorders>
            <w:shd w:val="clear" w:color="000000" w:fill="FFFFFF"/>
            <w:noWrap/>
            <w:vAlign w:val="bottom"/>
          </w:tcPr>
          <w:p w14:paraId="20961350">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 w:type="dxa"/>
            <w:tcBorders>
              <w:top w:val="nil"/>
              <w:left w:val="nil"/>
              <w:bottom w:val="nil"/>
              <w:right w:val="nil"/>
            </w:tcBorders>
            <w:shd w:val="clear" w:color="000000" w:fill="FFFFFF"/>
            <w:noWrap/>
            <w:vAlign w:val="bottom"/>
          </w:tcPr>
          <w:p w14:paraId="1CBFE778">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2" w:type="dxa"/>
            <w:gridSpan w:val="2"/>
            <w:tcBorders>
              <w:top w:val="nil"/>
              <w:left w:val="nil"/>
              <w:bottom w:val="nil"/>
              <w:right w:val="nil"/>
            </w:tcBorders>
            <w:shd w:val="clear" w:color="000000" w:fill="FFFFFF"/>
            <w:noWrap/>
            <w:vAlign w:val="bottom"/>
          </w:tcPr>
          <w:p w14:paraId="6163992F">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nil"/>
              <w:right w:val="nil"/>
            </w:tcBorders>
            <w:shd w:val="clear" w:color="000000" w:fill="FFFFFF"/>
            <w:noWrap/>
            <w:vAlign w:val="bottom"/>
          </w:tcPr>
          <w:p w14:paraId="5178C4C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tcBorders>
              <w:top w:val="nil"/>
              <w:left w:val="nil"/>
              <w:bottom w:val="nil"/>
              <w:right w:val="nil"/>
            </w:tcBorders>
            <w:shd w:val="clear" w:color="000000" w:fill="FFFFFF"/>
            <w:noWrap/>
            <w:vAlign w:val="bottom"/>
          </w:tcPr>
          <w:p w14:paraId="16169D52">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48" w:type="dxa"/>
            <w:gridSpan w:val="2"/>
            <w:tcBorders>
              <w:top w:val="nil"/>
              <w:left w:val="nil"/>
              <w:bottom w:val="nil"/>
              <w:right w:val="nil"/>
            </w:tcBorders>
            <w:shd w:val="clear" w:color="000000" w:fill="FFFFFF"/>
            <w:noWrap/>
            <w:vAlign w:val="bottom"/>
          </w:tcPr>
          <w:p w14:paraId="57F92DE9">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336" w:type="dxa"/>
            <w:gridSpan w:val="2"/>
            <w:tcBorders>
              <w:top w:val="nil"/>
              <w:left w:val="nil"/>
              <w:bottom w:val="nil"/>
              <w:right w:val="nil"/>
            </w:tcBorders>
            <w:shd w:val="clear" w:color="000000" w:fill="FFFFFF"/>
            <w:noWrap/>
            <w:vAlign w:val="bottom"/>
          </w:tcPr>
          <w:p w14:paraId="0B9A962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tcBorders>
              <w:top w:val="nil"/>
              <w:left w:val="nil"/>
              <w:bottom w:val="nil"/>
              <w:right w:val="nil"/>
            </w:tcBorders>
            <w:shd w:val="clear" w:color="000000" w:fill="FFFFFF"/>
            <w:noWrap/>
            <w:vAlign w:val="bottom"/>
          </w:tcPr>
          <w:p w14:paraId="4CF4345C">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28" w:type="dxa"/>
            <w:gridSpan w:val="2"/>
            <w:tcBorders>
              <w:top w:val="nil"/>
              <w:left w:val="single" w:color="auto" w:sz="4" w:space="0"/>
              <w:bottom w:val="single" w:color="auto" w:sz="4" w:space="0"/>
              <w:right w:val="nil"/>
            </w:tcBorders>
            <w:shd w:val="clear" w:color="000000" w:fill="FFFFFF"/>
            <w:noWrap/>
            <w:vAlign w:val="bottom"/>
          </w:tcPr>
          <w:p w14:paraId="48D59166">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080" w:type="dxa"/>
            <w:gridSpan w:val="2"/>
            <w:tcBorders>
              <w:top w:val="nil"/>
              <w:left w:val="nil"/>
              <w:bottom w:val="single" w:color="auto" w:sz="4" w:space="0"/>
              <w:right w:val="nil"/>
            </w:tcBorders>
            <w:shd w:val="clear" w:color="000000" w:fill="FFFFFF"/>
            <w:noWrap/>
            <w:vAlign w:val="bottom"/>
          </w:tcPr>
          <w:p w14:paraId="1CC7C600">
            <w:pPr>
              <w:widowControl/>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20" w:type="dxa"/>
            <w:gridSpan w:val="2"/>
            <w:tcBorders>
              <w:top w:val="nil"/>
              <w:left w:val="nil"/>
              <w:bottom w:val="nil"/>
              <w:right w:val="nil"/>
            </w:tcBorders>
            <w:shd w:val="clear" w:color="000000" w:fill="FFFFFF"/>
            <w:noWrap/>
            <w:vAlign w:val="bottom"/>
          </w:tcPr>
          <w:p w14:paraId="7C884586">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第七次修订</w:t>
            </w:r>
          </w:p>
        </w:tc>
      </w:tr>
    </w:tbl>
    <w:p w14:paraId="42B3E5DD">
      <w:pPr>
        <w:spacing w:line="360" w:lineRule="auto"/>
        <w:ind w:firstLine="560"/>
        <w:rPr>
          <w:rFonts w:hint="eastAsia" w:ascii="Times New Roman" w:hAnsi="Times New Roman" w:eastAsia="黑体" w:cs="Times New Roman"/>
          <w:color w:val="auto"/>
          <w:sz w:val="28"/>
          <w:szCs w:val="28"/>
          <w:highlight w:val="none"/>
        </w:rPr>
      </w:pPr>
    </w:p>
    <w:p w14:paraId="4869E226">
      <w:pPr>
        <w:snapToGrid w:val="0"/>
        <w:ind w:firstLine="2520" w:firstLineChars="1200"/>
        <w:rPr>
          <w:rFonts w:ascii="Times New Roman" w:hAnsi="Times New Roman" w:eastAsia="黑体" w:cs="Times New Roman"/>
          <w:color w:val="auto"/>
          <w:sz w:val="28"/>
          <w:szCs w:val="28"/>
          <w:highlight w:val="none"/>
        </w:rPr>
      </w:pPr>
      <w:r>
        <w:rPr>
          <w:rFonts w:ascii="Times New Roman" w:hAnsi="Times New Roman" w:eastAsia="宋体" w:cs="Times New Roman"/>
          <w:color w:val="auto"/>
          <w:szCs w:val="24"/>
          <w:highlight w:val="none"/>
        </w:rPr>
        <w:t xml:space="preserve"> </w:t>
      </w:r>
    </w:p>
    <w:p w14:paraId="6BD361E4">
      <w:pPr>
        <w:spacing w:line="360" w:lineRule="auto"/>
        <w:ind w:firstLine="560"/>
        <w:rPr>
          <w:rFonts w:hint="eastAsia" w:ascii="黑体" w:hAnsi="宋体" w:eastAsia="黑体" w:cs="Times New Roman"/>
          <w:color w:val="auto"/>
          <w:sz w:val="28"/>
          <w:szCs w:val="28"/>
          <w:highlight w:val="none"/>
        </w:rPr>
      </w:pPr>
    </w:p>
    <w:p w14:paraId="531C4DBD">
      <w:pPr>
        <w:spacing w:line="360" w:lineRule="auto"/>
        <w:ind w:firstLine="560"/>
        <w:rPr>
          <w:rFonts w:hint="eastAsia" w:ascii="黑体" w:hAnsi="宋体" w:eastAsia="黑体" w:cs="Times New Roman"/>
          <w:color w:val="auto"/>
          <w:sz w:val="28"/>
          <w:szCs w:val="28"/>
          <w:highlight w:val="none"/>
        </w:rPr>
      </w:pPr>
    </w:p>
    <w:p w14:paraId="320955D7">
      <w:pPr>
        <w:spacing w:line="360" w:lineRule="auto"/>
        <w:ind w:firstLine="560"/>
        <w:rPr>
          <w:rFonts w:hint="eastAsia" w:ascii="黑体" w:hAnsi="宋体" w:eastAsia="黑体" w:cs="Times New Roman"/>
          <w:color w:val="auto"/>
          <w:sz w:val="28"/>
          <w:szCs w:val="28"/>
          <w:highlight w:val="none"/>
        </w:rPr>
      </w:pPr>
    </w:p>
    <w:p w14:paraId="6BB15986">
      <w:pPr>
        <w:spacing w:line="360" w:lineRule="auto"/>
        <w:ind w:firstLine="560"/>
        <w:rPr>
          <w:rFonts w:hint="eastAsia" w:ascii="黑体" w:hAnsi="宋体" w:eastAsia="黑体"/>
          <w:color w:val="auto"/>
          <w:sz w:val="28"/>
          <w:szCs w:val="28"/>
          <w:highlight w:val="none"/>
          <w:lang w:eastAsia="zh-CN"/>
        </w:rPr>
        <w:sectPr>
          <w:headerReference r:id="rId6" w:type="default"/>
          <w:footerReference r:id="rId7" w:type="default"/>
          <w:footerReference r:id="rId8" w:type="even"/>
          <w:pgSz w:w="11906" w:h="16838"/>
          <w:pgMar w:top="1440" w:right="1800" w:bottom="1440" w:left="1800" w:header="851" w:footer="992" w:gutter="0"/>
          <w:pgNumType w:fmt="decimal"/>
          <w:cols w:space="720" w:num="1"/>
          <w:docGrid w:type="lines" w:linePitch="312" w:charSpace="0"/>
        </w:sectPr>
      </w:pPr>
    </w:p>
    <w:p w14:paraId="086088CD">
      <w:pPr>
        <w:keepNext w:val="0"/>
        <w:keepLines w:val="0"/>
        <w:widowControl/>
        <w:numPr>
          <w:ilvl w:val="-1"/>
          <w:numId w:val="0"/>
        </w:numPr>
        <w:adjustRightInd w:val="0"/>
        <w:snapToGrid w:val="0"/>
        <w:spacing w:before="0" w:after="0" w:line="360" w:lineRule="auto"/>
        <w:jc w:val="center"/>
        <w:outlineLvl w:val="0"/>
        <w:rPr>
          <w:rFonts w:hint="eastAsia" w:ascii="黑体" w:hAnsi="黑体" w:eastAsia="黑体" w:cs="黑体"/>
          <w:b/>
          <w:bCs w:val="0"/>
          <w:snapToGrid/>
          <w:color w:val="auto"/>
          <w:kern w:val="2"/>
          <w:sz w:val="32"/>
          <w:szCs w:val="32"/>
          <w:highlight w:val="none"/>
          <w:lang w:val="en-US" w:eastAsia="zh-CN" w:bidi="ar-SA"/>
        </w:rPr>
      </w:pPr>
      <w:bookmarkStart w:id="110" w:name="_Toc8567"/>
      <w:bookmarkStart w:id="111" w:name="_Toc11999"/>
      <w:bookmarkStart w:id="112" w:name="_Toc5461"/>
      <w:bookmarkStart w:id="113" w:name="_Toc21582"/>
      <w:bookmarkStart w:id="114" w:name="_Toc302635677"/>
      <w:bookmarkStart w:id="115" w:name="_Toc4505"/>
      <w:bookmarkStart w:id="116" w:name="_Toc24432"/>
      <w:bookmarkStart w:id="117" w:name="_Toc9127"/>
      <w:bookmarkStart w:id="118" w:name="_Toc9281"/>
      <w:bookmarkStart w:id="119" w:name="_Toc27002"/>
      <w:r>
        <w:rPr>
          <w:rFonts w:hint="eastAsia" w:ascii="黑体" w:hAnsi="黑体" w:eastAsia="黑体" w:cs="黑体"/>
          <w:b/>
          <w:bCs w:val="0"/>
          <w:snapToGrid/>
          <w:color w:val="auto"/>
          <w:kern w:val="2"/>
          <w:sz w:val="32"/>
          <w:szCs w:val="32"/>
          <w:highlight w:val="none"/>
          <w:lang w:val="en-US" w:eastAsia="zh-CN" w:bidi="ar-SA"/>
        </w:rPr>
        <w:t>第一部分 协议书</w:t>
      </w:r>
      <w:bookmarkEnd w:id="110"/>
      <w:bookmarkEnd w:id="111"/>
      <w:bookmarkEnd w:id="112"/>
      <w:bookmarkEnd w:id="113"/>
      <w:bookmarkEnd w:id="114"/>
      <w:bookmarkEnd w:id="115"/>
      <w:bookmarkEnd w:id="116"/>
      <w:bookmarkEnd w:id="117"/>
      <w:bookmarkEnd w:id="118"/>
      <w:bookmarkEnd w:id="119"/>
    </w:p>
    <w:p w14:paraId="01A3CBD9">
      <w:pPr>
        <w:spacing w:line="360" w:lineRule="auto"/>
        <w:ind w:firstLine="51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发包人</w:t>
      </w:r>
      <w:r>
        <w:rPr>
          <w:rFonts w:hint="eastAsia" w:ascii="宋体" w:hAnsi="宋体" w:eastAsia="宋体" w:cs="Times New Roman"/>
          <w:bCs/>
          <w:color w:val="auto"/>
          <w:sz w:val="24"/>
          <w:szCs w:val="24"/>
          <w:highlight w:val="none"/>
        </w:rPr>
        <w:t>(全称)：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57921939">
      <w:pPr>
        <w:spacing w:line="360" w:lineRule="auto"/>
        <w:ind w:firstLine="519"/>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承包人</w:t>
      </w:r>
      <w:r>
        <w:rPr>
          <w:rFonts w:hint="eastAsia" w:ascii="宋体" w:hAnsi="宋体" w:eastAsia="宋体" w:cs="Times New Roman"/>
          <w:bCs/>
          <w:color w:val="auto"/>
          <w:sz w:val="24"/>
          <w:szCs w:val="24"/>
          <w:highlight w:val="none"/>
        </w:rPr>
        <w:t>(全称)</w:t>
      </w:r>
      <w:r>
        <w:rPr>
          <w:rFonts w:hint="eastAsia" w:ascii="宋体" w:hAnsi="宋体" w:eastAsia="宋体" w:cs="Times New Roman"/>
          <w:b/>
          <w:bCs/>
          <w:color w:val="auto"/>
          <w:sz w:val="24"/>
          <w:szCs w:val="24"/>
          <w:highlight w:val="none"/>
        </w:rPr>
        <w:t>：</w:t>
      </w:r>
      <w:r>
        <w:rPr>
          <w:rFonts w:hint="eastAsia" w:ascii="宋体" w:hAnsi="宋体" w:eastAsia="宋体" w:cs="Times New Roman"/>
          <w:color w:val="auto"/>
          <w:sz w:val="24"/>
          <w:szCs w:val="24"/>
          <w:highlight w:val="none"/>
          <w:u w:val="single"/>
        </w:rPr>
        <w:t xml:space="preserve">                                      </w:t>
      </w:r>
    </w:p>
    <w:p w14:paraId="7C3C13A0">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根据《中华人民共和国民法典》、《中华人民共和国建筑法》、《</w:t>
      </w:r>
      <w:r>
        <w:rPr>
          <w:rFonts w:ascii="宋体" w:hAnsi="宋体" w:eastAsia="宋体" w:cs="Times New Roman"/>
          <w:color w:val="auto"/>
          <w:sz w:val="24"/>
          <w:szCs w:val="24"/>
          <w:highlight w:val="none"/>
        </w:rPr>
        <w:t>深圳经济特区建设工程施工招标投标条例</w:t>
      </w:r>
      <w:r>
        <w:rPr>
          <w:rFonts w:hint="eastAsia" w:ascii="宋体" w:hAnsi="宋体" w:eastAsia="宋体" w:cs="Times New Roman"/>
          <w:color w:val="auto"/>
          <w:sz w:val="24"/>
          <w:szCs w:val="24"/>
          <w:highlight w:val="none"/>
        </w:rPr>
        <w:t>》及其他有关法律、法规，遵循平等、自愿、公平和诚实信用的原则，发包人和承包人就本工程施工事项协商一致，订立本合同，达成协议如下：</w:t>
      </w:r>
    </w:p>
    <w:p w14:paraId="54E22483">
      <w:pPr>
        <w:keepNext w:val="0"/>
        <w:keepLines w:val="0"/>
        <w:widowControl/>
        <w:numPr>
          <w:ilvl w:val="0"/>
          <w:numId w:val="0"/>
        </w:numPr>
        <w:spacing w:before="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120" w:name="_Toc19976"/>
      <w:bookmarkStart w:id="121" w:name="_Toc13316"/>
      <w:bookmarkStart w:id="122" w:name="_Toc28227"/>
      <w:bookmarkStart w:id="123" w:name="_Toc3339"/>
      <w:bookmarkStart w:id="124" w:name="_Toc6207"/>
      <w:bookmarkStart w:id="125" w:name="_Toc16659"/>
      <w:bookmarkStart w:id="126" w:name="_Toc302635678"/>
      <w:bookmarkStart w:id="127" w:name="_Toc24698"/>
      <w:bookmarkStart w:id="128" w:name="_Toc19619"/>
      <w:bookmarkStart w:id="129" w:name="_Toc27383"/>
      <w:r>
        <w:rPr>
          <w:rFonts w:hint="eastAsia" w:ascii="宋体" w:hAnsi="宋体" w:eastAsia="宋体" w:cs="Times New Roman"/>
          <w:b/>
          <w:bCs/>
          <w:snapToGrid w:val="0"/>
          <w:color w:val="auto"/>
          <w:kern w:val="0"/>
          <w:sz w:val="30"/>
          <w:szCs w:val="44"/>
          <w:highlight w:val="none"/>
          <w:lang w:val="en-US" w:eastAsia="zh-CN" w:bidi="ar-SA"/>
        </w:rPr>
        <w:t>一、工程概况</w:t>
      </w:r>
      <w:bookmarkEnd w:id="120"/>
      <w:bookmarkEnd w:id="121"/>
      <w:bookmarkEnd w:id="122"/>
      <w:bookmarkEnd w:id="123"/>
      <w:bookmarkEnd w:id="124"/>
      <w:bookmarkEnd w:id="125"/>
      <w:bookmarkEnd w:id="126"/>
      <w:bookmarkEnd w:id="127"/>
      <w:bookmarkEnd w:id="128"/>
      <w:bookmarkEnd w:id="129"/>
    </w:p>
    <w:p w14:paraId="6C751B91">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工程名称：</w:t>
      </w:r>
      <w:r>
        <w:rPr>
          <w:rFonts w:hint="eastAsia" w:ascii="宋体" w:hAnsi="宋体" w:eastAsia="宋体" w:cs="Times New Roman"/>
          <w:color w:val="auto"/>
          <w:sz w:val="24"/>
          <w:szCs w:val="24"/>
          <w:highlight w:val="none"/>
          <w:u w:val="single"/>
        </w:rPr>
        <w:t xml:space="preserve">                                                                </w:t>
      </w:r>
    </w:p>
    <w:p w14:paraId="5AE59146">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工程地点：</w:t>
      </w:r>
      <w:r>
        <w:rPr>
          <w:rFonts w:hint="eastAsia" w:ascii="宋体" w:hAnsi="宋体" w:eastAsia="宋体" w:cs="Times New Roman"/>
          <w:color w:val="auto"/>
          <w:sz w:val="24"/>
          <w:szCs w:val="24"/>
          <w:highlight w:val="none"/>
          <w:u w:val="single"/>
        </w:rPr>
        <w:t xml:space="preserve">                                                           </w:t>
      </w:r>
    </w:p>
    <w:p w14:paraId="0B9BA4D3">
      <w:pPr>
        <w:spacing w:line="360" w:lineRule="auto"/>
        <w:ind w:firstLine="48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核准（备案）证编号</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p>
    <w:p w14:paraId="65F1EA3D">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工程规模及特征：</w:t>
      </w:r>
      <w:r>
        <w:rPr>
          <w:rFonts w:hint="eastAsia" w:ascii="宋体" w:hAnsi="宋体" w:eastAsia="宋体" w:cs="Times New Roman"/>
          <w:color w:val="auto"/>
          <w:sz w:val="24"/>
          <w:szCs w:val="24"/>
          <w:highlight w:val="none"/>
          <w:u w:val="single"/>
        </w:rPr>
        <w:t xml:space="preserve">                                                   </w:t>
      </w:r>
    </w:p>
    <w:p w14:paraId="701D236B">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7BAC4A28">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资金来源：财政投入</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%；国有资本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%；集体资本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%；民营资本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%；外商投资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%；混合经济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其他</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5EA31B3">
      <w:pPr>
        <w:keepNext w:val="0"/>
        <w:keepLines w:val="0"/>
        <w:widowControl/>
        <w:numPr>
          <w:ilvl w:val="0"/>
          <w:numId w:val="0"/>
        </w:numPr>
        <w:spacing w:before="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130" w:name="_Toc8530"/>
      <w:bookmarkStart w:id="131" w:name="_Toc2580"/>
      <w:bookmarkStart w:id="132" w:name="_Toc1096"/>
      <w:bookmarkStart w:id="133" w:name="_Toc31258"/>
      <w:bookmarkStart w:id="134" w:name="_Toc15817"/>
      <w:bookmarkStart w:id="135" w:name="_Toc14417"/>
      <w:bookmarkStart w:id="136" w:name="_Toc18525"/>
      <w:bookmarkStart w:id="137" w:name="_Toc302635679"/>
      <w:bookmarkStart w:id="138" w:name="_Toc19789"/>
      <w:bookmarkStart w:id="139" w:name="_Toc2310"/>
      <w:r>
        <w:rPr>
          <w:rFonts w:hint="eastAsia" w:ascii="宋体" w:hAnsi="宋体" w:eastAsia="宋体" w:cs="Times New Roman"/>
          <w:b/>
          <w:bCs/>
          <w:snapToGrid w:val="0"/>
          <w:color w:val="auto"/>
          <w:kern w:val="0"/>
          <w:sz w:val="30"/>
          <w:szCs w:val="44"/>
          <w:highlight w:val="none"/>
          <w:lang w:val="en-US" w:eastAsia="zh-CN" w:bidi="ar-SA"/>
        </w:rPr>
        <w:t>二、工程承包范围</w:t>
      </w:r>
      <w:bookmarkEnd w:id="130"/>
      <w:bookmarkEnd w:id="131"/>
      <w:bookmarkEnd w:id="132"/>
      <w:bookmarkEnd w:id="133"/>
      <w:bookmarkEnd w:id="134"/>
      <w:bookmarkEnd w:id="135"/>
      <w:bookmarkEnd w:id="136"/>
      <w:bookmarkEnd w:id="137"/>
      <w:bookmarkEnd w:id="138"/>
      <w:bookmarkEnd w:id="139"/>
    </w:p>
    <w:p w14:paraId="031CE4EA">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4ABD1E81">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43632653">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04A4DB16">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3FB10D89">
      <w:pPr>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1.市政公用及配套专业工程、其他工程：</w:t>
      </w:r>
      <w:r>
        <w:rPr>
          <w:rFonts w:hint="eastAsia" w:ascii="宋体" w:hAnsi="宋体" w:eastAsia="宋体" w:cs="Times New Roman"/>
          <w:color w:val="auto"/>
          <w:szCs w:val="21"/>
          <w:highlight w:val="none"/>
        </w:rPr>
        <w:t>(在□内打√，并填写相应的工程量)</w:t>
      </w:r>
    </w:p>
    <w:tbl>
      <w:tblPr>
        <w:tblStyle w:val="4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111"/>
      </w:tblGrid>
      <w:tr w14:paraId="5C8D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26FE079D">
            <w:pPr>
              <w:spacing w:line="240" w:lineRule="atLeast"/>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 七通一平工程             万平方米</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C212380">
            <w:pPr>
              <w:tabs>
                <w:tab w:val="left" w:pos="600"/>
              </w:tabs>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□电信管道工程          米</w:t>
            </w:r>
          </w:p>
        </w:tc>
      </w:tr>
      <w:tr w14:paraId="1B73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6612883A">
            <w:pPr>
              <w:spacing w:line="240" w:lineRule="atLeast"/>
              <w:rPr>
                <w:rFonts w:ascii="Times New Roman" w:hAnsi="Times New Roman" w:eastAsia="宋体" w:cs="Times New Roman"/>
                <w:color w:val="auto"/>
                <w:sz w:val="22"/>
                <w:szCs w:val="24"/>
                <w:highlight w:val="none"/>
              </w:rPr>
            </w:pPr>
            <w:r>
              <w:rPr>
                <w:rFonts w:hint="eastAsia" w:ascii="楷体_GB2312" w:hAnsi="Times New Roman" w:eastAsia="楷体_GB2312" w:cs="Times New Roman"/>
                <w:bCs/>
                <w:color w:val="auto"/>
                <w:sz w:val="22"/>
                <w:szCs w:val="24"/>
                <w:highlight w:val="none"/>
              </w:rPr>
              <w:t>□挡墙护坡工程 长： 米； 宽： 米；高： 米</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3A643C8">
            <w:pPr>
              <w:tabs>
                <w:tab w:val="left" w:pos="600"/>
              </w:tabs>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 xml:space="preserve">□电力管道工程          米        </w:t>
            </w:r>
          </w:p>
        </w:tc>
      </w:tr>
      <w:tr w14:paraId="34D3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2BB580D2">
            <w:pPr>
              <w:spacing w:line="240" w:lineRule="atLeast"/>
              <w:rPr>
                <w:rFonts w:ascii="Times New Roman" w:hAnsi="Times New Roman" w:eastAsia="宋体" w:cs="Times New Roman"/>
                <w:color w:val="auto"/>
                <w:sz w:val="22"/>
                <w:szCs w:val="24"/>
                <w:highlight w:val="none"/>
              </w:rPr>
            </w:pPr>
            <w:r>
              <w:rPr>
                <w:rFonts w:hint="eastAsia" w:ascii="楷体_GB2312" w:hAnsi="Times New Roman" w:eastAsia="楷体_GB2312" w:cs="Times New Roman"/>
                <w:bCs/>
                <w:color w:val="auto"/>
                <w:sz w:val="22"/>
                <w:szCs w:val="24"/>
                <w:highlight w:val="none"/>
              </w:rPr>
              <w:t>□ 软基处理工程            万平方米</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A2FB65C">
            <w:pPr>
              <w:tabs>
                <w:tab w:val="left" w:pos="600"/>
              </w:tabs>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□污水处理厂及配套工程     立方米/d</w:t>
            </w:r>
          </w:p>
        </w:tc>
      </w:tr>
      <w:tr w14:paraId="2206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2FC3A76E">
            <w:pPr>
              <w:spacing w:line="240" w:lineRule="atLeast"/>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□水厂及配套工程              立方米/d</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53C81DB8">
            <w:pPr>
              <w:tabs>
                <w:tab w:val="left" w:pos="600"/>
              </w:tabs>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□污泥处理厂及配套工程     立方米/d</w:t>
            </w:r>
          </w:p>
        </w:tc>
      </w:tr>
      <w:tr w14:paraId="27F1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2B750C34">
            <w:pPr>
              <w:spacing w:line="240" w:lineRule="atLeast"/>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□给水管道工程            米</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74B55AD0">
            <w:pPr>
              <w:tabs>
                <w:tab w:val="left" w:pos="600"/>
              </w:tabs>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□泵站工程                   平方米</w:t>
            </w:r>
          </w:p>
        </w:tc>
      </w:tr>
      <w:tr w14:paraId="5401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0138E5B2">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□道路工程   长：  米 宽：  米</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1F4E6971">
            <w:pPr>
              <w:tabs>
                <w:tab w:val="left" w:pos="600"/>
              </w:tabs>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□隧道工程  长：  米 宽：  米 高：  米</w:t>
            </w:r>
          </w:p>
        </w:tc>
      </w:tr>
      <w:tr w14:paraId="41D5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3806F774">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□桥梁工程           座</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3FCF84A">
            <w:pPr>
              <w:tabs>
                <w:tab w:val="left" w:pos="600"/>
              </w:tabs>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□道路改造工程  长：  米   宽：  米</w:t>
            </w:r>
          </w:p>
        </w:tc>
      </w:tr>
      <w:tr w14:paraId="368F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478780CB">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□排水箱涵工程  长：  米 宽：  米 高：  米</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254FAAFD">
            <w:pPr>
              <w:tabs>
                <w:tab w:val="left" w:pos="600"/>
              </w:tabs>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 xml:space="preserve">□路灯照明工程           座    </w:t>
            </w:r>
          </w:p>
        </w:tc>
      </w:tr>
      <w:tr w14:paraId="096A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114741C4">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□交通监控、收费综合系统工程</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35F5CDBA">
            <w:pPr>
              <w:tabs>
                <w:tab w:val="left" w:pos="600"/>
              </w:tabs>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□绿化工程          米</w:t>
            </w:r>
          </w:p>
        </w:tc>
      </w:tr>
      <w:tr w14:paraId="4773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73" w:type="dxa"/>
            <w:tcBorders>
              <w:top w:val="single" w:color="auto" w:sz="4" w:space="0"/>
              <w:left w:val="single" w:color="auto" w:sz="4" w:space="0"/>
              <w:bottom w:val="single" w:color="auto" w:sz="4" w:space="0"/>
              <w:right w:val="single" w:color="auto" w:sz="4" w:space="0"/>
            </w:tcBorders>
            <w:noWrap w:val="0"/>
            <w:vAlign w:val="center"/>
          </w:tcPr>
          <w:p w14:paraId="1A96C418">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□交通安全设施工程          米</w:t>
            </w:r>
          </w:p>
        </w:tc>
        <w:tc>
          <w:tcPr>
            <w:tcW w:w="4111" w:type="dxa"/>
            <w:tcBorders>
              <w:top w:val="single" w:color="auto" w:sz="4" w:space="0"/>
              <w:left w:val="single" w:color="auto" w:sz="4" w:space="0"/>
              <w:bottom w:val="single" w:color="auto" w:sz="4" w:space="0"/>
              <w:right w:val="single" w:color="auto" w:sz="4" w:space="0"/>
            </w:tcBorders>
            <w:noWrap w:val="0"/>
            <w:vAlign w:val="center"/>
          </w:tcPr>
          <w:p w14:paraId="483E037F">
            <w:pPr>
              <w:tabs>
                <w:tab w:val="left" w:pos="600"/>
              </w:tabs>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□燃气工程          米</w:t>
            </w:r>
          </w:p>
        </w:tc>
      </w:tr>
      <w:tr w14:paraId="2ADA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84" w:type="dxa"/>
            <w:gridSpan w:val="2"/>
            <w:tcBorders>
              <w:top w:val="single" w:color="auto" w:sz="4" w:space="0"/>
              <w:left w:val="single" w:color="auto" w:sz="4" w:space="0"/>
              <w:bottom w:val="single" w:color="auto" w:sz="4" w:space="0"/>
              <w:right w:val="single" w:color="auto" w:sz="4" w:space="0"/>
            </w:tcBorders>
            <w:noWrap w:val="0"/>
            <w:vAlign w:val="center"/>
          </w:tcPr>
          <w:p w14:paraId="5042471A">
            <w:pPr>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□其它:</w:t>
            </w:r>
          </w:p>
        </w:tc>
      </w:tr>
    </w:tbl>
    <w:p w14:paraId="2827A513">
      <w:pPr>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2.房屋建筑及配套专业工程：</w:t>
      </w:r>
      <w:r>
        <w:rPr>
          <w:rFonts w:hint="eastAsia" w:ascii="宋体" w:hAnsi="宋体" w:eastAsia="宋体" w:cs="Times New Roman"/>
          <w:color w:val="auto"/>
          <w:szCs w:val="21"/>
          <w:highlight w:val="none"/>
        </w:rPr>
        <w:t>(在□内打√，并填写相应的工程量)</w:t>
      </w:r>
    </w:p>
    <w:tbl>
      <w:tblPr>
        <w:tblStyle w:val="40"/>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0"/>
        <w:gridCol w:w="2532"/>
        <w:gridCol w:w="3759"/>
      </w:tblGrid>
      <w:tr w14:paraId="5BF9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43" w:type="dxa"/>
            <w:gridSpan w:val="4"/>
            <w:tcBorders>
              <w:top w:val="single" w:color="auto" w:sz="4" w:space="0"/>
              <w:left w:val="single" w:color="auto" w:sz="4" w:space="0"/>
              <w:bottom w:val="single" w:color="auto" w:sz="4" w:space="0"/>
              <w:right w:val="single" w:color="auto" w:sz="4" w:space="0"/>
            </w:tcBorders>
            <w:noWrap w:val="0"/>
            <w:vAlign w:val="center"/>
          </w:tcPr>
          <w:p w14:paraId="5A76A5C8">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□地基与基础工程  （□基础  □ 基坑支护  □边坡  □土石方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  </w:t>
            </w:r>
          </w:p>
        </w:tc>
      </w:tr>
      <w:tr w14:paraId="1873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843" w:type="dxa"/>
            <w:gridSpan w:val="4"/>
            <w:tcBorders>
              <w:top w:val="single" w:color="auto" w:sz="4" w:space="0"/>
              <w:left w:val="single" w:color="auto" w:sz="4" w:space="0"/>
              <w:bottom w:val="single" w:color="auto" w:sz="4" w:space="0"/>
              <w:right w:val="single" w:color="auto" w:sz="4" w:space="0"/>
            </w:tcBorders>
            <w:noWrap w:val="0"/>
            <w:vAlign w:val="center"/>
          </w:tcPr>
          <w:p w14:paraId="0C6A90E6">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□主体结构工程    （□钢筋混凝土 □钢结构 □</w:t>
            </w:r>
            <w:r>
              <w:rPr>
                <w:rFonts w:hint="eastAsia" w:ascii="楷体_GB2312" w:hAnsi="Times New Roman" w:eastAsia="楷体_GB2312" w:cs="Times New Roman"/>
                <w:bCs/>
                <w:color w:val="auto"/>
                <w:spacing w:val="-20"/>
                <w:sz w:val="22"/>
                <w:szCs w:val="24"/>
                <w:highlight w:val="none"/>
              </w:rPr>
              <w:t xml:space="preserve">网架  </w:t>
            </w:r>
            <w:r>
              <w:rPr>
                <w:rFonts w:hint="eastAsia" w:ascii="楷体_GB2312" w:hAnsi="Times New Roman" w:eastAsia="楷体_GB2312" w:cs="Times New Roman"/>
                <w:bCs/>
                <w:color w:val="auto"/>
                <w:sz w:val="22"/>
                <w:szCs w:val="24"/>
                <w:highlight w:val="none"/>
              </w:rPr>
              <w:t xml:space="preserve">□索膜结构 □其它 </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6164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843" w:type="dxa"/>
            <w:gridSpan w:val="4"/>
            <w:tcBorders>
              <w:top w:val="single" w:color="auto" w:sz="4" w:space="0"/>
              <w:left w:val="single" w:color="auto" w:sz="4" w:space="0"/>
              <w:bottom w:val="single" w:color="auto" w:sz="4" w:space="0"/>
              <w:right w:val="single" w:color="auto" w:sz="4" w:space="0"/>
            </w:tcBorders>
            <w:noWrap w:val="0"/>
            <w:vAlign w:val="center"/>
          </w:tcPr>
          <w:p w14:paraId="02BA6BC6">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□装饰装修工程     （□金属门窗   □幕墙：   平方米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  </w:t>
            </w:r>
          </w:p>
        </w:tc>
      </w:tr>
      <w:tr w14:paraId="1876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843" w:type="dxa"/>
            <w:gridSpan w:val="4"/>
            <w:tcBorders>
              <w:top w:val="single" w:color="auto" w:sz="4" w:space="0"/>
              <w:left w:val="single" w:color="auto" w:sz="4" w:space="0"/>
              <w:bottom w:val="single" w:color="auto" w:sz="4" w:space="0"/>
              <w:right w:val="single" w:color="auto" w:sz="4" w:space="0"/>
            </w:tcBorders>
            <w:noWrap w:val="0"/>
            <w:vAlign w:val="center"/>
          </w:tcPr>
          <w:p w14:paraId="2AA8241C">
            <w:pPr>
              <w:spacing w:line="240" w:lineRule="atLeast"/>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 xml:space="preserve">□通风与空调       (□通风  □空调       </w:t>
            </w:r>
            <w:r>
              <w:rPr>
                <w:rFonts w:hint="eastAsia" w:ascii="楷体_GB2312" w:hAnsi="Times New Roman" w:eastAsia="楷体_GB2312" w:cs="Times New Roman"/>
                <w:bCs/>
                <w:color w:val="auto"/>
                <w:sz w:val="22"/>
                <w:szCs w:val="24"/>
                <w:highlight w:val="none"/>
                <w:lang w:eastAsia="zh-CN"/>
              </w:rPr>
              <w:t>□</w:t>
            </w:r>
            <w:r>
              <w:rPr>
                <w:rFonts w:hint="eastAsia" w:ascii="楷体_GB2312" w:hAnsi="Times New Roman" w:eastAsia="楷体_GB2312" w:cs="Times New Roman"/>
                <w:bCs/>
                <w:color w:val="auto"/>
                <w:sz w:val="22"/>
                <w:szCs w:val="24"/>
                <w:highlight w:val="none"/>
              </w:rPr>
              <w:t>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318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843" w:type="dxa"/>
            <w:gridSpan w:val="4"/>
            <w:tcBorders>
              <w:top w:val="single" w:color="auto" w:sz="4" w:space="0"/>
              <w:left w:val="single" w:color="auto" w:sz="4" w:space="0"/>
              <w:bottom w:val="single" w:color="auto" w:sz="4" w:space="0"/>
              <w:right w:val="single" w:color="auto" w:sz="4" w:space="0"/>
            </w:tcBorders>
            <w:noWrap w:val="0"/>
            <w:vAlign w:val="center"/>
          </w:tcPr>
          <w:p w14:paraId="78CD839B">
            <w:pPr>
              <w:spacing w:line="240" w:lineRule="atLeast"/>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w:t>
            </w:r>
            <w:r>
              <w:rPr>
                <w:rFonts w:hint="eastAsia" w:ascii="楷体_GB2312" w:hAnsi="Times New Roman" w:eastAsia="楷体_GB2312" w:cs="Times New Roman"/>
                <w:bCs/>
                <w:color w:val="auto"/>
                <w:spacing w:val="-20"/>
                <w:sz w:val="22"/>
                <w:szCs w:val="24"/>
                <w:highlight w:val="none"/>
              </w:rPr>
              <w:t xml:space="preserve">建筑给水排水及供暖    </w:t>
            </w:r>
            <w:r>
              <w:rPr>
                <w:rFonts w:hint="eastAsia" w:ascii="楷体_GB2312" w:hAnsi="Times New Roman" w:eastAsia="楷体_GB2312" w:cs="Times New Roman"/>
                <w:bCs/>
                <w:color w:val="auto"/>
                <w:sz w:val="22"/>
                <w:szCs w:val="24"/>
                <w:highlight w:val="none"/>
              </w:rPr>
              <w:t>（□室内给、排水系统 □ 室外给、排水系统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743A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843" w:type="dxa"/>
            <w:gridSpan w:val="4"/>
            <w:tcBorders>
              <w:top w:val="single" w:color="auto" w:sz="4" w:space="0"/>
              <w:left w:val="single" w:color="auto" w:sz="4" w:space="0"/>
              <w:bottom w:val="single" w:color="auto" w:sz="4" w:space="0"/>
              <w:right w:val="single" w:color="auto" w:sz="4" w:space="0"/>
            </w:tcBorders>
            <w:noWrap w:val="0"/>
            <w:vAlign w:val="center"/>
          </w:tcPr>
          <w:p w14:paraId="198EE948">
            <w:pPr>
              <w:rPr>
                <w:rFonts w:ascii="Times New Roman" w:hAnsi="Times New Roman" w:eastAsia="宋体" w:cs="Times New Roman"/>
                <w:color w:val="auto"/>
                <w:sz w:val="22"/>
                <w:szCs w:val="24"/>
                <w:highlight w:val="none"/>
              </w:rPr>
            </w:pPr>
            <w:r>
              <w:rPr>
                <w:rFonts w:hint="eastAsia" w:ascii="楷体_GB2312" w:hAnsi="Times New Roman" w:eastAsia="楷体_GB2312" w:cs="Times New Roman"/>
                <w:bCs/>
                <w:color w:val="auto"/>
                <w:sz w:val="22"/>
                <w:szCs w:val="24"/>
                <w:highlight w:val="none"/>
              </w:rPr>
              <w:t>□建筑电气工程     (□室外电气    □电气照明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7EB0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552" w:type="dxa"/>
            <w:gridSpan w:val="2"/>
            <w:tcBorders>
              <w:top w:val="single" w:color="auto" w:sz="4" w:space="0"/>
              <w:left w:val="single" w:color="auto" w:sz="4" w:space="0"/>
              <w:bottom w:val="single" w:color="auto" w:sz="4" w:space="0"/>
              <w:right w:val="single" w:color="auto" w:sz="4" w:space="0"/>
            </w:tcBorders>
            <w:noWrap w:val="0"/>
            <w:vAlign w:val="center"/>
          </w:tcPr>
          <w:p w14:paraId="41AB4D43">
            <w:pPr>
              <w:spacing w:line="240" w:lineRule="atLeast"/>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□智能建筑</w:t>
            </w:r>
          </w:p>
        </w:tc>
        <w:tc>
          <w:tcPr>
            <w:tcW w:w="6291" w:type="dxa"/>
            <w:gridSpan w:val="2"/>
            <w:tcBorders>
              <w:top w:val="single" w:color="auto" w:sz="4" w:space="0"/>
              <w:left w:val="single" w:color="auto" w:sz="4" w:space="0"/>
              <w:bottom w:val="single" w:color="auto" w:sz="4" w:space="0"/>
              <w:right w:val="single" w:color="auto" w:sz="4" w:space="0"/>
            </w:tcBorders>
            <w:noWrap w:val="0"/>
            <w:vAlign w:val="center"/>
          </w:tcPr>
          <w:p w14:paraId="43F3E96A">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(□综合布线系统  □信息网络系统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w:t>
            </w:r>
          </w:p>
        </w:tc>
      </w:tr>
      <w:tr w14:paraId="7A3F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2542" w:type="dxa"/>
            <w:tcBorders>
              <w:top w:val="single" w:color="auto" w:sz="4" w:space="0"/>
              <w:left w:val="single" w:color="auto" w:sz="4" w:space="0"/>
              <w:bottom w:val="single" w:color="auto" w:sz="4" w:space="0"/>
              <w:right w:val="single" w:color="auto" w:sz="4" w:space="0"/>
            </w:tcBorders>
            <w:noWrap w:val="0"/>
            <w:vAlign w:val="center"/>
          </w:tcPr>
          <w:p w14:paraId="728C94A6">
            <w:pPr>
              <w:rPr>
                <w:rFonts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□屋面及防水工程</w:t>
            </w:r>
          </w:p>
        </w:tc>
        <w:tc>
          <w:tcPr>
            <w:tcW w:w="2542" w:type="dxa"/>
            <w:gridSpan w:val="2"/>
            <w:tcBorders>
              <w:top w:val="single" w:color="auto" w:sz="4" w:space="0"/>
              <w:left w:val="single" w:color="auto" w:sz="4" w:space="0"/>
              <w:bottom w:val="single" w:color="auto" w:sz="4" w:space="0"/>
              <w:right w:val="single" w:color="auto" w:sz="4" w:space="0"/>
            </w:tcBorders>
            <w:noWrap w:val="0"/>
            <w:vAlign w:val="center"/>
          </w:tcPr>
          <w:p w14:paraId="3EB9D301">
            <w:pPr>
              <w:rPr>
                <w:rFonts w:ascii="Times New Roman" w:hAnsi="Times New Roman" w:eastAsia="宋体" w:cs="Times New Roman"/>
                <w:color w:val="auto"/>
                <w:sz w:val="22"/>
                <w:szCs w:val="24"/>
                <w:highlight w:val="none"/>
              </w:rPr>
            </w:pPr>
            <w:r>
              <w:rPr>
                <w:rFonts w:hint="eastAsia" w:ascii="楷体_GB2312" w:hAnsi="Times New Roman" w:eastAsia="楷体_GB2312" w:cs="Times New Roman"/>
                <w:bCs/>
                <w:color w:val="auto"/>
                <w:sz w:val="22"/>
                <w:szCs w:val="24"/>
                <w:highlight w:val="none"/>
              </w:rPr>
              <w:t xml:space="preserve">□建筑节能    </w:t>
            </w:r>
          </w:p>
        </w:tc>
        <w:tc>
          <w:tcPr>
            <w:tcW w:w="3759" w:type="dxa"/>
            <w:tcBorders>
              <w:top w:val="single" w:color="auto" w:sz="4" w:space="0"/>
              <w:left w:val="single" w:color="auto" w:sz="4" w:space="0"/>
              <w:bottom w:val="single" w:color="auto" w:sz="4" w:space="0"/>
              <w:right w:val="single" w:color="auto" w:sz="4" w:space="0"/>
            </w:tcBorders>
            <w:noWrap w:val="0"/>
            <w:vAlign w:val="center"/>
          </w:tcPr>
          <w:p w14:paraId="32E85538">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□消防工程</w:t>
            </w:r>
          </w:p>
        </w:tc>
      </w:tr>
      <w:tr w14:paraId="7012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8843" w:type="dxa"/>
            <w:gridSpan w:val="4"/>
            <w:tcBorders>
              <w:top w:val="single" w:color="auto" w:sz="4" w:space="0"/>
              <w:left w:val="single" w:color="auto" w:sz="4" w:space="0"/>
              <w:bottom w:val="single" w:color="auto" w:sz="4" w:space="0"/>
              <w:right w:val="single" w:color="auto" w:sz="4" w:space="0"/>
            </w:tcBorders>
            <w:noWrap w:val="0"/>
            <w:vAlign w:val="center"/>
          </w:tcPr>
          <w:p w14:paraId="53F6A293">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 室外工程   （ □室外设施</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□附属建筑</w:t>
            </w:r>
            <w:r>
              <w:rPr>
                <w:rFonts w:hint="eastAsia" w:ascii="楷体_GB2312" w:hAnsi="Times New Roman" w:eastAsia="楷体_GB2312" w:cs="Times New Roman"/>
                <w:color w:val="auto"/>
                <w:sz w:val="22"/>
                <w:szCs w:val="24"/>
                <w:highlight w:val="none"/>
                <w:u w:val="single"/>
              </w:rPr>
              <w:t xml:space="preserve">                   </w:t>
            </w:r>
          </w:p>
          <w:p w14:paraId="4DD77C83">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 xml:space="preserve">                 □室外环境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6E53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843" w:type="dxa"/>
            <w:gridSpan w:val="4"/>
            <w:tcBorders>
              <w:top w:val="single" w:color="auto" w:sz="4" w:space="0"/>
              <w:left w:val="single" w:color="auto" w:sz="4" w:space="0"/>
              <w:bottom w:val="single" w:color="auto" w:sz="4" w:space="0"/>
              <w:right w:val="single" w:color="auto" w:sz="4" w:space="0"/>
            </w:tcBorders>
            <w:noWrap w:val="0"/>
            <w:vAlign w:val="center"/>
          </w:tcPr>
          <w:p w14:paraId="7F1160E3">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□燃气工程     （户数：</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color w:val="auto"/>
                <w:sz w:val="22"/>
                <w:szCs w:val="24"/>
                <w:highlight w:val="none"/>
              </w:rPr>
              <w:t>户；</w:t>
            </w:r>
            <w:r>
              <w:rPr>
                <w:rFonts w:hint="eastAsia" w:ascii="楷体_GB2312" w:hAnsi="Times New Roman" w:eastAsia="楷体_GB2312" w:cs="Times New Roman"/>
                <w:bCs/>
                <w:color w:val="auto"/>
                <w:sz w:val="22"/>
                <w:szCs w:val="24"/>
                <w:highlight w:val="none"/>
              </w:rPr>
              <w:t xml:space="preserve"> 庭院管：</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米）</w:t>
            </w:r>
          </w:p>
        </w:tc>
      </w:tr>
    </w:tbl>
    <w:p w14:paraId="16B07868">
      <w:pPr>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3.二次装饰装修工程：</w:t>
      </w:r>
      <w:r>
        <w:rPr>
          <w:rFonts w:hint="eastAsia" w:ascii="宋体" w:hAnsi="宋体" w:eastAsia="宋体" w:cs="Times New Roman"/>
          <w:color w:val="auto"/>
          <w:szCs w:val="21"/>
          <w:highlight w:val="none"/>
        </w:rPr>
        <w:t>(在□内打√，并填写相应的工程量)</w:t>
      </w:r>
    </w:p>
    <w:tbl>
      <w:tblPr>
        <w:tblStyle w:val="40"/>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43"/>
        <w:gridCol w:w="2126"/>
        <w:gridCol w:w="1701"/>
        <w:gridCol w:w="1559"/>
      </w:tblGrid>
      <w:tr w14:paraId="4CED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14:paraId="554A239E">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□消防工程</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D8D288">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□门窗</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0CB3243">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□防水工程</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F0E7EE">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 xml:space="preserve">□电气照明 </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74EE7B">
            <w:pPr>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w:t>
            </w:r>
            <w:r>
              <w:rPr>
                <w:rFonts w:hint="eastAsia" w:ascii="楷体_GB2312" w:hAnsi="楷体_GB2312" w:eastAsia="楷体_GB2312" w:cs="楷体_GB2312"/>
                <w:color w:val="auto"/>
                <w:sz w:val="22"/>
                <w:szCs w:val="24"/>
                <w:highlight w:val="none"/>
              </w:rPr>
              <w:t>建筑节能</w:t>
            </w:r>
          </w:p>
        </w:tc>
      </w:tr>
      <w:tr w14:paraId="141B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7F102753">
            <w:pPr>
              <w:tabs>
                <w:tab w:val="left" w:pos="600"/>
              </w:tabs>
              <w:rPr>
                <w:rFonts w:ascii="Times New Roman" w:hAnsi="Times New Roman" w:eastAsia="宋体" w:cs="Times New Roman"/>
                <w:color w:val="auto"/>
                <w:sz w:val="22"/>
                <w:szCs w:val="24"/>
                <w:highlight w:val="none"/>
              </w:rPr>
            </w:pPr>
            <w:r>
              <w:rPr>
                <w:rFonts w:hint="eastAsia" w:ascii="楷体_GB2312" w:hAnsi="Times New Roman" w:eastAsia="楷体_GB2312" w:cs="Times New Roman"/>
                <w:bCs/>
                <w:color w:val="auto"/>
                <w:sz w:val="22"/>
                <w:szCs w:val="24"/>
                <w:highlight w:val="none"/>
              </w:rPr>
              <w:t>□通风与空调 (□通风  □空调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7292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5C8F37F4">
            <w:pPr>
              <w:rPr>
                <w:rFonts w:hint="eastAsia" w:ascii="Times New Roman" w:hAnsi="Times New Roman" w:eastAsia="宋体" w:cs="Times New Roman"/>
                <w:color w:val="auto"/>
                <w:sz w:val="22"/>
                <w:szCs w:val="24"/>
                <w:highlight w:val="none"/>
              </w:rPr>
            </w:pPr>
            <w:r>
              <w:rPr>
                <w:rFonts w:hint="eastAsia" w:ascii="楷体_GB2312" w:hAnsi="Times New Roman" w:eastAsia="楷体_GB2312" w:cs="Times New Roman"/>
                <w:bCs/>
                <w:color w:val="auto"/>
                <w:sz w:val="22"/>
                <w:szCs w:val="24"/>
                <w:highlight w:val="none"/>
              </w:rPr>
              <w:t>□建筑给排水及供暖（□室内给、排水系统   □室外给、排水系统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648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02854579">
            <w:pPr>
              <w:tabs>
                <w:tab w:val="left" w:pos="600"/>
              </w:tabs>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□智能建筑  (□综合布线系统    □信息网络系统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2B46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7A69F9DC">
            <w:pPr>
              <w:tabs>
                <w:tab w:val="left" w:pos="600"/>
              </w:tabs>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□装饰装修  (□抹灰   □涂饰   □饰面板（砖）   □吊顶   □其它</w:t>
            </w:r>
            <w:r>
              <w:rPr>
                <w:rFonts w:hint="eastAsia" w:ascii="楷体_GB2312" w:hAnsi="Times New Roman" w:eastAsia="楷体_GB2312" w:cs="Times New Roman"/>
                <w:color w:val="auto"/>
                <w:sz w:val="22"/>
                <w:szCs w:val="24"/>
                <w:highlight w:val="none"/>
                <w:u w:val="single"/>
              </w:rPr>
              <w:t xml:space="preserve">         </w:t>
            </w:r>
            <w:r>
              <w:rPr>
                <w:rFonts w:hint="eastAsia" w:ascii="楷体_GB2312" w:hAnsi="Times New Roman" w:eastAsia="楷体_GB2312" w:cs="Times New Roman"/>
                <w:bCs/>
                <w:color w:val="auto"/>
                <w:sz w:val="22"/>
                <w:szCs w:val="24"/>
                <w:highlight w:val="none"/>
              </w:rPr>
              <w:t xml:space="preserve">  ）;</w:t>
            </w:r>
          </w:p>
        </w:tc>
      </w:tr>
      <w:tr w14:paraId="4CCE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94" w:type="dxa"/>
            <w:gridSpan w:val="5"/>
            <w:tcBorders>
              <w:top w:val="single" w:color="auto" w:sz="4" w:space="0"/>
              <w:left w:val="single" w:color="auto" w:sz="4" w:space="0"/>
              <w:bottom w:val="single" w:color="auto" w:sz="4" w:space="0"/>
              <w:right w:val="single" w:color="auto" w:sz="4" w:space="0"/>
            </w:tcBorders>
            <w:noWrap w:val="0"/>
            <w:vAlign w:val="center"/>
          </w:tcPr>
          <w:p w14:paraId="106160B6">
            <w:pPr>
              <w:tabs>
                <w:tab w:val="left" w:pos="600"/>
              </w:tabs>
              <w:rPr>
                <w:rFonts w:hint="eastAsia" w:ascii="楷体_GB2312" w:hAnsi="Times New Roman" w:eastAsia="楷体_GB2312" w:cs="Times New Roman"/>
                <w:bCs/>
                <w:color w:val="auto"/>
                <w:sz w:val="22"/>
                <w:szCs w:val="24"/>
                <w:highlight w:val="none"/>
              </w:rPr>
            </w:pPr>
            <w:r>
              <w:rPr>
                <w:rFonts w:hint="eastAsia" w:ascii="楷体_GB2312" w:hAnsi="Times New Roman" w:eastAsia="楷体_GB2312" w:cs="Times New Roman"/>
                <w:bCs/>
                <w:color w:val="auto"/>
                <w:sz w:val="22"/>
                <w:szCs w:val="24"/>
                <w:highlight w:val="none"/>
              </w:rPr>
              <w:t>□其它：</w:t>
            </w:r>
          </w:p>
        </w:tc>
      </w:tr>
    </w:tbl>
    <w:p w14:paraId="42E0F7F9">
      <w:pPr>
        <w:spacing w:line="360" w:lineRule="auto"/>
        <w:rPr>
          <w:rFonts w:hint="eastAsia" w:ascii="宋体" w:hAnsi="宋体" w:eastAsia="宋体" w:cs="Times New Roman"/>
          <w:b/>
          <w:color w:val="auto"/>
          <w:sz w:val="24"/>
          <w:szCs w:val="24"/>
          <w:highlight w:val="none"/>
        </w:rPr>
      </w:pPr>
      <w:bookmarkStart w:id="140" w:name="_Toc302635680"/>
      <w:r>
        <w:rPr>
          <w:rFonts w:hint="eastAsia" w:ascii="宋体" w:hAnsi="宋体" w:eastAsia="宋体" w:cs="Times New Roman"/>
          <w:b/>
          <w:color w:val="auto"/>
          <w:sz w:val="24"/>
          <w:szCs w:val="24"/>
          <w:highlight w:val="none"/>
        </w:rPr>
        <w:t>4.其他工程</w:t>
      </w:r>
    </w:p>
    <w:p w14:paraId="0607AA88">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149173F4">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24471196">
      <w:pPr>
        <w:spacing w:line="360" w:lineRule="auto"/>
        <w:ind w:firstLine="480"/>
        <w:rPr>
          <w:rFonts w:hint="eastAsia" w:ascii="宋体" w:hAnsi="宋体" w:eastAsia="宋体" w:cs="Times New Roman"/>
          <w:color w:val="auto"/>
          <w:sz w:val="24"/>
          <w:szCs w:val="24"/>
          <w:highlight w:val="none"/>
          <w:u w:val="single"/>
        </w:rPr>
      </w:pPr>
    </w:p>
    <w:p w14:paraId="747177D2">
      <w:pPr>
        <w:keepNext w:val="0"/>
        <w:keepLines w:val="0"/>
        <w:widowControl/>
        <w:numPr>
          <w:ilvl w:val="0"/>
          <w:numId w:val="0"/>
        </w:numPr>
        <w:spacing w:before="8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141" w:name="_Toc1976"/>
      <w:bookmarkStart w:id="142" w:name="_Toc31626"/>
      <w:bookmarkStart w:id="143" w:name="_Toc31005"/>
      <w:bookmarkStart w:id="144" w:name="_Toc29075"/>
      <w:bookmarkStart w:id="145" w:name="_Toc7563"/>
      <w:bookmarkStart w:id="146" w:name="_Toc18794"/>
      <w:bookmarkStart w:id="147" w:name="_Toc25575"/>
      <w:bookmarkStart w:id="148" w:name="_Toc989"/>
      <w:bookmarkStart w:id="149" w:name="_Toc20289"/>
      <w:r>
        <w:rPr>
          <w:rFonts w:hint="eastAsia" w:ascii="宋体" w:hAnsi="宋体" w:eastAsia="宋体" w:cs="Times New Roman"/>
          <w:b/>
          <w:bCs/>
          <w:snapToGrid w:val="0"/>
          <w:color w:val="auto"/>
          <w:kern w:val="0"/>
          <w:sz w:val="30"/>
          <w:szCs w:val="44"/>
          <w:highlight w:val="none"/>
          <w:lang w:val="en-US" w:eastAsia="zh-CN" w:bidi="ar-SA"/>
        </w:rPr>
        <w:t>三、合同工期</w:t>
      </w:r>
      <w:bookmarkEnd w:id="140"/>
      <w:bookmarkEnd w:id="141"/>
      <w:bookmarkEnd w:id="142"/>
      <w:bookmarkEnd w:id="143"/>
      <w:bookmarkEnd w:id="144"/>
      <w:bookmarkEnd w:id="145"/>
      <w:bookmarkEnd w:id="146"/>
      <w:bookmarkEnd w:id="147"/>
      <w:bookmarkEnd w:id="148"/>
      <w:bookmarkEnd w:id="149"/>
    </w:p>
    <w:p w14:paraId="52827ED5">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计划开工日期：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352B65DD">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计划竣工日期：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1DCB3F0B">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合同工期总日历天数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w:t>
      </w:r>
    </w:p>
    <w:p w14:paraId="554354A3">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招标工期总日历天数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w:t>
      </w:r>
    </w:p>
    <w:p w14:paraId="4B77CD00">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定额工期总日历天数</w:t>
      </w:r>
      <w:r>
        <w:rPr>
          <w:rFonts w:hint="eastAsia" w:ascii="宋体" w:hAnsi="宋体" w:eastAsia="宋体" w:cs="Times New Roman"/>
          <w:bCs/>
          <w:color w:val="auto"/>
          <w:sz w:val="28"/>
          <w:szCs w:val="28"/>
          <w:highlight w:val="none"/>
          <w:u w:val="single"/>
        </w:rPr>
        <w:t xml:space="preserve">          </w:t>
      </w:r>
      <w:r>
        <w:rPr>
          <w:rFonts w:hint="eastAsia" w:ascii="宋体" w:hAnsi="宋体" w:eastAsia="宋体" w:cs="Times New Roman"/>
          <w:color w:val="auto"/>
          <w:sz w:val="24"/>
          <w:szCs w:val="24"/>
          <w:highlight w:val="none"/>
        </w:rPr>
        <w:t>天。</w:t>
      </w:r>
    </w:p>
    <w:p w14:paraId="7F0CFE12">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合同工期对比定额工期的压缩比例为</w:t>
      </w:r>
      <w:r>
        <w:rPr>
          <w:rFonts w:hint="eastAsia" w:ascii="宋体" w:hAnsi="宋体" w:eastAsia="宋体" w:cs="Times New Roman"/>
          <w:b/>
          <w:bCs/>
          <w:color w:val="auto"/>
          <w:sz w:val="28"/>
          <w:szCs w:val="28"/>
          <w:highlight w:val="none"/>
          <w:u w:val="single"/>
        </w:rPr>
        <w:t xml:space="preserve">    </w:t>
      </w:r>
      <w:r>
        <w:rPr>
          <w:rFonts w:hint="eastAsia" w:ascii="宋体" w:hAnsi="宋体" w:eastAsia="宋体" w:cs="Times New Roman"/>
          <w:bCs/>
          <w:color w:val="auto"/>
          <w:sz w:val="28"/>
          <w:szCs w:val="28"/>
          <w:highlight w:val="none"/>
          <w:u w:val="single"/>
        </w:rPr>
        <w:t>%</w:t>
      </w:r>
      <w:r>
        <w:rPr>
          <w:rFonts w:hint="eastAsia" w:ascii="宋体" w:hAnsi="宋体" w:eastAsia="宋体" w:cs="Times New Roman"/>
          <w:b/>
          <w:bCs/>
          <w:color w:val="auto"/>
          <w:sz w:val="28"/>
          <w:szCs w:val="28"/>
          <w:highlight w:val="none"/>
          <w:u w:val="single"/>
        </w:rPr>
        <w:t xml:space="preserve"> </w:t>
      </w:r>
      <w:r>
        <w:rPr>
          <w:rFonts w:hint="eastAsia" w:ascii="宋体" w:hAnsi="宋体" w:eastAsia="宋体" w:cs="Times New Roman"/>
          <w:color w:val="auto"/>
          <w:sz w:val="24"/>
          <w:szCs w:val="24"/>
          <w:highlight w:val="none"/>
        </w:rPr>
        <w:t xml:space="preserve"> (压缩比例=1-合同工期/定额工期)。</w:t>
      </w:r>
    </w:p>
    <w:p w14:paraId="328C8652">
      <w:pPr>
        <w:keepNext w:val="0"/>
        <w:keepLines w:val="0"/>
        <w:widowControl w:val="0"/>
        <w:numPr>
          <w:ilvl w:val="0"/>
          <w:numId w:val="0"/>
        </w:numPr>
        <w:spacing w:before="8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150" w:name="_Toc30909"/>
      <w:bookmarkStart w:id="151" w:name="_Toc29688"/>
      <w:bookmarkStart w:id="152" w:name="_Toc790"/>
      <w:bookmarkStart w:id="153" w:name="_Toc16810"/>
      <w:bookmarkStart w:id="154" w:name="_Toc880"/>
      <w:bookmarkStart w:id="155" w:name="_Toc14545"/>
      <w:bookmarkStart w:id="156" w:name="_Toc915"/>
      <w:bookmarkStart w:id="157" w:name="_Toc302635681"/>
      <w:bookmarkStart w:id="158" w:name="_Toc20626"/>
      <w:bookmarkStart w:id="159" w:name="_Toc14257"/>
      <w:r>
        <w:rPr>
          <w:rFonts w:hint="eastAsia" w:ascii="宋体" w:hAnsi="宋体" w:eastAsia="宋体" w:cs="Times New Roman"/>
          <w:b/>
          <w:bCs/>
          <w:snapToGrid w:val="0"/>
          <w:color w:val="auto"/>
          <w:kern w:val="0"/>
          <w:sz w:val="30"/>
          <w:szCs w:val="44"/>
          <w:highlight w:val="none"/>
          <w:lang w:val="en-US" w:eastAsia="zh-CN" w:bidi="ar-SA"/>
        </w:rPr>
        <w:t>四、质量标准</w:t>
      </w:r>
      <w:bookmarkEnd w:id="150"/>
      <w:bookmarkEnd w:id="151"/>
      <w:bookmarkEnd w:id="152"/>
      <w:bookmarkEnd w:id="153"/>
      <w:bookmarkEnd w:id="154"/>
      <w:bookmarkEnd w:id="155"/>
      <w:bookmarkEnd w:id="156"/>
      <w:bookmarkEnd w:id="157"/>
      <w:bookmarkEnd w:id="158"/>
      <w:bookmarkEnd w:id="159"/>
    </w:p>
    <w:p w14:paraId="21EFD2C3">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本工程质量标准：</w:t>
      </w:r>
      <w:r>
        <w:rPr>
          <w:rFonts w:hint="eastAsia" w:ascii="宋体" w:hAnsi="宋体" w:eastAsia="宋体" w:cs="Times New Roman"/>
          <w:bCs/>
          <w:color w:val="auto"/>
          <w:sz w:val="24"/>
          <w:szCs w:val="24"/>
          <w:highlight w:val="none"/>
          <w:u w:val="single"/>
        </w:rPr>
        <w:t xml:space="preserve">                                                 </w:t>
      </w:r>
    </w:p>
    <w:p w14:paraId="7433D169">
      <w:pPr>
        <w:keepNext w:val="0"/>
        <w:keepLines w:val="0"/>
        <w:widowControl/>
        <w:numPr>
          <w:ilvl w:val="0"/>
          <w:numId w:val="0"/>
        </w:numPr>
        <w:spacing w:before="8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160" w:name="_Toc302635682"/>
      <w:bookmarkStart w:id="161" w:name="_Toc16355"/>
      <w:bookmarkStart w:id="162" w:name="_Toc18035"/>
      <w:bookmarkStart w:id="163" w:name="_Toc13802"/>
      <w:bookmarkStart w:id="164" w:name="_Toc25115"/>
      <w:bookmarkStart w:id="165" w:name="_Toc19788"/>
      <w:bookmarkStart w:id="166" w:name="_Toc30177"/>
      <w:bookmarkStart w:id="167" w:name="_Toc31835"/>
      <w:bookmarkStart w:id="168" w:name="_Toc10418"/>
      <w:bookmarkStart w:id="169" w:name="_Toc9540"/>
      <w:r>
        <w:rPr>
          <w:rFonts w:hint="eastAsia" w:ascii="宋体" w:hAnsi="宋体" w:eastAsia="宋体" w:cs="Times New Roman"/>
          <w:b/>
          <w:bCs/>
          <w:snapToGrid w:val="0"/>
          <w:color w:val="auto"/>
          <w:kern w:val="0"/>
          <w:sz w:val="30"/>
          <w:szCs w:val="44"/>
          <w:highlight w:val="none"/>
          <w:lang w:val="en-US" w:eastAsia="zh-CN" w:bidi="ar-SA"/>
        </w:rPr>
        <w:t>五、</w:t>
      </w:r>
      <w:bookmarkEnd w:id="160"/>
      <w:r>
        <w:rPr>
          <w:rFonts w:hint="eastAsia" w:ascii="宋体" w:hAnsi="宋体" w:eastAsia="宋体" w:cs="Times New Roman"/>
          <w:b/>
          <w:bCs/>
          <w:snapToGrid w:val="0"/>
          <w:color w:val="auto"/>
          <w:kern w:val="0"/>
          <w:sz w:val="30"/>
          <w:szCs w:val="44"/>
          <w:highlight w:val="none"/>
          <w:lang w:val="en-US" w:eastAsia="zh-CN" w:bidi="ar-SA"/>
        </w:rPr>
        <w:t>签约合同价</w:t>
      </w:r>
      <w:bookmarkEnd w:id="161"/>
      <w:bookmarkEnd w:id="162"/>
      <w:bookmarkEnd w:id="163"/>
      <w:bookmarkEnd w:id="164"/>
      <w:bookmarkEnd w:id="165"/>
      <w:bookmarkEnd w:id="166"/>
      <w:bookmarkEnd w:id="167"/>
      <w:bookmarkEnd w:id="168"/>
      <w:bookmarkEnd w:id="169"/>
    </w:p>
    <w:p w14:paraId="003ACDF8">
      <w:pPr>
        <w:spacing w:line="360" w:lineRule="auto"/>
        <w:ind w:firstLine="47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人民币（大写）</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p>
    <w:p w14:paraId="781D2C58">
      <w:pPr>
        <w:spacing w:line="360" w:lineRule="auto"/>
        <w:ind w:firstLine="47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其中：</w:t>
      </w:r>
    </w:p>
    <w:p w14:paraId="6F561F0F">
      <w:pPr>
        <w:spacing w:line="360" w:lineRule="auto"/>
        <w:ind w:firstLine="4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⑴</w:t>
      </w:r>
      <w:r>
        <w:rPr>
          <w:rFonts w:ascii="宋体" w:hAnsi="宋体" w:eastAsia="宋体" w:cs="Times New Roman"/>
          <w:color w:val="auto"/>
          <w:sz w:val="24"/>
          <w:szCs w:val="24"/>
          <w:highlight w:val="none"/>
        </w:rPr>
        <w:t>安全文明施工费：</w:t>
      </w:r>
    </w:p>
    <w:p w14:paraId="2D809A29">
      <w:pPr>
        <w:spacing w:line="360" w:lineRule="auto"/>
        <w:ind w:firstLine="47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人民币（大写）</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p>
    <w:p w14:paraId="71212D50">
      <w:pPr>
        <w:spacing w:line="360" w:lineRule="auto"/>
        <w:ind w:firstLine="4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⑵</w:t>
      </w:r>
      <w:r>
        <w:rPr>
          <w:rFonts w:ascii="宋体" w:hAnsi="宋体" w:eastAsia="宋体" w:cs="Times New Roman"/>
          <w:color w:val="auto"/>
          <w:sz w:val="24"/>
          <w:szCs w:val="24"/>
          <w:highlight w:val="none"/>
        </w:rPr>
        <w:t>材料和工程设备暂估价金额：</w:t>
      </w:r>
    </w:p>
    <w:p w14:paraId="505955D2">
      <w:pPr>
        <w:spacing w:line="360" w:lineRule="auto"/>
        <w:ind w:firstLine="47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人民币（大写）</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p>
    <w:p w14:paraId="2E0479D7">
      <w:pPr>
        <w:spacing w:line="360" w:lineRule="auto"/>
        <w:ind w:firstLine="4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⑶</w:t>
      </w:r>
      <w:r>
        <w:rPr>
          <w:rFonts w:ascii="宋体" w:hAnsi="宋体" w:eastAsia="宋体" w:cs="Times New Roman"/>
          <w:color w:val="auto"/>
          <w:sz w:val="24"/>
          <w:szCs w:val="24"/>
          <w:highlight w:val="none"/>
        </w:rPr>
        <w:t>专业工程暂估价金额：</w:t>
      </w:r>
    </w:p>
    <w:p w14:paraId="1F1CF5FD">
      <w:pPr>
        <w:spacing w:line="360" w:lineRule="auto"/>
        <w:ind w:firstLine="47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人民币（大写）</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p>
    <w:p w14:paraId="092B6A33">
      <w:pPr>
        <w:spacing w:line="360" w:lineRule="auto"/>
        <w:ind w:firstLine="47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⑷</w:t>
      </w:r>
      <w:r>
        <w:rPr>
          <w:rFonts w:ascii="宋体" w:hAnsi="宋体" w:eastAsia="宋体" w:cs="Times New Roman"/>
          <w:color w:val="auto"/>
          <w:sz w:val="24"/>
          <w:szCs w:val="24"/>
          <w:highlight w:val="none"/>
        </w:rPr>
        <w:t>暂列金额：</w:t>
      </w:r>
    </w:p>
    <w:p w14:paraId="7B59F92D">
      <w:pPr>
        <w:spacing w:line="360" w:lineRule="auto"/>
        <w:ind w:firstLine="475"/>
        <w:rPr>
          <w:rFonts w:hint="eastAsia" w:ascii="宋体" w:hAnsi="宋体" w:eastAsia="宋体" w:cs="Times New Roman"/>
          <w:color w:val="auto"/>
          <w:sz w:val="24"/>
          <w:szCs w:val="24"/>
          <w:highlight w:val="none"/>
          <w:lang w:eastAsia="zh-CN"/>
        </w:rPr>
      </w:pPr>
      <w:r>
        <w:rPr>
          <w:rFonts w:ascii="宋体" w:hAnsi="宋体" w:eastAsia="宋体" w:cs="Times New Roman"/>
          <w:color w:val="auto"/>
          <w:sz w:val="24"/>
          <w:szCs w:val="24"/>
          <w:highlight w:val="none"/>
        </w:rPr>
        <w:t>人民币（大写）</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eastAsia="宋体" w:cs="Times New Roman"/>
          <w:color w:val="auto"/>
          <w:sz w:val="24"/>
          <w:szCs w:val="24"/>
          <w:highlight w:val="none"/>
          <w:lang w:eastAsia="zh-CN"/>
        </w:rPr>
        <w:t>；</w:t>
      </w:r>
    </w:p>
    <w:p w14:paraId="33CC52F7">
      <w:pPr>
        <w:spacing w:line="360" w:lineRule="auto"/>
        <w:ind w:firstLine="47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⑸BIM技术应用费用：</w:t>
      </w:r>
    </w:p>
    <w:p w14:paraId="260E39D3">
      <w:pPr>
        <w:spacing w:line="360" w:lineRule="auto"/>
        <w:ind w:firstLine="475"/>
        <w:rPr>
          <w:rFonts w:ascii="宋体" w:hAnsi="宋体" w:eastAsia="宋体" w:cs="Times New Roman"/>
          <w:color w:val="auto"/>
          <w:sz w:val="24"/>
          <w:szCs w:val="24"/>
          <w:highlight w:val="none"/>
        </w:rPr>
      </w:pPr>
      <w:bookmarkStart w:id="170" w:name="_Toc302635683"/>
      <w:r>
        <w:rPr>
          <w:rFonts w:ascii="宋体" w:hAnsi="宋体" w:eastAsia="宋体" w:cs="Times New Roman"/>
          <w:color w:val="auto"/>
          <w:sz w:val="24"/>
          <w:szCs w:val="24"/>
          <w:highlight w:val="none"/>
        </w:rPr>
        <w:t>人民币（大写）</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p>
    <w:p w14:paraId="5D108E49">
      <w:pPr>
        <w:keepNext w:val="0"/>
        <w:keepLines w:val="0"/>
        <w:widowControl/>
        <w:numPr>
          <w:ilvl w:val="0"/>
          <w:numId w:val="0"/>
        </w:numPr>
        <w:spacing w:before="80" w:after="0"/>
        <w:jc w:val="left"/>
        <w:outlineLvl w:val="0"/>
        <w:rPr>
          <w:rFonts w:hint="eastAsia" w:ascii="宋体" w:hAnsi="宋体" w:eastAsia="宋体" w:cs="Times New Roman"/>
          <w:b/>
          <w:bCs/>
          <w:snapToGrid w:val="0"/>
          <w:color w:val="auto"/>
          <w:kern w:val="0"/>
          <w:sz w:val="30"/>
          <w:szCs w:val="44"/>
          <w:highlight w:val="none"/>
          <w:lang w:val="en-US" w:eastAsia="zh-CN" w:bidi="ar-SA"/>
        </w:rPr>
      </w:pPr>
      <w:bookmarkStart w:id="171" w:name="_Toc8312"/>
      <w:bookmarkStart w:id="172" w:name="_Toc20606"/>
      <w:bookmarkStart w:id="173" w:name="_Toc22904"/>
      <w:bookmarkStart w:id="174" w:name="_Toc11997"/>
      <w:bookmarkStart w:id="175" w:name="_Toc16152"/>
      <w:bookmarkStart w:id="176" w:name="_Toc6630"/>
      <w:bookmarkStart w:id="177" w:name="_Toc23374"/>
      <w:bookmarkStart w:id="178" w:name="_Toc31662"/>
      <w:bookmarkStart w:id="179" w:name="_Toc18202"/>
      <w:r>
        <w:rPr>
          <w:rFonts w:hint="eastAsia" w:ascii="宋体" w:hAnsi="宋体" w:eastAsia="宋体" w:cs="Times New Roman"/>
          <w:b/>
          <w:bCs/>
          <w:snapToGrid w:val="0"/>
          <w:color w:val="auto"/>
          <w:kern w:val="0"/>
          <w:sz w:val="30"/>
          <w:szCs w:val="44"/>
          <w:highlight w:val="none"/>
          <w:lang w:val="en-US" w:eastAsia="zh-CN" w:bidi="ar-SA"/>
        </w:rPr>
        <w:t>六、工人工资专用账户信息</w:t>
      </w:r>
      <w:bookmarkEnd w:id="171"/>
      <w:bookmarkEnd w:id="172"/>
      <w:bookmarkEnd w:id="173"/>
      <w:bookmarkEnd w:id="174"/>
      <w:bookmarkEnd w:id="175"/>
      <w:bookmarkEnd w:id="176"/>
      <w:bookmarkEnd w:id="177"/>
      <w:bookmarkEnd w:id="178"/>
      <w:bookmarkEnd w:id="179"/>
    </w:p>
    <w:p w14:paraId="2D7E5E5C">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工人工资款支付专用账户名称：</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BCF26E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工人工资款支付专用账户开户银行：</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24DEB57A">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工人工资款支付专用账户号：</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0D494863">
      <w:pPr>
        <w:keepNext w:val="0"/>
        <w:keepLines w:val="0"/>
        <w:widowControl/>
        <w:numPr>
          <w:ilvl w:val="0"/>
          <w:numId w:val="0"/>
        </w:numPr>
        <w:spacing w:before="8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180" w:name="_Toc25902"/>
      <w:bookmarkStart w:id="181" w:name="_Toc9099"/>
      <w:bookmarkStart w:id="182" w:name="_Toc17395"/>
      <w:bookmarkStart w:id="183" w:name="_Toc18523"/>
      <w:bookmarkStart w:id="184" w:name="_Toc8092"/>
      <w:bookmarkStart w:id="185" w:name="_Toc24078"/>
      <w:bookmarkStart w:id="186" w:name="_Toc27781"/>
      <w:bookmarkStart w:id="187" w:name="_Toc27947"/>
      <w:bookmarkStart w:id="188" w:name="_Toc9102"/>
      <w:r>
        <w:rPr>
          <w:rFonts w:hint="eastAsia" w:ascii="宋体" w:hAnsi="宋体" w:eastAsia="宋体" w:cs="Times New Roman"/>
          <w:b/>
          <w:bCs/>
          <w:snapToGrid w:val="0"/>
          <w:color w:val="auto"/>
          <w:kern w:val="0"/>
          <w:sz w:val="30"/>
          <w:szCs w:val="44"/>
          <w:highlight w:val="none"/>
          <w:lang w:val="en-US" w:eastAsia="zh-CN" w:bidi="ar-SA"/>
        </w:rPr>
        <w:t>七、组成合同的文件</w:t>
      </w:r>
      <w:bookmarkEnd w:id="170"/>
      <w:bookmarkEnd w:id="180"/>
      <w:bookmarkEnd w:id="181"/>
      <w:bookmarkEnd w:id="182"/>
      <w:bookmarkEnd w:id="183"/>
      <w:bookmarkEnd w:id="184"/>
      <w:bookmarkEnd w:id="185"/>
      <w:bookmarkEnd w:id="186"/>
      <w:bookmarkEnd w:id="187"/>
      <w:bookmarkEnd w:id="188"/>
    </w:p>
    <w:p w14:paraId="4DB32E0E">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组成本合同的文件及优先解释顺序与本合同通用条款2.1款的规定一致：</w:t>
      </w:r>
    </w:p>
    <w:p w14:paraId="68281598">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⑴本合同签订后双方新签订的补充协议；</w:t>
      </w:r>
    </w:p>
    <w:p w14:paraId="7DFD43CB">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⑵本合同第一部分的协议书；</w:t>
      </w:r>
    </w:p>
    <w:p w14:paraId="0BA23ACB">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⑶中标通知书及其附件；</w:t>
      </w:r>
      <w:r>
        <w:rPr>
          <w:rFonts w:ascii="宋体" w:hAnsi="宋体" w:eastAsia="宋体" w:cs="Times New Roman"/>
          <w:color w:val="auto"/>
          <w:sz w:val="24"/>
          <w:szCs w:val="24"/>
          <w:highlight w:val="none"/>
        </w:rPr>
        <w:t xml:space="preserve"> </w:t>
      </w:r>
    </w:p>
    <w:p w14:paraId="65BB442E">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⑷本合同第四部分的补充条款；</w:t>
      </w:r>
    </w:p>
    <w:p w14:paraId="56EB43E2">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⑸本合同第三部分的专用条款；</w:t>
      </w:r>
    </w:p>
    <w:p w14:paraId="7FA7391B">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⑹本合同第二部分的通用条款；</w:t>
      </w:r>
    </w:p>
    <w:p w14:paraId="4FF19A96">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⑺本工程招标文件中的技术要求和投标报价规定；</w:t>
      </w:r>
    </w:p>
    <w:p w14:paraId="7287F105">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⑻投标文件(包括承包人在评标期间和合同谈判过程中递交和确认并经发包人同意的对有关问题的补充资料和澄清文件等)；</w:t>
      </w:r>
    </w:p>
    <w:p w14:paraId="2DCDDCBB">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⑼现行的标准、规范、规定及有关技术文件；</w:t>
      </w:r>
    </w:p>
    <w:p w14:paraId="26D3AE1F">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⑽图纸和技术规格书；</w:t>
      </w:r>
    </w:p>
    <w:p w14:paraId="31D1D75D">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⑾已标价工程量清单；</w:t>
      </w:r>
    </w:p>
    <w:p w14:paraId="2CC37B56">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⑿发包人和承包人双方有关本工程的变更、签证、洽商、索赔、询价采购凭证等书面文件及组成合同的其他文件。</w:t>
      </w:r>
    </w:p>
    <w:p w14:paraId="620284B7">
      <w:pPr>
        <w:keepNext w:val="0"/>
        <w:keepLines w:val="0"/>
        <w:widowControl/>
        <w:numPr>
          <w:ilvl w:val="0"/>
          <w:numId w:val="0"/>
        </w:numPr>
        <w:spacing w:before="8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189" w:name="_Toc31002"/>
      <w:bookmarkStart w:id="190" w:name="_Toc14463"/>
      <w:bookmarkStart w:id="191" w:name="_Toc17526"/>
      <w:bookmarkStart w:id="192" w:name="_Toc10441"/>
      <w:bookmarkStart w:id="193" w:name="_Toc7127"/>
      <w:bookmarkStart w:id="194" w:name="_Toc4160"/>
      <w:bookmarkStart w:id="195" w:name="_Toc2121"/>
      <w:bookmarkStart w:id="196" w:name="_Toc27578"/>
      <w:bookmarkStart w:id="197" w:name="_Toc302635684"/>
      <w:bookmarkStart w:id="198" w:name="_Toc20635"/>
      <w:r>
        <w:rPr>
          <w:rFonts w:hint="eastAsia" w:ascii="宋体" w:hAnsi="宋体" w:eastAsia="宋体" w:cs="Times New Roman"/>
          <w:b/>
          <w:bCs/>
          <w:snapToGrid w:val="0"/>
          <w:color w:val="auto"/>
          <w:kern w:val="0"/>
          <w:sz w:val="30"/>
          <w:szCs w:val="44"/>
          <w:highlight w:val="none"/>
          <w:lang w:val="en-US" w:eastAsia="zh-CN" w:bidi="ar-SA"/>
        </w:rPr>
        <w:t>八、词语含义</w:t>
      </w:r>
      <w:bookmarkEnd w:id="189"/>
      <w:bookmarkEnd w:id="190"/>
      <w:bookmarkEnd w:id="191"/>
      <w:bookmarkEnd w:id="192"/>
      <w:bookmarkEnd w:id="193"/>
      <w:bookmarkEnd w:id="194"/>
      <w:bookmarkEnd w:id="195"/>
      <w:bookmarkEnd w:id="196"/>
      <w:bookmarkEnd w:id="197"/>
      <w:bookmarkEnd w:id="198"/>
    </w:p>
    <w:p w14:paraId="7A8EBE75">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本协议书中有关词语含义与本合同“通用条款”中赋予它们的定义相同。</w:t>
      </w:r>
    </w:p>
    <w:p w14:paraId="1B9843D4">
      <w:pPr>
        <w:keepNext w:val="0"/>
        <w:keepLines w:val="0"/>
        <w:widowControl/>
        <w:numPr>
          <w:ilvl w:val="0"/>
          <w:numId w:val="0"/>
        </w:numPr>
        <w:spacing w:before="8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199" w:name="_Toc1089"/>
      <w:bookmarkStart w:id="200" w:name="_Toc13235"/>
      <w:bookmarkStart w:id="201" w:name="_Toc28545"/>
      <w:bookmarkStart w:id="202" w:name="_Toc28966"/>
      <w:bookmarkStart w:id="203" w:name="_Toc302635685"/>
      <w:bookmarkStart w:id="204" w:name="_Toc14999"/>
      <w:bookmarkStart w:id="205" w:name="_Toc29969"/>
      <w:bookmarkStart w:id="206" w:name="_Toc30021"/>
      <w:bookmarkStart w:id="207" w:name="_Toc21137"/>
      <w:bookmarkStart w:id="208" w:name="_Toc29502"/>
      <w:r>
        <w:rPr>
          <w:rFonts w:hint="eastAsia" w:ascii="宋体" w:hAnsi="宋体" w:eastAsia="宋体" w:cs="Times New Roman"/>
          <w:b/>
          <w:bCs/>
          <w:snapToGrid w:val="0"/>
          <w:color w:val="auto"/>
          <w:kern w:val="0"/>
          <w:sz w:val="30"/>
          <w:szCs w:val="44"/>
          <w:highlight w:val="none"/>
          <w:lang w:val="en-US" w:eastAsia="zh-CN" w:bidi="ar-SA"/>
        </w:rPr>
        <w:t>九、承诺</w:t>
      </w:r>
      <w:bookmarkEnd w:id="199"/>
      <w:bookmarkEnd w:id="200"/>
      <w:bookmarkEnd w:id="201"/>
      <w:bookmarkEnd w:id="202"/>
      <w:bookmarkEnd w:id="203"/>
      <w:bookmarkEnd w:id="204"/>
      <w:bookmarkEnd w:id="205"/>
      <w:bookmarkEnd w:id="206"/>
      <w:bookmarkEnd w:id="207"/>
      <w:bookmarkEnd w:id="208"/>
    </w:p>
    <w:p w14:paraId="7E736B0C">
      <w:pPr>
        <w:spacing w:line="360" w:lineRule="auto"/>
        <w:ind w:firstLine="48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1.发包人承诺按照法律规定履行项目审批手续、筹集工程建设资金并按照合同约定的期限和方式支付合同价款</w:t>
      </w:r>
      <w:r>
        <w:rPr>
          <w:rFonts w:hint="eastAsia" w:ascii="宋体" w:hAnsi="宋体" w:eastAsia="宋体" w:cs="Times New Roman"/>
          <w:color w:val="auto"/>
          <w:sz w:val="24"/>
          <w:szCs w:val="24"/>
          <w:highlight w:val="none"/>
        </w:rPr>
        <w:t>及其它应当支付的款项,并履行本合同所约定的全部义务</w:t>
      </w:r>
      <w:r>
        <w:rPr>
          <w:rFonts w:ascii="宋体" w:hAnsi="宋体" w:eastAsia="宋体" w:cs="Times New Roman"/>
          <w:bCs/>
          <w:color w:val="auto"/>
          <w:sz w:val="24"/>
          <w:szCs w:val="24"/>
          <w:highlight w:val="none"/>
        </w:rPr>
        <w:t>。</w:t>
      </w:r>
    </w:p>
    <w:p w14:paraId="71209AFD">
      <w:pPr>
        <w:spacing w:line="360" w:lineRule="auto"/>
        <w:ind w:firstLine="48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2.承包人承诺按照法律规定及合同约定组织完成工程施工，确保工程质量和安全，不进行转包及违法分包，并在</w:t>
      </w:r>
      <w:r>
        <w:rPr>
          <w:rFonts w:hint="eastAsia" w:ascii="宋体" w:hAnsi="宋体" w:eastAsia="宋体" w:cs="Times New Roman"/>
          <w:bCs/>
          <w:color w:val="auto"/>
          <w:sz w:val="24"/>
          <w:szCs w:val="24"/>
          <w:highlight w:val="none"/>
        </w:rPr>
        <w:t>质量</w:t>
      </w:r>
      <w:r>
        <w:rPr>
          <w:rFonts w:ascii="宋体" w:hAnsi="宋体" w:eastAsia="宋体" w:cs="Times New Roman"/>
          <w:bCs/>
          <w:color w:val="auto"/>
          <w:sz w:val="24"/>
          <w:szCs w:val="24"/>
          <w:highlight w:val="none"/>
        </w:rPr>
        <w:t>缺陷责任期及保修期内承担相应的工程维修责任</w:t>
      </w:r>
      <w:r>
        <w:rPr>
          <w:rFonts w:hint="eastAsia" w:ascii="宋体" w:hAnsi="宋体" w:eastAsia="宋体" w:cs="Times New Roman"/>
          <w:color w:val="auto"/>
          <w:sz w:val="24"/>
          <w:szCs w:val="24"/>
          <w:highlight w:val="none"/>
        </w:rPr>
        <w:t>,并履行本合同所约定的全部义务</w:t>
      </w:r>
      <w:r>
        <w:rPr>
          <w:rFonts w:ascii="宋体" w:hAnsi="宋体" w:eastAsia="宋体" w:cs="Times New Roman"/>
          <w:bCs/>
          <w:color w:val="auto"/>
          <w:sz w:val="24"/>
          <w:szCs w:val="24"/>
          <w:highlight w:val="none"/>
        </w:rPr>
        <w:t>。</w:t>
      </w:r>
    </w:p>
    <w:p w14:paraId="7CCFA00B">
      <w:pPr>
        <w:spacing w:line="360" w:lineRule="auto"/>
        <w:ind w:firstLine="480"/>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3.发包人和承包人双方理解并</w:t>
      </w:r>
      <w:r>
        <w:rPr>
          <w:rFonts w:hint="eastAsia" w:ascii="宋体" w:hAnsi="宋体" w:eastAsia="宋体" w:cs="Times New Roman"/>
          <w:bCs/>
          <w:color w:val="auto"/>
          <w:sz w:val="24"/>
          <w:szCs w:val="24"/>
          <w:highlight w:val="none"/>
        </w:rPr>
        <w:t>承诺</w:t>
      </w:r>
      <w:r>
        <w:rPr>
          <w:rFonts w:ascii="宋体" w:hAnsi="宋体" w:eastAsia="宋体" w:cs="Times New Roman"/>
          <w:bCs/>
          <w:color w:val="auto"/>
          <w:sz w:val="24"/>
          <w:szCs w:val="24"/>
          <w:highlight w:val="none"/>
        </w:rPr>
        <w:t>不再就同一工程另行签订与合同实质性内容相背离的协议。</w:t>
      </w:r>
    </w:p>
    <w:p w14:paraId="7D4FB37C">
      <w:pPr>
        <w:keepNext w:val="0"/>
        <w:keepLines w:val="0"/>
        <w:widowControl/>
        <w:numPr>
          <w:ilvl w:val="0"/>
          <w:numId w:val="0"/>
        </w:numPr>
        <w:spacing w:before="80" w:after="0"/>
        <w:jc w:val="left"/>
        <w:outlineLvl w:val="0"/>
        <w:rPr>
          <w:rFonts w:ascii="宋体" w:hAnsi="宋体" w:eastAsia="宋体" w:cs="Times New Roman"/>
          <w:b/>
          <w:bCs/>
          <w:snapToGrid w:val="0"/>
          <w:color w:val="auto"/>
          <w:kern w:val="0"/>
          <w:sz w:val="30"/>
          <w:szCs w:val="44"/>
          <w:highlight w:val="none"/>
          <w:lang w:val="en-US" w:eastAsia="zh-CN" w:bidi="ar-SA"/>
        </w:rPr>
      </w:pPr>
      <w:bookmarkStart w:id="209" w:name="_Toc3232"/>
      <w:bookmarkStart w:id="210" w:name="_Toc6349"/>
      <w:bookmarkStart w:id="211" w:name="_Toc30651"/>
      <w:bookmarkStart w:id="212" w:name="_Toc6863"/>
      <w:bookmarkStart w:id="213" w:name="_Toc29712"/>
      <w:bookmarkStart w:id="214" w:name="_Toc7973"/>
      <w:bookmarkStart w:id="215" w:name="_Toc13127"/>
      <w:bookmarkStart w:id="216" w:name="_Toc302635686"/>
      <w:bookmarkStart w:id="217" w:name="_Toc8870"/>
      <w:bookmarkStart w:id="218" w:name="_Toc3317"/>
      <w:r>
        <w:rPr>
          <w:rFonts w:hint="eastAsia" w:ascii="宋体" w:hAnsi="宋体" w:eastAsia="宋体" w:cs="Times New Roman"/>
          <w:b/>
          <w:bCs/>
          <w:snapToGrid w:val="0"/>
          <w:color w:val="auto"/>
          <w:kern w:val="0"/>
          <w:sz w:val="30"/>
          <w:szCs w:val="44"/>
          <w:highlight w:val="none"/>
          <w:lang w:val="en-US" w:eastAsia="zh-CN" w:bidi="ar-SA"/>
        </w:rPr>
        <w:t>十、合同订立与生效</w:t>
      </w:r>
      <w:bookmarkEnd w:id="209"/>
      <w:bookmarkEnd w:id="210"/>
      <w:bookmarkEnd w:id="211"/>
      <w:bookmarkEnd w:id="212"/>
      <w:bookmarkEnd w:id="213"/>
      <w:bookmarkEnd w:id="214"/>
      <w:bookmarkEnd w:id="215"/>
      <w:bookmarkEnd w:id="216"/>
      <w:bookmarkEnd w:id="217"/>
      <w:bookmarkEnd w:id="218"/>
    </w:p>
    <w:p w14:paraId="3C9564AA">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本合同订立时间：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14:paraId="37AD2542">
      <w:pPr>
        <w:spacing w:line="360" w:lineRule="auto"/>
        <w:ind w:firstLine="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订立地点：</w:t>
      </w:r>
      <w:r>
        <w:rPr>
          <w:rFonts w:hint="eastAsia" w:ascii="宋体" w:hAnsi="宋体" w:eastAsia="宋体" w:cs="Times New Roman"/>
          <w:color w:val="auto"/>
          <w:sz w:val="24"/>
          <w:szCs w:val="24"/>
          <w:highlight w:val="none"/>
          <w:u w:val="single"/>
        </w:rPr>
        <w:t xml:space="preserve">                                            </w:t>
      </w:r>
    </w:p>
    <w:p w14:paraId="3B6AB30C">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发包人和承包人约定本合同自</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后成立。</w:t>
      </w:r>
    </w:p>
    <w:p w14:paraId="084955F6">
      <w:pPr>
        <w:spacing w:line="360" w:lineRule="auto"/>
        <w:ind w:firstLine="480"/>
        <w:jc w:val="left"/>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本合同一式</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rPr>
        <w:t>份，均具有同等法律效力，发包人执</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rPr>
        <w:t>份，承包人执</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rPr>
        <w:t>份。</w:t>
      </w:r>
    </w:p>
    <w:p w14:paraId="3B7520B8">
      <w:pPr>
        <w:spacing w:line="360" w:lineRule="auto"/>
        <w:ind w:firstLine="480"/>
        <w:jc w:val="left"/>
        <w:rPr>
          <w:rFonts w:hint="eastAsia" w:ascii="宋体" w:hAnsi="宋体" w:eastAsia="宋体" w:cs="Times New Roman"/>
          <w:bCs/>
          <w:color w:val="auto"/>
          <w:sz w:val="24"/>
          <w:szCs w:val="24"/>
          <w:highlight w:val="none"/>
        </w:rPr>
      </w:pPr>
    </w:p>
    <w:p w14:paraId="3A870C35">
      <w:pPr>
        <w:spacing w:line="360" w:lineRule="auto"/>
        <w:ind w:firstLine="480"/>
        <w:jc w:val="left"/>
        <w:rPr>
          <w:rFonts w:hint="eastAsia" w:ascii="宋体" w:hAnsi="宋体" w:eastAsia="宋体" w:cs="Times New Roman"/>
          <w:bCs/>
          <w:color w:val="auto"/>
          <w:sz w:val="24"/>
          <w:szCs w:val="24"/>
          <w:highlight w:val="none"/>
        </w:rPr>
      </w:pPr>
    </w:p>
    <w:p w14:paraId="7677C1C2">
      <w:pPr>
        <w:spacing w:line="360" w:lineRule="auto"/>
        <w:ind w:firstLine="480"/>
        <w:jc w:val="left"/>
        <w:rPr>
          <w:rFonts w:hint="eastAsia" w:ascii="宋体" w:hAnsi="宋体" w:eastAsia="宋体" w:cs="Times New Roman"/>
          <w:bCs/>
          <w:color w:val="auto"/>
          <w:sz w:val="24"/>
          <w:szCs w:val="24"/>
          <w:highlight w:val="none"/>
        </w:rPr>
      </w:pPr>
    </w:p>
    <w:p w14:paraId="567D2C43">
      <w:pPr>
        <w:spacing w:line="360" w:lineRule="auto"/>
        <w:ind w:firstLine="480"/>
        <w:jc w:val="left"/>
        <w:rPr>
          <w:rFonts w:hint="eastAsia" w:ascii="宋体" w:hAnsi="宋体" w:eastAsia="宋体" w:cs="Times New Roman"/>
          <w:bCs/>
          <w:color w:val="auto"/>
          <w:sz w:val="24"/>
          <w:szCs w:val="24"/>
          <w:highlight w:val="none"/>
        </w:rPr>
      </w:pPr>
    </w:p>
    <w:p w14:paraId="13967D3F">
      <w:pPr>
        <w:spacing w:line="360" w:lineRule="auto"/>
        <w:ind w:firstLine="480"/>
        <w:jc w:val="left"/>
        <w:rPr>
          <w:rFonts w:hint="eastAsia" w:ascii="宋体" w:hAnsi="宋体" w:eastAsia="宋体" w:cs="Times New Roman"/>
          <w:bCs/>
          <w:color w:val="auto"/>
          <w:sz w:val="24"/>
          <w:szCs w:val="24"/>
          <w:highlight w:val="none"/>
        </w:rPr>
      </w:pPr>
    </w:p>
    <w:p w14:paraId="067BED4D">
      <w:pPr>
        <w:spacing w:line="360" w:lineRule="auto"/>
        <w:ind w:firstLine="480"/>
        <w:jc w:val="left"/>
        <w:rPr>
          <w:rFonts w:hint="eastAsia" w:ascii="宋体" w:hAnsi="宋体" w:eastAsia="宋体" w:cs="Times New Roman"/>
          <w:bCs/>
          <w:color w:val="auto"/>
          <w:sz w:val="24"/>
          <w:szCs w:val="24"/>
          <w:highlight w:val="none"/>
        </w:rPr>
      </w:pPr>
    </w:p>
    <w:p w14:paraId="1C50F837">
      <w:pPr>
        <w:spacing w:line="360" w:lineRule="auto"/>
        <w:ind w:firstLine="480"/>
        <w:jc w:val="left"/>
        <w:rPr>
          <w:rFonts w:hint="eastAsia" w:ascii="宋体" w:hAnsi="宋体" w:eastAsia="宋体" w:cs="Times New Roman"/>
          <w:bCs/>
          <w:color w:val="auto"/>
          <w:sz w:val="24"/>
          <w:szCs w:val="24"/>
          <w:highlight w:val="none"/>
        </w:rPr>
      </w:pPr>
    </w:p>
    <w:tbl>
      <w:tblPr>
        <w:tblStyle w:val="40"/>
        <w:tblW w:w="0" w:type="auto"/>
        <w:tblInd w:w="0" w:type="dxa"/>
        <w:tblLayout w:type="autofit"/>
        <w:tblCellMar>
          <w:top w:w="0" w:type="dxa"/>
          <w:left w:w="108" w:type="dxa"/>
          <w:bottom w:w="0" w:type="dxa"/>
          <w:right w:w="108" w:type="dxa"/>
        </w:tblCellMar>
      </w:tblPr>
      <w:tblGrid>
        <w:gridCol w:w="4360"/>
        <w:gridCol w:w="4360"/>
      </w:tblGrid>
      <w:tr w14:paraId="07011BFE">
        <w:tc>
          <w:tcPr>
            <w:tcW w:w="4360" w:type="dxa"/>
            <w:noWrap w:val="0"/>
            <w:vAlign w:val="top"/>
          </w:tcPr>
          <w:p w14:paraId="42F4115B">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发包人</w:t>
            </w:r>
            <w:r>
              <w:rPr>
                <w:rFonts w:hint="eastAsia" w:ascii="宋体" w:hAnsi="宋体" w:eastAsia="宋体" w:cs="Times New Roman"/>
                <w:b/>
                <w:color w:val="auto"/>
                <w:sz w:val="24"/>
                <w:szCs w:val="24"/>
                <w:highlight w:val="none"/>
              </w:rPr>
              <w:t>：</w:t>
            </w:r>
            <w:r>
              <w:rPr>
                <w:rFonts w:ascii="宋体" w:hAnsi="宋体" w:eastAsia="宋体" w:cs="Times New Roman"/>
                <w:color w:val="auto"/>
                <w:sz w:val="24"/>
                <w:szCs w:val="24"/>
                <w:highlight w:val="none"/>
              </w:rPr>
              <w:t>(公章)</w:t>
            </w:r>
          </w:p>
        </w:tc>
        <w:tc>
          <w:tcPr>
            <w:tcW w:w="4360" w:type="dxa"/>
            <w:noWrap w:val="0"/>
            <w:vAlign w:val="top"/>
          </w:tcPr>
          <w:p w14:paraId="1C88CBA1">
            <w:pPr>
              <w:spacing w:line="36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
                <w:color w:val="auto"/>
                <w:sz w:val="24"/>
                <w:szCs w:val="24"/>
                <w:highlight w:val="none"/>
              </w:rPr>
              <w:t>承包</w:t>
            </w:r>
            <w:r>
              <w:rPr>
                <w:rFonts w:ascii="宋体" w:hAnsi="宋体" w:eastAsia="宋体" w:cs="Times New Roman"/>
                <w:b/>
                <w:color w:val="auto"/>
                <w:sz w:val="24"/>
                <w:szCs w:val="24"/>
                <w:highlight w:val="none"/>
              </w:rPr>
              <w:t>人</w:t>
            </w:r>
            <w:r>
              <w:rPr>
                <w:rFonts w:hint="eastAsia" w:ascii="宋体" w:hAnsi="宋体" w:eastAsia="宋体" w:cs="Times New Roman"/>
                <w:b/>
                <w:color w:val="auto"/>
                <w:sz w:val="24"/>
                <w:szCs w:val="24"/>
                <w:highlight w:val="none"/>
              </w:rPr>
              <w:t>：</w:t>
            </w:r>
            <w:r>
              <w:rPr>
                <w:rFonts w:ascii="宋体" w:hAnsi="宋体" w:eastAsia="宋体" w:cs="Times New Roman"/>
                <w:color w:val="auto"/>
                <w:sz w:val="24"/>
                <w:szCs w:val="24"/>
                <w:highlight w:val="none"/>
              </w:rPr>
              <w:t>(公章)</w:t>
            </w:r>
          </w:p>
        </w:tc>
      </w:tr>
      <w:tr w14:paraId="268291FE">
        <w:tblPrEx>
          <w:tblCellMar>
            <w:top w:w="0" w:type="dxa"/>
            <w:left w:w="108" w:type="dxa"/>
            <w:bottom w:w="0" w:type="dxa"/>
            <w:right w:w="108" w:type="dxa"/>
          </w:tblCellMar>
        </w:tblPrEx>
        <w:trPr>
          <w:trHeight w:val="1267" w:hRule="atLeast"/>
        </w:trPr>
        <w:tc>
          <w:tcPr>
            <w:tcW w:w="4360" w:type="dxa"/>
            <w:noWrap w:val="0"/>
            <w:vAlign w:val="top"/>
          </w:tcPr>
          <w:p w14:paraId="1C1B051B">
            <w:pPr>
              <w:spacing w:line="360" w:lineRule="auto"/>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法定代表人或其委托代理人：</w:t>
            </w:r>
          </w:p>
          <w:p w14:paraId="483E3262">
            <w:pPr>
              <w:spacing w:line="36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（签字）</w:t>
            </w:r>
          </w:p>
        </w:tc>
        <w:tc>
          <w:tcPr>
            <w:tcW w:w="4360" w:type="dxa"/>
            <w:noWrap w:val="0"/>
            <w:vAlign w:val="top"/>
          </w:tcPr>
          <w:p w14:paraId="371AF909">
            <w:pPr>
              <w:spacing w:line="360" w:lineRule="auto"/>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法定代表人或其委托代理人：</w:t>
            </w:r>
          </w:p>
          <w:p w14:paraId="084EC551">
            <w:pPr>
              <w:spacing w:line="36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（签字）</w:t>
            </w:r>
          </w:p>
        </w:tc>
      </w:tr>
      <w:tr w14:paraId="2EB02344">
        <w:tblPrEx>
          <w:tblCellMar>
            <w:top w:w="0" w:type="dxa"/>
            <w:left w:w="108" w:type="dxa"/>
            <w:bottom w:w="0" w:type="dxa"/>
            <w:right w:w="108" w:type="dxa"/>
          </w:tblCellMar>
        </w:tblPrEx>
        <w:tc>
          <w:tcPr>
            <w:tcW w:w="4360" w:type="dxa"/>
            <w:noWrap w:val="0"/>
            <w:vAlign w:val="top"/>
          </w:tcPr>
          <w:p w14:paraId="08AA85A3">
            <w:pPr>
              <w:spacing w:line="36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
                <w:color w:val="auto"/>
                <w:sz w:val="24"/>
                <w:szCs w:val="24"/>
                <w:highlight w:val="none"/>
              </w:rPr>
              <w:t>统一社会信用代码：</w:t>
            </w:r>
            <w:r>
              <w:rPr>
                <w:rFonts w:ascii="宋体" w:hAnsi="宋体" w:eastAsia="宋体" w:cs="Times New Roman"/>
                <w:b/>
                <w:color w:val="auto"/>
                <w:sz w:val="24"/>
                <w:szCs w:val="24"/>
                <w:highlight w:val="none"/>
                <w:u w:val="single"/>
              </w:rPr>
              <w:t xml:space="preserve">                 </w:t>
            </w:r>
          </w:p>
        </w:tc>
        <w:tc>
          <w:tcPr>
            <w:tcW w:w="4360" w:type="dxa"/>
            <w:noWrap w:val="0"/>
            <w:vAlign w:val="top"/>
          </w:tcPr>
          <w:p w14:paraId="6E51DDC2">
            <w:pPr>
              <w:spacing w:line="36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
                <w:color w:val="auto"/>
                <w:sz w:val="24"/>
                <w:szCs w:val="24"/>
                <w:highlight w:val="none"/>
              </w:rPr>
              <w:t>统一社会信用代码：</w:t>
            </w:r>
            <w:r>
              <w:rPr>
                <w:rFonts w:ascii="宋体" w:hAnsi="宋体" w:eastAsia="宋体" w:cs="Times New Roman"/>
                <w:b/>
                <w:color w:val="auto"/>
                <w:sz w:val="24"/>
                <w:szCs w:val="24"/>
                <w:highlight w:val="none"/>
                <w:u w:val="single"/>
              </w:rPr>
              <w:t xml:space="preserve">                 </w:t>
            </w:r>
          </w:p>
        </w:tc>
      </w:tr>
      <w:tr w14:paraId="1F31E95A">
        <w:tblPrEx>
          <w:tblCellMar>
            <w:top w:w="0" w:type="dxa"/>
            <w:left w:w="108" w:type="dxa"/>
            <w:bottom w:w="0" w:type="dxa"/>
            <w:right w:w="108" w:type="dxa"/>
          </w:tblCellMar>
        </w:tblPrEx>
        <w:tc>
          <w:tcPr>
            <w:tcW w:w="4360" w:type="dxa"/>
            <w:noWrap w:val="0"/>
            <w:vAlign w:val="top"/>
          </w:tcPr>
          <w:p w14:paraId="2339F413">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地址：</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p>
        </w:tc>
        <w:tc>
          <w:tcPr>
            <w:tcW w:w="4360" w:type="dxa"/>
            <w:noWrap w:val="0"/>
            <w:vAlign w:val="top"/>
          </w:tcPr>
          <w:p w14:paraId="41E24EA9">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地址：</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p>
        </w:tc>
      </w:tr>
      <w:tr w14:paraId="5ABF37AE">
        <w:tblPrEx>
          <w:tblCellMar>
            <w:top w:w="0" w:type="dxa"/>
            <w:left w:w="108" w:type="dxa"/>
            <w:bottom w:w="0" w:type="dxa"/>
            <w:right w:w="108" w:type="dxa"/>
          </w:tblCellMar>
        </w:tblPrEx>
        <w:tc>
          <w:tcPr>
            <w:tcW w:w="4360" w:type="dxa"/>
            <w:noWrap w:val="0"/>
            <w:vAlign w:val="top"/>
          </w:tcPr>
          <w:p w14:paraId="774A182C">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邮政编码：</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 xml:space="preserve">  </w:t>
            </w:r>
          </w:p>
        </w:tc>
        <w:tc>
          <w:tcPr>
            <w:tcW w:w="4360" w:type="dxa"/>
            <w:noWrap w:val="0"/>
            <w:vAlign w:val="top"/>
          </w:tcPr>
          <w:p w14:paraId="6F4693D7">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邮政编码：</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 xml:space="preserve">  </w:t>
            </w:r>
          </w:p>
        </w:tc>
      </w:tr>
      <w:tr w14:paraId="1E63598F">
        <w:tblPrEx>
          <w:tblCellMar>
            <w:top w:w="0" w:type="dxa"/>
            <w:left w:w="108" w:type="dxa"/>
            <w:bottom w:w="0" w:type="dxa"/>
            <w:right w:w="108" w:type="dxa"/>
          </w:tblCellMar>
        </w:tblPrEx>
        <w:tc>
          <w:tcPr>
            <w:tcW w:w="4360" w:type="dxa"/>
            <w:noWrap w:val="0"/>
            <w:vAlign w:val="top"/>
          </w:tcPr>
          <w:p w14:paraId="05C730D6">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法定代表人：</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p>
        </w:tc>
        <w:tc>
          <w:tcPr>
            <w:tcW w:w="4360" w:type="dxa"/>
            <w:noWrap w:val="0"/>
            <w:vAlign w:val="top"/>
          </w:tcPr>
          <w:p w14:paraId="1B1C37A3">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法定代表人：</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p>
        </w:tc>
      </w:tr>
      <w:tr w14:paraId="258B2F5E">
        <w:tblPrEx>
          <w:tblCellMar>
            <w:top w:w="0" w:type="dxa"/>
            <w:left w:w="108" w:type="dxa"/>
            <w:bottom w:w="0" w:type="dxa"/>
            <w:right w:w="108" w:type="dxa"/>
          </w:tblCellMar>
        </w:tblPrEx>
        <w:tc>
          <w:tcPr>
            <w:tcW w:w="4360" w:type="dxa"/>
            <w:noWrap w:val="0"/>
            <w:vAlign w:val="top"/>
          </w:tcPr>
          <w:p w14:paraId="56E7245B">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委托代理人：</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 xml:space="preserve"> </w:t>
            </w:r>
          </w:p>
        </w:tc>
        <w:tc>
          <w:tcPr>
            <w:tcW w:w="4360" w:type="dxa"/>
            <w:noWrap w:val="0"/>
            <w:vAlign w:val="top"/>
          </w:tcPr>
          <w:p w14:paraId="1185FF27">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委托代理人：</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 xml:space="preserve"> </w:t>
            </w:r>
          </w:p>
        </w:tc>
      </w:tr>
      <w:tr w14:paraId="693EDEDC">
        <w:tblPrEx>
          <w:tblCellMar>
            <w:top w:w="0" w:type="dxa"/>
            <w:left w:w="108" w:type="dxa"/>
            <w:bottom w:w="0" w:type="dxa"/>
            <w:right w:w="108" w:type="dxa"/>
          </w:tblCellMar>
        </w:tblPrEx>
        <w:tc>
          <w:tcPr>
            <w:tcW w:w="4360" w:type="dxa"/>
            <w:noWrap w:val="0"/>
            <w:vAlign w:val="top"/>
          </w:tcPr>
          <w:p w14:paraId="7EB5CFE4">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电话：</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 xml:space="preserve">  </w:t>
            </w:r>
          </w:p>
        </w:tc>
        <w:tc>
          <w:tcPr>
            <w:tcW w:w="4360" w:type="dxa"/>
            <w:noWrap w:val="0"/>
            <w:vAlign w:val="top"/>
          </w:tcPr>
          <w:p w14:paraId="78B78EA0">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电话：</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 xml:space="preserve">  </w:t>
            </w:r>
          </w:p>
        </w:tc>
      </w:tr>
      <w:tr w14:paraId="4A0BD8CE">
        <w:tblPrEx>
          <w:tblCellMar>
            <w:top w:w="0" w:type="dxa"/>
            <w:left w:w="108" w:type="dxa"/>
            <w:bottom w:w="0" w:type="dxa"/>
            <w:right w:w="108" w:type="dxa"/>
          </w:tblCellMar>
        </w:tblPrEx>
        <w:tc>
          <w:tcPr>
            <w:tcW w:w="4360" w:type="dxa"/>
            <w:noWrap w:val="0"/>
            <w:vAlign w:val="top"/>
          </w:tcPr>
          <w:p w14:paraId="5F3B3170">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传真：</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 xml:space="preserve">  </w:t>
            </w:r>
          </w:p>
        </w:tc>
        <w:tc>
          <w:tcPr>
            <w:tcW w:w="4360" w:type="dxa"/>
            <w:noWrap w:val="0"/>
            <w:vAlign w:val="top"/>
          </w:tcPr>
          <w:p w14:paraId="1DD966FF">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传真：</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rPr>
              <w:t xml:space="preserve">  </w:t>
            </w:r>
          </w:p>
        </w:tc>
      </w:tr>
      <w:tr w14:paraId="2AFD1C7C">
        <w:tblPrEx>
          <w:tblCellMar>
            <w:top w:w="0" w:type="dxa"/>
            <w:left w:w="108" w:type="dxa"/>
            <w:bottom w:w="0" w:type="dxa"/>
            <w:right w:w="108" w:type="dxa"/>
          </w:tblCellMar>
        </w:tblPrEx>
        <w:tc>
          <w:tcPr>
            <w:tcW w:w="4360" w:type="dxa"/>
            <w:noWrap w:val="0"/>
            <w:vAlign w:val="top"/>
          </w:tcPr>
          <w:p w14:paraId="39AEE7C5">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电子信箱：</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p>
        </w:tc>
        <w:tc>
          <w:tcPr>
            <w:tcW w:w="4360" w:type="dxa"/>
            <w:noWrap w:val="0"/>
            <w:vAlign w:val="top"/>
          </w:tcPr>
          <w:p w14:paraId="4A395672">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电子信箱：</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p>
        </w:tc>
      </w:tr>
      <w:tr w14:paraId="4842DE37">
        <w:tblPrEx>
          <w:tblCellMar>
            <w:top w:w="0" w:type="dxa"/>
            <w:left w:w="108" w:type="dxa"/>
            <w:bottom w:w="0" w:type="dxa"/>
            <w:right w:w="108" w:type="dxa"/>
          </w:tblCellMar>
        </w:tblPrEx>
        <w:tc>
          <w:tcPr>
            <w:tcW w:w="4360" w:type="dxa"/>
            <w:noWrap w:val="0"/>
            <w:vAlign w:val="top"/>
          </w:tcPr>
          <w:p w14:paraId="2399572C">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开户银行：</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p>
        </w:tc>
        <w:tc>
          <w:tcPr>
            <w:tcW w:w="4360" w:type="dxa"/>
            <w:noWrap w:val="0"/>
            <w:vAlign w:val="top"/>
          </w:tcPr>
          <w:p w14:paraId="65ADCD8E">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开户银行：</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rPr>
              <w:t xml:space="preserve"> </w:t>
            </w:r>
          </w:p>
        </w:tc>
      </w:tr>
      <w:tr w14:paraId="238BCA0D">
        <w:tblPrEx>
          <w:tblCellMar>
            <w:top w:w="0" w:type="dxa"/>
            <w:left w:w="108" w:type="dxa"/>
            <w:bottom w:w="0" w:type="dxa"/>
            <w:right w:w="108" w:type="dxa"/>
          </w:tblCellMar>
        </w:tblPrEx>
        <w:tc>
          <w:tcPr>
            <w:tcW w:w="4360" w:type="dxa"/>
            <w:noWrap w:val="0"/>
            <w:vAlign w:val="top"/>
          </w:tcPr>
          <w:p w14:paraId="0B90718C">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账号：</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p>
        </w:tc>
        <w:tc>
          <w:tcPr>
            <w:tcW w:w="4360" w:type="dxa"/>
            <w:noWrap w:val="0"/>
            <w:vAlign w:val="top"/>
          </w:tcPr>
          <w:p w14:paraId="326818D2">
            <w:pPr>
              <w:spacing w:line="360" w:lineRule="auto"/>
              <w:jc w:val="left"/>
              <w:rPr>
                <w:rFonts w:hint="eastAsia" w:ascii="宋体" w:hAnsi="宋体" w:eastAsia="宋体" w:cs="Times New Roman"/>
                <w:bCs/>
                <w:color w:val="auto"/>
                <w:sz w:val="24"/>
                <w:szCs w:val="24"/>
                <w:highlight w:val="none"/>
              </w:rPr>
            </w:pPr>
            <w:r>
              <w:rPr>
                <w:rFonts w:ascii="宋体" w:hAnsi="宋体" w:eastAsia="宋体" w:cs="Times New Roman"/>
                <w:b/>
                <w:color w:val="auto"/>
                <w:sz w:val="24"/>
                <w:szCs w:val="24"/>
                <w:highlight w:val="none"/>
              </w:rPr>
              <w:t>账号：</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p>
        </w:tc>
      </w:tr>
    </w:tbl>
    <w:p w14:paraId="1D4DD1B1">
      <w:pPr>
        <w:spacing w:line="360" w:lineRule="auto"/>
        <w:ind w:firstLine="142"/>
        <w:jc w:val="left"/>
        <w:rPr>
          <w:rFonts w:hint="eastAsia" w:ascii="宋体" w:hAnsi="宋体" w:eastAsia="宋体" w:cs="Times New Roman"/>
          <w:bCs/>
          <w:color w:val="auto"/>
          <w:sz w:val="24"/>
          <w:szCs w:val="24"/>
          <w:highlight w:val="none"/>
        </w:rPr>
      </w:pPr>
    </w:p>
    <w:p w14:paraId="34184D59">
      <w:pPr>
        <w:spacing w:line="360" w:lineRule="auto"/>
        <w:rPr>
          <w:rFonts w:hint="eastAsia" w:ascii="宋体" w:hAnsi="宋体" w:eastAsia="宋体" w:cs="Times New Roman"/>
          <w:b/>
          <w:color w:val="auto"/>
          <w:sz w:val="24"/>
          <w:szCs w:val="24"/>
          <w:highlight w:val="none"/>
          <w:u w:val="single"/>
        </w:rPr>
      </w:pPr>
      <w:r>
        <w:rPr>
          <w:rFonts w:hint="eastAsia" w:ascii="宋体" w:hAnsi="宋体" w:eastAsia="宋体" w:cs="Times New Roman"/>
          <w:b/>
          <w:color w:val="auto"/>
          <w:sz w:val="24"/>
          <w:szCs w:val="24"/>
          <w:highlight w:val="none"/>
        </w:rPr>
        <w:t xml:space="preserve">                                 </w:t>
      </w:r>
    </w:p>
    <w:p w14:paraId="6EEBAD9E">
      <w:pPr>
        <w:spacing w:line="360" w:lineRule="auto"/>
        <w:ind w:firstLine="480"/>
        <w:jc w:val="left"/>
        <w:rPr>
          <w:rFonts w:ascii="宋体" w:hAnsi="宋体" w:eastAsia="宋体" w:cs="Times New Roman"/>
          <w:bCs/>
          <w:color w:val="auto"/>
          <w:sz w:val="24"/>
          <w:szCs w:val="24"/>
          <w:highlight w:val="none"/>
        </w:rPr>
      </w:pPr>
    </w:p>
    <w:p w14:paraId="2EBC088A">
      <w:pPr>
        <w:keepNext w:val="0"/>
        <w:keepLines w:val="0"/>
        <w:widowControl w:val="0"/>
        <w:numPr>
          <w:ilvl w:val="0"/>
          <w:numId w:val="0"/>
        </w:numPr>
        <w:spacing w:before="340" w:after="330"/>
        <w:jc w:val="center"/>
        <w:outlineLvl w:val="0"/>
        <w:rPr>
          <w:rFonts w:ascii="宋体" w:hAnsi="宋体" w:eastAsia="宋体" w:cs="Times New Roman"/>
          <w:b/>
          <w:bCs/>
          <w:snapToGrid w:val="0"/>
          <w:color w:val="auto"/>
          <w:kern w:val="0"/>
          <w:sz w:val="24"/>
          <w:szCs w:val="44"/>
          <w:highlight w:val="none"/>
          <w:lang w:val="en-US" w:eastAsia="zh-CN" w:bidi="ar-SA"/>
        </w:rPr>
        <w:sectPr>
          <w:headerReference r:id="rId9" w:type="default"/>
          <w:footerReference r:id="rId10" w:type="default"/>
          <w:pgSz w:w="11907" w:h="16840"/>
          <w:pgMar w:top="1417" w:right="1417" w:bottom="1417" w:left="1417" w:header="851" w:footer="851" w:gutter="0"/>
          <w:pgNumType w:fmt="decimal"/>
          <w:cols w:space="425" w:num="1"/>
          <w:docGrid w:type="lines" w:linePitch="312" w:charSpace="0"/>
        </w:sectPr>
      </w:pPr>
      <w:r>
        <w:rPr>
          <w:rFonts w:ascii="宋体" w:hAnsi="宋体" w:eastAsia="宋体" w:cs="Times New Roman"/>
          <w:b/>
          <w:bCs/>
          <w:snapToGrid w:val="0"/>
          <w:color w:val="auto"/>
          <w:kern w:val="0"/>
          <w:sz w:val="24"/>
          <w:szCs w:val="44"/>
          <w:highlight w:val="none"/>
          <w:lang w:val="en-US" w:eastAsia="zh-CN" w:bidi="ar-SA"/>
        </w:rPr>
        <w:br w:type="page"/>
      </w:r>
      <w:bookmarkStart w:id="219" w:name="_Toc4725"/>
      <w:bookmarkStart w:id="220" w:name="_Toc29244"/>
      <w:bookmarkStart w:id="221" w:name="_Toc14765"/>
      <w:bookmarkStart w:id="222" w:name="_Toc302635687"/>
      <w:bookmarkStart w:id="223" w:name="_Toc19012"/>
      <w:bookmarkStart w:id="224" w:name="_Toc305331221"/>
      <w:bookmarkStart w:id="225" w:name="_Toc34908886"/>
      <w:bookmarkStart w:id="226" w:name="_Toc25662"/>
      <w:bookmarkStart w:id="227" w:name="_Toc9023"/>
      <w:bookmarkStart w:id="228" w:name="_Toc35656454"/>
      <w:bookmarkStart w:id="229" w:name="_Toc17442"/>
      <w:bookmarkStart w:id="230" w:name="_Toc1350"/>
      <w:bookmarkStart w:id="231" w:name="_Toc35656954"/>
      <w:bookmarkStart w:id="232" w:name="_Toc16411"/>
      <w:bookmarkStart w:id="233" w:name="_Toc42392984"/>
      <w:bookmarkStart w:id="234" w:name="_Toc47425624"/>
      <w:bookmarkStart w:id="235" w:name="_Toc84303950"/>
    </w:p>
    <w:p w14:paraId="668BE9B1">
      <w:pPr>
        <w:keepNext w:val="0"/>
        <w:keepLines w:val="0"/>
        <w:widowControl w:val="0"/>
        <w:numPr>
          <w:ilvl w:val="0"/>
          <w:numId w:val="0"/>
        </w:numPr>
        <w:spacing w:before="340" w:after="330"/>
        <w:jc w:val="center"/>
        <w:outlineLvl w:val="0"/>
        <w:rPr>
          <w:rFonts w:ascii="宋体" w:hAnsi="宋体" w:eastAsia="宋体" w:cs="Times New Roman"/>
          <w:b/>
          <w:bCs/>
          <w:snapToGrid w:val="0"/>
          <w:color w:val="auto"/>
          <w:kern w:val="0"/>
          <w:sz w:val="32"/>
          <w:szCs w:val="44"/>
          <w:highlight w:val="none"/>
          <w:lang w:val="en-US" w:eastAsia="zh-CN" w:bidi="ar-SA"/>
        </w:rPr>
      </w:pPr>
      <w:r>
        <w:rPr>
          <w:rFonts w:hint="eastAsia" w:ascii="黑体" w:hAnsi="黑体" w:eastAsia="黑体" w:cs="黑体"/>
          <w:b/>
          <w:bCs w:val="0"/>
          <w:snapToGrid/>
          <w:color w:val="auto"/>
          <w:kern w:val="2"/>
          <w:sz w:val="32"/>
          <w:szCs w:val="32"/>
          <w:highlight w:val="none"/>
          <w:lang w:val="en-US" w:eastAsia="zh-CN" w:bidi="ar-SA"/>
        </w:rPr>
        <w:t>第二部分  通用条款</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C43BF9E">
      <w:pPr>
        <w:keepNext w:val="0"/>
        <w:keepLines w:val="0"/>
        <w:widowControl w:val="0"/>
        <w:numPr>
          <w:ilvl w:val="0"/>
          <w:numId w:val="1"/>
        </w:numPr>
        <w:tabs>
          <w:tab w:val="left" w:pos="54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36" w:name="_Toc18613"/>
      <w:bookmarkStart w:id="237" w:name="_Toc5984"/>
      <w:bookmarkStart w:id="238" w:name="_Toc2205"/>
      <w:bookmarkStart w:id="239" w:name="_Toc30825"/>
      <w:bookmarkStart w:id="240" w:name="_Toc302635688"/>
      <w:bookmarkStart w:id="241" w:name="_Toc35656956"/>
      <w:bookmarkStart w:id="242" w:name="_Toc14725"/>
      <w:bookmarkStart w:id="243" w:name="_Toc17378"/>
      <w:bookmarkStart w:id="244" w:name="_Toc35656456"/>
      <w:bookmarkStart w:id="245" w:name="_Toc27360"/>
      <w:bookmarkStart w:id="246" w:name="_Toc30670"/>
      <w:bookmarkStart w:id="247" w:name="_Toc305331222"/>
      <w:bookmarkStart w:id="248" w:name="_Toc24804"/>
      <w:bookmarkStart w:id="249" w:name="_Toc34908888"/>
      <w:r>
        <w:rPr>
          <w:rFonts w:hint="eastAsia" w:ascii="华文细黑" w:hAnsi="宋体" w:eastAsia="宋体" w:cs="Times New Roman"/>
          <w:b/>
          <w:bCs/>
          <w:snapToGrid w:val="0"/>
          <w:color w:val="auto"/>
          <w:kern w:val="0"/>
          <w:sz w:val="28"/>
          <w:szCs w:val="44"/>
          <w:highlight w:val="none"/>
          <w:lang w:val="en-US" w:eastAsia="zh-CN" w:bidi="ar-SA"/>
        </w:rPr>
        <w:t>词语定义</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7DEE49E">
      <w:pPr>
        <w:tabs>
          <w:tab w:val="left" w:pos="1620"/>
          <w:tab w:val="left" w:pos="2340"/>
        </w:tabs>
        <w:ind w:firstLine="420"/>
        <w:jc w:val="left"/>
        <w:rPr>
          <w:rFonts w:ascii="宋体" w:hAnsi="宋体" w:eastAsia="宋体" w:cs="Times New Roman"/>
          <w:color w:val="auto"/>
          <w:kern w:val="0"/>
          <w:szCs w:val="24"/>
          <w:highlight w:val="none"/>
        </w:rPr>
      </w:pPr>
      <w:bookmarkStart w:id="250" w:name="_Toc34908889"/>
      <w:r>
        <w:rPr>
          <w:rFonts w:hint="eastAsia" w:ascii="宋体" w:hAnsi="宋体" w:eastAsia="宋体" w:cs="Times New Roman"/>
          <w:color w:val="auto"/>
          <w:kern w:val="0"/>
          <w:szCs w:val="24"/>
          <w:highlight w:val="none"/>
        </w:rPr>
        <w:t>下列词语除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另有约定外，应具有本条所赋予的定义：</w:t>
      </w:r>
      <w:bookmarkEnd w:id="250"/>
    </w:p>
    <w:p w14:paraId="5774BD31">
      <w:pPr>
        <w:widowControl w:val="0"/>
        <w:numPr>
          <w:ilvl w:val="1"/>
          <w:numId w:val="1"/>
        </w:numPr>
        <w:tabs>
          <w:tab w:val="left" w:pos="540"/>
          <w:tab w:val="left" w:pos="900"/>
          <w:tab w:val="left" w:pos="234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51" w:name="_Toc12556"/>
      <w:bookmarkStart w:id="252" w:name="_Toc9183"/>
      <w:bookmarkStart w:id="253" w:name="_Toc240"/>
      <w:bookmarkStart w:id="254" w:name="_Toc23348"/>
      <w:bookmarkStart w:id="255" w:name="_Toc6782"/>
      <w:bookmarkStart w:id="256" w:name="_Toc302635689"/>
      <w:bookmarkStart w:id="257" w:name="_Toc17095"/>
      <w:bookmarkStart w:id="258" w:name="_Toc21076"/>
      <w:bookmarkStart w:id="259" w:name="_Toc305331223"/>
      <w:bookmarkStart w:id="260" w:name="_Toc27766"/>
      <w:bookmarkStart w:id="261" w:name="_Toc13521"/>
      <w:bookmarkStart w:id="262" w:name="_Toc34908892"/>
      <w:r>
        <w:rPr>
          <w:rFonts w:hint="eastAsia" w:ascii="宋体" w:hAnsi="宋体" w:eastAsia="宋体" w:cs="Times New Roman"/>
          <w:b/>
          <w:bCs/>
          <w:color w:val="auto"/>
          <w:kern w:val="0"/>
          <w:sz w:val="24"/>
          <w:szCs w:val="24"/>
          <w:highlight w:val="none"/>
          <w:lang w:val="en-US" w:eastAsia="zh-CN" w:bidi="ar-SA"/>
        </w:rPr>
        <w:t>合同主体与参与各方</w:t>
      </w:r>
      <w:bookmarkEnd w:id="251"/>
      <w:bookmarkEnd w:id="252"/>
      <w:bookmarkEnd w:id="253"/>
      <w:bookmarkEnd w:id="254"/>
      <w:bookmarkEnd w:id="255"/>
      <w:bookmarkEnd w:id="256"/>
      <w:bookmarkEnd w:id="257"/>
      <w:bookmarkEnd w:id="258"/>
      <w:bookmarkEnd w:id="259"/>
      <w:bookmarkEnd w:id="260"/>
      <w:bookmarkEnd w:id="261"/>
    </w:p>
    <w:p w14:paraId="6E51332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⑴发包人：指本合同指明执行本工程投资或负责管理本工程的、具有相应工程发包主体资格和支付工程价款能力的当事人，以及取得该资格和能力的合法继承人。</w:t>
      </w:r>
      <w:bookmarkEnd w:id="262"/>
      <w:r>
        <w:rPr>
          <w:rFonts w:hint="eastAsia" w:ascii="宋体" w:hAnsi="宋体" w:eastAsia="宋体" w:cs="Times New Roman"/>
          <w:color w:val="auto"/>
          <w:kern w:val="0"/>
          <w:szCs w:val="24"/>
          <w:highlight w:val="none"/>
        </w:rPr>
        <w:t xml:space="preserve"> </w:t>
      </w:r>
    </w:p>
    <w:p w14:paraId="2570F6DC">
      <w:pPr>
        <w:tabs>
          <w:tab w:val="left" w:pos="1620"/>
          <w:tab w:val="left" w:pos="2340"/>
        </w:tabs>
        <w:spacing w:after="156"/>
        <w:ind w:left="899"/>
        <w:jc w:val="left"/>
        <w:rPr>
          <w:rFonts w:ascii="宋体" w:hAnsi="宋体" w:eastAsia="宋体" w:cs="Times New Roman"/>
          <w:color w:val="auto"/>
          <w:kern w:val="0"/>
          <w:szCs w:val="24"/>
          <w:highlight w:val="none"/>
        </w:rPr>
      </w:pPr>
      <w:bookmarkStart w:id="263" w:name="_Toc34908893"/>
      <w:r>
        <w:rPr>
          <w:rFonts w:hint="eastAsia" w:ascii="宋体" w:hAnsi="宋体" w:eastAsia="宋体" w:cs="Times New Roman"/>
          <w:color w:val="auto"/>
          <w:kern w:val="0"/>
          <w:szCs w:val="24"/>
          <w:highlight w:val="none"/>
        </w:rPr>
        <w:t>⑵发包人代表：指由发包人任命的行使发包人在本合同约定的权利和义务的代表。</w:t>
      </w:r>
    </w:p>
    <w:p w14:paraId="36207F5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⑶承包人：指其投标文件已为发包人所接受，并与发包人签订了合同协议书承建本工程、具有相应工程施工资质的当事人</w:t>
      </w:r>
      <w:bookmarkEnd w:id="263"/>
      <w:r>
        <w:rPr>
          <w:rFonts w:hint="eastAsia" w:ascii="宋体" w:hAnsi="宋体" w:eastAsia="宋体" w:cs="Times New Roman"/>
          <w:color w:val="auto"/>
          <w:kern w:val="0"/>
          <w:szCs w:val="24"/>
          <w:highlight w:val="none"/>
        </w:rPr>
        <w:t>，以及取得该资格的合法继承人。</w:t>
      </w:r>
    </w:p>
    <w:p w14:paraId="7401BB2D">
      <w:pPr>
        <w:tabs>
          <w:tab w:val="left" w:pos="1620"/>
          <w:tab w:val="left" w:pos="2340"/>
        </w:tabs>
        <w:spacing w:after="156"/>
        <w:ind w:left="899"/>
        <w:jc w:val="left"/>
        <w:rPr>
          <w:rFonts w:ascii="宋体" w:hAnsi="宋体" w:eastAsia="宋体" w:cs="Times New Roman"/>
          <w:color w:val="auto"/>
          <w:kern w:val="0"/>
          <w:szCs w:val="24"/>
          <w:highlight w:val="none"/>
        </w:rPr>
      </w:pPr>
      <w:bookmarkStart w:id="264" w:name="_Toc34908895"/>
      <w:r>
        <w:rPr>
          <w:rFonts w:hint="eastAsia" w:ascii="宋体" w:hAnsi="宋体" w:eastAsia="宋体" w:cs="Times New Roman"/>
          <w:color w:val="auto"/>
          <w:kern w:val="0"/>
          <w:szCs w:val="24"/>
          <w:highlight w:val="none"/>
        </w:rPr>
        <w:t>⑷项目经理：指由承包人任命常驻现场、并取得相应资格的工程管理人员，代表承包人履行本合同约定的权利和义务。</w:t>
      </w:r>
      <w:bookmarkEnd w:id="264"/>
    </w:p>
    <w:p w14:paraId="55324C5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⑸专业工程承包人：指与发包人签订专业工程施工合同并承建该合同指定专业工程的、具有相应工程施工资质的当事人，以及取得该当事人资格的合法继承人。</w:t>
      </w:r>
    </w:p>
    <w:p w14:paraId="3D48F0C1">
      <w:pPr>
        <w:tabs>
          <w:tab w:val="left" w:pos="1620"/>
          <w:tab w:val="left" w:pos="2340"/>
        </w:tabs>
        <w:spacing w:after="156"/>
        <w:ind w:left="899"/>
        <w:jc w:val="left"/>
        <w:rPr>
          <w:rFonts w:ascii="宋体" w:hAnsi="宋体" w:eastAsia="宋体" w:cs="Times New Roman"/>
          <w:color w:val="auto"/>
          <w:kern w:val="0"/>
          <w:szCs w:val="24"/>
          <w:highlight w:val="none"/>
        </w:rPr>
      </w:pPr>
      <w:bookmarkStart w:id="265" w:name="_Toc34908894"/>
      <w:r>
        <w:rPr>
          <w:rFonts w:hint="eastAsia" w:ascii="宋体" w:hAnsi="宋体" w:eastAsia="宋体" w:cs="Times New Roman"/>
          <w:color w:val="auto"/>
          <w:kern w:val="0"/>
          <w:szCs w:val="24"/>
          <w:highlight w:val="none"/>
        </w:rPr>
        <w:t>⑹分包人：指经发包人认可并与承包人签订了分包合同承建本工程部分工程的、具有相应工程施工资质的当事人，以及取得该当事人资格的合法继承人。</w:t>
      </w:r>
    </w:p>
    <w:p w14:paraId="0F5F931E">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⑺</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：指由发包人委托的负责本工程监理工作并取得相应工程监理资质的当事人，以及取得该当事人资格的合法继承人。</w:t>
      </w:r>
      <w:bookmarkEnd w:id="265"/>
    </w:p>
    <w:p w14:paraId="26500C8E">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266" w:name="_Toc34908897"/>
      <w:r>
        <w:rPr>
          <w:rFonts w:hint="eastAsia" w:ascii="宋体" w:hAnsi="宋体" w:eastAsia="宋体" w:cs="Times New Roman"/>
          <w:color w:val="auto"/>
          <w:kern w:val="0"/>
          <w:szCs w:val="24"/>
          <w:highlight w:val="none"/>
        </w:rPr>
        <w:t>⑻总监理工程师：指</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指派常驻现场履行</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职责的代表。</w:t>
      </w:r>
    </w:p>
    <w:p w14:paraId="37A12378">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⑼</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：指发包人委托的负责本工程设计并取得相应工程设计资质的当事人，以及取得该当事人资格的合法继承人。</w:t>
      </w:r>
      <w:bookmarkEnd w:id="266"/>
    </w:p>
    <w:p w14:paraId="6E17408A">
      <w:pPr>
        <w:widowControl w:val="0"/>
        <w:numPr>
          <w:ilvl w:val="1"/>
          <w:numId w:val="1"/>
        </w:numPr>
        <w:tabs>
          <w:tab w:val="left" w:pos="540"/>
          <w:tab w:val="left" w:pos="900"/>
          <w:tab w:val="left" w:pos="234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67" w:name="_Toc1817"/>
      <w:bookmarkStart w:id="268" w:name="_Toc13446"/>
      <w:bookmarkStart w:id="269" w:name="_Toc3187"/>
      <w:bookmarkStart w:id="270" w:name="_Toc305331224"/>
      <w:bookmarkStart w:id="271" w:name="_Toc27846"/>
      <w:bookmarkStart w:id="272" w:name="_Toc302635690"/>
      <w:bookmarkStart w:id="273" w:name="_Toc16880"/>
      <w:bookmarkStart w:id="274" w:name="_Toc1341"/>
      <w:bookmarkStart w:id="275" w:name="_Toc28967"/>
      <w:bookmarkStart w:id="276" w:name="_Toc8606"/>
      <w:bookmarkStart w:id="277" w:name="_Toc26155"/>
      <w:bookmarkStart w:id="278" w:name="_Toc34908898"/>
      <w:r>
        <w:rPr>
          <w:rFonts w:hint="eastAsia" w:ascii="宋体" w:hAnsi="宋体" w:eastAsia="宋体" w:cs="Times New Roman"/>
          <w:b/>
          <w:bCs/>
          <w:color w:val="auto"/>
          <w:kern w:val="0"/>
          <w:sz w:val="24"/>
          <w:szCs w:val="24"/>
          <w:highlight w:val="none"/>
          <w:lang w:val="en-US" w:eastAsia="zh-CN" w:bidi="ar-SA"/>
        </w:rPr>
        <w:t>合同文件</w:t>
      </w:r>
      <w:bookmarkEnd w:id="267"/>
      <w:bookmarkEnd w:id="268"/>
      <w:bookmarkEnd w:id="269"/>
      <w:bookmarkEnd w:id="270"/>
      <w:bookmarkEnd w:id="271"/>
      <w:bookmarkEnd w:id="272"/>
      <w:bookmarkEnd w:id="273"/>
      <w:bookmarkEnd w:id="274"/>
      <w:bookmarkEnd w:id="275"/>
      <w:bookmarkEnd w:id="276"/>
      <w:bookmarkEnd w:id="277"/>
    </w:p>
    <w:p w14:paraId="7C2668F6">
      <w:pPr>
        <w:tabs>
          <w:tab w:val="left" w:pos="1620"/>
          <w:tab w:val="left" w:pos="2340"/>
        </w:tabs>
        <w:spacing w:after="156"/>
        <w:ind w:left="899"/>
        <w:jc w:val="left"/>
        <w:rPr>
          <w:rFonts w:ascii="宋体" w:hAnsi="宋体" w:eastAsia="宋体" w:cs="Times New Roman"/>
          <w:color w:val="auto"/>
          <w:kern w:val="0"/>
          <w:szCs w:val="24"/>
          <w:highlight w:val="none"/>
        </w:rPr>
      </w:pPr>
      <w:bookmarkStart w:id="279" w:name="_Toc34908916"/>
      <w:r>
        <w:rPr>
          <w:rFonts w:hint="eastAsia" w:ascii="宋体" w:hAnsi="宋体" w:eastAsia="宋体" w:cs="Times New Roman"/>
          <w:color w:val="auto"/>
          <w:kern w:val="0"/>
          <w:szCs w:val="24"/>
          <w:highlight w:val="none"/>
        </w:rPr>
        <w:t>⑴合同：是指由承包人进行本工程施工并提供工程保修服务，发包人支付价款，约定双方权利义务的协议。合同由通用条款第</w:t>
      </w:r>
      <w:r>
        <w:rPr>
          <w:rFonts w:ascii="宋体" w:hAnsi="宋体" w:eastAsia="宋体" w:cs="Times New Roman"/>
          <w:color w:val="auto"/>
          <w:kern w:val="0"/>
          <w:szCs w:val="24"/>
          <w:highlight w:val="none"/>
        </w:rPr>
        <w:t>2.</w:t>
      </w:r>
      <w:r>
        <w:rPr>
          <w:rFonts w:hint="eastAsia" w:ascii="宋体" w:hAnsi="宋体" w:eastAsia="宋体" w:cs="Times New Roman"/>
          <w:color w:val="auto"/>
          <w:kern w:val="0"/>
          <w:szCs w:val="24"/>
          <w:highlight w:val="none"/>
        </w:rPr>
        <w:t>1款所列的文件组成。</w:t>
      </w:r>
    </w:p>
    <w:p w14:paraId="11EC85A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⑵图纸：指由发包人按本合同约定向承包人提供的全部设计图纸、计算书和性质类似的技术资料，或由承包人提交并经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批准的所有图纸、计算书和其他性质类似的技术资料。</w:t>
      </w:r>
    </w:p>
    <w:p w14:paraId="618BEE58">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⑶标准、规范：指本合同中约定的适用于本工程的技术标准、规范及其修改或补充。</w:t>
      </w:r>
    </w:p>
    <w:p w14:paraId="4E28ED86">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bookmarkEnd w:id="279"/>
      <w:r>
        <w:rPr>
          <w:rFonts w:hint="eastAsia" w:ascii="宋体" w:hAnsi="宋体" w:eastAsia="宋体" w:cs="Times New Roman"/>
          <w:color w:val="auto"/>
          <w:kern w:val="0"/>
          <w:szCs w:val="24"/>
          <w:highlight w:val="none"/>
        </w:rPr>
        <w:t>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14:paraId="2481232B">
      <w:pPr>
        <w:tabs>
          <w:tab w:val="left" w:pos="1620"/>
          <w:tab w:val="left" w:pos="2340"/>
        </w:tabs>
        <w:spacing w:after="156"/>
        <w:ind w:left="899"/>
        <w:jc w:val="left"/>
        <w:rPr>
          <w:rFonts w:ascii="宋体" w:hAnsi="宋体" w:eastAsia="宋体" w:cs="Times New Roman"/>
          <w:color w:val="auto"/>
          <w:kern w:val="0"/>
          <w:szCs w:val="24"/>
          <w:highlight w:val="none"/>
        </w:rPr>
      </w:pPr>
      <w:bookmarkStart w:id="280" w:name="_Toc34908917"/>
      <w:r>
        <w:rPr>
          <w:rFonts w:hint="eastAsia" w:ascii="宋体" w:hAnsi="宋体" w:eastAsia="宋体" w:cs="Times New Roman"/>
          <w:color w:val="auto"/>
          <w:kern w:val="0"/>
          <w:szCs w:val="24"/>
          <w:highlight w:val="none"/>
        </w:rPr>
        <w:t>⑸</w:t>
      </w:r>
      <w:bookmarkEnd w:id="280"/>
      <w:r>
        <w:rPr>
          <w:rFonts w:hint="eastAsia" w:ascii="宋体" w:hAnsi="宋体" w:eastAsia="宋体" w:cs="Times New Roman"/>
          <w:color w:val="auto"/>
          <w:kern w:val="0"/>
          <w:szCs w:val="24"/>
          <w:highlight w:val="none"/>
        </w:rPr>
        <w:t>书面形式：指合同、协议、信件和数据电文(包括电报、电传、传真、电子数据交换和电子邮件)等可以有形地表现所载内容的形式。</w:t>
      </w:r>
    </w:p>
    <w:p w14:paraId="5EEE0B07">
      <w:pPr>
        <w:tabs>
          <w:tab w:val="left" w:pos="1620"/>
          <w:tab w:val="left" w:pos="2340"/>
        </w:tabs>
        <w:spacing w:after="156"/>
        <w:ind w:left="899"/>
        <w:jc w:val="left"/>
        <w:rPr>
          <w:rFonts w:ascii="宋体" w:hAnsi="宋体" w:eastAsia="宋体" w:cs="Times New Roman"/>
          <w:color w:val="auto"/>
          <w:kern w:val="0"/>
          <w:szCs w:val="24"/>
          <w:highlight w:val="none"/>
        </w:rPr>
      </w:pPr>
      <w:bookmarkStart w:id="281" w:name="_Toc34908918"/>
      <w:r>
        <w:rPr>
          <w:rFonts w:hint="eastAsia" w:ascii="宋体" w:hAnsi="宋体" w:eastAsia="宋体" w:cs="Times New Roman"/>
          <w:color w:val="auto"/>
          <w:kern w:val="0"/>
          <w:szCs w:val="24"/>
          <w:highlight w:val="none"/>
        </w:rPr>
        <w:t>⑹</w:t>
      </w:r>
      <w:bookmarkEnd w:id="281"/>
      <w:r>
        <w:rPr>
          <w:rFonts w:hint="eastAsia" w:ascii="宋体" w:hAnsi="宋体" w:eastAsia="宋体" w:cs="Times New Roman"/>
          <w:color w:val="auto"/>
          <w:kern w:val="0"/>
          <w:szCs w:val="24"/>
          <w:highlight w:val="none"/>
        </w:rPr>
        <w:t>其他合同文件：是指经承发包双方约定的与工程施工有关的具有合同约束力的文件或书面协议。承发包双方可以在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中进行约定。</w:t>
      </w:r>
    </w:p>
    <w:p w14:paraId="15148146">
      <w:pPr>
        <w:widowControl w:val="0"/>
        <w:numPr>
          <w:ilvl w:val="1"/>
          <w:numId w:val="1"/>
        </w:numPr>
        <w:tabs>
          <w:tab w:val="left" w:pos="540"/>
          <w:tab w:val="left" w:pos="900"/>
          <w:tab w:val="left" w:pos="234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82" w:name="_Toc14600"/>
      <w:bookmarkStart w:id="283" w:name="_Toc22333"/>
      <w:bookmarkStart w:id="284" w:name="_Toc20141"/>
      <w:bookmarkStart w:id="285" w:name="_Toc17398"/>
      <w:bookmarkStart w:id="286" w:name="_Toc29427"/>
      <w:bookmarkStart w:id="287" w:name="_Toc16541"/>
      <w:bookmarkStart w:id="288" w:name="_Toc302635691"/>
      <w:bookmarkStart w:id="289" w:name="_Toc305331225"/>
      <w:bookmarkStart w:id="290" w:name="_Toc21216"/>
      <w:bookmarkStart w:id="291" w:name="_Toc25197"/>
      <w:bookmarkStart w:id="292" w:name="_Toc12608"/>
      <w:r>
        <w:rPr>
          <w:rFonts w:hint="eastAsia" w:ascii="宋体" w:hAnsi="宋体" w:eastAsia="宋体" w:cs="Times New Roman"/>
          <w:b/>
          <w:bCs/>
          <w:color w:val="auto"/>
          <w:kern w:val="0"/>
          <w:sz w:val="24"/>
          <w:szCs w:val="24"/>
          <w:highlight w:val="none"/>
          <w:lang w:val="en-US" w:eastAsia="zh-CN" w:bidi="ar-SA"/>
        </w:rPr>
        <w:t>工程、现场与装备</w:t>
      </w:r>
      <w:bookmarkEnd w:id="282"/>
      <w:bookmarkEnd w:id="283"/>
      <w:bookmarkEnd w:id="284"/>
      <w:bookmarkEnd w:id="285"/>
      <w:bookmarkEnd w:id="286"/>
      <w:bookmarkEnd w:id="287"/>
      <w:bookmarkEnd w:id="288"/>
      <w:bookmarkEnd w:id="289"/>
      <w:bookmarkEnd w:id="290"/>
      <w:bookmarkEnd w:id="291"/>
      <w:bookmarkEnd w:id="292"/>
    </w:p>
    <w:p w14:paraId="6D655AD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⑴永久工程：指根据本合同约定应实施的永久性工程，包括1.3⑻款所指的设备。</w:t>
      </w:r>
      <w:bookmarkEnd w:id="278"/>
    </w:p>
    <w:p w14:paraId="74FA2BE0">
      <w:pPr>
        <w:tabs>
          <w:tab w:val="left" w:pos="1620"/>
          <w:tab w:val="left" w:pos="2340"/>
        </w:tabs>
        <w:spacing w:after="156"/>
        <w:ind w:left="899"/>
        <w:jc w:val="left"/>
        <w:rPr>
          <w:rFonts w:ascii="宋体" w:hAnsi="宋体" w:eastAsia="宋体" w:cs="Times New Roman"/>
          <w:color w:val="auto"/>
          <w:kern w:val="0"/>
          <w:szCs w:val="24"/>
          <w:highlight w:val="none"/>
        </w:rPr>
      </w:pPr>
      <w:bookmarkStart w:id="293" w:name="_Toc34908899"/>
      <w:r>
        <w:rPr>
          <w:rFonts w:hint="eastAsia" w:ascii="宋体" w:hAnsi="宋体" w:eastAsia="宋体" w:cs="Times New Roman"/>
          <w:color w:val="auto"/>
          <w:kern w:val="0"/>
          <w:szCs w:val="24"/>
          <w:highlight w:val="none"/>
        </w:rPr>
        <w:t>⑵临时工程：指实施和完成本工程及其缺陷的修复过程中所需的各种临时性工程，但不包括1.3⑼款所指的承包人装备。</w:t>
      </w:r>
      <w:bookmarkEnd w:id="293"/>
    </w:p>
    <w:p w14:paraId="0FE6EC71">
      <w:pPr>
        <w:tabs>
          <w:tab w:val="left" w:pos="1620"/>
          <w:tab w:val="left" w:pos="2340"/>
        </w:tabs>
        <w:spacing w:after="156"/>
        <w:ind w:left="899"/>
        <w:jc w:val="left"/>
        <w:rPr>
          <w:rFonts w:ascii="宋体" w:hAnsi="宋体" w:eastAsia="宋体" w:cs="Times New Roman"/>
          <w:color w:val="auto"/>
          <w:kern w:val="0"/>
          <w:szCs w:val="24"/>
          <w:highlight w:val="none"/>
        </w:rPr>
      </w:pPr>
      <w:bookmarkStart w:id="294" w:name="_Toc34908900"/>
      <w:r>
        <w:rPr>
          <w:rFonts w:hint="eastAsia" w:ascii="宋体" w:hAnsi="宋体" w:eastAsia="宋体" w:cs="Times New Roman"/>
          <w:color w:val="auto"/>
          <w:kern w:val="0"/>
          <w:szCs w:val="24"/>
          <w:highlight w:val="none"/>
        </w:rPr>
        <w:t>⑶工程：指永久工程和临时工程，或视具体情况指两者中的任何一个。</w:t>
      </w:r>
      <w:bookmarkEnd w:id="294"/>
    </w:p>
    <w:p w14:paraId="73A7664B">
      <w:pPr>
        <w:tabs>
          <w:tab w:val="left" w:pos="1620"/>
          <w:tab w:val="left" w:pos="2340"/>
        </w:tabs>
        <w:spacing w:after="156"/>
        <w:ind w:left="899"/>
        <w:jc w:val="left"/>
        <w:rPr>
          <w:rFonts w:ascii="宋体" w:hAnsi="宋体" w:eastAsia="宋体" w:cs="Times New Roman"/>
          <w:color w:val="auto"/>
          <w:kern w:val="0"/>
          <w:szCs w:val="24"/>
          <w:highlight w:val="none"/>
        </w:rPr>
      </w:pPr>
      <w:bookmarkStart w:id="295" w:name="_Toc34908901"/>
      <w:r>
        <w:rPr>
          <w:rFonts w:hint="eastAsia" w:ascii="宋体" w:hAnsi="宋体" w:eastAsia="宋体" w:cs="Times New Roman"/>
          <w:color w:val="auto"/>
          <w:kern w:val="0"/>
          <w:szCs w:val="24"/>
          <w:highlight w:val="none"/>
        </w:rPr>
        <w:t>⑷单项工程：指本工程范围内、合同约定或能单独发挥效益的某一独立工程。</w:t>
      </w:r>
      <w:bookmarkEnd w:id="295"/>
    </w:p>
    <w:p w14:paraId="5C531E18">
      <w:pPr>
        <w:tabs>
          <w:tab w:val="left" w:pos="1620"/>
          <w:tab w:val="left" w:pos="2340"/>
        </w:tabs>
        <w:spacing w:after="156"/>
        <w:ind w:left="899"/>
        <w:jc w:val="left"/>
        <w:rPr>
          <w:rFonts w:ascii="宋体" w:hAnsi="宋体" w:eastAsia="宋体" w:cs="Times New Roman"/>
          <w:color w:val="auto"/>
          <w:kern w:val="0"/>
          <w:szCs w:val="24"/>
          <w:highlight w:val="none"/>
        </w:rPr>
      </w:pPr>
      <w:bookmarkStart w:id="296" w:name="_Toc34908905"/>
      <w:bookmarkStart w:id="297" w:name="_Toc34908902"/>
      <w:r>
        <w:rPr>
          <w:rFonts w:hint="eastAsia" w:ascii="宋体" w:hAnsi="宋体" w:eastAsia="宋体" w:cs="Times New Roman"/>
          <w:color w:val="auto"/>
          <w:kern w:val="0"/>
          <w:szCs w:val="24"/>
          <w:highlight w:val="none"/>
        </w:rPr>
        <w:t>⑸现场：指由发包人提供的用于本工程施工的场地以及发包人在本合同中具体指定构成现场一部分的其他场所。</w:t>
      </w:r>
      <w:bookmarkEnd w:id="296"/>
    </w:p>
    <w:p w14:paraId="2208076E">
      <w:pPr>
        <w:tabs>
          <w:tab w:val="left" w:pos="1620"/>
          <w:tab w:val="left" w:pos="2340"/>
        </w:tabs>
        <w:spacing w:after="156"/>
        <w:ind w:left="899"/>
        <w:jc w:val="left"/>
        <w:rPr>
          <w:rFonts w:ascii="宋体" w:hAnsi="宋体" w:eastAsia="宋体" w:cs="Times New Roman"/>
          <w:color w:val="auto"/>
          <w:kern w:val="0"/>
          <w:szCs w:val="24"/>
          <w:highlight w:val="none"/>
        </w:rPr>
      </w:pPr>
      <w:bookmarkStart w:id="298" w:name="_Toc34908906"/>
      <w:r>
        <w:rPr>
          <w:rFonts w:hint="eastAsia" w:ascii="宋体" w:hAnsi="宋体" w:eastAsia="宋体" w:cs="Times New Roman"/>
          <w:color w:val="auto"/>
          <w:kern w:val="0"/>
          <w:szCs w:val="24"/>
          <w:highlight w:val="none"/>
        </w:rPr>
        <w:t>⑹永久占地：</w:t>
      </w:r>
      <w:bookmarkEnd w:id="298"/>
      <w:r>
        <w:rPr>
          <w:rFonts w:hint="eastAsia" w:ascii="宋体" w:hAnsi="宋体" w:eastAsia="宋体" w:cs="Times New Roman"/>
          <w:color w:val="auto"/>
          <w:kern w:val="0"/>
          <w:szCs w:val="24"/>
          <w:highlight w:val="none"/>
        </w:rPr>
        <w:t>指为实施本工程而需要的长期占用的土地，具体期限以政府批准的土地使用年限为准。</w:t>
      </w:r>
    </w:p>
    <w:p w14:paraId="5AA9873D">
      <w:pPr>
        <w:tabs>
          <w:tab w:val="left" w:pos="1620"/>
          <w:tab w:val="left" w:pos="2340"/>
        </w:tabs>
        <w:spacing w:after="156"/>
        <w:ind w:left="899"/>
        <w:jc w:val="left"/>
        <w:rPr>
          <w:rFonts w:ascii="宋体" w:hAnsi="宋体" w:eastAsia="宋体" w:cs="Times New Roman"/>
          <w:color w:val="auto"/>
          <w:kern w:val="0"/>
          <w:szCs w:val="24"/>
          <w:highlight w:val="none"/>
        </w:rPr>
      </w:pPr>
      <w:bookmarkStart w:id="299" w:name="_Toc34908907"/>
      <w:r>
        <w:rPr>
          <w:rFonts w:hint="eastAsia" w:ascii="宋体" w:hAnsi="宋体" w:eastAsia="宋体" w:cs="Times New Roman"/>
          <w:color w:val="auto"/>
          <w:kern w:val="0"/>
          <w:szCs w:val="24"/>
          <w:highlight w:val="none"/>
        </w:rPr>
        <w:t>⑺临时占地：指为实施本工程而需要的一切临时占用土地，包括施工所用的临时支线、便道、便桥和现场的临时出入通道，以及生产、生活等临时设施用地等。</w:t>
      </w:r>
      <w:bookmarkEnd w:id="299"/>
    </w:p>
    <w:p w14:paraId="02785D64">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⑻设备：指预定构成或构成永久工程一部分的机械、仪器、装置。</w:t>
      </w:r>
      <w:bookmarkEnd w:id="297"/>
    </w:p>
    <w:p w14:paraId="72FD2F5B">
      <w:pPr>
        <w:tabs>
          <w:tab w:val="left" w:pos="1620"/>
          <w:tab w:val="left" w:pos="2340"/>
        </w:tabs>
        <w:spacing w:after="156"/>
        <w:ind w:left="899"/>
        <w:jc w:val="left"/>
        <w:rPr>
          <w:rFonts w:ascii="宋体" w:hAnsi="宋体" w:eastAsia="宋体" w:cs="Times New Roman"/>
          <w:color w:val="auto"/>
          <w:kern w:val="0"/>
          <w:szCs w:val="24"/>
          <w:highlight w:val="none"/>
        </w:rPr>
      </w:pPr>
      <w:bookmarkStart w:id="300" w:name="_Toc34908903"/>
      <w:r>
        <w:rPr>
          <w:rFonts w:hint="eastAsia" w:ascii="宋体" w:hAnsi="宋体" w:eastAsia="宋体" w:cs="Times New Roman"/>
          <w:color w:val="auto"/>
          <w:kern w:val="0"/>
          <w:szCs w:val="24"/>
          <w:highlight w:val="none"/>
        </w:rPr>
        <w:t>⑼承包人装备：指属承包人所有(或租赁)的，为实施和完成本工程及其缺陷修复所需的机械、器具或物品。</w:t>
      </w:r>
      <w:bookmarkEnd w:id="300"/>
    </w:p>
    <w:p w14:paraId="54F42CEA">
      <w:pPr>
        <w:widowControl w:val="0"/>
        <w:numPr>
          <w:ilvl w:val="1"/>
          <w:numId w:val="1"/>
        </w:numPr>
        <w:tabs>
          <w:tab w:val="left" w:pos="540"/>
          <w:tab w:val="left" w:pos="900"/>
          <w:tab w:val="left" w:pos="234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01" w:name="_Toc707"/>
      <w:bookmarkStart w:id="302" w:name="_Toc14483"/>
      <w:bookmarkStart w:id="303" w:name="_Toc305331226"/>
      <w:bookmarkStart w:id="304" w:name="_Toc735"/>
      <w:bookmarkStart w:id="305" w:name="_Toc9109"/>
      <w:bookmarkStart w:id="306" w:name="_Toc24985"/>
      <w:bookmarkStart w:id="307" w:name="_Toc302635692"/>
      <w:bookmarkStart w:id="308" w:name="_Toc21333"/>
      <w:bookmarkStart w:id="309" w:name="_Toc25323"/>
      <w:bookmarkStart w:id="310" w:name="_Toc20917"/>
      <w:bookmarkStart w:id="311" w:name="_Toc5518"/>
      <w:bookmarkStart w:id="312" w:name="_Toc34908908"/>
      <w:r>
        <w:rPr>
          <w:rFonts w:hint="eastAsia" w:ascii="宋体" w:hAnsi="宋体" w:eastAsia="宋体" w:cs="Times New Roman"/>
          <w:b/>
          <w:bCs/>
          <w:color w:val="auto"/>
          <w:kern w:val="0"/>
          <w:sz w:val="24"/>
          <w:szCs w:val="24"/>
          <w:highlight w:val="none"/>
          <w:lang w:val="en-US" w:eastAsia="zh-CN" w:bidi="ar-SA"/>
        </w:rPr>
        <w:t>合同价格与费用</w:t>
      </w:r>
      <w:bookmarkEnd w:id="301"/>
      <w:bookmarkEnd w:id="302"/>
      <w:bookmarkEnd w:id="303"/>
      <w:bookmarkEnd w:id="304"/>
      <w:bookmarkEnd w:id="305"/>
      <w:bookmarkEnd w:id="306"/>
      <w:bookmarkEnd w:id="307"/>
      <w:bookmarkEnd w:id="308"/>
      <w:bookmarkEnd w:id="309"/>
      <w:bookmarkEnd w:id="310"/>
      <w:bookmarkEnd w:id="311"/>
    </w:p>
    <w:p w14:paraId="379FF9F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⑴签约合同价：指在中标通知书和合同协议书中写明的，承包人按合同约定实施和完成本工程及其缺陷的修复应得到的价款。</w:t>
      </w:r>
      <w:bookmarkEnd w:id="312"/>
    </w:p>
    <w:p w14:paraId="0537D4B8">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⑵合同价格：指发包人用于支付承包人按照合同约定完成承包范围内全部工作的金额，包括合同履行过程中按合同约定发生的价格变化。</w:t>
      </w:r>
    </w:p>
    <w:p w14:paraId="0E0631E2">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⑶费用：指为履行合同所发生的或将要发生的所有必需的开支，包括管理费和应分摊的其他费用，但不包括利润。</w:t>
      </w:r>
    </w:p>
    <w:p w14:paraId="1E6D237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⑷计日工：承包人在本合同履行过程中依发包人要求所完成的施工图纸以外的零星项目或工作。</w:t>
      </w:r>
    </w:p>
    <w:p w14:paraId="69E38BA4">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⑸现场签证：发包人和承包人双方对其在本合同履行过程中涉及的相关责任事件所作的签认证明。</w:t>
      </w:r>
    </w:p>
    <w:p w14:paraId="7E236B4C">
      <w:pPr>
        <w:tabs>
          <w:tab w:val="left" w:pos="1620"/>
          <w:tab w:val="left" w:pos="2340"/>
        </w:tabs>
        <w:spacing w:after="156"/>
        <w:ind w:left="899"/>
        <w:jc w:val="left"/>
        <w:rPr>
          <w:rFonts w:ascii="宋体" w:hAnsi="宋体" w:eastAsia="宋体" w:cs="Times New Roman"/>
          <w:color w:val="auto"/>
          <w:kern w:val="0"/>
          <w:szCs w:val="24"/>
          <w:highlight w:val="none"/>
        </w:rPr>
      </w:pPr>
      <w:bookmarkStart w:id="313" w:name="_Toc34908909"/>
      <w:r>
        <w:rPr>
          <w:rFonts w:hint="eastAsia" w:ascii="宋体" w:hAnsi="宋体" w:eastAsia="宋体" w:cs="Times New Roman"/>
          <w:color w:val="auto"/>
          <w:kern w:val="0"/>
          <w:szCs w:val="24"/>
          <w:highlight w:val="none"/>
        </w:rPr>
        <w:t>⑹</w:t>
      </w:r>
      <w:bookmarkEnd w:id="313"/>
      <w:r>
        <w:rPr>
          <w:rFonts w:hint="eastAsia" w:ascii="宋体" w:hAnsi="宋体" w:eastAsia="宋体" w:cs="Times New Roman"/>
          <w:color w:val="auto"/>
          <w:kern w:val="0"/>
          <w:szCs w:val="24"/>
          <w:highlight w:val="none"/>
        </w:rPr>
        <w:t>质量保证金：指承包人用于保证其在缺陷责任期内履行缺陷修补义务的担保。</w:t>
      </w:r>
    </w:p>
    <w:p w14:paraId="53055A99">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314" w:name="_Toc305331227"/>
      <w:bookmarkStart w:id="315" w:name="_Toc617"/>
      <w:bookmarkStart w:id="316" w:name="_Toc302635693"/>
      <w:bookmarkStart w:id="317" w:name="_Toc34908910"/>
      <w:r>
        <w:rPr>
          <w:rFonts w:hint="eastAsia" w:ascii="宋体" w:hAnsi="宋体" w:eastAsia="宋体" w:cs="Times New Roman"/>
          <w:color w:val="auto"/>
          <w:kern w:val="0"/>
          <w:szCs w:val="24"/>
          <w:highlight w:val="none"/>
        </w:rPr>
        <w:t>⑺过程结算：指项目实施过程中，发承包双方依据本合同，对结算周期内完成的工程内容开展工程价款计算、调整、确认及支付等的活动。</w:t>
      </w:r>
    </w:p>
    <w:p w14:paraId="4F3CE65A">
      <w:pPr>
        <w:widowControl w:val="0"/>
        <w:numPr>
          <w:ilvl w:val="1"/>
          <w:numId w:val="1"/>
        </w:numPr>
        <w:tabs>
          <w:tab w:val="left" w:pos="540"/>
          <w:tab w:val="left" w:pos="900"/>
          <w:tab w:val="left" w:pos="234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18" w:name="_Toc13524"/>
      <w:bookmarkStart w:id="319" w:name="_Toc8215"/>
      <w:bookmarkStart w:id="320" w:name="_Toc7036"/>
      <w:bookmarkStart w:id="321" w:name="_Toc28629"/>
      <w:bookmarkStart w:id="322" w:name="_Toc26726"/>
      <w:bookmarkStart w:id="323" w:name="_Toc5859"/>
      <w:bookmarkStart w:id="324" w:name="_Toc23408"/>
      <w:bookmarkStart w:id="325" w:name="_Toc5422"/>
      <w:r>
        <w:rPr>
          <w:rFonts w:hint="eastAsia" w:ascii="宋体" w:hAnsi="宋体" w:eastAsia="宋体" w:cs="Times New Roman"/>
          <w:b/>
          <w:bCs/>
          <w:color w:val="auto"/>
          <w:kern w:val="0"/>
          <w:sz w:val="24"/>
          <w:szCs w:val="24"/>
          <w:highlight w:val="none"/>
          <w:lang w:val="en-US" w:eastAsia="zh-CN" w:bidi="ar-SA"/>
        </w:rPr>
        <w:t>施工工期</w:t>
      </w:r>
      <w:bookmarkEnd w:id="314"/>
      <w:bookmarkEnd w:id="315"/>
      <w:bookmarkEnd w:id="316"/>
      <w:bookmarkEnd w:id="318"/>
      <w:bookmarkEnd w:id="319"/>
      <w:bookmarkEnd w:id="320"/>
      <w:bookmarkEnd w:id="321"/>
      <w:bookmarkEnd w:id="322"/>
      <w:bookmarkEnd w:id="323"/>
      <w:bookmarkEnd w:id="324"/>
      <w:bookmarkEnd w:id="325"/>
    </w:p>
    <w:bookmarkEnd w:id="317"/>
    <w:p w14:paraId="32BDF0AC">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326" w:name="_Toc34908911"/>
      <w:r>
        <w:rPr>
          <w:rFonts w:hint="eastAsia" w:ascii="宋体" w:hAnsi="宋体" w:eastAsia="宋体" w:cs="Times New Roman"/>
          <w:color w:val="auto"/>
          <w:kern w:val="0"/>
          <w:szCs w:val="24"/>
          <w:highlight w:val="none"/>
        </w:rPr>
        <w:t>⑴计划开工日期：指发包人和承包人在本合同协议书中约定，承包人开始本工程施工的绝对或相对的日期。</w:t>
      </w:r>
      <w:bookmarkEnd w:id="326"/>
    </w:p>
    <w:p w14:paraId="4A350CEF">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bookmarkStart w:id="327" w:name="_Toc34908912"/>
      <w:r>
        <w:rPr>
          <w:rFonts w:hint="eastAsia" w:ascii="宋体" w:hAnsi="宋体" w:eastAsia="宋体" w:cs="Times New Roman"/>
          <w:color w:val="auto"/>
          <w:kern w:val="0"/>
          <w:szCs w:val="24"/>
          <w:highlight w:val="none"/>
        </w:rPr>
        <w:t>计划竣工日期：指发包人和承包人在本合同协议书中约定，承包人完成本工程施工的绝对或相对的日期。</w:t>
      </w:r>
      <w:bookmarkEnd w:id="327"/>
    </w:p>
    <w:p w14:paraId="1638A5D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bookmarkStart w:id="328" w:name="_Toc34908914"/>
      <w:r>
        <w:rPr>
          <w:rFonts w:hint="eastAsia" w:ascii="宋体" w:hAnsi="宋体" w:eastAsia="宋体" w:cs="Times New Roman"/>
          <w:color w:val="auto"/>
          <w:kern w:val="0"/>
          <w:szCs w:val="24"/>
          <w:highlight w:val="none"/>
        </w:rPr>
        <w:t>合同工期：指发包人和承包人在本合同协议书中约定的，按总日历天数(包括法定节假日)计算的从开工日期至竣工日期的天数。</w:t>
      </w:r>
      <w:bookmarkEnd w:id="328"/>
    </w:p>
    <w:p w14:paraId="41E5989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⑷定额工期：指按《深圳市建设工程施工工期定额》计算的本工程工期。《深圳市建设工程施工工期定额》缺项的专业工程，其定额工期由发包人组织专家论证评审确定。</w:t>
      </w:r>
    </w:p>
    <w:p w14:paraId="0E934AC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⑸实际开工日期：指工程具备开工条件，</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向承包人发出开工通知书中指令的开始本工程施工的日期。</w:t>
      </w:r>
    </w:p>
    <w:p w14:paraId="01ABDC27">
      <w:pPr>
        <w:tabs>
          <w:tab w:val="left" w:pos="1620"/>
          <w:tab w:val="left" w:pos="2340"/>
        </w:tabs>
        <w:spacing w:after="156"/>
        <w:ind w:left="899"/>
        <w:jc w:val="left"/>
        <w:rPr>
          <w:rFonts w:ascii="宋体" w:hAnsi="宋体" w:eastAsia="宋体" w:cs="Times New Roman"/>
          <w:color w:val="auto"/>
          <w:kern w:val="0"/>
          <w:szCs w:val="24"/>
          <w:highlight w:val="none"/>
        </w:rPr>
      </w:pPr>
      <w:bookmarkStart w:id="329" w:name="_Toc34908913"/>
      <w:r>
        <w:rPr>
          <w:rFonts w:hint="eastAsia" w:ascii="宋体" w:hAnsi="宋体" w:eastAsia="宋体" w:cs="Times New Roman"/>
          <w:color w:val="auto"/>
          <w:kern w:val="0"/>
          <w:szCs w:val="24"/>
          <w:highlight w:val="none"/>
        </w:rPr>
        <w:t>⑹实际竣工日期：指承包人按本合同约定承包范围和质量要求完成本工程施工并通过竣工验收的日期。</w:t>
      </w:r>
      <w:bookmarkEnd w:id="329"/>
    </w:p>
    <w:p w14:paraId="23D000A7">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330" w:name="_Toc34908915"/>
      <w:r>
        <w:rPr>
          <w:rFonts w:hint="eastAsia" w:ascii="宋体" w:hAnsi="宋体" w:eastAsia="宋体" w:cs="Times New Roman"/>
          <w:color w:val="auto"/>
          <w:kern w:val="0"/>
          <w:szCs w:val="24"/>
          <w:highlight w:val="none"/>
        </w:rPr>
        <w:t>⑺实际工期：指按总日历天数(包括法定节假日)计算的从实际开工日期至实际竣工日期的天数。</w:t>
      </w:r>
      <w:bookmarkEnd w:id="330"/>
    </w:p>
    <w:p w14:paraId="7D64BB3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⑻交接证书：指本工程或本合同中约定有单独工期的单项工程竣工后，发包人和承包人进行本工程移交所签发的证书。</w:t>
      </w:r>
    </w:p>
    <w:p w14:paraId="6EA21C1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⑼缺陷责任期：是指承包人按照合同约定承担缺陷修复义务，且发包人预留质量保证金的期限，自工程实际竣工日期起计算。</w:t>
      </w:r>
    </w:p>
    <w:p w14:paraId="6992E46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⑽保修期：是指承包人按照合同约定对工程承担保修责任的期限，从工程竣工验收合格之日起计算。</w:t>
      </w:r>
    </w:p>
    <w:p w14:paraId="29BC1E9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⑾基准日期：</w:t>
      </w:r>
      <w:r>
        <w:rPr>
          <w:rFonts w:ascii="宋体" w:hAnsi="宋体" w:eastAsia="宋体" w:cs="Times New Roman"/>
          <w:color w:val="auto"/>
          <w:kern w:val="0"/>
          <w:szCs w:val="24"/>
          <w:highlight w:val="none"/>
        </w:rPr>
        <w:t>以投标截止日前28天的日期为基准日</w:t>
      </w:r>
      <w:r>
        <w:rPr>
          <w:rFonts w:hint="eastAsia" w:ascii="宋体" w:hAnsi="宋体" w:eastAsia="宋体" w:cs="Times New Roman"/>
          <w:color w:val="auto"/>
          <w:kern w:val="0"/>
          <w:szCs w:val="24"/>
          <w:highlight w:val="none"/>
        </w:rPr>
        <w:t>期</w:t>
      </w:r>
      <w:r>
        <w:rPr>
          <w:rFonts w:ascii="宋体" w:hAnsi="宋体" w:eastAsia="宋体" w:cs="Times New Roman"/>
          <w:color w:val="auto"/>
          <w:kern w:val="0"/>
          <w:szCs w:val="24"/>
          <w:highlight w:val="none"/>
        </w:rPr>
        <w:t>。</w:t>
      </w:r>
    </w:p>
    <w:p w14:paraId="43042E6D">
      <w:pPr>
        <w:widowControl w:val="0"/>
        <w:numPr>
          <w:ilvl w:val="1"/>
          <w:numId w:val="1"/>
        </w:numPr>
        <w:tabs>
          <w:tab w:val="left" w:pos="540"/>
          <w:tab w:val="left" w:pos="900"/>
          <w:tab w:val="left" w:pos="234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31" w:name="_Toc776"/>
      <w:bookmarkStart w:id="332" w:name="_Toc2166"/>
      <w:bookmarkStart w:id="333" w:name="_Toc13142"/>
      <w:bookmarkStart w:id="334" w:name="_Toc4253"/>
      <w:bookmarkStart w:id="335" w:name="_Toc22420"/>
      <w:bookmarkStart w:id="336" w:name="_Toc302635694"/>
      <w:bookmarkStart w:id="337" w:name="_Toc305331228"/>
      <w:bookmarkStart w:id="338" w:name="_Toc32018"/>
      <w:bookmarkStart w:id="339" w:name="_Toc18730"/>
      <w:bookmarkStart w:id="340" w:name="_Toc1160"/>
      <w:bookmarkStart w:id="341" w:name="_Toc24346"/>
      <w:bookmarkStart w:id="342" w:name="_Toc34908921"/>
      <w:r>
        <w:rPr>
          <w:rFonts w:hint="eastAsia" w:ascii="宋体" w:hAnsi="宋体" w:eastAsia="宋体" w:cs="Times New Roman"/>
          <w:b/>
          <w:bCs/>
          <w:color w:val="auto"/>
          <w:kern w:val="0"/>
          <w:sz w:val="24"/>
          <w:szCs w:val="24"/>
          <w:highlight w:val="none"/>
          <w:lang w:val="en-US" w:eastAsia="zh-CN" w:bidi="ar-SA"/>
        </w:rPr>
        <w:t>其它</w:t>
      </w:r>
      <w:bookmarkEnd w:id="331"/>
      <w:bookmarkEnd w:id="332"/>
      <w:bookmarkEnd w:id="333"/>
      <w:bookmarkEnd w:id="334"/>
      <w:bookmarkEnd w:id="335"/>
      <w:bookmarkEnd w:id="336"/>
      <w:bookmarkEnd w:id="337"/>
      <w:bookmarkEnd w:id="338"/>
      <w:bookmarkEnd w:id="339"/>
      <w:bookmarkEnd w:id="340"/>
      <w:bookmarkEnd w:id="341"/>
    </w:p>
    <w:p w14:paraId="3EBB27E7">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⑴违约责任：指合同一方不履行合同义务或履行合同义务不符合约定所应承担的责任。</w:t>
      </w:r>
      <w:bookmarkEnd w:id="342"/>
    </w:p>
    <w:p w14:paraId="38CFA047">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343" w:name="_Toc34908922"/>
      <w:r>
        <w:rPr>
          <w:rFonts w:hint="eastAsia" w:ascii="宋体" w:hAnsi="宋体" w:eastAsia="宋体" w:cs="Times New Roman"/>
          <w:color w:val="auto"/>
          <w:kern w:val="0"/>
          <w:szCs w:val="24"/>
          <w:highlight w:val="none"/>
        </w:rPr>
        <w:t>⑵索赔：指在合同履行过程中，对于并非自己的过错、而应由对方承担责任的情况造成的损失，向对方提出经济补偿和</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或</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工期顺延的要求。</w:t>
      </w:r>
      <w:bookmarkEnd w:id="343"/>
    </w:p>
    <w:p w14:paraId="136109FB">
      <w:pPr>
        <w:tabs>
          <w:tab w:val="left" w:pos="1620"/>
          <w:tab w:val="left" w:pos="2340"/>
        </w:tabs>
        <w:spacing w:after="156"/>
        <w:ind w:left="899"/>
        <w:jc w:val="left"/>
        <w:rPr>
          <w:rFonts w:ascii="宋体" w:hAnsi="宋体" w:eastAsia="宋体" w:cs="Times New Roman"/>
          <w:color w:val="auto"/>
          <w:kern w:val="0"/>
          <w:szCs w:val="24"/>
          <w:highlight w:val="none"/>
        </w:rPr>
      </w:pPr>
      <w:bookmarkStart w:id="344" w:name="_Toc34908923"/>
      <w:r>
        <w:rPr>
          <w:rFonts w:hint="eastAsia" w:ascii="宋体" w:hAnsi="宋体" w:eastAsia="宋体" w:cs="Times New Roman"/>
          <w:color w:val="auto"/>
          <w:kern w:val="0"/>
          <w:szCs w:val="24"/>
          <w:highlight w:val="none"/>
        </w:rPr>
        <w:t>⑶不可抗力：发包人和承包人在合同签订时不能预见、对其发生的后果不能避免，并且不能克服的自然灾害和社会性突发事件。</w:t>
      </w:r>
      <w:bookmarkEnd w:id="344"/>
    </w:p>
    <w:p w14:paraId="46CCE61E">
      <w:pPr>
        <w:tabs>
          <w:tab w:val="left" w:pos="1620"/>
          <w:tab w:val="left" w:pos="2340"/>
        </w:tabs>
        <w:spacing w:after="156"/>
        <w:ind w:left="899"/>
        <w:jc w:val="left"/>
        <w:rPr>
          <w:rFonts w:ascii="宋体" w:hAnsi="宋体" w:eastAsia="宋体" w:cs="Times New Roman"/>
          <w:color w:val="auto"/>
          <w:kern w:val="0"/>
          <w:szCs w:val="24"/>
          <w:highlight w:val="none"/>
        </w:rPr>
      </w:pPr>
      <w:bookmarkStart w:id="345" w:name="_Toc34908924"/>
      <w:r>
        <w:rPr>
          <w:rFonts w:hint="eastAsia" w:ascii="宋体" w:hAnsi="宋体" w:eastAsia="宋体" w:cs="Times New Roman"/>
          <w:color w:val="auto"/>
          <w:kern w:val="0"/>
          <w:szCs w:val="24"/>
          <w:highlight w:val="none"/>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bookmarkEnd w:id="345"/>
    </w:p>
    <w:p w14:paraId="6196506A">
      <w:pPr>
        <w:tabs>
          <w:tab w:val="left" w:pos="1620"/>
          <w:tab w:val="left" w:pos="2340"/>
        </w:tabs>
        <w:spacing w:after="156"/>
        <w:ind w:left="899"/>
        <w:jc w:val="left"/>
        <w:rPr>
          <w:rFonts w:ascii="宋体" w:hAnsi="宋体" w:eastAsia="宋体" w:cs="Times New Roman"/>
          <w:color w:val="auto"/>
          <w:kern w:val="0"/>
          <w:szCs w:val="24"/>
          <w:highlight w:val="none"/>
        </w:rPr>
      </w:pPr>
      <w:bookmarkStart w:id="346" w:name="_Toc34908925"/>
      <w:r>
        <w:rPr>
          <w:rFonts w:hint="eastAsia" w:ascii="宋体" w:hAnsi="宋体" w:eastAsia="宋体" w:cs="Times New Roman"/>
          <w:color w:val="auto"/>
          <w:kern w:val="0"/>
          <w:szCs w:val="24"/>
          <w:highlight w:val="none"/>
        </w:rPr>
        <w:t>⑸法定节假日：指星期六、星期天及国家法定的其它节假日。</w:t>
      </w:r>
      <w:bookmarkEnd w:id="346"/>
    </w:p>
    <w:p w14:paraId="6DF1EBA0">
      <w:pPr>
        <w:widowControl w:val="0"/>
        <w:numPr>
          <w:ilvl w:val="1"/>
          <w:numId w:val="1"/>
        </w:numPr>
        <w:tabs>
          <w:tab w:val="left" w:pos="540"/>
          <w:tab w:val="left" w:pos="900"/>
          <w:tab w:val="left" w:pos="234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47" w:name="_Toc27199"/>
      <w:bookmarkStart w:id="348" w:name="_Toc3711"/>
      <w:bookmarkStart w:id="349" w:name="_Toc3476"/>
      <w:bookmarkStart w:id="350" w:name="_Toc594"/>
      <w:bookmarkStart w:id="351" w:name="_Toc28056"/>
      <w:bookmarkStart w:id="352" w:name="_Toc7170"/>
      <w:bookmarkStart w:id="353" w:name="_Toc24821"/>
      <w:bookmarkStart w:id="354" w:name="_Toc15073"/>
      <w:bookmarkStart w:id="355" w:name="_Toc23936"/>
      <w:bookmarkStart w:id="356" w:name="_Toc302635695"/>
      <w:bookmarkStart w:id="357" w:name="_Toc305331229"/>
      <w:bookmarkStart w:id="358" w:name="_Toc34908927"/>
      <w:r>
        <w:rPr>
          <w:rFonts w:hint="eastAsia" w:ascii="宋体" w:hAnsi="宋体" w:eastAsia="宋体" w:cs="Times New Roman"/>
          <w:b/>
          <w:bCs/>
          <w:color w:val="auto"/>
          <w:kern w:val="0"/>
          <w:sz w:val="24"/>
          <w:szCs w:val="24"/>
          <w:highlight w:val="none"/>
          <w:lang w:val="en-US" w:eastAsia="zh-CN" w:bidi="ar-SA"/>
        </w:rPr>
        <w:t>标题</w:t>
      </w:r>
      <w:bookmarkEnd w:id="347"/>
      <w:bookmarkEnd w:id="348"/>
      <w:bookmarkEnd w:id="349"/>
      <w:bookmarkEnd w:id="350"/>
      <w:bookmarkEnd w:id="351"/>
      <w:bookmarkEnd w:id="352"/>
      <w:bookmarkEnd w:id="353"/>
      <w:bookmarkEnd w:id="354"/>
      <w:bookmarkEnd w:id="355"/>
      <w:bookmarkEnd w:id="356"/>
      <w:bookmarkEnd w:id="357"/>
    </w:p>
    <w:p w14:paraId="72A3C2E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本合同条款的标题不视为合同条款或合同本身的一部分，在解释及推定合同条款时，不列入考虑。</w:t>
      </w:r>
      <w:bookmarkEnd w:id="358"/>
    </w:p>
    <w:p w14:paraId="3529E28F">
      <w:pPr>
        <w:widowControl w:val="0"/>
        <w:numPr>
          <w:ilvl w:val="1"/>
          <w:numId w:val="1"/>
        </w:numPr>
        <w:tabs>
          <w:tab w:val="left" w:pos="540"/>
          <w:tab w:val="left" w:pos="900"/>
          <w:tab w:val="left" w:pos="234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59" w:name="_Toc25665"/>
      <w:bookmarkStart w:id="360" w:name="_Toc20292"/>
      <w:bookmarkStart w:id="361" w:name="_Toc32326"/>
      <w:bookmarkStart w:id="362" w:name="_Toc35656458"/>
      <w:bookmarkStart w:id="363" w:name="_Toc26422"/>
      <w:bookmarkStart w:id="364" w:name="_Toc34908928"/>
      <w:bookmarkStart w:id="365" w:name="_Toc23300"/>
      <w:bookmarkStart w:id="366" w:name="_Toc8311"/>
      <w:bookmarkStart w:id="367" w:name="_Toc305331230"/>
      <w:bookmarkStart w:id="368" w:name="_Toc302635696"/>
      <w:bookmarkStart w:id="369" w:name="_Toc10220"/>
      <w:bookmarkStart w:id="370" w:name="_Toc35656958"/>
      <w:bookmarkStart w:id="371" w:name="_Toc30709"/>
      <w:bookmarkStart w:id="372" w:name="_Toc15570"/>
      <w:r>
        <w:rPr>
          <w:rFonts w:hint="eastAsia" w:ascii="宋体" w:hAnsi="宋体" w:eastAsia="宋体" w:cs="Times New Roman"/>
          <w:b/>
          <w:bCs/>
          <w:color w:val="auto"/>
          <w:kern w:val="0"/>
          <w:sz w:val="24"/>
          <w:szCs w:val="24"/>
          <w:highlight w:val="none"/>
          <w:lang w:val="en-US" w:eastAsia="zh-CN" w:bidi="ar-SA"/>
        </w:rPr>
        <w:t>书面形式</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0BBDACE8">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373" w:name="_Toc34908929"/>
      <w:r>
        <w:rPr>
          <w:rFonts w:hint="eastAsia" w:ascii="宋体" w:hAnsi="宋体" w:eastAsia="宋体" w:cs="Times New Roman"/>
          <w:color w:val="auto"/>
          <w:kern w:val="0"/>
          <w:szCs w:val="24"/>
          <w:highlight w:val="none"/>
        </w:rPr>
        <w:t>⑴本合同另有约定外，在合同履行过程中承发包双方发出或发布的任何通知、指令，均应是书面的，收件方应在回执上签署姓名和收到时间</w:t>
      </w:r>
      <w:bookmarkEnd w:id="373"/>
      <w:r>
        <w:rPr>
          <w:rFonts w:hint="eastAsia" w:ascii="宋体" w:hAnsi="宋体" w:eastAsia="宋体" w:cs="Times New Roman"/>
          <w:color w:val="auto"/>
          <w:kern w:val="0"/>
          <w:szCs w:val="24"/>
          <w:highlight w:val="none"/>
        </w:rPr>
        <w:t>，不应无理扣压或拖延。</w:t>
      </w:r>
    </w:p>
    <w:p w14:paraId="3E0C41D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⑵本合同在签订过程中应由打印形成，除承发包双方的法定代表人或授权代表签名外，如需手写的，所有手写部分必须由同一人手写。发包人和承包人应共同指定填写人，并在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中明确填写人的姓名和身份证号码。</w:t>
      </w:r>
    </w:p>
    <w:p w14:paraId="7C9C256B">
      <w:pPr>
        <w:keepNext w:val="0"/>
        <w:keepLines w:val="0"/>
        <w:widowControl w:val="0"/>
        <w:numPr>
          <w:ilvl w:val="0"/>
          <w:numId w:val="1"/>
        </w:numPr>
        <w:tabs>
          <w:tab w:val="left" w:pos="54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374" w:name="_Toc22192"/>
      <w:bookmarkStart w:id="375" w:name="_Toc13730"/>
      <w:bookmarkStart w:id="376" w:name="_Toc410"/>
      <w:bookmarkStart w:id="377" w:name="_Toc2558"/>
      <w:bookmarkStart w:id="378" w:name="_Toc13294"/>
      <w:bookmarkStart w:id="379" w:name="_Toc22878"/>
      <w:bookmarkStart w:id="380" w:name="_Toc302635697"/>
      <w:bookmarkStart w:id="381" w:name="_Toc25889"/>
      <w:bookmarkStart w:id="382" w:name="_Toc31920"/>
      <w:bookmarkStart w:id="383" w:name="_Toc12905"/>
      <w:r>
        <w:rPr>
          <w:rFonts w:hint="eastAsia" w:ascii="华文细黑" w:hAnsi="宋体" w:eastAsia="宋体" w:cs="Times New Roman"/>
          <w:b/>
          <w:bCs/>
          <w:snapToGrid w:val="0"/>
          <w:color w:val="auto"/>
          <w:kern w:val="0"/>
          <w:sz w:val="28"/>
          <w:szCs w:val="44"/>
          <w:highlight w:val="none"/>
          <w:lang w:val="en-US" w:eastAsia="zh-CN" w:bidi="ar-SA"/>
        </w:rPr>
        <w:t>一般约定</w:t>
      </w:r>
      <w:bookmarkEnd w:id="374"/>
      <w:bookmarkEnd w:id="375"/>
      <w:bookmarkEnd w:id="376"/>
      <w:bookmarkEnd w:id="377"/>
      <w:bookmarkEnd w:id="378"/>
      <w:bookmarkEnd w:id="379"/>
      <w:bookmarkEnd w:id="380"/>
      <w:bookmarkEnd w:id="381"/>
      <w:bookmarkEnd w:id="382"/>
      <w:bookmarkEnd w:id="383"/>
    </w:p>
    <w:p w14:paraId="04D2E63E">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84" w:name="_Toc22149"/>
      <w:bookmarkStart w:id="385" w:name="_Toc29594"/>
      <w:bookmarkStart w:id="386" w:name="_Toc302635698"/>
      <w:bookmarkStart w:id="387" w:name="_Toc12493"/>
      <w:bookmarkStart w:id="388" w:name="_Toc3522"/>
      <w:bookmarkStart w:id="389" w:name="_Toc35656960"/>
      <w:bookmarkStart w:id="390" w:name="_Toc3874"/>
      <w:bookmarkStart w:id="391" w:name="_Toc34908931"/>
      <w:bookmarkStart w:id="392" w:name="_Toc2099"/>
      <w:bookmarkStart w:id="393" w:name="_Toc14287"/>
      <w:bookmarkStart w:id="394" w:name="_Toc21264"/>
      <w:bookmarkStart w:id="395" w:name="_Toc35656460"/>
      <w:bookmarkStart w:id="396" w:name="_Toc27725"/>
      <w:bookmarkStart w:id="397" w:name="_Toc305331232"/>
      <w:r>
        <w:rPr>
          <w:rFonts w:hint="eastAsia" w:ascii="宋体" w:hAnsi="宋体" w:eastAsia="宋体" w:cs="Times New Roman"/>
          <w:b/>
          <w:bCs/>
          <w:color w:val="auto"/>
          <w:kern w:val="0"/>
          <w:sz w:val="24"/>
          <w:szCs w:val="24"/>
          <w:highlight w:val="none"/>
          <w:lang w:val="en-US" w:eastAsia="zh-CN" w:bidi="ar-SA"/>
        </w:rPr>
        <w:t>合同文件组成及解释顺序</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21D22B5E">
      <w:pPr>
        <w:tabs>
          <w:tab w:val="left" w:pos="1620"/>
          <w:tab w:val="left" w:pos="2340"/>
        </w:tabs>
        <w:ind w:left="899"/>
        <w:jc w:val="left"/>
        <w:rPr>
          <w:rFonts w:ascii="宋体" w:hAnsi="宋体" w:eastAsia="宋体" w:cs="Times New Roman"/>
          <w:color w:val="auto"/>
          <w:kern w:val="0"/>
          <w:szCs w:val="24"/>
          <w:highlight w:val="none"/>
        </w:rPr>
      </w:pPr>
      <w:bookmarkStart w:id="398" w:name="_Toc34908932"/>
      <w:r>
        <w:rPr>
          <w:rFonts w:ascii="宋体" w:hAnsi="宋体" w:eastAsia="宋体" w:cs="Times New Roman"/>
          <w:color w:val="auto"/>
          <w:kern w:val="0"/>
          <w:szCs w:val="24"/>
          <w:highlight w:val="none"/>
        </w:rPr>
        <w:t>在合同订立及履行过程中形成的与合同有关的文件均构成合同文件组成部分。</w:t>
      </w:r>
      <w:r>
        <w:rPr>
          <w:rFonts w:hint="eastAsia" w:ascii="宋体" w:hAnsi="宋体" w:eastAsia="宋体" w:cs="Times New Roman"/>
          <w:color w:val="auto"/>
          <w:kern w:val="0"/>
          <w:szCs w:val="24"/>
          <w:highlight w:val="none"/>
        </w:rPr>
        <w:t>组成合同的各个文件应该是一个整体，彼此相互解释，互为说明。本合同组成文件及优先解释顺序如下：</w:t>
      </w:r>
      <w:bookmarkEnd w:id="398"/>
    </w:p>
    <w:p w14:paraId="0ACAA401">
      <w:pPr>
        <w:tabs>
          <w:tab w:val="left" w:pos="1620"/>
          <w:tab w:val="left" w:pos="2340"/>
        </w:tabs>
        <w:ind w:left="899"/>
        <w:jc w:val="left"/>
        <w:rPr>
          <w:rFonts w:hint="eastAsia" w:ascii="宋体" w:hAnsi="宋体" w:eastAsia="宋体" w:cs="Times New Roman"/>
          <w:color w:val="auto"/>
          <w:kern w:val="0"/>
          <w:szCs w:val="24"/>
          <w:highlight w:val="none"/>
        </w:rPr>
      </w:pPr>
      <w:bookmarkStart w:id="399" w:name="_Toc34908933"/>
      <w:r>
        <w:rPr>
          <w:rFonts w:hint="eastAsia" w:ascii="宋体" w:hAnsi="宋体" w:eastAsia="宋体" w:cs="Times New Roman"/>
          <w:color w:val="auto"/>
          <w:kern w:val="0"/>
          <w:szCs w:val="24"/>
          <w:highlight w:val="none"/>
        </w:rPr>
        <w:t>⑴本合同签订后双方新签订的补充协议；</w:t>
      </w:r>
    </w:p>
    <w:p w14:paraId="11761C8B">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⑵合同协议书；</w:t>
      </w:r>
    </w:p>
    <w:p w14:paraId="0C5DFFDD">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⑶中标通知书及其附件；</w:t>
      </w:r>
      <w:r>
        <w:rPr>
          <w:rFonts w:ascii="宋体" w:hAnsi="宋体" w:eastAsia="宋体" w:cs="Times New Roman"/>
          <w:color w:val="auto"/>
          <w:kern w:val="0"/>
          <w:szCs w:val="24"/>
          <w:highlight w:val="none"/>
        </w:rPr>
        <w:t xml:space="preserve"> </w:t>
      </w:r>
    </w:p>
    <w:p w14:paraId="050889B4">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⑷合同补充条款；</w:t>
      </w:r>
    </w:p>
    <w:p w14:paraId="1994329F">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⑸合同专用条款；</w:t>
      </w:r>
    </w:p>
    <w:p w14:paraId="13D7E61D">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⑹合同通用条款；</w:t>
      </w:r>
    </w:p>
    <w:p w14:paraId="336BDE55">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⑺本工程招标文件中的技术要求和投标报价规定；</w:t>
      </w:r>
    </w:p>
    <w:p w14:paraId="04D028A5">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⑻投标文件(包括承包人在评标期间和合同谈判过程中递交和确认并经发包人同意的对有关问题的补充资料和澄清文件等)；</w:t>
      </w:r>
    </w:p>
    <w:p w14:paraId="582B85DA">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⑼现行的标准、规范、规定及有关技术文件；</w:t>
      </w:r>
    </w:p>
    <w:p w14:paraId="19A09B61">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⑽图纸和技术规格书；</w:t>
      </w:r>
    </w:p>
    <w:p w14:paraId="32951903">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⑾已标价工程量清单；</w:t>
      </w:r>
    </w:p>
    <w:p w14:paraId="4330B938">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⑿发包人和承包人双方有关本工程的变更、签证、洽商、索赔、询价采购凭证等书面文件及组成合同的其他文件。</w:t>
      </w:r>
    </w:p>
    <w:p w14:paraId="133D5B84">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上述各项合同文件包括承发包双方就该项合同文件所作出的补充和修改，属于同一类内容的文件，应以最新签署的为准。</w:t>
      </w:r>
    </w:p>
    <w:p w14:paraId="63533DB3">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400" w:name="_Toc12037"/>
      <w:bookmarkStart w:id="401" w:name="_Toc855"/>
      <w:bookmarkStart w:id="402" w:name="_Toc30316"/>
      <w:bookmarkStart w:id="403" w:name="_Toc7070"/>
      <w:bookmarkStart w:id="404" w:name="_Toc17990"/>
      <w:bookmarkStart w:id="405" w:name="_Toc302635699"/>
      <w:bookmarkStart w:id="406" w:name="_Toc28180"/>
      <w:bookmarkStart w:id="407" w:name="_Toc30379"/>
      <w:bookmarkStart w:id="408" w:name="_Toc1812"/>
      <w:bookmarkStart w:id="409" w:name="_Toc13513"/>
      <w:r>
        <w:rPr>
          <w:rFonts w:hint="eastAsia" w:ascii="宋体" w:hAnsi="宋体" w:eastAsia="宋体" w:cs="Times New Roman"/>
          <w:b/>
          <w:bCs/>
          <w:color w:val="auto"/>
          <w:kern w:val="0"/>
          <w:sz w:val="24"/>
          <w:szCs w:val="24"/>
          <w:highlight w:val="none"/>
          <w:lang w:val="en-US" w:eastAsia="zh-CN" w:bidi="ar-SA"/>
        </w:rPr>
        <w:t>合同文件内容争议</w:t>
      </w:r>
      <w:bookmarkEnd w:id="400"/>
      <w:bookmarkEnd w:id="401"/>
      <w:bookmarkEnd w:id="402"/>
      <w:bookmarkEnd w:id="403"/>
      <w:bookmarkEnd w:id="404"/>
      <w:bookmarkEnd w:id="405"/>
      <w:bookmarkEnd w:id="406"/>
      <w:bookmarkEnd w:id="407"/>
      <w:bookmarkEnd w:id="408"/>
      <w:bookmarkEnd w:id="409"/>
    </w:p>
    <w:p w14:paraId="52F9A09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当合同文件内容含糊不清或相互矛盾时，由发包人与承包人在不影响本工程正常实施的情况下协商解决，并达成补充协议予以明确约定。双方协商不成的，按通用条款第</w:t>
      </w:r>
      <w:r>
        <w:rPr>
          <w:rFonts w:hint="eastAsia" w:ascii="宋体" w:hAnsi="宋体" w:eastAsia="宋体" w:cs="Times New Roman"/>
          <w:color w:val="auto"/>
          <w:kern w:val="0"/>
          <w:szCs w:val="24"/>
          <w:highlight w:val="none"/>
          <w:lang w:val="en-US" w:eastAsia="zh-CN"/>
        </w:rPr>
        <w:t>31</w:t>
      </w:r>
      <w:r>
        <w:rPr>
          <w:rFonts w:hint="eastAsia" w:ascii="宋体" w:hAnsi="宋体" w:eastAsia="宋体" w:cs="Times New Roman"/>
          <w:color w:val="auto"/>
          <w:kern w:val="0"/>
          <w:szCs w:val="24"/>
          <w:highlight w:val="none"/>
        </w:rPr>
        <w:t>条〔争议解决〕的约定处理。</w:t>
      </w:r>
      <w:bookmarkEnd w:id="399"/>
    </w:p>
    <w:p w14:paraId="3C9DFC40">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410" w:name="_Toc302635700"/>
      <w:bookmarkStart w:id="411" w:name="_Toc22103"/>
      <w:bookmarkStart w:id="412" w:name="_Toc25489"/>
      <w:bookmarkStart w:id="413" w:name="_Toc5962"/>
      <w:bookmarkStart w:id="414" w:name="_Toc305331234"/>
      <w:bookmarkStart w:id="415" w:name="_Toc29413"/>
      <w:bookmarkStart w:id="416" w:name="_Toc15164"/>
      <w:bookmarkStart w:id="417" w:name="_Toc24828"/>
      <w:bookmarkStart w:id="418" w:name="_Toc9499"/>
      <w:bookmarkStart w:id="419" w:name="_Toc4678"/>
      <w:bookmarkStart w:id="420" w:name="_Toc9971"/>
      <w:bookmarkStart w:id="421" w:name="_Toc34908934"/>
      <w:bookmarkStart w:id="422" w:name="_Toc35656461"/>
      <w:bookmarkStart w:id="423" w:name="_Toc35656961"/>
      <w:r>
        <w:rPr>
          <w:rFonts w:hint="eastAsia" w:ascii="宋体" w:hAnsi="宋体" w:eastAsia="宋体" w:cs="Times New Roman"/>
          <w:b/>
          <w:bCs/>
          <w:color w:val="auto"/>
          <w:kern w:val="0"/>
          <w:sz w:val="24"/>
          <w:szCs w:val="24"/>
          <w:highlight w:val="none"/>
          <w:lang w:val="en-US" w:eastAsia="zh-CN" w:bidi="ar-SA"/>
        </w:rPr>
        <w:t>语言文字</w:t>
      </w:r>
      <w:bookmarkEnd w:id="410"/>
      <w:bookmarkEnd w:id="411"/>
      <w:bookmarkEnd w:id="412"/>
      <w:bookmarkEnd w:id="413"/>
      <w:bookmarkEnd w:id="414"/>
      <w:bookmarkEnd w:id="415"/>
      <w:bookmarkEnd w:id="416"/>
      <w:bookmarkEnd w:id="417"/>
      <w:bookmarkEnd w:id="418"/>
      <w:bookmarkEnd w:id="419"/>
      <w:bookmarkEnd w:id="420"/>
    </w:p>
    <w:p w14:paraId="7A60EAE7">
      <w:pPr>
        <w:tabs>
          <w:tab w:val="left" w:pos="1620"/>
          <w:tab w:val="left" w:pos="2340"/>
        </w:tabs>
        <w:spacing w:after="156"/>
        <w:ind w:left="899"/>
        <w:jc w:val="left"/>
        <w:rPr>
          <w:rFonts w:ascii="宋体" w:hAnsi="宋体" w:eastAsia="宋体" w:cs="Times New Roman"/>
          <w:color w:val="auto"/>
          <w:kern w:val="0"/>
          <w:szCs w:val="24"/>
          <w:highlight w:val="none"/>
        </w:rPr>
      </w:pPr>
      <w:bookmarkStart w:id="424" w:name="_Toc34908935"/>
      <w:r>
        <w:rPr>
          <w:rFonts w:hint="eastAsia" w:ascii="宋体" w:hAnsi="宋体" w:eastAsia="宋体" w:cs="Times New Roman"/>
          <w:color w:val="auto"/>
          <w:kern w:val="0"/>
          <w:szCs w:val="24"/>
          <w:highlight w:val="none"/>
        </w:rPr>
        <w:t>本合同文件使用汉语语言文字书写、解释和说明。</w:t>
      </w:r>
      <w:bookmarkEnd w:id="424"/>
    </w:p>
    <w:p w14:paraId="1DA1B436">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425" w:name="_Toc28382"/>
      <w:bookmarkStart w:id="426" w:name="_Toc20108"/>
      <w:bookmarkStart w:id="427" w:name="_Toc8366"/>
      <w:bookmarkStart w:id="428" w:name="_Toc8340"/>
      <w:bookmarkStart w:id="429" w:name="_Toc288"/>
      <w:bookmarkStart w:id="430" w:name="_Toc5750"/>
      <w:bookmarkStart w:id="431" w:name="_Toc302635701"/>
      <w:bookmarkStart w:id="432" w:name="_Toc25801"/>
      <w:bookmarkStart w:id="433" w:name="_Toc7154"/>
      <w:bookmarkStart w:id="434" w:name="_Toc305331235"/>
      <w:bookmarkStart w:id="435" w:name="_Toc2981"/>
      <w:r>
        <w:rPr>
          <w:rFonts w:hint="eastAsia" w:ascii="宋体" w:hAnsi="宋体" w:eastAsia="宋体" w:cs="Times New Roman"/>
          <w:b/>
          <w:bCs/>
          <w:color w:val="auto"/>
          <w:kern w:val="0"/>
          <w:sz w:val="24"/>
          <w:szCs w:val="24"/>
          <w:highlight w:val="none"/>
          <w:lang w:val="en-US" w:eastAsia="zh-CN" w:bidi="ar-SA"/>
        </w:rPr>
        <w:t>法律、法规</w:t>
      </w:r>
      <w:bookmarkEnd w:id="421"/>
      <w:bookmarkEnd w:id="422"/>
      <w:bookmarkEnd w:id="423"/>
      <w:r>
        <w:rPr>
          <w:rFonts w:hint="eastAsia" w:ascii="宋体" w:hAnsi="宋体" w:eastAsia="宋体" w:cs="Times New Roman"/>
          <w:b/>
          <w:bCs/>
          <w:color w:val="auto"/>
          <w:kern w:val="0"/>
          <w:sz w:val="24"/>
          <w:szCs w:val="24"/>
          <w:highlight w:val="none"/>
          <w:lang w:val="en-US" w:eastAsia="zh-CN" w:bidi="ar-SA"/>
        </w:rPr>
        <w:t>和规章</w:t>
      </w:r>
      <w:bookmarkEnd w:id="425"/>
      <w:bookmarkEnd w:id="426"/>
      <w:bookmarkEnd w:id="427"/>
      <w:bookmarkEnd w:id="428"/>
      <w:bookmarkEnd w:id="429"/>
      <w:bookmarkEnd w:id="430"/>
      <w:bookmarkEnd w:id="431"/>
      <w:bookmarkEnd w:id="432"/>
      <w:bookmarkEnd w:id="433"/>
      <w:bookmarkEnd w:id="434"/>
      <w:bookmarkEnd w:id="435"/>
    </w:p>
    <w:p w14:paraId="4CF0D385">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436" w:name="_Toc34908936"/>
      <w:r>
        <w:rPr>
          <w:rFonts w:hint="eastAsia" w:ascii="宋体" w:hAnsi="宋体" w:eastAsia="宋体" w:cs="Times New Roman"/>
          <w:color w:val="auto"/>
          <w:kern w:val="0"/>
          <w:szCs w:val="24"/>
          <w:highlight w:val="none"/>
        </w:rPr>
        <w:t>本合同适用中华人民共和国法律、法规和规章，以及本</w:t>
      </w:r>
      <w:r>
        <w:rPr>
          <w:rFonts w:hint="eastAsia" w:ascii="Times New Roman" w:hAnsi="宋体" w:eastAsia="宋体" w:cs="Times New Roman"/>
          <w:color w:val="auto"/>
          <w:sz w:val="20"/>
          <w:szCs w:val="24"/>
          <w:highlight w:val="none"/>
        </w:rPr>
        <w:t>工程所在地的地方性法规和规章</w:t>
      </w:r>
      <w:r>
        <w:rPr>
          <w:rFonts w:hint="eastAsia" w:ascii="宋体" w:hAnsi="宋体" w:eastAsia="宋体" w:cs="Times New Roman"/>
          <w:color w:val="auto"/>
          <w:kern w:val="0"/>
          <w:szCs w:val="24"/>
          <w:highlight w:val="none"/>
        </w:rPr>
        <w:t>。需要明示的法律、法规和规章，由发包人和承包人在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w:t>
      </w:r>
      <w:bookmarkEnd w:id="436"/>
    </w:p>
    <w:p w14:paraId="2939AA8B">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437" w:name="_Toc305331236"/>
      <w:bookmarkStart w:id="438" w:name="_Toc6484"/>
      <w:bookmarkStart w:id="439" w:name="_Toc31291"/>
      <w:bookmarkStart w:id="440" w:name="_Toc302635702"/>
      <w:bookmarkStart w:id="441" w:name="_Toc35656462"/>
      <w:bookmarkStart w:id="442" w:name="_Toc34908937"/>
      <w:bookmarkStart w:id="443" w:name="_Toc28392"/>
      <w:bookmarkStart w:id="444" w:name="_Toc25590"/>
      <w:bookmarkStart w:id="445" w:name="_Toc26500"/>
      <w:bookmarkStart w:id="446" w:name="_Toc17870"/>
      <w:bookmarkStart w:id="447" w:name="_Toc18572"/>
      <w:bookmarkStart w:id="448" w:name="_Toc17469"/>
      <w:bookmarkStart w:id="449" w:name="_Toc35656962"/>
      <w:bookmarkStart w:id="450" w:name="_Toc11365"/>
      <w:r>
        <w:rPr>
          <w:rFonts w:hint="eastAsia" w:ascii="宋体" w:hAnsi="宋体" w:eastAsia="宋体" w:cs="Times New Roman"/>
          <w:b/>
          <w:bCs/>
          <w:color w:val="auto"/>
          <w:kern w:val="0"/>
          <w:sz w:val="24"/>
          <w:szCs w:val="24"/>
          <w:highlight w:val="none"/>
          <w:lang w:val="en-US" w:eastAsia="zh-CN" w:bidi="ar-SA"/>
        </w:rPr>
        <w:t>标准、规范</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87AE187">
      <w:pPr>
        <w:tabs>
          <w:tab w:val="left" w:pos="1620"/>
          <w:tab w:val="left" w:pos="2340"/>
        </w:tabs>
        <w:spacing w:after="156"/>
        <w:ind w:left="899"/>
        <w:jc w:val="left"/>
        <w:rPr>
          <w:rFonts w:ascii="宋体" w:hAnsi="宋体" w:eastAsia="宋体" w:cs="Times New Roman"/>
          <w:color w:val="auto"/>
          <w:kern w:val="0"/>
          <w:szCs w:val="24"/>
          <w:highlight w:val="none"/>
        </w:rPr>
      </w:pPr>
      <w:bookmarkStart w:id="451" w:name="_Toc34908938"/>
      <w:r>
        <w:rPr>
          <w:rFonts w:hint="eastAsia" w:ascii="宋体" w:hAnsi="宋体" w:eastAsia="宋体" w:cs="Times New Roman"/>
          <w:color w:val="auto"/>
          <w:kern w:val="0"/>
          <w:szCs w:val="24"/>
          <w:highlight w:val="none"/>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p>
    <w:bookmarkEnd w:id="451"/>
    <w:p w14:paraId="42E067B4">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452" w:name="_Toc34908939"/>
      <w:r>
        <w:rPr>
          <w:rFonts w:hint="eastAsia" w:ascii="宋体" w:hAnsi="宋体" w:eastAsia="宋体" w:cs="Times New Roman"/>
          <w:color w:val="auto"/>
          <w:kern w:val="0"/>
          <w:szCs w:val="24"/>
          <w:highlight w:val="none"/>
        </w:rPr>
        <w:t>⑵发包人对工程的技术标准、功能要求高于或严于现行国家、行业或地方标准的，应当在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中予以明确。除</w:t>
      </w:r>
      <w:r>
        <w:rPr>
          <w:rFonts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中另有约定外，应视为承包人在签订合同前已充分预见前述技术标准和功能要求的复杂程度，签约合同价中已包含由此产生的费用。</w:t>
      </w:r>
    </w:p>
    <w:p w14:paraId="3278168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⑶国内没有相应标准、规范的，以设计文件、产品说明书或承包人提交的且由发包人和</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批准的技术方案为准。发包人要求使用国外标准、规范的，发包人负责提供原文版本和中文译本。</w:t>
      </w:r>
    </w:p>
    <w:bookmarkEnd w:id="452"/>
    <w:p w14:paraId="786BA86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⑷用于本工程的标准、规范按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中约定的方式提供。</w:t>
      </w:r>
    </w:p>
    <w:p w14:paraId="3EC6E475">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453" w:name="_Toc34908940"/>
      <w:bookmarkStart w:id="454" w:name="_Toc35656963"/>
      <w:bookmarkStart w:id="455" w:name="_Toc35656463"/>
      <w:bookmarkStart w:id="456" w:name="_Toc302635703"/>
      <w:bookmarkStart w:id="457" w:name="_Toc4323"/>
      <w:bookmarkStart w:id="458" w:name="_Toc28241"/>
      <w:bookmarkStart w:id="459" w:name="_Toc27795"/>
      <w:bookmarkStart w:id="460" w:name="_Toc23781"/>
      <w:bookmarkStart w:id="461" w:name="_Toc305331237"/>
      <w:bookmarkStart w:id="462" w:name="_Toc23553"/>
      <w:bookmarkStart w:id="463" w:name="_Toc13079"/>
      <w:bookmarkStart w:id="464" w:name="_Toc21566"/>
      <w:bookmarkStart w:id="465" w:name="_Toc10022"/>
      <w:bookmarkStart w:id="466" w:name="_Toc22939"/>
      <w:r>
        <w:rPr>
          <w:rFonts w:hint="eastAsia" w:ascii="宋体" w:hAnsi="宋体" w:eastAsia="宋体" w:cs="Times New Roman"/>
          <w:b/>
          <w:bCs/>
          <w:color w:val="auto"/>
          <w:kern w:val="0"/>
          <w:sz w:val="24"/>
          <w:szCs w:val="24"/>
          <w:highlight w:val="none"/>
          <w:lang w:val="en-US" w:eastAsia="zh-CN" w:bidi="ar-SA"/>
        </w:rPr>
        <w:t>图纸</w:t>
      </w:r>
      <w:bookmarkEnd w:id="453"/>
      <w:bookmarkEnd w:id="454"/>
      <w:bookmarkEnd w:id="455"/>
      <w:r>
        <w:rPr>
          <w:rFonts w:hint="eastAsia" w:ascii="宋体" w:hAnsi="宋体" w:eastAsia="宋体" w:cs="Times New Roman"/>
          <w:b/>
          <w:bCs/>
          <w:color w:val="auto"/>
          <w:kern w:val="0"/>
          <w:sz w:val="24"/>
          <w:szCs w:val="24"/>
          <w:highlight w:val="none"/>
          <w:lang w:val="en-US" w:eastAsia="zh-CN" w:bidi="ar-SA"/>
        </w:rPr>
        <w:t>和技术资料的提供</w:t>
      </w:r>
      <w:bookmarkEnd w:id="456"/>
      <w:bookmarkEnd w:id="457"/>
      <w:bookmarkEnd w:id="458"/>
      <w:bookmarkEnd w:id="459"/>
      <w:bookmarkEnd w:id="460"/>
      <w:bookmarkEnd w:id="461"/>
      <w:bookmarkEnd w:id="462"/>
      <w:bookmarkEnd w:id="463"/>
      <w:bookmarkEnd w:id="464"/>
      <w:bookmarkEnd w:id="465"/>
      <w:bookmarkEnd w:id="466"/>
    </w:p>
    <w:p w14:paraId="43DF3DCD">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467" w:name="_Toc34908941"/>
      <w:r>
        <w:rPr>
          <w:rFonts w:hint="eastAsia" w:ascii="宋体" w:hAnsi="宋体" w:eastAsia="宋体" w:cs="Times New Roman"/>
          <w:color w:val="auto"/>
          <w:kern w:val="0"/>
          <w:szCs w:val="24"/>
          <w:highlight w:val="none"/>
        </w:rPr>
        <w:t>⑴发包人应按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约定的时间和数量向承包人提供由发包人委托的</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设计的全部施工图纸和其他技术资料，并组织向承包人进行技术交底。承包人需要增加图纸和资料套数的，应自费复制。发包人至迟不得晚于第11.1款〔开工〕中开工通知书载明的开工日期前14天向承包人提供图纸。</w:t>
      </w:r>
    </w:p>
    <w:p w14:paraId="596C462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⑵承包人应在施工现场保留一套完整的图纸，供</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及有关人员进行工程检查时使用。</w:t>
      </w:r>
    </w:p>
    <w:p w14:paraId="240CCAC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如发包人提供的图纸</w:t>
      </w:r>
      <w:r>
        <w:rPr>
          <w:rFonts w:hint="eastAsia" w:ascii="宋体" w:hAnsi="宋体" w:eastAsia="宋体" w:cs="Times New Roman"/>
          <w:color w:val="auto"/>
          <w:kern w:val="0"/>
          <w:szCs w:val="24"/>
          <w:highlight w:val="none"/>
        </w:rPr>
        <w:t>和</w:t>
      </w:r>
      <w:r>
        <w:rPr>
          <w:rFonts w:ascii="宋体" w:hAnsi="宋体" w:eastAsia="宋体" w:cs="Times New Roman"/>
          <w:color w:val="auto"/>
          <w:kern w:val="0"/>
          <w:szCs w:val="24"/>
          <w:highlight w:val="none"/>
        </w:rPr>
        <w:t>资料不完整，承包人应在</w:t>
      </w:r>
      <w:r>
        <w:rPr>
          <w:rFonts w:hint="eastAsia" w:ascii="宋体" w:hAnsi="宋体" w:eastAsia="宋体" w:cs="Times New Roman"/>
          <w:color w:val="auto"/>
          <w:kern w:val="0"/>
          <w:szCs w:val="24"/>
          <w:highlight w:val="none"/>
        </w:rPr>
        <w:t>本</w:t>
      </w:r>
      <w:r>
        <w:rPr>
          <w:rFonts w:ascii="宋体" w:hAnsi="宋体" w:eastAsia="宋体" w:cs="Times New Roman"/>
          <w:color w:val="auto"/>
          <w:kern w:val="0"/>
          <w:szCs w:val="24"/>
          <w:highlight w:val="none"/>
        </w:rPr>
        <w:t>工程开工</w:t>
      </w:r>
      <w:r>
        <w:rPr>
          <w:rFonts w:hint="eastAsia" w:ascii="宋体" w:hAnsi="宋体" w:eastAsia="宋体" w:cs="Times New Roman"/>
          <w:color w:val="auto"/>
          <w:kern w:val="0"/>
          <w:szCs w:val="24"/>
          <w:highlight w:val="none"/>
        </w:rPr>
        <w:t>前</w:t>
      </w:r>
      <w:r>
        <w:rPr>
          <w:rFonts w:ascii="宋体" w:hAnsi="宋体" w:eastAsia="宋体" w:cs="Times New Roman"/>
          <w:color w:val="auto"/>
          <w:kern w:val="0"/>
          <w:szCs w:val="24"/>
          <w:highlight w:val="none"/>
        </w:rPr>
        <w:t>7日向发包人提交</w:t>
      </w:r>
      <w:r>
        <w:rPr>
          <w:rFonts w:hint="eastAsia" w:ascii="宋体" w:hAnsi="宋体" w:eastAsia="宋体" w:cs="Times New Roman"/>
          <w:color w:val="auto"/>
          <w:kern w:val="0"/>
          <w:szCs w:val="24"/>
          <w:highlight w:val="none"/>
        </w:rPr>
        <w:t>书面报告</w:t>
      </w:r>
      <w:r>
        <w:rPr>
          <w:rFonts w:ascii="宋体" w:hAnsi="宋体" w:eastAsia="宋体" w:cs="Times New Roman"/>
          <w:color w:val="auto"/>
          <w:kern w:val="0"/>
          <w:szCs w:val="24"/>
          <w:highlight w:val="none"/>
        </w:rPr>
        <w:t>，列明在不影响进度的条件下，发包人在整个</w:t>
      </w:r>
      <w:r>
        <w:rPr>
          <w:rFonts w:hint="eastAsia" w:ascii="宋体" w:hAnsi="宋体" w:eastAsia="宋体" w:cs="Times New Roman"/>
          <w:color w:val="auto"/>
          <w:kern w:val="0"/>
          <w:szCs w:val="24"/>
          <w:highlight w:val="none"/>
        </w:rPr>
        <w:t>施</w:t>
      </w:r>
      <w:r>
        <w:rPr>
          <w:rFonts w:ascii="宋体" w:hAnsi="宋体" w:eastAsia="宋体" w:cs="Times New Roman"/>
          <w:color w:val="auto"/>
          <w:kern w:val="0"/>
          <w:szCs w:val="24"/>
          <w:highlight w:val="none"/>
        </w:rPr>
        <w:t>工期内应向承包人提供补充的图纸及资料的种类及最后期限。</w:t>
      </w:r>
      <w:r>
        <w:rPr>
          <w:rFonts w:hint="eastAsia" w:ascii="宋体" w:hAnsi="宋体" w:eastAsia="宋体" w:cs="Times New Roman"/>
          <w:color w:val="auto"/>
          <w:kern w:val="0"/>
          <w:szCs w:val="24"/>
          <w:highlight w:val="none"/>
        </w:rPr>
        <w:t>发包人收到书面报告后应及时通知</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予以补充，并按照2.6(1)款约定的时间和数量提供给承包人。</w:t>
      </w:r>
    </w:p>
    <w:p w14:paraId="7F67611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⑷承包人在收到发包人提供的图纸后，发现图纸存在差错、遗漏或缺陷的，应在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约定的时限内通知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接到该通知后，应附具相关意见并在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约定的时限内报送发包人，发包人应在收到</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报送的通知后在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约定的时限内作出决定。</w:t>
      </w:r>
    </w:p>
    <w:bookmarkEnd w:id="467"/>
    <w:p w14:paraId="45886705">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468" w:name="_Toc1003"/>
      <w:bookmarkStart w:id="469" w:name="_Toc10431"/>
      <w:bookmarkStart w:id="470" w:name="_Toc12532"/>
      <w:bookmarkStart w:id="471" w:name="_Toc30421"/>
      <w:bookmarkStart w:id="472" w:name="_Toc305331238"/>
      <w:bookmarkStart w:id="473" w:name="_Toc16968"/>
      <w:bookmarkStart w:id="474" w:name="_Toc4878"/>
      <w:bookmarkStart w:id="475" w:name="_Toc15763"/>
      <w:bookmarkStart w:id="476" w:name="_Toc23856"/>
      <w:bookmarkStart w:id="477" w:name="_Toc302635704"/>
      <w:bookmarkStart w:id="478" w:name="_Toc27697"/>
      <w:bookmarkStart w:id="479" w:name="_Toc34908942"/>
      <w:r>
        <w:rPr>
          <w:rFonts w:hint="eastAsia" w:ascii="宋体" w:hAnsi="宋体" w:eastAsia="宋体" w:cs="Times New Roman"/>
          <w:b/>
          <w:bCs/>
          <w:color w:val="auto"/>
          <w:kern w:val="0"/>
          <w:sz w:val="24"/>
          <w:szCs w:val="24"/>
          <w:highlight w:val="none"/>
          <w:lang w:val="en-US" w:eastAsia="zh-CN" w:bidi="ar-SA"/>
        </w:rPr>
        <w:t>图纸和资料提供的延误</w:t>
      </w:r>
      <w:bookmarkEnd w:id="468"/>
      <w:bookmarkEnd w:id="469"/>
      <w:bookmarkEnd w:id="470"/>
      <w:bookmarkEnd w:id="471"/>
      <w:bookmarkEnd w:id="472"/>
      <w:bookmarkEnd w:id="473"/>
      <w:bookmarkEnd w:id="474"/>
      <w:bookmarkEnd w:id="475"/>
      <w:bookmarkEnd w:id="476"/>
      <w:bookmarkEnd w:id="477"/>
      <w:bookmarkEnd w:id="478"/>
    </w:p>
    <w:p w14:paraId="6600FB88">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⑴因发包人未能按约定提供图纸和资料，打乱工程施工进度计划，给承包人造成损失和(或)导致工期延误的，发包人应赔偿承包人损失和(或)顺延延误的工期。</w:t>
      </w:r>
      <w:bookmarkEnd w:id="479"/>
    </w:p>
    <w:p w14:paraId="4107DC8F">
      <w:pPr>
        <w:tabs>
          <w:tab w:val="left" w:pos="1620"/>
          <w:tab w:val="left" w:pos="2340"/>
        </w:tabs>
        <w:spacing w:after="156"/>
        <w:ind w:left="899"/>
        <w:jc w:val="left"/>
        <w:rPr>
          <w:rFonts w:ascii="宋体" w:hAnsi="宋体" w:eastAsia="宋体" w:cs="Times New Roman"/>
          <w:color w:val="auto"/>
          <w:kern w:val="0"/>
          <w:szCs w:val="24"/>
          <w:highlight w:val="none"/>
        </w:rPr>
      </w:pPr>
      <w:bookmarkStart w:id="480" w:name="_Toc34908943"/>
      <w:r>
        <w:rPr>
          <w:rFonts w:hint="eastAsia" w:ascii="宋体" w:hAnsi="宋体" w:eastAsia="宋体" w:cs="Times New Roman"/>
          <w:color w:val="auto"/>
          <w:kern w:val="0"/>
          <w:szCs w:val="24"/>
          <w:highlight w:val="none"/>
        </w:rPr>
        <w:t>⑵发包人之所以不能按约定提供图纸和资料，是因为承包人未能提交本合同约定应由其提交的资料或提交的资料有误所致，则承包人无权要求发包人赔偿损失、顺延工期。</w:t>
      </w:r>
      <w:bookmarkEnd w:id="480"/>
    </w:p>
    <w:p w14:paraId="653603D2">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481" w:name="_Toc26378"/>
      <w:bookmarkStart w:id="482" w:name="_Toc24258"/>
      <w:bookmarkStart w:id="483" w:name="_Toc31457"/>
      <w:bookmarkStart w:id="484" w:name="_Toc31587"/>
      <w:bookmarkStart w:id="485" w:name="_Toc27832"/>
      <w:bookmarkStart w:id="486" w:name="_Toc29640"/>
      <w:bookmarkStart w:id="487" w:name="_Toc305331239"/>
      <w:bookmarkStart w:id="488" w:name="_Toc27111"/>
      <w:bookmarkStart w:id="489" w:name="_Toc302635705"/>
      <w:bookmarkStart w:id="490" w:name="_Toc23118"/>
      <w:bookmarkStart w:id="491" w:name="_Toc27313"/>
      <w:bookmarkStart w:id="492" w:name="_Toc34908945"/>
      <w:r>
        <w:rPr>
          <w:rFonts w:hint="eastAsia" w:ascii="宋体" w:hAnsi="宋体" w:eastAsia="宋体" w:cs="Times New Roman"/>
          <w:b/>
          <w:bCs/>
          <w:color w:val="auto"/>
          <w:kern w:val="0"/>
          <w:sz w:val="24"/>
          <w:szCs w:val="24"/>
          <w:highlight w:val="none"/>
          <w:lang w:val="en-US" w:eastAsia="zh-CN" w:bidi="ar-SA"/>
        </w:rPr>
        <w:t>补充图纸和资料</w:t>
      </w:r>
      <w:bookmarkEnd w:id="481"/>
      <w:bookmarkEnd w:id="482"/>
      <w:bookmarkEnd w:id="483"/>
      <w:bookmarkEnd w:id="484"/>
      <w:bookmarkEnd w:id="485"/>
      <w:bookmarkEnd w:id="486"/>
      <w:bookmarkEnd w:id="487"/>
      <w:bookmarkEnd w:id="488"/>
      <w:bookmarkEnd w:id="489"/>
      <w:bookmarkEnd w:id="490"/>
      <w:bookmarkEnd w:id="491"/>
    </w:p>
    <w:p w14:paraId="21A9B84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发包人为满足本工程的正确实施和完成及其缺陷修复所需，可委托</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设计补充图纸(含深化设计图纸)和技术资料，并按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约定的时间和数量向承包人发出，承包人应予执行。</w:t>
      </w:r>
      <w:bookmarkEnd w:id="492"/>
    </w:p>
    <w:p w14:paraId="363D2BB8">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493" w:name="_Toc26081"/>
      <w:bookmarkStart w:id="494" w:name="_Toc9795"/>
      <w:bookmarkStart w:id="495" w:name="_Toc14552"/>
      <w:bookmarkStart w:id="496" w:name="_Toc302635706"/>
      <w:bookmarkStart w:id="497" w:name="_Toc29587"/>
      <w:bookmarkStart w:id="498" w:name="_Toc25258"/>
      <w:bookmarkStart w:id="499" w:name="_Toc305331240"/>
      <w:bookmarkStart w:id="500" w:name="_Toc29084"/>
      <w:bookmarkStart w:id="501" w:name="_Toc657"/>
      <w:bookmarkStart w:id="502" w:name="_Toc30351"/>
      <w:bookmarkStart w:id="503" w:name="_Toc29726"/>
      <w:bookmarkStart w:id="504" w:name="_Toc34908944"/>
      <w:bookmarkStart w:id="505" w:name="_Toc35656464"/>
      <w:bookmarkStart w:id="506" w:name="_Toc34908946"/>
      <w:bookmarkStart w:id="507" w:name="_Toc35656964"/>
      <w:r>
        <w:rPr>
          <w:rFonts w:hint="eastAsia" w:ascii="宋体" w:hAnsi="宋体" w:eastAsia="宋体" w:cs="Times New Roman"/>
          <w:b/>
          <w:bCs/>
          <w:color w:val="auto"/>
          <w:kern w:val="0"/>
          <w:sz w:val="24"/>
          <w:szCs w:val="24"/>
          <w:highlight w:val="none"/>
          <w:lang w:val="en-US" w:eastAsia="zh-CN" w:bidi="ar-SA"/>
        </w:rPr>
        <w:t>临时工程图纸</w:t>
      </w:r>
      <w:bookmarkEnd w:id="493"/>
      <w:bookmarkEnd w:id="494"/>
      <w:bookmarkEnd w:id="495"/>
      <w:bookmarkEnd w:id="496"/>
      <w:bookmarkEnd w:id="497"/>
      <w:bookmarkEnd w:id="498"/>
      <w:bookmarkEnd w:id="499"/>
      <w:bookmarkEnd w:id="500"/>
      <w:bookmarkEnd w:id="501"/>
      <w:bookmarkEnd w:id="502"/>
      <w:bookmarkEnd w:id="503"/>
    </w:p>
    <w:p w14:paraId="44AEAC6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当</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认为需要时，承包人应提交本工程临时工程的设计图纸一式3份，供</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批准或备查。</w:t>
      </w:r>
      <w:bookmarkEnd w:id="504"/>
    </w:p>
    <w:p w14:paraId="76FDD220">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508" w:name="_Toc6624"/>
      <w:bookmarkStart w:id="509" w:name="_Toc302635707"/>
      <w:bookmarkStart w:id="510" w:name="_Toc25083"/>
      <w:bookmarkStart w:id="511" w:name="_Toc4559"/>
      <w:bookmarkStart w:id="512" w:name="_Toc27833"/>
      <w:bookmarkStart w:id="513" w:name="_Toc20176"/>
      <w:bookmarkStart w:id="514" w:name="_Toc226"/>
      <w:bookmarkStart w:id="515" w:name="_Toc23948"/>
      <w:bookmarkStart w:id="516" w:name="_Toc29909"/>
      <w:bookmarkStart w:id="517" w:name="_Toc305331241"/>
      <w:bookmarkStart w:id="518" w:name="_Toc19100"/>
      <w:r>
        <w:rPr>
          <w:rFonts w:hint="eastAsia" w:ascii="宋体" w:hAnsi="宋体" w:eastAsia="宋体" w:cs="Times New Roman"/>
          <w:b/>
          <w:bCs/>
          <w:color w:val="auto"/>
          <w:kern w:val="0"/>
          <w:sz w:val="24"/>
          <w:szCs w:val="24"/>
          <w:highlight w:val="none"/>
          <w:lang w:val="en-US" w:eastAsia="zh-CN" w:bidi="ar-SA"/>
        </w:rPr>
        <w:t>竣工图</w:t>
      </w:r>
      <w:bookmarkEnd w:id="508"/>
      <w:bookmarkEnd w:id="509"/>
      <w:bookmarkEnd w:id="510"/>
      <w:bookmarkEnd w:id="511"/>
      <w:bookmarkEnd w:id="512"/>
      <w:bookmarkEnd w:id="513"/>
      <w:bookmarkEnd w:id="514"/>
      <w:bookmarkEnd w:id="515"/>
      <w:bookmarkEnd w:id="516"/>
      <w:bookmarkEnd w:id="517"/>
      <w:bookmarkEnd w:id="518"/>
    </w:p>
    <w:p w14:paraId="716C458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w:t>
      </w:r>
      <w:r>
        <w:rPr>
          <w:rFonts w:ascii="宋体" w:hAnsi="宋体" w:eastAsia="宋体" w:cs="Times New Roman"/>
          <w:color w:val="auto"/>
          <w:kern w:val="0"/>
          <w:szCs w:val="24"/>
          <w:highlight w:val="none"/>
        </w:rPr>
        <w:t>在本工程</w:t>
      </w:r>
      <w:r>
        <w:rPr>
          <w:rFonts w:hint="eastAsia" w:ascii="宋体" w:hAnsi="宋体" w:eastAsia="宋体" w:cs="Times New Roman"/>
          <w:color w:val="auto"/>
          <w:kern w:val="0"/>
          <w:szCs w:val="24"/>
          <w:highlight w:val="none"/>
        </w:rPr>
        <w:t>竣工</w:t>
      </w:r>
      <w:r>
        <w:rPr>
          <w:rFonts w:ascii="宋体" w:hAnsi="宋体" w:eastAsia="宋体" w:cs="Times New Roman"/>
          <w:color w:val="auto"/>
          <w:kern w:val="0"/>
          <w:szCs w:val="24"/>
          <w:highlight w:val="none"/>
        </w:rPr>
        <w:t>验收之前，承包人须按</w:t>
      </w:r>
      <w:r>
        <w:rPr>
          <w:rFonts w:hint="eastAsia" w:ascii="宋体" w:hAnsi="宋体" w:eastAsia="宋体" w:cs="Times New Roman"/>
          <w:color w:val="auto"/>
          <w:kern w:val="0"/>
          <w:szCs w:val="24"/>
          <w:highlight w:val="none"/>
        </w:rPr>
        <w:t>政府</w:t>
      </w:r>
      <w:r>
        <w:rPr>
          <w:rFonts w:ascii="宋体" w:hAnsi="宋体" w:eastAsia="宋体" w:cs="Times New Roman"/>
          <w:color w:val="auto"/>
          <w:kern w:val="0"/>
          <w:szCs w:val="24"/>
          <w:highlight w:val="none"/>
        </w:rPr>
        <w:t>建设行政</w:t>
      </w:r>
      <w:r>
        <w:rPr>
          <w:rFonts w:hint="eastAsia" w:ascii="宋体" w:hAnsi="宋体" w:eastAsia="宋体" w:cs="Times New Roman"/>
          <w:color w:val="auto"/>
          <w:kern w:val="0"/>
          <w:szCs w:val="24"/>
          <w:highlight w:val="none"/>
        </w:rPr>
        <w:t>主管</w:t>
      </w:r>
      <w:r>
        <w:rPr>
          <w:rFonts w:ascii="宋体" w:hAnsi="宋体" w:eastAsia="宋体" w:cs="Times New Roman"/>
          <w:color w:val="auto"/>
          <w:kern w:val="0"/>
          <w:szCs w:val="24"/>
          <w:highlight w:val="none"/>
        </w:rPr>
        <w:t>部门</w:t>
      </w:r>
      <w:r>
        <w:rPr>
          <w:rFonts w:hint="eastAsia" w:ascii="宋体" w:hAnsi="宋体" w:eastAsia="宋体" w:cs="Times New Roman"/>
          <w:color w:val="auto"/>
          <w:kern w:val="0"/>
          <w:szCs w:val="24"/>
          <w:highlight w:val="none"/>
        </w:rPr>
        <w:t>及政府</w:t>
      </w:r>
      <w:r>
        <w:rPr>
          <w:rFonts w:ascii="宋体" w:hAnsi="宋体" w:eastAsia="宋体" w:cs="Times New Roman"/>
          <w:color w:val="auto"/>
          <w:kern w:val="0"/>
          <w:szCs w:val="24"/>
          <w:highlight w:val="none"/>
        </w:rPr>
        <w:t>档案</w:t>
      </w:r>
      <w:r>
        <w:rPr>
          <w:rFonts w:hint="eastAsia" w:ascii="宋体" w:hAnsi="宋体" w:eastAsia="宋体" w:cs="Times New Roman"/>
          <w:color w:val="auto"/>
          <w:kern w:val="0"/>
          <w:szCs w:val="24"/>
          <w:highlight w:val="none"/>
        </w:rPr>
        <w:t>主管部门有关</w:t>
      </w:r>
      <w:r>
        <w:rPr>
          <w:rFonts w:ascii="宋体" w:hAnsi="宋体" w:eastAsia="宋体" w:cs="Times New Roman"/>
          <w:color w:val="auto"/>
          <w:kern w:val="0"/>
          <w:szCs w:val="24"/>
          <w:highlight w:val="none"/>
        </w:rPr>
        <w:t>技术档案管理</w:t>
      </w:r>
      <w:r>
        <w:rPr>
          <w:rFonts w:hint="eastAsia" w:ascii="宋体" w:hAnsi="宋体" w:eastAsia="宋体" w:cs="Times New Roman"/>
          <w:color w:val="auto"/>
          <w:kern w:val="0"/>
          <w:szCs w:val="24"/>
          <w:highlight w:val="none"/>
        </w:rPr>
        <w:t>要求</w:t>
      </w:r>
      <w:r>
        <w:rPr>
          <w:rFonts w:ascii="宋体" w:hAnsi="宋体" w:eastAsia="宋体" w:cs="Times New Roman"/>
          <w:color w:val="auto"/>
          <w:kern w:val="0"/>
          <w:szCs w:val="24"/>
          <w:highlight w:val="none"/>
        </w:rPr>
        <w:t>编制整理竣工图</w:t>
      </w:r>
      <w:r>
        <w:rPr>
          <w:rFonts w:hint="eastAsia" w:ascii="宋体" w:hAnsi="宋体" w:eastAsia="宋体" w:cs="Times New Roman"/>
          <w:color w:val="auto"/>
          <w:kern w:val="0"/>
          <w:szCs w:val="24"/>
          <w:highlight w:val="none"/>
        </w:rPr>
        <w:t>，报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w:t>
      </w:r>
      <w:r>
        <w:rPr>
          <w:rFonts w:ascii="宋体" w:hAnsi="宋体" w:eastAsia="宋体" w:cs="Times New Roman"/>
          <w:color w:val="auto"/>
          <w:kern w:val="0"/>
          <w:szCs w:val="24"/>
          <w:highlight w:val="none"/>
        </w:rPr>
        <w:t>后移交给发包人</w:t>
      </w:r>
      <w:r>
        <w:rPr>
          <w:rFonts w:hint="eastAsia" w:ascii="宋体" w:hAnsi="宋体" w:eastAsia="宋体" w:cs="Times New Roman"/>
          <w:color w:val="auto"/>
          <w:kern w:val="0"/>
          <w:szCs w:val="24"/>
          <w:highlight w:val="none"/>
        </w:rPr>
        <w:t>。</w:t>
      </w:r>
    </w:p>
    <w:p w14:paraId="1C93FD9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竣工图</w:t>
      </w:r>
      <w:r>
        <w:rPr>
          <w:rFonts w:hint="eastAsia" w:ascii="宋体" w:hAnsi="宋体" w:eastAsia="宋体" w:cs="Times New Roman"/>
          <w:color w:val="auto"/>
          <w:kern w:val="0"/>
          <w:szCs w:val="24"/>
          <w:highlight w:val="none"/>
        </w:rPr>
        <w:t>内容应</w:t>
      </w:r>
      <w:r>
        <w:rPr>
          <w:rFonts w:ascii="宋体" w:hAnsi="宋体" w:eastAsia="宋体" w:cs="Times New Roman"/>
          <w:color w:val="auto"/>
          <w:kern w:val="0"/>
          <w:szCs w:val="24"/>
          <w:highlight w:val="none"/>
        </w:rPr>
        <w:t>与工程实物相符，加盖竣工图章，</w:t>
      </w:r>
      <w:r>
        <w:rPr>
          <w:rFonts w:hint="eastAsia" w:ascii="宋体" w:hAnsi="宋体" w:eastAsia="宋体" w:cs="Times New Roman"/>
          <w:color w:val="auto"/>
          <w:kern w:val="0"/>
          <w:szCs w:val="24"/>
          <w:highlight w:val="none"/>
        </w:rPr>
        <w:t>由承包人</w:t>
      </w:r>
      <w:r>
        <w:rPr>
          <w:rFonts w:ascii="宋体" w:hAnsi="宋体" w:eastAsia="宋体" w:cs="Times New Roman"/>
          <w:color w:val="auto"/>
          <w:kern w:val="0"/>
          <w:szCs w:val="24"/>
          <w:highlight w:val="none"/>
        </w:rPr>
        <w:t>本工程技术负责人签名</w:t>
      </w:r>
      <w:r>
        <w:rPr>
          <w:rFonts w:hint="eastAsia" w:ascii="宋体" w:hAnsi="宋体" w:eastAsia="宋体" w:cs="Times New Roman"/>
          <w:color w:val="auto"/>
          <w:kern w:val="0"/>
          <w:szCs w:val="24"/>
          <w:highlight w:val="none"/>
        </w:rPr>
        <w:t>，并</w:t>
      </w:r>
      <w:r>
        <w:rPr>
          <w:rFonts w:ascii="宋体" w:hAnsi="宋体" w:eastAsia="宋体" w:cs="Times New Roman"/>
          <w:color w:val="auto"/>
          <w:kern w:val="0"/>
          <w:szCs w:val="24"/>
          <w:highlight w:val="none"/>
        </w:rPr>
        <w:t>按规定要求叠折、装订和组卷。承包人</w:t>
      </w:r>
      <w:r>
        <w:rPr>
          <w:rFonts w:hint="eastAsia" w:ascii="宋体" w:hAnsi="宋体" w:eastAsia="宋体" w:cs="Times New Roman"/>
          <w:color w:val="auto"/>
          <w:kern w:val="0"/>
          <w:szCs w:val="24"/>
          <w:highlight w:val="none"/>
        </w:rPr>
        <w:t>应向政府</w:t>
      </w:r>
      <w:r>
        <w:rPr>
          <w:rFonts w:ascii="宋体" w:hAnsi="宋体" w:eastAsia="宋体" w:cs="Times New Roman"/>
          <w:color w:val="auto"/>
          <w:kern w:val="0"/>
          <w:szCs w:val="24"/>
          <w:highlight w:val="none"/>
        </w:rPr>
        <w:t>档案</w:t>
      </w:r>
      <w:r>
        <w:rPr>
          <w:rFonts w:hint="eastAsia" w:ascii="宋体" w:hAnsi="宋体" w:eastAsia="宋体" w:cs="Times New Roman"/>
          <w:color w:val="auto"/>
          <w:kern w:val="0"/>
          <w:szCs w:val="24"/>
          <w:highlight w:val="none"/>
        </w:rPr>
        <w:t>主管部门</w:t>
      </w:r>
      <w:r>
        <w:rPr>
          <w:rFonts w:ascii="宋体" w:hAnsi="宋体" w:eastAsia="宋体" w:cs="Times New Roman"/>
          <w:color w:val="auto"/>
          <w:kern w:val="0"/>
          <w:szCs w:val="24"/>
          <w:highlight w:val="none"/>
        </w:rPr>
        <w:t>和发包人各</w:t>
      </w:r>
      <w:r>
        <w:rPr>
          <w:rFonts w:hint="eastAsia" w:ascii="宋体" w:hAnsi="宋体" w:eastAsia="宋体" w:cs="Times New Roman"/>
          <w:color w:val="auto"/>
          <w:kern w:val="0"/>
          <w:szCs w:val="24"/>
          <w:highlight w:val="none"/>
        </w:rPr>
        <w:t>提交</w:t>
      </w:r>
      <w:r>
        <w:rPr>
          <w:rFonts w:ascii="宋体" w:hAnsi="宋体" w:eastAsia="宋体" w:cs="Times New Roman"/>
          <w:color w:val="auto"/>
          <w:kern w:val="0"/>
          <w:szCs w:val="24"/>
          <w:highlight w:val="none"/>
        </w:rPr>
        <w:t>一份竣工图</w:t>
      </w:r>
      <w:r>
        <w:rPr>
          <w:rFonts w:hint="eastAsia" w:ascii="宋体" w:hAnsi="宋体" w:eastAsia="宋体" w:cs="Times New Roman"/>
          <w:color w:val="auto"/>
          <w:kern w:val="0"/>
          <w:szCs w:val="24"/>
          <w:highlight w:val="none"/>
        </w:rPr>
        <w:t>及</w:t>
      </w:r>
      <w:r>
        <w:rPr>
          <w:rFonts w:ascii="宋体" w:hAnsi="宋体" w:eastAsia="宋体" w:cs="Times New Roman"/>
          <w:color w:val="auto"/>
          <w:kern w:val="0"/>
          <w:szCs w:val="24"/>
          <w:highlight w:val="none"/>
        </w:rPr>
        <w:t>电子</w:t>
      </w:r>
      <w:r>
        <w:rPr>
          <w:rFonts w:hint="eastAsia" w:ascii="宋体" w:hAnsi="宋体" w:eastAsia="宋体" w:cs="Times New Roman"/>
          <w:color w:val="auto"/>
          <w:kern w:val="0"/>
          <w:szCs w:val="24"/>
          <w:highlight w:val="none"/>
        </w:rPr>
        <w:t>文档，</w:t>
      </w:r>
      <w:r>
        <w:rPr>
          <w:rFonts w:ascii="宋体" w:hAnsi="宋体" w:eastAsia="宋体" w:cs="Times New Roman"/>
          <w:color w:val="auto"/>
          <w:kern w:val="0"/>
          <w:szCs w:val="24"/>
          <w:highlight w:val="none"/>
        </w:rPr>
        <w:t>交</w:t>
      </w:r>
      <w:r>
        <w:rPr>
          <w:rFonts w:hint="eastAsia" w:ascii="宋体" w:hAnsi="宋体" w:eastAsia="宋体" w:cs="Times New Roman"/>
          <w:color w:val="auto"/>
          <w:kern w:val="0"/>
          <w:szCs w:val="24"/>
          <w:highlight w:val="none"/>
        </w:rPr>
        <w:t>政府</w:t>
      </w:r>
      <w:r>
        <w:rPr>
          <w:rFonts w:ascii="宋体" w:hAnsi="宋体" w:eastAsia="宋体" w:cs="Times New Roman"/>
          <w:color w:val="auto"/>
          <w:kern w:val="0"/>
          <w:szCs w:val="24"/>
          <w:highlight w:val="none"/>
        </w:rPr>
        <w:t>档案</w:t>
      </w:r>
      <w:r>
        <w:rPr>
          <w:rFonts w:hint="eastAsia" w:ascii="宋体" w:hAnsi="宋体" w:eastAsia="宋体" w:cs="Times New Roman"/>
          <w:color w:val="auto"/>
          <w:kern w:val="0"/>
          <w:szCs w:val="24"/>
          <w:highlight w:val="none"/>
        </w:rPr>
        <w:t>主管部门</w:t>
      </w:r>
      <w:r>
        <w:rPr>
          <w:rFonts w:ascii="宋体" w:hAnsi="宋体" w:eastAsia="宋体" w:cs="Times New Roman"/>
          <w:color w:val="auto"/>
          <w:kern w:val="0"/>
          <w:szCs w:val="24"/>
          <w:highlight w:val="none"/>
        </w:rPr>
        <w:t>的竣工图需要由设计人加盖设计人公章。</w:t>
      </w:r>
    </w:p>
    <w:p w14:paraId="72F86456">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519" w:name="_Toc302635708"/>
      <w:bookmarkStart w:id="520" w:name="_Toc7908"/>
      <w:bookmarkStart w:id="521" w:name="_Toc840"/>
      <w:bookmarkStart w:id="522" w:name="_Toc15057"/>
      <w:bookmarkStart w:id="523" w:name="_Toc28162"/>
      <w:bookmarkStart w:id="524" w:name="_Toc10019"/>
      <w:bookmarkStart w:id="525" w:name="_Toc19545"/>
      <w:bookmarkStart w:id="526" w:name="_Toc305331242"/>
      <w:bookmarkStart w:id="527" w:name="_Toc27598"/>
      <w:bookmarkStart w:id="528" w:name="_Toc29233"/>
      <w:bookmarkStart w:id="529" w:name="_Toc15868"/>
      <w:r>
        <w:rPr>
          <w:rFonts w:hint="eastAsia" w:ascii="宋体" w:hAnsi="宋体" w:eastAsia="宋体" w:cs="Times New Roman"/>
          <w:b/>
          <w:bCs/>
          <w:color w:val="auto"/>
          <w:kern w:val="0"/>
          <w:sz w:val="24"/>
          <w:szCs w:val="24"/>
          <w:highlight w:val="none"/>
          <w:lang w:val="en-US" w:eastAsia="zh-CN" w:bidi="ar-SA"/>
        </w:rPr>
        <w:t>通知</w:t>
      </w:r>
      <w:bookmarkEnd w:id="505"/>
      <w:bookmarkEnd w:id="506"/>
      <w:bookmarkEnd w:id="507"/>
      <w:bookmarkEnd w:id="519"/>
      <w:bookmarkEnd w:id="520"/>
      <w:bookmarkEnd w:id="521"/>
      <w:bookmarkEnd w:id="522"/>
      <w:bookmarkEnd w:id="523"/>
      <w:bookmarkEnd w:id="524"/>
      <w:bookmarkEnd w:id="525"/>
      <w:bookmarkEnd w:id="526"/>
      <w:bookmarkEnd w:id="527"/>
      <w:bookmarkEnd w:id="528"/>
      <w:bookmarkEnd w:id="529"/>
    </w:p>
    <w:p w14:paraId="6DF19C7D">
      <w:pPr>
        <w:tabs>
          <w:tab w:val="left" w:pos="1620"/>
          <w:tab w:val="left" w:pos="2340"/>
        </w:tabs>
        <w:spacing w:after="156"/>
        <w:ind w:left="899"/>
        <w:jc w:val="left"/>
        <w:rPr>
          <w:rFonts w:ascii="宋体" w:hAnsi="宋体" w:eastAsia="宋体" w:cs="Times New Roman"/>
          <w:color w:val="auto"/>
          <w:kern w:val="0"/>
          <w:szCs w:val="24"/>
          <w:highlight w:val="none"/>
        </w:rPr>
      </w:pPr>
      <w:bookmarkStart w:id="530" w:name="_Toc34908947"/>
      <w:r>
        <w:rPr>
          <w:rFonts w:hint="eastAsia" w:ascii="宋体" w:hAnsi="宋体" w:eastAsia="宋体" w:cs="Times New Roman"/>
          <w:color w:val="auto"/>
          <w:kern w:val="0"/>
          <w:szCs w:val="24"/>
          <w:highlight w:val="none"/>
        </w:rPr>
        <w:t>⑴根据本合同条款由发包人或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发给承包人的一切证书、通知或指令均应发送或派专人送达承包人在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中指定的地址。</w:t>
      </w:r>
      <w:bookmarkEnd w:id="530"/>
    </w:p>
    <w:p w14:paraId="72258D46">
      <w:pPr>
        <w:tabs>
          <w:tab w:val="left" w:pos="1620"/>
          <w:tab w:val="left" w:pos="2340"/>
        </w:tabs>
        <w:spacing w:after="156"/>
        <w:ind w:left="899"/>
        <w:jc w:val="left"/>
        <w:rPr>
          <w:rFonts w:ascii="宋体" w:hAnsi="宋体" w:eastAsia="宋体" w:cs="Times New Roman"/>
          <w:color w:val="auto"/>
          <w:kern w:val="0"/>
          <w:szCs w:val="24"/>
          <w:highlight w:val="none"/>
        </w:rPr>
      </w:pPr>
      <w:bookmarkStart w:id="531" w:name="_Toc34908948"/>
      <w:r>
        <w:rPr>
          <w:rFonts w:hint="eastAsia" w:ascii="宋体" w:hAnsi="宋体" w:eastAsia="宋体" w:cs="Times New Roman"/>
          <w:color w:val="auto"/>
          <w:kern w:val="0"/>
          <w:szCs w:val="24"/>
          <w:highlight w:val="none"/>
        </w:rPr>
        <w:t>⑵根据本合同条款由承包人发给发包人或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的一切通知均应发送或派专人送达发包人或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中指定的地址。</w:t>
      </w:r>
      <w:bookmarkEnd w:id="531"/>
    </w:p>
    <w:p w14:paraId="3FE8FD58">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⑶若一方的通信地址发生改变，应提前3天书面通知另一方，</w:t>
      </w:r>
    </w:p>
    <w:p w14:paraId="4C239C7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⑷如一方拒绝签收另一方通知，另一方以特快专递方式将通知送至2.11⑴、⑵款指定的地址，视为送达。</w:t>
      </w:r>
    </w:p>
    <w:p w14:paraId="10F937B8">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532" w:name="_Toc336"/>
      <w:bookmarkStart w:id="533" w:name="_Toc30893"/>
      <w:bookmarkStart w:id="534" w:name="_Toc337"/>
      <w:bookmarkStart w:id="535" w:name="_Toc302635709"/>
      <w:bookmarkStart w:id="536" w:name="_Toc13986"/>
      <w:bookmarkStart w:id="537" w:name="_Toc10537"/>
      <w:bookmarkStart w:id="538" w:name="_Toc8098"/>
      <w:bookmarkStart w:id="539" w:name="_Toc30477"/>
      <w:bookmarkStart w:id="540" w:name="_Toc4308"/>
      <w:bookmarkStart w:id="541" w:name="_Toc16124"/>
      <w:r>
        <w:rPr>
          <w:rFonts w:hint="eastAsia" w:ascii="宋体" w:hAnsi="宋体" w:eastAsia="宋体" w:cs="Times New Roman"/>
          <w:b/>
          <w:bCs/>
          <w:color w:val="auto"/>
          <w:kern w:val="0"/>
          <w:sz w:val="24"/>
          <w:szCs w:val="24"/>
          <w:highlight w:val="none"/>
          <w:lang w:val="en-US" w:eastAsia="zh-CN" w:bidi="ar-SA"/>
        </w:rPr>
        <w:t>严禁贿赂</w:t>
      </w:r>
      <w:bookmarkEnd w:id="532"/>
      <w:bookmarkEnd w:id="533"/>
      <w:bookmarkEnd w:id="534"/>
      <w:bookmarkEnd w:id="535"/>
      <w:bookmarkEnd w:id="536"/>
      <w:bookmarkEnd w:id="537"/>
      <w:bookmarkEnd w:id="538"/>
      <w:bookmarkEnd w:id="539"/>
      <w:bookmarkEnd w:id="540"/>
      <w:bookmarkEnd w:id="541"/>
    </w:p>
    <w:p w14:paraId="7CB7B5B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⑴承发包双方不得以贿赂或变相贿赂的方式，谋取非法利益或损害对方权益。因一方的贿赂造成对方损失的，应赔偿损失，并承担相应的法律责任。</w:t>
      </w:r>
    </w:p>
    <w:p w14:paraId="77B6BC9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⑵承包人不得与</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或发包人聘请的第三方串通损害发包人利益。未经发包人书面同意，承包人不得为</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提供合同约定以外的通讯设备、交通工具及其他任何形式的利益，不得向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支付报酬。</w:t>
      </w:r>
    </w:p>
    <w:p w14:paraId="5E3525DA">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542" w:name="_Toc2598"/>
      <w:bookmarkStart w:id="543" w:name="_Toc26277"/>
      <w:bookmarkStart w:id="544" w:name="_Toc27442"/>
      <w:bookmarkStart w:id="545" w:name="_Toc14832"/>
      <w:bookmarkStart w:id="546" w:name="_Toc13760"/>
      <w:bookmarkStart w:id="547" w:name="_Toc26179"/>
      <w:bookmarkStart w:id="548" w:name="_Toc21345"/>
      <w:bookmarkStart w:id="549" w:name="_Toc26184"/>
      <w:bookmarkStart w:id="550" w:name="_Toc302635710"/>
      <w:bookmarkStart w:id="551" w:name="_Toc30053"/>
      <w:r>
        <w:rPr>
          <w:rFonts w:hint="eastAsia" w:ascii="宋体" w:hAnsi="宋体" w:eastAsia="宋体" w:cs="Times New Roman"/>
          <w:b/>
          <w:bCs/>
          <w:color w:val="auto"/>
          <w:kern w:val="0"/>
          <w:sz w:val="24"/>
          <w:szCs w:val="24"/>
          <w:highlight w:val="none"/>
          <w:lang w:val="en-US" w:eastAsia="zh-CN" w:bidi="ar-SA"/>
        </w:rPr>
        <w:t>交通运输</w:t>
      </w:r>
      <w:bookmarkEnd w:id="542"/>
      <w:bookmarkEnd w:id="543"/>
      <w:bookmarkEnd w:id="544"/>
      <w:bookmarkEnd w:id="545"/>
      <w:bookmarkEnd w:id="546"/>
      <w:bookmarkEnd w:id="547"/>
      <w:bookmarkEnd w:id="548"/>
      <w:bookmarkEnd w:id="549"/>
      <w:bookmarkEnd w:id="550"/>
      <w:bookmarkEnd w:id="551"/>
    </w:p>
    <w:p w14:paraId="280D317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⑴出入现场的权利</w:t>
      </w:r>
    </w:p>
    <w:p w14:paraId="65CFAF7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01AFCB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755BFB2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⑵场外交通</w:t>
      </w:r>
    </w:p>
    <w:p w14:paraId="1D2FF10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9DD995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余泥渣土运输车辆要求详见第18条〔余泥渣土运输车辆要求〕。</w:t>
      </w:r>
    </w:p>
    <w:p w14:paraId="3B76D29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⑶场内交通</w:t>
      </w:r>
    </w:p>
    <w:p w14:paraId="0064672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发包人应提供场内交通设施的技术参数和具体条件，并应按照</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的约定向承包人免费提供满足工程施工所需的场内道路和交通设施。因承包人原因造成上述道路或交通设施损坏的，承包人负责修复并承担由此增加的费用。</w:t>
      </w:r>
    </w:p>
    <w:p w14:paraId="4AB84CF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另有约定外，为保证正常的公共交通秩序而修建的社会便道或便桥及交通疏解费用由发包人承担。</w:t>
      </w:r>
    </w:p>
    <w:p w14:paraId="22EB0A31">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除发包人按照合同约定提供的场内道路和交通设施外，承包人负责修建、维修、养护和管理施工所需的其他场内临时道路和交通设施。</w:t>
      </w:r>
    </w:p>
    <w:p w14:paraId="223FA0F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⑷超大件和超重件的运输</w:t>
      </w:r>
    </w:p>
    <w:p w14:paraId="6403A1E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另有约定除外</w:t>
      </w:r>
      <w:r>
        <w:rPr>
          <w:rFonts w:hint="eastAsia" w:ascii="宋体" w:hAnsi="宋体" w:eastAsia="宋体" w:cs="Times New Roman"/>
          <w:color w:val="auto"/>
          <w:kern w:val="0"/>
          <w:szCs w:val="24"/>
          <w:highlight w:val="none"/>
        </w:rPr>
        <w:t>。</w:t>
      </w:r>
    </w:p>
    <w:p w14:paraId="19721DC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⑸道路和桥梁的损坏责任</w:t>
      </w:r>
    </w:p>
    <w:p w14:paraId="7D34FF3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因承包人运输造成施工场地内外公共道路和桥梁损坏的，由承包人承担修复损坏的全部费用和可能引起的赔偿。</w:t>
      </w:r>
    </w:p>
    <w:p w14:paraId="7533FDD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⑹水路和航空运输</w:t>
      </w:r>
    </w:p>
    <w:p w14:paraId="163661C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本款前述各项的内容适用于水路运输和航空运输，其中“道路”一词的涵义包括河道、航线、船闸、机场、码头、堤防以及水路或航空运输中其他相似结构物；“车辆”一词的涵义包括船舶和</w:t>
      </w:r>
      <w:r>
        <w:rPr>
          <w:rFonts w:hint="eastAsia" w:ascii="宋体" w:hAnsi="宋体" w:eastAsia="宋体" w:cs="Times New Roman"/>
          <w:color w:val="auto"/>
          <w:kern w:val="0"/>
          <w:szCs w:val="24"/>
          <w:highlight w:val="none"/>
        </w:rPr>
        <w:t>飞机等。</w:t>
      </w:r>
    </w:p>
    <w:p w14:paraId="737A2C0D">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552" w:name="_Toc14162"/>
      <w:bookmarkStart w:id="553" w:name="_Toc2462"/>
      <w:bookmarkStart w:id="554" w:name="_Toc13155"/>
      <w:bookmarkStart w:id="555" w:name="_Toc12841"/>
      <w:bookmarkStart w:id="556" w:name="_Toc26953"/>
      <w:bookmarkStart w:id="557" w:name="_Toc25183"/>
      <w:bookmarkStart w:id="558" w:name="_Toc11990"/>
      <w:bookmarkStart w:id="559" w:name="_Toc19376"/>
      <w:bookmarkStart w:id="560" w:name="_Toc3515"/>
      <w:bookmarkStart w:id="561" w:name="_Toc302635711"/>
      <w:r>
        <w:rPr>
          <w:rFonts w:hint="eastAsia" w:ascii="宋体" w:hAnsi="宋体" w:eastAsia="宋体" w:cs="Times New Roman"/>
          <w:b/>
          <w:bCs/>
          <w:color w:val="auto"/>
          <w:kern w:val="0"/>
          <w:sz w:val="24"/>
          <w:szCs w:val="24"/>
          <w:highlight w:val="none"/>
          <w:lang w:val="en-US" w:eastAsia="zh-CN" w:bidi="ar-SA"/>
        </w:rPr>
        <w:t>水土保持</w:t>
      </w:r>
      <w:bookmarkEnd w:id="552"/>
      <w:bookmarkEnd w:id="553"/>
      <w:bookmarkEnd w:id="554"/>
      <w:bookmarkEnd w:id="555"/>
      <w:bookmarkEnd w:id="556"/>
      <w:bookmarkEnd w:id="557"/>
      <w:bookmarkEnd w:id="558"/>
      <w:bookmarkEnd w:id="559"/>
      <w:bookmarkEnd w:id="560"/>
    </w:p>
    <w:p w14:paraId="6022F48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⑴发包人应及时向承包人提供本工程已通过市区水务行政主管部门审批（备案）的水土保持方案（报告书或报告表）及准予行政许可决定书。</w:t>
      </w:r>
    </w:p>
    <w:p w14:paraId="65EBF49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在施工期间，应严格执行《中华人民共和国水土保持法》、《广东省水土保持条例》、《深圳经济特区水土保持条例》等有关法律法规的规定，做好施工区和生活区的水土保持工作，减少对项目周边水土资源和生态环境的影响和破坏。</w:t>
      </w:r>
    </w:p>
    <w:p w14:paraId="5D2FE39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包人应按合同约定和监理人指令，接受国家和省、市、县、流域等地方水务行政主管部门的监督和检查。承包人应对其违反水土保持相关法律法规规定以及合同约定所造成的水土流失灾害、人身伤害和财产损失负责。</w:t>
      </w:r>
    </w:p>
    <w:p w14:paraId="0E8193E2">
      <w:pPr>
        <w:tabs>
          <w:tab w:val="left" w:pos="1620"/>
          <w:tab w:val="left" w:pos="2340"/>
        </w:tabs>
        <w:spacing w:after="156"/>
        <w:ind w:left="899"/>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kern w:val="0"/>
          <w:szCs w:val="24"/>
          <w:highlight w:val="none"/>
        </w:rPr>
        <w:t>⑷承包人的施工组织设计应满足《生产建设项目水土保持技术标准》、《生产建设项目水土流失防治标准》、《深圳市生产建设项目水土保持技术规范》等技术标准和要求。</w:t>
      </w:r>
    </w:p>
    <w:p w14:paraId="4514C7B3">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562" w:name="_Toc9475"/>
      <w:bookmarkStart w:id="563" w:name="_Toc12742"/>
      <w:bookmarkStart w:id="564" w:name="_Toc28890"/>
      <w:bookmarkStart w:id="565" w:name="_Toc19016"/>
      <w:bookmarkStart w:id="566" w:name="_Toc29839"/>
      <w:bookmarkStart w:id="567" w:name="_Toc4239"/>
      <w:bookmarkStart w:id="568" w:name="_Toc4247"/>
      <w:bookmarkStart w:id="569" w:name="_Toc13466"/>
      <w:bookmarkStart w:id="570" w:name="_Toc18753"/>
      <w:r>
        <w:rPr>
          <w:rFonts w:hint="eastAsia" w:ascii="宋体" w:hAnsi="宋体" w:eastAsia="宋体" w:cs="Times New Roman"/>
          <w:b/>
          <w:bCs/>
          <w:color w:val="auto"/>
          <w:kern w:val="0"/>
          <w:sz w:val="24"/>
          <w:szCs w:val="24"/>
          <w:highlight w:val="none"/>
          <w:lang w:val="en-US" w:eastAsia="zh-CN" w:bidi="ar-SA"/>
        </w:rPr>
        <w:t>BIM实施应用</w:t>
      </w:r>
      <w:bookmarkEnd w:id="562"/>
      <w:bookmarkEnd w:id="563"/>
      <w:bookmarkEnd w:id="564"/>
      <w:bookmarkEnd w:id="565"/>
      <w:bookmarkEnd w:id="566"/>
      <w:bookmarkEnd w:id="567"/>
      <w:bookmarkEnd w:id="568"/>
      <w:bookmarkEnd w:id="569"/>
      <w:bookmarkEnd w:id="570"/>
    </w:p>
    <w:p w14:paraId="4800FF1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⑴BIM实施范围</w:t>
      </w:r>
    </w:p>
    <w:p w14:paraId="2FDE9FD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工程需实施BIM技术应用的，BIM实施内容应包含“施工BIM实施准备”、“设计BIM成果接收”、“施工BIM应用内容和要求”、“施工BIM成果归档和移交”、“竣工数字化资产验收和运维移交”、“施工BIM考核评价”及</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约定的内容。</w:t>
      </w:r>
    </w:p>
    <w:p w14:paraId="65C79B3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BIM实施应继承和延用设计阶段BIM成果，并考虑运维阶段的BIM技术应用需求。</w:t>
      </w:r>
    </w:p>
    <w:p w14:paraId="159CC837">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⑵BIM实施内容和要求</w:t>
      </w:r>
    </w:p>
    <w:p w14:paraId="028FD4D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承包人应在BIM实施前编制《施工BIM实施方案》，经发包人确认后，作为承包人BIM实施以及发包人BIM审查验收的依据。</w:t>
      </w:r>
    </w:p>
    <w:p w14:paraId="6029661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本工程BIM模型的创建和管理应分为深化设计、施工过程和竣工验收3个阶段，承包人应用BIM技术进行深化设计、施工过程可视化模拟、施工方案优化、施工进度和成本的管控等。各阶段的BIM技术和管理应用应满足</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中约定的要求。</w:t>
      </w:r>
    </w:p>
    <w:p w14:paraId="0BB8332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承包人创建的BIM模型应保证信息要素全面完备，模型精细度应符合</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中的标准要求。</w:t>
      </w:r>
    </w:p>
    <w:p w14:paraId="41B8655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发包人应在办理规划许可、施工许可、竣工验收审批报建环节提交BIM模型。</w:t>
      </w:r>
    </w:p>
    <w:p w14:paraId="5C77A33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⑶BIM成果的归档和移交</w:t>
      </w:r>
    </w:p>
    <w:p w14:paraId="63A0C48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发包人应在工程竣工后，组织对本工程BIM实施成果进行归档和移交。</w:t>
      </w:r>
    </w:p>
    <w:p w14:paraId="6108502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本工程BIM成果包括BIM模型和与之对应的图纸、文档、统计表格，以及综合协调、模拟分析、统计计算等形成的数字化成果文件。BIM模型必须与竣工图纸一致。</w:t>
      </w:r>
    </w:p>
    <w:p w14:paraId="6A30ABC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约定的交付标准移交BIM成果。发包人审核后，按照政府有关部门的要求进行归档，并在工程交付使用时，应将BIM模型提交给运维单位。</w:t>
      </w:r>
    </w:p>
    <w:p w14:paraId="7E2619C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⑷BIM信息安全责任</w:t>
      </w:r>
    </w:p>
    <w:p w14:paraId="7D8D733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承包双方应按照《深圳经济特区数据条例》的有关规定，加强对BIM数据的安全管理，建立健全数据管理制度，及时排查BIM数据在存储、使用、加工、传递、交付过程中可能出现的信息安全隐患，做好安全防护和处理。</w:t>
      </w:r>
    </w:p>
    <w:p w14:paraId="5286768A">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571" w:name="_Toc22438"/>
      <w:bookmarkStart w:id="572" w:name="_Toc31090"/>
      <w:bookmarkStart w:id="573" w:name="_Toc24308"/>
      <w:bookmarkStart w:id="574" w:name="_Toc4587"/>
      <w:bookmarkStart w:id="575" w:name="_Toc13424"/>
      <w:bookmarkStart w:id="576" w:name="_Toc8060"/>
      <w:bookmarkStart w:id="577" w:name="_Toc23274"/>
      <w:bookmarkStart w:id="578" w:name="_Toc31452"/>
      <w:bookmarkStart w:id="579" w:name="_Toc25824"/>
      <w:r>
        <w:rPr>
          <w:rFonts w:hint="eastAsia" w:ascii="宋体" w:hAnsi="宋体" w:eastAsia="宋体" w:cs="Times New Roman"/>
          <w:b/>
          <w:bCs/>
          <w:color w:val="auto"/>
          <w:kern w:val="0"/>
          <w:sz w:val="24"/>
          <w:szCs w:val="24"/>
          <w:highlight w:val="none"/>
          <w:lang w:val="en-US" w:eastAsia="zh-CN" w:bidi="ar-SA"/>
        </w:rPr>
        <w:t>知识产权</w:t>
      </w:r>
      <w:bookmarkEnd w:id="561"/>
      <w:bookmarkEnd w:id="571"/>
      <w:bookmarkEnd w:id="572"/>
      <w:bookmarkEnd w:id="573"/>
      <w:bookmarkEnd w:id="574"/>
      <w:bookmarkEnd w:id="575"/>
      <w:bookmarkEnd w:id="576"/>
      <w:bookmarkEnd w:id="577"/>
      <w:bookmarkEnd w:id="578"/>
      <w:bookmarkEnd w:id="579"/>
    </w:p>
    <w:p w14:paraId="6342167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⑴除</w:t>
      </w:r>
      <w:r>
        <w:rPr>
          <w:rFonts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1D8170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⑵除</w:t>
      </w:r>
      <w:r>
        <w:rPr>
          <w:rFonts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033AB9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0CBD02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⑷除</w:t>
      </w:r>
      <w:r>
        <w:rPr>
          <w:rFonts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另有约定外，承包人在合同签订前和签订时已确定采用的专利、专有技术、技术秘密的使用费已包含在签约合同价中。</w:t>
      </w:r>
    </w:p>
    <w:p w14:paraId="4C4CA568">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580" w:name="_Toc302635712"/>
      <w:bookmarkStart w:id="581" w:name="_Toc30776"/>
      <w:bookmarkStart w:id="582" w:name="_Toc31737"/>
      <w:bookmarkStart w:id="583" w:name="_Toc30395"/>
      <w:bookmarkStart w:id="584" w:name="_Toc4701"/>
      <w:bookmarkStart w:id="585" w:name="_Toc2916"/>
      <w:bookmarkStart w:id="586" w:name="_Toc17887"/>
      <w:bookmarkStart w:id="587" w:name="_Toc31577"/>
      <w:bookmarkStart w:id="588" w:name="_Toc12223"/>
      <w:bookmarkStart w:id="589" w:name="_Toc21040"/>
      <w:r>
        <w:rPr>
          <w:rFonts w:hint="eastAsia" w:ascii="宋体" w:hAnsi="宋体" w:eastAsia="宋体" w:cs="Times New Roman"/>
          <w:b/>
          <w:bCs/>
          <w:color w:val="auto"/>
          <w:kern w:val="0"/>
          <w:sz w:val="24"/>
          <w:szCs w:val="24"/>
          <w:highlight w:val="none"/>
          <w:lang w:val="en-US" w:eastAsia="zh-CN" w:bidi="ar-SA"/>
        </w:rPr>
        <w:t>保密</w:t>
      </w:r>
      <w:bookmarkEnd w:id="580"/>
      <w:bookmarkEnd w:id="581"/>
      <w:bookmarkEnd w:id="582"/>
      <w:bookmarkEnd w:id="583"/>
      <w:bookmarkEnd w:id="584"/>
      <w:bookmarkEnd w:id="585"/>
      <w:bookmarkEnd w:id="586"/>
      <w:bookmarkEnd w:id="587"/>
      <w:bookmarkEnd w:id="588"/>
      <w:bookmarkEnd w:id="589"/>
    </w:p>
    <w:p w14:paraId="2B754CDF">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除法律规定或合同另有约定外，未经发包人同意，承包人不得将发包人提供的图纸、文件以及声明需要保密的资料信息等商业秘密泄露给第三方。</w:t>
      </w:r>
    </w:p>
    <w:p w14:paraId="0C9EDAB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除法律规定或合同另有约定外，未经承包人同意，发包人不得将承包人提供的技术秘密及声明需要保密的资料信息等商业秘密泄露给第三方。</w:t>
      </w:r>
    </w:p>
    <w:p w14:paraId="51FFC349">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590" w:name="_Toc17763"/>
      <w:bookmarkStart w:id="591" w:name="_Toc302635819"/>
      <w:bookmarkStart w:id="592" w:name="_Toc29930"/>
      <w:bookmarkStart w:id="593" w:name="_Toc13049"/>
      <w:bookmarkStart w:id="594" w:name="_Toc8114"/>
      <w:bookmarkStart w:id="595" w:name="_Toc305331332"/>
      <w:bookmarkStart w:id="596" w:name="_Toc5118"/>
      <w:bookmarkStart w:id="597" w:name="_Toc6643"/>
      <w:bookmarkStart w:id="598" w:name="_Toc236"/>
      <w:bookmarkStart w:id="599" w:name="_Toc19178"/>
      <w:bookmarkStart w:id="600" w:name="_Toc23898"/>
      <w:bookmarkStart w:id="601" w:name="_Toc34909069"/>
      <w:r>
        <w:rPr>
          <w:rFonts w:hint="eastAsia" w:ascii="宋体" w:hAnsi="宋体" w:eastAsia="宋体" w:cs="Times New Roman"/>
          <w:b/>
          <w:bCs/>
          <w:color w:val="auto"/>
          <w:kern w:val="0"/>
          <w:sz w:val="24"/>
          <w:szCs w:val="24"/>
          <w:highlight w:val="none"/>
          <w:lang w:val="en-US" w:eastAsia="zh-CN" w:bidi="ar-SA"/>
        </w:rPr>
        <w:t>化石、文物的保护</w:t>
      </w:r>
      <w:bookmarkEnd w:id="590"/>
      <w:bookmarkEnd w:id="591"/>
      <w:bookmarkEnd w:id="592"/>
      <w:bookmarkEnd w:id="593"/>
      <w:bookmarkEnd w:id="594"/>
      <w:bookmarkEnd w:id="595"/>
      <w:bookmarkEnd w:id="596"/>
      <w:bookmarkEnd w:id="597"/>
      <w:bookmarkEnd w:id="598"/>
      <w:bookmarkEnd w:id="599"/>
      <w:bookmarkEnd w:id="600"/>
    </w:p>
    <w:p w14:paraId="4BAEABF7">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在现场发现的所有化石、文物，以及有地质或考古意义的结构物和其他遗迹或物品时，承包人应立即保护好现场并于4小时内通知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应于收到通知后24小时内报告当地文物管理部门，发包人和承包人应按文物管理部门的要求采取妥善保护措施。</w:t>
      </w:r>
      <w:bookmarkEnd w:id="601"/>
      <w:r>
        <w:rPr>
          <w:rFonts w:hint="eastAsia" w:ascii="宋体" w:hAnsi="宋体" w:eastAsia="宋体" w:cs="Times New Roman"/>
          <w:color w:val="auto"/>
          <w:kern w:val="0"/>
          <w:szCs w:val="24"/>
          <w:highlight w:val="none"/>
        </w:rPr>
        <w:t>发包人承担由此发生的费用，顺延延误的工期。如发现后隐瞒不报或报告不及时，致使上述化石、文物遭受破坏，责任人依法承担相应责任。</w:t>
      </w:r>
    </w:p>
    <w:p w14:paraId="4BF74565">
      <w:pPr>
        <w:keepNext w:val="0"/>
        <w:keepLines w:val="0"/>
        <w:widowControl w:val="0"/>
        <w:numPr>
          <w:ilvl w:val="0"/>
          <w:numId w:val="2"/>
        </w:numPr>
        <w:tabs>
          <w:tab w:val="left" w:pos="54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602" w:name="_Toc7045"/>
      <w:bookmarkStart w:id="603" w:name="_Toc32051"/>
      <w:bookmarkStart w:id="604" w:name="_Toc34908950"/>
      <w:bookmarkStart w:id="605" w:name="_Toc28730"/>
      <w:bookmarkStart w:id="606" w:name="_Toc1886"/>
      <w:bookmarkStart w:id="607" w:name="_Toc35656966"/>
      <w:bookmarkStart w:id="608" w:name="_Toc31304"/>
      <w:bookmarkStart w:id="609" w:name="_Toc15924"/>
      <w:bookmarkStart w:id="610" w:name="_Toc19521"/>
      <w:bookmarkStart w:id="611" w:name="_Toc30366"/>
      <w:bookmarkStart w:id="612" w:name="_Toc19098"/>
      <w:bookmarkStart w:id="613" w:name="_Toc302635714"/>
      <w:bookmarkStart w:id="614" w:name="_Toc35656466"/>
      <w:bookmarkStart w:id="615" w:name="_Toc305331243"/>
      <w:r>
        <w:rPr>
          <w:rFonts w:hint="eastAsia" w:ascii="华文细黑" w:hAnsi="宋体" w:eastAsia="宋体" w:cs="Times New Roman"/>
          <w:b/>
          <w:bCs/>
          <w:snapToGrid w:val="0"/>
          <w:color w:val="auto"/>
          <w:kern w:val="0"/>
          <w:sz w:val="28"/>
          <w:szCs w:val="44"/>
          <w:highlight w:val="none"/>
          <w:lang w:val="en-US" w:eastAsia="zh-CN" w:bidi="ar-SA"/>
        </w:rPr>
        <w:t>发包人</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45ED03D2">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616" w:name="_Toc31217"/>
      <w:bookmarkStart w:id="617" w:name="_Toc8619"/>
      <w:bookmarkStart w:id="618" w:name="_Toc3048"/>
      <w:bookmarkStart w:id="619" w:name="_Toc24884"/>
      <w:bookmarkStart w:id="620" w:name="_Toc20077"/>
      <w:bookmarkStart w:id="621" w:name="_Toc302635715"/>
      <w:bookmarkStart w:id="622" w:name="_Toc27057"/>
      <w:bookmarkStart w:id="623" w:name="_Toc8296"/>
      <w:bookmarkStart w:id="624" w:name="_Toc16038"/>
      <w:bookmarkStart w:id="625" w:name="_Toc305331244"/>
      <w:bookmarkStart w:id="626" w:name="_Toc25247"/>
      <w:bookmarkStart w:id="627" w:name="_Toc34908951"/>
      <w:r>
        <w:rPr>
          <w:rFonts w:hint="eastAsia" w:ascii="宋体" w:hAnsi="宋体" w:eastAsia="宋体" w:cs="Times New Roman"/>
          <w:b/>
          <w:bCs/>
          <w:color w:val="auto"/>
          <w:kern w:val="0"/>
          <w:sz w:val="24"/>
          <w:szCs w:val="24"/>
          <w:highlight w:val="none"/>
          <w:lang w:val="en-US" w:eastAsia="zh-CN" w:bidi="ar-SA"/>
        </w:rPr>
        <w:t>发包人代表</w:t>
      </w:r>
      <w:bookmarkEnd w:id="616"/>
      <w:bookmarkEnd w:id="617"/>
      <w:bookmarkEnd w:id="618"/>
      <w:bookmarkEnd w:id="619"/>
      <w:bookmarkEnd w:id="620"/>
      <w:bookmarkEnd w:id="621"/>
      <w:bookmarkEnd w:id="622"/>
      <w:bookmarkEnd w:id="623"/>
      <w:bookmarkEnd w:id="624"/>
      <w:bookmarkEnd w:id="625"/>
      <w:bookmarkEnd w:id="626"/>
    </w:p>
    <w:p w14:paraId="2E99CD9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发包人应任命发包人代表，发包人代表的姓名在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中明确。本合同中约定由发包人确认、批准、同意、审批等事项均应以发包人盖章或发包人代表签字为准。发包人如需更换发包人代表，应至少提前7天以书面形式通知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和承包人。</w:t>
      </w:r>
    </w:p>
    <w:p w14:paraId="4BA439F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发包人代表不能按照合同约定履行其职责及义务，并导致合同无法继续正常履行的，承包人可以要求发包人撤换发包人代表。</w:t>
      </w:r>
    </w:p>
    <w:p w14:paraId="7DC30D89">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628" w:name="_Toc19898"/>
      <w:bookmarkStart w:id="629" w:name="_Toc28217"/>
      <w:bookmarkStart w:id="630" w:name="_Toc31575"/>
      <w:bookmarkStart w:id="631" w:name="_Toc31530"/>
      <w:bookmarkStart w:id="632" w:name="_Toc302635716"/>
      <w:bookmarkStart w:id="633" w:name="_Toc305331245"/>
      <w:bookmarkStart w:id="634" w:name="_Toc3307"/>
      <w:bookmarkStart w:id="635" w:name="_Toc6002"/>
      <w:bookmarkStart w:id="636" w:name="_Toc27384"/>
      <w:bookmarkStart w:id="637" w:name="_Toc31695"/>
      <w:bookmarkStart w:id="638" w:name="_Toc23760"/>
      <w:r>
        <w:rPr>
          <w:rFonts w:hint="eastAsia" w:ascii="宋体" w:hAnsi="宋体" w:eastAsia="宋体" w:cs="Times New Roman"/>
          <w:b/>
          <w:bCs/>
          <w:color w:val="auto"/>
          <w:kern w:val="0"/>
          <w:sz w:val="24"/>
          <w:szCs w:val="24"/>
          <w:highlight w:val="none"/>
          <w:lang w:val="en-US" w:eastAsia="zh-CN" w:bidi="ar-SA"/>
        </w:rPr>
        <w:t>发包人的义务</w:t>
      </w:r>
      <w:bookmarkEnd w:id="628"/>
      <w:bookmarkEnd w:id="629"/>
      <w:bookmarkEnd w:id="630"/>
      <w:bookmarkEnd w:id="631"/>
      <w:bookmarkEnd w:id="632"/>
      <w:bookmarkEnd w:id="633"/>
      <w:bookmarkEnd w:id="634"/>
      <w:bookmarkEnd w:id="635"/>
      <w:bookmarkEnd w:id="636"/>
      <w:bookmarkEnd w:id="637"/>
      <w:bookmarkEnd w:id="638"/>
    </w:p>
    <w:p w14:paraId="4B4D938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bookmarkEnd w:id="627"/>
    </w:p>
    <w:p w14:paraId="5857BABD">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639" w:name="_Toc18177"/>
      <w:bookmarkStart w:id="640" w:name="_Toc17632"/>
      <w:bookmarkStart w:id="641" w:name="_Toc21082"/>
      <w:bookmarkStart w:id="642" w:name="_Toc9933"/>
      <w:bookmarkStart w:id="643" w:name="_Toc32303"/>
      <w:bookmarkStart w:id="644" w:name="_Toc23442"/>
      <w:bookmarkStart w:id="645" w:name="_Toc28940"/>
      <w:bookmarkStart w:id="646" w:name="_Toc18851"/>
      <w:bookmarkStart w:id="647" w:name="_Toc13448"/>
      <w:bookmarkStart w:id="648" w:name="_Toc302635717"/>
      <w:r>
        <w:rPr>
          <w:rFonts w:hint="eastAsia" w:ascii="宋体" w:hAnsi="宋体" w:eastAsia="宋体" w:cs="Times New Roman"/>
          <w:b/>
          <w:bCs/>
          <w:color w:val="auto"/>
          <w:kern w:val="0"/>
          <w:sz w:val="24"/>
          <w:szCs w:val="24"/>
          <w:highlight w:val="none"/>
          <w:lang w:val="en-US" w:eastAsia="zh-CN" w:bidi="ar-SA"/>
        </w:rPr>
        <w:t>发包人人员</w:t>
      </w:r>
      <w:bookmarkEnd w:id="639"/>
      <w:bookmarkEnd w:id="640"/>
      <w:bookmarkEnd w:id="641"/>
      <w:bookmarkEnd w:id="642"/>
      <w:bookmarkEnd w:id="643"/>
      <w:bookmarkEnd w:id="644"/>
      <w:bookmarkEnd w:id="645"/>
      <w:bookmarkEnd w:id="646"/>
      <w:bookmarkEnd w:id="647"/>
      <w:bookmarkEnd w:id="648"/>
    </w:p>
    <w:p w14:paraId="7C404307">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发包人人员包括发包人代表及其他由发包人派驻施工现场的人员。</w:t>
      </w:r>
      <w:r>
        <w:rPr>
          <w:rFonts w:hint="eastAsia" w:ascii="宋体" w:hAnsi="宋体" w:eastAsia="宋体" w:cs="Times New Roman"/>
          <w:color w:val="auto"/>
          <w:kern w:val="0"/>
          <w:szCs w:val="24"/>
          <w:highlight w:val="none"/>
        </w:rPr>
        <w:t>发包人应要求在施工现场的发包人人员配合承包人的工作并遵守关于工程安全、质量、环境保护与文明施工的规定，并保障承包人免于承受因发包人人员未遵守上述要求给承包人造成的损失和责任。</w:t>
      </w:r>
    </w:p>
    <w:p w14:paraId="479B47F1">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649" w:name="_Toc2413"/>
      <w:bookmarkStart w:id="650" w:name="_Toc302635718"/>
      <w:bookmarkStart w:id="651" w:name="_Toc19609"/>
      <w:bookmarkStart w:id="652" w:name="_Toc22229"/>
      <w:bookmarkStart w:id="653" w:name="_Toc13357"/>
      <w:bookmarkStart w:id="654" w:name="_Toc1703"/>
      <w:bookmarkStart w:id="655" w:name="_Toc3431"/>
      <w:bookmarkStart w:id="656" w:name="_Toc2119"/>
      <w:bookmarkStart w:id="657" w:name="_Toc27835"/>
      <w:bookmarkStart w:id="658" w:name="_Toc305331246"/>
      <w:bookmarkStart w:id="659" w:name="_Toc9149"/>
      <w:bookmarkStart w:id="660" w:name="_Toc34908952"/>
      <w:r>
        <w:rPr>
          <w:rFonts w:hint="eastAsia" w:ascii="宋体" w:hAnsi="宋体" w:eastAsia="宋体" w:cs="Times New Roman"/>
          <w:b/>
          <w:bCs/>
          <w:color w:val="auto"/>
          <w:kern w:val="0"/>
          <w:sz w:val="24"/>
          <w:szCs w:val="24"/>
          <w:highlight w:val="none"/>
          <w:lang w:val="en-US" w:eastAsia="zh-CN" w:bidi="ar-SA"/>
        </w:rPr>
        <w:t>发包人的工作</w:t>
      </w:r>
      <w:bookmarkEnd w:id="649"/>
      <w:bookmarkEnd w:id="650"/>
      <w:bookmarkEnd w:id="651"/>
      <w:bookmarkEnd w:id="652"/>
      <w:bookmarkEnd w:id="653"/>
      <w:bookmarkEnd w:id="654"/>
      <w:bookmarkEnd w:id="655"/>
      <w:bookmarkEnd w:id="656"/>
      <w:bookmarkEnd w:id="657"/>
      <w:bookmarkEnd w:id="658"/>
      <w:bookmarkEnd w:id="659"/>
    </w:p>
    <w:p w14:paraId="1C193F92">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⑴发包人应按照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的约定在本工程开工前完成以下工作，并承担相关费用</w:t>
      </w:r>
      <w:bookmarkEnd w:id="660"/>
      <w:r>
        <w:rPr>
          <w:rFonts w:hint="eastAsia" w:ascii="宋体" w:hAnsi="宋体" w:eastAsia="宋体" w:cs="Times New Roman"/>
          <w:color w:val="auto"/>
          <w:kern w:val="0"/>
          <w:szCs w:val="24"/>
          <w:highlight w:val="none"/>
        </w:rPr>
        <w:t>：</w:t>
      </w:r>
    </w:p>
    <w:p w14:paraId="77333F48">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①办理土地征用、搬迁补偿、平整施工场地等工作，使施工场地具备施工条件，并在开工后继续负责解决上述工作遗留的问题；</w:t>
      </w:r>
    </w:p>
    <w:p w14:paraId="7E2BBACB">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②根据</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约定的接驳地点，将施工所需水、电、通讯线路从施工场地外部接驳到施工场地内，保证施工期间的需要；</w:t>
      </w:r>
    </w:p>
    <w:p w14:paraId="18351535">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③开通施工场地与城乡公共道路间的通道，满足施工运输的需要；</w:t>
      </w:r>
    </w:p>
    <w:p w14:paraId="72896131">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④向承包人提供施工场地的工程地质和地下管线资料，对资料的真实性、准确性负责；</w:t>
      </w:r>
    </w:p>
    <w:p w14:paraId="113B5162">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⑤办理规划、施工许可证以及停水、停电、中断道路交通、爆破作业等的批件；</w:t>
      </w:r>
    </w:p>
    <w:p w14:paraId="67208A28">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⑥确定水准点与坐标控制点，组织现场交验并移交给承包人；</w:t>
      </w:r>
    </w:p>
    <w:p w14:paraId="2CFD1B5E">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⑦根据</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约定的时间，组织承包人和</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进行图纸会审和设计交底；</w:t>
      </w:r>
    </w:p>
    <w:p w14:paraId="1B0EFCD6">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⑧协调处理施工场地周围地下管线和邻近建筑物、构筑物(包括文物保护建筑)、古树名木等的保护工作；</w:t>
      </w:r>
    </w:p>
    <w:p w14:paraId="15AA59DD">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⑨在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内约定发包人应做的其他工作。</w:t>
      </w:r>
      <w:bookmarkStart w:id="661" w:name="_Toc34908954"/>
    </w:p>
    <w:p w14:paraId="088BFE12">
      <w:pPr>
        <w:tabs>
          <w:tab w:val="left" w:pos="1620"/>
          <w:tab w:val="left" w:pos="2340"/>
        </w:tabs>
        <w:spacing w:before="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⑵发包人未完成前款约定的各项工作，且未委托承包人办理，给承包人造成损失和(或)导致工期延误的，发包人应赔偿承包人损失和(或)顺延延误的工期。</w:t>
      </w:r>
      <w:bookmarkEnd w:id="661"/>
    </w:p>
    <w:p w14:paraId="3A431AC8">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662" w:name="_Toc29269"/>
      <w:bookmarkStart w:id="663" w:name="_Toc29514"/>
      <w:bookmarkStart w:id="664" w:name="_Toc21441"/>
      <w:bookmarkStart w:id="665" w:name="_Toc30220"/>
      <w:bookmarkStart w:id="666" w:name="_Toc2576"/>
      <w:bookmarkStart w:id="667" w:name="_Toc305331247"/>
      <w:bookmarkStart w:id="668" w:name="_Toc26467"/>
      <w:bookmarkStart w:id="669" w:name="_Toc302635719"/>
      <w:bookmarkStart w:id="670" w:name="_Toc7565"/>
      <w:bookmarkStart w:id="671" w:name="_Toc85"/>
      <w:bookmarkStart w:id="672" w:name="_Toc23168"/>
      <w:bookmarkStart w:id="673" w:name="_Toc34908953"/>
      <w:r>
        <w:rPr>
          <w:rFonts w:hint="eastAsia" w:ascii="宋体" w:hAnsi="宋体" w:eastAsia="宋体" w:cs="Times New Roman"/>
          <w:b/>
          <w:bCs/>
          <w:color w:val="auto"/>
          <w:kern w:val="0"/>
          <w:sz w:val="24"/>
          <w:szCs w:val="24"/>
          <w:highlight w:val="none"/>
          <w:lang w:val="en-US" w:eastAsia="zh-CN" w:bidi="ar-SA"/>
        </w:rPr>
        <w:t>发包人委托</w:t>
      </w:r>
      <w:bookmarkEnd w:id="662"/>
      <w:bookmarkEnd w:id="663"/>
      <w:bookmarkEnd w:id="664"/>
      <w:bookmarkEnd w:id="665"/>
      <w:bookmarkEnd w:id="666"/>
      <w:bookmarkEnd w:id="667"/>
      <w:bookmarkEnd w:id="668"/>
      <w:bookmarkEnd w:id="669"/>
      <w:bookmarkEnd w:id="670"/>
      <w:bookmarkEnd w:id="671"/>
      <w:bookmarkEnd w:id="672"/>
    </w:p>
    <w:p w14:paraId="5181B45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发包人可将3.4款部分工作委托承包人办理，具体委托内容由双方在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中约定，费用由发包人承担。</w:t>
      </w:r>
      <w:bookmarkEnd w:id="673"/>
    </w:p>
    <w:p w14:paraId="78F7FAF7">
      <w:pPr>
        <w:keepNext w:val="0"/>
        <w:keepLines w:val="0"/>
        <w:widowControl w:val="0"/>
        <w:numPr>
          <w:ilvl w:val="0"/>
          <w:numId w:val="2"/>
        </w:numPr>
        <w:tabs>
          <w:tab w:val="left" w:pos="54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674" w:name="_Toc5603"/>
      <w:bookmarkStart w:id="675" w:name="_Toc302635720"/>
      <w:bookmarkStart w:id="676" w:name="_Toc14361"/>
      <w:bookmarkStart w:id="677" w:name="_Toc35656467"/>
      <w:bookmarkStart w:id="678" w:name="_Toc16492"/>
      <w:bookmarkStart w:id="679" w:name="_Toc35656967"/>
      <w:bookmarkStart w:id="680" w:name="_Toc10125"/>
      <w:bookmarkStart w:id="681" w:name="_Toc29684"/>
      <w:bookmarkStart w:id="682" w:name="_Toc29877"/>
      <w:bookmarkStart w:id="683" w:name="_Toc34908955"/>
      <w:bookmarkStart w:id="684" w:name="_Toc7753"/>
      <w:bookmarkStart w:id="685" w:name="_Toc24536"/>
      <w:bookmarkStart w:id="686" w:name="_Toc10602"/>
      <w:bookmarkStart w:id="687" w:name="_Toc305331248"/>
      <w:r>
        <w:rPr>
          <w:rFonts w:hint="eastAsia" w:ascii="华文细黑" w:hAnsi="宋体" w:eastAsia="宋体" w:cs="Times New Roman"/>
          <w:b/>
          <w:bCs/>
          <w:snapToGrid w:val="0"/>
          <w:color w:val="auto"/>
          <w:kern w:val="0"/>
          <w:sz w:val="28"/>
          <w:szCs w:val="44"/>
          <w:highlight w:val="none"/>
          <w:lang w:val="en-US" w:eastAsia="zh-CN" w:bidi="ar-SA"/>
        </w:rPr>
        <w:t>承包人</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70579146">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688" w:name="_Toc7020"/>
      <w:bookmarkStart w:id="689" w:name="_Toc5047"/>
      <w:bookmarkStart w:id="690" w:name="_Toc16086"/>
      <w:bookmarkStart w:id="691" w:name="_Toc23599"/>
      <w:bookmarkStart w:id="692" w:name="_Toc305331249"/>
      <w:bookmarkStart w:id="693" w:name="_Toc302635721"/>
      <w:bookmarkStart w:id="694" w:name="_Toc9862"/>
      <w:bookmarkStart w:id="695" w:name="_Toc25890"/>
      <w:bookmarkStart w:id="696" w:name="_Toc23000"/>
      <w:bookmarkStart w:id="697" w:name="_Toc26003"/>
      <w:bookmarkStart w:id="698" w:name="_Toc27864"/>
      <w:bookmarkStart w:id="699" w:name="_Toc34908956"/>
      <w:r>
        <w:rPr>
          <w:rFonts w:hint="eastAsia" w:ascii="宋体" w:hAnsi="宋体" w:eastAsia="宋体" w:cs="Times New Roman"/>
          <w:b/>
          <w:bCs/>
          <w:color w:val="auto"/>
          <w:kern w:val="0"/>
          <w:sz w:val="24"/>
          <w:szCs w:val="24"/>
          <w:highlight w:val="none"/>
          <w:lang w:val="en-US" w:eastAsia="zh-CN" w:bidi="ar-SA"/>
        </w:rPr>
        <w:t>承包人的义务</w:t>
      </w:r>
      <w:bookmarkEnd w:id="688"/>
      <w:bookmarkEnd w:id="689"/>
      <w:bookmarkEnd w:id="690"/>
      <w:bookmarkEnd w:id="691"/>
      <w:bookmarkEnd w:id="692"/>
      <w:bookmarkEnd w:id="693"/>
      <w:bookmarkEnd w:id="694"/>
      <w:bookmarkEnd w:id="695"/>
      <w:bookmarkEnd w:id="696"/>
      <w:bookmarkEnd w:id="697"/>
      <w:bookmarkEnd w:id="698"/>
    </w:p>
    <w:p w14:paraId="1422F160">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bookmarkEnd w:id="699"/>
    </w:p>
    <w:p w14:paraId="72D5E871">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700" w:name="_Toc31711"/>
      <w:bookmarkStart w:id="701" w:name="_Toc302635722"/>
      <w:bookmarkStart w:id="702" w:name="_Toc26399"/>
      <w:bookmarkStart w:id="703" w:name="_Toc31105"/>
      <w:bookmarkStart w:id="704" w:name="_Toc3478"/>
      <w:bookmarkStart w:id="705" w:name="_Toc5587"/>
      <w:bookmarkStart w:id="706" w:name="_Toc2305"/>
      <w:bookmarkStart w:id="707" w:name="_Toc26062"/>
      <w:bookmarkStart w:id="708" w:name="_Toc8168"/>
      <w:bookmarkStart w:id="709" w:name="_Toc305331250"/>
      <w:bookmarkStart w:id="710" w:name="_Toc10038"/>
      <w:r>
        <w:rPr>
          <w:rFonts w:hint="eastAsia" w:ascii="宋体" w:hAnsi="宋体" w:eastAsia="宋体" w:cs="Times New Roman"/>
          <w:b/>
          <w:bCs/>
          <w:color w:val="auto"/>
          <w:kern w:val="0"/>
          <w:sz w:val="24"/>
          <w:szCs w:val="24"/>
          <w:highlight w:val="none"/>
          <w:lang w:val="en-US" w:eastAsia="zh-CN" w:bidi="ar-SA"/>
        </w:rPr>
        <w:t>承包人的工作</w:t>
      </w:r>
      <w:bookmarkEnd w:id="700"/>
      <w:bookmarkEnd w:id="701"/>
      <w:bookmarkEnd w:id="702"/>
      <w:bookmarkEnd w:id="703"/>
      <w:bookmarkEnd w:id="704"/>
      <w:bookmarkEnd w:id="705"/>
      <w:bookmarkEnd w:id="706"/>
      <w:bookmarkEnd w:id="707"/>
      <w:bookmarkEnd w:id="708"/>
      <w:bookmarkEnd w:id="709"/>
      <w:bookmarkEnd w:id="710"/>
    </w:p>
    <w:p w14:paraId="782FD241">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约定完成以下工作：</w:t>
      </w:r>
    </w:p>
    <w:p w14:paraId="5153583A">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①办理法律规定应由承包人办理的许可和批准，并将办理结果书面报送发包人留存；</w:t>
      </w:r>
    </w:p>
    <w:p w14:paraId="1A37AEC9">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14:paraId="25EBDFCB">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 xml:space="preserve">另有约定外，向发包人提供施工场地办公和生活的房屋及设施，发包人承担由此发生的费用； </w:t>
      </w:r>
    </w:p>
    <w:p w14:paraId="564027F5">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w:t>
      </w:r>
      <w:r>
        <w:rPr>
          <w:rFonts w:ascii="宋体" w:hAnsi="宋体" w:eastAsia="宋体" w:cs="Times New Roman"/>
          <w:color w:val="auto"/>
          <w:kern w:val="0"/>
          <w:szCs w:val="24"/>
          <w:highlight w:val="none"/>
        </w:rPr>
        <w:t>按法律规定和合同约定采取施工安全措施，确保工程及其人员、材料、设备和设施的安全，防止因工程施工造成的人身伤害和财产损失；采取环境保护措施，负责施工场地及其周边环境与生态的保护工作；</w:t>
      </w:r>
    </w:p>
    <w:p w14:paraId="5ACC0597">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w:t>
      </w:r>
      <w:r>
        <w:rPr>
          <w:rFonts w:ascii="宋体" w:hAnsi="宋体" w:eastAsia="宋体" w:cs="Times New Roman"/>
          <w:color w:val="auto"/>
          <w:kern w:val="0"/>
          <w:szCs w:val="24"/>
          <w:highlight w:val="none"/>
        </w:rPr>
        <w:t>按合同约定的工作内容和施工进度要求，编制施工组织设计和施工措施计划，并对所有施工作业和施工方法的完备性和安全可靠性负责；</w:t>
      </w:r>
    </w:p>
    <w:p w14:paraId="5BCA2029">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⑥</w:t>
      </w:r>
      <w:r>
        <w:rPr>
          <w:rFonts w:ascii="宋体" w:hAnsi="宋体" w:eastAsia="宋体" w:cs="Times New Roman"/>
          <w:color w:val="auto"/>
          <w:kern w:val="0"/>
          <w:szCs w:val="24"/>
          <w:highlight w:val="none"/>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53588D9">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⑦将</w:t>
      </w:r>
      <w:r>
        <w:rPr>
          <w:rFonts w:ascii="宋体" w:hAnsi="宋体" w:eastAsia="宋体" w:cs="Times New Roman"/>
          <w:color w:val="auto"/>
          <w:kern w:val="0"/>
          <w:szCs w:val="24"/>
          <w:highlight w:val="none"/>
        </w:rPr>
        <w:t>发包人按合同约定支付的各项价款专用于合同工程，且应及时支付其雇用人员工资，并及时向分包人支付合同价款；</w:t>
      </w:r>
    </w:p>
    <w:p w14:paraId="2959323C">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⑧</w:t>
      </w:r>
      <w:r>
        <w:rPr>
          <w:rFonts w:ascii="宋体" w:hAnsi="宋体" w:eastAsia="宋体" w:cs="Times New Roman"/>
          <w:color w:val="auto"/>
          <w:kern w:val="0"/>
          <w:szCs w:val="24"/>
          <w:highlight w:val="none"/>
        </w:rPr>
        <w:t>按照法律规定和合同约定编制竣工资料，完成竣工资料立卷及归档，并按</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约定的竣工资料的套数、时间等要求移交发包人；</w:t>
      </w:r>
    </w:p>
    <w:p w14:paraId="0C97A4C3">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⑨在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内约定承包人应做的其他工作。</w:t>
      </w:r>
    </w:p>
    <w:p w14:paraId="4B802E9B">
      <w:pPr>
        <w:tabs>
          <w:tab w:val="left" w:pos="1620"/>
          <w:tab w:val="left" w:pos="2340"/>
        </w:tabs>
        <w:spacing w:before="156"/>
        <w:ind w:left="899"/>
        <w:jc w:val="left"/>
        <w:rPr>
          <w:rFonts w:hint="eastAsia" w:ascii="宋体" w:hAnsi="宋体" w:eastAsia="宋体" w:cs="Times New Roman"/>
          <w:color w:val="auto"/>
          <w:kern w:val="0"/>
          <w:szCs w:val="24"/>
          <w:highlight w:val="none"/>
        </w:rPr>
      </w:pPr>
      <w:bookmarkStart w:id="711" w:name="_Toc34908958"/>
      <w:r>
        <w:rPr>
          <w:rFonts w:hint="eastAsia" w:ascii="宋体" w:hAnsi="宋体" w:eastAsia="宋体" w:cs="Times New Roman"/>
          <w:color w:val="auto"/>
          <w:kern w:val="0"/>
          <w:szCs w:val="24"/>
          <w:highlight w:val="none"/>
        </w:rPr>
        <w:t>⑵承包人未完成3.5款及4.2款约定的各项工作，应视为承包人违约，承包人按</w:t>
      </w:r>
      <w:r>
        <w:rPr>
          <w:rFonts w:hint="eastAsia" w:ascii="宋体" w:hAnsi="宋体" w:eastAsia="宋体" w:cs="Times New Roman"/>
          <w:color w:val="auto"/>
          <w:kern w:val="0"/>
          <w:szCs w:val="24"/>
          <w:highlight w:val="none"/>
          <w:lang w:val="en-US" w:eastAsia="zh-CN"/>
        </w:rPr>
        <w:t>29</w:t>
      </w:r>
      <w:r>
        <w:rPr>
          <w:rFonts w:hint="eastAsia" w:ascii="宋体" w:hAnsi="宋体" w:eastAsia="宋体" w:cs="Times New Roman"/>
          <w:color w:val="auto"/>
          <w:kern w:val="0"/>
          <w:szCs w:val="24"/>
          <w:highlight w:val="none"/>
        </w:rPr>
        <w:t>.2款的约定承担违约责任，给发包人造成损失和(或)导致工期延误的，承包人应赔偿发包人的损失和(或)工期不予顺延。</w:t>
      </w:r>
      <w:bookmarkEnd w:id="711"/>
    </w:p>
    <w:p w14:paraId="39B4E573">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712" w:name="_Toc35656469"/>
      <w:bookmarkStart w:id="713" w:name="_Toc34908971"/>
      <w:bookmarkStart w:id="714" w:name="_Toc35656970"/>
      <w:bookmarkStart w:id="715" w:name="_Toc305331251"/>
      <w:bookmarkStart w:id="716" w:name="_Toc28313"/>
      <w:bookmarkStart w:id="717" w:name="_Toc1946"/>
      <w:bookmarkStart w:id="718" w:name="_Toc17727"/>
      <w:bookmarkStart w:id="719" w:name="_Toc18637"/>
      <w:bookmarkStart w:id="720" w:name="_Toc10981"/>
      <w:bookmarkStart w:id="721" w:name="_Toc26697"/>
      <w:bookmarkStart w:id="722" w:name="_Toc9722"/>
      <w:bookmarkStart w:id="723" w:name="_Toc18776"/>
      <w:bookmarkStart w:id="724" w:name="_Toc23219"/>
      <w:bookmarkStart w:id="725" w:name="_Toc302635723"/>
      <w:r>
        <w:rPr>
          <w:rFonts w:hint="eastAsia" w:ascii="宋体" w:hAnsi="宋体" w:eastAsia="宋体" w:cs="Times New Roman"/>
          <w:b/>
          <w:bCs/>
          <w:color w:val="auto"/>
          <w:kern w:val="0"/>
          <w:sz w:val="24"/>
          <w:szCs w:val="24"/>
          <w:highlight w:val="none"/>
          <w:lang w:val="en-US" w:eastAsia="zh-CN" w:bidi="ar-SA"/>
        </w:rPr>
        <w:t>项目经理</w:t>
      </w:r>
      <w:bookmarkEnd w:id="712"/>
      <w:bookmarkEnd w:id="713"/>
      <w:bookmarkEnd w:id="714"/>
      <w:r>
        <w:rPr>
          <w:rFonts w:hint="eastAsia" w:ascii="宋体" w:hAnsi="宋体" w:eastAsia="宋体" w:cs="Times New Roman"/>
          <w:b/>
          <w:bCs/>
          <w:color w:val="auto"/>
          <w:kern w:val="0"/>
          <w:sz w:val="24"/>
          <w:szCs w:val="24"/>
          <w:highlight w:val="none"/>
          <w:lang w:val="en-US" w:eastAsia="zh-CN" w:bidi="ar-SA"/>
        </w:rPr>
        <w:t>的任命</w:t>
      </w:r>
      <w:bookmarkEnd w:id="715"/>
      <w:r>
        <w:rPr>
          <w:rFonts w:hint="eastAsia" w:ascii="宋体" w:hAnsi="宋体" w:eastAsia="宋体" w:cs="Times New Roman"/>
          <w:b/>
          <w:bCs/>
          <w:color w:val="auto"/>
          <w:kern w:val="0"/>
          <w:sz w:val="24"/>
          <w:szCs w:val="24"/>
          <w:highlight w:val="none"/>
          <w:lang w:val="en-US" w:eastAsia="zh-CN" w:bidi="ar-SA"/>
        </w:rPr>
        <w:t>和职责</w:t>
      </w:r>
      <w:bookmarkEnd w:id="716"/>
      <w:bookmarkEnd w:id="717"/>
      <w:bookmarkEnd w:id="718"/>
      <w:bookmarkEnd w:id="719"/>
      <w:bookmarkEnd w:id="720"/>
      <w:bookmarkEnd w:id="721"/>
      <w:bookmarkEnd w:id="722"/>
      <w:bookmarkEnd w:id="723"/>
      <w:bookmarkEnd w:id="724"/>
      <w:bookmarkEnd w:id="725"/>
    </w:p>
    <w:p w14:paraId="7A8E562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⑴承包人应任命项目经理，授权其代表承包人履行本合同约定的权利和义务，</w:t>
      </w:r>
      <w:bookmarkStart w:id="726" w:name="_Toc34908973"/>
      <w:r>
        <w:rPr>
          <w:rFonts w:hint="eastAsia" w:ascii="宋体" w:hAnsi="宋体" w:eastAsia="宋体" w:cs="Times New Roman"/>
          <w:color w:val="auto"/>
          <w:kern w:val="0"/>
          <w:szCs w:val="24"/>
          <w:highlight w:val="none"/>
        </w:rPr>
        <w:t>承包人根据合同发出的一切文件(包括致发包人或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的通知)，均应以书面形式由项目经理签字后发出。</w:t>
      </w:r>
      <w:bookmarkEnd w:id="726"/>
    </w:p>
    <w:p w14:paraId="45EBD6F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⑵承包人任命的项目经理，应取得符合本工程要求的建造师资格，应在承包人单位注册，应与投标文件所载明的人选一致，并经发包人确认后在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中明确。</w:t>
      </w:r>
    </w:p>
    <w:p w14:paraId="40C8BF3D">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727" w:name="_Toc34908974"/>
      <w:r>
        <w:rPr>
          <w:rFonts w:hint="eastAsia" w:ascii="宋体" w:hAnsi="宋体" w:eastAsia="宋体" w:cs="Times New Roman"/>
          <w:color w:val="auto"/>
          <w:kern w:val="0"/>
          <w:szCs w:val="24"/>
          <w:highlight w:val="none"/>
        </w:rPr>
        <w:t>⑶若承包人派驻现场的项目经理与投标文件的承诺不一致，或项目经理未及时到位或未常驻现场，或同时兼任承包人</w:t>
      </w:r>
      <w:r>
        <w:rPr>
          <w:rFonts w:ascii="宋体" w:hAnsi="宋体" w:eastAsia="宋体" w:cs="Times New Roman"/>
          <w:color w:val="auto"/>
          <w:kern w:val="0"/>
          <w:szCs w:val="24"/>
          <w:highlight w:val="none"/>
        </w:rPr>
        <w:t>其它</w:t>
      </w:r>
      <w:r>
        <w:rPr>
          <w:rFonts w:hint="eastAsia" w:ascii="宋体" w:hAnsi="宋体" w:eastAsia="宋体" w:cs="Times New Roman"/>
          <w:color w:val="auto"/>
          <w:kern w:val="0"/>
          <w:szCs w:val="24"/>
          <w:highlight w:val="none"/>
        </w:rPr>
        <w:t>工程</w:t>
      </w:r>
      <w:r>
        <w:rPr>
          <w:rFonts w:ascii="宋体" w:hAnsi="宋体" w:eastAsia="宋体" w:cs="Times New Roman"/>
          <w:color w:val="auto"/>
          <w:kern w:val="0"/>
          <w:szCs w:val="24"/>
          <w:highlight w:val="none"/>
        </w:rPr>
        <w:t>项目的</w:t>
      </w:r>
      <w:r>
        <w:rPr>
          <w:rFonts w:hint="eastAsia" w:ascii="宋体" w:hAnsi="宋体" w:eastAsia="宋体" w:cs="Times New Roman"/>
          <w:color w:val="auto"/>
          <w:kern w:val="0"/>
          <w:szCs w:val="24"/>
          <w:highlight w:val="none"/>
        </w:rPr>
        <w:t>项目经理，发包人可按照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中的约定对承包人进行相应处罚。</w:t>
      </w:r>
    </w:p>
    <w:p w14:paraId="75B036B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项目经理按合同约定组织工程实施。在紧急情况下</w:t>
      </w:r>
      <w:r>
        <w:rPr>
          <w:rFonts w:hint="eastAsia" w:ascii="宋体" w:hAnsi="宋体" w:eastAsia="宋体" w:cs="Times New Roman"/>
          <w:color w:val="auto"/>
          <w:kern w:val="0"/>
          <w:szCs w:val="24"/>
          <w:highlight w:val="none"/>
        </w:rPr>
        <w:t>为确保施工安全和人员安全</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在</w:t>
      </w:r>
      <w:r>
        <w:rPr>
          <w:rFonts w:ascii="宋体" w:hAnsi="宋体" w:eastAsia="宋体" w:cs="Times New Roman"/>
          <w:color w:val="auto"/>
          <w:kern w:val="0"/>
          <w:szCs w:val="24"/>
          <w:highlight w:val="none"/>
        </w:rPr>
        <w:t>无法与发包人代表和总监理工程师</w:t>
      </w:r>
      <w:r>
        <w:rPr>
          <w:rFonts w:hint="eastAsia" w:ascii="宋体" w:hAnsi="宋体" w:eastAsia="宋体" w:cs="Times New Roman"/>
          <w:color w:val="auto"/>
          <w:kern w:val="0"/>
          <w:szCs w:val="24"/>
          <w:highlight w:val="none"/>
        </w:rPr>
        <w:t>及时</w:t>
      </w:r>
      <w:r>
        <w:rPr>
          <w:rFonts w:ascii="宋体" w:hAnsi="宋体" w:eastAsia="宋体" w:cs="Times New Roman"/>
          <w:color w:val="auto"/>
          <w:kern w:val="0"/>
          <w:szCs w:val="24"/>
          <w:highlight w:val="none"/>
        </w:rPr>
        <w:t>取得联系时，项目经理有权采取必要的措施保证与工程有关的人身、财产和工程的安全，但应在48小时内向发包人代表和总监理工程师提交书面报告。</w:t>
      </w:r>
    </w:p>
    <w:p w14:paraId="5A60749F">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728" w:name="_Toc25435"/>
      <w:bookmarkStart w:id="729" w:name="_Toc17405"/>
      <w:bookmarkStart w:id="730" w:name="_Toc17312"/>
      <w:bookmarkStart w:id="731" w:name="_Toc302635724"/>
      <w:bookmarkStart w:id="732" w:name="_Toc305331252"/>
      <w:bookmarkStart w:id="733" w:name="_Toc21769"/>
      <w:bookmarkStart w:id="734" w:name="_Toc28611"/>
      <w:bookmarkStart w:id="735" w:name="_Toc8736"/>
      <w:bookmarkStart w:id="736" w:name="_Toc7082"/>
      <w:bookmarkStart w:id="737" w:name="_Toc24667"/>
      <w:bookmarkStart w:id="738" w:name="_Toc8998"/>
      <w:r>
        <w:rPr>
          <w:rFonts w:hint="eastAsia" w:ascii="宋体" w:hAnsi="宋体" w:eastAsia="宋体" w:cs="Times New Roman"/>
          <w:b/>
          <w:bCs/>
          <w:color w:val="auto"/>
          <w:kern w:val="0"/>
          <w:sz w:val="24"/>
          <w:szCs w:val="24"/>
          <w:highlight w:val="none"/>
          <w:lang w:val="en-US" w:eastAsia="zh-CN" w:bidi="ar-SA"/>
        </w:rPr>
        <w:t>项目经理的更换</w:t>
      </w:r>
      <w:bookmarkEnd w:id="728"/>
      <w:bookmarkEnd w:id="729"/>
      <w:bookmarkEnd w:id="730"/>
      <w:bookmarkEnd w:id="731"/>
      <w:bookmarkEnd w:id="732"/>
      <w:bookmarkEnd w:id="733"/>
      <w:bookmarkEnd w:id="734"/>
      <w:bookmarkEnd w:id="735"/>
      <w:bookmarkEnd w:id="736"/>
      <w:bookmarkEnd w:id="737"/>
      <w:bookmarkEnd w:id="738"/>
    </w:p>
    <w:p w14:paraId="168AE59D">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⑴承包人的项目经理除以下情形之一外，不得更换：</w:t>
      </w:r>
    </w:p>
    <w:p w14:paraId="76EA6F94">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①因重病或重伤(持有县、区以上医院证明)两个月以上不能履行职责的；</w:t>
      </w:r>
    </w:p>
    <w:p w14:paraId="20E3DCB0">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②主动辞职或调离原工作单位的；</w:t>
      </w:r>
    </w:p>
    <w:p w14:paraId="09F1F5D4">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③因管理原因发生重大工程质量、安全事故，承包人认为该项目经理不称职需要更换的；</w:t>
      </w:r>
    </w:p>
    <w:p w14:paraId="3DD0A028">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④无能力履行合同的责任和义务，造成严重后果，发包人要求更换的；</w:t>
      </w:r>
    </w:p>
    <w:p w14:paraId="793EA2BA">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⑤因违法被责令停止执业的；</w:t>
      </w:r>
    </w:p>
    <w:p w14:paraId="348B6952">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⑥因</w:t>
      </w:r>
      <w:r>
        <w:rPr>
          <w:rFonts w:ascii="宋体" w:hAnsi="宋体" w:eastAsia="宋体" w:cs="Times New Roman"/>
          <w:color w:val="auto"/>
          <w:kern w:val="0"/>
          <w:szCs w:val="24"/>
          <w:highlight w:val="none"/>
        </w:rPr>
        <w:t>涉嫌</w:t>
      </w:r>
      <w:r>
        <w:rPr>
          <w:rFonts w:hint="eastAsia" w:ascii="宋体" w:hAnsi="宋体" w:eastAsia="宋体" w:cs="Times New Roman"/>
          <w:color w:val="auto"/>
          <w:kern w:val="0"/>
          <w:szCs w:val="24"/>
          <w:highlight w:val="none"/>
        </w:rPr>
        <w:t>犯罪被羁押或判刑的；</w:t>
      </w:r>
    </w:p>
    <w:p w14:paraId="035E5374">
      <w:pPr>
        <w:tabs>
          <w:tab w:val="left" w:pos="1620"/>
          <w:tab w:val="left" w:pos="2340"/>
        </w:tabs>
        <w:spacing w:after="156"/>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⑦死亡。</w:t>
      </w:r>
    </w:p>
    <w:p w14:paraId="24D6FE3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⑵承包人如确需更换项目经理，应至少提前7天以书面形式通知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，并报发包人同意，并按市</w:t>
      </w:r>
      <w:r>
        <w:rPr>
          <w:rFonts w:hint="eastAsia" w:ascii="Times New Roman" w:hAnsi="Times New Roman" w:eastAsia="宋体" w:cs="Times New Roman"/>
          <w:color w:val="auto"/>
          <w:szCs w:val="24"/>
          <w:highlight w:val="none"/>
        </w:rPr>
        <w:t>建设行政主管部门的规定办理变更手续，否则更换无效</w:t>
      </w:r>
      <w:r>
        <w:rPr>
          <w:rFonts w:hint="eastAsia" w:ascii="宋体" w:hAnsi="宋体" w:eastAsia="宋体" w:cs="Times New Roman"/>
          <w:color w:val="auto"/>
          <w:kern w:val="0"/>
          <w:szCs w:val="24"/>
          <w:highlight w:val="none"/>
        </w:rPr>
        <w:t>。</w:t>
      </w:r>
      <w:r>
        <w:rPr>
          <w:rFonts w:hint="eastAsia" w:ascii="Times New Roman" w:hAnsi="Times New Roman" w:eastAsia="宋体" w:cs="Times New Roman"/>
          <w:color w:val="auto"/>
          <w:szCs w:val="24"/>
          <w:highlight w:val="none"/>
        </w:rPr>
        <w:t>发包人应在收到通知后7天内予以答复，否则视为同意。续任项目经理应继续行使合同约定的项目经理的职权和履行相应的义务。</w:t>
      </w:r>
      <w:bookmarkEnd w:id="727"/>
      <w:r>
        <w:rPr>
          <w:rFonts w:hint="eastAsia" w:ascii="Times New Roman" w:hAnsi="Times New Roman" w:eastAsia="宋体" w:cs="Times New Roman"/>
          <w:color w:val="auto"/>
          <w:szCs w:val="24"/>
          <w:highlight w:val="none"/>
        </w:rPr>
        <w:t>承包人</w:t>
      </w:r>
      <w:r>
        <w:rPr>
          <w:rFonts w:hint="eastAsia" w:ascii="宋体" w:hAnsi="宋体" w:eastAsia="宋体" w:cs="Times New Roman"/>
          <w:color w:val="auto"/>
          <w:kern w:val="0"/>
          <w:szCs w:val="24"/>
          <w:highlight w:val="none"/>
        </w:rPr>
        <w:t>未经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及发包人同意更换项目经理的，发包人可按照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中的约定对承包人进行相应处罚。</w:t>
      </w:r>
    </w:p>
    <w:p w14:paraId="7D4E37E2">
      <w:pPr>
        <w:tabs>
          <w:tab w:val="left" w:pos="1620"/>
          <w:tab w:val="left" w:pos="2340"/>
        </w:tabs>
        <w:spacing w:after="156"/>
        <w:ind w:left="899"/>
        <w:jc w:val="left"/>
        <w:rPr>
          <w:rFonts w:hint="eastAsia" w:ascii="Times New Roman" w:hAnsi="Times New Roman" w:eastAsia="宋体" w:cs="Times New Roman"/>
          <w:color w:val="auto"/>
          <w:szCs w:val="24"/>
          <w:highlight w:val="none"/>
        </w:rPr>
      </w:pPr>
      <w:r>
        <w:rPr>
          <w:rFonts w:hint="eastAsia" w:ascii="宋体" w:hAnsi="宋体" w:eastAsia="宋体" w:cs="Times New Roman"/>
          <w:color w:val="auto"/>
          <w:kern w:val="0"/>
          <w:szCs w:val="24"/>
          <w:highlight w:val="none"/>
        </w:rPr>
        <w:t>⑶</w:t>
      </w:r>
      <w:r>
        <w:rPr>
          <w:rFonts w:ascii="Times New Roman" w:hAnsi="Times New Roman" w:eastAsia="宋体" w:cs="Times New Roman"/>
          <w:color w:val="auto"/>
          <w:szCs w:val="24"/>
          <w:highlight w:val="none"/>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rFonts w:ascii="Times New Roman" w:hAnsi="Times New Roman" w:eastAsia="宋体" w:cs="Times New Roman"/>
          <w:b/>
          <w:i/>
          <w:color w:val="auto"/>
          <w:szCs w:val="24"/>
          <w:highlight w:val="none"/>
        </w:rPr>
        <w:t>专用条款</w:t>
      </w:r>
      <w:r>
        <w:rPr>
          <w:rFonts w:ascii="Times New Roman" w:hAnsi="Times New Roman" w:eastAsia="宋体" w:cs="Times New Roman"/>
          <w:color w:val="auto"/>
          <w:szCs w:val="24"/>
          <w:highlight w:val="none"/>
        </w:rPr>
        <w:t>的约定承担违约责任。</w:t>
      </w:r>
    </w:p>
    <w:p w14:paraId="0E954CCD">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739" w:name="_Toc9849"/>
      <w:bookmarkStart w:id="740" w:name="_Toc13397"/>
      <w:bookmarkStart w:id="741" w:name="_Toc9009"/>
      <w:bookmarkStart w:id="742" w:name="_Toc19394"/>
      <w:bookmarkStart w:id="743" w:name="_Toc32471"/>
      <w:bookmarkStart w:id="744" w:name="_Toc302635725"/>
      <w:bookmarkStart w:id="745" w:name="_Toc25884"/>
      <w:bookmarkStart w:id="746" w:name="_Toc29950"/>
      <w:bookmarkStart w:id="747" w:name="_Toc30091"/>
      <w:bookmarkStart w:id="748" w:name="_Toc16785"/>
      <w:r>
        <w:rPr>
          <w:rFonts w:hint="eastAsia" w:ascii="宋体" w:hAnsi="宋体" w:eastAsia="宋体" w:cs="Times New Roman"/>
          <w:b/>
          <w:bCs/>
          <w:color w:val="auto"/>
          <w:kern w:val="0"/>
          <w:sz w:val="24"/>
          <w:szCs w:val="24"/>
          <w:highlight w:val="none"/>
          <w:lang w:val="en-US" w:eastAsia="zh-CN" w:bidi="ar-SA"/>
        </w:rPr>
        <w:t>项目经理的临时授权</w:t>
      </w:r>
      <w:bookmarkEnd w:id="739"/>
      <w:bookmarkEnd w:id="740"/>
      <w:bookmarkEnd w:id="741"/>
      <w:bookmarkEnd w:id="742"/>
      <w:bookmarkEnd w:id="743"/>
      <w:bookmarkEnd w:id="744"/>
      <w:bookmarkEnd w:id="745"/>
      <w:bookmarkEnd w:id="746"/>
      <w:bookmarkEnd w:id="747"/>
      <w:bookmarkEnd w:id="748"/>
    </w:p>
    <w:p w14:paraId="456FE156">
      <w:pPr>
        <w:tabs>
          <w:tab w:val="left" w:pos="1620"/>
          <w:tab w:val="left" w:pos="2340"/>
        </w:tabs>
        <w:spacing w:after="156"/>
        <w:ind w:left="899"/>
        <w:jc w:val="left"/>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⑴</w:t>
      </w:r>
      <w:r>
        <w:rPr>
          <w:rFonts w:ascii="Times New Roman" w:hAnsi="Times New Roman" w:eastAsia="宋体" w:cs="Times New Roman"/>
          <w:color w:val="auto"/>
          <w:szCs w:val="24"/>
          <w:highlight w:val="none"/>
        </w:rPr>
        <w:t>项目经理因特殊情况授权其下属人员履行其某项工作职责的，该下属人员应具备履行相应职责的能力，并应提前7天将上述人员的姓名和授权范围书面通知监理人，并征得发包人书面同意。</w:t>
      </w:r>
      <w:r>
        <w:rPr>
          <w:rFonts w:hint="eastAsia" w:ascii="Times New Roman" w:hAnsi="Times New Roman" w:eastAsia="宋体" w:cs="Times New Roman"/>
          <w:color w:val="auto"/>
          <w:szCs w:val="24"/>
          <w:highlight w:val="none"/>
        </w:rPr>
        <w:t>未经发包人批准，任何此类任命和撤回均为无效。</w:t>
      </w:r>
    </w:p>
    <w:p w14:paraId="0EC7EA2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⑵项目经理临时任命人在项目经理暂离现场期间行使项目经理授予的职权，对承包人负责。临时任命人在项目经理授予职权范围和期限内的工作，项目经理应予认可。</w:t>
      </w:r>
    </w:p>
    <w:p w14:paraId="5A0E68A3">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749" w:name="_Toc23152"/>
      <w:bookmarkStart w:id="750" w:name="_Toc6415"/>
      <w:bookmarkStart w:id="751" w:name="_Toc28477"/>
      <w:bookmarkStart w:id="752" w:name="_Toc11779"/>
      <w:bookmarkStart w:id="753" w:name="_Toc275"/>
      <w:bookmarkStart w:id="754" w:name="_Toc26650"/>
      <w:bookmarkStart w:id="755" w:name="_Toc29394"/>
      <w:bookmarkStart w:id="756" w:name="_Toc8506"/>
      <w:bookmarkStart w:id="757" w:name="_Toc9616"/>
      <w:bookmarkStart w:id="758" w:name="_Toc305331253"/>
      <w:bookmarkStart w:id="759" w:name="_Toc302635726"/>
      <w:r>
        <w:rPr>
          <w:rFonts w:hint="eastAsia" w:ascii="宋体" w:hAnsi="宋体" w:eastAsia="宋体" w:cs="Times New Roman"/>
          <w:b/>
          <w:bCs/>
          <w:color w:val="auto"/>
          <w:kern w:val="0"/>
          <w:sz w:val="24"/>
          <w:szCs w:val="24"/>
          <w:highlight w:val="none"/>
          <w:lang w:val="en-US" w:eastAsia="zh-CN" w:bidi="ar-SA"/>
        </w:rPr>
        <w:t>施工管理人员</w:t>
      </w:r>
      <w:bookmarkEnd w:id="749"/>
      <w:bookmarkEnd w:id="750"/>
      <w:bookmarkEnd w:id="751"/>
      <w:bookmarkEnd w:id="752"/>
      <w:bookmarkEnd w:id="753"/>
      <w:bookmarkEnd w:id="754"/>
      <w:bookmarkEnd w:id="755"/>
      <w:bookmarkEnd w:id="756"/>
      <w:bookmarkEnd w:id="757"/>
      <w:bookmarkEnd w:id="758"/>
      <w:bookmarkEnd w:id="759"/>
    </w:p>
    <w:p w14:paraId="49C013F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⑴承包人应按照投标文件的承诺，为本工程配备施工、技术、合同、材料、质量、安全、财务和</w:t>
      </w:r>
      <w:r>
        <w:rPr>
          <w:rFonts w:hint="eastAsia" w:ascii="Times New Roman" w:hAnsi="Times New Roman" w:eastAsia="宋体" w:cs="Times New Roman"/>
          <w:color w:val="auto"/>
          <w:szCs w:val="24"/>
          <w:highlight w:val="none"/>
        </w:rPr>
        <w:t>劳资</w:t>
      </w:r>
      <w:r>
        <w:rPr>
          <w:rFonts w:hint="eastAsia" w:ascii="宋体" w:hAnsi="宋体" w:eastAsia="宋体" w:cs="Times New Roman"/>
          <w:color w:val="auto"/>
          <w:kern w:val="0"/>
          <w:szCs w:val="24"/>
          <w:highlight w:val="none"/>
        </w:rPr>
        <w:t>等施工管理人员。</w:t>
      </w:r>
      <w:r>
        <w:rPr>
          <w:rFonts w:ascii="Times New Roman" w:hAnsi="宋体" w:eastAsia="宋体" w:cs="Times New Roman"/>
          <w:color w:val="auto"/>
          <w:szCs w:val="24"/>
          <w:highlight w:val="none"/>
        </w:rPr>
        <w:t>承包人应在</w:t>
      </w:r>
      <w:r>
        <w:rPr>
          <w:rFonts w:hint="eastAsia" w:ascii="Times New Roman" w:hAnsi="宋体" w:eastAsia="宋体" w:cs="Times New Roman"/>
          <w:color w:val="auto"/>
          <w:szCs w:val="24"/>
          <w:highlight w:val="none"/>
        </w:rPr>
        <w:t>合同签订</w:t>
      </w:r>
      <w:r>
        <w:rPr>
          <w:rFonts w:ascii="Times New Roman" w:hAnsi="宋体" w:eastAsia="宋体" w:cs="Times New Roman"/>
          <w:color w:val="auto"/>
          <w:szCs w:val="24"/>
          <w:highlight w:val="none"/>
        </w:rPr>
        <w:t>后7天内提交</w:t>
      </w:r>
      <w:r>
        <w:rPr>
          <w:rFonts w:hint="eastAsia" w:ascii="Times New Roman" w:hAnsi="宋体" w:eastAsia="宋体" w:cs="Times New Roman"/>
          <w:color w:val="auto"/>
          <w:szCs w:val="24"/>
          <w:highlight w:val="none"/>
        </w:rPr>
        <w:t>施工</w:t>
      </w:r>
      <w:r>
        <w:rPr>
          <w:rFonts w:ascii="Times New Roman" w:hAnsi="宋体" w:eastAsia="宋体" w:cs="Times New Roman"/>
          <w:color w:val="auto"/>
          <w:szCs w:val="24"/>
          <w:highlight w:val="none"/>
        </w:rPr>
        <w:t>管理人员的名单</w:t>
      </w:r>
      <w:r>
        <w:rPr>
          <w:rFonts w:hint="eastAsia" w:ascii="Times New Roman" w:hAnsi="宋体" w:eastAsia="宋体" w:cs="Times New Roman"/>
          <w:color w:val="auto"/>
          <w:szCs w:val="24"/>
          <w:highlight w:val="none"/>
        </w:rPr>
        <w:t>及其岗位、注册执业资格等，以及与承包人之间的劳动关系证明和缴纳社会保险的有效证明</w:t>
      </w:r>
      <w:r>
        <w:rPr>
          <w:rFonts w:ascii="Times New Roman" w:hAnsi="宋体" w:eastAsia="宋体" w:cs="Times New Roman"/>
          <w:color w:val="auto"/>
          <w:szCs w:val="24"/>
          <w:highlight w:val="none"/>
        </w:rPr>
        <w:t>供监理人和发包人</w:t>
      </w:r>
      <w:r>
        <w:rPr>
          <w:rFonts w:hint="eastAsia" w:ascii="Times New Roman" w:hAnsi="宋体" w:eastAsia="宋体" w:cs="Times New Roman"/>
          <w:color w:val="auto"/>
          <w:szCs w:val="24"/>
          <w:highlight w:val="none"/>
        </w:rPr>
        <w:t>审核，承包人项目管理机构的设置应与投标文件一致。</w:t>
      </w:r>
    </w:p>
    <w:p w14:paraId="23E8A744">
      <w:pPr>
        <w:tabs>
          <w:tab w:val="left" w:pos="1620"/>
          <w:tab w:val="left" w:pos="2340"/>
        </w:tabs>
        <w:spacing w:after="156"/>
        <w:ind w:left="899"/>
        <w:jc w:val="left"/>
        <w:rPr>
          <w:rFonts w:hint="eastAsia" w:ascii="Times New Roman" w:hAnsi="Times New Roman" w:eastAsia="宋体" w:cs="Times New Roman"/>
          <w:color w:val="auto"/>
          <w:szCs w:val="24"/>
          <w:highlight w:val="none"/>
        </w:rPr>
      </w:pPr>
      <w:r>
        <w:rPr>
          <w:rFonts w:hint="eastAsia" w:ascii="宋体" w:hAnsi="宋体" w:eastAsia="宋体" w:cs="Times New Roman"/>
          <w:color w:val="auto"/>
          <w:kern w:val="0"/>
          <w:szCs w:val="24"/>
          <w:highlight w:val="none"/>
        </w:rPr>
        <w:t>⑵承包人的主要施工管理人员(技术负责人、质量负责人、安全负责人、安全员、劳资专管员及</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约定的其他人员)应</w:t>
      </w:r>
      <w:r>
        <w:rPr>
          <w:rFonts w:hint="eastAsia" w:ascii="Times New Roman" w:hAnsi="Times New Roman" w:eastAsia="宋体" w:cs="Times New Roman"/>
          <w:color w:val="auto"/>
          <w:szCs w:val="24"/>
          <w:highlight w:val="none"/>
        </w:rPr>
        <w:t>与投标文件所载明的人选一致且</w:t>
      </w:r>
      <w:r>
        <w:rPr>
          <w:rFonts w:hint="eastAsia" w:ascii="宋体" w:hAnsi="宋体" w:eastAsia="宋体" w:cs="Times New Roman"/>
          <w:color w:val="auto"/>
          <w:kern w:val="0"/>
          <w:szCs w:val="24"/>
          <w:highlight w:val="none"/>
        </w:rPr>
        <w:t>相对稳定。承包人如确需更换主要施工管理人员，应至少提前7天以书面形式通知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，并报发包人同意。</w:t>
      </w:r>
      <w:r>
        <w:rPr>
          <w:rFonts w:hint="eastAsia" w:ascii="Times New Roman" w:hAnsi="Times New Roman" w:eastAsia="宋体" w:cs="Times New Roman"/>
          <w:color w:val="auto"/>
          <w:szCs w:val="24"/>
          <w:highlight w:val="none"/>
        </w:rPr>
        <w:t>发包人应在收到通知后7天内予以答复，否则视为同意。</w:t>
      </w:r>
    </w:p>
    <w:p w14:paraId="22BF72DF">
      <w:pPr>
        <w:tabs>
          <w:tab w:val="left" w:pos="1620"/>
          <w:tab w:val="left" w:pos="2340"/>
        </w:tabs>
        <w:spacing w:after="156"/>
        <w:ind w:left="899"/>
        <w:jc w:val="left"/>
        <w:rPr>
          <w:rFonts w:hint="eastAsia" w:ascii="Times New Roman" w:hAnsi="Times New Roman" w:eastAsia="宋体" w:cs="Times New Roman"/>
          <w:color w:val="auto"/>
          <w:szCs w:val="24"/>
          <w:highlight w:val="none"/>
        </w:rPr>
      </w:pPr>
      <w:r>
        <w:rPr>
          <w:rFonts w:hint="eastAsia" w:ascii="宋体" w:hAnsi="宋体" w:eastAsia="宋体" w:cs="Times New Roman"/>
          <w:color w:val="auto"/>
          <w:kern w:val="0"/>
          <w:szCs w:val="24"/>
          <w:highlight w:val="none"/>
        </w:rPr>
        <w:t>⑶承包人的主要施工管理人员应保证常驻现场。除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承包人的主要施工管理人员离开施工现场每月累计不超过5天的，应报监理人同意；离开施工现场每月累计超过5天的，应以书面形式通知监理人，并报发包人同意。主要施工管理人员离开施工现场前应指定一名有经验的人员临时代行其职责，该人员应具备履行相应职责的资格和能力，且应征得监理人或发包人的同意。</w:t>
      </w:r>
    </w:p>
    <w:p w14:paraId="3CAB42F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⑷承包人的劳资专管员应掌握施工现场用工、考勤、工资发放等情况，对分包人劳动用工实施监督管理，审核分包人编制的工人工资支付表。</w:t>
      </w:r>
    </w:p>
    <w:p w14:paraId="6530F649">
      <w:pPr>
        <w:tabs>
          <w:tab w:val="left" w:pos="1620"/>
          <w:tab w:val="left" w:pos="2340"/>
        </w:tabs>
        <w:ind w:left="902"/>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5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⑸</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承包人的</w:t>
      </w:r>
      <w:r>
        <w:rPr>
          <w:rFonts w:hint="eastAsia" w:ascii="宋体" w:hAnsi="宋体" w:eastAsia="宋体" w:cs="Times New Roman"/>
          <w:color w:val="auto"/>
          <w:kern w:val="0"/>
          <w:szCs w:val="24"/>
          <w:highlight w:val="none"/>
        </w:rPr>
        <w:t>管理人员</w:t>
      </w:r>
      <w:r>
        <w:rPr>
          <w:rFonts w:ascii="宋体" w:hAnsi="宋体" w:eastAsia="宋体" w:cs="Times New Roman"/>
          <w:color w:val="auto"/>
          <w:kern w:val="0"/>
          <w:szCs w:val="24"/>
          <w:highlight w:val="none"/>
        </w:rPr>
        <w:t>在</w:t>
      </w:r>
      <w:r>
        <w:rPr>
          <w:rFonts w:hint="eastAsia" w:ascii="宋体" w:hAnsi="宋体" w:eastAsia="宋体" w:cs="Times New Roman"/>
          <w:color w:val="auto"/>
          <w:kern w:val="0"/>
          <w:szCs w:val="24"/>
          <w:highlight w:val="none"/>
        </w:rPr>
        <w:t>施工</w:t>
      </w:r>
      <w:r>
        <w:rPr>
          <w:rFonts w:ascii="宋体" w:hAnsi="宋体" w:eastAsia="宋体" w:cs="Times New Roman"/>
          <w:color w:val="auto"/>
          <w:kern w:val="0"/>
          <w:szCs w:val="24"/>
          <w:highlight w:val="none"/>
        </w:rPr>
        <w:t>期间出现以下情况</w:t>
      </w:r>
      <w:r>
        <w:rPr>
          <w:rFonts w:hint="eastAsia" w:ascii="宋体" w:hAnsi="宋体" w:eastAsia="宋体" w:cs="Times New Roman"/>
          <w:color w:val="auto"/>
          <w:kern w:val="0"/>
          <w:szCs w:val="24"/>
          <w:highlight w:val="none"/>
        </w:rPr>
        <w:t>，应承担</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的约定的违约责任</w:t>
      </w:r>
      <w:r>
        <w:rPr>
          <w:rFonts w:ascii="宋体" w:hAnsi="宋体" w:eastAsia="宋体" w:cs="Times New Roman"/>
          <w:color w:val="auto"/>
          <w:kern w:val="0"/>
          <w:szCs w:val="24"/>
          <w:highlight w:val="none"/>
        </w:rPr>
        <w:t>：</w:t>
      </w:r>
    </w:p>
    <w:p w14:paraId="60FE086C">
      <w:pPr>
        <w:tabs>
          <w:tab w:val="left" w:pos="1620"/>
          <w:tab w:val="left" w:pos="2340"/>
        </w:tabs>
        <w:ind w:left="899" w:firstLine="181"/>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w:t>
      </w:r>
      <w:r>
        <w:rPr>
          <w:rFonts w:ascii="宋体" w:hAnsi="宋体" w:eastAsia="宋体" w:cs="Times New Roman"/>
          <w:color w:val="auto"/>
          <w:kern w:val="0"/>
          <w:szCs w:val="24"/>
          <w:highlight w:val="none"/>
        </w:rPr>
        <w:t>承包人的项目</w:t>
      </w:r>
      <w:r>
        <w:rPr>
          <w:rFonts w:hint="eastAsia" w:ascii="宋体" w:hAnsi="宋体" w:eastAsia="宋体" w:cs="Times New Roman"/>
          <w:color w:val="auto"/>
          <w:kern w:val="0"/>
          <w:szCs w:val="24"/>
          <w:highlight w:val="none"/>
        </w:rPr>
        <w:t>管理</w:t>
      </w:r>
      <w:r>
        <w:rPr>
          <w:rFonts w:ascii="宋体" w:hAnsi="宋体" w:eastAsia="宋体" w:cs="Times New Roman"/>
          <w:color w:val="auto"/>
          <w:kern w:val="0"/>
          <w:szCs w:val="24"/>
          <w:highlight w:val="none"/>
        </w:rPr>
        <w:t>机构设置与</w:t>
      </w:r>
      <w:r>
        <w:rPr>
          <w:rFonts w:hint="eastAsia" w:ascii="Times New Roman" w:hAnsi="宋体" w:eastAsia="宋体" w:cs="Times New Roman"/>
          <w:color w:val="auto"/>
          <w:szCs w:val="24"/>
          <w:highlight w:val="none"/>
        </w:rPr>
        <w:t>投标文件</w:t>
      </w:r>
      <w:r>
        <w:rPr>
          <w:rFonts w:ascii="宋体" w:hAnsi="宋体" w:eastAsia="宋体" w:cs="Times New Roman"/>
          <w:color w:val="auto"/>
          <w:kern w:val="0"/>
          <w:szCs w:val="24"/>
          <w:highlight w:val="none"/>
        </w:rPr>
        <w:t xml:space="preserve">的承诺不一致； </w:t>
      </w:r>
    </w:p>
    <w:p w14:paraId="622FE51F">
      <w:pPr>
        <w:tabs>
          <w:tab w:val="left" w:pos="1620"/>
          <w:tab w:val="left" w:pos="2340"/>
        </w:tabs>
        <w:ind w:left="899" w:firstLine="181"/>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w:t>
      </w:r>
      <w:r>
        <w:rPr>
          <w:rFonts w:ascii="宋体" w:hAnsi="宋体" w:eastAsia="宋体" w:cs="Times New Roman"/>
          <w:color w:val="auto"/>
          <w:kern w:val="0"/>
          <w:szCs w:val="24"/>
          <w:highlight w:val="none"/>
        </w:rPr>
        <w:t>承包人的主要</w:t>
      </w:r>
      <w:r>
        <w:rPr>
          <w:rFonts w:hint="eastAsia" w:ascii="宋体" w:hAnsi="宋体" w:eastAsia="宋体" w:cs="Times New Roman"/>
          <w:color w:val="auto"/>
          <w:kern w:val="0"/>
          <w:szCs w:val="24"/>
          <w:highlight w:val="none"/>
        </w:rPr>
        <w:t>施工管理</w:t>
      </w:r>
      <w:r>
        <w:rPr>
          <w:rFonts w:ascii="宋体" w:hAnsi="宋体" w:eastAsia="宋体" w:cs="Times New Roman"/>
          <w:color w:val="auto"/>
          <w:kern w:val="0"/>
          <w:szCs w:val="24"/>
          <w:highlight w:val="none"/>
        </w:rPr>
        <w:t>人员不到位；</w:t>
      </w:r>
    </w:p>
    <w:p w14:paraId="02163A77">
      <w:pPr>
        <w:tabs>
          <w:tab w:val="left" w:pos="1620"/>
          <w:tab w:val="left" w:pos="2340"/>
        </w:tabs>
        <w:ind w:left="899" w:firstLine="181"/>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w:t>
      </w:r>
      <w:r>
        <w:rPr>
          <w:rFonts w:ascii="宋体" w:hAnsi="宋体" w:eastAsia="宋体" w:cs="Times New Roman"/>
          <w:color w:val="auto"/>
          <w:kern w:val="0"/>
          <w:szCs w:val="24"/>
          <w:highlight w:val="none"/>
        </w:rPr>
        <w:t>未经发包人</w:t>
      </w:r>
      <w:r>
        <w:rPr>
          <w:rFonts w:hint="eastAsia" w:ascii="宋体" w:hAnsi="宋体" w:eastAsia="宋体" w:cs="Times New Roman"/>
          <w:color w:val="auto"/>
          <w:kern w:val="0"/>
          <w:szCs w:val="24"/>
          <w:highlight w:val="none"/>
        </w:rPr>
        <w:t>同意</w:t>
      </w:r>
      <w:r>
        <w:rPr>
          <w:rFonts w:ascii="宋体" w:hAnsi="宋体" w:eastAsia="宋体" w:cs="Times New Roman"/>
          <w:color w:val="auto"/>
          <w:kern w:val="0"/>
          <w:szCs w:val="24"/>
          <w:highlight w:val="none"/>
        </w:rPr>
        <w:t>，承包人擅自更换主要</w:t>
      </w:r>
      <w:r>
        <w:rPr>
          <w:rFonts w:hint="eastAsia" w:ascii="宋体" w:hAnsi="宋体" w:eastAsia="宋体" w:cs="Times New Roman"/>
          <w:color w:val="auto"/>
          <w:kern w:val="0"/>
          <w:szCs w:val="24"/>
          <w:highlight w:val="none"/>
        </w:rPr>
        <w:t>施工</w:t>
      </w:r>
      <w:r>
        <w:rPr>
          <w:rFonts w:ascii="宋体" w:hAnsi="宋体" w:eastAsia="宋体" w:cs="Times New Roman"/>
          <w:color w:val="auto"/>
          <w:kern w:val="0"/>
          <w:szCs w:val="24"/>
          <w:highlight w:val="none"/>
        </w:rPr>
        <w:t>管理人员；</w:t>
      </w:r>
    </w:p>
    <w:p w14:paraId="039598A9">
      <w:pPr>
        <w:tabs>
          <w:tab w:val="left" w:pos="1620"/>
          <w:tab w:val="left" w:pos="2340"/>
        </w:tabs>
        <w:ind w:left="899" w:firstLine="181"/>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w:t>
      </w:r>
      <w:r>
        <w:rPr>
          <w:rFonts w:ascii="宋体" w:hAnsi="宋体" w:eastAsia="宋体" w:cs="Times New Roman"/>
          <w:color w:val="auto"/>
          <w:kern w:val="0"/>
          <w:szCs w:val="24"/>
          <w:highlight w:val="none"/>
        </w:rPr>
        <w:t>承包人的主要</w:t>
      </w:r>
      <w:r>
        <w:rPr>
          <w:rFonts w:hint="eastAsia" w:ascii="宋体" w:hAnsi="宋体" w:eastAsia="宋体" w:cs="Times New Roman"/>
          <w:color w:val="auto"/>
          <w:kern w:val="0"/>
          <w:szCs w:val="24"/>
          <w:highlight w:val="none"/>
        </w:rPr>
        <w:t>施工管理</w:t>
      </w:r>
      <w:r>
        <w:rPr>
          <w:rFonts w:ascii="宋体" w:hAnsi="宋体" w:eastAsia="宋体" w:cs="Times New Roman"/>
          <w:color w:val="auto"/>
          <w:kern w:val="0"/>
          <w:szCs w:val="24"/>
          <w:highlight w:val="none"/>
        </w:rPr>
        <w:t>人员</w:t>
      </w:r>
      <w:r>
        <w:rPr>
          <w:rFonts w:hint="eastAsia" w:ascii="宋体" w:hAnsi="宋体" w:eastAsia="宋体" w:cs="Times New Roman"/>
          <w:color w:val="auto"/>
          <w:kern w:val="0"/>
          <w:szCs w:val="24"/>
          <w:highlight w:val="none"/>
        </w:rPr>
        <w:t>未经监理人或发包人同意擅自离开施工现场的；</w:t>
      </w:r>
    </w:p>
    <w:p w14:paraId="774E89E1">
      <w:pPr>
        <w:tabs>
          <w:tab w:val="left" w:pos="1620"/>
          <w:tab w:val="left" w:pos="2340"/>
        </w:tabs>
        <w:snapToGrid w:val="0"/>
        <w:spacing w:after="156"/>
        <w:ind w:left="902" w:firstLine="181"/>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w:t>
      </w:r>
      <w:r>
        <w:rPr>
          <w:rFonts w:ascii="宋体" w:hAnsi="宋体" w:eastAsia="宋体" w:cs="Times New Roman"/>
          <w:color w:val="auto"/>
          <w:kern w:val="0"/>
          <w:szCs w:val="24"/>
          <w:highlight w:val="none"/>
        </w:rPr>
        <w:t>承包人的主要</w:t>
      </w:r>
      <w:r>
        <w:rPr>
          <w:rFonts w:hint="eastAsia" w:ascii="宋体" w:hAnsi="宋体" w:eastAsia="宋体" w:cs="Times New Roman"/>
          <w:color w:val="auto"/>
          <w:kern w:val="0"/>
          <w:szCs w:val="24"/>
          <w:highlight w:val="none"/>
        </w:rPr>
        <w:t>施工管理</w:t>
      </w:r>
      <w:r>
        <w:rPr>
          <w:rFonts w:ascii="宋体" w:hAnsi="宋体" w:eastAsia="宋体" w:cs="Times New Roman"/>
          <w:color w:val="auto"/>
          <w:kern w:val="0"/>
          <w:szCs w:val="24"/>
          <w:highlight w:val="none"/>
        </w:rPr>
        <w:t>人员</w:t>
      </w:r>
      <w:r>
        <w:rPr>
          <w:rFonts w:hint="eastAsia" w:ascii="宋体" w:hAnsi="宋体" w:eastAsia="宋体" w:cs="Times New Roman"/>
          <w:color w:val="auto"/>
          <w:kern w:val="0"/>
          <w:szCs w:val="24"/>
          <w:highlight w:val="none"/>
        </w:rPr>
        <w:t>同时</w:t>
      </w:r>
      <w:r>
        <w:rPr>
          <w:rFonts w:ascii="宋体" w:hAnsi="宋体" w:eastAsia="宋体" w:cs="Times New Roman"/>
          <w:color w:val="auto"/>
          <w:kern w:val="0"/>
          <w:szCs w:val="24"/>
          <w:highlight w:val="none"/>
        </w:rPr>
        <w:t>兼任承包人其它</w:t>
      </w:r>
      <w:r>
        <w:rPr>
          <w:rFonts w:hint="eastAsia" w:ascii="宋体" w:hAnsi="宋体" w:eastAsia="宋体" w:cs="Times New Roman"/>
          <w:color w:val="auto"/>
          <w:kern w:val="0"/>
          <w:szCs w:val="24"/>
          <w:highlight w:val="none"/>
        </w:rPr>
        <w:t>工程</w:t>
      </w:r>
      <w:r>
        <w:rPr>
          <w:rFonts w:ascii="宋体" w:hAnsi="宋体" w:eastAsia="宋体" w:cs="Times New Roman"/>
          <w:color w:val="auto"/>
          <w:kern w:val="0"/>
          <w:szCs w:val="24"/>
          <w:highlight w:val="none"/>
        </w:rPr>
        <w:t>项目</w:t>
      </w:r>
      <w:r>
        <w:rPr>
          <w:rFonts w:hint="eastAsia" w:ascii="宋体" w:hAnsi="宋体" w:eastAsia="宋体" w:cs="Times New Roman"/>
          <w:color w:val="auto"/>
          <w:kern w:val="0"/>
          <w:szCs w:val="24"/>
          <w:highlight w:val="none"/>
        </w:rPr>
        <w:t>的</w:t>
      </w:r>
      <w:r>
        <w:rPr>
          <w:rFonts w:ascii="宋体" w:hAnsi="宋体" w:eastAsia="宋体" w:cs="Times New Roman"/>
          <w:color w:val="auto"/>
          <w:kern w:val="0"/>
          <w:szCs w:val="24"/>
          <w:highlight w:val="none"/>
        </w:rPr>
        <w:t>任何职务</w:t>
      </w:r>
      <w:r>
        <w:rPr>
          <w:rFonts w:hint="eastAsia" w:ascii="宋体" w:hAnsi="宋体" w:eastAsia="宋体" w:cs="Times New Roman"/>
          <w:color w:val="auto"/>
          <w:kern w:val="0"/>
          <w:szCs w:val="24"/>
          <w:highlight w:val="none"/>
        </w:rPr>
        <w:t>。</w:t>
      </w:r>
    </w:p>
    <w:p w14:paraId="259435A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w:t>
      </w:r>
      <w:r>
        <w:rPr>
          <w:rFonts w:ascii="宋体" w:hAnsi="宋体" w:eastAsia="宋体" w:cs="Times New Roman"/>
          <w:color w:val="auto"/>
          <w:kern w:val="0"/>
          <w:szCs w:val="24"/>
          <w:highlight w:val="none"/>
        </w:rPr>
        <w:t>发包人对于承包人主要施工管理人员</w:t>
      </w:r>
      <w:r>
        <w:rPr>
          <w:rFonts w:hint="eastAsia" w:ascii="宋体" w:hAnsi="宋体" w:eastAsia="宋体" w:cs="Times New Roman"/>
          <w:color w:val="auto"/>
          <w:kern w:val="0"/>
          <w:szCs w:val="24"/>
          <w:highlight w:val="none"/>
        </w:rPr>
        <w:t>的资格或能力</w:t>
      </w:r>
      <w:r>
        <w:rPr>
          <w:rFonts w:ascii="宋体" w:hAnsi="宋体" w:eastAsia="宋体" w:cs="Times New Roman"/>
          <w:color w:val="auto"/>
          <w:kern w:val="0"/>
          <w:szCs w:val="24"/>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的约定承担违约责任。</w:t>
      </w:r>
    </w:p>
    <w:p w14:paraId="01C5F802">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760" w:name="_Toc32049"/>
      <w:bookmarkStart w:id="761" w:name="_Toc17159"/>
      <w:bookmarkStart w:id="762" w:name="_Toc3434"/>
      <w:bookmarkStart w:id="763" w:name="_Toc12916"/>
      <w:bookmarkStart w:id="764" w:name="_Toc305331254"/>
      <w:bookmarkStart w:id="765" w:name="_Toc13165"/>
      <w:bookmarkStart w:id="766" w:name="_Toc2154"/>
      <w:bookmarkStart w:id="767" w:name="_Toc9671"/>
      <w:bookmarkStart w:id="768" w:name="_Toc302635727"/>
      <w:bookmarkStart w:id="769" w:name="_Toc1095"/>
      <w:bookmarkStart w:id="770" w:name="_Toc7315"/>
      <w:r>
        <w:rPr>
          <w:rFonts w:hint="eastAsia" w:ascii="宋体" w:hAnsi="宋体" w:eastAsia="宋体" w:cs="Times New Roman"/>
          <w:b/>
          <w:bCs/>
          <w:color w:val="auto"/>
          <w:kern w:val="0"/>
          <w:sz w:val="24"/>
          <w:szCs w:val="24"/>
          <w:highlight w:val="none"/>
          <w:lang w:val="en-US" w:eastAsia="zh-CN" w:bidi="ar-SA"/>
        </w:rPr>
        <w:t>联合体承包人</w:t>
      </w:r>
      <w:bookmarkEnd w:id="760"/>
      <w:bookmarkEnd w:id="761"/>
      <w:bookmarkEnd w:id="762"/>
      <w:bookmarkEnd w:id="763"/>
      <w:bookmarkEnd w:id="764"/>
      <w:bookmarkEnd w:id="765"/>
      <w:bookmarkEnd w:id="766"/>
      <w:bookmarkEnd w:id="767"/>
      <w:bookmarkEnd w:id="768"/>
      <w:bookmarkEnd w:id="769"/>
      <w:bookmarkEnd w:id="770"/>
    </w:p>
    <w:p w14:paraId="5151F9C0">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如果承包人是由两个或两个以上的当事人依法组成的联营体、联合体或其他形式的组合：</w:t>
      </w:r>
    </w:p>
    <w:p w14:paraId="1AAC702A">
      <w:pPr>
        <w:tabs>
          <w:tab w:val="left" w:pos="1620"/>
          <w:tab w:val="left" w:pos="2340"/>
        </w:tabs>
        <w:ind w:left="899" w:firstLine="181"/>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①各成员在履行合同上对发包人负有共同的和各自的责任；</w:t>
      </w:r>
    </w:p>
    <w:p w14:paraId="7643C1FF">
      <w:pPr>
        <w:tabs>
          <w:tab w:val="left" w:pos="1620"/>
          <w:tab w:val="left" w:pos="2340"/>
        </w:tabs>
        <w:ind w:left="899" w:firstLine="181"/>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②各成员应将有权约束承包人及其各自的负责人通知发包人；</w:t>
      </w:r>
    </w:p>
    <w:p w14:paraId="28412391">
      <w:pPr>
        <w:tabs>
          <w:tab w:val="left" w:pos="1620"/>
          <w:tab w:val="left" w:pos="2340"/>
        </w:tabs>
        <w:ind w:left="899" w:firstLine="181"/>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③未经发包人事先同意，承包人不得改变其组成或法律地位；</w:t>
      </w:r>
    </w:p>
    <w:p w14:paraId="76CDC64C">
      <w:pPr>
        <w:tabs>
          <w:tab w:val="left" w:pos="1620"/>
          <w:tab w:val="left" w:pos="2340"/>
        </w:tabs>
        <w:ind w:left="899" w:firstLine="181"/>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④各成员的责任、权利、义务、合同价款的分配比例及方式在联合体协议中明确。</w:t>
      </w:r>
    </w:p>
    <w:p w14:paraId="42DFF4B4">
      <w:pPr>
        <w:keepNext w:val="0"/>
        <w:keepLines w:val="0"/>
        <w:widowControl w:val="0"/>
        <w:numPr>
          <w:ilvl w:val="0"/>
          <w:numId w:val="2"/>
        </w:numPr>
        <w:tabs>
          <w:tab w:val="left" w:pos="54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771" w:name="_Toc3396"/>
      <w:bookmarkStart w:id="772" w:name="_Toc29550"/>
      <w:bookmarkStart w:id="773" w:name="_Toc31333"/>
      <w:bookmarkStart w:id="774" w:name="_Toc9524"/>
      <w:bookmarkStart w:id="775" w:name="_Toc21524"/>
      <w:bookmarkStart w:id="776" w:name="_Toc17352"/>
      <w:bookmarkStart w:id="777" w:name="_Toc28111"/>
      <w:bookmarkStart w:id="778" w:name="_Toc27967"/>
      <w:bookmarkStart w:id="779" w:name="_Toc4746"/>
      <w:r>
        <w:rPr>
          <w:rFonts w:ascii="华文细黑" w:hAnsi="宋体" w:eastAsia="宋体" w:cs="Times New Roman"/>
          <w:b/>
          <w:bCs/>
          <w:snapToGrid w:val="0"/>
          <w:color w:val="auto"/>
          <w:kern w:val="0"/>
          <w:sz w:val="28"/>
          <w:szCs w:val="44"/>
          <w:highlight w:val="none"/>
          <w:lang w:val="en-US" w:eastAsia="zh-CN" w:bidi="ar-SA"/>
        </w:rPr>
        <w:t>监理人</w:t>
      </w:r>
      <w:bookmarkEnd w:id="771"/>
      <w:bookmarkEnd w:id="772"/>
      <w:bookmarkEnd w:id="773"/>
      <w:bookmarkEnd w:id="774"/>
      <w:bookmarkEnd w:id="775"/>
      <w:bookmarkEnd w:id="776"/>
      <w:bookmarkEnd w:id="777"/>
      <w:bookmarkEnd w:id="778"/>
      <w:bookmarkEnd w:id="779"/>
    </w:p>
    <w:p w14:paraId="52B74E28">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780" w:name="_Toc302635729"/>
      <w:bookmarkStart w:id="781" w:name="_Toc305331256"/>
      <w:bookmarkStart w:id="782" w:name="_Toc7643"/>
      <w:bookmarkStart w:id="783" w:name="_Toc32591"/>
      <w:bookmarkStart w:id="784" w:name="_Toc26789"/>
      <w:bookmarkStart w:id="785" w:name="_Toc27373"/>
      <w:bookmarkStart w:id="786" w:name="_Toc16071"/>
      <w:bookmarkStart w:id="787" w:name="_Toc624"/>
      <w:bookmarkStart w:id="788" w:name="_Toc24863"/>
      <w:bookmarkStart w:id="789" w:name="_Toc6642"/>
      <w:bookmarkStart w:id="790" w:name="_Toc25876"/>
      <w:bookmarkStart w:id="791" w:name="_Toc34908961"/>
      <w:r>
        <w:rPr>
          <w:rFonts w:ascii="宋体" w:hAnsi="宋体" w:eastAsia="宋体" w:cs="Times New Roman"/>
          <w:b/>
          <w:bCs/>
          <w:color w:val="auto"/>
          <w:kern w:val="0"/>
          <w:sz w:val="24"/>
          <w:szCs w:val="24"/>
          <w:highlight w:val="none"/>
          <w:lang w:val="en-US" w:eastAsia="zh-CN" w:bidi="ar-SA"/>
        </w:rPr>
        <w:t>监理人</w:t>
      </w:r>
      <w:r>
        <w:rPr>
          <w:rFonts w:hint="eastAsia" w:ascii="宋体" w:hAnsi="宋体" w:eastAsia="宋体" w:cs="Times New Roman"/>
          <w:b/>
          <w:bCs/>
          <w:color w:val="auto"/>
          <w:kern w:val="0"/>
          <w:sz w:val="24"/>
          <w:szCs w:val="24"/>
          <w:highlight w:val="none"/>
          <w:lang w:val="en-US" w:eastAsia="zh-CN" w:bidi="ar-SA"/>
        </w:rPr>
        <w:t>的</w:t>
      </w:r>
      <w:bookmarkEnd w:id="780"/>
      <w:bookmarkEnd w:id="781"/>
      <w:r>
        <w:rPr>
          <w:rFonts w:hint="eastAsia" w:ascii="宋体" w:hAnsi="宋体" w:eastAsia="宋体" w:cs="Times New Roman"/>
          <w:b/>
          <w:bCs/>
          <w:color w:val="auto"/>
          <w:kern w:val="0"/>
          <w:sz w:val="24"/>
          <w:szCs w:val="24"/>
          <w:highlight w:val="none"/>
          <w:lang w:val="en-US" w:eastAsia="zh-CN" w:bidi="ar-SA"/>
        </w:rPr>
        <w:t>通知</w:t>
      </w:r>
      <w:bookmarkEnd w:id="782"/>
      <w:bookmarkEnd w:id="783"/>
      <w:bookmarkEnd w:id="784"/>
      <w:bookmarkEnd w:id="785"/>
      <w:bookmarkEnd w:id="786"/>
      <w:bookmarkEnd w:id="787"/>
      <w:bookmarkEnd w:id="788"/>
      <w:bookmarkEnd w:id="789"/>
      <w:bookmarkEnd w:id="790"/>
    </w:p>
    <w:p w14:paraId="3B507260">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发包人应在本合同</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w:t>
      </w:r>
      <w:bookmarkEnd w:id="791"/>
      <w:r>
        <w:rPr>
          <w:rFonts w:hint="eastAsia" w:ascii="宋体" w:hAnsi="宋体" w:eastAsia="宋体" w:cs="Times New Roman"/>
          <w:color w:val="auto"/>
          <w:kern w:val="0"/>
          <w:szCs w:val="24"/>
          <w:highlight w:val="none"/>
        </w:rPr>
        <w:t>列明</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。实施监理的工程，发包人应在开工前将</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和总监理工程师的名称、姓名、监理内容书面通知承包人。发包人如需更换</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，应至少提前7天以书面形式通知承包人。</w:t>
      </w:r>
    </w:p>
    <w:p w14:paraId="0E2D4CE5">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792" w:name="_Toc22934"/>
      <w:bookmarkStart w:id="793" w:name="_Toc16547"/>
      <w:bookmarkStart w:id="794" w:name="_Toc8375"/>
      <w:bookmarkStart w:id="795" w:name="_Toc27291"/>
      <w:bookmarkStart w:id="796" w:name="_Toc9539"/>
      <w:bookmarkStart w:id="797" w:name="_Toc305331257"/>
      <w:bookmarkStart w:id="798" w:name="_Toc15209"/>
      <w:bookmarkStart w:id="799" w:name="_Toc4387"/>
      <w:bookmarkStart w:id="800" w:name="_Toc1779"/>
      <w:bookmarkStart w:id="801" w:name="_Toc302635730"/>
      <w:bookmarkStart w:id="802" w:name="_Toc14215"/>
      <w:bookmarkStart w:id="803" w:name="_Toc34908962"/>
      <w:r>
        <w:rPr>
          <w:rFonts w:ascii="宋体" w:hAnsi="宋体" w:eastAsia="宋体" w:cs="Times New Roman"/>
          <w:b/>
          <w:bCs/>
          <w:color w:val="auto"/>
          <w:kern w:val="0"/>
          <w:sz w:val="24"/>
          <w:szCs w:val="24"/>
          <w:highlight w:val="none"/>
          <w:lang w:val="en-US" w:eastAsia="zh-CN" w:bidi="ar-SA"/>
        </w:rPr>
        <w:t>监理人</w:t>
      </w:r>
      <w:r>
        <w:rPr>
          <w:rFonts w:hint="eastAsia" w:ascii="宋体" w:hAnsi="宋体" w:eastAsia="宋体" w:cs="Times New Roman"/>
          <w:b/>
          <w:bCs/>
          <w:color w:val="auto"/>
          <w:kern w:val="0"/>
          <w:sz w:val="24"/>
          <w:szCs w:val="24"/>
          <w:highlight w:val="none"/>
          <w:lang w:val="en-US" w:eastAsia="zh-CN" w:bidi="ar-SA"/>
        </w:rPr>
        <w:t>的职权</w:t>
      </w:r>
      <w:bookmarkEnd w:id="792"/>
      <w:bookmarkEnd w:id="793"/>
      <w:bookmarkEnd w:id="794"/>
      <w:bookmarkEnd w:id="795"/>
      <w:bookmarkEnd w:id="796"/>
      <w:bookmarkEnd w:id="797"/>
      <w:bookmarkEnd w:id="798"/>
      <w:bookmarkEnd w:id="799"/>
      <w:bookmarkEnd w:id="800"/>
      <w:bookmarkEnd w:id="801"/>
      <w:bookmarkEnd w:id="802"/>
    </w:p>
    <w:p w14:paraId="58B53C18">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应履行本合同条款约定的职责，行使本合同订明或必然隐含的权力。除合同明确说明外，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无权修改合同，亦无权免除承包人在合同内的任何职责和义务。</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在履行和行使其职权时，其任何行为或遗漏，不免除承包人履行合同约定的任何职责和义务。</w:t>
      </w:r>
      <w:bookmarkEnd w:id="803"/>
    </w:p>
    <w:p w14:paraId="58D3F319">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804" w:name="_Toc19944"/>
      <w:bookmarkStart w:id="805" w:name="_Toc28954"/>
      <w:bookmarkStart w:id="806" w:name="_Toc302635731"/>
      <w:bookmarkStart w:id="807" w:name="_Toc3056"/>
      <w:bookmarkStart w:id="808" w:name="_Toc25456"/>
      <w:bookmarkStart w:id="809" w:name="_Toc2684"/>
      <w:bookmarkStart w:id="810" w:name="_Toc28115"/>
      <w:bookmarkStart w:id="811" w:name="_Toc13548"/>
      <w:bookmarkStart w:id="812" w:name="_Toc16912"/>
      <w:bookmarkStart w:id="813" w:name="_Toc23426"/>
      <w:bookmarkStart w:id="814" w:name="_Toc305331258"/>
      <w:bookmarkStart w:id="815" w:name="_Toc34908963"/>
      <w:r>
        <w:rPr>
          <w:rFonts w:ascii="宋体" w:hAnsi="宋体" w:eastAsia="宋体" w:cs="Times New Roman"/>
          <w:b/>
          <w:bCs/>
          <w:color w:val="auto"/>
          <w:kern w:val="0"/>
          <w:sz w:val="24"/>
          <w:szCs w:val="24"/>
          <w:highlight w:val="none"/>
          <w:lang w:val="en-US" w:eastAsia="zh-CN" w:bidi="ar-SA"/>
        </w:rPr>
        <w:t>监理人</w:t>
      </w:r>
      <w:r>
        <w:rPr>
          <w:rFonts w:hint="eastAsia" w:ascii="宋体" w:hAnsi="宋体" w:eastAsia="宋体" w:cs="Times New Roman"/>
          <w:b/>
          <w:bCs/>
          <w:color w:val="auto"/>
          <w:kern w:val="0"/>
          <w:sz w:val="24"/>
          <w:szCs w:val="24"/>
          <w:highlight w:val="none"/>
          <w:lang w:val="en-US" w:eastAsia="zh-CN" w:bidi="ar-SA"/>
        </w:rPr>
        <w:t>权力的限制</w:t>
      </w:r>
      <w:bookmarkEnd w:id="804"/>
      <w:bookmarkEnd w:id="805"/>
      <w:bookmarkEnd w:id="806"/>
      <w:bookmarkEnd w:id="807"/>
      <w:bookmarkEnd w:id="808"/>
      <w:bookmarkEnd w:id="809"/>
      <w:bookmarkEnd w:id="810"/>
      <w:bookmarkEnd w:id="811"/>
      <w:bookmarkEnd w:id="812"/>
      <w:bookmarkEnd w:id="813"/>
      <w:bookmarkEnd w:id="814"/>
    </w:p>
    <w:p w14:paraId="726883A6">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行使下列权力时，应先取得发包人的批准。但是，当</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行使下列需经发包人批准的权力时，应视为发包人已予批准：</w:t>
      </w:r>
      <w:bookmarkEnd w:id="815"/>
    </w:p>
    <w:p w14:paraId="68EA7FBD">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①发布开工令、停工令、复工令；</w:t>
      </w:r>
    </w:p>
    <w:p w14:paraId="598B989B">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②向</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或承包人提出建议且提出的建议可能会提高工程造价或延误工期；</w:t>
      </w:r>
    </w:p>
    <w:p w14:paraId="25F6E89A">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③对本工程任何形式、数量、质量、价款和内容上的变动；</w:t>
      </w:r>
    </w:p>
    <w:p w14:paraId="6AF101FD">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④对合同约定的承包人职责和义务进行变更；</w:t>
      </w:r>
    </w:p>
    <w:p w14:paraId="5E8C77AE">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⑤提出或批准索赔；</w:t>
      </w:r>
    </w:p>
    <w:p w14:paraId="1A7C013E">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⑥签发工程款支付证书；</w:t>
      </w:r>
    </w:p>
    <w:p w14:paraId="542400FB">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⑦合同条款中明确约定应取得发包人批准的其他权力；</w:t>
      </w:r>
    </w:p>
    <w:p w14:paraId="7F18BAC3">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中明确的其他需经发包人批准的权力。</w:t>
      </w:r>
    </w:p>
    <w:p w14:paraId="0D16A088">
      <w:pPr>
        <w:tabs>
          <w:tab w:val="left" w:pos="1620"/>
          <w:tab w:val="left" w:pos="2340"/>
        </w:tabs>
        <w:spacing w:before="156" w:after="156"/>
        <w:ind w:left="899"/>
        <w:jc w:val="left"/>
        <w:rPr>
          <w:rFonts w:ascii="宋体" w:hAnsi="宋体" w:eastAsia="宋体" w:cs="Times New Roman"/>
          <w:color w:val="auto"/>
          <w:kern w:val="0"/>
          <w:szCs w:val="24"/>
          <w:highlight w:val="none"/>
        </w:rPr>
      </w:pPr>
      <w:bookmarkStart w:id="816" w:name="_Toc34908964"/>
      <w:r>
        <w:rPr>
          <w:rFonts w:hint="eastAsia" w:ascii="宋体" w:hAnsi="宋体" w:eastAsia="宋体" w:cs="Times New Roman"/>
          <w:color w:val="auto"/>
          <w:kern w:val="0"/>
          <w:szCs w:val="24"/>
          <w:highlight w:val="none"/>
        </w:rPr>
        <w:t>⑵当</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认为出现了危及人身、财产安全和立即影响工程安危的紧急情况，且不可能在事前把情况报告给发包人时，在不免除合同约定的承包人的任何职责和义务的情况下，</w:t>
      </w:r>
      <w:r>
        <w:rPr>
          <w:rFonts w:ascii="宋体" w:hAnsi="宋体" w:eastAsia="宋体" w:cs="Times New Roman"/>
          <w:color w:val="auto"/>
          <w:kern w:val="0"/>
          <w:szCs w:val="24"/>
          <w:highlight w:val="none"/>
        </w:rPr>
        <w:t>监理人</w:t>
      </w:r>
      <w:bookmarkEnd w:id="816"/>
      <w:r>
        <w:rPr>
          <w:rFonts w:hint="eastAsia" w:ascii="宋体" w:hAnsi="宋体" w:eastAsia="宋体" w:cs="Times New Roman"/>
          <w:color w:val="auto"/>
          <w:kern w:val="0"/>
          <w:szCs w:val="24"/>
          <w:highlight w:val="none"/>
        </w:rPr>
        <w:t>可先行行使5.3款⑴中的权力，并应在事后24小时内向发包人作出书面报告。</w:t>
      </w:r>
    </w:p>
    <w:p w14:paraId="5D586E20">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817" w:name="_Toc20949"/>
      <w:bookmarkStart w:id="818" w:name="_Toc19710"/>
      <w:bookmarkStart w:id="819" w:name="_Toc29259"/>
      <w:bookmarkStart w:id="820" w:name="_Toc19270"/>
      <w:bookmarkStart w:id="821" w:name="_Toc29596"/>
      <w:bookmarkStart w:id="822" w:name="_Toc23108"/>
      <w:bookmarkStart w:id="823" w:name="_Toc24257"/>
      <w:bookmarkStart w:id="824" w:name="_Toc302635732"/>
      <w:bookmarkStart w:id="825" w:name="_Toc28371"/>
      <w:bookmarkStart w:id="826" w:name="_Toc30678"/>
      <w:bookmarkStart w:id="827" w:name="_Toc34908965"/>
      <w:r>
        <w:rPr>
          <w:rFonts w:hint="eastAsia" w:ascii="宋体" w:hAnsi="宋体" w:eastAsia="宋体" w:cs="Times New Roman"/>
          <w:b/>
          <w:bCs/>
          <w:color w:val="auto"/>
          <w:kern w:val="0"/>
          <w:sz w:val="24"/>
          <w:szCs w:val="24"/>
          <w:highlight w:val="none"/>
          <w:lang w:val="en-US" w:eastAsia="zh-CN" w:bidi="ar-SA"/>
        </w:rPr>
        <w:t>总监理工程师</w:t>
      </w:r>
      <w:bookmarkEnd w:id="817"/>
      <w:bookmarkEnd w:id="818"/>
      <w:bookmarkEnd w:id="819"/>
      <w:bookmarkEnd w:id="820"/>
      <w:bookmarkEnd w:id="821"/>
      <w:bookmarkEnd w:id="822"/>
      <w:bookmarkEnd w:id="823"/>
      <w:bookmarkEnd w:id="824"/>
      <w:bookmarkEnd w:id="825"/>
      <w:bookmarkEnd w:id="826"/>
    </w:p>
    <w:p w14:paraId="61A977B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可随时将其任何职责和权力授予其任命的总监理工程师(按有关规定或发包人指定必须由</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亲自履行的职权不得转授)，亦可随时将其授予总监理工程师的任何职权撤回。任何此类授权和撤回应由</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提前7天以书面形式通知发包人和承包人，在未将有关文件副本送交承包人之前，该项授权和撤回不能生效。</w:t>
      </w:r>
      <w:bookmarkEnd w:id="827"/>
      <w:bookmarkStart w:id="828" w:name="_Toc34908966"/>
    </w:p>
    <w:p w14:paraId="445D2D9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⑵总监理工程师对</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负责，履行和行使</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授予的职责和权力。总监理工程师在其授权范围内履行职权时，视同</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w:t>
      </w:r>
      <w:bookmarkEnd w:id="828"/>
    </w:p>
    <w:p w14:paraId="3E915945">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829" w:name="_Toc28187"/>
      <w:bookmarkStart w:id="830" w:name="_Toc18164"/>
      <w:bookmarkStart w:id="831" w:name="_Toc3842"/>
      <w:bookmarkStart w:id="832" w:name="_Toc2635"/>
      <w:bookmarkStart w:id="833" w:name="_Toc302635733"/>
      <w:bookmarkStart w:id="834" w:name="_Toc11693"/>
      <w:bookmarkStart w:id="835" w:name="_Toc11940"/>
      <w:bookmarkStart w:id="836" w:name="_Toc30406"/>
      <w:bookmarkStart w:id="837" w:name="_Toc26453"/>
      <w:bookmarkStart w:id="838" w:name="_Toc1367"/>
      <w:bookmarkStart w:id="839" w:name="_Toc305331260"/>
      <w:bookmarkStart w:id="840" w:name="_Toc34908969"/>
      <w:r>
        <w:rPr>
          <w:rFonts w:ascii="宋体" w:hAnsi="宋体" w:eastAsia="宋体" w:cs="Times New Roman"/>
          <w:b/>
          <w:bCs/>
          <w:color w:val="auto"/>
          <w:kern w:val="0"/>
          <w:sz w:val="24"/>
          <w:szCs w:val="24"/>
          <w:highlight w:val="none"/>
          <w:lang w:val="en-US" w:eastAsia="zh-CN" w:bidi="ar-SA"/>
        </w:rPr>
        <w:t>监理人</w:t>
      </w:r>
      <w:r>
        <w:rPr>
          <w:rFonts w:hint="eastAsia" w:ascii="宋体" w:hAnsi="宋体" w:eastAsia="宋体" w:cs="Times New Roman"/>
          <w:b/>
          <w:bCs/>
          <w:color w:val="auto"/>
          <w:kern w:val="0"/>
          <w:sz w:val="24"/>
          <w:szCs w:val="24"/>
          <w:highlight w:val="none"/>
          <w:lang w:val="en-US" w:eastAsia="zh-CN" w:bidi="ar-SA"/>
        </w:rPr>
        <w:t>指令</w:t>
      </w:r>
      <w:bookmarkEnd w:id="829"/>
      <w:bookmarkEnd w:id="830"/>
      <w:bookmarkEnd w:id="831"/>
      <w:bookmarkEnd w:id="832"/>
      <w:bookmarkEnd w:id="833"/>
      <w:bookmarkEnd w:id="834"/>
      <w:bookmarkEnd w:id="835"/>
      <w:bookmarkEnd w:id="836"/>
      <w:bookmarkEnd w:id="837"/>
      <w:bookmarkEnd w:id="838"/>
      <w:bookmarkEnd w:id="839"/>
    </w:p>
    <w:p w14:paraId="64A0AB5F">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应按合同约定，及时向承包人提供所需的指令。</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的指令以书面形式送达项目经理，项目经理在回执上签署姓名和收到时间后生效。</w:t>
      </w:r>
    </w:p>
    <w:p w14:paraId="012DF45F">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⑵必要时，</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可以发出口头指令，并在48小时内给予书面确认。对</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的口头指令，承包人应予执行。如承包人在</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发出的口头指令48小时之后，未收到</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的书面确认，应在</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发出口头指令后7天内提出书面确认要求，</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应在承包人提出书面确认要求后48小时内给予答复，逾期不予答复的，视为口头指令已被确认。</w:t>
      </w:r>
      <w:bookmarkEnd w:id="840"/>
    </w:p>
    <w:p w14:paraId="79A9708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⑶承包人认为</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的指令不合理，应在收到指令后24小时内向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报告，</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应在收到承包人报告后24小时内作出修改指令或继续执行原指令的决定，通知承包人。</w:t>
      </w:r>
      <w:r>
        <w:rPr>
          <w:rFonts w:ascii="宋体" w:hAnsi="宋体" w:eastAsia="宋体" w:cs="Times New Roman"/>
          <w:color w:val="auto"/>
          <w:kern w:val="0"/>
          <w:szCs w:val="24"/>
          <w:highlight w:val="none"/>
        </w:rPr>
        <w:t>监理人逾期未回复的，承包人有权拒绝执行上述指示。</w:t>
      </w:r>
    </w:p>
    <w:p w14:paraId="0BB548E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EA1E6C9">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841" w:name="_Toc30932"/>
      <w:bookmarkStart w:id="842" w:name="_Toc6922"/>
      <w:bookmarkStart w:id="843" w:name="_Toc28322"/>
      <w:bookmarkStart w:id="844" w:name="_Toc30646"/>
      <w:bookmarkStart w:id="845" w:name="_Toc11200"/>
      <w:bookmarkStart w:id="846" w:name="_Toc545"/>
      <w:bookmarkStart w:id="847" w:name="_Toc6592"/>
      <w:bookmarkStart w:id="848" w:name="_Toc302635734"/>
      <w:bookmarkStart w:id="849" w:name="_Toc6292"/>
      <w:bookmarkStart w:id="850" w:name="_Toc24479"/>
      <w:bookmarkStart w:id="851" w:name="_Toc305331261"/>
      <w:r>
        <w:rPr>
          <w:rFonts w:ascii="宋体" w:hAnsi="宋体" w:eastAsia="宋体" w:cs="Times New Roman"/>
          <w:b/>
          <w:bCs/>
          <w:color w:val="auto"/>
          <w:kern w:val="0"/>
          <w:sz w:val="24"/>
          <w:szCs w:val="24"/>
          <w:highlight w:val="none"/>
          <w:lang w:val="en-US" w:eastAsia="zh-CN" w:bidi="ar-SA"/>
        </w:rPr>
        <w:t>监理人</w:t>
      </w:r>
      <w:r>
        <w:rPr>
          <w:rFonts w:hint="eastAsia" w:ascii="宋体" w:hAnsi="宋体" w:eastAsia="宋体" w:cs="Times New Roman"/>
          <w:b/>
          <w:bCs/>
          <w:color w:val="auto"/>
          <w:kern w:val="0"/>
          <w:sz w:val="24"/>
          <w:szCs w:val="24"/>
          <w:highlight w:val="none"/>
          <w:lang w:val="en-US" w:eastAsia="zh-CN" w:bidi="ar-SA"/>
        </w:rPr>
        <w:t>未尽义务或失误</w:t>
      </w:r>
      <w:bookmarkEnd w:id="841"/>
      <w:bookmarkEnd w:id="842"/>
      <w:bookmarkEnd w:id="843"/>
      <w:bookmarkEnd w:id="844"/>
      <w:bookmarkEnd w:id="845"/>
      <w:bookmarkEnd w:id="846"/>
      <w:bookmarkEnd w:id="847"/>
      <w:bookmarkEnd w:id="848"/>
      <w:bookmarkEnd w:id="849"/>
      <w:bookmarkEnd w:id="850"/>
      <w:bookmarkEnd w:id="851"/>
    </w:p>
    <w:p w14:paraId="694FB23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应按本合同约定，及时向承包人提供所需的指令、批准并履行约定的其他义务。因</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未能按合同约定履行义务或因</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的失误，给承包人造成损失和(或)导致工期延误的，发包人应赔偿承包人的损失，顺延延误的工期。</w:t>
      </w:r>
    </w:p>
    <w:p w14:paraId="2E209A5C">
      <w:pPr>
        <w:keepNext w:val="0"/>
        <w:keepLines w:val="0"/>
        <w:widowControl w:val="0"/>
        <w:numPr>
          <w:ilvl w:val="0"/>
          <w:numId w:val="2"/>
        </w:numPr>
        <w:tabs>
          <w:tab w:val="left" w:pos="54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852" w:name="_Toc35656971"/>
      <w:bookmarkStart w:id="853" w:name="_Toc27630"/>
      <w:bookmarkStart w:id="854" w:name="_Toc22492"/>
      <w:bookmarkStart w:id="855" w:name="_Toc28116"/>
      <w:bookmarkStart w:id="856" w:name="_Toc305331262"/>
      <w:bookmarkStart w:id="857" w:name="_Toc32571"/>
      <w:bookmarkStart w:id="858" w:name="_Toc34908976"/>
      <w:bookmarkStart w:id="859" w:name="_Toc15533"/>
      <w:bookmarkStart w:id="860" w:name="_Toc20607"/>
      <w:bookmarkStart w:id="861" w:name="_Toc24929"/>
      <w:bookmarkStart w:id="862" w:name="_Toc2712"/>
      <w:bookmarkStart w:id="863" w:name="_Toc302635736"/>
      <w:bookmarkStart w:id="864" w:name="_Toc14348"/>
      <w:r>
        <w:rPr>
          <w:rFonts w:hint="eastAsia" w:ascii="华文细黑" w:hAnsi="宋体" w:eastAsia="宋体" w:cs="Times New Roman"/>
          <w:b/>
          <w:bCs/>
          <w:snapToGrid w:val="0"/>
          <w:color w:val="auto"/>
          <w:kern w:val="0"/>
          <w:sz w:val="28"/>
          <w:szCs w:val="44"/>
          <w:highlight w:val="none"/>
          <w:lang w:val="en-US" w:eastAsia="zh-CN" w:bidi="ar-SA"/>
        </w:rPr>
        <w:t>转让、分包</w:t>
      </w:r>
      <w:bookmarkEnd w:id="852"/>
      <w:bookmarkEnd w:id="853"/>
      <w:bookmarkEnd w:id="854"/>
      <w:bookmarkEnd w:id="855"/>
      <w:bookmarkEnd w:id="856"/>
      <w:bookmarkEnd w:id="857"/>
      <w:bookmarkEnd w:id="858"/>
      <w:bookmarkEnd w:id="859"/>
      <w:bookmarkEnd w:id="860"/>
      <w:bookmarkEnd w:id="861"/>
      <w:bookmarkEnd w:id="862"/>
      <w:bookmarkEnd w:id="863"/>
      <w:bookmarkEnd w:id="864"/>
    </w:p>
    <w:p w14:paraId="6E81820A">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865" w:name="_Toc22771"/>
      <w:bookmarkStart w:id="866" w:name="_Toc20896"/>
      <w:bookmarkStart w:id="867" w:name="_Toc18341"/>
      <w:bookmarkStart w:id="868" w:name="_Toc18552"/>
      <w:bookmarkStart w:id="869" w:name="_Toc305331263"/>
      <w:bookmarkStart w:id="870" w:name="_Toc6108"/>
      <w:bookmarkStart w:id="871" w:name="_Toc24181"/>
      <w:bookmarkStart w:id="872" w:name="_Toc763"/>
      <w:bookmarkStart w:id="873" w:name="_Toc302635737"/>
      <w:bookmarkStart w:id="874" w:name="_Toc11640"/>
      <w:bookmarkStart w:id="875" w:name="_Toc35656972"/>
      <w:bookmarkStart w:id="876" w:name="_Toc34908977"/>
      <w:bookmarkStart w:id="877" w:name="_Toc35656470"/>
      <w:bookmarkStart w:id="878" w:name="_Toc14987"/>
      <w:r>
        <w:rPr>
          <w:rFonts w:hint="eastAsia" w:ascii="宋体" w:hAnsi="宋体" w:eastAsia="宋体" w:cs="Times New Roman"/>
          <w:b/>
          <w:bCs/>
          <w:color w:val="auto"/>
          <w:kern w:val="0"/>
          <w:sz w:val="24"/>
          <w:szCs w:val="24"/>
          <w:highlight w:val="none"/>
          <w:lang w:val="en-US" w:eastAsia="zh-CN" w:bidi="ar-SA"/>
        </w:rPr>
        <w:t>转让</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1BF86D32">
      <w:pPr>
        <w:tabs>
          <w:tab w:val="left" w:pos="1620"/>
          <w:tab w:val="left" w:pos="2340"/>
        </w:tabs>
        <w:spacing w:after="156"/>
        <w:ind w:left="899"/>
        <w:jc w:val="left"/>
        <w:rPr>
          <w:rFonts w:ascii="宋体" w:hAnsi="宋体" w:eastAsia="宋体" w:cs="Times New Roman"/>
          <w:color w:val="auto"/>
          <w:kern w:val="0"/>
          <w:szCs w:val="24"/>
          <w:highlight w:val="none"/>
        </w:rPr>
      </w:pPr>
      <w:bookmarkStart w:id="879" w:name="_Toc34908978"/>
      <w:r>
        <w:rPr>
          <w:rFonts w:hint="eastAsia" w:ascii="宋体" w:hAnsi="宋体" w:eastAsia="宋体" w:cs="Times New Roman"/>
          <w:color w:val="auto"/>
          <w:kern w:val="0"/>
          <w:szCs w:val="24"/>
          <w:highlight w:val="none"/>
        </w:rPr>
        <w:t>承包人不得将本合同的全部工程或其中任何部分转让给其他单位或个人。</w:t>
      </w:r>
      <w:bookmarkEnd w:id="879"/>
      <w:r>
        <w:rPr>
          <w:rFonts w:hint="eastAsia" w:ascii="宋体" w:hAnsi="宋体" w:eastAsia="宋体" w:cs="Times New Roman"/>
          <w:color w:val="auto"/>
          <w:kern w:val="0"/>
          <w:szCs w:val="24"/>
          <w:highlight w:val="none"/>
        </w:rPr>
        <w:t>如承包人有上述转让行为，按照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的约定承担违约责任。</w:t>
      </w:r>
    </w:p>
    <w:p w14:paraId="272198D2">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880" w:name="_Toc305331264"/>
      <w:bookmarkStart w:id="881" w:name="_Toc4431"/>
      <w:bookmarkStart w:id="882" w:name="_Toc29852"/>
      <w:bookmarkStart w:id="883" w:name="_Toc2976"/>
      <w:bookmarkStart w:id="884" w:name="_Toc29041"/>
      <w:bookmarkStart w:id="885" w:name="_Toc26590"/>
      <w:bookmarkStart w:id="886" w:name="_Toc20252"/>
      <w:bookmarkStart w:id="887" w:name="_Toc302635738"/>
      <w:bookmarkStart w:id="888" w:name="_Toc9309"/>
      <w:bookmarkStart w:id="889" w:name="_Toc16945"/>
      <w:bookmarkStart w:id="890" w:name="_Toc17975"/>
      <w:bookmarkStart w:id="891" w:name="_Toc35656471"/>
      <w:bookmarkStart w:id="892" w:name="_Toc35656973"/>
      <w:bookmarkStart w:id="893" w:name="_Toc34908979"/>
      <w:r>
        <w:rPr>
          <w:rFonts w:hint="eastAsia" w:ascii="宋体" w:hAnsi="宋体" w:eastAsia="宋体" w:cs="Times New Roman"/>
          <w:b/>
          <w:bCs/>
          <w:color w:val="auto"/>
          <w:kern w:val="0"/>
          <w:sz w:val="24"/>
          <w:szCs w:val="24"/>
          <w:highlight w:val="none"/>
          <w:lang w:val="en-US" w:eastAsia="zh-CN" w:bidi="ar-SA"/>
        </w:rPr>
        <w:t>分包</w:t>
      </w:r>
      <w:bookmarkEnd w:id="880"/>
      <w:bookmarkEnd w:id="881"/>
      <w:bookmarkEnd w:id="882"/>
      <w:bookmarkEnd w:id="883"/>
      <w:bookmarkEnd w:id="884"/>
      <w:bookmarkEnd w:id="885"/>
      <w:bookmarkEnd w:id="886"/>
      <w:bookmarkEnd w:id="887"/>
      <w:bookmarkEnd w:id="888"/>
      <w:bookmarkEnd w:id="889"/>
      <w:bookmarkEnd w:id="890"/>
    </w:p>
    <w:bookmarkEnd w:id="891"/>
    <w:bookmarkEnd w:id="892"/>
    <w:bookmarkEnd w:id="893"/>
    <w:p w14:paraId="4B381770">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894" w:name="_Toc34908984"/>
      <w:bookmarkStart w:id="895" w:name="_Toc34908982"/>
      <w:r>
        <w:rPr>
          <w:rFonts w:hint="eastAsia" w:ascii="宋体" w:hAnsi="宋体" w:eastAsia="宋体" w:cs="Times New Roman"/>
          <w:color w:val="auto"/>
          <w:kern w:val="0"/>
          <w:szCs w:val="24"/>
          <w:highlight w:val="none"/>
        </w:rPr>
        <w:t>⑴如承包人不具备其本工程承包范围内的某专业工程的专项施工资质时，应对该专业工程实施分包</w:t>
      </w:r>
      <w:bookmarkEnd w:id="894"/>
      <w:r>
        <w:rPr>
          <w:rFonts w:hint="eastAsia" w:ascii="宋体" w:hAnsi="宋体" w:eastAsia="宋体" w:cs="Times New Roman"/>
          <w:color w:val="auto"/>
          <w:kern w:val="0"/>
          <w:szCs w:val="24"/>
          <w:highlight w:val="none"/>
        </w:rPr>
        <w:t>。</w:t>
      </w:r>
    </w:p>
    <w:p w14:paraId="2FEDD936">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承包人不得将工程主体结构、关键性工作及</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中禁止分包的专业工程分包给第三人，主体结构、关键性工作的范围由承发包双方按照法律规定在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中予以明确。</w:t>
      </w:r>
    </w:p>
    <w:p w14:paraId="4D08AD3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⑶未报经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审查并取得发包人批准，承包人不得将其本工程承包范围内的任何部分工程分包。如承包人有未经发包人同意的分包行为，按照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的约定承担违约责任。</w:t>
      </w:r>
    </w:p>
    <w:p w14:paraId="6931365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⑷承包人应禁止分包人将分包工程的任何部分再分包。如出现分包人将分包工程的任何部分再分包的行为，承包人应按照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的约定承担违约责任。</w:t>
      </w:r>
    </w:p>
    <w:p w14:paraId="70116174">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5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⑸</w:t>
      </w:r>
      <w:r>
        <w:rPr>
          <w:rFonts w:ascii="宋体" w:hAnsi="宋体" w:eastAsia="宋体" w:cs="Times New Roman"/>
          <w:color w:val="auto"/>
          <w:kern w:val="0"/>
          <w:szCs w:val="24"/>
          <w:highlight w:val="none"/>
        </w:rPr>
        <w:fldChar w:fldCharType="end"/>
      </w:r>
      <w:r>
        <w:rPr>
          <w:rFonts w:hint="eastAsia" w:ascii="宋体" w:hAnsi="宋体" w:eastAsia="宋体" w:cs="Times New Roman"/>
          <w:color w:val="auto"/>
          <w:kern w:val="0"/>
          <w:szCs w:val="24"/>
          <w:highlight w:val="none"/>
        </w:rPr>
        <w:t>承包人不得将其承包范围内全部工程肢解分包。如承包人有将其承包范围内全部工程肢解分包的行为，按照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的约定承担违约责任。</w:t>
      </w:r>
    </w:p>
    <w:p w14:paraId="5D22FB4D">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896" w:name="_Toc17603"/>
      <w:bookmarkStart w:id="897" w:name="_Toc305331265"/>
      <w:bookmarkStart w:id="898" w:name="_Toc18417"/>
      <w:bookmarkStart w:id="899" w:name="_Toc23634"/>
      <w:bookmarkStart w:id="900" w:name="_Toc12989"/>
      <w:bookmarkStart w:id="901" w:name="_Toc31041"/>
      <w:bookmarkStart w:id="902" w:name="_Toc15240"/>
      <w:bookmarkStart w:id="903" w:name="_Toc302635739"/>
      <w:bookmarkStart w:id="904" w:name="_Toc18884"/>
      <w:bookmarkStart w:id="905" w:name="_Toc16755"/>
      <w:bookmarkStart w:id="906" w:name="_Toc8933"/>
      <w:r>
        <w:rPr>
          <w:rFonts w:hint="eastAsia" w:ascii="宋体" w:hAnsi="宋体" w:eastAsia="宋体" w:cs="Times New Roman"/>
          <w:b/>
          <w:bCs/>
          <w:color w:val="auto"/>
          <w:kern w:val="0"/>
          <w:sz w:val="24"/>
          <w:szCs w:val="24"/>
          <w:highlight w:val="none"/>
          <w:lang w:val="en-US" w:eastAsia="zh-CN" w:bidi="ar-SA"/>
        </w:rPr>
        <w:t>分包人的确定</w:t>
      </w:r>
      <w:bookmarkEnd w:id="896"/>
      <w:bookmarkEnd w:id="897"/>
      <w:bookmarkEnd w:id="898"/>
      <w:bookmarkEnd w:id="899"/>
      <w:bookmarkEnd w:id="900"/>
      <w:bookmarkEnd w:id="901"/>
      <w:bookmarkEnd w:id="902"/>
      <w:bookmarkEnd w:id="903"/>
      <w:bookmarkEnd w:id="904"/>
      <w:bookmarkEnd w:id="905"/>
      <w:bookmarkEnd w:id="906"/>
    </w:p>
    <w:p w14:paraId="15D74A82">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⑴承包人按照6.2⑴款对某专业工程实施分包时，分包人必须具备承建该专业工程的施工资质条件，同时满足</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约定的条件。</w:t>
      </w:r>
    </w:p>
    <w:p w14:paraId="6DB8F9C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⑵选择分包人时，承包人有义务依据</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的要求向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提供拟选分包人的一切资料，经发包人和</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批准后作为分包人。</w:t>
      </w:r>
    </w:p>
    <w:p w14:paraId="3A6F594D">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907" w:name="_Toc23965"/>
      <w:bookmarkStart w:id="908" w:name="_Toc15132"/>
      <w:bookmarkStart w:id="909" w:name="_Toc302635740"/>
      <w:bookmarkStart w:id="910" w:name="_Toc31293"/>
      <w:bookmarkStart w:id="911" w:name="_Toc30915"/>
      <w:bookmarkStart w:id="912" w:name="_Toc8009"/>
      <w:bookmarkStart w:id="913" w:name="_Toc30474"/>
      <w:bookmarkStart w:id="914" w:name="_Toc9580"/>
      <w:bookmarkStart w:id="915" w:name="_Toc305331266"/>
      <w:bookmarkStart w:id="916" w:name="_Toc11165"/>
      <w:bookmarkStart w:id="917" w:name="_Toc24870"/>
      <w:r>
        <w:rPr>
          <w:rFonts w:hint="eastAsia" w:ascii="宋体" w:hAnsi="宋体" w:eastAsia="宋体" w:cs="Times New Roman"/>
          <w:b/>
          <w:bCs/>
          <w:color w:val="auto"/>
          <w:kern w:val="0"/>
          <w:sz w:val="24"/>
          <w:szCs w:val="24"/>
          <w:highlight w:val="none"/>
          <w:lang w:val="en-US" w:eastAsia="zh-CN" w:bidi="ar-SA"/>
        </w:rPr>
        <w:t>分包合同</w:t>
      </w:r>
      <w:bookmarkEnd w:id="907"/>
      <w:bookmarkEnd w:id="908"/>
      <w:bookmarkEnd w:id="909"/>
      <w:bookmarkEnd w:id="910"/>
      <w:bookmarkEnd w:id="911"/>
      <w:bookmarkEnd w:id="912"/>
      <w:bookmarkEnd w:id="913"/>
      <w:bookmarkEnd w:id="914"/>
      <w:bookmarkEnd w:id="915"/>
      <w:bookmarkEnd w:id="916"/>
      <w:bookmarkEnd w:id="917"/>
    </w:p>
    <w:bookmarkEnd w:id="895"/>
    <w:p w14:paraId="2E62CC94">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918" w:name="_Toc34908985"/>
      <w:r>
        <w:rPr>
          <w:rFonts w:hint="eastAsia" w:ascii="宋体" w:hAnsi="宋体" w:eastAsia="宋体" w:cs="Times New Roman"/>
          <w:color w:val="auto"/>
          <w:kern w:val="0"/>
          <w:szCs w:val="24"/>
          <w:highlight w:val="none"/>
        </w:rPr>
        <w:t>⑴承包人与分包人签订分包合同后7天内，应将分包合同送发包人</w:t>
      </w:r>
      <w:r>
        <w:rPr>
          <w:rFonts w:hint="eastAsia" w:ascii="Times New Roman" w:hAnsi="Times New Roman" w:eastAsia="宋体" w:cs="Times New Roman"/>
          <w:color w:val="auto"/>
          <w:szCs w:val="24"/>
          <w:highlight w:val="none"/>
        </w:rPr>
        <w:t>和</w:t>
      </w:r>
      <w:r>
        <w:rPr>
          <w:rFonts w:ascii="Times New Roman" w:hAnsi="Times New Roman" w:eastAsia="宋体" w:cs="Times New Roman"/>
          <w:color w:val="auto"/>
          <w:szCs w:val="24"/>
          <w:highlight w:val="none"/>
        </w:rPr>
        <w:t>监理人</w:t>
      </w:r>
      <w:r>
        <w:rPr>
          <w:rFonts w:hint="eastAsia" w:ascii="Times New Roman" w:hAnsi="Times New Roman" w:eastAsia="宋体" w:cs="Times New Roman"/>
          <w:color w:val="auto"/>
          <w:szCs w:val="24"/>
          <w:highlight w:val="none"/>
        </w:rPr>
        <w:t>各一份</w:t>
      </w:r>
      <w:r>
        <w:rPr>
          <w:rFonts w:hint="eastAsia" w:ascii="宋体" w:hAnsi="宋体" w:eastAsia="宋体" w:cs="Times New Roman"/>
          <w:color w:val="auto"/>
          <w:kern w:val="0"/>
          <w:szCs w:val="24"/>
          <w:highlight w:val="none"/>
        </w:rPr>
        <w:t>存档。</w:t>
      </w:r>
    </w:p>
    <w:p w14:paraId="21117ED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14:paraId="21FDFAC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⑶分包工程价款由承包人与分包人结算。</w:t>
      </w:r>
      <w:bookmarkEnd w:id="918"/>
      <w:bookmarkStart w:id="919" w:name="_Toc34908983"/>
      <w:r>
        <w:rPr>
          <w:rFonts w:hint="eastAsia" w:ascii="宋体" w:hAnsi="宋体" w:eastAsia="宋体" w:cs="Times New Roman"/>
          <w:color w:val="auto"/>
          <w:kern w:val="0"/>
          <w:szCs w:val="24"/>
          <w:highlight w:val="none"/>
        </w:rPr>
        <w:t>除本合同另有约定或取得承包人的同意外，发包人不得以任何形式向分包人支付各种工程价款。</w:t>
      </w:r>
    </w:p>
    <w:p w14:paraId="217D73C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⑷承包人有义务向发包人提供其向分包人支付工程款项的证明。如承包人有拖欠分包人工程款项行为的，视为承包人违约，</w:t>
      </w:r>
      <w:r>
        <w:rPr>
          <w:rFonts w:hint="eastAsia" w:ascii="Times New Roman" w:hAnsi="宋体" w:eastAsia="宋体" w:cs="Times New Roman"/>
          <w:color w:val="auto"/>
          <w:szCs w:val="24"/>
          <w:highlight w:val="none"/>
        </w:rPr>
        <w:t>发包人有权直接向分包人支付承包人未支付的应得款项，</w:t>
      </w:r>
      <w:r>
        <w:rPr>
          <w:rFonts w:hint="eastAsia" w:ascii="宋体" w:hAnsi="宋体" w:eastAsia="宋体" w:cs="Times New Roman"/>
          <w:color w:val="auto"/>
          <w:kern w:val="0"/>
          <w:szCs w:val="24"/>
          <w:highlight w:val="none"/>
        </w:rPr>
        <w:t>并从承包人的应得工程款项中抵扣。</w:t>
      </w:r>
    </w:p>
    <w:bookmarkEnd w:id="919"/>
    <w:p w14:paraId="7305BA80">
      <w:pPr>
        <w:keepNext w:val="0"/>
        <w:keepLines w:val="0"/>
        <w:widowControl w:val="0"/>
        <w:numPr>
          <w:ilvl w:val="0"/>
          <w:numId w:val="2"/>
        </w:numPr>
        <w:tabs>
          <w:tab w:val="left" w:pos="54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920" w:name="_Toc8113"/>
      <w:bookmarkStart w:id="921" w:name="_Toc305331267"/>
      <w:bookmarkStart w:id="922" w:name="_Toc19159"/>
      <w:bookmarkStart w:id="923" w:name="_Toc18886"/>
      <w:bookmarkStart w:id="924" w:name="_Toc21448"/>
      <w:bookmarkStart w:id="925" w:name="_Toc15907"/>
      <w:bookmarkStart w:id="926" w:name="_Toc32098"/>
      <w:bookmarkStart w:id="927" w:name="_Toc9576"/>
      <w:bookmarkStart w:id="928" w:name="_Toc29755"/>
      <w:bookmarkStart w:id="929" w:name="_Toc302635741"/>
      <w:bookmarkStart w:id="930" w:name="_Toc6067"/>
      <w:r>
        <w:rPr>
          <w:rFonts w:hint="eastAsia" w:ascii="华文细黑" w:hAnsi="宋体" w:eastAsia="宋体" w:cs="Times New Roman"/>
          <w:b/>
          <w:bCs/>
          <w:snapToGrid w:val="0"/>
          <w:color w:val="auto"/>
          <w:kern w:val="0"/>
          <w:sz w:val="28"/>
          <w:szCs w:val="44"/>
          <w:highlight w:val="none"/>
          <w:lang w:val="en-US" w:eastAsia="zh-CN" w:bidi="ar-SA"/>
        </w:rPr>
        <w:t>专业工程发包</w:t>
      </w:r>
      <w:bookmarkEnd w:id="920"/>
      <w:bookmarkEnd w:id="921"/>
      <w:bookmarkEnd w:id="922"/>
      <w:bookmarkEnd w:id="923"/>
      <w:bookmarkEnd w:id="924"/>
      <w:bookmarkEnd w:id="925"/>
      <w:bookmarkEnd w:id="926"/>
      <w:bookmarkEnd w:id="927"/>
      <w:bookmarkEnd w:id="928"/>
      <w:bookmarkEnd w:id="929"/>
      <w:bookmarkEnd w:id="930"/>
    </w:p>
    <w:p w14:paraId="774C8C85">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931" w:name="_Toc17158"/>
      <w:bookmarkStart w:id="932" w:name="_Toc9958"/>
      <w:bookmarkStart w:id="933" w:name="_Toc305331268"/>
      <w:bookmarkStart w:id="934" w:name="_Toc29212"/>
      <w:bookmarkStart w:id="935" w:name="_Toc409"/>
      <w:bookmarkStart w:id="936" w:name="_Toc302635742"/>
      <w:bookmarkStart w:id="937" w:name="_Toc26600"/>
      <w:bookmarkStart w:id="938" w:name="_Toc12607"/>
      <w:bookmarkStart w:id="939" w:name="_Toc5043"/>
      <w:bookmarkStart w:id="940" w:name="_Toc30521"/>
      <w:bookmarkStart w:id="941" w:name="_Toc32139"/>
      <w:r>
        <w:rPr>
          <w:rFonts w:hint="eastAsia" w:ascii="宋体" w:hAnsi="宋体" w:eastAsia="宋体" w:cs="Times New Roman"/>
          <w:b/>
          <w:bCs/>
          <w:color w:val="auto"/>
          <w:kern w:val="0"/>
          <w:sz w:val="24"/>
          <w:szCs w:val="24"/>
          <w:highlight w:val="none"/>
          <w:lang w:val="en-US" w:eastAsia="zh-CN" w:bidi="ar-SA"/>
        </w:rPr>
        <w:t>专业工程承包人</w:t>
      </w:r>
      <w:bookmarkEnd w:id="931"/>
      <w:bookmarkEnd w:id="932"/>
      <w:bookmarkEnd w:id="933"/>
      <w:bookmarkEnd w:id="934"/>
      <w:bookmarkEnd w:id="935"/>
      <w:bookmarkEnd w:id="936"/>
      <w:bookmarkEnd w:id="937"/>
      <w:bookmarkEnd w:id="938"/>
      <w:bookmarkEnd w:id="939"/>
      <w:bookmarkEnd w:id="940"/>
      <w:bookmarkEnd w:id="941"/>
    </w:p>
    <w:p w14:paraId="2880144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⑴发包人可将本工程中承包人承包范围以外的专业工程，按照有关法律、法规的规定另行组织招标确定专业工程承包人，并在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中明确另行发包的专业工程以及专业工程承包人。</w:t>
      </w:r>
    </w:p>
    <w:p w14:paraId="0B869A0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14:paraId="7A9A7AD0">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⑶专业工程承包人应接受承包人的统一协调管理，施工中协作配合。</w:t>
      </w:r>
    </w:p>
    <w:p w14:paraId="14836B95">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942" w:name="_Toc15322"/>
      <w:bookmarkStart w:id="943" w:name="_Toc32002"/>
      <w:bookmarkStart w:id="944" w:name="_Toc3159"/>
      <w:bookmarkStart w:id="945" w:name="_Toc11026"/>
      <w:bookmarkStart w:id="946" w:name="_Toc3532"/>
      <w:bookmarkStart w:id="947" w:name="_Toc11447"/>
      <w:bookmarkStart w:id="948" w:name="_Toc15410"/>
      <w:bookmarkStart w:id="949" w:name="_Toc30368"/>
      <w:bookmarkStart w:id="950" w:name="_Toc78"/>
      <w:bookmarkStart w:id="951" w:name="_Toc305331269"/>
      <w:bookmarkStart w:id="952" w:name="_Toc302635743"/>
      <w:r>
        <w:rPr>
          <w:rFonts w:ascii="宋体" w:hAnsi="宋体" w:eastAsia="宋体" w:cs="Times New Roman"/>
          <w:b/>
          <w:bCs/>
          <w:color w:val="auto"/>
          <w:kern w:val="0"/>
          <w:sz w:val="24"/>
          <w:szCs w:val="24"/>
          <w:highlight w:val="none"/>
          <w:lang w:val="en-US" w:eastAsia="zh-CN" w:bidi="ar-SA"/>
        </w:rPr>
        <w:t>总承包服务费</w:t>
      </w:r>
      <w:bookmarkEnd w:id="942"/>
      <w:bookmarkEnd w:id="943"/>
      <w:bookmarkEnd w:id="944"/>
      <w:bookmarkEnd w:id="945"/>
      <w:bookmarkEnd w:id="946"/>
      <w:bookmarkEnd w:id="947"/>
      <w:bookmarkEnd w:id="948"/>
      <w:bookmarkEnd w:id="949"/>
      <w:bookmarkEnd w:id="950"/>
    </w:p>
    <w:p w14:paraId="4B2ECAB8">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总承包服务费是承包人为配合协调发包人进行的专业工程发包、对发包人自行采购的材料与设备等进行保管以及施工现场管理、竣工资料汇总整理等服务所需的费用。包括总包管理服务费和发包人供应材料（设备）保管费</w:t>
      </w:r>
      <w:r>
        <w:rPr>
          <w:rFonts w:hint="eastAsia" w:ascii="宋体" w:hAnsi="宋体" w:eastAsia="宋体" w:cs="Times New Roman"/>
          <w:color w:val="auto"/>
          <w:kern w:val="0"/>
          <w:szCs w:val="24"/>
          <w:highlight w:val="none"/>
        </w:rPr>
        <w:t>，其对应的工作内容可在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中详细约定</w:t>
      </w:r>
      <w:r>
        <w:rPr>
          <w:rFonts w:ascii="宋体" w:hAnsi="宋体" w:eastAsia="宋体" w:cs="Times New Roman"/>
          <w:color w:val="auto"/>
          <w:kern w:val="0"/>
          <w:szCs w:val="24"/>
          <w:highlight w:val="none"/>
        </w:rPr>
        <w:t>。</w:t>
      </w:r>
    </w:p>
    <w:p w14:paraId="24DA257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发包人自行发包的专业工程需要使用承包人设施或其提供的服务，其费用已包含在总包工程费用或该分包工程费用中，可由</w:t>
      </w:r>
      <w:r>
        <w:rPr>
          <w:rFonts w:hint="eastAsia" w:ascii="宋体" w:hAnsi="宋体" w:eastAsia="宋体" w:cs="Times New Roman"/>
          <w:color w:val="auto"/>
          <w:kern w:val="0"/>
          <w:szCs w:val="24"/>
          <w:highlight w:val="none"/>
        </w:rPr>
        <w:t>专业工程承包人和承包人</w:t>
      </w:r>
      <w:r>
        <w:rPr>
          <w:rFonts w:ascii="宋体" w:hAnsi="宋体" w:eastAsia="宋体" w:cs="Times New Roman"/>
          <w:color w:val="auto"/>
          <w:kern w:val="0"/>
          <w:szCs w:val="24"/>
          <w:highlight w:val="none"/>
        </w:rPr>
        <w:t>根据该设施或服务情况协商支付，不得向发包人另行索要。</w:t>
      </w:r>
    </w:p>
    <w:bookmarkEnd w:id="951"/>
    <w:bookmarkEnd w:id="952"/>
    <w:p w14:paraId="78A99565">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953" w:name="_Toc2201"/>
      <w:bookmarkStart w:id="954" w:name="_Toc29879"/>
      <w:bookmarkStart w:id="955" w:name="_Toc15061"/>
      <w:bookmarkStart w:id="956" w:name="_Toc2005"/>
      <w:bookmarkStart w:id="957" w:name="_Toc20033"/>
      <w:bookmarkStart w:id="958" w:name="_Toc23834"/>
      <w:bookmarkStart w:id="959" w:name="_Toc305331271"/>
      <w:bookmarkStart w:id="960" w:name="_Toc32514"/>
      <w:bookmarkStart w:id="961" w:name="_Toc1053"/>
      <w:bookmarkStart w:id="962" w:name="_Toc302635745"/>
      <w:bookmarkStart w:id="963" w:name="_Toc12061"/>
      <w:r>
        <w:rPr>
          <w:rFonts w:hint="eastAsia" w:ascii="宋体" w:hAnsi="宋体" w:eastAsia="宋体" w:cs="Times New Roman"/>
          <w:b/>
          <w:bCs/>
          <w:color w:val="auto"/>
          <w:kern w:val="0"/>
          <w:sz w:val="24"/>
          <w:szCs w:val="24"/>
          <w:highlight w:val="none"/>
          <w:lang w:val="en-US" w:eastAsia="zh-CN" w:bidi="ar-SA"/>
        </w:rPr>
        <w:t>工作界面协调</w:t>
      </w:r>
      <w:bookmarkEnd w:id="953"/>
      <w:bookmarkEnd w:id="954"/>
      <w:bookmarkEnd w:id="955"/>
      <w:bookmarkEnd w:id="956"/>
      <w:bookmarkEnd w:id="957"/>
      <w:bookmarkEnd w:id="958"/>
      <w:bookmarkEnd w:id="959"/>
      <w:bookmarkEnd w:id="960"/>
      <w:bookmarkEnd w:id="961"/>
      <w:bookmarkEnd w:id="962"/>
      <w:bookmarkEnd w:id="963"/>
    </w:p>
    <w:p w14:paraId="05AB464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w:t>
      </w:r>
      <w:r>
        <w:rPr>
          <w:rFonts w:ascii="宋体" w:hAnsi="宋体" w:eastAsia="宋体" w:cs="Times New Roman"/>
          <w:color w:val="auto"/>
          <w:kern w:val="0"/>
          <w:szCs w:val="24"/>
          <w:highlight w:val="none"/>
        </w:rPr>
        <w:t>做好</w:t>
      </w:r>
      <w:r>
        <w:rPr>
          <w:rFonts w:hint="eastAsia" w:ascii="宋体" w:hAnsi="宋体" w:eastAsia="宋体" w:cs="Times New Roman"/>
          <w:color w:val="auto"/>
          <w:kern w:val="0"/>
          <w:szCs w:val="24"/>
          <w:highlight w:val="none"/>
        </w:rPr>
        <w:t>与本工程相关</w:t>
      </w:r>
      <w:r>
        <w:rPr>
          <w:rFonts w:ascii="宋体" w:hAnsi="宋体" w:eastAsia="宋体" w:cs="Times New Roman"/>
          <w:color w:val="auto"/>
          <w:kern w:val="0"/>
          <w:szCs w:val="24"/>
          <w:highlight w:val="none"/>
        </w:rPr>
        <w:t>各专业</w:t>
      </w:r>
      <w:r>
        <w:rPr>
          <w:rFonts w:hint="eastAsia" w:ascii="宋体" w:hAnsi="宋体" w:eastAsia="宋体" w:cs="Times New Roman"/>
          <w:color w:val="auto"/>
          <w:kern w:val="0"/>
          <w:szCs w:val="24"/>
          <w:highlight w:val="none"/>
        </w:rPr>
        <w:t>工作</w:t>
      </w:r>
      <w:r>
        <w:rPr>
          <w:rFonts w:ascii="宋体" w:hAnsi="宋体" w:eastAsia="宋体" w:cs="Times New Roman"/>
          <w:color w:val="auto"/>
          <w:kern w:val="0"/>
          <w:szCs w:val="24"/>
          <w:highlight w:val="none"/>
        </w:rPr>
        <w:t>界面的</w:t>
      </w:r>
      <w:r>
        <w:rPr>
          <w:rFonts w:hint="eastAsia" w:ascii="宋体" w:hAnsi="宋体" w:eastAsia="宋体" w:cs="Times New Roman"/>
          <w:color w:val="auto"/>
          <w:kern w:val="0"/>
          <w:szCs w:val="24"/>
          <w:highlight w:val="none"/>
        </w:rPr>
        <w:t>协调工作。</w:t>
      </w:r>
      <w:r>
        <w:rPr>
          <w:rFonts w:ascii="宋体" w:hAnsi="宋体" w:eastAsia="宋体" w:cs="Times New Roman"/>
          <w:color w:val="auto"/>
          <w:kern w:val="0"/>
          <w:szCs w:val="24"/>
          <w:highlight w:val="none"/>
        </w:rPr>
        <w:t>本工程施工期间，承包人</w:t>
      </w:r>
      <w:r>
        <w:rPr>
          <w:rFonts w:hint="eastAsia" w:ascii="宋体" w:hAnsi="宋体" w:eastAsia="宋体" w:cs="Times New Roman"/>
          <w:color w:val="auto"/>
          <w:kern w:val="0"/>
          <w:szCs w:val="24"/>
          <w:highlight w:val="none"/>
        </w:rPr>
        <w:t>应</w:t>
      </w:r>
      <w:r>
        <w:rPr>
          <w:rFonts w:ascii="宋体" w:hAnsi="宋体" w:eastAsia="宋体" w:cs="Times New Roman"/>
          <w:color w:val="auto"/>
          <w:kern w:val="0"/>
          <w:szCs w:val="24"/>
          <w:highlight w:val="none"/>
        </w:rPr>
        <w:t>无条件服从发包人及</w:t>
      </w:r>
      <w:r>
        <w:rPr>
          <w:rFonts w:hint="eastAsia" w:ascii="宋体" w:hAnsi="宋体" w:eastAsia="宋体" w:cs="Times New Roman"/>
          <w:color w:val="auto"/>
          <w:kern w:val="0"/>
          <w:szCs w:val="24"/>
          <w:highlight w:val="none"/>
        </w:rPr>
        <w:t>监理人</w:t>
      </w:r>
      <w:r>
        <w:rPr>
          <w:rFonts w:ascii="宋体" w:hAnsi="宋体" w:eastAsia="宋体" w:cs="Times New Roman"/>
          <w:color w:val="auto"/>
          <w:kern w:val="0"/>
          <w:szCs w:val="24"/>
          <w:highlight w:val="none"/>
        </w:rPr>
        <w:t>的统一协调指令</w:t>
      </w:r>
      <w:r>
        <w:rPr>
          <w:rFonts w:hint="eastAsia" w:ascii="宋体" w:hAnsi="宋体" w:eastAsia="宋体" w:cs="Times New Roman"/>
          <w:color w:val="auto"/>
          <w:kern w:val="0"/>
          <w:szCs w:val="24"/>
          <w:highlight w:val="none"/>
        </w:rPr>
        <w:t>，并指定</w:t>
      </w:r>
      <w:r>
        <w:rPr>
          <w:rFonts w:ascii="宋体" w:hAnsi="宋体" w:eastAsia="宋体" w:cs="Times New Roman"/>
          <w:color w:val="auto"/>
          <w:kern w:val="0"/>
          <w:szCs w:val="24"/>
          <w:highlight w:val="none"/>
        </w:rPr>
        <w:t>专人负责接口协调工作，确保发包人及</w:t>
      </w:r>
      <w:r>
        <w:rPr>
          <w:rFonts w:hint="eastAsia" w:ascii="宋体" w:hAnsi="宋体" w:eastAsia="宋体" w:cs="Times New Roman"/>
          <w:color w:val="auto"/>
          <w:kern w:val="0"/>
          <w:szCs w:val="24"/>
          <w:highlight w:val="none"/>
        </w:rPr>
        <w:t>监理人</w:t>
      </w:r>
      <w:r>
        <w:rPr>
          <w:rFonts w:ascii="宋体" w:hAnsi="宋体" w:eastAsia="宋体" w:cs="Times New Roman"/>
          <w:color w:val="auto"/>
          <w:kern w:val="0"/>
          <w:szCs w:val="24"/>
          <w:highlight w:val="none"/>
        </w:rPr>
        <w:t>指令的及时实施。</w:t>
      </w:r>
    </w:p>
    <w:p w14:paraId="0ABD1AC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承包人在编制施工组织设计时，应根据设计文件</w:t>
      </w:r>
      <w:r>
        <w:rPr>
          <w:rFonts w:hint="eastAsia" w:ascii="宋体" w:hAnsi="宋体" w:eastAsia="宋体" w:cs="Times New Roman"/>
          <w:color w:val="auto"/>
          <w:kern w:val="0"/>
          <w:szCs w:val="24"/>
          <w:highlight w:val="none"/>
        </w:rPr>
        <w:t>和</w:t>
      </w:r>
      <w:r>
        <w:rPr>
          <w:rFonts w:ascii="宋体" w:hAnsi="宋体" w:eastAsia="宋体" w:cs="Times New Roman"/>
          <w:color w:val="auto"/>
          <w:kern w:val="0"/>
          <w:szCs w:val="24"/>
          <w:highlight w:val="none"/>
        </w:rPr>
        <w:t>现场调查资料，充分考虑施工接口的部位及内容，制定可能引起接口部位安全质量问题的预防措施；及时向</w:t>
      </w:r>
      <w:r>
        <w:rPr>
          <w:rFonts w:hint="eastAsia" w:ascii="宋体" w:hAnsi="宋体" w:eastAsia="宋体" w:cs="Times New Roman"/>
          <w:color w:val="auto"/>
          <w:kern w:val="0"/>
          <w:szCs w:val="24"/>
          <w:highlight w:val="none"/>
        </w:rPr>
        <w:t>监理人</w:t>
      </w:r>
      <w:r>
        <w:rPr>
          <w:rFonts w:ascii="宋体" w:hAnsi="宋体" w:eastAsia="宋体" w:cs="Times New Roman"/>
          <w:color w:val="auto"/>
          <w:kern w:val="0"/>
          <w:szCs w:val="24"/>
          <w:highlight w:val="none"/>
        </w:rPr>
        <w:t>提交本工程需其它专业工程提供接口的细目清单，交由</w:t>
      </w:r>
      <w:r>
        <w:rPr>
          <w:rFonts w:hint="eastAsia" w:ascii="宋体" w:hAnsi="宋体" w:eastAsia="宋体" w:cs="Times New Roman"/>
          <w:color w:val="auto"/>
          <w:kern w:val="0"/>
          <w:szCs w:val="24"/>
          <w:highlight w:val="none"/>
        </w:rPr>
        <w:t>监理人</w:t>
      </w:r>
      <w:r>
        <w:rPr>
          <w:rFonts w:ascii="宋体" w:hAnsi="宋体" w:eastAsia="宋体" w:cs="Times New Roman"/>
          <w:color w:val="auto"/>
          <w:kern w:val="0"/>
          <w:szCs w:val="24"/>
          <w:highlight w:val="none"/>
        </w:rPr>
        <w:t>统一协调；或接受</w:t>
      </w:r>
      <w:r>
        <w:rPr>
          <w:rFonts w:hint="eastAsia" w:ascii="宋体" w:hAnsi="宋体" w:eastAsia="宋体" w:cs="Times New Roman"/>
          <w:color w:val="auto"/>
          <w:kern w:val="0"/>
          <w:szCs w:val="24"/>
          <w:highlight w:val="none"/>
        </w:rPr>
        <w:t>监理人</w:t>
      </w:r>
      <w:r>
        <w:rPr>
          <w:rFonts w:ascii="宋体" w:hAnsi="宋体" w:eastAsia="宋体" w:cs="Times New Roman"/>
          <w:color w:val="auto"/>
          <w:kern w:val="0"/>
          <w:szCs w:val="24"/>
          <w:highlight w:val="none"/>
        </w:rPr>
        <w:t>的接口指令，及时实施接口指令作业。</w:t>
      </w:r>
    </w:p>
    <w:p w14:paraId="69B2812E">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承包人与其它工程之间</w:t>
      </w:r>
      <w:r>
        <w:rPr>
          <w:rFonts w:hint="eastAsia" w:ascii="宋体" w:hAnsi="宋体" w:eastAsia="宋体" w:cs="Times New Roman"/>
          <w:color w:val="auto"/>
          <w:kern w:val="0"/>
          <w:szCs w:val="24"/>
          <w:highlight w:val="none"/>
        </w:rPr>
        <w:t>应当就</w:t>
      </w:r>
      <w:r>
        <w:rPr>
          <w:rFonts w:ascii="宋体" w:hAnsi="宋体" w:eastAsia="宋体" w:cs="Times New Roman"/>
          <w:color w:val="auto"/>
          <w:kern w:val="0"/>
          <w:szCs w:val="24"/>
          <w:highlight w:val="none"/>
        </w:rPr>
        <w:t>施工接</w:t>
      </w:r>
      <w:r>
        <w:rPr>
          <w:rFonts w:hint="eastAsia" w:ascii="宋体" w:hAnsi="宋体" w:eastAsia="宋体" w:cs="Times New Roman"/>
          <w:color w:val="auto"/>
          <w:kern w:val="0"/>
          <w:szCs w:val="24"/>
          <w:highlight w:val="none"/>
        </w:rPr>
        <w:t>口</w:t>
      </w:r>
      <w:r>
        <w:rPr>
          <w:rFonts w:ascii="宋体" w:hAnsi="宋体" w:eastAsia="宋体" w:cs="Times New Roman"/>
          <w:color w:val="auto"/>
          <w:kern w:val="0"/>
          <w:szCs w:val="24"/>
          <w:highlight w:val="none"/>
        </w:rPr>
        <w:t>、测量控制网点</w:t>
      </w:r>
      <w:r>
        <w:rPr>
          <w:rFonts w:hint="eastAsia" w:ascii="宋体" w:hAnsi="宋体" w:eastAsia="宋体" w:cs="Times New Roman"/>
          <w:color w:val="auto"/>
          <w:kern w:val="0"/>
          <w:szCs w:val="24"/>
          <w:highlight w:val="none"/>
        </w:rPr>
        <w:t>、预埋件(预留孔洞)位置和尺寸等资料及时互通信息，中线控制桩点应贯通测定，水准点应相互闭合，以确保施工顺利进行，避免工程质量事故的发生。</w:t>
      </w:r>
    </w:p>
    <w:p w14:paraId="1D2E4D3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由于承包人未能及时对工程接口问题进行协调或未及时实施</w:t>
      </w:r>
      <w:r>
        <w:rPr>
          <w:rFonts w:hint="eastAsia" w:ascii="宋体" w:hAnsi="宋体" w:eastAsia="宋体" w:cs="Times New Roman"/>
          <w:color w:val="auto"/>
          <w:kern w:val="0"/>
          <w:szCs w:val="24"/>
          <w:highlight w:val="none"/>
        </w:rPr>
        <w:t>监理人</w:t>
      </w:r>
      <w:r>
        <w:rPr>
          <w:rFonts w:ascii="宋体" w:hAnsi="宋体" w:eastAsia="宋体" w:cs="Times New Roman"/>
          <w:color w:val="auto"/>
          <w:kern w:val="0"/>
          <w:szCs w:val="24"/>
          <w:highlight w:val="none"/>
        </w:rPr>
        <w:t>接口指令而造成工程延误、返工或其它损失，所有损失和费用由承包人</w:t>
      </w:r>
      <w:r>
        <w:rPr>
          <w:rFonts w:hint="eastAsia" w:ascii="宋体" w:hAnsi="宋体" w:eastAsia="宋体" w:cs="Times New Roman"/>
          <w:color w:val="auto"/>
          <w:kern w:val="0"/>
          <w:szCs w:val="24"/>
          <w:highlight w:val="none"/>
        </w:rPr>
        <w:t>承</w:t>
      </w:r>
      <w:r>
        <w:rPr>
          <w:rFonts w:ascii="宋体" w:hAnsi="宋体" w:eastAsia="宋体" w:cs="Times New Roman"/>
          <w:color w:val="auto"/>
          <w:kern w:val="0"/>
          <w:szCs w:val="24"/>
          <w:highlight w:val="none"/>
        </w:rPr>
        <w:t>担。发包人或监理人均有权根据实际情况，</w:t>
      </w:r>
      <w:r>
        <w:rPr>
          <w:rFonts w:hint="eastAsia" w:ascii="宋体" w:hAnsi="宋体" w:eastAsia="宋体" w:cs="Times New Roman"/>
          <w:color w:val="auto"/>
          <w:kern w:val="0"/>
          <w:szCs w:val="24"/>
          <w:highlight w:val="none"/>
        </w:rPr>
        <w:t>要求</w:t>
      </w:r>
      <w:r>
        <w:rPr>
          <w:rFonts w:ascii="宋体" w:hAnsi="宋体" w:eastAsia="宋体" w:cs="Times New Roman"/>
          <w:color w:val="auto"/>
          <w:kern w:val="0"/>
          <w:szCs w:val="24"/>
          <w:highlight w:val="none"/>
        </w:rPr>
        <w:t>承包人</w:t>
      </w:r>
      <w:r>
        <w:rPr>
          <w:rFonts w:hint="eastAsia" w:ascii="宋体" w:hAnsi="宋体" w:eastAsia="宋体" w:cs="Times New Roman"/>
          <w:color w:val="auto"/>
          <w:kern w:val="0"/>
          <w:szCs w:val="24"/>
          <w:highlight w:val="none"/>
        </w:rPr>
        <w:t>支付</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约定的违约金</w:t>
      </w:r>
      <w:r>
        <w:rPr>
          <w:rFonts w:ascii="宋体" w:hAnsi="宋体" w:eastAsia="宋体" w:cs="Times New Roman"/>
          <w:color w:val="auto"/>
          <w:kern w:val="0"/>
          <w:szCs w:val="24"/>
          <w:highlight w:val="none"/>
        </w:rPr>
        <w:t>，包括并不限于采取扣付工程款等方式。</w:t>
      </w:r>
    </w:p>
    <w:p w14:paraId="03EE4A07">
      <w:pPr>
        <w:keepNext w:val="0"/>
        <w:keepLines w:val="0"/>
        <w:widowControl w:val="0"/>
        <w:numPr>
          <w:ilvl w:val="0"/>
          <w:numId w:val="2"/>
        </w:numPr>
        <w:tabs>
          <w:tab w:val="left" w:pos="540"/>
          <w:tab w:val="left" w:pos="1620"/>
          <w:tab w:val="left" w:pos="2340"/>
          <w:tab w:val="left" w:pos="4032"/>
        </w:tabs>
        <w:spacing w:before="240" w:after="120"/>
        <w:ind w:left="178" w:firstLine="0"/>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964" w:name="_Toc8226"/>
      <w:bookmarkStart w:id="965" w:name="_Toc30975"/>
      <w:bookmarkStart w:id="966" w:name="_Toc24279"/>
      <w:bookmarkStart w:id="967" w:name="_Toc17894"/>
      <w:bookmarkStart w:id="968" w:name="_Toc8448"/>
      <w:bookmarkStart w:id="969" w:name="_Toc12967"/>
      <w:bookmarkStart w:id="970" w:name="_Toc305331272"/>
      <w:bookmarkStart w:id="971" w:name="_Toc23505"/>
      <w:bookmarkStart w:id="972" w:name="_Toc4245"/>
      <w:bookmarkStart w:id="973" w:name="_Toc302635746"/>
      <w:bookmarkStart w:id="974" w:name="_Toc31732"/>
      <w:r>
        <w:rPr>
          <w:rFonts w:hint="eastAsia" w:ascii="华文细黑" w:hAnsi="宋体" w:eastAsia="宋体" w:cs="Times New Roman"/>
          <w:b/>
          <w:bCs/>
          <w:snapToGrid w:val="0"/>
          <w:color w:val="auto"/>
          <w:kern w:val="0"/>
          <w:sz w:val="28"/>
          <w:szCs w:val="44"/>
          <w:highlight w:val="none"/>
          <w:lang w:val="en-US" w:eastAsia="zh-CN" w:bidi="ar-SA"/>
        </w:rPr>
        <w:t>用工和劳务</w:t>
      </w:r>
      <w:bookmarkEnd w:id="964"/>
      <w:bookmarkEnd w:id="965"/>
      <w:bookmarkEnd w:id="966"/>
      <w:bookmarkEnd w:id="967"/>
      <w:bookmarkEnd w:id="968"/>
      <w:bookmarkEnd w:id="969"/>
      <w:bookmarkEnd w:id="970"/>
      <w:bookmarkEnd w:id="971"/>
      <w:bookmarkEnd w:id="972"/>
      <w:bookmarkEnd w:id="973"/>
      <w:bookmarkEnd w:id="974"/>
    </w:p>
    <w:p w14:paraId="28358ABD">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975" w:name="_Toc302635747"/>
      <w:bookmarkStart w:id="976" w:name="_Toc1652"/>
      <w:bookmarkStart w:id="977" w:name="_Toc305331273"/>
      <w:bookmarkStart w:id="978" w:name="_Toc13886"/>
      <w:bookmarkStart w:id="979" w:name="_Toc28236"/>
      <w:bookmarkStart w:id="980" w:name="_Toc10834"/>
      <w:bookmarkStart w:id="981" w:name="_Toc929"/>
      <w:bookmarkStart w:id="982" w:name="_Toc5322"/>
      <w:bookmarkStart w:id="983" w:name="_Toc31747"/>
      <w:bookmarkStart w:id="984" w:name="_Toc18004"/>
      <w:bookmarkStart w:id="985" w:name="_Toc13412"/>
      <w:r>
        <w:rPr>
          <w:rFonts w:hint="eastAsia" w:ascii="宋体" w:hAnsi="宋体" w:eastAsia="宋体" w:cs="Times New Roman"/>
          <w:b/>
          <w:bCs/>
          <w:color w:val="auto"/>
          <w:kern w:val="0"/>
          <w:sz w:val="24"/>
          <w:szCs w:val="24"/>
          <w:highlight w:val="none"/>
          <w:lang w:val="en-US" w:eastAsia="zh-CN" w:bidi="ar-SA"/>
        </w:rPr>
        <w:t>劳动合同</w:t>
      </w:r>
      <w:bookmarkEnd w:id="975"/>
      <w:bookmarkEnd w:id="976"/>
      <w:bookmarkEnd w:id="977"/>
      <w:bookmarkEnd w:id="978"/>
      <w:bookmarkEnd w:id="979"/>
      <w:bookmarkEnd w:id="980"/>
      <w:bookmarkEnd w:id="981"/>
      <w:bookmarkEnd w:id="982"/>
      <w:bookmarkEnd w:id="983"/>
      <w:bookmarkEnd w:id="984"/>
      <w:bookmarkEnd w:id="985"/>
    </w:p>
    <w:p w14:paraId="16F6093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⑴除合同另有规定外，承包人应自行聘(雇)用工人。承包人不得从为发包人或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服务的人员中招雇任何人员。</w:t>
      </w:r>
    </w:p>
    <w:p w14:paraId="6FC4945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⑵承包人应按照劳动法和劳动合同法的相关规定与聘(雇)用工人签订劳动合同，缴纳社会保险，按国家规定提供劳动保护，明确劳动报酬等内容，及时足额支付工资等劳动报酬。</w:t>
      </w:r>
    </w:p>
    <w:p w14:paraId="4C94F68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⑶若发包人或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发现有未签订劳动合同的工人在现场施工，则视为承包人违约，并承担</w:t>
      </w:r>
      <w:r>
        <w:rPr>
          <w:rFonts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约定的违约责任。</w:t>
      </w:r>
    </w:p>
    <w:p w14:paraId="5E08C1FB">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986" w:name="_Toc17177"/>
      <w:bookmarkStart w:id="987" w:name="_Toc9930"/>
      <w:bookmarkStart w:id="988" w:name="_Toc26337"/>
      <w:bookmarkStart w:id="989" w:name="_Toc18645"/>
      <w:bookmarkStart w:id="990" w:name="_Toc22430"/>
      <w:bookmarkStart w:id="991" w:name="_Toc9667"/>
      <w:bookmarkStart w:id="992" w:name="_Toc302635748"/>
      <w:bookmarkStart w:id="993" w:name="_Toc31125"/>
      <w:bookmarkStart w:id="994" w:name="_Toc8428"/>
      <w:bookmarkStart w:id="995" w:name="_Toc9775"/>
      <w:bookmarkStart w:id="996" w:name="_Toc305331274"/>
      <w:r>
        <w:rPr>
          <w:rFonts w:hint="eastAsia" w:ascii="宋体" w:hAnsi="宋体" w:eastAsia="宋体" w:cs="Times New Roman"/>
          <w:b/>
          <w:bCs/>
          <w:color w:val="auto"/>
          <w:kern w:val="0"/>
          <w:sz w:val="24"/>
          <w:szCs w:val="24"/>
          <w:highlight w:val="none"/>
          <w:lang w:val="en-US" w:eastAsia="zh-CN" w:bidi="ar-SA"/>
        </w:rPr>
        <w:t>劳务分包</w:t>
      </w:r>
      <w:bookmarkEnd w:id="986"/>
      <w:bookmarkEnd w:id="987"/>
      <w:bookmarkEnd w:id="988"/>
      <w:bookmarkEnd w:id="989"/>
      <w:bookmarkEnd w:id="990"/>
      <w:bookmarkEnd w:id="991"/>
      <w:bookmarkEnd w:id="992"/>
      <w:bookmarkEnd w:id="993"/>
      <w:bookmarkEnd w:id="994"/>
      <w:bookmarkEnd w:id="995"/>
      <w:bookmarkEnd w:id="996"/>
    </w:p>
    <w:p w14:paraId="0FCE84A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⑴承包人实施劳务分包的，应将劳务发包给具有相应劳务资质的劳务企业，与劳务分包企业设立工人工资支付专用账户，并按照劳务分包合同约定及时足额向劳务企业支付劳务费用。</w:t>
      </w:r>
    </w:p>
    <w:p w14:paraId="5B4398F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⑵承包人应在劳务分包合同中要求劳务分包企业对所有派遣工人购买意外伤害险和工伤保险，保险金额不得低于</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额度。保险单复印件应提供一份给发包人备案，承包人未对劳务分包企业提出此要求或虽然提出此要求但劳务企业未购买此保险的，承包人应完善相关购买手续，否则承包人与劳务分包企业向受伤害工人承担连带赔偿责任。</w:t>
      </w:r>
    </w:p>
    <w:p w14:paraId="53145980">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997" w:name="_Toc12637"/>
      <w:bookmarkStart w:id="998" w:name="_Toc6789"/>
      <w:bookmarkStart w:id="999" w:name="_Toc20764"/>
      <w:bookmarkStart w:id="1000" w:name="_Toc14699"/>
      <w:bookmarkStart w:id="1001" w:name="_Toc305331275"/>
      <w:bookmarkStart w:id="1002" w:name="_Toc7487"/>
      <w:bookmarkStart w:id="1003" w:name="_Toc302635749"/>
      <w:bookmarkStart w:id="1004" w:name="_Toc16927"/>
      <w:bookmarkStart w:id="1005" w:name="_Toc4536"/>
      <w:bookmarkStart w:id="1006" w:name="_Toc24758"/>
      <w:bookmarkStart w:id="1007" w:name="_Toc26786"/>
      <w:r>
        <w:rPr>
          <w:rFonts w:hint="eastAsia" w:ascii="宋体" w:hAnsi="宋体" w:eastAsia="宋体" w:cs="Times New Roman"/>
          <w:b/>
          <w:bCs/>
          <w:color w:val="auto"/>
          <w:kern w:val="0"/>
          <w:sz w:val="24"/>
          <w:szCs w:val="24"/>
          <w:highlight w:val="none"/>
          <w:lang w:val="en-US" w:eastAsia="zh-CN" w:bidi="ar-SA"/>
        </w:rPr>
        <w:t>劳务分包合同</w:t>
      </w:r>
      <w:bookmarkEnd w:id="997"/>
      <w:bookmarkEnd w:id="998"/>
      <w:bookmarkEnd w:id="999"/>
      <w:bookmarkEnd w:id="1000"/>
      <w:bookmarkEnd w:id="1001"/>
      <w:bookmarkEnd w:id="1002"/>
      <w:bookmarkEnd w:id="1003"/>
      <w:bookmarkEnd w:id="1004"/>
      <w:bookmarkEnd w:id="1005"/>
      <w:bookmarkEnd w:id="1006"/>
      <w:bookmarkEnd w:id="1007"/>
    </w:p>
    <w:p w14:paraId="71187E3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⑴选择劳务分包企业时，承包人有义务依据</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的要求向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提供拟选劳务分包企业的一切资料，经发包人和</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批准后作为劳务分包企业。</w:t>
      </w:r>
    </w:p>
    <w:p w14:paraId="1F52A28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⑵承包人与劳务分包企业签订劳务分包合同后7天内，应将劳务分包合同送发包人</w:t>
      </w:r>
      <w:r>
        <w:rPr>
          <w:rFonts w:hint="eastAsia" w:ascii="Times New Roman" w:hAnsi="Times New Roman" w:eastAsia="宋体" w:cs="Times New Roman"/>
          <w:color w:val="auto"/>
          <w:szCs w:val="24"/>
          <w:highlight w:val="none"/>
        </w:rPr>
        <w:t>和</w:t>
      </w:r>
      <w:r>
        <w:rPr>
          <w:rFonts w:ascii="Times New Roman" w:hAnsi="Times New Roman" w:eastAsia="宋体" w:cs="Times New Roman"/>
          <w:color w:val="auto"/>
          <w:szCs w:val="24"/>
          <w:highlight w:val="none"/>
        </w:rPr>
        <w:t>监理人</w:t>
      </w:r>
      <w:r>
        <w:rPr>
          <w:rFonts w:hint="eastAsia" w:ascii="Times New Roman" w:hAnsi="Times New Roman" w:eastAsia="宋体" w:cs="Times New Roman"/>
          <w:color w:val="auto"/>
          <w:szCs w:val="24"/>
          <w:highlight w:val="none"/>
        </w:rPr>
        <w:t>各一份</w:t>
      </w:r>
      <w:r>
        <w:rPr>
          <w:rFonts w:hint="eastAsia" w:ascii="宋体" w:hAnsi="宋体" w:eastAsia="宋体" w:cs="Times New Roman"/>
          <w:color w:val="auto"/>
          <w:kern w:val="0"/>
          <w:szCs w:val="24"/>
          <w:highlight w:val="none"/>
        </w:rPr>
        <w:t>存档。</w:t>
      </w:r>
    </w:p>
    <w:p w14:paraId="6D8B6D8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⑶若发包人或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发现工地上有未签订劳务分包合同的劳务企业人员在现场施工，则视为承包人违约，并承担</w:t>
      </w:r>
      <w:r>
        <w:rPr>
          <w:rFonts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约定的违约责任。</w:t>
      </w:r>
    </w:p>
    <w:p w14:paraId="75B854FF">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008" w:name="_Toc28461"/>
      <w:bookmarkStart w:id="1009" w:name="_Toc23092"/>
      <w:bookmarkStart w:id="1010" w:name="_Toc6794"/>
      <w:bookmarkStart w:id="1011" w:name="_Toc3740"/>
      <w:bookmarkStart w:id="1012" w:name="_Toc23726"/>
      <w:bookmarkStart w:id="1013" w:name="_Toc305331276"/>
      <w:bookmarkStart w:id="1014" w:name="_Toc13040"/>
      <w:bookmarkStart w:id="1015" w:name="_Toc10155"/>
      <w:bookmarkStart w:id="1016" w:name="_Toc27641"/>
      <w:bookmarkStart w:id="1017" w:name="_Toc149"/>
      <w:bookmarkStart w:id="1018" w:name="_Toc302635750"/>
      <w:r>
        <w:rPr>
          <w:rFonts w:hint="eastAsia" w:ascii="宋体" w:hAnsi="宋体" w:eastAsia="宋体" w:cs="Times New Roman"/>
          <w:b/>
          <w:bCs/>
          <w:color w:val="auto"/>
          <w:kern w:val="0"/>
          <w:sz w:val="24"/>
          <w:szCs w:val="24"/>
          <w:highlight w:val="none"/>
          <w:lang w:val="en-US" w:eastAsia="zh-CN" w:bidi="ar-SA"/>
        </w:rPr>
        <w:t>工人工资</w:t>
      </w:r>
      <w:bookmarkEnd w:id="1008"/>
      <w:bookmarkEnd w:id="1009"/>
      <w:bookmarkEnd w:id="1010"/>
      <w:bookmarkEnd w:id="1011"/>
      <w:bookmarkEnd w:id="1012"/>
      <w:bookmarkEnd w:id="1013"/>
      <w:bookmarkEnd w:id="1014"/>
      <w:bookmarkEnd w:id="1015"/>
      <w:bookmarkEnd w:id="1016"/>
      <w:bookmarkEnd w:id="1017"/>
      <w:bookmarkEnd w:id="1018"/>
    </w:p>
    <w:p w14:paraId="0969C83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⑴承包人应按照有关规定开设工人工资专用账户，专项用于发放本工程工人工资。开设、使用工人工资专用账户有关资料应由承包人妥善保存备查。</w:t>
      </w:r>
    </w:p>
    <w:p w14:paraId="72DB144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⑵发包人应及时足额地将合同约定的工人工资支付款项支付到工人工资专用账户，并加强对承包人按时足额发放工人工资的监督。</w:t>
      </w:r>
    </w:p>
    <w:p w14:paraId="33E3B23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14:paraId="313A0DA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⑷承包人拖欠工人工资或劳务分包企业劳务费用的，经被拖欠人催付，承包人仍不予支付的，被拖欠人可以向发包人请求代为支付，经发包人和</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核查情况属实的，视为承包人违约，发包人有权</w:t>
      </w:r>
      <w:r>
        <w:rPr>
          <w:rFonts w:ascii="宋体" w:hAnsi="宋体" w:eastAsia="宋体" w:cs="Times New Roman"/>
          <w:color w:val="auto"/>
          <w:szCs w:val="24"/>
          <w:highlight w:val="none"/>
        </w:rPr>
        <w:t>从承包人的工程款</w:t>
      </w:r>
      <w:r>
        <w:rPr>
          <w:rFonts w:hint="eastAsia" w:ascii="宋体" w:hAnsi="宋体" w:eastAsia="宋体" w:cs="Times New Roman"/>
          <w:color w:val="auto"/>
          <w:szCs w:val="24"/>
          <w:highlight w:val="none"/>
        </w:rPr>
        <w:t>(</w:t>
      </w:r>
      <w:r>
        <w:rPr>
          <w:rFonts w:ascii="宋体" w:hAnsi="宋体" w:eastAsia="宋体" w:cs="Times New Roman"/>
          <w:color w:val="auto"/>
          <w:szCs w:val="24"/>
          <w:highlight w:val="none"/>
        </w:rPr>
        <w:t>或预付款、保证金等</w:t>
      </w:r>
      <w:r>
        <w:rPr>
          <w:rFonts w:hint="eastAsia" w:ascii="宋体" w:hAnsi="宋体" w:eastAsia="宋体" w:cs="Times New Roman"/>
          <w:color w:val="auto"/>
          <w:szCs w:val="24"/>
          <w:highlight w:val="none"/>
        </w:rPr>
        <w:t>)</w:t>
      </w:r>
      <w:r>
        <w:rPr>
          <w:rFonts w:ascii="宋体" w:hAnsi="宋体" w:eastAsia="宋体" w:cs="Times New Roman"/>
          <w:color w:val="auto"/>
          <w:szCs w:val="24"/>
          <w:highlight w:val="none"/>
        </w:rPr>
        <w:t>中扣付</w:t>
      </w:r>
      <w:r>
        <w:rPr>
          <w:rFonts w:hint="eastAsia" w:ascii="宋体" w:hAnsi="宋体" w:eastAsia="宋体" w:cs="Times New Roman"/>
          <w:color w:val="auto"/>
          <w:szCs w:val="24"/>
          <w:highlight w:val="none"/>
        </w:rPr>
        <w:t>拖欠的</w:t>
      </w:r>
      <w:r>
        <w:rPr>
          <w:rFonts w:ascii="宋体" w:hAnsi="宋体" w:eastAsia="宋体" w:cs="Times New Roman"/>
          <w:color w:val="auto"/>
          <w:szCs w:val="24"/>
          <w:highlight w:val="none"/>
        </w:rPr>
        <w:t>工人工资</w:t>
      </w:r>
      <w:r>
        <w:rPr>
          <w:rFonts w:hint="eastAsia" w:ascii="宋体" w:hAnsi="宋体" w:eastAsia="宋体" w:cs="Times New Roman"/>
          <w:color w:val="auto"/>
          <w:szCs w:val="24"/>
          <w:highlight w:val="none"/>
        </w:rPr>
        <w:t>或劳务费</w:t>
      </w:r>
      <w:r>
        <w:rPr>
          <w:rFonts w:hint="eastAsia" w:ascii="宋体" w:hAnsi="宋体" w:eastAsia="宋体" w:cs="Times New Roman"/>
          <w:color w:val="auto"/>
          <w:kern w:val="0"/>
          <w:szCs w:val="24"/>
          <w:highlight w:val="none"/>
        </w:rPr>
        <w:t>。</w:t>
      </w:r>
    </w:p>
    <w:p w14:paraId="5483B9E0">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019" w:name="_Toc2253"/>
      <w:bookmarkStart w:id="1020" w:name="_Toc30350"/>
      <w:bookmarkStart w:id="1021" w:name="_Toc24228"/>
      <w:bookmarkStart w:id="1022" w:name="_Toc19698"/>
      <w:bookmarkStart w:id="1023" w:name="_Toc302635818"/>
      <w:bookmarkStart w:id="1024" w:name="_Toc8852"/>
      <w:bookmarkStart w:id="1025" w:name="_Toc14759"/>
      <w:bookmarkStart w:id="1026" w:name="_Toc25062"/>
      <w:bookmarkStart w:id="1027" w:name="_Toc11888"/>
      <w:bookmarkStart w:id="1028" w:name="_Toc3865"/>
      <w:r>
        <w:rPr>
          <w:rFonts w:hint="eastAsia" w:ascii="宋体" w:hAnsi="宋体" w:eastAsia="宋体" w:cs="Times New Roman"/>
          <w:b/>
          <w:bCs/>
          <w:color w:val="auto"/>
          <w:kern w:val="0"/>
          <w:sz w:val="24"/>
          <w:szCs w:val="24"/>
          <w:highlight w:val="none"/>
          <w:lang w:val="en-US" w:eastAsia="zh-CN" w:bidi="ar-SA"/>
        </w:rPr>
        <w:t>职业健康</w:t>
      </w:r>
      <w:bookmarkEnd w:id="1019"/>
      <w:bookmarkEnd w:id="1020"/>
      <w:bookmarkEnd w:id="1021"/>
      <w:bookmarkEnd w:id="1022"/>
      <w:bookmarkEnd w:id="1023"/>
      <w:bookmarkEnd w:id="1024"/>
      <w:bookmarkEnd w:id="1025"/>
      <w:bookmarkEnd w:id="1026"/>
      <w:bookmarkEnd w:id="1027"/>
      <w:bookmarkEnd w:id="1028"/>
    </w:p>
    <w:p w14:paraId="040B12F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承包人应按照法律规定安排现场施工人员的劳动和休息时间，保障工人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4B867B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4D36C9F6">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029" w:name="_Toc19746"/>
      <w:bookmarkStart w:id="1030" w:name="_Toc21674"/>
      <w:bookmarkStart w:id="1031" w:name="_Toc12891"/>
      <w:bookmarkStart w:id="1032" w:name="_Toc9304"/>
      <w:bookmarkStart w:id="1033" w:name="_Toc29283"/>
      <w:bookmarkStart w:id="1034" w:name="_Toc15994"/>
      <w:bookmarkStart w:id="1035" w:name="_Toc3108"/>
      <w:bookmarkStart w:id="1036" w:name="_Toc7504"/>
      <w:bookmarkStart w:id="1037" w:name="_Toc28642"/>
      <w:r>
        <w:rPr>
          <w:rFonts w:hint="eastAsia" w:ascii="宋体" w:hAnsi="宋体" w:eastAsia="宋体" w:cs="Times New Roman"/>
          <w:b/>
          <w:bCs/>
          <w:color w:val="auto"/>
          <w:kern w:val="0"/>
          <w:sz w:val="24"/>
          <w:szCs w:val="24"/>
          <w:highlight w:val="none"/>
          <w:lang w:val="en-US" w:eastAsia="zh-CN" w:bidi="ar-SA"/>
        </w:rPr>
        <w:t>用工培训</w:t>
      </w:r>
      <w:bookmarkEnd w:id="1029"/>
      <w:bookmarkEnd w:id="1030"/>
      <w:bookmarkEnd w:id="1031"/>
      <w:bookmarkEnd w:id="1032"/>
      <w:bookmarkEnd w:id="1033"/>
      <w:bookmarkEnd w:id="1034"/>
      <w:bookmarkEnd w:id="1035"/>
      <w:bookmarkEnd w:id="1036"/>
      <w:bookmarkEnd w:id="1037"/>
    </w:p>
    <w:p w14:paraId="1A33FFB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切实履行用工主体责任，按照《深圳市工程建设行业产业工人职业训练管理办法》等有关规定计取和使用产业工人职业训练专项经费及开展产业工人职业训练。承包人应对产业工人职业训练专项经费实行专款专用，并妥善保存经费使用情况相关资料。承包人依法将建设工程分包的，应与分包人就经费使用在分包合同中约定。发包人应对经费使用进行监督。</w:t>
      </w:r>
    </w:p>
    <w:p w14:paraId="7CE19DD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⑵承包人应按照《深圳市工程建设行业产业工人职业训练管理办法》制定产业工人训练计划，组织工人参加质量安全基础训练，妥善保存产业工人年度训练计划、职业训练管理和实施情况相关资料。</w:t>
      </w:r>
    </w:p>
    <w:p w14:paraId="525B0105">
      <w:pPr>
        <w:keepNext w:val="0"/>
        <w:keepLines w:val="0"/>
        <w:widowControl w:val="0"/>
        <w:numPr>
          <w:ilvl w:val="0"/>
          <w:numId w:val="2"/>
        </w:numPr>
        <w:tabs>
          <w:tab w:val="left" w:pos="54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038" w:name="_Toc305331278"/>
      <w:bookmarkStart w:id="1039" w:name="_Toc10004"/>
      <w:bookmarkStart w:id="1040" w:name="_Toc34908991"/>
      <w:bookmarkStart w:id="1041" w:name="_Toc6934"/>
      <w:bookmarkStart w:id="1042" w:name="_Toc23432"/>
      <w:bookmarkStart w:id="1043" w:name="_Toc35656474"/>
      <w:bookmarkStart w:id="1044" w:name="_Toc302635752"/>
      <w:bookmarkStart w:id="1045" w:name="_Toc35656976"/>
      <w:bookmarkStart w:id="1046" w:name="_Toc5489"/>
      <w:bookmarkStart w:id="1047" w:name="_Toc20410"/>
      <w:bookmarkStart w:id="1048" w:name="_Toc19532"/>
      <w:bookmarkStart w:id="1049" w:name="_Toc14908"/>
      <w:bookmarkStart w:id="1050" w:name="_Toc4094"/>
      <w:bookmarkStart w:id="1051" w:name="_Toc21519"/>
      <w:r>
        <w:rPr>
          <w:rFonts w:hint="eastAsia" w:ascii="华文细黑" w:hAnsi="宋体" w:eastAsia="宋体" w:cs="Times New Roman"/>
          <w:b/>
          <w:bCs/>
          <w:snapToGrid w:val="0"/>
          <w:color w:val="auto"/>
          <w:kern w:val="0"/>
          <w:sz w:val="28"/>
          <w:szCs w:val="44"/>
          <w:highlight w:val="none"/>
          <w:lang w:val="en-US" w:eastAsia="zh-CN" w:bidi="ar-SA"/>
        </w:rPr>
        <w:t>施工组织设计和进度计划</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25A8CBB6">
      <w:pPr>
        <w:widowControl w:val="0"/>
        <w:numPr>
          <w:ilvl w:val="1"/>
          <w:numId w:val="2"/>
        </w:numPr>
        <w:tabs>
          <w:tab w:val="left" w:pos="540"/>
          <w:tab w:val="left" w:pos="576"/>
          <w:tab w:val="left" w:pos="900"/>
          <w:tab w:val="left" w:pos="234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052" w:name="_Toc302635753"/>
      <w:bookmarkStart w:id="1053" w:name="_Toc18105"/>
      <w:bookmarkStart w:id="1054" w:name="_Toc1185"/>
      <w:bookmarkStart w:id="1055" w:name="_Toc27414"/>
      <w:bookmarkStart w:id="1056" w:name="_Toc14226"/>
      <w:bookmarkStart w:id="1057" w:name="_Toc305331279"/>
      <w:bookmarkStart w:id="1058" w:name="_Toc531"/>
      <w:bookmarkStart w:id="1059" w:name="_Toc20199"/>
      <w:bookmarkStart w:id="1060" w:name="_Toc26330"/>
      <w:bookmarkStart w:id="1061" w:name="_Toc29174"/>
      <w:bookmarkStart w:id="1062" w:name="_Toc9382"/>
      <w:bookmarkStart w:id="1063" w:name="_Toc34908992"/>
      <w:r>
        <w:rPr>
          <w:rFonts w:hint="eastAsia" w:ascii="宋体" w:hAnsi="宋体" w:eastAsia="宋体" w:cs="Times New Roman"/>
          <w:b/>
          <w:bCs/>
          <w:color w:val="auto"/>
          <w:kern w:val="0"/>
          <w:sz w:val="24"/>
          <w:szCs w:val="24"/>
          <w:highlight w:val="none"/>
          <w:lang w:val="en-US" w:eastAsia="zh-CN" w:bidi="ar-SA"/>
        </w:rPr>
        <w:t>施工组织设计和进度计划的编制与提交</w:t>
      </w:r>
      <w:bookmarkEnd w:id="1052"/>
      <w:bookmarkEnd w:id="1053"/>
      <w:bookmarkEnd w:id="1054"/>
      <w:bookmarkEnd w:id="1055"/>
      <w:bookmarkEnd w:id="1056"/>
      <w:bookmarkEnd w:id="1057"/>
      <w:bookmarkEnd w:id="1058"/>
      <w:bookmarkEnd w:id="1059"/>
      <w:bookmarkEnd w:id="1060"/>
      <w:bookmarkEnd w:id="1061"/>
      <w:bookmarkEnd w:id="1062"/>
    </w:p>
    <w:p w14:paraId="5E73D2C7">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⑴承包人应编制本工程和</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约定的单项工程的施工组织设计和进度计划</w:t>
      </w:r>
      <w:bookmarkEnd w:id="1063"/>
      <w:bookmarkStart w:id="1064" w:name="_Toc34908993"/>
      <w:r>
        <w:rPr>
          <w:rFonts w:hint="eastAsia" w:ascii="宋体" w:hAnsi="宋体" w:eastAsia="宋体" w:cs="Times New Roman"/>
          <w:color w:val="auto"/>
          <w:kern w:val="0"/>
          <w:szCs w:val="24"/>
          <w:highlight w:val="none"/>
        </w:rPr>
        <w:t>，对合同工程的全部施工作业提出总体上的施工方法、施工安排、作业顺序和时间表。施工组织设计应包含以下内容：</w:t>
      </w:r>
    </w:p>
    <w:p w14:paraId="1645BA3C">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w:t>
      </w:r>
      <w:r>
        <w:rPr>
          <w:rFonts w:ascii="宋体" w:hAnsi="宋体" w:eastAsia="宋体" w:cs="Times New Roman"/>
          <w:color w:val="auto"/>
          <w:kern w:val="0"/>
          <w:szCs w:val="24"/>
          <w:highlight w:val="none"/>
        </w:rPr>
        <w:t>施工方案</w:t>
      </w:r>
      <w:r>
        <w:rPr>
          <w:rFonts w:hint="eastAsia" w:ascii="宋体" w:hAnsi="宋体" w:eastAsia="宋体" w:cs="Times New Roman"/>
          <w:color w:val="auto"/>
          <w:kern w:val="0"/>
          <w:szCs w:val="24"/>
          <w:highlight w:val="none"/>
        </w:rPr>
        <w:t>；</w:t>
      </w:r>
    </w:p>
    <w:p w14:paraId="0354A4C6">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w:t>
      </w:r>
      <w:r>
        <w:rPr>
          <w:rFonts w:ascii="宋体" w:hAnsi="宋体" w:eastAsia="宋体" w:cs="Times New Roman"/>
          <w:color w:val="auto"/>
          <w:kern w:val="0"/>
          <w:szCs w:val="24"/>
          <w:highlight w:val="none"/>
        </w:rPr>
        <w:t>施工现场平面布置图；</w:t>
      </w:r>
    </w:p>
    <w:p w14:paraId="6CA640A5">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w:t>
      </w:r>
      <w:r>
        <w:rPr>
          <w:rFonts w:ascii="宋体" w:hAnsi="宋体" w:eastAsia="宋体" w:cs="Times New Roman"/>
          <w:color w:val="auto"/>
          <w:kern w:val="0"/>
          <w:szCs w:val="24"/>
          <w:highlight w:val="none"/>
        </w:rPr>
        <w:t>施工进度计划和保证措施；</w:t>
      </w:r>
    </w:p>
    <w:p w14:paraId="7527ECD5">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w:t>
      </w:r>
      <w:r>
        <w:rPr>
          <w:rFonts w:ascii="宋体" w:hAnsi="宋体" w:eastAsia="宋体" w:cs="Times New Roman"/>
          <w:color w:val="auto"/>
          <w:kern w:val="0"/>
          <w:szCs w:val="24"/>
          <w:highlight w:val="none"/>
        </w:rPr>
        <w:t>劳动力及材料供应计划；</w:t>
      </w:r>
    </w:p>
    <w:p w14:paraId="1D012AE9">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w:t>
      </w:r>
      <w:r>
        <w:rPr>
          <w:rFonts w:ascii="宋体" w:hAnsi="宋体" w:eastAsia="宋体" w:cs="Times New Roman"/>
          <w:color w:val="auto"/>
          <w:kern w:val="0"/>
          <w:szCs w:val="24"/>
          <w:highlight w:val="none"/>
        </w:rPr>
        <w:t>施工机械设备的选用；</w:t>
      </w:r>
    </w:p>
    <w:p w14:paraId="6086A26E">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⑥</w:t>
      </w:r>
      <w:r>
        <w:rPr>
          <w:rFonts w:ascii="宋体" w:hAnsi="宋体" w:eastAsia="宋体" w:cs="Times New Roman"/>
          <w:color w:val="auto"/>
          <w:kern w:val="0"/>
          <w:szCs w:val="24"/>
          <w:highlight w:val="none"/>
        </w:rPr>
        <w:t>质量保证体系及措施；</w:t>
      </w:r>
    </w:p>
    <w:p w14:paraId="3D42DC1D">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⑦</w:t>
      </w:r>
      <w:r>
        <w:rPr>
          <w:rFonts w:ascii="宋体" w:hAnsi="宋体" w:eastAsia="宋体" w:cs="Times New Roman"/>
          <w:color w:val="auto"/>
          <w:kern w:val="0"/>
          <w:szCs w:val="24"/>
          <w:highlight w:val="none"/>
        </w:rPr>
        <w:t>安全生产、文明施工措施；</w:t>
      </w:r>
    </w:p>
    <w:p w14:paraId="57BFD5C3">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⑧</w:t>
      </w:r>
      <w:r>
        <w:rPr>
          <w:rFonts w:ascii="宋体" w:hAnsi="宋体" w:eastAsia="宋体" w:cs="Times New Roman"/>
          <w:color w:val="auto"/>
          <w:kern w:val="0"/>
          <w:szCs w:val="24"/>
          <w:highlight w:val="none"/>
        </w:rPr>
        <w:t>环境保护、成本控制措施</w:t>
      </w:r>
      <w:r>
        <w:rPr>
          <w:rFonts w:hint="eastAsia" w:ascii="宋体" w:hAnsi="宋体" w:eastAsia="宋体" w:cs="Times New Roman"/>
          <w:color w:val="auto"/>
          <w:kern w:val="0"/>
          <w:szCs w:val="24"/>
          <w:highlight w:val="none"/>
        </w:rPr>
        <w:t>；</w:t>
      </w:r>
    </w:p>
    <w:p w14:paraId="14E20FDC">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⑨承发包双方约定的其他内容</w:t>
      </w:r>
      <w:r>
        <w:rPr>
          <w:rFonts w:ascii="宋体" w:hAnsi="宋体" w:eastAsia="宋体" w:cs="Times New Roman"/>
          <w:color w:val="auto"/>
          <w:kern w:val="0"/>
          <w:szCs w:val="24"/>
          <w:highlight w:val="none"/>
        </w:rPr>
        <w:t>。</w:t>
      </w:r>
    </w:p>
    <w:p w14:paraId="3A8F5DD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中约定的时间和要求向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提交施工组织设计和工程进度计划。</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中约定的时间予以确认或提出修改意见，逾期不确认也不提出修改意见的，应视为同意。</w:t>
      </w:r>
      <w:bookmarkEnd w:id="1064"/>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如期提出合理修改意见的，承包人应根据该意见按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约定的时间或要求提交修改后的施工组织设计和工程进度计划，待</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确认后执行。</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对上述计划的同意，不能因此而解除承包人根据本合同约定应负的任何责任或义务。</w:t>
      </w:r>
    </w:p>
    <w:p w14:paraId="69CB6B85">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065" w:name="_Toc11760"/>
      <w:bookmarkStart w:id="1066" w:name="_Toc305331280"/>
      <w:bookmarkStart w:id="1067" w:name="_Toc302635754"/>
      <w:bookmarkStart w:id="1068" w:name="_Toc10264"/>
      <w:bookmarkStart w:id="1069" w:name="_Toc6041"/>
      <w:bookmarkStart w:id="1070" w:name="_Toc16394"/>
      <w:bookmarkStart w:id="1071" w:name="_Toc12829"/>
      <w:bookmarkStart w:id="1072" w:name="_Toc17314"/>
      <w:bookmarkStart w:id="1073" w:name="_Toc13046"/>
      <w:bookmarkStart w:id="1074" w:name="_Toc12362"/>
      <w:bookmarkStart w:id="1075" w:name="_Toc23966"/>
      <w:r>
        <w:rPr>
          <w:rFonts w:ascii="宋体" w:hAnsi="宋体" w:eastAsia="宋体" w:cs="Times New Roman"/>
          <w:b/>
          <w:bCs/>
          <w:color w:val="auto"/>
          <w:kern w:val="0"/>
          <w:sz w:val="24"/>
          <w:szCs w:val="24"/>
          <w:highlight w:val="none"/>
          <w:lang w:val="en-US" w:eastAsia="zh-CN" w:bidi="ar-SA"/>
        </w:rPr>
        <w:t>临时设施的图纸和文件</w:t>
      </w:r>
      <w:bookmarkEnd w:id="1065"/>
      <w:bookmarkEnd w:id="1066"/>
      <w:bookmarkEnd w:id="1067"/>
      <w:bookmarkEnd w:id="1068"/>
      <w:bookmarkEnd w:id="1069"/>
      <w:bookmarkEnd w:id="1070"/>
      <w:bookmarkEnd w:id="1071"/>
      <w:bookmarkEnd w:id="1072"/>
      <w:bookmarkEnd w:id="1073"/>
      <w:bookmarkEnd w:id="1074"/>
      <w:bookmarkEnd w:id="1075"/>
    </w:p>
    <w:p w14:paraId="553C4E2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承包人应</w:t>
      </w:r>
      <w:r>
        <w:rPr>
          <w:rFonts w:hint="eastAsia" w:ascii="宋体" w:hAnsi="宋体" w:eastAsia="宋体" w:cs="Times New Roman"/>
          <w:color w:val="auto"/>
          <w:kern w:val="0"/>
          <w:szCs w:val="24"/>
          <w:highlight w:val="none"/>
        </w:rPr>
        <w:t>在施工组织设计提交的同时，</w:t>
      </w:r>
      <w:r>
        <w:rPr>
          <w:rFonts w:ascii="宋体" w:hAnsi="宋体" w:eastAsia="宋体" w:cs="Times New Roman"/>
          <w:color w:val="auto"/>
          <w:kern w:val="0"/>
          <w:szCs w:val="24"/>
          <w:highlight w:val="none"/>
        </w:rPr>
        <w:t>向监理人报送本工程临时设施的图纸和资料文件。其内容包括(但不限于)临时设施总平面布置图及必要的文字说明，如生产、生活设施、</w:t>
      </w:r>
      <w:r>
        <w:rPr>
          <w:rFonts w:hint="eastAsia" w:ascii="宋体" w:hAnsi="宋体" w:eastAsia="宋体" w:cs="Times New Roman"/>
          <w:color w:val="auto"/>
          <w:kern w:val="0"/>
          <w:szCs w:val="24"/>
          <w:highlight w:val="none"/>
        </w:rPr>
        <w:t>水电供应、</w:t>
      </w:r>
      <w:r>
        <w:rPr>
          <w:rFonts w:ascii="宋体" w:hAnsi="宋体" w:eastAsia="宋体" w:cs="Times New Roman"/>
          <w:color w:val="auto"/>
          <w:kern w:val="0"/>
          <w:szCs w:val="24"/>
          <w:highlight w:val="none"/>
        </w:rPr>
        <w:t>道路、排水系统、环保环卫、安全防护措施，相关管理制度(办法)等必要的文字说明和图表资料，经批准后实施。</w:t>
      </w:r>
    </w:p>
    <w:p w14:paraId="3032D024">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076" w:name="_Toc17563"/>
      <w:bookmarkStart w:id="1077" w:name="_Toc27566"/>
      <w:bookmarkStart w:id="1078" w:name="_Toc16799"/>
      <w:bookmarkStart w:id="1079" w:name="_Toc4939"/>
      <w:bookmarkStart w:id="1080" w:name="_Toc302635755"/>
      <w:bookmarkStart w:id="1081" w:name="_Toc9143"/>
      <w:bookmarkStart w:id="1082" w:name="_Toc30753"/>
      <w:bookmarkStart w:id="1083" w:name="_Toc28518"/>
      <w:bookmarkStart w:id="1084" w:name="_Toc18622"/>
      <w:bookmarkStart w:id="1085" w:name="_Toc305331281"/>
      <w:bookmarkStart w:id="1086" w:name="_Toc23866"/>
      <w:r>
        <w:rPr>
          <w:rFonts w:hint="eastAsia" w:ascii="宋体" w:hAnsi="宋体" w:eastAsia="宋体" w:cs="Times New Roman"/>
          <w:b/>
          <w:bCs/>
          <w:color w:val="auto"/>
          <w:kern w:val="0"/>
          <w:sz w:val="24"/>
          <w:szCs w:val="24"/>
          <w:highlight w:val="none"/>
          <w:lang w:val="en-US" w:eastAsia="zh-CN" w:bidi="ar-SA"/>
        </w:rPr>
        <w:t>工程进度计划</w:t>
      </w:r>
      <w:bookmarkEnd w:id="1076"/>
      <w:bookmarkEnd w:id="1077"/>
      <w:bookmarkEnd w:id="1078"/>
      <w:bookmarkEnd w:id="1079"/>
      <w:bookmarkEnd w:id="1080"/>
      <w:bookmarkEnd w:id="1081"/>
      <w:bookmarkEnd w:id="1082"/>
      <w:bookmarkEnd w:id="1083"/>
      <w:bookmarkEnd w:id="1084"/>
      <w:bookmarkEnd w:id="1085"/>
      <w:bookmarkEnd w:id="1086"/>
    </w:p>
    <w:p w14:paraId="29F974F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工程进度计划应按照关键线路网络图和主要工作横道图两种形式分别编绘，并应包括每月预计完成的工作量和形象进度，在需要时每个月修正一次。承包人必须按</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确认的进度计划组织施工，接受</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对进度的检查、监督。工程实际进度对于在竣工时间内完工过于迟缓或与经确认的进度计划不符时，承包人应按</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的要求和建议进行整改并提交修订的进度计划，经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确认后执行。因承包人的原因导致实际进度与进度计划不符，承包人无权就改进措施提出追加合同价款。</w:t>
      </w:r>
    </w:p>
    <w:p w14:paraId="1FA07DCD">
      <w:pPr>
        <w:widowControl w:val="0"/>
        <w:numPr>
          <w:ilvl w:val="1"/>
          <w:numId w:val="2"/>
        </w:numPr>
        <w:tabs>
          <w:tab w:val="left" w:pos="540"/>
          <w:tab w:val="left" w:pos="576"/>
          <w:tab w:val="left" w:pos="900"/>
          <w:tab w:val="left" w:pos="234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087" w:name="_Toc302635756"/>
      <w:bookmarkStart w:id="1088" w:name="_Toc16478"/>
      <w:bookmarkStart w:id="1089" w:name="_Toc8398"/>
      <w:bookmarkStart w:id="1090" w:name="_Toc10732"/>
      <w:bookmarkStart w:id="1091" w:name="_Toc305331282"/>
      <w:bookmarkStart w:id="1092" w:name="_Toc31359"/>
      <w:bookmarkStart w:id="1093" w:name="_Toc22944"/>
      <w:bookmarkStart w:id="1094" w:name="_Toc878"/>
      <w:bookmarkStart w:id="1095" w:name="_Toc22554"/>
      <w:bookmarkStart w:id="1096" w:name="_Toc9529"/>
      <w:bookmarkStart w:id="1097" w:name="_Toc10083"/>
      <w:bookmarkStart w:id="1098" w:name="_Toc34908997"/>
      <w:r>
        <w:rPr>
          <w:rFonts w:hint="eastAsia" w:ascii="宋体" w:hAnsi="宋体" w:eastAsia="宋体" w:cs="Times New Roman"/>
          <w:b/>
          <w:bCs/>
          <w:color w:val="auto"/>
          <w:kern w:val="0"/>
          <w:sz w:val="24"/>
          <w:szCs w:val="24"/>
          <w:highlight w:val="none"/>
          <w:lang w:val="en-US" w:eastAsia="zh-CN" w:bidi="ar-SA"/>
        </w:rPr>
        <w:t>工程用款计划</w:t>
      </w:r>
      <w:bookmarkEnd w:id="1087"/>
      <w:bookmarkEnd w:id="1088"/>
      <w:bookmarkEnd w:id="1089"/>
      <w:bookmarkEnd w:id="1090"/>
      <w:bookmarkEnd w:id="1091"/>
      <w:bookmarkEnd w:id="1092"/>
      <w:bookmarkEnd w:id="1093"/>
      <w:bookmarkEnd w:id="1094"/>
      <w:bookmarkEnd w:id="1095"/>
      <w:bookmarkEnd w:id="1096"/>
      <w:bookmarkEnd w:id="1097"/>
    </w:p>
    <w:p w14:paraId="4E2540A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的约定按工程进度计划向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提交按合同约定承包人有权得到支付的工程用款计划，以备</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查阅。如</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提出要求，承包人还应按要求提交修改的工程用款计划。</w:t>
      </w:r>
      <w:bookmarkEnd w:id="1098"/>
    </w:p>
    <w:p w14:paraId="5A138258">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099" w:name="_Toc28468"/>
      <w:bookmarkStart w:id="1100" w:name="_Toc26319"/>
      <w:bookmarkStart w:id="1101" w:name="_Toc34908999"/>
      <w:bookmarkStart w:id="1102" w:name="_Toc18021"/>
      <w:bookmarkStart w:id="1103" w:name="_Toc9923"/>
      <w:bookmarkStart w:id="1104" w:name="_Toc35656475"/>
      <w:bookmarkStart w:id="1105" w:name="_Toc302635757"/>
      <w:bookmarkStart w:id="1106" w:name="_Toc305331283"/>
      <w:bookmarkStart w:id="1107" w:name="_Toc31504"/>
      <w:bookmarkStart w:id="1108" w:name="_Toc21199"/>
      <w:bookmarkStart w:id="1109" w:name="_Toc31566"/>
      <w:bookmarkStart w:id="1110" w:name="_Toc2030"/>
      <w:bookmarkStart w:id="1111" w:name="_Toc35656977"/>
      <w:bookmarkStart w:id="1112" w:name="_Toc20128"/>
      <w:r>
        <w:rPr>
          <w:rFonts w:hint="eastAsia" w:ascii="华文细黑" w:hAnsi="宋体" w:eastAsia="宋体" w:cs="Times New Roman"/>
          <w:b/>
          <w:bCs/>
          <w:snapToGrid w:val="0"/>
          <w:color w:val="auto"/>
          <w:kern w:val="0"/>
          <w:sz w:val="28"/>
          <w:szCs w:val="44"/>
          <w:highlight w:val="none"/>
          <w:lang w:val="en-US" w:eastAsia="zh-CN" w:bidi="ar-SA"/>
        </w:rPr>
        <w:t>施工准备</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1901AF81">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113" w:name="_Toc7516"/>
      <w:bookmarkStart w:id="1114" w:name="_Toc305331284"/>
      <w:bookmarkStart w:id="1115" w:name="_Toc24210"/>
      <w:bookmarkStart w:id="1116" w:name="_Toc10040"/>
      <w:bookmarkStart w:id="1117" w:name="_Toc21544"/>
      <w:bookmarkStart w:id="1118" w:name="_Toc27532"/>
      <w:bookmarkStart w:id="1119" w:name="_Toc302635758"/>
      <w:bookmarkStart w:id="1120" w:name="_Toc13260"/>
      <w:bookmarkStart w:id="1121" w:name="_Toc9883"/>
      <w:bookmarkStart w:id="1122" w:name="_Toc28517"/>
      <w:bookmarkStart w:id="1123" w:name="_Toc4674"/>
      <w:bookmarkStart w:id="1124" w:name="_Toc34909002"/>
      <w:bookmarkStart w:id="1125" w:name="_Toc34909000"/>
      <w:r>
        <w:rPr>
          <w:rFonts w:hint="eastAsia" w:ascii="宋体" w:hAnsi="宋体" w:eastAsia="宋体" w:cs="Times New Roman"/>
          <w:b/>
          <w:bCs/>
          <w:color w:val="auto"/>
          <w:kern w:val="0"/>
          <w:sz w:val="24"/>
          <w:szCs w:val="24"/>
          <w:highlight w:val="none"/>
          <w:lang w:val="en-US" w:eastAsia="zh-CN" w:bidi="ar-SA"/>
        </w:rPr>
        <w:t>现场考察与勘察资料分析</w:t>
      </w:r>
      <w:bookmarkEnd w:id="1113"/>
      <w:bookmarkEnd w:id="1114"/>
      <w:bookmarkEnd w:id="1115"/>
      <w:bookmarkEnd w:id="1116"/>
      <w:bookmarkEnd w:id="1117"/>
      <w:bookmarkEnd w:id="1118"/>
      <w:bookmarkEnd w:id="1119"/>
      <w:bookmarkEnd w:id="1120"/>
      <w:bookmarkEnd w:id="1121"/>
      <w:bookmarkEnd w:id="1122"/>
      <w:bookmarkEnd w:id="1123"/>
    </w:p>
    <w:p w14:paraId="4791F02F">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w:t>
      </w:r>
      <w:bookmarkEnd w:id="1124"/>
      <w:r>
        <w:rPr>
          <w:rFonts w:hint="eastAsia" w:ascii="Times New Roman" w:hAnsi="Times New Roman" w:eastAsia="宋体" w:cs="Times New Roman"/>
          <w:color w:val="auto"/>
          <w:szCs w:val="24"/>
          <w:highlight w:val="none"/>
        </w:rPr>
        <w:t>发包人应对其所提供资料的准确性负责，</w:t>
      </w:r>
      <w:r>
        <w:rPr>
          <w:rFonts w:hint="eastAsia" w:ascii="宋体" w:hAnsi="宋体" w:eastAsia="宋体" w:cs="Times New Roman"/>
          <w:color w:val="auto"/>
          <w:kern w:val="0"/>
          <w:szCs w:val="24"/>
          <w:highlight w:val="none"/>
        </w:rPr>
        <w:t>承包人应对其对该资料的理解、判断和应用负责。</w:t>
      </w:r>
    </w:p>
    <w:p w14:paraId="702359A6">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1126" w:name="_Toc34909003"/>
      <w:r>
        <w:rPr>
          <w:rFonts w:hint="eastAsia" w:ascii="宋体" w:hAnsi="宋体" w:eastAsia="宋体" w:cs="Times New Roman"/>
          <w:color w:val="auto"/>
          <w:kern w:val="0"/>
          <w:szCs w:val="24"/>
          <w:highlight w:val="none"/>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w:t>
      </w:r>
      <w:bookmarkEnd w:id="1126"/>
      <w:bookmarkStart w:id="1127" w:name="_Toc34909004"/>
      <w:r>
        <w:rPr>
          <w:rFonts w:hint="eastAsia" w:ascii="宋体" w:hAnsi="宋体" w:eastAsia="宋体" w:cs="Times New Roman"/>
          <w:color w:val="auto"/>
          <w:kern w:val="0"/>
          <w:szCs w:val="24"/>
          <w:highlight w:val="none"/>
        </w:rPr>
        <w:t>承包人不得以对上述事项了解不够充分而向发包人索赔，也不得免除根据合同约定须承担的责任。</w:t>
      </w:r>
      <w:bookmarkEnd w:id="1127"/>
    </w:p>
    <w:p w14:paraId="319704BF">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128" w:name="_Toc302635759"/>
      <w:bookmarkStart w:id="1129" w:name="_Toc7346"/>
      <w:bookmarkStart w:id="1130" w:name="_Toc6634"/>
      <w:bookmarkStart w:id="1131" w:name="_Toc5931"/>
      <w:bookmarkStart w:id="1132" w:name="_Toc25879"/>
      <w:bookmarkStart w:id="1133" w:name="_Toc31810"/>
      <w:bookmarkStart w:id="1134" w:name="_Toc7519"/>
      <w:bookmarkStart w:id="1135" w:name="_Toc305331285"/>
      <w:bookmarkStart w:id="1136" w:name="_Toc25857"/>
      <w:bookmarkStart w:id="1137" w:name="_Toc8041"/>
      <w:bookmarkStart w:id="1138" w:name="_Toc28253"/>
      <w:bookmarkStart w:id="1139" w:name="_Toc34909008"/>
      <w:r>
        <w:rPr>
          <w:rFonts w:hint="eastAsia" w:ascii="宋体" w:hAnsi="宋体" w:eastAsia="宋体" w:cs="Times New Roman"/>
          <w:b/>
          <w:bCs/>
          <w:color w:val="auto"/>
          <w:kern w:val="0"/>
          <w:sz w:val="24"/>
          <w:szCs w:val="24"/>
          <w:highlight w:val="none"/>
          <w:lang w:val="en-US" w:eastAsia="zh-CN" w:bidi="ar-SA"/>
        </w:rPr>
        <w:t>施工场地提供</w:t>
      </w:r>
      <w:bookmarkEnd w:id="1128"/>
      <w:bookmarkEnd w:id="1129"/>
      <w:bookmarkEnd w:id="1130"/>
      <w:bookmarkEnd w:id="1131"/>
      <w:bookmarkEnd w:id="1132"/>
      <w:bookmarkEnd w:id="1133"/>
      <w:bookmarkEnd w:id="1134"/>
      <w:bookmarkEnd w:id="1135"/>
      <w:bookmarkEnd w:id="1136"/>
      <w:bookmarkEnd w:id="1137"/>
      <w:bookmarkEnd w:id="1138"/>
    </w:p>
    <w:p w14:paraId="5D8DE8A0">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bookmarkEnd w:id="1139"/>
      <w:bookmarkStart w:id="1140" w:name="_Toc34909009"/>
    </w:p>
    <w:p w14:paraId="1ACF2B2D">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⑵发包人未能按期办妥土地征用和搬迁手续，承包人在接到</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通知后，应按</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bookmarkEnd w:id="1140"/>
      <w:bookmarkStart w:id="1141" w:name="_Toc34909010"/>
    </w:p>
    <w:p w14:paraId="0488CBE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另有约定除外)。临时用地使用完毕后，承包人应自费将临时用地恢复原状。</w:t>
      </w:r>
      <w:bookmarkEnd w:id="1141"/>
    </w:p>
    <w:p w14:paraId="3045A8B5">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142" w:name="_Toc18147"/>
      <w:bookmarkStart w:id="1143" w:name="_Toc30094"/>
      <w:bookmarkStart w:id="1144" w:name="_Toc5560"/>
      <w:bookmarkStart w:id="1145" w:name="_Toc8742"/>
      <w:bookmarkStart w:id="1146" w:name="_Toc305331286"/>
      <w:bookmarkStart w:id="1147" w:name="_Toc32265"/>
      <w:bookmarkStart w:id="1148" w:name="_Toc12845"/>
      <w:bookmarkStart w:id="1149" w:name="_Toc12434"/>
      <w:bookmarkStart w:id="1150" w:name="_Toc19569"/>
      <w:bookmarkStart w:id="1151" w:name="_Toc12715"/>
      <w:bookmarkStart w:id="1152" w:name="_Toc302635760"/>
      <w:bookmarkStart w:id="1153" w:name="_Toc34909007"/>
      <w:r>
        <w:rPr>
          <w:rFonts w:hint="eastAsia" w:ascii="宋体" w:hAnsi="宋体" w:eastAsia="宋体" w:cs="Times New Roman"/>
          <w:b/>
          <w:bCs/>
          <w:color w:val="auto"/>
          <w:kern w:val="0"/>
          <w:sz w:val="24"/>
          <w:szCs w:val="24"/>
          <w:highlight w:val="none"/>
          <w:lang w:val="en-US" w:eastAsia="zh-CN" w:bidi="ar-SA"/>
        </w:rPr>
        <w:t>施工放线</w:t>
      </w:r>
      <w:bookmarkEnd w:id="1142"/>
      <w:bookmarkEnd w:id="1143"/>
      <w:bookmarkEnd w:id="1144"/>
      <w:bookmarkEnd w:id="1145"/>
      <w:bookmarkEnd w:id="1146"/>
      <w:bookmarkEnd w:id="1147"/>
      <w:bookmarkEnd w:id="1148"/>
      <w:bookmarkEnd w:id="1149"/>
      <w:bookmarkEnd w:id="1150"/>
      <w:bookmarkEnd w:id="1151"/>
      <w:bookmarkEnd w:id="1152"/>
    </w:p>
    <w:p w14:paraId="230ADA47">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⑴发包人应</w:t>
      </w:r>
      <w:r>
        <w:rPr>
          <w:rFonts w:ascii="宋体" w:hAnsi="宋体" w:eastAsia="宋体" w:cs="Times New Roman"/>
          <w:color w:val="auto"/>
          <w:kern w:val="0"/>
          <w:szCs w:val="24"/>
          <w:highlight w:val="none"/>
        </w:rPr>
        <w:t>在至迟不得晚于第</w:t>
      </w:r>
      <w:r>
        <w:rPr>
          <w:rFonts w:hint="eastAsia" w:ascii="宋体" w:hAnsi="宋体" w:eastAsia="宋体" w:cs="Times New Roman"/>
          <w:color w:val="auto"/>
          <w:kern w:val="0"/>
          <w:szCs w:val="24"/>
          <w:highlight w:val="none"/>
        </w:rPr>
        <w:t>11.1款〔</w:t>
      </w:r>
      <w:r>
        <w:rPr>
          <w:rFonts w:ascii="宋体" w:hAnsi="宋体" w:eastAsia="宋体" w:cs="Times New Roman"/>
          <w:color w:val="auto"/>
          <w:kern w:val="0"/>
          <w:szCs w:val="24"/>
          <w:highlight w:val="none"/>
        </w:rPr>
        <w:t>开工</w:t>
      </w:r>
      <w:r>
        <w:rPr>
          <w:rFonts w:hint="eastAsia" w:ascii="宋体" w:hAnsi="宋体" w:eastAsia="宋体" w:cs="Times New Roman"/>
          <w:color w:val="auto"/>
          <w:kern w:val="0"/>
          <w:szCs w:val="24"/>
          <w:highlight w:val="none"/>
        </w:rPr>
        <w:t>〕中开工通知书</w:t>
      </w:r>
      <w:r>
        <w:rPr>
          <w:rFonts w:ascii="宋体" w:hAnsi="宋体" w:eastAsia="宋体" w:cs="Times New Roman"/>
          <w:color w:val="auto"/>
          <w:kern w:val="0"/>
          <w:szCs w:val="24"/>
          <w:highlight w:val="none"/>
        </w:rPr>
        <w:t>载明的开工日期前7天通过监理人</w:t>
      </w:r>
      <w:r>
        <w:rPr>
          <w:rFonts w:hint="eastAsia" w:ascii="宋体" w:hAnsi="宋体" w:eastAsia="宋体" w:cs="Times New Roman"/>
          <w:color w:val="auto"/>
          <w:kern w:val="0"/>
          <w:szCs w:val="24"/>
          <w:highlight w:val="none"/>
        </w:rPr>
        <w:t>向承包人提供工程施工所需的原始基准点、基准线和基准标高，以及</w:t>
      </w:r>
      <w:r>
        <w:rPr>
          <w:rFonts w:hint="eastAsia" w:ascii="Times New Roman" w:hAnsi="Times New Roman" w:eastAsia="宋体" w:cs="Times New Roman"/>
          <w:color w:val="auto"/>
          <w:szCs w:val="24"/>
          <w:highlight w:val="none"/>
        </w:rPr>
        <w:t>工程项目范围内城市轨道交通隧道、给水管道、燃气管道分布情况，</w:t>
      </w:r>
      <w:r>
        <w:rPr>
          <w:rFonts w:hint="eastAsia" w:ascii="宋体" w:hAnsi="宋体" w:eastAsia="宋体" w:cs="Times New Roman"/>
          <w:color w:val="auto"/>
          <w:kern w:val="0"/>
          <w:szCs w:val="24"/>
          <w:highlight w:val="none"/>
        </w:rPr>
        <w:t>并对其真实准确性负责，同时承担由于其错误而引起的承包人的费用损失和工期延误的补偿责任。</w:t>
      </w:r>
    </w:p>
    <w:p w14:paraId="5F5B3D9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⑵承包人按上述基准负责对工程的所有部位正确定位，纠正在工程的位置、标高、尺寸或定线中的任何错误。</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对放样、准线或标高的核查，均不应解除承包人对其准确性所负的责任。</w:t>
      </w:r>
      <w:bookmarkEnd w:id="1153"/>
    </w:p>
    <w:p w14:paraId="1FAE316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施工过程中对施工现场内水准点等测量标志物的保护工作由承包人负责。</w:t>
      </w:r>
    </w:p>
    <w:p w14:paraId="2FB8D648">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4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fldChar w:fldCharType="end"/>
      </w:r>
      <w:r>
        <w:rPr>
          <w:rFonts w:hint="eastAsia" w:ascii="宋体" w:hAnsi="宋体" w:eastAsia="宋体" w:cs="Times New Roman"/>
          <w:color w:val="auto"/>
          <w:kern w:val="0"/>
          <w:szCs w:val="24"/>
          <w:highlight w:val="none"/>
        </w:rPr>
        <w:t>承包人应落实</w:t>
      </w:r>
      <w:r>
        <w:rPr>
          <w:rFonts w:hint="eastAsia" w:ascii="Times New Roman" w:hAnsi="Times New Roman" w:eastAsia="宋体" w:cs="Times New Roman"/>
          <w:color w:val="auto"/>
          <w:szCs w:val="24"/>
          <w:highlight w:val="none"/>
        </w:rPr>
        <w:t>工程项目范围内城市轨道交通隧道、给水管道、燃气管道的安全保护措施。</w:t>
      </w:r>
    </w:p>
    <w:bookmarkEnd w:id="1125"/>
    <w:p w14:paraId="23385A95">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154" w:name="_Toc4817"/>
      <w:bookmarkStart w:id="1155" w:name="_Toc11098"/>
      <w:bookmarkStart w:id="1156" w:name="_Toc20883"/>
      <w:bookmarkStart w:id="1157" w:name="_Toc14286"/>
      <w:bookmarkStart w:id="1158" w:name="_Toc1730"/>
      <w:bookmarkStart w:id="1159" w:name="_Toc26461"/>
      <w:bookmarkStart w:id="1160" w:name="_Toc26967"/>
      <w:bookmarkStart w:id="1161" w:name="_Toc302635763"/>
      <w:bookmarkStart w:id="1162" w:name="_Toc305331289"/>
      <w:bookmarkStart w:id="1163" w:name="_Toc31973"/>
      <w:bookmarkStart w:id="1164" w:name="_Toc13498"/>
      <w:r>
        <w:rPr>
          <w:rFonts w:hint="eastAsia" w:ascii="宋体" w:hAnsi="宋体" w:eastAsia="宋体" w:cs="Times New Roman"/>
          <w:b/>
          <w:bCs/>
          <w:color w:val="auto"/>
          <w:kern w:val="0"/>
          <w:sz w:val="24"/>
          <w:szCs w:val="24"/>
          <w:highlight w:val="none"/>
          <w:lang w:val="en-US" w:eastAsia="zh-CN" w:bidi="ar-SA"/>
        </w:rPr>
        <w:t>施工组织准备工作</w:t>
      </w:r>
      <w:bookmarkEnd w:id="1154"/>
      <w:bookmarkEnd w:id="1155"/>
      <w:bookmarkEnd w:id="1156"/>
      <w:bookmarkEnd w:id="1157"/>
      <w:bookmarkEnd w:id="1158"/>
      <w:bookmarkEnd w:id="1159"/>
      <w:bookmarkEnd w:id="1160"/>
      <w:bookmarkEnd w:id="1161"/>
      <w:bookmarkEnd w:id="1162"/>
      <w:bookmarkEnd w:id="1163"/>
      <w:bookmarkEnd w:id="1164"/>
    </w:p>
    <w:p w14:paraId="044813B1">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w:t>
      </w:r>
      <w:r>
        <w:rPr>
          <w:rFonts w:ascii="宋体" w:hAnsi="宋体" w:eastAsia="宋体" w:cs="Times New Roman"/>
          <w:color w:val="auto"/>
          <w:kern w:val="0"/>
          <w:szCs w:val="24"/>
          <w:highlight w:val="none"/>
        </w:rPr>
        <w:t>工程开工前，承包人应及时做好</w:t>
      </w:r>
      <w:r>
        <w:rPr>
          <w:rFonts w:hint="eastAsia" w:ascii="宋体" w:hAnsi="宋体" w:eastAsia="宋体" w:cs="Times New Roman"/>
          <w:color w:val="auto"/>
          <w:kern w:val="0"/>
          <w:szCs w:val="24"/>
          <w:highlight w:val="none"/>
        </w:rPr>
        <w:t>如下</w:t>
      </w:r>
      <w:r>
        <w:rPr>
          <w:rFonts w:ascii="宋体" w:hAnsi="宋体" w:eastAsia="宋体" w:cs="Times New Roman"/>
          <w:color w:val="auto"/>
          <w:kern w:val="0"/>
          <w:szCs w:val="24"/>
          <w:highlight w:val="none"/>
        </w:rPr>
        <w:t>施工</w:t>
      </w:r>
      <w:r>
        <w:rPr>
          <w:rFonts w:hint="eastAsia" w:ascii="宋体" w:hAnsi="宋体" w:eastAsia="宋体" w:cs="Times New Roman"/>
          <w:color w:val="auto"/>
          <w:kern w:val="0"/>
          <w:szCs w:val="24"/>
          <w:highlight w:val="none"/>
        </w:rPr>
        <w:t>组织</w:t>
      </w:r>
      <w:r>
        <w:rPr>
          <w:rFonts w:ascii="宋体" w:hAnsi="宋体" w:eastAsia="宋体" w:cs="Times New Roman"/>
          <w:color w:val="auto"/>
          <w:kern w:val="0"/>
          <w:szCs w:val="24"/>
          <w:highlight w:val="none"/>
        </w:rPr>
        <w:t>准备工作</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包括但不限于</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w:t>
      </w:r>
    </w:p>
    <w:p w14:paraId="49FEA966">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1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组建施工管理机构和专业作业队伍，并进行进场前的施工教育培训</w:t>
      </w:r>
      <w:r>
        <w:rPr>
          <w:rFonts w:hint="eastAsia" w:ascii="宋体" w:hAnsi="宋体" w:eastAsia="宋体" w:cs="Times New Roman"/>
          <w:color w:val="auto"/>
          <w:kern w:val="0"/>
          <w:szCs w:val="24"/>
          <w:highlight w:val="none"/>
        </w:rPr>
        <w:t>；</w:t>
      </w:r>
    </w:p>
    <w:p w14:paraId="70C2F4DA">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2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编制材料和设备供应计划并做好供应</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安排好预制构件和非标准件加工以及施工机具设备的维修保养工作</w:t>
      </w:r>
      <w:r>
        <w:rPr>
          <w:rFonts w:hint="eastAsia" w:ascii="宋体" w:hAnsi="宋体" w:eastAsia="宋体" w:cs="Times New Roman"/>
          <w:color w:val="auto"/>
          <w:kern w:val="0"/>
          <w:szCs w:val="24"/>
          <w:highlight w:val="none"/>
        </w:rPr>
        <w:t>；</w:t>
      </w:r>
    </w:p>
    <w:p w14:paraId="2F03E1B6">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3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核实场内搬迁项目情况，并报监理人交由发包人与有关部门处理</w:t>
      </w:r>
      <w:r>
        <w:rPr>
          <w:rFonts w:hint="eastAsia" w:ascii="宋体" w:hAnsi="宋体" w:eastAsia="宋体" w:cs="Times New Roman"/>
          <w:color w:val="auto"/>
          <w:kern w:val="0"/>
          <w:szCs w:val="24"/>
          <w:highlight w:val="none"/>
        </w:rPr>
        <w:t>；</w:t>
      </w:r>
    </w:p>
    <w:p w14:paraId="5BFB1FCB">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4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架设供电线路，接通施工用水管路，确定材料、设备等运输线路</w:t>
      </w:r>
      <w:r>
        <w:rPr>
          <w:rFonts w:hint="eastAsia" w:ascii="宋体" w:hAnsi="宋体" w:eastAsia="宋体" w:cs="Times New Roman"/>
          <w:color w:val="auto"/>
          <w:kern w:val="0"/>
          <w:szCs w:val="24"/>
          <w:highlight w:val="none"/>
        </w:rPr>
        <w:t>；</w:t>
      </w:r>
    </w:p>
    <w:p w14:paraId="72E22C5B">
      <w:pPr>
        <w:tabs>
          <w:tab w:val="left" w:pos="1620"/>
          <w:tab w:val="left" w:pos="2340"/>
        </w:tabs>
        <w:ind w:left="107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5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⑸</w:t>
      </w:r>
      <w:r>
        <w:rPr>
          <w:rFonts w:ascii="宋体" w:hAnsi="宋体" w:eastAsia="宋体" w:cs="Times New Roman"/>
          <w:color w:val="auto"/>
          <w:kern w:val="0"/>
          <w:szCs w:val="24"/>
          <w:highlight w:val="none"/>
        </w:rPr>
        <w:fldChar w:fldCharType="end"/>
      </w:r>
      <w:r>
        <w:rPr>
          <w:rFonts w:hint="eastAsia" w:ascii="宋体" w:hAnsi="宋体" w:eastAsia="宋体" w:cs="Times New Roman"/>
          <w:color w:val="auto"/>
          <w:kern w:val="0"/>
          <w:szCs w:val="24"/>
          <w:highlight w:val="none"/>
        </w:rPr>
        <w:t>做好场区的临时排水、</w:t>
      </w:r>
      <w:r>
        <w:rPr>
          <w:rFonts w:ascii="宋体" w:hAnsi="宋体" w:eastAsia="宋体" w:cs="Times New Roman"/>
          <w:color w:val="auto"/>
          <w:kern w:val="0"/>
          <w:szCs w:val="24"/>
          <w:highlight w:val="none"/>
        </w:rPr>
        <w:t>泄水口</w:t>
      </w:r>
      <w:r>
        <w:rPr>
          <w:rFonts w:hint="eastAsia" w:ascii="宋体" w:hAnsi="宋体" w:eastAsia="宋体" w:cs="Times New Roman"/>
          <w:color w:val="auto"/>
          <w:kern w:val="0"/>
          <w:szCs w:val="24"/>
          <w:highlight w:val="none"/>
        </w:rPr>
        <w:t>、车辆、车轮冲洗沟槽设施及场地、道路硬化等及其他全部临时工程；</w:t>
      </w:r>
    </w:p>
    <w:p w14:paraId="7EF8D8DA">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6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⑹</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组织施工机械设备和材料进场</w:t>
      </w:r>
      <w:r>
        <w:rPr>
          <w:rFonts w:hint="eastAsia" w:ascii="宋体" w:hAnsi="宋体" w:eastAsia="宋体" w:cs="Times New Roman"/>
          <w:color w:val="auto"/>
          <w:kern w:val="0"/>
          <w:szCs w:val="24"/>
          <w:highlight w:val="none"/>
        </w:rPr>
        <w:t>；</w:t>
      </w:r>
    </w:p>
    <w:p w14:paraId="676BE2CC">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7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⑺</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落实季节性施工措施</w:t>
      </w:r>
      <w:r>
        <w:rPr>
          <w:rFonts w:hint="eastAsia" w:ascii="宋体" w:hAnsi="宋体" w:eastAsia="宋体" w:cs="Times New Roman"/>
          <w:color w:val="auto"/>
          <w:kern w:val="0"/>
          <w:szCs w:val="24"/>
          <w:highlight w:val="none"/>
        </w:rPr>
        <w:t>；</w:t>
      </w:r>
    </w:p>
    <w:p w14:paraId="771653AB">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8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⑻</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向</w:t>
      </w:r>
      <w:r>
        <w:rPr>
          <w:rFonts w:hint="eastAsia" w:ascii="宋体" w:hAnsi="宋体" w:eastAsia="宋体" w:cs="Times New Roman"/>
          <w:color w:val="auto"/>
          <w:kern w:val="0"/>
          <w:szCs w:val="24"/>
          <w:highlight w:val="none"/>
        </w:rPr>
        <w:t>监理人</w:t>
      </w:r>
      <w:r>
        <w:rPr>
          <w:rFonts w:ascii="宋体" w:hAnsi="宋体" w:eastAsia="宋体" w:cs="Times New Roman"/>
          <w:color w:val="auto"/>
          <w:kern w:val="0"/>
          <w:szCs w:val="24"/>
          <w:highlight w:val="none"/>
        </w:rPr>
        <w:t>提交安全生产</w:t>
      </w:r>
      <w:r>
        <w:rPr>
          <w:rFonts w:hint="eastAsia" w:ascii="宋体" w:hAnsi="宋体" w:eastAsia="宋体" w:cs="Times New Roman"/>
          <w:color w:val="auto"/>
          <w:kern w:val="0"/>
          <w:szCs w:val="24"/>
          <w:highlight w:val="none"/>
        </w:rPr>
        <w:t>(含消防安全)</w:t>
      </w:r>
      <w:r>
        <w:rPr>
          <w:rFonts w:ascii="宋体" w:hAnsi="宋体" w:eastAsia="宋体" w:cs="Times New Roman"/>
          <w:color w:val="auto"/>
          <w:kern w:val="0"/>
          <w:szCs w:val="24"/>
          <w:highlight w:val="none"/>
        </w:rPr>
        <w:t>计划；落实安全、</w:t>
      </w:r>
      <w:r>
        <w:rPr>
          <w:rFonts w:hint="eastAsia" w:ascii="宋体" w:hAnsi="宋体" w:eastAsia="宋体" w:cs="Times New Roman"/>
          <w:color w:val="auto"/>
          <w:kern w:val="0"/>
          <w:szCs w:val="24"/>
          <w:highlight w:val="none"/>
        </w:rPr>
        <w:t>消防和保安措施，以及</w:t>
      </w:r>
      <w:r>
        <w:rPr>
          <w:rFonts w:ascii="宋体" w:hAnsi="宋体" w:eastAsia="宋体" w:cs="Times New Roman"/>
          <w:color w:val="auto"/>
          <w:kern w:val="0"/>
          <w:szCs w:val="24"/>
          <w:highlight w:val="none"/>
        </w:rPr>
        <w:t>文明施工管理措施。</w:t>
      </w:r>
    </w:p>
    <w:p w14:paraId="64016C92">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165" w:name="_Toc20058"/>
      <w:bookmarkStart w:id="1166" w:name="_Toc18232"/>
      <w:bookmarkStart w:id="1167" w:name="_Toc7168"/>
      <w:bookmarkStart w:id="1168" w:name="_Toc22068"/>
      <w:bookmarkStart w:id="1169" w:name="_Toc7763"/>
      <w:bookmarkStart w:id="1170" w:name="_Toc28373"/>
      <w:bookmarkStart w:id="1171" w:name="_Toc305331290"/>
      <w:bookmarkStart w:id="1172" w:name="_Toc19076"/>
      <w:bookmarkStart w:id="1173" w:name="_Toc18584"/>
      <w:bookmarkStart w:id="1174" w:name="_Toc302635764"/>
      <w:bookmarkStart w:id="1175" w:name="_Toc2860"/>
      <w:r>
        <w:rPr>
          <w:rFonts w:hint="eastAsia" w:ascii="宋体" w:hAnsi="宋体" w:eastAsia="宋体" w:cs="Times New Roman"/>
          <w:b/>
          <w:bCs/>
          <w:color w:val="auto"/>
          <w:kern w:val="0"/>
          <w:sz w:val="24"/>
          <w:szCs w:val="24"/>
          <w:highlight w:val="none"/>
          <w:lang w:val="en-US" w:eastAsia="zh-CN" w:bidi="ar-SA"/>
        </w:rPr>
        <w:t>施工技术准备工作</w:t>
      </w:r>
      <w:bookmarkEnd w:id="1165"/>
      <w:bookmarkEnd w:id="1166"/>
      <w:bookmarkEnd w:id="1167"/>
      <w:bookmarkEnd w:id="1168"/>
      <w:bookmarkEnd w:id="1169"/>
      <w:bookmarkEnd w:id="1170"/>
      <w:bookmarkEnd w:id="1171"/>
      <w:bookmarkEnd w:id="1172"/>
      <w:bookmarkEnd w:id="1173"/>
      <w:bookmarkEnd w:id="1174"/>
      <w:bookmarkEnd w:id="1175"/>
    </w:p>
    <w:p w14:paraId="2DF8B45A">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w:t>
      </w:r>
      <w:r>
        <w:rPr>
          <w:rFonts w:ascii="宋体" w:hAnsi="宋体" w:eastAsia="宋体" w:cs="Times New Roman"/>
          <w:color w:val="auto"/>
          <w:kern w:val="0"/>
          <w:szCs w:val="24"/>
          <w:highlight w:val="none"/>
        </w:rPr>
        <w:t>工程开工前，承包人应及时做好</w:t>
      </w:r>
      <w:r>
        <w:rPr>
          <w:rFonts w:hint="eastAsia" w:ascii="宋体" w:hAnsi="宋体" w:eastAsia="宋体" w:cs="Times New Roman"/>
          <w:color w:val="auto"/>
          <w:kern w:val="0"/>
          <w:szCs w:val="24"/>
          <w:highlight w:val="none"/>
        </w:rPr>
        <w:t>如下</w:t>
      </w:r>
      <w:r>
        <w:rPr>
          <w:rFonts w:ascii="宋体" w:hAnsi="宋体" w:eastAsia="宋体" w:cs="Times New Roman"/>
          <w:color w:val="auto"/>
          <w:kern w:val="0"/>
          <w:szCs w:val="24"/>
          <w:highlight w:val="none"/>
        </w:rPr>
        <w:t>施工</w:t>
      </w:r>
      <w:r>
        <w:rPr>
          <w:rFonts w:hint="eastAsia" w:ascii="宋体" w:hAnsi="宋体" w:eastAsia="宋体" w:cs="Times New Roman"/>
          <w:color w:val="auto"/>
          <w:kern w:val="0"/>
          <w:szCs w:val="24"/>
          <w:highlight w:val="none"/>
        </w:rPr>
        <w:t>技术</w:t>
      </w:r>
      <w:r>
        <w:rPr>
          <w:rFonts w:ascii="宋体" w:hAnsi="宋体" w:eastAsia="宋体" w:cs="Times New Roman"/>
          <w:color w:val="auto"/>
          <w:kern w:val="0"/>
          <w:szCs w:val="24"/>
          <w:highlight w:val="none"/>
        </w:rPr>
        <w:t>准备工作</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包括但不限于</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w:t>
      </w:r>
    </w:p>
    <w:p w14:paraId="0F6349A5">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熟悉、审核设计图，参加监理人</w:t>
      </w:r>
      <w:r>
        <w:rPr>
          <w:rFonts w:hint="eastAsia" w:ascii="宋体" w:hAnsi="宋体" w:eastAsia="宋体" w:cs="Times New Roman"/>
          <w:color w:val="auto"/>
          <w:kern w:val="0"/>
          <w:szCs w:val="24"/>
          <w:highlight w:val="none"/>
        </w:rPr>
        <w:t>组织的</w:t>
      </w:r>
      <w:r>
        <w:rPr>
          <w:rFonts w:ascii="宋体" w:hAnsi="宋体" w:eastAsia="宋体" w:cs="Times New Roman"/>
          <w:color w:val="auto"/>
          <w:kern w:val="0"/>
          <w:szCs w:val="24"/>
          <w:highlight w:val="none"/>
        </w:rPr>
        <w:t>设计交底和图纸会审</w:t>
      </w:r>
      <w:r>
        <w:rPr>
          <w:rFonts w:hint="eastAsia" w:ascii="宋体" w:hAnsi="宋体" w:eastAsia="宋体" w:cs="Times New Roman"/>
          <w:color w:val="auto"/>
          <w:kern w:val="0"/>
          <w:szCs w:val="24"/>
          <w:highlight w:val="none"/>
        </w:rPr>
        <w:t>；</w:t>
      </w:r>
    </w:p>
    <w:p w14:paraId="030428F8">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⑵参与</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组织的</w:t>
      </w:r>
      <w:r>
        <w:rPr>
          <w:rFonts w:ascii="宋体" w:hAnsi="宋体" w:eastAsia="宋体" w:cs="Times New Roman"/>
          <w:color w:val="auto"/>
          <w:kern w:val="0"/>
          <w:szCs w:val="24"/>
          <w:highlight w:val="none"/>
        </w:rPr>
        <w:t>测量交桩</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复测控制桩和水准点，并制定测量方案和监控量测方案</w:t>
      </w:r>
      <w:r>
        <w:rPr>
          <w:rFonts w:hint="eastAsia" w:ascii="宋体" w:hAnsi="宋体" w:eastAsia="宋体" w:cs="Times New Roman"/>
          <w:color w:val="auto"/>
          <w:kern w:val="0"/>
          <w:szCs w:val="24"/>
          <w:highlight w:val="none"/>
        </w:rPr>
        <w:t>；</w:t>
      </w:r>
    </w:p>
    <w:p w14:paraId="11874950">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按监理人要求，优化施工组织设计</w:t>
      </w:r>
      <w:r>
        <w:rPr>
          <w:rFonts w:hint="eastAsia" w:ascii="宋体" w:hAnsi="宋体" w:eastAsia="宋体" w:cs="Times New Roman"/>
          <w:color w:val="auto"/>
          <w:kern w:val="0"/>
          <w:szCs w:val="24"/>
          <w:highlight w:val="none"/>
        </w:rPr>
        <w:t>；</w:t>
      </w:r>
    </w:p>
    <w:p w14:paraId="31522B66">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做好技术交底和培训，安排好检验试验工作</w:t>
      </w:r>
      <w:r>
        <w:rPr>
          <w:rFonts w:hint="eastAsia" w:ascii="宋体" w:hAnsi="宋体" w:eastAsia="宋体" w:cs="Times New Roman"/>
          <w:color w:val="auto"/>
          <w:kern w:val="0"/>
          <w:szCs w:val="24"/>
          <w:highlight w:val="none"/>
        </w:rPr>
        <w:t>。</w:t>
      </w:r>
    </w:p>
    <w:p w14:paraId="48E808BD">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176" w:name="_Toc302635765"/>
      <w:bookmarkStart w:id="1177" w:name="_Toc27650"/>
      <w:bookmarkStart w:id="1178" w:name="_Toc25117"/>
      <w:bookmarkStart w:id="1179" w:name="_Toc26554"/>
      <w:bookmarkStart w:id="1180" w:name="_Toc25822"/>
      <w:bookmarkStart w:id="1181" w:name="_Toc305331291"/>
      <w:bookmarkStart w:id="1182" w:name="_Toc26979"/>
      <w:bookmarkStart w:id="1183" w:name="_Toc2714"/>
      <w:bookmarkStart w:id="1184" w:name="_Toc27114"/>
      <w:bookmarkStart w:id="1185" w:name="_Toc21014"/>
      <w:bookmarkStart w:id="1186" w:name="_Toc17821"/>
      <w:bookmarkStart w:id="1187" w:name="_Toc34909005"/>
      <w:r>
        <w:rPr>
          <w:rFonts w:hint="eastAsia" w:ascii="宋体" w:hAnsi="宋体" w:eastAsia="宋体" w:cs="Times New Roman"/>
          <w:b/>
          <w:bCs/>
          <w:color w:val="auto"/>
          <w:kern w:val="0"/>
          <w:sz w:val="24"/>
          <w:szCs w:val="24"/>
          <w:highlight w:val="none"/>
          <w:lang w:val="en-US" w:eastAsia="zh-CN" w:bidi="ar-SA"/>
        </w:rPr>
        <w:t>不利的外界障碍或条件</w:t>
      </w:r>
      <w:bookmarkEnd w:id="1176"/>
      <w:bookmarkEnd w:id="1177"/>
      <w:bookmarkEnd w:id="1178"/>
      <w:bookmarkEnd w:id="1179"/>
      <w:bookmarkEnd w:id="1180"/>
      <w:bookmarkEnd w:id="1181"/>
      <w:bookmarkEnd w:id="1182"/>
      <w:bookmarkEnd w:id="1183"/>
      <w:bookmarkEnd w:id="1184"/>
      <w:bookmarkEnd w:id="1185"/>
      <w:bookmarkEnd w:id="1186"/>
    </w:p>
    <w:p w14:paraId="5562C25F">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⑴在施工期间，如遇到承包人无法预见的外界障碍或条件，给承包人造成损失和(或)导致工期延误的，发包人应顺延延误的工期，费用的承担在专用条款中另行约定。</w:t>
      </w:r>
    </w:p>
    <w:p w14:paraId="58997F7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⑵在确定损失和(或)延误的工期时，应该考虑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已经发给承包人与此有关的指令，以及在没有</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具体指令情况下，承包人所采取的合理措施。</w:t>
      </w:r>
    </w:p>
    <w:p w14:paraId="4A02B34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⑶对于</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已经明确指出的不利的外界障碍或条件，均视为承包人在接受合同时已预见其影响因素并已在投标报价中计入由于其影响而可能发生的一切费用。</w:t>
      </w:r>
      <w:bookmarkEnd w:id="1187"/>
    </w:p>
    <w:p w14:paraId="1BB93795">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188" w:name="_Toc14913"/>
      <w:bookmarkStart w:id="1189" w:name="_Toc302635766"/>
      <w:bookmarkStart w:id="1190" w:name="_Toc305331292"/>
      <w:bookmarkStart w:id="1191" w:name="_Toc6539"/>
      <w:bookmarkStart w:id="1192" w:name="_Toc32024"/>
      <w:bookmarkStart w:id="1193" w:name="_Toc35656477"/>
      <w:bookmarkStart w:id="1194" w:name="_Toc11092"/>
      <w:bookmarkStart w:id="1195" w:name="_Toc34909012"/>
      <w:bookmarkStart w:id="1196" w:name="_Toc22680"/>
      <w:bookmarkStart w:id="1197" w:name="_Toc18261"/>
      <w:bookmarkStart w:id="1198" w:name="_Toc6832"/>
      <w:bookmarkStart w:id="1199" w:name="_Toc30048"/>
      <w:bookmarkStart w:id="1200" w:name="_Toc23016"/>
      <w:bookmarkStart w:id="1201" w:name="_Toc35656979"/>
      <w:r>
        <w:rPr>
          <w:rFonts w:hint="eastAsia" w:ascii="华文细黑" w:hAnsi="宋体" w:eastAsia="宋体" w:cs="Times New Roman"/>
          <w:b/>
          <w:bCs/>
          <w:snapToGrid w:val="0"/>
          <w:color w:val="auto"/>
          <w:kern w:val="0"/>
          <w:sz w:val="28"/>
          <w:szCs w:val="44"/>
          <w:highlight w:val="none"/>
          <w:lang w:val="en-US" w:eastAsia="zh-CN" w:bidi="ar-SA"/>
        </w:rPr>
        <w:t>开工及延期</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7C87723A">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202" w:name="_Toc16521"/>
      <w:bookmarkStart w:id="1203" w:name="_Toc5124"/>
      <w:bookmarkStart w:id="1204" w:name="_Toc20068"/>
      <w:bookmarkStart w:id="1205" w:name="_Toc32389"/>
      <w:bookmarkStart w:id="1206" w:name="_Toc19292"/>
      <w:bookmarkStart w:id="1207" w:name="_Toc305331293"/>
      <w:bookmarkStart w:id="1208" w:name="_Toc12842"/>
      <w:bookmarkStart w:id="1209" w:name="_Toc302635767"/>
      <w:bookmarkStart w:id="1210" w:name="_Toc21215"/>
      <w:bookmarkStart w:id="1211" w:name="_Toc23062"/>
      <w:bookmarkStart w:id="1212" w:name="_Toc14304"/>
      <w:r>
        <w:rPr>
          <w:rFonts w:hint="eastAsia" w:ascii="宋体" w:hAnsi="宋体" w:eastAsia="宋体" w:cs="Times New Roman"/>
          <w:b/>
          <w:bCs/>
          <w:color w:val="auto"/>
          <w:kern w:val="0"/>
          <w:sz w:val="24"/>
          <w:szCs w:val="24"/>
          <w:highlight w:val="none"/>
          <w:lang w:val="en-US" w:eastAsia="zh-CN" w:bidi="ar-SA"/>
        </w:rPr>
        <w:t>开工</w:t>
      </w:r>
      <w:bookmarkEnd w:id="1202"/>
      <w:bookmarkEnd w:id="1203"/>
      <w:bookmarkEnd w:id="1204"/>
      <w:bookmarkEnd w:id="1205"/>
      <w:bookmarkEnd w:id="1206"/>
      <w:bookmarkEnd w:id="1207"/>
      <w:bookmarkEnd w:id="1208"/>
      <w:bookmarkEnd w:id="1209"/>
      <w:bookmarkEnd w:id="1210"/>
      <w:bookmarkEnd w:id="1211"/>
      <w:bookmarkEnd w:id="1212"/>
    </w:p>
    <w:p w14:paraId="601152EA">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应按合同约定的开工日期在不少于7天前向承包人发出开工通知书，承包人应按合同约定的开工日期开始本工程或按专用条款13.1款约定的单项工程开工日期开始本工程中某单项工程的施工。</w:t>
      </w:r>
    </w:p>
    <w:p w14:paraId="70FE0154">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213" w:name="_Toc23652"/>
      <w:bookmarkStart w:id="1214" w:name="_Toc302635768"/>
      <w:bookmarkStart w:id="1215" w:name="_Toc6413"/>
      <w:bookmarkStart w:id="1216" w:name="_Toc9868"/>
      <w:bookmarkStart w:id="1217" w:name="_Toc32011"/>
      <w:bookmarkStart w:id="1218" w:name="_Toc12285"/>
      <w:bookmarkStart w:id="1219" w:name="_Toc1899"/>
      <w:bookmarkStart w:id="1220" w:name="_Toc305331294"/>
      <w:bookmarkStart w:id="1221" w:name="_Toc13531"/>
      <w:bookmarkStart w:id="1222" w:name="_Toc29096"/>
      <w:bookmarkStart w:id="1223" w:name="_Toc10260"/>
      <w:bookmarkStart w:id="1224" w:name="_Toc34909014"/>
      <w:r>
        <w:rPr>
          <w:rFonts w:hint="eastAsia" w:ascii="宋体" w:hAnsi="宋体" w:eastAsia="宋体" w:cs="Times New Roman"/>
          <w:b/>
          <w:bCs/>
          <w:color w:val="auto"/>
          <w:kern w:val="0"/>
          <w:sz w:val="24"/>
          <w:szCs w:val="24"/>
          <w:highlight w:val="none"/>
          <w:lang w:val="en-US" w:eastAsia="zh-CN" w:bidi="ar-SA"/>
        </w:rPr>
        <w:t>开工延期</w:t>
      </w:r>
      <w:bookmarkEnd w:id="1213"/>
      <w:bookmarkEnd w:id="1214"/>
      <w:bookmarkEnd w:id="1215"/>
      <w:bookmarkEnd w:id="1216"/>
      <w:bookmarkEnd w:id="1217"/>
      <w:bookmarkEnd w:id="1218"/>
      <w:bookmarkEnd w:id="1219"/>
      <w:bookmarkEnd w:id="1220"/>
      <w:bookmarkEnd w:id="1221"/>
      <w:bookmarkEnd w:id="1222"/>
      <w:bookmarkEnd w:id="1223"/>
    </w:p>
    <w:p w14:paraId="722F189C">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⑴承包人因自身的原因不能按本合同约定的开工日期开工，应在不少于本合同约定的开工日期前7天，以书面形式向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提出开工延期的要求和理由。</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bookmarkEnd w:id="1224"/>
      <w:r>
        <w:rPr>
          <w:rFonts w:hint="eastAsia" w:ascii="宋体" w:hAnsi="宋体" w:eastAsia="宋体" w:cs="Times New Roman"/>
          <w:color w:val="auto"/>
          <w:kern w:val="0"/>
          <w:szCs w:val="24"/>
          <w:highlight w:val="none"/>
        </w:rPr>
        <w:t>。</w:t>
      </w:r>
    </w:p>
    <w:p w14:paraId="464CB65F">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1225" w:name="_Toc34909015"/>
      <w:r>
        <w:rPr>
          <w:rFonts w:hint="eastAsia" w:ascii="宋体" w:hAnsi="宋体" w:eastAsia="宋体" w:cs="Times New Roman"/>
          <w:color w:val="auto"/>
          <w:kern w:val="0"/>
          <w:szCs w:val="24"/>
          <w:highlight w:val="none"/>
        </w:rPr>
        <w:t>⑵因发包人的原因造成承包人不能在本合同约定的开工日期开工，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应在不少于本合同约定的开工日期前7天，以书面形式通知承包人，延期开工并相应顺延工期。因发包人的原因延期开工给承包人造成损失的，发包人应赔偿承包人损失。</w:t>
      </w:r>
      <w:bookmarkEnd w:id="1225"/>
    </w:p>
    <w:p w14:paraId="68A3662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⑶按照11.2⑴、⑵款情形确定延期开工后，</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应在具备开工条件后至少提前7天向承包人发出开工通知书。</w:t>
      </w:r>
    </w:p>
    <w:p w14:paraId="7CEA4050">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226" w:name="_Toc35656980"/>
      <w:bookmarkStart w:id="1227" w:name="_Toc34909016"/>
      <w:bookmarkStart w:id="1228" w:name="_Toc35656478"/>
      <w:bookmarkStart w:id="1229" w:name="_Toc305331295"/>
      <w:bookmarkStart w:id="1230" w:name="_Toc28258"/>
      <w:bookmarkStart w:id="1231" w:name="_Toc302635769"/>
      <w:bookmarkStart w:id="1232" w:name="_Toc22920"/>
      <w:bookmarkStart w:id="1233" w:name="_Toc8515"/>
      <w:bookmarkStart w:id="1234" w:name="_Toc30864"/>
      <w:bookmarkStart w:id="1235" w:name="_Toc9059"/>
      <w:bookmarkStart w:id="1236" w:name="_Toc10600"/>
      <w:bookmarkStart w:id="1237" w:name="_Toc17397"/>
      <w:bookmarkStart w:id="1238" w:name="_Toc18118"/>
      <w:bookmarkStart w:id="1239" w:name="_Toc24383"/>
      <w:r>
        <w:rPr>
          <w:rFonts w:hint="eastAsia" w:ascii="华文细黑" w:hAnsi="宋体" w:eastAsia="宋体" w:cs="Times New Roman"/>
          <w:b/>
          <w:bCs/>
          <w:snapToGrid w:val="0"/>
          <w:color w:val="auto"/>
          <w:kern w:val="0"/>
          <w:sz w:val="28"/>
          <w:szCs w:val="44"/>
          <w:highlight w:val="none"/>
          <w:lang w:val="en-US" w:eastAsia="zh-CN" w:bidi="ar-SA"/>
        </w:rPr>
        <w:t>暂停施工和</w:t>
      </w:r>
      <w:bookmarkEnd w:id="1226"/>
      <w:bookmarkEnd w:id="1227"/>
      <w:bookmarkEnd w:id="1228"/>
      <w:r>
        <w:rPr>
          <w:rFonts w:hint="eastAsia" w:ascii="华文细黑" w:hAnsi="宋体" w:eastAsia="宋体" w:cs="Times New Roman"/>
          <w:b/>
          <w:bCs/>
          <w:snapToGrid w:val="0"/>
          <w:color w:val="auto"/>
          <w:kern w:val="0"/>
          <w:sz w:val="28"/>
          <w:szCs w:val="44"/>
          <w:highlight w:val="none"/>
          <w:lang w:val="en-US" w:eastAsia="zh-CN" w:bidi="ar-SA"/>
        </w:rPr>
        <w:t>恢复施工</w:t>
      </w:r>
      <w:bookmarkEnd w:id="1229"/>
      <w:bookmarkEnd w:id="1230"/>
      <w:bookmarkEnd w:id="1231"/>
      <w:bookmarkEnd w:id="1232"/>
      <w:bookmarkEnd w:id="1233"/>
      <w:bookmarkEnd w:id="1234"/>
      <w:bookmarkEnd w:id="1235"/>
      <w:bookmarkEnd w:id="1236"/>
      <w:bookmarkEnd w:id="1237"/>
      <w:bookmarkEnd w:id="1238"/>
      <w:bookmarkEnd w:id="1239"/>
    </w:p>
    <w:p w14:paraId="22F46752">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240" w:name="_Toc302635770"/>
      <w:bookmarkStart w:id="1241" w:name="_Toc27491"/>
      <w:bookmarkStart w:id="1242" w:name="_Toc24549"/>
      <w:bookmarkStart w:id="1243" w:name="_Toc28523"/>
      <w:bookmarkStart w:id="1244" w:name="_Toc20752"/>
      <w:bookmarkStart w:id="1245" w:name="_Toc30824"/>
      <w:bookmarkStart w:id="1246" w:name="_Toc1602"/>
      <w:bookmarkStart w:id="1247" w:name="_Toc20158"/>
      <w:bookmarkStart w:id="1248" w:name="_Toc9904"/>
      <w:bookmarkStart w:id="1249" w:name="_Toc8552"/>
      <w:bookmarkStart w:id="1250" w:name="_Toc305331296"/>
      <w:bookmarkStart w:id="1251" w:name="_Toc34909017"/>
      <w:r>
        <w:rPr>
          <w:rFonts w:ascii="宋体" w:hAnsi="宋体" w:eastAsia="宋体" w:cs="Times New Roman"/>
          <w:b/>
          <w:bCs/>
          <w:color w:val="auto"/>
          <w:kern w:val="0"/>
          <w:sz w:val="24"/>
          <w:szCs w:val="24"/>
          <w:highlight w:val="none"/>
          <w:lang w:val="en-US" w:eastAsia="zh-CN" w:bidi="ar-SA"/>
        </w:rPr>
        <w:t>发包人原因引起的暂停施工</w:t>
      </w:r>
      <w:bookmarkEnd w:id="1240"/>
      <w:bookmarkEnd w:id="1241"/>
      <w:bookmarkEnd w:id="1242"/>
      <w:bookmarkEnd w:id="1243"/>
      <w:bookmarkEnd w:id="1244"/>
      <w:bookmarkEnd w:id="1245"/>
      <w:bookmarkEnd w:id="1246"/>
      <w:bookmarkEnd w:id="1247"/>
      <w:bookmarkEnd w:id="1248"/>
      <w:bookmarkEnd w:id="1249"/>
    </w:p>
    <w:p w14:paraId="1DF055AC">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因发包人原因引起暂停施工的，监理人经发包人同意后，应及时下达暂停施工指示。情况紧急且监理人未及时下达暂停施工指示的，按照第</w:t>
      </w:r>
      <w:r>
        <w:rPr>
          <w:rFonts w:hint="eastAsia" w:ascii="宋体" w:hAnsi="宋体" w:eastAsia="宋体" w:cs="Times New Roman"/>
          <w:color w:val="auto"/>
          <w:kern w:val="0"/>
          <w:szCs w:val="24"/>
          <w:highlight w:val="none"/>
        </w:rPr>
        <w:t>12</w:t>
      </w:r>
      <w:r>
        <w:rPr>
          <w:rFonts w:ascii="宋体" w:hAnsi="宋体" w:eastAsia="宋体" w:cs="Times New Roman"/>
          <w:color w:val="auto"/>
          <w:kern w:val="0"/>
          <w:szCs w:val="24"/>
          <w:highlight w:val="none"/>
        </w:rPr>
        <w:t>.4</w:t>
      </w:r>
      <w:r>
        <w:rPr>
          <w:rFonts w:hint="eastAsia" w:ascii="宋体" w:hAnsi="宋体" w:eastAsia="宋体" w:cs="Times New Roman"/>
          <w:color w:val="auto"/>
          <w:kern w:val="0"/>
          <w:szCs w:val="24"/>
          <w:highlight w:val="none"/>
        </w:rPr>
        <w:t>款〔</w:t>
      </w:r>
      <w:r>
        <w:rPr>
          <w:rFonts w:ascii="宋体" w:hAnsi="宋体" w:eastAsia="宋体" w:cs="Times New Roman"/>
          <w:color w:val="auto"/>
          <w:kern w:val="0"/>
          <w:szCs w:val="24"/>
          <w:highlight w:val="none"/>
        </w:rPr>
        <w:t>紧急情况下的暂停施工</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执行。</w:t>
      </w:r>
    </w:p>
    <w:p w14:paraId="3B753977">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因发包人原因引起的暂停施工，发包人应承担由此增加的费用和（或）延误的工期，并支付承包人合理的利润。</w:t>
      </w:r>
    </w:p>
    <w:p w14:paraId="4051B72E">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252" w:name="_Toc30869"/>
      <w:bookmarkStart w:id="1253" w:name="_Toc31448"/>
      <w:bookmarkStart w:id="1254" w:name="_Toc302635771"/>
      <w:bookmarkStart w:id="1255" w:name="_Toc20420"/>
      <w:bookmarkStart w:id="1256" w:name="_Toc8789"/>
      <w:bookmarkStart w:id="1257" w:name="_Toc24326"/>
      <w:bookmarkStart w:id="1258" w:name="_Toc30809"/>
      <w:bookmarkStart w:id="1259" w:name="_Toc21352"/>
      <w:bookmarkStart w:id="1260" w:name="_Toc31081"/>
      <w:bookmarkStart w:id="1261" w:name="_Toc2296"/>
      <w:r>
        <w:rPr>
          <w:rFonts w:ascii="宋体" w:hAnsi="宋体" w:eastAsia="宋体" w:cs="Times New Roman"/>
          <w:b/>
          <w:bCs/>
          <w:color w:val="auto"/>
          <w:kern w:val="0"/>
          <w:sz w:val="24"/>
          <w:szCs w:val="24"/>
          <w:highlight w:val="none"/>
          <w:lang w:val="en-US" w:eastAsia="zh-CN" w:bidi="ar-SA"/>
        </w:rPr>
        <w:t>承包人原因引起的暂停施工</w:t>
      </w:r>
      <w:bookmarkEnd w:id="1252"/>
      <w:bookmarkEnd w:id="1253"/>
      <w:bookmarkEnd w:id="1254"/>
      <w:bookmarkEnd w:id="1255"/>
      <w:bookmarkEnd w:id="1256"/>
      <w:bookmarkEnd w:id="1257"/>
      <w:bookmarkEnd w:id="1258"/>
      <w:bookmarkEnd w:id="1259"/>
      <w:bookmarkEnd w:id="1260"/>
      <w:bookmarkEnd w:id="1261"/>
    </w:p>
    <w:p w14:paraId="2BCF784F">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因承包人原因引起的暂停施工，承包人应承担由此增加的费用和（或）延误的工期，且承包人在收到监理人复工指示后</w:t>
      </w:r>
      <w:r>
        <w:rPr>
          <w:rFonts w:hint="eastAsia" w:ascii="宋体" w:hAnsi="宋体" w:eastAsia="宋体" w:cs="Times New Roman"/>
          <w:color w:val="auto"/>
          <w:kern w:val="0"/>
          <w:szCs w:val="24"/>
          <w:highlight w:val="none"/>
        </w:rPr>
        <w:t>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约定的期限</w:t>
      </w:r>
      <w:r>
        <w:rPr>
          <w:rFonts w:ascii="宋体" w:hAnsi="宋体" w:eastAsia="宋体" w:cs="Times New Roman"/>
          <w:color w:val="auto"/>
          <w:kern w:val="0"/>
          <w:szCs w:val="24"/>
          <w:highlight w:val="none"/>
        </w:rPr>
        <w:t>内仍未复工的，视为第</w:t>
      </w:r>
      <w:r>
        <w:rPr>
          <w:rFonts w:hint="eastAsia" w:ascii="宋体" w:hAnsi="宋体" w:eastAsia="宋体" w:cs="Times New Roman"/>
          <w:color w:val="auto"/>
          <w:kern w:val="0"/>
          <w:szCs w:val="24"/>
          <w:highlight w:val="none"/>
          <w:lang w:val="en-US" w:eastAsia="zh-CN"/>
        </w:rPr>
        <w:t>29</w:t>
      </w:r>
      <w:r>
        <w:rPr>
          <w:rFonts w:hint="eastAsia" w:ascii="宋体" w:hAnsi="宋体" w:eastAsia="宋体" w:cs="Times New Roman"/>
          <w:color w:val="auto"/>
          <w:kern w:val="0"/>
          <w:szCs w:val="24"/>
          <w:highlight w:val="none"/>
        </w:rPr>
        <w:t>.2款〔</w:t>
      </w:r>
      <w:r>
        <w:rPr>
          <w:rFonts w:ascii="宋体" w:hAnsi="宋体" w:eastAsia="宋体" w:cs="Times New Roman"/>
          <w:color w:val="auto"/>
          <w:kern w:val="0"/>
          <w:szCs w:val="24"/>
          <w:highlight w:val="none"/>
        </w:rPr>
        <w:t>承包人违约</w:t>
      </w:r>
      <w:r>
        <w:rPr>
          <w:rFonts w:hint="eastAsia" w:ascii="宋体" w:hAnsi="宋体" w:eastAsia="宋体" w:cs="Times New Roman"/>
          <w:color w:val="auto"/>
          <w:kern w:val="0"/>
          <w:szCs w:val="24"/>
          <w:highlight w:val="none"/>
        </w:rPr>
        <w:t>〕第⑺</w:t>
      </w:r>
      <w:r>
        <w:rPr>
          <w:rFonts w:ascii="宋体" w:hAnsi="宋体" w:eastAsia="宋体" w:cs="Times New Roman"/>
          <w:color w:val="auto"/>
          <w:kern w:val="0"/>
          <w:szCs w:val="24"/>
          <w:highlight w:val="none"/>
        </w:rPr>
        <w:t>项约定的承包人无法继续履行合同的情形。</w:t>
      </w:r>
    </w:p>
    <w:p w14:paraId="5E18ED23">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262" w:name="_Toc12995"/>
      <w:bookmarkStart w:id="1263" w:name="_Toc21628"/>
      <w:bookmarkStart w:id="1264" w:name="_Toc14728"/>
      <w:bookmarkStart w:id="1265" w:name="_Toc19352"/>
      <w:bookmarkStart w:id="1266" w:name="_Toc12267"/>
      <w:bookmarkStart w:id="1267" w:name="_Toc302635772"/>
      <w:bookmarkStart w:id="1268" w:name="_Toc18747"/>
      <w:bookmarkStart w:id="1269" w:name="_Toc5855"/>
      <w:bookmarkStart w:id="1270" w:name="_Toc3428"/>
      <w:bookmarkStart w:id="1271" w:name="_Toc5745"/>
      <w:r>
        <w:rPr>
          <w:rFonts w:ascii="宋体" w:hAnsi="宋体" w:eastAsia="宋体" w:cs="Times New Roman"/>
          <w:b/>
          <w:bCs/>
          <w:color w:val="auto"/>
          <w:kern w:val="0"/>
          <w:sz w:val="24"/>
          <w:szCs w:val="24"/>
          <w:highlight w:val="none"/>
          <w:lang w:val="en-US" w:eastAsia="zh-CN" w:bidi="ar-SA"/>
        </w:rPr>
        <w:t>指示暂停施工</w:t>
      </w:r>
      <w:bookmarkEnd w:id="1262"/>
      <w:bookmarkEnd w:id="1263"/>
      <w:bookmarkEnd w:id="1264"/>
      <w:bookmarkEnd w:id="1265"/>
      <w:bookmarkEnd w:id="1266"/>
      <w:bookmarkEnd w:id="1267"/>
      <w:bookmarkEnd w:id="1268"/>
      <w:bookmarkEnd w:id="1269"/>
      <w:bookmarkEnd w:id="1270"/>
      <w:bookmarkEnd w:id="1271"/>
    </w:p>
    <w:p w14:paraId="0E36F6E9">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监理人认为有必要时，并经发包人批准后，可向承包人作出暂停施工的指示，承包人应按监理人指示暂停施工。</w:t>
      </w:r>
    </w:p>
    <w:p w14:paraId="5EB2EFF3">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272" w:name="_Toc5162"/>
      <w:bookmarkStart w:id="1273" w:name="_Toc19338"/>
      <w:bookmarkStart w:id="1274" w:name="_Toc28391"/>
      <w:bookmarkStart w:id="1275" w:name="_Toc25582"/>
      <w:bookmarkStart w:id="1276" w:name="_Toc32173"/>
      <w:bookmarkStart w:id="1277" w:name="_Toc9346"/>
      <w:bookmarkStart w:id="1278" w:name="_Toc10406"/>
      <w:bookmarkStart w:id="1279" w:name="_Toc302635773"/>
      <w:bookmarkStart w:id="1280" w:name="_Toc29340"/>
      <w:bookmarkStart w:id="1281" w:name="_Toc4504"/>
      <w:r>
        <w:rPr>
          <w:rFonts w:ascii="宋体" w:hAnsi="宋体" w:eastAsia="宋体" w:cs="Times New Roman"/>
          <w:b/>
          <w:bCs/>
          <w:color w:val="auto"/>
          <w:kern w:val="0"/>
          <w:sz w:val="24"/>
          <w:szCs w:val="24"/>
          <w:highlight w:val="none"/>
          <w:lang w:val="en-US" w:eastAsia="zh-CN" w:bidi="ar-SA"/>
        </w:rPr>
        <w:t>紧急情况下的暂停施工</w:t>
      </w:r>
      <w:bookmarkEnd w:id="1272"/>
      <w:bookmarkEnd w:id="1273"/>
      <w:bookmarkEnd w:id="1274"/>
      <w:bookmarkEnd w:id="1275"/>
      <w:bookmarkEnd w:id="1276"/>
      <w:bookmarkEnd w:id="1277"/>
      <w:bookmarkEnd w:id="1278"/>
      <w:bookmarkEnd w:id="1279"/>
      <w:bookmarkEnd w:id="1280"/>
      <w:bookmarkEnd w:id="1281"/>
    </w:p>
    <w:p w14:paraId="1264A54D">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w:t>
      </w:r>
      <w:r>
        <w:rPr>
          <w:rFonts w:hint="eastAsia" w:ascii="宋体" w:hAnsi="宋体" w:eastAsia="宋体" w:cs="Times New Roman"/>
          <w:color w:val="auto"/>
          <w:kern w:val="0"/>
          <w:szCs w:val="24"/>
          <w:highlight w:val="none"/>
          <w:lang w:val="en-US" w:eastAsia="zh-CN"/>
        </w:rPr>
        <w:t>31</w:t>
      </w:r>
      <w:r>
        <w:rPr>
          <w:rFonts w:ascii="宋体" w:hAnsi="宋体" w:eastAsia="宋体" w:cs="Times New Roman"/>
          <w:color w:val="auto"/>
          <w:kern w:val="0"/>
          <w:szCs w:val="24"/>
          <w:highlight w:val="none"/>
        </w:rPr>
        <w:t>条</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争议解决</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约定处理。</w:t>
      </w:r>
    </w:p>
    <w:p w14:paraId="70FBD2FF">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282" w:name="_Toc3570"/>
      <w:bookmarkStart w:id="1283" w:name="_Toc25721"/>
      <w:bookmarkStart w:id="1284" w:name="_Toc1268"/>
      <w:bookmarkStart w:id="1285" w:name="_Toc24096"/>
      <w:bookmarkStart w:id="1286" w:name="_Toc13502"/>
      <w:bookmarkStart w:id="1287" w:name="_Toc32447"/>
      <w:bookmarkStart w:id="1288" w:name="_Toc23717"/>
      <w:bookmarkStart w:id="1289" w:name="_Toc11758"/>
      <w:bookmarkStart w:id="1290" w:name="_Toc302635774"/>
      <w:bookmarkStart w:id="1291" w:name="_Toc7658"/>
      <w:r>
        <w:rPr>
          <w:rFonts w:ascii="宋体" w:hAnsi="宋体" w:eastAsia="宋体" w:cs="Times New Roman"/>
          <w:b/>
          <w:bCs/>
          <w:color w:val="auto"/>
          <w:kern w:val="0"/>
          <w:sz w:val="24"/>
          <w:szCs w:val="24"/>
          <w:highlight w:val="none"/>
          <w:lang w:val="en-US" w:eastAsia="zh-CN" w:bidi="ar-SA"/>
        </w:rPr>
        <w:t>暂停施工后的复工</w:t>
      </w:r>
      <w:bookmarkEnd w:id="1282"/>
      <w:bookmarkEnd w:id="1283"/>
      <w:bookmarkEnd w:id="1284"/>
      <w:bookmarkEnd w:id="1285"/>
      <w:bookmarkEnd w:id="1286"/>
      <w:bookmarkEnd w:id="1287"/>
      <w:bookmarkEnd w:id="1288"/>
      <w:bookmarkEnd w:id="1289"/>
      <w:bookmarkEnd w:id="1290"/>
      <w:bookmarkEnd w:id="1291"/>
    </w:p>
    <w:p w14:paraId="4283C506">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BD2DB10">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承包人无故拖延和拒绝复工的，承包人承担由此增加的费用和（或）延误的工期；因发包人原因无法按时复工的，按照第</w:t>
      </w:r>
      <w:r>
        <w:rPr>
          <w:rFonts w:hint="eastAsia" w:ascii="宋体" w:hAnsi="宋体" w:eastAsia="宋体" w:cs="Times New Roman"/>
          <w:color w:val="auto"/>
          <w:kern w:val="0"/>
          <w:szCs w:val="24"/>
          <w:highlight w:val="none"/>
        </w:rPr>
        <w:t>13.2款〔</w:t>
      </w:r>
      <w:r>
        <w:rPr>
          <w:rFonts w:ascii="宋体" w:hAnsi="宋体" w:eastAsia="宋体" w:cs="Times New Roman"/>
          <w:color w:val="auto"/>
          <w:kern w:val="0"/>
          <w:szCs w:val="24"/>
          <w:highlight w:val="none"/>
        </w:rPr>
        <w:t>因发包人原因导致工期延误</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约定办理。</w:t>
      </w:r>
    </w:p>
    <w:p w14:paraId="0CF9F669">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292" w:name="_Toc5610"/>
      <w:bookmarkStart w:id="1293" w:name="_Toc302635775"/>
      <w:bookmarkStart w:id="1294" w:name="_Toc16929"/>
      <w:bookmarkStart w:id="1295" w:name="_Toc26531"/>
      <w:bookmarkStart w:id="1296" w:name="_Toc2986"/>
      <w:bookmarkStart w:id="1297" w:name="_Toc31049"/>
      <w:bookmarkStart w:id="1298" w:name="_Toc8696"/>
      <w:bookmarkStart w:id="1299" w:name="_Toc22734"/>
      <w:bookmarkStart w:id="1300" w:name="_Toc19782"/>
      <w:bookmarkStart w:id="1301" w:name="_Toc18185"/>
      <w:r>
        <w:rPr>
          <w:rFonts w:ascii="宋体" w:hAnsi="宋体" w:eastAsia="宋体" w:cs="Times New Roman"/>
          <w:b/>
          <w:bCs/>
          <w:color w:val="auto"/>
          <w:kern w:val="0"/>
          <w:sz w:val="24"/>
          <w:szCs w:val="24"/>
          <w:highlight w:val="none"/>
          <w:lang w:val="en-US" w:eastAsia="zh-CN" w:bidi="ar-SA"/>
        </w:rPr>
        <w:t>暂停施工期间的工程照管</w:t>
      </w:r>
      <w:bookmarkEnd w:id="1292"/>
      <w:bookmarkEnd w:id="1293"/>
      <w:bookmarkEnd w:id="1294"/>
      <w:bookmarkEnd w:id="1295"/>
      <w:bookmarkEnd w:id="1296"/>
      <w:bookmarkEnd w:id="1297"/>
      <w:bookmarkEnd w:id="1298"/>
      <w:bookmarkEnd w:id="1299"/>
      <w:bookmarkEnd w:id="1300"/>
      <w:bookmarkEnd w:id="1301"/>
    </w:p>
    <w:p w14:paraId="5C8E4E84">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暂停施工期间，承包人应负责妥善照管工程并提供安全保障，由此增加的费用由责任方承担。</w:t>
      </w:r>
    </w:p>
    <w:bookmarkEnd w:id="1250"/>
    <w:bookmarkEnd w:id="1251"/>
    <w:p w14:paraId="0384A70B">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302" w:name="_Toc24563"/>
      <w:bookmarkStart w:id="1303" w:name="_Toc29750"/>
      <w:bookmarkStart w:id="1304" w:name="_Toc35656479"/>
      <w:bookmarkStart w:id="1305" w:name="_Toc34909021"/>
      <w:bookmarkStart w:id="1306" w:name="_Toc15335"/>
      <w:bookmarkStart w:id="1307" w:name="_Toc28482"/>
      <w:bookmarkStart w:id="1308" w:name="_Toc31915"/>
      <w:bookmarkStart w:id="1309" w:name="_Toc305331299"/>
      <w:bookmarkStart w:id="1310" w:name="_Toc2049"/>
      <w:bookmarkStart w:id="1311" w:name="_Toc1086"/>
      <w:bookmarkStart w:id="1312" w:name="_Toc35656981"/>
      <w:bookmarkStart w:id="1313" w:name="_Toc302635776"/>
      <w:bookmarkStart w:id="1314" w:name="_Toc17308"/>
      <w:bookmarkStart w:id="1315" w:name="_Toc14659"/>
      <w:r>
        <w:rPr>
          <w:rFonts w:hint="eastAsia" w:ascii="华文细黑" w:hAnsi="宋体" w:eastAsia="宋体" w:cs="Times New Roman"/>
          <w:b/>
          <w:bCs/>
          <w:snapToGrid w:val="0"/>
          <w:color w:val="auto"/>
          <w:kern w:val="0"/>
          <w:sz w:val="28"/>
          <w:szCs w:val="44"/>
          <w:highlight w:val="none"/>
          <w:lang w:val="en-US" w:eastAsia="zh-CN" w:bidi="ar-SA"/>
        </w:rPr>
        <w:t>工期及延误</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7949EE9E">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316" w:name="_Toc19496"/>
      <w:bookmarkStart w:id="1317" w:name="_Toc11683"/>
      <w:bookmarkStart w:id="1318" w:name="_Toc4711"/>
      <w:bookmarkStart w:id="1319" w:name="_Toc6891"/>
      <w:bookmarkStart w:id="1320" w:name="_Toc305331300"/>
      <w:bookmarkStart w:id="1321" w:name="_Toc17827"/>
      <w:bookmarkStart w:id="1322" w:name="_Toc15679"/>
      <w:bookmarkStart w:id="1323" w:name="_Toc22490"/>
      <w:bookmarkStart w:id="1324" w:name="_Toc20714"/>
      <w:bookmarkStart w:id="1325" w:name="_Toc3082"/>
      <w:bookmarkStart w:id="1326" w:name="_Toc302635777"/>
      <w:bookmarkStart w:id="1327" w:name="_Toc34909022"/>
      <w:r>
        <w:rPr>
          <w:rFonts w:hint="eastAsia" w:ascii="宋体" w:hAnsi="宋体" w:eastAsia="宋体" w:cs="Times New Roman"/>
          <w:b/>
          <w:bCs/>
          <w:color w:val="auto"/>
          <w:kern w:val="0"/>
          <w:sz w:val="24"/>
          <w:szCs w:val="24"/>
          <w:highlight w:val="none"/>
          <w:lang w:val="en-US" w:eastAsia="zh-CN" w:bidi="ar-SA"/>
        </w:rPr>
        <w:t>工期</w:t>
      </w:r>
      <w:bookmarkEnd w:id="1316"/>
      <w:bookmarkEnd w:id="1317"/>
      <w:bookmarkEnd w:id="1318"/>
      <w:bookmarkEnd w:id="1319"/>
      <w:bookmarkEnd w:id="1320"/>
      <w:bookmarkEnd w:id="1321"/>
      <w:bookmarkEnd w:id="1322"/>
      <w:bookmarkEnd w:id="1323"/>
      <w:bookmarkEnd w:id="1324"/>
      <w:bookmarkEnd w:id="1325"/>
      <w:bookmarkEnd w:id="1326"/>
    </w:p>
    <w:p w14:paraId="5D014E9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本工程须在本合同协议书中约定的时间内完成，或在根据第13.2款〔因发包人原因导致工期延误〕约定的延长期限内完成。本工程的任何单项工程须在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约定的各段时间内完成，或在根据第13.2款〔因发包人原因导致工期延误〕约定的延长期限内完成。</w:t>
      </w:r>
      <w:bookmarkEnd w:id="1327"/>
      <w:bookmarkStart w:id="1328" w:name="_Toc34909023"/>
    </w:p>
    <w:p w14:paraId="2539D3CF">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329" w:name="_Toc26717"/>
      <w:bookmarkStart w:id="1330" w:name="_Toc302635778"/>
      <w:bookmarkStart w:id="1331" w:name="_Toc32558"/>
      <w:bookmarkStart w:id="1332" w:name="_Toc26591"/>
      <w:bookmarkStart w:id="1333" w:name="_Toc21209"/>
      <w:bookmarkStart w:id="1334" w:name="_Toc28407"/>
      <w:bookmarkStart w:id="1335" w:name="_Toc25679"/>
      <w:bookmarkStart w:id="1336" w:name="_Toc12238"/>
      <w:bookmarkStart w:id="1337" w:name="_Toc26607"/>
      <w:bookmarkStart w:id="1338" w:name="_Toc6186"/>
      <w:bookmarkStart w:id="1339" w:name="_Toc305331301"/>
      <w:r>
        <w:rPr>
          <w:rFonts w:ascii="宋体" w:hAnsi="宋体" w:eastAsia="宋体" w:cs="Times New Roman"/>
          <w:b/>
          <w:bCs/>
          <w:color w:val="auto"/>
          <w:kern w:val="0"/>
          <w:sz w:val="24"/>
          <w:szCs w:val="24"/>
          <w:highlight w:val="none"/>
          <w:lang w:val="en-US" w:eastAsia="zh-CN" w:bidi="ar-SA"/>
        </w:rPr>
        <w:t>因发包人原因导致工期延误</w:t>
      </w:r>
      <w:bookmarkEnd w:id="1329"/>
      <w:bookmarkEnd w:id="1330"/>
      <w:bookmarkEnd w:id="1331"/>
      <w:bookmarkEnd w:id="1332"/>
      <w:bookmarkEnd w:id="1333"/>
      <w:bookmarkEnd w:id="1334"/>
      <w:bookmarkEnd w:id="1335"/>
      <w:bookmarkEnd w:id="1336"/>
      <w:bookmarkEnd w:id="1337"/>
      <w:bookmarkEnd w:id="1338"/>
    </w:p>
    <w:p w14:paraId="0AAAEACB">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 xml:space="preserve">在合同履行过程中，因下列情况导致工期延误和（或）费用增加的，由发包人承担由此延误的工期和（或）增加的费用，且发包人应支付承包人合理的利润： </w:t>
      </w:r>
    </w:p>
    <w:p w14:paraId="3CB82372">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1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发包人未能按合同约定提供图纸或所提供图纸不符合合同约定的；</w:t>
      </w:r>
    </w:p>
    <w:p w14:paraId="590763D1">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2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发包人未能按合同约定提供施工现场、施工条件、基础资料、许可、批准等开工条件的；</w:t>
      </w:r>
    </w:p>
    <w:p w14:paraId="71B1E005">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3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发包人提供的测量基准点、基准线和水准点及其书面资料存在错误或疏漏的；</w:t>
      </w:r>
    </w:p>
    <w:p w14:paraId="3DFE0BB9">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4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发包人未能在计划开工日期之日起7天内同意下达开工通知的；</w:t>
      </w:r>
    </w:p>
    <w:p w14:paraId="77272BC1">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5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⑸</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发包人未能按合同约定日期支付工程预付款、进度款</w:t>
      </w:r>
      <w:r>
        <w:rPr>
          <w:rFonts w:hint="eastAsia" w:ascii="宋体" w:hAnsi="宋体" w:eastAsia="宋体" w:cs="Times New Roman"/>
          <w:color w:val="auto"/>
          <w:kern w:val="0"/>
          <w:szCs w:val="24"/>
          <w:highlight w:val="none"/>
          <w:lang w:eastAsia="zh-CN"/>
        </w:rPr>
        <w:t>、过程结算款</w:t>
      </w:r>
      <w:r>
        <w:rPr>
          <w:rFonts w:ascii="宋体" w:hAnsi="宋体" w:eastAsia="宋体" w:cs="Times New Roman"/>
          <w:color w:val="auto"/>
          <w:kern w:val="0"/>
          <w:szCs w:val="24"/>
          <w:highlight w:val="none"/>
        </w:rPr>
        <w:t>或竣工结算款的；</w:t>
      </w:r>
    </w:p>
    <w:p w14:paraId="3F0CFE67">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6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⑹</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监理人未按合同约定发出指示、批准等文件的；</w:t>
      </w:r>
    </w:p>
    <w:p w14:paraId="1D2251B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7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⑺</w:t>
      </w:r>
      <w:r>
        <w:rPr>
          <w:rFonts w:ascii="宋体" w:hAnsi="宋体" w:eastAsia="宋体" w:cs="Times New Roman"/>
          <w:color w:val="auto"/>
          <w:kern w:val="0"/>
          <w:szCs w:val="24"/>
          <w:highlight w:val="none"/>
        </w:rPr>
        <w:fldChar w:fldCharType="end"/>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中约定的其他情形。</w:t>
      </w:r>
    </w:p>
    <w:p w14:paraId="1C9B786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因发包人原因未按计划开工日期开工的，发包人应按实际开工日期顺延竣工日期，确保实际工期不低于合同约定的工期总日历天数。因发包人原因导致工期延误需要修订施工进度计划的，按照第9.3</w:t>
      </w:r>
      <w:r>
        <w:rPr>
          <w:rFonts w:hint="eastAsia" w:ascii="宋体" w:hAnsi="宋体" w:eastAsia="宋体" w:cs="Times New Roman"/>
          <w:color w:val="auto"/>
          <w:kern w:val="0"/>
          <w:szCs w:val="24"/>
          <w:highlight w:val="none"/>
        </w:rPr>
        <w:t>条〔工程</w:t>
      </w:r>
      <w:r>
        <w:rPr>
          <w:rFonts w:ascii="宋体" w:hAnsi="宋体" w:eastAsia="宋体" w:cs="Times New Roman"/>
          <w:color w:val="auto"/>
          <w:kern w:val="0"/>
          <w:szCs w:val="24"/>
          <w:highlight w:val="none"/>
        </w:rPr>
        <w:t>进度计划</w:t>
      </w:r>
      <w:r>
        <w:rPr>
          <w:rFonts w:hint="eastAsia" w:ascii="宋体" w:hAnsi="宋体" w:eastAsia="宋体" w:cs="Times New Roman"/>
          <w:color w:val="auto"/>
          <w:kern w:val="0"/>
          <w:szCs w:val="24"/>
          <w:highlight w:val="none"/>
        </w:rPr>
        <w:t>〕对进度计划进行修订</w:t>
      </w:r>
      <w:r>
        <w:rPr>
          <w:rFonts w:ascii="宋体" w:hAnsi="宋体" w:eastAsia="宋体" w:cs="Times New Roman"/>
          <w:color w:val="auto"/>
          <w:kern w:val="0"/>
          <w:szCs w:val="24"/>
          <w:highlight w:val="none"/>
        </w:rPr>
        <w:t>。</w:t>
      </w:r>
    </w:p>
    <w:p w14:paraId="7737850C">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340" w:name="_Toc2602"/>
      <w:bookmarkStart w:id="1341" w:name="_Toc23495"/>
      <w:bookmarkStart w:id="1342" w:name="_Toc4625"/>
      <w:bookmarkStart w:id="1343" w:name="_Toc7631"/>
      <w:bookmarkStart w:id="1344" w:name="_Toc12640"/>
      <w:bookmarkStart w:id="1345" w:name="_Toc3579"/>
      <w:bookmarkStart w:id="1346" w:name="_Toc302635779"/>
      <w:bookmarkStart w:id="1347" w:name="_Toc28938"/>
      <w:bookmarkStart w:id="1348" w:name="_Toc27314"/>
      <w:bookmarkStart w:id="1349" w:name="_Toc3375"/>
      <w:r>
        <w:rPr>
          <w:rFonts w:ascii="宋体" w:hAnsi="宋体" w:eastAsia="宋体" w:cs="Times New Roman"/>
          <w:b/>
          <w:bCs/>
          <w:color w:val="auto"/>
          <w:kern w:val="0"/>
          <w:sz w:val="24"/>
          <w:szCs w:val="24"/>
          <w:highlight w:val="none"/>
          <w:lang w:val="en-US" w:eastAsia="zh-CN" w:bidi="ar-SA"/>
        </w:rPr>
        <w:t>因承包人原因导致工期延误</w:t>
      </w:r>
      <w:bookmarkEnd w:id="1340"/>
      <w:bookmarkEnd w:id="1341"/>
      <w:bookmarkEnd w:id="1342"/>
      <w:bookmarkEnd w:id="1343"/>
      <w:bookmarkEnd w:id="1344"/>
      <w:bookmarkEnd w:id="1345"/>
      <w:bookmarkEnd w:id="1346"/>
      <w:bookmarkEnd w:id="1347"/>
      <w:bookmarkEnd w:id="1348"/>
      <w:bookmarkEnd w:id="1349"/>
    </w:p>
    <w:p w14:paraId="3FCFD4E6">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1350" w:name="_Toc296503076"/>
      <w:bookmarkStart w:id="1351" w:name="_Toc296346577"/>
      <w:r>
        <w:rPr>
          <w:rFonts w:ascii="宋体" w:hAnsi="宋体" w:eastAsia="宋体" w:cs="Times New Roman"/>
          <w:color w:val="auto"/>
          <w:kern w:val="0"/>
          <w:szCs w:val="24"/>
          <w:highlight w:val="none"/>
        </w:rPr>
        <w:t>因</w:t>
      </w:r>
      <w:bookmarkEnd w:id="1350"/>
      <w:bookmarkEnd w:id="1351"/>
      <w:r>
        <w:rPr>
          <w:rFonts w:ascii="宋体" w:hAnsi="宋体" w:eastAsia="宋体" w:cs="Times New Roman"/>
          <w:color w:val="auto"/>
          <w:kern w:val="0"/>
          <w:szCs w:val="24"/>
          <w:highlight w:val="none"/>
        </w:rPr>
        <w:t>承包人原因造成工期延误的，可在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中约定逾期竣工违约金的计算方法和逾期竣工违约金的上限。承包人支付逾期竣工违约金后，不免除承包人继续完成工程及修补缺陷的义务。</w:t>
      </w:r>
      <w:bookmarkEnd w:id="1328"/>
      <w:bookmarkEnd w:id="1339"/>
    </w:p>
    <w:p w14:paraId="16837CE4">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352" w:name="_Toc16387"/>
      <w:bookmarkStart w:id="1353" w:name="_Toc27253"/>
      <w:bookmarkStart w:id="1354" w:name="_Toc302635781"/>
      <w:bookmarkStart w:id="1355" w:name="_Toc12870"/>
      <w:bookmarkStart w:id="1356" w:name="_Toc21295"/>
      <w:bookmarkStart w:id="1357" w:name="_Toc29020"/>
      <w:bookmarkStart w:id="1358" w:name="_Toc28418"/>
      <w:bookmarkStart w:id="1359" w:name="_Toc22435"/>
      <w:bookmarkStart w:id="1360" w:name="_Toc8948"/>
      <w:bookmarkStart w:id="1361" w:name="_Toc305331302"/>
      <w:bookmarkStart w:id="1362" w:name="_Toc11402"/>
      <w:r>
        <w:rPr>
          <w:rFonts w:hint="eastAsia" w:ascii="宋体" w:hAnsi="宋体" w:eastAsia="宋体" w:cs="Times New Roman"/>
          <w:b/>
          <w:bCs/>
          <w:color w:val="auto"/>
          <w:kern w:val="0"/>
          <w:sz w:val="24"/>
          <w:szCs w:val="24"/>
          <w:highlight w:val="none"/>
          <w:lang w:val="en-US" w:eastAsia="zh-CN" w:bidi="ar-SA"/>
        </w:rPr>
        <w:t>提前竣工</w:t>
      </w:r>
      <w:bookmarkEnd w:id="1352"/>
      <w:bookmarkEnd w:id="1353"/>
      <w:bookmarkEnd w:id="1354"/>
      <w:bookmarkEnd w:id="1355"/>
      <w:bookmarkEnd w:id="1356"/>
      <w:bookmarkEnd w:id="1357"/>
      <w:bookmarkEnd w:id="1358"/>
      <w:bookmarkEnd w:id="1359"/>
      <w:bookmarkEnd w:id="1360"/>
      <w:bookmarkEnd w:id="1361"/>
      <w:bookmarkEnd w:id="1362"/>
    </w:p>
    <w:p w14:paraId="7C6615E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eastAsia="宋体" w:cs="Times New Roman"/>
          <w:color w:val="auto"/>
          <w:kern w:val="0"/>
          <w:szCs w:val="24"/>
          <w:highlight w:val="none"/>
        </w:rPr>
        <w:t>承包人认为提前竣工指示无法执行的，应向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和发包人提出书面异议，发包人和</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应在收到异议后7天内予以答复。任何情况下，发包人不得压缩合理工期。</w:t>
      </w:r>
    </w:p>
    <w:p w14:paraId="2B52608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⑵承包人提出提前竣工的，应</w:t>
      </w:r>
      <w:r>
        <w:rPr>
          <w:rFonts w:ascii="宋体" w:hAnsi="宋体" w:eastAsia="宋体" w:cs="Times New Roman"/>
          <w:color w:val="auto"/>
          <w:kern w:val="0"/>
          <w:szCs w:val="24"/>
          <w:highlight w:val="none"/>
        </w:rPr>
        <w:t>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w:t>
      </w:r>
      <w:r>
        <w:rPr>
          <w:rFonts w:hint="eastAsia" w:ascii="宋体" w:hAnsi="宋体" w:eastAsia="宋体" w:cs="Times New Roman"/>
          <w:color w:val="auto"/>
          <w:kern w:val="0"/>
          <w:szCs w:val="24"/>
          <w:highlight w:val="none"/>
        </w:rPr>
        <w:t>和承包人协商</w:t>
      </w:r>
      <w:r>
        <w:rPr>
          <w:rFonts w:ascii="宋体" w:hAnsi="宋体" w:eastAsia="宋体" w:cs="Times New Roman"/>
          <w:color w:val="auto"/>
          <w:kern w:val="0"/>
          <w:szCs w:val="24"/>
          <w:highlight w:val="none"/>
        </w:rPr>
        <w:t>承担。</w:t>
      </w:r>
    </w:p>
    <w:p w14:paraId="673ADDD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发包人要求承包人提前竣工，或承包人提出提前竣工的建议能够给发包人带来效益的，承发包双方可以在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中约定提前竣工的奖励。</w:t>
      </w:r>
    </w:p>
    <w:p w14:paraId="6B862F6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中约定压缩工期补偿费用计算方法。</w:t>
      </w:r>
    </w:p>
    <w:p w14:paraId="2A9BEBBC">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363" w:name="_Toc305331304"/>
      <w:bookmarkStart w:id="1364" w:name="_Toc265849470"/>
      <w:bookmarkStart w:id="1365" w:name="_Toc2586"/>
      <w:bookmarkStart w:id="1366" w:name="_Toc302635783"/>
      <w:bookmarkStart w:id="1367" w:name="_Toc13663"/>
      <w:bookmarkStart w:id="1368" w:name="_Toc269720080"/>
      <w:bookmarkStart w:id="1369" w:name="_Toc2801"/>
      <w:bookmarkStart w:id="1370" w:name="_Toc24226"/>
      <w:bookmarkStart w:id="1371" w:name="_Toc94"/>
      <w:bookmarkStart w:id="1372" w:name="_Toc22783"/>
      <w:bookmarkStart w:id="1373" w:name="_Toc24529"/>
      <w:bookmarkStart w:id="1374" w:name="_Toc23181"/>
      <w:bookmarkStart w:id="1375" w:name="_Toc21274"/>
      <w:r>
        <w:rPr>
          <w:rFonts w:hint="eastAsia" w:ascii="宋体" w:hAnsi="宋体" w:eastAsia="宋体" w:cs="Times New Roman"/>
          <w:b/>
          <w:bCs/>
          <w:color w:val="auto"/>
          <w:kern w:val="0"/>
          <w:sz w:val="24"/>
          <w:szCs w:val="24"/>
          <w:highlight w:val="none"/>
          <w:lang w:val="en-US" w:eastAsia="zh-CN" w:bidi="ar-SA"/>
        </w:rPr>
        <w:t>工作时间的限制</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10657F4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承包人在夜间或国家规定的节假日进行永久工程的施工应经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的认可，并应遵守当地政府的有关规定或取得有关部门的批准，但是为了抢救生命或保护财产，或为了工程的安全、质量而不可避免的或绝对必要的作业，则不必事先经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的许可，但应在事后立即向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报告。</w:t>
      </w:r>
    </w:p>
    <w:p w14:paraId="523FC18C">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1376" w:name="_Toc20388"/>
      <w:bookmarkStart w:id="1377" w:name="_Toc302635785"/>
      <w:bookmarkStart w:id="1378" w:name="_Toc305331305"/>
      <w:bookmarkStart w:id="1379" w:name="_Toc30026"/>
      <w:bookmarkStart w:id="1380" w:name="_Toc9937"/>
      <w:bookmarkStart w:id="1381" w:name="_Toc32229"/>
      <w:bookmarkStart w:id="1382" w:name="_Toc13314"/>
      <w:bookmarkStart w:id="1383" w:name="_Toc23759"/>
      <w:bookmarkStart w:id="1384" w:name="_Toc14408"/>
      <w:bookmarkStart w:id="1385" w:name="_Toc14632"/>
      <w:bookmarkStart w:id="1386" w:name="_Toc20506"/>
      <w:bookmarkStart w:id="1387" w:name="_Toc35656984"/>
      <w:bookmarkStart w:id="1388" w:name="_Toc35656482"/>
      <w:bookmarkStart w:id="1389" w:name="_Toc34909044"/>
      <w:r>
        <w:rPr>
          <w:rFonts w:hint="eastAsia" w:ascii="华文细黑" w:hAnsi="宋体" w:eastAsia="宋体" w:cs="Times New Roman"/>
          <w:b/>
          <w:bCs/>
          <w:snapToGrid w:val="0"/>
          <w:color w:val="auto"/>
          <w:kern w:val="0"/>
          <w:sz w:val="28"/>
          <w:szCs w:val="44"/>
          <w:highlight w:val="none"/>
          <w:lang w:val="en-US" w:eastAsia="zh-CN" w:bidi="ar-SA"/>
        </w:rPr>
        <w:t>材料设备的供应和检验</w:t>
      </w:r>
      <w:bookmarkEnd w:id="1376"/>
      <w:bookmarkEnd w:id="1377"/>
      <w:bookmarkEnd w:id="1378"/>
      <w:bookmarkEnd w:id="1379"/>
      <w:bookmarkEnd w:id="1380"/>
      <w:bookmarkEnd w:id="1381"/>
      <w:bookmarkEnd w:id="1382"/>
      <w:bookmarkEnd w:id="1383"/>
      <w:bookmarkEnd w:id="1384"/>
      <w:bookmarkEnd w:id="1385"/>
      <w:bookmarkEnd w:id="1386"/>
    </w:p>
    <w:p w14:paraId="1DE4A0A5">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390" w:name="_Toc18750"/>
      <w:bookmarkStart w:id="1391" w:name="_Toc27490"/>
      <w:bookmarkStart w:id="1392" w:name="_Toc11354"/>
      <w:bookmarkStart w:id="1393" w:name="_Toc4699"/>
      <w:bookmarkStart w:id="1394" w:name="_Toc25752"/>
      <w:bookmarkStart w:id="1395" w:name="_Toc305331306"/>
      <w:bookmarkStart w:id="1396" w:name="_Toc4053"/>
      <w:bookmarkStart w:id="1397" w:name="_Toc302635786"/>
      <w:bookmarkStart w:id="1398" w:name="_Toc12525"/>
      <w:bookmarkStart w:id="1399" w:name="_Toc9543"/>
      <w:bookmarkStart w:id="1400" w:name="_Toc24734"/>
      <w:r>
        <w:rPr>
          <w:rFonts w:hint="eastAsia" w:ascii="宋体" w:hAnsi="宋体" w:eastAsia="宋体" w:cs="Times New Roman"/>
          <w:b/>
          <w:bCs/>
          <w:color w:val="auto"/>
          <w:kern w:val="0"/>
          <w:sz w:val="24"/>
          <w:szCs w:val="24"/>
          <w:highlight w:val="none"/>
          <w:lang w:val="en-US" w:eastAsia="zh-CN" w:bidi="ar-SA"/>
        </w:rPr>
        <w:t>发包人供应材料设备</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14:paraId="77637ADF">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1401" w:name="_Toc34909045"/>
      <w:r>
        <w:rPr>
          <w:rFonts w:hint="eastAsia" w:ascii="宋体" w:hAnsi="宋体" w:eastAsia="宋体" w:cs="Times New Roman"/>
          <w:color w:val="auto"/>
          <w:kern w:val="0"/>
          <w:szCs w:val="24"/>
          <w:highlight w:val="none"/>
        </w:rPr>
        <w:t>⑴发包人供应材料设备的，应在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w:t>
      </w:r>
      <w:r>
        <w:rPr>
          <w:rFonts w:ascii="宋体" w:hAnsi="宋体" w:eastAsia="宋体" w:cs="Times New Roman"/>
          <w:color w:val="auto"/>
          <w:kern w:val="0"/>
          <w:szCs w:val="24"/>
          <w:highlight w:val="none"/>
        </w:rPr>
        <w:t>承包人按照第</w:t>
      </w:r>
      <w:r>
        <w:rPr>
          <w:rFonts w:hint="eastAsia" w:ascii="宋体" w:hAnsi="宋体" w:eastAsia="宋体" w:cs="Times New Roman"/>
          <w:color w:val="auto"/>
          <w:kern w:val="0"/>
          <w:szCs w:val="24"/>
          <w:highlight w:val="none"/>
        </w:rPr>
        <w:t>9.3条〔工程</w:t>
      </w:r>
      <w:r>
        <w:rPr>
          <w:rFonts w:ascii="宋体" w:hAnsi="宋体" w:eastAsia="宋体" w:cs="Times New Roman"/>
          <w:color w:val="auto"/>
          <w:kern w:val="0"/>
          <w:szCs w:val="24"/>
          <w:highlight w:val="none"/>
        </w:rPr>
        <w:t>进度计划</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约定修订施工进度计划时，需同时提交经修订后的发包人供应材料与工程设备的进场计划。</w:t>
      </w:r>
    </w:p>
    <w:p w14:paraId="21CF647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承包人应提前30天通过监理人以书面形式通知发包人供应材料与工程设备进场。</w:t>
      </w:r>
      <w:r>
        <w:rPr>
          <w:rFonts w:hint="eastAsia" w:ascii="宋体" w:hAnsi="宋体" w:eastAsia="宋体" w:cs="Times New Roman"/>
          <w:color w:val="auto"/>
          <w:kern w:val="0"/>
          <w:szCs w:val="24"/>
          <w:highlight w:val="none"/>
        </w:rPr>
        <w:t>发包人在所供材料设备到货前24小时通知承包人，</w:t>
      </w:r>
      <w:r>
        <w:rPr>
          <w:rFonts w:ascii="Times New Roman" w:hAnsi="宋体" w:eastAsia="宋体" w:cs="Times New Roman"/>
          <w:color w:val="auto"/>
          <w:szCs w:val="24"/>
          <w:highlight w:val="none"/>
        </w:rPr>
        <w:t>货物运到施工场地后，</w:t>
      </w:r>
      <w:r>
        <w:rPr>
          <w:rFonts w:hint="eastAsia" w:ascii="Times New Roman" w:hAnsi="宋体" w:eastAsia="宋体" w:cs="Times New Roman"/>
          <w:color w:val="auto"/>
          <w:szCs w:val="24"/>
          <w:highlight w:val="none"/>
        </w:rPr>
        <w:t>发包人和</w:t>
      </w:r>
      <w:r>
        <w:rPr>
          <w:rFonts w:ascii="Times New Roman" w:hAnsi="宋体" w:eastAsia="宋体" w:cs="Times New Roman"/>
          <w:color w:val="auto"/>
          <w:szCs w:val="24"/>
          <w:highlight w:val="none"/>
        </w:rPr>
        <w:t>承包人</w:t>
      </w:r>
      <w:r>
        <w:rPr>
          <w:rFonts w:hint="eastAsia" w:ascii="宋体" w:hAnsi="宋体" w:eastAsia="宋体" w:cs="Times New Roman"/>
          <w:color w:val="auto"/>
          <w:kern w:val="0"/>
          <w:szCs w:val="24"/>
          <w:highlight w:val="none"/>
        </w:rPr>
        <w:t>双方在</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的见证下进行验收交接，并按承包人指定的地点和方式堆放。</w:t>
      </w:r>
      <w:bookmarkEnd w:id="1401"/>
      <w:r>
        <w:rPr>
          <w:rFonts w:hint="eastAsia" w:ascii="宋体" w:hAnsi="宋体" w:eastAsia="宋体" w:cs="Times New Roman"/>
          <w:color w:val="auto"/>
          <w:kern w:val="0"/>
          <w:szCs w:val="24"/>
          <w:highlight w:val="none"/>
        </w:rPr>
        <w:t>承发包双方完成交验后，发包人仍应对由其提供的材料设备承担有关质量责任。</w:t>
      </w:r>
    </w:p>
    <w:p w14:paraId="46777A4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⑶发包人对其供应的材料设备履行完毕14.1⑵款约定验交程序，且承包人接收后，由承包人负责保管，因承包人原因发生的丢失、盗失、毁损等由承包人负责赔偿。发包人按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14:paraId="7E4FA94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⑷如发包人未履行14.1⑵款约定的验交程序，则承包人不负责保管，发生的丢失、盗失、毁损等由发包人负责，但承包人没有提出异议，且已收取发包人支付的相应保管费用的除外。承包人</w:t>
      </w:r>
      <w:r>
        <w:rPr>
          <w:rFonts w:ascii="Times New Roman" w:hAnsi="宋体" w:eastAsia="宋体" w:cs="Times New Roman"/>
          <w:color w:val="auto"/>
          <w:szCs w:val="24"/>
          <w:highlight w:val="none"/>
        </w:rPr>
        <w:t>未</w:t>
      </w:r>
      <w:r>
        <w:rPr>
          <w:rFonts w:hint="eastAsia" w:ascii="Times New Roman" w:hAnsi="宋体" w:eastAsia="宋体" w:cs="Times New Roman"/>
          <w:color w:val="auto"/>
          <w:szCs w:val="24"/>
          <w:highlight w:val="none"/>
        </w:rPr>
        <w:t>按发包人通知要求参加</w:t>
      </w:r>
      <w:r>
        <w:rPr>
          <w:rFonts w:ascii="Times New Roman" w:hAnsi="宋体" w:eastAsia="宋体" w:cs="Times New Roman"/>
          <w:color w:val="auto"/>
          <w:szCs w:val="24"/>
          <w:highlight w:val="none"/>
        </w:rPr>
        <w:t>验收的，视为承包人已验收合格，相应的保管责任由承包人承担。</w:t>
      </w:r>
    </w:p>
    <w:p w14:paraId="4876CDA2">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402" w:name="_Toc28102"/>
      <w:bookmarkStart w:id="1403" w:name="_Toc26882"/>
      <w:bookmarkStart w:id="1404" w:name="_Toc26106"/>
      <w:bookmarkStart w:id="1405" w:name="_Toc22446"/>
      <w:bookmarkStart w:id="1406" w:name="_Toc9639"/>
      <w:bookmarkStart w:id="1407" w:name="_Toc22096"/>
      <w:bookmarkStart w:id="1408" w:name="_Toc1080"/>
      <w:bookmarkStart w:id="1409" w:name="_Toc1447"/>
      <w:bookmarkStart w:id="1410" w:name="_Toc302635787"/>
      <w:bookmarkStart w:id="1411" w:name="_Toc305331307"/>
      <w:bookmarkStart w:id="1412" w:name="_Toc25992"/>
      <w:bookmarkStart w:id="1413" w:name="_Toc34909049"/>
      <w:r>
        <w:rPr>
          <w:rFonts w:hint="eastAsia" w:ascii="宋体" w:hAnsi="宋体" w:eastAsia="宋体" w:cs="Times New Roman"/>
          <w:b/>
          <w:bCs/>
          <w:color w:val="auto"/>
          <w:kern w:val="0"/>
          <w:sz w:val="24"/>
          <w:szCs w:val="24"/>
          <w:highlight w:val="none"/>
          <w:lang w:val="en-US" w:eastAsia="zh-CN" w:bidi="ar-SA"/>
        </w:rPr>
        <w:t>发包人供应材料设备的结算</w:t>
      </w:r>
      <w:bookmarkEnd w:id="1402"/>
      <w:bookmarkEnd w:id="1403"/>
      <w:bookmarkEnd w:id="1404"/>
      <w:bookmarkEnd w:id="1405"/>
      <w:bookmarkEnd w:id="1406"/>
      <w:bookmarkEnd w:id="1407"/>
      <w:bookmarkEnd w:id="1408"/>
      <w:bookmarkEnd w:id="1409"/>
      <w:bookmarkEnd w:id="1410"/>
      <w:bookmarkEnd w:id="1411"/>
      <w:bookmarkEnd w:id="1412"/>
    </w:p>
    <w:bookmarkEnd w:id="1413"/>
    <w:p w14:paraId="4EF5C53A">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除非</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中另有约定，</w:t>
      </w:r>
      <w:r>
        <w:rPr>
          <w:rFonts w:ascii="宋体" w:hAnsi="宋体" w:eastAsia="宋体" w:cs="Times New Roman"/>
          <w:color w:val="auto"/>
          <w:kern w:val="0"/>
          <w:szCs w:val="24"/>
          <w:highlight w:val="none"/>
        </w:rPr>
        <w:t>本工程发包</w:t>
      </w:r>
      <w:r>
        <w:rPr>
          <w:rFonts w:hint="eastAsia" w:ascii="宋体" w:hAnsi="宋体" w:eastAsia="宋体" w:cs="Times New Roman"/>
          <w:color w:val="auto"/>
          <w:kern w:val="0"/>
          <w:szCs w:val="24"/>
          <w:highlight w:val="none"/>
        </w:rPr>
        <w:t>人供应材料设备</w:t>
      </w:r>
      <w:r>
        <w:rPr>
          <w:rFonts w:ascii="宋体" w:hAnsi="宋体" w:eastAsia="宋体" w:cs="Times New Roman"/>
          <w:color w:val="auto"/>
          <w:kern w:val="0"/>
          <w:szCs w:val="24"/>
          <w:highlight w:val="none"/>
        </w:rPr>
        <w:t>按如下方式结算：</w:t>
      </w:r>
    </w:p>
    <w:p w14:paraId="09E5EEFA">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w:t>
      </w:r>
      <w:r>
        <w:rPr>
          <w:rFonts w:ascii="宋体" w:hAnsi="宋体" w:eastAsia="宋体" w:cs="Times New Roman"/>
          <w:color w:val="auto"/>
          <w:kern w:val="0"/>
          <w:szCs w:val="24"/>
          <w:highlight w:val="none"/>
        </w:rPr>
        <w:t>按发包人要求、竣工图纸和工程造价管理机构发布的相关</w:t>
      </w:r>
      <w:r>
        <w:rPr>
          <w:rFonts w:hint="eastAsia" w:ascii="宋体" w:hAnsi="宋体" w:eastAsia="宋体" w:cs="Times New Roman"/>
          <w:color w:val="auto"/>
          <w:kern w:val="0"/>
          <w:szCs w:val="24"/>
          <w:highlight w:val="none"/>
        </w:rPr>
        <w:t>消耗量</w:t>
      </w:r>
      <w:r>
        <w:rPr>
          <w:rFonts w:ascii="宋体" w:hAnsi="宋体" w:eastAsia="宋体" w:cs="Times New Roman"/>
          <w:color w:val="auto"/>
          <w:kern w:val="0"/>
          <w:szCs w:val="24"/>
          <w:highlight w:val="none"/>
        </w:rPr>
        <w:t>定额计算本工程需用的发包</w:t>
      </w:r>
      <w:r>
        <w:rPr>
          <w:rFonts w:hint="eastAsia" w:ascii="宋体" w:hAnsi="宋体" w:eastAsia="宋体" w:cs="Times New Roman"/>
          <w:color w:val="auto"/>
          <w:kern w:val="0"/>
          <w:szCs w:val="24"/>
          <w:highlight w:val="none"/>
        </w:rPr>
        <w:t>人供应材料设备的</w:t>
      </w:r>
      <w:r>
        <w:rPr>
          <w:rFonts w:ascii="宋体" w:hAnsi="宋体" w:eastAsia="宋体" w:cs="Times New Roman"/>
          <w:color w:val="auto"/>
          <w:kern w:val="0"/>
          <w:szCs w:val="24"/>
          <w:highlight w:val="none"/>
        </w:rPr>
        <w:t>合理数量</w:t>
      </w:r>
      <w:r>
        <w:rPr>
          <w:rFonts w:hint="eastAsia" w:ascii="宋体" w:hAnsi="宋体" w:eastAsia="宋体" w:cs="Times New Roman"/>
          <w:color w:val="auto"/>
          <w:kern w:val="0"/>
          <w:szCs w:val="24"/>
          <w:highlight w:val="none"/>
        </w:rPr>
        <w:t>，经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审核后报发包人确认</w:t>
      </w:r>
      <w:r>
        <w:rPr>
          <w:rFonts w:ascii="宋体" w:hAnsi="宋体" w:eastAsia="宋体" w:cs="Times New Roman"/>
          <w:color w:val="auto"/>
          <w:kern w:val="0"/>
          <w:szCs w:val="24"/>
          <w:highlight w:val="none"/>
        </w:rPr>
        <w:t>；</w:t>
      </w:r>
    </w:p>
    <w:p w14:paraId="7033AA5F">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发包</w:t>
      </w:r>
      <w:r>
        <w:rPr>
          <w:rFonts w:hint="eastAsia" w:ascii="宋体" w:hAnsi="宋体" w:eastAsia="宋体" w:cs="Times New Roman"/>
          <w:color w:val="auto"/>
          <w:kern w:val="0"/>
          <w:szCs w:val="24"/>
          <w:highlight w:val="none"/>
        </w:rPr>
        <w:t>人供应材料设备</w:t>
      </w:r>
      <w:r>
        <w:rPr>
          <w:rFonts w:ascii="宋体" w:hAnsi="宋体" w:eastAsia="宋体" w:cs="Times New Roman"/>
          <w:color w:val="auto"/>
          <w:kern w:val="0"/>
          <w:szCs w:val="24"/>
          <w:highlight w:val="none"/>
        </w:rPr>
        <w:t>的结算单价按照发包人通过招标</w:t>
      </w:r>
      <w:r>
        <w:rPr>
          <w:rFonts w:hint="eastAsia" w:ascii="宋体" w:hAnsi="宋体" w:eastAsia="宋体" w:cs="Times New Roman"/>
          <w:color w:val="auto"/>
          <w:kern w:val="0"/>
          <w:szCs w:val="24"/>
          <w:highlight w:val="none"/>
        </w:rPr>
        <w:t>或询价采购等</w:t>
      </w:r>
      <w:r>
        <w:rPr>
          <w:rFonts w:ascii="宋体" w:hAnsi="宋体" w:eastAsia="宋体" w:cs="Times New Roman"/>
          <w:color w:val="auto"/>
          <w:kern w:val="0"/>
          <w:szCs w:val="24"/>
          <w:highlight w:val="none"/>
        </w:rPr>
        <w:t>方式确定的</w:t>
      </w:r>
      <w:r>
        <w:rPr>
          <w:rFonts w:hint="eastAsia" w:ascii="宋体" w:hAnsi="宋体" w:eastAsia="宋体" w:cs="Times New Roman"/>
          <w:color w:val="auto"/>
          <w:kern w:val="0"/>
          <w:szCs w:val="24"/>
          <w:highlight w:val="none"/>
        </w:rPr>
        <w:t>材料设备</w:t>
      </w:r>
      <w:r>
        <w:rPr>
          <w:rFonts w:ascii="宋体" w:hAnsi="宋体" w:eastAsia="宋体" w:cs="Times New Roman"/>
          <w:color w:val="auto"/>
          <w:kern w:val="0"/>
          <w:szCs w:val="24"/>
          <w:highlight w:val="none"/>
        </w:rPr>
        <w:t>单价计算</w:t>
      </w:r>
      <w:r>
        <w:rPr>
          <w:rFonts w:hint="eastAsia" w:ascii="宋体" w:hAnsi="宋体" w:eastAsia="宋体" w:cs="Times New Roman"/>
          <w:color w:val="auto"/>
          <w:kern w:val="0"/>
          <w:szCs w:val="24"/>
          <w:highlight w:val="none"/>
        </w:rPr>
        <w:t xml:space="preserve">； </w:t>
      </w:r>
    </w:p>
    <w:p w14:paraId="6C6CB263">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承包人实际</w:t>
      </w:r>
      <w:r>
        <w:rPr>
          <w:rFonts w:hint="eastAsia" w:ascii="宋体" w:hAnsi="宋体" w:eastAsia="宋体" w:cs="Times New Roman"/>
          <w:color w:val="auto"/>
          <w:kern w:val="0"/>
          <w:szCs w:val="24"/>
          <w:highlight w:val="none"/>
        </w:rPr>
        <w:t>使用</w:t>
      </w:r>
      <w:r>
        <w:rPr>
          <w:rFonts w:ascii="宋体" w:hAnsi="宋体" w:eastAsia="宋体" w:cs="Times New Roman"/>
          <w:color w:val="auto"/>
          <w:kern w:val="0"/>
          <w:szCs w:val="24"/>
          <w:highlight w:val="none"/>
        </w:rPr>
        <w:t>发包</w:t>
      </w:r>
      <w:r>
        <w:rPr>
          <w:rFonts w:hint="eastAsia" w:ascii="宋体" w:hAnsi="宋体" w:eastAsia="宋体" w:cs="Times New Roman"/>
          <w:color w:val="auto"/>
          <w:kern w:val="0"/>
          <w:szCs w:val="24"/>
          <w:highlight w:val="none"/>
        </w:rPr>
        <w:t>人供应材料设备的</w:t>
      </w:r>
      <w:r>
        <w:rPr>
          <w:rFonts w:ascii="宋体" w:hAnsi="宋体" w:eastAsia="宋体" w:cs="Times New Roman"/>
          <w:color w:val="auto"/>
          <w:kern w:val="0"/>
          <w:szCs w:val="24"/>
          <w:highlight w:val="none"/>
        </w:rPr>
        <w:t>数量</w:t>
      </w:r>
      <w:r>
        <w:rPr>
          <w:rFonts w:hint="eastAsia" w:ascii="宋体" w:hAnsi="宋体" w:eastAsia="宋体" w:cs="Times New Roman"/>
          <w:color w:val="auto"/>
          <w:kern w:val="0"/>
          <w:szCs w:val="24"/>
          <w:highlight w:val="none"/>
        </w:rPr>
        <w:t>超过14.2⑴款确认的</w:t>
      </w:r>
      <w:r>
        <w:rPr>
          <w:rFonts w:ascii="宋体" w:hAnsi="宋体" w:eastAsia="宋体" w:cs="Times New Roman"/>
          <w:color w:val="auto"/>
          <w:kern w:val="0"/>
          <w:szCs w:val="24"/>
          <w:highlight w:val="none"/>
        </w:rPr>
        <w:t>合理数量</w:t>
      </w:r>
      <w:r>
        <w:rPr>
          <w:rFonts w:hint="eastAsia" w:ascii="宋体" w:hAnsi="宋体" w:eastAsia="宋体" w:cs="Times New Roman"/>
          <w:color w:val="auto"/>
          <w:kern w:val="0"/>
          <w:szCs w:val="24"/>
          <w:highlight w:val="none"/>
        </w:rPr>
        <w:t>，超出部分的费用由承包人承担；承包人实际使用</w:t>
      </w:r>
      <w:r>
        <w:rPr>
          <w:rFonts w:ascii="宋体" w:hAnsi="宋体" w:eastAsia="宋体" w:cs="Times New Roman"/>
          <w:color w:val="auto"/>
          <w:kern w:val="0"/>
          <w:szCs w:val="24"/>
          <w:highlight w:val="none"/>
        </w:rPr>
        <w:t>发包</w:t>
      </w:r>
      <w:r>
        <w:rPr>
          <w:rFonts w:hint="eastAsia" w:ascii="宋体" w:hAnsi="宋体" w:eastAsia="宋体" w:cs="Times New Roman"/>
          <w:color w:val="auto"/>
          <w:kern w:val="0"/>
          <w:szCs w:val="24"/>
          <w:highlight w:val="none"/>
        </w:rPr>
        <w:t>人供应材料设备的数量小于14.2⑴款确认的</w:t>
      </w:r>
      <w:r>
        <w:rPr>
          <w:rFonts w:ascii="宋体" w:hAnsi="宋体" w:eastAsia="宋体" w:cs="Times New Roman"/>
          <w:color w:val="auto"/>
          <w:kern w:val="0"/>
          <w:szCs w:val="24"/>
          <w:highlight w:val="none"/>
        </w:rPr>
        <w:t>合理数量</w:t>
      </w:r>
      <w:r>
        <w:rPr>
          <w:rFonts w:hint="eastAsia" w:ascii="宋体" w:hAnsi="宋体" w:eastAsia="宋体" w:cs="Times New Roman"/>
          <w:color w:val="auto"/>
          <w:kern w:val="0"/>
          <w:szCs w:val="24"/>
          <w:highlight w:val="none"/>
        </w:rPr>
        <w:t>，节约的费用按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约定进行分配；</w:t>
      </w:r>
    </w:p>
    <w:p w14:paraId="76F38E2B">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承包人</w:t>
      </w:r>
      <w:r>
        <w:rPr>
          <w:rFonts w:hint="eastAsia" w:ascii="宋体" w:hAnsi="宋体" w:eastAsia="宋体" w:cs="Times New Roman"/>
          <w:color w:val="auto"/>
          <w:kern w:val="0"/>
          <w:szCs w:val="24"/>
          <w:highlight w:val="none"/>
        </w:rPr>
        <w:t>的投标报价中已包括</w:t>
      </w:r>
      <w:r>
        <w:rPr>
          <w:rFonts w:ascii="宋体" w:hAnsi="宋体" w:eastAsia="宋体" w:cs="Times New Roman"/>
          <w:color w:val="auto"/>
          <w:kern w:val="0"/>
          <w:szCs w:val="24"/>
          <w:highlight w:val="none"/>
        </w:rPr>
        <w:t>发包人供应材料设备</w:t>
      </w:r>
      <w:r>
        <w:rPr>
          <w:rFonts w:hint="eastAsia" w:ascii="宋体" w:hAnsi="宋体" w:eastAsia="宋体" w:cs="Times New Roman"/>
          <w:color w:val="auto"/>
          <w:kern w:val="0"/>
          <w:szCs w:val="24"/>
          <w:highlight w:val="none"/>
        </w:rPr>
        <w:t>的场内运输费、</w:t>
      </w:r>
      <w:r>
        <w:rPr>
          <w:rFonts w:ascii="宋体" w:hAnsi="宋体" w:eastAsia="宋体" w:cs="Times New Roman"/>
          <w:color w:val="auto"/>
          <w:kern w:val="0"/>
          <w:szCs w:val="24"/>
          <w:highlight w:val="none"/>
        </w:rPr>
        <w:t>安装</w:t>
      </w:r>
      <w:r>
        <w:rPr>
          <w:rFonts w:hint="eastAsia" w:ascii="宋体" w:hAnsi="宋体" w:eastAsia="宋体" w:cs="Times New Roman"/>
          <w:color w:val="auto"/>
          <w:kern w:val="0"/>
          <w:szCs w:val="24"/>
          <w:highlight w:val="none"/>
        </w:rPr>
        <w:t>费，</w:t>
      </w:r>
      <w:r>
        <w:rPr>
          <w:rFonts w:ascii="宋体" w:hAnsi="宋体" w:eastAsia="宋体" w:cs="Times New Roman"/>
          <w:color w:val="auto"/>
          <w:kern w:val="0"/>
          <w:szCs w:val="24"/>
          <w:highlight w:val="none"/>
        </w:rPr>
        <w:t>结算时不因发包人供应材料设备</w:t>
      </w:r>
      <w:r>
        <w:rPr>
          <w:rFonts w:hint="eastAsia" w:ascii="宋体" w:hAnsi="宋体" w:eastAsia="宋体" w:cs="Times New Roman"/>
          <w:color w:val="auto"/>
          <w:kern w:val="0"/>
          <w:szCs w:val="24"/>
          <w:highlight w:val="none"/>
        </w:rPr>
        <w:t>单价的</w:t>
      </w:r>
      <w:r>
        <w:rPr>
          <w:rFonts w:ascii="宋体" w:hAnsi="宋体" w:eastAsia="宋体" w:cs="Times New Roman"/>
          <w:color w:val="auto"/>
          <w:kern w:val="0"/>
          <w:szCs w:val="24"/>
          <w:highlight w:val="none"/>
        </w:rPr>
        <w:t>变化而调整。</w:t>
      </w:r>
    </w:p>
    <w:p w14:paraId="37AA43B4">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414" w:name="_Toc302635788"/>
      <w:bookmarkStart w:id="1415" w:name="_Toc305331308"/>
      <w:bookmarkStart w:id="1416" w:name="_Toc24583"/>
      <w:bookmarkStart w:id="1417" w:name="_Toc32197"/>
      <w:bookmarkStart w:id="1418" w:name="_Toc31539"/>
      <w:bookmarkStart w:id="1419" w:name="_Toc5609"/>
      <w:bookmarkStart w:id="1420" w:name="_Toc25617"/>
      <w:bookmarkStart w:id="1421" w:name="_Toc30875"/>
      <w:bookmarkStart w:id="1422" w:name="_Toc2967"/>
      <w:bookmarkStart w:id="1423" w:name="_Toc13434"/>
      <w:bookmarkStart w:id="1424" w:name="_Toc7747"/>
      <w:bookmarkStart w:id="1425" w:name="_Toc34909047"/>
      <w:r>
        <w:rPr>
          <w:rFonts w:hint="eastAsia" w:ascii="宋体" w:hAnsi="宋体" w:eastAsia="宋体" w:cs="Times New Roman"/>
          <w:b/>
          <w:bCs/>
          <w:color w:val="auto"/>
          <w:kern w:val="0"/>
          <w:sz w:val="24"/>
          <w:szCs w:val="24"/>
          <w:highlight w:val="none"/>
          <w:lang w:val="en-US" w:eastAsia="zh-CN" w:bidi="ar-SA"/>
        </w:rPr>
        <w:t>发包人供应材料设备承担的责任</w:t>
      </w:r>
      <w:bookmarkEnd w:id="1414"/>
      <w:bookmarkEnd w:id="1415"/>
      <w:bookmarkEnd w:id="1416"/>
      <w:bookmarkEnd w:id="1417"/>
      <w:bookmarkEnd w:id="1418"/>
      <w:bookmarkEnd w:id="1419"/>
      <w:bookmarkEnd w:id="1420"/>
      <w:bookmarkEnd w:id="1421"/>
      <w:bookmarkEnd w:id="1422"/>
      <w:bookmarkEnd w:id="1423"/>
      <w:bookmarkEnd w:id="1424"/>
    </w:p>
    <w:p w14:paraId="0542BEA0">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发包人供应的材料设备与专用条款14.1（1）发包人供应材料设备清单中的约定不符时，发包人承担相关责任，具体如下：</w:t>
      </w:r>
      <w:bookmarkEnd w:id="1425"/>
    </w:p>
    <w:p w14:paraId="7BBA4525">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⑴材料设备单价不符合约定，由发包人承担所有价差；</w:t>
      </w:r>
    </w:p>
    <w:p w14:paraId="6CAACAB7">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⑵材料设备的品种、规格、型号、质量等级不符合约定，承包人可拒绝接收、保管，由发包人负责运出施工场地并重新采购；</w:t>
      </w:r>
    </w:p>
    <w:p w14:paraId="58883DE6">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⑶材料设备的到货地点不符合约定，由发包人负责运至材料设备清单约定的地点；</w:t>
      </w:r>
    </w:p>
    <w:p w14:paraId="6F180A69">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⑷材料设备供应数量不符合约定，多于清单中约定的数量时由发包人负责运出施工场地，少于清单中约定数量时由发包人负责补齐；</w:t>
      </w:r>
    </w:p>
    <w:p w14:paraId="57C385EB">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⑸材料设备到货交接时间不符合约定，早于约定时间的由发包人承担因此产生的保管费用，迟于约定时间给承包人造成损失和(或)导致工期延误的，发包人应赔偿承包人损失，顺延延误的工期。</w:t>
      </w:r>
    </w:p>
    <w:p w14:paraId="283AE630">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426" w:name="_Toc25464"/>
      <w:bookmarkStart w:id="1427" w:name="_Toc302635789"/>
      <w:bookmarkStart w:id="1428" w:name="_Toc17119"/>
      <w:bookmarkStart w:id="1429" w:name="_Toc297"/>
      <w:bookmarkStart w:id="1430" w:name="_Toc22434"/>
      <w:bookmarkStart w:id="1431" w:name="_Toc20769"/>
      <w:bookmarkStart w:id="1432" w:name="_Toc10641"/>
      <w:bookmarkStart w:id="1433" w:name="_Toc34909050"/>
      <w:bookmarkStart w:id="1434" w:name="_Toc29533"/>
      <w:bookmarkStart w:id="1435" w:name="_Toc307"/>
      <w:bookmarkStart w:id="1436" w:name="_Toc35656985"/>
      <w:bookmarkStart w:id="1437" w:name="_Toc305331309"/>
      <w:bookmarkStart w:id="1438" w:name="_Toc15574"/>
      <w:bookmarkStart w:id="1439" w:name="_Toc35656483"/>
      <w:r>
        <w:rPr>
          <w:rFonts w:hint="eastAsia" w:ascii="宋体" w:hAnsi="宋体" w:eastAsia="宋体" w:cs="Times New Roman"/>
          <w:b/>
          <w:bCs/>
          <w:color w:val="auto"/>
          <w:kern w:val="0"/>
          <w:sz w:val="24"/>
          <w:szCs w:val="24"/>
          <w:highlight w:val="none"/>
          <w:lang w:val="en-US" w:eastAsia="zh-CN" w:bidi="ar-SA"/>
        </w:rPr>
        <w:t>承包人采购材料设备</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5F55E14B">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1440" w:name="_Toc34909051"/>
      <w:r>
        <w:rPr>
          <w:rFonts w:hint="eastAsia" w:ascii="宋体" w:hAnsi="宋体" w:eastAsia="宋体" w:cs="Times New Roman"/>
          <w:color w:val="auto"/>
          <w:kern w:val="0"/>
          <w:szCs w:val="24"/>
          <w:highlight w:val="none"/>
        </w:rPr>
        <w:t>承包人负责采购的材料设备，应符合设计、标准、规范、招标文件、</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约定的要求以及投标文件的承诺，并提供产品质量合格证明，承包人对材料设备质量负责。</w:t>
      </w:r>
      <w:r>
        <w:rPr>
          <w:rFonts w:ascii="宋体" w:hAnsi="宋体" w:eastAsia="宋体" w:cs="Times New Roman"/>
          <w:color w:val="auto"/>
          <w:kern w:val="0"/>
          <w:szCs w:val="24"/>
          <w:highlight w:val="none"/>
        </w:rPr>
        <w:t>合同约定由承包人采购的材料、工程设备，发包人不得指定生产厂家或供应商，发包人违反本款约定指定生产厂家或供应商的，承包人有权拒绝。</w:t>
      </w:r>
    </w:p>
    <w:p w14:paraId="1156036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承包人应负责其采购的所有材料设备的包装、运输、接收、装卸、存储和保护，并承担因货物运输引起的民事和(或)刑事责任。承包人应在材料设备到货前24小时通知发包人，双方在</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的见证下进行联合验收。</w:t>
      </w:r>
      <w:bookmarkEnd w:id="1440"/>
      <w:bookmarkStart w:id="1441" w:name="_Toc34909054"/>
    </w:p>
    <w:bookmarkEnd w:id="1441"/>
    <w:p w14:paraId="4C8390C1">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442" w:name="_Toc302635790"/>
      <w:bookmarkStart w:id="1443" w:name="_Toc9215"/>
      <w:bookmarkStart w:id="1444" w:name="_Toc16216"/>
      <w:bookmarkStart w:id="1445" w:name="_Toc26985"/>
      <w:bookmarkStart w:id="1446" w:name="_Toc15273"/>
      <w:bookmarkStart w:id="1447" w:name="_Toc5094"/>
      <w:bookmarkStart w:id="1448" w:name="_Toc305331310"/>
      <w:bookmarkStart w:id="1449" w:name="_Toc19402"/>
      <w:bookmarkStart w:id="1450" w:name="_Toc5239"/>
      <w:bookmarkStart w:id="1451" w:name="_Toc18338"/>
      <w:bookmarkStart w:id="1452" w:name="_Toc26978"/>
      <w:bookmarkStart w:id="1453" w:name="_Toc34909052"/>
      <w:r>
        <w:rPr>
          <w:rFonts w:hint="eastAsia" w:ascii="宋体" w:hAnsi="宋体" w:eastAsia="宋体" w:cs="Times New Roman"/>
          <w:b/>
          <w:bCs/>
          <w:color w:val="auto"/>
          <w:kern w:val="0"/>
          <w:sz w:val="24"/>
          <w:szCs w:val="24"/>
          <w:highlight w:val="none"/>
          <w:lang w:val="en-US" w:eastAsia="zh-CN" w:bidi="ar-SA"/>
        </w:rPr>
        <w:t>承包人采购材料设备承担的责任</w:t>
      </w:r>
      <w:bookmarkEnd w:id="1442"/>
      <w:bookmarkEnd w:id="1443"/>
      <w:bookmarkEnd w:id="1444"/>
      <w:bookmarkEnd w:id="1445"/>
      <w:bookmarkEnd w:id="1446"/>
      <w:bookmarkEnd w:id="1447"/>
      <w:bookmarkEnd w:id="1448"/>
      <w:bookmarkEnd w:id="1449"/>
      <w:bookmarkEnd w:id="1450"/>
      <w:bookmarkEnd w:id="1451"/>
      <w:bookmarkEnd w:id="1452"/>
    </w:p>
    <w:p w14:paraId="43F22D9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⑴承包人采购的材料设备与14.4款约定的要求不符时，承包人应按</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要求的时间运出施工场地，重新采购符合要求的材料设备，承担因此产生的费用，由此延误的工期不予顺延。</w:t>
      </w:r>
    </w:p>
    <w:p w14:paraId="128B003E">
      <w:pPr>
        <w:tabs>
          <w:tab w:val="left" w:pos="1620"/>
          <w:tab w:val="left" w:pos="2340"/>
        </w:tabs>
        <w:spacing w:after="156"/>
        <w:ind w:left="899"/>
        <w:jc w:val="left"/>
        <w:rPr>
          <w:rFonts w:hint="eastAsia"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⑵承包人使用了不符合14.4款约定要求的材料设备，则应按</w:t>
      </w:r>
      <w:r>
        <w:rPr>
          <w:rFonts w:ascii="Times New Roman" w:hAnsi="Times New Roman" w:eastAsia="宋体" w:cs="Times New Roman"/>
          <w:color w:val="auto"/>
          <w:kern w:val="0"/>
          <w:szCs w:val="24"/>
          <w:highlight w:val="none"/>
        </w:rPr>
        <w:t>监理人</w:t>
      </w:r>
      <w:r>
        <w:rPr>
          <w:rFonts w:hint="eastAsia" w:ascii="Times New Roman" w:hAnsi="Times New Roman" w:eastAsia="宋体" w:cs="Times New Roman"/>
          <w:color w:val="auto"/>
          <w:kern w:val="0"/>
          <w:szCs w:val="24"/>
          <w:highlight w:val="none"/>
        </w:rPr>
        <w:t>的指令负责修复、拆除或重新采购，并承担因此产生的费用，由此延误的工期不予顺延。</w:t>
      </w:r>
    </w:p>
    <w:p w14:paraId="1A75FC87">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454" w:name="_Toc17135"/>
      <w:bookmarkStart w:id="1455" w:name="_Toc18353"/>
      <w:bookmarkStart w:id="1456" w:name="_Toc302635791"/>
      <w:bookmarkStart w:id="1457" w:name="_Toc8514"/>
      <w:bookmarkStart w:id="1458" w:name="_Toc1175"/>
      <w:bookmarkStart w:id="1459" w:name="_Toc24251"/>
      <w:bookmarkStart w:id="1460" w:name="_Toc11228"/>
      <w:bookmarkStart w:id="1461" w:name="_Toc4940"/>
      <w:bookmarkStart w:id="1462" w:name="_Toc26104"/>
      <w:bookmarkStart w:id="1463" w:name="_Toc4020"/>
      <w:r>
        <w:rPr>
          <w:rFonts w:hint="eastAsia" w:ascii="宋体" w:hAnsi="宋体" w:eastAsia="宋体" w:cs="Times New Roman"/>
          <w:b/>
          <w:bCs/>
          <w:color w:val="auto"/>
          <w:kern w:val="0"/>
          <w:sz w:val="24"/>
          <w:szCs w:val="24"/>
          <w:highlight w:val="none"/>
          <w:lang w:val="en-US" w:eastAsia="zh-CN" w:bidi="ar-SA"/>
        </w:rPr>
        <w:t>材料和工程设备的替代</w:t>
      </w:r>
      <w:bookmarkEnd w:id="1454"/>
      <w:bookmarkEnd w:id="1455"/>
      <w:bookmarkEnd w:id="1456"/>
      <w:bookmarkEnd w:id="1457"/>
      <w:bookmarkEnd w:id="1458"/>
      <w:bookmarkEnd w:id="1459"/>
      <w:bookmarkEnd w:id="1460"/>
      <w:bookmarkEnd w:id="1461"/>
      <w:bookmarkEnd w:id="1462"/>
      <w:bookmarkEnd w:id="1463"/>
    </w:p>
    <w:p w14:paraId="2FB1810B">
      <w:pPr>
        <w:tabs>
          <w:tab w:val="left" w:pos="1620"/>
          <w:tab w:val="left" w:pos="2340"/>
        </w:tabs>
        <w:spacing w:after="156"/>
        <w:ind w:left="850" w:leftChars="405" w:firstLine="92" w:firstLineChars="44"/>
        <w:jc w:val="left"/>
        <w:rPr>
          <w:rFonts w:ascii="Times New Roman" w:hAnsi="Times New Roman"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Times New Roman" w:hAnsi="Times New Roman" w:eastAsia="宋体" w:cs="Times New Roman"/>
          <w:color w:val="auto"/>
          <w:kern w:val="0"/>
          <w:szCs w:val="24"/>
          <w:highlight w:val="none"/>
        </w:rPr>
        <w:t>出现下列情况需要使用替代材料和工程设备的，承包人应按照第</w:t>
      </w:r>
      <w:r>
        <w:rPr>
          <w:rFonts w:hint="eastAsia" w:ascii="Times New Roman" w:hAnsi="Times New Roman" w:eastAsia="宋体" w:cs="Times New Roman"/>
          <w:color w:val="auto"/>
          <w:kern w:val="0"/>
          <w:szCs w:val="24"/>
          <w:highlight w:val="none"/>
        </w:rPr>
        <w:t>14</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kern w:val="0"/>
          <w:szCs w:val="24"/>
          <w:highlight w:val="none"/>
        </w:rPr>
        <w:t>6</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kern w:val="0"/>
          <w:szCs w:val="24"/>
          <w:highlight w:val="none"/>
        </w:rPr>
        <w:t>（2）</w:t>
      </w:r>
      <w:r>
        <w:rPr>
          <w:rFonts w:ascii="Times New Roman" w:hAnsi="Times New Roman" w:eastAsia="宋体" w:cs="Times New Roman"/>
          <w:color w:val="auto"/>
          <w:kern w:val="0"/>
          <w:szCs w:val="24"/>
          <w:highlight w:val="none"/>
        </w:rPr>
        <w:t>项约定的程序执行：</w:t>
      </w:r>
    </w:p>
    <w:p w14:paraId="649EB19E">
      <w:pPr>
        <w:tabs>
          <w:tab w:val="left" w:pos="1620"/>
          <w:tab w:val="left" w:pos="2340"/>
        </w:tabs>
        <w:spacing w:after="156"/>
        <w:ind w:left="1109" w:leftChars="528"/>
        <w:jc w:val="left"/>
        <w:rPr>
          <w:rFonts w:ascii="Times New Roman" w:hAnsi="Times New Roman" w:eastAsia="宋体" w:cs="Times New Roman"/>
          <w:color w:val="auto"/>
          <w:kern w:val="0"/>
          <w:szCs w:val="24"/>
          <w:highlight w:val="none"/>
        </w:rPr>
      </w:pPr>
      <w:r>
        <w:rPr>
          <w:rFonts w:hint="eastAsia" w:ascii="宋体" w:hAnsi="宋体" w:eastAsia="宋体" w:cs="Times New Roman"/>
          <w:color w:val="auto"/>
          <w:kern w:val="0"/>
          <w:szCs w:val="24"/>
          <w:highlight w:val="none"/>
        </w:rPr>
        <w:t>①</w:t>
      </w:r>
      <w:r>
        <w:rPr>
          <w:rFonts w:ascii="Times New Roman" w:hAnsi="Times New Roman" w:eastAsia="宋体" w:cs="Times New Roman"/>
          <w:color w:val="auto"/>
          <w:kern w:val="0"/>
          <w:szCs w:val="24"/>
          <w:highlight w:val="none"/>
        </w:rPr>
        <w:t>基准日</w:t>
      </w:r>
      <w:r>
        <w:rPr>
          <w:rFonts w:hint="eastAsia" w:ascii="Times New Roman" w:hAnsi="Times New Roman" w:eastAsia="宋体" w:cs="Times New Roman"/>
          <w:color w:val="auto"/>
          <w:kern w:val="0"/>
          <w:szCs w:val="24"/>
          <w:highlight w:val="none"/>
        </w:rPr>
        <w:t>期</w:t>
      </w:r>
      <w:r>
        <w:rPr>
          <w:rFonts w:ascii="Times New Roman" w:hAnsi="Times New Roman" w:eastAsia="宋体" w:cs="Times New Roman"/>
          <w:color w:val="auto"/>
          <w:kern w:val="0"/>
          <w:szCs w:val="24"/>
          <w:highlight w:val="none"/>
        </w:rPr>
        <w:t>后生效的法律规定禁止使用的；</w:t>
      </w:r>
    </w:p>
    <w:p w14:paraId="6716EE0D">
      <w:pPr>
        <w:tabs>
          <w:tab w:val="left" w:pos="1620"/>
          <w:tab w:val="left" w:pos="2340"/>
        </w:tabs>
        <w:spacing w:after="156"/>
        <w:ind w:left="1109" w:leftChars="528"/>
        <w:jc w:val="left"/>
        <w:rPr>
          <w:rFonts w:ascii="Times New Roman" w:hAnsi="Times New Roman" w:eastAsia="宋体" w:cs="Times New Roman"/>
          <w:color w:val="auto"/>
          <w:kern w:val="0"/>
          <w:szCs w:val="24"/>
          <w:highlight w:val="none"/>
        </w:rPr>
      </w:pPr>
      <w:r>
        <w:rPr>
          <w:rFonts w:hint="eastAsia" w:ascii="宋体" w:hAnsi="宋体" w:eastAsia="宋体" w:cs="Times New Roman"/>
          <w:color w:val="auto"/>
          <w:kern w:val="0"/>
          <w:szCs w:val="24"/>
          <w:highlight w:val="none"/>
        </w:rPr>
        <w:t>②</w:t>
      </w:r>
      <w:r>
        <w:rPr>
          <w:rFonts w:ascii="Times New Roman" w:hAnsi="Times New Roman" w:eastAsia="宋体" w:cs="Times New Roman"/>
          <w:color w:val="auto"/>
          <w:kern w:val="0"/>
          <w:szCs w:val="24"/>
          <w:highlight w:val="none"/>
        </w:rPr>
        <w:t>发包人要求使用替代品的；</w:t>
      </w:r>
    </w:p>
    <w:p w14:paraId="3E4F5D7F">
      <w:pPr>
        <w:tabs>
          <w:tab w:val="left" w:pos="1620"/>
          <w:tab w:val="left" w:pos="2340"/>
        </w:tabs>
        <w:spacing w:after="156"/>
        <w:ind w:left="1109" w:leftChars="528"/>
        <w:jc w:val="left"/>
        <w:rPr>
          <w:rFonts w:hint="eastAsia" w:ascii="Times New Roman" w:hAnsi="Times New Roman" w:eastAsia="宋体" w:cs="Times New Roman"/>
          <w:color w:val="auto"/>
          <w:kern w:val="0"/>
          <w:szCs w:val="24"/>
          <w:highlight w:val="none"/>
        </w:rPr>
      </w:pPr>
      <w:r>
        <w:rPr>
          <w:rFonts w:hint="eastAsia" w:ascii="宋体" w:hAnsi="宋体" w:eastAsia="宋体" w:cs="Times New Roman"/>
          <w:color w:val="auto"/>
          <w:kern w:val="0"/>
          <w:szCs w:val="24"/>
          <w:highlight w:val="none"/>
        </w:rPr>
        <w:t>③</w:t>
      </w:r>
      <w:r>
        <w:rPr>
          <w:rFonts w:ascii="Times New Roman" w:hAnsi="Times New Roman" w:eastAsia="宋体" w:cs="Times New Roman"/>
          <w:color w:val="auto"/>
          <w:kern w:val="0"/>
          <w:szCs w:val="24"/>
          <w:highlight w:val="none"/>
        </w:rPr>
        <w:t>因其他原因必须使用替代品的。</w:t>
      </w:r>
    </w:p>
    <w:p w14:paraId="36376C74">
      <w:pPr>
        <w:tabs>
          <w:tab w:val="left" w:pos="1620"/>
          <w:tab w:val="left" w:pos="2340"/>
        </w:tabs>
        <w:spacing w:after="156"/>
        <w:ind w:left="899"/>
        <w:jc w:val="left"/>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⑵承包人需要使用替代材料设备应在</w:t>
      </w:r>
      <w:r>
        <w:rPr>
          <w:rFonts w:hint="eastAsia" w:ascii="Times New Roman" w:hAnsi="Times New Roman" w:eastAsia="宋体" w:cs="Times New Roman"/>
          <w:b/>
          <w:i/>
          <w:color w:val="auto"/>
          <w:kern w:val="0"/>
          <w:szCs w:val="24"/>
          <w:highlight w:val="none"/>
        </w:rPr>
        <w:t>专用条款</w:t>
      </w:r>
      <w:r>
        <w:rPr>
          <w:rFonts w:hint="eastAsia" w:ascii="Times New Roman" w:hAnsi="Times New Roman" w:eastAsia="宋体" w:cs="Times New Roman"/>
          <w:color w:val="auto"/>
          <w:kern w:val="0"/>
          <w:szCs w:val="24"/>
          <w:highlight w:val="none"/>
        </w:rPr>
        <w:t>约定的时限前向</w:t>
      </w:r>
      <w:r>
        <w:rPr>
          <w:rFonts w:ascii="Times New Roman" w:hAnsi="Times New Roman" w:eastAsia="宋体" w:cs="Times New Roman"/>
          <w:color w:val="auto"/>
          <w:kern w:val="0"/>
          <w:szCs w:val="24"/>
          <w:highlight w:val="none"/>
        </w:rPr>
        <w:t>监理人</w:t>
      </w:r>
      <w:r>
        <w:rPr>
          <w:rFonts w:hint="eastAsia" w:ascii="Times New Roman" w:hAnsi="Times New Roman" w:eastAsia="宋体" w:cs="Times New Roman"/>
          <w:color w:val="auto"/>
          <w:kern w:val="0"/>
          <w:szCs w:val="24"/>
          <w:highlight w:val="none"/>
        </w:rPr>
        <w:t>提出申请，</w:t>
      </w:r>
      <w:r>
        <w:rPr>
          <w:rFonts w:ascii="Times New Roman" w:hAnsi="Times New Roman" w:eastAsia="宋体" w:cs="Times New Roman"/>
          <w:color w:val="auto"/>
          <w:kern w:val="0"/>
          <w:szCs w:val="24"/>
          <w:highlight w:val="none"/>
        </w:rPr>
        <w:t>监理人</w:t>
      </w:r>
      <w:r>
        <w:rPr>
          <w:rFonts w:hint="eastAsia" w:ascii="Times New Roman" w:hAnsi="Times New Roman" w:eastAsia="宋体" w:cs="Times New Roman"/>
          <w:color w:val="auto"/>
          <w:kern w:val="0"/>
          <w:szCs w:val="24"/>
          <w:highlight w:val="none"/>
        </w:rPr>
        <w:t>应在</w:t>
      </w:r>
      <w:r>
        <w:rPr>
          <w:rFonts w:hint="eastAsia" w:ascii="Times New Roman" w:hAnsi="Times New Roman" w:eastAsia="宋体" w:cs="Times New Roman"/>
          <w:b/>
          <w:i/>
          <w:color w:val="auto"/>
          <w:kern w:val="0"/>
          <w:szCs w:val="24"/>
          <w:highlight w:val="none"/>
        </w:rPr>
        <w:t>专用条款</w:t>
      </w:r>
      <w:r>
        <w:rPr>
          <w:rFonts w:hint="eastAsia" w:ascii="Times New Roman" w:hAnsi="Times New Roman" w:eastAsia="宋体" w:cs="Times New Roman"/>
          <w:color w:val="auto"/>
          <w:kern w:val="0"/>
          <w:szCs w:val="24"/>
          <w:highlight w:val="none"/>
        </w:rPr>
        <w:t>约定的时限内发书面指示报发包人</w:t>
      </w:r>
      <w:bookmarkEnd w:id="1453"/>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监理人逾期发出书面指示的，视为发包人和监理人同意使用替代品。</w:t>
      </w:r>
      <w:r>
        <w:rPr>
          <w:rFonts w:hint="eastAsia" w:ascii="Times New Roman" w:hAnsi="Times New Roman" w:eastAsia="宋体" w:cs="Times New Roman"/>
          <w:color w:val="auto"/>
          <w:kern w:val="0"/>
          <w:szCs w:val="24"/>
          <w:highlight w:val="none"/>
        </w:rPr>
        <w:t>替代</w:t>
      </w:r>
      <w:r>
        <w:rPr>
          <w:rFonts w:ascii="Times New Roman" w:hAnsi="Times New Roman" w:eastAsia="宋体" w:cs="Times New Roman"/>
          <w:color w:val="auto"/>
          <w:kern w:val="0"/>
          <w:szCs w:val="24"/>
          <w:highlight w:val="none"/>
        </w:rPr>
        <w:t>材料</w:t>
      </w:r>
      <w:r>
        <w:rPr>
          <w:rFonts w:hint="eastAsia" w:ascii="Times New Roman" w:hAnsi="Times New Roman" w:eastAsia="宋体" w:cs="Times New Roman"/>
          <w:color w:val="auto"/>
          <w:kern w:val="0"/>
          <w:szCs w:val="24"/>
          <w:highlight w:val="none"/>
        </w:rPr>
        <w:t>设备的</w:t>
      </w:r>
      <w:r>
        <w:rPr>
          <w:rFonts w:ascii="Times New Roman" w:hAnsi="Times New Roman" w:eastAsia="宋体" w:cs="Times New Roman"/>
          <w:color w:val="auto"/>
          <w:kern w:val="0"/>
          <w:szCs w:val="24"/>
          <w:highlight w:val="none"/>
        </w:rPr>
        <w:t>品质</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标准、性能不能低于被</w:t>
      </w:r>
      <w:r>
        <w:rPr>
          <w:rFonts w:hint="eastAsia" w:ascii="Times New Roman" w:hAnsi="Times New Roman" w:eastAsia="宋体" w:cs="Times New Roman"/>
          <w:color w:val="auto"/>
          <w:kern w:val="0"/>
          <w:szCs w:val="24"/>
          <w:highlight w:val="none"/>
        </w:rPr>
        <w:t>替代</w:t>
      </w:r>
      <w:r>
        <w:rPr>
          <w:rFonts w:ascii="Times New Roman" w:hAnsi="Times New Roman" w:eastAsia="宋体" w:cs="Times New Roman"/>
          <w:color w:val="auto"/>
          <w:kern w:val="0"/>
          <w:szCs w:val="24"/>
          <w:highlight w:val="none"/>
        </w:rPr>
        <w:t>材料，</w:t>
      </w:r>
      <w:r>
        <w:rPr>
          <w:rFonts w:hint="eastAsia" w:ascii="Times New Roman" w:hAnsi="Times New Roman" w:eastAsia="宋体" w:cs="Times New Roman"/>
          <w:color w:val="auto"/>
          <w:kern w:val="0"/>
          <w:szCs w:val="24"/>
          <w:highlight w:val="none"/>
        </w:rPr>
        <w:t>因此增减的合同价格和产生的费用的承担，承发包双方在</w:t>
      </w:r>
      <w:r>
        <w:rPr>
          <w:rFonts w:hint="eastAsia" w:ascii="Times New Roman" w:hAnsi="Times New Roman" w:eastAsia="宋体" w:cs="Times New Roman"/>
          <w:b/>
          <w:i/>
          <w:color w:val="auto"/>
          <w:kern w:val="0"/>
          <w:szCs w:val="24"/>
          <w:highlight w:val="none"/>
        </w:rPr>
        <w:t>专用条款</w:t>
      </w:r>
      <w:r>
        <w:rPr>
          <w:rFonts w:hint="eastAsia" w:ascii="Times New Roman" w:hAnsi="Times New Roman" w:eastAsia="宋体" w:cs="Times New Roman"/>
          <w:color w:val="auto"/>
          <w:kern w:val="0"/>
          <w:szCs w:val="24"/>
          <w:highlight w:val="none"/>
        </w:rPr>
        <w:t>中约定。</w:t>
      </w:r>
    </w:p>
    <w:p w14:paraId="480F49CF">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464" w:name="_Toc35656481"/>
      <w:bookmarkStart w:id="1465" w:name="_Toc34909031"/>
      <w:bookmarkStart w:id="1466" w:name="_Toc35656983"/>
      <w:bookmarkStart w:id="1467" w:name="_Toc13610"/>
      <w:bookmarkStart w:id="1468" w:name="_Toc302635792"/>
      <w:bookmarkStart w:id="1469" w:name="_Toc305331312"/>
      <w:bookmarkStart w:id="1470" w:name="_Toc32153"/>
      <w:bookmarkStart w:id="1471" w:name="_Toc13022"/>
      <w:bookmarkStart w:id="1472" w:name="_Toc15686"/>
      <w:bookmarkStart w:id="1473" w:name="_Toc13275"/>
      <w:bookmarkStart w:id="1474" w:name="_Toc24940"/>
      <w:bookmarkStart w:id="1475" w:name="_Toc29377"/>
      <w:bookmarkStart w:id="1476" w:name="_Toc20442"/>
      <w:bookmarkStart w:id="1477" w:name="_Toc23577"/>
      <w:r>
        <w:rPr>
          <w:rFonts w:hint="eastAsia" w:ascii="宋体" w:hAnsi="宋体" w:eastAsia="宋体" w:cs="Times New Roman"/>
          <w:b/>
          <w:bCs/>
          <w:color w:val="auto"/>
          <w:kern w:val="0"/>
          <w:sz w:val="24"/>
          <w:szCs w:val="24"/>
          <w:highlight w:val="none"/>
          <w:lang w:val="en-US" w:eastAsia="zh-CN" w:bidi="ar-SA"/>
        </w:rPr>
        <w:t>材料设备</w:t>
      </w:r>
      <w:bookmarkEnd w:id="1464"/>
      <w:bookmarkEnd w:id="1465"/>
      <w:bookmarkEnd w:id="1466"/>
      <w:r>
        <w:rPr>
          <w:rFonts w:hint="eastAsia" w:ascii="宋体" w:hAnsi="宋体" w:eastAsia="宋体" w:cs="Times New Roman"/>
          <w:b/>
          <w:bCs/>
          <w:color w:val="auto"/>
          <w:kern w:val="0"/>
          <w:sz w:val="24"/>
          <w:szCs w:val="24"/>
          <w:highlight w:val="none"/>
          <w:lang w:val="en-US" w:eastAsia="zh-CN" w:bidi="ar-SA"/>
        </w:rPr>
        <w:t>的检验</w:t>
      </w:r>
      <w:bookmarkEnd w:id="1467"/>
      <w:bookmarkEnd w:id="1468"/>
      <w:bookmarkEnd w:id="1469"/>
      <w:bookmarkEnd w:id="1470"/>
      <w:bookmarkEnd w:id="1471"/>
      <w:bookmarkEnd w:id="1472"/>
      <w:bookmarkEnd w:id="1473"/>
      <w:bookmarkEnd w:id="1474"/>
      <w:bookmarkEnd w:id="1475"/>
      <w:bookmarkEnd w:id="1476"/>
      <w:bookmarkEnd w:id="1477"/>
    </w:p>
    <w:p w14:paraId="02AC88C9">
      <w:pPr>
        <w:tabs>
          <w:tab w:val="left" w:pos="1620"/>
          <w:tab w:val="left" w:pos="2340"/>
        </w:tabs>
        <w:spacing w:after="156"/>
        <w:ind w:left="899"/>
        <w:jc w:val="left"/>
        <w:rPr>
          <w:rFonts w:ascii="Times New Roman" w:hAnsi="Times New Roman" w:eastAsia="宋体" w:cs="Times New Roman"/>
          <w:color w:val="auto"/>
          <w:kern w:val="0"/>
          <w:szCs w:val="24"/>
          <w:highlight w:val="none"/>
        </w:rPr>
      </w:pPr>
      <w:bookmarkStart w:id="1478" w:name="_Toc34909032"/>
      <w:r>
        <w:rPr>
          <w:rFonts w:hint="eastAsia" w:ascii="宋体" w:hAnsi="宋体" w:eastAsia="宋体" w:cs="Times New Roman"/>
          <w:color w:val="auto"/>
          <w:kern w:val="0"/>
          <w:szCs w:val="24"/>
          <w:highlight w:val="none"/>
        </w:rPr>
        <w:t>⑴</w:t>
      </w:r>
      <w:r>
        <w:rPr>
          <w:rFonts w:hint="eastAsia" w:ascii="Times New Roman" w:hAnsi="Times New Roman" w:eastAsia="宋体" w:cs="Times New Roman"/>
          <w:color w:val="auto"/>
          <w:kern w:val="0"/>
          <w:szCs w:val="24"/>
          <w:highlight w:val="none"/>
        </w:rPr>
        <w:t>本工程一切材料设备在</w:t>
      </w:r>
      <w:bookmarkEnd w:id="1478"/>
      <w:bookmarkStart w:id="1479" w:name="_Toc34909033"/>
      <w:r>
        <w:rPr>
          <w:rFonts w:hint="eastAsia" w:ascii="Times New Roman" w:hAnsi="Times New Roman" w:eastAsia="宋体" w:cs="Times New Roman"/>
          <w:color w:val="auto"/>
          <w:kern w:val="0"/>
          <w:szCs w:val="24"/>
          <w:highlight w:val="none"/>
        </w:rPr>
        <w:t>用于本工程之前，均应按照法律、法规、规章和有关标准、规范的规定以及</w:t>
      </w:r>
      <w:r>
        <w:rPr>
          <w:rFonts w:hint="eastAsia" w:ascii="Times New Roman" w:hAnsi="Times New Roman" w:eastAsia="宋体" w:cs="Times New Roman"/>
          <w:b/>
          <w:i/>
          <w:color w:val="auto"/>
          <w:kern w:val="0"/>
          <w:szCs w:val="24"/>
          <w:highlight w:val="none"/>
        </w:rPr>
        <w:t>专用条款</w:t>
      </w:r>
      <w:r>
        <w:rPr>
          <w:rFonts w:hint="eastAsia" w:ascii="Times New Roman" w:hAnsi="Times New Roman" w:eastAsia="宋体" w:cs="Times New Roman"/>
          <w:color w:val="auto"/>
          <w:kern w:val="0"/>
          <w:szCs w:val="24"/>
          <w:highlight w:val="none"/>
        </w:rPr>
        <w:t>约定的检验时间和地点、取样办法、检验频次和内容等要求，在</w:t>
      </w:r>
      <w:r>
        <w:rPr>
          <w:rFonts w:ascii="Times New Roman" w:hAnsi="Times New Roman" w:eastAsia="宋体" w:cs="Times New Roman"/>
          <w:color w:val="auto"/>
          <w:kern w:val="0"/>
          <w:szCs w:val="24"/>
          <w:highlight w:val="none"/>
        </w:rPr>
        <w:t>监理人</w:t>
      </w:r>
      <w:r>
        <w:rPr>
          <w:rFonts w:hint="eastAsia" w:ascii="Times New Roman" w:hAnsi="Times New Roman" w:eastAsia="宋体" w:cs="Times New Roman"/>
          <w:color w:val="auto"/>
          <w:kern w:val="0"/>
          <w:szCs w:val="24"/>
          <w:highlight w:val="none"/>
        </w:rPr>
        <w:t>的监督、见证下，由承包人负责取样并送</w:t>
      </w:r>
      <w:r>
        <w:rPr>
          <w:rFonts w:hint="eastAsia" w:ascii="Times New Roman" w:hAnsi="Times New Roman" w:eastAsia="宋体" w:cs="Times New Roman"/>
          <w:b/>
          <w:i/>
          <w:color w:val="auto"/>
          <w:kern w:val="0"/>
          <w:szCs w:val="24"/>
          <w:highlight w:val="none"/>
        </w:rPr>
        <w:t>专用条款</w:t>
      </w:r>
      <w:r>
        <w:rPr>
          <w:rFonts w:hint="eastAsia" w:ascii="Times New Roman" w:hAnsi="Times New Roman" w:eastAsia="宋体" w:cs="Times New Roman"/>
          <w:color w:val="auto"/>
          <w:kern w:val="0"/>
          <w:szCs w:val="24"/>
          <w:highlight w:val="none"/>
        </w:rPr>
        <w:t>指定的检验机构进行检验，不合格的不得使用。</w:t>
      </w:r>
      <w:bookmarkEnd w:id="1479"/>
    </w:p>
    <w:p w14:paraId="50E86851">
      <w:pPr>
        <w:tabs>
          <w:tab w:val="left" w:pos="1620"/>
          <w:tab w:val="left" w:pos="2340"/>
        </w:tabs>
        <w:spacing w:after="156"/>
        <w:ind w:left="899"/>
        <w:jc w:val="left"/>
        <w:rPr>
          <w:rFonts w:hint="eastAsia" w:ascii="Times New Roman" w:hAnsi="Times New Roman" w:eastAsia="宋体" w:cs="Times New Roman"/>
          <w:color w:val="auto"/>
          <w:kern w:val="0"/>
          <w:szCs w:val="24"/>
          <w:highlight w:val="none"/>
        </w:rPr>
      </w:pPr>
      <w:r>
        <w:rPr>
          <w:rFonts w:hint="eastAsia" w:ascii="宋体" w:hAnsi="宋体" w:eastAsia="宋体" w:cs="Times New Roman"/>
          <w:color w:val="auto"/>
          <w:kern w:val="0"/>
          <w:szCs w:val="24"/>
          <w:highlight w:val="none"/>
        </w:rPr>
        <w:t>⑵</w:t>
      </w:r>
      <w:bookmarkStart w:id="1480" w:name="_Toc34909035"/>
      <w:r>
        <w:rPr>
          <w:rFonts w:hint="eastAsia" w:ascii="Times New Roman" w:hAnsi="Times New Roman" w:eastAsia="宋体" w:cs="Times New Roman"/>
          <w:color w:val="auto"/>
          <w:kern w:val="0"/>
          <w:szCs w:val="24"/>
          <w:highlight w:val="none"/>
        </w:rPr>
        <w:t>拟用于本工程的材料设备应当经检验合格后使用。发包人供应的材料设备的检验费用由发包人承担；承包人采购的材料设备检验费用由承包人承担。</w:t>
      </w:r>
    </w:p>
    <w:p w14:paraId="438F80D6">
      <w:pPr>
        <w:tabs>
          <w:tab w:val="left" w:pos="1620"/>
          <w:tab w:val="left" w:pos="2340"/>
        </w:tabs>
        <w:spacing w:after="156"/>
        <w:ind w:left="899"/>
        <w:jc w:val="left"/>
        <w:rPr>
          <w:rFonts w:ascii="Times New Roman" w:hAnsi="Times New Roman"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hint="eastAsia" w:ascii="Times New Roman" w:hAnsi="Times New Roman" w:eastAsia="宋体" w:cs="Times New Roman"/>
          <w:color w:val="auto"/>
          <w:kern w:val="0"/>
          <w:szCs w:val="24"/>
          <w:highlight w:val="none"/>
        </w:rPr>
        <w:t>发包人对具有出厂合格证明材料设备的检验，构件的破坏性检验、其他特殊要求的检验及发包人委托检测机构进行的检测，如经检验合格的，检验费用由发包人承担</w:t>
      </w:r>
      <w:bookmarkEnd w:id="1480"/>
      <w:r>
        <w:rPr>
          <w:rFonts w:hint="eastAsia" w:ascii="Times New Roman" w:hAnsi="Times New Roman" w:eastAsia="宋体" w:cs="Times New Roman"/>
          <w:color w:val="auto"/>
          <w:kern w:val="0"/>
          <w:szCs w:val="24"/>
          <w:highlight w:val="none"/>
        </w:rPr>
        <w:t>；</w:t>
      </w:r>
      <w:bookmarkStart w:id="1481" w:name="_Toc34909036"/>
      <w:r>
        <w:rPr>
          <w:rFonts w:hint="eastAsia" w:ascii="Times New Roman" w:hAnsi="Times New Roman" w:eastAsia="宋体" w:cs="Times New Roman"/>
          <w:color w:val="auto"/>
          <w:kern w:val="0"/>
          <w:szCs w:val="24"/>
          <w:highlight w:val="none"/>
        </w:rPr>
        <w:t>若检验不合格且为承包人采购的材料设备，检验费用由承包人承担。</w:t>
      </w:r>
    </w:p>
    <w:p w14:paraId="6FDE4DA2">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482" w:name="_Toc6695"/>
      <w:bookmarkStart w:id="1483" w:name="_Toc30839"/>
      <w:bookmarkStart w:id="1484" w:name="_Toc24816"/>
      <w:bookmarkStart w:id="1485" w:name="_Toc10597"/>
      <w:bookmarkStart w:id="1486" w:name="_Toc305331313"/>
      <w:bookmarkStart w:id="1487" w:name="_Toc257"/>
      <w:bookmarkStart w:id="1488" w:name="_Toc5265"/>
      <w:bookmarkStart w:id="1489" w:name="_Toc302635793"/>
      <w:bookmarkStart w:id="1490" w:name="_Toc7131"/>
      <w:bookmarkStart w:id="1491" w:name="_Toc20575"/>
      <w:bookmarkStart w:id="1492" w:name="_Toc3324"/>
      <w:r>
        <w:rPr>
          <w:rFonts w:hint="eastAsia" w:ascii="宋体" w:hAnsi="宋体" w:eastAsia="宋体" w:cs="Times New Roman"/>
          <w:b/>
          <w:bCs/>
          <w:color w:val="auto"/>
          <w:kern w:val="0"/>
          <w:sz w:val="24"/>
          <w:szCs w:val="24"/>
          <w:highlight w:val="none"/>
          <w:lang w:val="en-US" w:eastAsia="zh-CN" w:bidi="ar-SA"/>
        </w:rPr>
        <w:t>材料设备的再次检验和随时检查</w:t>
      </w:r>
      <w:bookmarkEnd w:id="1482"/>
      <w:bookmarkEnd w:id="1483"/>
      <w:bookmarkEnd w:id="1484"/>
      <w:bookmarkEnd w:id="1485"/>
      <w:bookmarkEnd w:id="1486"/>
      <w:bookmarkEnd w:id="1487"/>
      <w:bookmarkEnd w:id="1488"/>
      <w:bookmarkEnd w:id="1489"/>
      <w:bookmarkEnd w:id="1490"/>
      <w:bookmarkEnd w:id="1491"/>
      <w:bookmarkEnd w:id="1492"/>
    </w:p>
    <w:p w14:paraId="50AAC500">
      <w:pPr>
        <w:tabs>
          <w:tab w:val="left" w:pos="1620"/>
          <w:tab w:val="left" w:pos="2340"/>
        </w:tabs>
        <w:spacing w:after="156"/>
        <w:ind w:left="899"/>
        <w:jc w:val="left"/>
        <w:rPr>
          <w:rFonts w:ascii="Times New Roman" w:hAnsi="Times New Roman"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hint="eastAsia" w:ascii="Times New Roman" w:hAnsi="Times New Roman" w:eastAsia="宋体" w:cs="Times New Roman"/>
          <w:color w:val="auto"/>
          <w:kern w:val="0"/>
          <w:szCs w:val="24"/>
          <w:highlight w:val="none"/>
        </w:rPr>
        <w:t>如</w:t>
      </w:r>
      <w:r>
        <w:rPr>
          <w:rFonts w:ascii="Times New Roman" w:hAnsi="Times New Roman" w:eastAsia="宋体" w:cs="Times New Roman"/>
          <w:color w:val="auto"/>
          <w:kern w:val="0"/>
          <w:szCs w:val="24"/>
          <w:highlight w:val="none"/>
        </w:rPr>
        <w:t>监理人</w:t>
      </w:r>
      <w:r>
        <w:rPr>
          <w:rFonts w:hint="eastAsia" w:ascii="Times New Roman" w:hAnsi="Times New Roman" w:eastAsia="宋体" w:cs="Times New Roman"/>
          <w:color w:val="auto"/>
          <w:kern w:val="0"/>
          <w:szCs w:val="24"/>
          <w:highlight w:val="none"/>
        </w:rPr>
        <w:t>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bookmarkEnd w:id="1481"/>
    </w:p>
    <w:p w14:paraId="13BF8AAD">
      <w:pPr>
        <w:tabs>
          <w:tab w:val="left" w:pos="1620"/>
          <w:tab w:val="left" w:pos="2340"/>
        </w:tabs>
        <w:spacing w:after="156"/>
        <w:ind w:left="899"/>
        <w:jc w:val="left"/>
        <w:rPr>
          <w:rFonts w:ascii="Times New Roman" w:hAnsi="Times New Roman" w:eastAsia="宋体" w:cs="Times New Roman"/>
          <w:color w:val="auto"/>
          <w:kern w:val="0"/>
          <w:szCs w:val="24"/>
          <w:highlight w:val="none"/>
        </w:rPr>
      </w:pPr>
      <w:bookmarkStart w:id="1493" w:name="_Toc34909037"/>
      <w:r>
        <w:rPr>
          <w:rFonts w:hint="eastAsia" w:ascii="宋体" w:hAnsi="宋体" w:eastAsia="宋体" w:cs="Times New Roman"/>
          <w:color w:val="auto"/>
          <w:kern w:val="0"/>
          <w:szCs w:val="24"/>
          <w:highlight w:val="none"/>
        </w:rPr>
        <w:t>⑵</w:t>
      </w:r>
      <w:r>
        <w:rPr>
          <w:rFonts w:ascii="Times New Roman" w:hAnsi="Times New Roman" w:eastAsia="宋体" w:cs="Times New Roman"/>
          <w:color w:val="auto"/>
          <w:kern w:val="0"/>
          <w:szCs w:val="24"/>
          <w:highlight w:val="none"/>
        </w:rPr>
        <w:t>监理人</w:t>
      </w:r>
      <w:r>
        <w:rPr>
          <w:rFonts w:hint="eastAsia" w:ascii="Times New Roman" w:hAnsi="Times New Roman" w:eastAsia="宋体" w:cs="Times New Roman"/>
          <w:color w:val="auto"/>
          <w:kern w:val="0"/>
          <w:szCs w:val="24"/>
          <w:highlight w:val="none"/>
        </w:rPr>
        <w:t>在一切合理的时间内均应能进入施工现场以及半成品的制造、加工或制配的所有车间和场所，承包人应为其进入上述场所提供一切便利和协助。</w:t>
      </w:r>
      <w:bookmarkEnd w:id="1493"/>
    </w:p>
    <w:p w14:paraId="3E82B5F2">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494" w:name="_Toc21803"/>
      <w:bookmarkStart w:id="1495" w:name="_Toc8485"/>
      <w:bookmarkStart w:id="1496" w:name="_Toc35656987"/>
      <w:bookmarkStart w:id="1497" w:name="_Toc25243"/>
      <w:bookmarkStart w:id="1498" w:name="_Toc34909056"/>
      <w:bookmarkStart w:id="1499" w:name="_Toc305331314"/>
      <w:bookmarkStart w:id="1500" w:name="_Toc302635794"/>
      <w:bookmarkStart w:id="1501" w:name="_Toc28745"/>
      <w:bookmarkStart w:id="1502" w:name="_Toc35656485"/>
      <w:bookmarkStart w:id="1503" w:name="_Toc2436"/>
      <w:bookmarkStart w:id="1504" w:name="_Toc10865"/>
      <w:bookmarkStart w:id="1505" w:name="_Toc7663"/>
      <w:bookmarkStart w:id="1506" w:name="_Toc28438"/>
      <w:bookmarkStart w:id="1507" w:name="_Toc12232"/>
      <w:r>
        <w:rPr>
          <w:rFonts w:hint="eastAsia" w:ascii="华文细黑" w:hAnsi="宋体" w:eastAsia="宋体" w:cs="Times New Roman"/>
          <w:b/>
          <w:bCs/>
          <w:snapToGrid w:val="0"/>
          <w:color w:val="auto"/>
          <w:kern w:val="0"/>
          <w:sz w:val="28"/>
          <w:szCs w:val="44"/>
          <w:highlight w:val="none"/>
          <w:lang w:val="en-US" w:eastAsia="zh-CN" w:bidi="ar-SA"/>
        </w:rPr>
        <w:t>工程质量和检测</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20F267E9">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508" w:name="_Toc302635795"/>
      <w:bookmarkStart w:id="1509" w:name="_Toc15182"/>
      <w:bookmarkStart w:id="1510" w:name="_Toc305331315"/>
      <w:bookmarkStart w:id="1511" w:name="_Toc13014"/>
      <w:bookmarkStart w:id="1512" w:name="_Toc26964"/>
      <w:bookmarkStart w:id="1513" w:name="_Toc22515"/>
      <w:bookmarkStart w:id="1514" w:name="_Toc30990"/>
      <w:bookmarkStart w:id="1515" w:name="_Toc8367"/>
      <w:bookmarkStart w:id="1516" w:name="_Toc29863"/>
      <w:bookmarkStart w:id="1517" w:name="_Toc1434"/>
      <w:bookmarkStart w:id="1518" w:name="_Toc1243"/>
      <w:bookmarkStart w:id="1519" w:name="_Toc34909057"/>
      <w:r>
        <w:rPr>
          <w:rFonts w:hint="eastAsia" w:ascii="宋体" w:hAnsi="宋体" w:eastAsia="宋体" w:cs="Times New Roman"/>
          <w:b/>
          <w:bCs/>
          <w:color w:val="auto"/>
          <w:kern w:val="0"/>
          <w:sz w:val="24"/>
          <w:szCs w:val="24"/>
          <w:highlight w:val="none"/>
          <w:lang w:val="en-US" w:eastAsia="zh-CN" w:bidi="ar-SA"/>
        </w:rPr>
        <w:t>工程质量</w:t>
      </w:r>
      <w:bookmarkEnd w:id="1508"/>
      <w:bookmarkEnd w:id="1509"/>
      <w:bookmarkEnd w:id="1510"/>
      <w:bookmarkEnd w:id="1511"/>
      <w:bookmarkEnd w:id="1512"/>
      <w:bookmarkEnd w:id="1513"/>
      <w:bookmarkEnd w:id="1514"/>
      <w:bookmarkEnd w:id="1515"/>
      <w:bookmarkEnd w:id="1516"/>
      <w:bookmarkEnd w:id="1517"/>
      <w:bookmarkEnd w:id="1518"/>
    </w:p>
    <w:p w14:paraId="398FC38D">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⑴工程质量应达到本合同协议书中约定的质量标准，工程质量标准的评定应以本合同约定的标准、规范为依据</w:t>
      </w:r>
      <w:bookmarkEnd w:id="1519"/>
      <w:r>
        <w:rPr>
          <w:rFonts w:hint="eastAsia" w:ascii="宋体" w:hAnsi="宋体" w:eastAsia="宋体" w:cs="Times New Roman"/>
          <w:color w:val="auto"/>
          <w:kern w:val="0"/>
          <w:szCs w:val="24"/>
          <w:highlight w:val="none"/>
        </w:rPr>
        <w:t>，</w:t>
      </w:r>
      <w:r>
        <w:rPr>
          <w:rFonts w:hint="eastAsia" w:ascii="宋体" w:hAnsi="宋体" w:eastAsia="宋体" w:cs="Times New Roman"/>
          <w:caps/>
          <w:color w:val="auto"/>
          <w:szCs w:val="21"/>
          <w:highlight w:val="none"/>
        </w:rPr>
        <w:t>合同没有约定的，以国家或行业的质量检验评定标准为依据。</w:t>
      </w:r>
    </w:p>
    <w:p w14:paraId="6B49DBF0">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1520" w:name="_Toc34909058"/>
      <w:r>
        <w:rPr>
          <w:rFonts w:hint="eastAsia" w:ascii="宋体" w:hAnsi="宋体" w:eastAsia="宋体" w:cs="Times New Roman"/>
          <w:color w:val="auto"/>
          <w:kern w:val="0"/>
          <w:szCs w:val="24"/>
          <w:highlight w:val="none"/>
        </w:rPr>
        <w:t>⑵承包人应建立质量保证体系，</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有权对体系的任何方面进行审查。遵守质量保证体系不应解除合同约定的承包人的任何义务和职责。</w:t>
      </w:r>
      <w:bookmarkEnd w:id="1520"/>
    </w:p>
    <w:p w14:paraId="29EB2058">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因发包人原因造成工程质量未达到合同约定标准的，由发包人承担由此增加的费用和（或）延误的工期。</w:t>
      </w:r>
    </w:p>
    <w:p w14:paraId="01A5E24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因承包人原因造成工程质量未达到合同约定标准的，发包人有权要求承包人返工直至工程质量达到合同约定的标准为止，并由承包人承担由此增加的费用和（或）延误的工期。</w:t>
      </w:r>
    </w:p>
    <w:p w14:paraId="3C2C1518">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521" w:name="_Toc31373"/>
      <w:bookmarkStart w:id="1522" w:name="_Toc17892"/>
      <w:bookmarkStart w:id="1523" w:name="_Toc20379"/>
      <w:bookmarkStart w:id="1524" w:name="_Toc2987"/>
      <w:bookmarkStart w:id="1525" w:name="_Toc24072"/>
      <w:bookmarkStart w:id="1526" w:name="_Toc15050"/>
      <w:bookmarkStart w:id="1527" w:name="_Toc24021"/>
      <w:bookmarkStart w:id="1528" w:name="_Toc9216"/>
      <w:bookmarkStart w:id="1529" w:name="_Toc302635796"/>
      <w:bookmarkStart w:id="1530" w:name="_Toc1829"/>
      <w:bookmarkStart w:id="1531" w:name="_Toc305331316"/>
      <w:bookmarkStart w:id="1532" w:name="_Toc34909059"/>
      <w:r>
        <w:rPr>
          <w:rFonts w:hint="eastAsia" w:ascii="宋体" w:hAnsi="宋体" w:eastAsia="宋体" w:cs="Times New Roman"/>
          <w:b/>
          <w:bCs/>
          <w:color w:val="auto"/>
          <w:kern w:val="0"/>
          <w:sz w:val="24"/>
          <w:szCs w:val="24"/>
          <w:highlight w:val="none"/>
          <w:lang w:val="en-US" w:eastAsia="zh-CN" w:bidi="ar-SA"/>
        </w:rPr>
        <w:t>发包人质量控制责任</w:t>
      </w:r>
      <w:bookmarkEnd w:id="1521"/>
      <w:bookmarkEnd w:id="1522"/>
      <w:bookmarkEnd w:id="1523"/>
      <w:bookmarkEnd w:id="1524"/>
      <w:bookmarkEnd w:id="1525"/>
      <w:bookmarkEnd w:id="1526"/>
      <w:bookmarkEnd w:id="1527"/>
      <w:bookmarkEnd w:id="1528"/>
      <w:bookmarkEnd w:id="1529"/>
      <w:bookmarkEnd w:id="1530"/>
    </w:p>
    <w:p w14:paraId="1032D77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发包人应按照法律规定及合同约定完成与工程质量有关的各项工作</w:t>
      </w:r>
      <w:r>
        <w:rPr>
          <w:rFonts w:hint="eastAsia" w:ascii="宋体" w:hAnsi="宋体" w:eastAsia="宋体" w:cs="Times New Roman"/>
          <w:color w:val="auto"/>
          <w:kern w:val="0"/>
          <w:szCs w:val="24"/>
          <w:highlight w:val="none"/>
        </w:rPr>
        <w:t>，其职责包括但不限于下列内容：</w:t>
      </w:r>
    </w:p>
    <w:p w14:paraId="0305D5A4">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⑴向有关的勘察、设计、施工、工程监理等单位提供与建设工程有关的原始资料。原始资料必须真实、准确、齐全。</w:t>
      </w:r>
    </w:p>
    <w:p w14:paraId="628AE54D">
      <w:pPr>
        <w:tabs>
          <w:tab w:val="left" w:pos="1620"/>
          <w:tab w:val="left" w:pos="2340"/>
        </w:tabs>
        <w:ind w:left="899"/>
        <w:jc w:val="left"/>
        <w:rPr>
          <w:rFonts w:hint="eastAsia" w:ascii="Times New Roman" w:hAnsi="Times New Roman" w:eastAsia="宋体" w:cs="Times New Roman"/>
          <w:color w:val="auto"/>
          <w:szCs w:val="24"/>
          <w:highlight w:val="none"/>
        </w:rPr>
      </w:pPr>
      <w:r>
        <w:rPr>
          <w:rFonts w:hint="eastAsia" w:ascii="宋体" w:hAnsi="宋体" w:eastAsia="宋体" w:cs="Times New Roman"/>
          <w:color w:val="auto"/>
          <w:kern w:val="0"/>
          <w:szCs w:val="24"/>
          <w:highlight w:val="none"/>
        </w:rPr>
        <w:t>⑵不得迫使承包方以低于成本的价格竞标，不得任意压缩合理工期。</w:t>
      </w:r>
    </w:p>
    <w:p w14:paraId="2E7E73B7">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⑶将施工图设计文件报建设行政主管部门或者其他有关部门审查。施工图设计文件未经审查批准的，不得使用。</w:t>
      </w:r>
    </w:p>
    <w:p w14:paraId="45343EC1">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⑷按照合同约定，由发包人采购材料、设备的，应保证其符合设计文件和合同要求。</w:t>
      </w:r>
    </w:p>
    <w:p w14:paraId="6571EE15">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⑸收到建设工程竣工报告后，组织设计、施工、工程监理等有关单位进行竣工验收。经验收合格的，方可交付使用。</w:t>
      </w:r>
    </w:p>
    <w:p w14:paraId="20D88021">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⑹应严格按照国家有关档案管理的规定，及时收集、整理建设项目各环节的文件资料，建立、健全建设项目档案，并在建设工程竣工验收后，及时向建设行政主管部门或者其他有关部门移交建设项目档案。</w:t>
      </w:r>
    </w:p>
    <w:p w14:paraId="09DD7B5F">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533" w:name="_Toc302635797"/>
      <w:bookmarkStart w:id="1534" w:name="_Toc25593"/>
      <w:bookmarkStart w:id="1535" w:name="_Toc18814"/>
      <w:bookmarkStart w:id="1536" w:name="_Toc11883"/>
      <w:bookmarkStart w:id="1537" w:name="_Toc2333"/>
      <w:bookmarkStart w:id="1538" w:name="_Toc30287"/>
      <w:bookmarkStart w:id="1539" w:name="_Toc22223"/>
      <w:bookmarkStart w:id="1540" w:name="_Toc32210"/>
      <w:bookmarkStart w:id="1541" w:name="_Toc16621"/>
      <w:bookmarkStart w:id="1542" w:name="_Toc21135"/>
      <w:r>
        <w:rPr>
          <w:rFonts w:hint="eastAsia" w:ascii="宋体" w:hAnsi="宋体" w:eastAsia="宋体" w:cs="Times New Roman"/>
          <w:b/>
          <w:bCs/>
          <w:color w:val="auto"/>
          <w:kern w:val="0"/>
          <w:sz w:val="24"/>
          <w:szCs w:val="24"/>
          <w:highlight w:val="none"/>
          <w:lang w:val="en-US" w:eastAsia="zh-CN" w:bidi="ar-SA"/>
        </w:rPr>
        <w:t>承包人质量控制责任</w:t>
      </w:r>
      <w:bookmarkEnd w:id="1531"/>
      <w:bookmarkEnd w:id="1533"/>
      <w:bookmarkEnd w:id="1534"/>
      <w:bookmarkEnd w:id="1535"/>
      <w:bookmarkEnd w:id="1536"/>
      <w:bookmarkEnd w:id="1537"/>
      <w:bookmarkEnd w:id="1538"/>
      <w:bookmarkEnd w:id="1539"/>
      <w:bookmarkEnd w:id="1540"/>
      <w:bookmarkEnd w:id="1541"/>
      <w:bookmarkEnd w:id="1542"/>
    </w:p>
    <w:p w14:paraId="27DA0BE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承包人就本工程的工程质量向发包人负责，其职责包括但不限于下列内容：</w:t>
      </w:r>
      <w:bookmarkEnd w:id="1532"/>
    </w:p>
    <w:p w14:paraId="1C4AE486">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⑴编制和审查施工技术方案，确定特殊工程的施工技术措施，制定工程质量保证体系；</w:t>
      </w:r>
    </w:p>
    <w:p w14:paraId="12DEDA3A">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⑵提供和组织足够的工程质量控制和检测人员，检查和控制工程施工质量；</w:t>
      </w:r>
    </w:p>
    <w:p w14:paraId="2711925C">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⑶控制施工所用的材料、设备，包括承包人、分包人采购的材料、设备，使其不低于标准、规范、设计文件和合同约定的标准；</w:t>
      </w:r>
    </w:p>
    <w:p w14:paraId="5370FCAC">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⑷参加所有工程的验收工作，包括隐蔽验收、中间验收和竣工验收，并组织分包人参加工程竣工验收；</w:t>
      </w:r>
    </w:p>
    <w:p w14:paraId="4177F51B">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⑸按照有关信息化管理的要求，在深圳市质量安全监管职能平台及时上传、报送有关质量检查、监测和整改情况；</w:t>
      </w:r>
    </w:p>
    <w:p w14:paraId="7F6502FF">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⑹负责组织分包人共同承担缺陷责任期的工程保修责任。</w:t>
      </w:r>
    </w:p>
    <w:p w14:paraId="4FDEC526">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543" w:name="_Toc26704"/>
      <w:bookmarkStart w:id="1544" w:name="_Toc13766"/>
      <w:bookmarkStart w:id="1545" w:name="_Toc7833"/>
      <w:bookmarkStart w:id="1546" w:name="_Toc26267"/>
      <w:bookmarkStart w:id="1547" w:name="_Toc3787"/>
      <w:bookmarkStart w:id="1548" w:name="_Toc10997"/>
      <w:bookmarkStart w:id="1549" w:name="_Toc24896"/>
      <w:bookmarkStart w:id="1550" w:name="_Toc30543"/>
      <w:bookmarkStart w:id="1551" w:name="_Toc26714"/>
      <w:bookmarkStart w:id="1552" w:name="_Toc302635798"/>
      <w:r>
        <w:rPr>
          <w:rFonts w:ascii="宋体" w:hAnsi="宋体" w:eastAsia="宋体" w:cs="Times New Roman"/>
          <w:b/>
          <w:bCs/>
          <w:color w:val="auto"/>
          <w:kern w:val="0"/>
          <w:sz w:val="24"/>
          <w:szCs w:val="24"/>
          <w:highlight w:val="none"/>
          <w:lang w:val="en-US" w:eastAsia="zh-CN" w:bidi="ar-SA"/>
        </w:rPr>
        <w:t>监理人</w:t>
      </w:r>
      <w:r>
        <w:rPr>
          <w:rFonts w:hint="eastAsia" w:ascii="宋体" w:hAnsi="宋体" w:eastAsia="宋体" w:cs="Times New Roman"/>
          <w:b/>
          <w:bCs/>
          <w:color w:val="auto"/>
          <w:kern w:val="0"/>
          <w:sz w:val="24"/>
          <w:szCs w:val="24"/>
          <w:highlight w:val="none"/>
          <w:lang w:val="en-US" w:eastAsia="zh-CN" w:bidi="ar-SA"/>
        </w:rPr>
        <w:t>质量控制责任</w:t>
      </w:r>
      <w:bookmarkEnd w:id="1543"/>
      <w:bookmarkEnd w:id="1544"/>
      <w:bookmarkEnd w:id="1545"/>
      <w:bookmarkEnd w:id="1546"/>
      <w:bookmarkEnd w:id="1547"/>
      <w:bookmarkEnd w:id="1548"/>
      <w:bookmarkEnd w:id="1549"/>
      <w:bookmarkEnd w:id="1550"/>
      <w:bookmarkEnd w:id="1551"/>
      <w:bookmarkEnd w:id="1552"/>
    </w:p>
    <w:p w14:paraId="756B3E1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监理</w:t>
      </w:r>
      <w:r>
        <w:rPr>
          <w:rFonts w:ascii="宋体" w:hAnsi="宋体" w:eastAsia="宋体" w:cs="Times New Roman"/>
          <w:color w:val="auto"/>
          <w:kern w:val="0"/>
          <w:szCs w:val="24"/>
          <w:highlight w:val="none"/>
        </w:rPr>
        <w:t>人应按照法律规定及合同约定完成与工程质量有关的各项工作</w:t>
      </w:r>
      <w:r>
        <w:rPr>
          <w:rFonts w:hint="eastAsia" w:ascii="宋体" w:hAnsi="宋体" w:eastAsia="宋体" w:cs="Times New Roman"/>
          <w:color w:val="auto"/>
          <w:kern w:val="0"/>
          <w:szCs w:val="24"/>
          <w:highlight w:val="none"/>
        </w:rPr>
        <w:t>，其职责包括但不限于下列内容：</w:t>
      </w:r>
    </w:p>
    <w:p w14:paraId="4D3EAFE4">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监理人为此进行的检查和检验，不免除或减轻承包人按照合同约定应当承担的责任。</w:t>
      </w:r>
    </w:p>
    <w:p w14:paraId="7CEC1DE8">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监理人的检查和检验影响施工正常进行的，且经检查检验不合格的，影响正常施工的费用由承包人承担，工期不予顺延；经检查检验合格的，由此增加的费用和（或）延误的工期由发包人承担。</w:t>
      </w:r>
    </w:p>
    <w:p w14:paraId="31DFA5ED">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553" w:name="_Toc305331318"/>
      <w:bookmarkStart w:id="1554" w:name="_Toc13847"/>
      <w:bookmarkStart w:id="1555" w:name="_Toc29290"/>
      <w:bookmarkStart w:id="1556" w:name="_Toc21884"/>
      <w:bookmarkStart w:id="1557" w:name="_Toc13834"/>
      <w:bookmarkStart w:id="1558" w:name="_Toc8136"/>
      <w:bookmarkStart w:id="1559" w:name="_Toc302635800"/>
      <w:bookmarkStart w:id="1560" w:name="_Toc5936"/>
      <w:bookmarkStart w:id="1561" w:name="_Toc8282"/>
      <w:bookmarkStart w:id="1562" w:name="_Toc18132"/>
      <w:bookmarkStart w:id="1563" w:name="_Toc24543"/>
      <w:bookmarkStart w:id="1564" w:name="_Toc34909061"/>
      <w:r>
        <w:rPr>
          <w:rFonts w:hint="eastAsia" w:ascii="宋体" w:hAnsi="宋体" w:eastAsia="宋体" w:cs="Times New Roman"/>
          <w:b/>
          <w:bCs/>
          <w:color w:val="auto"/>
          <w:kern w:val="0"/>
          <w:sz w:val="24"/>
          <w:szCs w:val="24"/>
          <w:highlight w:val="none"/>
          <w:lang w:val="en-US" w:eastAsia="zh-CN" w:bidi="ar-SA"/>
        </w:rPr>
        <w:t>工程隐蔽前的检测</w:t>
      </w:r>
      <w:bookmarkEnd w:id="1553"/>
      <w:bookmarkEnd w:id="1554"/>
      <w:bookmarkEnd w:id="1555"/>
      <w:bookmarkEnd w:id="1556"/>
      <w:bookmarkEnd w:id="1557"/>
      <w:bookmarkEnd w:id="1558"/>
      <w:bookmarkEnd w:id="1559"/>
      <w:bookmarkEnd w:id="1560"/>
      <w:bookmarkEnd w:id="1561"/>
      <w:bookmarkEnd w:id="1562"/>
      <w:bookmarkEnd w:id="1563"/>
    </w:p>
    <w:p w14:paraId="5CAA57B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承包人应当对工程隐蔽部位进行自检，并经自检确认是否具备覆盖条件。</w:t>
      </w:r>
    </w:p>
    <w:p w14:paraId="1054B1D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⑵没有</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的批准，任何工程均不得隐蔽。当本工程任何部分具备隐蔽条件时，承包人应提前24小时通知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，告知检测的时间、内容和地点，保证</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有充分的时间对隐蔽工程进行检测，并为</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提供一切必要的资料和协助。</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应按时参加隐蔽工程的检测，不得无故拖延，除非认为没有必要检测，并就此通知承包人。</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在组织隐蔽工程验收时，应通知发包人及政府有关部门派人参加。</w:t>
      </w:r>
      <w:bookmarkEnd w:id="1564"/>
    </w:p>
    <w:p w14:paraId="1CE82864">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1565" w:name="_Toc34909062"/>
      <w:r>
        <w:rPr>
          <w:rFonts w:ascii="宋体" w:hAnsi="宋体" w:eastAsia="宋体" w:cs="Times New Roman"/>
          <w:color w:val="auto"/>
          <w:kern w:val="0"/>
          <w:szCs w:val="24"/>
          <w:highlight w:val="none"/>
        </w:rPr>
        <w:t>⑶</w:t>
      </w:r>
      <w:r>
        <w:rPr>
          <w:rFonts w:hint="eastAsia" w:ascii="宋体" w:hAnsi="宋体" w:eastAsia="宋体" w:cs="Times New Roman"/>
          <w:color w:val="auto"/>
          <w:kern w:val="0"/>
          <w:szCs w:val="24"/>
          <w:highlight w:val="none"/>
        </w:rPr>
        <w:t>无论</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的指令重新施工，直到检测合格，并承担由此发生的全部费用，工期不予顺延。</w:t>
      </w:r>
      <w:bookmarkEnd w:id="1565"/>
    </w:p>
    <w:p w14:paraId="311856A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⑷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w:t>
      </w:r>
    </w:p>
    <w:p w14:paraId="26D6F5D9">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566" w:name="_Toc6204"/>
      <w:bookmarkStart w:id="1567" w:name="_Toc7645"/>
      <w:bookmarkStart w:id="1568" w:name="_Toc20669"/>
      <w:bookmarkStart w:id="1569" w:name="_Toc28744"/>
      <w:bookmarkStart w:id="1570" w:name="_Toc13399"/>
      <w:bookmarkStart w:id="1571" w:name="_Toc305331319"/>
      <w:bookmarkStart w:id="1572" w:name="_Toc4083"/>
      <w:bookmarkStart w:id="1573" w:name="_Toc25121"/>
      <w:bookmarkStart w:id="1574" w:name="_Toc302635801"/>
      <w:bookmarkStart w:id="1575" w:name="_Toc29568"/>
      <w:bookmarkStart w:id="1576" w:name="_Toc4389"/>
      <w:r>
        <w:rPr>
          <w:rFonts w:hint="eastAsia" w:ascii="宋体" w:hAnsi="宋体" w:eastAsia="宋体" w:cs="Times New Roman"/>
          <w:b/>
          <w:bCs/>
          <w:color w:val="auto"/>
          <w:kern w:val="0"/>
          <w:sz w:val="24"/>
          <w:szCs w:val="24"/>
          <w:highlight w:val="none"/>
          <w:lang w:val="en-US" w:eastAsia="zh-CN" w:bidi="ar-SA"/>
        </w:rPr>
        <w:t>防水检测</w:t>
      </w:r>
      <w:bookmarkEnd w:id="1566"/>
      <w:bookmarkEnd w:id="1567"/>
      <w:bookmarkEnd w:id="1568"/>
      <w:bookmarkEnd w:id="1569"/>
      <w:bookmarkEnd w:id="1570"/>
      <w:bookmarkEnd w:id="1571"/>
      <w:bookmarkEnd w:id="1572"/>
      <w:bookmarkEnd w:id="1573"/>
      <w:bookmarkEnd w:id="1574"/>
      <w:bookmarkEnd w:id="1575"/>
      <w:bookmarkEnd w:id="1576"/>
    </w:p>
    <w:p w14:paraId="1C131BB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14:paraId="222F4D7E">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577" w:name="_Toc6130"/>
      <w:bookmarkStart w:id="1578" w:name="_Toc32207"/>
      <w:bookmarkStart w:id="1579" w:name="_Toc12619"/>
      <w:bookmarkStart w:id="1580" w:name="_Toc305331321"/>
      <w:bookmarkStart w:id="1581" w:name="_Toc22643"/>
      <w:bookmarkStart w:id="1582" w:name="_Toc15166"/>
      <w:bookmarkStart w:id="1583" w:name="_Toc302635804"/>
      <w:bookmarkStart w:id="1584" w:name="_Toc25647"/>
      <w:bookmarkStart w:id="1585" w:name="_Toc30146"/>
      <w:bookmarkStart w:id="1586" w:name="_Toc29716"/>
      <w:bookmarkStart w:id="1587" w:name="_Toc16950"/>
      <w:r>
        <w:rPr>
          <w:rFonts w:hint="eastAsia" w:ascii="宋体" w:hAnsi="宋体" w:eastAsia="宋体" w:cs="Times New Roman"/>
          <w:b/>
          <w:bCs/>
          <w:color w:val="auto"/>
          <w:kern w:val="0"/>
          <w:sz w:val="24"/>
          <w:szCs w:val="24"/>
          <w:highlight w:val="none"/>
          <w:lang w:val="en-US" w:eastAsia="zh-CN" w:bidi="ar-SA"/>
        </w:rPr>
        <w:t>工程质量检测费用</w:t>
      </w:r>
      <w:bookmarkEnd w:id="1577"/>
      <w:bookmarkEnd w:id="1578"/>
      <w:bookmarkEnd w:id="1579"/>
      <w:bookmarkEnd w:id="1580"/>
      <w:bookmarkEnd w:id="1581"/>
      <w:bookmarkEnd w:id="1582"/>
      <w:bookmarkEnd w:id="1583"/>
      <w:bookmarkEnd w:id="1584"/>
      <w:bookmarkEnd w:id="1585"/>
      <w:bookmarkEnd w:id="1586"/>
      <w:bookmarkEnd w:id="1587"/>
    </w:p>
    <w:p w14:paraId="0280EA4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工程质量检验检测项目在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中约定，检测费用由发包人承担。因承包人原因导致检测结果不合格的，承包人承担本次检测的所有检测费用，并无偿返工、负责修复。</w:t>
      </w:r>
    </w:p>
    <w:p w14:paraId="0073D9F6">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588" w:name="_Toc12310"/>
      <w:bookmarkStart w:id="1589" w:name="_Toc32736"/>
      <w:bookmarkStart w:id="1590" w:name="_Toc18081"/>
      <w:bookmarkStart w:id="1591" w:name="_Toc21316"/>
      <w:bookmarkStart w:id="1592" w:name="_Toc24575"/>
      <w:bookmarkStart w:id="1593" w:name="_Toc302635805"/>
      <w:bookmarkStart w:id="1594" w:name="_Toc3845"/>
      <w:bookmarkStart w:id="1595" w:name="_Toc29598"/>
      <w:bookmarkStart w:id="1596" w:name="_Toc14937"/>
      <w:bookmarkStart w:id="1597" w:name="_Toc3645"/>
      <w:r>
        <w:rPr>
          <w:rFonts w:hint="eastAsia" w:ascii="宋体" w:hAnsi="宋体" w:eastAsia="宋体" w:cs="Times New Roman"/>
          <w:b/>
          <w:bCs/>
          <w:color w:val="auto"/>
          <w:kern w:val="0"/>
          <w:sz w:val="24"/>
          <w:szCs w:val="24"/>
          <w:highlight w:val="none"/>
          <w:lang w:val="en-US" w:eastAsia="zh-CN" w:bidi="ar-SA"/>
        </w:rPr>
        <w:t>质量争议检测</w:t>
      </w:r>
      <w:bookmarkEnd w:id="1588"/>
      <w:bookmarkEnd w:id="1589"/>
      <w:bookmarkEnd w:id="1590"/>
      <w:bookmarkEnd w:id="1591"/>
      <w:bookmarkEnd w:id="1592"/>
      <w:bookmarkEnd w:id="1593"/>
      <w:bookmarkEnd w:id="1594"/>
      <w:bookmarkEnd w:id="1595"/>
      <w:bookmarkEnd w:id="1596"/>
      <w:bookmarkEnd w:id="1597"/>
    </w:p>
    <w:p w14:paraId="5CF3044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承发包双方对工程质量有争议的，由双方协商确定的工程质量检测机构鉴定，由此产生的费用及因此造成的损失，由责任方承担。承发包双方均有责任的，由双方根据其责任分别承担。</w:t>
      </w:r>
    </w:p>
    <w:p w14:paraId="4897CAA2">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598" w:name="_Toc9673"/>
      <w:bookmarkStart w:id="1599" w:name="_Toc31702"/>
      <w:bookmarkStart w:id="1600" w:name="_Toc10194"/>
      <w:bookmarkStart w:id="1601" w:name="_Toc20576"/>
      <w:bookmarkStart w:id="1602" w:name="_Toc302635806"/>
      <w:bookmarkStart w:id="1603" w:name="_Toc31707"/>
      <w:bookmarkStart w:id="1604" w:name="_Toc4420"/>
      <w:bookmarkStart w:id="1605" w:name="_Toc21635"/>
      <w:bookmarkStart w:id="1606" w:name="_Toc16461"/>
      <w:bookmarkStart w:id="1607" w:name="_Toc1224"/>
      <w:bookmarkStart w:id="1608" w:name="_Toc305331322"/>
      <w:r>
        <w:rPr>
          <w:rFonts w:hint="eastAsia" w:ascii="华文细黑" w:hAnsi="宋体" w:eastAsia="宋体" w:cs="Times New Roman"/>
          <w:b/>
          <w:bCs/>
          <w:snapToGrid w:val="0"/>
          <w:color w:val="auto"/>
          <w:kern w:val="0"/>
          <w:sz w:val="28"/>
          <w:szCs w:val="44"/>
          <w:highlight w:val="none"/>
          <w:lang w:val="en-US" w:eastAsia="zh-CN" w:bidi="ar-SA"/>
        </w:rPr>
        <w:t>工程试运行</w:t>
      </w:r>
      <w:bookmarkEnd w:id="1598"/>
      <w:bookmarkEnd w:id="1599"/>
      <w:bookmarkEnd w:id="1600"/>
      <w:bookmarkEnd w:id="1601"/>
      <w:bookmarkEnd w:id="1602"/>
      <w:bookmarkEnd w:id="1603"/>
      <w:bookmarkEnd w:id="1604"/>
      <w:bookmarkEnd w:id="1605"/>
      <w:bookmarkEnd w:id="1606"/>
      <w:bookmarkEnd w:id="1607"/>
      <w:bookmarkEnd w:id="1608"/>
    </w:p>
    <w:p w14:paraId="66AE1D89">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609" w:name="_Toc30927"/>
      <w:bookmarkStart w:id="1610" w:name="_Toc305331323"/>
      <w:bookmarkStart w:id="1611" w:name="_Toc3596"/>
      <w:bookmarkStart w:id="1612" w:name="_Toc302635807"/>
      <w:bookmarkStart w:id="1613" w:name="_Toc1091"/>
      <w:bookmarkStart w:id="1614" w:name="_Toc23677"/>
      <w:bookmarkStart w:id="1615" w:name="_Toc12890"/>
      <w:bookmarkStart w:id="1616" w:name="_Toc25505"/>
      <w:bookmarkStart w:id="1617" w:name="_Toc29776"/>
      <w:bookmarkStart w:id="1618" w:name="_Toc9727"/>
      <w:bookmarkStart w:id="1619" w:name="_Toc17351"/>
      <w:r>
        <w:rPr>
          <w:rFonts w:hint="eastAsia" w:ascii="宋体" w:hAnsi="宋体" w:eastAsia="宋体" w:cs="Times New Roman"/>
          <w:b/>
          <w:bCs/>
          <w:color w:val="auto"/>
          <w:kern w:val="0"/>
          <w:sz w:val="24"/>
          <w:szCs w:val="24"/>
          <w:highlight w:val="none"/>
          <w:lang w:val="en-US" w:eastAsia="zh-CN" w:bidi="ar-SA"/>
        </w:rPr>
        <w:t>工程试运行内容和程序</w:t>
      </w:r>
      <w:bookmarkEnd w:id="1609"/>
      <w:bookmarkEnd w:id="1610"/>
      <w:bookmarkEnd w:id="1611"/>
      <w:bookmarkEnd w:id="1612"/>
      <w:bookmarkEnd w:id="1613"/>
      <w:bookmarkEnd w:id="1614"/>
      <w:bookmarkEnd w:id="1615"/>
      <w:bookmarkEnd w:id="1616"/>
      <w:bookmarkEnd w:id="1617"/>
      <w:bookmarkEnd w:id="1618"/>
      <w:bookmarkEnd w:id="1619"/>
    </w:p>
    <w:p w14:paraId="5B65FB1E">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如发包人和承包人约定本工程需要试运行的，双方在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中约定试运行的内容和费用承担。本工程试运行应按如下程序进行：</w:t>
      </w:r>
    </w:p>
    <w:p w14:paraId="037FACF6">
      <w:pPr>
        <w:tabs>
          <w:tab w:val="left" w:pos="1620"/>
          <w:tab w:val="left" w:pos="2340"/>
        </w:tabs>
        <w:ind w:left="107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⑴</w:t>
      </w:r>
      <w:r>
        <w:rPr>
          <w:rFonts w:hint="eastAsia" w:ascii="宋体" w:hAnsi="宋体" w:eastAsia="宋体" w:cs="Times New Roman"/>
          <w:color w:val="auto"/>
          <w:kern w:val="0"/>
          <w:szCs w:val="24"/>
          <w:highlight w:val="none"/>
        </w:rPr>
        <w:t>设备安装工程具备单机无负荷试运行条件，承包人组织试运行，并在试运行前48小时通知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，告知试运行的时间、内容和地点。承包人准备试运行记录，发包人应为试运行提供必要条件。</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应按时参加试运行，试运行合格，</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在试运行记录上签字。如在上述约定时间后12小时内，</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未能到场参加试运行，承包人可自行试运行，事后</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应认可承包人所作的试运行记录。</w:t>
      </w:r>
    </w:p>
    <w:p w14:paraId="6DCEFBD9">
      <w:pPr>
        <w:tabs>
          <w:tab w:val="left" w:pos="1620"/>
          <w:tab w:val="left" w:pos="2340"/>
        </w:tabs>
        <w:ind w:left="107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⑵</w:t>
      </w:r>
      <w:r>
        <w:rPr>
          <w:rFonts w:hint="eastAsia" w:ascii="宋体" w:hAnsi="宋体" w:eastAsia="宋体" w:cs="Times New Roman"/>
          <w:color w:val="auto"/>
          <w:kern w:val="0"/>
          <w:szCs w:val="24"/>
          <w:highlight w:val="none"/>
        </w:rPr>
        <w:t>设备安装工程具备无负荷联动试运行条件，发包人组织试运行，并在试运行前48小时通知承包人，告知试运行的时间、内容、地点和对承包人的要求，承包人按要求做好准备工作。试运行合格，双方在试运行记录上签字。</w:t>
      </w:r>
    </w:p>
    <w:p w14:paraId="61B88B2B">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⑶</w:t>
      </w:r>
      <w:r>
        <w:rPr>
          <w:rFonts w:hint="eastAsia" w:ascii="宋体" w:hAnsi="宋体" w:eastAsia="宋体" w:cs="Times New Roman"/>
          <w:color w:val="auto"/>
          <w:kern w:val="0"/>
          <w:szCs w:val="24"/>
          <w:highlight w:val="none"/>
        </w:rPr>
        <w:t>投料试运行应在工程竣工验收后由发包人负责，如发包人要求在工程竣工验收前进行或需要承包人配合时，应征得承包人同意，并另行签订补充协议。</w:t>
      </w:r>
    </w:p>
    <w:p w14:paraId="3F708649">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620" w:name="_Toc30993"/>
      <w:bookmarkStart w:id="1621" w:name="_Toc23819"/>
      <w:bookmarkStart w:id="1622" w:name="_Toc32168"/>
      <w:bookmarkStart w:id="1623" w:name="_Toc305331324"/>
      <w:bookmarkStart w:id="1624" w:name="_Toc16168"/>
      <w:bookmarkStart w:id="1625" w:name="_Toc29016"/>
      <w:bookmarkStart w:id="1626" w:name="_Toc26274"/>
      <w:bookmarkStart w:id="1627" w:name="_Toc30471"/>
      <w:bookmarkStart w:id="1628" w:name="_Toc1527"/>
      <w:bookmarkStart w:id="1629" w:name="_Toc11450"/>
      <w:bookmarkStart w:id="1630" w:name="_Toc302635808"/>
      <w:r>
        <w:rPr>
          <w:rFonts w:hint="eastAsia" w:ascii="宋体" w:hAnsi="宋体" w:eastAsia="宋体" w:cs="Times New Roman"/>
          <w:b/>
          <w:bCs/>
          <w:color w:val="auto"/>
          <w:kern w:val="0"/>
          <w:sz w:val="24"/>
          <w:szCs w:val="24"/>
          <w:highlight w:val="none"/>
          <w:lang w:val="en-US" w:eastAsia="zh-CN" w:bidi="ar-SA"/>
        </w:rPr>
        <w:t>工程试运行中双方的责任</w:t>
      </w:r>
      <w:bookmarkEnd w:id="1620"/>
      <w:bookmarkEnd w:id="1621"/>
      <w:bookmarkEnd w:id="1622"/>
      <w:bookmarkEnd w:id="1623"/>
      <w:bookmarkEnd w:id="1624"/>
      <w:bookmarkEnd w:id="1625"/>
      <w:bookmarkEnd w:id="1626"/>
      <w:bookmarkEnd w:id="1627"/>
      <w:bookmarkEnd w:id="1628"/>
      <w:bookmarkEnd w:id="1629"/>
      <w:bookmarkEnd w:id="1630"/>
    </w:p>
    <w:p w14:paraId="65FE9546">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⑴</w:t>
      </w:r>
      <w:r>
        <w:rPr>
          <w:rFonts w:hint="eastAsia" w:ascii="宋体" w:hAnsi="宋体" w:eastAsia="宋体" w:cs="Times New Roman"/>
          <w:color w:val="auto"/>
          <w:kern w:val="0"/>
          <w:szCs w:val="24"/>
          <w:highlight w:val="none"/>
        </w:rPr>
        <w:t>由于设计原因试运行达不到验收要求，发包人应要求</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修改设计，承包人按修改后的设计重新安装。发包人承担修改、拆除及重新安装的费用，工期相应顺延。</w:t>
      </w:r>
    </w:p>
    <w:p w14:paraId="77C544C2">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⑵</w:t>
      </w:r>
      <w:r>
        <w:rPr>
          <w:rFonts w:hint="eastAsia" w:ascii="宋体" w:hAnsi="宋体" w:eastAsia="宋体" w:cs="Times New Roman"/>
          <w:color w:val="auto"/>
          <w:kern w:val="0"/>
          <w:szCs w:val="24"/>
          <w:highlight w:val="none"/>
        </w:rPr>
        <w:t>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14:paraId="0CE927DB">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⑶</w:t>
      </w:r>
      <w:r>
        <w:rPr>
          <w:rFonts w:hint="eastAsia" w:ascii="宋体" w:hAnsi="宋体" w:eastAsia="宋体" w:cs="Times New Roman"/>
          <w:color w:val="auto"/>
          <w:kern w:val="0"/>
          <w:szCs w:val="24"/>
          <w:highlight w:val="none"/>
        </w:rPr>
        <w:t>由于承包人施工原因试运行达不到验收要求，承包人应按</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要求重新安装和试运行，并承担有关费用，工期不予顺延。</w:t>
      </w:r>
    </w:p>
    <w:p w14:paraId="5677DD2E">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⑷监理人</w:t>
      </w:r>
      <w:r>
        <w:rPr>
          <w:rFonts w:hint="eastAsia" w:ascii="宋体" w:hAnsi="宋体" w:eastAsia="宋体" w:cs="Times New Roman"/>
          <w:color w:val="auto"/>
          <w:kern w:val="0"/>
          <w:szCs w:val="24"/>
          <w:highlight w:val="none"/>
        </w:rPr>
        <w:t>在试运行合格后不在试运行记录上签字，试运行结束24小时后，视为</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已认可试运行记录，承包人可继续施工或办理竣工手续。</w:t>
      </w:r>
    </w:p>
    <w:p w14:paraId="5C27FD27">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⑸</w:t>
      </w:r>
      <w:r>
        <w:rPr>
          <w:rFonts w:hint="eastAsia" w:ascii="宋体" w:hAnsi="宋体" w:eastAsia="宋体" w:cs="Times New Roman"/>
          <w:color w:val="auto"/>
          <w:kern w:val="0"/>
          <w:szCs w:val="24"/>
          <w:highlight w:val="none"/>
        </w:rPr>
        <w:t>试运行费用除已包括在签约合同价之内的或专用条款另有约定的，均由发包人承担。</w:t>
      </w:r>
    </w:p>
    <w:p w14:paraId="4F212457">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631" w:name="_Toc305331325"/>
      <w:bookmarkStart w:id="1632" w:name="_Toc35656486"/>
      <w:bookmarkStart w:id="1633" w:name="_Toc34909063"/>
      <w:bookmarkStart w:id="1634" w:name="_Toc35656988"/>
      <w:bookmarkStart w:id="1635" w:name="_Toc10519"/>
      <w:bookmarkStart w:id="1636" w:name="_Toc30138"/>
      <w:bookmarkStart w:id="1637" w:name="_Toc9668"/>
      <w:bookmarkStart w:id="1638" w:name="_Toc10122"/>
      <w:bookmarkStart w:id="1639" w:name="_Toc20030"/>
      <w:bookmarkStart w:id="1640" w:name="_Toc22219"/>
      <w:bookmarkStart w:id="1641" w:name="_Toc21926"/>
      <w:bookmarkStart w:id="1642" w:name="_Toc302635809"/>
      <w:bookmarkStart w:id="1643" w:name="_Toc8104"/>
      <w:bookmarkStart w:id="1644" w:name="_Toc17485"/>
      <w:r>
        <w:rPr>
          <w:rFonts w:hint="eastAsia" w:ascii="华文细黑" w:hAnsi="宋体" w:eastAsia="宋体" w:cs="Times New Roman"/>
          <w:b/>
          <w:bCs/>
          <w:snapToGrid w:val="0"/>
          <w:color w:val="auto"/>
          <w:kern w:val="0"/>
          <w:sz w:val="28"/>
          <w:szCs w:val="44"/>
          <w:highlight w:val="none"/>
          <w:lang w:val="en-US" w:eastAsia="zh-CN" w:bidi="ar-SA"/>
        </w:rPr>
        <w:t>安全文明施工</w:t>
      </w:r>
      <w:bookmarkEnd w:id="1631"/>
      <w:bookmarkEnd w:id="1632"/>
      <w:bookmarkEnd w:id="1633"/>
      <w:bookmarkEnd w:id="1634"/>
      <w:r>
        <w:rPr>
          <w:rFonts w:hint="eastAsia" w:ascii="华文细黑" w:hAnsi="宋体" w:eastAsia="宋体" w:cs="Times New Roman"/>
          <w:b/>
          <w:bCs/>
          <w:snapToGrid w:val="0"/>
          <w:color w:val="auto"/>
          <w:kern w:val="0"/>
          <w:sz w:val="28"/>
          <w:szCs w:val="44"/>
          <w:highlight w:val="none"/>
          <w:lang w:val="en-US" w:eastAsia="zh-CN" w:bidi="ar-SA"/>
        </w:rPr>
        <w:t>与环境保护</w:t>
      </w:r>
      <w:bookmarkEnd w:id="1635"/>
      <w:bookmarkEnd w:id="1636"/>
      <w:bookmarkEnd w:id="1637"/>
      <w:bookmarkEnd w:id="1638"/>
      <w:bookmarkEnd w:id="1639"/>
      <w:bookmarkEnd w:id="1640"/>
      <w:bookmarkEnd w:id="1641"/>
      <w:bookmarkEnd w:id="1642"/>
      <w:bookmarkEnd w:id="1643"/>
      <w:bookmarkEnd w:id="1644"/>
    </w:p>
    <w:p w14:paraId="74A57FC9">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645" w:name="_Toc305331326"/>
      <w:bookmarkStart w:id="1646" w:name="_Toc550"/>
      <w:bookmarkStart w:id="1647" w:name="_Toc302635810"/>
      <w:bookmarkStart w:id="1648" w:name="_Toc27126"/>
      <w:bookmarkStart w:id="1649" w:name="_Toc10475"/>
      <w:bookmarkStart w:id="1650" w:name="_Toc13858"/>
      <w:bookmarkStart w:id="1651" w:name="_Toc12400"/>
      <w:bookmarkStart w:id="1652" w:name="_Toc29275"/>
      <w:bookmarkStart w:id="1653" w:name="_Toc16036"/>
      <w:bookmarkStart w:id="1654" w:name="_Toc18180"/>
      <w:bookmarkStart w:id="1655" w:name="_Toc29991"/>
      <w:bookmarkStart w:id="1656" w:name="_Toc34909065"/>
      <w:bookmarkStart w:id="1657" w:name="_Toc34909064"/>
      <w:r>
        <w:rPr>
          <w:rFonts w:hint="eastAsia" w:ascii="宋体" w:hAnsi="宋体" w:eastAsia="宋体" w:cs="Times New Roman"/>
          <w:b/>
          <w:bCs/>
          <w:color w:val="auto"/>
          <w:kern w:val="0"/>
          <w:sz w:val="24"/>
          <w:szCs w:val="24"/>
          <w:highlight w:val="none"/>
          <w:lang w:val="en-US" w:eastAsia="zh-CN" w:bidi="ar-SA"/>
        </w:rPr>
        <w:t>发包人的安全文明施工责任</w:t>
      </w:r>
      <w:bookmarkEnd w:id="1645"/>
      <w:bookmarkEnd w:id="1646"/>
      <w:bookmarkEnd w:id="1647"/>
      <w:bookmarkEnd w:id="1648"/>
      <w:bookmarkEnd w:id="1649"/>
      <w:bookmarkEnd w:id="1650"/>
      <w:bookmarkEnd w:id="1651"/>
      <w:bookmarkEnd w:id="1652"/>
      <w:bookmarkEnd w:id="1653"/>
      <w:bookmarkEnd w:id="1654"/>
      <w:bookmarkEnd w:id="1655"/>
    </w:p>
    <w:p w14:paraId="3BC75AA6">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⑴</w:t>
      </w:r>
      <w:r>
        <w:rPr>
          <w:rFonts w:hint="eastAsia" w:ascii="宋体" w:hAnsi="宋体" w:eastAsia="宋体" w:cs="Times New Roman"/>
          <w:color w:val="auto"/>
          <w:kern w:val="0"/>
          <w:szCs w:val="24"/>
          <w:highlight w:val="none"/>
        </w:rPr>
        <w:t>发包人应按照深圳市建设行政主管部门发布的施工安全文明施工措施费清单管理与支付办法，编制安全文明施工措施费清单并向承包人按时足额支付安全文明措施费。</w:t>
      </w:r>
    </w:p>
    <w:p w14:paraId="46ED6727">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⑵</w:t>
      </w:r>
      <w:r>
        <w:rPr>
          <w:rFonts w:hint="eastAsia" w:ascii="宋体" w:hAnsi="宋体" w:eastAsia="宋体" w:cs="Times New Roman"/>
          <w:color w:val="auto"/>
          <w:kern w:val="0"/>
          <w:szCs w:val="24"/>
          <w:highlight w:val="none"/>
        </w:rPr>
        <w:t>发包人应督促承包人落实安全文明施工标准化管理的相关措施和要求，对安全文明施工措施费的专款专用进行核查。</w:t>
      </w:r>
    </w:p>
    <w:p w14:paraId="725AE6CF">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⑶</w:t>
      </w:r>
      <w:r>
        <w:rPr>
          <w:rFonts w:hint="eastAsia" w:ascii="宋体" w:hAnsi="宋体" w:eastAsia="宋体" w:cs="Times New Roman"/>
          <w:color w:val="auto"/>
          <w:kern w:val="0"/>
          <w:szCs w:val="24"/>
          <w:highlight w:val="none"/>
        </w:rPr>
        <w:t>发包人应对其在施工现场的工作人员进行安全教育，并对他们的安全负责。</w:t>
      </w:r>
    </w:p>
    <w:p w14:paraId="5C99EE2E">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⑷</w:t>
      </w:r>
      <w:r>
        <w:rPr>
          <w:rFonts w:hint="eastAsia" w:ascii="宋体" w:hAnsi="宋体" w:eastAsia="宋体" w:cs="Times New Roman"/>
          <w:color w:val="auto"/>
          <w:kern w:val="0"/>
          <w:szCs w:val="24"/>
          <w:highlight w:val="none"/>
        </w:rPr>
        <w:t>发包人不得要求承包人违反安全文明施工的规定进行施工。</w:t>
      </w:r>
    </w:p>
    <w:p w14:paraId="417F1E9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⑸由于发包人原因造成的安全事故，由发包人承担相应责任及发生的费用</w:t>
      </w:r>
      <w:bookmarkEnd w:id="1656"/>
      <w:r>
        <w:rPr>
          <w:rFonts w:hint="eastAsia" w:ascii="宋体" w:hAnsi="宋体" w:eastAsia="宋体" w:cs="Times New Roman"/>
          <w:color w:val="auto"/>
          <w:kern w:val="0"/>
          <w:szCs w:val="24"/>
          <w:highlight w:val="none"/>
        </w:rPr>
        <w:t>，并顺延延误的工期。</w:t>
      </w:r>
    </w:p>
    <w:p w14:paraId="53E7DD5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约定的安全文明施工责任。</w:t>
      </w:r>
    </w:p>
    <w:p w14:paraId="721F0925">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658" w:name="_Toc21177"/>
      <w:bookmarkStart w:id="1659" w:name="_Toc21203"/>
      <w:bookmarkStart w:id="1660" w:name="_Toc14124"/>
      <w:bookmarkStart w:id="1661" w:name="_Toc7718"/>
      <w:bookmarkStart w:id="1662" w:name="_Toc305331327"/>
      <w:bookmarkStart w:id="1663" w:name="_Toc28574"/>
      <w:bookmarkStart w:id="1664" w:name="_Toc13283"/>
      <w:bookmarkStart w:id="1665" w:name="_Toc27773"/>
      <w:bookmarkStart w:id="1666" w:name="_Toc302635811"/>
      <w:bookmarkStart w:id="1667" w:name="_Toc8148"/>
      <w:bookmarkStart w:id="1668" w:name="_Toc32587"/>
      <w:r>
        <w:rPr>
          <w:rFonts w:hint="eastAsia" w:ascii="宋体" w:hAnsi="宋体" w:eastAsia="宋体" w:cs="Times New Roman"/>
          <w:b/>
          <w:bCs/>
          <w:color w:val="auto"/>
          <w:kern w:val="0"/>
          <w:sz w:val="24"/>
          <w:szCs w:val="24"/>
          <w:highlight w:val="none"/>
          <w:lang w:val="en-US" w:eastAsia="zh-CN" w:bidi="ar-SA"/>
        </w:rPr>
        <w:t>承包人的安全文明施工责任</w:t>
      </w:r>
      <w:bookmarkEnd w:id="1658"/>
      <w:bookmarkEnd w:id="1659"/>
      <w:bookmarkEnd w:id="1660"/>
      <w:bookmarkEnd w:id="1661"/>
      <w:bookmarkEnd w:id="1662"/>
      <w:bookmarkEnd w:id="1663"/>
      <w:bookmarkEnd w:id="1664"/>
      <w:bookmarkEnd w:id="1665"/>
      <w:bookmarkEnd w:id="1666"/>
      <w:bookmarkEnd w:id="1667"/>
      <w:bookmarkEnd w:id="1668"/>
    </w:p>
    <w:p w14:paraId="4F2858AC">
      <w:pPr>
        <w:tabs>
          <w:tab w:val="left" w:pos="1620"/>
          <w:tab w:val="left" w:pos="2340"/>
        </w:tabs>
        <w:spacing w:after="156"/>
        <w:ind w:left="899"/>
        <w:jc w:val="left"/>
        <w:rPr>
          <w:rFonts w:ascii="宋体" w:hAnsi="宋体"/>
          <w:kern w:val="0"/>
          <w:highlight w:val="none"/>
        </w:rPr>
      </w:pPr>
      <w:r>
        <w:rPr>
          <w:rFonts w:ascii="宋体" w:hAnsi="宋体"/>
          <w:kern w:val="0"/>
          <w:highlight w:val="none"/>
        </w:rPr>
        <w:t>⑴</w:t>
      </w:r>
      <w:r>
        <w:rPr>
          <w:rFonts w:hint="eastAsia" w:ascii="宋体" w:hAnsi="宋体"/>
          <w:kern w:val="0"/>
          <w:highlight w:val="none"/>
        </w:rPr>
        <w:t>承包人应按照《深圳市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监理人。对监理人要求需采取特殊安全防护措施的分项工程施工前，应编制专项安全施工组织设计，并采取安全技术措施；报请监理人和发包人批准后，方可施工。</w:t>
      </w:r>
    </w:p>
    <w:p w14:paraId="5FAA1A42">
      <w:pPr>
        <w:tabs>
          <w:tab w:val="left" w:pos="1620"/>
          <w:tab w:val="left" w:pos="2340"/>
        </w:tabs>
        <w:spacing w:after="156"/>
        <w:ind w:left="899"/>
        <w:jc w:val="left"/>
        <w:rPr>
          <w:rFonts w:hint="eastAsia" w:ascii="宋体" w:hAnsi="宋体"/>
          <w:kern w:val="0"/>
          <w:highlight w:val="none"/>
        </w:rPr>
      </w:pPr>
      <w:r>
        <w:rPr>
          <w:rFonts w:ascii="宋体" w:hAnsi="宋体"/>
          <w:kern w:val="0"/>
          <w:highlight w:val="none"/>
        </w:rPr>
        <w:t>⑵</w:t>
      </w:r>
      <w:r>
        <w:rPr>
          <w:rFonts w:hint="eastAsia" w:ascii="宋体" w:hAnsi="宋体"/>
          <w:kern w:val="0"/>
          <w:highlight w:val="none"/>
        </w:rPr>
        <w:t>承包人应按照安全施工专项方案及文明施工专项方案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w:t>
      </w:r>
      <w:r>
        <w:rPr>
          <w:rFonts w:ascii="宋体" w:hAnsi="宋体"/>
          <w:kern w:val="0"/>
          <w:highlight w:val="none"/>
        </w:rPr>
        <w:t>监理人</w:t>
      </w:r>
      <w:r>
        <w:rPr>
          <w:rFonts w:hint="eastAsia" w:ascii="宋体" w:hAnsi="宋体"/>
          <w:kern w:val="0"/>
          <w:highlight w:val="none"/>
        </w:rPr>
        <w:t>、发包人和建设行政主管部门反映情况。</w:t>
      </w:r>
    </w:p>
    <w:p w14:paraId="6C9DFAF5">
      <w:pPr>
        <w:tabs>
          <w:tab w:val="left" w:pos="1620"/>
          <w:tab w:val="left" w:pos="2340"/>
        </w:tabs>
        <w:spacing w:after="156"/>
        <w:ind w:left="899"/>
        <w:jc w:val="left"/>
        <w:rPr>
          <w:rFonts w:ascii="宋体" w:hAnsi="宋体"/>
          <w:kern w:val="0"/>
          <w:highlight w:val="none"/>
        </w:rPr>
      </w:pPr>
      <w:r>
        <w:rPr>
          <w:rFonts w:ascii="宋体" w:hAnsi="宋体"/>
          <w:kern w:val="0"/>
          <w:highlight w:val="none"/>
        </w:rPr>
        <w:t>⑶</w:t>
      </w:r>
      <w:r>
        <w:rPr>
          <w:rFonts w:ascii="宋体" w:hAnsi="宋体"/>
          <w:highlight w:val="none"/>
        </w:rPr>
        <w:t>承包人</w:t>
      </w:r>
      <w:r>
        <w:rPr>
          <w:rFonts w:hint="eastAsia" w:ascii="宋体" w:hAnsi="宋体"/>
          <w:highlight w:val="none"/>
        </w:rPr>
        <w:t>施工现场应</w:t>
      </w:r>
      <w:r>
        <w:rPr>
          <w:rFonts w:ascii="宋体" w:hAnsi="宋体"/>
          <w:highlight w:val="none"/>
        </w:rPr>
        <w:t>配置必要的安全、文明施工设施与保护器材，设立安全警告标志牌，并为</w:t>
      </w:r>
      <w:r>
        <w:rPr>
          <w:rFonts w:hint="eastAsia" w:ascii="宋体" w:hAnsi="宋体"/>
          <w:highlight w:val="none"/>
        </w:rPr>
        <w:t>施工</w:t>
      </w:r>
      <w:r>
        <w:rPr>
          <w:rFonts w:ascii="宋体" w:hAnsi="宋体"/>
          <w:highlight w:val="none"/>
        </w:rPr>
        <w:t>现场</w:t>
      </w:r>
      <w:r>
        <w:rPr>
          <w:rFonts w:hint="eastAsia" w:ascii="宋体" w:hAnsi="宋体"/>
          <w:highlight w:val="none"/>
        </w:rPr>
        <w:t>人员</w:t>
      </w:r>
      <w:r>
        <w:rPr>
          <w:rFonts w:ascii="宋体" w:hAnsi="宋体"/>
          <w:highlight w:val="none"/>
        </w:rPr>
        <w:t>(包括发包人代表、监理人人员)提供必要的安全防护和劳动保护用品</w:t>
      </w:r>
      <w:r>
        <w:rPr>
          <w:rFonts w:hint="eastAsia" w:ascii="宋体" w:hAnsi="宋体"/>
          <w:b/>
          <w:bCs/>
          <w:highlight w:val="none"/>
        </w:rPr>
        <w:t>。</w:t>
      </w:r>
      <w:r>
        <w:rPr>
          <w:rFonts w:ascii="宋体" w:hAnsi="宋体"/>
          <w:highlight w:val="none"/>
        </w:rPr>
        <w:t>施工作业人员未经安全生产教育培训，不得上岗作业。承包人有责任管制无关人员进入施工现场。</w:t>
      </w:r>
    </w:p>
    <w:p w14:paraId="7F9C53FE">
      <w:pPr>
        <w:tabs>
          <w:tab w:val="left" w:pos="1620"/>
          <w:tab w:val="left" w:pos="2340"/>
        </w:tabs>
        <w:spacing w:after="156"/>
        <w:ind w:left="899"/>
        <w:jc w:val="left"/>
        <w:rPr>
          <w:rFonts w:ascii="宋体" w:hAnsi="宋体"/>
          <w:kern w:val="0"/>
          <w:highlight w:val="none"/>
        </w:rPr>
      </w:pPr>
      <w:r>
        <w:rPr>
          <w:rFonts w:ascii="宋体" w:hAnsi="宋体"/>
          <w:kern w:val="0"/>
          <w:highlight w:val="none"/>
        </w:rPr>
        <w:t>⑷</w:t>
      </w:r>
      <w:r>
        <w:rPr>
          <w:rFonts w:hint="eastAsia" w:ascii="宋体" w:hAnsi="宋体"/>
          <w:kern w:val="0"/>
          <w:highlight w:val="none"/>
          <w:lang w:eastAsia="zh-CN"/>
        </w:rPr>
        <w:t>政府投资和国有企事业单位投资项目，承包人应建立本工程</w:t>
      </w:r>
      <w:r>
        <w:rPr>
          <w:rFonts w:hint="eastAsia" w:ascii="宋体" w:hAnsi="宋体"/>
          <w:kern w:val="0"/>
          <w:highlight w:val="none"/>
        </w:rPr>
        <w:t>安全生产情况与项目经理、</w:t>
      </w:r>
      <w:r>
        <w:rPr>
          <w:rFonts w:hint="eastAsia" w:ascii="宋体" w:hAnsi="宋体"/>
          <w:kern w:val="0"/>
          <w:highlight w:val="none"/>
          <w:lang w:eastAsia="zh-CN"/>
        </w:rPr>
        <w:t>安全负责人、</w:t>
      </w:r>
      <w:r>
        <w:rPr>
          <w:rFonts w:hint="eastAsia" w:ascii="宋体" w:hAnsi="宋体"/>
          <w:kern w:val="0"/>
          <w:highlight w:val="none"/>
        </w:rPr>
        <w:t>安全员薪酬</w:t>
      </w:r>
      <w:r>
        <w:rPr>
          <w:rFonts w:hint="eastAsia" w:ascii="宋体" w:hAnsi="宋体"/>
          <w:kern w:val="0"/>
          <w:highlight w:val="none"/>
          <w:lang w:eastAsia="zh-CN"/>
        </w:rPr>
        <w:t>相关联的制度，并将该制度报发包人确认。承包人未建立相关制度或未按制度履行的，应承担</w:t>
      </w:r>
      <w:r>
        <w:rPr>
          <w:rFonts w:hint="eastAsia" w:ascii="宋体" w:hAnsi="宋体"/>
          <w:b/>
          <w:bCs/>
          <w:i/>
          <w:iCs/>
          <w:kern w:val="0"/>
          <w:highlight w:val="none"/>
          <w:lang w:eastAsia="zh-CN"/>
        </w:rPr>
        <w:t>专用条款</w:t>
      </w:r>
      <w:r>
        <w:rPr>
          <w:rFonts w:hint="eastAsia" w:ascii="宋体" w:hAnsi="宋体"/>
          <w:kern w:val="0"/>
          <w:highlight w:val="none"/>
          <w:lang w:eastAsia="zh-CN"/>
        </w:rPr>
        <w:t>约定的违约责任。发包人应将承包人履行该制度情况纳入第</w:t>
      </w:r>
      <w:r>
        <w:rPr>
          <w:rFonts w:hint="eastAsia" w:ascii="宋体" w:hAnsi="宋体"/>
          <w:kern w:val="0"/>
          <w:highlight w:val="none"/>
          <w:lang w:val="en-US" w:eastAsia="zh-CN"/>
        </w:rPr>
        <w:t>27.7款约定的履约评价内容中。</w:t>
      </w:r>
    </w:p>
    <w:p w14:paraId="1A6B2867">
      <w:pPr>
        <w:tabs>
          <w:tab w:val="left" w:pos="1620"/>
          <w:tab w:val="left" w:pos="2340"/>
        </w:tabs>
        <w:spacing w:after="156"/>
        <w:ind w:left="899"/>
        <w:jc w:val="left"/>
        <w:rPr>
          <w:rFonts w:ascii="宋体" w:hAnsi="宋体"/>
          <w:kern w:val="0"/>
          <w:highlight w:val="none"/>
        </w:rPr>
      </w:pPr>
      <w:r>
        <w:rPr>
          <w:rFonts w:hint="eastAsia" w:ascii="宋体" w:hAnsi="宋体"/>
          <w:kern w:val="0"/>
          <w:highlight w:val="none"/>
        </w:rPr>
        <w:t>⑸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14:paraId="1B524920">
      <w:pPr>
        <w:tabs>
          <w:tab w:val="left" w:pos="1620"/>
          <w:tab w:val="left" w:pos="2340"/>
        </w:tabs>
        <w:spacing w:after="156"/>
        <w:ind w:left="899"/>
        <w:jc w:val="left"/>
        <w:rPr>
          <w:rFonts w:hint="eastAsia" w:ascii="宋体" w:hAnsi="宋体"/>
          <w:kern w:val="0"/>
          <w:highlight w:val="none"/>
        </w:rPr>
      </w:pPr>
      <w:r>
        <w:rPr>
          <w:rFonts w:hint="eastAsia" w:ascii="宋体" w:hAnsi="宋体"/>
          <w:kern w:val="0"/>
          <w:highlight w:val="none"/>
        </w:rPr>
        <w:t>⑹发生重大伤亡及其他安全事故，承包人应通知</w:t>
      </w:r>
      <w:r>
        <w:rPr>
          <w:rFonts w:ascii="宋体" w:hAnsi="宋体"/>
          <w:kern w:val="0"/>
          <w:highlight w:val="none"/>
        </w:rPr>
        <w:t>监理人</w:t>
      </w:r>
      <w:r>
        <w:rPr>
          <w:rFonts w:hint="eastAsia" w:ascii="宋体" w:hAnsi="宋体"/>
          <w:kern w:val="0"/>
          <w:highlight w:val="none"/>
        </w:rPr>
        <w:t>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14:paraId="47FAA4D8">
      <w:pPr>
        <w:tabs>
          <w:tab w:val="left" w:pos="1620"/>
          <w:tab w:val="left" w:pos="2340"/>
        </w:tabs>
        <w:spacing w:after="156"/>
        <w:ind w:left="899"/>
        <w:jc w:val="left"/>
        <w:rPr>
          <w:rFonts w:hint="eastAsia" w:ascii="宋体" w:hAnsi="宋体"/>
          <w:kern w:val="0"/>
          <w:highlight w:val="none"/>
        </w:rPr>
      </w:pPr>
      <w:r>
        <w:rPr>
          <w:rFonts w:hint="eastAsia" w:ascii="宋体" w:hAnsi="宋体"/>
          <w:kern w:val="0"/>
          <w:highlight w:val="none"/>
        </w:rPr>
        <w:t>⑺</w:t>
      </w:r>
      <w:r>
        <w:rPr>
          <w:rFonts w:ascii="宋体" w:hAnsi="宋体"/>
          <w:kern w:val="0"/>
          <w:highlight w:val="none"/>
        </w:rPr>
        <w:t>承包人有责任维护发包人</w:t>
      </w:r>
      <w:r>
        <w:rPr>
          <w:rFonts w:hint="eastAsia" w:ascii="宋体" w:hAnsi="宋体"/>
          <w:kern w:val="0"/>
          <w:highlight w:val="none"/>
        </w:rPr>
        <w:t>的社会</w:t>
      </w:r>
      <w:r>
        <w:rPr>
          <w:rFonts w:ascii="宋体" w:hAnsi="宋体"/>
          <w:kern w:val="0"/>
          <w:highlight w:val="none"/>
        </w:rPr>
        <w:t>形象，避免由于施工引起安全、文明施工和环境保护</w:t>
      </w:r>
      <w:r>
        <w:rPr>
          <w:rFonts w:hint="eastAsia" w:ascii="宋体" w:hAnsi="宋体"/>
          <w:kern w:val="0"/>
          <w:highlight w:val="none"/>
        </w:rPr>
        <w:t>(</w:t>
      </w:r>
      <w:r>
        <w:rPr>
          <w:rFonts w:ascii="宋体" w:hAnsi="宋体"/>
          <w:kern w:val="0"/>
          <w:highlight w:val="none"/>
        </w:rPr>
        <w:t>如噪音、粉尘、排污等</w:t>
      </w:r>
      <w:r>
        <w:rPr>
          <w:rFonts w:hint="eastAsia" w:ascii="宋体" w:hAnsi="宋体"/>
          <w:kern w:val="0"/>
          <w:highlight w:val="none"/>
        </w:rPr>
        <w:t>)</w:t>
      </w:r>
      <w:r>
        <w:rPr>
          <w:rFonts w:ascii="宋体" w:hAnsi="宋体"/>
          <w:kern w:val="0"/>
          <w:highlight w:val="none"/>
        </w:rPr>
        <w:t>问题而造成对发包人的索赔。由于上述问题造成的索赔由承包人承担全部责任</w:t>
      </w:r>
      <w:r>
        <w:rPr>
          <w:rFonts w:hint="eastAsia" w:ascii="宋体" w:hAnsi="宋体"/>
          <w:kern w:val="0"/>
          <w:highlight w:val="none"/>
        </w:rPr>
        <w:t>。</w:t>
      </w:r>
    </w:p>
    <w:p w14:paraId="45A81407">
      <w:pPr>
        <w:tabs>
          <w:tab w:val="left" w:pos="1620"/>
          <w:tab w:val="left" w:pos="2340"/>
        </w:tabs>
        <w:spacing w:after="156"/>
        <w:ind w:left="899"/>
        <w:jc w:val="left"/>
        <w:rPr>
          <w:rFonts w:hint="eastAsia" w:ascii="宋体" w:hAnsi="宋体"/>
          <w:kern w:val="0"/>
          <w:highlight w:val="none"/>
        </w:rPr>
      </w:pPr>
      <w:r>
        <w:rPr>
          <w:rFonts w:hint="eastAsia" w:ascii="宋体" w:hAnsi="宋体"/>
          <w:kern w:val="0"/>
          <w:highlight w:val="none"/>
        </w:rPr>
        <w:t>⑻</w:t>
      </w:r>
      <w:r>
        <w:rPr>
          <w:rFonts w:ascii="宋体" w:hAnsi="宋体"/>
          <w:kern w:val="0"/>
          <w:highlight w:val="none"/>
        </w:rPr>
        <w:t>在施工过程中，如遇到突发的地质变动、事先未知的地下施工障碍等影响施工安全的紧急情况，</w:t>
      </w:r>
      <w:r>
        <w:rPr>
          <w:rFonts w:hint="eastAsia" w:ascii="宋体" w:hAnsi="宋体"/>
          <w:kern w:val="0"/>
          <w:highlight w:val="none"/>
        </w:rPr>
        <w:t>承包人应及时报告</w:t>
      </w:r>
      <w:r>
        <w:rPr>
          <w:rFonts w:ascii="宋体" w:hAnsi="宋体"/>
          <w:kern w:val="0"/>
          <w:highlight w:val="none"/>
        </w:rPr>
        <w:t>监理人</w:t>
      </w:r>
      <w:r>
        <w:rPr>
          <w:rFonts w:hint="eastAsia" w:ascii="宋体" w:hAnsi="宋体"/>
          <w:kern w:val="0"/>
          <w:highlight w:val="none"/>
        </w:rPr>
        <w:t>和发包人，按相关</w:t>
      </w:r>
      <w:r>
        <w:rPr>
          <w:rFonts w:ascii="宋体" w:hAnsi="宋体"/>
          <w:kern w:val="0"/>
          <w:highlight w:val="none"/>
        </w:rPr>
        <w:t>部门</w:t>
      </w:r>
      <w:r>
        <w:rPr>
          <w:rFonts w:hint="eastAsia" w:ascii="宋体" w:hAnsi="宋体"/>
          <w:kern w:val="0"/>
          <w:highlight w:val="none"/>
        </w:rPr>
        <w:t>要求</w:t>
      </w:r>
      <w:r>
        <w:rPr>
          <w:rFonts w:ascii="宋体" w:hAnsi="宋体"/>
          <w:kern w:val="0"/>
          <w:highlight w:val="none"/>
        </w:rPr>
        <w:t>采取应急措施。</w:t>
      </w:r>
    </w:p>
    <w:p w14:paraId="6332CC63">
      <w:pPr>
        <w:tabs>
          <w:tab w:val="left" w:pos="1620"/>
          <w:tab w:val="left" w:pos="2340"/>
        </w:tabs>
        <w:spacing w:after="156"/>
        <w:ind w:left="899"/>
        <w:jc w:val="left"/>
        <w:rPr>
          <w:rFonts w:hint="eastAsia" w:ascii="宋体" w:hAnsi="宋体"/>
          <w:kern w:val="0"/>
          <w:highlight w:val="none"/>
        </w:rPr>
      </w:pPr>
      <w:r>
        <w:rPr>
          <w:rFonts w:hint="eastAsia" w:ascii="宋体" w:hAnsi="宋体"/>
          <w:kern w:val="0"/>
          <w:highlight w:val="none"/>
        </w:rPr>
        <w:t>⑼承包人应按照有关信息化管理的要求，在深圳市质量安全监管职能平台及时上传、报送有关安全隐患检查和安全隐患整改情况。</w:t>
      </w:r>
    </w:p>
    <w:p w14:paraId="01E31502">
      <w:pPr>
        <w:tabs>
          <w:tab w:val="left" w:pos="1620"/>
          <w:tab w:val="left" w:pos="2340"/>
        </w:tabs>
        <w:spacing w:after="156"/>
        <w:ind w:left="899"/>
        <w:jc w:val="left"/>
        <w:rPr>
          <w:rFonts w:hint="eastAsia" w:ascii="宋体" w:hAnsi="宋体"/>
          <w:kern w:val="0"/>
          <w:highlight w:val="none"/>
        </w:rPr>
      </w:pPr>
      <w:r>
        <w:rPr>
          <w:rFonts w:hint="eastAsia" w:ascii="宋体" w:hAnsi="宋体"/>
          <w:kern w:val="0"/>
          <w:highlight w:val="none"/>
        </w:rPr>
        <w:t>⑽</w:t>
      </w:r>
      <w:r>
        <w:rPr>
          <w:rFonts w:hint="eastAsia" w:ascii="宋体" w:hAnsi="宋体"/>
          <w:b/>
          <w:i/>
          <w:kern w:val="0"/>
          <w:highlight w:val="none"/>
        </w:rPr>
        <w:t>专用条款</w:t>
      </w:r>
      <w:r>
        <w:rPr>
          <w:rFonts w:hint="eastAsia" w:ascii="宋体" w:hAnsi="宋体"/>
          <w:kern w:val="0"/>
          <w:highlight w:val="none"/>
        </w:rPr>
        <w:t>约定的安全文明施工责任。</w:t>
      </w:r>
    </w:p>
    <w:bookmarkEnd w:id="1657"/>
    <w:p w14:paraId="0EE6F61E">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669" w:name="_Toc14081"/>
      <w:bookmarkStart w:id="1670" w:name="_Toc13069"/>
      <w:bookmarkStart w:id="1671" w:name="_Toc30635"/>
      <w:bookmarkStart w:id="1672" w:name="_Toc21924"/>
      <w:bookmarkStart w:id="1673" w:name="_Toc20212"/>
      <w:bookmarkStart w:id="1674" w:name="_Toc5358"/>
      <w:bookmarkStart w:id="1675" w:name="_Toc302635812"/>
      <w:bookmarkStart w:id="1676" w:name="_Toc15309"/>
      <w:bookmarkStart w:id="1677" w:name="_Toc22176"/>
      <w:bookmarkStart w:id="1678" w:name="_Toc305331328"/>
      <w:bookmarkStart w:id="1679" w:name="_Toc8310"/>
      <w:bookmarkStart w:id="1680" w:name="_Toc34909067"/>
      <w:r>
        <w:rPr>
          <w:rFonts w:ascii="宋体" w:hAnsi="宋体" w:eastAsia="宋体" w:cs="Times New Roman"/>
          <w:b/>
          <w:bCs/>
          <w:color w:val="auto"/>
          <w:kern w:val="0"/>
          <w:sz w:val="24"/>
          <w:szCs w:val="24"/>
          <w:highlight w:val="none"/>
          <w:lang w:val="en-US" w:eastAsia="zh-CN" w:bidi="ar-SA"/>
        </w:rPr>
        <w:t>监理人</w:t>
      </w:r>
      <w:r>
        <w:rPr>
          <w:rFonts w:hint="eastAsia" w:ascii="宋体" w:hAnsi="宋体" w:eastAsia="宋体" w:cs="Times New Roman"/>
          <w:b/>
          <w:bCs/>
          <w:color w:val="auto"/>
          <w:kern w:val="0"/>
          <w:sz w:val="24"/>
          <w:szCs w:val="24"/>
          <w:highlight w:val="none"/>
          <w:lang w:val="en-US" w:eastAsia="zh-CN" w:bidi="ar-SA"/>
        </w:rPr>
        <w:t>对安全文明的监督</w:t>
      </w:r>
      <w:bookmarkEnd w:id="1669"/>
      <w:bookmarkEnd w:id="1670"/>
      <w:bookmarkEnd w:id="1671"/>
      <w:bookmarkEnd w:id="1672"/>
      <w:bookmarkEnd w:id="1673"/>
      <w:bookmarkEnd w:id="1674"/>
      <w:bookmarkEnd w:id="1675"/>
      <w:bookmarkEnd w:id="1676"/>
      <w:bookmarkEnd w:id="1677"/>
      <w:bookmarkEnd w:id="1678"/>
      <w:bookmarkEnd w:id="1679"/>
    </w:p>
    <w:p w14:paraId="25FE2BB5">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应当对承包人落实施工现场安全文明措施情况进行现场监督。对承包人已经落实的安全文明措施，</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应当及时审查确认。</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发现承包人未落实施工组织设计及专项施工方案中安全防护和文明施工措施的，有权责令其立即整改，承包人拒不整改或未按期限要求完成整改的，</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应当及时向发包人和建设行政主管部门报告，必要时责令其暂停施工。</w:t>
      </w:r>
    </w:p>
    <w:p w14:paraId="334DFE03">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681" w:name="_Toc24030"/>
      <w:bookmarkStart w:id="1682" w:name="_Toc21805"/>
      <w:bookmarkStart w:id="1683" w:name="_Toc305331329"/>
      <w:bookmarkStart w:id="1684" w:name="_Toc9230"/>
      <w:bookmarkStart w:id="1685" w:name="_Toc26325"/>
      <w:bookmarkStart w:id="1686" w:name="_Toc302635813"/>
      <w:bookmarkStart w:id="1687" w:name="_Toc25223"/>
      <w:bookmarkStart w:id="1688" w:name="_Toc1825"/>
      <w:bookmarkStart w:id="1689" w:name="_Toc3484"/>
      <w:bookmarkStart w:id="1690" w:name="_Toc1620"/>
      <w:bookmarkStart w:id="1691" w:name="_Toc13897"/>
      <w:r>
        <w:rPr>
          <w:rFonts w:hint="eastAsia" w:ascii="宋体" w:hAnsi="宋体" w:eastAsia="宋体" w:cs="Times New Roman"/>
          <w:b/>
          <w:bCs/>
          <w:color w:val="auto"/>
          <w:kern w:val="0"/>
          <w:sz w:val="24"/>
          <w:szCs w:val="24"/>
          <w:highlight w:val="none"/>
          <w:lang w:val="en-US" w:eastAsia="zh-CN" w:bidi="ar-SA"/>
        </w:rPr>
        <w:t>安全文明措施费的专款专用</w:t>
      </w:r>
      <w:bookmarkEnd w:id="1681"/>
      <w:bookmarkEnd w:id="1682"/>
      <w:bookmarkEnd w:id="1683"/>
      <w:bookmarkEnd w:id="1684"/>
      <w:bookmarkEnd w:id="1685"/>
      <w:bookmarkEnd w:id="1686"/>
      <w:bookmarkEnd w:id="1687"/>
      <w:bookmarkEnd w:id="1688"/>
      <w:bookmarkEnd w:id="1689"/>
      <w:bookmarkEnd w:id="1690"/>
      <w:bookmarkEnd w:id="1691"/>
    </w:p>
    <w:p w14:paraId="54BA5FB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⑴承包人应确保施工现场安全文明措施费专款专用，在财务管理中单独列出安全文明措施项目费用清单及金额备查，并设立单独的安全文明措施费银行账户，接受发包人的监管。</w:t>
      </w:r>
    </w:p>
    <w:p w14:paraId="758B2C1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⑵承包人应当按照分包合同约定及时向分包人支付施工现场安全文明措施费。承包人不按约定支付费用，造成分包人不能及时落实安全防护措施导致发生事故的，由承包人负主要责任。</w:t>
      </w:r>
    </w:p>
    <w:p w14:paraId="6EDBB9B6">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692" w:name="_Toc13233"/>
      <w:bookmarkStart w:id="1693" w:name="_Toc305331330"/>
      <w:bookmarkStart w:id="1694" w:name="_Toc3597"/>
      <w:bookmarkStart w:id="1695" w:name="_Toc3251"/>
      <w:bookmarkStart w:id="1696" w:name="_Toc28240"/>
      <w:bookmarkStart w:id="1697" w:name="_Toc29315"/>
      <w:bookmarkStart w:id="1698" w:name="_Toc10204"/>
      <w:bookmarkStart w:id="1699" w:name="_Toc302635814"/>
      <w:bookmarkStart w:id="1700" w:name="_Toc1069"/>
      <w:bookmarkStart w:id="1701" w:name="_Toc26887"/>
      <w:bookmarkStart w:id="1702" w:name="_Toc13058"/>
      <w:r>
        <w:rPr>
          <w:rFonts w:hint="eastAsia" w:ascii="宋体" w:hAnsi="宋体" w:eastAsia="宋体" w:cs="Times New Roman"/>
          <w:b/>
          <w:bCs/>
          <w:color w:val="auto"/>
          <w:kern w:val="0"/>
          <w:sz w:val="24"/>
          <w:szCs w:val="24"/>
          <w:highlight w:val="none"/>
          <w:lang w:val="en-US" w:eastAsia="zh-CN" w:bidi="ar-SA"/>
        </w:rPr>
        <w:t>承包人的安全防护和现场作业</w:t>
      </w:r>
      <w:bookmarkEnd w:id="1692"/>
      <w:bookmarkEnd w:id="1693"/>
      <w:bookmarkEnd w:id="1694"/>
      <w:bookmarkEnd w:id="1695"/>
      <w:bookmarkEnd w:id="1696"/>
      <w:bookmarkEnd w:id="1697"/>
      <w:bookmarkEnd w:id="1698"/>
      <w:bookmarkEnd w:id="1699"/>
      <w:bookmarkEnd w:id="1700"/>
      <w:bookmarkEnd w:id="1701"/>
      <w:bookmarkEnd w:id="1702"/>
    </w:p>
    <w:p w14:paraId="77EB7907">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84F75EC">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⑵承包人在动力设备、输电线路、地下管道、密封防震车间、易燃易爆地段、临街交通要道附近、放射毒害性环境中施工以及实施爆破作业、使用毒害性腐蚀性物品施工时，施工前应向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提出安全防护措施，经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认可后实施，由发包人承担相应安全防护措施费用。</w:t>
      </w:r>
    </w:p>
    <w:p w14:paraId="57063C5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⑶承包人应将其作业限制在现场内。在施工期间，承包人应保持现场没有障碍物，妥善存放和处理材料设备和承包人装备，及时从现场清除并运走任何残物、垃圾和不再需要的临时工程。</w:t>
      </w:r>
      <w:bookmarkEnd w:id="1680"/>
    </w:p>
    <w:p w14:paraId="57FF4EB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14:paraId="75E1E8FB">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703" w:name="_Toc8631"/>
      <w:bookmarkStart w:id="1704" w:name="_Toc4461"/>
      <w:bookmarkStart w:id="1705" w:name="_Toc7072"/>
      <w:bookmarkStart w:id="1706" w:name="_Toc17341"/>
      <w:bookmarkStart w:id="1707" w:name="_Toc4214"/>
      <w:bookmarkStart w:id="1708" w:name="_Toc1743"/>
      <w:bookmarkStart w:id="1709" w:name="_Toc11094"/>
      <w:bookmarkStart w:id="1710" w:name="_Toc302635815"/>
      <w:bookmarkStart w:id="1711" w:name="_Toc23115"/>
      <w:bookmarkStart w:id="1712" w:name="_Toc213"/>
      <w:r>
        <w:rPr>
          <w:rFonts w:ascii="宋体" w:hAnsi="宋体" w:eastAsia="宋体" w:cs="Times New Roman"/>
          <w:b/>
          <w:bCs/>
          <w:color w:val="auto"/>
          <w:kern w:val="0"/>
          <w:sz w:val="24"/>
          <w:szCs w:val="24"/>
          <w:highlight w:val="none"/>
          <w:lang w:val="en-US" w:eastAsia="zh-CN" w:bidi="ar-SA"/>
        </w:rPr>
        <w:t>紧急情况</w:t>
      </w:r>
      <w:r>
        <w:rPr>
          <w:rFonts w:hint="eastAsia" w:ascii="宋体" w:hAnsi="宋体" w:eastAsia="宋体" w:cs="Times New Roman"/>
          <w:b/>
          <w:bCs/>
          <w:color w:val="auto"/>
          <w:kern w:val="0"/>
          <w:sz w:val="24"/>
          <w:szCs w:val="24"/>
          <w:highlight w:val="none"/>
          <w:lang w:val="en-US" w:eastAsia="zh-CN" w:bidi="ar-SA"/>
        </w:rPr>
        <w:t>处理</w:t>
      </w:r>
      <w:bookmarkEnd w:id="1703"/>
      <w:bookmarkEnd w:id="1704"/>
      <w:bookmarkEnd w:id="1705"/>
      <w:bookmarkEnd w:id="1706"/>
      <w:bookmarkEnd w:id="1707"/>
      <w:bookmarkEnd w:id="1708"/>
      <w:bookmarkEnd w:id="1709"/>
      <w:bookmarkEnd w:id="1710"/>
      <w:bookmarkEnd w:id="1711"/>
      <w:bookmarkEnd w:id="1712"/>
    </w:p>
    <w:p w14:paraId="60D2B5B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3F8D3C3">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713" w:name="_Toc9681"/>
      <w:bookmarkStart w:id="1714" w:name="_Toc28800"/>
      <w:bookmarkStart w:id="1715" w:name="_Toc24093"/>
      <w:bookmarkStart w:id="1716" w:name="_Toc3244"/>
      <w:bookmarkStart w:id="1717" w:name="_Toc17749"/>
      <w:bookmarkStart w:id="1718" w:name="_Toc12677"/>
      <w:bookmarkStart w:id="1719" w:name="_Toc27544"/>
      <w:bookmarkStart w:id="1720" w:name="_Toc18755"/>
      <w:bookmarkStart w:id="1721" w:name="_Toc10967"/>
      <w:bookmarkStart w:id="1722" w:name="_Toc302635816"/>
      <w:r>
        <w:rPr>
          <w:rFonts w:hint="eastAsia" w:ascii="宋体" w:hAnsi="宋体" w:eastAsia="宋体" w:cs="Times New Roman"/>
          <w:b/>
          <w:bCs/>
          <w:color w:val="auto"/>
          <w:kern w:val="0"/>
          <w:sz w:val="24"/>
          <w:szCs w:val="24"/>
          <w:highlight w:val="none"/>
          <w:lang w:val="en-US" w:eastAsia="zh-CN" w:bidi="ar-SA"/>
        </w:rPr>
        <w:t>事故处理</w:t>
      </w:r>
      <w:bookmarkEnd w:id="1713"/>
      <w:bookmarkEnd w:id="1714"/>
      <w:bookmarkEnd w:id="1715"/>
      <w:bookmarkEnd w:id="1716"/>
      <w:bookmarkEnd w:id="1717"/>
      <w:bookmarkEnd w:id="1718"/>
      <w:bookmarkEnd w:id="1719"/>
      <w:bookmarkEnd w:id="1720"/>
      <w:bookmarkEnd w:id="1721"/>
      <w:bookmarkEnd w:id="1722"/>
    </w:p>
    <w:p w14:paraId="53FAAF3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4925C28">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723" w:name="_Toc31644"/>
      <w:bookmarkStart w:id="1724" w:name="_Toc6070"/>
      <w:bookmarkStart w:id="1725" w:name="_Toc18719"/>
      <w:bookmarkStart w:id="1726" w:name="_Toc9201"/>
      <w:bookmarkStart w:id="1727" w:name="_Toc305331331"/>
      <w:bookmarkStart w:id="1728" w:name="_Toc22938"/>
      <w:bookmarkStart w:id="1729" w:name="_Toc13325"/>
      <w:bookmarkStart w:id="1730" w:name="_Toc15396"/>
      <w:bookmarkStart w:id="1731" w:name="_Toc24211"/>
      <w:bookmarkStart w:id="1732" w:name="_Toc302635817"/>
      <w:bookmarkStart w:id="1733" w:name="_Toc4266"/>
      <w:r>
        <w:rPr>
          <w:rFonts w:hint="eastAsia" w:ascii="宋体" w:hAnsi="宋体" w:eastAsia="宋体" w:cs="Times New Roman"/>
          <w:b/>
          <w:bCs/>
          <w:color w:val="auto"/>
          <w:kern w:val="0"/>
          <w:sz w:val="24"/>
          <w:szCs w:val="24"/>
          <w:highlight w:val="none"/>
          <w:lang w:val="en-US" w:eastAsia="zh-CN" w:bidi="ar-SA"/>
        </w:rPr>
        <w:t>承包人的环境保护责任</w:t>
      </w:r>
      <w:bookmarkEnd w:id="1723"/>
      <w:bookmarkEnd w:id="1724"/>
      <w:bookmarkEnd w:id="1725"/>
      <w:bookmarkEnd w:id="1726"/>
      <w:bookmarkEnd w:id="1727"/>
      <w:bookmarkEnd w:id="1728"/>
      <w:bookmarkEnd w:id="1729"/>
      <w:bookmarkEnd w:id="1730"/>
      <w:bookmarkEnd w:id="1731"/>
      <w:bookmarkEnd w:id="1732"/>
      <w:bookmarkEnd w:id="1733"/>
    </w:p>
    <w:p w14:paraId="63DC1430">
      <w:pPr>
        <w:tabs>
          <w:tab w:val="left" w:pos="1620"/>
          <w:tab w:val="left" w:pos="2340"/>
        </w:tabs>
        <w:spacing w:after="156"/>
        <w:ind w:left="899"/>
        <w:jc w:val="left"/>
        <w:rPr>
          <w:rFonts w:hint="eastAsia" w:ascii="宋体" w:hAnsi="宋体" w:eastAsia="宋体" w:cs="Times New Roman"/>
          <w:color w:val="auto"/>
          <w:kern w:val="0"/>
          <w:szCs w:val="24"/>
          <w:highlight w:val="none"/>
          <w:lang w:eastAsia="zh-CN"/>
        </w:rPr>
      </w:pPr>
      <w:r>
        <w:rPr>
          <w:rFonts w:hint="eastAsia" w:ascii="宋体" w:hAnsi="宋体" w:eastAsia="宋体" w:cs="Times New Roman"/>
          <w:color w:val="auto"/>
          <w:kern w:val="0"/>
          <w:szCs w:val="24"/>
          <w:highlight w:val="none"/>
        </w:rPr>
        <w:t>⑴发包人和承包人应按照《广东省建筑垃圾管理条例》《深圳市建筑废弃物管理办法》</w:t>
      </w:r>
      <w:r>
        <w:rPr>
          <w:rFonts w:hint="eastAsia" w:ascii="宋体" w:hAnsi="宋体" w:eastAsia="宋体" w:cs="Times New Roman"/>
          <w:color w:val="auto"/>
          <w:kern w:val="0"/>
          <w:szCs w:val="24"/>
          <w:highlight w:val="none"/>
          <w:lang w:eastAsia="zh-CN"/>
        </w:rPr>
        <w:t>等有关</w:t>
      </w:r>
      <w:r>
        <w:rPr>
          <w:rFonts w:hint="eastAsia" w:ascii="宋体" w:hAnsi="宋体" w:eastAsia="宋体" w:cs="Times New Roman"/>
          <w:color w:val="auto"/>
          <w:kern w:val="0"/>
          <w:szCs w:val="24"/>
          <w:highlight w:val="none"/>
        </w:rPr>
        <w:t>规定，在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施工现场建筑废弃物减量化目标、要求和措施，明确承包人在施工现场建筑废弃物规范排放、分类处理、禁止混合排放等方面的要求和措施，以及建筑废弃物综合利用产品的相关使用要求，并约定相应违约责任。承包人向施工场地外排放建筑废弃物的，应按规定在排放前向建设、交通运输或水务部门申请建筑废弃物排放核准</w:t>
      </w:r>
      <w:r>
        <w:rPr>
          <w:rFonts w:hint="eastAsia" w:ascii="宋体" w:hAnsi="宋体" w:eastAsia="宋体" w:cs="Times New Roman"/>
          <w:color w:val="auto"/>
          <w:kern w:val="0"/>
          <w:szCs w:val="24"/>
          <w:highlight w:val="none"/>
          <w:lang w:eastAsia="zh-CN"/>
        </w:rPr>
        <w:t>，并执行电子联单管理制度。</w:t>
      </w:r>
    </w:p>
    <w:p w14:paraId="77636A1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14:paraId="441A662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承包人在施工期间，应</w:t>
      </w:r>
      <w:r>
        <w:rPr>
          <w:rFonts w:hint="eastAsia" w:ascii="宋体" w:hAnsi="宋体" w:eastAsia="宋体" w:cs="Times New Roman"/>
          <w:color w:val="auto"/>
          <w:kern w:val="0"/>
          <w:szCs w:val="24"/>
          <w:highlight w:val="none"/>
        </w:rPr>
        <w:t>严格</w:t>
      </w:r>
      <w:r>
        <w:rPr>
          <w:rFonts w:ascii="宋体" w:hAnsi="宋体" w:eastAsia="宋体" w:cs="Times New Roman"/>
          <w:color w:val="auto"/>
          <w:kern w:val="0"/>
          <w:szCs w:val="24"/>
          <w:highlight w:val="none"/>
        </w:rPr>
        <w:t>执行《广东省建设项目环境管理条例》《深圳经济特区环境保护条例》和《深圳经济特区环境噪声污染防治条例》等有关法规的规定，依法文明施工，尽可能减少施工对居民生活的影响。</w:t>
      </w:r>
    </w:p>
    <w:p w14:paraId="6E80AD3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承包人在开工前应向</w:t>
      </w:r>
      <w:r>
        <w:rPr>
          <w:rFonts w:hint="eastAsia" w:ascii="宋体" w:hAnsi="宋体" w:eastAsia="宋体" w:cs="Times New Roman"/>
          <w:color w:val="auto"/>
          <w:kern w:val="0"/>
          <w:szCs w:val="24"/>
          <w:highlight w:val="none"/>
        </w:rPr>
        <w:t>政府</w:t>
      </w:r>
      <w:r>
        <w:rPr>
          <w:rFonts w:ascii="宋体" w:hAnsi="宋体" w:eastAsia="宋体" w:cs="Times New Roman"/>
          <w:color w:val="auto"/>
          <w:kern w:val="0"/>
          <w:szCs w:val="24"/>
          <w:highlight w:val="none"/>
        </w:rPr>
        <w:t>环保部门申报施工期的环保方案。如需夜间连续施工，必须提前到</w:t>
      </w:r>
      <w:r>
        <w:rPr>
          <w:rFonts w:hint="eastAsia" w:ascii="宋体" w:hAnsi="宋体" w:eastAsia="宋体" w:cs="Times New Roman"/>
          <w:color w:val="auto"/>
          <w:kern w:val="0"/>
          <w:szCs w:val="24"/>
          <w:highlight w:val="none"/>
        </w:rPr>
        <w:t>政府</w:t>
      </w:r>
      <w:r>
        <w:rPr>
          <w:rFonts w:ascii="宋体" w:hAnsi="宋体" w:eastAsia="宋体" w:cs="Times New Roman"/>
          <w:color w:val="auto"/>
          <w:kern w:val="0"/>
          <w:szCs w:val="24"/>
          <w:highlight w:val="none"/>
        </w:rPr>
        <w:t>环保部门申请核准手续。</w:t>
      </w:r>
    </w:p>
    <w:p w14:paraId="087390BE">
      <w:pPr>
        <w:tabs>
          <w:tab w:val="left" w:pos="1620"/>
          <w:tab w:val="left" w:pos="2340"/>
        </w:tabs>
        <w:spacing w:after="156"/>
        <w:ind w:left="899"/>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⑸承包人应使用符合《在用非道路移动机械用柴油机排气烟度排放限值及测量方法》（SZJG49-2015）特区技术规范要求的非道路移动机械。</w:t>
      </w:r>
    </w:p>
    <w:p w14:paraId="3E386FF8">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734" w:name="_Toc302635820"/>
      <w:bookmarkStart w:id="1735" w:name="_Toc3407"/>
      <w:bookmarkStart w:id="1736" w:name="_Toc4800"/>
      <w:bookmarkStart w:id="1737" w:name="_Toc17339"/>
      <w:bookmarkStart w:id="1738" w:name="_Toc305331333"/>
      <w:bookmarkStart w:id="1739" w:name="_Toc19585"/>
      <w:bookmarkStart w:id="1740" w:name="_Toc5891"/>
      <w:bookmarkStart w:id="1741" w:name="_Toc8842"/>
      <w:bookmarkStart w:id="1742" w:name="_Toc9693"/>
      <w:bookmarkStart w:id="1743" w:name="_Toc26872"/>
      <w:bookmarkStart w:id="1744" w:name="_Toc6990"/>
      <w:bookmarkStart w:id="1745" w:name="_Toc305331341"/>
      <w:bookmarkStart w:id="1746" w:name="_Toc35656989"/>
      <w:bookmarkStart w:id="1747" w:name="_Toc34909070"/>
      <w:bookmarkStart w:id="1748" w:name="_Toc35656487"/>
      <w:r>
        <w:rPr>
          <w:rFonts w:hint="eastAsia" w:ascii="华文细黑" w:hAnsi="宋体" w:eastAsia="宋体" w:cs="Times New Roman"/>
          <w:b/>
          <w:bCs/>
          <w:snapToGrid w:val="0"/>
          <w:color w:val="auto"/>
          <w:kern w:val="0"/>
          <w:sz w:val="28"/>
          <w:szCs w:val="44"/>
          <w:highlight w:val="none"/>
          <w:lang w:val="en-US" w:eastAsia="zh-CN" w:bidi="ar-SA"/>
        </w:rPr>
        <w:t>余泥渣土运输车辆要求</w:t>
      </w:r>
      <w:bookmarkEnd w:id="1734"/>
      <w:bookmarkEnd w:id="1735"/>
      <w:bookmarkEnd w:id="1736"/>
      <w:bookmarkEnd w:id="1737"/>
      <w:bookmarkEnd w:id="1738"/>
      <w:bookmarkEnd w:id="1739"/>
      <w:bookmarkEnd w:id="1740"/>
      <w:bookmarkEnd w:id="1741"/>
      <w:bookmarkEnd w:id="1742"/>
      <w:bookmarkEnd w:id="1743"/>
      <w:bookmarkEnd w:id="1744"/>
    </w:p>
    <w:p w14:paraId="21F06012">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749" w:name="_Toc30802"/>
      <w:bookmarkStart w:id="1750" w:name="_Toc4663"/>
      <w:bookmarkStart w:id="1751" w:name="_Toc305331334"/>
      <w:bookmarkStart w:id="1752" w:name="_Toc5448"/>
      <w:bookmarkStart w:id="1753" w:name="_Toc31943"/>
      <w:bookmarkStart w:id="1754" w:name="_Toc22864"/>
      <w:bookmarkStart w:id="1755" w:name="_Toc31004"/>
      <w:bookmarkStart w:id="1756" w:name="_Toc25863"/>
      <w:bookmarkStart w:id="1757" w:name="_Toc12162"/>
      <w:bookmarkStart w:id="1758" w:name="_Toc302635821"/>
      <w:bookmarkStart w:id="1759" w:name="_Toc7657"/>
      <w:r>
        <w:rPr>
          <w:rFonts w:ascii="宋体" w:hAnsi="宋体" w:eastAsia="宋体" w:cs="Times New Roman"/>
          <w:b/>
          <w:bCs/>
          <w:color w:val="auto"/>
          <w:kern w:val="0"/>
          <w:sz w:val="24"/>
          <w:szCs w:val="24"/>
          <w:highlight w:val="none"/>
          <w:lang w:val="en-US" w:eastAsia="zh-CN" w:bidi="ar-SA"/>
        </w:rPr>
        <w:t>余泥渣土运输车辆</w:t>
      </w:r>
      <w:r>
        <w:rPr>
          <w:rFonts w:hint="eastAsia" w:ascii="宋体" w:hAnsi="宋体" w:eastAsia="宋体" w:cs="Times New Roman"/>
          <w:b/>
          <w:bCs/>
          <w:color w:val="auto"/>
          <w:kern w:val="0"/>
          <w:sz w:val="24"/>
          <w:szCs w:val="24"/>
          <w:highlight w:val="none"/>
          <w:lang w:val="en-US" w:eastAsia="zh-CN" w:bidi="ar-SA"/>
        </w:rPr>
        <w:t>证件要求</w:t>
      </w:r>
      <w:bookmarkEnd w:id="1749"/>
      <w:bookmarkEnd w:id="1750"/>
      <w:bookmarkEnd w:id="1751"/>
      <w:bookmarkEnd w:id="1752"/>
      <w:bookmarkEnd w:id="1753"/>
      <w:bookmarkEnd w:id="1754"/>
      <w:bookmarkEnd w:id="1755"/>
      <w:bookmarkEnd w:id="1756"/>
      <w:bookmarkEnd w:id="1757"/>
      <w:bookmarkEnd w:id="1758"/>
      <w:bookmarkEnd w:id="1759"/>
    </w:p>
    <w:p w14:paraId="69165219">
      <w:pPr>
        <w:tabs>
          <w:tab w:val="left" w:pos="1620"/>
          <w:tab w:val="left" w:pos="2340"/>
        </w:tabs>
        <w:spacing w:after="156"/>
        <w:ind w:left="899"/>
        <w:jc w:val="left"/>
        <w:rPr>
          <w:rFonts w:hint="default" w:ascii="宋体" w:hAnsi="宋体" w:eastAsia="宋体" w:cs="Times New Roman"/>
          <w:color w:val="auto"/>
          <w:kern w:val="0"/>
          <w:szCs w:val="24"/>
          <w:highlight w:val="none"/>
        </w:rPr>
      </w:pPr>
      <w:r>
        <w:rPr>
          <w:rFonts w:hint="default" w:ascii="宋体" w:hAnsi="宋体" w:eastAsia="宋体" w:cs="Times New Roman"/>
          <w:color w:val="auto"/>
          <w:kern w:val="0"/>
          <w:szCs w:val="24"/>
          <w:highlight w:val="none"/>
        </w:rPr>
        <w:t>承担本工程余泥渣土运输任务的运输单位及车辆应当持有相关职能部门核发的有效证件，符合《深圳市建筑废弃物管理办法》</w:t>
      </w:r>
      <w:r>
        <w:rPr>
          <w:rFonts w:hint="eastAsia" w:ascii="宋体" w:hAnsi="宋体" w:eastAsia="宋体" w:cs="Times New Roman"/>
          <w:color w:val="auto"/>
          <w:kern w:val="0"/>
          <w:szCs w:val="24"/>
          <w:highlight w:val="none"/>
          <w:lang w:eastAsia="zh-CN"/>
        </w:rPr>
        <w:t>等有关</w:t>
      </w:r>
      <w:r>
        <w:rPr>
          <w:rFonts w:hint="eastAsia" w:ascii="宋体" w:hAnsi="宋体" w:eastAsia="宋体" w:cs="Times New Roman"/>
          <w:color w:val="auto"/>
          <w:kern w:val="0"/>
          <w:szCs w:val="24"/>
          <w:highlight w:val="none"/>
        </w:rPr>
        <w:t>规定</w:t>
      </w:r>
      <w:r>
        <w:rPr>
          <w:rFonts w:hint="default" w:ascii="宋体" w:hAnsi="宋体" w:eastAsia="宋体" w:cs="Times New Roman"/>
          <w:color w:val="auto"/>
          <w:kern w:val="0"/>
          <w:szCs w:val="24"/>
          <w:highlight w:val="none"/>
        </w:rPr>
        <w:t>。</w:t>
      </w:r>
    </w:p>
    <w:p w14:paraId="777C55AC">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760" w:name="_Toc20717"/>
      <w:bookmarkStart w:id="1761" w:name="_Toc6430"/>
      <w:bookmarkStart w:id="1762" w:name="_Toc2940"/>
      <w:bookmarkStart w:id="1763" w:name="_Toc17842"/>
      <w:bookmarkStart w:id="1764" w:name="_Toc11495"/>
      <w:bookmarkStart w:id="1765" w:name="_Toc20858"/>
      <w:bookmarkStart w:id="1766" w:name="_Toc15941"/>
      <w:bookmarkStart w:id="1767" w:name="_Toc8522"/>
      <w:bookmarkStart w:id="1768" w:name="_Toc302635822"/>
      <w:bookmarkStart w:id="1769" w:name="_Toc21861"/>
      <w:bookmarkStart w:id="1770" w:name="_Toc305331335"/>
      <w:r>
        <w:rPr>
          <w:rFonts w:hint="eastAsia" w:ascii="宋体" w:hAnsi="宋体" w:eastAsia="宋体" w:cs="Times New Roman"/>
          <w:b/>
          <w:bCs/>
          <w:color w:val="auto"/>
          <w:kern w:val="0"/>
          <w:sz w:val="24"/>
          <w:szCs w:val="24"/>
          <w:highlight w:val="none"/>
          <w:lang w:val="en-US" w:eastAsia="zh-CN" w:bidi="ar-SA"/>
        </w:rPr>
        <w:t>承包人自行运输</w:t>
      </w:r>
      <w:bookmarkEnd w:id="1760"/>
      <w:bookmarkEnd w:id="1761"/>
      <w:bookmarkEnd w:id="1762"/>
      <w:bookmarkEnd w:id="1763"/>
      <w:bookmarkEnd w:id="1764"/>
      <w:bookmarkEnd w:id="1765"/>
      <w:bookmarkEnd w:id="1766"/>
      <w:bookmarkEnd w:id="1767"/>
      <w:bookmarkEnd w:id="1768"/>
      <w:bookmarkEnd w:id="1769"/>
    </w:p>
    <w:p w14:paraId="6F8C7A8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承包人</w:t>
      </w:r>
      <w:r>
        <w:rPr>
          <w:rFonts w:hint="eastAsia" w:ascii="宋体" w:hAnsi="宋体" w:eastAsia="宋体" w:cs="Times New Roman"/>
          <w:color w:val="auto"/>
          <w:kern w:val="0"/>
          <w:szCs w:val="24"/>
          <w:highlight w:val="none"/>
        </w:rPr>
        <w:t>持有</w:t>
      </w:r>
      <w:r>
        <w:rPr>
          <w:rFonts w:ascii="宋体" w:hAnsi="宋体" w:eastAsia="宋体" w:cs="Times New Roman"/>
          <w:color w:val="auto"/>
          <w:kern w:val="0"/>
          <w:szCs w:val="24"/>
          <w:highlight w:val="none"/>
        </w:rPr>
        <w:t>第</w:t>
      </w:r>
      <w:r>
        <w:rPr>
          <w:rFonts w:hint="eastAsia" w:ascii="宋体" w:hAnsi="宋体" w:eastAsia="宋体" w:cs="Times New Roman"/>
          <w:color w:val="auto"/>
          <w:kern w:val="0"/>
          <w:szCs w:val="24"/>
          <w:highlight w:val="none"/>
        </w:rPr>
        <w:t>18</w:t>
      </w:r>
      <w:r>
        <w:rPr>
          <w:rFonts w:ascii="宋体" w:hAnsi="宋体" w:eastAsia="宋体" w:cs="Times New Roman"/>
          <w:color w:val="auto"/>
          <w:kern w:val="0"/>
          <w:szCs w:val="24"/>
          <w:highlight w:val="none"/>
        </w:rPr>
        <w:t>.1款</w:t>
      </w:r>
      <w:r>
        <w:rPr>
          <w:rFonts w:hint="eastAsia" w:ascii="宋体" w:hAnsi="宋体" w:eastAsia="宋体" w:cs="Times New Roman"/>
          <w:color w:val="auto"/>
          <w:kern w:val="0"/>
          <w:szCs w:val="24"/>
          <w:highlight w:val="none"/>
        </w:rPr>
        <w:t>相关</w:t>
      </w:r>
      <w:r>
        <w:rPr>
          <w:rFonts w:ascii="宋体" w:hAnsi="宋体" w:eastAsia="宋体" w:cs="Times New Roman"/>
          <w:color w:val="auto"/>
          <w:kern w:val="0"/>
          <w:szCs w:val="24"/>
          <w:highlight w:val="none"/>
        </w:rPr>
        <w:t>证件，</w:t>
      </w:r>
      <w:r>
        <w:rPr>
          <w:rFonts w:hint="eastAsia" w:ascii="宋体" w:hAnsi="宋体" w:eastAsia="宋体" w:cs="Times New Roman"/>
          <w:color w:val="auto"/>
          <w:kern w:val="0"/>
          <w:szCs w:val="24"/>
          <w:highlight w:val="none"/>
        </w:rPr>
        <w:t>具备</w:t>
      </w:r>
      <w:r>
        <w:rPr>
          <w:rFonts w:ascii="宋体" w:hAnsi="宋体" w:eastAsia="宋体" w:cs="Times New Roman"/>
          <w:color w:val="auto"/>
          <w:kern w:val="0"/>
          <w:szCs w:val="24"/>
          <w:highlight w:val="none"/>
        </w:rPr>
        <w:t>余泥渣土运输任务</w:t>
      </w:r>
      <w:r>
        <w:rPr>
          <w:rFonts w:hint="eastAsia" w:ascii="宋体" w:hAnsi="宋体" w:eastAsia="宋体" w:cs="Times New Roman"/>
          <w:color w:val="auto"/>
          <w:kern w:val="0"/>
          <w:szCs w:val="24"/>
          <w:highlight w:val="none"/>
        </w:rPr>
        <w:t>能力的，</w:t>
      </w:r>
      <w:r>
        <w:rPr>
          <w:rFonts w:ascii="宋体" w:hAnsi="宋体" w:eastAsia="宋体" w:cs="Times New Roman"/>
          <w:color w:val="auto"/>
          <w:kern w:val="0"/>
          <w:szCs w:val="24"/>
          <w:highlight w:val="none"/>
        </w:rPr>
        <w:t>可自行组织完成本合同约定的余泥渣土运输任务。</w:t>
      </w:r>
    </w:p>
    <w:p w14:paraId="565870E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承包人不</w:t>
      </w:r>
      <w:r>
        <w:rPr>
          <w:rFonts w:hint="eastAsia" w:ascii="宋体" w:hAnsi="宋体" w:eastAsia="宋体" w:cs="Times New Roman"/>
          <w:color w:val="auto"/>
          <w:kern w:val="0"/>
          <w:szCs w:val="24"/>
          <w:highlight w:val="none"/>
        </w:rPr>
        <w:t>持有</w:t>
      </w:r>
      <w:r>
        <w:rPr>
          <w:rFonts w:ascii="宋体" w:hAnsi="宋体" w:eastAsia="宋体" w:cs="Times New Roman"/>
          <w:color w:val="auto"/>
          <w:kern w:val="0"/>
          <w:szCs w:val="24"/>
          <w:highlight w:val="none"/>
        </w:rPr>
        <w:t>第</w:t>
      </w:r>
      <w:r>
        <w:rPr>
          <w:rFonts w:hint="eastAsia" w:ascii="宋体" w:hAnsi="宋体" w:eastAsia="宋体" w:cs="Times New Roman"/>
          <w:color w:val="auto"/>
          <w:kern w:val="0"/>
          <w:szCs w:val="24"/>
          <w:highlight w:val="none"/>
        </w:rPr>
        <w:t>18</w:t>
      </w:r>
      <w:r>
        <w:rPr>
          <w:rFonts w:ascii="宋体" w:hAnsi="宋体" w:eastAsia="宋体" w:cs="Times New Roman"/>
          <w:color w:val="auto"/>
          <w:kern w:val="0"/>
          <w:szCs w:val="24"/>
          <w:highlight w:val="none"/>
        </w:rPr>
        <w:t>.1款</w:t>
      </w:r>
      <w:r>
        <w:rPr>
          <w:rFonts w:hint="eastAsia" w:ascii="宋体" w:hAnsi="宋体" w:eastAsia="宋体" w:cs="Times New Roman"/>
          <w:color w:val="auto"/>
          <w:kern w:val="0"/>
          <w:szCs w:val="24"/>
          <w:highlight w:val="none"/>
        </w:rPr>
        <w:t>相关</w:t>
      </w:r>
      <w:r>
        <w:rPr>
          <w:rFonts w:ascii="宋体" w:hAnsi="宋体" w:eastAsia="宋体" w:cs="Times New Roman"/>
          <w:color w:val="auto"/>
          <w:kern w:val="0"/>
          <w:szCs w:val="24"/>
          <w:highlight w:val="none"/>
        </w:rPr>
        <w:t>证件</w:t>
      </w:r>
      <w:r>
        <w:rPr>
          <w:rFonts w:hint="eastAsia" w:ascii="宋体" w:hAnsi="宋体" w:eastAsia="宋体" w:cs="Times New Roman"/>
          <w:color w:val="auto"/>
          <w:kern w:val="0"/>
          <w:szCs w:val="24"/>
          <w:highlight w:val="none"/>
        </w:rPr>
        <w:t>，不具备</w:t>
      </w:r>
      <w:r>
        <w:rPr>
          <w:rFonts w:ascii="宋体" w:hAnsi="宋体" w:eastAsia="宋体" w:cs="Times New Roman"/>
          <w:color w:val="auto"/>
          <w:kern w:val="0"/>
          <w:szCs w:val="24"/>
          <w:highlight w:val="none"/>
        </w:rPr>
        <w:t>余泥渣土运输任务</w:t>
      </w:r>
      <w:r>
        <w:rPr>
          <w:rFonts w:hint="eastAsia" w:ascii="宋体" w:hAnsi="宋体" w:eastAsia="宋体" w:cs="Times New Roman"/>
          <w:color w:val="auto"/>
          <w:kern w:val="0"/>
          <w:szCs w:val="24"/>
          <w:highlight w:val="none"/>
        </w:rPr>
        <w:t>能力</w:t>
      </w:r>
      <w:r>
        <w:rPr>
          <w:rFonts w:ascii="宋体" w:hAnsi="宋体" w:eastAsia="宋体" w:cs="Times New Roman"/>
          <w:color w:val="auto"/>
          <w:kern w:val="0"/>
          <w:szCs w:val="24"/>
          <w:highlight w:val="none"/>
        </w:rPr>
        <w:t>而自行承担余泥渣土运输任务，应按照</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的约定承担违约责任。同时，</w:t>
      </w:r>
      <w:r>
        <w:rPr>
          <w:rFonts w:hint="eastAsia" w:ascii="宋体" w:hAnsi="宋体" w:eastAsia="宋体" w:cs="Times New Roman"/>
          <w:color w:val="auto"/>
          <w:kern w:val="0"/>
          <w:szCs w:val="24"/>
          <w:highlight w:val="none"/>
        </w:rPr>
        <w:t>上述</w:t>
      </w:r>
      <w:r>
        <w:rPr>
          <w:rFonts w:ascii="宋体" w:hAnsi="宋体" w:eastAsia="宋体" w:cs="Times New Roman"/>
          <w:color w:val="auto"/>
          <w:kern w:val="0"/>
          <w:szCs w:val="24"/>
          <w:highlight w:val="none"/>
        </w:rPr>
        <w:t>违约行为导致的工期延误和</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或</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费用增加，</w:t>
      </w:r>
      <w:r>
        <w:rPr>
          <w:rFonts w:hint="eastAsia" w:ascii="宋体" w:hAnsi="宋体" w:eastAsia="宋体" w:cs="Times New Roman"/>
          <w:color w:val="auto"/>
          <w:kern w:val="0"/>
          <w:szCs w:val="24"/>
          <w:highlight w:val="none"/>
        </w:rPr>
        <w:t>由</w:t>
      </w:r>
      <w:r>
        <w:rPr>
          <w:rFonts w:ascii="宋体" w:hAnsi="宋体" w:eastAsia="宋体" w:cs="Times New Roman"/>
          <w:color w:val="auto"/>
          <w:kern w:val="0"/>
          <w:szCs w:val="24"/>
          <w:highlight w:val="none"/>
        </w:rPr>
        <w:t>承包人</w:t>
      </w:r>
      <w:r>
        <w:rPr>
          <w:rFonts w:hint="eastAsia" w:ascii="宋体" w:hAnsi="宋体" w:eastAsia="宋体" w:cs="Times New Roman"/>
          <w:color w:val="auto"/>
          <w:kern w:val="0"/>
          <w:szCs w:val="24"/>
          <w:highlight w:val="none"/>
        </w:rPr>
        <w:t>承担</w:t>
      </w:r>
      <w:r>
        <w:rPr>
          <w:rFonts w:ascii="宋体" w:hAnsi="宋体" w:eastAsia="宋体" w:cs="Times New Roman"/>
          <w:color w:val="auto"/>
          <w:kern w:val="0"/>
          <w:szCs w:val="24"/>
          <w:highlight w:val="none"/>
        </w:rPr>
        <w:t>责任。</w:t>
      </w:r>
    </w:p>
    <w:p w14:paraId="4616BC96">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771" w:name="_Toc3044"/>
      <w:bookmarkStart w:id="1772" w:name="_Toc7948"/>
      <w:bookmarkStart w:id="1773" w:name="_Toc302635823"/>
      <w:bookmarkStart w:id="1774" w:name="_Toc1018"/>
      <w:bookmarkStart w:id="1775" w:name="_Toc26765"/>
      <w:bookmarkStart w:id="1776" w:name="_Toc25402"/>
      <w:bookmarkStart w:id="1777" w:name="_Toc1845"/>
      <w:bookmarkStart w:id="1778" w:name="_Toc10722"/>
      <w:bookmarkStart w:id="1779" w:name="_Toc27036"/>
      <w:bookmarkStart w:id="1780" w:name="_Toc21437"/>
      <w:r>
        <w:rPr>
          <w:rFonts w:ascii="宋体" w:hAnsi="宋体" w:eastAsia="宋体" w:cs="Times New Roman"/>
          <w:b/>
          <w:bCs/>
          <w:color w:val="auto"/>
          <w:kern w:val="0"/>
          <w:sz w:val="24"/>
          <w:szCs w:val="24"/>
          <w:highlight w:val="none"/>
          <w:lang w:val="en-US" w:eastAsia="zh-CN" w:bidi="ar-SA"/>
        </w:rPr>
        <w:t>余泥渣土运输</w:t>
      </w:r>
      <w:r>
        <w:rPr>
          <w:rFonts w:hint="eastAsia" w:ascii="宋体" w:hAnsi="宋体" w:eastAsia="宋体" w:cs="Times New Roman"/>
          <w:b/>
          <w:bCs/>
          <w:color w:val="auto"/>
          <w:kern w:val="0"/>
          <w:sz w:val="24"/>
          <w:szCs w:val="24"/>
          <w:highlight w:val="none"/>
          <w:lang w:val="en-US" w:eastAsia="zh-CN" w:bidi="ar-SA"/>
        </w:rPr>
        <w:t>分包</w:t>
      </w:r>
      <w:bookmarkEnd w:id="1770"/>
      <w:bookmarkEnd w:id="1771"/>
      <w:bookmarkEnd w:id="1772"/>
      <w:bookmarkEnd w:id="1773"/>
      <w:bookmarkEnd w:id="1774"/>
      <w:bookmarkEnd w:id="1775"/>
      <w:bookmarkEnd w:id="1776"/>
      <w:bookmarkEnd w:id="1777"/>
      <w:bookmarkEnd w:id="1778"/>
      <w:bookmarkEnd w:id="1779"/>
      <w:bookmarkEnd w:id="1780"/>
    </w:p>
    <w:p w14:paraId="1045AA0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承包人不</w:t>
      </w:r>
      <w:r>
        <w:rPr>
          <w:rFonts w:hint="eastAsia" w:ascii="宋体" w:hAnsi="宋体" w:eastAsia="宋体" w:cs="Times New Roman"/>
          <w:color w:val="auto"/>
          <w:kern w:val="0"/>
          <w:szCs w:val="24"/>
          <w:highlight w:val="none"/>
        </w:rPr>
        <w:t>持有</w:t>
      </w:r>
      <w:r>
        <w:rPr>
          <w:rFonts w:ascii="宋体" w:hAnsi="宋体" w:eastAsia="宋体" w:cs="Times New Roman"/>
          <w:color w:val="auto"/>
          <w:kern w:val="0"/>
          <w:szCs w:val="24"/>
          <w:highlight w:val="none"/>
        </w:rPr>
        <w:t>第</w:t>
      </w:r>
      <w:r>
        <w:rPr>
          <w:rFonts w:hint="eastAsia" w:ascii="宋体" w:hAnsi="宋体" w:eastAsia="宋体" w:cs="Times New Roman"/>
          <w:color w:val="auto"/>
          <w:kern w:val="0"/>
          <w:szCs w:val="24"/>
          <w:highlight w:val="none"/>
        </w:rPr>
        <w:t>18</w:t>
      </w:r>
      <w:r>
        <w:rPr>
          <w:rFonts w:ascii="宋体" w:hAnsi="宋体" w:eastAsia="宋体" w:cs="Times New Roman"/>
          <w:color w:val="auto"/>
          <w:kern w:val="0"/>
          <w:szCs w:val="24"/>
          <w:highlight w:val="none"/>
        </w:rPr>
        <w:t>.1款</w:t>
      </w:r>
      <w:r>
        <w:rPr>
          <w:rFonts w:hint="eastAsia" w:ascii="宋体" w:hAnsi="宋体" w:eastAsia="宋体" w:cs="Times New Roman"/>
          <w:color w:val="auto"/>
          <w:kern w:val="0"/>
          <w:szCs w:val="24"/>
          <w:highlight w:val="none"/>
        </w:rPr>
        <w:t>相关</w:t>
      </w:r>
      <w:r>
        <w:rPr>
          <w:rFonts w:ascii="宋体" w:hAnsi="宋体" w:eastAsia="宋体" w:cs="Times New Roman"/>
          <w:color w:val="auto"/>
          <w:kern w:val="0"/>
          <w:szCs w:val="24"/>
          <w:highlight w:val="none"/>
        </w:rPr>
        <w:t>证件，</w:t>
      </w:r>
      <w:r>
        <w:rPr>
          <w:rFonts w:hint="eastAsia" w:ascii="宋体" w:hAnsi="宋体" w:eastAsia="宋体" w:cs="Times New Roman"/>
          <w:color w:val="auto"/>
          <w:kern w:val="0"/>
          <w:szCs w:val="24"/>
          <w:highlight w:val="none"/>
        </w:rPr>
        <w:t>不具备</w:t>
      </w:r>
      <w:r>
        <w:rPr>
          <w:rFonts w:ascii="宋体" w:hAnsi="宋体" w:eastAsia="宋体" w:cs="Times New Roman"/>
          <w:color w:val="auto"/>
          <w:kern w:val="0"/>
          <w:szCs w:val="24"/>
          <w:highlight w:val="none"/>
        </w:rPr>
        <w:t>余泥渣土运输任务</w:t>
      </w:r>
      <w:r>
        <w:rPr>
          <w:rFonts w:hint="eastAsia" w:ascii="宋体" w:hAnsi="宋体" w:eastAsia="宋体" w:cs="Times New Roman"/>
          <w:color w:val="auto"/>
          <w:kern w:val="0"/>
          <w:szCs w:val="24"/>
          <w:highlight w:val="none"/>
        </w:rPr>
        <w:t>能力的，</w:t>
      </w:r>
      <w:r>
        <w:rPr>
          <w:rFonts w:ascii="宋体" w:hAnsi="宋体" w:eastAsia="宋体" w:cs="Times New Roman"/>
          <w:color w:val="auto"/>
          <w:kern w:val="0"/>
          <w:szCs w:val="24"/>
          <w:highlight w:val="none"/>
        </w:rPr>
        <w:t>经发包人同意，承包人应将余泥渣土运输任务分包给符合第</w:t>
      </w:r>
      <w:r>
        <w:rPr>
          <w:rFonts w:hint="eastAsia" w:ascii="宋体" w:hAnsi="宋体" w:eastAsia="宋体" w:cs="Times New Roman"/>
          <w:color w:val="auto"/>
          <w:kern w:val="0"/>
          <w:szCs w:val="24"/>
          <w:highlight w:val="none"/>
        </w:rPr>
        <w:t>18</w:t>
      </w:r>
      <w:r>
        <w:rPr>
          <w:rFonts w:ascii="宋体" w:hAnsi="宋体" w:eastAsia="宋体" w:cs="Times New Roman"/>
          <w:color w:val="auto"/>
          <w:kern w:val="0"/>
          <w:szCs w:val="24"/>
          <w:highlight w:val="none"/>
        </w:rPr>
        <w:t>.1款</w:t>
      </w:r>
      <w:r>
        <w:rPr>
          <w:rFonts w:hint="eastAsia" w:ascii="宋体" w:hAnsi="宋体" w:eastAsia="宋体" w:cs="Times New Roman"/>
          <w:color w:val="auto"/>
          <w:kern w:val="0"/>
          <w:szCs w:val="24"/>
          <w:highlight w:val="none"/>
        </w:rPr>
        <w:t>相关</w:t>
      </w:r>
      <w:r>
        <w:rPr>
          <w:rFonts w:ascii="宋体" w:hAnsi="宋体" w:eastAsia="宋体" w:cs="Times New Roman"/>
          <w:color w:val="auto"/>
          <w:kern w:val="0"/>
          <w:szCs w:val="24"/>
          <w:highlight w:val="none"/>
        </w:rPr>
        <w:t>证件要求的专业运输单位</w:t>
      </w:r>
      <w:r>
        <w:rPr>
          <w:rFonts w:hint="eastAsia" w:ascii="宋体" w:hAnsi="宋体" w:eastAsia="宋体" w:cs="Times New Roman"/>
          <w:color w:val="auto"/>
          <w:kern w:val="0"/>
          <w:szCs w:val="24"/>
          <w:highlight w:val="none"/>
        </w:rPr>
        <w:t>，并报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审核和</w:t>
      </w:r>
      <w:r>
        <w:rPr>
          <w:rFonts w:ascii="宋体" w:hAnsi="宋体" w:eastAsia="宋体" w:cs="Times New Roman"/>
          <w:color w:val="auto"/>
          <w:kern w:val="0"/>
          <w:szCs w:val="24"/>
          <w:highlight w:val="none"/>
        </w:rPr>
        <w:t>发包人</w:t>
      </w:r>
      <w:r>
        <w:rPr>
          <w:rFonts w:hint="eastAsia" w:ascii="宋体" w:hAnsi="宋体" w:eastAsia="宋体" w:cs="Times New Roman"/>
          <w:color w:val="auto"/>
          <w:kern w:val="0"/>
          <w:szCs w:val="24"/>
          <w:highlight w:val="none"/>
        </w:rPr>
        <w:t>批准</w:t>
      </w:r>
      <w:r>
        <w:rPr>
          <w:rFonts w:ascii="宋体" w:hAnsi="宋体" w:eastAsia="宋体" w:cs="Times New Roman"/>
          <w:color w:val="auto"/>
          <w:kern w:val="0"/>
          <w:szCs w:val="24"/>
          <w:highlight w:val="none"/>
        </w:rPr>
        <w:t>。</w:t>
      </w:r>
    </w:p>
    <w:p w14:paraId="3D707AAC">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承包人应将余泥渣土运输分包合同</w:t>
      </w:r>
      <w:r>
        <w:rPr>
          <w:rFonts w:hint="eastAsia" w:ascii="宋体" w:hAnsi="宋体" w:eastAsia="宋体" w:cs="Times New Roman"/>
          <w:color w:val="auto"/>
          <w:kern w:val="0"/>
          <w:szCs w:val="24"/>
          <w:highlight w:val="none"/>
        </w:rPr>
        <w:t>、专业运输单位和</w:t>
      </w:r>
      <w:r>
        <w:rPr>
          <w:rFonts w:ascii="宋体" w:hAnsi="宋体" w:eastAsia="宋体" w:cs="Times New Roman"/>
          <w:color w:val="auto"/>
          <w:kern w:val="0"/>
          <w:szCs w:val="24"/>
          <w:highlight w:val="none"/>
        </w:rPr>
        <w:t>余泥渣土运输</w:t>
      </w:r>
      <w:r>
        <w:rPr>
          <w:rFonts w:hint="eastAsia" w:ascii="宋体" w:hAnsi="宋体" w:eastAsia="宋体" w:cs="Times New Roman"/>
          <w:color w:val="auto"/>
          <w:kern w:val="0"/>
          <w:szCs w:val="24"/>
          <w:highlight w:val="none"/>
        </w:rPr>
        <w:t>车辆的</w:t>
      </w:r>
      <w:r>
        <w:rPr>
          <w:rFonts w:ascii="宋体" w:hAnsi="宋体" w:eastAsia="宋体" w:cs="Times New Roman"/>
          <w:color w:val="auto"/>
          <w:kern w:val="0"/>
          <w:szCs w:val="24"/>
          <w:highlight w:val="none"/>
        </w:rPr>
        <w:t>相关资料送发包人和监理人</w:t>
      </w:r>
      <w:r>
        <w:rPr>
          <w:rFonts w:hint="eastAsia" w:ascii="宋体" w:hAnsi="宋体" w:eastAsia="宋体" w:cs="Times New Roman"/>
          <w:color w:val="auto"/>
          <w:kern w:val="0"/>
          <w:szCs w:val="24"/>
          <w:highlight w:val="none"/>
        </w:rPr>
        <w:t>备案</w:t>
      </w:r>
      <w:r>
        <w:rPr>
          <w:rFonts w:ascii="宋体" w:hAnsi="宋体" w:eastAsia="宋体" w:cs="Times New Roman"/>
          <w:color w:val="auto"/>
          <w:kern w:val="0"/>
          <w:szCs w:val="24"/>
          <w:highlight w:val="none"/>
        </w:rPr>
        <w:t>。此审核并不免除承包人应承担的本合同</w:t>
      </w:r>
      <w:r>
        <w:rPr>
          <w:rFonts w:hint="eastAsia" w:ascii="宋体" w:hAnsi="宋体" w:eastAsia="宋体" w:cs="Times New Roman"/>
          <w:color w:val="auto"/>
          <w:kern w:val="0"/>
          <w:szCs w:val="24"/>
          <w:highlight w:val="none"/>
        </w:rPr>
        <w:t>约定</w:t>
      </w:r>
      <w:r>
        <w:rPr>
          <w:rFonts w:ascii="宋体" w:hAnsi="宋体" w:eastAsia="宋体" w:cs="Times New Roman"/>
          <w:color w:val="auto"/>
          <w:kern w:val="0"/>
          <w:szCs w:val="24"/>
          <w:highlight w:val="none"/>
        </w:rPr>
        <w:t>义务。</w:t>
      </w:r>
    </w:p>
    <w:p w14:paraId="43886E3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承包人将余泥渣土运输任务分包给不符合第</w:t>
      </w:r>
      <w:r>
        <w:rPr>
          <w:rFonts w:hint="eastAsia" w:ascii="宋体" w:hAnsi="宋体" w:eastAsia="宋体" w:cs="Times New Roman"/>
          <w:color w:val="auto"/>
          <w:kern w:val="0"/>
          <w:szCs w:val="24"/>
          <w:highlight w:val="none"/>
        </w:rPr>
        <w:t>18</w:t>
      </w:r>
      <w:r>
        <w:rPr>
          <w:rFonts w:ascii="宋体" w:hAnsi="宋体" w:eastAsia="宋体" w:cs="Times New Roman"/>
          <w:color w:val="auto"/>
          <w:kern w:val="0"/>
          <w:szCs w:val="24"/>
          <w:highlight w:val="none"/>
        </w:rPr>
        <w:t>.1款</w:t>
      </w:r>
      <w:r>
        <w:rPr>
          <w:rFonts w:hint="eastAsia" w:ascii="宋体" w:hAnsi="宋体" w:eastAsia="宋体" w:cs="Times New Roman"/>
          <w:color w:val="auto"/>
          <w:kern w:val="0"/>
          <w:szCs w:val="24"/>
          <w:highlight w:val="none"/>
        </w:rPr>
        <w:t>相关</w:t>
      </w:r>
      <w:r>
        <w:rPr>
          <w:rFonts w:ascii="宋体" w:hAnsi="宋体" w:eastAsia="宋体" w:cs="Times New Roman"/>
          <w:color w:val="auto"/>
          <w:kern w:val="0"/>
          <w:szCs w:val="24"/>
          <w:highlight w:val="none"/>
        </w:rPr>
        <w:t>证件要求的专业运输单位，应按照</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的约定承担违约责任。同时，上述违约行为导致的工期延误和</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或</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费用增加，</w:t>
      </w:r>
      <w:r>
        <w:rPr>
          <w:rFonts w:hint="eastAsia" w:ascii="宋体" w:hAnsi="宋体" w:eastAsia="宋体" w:cs="Times New Roman"/>
          <w:color w:val="auto"/>
          <w:kern w:val="0"/>
          <w:szCs w:val="24"/>
          <w:highlight w:val="none"/>
        </w:rPr>
        <w:t>由</w:t>
      </w:r>
      <w:r>
        <w:rPr>
          <w:rFonts w:ascii="宋体" w:hAnsi="宋体" w:eastAsia="宋体" w:cs="Times New Roman"/>
          <w:color w:val="auto"/>
          <w:kern w:val="0"/>
          <w:szCs w:val="24"/>
          <w:highlight w:val="none"/>
        </w:rPr>
        <w:t>承包人</w:t>
      </w:r>
      <w:r>
        <w:rPr>
          <w:rFonts w:hint="eastAsia" w:ascii="宋体" w:hAnsi="宋体" w:eastAsia="宋体" w:cs="Times New Roman"/>
          <w:color w:val="auto"/>
          <w:kern w:val="0"/>
          <w:szCs w:val="24"/>
          <w:highlight w:val="none"/>
        </w:rPr>
        <w:t>承担</w:t>
      </w:r>
      <w:r>
        <w:rPr>
          <w:rFonts w:ascii="宋体" w:hAnsi="宋体" w:eastAsia="宋体" w:cs="Times New Roman"/>
          <w:color w:val="auto"/>
          <w:kern w:val="0"/>
          <w:szCs w:val="24"/>
          <w:highlight w:val="none"/>
        </w:rPr>
        <w:t>责任。</w:t>
      </w:r>
    </w:p>
    <w:p w14:paraId="40D6F5D7">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781" w:name="_Toc6475"/>
      <w:bookmarkStart w:id="1782" w:name="_Toc29781"/>
      <w:bookmarkStart w:id="1783" w:name="_Toc14033"/>
      <w:bookmarkStart w:id="1784" w:name="_Toc305331336"/>
      <w:bookmarkStart w:id="1785" w:name="_Toc302635824"/>
      <w:bookmarkStart w:id="1786" w:name="_Toc31807"/>
      <w:bookmarkStart w:id="1787" w:name="_Toc11250"/>
      <w:bookmarkStart w:id="1788" w:name="_Toc23878"/>
      <w:bookmarkStart w:id="1789" w:name="_Toc21467"/>
      <w:bookmarkStart w:id="1790" w:name="_Toc6718"/>
      <w:bookmarkStart w:id="1791" w:name="_Toc23458"/>
      <w:r>
        <w:rPr>
          <w:rFonts w:ascii="宋体" w:hAnsi="宋体" w:eastAsia="宋体" w:cs="Times New Roman"/>
          <w:b/>
          <w:bCs/>
          <w:color w:val="auto"/>
          <w:kern w:val="0"/>
          <w:sz w:val="24"/>
          <w:szCs w:val="24"/>
          <w:highlight w:val="none"/>
          <w:lang w:val="en-US" w:eastAsia="zh-CN" w:bidi="ar-SA"/>
        </w:rPr>
        <w:t>余泥渣土运输</w:t>
      </w:r>
      <w:r>
        <w:rPr>
          <w:rFonts w:hint="eastAsia" w:ascii="宋体" w:hAnsi="宋体" w:eastAsia="宋体" w:cs="Times New Roman"/>
          <w:b/>
          <w:bCs/>
          <w:color w:val="auto"/>
          <w:kern w:val="0"/>
          <w:sz w:val="24"/>
          <w:szCs w:val="24"/>
          <w:highlight w:val="none"/>
          <w:lang w:val="en-US" w:eastAsia="zh-CN" w:bidi="ar-SA"/>
        </w:rPr>
        <w:t>车辆保险</w:t>
      </w:r>
      <w:bookmarkEnd w:id="1781"/>
      <w:bookmarkEnd w:id="1782"/>
      <w:bookmarkEnd w:id="1783"/>
      <w:bookmarkEnd w:id="1784"/>
      <w:bookmarkEnd w:id="1785"/>
      <w:bookmarkEnd w:id="1786"/>
      <w:bookmarkEnd w:id="1787"/>
      <w:bookmarkEnd w:id="1788"/>
      <w:bookmarkEnd w:id="1789"/>
      <w:bookmarkEnd w:id="1790"/>
      <w:bookmarkEnd w:id="1791"/>
    </w:p>
    <w:p w14:paraId="79771FF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⑴承担本工程</w:t>
      </w:r>
      <w:r>
        <w:rPr>
          <w:rFonts w:ascii="宋体" w:hAnsi="宋体" w:eastAsia="宋体" w:cs="Times New Roman"/>
          <w:color w:val="auto"/>
          <w:kern w:val="0"/>
          <w:szCs w:val="24"/>
          <w:highlight w:val="none"/>
        </w:rPr>
        <w:t>余泥渣土运输</w:t>
      </w:r>
      <w:r>
        <w:rPr>
          <w:rFonts w:hint="eastAsia" w:ascii="宋体" w:hAnsi="宋体" w:eastAsia="宋体" w:cs="Times New Roman"/>
          <w:color w:val="auto"/>
          <w:kern w:val="0"/>
          <w:szCs w:val="24"/>
          <w:highlight w:val="none"/>
        </w:rPr>
        <w:t>任务的</w:t>
      </w:r>
      <w:r>
        <w:rPr>
          <w:rFonts w:ascii="宋体" w:hAnsi="宋体" w:eastAsia="宋体" w:cs="Times New Roman"/>
          <w:color w:val="auto"/>
          <w:kern w:val="0"/>
          <w:szCs w:val="24"/>
          <w:highlight w:val="none"/>
        </w:rPr>
        <w:t>车辆</w:t>
      </w:r>
      <w:r>
        <w:rPr>
          <w:rFonts w:hint="eastAsia" w:ascii="宋体" w:hAnsi="宋体" w:eastAsia="宋体" w:cs="Times New Roman"/>
          <w:color w:val="auto"/>
          <w:kern w:val="0"/>
          <w:szCs w:val="24"/>
          <w:highlight w:val="none"/>
        </w:rPr>
        <w:t>应当向有关保险公司投保，并取得车辆保险单。如因未投保的</w:t>
      </w:r>
      <w:r>
        <w:rPr>
          <w:rFonts w:ascii="宋体" w:hAnsi="宋体" w:eastAsia="宋体" w:cs="Times New Roman"/>
          <w:color w:val="auto"/>
          <w:kern w:val="0"/>
          <w:szCs w:val="24"/>
          <w:highlight w:val="none"/>
        </w:rPr>
        <w:t>余泥渣土运输车辆</w:t>
      </w:r>
      <w:r>
        <w:rPr>
          <w:rFonts w:hint="eastAsia" w:ascii="宋体" w:hAnsi="宋体" w:eastAsia="宋体" w:cs="Times New Roman"/>
          <w:color w:val="auto"/>
          <w:kern w:val="0"/>
          <w:szCs w:val="24"/>
          <w:highlight w:val="none"/>
        </w:rPr>
        <w:t>造成第三人财产损失和(或)人身伤亡，</w:t>
      </w:r>
      <w:r>
        <w:rPr>
          <w:rFonts w:ascii="宋体" w:hAnsi="宋体" w:eastAsia="宋体" w:cs="Times New Roman"/>
          <w:color w:val="auto"/>
          <w:kern w:val="0"/>
          <w:szCs w:val="24"/>
          <w:highlight w:val="none"/>
        </w:rPr>
        <w:t>余泥渣土运输车辆</w:t>
      </w:r>
      <w:r>
        <w:rPr>
          <w:rFonts w:hint="eastAsia" w:ascii="宋体" w:hAnsi="宋体" w:eastAsia="宋体" w:cs="Times New Roman"/>
          <w:color w:val="auto"/>
          <w:kern w:val="0"/>
          <w:szCs w:val="24"/>
          <w:highlight w:val="none"/>
        </w:rPr>
        <w:t>所属专业运输单位应承担连带责任。</w:t>
      </w:r>
    </w:p>
    <w:p w14:paraId="028843D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w:t>
      </w:r>
      <w:r>
        <w:rPr>
          <w:rFonts w:ascii="宋体" w:hAnsi="宋体" w:eastAsia="宋体" w:cs="Times New Roman"/>
          <w:color w:val="auto"/>
          <w:kern w:val="0"/>
          <w:szCs w:val="24"/>
          <w:highlight w:val="none"/>
        </w:rPr>
        <w:t>将余泥渣土运输任务分包</w:t>
      </w:r>
      <w:r>
        <w:rPr>
          <w:rFonts w:hint="eastAsia" w:ascii="宋体" w:hAnsi="宋体" w:eastAsia="宋体" w:cs="Times New Roman"/>
          <w:color w:val="auto"/>
          <w:kern w:val="0"/>
          <w:szCs w:val="24"/>
          <w:highlight w:val="none"/>
        </w:rPr>
        <w:t>时</w:t>
      </w:r>
      <w:r>
        <w:rPr>
          <w:rFonts w:ascii="宋体" w:hAnsi="宋体" w:eastAsia="宋体" w:cs="Times New Roman"/>
          <w:color w:val="auto"/>
          <w:kern w:val="0"/>
          <w:szCs w:val="24"/>
          <w:highlight w:val="none"/>
        </w:rPr>
        <w:t>，承包人和车辆运输分包人应在余泥渣土运输分包合同中明确</w:t>
      </w:r>
      <w:r>
        <w:rPr>
          <w:rFonts w:hint="eastAsia" w:ascii="宋体" w:hAnsi="宋体" w:eastAsia="宋体" w:cs="Times New Roman"/>
          <w:color w:val="auto"/>
          <w:kern w:val="0"/>
          <w:szCs w:val="24"/>
          <w:highlight w:val="none"/>
        </w:rPr>
        <w:t>本款所述的连带责任</w:t>
      </w:r>
      <w:r>
        <w:rPr>
          <w:rFonts w:ascii="宋体" w:hAnsi="宋体" w:eastAsia="宋体" w:cs="Times New Roman"/>
          <w:color w:val="auto"/>
          <w:kern w:val="0"/>
          <w:szCs w:val="24"/>
          <w:highlight w:val="none"/>
        </w:rPr>
        <w:t>。</w:t>
      </w:r>
    </w:p>
    <w:p w14:paraId="221C3D40">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792" w:name="_Toc305331337"/>
      <w:bookmarkStart w:id="1793" w:name="_Toc11558"/>
      <w:bookmarkStart w:id="1794" w:name="_Toc15660"/>
      <w:bookmarkStart w:id="1795" w:name="_Toc2772"/>
      <w:bookmarkStart w:id="1796" w:name="_Toc21910"/>
      <w:bookmarkStart w:id="1797" w:name="_Toc302635825"/>
      <w:bookmarkStart w:id="1798" w:name="_Toc28976"/>
      <w:bookmarkStart w:id="1799" w:name="_Toc17464"/>
      <w:bookmarkStart w:id="1800" w:name="_Toc5283"/>
      <w:bookmarkStart w:id="1801" w:name="_Toc16628"/>
      <w:bookmarkStart w:id="1802" w:name="_Toc21208"/>
      <w:r>
        <w:rPr>
          <w:rFonts w:ascii="宋体" w:hAnsi="宋体" w:eastAsia="宋体" w:cs="Times New Roman"/>
          <w:b/>
          <w:bCs/>
          <w:color w:val="auto"/>
          <w:kern w:val="0"/>
          <w:sz w:val="24"/>
          <w:szCs w:val="24"/>
          <w:highlight w:val="none"/>
          <w:lang w:val="en-US" w:eastAsia="zh-CN" w:bidi="ar-SA"/>
        </w:rPr>
        <w:t>余泥渣土运输车辆和</w:t>
      </w:r>
      <w:bookmarkEnd w:id="1792"/>
      <w:r>
        <w:rPr>
          <w:rFonts w:hint="eastAsia" w:ascii="宋体" w:hAnsi="宋体" w:eastAsia="宋体" w:cs="Times New Roman"/>
          <w:b/>
          <w:bCs/>
          <w:color w:val="auto"/>
          <w:kern w:val="0"/>
          <w:sz w:val="24"/>
          <w:szCs w:val="24"/>
          <w:highlight w:val="none"/>
          <w:lang w:val="en-US" w:eastAsia="zh-CN" w:bidi="ar-SA"/>
        </w:rPr>
        <w:t>驾驶员</w:t>
      </w:r>
      <w:bookmarkEnd w:id="1793"/>
      <w:bookmarkEnd w:id="1794"/>
      <w:bookmarkEnd w:id="1795"/>
      <w:bookmarkEnd w:id="1796"/>
      <w:bookmarkEnd w:id="1797"/>
      <w:bookmarkEnd w:id="1798"/>
      <w:bookmarkEnd w:id="1799"/>
      <w:bookmarkEnd w:id="1800"/>
      <w:bookmarkEnd w:id="1801"/>
      <w:bookmarkEnd w:id="1802"/>
    </w:p>
    <w:p w14:paraId="13111F5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承担本工程余泥渣土运输任务的车辆</w:t>
      </w:r>
      <w:r>
        <w:rPr>
          <w:rFonts w:hint="eastAsia" w:ascii="宋体" w:hAnsi="宋体" w:eastAsia="宋体" w:cs="Times New Roman"/>
          <w:color w:val="auto"/>
          <w:kern w:val="0"/>
          <w:szCs w:val="24"/>
          <w:highlight w:val="none"/>
        </w:rPr>
        <w:t>和驾驶员</w:t>
      </w:r>
      <w:r>
        <w:rPr>
          <w:rFonts w:ascii="宋体" w:hAnsi="宋体" w:eastAsia="宋体" w:cs="Times New Roman"/>
          <w:color w:val="auto"/>
          <w:kern w:val="0"/>
          <w:szCs w:val="24"/>
          <w:highlight w:val="none"/>
        </w:rPr>
        <w:t>应当符合第</w:t>
      </w:r>
      <w:r>
        <w:rPr>
          <w:rFonts w:hint="eastAsia" w:ascii="宋体" w:hAnsi="宋体" w:eastAsia="宋体" w:cs="Times New Roman"/>
          <w:color w:val="auto"/>
          <w:kern w:val="0"/>
          <w:szCs w:val="24"/>
          <w:highlight w:val="none"/>
        </w:rPr>
        <w:t>18</w:t>
      </w:r>
      <w:r>
        <w:rPr>
          <w:rFonts w:ascii="宋体" w:hAnsi="宋体" w:eastAsia="宋体" w:cs="Times New Roman"/>
          <w:color w:val="auto"/>
          <w:kern w:val="0"/>
          <w:szCs w:val="24"/>
          <w:highlight w:val="none"/>
        </w:rPr>
        <w:t>.1款</w:t>
      </w:r>
      <w:r>
        <w:rPr>
          <w:rFonts w:hint="eastAsia" w:ascii="宋体" w:hAnsi="宋体" w:eastAsia="宋体" w:cs="Times New Roman"/>
          <w:color w:val="auto"/>
          <w:kern w:val="0"/>
          <w:szCs w:val="24"/>
          <w:highlight w:val="none"/>
        </w:rPr>
        <w:t>相关</w:t>
      </w:r>
      <w:r>
        <w:rPr>
          <w:rFonts w:ascii="宋体" w:hAnsi="宋体" w:eastAsia="宋体" w:cs="Times New Roman"/>
          <w:color w:val="auto"/>
          <w:kern w:val="0"/>
          <w:szCs w:val="24"/>
          <w:highlight w:val="none"/>
        </w:rPr>
        <w:t>证件要求</w:t>
      </w:r>
      <w:r>
        <w:rPr>
          <w:rFonts w:hint="eastAsia" w:ascii="宋体" w:hAnsi="宋体" w:eastAsia="宋体" w:cs="Times New Roman"/>
          <w:color w:val="auto"/>
          <w:kern w:val="0"/>
          <w:szCs w:val="24"/>
          <w:highlight w:val="none"/>
        </w:rPr>
        <w:t>，同时车辆还应具有第18.4⑴款所要求的车辆保险单。</w:t>
      </w:r>
    </w:p>
    <w:p w14:paraId="0547F87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⑵承包人按18.2款自行完成</w:t>
      </w:r>
      <w:r>
        <w:rPr>
          <w:rFonts w:ascii="宋体" w:hAnsi="宋体" w:eastAsia="宋体" w:cs="Times New Roman"/>
          <w:color w:val="auto"/>
          <w:kern w:val="0"/>
          <w:szCs w:val="24"/>
          <w:highlight w:val="none"/>
        </w:rPr>
        <w:t>余泥渣土运输任务</w:t>
      </w:r>
      <w:r>
        <w:rPr>
          <w:rFonts w:hint="eastAsia" w:ascii="宋体" w:hAnsi="宋体" w:eastAsia="宋体" w:cs="Times New Roman"/>
          <w:color w:val="auto"/>
          <w:kern w:val="0"/>
          <w:szCs w:val="24"/>
          <w:highlight w:val="none"/>
        </w:rPr>
        <w:t>时</w:t>
      </w:r>
      <w:r>
        <w:rPr>
          <w:rFonts w:ascii="宋体" w:hAnsi="宋体" w:eastAsia="宋体" w:cs="Times New Roman"/>
          <w:color w:val="auto"/>
          <w:kern w:val="0"/>
          <w:szCs w:val="24"/>
          <w:highlight w:val="none"/>
        </w:rPr>
        <w:t>，发包人和承包人应在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w:t>
      </w:r>
      <w:r>
        <w:rPr>
          <w:rFonts w:hint="eastAsia" w:ascii="宋体" w:hAnsi="宋体" w:eastAsia="宋体" w:cs="Times New Roman"/>
          <w:color w:val="auto"/>
          <w:kern w:val="0"/>
          <w:szCs w:val="24"/>
          <w:highlight w:val="none"/>
        </w:rPr>
        <w:t>载明所有参加本工程</w:t>
      </w:r>
      <w:r>
        <w:rPr>
          <w:rFonts w:ascii="宋体" w:hAnsi="宋体" w:eastAsia="宋体" w:cs="Times New Roman"/>
          <w:color w:val="auto"/>
          <w:kern w:val="0"/>
          <w:szCs w:val="24"/>
          <w:highlight w:val="none"/>
        </w:rPr>
        <w:t>余泥渣土运输车辆</w:t>
      </w:r>
      <w:r>
        <w:rPr>
          <w:rFonts w:hint="eastAsia" w:ascii="宋体" w:hAnsi="宋体" w:eastAsia="宋体" w:cs="Times New Roman"/>
          <w:color w:val="auto"/>
          <w:kern w:val="0"/>
          <w:szCs w:val="24"/>
          <w:highlight w:val="none"/>
        </w:rPr>
        <w:t>的数量、证件、车牌号码、驾驶员姓名、驾驶证件等信息</w:t>
      </w:r>
      <w:r>
        <w:rPr>
          <w:rFonts w:ascii="宋体" w:hAnsi="宋体" w:eastAsia="宋体" w:cs="Times New Roman"/>
          <w:color w:val="auto"/>
          <w:kern w:val="0"/>
          <w:szCs w:val="24"/>
          <w:highlight w:val="none"/>
        </w:rPr>
        <w:t>。</w:t>
      </w:r>
    </w:p>
    <w:p w14:paraId="36FD7E8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⑶承包人按18.3款</w:t>
      </w:r>
      <w:r>
        <w:rPr>
          <w:rFonts w:ascii="宋体" w:hAnsi="宋体" w:eastAsia="宋体" w:cs="Times New Roman"/>
          <w:color w:val="auto"/>
          <w:kern w:val="0"/>
          <w:szCs w:val="24"/>
          <w:highlight w:val="none"/>
        </w:rPr>
        <w:t>将余泥渣土运输任务分包</w:t>
      </w:r>
      <w:r>
        <w:rPr>
          <w:rFonts w:hint="eastAsia" w:ascii="宋体" w:hAnsi="宋体" w:eastAsia="宋体" w:cs="Times New Roman"/>
          <w:color w:val="auto"/>
          <w:kern w:val="0"/>
          <w:szCs w:val="24"/>
          <w:highlight w:val="none"/>
        </w:rPr>
        <w:t>时</w:t>
      </w:r>
      <w:r>
        <w:rPr>
          <w:rFonts w:ascii="宋体" w:hAnsi="宋体" w:eastAsia="宋体" w:cs="Times New Roman"/>
          <w:color w:val="auto"/>
          <w:kern w:val="0"/>
          <w:szCs w:val="24"/>
          <w:highlight w:val="none"/>
        </w:rPr>
        <w:t>，承包人和运输分包人应在余泥渣土运输分包合同中</w:t>
      </w:r>
      <w:r>
        <w:rPr>
          <w:rFonts w:hint="eastAsia" w:ascii="宋体" w:hAnsi="宋体" w:eastAsia="宋体" w:cs="Times New Roman"/>
          <w:color w:val="auto"/>
          <w:kern w:val="0"/>
          <w:szCs w:val="24"/>
          <w:highlight w:val="none"/>
        </w:rPr>
        <w:t>载明所有参加本工程</w:t>
      </w:r>
      <w:r>
        <w:rPr>
          <w:rFonts w:ascii="宋体" w:hAnsi="宋体" w:eastAsia="宋体" w:cs="Times New Roman"/>
          <w:color w:val="auto"/>
          <w:kern w:val="0"/>
          <w:szCs w:val="24"/>
          <w:highlight w:val="none"/>
        </w:rPr>
        <w:t>余泥渣土运输车辆</w:t>
      </w:r>
      <w:r>
        <w:rPr>
          <w:rFonts w:hint="eastAsia" w:ascii="宋体" w:hAnsi="宋体" w:eastAsia="宋体" w:cs="Times New Roman"/>
          <w:color w:val="auto"/>
          <w:kern w:val="0"/>
          <w:szCs w:val="24"/>
          <w:highlight w:val="none"/>
        </w:rPr>
        <w:t>的数量、证件、车牌号码、驾驶员姓名、驾驶证件等信息，并将名单报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备案。</w:t>
      </w:r>
    </w:p>
    <w:p w14:paraId="62142B5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对上述情形，如需改变已提交的车辆和驾驶员名单，承包人或运输分包人应在确定改变前7</w:t>
      </w:r>
      <w:r>
        <w:rPr>
          <w:rFonts w:hint="eastAsia" w:ascii="宋体" w:hAnsi="宋体" w:eastAsia="宋体" w:cs="Times New Roman"/>
          <w:color w:val="auto"/>
          <w:kern w:val="0"/>
          <w:szCs w:val="24"/>
          <w:highlight w:val="none"/>
        </w:rPr>
        <w:t>天</w:t>
      </w:r>
      <w:r>
        <w:rPr>
          <w:rFonts w:ascii="宋体" w:hAnsi="宋体" w:eastAsia="宋体" w:cs="Times New Roman"/>
          <w:color w:val="auto"/>
          <w:kern w:val="0"/>
          <w:szCs w:val="24"/>
          <w:highlight w:val="none"/>
        </w:rPr>
        <w:t>将拟改变的名单提交监理人审核确认。</w:t>
      </w:r>
    </w:p>
    <w:p w14:paraId="32F1BD3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w:t>
      </w:r>
      <w:r>
        <w:rPr>
          <w:rFonts w:ascii="宋体" w:hAnsi="宋体" w:eastAsia="宋体" w:cs="Times New Roman"/>
          <w:color w:val="auto"/>
          <w:kern w:val="0"/>
          <w:szCs w:val="24"/>
          <w:highlight w:val="none"/>
        </w:rPr>
        <w:t>若承包人违反</w:t>
      </w:r>
      <w:r>
        <w:rPr>
          <w:rFonts w:hint="eastAsia" w:ascii="宋体" w:hAnsi="宋体" w:eastAsia="宋体" w:cs="Times New Roman"/>
          <w:color w:val="auto"/>
          <w:kern w:val="0"/>
          <w:szCs w:val="24"/>
          <w:highlight w:val="none"/>
        </w:rPr>
        <w:t>本款</w:t>
      </w:r>
      <w:r>
        <w:rPr>
          <w:rFonts w:ascii="宋体" w:hAnsi="宋体" w:eastAsia="宋体" w:cs="Times New Roman"/>
          <w:color w:val="auto"/>
          <w:kern w:val="0"/>
          <w:szCs w:val="24"/>
          <w:highlight w:val="none"/>
        </w:rPr>
        <w:t>规定，应承担</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中约定的违约责任；对于车辆运输分包人违反上述规定，承包人亦应在运输分包合同中约定此违约责任</w:t>
      </w:r>
      <w:r>
        <w:rPr>
          <w:rFonts w:hint="eastAsia" w:ascii="宋体" w:hAnsi="宋体" w:eastAsia="宋体" w:cs="Times New Roman"/>
          <w:color w:val="auto"/>
          <w:kern w:val="0"/>
          <w:szCs w:val="24"/>
          <w:highlight w:val="none"/>
        </w:rPr>
        <w:t>，并承担连带责任</w:t>
      </w:r>
      <w:r>
        <w:rPr>
          <w:rFonts w:ascii="宋体" w:hAnsi="宋体" w:eastAsia="宋体" w:cs="Times New Roman"/>
          <w:color w:val="auto"/>
          <w:kern w:val="0"/>
          <w:szCs w:val="24"/>
          <w:highlight w:val="none"/>
        </w:rPr>
        <w:t>。</w:t>
      </w:r>
    </w:p>
    <w:p w14:paraId="22196D8D">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803" w:name="_Toc305331338"/>
      <w:bookmarkStart w:id="1804" w:name="_Toc4496"/>
      <w:bookmarkStart w:id="1805" w:name="_Toc302635826"/>
      <w:bookmarkStart w:id="1806" w:name="_Toc21730"/>
      <w:bookmarkStart w:id="1807" w:name="_Toc17045"/>
      <w:bookmarkStart w:id="1808" w:name="_Toc8299"/>
      <w:bookmarkStart w:id="1809" w:name="_Toc6864"/>
      <w:bookmarkStart w:id="1810" w:name="_Toc12928"/>
      <w:bookmarkStart w:id="1811" w:name="_Toc19888"/>
      <w:bookmarkStart w:id="1812" w:name="_Toc10780"/>
      <w:bookmarkStart w:id="1813" w:name="_Toc13391"/>
      <w:r>
        <w:rPr>
          <w:rFonts w:hint="eastAsia" w:ascii="宋体" w:hAnsi="宋体" w:eastAsia="宋体" w:cs="Times New Roman"/>
          <w:b/>
          <w:bCs/>
          <w:color w:val="auto"/>
          <w:kern w:val="0"/>
          <w:sz w:val="24"/>
          <w:szCs w:val="24"/>
          <w:highlight w:val="none"/>
          <w:lang w:val="en-US" w:eastAsia="zh-CN" w:bidi="ar-SA"/>
        </w:rPr>
        <w:t>专职检查人员</w:t>
      </w:r>
      <w:bookmarkEnd w:id="1803"/>
      <w:bookmarkEnd w:id="1804"/>
      <w:bookmarkEnd w:id="1805"/>
      <w:bookmarkEnd w:id="1806"/>
      <w:bookmarkEnd w:id="1807"/>
      <w:bookmarkEnd w:id="1808"/>
      <w:bookmarkEnd w:id="1809"/>
      <w:bookmarkEnd w:id="1810"/>
      <w:bookmarkEnd w:id="1811"/>
      <w:bookmarkEnd w:id="1812"/>
      <w:bookmarkEnd w:id="1813"/>
    </w:p>
    <w:p w14:paraId="531154DA">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承包人应安排专职检查人员对余泥渣土运输车辆和专职驾驶员依</w:t>
      </w:r>
      <w:r>
        <w:rPr>
          <w:rFonts w:hint="eastAsia" w:ascii="宋体" w:hAnsi="宋体" w:eastAsia="宋体" w:cs="Times New Roman"/>
          <w:color w:val="auto"/>
          <w:kern w:val="0"/>
          <w:szCs w:val="24"/>
          <w:highlight w:val="none"/>
        </w:rPr>
        <w:t>本</w:t>
      </w:r>
      <w:r>
        <w:rPr>
          <w:rFonts w:ascii="宋体" w:hAnsi="宋体" w:eastAsia="宋体" w:cs="Times New Roman"/>
          <w:color w:val="auto"/>
          <w:kern w:val="0"/>
          <w:szCs w:val="24"/>
          <w:highlight w:val="none"/>
        </w:rPr>
        <w:t>合同约定的内容进行检查。对违反合同约定的检查结果，承包人应责令相关方限期整改。整改期间，整改所涉余泥渣土运输车辆不得承担本工程约定的运输任务。承包人安排的专职检查人员和检查内容在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中明确。</w:t>
      </w:r>
    </w:p>
    <w:p w14:paraId="286AE419">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814" w:name="_Toc10610"/>
      <w:bookmarkStart w:id="1815" w:name="_Toc8525"/>
      <w:bookmarkStart w:id="1816" w:name="_Toc22352"/>
      <w:bookmarkStart w:id="1817" w:name="_Toc27034"/>
      <w:bookmarkStart w:id="1818" w:name="_Toc28616"/>
      <w:bookmarkStart w:id="1819" w:name="_Toc3459"/>
      <w:bookmarkStart w:id="1820" w:name="_Toc305331339"/>
      <w:bookmarkStart w:id="1821" w:name="_Toc302635827"/>
      <w:bookmarkStart w:id="1822" w:name="_Toc27952"/>
      <w:bookmarkStart w:id="1823" w:name="_Toc28380"/>
      <w:bookmarkStart w:id="1824" w:name="_Toc28786"/>
      <w:r>
        <w:rPr>
          <w:rFonts w:ascii="宋体" w:hAnsi="宋体" w:eastAsia="宋体" w:cs="Times New Roman"/>
          <w:b/>
          <w:bCs/>
          <w:color w:val="auto"/>
          <w:kern w:val="0"/>
          <w:sz w:val="24"/>
          <w:szCs w:val="24"/>
          <w:highlight w:val="none"/>
          <w:lang w:val="en-US" w:eastAsia="zh-CN" w:bidi="ar-SA"/>
        </w:rPr>
        <w:t>余泥渣土</w:t>
      </w:r>
      <w:r>
        <w:rPr>
          <w:rFonts w:hint="eastAsia" w:ascii="宋体" w:hAnsi="宋体" w:eastAsia="宋体" w:cs="Times New Roman"/>
          <w:b/>
          <w:bCs/>
          <w:color w:val="auto"/>
          <w:kern w:val="0"/>
          <w:sz w:val="24"/>
          <w:szCs w:val="24"/>
          <w:highlight w:val="none"/>
          <w:lang w:val="en-US" w:eastAsia="zh-CN" w:bidi="ar-SA"/>
        </w:rPr>
        <w:t>安全文明运输</w:t>
      </w:r>
      <w:bookmarkEnd w:id="1814"/>
      <w:bookmarkEnd w:id="1815"/>
      <w:bookmarkEnd w:id="1816"/>
      <w:bookmarkEnd w:id="1817"/>
      <w:bookmarkEnd w:id="1818"/>
      <w:bookmarkEnd w:id="1819"/>
      <w:bookmarkEnd w:id="1820"/>
      <w:bookmarkEnd w:id="1821"/>
      <w:bookmarkEnd w:id="1822"/>
      <w:bookmarkEnd w:id="1823"/>
      <w:bookmarkEnd w:id="1824"/>
    </w:p>
    <w:p w14:paraId="374A94FB">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约定的违约责任</w:t>
      </w:r>
      <w:r>
        <w:rPr>
          <w:rFonts w:hint="eastAsia" w:ascii="宋体" w:hAnsi="宋体" w:eastAsia="宋体" w:cs="Times New Roman"/>
          <w:color w:val="auto"/>
          <w:kern w:val="0"/>
          <w:szCs w:val="24"/>
          <w:highlight w:val="none"/>
        </w:rPr>
        <w:t>。</w:t>
      </w:r>
    </w:p>
    <w:p w14:paraId="17775E1B">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825" w:name="_Toc3206"/>
      <w:bookmarkStart w:id="1826" w:name="_Toc302635828"/>
      <w:bookmarkStart w:id="1827" w:name="_Toc11072"/>
      <w:bookmarkStart w:id="1828" w:name="_Toc20817"/>
      <w:bookmarkStart w:id="1829" w:name="_Toc305331340"/>
      <w:bookmarkStart w:id="1830" w:name="_Toc7293"/>
      <w:bookmarkStart w:id="1831" w:name="_Toc9116"/>
      <w:bookmarkStart w:id="1832" w:name="_Toc3718"/>
      <w:bookmarkStart w:id="1833" w:name="_Toc26434"/>
      <w:bookmarkStart w:id="1834" w:name="_Toc29240"/>
      <w:bookmarkStart w:id="1835" w:name="_Toc25831"/>
      <w:r>
        <w:rPr>
          <w:rFonts w:hint="eastAsia" w:ascii="宋体" w:hAnsi="宋体" w:eastAsia="宋体" w:cs="Times New Roman"/>
          <w:b/>
          <w:bCs/>
          <w:color w:val="auto"/>
          <w:kern w:val="0"/>
          <w:sz w:val="24"/>
          <w:szCs w:val="24"/>
          <w:highlight w:val="none"/>
          <w:lang w:val="en-US" w:eastAsia="zh-CN" w:bidi="ar-SA"/>
        </w:rPr>
        <w:t>检查纠正责任</w:t>
      </w:r>
      <w:bookmarkEnd w:id="1825"/>
      <w:bookmarkEnd w:id="1826"/>
      <w:bookmarkEnd w:id="1827"/>
      <w:bookmarkEnd w:id="1828"/>
      <w:bookmarkEnd w:id="1829"/>
      <w:bookmarkEnd w:id="1830"/>
      <w:bookmarkEnd w:id="1831"/>
      <w:bookmarkEnd w:id="1832"/>
      <w:bookmarkEnd w:id="1833"/>
      <w:bookmarkEnd w:id="1834"/>
      <w:bookmarkEnd w:id="1835"/>
    </w:p>
    <w:p w14:paraId="682BEEF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承包人应对</w:t>
      </w:r>
      <w:r>
        <w:rPr>
          <w:rFonts w:hint="eastAsia" w:ascii="宋体" w:hAnsi="宋体" w:eastAsia="宋体" w:cs="Times New Roman"/>
          <w:color w:val="auto"/>
          <w:kern w:val="0"/>
          <w:szCs w:val="24"/>
          <w:highlight w:val="none"/>
        </w:rPr>
        <w:t>18</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6</w:t>
      </w:r>
      <w:r>
        <w:rPr>
          <w:rFonts w:ascii="宋体" w:hAnsi="宋体" w:eastAsia="宋体" w:cs="Times New Roman"/>
          <w:color w:val="auto"/>
          <w:kern w:val="0"/>
          <w:szCs w:val="24"/>
          <w:highlight w:val="none"/>
        </w:rPr>
        <w:t>款和</w:t>
      </w:r>
      <w:r>
        <w:rPr>
          <w:rFonts w:hint="eastAsia" w:ascii="宋体" w:hAnsi="宋体" w:eastAsia="宋体" w:cs="Times New Roman"/>
          <w:color w:val="auto"/>
          <w:kern w:val="0"/>
          <w:szCs w:val="24"/>
          <w:highlight w:val="none"/>
        </w:rPr>
        <w:t>18</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7</w:t>
      </w:r>
      <w:r>
        <w:rPr>
          <w:rFonts w:ascii="宋体" w:hAnsi="宋体" w:eastAsia="宋体" w:cs="Times New Roman"/>
          <w:color w:val="auto"/>
          <w:kern w:val="0"/>
          <w:szCs w:val="24"/>
          <w:highlight w:val="none"/>
        </w:rPr>
        <w:t>款约定的检查纠正工作制定专项工作程序，并监督和督促专职检查人员认真履行合同约定的职责。此项监督和督促并不免除承包人应承担的本合同义务。若承包人指定的专职检查人员</w:t>
      </w:r>
      <w:r>
        <w:rPr>
          <w:rFonts w:hint="eastAsia" w:ascii="宋体" w:hAnsi="宋体" w:eastAsia="宋体" w:cs="Times New Roman"/>
          <w:color w:val="auto"/>
          <w:kern w:val="0"/>
          <w:szCs w:val="24"/>
          <w:highlight w:val="none"/>
        </w:rPr>
        <w:t>未履行</w:t>
      </w:r>
      <w:r>
        <w:rPr>
          <w:rFonts w:ascii="宋体" w:hAnsi="宋体" w:eastAsia="宋体" w:cs="Times New Roman"/>
          <w:color w:val="auto"/>
          <w:kern w:val="0"/>
          <w:szCs w:val="24"/>
          <w:highlight w:val="none"/>
        </w:rPr>
        <w:t>合同约定的检查纠正职责，承包人应承担</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约定的违约责任。</w:t>
      </w:r>
    </w:p>
    <w:p w14:paraId="38DFCB04">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836" w:name="_Toc302635829"/>
      <w:bookmarkStart w:id="1837" w:name="_Toc12881"/>
      <w:bookmarkStart w:id="1838" w:name="_Toc11290"/>
      <w:bookmarkStart w:id="1839" w:name="_Toc16093"/>
      <w:bookmarkStart w:id="1840" w:name="_Toc2189"/>
      <w:bookmarkStart w:id="1841" w:name="_Toc9400"/>
      <w:bookmarkStart w:id="1842" w:name="_Toc23567"/>
      <w:bookmarkStart w:id="1843" w:name="_Toc30144"/>
      <w:bookmarkStart w:id="1844" w:name="_Toc19341"/>
      <w:bookmarkStart w:id="1845" w:name="_Toc9650"/>
      <w:r>
        <w:rPr>
          <w:rFonts w:hint="eastAsia" w:ascii="华文细黑" w:hAnsi="宋体" w:eastAsia="宋体" w:cs="Times New Roman"/>
          <w:b/>
          <w:bCs/>
          <w:snapToGrid w:val="0"/>
          <w:color w:val="auto"/>
          <w:kern w:val="0"/>
          <w:sz w:val="28"/>
          <w:szCs w:val="44"/>
          <w:highlight w:val="none"/>
          <w:lang w:val="en-US" w:eastAsia="zh-CN" w:bidi="ar-SA"/>
        </w:rPr>
        <w:t>工程的保护</w:t>
      </w:r>
      <w:bookmarkEnd w:id="1745"/>
      <w:bookmarkEnd w:id="1746"/>
      <w:bookmarkEnd w:id="1747"/>
      <w:bookmarkEnd w:id="1748"/>
      <w:bookmarkEnd w:id="1836"/>
      <w:bookmarkEnd w:id="1837"/>
      <w:bookmarkEnd w:id="1838"/>
      <w:bookmarkEnd w:id="1839"/>
      <w:bookmarkEnd w:id="1840"/>
      <w:bookmarkEnd w:id="1841"/>
      <w:bookmarkEnd w:id="1842"/>
      <w:bookmarkEnd w:id="1843"/>
      <w:bookmarkEnd w:id="1844"/>
      <w:bookmarkEnd w:id="1845"/>
    </w:p>
    <w:p w14:paraId="778C9D91">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846" w:name="_Toc8839"/>
      <w:bookmarkStart w:id="1847" w:name="_Toc29981"/>
      <w:bookmarkStart w:id="1848" w:name="_Toc12816"/>
      <w:bookmarkStart w:id="1849" w:name="_Toc9445"/>
      <w:bookmarkStart w:id="1850" w:name="_Toc24838"/>
      <w:bookmarkStart w:id="1851" w:name="_Toc12187"/>
      <w:bookmarkStart w:id="1852" w:name="_Toc6031"/>
      <w:bookmarkStart w:id="1853" w:name="_Toc21707"/>
      <w:bookmarkStart w:id="1854" w:name="_Toc25288"/>
      <w:bookmarkStart w:id="1855" w:name="_Toc302635830"/>
      <w:bookmarkStart w:id="1856" w:name="_Toc305331342"/>
      <w:bookmarkStart w:id="1857" w:name="_Toc34909071"/>
      <w:r>
        <w:rPr>
          <w:rFonts w:hint="eastAsia" w:ascii="宋体" w:hAnsi="宋体" w:eastAsia="宋体" w:cs="Times New Roman"/>
          <w:b/>
          <w:bCs/>
          <w:color w:val="auto"/>
          <w:kern w:val="0"/>
          <w:sz w:val="24"/>
          <w:szCs w:val="24"/>
          <w:highlight w:val="none"/>
          <w:lang w:val="en-US" w:eastAsia="zh-CN" w:bidi="ar-SA"/>
        </w:rPr>
        <w:t>工程的保护</w:t>
      </w:r>
      <w:bookmarkEnd w:id="1846"/>
      <w:bookmarkEnd w:id="1847"/>
      <w:bookmarkEnd w:id="1848"/>
      <w:bookmarkEnd w:id="1849"/>
      <w:bookmarkEnd w:id="1850"/>
      <w:bookmarkEnd w:id="1851"/>
      <w:bookmarkEnd w:id="1852"/>
      <w:bookmarkEnd w:id="1853"/>
      <w:bookmarkEnd w:id="1854"/>
      <w:bookmarkEnd w:id="1855"/>
      <w:bookmarkEnd w:id="1856"/>
    </w:p>
    <w:p w14:paraId="08E134B0">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14:paraId="0B1176C2">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⑵本款所述照管责任是指照管责任人应对因丢失、盗失、毁损等行为引起的材料、设备使用状态和存在状态不符合合同约定承担修复、赔偿、损失自担等责任。</w:t>
      </w:r>
      <w:bookmarkEnd w:id="1857"/>
    </w:p>
    <w:p w14:paraId="7A7FF726">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858" w:name="_Toc25523"/>
      <w:bookmarkStart w:id="1859" w:name="_Toc6904"/>
      <w:bookmarkStart w:id="1860" w:name="_Toc1759"/>
      <w:bookmarkStart w:id="1861" w:name="_Toc6943"/>
      <w:bookmarkStart w:id="1862" w:name="_Toc302635831"/>
      <w:bookmarkStart w:id="1863" w:name="_Toc17761"/>
      <w:bookmarkStart w:id="1864" w:name="_Toc720"/>
      <w:bookmarkStart w:id="1865" w:name="_Toc20052"/>
      <w:bookmarkStart w:id="1866" w:name="_Toc2257"/>
      <w:bookmarkStart w:id="1867" w:name="_Toc24740"/>
      <w:bookmarkStart w:id="1868" w:name="_Toc305331343"/>
      <w:bookmarkStart w:id="1869" w:name="_Toc34909073"/>
      <w:bookmarkStart w:id="1870" w:name="_Toc34909072"/>
      <w:r>
        <w:rPr>
          <w:rFonts w:hint="eastAsia" w:ascii="宋体" w:hAnsi="宋体" w:eastAsia="宋体" w:cs="Times New Roman"/>
          <w:b/>
          <w:bCs/>
          <w:color w:val="auto"/>
          <w:kern w:val="0"/>
          <w:sz w:val="24"/>
          <w:szCs w:val="24"/>
          <w:highlight w:val="none"/>
          <w:lang w:val="en-US" w:eastAsia="zh-CN" w:bidi="ar-SA"/>
        </w:rPr>
        <w:t>成品、半成品保护</w:t>
      </w:r>
      <w:bookmarkEnd w:id="1858"/>
      <w:bookmarkEnd w:id="1859"/>
      <w:bookmarkEnd w:id="1860"/>
      <w:bookmarkEnd w:id="1861"/>
      <w:bookmarkEnd w:id="1862"/>
      <w:bookmarkEnd w:id="1863"/>
      <w:bookmarkEnd w:id="1864"/>
      <w:bookmarkEnd w:id="1865"/>
      <w:bookmarkEnd w:id="1866"/>
      <w:bookmarkEnd w:id="1867"/>
      <w:bookmarkEnd w:id="1868"/>
    </w:p>
    <w:p w14:paraId="1F7539C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对工程中分期完成的成品、半成品，在工程竣工移交前，承包人负保护责任，任何其他分包人对其使用或在其基础上施工，必须得到承包人的许可。对</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确认因承包人保护措施不当造成的损坏，由承包人负责修复；对分包人在施工过程中造成的损坏由责任人负责修复。</w:t>
      </w:r>
      <w:bookmarkEnd w:id="1869"/>
    </w:p>
    <w:p w14:paraId="524E0CCF">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871" w:name="_Toc1888"/>
      <w:bookmarkStart w:id="1872" w:name="_Toc9590"/>
      <w:bookmarkStart w:id="1873" w:name="_Toc10593"/>
      <w:bookmarkStart w:id="1874" w:name="_Toc305331344"/>
      <w:bookmarkStart w:id="1875" w:name="_Toc24139"/>
      <w:bookmarkStart w:id="1876" w:name="_Toc12370"/>
      <w:bookmarkStart w:id="1877" w:name="_Toc19172"/>
      <w:bookmarkStart w:id="1878" w:name="_Toc13174"/>
      <w:bookmarkStart w:id="1879" w:name="_Toc9242"/>
      <w:bookmarkStart w:id="1880" w:name="_Toc29876"/>
      <w:bookmarkStart w:id="1881" w:name="_Toc302635832"/>
      <w:r>
        <w:rPr>
          <w:rFonts w:hint="eastAsia" w:ascii="宋体" w:hAnsi="宋体" w:eastAsia="宋体" w:cs="Times New Roman"/>
          <w:b/>
          <w:bCs/>
          <w:color w:val="auto"/>
          <w:kern w:val="0"/>
          <w:sz w:val="24"/>
          <w:szCs w:val="24"/>
          <w:highlight w:val="none"/>
          <w:lang w:val="en-US" w:eastAsia="zh-CN" w:bidi="ar-SA"/>
        </w:rPr>
        <w:t>工程的修复</w:t>
      </w:r>
      <w:bookmarkEnd w:id="1871"/>
      <w:bookmarkEnd w:id="1872"/>
      <w:bookmarkEnd w:id="1873"/>
      <w:bookmarkEnd w:id="1874"/>
      <w:bookmarkEnd w:id="1875"/>
      <w:bookmarkEnd w:id="1876"/>
      <w:bookmarkEnd w:id="1877"/>
      <w:bookmarkEnd w:id="1878"/>
      <w:bookmarkEnd w:id="1879"/>
      <w:bookmarkEnd w:id="1880"/>
      <w:bookmarkEnd w:id="1881"/>
    </w:p>
    <w:p w14:paraId="483B912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在负责照管期间，如因承包人自身或(和)第三方原因造成本工程或其任何部分，以及材料、设备、装备、临时工程的毁损，承包人均应自费弥补上述损坏、损失或损伤，以使工程在各方面都符合合同约定的标准。</w:t>
      </w:r>
      <w:bookmarkEnd w:id="1870"/>
    </w:p>
    <w:p w14:paraId="0C3BC926">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1882" w:name="_Toc35656991"/>
      <w:bookmarkStart w:id="1883" w:name="_Toc35656489"/>
      <w:bookmarkStart w:id="1884" w:name="_Toc34909075"/>
      <w:bookmarkStart w:id="1885" w:name="_Toc2455"/>
      <w:bookmarkStart w:id="1886" w:name="_Toc25874"/>
      <w:bookmarkStart w:id="1887" w:name="_Toc302635833"/>
      <w:bookmarkStart w:id="1888" w:name="_Toc16402"/>
      <w:bookmarkStart w:id="1889" w:name="_Toc20130"/>
      <w:bookmarkStart w:id="1890" w:name="_Toc305331345"/>
      <w:bookmarkStart w:id="1891" w:name="_Toc2638"/>
      <w:bookmarkStart w:id="1892" w:name="_Toc31970"/>
      <w:bookmarkStart w:id="1893" w:name="_Toc19678"/>
      <w:bookmarkStart w:id="1894" w:name="_Toc27625"/>
      <w:bookmarkStart w:id="1895" w:name="_Toc24092"/>
      <w:r>
        <w:rPr>
          <w:rFonts w:hint="eastAsia" w:ascii="华文细黑" w:hAnsi="宋体" w:eastAsia="宋体" w:cs="Times New Roman"/>
          <w:b/>
          <w:bCs/>
          <w:snapToGrid w:val="0"/>
          <w:color w:val="auto"/>
          <w:kern w:val="0"/>
          <w:sz w:val="28"/>
          <w:szCs w:val="44"/>
          <w:highlight w:val="none"/>
          <w:lang w:val="en-US" w:eastAsia="zh-CN" w:bidi="ar-SA"/>
        </w:rPr>
        <w:t>合同</w:t>
      </w:r>
      <w:bookmarkEnd w:id="1882"/>
      <w:bookmarkEnd w:id="1883"/>
      <w:bookmarkEnd w:id="1884"/>
      <w:r>
        <w:rPr>
          <w:rFonts w:hint="eastAsia" w:ascii="华文细黑" w:hAnsi="宋体" w:eastAsia="宋体" w:cs="Times New Roman"/>
          <w:b/>
          <w:bCs/>
          <w:snapToGrid w:val="0"/>
          <w:color w:val="auto"/>
          <w:kern w:val="0"/>
          <w:sz w:val="28"/>
          <w:szCs w:val="44"/>
          <w:highlight w:val="none"/>
          <w:lang w:val="en-US" w:eastAsia="zh-CN" w:bidi="ar-SA"/>
        </w:rPr>
        <w:t>价格的确定和调整</w:t>
      </w:r>
      <w:bookmarkEnd w:id="1885"/>
      <w:bookmarkEnd w:id="1886"/>
      <w:bookmarkEnd w:id="1887"/>
      <w:bookmarkEnd w:id="1888"/>
      <w:bookmarkEnd w:id="1889"/>
      <w:bookmarkEnd w:id="1890"/>
      <w:bookmarkEnd w:id="1891"/>
      <w:bookmarkEnd w:id="1892"/>
      <w:bookmarkEnd w:id="1893"/>
      <w:bookmarkEnd w:id="1894"/>
      <w:bookmarkEnd w:id="1895"/>
    </w:p>
    <w:p w14:paraId="2BFA9AD1">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896" w:name="_Toc6310"/>
      <w:bookmarkStart w:id="1897" w:name="_Toc8693"/>
      <w:bookmarkStart w:id="1898" w:name="_Toc19337"/>
      <w:bookmarkStart w:id="1899" w:name="_Toc302635834"/>
      <w:bookmarkStart w:id="1900" w:name="_Toc1979"/>
      <w:bookmarkStart w:id="1901" w:name="_Toc9807"/>
      <w:bookmarkStart w:id="1902" w:name="_Toc6350"/>
      <w:bookmarkStart w:id="1903" w:name="_Toc305331346"/>
      <w:bookmarkStart w:id="1904" w:name="_Toc14423"/>
      <w:bookmarkStart w:id="1905" w:name="_Toc24313"/>
      <w:bookmarkStart w:id="1906" w:name="_Toc30899"/>
      <w:bookmarkStart w:id="1907" w:name="_Toc34909076"/>
      <w:r>
        <w:rPr>
          <w:rFonts w:hint="eastAsia" w:ascii="宋体" w:hAnsi="宋体" w:eastAsia="宋体" w:cs="Times New Roman"/>
          <w:b/>
          <w:bCs/>
          <w:color w:val="auto"/>
          <w:kern w:val="0"/>
          <w:sz w:val="24"/>
          <w:szCs w:val="24"/>
          <w:highlight w:val="none"/>
          <w:lang w:val="en-US" w:eastAsia="zh-CN" w:bidi="ar-SA"/>
        </w:rPr>
        <w:t>签约合同价的确定</w:t>
      </w:r>
      <w:bookmarkEnd w:id="1896"/>
      <w:bookmarkEnd w:id="1897"/>
      <w:bookmarkEnd w:id="1898"/>
      <w:bookmarkEnd w:id="1899"/>
      <w:bookmarkEnd w:id="1900"/>
      <w:bookmarkEnd w:id="1901"/>
      <w:bookmarkEnd w:id="1902"/>
      <w:bookmarkEnd w:id="1903"/>
      <w:bookmarkEnd w:id="1904"/>
      <w:bookmarkEnd w:id="1905"/>
      <w:bookmarkEnd w:id="1906"/>
    </w:p>
    <w:p w14:paraId="02495FF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⑴本工程签约合同价由发包人和承包人依据中标通知书中的中标价(即承包人的投标报价)在本合同协议书中约定。签约合同价在本合同协议书中约定后，任何一方不得擅自改变。</w:t>
      </w:r>
    </w:p>
    <w:p w14:paraId="2C7E87D0">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⑵本合同采用</w:t>
      </w:r>
      <w:r>
        <w:rPr>
          <w:rFonts w:hint="eastAsia" w:ascii="宋体" w:hAnsi="宋体" w:eastAsia="宋体" w:cs="Times New Roman"/>
          <w:b/>
          <w:color w:val="auto"/>
          <w:kern w:val="0"/>
          <w:szCs w:val="24"/>
          <w:highlight w:val="none"/>
        </w:rPr>
        <w:t>固定单价</w:t>
      </w:r>
      <w:r>
        <w:rPr>
          <w:rFonts w:hint="eastAsia" w:ascii="宋体" w:hAnsi="宋体" w:eastAsia="宋体" w:cs="Times New Roman"/>
          <w:color w:val="auto"/>
          <w:kern w:val="0"/>
          <w:szCs w:val="24"/>
          <w:highlight w:val="none"/>
        </w:rPr>
        <w:t>的合同形式。承包人投标报价中的</w:t>
      </w:r>
      <w:r>
        <w:rPr>
          <w:rFonts w:hint="eastAsia" w:ascii="Times New Roman" w:hAnsi="Times New Roman" w:eastAsia="宋体" w:cs="Times New Roman"/>
          <w:color w:val="auto"/>
          <w:szCs w:val="21"/>
          <w:highlight w:val="none"/>
        </w:rPr>
        <w:t>工程量清单项目单价</w:t>
      </w:r>
      <w:r>
        <w:rPr>
          <w:rFonts w:hint="eastAsia" w:ascii="宋体" w:hAnsi="宋体" w:eastAsia="宋体" w:cs="Times New Roman"/>
          <w:color w:val="auto"/>
          <w:kern w:val="0"/>
          <w:szCs w:val="24"/>
          <w:highlight w:val="none"/>
        </w:rPr>
        <w:t>即为构成签约合同价的项目单价。除本合同另有约定，构成签约合同价的项目单价一经发包人和承包人签订合同确定后不作调整。</w:t>
      </w:r>
    </w:p>
    <w:p w14:paraId="54894B17">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承发包双方应在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中约定综合单价包含的风险范围</w:t>
      </w:r>
      <w:r>
        <w:rPr>
          <w:rFonts w:hint="eastAsia" w:ascii="宋体" w:hAnsi="宋体" w:eastAsia="宋体" w:cs="Times New Roman"/>
          <w:color w:val="auto"/>
          <w:kern w:val="0"/>
          <w:szCs w:val="24"/>
          <w:highlight w:val="none"/>
        </w:rPr>
        <w:t>。</w:t>
      </w:r>
    </w:p>
    <w:p w14:paraId="42AE1EF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⑷除合同另有约定以外，按照国家现行税法和有关部门现行规定，承包人或其分包人需缴纳的一切税金和费用，均应由承包人或其分包人承担并支付。</w:t>
      </w:r>
      <w:bookmarkEnd w:id="1907"/>
    </w:p>
    <w:p w14:paraId="52B91B7A">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908" w:name="_Toc21013"/>
      <w:bookmarkStart w:id="1909" w:name="_Toc18103"/>
      <w:bookmarkStart w:id="1910" w:name="_Toc16239"/>
      <w:bookmarkStart w:id="1911" w:name="_Toc302635835"/>
      <w:bookmarkStart w:id="1912" w:name="_Toc305331347"/>
      <w:bookmarkStart w:id="1913" w:name="_Toc30773"/>
      <w:bookmarkStart w:id="1914" w:name="_Toc1373"/>
      <w:bookmarkStart w:id="1915" w:name="_Toc12392"/>
      <w:bookmarkStart w:id="1916" w:name="_Toc13570"/>
      <w:bookmarkStart w:id="1917" w:name="_Toc13714"/>
      <w:bookmarkStart w:id="1918" w:name="_Toc27262"/>
      <w:r>
        <w:rPr>
          <w:rFonts w:hint="eastAsia" w:ascii="宋体" w:hAnsi="宋体" w:eastAsia="宋体" w:cs="Times New Roman"/>
          <w:b/>
          <w:bCs/>
          <w:color w:val="auto"/>
          <w:kern w:val="0"/>
          <w:sz w:val="24"/>
          <w:szCs w:val="24"/>
          <w:highlight w:val="none"/>
          <w:lang w:val="en-US" w:eastAsia="zh-CN" w:bidi="ar-SA"/>
        </w:rPr>
        <w:t>合同价格的调整</w:t>
      </w:r>
      <w:bookmarkEnd w:id="1908"/>
      <w:bookmarkEnd w:id="1909"/>
      <w:bookmarkEnd w:id="1910"/>
      <w:bookmarkEnd w:id="1911"/>
      <w:bookmarkEnd w:id="1912"/>
      <w:bookmarkEnd w:id="1913"/>
      <w:bookmarkEnd w:id="1914"/>
      <w:bookmarkEnd w:id="1915"/>
      <w:bookmarkEnd w:id="1916"/>
      <w:bookmarkEnd w:id="1917"/>
      <w:bookmarkEnd w:id="1918"/>
    </w:p>
    <w:p w14:paraId="6F68EFC2">
      <w:pPr>
        <w:tabs>
          <w:tab w:val="left" w:pos="1620"/>
          <w:tab w:val="left" w:pos="2340"/>
        </w:tabs>
        <w:spacing w:before="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 xml:space="preserve">发生以下情形，合同价格可作调整： </w:t>
      </w:r>
    </w:p>
    <w:p w14:paraId="48C1D4B4">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⑴按照第13条确定的提前竣工、延期竣工及赶工补偿；</w:t>
      </w:r>
    </w:p>
    <w:p w14:paraId="25823630">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 xml:space="preserve">⑵按照第20.3款确定的法律、法规的变化； </w:t>
      </w:r>
    </w:p>
    <w:p w14:paraId="42D83308">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⑶按照第20.4款确定工料机调差；</w:t>
      </w:r>
    </w:p>
    <w:p w14:paraId="15B921C5">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⑷按照第21条确定的暂估价、暂列金额；</w:t>
      </w:r>
    </w:p>
    <w:p w14:paraId="35133061">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⑸按照第22条确定的工程量清单缺项、项目特征不符；</w:t>
      </w:r>
    </w:p>
    <w:p w14:paraId="4377926A">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⑹按照第24、25条确定的工程变更、签证、工程量偏差以及价值工程费用或收益；</w:t>
      </w:r>
    </w:p>
    <w:p w14:paraId="58ED14C5">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⑺按照第2</w:t>
      </w:r>
      <w:r>
        <w:rPr>
          <w:rFonts w:hint="eastAsia" w:ascii="宋体" w:hAnsi="宋体" w:eastAsia="宋体" w:cs="Times New Roman"/>
          <w:color w:val="auto"/>
          <w:kern w:val="0"/>
          <w:szCs w:val="24"/>
          <w:highlight w:val="none"/>
          <w:lang w:val="en-US" w:eastAsia="zh-CN"/>
        </w:rPr>
        <w:t>9</w:t>
      </w:r>
      <w:r>
        <w:rPr>
          <w:rFonts w:hint="eastAsia" w:ascii="宋体" w:hAnsi="宋体" w:eastAsia="宋体" w:cs="Times New Roman"/>
          <w:color w:val="auto"/>
          <w:kern w:val="0"/>
          <w:szCs w:val="24"/>
          <w:highlight w:val="none"/>
        </w:rPr>
        <w:t>条及本合同其它条款中确定的违约责任；</w:t>
      </w:r>
    </w:p>
    <w:p w14:paraId="590E1171">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⑻按照第</w:t>
      </w:r>
      <w:r>
        <w:rPr>
          <w:rFonts w:hint="eastAsia" w:ascii="宋体" w:hAnsi="宋体" w:eastAsia="宋体" w:cs="Times New Roman"/>
          <w:color w:val="auto"/>
          <w:kern w:val="0"/>
          <w:szCs w:val="24"/>
          <w:highlight w:val="none"/>
          <w:lang w:val="en-US" w:eastAsia="zh-CN"/>
        </w:rPr>
        <w:t>30</w:t>
      </w:r>
      <w:r>
        <w:rPr>
          <w:rFonts w:hint="eastAsia" w:ascii="宋体" w:hAnsi="宋体" w:eastAsia="宋体" w:cs="Times New Roman"/>
          <w:color w:val="auto"/>
          <w:kern w:val="0"/>
          <w:szCs w:val="24"/>
          <w:highlight w:val="none"/>
        </w:rPr>
        <w:t>条确定的费用索赔事件；</w:t>
      </w:r>
    </w:p>
    <w:p w14:paraId="3C61FD60">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⑼按照第3</w:t>
      </w:r>
      <w:r>
        <w:rPr>
          <w:rFonts w:hint="eastAsia" w:ascii="宋体" w:hAnsi="宋体" w:eastAsia="宋体" w:cs="Times New Roman"/>
          <w:color w:val="auto"/>
          <w:kern w:val="0"/>
          <w:szCs w:val="24"/>
          <w:highlight w:val="none"/>
          <w:lang w:val="en-US" w:eastAsia="zh-CN"/>
        </w:rPr>
        <w:t>3</w:t>
      </w:r>
      <w:r>
        <w:rPr>
          <w:rFonts w:hint="eastAsia" w:ascii="宋体" w:hAnsi="宋体" w:eastAsia="宋体" w:cs="Times New Roman"/>
          <w:color w:val="auto"/>
          <w:kern w:val="0"/>
          <w:szCs w:val="24"/>
          <w:highlight w:val="none"/>
        </w:rPr>
        <w:t>条确定的应由发包人承担的不可抗力损失费用；</w:t>
      </w:r>
    </w:p>
    <w:p w14:paraId="7B037F3A">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⑽市</w:t>
      </w:r>
      <w:r>
        <w:rPr>
          <w:rFonts w:ascii="宋体" w:hAnsi="宋体" w:eastAsia="宋体" w:cs="Times New Roman"/>
          <w:color w:val="auto"/>
          <w:kern w:val="0"/>
          <w:szCs w:val="24"/>
          <w:highlight w:val="none"/>
        </w:rPr>
        <w:t>工程造价管理机构</w:t>
      </w:r>
      <w:r>
        <w:rPr>
          <w:rFonts w:hint="eastAsia" w:ascii="宋体" w:hAnsi="宋体" w:eastAsia="宋体" w:cs="Times New Roman"/>
          <w:color w:val="auto"/>
          <w:kern w:val="0"/>
          <w:szCs w:val="24"/>
          <w:highlight w:val="none"/>
        </w:rPr>
        <w:t>发布</w:t>
      </w:r>
      <w:r>
        <w:rPr>
          <w:rFonts w:ascii="宋体" w:hAnsi="宋体" w:eastAsia="宋体" w:cs="Times New Roman"/>
          <w:color w:val="auto"/>
          <w:kern w:val="0"/>
          <w:szCs w:val="24"/>
          <w:highlight w:val="none"/>
        </w:rPr>
        <w:t>的</w:t>
      </w:r>
      <w:r>
        <w:rPr>
          <w:rFonts w:hint="eastAsia" w:ascii="宋体" w:hAnsi="宋体" w:eastAsia="宋体" w:cs="Times New Roman"/>
          <w:color w:val="auto"/>
          <w:kern w:val="0"/>
          <w:szCs w:val="24"/>
          <w:highlight w:val="none"/>
        </w:rPr>
        <w:t>工程造价</w:t>
      </w:r>
      <w:r>
        <w:rPr>
          <w:rFonts w:ascii="宋体" w:hAnsi="宋体" w:eastAsia="宋体" w:cs="Times New Roman"/>
          <w:color w:val="auto"/>
          <w:kern w:val="0"/>
          <w:szCs w:val="24"/>
          <w:highlight w:val="none"/>
        </w:rPr>
        <w:t>调整</w:t>
      </w:r>
      <w:r>
        <w:rPr>
          <w:rFonts w:hint="eastAsia" w:ascii="宋体" w:hAnsi="宋体" w:eastAsia="宋体" w:cs="Times New Roman"/>
          <w:color w:val="auto"/>
          <w:kern w:val="0"/>
          <w:szCs w:val="24"/>
          <w:highlight w:val="none"/>
        </w:rPr>
        <w:t>政策；</w:t>
      </w:r>
    </w:p>
    <w:p w14:paraId="7B90DEF9">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⑾本合同条款以及</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约定的其他调整因素。</w:t>
      </w:r>
    </w:p>
    <w:p w14:paraId="6B849484">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919" w:name="_Toc26130"/>
      <w:bookmarkStart w:id="1920" w:name="_Toc794"/>
      <w:bookmarkStart w:id="1921" w:name="_Toc3823"/>
      <w:bookmarkStart w:id="1922" w:name="_Toc12617"/>
      <w:bookmarkStart w:id="1923" w:name="_Toc27663"/>
      <w:bookmarkStart w:id="1924" w:name="_Toc26406"/>
      <w:bookmarkStart w:id="1925" w:name="_Toc302635836"/>
      <w:bookmarkStart w:id="1926" w:name="_Toc21879"/>
      <w:bookmarkStart w:id="1927" w:name="_Toc20309"/>
      <w:bookmarkStart w:id="1928" w:name="_Toc19997"/>
      <w:bookmarkStart w:id="1929" w:name="_Toc305331348"/>
      <w:r>
        <w:rPr>
          <w:rFonts w:hint="eastAsia" w:ascii="宋体" w:hAnsi="宋体" w:eastAsia="宋体" w:cs="Times New Roman"/>
          <w:b/>
          <w:bCs/>
          <w:color w:val="auto"/>
          <w:kern w:val="0"/>
          <w:sz w:val="24"/>
          <w:szCs w:val="24"/>
          <w:highlight w:val="none"/>
          <w:lang w:val="en-US" w:eastAsia="zh-CN" w:bidi="ar-SA"/>
        </w:rPr>
        <w:t>法律法规的改变</w:t>
      </w:r>
      <w:bookmarkEnd w:id="1919"/>
      <w:bookmarkEnd w:id="1920"/>
      <w:bookmarkEnd w:id="1921"/>
      <w:bookmarkEnd w:id="1922"/>
      <w:bookmarkEnd w:id="1923"/>
      <w:bookmarkEnd w:id="1924"/>
      <w:bookmarkEnd w:id="1925"/>
      <w:bookmarkEnd w:id="1926"/>
      <w:bookmarkEnd w:id="1927"/>
      <w:bookmarkEnd w:id="1928"/>
      <w:bookmarkEnd w:id="1929"/>
    </w:p>
    <w:p w14:paraId="15E96D3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⑴基准日期后,因国家法律、法规、规章和政策的改变对合同价格产生影响的,合同价格应作调整。发包人和承包人应根据法律法规改变造成的实际影响，按照市工程造价管理机构发布的相应办法进行调整。</w:t>
      </w:r>
    </w:p>
    <w:p w14:paraId="6C2F54B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⑵按前款情形对合同价格进行调整时，因承包人原因导致工期延误的，在本合同约定竣工日期之后，合同价格调增的不予调整，合同价格调减的予以调整。</w:t>
      </w:r>
      <w:r>
        <w:rPr>
          <w:rFonts w:ascii="宋体" w:hAnsi="宋体" w:eastAsia="宋体" w:cs="Times New Roman"/>
          <w:color w:val="auto"/>
          <w:kern w:val="0"/>
          <w:szCs w:val="24"/>
          <w:highlight w:val="none"/>
        </w:rPr>
        <w:t xml:space="preserve"> </w:t>
      </w:r>
    </w:p>
    <w:p w14:paraId="1D788E1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因承包人原因造成工期延误，在工期延误期间出现法律变化的，由此增加的费用和（或）延误的工期由承包人承担。</w:t>
      </w:r>
    </w:p>
    <w:p w14:paraId="6DBF7A1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⑷因法律变化引起的合同价格和工期调整，承发包双方无法达成一致的，按第3</w:t>
      </w:r>
      <w:r>
        <w:rPr>
          <w:rFonts w:hint="eastAsia" w:ascii="宋体" w:hAnsi="宋体" w:eastAsia="宋体" w:cs="Times New Roman"/>
          <w:color w:val="auto"/>
          <w:kern w:val="0"/>
          <w:szCs w:val="24"/>
          <w:highlight w:val="none"/>
          <w:lang w:val="en-US" w:eastAsia="zh-CN"/>
        </w:rPr>
        <w:t>1</w:t>
      </w:r>
      <w:r>
        <w:rPr>
          <w:rFonts w:hint="eastAsia" w:ascii="宋体" w:hAnsi="宋体" w:eastAsia="宋体" w:cs="Times New Roman"/>
          <w:color w:val="auto"/>
          <w:kern w:val="0"/>
          <w:szCs w:val="24"/>
          <w:highlight w:val="none"/>
        </w:rPr>
        <w:t>条〔争议解决〕处理。</w:t>
      </w:r>
    </w:p>
    <w:p w14:paraId="4797769F">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930" w:name="_Toc305331349"/>
      <w:bookmarkStart w:id="1931" w:name="_Toc2133"/>
      <w:bookmarkStart w:id="1932" w:name="_Toc302635837"/>
      <w:bookmarkStart w:id="1933" w:name="_Toc2583"/>
      <w:bookmarkStart w:id="1934" w:name="_Toc18958"/>
      <w:bookmarkStart w:id="1935" w:name="_Toc12012"/>
      <w:bookmarkStart w:id="1936" w:name="_Toc3296"/>
      <w:bookmarkStart w:id="1937" w:name="_Toc32634"/>
      <w:bookmarkStart w:id="1938" w:name="_Toc19288"/>
      <w:bookmarkStart w:id="1939" w:name="_Toc32120"/>
      <w:bookmarkStart w:id="1940" w:name="_Toc17482"/>
      <w:r>
        <w:rPr>
          <w:rFonts w:hint="eastAsia" w:ascii="宋体" w:hAnsi="宋体" w:eastAsia="宋体" w:cs="Times New Roman"/>
          <w:b/>
          <w:bCs/>
          <w:color w:val="auto"/>
          <w:kern w:val="0"/>
          <w:sz w:val="24"/>
          <w:szCs w:val="24"/>
          <w:highlight w:val="none"/>
          <w:lang w:val="en-US" w:eastAsia="zh-CN" w:bidi="ar-SA"/>
        </w:rPr>
        <w:t>工料机调差</w:t>
      </w:r>
      <w:bookmarkEnd w:id="1930"/>
      <w:bookmarkEnd w:id="1931"/>
      <w:bookmarkEnd w:id="1932"/>
      <w:bookmarkEnd w:id="1933"/>
      <w:bookmarkEnd w:id="1934"/>
      <w:bookmarkEnd w:id="1935"/>
      <w:bookmarkEnd w:id="1936"/>
      <w:bookmarkEnd w:id="1937"/>
      <w:bookmarkEnd w:id="1938"/>
      <w:bookmarkEnd w:id="1939"/>
      <w:bookmarkEnd w:id="1940"/>
    </w:p>
    <w:p w14:paraId="1B5B132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⑴承包人应充分考虑本工程施工期间因材料或劳务市场价格波动等任何有可能引起施工成本增加的风险(本合同约定可调差情形除外)，并不得据此提出索赔。</w:t>
      </w:r>
    </w:p>
    <w:p w14:paraId="0510967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另有约定外，由于非承包人原因引起的用于本工程的人工、主要材料及机械使用的价格波动超过</w:t>
      </w:r>
      <w:r>
        <w:rPr>
          <w:rFonts w:hint="eastAsia" w:ascii="宋体" w:hAnsi="宋体" w:eastAsia="宋体" w:cs="Times New Roman"/>
          <w:b/>
          <w:color w:val="auto"/>
          <w:kern w:val="0"/>
          <w:szCs w:val="24"/>
          <w:highlight w:val="none"/>
        </w:rPr>
        <w:t>±5%</w:t>
      </w:r>
      <w:r>
        <w:rPr>
          <w:rFonts w:hint="eastAsia" w:ascii="宋体" w:hAnsi="宋体" w:eastAsia="宋体" w:cs="Times New Roman"/>
          <w:color w:val="auto"/>
          <w:kern w:val="0"/>
          <w:szCs w:val="24"/>
          <w:highlight w:val="none"/>
        </w:rPr>
        <w:t>时，其超过部分的合同价格应按20.5款、20.6款方法在与其相关的工程完工后一次性进行调整。</w:t>
      </w:r>
    </w:p>
    <w:p w14:paraId="02A6ED9D">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1941" w:name="_Toc34909079"/>
      <w:r>
        <w:rPr>
          <w:rFonts w:hint="eastAsia" w:ascii="宋体" w:hAnsi="宋体" w:eastAsia="宋体" w:cs="Times New Roman"/>
          <w:color w:val="auto"/>
          <w:kern w:val="0"/>
          <w:szCs w:val="24"/>
          <w:highlight w:val="none"/>
        </w:rPr>
        <w:t>⑶主要材料是指用于本工程的某种材料价格总额达到签约合同价</w:t>
      </w:r>
      <w:r>
        <w:rPr>
          <w:rFonts w:hint="eastAsia" w:ascii="宋体" w:hAnsi="宋体" w:eastAsia="宋体" w:cs="Times New Roman"/>
          <w:b/>
          <w:color w:val="auto"/>
          <w:kern w:val="0"/>
          <w:szCs w:val="24"/>
          <w:highlight w:val="none"/>
        </w:rPr>
        <w:t>5%</w:t>
      </w:r>
      <w:r>
        <w:rPr>
          <w:rFonts w:hint="eastAsia" w:ascii="宋体" w:hAnsi="宋体" w:eastAsia="宋体" w:cs="Times New Roman"/>
          <w:color w:val="auto"/>
          <w:kern w:val="0"/>
          <w:szCs w:val="24"/>
          <w:highlight w:val="none"/>
        </w:rPr>
        <w:t>或</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约定比例及以上的材料。</w:t>
      </w:r>
    </w:p>
    <w:p w14:paraId="7457F4F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⑷发包人和承包人可根据本工程的具体实际，在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w:t>
      </w:r>
      <w:r>
        <w:rPr>
          <w:rFonts w:hint="eastAsia" w:ascii="宋体" w:hAnsi="宋体" w:eastAsia="宋体" w:cs="Times New Roman"/>
          <w:color w:val="auto"/>
          <w:szCs w:val="24"/>
          <w:highlight w:val="none"/>
        </w:rPr>
        <w:t>用于本工程的未达到20.4</w:t>
      </w:r>
      <w:r>
        <w:rPr>
          <w:rFonts w:hint="eastAsia" w:ascii="宋体" w:hAnsi="宋体" w:eastAsia="宋体" w:cs="Times New Roman"/>
          <w:color w:val="auto"/>
          <w:kern w:val="0"/>
          <w:szCs w:val="24"/>
          <w:highlight w:val="none"/>
        </w:rPr>
        <w:t>⑶</w:t>
      </w:r>
      <w:r>
        <w:rPr>
          <w:rFonts w:hint="eastAsia" w:ascii="宋体" w:hAnsi="宋体" w:eastAsia="宋体" w:cs="Times New Roman"/>
          <w:color w:val="auto"/>
          <w:szCs w:val="24"/>
          <w:highlight w:val="none"/>
        </w:rPr>
        <w:t>款约定比例的其它材料中</w:t>
      </w:r>
      <w:r>
        <w:rPr>
          <w:rFonts w:hint="eastAsia" w:ascii="宋体" w:hAnsi="宋体" w:eastAsia="宋体" w:cs="Times New Roman"/>
          <w:color w:val="auto"/>
          <w:kern w:val="0"/>
          <w:szCs w:val="24"/>
          <w:highlight w:val="none"/>
        </w:rPr>
        <w:t>可调差的材料种类。</w:t>
      </w:r>
    </w:p>
    <w:p w14:paraId="6434CCFD">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⑸工料机调差费用部分应按《深圳市建设工程计价规程》计取规费和税金，不计企业管理费和利润。工料机调差费用应按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的约定进行计算和支付。</w:t>
      </w:r>
    </w:p>
    <w:p w14:paraId="40903FE1">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942" w:name="_Toc302635838"/>
      <w:bookmarkStart w:id="1943" w:name="_Toc30599"/>
      <w:bookmarkStart w:id="1944" w:name="_Toc22870"/>
      <w:bookmarkStart w:id="1945" w:name="_Toc30343"/>
      <w:bookmarkStart w:id="1946" w:name="_Toc5398"/>
      <w:bookmarkStart w:id="1947" w:name="_Toc11209"/>
      <w:bookmarkStart w:id="1948" w:name="_Toc12667"/>
      <w:bookmarkStart w:id="1949" w:name="_Toc7024"/>
      <w:bookmarkStart w:id="1950" w:name="_Toc7511"/>
      <w:bookmarkStart w:id="1951" w:name="_Toc27119"/>
      <w:r>
        <w:rPr>
          <w:rFonts w:hint="eastAsia" w:ascii="宋体" w:hAnsi="宋体" w:eastAsia="宋体" w:cs="Times New Roman"/>
          <w:b/>
          <w:bCs/>
          <w:color w:val="auto"/>
          <w:kern w:val="0"/>
          <w:sz w:val="24"/>
          <w:szCs w:val="24"/>
          <w:highlight w:val="none"/>
          <w:lang w:val="en-US" w:eastAsia="zh-CN" w:bidi="ar-SA"/>
        </w:rPr>
        <w:t>材料调差</w:t>
      </w:r>
      <w:bookmarkEnd w:id="1942"/>
      <w:r>
        <w:rPr>
          <w:rFonts w:hint="eastAsia" w:ascii="宋体" w:hAnsi="宋体" w:eastAsia="宋体" w:cs="Times New Roman"/>
          <w:b/>
          <w:bCs/>
          <w:color w:val="auto"/>
          <w:kern w:val="0"/>
          <w:sz w:val="24"/>
          <w:szCs w:val="24"/>
          <w:highlight w:val="none"/>
          <w:lang w:val="en-US" w:eastAsia="zh-CN" w:bidi="ar-SA"/>
        </w:rPr>
        <w:t>方法</w:t>
      </w:r>
      <w:bookmarkEnd w:id="1943"/>
      <w:bookmarkEnd w:id="1944"/>
      <w:bookmarkEnd w:id="1945"/>
      <w:bookmarkEnd w:id="1946"/>
      <w:bookmarkEnd w:id="1947"/>
      <w:bookmarkEnd w:id="1948"/>
      <w:bookmarkEnd w:id="1949"/>
      <w:bookmarkEnd w:id="1950"/>
      <w:bookmarkEnd w:id="1951"/>
    </w:p>
    <w:p w14:paraId="1945FF2E">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按照20.4⑶、⑷款确定的可调差材料发生价格波动时，可在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中约定一种调差方式：</w:t>
      </w:r>
    </w:p>
    <w:p w14:paraId="43138ED5">
      <w:pPr>
        <w:tabs>
          <w:tab w:val="left" w:pos="1620"/>
          <w:tab w:val="left" w:pos="2340"/>
        </w:tabs>
        <w:snapToGrid w:val="0"/>
        <w:ind w:firstLine="1050" w:firstLineChars="5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当</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P</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宋体" w:hAnsi="宋体" w:eastAsia="宋体" w:cs="Times New Roman"/>
          <w:color w:val="auto"/>
          <w:szCs w:val="24"/>
          <w:highlight w:val="none"/>
        </w:rPr>
        <w:t>时：</w:t>
      </w:r>
    </w:p>
    <w:p w14:paraId="67BBBF41">
      <w:pPr>
        <w:tabs>
          <w:tab w:val="left" w:pos="1620"/>
          <w:tab w:val="left" w:pos="2340"/>
        </w:tabs>
        <w:snapToGrid w:val="0"/>
        <w:ind w:firstLine="1200" w:firstLineChars="500"/>
        <w:rPr>
          <w:rFonts w:ascii="宋体" w:hAnsi="宋体" w:eastAsia="宋体" w:cs="Times New Roman"/>
          <w:color w:val="auto"/>
          <w:szCs w:val="24"/>
          <w:highlight w:val="none"/>
        </w:rPr>
      </w:pPr>
      <w:r>
        <w:rPr>
          <w:rFonts w:hint="eastAsia" w:ascii="Cambria" w:hAnsi="Cambria" w:eastAsia="宋体" w:cs="Times New Roman"/>
          <w:color w:val="auto"/>
          <w:sz w:val="24"/>
          <w:szCs w:val="24"/>
          <w:highlight w:val="none"/>
        </w:rPr>
        <w:t>①</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Cambria" w:hAnsi="Cambria" w:eastAsia="宋体" w:cs="Times New Roman"/>
          <w:i/>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Cambria" w:hAnsi="Cambria" w:eastAsia="宋体" w:cs="Times New Roman"/>
          <w:i/>
          <w:color w:val="auto"/>
          <w:sz w:val="24"/>
          <w:szCs w:val="24"/>
          <w:highlight w:val="none"/>
        </w:rPr>
        <w:t>，</w:t>
      </w:r>
      <w:r>
        <w:rPr>
          <w:rFonts w:hint="eastAsia" w:ascii="宋体" w:hAnsi="宋体" w:eastAsia="宋体" w:cs="Times New Roman"/>
          <w:color w:val="auto"/>
          <w:szCs w:val="24"/>
          <w:highlight w:val="none"/>
        </w:rPr>
        <w:t>且</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 xml:space="preserve">P </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宋体" w:hAnsi="宋体" w:eastAsia="宋体" w:cs="Times New Roman"/>
          <w:color w:val="auto"/>
          <w:sz w:val="24"/>
          <w:szCs w:val="24"/>
          <w:highlight w:val="none"/>
        </w:rPr>
        <w:t>＞1.05</w:t>
      </w:r>
      <w:r>
        <w:rPr>
          <w:rFonts w:hint="eastAsia" w:ascii="宋体" w:hAnsi="宋体" w:eastAsia="宋体" w:cs="Times New Roman"/>
          <w:color w:val="auto"/>
          <w:szCs w:val="24"/>
          <w:highlight w:val="none"/>
        </w:rPr>
        <w:t>，则：</w:t>
      </w:r>
    </w:p>
    <w:p w14:paraId="646BA0D8">
      <w:pPr>
        <w:tabs>
          <w:tab w:val="left" w:pos="1620"/>
          <w:tab w:val="left" w:pos="2340"/>
        </w:tabs>
        <w:snapToGrid w:val="0"/>
        <w:ind w:firstLine="1200" w:firstLineChars="5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vertAlign w:val="subscript"/>
        </w:rPr>
        <w:t>增</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Q</w:t>
      </w:r>
      <w:r>
        <w:rPr>
          <w:rFonts w:hint="eastAsia" w:ascii="宋体" w:hAnsi="宋体" w:eastAsia="宋体" w:cs="Times New Roman"/>
          <w:color w:val="auto"/>
          <w:sz w:val="24"/>
          <w:szCs w:val="24"/>
          <w:highlight w:val="none"/>
          <w:vertAlign w:val="subscript"/>
        </w:rPr>
        <w:t>总</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 xml:space="preserve">P </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宋体" w:hAnsi="宋体" w:eastAsia="宋体" w:cs="Times New Roman"/>
          <w:color w:val="auto"/>
          <w:sz w:val="24"/>
          <w:szCs w:val="24"/>
          <w:highlight w:val="none"/>
        </w:rPr>
        <w:t>－1.05)</w:t>
      </w:r>
    </w:p>
    <w:p w14:paraId="7D749162">
      <w:pPr>
        <w:tabs>
          <w:tab w:val="left" w:pos="1620"/>
          <w:tab w:val="left" w:pos="2340"/>
        </w:tabs>
        <w:snapToGrid w:val="0"/>
        <w:ind w:firstLine="1200" w:firstLineChars="500"/>
        <w:rPr>
          <w:rFonts w:ascii="宋体" w:hAnsi="宋体" w:eastAsia="宋体" w:cs="Times New Roman"/>
          <w:color w:val="auto"/>
          <w:szCs w:val="24"/>
          <w:highlight w:val="none"/>
        </w:rPr>
      </w:pPr>
      <w:r>
        <w:rPr>
          <w:rFonts w:hint="eastAsia" w:ascii="Cambria" w:hAnsi="Cambria" w:eastAsia="宋体" w:cs="Times New Roman"/>
          <w:color w:val="auto"/>
          <w:sz w:val="24"/>
          <w:szCs w:val="24"/>
          <w:highlight w:val="none"/>
        </w:rPr>
        <w:t>②</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Cambria" w:hAnsi="Cambria" w:eastAsia="宋体" w:cs="Times New Roman"/>
          <w:i/>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宋体" w:hAnsi="宋体" w:eastAsia="宋体" w:cs="Times New Roman"/>
          <w:color w:val="auto"/>
          <w:szCs w:val="24"/>
          <w:highlight w:val="none"/>
        </w:rPr>
        <w:t>，且</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 xml:space="preserve">P </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宋体" w:hAnsi="宋体" w:eastAsia="宋体" w:cs="Times New Roman"/>
          <w:color w:val="auto"/>
          <w:sz w:val="24"/>
          <w:szCs w:val="24"/>
          <w:highlight w:val="none"/>
        </w:rPr>
        <w:t>＞1.05</w:t>
      </w:r>
      <w:r>
        <w:rPr>
          <w:rFonts w:hint="eastAsia" w:ascii="宋体" w:hAnsi="宋体" w:eastAsia="宋体" w:cs="Times New Roman"/>
          <w:color w:val="auto"/>
          <w:szCs w:val="24"/>
          <w:highlight w:val="none"/>
        </w:rPr>
        <w:t>，则：</w:t>
      </w:r>
    </w:p>
    <w:p w14:paraId="48BD1865">
      <w:pPr>
        <w:tabs>
          <w:tab w:val="left" w:pos="1620"/>
          <w:tab w:val="left" w:pos="2340"/>
        </w:tabs>
        <w:snapToGrid w:val="0"/>
        <w:ind w:firstLine="1200" w:firstLineChars="5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vertAlign w:val="subscript"/>
        </w:rPr>
        <w:t>增</w:t>
      </w:r>
      <w:r>
        <w:rPr>
          <w:rFonts w:hint="eastAsia" w:ascii="宋体" w:hAnsi="宋体" w:eastAsia="宋体" w:cs="Times New Roman"/>
          <w:color w:val="auto"/>
          <w:sz w:val="24"/>
          <w:szCs w:val="24"/>
          <w:highlight w:val="none"/>
        </w:rPr>
        <w:t>=Q</w:t>
      </w:r>
      <w:r>
        <w:rPr>
          <w:rFonts w:hint="eastAsia" w:ascii="宋体" w:hAnsi="宋体" w:eastAsia="宋体" w:cs="Times New Roman"/>
          <w:color w:val="auto"/>
          <w:sz w:val="24"/>
          <w:szCs w:val="24"/>
          <w:highlight w:val="none"/>
          <w:vertAlign w:val="subscript"/>
        </w:rPr>
        <w:t>总</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 xml:space="preserve">P </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宋体" w:hAnsi="宋体" w:eastAsia="宋体" w:cs="Times New Roman"/>
          <w:color w:val="auto"/>
          <w:sz w:val="24"/>
          <w:szCs w:val="24"/>
          <w:highlight w:val="none"/>
        </w:rPr>
        <w:t>－1.05)</w:t>
      </w:r>
    </w:p>
    <w:p w14:paraId="3D485996">
      <w:pPr>
        <w:tabs>
          <w:tab w:val="left" w:pos="1620"/>
          <w:tab w:val="left" w:pos="2340"/>
        </w:tabs>
        <w:snapToGrid w:val="0"/>
        <w:spacing w:before="156"/>
        <w:ind w:firstLine="1050" w:firstLineChars="5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当</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P</w:t>
      </w:r>
      <w:r>
        <w:rPr>
          <w:rFonts w:hint="eastAsia" w:ascii="Cambria" w:hAnsi="Cambria" w:eastAsia="宋体" w:cs="Times New Roman"/>
          <w:i/>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宋体" w:hAnsi="宋体" w:eastAsia="宋体" w:cs="Times New Roman"/>
          <w:color w:val="auto"/>
          <w:szCs w:val="24"/>
          <w:highlight w:val="none"/>
        </w:rPr>
        <w:t>时：</w:t>
      </w:r>
    </w:p>
    <w:p w14:paraId="7C7F4DFB">
      <w:pPr>
        <w:tabs>
          <w:tab w:val="left" w:pos="1620"/>
          <w:tab w:val="left" w:pos="2340"/>
        </w:tabs>
        <w:snapToGrid w:val="0"/>
        <w:ind w:firstLine="1200" w:firstLineChars="500"/>
        <w:rPr>
          <w:rFonts w:ascii="宋体" w:hAnsi="宋体" w:eastAsia="宋体" w:cs="Times New Roman"/>
          <w:color w:val="auto"/>
          <w:szCs w:val="24"/>
          <w:highlight w:val="none"/>
        </w:rPr>
      </w:pPr>
      <w:r>
        <w:rPr>
          <w:rFonts w:hint="eastAsia" w:ascii="Cambria" w:hAnsi="Cambria" w:eastAsia="宋体" w:cs="Times New Roman"/>
          <w:color w:val="auto"/>
          <w:sz w:val="24"/>
          <w:szCs w:val="24"/>
          <w:highlight w:val="none"/>
        </w:rPr>
        <w:t>①</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Cambria" w:hAnsi="Cambria" w:eastAsia="宋体" w:cs="Times New Roman"/>
          <w:i/>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宋体" w:hAnsi="宋体" w:eastAsia="宋体" w:cs="Times New Roman"/>
          <w:color w:val="auto"/>
          <w:szCs w:val="24"/>
          <w:highlight w:val="none"/>
        </w:rPr>
        <w:t>，且</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 xml:space="preserve">P </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Cambria" w:hAnsi="Cambria" w:eastAsia="宋体" w:cs="Times New Roman"/>
          <w:color w:val="auto"/>
          <w:sz w:val="24"/>
          <w:szCs w:val="24"/>
          <w:highlight w:val="none"/>
        </w:rPr>
        <w:t>＜</w:t>
      </w:r>
      <w:r>
        <w:rPr>
          <w:rFonts w:hint="eastAsia" w:ascii="宋体" w:hAnsi="宋体" w:eastAsia="宋体" w:cs="Times New Roman"/>
          <w:color w:val="auto"/>
          <w:sz w:val="24"/>
          <w:szCs w:val="24"/>
          <w:highlight w:val="none"/>
        </w:rPr>
        <w:t>0.95</w:t>
      </w:r>
      <w:r>
        <w:rPr>
          <w:rFonts w:hint="eastAsia" w:ascii="宋体" w:hAnsi="宋体" w:eastAsia="宋体" w:cs="Times New Roman"/>
          <w:color w:val="auto"/>
          <w:szCs w:val="24"/>
          <w:highlight w:val="none"/>
        </w:rPr>
        <w:t>，则：</w:t>
      </w:r>
    </w:p>
    <w:p w14:paraId="35CA8FA9">
      <w:pPr>
        <w:tabs>
          <w:tab w:val="left" w:pos="1620"/>
          <w:tab w:val="left" w:pos="2340"/>
        </w:tabs>
        <w:snapToGrid w:val="0"/>
        <w:ind w:firstLine="1200" w:firstLineChars="5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vertAlign w:val="subscript"/>
        </w:rPr>
        <w:t>减</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Q</w:t>
      </w:r>
      <w:r>
        <w:rPr>
          <w:rFonts w:hint="eastAsia" w:ascii="宋体" w:hAnsi="宋体" w:eastAsia="宋体" w:cs="Times New Roman"/>
          <w:color w:val="auto"/>
          <w:sz w:val="24"/>
          <w:szCs w:val="24"/>
          <w:highlight w:val="none"/>
          <w:vertAlign w:val="subscript"/>
        </w:rPr>
        <w:t>总</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宋体" w:hAnsi="宋体" w:eastAsia="宋体" w:cs="Times New Roman"/>
          <w:color w:val="auto"/>
          <w:sz w:val="24"/>
          <w:szCs w:val="24"/>
          <w:highlight w:val="none"/>
        </w:rPr>
        <w:t>×(0.95－</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 xml:space="preserve">P </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宋体" w:hAnsi="宋体" w:eastAsia="宋体" w:cs="Times New Roman"/>
          <w:color w:val="auto"/>
          <w:sz w:val="24"/>
          <w:szCs w:val="24"/>
          <w:highlight w:val="none"/>
        </w:rPr>
        <w:t>)</w:t>
      </w:r>
    </w:p>
    <w:p w14:paraId="5AB3EEBD">
      <w:pPr>
        <w:tabs>
          <w:tab w:val="left" w:pos="1620"/>
          <w:tab w:val="left" w:pos="2340"/>
        </w:tabs>
        <w:snapToGrid w:val="0"/>
        <w:ind w:firstLine="1200" w:firstLineChars="500"/>
        <w:rPr>
          <w:rFonts w:ascii="宋体" w:hAnsi="宋体" w:eastAsia="宋体" w:cs="Times New Roman"/>
          <w:color w:val="auto"/>
          <w:szCs w:val="24"/>
          <w:highlight w:val="none"/>
        </w:rPr>
      </w:pPr>
      <w:r>
        <w:rPr>
          <w:rFonts w:hint="eastAsia" w:ascii="Cambria" w:hAnsi="Cambria" w:eastAsia="宋体" w:cs="Times New Roman"/>
          <w:color w:val="auto"/>
          <w:sz w:val="24"/>
          <w:szCs w:val="24"/>
          <w:highlight w:val="none"/>
        </w:rPr>
        <w:t>②</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宋体" w:hAnsi="宋体" w:eastAsia="宋体" w:cs="Times New Roman"/>
          <w:color w:val="auto"/>
          <w:szCs w:val="24"/>
          <w:highlight w:val="none"/>
        </w:rPr>
        <w:t>，且</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P</w:t>
      </w:r>
      <w:r>
        <w:rPr>
          <w:rFonts w:ascii="Times New Roman" w:hAnsi="Times New Roman" w:eastAsia="宋体" w:cs="Times New Roman"/>
          <w:color w:val="auto"/>
          <w:szCs w:val="24"/>
          <w:highlight w:val="none"/>
        </w:rPr>
        <w:t xml:space="preserve"> </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Cambria" w:hAnsi="Cambria" w:eastAsia="宋体" w:cs="Times New Roman"/>
          <w:color w:val="auto"/>
          <w:sz w:val="24"/>
          <w:szCs w:val="24"/>
          <w:highlight w:val="none"/>
        </w:rPr>
        <w:t>＜</w:t>
      </w:r>
      <w:r>
        <w:rPr>
          <w:rFonts w:ascii="宋体" w:hAnsi="宋体" w:eastAsia="宋体" w:cs="Times New Roman"/>
          <w:color w:val="auto"/>
          <w:sz w:val="24"/>
          <w:szCs w:val="24"/>
          <w:highlight w:val="none"/>
        </w:rPr>
        <w:t>0.95</w:t>
      </w:r>
      <w:r>
        <w:rPr>
          <w:rFonts w:hint="eastAsia" w:ascii="宋体" w:hAnsi="宋体" w:eastAsia="宋体" w:cs="Times New Roman"/>
          <w:color w:val="auto"/>
          <w:szCs w:val="24"/>
          <w:highlight w:val="none"/>
        </w:rPr>
        <w:t>，则：</w:t>
      </w:r>
    </w:p>
    <w:p w14:paraId="28CA1491">
      <w:pPr>
        <w:tabs>
          <w:tab w:val="left" w:pos="1620"/>
          <w:tab w:val="left" w:pos="2340"/>
        </w:tabs>
        <w:snapToGrid w:val="0"/>
        <w:ind w:firstLine="1200" w:firstLineChars="5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vertAlign w:val="subscript"/>
        </w:rPr>
        <w:t>减</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Q</w:t>
      </w:r>
      <w:r>
        <w:rPr>
          <w:rFonts w:hint="eastAsia" w:ascii="宋体" w:hAnsi="宋体" w:eastAsia="宋体" w:cs="Times New Roman"/>
          <w:color w:val="auto"/>
          <w:sz w:val="24"/>
          <w:szCs w:val="24"/>
          <w:highlight w:val="none"/>
          <w:vertAlign w:val="subscript"/>
        </w:rPr>
        <w:t>总</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t</w:t>
      </w:r>
      <w:r>
        <w:rPr>
          <w:rFonts w:hint="eastAsia" w:ascii="宋体" w:hAnsi="宋体" w:eastAsia="宋体" w:cs="Times New Roman"/>
          <w:color w:val="auto"/>
          <w:sz w:val="24"/>
          <w:szCs w:val="24"/>
          <w:highlight w:val="none"/>
        </w:rPr>
        <w:t>×(0.95－</w:t>
      </w: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 xml:space="preserve">P </w:t>
      </w:r>
      <w:r>
        <w:rPr>
          <w:rFonts w:hint="eastAsia" w:ascii="宋体" w:hAnsi="宋体" w:eastAsia="宋体" w:cs="Times New Roman"/>
          <w:color w:val="auto"/>
          <w:sz w:val="24"/>
          <w:szCs w:val="24"/>
          <w:highlight w:val="none"/>
        </w:rPr>
        <w:t>/</w:t>
      </w:r>
      <w:r>
        <w:rPr>
          <w:rFonts w:ascii="Cambria" w:hAnsi="Cambria" w:eastAsia="宋体" w:cs="Times New Roman"/>
          <w:i/>
          <w:color w:val="auto"/>
          <w:sz w:val="24"/>
          <w:szCs w:val="24"/>
          <w:highlight w:val="none"/>
        </w:rPr>
        <w:t>P</w:t>
      </w:r>
      <w:r>
        <w:rPr>
          <w:rFonts w:ascii="Cambria" w:hAnsi="Cambria" w:eastAsia="宋体" w:cs="Times New Roman"/>
          <w:i/>
          <w:color w:val="auto"/>
          <w:sz w:val="24"/>
          <w:szCs w:val="24"/>
          <w:highlight w:val="none"/>
          <w:vertAlign w:val="subscript"/>
        </w:rPr>
        <w:t>0</w:t>
      </w:r>
      <w:r>
        <w:rPr>
          <w:rFonts w:hint="eastAsia" w:ascii="宋体" w:hAnsi="宋体" w:eastAsia="宋体" w:cs="Times New Roman"/>
          <w:color w:val="auto"/>
          <w:sz w:val="24"/>
          <w:szCs w:val="24"/>
          <w:highlight w:val="none"/>
        </w:rPr>
        <w:t>)</w:t>
      </w:r>
    </w:p>
    <w:p w14:paraId="6B828CCE">
      <w:pPr>
        <w:tabs>
          <w:tab w:val="left" w:pos="1620"/>
          <w:tab w:val="left" w:pos="2340"/>
        </w:tabs>
        <w:spacing w:before="156"/>
        <w:ind w:left="126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式中：</w:t>
      </w:r>
    </w:p>
    <w:p w14:paraId="46B1BD6C">
      <w:pPr>
        <w:tabs>
          <w:tab w:val="left" w:pos="1620"/>
          <w:tab w:val="left" w:pos="2340"/>
        </w:tabs>
        <w:snapToGrid w:val="0"/>
        <w:ind w:left="1440"/>
        <w:rPr>
          <w:rFonts w:hint="eastAsia" w:ascii="宋体" w:hAnsi="宋体" w:eastAsia="宋体" w:cs="Times New Roman"/>
          <w:color w:val="auto"/>
          <w:szCs w:val="24"/>
          <w:highlight w:val="none"/>
        </w:rPr>
      </w:pPr>
      <w:r>
        <w:rPr>
          <w:rFonts w:hint="eastAsia" w:ascii="宋体" w:hAnsi="宋体" w:eastAsia="宋体" w:cs="Times New Roman"/>
          <w:color w:val="auto"/>
          <w:sz w:val="24"/>
          <w:szCs w:val="24"/>
          <w:highlight w:val="none"/>
        </w:rPr>
        <w:t>P</w:t>
      </w:r>
      <w:r>
        <w:rPr>
          <w:rFonts w:hint="eastAsia" w:ascii="宋体" w:hAnsi="宋体" w:eastAsia="宋体" w:cs="Times New Roman"/>
          <w:color w:val="auto"/>
          <w:sz w:val="24"/>
          <w:szCs w:val="24"/>
          <w:highlight w:val="none"/>
          <w:vertAlign w:val="subscript"/>
        </w:rPr>
        <w:t>0</w:t>
      </w:r>
      <w:r>
        <w:rPr>
          <w:rFonts w:hint="eastAsia" w:ascii="宋体" w:hAnsi="宋体" w:eastAsia="宋体" w:cs="Times New Roman"/>
          <w:color w:val="auto"/>
          <w:szCs w:val="24"/>
          <w:highlight w:val="none"/>
        </w:rPr>
        <w:t>－投标截止日期前35天的当月或</w:t>
      </w:r>
      <w:r>
        <w:rPr>
          <w:rFonts w:hint="eastAsia" w:ascii="宋体" w:hAnsi="宋体" w:eastAsia="宋体" w:cs="Times New Roman"/>
          <w:b/>
          <w:i/>
          <w:color w:val="auto"/>
          <w:szCs w:val="24"/>
          <w:highlight w:val="none"/>
        </w:rPr>
        <w:t>专用条款</w:t>
      </w:r>
      <w:r>
        <w:rPr>
          <w:rFonts w:hint="eastAsia" w:ascii="宋体" w:hAnsi="宋体" w:eastAsia="宋体" w:cs="Times New Roman"/>
          <w:color w:val="auto"/>
          <w:szCs w:val="24"/>
          <w:highlight w:val="none"/>
        </w:rPr>
        <w:t>约定月份《深圳建设工程价格信息》某材料价格。示例：投标截止日期如果是2018年5月5日，前35天为3月31日，则</w:t>
      </w:r>
      <w:r>
        <w:rPr>
          <w:rFonts w:hint="eastAsia" w:ascii="宋体" w:hAnsi="宋体" w:eastAsia="宋体" w:cs="Times New Roman"/>
          <w:color w:val="auto"/>
          <w:sz w:val="24"/>
          <w:szCs w:val="24"/>
          <w:highlight w:val="none"/>
        </w:rPr>
        <w:t>P</w:t>
      </w:r>
      <w:r>
        <w:rPr>
          <w:rFonts w:hint="eastAsia" w:ascii="宋体" w:hAnsi="宋体" w:eastAsia="宋体" w:cs="Times New Roman"/>
          <w:color w:val="auto"/>
          <w:sz w:val="24"/>
          <w:szCs w:val="24"/>
          <w:highlight w:val="none"/>
          <w:vertAlign w:val="subscript"/>
        </w:rPr>
        <w:t>0</w:t>
      </w:r>
      <w:r>
        <w:rPr>
          <w:rFonts w:hint="eastAsia" w:ascii="宋体" w:hAnsi="宋体" w:eastAsia="宋体" w:cs="Times New Roman"/>
          <w:color w:val="auto"/>
          <w:szCs w:val="24"/>
          <w:highlight w:val="none"/>
        </w:rPr>
        <w:t>对应的信息价是指2018年3月《深圳建设工程价格信息》。投标截止日期如果是2018年5月6日，前35天为4月1日，则</w:t>
      </w:r>
      <w:r>
        <w:rPr>
          <w:rFonts w:hint="eastAsia" w:ascii="宋体" w:hAnsi="宋体" w:eastAsia="宋体" w:cs="Times New Roman"/>
          <w:color w:val="auto"/>
          <w:sz w:val="24"/>
          <w:szCs w:val="24"/>
          <w:highlight w:val="none"/>
        </w:rPr>
        <w:t>P</w:t>
      </w:r>
      <w:r>
        <w:rPr>
          <w:rFonts w:hint="eastAsia" w:ascii="宋体" w:hAnsi="宋体" w:eastAsia="宋体" w:cs="Times New Roman"/>
          <w:color w:val="auto"/>
          <w:sz w:val="24"/>
          <w:szCs w:val="24"/>
          <w:highlight w:val="none"/>
          <w:vertAlign w:val="subscript"/>
        </w:rPr>
        <w:t>0</w:t>
      </w:r>
      <w:r>
        <w:rPr>
          <w:rFonts w:hint="eastAsia" w:ascii="宋体" w:hAnsi="宋体" w:eastAsia="宋体" w:cs="Times New Roman"/>
          <w:color w:val="auto"/>
          <w:szCs w:val="24"/>
          <w:highlight w:val="none"/>
        </w:rPr>
        <w:t>对应的信息价是指2018年4月《深圳建设工程价格信息》。</w:t>
      </w:r>
    </w:p>
    <w:p w14:paraId="35C3C9D2">
      <w:pPr>
        <w:tabs>
          <w:tab w:val="left" w:pos="1620"/>
          <w:tab w:val="left" w:pos="2340"/>
        </w:tabs>
        <w:snapToGrid w:val="0"/>
        <w:ind w:left="1440"/>
        <w:rPr>
          <w:rFonts w:ascii="宋体" w:hAnsi="宋体" w:eastAsia="宋体" w:cs="Times New Roman"/>
          <w:color w:val="auto"/>
          <w:szCs w:val="24"/>
          <w:highlight w:val="none"/>
        </w:rPr>
      </w:pPr>
      <w:r>
        <w:rPr>
          <w:rFonts w:hint="eastAsia" w:ascii="宋体" w:hAnsi="宋体" w:eastAsia="宋体" w:cs="Times New Roman"/>
          <w:color w:val="auto"/>
          <w:sz w:val="24"/>
          <w:szCs w:val="24"/>
          <w:highlight w:val="none"/>
        </w:rPr>
        <w:t>P</w:t>
      </w:r>
      <w:r>
        <w:rPr>
          <w:rFonts w:hint="eastAsia" w:ascii="宋体" w:hAnsi="宋体" w:eastAsia="宋体" w:cs="Times New Roman"/>
          <w:color w:val="auto"/>
          <w:sz w:val="24"/>
          <w:szCs w:val="24"/>
          <w:highlight w:val="none"/>
          <w:vertAlign w:val="subscript"/>
        </w:rPr>
        <w:t>t</w:t>
      </w:r>
      <w:r>
        <w:rPr>
          <w:rFonts w:hint="eastAsia" w:ascii="宋体" w:hAnsi="宋体" w:eastAsia="宋体" w:cs="Times New Roman"/>
          <w:color w:val="auto"/>
          <w:szCs w:val="24"/>
          <w:highlight w:val="none"/>
        </w:rPr>
        <w:t>－承包人投标文件商务标书中某材料的投标单价，如投标报价中无法确认某材料的单价时，则P</w:t>
      </w:r>
      <w:r>
        <w:rPr>
          <w:rFonts w:hint="eastAsia" w:ascii="宋体" w:hAnsi="宋体" w:eastAsia="宋体" w:cs="Times New Roman"/>
          <w:color w:val="auto"/>
          <w:szCs w:val="24"/>
          <w:highlight w:val="none"/>
          <w:vertAlign w:val="subscript"/>
        </w:rPr>
        <w:t>t</w:t>
      </w:r>
      <w:r>
        <w:rPr>
          <w:rFonts w:hint="eastAsia" w:ascii="宋体" w:hAnsi="宋体" w:eastAsia="宋体" w:cs="Times New Roman"/>
          <w:color w:val="auto"/>
          <w:szCs w:val="24"/>
          <w:highlight w:val="none"/>
        </w:rPr>
        <w:t>取值为P</w:t>
      </w:r>
      <w:r>
        <w:rPr>
          <w:rFonts w:hint="eastAsia" w:ascii="宋体" w:hAnsi="宋体" w:eastAsia="宋体" w:cs="Times New Roman"/>
          <w:color w:val="auto"/>
          <w:szCs w:val="24"/>
          <w:highlight w:val="none"/>
          <w:vertAlign w:val="subscript"/>
        </w:rPr>
        <w:t>0</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Cs w:val="24"/>
          <w:highlight w:val="none"/>
        </w:rPr>
        <w:t>（1-中标净下浮率）；</w:t>
      </w:r>
    </w:p>
    <w:p w14:paraId="2B39741F">
      <w:pPr>
        <w:tabs>
          <w:tab w:val="left" w:pos="1620"/>
          <w:tab w:val="left" w:pos="2340"/>
        </w:tabs>
        <w:snapToGrid w:val="0"/>
        <w:ind w:left="1440"/>
        <w:rPr>
          <w:rFonts w:ascii="宋体" w:hAnsi="宋体" w:eastAsia="宋体" w:cs="Times New Roman"/>
          <w:color w:val="auto"/>
          <w:szCs w:val="24"/>
          <w:highlight w:val="none"/>
        </w:rPr>
      </w:pPr>
      <w:r>
        <w:rPr>
          <w:rFonts w:hint="eastAsia"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vertAlign w:val="subscript"/>
        </w:rPr>
        <w:t>增</w:t>
      </w:r>
      <w:r>
        <w:rPr>
          <w:rFonts w:hint="eastAsia" w:ascii="宋体" w:hAnsi="宋体" w:eastAsia="宋体" w:cs="Times New Roman"/>
          <w:color w:val="auto"/>
          <w:szCs w:val="24"/>
          <w:highlight w:val="none"/>
        </w:rPr>
        <w:t>－调增合同价格；</w:t>
      </w:r>
    </w:p>
    <w:p w14:paraId="447AC918">
      <w:pPr>
        <w:tabs>
          <w:tab w:val="left" w:pos="1620"/>
          <w:tab w:val="left" w:pos="2340"/>
        </w:tabs>
        <w:snapToGrid w:val="0"/>
        <w:ind w:left="1440"/>
        <w:rPr>
          <w:rFonts w:ascii="宋体" w:hAnsi="宋体" w:eastAsia="宋体" w:cs="Times New Roman"/>
          <w:color w:val="auto"/>
          <w:szCs w:val="24"/>
          <w:highlight w:val="none"/>
        </w:rPr>
      </w:pPr>
      <w:r>
        <w:rPr>
          <w:rFonts w:hint="eastAsia" w:ascii="宋体" w:hAnsi="宋体" w:eastAsia="宋体" w:cs="Times New Roman"/>
          <w:color w:val="auto"/>
          <w:sz w:val="24"/>
          <w:szCs w:val="24"/>
          <w:highlight w:val="none"/>
        </w:rPr>
        <w:t>C</w:t>
      </w:r>
      <w:r>
        <w:rPr>
          <w:rFonts w:hint="eastAsia" w:ascii="宋体" w:hAnsi="宋体" w:eastAsia="宋体" w:cs="Times New Roman"/>
          <w:color w:val="auto"/>
          <w:sz w:val="24"/>
          <w:szCs w:val="24"/>
          <w:highlight w:val="none"/>
          <w:vertAlign w:val="subscript"/>
        </w:rPr>
        <w:t>减</w:t>
      </w:r>
      <w:r>
        <w:rPr>
          <w:rFonts w:hint="eastAsia" w:ascii="宋体" w:hAnsi="宋体" w:eastAsia="宋体" w:cs="Times New Roman"/>
          <w:color w:val="auto"/>
          <w:szCs w:val="24"/>
          <w:highlight w:val="none"/>
        </w:rPr>
        <w:t>－调减合同价格；</w:t>
      </w:r>
    </w:p>
    <w:p w14:paraId="34E61EDB">
      <w:pPr>
        <w:tabs>
          <w:tab w:val="left" w:pos="1620"/>
          <w:tab w:val="left" w:pos="2340"/>
        </w:tabs>
        <w:snapToGrid w:val="0"/>
        <w:ind w:left="1440"/>
        <w:rPr>
          <w:rFonts w:hint="eastAsia" w:ascii="宋体" w:hAnsi="宋体" w:eastAsia="宋体" w:cs="Times New Roman"/>
          <w:color w:val="auto"/>
          <w:szCs w:val="24"/>
          <w:highlight w:val="none"/>
        </w:rPr>
      </w:pPr>
      <w:r>
        <w:rPr>
          <w:rFonts w:hint="eastAsia" w:ascii="宋体" w:hAnsi="宋体" w:eastAsia="宋体" w:cs="Times New Roman"/>
          <w:color w:val="auto"/>
          <w:sz w:val="24"/>
          <w:szCs w:val="24"/>
          <w:highlight w:val="none"/>
        </w:rPr>
        <w:t>Q</w:t>
      </w:r>
      <w:r>
        <w:rPr>
          <w:rFonts w:hint="eastAsia" w:ascii="宋体" w:hAnsi="宋体" w:eastAsia="宋体" w:cs="Times New Roman"/>
          <w:color w:val="auto"/>
          <w:sz w:val="24"/>
          <w:szCs w:val="24"/>
          <w:highlight w:val="none"/>
          <w:vertAlign w:val="subscript"/>
        </w:rPr>
        <w:t>总</w:t>
      </w:r>
      <w:r>
        <w:rPr>
          <w:rFonts w:hint="eastAsia" w:ascii="宋体" w:hAnsi="宋体" w:eastAsia="宋体" w:cs="Times New Roman"/>
          <w:color w:val="auto"/>
          <w:szCs w:val="24"/>
          <w:highlight w:val="none"/>
        </w:rPr>
        <w:t>－本项目已完工程合格产品的某材料总用量（其中消耗量因素在</w:t>
      </w:r>
      <w:r>
        <w:rPr>
          <w:rFonts w:hint="eastAsia" w:ascii="宋体" w:hAnsi="宋体" w:eastAsia="宋体" w:cs="Times New Roman"/>
          <w:b/>
          <w:i/>
          <w:color w:val="auto"/>
          <w:szCs w:val="24"/>
          <w:highlight w:val="none"/>
        </w:rPr>
        <w:t>专用条款</w:t>
      </w:r>
      <w:r>
        <w:rPr>
          <w:rFonts w:hint="eastAsia" w:ascii="宋体" w:hAnsi="宋体" w:eastAsia="宋体" w:cs="Times New Roman"/>
          <w:color w:val="auto"/>
          <w:szCs w:val="24"/>
          <w:highlight w:val="none"/>
        </w:rPr>
        <w:t>约定）。</w:t>
      </w:r>
    </w:p>
    <w:p w14:paraId="57BC0455">
      <w:pPr>
        <w:tabs>
          <w:tab w:val="left" w:pos="1620"/>
          <w:tab w:val="left" w:pos="2340"/>
        </w:tabs>
        <w:snapToGrid w:val="0"/>
        <w:spacing w:before="156" w:beforeLines="50"/>
        <w:ind w:firstLine="1440" w:firstLineChars="600"/>
        <w:rPr>
          <w:rFonts w:hint="eastAsia" w:ascii="宋体" w:hAnsi="宋体" w:eastAsia="宋体" w:cs="Times New Roman"/>
          <w:color w:val="auto"/>
          <w:kern w:val="0"/>
          <w:szCs w:val="24"/>
          <w:highlight w:val="none"/>
        </w:rPr>
      </w:pP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P</w:t>
      </w:r>
      <w:r>
        <w:rPr>
          <w:rFonts w:hint="eastAsia" w:ascii="宋体" w:hAnsi="宋体" w:eastAsia="宋体" w:cs="Times New Roman"/>
          <w:color w:val="auto"/>
          <w:szCs w:val="24"/>
          <w:highlight w:val="none"/>
        </w:rPr>
        <w:t>－</w:t>
      </w:r>
      <w:r>
        <w:rPr>
          <w:rFonts w:ascii="Times New Roman" w:hAnsi="Times New Roman" w:eastAsia="宋体" w:cs="Times New Roman"/>
          <w:color w:val="auto"/>
          <w:szCs w:val="24"/>
          <w:highlight w:val="none"/>
        </w:rPr>
        <w:t>计算</w:t>
      </w:r>
      <w:r>
        <w:rPr>
          <w:rFonts w:hint="eastAsia" w:ascii="Times New Roman" w:hAnsi="Times New Roman" w:eastAsia="宋体" w:cs="Times New Roman"/>
          <w:color w:val="auto"/>
          <w:szCs w:val="24"/>
          <w:highlight w:val="none"/>
        </w:rPr>
        <w:t>方式如下（或按</w:t>
      </w:r>
      <w:r>
        <w:rPr>
          <w:rFonts w:ascii="宋体" w:hAnsi="宋体" w:eastAsia="宋体" w:cs="Times New Roman"/>
          <w:b/>
          <w:i/>
          <w:color w:val="auto"/>
          <w:szCs w:val="24"/>
          <w:highlight w:val="none"/>
        </w:rPr>
        <w:t>专用条款</w:t>
      </w:r>
      <w:r>
        <w:rPr>
          <w:rFonts w:ascii="Times New Roman" w:hAnsi="Times New Roman" w:eastAsia="宋体" w:cs="Times New Roman"/>
          <w:color w:val="auto"/>
          <w:szCs w:val="24"/>
          <w:highlight w:val="none"/>
        </w:rPr>
        <w:t>中约定</w:t>
      </w:r>
      <w:r>
        <w:rPr>
          <w:rFonts w:hint="eastAsia" w:ascii="Times New Roman" w:hAnsi="Times New Roman" w:eastAsia="宋体" w:cs="Times New Roman"/>
          <w:color w:val="auto"/>
          <w:szCs w:val="24"/>
          <w:highlight w:val="none"/>
        </w:rPr>
        <w:t>的</w:t>
      </w:r>
      <w:r>
        <w:rPr>
          <w:rFonts w:ascii="Times New Roman" w:hAnsi="Times New Roman" w:eastAsia="宋体" w:cs="Times New Roman"/>
          <w:color w:val="auto"/>
          <w:szCs w:val="24"/>
          <w:highlight w:val="none"/>
        </w:rPr>
        <w:t>方法</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w:t>
      </w:r>
    </w:p>
    <w:p w14:paraId="348E215C">
      <w:pPr>
        <w:tabs>
          <w:tab w:val="left" w:pos="1620"/>
          <w:tab w:val="left" w:pos="2340"/>
        </w:tabs>
        <w:snapToGrid w:val="0"/>
        <w:spacing w:before="156" w:beforeLines="50"/>
        <w:ind w:firstLine="1200" w:firstLineChars="500"/>
        <w:rPr>
          <w:rFonts w:ascii="宋体" w:hAnsi="宋体" w:eastAsia="宋体" w:cs="Times New Roman"/>
          <w:color w:val="auto"/>
          <w:kern w:val="0"/>
          <w:szCs w:val="24"/>
          <w:highlight w:val="none"/>
        </w:rPr>
      </w:pPr>
      <w:r>
        <w:rPr>
          <w:rFonts w:hint="eastAsia" w:ascii="Cambria" w:hAnsi="Cambria" w:eastAsia="宋体" w:cs="Times New Roman"/>
          <w:color w:val="auto"/>
          <w:sz w:val="24"/>
          <w:szCs w:val="24"/>
          <w:highlight w:val="none"/>
        </w:rPr>
        <w:t>①</w:t>
      </w:r>
      <w:r>
        <w:rPr>
          <w:rFonts w:hint="eastAsia" w:ascii="宋体" w:hAnsi="宋体" w:eastAsia="宋体" w:cs="Times New Roman"/>
          <w:color w:val="auto"/>
          <w:kern w:val="0"/>
          <w:szCs w:val="24"/>
          <w:highlight w:val="none"/>
        </w:rPr>
        <w:t>加权平均法：</w:t>
      </w:r>
    </w:p>
    <w:p w14:paraId="331D0E5F">
      <w:pPr>
        <w:snapToGrid w:val="0"/>
        <w:ind w:left="1440"/>
        <w:rPr>
          <w:rFonts w:ascii="宋体" w:hAnsi="宋体" w:eastAsia="宋体" w:cs="Times New Roman"/>
          <w:color w:val="auto"/>
          <w:kern w:val="0"/>
          <w:szCs w:val="24"/>
          <w:highlight w:val="none"/>
        </w:rPr>
      </w:pP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P</w:t>
      </w:r>
      <w:r>
        <w:rPr>
          <w:rFonts w:ascii="Times New Roman" w:hAnsi="Times New Roman" w:eastAsia="宋体" w:cs="Times New Roman"/>
          <w:color w:val="auto"/>
          <w:szCs w:val="24"/>
          <w:highlight w:val="none"/>
        </w:rPr>
        <w:t xml:space="preserve"> </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Cs w:val="24"/>
          <w:highlight w:val="none"/>
        </w:rPr>
        <w:t>施工期加权平均价格，即</w:t>
      </w:r>
      <w:r>
        <w:rPr>
          <w:rFonts w:hint="eastAsia" w:ascii="宋体" w:hAnsi="宋体" w:eastAsia="宋体" w:cs="Times New Roman"/>
          <w:color w:val="auto"/>
          <w:sz w:val="24"/>
          <w:szCs w:val="24"/>
          <w:highlight w:val="none"/>
        </w:rPr>
        <w:t>∑(Q</w:t>
      </w:r>
      <w:r>
        <w:rPr>
          <w:rFonts w:hint="eastAsia" w:ascii="宋体" w:hAnsi="宋体" w:eastAsia="宋体" w:cs="Times New Roman"/>
          <w:color w:val="auto"/>
          <w:sz w:val="24"/>
          <w:szCs w:val="24"/>
          <w:highlight w:val="none"/>
          <w:vertAlign w:val="subscript"/>
        </w:rPr>
        <w:t>i</w:t>
      </w:r>
      <w:r>
        <w:rPr>
          <w:rFonts w:hint="eastAsia" w:ascii="宋体" w:hAnsi="宋体" w:eastAsia="宋体" w:cs="Times New Roman"/>
          <w:color w:val="auto"/>
          <w:sz w:val="24"/>
          <w:szCs w:val="24"/>
          <w:highlight w:val="none"/>
        </w:rPr>
        <w:t>×P</w:t>
      </w:r>
      <w:r>
        <w:rPr>
          <w:rFonts w:hint="eastAsia" w:ascii="宋体" w:hAnsi="宋体" w:eastAsia="宋体" w:cs="Times New Roman"/>
          <w:color w:val="auto"/>
          <w:sz w:val="24"/>
          <w:szCs w:val="24"/>
          <w:highlight w:val="none"/>
          <w:vertAlign w:val="subscript"/>
        </w:rPr>
        <w:t>i</w:t>
      </w:r>
      <w:r>
        <w:rPr>
          <w:rFonts w:hint="eastAsia" w:ascii="宋体" w:hAnsi="宋体" w:eastAsia="宋体" w:cs="Times New Roman"/>
          <w:color w:val="auto"/>
          <w:sz w:val="24"/>
          <w:szCs w:val="24"/>
          <w:highlight w:val="none"/>
        </w:rPr>
        <w:t>)/Q</w:t>
      </w:r>
      <w:r>
        <w:rPr>
          <w:rFonts w:hint="eastAsia" w:ascii="宋体" w:hAnsi="宋体" w:eastAsia="宋体" w:cs="Times New Roman"/>
          <w:color w:val="auto"/>
          <w:sz w:val="24"/>
          <w:szCs w:val="24"/>
          <w:highlight w:val="none"/>
          <w:vertAlign w:val="subscript"/>
        </w:rPr>
        <w:t>总</w:t>
      </w:r>
      <w:r>
        <w:rPr>
          <w:rFonts w:hint="eastAsia" w:ascii="宋体" w:hAnsi="宋体" w:eastAsia="宋体" w:cs="Times New Roman"/>
          <w:color w:val="auto"/>
          <w:sz w:val="24"/>
          <w:szCs w:val="24"/>
          <w:highlight w:val="none"/>
        </w:rPr>
        <w:t>，其中Q</w:t>
      </w:r>
      <w:r>
        <w:rPr>
          <w:rFonts w:hint="eastAsia" w:ascii="宋体" w:hAnsi="宋体" w:eastAsia="宋体" w:cs="Times New Roman"/>
          <w:color w:val="auto"/>
          <w:sz w:val="24"/>
          <w:szCs w:val="24"/>
          <w:highlight w:val="none"/>
          <w:vertAlign w:val="subscript"/>
        </w:rPr>
        <w:t>i</w:t>
      </w:r>
      <w:r>
        <w:rPr>
          <w:rFonts w:hint="eastAsia" w:ascii="宋体" w:hAnsi="宋体" w:eastAsia="宋体" w:cs="Times New Roman"/>
          <w:color w:val="auto"/>
          <w:szCs w:val="24"/>
          <w:highlight w:val="none"/>
        </w:rPr>
        <w:t>为施工期第i个月某材料用量（消耗量因素在</w:t>
      </w:r>
      <w:r>
        <w:rPr>
          <w:rFonts w:hint="eastAsia" w:ascii="宋体" w:hAnsi="宋体" w:eastAsia="宋体" w:cs="Times New Roman"/>
          <w:b/>
          <w:i/>
          <w:color w:val="auto"/>
          <w:szCs w:val="24"/>
          <w:highlight w:val="none"/>
        </w:rPr>
        <w:t>专用条款</w:t>
      </w:r>
      <w:r>
        <w:rPr>
          <w:rFonts w:hint="eastAsia" w:ascii="宋体" w:hAnsi="宋体" w:eastAsia="宋体" w:cs="Times New Roman"/>
          <w:color w:val="auto"/>
          <w:szCs w:val="24"/>
          <w:highlight w:val="none"/>
        </w:rPr>
        <w:t>约定）；</w:t>
      </w:r>
      <w:r>
        <w:rPr>
          <w:rFonts w:hint="eastAsia" w:ascii="宋体" w:hAnsi="宋体" w:eastAsia="宋体" w:cs="Times New Roman"/>
          <w:color w:val="auto"/>
          <w:sz w:val="24"/>
          <w:szCs w:val="24"/>
          <w:highlight w:val="none"/>
        </w:rPr>
        <w:t>P</w:t>
      </w:r>
      <w:r>
        <w:rPr>
          <w:rFonts w:hint="eastAsia" w:ascii="宋体" w:hAnsi="宋体" w:eastAsia="宋体" w:cs="Times New Roman"/>
          <w:color w:val="auto"/>
          <w:sz w:val="24"/>
          <w:szCs w:val="24"/>
          <w:highlight w:val="none"/>
          <w:vertAlign w:val="subscript"/>
        </w:rPr>
        <w:t>i</w:t>
      </w:r>
      <w:r>
        <w:rPr>
          <w:rFonts w:hint="eastAsia" w:ascii="宋体" w:hAnsi="宋体" w:eastAsia="宋体" w:cs="Times New Roman"/>
          <w:color w:val="auto"/>
          <w:szCs w:val="24"/>
          <w:highlight w:val="none"/>
        </w:rPr>
        <w:t>为施工期第i个月当月《深圳建设工程价格信息》某材料价格。例如施工期第i个月是2018年6月，则对应2018年6月《深圳建设工程价格信息》。</w:t>
      </w:r>
    </w:p>
    <w:p w14:paraId="5FAAC6D4">
      <w:pPr>
        <w:tabs>
          <w:tab w:val="left" w:pos="1620"/>
          <w:tab w:val="left" w:pos="2340"/>
        </w:tabs>
        <w:snapToGrid w:val="0"/>
        <w:spacing w:before="156" w:beforeLines="50"/>
        <w:ind w:firstLine="1200" w:firstLineChars="500"/>
        <w:rPr>
          <w:rFonts w:ascii="宋体" w:hAnsi="宋体" w:eastAsia="宋体" w:cs="Times New Roman"/>
          <w:color w:val="auto"/>
          <w:szCs w:val="24"/>
          <w:highlight w:val="none"/>
        </w:rPr>
      </w:pPr>
      <w:r>
        <w:rPr>
          <w:rFonts w:hint="eastAsia" w:ascii="Cambria" w:hAnsi="Cambria" w:eastAsia="宋体" w:cs="Times New Roman"/>
          <w:color w:val="auto"/>
          <w:sz w:val="24"/>
          <w:szCs w:val="24"/>
          <w:highlight w:val="none"/>
        </w:rPr>
        <w:t>或者②</w:t>
      </w:r>
      <w:r>
        <w:rPr>
          <w:rFonts w:hint="eastAsia" w:ascii="宋体" w:hAnsi="宋体" w:eastAsia="宋体" w:cs="Times New Roman"/>
          <w:color w:val="auto"/>
          <w:szCs w:val="24"/>
          <w:highlight w:val="none"/>
        </w:rPr>
        <w:t>算术平均法：</w:t>
      </w:r>
    </w:p>
    <w:p w14:paraId="5F0CC8C6">
      <w:pPr>
        <w:snapToGrid w:val="0"/>
        <w:ind w:left="1440"/>
        <w:rPr>
          <w:rFonts w:hint="eastAsia" w:ascii="宋体" w:hAnsi="宋体" w:eastAsia="宋体" w:cs="Times New Roman"/>
          <w:color w:val="auto"/>
          <w:szCs w:val="24"/>
          <w:highlight w:val="none"/>
        </w:rPr>
      </w:pPr>
      <w:r>
        <w:rPr>
          <w:rFonts w:ascii="Cambria" w:hAnsi="Cambria" w:eastAsia="宋体" w:cs="Times New Roman"/>
          <w:i/>
          <w:color w:val="auto"/>
          <w:sz w:val="24"/>
          <w:szCs w:val="24"/>
          <w:highlight w:val="none"/>
        </w:rPr>
        <w:sym w:font="Symbol" w:char="F060"/>
      </w:r>
      <w:r>
        <w:rPr>
          <w:rFonts w:ascii="Cambria" w:hAnsi="Cambria" w:eastAsia="宋体" w:cs="Times New Roman"/>
          <w:i/>
          <w:color w:val="auto"/>
          <w:sz w:val="24"/>
          <w:szCs w:val="24"/>
          <w:highlight w:val="none"/>
        </w:rPr>
        <w:t>P</w:t>
      </w:r>
      <w:r>
        <w:rPr>
          <w:rFonts w:ascii="Times New Roman" w:hAnsi="Times New Roman" w:eastAsia="宋体" w:cs="Times New Roman"/>
          <w:color w:val="auto"/>
          <w:szCs w:val="24"/>
          <w:highlight w:val="none"/>
        </w:rPr>
        <w:t xml:space="preserve"> </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Cs w:val="24"/>
          <w:highlight w:val="none"/>
        </w:rPr>
        <w:t>本工程有某材料投入月份对应《深圳建设工程价格信息》某材料价格的算术平均值。例如有某材料投入月份是指2018年6月至8月，则对应2018年6月至8月《深圳建设工程价格信息》某材料价格之和除以3。</w:t>
      </w:r>
    </w:p>
    <w:p w14:paraId="5533E875">
      <w:pPr>
        <w:snapToGrid w:val="0"/>
        <w:ind w:left="1440"/>
        <w:rPr>
          <w:rFonts w:hint="eastAsia" w:ascii="宋体" w:hAnsi="宋体" w:eastAsia="宋体" w:cs="Times New Roman"/>
          <w:color w:val="auto"/>
          <w:szCs w:val="24"/>
          <w:highlight w:val="none"/>
          <w:lang w:eastAsia="zh-CN"/>
        </w:rPr>
      </w:pPr>
    </w:p>
    <w:p w14:paraId="47A520ED">
      <w:pPr>
        <w:snapToGrid w:val="0"/>
        <w:ind w:left="144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如按照本合同20.4⑶、⑷款确定的可调差材料价格在《深圳建设工程价格信息》未发布的，发包人和承包人应在</w:t>
      </w:r>
      <w:r>
        <w:rPr>
          <w:rFonts w:hint="eastAsia" w:ascii="宋体" w:hAnsi="宋体" w:eastAsia="宋体" w:cs="Times New Roman"/>
          <w:b/>
          <w:bCs/>
          <w:i/>
          <w:iCs/>
          <w:color w:val="auto"/>
          <w:szCs w:val="24"/>
          <w:highlight w:val="none"/>
        </w:rPr>
        <w:t>专用条款</w:t>
      </w:r>
      <w:r>
        <w:rPr>
          <w:rFonts w:hint="eastAsia" w:ascii="宋体" w:hAnsi="宋体" w:eastAsia="宋体" w:cs="Times New Roman"/>
          <w:color w:val="auto"/>
          <w:szCs w:val="24"/>
          <w:highlight w:val="none"/>
        </w:rPr>
        <w:t>明确调差方式。</w:t>
      </w:r>
    </w:p>
    <w:p w14:paraId="44C1010C">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1952" w:name="_Toc302635839"/>
      <w:bookmarkStart w:id="1953" w:name="_Toc15008"/>
      <w:bookmarkStart w:id="1954" w:name="_Toc24464"/>
      <w:bookmarkStart w:id="1955" w:name="_Toc25061"/>
      <w:bookmarkStart w:id="1956" w:name="_Toc3934"/>
      <w:bookmarkStart w:id="1957" w:name="_Toc13298"/>
      <w:bookmarkStart w:id="1958" w:name="_Toc2973"/>
      <w:bookmarkStart w:id="1959" w:name="_Toc9843"/>
      <w:bookmarkStart w:id="1960" w:name="_Toc21767"/>
      <w:bookmarkStart w:id="1961" w:name="_Toc26309"/>
      <w:r>
        <w:rPr>
          <w:rFonts w:hint="eastAsia" w:ascii="宋体" w:hAnsi="宋体" w:eastAsia="宋体" w:cs="Times New Roman"/>
          <w:b/>
          <w:bCs/>
          <w:color w:val="auto"/>
          <w:kern w:val="0"/>
          <w:sz w:val="24"/>
          <w:szCs w:val="24"/>
          <w:highlight w:val="none"/>
          <w:lang w:val="en-US" w:eastAsia="zh-CN" w:bidi="ar-SA"/>
        </w:rPr>
        <w:t>人工、机械使用调差</w:t>
      </w:r>
      <w:bookmarkEnd w:id="1952"/>
      <w:r>
        <w:rPr>
          <w:rFonts w:hint="eastAsia" w:ascii="宋体" w:hAnsi="宋体" w:eastAsia="宋体" w:cs="Times New Roman"/>
          <w:b/>
          <w:bCs/>
          <w:color w:val="auto"/>
          <w:kern w:val="0"/>
          <w:sz w:val="24"/>
          <w:szCs w:val="24"/>
          <w:highlight w:val="none"/>
          <w:lang w:val="en-US" w:eastAsia="zh-CN" w:bidi="ar-SA"/>
        </w:rPr>
        <w:t>方法</w:t>
      </w:r>
      <w:bookmarkEnd w:id="1953"/>
      <w:bookmarkEnd w:id="1954"/>
      <w:bookmarkEnd w:id="1955"/>
      <w:bookmarkEnd w:id="1956"/>
      <w:bookmarkEnd w:id="1957"/>
      <w:bookmarkEnd w:id="1958"/>
      <w:bookmarkEnd w:id="1959"/>
      <w:bookmarkEnd w:id="1960"/>
      <w:bookmarkEnd w:id="1961"/>
    </w:p>
    <w:p w14:paraId="3F3EC715">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⑴用于本工程的机械使用发生价格波动时，按照20.5款调差公式，将公式中的材料价格替换为机械使用价格，调整合同价格。</w:t>
      </w:r>
    </w:p>
    <w:p w14:paraId="37CE61F7">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⑵用于本工程的人工发生价格波动时，可在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中约定一种调差方式：</w:t>
      </w:r>
    </w:p>
    <w:p w14:paraId="4E06B902">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①按照20.5款调差公式，将公式中的材料价格替换为人工价格，调整合同价格。其中，</w:t>
      </w:r>
      <w:r>
        <w:rPr>
          <w:rFonts w:hint="eastAsia" w:ascii="宋体" w:hAnsi="宋体" w:eastAsia="宋体" w:cs="Times New Roman"/>
          <w:color w:val="auto"/>
          <w:sz w:val="24"/>
          <w:szCs w:val="24"/>
          <w:highlight w:val="none"/>
        </w:rPr>
        <w:t>P</w:t>
      </w:r>
      <w:r>
        <w:rPr>
          <w:rFonts w:hint="eastAsia" w:ascii="宋体" w:hAnsi="宋体" w:eastAsia="宋体" w:cs="Times New Roman"/>
          <w:color w:val="auto"/>
          <w:sz w:val="24"/>
          <w:szCs w:val="24"/>
          <w:highlight w:val="none"/>
          <w:vertAlign w:val="subscript"/>
        </w:rPr>
        <w:t>0</w:t>
      </w:r>
      <w:r>
        <w:rPr>
          <w:rFonts w:hint="eastAsia" w:ascii="宋体" w:hAnsi="宋体" w:eastAsia="宋体" w:cs="Times New Roman"/>
          <w:color w:val="auto"/>
          <w:kern w:val="0"/>
          <w:szCs w:val="24"/>
          <w:highlight w:val="none"/>
        </w:rPr>
        <w:t>为投标截止日期前35天的当月或专用条款约定月份《深圳建设工程价格信息》某人工定额工日价格；</w:t>
      </w:r>
      <w:r>
        <w:rPr>
          <w:rFonts w:hint="eastAsia" w:ascii="宋体" w:hAnsi="宋体" w:eastAsia="宋体" w:cs="Times New Roman"/>
          <w:color w:val="auto"/>
          <w:sz w:val="24"/>
          <w:szCs w:val="24"/>
          <w:highlight w:val="none"/>
        </w:rPr>
        <w:t>P</w:t>
      </w:r>
      <w:r>
        <w:rPr>
          <w:rFonts w:hint="eastAsia" w:ascii="宋体" w:hAnsi="宋体" w:eastAsia="宋体" w:cs="Times New Roman"/>
          <w:color w:val="auto"/>
          <w:sz w:val="24"/>
          <w:szCs w:val="24"/>
          <w:highlight w:val="none"/>
          <w:vertAlign w:val="subscript"/>
        </w:rPr>
        <w:t>i</w:t>
      </w:r>
      <w:r>
        <w:rPr>
          <w:rFonts w:hint="eastAsia" w:ascii="宋体" w:hAnsi="宋体" w:eastAsia="宋体" w:cs="Times New Roman"/>
          <w:color w:val="auto"/>
          <w:kern w:val="0"/>
          <w:szCs w:val="24"/>
          <w:highlight w:val="none"/>
        </w:rPr>
        <w:t>为施工期第i个月《深圳建设工程价格信息》某人工定额工日价格。或；</w:t>
      </w:r>
    </w:p>
    <w:p w14:paraId="79EBC3F9">
      <w:pPr>
        <w:snapToGrid w:val="0"/>
        <w:ind w:firstLine="945" w:firstLineChars="450"/>
        <w:rPr>
          <w:rFonts w:ascii="Calibri" w:hAnsi="Calibri" w:eastAsia="宋体" w:cs="Times New Roman"/>
          <w:color w:val="auto"/>
          <w:szCs w:val="22"/>
          <w:highlight w:val="none"/>
        </w:rPr>
      </w:pPr>
      <w:r>
        <w:rPr>
          <w:rFonts w:hint="eastAsia" w:ascii="宋体" w:hAnsi="宋体" w:eastAsia="宋体" w:cs="Times New Roman"/>
          <w:color w:val="auto"/>
          <w:szCs w:val="21"/>
          <w:highlight w:val="none"/>
        </w:rPr>
        <w:t>②按照人工费指数调差：</w:t>
      </w:r>
    </w:p>
    <w:p w14:paraId="58847520">
      <w:pPr>
        <w:snapToGrid w:val="0"/>
        <w:ind w:firstLine="945" w:firstLineChars="450"/>
        <w:rPr>
          <w:rFonts w:ascii="宋体" w:hAnsi="宋体" w:eastAsia="宋体" w:cs="Times New Roman"/>
          <w:color w:val="auto"/>
          <w:szCs w:val="21"/>
          <w:highlight w:val="none"/>
        </w:rPr>
      </w:pPr>
      <w:r>
        <w:rPr>
          <w:rFonts w:ascii="宋体" w:hAnsi="宋体" w:eastAsia="宋体" w:cs="Times New Roman"/>
          <w:color w:val="auto"/>
          <w:szCs w:val="21"/>
          <w:highlight w:val="none"/>
        </w:rPr>
        <w:t>当</w:t>
      </w:r>
      <w:r>
        <w:rPr>
          <w:rFonts w:ascii="宋体" w:hAnsi="宋体" w:eastAsia="宋体" w:cs="Times New Roman"/>
          <w:color w:val="auto"/>
          <w:szCs w:val="21"/>
          <w:highlight w:val="none"/>
        </w:rPr>
        <w:sym w:font="Symbol" w:char="F060"/>
      </w:r>
      <w:r>
        <w:rPr>
          <w:rFonts w:ascii="Cambria" w:hAnsi="Cambria" w:eastAsia="宋体" w:cs="Times New Roman"/>
          <w:i/>
          <w:color w:val="auto"/>
          <w:szCs w:val="21"/>
          <w:highlight w:val="none"/>
        </w:rPr>
        <w:t>I</w:t>
      </w:r>
      <w:r>
        <w:rPr>
          <w:rFonts w:hint="eastAsia" w:ascii="Cambria" w:hAnsi="Cambria" w:eastAsia="宋体" w:cs="Times New Roman"/>
          <w:i/>
          <w:color w:val="auto"/>
          <w:szCs w:val="21"/>
          <w:highlight w:val="none"/>
        </w:rPr>
        <w:t xml:space="preserve"> </w:t>
      </w:r>
      <w:r>
        <w:rPr>
          <w:rFonts w:ascii="宋体" w:hAnsi="宋体" w:eastAsia="宋体" w:cs="Times New Roman"/>
          <w:color w:val="auto"/>
          <w:szCs w:val="21"/>
          <w:highlight w:val="none"/>
        </w:rPr>
        <w:t>/I</w:t>
      </w:r>
      <w:r>
        <w:rPr>
          <w:rFonts w:ascii="宋体" w:hAnsi="宋体" w:eastAsia="宋体" w:cs="Times New Roman"/>
          <w:color w:val="auto"/>
          <w:szCs w:val="21"/>
          <w:highlight w:val="none"/>
          <w:vertAlign w:val="subscript"/>
        </w:rPr>
        <w:t>o</w:t>
      </w:r>
      <w:r>
        <w:rPr>
          <w:rFonts w:ascii="宋体" w:hAnsi="宋体" w:eastAsia="宋体" w:cs="Times New Roman"/>
          <w:color w:val="auto"/>
          <w:szCs w:val="21"/>
          <w:highlight w:val="none"/>
        </w:rPr>
        <w:t>﹥1.05时，则：C</w:t>
      </w:r>
      <w:r>
        <w:rPr>
          <w:rFonts w:ascii="宋体" w:hAnsi="宋体" w:eastAsia="宋体" w:cs="Times New Roman"/>
          <w:color w:val="auto"/>
          <w:szCs w:val="21"/>
          <w:highlight w:val="none"/>
          <w:vertAlign w:val="subscript"/>
        </w:rPr>
        <w:t>增</w:t>
      </w:r>
      <w:r>
        <w:rPr>
          <w:rFonts w:ascii="宋体" w:hAnsi="宋体" w:eastAsia="宋体" w:cs="Times New Roman"/>
          <w:color w:val="auto"/>
          <w:szCs w:val="21"/>
          <w:highlight w:val="none"/>
        </w:rPr>
        <w:t>=L</w:t>
      </w:r>
      <w:r>
        <w:rPr>
          <w:rFonts w:ascii="宋体" w:hAnsi="宋体" w:eastAsia="宋体" w:cs="Times New Roman"/>
          <w:color w:val="auto"/>
          <w:szCs w:val="21"/>
          <w:highlight w:val="none"/>
          <w:vertAlign w:val="subscript"/>
        </w:rPr>
        <w:t>总</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sym w:font="Symbol" w:char="F060"/>
      </w:r>
      <w:r>
        <w:rPr>
          <w:rFonts w:ascii="Cambria" w:hAnsi="Cambria" w:eastAsia="宋体" w:cs="Times New Roman"/>
          <w:i/>
          <w:color w:val="auto"/>
          <w:szCs w:val="21"/>
          <w:highlight w:val="none"/>
        </w:rPr>
        <w:t>I</w:t>
      </w:r>
      <w:r>
        <w:rPr>
          <w:rFonts w:hint="eastAsia" w:ascii="Cambria" w:hAnsi="Cambria" w:eastAsia="宋体" w:cs="Times New Roman"/>
          <w:i/>
          <w:color w:val="auto"/>
          <w:szCs w:val="21"/>
          <w:highlight w:val="none"/>
        </w:rPr>
        <w:t xml:space="preserve"> </w:t>
      </w:r>
      <w:r>
        <w:rPr>
          <w:rFonts w:ascii="宋体" w:hAnsi="宋体" w:eastAsia="宋体" w:cs="Times New Roman"/>
          <w:color w:val="auto"/>
          <w:szCs w:val="21"/>
          <w:highlight w:val="none"/>
        </w:rPr>
        <w:t>/I</w:t>
      </w:r>
      <w:r>
        <w:rPr>
          <w:rFonts w:ascii="宋体" w:hAnsi="宋体" w:eastAsia="宋体" w:cs="Times New Roman"/>
          <w:color w:val="auto"/>
          <w:szCs w:val="21"/>
          <w:highlight w:val="none"/>
          <w:vertAlign w:val="subscript"/>
        </w:rPr>
        <w:t>o</w:t>
      </w:r>
      <w:r>
        <w:rPr>
          <w:rFonts w:ascii="宋体" w:hAnsi="宋体" w:eastAsia="宋体" w:cs="Times New Roman"/>
          <w:color w:val="auto"/>
          <w:szCs w:val="21"/>
          <w:highlight w:val="none"/>
        </w:rPr>
        <w:t>-1.05</w:t>
      </w:r>
      <w:r>
        <w:rPr>
          <w:rFonts w:hint="eastAsia" w:ascii="宋体" w:hAnsi="宋体" w:eastAsia="宋体" w:cs="Times New Roman"/>
          <w:color w:val="auto"/>
          <w:szCs w:val="21"/>
          <w:highlight w:val="none"/>
        </w:rPr>
        <w:t>)；</w:t>
      </w:r>
    </w:p>
    <w:p w14:paraId="3AE28870">
      <w:pPr>
        <w:snapToGrid w:val="0"/>
        <w:ind w:firstLine="945" w:firstLineChars="450"/>
        <w:rPr>
          <w:rFonts w:ascii="宋体" w:hAnsi="宋体" w:eastAsia="宋体" w:cs="Times New Roman"/>
          <w:color w:val="auto"/>
          <w:szCs w:val="21"/>
          <w:highlight w:val="none"/>
        </w:rPr>
      </w:pPr>
      <w:r>
        <w:rPr>
          <w:rFonts w:ascii="宋体" w:hAnsi="宋体" w:eastAsia="宋体" w:cs="Times New Roman"/>
          <w:color w:val="auto"/>
          <w:szCs w:val="21"/>
          <w:highlight w:val="none"/>
        </w:rPr>
        <w:t>当</w:t>
      </w:r>
      <w:r>
        <w:rPr>
          <w:rFonts w:ascii="宋体" w:hAnsi="宋体" w:eastAsia="宋体" w:cs="Times New Roman"/>
          <w:color w:val="auto"/>
          <w:szCs w:val="21"/>
          <w:highlight w:val="none"/>
        </w:rPr>
        <w:sym w:font="Symbol" w:char="F060"/>
      </w:r>
      <w:r>
        <w:rPr>
          <w:rFonts w:ascii="Cambria" w:hAnsi="Cambria" w:eastAsia="宋体" w:cs="Times New Roman"/>
          <w:i/>
          <w:color w:val="auto"/>
          <w:szCs w:val="21"/>
          <w:highlight w:val="none"/>
        </w:rPr>
        <w:t>I</w:t>
      </w:r>
      <w:r>
        <w:rPr>
          <w:rFonts w:hint="eastAsia" w:ascii="Cambria" w:hAnsi="Cambria" w:eastAsia="宋体" w:cs="Times New Roman"/>
          <w:i/>
          <w:color w:val="auto"/>
          <w:szCs w:val="21"/>
          <w:highlight w:val="none"/>
        </w:rPr>
        <w:t xml:space="preserve"> </w:t>
      </w:r>
      <w:r>
        <w:rPr>
          <w:rFonts w:ascii="宋体" w:hAnsi="宋体" w:eastAsia="宋体" w:cs="Times New Roman"/>
          <w:color w:val="auto"/>
          <w:szCs w:val="21"/>
          <w:highlight w:val="none"/>
        </w:rPr>
        <w:t>/I</w:t>
      </w:r>
      <w:r>
        <w:rPr>
          <w:rFonts w:ascii="宋体" w:hAnsi="宋体" w:eastAsia="宋体" w:cs="Times New Roman"/>
          <w:color w:val="auto"/>
          <w:szCs w:val="21"/>
          <w:highlight w:val="none"/>
          <w:vertAlign w:val="subscript"/>
        </w:rPr>
        <w:t>o</w:t>
      </w:r>
      <w:r>
        <w:rPr>
          <w:rFonts w:ascii="宋体" w:hAnsi="宋体" w:eastAsia="宋体" w:cs="Times New Roman"/>
          <w:color w:val="auto"/>
          <w:szCs w:val="21"/>
          <w:highlight w:val="none"/>
        </w:rPr>
        <w:t>﹤0.95时，则：C</w:t>
      </w:r>
      <w:r>
        <w:rPr>
          <w:rFonts w:ascii="宋体" w:hAnsi="宋体" w:eastAsia="宋体" w:cs="Times New Roman"/>
          <w:color w:val="auto"/>
          <w:szCs w:val="21"/>
          <w:highlight w:val="none"/>
          <w:vertAlign w:val="subscript"/>
        </w:rPr>
        <w:t>减</w:t>
      </w:r>
      <w:r>
        <w:rPr>
          <w:rFonts w:ascii="宋体" w:hAnsi="宋体" w:eastAsia="宋体" w:cs="Times New Roman"/>
          <w:color w:val="auto"/>
          <w:szCs w:val="21"/>
          <w:highlight w:val="none"/>
        </w:rPr>
        <w:t>=L</w:t>
      </w:r>
      <w:r>
        <w:rPr>
          <w:rFonts w:ascii="宋体" w:hAnsi="宋体" w:eastAsia="宋体" w:cs="Times New Roman"/>
          <w:color w:val="auto"/>
          <w:szCs w:val="21"/>
          <w:highlight w:val="none"/>
          <w:vertAlign w:val="subscript"/>
        </w:rPr>
        <w:t>总</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0.95-</w:t>
      </w:r>
      <w:r>
        <w:rPr>
          <w:rFonts w:ascii="宋体" w:hAnsi="宋体" w:eastAsia="宋体" w:cs="Times New Roman"/>
          <w:color w:val="auto"/>
          <w:szCs w:val="21"/>
          <w:highlight w:val="none"/>
        </w:rPr>
        <w:sym w:font="Symbol" w:char="F060"/>
      </w:r>
      <w:r>
        <w:rPr>
          <w:rFonts w:ascii="Cambria" w:hAnsi="Cambria" w:eastAsia="宋体" w:cs="Times New Roman"/>
          <w:i/>
          <w:color w:val="auto"/>
          <w:szCs w:val="21"/>
          <w:highlight w:val="none"/>
        </w:rPr>
        <w:t>I</w:t>
      </w:r>
      <w:r>
        <w:rPr>
          <w:rFonts w:hint="eastAsia" w:ascii="Cambria" w:hAnsi="Cambria" w:eastAsia="宋体" w:cs="Times New Roman"/>
          <w:i/>
          <w:color w:val="auto"/>
          <w:szCs w:val="21"/>
          <w:highlight w:val="none"/>
        </w:rPr>
        <w:t xml:space="preserve"> </w:t>
      </w:r>
      <w:r>
        <w:rPr>
          <w:rFonts w:ascii="宋体" w:hAnsi="宋体" w:eastAsia="宋体" w:cs="Times New Roman"/>
          <w:color w:val="auto"/>
          <w:szCs w:val="21"/>
          <w:highlight w:val="none"/>
        </w:rPr>
        <w:t>/I</w:t>
      </w:r>
      <w:r>
        <w:rPr>
          <w:rFonts w:ascii="宋体" w:hAnsi="宋体" w:eastAsia="宋体" w:cs="Times New Roman"/>
          <w:color w:val="auto"/>
          <w:szCs w:val="21"/>
          <w:highlight w:val="none"/>
          <w:vertAlign w:val="subscript"/>
        </w:rPr>
        <w:t>o</w:t>
      </w:r>
      <w:r>
        <w:rPr>
          <w:rFonts w:hint="eastAsia" w:ascii="宋体" w:hAnsi="宋体" w:eastAsia="宋体" w:cs="Times New Roman"/>
          <w:color w:val="auto"/>
          <w:szCs w:val="21"/>
          <w:highlight w:val="none"/>
        </w:rPr>
        <w:t>)</w:t>
      </w:r>
    </w:p>
    <w:p w14:paraId="5E4E9D5A">
      <w:pPr>
        <w:ind w:firstLine="945" w:firstLineChars="4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式中：</w:t>
      </w:r>
    </w:p>
    <w:p w14:paraId="03161825">
      <w:pPr>
        <w:snapToGrid w:val="0"/>
        <w:ind w:left="1050" w:leftChars="500"/>
        <w:rPr>
          <w:rFonts w:hint="eastAsia" w:ascii="宋体" w:hAnsi="宋体" w:eastAsia="宋体" w:cs="Times New Roman"/>
          <w:color w:val="auto"/>
          <w:szCs w:val="24"/>
          <w:highlight w:val="none"/>
        </w:rPr>
      </w:pPr>
      <w:r>
        <w:rPr>
          <w:rFonts w:ascii="宋体" w:hAnsi="宋体" w:eastAsia="宋体" w:cs="Times New Roman"/>
          <w:color w:val="auto"/>
          <w:szCs w:val="21"/>
          <w:highlight w:val="none"/>
        </w:rPr>
        <w:sym w:font="Symbol" w:char="F060"/>
      </w:r>
      <w:r>
        <w:rPr>
          <w:rFonts w:ascii="Cambria" w:hAnsi="Cambria" w:eastAsia="宋体" w:cs="Times New Roman"/>
          <w:i/>
          <w:color w:val="auto"/>
          <w:szCs w:val="21"/>
          <w:highlight w:val="none"/>
        </w:rPr>
        <w:t>I</w:t>
      </w:r>
      <w:r>
        <w:rPr>
          <w:rFonts w:hint="eastAsia" w:ascii="Cambria" w:hAnsi="Cambria" w:eastAsia="宋体" w:cs="Times New Roman"/>
          <w:i/>
          <w:color w:val="auto"/>
          <w:szCs w:val="21"/>
          <w:highlight w:val="none"/>
        </w:rPr>
        <w:t xml:space="preserve"> </w:t>
      </w:r>
      <w:r>
        <w:rPr>
          <w:rFonts w:ascii="宋体" w:hAnsi="宋体" w:eastAsia="宋体" w:cs="Times New Roman"/>
          <w:color w:val="auto"/>
          <w:sz w:val="24"/>
          <w:szCs w:val="24"/>
          <w:highlight w:val="none"/>
        </w:rPr>
        <w:fldChar w:fldCharType="begin"/>
      </w:r>
      <w:r>
        <w:rPr>
          <w:rFonts w:ascii="宋体" w:hAnsi="宋体" w:eastAsia="宋体" w:cs="Times New Roman"/>
          <w:color w:val="auto"/>
          <w:sz w:val="24"/>
          <w:szCs w:val="24"/>
          <w:highlight w:val="none"/>
        </w:rPr>
        <w:instrText xml:space="preserve"> QUOTE </w:instrText>
      </w:r>
      <w:r>
        <w:rPr>
          <w:rFonts w:ascii="Times New Roman" w:hAnsi="Times New Roman" w:eastAsia="宋体" w:cs="Times New Roman"/>
          <w:color w:val="auto"/>
          <w:position w:val="-5"/>
          <w:szCs w:val="24"/>
          <w:highlight w:val="none"/>
        </w:rPr>
        <w:pict>
          <v:shape id="_x0000_i1025" o:spt="75" type="#_x0000_t75" style="height:15.6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93E13&quot;/&gt;&lt;wsp:rsid wsp:val=&quot;0000071D&quot;/&gt;&lt;wsp:rsid wsp:val=&quot;00000D02&quot;/&gt;&lt;wsp:rsid wsp:val=&quot;00004DE8&quot;/&gt;&lt;wsp:rsid wsp:val=&quot;000069D5&quot;/&gt;&lt;wsp:rsid wsp:val=&quot;00007D9C&quot;/&gt;&lt;wsp:rsid wsp:val=&quot;00012392&quot;/&gt;&lt;wsp:rsid wsp:val=&quot;00014F46&quot;/&gt;&lt;wsp:rsid wsp:val=&quot;000165EA&quot;/&gt;&lt;wsp:rsid wsp:val=&quot;00020489&quot;/&gt;&lt;wsp:rsid wsp:val=&quot;00021E33&quot;/&gt;&lt;wsp:rsid wsp:val=&quot;00023A8A&quot;/&gt;&lt;wsp:rsid wsp:val=&quot;00025806&quot;/&gt;&lt;wsp:rsid wsp:val=&quot;0002775D&quot;/&gt;&lt;wsp:rsid wsp:val=&quot;000308E2&quot;/&gt;&lt;wsp:rsid wsp:val=&quot;00030F80&quot;/&gt;&lt;wsp:rsid wsp:val=&quot;00033848&quot;/&gt;&lt;wsp:rsid wsp:val=&quot;00036E9F&quot;/&gt;&lt;wsp:rsid wsp:val=&quot;000411D7&quot;/&gt;&lt;wsp:rsid wsp:val=&quot;000414D2&quot;/&gt;&lt;wsp:rsid wsp:val=&quot;00043E77&quot;/&gt;&lt;wsp:rsid wsp:val=&quot;00045EF9&quot;/&gt;&lt;wsp:rsid wsp:val=&quot;000468A5&quot;/&gt;&lt;wsp:rsid wsp:val=&quot;00047C06&quot;/&gt;&lt;wsp:rsid wsp:val=&quot;00047EA6&quot;/&gt;&lt;wsp:rsid wsp:val=&quot;00052069&quot;/&gt;&lt;wsp:rsid wsp:val=&quot;00052BF2&quot;/&gt;&lt;wsp:rsid wsp:val=&quot;00052F30&quot;/&gt;&lt;wsp:rsid wsp:val=&quot;00053A03&quot;/&gt;&lt;wsp:rsid wsp:val=&quot;00054FA9&quot;/&gt;&lt;wsp:rsid wsp:val=&quot;0005580E&quot;/&gt;&lt;wsp:rsid wsp:val=&quot;00055AD7&quot;/&gt;&lt;wsp:rsid wsp:val=&quot;0005623B&quot;/&gt;&lt;wsp:rsid wsp:val=&quot;000572AD&quot;/&gt;&lt;wsp:rsid wsp:val=&quot;00057382&quot;/&gt;&lt;wsp:rsid wsp:val=&quot;00060488&quot;/&gt;&lt;wsp:rsid wsp:val=&quot;000648A9&quot;/&gt;&lt;wsp:rsid wsp:val=&quot;000719E7&quot;/&gt;&lt;wsp:rsid wsp:val=&quot;000729DF&quot;/&gt;&lt;wsp:rsid wsp:val=&quot;00077B8B&quot;/&gt;&lt;wsp:rsid wsp:val=&quot;00077EF2&quot;/&gt;&lt;wsp:rsid wsp:val=&quot;000810F0&quot;/&gt;&lt;wsp:rsid wsp:val=&quot;00082F84&quot;/&gt;&lt;wsp:rsid wsp:val=&quot;00083CBC&quot;/&gt;&lt;wsp:rsid wsp:val=&quot;00084451&quot;/&gt;&lt;wsp:rsid wsp:val=&quot;00084AE2&quot;/&gt;&lt;wsp:rsid wsp:val=&quot;0008657B&quot;/&gt;&lt;wsp:rsid wsp:val=&quot;00094468&quot;/&gt;&lt;wsp:rsid wsp:val=&quot;00095456&quot;/&gt;&lt;wsp:rsid wsp:val=&quot;00095A4E&quot;/&gt;&lt;wsp:rsid wsp:val=&quot;0009628F&quot;/&gt;&lt;wsp:rsid wsp:val=&quot;000A0065&quot;/&gt;&lt;wsp:rsid wsp:val=&quot;000A2F55&quot;/&gt;&lt;wsp:rsid wsp:val=&quot;000A3256&quot;/&gt;&lt;wsp:rsid wsp:val=&quot;000A3832&quot;/&gt;&lt;wsp:rsid wsp:val=&quot;000A4706&quot;/&gt;&lt;wsp:rsid wsp:val=&quot;000A6230&quot;/&gt;&lt;wsp:rsid wsp:val=&quot;000B434D&quot;/&gt;&lt;wsp:rsid wsp:val=&quot;000B57AC&quot;/&gt;&lt;wsp:rsid wsp:val=&quot;000B6047&quot;/&gt;&lt;wsp:rsid wsp:val=&quot;000B6DC8&quot;/&gt;&lt;wsp:rsid wsp:val=&quot;000C2234&quot;/&gt;&lt;wsp:rsid wsp:val=&quot;000C3125&quot;/&gt;&lt;wsp:rsid wsp:val=&quot;000C39FE&quot;/&gt;&lt;wsp:rsid wsp:val=&quot;000C3CE2&quot;/&gt;&lt;wsp:rsid wsp:val=&quot;000C72F2&quot;/&gt;&lt;wsp:rsid wsp:val=&quot;000D38E8&quot;/&gt;&lt;wsp:rsid wsp:val=&quot;000D4BF6&quot;/&gt;&lt;wsp:rsid wsp:val=&quot;000D5D1B&quot;/&gt;&lt;wsp:rsid wsp:val=&quot;000D6385&quot;/&gt;&lt;wsp:rsid wsp:val=&quot;000D7740&quot;/&gt;&lt;wsp:rsid wsp:val=&quot;000E203D&quot;/&gt;&lt;wsp:rsid wsp:val=&quot;000E2478&quot;/&gt;&lt;wsp:rsid wsp:val=&quot;000E6B7A&quot;/&gt;&lt;wsp:rsid wsp:val=&quot;000F0BDF&quot;/&gt;&lt;wsp:rsid wsp:val=&quot;000F1A51&quot;/&gt;&lt;wsp:rsid wsp:val=&quot;000F1DC5&quot;/&gt;&lt;wsp:rsid wsp:val=&quot;000F40EF&quot;/&gt;&lt;wsp:rsid wsp:val=&quot;000F4717&quot;/&gt;&lt;wsp:rsid wsp:val=&quot;000F50A3&quot;/&gt;&lt;wsp:rsid wsp:val=&quot;000F50D5&quot;/&gt;&lt;wsp:rsid wsp:val=&quot;000F61AA&quot;/&gt;&lt;wsp:rsid wsp:val=&quot;000F65AF&quot;/&gt;&lt;wsp:rsid wsp:val=&quot;000F6AB2&quot;/&gt;&lt;wsp:rsid wsp:val=&quot;000F6AF4&quot;/&gt;&lt;wsp:rsid wsp:val=&quot;000F70E6&quot;/&gt;&lt;wsp:rsid wsp:val=&quot;000F7C52&quot;/&gt;&lt;wsp:rsid wsp:val=&quot;0010049C&quot;/&gt;&lt;wsp:rsid wsp:val=&quot;00101569&quot;/&gt;&lt;wsp:rsid wsp:val=&quot;00101CBB&quot;/&gt;&lt;wsp:rsid wsp:val=&quot;0010421A&quot;/&gt;&lt;wsp:rsid wsp:val=&quot;00105A99&quot;/&gt;&lt;wsp:rsid wsp:val=&quot;00113015&quot;/&gt;&lt;wsp:rsid wsp:val=&quot;001138D5&quot;/&gt;&lt;wsp:rsid wsp:val=&quot;0011466B&quot;/&gt;&lt;wsp:rsid wsp:val=&quot;0011777B&quot;/&gt;&lt;wsp:rsid wsp:val=&quot;00123C84&quot;/&gt;&lt;wsp:rsid wsp:val=&quot;001303AA&quot;/&gt;&lt;wsp:rsid wsp:val=&quot;0013166E&quot;/&gt;&lt;wsp:rsid wsp:val=&quot;0013183C&quot;/&gt;&lt;wsp:rsid wsp:val=&quot;00131887&quot;/&gt;&lt;wsp:rsid wsp:val=&quot;001330BA&quot;/&gt;&lt;wsp:rsid wsp:val=&quot;00136D66&quot;/&gt;&lt;wsp:rsid wsp:val=&quot;00140432&quot;/&gt;&lt;wsp:rsid wsp:val=&quot;00140DF5&quot;/&gt;&lt;wsp:rsid wsp:val=&quot;001412E1&quot;/&gt;&lt;wsp:rsid wsp:val=&quot;00141897&quot;/&gt;&lt;wsp:rsid wsp:val=&quot;00141CD9&quot;/&gt;&lt;wsp:rsid wsp:val=&quot;00141EBE&quot;/&gt;&lt;wsp:rsid wsp:val=&quot;00142C0D&quot;/&gt;&lt;wsp:rsid wsp:val=&quot;0014595C&quot;/&gt;&lt;wsp:rsid wsp:val=&quot;00151120&quot;/&gt;&lt;wsp:rsid wsp:val=&quot;00151938&quot;/&gt;&lt;wsp:rsid wsp:val=&quot;001568E1&quot;/&gt;&lt;wsp:rsid wsp:val=&quot;00156CAC&quot;/&gt;&lt;wsp:rsid wsp:val=&quot;00156F83&quot;/&gt;&lt;wsp:rsid wsp:val=&quot;00157DF5&quot;/&gt;&lt;wsp:rsid wsp:val=&quot;00161306&quot;/&gt;&lt;wsp:rsid wsp:val=&quot;0016206C&quot;/&gt;&lt;wsp:rsid wsp:val=&quot;0016233B&quot;/&gt;&lt;wsp:rsid wsp:val=&quot;00162CA7&quot;/&gt;&lt;wsp:rsid wsp:val=&quot;00164E8A&quot;/&gt;&lt;wsp:rsid wsp:val=&quot;0016510C&quot;/&gt;&lt;wsp:rsid wsp:val=&quot;00166D5B&quot;/&gt;&lt;wsp:rsid wsp:val=&quot;00167392&quot;/&gt;&lt;wsp:rsid wsp:val=&quot;001723F6&quot;/&gt;&lt;wsp:rsid wsp:val=&quot;00174456&quot;/&gt;&lt;wsp:rsid wsp:val=&quot;00176D33&quot;/&gt;&lt;wsp:rsid wsp:val=&quot;00177C74&quot;/&gt;&lt;wsp:rsid wsp:val=&quot;00180156&quot;/&gt;&lt;wsp:rsid wsp:val=&quot;0018087C&quot;/&gt;&lt;wsp:rsid wsp:val=&quot;001814B1&quot;/&gt;&lt;wsp:rsid wsp:val=&quot;001823B5&quot;/&gt;&lt;wsp:rsid wsp:val=&quot;00187E16&quot;/&gt;&lt;wsp:rsid wsp:val=&quot;00190152&quot;/&gt;&lt;wsp:rsid wsp:val=&quot;00193A33&quot;/&gt;&lt;wsp:rsid wsp:val=&quot;00193EA0&quot;/&gt;&lt;wsp:rsid wsp:val=&quot;001A21CE&quot;/&gt;&lt;wsp:rsid wsp:val=&quot;001A26E2&quot;/&gt;&lt;wsp:rsid wsp:val=&quot;001A3C3E&quot;/&gt;&lt;wsp:rsid wsp:val=&quot;001A421C&quot;/&gt;&lt;wsp:rsid wsp:val=&quot;001A522C&quot;/&gt;&lt;wsp:rsid wsp:val=&quot;001A6EC2&quot;/&gt;&lt;wsp:rsid wsp:val=&quot;001A778A&quot;/&gt;&lt;wsp:rsid wsp:val=&quot;001B09C7&quot;/&gt;&lt;wsp:rsid wsp:val=&quot;001B0F1E&quot;/&gt;&lt;wsp:rsid wsp:val=&quot;001B1394&quot;/&gt;&lt;wsp:rsid wsp:val=&quot;001B1CAB&quot;/&gt;&lt;wsp:rsid wsp:val=&quot;001B4409&quot;/&gt;&lt;wsp:rsid wsp:val=&quot;001B4E0F&quot;/&gt;&lt;wsp:rsid wsp:val=&quot;001B5A60&quot;/&gt;&lt;wsp:rsid wsp:val=&quot;001C0559&quot;/&gt;&lt;wsp:rsid wsp:val=&quot;001C097A&quot;/&gt;&lt;wsp:rsid wsp:val=&quot;001C1523&quot;/&gt;&lt;wsp:rsid wsp:val=&quot;001C15BC&quot;/&gt;&lt;wsp:rsid wsp:val=&quot;001C1E0D&quot;/&gt;&lt;wsp:rsid wsp:val=&quot;001C3BC8&quot;/&gt;&lt;wsp:rsid wsp:val=&quot;001C42AC&quot;/&gt;&lt;wsp:rsid wsp:val=&quot;001C4611&quot;/&gt;&lt;wsp:rsid wsp:val=&quot;001C6B08&quot;/&gt;&lt;wsp:rsid wsp:val=&quot;001C6D30&quot;/&gt;&lt;wsp:rsid wsp:val=&quot;001C790E&quot;/&gt;&lt;wsp:rsid wsp:val=&quot;001D0638&quot;/&gt;&lt;wsp:rsid wsp:val=&quot;001D4BEA&quot;/&gt;&lt;wsp:rsid wsp:val=&quot;001D55D6&quot;/&gt;&lt;wsp:rsid wsp:val=&quot;001D5A11&quot;/&gt;&lt;wsp:rsid wsp:val=&quot;001D607E&quot;/&gt;&lt;wsp:rsid wsp:val=&quot;001D6748&quot;/&gt;&lt;wsp:rsid wsp:val=&quot;001D79A9&quot;/&gt;&lt;wsp:rsid wsp:val=&quot;001D7C3C&quot;/&gt;&lt;wsp:rsid wsp:val=&quot;001D7C67&quot;/&gt;&lt;wsp:rsid wsp:val=&quot;001E1222&quot;/&gt;&lt;wsp:rsid wsp:val=&quot;001E138E&quot;/&gt;&lt;wsp:rsid wsp:val=&quot;001E1BFD&quot;/&gt;&lt;wsp:rsid wsp:val=&quot;001E2077&quot;/&gt;&lt;wsp:rsid wsp:val=&quot;001E29E1&quot;/&gt;&lt;wsp:rsid wsp:val=&quot;001E448B&quot;/&gt;&lt;wsp:rsid wsp:val=&quot;001F08C3&quot;/&gt;&lt;wsp:rsid wsp:val=&quot;001F3571&quot;/&gt;&lt;wsp:rsid wsp:val=&quot;001F41F2&quot;/&gt;&lt;wsp:rsid wsp:val=&quot;001F4516&quot;/&gt;&lt;wsp:rsid wsp:val=&quot;001F4B0B&quot;/&gt;&lt;wsp:rsid wsp:val=&quot;001F59BC&quot;/&gt;&lt;wsp:rsid wsp:val=&quot;001F636A&quot;/&gt;&lt;wsp:rsid wsp:val=&quot;001F7017&quot;/&gt;&lt;wsp:rsid wsp:val=&quot;001F7537&quot;/&gt;&lt;wsp:rsid wsp:val=&quot;002011A7&quot;/&gt;&lt;wsp:rsid wsp:val=&quot;00202B1C&quot;/&gt;&lt;wsp:rsid wsp:val=&quot;00204063&quot;/&gt;&lt;wsp:rsid wsp:val=&quot;0020450D&quot;/&gt;&lt;wsp:rsid wsp:val=&quot;002046CA&quot;/&gt;&lt;wsp:rsid wsp:val=&quot;00206BCF&quot;/&gt;&lt;wsp:rsid wsp:val=&quot;0020720C&quot;/&gt;&lt;wsp:rsid wsp:val=&quot;00207244&quot;/&gt;&lt;wsp:rsid wsp:val=&quot;00210250&quot;/&gt;&lt;wsp:rsid wsp:val=&quot;00210589&quot;/&gt;&lt;wsp:rsid wsp:val=&quot;00211156&quot;/&gt;&lt;wsp:rsid wsp:val=&quot;002118E0&quot;/&gt;&lt;wsp:rsid wsp:val=&quot;00212B1F&quot;/&gt;&lt;wsp:rsid wsp:val=&quot;00213702&quot;/&gt;&lt;wsp:rsid wsp:val=&quot;002138E5&quot;/&gt;&lt;wsp:rsid wsp:val=&quot;0021456C&quot;/&gt;&lt;wsp:rsid wsp:val=&quot;00216B34&quot;/&gt;&lt;wsp:rsid wsp:val=&quot;00216DD0&quot;/&gt;&lt;wsp:rsid wsp:val=&quot;0022122A&quot;/&gt;&lt;wsp:rsid wsp:val=&quot;00224C95&quot;/&gt;&lt;wsp:rsid wsp:val=&quot;00227F9E&quot;/&gt;&lt;wsp:rsid wsp:val=&quot;00230E2F&quot;/&gt;&lt;wsp:rsid wsp:val=&quot;002310B8&quot;/&gt;&lt;wsp:rsid wsp:val=&quot;00231974&quot;/&gt;&lt;wsp:rsid wsp:val=&quot;00233A54&quot;/&gt;&lt;wsp:rsid wsp:val=&quot;00234896&quot;/&gt;&lt;wsp:rsid wsp:val=&quot;00234E9E&quot;/&gt;&lt;wsp:rsid wsp:val=&quot;0023756C&quot;/&gt;&lt;wsp:rsid wsp:val=&quot;0024278B&quot;/&gt;&lt;wsp:rsid wsp:val=&quot;0025035C&quot;/&gt;&lt;wsp:rsid wsp:val=&quot;0025092E&quot;/&gt;&lt;wsp:rsid wsp:val=&quot;00251259&quot;/&gt;&lt;wsp:rsid wsp:val=&quot;002518A3&quot;/&gt;&lt;wsp:rsid wsp:val=&quot;00253143&quot;/&gt;&lt;wsp:rsid wsp:val=&quot;0025559B&quot;/&gt;&lt;wsp:rsid wsp:val=&quot;002562E8&quot;/&gt;&lt;wsp:rsid wsp:val=&quot;00260257&quot;/&gt;&lt;wsp:rsid wsp:val=&quot;0026536B&quot;/&gt;&lt;wsp:rsid wsp:val=&quot;00265FA6&quot;/&gt;&lt;wsp:rsid wsp:val=&quot;00266441&quot;/&gt;&lt;wsp:rsid wsp:val=&quot;00267C86&quot;/&gt;&lt;wsp:rsid wsp:val=&quot;002704ED&quot;/&gt;&lt;wsp:rsid wsp:val=&quot;0027119E&quot;/&gt;&lt;wsp:rsid wsp:val=&quot;00272A6F&quot;/&gt;&lt;wsp:rsid wsp:val=&quot;00273251&quot;/&gt;&lt;wsp:rsid wsp:val=&quot;00273AF3&quot;/&gt;&lt;wsp:rsid wsp:val=&quot;002746DA&quot;/&gt;&lt;wsp:rsid wsp:val=&quot;00276024&quot;/&gt;&lt;wsp:rsid wsp:val=&quot;00284538&quot;/&gt;&lt;wsp:rsid wsp:val=&quot;00286388&quot;/&gt;&lt;wsp:rsid wsp:val=&quot;00291EFF&quot;/&gt;&lt;wsp:rsid wsp:val=&quot;002921D3&quot;/&gt;&lt;wsp:rsid wsp:val=&quot;0029393D&quot;/&gt;&lt;wsp:rsid wsp:val=&quot;002940E5&quot;/&gt;&lt;wsp:rsid wsp:val=&quot;00294650&quot;/&gt;&lt;wsp:rsid wsp:val=&quot;00295B5C&quot;/&gt;&lt;wsp:rsid wsp:val=&quot;002A0CDB&quot;/&gt;&lt;wsp:rsid wsp:val=&quot;002A239F&quot;/&gt;&lt;wsp:rsid wsp:val=&quot;002A261E&quot;/&gt;&lt;wsp:rsid wsp:val=&quot;002A4CD3&quot;/&gt;&lt;wsp:rsid wsp:val=&quot;002A55BA&quot;/&gt;&lt;wsp:rsid wsp:val=&quot;002A7455&quot;/&gt;&lt;wsp:rsid wsp:val=&quot;002B1443&quot;/&gt;&lt;wsp:rsid wsp:val=&quot;002B2C80&quot;/&gt;&lt;wsp:rsid wsp:val=&quot;002B39AC&quot;/&gt;&lt;wsp:rsid wsp:val=&quot;002B3FDA&quot;/&gt;&lt;wsp:rsid wsp:val=&quot;002B48E4&quot;/&gt;&lt;wsp:rsid wsp:val=&quot;002C2B0A&quot;/&gt;&lt;wsp:rsid wsp:val=&quot;002C2BC6&quot;/&gt;&lt;wsp:rsid wsp:val=&quot;002C3442&quot;/&gt;&lt;wsp:rsid wsp:val=&quot;002C4353&quot;/&gt;&lt;wsp:rsid wsp:val=&quot;002C43AD&quot;/&gt;&lt;wsp:rsid wsp:val=&quot;002C4DD7&quot;/&gt;&lt;wsp:rsid wsp:val=&quot;002C6C2D&quot;/&gt;&lt;wsp:rsid wsp:val=&quot;002D0251&quot;/&gt;&lt;wsp:rsid wsp:val=&quot;002D1CE2&quot;/&gt;&lt;wsp:rsid wsp:val=&quot;002D3C38&quot;/&gt;&lt;wsp:rsid wsp:val=&quot;002E1FF2&quot;/&gt;&lt;wsp:rsid wsp:val=&quot;002E2180&quot;/&gt;&lt;wsp:rsid wsp:val=&quot;002E46D4&quot;/&gt;&lt;wsp:rsid wsp:val=&quot;002E5487&quot;/&gt;&lt;wsp:rsid wsp:val=&quot;002E676C&quot;/&gt;&lt;wsp:rsid wsp:val=&quot;002E79EE&quot;/&gt;&lt;wsp:rsid wsp:val=&quot;002F111A&quot;/&gt;&lt;wsp:rsid wsp:val=&quot;002F142F&quot;/&gt;&lt;wsp:rsid wsp:val=&quot;002F39A9&quot;/&gt;&lt;wsp:rsid wsp:val=&quot;002F600E&quot;/&gt;&lt;wsp:rsid wsp:val=&quot;002F788F&quot;/&gt;&lt;wsp:rsid wsp:val=&quot;003008CB&quot;/&gt;&lt;wsp:rsid wsp:val=&quot;00303A15&quot;/&gt;&lt;wsp:rsid wsp:val=&quot;003057C6&quot;/&gt;&lt;wsp:rsid wsp:val=&quot;00313844&quot;/&gt;&lt;wsp:rsid wsp:val=&quot;00315625&quot;/&gt;&lt;wsp:rsid wsp:val=&quot;00315FA8&quot;/&gt;&lt;wsp:rsid wsp:val=&quot;00317FC0&quot;/&gt;&lt;wsp:rsid wsp:val=&quot;00320118&quot;/&gt;&lt;wsp:rsid wsp:val=&quot;003226EB&quot;/&gt;&lt;wsp:rsid wsp:val=&quot;00324F8B&quot;/&gt;&lt;wsp:rsid wsp:val=&quot;0032614A&quot;/&gt;&lt;wsp:rsid wsp:val=&quot;00327AC3&quot;/&gt;&lt;wsp:rsid wsp:val=&quot;00330607&quot;/&gt;&lt;wsp:rsid wsp:val=&quot;0033097D&quot;/&gt;&lt;wsp:rsid wsp:val=&quot;003340B9&quot;/&gt;&lt;wsp:rsid wsp:val=&quot;003350B6&quot;/&gt;&lt;wsp:rsid wsp:val=&quot;00336E28&quot;/&gt;&lt;wsp:rsid wsp:val=&quot;0033703B&quot;/&gt;&lt;wsp:rsid wsp:val=&quot;00337875&quot;/&gt;&lt;wsp:rsid wsp:val=&quot;00337F8F&quot;/&gt;&lt;wsp:rsid wsp:val=&quot;0034006B&quot;/&gt;&lt;wsp:rsid wsp:val=&quot;00340E02&quot;/&gt;&lt;wsp:rsid wsp:val=&quot;003411E3&quot;/&gt;&lt;wsp:rsid wsp:val=&quot;00341CC3&quot;/&gt;&lt;wsp:rsid wsp:val=&quot;003422B6&quot;/&gt;&lt;wsp:rsid wsp:val=&quot;00344952&quot;/&gt;&lt;wsp:rsid wsp:val=&quot;00346E8D&quot;/&gt;&lt;wsp:rsid wsp:val=&quot;0035047C&quot;/&gt;&lt;wsp:rsid wsp:val=&quot;003530C1&quot;/&gt;&lt;wsp:rsid wsp:val=&quot;00353347&quot;/&gt;&lt;wsp:rsid wsp:val=&quot;0035429A&quot;/&gt;&lt;wsp:rsid wsp:val=&quot;00354686&quot;/&gt;&lt;wsp:rsid wsp:val=&quot;0035608C&quot;/&gt;&lt;wsp:rsid wsp:val=&quot;003602A5&quot;/&gt;&lt;wsp:rsid wsp:val=&quot;00360899&quot;/&gt;&lt;wsp:rsid wsp:val=&quot;00361ACE&quot;/&gt;&lt;wsp:rsid wsp:val=&quot;00363541&quot;/&gt;&lt;wsp:rsid wsp:val=&quot;003638A7&quot;/&gt;&lt;wsp:rsid wsp:val=&quot;0037305C&quot;/&gt;&lt;wsp:rsid wsp:val=&quot;0037558E&quot;/&gt;&lt;wsp:rsid wsp:val=&quot;00376F6D&quot;/&gt;&lt;wsp:rsid wsp:val=&quot;00381472&quot;/&gt;&lt;wsp:rsid wsp:val=&quot;00383AE1&quot;/&gt;&lt;wsp:rsid wsp:val=&quot;00387083&quot;/&gt;&lt;wsp:rsid wsp:val=&quot;00391122&quot;/&gt;&lt;wsp:rsid wsp:val=&quot;00391A62&quot;/&gt;&lt;wsp:rsid wsp:val=&quot;00392356&quot;/&gt;&lt;wsp:rsid wsp:val=&quot;003929A1&quot;/&gt;&lt;wsp:rsid wsp:val=&quot;00393282&quot;/&gt;&lt;wsp:rsid wsp:val=&quot;003955BA&quot;/&gt;&lt;wsp:rsid wsp:val=&quot;0039561D&quot;/&gt;&lt;wsp:rsid wsp:val=&quot;0039756C&quot;/&gt;&lt;wsp:rsid wsp:val=&quot;00397986&quot;/&gt;&lt;wsp:rsid wsp:val=&quot;003A0E6A&quot;/&gt;&lt;wsp:rsid wsp:val=&quot;003A40EC&quot;/&gt;&lt;wsp:rsid wsp:val=&quot;003A579F&quot;/&gt;&lt;wsp:rsid wsp:val=&quot;003B056E&quot;/&gt;&lt;wsp:rsid wsp:val=&quot;003B0A2E&quot;/&gt;&lt;wsp:rsid wsp:val=&quot;003B1CA7&quot;/&gt;&lt;wsp:rsid wsp:val=&quot;003B3BD3&quot;/&gt;&lt;wsp:rsid wsp:val=&quot;003B4BD3&quot;/&gt;&lt;wsp:rsid wsp:val=&quot;003B5449&quot;/&gt;&lt;wsp:rsid wsp:val=&quot;003B63BC&quot;/&gt;&lt;wsp:rsid wsp:val=&quot;003C1591&quot;/&gt;&lt;wsp:rsid wsp:val=&quot;003C1D18&quot;/&gt;&lt;wsp:rsid wsp:val=&quot;003C22B0&quot;/&gt;&lt;wsp:rsid wsp:val=&quot;003C4E1D&quot;/&gt;&lt;wsp:rsid wsp:val=&quot;003C5758&quot;/&gt;&lt;wsp:rsid wsp:val=&quot;003C6226&quot;/&gt;&lt;wsp:rsid wsp:val=&quot;003C6E98&quot;/&gt;&lt;wsp:rsid wsp:val=&quot;003D03E7&quot;/&gt;&lt;wsp:rsid wsp:val=&quot;003D0965&quot;/&gt;&lt;wsp:rsid wsp:val=&quot;003D14C1&quot;/&gt;&lt;wsp:rsid wsp:val=&quot;003D2E1D&quot;/&gt;&lt;wsp:rsid wsp:val=&quot;003D5FA3&quot;/&gt;&lt;wsp:rsid wsp:val=&quot;003D6058&quot;/&gt;&lt;wsp:rsid wsp:val=&quot;003E20C5&quot;/&gt;&lt;wsp:rsid wsp:val=&quot;003E2432&quot;/&gt;&lt;wsp:rsid wsp:val=&quot;003E434F&quot;/&gt;&lt;wsp:rsid wsp:val=&quot;003E603A&quot;/&gt;&lt;wsp:rsid wsp:val=&quot;003F073B&quot;/&gt;&lt;wsp:rsid wsp:val=&quot;003F3F10&quot;/&gt;&lt;wsp:rsid wsp:val=&quot;003F5A41&quot;/&gt;&lt;wsp:rsid wsp:val=&quot;003F6211&quot;/&gt;&lt;wsp:rsid wsp:val=&quot;003F7B94&quot;/&gt;&lt;wsp:rsid wsp:val=&quot;00400050&quot;/&gt;&lt;wsp:rsid wsp:val=&quot;00403792&quot;/&gt;&lt;wsp:rsid wsp:val=&quot;00403F09&quot;/&gt;&lt;wsp:rsid wsp:val=&quot;00403F13&quot;/&gt;&lt;wsp:rsid wsp:val=&quot;00404FA1&quot;/&gt;&lt;wsp:rsid wsp:val=&quot;0040642E&quot;/&gt;&lt;wsp:rsid wsp:val=&quot;004076AE&quot;/&gt;&lt;wsp:rsid wsp:val=&quot;00411D7E&quot;/&gt;&lt;wsp:rsid wsp:val=&quot;00412338&quot;/&gt;&lt;wsp:rsid wsp:val=&quot;00413CB6&quot;/&gt;&lt;wsp:rsid wsp:val=&quot;00415D86&quot;/&gt;&lt;wsp:rsid wsp:val=&quot;004178E4&quot;/&gt;&lt;wsp:rsid wsp:val=&quot;00421235&quot;/&gt;&lt;wsp:rsid wsp:val=&quot;004219DD&quot;/&gt;&lt;wsp:rsid wsp:val=&quot;00424EC2&quot;/&gt;&lt;wsp:rsid wsp:val=&quot;004269C8&quot;/&gt;&lt;wsp:rsid wsp:val=&quot;00426A26&quot;/&gt;&lt;wsp:rsid wsp:val=&quot;00427BCD&quot;/&gt;&lt;wsp:rsid wsp:val=&quot;004364DD&quot;/&gt;&lt;wsp:rsid wsp:val=&quot;00440A33&quot;/&gt;&lt;wsp:rsid wsp:val=&quot;00442C0B&quot;/&gt;&lt;wsp:rsid wsp:val=&quot;00443680&quot;/&gt;&lt;wsp:rsid wsp:val=&quot;004445DC&quot;/&gt;&lt;wsp:rsid wsp:val=&quot;0044615D&quot;/&gt;&lt;wsp:rsid wsp:val=&quot;00447435&quot;/&gt;&lt;wsp:rsid wsp:val=&quot;00447B6C&quot;/&gt;&lt;wsp:rsid wsp:val=&quot;0045233C&quot;/&gt;&lt;wsp:rsid wsp:val=&quot;00452563&quot;/&gt;&lt;wsp:rsid wsp:val=&quot;0045469E&quot;/&gt;&lt;wsp:rsid wsp:val=&quot;00457124&quot;/&gt;&lt;wsp:rsid wsp:val=&quot;00457482&quot;/&gt;&lt;wsp:rsid wsp:val=&quot;00460DFC&quot;/&gt;&lt;wsp:rsid wsp:val=&quot;00462D80&quot;/&gt;&lt;wsp:rsid wsp:val=&quot;00467566&quot;/&gt;&lt;wsp:rsid wsp:val=&quot;004679BE&quot;/&gt;&lt;wsp:rsid wsp:val=&quot;00467EBA&quot;/&gt;&lt;wsp:rsid wsp:val=&quot;004706C7&quot;/&gt;&lt;wsp:rsid wsp:val=&quot;00470C44&quot;/&gt;&lt;wsp:rsid wsp:val=&quot;0047232D&quot;/&gt;&lt;wsp:rsid wsp:val=&quot;00472472&quot;/&gt;&lt;wsp:rsid wsp:val=&quot;00472E6E&quot;/&gt;&lt;wsp:rsid wsp:val=&quot;00472F98&quot;/&gt;&lt;wsp:rsid wsp:val=&quot;00473637&quot;/&gt;&lt;wsp:rsid wsp:val=&quot;0047401C&quot;/&gt;&lt;wsp:rsid wsp:val=&quot;00474CAB&quot;/&gt;&lt;wsp:rsid wsp:val=&quot;004758D5&quot;/&gt;&lt;wsp:rsid wsp:val=&quot;00475EB3&quot;/&gt;&lt;wsp:rsid wsp:val=&quot;00476223&quot;/&gt;&lt;wsp:rsid wsp:val=&quot;00477065&quot;/&gt;&lt;wsp:rsid wsp:val=&quot;00477790&quot;/&gt;&lt;wsp:rsid wsp:val=&quot;0048760D&quot;/&gt;&lt;wsp:rsid wsp:val=&quot;004904E6&quot;/&gt;&lt;wsp:rsid wsp:val=&quot;00490844&quot;/&gt;&lt;wsp:rsid wsp:val=&quot;00491F6F&quot;/&gt;&lt;wsp:rsid wsp:val=&quot;00493B09&quot;/&gt;&lt;wsp:rsid wsp:val=&quot;00493F5C&quot;/&gt;&lt;wsp:rsid wsp:val=&quot;00494506&quot;/&gt;&lt;wsp:rsid wsp:val=&quot;0049556E&quot;/&gt;&lt;wsp:rsid wsp:val=&quot;004969F4&quot;/&gt;&lt;wsp:rsid wsp:val=&quot;00497BA4&quot;/&gt;&lt;wsp:rsid wsp:val=&quot;004A1CF3&quot;/&gt;&lt;wsp:rsid wsp:val=&quot;004A2196&quot;/&gt;&lt;wsp:rsid wsp:val=&quot;004A22D2&quot;/&gt;&lt;wsp:rsid wsp:val=&quot;004A2E53&quot;/&gt;&lt;wsp:rsid wsp:val=&quot;004A4B46&quot;/&gt;&lt;wsp:rsid wsp:val=&quot;004A5C83&quot;/&gt;&lt;wsp:rsid wsp:val=&quot;004B0D13&quot;/&gt;&lt;wsp:rsid wsp:val=&quot;004B10C3&quot;/&gt;&lt;wsp:rsid wsp:val=&quot;004B2C17&quot;/&gt;&lt;wsp:rsid wsp:val=&quot;004B5A79&quot;/&gt;&lt;wsp:rsid wsp:val=&quot;004B6068&quot;/&gt;&lt;wsp:rsid wsp:val=&quot;004B7B40&quot;/&gt;&lt;wsp:rsid wsp:val=&quot;004C0347&quot;/&gt;&lt;wsp:rsid wsp:val=&quot;004C0352&quot;/&gt;&lt;wsp:rsid wsp:val=&quot;004C3350&quot;/&gt;&lt;wsp:rsid wsp:val=&quot;004C36F8&quot;/&gt;&lt;wsp:rsid wsp:val=&quot;004C4F3E&quot;/&gt;&lt;wsp:rsid wsp:val=&quot;004C5213&quot;/&gt;&lt;wsp:rsid wsp:val=&quot;004D509A&quot;/&gt;&lt;wsp:rsid wsp:val=&quot;004D7F2F&quot;/&gt;&lt;wsp:rsid wsp:val=&quot;004D7F48&quot;/&gt;&lt;wsp:rsid wsp:val=&quot;004E0F07&quot;/&gt;&lt;wsp:rsid wsp:val=&quot;004E4433&quot;/&gt;&lt;wsp:rsid wsp:val=&quot;004E5A0D&quot;/&gt;&lt;wsp:rsid wsp:val=&quot;004E610E&quot;/&gt;&lt;wsp:rsid wsp:val=&quot;004E6AA4&quot;/&gt;&lt;wsp:rsid wsp:val=&quot;004F012F&quot;/&gt;&lt;wsp:rsid wsp:val=&quot;004F1D55&quot;/&gt;&lt;wsp:rsid wsp:val=&quot;004F2925&quot;/&gt;&lt;wsp:rsid wsp:val=&quot;004F292D&quot;/&gt;&lt;wsp:rsid wsp:val=&quot;004F43F2&quot;/&gt;&lt;wsp:rsid wsp:val=&quot;004F51C9&quot;/&gt;&lt;wsp:rsid wsp:val=&quot;004F75C5&quot;/&gt;&lt;wsp:rsid wsp:val=&quot;004F7AA8&quot;/&gt;&lt;wsp:rsid wsp:val=&quot;004F7C92&quot;/&gt;&lt;wsp:rsid wsp:val=&quot;005016F5&quot;/&gt;&lt;wsp:rsid wsp:val=&quot;00501F31&quot;/&gt;&lt;wsp:rsid wsp:val=&quot;00502ED7&quot;/&gt;&lt;wsp:rsid wsp:val=&quot;00503949&quot;/&gt;&lt;wsp:rsid wsp:val=&quot;00503D98&quot;/&gt;&lt;wsp:rsid wsp:val=&quot;005049B3&quot;/&gt;&lt;wsp:rsid wsp:val=&quot;005061B1&quot;/&gt;&lt;wsp:rsid wsp:val=&quot;00506331&quot;/&gt;&lt;wsp:rsid wsp:val=&quot;005064FC&quot;/&gt;&lt;wsp:rsid wsp:val=&quot;005102A1&quot;/&gt;&lt;wsp:rsid wsp:val=&quot;00512F5E&quot;/&gt;&lt;wsp:rsid wsp:val=&quot;00514420&quot;/&gt;&lt;wsp:rsid wsp:val=&quot;005169C8&quot;/&gt;&lt;wsp:rsid wsp:val=&quot;00516F5A&quot;/&gt;&lt;wsp:rsid wsp:val=&quot;005227AB&quot;/&gt;&lt;wsp:rsid wsp:val=&quot;00525B25&quot;/&gt;&lt;wsp:rsid wsp:val=&quot;00525B88&quot;/&gt;&lt;wsp:rsid wsp:val=&quot;0052739B&quot;/&gt;&lt;wsp:rsid wsp:val=&quot;00527A0E&quot;/&gt;&lt;wsp:rsid wsp:val=&quot;00531D82&quot;/&gt;&lt;wsp:rsid wsp:val=&quot;005330A6&quot;/&gt;&lt;wsp:rsid wsp:val=&quot;005331EF&quot;/&gt;&lt;wsp:rsid wsp:val=&quot;005334D5&quot;/&gt;&lt;wsp:rsid wsp:val=&quot;00535F3E&quot;/&gt;&lt;wsp:rsid wsp:val=&quot;00536729&quot;/&gt;&lt;wsp:rsid wsp:val=&quot;00537808&quot;/&gt;&lt;wsp:rsid wsp:val=&quot;005407BE&quot;/&gt;&lt;wsp:rsid wsp:val=&quot;00540E0D&quot;/&gt;&lt;wsp:rsid wsp:val=&quot;0054184F&quot;/&gt;&lt;wsp:rsid wsp:val=&quot;00541DD8&quot;/&gt;&lt;wsp:rsid wsp:val=&quot;00551A6F&quot;/&gt;&lt;wsp:rsid wsp:val=&quot;0055203A&quot;/&gt;&lt;wsp:rsid wsp:val=&quot;005539F3&quot;/&gt;&lt;wsp:rsid wsp:val=&quot;00554A26&quot;/&gt;&lt;wsp:rsid wsp:val=&quot;00556B50&quot;/&gt;&lt;wsp:rsid wsp:val=&quot;005604AA&quot;/&gt;&lt;wsp:rsid wsp:val=&quot;00560E7A&quot;/&gt;&lt;wsp:rsid wsp:val=&quot;00561213&quot;/&gt;&lt;wsp:rsid wsp:val=&quot;005650E5&quot;/&gt;&lt;wsp:rsid wsp:val=&quot;00565BDE&quot;/&gt;&lt;wsp:rsid wsp:val=&quot;00565E2B&quot;/&gt;&lt;wsp:rsid wsp:val=&quot;0056666A&quot;/&gt;&lt;wsp:rsid wsp:val=&quot;00567BC7&quot;/&gt;&lt;wsp:rsid wsp:val=&quot;00571284&quot;/&gt;&lt;wsp:rsid wsp:val=&quot;005713E6&quot;/&gt;&lt;wsp:rsid wsp:val=&quot;00571E47&quot;/&gt;&lt;wsp:rsid wsp:val=&quot;00574060&quot;/&gt;&lt;wsp:rsid wsp:val=&quot;00574A68&quot;/&gt;&lt;wsp:rsid wsp:val=&quot;00581D08&quot;/&gt;&lt;wsp:rsid wsp:val=&quot;00585C31&quot;/&gt;&lt;wsp:rsid wsp:val=&quot;00586904&quot;/&gt;&lt;wsp:rsid wsp:val=&quot;00586B96&quot;/&gt;&lt;wsp:rsid wsp:val=&quot;00592F76&quot;/&gt;&lt;wsp:rsid wsp:val=&quot;00593829&quot;/&gt;&lt;wsp:rsid wsp:val=&quot;00593E13&quot;/&gt;&lt;wsp:rsid wsp:val=&quot;005944FC&quot;/&gt;&lt;wsp:rsid wsp:val=&quot;005A58E2&quot;/&gt;&lt;wsp:rsid wsp:val=&quot;005A69F2&quot;/&gt;&lt;wsp:rsid wsp:val=&quot;005B05D5&quot;/&gt;&lt;wsp:rsid wsp:val=&quot;005B0AEF&quot;/&gt;&lt;wsp:rsid wsp:val=&quot;005B0DEC&quot;/&gt;&lt;wsp:rsid wsp:val=&quot;005B0FFB&quot;/&gt;&lt;wsp:rsid wsp:val=&quot;005B4312&quot;/&gt;&lt;wsp:rsid wsp:val=&quot;005B5291&quot;/&gt;&lt;wsp:rsid wsp:val=&quot;005B6FB7&quot;/&gt;&lt;wsp:rsid wsp:val=&quot;005B7789&quot;/&gt;&lt;wsp:rsid wsp:val=&quot;005B7BD0&quot;/&gt;&lt;wsp:rsid wsp:val=&quot;005C0191&quot;/&gt;&lt;wsp:rsid wsp:val=&quot;005C040D&quot;/&gt;&lt;wsp:rsid wsp:val=&quot;005C1E2D&quot;/&gt;&lt;wsp:rsid wsp:val=&quot;005C4DAB&quot;/&gt;&lt;wsp:rsid wsp:val=&quot;005C5CE9&quot;/&gt;&lt;wsp:rsid wsp:val=&quot;005C7128&quot;/&gt;&lt;wsp:rsid wsp:val=&quot;005D3C6D&quot;/&gt;&lt;wsp:rsid wsp:val=&quot;005D6F98&quot;/&gt;&lt;wsp:rsid wsp:val=&quot;005D7418&quot;/&gt;&lt;wsp:rsid wsp:val=&quot;005D7918&quot;/&gt;&lt;wsp:rsid wsp:val=&quot;005E064F&quot;/&gt;&lt;wsp:rsid wsp:val=&quot;005E0C59&quot;/&gt;&lt;wsp:rsid wsp:val=&quot;005E2EBB&quot;/&gt;&lt;wsp:rsid wsp:val=&quot;005E360E&quot;/&gt;&lt;wsp:rsid wsp:val=&quot;005E4CB3&quot;/&gt;&lt;wsp:rsid wsp:val=&quot;005E5BB1&quot;/&gt;&lt;wsp:rsid wsp:val=&quot;005E7176&quot;/&gt;&lt;wsp:rsid wsp:val=&quot;005F089F&quot;/&gt;&lt;wsp:rsid wsp:val=&quot;005F0A70&quot;/&gt;&lt;wsp:rsid wsp:val=&quot;005F2367&quot;/&gt;&lt;wsp:rsid wsp:val=&quot;005F3CAF&quot;/&gt;&lt;wsp:rsid wsp:val=&quot;005F6683&quot;/&gt;&lt;wsp:rsid wsp:val=&quot;005F6CD7&quot;/&gt;&lt;wsp:rsid wsp:val=&quot;00600AD7&quot;/&gt;&lt;wsp:rsid wsp:val=&quot;006112EC&quot;/&gt;&lt;wsp:rsid wsp:val=&quot;00613C08&quot;/&gt;&lt;wsp:rsid wsp:val=&quot;006161A0&quot;/&gt;&lt;wsp:rsid wsp:val=&quot;006179BD&quot;/&gt;&lt;wsp:rsid wsp:val=&quot;00620803&quot;/&gt;&lt;wsp:rsid wsp:val=&quot;00620F09&quot;/&gt;&lt;wsp:rsid wsp:val=&quot;006223D0&quot;/&gt;&lt;wsp:rsid wsp:val=&quot;00633C61&quot;/&gt;&lt;wsp:rsid wsp:val=&quot;006345E1&quot;/&gt;&lt;wsp:rsid wsp:val=&quot;00634D3C&quot;/&gt;&lt;wsp:rsid wsp:val=&quot;00635DB1&quot;/&gt;&lt;wsp:rsid wsp:val=&quot;00636B08&quot;/&gt;&lt;wsp:rsid wsp:val=&quot;006379E5&quot;/&gt;&lt;wsp:rsid wsp:val=&quot;00640521&quot;/&gt;&lt;wsp:rsid wsp:val=&quot;00642432&quot;/&gt;&lt;wsp:rsid wsp:val=&quot;00642DF6&quot;/&gt;&lt;wsp:rsid wsp:val=&quot;00644C10&quot;/&gt;&lt;wsp:rsid wsp:val=&quot;0064755E&quot;/&gt;&lt;wsp:rsid wsp:val=&quot;00647C8E&quot;/&gt;&lt;wsp:rsid wsp:val=&quot;006504C2&quot;/&gt;&lt;wsp:rsid wsp:val=&quot;00652295&quot;/&gt;&lt;wsp:rsid wsp:val=&quot;00657C66&quot;/&gt;&lt;wsp:rsid wsp:val=&quot;0066065B&quot;/&gt;&lt;wsp:rsid wsp:val=&quot;006630CA&quot;/&gt;&lt;wsp:rsid wsp:val=&quot;006673D6&quot;/&gt;&lt;wsp:rsid wsp:val=&quot;0067150E&quot;/&gt;&lt;wsp:rsid wsp:val=&quot;006719C5&quot;/&gt;&lt;wsp:rsid wsp:val=&quot;00673AA1&quot;/&gt;&lt;wsp:rsid wsp:val=&quot;00673B3F&quot;/&gt;&lt;wsp:rsid wsp:val=&quot;00675283&quot;/&gt;&lt;wsp:rsid wsp:val=&quot;00676C18&quot;/&gt;&lt;wsp:rsid wsp:val=&quot;00677370&quot;/&gt;&lt;wsp:rsid wsp:val=&quot;00680C23&quot;/&gt;&lt;wsp:rsid wsp:val=&quot;00681AB4&quot;/&gt;&lt;wsp:rsid wsp:val=&quot;00681B65&quot;/&gt;&lt;wsp:rsid wsp:val=&quot;00683673&quot;/&gt;&lt;wsp:rsid wsp:val=&quot;00683963&quot;/&gt;&lt;wsp:rsid wsp:val=&quot;00683AEF&quot;/&gt;&lt;wsp:rsid wsp:val=&quot;00684B76&quot;/&gt;&lt;wsp:rsid wsp:val=&quot;006850B0&quot;/&gt;&lt;wsp:rsid wsp:val=&quot;006922AD&quot;/&gt;&lt;wsp:rsid wsp:val=&quot;0069363B&quot;/&gt;&lt;wsp:rsid wsp:val=&quot;00696469&quot;/&gt;&lt;wsp:rsid wsp:val=&quot;00697D92&quot;/&gt;&lt;wsp:rsid wsp:val=&quot;006A2B7A&quot;/&gt;&lt;wsp:rsid wsp:val=&quot;006A2E94&quot;/&gt;&lt;wsp:rsid wsp:val=&quot;006A737D&quot;/&gt;&lt;wsp:rsid wsp:val=&quot;006A7D08&quot;/&gt;&lt;wsp:rsid wsp:val=&quot;006B2642&quot;/&gt;&lt;wsp:rsid wsp:val=&quot;006B2696&quot;/&gt;&lt;wsp:rsid wsp:val=&quot;006B29AD&quot;/&gt;&lt;wsp:rsid wsp:val=&quot;006B5C33&quot;/&gt;&lt;wsp:rsid wsp:val=&quot;006C088D&quot;/&gt;&lt;wsp:rsid wsp:val=&quot;006C1A11&quot;/&gt;&lt;wsp:rsid wsp:val=&quot;006C1B77&quot;/&gt;&lt;wsp:rsid wsp:val=&quot;006C1C42&quot;/&gt;&lt;wsp:rsid wsp:val=&quot;006C1D5A&quot;/&gt;&lt;wsp:rsid wsp:val=&quot;006C560D&quot;/&gt;&lt;wsp:rsid wsp:val=&quot;006C6328&quot;/&gt;&lt;wsp:rsid wsp:val=&quot;006C6710&quot;/&gt;&lt;wsp:rsid wsp:val=&quot;006D059D&quot;/&gt;&lt;wsp:rsid wsp:val=&quot;006D0DC4&quot;/&gt;&lt;wsp:rsid wsp:val=&quot;006D13D1&quot;/&gt;&lt;wsp:rsid wsp:val=&quot;006D278F&quot;/&gt;&lt;wsp:rsid wsp:val=&quot;006D3151&quot;/&gt;&lt;wsp:rsid wsp:val=&quot;006D47F9&quot;/&gt;&lt;wsp:rsid wsp:val=&quot;006D5126&quot;/&gt;&lt;wsp:rsid wsp:val=&quot;006D674C&quot;/&gt;&lt;wsp:rsid wsp:val=&quot;006D6A89&quot;/&gt;&lt;wsp:rsid wsp:val=&quot;006E4240&quot;/&gt;&lt;wsp:rsid wsp:val=&quot;006E7AA5&quot;/&gt;&lt;wsp:rsid wsp:val=&quot;006F230B&quot;/&gt;&lt;wsp:rsid wsp:val=&quot;007025FC&quot;/&gt;&lt;wsp:rsid wsp:val=&quot;00703529&quot;/&gt;&lt;wsp:rsid wsp:val=&quot;00703F92&quot;/&gt;&lt;wsp:rsid wsp:val=&quot;007052CF&quot;/&gt;&lt;wsp:rsid wsp:val=&quot;00706B59&quot;/&gt;&lt;wsp:rsid wsp:val=&quot;0070757A&quot;/&gt;&lt;wsp:rsid wsp:val=&quot;00710293&quot;/&gt;&lt;wsp:rsid wsp:val=&quot;00710B1C&quot;/&gt;&lt;wsp:rsid wsp:val=&quot;00711D5E&quot;/&gt;&lt;wsp:rsid wsp:val=&quot;007153E2&quot;/&gt;&lt;wsp:rsid wsp:val=&quot;00715FB5&quot;/&gt;&lt;wsp:rsid wsp:val=&quot;00717C96&quot;/&gt;&lt;wsp:rsid wsp:val=&quot;00721D17&quot;/&gt;&lt;wsp:rsid wsp:val=&quot;0072583B&quot;/&gt;&lt;wsp:rsid wsp:val=&quot;0072642B&quot;/&gt;&lt;wsp:rsid wsp:val=&quot;00732560&quot;/&gt;&lt;wsp:rsid wsp:val=&quot;00732BC1&quot;/&gt;&lt;wsp:rsid wsp:val=&quot;00734EFA&quot;/&gt;&lt;wsp:rsid wsp:val=&quot;00737368&quot;/&gt;&lt;wsp:rsid wsp:val=&quot;00737BCF&quot;/&gt;&lt;wsp:rsid wsp:val=&quot;007425CB&quot;/&gt;&lt;wsp:rsid wsp:val=&quot;0074445A&quot;/&gt;&lt;wsp:rsid wsp:val=&quot;00745E6F&quot;/&gt;&lt;wsp:rsid wsp:val=&quot;0074788C&quot;/&gt;&lt;wsp:rsid wsp:val=&quot;0075102A&quot;/&gt;&lt;wsp:rsid wsp:val=&quot;0075138A&quot;/&gt;&lt;wsp:rsid wsp:val=&quot;00751AFF&quot;/&gt;&lt;wsp:rsid wsp:val=&quot;007527E7&quot;/&gt;&lt;wsp:rsid wsp:val=&quot;0075310A&quot;/&gt;&lt;wsp:rsid wsp:val=&quot;00756968&quot;/&gt;&lt;wsp:rsid wsp:val=&quot;007571A3&quot;/&gt;&lt;wsp:rsid wsp:val=&quot;007571B8&quot;/&gt;&lt;wsp:rsid wsp:val=&quot;00757C93&quot;/&gt;&lt;wsp:rsid wsp:val=&quot;00761E06&quot;/&gt;&lt;wsp:rsid wsp:val=&quot;00763D7E&quot;/&gt;&lt;wsp:rsid wsp:val=&quot;00764CEB&quot;/&gt;&lt;wsp:rsid wsp:val=&quot;00764F69&quot;/&gt;&lt;wsp:rsid wsp:val=&quot;00765016&quot;/&gt;&lt;wsp:rsid wsp:val=&quot;007661AB&quot;/&gt;&lt;wsp:rsid wsp:val=&quot;007710A7&quot;/&gt;&lt;wsp:rsid wsp:val=&quot;00771B13&quot;/&gt;&lt;wsp:rsid wsp:val=&quot;00771BB5&quot;/&gt;&lt;wsp:rsid wsp:val=&quot;00773485&quot;/&gt;&lt;wsp:rsid wsp:val=&quot;00775569&quot;/&gt;&lt;wsp:rsid wsp:val=&quot;00780D63&quot;/&gt;&lt;wsp:rsid wsp:val=&quot;00781914&quot;/&gt;&lt;wsp:rsid wsp:val=&quot;00782C7B&quot;/&gt;&lt;wsp:rsid wsp:val=&quot;00782FFA&quot;/&gt;&lt;wsp:rsid wsp:val=&quot;00783516&quot;/&gt;&lt;wsp:rsid wsp:val=&quot;00784524&quot;/&gt;&lt;wsp:rsid wsp:val=&quot;00784C0D&quot;/&gt;&lt;wsp:rsid wsp:val=&quot;0078669F&quot;/&gt;&lt;wsp:rsid wsp:val=&quot;00786810&quot;/&gt;&lt;wsp:rsid wsp:val=&quot;00786A33&quot;/&gt;&lt;wsp:rsid wsp:val=&quot;007874C6&quot;/&gt;&lt;wsp:rsid wsp:val=&quot;00787599&quot;/&gt;&lt;wsp:rsid wsp:val=&quot;00790BE5&quot;/&gt;&lt;wsp:rsid wsp:val=&quot;00794D8E&quot;/&gt;&lt;wsp:rsid wsp:val=&quot;007A075E&quot;/&gt;&lt;wsp:rsid wsp:val=&quot;007A37E5&quot;/&gt;&lt;wsp:rsid wsp:val=&quot;007A41C8&quot;/&gt;&lt;wsp:rsid wsp:val=&quot;007B04C2&quot;/&gt;&lt;wsp:rsid wsp:val=&quot;007B1EEC&quot;/&gt;&lt;wsp:rsid wsp:val=&quot;007B26C8&quot;/&gt;&lt;wsp:rsid wsp:val=&quot;007B3619&quot;/&gt;&lt;wsp:rsid wsp:val=&quot;007B571E&quot;/&gt;&lt;wsp:rsid wsp:val=&quot;007B66C8&quot;/&gt;&lt;wsp:rsid wsp:val=&quot;007C0646&quot;/&gt;&lt;wsp:rsid wsp:val=&quot;007C221A&quot;/&gt;&lt;wsp:rsid wsp:val=&quot;007C36EA&quot;/&gt;&lt;wsp:rsid wsp:val=&quot;007C4694&quot;/&gt;&lt;wsp:rsid wsp:val=&quot;007C5109&quot;/&gt;&lt;wsp:rsid wsp:val=&quot;007C5138&quot;/&gt;&lt;wsp:rsid wsp:val=&quot;007C6F99&quot;/&gt;&lt;wsp:rsid wsp:val=&quot;007C7FDA&quot;/&gt;&lt;wsp:rsid wsp:val=&quot;007D25B0&quot;/&gt;&lt;wsp:rsid wsp:val=&quot;007D32D7&quot;/&gt;&lt;wsp:rsid wsp:val=&quot;007D3637&quot;/&gt;&lt;wsp:rsid wsp:val=&quot;007D36B1&quot;/&gt;&lt;wsp:rsid wsp:val=&quot;007D5B2B&quot;/&gt;&lt;wsp:rsid wsp:val=&quot;007D63EC&quot;/&gt;&lt;wsp:rsid wsp:val=&quot;007D7AE5&quot;/&gt;&lt;wsp:rsid wsp:val=&quot;007D7B29&quot;/&gt;&lt;wsp:rsid wsp:val=&quot;007D7C52&quot;/&gt;&lt;wsp:rsid wsp:val=&quot;007E0982&quot;/&gt;&lt;wsp:rsid wsp:val=&quot;007E09B2&quot;/&gt;&lt;wsp:rsid wsp:val=&quot;007E0C88&quot;/&gt;&lt;wsp:rsid wsp:val=&quot;007E43E2&quot;/&gt;&lt;wsp:rsid wsp:val=&quot;007E6527&quot;/&gt;&lt;wsp:rsid wsp:val=&quot;007E7440&quot;/&gt;&lt;wsp:rsid wsp:val=&quot;007E7D52&quot;/&gt;&lt;wsp:rsid wsp:val=&quot;007E7D58&quot;/&gt;&lt;wsp:rsid wsp:val=&quot;007F0E87&quot;/&gt;&lt;wsp:rsid wsp:val=&quot;007F2B93&quot;/&gt;&lt;wsp:rsid wsp:val=&quot;007F6004&quot;/&gt;&lt;wsp:rsid wsp:val=&quot;00804EFD&quot;/&gt;&lt;wsp:rsid wsp:val=&quot;00805711&quot;/&gt;&lt;wsp:rsid wsp:val=&quot;00807B76&quot;/&gt;&lt;wsp:rsid wsp:val=&quot;00810255&quot;/&gt;&lt;wsp:rsid wsp:val=&quot;0081189E&quot;/&gt;&lt;wsp:rsid wsp:val=&quot;00812CA5&quot;/&gt;&lt;wsp:rsid wsp:val=&quot;0081447F&quot;/&gt;&lt;wsp:rsid wsp:val=&quot;00814B22&quot;/&gt;&lt;wsp:rsid wsp:val=&quot;008158DF&quot;/&gt;&lt;wsp:rsid wsp:val=&quot;00817C32&quot;/&gt;&lt;wsp:rsid wsp:val=&quot;0082096C&quot;/&gt;&lt;wsp:rsid wsp:val=&quot;00826344&quot;/&gt;&lt;wsp:rsid wsp:val=&quot;0082714B&quot;/&gt;&lt;wsp:rsid wsp:val=&quot;00827BA4&quot;/&gt;&lt;wsp:rsid wsp:val=&quot;00835C6A&quot;/&gt;&lt;wsp:rsid wsp:val=&quot;008363E5&quot;/&gt;&lt;wsp:rsid wsp:val=&quot;00840668&quot;/&gt;&lt;wsp:rsid wsp:val=&quot;00840C78&quot;/&gt;&lt;wsp:rsid wsp:val=&quot;0084278D&quot;/&gt;&lt;wsp:rsid wsp:val=&quot;00846EC4&quot;/&gt;&lt;wsp:rsid wsp:val=&quot;00847610&quot;/&gt;&lt;wsp:rsid wsp:val=&quot;0085056C&quot;/&gt;&lt;wsp:rsid wsp:val=&quot;00850855&quot;/&gt;&lt;wsp:rsid wsp:val=&quot;00850B4F&quot;/&gt;&lt;wsp:rsid wsp:val=&quot;00853B9C&quot;/&gt;&lt;wsp:rsid wsp:val=&quot;00853D69&quot;/&gt;&lt;wsp:rsid wsp:val=&quot;00855A8E&quot;/&gt;&lt;wsp:rsid wsp:val=&quot;008625F5&quot;/&gt;&lt;wsp:rsid wsp:val=&quot;008626FD&quot;/&gt;&lt;wsp:rsid wsp:val=&quot;00863DBA&quot;/&gt;&lt;wsp:rsid wsp:val=&quot;008645C2&quot;/&gt;&lt;wsp:rsid wsp:val=&quot;00865316&quot;/&gt;&lt;wsp:rsid wsp:val=&quot;00866E96&quot;/&gt;&lt;wsp:rsid wsp:val=&quot;00867916&quot;/&gt;&lt;wsp:rsid wsp:val=&quot;00871AFB&quot;/&gt;&lt;wsp:rsid wsp:val=&quot;00871F05&quot;/&gt;&lt;wsp:rsid wsp:val=&quot;008762B6&quot;/&gt;&lt;wsp:rsid wsp:val=&quot;00876845&quot;/&gt;&lt;wsp:rsid wsp:val=&quot;00876916&quot;/&gt;&lt;wsp:rsid wsp:val=&quot;00877D6D&quot;/&gt;&lt;wsp:rsid wsp:val=&quot;00880089&quot;/&gt;&lt;wsp:rsid wsp:val=&quot;008805D6&quot;/&gt;&lt;wsp:rsid wsp:val=&quot;0088328D&quot;/&gt;&lt;wsp:rsid wsp:val=&quot;00884216&quot;/&gt;&lt;wsp:rsid wsp:val=&quot;008857D7&quot;/&gt;&lt;wsp:rsid wsp:val=&quot;00885D11&quot;/&gt;&lt;wsp:rsid wsp:val=&quot;0088606B&quot;/&gt;&lt;wsp:rsid wsp:val=&quot;00890FFD&quot;/&gt;&lt;wsp:rsid wsp:val=&quot;00891D7E&quot;/&gt;&lt;wsp:rsid wsp:val=&quot;00892BC0&quot;/&gt;&lt;wsp:rsid wsp:val=&quot;0089344A&quot;/&gt;&lt;wsp:rsid wsp:val=&quot;00894F34&quot;/&gt;&lt;wsp:rsid wsp:val=&quot;008958A8&quot;/&gt;&lt;wsp:rsid wsp:val=&quot;0089607B&quot;/&gt;&lt;wsp:rsid wsp:val=&quot;00897308&quot;/&gt;&lt;wsp:rsid wsp:val=&quot;008A2DD3&quot;/&gt;&lt;wsp:rsid wsp:val=&quot;008A30FA&quot;/&gt;&lt;wsp:rsid wsp:val=&quot;008A4F76&quot;/&gt;&lt;wsp:rsid wsp:val=&quot;008A645B&quot;/&gt;&lt;wsp:rsid wsp:val=&quot;008A70F0&quot;/&gt;&lt;wsp:rsid wsp:val=&quot;008B0F84&quot;/&gt;&lt;wsp:rsid wsp:val=&quot;008B141C&quot;/&gt;&lt;wsp:rsid wsp:val=&quot;008B2B71&quot;/&gt;&lt;wsp:rsid wsp:val=&quot;008B4AAC&quot;/&gt;&lt;wsp:rsid wsp:val=&quot;008B514C&quot;/&gt;&lt;wsp:rsid wsp:val=&quot;008B7F68&quot;/&gt;&lt;wsp:rsid wsp:val=&quot;008C0AC2&quot;/&gt;&lt;wsp:rsid wsp:val=&quot;008C1E29&quot;/&gt;&lt;wsp:rsid wsp:val=&quot;008C1F59&quot;/&gt;&lt;wsp:rsid wsp:val=&quot;008C25C2&quot;/&gt;&lt;wsp:rsid wsp:val=&quot;008C4A83&quot;/&gt;&lt;wsp:rsid wsp:val=&quot;008D1A94&quot;/&gt;&lt;wsp:rsid wsp:val=&quot;008D3E93&quot;/&gt;&lt;wsp:rsid wsp:val=&quot;008D7BC6&quot;/&gt;&lt;wsp:rsid wsp:val=&quot;008E00A3&quot;/&gt;&lt;wsp:rsid wsp:val=&quot;008E3729&quot;/&gt;&lt;wsp:rsid wsp:val=&quot;008E3BBA&quot;/&gt;&lt;wsp:rsid wsp:val=&quot;008E5794&quot;/&gt;&lt;wsp:rsid wsp:val=&quot;008E5D14&quot;/&gt;&lt;wsp:rsid wsp:val=&quot;008F04EC&quot;/&gt;&lt;wsp:rsid wsp:val=&quot;008F1CD8&quot;/&gt;&lt;wsp:rsid wsp:val=&quot;008F4C92&quot;/&gt;&lt;wsp:rsid wsp:val=&quot;008F708A&quot;/&gt;&lt;wsp:rsid wsp:val=&quot;008F7B11&quot;/&gt;&lt;wsp:rsid wsp:val=&quot;009000D8&quot;/&gt;&lt;wsp:rsid wsp:val=&quot;00900760&quot;/&gt;&lt;wsp:rsid wsp:val=&quot;0090162C&quot;/&gt;&lt;wsp:rsid wsp:val=&quot;009044F1&quot;/&gt;&lt;wsp:rsid wsp:val=&quot;009055B2&quot;/&gt;&lt;wsp:rsid wsp:val=&quot;009073A7&quot;/&gt;&lt;wsp:rsid wsp:val=&quot;00910F85&quot;/&gt;&lt;wsp:rsid wsp:val=&quot;009117AE&quot;/&gt;&lt;wsp:rsid wsp:val=&quot;00912162&quot;/&gt;&lt;wsp:rsid wsp:val=&quot;00913573&quot;/&gt;&lt;wsp:rsid wsp:val=&quot;009160A1&quot;/&gt;&lt;wsp:rsid wsp:val=&quot;00916CA5&quot;/&gt;&lt;wsp:rsid wsp:val=&quot;0091799A&quot;/&gt;&lt;wsp:rsid wsp:val=&quot;00917CF3&quot;/&gt;&lt;wsp:rsid wsp:val=&quot;00921D51&quot;/&gt;&lt;wsp:rsid wsp:val=&quot;00923759&quot;/&gt;&lt;wsp:rsid wsp:val=&quot;009302A6&quot;/&gt;&lt;wsp:rsid wsp:val=&quot;009309EC&quot;/&gt;&lt;wsp:rsid wsp:val=&quot;00930F35&quot;/&gt;&lt;wsp:rsid wsp:val=&quot;00933149&quot;/&gt;&lt;wsp:rsid wsp:val=&quot;00933C17&quot;/&gt;&lt;wsp:rsid wsp:val=&quot;009341EC&quot;/&gt;&lt;wsp:rsid wsp:val=&quot;009351D5&quot;/&gt;&lt;wsp:rsid wsp:val=&quot;009400CC&quot;/&gt;&lt;wsp:rsid wsp:val=&quot;009401FB&quot;/&gt;&lt;wsp:rsid wsp:val=&quot;00941224&quot;/&gt;&lt;wsp:rsid wsp:val=&quot;009435D9&quot;/&gt;&lt;wsp:rsid wsp:val=&quot;0094397A&quot;/&gt;&lt;wsp:rsid wsp:val=&quot;009527AE&quot;/&gt;&lt;wsp:rsid wsp:val=&quot;00952FB9&quot;/&gt;&lt;wsp:rsid wsp:val=&quot;009537F1&quot;/&gt;&lt;wsp:rsid wsp:val=&quot;00955200&quot;/&gt;&lt;wsp:rsid wsp:val=&quot;00955582&quot;/&gt;&lt;wsp:rsid wsp:val=&quot;00955ABC&quot;/&gt;&lt;wsp:rsid wsp:val=&quot;00963CCD&quot;/&gt;&lt;wsp:rsid wsp:val=&quot;00964422&quot;/&gt;&lt;wsp:rsid wsp:val=&quot;00965F68&quot;/&gt;&lt;wsp:rsid wsp:val=&quot;009700BB&quot;/&gt;&lt;wsp:rsid wsp:val=&quot;00970162&quot;/&gt;&lt;wsp:rsid wsp:val=&quot;0097109E&quot;/&gt;&lt;wsp:rsid wsp:val=&quot;0097532A&quot;/&gt;&lt;wsp:rsid wsp:val=&quot;009801BB&quot;/&gt;&lt;wsp:rsid wsp:val=&quot;00980F4C&quot;/&gt;&lt;wsp:rsid wsp:val=&quot;00982662&quot;/&gt;&lt;wsp:rsid wsp:val=&quot;00983818&quot;/&gt;&lt;wsp:rsid wsp:val=&quot;009839C8&quot;/&gt;&lt;wsp:rsid wsp:val=&quot;00983ED0&quot;/&gt;&lt;wsp:rsid wsp:val=&quot;00985231&quot;/&gt;&lt;wsp:rsid wsp:val=&quot;009859D5&quot;/&gt;&lt;wsp:rsid wsp:val=&quot;00987B5E&quot;/&gt;&lt;wsp:rsid wsp:val=&quot;00991E9A&quot;/&gt;&lt;wsp:rsid wsp:val=&quot;00993AC5&quot;/&gt;&lt;wsp:rsid wsp:val=&quot;00993CBB&quot;/&gt;&lt;wsp:rsid wsp:val=&quot;0099563F&quot;/&gt;&lt;wsp:rsid wsp:val=&quot;00996DA1&quot;/&gt;&lt;wsp:rsid wsp:val=&quot;009974E3&quot;/&gt;&lt;wsp:rsid wsp:val=&quot;009A5CBD&quot;/&gt;&lt;wsp:rsid wsp:val=&quot;009A6744&quot;/&gt;&lt;wsp:rsid wsp:val=&quot;009B008F&quot;/&gt;&lt;wsp:rsid wsp:val=&quot;009B4EF9&quot;/&gt;&lt;wsp:rsid wsp:val=&quot;009B6159&quot;/&gt;&lt;wsp:rsid wsp:val=&quot;009B6971&quot;/&gt;&lt;wsp:rsid wsp:val=&quot;009C24DF&quot;/&gt;&lt;wsp:rsid wsp:val=&quot;009C3FD2&quot;/&gt;&lt;wsp:rsid wsp:val=&quot;009C633B&quot;/&gt;&lt;wsp:rsid wsp:val=&quot;009C6B12&quot;/&gt;&lt;wsp:rsid wsp:val=&quot;009D00CC&quot;/&gt;&lt;wsp:rsid wsp:val=&quot;009D1304&quot;/&gt;&lt;wsp:rsid wsp:val=&quot;009D1C15&quot;/&gt;&lt;wsp:rsid wsp:val=&quot;009D229A&quot;/&gt;&lt;wsp:rsid wsp:val=&quot;009D3942&quot;/&gt;&lt;wsp:rsid wsp:val=&quot;009D3C1E&quot;/&gt;&lt;wsp:rsid wsp:val=&quot;009D4DCF&quot;/&gt;&lt;wsp:rsid wsp:val=&quot;009D4FE2&quot;/&gt;&lt;wsp:rsid wsp:val=&quot;009D520A&quot;/&gt;&lt;wsp:rsid wsp:val=&quot;009D5510&quot;/&gt;&lt;wsp:rsid wsp:val=&quot;009D6449&quot;/&gt;&lt;wsp:rsid wsp:val=&quot;009D66E7&quot;/&gt;&lt;wsp:rsid wsp:val=&quot;009D7454&quot;/&gt;&lt;wsp:rsid wsp:val=&quot;009E2AF4&quot;/&gt;&lt;wsp:rsid wsp:val=&quot;009E3838&quot;/&gt;&lt;wsp:rsid wsp:val=&quot;009E5B23&quot;/&gt;&lt;wsp:rsid wsp:val=&quot;009E7BE6&quot;/&gt;&lt;wsp:rsid wsp:val=&quot;009F058A&quot;/&gt;&lt;wsp:rsid wsp:val=&quot;009F1EC6&quot;/&gt;&lt;wsp:rsid wsp:val=&quot;009F5F19&quot;/&gt;&lt;wsp:rsid wsp:val=&quot;009F68AF&quot;/&gt;&lt;wsp:rsid wsp:val=&quot;00A009A6&quot;/&gt;&lt;wsp:rsid wsp:val=&quot;00A01EF8&quot;/&gt;&lt;wsp:rsid wsp:val=&quot;00A03986&quot;/&gt;&lt;wsp:rsid wsp:val=&quot;00A03B3D&quot;/&gt;&lt;wsp:rsid wsp:val=&quot;00A05867&quot;/&gt;&lt;wsp:rsid wsp:val=&quot;00A07DB6&quot;/&gt;&lt;wsp:rsid wsp:val=&quot;00A10653&quot;/&gt;&lt;wsp:rsid wsp:val=&quot;00A12D83&quot;/&gt;&lt;wsp:rsid wsp:val=&quot;00A145CA&quot;/&gt;&lt;wsp:rsid wsp:val=&quot;00A161F5&quot;/&gt;&lt;wsp:rsid wsp:val=&quot;00A17621&quot;/&gt;&lt;wsp:rsid wsp:val=&quot;00A17DCB&quot;/&gt;&lt;wsp:rsid wsp:val=&quot;00A2015C&quot;/&gt;&lt;wsp:rsid wsp:val=&quot;00A20560&quot;/&gt;&lt;wsp:rsid wsp:val=&quot;00A21643&quot;/&gt;&lt;wsp:rsid wsp:val=&quot;00A22BDC&quot;/&gt;&lt;wsp:rsid wsp:val=&quot;00A32097&quot;/&gt;&lt;wsp:rsid wsp:val=&quot;00A3248D&quot;/&gt;&lt;wsp:rsid wsp:val=&quot;00A344CC&quot;/&gt;&lt;wsp:rsid wsp:val=&quot;00A34DFF&quot;/&gt;&lt;wsp:rsid wsp:val=&quot;00A35505&quot;/&gt;&lt;wsp:rsid wsp:val=&quot;00A363AC&quot;/&gt;&lt;wsp:rsid wsp:val=&quot;00A363F5&quot;/&gt;&lt;wsp:rsid wsp:val=&quot;00A365C1&quot;/&gt;&lt;wsp:rsid wsp:val=&quot;00A3761D&quot;/&gt;&lt;wsp:rsid wsp:val=&quot;00A4272D&quot;/&gt;&lt;wsp:rsid wsp:val=&quot;00A476F6&quot;/&gt;&lt;wsp:rsid wsp:val=&quot;00A47EEF&quot;/&gt;&lt;wsp:rsid wsp:val=&quot;00A51F8A&quot;/&gt;&lt;wsp:rsid wsp:val=&quot;00A53464&quot;/&gt;&lt;wsp:rsid wsp:val=&quot;00A53C56&quot;/&gt;&lt;wsp:rsid wsp:val=&quot;00A547AF&quot;/&gt;&lt;wsp:rsid wsp:val=&quot;00A54B03&quot;/&gt;&lt;wsp:rsid wsp:val=&quot;00A552DD&quot;/&gt;&lt;wsp:rsid wsp:val=&quot;00A573F9&quot;/&gt;&lt;wsp:rsid wsp:val=&quot;00A57615&quot;/&gt;&lt;wsp:rsid wsp:val=&quot;00A578EC&quot;/&gt;&lt;wsp:rsid wsp:val=&quot;00A57B36&quot;/&gt;&lt;wsp:rsid wsp:val=&quot;00A60DA7&quot;/&gt;&lt;wsp:rsid wsp:val=&quot;00A613D6&quot;/&gt;&lt;wsp:rsid wsp:val=&quot;00A65A44&quot;/&gt;&lt;wsp:rsid wsp:val=&quot;00A65F7A&quot;/&gt;&lt;wsp:rsid wsp:val=&quot;00A66BD4&quot;/&gt;&lt;wsp:rsid wsp:val=&quot;00A6717A&quot;/&gt;&lt;wsp:rsid wsp:val=&quot;00A72134&quot;/&gt;&lt;wsp:rsid wsp:val=&quot;00A76115&quot;/&gt;&lt;wsp:rsid wsp:val=&quot;00A77718&quot;/&gt;&lt;wsp:rsid wsp:val=&quot;00A77A33&quot;/&gt;&lt;wsp:rsid wsp:val=&quot;00A80497&quot;/&gt;&lt;wsp:rsid wsp:val=&quot;00A80FA3&quot;/&gt;&lt;wsp:rsid wsp:val=&quot;00A81243&quot;/&gt;&lt;wsp:rsid wsp:val=&quot;00A8238D&quot;/&gt;&lt;wsp:rsid wsp:val=&quot;00A82CF6&quot;/&gt;&lt;wsp:rsid wsp:val=&quot;00A832EB&quot;/&gt;&lt;wsp:rsid wsp:val=&quot;00A8339C&quot;/&gt;&lt;wsp:rsid wsp:val=&quot;00A868DF&quot;/&gt;&lt;wsp:rsid wsp:val=&quot;00A8792A&quot;/&gt;&lt;wsp:rsid wsp:val=&quot;00A906B3&quot;/&gt;&lt;wsp:rsid wsp:val=&quot;00A92FBD&quot;/&gt;&lt;wsp:rsid wsp:val=&quot;00A93480&quot;/&gt;&lt;wsp:rsid wsp:val=&quot;00A943FC&quot;/&gt;&lt;wsp:rsid wsp:val=&quot;00A94A2D&quot;/&gt;&lt;wsp:rsid wsp:val=&quot;00A96216&quot;/&gt;&lt;wsp:rsid wsp:val=&quot;00A9692D&quot;/&gt;&lt;wsp:rsid wsp:val=&quot;00A96B39&quot;/&gt;&lt;wsp:rsid wsp:val=&quot;00A97117&quot;/&gt;&lt;wsp:rsid wsp:val=&quot;00AA0878&quot;/&gt;&lt;wsp:rsid wsp:val=&quot;00AA10A4&quot;/&gt;&lt;wsp:rsid wsp:val=&quot;00AA2A99&quot;/&gt;&lt;wsp:rsid wsp:val=&quot;00AA3578&quot;/&gt;&lt;wsp:rsid wsp:val=&quot;00AA3E81&quot;/&gt;&lt;wsp:rsid wsp:val=&quot;00AA498E&quot;/&gt;&lt;wsp:rsid wsp:val=&quot;00AA5980&quot;/&gt;&lt;wsp:rsid wsp:val=&quot;00AB0AE0&quot;/&gt;&lt;wsp:rsid wsp:val=&quot;00AB1B55&quot;/&gt;&lt;wsp:rsid wsp:val=&quot;00AB1E72&quot;/&gt;&lt;wsp:rsid wsp:val=&quot;00AB3151&quot;/&gt;&lt;wsp:rsid wsp:val=&quot;00AB3E53&quot;/&gt;&lt;wsp:rsid wsp:val=&quot;00AB686F&quot;/&gt;&lt;wsp:rsid wsp:val=&quot;00AB6D13&quot;/&gt;&lt;wsp:rsid wsp:val=&quot;00AC186A&quot;/&gt;&lt;wsp:rsid wsp:val=&quot;00AC186F&quot;/&gt;&lt;wsp:rsid wsp:val=&quot;00AC3582&quot;/&gt;&lt;wsp:rsid wsp:val=&quot;00AC3DEA&quot;/&gt;&lt;wsp:rsid wsp:val=&quot;00AC4CC6&quot;/&gt;&lt;wsp:rsid wsp:val=&quot;00AD02D6&quot;/&gt;&lt;wsp:rsid wsp:val=&quot;00AD10F5&quot;/&gt;&lt;wsp:rsid wsp:val=&quot;00AD1A3E&quot;/&gt;&lt;wsp:rsid wsp:val=&quot;00AD3BBB&quot;/&gt;&lt;wsp:rsid wsp:val=&quot;00AD4387&quot;/&gt;&lt;wsp:rsid wsp:val=&quot;00AD4F81&quot;/&gt;&lt;wsp:rsid wsp:val=&quot;00AD7B75&quot;/&gt;&lt;wsp:rsid wsp:val=&quot;00AE0839&quot;/&gt;&lt;wsp:rsid wsp:val=&quot;00AE11F2&quot;/&gt;&lt;wsp:rsid wsp:val=&quot;00AE530C&quot;/&gt;&lt;wsp:rsid wsp:val=&quot;00AE553D&quot;/&gt;&lt;wsp:rsid wsp:val=&quot;00AF0388&quot;/&gt;&lt;wsp:rsid wsp:val=&quot;00AF0439&quot;/&gt;&lt;wsp:rsid wsp:val=&quot;00AF09FF&quot;/&gt;&lt;wsp:rsid wsp:val=&quot;00AF29B1&quot;/&gt;&lt;wsp:rsid wsp:val=&quot;00AF417C&quot;/&gt;&lt;wsp:rsid wsp:val=&quot;00AF42F3&quot;/&gt;&lt;wsp:rsid wsp:val=&quot;00AF6401&quot;/&gt;&lt;wsp:rsid wsp:val=&quot;00AF652D&quot;/&gt;&lt;wsp:rsid wsp:val=&quot;00B01824&quot;/&gt;&lt;wsp:rsid wsp:val=&quot;00B01A13&quot;/&gt;&lt;wsp:rsid wsp:val=&quot;00B02105&quot;/&gt;&lt;wsp:rsid wsp:val=&quot;00B02EAC&quot;/&gt;&lt;wsp:rsid wsp:val=&quot;00B0317D&quot;/&gt;&lt;wsp:rsid wsp:val=&quot;00B031D9&quot;/&gt;&lt;wsp:rsid wsp:val=&quot;00B05A31&quot;/&gt;&lt;wsp:rsid wsp:val=&quot;00B060CB&quot;/&gt;&lt;wsp:rsid wsp:val=&quot;00B07BDE&quot;/&gt;&lt;wsp:rsid wsp:val=&quot;00B11AD1&quot;/&gt;&lt;wsp:rsid wsp:val=&quot;00B120A8&quot;/&gt;&lt;wsp:rsid wsp:val=&quot;00B15663&quot;/&gt;&lt;wsp:rsid wsp:val=&quot;00B16543&quot;/&gt;&lt;wsp:rsid wsp:val=&quot;00B217F7&quot;/&gt;&lt;wsp:rsid wsp:val=&quot;00B241B7&quot;/&gt;&lt;wsp:rsid wsp:val=&quot;00B24A3A&quot;/&gt;&lt;wsp:rsid wsp:val=&quot;00B25148&quot;/&gt;&lt;wsp:rsid wsp:val=&quot;00B25A71&quot;/&gt;&lt;wsp:rsid wsp:val=&quot;00B2756A&quot;/&gt;&lt;wsp:rsid wsp:val=&quot;00B32647&quot;/&gt;&lt;wsp:rsid wsp:val=&quot;00B32CF5&quot;/&gt;&lt;wsp:rsid wsp:val=&quot;00B32E69&quot;/&gt;&lt;wsp:rsid wsp:val=&quot;00B33C6B&quot;/&gt;&lt;wsp:rsid wsp:val=&quot;00B33E13&quot;/&gt;&lt;wsp:rsid wsp:val=&quot;00B348A4&quot;/&gt;&lt;wsp:rsid wsp:val=&quot;00B36E15&quot;/&gt;&lt;wsp:rsid wsp:val=&quot;00B403B1&quot;/&gt;&lt;wsp:rsid wsp:val=&quot;00B4369C&quot;/&gt;&lt;wsp:rsid wsp:val=&quot;00B45DA3&quot;/&gt;&lt;wsp:rsid wsp:val=&quot;00B465CE&quot;/&gt;&lt;wsp:rsid wsp:val=&quot;00B4685A&quot;/&gt;&lt;wsp:rsid wsp:val=&quot;00B468D2&quot;/&gt;&lt;wsp:rsid wsp:val=&quot;00B46DD6&quot;/&gt;&lt;wsp:rsid wsp:val=&quot;00B521CA&quot;/&gt;&lt;wsp:rsid wsp:val=&quot;00B54AB1&quot;/&gt;&lt;wsp:rsid wsp:val=&quot;00B55B7C&quot;/&gt;&lt;wsp:rsid wsp:val=&quot;00B56CFC&quot;/&gt;&lt;wsp:rsid wsp:val=&quot;00B57F91&quot;/&gt;&lt;wsp:rsid wsp:val=&quot;00B60A16&quot;/&gt;&lt;wsp:rsid wsp:val=&quot;00B60B1A&quot;/&gt;&lt;wsp:rsid wsp:val=&quot;00B612E1&quot;/&gt;&lt;wsp:rsid wsp:val=&quot;00B62125&quot;/&gt;&lt;wsp:rsid wsp:val=&quot;00B6286B&quot;/&gt;&lt;wsp:rsid wsp:val=&quot;00B629BE&quot;/&gt;&lt;wsp:rsid wsp:val=&quot;00B6414F&quot;/&gt;&lt;wsp:rsid wsp:val=&quot;00B67B16&quot;/&gt;&lt;wsp:rsid wsp:val=&quot;00B702A3&quot;/&gt;&lt;wsp:rsid wsp:val=&quot;00B7380C&quot;/&gt;&lt;wsp:rsid wsp:val=&quot;00B770D3&quot;/&gt;&lt;wsp:rsid wsp:val=&quot;00B770F5&quot;/&gt;&lt;wsp:rsid wsp:val=&quot;00B779E0&quot;/&gt;&lt;wsp:rsid wsp:val=&quot;00B77A2E&quot;/&gt;&lt;wsp:rsid wsp:val=&quot;00B8700C&quot;/&gt;&lt;wsp:rsid wsp:val=&quot;00B90B33&quot;/&gt;&lt;wsp:rsid wsp:val=&quot;00B91008&quot;/&gt;&lt;wsp:rsid wsp:val=&quot;00B9170F&quot;/&gt;&lt;wsp:rsid wsp:val=&quot;00B92A58&quot;/&gt;&lt;wsp:rsid wsp:val=&quot;00B931AD&quot;/&gt;&lt;wsp:rsid wsp:val=&quot;00B93592&quot;/&gt;&lt;wsp:rsid wsp:val=&quot;00B952AC&quot;/&gt;&lt;wsp:rsid wsp:val=&quot;00B95847&quot;/&gt;&lt;wsp:rsid wsp:val=&quot;00BA13DC&quot;/&gt;&lt;wsp:rsid wsp:val=&quot;00BA35AD&quot;/&gt;&lt;wsp:rsid wsp:val=&quot;00BA4B97&quot;/&gt;&lt;wsp:rsid wsp:val=&quot;00BA72F5&quot;/&gt;&lt;wsp:rsid wsp:val=&quot;00BA7F86&quot;/&gt;&lt;wsp:rsid wsp:val=&quot;00BB03AA&quot;/&gt;&lt;wsp:rsid wsp:val=&quot;00BB0E82&quot;/&gt;&lt;wsp:rsid wsp:val=&quot;00BB1192&quot;/&gt;&lt;wsp:rsid wsp:val=&quot;00BB3CC8&quot;/&gt;&lt;wsp:rsid wsp:val=&quot;00BB4F16&quot;/&gt;&lt;wsp:rsid wsp:val=&quot;00BB556D&quot;/&gt;&lt;wsp:rsid wsp:val=&quot;00BB7288&quot;/&gt;&lt;wsp:rsid wsp:val=&quot;00BC074E&quot;/&gt;&lt;wsp:rsid wsp:val=&quot;00BC2357&quot;/&gt;&lt;wsp:rsid wsp:val=&quot;00BC452C&quot;/&gt;&lt;wsp:rsid wsp:val=&quot;00BC4DA5&quot;/&gt;&lt;wsp:rsid wsp:val=&quot;00BC5129&quot;/&gt;&lt;wsp:rsid wsp:val=&quot;00BC6434&quot;/&gt;&lt;wsp:rsid wsp:val=&quot;00BC6B37&quot;/&gt;&lt;wsp:rsid wsp:val=&quot;00BC771A&quot;/&gt;&lt;wsp:rsid wsp:val=&quot;00BD30BC&quot;/&gt;&lt;wsp:rsid wsp:val=&quot;00BD3F7B&quot;/&gt;&lt;wsp:rsid wsp:val=&quot;00BD46CB&quot;/&gt;&lt;wsp:rsid wsp:val=&quot;00BD5EB4&quot;/&gt;&lt;wsp:rsid wsp:val=&quot;00BE5993&quot;/&gt;&lt;wsp:rsid wsp:val=&quot;00BF2D88&quot;/&gt;&lt;wsp:rsid wsp:val=&quot;00BF360B&quot;/&gt;&lt;wsp:rsid wsp:val=&quot;00BF3FB9&quot;/&gt;&lt;wsp:rsid wsp:val=&quot;00BF41AC&quot;/&gt;&lt;wsp:rsid wsp:val=&quot;00BF4367&quot;/&gt;&lt;wsp:rsid wsp:val=&quot;00BF5D07&quot;/&gt;&lt;wsp:rsid wsp:val=&quot;00BF6C56&quot;/&gt;&lt;wsp:rsid wsp:val=&quot;00C0037E&quot;/&gt;&lt;wsp:rsid wsp:val=&quot;00C023FB&quot;/&gt;&lt;wsp:rsid wsp:val=&quot;00C036FE&quot;/&gt;&lt;wsp:rsid wsp:val=&quot;00C05008&quot;/&gt;&lt;wsp:rsid wsp:val=&quot;00C053A5&quot;/&gt;&lt;wsp:rsid wsp:val=&quot;00C0588C&quot;/&gt;&lt;wsp:rsid wsp:val=&quot;00C14CDF&quot;/&gt;&lt;wsp:rsid wsp:val=&quot;00C16280&quot;/&gt;&lt;wsp:rsid wsp:val=&quot;00C21794&quot;/&gt;&lt;wsp:rsid wsp:val=&quot;00C218D2&quot;/&gt;&lt;wsp:rsid wsp:val=&quot;00C2274F&quot;/&gt;&lt;wsp:rsid wsp:val=&quot;00C27792&quot;/&gt;&lt;wsp:rsid wsp:val=&quot;00C278D9&quot;/&gt;&lt;wsp:rsid wsp:val=&quot;00C309E3&quot;/&gt;&lt;wsp:rsid wsp:val=&quot;00C322FA&quot;/&gt;&lt;wsp:rsid wsp:val=&quot;00C335E2&quot;/&gt;&lt;wsp:rsid wsp:val=&quot;00C34497&quot;/&gt;&lt;wsp:rsid wsp:val=&quot;00C400A1&quot;/&gt;&lt;wsp:rsid wsp:val=&quot;00C40B8D&quot;/&gt;&lt;wsp:rsid wsp:val=&quot;00C4217F&quot;/&gt;&lt;wsp:rsid wsp:val=&quot;00C43DBB&quot;/&gt;&lt;wsp:rsid wsp:val=&quot;00C44794&quot;/&gt;&lt;wsp:rsid wsp:val=&quot;00C46961&quot;/&gt;&lt;wsp:rsid wsp:val=&quot;00C472C3&quot;/&gt;&lt;wsp:rsid wsp:val=&quot;00C52019&quot;/&gt;&lt;wsp:rsid wsp:val=&quot;00C565AF&quot;/&gt;&lt;wsp:rsid wsp:val=&quot;00C5741E&quot;/&gt;&lt;wsp:rsid wsp:val=&quot;00C606B7&quot;/&gt;&lt;wsp:rsid wsp:val=&quot;00C61086&quot;/&gt;&lt;wsp:rsid wsp:val=&quot;00C64FE1&quot;/&gt;&lt;wsp:rsid wsp:val=&quot;00C656CF&quot;/&gt;&lt;wsp:rsid wsp:val=&quot;00C656D9&quot;/&gt;&lt;wsp:rsid wsp:val=&quot;00C6623F&quot;/&gt;&lt;wsp:rsid wsp:val=&quot;00C66D36&quot;/&gt;&lt;wsp:rsid wsp:val=&quot;00C67173&quot;/&gt;&lt;wsp:rsid wsp:val=&quot;00C713D2&quot;/&gt;&lt;wsp:rsid wsp:val=&quot;00C72244&quot;/&gt;&lt;wsp:rsid wsp:val=&quot;00C72B2F&quot;/&gt;&lt;wsp:rsid wsp:val=&quot;00C7476C&quot;/&gt;&lt;wsp:rsid wsp:val=&quot;00C76566&quot;/&gt;&lt;wsp:rsid wsp:val=&quot;00C766C9&quot;/&gt;&lt;wsp:rsid wsp:val=&quot;00C777B8&quot;/&gt;&lt;wsp:rsid wsp:val=&quot;00C803BA&quot;/&gt;&lt;wsp:rsid wsp:val=&quot;00C83C45&quot;/&gt;&lt;wsp:rsid wsp:val=&quot;00C83D5C&quot;/&gt;&lt;wsp:rsid wsp:val=&quot;00C84DDB&quot;/&gt;&lt;wsp:rsid wsp:val=&quot;00C85E05&quot;/&gt;&lt;wsp:rsid wsp:val=&quot;00C86B80&quot;/&gt;&lt;wsp:rsid wsp:val=&quot;00C86C2A&quot;/&gt;&lt;wsp:rsid wsp:val=&quot;00C86D5C&quot;/&gt;&lt;wsp:rsid wsp:val=&quot;00C90ABC&quot;/&gt;&lt;wsp:rsid wsp:val=&quot;00C9211A&quot;/&gt;&lt;wsp:rsid wsp:val=&quot;00C92306&quot;/&gt;&lt;wsp:rsid wsp:val=&quot;00C92F92&quot;/&gt;&lt;wsp:rsid wsp:val=&quot;00C9537D&quot;/&gt;&lt;wsp:rsid wsp:val=&quot;00C97C7C&quot;/&gt;&lt;wsp:rsid wsp:val=&quot;00CA1C09&quot;/&gt;&lt;wsp:rsid wsp:val=&quot;00CA329D&quot;/&gt;&lt;wsp:rsid wsp:val=&quot;00CA7BBE&quot;/&gt;&lt;wsp:rsid wsp:val=&quot;00CB0D69&quot;/&gt;&lt;wsp:rsid wsp:val=&quot;00CB0F82&quot;/&gt;&lt;wsp:rsid wsp:val=&quot;00CB3374&quot;/&gt;&lt;wsp:rsid wsp:val=&quot;00CB604A&quot;/&gt;&lt;wsp:rsid wsp:val=&quot;00CC467A&quot;/&gt;&lt;wsp:rsid wsp:val=&quot;00CC4B82&quot;/&gt;&lt;wsp:rsid wsp:val=&quot;00CC5256&quot;/&gt;&lt;wsp:rsid wsp:val=&quot;00CC7273&quot;/&gt;&lt;wsp:rsid wsp:val=&quot;00CD2183&quot;/&gt;&lt;wsp:rsid wsp:val=&quot;00CD23B6&quot;/&gt;&lt;wsp:rsid wsp:val=&quot;00CD2640&quot;/&gt;&lt;wsp:rsid wsp:val=&quot;00CD458F&quot;/&gt;&lt;wsp:rsid wsp:val=&quot;00CD6BFC&quot;/&gt;&lt;wsp:rsid wsp:val=&quot;00CE6CBC&quot;/&gt;&lt;wsp:rsid wsp:val=&quot;00CE7343&quot;/&gt;&lt;wsp:rsid wsp:val=&quot;00CF02DF&quot;/&gt;&lt;wsp:rsid wsp:val=&quot;00CF0421&quot;/&gt;&lt;wsp:rsid wsp:val=&quot;00CF11B8&quot;/&gt;&lt;wsp:rsid wsp:val=&quot;00CF36C3&quot;/&gt;&lt;wsp:rsid wsp:val=&quot;00CF50F5&quot;/&gt;&lt;wsp:rsid wsp:val=&quot;00CF65E3&quot;/&gt;&lt;wsp:rsid wsp:val=&quot;00D009A3&quot;/&gt;&lt;wsp:rsid wsp:val=&quot;00D0235F&quot;/&gt;&lt;wsp:rsid wsp:val=&quot;00D02716&quot;/&gt;&lt;wsp:rsid wsp:val=&quot;00D02B6A&quot;/&gt;&lt;wsp:rsid wsp:val=&quot;00D02E4B&quot;/&gt;&lt;wsp:rsid wsp:val=&quot;00D03F58&quot;/&gt;&lt;wsp:rsid wsp:val=&quot;00D04507&quot;/&gt;&lt;wsp:rsid wsp:val=&quot;00D0723F&quot;/&gt;&lt;wsp:rsid wsp:val=&quot;00D073B0&quot;/&gt;&lt;wsp:rsid wsp:val=&quot;00D11EFE&quot;/&gt;&lt;wsp:rsid wsp:val=&quot;00D12292&quot;/&gt;&lt;wsp:rsid wsp:val=&quot;00D14F97&quot;/&gt;&lt;wsp:rsid wsp:val=&quot;00D1576A&quot;/&gt;&lt;wsp:rsid wsp:val=&quot;00D15798&quot;/&gt;&lt;wsp:rsid wsp:val=&quot;00D15B8A&quot;/&gt;&lt;wsp:rsid wsp:val=&quot;00D21FF1&quot;/&gt;&lt;wsp:rsid wsp:val=&quot;00D226FC&quot;/&gt;&lt;wsp:rsid wsp:val=&quot;00D22FD9&quot;/&gt;&lt;wsp:rsid wsp:val=&quot;00D237CB&quot;/&gt;&lt;wsp:rsid wsp:val=&quot;00D23922&quot;/&gt;&lt;wsp:rsid wsp:val=&quot;00D23FF4&quot;/&gt;&lt;wsp:rsid wsp:val=&quot;00D25222&quot;/&gt;&lt;wsp:rsid wsp:val=&quot;00D26531&quot;/&gt;&lt;wsp:rsid wsp:val=&quot;00D27324&quot;/&gt;&lt;wsp:rsid wsp:val=&quot;00D30E11&quot;/&gt;&lt;wsp:rsid wsp:val=&quot;00D31757&quot;/&gt;&lt;wsp:rsid wsp:val=&quot;00D31BEE&quot;/&gt;&lt;wsp:rsid wsp:val=&quot;00D36106&quot;/&gt;&lt;wsp:rsid wsp:val=&quot;00D37662&quot;/&gt;&lt;wsp:rsid wsp:val=&quot;00D423F6&quot;/&gt;&lt;wsp:rsid wsp:val=&quot;00D44E0E&quot;/&gt;&lt;wsp:rsid wsp:val=&quot;00D45623&quot;/&gt;&lt;wsp:rsid wsp:val=&quot;00D456B3&quot;/&gt;&lt;wsp:rsid wsp:val=&quot;00D4784A&quot;/&gt;&lt;wsp:rsid wsp:val=&quot;00D501DF&quot;/&gt;&lt;wsp:rsid wsp:val=&quot;00D506F4&quot;/&gt;&lt;wsp:rsid wsp:val=&quot;00D50AD1&quot;/&gt;&lt;wsp:rsid wsp:val=&quot;00D50E26&quot;/&gt;&lt;wsp:rsid wsp:val=&quot;00D52D5D&quot;/&gt;&lt;wsp:rsid wsp:val=&quot;00D53837&quot;/&gt;&lt;wsp:rsid wsp:val=&quot;00D54826&quot;/&gt;&lt;wsp:rsid wsp:val=&quot;00D55826&quot;/&gt;&lt;wsp:rsid wsp:val=&quot;00D60120&quot;/&gt;&lt;wsp:rsid wsp:val=&quot;00D625C2&quot;/&gt;&lt;wsp:rsid wsp:val=&quot;00D63429&quot;/&gt;&lt;wsp:rsid wsp:val=&quot;00D6445A&quot;/&gt;&lt;wsp:rsid wsp:val=&quot;00D656EB&quot;/&gt;&lt;wsp:rsid wsp:val=&quot;00D658FD&quot;/&gt;&lt;wsp:rsid wsp:val=&quot;00D660B1&quot;/&gt;&lt;wsp:rsid wsp:val=&quot;00D7210F&quot;/&gt;&lt;wsp:rsid wsp:val=&quot;00D76007&quot;/&gt;&lt;wsp:rsid wsp:val=&quot;00D76905&quot;/&gt;&lt;wsp:rsid wsp:val=&quot;00D82888&quot;/&gt;&lt;wsp:rsid wsp:val=&quot;00D83B29&quot;/&gt;&lt;wsp:rsid wsp:val=&quot;00D841E4&quot;/&gt;&lt;wsp:rsid wsp:val=&quot;00D8425C&quot;/&gt;&lt;wsp:rsid wsp:val=&quot;00D856A7&quot;/&gt;&lt;wsp:rsid wsp:val=&quot;00D86CB8&quot;/&gt;&lt;wsp:rsid wsp:val=&quot;00D8714D&quot;/&gt;&lt;wsp:rsid wsp:val=&quot;00D877FA&quot;/&gt;&lt;wsp:rsid wsp:val=&quot;00D901B1&quot;/&gt;&lt;wsp:rsid wsp:val=&quot;00D90DDC&quot;/&gt;&lt;wsp:rsid wsp:val=&quot;00D91A86&quot;/&gt;&lt;wsp:rsid wsp:val=&quot;00D93A1A&quot;/&gt;&lt;wsp:rsid wsp:val=&quot;00D960F1&quot;/&gt;&lt;wsp:rsid wsp:val=&quot;00DA02FC&quot;/&gt;&lt;wsp:rsid wsp:val=&quot;00DA082B&quot;/&gt;&lt;wsp:rsid wsp:val=&quot;00DA261F&quot;/&gt;&lt;wsp:rsid wsp:val=&quot;00DA298F&quot;/&gt;&lt;wsp:rsid wsp:val=&quot;00DA36ED&quot;/&gt;&lt;wsp:rsid wsp:val=&quot;00DA67F6&quot;/&gt;&lt;wsp:rsid wsp:val=&quot;00DA743E&quot;/&gt;&lt;wsp:rsid wsp:val=&quot;00DB00DB&quot;/&gt;&lt;wsp:rsid wsp:val=&quot;00DB0FC5&quot;/&gt;&lt;wsp:rsid wsp:val=&quot;00DB460E&quot;/&gt;&lt;wsp:rsid wsp:val=&quot;00DB5370&quot;/&gt;&lt;wsp:rsid wsp:val=&quot;00DB5484&quot;/&gt;&lt;wsp:rsid wsp:val=&quot;00DB6C5B&quot;/&gt;&lt;wsp:rsid wsp:val=&quot;00DC0D87&quot;/&gt;&lt;wsp:rsid wsp:val=&quot;00DC155C&quot;/&gt;&lt;wsp:rsid wsp:val=&quot;00DC19FC&quot;/&gt;&lt;wsp:rsid wsp:val=&quot;00DC23D8&quot;/&gt;&lt;wsp:rsid wsp:val=&quot;00DC2D4D&quot;/&gt;&lt;wsp:rsid wsp:val=&quot;00DC3CB1&quot;/&gt;&lt;wsp:rsid wsp:val=&quot;00DC3DC6&quot;/&gt;&lt;wsp:rsid wsp:val=&quot;00DC522B&quot;/&gt;&lt;wsp:rsid wsp:val=&quot;00DC6E14&quot;/&gt;&lt;wsp:rsid wsp:val=&quot;00DD0574&quot;/&gt;&lt;wsp:rsid wsp:val=&quot;00DD3A7C&quot;/&gt;&lt;wsp:rsid wsp:val=&quot;00DD4877&quot;/&gt;&lt;wsp:rsid wsp:val=&quot;00DE1496&quot;/&gt;&lt;wsp:rsid wsp:val=&quot;00DE454E&quot;/&gt;&lt;wsp:rsid wsp:val=&quot;00DE5CC3&quot;/&gt;&lt;wsp:rsid wsp:val=&quot;00DE7FC2&quot;/&gt;&lt;wsp:rsid wsp:val=&quot;00DF2B7E&quot;/&gt;&lt;wsp:rsid wsp:val=&quot;00DF2C8C&quot;/&gt;&lt;wsp:rsid wsp:val=&quot;00DF31FF&quot;/&gt;&lt;wsp:rsid wsp:val=&quot;00DF3B66&quot;/&gt;&lt;wsp:rsid wsp:val=&quot;00DF58E4&quot;/&gt;&lt;wsp:rsid wsp:val=&quot;00DF5D77&quot;/&gt;&lt;wsp:rsid wsp:val=&quot;00DF5FC2&quot;/&gt;&lt;wsp:rsid wsp:val=&quot;00DF62E0&quot;/&gt;&lt;wsp:rsid wsp:val=&quot;00DF7307&quot;/&gt;&lt;wsp:rsid wsp:val=&quot;00E00578&quot;/&gt;&lt;wsp:rsid wsp:val=&quot;00E017D0&quot;/&gt;&lt;wsp:rsid wsp:val=&quot;00E017F2&quot;/&gt;&lt;wsp:rsid wsp:val=&quot;00E0344F&quot;/&gt;&lt;wsp:rsid wsp:val=&quot;00E03B97&quot;/&gt;&lt;wsp:rsid wsp:val=&quot;00E0575F&quot;/&gt;&lt;wsp:rsid wsp:val=&quot;00E11E3B&quot;/&gt;&lt;wsp:rsid wsp:val=&quot;00E11F8E&quot;/&gt;&lt;wsp:rsid wsp:val=&quot;00E15B72&quot;/&gt;&lt;wsp:rsid wsp:val=&quot;00E163D8&quot;/&gt;&lt;wsp:rsid wsp:val=&quot;00E16885&quot;/&gt;&lt;wsp:rsid wsp:val=&quot;00E20135&quot;/&gt;&lt;wsp:rsid wsp:val=&quot;00E20D23&quot;/&gt;&lt;wsp:rsid wsp:val=&quot;00E2142F&quot;/&gt;&lt;wsp:rsid wsp:val=&quot;00E22E8F&quot;/&gt;&lt;wsp:rsid wsp:val=&quot;00E30E1A&quot;/&gt;&lt;wsp:rsid wsp:val=&quot;00E37014&quot;/&gt;&lt;wsp:rsid wsp:val=&quot;00E40E37&quot;/&gt;&lt;wsp:rsid wsp:val=&quot;00E43641&quot;/&gt;&lt;wsp:rsid wsp:val=&quot;00E44851&quot;/&gt;&lt;wsp:rsid wsp:val=&quot;00E451FC&quot;/&gt;&lt;wsp:rsid wsp:val=&quot;00E46B29&quot;/&gt;&lt;wsp:rsid wsp:val=&quot;00E47E6E&quot;/&gt;&lt;wsp:rsid wsp:val=&quot;00E50EAB&quot;/&gt;&lt;wsp:rsid wsp:val=&quot;00E522AC&quot;/&gt;&lt;wsp:rsid wsp:val=&quot;00E6021E&quot;/&gt;&lt;wsp:rsid wsp:val=&quot;00E61130&quot;/&gt;&lt;wsp:rsid wsp:val=&quot;00E62435&quot;/&gt;&lt;wsp:rsid wsp:val=&quot;00E63ABD&quot;/&gt;&lt;wsp:rsid wsp:val=&quot;00E65A93&quot;/&gt;&lt;wsp:rsid wsp:val=&quot;00E66293&quot;/&gt;&lt;wsp:rsid wsp:val=&quot;00E66CED&quot;/&gt;&lt;wsp:rsid wsp:val=&quot;00E670D3&quot;/&gt;&lt;wsp:rsid wsp:val=&quot;00E67A85&quot;/&gt;&lt;wsp:rsid wsp:val=&quot;00E70C0D&quot;/&gt;&lt;wsp:rsid wsp:val=&quot;00E71788&quot;/&gt;&lt;wsp:rsid wsp:val=&quot;00E753B5&quot;/&gt;&lt;wsp:rsid wsp:val=&quot;00E75D83&quot;/&gt;&lt;wsp:rsid wsp:val=&quot;00E76935&quot;/&gt;&lt;wsp:rsid wsp:val=&quot;00E77493&quot;/&gt;&lt;wsp:rsid wsp:val=&quot;00E80268&quot;/&gt;&lt;wsp:rsid wsp:val=&quot;00E828A7&quot;/&gt;&lt;wsp:rsid wsp:val=&quot;00E82FC8&quot;/&gt;&lt;wsp:rsid wsp:val=&quot;00E84915&quot;/&gt;&lt;wsp:rsid wsp:val=&quot;00E84F48&quot;/&gt;&lt;wsp:rsid wsp:val=&quot;00E869BA&quot;/&gt;&lt;wsp:rsid wsp:val=&quot;00E90ADF&quot;/&gt;&lt;wsp:rsid wsp:val=&quot;00E91A67&quot;/&gt;&lt;wsp:rsid wsp:val=&quot;00E938F2&quot;/&gt;&lt;wsp:rsid wsp:val=&quot;00E955F1&quot;/&gt;&lt;wsp:rsid wsp:val=&quot;00E9703B&quot;/&gt;&lt;wsp:rsid wsp:val=&quot;00EA0F57&quot;/&gt;&lt;wsp:rsid wsp:val=&quot;00EA10C1&quot;/&gt;&lt;wsp:rsid wsp:val=&quot;00EA267E&quot;/&gt;&lt;wsp:rsid wsp:val=&quot;00EA2F46&quot;/&gt;&lt;wsp:rsid wsp:val=&quot;00EA3188&quot;/&gt;&lt;wsp:rsid wsp:val=&quot;00EA4FE4&quot;/&gt;&lt;wsp:rsid wsp:val=&quot;00EA59D2&quot;/&gt;&lt;wsp:rsid wsp:val=&quot;00EA5FD2&quot;/&gt;&lt;wsp:rsid wsp:val=&quot;00EA6391&quot;/&gt;&lt;wsp:rsid wsp:val=&quot;00EA7A47&quot;/&gt;&lt;wsp:rsid wsp:val=&quot;00EA7D70&quot;/&gt;&lt;wsp:rsid wsp:val=&quot;00EB0413&quot;/&gt;&lt;wsp:rsid wsp:val=&quot;00EB18DA&quot;/&gt;&lt;wsp:rsid wsp:val=&quot;00EB2EC8&quot;/&gt;&lt;wsp:rsid wsp:val=&quot;00EB3D85&quot;/&gt;&lt;wsp:rsid wsp:val=&quot;00EB4ABA&quot;/&gt;&lt;wsp:rsid wsp:val=&quot;00EB6CD2&quot;/&gt;&lt;wsp:rsid wsp:val=&quot;00EC0E49&quot;/&gt;&lt;wsp:rsid wsp:val=&quot;00EC2549&quot;/&gt;&lt;wsp:rsid wsp:val=&quot;00EC2B62&quot;/&gt;&lt;wsp:rsid wsp:val=&quot;00EC5437&quot;/&gt;&lt;wsp:rsid wsp:val=&quot;00EC6F5F&quot;/&gt;&lt;wsp:rsid wsp:val=&quot;00EC6FD8&quot;/&gt;&lt;wsp:rsid wsp:val=&quot;00EC7A43&quot;/&gt;&lt;wsp:rsid wsp:val=&quot;00ED48C3&quot;/&gt;&lt;wsp:rsid wsp:val=&quot;00ED60C3&quot;/&gt;&lt;wsp:rsid wsp:val=&quot;00ED7FB5&quot;/&gt;&lt;wsp:rsid wsp:val=&quot;00EE11F6&quot;/&gt;&lt;wsp:rsid wsp:val=&quot;00EE1649&quot;/&gt;&lt;wsp:rsid wsp:val=&quot;00EE2BE5&quot;/&gt;&lt;wsp:rsid wsp:val=&quot;00EE2EC2&quot;/&gt;&lt;wsp:rsid wsp:val=&quot;00EE352E&quot;/&gt;&lt;wsp:rsid wsp:val=&quot;00EE43C0&quot;/&gt;&lt;wsp:rsid wsp:val=&quot;00EE51A1&quot;/&gt;&lt;wsp:rsid wsp:val=&quot;00EE5B4E&quot;/&gt;&lt;wsp:rsid wsp:val=&quot;00EE74E5&quot;/&gt;&lt;wsp:rsid wsp:val=&quot;00EF0ED4&quot;/&gt;&lt;wsp:rsid wsp:val=&quot;00EF1032&quot;/&gt;&lt;wsp:rsid wsp:val=&quot;00EF147F&quot;/&gt;&lt;wsp:rsid wsp:val=&quot;00EF23CC&quot;/&gt;&lt;wsp:rsid wsp:val=&quot;00EF38DE&quot;/&gt;&lt;wsp:rsid wsp:val=&quot;00EF51A1&quot;/&gt;&lt;wsp:rsid wsp:val=&quot;00EF6FAB&quot;/&gt;&lt;wsp:rsid wsp:val=&quot;00F00425&quot;/&gt;&lt;wsp:rsid wsp:val=&quot;00F0167F&quot;/&gt;&lt;wsp:rsid wsp:val=&quot;00F01BD6&quot;/&gt;&lt;wsp:rsid wsp:val=&quot;00F0514C&quot;/&gt;&lt;wsp:rsid wsp:val=&quot;00F06CE8&quot;/&gt;&lt;wsp:rsid wsp:val=&quot;00F14A8D&quot;/&gt;&lt;wsp:rsid wsp:val=&quot;00F15275&quot;/&gt;&lt;wsp:rsid wsp:val=&quot;00F171FD&quot;/&gt;&lt;wsp:rsid wsp:val=&quot;00F17A29&quot;/&gt;&lt;wsp:rsid wsp:val=&quot;00F20F39&quot;/&gt;&lt;wsp:rsid wsp:val=&quot;00F2213B&quot;/&gt;&lt;wsp:rsid wsp:val=&quot;00F25C8F&quot;/&gt;&lt;wsp:rsid wsp:val=&quot;00F27809&quot;/&gt;&lt;wsp:rsid wsp:val=&quot;00F312FB&quot;/&gt;&lt;wsp:rsid wsp:val=&quot;00F329E5&quot;/&gt;&lt;wsp:rsid wsp:val=&quot;00F340B6&quot;/&gt;&lt;wsp:rsid wsp:val=&quot;00F36BD6&quot;/&gt;&lt;wsp:rsid wsp:val=&quot;00F40E20&quot;/&gt;&lt;wsp:rsid wsp:val=&quot;00F42299&quot;/&gt;&lt;wsp:rsid wsp:val=&quot;00F43ACF&quot;/&gt;&lt;wsp:rsid wsp:val=&quot;00F43CA0&quot;/&gt;&lt;wsp:rsid wsp:val=&quot;00F4479D&quot;/&gt;&lt;wsp:rsid wsp:val=&quot;00F44B83&quot;/&gt;&lt;wsp:rsid wsp:val=&quot;00F51DCB&quot;/&gt;&lt;wsp:rsid wsp:val=&quot;00F51DD6&quot;/&gt;&lt;wsp:rsid wsp:val=&quot;00F51F67&quot;/&gt;&lt;wsp:rsid wsp:val=&quot;00F520E6&quot;/&gt;&lt;wsp:rsid wsp:val=&quot;00F52335&quot;/&gt;&lt;wsp:rsid wsp:val=&quot;00F5234A&quot;/&gt;&lt;wsp:rsid wsp:val=&quot;00F524E8&quot;/&gt;&lt;wsp:rsid wsp:val=&quot;00F5673B&quot;/&gt;&lt;wsp:rsid wsp:val=&quot;00F57380&quot;/&gt;&lt;wsp:rsid wsp:val=&quot;00F60143&quot;/&gt;&lt;wsp:rsid wsp:val=&quot;00F60F5F&quot;/&gt;&lt;wsp:rsid wsp:val=&quot;00F6149A&quot;/&gt;&lt;wsp:rsid wsp:val=&quot;00F61705&quot;/&gt;&lt;wsp:rsid wsp:val=&quot;00F628CA&quot;/&gt;&lt;wsp:rsid wsp:val=&quot;00F630E2&quot;/&gt;&lt;wsp:rsid wsp:val=&quot;00F6359B&quot;/&gt;&lt;wsp:rsid wsp:val=&quot;00F636FB&quot;/&gt;&lt;wsp:rsid wsp:val=&quot;00F65AE1&quot;/&gt;&lt;wsp:rsid wsp:val=&quot;00F65D8F&quot;/&gt;&lt;wsp:rsid wsp:val=&quot;00F661ED&quot;/&gt;&lt;wsp:rsid wsp:val=&quot;00F7025C&quot;/&gt;&lt;wsp:rsid wsp:val=&quot;00F708DD&quot;/&gt;&lt;wsp:rsid wsp:val=&quot;00F72351&quot;/&gt;&lt;wsp:rsid wsp:val=&quot;00F73AF4&quot;/&gt;&lt;wsp:rsid wsp:val=&quot;00F73E66&quot;/&gt;&lt;wsp:rsid wsp:val=&quot;00F742B4&quot;/&gt;&lt;wsp:rsid wsp:val=&quot;00F74E83&quot;/&gt;&lt;wsp:rsid wsp:val=&quot;00F815B9&quot;/&gt;&lt;wsp:rsid wsp:val=&quot;00F821A2&quot;/&gt;&lt;wsp:rsid wsp:val=&quot;00F825CA&quot;/&gt;&lt;wsp:rsid wsp:val=&quot;00F8426D&quot;/&gt;&lt;wsp:rsid wsp:val=&quot;00F85417&quot;/&gt;&lt;wsp:rsid wsp:val=&quot;00F86807&quot;/&gt;&lt;wsp:rsid wsp:val=&quot;00F86D78&quot;/&gt;&lt;wsp:rsid wsp:val=&quot;00F86F46&quot;/&gt;&lt;wsp:rsid wsp:val=&quot;00F874CF&quot;/&gt;&lt;wsp:rsid wsp:val=&quot;00F87727&quot;/&gt;&lt;wsp:rsid wsp:val=&quot;00F916D9&quot;/&gt;&lt;wsp:rsid wsp:val=&quot;00F92029&quot;/&gt;&lt;wsp:rsid wsp:val=&quot;00F928E9&quot;/&gt;&lt;wsp:rsid wsp:val=&quot;00F938CA&quot;/&gt;&lt;wsp:rsid wsp:val=&quot;00F95808&quot;/&gt;&lt;wsp:rsid wsp:val=&quot;00F95C3C&quot;/&gt;&lt;wsp:rsid wsp:val=&quot;00F95EED&quot;/&gt;&lt;wsp:rsid wsp:val=&quot;00F95FA7&quot;/&gt;&lt;wsp:rsid wsp:val=&quot;00F965AC&quot;/&gt;&lt;wsp:rsid wsp:val=&quot;00F9746A&quot;/&gt;&lt;wsp:rsid wsp:val=&quot;00FA16FF&quot;/&gt;&lt;wsp:rsid wsp:val=&quot;00FA2510&quot;/&gt;&lt;wsp:rsid wsp:val=&quot;00FA4339&quot;/&gt;&lt;wsp:rsid wsp:val=&quot;00FA764B&quot;/&gt;&lt;wsp:rsid wsp:val=&quot;00FB0812&quot;/&gt;&lt;wsp:rsid wsp:val=&quot;00FB0BE1&quot;/&gt;&lt;wsp:rsid wsp:val=&quot;00FB3B7A&quot;/&gt;&lt;wsp:rsid wsp:val=&quot;00FB5B44&quot;/&gt;&lt;wsp:rsid wsp:val=&quot;00FC08C0&quot;/&gt;&lt;wsp:rsid wsp:val=&quot;00FC142B&quot;/&gt;&lt;wsp:rsid wsp:val=&quot;00FC3070&quot;/&gt;&lt;wsp:rsid wsp:val=&quot;00FC394F&quot;/&gt;&lt;wsp:rsid wsp:val=&quot;00FC4616&quot;/&gt;&lt;wsp:rsid wsp:val=&quot;00FC4895&quot;/&gt;&lt;wsp:rsid wsp:val=&quot;00FC64A0&quot;/&gt;&lt;wsp:rsid wsp:val=&quot;00FC6724&quot;/&gt;&lt;wsp:rsid wsp:val=&quot;00FC67C5&quot;/&gt;&lt;wsp:rsid wsp:val=&quot;00FC736C&quot;/&gt;&lt;wsp:rsid wsp:val=&quot;00FC7F08&quot;/&gt;&lt;wsp:rsid wsp:val=&quot;00FD2571&quot;/&gt;&lt;wsp:rsid wsp:val=&quot;00FD6F91&quot;/&gt;&lt;wsp:rsid wsp:val=&quot;00FD72EB&quot;/&gt;&lt;wsp:rsid wsp:val=&quot;00FD7511&quot;/&gt;&lt;wsp:rsid wsp:val=&quot;00FE0173&quot;/&gt;&lt;wsp:rsid wsp:val=&quot;00FE479D&quot;/&gt;&lt;wsp:rsid wsp:val=&quot;00FE4B48&quot;/&gt;&lt;wsp:rsid wsp:val=&quot;00FF0E9F&quot;/&gt;&lt;wsp:rsid wsp:val=&quot;00FF3372&quot;/&gt;&lt;wsp:rsid wsp:val=&quot;00FF43D6&quot;/&gt;&lt;wsp:rsid wsp:val=&quot;00FF5E8D&quot;/&gt;&lt;wsp:rsid wsp:val=&quot;00FF6149&quot;/&gt;&lt;wsp:rsid wsp:val=&quot;00FF634E&quot;/&gt;&lt;wsp:rsid wsp:val=&quot;00FF6458&quot;/&gt;&lt;/wsp:rsids&gt;&lt;/w:docPr&gt;&lt;w:body&gt;&lt;wx:sect&gt;&lt;w:p wsp:rsidR=&quot;00000000&quot; wsp:rsidRDefault=&quot;001B5A60&quot; wsp:rsidP=&quot;001B5A60&quot;&gt;&lt;m:oMathPara&gt;&lt;m:oMath&gt;&lt;m:acc&gt;&lt;m:accPr&gt;&lt;m:chr m:val=&quot;̅&quot;/&gt;&lt;m:ctrlPr&gt;&lt;aml:annotation aml:id=&quot;0&quot; w:type=&quot;Word.Insertion&quot; aml:author=&quot;孔珍珍&quot; aml:createdate=&quot;2016-03-22T19:42:00Z&quot;&gt;&lt;aml:content&gt;&lt;w:rPr&gt;&lt;w:rFonts w:ascii=&quot;Cambria Math&quot; w:fareast=&quot;宋体&quot; w:h-ansi=&quot;Cambria Math&quot;/&gt;&lt;wx:font wx:val=&quot;Cambria Math&quot;/&gt;&lt;w:sz w:val=&quot;24&quot;/&gt;&lt;/w:rPr&gt;&lt;/aml:content&gt;&lt;/aml:annotation&gt;&lt;/m:ctrlPr&gt;&lt;/m:accPr&gt;&lt;m:e&gt;&lt;m:r&gt;&lt;aml:annotation aml:id=&quot;1&quot; w:type=&quot;Word.Insertion&quot; aml:author=&quot;孔珍珍&quot; aml:createdate=&quot;2016-03-22T19:42:00Z&quot;&gt;&lt;aml:content&gt;&lt;w:rPr&gt;&lt;w:rFonts w:ascii=&quot;Cambria Math&quot; w:fareast=&quot;宋体&quot; w:h-ansi=&quot;Cambria Math&quot;/&gt;&lt;wx:font wx:val=&quot;Cambria Math&quot;/&gt;&lt;w:i/&gt;&lt;w:sz w:val=&quot;24&quot;/&gt;&lt;/w:rPr&gt;&lt;m:t&gt;P&lt;/m:t&gt;&lt;/aml:content&gt;&lt;/aml:annotation&gt;&lt;/m:r&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2" chromakey="#FFFFFF" o:title=""/>
            <o:lock v:ext="edit" aspectratio="t"/>
            <w10:wrap type="none"/>
            <w10:anchorlock/>
          </v:shape>
        </w:pict>
      </w:r>
      <w:r>
        <w:rPr>
          <w:rFonts w:ascii="宋体" w:hAnsi="宋体" w:eastAsia="宋体" w:cs="Times New Roman"/>
          <w:color w:val="auto"/>
          <w:sz w:val="24"/>
          <w:szCs w:val="24"/>
          <w:highlight w:val="none"/>
        </w:rPr>
        <w:instrText xml:space="preserve"> </w:instrText>
      </w:r>
      <w:r>
        <w:rPr>
          <w:rFonts w:ascii="宋体" w:hAnsi="宋体" w:eastAsia="宋体" w:cs="Times New Roman"/>
          <w:color w:val="auto"/>
          <w:sz w:val="24"/>
          <w:szCs w:val="24"/>
          <w:highlight w:val="none"/>
        </w:rPr>
        <w:fldChar w:fldCharType="separate"/>
      </w:r>
      <w:r>
        <w:rPr>
          <w:rFonts w:ascii="宋体" w:hAnsi="宋体" w:eastAsia="宋体" w:cs="Times New Roman"/>
          <w:color w:val="auto"/>
          <w:sz w:val="24"/>
          <w:szCs w:val="24"/>
          <w:highlight w:val="none"/>
        </w:rPr>
        <w:fldChar w:fldCharType="end"/>
      </w:r>
      <w:r>
        <w:rPr>
          <w:rFonts w:hint="eastAsia" w:ascii="宋体" w:hAnsi="宋体" w:eastAsia="宋体" w:cs="Times New Roman"/>
          <w:color w:val="auto"/>
          <w:sz w:val="24"/>
          <w:szCs w:val="24"/>
          <w:highlight w:val="none"/>
        </w:rPr>
        <w:t>-</w:t>
      </w:r>
      <w:r>
        <w:rPr>
          <w:rFonts w:hint="eastAsia" w:ascii="宋体" w:hAnsi="宋体" w:eastAsia="宋体" w:cs="Times New Roman"/>
          <w:color w:val="auto"/>
          <w:szCs w:val="24"/>
          <w:highlight w:val="none"/>
        </w:rPr>
        <w:t>施工期平均定额人工费指数（即</w:t>
      </w:r>
      <w:r>
        <w:rPr>
          <w:rFonts w:hint="eastAsia" w:ascii="宋体" w:hAnsi="宋体" w:eastAsia="宋体" w:cs="Times New Roman"/>
          <w:color w:val="auto"/>
          <w:sz w:val="24"/>
          <w:szCs w:val="24"/>
          <w:highlight w:val="none"/>
        </w:rPr>
        <w:t>∑</w:t>
      </w:r>
      <w:r>
        <w:rPr>
          <w:rFonts w:ascii="宋体" w:hAnsi="宋体" w:eastAsia="宋体" w:cs="Times New Roman"/>
          <w:color w:val="auto"/>
          <w:szCs w:val="21"/>
          <w:highlight w:val="none"/>
        </w:rPr>
        <w:t>(L</w:t>
      </w:r>
      <w:r>
        <w:rPr>
          <w:rFonts w:ascii="宋体" w:hAnsi="宋体" w:eastAsia="宋体" w:cs="Times New Roman"/>
          <w:color w:val="auto"/>
          <w:szCs w:val="21"/>
          <w:highlight w:val="none"/>
          <w:vertAlign w:val="subscript"/>
        </w:rPr>
        <w:t>i</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I</w:t>
      </w:r>
      <w:r>
        <w:rPr>
          <w:rFonts w:ascii="宋体" w:hAnsi="宋体" w:eastAsia="宋体" w:cs="Times New Roman"/>
          <w:color w:val="auto"/>
          <w:szCs w:val="21"/>
          <w:highlight w:val="none"/>
          <w:vertAlign w:val="subscript"/>
        </w:rPr>
        <w:t>i</w:t>
      </w:r>
      <w:r>
        <w:rPr>
          <w:rFonts w:ascii="宋体" w:hAnsi="宋体" w:eastAsia="宋体" w:cs="Times New Roman"/>
          <w:color w:val="auto"/>
          <w:szCs w:val="21"/>
          <w:highlight w:val="none"/>
        </w:rPr>
        <w:t>)/L</w:t>
      </w:r>
      <w:r>
        <w:rPr>
          <w:rFonts w:ascii="宋体" w:hAnsi="宋体" w:eastAsia="宋体" w:cs="Times New Roman"/>
          <w:color w:val="auto"/>
          <w:szCs w:val="21"/>
          <w:highlight w:val="none"/>
          <w:vertAlign w:val="subscript"/>
        </w:rPr>
        <w:t>总</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L</w:t>
      </w:r>
      <w:r>
        <w:rPr>
          <w:rFonts w:ascii="宋体" w:hAnsi="宋体" w:eastAsia="宋体" w:cs="Times New Roman"/>
          <w:color w:val="auto"/>
          <w:szCs w:val="21"/>
          <w:highlight w:val="none"/>
          <w:vertAlign w:val="subscript"/>
        </w:rPr>
        <w:t>i</w:t>
      </w:r>
      <w:r>
        <w:rPr>
          <w:rFonts w:hint="eastAsia" w:ascii="宋体" w:hAnsi="宋体" w:eastAsia="宋体" w:cs="Times New Roman"/>
          <w:color w:val="auto"/>
          <w:szCs w:val="21"/>
          <w:highlight w:val="none"/>
        </w:rPr>
        <w:t>为施工期第</w:t>
      </w:r>
      <w:r>
        <w:rPr>
          <w:rFonts w:ascii="宋体" w:hAnsi="宋体" w:eastAsia="宋体" w:cs="Times New Roman"/>
          <w:color w:val="auto"/>
          <w:szCs w:val="21"/>
          <w:highlight w:val="none"/>
        </w:rPr>
        <w:t>i</w:t>
      </w:r>
      <w:r>
        <w:rPr>
          <w:rFonts w:hint="eastAsia" w:ascii="宋体" w:hAnsi="宋体" w:eastAsia="宋体" w:cs="Times New Roman"/>
          <w:color w:val="auto"/>
          <w:szCs w:val="21"/>
          <w:highlight w:val="none"/>
        </w:rPr>
        <w:t>个月某工种人工费</w:t>
      </w:r>
      <w:r>
        <w:rPr>
          <w:rFonts w:hint="eastAsia" w:ascii="宋体" w:hAnsi="宋体" w:eastAsia="宋体" w:cs="Times New Roman"/>
          <w:color w:val="auto"/>
          <w:sz w:val="24"/>
          <w:szCs w:val="24"/>
          <w:highlight w:val="none"/>
        </w:rPr>
        <w:t>，</w:t>
      </w:r>
      <w:r>
        <w:rPr>
          <w:rFonts w:ascii="宋体" w:hAnsi="宋体" w:eastAsia="宋体" w:cs="Times New Roman"/>
          <w:color w:val="auto"/>
          <w:szCs w:val="21"/>
          <w:highlight w:val="none"/>
        </w:rPr>
        <w:t>I</w:t>
      </w:r>
      <w:r>
        <w:rPr>
          <w:rFonts w:ascii="宋体" w:hAnsi="宋体" w:eastAsia="宋体" w:cs="Times New Roman"/>
          <w:color w:val="auto"/>
          <w:szCs w:val="21"/>
          <w:highlight w:val="none"/>
          <w:vertAlign w:val="subscript"/>
        </w:rPr>
        <w:t>i</w:t>
      </w:r>
      <w:r>
        <w:rPr>
          <w:rFonts w:hint="eastAsia" w:ascii="宋体" w:hAnsi="宋体" w:eastAsia="宋体" w:cs="Times New Roman"/>
          <w:color w:val="auto"/>
          <w:szCs w:val="21"/>
          <w:highlight w:val="none"/>
        </w:rPr>
        <w:t>为施工期第i个月当月《深圳建设工程价格信息》某工种定额人工费指数</w:t>
      </w:r>
      <w:r>
        <w:rPr>
          <w:rFonts w:hint="eastAsia" w:ascii="宋体" w:hAnsi="宋体" w:eastAsia="宋体" w:cs="Times New Roman"/>
          <w:color w:val="auto"/>
          <w:szCs w:val="24"/>
          <w:highlight w:val="none"/>
        </w:rPr>
        <w:t>）；</w:t>
      </w:r>
    </w:p>
    <w:p w14:paraId="3F608BB1">
      <w:pPr>
        <w:ind w:left="1050" w:leftChars="500"/>
        <w:rPr>
          <w:rFonts w:ascii="宋体" w:hAnsi="宋体" w:eastAsia="宋体" w:cs="Times New Roman"/>
          <w:color w:val="auto"/>
          <w:szCs w:val="21"/>
          <w:highlight w:val="none"/>
        </w:rPr>
      </w:pPr>
      <w:r>
        <w:rPr>
          <w:rFonts w:ascii="宋体" w:hAnsi="宋体" w:eastAsia="宋体" w:cs="Times New Roman"/>
          <w:color w:val="auto"/>
          <w:szCs w:val="21"/>
          <w:highlight w:val="none"/>
        </w:rPr>
        <w:t>I</w:t>
      </w:r>
      <w:r>
        <w:rPr>
          <w:rFonts w:ascii="宋体" w:hAnsi="宋体" w:eastAsia="宋体" w:cs="Times New Roman"/>
          <w:color w:val="auto"/>
          <w:szCs w:val="21"/>
          <w:highlight w:val="none"/>
          <w:vertAlign w:val="subscript"/>
        </w:rPr>
        <w:t>o</w:t>
      </w:r>
      <w:r>
        <w:rPr>
          <w:rFonts w:hint="eastAsia" w:ascii="宋体" w:hAnsi="宋体" w:eastAsia="宋体" w:cs="Times New Roman"/>
          <w:color w:val="auto"/>
          <w:szCs w:val="21"/>
          <w:highlight w:val="none"/>
        </w:rPr>
        <w:t>─投标截止日期前35天的当月或</w:t>
      </w:r>
      <w:r>
        <w:rPr>
          <w:rFonts w:hint="eastAsia" w:ascii="宋体" w:hAnsi="宋体" w:eastAsia="宋体" w:cs="Times New Roman"/>
          <w:b/>
          <w:i/>
          <w:color w:val="auto"/>
          <w:szCs w:val="21"/>
          <w:highlight w:val="none"/>
        </w:rPr>
        <w:t>专用条款</w:t>
      </w:r>
      <w:r>
        <w:rPr>
          <w:rFonts w:hint="eastAsia" w:ascii="宋体" w:hAnsi="宋体" w:eastAsia="宋体" w:cs="Times New Roman"/>
          <w:color w:val="auto"/>
          <w:szCs w:val="21"/>
          <w:highlight w:val="none"/>
        </w:rPr>
        <w:t>约定月份《深圳建设工程价格信息》某工种定额人工费指数；</w:t>
      </w:r>
    </w:p>
    <w:p w14:paraId="056F118A">
      <w:pPr>
        <w:ind w:firstLine="1050" w:firstLineChars="500"/>
        <w:rPr>
          <w:rFonts w:ascii="宋体" w:hAnsi="宋体" w:eastAsia="宋体" w:cs="Times New Roman"/>
          <w:color w:val="auto"/>
          <w:szCs w:val="21"/>
          <w:highlight w:val="none"/>
        </w:rPr>
      </w:pPr>
      <w:r>
        <w:rPr>
          <w:rFonts w:ascii="宋体" w:hAnsi="宋体" w:eastAsia="宋体" w:cs="Times New Roman"/>
          <w:color w:val="auto"/>
          <w:szCs w:val="21"/>
          <w:highlight w:val="none"/>
        </w:rPr>
        <w:t>C</w:t>
      </w:r>
      <w:r>
        <w:rPr>
          <w:rFonts w:hint="eastAsia" w:ascii="宋体" w:hAnsi="宋体" w:eastAsia="宋体" w:cs="Times New Roman"/>
          <w:color w:val="auto"/>
          <w:szCs w:val="21"/>
          <w:highlight w:val="none"/>
          <w:vertAlign w:val="subscript"/>
        </w:rPr>
        <w:t>增</w:t>
      </w:r>
      <w:r>
        <w:rPr>
          <w:rFonts w:hint="eastAsia" w:ascii="宋体" w:hAnsi="宋体" w:eastAsia="宋体" w:cs="Times New Roman"/>
          <w:color w:val="auto"/>
          <w:szCs w:val="21"/>
          <w:highlight w:val="none"/>
        </w:rPr>
        <w:t>─调增合同价格；</w:t>
      </w:r>
    </w:p>
    <w:p w14:paraId="3E5BB819">
      <w:pPr>
        <w:ind w:firstLine="1050" w:firstLineChars="500"/>
        <w:rPr>
          <w:rFonts w:ascii="宋体" w:hAnsi="宋体" w:eastAsia="宋体" w:cs="Times New Roman"/>
          <w:color w:val="auto"/>
          <w:szCs w:val="21"/>
          <w:highlight w:val="none"/>
        </w:rPr>
      </w:pPr>
      <w:r>
        <w:rPr>
          <w:rFonts w:ascii="宋体" w:hAnsi="宋体" w:eastAsia="宋体" w:cs="Times New Roman"/>
          <w:color w:val="auto"/>
          <w:szCs w:val="21"/>
          <w:highlight w:val="none"/>
        </w:rPr>
        <w:t>C</w:t>
      </w:r>
      <w:r>
        <w:rPr>
          <w:rFonts w:hint="eastAsia" w:ascii="宋体" w:hAnsi="宋体" w:eastAsia="宋体" w:cs="Times New Roman"/>
          <w:color w:val="auto"/>
          <w:szCs w:val="21"/>
          <w:highlight w:val="none"/>
          <w:vertAlign w:val="subscript"/>
        </w:rPr>
        <w:t>减</w:t>
      </w:r>
      <w:r>
        <w:rPr>
          <w:rFonts w:hint="eastAsia" w:ascii="宋体" w:hAnsi="宋体" w:eastAsia="宋体" w:cs="Times New Roman"/>
          <w:color w:val="auto"/>
          <w:szCs w:val="21"/>
          <w:highlight w:val="none"/>
        </w:rPr>
        <w:t>─调减合同价格；</w:t>
      </w:r>
    </w:p>
    <w:p w14:paraId="1EBE57D8">
      <w:pPr>
        <w:tabs>
          <w:tab w:val="left" w:pos="1620"/>
          <w:tab w:val="left" w:pos="2340"/>
        </w:tabs>
        <w:spacing w:after="156"/>
        <w:ind w:firstLine="1050" w:firstLineChars="500"/>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L</w:t>
      </w:r>
      <w:r>
        <w:rPr>
          <w:rFonts w:hint="eastAsia" w:ascii="宋体" w:hAnsi="宋体" w:eastAsia="宋体" w:cs="Times New Roman"/>
          <w:color w:val="auto"/>
          <w:szCs w:val="21"/>
          <w:highlight w:val="none"/>
          <w:vertAlign w:val="subscript"/>
        </w:rPr>
        <w:t>总</w:t>
      </w:r>
      <w:r>
        <w:rPr>
          <w:rFonts w:hint="eastAsia" w:ascii="宋体" w:hAnsi="宋体" w:eastAsia="宋体" w:cs="Times New Roman"/>
          <w:color w:val="auto"/>
          <w:szCs w:val="21"/>
          <w:highlight w:val="none"/>
        </w:rPr>
        <w:t>─本工程某工种总人工费，具体在</w:t>
      </w:r>
      <w:r>
        <w:rPr>
          <w:rFonts w:hint="eastAsia" w:ascii="宋体" w:hAnsi="宋体" w:eastAsia="宋体" w:cs="Times New Roman"/>
          <w:b/>
          <w:i/>
          <w:color w:val="auto"/>
          <w:szCs w:val="21"/>
          <w:highlight w:val="none"/>
        </w:rPr>
        <w:t>专用条款</w:t>
      </w:r>
      <w:r>
        <w:rPr>
          <w:rFonts w:hint="eastAsia" w:ascii="宋体" w:hAnsi="宋体" w:eastAsia="宋体" w:cs="Times New Roman"/>
          <w:color w:val="auto"/>
          <w:szCs w:val="21"/>
          <w:highlight w:val="none"/>
        </w:rPr>
        <w:t>约定。</w:t>
      </w:r>
    </w:p>
    <w:p w14:paraId="71C54C61">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32"/>
          <w:highlight w:val="none"/>
          <w:lang w:val="en-US" w:eastAsia="zh-CN" w:bidi="ar-SA"/>
        </w:rPr>
      </w:pPr>
      <w:bookmarkStart w:id="1962" w:name="_Toc30729"/>
      <w:bookmarkStart w:id="1963" w:name="_Toc24459"/>
      <w:bookmarkStart w:id="1964" w:name="_Toc2838"/>
      <w:bookmarkStart w:id="1965" w:name="_Toc305331350"/>
      <w:bookmarkStart w:id="1966" w:name="_Toc5462"/>
      <w:bookmarkStart w:id="1967" w:name="_Toc2308"/>
      <w:bookmarkStart w:id="1968" w:name="_Toc2713"/>
      <w:bookmarkStart w:id="1969" w:name="_Toc302635840"/>
      <w:bookmarkStart w:id="1970" w:name="_Toc15395"/>
      <w:bookmarkStart w:id="1971" w:name="_Toc28185"/>
      <w:bookmarkStart w:id="1972" w:name="_Toc10334"/>
      <w:r>
        <w:rPr>
          <w:rFonts w:hint="eastAsia" w:ascii="宋体" w:hAnsi="宋体" w:eastAsia="宋体" w:cs="Times New Roman"/>
          <w:b/>
          <w:bCs/>
          <w:color w:val="auto"/>
          <w:kern w:val="0"/>
          <w:sz w:val="24"/>
          <w:szCs w:val="32"/>
          <w:highlight w:val="none"/>
          <w:lang w:val="en-US" w:eastAsia="zh-CN" w:bidi="ar-SA"/>
        </w:rPr>
        <w:t>合同价格调整程序</w:t>
      </w:r>
      <w:bookmarkEnd w:id="1962"/>
      <w:bookmarkEnd w:id="1963"/>
      <w:bookmarkEnd w:id="1964"/>
      <w:bookmarkEnd w:id="1965"/>
      <w:bookmarkEnd w:id="1966"/>
      <w:bookmarkEnd w:id="1967"/>
      <w:bookmarkEnd w:id="1968"/>
      <w:bookmarkEnd w:id="1969"/>
      <w:bookmarkEnd w:id="1970"/>
      <w:bookmarkEnd w:id="1971"/>
      <w:bookmarkEnd w:id="1972"/>
    </w:p>
    <w:p w14:paraId="5EC6E98C">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⑴承包人应在20.2款约定的合同价格调整情况发生后14天内，将调整原因、金额书面提交给</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审核调整金额，并报发包人确认后作为追加(减)合同价格，与工程进度款同期支付。发包人收到通知后14天内未确认也未提出异议的，视为已经同意该项合同价格调整。</w:t>
      </w:r>
      <w:bookmarkEnd w:id="1941"/>
    </w:p>
    <w:p w14:paraId="18634706">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⑵当20.2款约定的合同价格调整情况持续进行时，承包人应阶段性向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书面提交</w:t>
      </w:r>
      <w:r>
        <w:rPr>
          <w:rFonts w:ascii="宋体" w:hAnsi="宋体" w:eastAsia="宋体" w:cs="Times New Roman"/>
          <w:color w:val="auto"/>
          <w:kern w:val="0"/>
          <w:szCs w:val="24"/>
          <w:highlight w:val="none"/>
        </w:rPr>
        <w:t>调整合同价格</w:t>
      </w:r>
      <w:r>
        <w:rPr>
          <w:rFonts w:hint="eastAsia" w:ascii="宋体" w:hAnsi="宋体" w:eastAsia="宋体" w:cs="Times New Roman"/>
          <w:color w:val="auto"/>
          <w:kern w:val="0"/>
          <w:szCs w:val="24"/>
          <w:highlight w:val="none"/>
        </w:rPr>
        <w:t>报告，并在该情况终了后28天内，向监理人提交最终的</w:t>
      </w:r>
      <w:r>
        <w:rPr>
          <w:rFonts w:ascii="宋体" w:hAnsi="宋体" w:eastAsia="宋体" w:cs="Times New Roman"/>
          <w:color w:val="auto"/>
          <w:kern w:val="0"/>
          <w:szCs w:val="24"/>
          <w:highlight w:val="none"/>
        </w:rPr>
        <w:t>调整合同价格</w:t>
      </w:r>
      <w:r>
        <w:rPr>
          <w:rFonts w:hint="eastAsia" w:ascii="宋体" w:hAnsi="宋体" w:eastAsia="宋体" w:cs="Times New Roman"/>
          <w:color w:val="auto"/>
          <w:kern w:val="0"/>
          <w:szCs w:val="24"/>
          <w:highlight w:val="none"/>
        </w:rPr>
        <w:t>报告，</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审核和发包人确认程序与20.7⑴款约定相同。</w:t>
      </w:r>
    </w:p>
    <w:p w14:paraId="6856EAFF">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⑶当承包人未按20.7⑴、⑵款约定的时间内提出</w:t>
      </w:r>
      <w:r>
        <w:rPr>
          <w:rFonts w:ascii="宋体" w:hAnsi="宋体" w:eastAsia="宋体" w:cs="Times New Roman"/>
          <w:color w:val="auto"/>
          <w:kern w:val="0"/>
          <w:szCs w:val="24"/>
          <w:highlight w:val="none"/>
        </w:rPr>
        <w:t>调整合同价格</w:t>
      </w:r>
      <w:r>
        <w:rPr>
          <w:rFonts w:hint="eastAsia" w:ascii="宋体" w:hAnsi="宋体" w:eastAsia="宋体" w:cs="Times New Roman"/>
          <w:color w:val="auto"/>
          <w:kern w:val="0"/>
          <w:szCs w:val="24"/>
          <w:highlight w:val="none"/>
        </w:rPr>
        <w:t>报告的，发包人可自行决定是否</w:t>
      </w:r>
      <w:r>
        <w:rPr>
          <w:rFonts w:ascii="宋体" w:hAnsi="宋体" w:eastAsia="宋体" w:cs="Times New Roman"/>
          <w:color w:val="auto"/>
          <w:kern w:val="0"/>
          <w:szCs w:val="24"/>
          <w:highlight w:val="none"/>
        </w:rPr>
        <w:t>调整合同价格</w:t>
      </w:r>
      <w:r>
        <w:rPr>
          <w:rFonts w:hint="eastAsia" w:ascii="宋体" w:hAnsi="宋体" w:eastAsia="宋体" w:cs="Times New Roman"/>
          <w:color w:val="auto"/>
          <w:kern w:val="0"/>
          <w:szCs w:val="24"/>
          <w:highlight w:val="none"/>
        </w:rPr>
        <w:t>。发包人应在约定的</w:t>
      </w:r>
      <w:r>
        <w:rPr>
          <w:rFonts w:ascii="宋体" w:hAnsi="宋体" w:eastAsia="宋体" w:cs="Times New Roman"/>
          <w:color w:val="auto"/>
          <w:kern w:val="0"/>
          <w:szCs w:val="24"/>
          <w:highlight w:val="none"/>
        </w:rPr>
        <w:t>合同价格调整</w:t>
      </w:r>
      <w:r>
        <w:rPr>
          <w:rFonts w:hint="eastAsia" w:ascii="宋体" w:hAnsi="宋体" w:eastAsia="宋体" w:cs="Times New Roman"/>
          <w:color w:val="auto"/>
          <w:kern w:val="0"/>
          <w:szCs w:val="24"/>
          <w:highlight w:val="none"/>
        </w:rPr>
        <w:t>情况发生后28天内将不</w:t>
      </w:r>
      <w:r>
        <w:rPr>
          <w:rFonts w:ascii="宋体" w:hAnsi="宋体" w:eastAsia="宋体" w:cs="Times New Roman"/>
          <w:color w:val="auto"/>
          <w:kern w:val="0"/>
          <w:szCs w:val="24"/>
          <w:highlight w:val="none"/>
        </w:rPr>
        <w:t>调整合同价格</w:t>
      </w:r>
      <w:r>
        <w:rPr>
          <w:rFonts w:hint="eastAsia" w:ascii="宋体" w:hAnsi="宋体" w:eastAsia="宋体" w:cs="Times New Roman"/>
          <w:color w:val="auto"/>
          <w:kern w:val="0"/>
          <w:szCs w:val="24"/>
          <w:highlight w:val="none"/>
        </w:rPr>
        <w:t>的决定书面通知承包人；或将</w:t>
      </w:r>
      <w:r>
        <w:rPr>
          <w:rFonts w:ascii="宋体" w:hAnsi="宋体" w:eastAsia="宋体" w:cs="Times New Roman"/>
          <w:color w:val="auto"/>
          <w:kern w:val="0"/>
          <w:szCs w:val="24"/>
          <w:highlight w:val="none"/>
        </w:rPr>
        <w:t>调整合同价格</w:t>
      </w:r>
      <w:r>
        <w:rPr>
          <w:rFonts w:hint="eastAsia" w:ascii="宋体" w:hAnsi="宋体" w:eastAsia="宋体" w:cs="Times New Roman"/>
          <w:color w:val="auto"/>
          <w:kern w:val="0"/>
          <w:szCs w:val="24"/>
          <w:highlight w:val="none"/>
        </w:rPr>
        <w:t>报告提交给承包人确认。承包人收到报告14天内未确认也未提出异议的，视为已经同意该项</w:t>
      </w:r>
      <w:r>
        <w:rPr>
          <w:rFonts w:ascii="宋体" w:hAnsi="宋体" w:eastAsia="宋体" w:cs="Times New Roman"/>
          <w:color w:val="auto"/>
          <w:kern w:val="0"/>
          <w:szCs w:val="24"/>
          <w:highlight w:val="none"/>
        </w:rPr>
        <w:t>合同价格调整</w:t>
      </w:r>
      <w:r>
        <w:rPr>
          <w:rFonts w:hint="eastAsia" w:ascii="宋体" w:hAnsi="宋体" w:eastAsia="宋体" w:cs="Times New Roman"/>
          <w:color w:val="auto"/>
          <w:kern w:val="0"/>
          <w:szCs w:val="24"/>
          <w:highlight w:val="none"/>
        </w:rPr>
        <w:t>。</w:t>
      </w:r>
    </w:p>
    <w:p w14:paraId="0B19BDA2">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⑷当约定的</w:t>
      </w:r>
      <w:r>
        <w:rPr>
          <w:rFonts w:ascii="宋体" w:hAnsi="宋体" w:eastAsia="宋体" w:cs="Times New Roman"/>
          <w:color w:val="auto"/>
          <w:kern w:val="0"/>
          <w:szCs w:val="24"/>
          <w:highlight w:val="none"/>
        </w:rPr>
        <w:t>合同价格调整</w:t>
      </w:r>
      <w:r>
        <w:rPr>
          <w:rFonts w:hint="eastAsia" w:ascii="宋体" w:hAnsi="宋体" w:eastAsia="宋体" w:cs="Times New Roman"/>
          <w:color w:val="auto"/>
          <w:kern w:val="0"/>
          <w:szCs w:val="24"/>
          <w:highlight w:val="none"/>
        </w:rPr>
        <w:t>情况发生后，发包人和承包人均未在前款约定时间内提出</w:t>
      </w:r>
      <w:r>
        <w:rPr>
          <w:rFonts w:ascii="宋体" w:hAnsi="宋体" w:eastAsia="宋体" w:cs="Times New Roman"/>
          <w:color w:val="auto"/>
          <w:kern w:val="0"/>
          <w:szCs w:val="24"/>
          <w:highlight w:val="none"/>
        </w:rPr>
        <w:t>调整合同价格</w:t>
      </w:r>
      <w:r>
        <w:rPr>
          <w:rFonts w:hint="eastAsia" w:ascii="宋体" w:hAnsi="宋体" w:eastAsia="宋体" w:cs="Times New Roman"/>
          <w:color w:val="auto"/>
          <w:kern w:val="0"/>
          <w:szCs w:val="24"/>
          <w:highlight w:val="none"/>
        </w:rPr>
        <w:t>意见，视为该调整情况的发生不涉及合同价格的调整。</w:t>
      </w:r>
    </w:p>
    <w:p w14:paraId="34B821C6">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⑸</w:t>
      </w:r>
      <w:r>
        <w:rPr>
          <w:rFonts w:hint="eastAsia" w:ascii="宋体" w:hAnsi="宋体" w:eastAsia="宋体" w:cs="Times New Roman"/>
          <w:color w:val="auto"/>
          <w:kern w:val="0"/>
          <w:szCs w:val="24"/>
          <w:highlight w:val="none"/>
        </w:rPr>
        <w:t>上述</w:t>
      </w:r>
      <w:r>
        <w:rPr>
          <w:rFonts w:ascii="宋体" w:hAnsi="宋体" w:eastAsia="宋体" w:cs="Times New Roman"/>
          <w:color w:val="auto"/>
          <w:kern w:val="0"/>
          <w:szCs w:val="24"/>
          <w:highlight w:val="none"/>
        </w:rPr>
        <w:t>合同价格调整</w:t>
      </w:r>
      <w:r>
        <w:rPr>
          <w:rFonts w:hint="eastAsia" w:ascii="宋体" w:hAnsi="宋体" w:eastAsia="宋体" w:cs="Times New Roman"/>
          <w:color w:val="auto"/>
          <w:kern w:val="0"/>
          <w:szCs w:val="24"/>
          <w:highlight w:val="none"/>
        </w:rPr>
        <w:t>有关文件的编制和审核均须经注册造价工程师签字盖章确认。经发包人和承包人确认调整的合同价格，作为追加(减)合同价款，应与工程进度款同期支付。</w:t>
      </w:r>
    </w:p>
    <w:p w14:paraId="62391FDD">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973" w:name="_Toc7357"/>
      <w:bookmarkStart w:id="1974" w:name="_Toc302635841"/>
      <w:bookmarkStart w:id="1975" w:name="_Toc4001"/>
      <w:bookmarkStart w:id="1976" w:name="_Toc3893"/>
      <w:bookmarkStart w:id="1977" w:name="_Toc2227"/>
      <w:bookmarkStart w:id="1978" w:name="_Toc25346"/>
      <w:bookmarkStart w:id="1979" w:name="_Toc9239"/>
      <w:bookmarkStart w:id="1980" w:name="_Toc7152"/>
      <w:bookmarkStart w:id="1981" w:name="_Toc16483"/>
      <w:bookmarkStart w:id="1982" w:name="_Toc23307"/>
      <w:r>
        <w:rPr>
          <w:rFonts w:hint="eastAsia" w:ascii="宋体" w:hAnsi="宋体" w:eastAsia="宋体" w:cs="Times New Roman"/>
          <w:b/>
          <w:bCs/>
          <w:color w:val="auto"/>
          <w:kern w:val="0"/>
          <w:sz w:val="24"/>
          <w:szCs w:val="24"/>
          <w:highlight w:val="none"/>
          <w:lang w:val="en-US" w:eastAsia="zh-CN" w:bidi="ar-SA"/>
        </w:rPr>
        <w:t>中标净下浮率</w:t>
      </w:r>
      <w:bookmarkEnd w:id="1973"/>
      <w:bookmarkEnd w:id="1974"/>
      <w:bookmarkEnd w:id="1975"/>
      <w:bookmarkEnd w:id="1976"/>
      <w:bookmarkEnd w:id="1977"/>
      <w:bookmarkEnd w:id="1978"/>
      <w:bookmarkEnd w:id="1979"/>
      <w:bookmarkEnd w:id="1980"/>
      <w:bookmarkEnd w:id="1981"/>
      <w:bookmarkEnd w:id="1982"/>
    </w:p>
    <w:p w14:paraId="45B0E7E0">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中标净下浮率是指中标价相对招标控制价的下浮比例，即：中标净下浮率=(招标控制价-中标价)/招标控制价，其中应扣除安全文明措施费、材料设备暂估价、专业工程暂估价、暂列金额等不可竞争性费用。本工程中标净下浮率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中明确。</w:t>
      </w:r>
    </w:p>
    <w:p w14:paraId="0FB1C53F">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1983" w:name="_Toc1284"/>
      <w:bookmarkStart w:id="1984" w:name="_Toc5471"/>
      <w:bookmarkStart w:id="1985" w:name="_Toc177"/>
      <w:bookmarkStart w:id="1986" w:name="_Toc4465"/>
      <w:bookmarkStart w:id="1987" w:name="_Toc14132"/>
      <w:bookmarkStart w:id="1988" w:name="_Toc19241"/>
      <w:bookmarkStart w:id="1989" w:name="_Toc5976"/>
      <w:bookmarkStart w:id="1990" w:name="_Toc15841"/>
      <w:bookmarkStart w:id="1991" w:name="_Toc18068"/>
      <w:r>
        <w:rPr>
          <w:rFonts w:hint="eastAsia" w:ascii="宋体" w:hAnsi="宋体" w:eastAsia="宋体" w:cs="Times New Roman"/>
          <w:b/>
          <w:bCs/>
          <w:color w:val="auto"/>
          <w:kern w:val="0"/>
          <w:sz w:val="24"/>
          <w:szCs w:val="24"/>
          <w:highlight w:val="none"/>
          <w:lang w:val="en-US" w:eastAsia="zh-CN" w:bidi="ar-SA"/>
        </w:rPr>
        <w:t>询价采购</w:t>
      </w:r>
      <w:bookmarkEnd w:id="1983"/>
      <w:bookmarkEnd w:id="1984"/>
      <w:bookmarkEnd w:id="1985"/>
      <w:bookmarkEnd w:id="1986"/>
      <w:bookmarkEnd w:id="1987"/>
      <w:bookmarkEnd w:id="1988"/>
      <w:bookmarkEnd w:id="1989"/>
      <w:bookmarkEnd w:id="1990"/>
      <w:bookmarkEnd w:id="1991"/>
    </w:p>
    <w:p w14:paraId="3F13B2E7">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⑴未经招标竞价的材料设备同时满足下列情形的，承包人应当进行询价采购：</w:t>
      </w:r>
    </w:p>
    <w:p w14:paraId="4823ADBA">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①因工程变更而增加的材料设备、暂估价中包含的材料设备等依法不需要另行招标的；</w:t>
      </w:r>
    </w:p>
    <w:p w14:paraId="49B6CBC8">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②采购期前一年内《深圳建设工程价格信息》上未刊登价格；</w:t>
      </w:r>
    </w:p>
    <w:p w14:paraId="69E8BA15">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③采购估算价超过二十万元。</w:t>
      </w:r>
    </w:p>
    <w:p w14:paraId="3E8B6BFF">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⑵承包人担任上述材料设备的采购人，采购活动在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约定的询价采购网络服务平台进行。</w:t>
      </w:r>
    </w:p>
    <w:p w14:paraId="3537DA88">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⑶询价采购活动按以下程序进行，询价采购确定的成交价格可作为工程计价、造价审查及审计的依据。</w:t>
      </w:r>
    </w:p>
    <w:p w14:paraId="3C73C374">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①询价采购前，采购人按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约定成立询价采购小组，小组由五人以上单数组成，成员可从与询价采购活动相关的发包人、承包人、监理人、设计人、造价咨询单位中选取；</w:t>
      </w:r>
    </w:p>
    <w:p w14:paraId="2E7F6ECF">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②采购人按相关办法规定及</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约定编制询价采购文件，并在询价采购网络服务平台发布；</w:t>
      </w:r>
    </w:p>
    <w:p w14:paraId="41E969CA">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③符合询价采购文件要求的供应商在报价截止日期前，通过询价采购网络服务平台一次性报出不得更改的价格；</w:t>
      </w:r>
    </w:p>
    <w:p w14:paraId="0AB9D9B6">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④询价采购小组在评审时间内统一评审报价文件，在满足询价采购文件各项要求的情况下，按照性价比最优原则推荐不少于三家供应商。评审完成后，询价采购小组向采购人提交评审报告；</w:t>
      </w:r>
    </w:p>
    <w:p w14:paraId="4ABE6463">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⑤采购人根据询价采购小组意见及相关规定，确定供应商及成交价格；</w:t>
      </w:r>
    </w:p>
    <w:p w14:paraId="2335152E">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⑥采购人按相关办法规定对询价采购结果在询价采购网络服务平台进行公示。</w:t>
      </w:r>
    </w:p>
    <w:p w14:paraId="4F71EA48">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1992" w:name="_Toc20414"/>
      <w:bookmarkStart w:id="1993" w:name="_Toc22984"/>
      <w:bookmarkStart w:id="1994" w:name="_Toc21108"/>
      <w:bookmarkStart w:id="1995" w:name="_Toc5803"/>
      <w:bookmarkStart w:id="1996" w:name="_Toc11566"/>
      <w:bookmarkStart w:id="1997" w:name="_Toc5155"/>
      <w:bookmarkStart w:id="1998" w:name="_Toc302635842"/>
      <w:bookmarkStart w:id="1999" w:name="_Toc7059"/>
      <w:bookmarkStart w:id="2000" w:name="_Toc20598"/>
      <w:bookmarkStart w:id="2001" w:name="_Toc27404"/>
      <w:r>
        <w:rPr>
          <w:rFonts w:hint="eastAsia" w:ascii="华文细黑" w:hAnsi="宋体" w:eastAsia="宋体" w:cs="Times New Roman"/>
          <w:b/>
          <w:bCs/>
          <w:snapToGrid w:val="0"/>
          <w:color w:val="auto"/>
          <w:kern w:val="0"/>
          <w:sz w:val="28"/>
          <w:szCs w:val="44"/>
          <w:highlight w:val="none"/>
          <w:lang w:val="en-US" w:eastAsia="zh-CN" w:bidi="ar-SA"/>
        </w:rPr>
        <w:t>暂估价和暂列金额</w:t>
      </w:r>
      <w:bookmarkEnd w:id="1992"/>
      <w:bookmarkEnd w:id="1993"/>
      <w:bookmarkEnd w:id="1994"/>
      <w:bookmarkEnd w:id="1995"/>
      <w:bookmarkEnd w:id="1996"/>
      <w:bookmarkEnd w:id="1997"/>
      <w:bookmarkEnd w:id="1998"/>
      <w:bookmarkEnd w:id="1999"/>
      <w:bookmarkEnd w:id="2000"/>
      <w:bookmarkEnd w:id="2001"/>
    </w:p>
    <w:p w14:paraId="76D63711">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002" w:name="_Toc30586"/>
      <w:bookmarkStart w:id="2003" w:name="_Toc20219"/>
      <w:bookmarkStart w:id="2004" w:name="_Toc27048"/>
      <w:bookmarkStart w:id="2005" w:name="_Toc10250"/>
      <w:bookmarkStart w:id="2006" w:name="_Toc8491"/>
      <w:bookmarkStart w:id="2007" w:name="_Toc13426"/>
      <w:bookmarkStart w:id="2008" w:name="_Toc1538"/>
      <w:bookmarkStart w:id="2009" w:name="_Toc27366"/>
      <w:bookmarkStart w:id="2010" w:name="_Toc302635843"/>
      <w:bookmarkStart w:id="2011" w:name="_Toc28555"/>
      <w:bookmarkStart w:id="2012" w:name="_Toc305331351"/>
      <w:bookmarkStart w:id="2013" w:name="_Toc34909080"/>
      <w:r>
        <w:rPr>
          <w:rFonts w:hint="eastAsia" w:ascii="宋体" w:hAnsi="宋体" w:eastAsia="宋体" w:cs="Times New Roman"/>
          <w:b/>
          <w:bCs/>
          <w:color w:val="auto"/>
          <w:kern w:val="0"/>
          <w:sz w:val="24"/>
          <w:szCs w:val="24"/>
          <w:highlight w:val="none"/>
          <w:lang w:val="en-US" w:eastAsia="zh-CN" w:bidi="ar-SA"/>
        </w:rPr>
        <w:t>材料设备暂估价</w:t>
      </w:r>
      <w:bookmarkEnd w:id="2002"/>
      <w:bookmarkEnd w:id="2003"/>
      <w:bookmarkEnd w:id="2004"/>
      <w:bookmarkEnd w:id="2005"/>
      <w:bookmarkEnd w:id="2006"/>
      <w:bookmarkEnd w:id="2007"/>
      <w:bookmarkEnd w:id="2008"/>
      <w:bookmarkEnd w:id="2009"/>
      <w:bookmarkEnd w:id="2010"/>
      <w:bookmarkEnd w:id="2011"/>
    </w:p>
    <w:p w14:paraId="58576FC5">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⑴材料设备暂估价是发包人在工程量清单中提供的用于支付必然发生但暂时不能确定的材料设备的单价。发包人、承包人应在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中就上述材料设备的名称、规格、单位和暂估单价进行约定。该材料设备暂估价不作为竣工结算依据。</w:t>
      </w:r>
    </w:p>
    <w:p w14:paraId="2D08F389">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⑵如21.1⑴款所述暂估的材料设备属按规定必须招标的，应由发包人提出技术标准和最高限价，由承包人通过招标方式确定该材料设备单价。</w:t>
      </w:r>
    </w:p>
    <w:p w14:paraId="4D9B0BB2">
      <w:pPr>
        <w:tabs>
          <w:tab w:val="left" w:pos="1620"/>
          <w:tab w:val="left" w:pos="2340"/>
        </w:tabs>
        <w:spacing w:before="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⑶如21.1⑴款所述暂估的材料设备不属于按规定必须招标的，由承发包双方按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中约定的方式确定该材料设备单价。</w:t>
      </w:r>
    </w:p>
    <w:p w14:paraId="5C58FC31">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⑷材料设备暂估价应按承发包双方最终确认的价格调整价差，价差调整部分不计利润。</w:t>
      </w:r>
    </w:p>
    <w:p w14:paraId="1BD503F9">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014" w:name="_Toc6825"/>
      <w:bookmarkStart w:id="2015" w:name="_Toc25945"/>
      <w:bookmarkStart w:id="2016" w:name="_Toc31631"/>
      <w:bookmarkStart w:id="2017" w:name="_Toc7775"/>
      <w:bookmarkStart w:id="2018" w:name="_Toc22746"/>
      <w:bookmarkStart w:id="2019" w:name="_Toc14161"/>
      <w:bookmarkStart w:id="2020" w:name="_Toc3450"/>
      <w:bookmarkStart w:id="2021" w:name="_Toc302635844"/>
      <w:bookmarkStart w:id="2022" w:name="_Toc8815"/>
      <w:bookmarkStart w:id="2023" w:name="_Toc564"/>
      <w:r>
        <w:rPr>
          <w:rFonts w:hint="eastAsia" w:ascii="宋体" w:hAnsi="宋体" w:eastAsia="宋体" w:cs="Times New Roman"/>
          <w:b/>
          <w:bCs/>
          <w:color w:val="auto"/>
          <w:kern w:val="0"/>
          <w:sz w:val="24"/>
          <w:szCs w:val="24"/>
          <w:highlight w:val="none"/>
          <w:lang w:val="en-US" w:eastAsia="zh-CN" w:bidi="ar-SA"/>
        </w:rPr>
        <w:t>专业工程暂估价</w:t>
      </w:r>
      <w:bookmarkEnd w:id="2012"/>
      <w:bookmarkEnd w:id="2014"/>
      <w:bookmarkEnd w:id="2015"/>
      <w:bookmarkEnd w:id="2016"/>
      <w:bookmarkEnd w:id="2017"/>
      <w:bookmarkEnd w:id="2018"/>
      <w:bookmarkEnd w:id="2019"/>
      <w:bookmarkEnd w:id="2020"/>
      <w:bookmarkEnd w:id="2021"/>
      <w:bookmarkEnd w:id="2022"/>
      <w:bookmarkEnd w:id="2023"/>
    </w:p>
    <w:p w14:paraId="5852B219">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⑴专业工程暂估价是发包人在工程量清单中提供的用于支付必然发生但暂时不能确定的专业工程金额。发包人、承包人应在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中就上述专业工程的名称和暂估价款进行约定。该专业工程暂估价不作为结算依据。</w:t>
      </w:r>
    </w:p>
    <w:bookmarkEnd w:id="2013"/>
    <w:p w14:paraId="120D549B">
      <w:pPr>
        <w:tabs>
          <w:tab w:val="left" w:pos="1620"/>
          <w:tab w:val="left" w:pos="2340"/>
        </w:tabs>
        <w:spacing w:before="156" w:after="156"/>
        <w:ind w:left="899"/>
        <w:jc w:val="left"/>
        <w:rPr>
          <w:rFonts w:ascii="宋体" w:hAnsi="宋体" w:eastAsia="宋体" w:cs="Times New Roman"/>
          <w:color w:val="auto"/>
          <w:kern w:val="0"/>
          <w:szCs w:val="24"/>
          <w:highlight w:val="none"/>
        </w:rPr>
      </w:pPr>
      <w:bookmarkStart w:id="2024" w:name="_Toc34909081"/>
      <w:r>
        <w:rPr>
          <w:rFonts w:hint="eastAsia" w:ascii="宋体" w:hAnsi="宋体" w:eastAsia="宋体" w:cs="Times New Roman"/>
          <w:color w:val="auto"/>
          <w:kern w:val="0"/>
          <w:szCs w:val="24"/>
          <w:highlight w:val="none"/>
        </w:rPr>
        <w:t>⑵如21.2⑴款所述暂估的专业工程属按规定必须招标的，应由发包人通过招标方式确定该专业工程结算价款。</w:t>
      </w:r>
    </w:p>
    <w:p w14:paraId="65BD133B">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⑶如21.2⑴款所述暂估的专业工程不属于按规定必须招标的，除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另有约定外，发包人和承包人应按照本工程招标控制价的编制方法，根据专业工程施工图等计算，并按本工程净下浮率进行下浮调整确定该专业工程结算价款。</w:t>
      </w:r>
    </w:p>
    <w:bookmarkEnd w:id="2024"/>
    <w:p w14:paraId="50532FE1">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025" w:name="_Toc305331352"/>
      <w:bookmarkStart w:id="2026" w:name="_Toc6157"/>
      <w:bookmarkStart w:id="2027" w:name="_Toc12698"/>
      <w:bookmarkStart w:id="2028" w:name="_Toc9324"/>
      <w:bookmarkStart w:id="2029" w:name="_Toc11269"/>
      <w:bookmarkStart w:id="2030" w:name="_Toc13257"/>
      <w:bookmarkStart w:id="2031" w:name="_Toc32220"/>
      <w:bookmarkStart w:id="2032" w:name="_Toc4750"/>
      <w:bookmarkStart w:id="2033" w:name="_Toc27789"/>
      <w:bookmarkStart w:id="2034" w:name="_Toc302635845"/>
      <w:bookmarkStart w:id="2035" w:name="_Toc568"/>
      <w:bookmarkStart w:id="2036" w:name="_Toc34909082"/>
      <w:r>
        <w:rPr>
          <w:rFonts w:hint="eastAsia" w:ascii="宋体" w:hAnsi="宋体" w:eastAsia="宋体" w:cs="Times New Roman"/>
          <w:b/>
          <w:bCs/>
          <w:color w:val="auto"/>
          <w:kern w:val="0"/>
          <w:sz w:val="24"/>
          <w:szCs w:val="24"/>
          <w:highlight w:val="none"/>
          <w:lang w:val="en-US" w:eastAsia="zh-CN" w:bidi="ar-SA"/>
        </w:rPr>
        <w:t>暂列金额</w:t>
      </w:r>
      <w:bookmarkEnd w:id="2025"/>
      <w:bookmarkEnd w:id="2026"/>
      <w:bookmarkEnd w:id="2027"/>
      <w:bookmarkEnd w:id="2028"/>
      <w:bookmarkEnd w:id="2029"/>
      <w:bookmarkEnd w:id="2030"/>
      <w:bookmarkEnd w:id="2031"/>
      <w:bookmarkEnd w:id="2032"/>
      <w:bookmarkEnd w:id="2033"/>
      <w:bookmarkEnd w:id="2034"/>
      <w:bookmarkEnd w:id="2035"/>
    </w:p>
    <w:bookmarkEnd w:id="2036"/>
    <w:p w14:paraId="482DCE58">
      <w:pPr>
        <w:tabs>
          <w:tab w:val="left" w:pos="1620"/>
          <w:tab w:val="left" w:pos="2340"/>
        </w:tabs>
        <w:spacing w:before="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⑴暂列金额是发包人在工程量清单中暂定并包括在签约合同价中的一笔款项，用于下列事项的费用支出：</w:t>
      </w:r>
    </w:p>
    <w:p w14:paraId="7D7896CD">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①本合同签订时尚未确定或不可预见的所需材料、设备、服务的采购；</w:t>
      </w:r>
    </w:p>
    <w:p w14:paraId="16F486B7">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②施工中可能发生的工程变更；</w:t>
      </w:r>
    </w:p>
    <w:p w14:paraId="1FC65D66">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③合同约定调整因素出现时对合同价格所作的调整；</w:t>
      </w:r>
    </w:p>
    <w:p w14:paraId="55953F0C">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④索赔；</w:t>
      </w:r>
    </w:p>
    <w:p w14:paraId="585BBFD0">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⑤现场签证。</w:t>
      </w:r>
    </w:p>
    <w:p w14:paraId="3775E50D">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⑵暂列金额是发包人为可能发生的费用而预留的金额，并非支付给承包人的实际费用。</w:t>
      </w:r>
      <w:r>
        <w:rPr>
          <w:rFonts w:ascii="宋体" w:hAnsi="宋体" w:eastAsia="宋体" w:cs="Times New Roman"/>
          <w:color w:val="auto"/>
          <w:kern w:val="0"/>
          <w:szCs w:val="24"/>
          <w:highlight w:val="none"/>
        </w:rPr>
        <w:t>暂列金额应按照发包人的要求使用，发包人的要求应通过监理人发出。</w:t>
      </w:r>
      <w:r>
        <w:rPr>
          <w:rFonts w:hint="eastAsia" w:ascii="宋体" w:hAnsi="宋体" w:eastAsia="宋体" w:cs="Times New Roman"/>
          <w:color w:val="auto"/>
          <w:kern w:val="0"/>
          <w:szCs w:val="24"/>
          <w:highlight w:val="none"/>
        </w:rPr>
        <w:t>暂列金额不作为结算的依据。暂列金额的最终确定按本合同有关21.3⑴款有关事项的具体条款执行。</w:t>
      </w:r>
    </w:p>
    <w:p w14:paraId="27A58EAB">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037" w:name="_Toc35656992"/>
      <w:bookmarkStart w:id="2038" w:name="_Toc34909085"/>
      <w:bookmarkStart w:id="2039" w:name="_Toc35656490"/>
      <w:bookmarkStart w:id="2040" w:name="_Toc29597"/>
      <w:bookmarkStart w:id="2041" w:name="_Toc5042"/>
      <w:bookmarkStart w:id="2042" w:name="_Toc30333"/>
      <w:bookmarkStart w:id="2043" w:name="_Toc8260"/>
      <w:bookmarkStart w:id="2044" w:name="_Toc29873"/>
      <w:bookmarkStart w:id="2045" w:name="_Toc302635846"/>
      <w:bookmarkStart w:id="2046" w:name="_Toc19483"/>
      <w:bookmarkStart w:id="2047" w:name="_Toc25211"/>
      <w:bookmarkStart w:id="2048" w:name="_Toc305331353"/>
      <w:bookmarkStart w:id="2049" w:name="_Toc14465"/>
      <w:bookmarkStart w:id="2050" w:name="_Toc17914"/>
      <w:r>
        <w:rPr>
          <w:rFonts w:hint="eastAsia" w:ascii="华文细黑" w:hAnsi="宋体" w:eastAsia="宋体" w:cs="Times New Roman"/>
          <w:b/>
          <w:bCs/>
          <w:snapToGrid w:val="0"/>
          <w:color w:val="auto"/>
          <w:kern w:val="0"/>
          <w:sz w:val="28"/>
          <w:szCs w:val="44"/>
          <w:highlight w:val="none"/>
          <w:lang w:val="en-US" w:eastAsia="zh-CN" w:bidi="ar-SA"/>
        </w:rPr>
        <w:t>工程量</w:t>
      </w:r>
      <w:bookmarkEnd w:id="2037"/>
      <w:bookmarkEnd w:id="2038"/>
      <w:bookmarkEnd w:id="2039"/>
      <w:r>
        <w:rPr>
          <w:rFonts w:hint="eastAsia" w:ascii="华文细黑" w:hAnsi="宋体" w:eastAsia="宋体" w:cs="Times New Roman"/>
          <w:b/>
          <w:bCs/>
          <w:snapToGrid w:val="0"/>
          <w:color w:val="auto"/>
          <w:kern w:val="0"/>
          <w:sz w:val="28"/>
          <w:szCs w:val="44"/>
          <w:highlight w:val="none"/>
          <w:lang w:val="en-US" w:eastAsia="zh-CN" w:bidi="ar-SA"/>
        </w:rPr>
        <w:t>计量</w:t>
      </w:r>
      <w:bookmarkEnd w:id="2040"/>
      <w:bookmarkEnd w:id="2041"/>
      <w:bookmarkEnd w:id="2042"/>
      <w:bookmarkEnd w:id="2043"/>
      <w:bookmarkEnd w:id="2044"/>
      <w:bookmarkEnd w:id="2045"/>
      <w:bookmarkEnd w:id="2046"/>
      <w:bookmarkEnd w:id="2047"/>
      <w:bookmarkEnd w:id="2048"/>
      <w:bookmarkEnd w:id="2049"/>
      <w:bookmarkEnd w:id="2050"/>
    </w:p>
    <w:p w14:paraId="501F94FD">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051" w:name="_Toc9371"/>
      <w:bookmarkStart w:id="2052" w:name="_Toc305331354"/>
      <w:bookmarkStart w:id="2053" w:name="_Toc2616"/>
      <w:bookmarkStart w:id="2054" w:name="_Toc28119"/>
      <w:bookmarkStart w:id="2055" w:name="_Toc23614"/>
      <w:bookmarkStart w:id="2056" w:name="_Toc302635847"/>
      <w:bookmarkStart w:id="2057" w:name="_Toc2271"/>
      <w:bookmarkStart w:id="2058" w:name="_Toc3399"/>
      <w:bookmarkStart w:id="2059" w:name="_Toc6332"/>
      <w:bookmarkStart w:id="2060" w:name="_Toc6389"/>
      <w:bookmarkStart w:id="2061" w:name="_Toc5510"/>
      <w:bookmarkStart w:id="2062" w:name="_Toc34909091"/>
      <w:bookmarkStart w:id="2063" w:name="_Toc34909086"/>
      <w:r>
        <w:rPr>
          <w:rFonts w:hint="eastAsia" w:ascii="宋体" w:hAnsi="宋体" w:eastAsia="宋体" w:cs="Times New Roman"/>
          <w:b/>
          <w:bCs/>
          <w:color w:val="auto"/>
          <w:kern w:val="0"/>
          <w:sz w:val="24"/>
          <w:szCs w:val="24"/>
          <w:highlight w:val="none"/>
          <w:lang w:val="en-US" w:eastAsia="zh-CN" w:bidi="ar-SA"/>
        </w:rPr>
        <w:t>工程量清单</w:t>
      </w:r>
      <w:bookmarkEnd w:id="2051"/>
      <w:bookmarkEnd w:id="2052"/>
      <w:bookmarkEnd w:id="2053"/>
      <w:bookmarkEnd w:id="2054"/>
      <w:bookmarkEnd w:id="2055"/>
      <w:bookmarkEnd w:id="2056"/>
      <w:bookmarkEnd w:id="2057"/>
      <w:bookmarkEnd w:id="2058"/>
      <w:bookmarkEnd w:id="2059"/>
      <w:bookmarkEnd w:id="2060"/>
      <w:bookmarkEnd w:id="2061"/>
    </w:p>
    <w:p w14:paraId="50DE1160">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在本工程招标文件中提供的工程量清单所开列的工程量是根据本工程的设计图纸提供的预计工程量，不能作为承包人在履行合同义务过程中应予完成的实际和准确的工程量，不作为进度款支付、过程结算和竣工结算时确认工程量的依据。</w:t>
      </w:r>
    </w:p>
    <w:p w14:paraId="37683866">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⑵承包人实际应予完成的工程量以本工程图纸和技术规范为准。进度款支付、过程结算和竣工结算时的结算工程量按第22</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5款有关工程量计量的结果确认。</w:t>
      </w:r>
    </w:p>
    <w:p w14:paraId="122EABC2">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064" w:name="_Toc302635848"/>
      <w:bookmarkStart w:id="2065" w:name="_Toc21375"/>
      <w:bookmarkStart w:id="2066" w:name="_Toc7854"/>
      <w:bookmarkStart w:id="2067" w:name="_Toc13701"/>
      <w:bookmarkStart w:id="2068" w:name="_Toc1317"/>
      <w:bookmarkStart w:id="2069" w:name="_Toc24872"/>
      <w:bookmarkStart w:id="2070" w:name="_Toc21746"/>
      <w:bookmarkStart w:id="2071" w:name="_Toc25220"/>
      <w:bookmarkStart w:id="2072" w:name="_Toc21714"/>
      <w:bookmarkStart w:id="2073" w:name="_Toc4027"/>
      <w:bookmarkStart w:id="2074" w:name="_Toc305331355"/>
      <w:bookmarkStart w:id="2075" w:name="_Toc34909087"/>
      <w:r>
        <w:rPr>
          <w:rFonts w:hint="eastAsia" w:ascii="宋体" w:hAnsi="宋体" w:eastAsia="宋体" w:cs="Times New Roman"/>
          <w:b/>
          <w:bCs/>
          <w:color w:val="auto"/>
          <w:kern w:val="0"/>
          <w:sz w:val="24"/>
          <w:szCs w:val="24"/>
          <w:highlight w:val="none"/>
          <w:lang w:val="en-US" w:eastAsia="zh-CN" w:bidi="ar-SA"/>
        </w:rPr>
        <w:t>工程量清单缺项和项目特征不符</w:t>
      </w:r>
      <w:bookmarkEnd w:id="2064"/>
      <w:bookmarkEnd w:id="2065"/>
      <w:bookmarkEnd w:id="2066"/>
      <w:bookmarkEnd w:id="2067"/>
      <w:bookmarkEnd w:id="2068"/>
      <w:bookmarkEnd w:id="2069"/>
      <w:bookmarkEnd w:id="2070"/>
      <w:bookmarkEnd w:id="2071"/>
      <w:bookmarkEnd w:id="2072"/>
      <w:bookmarkEnd w:id="2073"/>
    </w:p>
    <w:bookmarkEnd w:id="2074"/>
    <w:bookmarkEnd w:id="2075"/>
    <w:p w14:paraId="301E2F8D">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2076" w:name="_Toc305331356"/>
      <w:r>
        <w:rPr>
          <w:rFonts w:hint="eastAsia" w:ascii="宋体" w:hAnsi="宋体" w:eastAsia="宋体" w:cs="Times New Roman"/>
          <w:color w:val="auto"/>
          <w:kern w:val="0"/>
          <w:szCs w:val="24"/>
          <w:highlight w:val="none"/>
        </w:rPr>
        <w:t>⑴本合同签订后</w:t>
      </w:r>
      <w:r>
        <w:rPr>
          <w:rFonts w:hint="eastAsia" w:ascii="宋体" w:hAnsi="宋体" w:eastAsia="宋体" w:cs="Times New Roman"/>
          <w:b/>
          <w:color w:val="auto"/>
          <w:kern w:val="0"/>
          <w:szCs w:val="24"/>
          <w:highlight w:val="none"/>
        </w:rPr>
        <w:t>56天</w:t>
      </w:r>
      <w:r>
        <w:rPr>
          <w:rFonts w:hint="eastAsia" w:ascii="宋体" w:hAnsi="宋体" w:eastAsia="宋体" w:cs="Times New Roman"/>
          <w:color w:val="auto"/>
          <w:kern w:val="0"/>
          <w:szCs w:val="24"/>
          <w:highlight w:val="none"/>
        </w:rPr>
        <w:t>内，承包人应根据招标时发包人提供的图纸对发包人提供的工程量清单进行复核，复核结果报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核对、发包人确认。</w:t>
      </w:r>
    </w:p>
    <w:p w14:paraId="412FD10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⑵若发包人提供的工程量清单相比招标时发包人提供的图纸，出现缺项或项目特征描述与图纸不符时，发包人应对工程量清单进行补充或调整，补充或调整的工程量清单项目的综合单价按25.1款的约定确定。</w:t>
      </w:r>
    </w:p>
    <w:p w14:paraId="5AD1497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⑶出现工程量清单中措施项目缺项的，或按前款补充分部分项工程清单项目后引起措施项目发生变化的，应当按25.1款的约定，在承包人提交的实施方案被发包人批准后对合同价格进行调整。</w:t>
      </w:r>
    </w:p>
    <w:p w14:paraId="1535E68A">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077" w:name="_Toc302635849"/>
      <w:bookmarkStart w:id="2078" w:name="_Toc25826"/>
      <w:bookmarkStart w:id="2079" w:name="_Toc4219"/>
      <w:bookmarkStart w:id="2080" w:name="_Toc6184"/>
      <w:bookmarkStart w:id="2081" w:name="_Toc28276"/>
      <w:bookmarkStart w:id="2082" w:name="_Toc4989"/>
      <w:bookmarkStart w:id="2083" w:name="_Toc19866"/>
      <w:bookmarkStart w:id="2084" w:name="_Toc1261"/>
      <w:bookmarkStart w:id="2085" w:name="_Toc22109"/>
      <w:bookmarkStart w:id="2086" w:name="_Toc28762"/>
      <w:r>
        <w:rPr>
          <w:rFonts w:hint="eastAsia" w:ascii="宋体" w:hAnsi="宋体" w:eastAsia="宋体" w:cs="Times New Roman"/>
          <w:b/>
          <w:bCs/>
          <w:color w:val="auto"/>
          <w:kern w:val="0"/>
          <w:sz w:val="24"/>
          <w:szCs w:val="24"/>
          <w:highlight w:val="none"/>
          <w:lang w:val="en-US" w:eastAsia="zh-CN" w:bidi="ar-SA"/>
        </w:rPr>
        <w:t>工程量计算规则</w:t>
      </w:r>
      <w:bookmarkEnd w:id="2076"/>
      <w:bookmarkEnd w:id="2077"/>
      <w:bookmarkEnd w:id="2078"/>
      <w:bookmarkEnd w:id="2079"/>
      <w:bookmarkEnd w:id="2080"/>
      <w:bookmarkEnd w:id="2081"/>
      <w:bookmarkEnd w:id="2082"/>
      <w:bookmarkEnd w:id="2083"/>
      <w:bookmarkEnd w:id="2084"/>
      <w:bookmarkEnd w:id="2085"/>
      <w:bookmarkEnd w:id="2086"/>
    </w:p>
    <w:p w14:paraId="30DCCEDF">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发包人和承包人应以</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中约定的工程量计算规则</w:t>
      </w:r>
      <w:bookmarkEnd w:id="2062"/>
      <w:r>
        <w:rPr>
          <w:rFonts w:hint="eastAsia" w:ascii="宋体" w:hAnsi="宋体" w:eastAsia="宋体" w:cs="Times New Roman"/>
          <w:color w:val="auto"/>
          <w:kern w:val="0"/>
          <w:szCs w:val="24"/>
          <w:highlight w:val="none"/>
        </w:rPr>
        <w:t>，作为本工程进度款支付、过程结算和竣工结算以及20.2款约定的</w:t>
      </w:r>
      <w:r>
        <w:rPr>
          <w:rFonts w:ascii="宋体" w:hAnsi="宋体" w:eastAsia="宋体" w:cs="Times New Roman"/>
          <w:color w:val="auto"/>
          <w:kern w:val="0"/>
          <w:szCs w:val="24"/>
          <w:highlight w:val="none"/>
        </w:rPr>
        <w:t>合同价格调整</w:t>
      </w:r>
      <w:r>
        <w:rPr>
          <w:rFonts w:hint="eastAsia" w:ascii="宋体" w:hAnsi="宋体" w:eastAsia="宋体" w:cs="Times New Roman"/>
          <w:color w:val="auto"/>
          <w:kern w:val="0"/>
          <w:szCs w:val="24"/>
          <w:highlight w:val="none"/>
        </w:rPr>
        <w:t>情形发生时涉及工程量的计算规则。</w:t>
      </w:r>
    </w:p>
    <w:bookmarkEnd w:id="2063"/>
    <w:p w14:paraId="342B3666">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087" w:name="_Toc8932"/>
      <w:bookmarkStart w:id="2088" w:name="_Toc6042"/>
      <w:bookmarkStart w:id="2089" w:name="_Toc305331357"/>
      <w:bookmarkStart w:id="2090" w:name="_Toc3841"/>
      <w:bookmarkStart w:id="2091" w:name="_Toc30584"/>
      <w:bookmarkStart w:id="2092" w:name="_Toc28981"/>
      <w:bookmarkStart w:id="2093" w:name="_Toc10513"/>
      <w:bookmarkStart w:id="2094" w:name="_Toc302635850"/>
      <w:bookmarkStart w:id="2095" w:name="_Toc14118"/>
      <w:bookmarkStart w:id="2096" w:name="_Toc13013"/>
      <w:bookmarkStart w:id="2097" w:name="_Toc19482"/>
      <w:bookmarkStart w:id="2098" w:name="_Toc34909088"/>
      <w:r>
        <w:rPr>
          <w:rFonts w:hint="eastAsia" w:ascii="宋体" w:hAnsi="宋体" w:eastAsia="宋体" w:cs="Times New Roman"/>
          <w:b/>
          <w:bCs/>
          <w:color w:val="auto"/>
          <w:kern w:val="0"/>
          <w:sz w:val="24"/>
          <w:szCs w:val="24"/>
          <w:highlight w:val="none"/>
          <w:lang w:val="en-US" w:eastAsia="zh-CN" w:bidi="ar-SA"/>
        </w:rPr>
        <w:t>工程量计量的程序</w:t>
      </w:r>
      <w:bookmarkEnd w:id="2087"/>
      <w:bookmarkEnd w:id="2088"/>
      <w:bookmarkEnd w:id="2089"/>
      <w:bookmarkEnd w:id="2090"/>
      <w:bookmarkEnd w:id="2091"/>
      <w:bookmarkEnd w:id="2092"/>
      <w:bookmarkEnd w:id="2093"/>
      <w:bookmarkEnd w:id="2094"/>
      <w:bookmarkEnd w:id="2095"/>
      <w:bookmarkEnd w:id="2096"/>
      <w:bookmarkEnd w:id="2097"/>
    </w:p>
    <w:p w14:paraId="039DF8A1">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⑴承包人应按照23.2款约定的进度款支付时间间隔要求，根据本工程进展情况及时就已完工程量向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提交计量报告，</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应在收到计量报告后7天内对承包人提出的工程量报表审核并报送发包人。</w:t>
      </w:r>
      <w:bookmarkEnd w:id="2098"/>
    </w:p>
    <w:p w14:paraId="77185424">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⑵需要使用记录和图纸进行计量的工程，承包人应在工作过程中准备好该工程的记录和图纸，并提交给</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应在收到计量报告后7天内对承包人提出的工程量报表及有关记录和图纸审核并报送发包人。</w:t>
      </w:r>
    </w:p>
    <w:p w14:paraId="47EA5630">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bookmarkStart w:id="2099" w:name="_Toc34909092"/>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监理人对工程量有异议的，有权要求承包人进行共同复核或抽样复测。承包人应协助监理人进行复核或抽样复测，并按监理人要求提供补充计量资料。</w:t>
      </w:r>
    </w:p>
    <w:p w14:paraId="2FBFF9D3">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⑷有关工程量计量的文件的编制和审核均须经注册造价工程师签字盖章确认。</w:t>
      </w:r>
      <w:bookmarkEnd w:id="2099"/>
    </w:p>
    <w:p w14:paraId="357490D1">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100" w:name="_Toc21421"/>
      <w:bookmarkStart w:id="2101" w:name="_Toc19384"/>
      <w:bookmarkStart w:id="2102" w:name="_Toc302635851"/>
      <w:bookmarkStart w:id="2103" w:name="_Toc1198"/>
      <w:bookmarkStart w:id="2104" w:name="_Toc27626"/>
      <w:bookmarkStart w:id="2105" w:name="_Toc11046"/>
      <w:bookmarkStart w:id="2106" w:name="_Toc305331358"/>
      <w:bookmarkStart w:id="2107" w:name="_Toc13602"/>
      <w:bookmarkStart w:id="2108" w:name="_Toc34909089"/>
      <w:bookmarkStart w:id="2109" w:name="_Toc21205"/>
      <w:bookmarkStart w:id="2110" w:name="_Toc8028"/>
      <w:bookmarkStart w:id="2111" w:name="_Toc20266"/>
      <w:r>
        <w:rPr>
          <w:rFonts w:hint="eastAsia" w:ascii="宋体" w:hAnsi="宋体" w:eastAsia="宋体" w:cs="Times New Roman"/>
          <w:b/>
          <w:bCs/>
          <w:color w:val="auto"/>
          <w:kern w:val="0"/>
          <w:sz w:val="24"/>
          <w:szCs w:val="24"/>
          <w:highlight w:val="none"/>
          <w:lang w:val="en-US" w:eastAsia="zh-CN" w:bidi="ar-SA"/>
        </w:rPr>
        <w:t>工程量计量的结果</w:t>
      </w:r>
      <w:bookmarkEnd w:id="2100"/>
      <w:bookmarkEnd w:id="2101"/>
      <w:bookmarkEnd w:id="2102"/>
      <w:bookmarkEnd w:id="2103"/>
      <w:bookmarkEnd w:id="2104"/>
      <w:bookmarkEnd w:id="2105"/>
      <w:bookmarkEnd w:id="2106"/>
      <w:bookmarkEnd w:id="2107"/>
      <w:bookmarkEnd w:id="2108"/>
      <w:bookmarkEnd w:id="2109"/>
      <w:bookmarkEnd w:id="2110"/>
      <w:bookmarkEnd w:id="2111"/>
    </w:p>
    <w:p w14:paraId="4FA7ABFE">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⑴如承包人未按22.4款的约定参加计量，则由</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所作的或由他批准的计量应认为是对工程的正确计量。</w:t>
      </w:r>
    </w:p>
    <w:p w14:paraId="47C0EDF9">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⑵如</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未在22.4款约定的时间内进行计量，则承包人提交的计量报告中所列工程量即视为被确认。</w:t>
      </w:r>
    </w:p>
    <w:p w14:paraId="7DAB3056">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⑶如</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未按22.4款约定的时间内通知承包人，致使承包人未能参加计量，则由</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所作的或由他批准的计量结果无效。</w:t>
      </w:r>
    </w:p>
    <w:p w14:paraId="2063EC8C">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⑷对于因承包人原因造成的超出本合同工程承包范围的增加工程量及返工工程量，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不予计量。</w:t>
      </w:r>
    </w:p>
    <w:p w14:paraId="2AA24EC4">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⑸如承包人不同意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计量的结果，应在收到上述结果后7天内向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提出书面意见，并附上其认为正确的计量结果和计算资料。</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收到上述书面意见后，应在7天内对承包人的计量结果进行复核后通知承包人。承包人对复核计量结果仍有异议的，按照合同约定的争议解决办法处理。</w:t>
      </w:r>
    </w:p>
    <w:p w14:paraId="69B29781">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2112" w:name="_Toc26420"/>
      <w:bookmarkStart w:id="2113" w:name="_Toc12573"/>
      <w:bookmarkStart w:id="2114" w:name="_Toc23277"/>
      <w:bookmarkStart w:id="2115" w:name="_Toc5647"/>
      <w:bookmarkStart w:id="2116" w:name="_Toc24283"/>
      <w:bookmarkStart w:id="2117" w:name="_Toc9041"/>
      <w:bookmarkStart w:id="2118" w:name="_Toc32597"/>
      <w:bookmarkStart w:id="2119" w:name="_Toc8901"/>
      <w:bookmarkStart w:id="2120" w:name="_Toc18667"/>
      <w:r>
        <w:rPr>
          <w:rFonts w:hint="eastAsia" w:ascii="华文细黑" w:hAnsi="宋体" w:eastAsia="宋体" w:cs="Times New Roman"/>
          <w:b/>
          <w:bCs/>
          <w:snapToGrid w:val="0"/>
          <w:color w:val="auto"/>
          <w:kern w:val="0"/>
          <w:sz w:val="28"/>
          <w:szCs w:val="44"/>
          <w:highlight w:val="none"/>
          <w:lang w:val="en-US" w:eastAsia="zh-CN" w:bidi="ar-SA"/>
        </w:rPr>
        <w:t>工程款支付</w:t>
      </w:r>
      <w:bookmarkEnd w:id="2112"/>
      <w:bookmarkEnd w:id="2113"/>
      <w:bookmarkEnd w:id="2114"/>
      <w:bookmarkEnd w:id="2115"/>
      <w:bookmarkEnd w:id="2116"/>
      <w:bookmarkEnd w:id="2117"/>
      <w:bookmarkEnd w:id="2118"/>
      <w:bookmarkEnd w:id="2119"/>
      <w:bookmarkEnd w:id="2120"/>
    </w:p>
    <w:p w14:paraId="06681F89">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本项目无须承包人带资施工，工程款按以下方式支付。</w:t>
      </w:r>
    </w:p>
    <w:p w14:paraId="0BA81917">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121" w:name="_Toc24893"/>
      <w:bookmarkStart w:id="2122" w:name="_Toc5691"/>
      <w:bookmarkStart w:id="2123" w:name="_Toc16180"/>
      <w:bookmarkStart w:id="2124" w:name="_Toc305331360"/>
      <w:bookmarkStart w:id="2125" w:name="_Toc302635853"/>
      <w:bookmarkStart w:id="2126" w:name="_Toc3020"/>
      <w:bookmarkStart w:id="2127" w:name="_Toc22940"/>
      <w:bookmarkStart w:id="2128" w:name="_Toc26911"/>
      <w:bookmarkStart w:id="2129" w:name="_Toc8332"/>
      <w:bookmarkStart w:id="2130" w:name="_Toc13457"/>
      <w:bookmarkStart w:id="2131" w:name="_Toc16618"/>
      <w:bookmarkStart w:id="2132" w:name="_Toc34909094"/>
      <w:r>
        <w:rPr>
          <w:rFonts w:hint="eastAsia" w:ascii="宋体" w:hAnsi="宋体" w:eastAsia="宋体" w:cs="Times New Roman"/>
          <w:b/>
          <w:bCs/>
          <w:color w:val="auto"/>
          <w:kern w:val="0"/>
          <w:sz w:val="24"/>
          <w:szCs w:val="24"/>
          <w:highlight w:val="none"/>
          <w:lang w:val="en-US" w:eastAsia="zh-CN" w:bidi="ar-SA"/>
        </w:rPr>
        <w:t>工程预付款</w:t>
      </w:r>
      <w:bookmarkEnd w:id="2121"/>
      <w:bookmarkEnd w:id="2122"/>
      <w:bookmarkEnd w:id="2123"/>
      <w:bookmarkEnd w:id="2124"/>
      <w:bookmarkEnd w:id="2125"/>
      <w:bookmarkEnd w:id="2126"/>
      <w:bookmarkEnd w:id="2127"/>
      <w:bookmarkEnd w:id="2128"/>
      <w:bookmarkEnd w:id="2129"/>
      <w:bookmarkEnd w:id="2130"/>
      <w:bookmarkEnd w:id="2131"/>
    </w:p>
    <w:p w14:paraId="4B23B150">
      <w:pPr>
        <w:tabs>
          <w:tab w:val="left" w:pos="1620"/>
          <w:tab w:val="left" w:pos="2340"/>
        </w:tabs>
        <w:spacing w:after="156"/>
        <w:ind w:left="899"/>
        <w:jc w:val="left"/>
        <w:rPr>
          <w:rFonts w:hint="eastAsia" w:ascii="宋体" w:hAnsi="宋体"/>
          <w:kern w:val="0"/>
          <w:highlight w:val="none"/>
        </w:rPr>
      </w:pPr>
      <w:r>
        <w:rPr>
          <w:rFonts w:hint="eastAsia" w:ascii="宋体" w:hAnsi="宋体"/>
          <w:kern w:val="0"/>
          <w:highlight w:val="none"/>
        </w:rPr>
        <w:t>⑴发包人和承包人应在</w:t>
      </w:r>
      <w:r>
        <w:rPr>
          <w:rFonts w:hint="eastAsia" w:ascii="宋体" w:hAnsi="宋体"/>
          <w:b/>
          <w:i/>
          <w:kern w:val="0"/>
          <w:highlight w:val="none"/>
        </w:rPr>
        <w:t>专用条款</w:t>
      </w:r>
      <w:r>
        <w:rPr>
          <w:rFonts w:hint="eastAsia" w:ascii="宋体" w:hAnsi="宋体"/>
          <w:kern w:val="0"/>
          <w:highlight w:val="none"/>
        </w:rPr>
        <w:t>中约定一定比例的工程预付款，用于施工准备，金额一般为签约合同价的10</w:t>
      </w:r>
      <w:r>
        <w:rPr>
          <w:rFonts w:ascii="宋体" w:hAnsi="宋体"/>
          <w:kern w:val="0"/>
          <w:highlight w:val="none"/>
        </w:rPr>
        <w:t>～</w:t>
      </w:r>
      <w:r>
        <w:rPr>
          <w:rFonts w:hint="eastAsia" w:ascii="宋体" w:hAnsi="宋体"/>
          <w:kern w:val="0"/>
          <w:highlight w:val="none"/>
        </w:rPr>
        <w:t>30%。其中施工现场安全文明措施费预付款金额：合同工期在一年以内的，不得低于该费用总额的50%；合同工期在一年以上的(含一年)，不得低于该费用总额的30%。工人工资预付款金额：政府投资项目不得低于签约合同价的1%，并一次性拨付至工人工资专用账户</w:t>
      </w:r>
      <w:r>
        <w:rPr>
          <w:rFonts w:hint="eastAsia" w:ascii="宋体" w:hAnsi="宋体"/>
          <w:kern w:val="0"/>
          <w:highlight w:val="none"/>
          <w:lang w:val="en-US" w:eastAsia="zh-CN"/>
        </w:rPr>
        <w:t>，非政府投资项目可</w:t>
      </w:r>
      <w:r>
        <w:rPr>
          <w:rFonts w:hint="eastAsia" w:ascii="宋体" w:hAnsi="宋体"/>
          <w:kern w:val="0"/>
          <w:highlight w:val="none"/>
          <w:lang w:eastAsia="zh-CN"/>
        </w:rPr>
        <w:t>参照执行。</w:t>
      </w:r>
    </w:p>
    <w:p w14:paraId="65EB44E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⑵发包人应按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约定的时间向承包人支付工程预付款，预付的时间应不迟于约定的开工日期前7天。但发包人支付预付款之前，还应具备</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bookmarkEnd w:id="2132"/>
    </w:p>
    <w:p w14:paraId="258FA453">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2133" w:name="_Toc34909095"/>
      <w:r>
        <w:rPr>
          <w:rFonts w:hint="eastAsia" w:ascii="宋体" w:hAnsi="宋体" w:eastAsia="宋体" w:cs="Times New Roman"/>
          <w:color w:val="auto"/>
          <w:kern w:val="0"/>
          <w:szCs w:val="24"/>
          <w:highlight w:val="none"/>
        </w:rPr>
        <w:t>⑶发包人和承包人应在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约定工程预付款扣回的起扣点和扣回比例。在未达到起扣点之前，预付款不予扣回；达到起扣点之后，预付款按约定比例根据工程进度分期从进度支付款和过程结算款中扣回。</w:t>
      </w:r>
      <w:bookmarkEnd w:id="2133"/>
    </w:p>
    <w:p w14:paraId="70140C06">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134" w:name="_Toc27370"/>
      <w:bookmarkStart w:id="2135" w:name="_Toc11174"/>
      <w:bookmarkStart w:id="2136" w:name="_Toc27652"/>
      <w:bookmarkStart w:id="2137" w:name="_Toc2494"/>
      <w:bookmarkStart w:id="2138" w:name="_Toc13252"/>
      <w:bookmarkStart w:id="2139" w:name="_Toc15945"/>
      <w:bookmarkStart w:id="2140" w:name="_Toc17783"/>
      <w:bookmarkStart w:id="2141" w:name="_Toc10584"/>
      <w:bookmarkStart w:id="2142" w:name="_Toc34909096"/>
      <w:r>
        <w:rPr>
          <w:rFonts w:hint="eastAsia" w:ascii="宋体" w:hAnsi="宋体" w:eastAsia="宋体" w:cs="Times New Roman"/>
          <w:b/>
          <w:bCs/>
          <w:color w:val="auto"/>
          <w:kern w:val="0"/>
          <w:sz w:val="24"/>
          <w:szCs w:val="24"/>
          <w:highlight w:val="none"/>
          <w:lang w:val="en-US" w:eastAsia="zh-CN" w:bidi="ar-SA"/>
        </w:rPr>
        <w:t>进度款支付周期</w:t>
      </w:r>
      <w:bookmarkEnd w:id="2134"/>
      <w:bookmarkEnd w:id="2135"/>
      <w:bookmarkEnd w:id="2136"/>
      <w:bookmarkEnd w:id="2137"/>
      <w:bookmarkEnd w:id="2138"/>
      <w:bookmarkEnd w:id="2139"/>
      <w:bookmarkEnd w:id="2140"/>
      <w:bookmarkEnd w:id="2141"/>
    </w:p>
    <w:p w14:paraId="6935C34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另有约定外，发包人和承包人应按月办理进度款支付。其中，工人工资支付周期不得超过1个月，具体按23.5款约定执行。</w:t>
      </w:r>
    </w:p>
    <w:p w14:paraId="49ADA2A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⑵承包人应根据本期内工程实际完成情况，按照22条有关工程量计量的约定，计算本期完成工程量，结合合同价格构成中的工程量清单项目单价，编制进度款支付申请。</w:t>
      </w:r>
    </w:p>
    <w:bookmarkEnd w:id="2142"/>
    <w:p w14:paraId="1F651AB3">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143" w:name="_Toc20011"/>
      <w:bookmarkStart w:id="2144" w:name="_Toc12409"/>
      <w:bookmarkStart w:id="2145" w:name="_Toc14087"/>
      <w:bookmarkStart w:id="2146" w:name="_Toc5200"/>
      <w:bookmarkStart w:id="2147" w:name="_Toc302635855"/>
      <w:bookmarkStart w:id="2148" w:name="_Toc305331363"/>
      <w:bookmarkStart w:id="2149" w:name="_Toc4409"/>
      <w:bookmarkStart w:id="2150" w:name="_Toc1329"/>
      <w:bookmarkStart w:id="2151" w:name="_Toc1636"/>
      <w:bookmarkStart w:id="2152" w:name="_Toc2659"/>
      <w:bookmarkStart w:id="2153" w:name="_Toc23815"/>
      <w:bookmarkStart w:id="2154" w:name="_Toc34909097"/>
      <w:r>
        <w:rPr>
          <w:rFonts w:hint="eastAsia" w:ascii="宋体" w:hAnsi="宋体" w:eastAsia="宋体" w:cs="Times New Roman"/>
          <w:b/>
          <w:bCs/>
          <w:color w:val="auto"/>
          <w:kern w:val="0"/>
          <w:sz w:val="24"/>
          <w:szCs w:val="24"/>
          <w:highlight w:val="none"/>
          <w:lang w:val="en-US" w:eastAsia="zh-CN" w:bidi="ar-SA"/>
        </w:rPr>
        <w:t>进度款支付申请的提交</w:t>
      </w:r>
      <w:bookmarkEnd w:id="2143"/>
      <w:bookmarkEnd w:id="2144"/>
      <w:bookmarkEnd w:id="2145"/>
      <w:bookmarkEnd w:id="2146"/>
      <w:bookmarkEnd w:id="2147"/>
      <w:bookmarkEnd w:id="2148"/>
      <w:bookmarkEnd w:id="2149"/>
      <w:bookmarkEnd w:id="2150"/>
      <w:bookmarkEnd w:id="2151"/>
      <w:bookmarkEnd w:id="2152"/>
      <w:bookmarkEnd w:id="2153"/>
    </w:p>
    <w:p w14:paraId="45A8212B">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承包人应按时向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提交由其项目经理签署的进度款支付申请，进度款支付申请应包括以下内容：</w:t>
      </w:r>
      <w:bookmarkEnd w:id="2154"/>
    </w:p>
    <w:p w14:paraId="1173A235">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⑴本期已完成工程的价款；</w:t>
      </w:r>
    </w:p>
    <w:p w14:paraId="18668BA4">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⑵自开工截止本期末累计已完成(已实际结算)工程价款；</w:t>
      </w:r>
    </w:p>
    <w:p w14:paraId="59C45685">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⑶自开工截止上期末累计已支付的工程价款；</w:t>
      </w:r>
    </w:p>
    <w:p w14:paraId="06D85B31">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⑷本期已完成的(按20.2款经确认的)</w:t>
      </w:r>
      <w:r>
        <w:rPr>
          <w:rFonts w:ascii="宋体" w:hAnsi="宋体" w:eastAsia="宋体" w:cs="Times New Roman"/>
          <w:color w:val="auto"/>
          <w:kern w:val="0"/>
          <w:szCs w:val="24"/>
          <w:highlight w:val="none"/>
        </w:rPr>
        <w:t>调整</w:t>
      </w:r>
      <w:r>
        <w:rPr>
          <w:rFonts w:hint="eastAsia" w:ascii="宋体" w:hAnsi="宋体" w:eastAsia="宋体" w:cs="Times New Roman"/>
          <w:color w:val="auto"/>
          <w:kern w:val="0"/>
          <w:szCs w:val="24"/>
          <w:highlight w:val="none"/>
        </w:rPr>
        <w:t>价款；</w:t>
      </w:r>
    </w:p>
    <w:p w14:paraId="2C06E04D">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⑸本期已完成的(按21.1、2款经确定的)材料设备、专业工程暂估价价款；</w:t>
      </w:r>
    </w:p>
    <w:p w14:paraId="6735201D">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⑹本期应抵扣的(按23.1款)工程预付款；</w:t>
      </w:r>
    </w:p>
    <w:p w14:paraId="2F03D175">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⑺本期应扣减的(按</w:t>
      </w:r>
      <w:r>
        <w:rPr>
          <w:rFonts w:hint="eastAsia" w:ascii="宋体" w:hAnsi="宋体" w:eastAsia="宋体" w:cs="Times New Roman"/>
          <w:color w:val="auto"/>
          <w:kern w:val="0"/>
          <w:szCs w:val="24"/>
          <w:highlight w:val="none"/>
          <w:lang w:val="en-US" w:eastAsia="zh-CN"/>
        </w:rPr>
        <w:t>32.3</w:t>
      </w:r>
      <w:r>
        <w:rPr>
          <w:rFonts w:hint="eastAsia" w:ascii="宋体" w:hAnsi="宋体" w:eastAsia="宋体" w:cs="Times New Roman"/>
          <w:color w:val="auto"/>
          <w:kern w:val="0"/>
          <w:szCs w:val="24"/>
          <w:highlight w:val="none"/>
        </w:rPr>
        <w:t>款)质量保证金；</w:t>
      </w:r>
    </w:p>
    <w:p w14:paraId="488CDCF8">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⑻</w:t>
      </w:r>
      <w:r>
        <w:rPr>
          <w:rFonts w:ascii="宋体" w:hAnsi="宋体" w:eastAsia="宋体" w:cs="Times New Roman"/>
          <w:color w:val="auto"/>
          <w:kern w:val="0"/>
          <w:szCs w:val="24"/>
          <w:highlight w:val="none"/>
        </w:rPr>
        <w:t>对已签发的进度款支付证书中出现错误的修正，应在本次进度付款中支付或扣除的金额；</w:t>
      </w:r>
    </w:p>
    <w:p w14:paraId="015682C5">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⑼本期根据合同应增加和扣减的其他金额；</w:t>
      </w:r>
    </w:p>
    <w:p w14:paraId="33A47C7F">
      <w:pPr>
        <w:tabs>
          <w:tab w:val="left" w:pos="1620"/>
          <w:tab w:val="left" w:pos="2340"/>
        </w:tabs>
        <w:ind w:left="107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⑽</w:t>
      </w:r>
      <w:r>
        <w:rPr>
          <w:rFonts w:hint="eastAsia" w:ascii="宋体" w:hAnsi="宋体" w:eastAsia="宋体" w:cs="Times New Roman"/>
          <w:color w:val="auto"/>
          <w:kern w:val="0"/>
          <w:szCs w:val="24"/>
          <w:highlight w:val="none"/>
        </w:rPr>
        <w:t>本期应支付的工程价款。</w:t>
      </w:r>
    </w:p>
    <w:p w14:paraId="4F261AF6">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155" w:name="_Toc24051"/>
      <w:bookmarkStart w:id="2156" w:name="_Toc13905"/>
      <w:bookmarkStart w:id="2157" w:name="_Toc6374"/>
      <w:bookmarkStart w:id="2158" w:name="_Toc305331364"/>
      <w:bookmarkStart w:id="2159" w:name="_Toc25632"/>
      <w:bookmarkStart w:id="2160" w:name="_Toc302635856"/>
      <w:bookmarkStart w:id="2161" w:name="_Toc9999"/>
      <w:bookmarkStart w:id="2162" w:name="_Toc26010"/>
      <w:bookmarkStart w:id="2163" w:name="_Toc27545"/>
      <w:bookmarkStart w:id="2164" w:name="_Toc7233"/>
      <w:bookmarkStart w:id="2165" w:name="_Toc6741"/>
      <w:bookmarkStart w:id="2166" w:name="_Toc34909098"/>
      <w:r>
        <w:rPr>
          <w:rFonts w:hint="eastAsia" w:ascii="宋体" w:hAnsi="宋体" w:eastAsia="宋体" w:cs="Times New Roman"/>
          <w:b/>
          <w:bCs/>
          <w:color w:val="auto"/>
          <w:kern w:val="0"/>
          <w:sz w:val="24"/>
          <w:szCs w:val="24"/>
          <w:highlight w:val="none"/>
          <w:lang w:val="en-US" w:eastAsia="zh-CN" w:bidi="ar-SA"/>
        </w:rPr>
        <w:t>进度款支付</w:t>
      </w:r>
      <w:bookmarkEnd w:id="2155"/>
      <w:bookmarkEnd w:id="2156"/>
      <w:bookmarkEnd w:id="2157"/>
      <w:bookmarkEnd w:id="2158"/>
      <w:bookmarkEnd w:id="2159"/>
      <w:bookmarkEnd w:id="2160"/>
      <w:bookmarkEnd w:id="2161"/>
      <w:bookmarkEnd w:id="2162"/>
      <w:bookmarkEnd w:id="2163"/>
      <w:bookmarkEnd w:id="2164"/>
      <w:bookmarkEnd w:id="2165"/>
    </w:p>
    <w:p w14:paraId="1D4E653D">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应在收到进度款支付申请后14天内签发进度款支付证书，签发时应写明到期应结算的价款及需要扣留和扣回的价款并报发包人批准。如该期应结算的价款经扣留和扣回后的价款少于</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约定的进度款支付的最低金额，则</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可不签发支付证书，该期工程价款将按期结转，直到累计应支付的价款达到</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约定的进度款支付的最低金额为止。累计进度款支付价款达到合同价格总额的90%或</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约定的支付比例时暂停支付。</w:t>
      </w:r>
      <w:bookmarkEnd w:id="2166"/>
    </w:p>
    <w:p w14:paraId="79D89B1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⑵若承包人未按照23.2⑴款约定的时间提交进度款支付申请，</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可自行按照工程实际进度情况编制进度款支付申请，报发包人批准后签发进度款支付证书，承包人对此应予以认可。</w:t>
      </w:r>
    </w:p>
    <w:p w14:paraId="7372F372">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发包人和监理人对承包人的</w:t>
      </w:r>
      <w:r>
        <w:rPr>
          <w:rFonts w:hint="eastAsia" w:ascii="宋体" w:hAnsi="宋体" w:eastAsia="宋体" w:cs="Times New Roman"/>
          <w:color w:val="auto"/>
          <w:kern w:val="0"/>
          <w:szCs w:val="24"/>
          <w:highlight w:val="none"/>
        </w:rPr>
        <w:t>进度款支付申请</w:t>
      </w:r>
      <w:r>
        <w:rPr>
          <w:rFonts w:ascii="宋体" w:hAnsi="宋体" w:eastAsia="宋体" w:cs="Times New Roman"/>
          <w:color w:val="auto"/>
          <w:kern w:val="0"/>
          <w:szCs w:val="24"/>
          <w:highlight w:val="none"/>
        </w:rPr>
        <w:t>有异议的，有权要求承包人修正和提供补充资料，承包人应提交修正后的</w:t>
      </w:r>
      <w:r>
        <w:rPr>
          <w:rFonts w:hint="eastAsia" w:ascii="宋体" w:hAnsi="宋体" w:eastAsia="宋体" w:cs="Times New Roman"/>
          <w:color w:val="auto"/>
          <w:kern w:val="0"/>
          <w:szCs w:val="24"/>
          <w:highlight w:val="none"/>
        </w:rPr>
        <w:t>进度款支付申请</w:t>
      </w:r>
      <w:r>
        <w:rPr>
          <w:rFonts w:ascii="宋体" w:hAnsi="宋体" w:eastAsia="宋体" w:cs="Times New Roman"/>
          <w:color w:val="auto"/>
          <w:kern w:val="0"/>
          <w:szCs w:val="24"/>
          <w:highlight w:val="none"/>
        </w:rPr>
        <w:t>。监理人应在收到承包人修正后的</w:t>
      </w:r>
      <w:r>
        <w:rPr>
          <w:rFonts w:hint="eastAsia" w:ascii="宋体" w:hAnsi="宋体" w:eastAsia="宋体" w:cs="Times New Roman"/>
          <w:color w:val="auto"/>
          <w:kern w:val="0"/>
          <w:szCs w:val="24"/>
          <w:highlight w:val="none"/>
        </w:rPr>
        <w:t>进度款支付申请</w:t>
      </w:r>
      <w:r>
        <w:rPr>
          <w:rFonts w:ascii="宋体" w:hAnsi="宋体" w:eastAsia="宋体" w:cs="Times New Roman"/>
          <w:color w:val="auto"/>
          <w:kern w:val="0"/>
          <w:szCs w:val="24"/>
          <w:highlight w:val="none"/>
        </w:rPr>
        <w:t>及相关资料后7天内完成审查并报送发包人，发包人应在收到监理人报送的</w:t>
      </w:r>
      <w:r>
        <w:rPr>
          <w:rFonts w:hint="eastAsia" w:ascii="宋体" w:hAnsi="宋体" w:eastAsia="宋体" w:cs="Times New Roman"/>
          <w:color w:val="auto"/>
          <w:kern w:val="0"/>
          <w:szCs w:val="24"/>
          <w:highlight w:val="none"/>
        </w:rPr>
        <w:t>进度款支付申请</w:t>
      </w:r>
      <w:r>
        <w:rPr>
          <w:rFonts w:ascii="宋体" w:hAnsi="宋体" w:eastAsia="宋体" w:cs="Times New Roman"/>
          <w:color w:val="auto"/>
          <w:kern w:val="0"/>
          <w:szCs w:val="24"/>
          <w:highlight w:val="none"/>
        </w:rPr>
        <w:t>及相关资料后7天内，向承包人签发无异议部分的支付证书。存在争议的部分，按照第</w:t>
      </w:r>
      <w:r>
        <w:rPr>
          <w:rFonts w:hint="eastAsia" w:ascii="宋体" w:hAnsi="宋体" w:eastAsia="宋体" w:cs="Times New Roman"/>
          <w:color w:val="auto"/>
          <w:kern w:val="0"/>
          <w:szCs w:val="24"/>
          <w:highlight w:val="none"/>
          <w:lang w:val="en-US" w:eastAsia="zh-CN"/>
        </w:rPr>
        <w:t>31</w:t>
      </w:r>
      <w:r>
        <w:rPr>
          <w:rFonts w:ascii="宋体" w:hAnsi="宋体" w:eastAsia="宋体" w:cs="Times New Roman"/>
          <w:color w:val="auto"/>
          <w:kern w:val="0"/>
          <w:szCs w:val="24"/>
          <w:highlight w:val="none"/>
        </w:rPr>
        <w:t>条</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争议解决</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的约定处理。</w:t>
      </w:r>
    </w:p>
    <w:p w14:paraId="2DFDA8C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发包人应在进度款支付证书签发之日起7天内将进度款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14:paraId="68588B68">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w:t>
      </w:r>
      <w:r>
        <w:rPr>
          <w:rFonts w:hint="eastAsia" w:ascii="宋体" w:hAnsi="宋体" w:eastAsia="宋体" w:cs="Times New Roman"/>
          <w:color w:val="auto"/>
          <w:kern w:val="0"/>
          <w:szCs w:val="24"/>
          <w:highlight w:val="none"/>
          <w:lang w:val="en-US" w:eastAsia="zh-CN"/>
        </w:rPr>
        <w:t>9</w:t>
      </w:r>
      <w:r>
        <w:rPr>
          <w:rFonts w:hint="eastAsia" w:ascii="宋体" w:hAnsi="宋体" w:eastAsia="宋体" w:cs="Times New Roman"/>
          <w:color w:val="auto"/>
          <w:kern w:val="0"/>
          <w:szCs w:val="24"/>
          <w:highlight w:val="none"/>
        </w:rPr>
        <w:t>.1款〔发包人违约〕承担违约责任。</w:t>
      </w:r>
    </w:p>
    <w:p w14:paraId="199796CD">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w:t>
      </w:r>
      <w:r>
        <w:rPr>
          <w:rFonts w:ascii="宋体" w:hAnsi="宋体" w:eastAsia="宋体" w:cs="Times New Roman"/>
          <w:color w:val="auto"/>
          <w:kern w:val="0"/>
          <w:szCs w:val="24"/>
          <w:highlight w:val="none"/>
        </w:rPr>
        <w:t>在对已签发的</w:t>
      </w:r>
      <w:r>
        <w:rPr>
          <w:rFonts w:hint="eastAsia" w:ascii="宋体" w:hAnsi="宋体" w:eastAsia="宋体" w:cs="Times New Roman"/>
          <w:color w:val="auto"/>
          <w:kern w:val="0"/>
          <w:szCs w:val="24"/>
          <w:highlight w:val="none"/>
        </w:rPr>
        <w:t>进度款</w:t>
      </w:r>
      <w:r>
        <w:rPr>
          <w:rFonts w:ascii="宋体" w:hAnsi="宋体" w:eastAsia="宋体" w:cs="Times New Roman"/>
          <w:color w:val="auto"/>
          <w:kern w:val="0"/>
          <w:szCs w:val="24"/>
          <w:highlight w:val="none"/>
        </w:rPr>
        <w:t>支付证书进行阶段汇总和复核中发现错误、遗漏或重复的，发包人和承包人均有权提出修正申请。经发包人和承包人同意的修正，应在下期进度付款中支付或扣除。</w:t>
      </w:r>
    </w:p>
    <w:p w14:paraId="0E4033A5">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2167" w:name="_Toc34909102"/>
      <w:r>
        <w:rPr>
          <w:rFonts w:hint="eastAsia" w:ascii="宋体" w:hAnsi="宋体" w:eastAsia="宋体" w:cs="Times New Roman"/>
          <w:color w:val="auto"/>
          <w:kern w:val="0"/>
          <w:szCs w:val="24"/>
          <w:highlight w:val="none"/>
        </w:rPr>
        <w:t>⑺上述有关工程款支付的文件的编制和审核均须经注册造价工程师签字盖章确认。</w:t>
      </w:r>
      <w:bookmarkEnd w:id="2167"/>
    </w:p>
    <w:p w14:paraId="02BDA82E">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168" w:name="_Toc15986"/>
      <w:bookmarkStart w:id="2169" w:name="_Toc24350"/>
      <w:bookmarkStart w:id="2170" w:name="_Toc6368"/>
      <w:bookmarkStart w:id="2171" w:name="_Toc16656"/>
      <w:bookmarkStart w:id="2172" w:name="_Toc21011"/>
      <w:bookmarkStart w:id="2173" w:name="_Toc5953"/>
      <w:bookmarkStart w:id="2174" w:name="_Toc19101"/>
      <w:bookmarkStart w:id="2175" w:name="_Toc3400"/>
      <w:bookmarkStart w:id="2176" w:name="_Toc10747"/>
      <w:r>
        <w:rPr>
          <w:rFonts w:hint="eastAsia" w:ascii="宋体" w:hAnsi="宋体" w:eastAsia="宋体" w:cs="Times New Roman"/>
          <w:b/>
          <w:bCs/>
          <w:color w:val="auto"/>
          <w:kern w:val="0"/>
          <w:sz w:val="24"/>
          <w:szCs w:val="24"/>
          <w:highlight w:val="none"/>
          <w:lang w:val="en-US" w:eastAsia="zh-CN" w:bidi="ar-SA"/>
        </w:rPr>
        <w:t>工人工资支付</w:t>
      </w:r>
      <w:bookmarkEnd w:id="2168"/>
      <w:bookmarkEnd w:id="2169"/>
      <w:bookmarkEnd w:id="2170"/>
      <w:bookmarkEnd w:id="2171"/>
      <w:bookmarkEnd w:id="2172"/>
      <w:bookmarkEnd w:id="2173"/>
      <w:bookmarkEnd w:id="2174"/>
      <w:bookmarkEnd w:id="2175"/>
      <w:bookmarkEnd w:id="2176"/>
    </w:p>
    <w:p w14:paraId="1C559E17">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和承包人应按照《保障农民工工资支付条例》《国务院关于解决农民工若干问题的意见》《建设领域农民工工资支付管理暂行办法》和深圳市建设行政主管部门的相关规定，实施用工实名制和分账制管理，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中约定工人工资支付方式，保障工人工资及时支付和足额发放。</w:t>
      </w:r>
    </w:p>
    <w:p w14:paraId="30C049D9">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177" w:name="_Toc305331365"/>
      <w:bookmarkStart w:id="2178" w:name="_Toc15634"/>
      <w:bookmarkStart w:id="2179" w:name="_Toc302635857"/>
      <w:bookmarkStart w:id="2180" w:name="_Toc4227"/>
      <w:bookmarkStart w:id="2181" w:name="_Toc29562"/>
      <w:bookmarkStart w:id="2182" w:name="_Toc25821"/>
      <w:bookmarkStart w:id="2183" w:name="_Toc22860"/>
      <w:bookmarkStart w:id="2184" w:name="_Toc31456"/>
      <w:bookmarkStart w:id="2185" w:name="_Toc17065"/>
      <w:bookmarkStart w:id="2186" w:name="_Toc22542"/>
      <w:bookmarkStart w:id="2187" w:name="_Toc105"/>
      <w:r>
        <w:rPr>
          <w:rFonts w:hint="eastAsia" w:ascii="宋体" w:hAnsi="宋体" w:eastAsia="宋体" w:cs="Times New Roman"/>
          <w:b/>
          <w:bCs/>
          <w:color w:val="auto"/>
          <w:kern w:val="0"/>
          <w:sz w:val="24"/>
          <w:szCs w:val="24"/>
          <w:highlight w:val="none"/>
          <w:lang w:val="en-US" w:eastAsia="zh-CN" w:bidi="ar-SA"/>
        </w:rPr>
        <w:t>工程款专款专用</w:t>
      </w:r>
      <w:bookmarkEnd w:id="2177"/>
      <w:bookmarkEnd w:id="2178"/>
      <w:bookmarkEnd w:id="2179"/>
      <w:bookmarkEnd w:id="2180"/>
      <w:bookmarkEnd w:id="2181"/>
      <w:bookmarkEnd w:id="2182"/>
      <w:bookmarkEnd w:id="2183"/>
      <w:bookmarkEnd w:id="2184"/>
      <w:bookmarkEnd w:id="2185"/>
      <w:bookmarkEnd w:id="2186"/>
      <w:bookmarkEnd w:id="2187"/>
    </w:p>
    <w:p w14:paraId="72C55EE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工程发包人支付给承包人的工程款都应当专款专用，承包人不得擅自改变任何款项的使用性质。发包人有权检查承包人工程款的使用情况(包括但不限于工程预付款、材料款、分包工程款、劳务分包价款（工人工资）、安全文明措施费等款项)，发包人还可以采取</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约定的措施对承包人的工程款使用情况进行监管。</w:t>
      </w:r>
    </w:p>
    <w:p w14:paraId="7F671B97">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188" w:name="_Toc35656493"/>
      <w:bookmarkStart w:id="2189" w:name="_Toc17558"/>
      <w:bookmarkStart w:id="2190" w:name="_Toc24368"/>
      <w:bookmarkStart w:id="2191" w:name="_Toc24657"/>
      <w:bookmarkStart w:id="2192" w:name="_Toc26061"/>
      <w:bookmarkStart w:id="2193" w:name="_Toc305331366"/>
      <w:bookmarkStart w:id="2194" w:name="_Toc34909104"/>
      <w:bookmarkStart w:id="2195" w:name="_Toc35656995"/>
      <w:bookmarkStart w:id="2196" w:name="_Toc1512"/>
      <w:bookmarkStart w:id="2197" w:name="_Toc19088"/>
      <w:bookmarkStart w:id="2198" w:name="_Toc28332"/>
      <w:bookmarkStart w:id="2199" w:name="_Toc4669"/>
      <w:bookmarkStart w:id="2200" w:name="_Toc1164"/>
      <w:bookmarkStart w:id="2201" w:name="_Toc302635858"/>
      <w:r>
        <w:rPr>
          <w:rFonts w:hint="eastAsia" w:ascii="华文细黑" w:hAnsi="宋体" w:eastAsia="宋体" w:cs="Times New Roman"/>
          <w:b/>
          <w:bCs/>
          <w:snapToGrid w:val="0"/>
          <w:color w:val="auto"/>
          <w:kern w:val="0"/>
          <w:sz w:val="28"/>
          <w:szCs w:val="44"/>
          <w:highlight w:val="none"/>
          <w:lang w:val="en-US" w:eastAsia="zh-CN" w:bidi="ar-SA"/>
        </w:rPr>
        <w:t>工程变更</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14:paraId="4F574680">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202" w:name="_Toc14035"/>
      <w:bookmarkStart w:id="2203" w:name="_Toc28613"/>
      <w:bookmarkStart w:id="2204" w:name="_Toc14977"/>
      <w:bookmarkStart w:id="2205" w:name="_Toc7001"/>
      <w:bookmarkStart w:id="2206" w:name="_Toc6535"/>
      <w:bookmarkStart w:id="2207" w:name="_Toc19875"/>
      <w:bookmarkStart w:id="2208" w:name="_Toc302635859"/>
      <w:bookmarkStart w:id="2209" w:name="_Toc8761"/>
      <w:bookmarkStart w:id="2210" w:name="_Toc305331367"/>
      <w:bookmarkStart w:id="2211" w:name="_Toc10969"/>
      <w:bookmarkStart w:id="2212" w:name="_Toc21365"/>
      <w:bookmarkStart w:id="2213" w:name="_Toc34909105"/>
      <w:r>
        <w:rPr>
          <w:rFonts w:hint="eastAsia" w:ascii="宋体" w:hAnsi="宋体" w:eastAsia="宋体" w:cs="Times New Roman"/>
          <w:b/>
          <w:bCs/>
          <w:color w:val="auto"/>
          <w:kern w:val="0"/>
          <w:sz w:val="24"/>
          <w:szCs w:val="24"/>
          <w:highlight w:val="none"/>
          <w:lang w:val="en-US" w:eastAsia="zh-CN" w:bidi="ar-SA"/>
        </w:rPr>
        <w:t>工程变更的范围</w:t>
      </w:r>
      <w:bookmarkEnd w:id="2202"/>
      <w:bookmarkEnd w:id="2203"/>
      <w:bookmarkEnd w:id="2204"/>
      <w:bookmarkEnd w:id="2205"/>
      <w:bookmarkEnd w:id="2206"/>
      <w:bookmarkEnd w:id="2207"/>
      <w:bookmarkEnd w:id="2208"/>
      <w:bookmarkEnd w:id="2209"/>
      <w:bookmarkEnd w:id="2210"/>
      <w:bookmarkEnd w:id="2211"/>
      <w:bookmarkEnd w:id="2212"/>
    </w:p>
    <w:p w14:paraId="60E8D347">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在施工过程中，出现以下情况，视为工程变更：</w:t>
      </w:r>
    </w:p>
    <w:p w14:paraId="557BCF65">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⑴本工程图纸包括的任何工作内容的数量、质量或其他特征的改变；</w:t>
      </w:r>
    </w:p>
    <w:p w14:paraId="5352ED94">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⑵本工程技术规范内容或要求的改变；</w:t>
      </w:r>
    </w:p>
    <w:p w14:paraId="4E9443AF">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⑶本工程任何部分的标高、线形、位置和尺寸的改变；</w:t>
      </w:r>
    </w:p>
    <w:p w14:paraId="1AA49B7E">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⑷本工程任何部分施工的约定顺序或时间安排的改变；</w:t>
      </w:r>
    </w:p>
    <w:p w14:paraId="7446A042">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⑸为进行工程变更需要的任何附加工作、材料或设备。</w:t>
      </w:r>
    </w:p>
    <w:p w14:paraId="47ECEA67">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214" w:name="_Toc14389"/>
      <w:bookmarkStart w:id="2215" w:name="_Toc23342"/>
      <w:bookmarkStart w:id="2216" w:name="_Toc148"/>
      <w:bookmarkStart w:id="2217" w:name="_Toc16226"/>
      <w:bookmarkStart w:id="2218" w:name="_Toc17710"/>
      <w:bookmarkStart w:id="2219" w:name="_Toc1658"/>
      <w:bookmarkStart w:id="2220" w:name="_Toc2468"/>
      <w:bookmarkStart w:id="2221" w:name="_Toc20981"/>
      <w:bookmarkStart w:id="2222" w:name="_Toc14557"/>
      <w:bookmarkStart w:id="2223" w:name="_Toc305331368"/>
      <w:bookmarkStart w:id="2224" w:name="_Toc302635860"/>
      <w:r>
        <w:rPr>
          <w:rFonts w:hint="eastAsia" w:ascii="宋体" w:hAnsi="宋体" w:eastAsia="宋体" w:cs="Times New Roman"/>
          <w:b/>
          <w:bCs/>
          <w:color w:val="auto"/>
          <w:kern w:val="0"/>
          <w:sz w:val="24"/>
          <w:szCs w:val="24"/>
          <w:highlight w:val="none"/>
          <w:lang w:val="en-US" w:eastAsia="zh-CN" w:bidi="ar-SA"/>
        </w:rPr>
        <w:t>变更权</w:t>
      </w:r>
      <w:bookmarkEnd w:id="2214"/>
      <w:bookmarkEnd w:id="2215"/>
      <w:bookmarkEnd w:id="2216"/>
      <w:bookmarkEnd w:id="2217"/>
      <w:bookmarkEnd w:id="2218"/>
      <w:bookmarkEnd w:id="2219"/>
      <w:bookmarkEnd w:id="2220"/>
      <w:bookmarkEnd w:id="2221"/>
      <w:bookmarkEnd w:id="2222"/>
    </w:p>
    <w:p w14:paraId="293C9452">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和监理人均可提出变更。变更指令均通过监理人发出，监理人发出变更指令前应征得发包人同意。承包人收到经发包人签认的变更指令后，方可实施变更。未经许可，承包人不得擅自对工程的任何部分进行变更。</w:t>
      </w:r>
    </w:p>
    <w:p w14:paraId="3CFB5E4D">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⑵涉及设计变更的，应由设计人提供变更后的图纸和说明。</w:t>
      </w:r>
    </w:p>
    <w:p w14:paraId="40E67B6D">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225" w:name="_Toc2388"/>
      <w:bookmarkStart w:id="2226" w:name="_Toc21475"/>
      <w:bookmarkStart w:id="2227" w:name="_Toc11752"/>
      <w:bookmarkStart w:id="2228" w:name="_Toc458"/>
      <w:bookmarkStart w:id="2229" w:name="_Toc19914"/>
      <w:bookmarkStart w:id="2230" w:name="_Toc14525"/>
      <w:bookmarkStart w:id="2231" w:name="_Toc11647"/>
      <w:bookmarkStart w:id="2232" w:name="_Toc19650"/>
      <w:bookmarkStart w:id="2233" w:name="_Toc25097"/>
      <w:r>
        <w:rPr>
          <w:rFonts w:hint="eastAsia" w:ascii="宋体" w:hAnsi="宋体" w:eastAsia="宋体" w:cs="Times New Roman"/>
          <w:b/>
          <w:bCs/>
          <w:color w:val="auto"/>
          <w:kern w:val="0"/>
          <w:sz w:val="24"/>
          <w:szCs w:val="24"/>
          <w:highlight w:val="none"/>
          <w:lang w:val="en-US" w:eastAsia="zh-CN" w:bidi="ar-SA"/>
        </w:rPr>
        <w:t>工程变更程序</w:t>
      </w:r>
      <w:bookmarkEnd w:id="2223"/>
      <w:bookmarkEnd w:id="2224"/>
      <w:bookmarkEnd w:id="2225"/>
      <w:bookmarkEnd w:id="2226"/>
      <w:bookmarkEnd w:id="2227"/>
      <w:bookmarkEnd w:id="2228"/>
      <w:bookmarkEnd w:id="2229"/>
      <w:bookmarkEnd w:id="2230"/>
      <w:bookmarkEnd w:id="2231"/>
      <w:bookmarkEnd w:id="2232"/>
      <w:bookmarkEnd w:id="2233"/>
    </w:p>
    <w:bookmarkEnd w:id="2213"/>
    <w:p w14:paraId="3141505B">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工程变更应按以下程序及</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的约定办理，并由</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提前14天向承包人发出变更指令。</w:t>
      </w:r>
    </w:p>
    <w:p w14:paraId="5887BE4E">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⑴发包人提出变更建议，经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审核，涉及施工图调整时应经</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同意并提交相应变更设计；</w:t>
      </w:r>
    </w:p>
    <w:p w14:paraId="6EE3A121">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提出变更建议，涉及施工图调整时应提交相应变更设计，经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审核并报发包人同意；</w:t>
      </w:r>
    </w:p>
    <w:p w14:paraId="35FA8FB1">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提出变更建议，涉及施工图调整时应经</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同意并提交相应变更设计，报发包人同意；</w:t>
      </w:r>
    </w:p>
    <w:p w14:paraId="1B0FF369">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⑷承包人提出变更建议，涉及施工图调整时应经</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同意并提交相应变更设计，经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审核并报发包人同意；</w:t>
      </w:r>
    </w:p>
    <w:p w14:paraId="00A9D88A">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⑸以上变更建议涉及到结构、外墙等影响本工程及公众安全的，必须经</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同意并提交相应变更设计；</w:t>
      </w:r>
    </w:p>
    <w:p w14:paraId="61DEDCAE">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⑹以上变更超过原设计标准或批准的建设规模需要有关部门审批时，发包人应在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约定期限内报规划管理部门和其他有关部门重新审查批准，并提供由</w:t>
      </w:r>
      <w:r>
        <w:rPr>
          <w:rFonts w:ascii="宋体" w:hAnsi="宋体" w:eastAsia="宋体" w:cs="Times New Roman"/>
          <w:color w:val="auto"/>
          <w:kern w:val="0"/>
          <w:szCs w:val="24"/>
          <w:highlight w:val="none"/>
        </w:rPr>
        <w:t>设计人</w:t>
      </w:r>
      <w:r>
        <w:rPr>
          <w:rFonts w:hint="eastAsia" w:ascii="宋体" w:hAnsi="宋体" w:eastAsia="宋体" w:cs="Times New Roman"/>
          <w:color w:val="auto"/>
          <w:kern w:val="0"/>
          <w:szCs w:val="24"/>
          <w:highlight w:val="none"/>
        </w:rPr>
        <w:t>出具的相应变更设计。</w:t>
      </w:r>
    </w:p>
    <w:p w14:paraId="70861FE5">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234" w:name="_Toc305331369"/>
      <w:bookmarkStart w:id="2235" w:name="_Toc934"/>
      <w:bookmarkStart w:id="2236" w:name="_Toc5911"/>
      <w:bookmarkStart w:id="2237" w:name="_Toc14117"/>
      <w:bookmarkStart w:id="2238" w:name="_Toc11590"/>
      <w:bookmarkStart w:id="2239" w:name="_Toc6379"/>
      <w:bookmarkStart w:id="2240" w:name="_Toc24436"/>
      <w:bookmarkStart w:id="2241" w:name="_Toc30434"/>
      <w:bookmarkStart w:id="2242" w:name="_Toc32015"/>
      <w:bookmarkStart w:id="2243" w:name="_Toc302635862"/>
      <w:bookmarkStart w:id="2244" w:name="_Toc26098"/>
      <w:bookmarkStart w:id="2245" w:name="_Toc34909108"/>
      <w:r>
        <w:rPr>
          <w:rFonts w:hint="eastAsia" w:ascii="宋体" w:hAnsi="宋体" w:eastAsia="宋体" w:cs="Times New Roman"/>
          <w:b/>
          <w:bCs/>
          <w:color w:val="auto"/>
          <w:kern w:val="0"/>
          <w:sz w:val="24"/>
          <w:szCs w:val="24"/>
          <w:highlight w:val="none"/>
          <w:lang w:val="en-US" w:eastAsia="zh-CN" w:bidi="ar-SA"/>
        </w:rPr>
        <w:t>其他变更</w:t>
      </w:r>
      <w:bookmarkEnd w:id="2234"/>
      <w:bookmarkEnd w:id="2235"/>
      <w:bookmarkEnd w:id="2236"/>
      <w:bookmarkEnd w:id="2237"/>
      <w:bookmarkEnd w:id="2238"/>
      <w:bookmarkEnd w:id="2239"/>
      <w:bookmarkEnd w:id="2240"/>
      <w:bookmarkEnd w:id="2241"/>
      <w:bookmarkEnd w:id="2242"/>
      <w:bookmarkEnd w:id="2243"/>
      <w:bookmarkEnd w:id="2244"/>
    </w:p>
    <w:p w14:paraId="61AAC51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⑴如发出本工程变更指令是因为承包人过错、承包人违反本合同等造成的，则由此引起的任何额外费用由承包人承担。</w:t>
      </w:r>
    </w:p>
    <w:p w14:paraId="5769AB5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⑵如承包人为了便于组织施工，或为了施工安全、避免干扰等原因需采取相应的技术措施而提出的局部变更设计，除须得到</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的批准外，由此而增加的费用由承包人自行负担。因承包人擅自变更设计发生的费用和由此导致发包人的直接损失，由承包人承担，延误的工期不予顺延。</w:t>
      </w:r>
    </w:p>
    <w:bookmarkEnd w:id="2245"/>
    <w:p w14:paraId="774E936C">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246" w:name="_Toc23549"/>
      <w:bookmarkStart w:id="2247" w:name="_Toc25286"/>
      <w:bookmarkStart w:id="2248" w:name="_Toc1792"/>
      <w:bookmarkStart w:id="2249" w:name="_Toc29884"/>
      <w:bookmarkStart w:id="2250" w:name="_Toc14457"/>
      <w:bookmarkStart w:id="2251" w:name="_Toc305331370"/>
      <w:bookmarkStart w:id="2252" w:name="_Toc2209"/>
      <w:bookmarkStart w:id="2253" w:name="_Toc12732"/>
      <w:bookmarkStart w:id="2254" w:name="_Toc1182"/>
      <w:bookmarkStart w:id="2255" w:name="_Toc2804"/>
      <w:bookmarkStart w:id="2256" w:name="_Toc302635863"/>
      <w:bookmarkStart w:id="2257" w:name="_Toc34909084"/>
      <w:bookmarkStart w:id="2258" w:name="_Toc34909109"/>
      <w:r>
        <w:rPr>
          <w:rFonts w:hint="eastAsia" w:ascii="宋体" w:hAnsi="宋体" w:eastAsia="宋体" w:cs="Times New Roman"/>
          <w:b/>
          <w:bCs/>
          <w:color w:val="auto"/>
          <w:kern w:val="0"/>
          <w:sz w:val="24"/>
          <w:szCs w:val="24"/>
          <w:highlight w:val="none"/>
          <w:lang w:val="en-US" w:eastAsia="zh-CN" w:bidi="ar-SA"/>
        </w:rPr>
        <w:t>计日工现场签证</w:t>
      </w:r>
      <w:bookmarkEnd w:id="2246"/>
      <w:bookmarkEnd w:id="2247"/>
      <w:bookmarkEnd w:id="2248"/>
      <w:bookmarkEnd w:id="2249"/>
      <w:bookmarkEnd w:id="2250"/>
      <w:bookmarkEnd w:id="2251"/>
      <w:bookmarkEnd w:id="2252"/>
      <w:bookmarkEnd w:id="2253"/>
      <w:bookmarkEnd w:id="2254"/>
      <w:bookmarkEnd w:id="2255"/>
      <w:bookmarkEnd w:id="2256"/>
    </w:p>
    <w:p w14:paraId="5E41B5D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⑴在本工程施工过程中，承包人完成发包人或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提出的施工图以外的零星项目或工作，</w:t>
      </w:r>
      <w:r>
        <w:rPr>
          <w:rFonts w:ascii="宋体" w:hAnsi="宋体" w:eastAsia="宋体" w:cs="Times New Roman"/>
          <w:color w:val="auto"/>
          <w:kern w:val="0"/>
          <w:szCs w:val="24"/>
          <w:highlight w:val="none"/>
        </w:rPr>
        <w:t>其价款按列入已标价工程量清单或预算书中的计日工计价项目及其单价进行计算；已标价工程量清单或预算书中无相应的计日工单价的，按照合理的成本与利润构成的原则，由承发包双方</w:t>
      </w:r>
      <w:r>
        <w:rPr>
          <w:rFonts w:hint="eastAsia" w:ascii="宋体" w:hAnsi="宋体" w:eastAsia="宋体" w:cs="Times New Roman"/>
          <w:color w:val="auto"/>
          <w:kern w:val="0"/>
          <w:szCs w:val="24"/>
          <w:highlight w:val="none"/>
        </w:rPr>
        <w:t>协商</w:t>
      </w:r>
      <w:r>
        <w:rPr>
          <w:rFonts w:ascii="宋体" w:hAnsi="宋体" w:eastAsia="宋体" w:cs="Times New Roman"/>
          <w:color w:val="auto"/>
          <w:kern w:val="0"/>
          <w:szCs w:val="24"/>
          <w:highlight w:val="none"/>
        </w:rPr>
        <w:t>确定变更工作的单价</w:t>
      </w:r>
      <w:r>
        <w:rPr>
          <w:rFonts w:hint="eastAsia" w:ascii="宋体" w:hAnsi="宋体" w:eastAsia="宋体" w:cs="Times New Roman"/>
          <w:color w:val="auto"/>
          <w:kern w:val="0"/>
          <w:szCs w:val="24"/>
          <w:highlight w:val="none"/>
        </w:rPr>
        <w:t>，协商不成的，按第3</w:t>
      </w:r>
      <w:r>
        <w:rPr>
          <w:rFonts w:hint="eastAsia" w:ascii="宋体" w:hAnsi="宋体" w:eastAsia="宋体" w:cs="Times New Roman"/>
          <w:color w:val="auto"/>
          <w:kern w:val="0"/>
          <w:szCs w:val="24"/>
          <w:highlight w:val="none"/>
          <w:lang w:val="en-US" w:eastAsia="zh-CN"/>
        </w:rPr>
        <w:t>1</w:t>
      </w:r>
      <w:r>
        <w:rPr>
          <w:rFonts w:hint="eastAsia" w:ascii="宋体" w:hAnsi="宋体" w:eastAsia="宋体" w:cs="Times New Roman"/>
          <w:color w:val="auto"/>
          <w:kern w:val="0"/>
          <w:szCs w:val="24"/>
          <w:highlight w:val="none"/>
        </w:rPr>
        <w:t>条〔争议解决〕的约定处理。</w:t>
      </w:r>
    </w:p>
    <w:p w14:paraId="3D6135C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如认为必要时，可以指令承包人按计日工完成工作。对所有按计日工方式施工的工程，承包人应在该工程持续进行过程中，每天向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提交以下报表及有关凭证一式两份，经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确认签字后，退还其中一份给承包人。</w:t>
      </w:r>
    </w:p>
    <w:p w14:paraId="40A543A3">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w:t>
      </w:r>
      <w:r>
        <w:rPr>
          <w:rFonts w:ascii="宋体" w:hAnsi="宋体" w:eastAsia="宋体" w:cs="Times New Roman"/>
          <w:color w:val="auto"/>
          <w:kern w:val="0"/>
          <w:szCs w:val="24"/>
          <w:highlight w:val="none"/>
        </w:rPr>
        <w:t>工作名称、内容和数量；</w:t>
      </w:r>
    </w:p>
    <w:p w14:paraId="78EA7B9C">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w:t>
      </w:r>
      <w:r>
        <w:rPr>
          <w:rFonts w:ascii="宋体" w:hAnsi="宋体" w:eastAsia="宋体" w:cs="Times New Roman"/>
          <w:color w:val="auto"/>
          <w:kern w:val="0"/>
          <w:szCs w:val="24"/>
          <w:highlight w:val="none"/>
        </w:rPr>
        <w:t>投入该工作的所有人员的姓名、专业、工种、级别和耗用工时；</w:t>
      </w:r>
    </w:p>
    <w:p w14:paraId="424F6173">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w:t>
      </w:r>
      <w:r>
        <w:rPr>
          <w:rFonts w:ascii="宋体" w:hAnsi="宋体" w:eastAsia="宋体" w:cs="Times New Roman"/>
          <w:color w:val="auto"/>
          <w:kern w:val="0"/>
          <w:szCs w:val="24"/>
          <w:highlight w:val="none"/>
        </w:rPr>
        <w:t>投入该工作的材料类别和数量；</w:t>
      </w:r>
    </w:p>
    <w:p w14:paraId="65074042">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w:t>
      </w:r>
      <w:r>
        <w:rPr>
          <w:rFonts w:ascii="宋体" w:hAnsi="宋体" w:eastAsia="宋体" w:cs="Times New Roman"/>
          <w:color w:val="auto"/>
          <w:kern w:val="0"/>
          <w:szCs w:val="24"/>
          <w:highlight w:val="none"/>
        </w:rPr>
        <w:t>投入该工作的施工设备型号和耗用</w:t>
      </w:r>
      <w:r>
        <w:rPr>
          <w:rFonts w:hint="eastAsia" w:ascii="宋体" w:hAnsi="宋体" w:eastAsia="宋体" w:cs="Times New Roman"/>
          <w:color w:val="auto"/>
          <w:kern w:val="0"/>
          <w:szCs w:val="24"/>
          <w:highlight w:val="none"/>
        </w:rPr>
        <w:t>台班</w:t>
      </w:r>
      <w:r>
        <w:rPr>
          <w:rFonts w:ascii="宋体" w:hAnsi="宋体" w:eastAsia="宋体" w:cs="Times New Roman"/>
          <w:color w:val="auto"/>
          <w:kern w:val="0"/>
          <w:szCs w:val="24"/>
          <w:highlight w:val="none"/>
        </w:rPr>
        <w:t>；</w:t>
      </w:r>
    </w:p>
    <w:p w14:paraId="50C3A8F7">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⑤</w:t>
      </w:r>
      <w:r>
        <w:rPr>
          <w:rFonts w:ascii="宋体" w:hAnsi="宋体" w:eastAsia="宋体" w:cs="Times New Roman"/>
          <w:color w:val="auto"/>
          <w:kern w:val="0"/>
          <w:szCs w:val="24"/>
          <w:highlight w:val="none"/>
        </w:rPr>
        <w:t>其他有关资料和凭证。</w:t>
      </w:r>
    </w:p>
    <w:p w14:paraId="2814060D">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⑶在进度款支付的同时，承包人应按照</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确认的本期累计所用劳务、材料和承包人装备的数量，向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申报本期所用计日工费用，经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审核并报发包人确认后，与进度款支付同期支付。</w:t>
      </w:r>
    </w:p>
    <w:bookmarkEnd w:id="2257"/>
    <w:p w14:paraId="6F0CE78D">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259" w:name="_Toc302635864"/>
      <w:bookmarkStart w:id="2260" w:name="_Toc7112"/>
      <w:bookmarkStart w:id="2261" w:name="_Toc21842"/>
      <w:bookmarkStart w:id="2262" w:name="_Toc305331371"/>
      <w:bookmarkStart w:id="2263" w:name="_Toc17372"/>
      <w:bookmarkStart w:id="2264" w:name="_Toc6190"/>
      <w:bookmarkStart w:id="2265" w:name="_Toc22622"/>
      <w:bookmarkStart w:id="2266" w:name="_Toc2163"/>
      <w:bookmarkStart w:id="2267" w:name="_Toc23749"/>
      <w:bookmarkStart w:id="2268" w:name="_Toc6650"/>
      <w:bookmarkStart w:id="2269" w:name="_Toc1864"/>
      <w:r>
        <w:rPr>
          <w:rFonts w:hint="eastAsia" w:ascii="宋体" w:hAnsi="宋体" w:eastAsia="宋体" w:cs="Times New Roman"/>
          <w:b/>
          <w:bCs/>
          <w:color w:val="auto"/>
          <w:kern w:val="0"/>
          <w:sz w:val="24"/>
          <w:szCs w:val="24"/>
          <w:highlight w:val="none"/>
          <w:lang w:val="en-US" w:eastAsia="zh-CN" w:bidi="ar-SA"/>
        </w:rPr>
        <w:t>价值工程</w:t>
      </w:r>
      <w:bookmarkEnd w:id="2259"/>
      <w:bookmarkEnd w:id="2260"/>
      <w:bookmarkEnd w:id="2261"/>
      <w:bookmarkEnd w:id="2262"/>
      <w:bookmarkEnd w:id="2263"/>
      <w:bookmarkEnd w:id="2264"/>
      <w:bookmarkEnd w:id="2265"/>
      <w:bookmarkEnd w:id="2266"/>
      <w:bookmarkEnd w:id="2267"/>
      <w:bookmarkEnd w:id="2268"/>
      <w:bookmarkEnd w:id="2269"/>
    </w:p>
    <w:p w14:paraId="2AC65FC9">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⑴施工过程中承包人可随时提出其认为可满足下列要求的合理化建议：</w:t>
      </w:r>
    </w:p>
    <w:p w14:paraId="29A37C0A">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①使本工程提前竣工；</w:t>
      </w:r>
    </w:p>
    <w:p w14:paraId="426B6521">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②降低发包人的工程施工、维护或运营的费用；</w:t>
      </w:r>
    </w:p>
    <w:p w14:paraId="64EEB816">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③提高本工程的价值；</w:t>
      </w:r>
    </w:p>
    <w:p w14:paraId="2A8737AB">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④为发包人带来其它利益。</w:t>
      </w:r>
    </w:p>
    <w:p w14:paraId="29AAF7DB">
      <w:pPr>
        <w:tabs>
          <w:tab w:val="left" w:pos="1620"/>
          <w:tab w:val="left" w:pos="2340"/>
        </w:tabs>
        <w:spacing w:before="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收到此类建议后，应尽快提出针对性的回复，在此期间，承包人应继续按照本合同约定进行相应工作。若该合理化建议涉及到对设计图纸或施工组织设计的更改及对材料、设备的换用，须经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审查并报经发包人批准。未经批准擅自更改或换用时，承包人承担由此发生的费用，并赔偿发包人的有关损失，延误的工期不予顺延。</w:t>
      </w:r>
    </w:p>
    <w:p w14:paraId="0A28C474">
      <w:pPr>
        <w:tabs>
          <w:tab w:val="left" w:pos="1620"/>
          <w:tab w:val="left" w:pos="2340"/>
        </w:tabs>
        <w:spacing w:before="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⑶若发包人同意采用承包人合理化建议，所发生的费用和获得的收益，发包人和承包人按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的约定分担或分享。</w:t>
      </w:r>
      <w:bookmarkEnd w:id="2258"/>
    </w:p>
    <w:p w14:paraId="5464C5BB">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270" w:name="_Toc302635865"/>
      <w:bookmarkStart w:id="2271" w:name="_Toc19199"/>
      <w:bookmarkStart w:id="2272" w:name="_Toc23191"/>
      <w:bookmarkStart w:id="2273" w:name="_Toc14088"/>
      <w:bookmarkStart w:id="2274" w:name="_Toc16638"/>
      <w:bookmarkStart w:id="2275" w:name="_Toc11606"/>
      <w:bookmarkStart w:id="2276" w:name="_Toc351203573"/>
      <w:bookmarkStart w:id="2277" w:name="_Toc13263"/>
      <w:bookmarkStart w:id="2278" w:name="_Toc16119"/>
      <w:bookmarkStart w:id="2279" w:name="_Toc27902"/>
      <w:bookmarkStart w:id="2280" w:name="_Toc28926"/>
      <w:bookmarkStart w:id="2281" w:name="_Toc337558793"/>
      <w:r>
        <w:rPr>
          <w:rFonts w:ascii="宋体" w:hAnsi="宋体" w:eastAsia="宋体" w:cs="Times New Roman"/>
          <w:b/>
          <w:bCs/>
          <w:color w:val="auto"/>
          <w:kern w:val="0"/>
          <w:sz w:val="24"/>
          <w:szCs w:val="24"/>
          <w:highlight w:val="none"/>
          <w:lang w:val="en-US" w:eastAsia="zh-CN" w:bidi="ar-SA"/>
        </w:rPr>
        <w:t>变更引起的工期调整</w:t>
      </w:r>
      <w:bookmarkEnd w:id="2270"/>
      <w:bookmarkEnd w:id="2271"/>
      <w:bookmarkEnd w:id="2272"/>
      <w:bookmarkEnd w:id="2273"/>
      <w:bookmarkEnd w:id="2274"/>
      <w:bookmarkEnd w:id="2275"/>
      <w:bookmarkEnd w:id="2276"/>
      <w:bookmarkEnd w:id="2277"/>
      <w:bookmarkEnd w:id="2278"/>
      <w:bookmarkEnd w:id="2279"/>
      <w:bookmarkEnd w:id="2280"/>
      <w:r>
        <w:rPr>
          <w:rFonts w:ascii="宋体" w:hAnsi="宋体" w:eastAsia="宋体" w:cs="Times New Roman"/>
          <w:b/>
          <w:bCs/>
          <w:color w:val="auto"/>
          <w:kern w:val="0"/>
          <w:sz w:val="24"/>
          <w:szCs w:val="24"/>
          <w:highlight w:val="none"/>
          <w:lang w:val="en-US" w:eastAsia="zh-CN" w:bidi="ar-SA"/>
        </w:rPr>
        <w:t xml:space="preserve"> </w:t>
      </w:r>
      <w:bookmarkEnd w:id="2281"/>
      <w:r>
        <w:rPr>
          <w:rFonts w:ascii="宋体" w:hAnsi="宋体" w:eastAsia="宋体" w:cs="Times New Roman"/>
          <w:b/>
          <w:bCs/>
          <w:color w:val="auto"/>
          <w:kern w:val="0"/>
          <w:sz w:val="24"/>
          <w:szCs w:val="24"/>
          <w:highlight w:val="none"/>
          <w:lang w:val="en-US" w:eastAsia="zh-CN" w:bidi="ar-SA"/>
        </w:rPr>
        <w:t xml:space="preserve">  </w:t>
      </w:r>
    </w:p>
    <w:p w14:paraId="65945750">
      <w:pPr>
        <w:tabs>
          <w:tab w:val="left" w:pos="1620"/>
          <w:tab w:val="left" w:pos="2340"/>
        </w:tabs>
        <w:spacing w:before="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因变更引起工期变化的，承发包双方均可要求调整合同工期，由承发包双方参考工期定额标准</w:t>
      </w:r>
      <w:r>
        <w:rPr>
          <w:rFonts w:hint="eastAsia" w:ascii="宋体" w:hAnsi="宋体" w:eastAsia="宋体" w:cs="Times New Roman"/>
          <w:color w:val="auto"/>
          <w:kern w:val="0"/>
          <w:szCs w:val="24"/>
          <w:highlight w:val="none"/>
        </w:rPr>
        <w:t>协商</w:t>
      </w:r>
      <w:r>
        <w:rPr>
          <w:rFonts w:ascii="宋体" w:hAnsi="宋体" w:eastAsia="宋体" w:cs="Times New Roman"/>
          <w:color w:val="auto"/>
          <w:kern w:val="0"/>
          <w:szCs w:val="24"/>
          <w:highlight w:val="none"/>
        </w:rPr>
        <w:t>确定增减工期天数。</w:t>
      </w:r>
    </w:p>
    <w:p w14:paraId="5BEF4439">
      <w:pPr>
        <w:keepNext w:val="0"/>
        <w:keepLines w:val="0"/>
        <w:widowControl w:val="0"/>
        <w:numPr>
          <w:ilvl w:val="0"/>
          <w:numId w:val="2"/>
        </w:numPr>
        <w:tabs>
          <w:tab w:val="left" w:pos="720"/>
          <w:tab w:val="left" w:pos="1620"/>
          <w:tab w:val="left" w:pos="2340"/>
          <w:tab w:val="left"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282" w:name="_Toc35656996"/>
      <w:bookmarkStart w:id="2283" w:name="_Toc30638"/>
      <w:bookmarkStart w:id="2284" w:name="_Toc34909110"/>
      <w:bookmarkStart w:id="2285" w:name="_Toc23131"/>
      <w:bookmarkStart w:id="2286" w:name="_Toc1240"/>
      <w:bookmarkStart w:id="2287" w:name="_Toc35656494"/>
      <w:bookmarkStart w:id="2288" w:name="_Toc17617"/>
      <w:bookmarkStart w:id="2289" w:name="_Toc10332"/>
      <w:bookmarkStart w:id="2290" w:name="_Toc302635866"/>
      <w:bookmarkStart w:id="2291" w:name="_Toc6824"/>
      <w:bookmarkStart w:id="2292" w:name="_Toc305331372"/>
      <w:bookmarkStart w:id="2293" w:name="_Toc9635"/>
      <w:bookmarkStart w:id="2294" w:name="_Toc28764"/>
      <w:bookmarkStart w:id="2295" w:name="_Toc12461"/>
      <w:r>
        <w:rPr>
          <w:rFonts w:hint="eastAsia" w:ascii="华文细黑" w:hAnsi="宋体" w:eastAsia="宋体" w:cs="Times New Roman"/>
          <w:b/>
          <w:bCs/>
          <w:snapToGrid w:val="0"/>
          <w:color w:val="auto"/>
          <w:kern w:val="0"/>
          <w:sz w:val="28"/>
          <w:szCs w:val="44"/>
          <w:highlight w:val="none"/>
          <w:lang w:val="en-US" w:eastAsia="zh-CN" w:bidi="ar-SA"/>
        </w:rPr>
        <w:t>工程变更价款</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14:paraId="58BBD358">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296" w:name="_Toc27619"/>
      <w:bookmarkStart w:id="2297" w:name="_Toc21786"/>
      <w:bookmarkStart w:id="2298" w:name="_Toc305331373"/>
      <w:bookmarkStart w:id="2299" w:name="_Toc302635867"/>
      <w:bookmarkStart w:id="2300" w:name="_Toc21846"/>
      <w:bookmarkStart w:id="2301" w:name="_Toc696"/>
      <w:bookmarkStart w:id="2302" w:name="_Toc13643"/>
      <w:bookmarkStart w:id="2303" w:name="_Toc28746"/>
      <w:bookmarkStart w:id="2304" w:name="_Toc3536"/>
      <w:bookmarkStart w:id="2305" w:name="_Toc12196"/>
      <w:bookmarkStart w:id="2306" w:name="_Toc10397"/>
      <w:bookmarkStart w:id="2307" w:name="_Toc34909112"/>
      <w:bookmarkStart w:id="2308" w:name="_Toc34909111"/>
      <w:r>
        <w:rPr>
          <w:rFonts w:hint="eastAsia" w:ascii="宋体" w:hAnsi="宋体" w:eastAsia="宋体" w:cs="Times New Roman"/>
          <w:b/>
          <w:bCs/>
          <w:color w:val="auto"/>
          <w:kern w:val="0"/>
          <w:sz w:val="24"/>
          <w:szCs w:val="24"/>
          <w:highlight w:val="none"/>
          <w:lang w:val="en-US" w:eastAsia="zh-CN" w:bidi="ar-SA"/>
        </w:rPr>
        <w:t>工程变更价款的确定方法</w:t>
      </w:r>
      <w:bookmarkEnd w:id="2296"/>
      <w:bookmarkEnd w:id="2297"/>
      <w:bookmarkEnd w:id="2298"/>
      <w:bookmarkEnd w:id="2299"/>
      <w:bookmarkEnd w:id="2300"/>
      <w:bookmarkEnd w:id="2301"/>
      <w:bookmarkEnd w:id="2302"/>
      <w:bookmarkEnd w:id="2303"/>
      <w:bookmarkEnd w:id="2304"/>
      <w:bookmarkEnd w:id="2305"/>
      <w:bookmarkEnd w:id="2306"/>
    </w:p>
    <w:bookmarkEnd w:id="2307"/>
    <w:p w14:paraId="6C2D27E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⑴合同价格构成中的工程量清单项目单价中已有适用于变更工程的工程量清单项目单价，按已有的工程量清单项目单价确定变更价款。</w:t>
      </w:r>
    </w:p>
    <w:p w14:paraId="1CB3705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合同价格构成中的工程量清单项目单价中只有类似于变更工程的工程量清单项目单价，可以参照类似项目工程量清单项目单价确定变更价款，类似项目是指采用的材料、施工工艺和方法基本相似，不增加关键线路上工程的施工时间的项目。</w:t>
      </w:r>
    </w:p>
    <w:p w14:paraId="333F347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⑶合同价格构成中的工程量清单项目单价中没有适用或类似于变更工程的工程量清单项目单价，除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另有约定外，发包人和承包人应按照本工程招标控制价的编制方法，根据工程变更资料计算，并按本工程净下浮率进行下浮调整确定该工程变更价款。</w:t>
      </w:r>
    </w:p>
    <w:p w14:paraId="7E2D6D1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如工程变更造成工程量清单中某项目的工程量增减超过</w:t>
      </w:r>
      <w:r>
        <w:rPr>
          <w:rFonts w:hint="eastAsia" w:ascii="宋体" w:hAnsi="宋体" w:eastAsia="宋体" w:cs="Times New Roman"/>
          <w:color w:val="auto"/>
          <w:kern w:val="0"/>
          <w:szCs w:val="24"/>
          <w:highlight w:val="none"/>
        </w:rPr>
        <w:t>15</w:t>
      </w:r>
      <w:r>
        <w:rPr>
          <w:rFonts w:ascii="宋体" w:hAnsi="宋体" w:eastAsia="宋体" w:cs="Times New Roman"/>
          <w:color w:val="auto"/>
          <w:kern w:val="0"/>
          <w:szCs w:val="24"/>
          <w:highlight w:val="none"/>
        </w:rPr>
        <w:t>%或</w:t>
      </w:r>
      <w:r>
        <w:rPr>
          <w:rFonts w:hint="eastAsia" w:ascii="宋体" w:hAnsi="宋体" w:eastAsia="宋体" w:cs="Times New Roman"/>
          <w:color w:val="auto"/>
          <w:kern w:val="0"/>
          <w:szCs w:val="24"/>
          <w:highlight w:val="none"/>
        </w:rPr>
        <w:t>承发包双方</w:t>
      </w:r>
      <w:r>
        <w:rPr>
          <w:rFonts w:ascii="宋体" w:hAnsi="宋体" w:eastAsia="宋体" w:cs="Times New Roman"/>
          <w:color w:val="auto"/>
          <w:kern w:val="0"/>
          <w:szCs w:val="24"/>
          <w:highlight w:val="none"/>
        </w:rPr>
        <w:t>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中约定的幅度</w:t>
      </w:r>
      <w:r>
        <w:rPr>
          <w:rFonts w:hint="eastAsia" w:ascii="宋体" w:hAnsi="宋体" w:eastAsia="宋体" w:cs="Times New Roman"/>
          <w:color w:val="auto"/>
          <w:kern w:val="0"/>
          <w:szCs w:val="24"/>
          <w:highlight w:val="none"/>
        </w:rPr>
        <w:t>时</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其工程量清单</w:t>
      </w:r>
      <w:r>
        <w:rPr>
          <w:rFonts w:ascii="宋体" w:hAnsi="宋体" w:eastAsia="宋体" w:cs="Times New Roman"/>
          <w:color w:val="auto"/>
          <w:kern w:val="0"/>
          <w:szCs w:val="24"/>
          <w:highlight w:val="none"/>
        </w:rPr>
        <w:t>项目</w:t>
      </w:r>
      <w:r>
        <w:rPr>
          <w:rFonts w:hint="eastAsia" w:ascii="宋体" w:hAnsi="宋体" w:eastAsia="宋体" w:cs="Times New Roman"/>
          <w:color w:val="auto"/>
          <w:kern w:val="0"/>
          <w:szCs w:val="24"/>
          <w:highlight w:val="none"/>
        </w:rPr>
        <w:t>单价按第25.4款执行</w:t>
      </w:r>
      <w:r>
        <w:rPr>
          <w:rFonts w:ascii="宋体" w:hAnsi="宋体" w:eastAsia="宋体" w:cs="Times New Roman"/>
          <w:color w:val="auto"/>
          <w:kern w:val="0"/>
          <w:szCs w:val="24"/>
          <w:highlight w:val="none"/>
        </w:rPr>
        <w:t>。</w:t>
      </w:r>
    </w:p>
    <w:p w14:paraId="144A32DF">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309" w:name="_Toc10649"/>
      <w:bookmarkStart w:id="2310" w:name="_Toc302635868"/>
      <w:bookmarkStart w:id="2311" w:name="_Toc6075"/>
      <w:bookmarkStart w:id="2312" w:name="_Toc305331375"/>
      <w:bookmarkStart w:id="2313" w:name="_Toc13622"/>
      <w:bookmarkStart w:id="2314" w:name="_Toc18502"/>
      <w:bookmarkStart w:id="2315" w:name="_Toc4611"/>
      <w:bookmarkStart w:id="2316" w:name="_Toc1320"/>
      <w:bookmarkStart w:id="2317" w:name="_Toc29024"/>
      <w:bookmarkStart w:id="2318" w:name="_Toc9455"/>
      <w:bookmarkStart w:id="2319" w:name="_Toc15943"/>
      <w:bookmarkStart w:id="2320" w:name="_Toc305331374"/>
      <w:r>
        <w:rPr>
          <w:rFonts w:hint="eastAsia" w:ascii="宋体" w:hAnsi="宋体" w:eastAsia="宋体" w:cs="Times New Roman"/>
          <w:b/>
          <w:bCs/>
          <w:color w:val="auto"/>
          <w:kern w:val="0"/>
          <w:sz w:val="24"/>
          <w:szCs w:val="24"/>
          <w:highlight w:val="none"/>
          <w:lang w:val="en-US" w:eastAsia="zh-CN" w:bidi="ar-SA"/>
        </w:rPr>
        <w:t>工程变更引起措施项目的调整</w:t>
      </w:r>
      <w:bookmarkEnd w:id="2309"/>
      <w:bookmarkEnd w:id="2310"/>
      <w:bookmarkEnd w:id="2311"/>
      <w:bookmarkEnd w:id="2312"/>
      <w:bookmarkEnd w:id="2313"/>
      <w:bookmarkEnd w:id="2314"/>
      <w:bookmarkEnd w:id="2315"/>
      <w:bookmarkEnd w:id="2316"/>
      <w:bookmarkEnd w:id="2317"/>
      <w:bookmarkEnd w:id="2318"/>
      <w:bookmarkEnd w:id="2319"/>
    </w:p>
    <w:p w14:paraId="577F153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⑴当工程变更引起措施项目发生变化，造成施工组织设计或施工方案变更时，承包人有权提出调整措施项目费。</w:t>
      </w:r>
    </w:p>
    <w:p w14:paraId="32F558E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⑵承包人提出调整措施项目费的，应事先将拟实施的方案提交</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确认，并详细说明与原方案措施项目的变化情况。拟实施的方案经</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认可，并报发包人批准后执行。</w:t>
      </w:r>
    </w:p>
    <w:p w14:paraId="058DCF9F">
      <w:pPr>
        <w:tabs>
          <w:tab w:val="left" w:pos="1620"/>
          <w:tab w:val="left" w:pos="2340"/>
        </w:tabs>
        <w:ind w:left="899"/>
        <w:jc w:val="left"/>
        <w:rPr>
          <w:rFonts w:ascii="宋体" w:hAnsi="宋体" w:eastAsia="宋体" w:cs="Times New Roman"/>
          <w:color w:val="auto"/>
          <w:kern w:val="0"/>
          <w:szCs w:val="24"/>
          <w:highlight w:val="none"/>
        </w:rPr>
      </w:pPr>
      <w:bookmarkStart w:id="2321" w:name="_Toc302635869"/>
      <w:r>
        <w:rPr>
          <w:rFonts w:hint="eastAsia" w:ascii="宋体" w:hAnsi="宋体" w:eastAsia="宋体" w:cs="Times New Roman"/>
          <w:color w:val="auto"/>
          <w:kern w:val="0"/>
          <w:szCs w:val="24"/>
          <w:highlight w:val="none"/>
        </w:rPr>
        <w:t>⑶除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另有约定外，工程变更引起的措施项目费调整的计算方法为：</w:t>
      </w:r>
    </w:p>
    <w:p w14:paraId="11C93493">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①采用单价计算的措施项目费，按照实际发生变化的措施项目，按第25.1款〔工程变更价款的确定方法〕约定的方法确定单价；</w:t>
      </w:r>
    </w:p>
    <w:p w14:paraId="3254E5D7">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②除安全文明施工措施费外，采用以“项”计量计价的措施项目费，按照实际发生变化的措施项目以原措施费的组价方法调整；</w:t>
      </w:r>
    </w:p>
    <w:p w14:paraId="3BB9B118">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③安全文明施工措施费计算基数发生</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bCs/>
          <w:iCs/>
          <w:color w:val="auto"/>
          <w:kern w:val="0"/>
          <w:szCs w:val="24"/>
          <w:highlight w:val="none"/>
        </w:rPr>
        <w:t>约定</w:t>
      </w:r>
      <w:r>
        <w:rPr>
          <w:rFonts w:hint="eastAsia" w:ascii="宋体" w:hAnsi="宋体" w:eastAsia="宋体" w:cs="Times New Roman"/>
          <w:color w:val="auto"/>
          <w:kern w:val="0"/>
          <w:szCs w:val="24"/>
          <w:highlight w:val="none"/>
        </w:rPr>
        <w:t>变化</w:t>
      </w:r>
      <w:r>
        <w:rPr>
          <w:rFonts w:hint="eastAsia" w:ascii="宋体" w:hAnsi="宋体" w:eastAsia="宋体" w:cs="Times New Roman"/>
          <w:bCs/>
          <w:iCs/>
          <w:color w:val="auto"/>
          <w:kern w:val="0"/>
          <w:szCs w:val="24"/>
          <w:highlight w:val="none"/>
        </w:rPr>
        <w:t>幅度</w:t>
      </w:r>
      <w:r>
        <w:rPr>
          <w:rFonts w:hint="eastAsia" w:ascii="宋体" w:hAnsi="宋体" w:eastAsia="宋体" w:cs="Times New Roman"/>
          <w:color w:val="auto"/>
          <w:kern w:val="0"/>
          <w:szCs w:val="24"/>
          <w:highlight w:val="none"/>
        </w:rPr>
        <w:t>的，按照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bCs/>
          <w:iCs/>
          <w:color w:val="auto"/>
          <w:kern w:val="0"/>
          <w:szCs w:val="24"/>
          <w:highlight w:val="none"/>
        </w:rPr>
        <w:t>约定</w:t>
      </w:r>
      <w:r>
        <w:rPr>
          <w:rFonts w:hint="eastAsia" w:ascii="宋体" w:hAnsi="宋体" w:eastAsia="宋体" w:cs="Times New Roman"/>
          <w:color w:val="auto"/>
          <w:kern w:val="0"/>
          <w:szCs w:val="24"/>
          <w:highlight w:val="none"/>
        </w:rPr>
        <w:t>的计算方法进行调整。</w:t>
      </w:r>
    </w:p>
    <w:p w14:paraId="331096AE">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322" w:name="_Toc17063"/>
      <w:bookmarkStart w:id="2323" w:name="_Toc30943"/>
      <w:bookmarkStart w:id="2324" w:name="_Toc5502"/>
      <w:bookmarkStart w:id="2325" w:name="_Toc8541"/>
      <w:bookmarkStart w:id="2326" w:name="_Toc14237"/>
      <w:bookmarkStart w:id="2327" w:name="_Toc10147"/>
      <w:bookmarkStart w:id="2328" w:name="_Toc27859"/>
      <w:bookmarkStart w:id="2329" w:name="_Toc27297"/>
      <w:bookmarkStart w:id="2330" w:name="_Toc10229"/>
      <w:r>
        <w:rPr>
          <w:rFonts w:hint="eastAsia" w:ascii="宋体" w:hAnsi="宋体" w:eastAsia="宋体" w:cs="Times New Roman"/>
          <w:b/>
          <w:bCs/>
          <w:color w:val="auto"/>
          <w:kern w:val="0"/>
          <w:sz w:val="24"/>
          <w:szCs w:val="24"/>
          <w:highlight w:val="none"/>
          <w:lang w:val="en-US" w:eastAsia="zh-CN" w:bidi="ar-SA"/>
        </w:rPr>
        <w:t>工程变更价款的确定程序</w:t>
      </w:r>
      <w:bookmarkEnd w:id="2320"/>
      <w:bookmarkEnd w:id="2321"/>
      <w:bookmarkEnd w:id="2322"/>
      <w:bookmarkEnd w:id="2323"/>
      <w:bookmarkEnd w:id="2324"/>
      <w:bookmarkEnd w:id="2325"/>
      <w:bookmarkEnd w:id="2326"/>
      <w:bookmarkEnd w:id="2327"/>
      <w:bookmarkEnd w:id="2328"/>
      <w:bookmarkEnd w:id="2329"/>
      <w:bookmarkEnd w:id="2330"/>
    </w:p>
    <w:p w14:paraId="7BEDFA54">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另有约定外，发包人和承包人应按以下程序确认工程变更价款：</w:t>
      </w:r>
    </w:p>
    <w:p w14:paraId="3E74075D">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⑴承包人应在收到工程变更指令后14天内将变更工程价款和(或)调整工期报告提交给</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应及时予以确认，并报发包人批准。</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收到报告后14天内未确认也未提出异议的，视为该报告已被确认。</w:t>
      </w:r>
    </w:p>
    <w:p w14:paraId="381BC1BB">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⑵承包人在收到工程变更指令后14天内不向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14:paraId="0DF1C111">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⑶工程变更指令发出后，发包人与承包人均未在约定时间内提出变更工程价款和(或)顺延工期报告的，视为该项工程变更不涉及合同价格和(或)工期的调整。</w:t>
      </w:r>
    </w:p>
    <w:bookmarkEnd w:id="2308"/>
    <w:p w14:paraId="38AF9A87">
      <w:pPr>
        <w:widowControl w:val="0"/>
        <w:numPr>
          <w:ilvl w:val="1"/>
          <w:numId w:val="2"/>
        </w:numPr>
        <w:tabs>
          <w:tab w:val="left" w:pos="540"/>
          <w:tab w:val="left" w:pos="576"/>
          <w:tab w:val="left" w:pos="900"/>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331" w:name="_Toc12206"/>
      <w:bookmarkStart w:id="2332" w:name="_Toc18977"/>
      <w:bookmarkStart w:id="2333" w:name="_Toc3609"/>
      <w:bookmarkStart w:id="2334" w:name="_Toc14228"/>
      <w:bookmarkStart w:id="2335" w:name="_Toc22924"/>
      <w:bookmarkStart w:id="2336" w:name="_Toc19375"/>
      <w:bookmarkStart w:id="2337" w:name="_Toc302635870"/>
      <w:bookmarkStart w:id="2338" w:name="_Toc30197"/>
      <w:bookmarkStart w:id="2339" w:name="_Toc30551"/>
      <w:bookmarkStart w:id="2340" w:name="_Toc22585"/>
      <w:bookmarkStart w:id="2341" w:name="_Toc305331376"/>
      <w:r>
        <w:rPr>
          <w:rFonts w:hint="eastAsia" w:ascii="宋体" w:hAnsi="宋体" w:eastAsia="宋体" w:cs="Times New Roman"/>
          <w:b/>
          <w:bCs/>
          <w:color w:val="auto"/>
          <w:kern w:val="0"/>
          <w:sz w:val="24"/>
          <w:szCs w:val="24"/>
          <w:highlight w:val="none"/>
          <w:lang w:val="en-US" w:eastAsia="zh-CN" w:bidi="ar-SA"/>
        </w:rPr>
        <w:t>工程量变化调整项目单价</w:t>
      </w:r>
      <w:bookmarkEnd w:id="2331"/>
      <w:bookmarkEnd w:id="2332"/>
      <w:bookmarkEnd w:id="2333"/>
      <w:bookmarkEnd w:id="2334"/>
      <w:bookmarkEnd w:id="2335"/>
      <w:bookmarkEnd w:id="2336"/>
      <w:bookmarkEnd w:id="2337"/>
      <w:bookmarkEnd w:id="2338"/>
      <w:bookmarkEnd w:id="2339"/>
      <w:bookmarkEnd w:id="2340"/>
    </w:p>
    <w:p w14:paraId="6DC0B35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由于工程变更或按第22条工程量计量结果造成工程量清单中某项目的工程量增减超过15%或发、承包人在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中约定的幅度时，除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另有约定外，发包人和承包人应按照本工程招标控制价的编制方法，并按本工程中标净下浮率进行下浮调整确定该清单项目增加部分或减少后剩余部分工程量的项目单价。</w:t>
      </w:r>
    </w:p>
    <w:p w14:paraId="3FD75609">
      <w:pPr>
        <w:widowControl w:val="0"/>
        <w:numPr>
          <w:ilvl w:val="1"/>
          <w:numId w:val="2"/>
        </w:numPr>
        <w:tabs>
          <w:tab w:val="left" w:pos="540"/>
          <w:tab w:val="left" w:pos="576"/>
          <w:tab w:val="left" w:pos="900"/>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342" w:name="_Toc4331"/>
      <w:bookmarkStart w:id="2343" w:name="_Toc19524"/>
      <w:bookmarkStart w:id="2344" w:name="_Toc113"/>
      <w:bookmarkStart w:id="2345" w:name="_Toc5630"/>
      <w:bookmarkStart w:id="2346" w:name="_Toc28896"/>
      <w:bookmarkStart w:id="2347" w:name="_Toc15111"/>
      <w:bookmarkStart w:id="2348" w:name="_Toc30616"/>
      <w:bookmarkStart w:id="2349" w:name="_Toc302635871"/>
      <w:bookmarkStart w:id="2350" w:name="_Toc22199"/>
      <w:bookmarkStart w:id="2351" w:name="_Toc11429"/>
      <w:r>
        <w:rPr>
          <w:rFonts w:hint="eastAsia" w:ascii="宋体" w:hAnsi="宋体" w:eastAsia="宋体" w:cs="Times New Roman"/>
          <w:b/>
          <w:bCs/>
          <w:color w:val="auto"/>
          <w:kern w:val="0"/>
          <w:sz w:val="24"/>
          <w:szCs w:val="24"/>
          <w:highlight w:val="none"/>
          <w:lang w:val="en-US" w:eastAsia="zh-CN" w:bidi="ar-SA"/>
        </w:rPr>
        <w:t>工程变更价款支付</w:t>
      </w:r>
      <w:bookmarkEnd w:id="2341"/>
      <w:bookmarkEnd w:id="2342"/>
      <w:bookmarkEnd w:id="2343"/>
      <w:bookmarkEnd w:id="2344"/>
      <w:bookmarkEnd w:id="2345"/>
      <w:bookmarkEnd w:id="2346"/>
      <w:bookmarkEnd w:id="2347"/>
      <w:bookmarkEnd w:id="2348"/>
      <w:bookmarkEnd w:id="2349"/>
      <w:bookmarkEnd w:id="2350"/>
      <w:bookmarkEnd w:id="2351"/>
    </w:p>
    <w:p w14:paraId="502EFA9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⑴按第25.1、25.2款确认的增(减)工程变更价款作为追加(减)合同价款，与工程进度款同期同比例支付，达到追加</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减</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合同价款的一定比例时暂停支付，该比例在合同</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中明确。</w:t>
      </w:r>
    </w:p>
    <w:p w14:paraId="5E29A76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⑵有关工程变更价款的文件的编制和审核均须经注册造价工程师签字盖章确认。</w:t>
      </w:r>
    </w:p>
    <w:p w14:paraId="11282DEE">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352" w:name="_Toc27056"/>
      <w:bookmarkStart w:id="2353" w:name="_Toc19574"/>
      <w:bookmarkStart w:id="2354" w:name="_Toc24082"/>
      <w:bookmarkStart w:id="2355" w:name="_Toc9276"/>
      <w:bookmarkStart w:id="2356" w:name="_Toc305331377"/>
      <w:bookmarkStart w:id="2357" w:name="_Toc302635872"/>
      <w:bookmarkStart w:id="2358" w:name="_Toc6676"/>
      <w:bookmarkStart w:id="2359" w:name="_Toc11448"/>
      <w:bookmarkStart w:id="2360" w:name="_Toc4292"/>
      <w:bookmarkStart w:id="2361" w:name="_Toc23479"/>
      <w:bookmarkStart w:id="2362" w:name="_Toc30813"/>
      <w:r>
        <w:rPr>
          <w:rFonts w:hint="eastAsia" w:ascii="宋体" w:hAnsi="宋体" w:eastAsia="宋体" w:cs="Times New Roman"/>
          <w:b/>
          <w:bCs/>
          <w:color w:val="auto"/>
          <w:kern w:val="0"/>
          <w:sz w:val="24"/>
          <w:szCs w:val="24"/>
          <w:highlight w:val="none"/>
          <w:lang w:val="en-US" w:eastAsia="zh-CN" w:bidi="ar-SA"/>
        </w:rPr>
        <w:t>删减工作或工程的补偿</w:t>
      </w:r>
      <w:bookmarkEnd w:id="2352"/>
      <w:bookmarkEnd w:id="2353"/>
      <w:bookmarkEnd w:id="2354"/>
      <w:bookmarkEnd w:id="2355"/>
      <w:bookmarkEnd w:id="2356"/>
      <w:bookmarkEnd w:id="2357"/>
      <w:bookmarkEnd w:id="2358"/>
      <w:bookmarkEnd w:id="2359"/>
      <w:bookmarkEnd w:id="2360"/>
      <w:bookmarkEnd w:id="2361"/>
      <w:bookmarkEnd w:id="2362"/>
      <w:r>
        <w:rPr>
          <w:rFonts w:hint="eastAsia" w:ascii="宋体" w:hAnsi="宋体" w:eastAsia="宋体" w:cs="Times New Roman"/>
          <w:b/>
          <w:bCs/>
          <w:color w:val="auto"/>
          <w:kern w:val="0"/>
          <w:sz w:val="24"/>
          <w:szCs w:val="24"/>
          <w:highlight w:val="none"/>
          <w:lang w:val="en-US" w:eastAsia="zh-CN" w:bidi="ar-SA"/>
        </w:rPr>
        <w:t xml:space="preserve">                                                                                      </w:t>
      </w:r>
    </w:p>
    <w:p w14:paraId="17ED437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由于非承包人原因删减了本合同中的某项原定工作或工程，致使承包人发生的费用或(和)预期收益不能被包括在其他已支付或应支付的项目中，也未包含在任何替代的工作或工程中，发包人应按照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约定的方法给予承包人补偿。</w:t>
      </w:r>
    </w:p>
    <w:p w14:paraId="25C647B7">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2363" w:name="_Toc16539"/>
      <w:bookmarkStart w:id="2364" w:name="_Toc9043"/>
      <w:bookmarkStart w:id="2365" w:name="_Toc20907"/>
      <w:bookmarkStart w:id="2366" w:name="_Toc23283"/>
      <w:bookmarkStart w:id="2367" w:name="_Toc15042"/>
      <w:bookmarkStart w:id="2368" w:name="_Toc9729"/>
      <w:bookmarkStart w:id="2369" w:name="_Toc20260"/>
      <w:bookmarkStart w:id="2370" w:name="_Toc2555"/>
      <w:bookmarkStart w:id="2371" w:name="_Toc2753"/>
      <w:bookmarkStart w:id="2372" w:name="_Toc17673"/>
      <w:bookmarkStart w:id="2373" w:name="_Toc151"/>
      <w:bookmarkStart w:id="2374" w:name="_Toc22504"/>
      <w:bookmarkStart w:id="2375" w:name="_Toc27706"/>
      <w:bookmarkStart w:id="2376" w:name="_Toc26"/>
      <w:bookmarkStart w:id="2377" w:name="_Toc11241"/>
      <w:bookmarkStart w:id="2378" w:name="_Toc302635873"/>
      <w:bookmarkStart w:id="2379" w:name="_Toc305331378"/>
      <w:bookmarkStart w:id="2380" w:name="_Toc35656496"/>
      <w:bookmarkStart w:id="2381" w:name="_Toc35656998"/>
      <w:bookmarkStart w:id="2382" w:name="_Toc34909117"/>
      <w:r>
        <w:rPr>
          <w:rFonts w:hint="eastAsia" w:ascii="华文细黑" w:hAnsi="宋体" w:eastAsia="宋体" w:cs="Times New Roman"/>
          <w:b/>
          <w:bCs/>
          <w:snapToGrid w:val="0"/>
          <w:color w:val="auto"/>
          <w:kern w:val="0"/>
          <w:sz w:val="28"/>
          <w:szCs w:val="44"/>
          <w:highlight w:val="none"/>
          <w:lang w:val="en-US" w:eastAsia="zh-CN" w:bidi="ar-SA"/>
        </w:rPr>
        <w:t>过程结算</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14:paraId="60D05E4F">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383" w:name="_Toc21704"/>
      <w:bookmarkStart w:id="2384" w:name="_Toc4092"/>
      <w:bookmarkStart w:id="2385" w:name="_Toc21771"/>
      <w:bookmarkStart w:id="2386" w:name="_Toc21770"/>
      <w:bookmarkStart w:id="2387" w:name="_Toc11740"/>
      <w:bookmarkStart w:id="2388" w:name="_Toc27156"/>
      <w:bookmarkStart w:id="2389" w:name="_Toc8503"/>
      <w:bookmarkStart w:id="2390" w:name="_Toc7153"/>
      <w:bookmarkStart w:id="2391" w:name="_Toc9791"/>
      <w:bookmarkStart w:id="2392" w:name="_Toc7734"/>
      <w:bookmarkStart w:id="2393" w:name="_Toc391"/>
      <w:bookmarkStart w:id="2394" w:name="_Toc14095"/>
      <w:bookmarkStart w:id="2395" w:name="_Toc28150"/>
      <w:bookmarkStart w:id="2396" w:name="_Toc21576"/>
      <w:r>
        <w:rPr>
          <w:rFonts w:hint="eastAsia" w:ascii="宋体" w:hAnsi="宋体" w:eastAsia="宋体" w:cs="Times New Roman"/>
          <w:b/>
          <w:bCs/>
          <w:color w:val="auto"/>
          <w:kern w:val="0"/>
          <w:sz w:val="24"/>
          <w:szCs w:val="24"/>
          <w:highlight w:val="none"/>
          <w:lang w:val="en-US" w:eastAsia="zh-CN" w:bidi="ar-SA"/>
        </w:rPr>
        <w:t>过程结算周期及验收要求</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p>
    <w:p w14:paraId="29B8EA93">
      <w:pPr>
        <w:tabs>
          <w:tab w:val="left" w:pos="1620"/>
          <w:tab w:val="left" w:pos="2340"/>
        </w:tabs>
        <w:ind w:left="899"/>
        <w:rPr>
          <w:rFonts w:ascii="宋体" w:hAnsi="宋体" w:eastAsia="宋体" w:cs="Times New Roman"/>
          <w:color w:val="auto"/>
          <w:kern w:val="0"/>
          <w:szCs w:val="24"/>
          <w:highlight w:val="none"/>
        </w:rPr>
      </w:pPr>
      <w:r>
        <w:rPr>
          <w:rFonts w:hint="default" w:ascii="宋体" w:hAnsi="宋体" w:eastAsia="宋体" w:cs="Times New Roman"/>
          <w:color w:val="auto"/>
          <w:kern w:val="0"/>
          <w:szCs w:val="24"/>
          <w:highlight w:val="none"/>
        </w:rPr>
        <w:t>发承包双方开展过程结算的，应根据工程特点、工期长短及分部（工程）验收需要等，在</w:t>
      </w:r>
      <w:r>
        <w:rPr>
          <w:rFonts w:ascii="宋体" w:hAnsi="宋体" w:eastAsia="宋体" w:cs="Times New Roman"/>
          <w:b/>
          <w:bCs/>
          <w:i/>
          <w:iCs/>
          <w:color w:val="auto"/>
          <w:kern w:val="0"/>
          <w:szCs w:val="24"/>
          <w:highlight w:val="none"/>
        </w:rPr>
        <w:t>专用条款</w:t>
      </w:r>
      <w:r>
        <w:rPr>
          <w:rFonts w:ascii="宋体" w:hAnsi="宋体" w:eastAsia="宋体" w:cs="Times New Roman"/>
          <w:color w:val="auto"/>
          <w:kern w:val="0"/>
          <w:szCs w:val="24"/>
          <w:highlight w:val="none"/>
        </w:rPr>
        <w:t>中按时间节点或工程进度节点</w:t>
      </w:r>
      <w:r>
        <w:rPr>
          <w:rFonts w:hint="eastAsia" w:ascii="宋体" w:hAnsi="宋体" w:eastAsia="宋体" w:cs="Times New Roman"/>
          <w:color w:val="auto"/>
          <w:kern w:val="0"/>
          <w:szCs w:val="24"/>
          <w:highlight w:val="none"/>
        </w:rPr>
        <w:t>约定</w:t>
      </w:r>
      <w:r>
        <w:rPr>
          <w:rFonts w:ascii="宋体" w:hAnsi="宋体" w:eastAsia="宋体" w:cs="Times New Roman"/>
          <w:color w:val="auto"/>
          <w:kern w:val="0"/>
          <w:szCs w:val="24"/>
          <w:highlight w:val="none"/>
        </w:rPr>
        <w:t>过程结算周期，并在</w:t>
      </w:r>
      <w:r>
        <w:rPr>
          <w:rFonts w:ascii="宋体" w:hAnsi="宋体" w:eastAsia="宋体" w:cs="Times New Roman"/>
          <w:b/>
          <w:bCs/>
          <w:i/>
          <w:iCs/>
          <w:color w:val="auto"/>
          <w:kern w:val="0"/>
          <w:szCs w:val="24"/>
          <w:highlight w:val="none"/>
        </w:rPr>
        <w:t>专用条款</w:t>
      </w:r>
      <w:r>
        <w:rPr>
          <w:rFonts w:ascii="宋体" w:hAnsi="宋体" w:eastAsia="宋体" w:cs="Times New Roman"/>
          <w:color w:val="auto"/>
          <w:kern w:val="0"/>
          <w:szCs w:val="24"/>
          <w:highlight w:val="none"/>
        </w:rPr>
        <w:t>中明确过程结算的验收要求。</w:t>
      </w:r>
    </w:p>
    <w:p w14:paraId="0934E3C6">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397" w:name="_Toc2932"/>
      <w:bookmarkStart w:id="2398" w:name="_Toc2406"/>
      <w:bookmarkStart w:id="2399" w:name="_Toc23091"/>
      <w:bookmarkStart w:id="2400" w:name="_Toc9285"/>
      <w:bookmarkStart w:id="2401" w:name="_Toc12007"/>
      <w:bookmarkStart w:id="2402" w:name="_Toc6445"/>
      <w:bookmarkStart w:id="2403" w:name="_Toc15558"/>
      <w:bookmarkStart w:id="2404" w:name="_Toc25359"/>
      <w:bookmarkStart w:id="2405" w:name="_Toc3017"/>
      <w:bookmarkStart w:id="2406" w:name="_Toc30174"/>
      <w:bookmarkStart w:id="2407" w:name="_Toc24707"/>
      <w:bookmarkStart w:id="2408" w:name="_Toc25696"/>
      <w:bookmarkStart w:id="2409" w:name="_Toc13308"/>
      <w:bookmarkStart w:id="2410" w:name="_Toc14265"/>
      <w:r>
        <w:rPr>
          <w:rFonts w:hint="eastAsia" w:ascii="宋体" w:hAnsi="宋体" w:eastAsia="宋体" w:cs="Times New Roman"/>
          <w:b/>
          <w:bCs/>
          <w:color w:val="auto"/>
          <w:kern w:val="0"/>
          <w:sz w:val="24"/>
          <w:szCs w:val="24"/>
          <w:highlight w:val="none"/>
          <w:lang w:val="en-US" w:eastAsia="zh-CN" w:bidi="ar-SA"/>
        </w:rPr>
        <w:t>过程结算报告的编制和提交</w:t>
      </w:r>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14:paraId="1F5E72D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⑴发承包双方应在线签订施工合同及其补充协议</w:t>
      </w:r>
      <w:r>
        <w:rPr>
          <w:rFonts w:hint="eastAsia" w:ascii="宋体" w:hAnsi="宋体" w:eastAsia="宋体" w:cs="Times New Roman"/>
          <w:color w:val="auto"/>
          <w:kern w:val="0"/>
          <w:szCs w:val="24"/>
          <w:highlight w:val="none"/>
          <w:lang w:eastAsia="zh-CN"/>
        </w:rPr>
        <w:t>的</w:t>
      </w:r>
      <w:r>
        <w:rPr>
          <w:rFonts w:hint="eastAsia"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lang w:eastAsia="zh-CN"/>
        </w:rPr>
        <w:t>应</w:t>
      </w:r>
      <w:r>
        <w:rPr>
          <w:rFonts w:hint="eastAsia" w:ascii="宋体" w:hAnsi="宋体" w:eastAsia="宋体" w:cs="Times New Roman"/>
          <w:color w:val="auto"/>
          <w:kern w:val="0"/>
          <w:szCs w:val="24"/>
          <w:highlight w:val="none"/>
        </w:rPr>
        <w:t>将过程结算所需资料即时上传至在线签订合同平台，作为过程结算的依据。过程结算的资料一般包括施工合同、工程竣工图纸及资料、双方确认的工程量、双方确认追加(减)的合同价格、双方确认的索赔和现场签证事项及价款、招标文件、投标文件、工程量清单报价单或施工图预算书等与过程结算有关的资料。</w:t>
      </w:r>
    </w:p>
    <w:p w14:paraId="51215E47">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⑵承包人应按本合同第20条〔合同价格的确定和调整〕、第22条〔工程量计量〕及第26.1款过程结算周期的约定计算过程结算价款，编制过程结算报告，并在</w:t>
      </w:r>
      <w:r>
        <w:rPr>
          <w:rFonts w:hint="eastAsia" w:ascii="宋体" w:hAnsi="宋体" w:eastAsia="宋体" w:cs="Times New Roman"/>
          <w:b/>
          <w:bCs/>
          <w:i/>
          <w:iCs/>
          <w:color w:val="auto"/>
          <w:kern w:val="0"/>
          <w:szCs w:val="24"/>
          <w:highlight w:val="none"/>
        </w:rPr>
        <w:t>专用条款</w:t>
      </w:r>
      <w:r>
        <w:rPr>
          <w:rFonts w:hint="eastAsia" w:ascii="宋体" w:hAnsi="宋体" w:eastAsia="宋体" w:cs="Times New Roman"/>
          <w:color w:val="auto"/>
          <w:kern w:val="0"/>
          <w:szCs w:val="24"/>
          <w:highlight w:val="none"/>
        </w:rPr>
        <w:t>约定的时间内向发包人提交过程结算报告。</w:t>
      </w:r>
    </w:p>
    <w:p w14:paraId="4C40BEA9">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⑶经发承包双方确认的过程结算文件将作为竣工结算资料的组成部分。</w:t>
      </w:r>
    </w:p>
    <w:p w14:paraId="51CA7707">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411" w:name="_Toc20272"/>
      <w:bookmarkStart w:id="2412" w:name="_Toc28601"/>
      <w:bookmarkStart w:id="2413" w:name="_Toc11726"/>
      <w:bookmarkStart w:id="2414" w:name="_Toc9377"/>
      <w:bookmarkStart w:id="2415" w:name="_Toc16546"/>
      <w:bookmarkStart w:id="2416" w:name="_Toc16814"/>
      <w:bookmarkStart w:id="2417" w:name="_Toc12348"/>
      <w:bookmarkStart w:id="2418" w:name="_Toc20498"/>
      <w:bookmarkStart w:id="2419" w:name="_Toc16536"/>
      <w:bookmarkStart w:id="2420" w:name="_Toc24281"/>
      <w:bookmarkStart w:id="2421" w:name="_Toc25716"/>
      <w:bookmarkStart w:id="2422" w:name="_Toc10526"/>
      <w:bookmarkStart w:id="2423" w:name="_Toc1559"/>
      <w:bookmarkStart w:id="2424" w:name="_Toc12389"/>
      <w:r>
        <w:rPr>
          <w:rFonts w:hint="eastAsia" w:ascii="宋体" w:hAnsi="宋体" w:eastAsia="宋体" w:cs="Times New Roman"/>
          <w:b/>
          <w:bCs/>
          <w:color w:val="auto"/>
          <w:kern w:val="0"/>
          <w:sz w:val="24"/>
          <w:szCs w:val="24"/>
          <w:highlight w:val="none"/>
          <w:lang w:val="en-US" w:eastAsia="zh-CN" w:bidi="ar-SA"/>
        </w:rPr>
        <w:t>过程结算报告的核对和修改</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14:paraId="594318B3">
      <w:pPr>
        <w:tabs>
          <w:tab w:val="left" w:pos="1620"/>
          <w:tab w:val="left" w:pos="2340"/>
        </w:tabs>
        <w:ind w:left="901"/>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⑴发包人应在收到承包人提交的过程结算报告后28天或</w:t>
      </w:r>
      <w:r>
        <w:rPr>
          <w:rFonts w:hint="eastAsia" w:ascii="宋体" w:hAnsi="宋体" w:eastAsia="宋体" w:cs="Times New Roman"/>
          <w:b/>
          <w:bCs/>
          <w:i/>
          <w:iCs/>
          <w:color w:val="auto"/>
          <w:kern w:val="0"/>
          <w:szCs w:val="24"/>
          <w:highlight w:val="none"/>
        </w:rPr>
        <w:t>专用条款</w:t>
      </w:r>
      <w:r>
        <w:rPr>
          <w:rFonts w:hint="eastAsia" w:ascii="宋体" w:hAnsi="宋体" w:eastAsia="宋体" w:cs="Times New Roman"/>
          <w:color w:val="auto"/>
          <w:kern w:val="0"/>
          <w:szCs w:val="24"/>
          <w:highlight w:val="none"/>
        </w:rPr>
        <w:t>约定的时间内，对承包人提交的过程结算报告进行核对。</w:t>
      </w:r>
    </w:p>
    <w:p w14:paraId="6692557C">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①发包人认可承包人提交的过程结算报告的，应据此确认过程结算价款。</w:t>
      </w:r>
    </w:p>
    <w:p w14:paraId="7A43B954">
      <w:pPr>
        <w:tabs>
          <w:tab w:val="left" w:pos="1620"/>
          <w:tab w:val="left" w:pos="2340"/>
        </w:tabs>
        <w:spacing w:after="156"/>
        <w:ind w:left="901"/>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②发包人提出核对意见或要求补充结算资料的，则承包人应在收到发包人相关书面通知后14天或</w:t>
      </w:r>
      <w:r>
        <w:rPr>
          <w:rFonts w:hint="eastAsia" w:ascii="宋体" w:hAnsi="宋体" w:eastAsia="宋体" w:cs="Times New Roman"/>
          <w:b/>
          <w:bCs/>
          <w:i/>
          <w:iCs/>
          <w:color w:val="auto"/>
          <w:kern w:val="0"/>
          <w:szCs w:val="24"/>
          <w:highlight w:val="none"/>
        </w:rPr>
        <w:t>专用条款</w:t>
      </w:r>
      <w:r>
        <w:rPr>
          <w:rFonts w:hint="eastAsia" w:ascii="宋体" w:hAnsi="宋体" w:eastAsia="宋体" w:cs="Times New Roman"/>
          <w:color w:val="auto"/>
          <w:kern w:val="0"/>
          <w:szCs w:val="24"/>
          <w:highlight w:val="none"/>
        </w:rPr>
        <w:t>约定的时间内，向发包人提交经修改的过程结算报告或按要求补充结算资料，发包人应在收到承包人相关书面资料后14天或</w:t>
      </w:r>
      <w:r>
        <w:rPr>
          <w:rFonts w:hint="eastAsia" w:ascii="宋体" w:hAnsi="宋体" w:eastAsia="宋体" w:cs="Times New Roman"/>
          <w:b/>
          <w:bCs/>
          <w:i/>
          <w:iCs/>
          <w:color w:val="auto"/>
          <w:kern w:val="0"/>
          <w:szCs w:val="24"/>
          <w:highlight w:val="none"/>
        </w:rPr>
        <w:t>专用条款</w:t>
      </w:r>
      <w:r>
        <w:rPr>
          <w:rFonts w:hint="eastAsia" w:ascii="宋体" w:hAnsi="宋体" w:eastAsia="宋体" w:cs="Times New Roman"/>
          <w:color w:val="auto"/>
          <w:kern w:val="0"/>
          <w:szCs w:val="24"/>
          <w:highlight w:val="none"/>
        </w:rPr>
        <w:t>约定的时间内进行核对，经与承包人协商达成一致意见后确认过程结算价款。</w:t>
      </w:r>
    </w:p>
    <w:p w14:paraId="6298D815">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⑵承包人在收到发包人提出的核对意见后，在合同约定的时间内，未提出异议或没有明确答复的，视为承包人认可且接受发包人的核对意见，应据此确认过程结算价款。</w:t>
      </w:r>
    </w:p>
    <w:p w14:paraId="6A97D334">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425" w:name="_Toc6972"/>
      <w:bookmarkStart w:id="2426" w:name="_Toc6320"/>
      <w:bookmarkStart w:id="2427" w:name="_Toc30261"/>
      <w:bookmarkStart w:id="2428" w:name="_Toc2757"/>
      <w:bookmarkStart w:id="2429" w:name="_Toc11995"/>
      <w:bookmarkStart w:id="2430" w:name="_Toc21213"/>
      <w:bookmarkStart w:id="2431" w:name="_Toc31961"/>
      <w:bookmarkStart w:id="2432" w:name="_Toc28145"/>
      <w:bookmarkStart w:id="2433" w:name="_Toc14761"/>
      <w:bookmarkStart w:id="2434" w:name="_Toc3991"/>
      <w:bookmarkStart w:id="2435" w:name="_Toc13790"/>
      <w:bookmarkStart w:id="2436" w:name="_Toc31285"/>
      <w:bookmarkStart w:id="2437" w:name="_Toc31259"/>
      <w:bookmarkStart w:id="2438" w:name="_Toc15290"/>
      <w:r>
        <w:rPr>
          <w:rFonts w:hint="eastAsia" w:ascii="宋体" w:hAnsi="宋体" w:eastAsia="宋体" w:cs="Times New Roman"/>
          <w:b/>
          <w:bCs/>
          <w:color w:val="auto"/>
          <w:kern w:val="0"/>
          <w:sz w:val="24"/>
          <w:szCs w:val="24"/>
          <w:highlight w:val="none"/>
          <w:lang w:val="en-US" w:eastAsia="zh-CN" w:bidi="ar-SA"/>
        </w:rPr>
        <w:t>承包人不提交过程结算报告</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p w14:paraId="2C34AB0F">
      <w:pPr>
        <w:tabs>
          <w:tab w:val="left" w:pos="1620"/>
          <w:tab w:val="left" w:pos="2340"/>
        </w:tabs>
        <w:ind w:left="899"/>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承包人未按</w:t>
      </w:r>
      <w:r>
        <w:rPr>
          <w:rFonts w:hint="eastAsia" w:ascii="宋体" w:hAnsi="宋体" w:eastAsia="宋体" w:cs="Times New Roman"/>
          <w:color w:val="auto"/>
          <w:kern w:val="0"/>
          <w:szCs w:val="24"/>
          <w:highlight w:val="none"/>
        </w:rPr>
        <w:t>本合同第26.2⑵项</w:t>
      </w:r>
      <w:r>
        <w:rPr>
          <w:rFonts w:ascii="宋体" w:hAnsi="宋体" w:eastAsia="宋体" w:cs="Times New Roman"/>
          <w:color w:val="auto"/>
          <w:kern w:val="0"/>
          <w:szCs w:val="24"/>
          <w:highlight w:val="none"/>
        </w:rPr>
        <w:t>约定时间提交过程结算报告的，</w:t>
      </w:r>
      <w:r>
        <w:rPr>
          <w:rFonts w:hint="eastAsia" w:ascii="宋体" w:hAnsi="宋体" w:eastAsia="宋体" w:cs="Times New Roman"/>
          <w:color w:val="auto"/>
          <w:kern w:val="0"/>
          <w:szCs w:val="24"/>
          <w:highlight w:val="none"/>
        </w:rPr>
        <w:t>发包人</w:t>
      </w:r>
      <w:r>
        <w:rPr>
          <w:rFonts w:ascii="宋体" w:hAnsi="宋体" w:eastAsia="宋体" w:cs="Times New Roman"/>
          <w:color w:val="auto"/>
          <w:kern w:val="0"/>
          <w:szCs w:val="24"/>
          <w:highlight w:val="none"/>
        </w:rPr>
        <w:t>应通知其提交，通知后14天内仍不提交的或没有明确答复的，发包人可以依据已有资料自行开展施工过程结算活动。</w:t>
      </w:r>
    </w:p>
    <w:p w14:paraId="096D98E7">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439" w:name="_Toc21530"/>
      <w:bookmarkStart w:id="2440" w:name="_Toc19922"/>
      <w:bookmarkStart w:id="2441" w:name="_Toc20402"/>
      <w:bookmarkStart w:id="2442" w:name="_Toc13803"/>
      <w:bookmarkStart w:id="2443" w:name="_Toc21557"/>
      <w:bookmarkStart w:id="2444" w:name="_Toc369"/>
      <w:bookmarkStart w:id="2445" w:name="_Toc19403"/>
      <w:bookmarkStart w:id="2446" w:name="_Toc8044"/>
      <w:bookmarkStart w:id="2447" w:name="_Toc12836"/>
      <w:bookmarkStart w:id="2448" w:name="_Toc25747"/>
      <w:bookmarkStart w:id="2449" w:name="_Toc1076"/>
      <w:bookmarkStart w:id="2450" w:name="_Toc10386"/>
      <w:bookmarkStart w:id="2451" w:name="_Toc0"/>
      <w:bookmarkStart w:id="2452" w:name="_Toc23179"/>
      <w:r>
        <w:rPr>
          <w:rFonts w:hint="eastAsia" w:ascii="宋体" w:hAnsi="宋体" w:eastAsia="宋体" w:cs="Times New Roman"/>
          <w:b/>
          <w:bCs/>
          <w:color w:val="auto"/>
          <w:kern w:val="0"/>
          <w:sz w:val="24"/>
          <w:szCs w:val="24"/>
          <w:highlight w:val="none"/>
          <w:lang w:val="en-US" w:eastAsia="zh-CN" w:bidi="ar-SA"/>
        </w:rPr>
        <w:t>发包人逾期不过程结算</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14:paraId="19AA5A17">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发包人收到过程结算报告后，或在收到经修改的过程结算报告或补充结算资料后</w:t>
      </w:r>
      <w:r>
        <w:rPr>
          <w:rFonts w:hint="eastAsia" w:ascii="宋体" w:hAnsi="宋体" w:eastAsia="宋体" w:cs="Times New Roman"/>
          <w:color w:val="auto"/>
          <w:kern w:val="0"/>
          <w:szCs w:val="24"/>
          <w:highlight w:val="none"/>
        </w:rPr>
        <w:t>，在合同</w:t>
      </w:r>
      <w:r>
        <w:rPr>
          <w:rFonts w:ascii="宋体" w:hAnsi="宋体" w:eastAsia="宋体" w:cs="Times New Roman"/>
          <w:color w:val="auto"/>
          <w:kern w:val="0"/>
          <w:szCs w:val="24"/>
          <w:highlight w:val="none"/>
        </w:rPr>
        <w:t>约定的时间内，既不认可承包人提交的过程结算报告</w:t>
      </w:r>
      <w:r>
        <w:rPr>
          <w:rFonts w:hint="eastAsia" w:ascii="宋体" w:hAnsi="宋体" w:eastAsia="宋体" w:cs="Times New Roman"/>
          <w:color w:val="auto"/>
          <w:kern w:val="0"/>
          <w:szCs w:val="24"/>
          <w:highlight w:val="none"/>
        </w:rPr>
        <w:t>（包括经修改的</w:t>
      </w:r>
      <w:r>
        <w:rPr>
          <w:rFonts w:ascii="宋体" w:hAnsi="宋体" w:eastAsia="宋体" w:cs="Times New Roman"/>
          <w:color w:val="auto"/>
          <w:kern w:val="0"/>
          <w:szCs w:val="24"/>
          <w:highlight w:val="none"/>
        </w:rPr>
        <w:t>过程结算报告</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，又不提出异议的，视</w:t>
      </w:r>
      <w:r>
        <w:rPr>
          <w:rFonts w:hint="eastAsia" w:ascii="宋体" w:hAnsi="宋体" w:eastAsia="宋体" w:cs="Times New Roman"/>
          <w:color w:val="auto"/>
          <w:kern w:val="0"/>
          <w:szCs w:val="24"/>
          <w:highlight w:val="none"/>
        </w:rPr>
        <w:t>为发包人</w:t>
      </w:r>
      <w:r>
        <w:rPr>
          <w:rFonts w:ascii="宋体" w:hAnsi="宋体" w:eastAsia="宋体" w:cs="Times New Roman"/>
          <w:color w:val="auto"/>
          <w:kern w:val="0"/>
          <w:szCs w:val="24"/>
          <w:highlight w:val="none"/>
        </w:rPr>
        <w:t>认可</w:t>
      </w:r>
      <w:r>
        <w:rPr>
          <w:rFonts w:hint="eastAsia" w:ascii="宋体" w:hAnsi="宋体" w:eastAsia="宋体" w:cs="Times New Roman"/>
          <w:color w:val="auto"/>
          <w:kern w:val="0"/>
          <w:szCs w:val="24"/>
          <w:highlight w:val="none"/>
        </w:rPr>
        <w:t>且接受</w:t>
      </w:r>
      <w:r>
        <w:rPr>
          <w:rFonts w:ascii="宋体" w:hAnsi="宋体" w:eastAsia="宋体" w:cs="Times New Roman"/>
          <w:color w:val="auto"/>
          <w:kern w:val="0"/>
          <w:szCs w:val="24"/>
          <w:highlight w:val="none"/>
        </w:rPr>
        <w:t>承包人提交的过程结算报告</w:t>
      </w:r>
      <w:r>
        <w:rPr>
          <w:rFonts w:hint="eastAsia" w:ascii="宋体" w:hAnsi="宋体" w:eastAsia="宋体" w:cs="Times New Roman"/>
          <w:color w:val="auto"/>
          <w:kern w:val="0"/>
          <w:szCs w:val="24"/>
          <w:highlight w:val="none"/>
        </w:rPr>
        <w:t>（包括经修改的</w:t>
      </w:r>
      <w:r>
        <w:rPr>
          <w:rFonts w:ascii="宋体" w:hAnsi="宋体" w:eastAsia="宋体" w:cs="Times New Roman"/>
          <w:color w:val="auto"/>
          <w:kern w:val="0"/>
          <w:szCs w:val="24"/>
          <w:highlight w:val="none"/>
        </w:rPr>
        <w:t>过程结算报告</w:t>
      </w:r>
      <w:r>
        <w:rPr>
          <w:rFonts w:hint="eastAsia" w:ascii="宋体" w:hAnsi="宋体" w:eastAsia="宋体" w:cs="Times New Roman"/>
          <w:color w:val="auto"/>
          <w:kern w:val="0"/>
          <w:szCs w:val="24"/>
          <w:highlight w:val="none"/>
        </w:rPr>
        <w:t>），应据此确认过程结算价款</w:t>
      </w:r>
      <w:r>
        <w:rPr>
          <w:rFonts w:ascii="宋体" w:hAnsi="宋体" w:eastAsia="宋体" w:cs="Times New Roman"/>
          <w:color w:val="auto"/>
          <w:kern w:val="0"/>
          <w:szCs w:val="24"/>
          <w:highlight w:val="none"/>
        </w:rPr>
        <w:t>。</w:t>
      </w:r>
    </w:p>
    <w:p w14:paraId="2198C9CF">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453" w:name="_Toc25855"/>
      <w:bookmarkStart w:id="2454" w:name="_Toc15954"/>
      <w:bookmarkStart w:id="2455" w:name="_Toc22419"/>
      <w:bookmarkStart w:id="2456" w:name="_Toc11671"/>
      <w:bookmarkStart w:id="2457" w:name="_Toc15950"/>
      <w:bookmarkStart w:id="2458" w:name="_Toc25812"/>
      <w:bookmarkStart w:id="2459" w:name="_Toc26290"/>
      <w:bookmarkStart w:id="2460" w:name="_Toc16363"/>
      <w:bookmarkStart w:id="2461" w:name="_Toc28526"/>
      <w:bookmarkStart w:id="2462" w:name="_Toc10062"/>
      <w:bookmarkStart w:id="2463" w:name="_Toc15556"/>
      <w:bookmarkStart w:id="2464" w:name="_Toc22662"/>
      <w:bookmarkStart w:id="2465" w:name="_Toc12000"/>
      <w:bookmarkStart w:id="2466" w:name="_Toc17043"/>
      <w:r>
        <w:rPr>
          <w:rFonts w:hint="eastAsia" w:ascii="宋体" w:hAnsi="宋体" w:eastAsia="宋体" w:cs="Times New Roman"/>
          <w:b/>
          <w:bCs/>
          <w:color w:val="auto"/>
          <w:kern w:val="0"/>
          <w:sz w:val="24"/>
          <w:szCs w:val="24"/>
          <w:highlight w:val="none"/>
          <w:lang w:val="en-US" w:eastAsia="zh-CN" w:bidi="ar-SA"/>
        </w:rPr>
        <w:t>过程结算支付</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14:paraId="625483F2">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发承包双方确认过程结算价款后7天内，监理人应签发过程结算支付证书，报发包人批准后送交承包人。</w:t>
      </w:r>
    </w:p>
    <w:p w14:paraId="3390A64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发包人应在确认过程结算支付证书后14天内向承包人支付过程结算价款。发包人在确认过程结算价款后14天内无正当理由不</w:t>
      </w:r>
      <w:r>
        <w:rPr>
          <w:rFonts w:hint="eastAsia" w:ascii="宋体" w:hAnsi="宋体" w:eastAsia="宋体" w:cs="Times New Roman"/>
          <w:color w:val="auto"/>
          <w:kern w:val="0"/>
          <w:szCs w:val="24"/>
          <w:highlight w:val="none"/>
        </w:rPr>
        <w:t>予</w:t>
      </w:r>
      <w:r>
        <w:rPr>
          <w:rFonts w:ascii="宋体" w:hAnsi="宋体" w:eastAsia="宋体" w:cs="Times New Roman"/>
          <w:color w:val="auto"/>
          <w:kern w:val="0"/>
          <w:szCs w:val="24"/>
          <w:highlight w:val="none"/>
        </w:rPr>
        <w:t>支付</w:t>
      </w:r>
      <w:r>
        <w:rPr>
          <w:rFonts w:hint="eastAsia" w:ascii="宋体" w:hAnsi="宋体" w:eastAsia="宋体" w:cs="Times New Roman"/>
          <w:color w:val="auto"/>
          <w:kern w:val="0"/>
          <w:szCs w:val="24"/>
          <w:highlight w:val="none"/>
        </w:rPr>
        <w:t>的</w:t>
      </w:r>
      <w:r>
        <w:rPr>
          <w:rFonts w:ascii="宋体" w:hAnsi="宋体" w:eastAsia="宋体" w:cs="Times New Roman"/>
          <w:color w:val="auto"/>
          <w:kern w:val="0"/>
          <w:szCs w:val="24"/>
          <w:highlight w:val="none"/>
        </w:rPr>
        <w:t>，从第15天起按同期银行贷款利率支付拖欠过程结算价款的贷款利息，并承担第2</w:t>
      </w:r>
      <w:r>
        <w:rPr>
          <w:rFonts w:hint="eastAsia" w:ascii="宋体" w:hAnsi="宋体" w:eastAsia="宋体" w:cs="Times New Roman"/>
          <w:color w:val="auto"/>
          <w:kern w:val="0"/>
          <w:szCs w:val="24"/>
          <w:highlight w:val="none"/>
        </w:rPr>
        <w:t>9</w:t>
      </w:r>
      <w:r>
        <w:rPr>
          <w:rFonts w:ascii="宋体" w:hAnsi="宋体" w:eastAsia="宋体" w:cs="Times New Roman"/>
          <w:color w:val="auto"/>
          <w:kern w:val="0"/>
          <w:szCs w:val="24"/>
          <w:highlight w:val="none"/>
        </w:rPr>
        <w:t>.1</w:t>
      </w: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项约定的违约责任。</w:t>
      </w:r>
    </w:p>
    <w:p w14:paraId="487C456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已签发的过程结算支付证书有错漏或重复的，发承包双方应</w:t>
      </w:r>
      <w:r>
        <w:rPr>
          <w:rFonts w:hint="eastAsia" w:ascii="宋体" w:hAnsi="宋体" w:eastAsia="宋体" w:cs="Times New Roman"/>
          <w:color w:val="auto"/>
          <w:kern w:val="0"/>
          <w:szCs w:val="24"/>
          <w:highlight w:val="none"/>
        </w:rPr>
        <w:t>在</w:t>
      </w:r>
      <w:r>
        <w:rPr>
          <w:rFonts w:ascii="宋体" w:hAnsi="宋体" w:eastAsia="宋体" w:cs="Times New Roman"/>
          <w:b/>
          <w:bCs/>
          <w:i/>
          <w:iCs/>
          <w:color w:val="auto"/>
          <w:kern w:val="0"/>
          <w:szCs w:val="24"/>
          <w:highlight w:val="none"/>
        </w:rPr>
        <w:t>专用条款</w:t>
      </w:r>
      <w:r>
        <w:rPr>
          <w:rFonts w:ascii="宋体" w:hAnsi="宋体" w:eastAsia="宋体" w:cs="Times New Roman"/>
          <w:color w:val="auto"/>
          <w:kern w:val="0"/>
          <w:szCs w:val="24"/>
          <w:highlight w:val="none"/>
        </w:rPr>
        <w:t>约定的时间内配合予以修正；经发承包双方复核并同意修正的，应在当期的过程结算中补充修正内容。</w:t>
      </w:r>
    </w:p>
    <w:p w14:paraId="1886EADF">
      <w:pPr>
        <w:tabs>
          <w:tab w:val="left" w:pos="1620"/>
          <w:tab w:val="left" w:pos="2340"/>
        </w:tabs>
        <w:spacing w:after="156"/>
        <w:ind w:left="899"/>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过程结算价款累计</w:t>
      </w:r>
      <w:r>
        <w:rPr>
          <w:rFonts w:hint="eastAsia" w:ascii="宋体" w:hAnsi="宋体" w:eastAsia="宋体" w:cs="Times New Roman"/>
          <w:color w:val="auto"/>
          <w:kern w:val="0"/>
          <w:szCs w:val="24"/>
          <w:highlight w:val="none"/>
        </w:rPr>
        <w:t>支付</w:t>
      </w:r>
      <w:r>
        <w:rPr>
          <w:rFonts w:ascii="宋体" w:hAnsi="宋体" w:eastAsia="宋体" w:cs="Times New Roman"/>
          <w:color w:val="auto"/>
          <w:kern w:val="0"/>
          <w:szCs w:val="24"/>
          <w:highlight w:val="none"/>
        </w:rPr>
        <w:t>总额达到合同价格的一定比例时，暂停支付。发承包双方应在</w:t>
      </w:r>
      <w:r>
        <w:rPr>
          <w:rFonts w:ascii="宋体" w:hAnsi="宋体" w:eastAsia="宋体" w:cs="Times New Roman"/>
          <w:b/>
          <w:bCs/>
          <w:i/>
          <w:iCs/>
          <w:color w:val="auto"/>
          <w:kern w:val="0"/>
          <w:szCs w:val="24"/>
          <w:highlight w:val="none"/>
        </w:rPr>
        <w:t>专用条款</w:t>
      </w:r>
      <w:r>
        <w:rPr>
          <w:rFonts w:ascii="宋体" w:hAnsi="宋体" w:eastAsia="宋体" w:cs="Times New Roman"/>
          <w:color w:val="auto"/>
          <w:kern w:val="0"/>
          <w:szCs w:val="24"/>
          <w:highlight w:val="none"/>
        </w:rPr>
        <w:t>中约定具体比例。</w:t>
      </w:r>
    </w:p>
    <w:p w14:paraId="43D8D702">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⑸有关过程结算文件的编制和审核均须经注册造价工程师签字盖章确认。</w:t>
      </w:r>
    </w:p>
    <w:p w14:paraId="4DB7EC83">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467" w:name="_Toc2999"/>
      <w:bookmarkStart w:id="2468" w:name="_Toc9888"/>
      <w:bookmarkStart w:id="2469" w:name="_Toc12512"/>
      <w:bookmarkStart w:id="2470" w:name="_Toc16434"/>
      <w:bookmarkStart w:id="2471" w:name="_Toc27785"/>
      <w:bookmarkStart w:id="2472" w:name="_Toc28454"/>
      <w:bookmarkStart w:id="2473" w:name="_Toc7827"/>
      <w:bookmarkStart w:id="2474" w:name="_Toc25659"/>
      <w:bookmarkStart w:id="2475" w:name="_Toc14249"/>
      <w:bookmarkStart w:id="2476" w:name="_Toc16681"/>
      <w:bookmarkStart w:id="2477" w:name="_Toc22075"/>
      <w:bookmarkStart w:id="2478" w:name="_Toc15824"/>
      <w:bookmarkStart w:id="2479" w:name="_Toc8939"/>
      <w:bookmarkStart w:id="2480" w:name="_Toc24727"/>
      <w:r>
        <w:rPr>
          <w:rFonts w:hint="eastAsia" w:ascii="宋体" w:hAnsi="宋体" w:eastAsia="宋体" w:cs="Times New Roman"/>
          <w:b/>
          <w:bCs/>
          <w:color w:val="auto"/>
          <w:kern w:val="0"/>
          <w:sz w:val="24"/>
          <w:szCs w:val="24"/>
          <w:highlight w:val="none"/>
          <w:lang w:val="en-US" w:eastAsia="zh-CN" w:bidi="ar-SA"/>
        </w:rPr>
        <w:t>过程结算暂定意见</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14:paraId="70ECD770">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发承包双方对过程结算不能达成一致意见的，双方可委托</w:t>
      </w:r>
      <w:r>
        <w:rPr>
          <w:rFonts w:ascii="宋体" w:hAnsi="宋体" w:eastAsia="宋体" w:cs="Times New Roman"/>
          <w:b/>
          <w:bCs/>
          <w:i/>
          <w:iCs/>
          <w:color w:val="auto"/>
          <w:kern w:val="0"/>
          <w:szCs w:val="24"/>
          <w:highlight w:val="none"/>
        </w:rPr>
        <w:t>专用条款</w:t>
      </w:r>
      <w:r>
        <w:rPr>
          <w:rFonts w:ascii="宋体" w:hAnsi="宋体" w:eastAsia="宋体" w:cs="Times New Roman"/>
          <w:color w:val="auto"/>
          <w:kern w:val="0"/>
          <w:szCs w:val="24"/>
          <w:highlight w:val="none"/>
        </w:rPr>
        <w:t>约定的第三方提出暂定结算意见。发承包双方在收到第三方暂定结算意见后，</w:t>
      </w:r>
      <w:r>
        <w:rPr>
          <w:rFonts w:hint="eastAsia" w:ascii="宋体" w:hAnsi="宋体" w:eastAsia="宋体" w:cs="Times New Roman"/>
          <w:color w:val="auto"/>
          <w:kern w:val="0"/>
          <w:szCs w:val="24"/>
          <w:highlight w:val="none"/>
        </w:rPr>
        <w:t>应</w:t>
      </w:r>
      <w:r>
        <w:rPr>
          <w:rFonts w:ascii="宋体" w:hAnsi="宋体" w:eastAsia="宋体" w:cs="Times New Roman"/>
          <w:color w:val="auto"/>
          <w:kern w:val="0"/>
          <w:szCs w:val="24"/>
          <w:highlight w:val="none"/>
        </w:rPr>
        <w:t>在</w:t>
      </w:r>
      <w:r>
        <w:rPr>
          <w:rFonts w:ascii="宋体" w:hAnsi="宋体" w:eastAsia="宋体" w:cs="Times New Roman"/>
          <w:b/>
          <w:bCs/>
          <w:i/>
          <w:iCs/>
          <w:color w:val="auto"/>
          <w:kern w:val="0"/>
          <w:szCs w:val="24"/>
          <w:highlight w:val="none"/>
        </w:rPr>
        <w:t>专用条款</w:t>
      </w:r>
      <w:r>
        <w:rPr>
          <w:rFonts w:ascii="宋体" w:hAnsi="宋体" w:eastAsia="宋体" w:cs="Times New Roman"/>
          <w:color w:val="auto"/>
          <w:kern w:val="0"/>
          <w:szCs w:val="24"/>
          <w:highlight w:val="none"/>
        </w:rPr>
        <w:t>约定时间内，对暂定结算意见予以确认或提出异议。发承包双方同意暂定结算意见的，应以书面形式确认。</w:t>
      </w:r>
      <w:r>
        <w:rPr>
          <w:rFonts w:hint="eastAsia" w:ascii="宋体" w:hAnsi="宋体" w:eastAsia="宋体" w:cs="Times New Roman"/>
          <w:color w:val="auto"/>
          <w:kern w:val="0"/>
          <w:szCs w:val="24"/>
          <w:highlight w:val="none"/>
        </w:rPr>
        <w:t>经</w:t>
      </w:r>
      <w:r>
        <w:rPr>
          <w:rFonts w:ascii="宋体" w:hAnsi="宋体" w:eastAsia="宋体" w:cs="Times New Roman"/>
          <w:color w:val="auto"/>
          <w:kern w:val="0"/>
          <w:szCs w:val="24"/>
          <w:highlight w:val="none"/>
        </w:rPr>
        <w:t>发承包双方同意的暂定结算意见</w:t>
      </w:r>
      <w:r>
        <w:rPr>
          <w:rFonts w:hint="eastAsia" w:ascii="宋体" w:hAnsi="宋体" w:eastAsia="宋体" w:cs="Times New Roman"/>
          <w:color w:val="auto"/>
          <w:kern w:val="0"/>
          <w:szCs w:val="24"/>
          <w:highlight w:val="none"/>
        </w:rPr>
        <w:t>将</w:t>
      </w:r>
      <w:r>
        <w:rPr>
          <w:rFonts w:ascii="宋体" w:hAnsi="宋体" w:eastAsia="宋体" w:cs="Times New Roman"/>
          <w:color w:val="auto"/>
          <w:kern w:val="0"/>
          <w:szCs w:val="24"/>
          <w:highlight w:val="none"/>
        </w:rPr>
        <w:t>作为过程结算依据，对发承包双方都有约束力，直到其被改变为止。如发承包双方或一方不同意暂定结算意见的，应以书面形式向合同约定的第三方提出，同时抄送另一方。暂定结算意见应在竣工结算前被最终确认或修改，并在被确认或修改的当期调整</w:t>
      </w:r>
      <w:r>
        <w:rPr>
          <w:rFonts w:hint="eastAsia" w:ascii="宋体" w:hAnsi="宋体" w:eastAsia="宋体" w:cs="Times New Roman"/>
          <w:color w:val="auto"/>
          <w:kern w:val="0"/>
          <w:szCs w:val="24"/>
          <w:highlight w:val="none"/>
        </w:rPr>
        <w:t>过程</w:t>
      </w:r>
      <w:r>
        <w:rPr>
          <w:rFonts w:ascii="宋体" w:hAnsi="宋体" w:eastAsia="宋体" w:cs="Times New Roman"/>
          <w:color w:val="auto"/>
          <w:kern w:val="0"/>
          <w:szCs w:val="24"/>
          <w:highlight w:val="none"/>
        </w:rPr>
        <w:t>结算价款。</w:t>
      </w:r>
    </w:p>
    <w:p w14:paraId="572275FB">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481" w:name="_Toc21341"/>
      <w:bookmarkStart w:id="2482" w:name="_Toc9989"/>
      <w:bookmarkStart w:id="2483" w:name="_Toc21632"/>
      <w:bookmarkStart w:id="2484" w:name="_Toc1843"/>
      <w:bookmarkStart w:id="2485" w:name="_Toc14623"/>
      <w:bookmarkStart w:id="2486" w:name="_Toc7194"/>
      <w:bookmarkStart w:id="2487" w:name="_Toc3464"/>
      <w:bookmarkStart w:id="2488" w:name="_Toc31181"/>
      <w:r>
        <w:rPr>
          <w:rFonts w:hint="eastAsia" w:ascii="华文细黑" w:hAnsi="宋体" w:eastAsia="宋体" w:cs="Times New Roman"/>
          <w:b/>
          <w:bCs/>
          <w:snapToGrid w:val="0"/>
          <w:color w:val="auto"/>
          <w:kern w:val="0"/>
          <w:sz w:val="28"/>
          <w:szCs w:val="44"/>
          <w:highlight w:val="none"/>
          <w:lang w:val="en-US" w:eastAsia="zh-CN" w:bidi="ar-SA"/>
        </w:rPr>
        <w:t>竣工验收</w:t>
      </w:r>
      <w:bookmarkEnd w:id="2377"/>
      <w:bookmarkEnd w:id="2378"/>
      <w:bookmarkEnd w:id="2379"/>
      <w:bookmarkEnd w:id="2380"/>
      <w:bookmarkEnd w:id="2381"/>
      <w:bookmarkEnd w:id="2382"/>
      <w:bookmarkEnd w:id="2481"/>
      <w:bookmarkEnd w:id="2482"/>
      <w:bookmarkEnd w:id="2483"/>
      <w:bookmarkEnd w:id="2484"/>
      <w:bookmarkEnd w:id="2485"/>
      <w:bookmarkEnd w:id="2486"/>
      <w:bookmarkEnd w:id="2487"/>
      <w:bookmarkEnd w:id="2488"/>
    </w:p>
    <w:p w14:paraId="380CE4AF">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489" w:name="_Toc26071"/>
      <w:bookmarkStart w:id="2490" w:name="_Toc4703"/>
      <w:bookmarkStart w:id="2491" w:name="_Toc302635874"/>
      <w:bookmarkStart w:id="2492" w:name="_Toc31338"/>
      <w:bookmarkStart w:id="2493" w:name="_Toc10908"/>
      <w:bookmarkStart w:id="2494" w:name="_Toc305331379"/>
      <w:bookmarkStart w:id="2495" w:name="_Toc15695"/>
      <w:bookmarkStart w:id="2496" w:name="_Toc32310"/>
      <w:bookmarkStart w:id="2497" w:name="_Toc16922"/>
      <w:bookmarkStart w:id="2498" w:name="_Toc20966"/>
      <w:bookmarkStart w:id="2499" w:name="_Toc14111"/>
      <w:bookmarkStart w:id="2500" w:name="_Toc34909068"/>
      <w:r>
        <w:rPr>
          <w:rFonts w:hint="eastAsia" w:ascii="宋体" w:hAnsi="宋体" w:eastAsia="宋体" w:cs="Times New Roman"/>
          <w:b/>
          <w:bCs/>
          <w:color w:val="auto"/>
          <w:kern w:val="0"/>
          <w:sz w:val="24"/>
          <w:szCs w:val="24"/>
          <w:highlight w:val="none"/>
          <w:lang w:val="en-US" w:eastAsia="zh-CN" w:bidi="ar-SA"/>
        </w:rPr>
        <w:t>竣工验收</w:t>
      </w:r>
      <w:bookmarkEnd w:id="2489"/>
      <w:bookmarkEnd w:id="2490"/>
      <w:bookmarkEnd w:id="2491"/>
      <w:bookmarkEnd w:id="2492"/>
      <w:bookmarkEnd w:id="2493"/>
      <w:bookmarkEnd w:id="2494"/>
      <w:bookmarkEnd w:id="2495"/>
      <w:bookmarkEnd w:id="2496"/>
      <w:bookmarkEnd w:id="2497"/>
      <w:bookmarkEnd w:id="2498"/>
      <w:bookmarkEnd w:id="2499"/>
    </w:p>
    <w:p w14:paraId="2E0ED6A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工程具备以下条件的，承包人可以申请竣工验收：</w:t>
      </w:r>
    </w:p>
    <w:p w14:paraId="06B4AFF7">
      <w:pPr>
        <w:tabs>
          <w:tab w:val="left" w:pos="1620"/>
          <w:tab w:val="left" w:pos="2340"/>
        </w:tabs>
        <w:ind w:left="1134"/>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w:t>
      </w:r>
      <w:r>
        <w:rPr>
          <w:rFonts w:ascii="宋体" w:hAnsi="宋体" w:eastAsia="宋体" w:cs="Times New Roman"/>
          <w:color w:val="auto"/>
          <w:kern w:val="0"/>
          <w:szCs w:val="24"/>
          <w:highlight w:val="none"/>
        </w:rPr>
        <w:t>除发包人同意的甩项</w:t>
      </w:r>
      <w:r>
        <w:rPr>
          <w:rFonts w:hint="eastAsia" w:ascii="宋体" w:hAnsi="宋体" w:eastAsia="宋体" w:cs="Times New Roman"/>
          <w:color w:val="auto"/>
          <w:kern w:val="0"/>
          <w:szCs w:val="24"/>
          <w:highlight w:val="none"/>
        </w:rPr>
        <w:t>工作</w:t>
      </w:r>
      <w:r>
        <w:rPr>
          <w:rFonts w:ascii="宋体" w:hAnsi="宋体" w:eastAsia="宋体" w:cs="Times New Roman"/>
          <w:color w:val="auto"/>
          <w:kern w:val="0"/>
          <w:szCs w:val="24"/>
          <w:highlight w:val="none"/>
        </w:rPr>
        <w:t>和缺陷修补工作外，合同范围内的全部工程以及有关工作，包括合同要求的试验、试运行以及检验均已完成，并符合合同要求；</w:t>
      </w:r>
    </w:p>
    <w:p w14:paraId="43D7CA24">
      <w:pPr>
        <w:tabs>
          <w:tab w:val="left" w:pos="1620"/>
          <w:tab w:val="left" w:pos="2340"/>
        </w:tabs>
        <w:ind w:left="1134"/>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w:t>
      </w:r>
      <w:r>
        <w:rPr>
          <w:rFonts w:ascii="宋体" w:hAnsi="宋体" w:eastAsia="宋体" w:cs="Times New Roman"/>
          <w:color w:val="auto"/>
          <w:kern w:val="0"/>
          <w:szCs w:val="24"/>
          <w:highlight w:val="none"/>
        </w:rPr>
        <w:t>已按合同约定编制了甩项</w:t>
      </w:r>
      <w:r>
        <w:rPr>
          <w:rFonts w:hint="eastAsia" w:ascii="宋体" w:hAnsi="宋体" w:eastAsia="宋体" w:cs="Times New Roman"/>
          <w:color w:val="auto"/>
          <w:kern w:val="0"/>
          <w:szCs w:val="24"/>
          <w:highlight w:val="none"/>
        </w:rPr>
        <w:t>工作</w:t>
      </w:r>
      <w:r>
        <w:rPr>
          <w:rFonts w:ascii="宋体" w:hAnsi="宋体" w:eastAsia="宋体" w:cs="Times New Roman"/>
          <w:color w:val="auto"/>
          <w:kern w:val="0"/>
          <w:szCs w:val="24"/>
          <w:highlight w:val="none"/>
        </w:rPr>
        <w:t>和缺陷修补工作清单以及相应的施工计划；</w:t>
      </w:r>
    </w:p>
    <w:p w14:paraId="34EA3E60">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w:t>
      </w:r>
      <w:r>
        <w:rPr>
          <w:rFonts w:ascii="宋体" w:hAnsi="宋体" w:eastAsia="宋体" w:cs="Times New Roman"/>
          <w:color w:val="auto"/>
          <w:kern w:val="0"/>
          <w:szCs w:val="24"/>
          <w:highlight w:val="none"/>
        </w:rPr>
        <w:t>已按合同约定的内容和份数备齐竣工资料。</w:t>
      </w:r>
    </w:p>
    <w:p w14:paraId="6F4AD0A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⑵工程具备竣工验收条件后21天内，承包人应按工程竣工验收的有关规定和</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申请竣工验收并提供竣工资料(如项目经理任命通知书、施工组织设计方案、施工质量技术交底、施工日志、各种验收记录表和检测报告、工程变更资料、工程质量事故处理报告、竣工图纸等)。</w:t>
      </w:r>
    </w:p>
    <w:p w14:paraId="1AF8B40E">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监理人审查后认为尚不具备验收条件的，应通知承包人在竣工验收前承包人还需完成的工作内容，承包人应在完成监理人通知的全部工作内容后，再次提交竣工验收申请报告。</w:t>
      </w:r>
    </w:p>
    <w:p w14:paraId="44C920A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监理人审查后认为已具备竣工验收条件的，应将竣工验收申请报告提交发包人，发包人应在收到</w:t>
      </w:r>
      <w:r>
        <w:rPr>
          <w:rFonts w:hint="eastAsia" w:ascii="宋体" w:hAnsi="宋体" w:eastAsia="宋体" w:cs="Times New Roman"/>
          <w:color w:val="auto"/>
          <w:kern w:val="0"/>
          <w:szCs w:val="24"/>
          <w:highlight w:val="none"/>
        </w:rPr>
        <w:t>经</w:t>
      </w:r>
      <w:r>
        <w:rPr>
          <w:rFonts w:ascii="宋体" w:hAnsi="宋体" w:eastAsia="宋体" w:cs="Times New Roman"/>
          <w:color w:val="auto"/>
          <w:kern w:val="0"/>
          <w:szCs w:val="24"/>
          <w:highlight w:val="none"/>
        </w:rPr>
        <w:t>监理人审核的竣工验收申请报告后28天内</w:t>
      </w:r>
      <w:r>
        <w:rPr>
          <w:rFonts w:hint="eastAsia" w:ascii="宋体" w:hAnsi="宋体" w:eastAsia="宋体" w:cs="Times New Roman"/>
          <w:color w:val="auto"/>
          <w:kern w:val="0"/>
          <w:szCs w:val="24"/>
          <w:highlight w:val="none"/>
        </w:rPr>
        <w:t>审批</w:t>
      </w:r>
      <w:r>
        <w:rPr>
          <w:rFonts w:ascii="宋体" w:hAnsi="宋体" w:eastAsia="宋体" w:cs="Times New Roman"/>
          <w:color w:val="auto"/>
          <w:kern w:val="0"/>
          <w:szCs w:val="24"/>
          <w:highlight w:val="none"/>
        </w:rPr>
        <w:t>完毕并组织监理人、承包人、设计人等相关单位完成竣工验收。</w:t>
      </w:r>
    </w:p>
    <w:p w14:paraId="3F964783">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⑸发包人收到承包人提交的竣工验收申请后21天内不组织竣工验收，或竣工验收工作完毕后7天内不提出修改意见，均视为本工程通过竣工验收。发包人应承担此后本工程的一切保管责任。</w:t>
      </w:r>
    </w:p>
    <w:p w14:paraId="754667F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⑹本工程未经竣工验收或竣工验收未通过的，发包人不得使用。如发包人擅自使用，由此发生的质量问题及其他问题，由发包人承担责任，并承担此后本工程的一切保管责任。</w:t>
      </w:r>
    </w:p>
    <w:p w14:paraId="60D71709">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⑺根据</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的约定，本工程中某单项工程须单独进行竣工验收的，按本条有关竣工验收规定办理。</w:t>
      </w:r>
    </w:p>
    <w:bookmarkEnd w:id="2500"/>
    <w:p w14:paraId="4C7E0EED">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501" w:name="_Toc305331380"/>
      <w:bookmarkStart w:id="2502" w:name="_Toc19942"/>
      <w:bookmarkStart w:id="2503" w:name="_Toc302635875"/>
      <w:bookmarkStart w:id="2504" w:name="_Toc28437"/>
      <w:bookmarkStart w:id="2505" w:name="_Toc2285"/>
      <w:bookmarkStart w:id="2506" w:name="_Toc24328"/>
      <w:bookmarkStart w:id="2507" w:name="_Toc27693"/>
      <w:bookmarkStart w:id="2508" w:name="_Toc27266"/>
      <w:bookmarkStart w:id="2509" w:name="_Toc660"/>
      <w:bookmarkStart w:id="2510" w:name="_Toc2135"/>
      <w:bookmarkStart w:id="2511" w:name="_Toc12104"/>
      <w:bookmarkStart w:id="2512" w:name="_Toc34909119"/>
      <w:r>
        <w:rPr>
          <w:rFonts w:hint="eastAsia" w:ascii="宋体" w:hAnsi="宋体" w:eastAsia="宋体" w:cs="Times New Roman"/>
          <w:b/>
          <w:bCs/>
          <w:color w:val="auto"/>
          <w:kern w:val="0"/>
          <w:sz w:val="24"/>
          <w:szCs w:val="24"/>
          <w:highlight w:val="none"/>
          <w:lang w:val="en-US" w:eastAsia="zh-CN" w:bidi="ar-SA"/>
        </w:rPr>
        <w:t>竣工验收合格后的移交和清理</w:t>
      </w:r>
      <w:bookmarkEnd w:id="2501"/>
      <w:bookmarkEnd w:id="2502"/>
      <w:bookmarkEnd w:id="2503"/>
      <w:bookmarkEnd w:id="2504"/>
      <w:bookmarkEnd w:id="2505"/>
      <w:bookmarkEnd w:id="2506"/>
      <w:bookmarkEnd w:id="2507"/>
      <w:bookmarkEnd w:id="2508"/>
      <w:bookmarkEnd w:id="2509"/>
      <w:bookmarkEnd w:id="2510"/>
      <w:bookmarkEnd w:id="2511"/>
    </w:p>
    <w:p w14:paraId="1C965AF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bookmarkEnd w:id="2512"/>
      <w:r>
        <w:rPr>
          <w:rFonts w:ascii="宋体" w:hAnsi="宋体" w:eastAsia="宋体" w:cs="Times New Roman"/>
          <w:color w:val="auto"/>
          <w:kern w:val="0"/>
          <w:szCs w:val="24"/>
          <w:highlight w:val="none"/>
        </w:rPr>
        <w:t>承包人无正当理由不移交工程的，</w:t>
      </w:r>
      <w:r>
        <w:rPr>
          <w:rFonts w:hint="eastAsia" w:ascii="宋体" w:hAnsi="宋体" w:eastAsia="宋体" w:cs="Times New Roman"/>
          <w:color w:val="auto"/>
          <w:kern w:val="0"/>
          <w:szCs w:val="24"/>
          <w:highlight w:val="none"/>
        </w:rPr>
        <w:t>承包人应承担</w:t>
      </w:r>
      <w:r>
        <w:rPr>
          <w:rFonts w:ascii="宋体" w:hAnsi="宋体" w:eastAsia="宋体" w:cs="Times New Roman"/>
          <w:color w:val="auto"/>
          <w:kern w:val="0"/>
          <w:szCs w:val="24"/>
          <w:highlight w:val="none"/>
        </w:rPr>
        <w:t>工程照管、成品保护、保管等与工程有关的各项费用</w:t>
      </w:r>
      <w:r>
        <w:rPr>
          <w:rFonts w:hint="eastAsia" w:ascii="宋体" w:hAnsi="宋体" w:eastAsia="宋体" w:cs="Times New Roman"/>
          <w:color w:val="auto"/>
          <w:kern w:val="0"/>
          <w:szCs w:val="24"/>
          <w:highlight w:val="none"/>
        </w:rPr>
        <w:t>，承发包双方可以在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中另行约定承包人无正当理由不移交工程的违约责任</w:t>
      </w:r>
      <w:r>
        <w:rPr>
          <w:rFonts w:ascii="宋体" w:hAnsi="宋体" w:eastAsia="宋体" w:cs="Times New Roman"/>
          <w:color w:val="auto"/>
          <w:kern w:val="0"/>
          <w:szCs w:val="24"/>
          <w:highlight w:val="none"/>
        </w:rPr>
        <w:t>。</w:t>
      </w:r>
    </w:p>
    <w:p w14:paraId="26F2FE1A">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⑵在签发交接证书后，承包人应从施工现场清理并运出承包人装备、剩余材料设备、垃圾和各种临时工程，保持整个现场及工程整洁，达到竣工使用状态。如承包人未在发包人或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允许的合理时间内把所有的承包人装备、剩余材料设备、垃圾及各种临时工程运走，则发包人可以：</w:t>
      </w:r>
    </w:p>
    <w:p w14:paraId="4F6961DD">
      <w:pPr>
        <w:tabs>
          <w:tab w:val="left" w:pos="1620"/>
          <w:tab w:val="left" w:pos="2340"/>
        </w:tabs>
        <w:ind w:left="899" w:firstLine="181"/>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①委托他人将承包人装备、剩余材料及承包人的其他财产觅地存放；</w:t>
      </w:r>
    </w:p>
    <w:p w14:paraId="59D2D7F4">
      <w:pPr>
        <w:tabs>
          <w:tab w:val="left" w:pos="1620"/>
          <w:tab w:val="left" w:pos="2340"/>
        </w:tabs>
        <w:ind w:left="899" w:firstLine="181"/>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②委托他人清除并运走垃圾、废料。</w:t>
      </w:r>
    </w:p>
    <w:p w14:paraId="6DECBBA1">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因上述工作而发生的费用由承包人承担，发包人可从应付承包人的任何款项内扣除。</w:t>
      </w:r>
    </w:p>
    <w:p w14:paraId="420AC6D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发包人无正当理由不接收工程的，发包人自</w:t>
      </w:r>
      <w:r>
        <w:rPr>
          <w:rFonts w:hint="eastAsia" w:ascii="宋体" w:hAnsi="宋体" w:eastAsia="宋体" w:cs="Times New Roman"/>
          <w:color w:val="auto"/>
          <w:kern w:val="0"/>
          <w:szCs w:val="24"/>
          <w:highlight w:val="none"/>
        </w:rPr>
        <w:t>应当接收工程</w:t>
      </w:r>
      <w:r>
        <w:rPr>
          <w:rFonts w:ascii="宋体" w:hAnsi="宋体" w:eastAsia="宋体" w:cs="Times New Roman"/>
          <w:color w:val="auto"/>
          <w:kern w:val="0"/>
          <w:szCs w:val="24"/>
          <w:highlight w:val="none"/>
        </w:rPr>
        <w:t>之日起，承担工程照管、成品保护、保管等与工程有关的各项费用</w:t>
      </w:r>
      <w:r>
        <w:rPr>
          <w:rFonts w:hint="eastAsia" w:ascii="宋体" w:hAnsi="宋体" w:eastAsia="宋体" w:cs="Times New Roman"/>
          <w:color w:val="auto"/>
          <w:kern w:val="0"/>
          <w:szCs w:val="24"/>
          <w:highlight w:val="none"/>
        </w:rPr>
        <w:t>，承发包双方可以在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中另行约定发包人逾期接收工程的违约责任</w:t>
      </w:r>
      <w:r>
        <w:rPr>
          <w:rFonts w:ascii="宋体" w:hAnsi="宋体" w:eastAsia="宋体" w:cs="Times New Roman"/>
          <w:color w:val="auto"/>
          <w:kern w:val="0"/>
          <w:szCs w:val="24"/>
          <w:highlight w:val="none"/>
        </w:rPr>
        <w:t>。</w:t>
      </w:r>
    </w:p>
    <w:p w14:paraId="7CA9903F">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513" w:name="_Toc8454"/>
      <w:bookmarkStart w:id="2514" w:name="_Toc302635876"/>
      <w:bookmarkStart w:id="2515" w:name="_Toc23313"/>
      <w:bookmarkStart w:id="2516" w:name="_Toc17192"/>
      <w:bookmarkStart w:id="2517" w:name="_Toc27758"/>
      <w:bookmarkStart w:id="2518" w:name="_Toc13350"/>
      <w:bookmarkStart w:id="2519" w:name="_Toc19391"/>
      <w:bookmarkStart w:id="2520" w:name="_Toc21459"/>
      <w:bookmarkStart w:id="2521" w:name="_Toc11981"/>
      <w:bookmarkStart w:id="2522" w:name="_Toc17589"/>
      <w:bookmarkStart w:id="2523" w:name="_Toc305331381"/>
      <w:bookmarkStart w:id="2524" w:name="_Toc34909121"/>
      <w:r>
        <w:rPr>
          <w:rFonts w:hint="eastAsia" w:ascii="宋体" w:hAnsi="宋体" w:eastAsia="宋体" w:cs="Times New Roman"/>
          <w:b/>
          <w:bCs/>
          <w:color w:val="auto"/>
          <w:kern w:val="0"/>
          <w:sz w:val="24"/>
          <w:szCs w:val="24"/>
          <w:highlight w:val="none"/>
          <w:lang w:val="en-US" w:eastAsia="zh-CN" w:bidi="ar-SA"/>
        </w:rPr>
        <w:t>竣工验收质量不合格和重新验收</w:t>
      </w:r>
      <w:bookmarkEnd w:id="2513"/>
      <w:bookmarkEnd w:id="2514"/>
      <w:bookmarkEnd w:id="2515"/>
      <w:bookmarkEnd w:id="2516"/>
      <w:bookmarkEnd w:id="2517"/>
      <w:bookmarkEnd w:id="2518"/>
      <w:bookmarkEnd w:id="2519"/>
      <w:bookmarkEnd w:id="2520"/>
      <w:bookmarkEnd w:id="2521"/>
      <w:bookmarkEnd w:id="2522"/>
      <w:bookmarkEnd w:id="2523"/>
    </w:p>
    <w:p w14:paraId="3FA21B6A">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⑴如本工程竣工验收质量未达到合同约定的标准，承包人应按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的约定承担违约责任。</w:t>
      </w:r>
    </w:p>
    <w:p w14:paraId="67AE9FF7">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⑵如本工程竣工验收质量未达到合同约定的标准，</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应在验收工作完毕后7天内向承包人发出不予验收的指令，要求承包人对达不到合同约定标准的工程返工或修复。承包人在完成上述工作后，应重新提出竣工验收申请。发包人应按照第</w:t>
      </w:r>
      <w:r>
        <w:rPr>
          <w:rFonts w:hint="eastAsia" w:ascii="宋体" w:hAnsi="宋体" w:eastAsia="宋体" w:cs="Times New Roman"/>
          <w:color w:val="auto"/>
          <w:kern w:val="0"/>
          <w:szCs w:val="24"/>
          <w:highlight w:val="none"/>
          <w:lang w:val="en-US" w:eastAsia="zh-CN"/>
        </w:rPr>
        <w:t>27</w:t>
      </w:r>
      <w:r>
        <w:rPr>
          <w:rFonts w:hint="eastAsia" w:ascii="宋体" w:hAnsi="宋体" w:eastAsia="宋体" w:cs="Times New Roman"/>
          <w:color w:val="auto"/>
          <w:kern w:val="0"/>
          <w:szCs w:val="24"/>
          <w:highlight w:val="none"/>
        </w:rPr>
        <w:t>.1款的约定重新组织竣工验收。竣工验收通过，发包人应按第</w:t>
      </w:r>
      <w:r>
        <w:rPr>
          <w:rFonts w:hint="eastAsia" w:ascii="宋体" w:hAnsi="宋体" w:eastAsia="宋体" w:cs="Times New Roman"/>
          <w:color w:val="auto"/>
          <w:kern w:val="0"/>
          <w:szCs w:val="24"/>
          <w:highlight w:val="none"/>
          <w:lang w:val="en-US" w:eastAsia="zh-CN"/>
        </w:rPr>
        <w:t>27</w:t>
      </w:r>
      <w:r>
        <w:rPr>
          <w:rFonts w:hint="eastAsia" w:ascii="宋体" w:hAnsi="宋体" w:eastAsia="宋体" w:cs="Times New Roman"/>
          <w:color w:val="auto"/>
          <w:kern w:val="0"/>
          <w:szCs w:val="24"/>
          <w:highlight w:val="none"/>
        </w:rPr>
        <w:t>.2款的约定签发交接证书。交接证书中写明的实际竣工日期应为重新验收合格之日。</w:t>
      </w:r>
      <w:bookmarkEnd w:id="2524"/>
    </w:p>
    <w:p w14:paraId="22DBB1F1">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525" w:name="_Toc20339"/>
      <w:bookmarkStart w:id="2526" w:name="_Toc953"/>
      <w:bookmarkStart w:id="2527" w:name="_Toc2681"/>
      <w:bookmarkStart w:id="2528" w:name="_Toc6626"/>
      <w:bookmarkStart w:id="2529" w:name="_Toc302635880"/>
      <w:bookmarkStart w:id="2530" w:name="_Toc10213"/>
      <w:bookmarkStart w:id="2531" w:name="_Toc622"/>
      <w:bookmarkStart w:id="2532" w:name="_Toc34"/>
      <w:bookmarkStart w:id="2533" w:name="_Toc4730"/>
      <w:bookmarkStart w:id="2534" w:name="_Toc9329"/>
      <w:bookmarkStart w:id="2535" w:name="_Toc305331386"/>
      <w:bookmarkStart w:id="2536" w:name="_Toc305331385"/>
      <w:r>
        <w:rPr>
          <w:rFonts w:hint="eastAsia" w:ascii="宋体" w:hAnsi="宋体" w:eastAsia="宋体" w:cs="Times New Roman"/>
          <w:b/>
          <w:bCs/>
          <w:color w:val="auto"/>
          <w:kern w:val="0"/>
          <w:sz w:val="24"/>
          <w:szCs w:val="24"/>
          <w:highlight w:val="none"/>
          <w:lang w:val="en-US" w:eastAsia="zh-CN" w:bidi="ar-SA"/>
        </w:rPr>
        <w:t>竣工日期</w:t>
      </w:r>
      <w:bookmarkEnd w:id="2525"/>
      <w:bookmarkEnd w:id="2526"/>
      <w:bookmarkEnd w:id="2527"/>
      <w:bookmarkEnd w:id="2528"/>
      <w:bookmarkEnd w:id="2529"/>
      <w:bookmarkEnd w:id="2530"/>
      <w:bookmarkEnd w:id="2531"/>
      <w:bookmarkEnd w:id="2532"/>
      <w:bookmarkEnd w:id="2533"/>
      <w:bookmarkEnd w:id="2534"/>
    </w:p>
    <w:p w14:paraId="704D9CA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工程经竣工验收合格的，以</w:t>
      </w:r>
      <w:r>
        <w:rPr>
          <w:rFonts w:hint="eastAsia" w:ascii="宋体" w:hAnsi="宋体" w:eastAsia="宋体" w:cs="Times New Roman"/>
          <w:color w:val="auto"/>
          <w:kern w:val="0"/>
          <w:szCs w:val="24"/>
          <w:highlight w:val="none"/>
        </w:rPr>
        <w:t>竣工验收合格</w:t>
      </w:r>
      <w:r>
        <w:rPr>
          <w:rFonts w:ascii="宋体" w:hAnsi="宋体" w:eastAsia="宋体" w:cs="Times New Roman"/>
          <w:color w:val="auto"/>
          <w:kern w:val="0"/>
          <w:szCs w:val="24"/>
          <w:highlight w:val="none"/>
        </w:rPr>
        <w:t>之日为实际竣工日期，并在工程接收证书中载明；因发包人原因，未在监理人收到承包人提交的竣工验收申请报告42天内完成</w:t>
      </w:r>
      <w:r>
        <w:rPr>
          <w:rFonts w:hint="eastAsia" w:ascii="宋体" w:hAnsi="宋体" w:eastAsia="宋体" w:cs="Times New Roman"/>
          <w:color w:val="auto"/>
          <w:kern w:val="0"/>
          <w:szCs w:val="24"/>
          <w:highlight w:val="none"/>
        </w:rPr>
        <w:t>竣工</w:t>
      </w:r>
      <w:r>
        <w:rPr>
          <w:rFonts w:ascii="宋体" w:hAnsi="宋体" w:eastAsia="宋体" w:cs="Times New Roman"/>
          <w:color w:val="auto"/>
          <w:kern w:val="0"/>
          <w:szCs w:val="24"/>
          <w:highlight w:val="none"/>
        </w:rPr>
        <w:t>验收</w:t>
      </w:r>
      <w:r>
        <w:rPr>
          <w:rFonts w:hint="eastAsia" w:ascii="宋体" w:hAnsi="宋体" w:eastAsia="宋体" w:cs="Times New Roman"/>
          <w:color w:val="auto"/>
          <w:kern w:val="0"/>
          <w:szCs w:val="24"/>
          <w:highlight w:val="none"/>
        </w:rPr>
        <w:t>，或完成竣工验收不予签发工程接收证书</w:t>
      </w:r>
      <w:r>
        <w:rPr>
          <w:rFonts w:ascii="宋体" w:hAnsi="宋体" w:eastAsia="宋体" w:cs="Times New Roman"/>
          <w:color w:val="auto"/>
          <w:kern w:val="0"/>
          <w:szCs w:val="24"/>
          <w:highlight w:val="none"/>
        </w:rPr>
        <w:t>的，以提交竣工验</w:t>
      </w:r>
      <w:bookmarkStart w:id="2537" w:name="#go14"/>
      <w:bookmarkEnd w:id="2537"/>
      <w:r>
        <w:rPr>
          <w:rFonts w:ascii="宋体" w:hAnsi="宋体" w:eastAsia="宋体" w:cs="Times New Roman"/>
          <w:color w:val="auto"/>
          <w:kern w:val="0"/>
          <w:szCs w:val="24"/>
          <w:highlight w:val="none"/>
        </w:rPr>
        <w:t>收申请报告的日期为实际竣工日期；工程未经竣工验收，发包人擅自使用的，以转移占有工程之日为实际竣工日期。</w:t>
      </w:r>
    </w:p>
    <w:p w14:paraId="76A50E8B">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538" w:name="_Toc26564"/>
      <w:bookmarkStart w:id="2539" w:name="_Toc8059"/>
      <w:bookmarkStart w:id="2540" w:name="_Toc22426"/>
      <w:bookmarkStart w:id="2541" w:name="_Toc25578"/>
      <w:bookmarkStart w:id="2542" w:name="_Toc9253"/>
      <w:bookmarkStart w:id="2543" w:name="_Toc25037"/>
      <w:bookmarkStart w:id="2544" w:name="_Toc12516"/>
      <w:bookmarkStart w:id="2545" w:name="_Toc29802"/>
      <w:bookmarkStart w:id="2546" w:name="_Toc16205"/>
      <w:bookmarkStart w:id="2547" w:name="_Toc302635881"/>
      <w:r>
        <w:rPr>
          <w:rFonts w:ascii="宋体" w:hAnsi="宋体" w:eastAsia="宋体" w:cs="Times New Roman"/>
          <w:b/>
          <w:bCs/>
          <w:color w:val="auto"/>
          <w:kern w:val="0"/>
          <w:sz w:val="24"/>
          <w:szCs w:val="24"/>
          <w:highlight w:val="none"/>
          <w:lang w:val="en-US" w:eastAsia="zh-CN" w:bidi="ar-SA"/>
        </w:rPr>
        <w:t>拒绝接收全部或部分工程</w:t>
      </w:r>
      <w:bookmarkEnd w:id="2538"/>
      <w:bookmarkEnd w:id="2539"/>
      <w:bookmarkEnd w:id="2540"/>
      <w:bookmarkEnd w:id="2541"/>
      <w:bookmarkEnd w:id="2542"/>
      <w:bookmarkEnd w:id="2543"/>
      <w:bookmarkEnd w:id="2544"/>
      <w:bookmarkEnd w:id="2545"/>
      <w:bookmarkEnd w:id="2546"/>
      <w:bookmarkEnd w:id="2547"/>
    </w:p>
    <w:p w14:paraId="6711E455">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对于竣工验收不合格的工程，承包人完成整改后，</w:t>
      </w:r>
      <w:r>
        <w:rPr>
          <w:rFonts w:hint="eastAsia" w:ascii="宋体" w:hAnsi="宋体" w:eastAsia="宋体" w:cs="Times New Roman"/>
          <w:color w:val="auto"/>
          <w:kern w:val="0"/>
          <w:szCs w:val="24"/>
          <w:highlight w:val="none"/>
        </w:rPr>
        <w:t>应当</w:t>
      </w:r>
      <w:r>
        <w:rPr>
          <w:rFonts w:ascii="宋体" w:hAnsi="宋体" w:eastAsia="宋体" w:cs="Times New Roman"/>
          <w:color w:val="auto"/>
          <w:kern w:val="0"/>
          <w:szCs w:val="24"/>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2CD6E48">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548" w:name="_Toc26766"/>
      <w:bookmarkStart w:id="2549" w:name="_Toc24999"/>
      <w:bookmarkStart w:id="2550" w:name="_Toc4369"/>
      <w:bookmarkStart w:id="2551" w:name="_Toc7728"/>
      <w:bookmarkStart w:id="2552" w:name="_Toc24614"/>
      <w:bookmarkStart w:id="2553" w:name="_Toc32463"/>
      <w:bookmarkStart w:id="2554" w:name="_Toc302635882"/>
      <w:bookmarkStart w:id="2555" w:name="_Toc25581"/>
      <w:bookmarkStart w:id="2556" w:name="_Toc7742"/>
      <w:bookmarkStart w:id="2557" w:name="_Toc4889"/>
      <w:r>
        <w:rPr>
          <w:rFonts w:hint="eastAsia" w:ascii="宋体" w:hAnsi="宋体" w:eastAsia="宋体" w:cs="Times New Roman"/>
          <w:b/>
          <w:bCs/>
          <w:color w:val="auto"/>
          <w:kern w:val="0"/>
          <w:sz w:val="24"/>
          <w:szCs w:val="24"/>
          <w:highlight w:val="none"/>
          <w:lang w:val="en-US" w:eastAsia="zh-CN" w:bidi="ar-SA"/>
        </w:rPr>
        <w:t>竣工验收工程质量争议处理</w:t>
      </w:r>
      <w:bookmarkEnd w:id="2535"/>
      <w:bookmarkEnd w:id="2548"/>
      <w:bookmarkEnd w:id="2549"/>
      <w:bookmarkEnd w:id="2550"/>
      <w:bookmarkEnd w:id="2551"/>
      <w:bookmarkEnd w:id="2552"/>
      <w:bookmarkEnd w:id="2553"/>
      <w:bookmarkEnd w:id="2554"/>
      <w:bookmarkEnd w:id="2555"/>
      <w:bookmarkEnd w:id="2556"/>
      <w:bookmarkEnd w:id="2557"/>
    </w:p>
    <w:p w14:paraId="6070DE40">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除发包人同意降低合同约定的质量标准接收工程(但不得低于国家强制性质量标准)外，发包人对工程质量有异议，拒不签发工程交接证书的，发包人与承包人应将此质量争议共同委托</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约定的有资质的质量检测鉴定机构进行检测。若质量检测合格，检测费用由发包人承担；若质量检测不合格，检测费用由承包人承担，并同时负责无偿修复此质量缺陷。</w:t>
      </w:r>
    </w:p>
    <w:p w14:paraId="544FFFE5">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558" w:name="_Toc8858"/>
      <w:bookmarkStart w:id="2559" w:name="_Toc16052"/>
      <w:bookmarkStart w:id="2560" w:name="_Toc17146"/>
      <w:bookmarkStart w:id="2561" w:name="_Toc302635883"/>
      <w:bookmarkStart w:id="2562" w:name="_Toc31623"/>
      <w:bookmarkStart w:id="2563" w:name="_Toc29505"/>
      <w:bookmarkStart w:id="2564" w:name="_Toc5567"/>
      <w:bookmarkStart w:id="2565" w:name="_Toc13441"/>
      <w:bookmarkStart w:id="2566" w:name="_Toc11800"/>
      <w:bookmarkStart w:id="2567" w:name="_Toc28181"/>
      <w:r>
        <w:rPr>
          <w:rFonts w:hint="eastAsia" w:ascii="宋体" w:hAnsi="宋体" w:eastAsia="宋体" w:cs="Times New Roman"/>
          <w:b/>
          <w:bCs/>
          <w:color w:val="auto"/>
          <w:kern w:val="0"/>
          <w:sz w:val="24"/>
          <w:szCs w:val="24"/>
          <w:highlight w:val="none"/>
          <w:lang w:val="en-US" w:eastAsia="zh-CN" w:bidi="ar-SA"/>
        </w:rPr>
        <w:t>履约评价与优质优价</w:t>
      </w:r>
      <w:bookmarkEnd w:id="2536"/>
      <w:bookmarkEnd w:id="2558"/>
      <w:bookmarkEnd w:id="2559"/>
      <w:bookmarkEnd w:id="2560"/>
      <w:bookmarkEnd w:id="2561"/>
      <w:bookmarkEnd w:id="2562"/>
      <w:bookmarkEnd w:id="2563"/>
      <w:bookmarkEnd w:id="2564"/>
      <w:bookmarkEnd w:id="2565"/>
      <w:bookmarkEnd w:id="2566"/>
      <w:bookmarkEnd w:id="2567"/>
    </w:p>
    <w:p w14:paraId="4B390451">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⑴发包人应按照</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中的约定对承包人进行履约评价。</w:t>
      </w:r>
    </w:p>
    <w:p w14:paraId="2347834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⑵本工程实行优质优价，发包人与承包人应在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中约定履约评价奖励及工程创优的奖励办法。</w:t>
      </w:r>
    </w:p>
    <w:p w14:paraId="1CF8ECA2">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568" w:name="_Toc34909125"/>
      <w:bookmarkStart w:id="2569" w:name="_Toc24166"/>
      <w:bookmarkStart w:id="2570" w:name="_Toc22119"/>
      <w:bookmarkStart w:id="2571" w:name="_Toc305331387"/>
      <w:bookmarkStart w:id="2572" w:name="_Toc7605"/>
      <w:bookmarkStart w:id="2573" w:name="_Toc35656999"/>
      <w:bookmarkStart w:id="2574" w:name="_Toc19887"/>
      <w:bookmarkStart w:id="2575" w:name="_Toc35656497"/>
      <w:bookmarkStart w:id="2576" w:name="_Toc302635884"/>
      <w:bookmarkStart w:id="2577" w:name="_Toc13528"/>
      <w:bookmarkStart w:id="2578" w:name="_Toc12009"/>
      <w:bookmarkStart w:id="2579" w:name="_Toc2027"/>
      <w:bookmarkStart w:id="2580" w:name="_Toc18912"/>
      <w:bookmarkStart w:id="2581" w:name="_Toc3816"/>
      <w:r>
        <w:rPr>
          <w:rFonts w:hint="eastAsia" w:ascii="华文细黑" w:hAnsi="宋体" w:eastAsia="宋体" w:cs="Times New Roman"/>
          <w:b/>
          <w:bCs/>
          <w:snapToGrid w:val="0"/>
          <w:color w:val="auto"/>
          <w:kern w:val="0"/>
          <w:sz w:val="28"/>
          <w:szCs w:val="44"/>
          <w:highlight w:val="none"/>
          <w:lang w:val="en-US" w:eastAsia="zh-CN" w:bidi="ar-SA"/>
        </w:rPr>
        <w:t>竣工结算</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14:paraId="02B903EA">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582" w:name="_Toc302635885"/>
      <w:bookmarkStart w:id="2583" w:name="_Toc19201"/>
      <w:bookmarkStart w:id="2584" w:name="_Toc27376"/>
      <w:bookmarkStart w:id="2585" w:name="_Toc24651"/>
      <w:bookmarkStart w:id="2586" w:name="_Toc24680"/>
      <w:bookmarkStart w:id="2587" w:name="_Toc14898"/>
      <w:bookmarkStart w:id="2588" w:name="_Toc305331388"/>
      <w:bookmarkStart w:id="2589" w:name="_Toc25370"/>
      <w:bookmarkStart w:id="2590" w:name="_Toc4270"/>
      <w:bookmarkStart w:id="2591" w:name="_Toc5066"/>
      <w:bookmarkStart w:id="2592" w:name="_Toc6528"/>
      <w:bookmarkStart w:id="2593" w:name="_Toc34909126"/>
      <w:r>
        <w:rPr>
          <w:rFonts w:hint="eastAsia" w:ascii="宋体" w:hAnsi="宋体" w:eastAsia="宋体" w:cs="Times New Roman"/>
          <w:b/>
          <w:bCs/>
          <w:color w:val="auto"/>
          <w:kern w:val="0"/>
          <w:sz w:val="24"/>
          <w:szCs w:val="24"/>
          <w:highlight w:val="none"/>
          <w:lang w:val="en-US" w:eastAsia="zh-CN" w:bidi="ar-SA"/>
        </w:rPr>
        <w:t>竣工结算书的编制和提交</w:t>
      </w:r>
      <w:bookmarkEnd w:id="2582"/>
      <w:bookmarkEnd w:id="2583"/>
      <w:bookmarkEnd w:id="2584"/>
      <w:bookmarkEnd w:id="2585"/>
      <w:bookmarkEnd w:id="2586"/>
      <w:bookmarkEnd w:id="2587"/>
      <w:bookmarkEnd w:id="2588"/>
      <w:bookmarkEnd w:id="2589"/>
      <w:bookmarkEnd w:id="2590"/>
      <w:bookmarkEnd w:id="2591"/>
      <w:bookmarkEnd w:id="2592"/>
    </w:p>
    <w:p w14:paraId="459C6FFE">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⑴承包人应按照第20.1款约定的签约合同价和第20.2款约定的</w:t>
      </w:r>
      <w:r>
        <w:rPr>
          <w:rFonts w:ascii="宋体" w:hAnsi="宋体" w:eastAsia="宋体" w:cs="Times New Roman"/>
          <w:color w:val="auto"/>
          <w:kern w:val="0"/>
          <w:szCs w:val="24"/>
          <w:highlight w:val="none"/>
        </w:rPr>
        <w:t>合同价格调整</w:t>
      </w:r>
      <w:r>
        <w:rPr>
          <w:rFonts w:hint="eastAsia" w:ascii="宋体" w:hAnsi="宋体" w:eastAsia="宋体" w:cs="Times New Roman"/>
          <w:color w:val="auto"/>
          <w:kern w:val="0"/>
          <w:szCs w:val="24"/>
          <w:highlight w:val="none"/>
        </w:rPr>
        <w:t>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w:t>
      </w:r>
    </w:p>
    <w:p w14:paraId="28BAC622">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⑵工程竣工验收合格后，在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约定的时间内，承包人应向发包人提交竣工结算书及完整的结算资料</w:t>
      </w:r>
      <w:bookmarkEnd w:id="2593"/>
      <w:r>
        <w:rPr>
          <w:rFonts w:hint="eastAsia" w:ascii="宋体" w:hAnsi="宋体" w:eastAsia="宋体" w:cs="Times New Roman"/>
          <w:color w:val="auto"/>
          <w:kern w:val="0"/>
          <w:szCs w:val="24"/>
          <w:highlight w:val="none"/>
        </w:rPr>
        <w:t>。政府投资项目应按《深圳经济特区政府投资项目管理条例》等相关规定执行。</w:t>
      </w:r>
    </w:p>
    <w:p w14:paraId="673033C9">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594" w:name="_Toc2373"/>
      <w:bookmarkStart w:id="2595" w:name="_Toc18388"/>
      <w:bookmarkStart w:id="2596" w:name="_Toc26022"/>
      <w:bookmarkStart w:id="2597" w:name="_Toc19181"/>
      <w:bookmarkStart w:id="2598" w:name="_Toc4642"/>
      <w:bookmarkStart w:id="2599" w:name="_Toc27161"/>
      <w:bookmarkStart w:id="2600" w:name="_Toc15922"/>
      <w:bookmarkStart w:id="2601" w:name="_Toc302635886"/>
      <w:bookmarkStart w:id="2602" w:name="_Toc305331389"/>
      <w:bookmarkStart w:id="2603" w:name="_Toc10108"/>
      <w:bookmarkStart w:id="2604" w:name="_Toc16953"/>
      <w:bookmarkStart w:id="2605" w:name="_Toc34909127"/>
      <w:r>
        <w:rPr>
          <w:rFonts w:hint="eastAsia" w:ascii="宋体" w:hAnsi="宋体" w:eastAsia="宋体" w:cs="Times New Roman"/>
          <w:b/>
          <w:bCs/>
          <w:color w:val="auto"/>
          <w:kern w:val="0"/>
          <w:sz w:val="24"/>
          <w:szCs w:val="24"/>
          <w:highlight w:val="none"/>
          <w:lang w:val="en-US" w:eastAsia="zh-CN" w:bidi="ar-SA"/>
        </w:rPr>
        <w:t>竣工结算书的核对和修改</w:t>
      </w:r>
      <w:bookmarkEnd w:id="2594"/>
      <w:bookmarkEnd w:id="2595"/>
      <w:bookmarkEnd w:id="2596"/>
      <w:bookmarkEnd w:id="2597"/>
      <w:bookmarkEnd w:id="2598"/>
      <w:bookmarkEnd w:id="2599"/>
      <w:bookmarkEnd w:id="2600"/>
      <w:bookmarkEnd w:id="2601"/>
      <w:bookmarkEnd w:id="2602"/>
      <w:bookmarkEnd w:id="2603"/>
      <w:bookmarkEnd w:id="2604"/>
    </w:p>
    <w:p w14:paraId="62473271">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⑴</w:t>
      </w:r>
      <w:r>
        <w:rPr>
          <w:rFonts w:hint="eastAsia" w:ascii="宋体" w:hAnsi="宋体" w:eastAsia="宋体" w:cs="Times New Roman"/>
          <w:color w:val="auto"/>
          <w:kern w:val="0"/>
          <w:szCs w:val="24"/>
          <w:highlight w:val="none"/>
        </w:rPr>
        <w:t>发包人在收到承包人提交的竣工结算书及结算资料后28天或</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约定的时间内，应按合同的有关约定，依据结算资料，在</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的协助下，对承包人提交的竣工结算书进行核对：</w:t>
      </w:r>
    </w:p>
    <w:p w14:paraId="5E80DD6F">
      <w:pPr>
        <w:tabs>
          <w:tab w:val="left" w:pos="1620"/>
          <w:tab w:val="left" w:pos="2340"/>
        </w:tabs>
        <w:ind w:left="899" w:firstLine="181"/>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①认可承包人提交的竣工结算书，并确认工程竣工结算价款；或</w:t>
      </w:r>
    </w:p>
    <w:p w14:paraId="2A213834">
      <w:pPr>
        <w:tabs>
          <w:tab w:val="left" w:pos="1620"/>
          <w:tab w:val="left" w:pos="2340"/>
        </w:tabs>
        <w:ind w:left="899" w:firstLine="181"/>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②提出核对意见或要求补充结算资料。</w:t>
      </w:r>
    </w:p>
    <w:p w14:paraId="64A3F139">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⑵承包人应在收到发包人提出的核对意见后14天或</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约定的时间内，向发包人提交经修改的竣工结算书或补充结算资料。发包人应在收到后14天或</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约定的时间内，进行核对，经与承包人协商达成一致意见后确认工程竣工结算价款。</w:t>
      </w:r>
      <w:bookmarkEnd w:id="2605"/>
    </w:p>
    <w:p w14:paraId="76629884">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⑶承包人在收到发包人提出的核对意见后，在合同约定的时间内，未提出异议或没有明确答复的，视为发包人的核对意见被承包人认可且接受，竣工结算至此办理完毕。</w:t>
      </w:r>
    </w:p>
    <w:p w14:paraId="7CE0063B">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606" w:name="_Toc305331390"/>
      <w:bookmarkStart w:id="2607" w:name="_Toc16499"/>
      <w:bookmarkStart w:id="2608" w:name="_Toc10905"/>
      <w:bookmarkStart w:id="2609" w:name="_Toc18188"/>
      <w:bookmarkStart w:id="2610" w:name="_Toc31584"/>
      <w:bookmarkStart w:id="2611" w:name="_Toc26171"/>
      <w:bookmarkStart w:id="2612" w:name="_Toc28166"/>
      <w:bookmarkStart w:id="2613" w:name="_Toc28749"/>
      <w:bookmarkStart w:id="2614" w:name="_Toc2816"/>
      <w:bookmarkStart w:id="2615" w:name="_Toc302635887"/>
      <w:bookmarkStart w:id="2616" w:name="_Toc7328"/>
      <w:r>
        <w:rPr>
          <w:rFonts w:hint="eastAsia" w:ascii="宋体" w:hAnsi="宋体" w:eastAsia="宋体" w:cs="Times New Roman"/>
          <w:b/>
          <w:bCs/>
          <w:color w:val="auto"/>
          <w:kern w:val="0"/>
          <w:sz w:val="24"/>
          <w:szCs w:val="24"/>
          <w:highlight w:val="none"/>
          <w:lang w:val="en-US" w:eastAsia="zh-CN" w:bidi="ar-SA"/>
        </w:rPr>
        <w:t>竣工结算书核对次数</w:t>
      </w:r>
      <w:bookmarkEnd w:id="2606"/>
      <w:bookmarkEnd w:id="2607"/>
      <w:bookmarkEnd w:id="2608"/>
      <w:bookmarkEnd w:id="2609"/>
      <w:bookmarkEnd w:id="2610"/>
      <w:bookmarkEnd w:id="2611"/>
      <w:bookmarkEnd w:id="2612"/>
      <w:bookmarkEnd w:id="2613"/>
      <w:bookmarkEnd w:id="2614"/>
      <w:bookmarkEnd w:id="2615"/>
      <w:bookmarkEnd w:id="2616"/>
    </w:p>
    <w:p w14:paraId="6B7F0D0C">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⑴</w:t>
      </w:r>
      <w:r>
        <w:rPr>
          <w:rFonts w:hint="eastAsia" w:ascii="宋体" w:hAnsi="宋体" w:eastAsia="宋体" w:cs="Times New Roman"/>
          <w:color w:val="auto"/>
          <w:kern w:val="0"/>
          <w:szCs w:val="24"/>
          <w:highlight w:val="none"/>
        </w:rPr>
        <w:t>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14:paraId="10724DF0">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⑵依据相关法律、法规、规章，要求使用国有资金和集体所有资金等投资建设工程的竣工结算需向政府指定机构提交审计或审核的，该审计或审核行为不视为第</w:t>
      </w:r>
      <w:r>
        <w:rPr>
          <w:rFonts w:hint="eastAsia" w:ascii="宋体" w:hAnsi="宋体" w:eastAsia="宋体" w:cs="Times New Roman"/>
          <w:color w:val="auto"/>
          <w:kern w:val="0"/>
          <w:szCs w:val="24"/>
          <w:highlight w:val="none"/>
          <w:lang w:val="en-US" w:eastAsia="zh-CN"/>
        </w:rPr>
        <w:t>28</w:t>
      </w:r>
      <w:r>
        <w:rPr>
          <w:rFonts w:hint="eastAsia" w:ascii="宋体" w:hAnsi="宋体" w:eastAsia="宋体" w:cs="Times New Roman"/>
          <w:color w:val="auto"/>
          <w:kern w:val="0"/>
          <w:szCs w:val="24"/>
          <w:highlight w:val="none"/>
        </w:rPr>
        <w:t>.3</w:t>
      </w:r>
      <w:r>
        <w:rPr>
          <w:rFonts w:ascii="宋体" w:hAnsi="宋体" w:eastAsia="宋体" w:cs="Times New Roman"/>
          <w:color w:val="auto"/>
          <w:kern w:val="0"/>
          <w:szCs w:val="24"/>
          <w:highlight w:val="none"/>
        </w:rPr>
        <w:t>⑴</w:t>
      </w:r>
      <w:r>
        <w:rPr>
          <w:rFonts w:hint="eastAsia" w:ascii="宋体" w:hAnsi="宋体" w:eastAsia="宋体" w:cs="Times New Roman"/>
          <w:color w:val="auto"/>
          <w:kern w:val="0"/>
          <w:szCs w:val="24"/>
          <w:highlight w:val="none"/>
        </w:rPr>
        <w:t>款所述核对。</w:t>
      </w:r>
    </w:p>
    <w:p w14:paraId="74B8831A">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617" w:name="_Toc1737"/>
      <w:bookmarkStart w:id="2618" w:name="_Toc15348"/>
      <w:bookmarkStart w:id="2619" w:name="_Toc305331391"/>
      <w:bookmarkStart w:id="2620" w:name="_Toc31281"/>
      <w:bookmarkStart w:id="2621" w:name="_Toc28575"/>
      <w:bookmarkStart w:id="2622" w:name="_Toc13819"/>
      <w:bookmarkStart w:id="2623" w:name="_Toc24075"/>
      <w:bookmarkStart w:id="2624" w:name="_Toc302635888"/>
      <w:bookmarkStart w:id="2625" w:name="_Toc4708"/>
      <w:bookmarkStart w:id="2626" w:name="_Toc22546"/>
      <w:bookmarkStart w:id="2627" w:name="_Toc2972"/>
      <w:r>
        <w:rPr>
          <w:rFonts w:hint="eastAsia" w:ascii="宋体" w:hAnsi="宋体" w:eastAsia="宋体" w:cs="Times New Roman"/>
          <w:b/>
          <w:bCs/>
          <w:color w:val="auto"/>
          <w:kern w:val="0"/>
          <w:sz w:val="24"/>
          <w:szCs w:val="24"/>
          <w:highlight w:val="none"/>
          <w:lang w:val="en-US" w:eastAsia="zh-CN" w:bidi="ar-SA"/>
        </w:rPr>
        <w:t>承包人不提交竣工结算书</w:t>
      </w:r>
      <w:bookmarkEnd w:id="2617"/>
      <w:bookmarkEnd w:id="2618"/>
      <w:bookmarkEnd w:id="2619"/>
      <w:bookmarkEnd w:id="2620"/>
      <w:bookmarkEnd w:id="2621"/>
      <w:bookmarkEnd w:id="2622"/>
      <w:bookmarkEnd w:id="2623"/>
      <w:bookmarkEnd w:id="2624"/>
      <w:bookmarkEnd w:id="2625"/>
      <w:bookmarkEnd w:id="2626"/>
      <w:bookmarkEnd w:id="2627"/>
    </w:p>
    <w:p w14:paraId="686CD501">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在本合同约定期限内，承包人未提交竣工结算书及结算资料(包括经修改的竣工结算书或补充结算资料)，</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应通知其要求提交，通知后14天内仍不提交的</w:t>
      </w:r>
      <w:r>
        <w:rPr>
          <w:rFonts w:ascii="宋体" w:hAnsi="宋体" w:eastAsia="宋体" w:cs="Times New Roman"/>
          <w:color w:val="auto"/>
          <w:kern w:val="0"/>
          <w:szCs w:val="24"/>
          <w:highlight w:val="none"/>
        </w:rPr>
        <w:t>或没有明确答复</w:t>
      </w:r>
      <w:r>
        <w:rPr>
          <w:rFonts w:hint="eastAsia" w:ascii="宋体" w:hAnsi="宋体" w:eastAsia="宋体" w:cs="Times New Roman"/>
          <w:color w:val="auto"/>
          <w:kern w:val="0"/>
          <w:szCs w:val="24"/>
          <w:highlight w:val="none"/>
        </w:rPr>
        <w:t>的</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发包人可在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中约定按以下方式进行处理：</w:t>
      </w:r>
    </w:p>
    <w:p w14:paraId="2CEDBB03">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⑴依据已有资料进行审查、核实，并确定工程竣工结算价款，书面提交承包人，并以此作为竣工结算价款支付依据。若承包人不予接受的，按第3</w:t>
      </w:r>
      <w:r>
        <w:rPr>
          <w:rFonts w:hint="eastAsia" w:ascii="宋体" w:hAnsi="宋体" w:eastAsia="宋体" w:cs="Times New Roman"/>
          <w:color w:val="auto"/>
          <w:kern w:val="0"/>
          <w:szCs w:val="24"/>
          <w:highlight w:val="none"/>
          <w:lang w:val="en-US" w:eastAsia="zh-CN"/>
        </w:rPr>
        <w:t>1</w:t>
      </w:r>
      <w:r>
        <w:rPr>
          <w:rFonts w:hint="eastAsia" w:ascii="宋体" w:hAnsi="宋体" w:eastAsia="宋体" w:cs="Times New Roman"/>
          <w:color w:val="auto"/>
          <w:kern w:val="0"/>
          <w:szCs w:val="24"/>
          <w:highlight w:val="none"/>
        </w:rPr>
        <w:t>条〔争议解决〕的约定处理。</w:t>
      </w:r>
    </w:p>
    <w:p w14:paraId="148F0491">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的约定对承包人进行处罚。</w:t>
      </w:r>
    </w:p>
    <w:p w14:paraId="421C4808">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628" w:name="_Toc18042"/>
      <w:bookmarkStart w:id="2629" w:name="_Toc24126"/>
      <w:bookmarkStart w:id="2630" w:name="_Toc24377"/>
      <w:bookmarkStart w:id="2631" w:name="_Toc13479"/>
      <w:bookmarkStart w:id="2632" w:name="_Toc302635889"/>
      <w:bookmarkStart w:id="2633" w:name="_Toc10400"/>
      <w:bookmarkStart w:id="2634" w:name="_Toc31298"/>
      <w:bookmarkStart w:id="2635" w:name="_Toc305331392"/>
      <w:bookmarkStart w:id="2636" w:name="_Toc30714"/>
      <w:bookmarkStart w:id="2637" w:name="_Toc22683"/>
      <w:bookmarkStart w:id="2638" w:name="_Toc1040"/>
      <w:r>
        <w:rPr>
          <w:rFonts w:hint="eastAsia" w:ascii="宋体" w:hAnsi="宋体" w:eastAsia="宋体" w:cs="Times New Roman"/>
          <w:b/>
          <w:bCs/>
          <w:color w:val="auto"/>
          <w:kern w:val="0"/>
          <w:sz w:val="24"/>
          <w:szCs w:val="24"/>
          <w:highlight w:val="none"/>
          <w:lang w:val="en-US" w:eastAsia="zh-CN" w:bidi="ar-SA"/>
        </w:rPr>
        <w:t>发包人逾期不结算</w:t>
      </w:r>
      <w:bookmarkEnd w:id="2628"/>
      <w:bookmarkEnd w:id="2629"/>
      <w:bookmarkEnd w:id="2630"/>
      <w:bookmarkEnd w:id="2631"/>
      <w:bookmarkEnd w:id="2632"/>
      <w:bookmarkEnd w:id="2633"/>
      <w:bookmarkEnd w:id="2634"/>
      <w:bookmarkEnd w:id="2635"/>
      <w:bookmarkEnd w:id="2636"/>
      <w:bookmarkEnd w:id="2637"/>
      <w:bookmarkEnd w:id="2638"/>
    </w:p>
    <w:p w14:paraId="5FBB9421">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收到竣工结算书及结算资料后，或在收到经修改的竣工结算书或补充结算资料后，在合同约定的时间内，既不认可承包人提交的竣工结算书(包括经修改的竣工结算书)，又不提出异议的，视同认可承包人提交的竣工结算书(包括经修改的竣工结算书)。承包人依此向发包人申请支付，发包人拒不支付的，按第3</w:t>
      </w:r>
      <w:r>
        <w:rPr>
          <w:rFonts w:hint="eastAsia" w:ascii="宋体" w:hAnsi="宋体" w:eastAsia="宋体" w:cs="Times New Roman"/>
          <w:color w:val="auto"/>
          <w:kern w:val="0"/>
          <w:szCs w:val="24"/>
          <w:highlight w:val="none"/>
          <w:lang w:val="en-US" w:eastAsia="zh-CN"/>
        </w:rPr>
        <w:t>1</w:t>
      </w:r>
      <w:r>
        <w:rPr>
          <w:rFonts w:hint="eastAsia" w:ascii="宋体" w:hAnsi="宋体" w:eastAsia="宋体" w:cs="Times New Roman"/>
          <w:color w:val="auto"/>
          <w:kern w:val="0"/>
          <w:szCs w:val="24"/>
          <w:highlight w:val="none"/>
        </w:rPr>
        <w:t>条〔争议解决〕的约定处理。</w:t>
      </w:r>
    </w:p>
    <w:p w14:paraId="00DD7A4C">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639" w:name="_Toc305331393"/>
      <w:bookmarkStart w:id="2640" w:name="_Toc7022"/>
      <w:bookmarkStart w:id="2641" w:name="_Toc302635890"/>
      <w:bookmarkStart w:id="2642" w:name="_Toc6433"/>
      <w:bookmarkStart w:id="2643" w:name="_Toc20740"/>
      <w:bookmarkStart w:id="2644" w:name="_Toc31033"/>
      <w:bookmarkStart w:id="2645" w:name="_Toc15591"/>
      <w:bookmarkStart w:id="2646" w:name="_Toc1062"/>
      <w:bookmarkStart w:id="2647" w:name="_Toc30792"/>
      <w:bookmarkStart w:id="2648" w:name="_Toc12474"/>
      <w:bookmarkStart w:id="2649" w:name="_Toc26070"/>
      <w:bookmarkStart w:id="2650" w:name="_Toc34909128"/>
      <w:r>
        <w:rPr>
          <w:rFonts w:hint="eastAsia" w:ascii="宋体" w:hAnsi="宋体" w:eastAsia="宋体" w:cs="Times New Roman"/>
          <w:b/>
          <w:bCs/>
          <w:color w:val="auto"/>
          <w:kern w:val="0"/>
          <w:sz w:val="24"/>
          <w:szCs w:val="24"/>
          <w:highlight w:val="none"/>
          <w:lang w:val="en-US" w:eastAsia="zh-CN" w:bidi="ar-SA"/>
        </w:rPr>
        <w:t>竣工结算</w:t>
      </w:r>
      <w:bookmarkEnd w:id="2639"/>
      <w:r>
        <w:rPr>
          <w:rFonts w:hint="eastAsia" w:ascii="宋体" w:hAnsi="宋体" w:eastAsia="宋体" w:cs="Times New Roman"/>
          <w:b/>
          <w:bCs/>
          <w:color w:val="auto"/>
          <w:kern w:val="0"/>
          <w:sz w:val="24"/>
          <w:szCs w:val="24"/>
          <w:highlight w:val="none"/>
          <w:lang w:val="en-US" w:eastAsia="zh-CN" w:bidi="ar-SA"/>
        </w:rPr>
        <w:t>审计或审核</w:t>
      </w:r>
      <w:bookmarkEnd w:id="2640"/>
      <w:bookmarkEnd w:id="2641"/>
      <w:bookmarkEnd w:id="2642"/>
      <w:bookmarkEnd w:id="2643"/>
      <w:bookmarkEnd w:id="2644"/>
      <w:bookmarkEnd w:id="2645"/>
      <w:bookmarkEnd w:id="2646"/>
      <w:bookmarkEnd w:id="2647"/>
      <w:bookmarkEnd w:id="2648"/>
      <w:bookmarkEnd w:id="2649"/>
    </w:p>
    <w:p w14:paraId="22B9077B">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⑴在发包人和承包人确认竣工结算价款后7天内，发包人应当将经发包人和承包人共同确认的竣工结算书按规定报政府指定机构审计或审核。在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约定的特殊情况下，发包人可启动强制结算机制，将其单方编制的结算文件送审计或审核。</w:t>
      </w:r>
    </w:p>
    <w:p w14:paraId="060C90E2">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本合同的任何</w:t>
      </w:r>
      <w:r>
        <w:rPr>
          <w:rFonts w:hint="eastAsia" w:ascii="宋体" w:hAnsi="宋体" w:eastAsia="宋体" w:cs="Times New Roman"/>
          <w:color w:val="auto"/>
          <w:kern w:val="0"/>
          <w:szCs w:val="24"/>
          <w:highlight w:val="none"/>
        </w:rPr>
        <w:t>工程</w:t>
      </w:r>
      <w:r>
        <w:rPr>
          <w:rFonts w:ascii="宋体" w:hAnsi="宋体" w:eastAsia="宋体" w:cs="Times New Roman"/>
          <w:color w:val="auto"/>
          <w:kern w:val="0"/>
          <w:szCs w:val="24"/>
          <w:highlight w:val="none"/>
        </w:rPr>
        <w:t>变更、索赔、</w:t>
      </w:r>
      <w:r>
        <w:rPr>
          <w:rFonts w:hint="eastAsia" w:ascii="宋体" w:hAnsi="宋体" w:eastAsia="宋体" w:cs="Times New Roman"/>
          <w:color w:val="auto"/>
          <w:kern w:val="0"/>
          <w:szCs w:val="24"/>
          <w:highlight w:val="none"/>
        </w:rPr>
        <w:t>签证</w:t>
      </w:r>
      <w:r>
        <w:rPr>
          <w:rFonts w:ascii="宋体" w:hAnsi="宋体" w:eastAsia="宋体" w:cs="Times New Roman"/>
          <w:color w:val="auto"/>
          <w:kern w:val="0"/>
          <w:szCs w:val="24"/>
          <w:highlight w:val="none"/>
        </w:rPr>
        <w:t>和竣工结算以及补充协议</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如果有</w:t>
      </w:r>
      <w:r>
        <w:rPr>
          <w:rFonts w:hint="eastAsia" w:ascii="宋体" w:hAnsi="宋体" w:eastAsia="宋体" w:cs="Times New Roman"/>
          <w:color w:val="auto"/>
          <w:kern w:val="0"/>
          <w:szCs w:val="24"/>
          <w:highlight w:val="none"/>
        </w:rPr>
        <w:t>)应按规定</w:t>
      </w:r>
      <w:r>
        <w:rPr>
          <w:rFonts w:ascii="宋体" w:hAnsi="宋体" w:eastAsia="宋体" w:cs="Times New Roman"/>
          <w:color w:val="auto"/>
          <w:kern w:val="0"/>
          <w:szCs w:val="24"/>
          <w:highlight w:val="none"/>
        </w:rPr>
        <w:t>经过</w:t>
      </w:r>
      <w:r>
        <w:rPr>
          <w:rFonts w:hint="eastAsia" w:ascii="宋体" w:hAnsi="宋体" w:eastAsia="宋体" w:cs="Times New Roman"/>
          <w:color w:val="auto"/>
          <w:kern w:val="0"/>
          <w:szCs w:val="24"/>
          <w:highlight w:val="none"/>
        </w:rPr>
        <w:t>政府指定机构</w:t>
      </w:r>
      <w:r>
        <w:rPr>
          <w:rFonts w:ascii="宋体" w:hAnsi="宋体" w:eastAsia="宋体" w:cs="Times New Roman"/>
          <w:color w:val="auto"/>
          <w:kern w:val="0"/>
          <w:szCs w:val="24"/>
          <w:highlight w:val="none"/>
        </w:rPr>
        <w:t>审</w:t>
      </w:r>
      <w:r>
        <w:rPr>
          <w:rFonts w:hint="eastAsia" w:ascii="宋体" w:hAnsi="宋体" w:eastAsia="宋体" w:cs="Times New Roman"/>
          <w:color w:val="auto"/>
          <w:kern w:val="0"/>
          <w:szCs w:val="24"/>
          <w:highlight w:val="none"/>
        </w:rPr>
        <w:t>计或审核</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最终的竣工结算和支付依据按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约定执行。</w:t>
      </w:r>
    </w:p>
    <w:p w14:paraId="1434463A">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⑶政府指定机构的</w:t>
      </w:r>
      <w:r>
        <w:rPr>
          <w:rFonts w:ascii="宋体" w:hAnsi="宋体" w:eastAsia="宋体" w:cs="Times New Roman"/>
          <w:color w:val="auto"/>
          <w:kern w:val="0"/>
          <w:szCs w:val="24"/>
          <w:highlight w:val="none"/>
        </w:rPr>
        <w:t>审</w:t>
      </w:r>
      <w:r>
        <w:rPr>
          <w:rFonts w:hint="eastAsia" w:ascii="宋体" w:hAnsi="宋体" w:eastAsia="宋体" w:cs="Times New Roman"/>
          <w:color w:val="auto"/>
          <w:kern w:val="0"/>
          <w:szCs w:val="24"/>
          <w:highlight w:val="none"/>
        </w:rPr>
        <w:t>计或审核</w:t>
      </w:r>
      <w:r>
        <w:rPr>
          <w:rFonts w:ascii="宋体" w:hAnsi="宋体" w:eastAsia="宋体" w:cs="Times New Roman"/>
          <w:color w:val="auto"/>
          <w:kern w:val="0"/>
          <w:szCs w:val="24"/>
          <w:highlight w:val="none"/>
        </w:rPr>
        <w:t>包括合同履行期间的过程审计</w:t>
      </w:r>
      <w:r>
        <w:rPr>
          <w:rFonts w:hint="eastAsia" w:ascii="宋体" w:hAnsi="宋体" w:eastAsia="宋体" w:cs="Times New Roman"/>
          <w:color w:val="auto"/>
          <w:kern w:val="0"/>
          <w:szCs w:val="24"/>
          <w:highlight w:val="none"/>
        </w:rPr>
        <w:t>或审核、工程完工后的</w:t>
      </w:r>
      <w:r>
        <w:rPr>
          <w:rFonts w:ascii="宋体" w:hAnsi="宋体" w:eastAsia="宋体" w:cs="Times New Roman"/>
          <w:color w:val="auto"/>
          <w:kern w:val="0"/>
          <w:szCs w:val="24"/>
          <w:highlight w:val="none"/>
        </w:rPr>
        <w:t>竣工结算审计</w:t>
      </w:r>
      <w:r>
        <w:rPr>
          <w:rFonts w:hint="eastAsia" w:ascii="宋体" w:hAnsi="宋体" w:eastAsia="宋体" w:cs="Times New Roman"/>
          <w:color w:val="auto"/>
          <w:kern w:val="0"/>
          <w:szCs w:val="24"/>
          <w:highlight w:val="none"/>
        </w:rPr>
        <w:t>或审核</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发包人和</w:t>
      </w:r>
      <w:r>
        <w:rPr>
          <w:rFonts w:ascii="宋体" w:hAnsi="宋体" w:eastAsia="宋体" w:cs="Times New Roman"/>
          <w:color w:val="auto"/>
          <w:kern w:val="0"/>
          <w:szCs w:val="24"/>
          <w:highlight w:val="none"/>
        </w:rPr>
        <w:t>承包人</w:t>
      </w:r>
      <w:r>
        <w:rPr>
          <w:rFonts w:hint="eastAsia" w:ascii="宋体" w:hAnsi="宋体" w:eastAsia="宋体" w:cs="Times New Roman"/>
          <w:color w:val="auto"/>
          <w:kern w:val="0"/>
          <w:szCs w:val="24"/>
          <w:highlight w:val="none"/>
        </w:rPr>
        <w:t>均</w:t>
      </w:r>
      <w:r>
        <w:rPr>
          <w:rFonts w:ascii="宋体" w:hAnsi="宋体" w:eastAsia="宋体" w:cs="Times New Roman"/>
          <w:color w:val="auto"/>
          <w:kern w:val="0"/>
          <w:szCs w:val="24"/>
          <w:highlight w:val="none"/>
        </w:rPr>
        <w:t>不得拒绝</w:t>
      </w:r>
      <w:r>
        <w:rPr>
          <w:rFonts w:hint="eastAsia" w:ascii="宋体" w:hAnsi="宋体" w:eastAsia="宋体" w:cs="Times New Roman"/>
          <w:color w:val="auto"/>
          <w:kern w:val="0"/>
          <w:szCs w:val="24"/>
          <w:highlight w:val="none"/>
        </w:rPr>
        <w:t>政府指定机构的任何监管</w:t>
      </w:r>
      <w:r>
        <w:rPr>
          <w:rFonts w:ascii="宋体" w:hAnsi="宋体" w:eastAsia="宋体" w:cs="Times New Roman"/>
          <w:color w:val="auto"/>
          <w:kern w:val="0"/>
          <w:szCs w:val="24"/>
          <w:highlight w:val="none"/>
        </w:rPr>
        <w:t>，必须充分配合</w:t>
      </w:r>
      <w:r>
        <w:rPr>
          <w:rFonts w:hint="eastAsia" w:ascii="宋体" w:hAnsi="宋体" w:eastAsia="宋体" w:cs="Times New Roman"/>
          <w:color w:val="auto"/>
          <w:kern w:val="0"/>
          <w:szCs w:val="24"/>
          <w:highlight w:val="none"/>
        </w:rPr>
        <w:t>审计或审核</w:t>
      </w:r>
      <w:r>
        <w:rPr>
          <w:rFonts w:ascii="宋体" w:hAnsi="宋体" w:eastAsia="宋体" w:cs="Times New Roman"/>
          <w:color w:val="auto"/>
          <w:kern w:val="0"/>
          <w:szCs w:val="24"/>
          <w:highlight w:val="none"/>
        </w:rPr>
        <w:t>，不得拖延。</w:t>
      </w:r>
    </w:p>
    <w:p w14:paraId="40A765F6">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651" w:name="_Toc30078"/>
      <w:bookmarkStart w:id="2652" w:name="_Toc29428"/>
      <w:bookmarkStart w:id="2653" w:name="_Toc24292"/>
      <w:bookmarkStart w:id="2654" w:name="_Toc14924"/>
      <w:bookmarkStart w:id="2655" w:name="_Toc2948"/>
      <w:bookmarkStart w:id="2656" w:name="_Toc305331394"/>
      <w:bookmarkStart w:id="2657" w:name="_Toc19090"/>
      <w:bookmarkStart w:id="2658" w:name="_Toc302635891"/>
      <w:bookmarkStart w:id="2659" w:name="_Toc31188"/>
      <w:bookmarkStart w:id="2660" w:name="_Toc7825"/>
      <w:bookmarkStart w:id="2661" w:name="_Toc23824"/>
      <w:r>
        <w:rPr>
          <w:rFonts w:hint="eastAsia" w:ascii="宋体" w:hAnsi="宋体" w:eastAsia="宋体" w:cs="Times New Roman"/>
          <w:b/>
          <w:bCs/>
          <w:color w:val="auto"/>
          <w:kern w:val="0"/>
          <w:sz w:val="24"/>
          <w:szCs w:val="24"/>
          <w:highlight w:val="none"/>
          <w:lang w:val="en-US" w:eastAsia="zh-CN" w:bidi="ar-SA"/>
        </w:rPr>
        <w:t>竣工结算支付</w:t>
      </w:r>
      <w:bookmarkEnd w:id="2651"/>
      <w:bookmarkEnd w:id="2652"/>
      <w:bookmarkEnd w:id="2653"/>
      <w:bookmarkEnd w:id="2654"/>
      <w:bookmarkEnd w:id="2655"/>
      <w:bookmarkEnd w:id="2656"/>
      <w:bookmarkEnd w:id="2657"/>
      <w:bookmarkEnd w:id="2658"/>
      <w:bookmarkEnd w:id="2659"/>
      <w:bookmarkEnd w:id="2660"/>
      <w:bookmarkEnd w:id="2661"/>
    </w:p>
    <w:p w14:paraId="49D36675">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⑴在按</w:t>
      </w:r>
      <w:r>
        <w:rPr>
          <w:rFonts w:hint="eastAsia" w:ascii="宋体" w:hAnsi="宋体" w:eastAsia="宋体" w:cs="Times New Roman"/>
          <w:color w:val="auto"/>
          <w:kern w:val="0"/>
          <w:szCs w:val="24"/>
          <w:highlight w:val="none"/>
          <w:lang w:val="en-US" w:eastAsia="zh-CN"/>
        </w:rPr>
        <w:t>28</w:t>
      </w:r>
      <w:r>
        <w:rPr>
          <w:rFonts w:hint="eastAsia" w:ascii="宋体" w:hAnsi="宋体" w:eastAsia="宋体" w:cs="Times New Roman"/>
          <w:color w:val="auto"/>
          <w:kern w:val="0"/>
          <w:szCs w:val="24"/>
          <w:highlight w:val="none"/>
        </w:rPr>
        <w:t>.6款竣工结算</w:t>
      </w:r>
      <w:r>
        <w:rPr>
          <w:rFonts w:ascii="宋体" w:hAnsi="宋体" w:eastAsia="宋体" w:cs="Times New Roman"/>
          <w:color w:val="auto"/>
          <w:kern w:val="0"/>
          <w:szCs w:val="24"/>
          <w:highlight w:val="none"/>
        </w:rPr>
        <w:t>审计</w:t>
      </w:r>
      <w:r>
        <w:rPr>
          <w:rFonts w:hint="eastAsia" w:ascii="宋体" w:hAnsi="宋体" w:eastAsia="宋体" w:cs="Times New Roman"/>
          <w:color w:val="auto"/>
          <w:kern w:val="0"/>
          <w:szCs w:val="24"/>
          <w:highlight w:val="none"/>
        </w:rPr>
        <w:t>或审核完毕后7天内，</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应签发竣工支付证书，报发包人批准后送交承包人。竣工支付证书中应载明</w:t>
      </w:r>
      <w:bookmarkEnd w:id="2650"/>
      <w:r>
        <w:rPr>
          <w:rFonts w:hint="eastAsia" w:ascii="宋体" w:hAnsi="宋体" w:eastAsia="宋体" w:cs="Times New Roman"/>
          <w:color w:val="auto"/>
          <w:kern w:val="0"/>
          <w:szCs w:val="24"/>
          <w:highlight w:val="none"/>
        </w:rPr>
        <w:t>按照经确认的工程竣工结算价款及根据合同约定最后应支付给承包人的价款。</w:t>
      </w:r>
    </w:p>
    <w:p w14:paraId="79A884D4">
      <w:pPr>
        <w:tabs>
          <w:tab w:val="left" w:pos="1620"/>
          <w:tab w:val="left" w:pos="2340"/>
        </w:tabs>
        <w:spacing w:before="156" w:after="156"/>
        <w:ind w:left="899"/>
        <w:jc w:val="left"/>
        <w:rPr>
          <w:rFonts w:ascii="宋体" w:hAnsi="宋体" w:eastAsia="宋体" w:cs="Times New Roman"/>
          <w:color w:val="auto"/>
          <w:kern w:val="0"/>
          <w:szCs w:val="24"/>
          <w:highlight w:val="none"/>
        </w:rPr>
      </w:pPr>
      <w:bookmarkStart w:id="2662" w:name="_Toc34909129"/>
      <w:r>
        <w:rPr>
          <w:rFonts w:hint="eastAsia" w:ascii="宋体" w:hAnsi="宋体" w:eastAsia="宋体" w:cs="Times New Roman"/>
          <w:color w:val="auto"/>
          <w:kern w:val="0"/>
          <w:szCs w:val="24"/>
          <w:highlight w:val="none"/>
        </w:rPr>
        <w:t>⑵发包人应在确认竣工支付证书后14天内向承包人支付除按本合同附件《工程质量保修书》约定扣留的质量保证金以外的本工程竣工结算价款。</w:t>
      </w:r>
      <w:bookmarkEnd w:id="2662"/>
    </w:p>
    <w:p w14:paraId="17A2273A">
      <w:pPr>
        <w:tabs>
          <w:tab w:val="left" w:pos="1620"/>
          <w:tab w:val="left" w:pos="2340"/>
        </w:tabs>
        <w:spacing w:before="156" w:after="156"/>
        <w:ind w:left="899"/>
        <w:jc w:val="left"/>
        <w:rPr>
          <w:rFonts w:ascii="宋体" w:hAnsi="宋体" w:eastAsia="宋体" w:cs="Times New Roman"/>
          <w:color w:val="auto"/>
          <w:kern w:val="0"/>
          <w:szCs w:val="24"/>
          <w:highlight w:val="none"/>
        </w:rPr>
      </w:pPr>
      <w:bookmarkStart w:id="2663" w:name="_Toc34909130"/>
      <w:r>
        <w:rPr>
          <w:rFonts w:hint="eastAsia" w:ascii="宋体" w:hAnsi="宋体" w:eastAsia="宋体" w:cs="Times New Roman"/>
          <w:color w:val="auto"/>
          <w:kern w:val="0"/>
          <w:szCs w:val="24"/>
          <w:highlight w:val="none"/>
        </w:rPr>
        <w:t>⑶发包人在确认竣工结算价款后14天内无正当理由不支付工程竣工结算价款，从第15天起按同期银行贷款利率支付拖欠工程价款的贷款利息，并承担第</w:t>
      </w:r>
      <w:r>
        <w:rPr>
          <w:rFonts w:hint="eastAsia" w:ascii="宋体" w:hAnsi="宋体" w:eastAsia="宋体" w:cs="Times New Roman"/>
          <w:color w:val="auto"/>
          <w:kern w:val="0"/>
          <w:szCs w:val="24"/>
          <w:highlight w:val="none"/>
          <w:lang w:val="en-US" w:eastAsia="zh-CN"/>
        </w:rPr>
        <w:t>29</w:t>
      </w:r>
      <w:r>
        <w:rPr>
          <w:rFonts w:hint="eastAsia" w:ascii="宋体" w:hAnsi="宋体" w:eastAsia="宋体" w:cs="Times New Roman"/>
          <w:color w:val="auto"/>
          <w:kern w:val="0"/>
          <w:szCs w:val="24"/>
          <w:highlight w:val="none"/>
        </w:rPr>
        <w:t>.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bookmarkEnd w:id="2663"/>
    </w:p>
    <w:p w14:paraId="0BFFD707">
      <w:pPr>
        <w:tabs>
          <w:tab w:val="left" w:pos="1620"/>
          <w:tab w:val="left" w:pos="2340"/>
        </w:tabs>
        <w:spacing w:before="156" w:after="156"/>
        <w:ind w:left="899"/>
        <w:jc w:val="left"/>
        <w:rPr>
          <w:rFonts w:hint="eastAsia" w:ascii="宋体" w:hAnsi="宋体" w:eastAsia="宋体" w:cs="Times New Roman"/>
          <w:color w:val="auto"/>
          <w:kern w:val="0"/>
          <w:szCs w:val="24"/>
          <w:highlight w:val="none"/>
        </w:rPr>
      </w:pPr>
      <w:bookmarkStart w:id="2664" w:name="_Toc34909131"/>
      <w:r>
        <w:rPr>
          <w:rFonts w:hint="eastAsia" w:ascii="宋体" w:hAnsi="宋体" w:eastAsia="宋体" w:cs="Times New Roman"/>
          <w:color w:val="auto"/>
          <w:kern w:val="0"/>
          <w:szCs w:val="24"/>
          <w:highlight w:val="none"/>
        </w:rPr>
        <w:t>⑷有关本工程竣工结算的文件的编制和审核均须经注册造价工程师签字盖章确认。</w:t>
      </w:r>
      <w:bookmarkEnd w:id="2664"/>
    </w:p>
    <w:p w14:paraId="7A069E27">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665" w:name="_Toc16615"/>
      <w:bookmarkStart w:id="2666" w:name="_Toc4037"/>
      <w:bookmarkStart w:id="2667" w:name="_Toc23235"/>
      <w:bookmarkStart w:id="2668" w:name="_Toc13392"/>
      <w:bookmarkStart w:id="2669" w:name="_Toc1116"/>
      <w:bookmarkStart w:id="2670" w:name="_Toc26569"/>
      <w:bookmarkStart w:id="2671" w:name="_Toc26264"/>
      <w:bookmarkStart w:id="2672" w:name="_Toc12480"/>
      <w:bookmarkStart w:id="2673" w:name="_Toc7801"/>
      <w:bookmarkStart w:id="2674" w:name="_Toc302635892"/>
      <w:r>
        <w:rPr>
          <w:rFonts w:hint="eastAsia" w:ascii="宋体" w:hAnsi="宋体" w:eastAsia="宋体" w:cs="Times New Roman"/>
          <w:b/>
          <w:bCs/>
          <w:color w:val="auto"/>
          <w:kern w:val="0"/>
          <w:sz w:val="24"/>
          <w:szCs w:val="24"/>
          <w:highlight w:val="none"/>
          <w:lang w:val="en-US" w:eastAsia="zh-CN" w:bidi="ar-SA"/>
        </w:rPr>
        <w:t>最终结清申请</w:t>
      </w:r>
      <w:bookmarkEnd w:id="2665"/>
      <w:bookmarkEnd w:id="2666"/>
      <w:bookmarkEnd w:id="2667"/>
      <w:bookmarkEnd w:id="2668"/>
      <w:bookmarkEnd w:id="2669"/>
      <w:bookmarkEnd w:id="2670"/>
      <w:bookmarkEnd w:id="2671"/>
      <w:bookmarkEnd w:id="2672"/>
      <w:bookmarkEnd w:id="2673"/>
      <w:bookmarkEnd w:id="2674"/>
    </w:p>
    <w:p w14:paraId="7B76333A">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除</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另有约定外，承包人应在缺陷责任期终止证书颁发后7天内，按</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约定的份数向发包人提交最终结清申请单，并提供相关证明材料。</w:t>
      </w:r>
    </w:p>
    <w:p w14:paraId="6AB397CF">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除</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另有约定外，最终结清申请单应列明质量保证金、应扣除的质量保证金、缺陷责任期内发生的增减费用。</w:t>
      </w:r>
    </w:p>
    <w:p w14:paraId="6E3BABAE">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发包人对最终结清申请单内容有异议的，有权要求承包人进行修正和提供补充资料，承包人应向发包人提交修正后的最终结清申请单。</w:t>
      </w:r>
    </w:p>
    <w:p w14:paraId="2C5600B3">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675" w:name="_Toc23353"/>
      <w:bookmarkStart w:id="2676" w:name="_Toc15552"/>
      <w:bookmarkStart w:id="2677" w:name="_Toc10470"/>
      <w:bookmarkStart w:id="2678" w:name="_Toc17357"/>
      <w:bookmarkStart w:id="2679" w:name="_Toc64"/>
      <w:bookmarkStart w:id="2680" w:name="_Toc15770"/>
      <w:bookmarkStart w:id="2681" w:name="_Toc302635893"/>
      <w:bookmarkStart w:id="2682" w:name="_Toc7895"/>
      <w:bookmarkStart w:id="2683" w:name="_Toc87"/>
      <w:bookmarkStart w:id="2684" w:name="_Toc17601"/>
      <w:r>
        <w:rPr>
          <w:rFonts w:ascii="宋体" w:hAnsi="宋体" w:eastAsia="宋体" w:cs="Times New Roman"/>
          <w:b/>
          <w:bCs/>
          <w:color w:val="auto"/>
          <w:kern w:val="0"/>
          <w:sz w:val="24"/>
          <w:szCs w:val="24"/>
          <w:highlight w:val="none"/>
          <w:lang w:val="en-US" w:eastAsia="zh-CN" w:bidi="ar-SA"/>
        </w:rPr>
        <w:t>最终结清证书和支付</w:t>
      </w:r>
      <w:bookmarkEnd w:id="2675"/>
      <w:bookmarkEnd w:id="2676"/>
      <w:bookmarkEnd w:id="2677"/>
      <w:bookmarkEnd w:id="2678"/>
      <w:bookmarkEnd w:id="2679"/>
      <w:bookmarkEnd w:id="2680"/>
      <w:bookmarkEnd w:id="2681"/>
      <w:bookmarkEnd w:id="2682"/>
      <w:bookmarkEnd w:id="2683"/>
      <w:bookmarkEnd w:id="2684"/>
    </w:p>
    <w:p w14:paraId="048D1E47">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除</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另有约定外，发包人应在收到承包人提交的最终结清申请单后14天内完成审批并向承包人颁发最终结清证书。发包人逾期未完成</w:t>
      </w:r>
      <w:r>
        <w:rPr>
          <w:rFonts w:hint="eastAsia" w:ascii="宋体" w:hAnsi="宋体" w:eastAsia="宋体" w:cs="Times New Roman"/>
          <w:color w:val="auto"/>
          <w:kern w:val="0"/>
          <w:szCs w:val="24"/>
          <w:highlight w:val="none"/>
        </w:rPr>
        <w:t>审批</w:t>
      </w:r>
      <w:r>
        <w:rPr>
          <w:rFonts w:ascii="宋体" w:hAnsi="宋体" w:eastAsia="宋体" w:cs="Times New Roman"/>
          <w:color w:val="auto"/>
          <w:kern w:val="0"/>
          <w:szCs w:val="24"/>
          <w:highlight w:val="none"/>
        </w:rPr>
        <w:t>，又未提出修改意见的，视为发包人同意承包人提交的最终结清申请单，且自发包人收到承包人提交的最终结清申请单后15天起视为已颁发最终结清证书。</w:t>
      </w:r>
    </w:p>
    <w:p w14:paraId="0F26E069">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除</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0B09691">
      <w:pPr>
        <w:tabs>
          <w:tab w:val="left" w:pos="1620"/>
          <w:tab w:val="left" w:pos="2340"/>
        </w:tabs>
        <w:spacing w:before="156"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承包人对发包人颁发的最终结清证书有异议的，按第</w:t>
      </w:r>
      <w:r>
        <w:rPr>
          <w:rFonts w:hint="eastAsia" w:ascii="宋体" w:hAnsi="宋体" w:eastAsia="宋体" w:cs="Times New Roman"/>
          <w:color w:val="auto"/>
          <w:kern w:val="0"/>
          <w:szCs w:val="24"/>
          <w:highlight w:val="none"/>
        </w:rPr>
        <w:t>3</w:t>
      </w:r>
      <w:r>
        <w:rPr>
          <w:rFonts w:hint="eastAsia" w:ascii="宋体" w:hAnsi="宋体" w:eastAsia="宋体" w:cs="Times New Roman"/>
          <w:color w:val="auto"/>
          <w:kern w:val="0"/>
          <w:szCs w:val="24"/>
          <w:highlight w:val="none"/>
          <w:lang w:val="en-US" w:eastAsia="zh-CN"/>
        </w:rPr>
        <w:t>1</w:t>
      </w:r>
      <w:r>
        <w:rPr>
          <w:rFonts w:ascii="宋体" w:hAnsi="宋体" w:eastAsia="宋体" w:cs="Times New Roman"/>
          <w:color w:val="auto"/>
          <w:kern w:val="0"/>
          <w:szCs w:val="24"/>
          <w:highlight w:val="none"/>
        </w:rPr>
        <w:t>条</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争议解决</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的约定办理。</w:t>
      </w:r>
    </w:p>
    <w:p w14:paraId="3FE1F409">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685" w:name="_Toc5884"/>
      <w:bookmarkStart w:id="2686" w:name="_Toc305331395"/>
      <w:bookmarkStart w:id="2687" w:name="_Toc9489"/>
      <w:bookmarkStart w:id="2688" w:name="_Toc15767"/>
      <w:bookmarkStart w:id="2689" w:name="_Toc23598"/>
      <w:bookmarkStart w:id="2690" w:name="_Toc302635894"/>
      <w:bookmarkStart w:id="2691" w:name="_Toc34909133"/>
      <w:bookmarkStart w:id="2692" w:name="_Toc3208"/>
      <w:bookmarkStart w:id="2693" w:name="_Toc18480"/>
      <w:bookmarkStart w:id="2694" w:name="_Toc29195"/>
      <w:bookmarkStart w:id="2695" w:name="_Toc35656499"/>
      <w:bookmarkStart w:id="2696" w:name="_Toc35657001"/>
      <w:bookmarkStart w:id="2697" w:name="_Toc31612"/>
      <w:bookmarkStart w:id="2698" w:name="_Toc4508"/>
      <w:r>
        <w:rPr>
          <w:rFonts w:hint="eastAsia" w:ascii="华文细黑" w:hAnsi="宋体" w:eastAsia="宋体" w:cs="Times New Roman"/>
          <w:b/>
          <w:bCs/>
          <w:snapToGrid w:val="0"/>
          <w:color w:val="auto"/>
          <w:kern w:val="0"/>
          <w:sz w:val="28"/>
          <w:szCs w:val="44"/>
          <w:highlight w:val="none"/>
          <w:lang w:val="en-US" w:eastAsia="zh-CN" w:bidi="ar-SA"/>
        </w:rPr>
        <w:t>违约</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14:paraId="623C49D6">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699" w:name="_Toc31104"/>
      <w:bookmarkStart w:id="2700" w:name="_Toc6441"/>
      <w:bookmarkStart w:id="2701" w:name="_Toc3581"/>
      <w:bookmarkStart w:id="2702" w:name="_Toc302635895"/>
      <w:bookmarkStart w:id="2703" w:name="_Toc26178"/>
      <w:bookmarkStart w:id="2704" w:name="_Toc19233"/>
      <w:bookmarkStart w:id="2705" w:name="_Toc24172"/>
      <w:bookmarkStart w:id="2706" w:name="_Toc24982"/>
      <w:bookmarkStart w:id="2707" w:name="_Toc8106"/>
      <w:bookmarkStart w:id="2708" w:name="_Toc14264"/>
      <w:bookmarkStart w:id="2709" w:name="_Toc305331396"/>
      <w:bookmarkStart w:id="2710" w:name="_Toc34909134"/>
      <w:r>
        <w:rPr>
          <w:rFonts w:hint="eastAsia" w:ascii="宋体" w:hAnsi="宋体" w:eastAsia="宋体" w:cs="Times New Roman"/>
          <w:b/>
          <w:bCs/>
          <w:color w:val="auto"/>
          <w:kern w:val="0"/>
          <w:sz w:val="24"/>
          <w:szCs w:val="24"/>
          <w:highlight w:val="none"/>
          <w:lang w:val="en-US" w:eastAsia="zh-CN" w:bidi="ar-SA"/>
        </w:rPr>
        <w:t>发包人违约</w:t>
      </w:r>
      <w:bookmarkEnd w:id="2699"/>
      <w:bookmarkEnd w:id="2700"/>
      <w:bookmarkEnd w:id="2701"/>
      <w:bookmarkEnd w:id="2702"/>
      <w:bookmarkEnd w:id="2703"/>
      <w:bookmarkEnd w:id="2704"/>
      <w:bookmarkEnd w:id="2705"/>
      <w:bookmarkEnd w:id="2706"/>
      <w:bookmarkEnd w:id="2707"/>
      <w:bookmarkEnd w:id="2708"/>
      <w:bookmarkEnd w:id="2709"/>
    </w:p>
    <w:p w14:paraId="07F63E42">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发包人不履行合同义务或不按合同约定履行义务，应承担违约责任，赔偿因其违约给承包人造成的损失，顺延延误的工期。当发生下列情况时，发包人应根据</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w:t>
      </w:r>
      <w:bookmarkEnd w:id="2710"/>
      <w:r>
        <w:rPr>
          <w:rFonts w:hint="eastAsia" w:ascii="宋体" w:hAnsi="宋体" w:eastAsia="宋体" w:cs="Times New Roman"/>
          <w:color w:val="auto"/>
          <w:kern w:val="0"/>
          <w:szCs w:val="24"/>
          <w:highlight w:val="none"/>
        </w:rPr>
        <w:t>承担违约责任。</w:t>
      </w:r>
    </w:p>
    <w:p w14:paraId="02C641CC">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因发包人原因未能在计划开工日期前7天内下达开工通知的；</w:t>
      </w:r>
    </w:p>
    <w:p w14:paraId="38D08562">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⑵发包人不按时支付工程预付款、工程进度款、工程过程结算款、工程竣工结算款；</w:t>
      </w:r>
    </w:p>
    <w:p w14:paraId="5B2CF4FC">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发包人提供的材料、工程设备的规格、数量或质量不符合合同约定，或因发包人原因导致交货日期延误或交货地点变更等情况的；</w:t>
      </w:r>
    </w:p>
    <w:p w14:paraId="7B8F45E3">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因发包人违反合同约定造成暂停施工的；</w:t>
      </w:r>
    </w:p>
    <w:p w14:paraId="2641C8AC">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⑸</w:t>
      </w:r>
      <w:r>
        <w:rPr>
          <w:rFonts w:ascii="宋体" w:hAnsi="宋体" w:eastAsia="宋体" w:cs="Times New Roman"/>
          <w:color w:val="auto"/>
          <w:kern w:val="0"/>
          <w:szCs w:val="24"/>
          <w:highlight w:val="none"/>
        </w:rPr>
        <w:t>发包人无正当理由没有在约定期限内发出复工指示，导致承包人无法复工的；</w:t>
      </w:r>
    </w:p>
    <w:p w14:paraId="6BDEA1A2">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w:t>
      </w:r>
      <w:r>
        <w:rPr>
          <w:rFonts w:ascii="宋体" w:hAnsi="宋体" w:eastAsia="宋体" w:cs="Times New Roman"/>
          <w:color w:val="auto"/>
          <w:kern w:val="0"/>
          <w:szCs w:val="24"/>
          <w:highlight w:val="none"/>
        </w:rPr>
        <w:t>发包人明确表示或者以其行为表明不履行合同主要义务的；</w:t>
      </w:r>
    </w:p>
    <w:p w14:paraId="23F403A8">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⑺</w:t>
      </w:r>
      <w:r>
        <w:rPr>
          <w:rFonts w:ascii="宋体" w:hAnsi="宋体" w:eastAsia="宋体" w:cs="Times New Roman"/>
          <w:color w:val="auto"/>
          <w:kern w:val="0"/>
          <w:szCs w:val="24"/>
          <w:highlight w:val="none"/>
        </w:rPr>
        <w:t>发包人未能按照合同约定履行其他义务的。</w:t>
      </w:r>
    </w:p>
    <w:p w14:paraId="12BA0BC8">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711" w:name="_Toc21602"/>
      <w:bookmarkStart w:id="2712" w:name="_Toc18340"/>
      <w:bookmarkStart w:id="2713" w:name="_Toc19452"/>
      <w:bookmarkStart w:id="2714" w:name="_Toc302635896"/>
      <w:bookmarkStart w:id="2715" w:name="_Toc16861"/>
      <w:bookmarkStart w:id="2716" w:name="_Toc305331397"/>
      <w:bookmarkStart w:id="2717" w:name="_Toc10595"/>
      <w:bookmarkStart w:id="2718" w:name="_Toc4885"/>
      <w:bookmarkStart w:id="2719" w:name="_Toc13493"/>
      <w:bookmarkStart w:id="2720" w:name="_Toc1066"/>
      <w:bookmarkStart w:id="2721" w:name="_Toc20183"/>
      <w:bookmarkStart w:id="2722" w:name="_Toc34909135"/>
      <w:r>
        <w:rPr>
          <w:rFonts w:hint="eastAsia" w:ascii="宋体" w:hAnsi="宋体" w:eastAsia="宋体" w:cs="Times New Roman"/>
          <w:b/>
          <w:bCs/>
          <w:color w:val="auto"/>
          <w:kern w:val="0"/>
          <w:sz w:val="24"/>
          <w:szCs w:val="24"/>
          <w:highlight w:val="none"/>
          <w:lang w:val="en-US" w:eastAsia="zh-CN" w:bidi="ar-SA"/>
        </w:rPr>
        <w:t>承包人违约</w:t>
      </w:r>
      <w:bookmarkEnd w:id="2711"/>
      <w:bookmarkEnd w:id="2712"/>
      <w:bookmarkEnd w:id="2713"/>
      <w:bookmarkEnd w:id="2714"/>
      <w:bookmarkEnd w:id="2715"/>
      <w:bookmarkEnd w:id="2716"/>
      <w:bookmarkEnd w:id="2717"/>
      <w:bookmarkEnd w:id="2718"/>
      <w:bookmarkEnd w:id="2719"/>
      <w:bookmarkEnd w:id="2720"/>
      <w:bookmarkEnd w:id="2721"/>
    </w:p>
    <w:p w14:paraId="14B14AEE">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承包人不履行合同义务或不按合同约定履行义务，应承担违约责任，赔偿因其违约给发包人造成的损失。当发生下列情况时，承包人应根据</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w:t>
      </w:r>
      <w:bookmarkEnd w:id="2722"/>
      <w:r>
        <w:rPr>
          <w:rFonts w:hint="eastAsia" w:ascii="宋体" w:hAnsi="宋体" w:eastAsia="宋体" w:cs="Times New Roman"/>
          <w:color w:val="auto"/>
          <w:kern w:val="0"/>
          <w:szCs w:val="24"/>
          <w:highlight w:val="none"/>
        </w:rPr>
        <w:t>承担违约责任。</w:t>
      </w:r>
    </w:p>
    <w:p w14:paraId="50D2E146">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bCs/>
          <w:color w:val="auto"/>
          <w:szCs w:val="24"/>
          <w:highlight w:val="none"/>
        </w:rPr>
        <w:t>承包人违反合同约定进行转包或违法分包的；</w:t>
      </w:r>
    </w:p>
    <w:p w14:paraId="1F282DA0">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bCs/>
          <w:color w:val="auto"/>
          <w:szCs w:val="24"/>
          <w:highlight w:val="none"/>
        </w:rPr>
        <w:t>承包人违反合同约定采购和使用不合格的材料和工程设备的；</w:t>
      </w:r>
    </w:p>
    <w:p w14:paraId="53689100">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bCs/>
          <w:color w:val="auto"/>
          <w:szCs w:val="24"/>
          <w:highlight w:val="none"/>
        </w:rPr>
        <w:t xml:space="preserve">因承包人原因导致工程质量不符合合同要求的； </w:t>
      </w:r>
    </w:p>
    <w:p w14:paraId="774B4F7A">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bCs/>
          <w:color w:val="auto"/>
          <w:szCs w:val="24"/>
          <w:highlight w:val="none"/>
        </w:rPr>
        <w:t>承包人未经批准，私自将已按照合同约定进入施工现场的材料或设备撤离施工现场的；</w:t>
      </w:r>
    </w:p>
    <w:p w14:paraId="4E62B5E0">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rPr>
        <w:t>⑸</w:t>
      </w:r>
      <w:r>
        <w:rPr>
          <w:rFonts w:ascii="宋体" w:hAnsi="宋体" w:eastAsia="宋体" w:cs="Times New Roman"/>
          <w:bCs/>
          <w:color w:val="auto"/>
          <w:szCs w:val="24"/>
          <w:highlight w:val="none"/>
        </w:rPr>
        <w:t>承包人未能按施工进度计划及时完成合同约定的工作，造成工期延误的；</w:t>
      </w:r>
    </w:p>
    <w:p w14:paraId="086CFAC9">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rPr>
        <w:t>⑹</w:t>
      </w:r>
      <w:r>
        <w:rPr>
          <w:rFonts w:ascii="宋体" w:hAnsi="宋体" w:eastAsia="宋体" w:cs="Times New Roman"/>
          <w:bCs/>
          <w:color w:val="auto"/>
          <w:szCs w:val="24"/>
          <w:highlight w:val="none"/>
        </w:rPr>
        <w:t>承包人在缺陷责任期及保修期内，未能在合理期限对工程缺陷进行修复，或拒绝按发包人要求进行修复的；</w:t>
      </w:r>
    </w:p>
    <w:p w14:paraId="774FFAAB">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rPr>
        <w:t>⑺</w:t>
      </w:r>
      <w:r>
        <w:rPr>
          <w:rFonts w:hint="eastAsia" w:ascii="宋体" w:hAnsi="宋体" w:eastAsia="宋体" w:cs="Times New Roman"/>
          <w:bCs/>
          <w:color w:val="auto"/>
          <w:szCs w:val="24"/>
          <w:highlight w:val="none"/>
        </w:rPr>
        <w:t>因承包人原因导致BIM实施应用不符合合同要求的；</w:t>
      </w:r>
    </w:p>
    <w:p w14:paraId="2ABBE594">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rPr>
        <w:t>⑻</w:t>
      </w:r>
      <w:r>
        <w:rPr>
          <w:rFonts w:ascii="宋体" w:hAnsi="宋体" w:eastAsia="宋体" w:cs="Times New Roman"/>
          <w:bCs/>
          <w:color w:val="auto"/>
          <w:szCs w:val="24"/>
          <w:highlight w:val="none"/>
        </w:rPr>
        <w:t>承包人明确表示或者以其行为表明不履行合同主要义务的；</w:t>
      </w:r>
    </w:p>
    <w:p w14:paraId="7CBCB4FE">
      <w:pPr>
        <w:tabs>
          <w:tab w:val="left" w:pos="1620"/>
          <w:tab w:val="left" w:pos="2340"/>
        </w:tabs>
        <w:ind w:left="1079"/>
        <w:jc w:val="left"/>
        <w:rPr>
          <w:rFonts w:ascii="宋体" w:hAnsi="宋体" w:eastAsia="宋体" w:cs="Times New Roman"/>
          <w:bCs/>
          <w:color w:val="auto"/>
          <w:szCs w:val="24"/>
          <w:highlight w:val="none"/>
        </w:rPr>
      </w:pPr>
      <w:r>
        <w:rPr>
          <w:rFonts w:hint="eastAsia" w:ascii="宋体" w:hAnsi="宋体" w:eastAsia="宋体" w:cs="Times New Roman"/>
          <w:color w:val="auto"/>
          <w:kern w:val="0"/>
          <w:szCs w:val="24"/>
          <w:highlight w:val="none"/>
          <w:lang w:val="en-US" w:eastAsia="zh-CN"/>
        </w:rPr>
        <w:t>⑼</w:t>
      </w:r>
      <w:r>
        <w:rPr>
          <w:rFonts w:hint="eastAsia" w:ascii="宋体" w:hAnsi="宋体" w:eastAsia="宋体" w:cs="Times New Roman"/>
          <w:color w:val="auto"/>
          <w:kern w:val="0"/>
          <w:szCs w:val="24"/>
          <w:highlight w:val="none"/>
        </w:rPr>
        <w:t>承</w:t>
      </w:r>
      <w:r>
        <w:rPr>
          <w:rFonts w:ascii="宋体" w:hAnsi="宋体" w:eastAsia="宋体" w:cs="Times New Roman"/>
          <w:bCs/>
          <w:color w:val="auto"/>
          <w:szCs w:val="24"/>
          <w:highlight w:val="none"/>
        </w:rPr>
        <w:t>包人未能按照合同约定履行其他义务的。</w:t>
      </w:r>
    </w:p>
    <w:p w14:paraId="5EBE4B5A">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723" w:name="_Toc302635897"/>
      <w:bookmarkStart w:id="2724" w:name="_Toc32013"/>
      <w:bookmarkStart w:id="2725" w:name="_Toc1953"/>
      <w:bookmarkStart w:id="2726" w:name="_Toc31560"/>
      <w:bookmarkStart w:id="2727" w:name="_Toc26136"/>
      <w:bookmarkStart w:id="2728" w:name="_Toc7582"/>
      <w:bookmarkStart w:id="2729" w:name="_Toc19827"/>
      <w:bookmarkStart w:id="2730" w:name="_Toc11539"/>
      <w:bookmarkStart w:id="2731" w:name="_Toc15711"/>
      <w:bookmarkStart w:id="2732" w:name="_Toc9661"/>
      <w:r>
        <w:rPr>
          <w:rFonts w:ascii="宋体" w:hAnsi="宋体" w:eastAsia="宋体" w:cs="Times New Roman"/>
          <w:b/>
          <w:bCs/>
          <w:color w:val="auto"/>
          <w:kern w:val="0"/>
          <w:sz w:val="24"/>
          <w:szCs w:val="24"/>
          <w:highlight w:val="none"/>
          <w:lang w:val="en-US" w:eastAsia="zh-CN" w:bidi="ar-SA"/>
        </w:rPr>
        <w:t>第三人造成的违约</w:t>
      </w:r>
      <w:bookmarkEnd w:id="2723"/>
      <w:bookmarkEnd w:id="2724"/>
      <w:bookmarkEnd w:id="2725"/>
      <w:bookmarkEnd w:id="2726"/>
      <w:bookmarkEnd w:id="2727"/>
      <w:bookmarkEnd w:id="2728"/>
      <w:bookmarkEnd w:id="2729"/>
      <w:bookmarkEnd w:id="2730"/>
      <w:bookmarkEnd w:id="2731"/>
      <w:bookmarkEnd w:id="2732"/>
    </w:p>
    <w:p w14:paraId="7C0732E9">
      <w:pPr>
        <w:tabs>
          <w:tab w:val="left" w:pos="1620"/>
          <w:tab w:val="left" w:pos="2340"/>
        </w:tabs>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在履行合同过程中，</w:t>
      </w:r>
      <w:r>
        <w:rPr>
          <w:rFonts w:hint="eastAsia" w:ascii="宋体" w:hAnsi="宋体" w:eastAsia="宋体" w:cs="Times New Roman"/>
          <w:color w:val="auto"/>
          <w:kern w:val="0"/>
          <w:szCs w:val="24"/>
          <w:highlight w:val="none"/>
        </w:rPr>
        <w:t>发包人或承包人</w:t>
      </w:r>
      <w:r>
        <w:rPr>
          <w:rFonts w:ascii="宋体" w:hAnsi="宋体" w:eastAsia="宋体" w:cs="Times New Roman"/>
          <w:color w:val="auto"/>
          <w:kern w:val="0"/>
          <w:szCs w:val="24"/>
          <w:highlight w:val="none"/>
        </w:rPr>
        <w:t>一方因第三人的原因造成违约的，应当向对方承担违约责任。</w:t>
      </w:r>
      <w:r>
        <w:rPr>
          <w:rFonts w:hint="eastAsia" w:ascii="宋体" w:hAnsi="宋体" w:eastAsia="宋体" w:cs="Times New Roman"/>
          <w:color w:val="auto"/>
          <w:kern w:val="0"/>
          <w:szCs w:val="24"/>
          <w:highlight w:val="none"/>
        </w:rPr>
        <w:t>发包人或承包人</w:t>
      </w:r>
      <w:r>
        <w:rPr>
          <w:rFonts w:ascii="宋体" w:hAnsi="宋体" w:eastAsia="宋体" w:cs="Times New Roman"/>
          <w:color w:val="auto"/>
          <w:kern w:val="0"/>
          <w:szCs w:val="24"/>
          <w:highlight w:val="none"/>
        </w:rPr>
        <w:t>一方和第三人之间的纠纷，依照</w:t>
      </w:r>
      <w:r>
        <w:rPr>
          <w:rFonts w:hint="eastAsia" w:ascii="宋体" w:hAnsi="宋体" w:eastAsia="宋体" w:cs="Times New Roman"/>
          <w:color w:val="auto"/>
          <w:kern w:val="0"/>
          <w:szCs w:val="24"/>
          <w:highlight w:val="none"/>
        </w:rPr>
        <w:t>相关</w:t>
      </w:r>
      <w:r>
        <w:rPr>
          <w:rFonts w:ascii="宋体" w:hAnsi="宋体" w:eastAsia="宋体" w:cs="Times New Roman"/>
          <w:color w:val="auto"/>
          <w:kern w:val="0"/>
          <w:szCs w:val="24"/>
          <w:highlight w:val="none"/>
        </w:rPr>
        <w:t>法律规定解决。</w:t>
      </w:r>
    </w:p>
    <w:p w14:paraId="245F9EF8">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733" w:name="_Toc30110"/>
      <w:bookmarkStart w:id="2734" w:name="_Toc3028"/>
      <w:bookmarkStart w:id="2735" w:name="_Toc305331398"/>
      <w:bookmarkStart w:id="2736" w:name="_Toc32266"/>
      <w:bookmarkStart w:id="2737" w:name="_Toc302635898"/>
      <w:bookmarkStart w:id="2738" w:name="_Toc23628"/>
      <w:bookmarkStart w:id="2739" w:name="_Toc13592"/>
      <w:bookmarkStart w:id="2740" w:name="_Toc27110"/>
      <w:bookmarkStart w:id="2741" w:name="_Toc21587"/>
      <w:bookmarkStart w:id="2742" w:name="_Toc18139"/>
      <w:bookmarkStart w:id="2743" w:name="_Toc7467"/>
      <w:bookmarkStart w:id="2744" w:name="_Toc34909136"/>
      <w:r>
        <w:rPr>
          <w:rFonts w:hint="eastAsia" w:ascii="宋体" w:hAnsi="宋体" w:eastAsia="宋体" w:cs="Times New Roman"/>
          <w:b/>
          <w:bCs/>
          <w:color w:val="auto"/>
          <w:kern w:val="0"/>
          <w:sz w:val="24"/>
          <w:szCs w:val="24"/>
          <w:highlight w:val="none"/>
          <w:lang w:val="en-US" w:eastAsia="zh-CN" w:bidi="ar-SA"/>
        </w:rPr>
        <w:t>继续履行合同</w:t>
      </w:r>
      <w:bookmarkEnd w:id="2733"/>
      <w:bookmarkEnd w:id="2734"/>
      <w:bookmarkEnd w:id="2735"/>
      <w:bookmarkEnd w:id="2736"/>
      <w:bookmarkEnd w:id="2737"/>
      <w:bookmarkEnd w:id="2738"/>
      <w:bookmarkEnd w:id="2739"/>
      <w:bookmarkEnd w:id="2740"/>
      <w:bookmarkEnd w:id="2741"/>
      <w:bookmarkEnd w:id="2742"/>
      <w:bookmarkEnd w:id="2743"/>
    </w:p>
    <w:p w14:paraId="1658B03B">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除非另有约定，发包人和承包人一方违约后，另一方要求违约方继续履行本合同时，违约方承担上述违约责任后仍应继续履行合同。</w:t>
      </w:r>
      <w:bookmarkEnd w:id="2744"/>
    </w:p>
    <w:p w14:paraId="0BB97614">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745" w:name="_Toc889"/>
      <w:bookmarkStart w:id="2746" w:name="_Toc24588"/>
      <w:bookmarkStart w:id="2747" w:name="_Toc24373"/>
      <w:bookmarkStart w:id="2748" w:name="_Toc28847"/>
      <w:bookmarkStart w:id="2749" w:name="_Toc12904"/>
      <w:bookmarkStart w:id="2750" w:name="_Toc35657002"/>
      <w:bookmarkStart w:id="2751" w:name="_Toc4373"/>
      <w:bookmarkStart w:id="2752" w:name="_Toc23961"/>
      <w:bookmarkStart w:id="2753" w:name="_Toc27701"/>
      <w:bookmarkStart w:id="2754" w:name="_Toc35656500"/>
      <w:bookmarkStart w:id="2755" w:name="_Toc12590"/>
      <w:bookmarkStart w:id="2756" w:name="_Toc305331399"/>
      <w:bookmarkStart w:id="2757" w:name="_Toc302635899"/>
      <w:bookmarkStart w:id="2758" w:name="_Toc34909137"/>
      <w:r>
        <w:rPr>
          <w:rFonts w:hint="eastAsia" w:ascii="华文细黑" w:hAnsi="宋体" w:eastAsia="宋体" w:cs="Times New Roman"/>
          <w:b/>
          <w:bCs/>
          <w:snapToGrid w:val="0"/>
          <w:color w:val="auto"/>
          <w:kern w:val="0"/>
          <w:sz w:val="28"/>
          <w:szCs w:val="44"/>
          <w:highlight w:val="none"/>
          <w:lang w:val="en-US" w:eastAsia="zh-CN" w:bidi="ar-SA"/>
        </w:rPr>
        <w:t>索赔</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14:paraId="7BDFD816">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759" w:name="_Toc18688"/>
      <w:bookmarkStart w:id="2760" w:name="_Toc21655"/>
      <w:bookmarkStart w:id="2761" w:name="_Toc8622"/>
      <w:bookmarkStart w:id="2762" w:name="_Toc302635900"/>
      <w:bookmarkStart w:id="2763" w:name="_Toc8583"/>
      <w:bookmarkStart w:id="2764" w:name="_Toc20832"/>
      <w:bookmarkStart w:id="2765" w:name="_Toc25846"/>
      <w:bookmarkStart w:id="2766" w:name="_Toc6315"/>
      <w:bookmarkStart w:id="2767" w:name="_Toc305331400"/>
      <w:bookmarkStart w:id="2768" w:name="_Toc16622"/>
      <w:bookmarkStart w:id="2769" w:name="_Toc19435"/>
      <w:bookmarkStart w:id="2770" w:name="_Toc34909138"/>
      <w:r>
        <w:rPr>
          <w:rFonts w:hint="eastAsia" w:ascii="宋体" w:hAnsi="宋体" w:eastAsia="宋体" w:cs="Times New Roman"/>
          <w:b/>
          <w:bCs/>
          <w:color w:val="auto"/>
          <w:kern w:val="0"/>
          <w:sz w:val="24"/>
          <w:szCs w:val="24"/>
          <w:highlight w:val="none"/>
          <w:lang w:val="en-US" w:eastAsia="zh-CN" w:bidi="ar-SA"/>
        </w:rPr>
        <w:t>索赔理由与记录</w:t>
      </w:r>
      <w:bookmarkEnd w:id="2759"/>
      <w:bookmarkEnd w:id="2760"/>
      <w:bookmarkEnd w:id="2761"/>
      <w:bookmarkEnd w:id="2762"/>
      <w:bookmarkEnd w:id="2763"/>
      <w:bookmarkEnd w:id="2764"/>
      <w:bookmarkEnd w:id="2765"/>
      <w:bookmarkEnd w:id="2766"/>
      <w:bookmarkEnd w:id="2767"/>
      <w:bookmarkEnd w:id="2768"/>
      <w:bookmarkEnd w:id="2769"/>
    </w:p>
    <w:p w14:paraId="4BDA18BF">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⑴发包人和承包人双方中，</w:t>
      </w:r>
      <w:bookmarkEnd w:id="2770"/>
      <w:r>
        <w:rPr>
          <w:rFonts w:hint="eastAsia" w:ascii="宋体" w:hAnsi="宋体" w:eastAsia="宋体" w:cs="Times New Roman"/>
          <w:color w:val="auto"/>
          <w:kern w:val="0"/>
          <w:szCs w:val="24"/>
          <w:highlight w:val="none"/>
        </w:rPr>
        <w:t>当一方向另一方提出索赔时，要有合理的索赔理由，且有其要求索赔的事件发生时的有效证据。</w:t>
      </w:r>
    </w:p>
    <w:p w14:paraId="17C25CA4">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2771" w:name="_Toc34909139"/>
      <w:r>
        <w:rPr>
          <w:rFonts w:hint="eastAsia" w:ascii="宋体" w:hAnsi="宋体" w:eastAsia="宋体" w:cs="Times New Roman"/>
          <w:color w:val="auto"/>
          <w:kern w:val="0"/>
          <w:szCs w:val="24"/>
          <w:highlight w:val="none"/>
        </w:rPr>
        <w:t>⑵提出索赔的一方在其要求索赔的事件发生时，应保存好必要的记录，以便证明提出的索赔，并应允许另一方或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查阅全部记录。</w:t>
      </w:r>
      <w:bookmarkEnd w:id="2771"/>
    </w:p>
    <w:p w14:paraId="40D33676">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772" w:name="_Toc302635901"/>
      <w:bookmarkStart w:id="2773" w:name="_Toc27999"/>
      <w:bookmarkStart w:id="2774" w:name="_Toc28788"/>
      <w:bookmarkStart w:id="2775" w:name="_Toc12255"/>
      <w:bookmarkStart w:id="2776" w:name="_Toc17604"/>
      <w:bookmarkStart w:id="2777" w:name="_Toc32382"/>
      <w:bookmarkStart w:id="2778" w:name="_Toc1445"/>
      <w:bookmarkStart w:id="2779" w:name="_Toc26105"/>
      <w:bookmarkStart w:id="2780" w:name="_Toc7383"/>
      <w:bookmarkStart w:id="2781" w:name="_Toc17525"/>
      <w:bookmarkStart w:id="2782" w:name="_Toc305331401"/>
      <w:bookmarkStart w:id="2783" w:name="_Toc34909140"/>
      <w:r>
        <w:rPr>
          <w:rFonts w:hint="eastAsia" w:ascii="宋体" w:hAnsi="宋体" w:eastAsia="宋体" w:cs="Times New Roman"/>
          <w:b/>
          <w:bCs/>
          <w:color w:val="auto"/>
          <w:kern w:val="0"/>
          <w:sz w:val="24"/>
          <w:szCs w:val="24"/>
          <w:highlight w:val="none"/>
          <w:lang w:val="en-US" w:eastAsia="zh-CN" w:bidi="ar-SA"/>
        </w:rPr>
        <w:t>索赔</w:t>
      </w:r>
      <w:bookmarkEnd w:id="2772"/>
      <w:r>
        <w:rPr>
          <w:rFonts w:hint="eastAsia" w:ascii="宋体" w:hAnsi="宋体" w:eastAsia="宋体" w:cs="Times New Roman"/>
          <w:b/>
          <w:bCs/>
          <w:color w:val="auto"/>
          <w:kern w:val="0"/>
          <w:sz w:val="24"/>
          <w:szCs w:val="24"/>
          <w:highlight w:val="none"/>
          <w:lang w:val="en-US" w:eastAsia="zh-CN" w:bidi="ar-SA"/>
        </w:rPr>
        <w:t>内容</w:t>
      </w:r>
      <w:bookmarkEnd w:id="2773"/>
      <w:bookmarkEnd w:id="2774"/>
      <w:bookmarkEnd w:id="2775"/>
      <w:bookmarkEnd w:id="2776"/>
      <w:bookmarkEnd w:id="2777"/>
      <w:bookmarkEnd w:id="2778"/>
      <w:bookmarkEnd w:id="2779"/>
      <w:bookmarkEnd w:id="2780"/>
      <w:bookmarkEnd w:id="2781"/>
    </w:p>
    <w:p w14:paraId="03D178C0">
      <w:pPr>
        <w:tabs>
          <w:tab w:val="left" w:pos="1620"/>
          <w:tab w:val="left" w:pos="2340"/>
        </w:tabs>
        <w:spacing w:before="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⑴发包人提出索赔时，可选择下列一项或几项方式获得赔偿：</w:t>
      </w:r>
    </w:p>
    <w:p w14:paraId="69D70D38">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①延长质量缺陷修复期限；</w:t>
      </w:r>
    </w:p>
    <w:p w14:paraId="1A872F19">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②要求承包人支付实际发生的额外费用；</w:t>
      </w:r>
    </w:p>
    <w:p w14:paraId="383EC26E">
      <w:pPr>
        <w:tabs>
          <w:tab w:val="left" w:pos="1620"/>
          <w:tab w:val="left" w:pos="2340"/>
        </w:tabs>
        <w:ind w:left="1134"/>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③要求承包人支付合同约定的违约金。</w:t>
      </w:r>
    </w:p>
    <w:p w14:paraId="28C43E41">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⑵承包人提出索赔时，可选择下列一项或几项方式获得赔偿：</w:t>
      </w:r>
    </w:p>
    <w:p w14:paraId="6FC41433">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①延长工期；</w:t>
      </w:r>
    </w:p>
    <w:p w14:paraId="6DF5FF76">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②要求发包人支付实际发生的额外费用；</w:t>
      </w:r>
    </w:p>
    <w:p w14:paraId="437376F0">
      <w:pPr>
        <w:tabs>
          <w:tab w:val="left" w:pos="1620"/>
          <w:tab w:val="left" w:pos="2340"/>
        </w:tabs>
        <w:ind w:left="1134"/>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 xml:space="preserve">③要求发包人支付合理的预期利润； </w:t>
      </w:r>
    </w:p>
    <w:p w14:paraId="06F666B0">
      <w:pPr>
        <w:tabs>
          <w:tab w:val="left" w:pos="1620"/>
          <w:tab w:val="left" w:pos="2340"/>
        </w:tabs>
        <w:ind w:left="1134"/>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④要求发包人支付合同约定的违约金。</w:t>
      </w:r>
    </w:p>
    <w:bookmarkEnd w:id="2782"/>
    <w:bookmarkEnd w:id="2783"/>
    <w:p w14:paraId="0F7F0E19">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784" w:name="_Toc19272"/>
      <w:bookmarkStart w:id="2785" w:name="_Toc25068"/>
      <w:bookmarkStart w:id="2786" w:name="_Toc10680"/>
      <w:bookmarkStart w:id="2787" w:name="_Toc19755"/>
      <w:bookmarkStart w:id="2788" w:name="_Toc12670"/>
      <w:bookmarkStart w:id="2789" w:name="_Toc21238"/>
      <w:bookmarkStart w:id="2790" w:name="_Toc28345"/>
      <w:bookmarkStart w:id="2791" w:name="_Toc6147"/>
      <w:bookmarkStart w:id="2792" w:name="_Toc29730"/>
      <w:bookmarkStart w:id="2793" w:name="_Toc305331402"/>
      <w:bookmarkStart w:id="2794" w:name="_Toc302635903"/>
      <w:bookmarkStart w:id="2795" w:name="_Toc34909143"/>
      <w:bookmarkStart w:id="2796" w:name="_Toc34909142"/>
      <w:r>
        <w:rPr>
          <w:rFonts w:hint="eastAsia" w:ascii="宋体" w:hAnsi="宋体" w:eastAsia="宋体" w:cs="Times New Roman"/>
          <w:b/>
          <w:bCs/>
          <w:color w:val="auto"/>
          <w:kern w:val="0"/>
          <w:sz w:val="24"/>
          <w:szCs w:val="24"/>
          <w:highlight w:val="none"/>
          <w:lang w:val="en-US" w:eastAsia="zh-CN" w:bidi="ar-SA"/>
        </w:rPr>
        <w:t>发包人索赔情形</w:t>
      </w:r>
      <w:bookmarkEnd w:id="2784"/>
      <w:bookmarkEnd w:id="2785"/>
      <w:bookmarkEnd w:id="2786"/>
      <w:bookmarkEnd w:id="2787"/>
      <w:bookmarkEnd w:id="2788"/>
      <w:bookmarkEnd w:id="2789"/>
      <w:bookmarkEnd w:id="2790"/>
      <w:bookmarkEnd w:id="2791"/>
      <w:bookmarkEnd w:id="2792"/>
    </w:p>
    <w:p w14:paraId="723072DF">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在施工合同履行过程中发生下列情形之一的，发包人可向承包人提出索赔：</w:t>
      </w:r>
    </w:p>
    <w:p w14:paraId="4B8E4833">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⑴承包人使用的设备和材料不符合合同规定，或施工质量不符合施工技术规程的要求；</w:t>
      </w:r>
    </w:p>
    <w:p w14:paraId="3BA3744D">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⑵由于承包人原因导致工期延误；</w:t>
      </w:r>
    </w:p>
    <w:p w14:paraId="18DCCC75">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⑶工程竣工验收合格后，因承包人原因导致的缺陷或损坏致使工程、单位工程或某项主要设备不能按原定目的使用；</w:t>
      </w:r>
    </w:p>
    <w:p w14:paraId="7F4BC741">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中约定的其他情形。</w:t>
      </w:r>
    </w:p>
    <w:p w14:paraId="38E11D65">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797" w:name="_Toc29520"/>
      <w:bookmarkStart w:id="2798" w:name="_Toc9212"/>
      <w:bookmarkStart w:id="2799" w:name="_Toc14619"/>
      <w:bookmarkStart w:id="2800" w:name="_Toc14798"/>
      <w:bookmarkStart w:id="2801" w:name="_Toc26818"/>
      <w:bookmarkStart w:id="2802" w:name="_Toc3632"/>
      <w:bookmarkStart w:id="2803" w:name="_Toc1910"/>
      <w:bookmarkStart w:id="2804" w:name="_Toc15495"/>
      <w:bookmarkStart w:id="2805" w:name="_Toc17536"/>
      <w:r>
        <w:rPr>
          <w:rFonts w:hint="eastAsia" w:ascii="宋体" w:hAnsi="宋体" w:eastAsia="宋体" w:cs="Times New Roman"/>
          <w:b/>
          <w:bCs/>
          <w:color w:val="auto"/>
          <w:kern w:val="0"/>
          <w:sz w:val="24"/>
          <w:szCs w:val="24"/>
          <w:highlight w:val="none"/>
          <w:lang w:val="en-US" w:eastAsia="zh-CN" w:bidi="ar-SA"/>
        </w:rPr>
        <w:t>发包人索赔程序</w:t>
      </w:r>
      <w:bookmarkEnd w:id="2793"/>
      <w:bookmarkEnd w:id="2794"/>
      <w:bookmarkEnd w:id="2797"/>
      <w:bookmarkEnd w:id="2798"/>
      <w:bookmarkEnd w:id="2799"/>
      <w:bookmarkEnd w:id="2800"/>
      <w:bookmarkEnd w:id="2801"/>
      <w:bookmarkEnd w:id="2802"/>
      <w:bookmarkEnd w:id="2803"/>
      <w:bookmarkEnd w:id="2804"/>
      <w:bookmarkEnd w:id="2805"/>
    </w:p>
    <w:p w14:paraId="6DE80EC1">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承包人未能按合同约定履行义务、发生错误以及应由承包人承担责任的其他情况，给发包人造成损失的，发包人可按下列程序向承包人提出索赔</w:t>
      </w:r>
      <w:bookmarkEnd w:id="2795"/>
      <w:r>
        <w:rPr>
          <w:rFonts w:hint="eastAsia" w:ascii="宋体" w:hAnsi="宋体" w:eastAsia="宋体" w:cs="Times New Roman"/>
          <w:color w:val="auto"/>
          <w:kern w:val="0"/>
          <w:szCs w:val="24"/>
          <w:highlight w:val="none"/>
        </w:rPr>
        <w:t>：</w:t>
      </w:r>
    </w:p>
    <w:p w14:paraId="21B2EC7C">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⑴索赔的事件发生后28天内，向承包人提出索赔意向通知。逾期不提出的，视为放弃索赔；</w:t>
      </w:r>
    </w:p>
    <w:p w14:paraId="64408041">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⑵在提出索赔意向通知后28天内，向承包人提出赔偿损失的索赔报告及有关资料；</w:t>
      </w:r>
    </w:p>
    <w:p w14:paraId="394DD965">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⑶承包人在收到发包人提交的索赔报告和有关资料后，于28天内给予答复，或要求发包人进一步补充索赔理由和证据；</w:t>
      </w:r>
    </w:p>
    <w:p w14:paraId="7C23D515">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⑷承包人在收到发包人提交的索赔报告和有关资料后28天内未予答复或未对发包人作进一步要求，视为该项索赔已被认可；</w:t>
      </w:r>
    </w:p>
    <w:p w14:paraId="57FB7F95">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⑸</w:t>
      </w:r>
      <w:r>
        <w:rPr>
          <w:rFonts w:hint="eastAsia" w:ascii="宋体" w:hAnsi="宋体" w:eastAsia="宋体" w:cs="Times New Roman"/>
          <w:color w:val="auto"/>
          <w:kern w:val="0"/>
          <w:szCs w:val="24"/>
          <w:highlight w:val="none"/>
        </w:rPr>
        <w:t>当索赔事件持续进行时，发包人应阶段性向承包人提出索赔意向通知，在该事件终了后28天内，向承包人提交索赔的有关资料和最终索赔报告。索赔答复程序与第</w:t>
      </w:r>
      <w:r>
        <w:rPr>
          <w:rFonts w:hint="eastAsia" w:ascii="宋体" w:hAnsi="宋体" w:eastAsia="宋体" w:cs="Times New Roman"/>
          <w:color w:val="auto"/>
          <w:kern w:val="0"/>
          <w:szCs w:val="24"/>
          <w:highlight w:val="none"/>
          <w:lang w:val="en-US" w:eastAsia="zh-CN"/>
        </w:rPr>
        <w:t>30</w:t>
      </w:r>
      <w:r>
        <w:rPr>
          <w:rFonts w:hint="eastAsia" w:ascii="宋体" w:hAnsi="宋体" w:eastAsia="宋体" w:cs="Times New Roman"/>
          <w:color w:val="auto"/>
          <w:kern w:val="0"/>
          <w:szCs w:val="24"/>
          <w:highlight w:val="none"/>
        </w:rPr>
        <w:t>.6⑶、⑷项约定相同。</w:t>
      </w:r>
    </w:p>
    <w:p w14:paraId="790D2B08">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w:t>
      </w:r>
      <w:r>
        <w:rPr>
          <w:rFonts w:ascii="宋体" w:hAnsi="宋体" w:eastAsia="宋体" w:cs="Times New Roman"/>
          <w:color w:val="auto"/>
          <w:kern w:val="0"/>
          <w:szCs w:val="24"/>
          <w:highlight w:val="none"/>
        </w:rPr>
        <w:t>承包人接受索赔处理结果的，发包人可从应支付给承包人的合同价款中扣除赔付的金额或延长缺陷责任期；发包人不接受索赔处理结果的，按第</w:t>
      </w:r>
      <w:r>
        <w:rPr>
          <w:rFonts w:hint="eastAsia" w:ascii="宋体" w:hAnsi="宋体" w:eastAsia="宋体" w:cs="Times New Roman"/>
          <w:color w:val="auto"/>
          <w:kern w:val="0"/>
          <w:szCs w:val="24"/>
          <w:highlight w:val="none"/>
          <w:lang w:val="en-US" w:eastAsia="zh-CN"/>
        </w:rPr>
        <w:t>31</w:t>
      </w:r>
      <w:r>
        <w:rPr>
          <w:rFonts w:ascii="宋体" w:hAnsi="宋体" w:eastAsia="宋体" w:cs="Times New Roman"/>
          <w:color w:val="auto"/>
          <w:kern w:val="0"/>
          <w:szCs w:val="24"/>
          <w:highlight w:val="none"/>
        </w:rPr>
        <w:t>条</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争议解决</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约定处理。</w:t>
      </w:r>
    </w:p>
    <w:p w14:paraId="29E9ACD9">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806" w:name="_Toc30962"/>
      <w:bookmarkStart w:id="2807" w:name="_Toc10454"/>
      <w:bookmarkStart w:id="2808" w:name="_Toc25888"/>
      <w:bookmarkStart w:id="2809" w:name="_Toc28071"/>
      <w:bookmarkStart w:id="2810" w:name="_Toc28579"/>
      <w:bookmarkStart w:id="2811" w:name="_Toc21230"/>
      <w:bookmarkStart w:id="2812" w:name="_Toc13045"/>
      <w:bookmarkStart w:id="2813" w:name="_Toc25087"/>
      <w:bookmarkStart w:id="2814" w:name="_Toc23060"/>
      <w:bookmarkStart w:id="2815" w:name="_Toc302635902"/>
      <w:bookmarkStart w:id="2816" w:name="_Toc302635904"/>
      <w:bookmarkStart w:id="2817" w:name="_Toc305331403"/>
      <w:r>
        <w:rPr>
          <w:rFonts w:hint="eastAsia" w:ascii="宋体" w:hAnsi="宋体" w:eastAsia="宋体" w:cs="Times New Roman"/>
          <w:b/>
          <w:bCs/>
          <w:color w:val="auto"/>
          <w:kern w:val="0"/>
          <w:sz w:val="24"/>
          <w:szCs w:val="24"/>
          <w:highlight w:val="none"/>
          <w:lang w:val="en-US" w:eastAsia="zh-CN" w:bidi="ar-SA"/>
        </w:rPr>
        <w:t>承包人索赔情形</w:t>
      </w:r>
      <w:bookmarkEnd w:id="2806"/>
      <w:bookmarkEnd w:id="2807"/>
      <w:bookmarkEnd w:id="2808"/>
      <w:bookmarkEnd w:id="2809"/>
      <w:bookmarkEnd w:id="2810"/>
      <w:bookmarkEnd w:id="2811"/>
      <w:bookmarkEnd w:id="2812"/>
      <w:bookmarkEnd w:id="2813"/>
      <w:bookmarkEnd w:id="2814"/>
    </w:p>
    <w:p w14:paraId="5C4E1748">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在施工合同履行过程中发生下列情形之一的，承包人可向发包人提出索赔：</w:t>
      </w:r>
    </w:p>
    <w:p w14:paraId="1B0F1DD5">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1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发包人未能按合同约定提供图纸或所提供图纸不符合合同约定的；</w:t>
      </w:r>
    </w:p>
    <w:p w14:paraId="7971F016">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2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发包人未能按合同约定提供施工现场、施工条件、基础资料、许可、批准等开工条件的；</w:t>
      </w:r>
    </w:p>
    <w:p w14:paraId="5D2E26CB">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3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发包人提供的测量基准点、基准线和水准点及其书面资料存在错误或疏漏的；</w:t>
      </w:r>
    </w:p>
    <w:p w14:paraId="401C9A85">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4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发包人未能在计划开工日期之日起7天内同意下达开工通知的；</w:t>
      </w:r>
    </w:p>
    <w:p w14:paraId="0EB3B0E6">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5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⑸</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发包人未能按合同约定日期支付工程预付款、进度款</w:t>
      </w:r>
      <w:r>
        <w:rPr>
          <w:rFonts w:hint="eastAsia" w:ascii="宋体" w:hAnsi="宋体" w:eastAsia="宋体" w:cs="Times New Roman"/>
          <w:color w:val="auto"/>
          <w:kern w:val="0"/>
          <w:szCs w:val="24"/>
          <w:highlight w:val="none"/>
          <w:lang w:eastAsia="zh-CN"/>
        </w:rPr>
        <w:t>、过程结算</w:t>
      </w:r>
      <w:r>
        <w:rPr>
          <w:rFonts w:ascii="宋体" w:hAnsi="宋体" w:eastAsia="宋体" w:cs="Times New Roman"/>
          <w:color w:val="auto"/>
          <w:kern w:val="0"/>
          <w:szCs w:val="24"/>
          <w:highlight w:val="none"/>
        </w:rPr>
        <w:t>或竣工结算款的；</w:t>
      </w:r>
    </w:p>
    <w:p w14:paraId="5E91E623">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6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⑹</w:t>
      </w:r>
      <w:r>
        <w:rPr>
          <w:rFonts w:ascii="宋体" w:hAnsi="宋体" w:eastAsia="宋体" w:cs="Times New Roman"/>
          <w:color w:val="auto"/>
          <w:kern w:val="0"/>
          <w:szCs w:val="24"/>
          <w:highlight w:val="none"/>
        </w:rPr>
        <w:fldChar w:fldCharType="end"/>
      </w:r>
      <w:r>
        <w:rPr>
          <w:rFonts w:ascii="宋体" w:hAnsi="宋体" w:eastAsia="宋体" w:cs="Times New Roman"/>
          <w:color w:val="auto"/>
          <w:kern w:val="0"/>
          <w:szCs w:val="24"/>
          <w:highlight w:val="none"/>
        </w:rPr>
        <w:t>监理单位未按合同约定发出指示、批准等文件的；</w:t>
      </w:r>
    </w:p>
    <w:p w14:paraId="6809C87C">
      <w:pPr>
        <w:tabs>
          <w:tab w:val="left" w:pos="1620"/>
          <w:tab w:val="left" w:pos="2340"/>
        </w:tabs>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fldChar w:fldCharType="begin"/>
      </w:r>
      <w:r>
        <w:rPr>
          <w:rFonts w:ascii="宋体" w:hAnsi="宋体" w:eastAsia="宋体" w:cs="Times New Roman"/>
          <w:color w:val="auto"/>
          <w:kern w:val="0"/>
          <w:szCs w:val="24"/>
          <w:highlight w:val="none"/>
        </w:rPr>
        <w:instrText xml:space="preserve"> </w:instrText>
      </w:r>
      <w:r>
        <w:rPr>
          <w:rFonts w:hint="eastAsia" w:ascii="宋体" w:hAnsi="宋体" w:eastAsia="宋体" w:cs="Times New Roman"/>
          <w:color w:val="auto"/>
          <w:kern w:val="0"/>
          <w:szCs w:val="24"/>
          <w:highlight w:val="none"/>
        </w:rPr>
        <w:instrText xml:space="preserve">= 7 \* GB2</w:instrText>
      </w:r>
      <w:r>
        <w:rPr>
          <w:rFonts w:ascii="宋体" w:hAnsi="宋体" w:eastAsia="宋体" w:cs="Times New Roman"/>
          <w:color w:val="auto"/>
          <w:kern w:val="0"/>
          <w:szCs w:val="24"/>
          <w:highlight w:val="none"/>
        </w:rPr>
        <w:instrText xml:space="preserve"> </w:instrText>
      </w:r>
      <w:r>
        <w:rPr>
          <w:rFonts w:ascii="宋体" w:hAnsi="宋体" w:eastAsia="宋体" w:cs="Times New Roman"/>
          <w:color w:val="auto"/>
          <w:kern w:val="0"/>
          <w:szCs w:val="24"/>
          <w:highlight w:val="none"/>
        </w:rPr>
        <w:fldChar w:fldCharType="separate"/>
      </w:r>
      <w:r>
        <w:rPr>
          <w:rFonts w:hint="eastAsia" w:ascii="宋体" w:hAnsi="宋体" w:eastAsia="宋体" w:cs="Times New Roman"/>
          <w:color w:val="auto"/>
          <w:kern w:val="0"/>
          <w:szCs w:val="24"/>
          <w:highlight w:val="none"/>
        </w:rPr>
        <w:t>⑺</w:t>
      </w:r>
      <w:r>
        <w:rPr>
          <w:rFonts w:ascii="宋体" w:hAnsi="宋体" w:eastAsia="宋体" w:cs="Times New Roman"/>
          <w:color w:val="auto"/>
          <w:kern w:val="0"/>
          <w:szCs w:val="24"/>
          <w:highlight w:val="none"/>
        </w:rPr>
        <w:fldChar w:fldCharType="end"/>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中约定的其他情形。</w:t>
      </w:r>
    </w:p>
    <w:p w14:paraId="5068F30A">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818" w:name="_Toc30253"/>
      <w:bookmarkStart w:id="2819" w:name="_Toc10675"/>
      <w:bookmarkStart w:id="2820" w:name="_Toc5138"/>
      <w:bookmarkStart w:id="2821" w:name="_Toc32440"/>
      <w:bookmarkStart w:id="2822" w:name="_Toc10015"/>
      <w:bookmarkStart w:id="2823" w:name="_Toc24471"/>
      <w:bookmarkStart w:id="2824" w:name="_Toc27386"/>
      <w:bookmarkStart w:id="2825" w:name="_Toc3178"/>
      <w:bookmarkStart w:id="2826" w:name="_Toc25103"/>
      <w:r>
        <w:rPr>
          <w:rFonts w:hint="eastAsia" w:ascii="宋体" w:hAnsi="宋体" w:eastAsia="宋体" w:cs="Times New Roman"/>
          <w:b/>
          <w:bCs/>
          <w:color w:val="auto"/>
          <w:kern w:val="0"/>
          <w:sz w:val="24"/>
          <w:szCs w:val="24"/>
          <w:highlight w:val="none"/>
          <w:lang w:val="en-US" w:eastAsia="zh-CN" w:bidi="ar-SA"/>
        </w:rPr>
        <w:t>承包人索赔程序</w:t>
      </w:r>
      <w:bookmarkEnd w:id="2815"/>
      <w:bookmarkEnd w:id="2818"/>
      <w:bookmarkEnd w:id="2819"/>
      <w:bookmarkEnd w:id="2820"/>
      <w:bookmarkEnd w:id="2821"/>
      <w:bookmarkEnd w:id="2822"/>
      <w:bookmarkEnd w:id="2823"/>
      <w:bookmarkEnd w:id="2824"/>
      <w:bookmarkEnd w:id="2825"/>
      <w:bookmarkEnd w:id="2826"/>
    </w:p>
    <w:p w14:paraId="1C067306">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发包人未能按合同约定履行义务、发生错误以及应由发包人承担责任的其他情况，给承包人造成损失和(或)导致工期延误的，承包人可按下列程序向发包人提出索赔：</w:t>
      </w:r>
    </w:p>
    <w:p w14:paraId="2D942B40">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⑴索赔的事件发生后28天内，向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提出索赔意向通知。逾期不提出的，视为放弃索赔；</w:t>
      </w:r>
    </w:p>
    <w:p w14:paraId="4A7310B4">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⑵在提出索赔意向通知后28天内，向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提交赔偿损失和(或)延长工期的索赔报告及有关资料；</w:t>
      </w:r>
    </w:p>
    <w:p w14:paraId="5A8BDEE8">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在收到承包人提交的索赔报告和有关资料后，于28天内给予答复，或要求承包人进一步补充索赔理由和证据；</w:t>
      </w:r>
    </w:p>
    <w:p w14:paraId="0E92CEED">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在收到承包人提交的索赔报告和有关资料后28天内未予答复或未对承包人作进一步要求，视为该项索赔已被认可；</w:t>
      </w:r>
    </w:p>
    <w:p w14:paraId="77DBA94E">
      <w:pPr>
        <w:tabs>
          <w:tab w:val="left" w:pos="1620"/>
          <w:tab w:val="left" w:pos="2340"/>
        </w:tabs>
        <w:ind w:left="107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⑸</w:t>
      </w:r>
      <w:r>
        <w:rPr>
          <w:rFonts w:hint="eastAsia" w:ascii="宋体" w:hAnsi="宋体" w:eastAsia="宋体" w:cs="Times New Roman"/>
          <w:color w:val="auto"/>
          <w:kern w:val="0"/>
          <w:szCs w:val="24"/>
          <w:highlight w:val="none"/>
        </w:rPr>
        <w:t>当索赔事件持续进行时，承包人应阶段性向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提出索赔意向通知，在该事件终了后28天内，向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提交索赔的有关资料和最终索赔报告。索赔答复程序与第</w:t>
      </w:r>
      <w:r>
        <w:rPr>
          <w:rFonts w:hint="eastAsia" w:ascii="宋体" w:hAnsi="宋体" w:eastAsia="宋体" w:cs="Times New Roman"/>
          <w:color w:val="auto"/>
          <w:kern w:val="0"/>
          <w:szCs w:val="24"/>
          <w:highlight w:val="none"/>
          <w:lang w:val="en-US" w:eastAsia="zh-CN"/>
        </w:rPr>
        <w:t>30</w:t>
      </w:r>
      <w:r>
        <w:rPr>
          <w:rFonts w:hint="eastAsia" w:ascii="宋体" w:hAnsi="宋体" w:eastAsia="宋体" w:cs="Times New Roman"/>
          <w:color w:val="auto"/>
          <w:kern w:val="0"/>
          <w:szCs w:val="24"/>
          <w:highlight w:val="none"/>
        </w:rPr>
        <w:t>.4⑶、⑷项的约定相同。</w:t>
      </w:r>
    </w:p>
    <w:p w14:paraId="0EC05EB8">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⑹</w:t>
      </w:r>
      <w:r>
        <w:rPr>
          <w:rFonts w:ascii="宋体" w:hAnsi="宋体" w:eastAsia="宋体" w:cs="Times New Roman"/>
          <w:color w:val="auto"/>
          <w:kern w:val="0"/>
          <w:szCs w:val="24"/>
          <w:highlight w:val="none"/>
        </w:rPr>
        <w:t>承包人接受索赔处理结果的，索赔款项在当期进度款中进行支付；承包人不接受索赔处理结果的，按照第</w:t>
      </w:r>
      <w:r>
        <w:rPr>
          <w:rFonts w:hint="eastAsia" w:ascii="宋体" w:hAnsi="宋体" w:eastAsia="宋体" w:cs="Times New Roman"/>
          <w:color w:val="auto"/>
          <w:kern w:val="0"/>
          <w:szCs w:val="24"/>
          <w:highlight w:val="none"/>
          <w:lang w:val="en-US" w:eastAsia="zh-CN"/>
        </w:rPr>
        <w:t>31</w:t>
      </w:r>
      <w:r>
        <w:rPr>
          <w:rFonts w:ascii="宋体" w:hAnsi="宋体" w:eastAsia="宋体" w:cs="Times New Roman"/>
          <w:color w:val="auto"/>
          <w:kern w:val="0"/>
          <w:szCs w:val="24"/>
          <w:highlight w:val="none"/>
        </w:rPr>
        <w:t>条</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争议解决</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约定处理。</w:t>
      </w:r>
    </w:p>
    <w:p w14:paraId="538A01E2">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827" w:name="_Toc3929"/>
      <w:bookmarkStart w:id="2828" w:name="_Toc15006"/>
      <w:bookmarkStart w:id="2829" w:name="_Toc17462"/>
      <w:bookmarkStart w:id="2830" w:name="_Toc17327"/>
      <w:bookmarkStart w:id="2831" w:name="_Toc8718"/>
      <w:bookmarkStart w:id="2832" w:name="_Toc30918"/>
      <w:bookmarkStart w:id="2833" w:name="_Toc23133"/>
      <w:bookmarkStart w:id="2834" w:name="_Toc3843"/>
      <w:bookmarkStart w:id="2835" w:name="_Toc30400"/>
      <w:r>
        <w:rPr>
          <w:rFonts w:hint="eastAsia" w:ascii="宋体" w:hAnsi="宋体" w:eastAsia="宋体" w:cs="Times New Roman"/>
          <w:b/>
          <w:bCs/>
          <w:color w:val="auto"/>
          <w:kern w:val="0"/>
          <w:sz w:val="24"/>
          <w:szCs w:val="24"/>
          <w:highlight w:val="none"/>
          <w:lang w:val="en-US" w:eastAsia="zh-CN" w:bidi="ar-SA"/>
        </w:rPr>
        <w:t>提出索赔的期限</w:t>
      </w:r>
      <w:bookmarkEnd w:id="2816"/>
      <w:bookmarkEnd w:id="2827"/>
      <w:bookmarkEnd w:id="2828"/>
      <w:bookmarkEnd w:id="2829"/>
      <w:bookmarkEnd w:id="2830"/>
      <w:bookmarkEnd w:id="2831"/>
      <w:bookmarkEnd w:id="2832"/>
      <w:bookmarkEnd w:id="2833"/>
      <w:bookmarkEnd w:id="2834"/>
      <w:bookmarkEnd w:id="2835"/>
    </w:p>
    <w:p w14:paraId="71DC656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承包人按第</w:t>
      </w:r>
      <w:r>
        <w:rPr>
          <w:rFonts w:hint="eastAsia" w:ascii="宋体" w:hAnsi="宋体" w:eastAsia="宋体" w:cs="Times New Roman"/>
          <w:color w:val="auto"/>
          <w:kern w:val="0"/>
          <w:szCs w:val="24"/>
          <w:highlight w:val="none"/>
          <w:lang w:val="en-US" w:eastAsia="zh-CN"/>
        </w:rPr>
        <w:t>28</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7</w:t>
      </w:r>
      <w:r>
        <w:rPr>
          <w:rFonts w:ascii="宋体" w:hAnsi="宋体" w:eastAsia="宋体" w:cs="Times New Roman"/>
          <w:color w:val="auto"/>
          <w:kern w:val="0"/>
          <w:szCs w:val="24"/>
          <w:highlight w:val="none"/>
        </w:rPr>
        <w:t>款</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竣工结算</w:t>
      </w:r>
      <w:r>
        <w:rPr>
          <w:rFonts w:hint="eastAsia" w:ascii="宋体" w:hAnsi="宋体" w:eastAsia="宋体" w:cs="Times New Roman"/>
          <w:color w:val="auto"/>
          <w:kern w:val="0"/>
          <w:szCs w:val="24"/>
          <w:highlight w:val="none"/>
        </w:rPr>
        <w:t>支付〕</w:t>
      </w:r>
      <w:r>
        <w:rPr>
          <w:rFonts w:ascii="宋体" w:hAnsi="宋体" w:eastAsia="宋体" w:cs="Times New Roman"/>
          <w:color w:val="auto"/>
          <w:kern w:val="0"/>
          <w:szCs w:val="24"/>
          <w:highlight w:val="none"/>
        </w:rPr>
        <w:t>约定接收竣工</w:t>
      </w:r>
      <w:r>
        <w:rPr>
          <w:rFonts w:hint="eastAsia" w:ascii="宋体" w:hAnsi="宋体" w:eastAsia="宋体" w:cs="Times New Roman"/>
          <w:color w:val="auto"/>
          <w:kern w:val="0"/>
          <w:szCs w:val="24"/>
          <w:highlight w:val="none"/>
        </w:rPr>
        <w:t>支付</w:t>
      </w:r>
      <w:r>
        <w:rPr>
          <w:rFonts w:ascii="宋体" w:hAnsi="宋体" w:eastAsia="宋体" w:cs="Times New Roman"/>
          <w:color w:val="auto"/>
          <w:kern w:val="0"/>
          <w:szCs w:val="24"/>
          <w:highlight w:val="none"/>
        </w:rPr>
        <w:t>证书后，应被视为已无权再提出在工程接收证书颁发前所发生的任何索赔。</w:t>
      </w:r>
    </w:p>
    <w:p w14:paraId="38EC43C2">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承包人按第</w:t>
      </w:r>
      <w:r>
        <w:rPr>
          <w:rFonts w:hint="eastAsia" w:ascii="宋体" w:hAnsi="宋体" w:eastAsia="宋体" w:cs="Times New Roman"/>
          <w:color w:val="auto"/>
          <w:kern w:val="0"/>
          <w:szCs w:val="24"/>
          <w:highlight w:val="none"/>
          <w:lang w:val="en-US" w:eastAsia="zh-CN"/>
        </w:rPr>
        <w:t>28</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8</w:t>
      </w:r>
      <w:r>
        <w:rPr>
          <w:rFonts w:ascii="宋体" w:hAnsi="宋体" w:eastAsia="宋体" w:cs="Times New Roman"/>
          <w:color w:val="auto"/>
          <w:kern w:val="0"/>
          <w:szCs w:val="24"/>
          <w:highlight w:val="none"/>
        </w:rPr>
        <w:t>款</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最终结清</w:t>
      </w:r>
      <w:r>
        <w:rPr>
          <w:rFonts w:hint="eastAsia" w:ascii="宋体" w:hAnsi="宋体" w:eastAsia="宋体" w:cs="Times New Roman"/>
          <w:color w:val="auto"/>
          <w:kern w:val="0"/>
          <w:szCs w:val="24"/>
          <w:highlight w:val="none"/>
        </w:rPr>
        <w:t>申请〕</w:t>
      </w:r>
      <w:r>
        <w:rPr>
          <w:rFonts w:ascii="宋体" w:hAnsi="宋体" w:eastAsia="宋体" w:cs="Times New Roman"/>
          <w:color w:val="auto"/>
          <w:kern w:val="0"/>
          <w:szCs w:val="24"/>
          <w:highlight w:val="none"/>
        </w:rPr>
        <w:t>提交的最终结清申请单中，只限于提出工程接收证书颁发后发生的索赔。提出索赔的期限自接受最终结清证书时终止。</w:t>
      </w:r>
    </w:p>
    <w:p w14:paraId="38B60741">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836" w:name="_Toc12418"/>
      <w:bookmarkStart w:id="2837" w:name="_Toc17741"/>
      <w:bookmarkStart w:id="2838" w:name="_Toc23180"/>
      <w:bookmarkStart w:id="2839" w:name="_Toc22084"/>
      <w:bookmarkStart w:id="2840" w:name="_Toc32377"/>
      <w:bookmarkStart w:id="2841" w:name="_Toc14168"/>
      <w:bookmarkStart w:id="2842" w:name="_Toc24025"/>
      <w:bookmarkStart w:id="2843" w:name="_Toc25134"/>
      <w:bookmarkStart w:id="2844" w:name="_Toc32647"/>
      <w:bookmarkStart w:id="2845" w:name="_Toc302635905"/>
      <w:r>
        <w:rPr>
          <w:rFonts w:hint="eastAsia" w:ascii="宋体" w:hAnsi="宋体" w:eastAsia="宋体" w:cs="Times New Roman"/>
          <w:b/>
          <w:bCs/>
          <w:color w:val="auto"/>
          <w:kern w:val="0"/>
          <w:sz w:val="24"/>
          <w:szCs w:val="24"/>
          <w:highlight w:val="none"/>
          <w:lang w:val="en-US" w:eastAsia="zh-CN" w:bidi="ar-SA"/>
        </w:rPr>
        <w:t>索赔费用的支付</w:t>
      </w:r>
      <w:bookmarkEnd w:id="2817"/>
      <w:bookmarkEnd w:id="2836"/>
      <w:bookmarkEnd w:id="2837"/>
      <w:bookmarkEnd w:id="2838"/>
      <w:bookmarkEnd w:id="2839"/>
      <w:bookmarkEnd w:id="2840"/>
      <w:bookmarkEnd w:id="2841"/>
      <w:bookmarkEnd w:id="2842"/>
      <w:bookmarkEnd w:id="2843"/>
      <w:bookmarkEnd w:id="2844"/>
      <w:bookmarkEnd w:id="2845"/>
    </w:p>
    <w:p w14:paraId="70913A40">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对承包人根据第</w:t>
      </w:r>
      <w:r>
        <w:rPr>
          <w:rFonts w:hint="eastAsia" w:ascii="宋体" w:hAnsi="宋体" w:eastAsia="宋体" w:cs="Times New Roman"/>
          <w:color w:val="auto"/>
          <w:kern w:val="0"/>
          <w:szCs w:val="24"/>
          <w:highlight w:val="none"/>
          <w:lang w:val="en-US" w:eastAsia="zh-CN"/>
        </w:rPr>
        <w:t>30</w:t>
      </w:r>
      <w:r>
        <w:rPr>
          <w:rFonts w:hint="eastAsia"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lang w:val="en-US" w:eastAsia="zh-CN"/>
        </w:rPr>
        <w:t>6</w:t>
      </w:r>
      <w:r>
        <w:rPr>
          <w:rFonts w:hint="eastAsia" w:ascii="宋体" w:hAnsi="宋体" w:eastAsia="宋体" w:cs="Times New Roman"/>
          <w:color w:val="auto"/>
          <w:kern w:val="0"/>
          <w:szCs w:val="24"/>
          <w:highlight w:val="none"/>
        </w:rPr>
        <w:t>款提交的索赔报告和有关资料进行核实，并报发包人批准后，确定赔偿的费用并与工程款同期支付，确定延误的工期并顺延工期。</w:t>
      </w:r>
      <w:bookmarkEnd w:id="2796"/>
    </w:p>
    <w:p w14:paraId="2DAE246E">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⑵承包人对发包人根据第</w:t>
      </w:r>
      <w:r>
        <w:rPr>
          <w:rFonts w:hint="eastAsia" w:ascii="宋体" w:hAnsi="宋体" w:eastAsia="宋体" w:cs="Times New Roman"/>
          <w:color w:val="auto"/>
          <w:kern w:val="0"/>
          <w:szCs w:val="24"/>
          <w:highlight w:val="none"/>
          <w:lang w:val="en-US" w:eastAsia="zh-CN"/>
        </w:rPr>
        <w:t>30</w:t>
      </w:r>
      <w:r>
        <w:rPr>
          <w:rFonts w:hint="eastAsia"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lang w:val="en-US" w:eastAsia="zh-CN"/>
        </w:rPr>
        <w:t>4</w:t>
      </w:r>
      <w:r>
        <w:rPr>
          <w:rFonts w:hint="eastAsia" w:ascii="宋体" w:hAnsi="宋体" w:eastAsia="宋体" w:cs="Times New Roman"/>
          <w:color w:val="auto"/>
          <w:kern w:val="0"/>
          <w:szCs w:val="24"/>
          <w:highlight w:val="none"/>
        </w:rPr>
        <w:t>款提交的索赔报告和有关资料进行核实，与发包人协商后确定赔偿的费用并在</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签发给承包人的支付证书中予以扣除。</w:t>
      </w:r>
    </w:p>
    <w:p w14:paraId="137651D4">
      <w:pPr>
        <w:tabs>
          <w:tab w:val="left" w:pos="1620"/>
          <w:tab w:val="left" w:pos="2340"/>
        </w:tabs>
        <w:spacing w:after="156"/>
        <w:ind w:left="899"/>
        <w:jc w:val="left"/>
        <w:rPr>
          <w:rFonts w:ascii="宋体" w:hAnsi="宋体" w:eastAsia="宋体" w:cs="Times New Roman"/>
          <w:color w:val="auto"/>
          <w:kern w:val="0"/>
          <w:szCs w:val="24"/>
          <w:highlight w:val="none"/>
        </w:rPr>
      </w:pPr>
      <w:bookmarkStart w:id="2846" w:name="_Toc34909144"/>
      <w:r>
        <w:rPr>
          <w:rFonts w:hint="eastAsia" w:ascii="宋体" w:hAnsi="宋体" w:eastAsia="宋体" w:cs="Times New Roman"/>
          <w:color w:val="auto"/>
          <w:kern w:val="0"/>
          <w:szCs w:val="24"/>
          <w:highlight w:val="none"/>
        </w:rPr>
        <w:t>⑶有关本工程索赔的文件的编制和审核均须经注册造价工程师签字盖章确认。</w:t>
      </w:r>
      <w:bookmarkEnd w:id="2846"/>
    </w:p>
    <w:p w14:paraId="692C33FC">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847" w:name="_Toc305331404"/>
      <w:bookmarkStart w:id="2848" w:name="_Toc34909145"/>
      <w:bookmarkStart w:id="2849" w:name="_Toc35657003"/>
      <w:bookmarkStart w:id="2850" w:name="_Toc35656501"/>
      <w:bookmarkStart w:id="2851" w:name="_Toc9528"/>
      <w:bookmarkStart w:id="2852" w:name="_Toc15597"/>
      <w:bookmarkStart w:id="2853" w:name="_Toc14510"/>
      <w:bookmarkStart w:id="2854" w:name="_Toc4712"/>
      <w:bookmarkStart w:id="2855" w:name="_Toc24904"/>
      <w:bookmarkStart w:id="2856" w:name="_Toc30373"/>
      <w:bookmarkStart w:id="2857" w:name="_Toc16684"/>
      <w:bookmarkStart w:id="2858" w:name="_Toc302635906"/>
      <w:bookmarkStart w:id="2859" w:name="_Toc15914"/>
      <w:bookmarkStart w:id="2860" w:name="_Toc21420"/>
      <w:r>
        <w:rPr>
          <w:rFonts w:hint="eastAsia" w:ascii="华文细黑" w:hAnsi="宋体" w:eastAsia="宋体" w:cs="Times New Roman"/>
          <w:b/>
          <w:bCs/>
          <w:snapToGrid w:val="0"/>
          <w:color w:val="auto"/>
          <w:kern w:val="0"/>
          <w:sz w:val="28"/>
          <w:szCs w:val="44"/>
          <w:highlight w:val="none"/>
          <w:lang w:val="en-US" w:eastAsia="zh-CN" w:bidi="ar-SA"/>
        </w:rPr>
        <w:t>争议</w:t>
      </w:r>
      <w:bookmarkEnd w:id="2847"/>
      <w:bookmarkEnd w:id="2848"/>
      <w:bookmarkEnd w:id="2849"/>
      <w:bookmarkEnd w:id="2850"/>
      <w:r>
        <w:rPr>
          <w:rFonts w:hint="eastAsia" w:ascii="华文细黑" w:hAnsi="宋体" w:eastAsia="宋体" w:cs="Times New Roman"/>
          <w:b/>
          <w:bCs/>
          <w:snapToGrid w:val="0"/>
          <w:color w:val="auto"/>
          <w:kern w:val="0"/>
          <w:sz w:val="28"/>
          <w:szCs w:val="44"/>
          <w:highlight w:val="none"/>
          <w:lang w:val="en-US" w:eastAsia="zh-CN" w:bidi="ar-SA"/>
        </w:rPr>
        <w:t>解决</w:t>
      </w:r>
      <w:bookmarkEnd w:id="2851"/>
      <w:bookmarkEnd w:id="2852"/>
      <w:bookmarkEnd w:id="2853"/>
      <w:bookmarkEnd w:id="2854"/>
      <w:bookmarkEnd w:id="2855"/>
      <w:bookmarkEnd w:id="2856"/>
      <w:bookmarkEnd w:id="2857"/>
      <w:bookmarkEnd w:id="2858"/>
      <w:bookmarkEnd w:id="2859"/>
      <w:bookmarkEnd w:id="2860"/>
    </w:p>
    <w:p w14:paraId="7A4D7DE0">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861" w:name="_Toc13369"/>
      <w:bookmarkStart w:id="2862" w:name="_Toc23624"/>
      <w:bookmarkStart w:id="2863" w:name="_Toc23457"/>
      <w:bookmarkStart w:id="2864" w:name="_Toc302635907"/>
      <w:bookmarkStart w:id="2865" w:name="_Toc21091"/>
      <w:bookmarkStart w:id="2866" w:name="_Toc21570"/>
      <w:bookmarkStart w:id="2867" w:name="_Toc29995"/>
      <w:bookmarkStart w:id="2868" w:name="_Toc305331405"/>
      <w:bookmarkStart w:id="2869" w:name="_Toc9240"/>
      <w:bookmarkStart w:id="2870" w:name="_Toc8755"/>
      <w:bookmarkStart w:id="2871" w:name="_Toc12612"/>
      <w:bookmarkStart w:id="2872" w:name="_Toc34909146"/>
      <w:r>
        <w:rPr>
          <w:rFonts w:hint="eastAsia" w:ascii="宋体" w:hAnsi="宋体" w:eastAsia="宋体" w:cs="Times New Roman"/>
          <w:b/>
          <w:bCs/>
          <w:color w:val="auto"/>
          <w:kern w:val="0"/>
          <w:sz w:val="24"/>
          <w:szCs w:val="24"/>
          <w:highlight w:val="none"/>
          <w:lang w:val="en-US" w:eastAsia="zh-CN" w:bidi="ar-SA"/>
        </w:rPr>
        <w:t>争议的解决方式</w:t>
      </w:r>
      <w:bookmarkEnd w:id="2861"/>
      <w:bookmarkEnd w:id="2862"/>
      <w:bookmarkEnd w:id="2863"/>
      <w:bookmarkEnd w:id="2864"/>
      <w:bookmarkEnd w:id="2865"/>
      <w:bookmarkEnd w:id="2866"/>
      <w:bookmarkEnd w:id="2867"/>
      <w:bookmarkEnd w:id="2868"/>
      <w:bookmarkEnd w:id="2869"/>
      <w:bookmarkEnd w:id="2870"/>
      <w:bookmarkEnd w:id="2871"/>
    </w:p>
    <w:p w14:paraId="0AD51E0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⑴凡因本合同引起的或与本合同有关的任何争议，发包人与承包人可自行和解，和解不成的可提交</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中约定的机构进行调解。和解或调解成功的，发包人和承包人应签订书面和解协议。</w:t>
      </w:r>
    </w:p>
    <w:p w14:paraId="2B5EA476">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⑵发包人或承包人一方不愿调解或调解不成的，双方可按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中约定的方式申请仲裁或提起诉讼解决争议</w:t>
      </w:r>
      <w:bookmarkEnd w:id="2872"/>
      <w:r>
        <w:rPr>
          <w:rFonts w:hint="eastAsia" w:ascii="宋体" w:hAnsi="宋体" w:eastAsia="宋体" w:cs="Times New Roman"/>
          <w:color w:val="auto"/>
          <w:kern w:val="0"/>
          <w:szCs w:val="24"/>
          <w:highlight w:val="none"/>
        </w:rPr>
        <w:t>。</w:t>
      </w:r>
    </w:p>
    <w:p w14:paraId="410E07DA">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873" w:name="_Toc15259"/>
      <w:bookmarkStart w:id="2874" w:name="_Toc21147"/>
      <w:bookmarkStart w:id="2875" w:name="_Toc23810"/>
      <w:bookmarkStart w:id="2876" w:name="_Toc305331406"/>
      <w:bookmarkStart w:id="2877" w:name="_Toc302635908"/>
      <w:bookmarkStart w:id="2878" w:name="_Toc6404"/>
      <w:bookmarkStart w:id="2879" w:name="_Toc7526"/>
      <w:bookmarkStart w:id="2880" w:name="_Toc15789"/>
      <w:bookmarkStart w:id="2881" w:name="_Toc27548"/>
      <w:bookmarkStart w:id="2882" w:name="_Toc6244"/>
      <w:bookmarkStart w:id="2883" w:name="_Toc24775"/>
      <w:bookmarkStart w:id="2884" w:name="_Toc34909148"/>
      <w:r>
        <w:rPr>
          <w:rFonts w:hint="eastAsia" w:ascii="宋体" w:hAnsi="宋体" w:eastAsia="宋体" w:cs="Times New Roman"/>
          <w:b/>
          <w:bCs/>
          <w:color w:val="auto"/>
          <w:kern w:val="0"/>
          <w:sz w:val="24"/>
          <w:szCs w:val="24"/>
          <w:highlight w:val="none"/>
          <w:lang w:val="en-US" w:eastAsia="zh-CN" w:bidi="ar-SA"/>
        </w:rPr>
        <w:t>继续履行合同</w:t>
      </w:r>
      <w:bookmarkEnd w:id="2873"/>
      <w:bookmarkEnd w:id="2874"/>
      <w:bookmarkEnd w:id="2875"/>
      <w:bookmarkEnd w:id="2876"/>
      <w:bookmarkEnd w:id="2877"/>
      <w:bookmarkEnd w:id="2878"/>
      <w:bookmarkEnd w:id="2879"/>
      <w:bookmarkEnd w:id="2880"/>
      <w:bookmarkEnd w:id="2881"/>
      <w:bookmarkEnd w:id="2882"/>
      <w:bookmarkEnd w:id="2883"/>
    </w:p>
    <w:p w14:paraId="7E37E484">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发生争议后，除非出现下列情况及本合同另有约定的情况，双方都应继续履行合同，保持施工连续，保护好已完工程：</w:t>
      </w:r>
      <w:bookmarkEnd w:id="2884"/>
    </w:p>
    <w:p w14:paraId="6BF75254">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⑴单方违约导致合同确已无法履行，双方协议停止施工；</w:t>
      </w:r>
    </w:p>
    <w:p w14:paraId="5D3CD94F">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⑵调解要求停止施工，且为双方接受；</w:t>
      </w:r>
    </w:p>
    <w:p w14:paraId="0A32EF48">
      <w:pPr>
        <w:tabs>
          <w:tab w:val="left" w:pos="1620"/>
          <w:tab w:val="left" w:pos="2340"/>
        </w:tabs>
        <w:ind w:left="107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⑶仲裁机构要求停止施工；</w:t>
      </w:r>
    </w:p>
    <w:p w14:paraId="5F0847AD">
      <w:pPr>
        <w:tabs>
          <w:tab w:val="left" w:pos="1620"/>
          <w:tab w:val="left" w:pos="2340"/>
        </w:tabs>
        <w:ind w:left="107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⑷法院要求停止施工。</w:t>
      </w:r>
    </w:p>
    <w:p w14:paraId="66EADC9F">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885" w:name="_Toc26231"/>
      <w:bookmarkStart w:id="2886" w:name="_Toc20573"/>
      <w:bookmarkStart w:id="2887" w:name="_Toc22610"/>
      <w:bookmarkStart w:id="2888" w:name="_Toc19623"/>
      <w:bookmarkStart w:id="2889" w:name="_Toc23596"/>
      <w:bookmarkStart w:id="2890" w:name="_Toc3622"/>
      <w:bookmarkStart w:id="2891" w:name="_Toc24027"/>
      <w:bookmarkStart w:id="2892" w:name="_Toc305331407"/>
      <w:bookmarkStart w:id="2893" w:name="_Toc302635909"/>
      <w:bookmarkStart w:id="2894" w:name="_Toc20789"/>
      <w:bookmarkStart w:id="2895" w:name="_Toc977"/>
      <w:r>
        <w:rPr>
          <w:rFonts w:hint="eastAsia" w:ascii="华文细黑" w:hAnsi="宋体" w:eastAsia="宋体" w:cs="Times New Roman"/>
          <w:b/>
          <w:bCs/>
          <w:snapToGrid w:val="0"/>
          <w:color w:val="auto"/>
          <w:kern w:val="0"/>
          <w:sz w:val="28"/>
          <w:szCs w:val="44"/>
          <w:highlight w:val="none"/>
          <w:lang w:val="en-US" w:eastAsia="zh-CN" w:bidi="ar-SA"/>
        </w:rPr>
        <w:t>工程缺陷责任与保修</w:t>
      </w:r>
      <w:bookmarkEnd w:id="2885"/>
      <w:bookmarkEnd w:id="2886"/>
      <w:bookmarkEnd w:id="2887"/>
      <w:bookmarkEnd w:id="2888"/>
      <w:bookmarkEnd w:id="2889"/>
      <w:bookmarkEnd w:id="2890"/>
      <w:bookmarkEnd w:id="2891"/>
      <w:bookmarkEnd w:id="2892"/>
      <w:bookmarkEnd w:id="2893"/>
      <w:bookmarkEnd w:id="2894"/>
      <w:bookmarkEnd w:id="2895"/>
    </w:p>
    <w:p w14:paraId="01EAE31B">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896" w:name="_Toc416"/>
      <w:bookmarkStart w:id="2897" w:name="_Toc9146"/>
      <w:bookmarkStart w:id="2898" w:name="_Toc3878"/>
      <w:bookmarkStart w:id="2899" w:name="_Toc6181"/>
      <w:bookmarkStart w:id="2900" w:name="_Toc32528"/>
      <w:bookmarkStart w:id="2901" w:name="_Toc6451"/>
      <w:bookmarkStart w:id="2902" w:name="_Toc10800"/>
      <w:bookmarkStart w:id="2903" w:name="_Toc3185"/>
      <w:bookmarkStart w:id="2904" w:name="_Toc20374"/>
      <w:bookmarkStart w:id="2905" w:name="_Toc302635910"/>
      <w:bookmarkStart w:id="2906" w:name="_Toc305331408"/>
      <w:bookmarkStart w:id="2907" w:name="_Toc34909151"/>
      <w:r>
        <w:rPr>
          <w:rFonts w:hint="eastAsia" w:ascii="宋体" w:hAnsi="宋体" w:eastAsia="宋体" w:cs="Times New Roman"/>
          <w:b/>
          <w:bCs/>
          <w:color w:val="auto"/>
          <w:kern w:val="0"/>
          <w:sz w:val="24"/>
          <w:szCs w:val="24"/>
          <w:highlight w:val="none"/>
          <w:lang w:val="en-US" w:eastAsia="zh-CN" w:bidi="ar-SA"/>
        </w:rPr>
        <w:t>工程保修的原则</w:t>
      </w:r>
      <w:bookmarkEnd w:id="2896"/>
      <w:bookmarkEnd w:id="2897"/>
      <w:bookmarkEnd w:id="2898"/>
      <w:bookmarkEnd w:id="2899"/>
      <w:bookmarkEnd w:id="2900"/>
      <w:bookmarkEnd w:id="2901"/>
      <w:bookmarkEnd w:id="2902"/>
      <w:bookmarkEnd w:id="2903"/>
      <w:bookmarkEnd w:id="2904"/>
    </w:p>
    <w:p w14:paraId="3A81CBE6">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在工程移交发包人后，因承包人原因产生的质量缺陷，承包人应承担质量缺陷责任和保修义务。缺陷责任期届满，承包人仍应按合同约定的工程各部位保修年限承担保修义务。</w:t>
      </w:r>
    </w:p>
    <w:bookmarkEnd w:id="2905"/>
    <w:bookmarkEnd w:id="2906"/>
    <w:bookmarkEnd w:id="2907"/>
    <w:p w14:paraId="7593D3C4">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908" w:name="_Toc302635911"/>
      <w:bookmarkStart w:id="2909" w:name="_Toc27144"/>
      <w:bookmarkStart w:id="2910" w:name="_Toc12944"/>
      <w:bookmarkStart w:id="2911" w:name="_Toc14563"/>
      <w:bookmarkStart w:id="2912" w:name="_Toc18240"/>
      <w:bookmarkStart w:id="2913" w:name="_Toc9126"/>
      <w:bookmarkStart w:id="2914" w:name="_Toc3347"/>
      <w:bookmarkStart w:id="2915" w:name="_Toc15962"/>
      <w:bookmarkStart w:id="2916" w:name="_Toc1837"/>
      <w:bookmarkStart w:id="2917" w:name="_Toc15171"/>
      <w:bookmarkStart w:id="2918" w:name="_Toc305331409"/>
      <w:bookmarkStart w:id="2919" w:name="_Toc34909152"/>
      <w:r>
        <w:rPr>
          <w:rFonts w:hint="eastAsia" w:ascii="宋体" w:hAnsi="宋体" w:eastAsia="宋体" w:cs="Times New Roman"/>
          <w:b/>
          <w:bCs/>
          <w:color w:val="auto"/>
          <w:kern w:val="0"/>
          <w:sz w:val="24"/>
          <w:szCs w:val="24"/>
          <w:highlight w:val="none"/>
          <w:lang w:val="en-US" w:eastAsia="zh-CN" w:bidi="ar-SA"/>
        </w:rPr>
        <w:t>缺陷责任期</w:t>
      </w:r>
      <w:bookmarkEnd w:id="2908"/>
      <w:bookmarkEnd w:id="2909"/>
      <w:bookmarkEnd w:id="2910"/>
      <w:bookmarkEnd w:id="2911"/>
      <w:bookmarkEnd w:id="2912"/>
      <w:bookmarkEnd w:id="2913"/>
      <w:bookmarkEnd w:id="2914"/>
      <w:bookmarkEnd w:id="2915"/>
      <w:bookmarkEnd w:id="2916"/>
      <w:bookmarkEnd w:id="2917"/>
    </w:p>
    <w:p w14:paraId="7CD1727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缺陷责任期自</w:t>
      </w:r>
      <w:r>
        <w:rPr>
          <w:rFonts w:hint="eastAsia" w:ascii="宋体" w:hAnsi="宋体" w:eastAsia="宋体" w:cs="Times New Roman"/>
          <w:color w:val="auto"/>
          <w:kern w:val="0"/>
          <w:szCs w:val="24"/>
          <w:highlight w:val="none"/>
        </w:rPr>
        <w:t>实际竣工日期</w:t>
      </w:r>
      <w:r>
        <w:rPr>
          <w:rFonts w:ascii="宋体" w:hAnsi="宋体" w:eastAsia="宋体" w:cs="Times New Roman"/>
          <w:color w:val="auto"/>
          <w:kern w:val="0"/>
          <w:szCs w:val="24"/>
          <w:highlight w:val="none"/>
        </w:rPr>
        <w:t>起计算，承发包双方应在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约定缺陷责任期的具体期限，但该期限最长不超过24个月。</w:t>
      </w:r>
    </w:p>
    <w:p w14:paraId="18F1ED9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w:t>
      </w:r>
      <w:r>
        <w:rPr>
          <w:rFonts w:hint="eastAsia" w:ascii="宋体" w:hAnsi="宋体" w:eastAsia="宋体" w:cs="Times New Roman"/>
          <w:color w:val="auto"/>
          <w:kern w:val="0"/>
          <w:szCs w:val="24"/>
          <w:highlight w:val="none"/>
        </w:rPr>
        <w:t>第91天（含）</w:t>
      </w:r>
      <w:r>
        <w:rPr>
          <w:rFonts w:ascii="宋体" w:hAnsi="宋体" w:eastAsia="宋体" w:cs="Times New Roman"/>
          <w:color w:val="auto"/>
          <w:kern w:val="0"/>
          <w:szCs w:val="24"/>
          <w:highlight w:val="none"/>
        </w:rPr>
        <w:t>开始计算；发包人未经竣工验收擅自使用工程的，缺陷责任期自工程转移占有之日起开始计算。</w:t>
      </w:r>
    </w:p>
    <w:p w14:paraId="04A01F9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14:paraId="4EB0698D">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任何一项缺陷或损坏修复后，经检查证明其影响了工程或工程设备的使用性能，承包人应重新进行合同约定的试验和试运行，试验和试运行的全部费用应由责任方承担。</w:t>
      </w:r>
    </w:p>
    <w:p w14:paraId="61F45D19">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w:t>
      </w:r>
      <w:r>
        <w:rPr>
          <w:rFonts w:ascii="宋体" w:hAnsi="宋体" w:eastAsia="宋体" w:cs="Times New Roman"/>
          <w:color w:val="auto"/>
          <w:kern w:val="0"/>
          <w:szCs w:val="24"/>
          <w:highlight w:val="none"/>
        </w:rPr>
        <w:t>除</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另有约定外，承包人应于缺陷责任期届满后7天内向发包人发出缺陷责任期</w:t>
      </w:r>
      <w:r>
        <w:rPr>
          <w:rFonts w:hint="eastAsia" w:ascii="宋体" w:hAnsi="宋体" w:eastAsia="宋体" w:cs="Times New Roman"/>
          <w:color w:val="auto"/>
          <w:kern w:val="0"/>
          <w:szCs w:val="24"/>
          <w:highlight w:val="none"/>
        </w:rPr>
        <w:t>届</w:t>
      </w:r>
      <w:r>
        <w:rPr>
          <w:rFonts w:ascii="宋体" w:hAnsi="宋体" w:eastAsia="宋体" w:cs="Times New Roman"/>
          <w:color w:val="auto"/>
          <w:kern w:val="0"/>
          <w:szCs w:val="24"/>
          <w:highlight w:val="none"/>
        </w:rPr>
        <w:t>满通知，发包人应在</w:t>
      </w:r>
      <w:r>
        <w:rPr>
          <w:rFonts w:hint="eastAsia" w:ascii="宋体" w:hAnsi="宋体" w:eastAsia="宋体" w:cs="Times New Roman"/>
          <w:color w:val="auto"/>
          <w:kern w:val="0"/>
          <w:szCs w:val="24"/>
          <w:highlight w:val="none"/>
        </w:rPr>
        <w:t>收</w:t>
      </w:r>
      <w:r>
        <w:rPr>
          <w:rFonts w:ascii="宋体" w:hAnsi="宋体" w:eastAsia="宋体" w:cs="Times New Roman"/>
          <w:color w:val="auto"/>
          <w:kern w:val="0"/>
          <w:szCs w:val="24"/>
          <w:highlight w:val="none"/>
        </w:rPr>
        <w:t>到缺陷责任期满通知后14天内核实承包人是否履行缺陷</w:t>
      </w:r>
      <w:r>
        <w:rPr>
          <w:rFonts w:hint="eastAsia" w:ascii="宋体" w:hAnsi="宋体" w:eastAsia="宋体" w:cs="Times New Roman"/>
          <w:color w:val="auto"/>
          <w:kern w:val="0"/>
          <w:szCs w:val="24"/>
          <w:highlight w:val="none"/>
        </w:rPr>
        <w:t>修复</w:t>
      </w:r>
      <w:r>
        <w:rPr>
          <w:rFonts w:ascii="宋体" w:hAnsi="宋体" w:eastAsia="宋体" w:cs="Times New Roman"/>
          <w:color w:val="auto"/>
          <w:kern w:val="0"/>
          <w:szCs w:val="24"/>
          <w:highlight w:val="none"/>
        </w:rPr>
        <w:t>义务，承包人未能履行缺陷</w:t>
      </w:r>
      <w:r>
        <w:rPr>
          <w:rFonts w:hint="eastAsia" w:ascii="宋体" w:hAnsi="宋体" w:eastAsia="宋体" w:cs="Times New Roman"/>
          <w:color w:val="auto"/>
          <w:kern w:val="0"/>
          <w:szCs w:val="24"/>
          <w:highlight w:val="none"/>
        </w:rPr>
        <w:t>修复</w:t>
      </w:r>
      <w:r>
        <w:rPr>
          <w:rFonts w:ascii="宋体" w:hAnsi="宋体" w:eastAsia="宋体" w:cs="Times New Roman"/>
          <w:color w:val="auto"/>
          <w:kern w:val="0"/>
          <w:szCs w:val="24"/>
          <w:highlight w:val="none"/>
        </w:rPr>
        <w:t>义务的，发包人有权扣除相应金额的维修费用。发包人应在</w:t>
      </w:r>
      <w:r>
        <w:rPr>
          <w:rFonts w:hint="eastAsia" w:ascii="宋体" w:hAnsi="宋体" w:eastAsia="宋体" w:cs="Times New Roman"/>
          <w:color w:val="auto"/>
          <w:kern w:val="0"/>
          <w:szCs w:val="24"/>
          <w:highlight w:val="none"/>
        </w:rPr>
        <w:t>收到</w:t>
      </w:r>
      <w:r>
        <w:rPr>
          <w:rFonts w:ascii="宋体" w:hAnsi="宋体" w:eastAsia="宋体" w:cs="Times New Roman"/>
          <w:color w:val="auto"/>
          <w:kern w:val="0"/>
          <w:szCs w:val="24"/>
          <w:highlight w:val="none"/>
        </w:rPr>
        <w:t>缺陷责任期</w:t>
      </w:r>
      <w:r>
        <w:rPr>
          <w:rFonts w:hint="eastAsia" w:ascii="宋体" w:hAnsi="宋体" w:eastAsia="宋体" w:cs="Times New Roman"/>
          <w:color w:val="auto"/>
          <w:kern w:val="0"/>
          <w:szCs w:val="24"/>
          <w:highlight w:val="none"/>
        </w:rPr>
        <w:t>届</w:t>
      </w:r>
      <w:r>
        <w:rPr>
          <w:rFonts w:ascii="宋体" w:hAnsi="宋体" w:eastAsia="宋体" w:cs="Times New Roman"/>
          <w:color w:val="auto"/>
          <w:kern w:val="0"/>
          <w:szCs w:val="24"/>
          <w:highlight w:val="none"/>
        </w:rPr>
        <w:t>满</w:t>
      </w:r>
      <w:r>
        <w:rPr>
          <w:rFonts w:hint="eastAsia" w:ascii="宋体" w:hAnsi="宋体" w:eastAsia="宋体" w:cs="Times New Roman"/>
          <w:color w:val="auto"/>
          <w:kern w:val="0"/>
          <w:szCs w:val="24"/>
          <w:highlight w:val="none"/>
        </w:rPr>
        <w:t>通知后</w:t>
      </w:r>
      <w:r>
        <w:rPr>
          <w:rFonts w:ascii="宋体" w:hAnsi="宋体" w:eastAsia="宋体" w:cs="Times New Roman"/>
          <w:color w:val="auto"/>
          <w:kern w:val="0"/>
          <w:szCs w:val="24"/>
          <w:highlight w:val="none"/>
        </w:rPr>
        <w:t>14天内，向承包人颁发缺陷责任期终止证</w:t>
      </w:r>
      <w:r>
        <w:rPr>
          <w:rFonts w:hint="eastAsia" w:ascii="宋体" w:hAnsi="宋体" w:eastAsia="宋体" w:cs="Times New Roman"/>
          <w:color w:val="auto"/>
          <w:kern w:val="0"/>
          <w:szCs w:val="24"/>
          <w:highlight w:val="none"/>
        </w:rPr>
        <w:t>书</w:t>
      </w:r>
      <w:r>
        <w:rPr>
          <w:rFonts w:ascii="宋体" w:hAnsi="宋体" w:eastAsia="宋体" w:cs="Times New Roman"/>
          <w:color w:val="auto"/>
          <w:kern w:val="0"/>
          <w:szCs w:val="24"/>
          <w:highlight w:val="none"/>
        </w:rPr>
        <w:t>。</w:t>
      </w:r>
    </w:p>
    <w:bookmarkEnd w:id="2918"/>
    <w:bookmarkEnd w:id="2919"/>
    <w:p w14:paraId="0A386AD8">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2920" w:name="_Toc10076"/>
      <w:bookmarkStart w:id="2921" w:name="_Toc18070"/>
      <w:bookmarkStart w:id="2922" w:name="_Toc24795"/>
      <w:bookmarkStart w:id="2923" w:name="_Toc1911"/>
      <w:bookmarkStart w:id="2924" w:name="_Toc24317"/>
      <w:bookmarkStart w:id="2925" w:name="_Toc29426"/>
      <w:bookmarkStart w:id="2926" w:name="_Toc32639"/>
      <w:bookmarkStart w:id="2927" w:name="_Toc302635913"/>
      <w:bookmarkStart w:id="2928" w:name="_Toc11382"/>
      <w:bookmarkStart w:id="2929" w:name="_Toc23018"/>
      <w:r>
        <w:rPr>
          <w:rFonts w:hint="eastAsia" w:ascii="宋体" w:hAnsi="宋体" w:eastAsia="宋体" w:cs="Times New Roman"/>
          <w:b/>
          <w:bCs/>
          <w:color w:val="auto"/>
          <w:kern w:val="0"/>
          <w:sz w:val="24"/>
          <w:szCs w:val="24"/>
          <w:highlight w:val="none"/>
          <w:lang w:val="en-US" w:eastAsia="zh-CN" w:bidi="ar-SA"/>
        </w:rPr>
        <w:t>质量保证金</w:t>
      </w:r>
      <w:bookmarkEnd w:id="2920"/>
      <w:bookmarkEnd w:id="2921"/>
      <w:bookmarkEnd w:id="2922"/>
      <w:bookmarkEnd w:id="2923"/>
      <w:bookmarkEnd w:id="2924"/>
      <w:bookmarkEnd w:id="2925"/>
      <w:bookmarkEnd w:id="2926"/>
      <w:bookmarkEnd w:id="2927"/>
      <w:bookmarkEnd w:id="2928"/>
      <w:bookmarkEnd w:id="2929"/>
    </w:p>
    <w:p w14:paraId="483F0FE6">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⑴经承发包双方协商一致扣留质量保证金的，应在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中予以明确。</w:t>
      </w:r>
    </w:p>
    <w:p w14:paraId="5E118ED1">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⑵承包人提供</w:t>
      </w:r>
      <w:r>
        <w:rPr>
          <w:rFonts w:ascii="宋体" w:hAnsi="宋体" w:eastAsia="宋体" w:cs="Times New Roman"/>
          <w:color w:val="auto"/>
          <w:kern w:val="0"/>
          <w:szCs w:val="24"/>
          <w:highlight w:val="none"/>
        </w:rPr>
        <w:t>质量保证金</w:t>
      </w:r>
      <w:r>
        <w:rPr>
          <w:rFonts w:hint="eastAsia" w:ascii="宋体" w:hAnsi="宋体" w:eastAsia="宋体" w:cs="Times New Roman"/>
          <w:color w:val="auto"/>
          <w:kern w:val="0"/>
          <w:szCs w:val="24"/>
          <w:highlight w:val="none"/>
        </w:rPr>
        <w:t>有</w:t>
      </w:r>
      <w:r>
        <w:rPr>
          <w:rFonts w:ascii="宋体" w:hAnsi="宋体" w:eastAsia="宋体" w:cs="Times New Roman"/>
          <w:color w:val="auto"/>
          <w:kern w:val="0"/>
          <w:szCs w:val="24"/>
          <w:highlight w:val="none"/>
        </w:rPr>
        <w:t>以下</w:t>
      </w:r>
      <w:r>
        <w:rPr>
          <w:rFonts w:hint="eastAsia" w:ascii="宋体" w:hAnsi="宋体" w:eastAsia="宋体" w:cs="Times New Roman"/>
          <w:color w:val="auto"/>
          <w:kern w:val="0"/>
          <w:szCs w:val="24"/>
          <w:highlight w:val="none"/>
        </w:rPr>
        <w:t>三种方</w:t>
      </w:r>
      <w:r>
        <w:rPr>
          <w:rFonts w:ascii="宋体" w:hAnsi="宋体" w:eastAsia="宋体" w:cs="Times New Roman"/>
          <w:color w:val="auto"/>
          <w:kern w:val="0"/>
          <w:szCs w:val="24"/>
          <w:highlight w:val="none"/>
        </w:rPr>
        <w:t>式：</w:t>
      </w:r>
    </w:p>
    <w:p w14:paraId="7AB747F7">
      <w:pPr>
        <w:tabs>
          <w:tab w:val="left" w:pos="1620"/>
          <w:tab w:val="left" w:pos="2340"/>
        </w:tabs>
        <w:ind w:left="1109" w:leftChars="528"/>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w:t>
      </w:r>
      <w:r>
        <w:rPr>
          <w:rFonts w:ascii="宋体" w:hAnsi="宋体" w:eastAsia="宋体" w:cs="Times New Roman"/>
          <w:color w:val="auto"/>
          <w:kern w:val="0"/>
          <w:szCs w:val="24"/>
          <w:highlight w:val="none"/>
        </w:rPr>
        <w:t xml:space="preserve">质量保证金保函； </w:t>
      </w:r>
    </w:p>
    <w:p w14:paraId="0FE23A7D">
      <w:pPr>
        <w:tabs>
          <w:tab w:val="left" w:pos="1620"/>
          <w:tab w:val="left" w:pos="2340"/>
        </w:tabs>
        <w:ind w:left="1109" w:leftChars="528"/>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w:t>
      </w:r>
      <w:r>
        <w:rPr>
          <w:rFonts w:ascii="宋体" w:hAnsi="宋体" w:eastAsia="宋体" w:cs="Times New Roman"/>
          <w:color w:val="auto"/>
          <w:kern w:val="0"/>
          <w:szCs w:val="24"/>
          <w:highlight w:val="none"/>
        </w:rPr>
        <w:t>相应比例的工程款；</w:t>
      </w:r>
    </w:p>
    <w:p w14:paraId="608355F2">
      <w:pPr>
        <w:tabs>
          <w:tab w:val="left" w:pos="1620"/>
          <w:tab w:val="left" w:pos="2340"/>
        </w:tabs>
        <w:ind w:left="1109" w:leftChars="528"/>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w:t>
      </w:r>
      <w:r>
        <w:rPr>
          <w:rFonts w:ascii="宋体" w:hAnsi="宋体" w:eastAsia="宋体" w:cs="Times New Roman"/>
          <w:color w:val="auto"/>
          <w:kern w:val="0"/>
          <w:szCs w:val="24"/>
          <w:highlight w:val="none"/>
        </w:rPr>
        <w:t>双方约定的其他</w:t>
      </w:r>
      <w:r>
        <w:rPr>
          <w:rFonts w:hint="eastAsia" w:ascii="宋体" w:hAnsi="宋体" w:eastAsia="宋体" w:cs="Times New Roman"/>
          <w:color w:val="auto"/>
          <w:kern w:val="0"/>
          <w:szCs w:val="24"/>
          <w:highlight w:val="none"/>
        </w:rPr>
        <w:t>方</w:t>
      </w:r>
      <w:r>
        <w:rPr>
          <w:rFonts w:ascii="宋体" w:hAnsi="宋体" w:eastAsia="宋体" w:cs="Times New Roman"/>
          <w:color w:val="auto"/>
          <w:kern w:val="0"/>
          <w:szCs w:val="24"/>
          <w:highlight w:val="none"/>
        </w:rPr>
        <w:t>式</w:t>
      </w:r>
      <w:r>
        <w:rPr>
          <w:rFonts w:hint="eastAsia" w:ascii="宋体" w:hAnsi="宋体" w:eastAsia="宋体" w:cs="Times New Roman"/>
          <w:color w:val="auto"/>
          <w:kern w:val="0"/>
          <w:szCs w:val="24"/>
          <w:highlight w:val="none"/>
        </w:rPr>
        <w:t>（保险等）</w:t>
      </w:r>
      <w:r>
        <w:rPr>
          <w:rFonts w:ascii="宋体" w:hAnsi="宋体" w:eastAsia="宋体" w:cs="Times New Roman"/>
          <w:color w:val="auto"/>
          <w:kern w:val="0"/>
          <w:szCs w:val="24"/>
          <w:highlight w:val="none"/>
        </w:rPr>
        <w:t>。</w:t>
      </w:r>
    </w:p>
    <w:p w14:paraId="5DD8F79C">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除</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另有约定外，质量保证金</w:t>
      </w:r>
      <w:r>
        <w:rPr>
          <w:rFonts w:hint="eastAsia" w:ascii="宋体" w:hAnsi="宋体" w:eastAsia="宋体" w:cs="Times New Roman"/>
          <w:color w:val="auto"/>
          <w:kern w:val="0"/>
          <w:szCs w:val="24"/>
          <w:highlight w:val="none"/>
        </w:rPr>
        <w:t>原则上</w:t>
      </w:r>
      <w:r>
        <w:rPr>
          <w:rFonts w:ascii="宋体" w:hAnsi="宋体" w:eastAsia="宋体" w:cs="Times New Roman"/>
          <w:color w:val="auto"/>
          <w:kern w:val="0"/>
          <w:szCs w:val="24"/>
          <w:highlight w:val="none"/>
        </w:rPr>
        <w:t>采</w:t>
      </w:r>
      <w:r>
        <w:rPr>
          <w:rFonts w:hint="eastAsia" w:ascii="宋体" w:hAnsi="宋体" w:eastAsia="宋体" w:cs="Times New Roman"/>
          <w:color w:val="auto"/>
          <w:kern w:val="0"/>
          <w:szCs w:val="24"/>
          <w:highlight w:val="none"/>
        </w:rPr>
        <w:t>用上述</w:t>
      </w:r>
      <w:r>
        <w:rPr>
          <w:rFonts w:ascii="宋体" w:hAnsi="宋体" w:eastAsia="宋体" w:cs="Times New Roman"/>
          <w:color w:val="auto"/>
          <w:kern w:val="0"/>
          <w:szCs w:val="24"/>
          <w:highlight w:val="none"/>
        </w:rPr>
        <w:t>第</w:t>
      </w:r>
      <w:r>
        <w:rPr>
          <w:rFonts w:hint="eastAsia" w:ascii="宋体" w:hAnsi="宋体" w:eastAsia="宋体" w:cs="Times New Roman"/>
          <w:color w:val="auto"/>
          <w:kern w:val="0"/>
          <w:szCs w:val="24"/>
          <w:highlight w:val="none"/>
        </w:rPr>
        <w:t>①</w:t>
      </w:r>
      <w:r>
        <w:rPr>
          <w:rFonts w:ascii="宋体" w:hAnsi="宋体" w:eastAsia="宋体" w:cs="Times New Roman"/>
          <w:color w:val="auto"/>
          <w:kern w:val="0"/>
          <w:szCs w:val="24"/>
          <w:highlight w:val="none"/>
        </w:rPr>
        <w:t>种</w:t>
      </w:r>
      <w:r>
        <w:rPr>
          <w:rFonts w:hint="eastAsia" w:ascii="宋体" w:hAnsi="宋体" w:eastAsia="宋体" w:cs="Times New Roman"/>
          <w:color w:val="auto"/>
          <w:kern w:val="0"/>
          <w:szCs w:val="24"/>
          <w:highlight w:val="none"/>
        </w:rPr>
        <w:t>方式。</w:t>
      </w:r>
    </w:p>
    <w:p w14:paraId="15849A30">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质量保证金</w:t>
      </w:r>
      <w:r>
        <w:rPr>
          <w:rFonts w:hint="eastAsia" w:ascii="宋体" w:hAnsi="宋体" w:eastAsia="宋体" w:cs="Times New Roman"/>
          <w:color w:val="auto"/>
          <w:kern w:val="0"/>
          <w:szCs w:val="24"/>
          <w:highlight w:val="none"/>
        </w:rPr>
        <w:t>的</w:t>
      </w:r>
      <w:r>
        <w:rPr>
          <w:rFonts w:ascii="宋体" w:hAnsi="宋体" w:eastAsia="宋体" w:cs="Times New Roman"/>
          <w:color w:val="auto"/>
          <w:kern w:val="0"/>
          <w:szCs w:val="24"/>
          <w:highlight w:val="none"/>
        </w:rPr>
        <w:t>扣留</w:t>
      </w:r>
      <w:r>
        <w:rPr>
          <w:rFonts w:hint="eastAsia" w:ascii="宋体" w:hAnsi="宋体" w:eastAsia="宋体" w:cs="Times New Roman"/>
          <w:color w:val="auto"/>
          <w:kern w:val="0"/>
          <w:szCs w:val="24"/>
          <w:highlight w:val="none"/>
        </w:rPr>
        <w:t>有</w:t>
      </w:r>
      <w:r>
        <w:rPr>
          <w:rFonts w:ascii="宋体" w:hAnsi="宋体" w:eastAsia="宋体" w:cs="Times New Roman"/>
          <w:color w:val="auto"/>
          <w:kern w:val="0"/>
          <w:szCs w:val="24"/>
          <w:highlight w:val="none"/>
        </w:rPr>
        <w:t>以下</w:t>
      </w:r>
      <w:r>
        <w:rPr>
          <w:rFonts w:hint="eastAsia" w:ascii="宋体" w:hAnsi="宋体" w:eastAsia="宋体" w:cs="Times New Roman"/>
          <w:color w:val="auto"/>
          <w:kern w:val="0"/>
          <w:szCs w:val="24"/>
          <w:highlight w:val="none"/>
        </w:rPr>
        <w:t>三</w:t>
      </w:r>
      <w:r>
        <w:rPr>
          <w:rFonts w:ascii="宋体" w:hAnsi="宋体" w:eastAsia="宋体" w:cs="Times New Roman"/>
          <w:color w:val="auto"/>
          <w:kern w:val="0"/>
          <w:szCs w:val="24"/>
          <w:highlight w:val="none"/>
        </w:rPr>
        <w:t>种</w:t>
      </w:r>
      <w:r>
        <w:rPr>
          <w:rFonts w:hint="eastAsia" w:ascii="宋体" w:hAnsi="宋体" w:eastAsia="宋体" w:cs="Times New Roman"/>
          <w:color w:val="auto"/>
          <w:kern w:val="0"/>
          <w:szCs w:val="24"/>
          <w:highlight w:val="none"/>
        </w:rPr>
        <w:t>方式</w:t>
      </w:r>
      <w:r>
        <w:rPr>
          <w:rFonts w:ascii="宋体" w:hAnsi="宋体" w:eastAsia="宋体" w:cs="Times New Roman"/>
          <w:color w:val="auto"/>
          <w:kern w:val="0"/>
          <w:szCs w:val="24"/>
          <w:highlight w:val="none"/>
        </w:rPr>
        <w:t>：</w:t>
      </w:r>
    </w:p>
    <w:p w14:paraId="70C4317F">
      <w:pPr>
        <w:tabs>
          <w:tab w:val="left" w:pos="1620"/>
          <w:tab w:val="left" w:pos="2340"/>
        </w:tabs>
        <w:ind w:left="1109" w:leftChars="528"/>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①</w:t>
      </w:r>
      <w:r>
        <w:rPr>
          <w:rFonts w:ascii="宋体" w:hAnsi="宋体" w:eastAsia="宋体" w:cs="Times New Roman"/>
          <w:color w:val="auto"/>
          <w:kern w:val="0"/>
          <w:szCs w:val="24"/>
          <w:highlight w:val="none"/>
        </w:rPr>
        <w:t>在支付工程进度款时逐次扣留，在此情形下，质量保证金的计算基数不包括预付款的支付、扣回以及价格调整的金额；</w:t>
      </w:r>
    </w:p>
    <w:p w14:paraId="1C24BA30">
      <w:pPr>
        <w:tabs>
          <w:tab w:val="left" w:pos="1620"/>
          <w:tab w:val="left" w:pos="2340"/>
        </w:tabs>
        <w:ind w:left="1109" w:leftChars="528"/>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②</w:t>
      </w:r>
      <w:r>
        <w:rPr>
          <w:rFonts w:ascii="宋体" w:hAnsi="宋体" w:eastAsia="宋体" w:cs="Times New Roman"/>
          <w:color w:val="auto"/>
          <w:kern w:val="0"/>
          <w:szCs w:val="24"/>
          <w:highlight w:val="none"/>
        </w:rPr>
        <w:t>工</w:t>
      </w:r>
      <w:bookmarkStart w:id="2930" w:name="#go6"/>
      <w:bookmarkEnd w:id="2930"/>
      <w:r>
        <w:rPr>
          <w:rFonts w:ascii="宋体" w:hAnsi="宋体" w:eastAsia="宋体" w:cs="Times New Roman"/>
          <w:color w:val="auto"/>
          <w:kern w:val="0"/>
          <w:szCs w:val="24"/>
          <w:highlight w:val="none"/>
        </w:rPr>
        <w:t>程竣工结算时一次性扣留质量保证金；</w:t>
      </w:r>
    </w:p>
    <w:p w14:paraId="1BEFEA5D">
      <w:pPr>
        <w:tabs>
          <w:tab w:val="left" w:pos="1620"/>
          <w:tab w:val="left" w:pos="2340"/>
        </w:tabs>
        <w:ind w:left="1109" w:leftChars="528"/>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③</w:t>
      </w:r>
      <w:r>
        <w:rPr>
          <w:rFonts w:ascii="宋体" w:hAnsi="宋体" w:eastAsia="宋体" w:cs="Times New Roman"/>
          <w:color w:val="auto"/>
          <w:kern w:val="0"/>
          <w:szCs w:val="24"/>
          <w:highlight w:val="none"/>
        </w:rPr>
        <w:t>双方约定的其他扣留方式。</w:t>
      </w:r>
    </w:p>
    <w:p w14:paraId="0F232C72">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除</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另有约定外，质量保证金</w:t>
      </w:r>
      <w:r>
        <w:rPr>
          <w:rFonts w:hint="eastAsia" w:ascii="宋体" w:hAnsi="宋体" w:eastAsia="宋体" w:cs="Times New Roman"/>
          <w:color w:val="auto"/>
          <w:kern w:val="0"/>
          <w:szCs w:val="24"/>
          <w:highlight w:val="none"/>
        </w:rPr>
        <w:t>的</w:t>
      </w:r>
      <w:r>
        <w:rPr>
          <w:rFonts w:ascii="宋体" w:hAnsi="宋体" w:eastAsia="宋体" w:cs="Times New Roman"/>
          <w:color w:val="auto"/>
          <w:kern w:val="0"/>
          <w:szCs w:val="24"/>
          <w:highlight w:val="none"/>
        </w:rPr>
        <w:t>扣留</w:t>
      </w:r>
      <w:r>
        <w:rPr>
          <w:rFonts w:hint="eastAsia" w:ascii="宋体" w:hAnsi="宋体" w:eastAsia="宋体" w:cs="Times New Roman"/>
          <w:color w:val="auto"/>
          <w:kern w:val="0"/>
          <w:szCs w:val="24"/>
          <w:highlight w:val="none"/>
        </w:rPr>
        <w:t>原则上</w:t>
      </w:r>
      <w:r>
        <w:rPr>
          <w:rFonts w:ascii="宋体" w:hAnsi="宋体" w:eastAsia="宋体" w:cs="Times New Roman"/>
          <w:color w:val="auto"/>
          <w:kern w:val="0"/>
          <w:szCs w:val="24"/>
          <w:highlight w:val="none"/>
        </w:rPr>
        <w:t>采</w:t>
      </w:r>
      <w:r>
        <w:rPr>
          <w:rFonts w:hint="eastAsia" w:ascii="宋体" w:hAnsi="宋体" w:eastAsia="宋体" w:cs="Times New Roman"/>
          <w:color w:val="auto"/>
          <w:kern w:val="0"/>
          <w:szCs w:val="24"/>
          <w:highlight w:val="none"/>
        </w:rPr>
        <w:t>用上述</w:t>
      </w:r>
      <w:r>
        <w:rPr>
          <w:rFonts w:ascii="宋体" w:hAnsi="宋体" w:eastAsia="宋体" w:cs="Times New Roman"/>
          <w:color w:val="auto"/>
          <w:kern w:val="0"/>
          <w:szCs w:val="24"/>
          <w:highlight w:val="none"/>
        </w:rPr>
        <w:t>第</w:t>
      </w:r>
      <w:r>
        <w:rPr>
          <w:rFonts w:hint="eastAsia" w:ascii="宋体" w:hAnsi="宋体" w:eastAsia="宋体" w:cs="Times New Roman"/>
          <w:color w:val="auto"/>
          <w:kern w:val="0"/>
          <w:szCs w:val="24"/>
          <w:highlight w:val="none"/>
        </w:rPr>
        <w:t>①</w:t>
      </w:r>
      <w:r>
        <w:rPr>
          <w:rFonts w:ascii="宋体" w:hAnsi="宋体" w:eastAsia="宋体" w:cs="Times New Roman"/>
          <w:color w:val="auto"/>
          <w:kern w:val="0"/>
          <w:szCs w:val="24"/>
          <w:highlight w:val="none"/>
        </w:rPr>
        <w:t>种方式</w:t>
      </w:r>
      <w:r>
        <w:rPr>
          <w:rFonts w:hint="eastAsia" w:ascii="宋体" w:hAnsi="宋体" w:eastAsia="宋体" w:cs="Times New Roman"/>
          <w:color w:val="auto"/>
          <w:kern w:val="0"/>
          <w:szCs w:val="24"/>
          <w:highlight w:val="none"/>
        </w:rPr>
        <w:t>。但在工程项目竣工前，承包人已提供履约担保的，发包人不得同时预留质量保证金。</w:t>
      </w:r>
    </w:p>
    <w:p w14:paraId="6B4BBD4C">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发</w:t>
      </w:r>
      <w:bookmarkStart w:id="2931" w:name="#go4"/>
      <w:bookmarkEnd w:id="2931"/>
      <w:r>
        <w:rPr>
          <w:rFonts w:ascii="宋体" w:hAnsi="宋体" w:eastAsia="宋体" w:cs="Times New Roman"/>
          <w:color w:val="auto"/>
          <w:kern w:val="0"/>
          <w:szCs w:val="24"/>
          <w:highlight w:val="none"/>
        </w:rPr>
        <w:t>包人累计扣留的质量保证金不得超过结算合同价格的</w:t>
      </w:r>
      <w:r>
        <w:rPr>
          <w:rFonts w:hint="eastAsia" w:ascii="宋体" w:hAnsi="宋体" w:eastAsia="宋体" w:cs="Times New Roman"/>
          <w:color w:val="auto"/>
          <w:kern w:val="0"/>
          <w:szCs w:val="24"/>
          <w:highlight w:val="none"/>
        </w:rPr>
        <w:t>3</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以银行保函替代预留保证金的，保函金额不得超过结算合同价格的3%。如</w:t>
      </w:r>
      <w:r>
        <w:rPr>
          <w:rFonts w:ascii="宋体" w:hAnsi="宋体" w:eastAsia="宋体" w:cs="Times New Roman"/>
          <w:color w:val="auto"/>
          <w:kern w:val="0"/>
          <w:szCs w:val="24"/>
          <w:highlight w:val="none"/>
        </w:rPr>
        <w:t>承包人在发包人签发竣工付款证书后28天内提交质量保证金保函，发包人应同时退还扣留的作为质量保证金的工程价款。</w:t>
      </w:r>
    </w:p>
    <w:p w14:paraId="534123E3">
      <w:pPr>
        <w:tabs>
          <w:tab w:val="left" w:pos="1620"/>
          <w:tab w:val="left" w:pos="2340"/>
        </w:tabs>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⑷发包人应</w:t>
      </w:r>
      <w:r>
        <w:rPr>
          <w:rFonts w:ascii="宋体" w:hAnsi="宋体" w:eastAsia="宋体" w:cs="Times New Roman"/>
          <w:color w:val="auto"/>
          <w:kern w:val="0"/>
          <w:szCs w:val="24"/>
          <w:highlight w:val="none"/>
        </w:rPr>
        <w:t>按</w:t>
      </w:r>
      <w:r>
        <w:rPr>
          <w:rFonts w:hint="eastAsia" w:ascii="宋体" w:hAnsi="宋体" w:eastAsia="宋体" w:cs="Times New Roman"/>
          <w:color w:val="auto"/>
          <w:kern w:val="0"/>
          <w:szCs w:val="24"/>
          <w:highlight w:val="none"/>
          <w:lang w:val="en-US" w:eastAsia="zh-CN"/>
        </w:rPr>
        <w:t>28</w:t>
      </w:r>
      <w:r>
        <w:rPr>
          <w:rFonts w:ascii="宋体" w:hAnsi="宋体" w:eastAsia="宋体" w:cs="Times New Roman"/>
          <w:color w:val="auto"/>
          <w:kern w:val="0"/>
          <w:szCs w:val="24"/>
          <w:highlight w:val="none"/>
        </w:rPr>
        <w:t>.</w:t>
      </w:r>
      <w:r>
        <w:rPr>
          <w:rFonts w:hint="eastAsia" w:ascii="宋体" w:hAnsi="宋体" w:eastAsia="宋体" w:cs="Times New Roman"/>
          <w:color w:val="auto"/>
          <w:kern w:val="0"/>
          <w:szCs w:val="24"/>
          <w:highlight w:val="none"/>
        </w:rPr>
        <w:t>8</w:t>
      </w:r>
      <w:r>
        <w:rPr>
          <w:rFonts w:ascii="宋体" w:hAnsi="宋体" w:eastAsia="宋体" w:cs="Times New Roman"/>
          <w:color w:val="auto"/>
          <w:kern w:val="0"/>
          <w:szCs w:val="24"/>
          <w:highlight w:val="none"/>
        </w:rPr>
        <w:t>款</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最终结清</w:t>
      </w:r>
      <w:r>
        <w:rPr>
          <w:rFonts w:hint="eastAsia" w:ascii="宋体" w:hAnsi="宋体" w:eastAsia="宋体" w:cs="Times New Roman"/>
          <w:color w:val="auto"/>
          <w:kern w:val="0"/>
          <w:szCs w:val="24"/>
          <w:highlight w:val="none"/>
        </w:rPr>
        <w:t>申请〕的</w:t>
      </w:r>
      <w:r>
        <w:rPr>
          <w:rFonts w:ascii="宋体" w:hAnsi="宋体" w:eastAsia="宋体" w:cs="Times New Roman"/>
          <w:color w:val="auto"/>
          <w:kern w:val="0"/>
          <w:szCs w:val="24"/>
          <w:highlight w:val="none"/>
        </w:rPr>
        <w:t>约定</w:t>
      </w:r>
      <w:r>
        <w:rPr>
          <w:rFonts w:hint="eastAsia" w:ascii="宋体" w:hAnsi="宋体" w:eastAsia="宋体" w:cs="Times New Roman"/>
          <w:color w:val="auto"/>
          <w:kern w:val="0"/>
          <w:szCs w:val="24"/>
          <w:highlight w:val="none"/>
        </w:rPr>
        <w:t>退还</w:t>
      </w:r>
      <w:r>
        <w:rPr>
          <w:rFonts w:ascii="宋体" w:hAnsi="宋体" w:eastAsia="宋体" w:cs="Times New Roman"/>
          <w:color w:val="auto"/>
          <w:kern w:val="0"/>
          <w:szCs w:val="24"/>
          <w:highlight w:val="none"/>
        </w:rPr>
        <w:t>质量保证金。</w:t>
      </w:r>
    </w:p>
    <w:p w14:paraId="470E93C7">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932" w:name="_Toc26056"/>
      <w:bookmarkStart w:id="2933" w:name="_Toc11866"/>
      <w:bookmarkStart w:id="2934" w:name="_Toc18537"/>
      <w:bookmarkStart w:id="2935" w:name="_Toc30480"/>
      <w:bookmarkStart w:id="2936" w:name="_Toc22320"/>
      <w:bookmarkStart w:id="2937" w:name="_Toc27451"/>
      <w:bookmarkStart w:id="2938" w:name="_Toc26901"/>
      <w:bookmarkStart w:id="2939" w:name="_Toc20564"/>
      <w:bookmarkStart w:id="2940" w:name="_Toc2538"/>
      <w:r>
        <w:rPr>
          <w:rFonts w:ascii="宋体" w:hAnsi="宋体" w:eastAsia="宋体" w:cs="Times New Roman"/>
          <w:b/>
          <w:bCs/>
          <w:color w:val="auto"/>
          <w:kern w:val="0"/>
          <w:sz w:val="24"/>
          <w:szCs w:val="24"/>
          <w:highlight w:val="none"/>
          <w:lang w:val="en-US" w:eastAsia="zh-CN" w:bidi="ar-SA"/>
        </w:rPr>
        <w:t>保修责任</w:t>
      </w:r>
      <w:bookmarkEnd w:id="2932"/>
      <w:bookmarkEnd w:id="2933"/>
      <w:bookmarkEnd w:id="2934"/>
      <w:bookmarkEnd w:id="2935"/>
      <w:bookmarkEnd w:id="2936"/>
      <w:bookmarkEnd w:id="2937"/>
      <w:bookmarkEnd w:id="2938"/>
      <w:bookmarkEnd w:id="2939"/>
      <w:bookmarkEnd w:id="2940"/>
    </w:p>
    <w:p w14:paraId="1CD39D34">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工程保修期从工程竣工验收合格之日起算，具体分部分项工程的保修期由</w:t>
      </w:r>
      <w:r>
        <w:rPr>
          <w:rFonts w:hint="eastAsia" w:ascii="宋体" w:hAnsi="宋体" w:eastAsia="宋体" w:cs="Times New Roman"/>
          <w:color w:val="auto"/>
          <w:kern w:val="0"/>
          <w:szCs w:val="24"/>
          <w:highlight w:val="none"/>
        </w:rPr>
        <w:t>承发包双方</w:t>
      </w:r>
      <w:r>
        <w:rPr>
          <w:rFonts w:ascii="宋体" w:hAnsi="宋体" w:eastAsia="宋体" w:cs="Times New Roman"/>
          <w:color w:val="auto"/>
          <w:kern w:val="0"/>
          <w:szCs w:val="24"/>
          <w:highlight w:val="none"/>
        </w:rPr>
        <w:t>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中约定，但不得低于法定最低保修年限。在工程保修期内，承包人应当根据有关法律规定以及合同约定承担保修责任。</w:t>
      </w:r>
    </w:p>
    <w:p w14:paraId="353D5A8C">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发包人未经竣工验收擅自使用工程的，保修期自转移占有之日起算。</w:t>
      </w:r>
    </w:p>
    <w:p w14:paraId="55AB6D9F">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941" w:name="_Toc24540"/>
      <w:bookmarkStart w:id="2942" w:name="_Toc8773"/>
      <w:bookmarkStart w:id="2943" w:name="_Toc24455"/>
      <w:bookmarkStart w:id="2944" w:name="_Toc6129"/>
      <w:bookmarkStart w:id="2945" w:name="_Toc28219"/>
      <w:bookmarkStart w:id="2946" w:name="_Toc16103"/>
      <w:bookmarkStart w:id="2947" w:name="_Toc4852"/>
      <w:bookmarkStart w:id="2948" w:name="_Toc11075"/>
      <w:bookmarkStart w:id="2949" w:name="_Toc22342"/>
      <w:r>
        <w:rPr>
          <w:rFonts w:ascii="宋体" w:hAnsi="宋体" w:eastAsia="宋体" w:cs="Times New Roman"/>
          <w:b/>
          <w:bCs/>
          <w:color w:val="auto"/>
          <w:kern w:val="0"/>
          <w:sz w:val="24"/>
          <w:szCs w:val="24"/>
          <w:highlight w:val="none"/>
          <w:lang w:val="en-US" w:eastAsia="zh-CN" w:bidi="ar-SA"/>
        </w:rPr>
        <w:t>修复费用</w:t>
      </w:r>
      <w:bookmarkEnd w:id="2941"/>
      <w:bookmarkEnd w:id="2942"/>
      <w:bookmarkEnd w:id="2943"/>
      <w:bookmarkEnd w:id="2944"/>
      <w:bookmarkEnd w:id="2945"/>
      <w:bookmarkEnd w:id="2946"/>
      <w:bookmarkEnd w:id="2947"/>
      <w:bookmarkEnd w:id="2948"/>
      <w:bookmarkEnd w:id="2949"/>
    </w:p>
    <w:p w14:paraId="595DE1C8">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保修期内，修复的费用按照以下约定处理：</w:t>
      </w:r>
    </w:p>
    <w:p w14:paraId="2C841A70">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（1）保修期内，因承包人原因造成工程的缺陷、损坏，承包人应负责修复，并承担修复的费用以及因工程的缺陷、损坏造成的人身伤害和财产损失；</w:t>
      </w:r>
    </w:p>
    <w:p w14:paraId="0B39381B">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（2）保修期内，因发包人使用不当造成工程的缺陷、损坏，可以委托承包人修复，但发包人应承担修复的费用，并支付承包人合理利润；</w:t>
      </w:r>
    </w:p>
    <w:p w14:paraId="076947A9">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（3）因其他原因造成工程的缺陷、损坏，可以委托承包人修复，发包人应承担修复的费用，并支付承包人合理的利润，因工程的缺陷、损坏造成的人身伤害和财产损失由责任方承担。</w:t>
      </w:r>
    </w:p>
    <w:p w14:paraId="41C0C9CD">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950" w:name="_Toc9776"/>
      <w:bookmarkStart w:id="2951" w:name="_Toc9889"/>
      <w:bookmarkStart w:id="2952" w:name="_Toc17738"/>
      <w:bookmarkStart w:id="2953" w:name="_Toc30905"/>
      <w:bookmarkStart w:id="2954" w:name="_Toc22464"/>
      <w:bookmarkStart w:id="2955" w:name="_Toc1664"/>
      <w:bookmarkStart w:id="2956" w:name="_Toc32242"/>
      <w:bookmarkStart w:id="2957" w:name="_Toc3333"/>
      <w:bookmarkStart w:id="2958" w:name="_Toc2407"/>
      <w:r>
        <w:rPr>
          <w:rFonts w:ascii="宋体" w:hAnsi="宋体" w:eastAsia="宋体" w:cs="Times New Roman"/>
          <w:b/>
          <w:bCs/>
          <w:color w:val="auto"/>
          <w:kern w:val="0"/>
          <w:sz w:val="24"/>
          <w:szCs w:val="24"/>
          <w:highlight w:val="none"/>
          <w:lang w:val="en-US" w:eastAsia="zh-CN" w:bidi="ar-SA"/>
        </w:rPr>
        <w:t>修复通知</w:t>
      </w:r>
      <w:bookmarkEnd w:id="2950"/>
      <w:bookmarkEnd w:id="2951"/>
      <w:bookmarkEnd w:id="2952"/>
      <w:bookmarkEnd w:id="2953"/>
      <w:bookmarkEnd w:id="2954"/>
      <w:bookmarkEnd w:id="2955"/>
      <w:bookmarkEnd w:id="2956"/>
      <w:bookmarkEnd w:id="2957"/>
      <w:bookmarkEnd w:id="2958"/>
    </w:p>
    <w:p w14:paraId="2D67845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rFonts w:ascii="宋体" w:hAnsi="宋体" w:eastAsia="宋体" w:cs="Times New Roman"/>
          <w:b/>
          <w:i/>
          <w:color w:val="auto"/>
          <w:kern w:val="0"/>
          <w:szCs w:val="24"/>
          <w:highlight w:val="none"/>
        </w:rPr>
        <w:t>专用条款</w:t>
      </w:r>
      <w:r>
        <w:rPr>
          <w:rFonts w:ascii="宋体" w:hAnsi="宋体" w:eastAsia="宋体" w:cs="Times New Roman"/>
          <w:color w:val="auto"/>
          <w:kern w:val="0"/>
          <w:szCs w:val="24"/>
          <w:highlight w:val="none"/>
        </w:rPr>
        <w:t>约定的合理期限内到达工程现场并修复缺陷或损坏。</w:t>
      </w:r>
    </w:p>
    <w:p w14:paraId="6A7A1785">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959" w:name="_Toc18774"/>
      <w:bookmarkStart w:id="2960" w:name="_Toc17996"/>
      <w:bookmarkStart w:id="2961" w:name="_Toc20719"/>
      <w:bookmarkStart w:id="2962" w:name="_Toc7456"/>
      <w:bookmarkStart w:id="2963" w:name="_Toc18522"/>
      <w:bookmarkStart w:id="2964" w:name="_Toc12805"/>
      <w:bookmarkStart w:id="2965" w:name="_Toc31825"/>
      <w:bookmarkStart w:id="2966" w:name="_Toc1935"/>
      <w:bookmarkStart w:id="2967" w:name="_Toc29748"/>
      <w:r>
        <w:rPr>
          <w:rFonts w:ascii="宋体" w:hAnsi="宋体" w:eastAsia="宋体" w:cs="Times New Roman"/>
          <w:b/>
          <w:bCs/>
          <w:color w:val="auto"/>
          <w:kern w:val="0"/>
          <w:sz w:val="24"/>
          <w:szCs w:val="24"/>
          <w:highlight w:val="none"/>
          <w:lang w:val="en-US" w:eastAsia="zh-CN" w:bidi="ar-SA"/>
        </w:rPr>
        <w:t>未能修复</w:t>
      </w:r>
      <w:bookmarkEnd w:id="2959"/>
      <w:bookmarkEnd w:id="2960"/>
      <w:bookmarkEnd w:id="2961"/>
      <w:bookmarkEnd w:id="2962"/>
      <w:bookmarkEnd w:id="2963"/>
      <w:bookmarkEnd w:id="2964"/>
      <w:bookmarkEnd w:id="2965"/>
      <w:bookmarkEnd w:id="2966"/>
      <w:bookmarkEnd w:id="2967"/>
    </w:p>
    <w:p w14:paraId="76A9E7B7">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eastAsia="宋体" w:cs="Times New Roman"/>
          <w:color w:val="auto"/>
          <w:kern w:val="0"/>
          <w:szCs w:val="24"/>
          <w:highlight w:val="none"/>
        </w:rPr>
        <w:t>但修复范围超出缺陷或损坏范围的，超出范围部分的修复费用由发包人承担。</w:t>
      </w:r>
    </w:p>
    <w:p w14:paraId="0E63DF55">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968" w:name="_Toc4408"/>
      <w:bookmarkStart w:id="2969" w:name="_Toc14258"/>
      <w:bookmarkStart w:id="2970" w:name="_Toc16504"/>
      <w:bookmarkStart w:id="2971" w:name="_Toc23286"/>
      <w:bookmarkStart w:id="2972" w:name="_Toc12042"/>
      <w:bookmarkStart w:id="2973" w:name="_Toc837"/>
      <w:bookmarkStart w:id="2974" w:name="_Toc1247"/>
      <w:bookmarkStart w:id="2975" w:name="_Toc30705"/>
      <w:bookmarkStart w:id="2976" w:name="_Toc28688"/>
      <w:r>
        <w:rPr>
          <w:rFonts w:ascii="宋体" w:hAnsi="宋体" w:eastAsia="宋体" w:cs="Times New Roman"/>
          <w:b/>
          <w:bCs/>
          <w:color w:val="auto"/>
          <w:kern w:val="0"/>
          <w:sz w:val="24"/>
          <w:szCs w:val="24"/>
          <w:highlight w:val="none"/>
          <w:lang w:val="en-US" w:eastAsia="zh-CN" w:bidi="ar-SA"/>
        </w:rPr>
        <w:t>承包人出入权</w:t>
      </w:r>
      <w:bookmarkEnd w:id="2968"/>
      <w:bookmarkEnd w:id="2969"/>
      <w:bookmarkEnd w:id="2970"/>
      <w:bookmarkEnd w:id="2971"/>
      <w:bookmarkEnd w:id="2972"/>
      <w:bookmarkEnd w:id="2973"/>
      <w:bookmarkEnd w:id="2974"/>
      <w:bookmarkEnd w:id="2975"/>
      <w:bookmarkEnd w:id="2976"/>
    </w:p>
    <w:p w14:paraId="5C0DCC84">
      <w:pPr>
        <w:tabs>
          <w:tab w:val="left" w:pos="1620"/>
          <w:tab w:val="left" w:pos="2340"/>
        </w:tabs>
        <w:spacing w:after="156"/>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825575E">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2977" w:name="_Toc32123"/>
      <w:bookmarkStart w:id="2978" w:name="_Toc35656506"/>
      <w:bookmarkStart w:id="2979" w:name="_Toc19927"/>
      <w:bookmarkStart w:id="2980" w:name="_Toc23111"/>
      <w:bookmarkStart w:id="2981" w:name="_Toc27558"/>
      <w:bookmarkStart w:id="2982" w:name="_Toc32224"/>
      <w:bookmarkStart w:id="2983" w:name="_Toc35657008"/>
      <w:bookmarkStart w:id="2984" w:name="_Toc34909160"/>
      <w:bookmarkStart w:id="2985" w:name="_Toc12412"/>
      <w:bookmarkStart w:id="2986" w:name="_Toc305331410"/>
      <w:bookmarkStart w:id="2987" w:name="_Toc17360"/>
      <w:bookmarkStart w:id="2988" w:name="_Toc302635914"/>
      <w:bookmarkStart w:id="2989" w:name="_Toc25858"/>
      <w:bookmarkStart w:id="2990" w:name="_Toc5274"/>
      <w:r>
        <w:rPr>
          <w:rFonts w:hint="eastAsia" w:ascii="华文细黑" w:hAnsi="宋体" w:eastAsia="宋体" w:cs="Times New Roman"/>
          <w:b/>
          <w:bCs/>
          <w:snapToGrid w:val="0"/>
          <w:color w:val="auto"/>
          <w:kern w:val="0"/>
          <w:sz w:val="28"/>
          <w:szCs w:val="44"/>
          <w:highlight w:val="none"/>
          <w:lang w:val="en-US" w:eastAsia="zh-CN" w:bidi="ar-SA"/>
        </w:rPr>
        <w:t>不可抗力</w:t>
      </w:r>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p>
    <w:p w14:paraId="2E2B2DED">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2991" w:name="_Toc31463"/>
      <w:bookmarkStart w:id="2992" w:name="_Toc305331411"/>
      <w:bookmarkStart w:id="2993" w:name="_Toc25056"/>
      <w:bookmarkStart w:id="2994" w:name="_Toc25209"/>
      <w:bookmarkStart w:id="2995" w:name="_Toc28347"/>
      <w:bookmarkStart w:id="2996" w:name="_Toc18647"/>
      <w:bookmarkStart w:id="2997" w:name="_Toc302635915"/>
      <w:bookmarkStart w:id="2998" w:name="_Toc28153"/>
      <w:bookmarkStart w:id="2999" w:name="_Toc20154"/>
      <w:bookmarkStart w:id="3000" w:name="_Toc9873"/>
      <w:bookmarkStart w:id="3001" w:name="_Toc23789"/>
      <w:bookmarkStart w:id="3002" w:name="_Toc34909161"/>
      <w:r>
        <w:rPr>
          <w:rFonts w:hint="eastAsia" w:ascii="宋体" w:hAnsi="宋体" w:eastAsia="宋体" w:cs="Times New Roman"/>
          <w:b/>
          <w:bCs/>
          <w:color w:val="auto"/>
          <w:kern w:val="0"/>
          <w:sz w:val="24"/>
          <w:szCs w:val="24"/>
          <w:highlight w:val="none"/>
          <w:lang w:val="en-US" w:eastAsia="zh-CN" w:bidi="ar-SA"/>
        </w:rPr>
        <w:t>不可抗力包括范围</w:t>
      </w:r>
      <w:bookmarkEnd w:id="2991"/>
      <w:bookmarkEnd w:id="2992"/>
      <w:bookmarkEnd w:id="2993"/>
      <w:bookmarkEnd w:id="2994"/>
      <w:bookmarkEnd w:id="2995"/>
      <w:bookmarkEnd w:id="2996"/>
      <w:bookmarkEnd w:id="2997"/>
      <w:bookmarkEnd w:id="2998"/>
      <w:bookmarkEnd w:id="2999"/>
      <w:bookmarkEnd w:id="3000"/>
      <w:bookmarkEnd w:id="3001"/>
    </w:p>
    <w:p w14:paraId="4BAD308F">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Times New Roman" w:hAnsi="宋体" w:eastAsia="宋体" w:cs="Times New Roman"/>
          <w:color w:val="auto"/>
          <w:szCs w:val="24"/>
          <w:highlight w:val="none"/>
        </w:rPr>
        <w:t>不可抗力事件是指发包人和承包人在订立合同时无法预见，在合同履行过程中不可避免发生并不能克服的自然灾害和社会突发事件，</w:t>
      </w:r>
      <w:r>
        <w:rPr>
          <w:rFonts w:hint="eastAsia" w:ascii="宋体" w:hAnsi="宋体" w:eastAsia="宋体" w:cs="Times New Roman"/>
          <w:color w:val="auto"/>
          <w:kern w:val="0"/>
          <w:szCs w:val="24"/>
          <w:highlight w:val="none"/>
        </w:rPr>
        <w:t>包括战争、恐怖活动、动乱、瘟疫、空中飞行物体坠落或其他非发包人与承包人责任造成的爆炸、火灾，以及地震、洪涝和</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约定的大风、暴雨、高温等自然灾害</w:t>
      </w:r>
      <w:r>
        <w:rPr>
          <w:rFonts w:hint="eastAsia" w:ascii="Times New Roman" w:hAnsi="宋体" w:eastAsia="宋体" w:cs="Times New Roman"/>
          <w:color w:val="auto"/>
          <w:szCs w:val="24"/>
          <w:highlight w:val="none"/>
        </w:rPr>
        <w:t>，以至于本合同部分或全部不能继续履行</w:t>
      </w:r>
      <w:r>
        <w:rPr>
          <w:rFonts w:hint="eastAsia" w:ascii="宋体" w:hAnsi="宋体" w:eastAsia="宋体" w:cs="Times New Roman"/>
          <w:color w:val="auto"/>
          <w:kern w:val="0"/>
          <w:szCs w:val="24"/>
          <w:highlight w:val="none"/>
        </w:rPr>
        <w:t>。</w:t>
      </w:r>
      <w:bookmarkEnd w:id="3002"/>
    </w:p>
    <w:p w14:paraId="3ECD9F84">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003" w:name="_Toc23306"/>
      <w:bookmarkStart w:id="3004" w:name="_Toc30977"/>
      <w:bookmarkStart w:id="3005" w:name="_Toc23879"/>
      <w:bookmarkStart w:id="3006" w:name="_Toc29644"/>
      <w:bookmarkStart w:id="3007" w:name="_Toc28882"/>
      <w:bookmarkStart w:id="3008" w:name="_Toc21140"/>
      <w:bookmarkStart w:id="3009" w:name="_Toc30921"/>
      <w:bookmarkStart w:id="3010" w:name="_Toc4919"/>
      <w:bookmarkStart w:id="3011" w:name="_Toc302635916"/>
      <w:bookmarkStart w:id="3012" w:name="_Toc16670"/>
      <w:bookmarkStart w:id="3013" w:name="_Toc305331412"/>
      <w:bookmarkStart w:id="3014" w:name="_Toc34909162"/>
      <w:r>
        <w:rPr>
          <w:rFonts w:hint="eastAsia" w:ascii="宋体" w:hAnsi="宋体" w:eastAsia="宋体" w:cs="Times New Roman"/>
          <w:b/>
          <w:bCs/>
          <w:color w:val="auto"/>
          <w:kern w:val="0"/>
          <w:sz w:val="24"/>
          <w:szCs w:val="24"/>
          <w:highlight w:val="none"/>
          <w:lang w:val="en-US" w:eastAsia="zh-CN" w:bidi="ar-SA"/>
        </w:rPr>
        <w:t>不可抗力的确认</w:t>
      </w:r>
      <w:bookmarkEnd w:id="3003"/>
      <w:bookmarkEnd w:id="3004"/>
      <w:bookmarkEnd w:id="3005"/>
      <w:bookmarkEnd w:id="3006"/>
      <w:bookmarkEnd w:id="3007"/>
      <w:bookmarkEnd w:id="3008"/>
      <w:bookmarkEnd w:id="3009"/>
      <w:bookmarkEnd w:id="3010"/>
      <w:bookmarkEnd w:id="3011"/>
      <w:bookmarkEnd w:id="3012"/>
    </w:p>
    <w:p w14:paraId="2C9D54A4">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不可抗力发生后，发包人和承包人应收集证明不可抗力发生及不可抗力造成损失的证据，并及时认真统计所造成的损失。承发包双方对是否属于不可抗力或其损失的意见不一致的，按第</w:t>
      </w:r>
      <w:r>
        <w:rPr>
          <w:rFonts w:hint="eastAsia" w:ascii="宋体" w:hAnsi="宋体" w:eastAsia="宋体" w:cs="Times New Roman"/>
          <w:color w:val="auto"/>
          <w:kern w:val="0"/>
          <w:szCs w:val="24"/>
          <w:highlight w:val="none"/>
          <w:lang w:val="en-US" w:eastAsia="zh-CN"/>
        </w:rPr>
        <w:t>31</w:t>
      </w:r>
      <w:r>
        <w:rPr>
          <w:rFonts w:ascii="宋体" w:hAnsi="宋体" w:eastAsia="宋体" w:cs="Times New Roman"/>
          <w:color w:val="auto"/>
          <w:kern w:val="0"/>
          <w:szCs w:val="24"/>
          <w:highlight w:val="none"/>
        </w:rPr>
        <w:t>条</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争议解决</w:t>
      </w:r>
      <w:r>
        <w:rPr>
          <w:rFonts w:hint="eastAsia" w:ascii="宋体" w:hAnsi="宋体" w:eastAsia="宋体" w:cs="Times New Roman"/>
          <w:color w:val="auto"/>
          <w:kern w:val="0"/>
          <w:szCs w:val="24"/>
          <w:highlight w:val="none"/>
        </w:rPr>
        <w:t>〕</w:t>
      </w:r>
      <w:r>
        <w:rPr>
          <w:rFonts w:ascii="宋体" w:hAnsi="宋体" w:eastAsia="宋体" w:cs="Times New Roman"/>
          <w:color w:val="auto"/>
          <w:kern w:val="0"/>
          <w:szCs w:val="24"/>
          <w:highlight w:val="none"/>
        </w:rPr>
        <w:t>的约定处理。</w:t>
      </w:r>
    </w:p>
    <w:p w14:paraId="40F7ED26">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015" w:name="_Toc20061"/>
      <w:bookmarkStart w:id="3016" w:name="_Toc16067"/>
      <w:bookmarkStart w:id="3017" w:name="_Toc19777"/>
      <w:bookmarkStart w:id="3018" w:name="_Toc3707"/>
      <w:bookmarkStart w:id="3019" w:name="_Toc3587"/>
      <w:bookmarkStart w:id="3020" w:name="_Toc9268"/>
      <w:bookmarkStart w:id="3021" w:name="_Toc10369"/>
      <w:bookmarkStart w:id="3022" w:name="_Toc302635917"/>
      <w:bookmarkStart w:id="3023" w:name="_Toc18568"/>
      <w:bookmarkStart w:id="3024" w:name="_Toc26982"/>
      <w:r>
        <w:rPr>
          <w:rFonts w:hint="eastAsia" w:ascii="宋体" w:hAnsi="宋体" w:eastAsia="宋体" w:cs="Times New Roman"/>
          <w:b/>
          <w:bCs/>
          <w:color w:val="auto"/>
          <w:kern w:val="0"/>
          <w:sz w:val="24"/>
          <w:szCs w:val="24"/>
          <w:highlight w:val="none"/>
          <w:lang w:val="en-US" w:eastAsia="zh-CN" w:bidi="ar-SA"/>
        </w:rPr>
        <w:t>不可抗力处理程序</w:t>
      </w:r>
      <w:bookmarkEnd w:id="3013"/>
      <w:bookmarkEnd w:id="3015"/>
      <w:bookmarkEnd w:id="3016"/>
      <w:bookmarkEnd w:id="3017"/>
      <w:bookmarkEnd w:id="3018"/>
      <w:bookmarkEnd w:id="3019"/>
      <w:bookmarkEnd w:id="3020"/>
      <w:bookmarkEnd w:id="3021"/>
      <w:bookmarkEnd w:id="3022"/>
      <w:bookmarkEnd w:id="3023"/>
      <w:bookmarkEnd w:id="3024"/>
    </w:p>
    <w:p w14:paraId="534AB7F5">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⑴不可抗力事件发生后，承包人应立即通知</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，并在力所能及的条件下迅速采取措施，尽力减少损失，发包人应协助承包人采取措施。</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认为应暂停施工的，承包人应暂停施工。不可抗力事件结束后48小时内承包人向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通报受害情况以及预计清理和修复的费用。不可抗力事件持续发生，承包人应每隔7天向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报告一次受害情况。不可抗力事件结束后14天内，承包人向</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提交清理和修复费用的正式报告及有关资料。</w:t>
      </w:r>
      <w:bookmarkEnd w:id="3014"/>
    </w:p>
    <w:p w14:paraId="1DD05A98">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3025" w:name="_Toc34909163"/>
      <w:r>
        <w:rPr>
          <w:rFonts w:hint="eastAsia" w:ascii="宋体" w:hAnsi="宋体" w:eastAsia="宋体" w:cs="Times New Roman"/>
          <w:color w:val="auto"/>
          <w:kern w:val="0"/>
          <w:szCs w:val="24"/>
          <w:highlight w:val="none"/>
        </w:rPr>
        <w:t>⑵本工程的有关各方均应始终尽所有合理的努力，使不可抗力对本工程及履行本合同造成的损失减至最小。</w:t>
      </w:r>
      <w:bookmarkEnd w:id="3025"/>
      <w:bookmarkStart w:id="3026" w:name="_Toc34909165"/>
    </w:p>
    <w:p w14:paraId="1BD657F3">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⑶因发包人和承包人一方迟延履行合同后发生不可抗力的，</w:t>
      </w:r>
      <w:bookmarkEnd w:id="3026"/>
      <w:r>
        <w:rPr>
          <w:rFonts w:hint="eastAsia" w:ascii="宋体" w:hAnsi="宋体" w:eastAsia="宋体" w:cs="Times New Roman"/>
          <w:color w:val="auto"/>
          <w:kern w:val="0"/>
          <w:szCs w:val="24"/>
          <w:highlight w:val="none"/>
        </w:rPr>
        <w:t>不能免除迟延履行方的迟延履行责任。</w:t>
      </w:r>
    </w:p>
    <w:p w14:paraId="39DDCB53">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027" w:name="_Toc6246"/>
      <w:bookmarkStart w:id="3028" w:name="_Toc30612"/>
      <w:bookmarkStart w:id="3029" w:name="_Toc2650"/>
      <w:bookmarkStart w:id="3030" w:name="_Toc5395"/>
      <w:bookmarkStart w:id="3031" w:name="_Toc31805"/>
      <w:bookmarkStart w:id="3032" w:name="_Toc302635918"/>
      <w:bookmarkStart w:id="3033" w:name="_Toc28061"/>
      <w:bookmarkStart w:id="3034" w:name="_Toc31903"/>
      <w:bookmarkStart w:id="3035" w:name="_Toc20385"/>
      <w:bookmarkStart w:id="3036" w:name="_Toc305331413"/>
      <w:bookmarkStart w:id="3037" w:name="_Toc21836"/>
      <w:bookmarkStart w:id="3038" w:name="_Toc34909164"/>
      <w:r>
        <w:rPr>
          <w:rFonts w:hint="eastAsia" w:ascii="宋体" w:hAnsi="宋体" w:eastAsia="宋体" w:cs="Times New Roman"/>
          <w:b/>
          <w:bCs/>
          <w:color w:val="auto"/>
          <w:kern w:val="0"/>
          <w:sz w:val="24"/>
          <w:szCs w:val="24"/>
          <w:highlight w:val="none"/>
          <w:lang w:val="en-US" w:eastAsia="zh-CN" w:bidi="ar-SA"/>
        </w:rPr>
        <w:t>不可抗力损失费用承担</w:t>
      </w:r>
      <w:bookmarkEnd w:id="3027"/>
      <w:bookmarkEnd w:id="3028"/>
      <w:bookmarkEnd w:id="3029"/>
      <w:bookmarkEnd w:id="3030"/>
      <w:bookmarkEnd w:id="3031"/>
      <w:bookmarkEnd w:id="3032"/>
      <w:bookmarkEnd w:id="3033"/>
      <w:bookmarkEnd w:id="3034"/>
      <w:bookmarkEnd w:id="3035"/>
      <w:bookmarkEnd w:id="3036"/>
      <w:bookmarkEnd w:id="3037"/>
    </w:p>
    <w:p w14:paraId="4299AFE8">
      <w:pPr>
        <w:tabs>
          <w:tab w:val="left" w:pos="1620"/>
          <w:tab w:val="left" w:pos="2340"/>
        </w:tabs>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因不可抗力事件导致的费用及延误的工期由发包人和承包人按以下方法分别承担：</w:t>
      </w:r>
      <w:bookmarkEnd w:id="3038"/>
    </w:p>
    <w:p w14:paraId="59F3585A">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⑴</w:t>
      </w:r>
      <w:r>
        <w:rPr>
          <w:rFonts w:hint="eastAsia" w:ascii="宋体" w:hAnsi="宋体" w:eastAsia="宋体" w:cs="Times New Roman"/>
          <w:color w:val="auto"/>
          <w:kern w:val="0"/>
          <w:szCs w:val="24"/>
          <w:highlight w:val="none"/>
        </w:rPr>
        <w:t>工程本身的损害、因工程损害导致第三人人员伤亡和财产损失以及运至施工场地用于施工的材料和待安装的设备的损害，由发包人承担；</w:t>
      </w:r>
    </w:p>
    <w:p w14:paraId="15F5875A">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⑵</w:t>
      </w:r>
      <w:r>
        <w:rPr>
          <w:rFonts w:hint="eastAsia" w:ascii="宋体" w:hAnsi="宋体" w:eastAsia="宋体" w:cs="Times New Roman"/>
          <w:color w:val="auto"/>
          <w:kern w:val="0"/>
          <w:szCs w:val="24"/>
          <w:highlight w:val="none"/>
        </w:rPr>
        <w:t>发包人、承包人人员伤亡由其所在单位负责，并承担相应费用；</w:t>
      </w:r>
    </w:p>
    <w:p w14:paraId="32AF70B7">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⑶</w:t>
      </w:r>
      <w:r>
        <w:rPr>
          <w:rFonts w:hint="eastAsia" w:ascii="宋体" w:hAnsi="宋体" w:eastAsia="宋体" w:cs="Times New Roman"/>
          <w:color w:val="auto"/>
          <w:kern w:val="0"/>
          <w:szCs w:val="24"/>
          <w:highlight w:val="none"/>
        </w:rPr>
        <w:t>承包人装备损坏、用于本工程的周转材料损坏及停工损失，由承包人承担；发包人提供的施工机械、设备发生损坏，由发包人承担；</w:t>
      </w:r>
    </w:p>
    <w:p w14:paraId="4E0CEDD0">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⑷</w:t>
      </w:r>
      <w:r>
        <w:rPr>
          <w:rFonts w:hint="eastAsia" w:ascii="宋体" w:hAnsi="宋体" w:eastAsia="宋体" w:cs="Times New Roman"/>
          <w:color w:val="auto"/>
          <w:kern w:val="0"/>
          <w:szCs w:val="24"/>
          <w:highlight w:val="none"/>
        </w:rPr>
        <w:t>因不可抗力导致停工期间，承包人应发包人或</w:t>
      </w:r>
      <w:r>
        <w:rPr>
          <w:rFonts w:ascii="宋体" w:hAnsi="宋体" w:eastAsia="宋体" w:cs="Times New Roman"/>
          <w:color w:val="auto"/>
          <w:kern w:val="0"/>
          <w:szCs w:val="24"/>
          <w:highlight w:val="none"/>
        </w:rPr>
        <w:t>监理人</w:t>
      </w:r>
      <w:r>
        <w:rPr>
          <w:rFonts w:hint="eastAsia" w:ascii="宋体" w:hAnsi="宋体" w:eastAsia="宋体" w:cs="Times New Roman"/>
          <w:color w:val="auto"/>
          <w:kern w:val="0"/>
          <w:szCs w:val="24"/>
          <w:highlight w:val="none"/>
        </w:rPr>
        <w:t>要求留在施工场地的必要的管理人员及保卫人员的费用由发包人承担；</w:t>
      </w:r>
    </w:p>
    <w:p w14:paraId="32129669">
      <w:pPr>
        <w:tabs>
          <w:tab w:val="left" w:pos="1620"/>
          <w:tab w:val="left" w:pos="2340"/>
        </w:tabs>
        <w:ind w:left="899"/>
        <w:jc w:val="left"/>
        <w:rPr>
          <w:rFonts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⑸</w:t>
      </w:r>
      <w:r>
        <w:rPr>
          <w:rFonts w:hint="eastAsia" w:ascii="宋体" w:hAnsi="宋体" w:eastAsia="宋体" w:cs="Times New Roman"/>
          <w:color w:val="auto"/>
          <w:kern w:val="0"/>
          <w:szCs w:val="24"/>
          <w:highlight w:val="none"/>
        </w:rPr>
        <w:t>工程所需清理、修复费用，由发包人承担；</w:t>
      </w:r>
    </w:p>
    <w:p w14:paraId="17ED2478">
      <w:pPr>
        <w:tabs>
          <w:tab w:val="left" w:pos="1620"/>
          <w:tab w:val="left" w:pos="2340"/>
        </w:tabs>
        <w:ind w:left="899"/>
        <w:jc w:val="left"/>
        <w:rPr>
          <w:rFonts w:hint="eastAsia" w:ascii="宋体" w:hAnsi="宋体" w:eastAsia="宋体" w:cs="Times New Roman"/>
          <w:color w:val="auto"/>
          <w:kern w:val="0"/>
          <w:szCs w:val="24"/>
          <w:highlight w:val="none"/>
        </w:rPr>
      </w:pPr>
      <w:r>
        <w:rPr>
          <w:rFonts w:ascii="宋体" w:hAnsi="宋体" w:eastAsia="宋体" w:cs="Times New Roman"/>
          <w:color w:val="auto"/>
          <w:kern w:val="0"/>
          <w:szCs w:val="24"/>
          <w:highlight w:val="none"/>
        </w:rPr>
        <w:t>⑹</w:t>
      </w:r>
      <w:r>
        <w:rPr>
          <w:rFonts w:hint="eastAsia" w:ascii="宋体" w:hAnsi="宋体" w:eastAsia="宋体" w:cs="Times New Roman"/>
          <w:color w:val="auto"/>
          <w:kern w:val="0"/>
          <w:szCs w:val="24"/>
          <w:highlight w:val="none"/>
        </w:rPr>
        <w:t>延误的工期相应顺延。</w:t>
      </w:r>
    </w:p>
    <w:p w14:paraId="388A06D8">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3039" w:name="_Toc14231"/>
      <w:bookmarkStart w:id="3040" w:name="_Toc20384"/>
      <w:bookmarkStart w:id="3041" w:name="_Toc35657010"/>
      <w:bookmarkStart w:id="3042" w:name="_Toc278"/>
      <w:bookmarkStart w:id="3043" w:name="_Toc302635920"/>
      <w:bookmarkStart w:id="3044" w:name="_Toc21308"/>
      <w:bookmarkStart w:id="3045" w:name="_Toc34909168"/>
      <w:bookmarkStart w:id="3046" w:name="_Toc11798"/>
      <w:bookmarkStart w:id="3047" w:name="_Toc10715"/>
      <w:bookmarkStart w:id="3048" w:name="_Toc17387"/>
      <w:bookmarkStart w:id="3049" w:name="_Toc35656508"/>
      <w:bookmarkStart w:id="3050" w:name="_Toc20608"/>
      <w:bookmarkStart w:id="3051" w:name="_Toc16797"/>
      <w:bookmarkStart w:id="3052" w:name="_Toc305331414"/>
      <w:r>
        <w:rPr>
          <w:rFonts w:hint="eastAsia" w:ascii="华文细黑" w:hAnsi="宋体" w:eastAsia="宋体" w:cs="Times New Roman"/>
          <w:b/>
          <w:bCs/>
          <w:snapToGrid w:val="0"/>
          <w:color w:val="auto"/>
          <w:kern w:val="0"/>
          <w:sz w:val="28"/>
          <w:szCs w:val="44"/>
          <w:highlight w:val="none"/>
          <w:lang w:val="en-US" w:eastAsia="zh-CN" w:bidi="ar-SA"/>
        </w:rPr>
        <w:t>保险</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p>
    <w:p w14:paraId="134DB976">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053" w:name="_Toc11307"/>
      <w:bookmarkStart w:id="3054" w:name="_Toc12447"/>
      <w:bookmarkStart w:id="3055" w:name="_Toc26921"/>
      <w:bookmarkStart w:id="3056" w:name="_Toc18394"/>
      <w:bookmarkStart w:id="3057" w:name="_Toc18509"/>
      <w:bookmarkStart w:id="3058" w:name="_Toc17682"/>
      <w:bookmarkStart w:id="3059" w:name="_Toc7100"/>
      <w:bookmarkStart w:id="3060" w:name="_Toc1084"/>
      <w:bookmarkStart w:id="3061" w:name="_Toc302635921"/>
      <w:bookmarkStart w:id="3062" w:name="_Toc1210"/>
      <w:bookmarkStart w:id="3063" w:name="_Toc305331415"/>
      <w:bookmarkStart w:id="3064" w:name="_Toc34909169"/>
      <w:r>
        <w:rPr>
          <w:rFonts w:hint="eastAsia" w:ascii="宋体" w:hAnsi="宋体" w:eastAsia="宋体" w:cs="Times New Roman"/>
          <w:b/>
          <w:bCs/>
          <w:color w:val="auto"/>
          <w:kern w:val="0"/>
          <w:sz w:val="24"/>
          <w:szCs w:val="24"/>
          <w:highlight w:val="none"/>
          <w:lang w:val="en-US" w:eastAsia="zh-CN" w:bidi="ar-SA"/>
        </w:rPr>
        <w:t>发包人办理的保险</w:t>
      </w:r>
      <w:bookmarkEnd w:id="3053"/>
      <w:bookmarkEnd w:id="3054"/>
      <w:bookmarkEnd w:id="3055"/>
      <w:bookmarkEnd w:id="3056"/>
      <w:bookmarkEnd w:id="3057"/>
      <w:bookmarkEnd w:id="3058"/>
      <w:bookmarkEnd w:id="3059"/>
      <w:bookmarkEnd w:id="3060"/>
      <w:bookmarkEnd w:id="3061"/>
      <w:bookmarkEnd w:id="3062"/>
      <w:bookmarkEnd w:id="3063"/>
    </w:p>
    <w:p w14:paraId="1A2448B4">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工程开工前，发包人应为本工程、施工场地内的自有人员、第三者人员生命财产、</w:t>
      </w:r>
      <w:r>
        <w:rPr>
          <w:rFonts w:hint="eastAsia" w:ascii="Times New Roman" w:hAnsi="宋体" w:eastAsia="宋体" w:cs="Times New Roman"/>
          <w:color w:val="auto"/>
          <w:szCs w:val="24"/>
          <w:highlight w:val="none"/>
        </w:rPr>
        <w:t>运至施工场地内用于永久工程的材料和待安装设备</w:t>
      </w:r>
      <w:r>
        <w:rPr>
          <w:rFonts w:hint="eastAsia" w:ascii="宋体" w:hAnsi="宋体" w:eastAsia="宋体" w:cs="Times New Roman"/>
          <w:color w:val="auto"/>
          <w:kern w:val="0"/>
          <w:szCs w:val="24"/>
          <w:highlight w:val="none"/>
        </w:rPr>
        <w:t>办理保险，支付保险费用。</w:t>
      </w:r>
      <w:r>
        <w:rPr>
          <w:rFonts w:hint="eastAsia" w:ascii="Times New Roman" w:hAnsi="宋体" w:eastAsia="宋体" w:cs="Times New Roman"/>
          <w:color w:val="auto"/>
          <w:szCs w:val="24"/>
          <w:highlight w:val="none"/>
        </w:rPr>
        <w:t>保险期从开工之日起至工程竣工验收合格之日止。</w:t>
      </w:r>
      <w:r>
        <w:rPr>
          <w:rFonts w:hint="eastAsia" w:ascii="宋体" w:hAnsi="宋体" w:eastAsia="宋体" w:cs="Times New Roman"/>
          <w:color w:val="auto"/>
          <w:kern w:val="0"/>
          <w:szCs w:val="24"/>
          <w:highlight w:val="none"/>
        </w:rPr>
        <w:t>发包人可以按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的约定将上述有关保险事项委托承包人办理，费用由发包人承担。</w:t>
      </w:r>
    </w:p>
    <w:p w14:paraId="3EA19C62">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065" w:name="_Toc4365"/>
      <w:bookmarkStart w:id="3066" w:name="_Toc305331416"/>
      <w:bookmarkStart w:id="3067" w:name="_Toc30971"/>
      <w:bookmarkStart w:id="3068" w:name="_Toc16934"/>
      <w:bookmarkStart w:id="3069" w:name="_Toc32438"/>
      <w:bookmarkStart w:id="3070" w:name="_Toc5431"/>
      <w:bookmarkStart w:id="3071" w:name="_Toc20296"/>
      <w:bookmarkStart w:id="3072" w:name="_Toc22445"/>
      <w:bookmarkStart w:id="3073" w:name="_Toc302635922"/>
      <w:bookmarkStart w:id="3074" w:name="_Toc9710"/>
      <w:bookmarkStart w:id="3075" w:name="_Toc32710"/>
      <w:r>
        <w:rPr>
          <w:rFonts w:hint="eastAsia" w:ascii="宋体" w:hAnsi="宋体" w:eastAsia="宋体" w:cs="Times New Roman"/>
          <w:b/>
          <w:bCs/>
          <w:color w:val="auto"/>
          <w:kern w:val="0"/>
          <w:sz w:val="24"/>
          <w:szCs w:val="24"/>
          <w:highlight w:val="none"/>
          <w:lang w:val="en-US" w:eastAsia="zh-CN" w:bidi="ar-SA"/>
        </w:rPr>
        <w:t>承包人办理的保险</w:t>
      </w:r>
      <w:bookmarkEnd w:id="3065"/>
      <w:bookmarkEnd w:id="3066"/>
      <w:bookmarkEnd w:id="3067"/>
      <w:bookmarkEnd w:id="3068"/>
      <w:bookmarkEnd w:id="3069"/>
      <w:bookmarkEnd w:id="3070"/>
      <w:bookmarkEnd w:id="3071"/>
      <w:bookmarkEnd w:id="3072"/>
      <w:bookmarkEnd w:id="3073"/>
      <w:bookmarkEnd w:id="3074"/>
      <w:bookmarkEnd w:id="3075"/>
    </w:p>
    <w:p w14:paraId="2D5BCBE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承包人必须为从事危险作业的职工办理意外伤害保险，并为施工场地内的自有人员生命财产及施工机械设备办理保险，支付保险费用。</w:t>
      </w:r>
      <w:r>
        <w:rPr>
          <w:rFonts w:hint="eastAsia" w:ascii="Times New Roman" w:hAnsi="宋体" w:eastAsia="宋体" w:cs="Times New Roman"/>
          <w:color w:val="auto"/>
          <w:szCs w:val="24"/>
          <w:highlight w:val="none"/>
        </w:rPr>
        <w:t>保险期从开工之日起至工程竣工验收合格之日止。</w:t>
      </w:r>
      <w:r>
        <w:rPr>
          <w:rFonts w:ascii="宋体" w:hAnsi="宋体" w:eastAsia="宋体" w:cs="Times New Roman"/>
          <w:color w:val="auto"/>
          <w:kern w:val="0"/>
          <w:szCs w:val="24"/>
          <w:highlight w:val="none"/>
        </w:rPr>
        <w:t>承包人在保险投保时还必须符合深圳市</w:t>
      </w:r>
      <w:r>
        <w:rPr>
          <w:rFonts w:hint="eastAsia" w:ascii="宋体" w:hAnsi="宋体" w:eastAsia="宋体" w:cs="Times New Roman"/>
          <w:color w:val="auto"/>
          <w:kern w:val="0"/>
          <w:szCs w:val="24"/>
          <w:highlight w:val="none"/>
        </w:rPr>
        <w:t>有关员工和机械、设备保险办理规定。对于分包人的人员，此类保险应由分包人投保，但承包人应对其符合本条规定负责。</w:t>
      </w:r>
    </w:p>
    <w:p w14:paraId="2D613359">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076" w:name="_Toc10093"/>
      <w:bookmarkStart w:id="3077" w:name="_Toc9943"/>
      <w:bookmarkStart w:id="3078" w:name="_Toc29465"/>
      <w:bookmarkStart w:id="3079" w:name="_Toc16894"/>
      <w:bookmarkStart w:id="3080" w:name="_Toc798"/>
      <w:bookmarkStart w:id="3081" w:name="_Toc305331417"/>
      <w:bookmarkStart w:id="3082" w:name="_Toc302635923"/>
      <w:bookmarkStart w:id="3083" w:name="_Toc3002"/>
      <w:bookmarkStart w:id="3084" w:name="_Toc42"/>
      <w:bookmarkStart w:id="3085" w:name="_Toc1902"/>
      <w:bookmarkStart w:id="3086" w:name="_Toc29288"/>
      <w:r>
        <w:rPr>
          <w:rFonts w:hint="eastAsia" w:ascii="宋体" w:hAnsi="宋体" w:eastAsia="宋体" w:cs="Times New Roman"/>
          <w:b/>
          <w:bCs/>
          <w:color w:val="auto"/>
          <w:kern w:val="0"/>
          <w:sz w:val="24"/>
          <w:szCs w:val="24"/>
          <w:highlight w:val="none"/>
          <w:lang w:val="en-US" w:eastAsia="zh-CN" w:bidi="ar-SA"/>
        </w:rPr>
        <w:t>投保人责任</w:t>
      </w:r>
      <w:bookmarkEnd w:id="3076"/>
      <w:bookmarkEnd w:id="3077"/>
      <w:bookmarkEnd w:id="3078"/>
      <w:bookmarkEnd w:id="3079"/>
      <w:bookmarkEnd w:id="3080"/>
      <w:bookmarkEnd w:id="3081"/>
      <w:bookmarkEnd w:id="3082"/>
      <w:bookmarkEnd w:id="3083"/>
      <w:bookmarkEnd w:id="3084"/>
      <w:bookmarkEnd w:id="3085"/>
      <w:bookmarkEnd w:id="3086"/>
    </w:p>
    <w:p w14:paraId="6C00712D">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⑴发包人和承包人中一方应向另一方提供按本合同要求其投保的各项保险已经生效的证明。</w:t>
      </w:r>
    </w:p>
    <w:p w14:paraId="785269AB">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⑵当合同工程施工的性质、规模或工期以及人员发生变更时，被保险人应及时通知保险公司，并在合同履行期间按本合同保险条款的规定保证足够的保险额，因而造成的费用由责任人承担。</w:t>
      </w:r>
    </w:p>
    <w:p w14:paraId="4F3E1518">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087" w:name="_Toc1903"/>
      <w:bookmarkStart w:id="3088" w:name="_Toc2195"/>
      <w:bookmarkStart w:id="3089" w:name="_Toc305331418"/>
      <w:bookmarkStart w:id="3090" w:name="_Toc302635924"/>
      <w:bookmarkStart w:id="3091" w:name="_Toc26624"/>
      <w:bookmarkStart w:id="3092" w:name="_Toc23698"/>
      <w:bookmarkStart w:id="3093" w:name="_Toc21890"/>
      <w:bookmarkStart w:id="3094" w:name="_Toc22806"/>
      <w:bookmarkStart w:id="3095" w:name="_Toc20220"/>
      <w:bookmarkStart w:id="3096" w:name="_Toc3742"/>
      <w:bookmarkStart w:id="3097" w:name="_Toc8244"/>
      <w:r>
        <w:rPr>
          <w:rFonts w:hint="eastAsia" w:ascii="宋体" w:hAnsi="宋体" w:eastAsia="宋体" w:cs="Times New Roman"/>
          <w:b/>
          <w:bCs/>
          <w:color w:val="auto"/>
          <w:kern w:val="0"/>
          <w:sz w:val="24"/>
          <w:szCs w:val="24"/>
          <w:highlight w:val="none"/>
          <w:lang w:val="en-US" w:eastAsia="zh-CN" w:bidi="ar-SA"/>
        </w:rPr>
        <w:t>保险理赔</w:t>
      </w:r>
      <w:bookmarkEnd w:id="3087"/>
      <w:bookmarkEnd w:id="3088"/>
      <w:bookmarkEnd w:id="3089"/>
      <w:bookmarkEnd w:id="3090"/>
      <w:bookmarkEnd w:id="3091"/>
      <w:bookmarkEnd w:id="3092"/>
      <w:bookmarkEnd w:id="3093"/>
      <w:bookmarkEnd w:id="3094"/>
      <w:bookmarkEnd w:id="3095"/>
      <w:bookmarkEnd w:id="3096"/>
      <w:bookmarkEnd w:id="3097"/>
    </w:p>
    <w:p w14:paraId="4473B73D">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bookmarkEnd w:id="3064"/>
    </w:p>
    <w:p w14:paraId="754C1BC7">
      <w:pPr>
        <w:tabs>
          <w:tab w:val="left" w:pos="1620"/>
          <w:tab w:val="left" w:pos="2340"/>
        </w:tabs>
        <w:spacing w:after="156"/>
        <w:ind w:left="899"/>
        <w:jc w:val="left"/>
        <w:rPr>
          <w:rFonts w:ascii="宋体" w:hAnsi="宋体" w:eastAsia="宋体" w:cs="Times New Roman"/>
          <w:color w:val="auto"/>
          <w:kern w:val="0"/>
          <w:szCs w:val="24"/>
          <w:highlight w:val="none"/>
        </w:rPr>
      </w:pPr>
      <w:bookmarkStart w:id="3098" w:name="_Toc34909177"/>
      <w:r>
        <w:rPr>
          <w:rFonts w:hint="eastAsia" w:ascii="宋体" w:hAnsi="宋体" w:eastAsia="宋体" w:cs="Times New Roman"/>
          <w:color w:val="auto"/>
          <w:kern w:val="0"/>
          <w:szCs w:val="24"/>
          <w:highlight w:val="none"/>
        </w:rPr>
        <w:t>⑵从保险公司收到的因合同工程本身损失或损坏的保险赔偿金,应专款用于修复合同工程这些损失或损坏，或作为对未能修复合同工程这些损失或损坏的补偿。</w:t>
      </w:r>
    </w:p>
    <w:p w14:paraId="5128D2DB">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099" w:name="_Toc3370"/>
      <w:bookmarkStart w:id="3100" w:name="_Toc15246"/>
      <w:bookmarkStart w:id="3101" w:name="_Toc30750"/>
      <w:bookmarkStart w:id="3102" w:name="_Toc6525"/>
      <w:bookmarkStart w:id="3103" w:name="_Toc4535"/>
      <w:bookmarkStart w:id="3104" w:name="_Toc23176"/>
      <w:bookmarkStart w:id="3105" w:name="_Toc8751"/>
      <w:bookmarkStart w:id="3106" w:name="_Toc5474"/>
      <w:bookmarkStart w:id="3107" w:name="_Toc20424"/>
      <w:bookmarkStart w:id="3108" w:name="_Toc302635925"/>
      <w:r>
        <w:rPr>
          <w:rFonts w:hint="eastAsia" w:ascii="宋体" w:hAnsi="宋体" w:eastAsia="宋体" w:cs="Times New Roman"/>
          <w:b/>
          <w:bCs/>
          <w:color w:val="auto"/>
          <w:kern w:val="0"/>
          <w:sz w:val="24"/>
          <w:szCs w:val="24"/>
          <w:highlight w:val="none"/>
          <w:lang w:val="en-US" w:eastAsia="zh-CN" w:bidi="ar-SA"/>
        </w:rPr>
        <w:t>未按约定投保的补救</w:t>
      </w:r>
      <w:bookmarkEnd w:id="3099"/>
      <w:bookmarkEnd w:id="3100"/>
      <w:bookmarkEnd w:id="3101"/>
      <w:bookmarkEnd w:id="3102"/>
      <w:bookmarkEnd w:id="3103"/>
      <w:bookmarkEnd w:id="3104"/>
      <w:bookmarkEnd w:id="3105"/>
      <w:bookmarkEnd w:id="3106"/>
      <w:bookmarkEnd w:id="3107"/>
      <w:bookmarkEnd w:id="3108"/>
    </w:p>
    <w:p w14:paraId="4D4273E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w:t>
      </w:r>
      <w:r>
        <w:rPr>
          <w:rFonts w:ascii="宋体" w:hAnsi="宋体" w:eastAsia="宋体" w:cs="Times New Roman"/>
          <w:color w:val="auto"/>
          <w:kern w:val="0"/>
          <w:szCs w:val="24"/>
          <w:highlight w:val="none"/>
        </w:rPr>
        <w:t>发包人未按合同约定办理保险，或未能使保险持续有效的，则承包人可代为办理，所需费用由发包人承担。发包人未按合同约定办理保险，导致未能得到足额赔偿的，由发包人负责补足。</w:t>
      </w:r>
    </w:p>
    <w:p w14:paraId="786E0D7C">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w:t>
      </w:r>
      <w:r>
        <w:rPr>
          <w:rFonts w:ascii="宋体" w:hAnsi="宋体" w:eastAsia="宋体" w:cs="Times New Roman"/>
          <w:color w:val="auto"/>
          <w:kern w:val="0"/>
          <w:szCs w:val="24"/>
          <w:highlight w:val="none"/>
        </w:rPr>
        <w:t>承包人未按合同约定办理保险，或未能使保险持续有效的，则发包人可代为办理，所需费用由承包人承担。承包人未按合同约定办理保险，导致未能得到足额赔偿的，由承包人负责补足。</w:t>
      </w:r>
    </w:p>
    <w:bookmarkEnd w:id="3098"/>
    <w:p w14:paraId="1826A633">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3109" w:name="_Toc34909180"/>
      <w:bookmarkStart w:id="3110" w:name="_Toc35656509"/>
      <w:bookmarkStart w:id="3111" w:name="_Toc302635926"/>
      <w:bookmarkStart w:id="3112" w:name="_Toc24913"/>
      <w:bookmarkStart w:id="3113" w:name="_Toc9562"/>
      <w:bookmarkStart w:id="3114" w:name="_Toc26916"/>
      <w:bookmarkStart w:id="3115" w:name="_Toc35657011"/>
      <w:bookmarkStart w:id="3116" w:name="_Toc6112"/>
      <w:bookmarkStart w:id="3117" w:name="_Toc29429"/>
      <w:bookmarkStart w:id="3118" w:name="_Toc305331419"/>
      <w:bookmarkStart w:id="3119" w:name="_Toc7149"/>
      <w:bookmarkStart w:id="3120" w:name="_Toc5051"/>
      <w:bookmarkStart w:id="3121" w:name="_Toc2312"/>
      <w:bookmarkStart w:id="3122" w:name="_Toc16727"/>
      <w:r>
        <w:rPr>
          <w:rFonts w:hint="eastAsia" w:ascii="华文细黑" w:hAnsi="宋体" w:eastAsia="宋体" w:cs="Times New Roman"/>
          <w:b/>
          <w:bCs/>
          <w:snapToGrid w:val="0"/>
          <w:color w:val="auto"/>
          <w:kern w:val="0"/>
          <w:sz w:val="28"/>
          <w:szCs w:val="44"/>
          <w:highlight w:val="none"/>
          <w:lang w:val="en-US" w:eastAsia="zh-CN" w:bidi="ar-SA"/>
        </w:rPr>
        <w:t>工程担保</w:t>
      </w:r>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p>
    <w:p w14:paraId="68D35CFA">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123" w:name="_Toc18314"/>
      <w:bookmarkStart w:id="3124" w:name="_Toc302635927"/>
      <w:bookmarkStart w:id="3125" w:name="_Toc9909"/>
      <w:bookmarkStart w:id="3126" w:name="_Toc19948"/>
      <w:bookmarkStart w:id="3127" w:name="_Toc305331420"/>
      <w:bookmarkStart w:id="3128" w:name="_Toc15469"/>
      <w:bookmarkStart w:id="3129" w:name="_Toc1934"/>
      <w:bookmarkStart w:id="3130" w:name="_Toc30328"/>
      <w:bookmarkStart w:id="3131" w:name="_Toc19209"/>
      <w:bookmarkStart w:id="3132" w:name="_Toc1534"/>
      <w:bookmarkStart w:id="3133" w:name="_Toc18119"/>
      <w:bookmarkStart w:id="3134" w:name="_Toc34909181"/>
      <w:r>
        <w:rPr>
          <w:rFonts w:hint="eastAsia" w:ascii="宋体" w:hAnsi="宋体" w:eastAsia="宋体" w:cs="Times New Roman"/>
          <w:b/>
          <w:bCs/>
          <w:color w:val="auto"/>
          <w:kern w:val="0"/>
          <w:sz w:val="24"/>
          <w:szCs w:val="24"/>
          <w:highlight w:val="none"/>
          <w:lang w:val="en-US" w:eastAsia="zh-CN" w:bidi="ar-SA"/>
        </w:rPr>
        <w:t>履约担保</w:t>
      </w:r>
      <w:bookmarkEnd w:id="3123"/>
      <w:bookmarkEnd w:id="3124"/>
      <w:bookmarkEnd w:id="3125"/>
      <w:bookmarkEnd w:id="3126"/>
      <w:bookmarkEnd w:id="3127"/>
      <w:bookmarkEnd w:id="3128"/>
      <w:bookmarkEnd w:id="3129"/>
      <w:bookmarkEnd w:id="3130"/>
      <w:bookmarkEnd w:id="3131"/>
      <w:bookmarkEnd w:id="3132"/>
      <w:bookmarkEnd w:id="3133"/>
    </w:p>
    <w:p w14:paraId="664D334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⑴承包人应按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约定的金额和方式向发包人提交履约担保，履约担保应由保证人(银行、保险公司、担保公司)出具。</w:t>
      </w:r>
      <w:bookmarkEnd w:id="3134"/>
    </w:p>
    <w:p w14:paraId="394A807C">
      <w:pPr>
        <w:tabs>
          <w:tab w:val="left" w:pos="1620"/>
          <w:tab w:val="left" w:pos="2340"/>
        </w:tabs>
        <w:spacing w:after="156"/>
        <w:ind w:left="899"/>
        <w:jc w:val="left"/>
        <w:rPr>
          <w:rFonts w:hint="eastAsia" w:ascii="宋体" w:hAnsi="宋体" w:eastAsia="宋体" w:cs="Times New Roman"/>
          <w:color w:val="auto"/>
          <w:kern w:val="0"/>
          <w:szCs w:val="24"/>
          <w:highlight w:val="none"/>
        </w:rPr>
      </w:pPr>
      <w:bookmarkStart w:id="3135" w:name="_Toc34909184"/>
      <w:bookmarkStart w:id="3136" w:name="_Toc34909182"/>
      <w:r>
        <w:rPr>
          <w:rFonts w:hint="eastAsia" w:ascii="宋体" w:hAnsi="宋体" w:eastAsia="宋体" w:cs="Times New Roman"/>
          <w:color w:val="auto"/>
          <w:kern w:val="0"/>
          <w:szCs w:val="24"/>
          <w:highlight w:val="none"/>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bookmarkEnd w:id="3135"/>
    </w:p>
    <w:p w14:paraId="069CCA15">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137" w:name="_Toc16388"/>
      <w:bookmarkStart w:id="3138" w:name="_Toc21257"/>
      <w:bookmarkStart w:id="3139" w:name="_Toc12505"/>
      <w:bookmarkStart w:id="3140" w:name="_Toc103"/>
      <w:bookmarkStart w:id="3141" w:name="_Toc302635928"/>
      <w:bookmarkStart w:id="3142" w:name="_Toc2984"/>
      <w:bookmarkStart w:id="3143" w:name="_Toc3546"/>
      <w:bookmarkStart w:id="3144" w:name="_Toc4644"/>
      <w:bookmarkStart w:id="3145" w:name="_Toc28845"/>
      <w:bookmarkStart w:id="3146" w:name="_Toc24642"/>
      <w:bookmarkStart w:id="3147" w:name="_Toc305331421"/>
      <w:r>
        <w:rPr>
          <w:rFonts w:hint="eastAsia" w:ascii="宋体" w:hAnsi="宋体" w:eastAsia="宋体" w:cs="Times New Roman"/>
          <w:b/>
          <w:bCs/>
          <w:color w:val="auto"/>
          <w:kern w:val="0"/>
          <w:sz w:val="24"/>
          <w:szCs w:val="24"/>
          <w:highlight w:val="none"/>
          <w:lang w:val="en-US" w:eastAsia="zh-CN" w:bidi="ar-SA"/>
        </w:rPr>
        <w:t>支付担保</w:t>
      </w:r>
      <w:bookmarkEnd w:id="3137"/>
      <w:bookmarkEnd w:id="3138"/>
      <w:bookmarkEnd w:id="3139"/>
      <w:bookmarkEnd w:id="3140"/>
      <w:bookmarkEnd w:id="3141"/>
      <w:bookmarkEnd w:id="3142"/>
      <w:bookmarkEnd w:id="3143"/>
      <w:bookmarkEnd w:id="3144"/>
      <w:bookmarkEnd w:id="3145"/>
      <w:bookmarkEnd w:id="3146"/>
      <w:bookmarkEnd w:id="3147"/>
    </w:p>
    <w:p w14:paraId="7F4518B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⑴发包人和承包人在签订本合同的同时，发包人应按</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约定的金额和方式向承包人提交支付担保，支付担保应由保证人(银行、保险公司、担保公司)出具。</w:t>
      </w:r>
      <w:bookmarkEnd w:id="3136"/>
    </w:p>
    <w:p w14:paraId="2FFB1A15">
      <w:pPr>
        <w:tabs>
          <w:tab w:val="left" w:pos="1620"/>
          <w:tab w:val="left" w:pos="2340"/>
        </w:tabs>
        <w:spacing w:after="156"/>
        <w:ind w:left="899"/>
        <w:jc w:val="left"/>
        <w:rPr>
          <w:rFonts w:ascii="宋体" w:hAnsi="宋体" w:eastAsia="宋体" w:cs="Times New Roman"/>
          <w:color w:val="auto"/>
          <w:kern w:val="0"/>
          <w:szCs w:val="24"/>
          <w:highlight w:val="none"/>
        </w:rPr>
      </w:pPr>
      <w:bookmarkStart w:id="3148" w:name="_Toc34909185"/>
      <w:r>
        <w:rPr>
          <w:rFonts w:hint="eastAsia" w:ascii="宋体" w:hAnsi="宋体" w:eastAsia="宋体" w:cs="Times New Roman"/>
          <w:color w:val="auto"/>
          <w:kern w:val="0"/>
          <w:szCs w:val="24"/>
          <w:highlight w:val="none"/>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bookmarkEnd w:id="3148"/>
    </w:p>
    <w:p w14:paraId="4AFC6C72">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149" w:name="_Toc19420"/>
      <w:bookmarkStart w:id="3150" w:name="_Toc22431"/>
      <w:bookmarkStart w:id="3151" w:name="_Toc4894"/>
      <w:bookmarkStart w:id="3152" w:name="_Toc8704"/>
      <w:bookmarkStart w:id="3153" w:name="_Toc13917"/>
      <w:bookmarkStart w:id="3154" w:name="_Toc305331422"/>
      <w:bookmarkStart w:id="3155" w:name="_Toc302635929"/>
      <w:bookmarkStart w:id="3156" w:name="_Toc276"/>
      <w:bookmarkStart w:id="3157" w:name="_Toc590"/>
      <w:bookmarkStart w:id="3158" w:name="_Toc19252"/>
      <w:bookmarkStart w:id="3159" w:name="_Toc14720"/>
      <w:bookmarkStart w:id="3160" w:name="_Toc34909186"/>
      <w:r>
        <w:rPr>
          <w:rFonts w:hint="eastAsia" w:ascii="宋体" w:hAnsi="宋体" w:eastAsia="宋体" w:cs="Times New Roman"/>
          <w:b/>
          <w:bCs/>
          <w:color w:val="auto"/>
          <w:kern w:val="0"/>
          <w:sz w:val="24"/>
          <w:szCs w:val="24"/>
          <w:highlight w:val="none"/>
          <w:lang w:val="en-US" w:eastAsia="zh-CN" w:bidi="ar-SA"/>
        </w:rPr>
        <w:t>保证人支付索赔款项</w:t>
      </w:r>
      <w:bookmarkEnd w:id="3149"/>
      <w:bookmarkEnd w:id="3150"/>
      <w:bookmarkEnd w:id="3151"/>
      <w:bookmarkEnd w:id="3152"/>
      <w:bookmarkEnd w:id="3153"/>
      <w:bookmarkEnd w:id="3154"/>
      <w:bookmarkEnd w:id="3155"/>
      <w:bookmarkEnd w:id="3156"/>
      <w:bookmarkEnd w:id="3157"/>
      <w:bookmarkEnd w:id="3158"/>
      <w:bookmarkEnd w:id="3159"/>
    </w:p>
    <w:p w14:paraId="257C4ADC">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14:paraId="45B6695F">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p>
    <w:bookmarkEnd w:id="3160"/>
    <w:p w14:paraId="3D8AD57B">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161" w:name="_Toc16390"/>
      <w:bookmarkStart w:id="3162" w:name="_Toc305331423"/>
      <w:bookmarkStart w:id="3163" w:name="_Toc302635930"/>
      <w:bookmarkStart w:id="3164" w:name="_Toc25441"/>
      <w:bookmarkStart w:id="3165" w:name="_Toc21876"/>
      <w:bookmarkStart w:id="3166" w:name="_Toc29679"/>
      <w:bookmarkStart w:id="3167" w:name="_Toc2263"/>
      <w:bookmarkStart w:id="3168" w:name="_Toc1246"/>
      <w:bookmarkStart w:id="3169" w:name="_Toc23461"/>
      <w:bookmarkStart w:id="3170" w:name="_Toc11591"/>
      <w:bookmarkStart w:id="3171" w:name="_Toc15293"/>
      <w:r>
        <w:rPr>
          <w:rFonts w:hint="eastAsia" w:ascii="宋体" w:hAnsi="宋体" w:eastAsia="宋体" w:cs="Times New Roman"/>
          <w:b/>
          <w:bCs/>
          <w:color w:val="auto"/>
          <w:kern w:val="0"/>
          <w:sz w:val="24"/>
          <w:szCs w:val="24"/>
          <w:highlight w:val="none"/>
          <w:lang w:val="en-US" w:eastAsia="zh-CN" w:bidi="ar-SA"/>
        </w:rPr>
        <w:t>留置或追加支付担保</w:t>
      </w:r>
      <w:bookmarkEnd w:id="3161"/>
      <w:bookmarkEnd w:id="3162"/>
      <w:bookmarkEnd w:id="3163"/>
      <w:bookmarkEnd w:id="3164"/>
      <w:bookmarkEnd w:id="3165"/>
      <w:bookmarkEnd w:id="3166"/>
      <w:bookmarkEnd w:id="3167"/>
      <w:bookmarkEnd w:id="3168"/>
      <w:bookmarkEnd w:id="3169"/>
      <w:bookmarkEnd w:id="3170"/>
      <w:bookmarkEnd w:id="3171"/>
    </w:p>
    <w:p w14:paraId="4B281FB2">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在工程竣工验收时，承包人可留置与预计未结算工程价款当的标的物，或者要求发包人提供追加支付担保。追加支付担保金额由应发包人和承包人根据预计未结算工程价款款额按3</w:t>
      </w:r>
      <w:r>
        <w:rPr>
          <w:rFonts w:hint="eastAsia" w:ascii="宋体" w:hAnsi="宋体" w:eastAsia="宋体" w:cs="Times New Roman"/>
          <w:color w:val="auto"/>
          <w:kern w:val="0"/>
          <w:szCs w:val="24"/>
          <w:highlight w:val="none"/>
          <w:lang w:val="en-US" w:eastAsia="zh-CN"/>
        </w:rPr>
        <w:t>5</w:t>
      </w:r>
      <w:r>
        <w:rPr>
          <w:rFonts w:hint="eastAsia" w:ascii="宋体" w:hAnsi="宋体" w:eastAsia="宋体" w:cs="Times New Roman"/>
          <w:color w:val="auto"/>
          <w:kern w:val="0"/>
          <w:szCs w:val="24"/>
          <w:highlight w:val="none"/>
        </w:rPr>
        <w:t>.2⑴款约定确定。追加支付担保的办理及索赔程序同支付担保。</w:t>
      </w:r>
    </w:p>
    <w:p w14:paraId="7CFD7052">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3172" w:name="_Toc19795"/>
      <w:bookmarkStart w:id="3173" w:name="_Toc30540"/>
      <w:bookmarkStart w:id="3174" w:name="_Toc11217"/>
      <w:bookmarkStart w:id="3175" w:name="_Toc1947"/>
      <w:bookmarkStart w:id="3176" w:name="_Toc34909187"/>
      <w:bookmarkStart w:id="3177" w:name="_Toc35657012"/>
      <w:bookmarkStart w:id="3178" w:name="_Toc12367"/>
      <w:bookmarkStart w:id="3179" w:name="_Toc35656510"/>
      <w:bookmarkStart w:id="3180" w:name="_Toc302635931"/>
      <w:bookmarkStart w:id="3181" w:name="_Toc26706"/>
      <w:bookmarkStart w:id="3182" w:name="_Toc305331424"/>
      <w:bookmarkStart w:id="3183" w:name="_Toc25208"/>
      <w:bookmarkStart w:id="3184" w:name="_Toc6239"/>
      <w:bookmarkStart w:id="3185" w:name="_Toc29090"/>
      <w:r>
        <w:rPr>
          <w:rFonts w:hint="eastAsia" w:ascii="华文细黑" w:hAnsi="宋体" w:eastAsia="宋体" w:cs="Times New Roman"/>
          <w:b/>
          <w:bCs/>
          <w:snapToGrid w:val="0"/>
          <w:color w:val="auto"/>
          <w:kern w:val="0"/>
          <w:sz w:val="28"/>
          <w:szCs w:val="44"/>
          <w:highlight w:val="none"/>
          <w:lang w:val="en-US" w:eastAsia="zh-CN" w:bidi="ar-SA"/>
        </w:rPr>
        <w:t>合同的生效、终止和解除</w:t>
      </w:r>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p>
    <w:p w14:paraId="22A117EA">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186" w:name="_Toc302635932"/>
      <w:bookmarkStart w:id="3187" w:name="_Toc15038"/>
      <w:bookmarkStart w:id="3188" w:name="_Toc8765"/>
      <w:bookmarkStart w:id="3189" w:name="_Toc305331425"/>
      <w:bookmarkStart w:id="3190" w:name="_Toc2562"/>
      <w:bookmarkStart w:id="3191" w:name="_Toc1332"/>
      <w:bookmarkStart w:id="3192" w:name="_Toc1828"/>
      <w:bookmarkStart w:id="3193" w:name="_Toc1101"/>
      <w:bookmarkStart w:id="3194" w:name="_Toc2242"/>
      <w:bookmarkStart w:id="3195" w:name="_Toc18669"/>
      <w:bookmarkStart w:id="3196" w:name="_Toc19144"/>
      <w:bookmarkStart w:id="3197" w:name="_Toc34909189"/>
      <w:r>
        <w:rPr>
          <w:rFonts w:hint="eastAsia" w:ascii="宋体" w:hAnsi="宋体" w:eastAsia="宋体" w:cs="Times New Roman"/>
          <w:b/>
          <w:bCs/>
          <w:color w:val="auto"/>
          <w:kern w:val="0"/>
          <w:sz w:val="24"/>
          <w:szCs w:val="24"/>
          <w:highlight w:val="none"/>
          <w:lang w:val="en-US" w:eastAsia="zh-CN" w:bidi="ar-SA"/>
        </w:rPr>
        <w:t>合同的生效</w:t>
      </w:r>
      <w:bookmarkEnd w:id="3186"/>
      <w:bookmarkEnd w:id="3187"/>
      <w:bookmarkEnd w:id="3188"/>
      <w:bookmarkEnd w:id="3189"/>
      <w:bookmarkEnd w:id="3190"/>
      <w:bookmarkEnd w:id="3191"/>
      <w:bookmarkEnd w:id="3192"/>
      <w:bookmarkEnd w:id="3193"/>
      <w:bookmarkEnd w:id="3194"/>
      <w:bookmarkEnd w:id="3195"/>
      <w:bookmarkEnd w:id="3196"/>
    </w:p>
    <w:p w14:paraId="5CA937D4">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发包人和承包人在协议书中约定本合同生效的方式。</w:t>
      </w:r>
      <w:bookmarkEnd w:id="3197"/>
    </w:p>
    <w:p w14:paraId="4BD05FCE">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198" w:name="_Toc10979"/>
      <w:bookmarkStart w:id="3199" w:name="_Toc25996"/>
      <w:bookmarkStart w:id="3200" w:name="_Toc3280"/>
      <w:bookmarkStart w:id="3201" w:name="_Toc19164"/>
      <w:bookmarkStart w:id="3202" w:name="_Toc3863"/>
      <w:bookmarkStart w:id="3203" w:name="_Toc305331426"/>
      <w:bookmarkStart w:id="3204" w:name="_Toc32516"/>
      <w:bookmarkStart w:id="3205" w:name="_Toc302635933"/>
      <w:bookmarkStart w:id="3206" w:name="_Toc15525"/>
      <w:bookmarkStart w:id="3207" w:name="_Toc28252"/>
      <w:bookmarkStart w:id="3208" w:name="_Toc25923"/>
      <w:bookmarkStart w:id="3209" w:name="_Toc34909190"/>
      <w:r>
        <w:rPr>
          <w:rFonts w:hint="eastAsia" w:ascii="宋体" w:hAnsi="宋体" w:eastAsia="宋体" w:cs="Times New Roman"/>
          <w:b/>
          <w:bCs/>
          <w:color w:val="auto"/>
          <w:kern w:val="0"/>
          <w:sz w:val="24"/>
          <w:szCs w:val="24"/>
          <w:highlight w:val="none"/>
          <w:lang w:val="en-US" w:eastAsia="zh-CN" w:bidi="ar-SA"/>
        </w:rPr>
        <w:t>合同的终止</w:t>
      </w:r>
      <w:bookmarkEnd w:id="3198"/>
      <w:bookmarkEnd w:id="3199"/>
      <w:bookmarkEnd w:id="3200"/>
      <w:bookmarkEnd w:id="3201"/>
      <w:bookmarkEnd w:id="3202"/>
      <w:bookmarkEnd w:id="3203"/>
      <w:bookmarkEnd w:id="3204"/>
      <w:bookmarkEnd w:id="3205"/>
      <w:bookmarkEnd w:id="3206"/>
      <w:bookmarkEnd w:id="3207"/>
      <w:bookmarkEnd w:id="3208"/>
    </w:p>
    <w:p w14:paraId="38C93DD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⑴除第</w:t>
      </w:r>
      <w:r>
        <w:rPr>
          <w:rFonts w:hint="eastAsia" w:ascii="宋体" w:hAnsi="宋体" w:eastAsia="宋体" w:cs="Times New Roman"/>
          <w:color w:val="auto"/>
          <w:kern w:val="0"/>
          <w:szCs w:val="24"/>
          <w:highlight w:val="none"/>
          <w:lang w:val="en-US" w:eastAsia="zh-CN"/>
        </w:rPr>
        <w:t>31</w:t>
      </w:r>
      <w:r>
        <w:rPr>
          <w:rFonts w:hint="eastAsia" w:ascii="宋体" w:hAnsi="宋体" w:eastAsia="宋体" w:cs="Times New Roman"/>
          <w:color w:val="auto"/>
          <w:kern w:val="0"/>
          <w:szCs w:val="24"/>
          <w:highlight w:val="none"/>
        </w:rPr>
        <w:t>条有关争议及第</w:t>
      </w:r>
      <w:r>
        <w:rPr>
          <w:rFonts w:hint="eastAsia" w:ascii="宋体" w:hAnsi="宋体" w:eastAsia="宋体" w:cs="Times New Roman"/>
          <w:color w:val="auto"/>
          <w:kern w:val="0"/>
          <w:szCs w:val="24"/>
          <w:highlight w:val="none"/>
          <w:lang w:val="en-US" w:eastAsia="zh-CN"/>
        </w:rPr>
        <w:t>32</w:t>
      </w:r>
      <w:r>
        <w:rPr>
          <w:rFonts w:hint="eastAsia" w:ascii="宋体" w:hAnsi="宋体" w:eastAsia="宋体" w:cs="Times New Roman"/>
          <w:color w:val="auto"/>
          <w:kern w:val="0"/>
          <w:szCs w:val="24"/>
          <w:highlight w:val="none"/>
        </w:rPr>
        <w:t>条有关缺陷责任外，发包人和承包人履行本合同全部义务，工程竣工交付完毕，工程竣工结算价款支付完毕，本合同即告终止。</w:t>
      </w:r>
      <w:bookmarkEnd w:id="3209"/>
    </w:p>
    <w:p w14:paraId="76C36C62">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⑵本合同的权利义务终止后，发包人和承包人应遵循诚实信用原则，履行通知、协助、保密等义务。</w:t>
      </w:r>
    </w:p>
    <w:p w14:paraId="419A6730">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210" w:name="_Toc503"/>
      <w:bookmarkStart w:id="3211" w:name="_Toc305331427"/>
      <w:bookmarkStart w:id="3212" w:name="_Toc20419"/>
      <w:bookmarkStart w:id="3213" w:name="_Toc302635934"/>
      <w:bookmarkStart w:id="3214" w:name="_Toc24018"/>
      <w:bookmarkStart w:id="3215" w:name="_Toc13878"/>
      <w:bookmarkStart w:id="3216" w:name="_Toc26795"/>
      <w:bookmarkStart w:id="3217" w:name="_Toc26641"/>
      <w:bookmarkStart w:id="3218" w:name="_Toc15621"/>
      <w:bookmarkStart w:id="3219" w:name="_Toc4665"/>
      <w:bookmarkStart w:id="3220" w:name="_Toc28846"/>
      <w:bookmarkStart w:id="3221" w:name="_Toc34909192"/>
      <w:r>
        <w:rPr>
          <w:rFonts w:hint="eastAsia" w:ascii="宋体" w:hAnsi="宋体" w:eastAsia="宋体" w:cs="Times New Roman"/>
          <w:b/>
          <w:bCs/>
          <w:color w:val="auto"/>
          <w:kern w:val="0"/>
          <w:sz w:val="24"/>
          <w:szCs w:val="24"/>
          <w:highlight w:val="none"/>
          <w:lang w:val="en-US" w:eastAsia="zh-CN" w:bidi="ar-SA"/>
        </w:rPr>
        <w:t>解除合同的情形</w:t>
      </w:r>
      <w:bookmarkEnd w:id="3210"/>
      <w:bookmarkEnd w:id="3211"/>
      <w:bookmarkEnd w:id="3212"/>
      <w:bookmarkEnd w:id="3213"/>
      <w:bookmarkEnd w:id="3214"/>
      <w:bookmarkEnd w:id="3215"/>
      <w:bookmarkEnd w:id="3216"/>
      <w:bookmarkEnd w:id="3217"/>
      <w:bookmarkEnd w:id="3218"/>
      <w:bookmarkEnd w:id="3219"/>
      <w:bookmarkEnd w:id="3220"/>
    </w:p>
    <w:p w14:paraId="0168CA1B">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⑴发包人和承包人协商一致，可以解除合同。</w:t>
      </w:r>
      <w:bookmarkEnd w:id="3221"/>
    </w:p>
    <w:p w14:paraId="6F2BABB3">
      <w:pPr>
        <w:tabs>
          <w:tab w:val="left" w:pos="1620"/>
          <w:tab w:val="left" w:pos="2340"/>
        </w:tabs>
        <w:spacing w:after="156"/>
        <w:ind w:left="899"/>
        <w:jc w:val="left"/>
        <w:rPr>
          <w:rFonts w:ascii="宋体" w:hAnsi="宋体" w:eastAsia="宋体" w:cs="Times New Roman"/>
          <w:color w:val="auto"/>
          <w:kern w:val="0"/>
          <w:szCs w:val="24"/>
          <w:highlight w:val="none"/>
        </w:rPr>
      </w:pPr>
      <w:bookmarkStart w:id="3222" w:name="_Toc34909193"/>
      <w:r>
        <w:rPr>
          <w:rFonts w:hint="eastAsia" w:ascii="宋体" w:hAnsi="宋体" w:eastAsia="宋体" w:cs="Times New Roman"/>
          <w:color w:val="auto"/>
          <w:kern w:val="0"/>
          <w:szCs w:val="24"/>
          <w:highlight w:val="none"/>
        </w:rPr>
        <w:t>⑵发生第6.1款和第6.2款禁止的情况，承包人将其承包的全部工程或任何部分转让给他人，或者将其承包的全部工程肢解分包，发包人有权解除合同。</w:t>
      </w:r>
      <w:bookmarkEnd w:id="3222"/>
    </w:p>
    <w:p w14:paraId="036FB91A">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⑶</w:t>
      </w:r>
      <w:r>
        <w:rPr>
          <w:rFonts w:ascii="宋体" w:hAnsi="宋体" w:eastAsia="宋体" w:cs="Times New Roman"/>
          <w:color w:val="auto"/>
          <w:kern w:val="0"/>
          <w:szCs w:val="24"/>
          <w:highlight w:val="none"/>
        </w:rPr>
        <w:t>因不可抗力导致合同无法履行连续超过84天或累计超过140天的，发包人和承包人均有权解除合同</w:t>
      </w:r>
      <w:r>
        <w:rPr>
          <w:rFonts w:hint="eastAsia" w:ascii="宋体" w:hAnsi="宋体" w:eastAsia="宋体" w:cs="Times New Roman"/>
          <w:color w:val="auto"/>
          <w:kern w:val="0"/>
          <w:szCs w:val="24"/>
          <w:highlight w:val="none"/>
        </w:rPr>
        <w:t>；</w:t>
      </w:r>
    </w:p>
    <w:p w14:paraId="3FF8419E">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⑷因一方违约(包括因发包人原因造成工程停建或缓建)致使合同无法履行，另一方可以解除合同。</w:t>
      </w:r>
    </w:p>
    <w:p w14:paraId="16A25A6A">
      <w:pPr>
        <w:widowControl w:val="0"/>
        <w:numPr>
          <w:ilvl w:val="1"/>
          <w:numId w:val="1"/>
        </w:numPr>
        <w:tabs>
          <w:tab w:val="left" w:pos="540"/>
          <w:tab w:val="left" w:pos="900"/>
          <w:tab w:val="clear" w:pos="576"/>
        </w:tabs>
        <w:spacing w:before="120" w:after="156"/>
        <w:ind w:left="359" w:firstLine="0"/>
        <w:jc w:val="left"/>
        <w:outlineLvl w:val="1"/>
        <w:rPr>
          <w:rFonts w:hint="eastAsia" w:ascii="宋体" w:hAnsi="宋体" w:eastAsia="宋体" w:cs="Times New Roman"/>
          <w:b/>
          <w:bCs/>
          <w:color w:val="auto"/>
          <w:kern w:val="0"/>
          <w:sz w:val="24"/>
          <w:szCs w:val="24"/>
          <w:highlight w:val="none"/>
          <w:lang w:val="en-US" w:eastAsia="zh-CN" w:bidi="ar-SA"/>
        </w:rPr>
      </w:pPr>
      <w:bookmarkStart w:id="3223" w:name="_Toc28741"/>
      <w:bookmarkStart w:id="3224" w:name="_Toc10619"/>
      <w:bookmarkStart w:id="3225" w:name="_Toc25539"/>
      <w:bookmarkStart w:id="3226" w:name="_Toc302635935"/>
      <w:bookmarkStart w:id="3227" w:name="_Toc28843"/>
      <w:bookmarkStart w:id="3228" w:name="_Toc6888"/>
      <w:bookmarkStart w:id="3229" w:name="_Toc15785"/>
      <w:bookmarkStart w:id="3230" w:name="_Toc1639"/>
      <w:bookmarkStart w:id="3231" w:name="_Toc24144"/>
      <w:bookmarkStart w:id="3232" w:name="_Toc305331428"/>
      <w:bookmarkStart w:id="3233" w:name="_Toc24315"/>
      <w:bookmarkStart w:id="3234" w:name="_Toc34909195"/>
      <w:r>
        <w:rPr>
          <w:rFonts w:hint="eastAsia" w:ascii="宋体" w:hAnsi="宋体" w:eastAsia="宋体" w:cs="Times New Roman"/>
          <w:b/>
          <w:bCs/>
          <w:color w:val="auto"/>
          <w:kern w:val="0"/>
          <w:sz w:val="24"/>
          <w:szCs w:val="24"/>
          <w:highlight w:val="none"/>
          <w:lang w:val="en-US" w:eastAsia="zh-CN" w:bidi="ar-SA"/>
        </w:rPr>
        <w:t>解除合同的程序</w:t>
      </w:r>
      <w:bookmarkEnd w:id="3223"/>
      <w:bookmarkEnd w:id="3224"/>
      <w:bookmarkEnd w:id="3225"/>
      <w:bookmarkEnd w:id="3226"/>
      <w:bookmarkEnd w:id="3227"/>
      <w:bookmarkEnd w:id="3228"/>
      <w:bookmarkEnd w:id="3229"/>
      <w:bookmarkEnd w:id="3230"/>
      <w:bookmarkEnd w:id="3231"/>
      <w:bookmarkEnd w:id="3232"/>
      <w:bookmarkEnd w:id="3233"/>
    </w:p>
    <w:p w14:paraId="7B0F1200">
      <w:pPr>
        <w:tabs>
          <w:tab w:val="left" w:pos="1620"/>
          <w:tab w:val="left" w:pos="2340"/>
        </w:tabs>
        <w:spacing w:after="156"/>
        <w:ind w:left="899"/>
        <w:jc w:val="left"/>
        <w:rPr>
          <w:rFonts w:hint="eastAsia"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⑴发包人和承包人一方按第</w:t>
      </w:r>
      <w:r>
        <w:rPr>
          <w:rFonts w:hint="eastAsia" w:ascii="宋体" w:hAnsi="宋体" w:eastAsia="宋体" w:cs="Times New Roman"/>
          <w:color w:val="auto"/>
          <w:kern w:val="0"/>
          <w:szCs w:val="24"/>
          <w:highlight w:val="none"/>
          <w:lang w:val="en-US" w:eastAsia="zh-CN"/>
        </w:rPr>
        <w:t>36</w:t>
      </w:r>
      <w:r>
        <w:rPr>
          <w:rFonts w:hint="eastAsia" w:ascii="宋体" w:hAnsi="宋体" w:eastAsia="宋体" w:cs="Times New Roman"/>
          <w:color w:val="auto"/>
          <w:kern w:val="0"/>
          <w:szCs w:val="24"/>
          <w:highlight w:val="none"/>
        </w:rPr>
        <w:t>.3款要求解除合同的，应以书面形式向对方发出解除合同的通知，双方签订解除合同协议后本合同解除。</w:t>
      </w:r>
      <w:bookmarkEnd w:id="3234"/>
      <w:bookmarkStart w:id="3235" w:name="_Toc34909196"/>
    </w:p>
    <w:p w14:paraId="0FB61F67">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bookmarkEnd w:id="3235"/>
    </w:p>
    <w:p w14:paraId="3BD7258F">
      <w:pPr>
        <w:tabs>
          <w:tab w:val="left" w:pos="1620"/>
          <w:tab w:val="left" w:pos="2340"/>
        </w:tabs>
        <w:spacing w:after="156"/>
        <w:ind w:left="899"/>
        <w:jc w:val="left"/>
        <w:rPr>
          <w:rFonts w:ascii="宋体" w:hAnsi="宋体" w:eastAsia="宋体" w:cs="Times New Roman"/>
          <w:color w:val="auto"/>
          <w:kern w:val="0"/>
          <w:szCs w:val="24"/>
          <w:highlight w:val="none"/>
        </w:rPr>
      </w:pPr>
      <w:bookmarkStart w:id="3236" w:name="_Toc34909197"/>
      <w:r>
        <w:rPr>
          <w:rFonts w:hint="eastAsia" w:ascii="宋体" w:hAnsi="宋体" w:eastAsia="宋体" w:cs="Times New Roman"/>
          <w:color w:val="auto"/>
          <w:kern w:val="0"/>
          <w:szCs w:val="24"/>
          <w:highlight w:val="none"/>
        </w:rPr>
        <w:t>⑶合同解除后，不影响发包人和承包人在合同中约定的结算和清理条款的效力。</w:t>
      </w:r>
      <w:bookmarkEnd w:id="3236"/>
    </w:p>
    <w:p w14:paraId="02E3C5BD">
      <w:pPr>
        <w:keepNext w:val="0"/>
        <w:keepLines w:val="0"/>
        <w:widowControl w:val="0"/>
        <w:numPr>
          <w:ilvl w:val="0"/>
          <w:numId w:val="1"/>
        </w:numPr>
        <w:tabs>
          <w:tab w:val="left" w:pos="720"/>
          <w:tab w:val="left" w:pos="1620"/>
          <w:tab w:val="left" w:pos="2340"/>
          <w:tab w:val="clear" w:pos="4032"/>
        </w:tabs>
        <w:spacing w:before="240" w:after="120"/>
        <w:ind w:left="178" w:firstLine="0"/>
        <w:jc w:val="left"/>
        <w:outlineLvl w:val="0"/>
        <w:rPr>
          <w:rFonts w:ascii="华文细黑" w:hAnsi="宋体" w:eastAsia="宋体" w:cs="Times New Roman"/>
          <w:b/>
          <w:bCs/>
          <w:snapToGrid w:val="0"/>
          <w:color w:val="auto"/>
          <w:kern w:val="0"/>
          <w:sz w:val="28"/>
          <w:szCs w:val="44"/>
          <w:highlight w:val="none"/>
          <w:lang w:val="en-US" w:eastAsia="zh-CN" w:bidi="ar-SA"/>
        </w:rPr>
      </w:pPr>
      <w:bookmarkStart w:id="3237" w:name="_Toc305331429"/>
      <w:bookmarkStart w:id="3238" w:name="_Toc3909"/>
      <w:bookmarkStart w:id="3239" w:name="_Toc35656513"/>
      <w:bookmarkStart w:id="3240" w:name="_Toc9156"/>
      <w:bookmarkStart w:id="3241" w:name="_Toc7654"/>
      <w:bookmarkStart w:id="3242" w:name="_Toc35657015"/>
      <w:bookmarkStart w:id="3243" w:name="_Toc19892"/>
      <w:bookmarkStart w:id="3244" w:name="_Toc12381"/>
      <w:bookmarkStart w:id="3245" w:name="_Toc24360"/>
      <w:bookmarkStart w:id="3246" w:name="_Toc20806"/>
      <w:bookmarkStart w:id="3247" w:name="_Toc24640"/>
      <w:bookmarkStart w:id="3248" w:name="_Toc302635936"/>
      <w:bookmarkStart w:id="3249" w:name="_Toc28426"/>
      <w:bookmarkStart w:id="3250" w:name="_Toc34909198"/>
      <w:r>
        <w:rPr>
          <w:rFonts w:hint="eastAsia" w:ascii="华文细黑" w:hAnsi="宋体" w:eastAsia="宋体" w:cs="Times New Roman"/>
          <w:b/>
          <w:bCs/>
          <w:snapToGrid w:val="0"/>
          <w:color w:val="auto"/>
          <w:kern w:val="0"/>
          <w:sz w:val="28"/>
          <w:szCs w:val="44"/>
          <w:highlight w:val="none"/>
          <w:lang w:val="en-US" w:eastAsia="zh-CN" w:bidi="ar-SA"/>
        </w:rPr>
        <w:t>合同份数</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p>
    <w:p w14:paraId="1CA45E3A">
      <w:pPr>
        <w:widowControl w:val="0"/>
        <w:numPr>
          <w:ilvl w:val="1"/>
          <w:numId w:val="1"/>
        </w:numPr>
        <w:tabs>
          <w:tab w:val="left" w:pos="540"/>
          <w:tab w:val="left" w:pos="900"/>
          <w:tab w:val="clear" w:pos="576"/>
        </w:tabs>
        <w:spacing w:before="120" w:after="156"/>
        <w:ind w:left="359" w:firstLine="0"/>
        <w:jc w:val="left"/>
        <w:outlineLvl w:val="1"/>
        <w:rPr>
          <w:rFonts w:ascii="宋体" w:hAnsi="宋体" w:eastAsia="宋体" w:cs="Times New Roman"/>
          <w:b/>
          <w:bCs/>
          <w:color w:val="auto"/>
          <w:kern w:val="0"/>
          <w:sz w:val="24"/>
          <w:szCs w:val="24"/>
          <w:highlight w:val="none"/>
          <w:lang w:val="en-US" w:eastAsia="zh-CN" w:bidi="ar-SA"/>
        </w:rPr>
      </w:pPr>
      <w:bookmarkStart w:id="3251" w:name="_Toc5662"/>
      <w:bookmarkStart w:id="3252" w:name="_Toc7820"/>
      <w:bookmarkStart w:id="3253" w:name="_Toc302635937"/>
      <w:bookmarkStart w:id="3254" w:name="_Toc24618"/>
      <w:bookmarkStart w:id="3255" w:name="_Toc30081"/>
      <w:bookmarkStart w:id="3256" w:name="_Toc23147"/>
      <w:bookmarkStart w:id="3257" w:name="_Toc4322"/>
      <w:bookmarkStart w:id="3258" w:name="_Toc18395"/>
      <w:bookmarkStart w:id="3259" w:name="_Toc305331430"/>
      <w:bookmarkStart w:id="3260" w:name="_Toc19786"/>
      <w:bookmarkStart w:id="3261" w:name="_Toc12844"/>
      <w:bookmarkStart w:id="3262" w:name="_Toc34909199"/>
      <w:r>
        <w:rPr>
          <w:rFonts w:hint="eastAsia" w:ascii="宋体" w:hAnsi="宋体" w:eastAsia="宋体" w:cs="Times New Roman"/>
          <w:b/>
          <w:bCs/>
          <w:color w:val="auto"/>
          <w:kern w:val="0"/>
          <w:sz w:val="24"/>
          <w:szCs w:val="24"/>
          <w:highlight w:val="none"/>
          <w:lang w:val="en-US" w:eastAsia="zh-CN" w:bidi="ar-SA"/>
        </w:rPr>
        <w:t>合同份数</w:t>
      </w:r>
      <w:bookmarkEnd w:id="3251"/>
      <w:bookmarkEnd w:id="3252"/>
      <w:bookmarkEnd w:id="3253"/>
      <w:bookmarkEnd w:id="3254"/>
      <w:bookmarkEnd w:id="3255"/>
      <w:bookmarkEnd w:id="3256"/>
      <w:bookmarkEnd w:id="3257"/>
      <w:bookmarkEnd w:id="3258"/>
      <w:bookmarkEnd w:id="3259"/>
      <w:bookmarkEnd w:id="3260"/>
      <w:bookmarkEnd w:id="3261"/>
    </w:p>
    <w:p w14:paraId="32DBFB91">
      <w:pPr>
        <w:tabs>
          <w:tab w:val="left" w:pos="1620"/>
          <w:tab w:val="left" w:pos="2340"/>
        </w:tabs>
        <w:spacing w:after="156"/>
        <w:ind w:left="899"/>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⑴本合同正本两份，由发包人和承包人分别保存一份。</w:t>
      </w:r>
      <w:bookmarkEnd w:id="3262"/>
    </w:p>
    <w:p w14:paraId="07775BDC">
      <w:pPr>
        <w:tabs>
          <w:tab w:val="left" w:pos="1620"/>
          <w:tab w:val="left" w:pos="2340"/>
        </w:tabs>
        <w:spacing w:after="156"/>
        <w:ind w:left="899"/>
        <w:jc w:val="left"/>
        <w:rPr>
          <w:rFonts w:ascii="宋体" w:hAnsi="宋体" w:eastAsia="宋体" w:cs="Times New Roman"/>
          <w:color w:val="auto"/>
          <w:kern w:val="0"/>
          <w:szCs w:val="24"/>
          <w:highlight w:val="none"/>
        </w:rPr>
      </w:pPr>
      <w:bookmarkStart w:id="3263" w:name="_Toc34909200"/>
      <w:r>
        <w:rPr>
          <w:rFonts w:hint="eastAsia" w:ascii="宋体" w:hAnsi="宋体" w:eastAsia="宋体" w:cs="Times New Roman"/>
          <w:color w:val="auto"/>
          <w:kern w:val="0"/>
          <w:szCs w:val="24"/>
          <w:highlight w:val="none"/>
        </w:rPr>
        <w:t>⑵发包人和承包人按有关规定在</w:t>
      </w:r>
      <w:r>
        <w:rPr>
          <w:rFonts w:hint="eastAsia" w:ascii="宋体" w:hAnsi="宋体" w:eastAsia="宋体" w:cs="Times New Roman"/>
          <w:b/>
          <w:i/>
          <w:color w:val="auto"/>
          <w:kern w:val="0"/>
          <w:szCs w:val="24"/>
          <w:highlight w:val="none"/>
        </w:rPr>
        <w:t>专用条款</w:t>
      </w:r>
      <w:r>
        <w:rPr>
          <w:rFonts w:hint="eastAsia" w:ascii="宋体" w:hAnsi="宋体" w:eastAsia="宋体" w:cs="Times New Roman"/>
          <w:color w:val="auto"/>
          <w:kern w:val="0"/>
          <w:szCs w:val="24"/>
          <w:highlight w:val="none"/>
        </w:rPr>
        <w:t>中约定本合同副本的份数及保存单位，本合同正副本均具有同等效力。</w:t>
      </w:r>
      <w:bookmarkEnd w:id="3263"/>
    </w:p>
    <w:bookmarkEnd w:id="233"/>
    <w:bookmarkEnd w:id="234"/>
    <w:bookmarkEnd w:id="235"/>
    <w:p w14:paraId="77C0C8A0">
      <w:pPr>
        <w:keepNext w:val="0"/>
        <w:keepLines w:val="0"/>
        <w:widowControl/>
        <w:numPr>
          <w:ilvl w:val="0"/>
          <w:numId w:val="0"/>
        </w:numPr>
        <w:spacing w:before="340" w:after="330"/>
        <w:jc w:val="center"/>
        <w:outlineLvl w:val="0"/>
        <w:rPr>
          <w:rFonts w:ascii="宋体" w:hAnsi="宋体" w:eastAsia="宋体" w:cs="Times New Roman"/>
          <w:b/>
          <w:bCs/>
          <w:snapToGrid w:val="0"/>
          <w:color w:val="auto"/>
          <w:kern w:val="0"/>
          <w:sz w:val="32"/>
          <w:szCs w:val="44"/>
          <w:highlight w:val="none"/>
          <w:lang w:val="en-US" w:eastAsia="zh-CN" w:bidi="ar-SA"/>
        </w:rPr>
      </w:pPr>
      <w:r>
        <w:rPr>
          <w:rFonts w:ascii="宋体" w:hAnsi="宋体" w:eastAsia="宋体" w:cs="Times New Roman"/>
          <w:b/>
          <w:bCs/>
          <w:snapToGrid w:val="0"/>
          <w:color w:val="auto"/>
          <w:kern w:val="0"/>
          <w:sz w:val="24"/>
          <w:szCs w:val="44"/>
          <w:highlight w:val="none"/>
          <w:lang w:val="en-US" w:eastAsia="zh-CN" w:bidi="ar-SA"/>
        </w:rPr>
        <w:br w:type="page"/>
      </w:r>
      <w:bookmarkStart w:id="3264" w:name="_Toc16348"/>
      <w:bookmarkStart w:id="3265" w:name="_Toc302635939"/>
      <w:bookmarkStart w:id="3266" w:name="_Toc11060"/>
      <w:bookmarkStart w:id="3267" w:name="_Toc1785"/>
      <w:bookmarkStart w:id="3268" w:name="_Toc305331432"/>
      <w:bookmarkStart w:id="3269" w:name="_Toc27881"/>
      <w:bookmarkStart w:id="3270" w:name="_Toc12709"/>
      <w:bookmarkStart w:id="3271" w:name="_Toc35656515"/>
      <w:bookmarkStart w:id="3272" w:name="_Toc4619"/>
      <w:bookmarkStart w:id="3273" w:name="_Toc21915"/>
      <w:bookmarkStart w:id="3274" w:name="_Toc31441"/>
      <w:bookmarkStart w:id="3275" w:name="_Toc22913"/>
      <w:r>
        <w:rPr>
          <w:rFonts w:hint="eastAsia" w:ascii="黑体" w:hAnsi="黑体" w:eastAsia="黑体" w:cs="黑体"/>
          <w:b/>
          <w:bCs w:val="0"/>
          <w:snapToGrid/>
          <w:color w:val="auto"/>
          <w:kern w:val="2"/>
          <w:sz w:val="32"/>
          <w:szCs w:val="32"/>
          <w:highlight w:val="none"/>
          <w:lang w:val="en-US" w:eastAsia="zh-CN" w:bidi="ar-SA"/>
        </w:rPr>
        <w:t>第三部分 专用条款</w:t>
      </w:r>
      <w:bookmarkEnd w:id="3264"/>
      <w:bookmarkEnd w:id="3265"/>
      <w:bookmarkEnd w:id="3266"/>
      <w:bookmarkEnd w:id="3267"/>
      <w:bookmarkEnd w:id="3268"/>
      <w:bookmarkEnd w:id="3269"/>
      <w:bookmarkEnd w:id="3270"/>
      <w:bookmarkEnd w:id="3271"/>
      <w:bookmarkEnd w:id="3272"/>
      <w:bookmarkEnd w:id="3273"/>
      <w:bookmarkEnd w:id="3274"/>
      <w:bookmarkEnd w:id="3275"/>
    </w:p>
    <w:p w14:paraId="258F748E">
      <w:pPr>
        <w:keepNext w:val="0"/>
        <w:keepLines w:val="0"/>
        <w:widowControl/>
        <w:numPr>
          <w:ilvl w:val="0"/>
          <w:numId w:val="0"/>
        </w:numPr>
        <w:tabs>
          <w:tab w:val="left" w:pos="1620"/>
          <w:tab w:val="left" w:pos="2340"/>
        </w:tabs>
        <w:spacing w:before="120" w:after="120"/>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3276" w:name="_Toc24514"/>
      <w:bookmarkStart w:id="3277" w:name="_Toc25729"/>
      <w:bookmarkStart w:id="3278" w:name="_Toc765"/>
      <w:bookmarkStart w:id="3279" w:name="_Toc13673"/>
      <w:bookmarkStart w:id="3280" w:name="_Toc16738"/>
      <w:bookmarkStart w:id="3281" w:name="_Toc24750"/>
      <w:bookmarkStart w:id="3282" w:name="_Toc31515"/>
      <w:bookmarkStart w:id="3283" w:name="_Toc2617"/>
      <w:bookmarkStart w:id="3284" w:name="_Toc20273"/>
      <w:bookmarkStart w:id="3285" w:name="_Toc302635940"/>
      <w:bookmarkStart w:id="3286" w:name="_Toc35656516"/>
      <w:bookmarkStart w:id="3287" w:name="_Toc305331433"/>
      <w:r>
        <w:rPr>
          <w:rFonts w:hint="eastAsia" w:ascii="华文细黑" w:hAnsi="宋体" w:eastAsia="宋体" w:cs="Times New Roman"/>
          <w:b/>
          <w:bCs/>
          <w:snapToGrid w:val="0"/>
          <w:color w:val="auto"/>
          <w:kern w:val="0"/>
          <w:sz w:val="28"/>
          <w:szCs w:val="44"/>
          <w:highlight w:val="none"/>
          <w:lang w:val="en-US" w:eastAsia="zh-CN" w:bidi="ar-SA"/>
        </w:rPr>
        <w:t>1词语定义</w:t>
      </w:r>
      <w:bookmarkEnd w:id="3276"/>
      <w:bookmarkEnd w:id="3277"/>
      <w:bookmarkEnd w:id="3278"/>
      <w:bookmarkEnd w:id="3279"/>
      <w:bookmarkEnd w:id="3280"/>
      <w:bookmarkEnd w:id="3281"/>
      <w:bookmarkEnd w:id="3282"/>
      <w:bookmarkEnd w:id="3283"/>
      <w:bookmarkEnd w:id="3284"/>
      <w:bookmarkEnd w:id="3285"/>
    </w:p>
    <w:p w14:paraId="1406632D">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发包人和承包人另行约定的词语定义如下：</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2880303">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6AE66525">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1D26F88E">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7DE7EC39">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F632B00">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288" w:name="_Toc6519"/>
      <w:bookmarkStart w:id="3289" w:name="_Toc28781"/>
      <w:bookmarkStart w:id="3290" w:name="_Toc19741"/>
      <w:bookmarkStart w:id="3291" w:name="_Toc31216"/>
      <w:bookmarkStart w:id="3292" w:name="_Toc5865"/>
      <w:bookmarkStart w:id="3293" w:name="_Toc17503"/>
      <w:bookmarkStart w:id="3294" w:name="_Toc21146"/>
      <w:bookmarkStart w:id="3295" w:name="_Toc302635941"/>
      <w:bookmarkStart w:id="3296" w:name="_Toc17453"/>
      <w:bookmarkStart w:id="3297" w:name="_Toc32417"/>
      <w:r>
        <w:rPr>
          <w:rFonts w:hint="eastAsia" w:ascii="宋体" w:hAnsi="宋体" w:eastAsia="宋体" w:cs="Times New Roman"/>
          <w:b/>
          <w:bCs/>
          <w:color w:val="auto"/>
          <w:kern w:val="0"/>
          <w:sz w:val="24"/>
          <w:szCs w:val="32"/>
          <w:highlight w:val="none"/>
          <w:lang w:val="en-US" w:eastAsia="zh-CN" w:bidi="ar-SA"/>
        </w:rPr>
        <w:t>1.2 合同文件</w:t>
      </w:r>
      <w:bookmarkEnd w:id="3288"/>
      <w:bookmarkEnd w:id="3289"/>
      <w:bookmarkEnd w:id="3290"/>
      <w:bookmarkEnd w:id="3291"/>
      <w:bookmarkEnd w:id="3292"/>
      <w:bookmarkEnd w:id="3293"/>
      <w:bookmarkEnd w:id="3294"/>
      <w:bookmarkEnd w:id="3295"/>
      <w:bookmarkEnd w:id="3296"/>
      <w:bookmarkEnd w:id="3297"/>
    </w:p>
    <w:p w14:paraId="114D39C2">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(6)其他合同文件包括：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0F0AA201">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37092F9">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298" w:name="_Toc12774"/>
      <w:bookmarkStart w:id="3299" w:name="_Toc19226"/>
      <w:bookmarkStart w:id="3300" w:name="_Toc12424"/>
      <w:bookmarkStart w:id="3301" w:name="_Toc302635942"/>
      <w:bookmarkStart w:id="3302" w:name="_Toc13844"/>
      <w:bookmarkStart w:id="3303" w:name="_Toc19602"/>
      <w:bookmarkStart w:id="3304" w:name="_Toc1724"/>
      <w:bookmarkStart w:id="3305" w:name="_Toc129"/>
      <w:bookmarkStart w:id="3306" w:name="_Toc24542"/>
      <w:bookmarkStart w:id="3307" w:name="_Toc20303"/>
      <w:r>
        <w:rPr>
          <w:rFonts w:hint="eastAsia" w:ascii="宋体" w:hAnsi="宋体" w:eastAsia="宋体" w:cs="Times New Roman"/>
          <w:b/>
          <w:bCs/>
          <w:color w:val="auto"/>
          <w:kern w:val="0"/>
          <w:sz w:val="24"/>
          <w:szCs w:val="32"/>
          <w:highlight w:val="none"/>
          <w:lang w:val="en-US" w:eastAsia="zh-CN" w:bidi="ar-SA"/>
        </w:rPr>
        <w:t>1.8 书面形式</w:t>
      </w:r>
      <w:bookmarkEnd w:id="3298"/>
      <w:bookmarkEnd w:id="3299"/>
      <w:bookmarkEnd w:id="3300"/>
      <w:bookmarkEnd w:id="3301"/>
      <w:bookmarkEnd w:id="3302"/>
      <w:bookmarkEnd w:id="3303"/>
      <w:bookmarkEnd w:id="3304"/>
      <w:bookmarkEnd w:id="3305"/>
      <w:bookmarkEnd w:id="3306"/>
      <w:bookmarkEnd w:id="3307"/>
    </w:p>
    <w:p w14:paraId="5E895C53">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（2）本合同全部或部分采用手写形式进行填写的，发包人和承包人共同指定的填写人的姓名：</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，身份证号码：</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B378A63">
      <w:pPr>
        <w:keepNext w:val="0"/>
        <w:keepLines w:val="0"/>
        <w:widowControl/>
        <w:numPr>
          <w:ilvl w:val="0"/>
          <w:numId w:val="0"/>
        </w:numPr>
        <w:tabs>
          <w:tab w:val="left" w:pos="1620"/>
          <w:tab w:val="left" w:pos="2340"/>
        </w:tabs>
        <w:spacing w:before="120" w:after="120"/>
        <w:jc w:val="left"/>
        <w:outlineLvl w:val="0"/>
        <w:rPr>
          <w:rFonts w:ascii="华文细黑" w:hAnsi="宋体" w:eastAsia="宋体" w:cs="Times New Roman"/>
          <w:b/>
          <w:bCs/>
          <w:snapToGrid w:val="0"/>
          <w:color w:val="auto"/>
          <w:kern w:val="0"/>
          <w:sz w:val="28"/>
          <w:szCs w:val="44"/>
          <w:highlight w:val="none"/>
          <w:lang w:val="en-US" w:eastAsia="zh-CN" w:bidi="ar-SA"/>
        </w:rPr>
      </w:pPr>
      <w:bookmarkStart w:id="3308" w:name="_Toc1226"/>
      <w:bookmarkStart w:id="3309" w:name="_Toc302635943"/>
      <w:bookmarkStart w:id="3310" w:name="_Toc21671"/>
      <w:bookmarkStart w:id="3311" w:name="_Toc24793"/>
      <w:bookmarkStart w:id="3312" w:name="_Toc2660"/>
      <w:bookmarkStart w:id="3313" w:name="_Toc18945"/>
      <w:bookmarkStart w:id="3314" w:name="_Toc15047"/>
      <w:bookmarkStart w:id="3315" w:name="_Toc22741"/>
      <w:bookmarkStart w:id="3316" w:name="_Toc9942"/>
      <w:bookmarkStart w:id="3317" w:name="_Toc7804"/>
      <w:r>
        <w:rPr>
          <w:rFonts w:hint="eastAsia" w:ascii="华文细黑" w:hAnsi="宋体" w:eastAsia="宋体" w:cs="Times New Roman"/>
          <w:b/>
          <w:bCs/>
          <w:snapToGrid w:val="0"/>
          <w:color w:val="auto"/>
          <w:kern w:val="0"/>
          <w:sz w:val="28"/>
          <w:szCs w:val="44"/>
          <w:highlight w:val="none"/>
          <w:lang w:val="en-US" w:eastAsia="zh-CN" w:bidi="ar-SA"/>
        </w:rPr>
        <w:t>2合同文件</w:t>
      </w:r>
      <w:bookmarkEnd w:id="3286"/>
      <w:bookmarkEnd w:id="3287"/>
      <w:bookmarkEnd w:id="3308"/>
      <w:bookmarkEnd w:id="3309"/>
      <w:bookmarkEnd w:id="3310"/>
      <w:bookmarkEnd w:id="3311"/>
      <w:bookmarkEnd w:id="3312"/>
      <w:bookmarkEnd w:id="3313"/>
      <w:bookmarkEnd w:id="3314"/>
      <w:bookmarkEnd w:id="3315"/>
      <w:bookmarkEnd w:id="3316"/>
      <w:bookmarkEnd w:id="3317"/>
    </w:p>
    <w:p w14:paraId="2239F2B7">
      <w:pPr>
        <w:widowControl w:val="0"/>
        <w:numPr>
          <w:ilvl w:val="0"/>
          <w:numId w:val="0"/>
        </w:numPr>
        <w:tabs>
          <w:tab w:val="left" w:pos="540"/>
          <w:tab w:val="left" w:pos="2340"/>
        </w:tabs>
        <w:spacing w:before="120" w:after="156"/>
        <w:ind w:left="180"/>
        <w:jc w:val="left"/>
        <w:outlineLvl w:val="1"/>
        <w:rPr>
          <w:rFonts w:ascii="宋体" w:hAnsi="宋体" w:eastAsia="宋体" w:cs="Times New Roman"/>
          <w:b/>
          <w:bCs/>
          <w:color w:val="auto"/>
          <w:kern w:val="0"/>
          <w:sz w:val="24"/>
          <w:szCs w:val="24"/>
          <w:highlight w:val="none"/>
          <w:lang w:val="en-US" w:eastAsia="zh-CN" w:bidi="ar-SA"/>
        </w:rPr>
      </w:pPr>
      <w:bookmarkStart w:id="3318" w:name="_Toc2481"/>
      <w:bookmarkStart w:id="3319" w:name="_Toc25473"/>
      <w:bookmarkStart w:id="3320" w:name="_Toc6830"/>
      <w:bookmarkStart w:id="3321" w:name="_Toc305331434"/>
      <w:bookmarkStart w:id="3322" w:name="_Toc9948"/>
      <w:bookmarkStart w:id="3323" w:name="_Toc28336"/>
      <w:bookmarkStart w:id="3324" w:name="_Toc19323"/>
      <w:bookmarkStart w:id="3325" w:name="_Toc21603"/>
      <w:bookmarkStart w:id="3326" w:name="_Toc16202"/>
      <w:bookmarkStart w:id="3327" w:name="_Toc302635944"/>
      <w:bookmarkStart w:id="3328" w:name="_Toc31145"/>
      <w:r>
        <w:rPr>
          <w:rFonts w:hint="eastAsia" w:ascii="宋体" w:hAnsi="宋体" w:eastAsia="宋体" w:cs="Times New Roman"/>
          <w:b/>
          <w:bCs/>
          <w:color w:val="auto"/>
          <w:kern w:val="0"/>
          <w:sz w:val="24"/>
          <w:szCs w:val="32"/>
          <w:highlight w:val="none"/>
          <w:lang w:val="en-US" w:eastAsia="zh-CN" w:bidi="ar-SA"/>
        </w:rPr>
        <w:t xml:space="preserve">2.4 </w:t>
      </w:r>
      <w:r>
        <w:rPr>
          <w:rFonts w:hint="eastAsia" w:ascii="宋体" w:hAnsi="宋体" w:eastAsia="宋体" w:cs="Times New Roman"/>
          <w:b/>
          <w:bCs/>
          <w:color w:val="auto"/>
          <w:kern w:val="0"/>
          <w:sz w:val="24"/>
          <w:szCs w:val="24"/>
          <w:highlight w:val="none"/>
          <w:lang w:val="en-US" w:eastAsia="zh-CN" w:bidi="ar-SA"/>
        </w:rPr>
        <w:t>法律、法规和规章</w:t>
      </w:r>
      <w:bookmarkEnd w:id="3318"/>
      <w:bookmarkEnd w:id="3319"/>
      <w:bookmarkEnd w:id="3320"/>
      <w:bookmarkEnd w:id="3321"/>
      <w:bookmarkEnd w:id="3322"/>
      <w:bookmarkEnd w:id="3323"/>
      <w:bookmarkEnd w:id="3324"/>
      <w:bookmarkEnd w:id="3325"/>
      <w:bookmarkEnd w:id="3326"/>
      <w:bookmarkEnd w:id="3327"/>
      <w:bookmarkEnd w:id="3328"/>
    </w:p>
    <w:p w14:paraId="58C34B5C">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需要明示的法律、法规、规章：</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5644572">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60DDDAEF">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73BC1FE7">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1BA8B50D">
      <w:pPr>
        <w:widowControl w:val="0"/>
        <w:numPr>
          <w:ilvl w:val="0"/>
          <w:numId w:val="0"/>
        </w:numPr>
        <w:tabs>
          <w:tab w:val="left" w:pos="540"/>
          <w:tab w:val="left" w:pos="2340"/>
          <w:tab w:val="left" w:pos="4032"/>
        </w:tabs>
        <w:spacing w:before="120" w:after="156"/>
        <w:ind w:left="180"/>
        <w:jc w:val="left"/>
        <w:outlineLvl w:val="1"/>
        <w:rPr>
          <w:rFonts w:ascii="宋体" w:hAnsi="宋体" w:eastAsia="宋体" w:cs="Times New Roman"/>
          <w:b/>
          <w:bCs/>
          <w:color w:val="auto"/>
          <w:kern w:val="0"/>
          <w:sz w:val="24"/>
          <w:szCs w:val="32"/>
          <w:highlight w:val="none"/>
          <w:lang w:val="en-US" w:eastAsia="zh-CN" w:bidi="ar-SA"/>
        </w:rPr>
      </w:pPr>
      <w:bookmarkStart w:id="3329" w:name="_Toc27206"/>
      <w:bookmarkStart w:id="3330" w:name="_Toc305331435"/>
      <w:bookmarkStart w:id="3331" w:name="_Toc302635945"/>
      <w:bookmarkStart w:id="3332" w:name="_Toc31726"/>
      <w:bookmarkStart w:id="3333" w:name="_Toc22854"/>
      <w:bookmarkStart w:id="3334" w:name="_Toc6847"/>
      <w:bookmarkStart w:id="3335" w:name="_Toc6265"/>
      <w:bookmarkStart w:id="3336" w:name="_Toc1094"/>
      <w:bookmarkStart w:id="3337" w:name="_Toc4783"/>
      <w:bookmarkStart w:id="3338" w:name="_Toc19230"/>
      <w:bookmarkStart w:id="3339" w:name="_Toc25351"/>
      <w:bookmarkStart w:id="3340" w:name="_Toc35656521"/>
      <w:r>
        <w:rPr>
          <w:rFonts w:hint="eastAsia" w:ascii="宋体" w:hAnsi="宋体" w:eastAsia="宋体" w:cs="Times New Roman"/>
          <w:b/>
          <w:bCs/>
          <w:color w:val="auto"/>
          <w:kern w:val="0"/>
          <w:sz w:val="24"/>
          <w:szCs w:val="32"/>
          <w:highlight w:val="none"/>
          <w:lang w:val="en-US" w:eastAsia="zh-CN" w:bidi="ar-SA"/>
        </w:rPr>
        <w:t>2.5标准、规范</w:t>
      </w:r>
      <w:bookmarkEnd w:id="3329"/>
      <w:bookmarkEnd w:id="3330"/>
      <w:bookmarkEnd w:id="3331"/>
      <w:bookmarkEnd w:id="3332"/>
      <w:bookmarkEnd w:id="3333"/>
      <w:bookmarkEnd w:id="3334"/>
      <w:bookmarkEnd w:id="3335"/>
      <w:bookmarkEnd w:id="3336"/>
      <w:bookmarkEnd w:id="3337"/>
      <w:bookmarkEnd w:id="3338"/>
      <w:bookmarkEnd w:id="3339"/>
    </w:p>
    <w:p w14:paraId="104940AC">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(2)技术标准、功能要求高于现行国家、行业或地方标准的约定： </w:t>
      </w:r>
      <w:r>
        <w:rPr>
          <w:rFonts w:hint="eastAsia" w:ascii="宋体" w:hAnsi="宋体" w:eastAsia="宋体" w:cs="Times New Roman"/>
          <w:color w:val="auto"/>
          <w:sz w:val="24"/>
          <w:szCs w:val="24"/>
          <w:highlight w:val="none"/>
          <w:u w:val="single"/>
        </w:rPr>
        <w:t xml:space="preserve">                               </w:t>
      </w:r>
    </w:p>
    <w:p w14:paraId="6C73BB61">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62BB43F6">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132F574A">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(4)用于本工程的标准、规范的提供方式：</w:t>
      </w:r>
    </w:p>
    <w:p w14:paraId="4B8ADD64">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0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8"/>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由发包人在本合同签订后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天内向承包人提供</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套标准、规范；</w:t>
      </w:r>
    </w:p>
    <w:p w14:paraId="0DD12AA0">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0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49"/>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由承包人自备。</w:t>
      </w:r>
    </w:p>
    <w:p w14:paraId="31B3F2AB">
      <w:pPr>
        <w:widowControl w:val="0"/>
        <w:numPr>
          <w:ilvl w:val="0"/>
          <w:numId w:val="0"/>
        </w:numPr>
        <w:tabs>
          <w:tab w:val="left" w:pos="540"/>
          <w:tab w:val="left" w:pos="2340"/>
          <w:tab w:val="left" w:pos="4032"/>
        </w:tabs>
        <w:spacing w:before="120" w:after="156"/>
        <w:ind w:left="180"/>
        <w:jc w:val="left"/>
        <w:outlineLvl w:val="1"/>
        <w:rPr>
          <w:rFonts w:ascii="宋体" w:hAnsi="宋体" w:eastAsia="宋体" w:cs="Times New Roman"/>
          <w:b/>
          <w:bCs/>
          <w:color w:val="auto"/>
          <w:kern w:val="0"/>
          <w:sz w:val="24"/>
          <w:szCs w:val="32"/>
          <w:highlight w:val="none"/>
          <w:lang w:val="en-US" w:eastAsia="zh-CN" w:bidi="ar-SA"/>
        </w:rPr>
      </w:pPr>
      <w:bookmarkStart w:id="3341" w:name="_Toc17306"/>
      <w:bookmarkStart w:id="3342" w:name="_Toc2386"/>
      <w:bookmarkStart w:id="3343" w:name="_Toc20689"/>
      <w:bookmarkStart w:id="3344" w:name="_Toc19973"/>
      <w:bookmarkStart w:id="3345" w:name="_Toc26616"/>
      <w:bookmarkStart w:id="3346" w:name="_Toc18041"/>
      <w:bookmarkStart w:id="3347" w:name="_Toc12927"/>
      <w:bookmarkStart w:id="3348" w:name="_Toc305331436"/>
      <w:bookmarkStart w:id="3349" w:name="_Toc302635946"/>
      <w:bookmarkStart w:id="3350" w:name="_Toc4591"/>
      <w:bookmarkStart w:id="3351" w:name="_Toc26202"/>
      <w:r>
        <w:rPr>
          <w:rFonts w:hint="eastAsia" w:ascii="宋体" w:hAnsi="宋体" w:eastAsia="宋体" w:cs="Times New Roman"/>
          <w:b/>
          <w:bCs/>
          <w:color w:val="auto"/>
          <w:kern w:val="0"/>
          <w:sz w:val="24"/>
          <w:szCs w:val="32"/>
          <w:highlight w:val="none"/>
          <w:lang w:val="en-US" w:eastAsia="zh-CN" w:bidi="ar-SA"/>
        </w:rPr>
        <w:t>2.6图纸和技术资料的提供</w:t>
      </w:r>
      <w:bookmarkEnd w:id="3341"/>
      <w:bookmarkEnd w:id="3342"/>
      <w:bookmarkEnd w:id="3343"/>
      <w:bookmarkEnd w:id="3344"/>
      <w:bookmarkEnd w:id="3345"/>
      <w:bookmarkEnd w:id="3346"/>
      <w:bookmarkEnd w:id="3347"/>
      <w:bookmarkEnd w:id="3348"/>
      <w:bookmarkEnd w:id="3349"/>
      <w:bookmarkEnd w:id="3350"/>
      <w:bookmarkEnd w:id="3351"/>
    </w:p>
    <w:p w14:paraId="3CFADADD">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(1)发包人应在本合同签订后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天内向承包人提供</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套完整的施工图和其它技术资料。</w:t>
      </w:r>
    </w:p>
    <w:p w14:paraId="201C4639">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承包人发现发包人提供的图纸存在差错、遗漏或缺陷的，应在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天内通知</w:t>
      </w:r>
      <w:r>
        <w:rPr>
          <w:rFonts w:ascii="宋体" w:hAnsi="宋体" w:eastAsia="宋体" w:cs="Times New Roman"/>
          <w:color w:val="auto"/>
          <w:sz w:val="24"/>
          <w:szCs w:val="24"/>
          <w:highlight w:val="none"/>
        </w:rPr>
        <w:t>监理人</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监理人</w:t>
      </w:r>
      <w:r>
        <w:rPr>
          <w:rFonts w:hint="eastAsia" w:ascii="宋体" w:hAnsi="宋体" w:eastAsia="宋体" w:cs="Times New Roman"/>
          <w:color w:val="auto"/>
          <w:sz w:val="24"/>
          <w:szCs w:val="24"/>
          <w:highlight w:val="none"/>
        </w:rPr>
        <w:t>应附具相关意见并在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天内报送发包人，发包人应在收到</w:t>
      </w:r>
      <w:r>
        <w:rPr>
          <w:rFonts w:ascii="宋体" w:hAnsi="宋体" w:eastAsia="宋体" w:cs="Times New Roman"/>
          <w:color w:val="auto"/>
          <w:sz w:val="24"/>
          <w:szCs w:val="24"/>
          <w:highlight w:val="none"/>
        </w:rPr>
        <w:t>监理人</w:t>
      </w:r>
      <w:r>
        <w:rPr>
          <w:rFonts w:hint="eastAsia" w:ascii="宋体" w:hAnsi="宋体" w:eastAsia="宋体" w:cs="Times New Roman"/>
          <w:color w:val="auto"/>
          <w:sz w:val="24"/>
          <w:szCs w:val="24"/>
          <w:highlight w:val="none"/>
        </w:rPr>
        <w:t>报送的通知后在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天内作出决定。</w:t>
      </w:r>
    </w:p>
    <w:p w14:paraId="6BB025CE">
      <w:pPr>
        <w:widowControl w:val="0"/>
        <w:numPr>
          <w:ilvl w:val="0"/>
          <w:numId w:val="0"/>
        </w:numPr>
        <w:tabs>
          <w:tab w:val="left" w:pos="540"/>
          <w:tab w:val="left" w:pos="2340"/>
          <w:tab w:val="left" w:pos="4032"/>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352" w:name="_Toc9087"/>
      <w:bookmarkStart w:id="3353" w:name="_Toc6707"/>
      <w:bookmarkStart w:id="3354" w:name="_Toc445"/>
      <w:bookmarkStart w:id="3355" w:name="_Toc7041"/>
      <w:bookmarkStart w:id="3356" w:name="_Toc1330"/>
      <w:bookmarkStart w:id="3357" w:name="_Toc7832"/>
      <w:bookmarkStart w:id="3358" w:name="_Toc2974"/>
      <w:bookmarkStart w:id="3359" w:name="_Toc25125"/>
      <w:bookmarkStart w:id="3360" w:name="_Toc421"/>
      <w:bookmarkStart w:id="3361" w:name="_Toc302635947"/>
      <w:r>
        <w:rPr>
          <w:rFonts w:hint="eastAsia" w:ascii="宋体" w:hAnsi="宋体" w:eastAsia="宋体" w:cs="Times New Roman"/>
          <w:b/>
          <w:bCs/>
          <w:color w:val="auto"/>
          <w:kern w:val="0"/>
          <w:sz w:val="24"/>
          <w:szCs w:val="32"/>
          <w:highlight w:val="none"/>
          <w:lang w:val="en-US" w:eastAsia="zh-CN" w:bidi="ar-SA"/>
        </w:rPr>
        <w:t>2.8补充图纸和资料</w:t>
      </w:r>
      <w:bookmarkEnd w:id="3352"/>
      <w:bookmarkEnd w:id="3353"/>
      <w:bookmarkEnd w:id="3354"/>
      <w:bookmarkEnd w:id="3355"/>
      <w:bookmarkEnd w:id="3356"/>
      <w:bookmarkEnd w:id="3357"/>
      <w:bookmarkEnd w:id="3358"/>
      <w:bookmarkEnd w:id="3359"/>
      <w:bookmarkEnd w:id="3360"/>
      <w:bookmarkEnd w:id="3361"/>
    </w:p>
    <w:p w14:paraId="37FFA712">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发包人应在工程施工前</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日内向承包人提供</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套该部分工程的补充施工图(含深化设计图纸)和其它技术资料。</w:t>
      </w:r>
    </w:p>
    <w:p w14:paraId="70D3FEC8">
      <w:pPr>
        <w:widowControl w:val="0"/>
        <w:numPr>
          <w:ilvl w:val="0"/>
          <w:numId w:val="0"/>
        </w:numPr>
        <w:tabs>
          <w:tab w:val="left" w:pos="540"/>
          <w:tab w:val="left" w:pos="2340"/>
          <w:tab w:val="left" w:pos="4032"/>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362" w:name="_Toc6894"/>
      <w:bookmarkStart w:id="3363" w:name="_Toc22581"/>
      <w:bookmarkStart w:id="3364" w:name="_Toc23943"/>
      <w:bookmarkStart w:id="3365" w:name="_Toc12194"/>
      <w:bookmarkStart w:id="3366" w:name="_Toc13186"/>
      <w:bookmarkStart w:id="3367" w:name="_Toc13856"/>
      <w:bookmarkStart w:id="3368" w:name="_Toc2485"/>
      <w:bookmarkStart w:id="3369" w:name="_Toc22117"/>
      <w:bookmarkStart w:id="3370" w:name="_Toc205"/>
      <w:r>
        <w:rPr>
          <w:rFonts w:hint="eastAsia" w:ascii="宋体" w:hAnsi="宋体" w:eastAsia="宋体" w:cs="Times New Roman"/>
          <w:b/>
          <w:bCs/>
          <w:color w:val="auto"/>
          <w:kern w:val="0"/>
          <w:sz w:val="24"/>
          <w:szCs w:val="32"/>
          <w:highlight w:val="none"/>
          <w:lang w:val="en-US" w:eastAsia="zh-CN" w:bidi="ar-SA"/>
        </w:rPr>
        <w:t>2.10 竣工图</w:t>
      </w:r>
      <w:bookmarkEnd w:id="3362"/>
      <w:bookmarkEnd w:id="3363"/>
      <w:bookmarkEnd w:id="3364"/>
      <w:bookmarkEnd w:id="3365"/>
      <w:bookmarkEnd w:id="3366"/>
      <w:bookmarkEnd w:id="3367"/>
      <w:bookmarkEnd w:id="3368"/>
      <w:bookmarkEnd w:id="3369"/>
      <w:bookmarkEnd w:id="3370"/>
    </w:p>
    <w:p w14:paraId="03543D8B">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(1)关于竣工图编制的约定：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0637F7E1">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04D5317">
      <w:pPr>
        <w:widowControl w:val="0"/>
        <w:numPr>
          <w:ilvl w:val="0"/>
          <w:numId w:val="0"/>
        </w:numPr>
        <w:tabs>
          <w:tab w:val="left" w:pos="540"/>
          <w:tab w:val="left" w:pos="2340"/>
        </w:tabs>
        <w:spacing w:before="120" w:after="156"/>
        <w:ind w:left="180"/>
        <w:jc w:val="left"/>
        <w:outlineLvl w:val="1"/>
        <w:rPr>
          <w:rFonts w:ascii="宋体" w:hAnsi="宋体" w:eastAsia="宋体" w:cs="Times New Roman"/>
          <w:b/>
          <w:bCs/>
          <w:color w:val="auto"/>
          <w:kern w:val="0"/>
          <w:sz w:val="24"/>
          <w:szCs w:val="32"/>
          <w:highlight w:val="none"/>
          <w:lang w:val="en-US" w:eastAsia="zh-CN" w:bidi="ar-SA"/>
        </w:rPr>
      </w:pPr>
      <w:bookmarkStart w:id="3371" w:name="_Toc24160"/>
      <w:bookmarkStart w:id="3372" w:name="_Toc2165"/>
      <w:bookmarkStart w:id="3373" w:name="_Toc22405"/>
      <w:bookmarkStart w:id="3374" w:name="_Toc5980"/>
      <w:bookmarkStart w:id="3375" w:name="_Toc305331437"/>
      <w:bookmarkStart w:id="3376" w:name="_Toc7856"/>
      <w:bookmarkStart w:id="3377" w:name="_Toc3320"/>
      <w:bookmarkStart w:id="3378" w:name="_Toc15834"/>
      <w:bookmarkStart w:id="3379" w:name="_Toc9951"/>
      <w:bookmarkStart w:id="3380" w:name="_Toc302635948"/>
      <w:bookmarkStart w:id="3381" w:name="_Toc14101"/>
      <w:r>
        <w:rPr>
          <w:rFonts w:hint="eastAsia" w:ascii="宋体" w:hAnsi="宋体" w:eastAsia="宋体" w:cs="Times New Roman"/>
          <w:b/>
          <w:bCs/>
          <w:color w:val="auto"/>
          <w:kern w:val="0"/>
          <w:sz w:val="24"/>
          <w:szCs w:val="32"/>
          <w:highlight w:val="none"/>
          <w:lang w:val="en-US" w:eastAsia="zh-CN" w:bidi="ar-SA"/>
        </w:rPr>
        <w:t>2.11 通知</w:t>
      </w:r>
      <w:bookmarkEnd w:id="3340"/>
      <w:bookmarkEnd w:id="3371"/>
      <w:bookmarkEnd w:id="3372"/>
      <w:bookmarkEnd w:id="3373"/>
      <w:bookmarkEnd w:id="3374"/>
      <w:bookmarkEnd w:id="3375"/>
      <w:bookmarkEnd w:id="3376"/>
      <w:bookmarkEnd w:id="3377"/>
      <w:bookmarkEnd w:id="3378"/>
      <w:bookmarkEnd w:id="3379"/>
      <w:bookmarkEnd w:id="3380"/>
      <w:bookmarkEnd w:id="3381"/>
    </w:p>
    <w:p w14:paraId="49A65E13">
      <w:pPr>
        <w:spacing w:line="360" w:lineRule="auto"/>
        <w:ind w:firstLine="480"/>
        <w:rPr>
          <w:rFonts w:ascii="宋体" w:hAnsi="宋体" w:eastAsia="宋体" w:cs="Times New Roman"/>
          <w:bCs/>
          <w:i/>
          <w:iCs/>
          <w:color w:val="auto"/>
          <w:sz w:val="24"/>
          <w:szCs w:val="24"/>
          <w:highlight w:val="none"/>
          <w:u w:val="single"/>
        </w:rPr>
      </w:pPr>
      <w:r>
        <w:rPr>
          <w:rFonts w:hint="eastAsia" w:ascii="宋体" w:hAnsi="宋体" w:eastAsia="宋体" w:cs="Times New Roman"/>
          <w:color w:val="auto"/>
          <w:sz w:val="24"/>
          <w:szCs w:val="24"/>
          <w:highlight w:val="none"/>
        </w:rPr>
        <w:t>(1)承包人的地址：</w:t>
      </w:r>
      <w:r>
        <w:rPr>
          <w:rFonts w:hint="eastAsia" w:ascii="方正书宋简体" w:hAnsi="宋体" w:eastAsia="方正书宋简体" w:cs="宋体"/>
          <w:bCs/>
          <w:color w:val="auto"/>
          <w:sz w:val="24"/>
          <w:szCs w:val="24"/>
          <w:highlight w:val="none"/>
          <w:u w:val="single"/>
        </w:rPr>
        <w:t xml:space="preserve">                                   </w:t>
      </w:r>
      <w:r>
        <w:rPr>
          <w:rFonts w:hint="eastAsia" w:ascii="宋体" w:hAnsi="宋体" w:eastAsia="宋体" w:cs="Times New Roman"/>
          <w:bCs/>
          <w:color w:val="auto"/>
          <w:sz w:val="24"/>
          <w:szCs w:val="24"/>
          <w:highlight w:val="none"/>
        </w:rPr>
        <w:t>邮编：</w:t>
      </w:r>
      <w:r>
        <w:rPr>
          <w:rFonts w:hint="eastAsia" w:ascii="宋体" w:hAnsi="宋体" w:eastAsia="宋体" w:cs="Times New Roman"/>
          <w:bCs/>
          <w:color w:val="auto"/>
          <w:sz w:val="24"/>
          <w:szCs w:val="24"/>
          <w:highlight w:val="none"/>
          <w:u w:val="single"/>
        </w:rPr>
        <w:t xml:space="preserve">              </w:t>
      </w:r>
    </w:p>
    <w:p w14:paraId="563133C0">
      <w:pPr>
        <w:spacing w:line="360" w:lineRule="auto"/>
        <w:ind w:firstLine="480"/>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(2)发包人的地址：</w:t>
      </w:r>
      <w:r>
        <w:rPr>
          <w:rFonts w:hint="eastAsia" w:ascii="方正书宋简体" w:hAnsi="宋体" w:eastAsia="方正书宋简体" w:cs="宋体"/>
          <w:bCs/>
          <w:color w:val="auto"/>
          <w:sz w:val="24"/>
          <w:szCs w:val="24"/>
          <w:highlight w:val="none"/>
          <w:u w:val="single"/>
        </w:rPr>
        <w:t xml:space="preserve">                                   </w:t>
      </w:r>
      <w:r>
        <w:rPr>
          <w:rFonts w:hint="eastAsia" w:ascii="宋体" w:hAnsi="宋体" w:eastAsia="宋体" w:cs="Times New Roman"/>
          <w:bCs/>
          <w:color w:val="auto"/>
          <w:sz w:val="24"/>
          <w:szCs w:val="24"/>
          <w:highlight w:val="none"/>
        </w:rPr>
        <w:t>邮编：</w:t>
      </w:r>
      <w:r>
        <w:rPr>
          <w:rFonts w:hint="eastAsia" w:ascii="宋体" w:hAnsi="宋体" w:eastAsia="宋体" w:cs="Times New Roman"/>
          <w:bCs/>
          <w:color w:val="auto"/>
          <w:sz w:val="24"/>
          <w:szCs w:val="24"/>
          <w:highlight w:val="none"/>
          <w:u w:val="single"/>
        </w:rPr>
        <w:t xml:space="preserve">              </w:t>
      </w:r>
    </w:p>
    <w:p w14:paraId="58342846">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   监理人的地址：</w:t>
      </w:r>
      <w:bookmarkStart w:id="3382" w:name="_Toc35656522"/>
      <w:r>
        <w:rPr>
          <w:rFonts w:hint="eastAsia" w:ascii="方正书宋简体" w:hAnsi="宋体" w:eastAsia="方正书宋简体" w:cs="宋体"/>
          <w:bCs/>
          <w:color w:val="auto"/>
          <w:sz w:val="24"/>
          <w:szCs w:val="24"/>
          <w:highlight w:val="none"/>
          <w:u w:val="single"/>
        </w:rPr>
        <w:t xml:space="preserve">                                   </w:t>
      </w:r>
      <w:r>
        <w:rPr>
          <w:rFonts w:hint="eastAsia" w:ascii="宋体" w:hAnsi="宋体" w:eastAsia="宋体" w:cs="Times New Roman"/>
          <w:bCs/>
          <w:color w:val="auto"/>
          <w:sz w:val="24"/>
          <w:szCs w:val="24"/>
          <w:highlight w:val="none"/>
        </w:rPr>
        <w:t>邮编：</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53AD69B3">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383" w:name="_Toc22042"/>
      <w:bookmarkStart w:id="3384" w:name="_Toc29069"/>
      <w:bookmarkStart w:id="3385" w:name="_Toc30916"/>
      <w:bookmarkStart w:id="3386" w:name="_Toc32082"/>
      <w:bookmarkStart w:id="3387" w:name="_Toc302635949"/>
      <w:bookmarkStart w:id="3388" w:name="_Toc22018"/>
      <w:bookmarkStart w:id="3389" w:name="_Toc7066"/>
      <w:bookmarkStart w:id="3390" w:name="_Toc6685"/>
      <w:bookmarkStart w:id="3391" w:name="_Toc2421"/>
      <w:bookmarkStart w:id="3392" w:name="_Toc15645"/>
      <w:r>
        <w:rPr>
          <w:rFonts w:hint="eastAsia" w:ascii="宋体" w:hAnsi="宋体" w:eastAsia="宋体" w:cs="Times New Roman"/>
          <w:b/>
          <w:bCs/>
          <w:color w:val="auto"/>
          <w:kern w:val="0"/>
          <w:sz w:val="24"/>
          <w:szCs w:val="32"/>
          <w:highlight w:val="none"/>
          <w:lang w:val="en-US" w:eastAsia="zh-CN" w:bidi="ar-SA"/>
        </w:rPr>
        <w:t>2.13 交通运输</w:t>
      </w:r>
      <w:bookmarkEnd w:id="3383"/>
      <w:bookmarkEnd w:id="3384"/>
      <w:bookmarkEnd w:id="3385"/>
      <w:bookmarkEnd w:id="3386"/>
      <w:bookmarkEnd w:id="3387"/>
      <w:bookmarkEnd w:id="3388"/>
      <w:bookmarkEnd w:id="3389"/>
      <w:bookmarkEnd w:id="3390"/>
      <w:bookmarkEnd w:id="3391"/>
      <w:bookmarkEnd w:id="3392"/>
      <w:r>
        <w:rPr>
          <w:rFonts w:hint="eastAsia" w:ascii="宋体" w:hAnsi="宋体" w:eastAsia="宋体" w:cs="Times New Roman"/>
          <w:b/>
          <w:bCs/>
          <w:color w:val="auto"/>
          <w:kern w:val="0"/>
          <w:sz w:val="24"/>
          <w:szCs w:val="32"/>
          <w:highlight w:val="none"/>
          <w:lang w:val="en-US" w:eastAsia="zh-CN" w:bidi="ar-SA"/>
        </w:rPr>
        <w:t xml:space="preserve">     </w:t>
      </w:r>
    </w:p>
    <w:p w14:paraId="502A3CF2">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（1）出入现场的权利</w:t>
      </w:r>
    </w:p>
    <w:p w14:paraId="7B4179F2">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关于出入现场的权利的约定：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043E9CAE">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6A26138D">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（3）场内交通</w:t>
      </w:r>
    </w:p>
    <w:p w14:paraId="240BBDA9">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关于场外交通和场内交通的边界的约定：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281EDA10">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28626597">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关于发包人向承包人免费提供满足工程施工需要的场内道路和交通设施的约定：</w:t>
      </w:r>
      <w:r>
        <w:rPr>
          <w:rFonts w:hint="eastAsia" w:ascii="宋体" w:hAnsi="宋体" w:eastAsia="宋体" w:cs="Times New Roman"/>
          <w:color w:val="auto"/>
          <w:sz w:val="24"/>
          <w:szCs w:val="24"/>
          <w:highlight w:val="none"/>
          <w:u w:val="single"/>
        </w:rPr>
        <w:t xml:space="preserve">                                                                   </w:t>
      </w:r>
    </w:p>
    <w:p w14:paraId="2F2EE69B">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5D400C8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（4）超大件和超重件的运输</w:t>
      </w:r>
    </w:p>
    <w:p w14:paraId="1E10B8CA">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运输超大件或超重件所需道路和桥梁临时加固费用和其他费用由</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承担。</w:t>
      </w:r>
    </w:p>
    <w:p w14:paraId="572EFA5A">
      <w:pPr>
        <w:spacing w:line="360" w:lineRule="auto"/>
        <w:ind w:firstLine="480"/>
        <w:jc w:val="left"/>
        <w:outlineLvl w:val="1"/>
        <w:rPr>
          <w:rFonts w:hint="eastAsia" w:ascii="宋体" w:hAnsi="宋体" w:eastAsia="宋体" w:cs="Times New Roman"/>
          <w:b/>
          <w:bCs/>
          <w:color w:val="auto"/>
          <w:kern w:val="0"/>
          <w:sz w:val="24"/>
          <w:szCs w:val="32"/>
          <w:highlight w:val="none"/>
          <w:lang w:val="en-US" w:eastAsia="zh-CN" w:bidi="ar-SA"/>
        </w:rPr>
      </w:pPr>
      <w:bookmarkStart w:id="3393" w:name="_Toc25280"/>
      <w:bookmarkStart w:id="3394" w:name="_Toc4332"/>
      <w:bookmarkStart w:id="3395" w:name="_Toc27721"/>
      <w:bookmarkStart w:id="3396" w:name="_Toc162"/>
      <w:bookmarkStart w:id="3397" w:name="_Toc21309"/>
      <w:bookmarkStart w:id="3398" w:name="_Toc5293"/>
      <w:bookmarkStart w:id="3399" w:name="_Toc21458"/>
      <w:bookmarkStart w:id="3400" w:name="_Toc7468"/>
      <w:bookmarkStart w:id="3401" w:name="_Toc5823"/>
      <w:r>
        <w:rPr>
          <w:rFonts w:hint="eastAsia" w:ascii="宋体" w:hAnsi="宋体" w:eastAsia="宋体" w:cs="Times New Roman"/>
          <w:b/>
          <w:bCs/>
          <w:color w:val="auto"/>
          <w:kern w:val="0"/>
          <w:sz w:val="24"/>
          <w:szCs w:val="32"/>
          <w:highlight w:val="none"/>
          <w:lang w:val="en-US" w:eastAsia="zh-CN" w:bidi="ar-SA"/>
        </w:rPr>
        <w:t>2.15 BIM实施应用</w:t>
      </w:r>
      <w:bookmarkEnd w:id="3393"/>
      <w:bookmarkEnd w:id="3394"/>
      <w:bookmarkEnd w:id="3395"/>
      <w:bookmarkEnd w:id="3396"/>
      <w:bookmarkEnd w:id="3397"/>
      <w:bookmarkEnd w:id="3398"/>
      <w:bookmarkEnd w:id="3399"/>
      <w:bookmarkEnd w:id="3400"/>
      <w:bookmarkEnd w:id="3401"/>
    </w:p>
    <w:p w14:paraId="330BA4B7">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⑴BIM实施范围</w:t>
      </w:r>
    </w:p>
    <w:p w14:paraId="62354862">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关于BIM实施内容的约定：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w:t>
      </w:r>
    </w:p>
    <w:p w14:paraId="66A4E4F8">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⑵BIM实施内容和要求</w:t>
      </w:r>
    </w:p>
    <w:p w14:paraId="386D274C">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关于深化设计、施工过程和竣工验收阶段BIM技术和管理应用要求的约定：</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w:t>
      </w:r>
    </w:p>
    <w:p w14:paraId="7BB2D45E">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BIM模型精细度的标准要求：</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 xml:space="preserve">。     </w:t>
      </w:r>
    </w:p>
    <w:p w14:paraId="6AA10D16">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⑶BIM成果的归档和移交</w:t>
      </w:r>
    </w:p>
    <w:p w14:paraId="22871515">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关于BIM成果交付标准的约定：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w:t>
      </w:r>
    </w:p>
    <w:p w14:paraId="1467CBDA">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402" w:name="_Toc28644"/>
      <w:bookmarkStart w:id="3403" w:name="_Toc18898"/>
      <w:bookmarkStart w:id="3404" w:name="_Toc27294"/>
      <w:bookmarkStart w:id="3405" w:name="_Toc12752"/>
      <w:bookmarkStart w:id="3406" w:name="_Toc22791"/>
      <w:bookmarkStart w:id="3407" w:name="_Toc26773"/>
      <w:bookmarkStart w:id="3408" w:name="_Toc302635950"/>
      <w:bookmarkStart w:id="3409" w:name="_Toc18034"/>
      <w:bookmarkStart w:id="3410" w:name="_Toc13525"/>
      <w:bookmarkStart w:id="3411" w:name="_Toc28397"/>
      <w:r>
        <w:rPr>
          <w:rFonts w:hint="eastAsia" w:ascii="宋体" w:hAnsi="宋体" w:eastAsia="宋体" w:cs="Times New Roman"/>
          <w:b/>
          <w:bCs/>
          <w:color w:val="auto"/>
          <w:kern w:val="0"/>
          <w:sz w:val="24"/>
          <w:szCs w:val="32"/>
          <w:highlight w:val="none"/>
          <w:lang w:val="en-US" w:eastAsia="zh-CN" w:bidi="ar-SA"/>
        </w:rPr>
        <w:t>2.16 知识产权</w:t>
      </w:r>
      <w:bookmarkEnd w:id="3402"/>
      <w:bookmarkEnd w:id="3403"/>
      <w:bookmarkEnd w:id="3404"/>
      <w:bookmarkEnd w:id="3405"/>
      <w:bookmarkEnd w:id="3406"/>
      <w:bookmarkEnd w:id="3407"/>
      <w:bookmarkEnd w:id="3408"/>
      <w:bookmarkEnd w:id="3409"/>
      <w:bookmarkEnd w:id="3410"/>
      <w:bookmarkEnd w:id="3411"/>
    </w:p>
    <w:p w14:paraId="40B91CFA">
      <w:pPr>
        <w:spacing w:line="360" w:lineRule="auto"/>
        <w:ind w:firstLine="480" w:firstLineChars="200"/>
        <w:rPr>
          <w:rFonts w:hint="eastAsia" w:ascii="Times New Roman" w:hAnsi="Times New Roman" w:eastAsia="仿宋_GB2312" w:cs="Times New Roman"/>
          <w:color w:val="auto"/>
          <w:sz w:val="30"/>
          <w:szCs w:val="32"/>
          <w:highlight w:val="none"/>
          <w:u w:val="singl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p>
    <w:p w14:paraId="34372FC7">
      <w:pPr>
        <w:spacing w:line="360" w:lineRule="auto"/>
        <w:rPr>
          <w:rFonts w:hint="eastAsia" w:ascii="Times New Roman" w:hAnsi="Times New Roman" w:eastAsia="仿宋_GB2312" w:cs="Times New Roman"/>
          <w:color w:val="auto"/>
          <w:sz w:val="30"/>
          <w:szCs w:val="32"/>
          <w:highlight w:val="none"/>
        </w:rPr>
      </w:pP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rPr>
        <w:t>。</w:t>
      </w:r>
    </w:p>
    <w:p w14:paraId="2A0BC0CD">
      <w:pPr>
        <w:spacing w:line="360" w:lineRule="auto"/>
        <w:ind w:firstLine="480"/>
        <w:jc w:val="left"/>
        <w:rPr>
          <w:rFonts w:hint="eastAsia" w:ascii="Times New Roman" w:hAnsi="Times New Roman" w:eastAsia="仿宋_GB2312" w:cs="Times New Roman"/>
          <w:color w:val="auto"/>
          <w:sz w:val="30"/>
          <w:szCs w:val="32"/>
          <w:highlight w:val="none"/>
        </w:rPr>
      </w:pPr>
      <w:r>
        <w:rPr>
          <w:rFonts w:ascii="宋体" w:hAnsi="宋体" w:eastAsia="宋体" w:cs="Times New Roman"/>
          <w:color w:val="auto"/>
          <w:sz w:val="24"/>
          <w:szCs w:val="24"/>
          <w:highlight w:val="none"/>
        </w:rPr>
        <w:t>关于发包人提供的上述文件的使用限制的要求：</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p>
    <w:p w14:paraId="3E8F47A9">
      <w:pPr>
        <w:spacing w:line="360" w:lineRule="auto"/>
        <w:rPr>
          <w:rFonts w:ascii="Times New Roman" w:hAnsi="Times New Roman" w:eastAsia="仿宋_GB2312" w:cs="Times New Roman"/>
          <w:color w:val="auto"/>
          <w:sz w:val="30"/>
          <w:szCs w:val="32"/>
          <w:highlight w:val="none"/>
        </w:rPr>
      </w:pP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rPr>
        <w:t>。</w:t>
      </w:r>
    </w:p>
    <w:p w14:paraId="7372BB4D">
      <w:pPr>
        <w:spacing w:line="360" w:lineRule="auto"/>
        <w:ind w:firstLine="480"/>
        <w:jc w:val="left"/>
        <w:rPr>
          <w:rFonts w:hint="eastAsia" w:ascii="Times New Roman" w:hAnsi="Times New Roman" w:eastAsia="仿宋_GB2312" w:cs="Times New Roman"/>
          <w:color w:val="auto"/>
          <w:sz w:val="30"/>
          <w:szCs w:val="32"/>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关于承包人为实施工程所编制文件的著作权的归属：</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p>
    <w:p w14:paraId="71806D35">
      <w:pPr>
        <w:spacing w:line="360" w:lineRule="auto"/>
        <w:rPr>
          <w:rFonts w:ascii="Times New Roman" w:hAnsi="Times New Roman" w:eastAsia="仿宋_GB2312" w:cs="Times New Roman"/>
          <w:color w:val="auto"/>
          <w:sz w:val="30"/>
          <w:szCs w:val="32"/>
          <w:highlight w:val="none"/>
        </w:rPr>
      </w:pP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rPr>
        <w:t>。</w:t>
      </w:r>
    </w:p>
    <w:p w14:paraId="129A9A7C">
      <w:pPr>
        <w:spacing w:line="360" w:lineRule="auto"/>
        <w:ind w:firstLine="480" w:firstLineChars="200"/>
        <w:rPr>
          <w:rFonts w:hint="eastAsia" w:ascii="Times New Roman" w:hAnsi="Times New Roman" w:eastAsia="仿宋_GB2312" w:cs="Times New Roman"/>
          <w:color w:val="auto"/>
          <w:sz w:val="30"/>
          <w:szCs w:val="32"/>
          <w:highlight w:val="none"/>
          <w:u w:val="single"/>
        </w:rPr>
      </w:pPr>
      <w:r>
        <w:rPr>
          <w:rFonts w:ascii="宋体" w:hAnsi="宋体" w:eastAsia="宋体" w:cs="Times New Roman"/>
          <w:color w:val="auto"/>
          <w:sz w:val="24"/>
          <w:szCs w:val="24"/>
          <w:highlight w:val="none"/>
        </w:rPr>
        <w:t>关于承包人提供的上述文件的使用限制的要求：</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p>
    <w:p w14:paraId="243B9305">
      <w:pPr>
        <w:spacing w:line="360" w:lineRule="auto"/>
        <w:rPr>
          <w:rFonts w:ascii="Times New Roman" w:hAnsi="Times New Roman" w:eastAsia="仿宋_GB2312" w:cs="Times New Roman"/>
          <w:color w:val="auto"/>
          <w:sz w:val="30"/>
          <w:szCs w:val="32"/>
          <w:highlight w:val="none"/>
        </w:rPr>
      </w:pP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rPr>
        <w:t>。</w:t>
      </w:r>
    </w:p>
    <w:p w14:paraId="6FB99E05">
      <w:pPr>
        <w:spacing w:line="360" w:lineRule="auto"/>
        <w:ind w:firstLine="480" w:firstLineChars="200"/>
        <w:rPr>
          <w:rFonts w:ascii="Times New Roman" w:hAnsi="Times New Roman" w:eastAsia="仿宋_GB2312" w:cs="Times New Roman"/>
          <w:color w:val="auto"/>
          <w:kern w:val="0"/>
          <w:sz w:val="30"/>
          <w:szCs w:val="32"/>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承包人在施工过程中所采用的专利、专有技术、技术秘密的使用费的承担方式：</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bookmarkEnd w:id="3382"/>
    <w:p w14:paraId="51D669D3">
      <w:pPr>
        <w:keepNext w:val="0"/>
        <w:keepLines w:val="0"/>
        <w:widowControl/>
        <w:numPr>
          <w:ilvl w:val="0"/>
          <w:numId w:val="0"/>
        </w:numPr>
        <w:tabs>
          <w:tab w:val="left" w:pos="1620"/>
          <w:tab w:val="left" w:pos="2340"/>
        </w:tabs>
        <w:spacing w:before="120" w:after="120"/>
        <w:jc w:val="left"/>
        <w:outlineLvl w:val="0"/>
        <w:rPr>
          <w:rFonts w:ascii="华文细黑" w:hAnsi="宋体" w:eastAsia="宋体" w:cs="Times New Roman"/>
          <w:b/>
          <w:bCs/>
          <w:snapToGrid w:val="0"/>
          <w:color w:val="auto"/>
          <w:kern w:val="0"/>
          <w:sz w:val="28"/>
          <w:szCs w:val="44"/>
          <w:highlight w:val="none"/>
          <w:lang w:val="en-US" w:eastAsia="zh-CN" w:bidi="ar-SA"/>
        </w:rPr>
      </w:pPr>
      <w:bookmarkStart w:id="3412" w:name="_Toc302635952"/>
      <w:bookmarkStart w:id="3413" w:name="_Toc21850"/>
      <w:bookmarkStart w:id="3414" w:name="_Toc21719"/>
      <w:bookmarkStart w:id="3415" w:name="_Toc305331438"/>
      <w:bookmarkStart w:id="3416" w:name="_Toc10096"/>
      <w:bookmarkStart w:id="3417" w:name="_Toc4867"/>
      <w:bookmarkStart w:id="3418" w:name="_Toc28990"/>
      <w:bookmarkStart w:id="3419" w:name="_Toc35656523"/>
      <w:bookmarkStart w:id="3420" w:name="_Toc6288"/>
      <w:bookmarkStart w:id="3421" w:name="_Toc8763"/>
      <w:bookmarkStart w:id="3422" w:name="_Toc12046"/>
      <w:bookmarkStart w:id="3423" w:name="_Toc24572"/>
      <w:r>
        <w:rPr>
          <w:rFonts w:hint="eastAsia" w:ascii="华文细黑" w:hAnsi="宋体" w:eastAsia="宋体" w:cs="Times New Roman"/>
          <w:b/>
          <w:bCs/>
          <w:snapToGrid w:val="0"/>
          <w:color w:val="auto"/>
          <w:kern w:val="0"/>
          <w:sz w:val="28"/>
          <w:szCs w:val="44"/>
          <w:highlight w:val="none"/>
          <w:lang w:val="en-US" w:eastAsia="zh-CN" w:bidi="ar-SA"/>
        </w:rPr>
        <w:t>3 发包人</w:t>
      </w:r>
      <w:bookmarkEnd w:id="3412"/>
      <w:bookmarkEnd w:id="3413"/>
      <w:bookmarkEnd w:id="3414"/>
      <w:bookmarkEnd w:id="3415"/>
      <w:bookmarkEnd w:id="3416"/>
      <w:bookmarkEnd w:id="3417"/>
      <w:bookmarkEnd w:id="3418"/>
      <w:bookmarkEnd w:id="3419"/>
      <w:bookmarkEnd w:id="3420"/>
      <w:bookmarkEnd w:id="3421"/>
      <w:bookmarkEnd w:id="3422"/>
      <w:bookmarkEnd w:id="3423"/>
    </w:p>
    <w:p w14:paraId="3CBC5D83">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424" w:name="_Toc305331439"/>
      <w:bookmarkStart w:id="3425" w:name="_Toc3708"/>
      <w:bookmarkStart w:id="3426" w:name="_Toc24501"/>
      <w:bookmarkStart w:id="3427" w:name="_Toc302635953"/>
      <w:bookmarkStart w:id="3428" w:name="_Toc29881"/>
      <w:bookmarkStart w:id="3429" w:name="_Toc3039"/>
      <w:bookmarkStart w:id="3430" w:name="_Toc28355"/>
      <w:bookmarkStart w:id="3431" w:name="_Toc11837"/>
      <w:bookmarkStart w:id="3432" w:name="_Toc21394"/>
      <w:bookmarkStart w:id="3433" w:name="_Toc12359"/>
      <w:bookmarkStart w:id="3434" w:name="_Toc16465"/>
      <w:r>
        <w:rPr>
          <w:rFonts w:hint="eastAsia" w:ascii="宋体" w:hAnsi="宋体" w:eastAsia="宋体" w:cs="Times New Roman"/>
          <w:b/>
          <w:bCs/>
          <w:color w:val="auto"/>
          <w:kern w:val="0"/>
          <w:sz w:val="24"/>
          <w:szCs w:val="32"/>
          <w:highlight w:val="none"/>
          <w:lang w:val="en-US" w:eastAsia="zh-CN" w:bidi="ar-SA"/>
        </w:rPr>
        <w:t>3.1 发包人代表</w:t>
      </w:r>
      <w:bookmarkEnd w:id="3424"/>
      <w:bookmarkEnd w:id="3425"/>
      <w:bookmarkEnd w:id="3426"/>
      <w:bookmarkEnd w:id="3427"/>
      <w:bookmarkEnd w:id="3428"/>
      <w:bookmarkEnd w:id="3429"/>
      <w:bookmarkEnd w:id="3430"/>
      <w:bookmarkEnd w:id="3431"/>
      <w:bookmarkEnd w:id="3432"/>
      <w:bookmarkEnd w:id="3433"/>
      <w:bookmarkEnd w:id="3434"/>
    </w:p>
    <w:p w14:paraId="38B4C36C">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发包人代表的姓名：</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0BE50F86">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435" w:name="_Toc18449"/>
      <w:bookmarkStart w:id="3436" w:name="_Toc7826"/>
      <w:bookmarkStart w:id="3437" w:name="_Toc28912"/>
      <w:bookmarkStart w:id="3438" w:name="_Toc302635954"/>
      <w:bookmarkStart w:id="3439" w:name="_Toc3479"/>
      <w:bookmarkStart w:id="3440" w:name="_Toc13269"/>
      <w:bookmarkStart w:id="3441" w:name="_Toc827"/>
      <w:bookmarkStart w:id="3442" w:name="_Toc17714"/>
      <w:bookmarkStart w:id="3443" w:name="_Toc9979"/>
      <w:bookmarkStart w:id="3444" w:name="_Toc305331440"/>
      <w:bookmarkStart w:id="3445" w:name="_Toc29619"/>
      <w:r>
        <w:rPr>
          <w:rFonts w:hint="eastAsia" w:ascii="宋体" w:hAnsi="宋体" w:eastAsia="宋体" w:cs="Times New Roman"/>
          <w:b/>
          <w:bCs/>
          <w:color w:val="auto"/>
          <w:kern w:val="0"/>
          <w:sz w:val="24"/>
          <w:szCs w:val="32"/>
          <w:highlight w:val="none"/>
          <w:lang w:val="en-US" w:eastAsia="zh-CN" w:bidi="ar-SA"/>
        </w:rPr>
        <w:t>3.4 发包人的工作</w:t>
      </w:r>
      <w:bookmarkEnd w:id="3435"/>
      <w:bookmarkEnd w:id="3436"/>
      <w:bookmarkEnd w:id="3437"/>
      <w:bookmarkEnd w:id="3438"/>
      <w:bookmarkEnd w:id="3439"/>
      <w:bookmarkEnd w:id="3440"/>
      <w:bookmarkEnd w:id="3441"/>
      <w:bookmarkEnd w:id="3442"/>
      <w:bookmarkEnd w:id="3443"/>
      <w:bookmarkEnd w:id="3444"/>
      <w:bookmarkEnd w:id="3445"/>
    </w:p>
    <w:p w14:paraId="549FC8F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(1)发包人完成工作的要求：</w:t>
      </w:r>
    </w:p>
    <w:p w14:paraId="48CCF33F">
      <w:pPr>
        <w:spacing w:line="360" w:lineRule="auto"/>
        <w:ind w:firstLine="480"/>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②施工场地内施工所需用水、用电、通讯的接驳地点：</w:t>
      </w:r>
      <w:r>
        <w:rPr>
          <w:rFonts w:hint="eastAsia" w:ascii="宋体" w:hAnsi="宋体" w:eastAsia="宋体" w:cs="Times New Roman"/>
          <w:bCs/>
          <w:color w:val="auto"/>
          <w:sz w:val="24"/>
          <w:szCs w:val="24"/>
          <w:highlight w:val="none"/>
          <w:u w:val="single"/>
        </w:rPr>
        <w:t xml:space="preserve">                       </w:t>
      </w:r>
    </w:p>
    <w:p w14:paraId="7975C7D6">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6E02F3C3">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5E310D6E">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16A30DF1">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⑦发包人组织图纸会审和设计交底的时间：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5CAAD35F">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⑨发包人应做的其他工作和要求：</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07285B5">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02CBFDD4">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5492F72F">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74A6B803">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446" w:name="_Toc9389"/>
      <w:bookmarkStart w:id="3447" w:name="_Toc302635955"/>
      <w:bookmarkStart w:id="3448" w:name="_Toc23268"/>
      <w:bookmarkStart w:id="3449" w:name="_Toc3944"/>
      <w:bookmarkStart w:id="3450" w:name="_Toc18988"/>
      <w:bookmarkStart w:id="3451" w:name="_Toc18144"/>
      <w:bookmarkStart w:id="3452" w:name="_Toc11022"/>
      <w:bookmarkStart w:id="3453" w:name="_Toc11262"/>
      <w:bookmarkStart w:id="3454" w:name="_Toc11865"/>
      <w:bookmarkStart w:id="3455" w:name="_Toc305331441"/>
      <w:bookmarkStart w:id="3456" w:name="_Toc20319"/>
      <w:r>
        <w:rPr>
          <w:rFonts w:hint="eastAsia" w:ascii="宋体" w:hAnsi="宋体" w:eastAsia="宋体" w:cs="Times New Roman"/>
          <w:b/>
          <w:bCs/>
          <w:color w:val="auto"/>
          <w:kern w:val="0"/>
          <w:sz w:val="24"/>
          <w:szCs w:val="32"/>
          <w:highlight w:val="none"/>
          <w:lang w:val="en-US" w:eastAsia="zh-CN" w:bidi="ar-SA"/>
        </w:rPr>
        <w:t>3.5 发包人委托</w:t>
      </w:r>
      <w:bookmarkEnd w:id="3446"/>
      <w:bookmarkEnd w:id="3447"/>
      <w:bookmarkEnd w:id="3448"/>
      <w:bookmarkEnd w:id="3449"/>
      <w:bookmarkEnd w:id="3450"/>
      <w:bookmarkEnd w:id="3451"/>
      <w:bookmarkEnd w:id="3452"/>
      <w:bookmarkEnd w:id="3453"/>
      <w:bookmarkEnd w:id="3454"/>
      <w:bookmarkEnd w:id="3455"/>
      <w:bookmarkEnd w:id="3456"/>
    </w:p>
    <w:p w14:paraId="00406DB0">
      <w:pPr>
        <w:spacing w:line="360" w:lineRule="auto"/>
        <w:ind w:firstLine="480"/>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发包人委托承包人办理的工作：</w:t>
      </w:r>
      <w:bookmarkStart w:id="3457" w:name="_Toc35656524"/>
      <w:r>
        <w:rPr>
          <w:rFonts w:hint="eastAsia" w:ascii="宋体" w:hAnsi="宋体" w:eastAsia="宋体" w:cs="Times New Roman"/>
          <w:bCs/>
          <w:color w:val="auto"/>
          <w:sz w:val="24"/>
          <w:szCs w:val="24"/>
          <w:highlight w:val="none"/>
          <w:u w:val="single"/>
        </w:rPr>
        <w:t xml:space="preserve">                                           </w:t>
      </w:r>
    </w:p>
    <w:p w14:paraId="4A213194">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244CD6AD">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4A1D3511">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605A7699">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56F9B80C">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0C7528A9">
      <w:pPr>
        <w:keepNext w:val="0"/>
        <w:keepLines w:val="0"/>
        <w:widowControl/>
        <w:numPr>
          <w:ilvl w:val="0"/>
          <w:numId w:val="0"/>
        </w:numPr>
        <w:tabs>
          <w:tab w:val="left" w:pos="1620"/>
          <w:tab w:val="left" w:pos="2340"/>
        </w:tabs>
        <w:spacing w:before="120" w:after="120"/>
        <w:jc w:val="left"/>
        <w:outlineLvl w:val="0"/>
        <w:rPr>
          <w:rFonts w:ascii="华文细黑" w:hAnsi="宋体" w:eastAsia="宋体" w:cs="Times New Roman"/>
          <w:b/>
          <w:bCs/>
          <w:snapToGrid w:val="0"/>
          <w:color w:val="auto"/>
          <w:kern w:val="0"/>
          <w:sz w:val="28"/>
          <w:szCs w:val="44"/>
          <w:highlight w:val="none"/>
          <w:lang w:val="en-US" w:eastAsia="zh-CN" w:bidi="ar-SA"/>
        </w:rPr>
      </w:pPr>
      <w:bookmarkStart w:id="3458" w:name="_Toc18284"/>
      <w:bookmarkStart w:id="3459" w:name="_Toc30258"/>
      <w:bookmarkStart w:id="3460" w:name="_Toc1816"/>
      <w:bookmarkStart w:id="3461" w:name="_Toc14808"/>
      <w:bookmarkStart w:id="3462" w:name="_Toc28798"/>
      <w:bookmarkStart w:id="3463" w:name="_Toc32085"/>
      <w:bookmarkStart w:id="3464" w:name="_Toc305331442"/>
      <w:bookmarkStart w:id="3465" w:name="_Toc16857"/>
      <w:bookmarkStart w:id="3466" w:name="_Toc28228"/>
      <w:bookmarkStart w:id="3467" w:name="_Toc302635956"/>
      <w:bookmarkStart w:id="3468" w:name="_Toc7107"/>
      <w:r>
        <w:rPr>
          <w:rFonts w:hint="eastAsia" w:ascii="华文细黑" w:hAnsi="宋体" w:eastAsia="宋体" w:cs="Times New Roman"/>
          <w:b/>
          <w:bCs/>
          <w:snapToGrid w:val="0"/>
          <w:color w:val="auto"/>
          <w:kern w:val="0"/>
          <w:sz w:val="28"/>
          <w:szCs w:val="44"/>
          <w:highlight w:val="none"/>
          <w:lang w:val="en-US" w:eastAsia="zh-CN" w:bidi="ar-SA"/>
        </w:rPr>
        <w:t>4 承包人</w:t>
      </w:r>
      <w:bookmarkEnd w:id="3457"/>
      <w:bookmarkEnd w:id="3458"/>
      <w:bookmarkEnd w:id="3459"/>
      <w:bookmarkEnd w:id="3460"/>
      <w:bookmarkEnd w:id="3461"/>
      <w:bookmarkEnd w:id="3462"/>
      <w:bookmarkEnd w:id="3463"/>
      <w:bookmarkEnd w:id="3464"/>
      <w:bookmarkEnd w:id="3465"/>
      <w:bookmarkEnd w:id="3466"/>
      <w:bookmarkEnd w:id="3467"/>
      <w:bookmarkEnd w:id="3468"/>
    </w:p>
    <w:p w14:paraId="724CAB0C">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469" w:name="_Toc305331443"/>
      <w:bookmarkStart w:id="3470" w:name="_Toc24327"/>
      <w:bookmarkStart w:id="3471" w:name="_Toc18205"/>
      <w:bookmarkStart w:id="3472" w:name="_Toc15137"/>
      <w:bookmarkStart w:id="3473" w:name="_Toc12949"/>
      <w:bookmarkStart w:id="3474" w:name="_Toc29447"/>
      <w:bookmarkStart w:id="3475" w:name="_Toc302635957"/>
      <w:bookmarkStart w:id="3476" w:name="_Toc25779"/>
      <w:bookmarkStart w:id="3477" w:name="_Toc28927"/>
      <w:bookmarkStart w:id="3478" w:name="_Toc10471"/>
      <w:bookmarkStart w:id="3479" w:name="_Toc20886"/>
      <w:r>
        <w:rPr>
          <w:rFonts w:hint="eastAsia" w:ascii="宋体" w:hAnsi="宋体" w:eastAsia="宋体" w:cs="Times New Roman"/>
          <w:b/>
          <w:bCs/>
          <w:color w:val="auto"/>
          <w:kern w:val="0"/>
          <w:sz w:val="24"/>
          <w:szCs w:val="32"/>
          <w:highlight w:val="none"/>
          <w:lang w:val="en-US" w:eastAsia="zh-CN" w:bidi="ar-SA"/>
        </w:rPr>
        <w:t>4.2 承包人的工作</w:t>
      </w:r>
      <w:bookmarkEnd w:id="3469"/>
      <w:bookmarkEnd w:id="3470"/>
      <w:bookmarkEnd w:id="3471"/>
      <w:bookmarkEnd w:id="3472"/>
      <w:bookmarkEnd w:id="3473"/>
      <w:bookmarkEnd w:id="3474"/>
      <w:bookmarkEnd w:id="3475"/>
      <w:bookmarkEnd w:id="3476"/>
      <w:bookmarkEnd w:id="3477"/>
      <w:bookmarkEnd w:id="3478"/>
      <w:bookmarkEnd w:id="3479"/>
    </w:p>
    <w:p w14:paraId="6CC39C60">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(1)承包人完成工作的要求：</w:t>
      </w:r>
    </w:p>
    <w:p w14:paraId="1EA313A4">
      <w:pPr>
        <w:spacing w:line="360" w:lineRule="auto"/>
        <w:ind w:firstLine="480"/>
        <w:rPr>
          <w:rFonts w:hint="eastAsia" w:ascii="宋体" w:hAnsi="宋体" w:eastAsia="宋体" w:cs="Times New Roman"/>
          <w:color w:val="auto"/>
          <w:sz w:val="24"/>
          <w:szCs w:val="24"/>
          <w:highlight w:val="none"/>
          <w:u w:val="single"/>
        </w:rPr>
      </w:pPr>
      <w:bookmarkStart w:id="3480" w:name="_Toc35656527"/>
      <w:bookmarkStart w:id="3481" w:name="_Toc35656525"/>
      <w:r>
        <w:rPr>
          <w:rFonts w:hint="eastAsia" w:ascii="宋体" w:hAnsi="宋体" w:eastAsia="宋体" w:cs="Times New Roman"/>
          <w:color w:val="auto"/>
          <w:sz w:val="24"/>
          <w:szCs w:val="24"/>
          <w:highlight w:val="none"/>
        </w:rPr>
        <w:t>③承包人向发包人提供施工场地办公和生活的房屋及设施，费用承担方式为：</w:t>
      </w:r>
      <w:r>
        <w:rPr>
          <w:rFonts w:hint="eastAsia" w:ascii="宋体" w:hAnsi="宋体" w:eastAsia="宋体" w:cs="Times New Roman"/>
          <w:color w:val="auto"/>
          <w:sz w:val="24"/>
          <w:szCs w:val="24"/>
          <w:highlight w:val="none"/>
          <w:u w:val="single"/>
        </w:rPr>
        <w:t xml:space="preserve">                                                                       </w:t>
      </w:r>
    </w:p>
    <w:p w14:paraId="53A2A344">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584BB6CF">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⑧承包人应在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前向发包人提交</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套竣工资料。</w:t>
      </w:r>
    </w:p>
    <w:p w14:paraId="4730DE3C">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⑨约定承包人应做的其他工作：</w:t>
      </w:r>
      <w:r>
        <w:rPr>
          <w:rFonts w:hint="eastAsia" w:ascii="宋体" w:hAnsi="宋体" w:eastAsia="宋体" w:cs="Times New Roman"/>
          <w:color w:val="auto"/>
          <w:sz w:val="24"/>
          <w:szCs w:val="24"/>
          <w:highlight w:val="none"/>
          <w:u w:val="single"/>
        </w:rPr>
        <w:t xml:space="preserve">                                            </w:t>
      </w:r>
    </w:p>
    <w:p w14:paraId="32D346B0">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3B57017C">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5D5C6E66">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62A13341">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3E931461">
      <w:pPr>
        <w:widowControl w:val="0"/>
        <w:numPr>
          <w:ilvl w:val="0"/>
          <w:numId w:val="0"/>
        </w:numPr>
        <w:tabs>
          <w:tab w:val="left" w:pos="540"/>
          <w:tab w:val="left" w:pos="2340"/>
        </w:tabs>
        <w:spacing w:before="120" w:after="156"/>
        <w:ind w:left="180"/>
        <w:jc w:val="left"/>
        <w:outlineLvl w:val="1"/>
        <w:rPr>
          <w:rFonts w:ascii="宋体" w:hAnsi="宋体" w:eastAsia="宋体" w:cs="Times New Roman"/>
          <w:b/>
          <w:bCs/>
          <w:color w:val="auto"/>
          <w:kern w:val="0"/>
          <w:sz w:val="24"/>
          <w:szCs w:val="32"/>
          <w:highlight w:val="none"/>
          <w:lang w:val="en-US" w:eastAsia="zh-CN" w:bidi="ar-SA"/>
        </w:rPr>
      </w:pPr>
      <w:bookmarkStart w:id="3482" w:name="_Toc305331444"/>
      <w:bookmarkStart w:id="3483" w:name="_Toc23429"/>
      <w:bookmarkStart w:id="3484" w:name="_Toc8361"/>
      <w:bookmarkStart w:id="3485" w:name="_Toc8960"/>
      <w:bookmarkStart w:id="3486" w:name="_Toc1111"/>
      <w:bookmarkStart w:id="3487" w:name="_Toc20209"/>
      <w:bookmarkStart w:id="3488" w:name="_Toc18206"/>
      <w:bookmarkStart w:id="3489" w:name="_Toc6884"/>
      <w:bookmarkStart w:id="3490" w:name="_Toc3658"/>
      <w:bookmarkStart w:id="3491" w:name="_Toc302635958"/>
      <w:bookmarkStart w:id="3492" w:name="_Toc13209"/>
      <w:r>
        <w:rPr>
          <w:rFonts w:hint="eastAsia" w:ascii="宋体" w:hAnsi="宋体" w:eastAsia="宋体" w:cs="Times New Roman"/>
          <w:b/>
          <w:bCs/>
          <w:color w:val="auto"/>
          <w:kern w:val="0"/>
          <w:sz w:val="24"/>
          <w:szCs w:val="32"/>
          <w:highlight w:val="none"/>
          <w:lang w:val="en-US" w:eastAsia="zh-CN" w:bidi="ar-SA"/>
        </w:rPr>
        <w:t>4.3</w:t>
      </w:r>
      <w:bookmarkEnd w:id="3480"/>
      <w:r>
        <w:rPr>
          <w:rFonts w:hint="eastAsia" w:ascii="宋体" w:hAnsi="宋体" w:eastAsia="宋体" w:cs="Times New Roman"/>
          <w:b/>
          <w:bCs/>
          <w:color w:val="auto"/>
          <w:kern w:val="0"/>
          <w:sz w:val="24"/>
          <w:szCs w:val="32"/>
          <w:highlight w:val="none"/>
          <w:lang w:val="en-US" w:eastAsia="zh-CN" w:bidi="ar-SA"/>
        </w:rPr>
        <w:t>项目经理的任命</w:t>
      </w:r>
      <w:bookmarkEnd w:id="3482"/>
      <w:bookmarkEnd w:id="3483"/>
      <w:bookmarkEnd w:id="3484"/>
      <w:bookmarkEnd w:id="3485"/>
      <w:bookmarkEnd w:id="3486"/>
      <w:bookmarkEnd w:id="3487"/>
      <w:bookmarkEnd w:id="3488"/>
      <w:bookmarkEnd w:id="3489"/>
      <w:bookmarkEnd w:id="3490"/>
      <w:bookmarkEnd w:id="3491"/>
      <w:bookmarkEnd w:id="3492"/>
    </w:p>
    <w:p w14:paraId="1B3308E9">
      <w:pPr>
        <w:spacing w:line="360" w:lineRule="auto"/>
        <w:ind w:left="2"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(2)承包人任命的项目经理姓名：</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，资格证书号：</w:t>
      </w:r>
      <w:r>
        <w:rPr>
          <w:rFonts w:hint="eastAsia" w:ascii="宋体" w:hAnsi="宋体" w:eastAsia="宋体" w:cs="Times New Roman"/>
          <w:color w:val="auto"/>
          <w:sz w:val="24"/>
          <w:szCs w:val="24"/>
          <w:highlight w:val="none"/>
          <w:u w:val="single"/>
        </w:rPr>
        <w:t xml:space="preserve">                  </w:t>
      </w:r>
    </w:p>
    <w:p w14:paraId="0779B1E0">
      <w:pPr>
        <w:spacing w:line="360" w:lineRule="auto"/>
        <w:ind w:left="2"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(3)承包人的项目经理与投标文件的承诺不一致，或项目经理未及时到位，或同时兼任承包人</w:t>
      </w:r>
      <w:r>
        <w:rPr>
          <w:rFonts w:ascii="宋体" w:hAnsi="宋体" w:eastAsia="宋体" w:cs="Times New Roman"/>
          <w:color w:val="auto"/>
          <w:sz w:val="24"/>
          <w:szCs w:val="24"/>
          <w:highlight w:val="none"/>
        </w:rPr>
        <w:t>其它</w:t>
      </w:r>
      <w:r>
        <w:rPr>
          <w:rFonts w:hint="eastAsia" w:ascii="宋体" w:hAnsi="宋体" w:eastAsia="宋体" w:cs="Times New Roman"/>
          <w:color w:val="auto"/>
          <w:sz w:val="24"/>
          <w:szCs w:val="24"/>
          <w:highlight w:val="none"/>
        </w:rPr>
        <w:t>工程</w:t>
      </w:r>
      <w:r>
        <w:rPr>
          <w:rFonts w:ascii="宋体" w:hAnsi="宋体" w:eastAsia="宋体" w:cs="Times New Roman"/>
          <w:color w:val="auto"/>
          <w:sz w:val="24"/>
          <w:szCs w:val="24"/>
          <w:highlight w:val="none"/>
        </w:rPr>
        <w:t>项目的</w:t>
      </w:r>
      <w:r>
        <w:rPr>
          <w:rFonts w:hint="eastAsia" w:ascii="宋体" w:hAnsi="宋体" w:eastAsia="宋体" w:cs="Times New Roman"/>
          <w:color w:val="auto"/>
          <w:sz w:val="24"/>
          <w:szCs w:val="24"/>
          <w:highlight w:val="none"/>
        </w:rPr>
        <w:t>项目经理的，承包人应向发包人支付违约金每次</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27DD30F">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493" w:name="_Toc14516"/>
      <w:bookmarkStart w:id="3494" w:name="_Toc6901"/>
      <w:bookmarkStart w:id="3495" w:name="_Toc23011"/>
      <w:bookmarkStart w:id="3496" w:name="_Toc30736"/>
      <w:bookmarkStart w:id="3497" w:name="_Toc305331445"/>
      <w:bookmarkStart w:id="3498" w:name="_Toc28066"/>
      <w:bookmarkStart w:id="3499" w:name="_Toc2142"/>
      <w:bookmarkStart w:id="3500" w:name="_Toc7161"/>
      <w:bookmarkStart w:id="3501" w:name="_Toc19082"/>
      <w:bookmarkStart w:id="3502" w:name="_Toc302635959"/>
      <w:bookmarkStart w:id="3503" w:name="_Toc27786"/>
      <w:r>
        <w:rPr>
          <w:rFonts w:hint="eastAsia" w:ascii="宋体" w:hAnsi="宋体" w:eastAsia="宋体" w:cs="Times New Roman"/>
          <w:b/>
          <w:bCs/>
          <w:color w:val="auto"/>
          <w:kern w:val="0"/>
          <w:sz w:val="24"/>
          <w:szCs w:val="32"/>
          <w:highlight w:val="none"/>
          <w:lang w:val="en-US" w:eastAsia="zh-CN" w:bidi="ar-SA"/>
        </w:rPr>
        <w:t>4.4 项目经理的更换</w:t>
      </w:r>
      <w:bookmarkEnd w:id="3493"/>
      <w:bookmarkEnd w:id="3494"/>
      <w:bookmarkEnd w:id="3495"/>
      <w:bookmarkEnd w:id="3496"/>
      <w:bookmarkEnd w:id="3497"/>
      <w:bookmarkEnd w:id="3498"/>
      <w:bookmarkEnd w:id="3499"/>
      <w:bookmarkEnd w:id="3500"/>
      <w:bookmarkEnd w:id="3501"/>
      <w:bookmarkEnd w:id="3502"/>
      <w:bookmarkEnd w:id="3503"/>
    </w:p>
    <w:p w14:paraId="7E0F0F9A">
      <w:pPr>
        <w:spacing w:line="360" w:lineRule="auto"/>
        <w:ind w:left="2"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(2)承包人未经监理工程师及发包人同意更换项目经理的，承包人应向发包人支付违约金</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元／次。</w:t>
      </w:r>
    </w:p>
    <w:p w14:paraId="664DD8FA">
      <w:pPr>
        <w:spacing w:line="360" w:lineRule="auto"/>
        <w:ind w:left="2" w:firstLine="48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承包人无正当理由拒绝更换项目经理的违约责任：</w:t>
      </w:r>
      <w:r>
        <w:rPr>
          <w:rFonts w:hint="eastAsia" w:ascii="宋体" w:hAnsi="宋体" w:eastAsia="宋体" w:cs="Times New Roman"/>
          <w:color w:val="auto"/>
          <w:sz w:val="24"/>
          <w:szCs w:val="24"/>
          <w:highlight w:val="none"/>
          <w:u w:val="single"/>
        </w:rPr>
        <w:t xml:space="preserve">                         </w:t>
      </w:r>
    </w:p>
    <w:p w14:paraId="71C38296">
      <w:pPr>
        <w:spacing w:line="360" w:lineRule="auto"/>
        <w:rPr>
          <w:rFonts w:hint="eastAsia" w:ascii="宋体" w:hAnsi="宋体" w:eastAsia="宋体" w:cs="Times New Roman"/>
          <w:color w:val="auto"/>
          <w:sz w:val="24"/>
          <w:szCs w:val="24"/>
          <w:highlight w:val="none"/>
        </w:rPr>
      </w:pPr>
      <w:bookmarkStart w:id="3504" w:name="_Toc305331446"/>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3377845D">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505" w:name="_Toc22307"/>
      <w:bookmarkStart w:id="3506" w:name="_Toc9675"/>
      <w:bookmarkStart w:id="3507" w:name="_Toc302635960"/>
      <w:bookmarkStart w:id="3508" w:name="_Toc413"/>
      <w:bookmarkStart w:id="3509" w:name="_Toc28733"/>
      <w:bookmarkStart w:id="3510" w:name="_Toc22489"/>
      <w:bookmarkStart w:id="3511" w:name="_Toc2480"/>
      <w:bookmarkStart w:id="3512" w:name="_Toc20500"/>
      <w:bookmarkStart w:id="3513" w:name="_Toc3999"/>
      <w:bookmarkStart w:id="3514" w:name="_Toc30913"/>
      <w:r>
        <w:rPr>
          <w:rFonts w:hint="eastAsia" w:ascii="宋体" w:hAnsi="宋体" w:eastAsia="宋体" w:cs="Times New Roman"/>
          <w:b/>
          <w:bCs/>
          <w:color w:val="auto"/>
          <w:kern w:val="0"/>
          <w:sz w:val="24"/>
          <w:szCs w:val="32"/>
          <w:highlight w:val="none"/>
          <w:lang w:val="en-US" w:eastAsia="zh-CN" w:bidi="ar-SA"/>
        </w:rPr>
        <w:t>4.6 施工管理人员</w:t>
      </w:r>
      <w:bookmarkEnd w:id="3504"/>
      <w:bookmarkEnd w:id="3505"/>
      <w:bookmarkEnd w:id="3506"/>
      <w:bookmarkEnd w:id="3507"/>
      <w:bookmarkEnd w:id="3508"/>
      <w:bookmarkEnd w:id="3509"/>
      <w:bookmarkEnd w:id="3510"/>
      <w:bookmarkEnd w:id="3511"/>
      <w:bookmarkEnd w:id="3512"/>
      <w:bookmarkEnd w:id="3513"/>
      <w:bookmarkEnd w:id="3514"/>
    </w:p>
    <w:p w14:paraId="23A02D73">
      <w:pPr>
        <w:spacing w:line="360" w:lineRule="auto"/>
        <w:ind w:left="2"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)属于承包人主要施工管理人员的其他人员包括</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7BB3B5C">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(3)承包人主要施工管理人员离开施工现场的批准要求：</w:t>
      </w:r>
      <w:r>
        <w:rPr>
          <w:rFonts w:hint="eastAsia" w:ascii="宋体" w:hAnsi="宋体" w:eastAsia="宋体" w:cs="Times New Roman"/>
          <w:color w:val="auto"/>
          <w:sz w:val="24"/>
          <w:szCs w:val="24"/>
          <w:highlight w:val="none"/>
          <w:u w:val="single"/>
        </w:rPr>
        <w:t xml:space="preserve">                        </w:t>
      </w:r>
    </w:p>
    <w:p w14:paraId="13C7FBCE">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46A7EF66">
      <w:pPr>
        <w:spacing w:line="360" w:lineRule="auto"/>
        <w:ind w:left="2"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承包人的</w:t>
      </w:r>
      <w:r>
        <w:rPr>
          <w:rFonts w:hint="eastAsia" w:ascii="宋体" w:hAnsi="宋体" w:eastAsia="宋体" w:cs="Times New Roman"/>
          <w:color w:val="auto"/>
          <w:sz w:val="24"/>
          <w:szCs w:val="24"/>
          <w:highlight w:val="none"/>
        </w:rPr>
        <w:t>管理人员</w:t>
      </w:r>
      <w:r>
        <w:rPr>
          <w:rFonts w:ascii="宋体" w:hAnsi="宋体" w:eastAsia="宋体" w:cs="Times New Roman"/>
          <w:color w:val="auto"/>
          <w:sz w:val="24"/>
          <w:szCs w:val="24"/>
          <w:highlight w:val="none"/>
        </w:rPr>
        <w:t>在</w:t>
      </w:r>
      <w:r>
        <w:rPr>
          <w:rFonts w:hint="eastAsia" w:ascii="宋体" w:hAnsi="宋体" w:eastAsia="宋体" w:cs="Times New Roman"/>
          <w:color w:val="auto"/>
          <w:sz w:val="24"/>
          <w:szCs w:val="24"/>
          <w:highlight w:val="none"/>
        </w:rPr>
        <w:t>施工</w:t>
      </w:r>
      <w:r>
        <w:rPr>
          <w:rFonts w:ascii="宋体" w:hAnsi="宋体" w:eastAsia="宋体" w:cs="Times New Roman"/>
          <w:color w:val="auto"/>
          <w:sz w:val="24"/>
          <w:szCs w:val="24"/>
          <w:highlight w:val="none"/>
        </w:rPr>
        <w:t>期间出现以下情况</w:t>
      </w:r>
      <w:r>
        <w:rPr>
          <w:rFonts w:hint="eastAsia" w:ascii="宋体" w:hAnsi="宋体" w:eastAsia="宋体" w:cs="Times New Roman"/>
          <w:color w:val="auto"/>
          <w:sz w:val="24"/>
          <w:szCs w:val="24"/>
          <w:highlight w:val="none"/>
        </w:rPr>
        <w:t>，应承担的违约责任</w:t>
      </w:r>
      <w:r>
        <w:rPr>
          <w:rFonts w:ascii="宋体" w:hAnsi="宋体" w:eastAsia="宋体" w:cs="Times New Roman"/>
          <w:color w:val="auto"/>
          <w:sz w:val="24"/>
          <w:szCs w:val="24"/>
          <w:highlight w:val="none"/>
        </w:rPr>
        <w:t>：</w:t>
      </w:r>
    </w:p>
    <w:p w14:paraId="66CC8B84">
      <w:pPr>
        <w:spacing w:line="360" w:lineRule="auto"/>
        <w:ind w:left="2"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w:t>
      </w:r>
      <w:r>
        <w:rPr>
          <w:rFonts w:ascii="宋体" w:hAnsi="宋体" w:eastAsia="宋体" w:cs="Times New Roman"/>
          <w:color w:val="auto"/>
          <w:sz w:val="24"/>
          <w:szCs w:val="24"/>
          <w:highlight w:val="none"/>
        </w:rPr>
        <w:t>承包人的项目</w:t>
      </w:r>
      <w:r>
        <w:rPr>
          <w:rFonts w:hint="eastAsia" w:ascii="宋体" w:hAnsi="宋体" w:eastAsia="宋体" w:cs="Times New Roman"/>
          <w:color w:val="auto"/>
          <w:sz w:val="24"/>
          <w:szCs w:val="24"/>
          <w:highlight w:val="none"/>
        </w:rPr>
        <w:t>管理</w:t>
      </w:r>
      <w:r>
        <w:rPr>
          <w:rFonts w:ascii="宋体" w:hAnsi="宋体" w:eastAsia="宋体" w:cs="Times New Roman"/>
          <w:color w:val="auto"/>
          <w:sz w:val="24"/>
          <w:szCs w:val="24"/>
          <w:highlight w:val="none"/>
        </w:rPr>
        <w:t>机构设置与</w:t>
      </w:r>
      <w:r>
        <w:rPr>
          <w:rFonts w:hint="eastAsia" w:ascii="宋体" w:hAnsi="宋体" w:eastAsia="宋体" w:cs="Times New Roman"/>
          <w:color w:val="auto"/>
          <w:sz w:val="24"/>
          <w:szCs w:val="24"/>
          <w:highlight w:val="none"/>
        </w:rPr>
        <w:t>投标文件</w:t>
      </w:r>
      <w:r>
        <w:rPr>
          <w:rFonts w:ascii="宋体" w:hAnsi="宋体" w:eastAsia="宋体" w:cs="Times New Roman"/>
          <w:color w:val="auto"/>
          <w:sz w:val="24"/>
          <w:szCs w:val="24"/>
          <w:highlight w:val="none"/>
        </w:rPr>
        <w:t>的承诺不一致</w:t>
      </w:r>
      <w:r>
        <w:rPr>
          <w:rFonts w:hint="eastAsia" w:ascii="宋体" w:hAnsi="宋体" w:eastAsia="宋体" w:cs="Times New Roman"/>
          <w:color w:val="auto"/>
          <w:sz w:val="24"/>
          <w:szCs w:val="24"/>
          <w:highlight w:val="none"/>
        </w:rPr>
        <w:t>的，承包人应向发包人支付违约金</w:t>
      </w:r>
      <w:r>
        <w:rPr>
          <w:rFonts w:hint="eastAsia" w:ascii="宋体" w:hAnsi="宋体" w:eastAsia="宋体" w:cs="Times New Roman"/>
          <w:b/>
          <w:color w:val="auto"/>
          <w:sz w:val="24"/>
          <w:szCs w:val="24"/>
          <w:highlight w:val="none"/>
          <w:u w:val="single"/>
        </w:rPr>
        <w:t xml:space="preserve">          </w:t>
      </w:r>
      <w:r>
        <w:rPr>
          <w:rFonts w:ascii="宋体" w:hAnsi="宋体" w:eastAsia="宋体" w:cs="Times New Roman"/>
          <w:color w:val="auto"/>
          <w:sz w:val="24"/>
          <w:szCs w:val="24"/>
          <w:highlight w:val="none"/>
        </w:rPr>
        <w:t xml:space="preserve">； </w:t>
      </w:r>
    </w:p>
    <w:p w14:paraId="5C1DB136">
      <w:pPr>
        <w:spacing w:line="360" w:lineRule="auto"/>
        <w:ind w:left="2"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②承包人的</w:t>
      </w:r>
      <w:r>
        <w:rPr>
          <w:rFonts w:ascii="宋体" w:hAnsi="宋体" w:eastAsia="宋体" w:cs="Times New Roman"/>
          <w:color w:val="auto"/>
          <w:sz w:val="24"/>
          <w:szCs w:val="24"/>
          <w:highlight w:val="none"/>
        </w:rPr>
        <w:t>主要</w:t>
      </w:r>
      <w:r>
        <w:rPr>
          <w:rFonts w:hint="eastAsia" w:ascii="宋体" w:hAnsi="宋体" w:eastAsia="宋体" w:cs="Times New Roman"/>
          <w:color w:val="auto"/>
          <w:sz w:val="24"/>
          <w:szCs w:val="24"/>
          <w:highlight w:val="none"/>
        </w:rPr>
        <w:t>施工管理</w:t>
      </w:r>
      <w:r>
        <w:rPr>
          <w:rFonts w:ascii="宋体" w:hAnsi="宋体" w:eastAsia="宋体" w:cs="Times New Roman"/>
          <w:color w:val="auto"/>
          <w:sz w:val="24"/>
          <w:szCs w:val="24"/>
          <w:highlight w:val="none"/>
        </w:rPr>
        <w:t>人员不到位</w:t>
      </w:r>
      <w:r>
        <w:rPr>
          <w:rFonts w:hint="eastAsia" w:ascii="宋体" w:hAnsi="宋体" w:eastAsia="宋体" w:cs="Times New Roman"/>
          <w:color w:val="auto"/>
          <w:sz w:val="24"/>
          <w:szCs w:val="24"/>
          <w:highlight w:val="none"/>
        </w:rPr>
        <w:t>的，承包人应向发包人支付违约金</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color w:val="auto"/>
          <w:sz w:val="24"/>
          <w:szCs w:val="24"/>
          <w:highlight w:val="none"/>
        </w:rPr>
        <w:t>元／人次</w:t>
      </w:r>
      <w:r>
        <w:rPr>
          <w:rFonts w:ascii="宋体" w:hAnsi="宋体" w:eastAsia="宋体" w:cs="Times New Roman"/>
          <w:color w:val="auto"/>
          <w:sz w:val="24"/>
          <w:szCs w:val="24"/>
          <w:highlight w:val="none"/>
        </w:rPr>
        <w:t xml:space="preserve">； </w:t>
      </w:r>
    </w:p>
    <w:p w14:paraId="5ABBB09F">
      <w:pPr>
        <w:spacing w:line="360" w:lineRule="auto"/>
        <w:ind w:left="2"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③</w:t>
      </w:r>
      <w:r>
        <w:rPr>
          <w:rFonts w:ascii="宋体" w:hAnsi="宋体" w:eastAsia="宋体" w:cs="Times New Roman"/>
          <w:color w:val="auto"/>
          <w:sz w:val="24"/>
          <w:szCs w:val="24"/>
          <w:highlight w:val="none"/>
        </w:rPr>
        <w:t>未经发包人</w:t>
      </w:r>
      <w:r>
        <w:rPr>
          <w:rFonts w:hint="eastAsia" w:ascii="宋体" w:hAnsi="宋体" w:eastAsia="宋体" w:cs="Times New Roman"/>
          <w:color w:val="auto"/>
          <w:sz w:val="24"/>
          <w:szCs w:val="24"/>
          <w:highlight w:val="none"/>
        </w:rPr>
        <w:t>同意</w:t>
      </w:r>
      <w:r>
        <w:rPr>
          <w:rFonts w:ascii="宋体" w:hAnsi="宋体" w:eastAsia="宋体" w:cs="Times New Roman"/>
          <w:color w:val="auto"/>
          <w:sz w:val="24"/>
          <w:szCs w:val="24"/>
          <w:highlight w:val="none"/>
        </w:rPr>
        <w:t>，承包人擅自更换主要</w:t>
      </w:r>
      <w:r>
        <w:rPr>
          <w:rFonts w:hint="eastAsia" w:ascii="宋体" w:hAnsi="宋体" w:eastAsia="宋体" w:cs="Times New Roman"/>
          <w:color w:val="auto"/>
          <w:sz w:val="24"/>
          <w:szCs w:val="24"/>
          <w:highlight w:val="none"/>
        </w:rPr>
        <w:t>施工</w:t>
      </w:r>
      <w:r>
        <w:rPr>
          <w:rFonts w:ascii="宋体" w:hAnsi="宋体" w:eastAsia="宋体" w:cs="Times New Roman"/>
          <w:color w:val="auto"/>
          <w:sz w:val="24"/>
          <w:szCs w:val="24"/>
          <w:highlight w:val="none"/>
        </w:rPr>
        <w:t>管理人员</w:t>
      </w:r>
      <w:r>
        <w:rPr>
          <w:rFonts w:hint="eastAsia" w:ascii="宋体" w:hAnsi="宋体" w:eastAsia="宋体" w:cs="Times New Roman"/>
          <w:color w:val="auto"/>
          <w:sz w:val="24"/>
          <w:szCs w:val="24"/>
          <w:highlight w:val="none"/>
        </w:rPr>
        <w:t>的，承包人应向发包人支付违约金</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color w:val="auto"/>
          <w:sz w:val="24"/>
          <w:szCs w:val="24"/>
          <w:highlight w:val="none"/>
        </w:rPr>
        <w:t>元／人次；</w:t>
      </w:r>
    </w:p>
    <w:p w14:paraId="31D0BE08">
      <w:pPr>
        <w:spacing w:line="360" w:lineRule="auto"/>
        <w:ind w:left="2"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④承包人的主要施工管理人员未经监理人或发包人同意擅自离开施工现场的，承包人应向发包人支付违约金</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color w:val="auto"/>
          <w:sz w:val="24"/>
          <w:szCs w:val="24"/>
          <w:highlight w:val="none"/>
        </w:rPr>
        <w:t>元／人次；</w:t>
      </w:r>
    </w:p>
    <w:p w14:paraId="62FABC7A">
      <w:pPr>
        <w:spacing w:line="360" w:lineRule="auto"/>
        <w:ind w:left="2"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⑤</w:t>
      </w:r>
      <w:r>
        <w:rPr>
          <w:rFonts w:ascii="宋体" w:hAnsi="宋体" w:eastAsia="宋体" w:cs="Times New Roman"/>
          <w:color w:val="auto"/>
          <w:sz w:val="24"/>
          <w:szCs w:val="24"/>
          <w:highlight w:val="none"/>
        </w:rPr>
        <w:t>承包人的主要</w:t>
      </w:r>
      <w:r>
        <w:rPr>
          <w:rFonts w:hint="eastAsia" w:ascii="宋体" w:hAnsi="宋体" w:eastAsia="宋体" w:cs="Times New Roman"/>
          <w:color w:val="auto"/>
          <w:sz w:val="24"/>
          <w:szCs w:val="24"/>
          <w:highlight w:val="none"/>
        </w:rPr>
        <w:t>施工管理</w:t>
      </w:r>
      <w:r>
        <w:rPr>
          <w:rFonts w:ascii="宋体" w:hAnsi="宋体" w:eastAsia="宋体" w:cs="Times New Roman"/>
          <w:color w:val="auto"/>
          <w:sz w:val="24"/>
          <w:szCs w:val="24"/>
          <w:highlight w:val="none"/>
        </w:rPr>
        <w:t>人员</w:t>
      </w:r>
      <w:r>
        <w:rPr>
          <w:rFonts w:hint="eastAsia" w:ascii="宋体" w:hAnsi="宋体" w:eastAsia="宋体" w:cs="Times New Roman"/>
          <w:color w:val="auto"/>
          <w:sz w:val="24"/>
          <w:szCs w:val="24"/>
          <w:highlight w:val="none"/>
        </w:rPr>
        <w:t>同时</w:t>
      </w:r>
      <w:r>
        <w:rPr>
          <w:rFonts w:ascii="宋体" w:hAnsi="宋体" w:eastAsia="宋体" w:cs="Times New Roman"/>
          <w:color w:val="auto"/>
          <w:sz w:val="24"/>
          <w:szCs w:val="24"/>
          <w:highlight w:val="none"/>
        </w:rPr>
        <w:t>兼任承包人其它</w:t>
      </w:r>
      <w:r>
        <w:rPr>
          <w:rFonts w:hint="eastAsia" w:ascii="宋体" w:hAnsi="宋体" w:eastAsia="宋体" w:cs="Times New Roman"/>
          <w:color w:val="auto"/>
          <w:sz w:val="24"/>
          <w:szCs w:val="24"/>
          <w:highlight w:val="none"/>
        </w:rPr>
        <w:t>工程</w:t>
      </w:r>
      <w:r>
        <w:rPr>
          <w:rFonts w:ascii="宋体" w:hAnsi="宋体" w:eastAsia="宋体" w:cs="Times New Roman"/>
          <w:color w:val="auto"/>
          <w:sz w:val="24"/>
          <w:szCs w:val="24"/>
          <w:highlight w:val="none"/>
        </w:rPr>
        <w:t>项目的任何职务</w:t>
      </w:r>
      <w:r>
        <w:rPr>
          <w:rFonts w:hint="eastAsia" w:ascii="宋体" w:hAnsi="宋体" w:eastAsia="宋体" w:cs="Times New Roman"/>
          <w:color w:val="auto"/>
          <w:sz w:val="24"/>
          <w:szCs w:val="24"/>
          <w:highlight w:val="none"/>
        </w:rPr>
        <w:t>的，承包人应向发包人支付违约金</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color w:val="auto"/>
          <w:sz w:val="24"/>
          <w:szCs w:val="24"/>
          <w:highlight w:val="none"/>
        </w:rPr>
        <w:t>元／人次；</w:t>
      </w:r>
    </w:p>
    <w:p w14:paraId="4CD85DE2">
      <w:pPr>
        <w:spacing w:line="360" w:lineRule="auto"/>
        <w:ind w:left="2"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(6)承包人无正当理由拒绝撤换的，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bookmarkEnd w:id="3481"/>
    <w:p w14:paraId="44323BC3">
      <w:pPr>
        <w:keepNext w:val="0"/>
        <w:keepLines w:val="0"/>
        <w:widowControl/>
        <w:numPr>
          <w:ilvl w:val="0"/>
          <w:numId w:val="0"/>
        </w:numPr>
        <w:tabs>
          <w:tab w:val="left" w:pos="1620"/>
          <w:tab w:val="left" w:pos="2340"/>
        </w:tabs>
        <w:spacing w:before="120" w:after="120"/>
        <w:jc w:val="left"/>
        <w:outlineLvl w:val="0"/>
        <w:rPr>
          <w:rFonts w:ascii="华文细黑" w:hAnsi="宋体" w:eastAsia="宋体" w:cs="Times New Roman"/>
          <w:b/>
          <w:bCs/>
          <w:snapToGrid w:val="0"/>
          <w:color w:val="auto"/>
          <w:kern w:val="0"/>
          <w:sz w:val="28"/>
          <w:szCs w:val="44"/>
          <w:highlight w:val="none"/>
          <w:lang w:val="en-US" w:eastAsia="zh-CN" w:bidi="ar-SA"/>
        </w:rPr>
      </w:pPr>
      <w:bookmarkStart w:id="3515" w:name="_Toc35656526"/>
      <w:bookmarkStart w:id="3516" w:name="_Toc305331447"/>
      <w:bookmarkStart w:id="3517" w:name="_Toc302635961"/>
      <w:bookmarkStart w:id="3518" w:name="_Toc25939"/>
      <w:bookmarkStart w:id="3519" w:name="_Toc11143"/>
      <w:bookmarkStart w:id="3520" w:name="_Toc20509"/>
      <w:bookmarkStart w:id="3521" w:name="_Toc11664"/>
      <w:bookmarkStart w:id="3522" w:name="_Toc23135"/>
      <w:bookmarkStart w:id="3523" w:name="_Toc15672"/>
      <w:bookmarkStart w:id="3524" w:name="_Toc31499"/>
      <w:bookmarkStart w:id="3525" w:name="_Toc32732"/>
      <w:bookmarkStart w:id="3526" w:name="_Toc32384"/>
      <w:r>
        <w:rPr>
          <w:rFonts w:hint="eastAsia" w:ascii="华文细黑" w:hAnsi="宋体" w:eastAsia="宋体" w:cs="Times New Roman"/>
          <w:b/>
          <w:bCs/>
          <w:snapToGrid w:val="0"/>
          <w:color w:val="auto"/>
          <w:kern w:val="0"/>
          <w:sz w:val="28"/>
          <w:szCs w:val="44"/>
          <w:highlight w:val="none"/>
          <w:lang w:val="en-US" w:eastAsia="zh-CN" w:bidi="ar-SA"/>
        </w:rPr>
        <w:t>5 监理</w:t>
      </w:r>
      <w:bookmarkEnd w:id="3515"/>
      <w:bookmarkEnd w:id="3516"/>
      <w:bookmarkEnd w:id="3517"/>
      <w:r>
        <w:rPr>
          <w:rFonts w:hint="eastAsia" w:ascii="华文细黑" w:hAnsi="宋体" w:eastAsia="宋体" w:cs="Times New Roman"/>
          <w:b/>
          <w:bCs/>
          <w:snapToGrid w:val="0"/>
          <w:color w:val="auto"/>
          <w:kern w:val="0"/>
          <w:sz w:val="28"/>
          <w:szCs w:val="44"/>
          <w:highlight w:val="none"/>
          <w:lang w:val="en-US" w:eastAsia="zh-CN" w:bidi="ar-SA"/>
        </w:rPr>
        <w:t>人</w:t>
      </w:r>
      <w:bookmarkEnd w:id="3518"/>
      <w:bookmarkEnd w:id="3519"/>
      <w:bookmarkEnd w:id="3520"/>
      <w:bookmarkEnd w:id="3521"/>
      <w:bookmarkEnd w:id="3522"/>
      <w:bookmarkEnd w:id="3523"/>
      <w:bookmarkEnd w:id="3524"/>
      <w:bookmarkEnd w:id="3525"/>
      <w:bookmarkEnd w:id="3526"/>
    </w:p>
    <w:p w14:paraId="5C1A04A3">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527" w:name="_Toc302635962"/>
      <w:bookmarkStart w:id="3528" w:name="_Toc305331448"/>
      <w:bookmarkStart w:id="3529" w:name="_Toc14669"/>
      <w:bookmarkStart w:id="3530" w:name="_Toc26497"/>
      <w:bookmarkStart w:id="3531" w:name="_Toc11138"/>
      <w:bookmarkStart w:id="3532" w:name="_Toc19138"/>
      <w:bookmarkStart w:id="3533" w:name="_Toc29201"/>
      <w:bookmarkStart w:id="3534" w:name="_Toc19146"/>
      <w:bookmarkStart w:id="3535" w:name="_Toc8133"/>
      <w:bookmarkStart w:id="3536" w:name="_Toc10681"/>
      <w:bookmarkStart w:id="3537" w:name="_Toc24329"/>
      <w:r>
        <w:rPr>
          <w:rFonts w:hint="eastAsia" w:ascii="宋体" w:hAnsi="宋体" w:eastAsia="宋体" w:cs="Times New Roman"/>
          <w:b/>
          <w:bCs/>
          <w:color w:val="auto"/>
          <w:kern w:val="0"/>
          <w:sz w:val="24"/>
          <w:szCs w:val="32"/>
          <w:highlight w:val="none"/>
          <w:lang w:val="en-US" w:eastAsia="zh-CN" w:bidi="ar-SA"/>
        </w:rPr>
        <w:t>5.1 监理人的</w:t>
      </w:r>
      <w:bookmarkEnd w:id="3527"/>
      <w:bookmarkEnd w:id="3528"/>
      <w:r>
        <w:rPr>
          <w:rFonts w:hint="eastAsia" w:ascii="宋体" w:hAnsi="宋体" w:eastAsia="宋体" w:cs="Times New Roman"/>
          <w:b/>
          <w:bCs/>
          <w:color w:val="auto"/>
          <w:kern w:val="0"/>
          <w:sz w:val="24"/>
          <w:szCs w:val="32"/>
          <w:highlight w:val="none"/>
          <w:lang w:val="en-US" w:eastAsia="zh-CN" w:bidi="ar-SA"/>
        </w:rPr>
        <w:t>通知</w:t>
      </w:r>
      <w:bookmarkEnd w:id="3529"/>
      <w:bookmarkEnd w:id="3530"/>
      <w:bookmarkEnd w:id="3531"/>
      <w:bookmarkEnd w:id="3532"/>
      <w:bookmarkEnd w:id="3533"/>
      <w:bookmarkEnd w:id="3534"/>
      <w:bookmarkEnd w:id="3535"/>
      <w:bookmarkEnd w:id="3536"/>
      <w:bookmarkEnd w:id="3537"/>
    </w:p>
    <w:p w14:paraId="3825EA14">
      <w:pPr>
        <w:spacing w:line="360" w:lineRule="auto"/>
        <w:ind w:firstLine="7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监理人名称：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4CBE6ADC">
      <w:pPr>
        <w:spacing w:line="360" w:lineRule="auto"/>
        <w:ind w:firstLine="7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总监理工程师姓名：</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，资格证书号：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686C3D3">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538" w:name="_Toc32763"/>
      <w:bookmarkStart w:id="3539" w:name="_Toc8138"/>
      <w:bookmarkStart w:id="3540" w:name="_Toc16079"/>
      <w:bookmarkStart w:id="3541" w:name="_Toc8941"/>
      <w:bookmarkStart w:id="3542" w:name="_Toc10956"/>
      <w:bookmarkStart w:id="3543" w:name="_Toc302635963"/>
      <w:bookmarkStart w:id="3544" w:name="_Toc305331449"/>
      <w:bookmarkStart w:id="3545" w:name="_Toc13398"/>
      <w:bookmarkStart w:id="3546" w:name="_Toc20478"/>
      <w:bookmarkStart w:id="3547" w:name="_Toc26548"/>
      <w:bookmarkStart w:id="3548" w:name="_Toc19281"/>
      <w:r>
        <w:rPr>
          <w:rFonts w:hint="eastAsia" w:ascii="宋体" w:hAnsi="宋体" w:eastAsia="宋体" w:cs="Times New Roman"/>
          <w:b/>
          <w:bCs/>
          <w:color w:val="auto"/>
          <w:kern w:val="0"/>
          <w:sz w:val="24"/>
          <w:szCs w:val="32"/>
          <w:highlight w:val="none"/>
          <w:lang w:val="en-US" w:eastAsia="zh-CN" w:bidi="ar-SA"/>
        </w:rPr>
        <w:t>5.3监理人权力的限制</w:t>
      </w:r>
      <w:bookmarkEnd w:id="3538"/>
      <w:bookmarkEnd w:id="3539"/>
      <w:bookmarkEnd w:id="3540"/>
      <w:bookmarkEnd w:id="3541"/>
      <w:bookmarkEnd w:id="3542"/>
      <w:bookmarkEnd w:id="3543"/>
      <w:bookmarkEnd w:id="3544"/>
      <w:bookmarkEnd w:id="3545"/>
      <w:bookmarkEnd w:id="3546"/>
      <w:bookmarkEnd w:id="3547"/>
      <w:bookmarkEnd w:id="3548"/>
    </w:p>
    <w:p w14:paraId="57A3ED75">
      <w:pPr>
        <w:spacing w:line="360" w:lineRule="auto"/>
        <w:ind w:firstLine="72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(1)⑧监理人行使的其他需要取得发包人批准的权力：</w:t>
      </w:r>
      <w:bookmarkStart w:id="3549" w:name="_Toc35656528"/>
      <w:r>
        <w:rPr>
          <w:rFonts w:hint="eastAsia" w:ascii="宋体" w:hAnsi="宋体" w:eastAsia="宋体" w:cs="Times New Roman"/>
          <w:color w:val="auto"/>
          <w:sz w:val="24"/>
          <w:szCs w:val="24"/>
          <w:highlight w:val="none"/>
          <w:u w:val="single"/>
        </w:rPr>
        <w:t xml:space="preserve">                        </w:t>
      </w:r>
    </w:p>
    <w:p w14:paraId="21990261">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3BBDA1BE">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64FEE2BF">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17C0E0F4">
      <w:pPr>
        <w:keepNext w:val="0"/>
        <w:keepLines w:val="0"/>
        <w:widowControl/>
        <w:numPr>
          <w:ilvl w:val="0"/>
          <w:numId w:val="0"/>
        </w:numPr>
        <w:tabs>
          <w:tab w:val="left" w:pos="1620"/>
          <w:tab w:val="left" w:pos="2340"/>
        </w:tabs>
        <w:spacing w:before="120" w:after="120"/>
        <w:jc w:val="left"/>
        <w:outlineLvl w:val="0"/>
        <w:rPr>
          <w:rFonts w:ascii="华文细黑" w:hAnsi="宋体" w:eastAsia="宋体" w:cs="Times New Roman"/>
          <w:b/>
          <w:bCs/>
          <w:snapToGrid w:val="0"/>
          <w:color w:val="auto"/>
          <w:kern w:val="0"/>
          <w:sz w:val="28"/>
          <w:szCs w:val="44"/>
          <w:highlight w:val="none"/>
          <w:lang w:val="en-US" w:eastAsia="zh-CN" w:bidi="ar-SA"/>
        </w:rPr>
      </w:pPr>
      <w:bookmarkStart w:id="3550" w:name="_Toc302635964"/>
      <w:bookmarkStart w:id="3551" w:name="_Toc3852"/>
      <w:bookmarkStart w:id="3552" w:name="_Toc13264"/>
      <w:bookmarkStart w:id="3553" w:name="_Toc32722"/>
      <w:bookmarkStart w:id="3554" w:name="_Toc32549"/>
      <w:bookmarkStart w:id="3555" w:name="_Toc63"/>
      <w:bookmarkStart w:id="3556" w:name="_Toc305331450"/>
      <w:bookmarkStart w:id="3557" w:name="_Toc11157"/>
      <w:bookmarkStart w:id="3558" w:name="_Toc21779"/>
      <w:bookmarkStart w:id="3559" w:name="_Toc30299"/>
      <w:bookmarkStart w:id="3560" w:name="_Toc27551"/>
      <w:r>
        <w:rPr>
          <w:rFonts w:hint="eastAsia" w:ascii="华文细黑" w:hAnsi="宋体" w:eastAsia="宋体" w:cs="Times New Roman"/>
          <w:b/>
          <w:bCs/>
          <w:snapToGrid w:val="0"/>
          <w:color w:val="auto"/>
          <w:kern w:val="0"/>
          <w:sz w:val="28"/>
          <w:szCs w:val="44"/>
          <w:highlight w:val="none"/>
          <w:lang w:val="en-US" w:eastAsia="zh-CN" w:bidi="ar-SA"/>
        </w:rPr>
        <w:t>6 转让、分包</w:t>
      </w:r>
      <w:bookmarkEnd w:id="3549"/>
      <w:bookmarkEnd w:id="3550"/>
      <w:bookmarkEnd w:id="3551"/>
      <w:bookmarkEnd w:id="3552"/>
      <w:bookmarkEnd w:id="3553"/>
      <w:bookmarkEnd w:id="3554"/>
      <w:bookmarkEnd w:id="3555"/>
      <w:bookmarkEnd w:id="3556"/>
      <w:bookmarkEnd w:id="3557"/>
      <w:bookmarkEnd w:id="3558"/>
      <w:bookmarkEnd w:id="3559"/>
      <w:bookmarkEnd w:id="3560"/>
    </w:p>
    <w:p w14:paraId="1A98446D">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561" w:name="_Toc26721"/>
      <w:bookmarkStart w:id="3562" w:name="_Toc11858"/>
      <w:bookmarkStart w:id="3563" w:name="_Toc2533"/>
      <w:bookmarkStart w:id="3564" w:name="_Toc9202"/>
      <w:bookmarkStart w:id="3565" w:name="_Toc21434"/>
      <w:bookmarkStart w:id="3566" w:name="_Toc8510"/>
      <w:bookmarkStart w:id="3567" w:name="_Toc22138"/>
      <w:bookmarkStart w:id="3568" w:name="_Toc305331451"/>
      <w:bookmarkStart w:id="3569" w:name="_Toc4968"/>
      <w:bookmarkStart w:id="3570" w:name="_Toc18478"/>
      <w:bookmarkStart w:id="3571" w:name="_Toc302635965"/>
      <w:bookmarkStart w:id="3572" w:name="_Toc35656529"/>
      <w:r>
        <w:rPr>
          <w:rFonts w:hint="eastAsia" w:ascii="宋体" w:hAnsi="宋体" w:eastAsia="宋体" w:cs="Times New Roman"/>
          <w:b/>
          <w:bCs/>
          <w:color w:val="auto"/>
          <w:kern w:val="0"/>
          <w:sz w:val="24"/>
          <w:szCs w:val="32"/>
          <w:highlight w:val="none"/>
          <w:lang w:val="en-US" w:eastAsia="zh-CN" w:bidi="ar-SA"/>
        </w:rPr>
        <w:t>6.1 转让</w:t>
      </w:r>
      <w:bookmarkEnd w:id="3561"/>
      <w:bookmarkEnd w:id="3562"/>
      <w:bookmarkEnd w:id="3563"/>
      <w:bookmarkEnd w:id="3564"/>
      <w:bookmarkEnd w:id="3565"/>
      <w:bookmarkEnd w:id="3566"/>
      <w:bookmarkEnd w:id="3567"/>
      <w:bookmarkEnd w:id="3568"/>
      <w:bookmarkEnd w:id="3569"/>
      <w:bookmarkEnd w:id="3570"/>
      <w:bookmarkEnd w:id="3571"/>
    </w:p>
    <w:p w14:paraId="25ADFD52">
      <w:pPr>
        <w:spacing w:line="360" w:lineRule="auto"/>
        <w:ind w:firstLine="6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如承包人有转让行为，应向发包人支付违约金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元/次。</w:t>
      </w:r>
    </w:p>
    <w:p w14:paraId="4ED7807E">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573" w:name="_Toc706"/>
      <w:bookmarkStart w:id="3574" w:name="_Toc12814"/>
      <w:bookmarkStart w:id="3575" w:name="_Toc7362"/>
      <w:bookmarkStart w:id="3576" w:name="_Toc2609"/>
      <w:bookmarkStart w:id="3577" w:name="_Toc10856"/>
      <w:bookmarkStart w:id="3578" w:name="_Toc302635966"/>
      <w:bookmarkStart w:id="3579" w:name="_Toc16090"/>
      <w:bookmarkStart w:id="3580" w:name="_Toc7887"/>
      <w:bookmarkStart w:id="3581" w:name="_Toc804"/>
      <w:bookmarkStart w:id="3582" w:name="_Toc2074"/>
      <w:bookmarkStart w:id="3583" w:name="_Toc305331452"/>
      <w:r>
        <w:rPr>
          <w:rFonts w:hint="eastAsia" w:ascii="宋体" w:hAnsi="宋体" w:eastAsia="宋体" w:cs="Times New Roman"/>
          <w:b/>
          <w:bCs/>
          <w:color w:val="auto"/>
          <w:kern w:val="0"/>
          <w:sz w:val="24"/>
          <w:szCs w:val="32"/>
          <w:highlight w:val="none"/>
          <w:lang w:val="en-US" w:eastAsia="zh-CN" w:bidi="ar-SA"/>
        </w:rPr>
        <w:t>6.2 分包</w:t>
      </w:r>
      <w:bookmarkEnd w:id="3573"/>
      <w:bookmarkEnd w:id="3574"/>
      <w:bookmarkEnd w:id="3575"/>
      <w:bookmarkEnd w:id="3576"/>
      <w:bookmarkEnd w:id="3577"/>
      <w:bookmarkEnd w:id="3578"/>
      <w:bookmarkEnd w:id="3579"/>
      <w:bookmarkEnd w:id="3580"/>
      <w:bookmarkEnd w:id="3581"/>
      <w:bookmarkEnd w:id="3582"/>
      <w:bookmarkEnd w:id="3583"/>
    </w:p>
    <w:p w14:paraId="27DD494A">
      <w:pPr>
        <w:spacing w:line="360" w:lineRule="auto"/>
        <w:ind w:left="2" w:firstLine="48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承包人不得分包的主体结构、关键性工作范围包括：</w:t>
      </w:r>
      <w:r>
        <w:rPr>
          <w:rFonts w:hint="eastAsia" w:ascii="宋体" w:hAnsi="宋体" w:eastAsia="宋体" w:cs="Times New Roman"/>
          <w:color w:val="auto"/>
          <w:sz w:val="24"/>
          <w:szCs w:val="24"/>
          <w:highlight w:val="none"/>
          <w:u w:val="single"/>
        </w:rPr>
        <w:t xml:space="preserve">                       </w:t>
      </w:r>
    </w:p>
    <w:p w14:paraId="6B052A34">
      <w:pPr>
        <w:spacing w:line="360" w:lineRule="auto"/>
        <w:ind w:left="2" w:hanging="2"/>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57C25049">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(3)如出现承包人未经监理人审查和发包人同意的分包行为，承包人应向发包人支付违约金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元/次。</w:t>
      </w:r>
    </w:p>
    <w:p w14:paraId="6AC6AFAF">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(4)如出现分包人将分包工程的任何部分再分包的行为，承包人应向发包人支付违约金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元/次。</w:t>
      </w:r>
    </w:p>
    <w:p w14:paraId="3D9558C2">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(5)如承包人有将其承包范围内全部工程肢解分包的行为，应向发包人支付违约金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元/次。</w:t>
      </w:r>
    </w:p>
    <w:p w14:paraId="1409F6D5">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584" w:name="_Toc19161"/>
      <w:bookmarkStart w:id="3585" w:name="_Toc31990"/>
      <w:bookmarkStart w:id="3586" w:name="_Toc812"/>
      <w:bookmarkStart w:id="3587" w:name="_Toc5328"/>
      <w:bookmarkStart w:id="3588" w:name="_Toc17086"/>
      <w:bookmarkStart w:id="3589" w:name="_Toc305331453"/>
      <w:bookmarkStart w:id="3590" w:name="_Toc19283"/>
      <w:bookmarkStart w:id="3591" w:name="_Toc30784"/>
      <w:bookmarkStart w:id="3592" w:name="_Toc302635967"/>
      <w:bookmarkStart w:id="3593" w:name="_Toc23607"/>
      <w:bookmarkStart w:id="3594" w:name="_Toc30559"/>
      <w:r>
        <w:rPr>
          <w:rFonts w:hint="eastAsia" w:ascii="宋体" w:hAnsi="宋体" w:eastAsia="宋体" w:cs="Times New Roman"/>
          <w:b/>
          <w:bCs/>
          <w:color w:val="auto"/>
          <w:kern w:val="0"/>
          <w:sz w:val="24"/>
          <w:szCs w:val="32"/>
          <w:highlight w:val="none"/>
          <w:lang w:val="en-US" w:eastAsia="zh-CN" w:bidi="ar-SA"/>
        </w:rPr>
        <w:t>6.3 分包人的确定</w:t>
      </w:r>
      <w:bookmarkEnd w:id="3584"/>
      <w:bookmarkEnd w:id="3585"/>
      <w:bookmarkEnd w:id="3586"/>
      <w:bookmarkEnd w:id="3587"/>
      <w:bookmarkEnd w:id="3588"/>
      <w:bookmarkEnd w:id="3589"/>
      <w:bookmarkEnd w:id="3590"/>
      <w:bookmarkEnd w:id="3591"/>
      <w:bookmarkEnd w:id="3592"/>
      <w:bookmarkEnd w:id="3593"/>
      <w:bookmarkEnd w:id="3594"/>
    </w:p>
    <w:p w14:paraId="590BAD08">
      <w:pPr>
        <w:spacing w:line="360" w:lineRule="auto"/>
        <w:ind w:left="2"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(1)分包人应符合的条件：</w:t>
      </w:r>
      <w:r>
        <w:rPr>
          <w:rFonts w:hint="eastAsia" w:ascii="宋体" w:hAnsi="宋体" w:eastAsia="宋体" w:cs="Times New Roman"/>
          <w:color w:val="auto"/>
          <w:sz w:val="24"/>
          <w:szCs w:val="24"/>
          <w:highlight w:val="none"/>
          <w:u w:val="single"/>
        </w:rPr>
        <w:t xml:space="preserve">                                                 </w:t>
      </w:r>
    </w:p>
    <w:p w14:paraId="201DE376">
      <w:pPr>
        <w:spacing w:line="360" w:lineRule="auto"/>
        <w:ind w:left="2" w:hanging="2"/>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2835DFEE">
      <w:pPr>
        <w:spacing w:line="360" w:lineRule="auto"/>
        <w:ind w:left="2" w:hanging="2"/>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1D8FB18C">
      <w:pPr>
        <w:keepNext w:val="0"/>
        <w:keepLines w:val="0"/>
        <w:widowControl/>
        <w:numPr>
          <w:ilvl w:val="0"/>
          <w:numId w:val="0"/>
        </w:numPr>
        <w:tabs>
          <w:tab w:val="left" w:pos="1620"/>
          <w:tab w:val="left" w:pos="2340"/>
        </w:tabs>
        <w:spacing w:before="120" w:after="120"/>
        <w:jc w:val="left"/>
        <w:outlineLvl w:val="0"/>
        <w:rPr>
          <w:rFonts w:ascii="华文细黑" w:hAnsi="宋体" w:eastAsia="宋体" w:cs="Times New Roman"/>
          <w:b/>
          <w:bCs/>
          <w:snapToGrid w:val="0"/>
          <w:color w:val="auto"/>
          <w:kern w:val="0"/>
          <w:sz w:val="28"/>
          <w:szCs w:val="44"/>
          <w:highlight w:val="none"/>
          <w:lang w:val="en-US" w:eastAsia="zh-CN" w:bidi="ar-SA"/>
        </w:rPr>
      </w:pPr>
      <w:bookmarkStart w:id="3595" w:name="_Toc305331454"/>
      <w:bookmarkStart w:id="3596" w:name="_Toc15026"/>
      <w:bookmarkStart w:id="3597" w:name="_Toc12531"/>
      <w:bookmarkStart w:id="3598" w:name="_Toc4279"/>
      <w:bookmarkStart w:id="3599" w:name="_Toc19471"/>
      <w:bookmarkStart w:id="3600" w:name="_Toc7314"/>
      <w:bookmarkStart w:id="3601" w:name="_Toc16805"/>
      <w:bookmarkStart w:id="3602" w:name="_Toc26908"/>
      <w:bookmarkStart w:id="3603" w:name="_Toc6618"/>
      <w:bookmarkStart w:id="3604" w:name="_Toc11631"/>
      <w:bookmarkStart w:id="3605" w:name="_Toc302635968"/>
      <w:r>
        <w:rPr>
          <w:rFonts w:hint="eastAsia" w:ascii="华文细黑" w:hAnsi="宋体" w:eastAsia="宋体" w:cs="Times New Roman"/>
          <w:b/>
          <w:bCs/>
          <w:snapToGrid w:val="0"/>
          <w:color w:val="auto"/>
          <w:kern w:val="0"/>
          <w:sz w:val="28"/>
          <w:szCs w:val="44"/>
          <w:highlight w:val="none"/>
          <w:lang w:val="en-US" w:eastAsia="zh-CN" w:bidi="ar-SA"/>
        </w:rPr>
        <w:t>7 专业工程发包</w:t>
      </w:r>
      <w:bookmarkEnd w:id="3595"/>
      <w:bookmarkEnd w:id="3596"/>
      <w:bookmarkEnd w:id="3597"/>
      <w:bookmarkEnd w:id="3598"/>
      <w:bookmarkEnd w:id="3599"/>
      <w:bookmarkEnd w:id="3600"/>
      <w:bookmarkEnd w:id="3601"/>
      <w:bookmarkEnd w:id="3602"/>
      <w:bookmarkEnd w:id="3603"/>
      <w:bookmarkEnd w:id="3604"/>
      <w:bookmarkEnd w:id="3605"/>
    </w:p>
    <w:p w14:paraId="18121CBD">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606" w:name="_Toc31880"/>
      <w:bookmarkStart w:id="3607" w:name="_Toc30250"/>
      <w:bookmarkStart w:id="3608" w:name="_Toc2013"/>
      <w:bookmarkStart w:id="3609" w:name="_Toc7405"/>
      <w:bookmarkStart w:id="3610" w:name="_Toc305331455"/>
      <w:bookmarkStart w:id="3611" w:name="_Toc302635969"/>
      <w:bookmarkStart w:id="3612" w:name="_Toc22507"/>
      <w:bookmarkStart w:id="3613" w:name="_Toc23324"/>
      <w:bookmarkStart w:id="3614" w:name="_Toc27513"/>
      <w:bookmarkStart w:id="3615" w:name="_Toc5763"/>
      <w:bookmarkStart w:id="3616" w:name="_Toc908"/>
      <w:r>
        <w:rPr>
          <w:rFonts w:hint="eastAsia" w:ascii="宋体" w:hAnsi="宋体" w:eastAsia="宋体" w:cs="Times New Roman"/>
          <w:b/>
          <w:bCs/>
          <w:color w:val="auto"/>
          <w:kern w:val="0"/>
          <w:sz w:val="24"/>
          <w:szCs w:val="32"/>
          <w:highlight w:val="none"/>
          <w:lang w:val="en-US" w:eastAsia="zh-CN" w:bidi="ar-SA"/>
        </w:rPr>
        <w:t>7.1 专业工程承包人</w:t>
      </w:r>
      <w:bookmarkEnd w:id="3606"/>
      <w:bookmarkEnd w:id="3607"/>
      <w:bookmarkEnd w:id="3608"/>
      <w:bookmarkEnd w:id="3609"/>
      <w:bookmarkEnd w:id="3610"/>
      <w:bookmarkEnd w:id="3611"/>
      <w:bookmarkEnd w:id="3612"/>
      <w:bookmarkEnd w:id="3613"/>
      <w:bookmarkEnd w:id="3614"/>
      <w:bookmarkEnd w:id="3615"/>
      <w:bookmarkEnd w:id="3616"/>
      <w:r>
        <w:rPr>
          <w:rFonts w:ascii="宋体" w:hAnsi="宋体" w:eastAsia="宋体" w:cs="Times New Roman"/>
          <w:b/>
          <w:bCs/>
          <w:color w:val="auto"/>
          <w:kern w:val="0"/>
          <w:sz w:val="24"/>
          <w:szCs w:val="32"/>
          <w:highlight w:val="none"/>
          <w:lang w:val="en-US" w:eastAsia="zh-CN" w:bidi="ar-SA"/>
        </w:rPr>
        <w:tab/>
      </w:r>
    </w:p>
    <w:p w14:paraId="54C3C08C">
      <w:pPr>
        <w:rPr>
          <w:rFonts w:ascii="宋体" w:hAnsi="宋体" w:eastAsia="宋体" w:cs="Times New Roman"/>
          <w:bCs/>
          <w:color w:val="auto"/>
          <w:sz w:val="24"/>
          <w:szCs w:val="24"/>
          <w:highlight w:val="none"/>
        </w:rPr>
      </w:pPr>
      <w:bookmarkStart w:id="3617" w:name="_Toc448841233"/>
      <w:bookmarkStart w:id="3618" w:name="_Toc453616565"/>
      <w:bookmarkStart w:id="3619" w:name="_Toc448494238"/>
      <w:r>
        <w:rPr>
          <w:rFonts w:hint="eastAsia" w:ascii="宋体" w:hAnsi="宋体" w:eastAsia="宋体" w:cs="Times New Roman"/>
          <w:bCs/>
          <w:color w:val="auto"/>
          <w:sz w:val="24"/>
          <w:szCs w:val="24"/>
          <w:highlight w:val="none"/>
        </w:rPr>
        <w:t>（1）</w:t>
      </w:r>
    </w:p>
    <w:tbl>
      <w:tblPr>
        <w:tblStyle w:val="40"/>
        <w:tblpPr w:leftFromText="180" w:rightFromText="180" w:vertAnchor="text" w:horzAnchor="margin" w:tblpXSpec="right" w:tblpY="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552"/>
        <w:gridCol w:w="4252"/>
      </w:tblGrid>
      <w:tr w14:paraId="3852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noWrap w:val="0"/>
            <w:vAlign w:val="center"/>
          </w:tcPr>
          <w:p w14:paraId="02312D26">
            <w:pPr>
              <w:ind w:left="-57" w:right="-105"/>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552" w:type="dxa"/>
            <w:noWrap w:val="0"/>
            <w:vAlign w:val="center"/>
          </w:tcPr>
          <w:p w14:paraId="02072CA5">
            <w:pPr>
              <w:ind w:left="-57" w:right="-105"/>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专业工程名称</w:t>
            </w:r>
          </w:p>
        </w:tc>
        <w:tc>
          <w:tcPr>
            <w:tcW w:w="4252" w:type="dxa"/>
            <w:noWrap w:val="0"/>
            <w:vAlign w:val="center"/>
          </w:tcPr>
          <w:p w14:paraId="4F925EF3">
            <w:pPr>
              <w:ind w:left="-57" w:right="-105"/>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专业工程承包人</w:t>
            </w:r>
          </w:p>
        </w:tc>
      </w:tr>
      <w:tr w14:paraId="487F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noWrap w:val="0"/>
            <w:vAlign w:val="center"/>
          </w:tcPr>
          <w:p w14:paraId="5A3E1CFC">
            <w:pPr>
              <w:spacing w:line="360" w:lineRule="auto"/>
              <w:ind w:left="-57" w:right="-105"/>
              <w:jc w:val="center"/>
              <w:rPr>
                <w:rFonts w:hint="eastAsia" w:ascii="宋体" w:hAnsi="宋体" w:eastAsia="宋体" w:cs="Times New Roman"/>
                <w:color w:val="auto"/>
                <w:sz w:val="24"/>
                <w:szCs w:val="24"/>
                <w:highlight w:val="none"/>
              </w:rPr>
            </w:pPr>
          </w:p>
        </w:tc>
        <w:tc>
          <w:tcPr>
            <w:tcW w:w="2552" w:type="dxa"/>
            <w:noWrap w:val="0"/>
            <w:vAlign w:val="bottom"/>
          </w:tcPr>
          <w:p w14:paraId="32A7B93B">
            <w:pPr>
              <w:spacing w:line="360" w:lineRule="auto"/>
              <w:ind w:left="-57" w:right="-105"/>
              <w:jc w:val="center"/>
              <w:rPr>
                <w:rFonts w:hint="eastAsia" w:ascii="宋体" w:hAnsi="宋体" w:eastAsia="宋体" w:cs="Times New Roman"/>
                <w:color w:val="auto"/>
                <w:sz w:val="24"/>
                <w:szCs w:val="24"/>
                <w:highlight w:val="none"/>
              </w:rPr>
            </w:pPr>
          </w:p>
        </w:tc>
        <w:tc>
          <w:tcPr>
            <w:tcW w:w="4252" w:type="dxa"/>
            <w:noWrap w:val="0"/>
            <w:vAlign w:val="bottom"/>
          </w:tcPr>
          <w:p w14:paraId="46BFCFC5">
            <w:pPr>
              <w:spacing w:line="360" w:lineRule="auto"/>
              <w:ind w:left="-57" w:right="-105"/>
              <w:jc w:val="center"/>
              <w:rPr>
                <w:rFonts w:hint="eastAsia" w:ascii="宋体" w:hAnsi="宋体" w:eastAsia="宋体" w:cs="Times New Roman"/>
                <w:color w:val="auto"/>
                <w:sz w:val="24"/>
                <w:szCs w:val="24"/>
                <w:highlight w:val="none"/>
              </w:rPr>
            </w:pPr>
          </w:p>
        </w:tc>
      </w:tr>
      <w:tr w14:paraId="1D5A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noWrap w:val="0"/>
            <w:vAlign w:val="center"/>
          </w:tcPr>
          <w:p w14:paraId="314E1DD8">
            <w:pPr>
              <w:spacing w:line="360" w:lineRule="auto"/>
              <w:ind w:left="-57" w:right="-105"/>
              <w:jc w:val="center"/>
              <w:rPr>
                <w:rFonts w:hint="eastAsia" w:ascii="宋体" w:hAnsi="宋体" w:eastAsia="宋体" w:cs="Times New Roman"/>
                <w:color w:val="auto"/>
                <w:sz w:val="24"/>
                <w:szCs w:val="24"/>
                <w:highlight w:val="none"/>
              </w:rPr>
            </w:pPr>
          </w:p>
        </w:tc>
        <w:tc>
          <w:tcPr>
            <w:tcW w:w="2552" w:type="dxa"/>
            <w:noWrap w:val="0"/>
            <w:vAlign w:val="bottom"/>
          </w:tcPr>
          <w:p w14:paraId="3C1A956A">
            <w:pPr>
              <w:spacing w:line="360" w:lineRule="auto"/>
              <w:ind w:left="-57" w:right="-105"/>
              <w:jc w:val="center"/>
              <w:rPr>
                <w:rFonts w:ascii="宋体" w:hAnsi="宋体" w:eastAsia="宋体" w:cs="Times New Roman"/>
                <w:color w:val="auto"/>
                <w:sz w:val="24"/>
                <w:szCs w:val="24"/>
                <w:highlight w:val="none"/>
              </w:rPr>
            </w:pPr>
          </w:p>
        </w:tc>
        <w:tc>
          <w:tcPr>
            <w:tcW w:w="4252" w:type="dxa"/>
            <w:noWrap w:val="0"/>
            <w:vAlign w:val="bottom"/>
          </w:tcPr>
          <w:p w14:paraId="55CC43CF">
            <w:pPr>
              <w:spacing w:line="360" w:lineRule="auto"/>
              <w:ind w:left="-57" w:right="-105"/>
              <w:rPr>
                <w:rFonts w:ascii="宋体" w:hAnsi="宋体" w:eastAsia="宋体" w:cs="Times New Roman"/>
                <w:color w:val="auto"/>
                <w:sz w:val="24"/>
                <w:szCs w:val="24"/>
                <w:highlight w:val="none"/>
              </w:rPr>
            </w:pPr>
          </w:p>
        </w:tc>
      </w:tr>
      <w:tr w14:paraId="5CED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noWrap w:val="0"/>
            <w:vAlign w:val="center"/>
          </w:tcPr>
          <w:p w14:paraId="4839EE70">
            <w:pPr>
              <w:spacing w:line="360" w:lineRule="auto"/>
              <w:ind w:left="-57" w:right="-105"/>
              <w:jc w:val="center"/>
              <w:rPr>
                <w:rFonts w:hint="eastAsia" w:ascii="宋体" w:hAnsi="宋体" w:eastAsia="宋体" w:cs="Times New Roman"/>
                <w:color w:val="auto"/>
                <w:sz w:val="24"/>
                <w:szCs w:val="24"/>
                <w:highlight w:val="none"/>
              </w:rPr>
            </w:pPr>
          </w:p>
        </w:tc>
        <w:tc>
          <w:tcPr>
            <w:tcW w:w="2552" w:type="dxa"/>
            <w:noWrap w:val="0"/>
            <w:vAlign w:val="bottom"/>
          </w:tcPr>
          <w:p w14:paraId="43C67142">
            <w:pPr>
              <w:spacing w:line="360" w:lineRule="auto"/>
              <w:ind w:left="-57" w:right="-105"/>
              <w:rPr>
                <w:rFonts w:ascii="宋体" w:hAnsi="宋体" w:eastAsia="宋体" w:cs="Times New Roman"/>
                <w:color w:val="auto"/>
                <w:sz w:val="24"/>
                <w:szCs w:val="24"/>
                <w:highlight w:val="none"/>
              </w:rPr>
            </w:pPr>
          </w:p>
        </w:tc>
        <w:tc>
          <w:tcPr>
            <w:tcW w:w="4252" w:type="dxa"/>
            <w:noWrap w:val="0"/>
            <w:vAlign w:val="bottom"/>
          </w:tcPr>
          <w:p w14:paraId="2A962AB2">
            <w:pPr>
              <w:spacing w:line="360" w:lineRule="auto"/>
              <w:ind w:left="-57" w:right="-105"/>
              <w:rPr>
                <w:rFonts w:ascii="宋体" w:hAnsi="宋体" w:eastAsia="宋体" w:cs="Times New Roman"/>
                <w:color w:val="auto"/>
                <w:sz w:val="24"/>
                <w:szCs w:val="24"/>
                <w:highlight w:val="none"/>
              </w:rPr>
            </w:pPr>
          </w:p>
        </w:tc>
      </w:tr>
      <w:tr w14:paraId="5A33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5" w:type="dxa"/>
            <w:noWrap w:val="0"/>
            <w:vAlign w:val="center"/>
          </w:tcPr>
          <w:p w14:paraId="231894ED">
            <w:pPr>
              <w:spacing w:line="360" w:lineRule="auto"/>
              <w:ind w:left="-57" w:right="-105"/>
              <w:jc w:val="center"/>
              <w:rPr>
                <w:rFonts w:hint="eastAsia" w:ascii="宋体" w:hAnsi="宋体" w:eastAsia="宋体" w:cs="Times New Roman"/>
                <w:color w:val="auto"/>
                <w:sz w:val="24"/>
                <w:szCs w:val="24"/>
                <w:highlight w:val="none"/>
              </w:rPr>
            </w:pPr>
          </w:p>
        </w:tc>
        <w:tc>
          <w:tcPr>
            <w:tcW w:w="2552" w:type="dxa"/>
            <w:noWrap w:val="0"/>
            <w:vAlign w:val="bottom"/>
          </w:tcPr>
          <w:p w14:paraId="13637875">
            <w:pPr>
              <w:spacing w:line="360" w:lineRule="auto"/>
              <w:ind w:left="-57" w:right="-105"/>
              <w:rPr>
                <w:rFonts w:ascii="宋体" w:hAnsi="宋体" w:eastAsia="宋体" w:cs="Times New Roman"/>
                <w:color w:val="auto"/>
                <w:sz w:val="24"/>
                <w:szCs w:val="24"/>
                <w:highlight w:val="none"/>
              </w:rPr>
            </w:pPr>
          </w:p>
        </w:tc>
        <w:tc>
          <w:tcPr>
            <w:tcW w:w="4252" w:type="dxa"/>
            <w:noWrap w:val="0"/>
            <w:vAlign w:val="bottom"/>
          </w:tcPr>
          <w:p w14:paraId="1FE5B670">
            <w:pPr>
              <w:spacing w:line="360" w:lineRule="auto"/>
              <w:ind w:left="-57" w:right="-105"/>
              <w:rPr>
                <w:rFonts w:ascii="宋体" w:hAnsi="宋体" w:eastAsia="宋体" w:cs="Times New Roman"/>
                <w:color w:val="auto"/>
                <w:sz w:val="24"/>
                <w:szCs w:val="24"/>
                <w:highlight w:val="none"/>
              </w:rPr>
            </w:pPr>
          </w:p>
        </w:tc>
      </w:tr>
    </w:tbl>
    <w:p w14:paraId="3F310ACF">
      <w:pPr>
        <w:rPr>
          <w:rFonts w:hint="eastAsia"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 xml:space="preserve"> </w:t>
      </w:r>
    </w:p>
    <w:p w14:paraId="3456F637">
      <w:pPr>
        <w:rPr>
          <w:rFonts w:hint="eastAsia" w:ascii="宋体" w:hAnsi="宋体" w:eastAsia="宋体" w:cs="Times New Roman"/>
          <w:b/>
          <w:bCs/>
          <w:color w:val="auto"/>
          <w:sz w:val="24"/>
          <w:szCs w:val="24"/>
          <w:highlight w:val="none"/>
        </w:rPr>
      </w:pPr>
    </w:p>
    <w:p w14:paraId="5A6A04C2">
      <w:pPr>
        <w:rPr>
          <w:rFonts w:hint="eastAsia" w:ascii="宋体" w:hAnsi="宋体" w:eastAsia="宋体" w:cs="Times New Roman"/>
          <w:b/>
          <w:bCs/>
          <w:color w:val="auto"/>
          <w:sz w:val="24"/>
          <w:szCs w:val="24"/>
          <w:highlight w:val="none"/>
        </w:rPr>
      </w:pPr>
    </w:p>
    <w:p w14:paraId="2385C040">
      <w:pPr>
        <w:rPr>
          <w:rFonts w:hint="eastAsia" w:ascii="宋体" w:hAnsi="宋体" w:eastAsia="宋体" w:cs="Times New Roman"/>
          <w:b/>
          <w:bCs/>
          <w:color w:val="auto"/>
          <w:sz w:val="24"/>
          <w:szCs w:val="24"/>
          <w:highlight w:val="none"/>
        </w:rPr>
      </w:pPr>
    </w:p>
    <w:p w14:paraId="77F23E5E">
      <w:pPr>
        <w:rPr>
          <w:rFonts w:hint="eastAsia" w:ascii="宋体" w:hAnsi="宋体" w:eastAsia="宋体" w:cs="Times New Roman"/>
          <w:b/>
          <w:bCs/>
          <w:color w:val="auto"/>
          <w:sz w:val="24"/>
          <w:szCs w:val="24"/>
          <w:highlight w:val="none"/>
        </w:rPr>
      </w:pPr>
    </w:p>
    <w:p w14:paraId="36722E32">
      <w:pPr>
        <w:rPr>
          <w:rFonts w:hint="eastAsia" w:ascii="宋体" w:hAnsi="宋体" w:eastAsia="宋体" w:cs="Times New Roman"/>
          <w:b/>
          <w:bCs/>
          <w:color w:val="auto"/>
          <w:sz w:val="24"/>
          <w:szCs w:val="24"/>
          <w:highlight w:val="none"/>
        </w:rPr>
      </w:pPr>
    </w:p>
    <w:p w14:paraId="0E22C320">
      <w:pPr>
        <w:rPr>
          <w:rFonts w:hint="eastAsia" w:ascii="宋体" w:hAnsi="宋体" w:eastAsia="宋体" w:cs="Times New Roman"/>
          <w:b/>
          <w:bCs/>
          <w:color w:val="auto"/>
          <w:sz w:val="24"/>
          <w:szCs w:val="24"/>
          <w:highlight w:val="none"/>
        </w:rPr>
      </w:pPr>
    </w:p>
    <w:p w14:paraId="75755AB5">
      <w:pPr>
        <w:rPr>
          <w:rFonts w:hint="eastAsia" w:ascii="宋体" w:hAnsi="宋体" w:eastAsia="宋体" w:cs="Times New Roman"/>
          <w:b/>
          <w:bCs/>
          <w:color w:val="auto"/>
          <w:sz w:val="24"/>
          <w:szCs w:val="24"/>
          <w:highlight w:val="none"/>
        </w:rPr>
      </w:pPr>
    </w:p>
    <w:p w14:paraId="2BED2D05">
      <w:pPr>
        <w:rPr>
          <w:rFonts w:hint="eastAsia" w:ascii="宋体" w:hAnsi="宋体" w:eastAsia="宋体" w:cs="Times New Roman"/>
          <w:b/>
          <w:bCs/>
          <w:color w:val="auto"/>
          <w:sz w:val="24"/>
          <w:szCs w:val="24"/>
          <w:highlight w:val="none"/>
        </w:rPr>
      </w:pPr>
    </w:p>
    <w:bookmarkEnd w:id="3617"/>
    <w:bookmarkEnd w:id="3618"/>
    <w:bookmarkEnd w:id="3619"/>
    <w:p w14:paraId="2699571F">
      <w:pPr>
        <w:rPr>
          <w:rFonts w:hint="eastAsia" w:ascii="宋体" w:hAnsi="宋体" w:eastAsia="宋体" w:cs="Times New Roman"/>
          <w:color w:val="auto"/>
          <w:sz w:val="24"/>
          <w:szCs w:val="24"/>
          <w:highlight w:val="none"/>
        </w:rPr>
      </w:pPr>
    </w:p>
    <w:p w14:paraId="44E18A2B">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620" w:name="_Toc400"/>
      <w:bookmarkStart w:id="3621" w:name="_Toc29894"/>
      <w:bookmarkStart w:id="3622" w:name="_Toc8427"/>
      <w:bookmarkStart w:id="3623" w:name="_Toc5121"/>
      <w:bookmarkStart w:id="3624" w:name="_Toc2959"/>
      <w:bookmarkStart w:id="3625" w:name="_Toc2676"/>
      <w:bookmarkStart w:id="3626" w:name="_Toc7580"/>
      <w:bookmarkStart w:id="3627" w:name="_Toc464"/>
      <w:bookmarkStart w:id="3628" w:name="_Toc8654"/>
      <w:r>
        <w:rPr>
          <w:rFonts w:hint="eastAsia" w:ascii="宋体" w:hAnsi="宋体" w:eastAsia="宋体" w:cs="Times New Roman"/>
          <w:b/>
          <w:bCs/>
          <w:color w:val="auto"/>
          <w:kern w:val="0"/>
          <w:sz w:val="24"/>
          <w:szCs w:val="32"/>
          <w:highlight w:val="none"/>
          <w:lang w:val="en-US" w:eastAsia="zh-CN" w:bidi="ar-SA"/>
        </w:rPr>
        <w:t>7.2 总承包服务费</w:t>
      </w:r>
      <w:bookmarkEnd w:id="3620"/>
      <w:bookmarkEnd w:id="3621"/>
      <w:bookmarkEnd w:id="3622"/>
      <w:bookmarkEnd w:id="3623"/>
      <w:bookmarkEnd w:id="3624"/>
      <w:bookmarkEnd w:id="3625"/>
      <w:bookmarkEnd w:id="3626"/>
      <w:bookmarkEnd w:id="3627"/>
      <w:bookmarkEnd w:id="3628"/>
    </w:p>
    <w:bookmarkEnd w:id="3572"/>
    <w:p w14:paraId="22917130">
      <w:pPr>
        <w:spacing w:line="360" w:lineRule="auto"/>
        <w:ind w:firstLine="480"/>
        <w:rPr>
          <w:rFonts w:hint="eastAsia" w:ascii="宋体" w:hAnsi="宋体" w:eastAsia="宋体" w:cs="Times New Roman"/>
          <w:color w:val="auto"/>
          <w:sz w:val="24"/>
          <w:szCs w:val="24"/>
          <w:highlight w:val="none"/>
          <w:u w:val="single"/>
        </w:rPr>
      </w:pPr>
      <w:bookmarkStart w:id="3629" w:name="_Toc305331458"/>
      <w:bookmarkStart w:id="3630" w:name="_Toc35656531"/>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u w:val="single"/>
        </w:rPr>
        <w:t xml:space="preserve">                                                                      </w:t>
      </w:r>
    </w:p>
    <w:p w14:paraId="09234735">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46F442FA">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46439395">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3503B0FB">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631" w:name="_Toc302635972"/>
      <w:bookmarkStart w:id="3632" w:name="_Toc2124"/>
      <w:bookmarkStart w:id="3633" w:name="_Toc575"/>
      <w:bookmarkStart w:id="3634" w:name="_Toc19508"/>
      <w:bookmarkStart w:id="3635" w:name="_Toc31688"/>
      <w:bookmarkStart w:id="3636" w:name="_Toc11718"/>
      <w:bookmarkStart w:id="3637" w:name="_Toc16246"/>
      <w:bookmarkStart w:id="3638" w:name="_Toc132"/>
      <w:bookmarkStart w:id="3639" w:name="_Toc27109"/>
      <w:bookmarkStart w:id="3640" w:name="_Toc22545"/>
      <w:r>
        <w:rPr>
          <w:rFonts w:hint="eastAsia" w:ascii="宋体" w:hAnsi="宋体" w:eastAsia="宋体" w:cs="Times New Roman"/>
          <w:b/>
          <w:bCs/>
          <w:color w:val="auto"/>
          <w:kern w:val="0"/>
          <w:sz w:val="24"/>
          <w:szCs w:val="32"/>
          <w:highlight w:val="none"/>
          <w:lang w:val="en-US" w:eastAsia="zh-CN" w:bidi="ar-SA"/>
        </w:rPr>
        <w:t>7.3 工作界面协调</w:t>
      </w:r>
      <w:bookmarkEnd w:id="3629"/>
      <w:bookmarkEnd w:id="3631"/>
      <w:bookmarkEnd w:id="3632"/>
      <w:bookmarkEnd w:id="3633"/>
      <w:bookmarkEnd w:id="3634"/>
      <w:bookmarkEnd w:id="3635"/>
      <w:bookmarkEnd w:id="3636"/>
      <w:bookmarkEnd w:id="3637"/>
      <w:bookmarkEnd w:id="3638"/>
      <w:bookmarkEnd w:id="3639"/>
      <w:bookmarkEnd w:id="3640"/>
    </w:p>
    <w:p w14:paraId="57521568">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kern w:val="0"/>
          <w:sz w:val="24"/>
          <w:szCs w:val="24"/>
          <w:highlight w:val="none"/>
        </w:rPr>
        <w:t>由</w:t>
      </w:r>
      <w:r>
        <w:rPr>
          <w:rFonts w:ascii="宋体" w:hAnsi="宋体" w:eastAsia="宋体" w:cs="Times New Roman"/>
          <w:color w:val="auto"/>
          <w:kern w:val="0"/>
          <w:sz w:val="24"/>
          <w:szCs w:val="24"/>
          <w:highlight w:val="none"/>
        </w:rPr>
        <w:t>于承包人未能及时对工程接口问题进行协调或未及时实施</w:t>
      </w:r>
      <w:r>
        <w:rPr>
          <w:rFonts w:hint="eastAsia" w:ascii="宋体" w:hAnsi="宋体" w:eastAsia="宋体" w:cs="Times New Roman"/>
          <w:color w:val="auto"/>
          <w:kern w:val="0"/>
          <w:sz w:val="24"/>
          <w:szCs w:val="24"/>
          <w:highlight w:val="none"/>
        </w:rPr>
        <w:t>监理人</w:t>
      </w:r>
      <w:r>
        <w:rPr>
          <w:rFonts w:ascii="宋体" w:hAnsi="宋体" w:eastAsia="宋体" w:cs="Times New Roman"/>
          <w:color w:val="auto"/>
          <w:kern w:val="0"/>
          <w:sz w:val="24"/>
          <w:szCs w:val="24"/>
          <w:highlight w:val="none"/>
        </w:rPr>
        <w:t>接口指令而造成损失</w:t>
      </w:r>
      <w:r>
        <w:rPr>
          <w:rFonts w:hint="eastAsia" w:ascii="宋体" w:hAnsi="宋体" w:eastAsia="宋体" w:cs="Times New Roman"/>
          <w:color w:val="auto"/>
          <w:kern w:val="0"/>
          <w:sz w:val="24"/>
          <w:szCs w:val="24"/>
          <w:highlight w:val="none"/>
        </w:rPr>
        <w:t>的</w:t>
      </w:r>
      <w:r>
        <w:rPr>
          <w:rFonts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rPr>
        <w:t>承包人应</w:t>
      </w:r>
      <w:r>
        <w:rPr>
          <w:rFonts w:hint="eastAsia" w:ascii="宋体" w:hAnsi="宋体" w:eastAsia="宋体" w:cs="Times New Roman"/>
          <w:color w:val="auto"/>
          <w:sz w:val="24"/>
          <w:szCs w:val="24"/>
          <w:highlight w:val="none"/>
        </w:rPr>
        <w:t>向发包人支付上述损失的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的违约金。</w:t>
      </w:r>
    </w:p>
    <w:p w14:paraId="2605C18C">
      <w:pPr>
        <w:keepNext w:val="0"/>
        <w:keepLines w:val="0"/>
        <w:widowControl/>
        <w:numPr>
          <w:ilvl w:val="0"/>
          <w:numId w:val="0"/>
        </w:numPr>
        <w:tabs>
          <w:tab w:val="left" w:pos="1620"/>
          <w:tab w:val="left" w:pos="2340"/>
        </w:tabs>
        <w:spacing w:before="120" w:after="120"/>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3641" w:name="_Toc12119"/>
      <w:bookmarkStart w:id="3642" w:name="_Toc302635973"/>
      <w:bookmarkStart w:id="3643" w:name="_Toc10182"/>
      <w:bookmarkStart w:id="3644" w:name="_Toc27267"/>
      <w:bookmarkStart w:id="3645" w:name="_Toc12942"/>
      <w:bookmarkStart w:id="3646" w:name="_Toc305331459"/>
      <w:bookmarkStart w:id="3647" w:name="_Toc17165"/>
      <w:bookmarkStart w:id="3648" w:name="_Toc15212"/>
      <w:bookmarkStart w:id="3649" w:name="_Toc2162"/>
      <w:bookmarkStart w:id="3650" w:name="_Toc29998"/>
      <w:bookmarkStart w:id="3651" w:name="_Toc26961"/>
      <w:r>
        <w:rPr>
          <w:rFonts w:hint="eastAsia" w:ascii="华文细黑" w:hAnsi="宋体" w:eastAsia="宋体" w:cs="Times New Roman"/>
          <w:b/>
          <w:bCs/>
          <w:snapToGrid w:val="0"/>
          <w:color w:val="auto"/>
          <w:kern w:val="0"/>
          <w:sz w:val="28"/>
          <w:szCs w:val="44"/>
          <w:highlight w:val="none"/>
          <w:lang w:val="en-US" w:eastAsia="zh-CN" w:bidi="ar-SA"/>
        </w:rPr>
        <w:t>8 用工和劳务</w:t>
      </w:r>
      <w:bookmarkEnd w:id="3641"/>
      <w:bookmarkEnd w:id="3642"/>
      <w:bookmarkEnd w:id="3643"/>
      <w:bookmarkEnd w:id="3644"/>
      <w:bookmarkEnd w:id="3645"/>
      <w:bookmarkEnd w:id="3646"/>
      <w:bookmarkEnd w:id="3647"/>
      <w:bookmarkEnd w:id="3648"/>
      <w:bookmarkEnd w:id="3649"/>
      <w:bookmarkEnd w:id="3650"/>
      <w:bookmarkEnd w:id="3651"/>
    </w:p>
    <w:p w14:paraId="3961A783">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652" w:name="_Toc7309"/>
      <w:bookmarkStart w:id="3653" w:name="_Toc302635974"/>
      <w:bookmarkStart w:id="3654" w:name="_Toc16487"/>
      <w:bookmarkStart w:id="3655" w:name="_Toc8569"/>
      <w:bookmarkStart w:id="3656" w:name="_Toc29200"/>
      <w:bookmarkStart w:id="3657" w:name="_Toc21343"/>
      <w:bookmarkStart w:id="3658" w:name="_Toc521"/>
      <w:bookmarkStart w:id="3659" w:name="_Toc8695"/>
      <w:bookmarkStart w:id="3660" w:name="_Toc8081"/>
      <w:bookmarkStart w:id="3661" w:name="_Toc28583"/>
      <w:bookmarkStart w:id="3662" w:name="_Toc305331460"/>
      <w:r>
        <w:rPr>
          <w:rFonts w:hint="eastAsia" w:ascii="宋体" w:hAnsi="宋体" w:eastAsia="宋体" w:cs="Times New Roman"/>
          <w:b/>
          <w:bCs/>
          <w:color w:val="auto"/>
          <w:kern w:val="0"/>
          <w:sz w:val="24"/>
          <w:szCs w:val="32"/>
          <w:highlight w:val="none"/>
          <w:lang w:val="en-US" w:eastAsia="zh-CN" w:bidi="ar-SA"/>
        </w:rPr>
        <w:t>8.1 劳动合同</w:t>
      </w:r>
      <w:bookmarkEnd w:id="3652"/>
      <w:bookmarkEnd w:id="3653"/>
      <w:bookmarkEnd w:id="3654"/>
      <w:bookmarkEnd w:id="3655"/>
      <w:bookmarkEnd w:id="3656"/>
      <w:bookmarkEnd w:id="3657"/>
      <w:bookmarkEnd w:id="3658"/>
      <w:bookmarkEnd w:id="3659"/>
      <w:bookmarkEnd w:id="3660"/>
      <w:bookmarkEnd w:id="3661"/>
    </w:p>
    <w:p w14:paraId="6C35B73D">
      <w:pPr>
        <w:spacing w:line="360" w:lineRule="auto"/>
        <w:ind w:left="2"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(3)若发包人或监理人发现有未签订劳动合同的工人在现场施工，承包人应向发包人支付违约金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eastAsia="宋体" w:cs="Times New Roman"/>
          <w:color w:val="auto"/>
          <w:sz w:val="24"/>
          <w:szCs w:val="24"/>
          <w:highlight w:val="none"/>
        </w:rPr>
        <w:t>人</w:t>
      </w:r>
      <w:r>
        <w:rPr>
          <w:rFonts w:ascii="宋体" w:hAnsi="宋体" w:eastAsia="宋体" w:cs="Times New Roman"/>
          <w:color w:val="auto"/>
          <w:sz w:val="24"/>
          <w:szCs w:val="24"/>
          <w:highlight w:val="none"/>
        </w:rPr>
        <w:t>次。</w:t>
      </w:r>
    </w:p>
    <w:p w14:paraId="1CCAE534">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663" w:name="_Toc27660"/>
      <w:bookmarkStart w:id="3664" w:name="_Toc302635975"/>
      <w:bookmarkStart w:id="3665" w:name="_Toc30200"/>
      <w:bookmarkStart w:id="3666" w:name="_Toc21235"/>
      <w:bookmarkStart w:id="3667" w:name="_Toc7090"/>
      <w:bookmarkStart w:id="3668" w:name="_Toc29032"/>
      <w:bookmarkStart w:id="3669" w:name="_Toc10743"/>
      <w:bookmarkStart w:id="3670" w:name="_Toc10338"/>
      <w:bookmarkStart w:id="3671" w:name="_Toc23645"/>
      <w:bookmarkStart w:id="3672" w:name="_Toc20262"/>
      <w:r>
        <w:rPr>
          <w:rFonts w:hint="eastAsia" w:ascii="宋体" w:hAnsi="宋体" w:eastAsia="宋体" w:cs="Times New Roman"/>
          <w:b/>
          <w:bCs/>
          <w:color w:val="auto"/>
          <w:kern w:val="0"/>
          <w:sz w:val="24"/>
          <w:szCs w:val="32"/>
          <w:highlight w:val="none"/>
          <w:lang w:val="en-US" w:eastAsia="zh-CN" w:bidi="ar-SA"/>
        </w:rPr>
        <w:t>8.2 劳务分包</w:t>
      </w:r>
      <w:bookmarkEnd w:id="3662"/>
      <w:bookmarkEnd w:id="3663"/>
      <w:bookmarkEnd w:id="3664"/>
      <w:bookmarkEnd w:id="3665"/>
      <w:bookmarkEnd w:id="3666"/>
      <w:bookmarkEnd w:id="3667"/>
      <w:bookmarkEnd w:id="3668"/>
      <w:bookmarkEnd w:id="3669"/>
      <w:bookmarkEnd w:id="3670"/>
      <w:bookmarkEnd w:id="3671"/>
      <w:bookmarkEnd w:id="3672"/>
    </w:p>
    <w:p w14:paraId="37A30617">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劳务分包企业对所有派遣工人购买意外伤害险和工伤保险的保险金额不得低于：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0598F24">
      <w:pPr>
        <w:widowControl w:val="0"/>
        <w:numPr>
          <w:ilvl w:val="0"/>
          <w:numId w:val="0"/>
        </w:numPr>
        <w:tabs>
          <w:tab w:val="left" w:pos="540"/>
          <w:tab w:val="left" w:pos="2340"/>
        </w:tabs>
        <w:spacing w:before="120" w:after="156"/>
        <w:ind w:left="180"/>
        <w:jc w:val="left"/>
        <w:outlineLvl w:val="1"/>
        <w:rPr>
          <w:rFonts w:hint="eastAsia" w:ascii="宋体" w:hAnsi="宋体" w:eastAsia="宋体" w:cs="Times New Roman"/>
          <w:b/>
          <w:bCs/>
          <w:color w:val="auto"/>
          <w:kern w:val="0"/>
          <w:sz w:val="24"/>
          <w:szCs w:val="32"/>
          <w:highlight w:val="none"/>
          <w:lang w:val="en-US" w:eastAsia="zh-CN" w:bidi="ar-SA"/>
        </w:rPr>
      </w:pPr>
      <w:bookmarkStart w:id="3673" w:name="_Toc13988"/>
      <w:bookmarkStart w:id="3674" w:name="_Toc30699"/>
      <w:bookmarkStart w:id="3675" w:name="_Toc15888"/>
      <w:bookmarkStart w:id="3676" w:name="_Toc10720"/>
      <w:bookmarkStart w:id="3677" w:name="_Toc16484"/>
      <w:bookmarkStart w:id="3678" w:name="_Toc302635976"/>
      <w:bookmarkStart w:id="3679" w:name="_Toc28333"/>
      <w:bookmarkStart w:id="3680" w:name="_Toc305331461"/>
      <w:bookmarkStart w:id="3681" w:name="_Toc28711"/>
      <w:bookmarkStart w:id="3682" w:name="_Toc1632"/>
      <w:bookmarkStart w:id="3683" w:name="_Toc4010"/>
      <w:r>
        <w:rPr>
          <w:rFonts w:hint="eastAsia" w:ascii="宋体" w:hAnsi="宋体" w:eastAsia="宋体" w:cs="Times New Roman"/>
          <w:b/>
          <w:bCs/>
          <w:color w:val="auto"/>
          <w:kern w:val="0"/>
          <w:sz w:val="24"/>
          <w:szCs w:val="32"/>
          <w:highlight w:val="none"/>
          <w:lang w:val="en-US" w:eastAsia="zh-CN" w:bidi="ar-SA"/>
        </w:rPr>
        <w:t>8.3 劳务分包合同</w:t>
      </w:r>
      <w:bookmarkEnd w:id="3673"/>
      <w:bookmarkEnd w:id="3674"/>
      <w:bookmarkEnd w:id="3675"/>
      <w:bookmarkEnd w:id="3676"/>
      <w:bookmarkEnd w:id="3677"/>
      <w:bookmarkEnd w:id="3678"/>
      <w:bookmarkEnd w:id="3679"/>
      <w:bookmarkEnd w:id="3680"/>
      <w:bookmarkEnd w:id="3681"/>
      <w:bookmarkEnd w:id="3682"/>
      <w:bookmarkEnd w:id="3683"/>
    </w:p>
    <w:p w14:paraId="3D865EE9">
      <w:pPr>
        <w:spacing w:line="360" w:lineRule="auto"/>
        <w:ind w:left="2" w:hanging="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(3)若发包人或监理人发现工地上有未签订劳务分包合同的劳务企业人员在现场施工，承包人应向发包人支付违约金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eastAsia="宋体" w:cs="Times New Roman"/>
          <w:color w:val="auto"/>
          <w:sz w:val="24"/>
          <w:szCs w:val="24"/>
          <w:highlight w:val="none"/>
        </w:rPr>
        <w:t>人</w:t>
      </w:r>
      <w:r>
        <w:rPr>
          <w:rFonts w:ascii="宋体" w:hAnsi="宋体" w:eastAsia="宋体" w:cs="Times New Roman"/>
          <w:color w:val="auto"/>
          <w:sz w:val="24"/>
          <w:szCs w:val="24"/>
          <w:highlight w:val="none"/>
        </w:rPr>
        <w:t>次。</w:t>
      </w:r>
    </w:p>
    <w:p w14:paraId="22226120">
      <w:pPr>
        <w:keepNext w:val="0"/>
        <w:keepLines w:val="0"/>
        <w:widowControl/>
        <w:numPr>
          <w:ilvl w:val="0"/>
          <w:numId w:val="0"/>
        </w:numPr>
        <w:tabs>
          <w:tab w:val="left" w:pos="1620"/>
          <w:tab w:val="left" w:pos="2340"/>
        </w:tabs>
        <w:spacing w:before="120" w:after="120"/>
        <w:jc w:val="left"/>
        <w:outlineLvl w:val="0"/>
        <w:rPr>
          <w:rFonts w:ascii="华文细黑" w:hAnsi="宋体" w:eastAsia="宋体" w:cs="Times New Roman"/>
          <w:b/>
          <w:bCs/>
          <w:snapToGrid w:val="0"/>
          <w:color w:val="auto"/>
          <w:kern w:val="0"/>
          <w:sz w:val="28"/>
          <w:szCs w:val="44"/>
          <w:highlight w:val="none"/>
          <w:lang w:val="en-US" w:eastAsia="zh-CN" w:bidi="ar-SA"/>
        </w:rPr>
      </w:pPr>
      <w:bookmarkStart w:id="3684" w:name="_Toc11320"/>
      <w:bookmarkStart w:id="3685" w:name="_Toc894"/>
      <w:bookmarkStart w:id="3686" w:name="_Toc12312"/>
      <w:bookmarkStart w:id="3687" w:name="_Toc15357"/>
      <w:bookmarkStart w:id="3688" w:name="_Toc30301"/>
      <w:bookmarkStart w:id="3689" w:name="_Toc23474"/>
      <w:bookmarkStart w:id="3690" w:name="_Toc5057"/>
      <w:bookmarkStart w:id="3691" w:name="_Toc16171"/>
      <w:bookmarkStart w:id="3692" w:name="_Toc305331462"/>
      <w:bookmarkStart w:id="3693" w:name="_Toc302635977"/>
      <w:bookmarkStart w:id="3694" w:name="_Toc14834"/>
      <w:r>
        <w:rPr>
          <w:rFonts w:hint="eastAsia" w:ascii="华文细黑" w:hAnsi="宋体" w:eastAsia="宋体" w:cs="Times New Roman"/>
          <w:b/>
          <w:bCs/>
          <w:snapToGrid w:val="0"/>
          <w:color w:val="auto"/>
          <w:kern w:val="0"/>
          <w:sz w:val="28"/>
          <w:szCs w:val="44"/>
          <w:highlight w:val="none"/>
          <w:lang w:val="en-US" w:eastAsia="zh-CN" w:bidi="ar-SA"/>
        </w:rPr>
        <w:t>9 施工组织设计和进度计划</w:t>
      </w:r>
      <w:bookmarkEnd w:id="3630"/>
      <w:bookmarkEnd w:id="3684"/>
      <w:bookmarkEnd w:id="3685"/>
      <w:bookmarkEnd w:id="3686"/>
      <w:bookmarkEnd w:id="3687"/>
      <w:bookmarkEnd w:id="3688"/>
      <w:bookmarkEnd w:id="3689"/>
      <w:bookmarkEnd w:id="3690"/>
      <w:bookmarkEnd w:id="3691"/>
      <w:bookmarkEnd w:id="3692"/>
      <w:bookmarkEnd w:id="3693"/>
      <w:bookmarkEnd w:id="3694"/>
    </w:p>
    <w:p w14:paraId="6A47724F">
      <w:pPr>
        <w:widowControl w:val="0"/>
        <w:numPr>
          <w:ilvl w:val="0"/>
          <w:numId w:val="0"/>
        </w:numPr>
        <w:tabs>
          <w:tab w:val="left" w:pos="540"/>
          <w:tab w:val="left" w:pos="900"/>
          <w:tab w:val="left" w:pos="2340"/>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3695" w:name="_Toc20510"/>
      <w:bookmarkStart w:id="3696" w:name="_Toc5307"/>
      <w:bookmarkStart w:id="3697" w:name="_Toc3635"/>
      <w:bookmarkStart w:id="3698" w:name="_Toc302635978"/>
      <w:bookmarkStart w:id="3699" w:name="_Toc23302"/>
      <w:bookmarkStart w:id="3700" w:name="_Toc25921"/>
      <w:bookmarkStart w:id="3701" w:name="_Toc19318"/>
      <w:bookmarkStart w:id="3702" w:name="_Toc305331463"/>
      <w:bookmarkStart w:id="3703" w:name="_Toc14048"/>
      <w:bookmarkStart w:id="3704" w:name="_Toc12453"/>
      <w:bookmarkStart w:id="3705" w:name="_Toc22395"/>
      <w:r>
        <w:rPr>
          <w:rFonts w:hint="eastAsia" w:ascii="宋体" w:hAnsi="宋体" w:eastAsia="宋体" w:cs="Times New Roman"/>
          <w:b/>
          <w:bCs/>
          <w:color w:val="auto"/>
          <w:kern w:val="0"/>
          <w:sz w:val="24"/>
          <w:szCs w:val="32"/>
          <w:highlight w:val="none"/>
          <w:lang w:val="en-US" w:eastAsia="zh-CN" w:bidi="ar-SA"/>
        </w:rPr>
        <w:t>9.1 施工组织设计和进度计划的编制与提交</w:t>
      </w:r>
      <w:bookmarkEnd w:id="3695"/>
      <w:bookmarkEnd w:id="3696"/>
      <w:bookmarkEnd w:id="3697"/>
      <w:bookmarkEnd w:id="3698"/>
      <w:bookmarkEnd w:id="3699"/>
      <w:bookmarkEnd w:id="3700"/>
      <w:bookmarkEnd w:id="3701"/>
      <w:bookmarkEnd w:id="3702"/>
      <w:bookmarkEnd w:id="3703"/>
      <w:bookmarkEnd w:id="3704"/>
      <w:bookmarkEnd w:id="3705"/>
    </w:p>
    <w:p w14:paraId="01DB7EF6">
      <w:pPr>
        <w:spacing w:line="360" w:lineRule="auto"/>
        <w:ind w:left="-57" w:right="-105"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(1)承包人应提供单项施工组织设计和工程进度计划的单项工程名称：</w:t>
      </w:r>
      <w:r>
        <w:rPr>
          <w:rFonts w:hint="eastAsia" w:ascii="宋体" w:hAnsi="宋体" w:eastAsia="宋体" w:cs="Times New Roman"/>
          <w:color w:val="auto"/>
          <w:sz w:val="24"/>
          <w:szCs w:val="24"/>
          <w:highlight w:val="none"/>
          <w:u w:val="single"/>
        </w:rPr>
        <w:t xml:space="preserve">           </w:t>
      </w:r>
    </w:p>
    <w:p w14:paraId="424E03FF">
      <w:pPr>
        <w:spacing w:line="360" w:lineRule="auto"/>
        <w:ind w:left="2" w:hanging="2"/>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0926C762">
      <w:pPr>
        <w:spacing w:line="360" w:lineRule="auto"/>
        <w:ind w:left="2" w:hanging="2"/>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315BB2CD">
      <w:pPr>
        <w:spacing w:line="360" w:lineRule="auto"/>
        <w:ind w:firstLine="360"/>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 xml:space="preserve"> (2)承包人提供施工组织设计和工程进度计划的时间和要求：</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5DCAFAED">
      <w:pPr>
        <w:spacing w:line="360" w:lineRule="auto"/>
        <w:ind w:left="2" w:hanging="2"/>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61036553">
      <w:pPr>
        <w:spacing w:line="360" w:lineRule="auto"/>
        <w:ind w:left="2" w:hanging="2"/>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2B8FA0FA">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监理人确认的时间：</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549BFFF">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0B3921D2">
      <w:pPr>
        <w:spacing w:line="360" w:lineRule="auto"/>
        <w:ind w:firstLine="480"/>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承包人根据监理人的合理意见提交修改后的施工组织设计和工程进度计划的时间和要求：</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14926313">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1221A440">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706" w:name="_Toc25556"/>
      <w:bookmarkStart w:id="3707" w:name="_Toc14984"/>
      <w:bookmarkStart w:id="3708" w:name="_Toc29192"/>
      <w:bookmarkStart w:id="3709" w:name="_Toc302635979"/>
      <w:bookmarkStart w:id="3710" w:name="_Toc17641"/>
      <w:bookmarkStart w:id="3711" w:name="_Toc16490"/>
      <w:bookmarkStart w:id="3712" w:name="_Toc12083"/>
      <w:bookmarkStart w:id="3713" w:name="_Toc17022"/>
      <w:bookmarkStart w:id="3714" w:name="_Toc305331464"/>
      <w:bookmarkStart w:id="3715" w:name="_Toc12837"/>
      <w:bookmarkStart w:id="3716" w:name="_Toc25178"/>
      <w:r>
        <w:rPr>
          <w:rFonts w:hint="eastAsia" w:ascii="宋体" w:hAnsi="宋体" w:eastAsia="宋体" w:cs="Times New Roman"/>
          <w:b/>
          <w:bCs/>
          <w:color w:val="auto"/>
          <w:kern w:val="0"/>
          <w:sz w:val="24"/>
          <w:szCs w:val="32"/>
          <w:highlight w:val="none"/>
          <w:lang w:val="en-US" w:eastAsia="zh-CN" w:bidi="ar-SA"/>
        </w:rPr>
        <w:t>9.4 工程用款计划</w:t>
      </w:r>
      <w:bookmarkEnd w:id="3706"/>
      <w:bookmarkEnd w:id="3707"/>
      <w:bookmarkEnd w:id="3708"/>
      <w:bookmarkEnd w:id="3709"/>
      <w:bookmarkEnd w:id="3710"/>
      <w:bookmarkEnd w:id="3711"/>
      <w:bookmarkEnd w:id="3712"/>
      <w:bookmarkEnd w:id="3713"/>
      <w:bookmarkEnd w:id="3714"/>
      <w:bookmarkEnd w:id="3715"/>
      <w:bookmarkEnd w:id="3716"/>
    </w:p>
    <w:p w14:paraId="50205ACE">
      <w:pPr>
        <w:spacing w:line="360" w:lineRule="auto"/>
        <w:ind w:firstLine="440"/>
        <w:rPr>
          <w:rFonts w:ascii="宋体" w:hAnsi="宋体" w:eastAsia="宋体" w:cs="Times New Roman"/>
          <w:color w:val="auto"/>
          <w:sz w:val="24"/>
          <w:szCs w:val="24"/>
          <w:highlight w:val="none"/>
          <w:u w:val="single"/>
        </w:rPr>
      </w:pPr>
      <w:r>
        <w:rPr>
          <w:rFonts w:hint="eastAsia" w:ascii="宋体" w:hAnsi="宋体" w:eastAsia="宋体" w:cs="Times New Roman"/>
          <w:bCs/>
          <w:color w:val="auto"/>
          <w:spacing w:val="-10"/>
          <w:sz w:val="24"/>
          <w:szCs w:val="24"/>
          <w:highlight w:val="none"/>
        </w:rPr>
        <w:t>承包人提交工程用款计划的要求：</w:t>
      </w:r>
      <w:r>
        <w:rPr>
          <w:rFonts w:hint="eastAsia" w:ascii="宋体" w:hAnsi="宋体" w:eastAsia="宋体" w:cs="Times New Roman"/>
          <w:bCs/>
          <w:color w:val="auto"/>
          <w:spacing w:val="-10"/>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643DD3E1">
      <w:pPr>
        <w:spacing w:line="360" w:lineRule="auto"/>
        <w:rPr>
          <w:rFonts w:hint="eastAsia" w:ascii="宋体" w:hAnsi="宋体" w:eastAsia="宋体" w:cs="Times New Roman"/>
          <w:bCs/>
          <w:color w:val="auto"/>
          <w:sz w:val="24"/>
          <w:szCs w:val="24"/>
          <w:highlight w:val="none"/>
          <w:u w:val="single"/>
        </w:rPr>
      </w:pPr>
      <w:bookmarkStart w:id="3717" w:name="_Toc35656532"/>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00EAA541">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0B277B5E">
      <w:pPr>
        <w:keepNext w:val="0"/>
        <w:keepLines w:val="0"/>
        <w:widowControl/>
        <w:numPr>
          <w:ilvl w:val="0"/>
          <w:numId w:val="0"/>
        </w:numPr>
        <w:tabs>
          <w:tab w:val="left" w:pos="1620"/>
          <w:tab w:val="left" w:pos="2340"/>
        </w:tabs>
        <w:spacing w:before="120" w:after="120"/>
        <w:jc w:val="left"/>
        <w:outlineLvl w:val="0"/>
        <w:rPr>
          <w:rFonts w:ascii="华文细黑" w:hAnsi="宋体" w:eastAsia="宋体" w:cs="Times New Roman"/>
          <w:b/>
          <w:bCs/>
          <w:snapToGrid w:val="0"/>
          <w:color w:val="auto"/>
          <w:kern w:val="0"/>
          <w:sz w:val="28"/>
          <w:szCs w:val="44"/>
          <w:highlight w:val="none"/>
          <w:lang w:val="en-US" w:eastAsia="zh-CN" w:bidi="ar-SA"/>
        </w:rPr>
      </w:pPr>
      <w:bookmarkStart w:id="3718" w:name="_Toc11756"/>
      <w:bookmarkStart w:id="3719" w:name="_Toc21486"/>
      <w:bookmarkStart w:id="3720" w:name="_Toc31402"/>
      <w:bookmarkStart w:id="3721" w:name="_Toc305331465"/>
      <w:bookmarkStart w:id="3722" w:name="_Toc6805"/>
      <w:bookmarkStart w:id="3723" w:name="_Toc24761"/>
      <w:bookmarkStart w:id="3724" w:name="_Toc20525"/>
      <w:bookmarkStart w:id="3725" w:name="_Toc302635980"/>
      <w:bookmarkStart w:id="3726" w:name="_Toc12519"/>
      <w:bookmarkStart w:id="3727" w:name="_Toc23230"/>
      <w:bookmarkStart w:id="3728" w:name="_Toc10502"/>
      <w:r>
        <w:rPr>
          <w:rFonts w:hint="eastAsia" w:ascii="华文细黑" w:hAnsi="宋体" w:eastAsia="宋体" w:cs="Times New Roman"/>
          <w:b/>
          <w:bCs/>
          <w:snapToGrid w:val="0"/>
          <w:color w:val="auto"/>
          <w:kern w:val="0"/>
          <w:sz w:val="28"/>
          <w:szCs w:val="44"/>
          <w:highlight w:val="none"/>
          <w:lang w:val="en-US" w:eastAsia="zh-CN" w:bidi="ar-SA"/>
        </w:rPr>
        <w:t>10 施工准备</w:t>
      </w:r>
      <w:bookmarkEnd w:id="3717"/>
      <w:bookmarkEnd w:id="3718"/>
      <w:bookmarkEnd w:id="3719"/>
      <w:bookmarkEnd w:id="3720"/>
      <w:bookmarkEnd w:id="3721"/>
      <w:bookmarkEnd w:id="3722"/>
      <w:bookmarkEnd w:id="3723"/>
      <w:bookmarkEnd w:id="3724"/>
      <w:bookmarkEnd w:id="3725"/>
      <w:bookmarkEnd w:id="3726"/>
      <w:bookmarkEnd w:id="3727"/>
      <w:bookmarkEnd w:id="3728"/>
    </w:p>
    <w:p w14:paraId="12ABEBAE">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729" w:name="_Toc305331466"/>
      <w:bookmarkStart w:id="3730" w:name="_Toc9200"/>
      <w:bookmarkStart w:id="3731" w:name="_Toc19123"/>
      <w:bookmarkStart w:id="3732" w:name="_Toc24268"/>
      <w:bookmarkStart w:id="3733" w:name="_Toc5624"/>
      <w:bookmarkStart w:id="3734" w:name="_Toc4117"/>
      <w:bookmarkStart w:id="3735" w:name="_Toc302635981"/>
      <w:bookmarkStart w:id="3736" w:name="_Toc7228"/>
      <w:bookmarkStart w:id="3737" w:name="_Toc14274"/>
      <w:bookmarkStart w:id="3738" w:name="_Toc7600"/>
      <w:bookmarkStart w:id="3739" w:name="_Toc30321"/>
      <w:r>
        <w:rPr>
          <w:rFonts w:hint="eastAsia" w:ascii="宋体" w:hAnsi="宋体" w:eastAsia="宋体" w:cs="Times New Roman"/>
          <w:b/>
          <w:bCs/>
          <w:color w:val="auto"/>
          <w:kern w:val="0"/>
          <w:sz w:val="24"/>
          <w:szCs w:val="32"/>
          <w:highlight w:val="none"/>
          <w:lang w:val="en-US" w:eastAsia="zh-CN" w:bidi="ar-SA"/>
        </w:rPr>
        <w:t>10.2 施工场地提供</w:t>
      </w:r>
      <w:bookmarkEnd w:id="3729"/>
      <w:bookmarkEnd w:id="3730"/>
      <w:bookmarkEnd w:id="3731"/>
      <w:bookmarkEnd w:id="3732"/>
      <w:bookmarkEnd w:id="3733"/>
      <w:bookmarkEnd w:id="3734"/>
      <w:bookmarkEnd w:id="3735"/>
      <w:bookmarkEnd w:id="3736"/>
      <w:bookmarkEnd w:id="3737"/>
      <w:bookmarkEnd w:id="3738"/>
      <w:bookmarkEnd w:id="3739"/>
    </w:p>
    <w:p w14:paraId="0CF48250">
      <w:pPr>
        <w:spacing w:line="360" w:lineRule="auto"/>
        <w:ind w:firstLine="480"/>
        <w:rPr>
          <w:rFonts w:ascii="黑体" w:hAnsi="黑体" w:eastAsia="黑体" w:cs="Times New Roman"/>
          <w:b/>
          <w:color w:val="auto"/>
          <w:sz w:val="24"/>
          <w:szCs w:val="24"/>
          <w:highlight w:val="none"/>
          <w:u w:val="single"/>
        </w:rPr>
      </w:pPr>
      <w:r>
        <w:rPr>
          <w:rFonts w:hint="eastAsia" w:ascii="宋体" w:hAnsi="宋体" w:eastAsia="宋体" w:cs="Times New Roman"/>
          <w:color w:val="auto"/>
          <w:sz w:val="24"/>
          <w:szCs w:val="24"/>
          <w:highlight w:val="none"/>
        </w:rPr>
        <w:t>(1)发包人提供给承包人的工地范围、时间及次序约定：</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6A097B68">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79869458">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096CB4F1">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(3)红线外临时占地租用费用承担约定：</w:t>
      </w:r>
      <w:r>
        <w:rPr>
          <w:rFonts w:hint="eastAsia" w:ascii="宋体" w:hAnsi="宋体" w:eastAsia="宋体" w:cs="Times New Roman"/>
          <w:color w:val="auto"/>
          <w:sz w:val="24"/>
          <w:szCs w:val="24"/>
          <w:highlight w:val="none"/>
          <w:u w:val="single"/>
        </w:rPr>
        <w:t xml:space="preserve">                                    </w:t>
      </w:r>
    </w:p>
    <w:p w14:paraId="2B2B03B7">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59E569F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6E701B6D">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740" w:name="_Toc302635982"/>
      <w:bookmarkStart w:id="3741" w:name="_Toc10050"/>
      <w:bookmarkStart w:id="3742" w:name="_Toc9080"/>
      <w:bookmarkStart w:id="3743" w:name="_Toc14001"/>
      <w:bookmarkStart w:id="3744" w:name="_Toc14670"/>
      <w:bookmarkStart w:id="3745" w:name="_Toc5690"/>
      <w:bookmarkStart w:id="3746" w:name="_Toc12659"/>
      <w:bookmarkStart w:id="3747" w:name="_Toc7884"/>
      <w:bookmarkStart w:id="3748" w:name="_Toc1248"/>
      <w:bookmarkStart w:id="3749" w:name="_Toc305331467"/>
      <w:bookmarkStart w:id="3750" w:name="_Toc25333"/>
      <w:r>
        <w:rPr>
          <w:rFonts w:hint="eastAsia" w:ascii="宋体" w:hAnsi="宋体" w:eastAsia="宋体" w:cs="Times New Roman"/>
          <w:b/>
          <w:bCs/>
          <w:color w:val="auto"/>
          <w:kern w:val="0"/>
          <w:sz w:val="24"/>
          <w:szCs w:val="32"/>
          <w:highlight w:val="none"/>
          <w:lang w:val="en-US" w:eastAsia="zh-CN" w:bidi="ar-SA"/>
        </w:rPr>
        <w:t>10.6 不利的外界障碍或条件</w:t>
      </w:r>
      <w:bookmarkEnd w:id="3740"/>
      <w:bookmarkEnd w:id="3741"/>
      <w:bookmarkEnd w:id="3742"/>
      <w:bookmarkEnd w:id="3743"/>
      <w:bookmarkEnd w:id="3744"/>
      <w:bookmarkEnd w:id="3745"/>
      <w:bookmarkEnd w:id="3746"/>
      <w:bookmarkEnd w:id="3747"/>
      <w:bookmarkEnd w:id="3748"/>
      <w:bookmarkEnd w:id="3749"/>
      <w:bookmarkEnd w:id="3750"/>
    </w:p>
    <w:p w14:paraId="4AB06DB5">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(3)本合同可能产生的不利的外界障碍或条件为：</w:t>
      </w:r>
    </w:p>
    <w:p w14:paraId="5FAB02C5">
      <w:pPr>
        <w:spacing w:line="360" w:lineRule="auto"/>
        <w:ind w:firstLine="6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0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0"/>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施工现场地形、地质的改变；</w:t>
      </w:r>
    </w:p>
    <w:p w14:paraId="441CB719">
      <w:pPr>
        <w:spacing w:line="360" w:lineRule="auto"/>
        <w:ind w:firstLine="6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0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1"/>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政府政策性停工；</w:t>
      </w:r>
    </w:p>
    <w:p w14:paraId="602B7E0D">
      <w:pPr>
        <w:spacing w:line="360" w:lineRule="auto"/>
        <w:ind w:firstLine="60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drawing>
          <wp:inline distT="0" distB="0" distL="114300" distR="114300">
            <wp:extent cx="152400" cy="142875"/>
            <wp:effectExtent l="0" t="0" r="0" b="9525"/>
            <wp:docPr id="10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2"/>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其他：</w:t>
      </w:r>
      <w:r>
        <w:rPr>
          <w:rFonts w:hint="eastAsia" w:ascii="宋体" w:hAnsi="宋体" w:eastAsia="宋体" w:cs="Times New Roman"/>
          <w:color w:val="auto"/>
          <w:sz w:val="24"/>
          <w:szCs w:val="24"/>
          <w:highlight w:val="none"/>
          <w:u w:val="single"/>
        </w:rPr>
        <w:t xml:space="preserve">                                                               </w:t>
      </w:r>
    </w:p>
    <w:p w14:paraId="7655CE0D">
      <w:pPr>
        <w:keepNext w:val="0"/>
        <w:keepLines w:val="0"/>
        <w:widowControl/>
        <w:numPr>
          <w:ilvl w:val="0"/>
          <w:numId w:val="0"/>
        </w:numPr>
        <w:tabs>
          <w:tab w:val="left" w:pos="54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3751" w:name="_Toc10534"/>
      <w:bookmarkStart w:id="3752" w:name="_Toc12015"/>
      <w:bookmarkStart w:id="3753" w:name="_Toc12452"/>
      <w:bookmarkStart w:id="3754" w:name="_Toc27437"/>
      <w:bookmarkStart w:id="3755" w:name="_Toc7040"/>
      <w:bookmarkStart w:id="3756" w:name="_Toc19913"/>
      <w:bookmarkStart w:id="3757" w:name="_Toc28085"/>
      <w:bookmarkStart w:id="3758" w:name="_Toc31080"/>
      <w:bookmarkStart w:id="3759" w:name="_Toc28215"/>
      <w:bookmarkStart w:id="3760" w:name="_Toc302635983"/>
      <w:bookmarkStart w:id="3761" w:name="_Toc305331468"/>
      <w:r>
        <w:rPr>
          <w:rFonts w:hint="eastAsia" w:ascii="华文细黑" w:hAnsi="宋体" w:eastAsia="宋体" w:cs="Times New Roman"/>
          <w:b/>
          <w:bCs/>
          <w:snapToGrid w:val="0"/>
          <w:color w:val="auto"/>
          <w:kern w:val="0"/>
          <w:sz w:val="28"/>
          <w:szCs w:val="44"/>
          <w:highlight w:val="none"/>
          <w:lang w:val="en-US" w:eastAsia="zh-CN" w:bidi="ar-SA"/>
        </w:rPr>
        <w:t>12 暂停施工和恢复施工</w:t>
      </w:r>
      <w:bookmarkEnd w:id="3751"/>
      <w:bookmarkEnd w:id="3752"/>
      <w:bookmarkEnd w:id="3753"/>
      <w:bookmarkEnd w:id="3754"/>
      <w:bookmarkEnd w:id="3755"/>
      <w:bookmarkEnd w:id="3756"/>
      <w:bookmarkEnd w:id="3757"/>
      <w:bookmarkEnd w:id="3758"/>
      <w:bookmarkEnd w:id="3759"/>
    </w:p>
    <w:p w14:paraId="05FC84FE">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762" w:name="_Toc22065"/>
      <w:bookmarkStart w:id="3763" w:name="_Toc13119"/>
      <w:bookmarkStart w:id="3764" w:name="_Toc17185"/>
      <w:bookmarkStart w:id="3765" w:name="_Toc24065"/>
      <w:bookmarkStart w:id="3766" w:name="_Toc12307"/>
      <w:bookmarkStart w:id="3767" w:name="_Toc11856"/>
      <w:bookmarkStart w:id="3768" w:name="_Toc3058"/>
      <w:bookmarkStart w:id="3769" w:name="_Toc2573"/>
      <w:bookmarkStart w:id="3770" w:name="_Toc2925"/>
      <w:r>
        <w:rPr>
          <w:rFonts w:hint="eastAsia" w:ascii="宋体" w:hAnsi="宋体" w:eastAsia="宋体" w:cs="Times New Roman"/>
          <w:b/>
          <w:bCs/>
          <w:color w:val="auto"/>
          <w:kern w:val="0"/>
          <w:sz w:val="24"/>
          <w:szCs w:val="32"/>
          <w:highlight w:val="none"/>
          <w:lang w:val="en-US" w:eastAsia="zh-CN" w:bidi="ar-SA"/>
        </w:rPr>
        <w:t>12.2 承包人原因引起的暂停施工</w:t>
      </w:r>
      <w:bookmarkEnd w:id="3762"/>
      <w:bookmarkEnd w:id="3763"/>
      <w:bookmarkEnd w:id="3764"/>
      <w:bookmarkEnd w:id="3765"/>
      <w:bookmarkEnd w:id="3766"/>
      <w:bookmarkEnd w:id="3767"/>
      <w:bookmarkEnd w:id="3768"/>
      <w:bookmarkEnd w:id="3769"/>
      <w:bookmarkEnd w:id="3770"/>
    </w:p>
    <w:p w14:paraId="7429C31B">
      <w:pPr>
        <w:spacing w:line="360" w:lineRule="auto"/>
        <w:ind w:firstLine="48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因承包人原因引起的暂停施工，承包人在收到监理人复工指示后复工的</w:t>
      </w:r>
      <w:r>
        <w:rPr>
          <w:rFonts w:hint="eastAsia" w:ascii="宋体" w:hAnsi="宋体" w:eastAsia="宋体" w:cs="Times New Roman"/>
          <w:color w:val="auto"/>
          <w:sz w:val="24"/>
          <w:szCs w:val="24"/>
          <w:highlight w:val="none"/>
        </w:rPr>
        <w:t>期限为：</w:t>
      </w:r>
      <w:r>
        <w:rPr>
          <w:rFonts w:hint="eastAsia" w:ascii="宋体" w:hAnsi="宋体" w:eastAsia="宋体" w:cs="Times New Roman"/>
          <w:color w:val="auto"/>
          <w:sz w:val="24"/>
          <w:szCs w:val="24"/>
          <w:highlight w:val="none"/>
          <w:u w:val="single"/>
        </w:rPr>
        <w:t xml:space="preserve">  </w:t>
      </w:r>
    </w:p>
    <w:p w14:paraId="20D8DEE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497EE8D">
      <w:pPr>
        <w:keepNext w:val="0"/>
        <w:keepLines w:val="0"/>
        <w:widowControl/>
        <w:numPr>
          <w:ilvl w:val="0"/>
          <w:numId w:val="0"/>
        </w:numPr>
        <w:tabs>
          <w:tab w:val="left" w:pos="54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3771" w:name="_Toc9236"/>
      <w:bookmarkStart w:id="3772" w:name="_Toc5164"/>
      <w:bookmarkStart w:id="3773" w:name="_Toc23177"/>
      <w:bookmarkStart w:id="3774" w:name="_Toc13547"/>
      <w:bookmarkStart w:id="3775" w:name="_Toc28294"/>
      <w:bookmarkStart w:id="3776" w:name="_Toc26099"/>
      <w:bookmarkStart w:id="3777" w:name="_Toc4502"/>
      <w:bookmarkStart w:id="3778" w:name="_Toc12345"/>
      <w:bookmarkStart w:id="3779" w:name="_Toc10523"/>
      <w:r>
        <w:rPr>
          <w:rFonts w:hint="eastAsia" w:ascii="华文细黑" w:hAnsi="宋体" w:eastAsia="宋体" w:cs="Times New Roman"/>
          <w:b/>
          <w:bCs/>
          <w:snapToGrid w:val="0"/>
          <w:color w:val="auto"/>
          <w:kern w:val="0"/>
          <w:sz w:val="28"/>
          <w:szCs w:val="44"/>
          <w:highlight w:val="none"/>
          <w:lang w:val="en-US" w:eastAsia="zh-CN" w:bidi="ar-SA"/>
        </w:rPr>
        <w:t>13 工期及延误</w:t>
      </w:r>
      <w:bookmarkEnd w:id="3760"/>
      <w:bookmarkEnd w:id="3761"/>
      <w:bookmarkEnd w:id="3771"/>
      <w:bookmarkEnd w:id="3772"/>
      <w:bookmarkEnd w:id="3773"/>
      <w:bookmarkEnd w:id="3774"/>
      <w:bookmarkEnd w:id="3775"/>
      <w:bookmarkEnd w:id="3776"/>
      <w:bookmarkEnd w:id="3777"/>
      <w:bookmarkEnd w:id="3778"/>
      <w:bookmarkEnd w:id="3779"/>
    </w:p>
    <w:p w14:paraId="5F3D2DAD">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780" w:name="_Toc305331469"/>
      <w:bookmarkStart w:id="3781" w:name="_Toc302635984"/>
      <w:bookmarkStart w:id="3782" w:name="_Toc23785"/>
      <w:bookmarkStart w:id="3783" w:name="_Toc16722"/>
      <w:bookmarkStart w:id="3784" w:name="_Toc13216"/>
      <w:bookmarkStart w:id="3785" w:name="_Toc16855"/>
      <w:bookmarkStart w:id="3786" w:name="_Toc24613"/>
      <w:bookmarkStart w:id="3787" w:name="_Toc15323"/>
      <w:bookmarkStart w:id="3788" w:name="_Toc8636"/>
      <w:bookmarkStart w:id="3789" w:name="_Toc3898"/>
      <w:bookmarkStart w:id="3790" w:name="_Toc18"/>
      <w:r>
        <w:rPr>
          <w:rFonts w:hint="eastAsia" w:ascii="宋体" w:hAnsi="宋体" w:eastAsia="宋体" w:cs="Times New Roman"/>
          <w:b/>
          <w:bCs/>
          <w:color w:val="auto"/>
          <w:kern w:val="0"/>
          <w:sz w:val="24"/>
          <w:szCs w:val="32"/>
          <w:highlight w:val="none"/>
          <w:lang w:val="en-US" w:eastAsia="zh-CN" w:bidi="ar-SA"/>
        </w:rPr>
        <w:t>13.1 工期</w:t>
      </w:r>
      <w:bookmarkEnd w:id="3780"/>
      <w:bookmarkEnd w:id="3781"/>
      <w:bookmarkEnd w:id="3782"/>
      <w:bookmarkEnd w:id="3783"/>
      <w:bookmarkEnd w:id="3784"/>
      <w:bookmarkEnd w:id="3785"/>
      <w:bookmarkEnd w:id="3786"/>
      <w:bookmarkEnd w:id="3787"/>
      <w:bookmarkEnd w:id="3788"/>
      <w:bookmarkEnd w:id="3789"/>
      <w:bookmarkEnd w:id="3790"/>
    </w:p>
    <w:p w14:paraId="4EBC2BF0">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本工程单项工程的工期约定：</w:t>
      </w:r>
    </w:p>
    <w:tbl>
      <w:tblPr>
        <w:tblStyle w:val="40"/>
        <w:tblW w:w="841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84"/>
        <w:gridCol w:w="2297"/>
        <w:gridCol w:w="2239"/>
        <w:gridCol w:w="1181"/>
      </w:tblGrid>
      <w:tr w14:paraId="4BFD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noWrap w:val="0"/>
            <w:vAlign w:val="center"/>
          </w:tcPr>
          <w:p w14:paraId="026CDAB3">
            <w:pPr>
              <w:ind w:left="-57" w:right="-105"/>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1984" w:type="dxa"/>
            <w:noWrap w:val="0"/>
            <w:vAlign w:val="center"/>
          </w:tcPr>
          <w:p w14:paraId="7734FA3A">
            <w:pPr>
              <w:ind w:left="-57" w:right="-105"/>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单项工程名称</w:t>
            </w:r>
          </w:p>
        </w:tc>
        <w:tc>
          <w:tcPr>
            <w:tcW w:w="2297" w:type="dxa"/>
            <w:noWrap w:val="0"/>
            <w:vAlign w:val="center"/>
          </w:tcPr>
          <w:p w14:paraId="63A278F8">
            <w:pPr>
              <w:ind w:left="-57" w:right="-105"/>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开工日期</w:t>
            </w:r>
          </w:p>
        </w:tc>
        <w:tc>
          <w:tcPr>
            <w:tcW w:w="2239" w:type="dxa"/>
            <w:noWrap w:val="0"/>
            <w:vAlign w:val="center"/>
          </w:tcPr>
          <w:p w14:paraId="548B604A">
            <w:pPr>
              <w:ind w:left="-108" w:right="-105"/>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竣工日期</w:t>
            </w:r>
          </w:p>
        </w:tc>
        <w:tc>
          <w:tcPr>
            <w:tcW w:w="1181" w:type="dxa"/>
            <w:noWrap w:val="0"/>
            <w:vAlign w:val="center"/>
          </w:tcPr>
          <w:p w14:paraId="4B119A7C">
            <w:pPr>
              <w:ind w:left="-108" w:right="-105"/>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工期</w:t>
            </w:r>
          </w:p>
          <w:p w14:paraId="3FF07BA9">
            <w:pPr>
              <w:ind w:left="-108" w:right="-105"/>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(日历天)</w:t>
            </w:r>
          </w:p>
        </w:tc>
      </w:tr>
      <w:tr w14:paraId="0E32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noWrap w:val="0"/>
            <w:vAlign w:val="center"/>
          </w:tcPr>
          <w:p w14:paraId="436B4847">
            <w:pPr>
              <w:spacing w:line="360" w:lineRule="auto"/>
              <w:ind w:left="-57" w:right="-105"/>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1984" w:type="dxa"/>
            <w:noWrap w:val="0"/>
            <w:vAlign w:val="bottom"/>
          </w:tcPr>
          <w:p w14:paraId="211E3445">
            <w:pPr>
              <w:spacing w:line="360" w:lineRule="auto"/>
              <w:ind w:left="-57" w:right="-105"/>
              <w:rPr>
                <w:rFonts w:ascii="宋体" w:hAnsi="宋体" w:eastAsia="宋体" w:cs="Times New Roman"/>
                <w:color w:val="auto"/>
                <w:sz w:val="24"/>
                <w:szCs w:val="24"/>
                <w:highlight w:val="none"/>
              </w:rPr>
            </w:pPr>
          </w:p>
        </w:tc>
        <w:tc>
          <w:tcPr>
            <w:tcW w:w="2297" w:type="dxa"/>
            <w:noWrap w:val="0"/>
            <w:vAlign w:val="bottom"/>
          </w:tcPr>
          <w:p w14:paraId="10A44176">
            <w:pPr>
              <w:spacing w:line="360" w:lineRule="auto"/>
              <w:ind w:left="-57" w:right="-105"/>
              <w:rPr>
                <w:rFonts w:hint="eastAsia" w:ascii="宋体" w:hAnsi="宋体" w:eastAsia="宋体" w:cs="Times New Roman"/>
                <w:color w:val="auto"/>
                <w:sz w:val="24"/>
                <w:szCs w:val="24"/>
                <w:highlight w:val="none"/>
              </w:rPr>
            </w:pPr>
          </w:p>
        </w:tc>
        <w:tc>
          <w:tcPr>
            <w:tcW w:w="2239" w:type="dxa"/>
            <w:noWrap w:val="0"/>
            <w:vAlign w:val="bottom"/>
          </w:tcPr>
          <w:p w14:paraId="59C8E326">
            <w:pPr>
              <w:spacing w:line="360" w:lineRule="auto"/>
              <w:ind w:left="-57" w:right="-105"/>
              <w:rPr>
                <w:rFonts w:hint="eastAsia" w:ascii="宋体" w:hAnsi="宋体" w:eastAsia="宋体" w:cs="Times New Roman"/>
                <w:color w:val="auto"/>
                <w:sz w:val="24"/>
                <w:szCs w:val="24"/>
                <w:highlight w:val="none"/>
              </w:rPr>
            </w:pPr>
          </w:p>
        </w:tc>
        <w:tc>
          <w:tcPr>
            <w:tcW w:w="1181" w:type="dxa"/>
            <w:noWrap w:val="0"/>
            <w:vAlign w:val="bottom"/>
          </w:tcPr>
          <w:p w14:paraId="0E24D320">
            <w:pPr>
              <w:spacing w:line="360" w:lineRule="auto"/>
              <w:ind w:left="-57" w:right="-105"/>
              <w:rPr>
                <w:rFonts w:ascii="宋体" w:hAnsi="宋体" w:eastAsia="宋体" w:cs="Times New Roman"/>
                <w:color w:val="auto"/>
                <w:sz w:val="24"/>
                <w:szCs w:val="24"/>
                <w:highlight w:val="none"/>
                <w:u w:val="single"/>
              </w:rPr>
            </w:pPr>
          </w:p>
        </w:tc>
      </w:tr>
      <w:tr w14:paraId="579F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noWrap w:val="0"/>
            <w:vAlign w:val="center"/>
          </w:tcPr>
          <w:p w14:paraId="381B7185">
            <w:pPr>
              <w:spacing w:line="360" w:lineRule="auto"/>
              <w:ind w:left="-57" w:right="-105"/>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1984" w:type="dxa"/>
            <w:noWrap w:val="0"/>
            <w:vAlign w:val="bottom"/>
          </w:tcPr>
          <w:p w14:paraId="14B5A640">
            <w:pPr>
              <w:spacing w:line="360" w:lineRule="auto"/>
              <w:ind w:left="-57" w:right="-105"/>
              <w:rPr>
                <w:rFonts w:ascii="宋体" w:hAnsi="宋体" w:eastAsia="宋体" w:cs="Times New Roman"/>
                <w:color w:val="auto"/>
                <w:sz w:val="24"/>
                <w:szCs w:val="24"/>
                <w:highlight w:val="none"/>
              </w:rPr>
            </w:pPr>
          </w:p>
        </w:tc>
        <w:tc>
          <w:tcPr>
            <w:tcW w:w="2297" w:type="dxa"/>
            <w:noWrap w:val="0"/>
            <w:vAlign w:val="bottom"/>
          </w:tcPr>
          <w:p w14:paraId="7A04D3D9">
            <w:pPr>
              <w:spacing w:line="360" w:lineRule="auto"/>
              <w:ind w:left="-57" w:right="-105"/>
              <w:rPr>
                <w:rFonts w:hint="eastAsia" w:ascii="宋体" w:hAnsi="宋体" w:eastAsia="宋体" w:cs="Times New Roman"/>
                <w:color w:val="auto"/>
                <w:sz w:val="24"/>
                <w:szCs w:val="24"/>
                <w:highlight w:val="none"/>
              </w:rPr>
            </w:pPr>
          </w:p>
        </w:tc>
        <w:tc>
          <w:tcPr>
            <w:tcW w:w="2239" w:type="dxa"/>
            <w:noWrap w:val="0"/>
            <w:vAlign w:val="bottom"/>
          </w:tcPr>
          <w:p w14:paraId="3CC502A5">
            <w:pPr>
              <w:spacing w:line="360" w:lineRule="auto"/>
              <w:ind w:left="-57" w:right="-105"/>
              <w:rPr>
                <w:rFonts w:hint="eastAsia" w:ascii="宋体" w:hAnsi="宋体" w:eastAsia="宋体" w:cs="Times New Roman"/>
                <w:color w:val="auto"/>
                <w:sz w:val="24"/>
                <w:szCs w:val="24"/>
                <w:highlight w:val="none"/>
              </w:rPr>
            </w:pPr>
          </w:p>
        </w:tc>
        <w:tc>
          <w:tcPr>
            <w:tcW w:w="1181" w:type="dxa"/>
            <w:noWrap w:val="0"/>
            <w:vAlign w:val="bottom"/>
          </w:tcPr>
          <w:p w14:paraId="3EC7AB9B">
            <w:pPr>
              <w:spacing w:line="360" w:lineRule="auto"/>
              <w:ind w:left="-57" w:right="-105"/>
              <w:rPr>
                <w:rFonts w:ascii="宋体" w:hAnsi="宋体" w:eastAsia="宋体" w:cs="Times New Roman"/>
                <w:color w:val="auto"/>
                <w:sz w:val="24"/>
                <w:szCs w:val="24"/>
                <w:highlight w:val="none"/>
                <w:u w:val="single"/>
              </w:rPr>
            </w:pPr>
          </w:p>
        </w:tc>
      </w:tr>
      <w:tr w14:paraId="6F88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noWrap w:val="0"/>
            <w:vAlign w:val="center"/>
          </w:tcPr>
          <w:p w14:paraId="0AEC4A01">
            <w:pPr>
              <w:spacing w:line="360" w:lineRule="auto"/>
              <w:ind w:left="-57" w:right="-105"/>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1984" w:type="dxa"/>
            <w:noWrap w:val="0"/>
            <w:vAlign w:val="bottom"/>
          </w:tcPr>
          <w:p w14:paraId="77FBC964">
            <w:pPr>
              <w:spacing w:line="360" w:lineRule="auto"/>
              <w:ind w:left="-57" w:right="-105"/>
              <w:rPr>
                <w:rFonts w:ascii="宋体" w:hAnsi="宋体" w:eastAsia="宋体" w:cs="Times New Roman"/>
                <w:color w:val="auto"/>
                <w:sz w:val="24"/>
                <w:szCs w:val="24"/>
                <w:highlight w:val="none"/>
              </w:rPr>
            </w:pPr>
          </w:p>
        </w:tc>
        <w:tc>
          <w:tcPr>
            <w:tcW w:w="2297" w:type="dxa"/>
            <w:noWrap w:val="0"/>
            <w:vAlign w:val="bottom"/>
          </w:tcPr>
          <w:p w14:paraId="4BE00711">
            <w:pPr>
              <w:spacing w:line="360" w:lineRule="auto"/>
              <w:ind w:left="-57" w:right="-105"/>
              <w:rPr>
                <w:rFonts w:hint="eastAsia" w:ascii="宋体" w:hAnsi="宋体" w:eastAsia="宋体" w:cs="Times New Roman"/>
                <w:color w:val="auto"/>
                <w:sz w:val="24"/>
                <w:szCs w:val="24"/>
                <w:highlight w:val="none"/>
              </w:rPr>
            </w:pPr>
          </w:p>
        </w:tc>
        <w:tc>
          <w:tcPr>
            <w:tcW w:w="2239" w:type="dxa"/>
            <w:noWrap w:val="0"/>
            <w:vAlign w:val="bottom"/>
          </w:tcPr>
          <w:p w14:paraId="11C1667D">
            <w:pPr>
              <w:spacing w:line="360" w:lineRule="auto"/>
              <w:ind w:left="-57" w:right="-105"/>
              <w:rPr>
                <w:rFonts w:hint="eastAsia" w:ascii="宋体" w:hAnsi="宋体" w:eastAsia="宋体" w:cs="Times New Roman"/>
                <w:color w:val="auto"/>
                <w:sz w:val="24"/>
                <w:szCs w:val="24"/>
                <w:highlight w:val="none"/>
              </w:rPr>
            </w:pPr>
          </w:p>
        </w:tc>
        <w:tc>
          <w:tcPr>
            <w:tcW w:w="1181" w:type="dxa"/>
            <w:noWrap w:val="0"/>
            <w:vAlign w:val="bottom"/>
          </w:tcPr>
          <w:p w14:paraId="6C0356C0">
            <w:pPr>
              <w:spacing w:line="360" w:lineRule="auto"/>
              <w:ind w:left="-57" w:right="-105"/>
              <w:rPr>
                <w:rFonts w:ascii="宋体" w:hAnsi="宋体" w:eastAsia="宋体" w:cs="Times New Roman"/>
                <w:color w:val="auto"/>
                <w:sz w:val="24"/>
                <w:szCs w:val="24"/>
                <w:highlight w:val="none"/>
                <w:u w:val="single"/>
              </w:rPr>
            </w:pPr>
          </w:p>
        </w:tc>
      </w:tr>
      <w:tr w14:paraId="7D4A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noWrap w:val="0"/>
            <w:vAlign w:val="center"/>
          </w:tcPr>
          <w:p w14:paraId="2A8CF161">
            <w:pPr>
              <w:spacing w:line="360" w:lineRule="auto"/>
              <w:ind w:left="-57" w:right="-105"/>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p>
        </w:tc>
        <w:tc>
          <w:tcPr>
            <w:tcW w:w="1984" w:type="dxa"/>
            <w:noWrap w:val="0"/>
            <w:vAlign w:val="bottom"/>
          </w:tcPr>
          <w:p w14:paraId="5BEE5072">
            <w:pPr>
              <w:spacing w:line="360" w:lineRule="auto"/>
              <w:ind w:left="-57" w:right="-105"/>
              <w:rPr>
                <w:rFonts w:ascii="宋体" w:hAnsi="宋体" w:eastAsia="宋体" w:cs="Times New Roman"/>
                <w:color w:val="auto"/>
                <w:sz w:val="24"/>
                <w:szCs w:val="24"/>
                <w:highlight w:val="none"/>
              </w:rPr>
            </w:pPr>
          </w:p>
        </w:tc>
        <w:tc>
          <w:tcPr>
            <w:tcW w:w="2297" w:type="dxa"/>
            <w:noWrap w:val="0"/>
            <w:vAlign w:val="bottom"/>
          </w:tcPr>
          <w:p w14:paraId="4465625C">
            <w:pPr>
              <w:spacing w:line="360" w:lineRule="auto"/>
              <w:ind w:left="-57" w:right="-105"/>
              <w:rPr>
                <w:rFonts w:hint="eastAsia" w:ascii="宋体" w:hAnsi="宋体" w:eastAsia="宋体" w:cs="Times New Roman"/>
                <w:color w:val="auto"/>
                <w:sz w:val="24"/>
                <w:szCs w:val="24"/>
                <w:highlight w:val="none"/>
              </w:rPr>
            </w:pPr>
          </w:p>
        </w:tc>
        <w:tc>
          <w:tcPr>
            <w:tcW w:w="2239" w:type="dxa"/>
            <w:noWrap w:val="0"/>
            <w:vAlign w:val="bottom"/>
          </w:tcPr>
          <w:p w14:paraId="60690150">
            <w:pPr>
              <w:spacing w:line="360" w:lineRule="auto"/>
              <w:ind w:left="-57" w:right="-105"/>
              <w:rPr>
                <w:rFonts w:hint="eastAsia" w:ascii="宋体" w:hAnsi="宋体" w:eastAsia="宋体" w:cs="Times New Roman"/>
                <w:color w:val="auto"/>
                <w:sz w:val="24"/>
                <w:szCs w:val="24"/>
                <w:highlight w:val="none"/>
              </w:rPr>
            </w:pPr>
          </w:p>
        </w:tc>
        <w:tc>
          <w:tcPr>
            <w:tcW w:w="1181" w:type="dxa"/>
            <w:noWrap w:val="0"/>
            <w:vAlign w:val="bottom"/>
          </w:tcPr>
          <w:p w14:paraId="70004968">
            <w:pPr>
              <w:spacing w:line="360" w:lineRule="auto"/>
              <w:ind w:left="-57" w:right="-105"/>
              <w:rPr>
                <w:rFonts w:ascii="宋体" w:hAnsi="宋体" w:eastAsia="宋体" w:cs="Times New Roman"/>
                <w:color w:val="auto"/>
                <w:sz w:val="24"/>
                <w:szCs w:val="24"/>
                <w:highlight w:val="none"/>
                <w:u w:val="single"/>
              </w:rPr>
            </w:pPr>
          </w:p>
        </w:tc>
      </w:tr>
      <w:tr w14:paraId="3C82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noWrap w:val="0"/>
            <w:vAlign w:val="center"/>
          </w:tcPr>
          <w:p w14:paraId="4FA72C16">
            <w:pPr>
              <w:spacing w:line="360" w:lineRule="auto"/>
              <w:ind w:left="-57" w:right="-105"/>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1984" w:type="dxa"/>
            <w:noWrap w:val="0"/>
            <w:vAlign w:val="bottom"/>
          </w:tcPr>
          <w:p w14:paraId="3B051EA0">
            <w:pPr>
              <w:spacing w:line="360" w:lineRule="auto"/>
              <w:ind w:left="-57" w:right="-105"/>
              <w:rPr>
                <w:rFonts w:ascii="宋体" w:hAnsi="宋体" w:eastAsia="宋体" w:cs="Times New Roman"/>
                <w:color w:val="auto"/>
                <w:sz w:val="24"/>
                <w:szCs w:val="24"/>
                <w:highlight w:val="none"/>
              </w:rPr>
            </w:pPr>
          </w:p>
        </w:tc>
        <w:tc>
          <w:tcPr>
            <w:tcW w:w="2297" w:type="dxa"/>
            <w:noWrap w:val="0"/>
            <w:vAlign w:val="bottom"/>
          </w:tcPr>
          <w:p w14:paraId="78D00A42">
            <w:pPr>
              <w:spacing w:line="360" w:lineRule="auto"/>
              <w:ind w:left="-57" w:right="-105"/>
              <w:rPr>
                <w:rFonts w:ascii="宋体" w:hAnsi="宋体" w:eastAsia="宋体" w:cs="Times New Roman"/>
                <w:color w:val="auto"/>
                <w:sz w:val="24"/>
                <w:szCs w:val="24"/>
                <w:highlight w:val="none"/>
              </w:rPr>
            </w:pPr>
          </w:p>
        </w:tc>
        <w:tc>
          <w:tcPr>
            <w:tcW w:w="2239" w:type="dxa"/>
            <w:noWrap w:val="0"/>
            <w:vAlign w:val="center"/>
          </w:tcPr>
          <w:p w14:paraId="56FA42EF">
            <w:pPr>
              <w:spacing w:line="360" w:lineRule="auto"/>
              <w:ind w:left="-57" w:right="-105"/>
              <w:jc w:val="center"/>
              <w:rPr>
                <w:rFonts w:ascii="宋体" w:hAnsi="宋体" w:eastAsia="宋体" w:cs="Times New Roman"/>
                <w:color w:val="auto"/>
                <w:sz w:val="24"/>
                <w:szCs w:val="24"/>
                <w:highlight w:val="none"/>
                <w:u w:val="single"/>
              </w:rPr>
            </w:pPr>
          </w:p>
        </w:tc>
        <w:tc>
          <w:tcPr>
            <w:tcW w:w="1181" w:type="dxa"/>
            <w:noWrap w:val="0"/>
            <w:vAlign w:val="center"/>
          </w:tcPr>
          <w:p w14:paraId="22F3953B">
            <w:pPr>
              <w:spacing w:line="360" w:lineRule="auto"/>
              <w:ind w:left="-57" w:right="-105"/>
              <w:jc w:val="center"/>
              <w:rPr>
                <w:rFonts w:ascii="宋体" w:hAnsi="宋体" w:eastAsia="宋体" w:cs="Times New Roman"/>
                <w:color w:val="auto"/>
                <w:sz w:val="24"/>
                <w:szCs w:val="24"/>
                <w:highlight w:val="none"/>
                <w:u w:val="single"/>
              </w:rPr>
            </w:pPr>
          </w:p>
        </w:tc>
      </w:tr>
    </w:tbl>
    <w:p w14:paraId="7ABD869F">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791" w:name="_Toc302635985"/>
      <w:bookmarkStart w:id="3792" w:name="_Toc5693"/>
      <w:bookmarkStart w:id="3793" w:name="_Toc27029"/>
      <w:bookmarkStart w:id="3794" w:name="_Toc17234"/>
      <w:bookmarkStart w:id="3795" w:name="_Toc3877"/>
      <w:bookmarkStart w:id="3796" w:name="_Toc30627"/>
      <w:bookmarkStart w:id="3797" w:name="_Toc4050"/>
      <w:bookmarkStart w:id="3798" w:name="_Toc17839"/>
      <w:bookmarkStart w:id="3799" w:name="_Toc23262"/>
      <w:bookmarkStart w:id="3800" w:name="_Toc30140"/>
      <w:bookmarkStart w:id="3801" w:name="_Toc305331470"/>
      <w:r>
        <w:rPr>
          <w:rFonts w:hint="eastAsia" w:ascii="宋体" w:hAnsi="宋体" w:eastAsia="宋体" w:cs="Times New Roman"/>
          <w:b/>
          <w:bCs/>
          <w:color w:val="auto"/>
          <w:kern w:val="0"/>
          <w:sz w:val="24"/>
          <w:szCs w:val="32"/>
          <w:highlight w:val="none"/>
          <w:lang w:val="en-US" w:eastAsia="zh-CN" w:bidi="ar-SA"/>
        </w:rPr>
        <w:t>13.2 因发包人原因导致工期延误</w:t>
      </w:r>
      <w:bookmarkEnd w:id="3791"/>
      <w:bookmarkEnd w:id="3792"/>
      <w:bookmarkEnd w:id="3793"/>
      <w:bookmarkEnd w:id="3794"/>
      <w:bookmarkEnd w:id="3795"/>
      <w:bookmarkEnd w:id="3796"/>
      <w:bookmarkEnd w:id="3797"/>
      <w:bookmarkEnd w:id="3798"/>
      <w:bookmarkEnd w:id="3799"/>
      <w:bookmarkEnd w:id="3800"/>
    </w:p>
    <w:p w14:paraId="43A21DF9">
      <w:pPr>
        <w:spacing w:line="360" w:lineRule="auto"/>
        <w:ind w:firstLine="48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因发包人原因导致工期延误的其他情形：</w:t>
      </w:r>
      <w:r>
        <w:rPr>
          <w:rFonts w:hint="eastAsia" w:ascii="宋体" w:hAnsi="宋体" w:eastAsia="宋体" w:cs="Times New Roman"/>
          <w:color w:val="auto"/>
          <w:sz w:val="24"/>
          <w:szCs w:val="24"/>
          <w:highlight w:val="none"/>
          <w:u w:val="single"/>
        </w:rPr>
        <w:t xml:space="preserve">                                 </w:t>
      </w:r>
    </w:p>
    <w:p w14:paraId="508B62A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28BA1005">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369EEACA">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802" w:name="_Toc3847"/>
      <w:bookmarkStart w:id="3803" w:name="_Toc3095"/>
      <w:bookmarkStart w:id="3804" w:name="_Toc18982"/>
      <w:bookmarkStart w:id="3805" w:name="_Toc6554"/>
      <w:bookmarkStart w:id="3806" w:name="_Toc5945"/>
      <w:bookmarkStart w:id="3807" w:name="_Toc31019"/>
      <w:bookmarkStart w:id="3808" w:name="_Toc20980"/>
      <w:bookmarkStart w:id="3809" w:name="_Toc28053"/>
      <w:bookmarkStart w:id="3810" w:name="_Toc175"/>
      <w:r>
        <w:rPr>
          <w:rFonts w:hint="eastAsia" w:ascii="宋体" w:hAnsi="宋体" w:eastAsia="宋体" w:cs="Times New Roman"/>
          <w:b/>
          <w:bCs/>
          <w:color w:val="auto"/>
          <w:kern w:val="0"/>
          <w:sz w:val="24"/>
          <w:szCs w:val="32"/>
          <w:highlight w:val="none"/>
          <w:lang w:val="en-US" w:eastAsia="zh-CN" w:bidi="ar-SA"/>
        </w:rPr>
        <w:t>13.3 因承包人原因导致工期延误</w:t>
      </w:r>
      <w:bookmarkEnd w:id="3802"/>
      <w:bookmarkEnd w:id="3803"/>
      <w:bookmarkEnd w:id="3804"/>
      <w:bookmarkEnd w:id="3805"/>
      <w:bookmarkEnd w:id="3806"/>
      <w:bookmarkEnd w:id="3807"/>
      <w:bookmarkEnd w:id="3808"/>
      <w:bookmarkEnd w:id="3809"/>
      <w:bookmarkEnd w:id="3810"/>
    </w:p>
    <w:p w14:paraId="0B4451B8">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逾期竣工违约金计算方法：</w:t>
      </w:r>
      <w:r>
        <w:rPr>
          <w:rFonts w:hint="eastAsia" w:ascii="宋体" w:hAnsi="宋体" w:eastAsia="宋体" w:cs="Times New Roman"/>
          <w:color w:val="auto"/>
          <w:sz w:val="24"/>
          <w:szCs w:val="24"/>
          <w:highlight w:val="none"/>
          <w:u w:val="single"/>
        </w:rPr>
        <w:t xml:space="preserve">                                                </w:t>
      </w:r>
    </w:p>
    <w:p w14:paraId="0BD7D6C2">
      <w:pPr>
        <w:spacing w:line="360" w:lineRule="auto"/>
        <w:ind w:firstLine="480"/>
        <w:rPr>
          <w:rFonts w:hint="eastAsia" w:ascii="宋体" w:hAnsi="宋体" w:eastAsia="宋体" w:cs="Times New Roman"/>
          <w:color w:val="auto"/>
          <w:sz w:val="24"/>
          <w:szCs w:val="24"/>
          <w:highlight w:val="none"/>
          <w:u w:val="single"/>
        </w:rPr>
      </w:pPr>
      <w:bookmarkStart w:id="3811" w:name="_Toc302635986"/>
      <w:r>
        <w:rPr>
          <w:rFonts w:hint="eastAsia" w:ascii="宋体" w:hAnsi="宋体" w:eastAsia="宋体" w:cs="Times New Roman"/>
          <w:color w:val="auto"/>
          <w:sz w:val="24"/>
          <w:szCs w:val="24"/>
          <w:highlight w:val="none"/>
        </w:rPr>
        <w:t>逾期竣工违约金的上限：</w:t>
      </w:r>
      <w:r>
        <w:rPr>
          <w:rFonts w:hint="eastAsia" w:ascii="宋体" w:hAnsi="宋体" w:eastAsia="宋体" w:cs="Times New Roman"/>
          <w:color w:val="auto"/>
          <w:sz w:val="24"/>
          <w:szCs w:val="24"/>
          <w:highlight w:val="none"/>
          <w:u w:val="single"/>
        </w:rPr>
        <w:t xml:space="preserve">                                                  </w:t>
      </w:r>
    </w:p>
    <w:p w14:paraId="66C13A42">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812" w:name="_Toc28014"/>
      <w:bookmarkStart w:id="3813" w:name="_Toc31453"/>
      <w:bookmarkStart w:id="3814" w:name="_Toc29779"/>
      <w:bookmarkStart w:id="3815" w:name="_Toc5334"/>
      <w:bookmarkStart w:id="3816" w:name="_Toc14505"/>
      <w:bookmarkStart w:id="3817" w:name="_Toc22670"/>
      <w:bookmarkStart w:id="3818" w:name="_Toc26016"/>
      <w:bookmarkStart w:id="3819" w:name="_Toc17285"/>
      <w:bookmarkStart w:id="3820" w:name="_Toc27311"/>
      <w:r>
        <w:rPr>
          <w:rFonts w:hint="eastAsia" w:ascii="宋体" w:hAnsi="宋体" w:eastAsia="宋体" w:cs="Times New Roman"/>
          <w:b/>
          <w:bCs/>
          <w:color w:val="auto"/>
          <w:kern w:val="0"/>
          <w:sz w:val="24"/>
          <w:szCs w:val="32"/>
          <w:highlight w:val="none"/>
          <w:lang w:val="en-US" w:eastAsia="zh-CN" w:bidi="ar-SA"/>
        </w:rPr>
        <w:t>13.4 提前竣工</w:t>
      </w:r>
      <w:bookmarkEnd w:id="3801"/>
      <w:bookmarkEnd w:id="3811"/>
      <w:bookmarkEnd w:id="3812"/>
      <w:bookmarkEnd w:id="3813"/>
      <w:bookmarkEnd w:id="3814"/>
      <w:bookmarkEnd w:id="3815"/>
      <w:bookmarkEnd w:id="3816"/>
      <w:bookmarkEnd w:id="3817"/>
      <w:bookmarkEnd w:id="3818"/>
      <w:bookmarkEnd w:id="3819"/>
      <w:bookmarkEnd w:id="3820"/>
    </w:p>
    <w:p w14:paraId="1FE1C924">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(3)提前竣工奖励费及限额约定：承包人每提前一天竣工奖励</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；奖励总额不超过签约合同价的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(建议10%)。</w:t>
      </w:r>
    </w:p>
    <w:p w14:paraId="6B4317D8">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(4)《深圳市建设工程施工工期定额》缺项的专业工程压缩工期补偿费用计算方法：</w:t>
      </w:r>
      <w:r>
        <w:rPr>
          <w:rFonts w:hint="eastAsia" w:ascii="宋体" w:hAnsi="宋体" w:eastAsia="宋体" w:cs="Times New Roman"/>
          <w:color w:val="auto"/>
          <w:sz w:val="24"/>
          <w:szCs w:val="24"/>
          <w:highlight w:val="none"/>
          <w:u w:val="single"/>
        </w:rPr>
        <w:t xml:space="preserve">                            </w:t>
      </w:r>
    </w:p>
    <w:p w14:paraId="1B269F5D">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需采取特殊措施以缩短工期的专业工程及压缩工期补偿费用计算方法：</w:t>
      </w:r>
    </w:p>
    <w:p w14:paraId="2E3E0EEF">
      <w:pPr>
        <w:spacing w:line="360" w:lineRule="auto"/>
        <w:rPr>
          <w:rFonts w:hint="eastAsia" w:ascii="宋体" w:hAnsi="宋体" w:eastAsia="宋体" w:cs="Times New Roman"/>
          <w:bCs/>
          <w:color w:val="auto"/>
          <w:sz w:val="24"/>
          <w:szCs w:val="24"/>
          <w:highlight w:val="none"/>
          <w:u w:val="single"/>
        </w:rPr>
      </w:pPr>
      <w:bookmarkStart w:id="3821" w:name="_Toc305331471"/>
      <w:bookmarkStart w:id="3822" w:name="_Toc302635987"/>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0CCC8AD">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bookmarkEnd w:id="3821"/>
    <w:bookmarkEnd w:id="3822"/>
    <w:p w14:paraId="28480009">
      <w:pPr>
        <w:keepNext w:val="0"/>
        <w:keepLines w:val="0"/>
        <w:widowControl/>
        <w:numPr>
          <w:ilvl w:val="0"/>
          <w:numId w:val="0"/>
        </w:numPr>
        <w:tabs>
          <w:tab w:val="left" w:pos="540"/>
          <w:tab w:val="left" w:pos="1620"/>
          <w:tab w:val="left" w:pos="2340"/>
        </w:tabs>
        <w:spacing w:before="120" w:after="120"/>
        <w:ind w:left="178"/>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3823" w:name="_Toc4924"/>
      <w:bookmarkStart w:id="3824" w:name="_Toc1793"/>
      <w:bookmarkStart w:id="3825" w:name="_Toc305331472"/>
      <w:bookmarkStart w:id="3826" w:name="_Toc31468"/>
      <w:bookmarkStart w:id="3827" w:name="_Toc23416"/>
      <w:bookmarkStart w:id="3828" w:name="_Toc13356"/>
      <w:bookmarkStart w:id="3829" w:name="_Toc29856"/>
      <w:bookmarkStart w:id="3830" w:name="_Toc302635989"/>
      <w:bookmarkStart w:id="3831" w:name="_Toc6123"/>
      <w:bookmarkStart w:id="3832" w:name="_Toc13359"/>
      <w:bookmarkStart w:id="3833" w:name="_Toc32482"/>
      <w:r>
        <w:rPr>
          <w:rFonts w:hint="eastAsia" w:ascii="华文细黑" w:hAnsi="宋体" w:eastAsia="宋体" w:cs="Times New Roman"/>
          <w:b/>
          <w:bCs/>
          <w:snapToGrid w:val="0"/>
          <w:color w:val="auto"/>
          <w:kern w:val="0"/>
          <w:sz w:val="28"/>
          <w:szCs w:val="44"/>
          <w:highlight w:val="none"/>
          <w:lang w:val="en-US" w:eastAsia="zh-CN" w:bidi="ar-SA"/>
        </w:rPr>
        <w:t>14 材料设备的供应和检测</w:t>
      </w:r>
      <w:bookmarkEnd w:id="3823"/>
      <w:bookmarkEnd w:id="3824"/>
      <w:bookmarkEnd w:id="3825"/>
      <w:bookmarkEnd w:id="3826"/>
      <w:bookmarkEnd w:id="3827"/>
      <w:bookmarkEnd w:id="3828"/>
      <w:bookmarkEnd w:id="3829"/>
      <w:bookmarkEnd w:id="3830"/>
      <w:bookmarkEnd w:id="3831"/>
      <w:bookmarkEnd w:id="3832"/>
      <w:bookmarkEnd w:id="3833"/>
    </w:p>
    <w:p w14:paraId="2C01DEF4">
      <w:pPr>
        <w:widowControl w:val="0"/>
        <w:numPr>
          <w:ilvl w:val="0"/>
          <w:numId w:val="0"/>
        </w:numPr>
        <w:tabs>
          <w:tab w:val="left" w:pos="540"/>
          <w:tab w:val="left" w:pos="900"/>
          <w:tab w:val="left" w:pos="2340"/>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3834" w:name="_Toc11112"/>
      <w:bookmarkStart w:id="3835" w:name="_Toc21661"/>
      <w:bookmarkStart w:id="3836" w:name="_Toc2509"/>
      <w:bookmarkStart w:id="3837" w:name="_Toc302635990"/>
      <w:bookmarkStart w:id="3838" w:name="_Toc5120"/>
      <w:bookmarkStart w:id="3839" w:name="_Toc26984"/>
      <w:bookmarkStart w:id="3840" w:name="_Toc430"/>
      <w:bookmarkStart w:id="3841" w:name="_Toc9206"/>
      <w:bookmarkStart w:id="3842" w:name="_Toc31822"/>
      <w:bookmarkStart w:id="3843" w:name="_Toc17872"/>
      <w:bookmarkStart w:id="3844" w:name="_Toc305331473"/>
      <w:r>
        <w:rPr>
          <w:rFonts w:hint="eastAsia" w:ascii="宋体" w:hAnsi="宋体" w:eastAsia="宋体" w:cs="Times New Roman"/>
          <w:b/>
          <w:bCs/>
          <w:color w:val="auto"/>
          <w:kern w:val="0"/>
          <w:sz w:val="24"/>
          <w:szCs w:val="32"/>
          <w:highlight w:val="none"/>
          <w:lang w:val="en-US" w:eastAsia="zh-CN" w:bidi="ar-SA"/>
        </w:rPr>
        <w:t>14.1 发包人供应材料设备</w:t>
      </w:r>
      <w:bookmarkEnd w:id="3834"/>
      <w:bookmarkEnd w:id="3835"/>
      <w:bookmarkEnd w:id="3836"/>
      <w:bookmarkEnd w:id="3837"/>
      <w:bookmarkEnd w:id="3838"/>
      <w:bookmarkEnd w:id="3839"/>
      <w:bookmarkEnd w:id="3840"/>
      <w:bookmarkEnd w:id="3841"/>
      <w:bookmarkEnd w:id="3842"/>
      <w:bookmarkEnd w:id="3843"/>
      <w:bookmarkEnd w:id="3844"/>
    </w:p>
    <w:p w14:paraId="5E4679E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(1)发包人供应材料设备清单：</w:t>
      </w:r>
    </w:p>
    <w:p w14:paraId="2AB0FC96">
      <w:pPr>
        <w:spacing w:line="360" w:lineRule="auto"/>
        <w:jc w:val="center"/>
        <w:rPr>
          <w:rFonts w:hint="eastAsia" w:ascii="宋体" w:hAnsi="宋体" w:eastAsia="宋体" w:cs="Times New Roman"/>
          <w:b/>
          <w:bCs/>
          <w:color w:val="auto"/>
          <w:sz w:val="24"/>
          <w:szCs w:val="24"/>
          <w:highlight w:val="none"/>
        </w:rPr>
      </w:pPr>
      <w:r>
        <w:rPr>
          <w:rFonts w:hint="eastAsia" w:ascii="宋体" w:hAnsi="宋体" w:eastAsia="宋体" w:cs="Times New Roman"/>
          <w:b/>
          <w:color w:val="auto"/>
          <w:sz w:val="24"/>
          <w:szCs w:val="24"/>
          <w:highlight w:val="none"/>
        </w:rPr>
        <w:t>发包人供应材料设备清单</w:t>
      </w:r>
    </w:p>
    <w:tbl>
      <w:tblPr>
        <w:tblStyle w:val="40"/>
        <w:tblW w:w="8804" w:type="dxa"/>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06"/>
        <w:gridCol w:w="851"/>
        <w:gridCol w:w="1276"/>
        <w:gridCol w:w="850"/>
        <w:gridCol w:w="851"/>
        <w:gridCol w:w="850"/>
        <w:gridCol w:w="851"/>
        <w:gridCol w:w="850"/>
        <w:gridCol w:w="709"/>
      </w:tblGrid>
      <w:tr w14:paraId="392FC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0" w:type="dxa"/>
            <w:noWrap/>
            <w:vAlign w:val="center"/>
          </w:tcPr>
          <w:p w14:paraId="75951F22">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w:t>
            </w:r>
          </w:p>
          <w:p w14:paraId="304AAA21">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号</w:t>
            </w:r>
          </w:p>
        </w:tc>
        <w:tc>
          <w:tcPr>
            <w:tcW w:w="1206" w:type="dxa"/>
            <w:noWrap/>
            <w:vAlign w:val="center"/>
          </w:tcPr>
          <w:p w14:paraId="6F079FD1">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材料设备</w:t>
            </w:r>
          </w:p>
          <w:p w14:paraId="29C988AF">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851" w:type="dxa"/>
            <w:noWrap/>
            <w:vAlign w:val="center"/>
          </w:tcPr>
          <w:p w14:paraId="52313F22">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t>
            </w:r>
          </w:p>
          <w:p w14:paraId="3AEDF11E">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276" w:type="dxa"/>
            <w:noWrap/>
            <w:vAlign w:val="center"/>
          </w:tcPr>
          <w:p w14:paraId="2B0D20FF">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生产厂家</w:t>
            </w:r>
          </w:p>
        </w:tc>
        <w:tc>
          <w:tcPr>
            <w:tcW w:w="850" w:type="dxa"/>
            <w:noWrap/>
            <w:vAlign w:val="center"/>
          </w:tcPr>
          <w:p w14:paraId="02BF18C0">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851" w:type="dxa"/>
            <w:noWrap/>
            <w:vAlign w:val="center"/>
          </w:tcPr>
          <w:p w14:paraId="5336B374">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850" w:type="dxa"/>
            <w:noWrap/>
            <w:vAlign w:val="center"/>
          </w:tcPr>
          <w:p w14:paraId="0B90F982">
            <w:pPr>
              <w:widowControl/>
              <w:ind w:left="-105" w:right="-105"/>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p w14:paraId="6DE5084A">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851" w:type="dxa"/>
            <w:noWrap/>
            <w:vAlign w:val="center"/>
          </w:tcPr>
          <w:p w14:paraId="7D5D0FB3">
            <w:pPr>
              <w:widowControl/>
              <w:ind w:left="-105" w:right="-105"/>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p w14:paraId="2290307D">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850" w:type="dxa"/>
            <w:noWrap/>
            <w:vAlign w:val="center"/>
          </w:tcPr>
          <w:p w14:paraId="56EA7591">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w:t>
            </w:r>
          </w:p>
          <w:p w14:paraId="1B68C575">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等级</w:t>
            </w:r>
          </w:p>
        </w:tc>
        <w:tc>
          <w:tcPr>
            <w:tcW w:w="709" w:type="dxa"/>
            <w:noWrap/>
            <w:vAlign w:val="center"/>
          </w:tcPr>
          <w:p w14:paraId="0898118A">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时间</w:t>
            </w:r>
          </w:p>
          <w:p w14:paraId="4778D57C">
            <w:pPr>
              <w:widowControl/>
              <w:ind w:left="-105" w:right="-10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w:t>
            </w:r>
          </w:p>
        </w:tc>
      </w:tr>
      <w:tr w14:paraId="32E87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noWrap/>
            <w:vAlign w:val="bottom"/>
          </w:tcPr>
          <w:p w14:paraId="5144363D">
            <w:pPr>
              <w:widowControl/>
              <w:spacing w:line="360" w:lineRule="auto"/>
              <w:jc w:val="left"/>
              <w:rPr>
                <w:rFonts w:ascii="宋体" w:hAnsi="宋体" w:eastAsia="宋体" w:cs="宋体"/>
                <w:color w:val="auto"/>
                <w:kern w:val="0"/>
                <w:sz w:val="24"/>
                <w:szCs w:val="24"/>
                <w:highlight w:val="none"/>
              </w:rPr>
            </w:pPr>
          </w:p>
        </w:tc>
        <w:tc>
          <w:tcPr>
            <w:tcW w:w="1206" w:type="dxa"/>
            <w:noWrap/>
            <w:vAlign w:val="bottom"/>
          </w:tcPr>
          <w:p w14:paraId="3A09B92A">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1B61A5CD">
            <w:pPr>
              <w:widowControl/>
              <w:spacing w:line="360" w:lineRule="auto"/>
              <w:jc w:val="left"/>
              <w:rPr>
                <w:rFonts w:ascii="宋体" w:hAnsi="宋体" w:eastAsia="宋体" w:cs="宋体"/>
                <w:color w:val="auto"/>
                <w:kern w:val="0"/>
                <w:sz w:val="24"/>
                <w:szCs w:val="24"/>
                <w:highlight w:val="none"/>
              </w:rPr>
            </w:pPr>
          </w:p>
        </w:tc>
        <w:tc>
          <w:tcPr>
            <w:tcW w:w="1276" w:type="dxa"/>
            <w:noWrap/>
            <w:vAlign w:val="bottom"/>
          </w:tcPr>
          <w:p w14:paraId="42ED7A1C">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01BC8A42">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71406ABC">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5719AC78">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2004281D">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1ECE669B">
            <w:pPr>
              <w:widowControl/>
              <w:spacing w:line="360" w:lineRule="auto"/>
              <w:jc w:val="left"/>
              <w:rPr>
                <w:rFonts w:ascii="宋体" w:hAnsi="宋体" w:eastAsia="宋体" w:cs="宋体"/>
                <w:color w:val="auto"/>
                <w:kern w:val="0"/>
                <w:sz w:val="24"/>
                <w:szCs w:val="24"/>
                <w:highlight w:val="none"/>
              </w:rPr>
            </w:pPr>
          </w:p>
        </w:tc>
        <w:tc>
          <w:tcPr>
            <w:tcW w:w="709" w:type="dxa"/>
            <w:noWrap/>
            <w:vAlign w:val="bottom"/>
          </w:tcPr>
          <w:p w14:paraId="48268BDD">
            <w:pPr>
              <w:widowControl/>
              <w:spacing w:line="360" w:lineRule="auto"/>
              <w:jc w:val="left"/>
              <w:rPr>
                <w:rFonts w:ascii="宋体" w:hAnsi="宋体" w:eastAsia="宋体" w:cs="宋体"/>
                <w:color w:val="auto"/>
                <w:kern w:val="0"/>
                <w:sz w:val="24"/>
                <w:szCs w:val="24"/>
                <w:highlight w:val="none"/>
              </w:rPr>
            </w:pPr>
          </w:p>
        </w:tc>
      </w:tr>
      <w:tr w14:paraId="28917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noWrap/>
            <w:vAlign w:val="bottom"/>
          </w:tcPr>
          <w:p w14:paraId="4994455C">
            <w:pPr>
              <w:widowControl/>
              <w:spacing w:line="360" w:lineRule="auto"/>
              <w:jc w:val="left"/>
              <w:rPr>
                <w:rFonts w:ascii="宋体" w:hAnsi="宋体" w:eastAsia="宋体" w:cs="宋体"/>
                <w:color w:val="auto"/>
                <w:kern w:val="0"/>
                <w:sz w:val="24"/>
                <w:szCs w:val="24"/>
                <w:highlight w:val="none"/>
              </w:rPr>
            </w:pPr>
          </w:p>
        </w:tc>
        <w:tc>
          <w:tcPr>
            <w:tcW w:w="1206" w:type="dxa"/>
            <w:noWrap/>
            <w:vAlign w:val="bottom"/>
          </w:tcPr>
          <w:p w14:paraId="57AE6166">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7B94022C">
            <w:pPr>
              <w:widowControl/>
              <w:spacing w:line="360" w:lineRule="auto"/>
              <w:jc w:val="left"/>
              <w:rPr>
                <w:rFonts w:ascii="宋体" w:hAnsi="宋体" w:eastAsia="宋体" w:cs="宋体"/>
                <w:color w:val="auto"/>
                <w:kern w:val="0"/>
                <w:sz w:val="24"/>
                <w:szCs w:val="24"/>
                <w:highlight w:val="none"/>
              </w:rPr>
            </w:pPr>
          </w:p>
        </w:tc>
        <w:tc>
          <w:tcPr>
            <w:tcW w:w="1276" w:type="dxa"/>
            <w:noWrap/>
            <w:vAlign w:val="bottom"/>
          </w:tcPr>
          <w:p w14:paraId="2A4F1254">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1381508E">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585E5E50">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225396BA">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4D3C3E52">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6C0492BA">
            <w:pPr>
              <w:widowControl/>
              <w:spacing w:line="360" w:lineRule="auto"/>
              <w:jc w:val="left"/>
              <w:rPr>
                <w:rFonts w:ascii="宋体" w:hAnsi="宋体" w:eastAsia="宋体" w:cs="宋体"/>
                <w:color w:val="auto"/>
                <w:kern w:val="0"/>
                <w:sz w:val="24"/>
                <w:szCs w:val="24"/>
                <w:highlight w:val="none"/>
              </w:rPr>
            </w:pPr>
          </w:p>
        </w:tc>
        <w:tc>
          <w:tcPr>
            <w:tcW w:w="709" w:type="dxa"/>
            <w:noWrap/>
            <w:vAlign w:val="bottom"/>
          </w:tcPr>
          <w:p w14:paraId="74FBFEB8">
            <w:pPr>
              <w:widowControl/>
              <w:spacing w:line="360" w:lineRule="auto"/>
              <w:jc w:val="left"/>
              <w:rPr>
                <w:rFonts w:ascii="宋体" w:hAnsi="宋体" w:eastAsia="宋体" w:cs="宋体"/>
                <w:color w:val="auto"/>
                <w:kern w:val="0"/>
                <w:sz w:val="24"/>
                <w:szCs w:val="24"/>
                <w:highlight w:val="none"/>
              </w:rPr>
            </w:pPr>
          </w:p>
        </w:tc>
      </w:tr>
      <w:tr w14:paraId="13344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noWrap/>
            <w:vAlign w:val="bottom"/>
          </w:tcPr>
          <w:p w14:paraId="4E9A8009">
            <w:pPr>
              <w:widowControl/>
              <w:spacing w:line="360" w:lineRule="auto"/>
              <w:jc w:val="left"/>
              <w:rPr>
                <w:rFonts w:ascii="宋体" w:hAnsi="宋体" w:eastAsia="宋体" w:cs="宋体"/>
                <w:color w:val="auto"/>
                <w:kern w:val="0"/>
                <w:sz w:val="24"/>
                <w:szCs w:val="24"/>
                <w:highlight w:val="none"/>
              </w:rPr>
            </w:pPr>
          </w:p>
        </w:tc>
        <w:tc>
          <w:tcPr>
            <w:tcW w:w="1206" w:type="dxa"/>
            <w:noWrap/>
            <w:vAlign w:val="bottom"/>
          </w:tcPr>
          <w:p w14:paraId="21F855DC">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7BDC730B">
            <w:pPr>
              <w:widowControl/>
              <w:spacing w:line="360" w:lineRule="auto"/>
              <w:jc w:val="left"/>
              <w:rPr>
                <w:rFonts w:ascii="宋体" w:hAnsi="宋体" w:eastAsia="宋体" w:cs="宋体"/>
                <w:color w:val="auto"/>
                <w:kern w:val="0"/>
                <w:sz w:val="24"/>
                <w:szCs w:val="24"/>
                <w:highlight w:val="none"/>
              </w:rPr>
            </w:pPr>
          </w:p>
        </w:tc>
        <w:tc>
          <w:tcPr>
            <w:tcW w:w="1276" w:type="dxa"/>
            <w:noWrap/>
            <w:vAlign w:val="bottom"/>
          </w:tcPr>
          <w:p w14:paraId="432C4EB2">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2398BCB8">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06F63D17">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326BC3B0">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3BAD6E35">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5F4F6944">
            <w:pPr>
              <w:widowControl/>
              <w:spacing w:line="360" w:lineRule="auto"/>
              <w:jc w:val="left"/>
              <w:rPr>
                <w:rFonts w:ascii="宋体" w:hAnsi="宋体" w:eastAsia="宋体" w:cs="宋体"/>
                <w:color w:val="auto"/>
                <w:kern w:val="0"/>
                <w:sz w:val="24"/>
                <w:szCs w:val="24"/>
                <w:highlight w:val="none"/>
              </w:rPr>
            </w:pPr>
          </w:p>
        </w:tc>
        <w:tc>
          <w:tcPr>
            <w:tcW w:w="709" w:type="dxa"/>
            <w:noWrap/>
            <w:vAlign w:val="bottom"/>
          </w:tcPr>
          <w:p w14:paraId="65BC5831">
            <w:pPr>
              <w:widowControl/>
              <w:spacing w:line="360" w:lineRule="auto"/>
              <w:jc w:val="left"/>
              <w:rPr>
                <w:rFonts w:ascii="宋体" w:hAnsi="宋体" w:eastAsia="宋体" w:cs="宋体"/>
                <w:color w:val="auto"/>
                <w:kern w:val="0"/>
                <w:sz w:val="24"/>
                <w:szCs w:val="24"/>
                <w:highlight w:val="none"/>
              </w:rPr>
            </w:pPr>
          </w:p>
        </w:tc>
      </w:tr>
      <w:tr w14:paraId="55784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noWrap/>
            <w:vAlign w:val="bottom"/>
          </w:tcPr>
          <w:p w14:paraId="48C78E84">
            <w:pPr>
              <w:widowControl/>
              <w:spacing w:line="360" w:lineRule="auto"/>
              <w:jc w:val="left"/>
              <w:rPr>
                <w:rFonts w:ascii="宋体" w:hAnsi="宋体" w:eastAsia="宋体" w:cs="宋体"/>
                <w:color w:val="auto"/>
                <w:kern w:val="0"/>
                <w:sz w:val="24"/>
                <w:szCs w:val="24"/>
                <w:highlight w:val="none"/>
              </w:rPr>
            </w:pPr>
          </w:p>
        </w:tc>
        <w:tc>
          <w:tcPr>
            <w:tcW w:w="1206" w:type="dxa"/>
            <w:noWrap/>
            <w:vAlign w:val="bottom"/>
          </w:tcPr>
          <w:p w14:paraId="0F8A071A">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5A6229E5">
            <w:pPr>
              <w:widowControl/>
              <w:spacing w:line="360" w:lineRule="auto"/>
              <w:jc w:val="left"/>
              <w:rPr>
                <w:rFonts w:ascii="宋体" w:hAnsi="宋体" w:eastAsia="宋体" w:cs="宋体"/>
                <w:color w:val="auto"/>
                <w:kern w:val="0"/>
                <w:sz w:val="24"/>
                <w:szCs w:val="24"/>
                <w:highlight w:val="none"/>
              </w:rPr>
            </w:pPr>
          </w:p>
        </w:tc>
        <w:tc>
          <w:tcPr>
            <w:tcW w:w="1276" w:type="dxa"/>
            <w:noWrap/>
            <w:vAlign w:val="bottom"/>
          </w:tcPr>
          <w:p w14:paraId="7885916C">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01760B7B">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2E0FBB6A">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0FD70B33">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25C0E3F7">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28A454F1">
            <w:pPr>
              <w:widowControl/>
              <w:spacing w:line="360" w:lineRule="auto"/>
              <w:jc w:val="left"/>
              <w:rPr>
                <w:rFonts w:ascii="宋体" w:hAnsi="宋体" w:eastAsia="宋体" w:cs="宋体"/>
                <w:color w:val="auto"/>
                <w:kern w:val="0"/>
                <w:sz w:val="24"/>
                <w:szCs w:val="24"/>
                <w:highlight w:val="none"/>
              </w:rPr>
            </w:pPr>
          </w:p>
        </w:tc>
        <w:tc>
          <w:tcPr>
            <w:tcW w:w="709" w:type="dxa"/>
            <w:noWrap/>
            <w:vAlign w:val="bottom"/>
          </w:tcPr>
          <w:p w14:paraId="6739431F">
            <w:pPr>
              <w:widowControl/>
              <w:spacing w:line="360" w:lineRule="auto"/>
              <w:jc w:val="left"/>
              <w:rPr>
                <w:rFonts w:ascii="宋体" w:hAnsi="宋体" w:eastAsia="宋体" w:cs="宋体"/>
                <w:color w:val="auto"/>
                <w:kern w:val="0"/>
                <w:sz w:val="24"/>
                <w:szCs w:val="24"/>
                <w:highlight w:val="none"/>
              </w:rPr>
            </w:pPr>
          </w:p>
        </w:tc>
      </w:tr>
      <w:tr w14:paraId="284EE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noWrap/>
            <w:vAlign w:val="bottom"/>
          </w:tcPr>
          <w:p w14:paraId="023AAE12">
            <w:pPr>
              <w:widowControl/>
              <w:spacing w:line="360" w:lineRule="auto"/>
              <w:jc w:val="left"/>
              <w:rPr>
                <w:rFonts w:ascii="宋体" w:hAnsi="宋体" w:eastAsia="宋体" w:cs="宋体"/>
                <w:color w:val="auto"/>
                <w:kern w:val="0"/>
                <w:sz w:val="24"/>
                <w:szCs w:val="24"/>
                <w:highlight w:val="none"/>
              </w:rPr>
            </w:pPr>
          </w:p>
        </w:tc>
        <w:tc>
          <w:tcPr>
            <w:tcW w:w="1206" w:type="dxa"/>
            <w:noWrap/>
            <w:vAlign w:val="bottom"/>
          </w:tcPr>
          <w:p w14:paraId="22ACFAEF">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6A655019">
            <w:pPr>
              <w:widowControl/>
              <w:spacing w:line="360" w:lineRule="auto"/>
              <w:jc w:val="left"/>
              <w:rPr>
                <w:rFonts w:ascii="宋体" w:hAnsi="宋体" w:eastAsia="宋体" w:cs="宋体"/>
                <w:color w:val="auto"/>
                <w:kern w:val="0"/>
                <w:sz w:val="24"/>
                <w:szCs w:val="24"/>
                <w:highlight w:val="none"/>
              </w:rPr>
            </w:pPr>
          </w:p>
        </w:tc>
        <w:tc>
          <w:tcPr>
            <w:tcW w:w="1276" w:type="dxa"/>
            <w:noWrap/>
            <w:vAlign w:val="bottom"/>
          </w:tcPr>
          <w:p w14:paraId="2BEECE78">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249CD70D">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79B18C05">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30B7D4B4">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7453C5F3">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1E8CF2E1">
            <w:pPr>
              <w:widowControl/>
              <w:spacing w:line="360" w:lineRule="auto"/>
              <w:jc w:val="left"/>
              <w:rPr>
                <w:rFonts w:ascii="宋体" w:hAnsi="宋体" w:eastAsia="宋体" w:cs="宋体"/>
                <w:color w:val="auto"/>
                <w:kern w:val="0"/>
                <w:sz w:val="24"/>
                <w:szCs w:val="24"/>
                <w:highlight w:val="none"/>
              </w:rPr>
            </w:pPr>
          </w:p>
        </w:tc>
        <w:tc>
          <w:tcPr>
            <w:tcW w:w="709" w:type="dxa"/>
            <w:noWrap/>
            <w:vAlign w:val="bottom"/>
          </w:tcPr>
          <w:p w14:paraId="7AE8B660">
            <w:pPr>
              <w:widowControl/>
              <w:spacing w:line="360" w:lineRule="auto"/>
              <w:jc w:val="left"/>
              <w:rPr>
                <w:rFonts w:ascii="宋体" w:hAnsi="宋体" w:eastAsia="宋体" w:cs="宋体"/>
                <w:color w:val="auto"/>
                <w:kern w:val="0"/>
                <w:sz w:val="24"/>
                <w:szCs w:val="24"/>
                <w:highlight w:val="none"/>
              </w:rPr>
            </w:pPr>
          </w:p>
        </w:tc>
      </w:tr>
      <w:tr w14:paraId="5C233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noWrap/>
            <w:vAlign w:val="bottom"/>
          </w:tcPr>
          <w:p w14:paraId="6ACE354D">
            <w:pPr>
              <w:widowControl/>
              <w:spacing w:line="360" w:lineRule="auto"/>
              <w:jc w:val="left"/>
              <w:rPr>
                <w:rFonts w:ascii="宋体" w:hAnsi="宋体" w:eastAsia="宋体" w:cs="宋体"/>
                <w:color w:val="auto"/>
                <w:kern w:val="0"/>
                <w:sz w:val="24"/>
                <w:szCs w:val="24"/>
                <w:highlight w:val="none"/>
              </w:rPr>
            </w:pPr>
          </w:p>
        </w:tc>
        <w:tc>
          <w:tcPr>
            <w:tcW w:w="1206" w:type="dxa"/>
            <w:noWrap/>
            <w:vAlign w:val="bottom"/>
          </w:tcPr>
          <w:p w14:paraId="257EA3C8">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7D2F0536">
            <w:pPr>
              <w:widowControl/>
              <w:spacing w:line="360" w:lineRule="auto"/>
              <w:jc w:val="left"/>
              <w:rPr>
                <w:rFonts w:ascii="宋体" w:hAnsi="宋体" w:eastAsia="宋体" w:cs="宋体"/>
                <w:color w:val="auto"/>
                <w:kern w:val="0"/>
                <w:sz w:val="24"/>
                <w:szCs w:val="24"/>
                <w:highlight w:val="none"/>
              </w:rPr>
            </w:pPr>
          </w:p>
        </w:tc>
        <w:tc>
          <w:tcPr>
            <w:tcW w:w="1276" w:type="dxa"/>
            <w:noWrap/>
            <w:vAlign w:val="bottom"/>
          </w:tcPr>
          <w:p w14:paraId="00F15B04">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10607424">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4DD648EA">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5005FB58">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7CB5E40D">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7CFC1B53">
            <w:pPr>
              <w:widowControl/>
              <w:spacing w:line="360" w:lineRule="auto"/>
              <w:jc w:val="left"/>
              <w:rPr>
                <w:rFonts w:ascii="宋体" w:hAnsi="宋体" w:eastAsia="宋体" w:cs="宋体"/>
                <w:color w:val="auto"/>
                <w:kern w:val="0"/>
                <w:sz w:val="24"/>
                <w:szCs w:val="24"/>
                <w:highlight w:val="none"/>
              </w:rPr>
            </w:pPr>
          </w:p>
        </w:tc>
        <w:tc>
          <w:tcPr>
            <w:tcW w:w="709" w:type="dxa"/>
            <w:noWrap/>
            <w:vAlign w:val="bottom"/>
          </w:tcPr>
          <w:p w14:paraId="36600332">
            <w:pPr>
              <w:widowControl/>
              <w:spacing w:line="360" w:lineRule="auto"/>
              <w:jc w:val="left"/>
              <w:rPr>
                <w:rFonts w:ascii="宋体" w:hAnsi="宋体" w:eastAsia="宋体" w:cs="宋体"/>
                <w:color w:val="auto"/>
                <w:kern w:val="0"/>
                <w:sz w:val="24"/>
                <w:szCs w:val="24"/>
                <w:highlight w:val="none"/>
              </w:rPr>
            </w:pPr>
          </w:p>
        </w:tc>
      </w:tr>
      <w:tr w14:paraId="2534D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10" w:type="dxa"/>
            <w:noWrap/>
            <w:vAlign w:val="bottom"/>
          </w:tcPr>
          <w:p w14:paraId="0F6E59BB">
            <w:pPr>
              <w:widowControl/>
              <w:spacing w:line="360" w:lineRule="auto"/>
              <w:jc w:val="left"/>
              <w:rPr>
                <w:rFonts w:ascii="宋体" w:hAnsi="宋体" w:eastAsia="宋体" w:cs="宋体"/>
                <w:color w:val="auto"/>
                <w:kern w:val="0"/>
                <w:sz w:val="24"/>
                <w:szCs w:val="24"/>
                <w:highlight w:val="none"/>
              </w:rPr>
            </w:pPr>
          </w:p>
        </w:tc>
        <w:tc>
          <w:tcPr>
            <w:tcW w:w="1206" w:type="dxa"/>
            <w:noWrap/>
            <w:vAlign w:val="bottom"/>
          </w:tcPr>
          <w:p w14:paraId="4C47D725">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2830F52B">
            <w:pPr>
              <w:widowControl/>
              <w:spacing w:line="360" w:lineRule="auto"/>
              <w:jc w:val="left"/>
              <w:rPr>
                <w:rFonts w:ascii="宋体" w:hAnsi="宋体" w:eastAsia="宋体" w:cs="宋体"/>
                <w:color w:val="auto"/>
                <w:kern w:val="0"/>
                <w:sz w:val="24"/>
                <w:szCs w:val="24"/>
                <w:highlight w:val="none"/>
              </w:rPr>
            </w:pPr>
          </w:p>
        </w:tc>
        <w:tc>
          <w:tcPr>
            <w:tcW w:w="1276" w:type="dxa"/>
            <w:noWrap/>
            <w:vAlign w:val="bottom"/>
          </w:tcPr>
          <w:p w14:paraId="2257A35D">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0C1DBD96">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11DAB530">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78312BC6">
            <w:pPr>
              <w:widowControl/>
              <w:spacing w:line="360" w:lineRule="auto"/>
              <w:jc w:val="left"/>
              <w:rPr>
                <w:rFonts w:ascii="宋体" w:hAnsi="宋体" w:eastAsia="宋体" w:cs="宋体"/>
                <w:color w:val="auto"/>
                <w:kern w:val="0"/>
                <w:sz w:val="24"/>
                <w:szCs w:val="24"/>
                <w:highlight w:val="none"/>
              </w:rPr>
            </w:pPr>
          </w:p>
        </w:tc>
        <w:tc>
          <w:tcPr>
            <w:tcW w:w="851" w:type="dxa"/>
            <w:noWrap/>
            <w:vAlign w:val="bottom"/>
          </w:tcPr>
          <w:p w14:paraId="3A8E40FD">
            <w:pPr>
              <w:widowControl/>
              <w:spacing w:line="360" w:lineRule="auto"/>
              <w:jc w:val="left"/>
              <w:rPr>
                <w:rFonts w:ascii="宋体" w:hAnsi="宋体" w:eastAsia="宋体" w:cs="宋体"/>
                <w:color w:val="auto"/>
                <w:kern w:val="0"/>
                <w:sz w:val="24"/>
                <w:szCs w:val="24"/>
                <w:highlight w:val="none"/>
              </w:rPr>
            </w:pPr>
          </w:p>
        </w:tc>
        <w:tc>
          <w:tcPr>
            <w:tcW w:w="850" w:type="dxa"/>
            <w:noWrap/>
            <w:vAlign w:val="bottom"/>
          </w:tcPr>
          <w:p w14:paraId="740CE7AD">
            <w:pPr>
              <w:widowControl/>
              <w:spacing w:line="360" w:lineRule="auto"/>
              <w:jc w:val="left"/>
              <w:rPr>
                <w:rFonts w:ascii="宋体" w:hAnsi="宋体" w:eastAsia="宋体" w:cs="宋体"/>
                <w:color w:val="auto"/>
                <w:kern w:val="0"/>
                <w:sz w:val="24"/>
                <w:szCs w:val="24"/>
                <w:highlight w:val="none"/>
              </w:rPr>
            </w:pPr>
          </w:p>
        </w:tc>
        <w:tc>
          <w:tcPr>
            <w:tcW w:w="709" w:type="dxa"/>
            <w:noWrap/>
            <w:vAlign w:val="bottom"/>
          </w:tcPr>
          <w:p w14:paraId="53D2A3DD">
            <w:pPr>
              <w:widowControl/>
              <w:spacing w:line="360" w:lineRule="auto"/>
              <w:jc w:val="left"/>
              <w:rPr>
                <w:rFonts w:ascii="宋体" w:hAnsi="宋体" w:eastAsia="宋体" w:cs="宋体"/>
                <w:color w:val="auto"/>
                <w:kern w:val="0"/>
                <w:sz w:val="24"/>
                <w:szCs w:val="24"/>
                <w:highlight w:val="none"/>
              </w:rPr>
            </w:pPr>
          </w:p>
        </w:tc>
      </w:tr>
    </w:tbl>
    <w:p w14:paraId="47D3C964">
      <w:pPr>
        <w:spacing w:line="360" w:lineRule="auto"/>
        <w:ind w:firstLine="480"/>
        <w:rPr>
          <w:rFonts w:hint="eastAsia" w:ascii="宋体" w:hAnsi="宋体" w:eastAsia="宋体" w:cs="Times New Roman"/>
          <w:color w:val="auto"/>
          <w:sz w:val="24"/>
          <w:szCs w:val="24"/>
          <w:highlight w:val="none"/>
          <w:u w:val="single"/>
        </w:rPr>
      </w:pPr>
    </w:p>
    <w:p w14:paraId="2527C53D">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(3)发包人供应材料设备保管费(包括装卸费)的费率为：</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40C80F40">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845" w:name="_Toc2885"/>
      <w:bookmarkStart w:id="3846" w:name="_Toc15386"/>
      <w:bookmarkStart w:id="3847" w:name="_Toc21134"/>
      <w:bookmarkStart w:id="3848" w:name="_Toc9387"/>
      <w:bookmarkStart w:id="3849" w:name="_Toc305331474"/>
      <w:bookmarkStart w:id="3850" w:name="_Toc302635991"/>
      <w:bookmarkStart w:id="3851" w:name="_Toc21734"/>
      <w:bookmarkStart w:id="3852" w:name="_Toc13481"/>
      <w:bookmarkStart w:id="3853" w:name="_Toc16692"/>
      <w:bookmarkStart w:id="3854" w:name="_Toc16993"/>
      <w:bookmarkStart w:id="3855" w:name="_Toc15473"/>
      <w:r>
        <w:rPr>
          <w:rFonts w:hint="eastAsia" w:ascii="宋体" w:hAnsi="宋体" w:eastAsia="宋体" w:cs="Times New Roman"/>
          <w:b/>
          <w:bCs/>
          <w:color w:val="auto"/>
          <w:kern w:val="0"/>
          <w:sz w:val="24"/>
          <w:szCs w:val="32"/>
          <w:highlight w:val="none"/>
          <w:lang w:val="en-US" w:eastAsia="zh-CN" w:bidi="ar-SA"/>
        </w:rPr>
        <w:t>14.2 发包人供应材料设备的结算</w:t>
      </w:r>
      <w:bookmarkEnd w:id="3845"/>
      <w:bookmarkEnd w:id="3846"/>
      <w:bookmarkEnd w:id="3847"/>
      <w:bookmarkEnd w:id="3848"/>
      <w:bookmarkEnd w:id="3849"/>
      <w:bookmarkEnd w:id="3850"/>
      <w:bookmarkEnd w:id="3851"/>
      <w:bookmarkEnd w:id="3852"/>
      <w:bookmarkEnd w:id="3853"/>
      <w:bookmarkEnd w:id="3854"/>
      <w:bookmarkEnd w:id="3855"/>
    </w:p>
    <w:p w14:paraId="6F68ED59">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发包人供应材料设备的结算</w:t>
      </w:r>
      <w:r>
        <w:rPr>
          <w:rFonts w:hint="eastAsia" w:ascii="宋体" w:hAnsi="宋体" w:eastAsia="宋体" w:cs="Times New Roman"/>
          <w:bCs/>
          <w:color w:val="auto"/>
          <w:sz w:val="24"/>
          <w:szCs w:val="24"/>
          <w:highlight w:val="none"/>
        </w:rPr>
        <w:t>方式</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4936AAC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73F3852B">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4A9EE05">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 (3)承包人实际使用量小于合理数量时节约的费用分配方式：</w:t>
      </w:r>
      <w:r>
        <w:rPr>
          <w:rFonts w:hint="eastAsia" w:ascii="宋体" w:hAnsi="宋体" w:eastAsia="宋体" w:cs="Times New Roman"/>
          <w:color w:val="auto"/>
          <w:sz w:val="24"/>
          <w:szCs w:val="24"/>
          <w:highlight w:val="none"/>
          <w:u w:val="single"/>
        </w:rPr>
        <w:t xml:space="preserve">                  </w:t>
      </w:r>
    </w:p>
    <w:p w14:paraId="64DD7171">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673B515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6E6AD663">
      <w:pPr>
        <w:widowControl w:val="0"/>
        <w:numPr>
          <w:ilvl w:val="0"/>
          <w:numId w:val="0"/>
        </w:numPr>
        <w:tabs>
          <w:tab w:val="left" w:pos="540"/>
          <w:tab w:val="left" w:pos="900"/>
          <w:tab w:val="left" w:pos="2340"/>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3856" w:name="_Toc9737"/>
      <w:bookmarkStart w:id="3857" w:name="_Toc305331475"/>
      <w:bookmarkStart w:id="3858" w:name="_Toc20537"/>
      <w:bookmarkStart w:id="3859" w:name="_Toc14692"/>
      <w:bookmarkStart w:id="3860" w:name="_Toc302635992"/>
      <w:bookmarkStart w:id="3861" w:name="_Toc2830"/>
      <w:bookmarkStart w:id="3862" w:name="_Toc27079"/>
      <w:bookmarkStart w:id="3863" w:name="_Toc32428"/>
      <w:bookmarkStart w:id="3864" w:name="_Toc14128"/>
      <w:bookmarkStart w:id="3865" w:name="_Toc29316"/>
      <w:bookmarkStart w:id="3866" w:name="_Toc1662"/>
      <w:r>
        <w:rPr>
          <w:rFonts w:hint="eastAsia" w:ascii="宋体" w:hAnsi="宋体" w:eastAsia="宋体" w:cs="Times New Roman"/>
          <w:b/>
          <w:bCs/>
          <w:color w:val="auto"/>
          <w:kern w:val="0"/>
          <w:sz w:val="24"/>
          <w:szCs w:val="32"/>
          <w:highlight w:val="none"/>
          <w:lang w:val="en-US" w:eastAsia="zh-CN" w:bidi="ar-SA"/>
        </w:rPr>
        <w:t>14.4 承包人采购材料设备</w:t>
      </w:r>
      <w:bookmarkEnd w:id="3856"/>
      <w:bookmarkEnd w:id="3857"/>
      <w:bookmarkEnd w:id="3858"/>
      <w:bookmarkEnd w:id="3859"/>
      <w:bookmarkEnd w:id="3860"/>
      <w:bookmarkEnd w:id="3861"/>
      <w:bookmarkEnd w:id="3862"/>
      <w:bookmarkEnd w:id="3863"/>
      <w:bookmarkEnd w:id="3864"/>
      <w:bookmarkEnd w:id="3865"/>
      <w:bookmarkEnd w:id="3866"/>
    </w:p>
    <w:p w14:paraId="6A7F0009">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承包人采购材料设备的约定：</w:t>
      </w:r>
      <w:r>
        <w:rPr>
          <w:rFonts w:hint="eastAsia" w:ascii="宋体" w:hAnsi="宋体" w:eastAsia="宋体" w:cs="Times New Roman"/>
          <w:color w:val="auto"/>
          <w:sz w:val="24"/>
          <w:szCs w:val="24"/>
          <w:highlight w:val="none"/>
          <w:u w:val="single"/>
        </w:rPr>
        <w:t xml:space="preserve">                                              </w:t>
      </w:r>
    </w:p>
    <w:p w14:paraId="25E962BD">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040EF7F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00706B4A">
      <w:pPr>
        <w:spacing w:line="360" w:lineRule="auto"/>
        <w:jc w:val="center"/>
        <w:rPr>
          <w:rFonts w:hint="eastAsia" w:ascii="宋体" w:hAnsi="宋体" w:eastAsia="宋体" w:cs="Times New Roman"/>
          <w:b/>
          <w:bCs/>
          <w:color w:val="auto"/>
          <w:sz w:val="24"/>
          <w:szCs w:val="24"/>
          <w:highlight w:val="none"/>
        </w:rPr>
      </w:pPr>
      <w:r>
        <w:rPr>
          <w:rFonts w:hint="eastAsia" w:ascii="宋体" w:hAnsi="宋体" w:eastAsia="宋体" w:cs="Times New Roman"/>
          <w:b/>
          <w:color w:val="auto"/>
          <w:sz w:val="24"/>
          <w:szCs w:val="24"/>
          <w:highlight w:val="none"/>
        </w:rPr>
        <w:t>主要材料</w:t>
      </w:r>
      <w:r>
        <w:rPr>
          <w:rFonts w:hint="eastAsia" w:ascii="宋体" w:hAnsi="宋体" w:eastAsia="宋体" w:cs="Times New Roman"/>
          <w:b/>
          <w:bCs/>
          <w:color w:val="auto"/>
          <w:sz w:val="24"/>
          <w:szCs w:val="24"/>
          <w:highlight w:val="none"/>
        </w:rPr>
        <w:t>设备限定品牌范围表</w:t>
      </w:r>
    </w:p>
    <w:tbl>
      <w:tblPr>
        <w:tblStyle w:val="40"/>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0"/>
        <w:gridCol w:w="2160"/>
        <w:gridCol w:w="5714"/>
      </w:tblGrid>
      <w:tr w14:paraId="068AD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1DCC841">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1C9FE3E">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主要材料设备名称</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354F9E48">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限定品牌范围(不少于三个)</w:t>
            </w:r>
          </w:p>
        </w:tc>
      </w:tr>
      <w:tr w14:paraId="1B068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8625AAC">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2160" w:type="dxa"/>
            <w:tcBorders>
              <w:top w:val="single" w:color="auto" w:sz="4" w:space="0"/>
              <w:left w:val="single" w:color="auto" w:sz="4" w:space="0"/>
              <w:bottom w:val="single" w:color="auto" w:sz="4" w:space="0"/>
              <w:right w:val="single" w:color="auto" w:sz="4" w:space="0"/>
            </w:tcBorders>
            <w:noWrap w:val="0"/>
            <w:vAlign w:val="bottom"/>
          </w:tcPr>
          <w:p w14:paraId="584AA025">
            <w:pPr>
              <w:spacing w:line="360" w:lineRule="auto"/>
              <w:rPr>
                <w:rFonts w:ascii="宋体" w:hAnsi="宋体" w:eastAsia="宋体" w:cs="Times New Roman"/>
                <w:color w:val="auto"/>
                <w:sz w:val="24"/>
                <w:szCs w:val="24"/>
                <w:highlight w:val="none"/>
              </w:rPr>
            </w:pPr>
          </w:p>
        </w:tc>
        <w:tc>
          <w:tcPr>
            <w:tcW w:w="5714" w:type="dxa"/>
            <w:tcBorders>
              <w:top w:val="single" w:color="auto" w:sz="4" w:space="0"/>
              <w:left w:val="single" w:color="auto" w:sz="4" w:space="0"/>
              <w:bottom w:val="single" w:color="auto" w:sz="4" w:space="0"/>
              <w:right w:val="single" w:color="auto" w:sz="4" w:space="0"/>
            </w:tcBorders>
            <w:noWrap w:val="0"/>
            <w:vAlign w:val="bottom"/>
          </w:tcPr>
          <w:p w14:paraId="3BA27D31">
            <w:pPr>
              <w:spacing w:line="360" w:lineRule="auto"/>
              <w:rPr>
                <w:rFonts w:ascii="宋体" w:hAnsi="宋体" w:eastAsia="宋体" w:cs="Times New Roman"/>
                <w:color w:val="auto"/>
                <w:sz w:val="24"/>
                <w:szCs w:val="24"/>
                <w:highlight w:val="none"/>
              </w:rPr>
            </w:pPr>
          </w:p>
        </w:tc>
      </w:tr>
      <w:tr w14:paraId="22A73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7FDC567">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2160" w:type="dxa"/>
            <w:tcBorders>
              <w:top w:val="single" w:color="auto" w:sz="4" w:space="0"/>
              <w:left w:val="single" w:color="auto" w:sz="4" w:space="0"/>
              <w:bottom w:val="single" w:color="auto" w:sz="4" w:space="0"/>
              <w:right w:val="single" w:color="auto" w:sz="4" w:space="0"/>
            </w:tcBorders>
            <w:noWrap w:val="0"/>
            <w:vAlign w:val="bottom"/>
          </w:tcPr>
          <w:p w14:paraId="45A2AC10">
            <w:pPr>
              <w:spacing w:line="360" w:lineRule="auto"/>
              <w:rPr>
                <w:rFonts w:ascii="宋体" w:hAnsi="宋体" w:eastAsia="宋体" w:cs="Times New Roman"/>
                <w:color w:val="auto"/>
                <w:sz w:val="24"/>
                <w:szCs w:val="24"/>
                <w:highlight w:val="none"/>
              </w:rPr>
            </w:pPr>
          </w:p>
        </w:tc>
        <w:tc>
          <w:tcPr>
            <w:tcW w:w="5714" w:type="dxa"/>
            <w:tcBorders>
              <w:top w:val="single" w:color="auto" w:sz="4" w:space="0"/>
              <w:left w:val="single" w:color="auto" w:sz="4" w:space="0"/>
              <w:bottom w:val="single" w:color="auto" w:sz="4" w:space="0"/>
              <w:right w:val="single" w:color="auto" w:sz="4" w:space="0"/>
            </w:tcBorders>
            <w:noWrap w:val="0"/>
            <w:vAlign w:val="bottom"/>
          </w:tcPr>
          <w:p w14:paraId="48B1F373">
            <w:pPr>
              <w:spacing w:line="360" w:lineRule="auto"/>
              <w:rPr>
                <w:rFonts w:ascii="宋体" w:hAnsi="宋体" w:eastAsia="宋体" w:cs="Times New Roman"/>
                <w:color w:val="auto"/>
                <w:sz w:val="24"/>
                <w:szCs w:val="24"/>
                <w:highlight w:val="none"/>
              </w:rPr>
            </w:pPr>
          </w:p>
        </w:tc>
      </w:tr>
      <w:tr w14:paraId="72365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6DD69C1">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2160" w:type="dxa"/>
            <w:tcBorders>
              <w:top w:val="single" w:color="auto" w:sz="4" w:space="0"/>
              <w:left w:val="single" w:color="auto" w:sz="4" w:space="0"/>
              <w:bottom w:val="single" w:color="auto" w:sz="4" w:space="0"/>
              <w:right w:val="single" w:color="auto" w:sz="4" w:space="0"/>
            </w:tcBorders>
            <w:noWrap w:val="0"/>
            <w:vAlign w:val="bottom"/>
          </w:tcPr>
          <w:p w14:paraId="19E10C25">
            <w:pPr>
              <w:spacing w:line="360" w:lineRule="auto"/>
              <w:rPr>
                <w:rFonts w:ascii="宋体" w:hAnsi="宋体" w:eastAsia="宋体" w:cs="Times New Roman"/>
                <w:color w:val="auto"/>
                <w:sz w:val="24"/>
                <w:szCs w:val="24"/>
                <w:highlight w:val="none"/>
              </w:rPr>
            </w:pPr>
          </w:p>
        </w:tc>
        <w:tc>
          <w:tcPr>
            <w:tcW w:w="5714" w:type="dxa"/>
            <w:tcBorders>
              <w:top w:val="single" w:color="auto" w:sz="4" w:space="0"/>
              <w:left w:val="single" w:color="auto" w:sz="4" w:space="0"/>
              <w:bottom w:val="single" w:color="auto" w:sz="4" w:space="0"/>
              <w:right w:val="single" w:color="auto" w:sz="4" w:space="0"/>
            </w:tcBorders>
            <w:noWrap w:val="0"/>
            <w:vAlign w:val="bottom"/>
          </w:tcPr>
          <w:p w14:paraId="5A9FABBC">
            <w:pPr>
              <w:spacing w:line="360" w:lineRule="auto"/>
              <w:rPr>
                <w:rFonts w:ascii="宋体" w:hAnsi="宋体" w:eastAsia="宋体" w:cs="Times New Roman"/>
                <w:color w:val="auto"/>
                <w:sz w:val="24"/>
                <w:szCs w:val="24"/>
                <w:highlight w:val="none"/>
              </w:rPr>
            </w:pPr>
          </w:p>
        </w:tc>
      </w:tr>
      <w:tr w14:paraId="70647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7FF3B4B">
            <w:pPr>
              <w:spacing w:line="36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2160" w:type="dxa"/>
            <w:tcBorders>
              <w:top w:val="single" w:color="auto" w:sz="4" w:space="0"/>
              <w:left w:val="single" w:color="auto" w:sz="4" w:space="0"/>
              <w:bottom w:val="single" w:color="auto" w:sz="4" w:space="0"/>
              <w:right w:val="single" w:color="auto" w:sz="4" w:space="0"/>
            </w:tcBorders>
            <w:noWrap w:val="0"/>
            <w:vAlign w:val="bottom"/>
          </w:tcPr>
          <w:p w14:paraId="43E6498B">
            <w:pPr>
              <w:spacing w:line="360" w:lineRule="auto"/>
              <w:rPr>
                <w:rFonts w:ascii="宋体" w:hAnsi="宋体" w:eastAsia="宋体" w:cs="Times New Roman"/>
                <w:color w:val="auto"/>
                <w:sz w:val="24"/>
                <w:szCs w:val="24"/>
                <w:highlight w:val="none"/>
              </w:rPr>
            </w:pPr>
          </w:p>
        </w:tc>
        <w:tc>
          <w:tcPr>
            <w:tcW w:w="5714" w:type="dxa"/>
            <w:tcBorders>
              <w:top w:val="single" w:color="auto" w:sz="4" w:space="0"/>
              <w:left w:val="single" w:color="auto" w:sz="4" w:space="0"/>
              <w:bottom w:val="single" w:color="auto" w:sz="4" w:space="0"/>
              <w:right w:val="single" w:color="auto" w:sz="4" w:space="0"/>
            </w:tcBorders>
            <w:noWrap w:val="0"/>
            <w:vAlign w:val="bottom"/>
          </w:tcPr>
          <w:p w14:paraId="236A34F7">
            <w:pPr>
              <w:spacing w:line="360" w:lineRule="auto"/>
              <w:rPr>
                <w:rFonts w:ascii="宋体" w:hAnsi="宋体" w:eastAsia="宋体" w:cs="Times New Roman"/>
                <w:color w:val="auto"/>
                <w:sz w:val="24"/>
                <w:szCs w:val="24"/>
                <w:highlight w:val="none"/>
              </w:rPr>
            </w:pPr>
          </w:p>
        </w:tc>
      </w:tr>
      <w:tr w14:paraId="60D24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9CF9C51">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p>
        </w:tc>
        <w:tc>
          <w:tcPr>
            <w:tcW w:w="2160" w:type="dxa"/>
            <w:tcBorders>
              <w:top w:val="single" w:color="auto" w:sz="4" w:space="0"/>
              <w:left w:val="single" w:color="auto" w:sz="4" w:space="0"/>
              <w:bottom w:val="single" w:color="auto" w:sz="4" w:space="0"/>
              <w:right w:val="single" w:color="auto" w:sz="4" w:space="0"/>
            </w:tcBorders>
            <w:noWrap w:val="0"/>
            <w:vAlign w:val="bottom"/>
          </w:tcPr>
          <w:p w14:paraId="769E68A0">
            <w:pPr>
              <w:spacing w:line="360" w:lineRule="auto"/>
              <w:rPr>
                <w:rFonts w:ascii="宋体" w:hAnsi="宋体" w:eastAsia="宋体" w:cs="Times New Roman"/>
                <w:color w:val="auto"/>
                <w:sz w:val="24"/>
                <w:szCs w:val="24"/>
                <w:highlight w:val="none"/>
              </w:rPr>
            </w:pPr>
          </w:p>
        </w:tc>
        <w:tc>
          <w:tcPr>
            <w:tcW w:w="5714" w:type="dxa"/>
            <w:tcBorders>
              <w:top w:val="single" w:color="auto" w:sz="4" w:space="0"/>
              <w:left w:val="single" w:color="auto" w:sz="4" w:space="0"/>
              <w:bottom w:val="single" w:color="auto" w:sz="4" w:space="0"/>
              <w:right w:val="single" w:color="auto" w:sz="4" w:space="0"/>
            </w:tcBorders>
            <w:noWrap w:val="0"/>
            <w:vAlign w:val="bottom"/>
          </w:tcPr>
          <w:p w14:paraId="20938CF5">
            <w:pPr>
              <w:spacing w:line="360" w:lineRule="auto"/>
              <w:rPr>
                <w:rFonts w:ascii="宋体" w:hAnsi="宋体" w:eastAsia="宋体" w:cs="Times New Roman"/>
                <w:color w:val="auto"/>
                <w:sz w:val="24"/>
                <w:szCs w:val="24"/>
                <w:highlight w:val="none"/>
              </w:rPr>
            </w:pPr>
          </w:p>
        </w:tc>
      </w:tr>
      <w:tr w14:paraId="16CAE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02A79ED">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bottom"/>
          </w:tcPr>
          <w:p w14:paraId="3A395460">
            <w:pPr>
              <w:spacing w:line="360" w:lineRule="auto"/>
              <w:rPr>
                <w:rFonts w:hint="eastAsia" w:ascii="宋体" w:hAnsi="宋体" w:eastAsia="宋体" w:cs="Times New Roman"/>
                <w:color w:val="auto"/>
                <w:sz w:val="24"/>
                <w:szCs w:val="24"/>
                <w:highlight w:val="none"/>
              </w:rPr>
            </w:pPr>
          </w:p>
        </w:tc>
        <w:tc>
          <w:tcPr>
            <w:tcW w:w="5714" w:type="dxa"/>
            <w:tcBorders>
              <w:top w:val="single" w:color="auto" w:sz="4" w:space="0"/>
              <w:left w:val="single" w:color="auto" w:sz="4" w:space="0"/>
              <w:bottom w:val="single" w:color="auto" w:sz="4" w:space="0"/>
              <w:right w:val="single" w:color="auto" w:sz="4" w:space="0"/>
            </w:tcBorders>
            <w:noWrap w:val="0"/>
            <w:vAlign w:val="bottom"/>
          </w:tcPr>
          <w:p w14:paraId="119A556C">
            <w:pPr>
              <w:spacing w:line="360" w:lineRule="auto"/>
              <w:rPr>
                <w:rFonts w:hint="eastAsia" w:ascii="宋体" w:hAnsi="宋体" w:eastAsia="宋体" w:cs="Times New Roman"/>
                <w:color w:val="auto"/>
                <w:sz w:val="24"/>
                <w:szCs w:val="24"/>
                <w:highlight w:val="none"/>
              </w:rPr>
            </w:pPr>
          </w:p>
        </w:tc>
      </w:tr>
    </w:tbl>
    <w:p w14:paraId="7753BBA8">
      <w:pPr>
        <w:widowControl w:val="0"/>
        <w:numPr>
          <w:ilvl w:val="0"/>
          <w:numId w:val="0"/>
        </w:numPr>
        <w:tabs>
          <w:tab w:val="left" w:pos="540"/>
          <w:tab w:val="left" w:pos="900"/>
          <w:tab w:val="left" w:pos="2340"/>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3867" w:name="_Toc32390"/>
      <w:bookmarkStart w:id="3868" w:name="_Toc25773"/>
      <w:bookmarkStart w:id="3869" w:name="_Toc12919"/>
      <w:bookmarkStart w:id="3870" w:name="_Toc17778"/>
      <w:bookmarkStart w:id="3871" w:name="_Toc32466"/>
      <w:bookmarkStart w:id="3872" w:name="_Toc26563"/>
      <w:bookmarkStart w:id="3873" w:name="_Toc16995"/>
      <w:bookmarkStart w:id="3874" w:name="_Toc21840"/>
      <w:bookmarkStart w:id="3875" w:name="_Toc6572"/>
      <w:bookmarkStart w:id="3876" w:name="_Toc302635993"/>
      <w:bookmarkStart w:id="3877" w:name="_Toc305331476"/>
      <w:r>
        <w:rPr>
          <w:rFonts w:hint="eastAsia" w:ascii="宋体" w:hAnsi="宋体" w:eastAsia="宋体" w:cs="Times New Roman"/>
          <w:b/>
          <w:bCs/>
          <w:color w:val="auto"/>
          <w:kern w:val="0"/>
          <w:sz w:val="24"/>
          <w:szCs w:val="32"/>
          <w:highlight w:val="none"/>
          <w:lang w:val="en-US" w:eastAsia="zh-CN" w:bidi="ar-SA"/>
        </w:rPr>
        <w:t>14.6 材料和工程设备的替代</w:t>
      </w:r>
      <w:bookmarkEnd w:id="3867"/>
      <w:bookmarkEnd w:id="3868"/>
      <w:bookmarkEnd w:id="3869"/>
      <w:bookmarkEnd w:id="3870"/>
      <w:bookmarkEnd w:id="3871"/>
      <w:bookmarkEnd w:id="3872"/>
      <w:bookmarkEnd w:id="3873"/>
      <w:bookmarkEnd w:id="3874"/>
      <w:bookmarkEnd w:id="3875"/>
    </w:p>
    <w:p w14:paraId="584515E7">
      <w:pPr>
        <w:spacing w:line="360" w:lineRule="auto"/>
        <w:ind w:firstLine="480"/>
        <w:jc w:val="left"/>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(2)承包人需使用替代材料设备应向监理人提出申请的时限：</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，监理人应发出书面指示的时限：</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E300541">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使用替代材料设备增减合同价格和产生费用的承担方式：</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242685A5">
      <w:pPr>
        <w:widowControl w:val="0"/>
        <w:numPr>
          <w:ilvl w:val="0"/>
          <w:numId w:val="0"/>
        </w:numPr>
        <w:tabs>
          <w:tab w:val="left" w:pos="540"/>
          <w:tab w:val="left" w:pos="900"/>
          <w:tab w:val="left" w:pos="2340"/>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3878" w:name="_Toc14586"/>
      <w:bookmarkStart w:id="3879" w:name="_Toc22589"/>
      <w:bookmarkStart w:id="3880" w:name="_Toc7087"/>
      <w:bookmarkStart w:id="3881" w:name="_Toc6364"/>
      <w:bookmarkStart w:id="3882" w:name="_Toc19946"/>
      <w:bookmarkStart w:id="3883" w:name="_Toc8867"/>
      <w:bookmarkStart w:id="3884" w:name="_Toc6361"/>
      <w:bookmarkStart w:id="3885" w:name="_Toc11388"/>
      <w:bookmarkStart w:id="3886" w:name="_Toc27211"/>
      <w:r>
        <w:rPr>
          <w:rFonts w:hint="eastAsia" w:ascii="宋体" w:hAnsi="宋体" w:eastAsia="宋体" w:cs="Times New Roman"/>
          <w:b/>
          <w:bCs/>
          <w:color w:val="auto"/>
          <w:kern w:val="0"/>
          <w:sz w:val="24"/>
          <w:szCs w:val="32"/>
          <w:highlight w:val="none"/>
          <w:lang w:val="en-US" w:eastAsia="zh-CN" w:bidi="ar-SA"/>
        </w:rPr>
        <w:t>14.7 材料设备的检验</w:t>
      </w:r>
      <w:bookmarkEnd w:id="3876"/>
      <w:bookmarkEnd w:id="3877"/>
      <w:bookmarkEnd w:id="3878"/>
      <w:bookmarkEnd w:id="3879"/>
      <w:bookmarkEnd w:id="3880"/>
      <w:bookmarkEnd w:id="3881"/>
      <w:bookmarkEnd w:id="3882"/>
      <w:bookmarkEnd w:id="3883"/>
      <w:bookmarkEnd w:id="3884"/>
      <w:bookmarkEnd w:id="3885"/>
      <w:bookmarkEnd w:id="3886"/>
    </w:p>
    <w:p w14:paraId="4358DE2F">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(1)用于本工程的材料设备的检验要求：</w:t>
      </w:r>
      <w:r>
        <w:rPr>
          <w:rFonts w:hint="eastAsia" w:ascii="宋体" w:hAnsi="宋体" w:eastAsia="宋体" w:cs="Times New Roman"/>
          <w:color w:val="auto"/>
          <w:sz w:val="24"/>
          <w:szCs w:val="24"/>
          <w:highlight w:val="none"/>
          <w:u w:val="single"/>
        </w:rPr>
        <w:t xml:space="preserve">                                    </w:t>
      </w:r>
    </w:p>
    <w:p w14:paraId="5A49224F">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AE5DE10">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3022D0EC">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3C0A1D6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750BBCD1">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本工程的材料设备检验机构为：</w:t>
      </w:r>
      <w:r>
        <w:rPr>
          <w:rFonts w:hint="eastAsia" w:ascii="宋体" w:hAnsi="宋体" w:eastAsia="宋体" w:cs="Times New Roman"/>
          <w:color w:val="auto"/>
          <w:sz w:val="24"/>
          <w:szCs w:val="24"/>
          <w:highlight w:val="none"/>
          <w:u w:val="single"/>
        </w:rPr>
        <w:t xml:space="preserve">                                            </w:t>
      </w:r>
    </w:p>
    <w:p w14:paraId="7B617F67">
      <w:pPr>
        <w:keepNext w:val="0"/>
        <w:keepLines w:val="0"/>
        <w:widowControl/>
        <w:numPr>
          <w:ilvl w:val="0"/>
          <w:numId w:val="0"/>
        </w:numPr>
        <w:tabs>
          <w:tab w:val="left" w:pos="54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3887" w:name="_Toc305331477"/>
      <w:bookmarkStart w:id="3888" w:name="_Toc302635994"/>
      <w:bookmarkStart w:id="3889" w:name="_Toc5981"/>
      <w:bookmarkStart w:id="3890" w:name="_Toc2222"/>
      <w:bookmarkStart w:id="3891" w:name="_Toc25987"/>
      <w:bookmarkStart w:id="3892" w:name="_Toc17436"/>
      <w:bookmarkStart w:id="3893" w:name="_Toc7686"/>
      <w:bookmarkStart w:id="3894" w:name="_Toc17001"/>
      <w:bookmarkStart w:id="3895" w:name="_Toc2017"/>
      <w:bookmarkStart w:id="3896" w:name="_Toc14612"/>
      <w:bookmarkStart w:id="3897" w:name="_Toc20892"/>
      <w:r>
        <w:rPr>
          <w:rFonts w:hint="eastAsia" w:ascii="华文细黑" w:hAnsi="宋体" w:eastAsia="宋体" w:cs="Times New Roman"/>
          <w:b/>
          <w:bCs/>
          <w:snapToGrid w:val="0"/>
          <w:color w:val="auto"/>
          <w:kern w:val="0"/>
          <w:sz w:val="28"/>
          <w:szCs w:val="44"/>
          <w:highlight w:val="none"/>
          <w:lang w:val="en-US" w:eastAsia="zh-CN" w:bidi="ar-SA"/>
        </w:rPr>
        <w:t>15 工程质量和检测</w:t>
      </w:r>
      <w:bookmarkEnd w:id="3887"/>
      <w:bookmarkEnd w:id="3888"/>
      <w:bookmarkEnd w:id="3889"/>
      <w:bookmarkEnd w:id="3890"/>
      <w:bookmarkEnd w:id="3891"/>
      <w:bookmarkEnd w:id="3892"/>
      <w:bookmarkEnd w:id="3893"/>
      <w:bookmarkEnd w:id="3894"/>
      <w:bookmarkEnd w:id="3895"/>
      <w:bookmarkEnd w:id="3896"/>
      <w:bookmarkEnd w:id="3897"/>
    </w:p>
    <w:p w14:paraId="1839D2A5">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898" w:name="_Toc302635995"/>
      <w:bookmarkStart w:id="3899" w:name="_Toc305331478"/>
      <w:bookmarkStart w:id="3900" w:name="_Toc27517"/>
      <w:bookmarkStart w:id="3901" w:name="_Toc1473"/>
      <w:bookmarkStart w:id="3902" w:name="_Toc14221"/>
      <w:bookmarkStart w:id="3903" w:name="_Toc32336"/>
      <w:bookmarkStart w:id="3904" w:name="_Toc28114"/>
      <w:bookmarkStart w:id="3905" w:name="_Toc11797"/>
      <w:bookmarkStart w:id="3906" w:name="_Toc2634"/>
      <w:bookmarkStart w:id="3907" w:name="_Toc7866"/>
      <w:bookmarkStart w:id="3908" w:name="_Toc19571"/>
      <w:r>
        <w:rPr>
          <w:rFonts w:hint="eastAsia" w:ascii="宋体" w:hAnsi="宋体" w:eastAsia="宋体" w:cs="Times New Roman"/>
          <w:b/>
          <w:bCs/>
          <w:color w:val="auto"/>
          <w:kern w:val="0"/>
          <w:sz w:val="24"/>
          <w:szCs w:val="32"/>
          <w:highlight w:val="none"/>
          <w:lang w:val="en-US" w:eastAsia="zh-CN" w:bidi="ar-SA"/>
        </w:rPr>
        <w:t>15.7 工程质量</w:t>
      </w:r>
      <w:bookmarkEnd w:id="3898"/>
      <w:bookmarkEnd w:id="3899"/>
      <w:r>
        <w:rPr>
          <w:rFonts w:hint="eastAsia" w:ascii="宋体" w:hAnsi="宋体" w:eastAsia="宋体" w:cs="Times New Roman"/>
          <w:b/>
          <w:bCs/>
          <w:color w:val="auto"/>
          <w:kern w:val="0"/>
          <w:sz w:val="24"/>
          <w:szCs w:val="32"/>
          <w:highlight w:val="none"/>
          <w:lang w:val="en-US" w:eastAsia="zh-CN" w:bidi="ar-SA"/>
        </w:rPr>
        <w:t>检测费用</w:t>
      </w:r>
      <w:bookmarkEnd w:id="3900"/>
      <w:bookmarkEnd w:id="3901"/>
      <w:bookmarkEnd w:id="3902"/>
      <w:bookmarkEnd w:id="3903"/>
      <w:bookmarkEnd w:id="3904"/>
      <w:bookmarkEnd w:id="3905"/>
      <w:bookmarkEnd w:id="3906"/>
      <w:bookmarkEnd w:id="3907"/>
      <w:bookmarkEnd w:id="3908"/>
    </w:p>
    <w:p w14:paraId="1BA6924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本工程质量检验检测项目包括：</w:t>
      </w:r>
      <w:r>
        <w:rPr>
          <w:rFonts w:hint="eastAsia" w:ascii="宋体" w:hAnsi="宋体" w:eastAsia="宋体" w:cs="Times New Roman"/>
          <w:color w:val="auto"/>
          <w:sz w:val="24"/>
          <w:szCs w:val="24"/>
          <w:highlight w:val="none"/>
          <w:u w:val="single"/>
        </w:rPr>
        <w:t xml:space="preserve">                                            </w:t>
      </w:r>
    </w:p>
    <w:p w14:paraId="32E3E46E">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3A8E40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894E7B6">
      <w:pPr>
        <w:keepNext w:val="0"/>
        <w:keepLines w:val="0"/>
        <w:widowControl/>
        <w:numPr>
          <w:ilvl w:val="0"/>
          <w:numId w:val="0"/>
        </w:numPr>
        <w:tabs>
          <w:tab w:val="left" w:pos="54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3909" w:name="_Toc17420"/>
      <w:bookmarkStart w:id="3910" w:name="_Toc302635996"/>
      <w:bookmarkStart w:id="3911" w:name="_Toc21326"/>
      <w:bookmarkStart w:id="3912" w:name="_Toc12910"/>
      <w:bookmarkStart w:id="3913" w:name="_Toc23859"/>
      <w:bookmarkStart w:id="3914" w:name="_Toc7311"/>
      <w:bookmarkStart w:id="3915" w:name="_Toc305331479"/>
      <w:bookmarkStart w:id="3916" w:name="_Toc10385"/>
      <w:bookmarkStart w:id="3917" w:name="_Toc11133"/>
      <w:bookmarkStart w:id="3918" w:name="_Toc31693"/>
      <w:bookmarkStart w:id="3919" w:name="_Toc1049"/>
      <w:r>
        <w:rPr>
          <w:rFonts w:hint="eastAsia" w:ascii="华文细黑" w:hAnsi="宋体" w:eastAsia="宋体" w:cs="Times New Roman"/>
          <w:b/>
          <w:bCs/>
          <w:snapToGrid w:val="0"/>
          <w:color w:val="auto"/>
          <w:kern w:val="0"/>
          <w:sz w:val="28"/>
          <w:szCs w:val="44"/>
          <w:highlight w:val="none"/>
          <w:lang w:val="en-US" w:eastAsia="zh-CN" w:bidi="ar-SA"/>
        </w:rPr>
        <w:t>16 工程试运行</w:t>
      </w:r>
      <w:bookmarkEnd w:id="3909"/>
      <w:bookmarkEnd w:id="3910"/>
      <w:bookmarkEnd w:id="3911"/>
      <w:bookmarkEnd w:id="3912"/>
      <w:bookmarkEnd w:id="3913"/>
      <w:bookmarkEnd w:id="3914"/>
      <w:bookmarkEnd w:id="3915"/>
      <w:bookmarkEnd w:id="3916"/>
      <w:bookmarkEnd w:id="3917"/>
      <w:bookmarkEnd w:id="3918"/>
      <w:bookmarkEnd w:id="3919"/>
    </w:p>
    <w:p w14:paraId="6EA6B29C">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920" w:name="_Toc6124"/>
      <w:bookmarkStart w:id="3921" w:name="_Toc302635997"/>
      <w:bookmarkStart w:id="3922" w:name="_Toc2134"/>
      <w:bookmarkStart w:id="3923" w:name="_Toc305331480"/>
      <w:bookmarkStart w:id="3924" w:name="_Toc22767"/>
      <w:bookmarkStart w:id="3925" w:name="_Toc21873"/>
      <w:bookmarkStart w:id="3926" w:name="_Toc25634"/>
      <w:bookmarkStart w:id="3927" w:name="_Toc18253"/>
      <w:bookmarkStart w:id="3928" w:name="_Toc24347"/>
      <w:bookmarkStart w:id="3929" w:name="_Toc8330"/>
      <w:bookmarkStart w:id="3930" w:name="_Toc18618"/>
      <w:r>
        <w:rPr>
          <w:rFonts w:hint="eastAsia" w:ascii="宋体" w:hAnsi="宋体" w:eastAsia="宋体" w:cs="Times New Roman"/>
          <w:b/>
          <w:bCs/>
          <w:color w:val="auto"/>
          <w:kern w:val="0"/>
          <w:sz w:val="24"/>
          <w:szCs w:val="32"/>
          <w:highlight w:val="none"/>
          <w:lang w:val="en-US" w:eastAsia="zh-CN" w:bidi="ar-SA"/>
        </w:rPr>
        <w:t>16.1 工程试运行内容和程序</w:t>
      </w:r>
      <w:bookmarkEnd w:id="3920"/>
      <w:bookmarkEnd w:id="3921"/>
      <w:bookmarkEnd w:id="3922"/>
      <w:bookmarkEnd w:id="3923"/>
      <w:bookmarkEnd w:id="3924"/>
      <w:bookmarkEnd w:id="3925"/>
      <w:bookmarkEnd w:id="3926"/>
      <w:bookmarkEnd w:id="3927"/>
      <w:bookmarkEnd w:id="3928"/>
      <w:bookmarkEnd w:id="3929"/>
      <w:bookmarkEnd w:id="3930"/>
    </w:p>
    <w:p w14:paraId="6ED3A377">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工程试运行的内容及其费用承担方式：</w:t>
      </w:r>
      <w:r>
        <w:rPr>
          <w:rFonts w:hint="eastAsia" w:ascii="宋体" w:hAnsi="宋体" w:eastAsia="宋体" w:cs="Times New Roman"/>
          <w:bCs/>
          <w:color w:val="auto"/>
          <w:sz w:val="24"/>
          <w:szCs w:val="24"/>
          <w:highlight w:val="none"/>
          <w:u w:val="single"/>
        </w:rPr>
        <w:t xml:space="preserve">                                       </w:t>
      </w:r>
    </w:p>
    <w:p w14:paraId="3378B2DF">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E4FE8E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653A57CB">
      <w:pPr>
        <w:keepNext w:val="0"/>
        <w:keepLines w:val="0"/>
        <w:widowControl/>
        <w:numPr>
          <w:ilvl w:val="0"/>
          <w:numId w:val="0"/>
        </w:numPr>
        <w:tabs>
          <w:tab w:val="left" w:pos="54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3931" w:name="_Toc15766"/>
      <w:bookmarkStart w:id="3932" w:name="_Toc3223"/>
      <w:bookmarkStart w:id="3933" w:name="_Toc12142"/>
      <w:bookmarkStart w:id="3934" w:name="_Toc22076"/>
      <w:bookmarkStart w:id="3935" w:name="_Toc29786"/>
      <w:bookmarkStart w:id="3936" w:name="_Toc1469"/>
      <w:bookmarkStart w:id="3937" w:name="_Toc5211"/>
      <w:bookmarkStart w:id="3938" w:name="_Toc305331481"/>
      <w:bookmarkStart w:id="3939" w:name="_Toc302635998"/>
      <w:bookmarkStart w:id="3940" w:name="_Toc37"/>
      <w:bookmarkStart w:id="3941" w:name="_Toc10774"/>
      <w:r>
        <w:rPr>
          <w:rFonts w:hint="eastAsia" w:ascii="华文细黑" w:hAnsi="宋体" w:eastAsia="宋体" w:cs="Times New Roman"/>
          <w:b/>
          <w:bCs/>
          <w:snapToGrid w:val="0"/>
          <w:color w:val="auto"/>
          <w:kern w:val="0"/>
          <w:sz w:val="28"/>
          <w:szCs w:val="44"/>
          <w:highlight w:val="none"/>
          <w:lang w:val="en-US" w:eastAsia="zh-CN" w:bidi="ar-SA"/>
        </w:rPr>
        <w:t>17 安全文明施工</w:t>
      </w:r>
      <w:bookmarkEnd w:id="3931"/>
      <w:bookmarkEnd w:id="3932"/>
      <w:bookmarkEnd w:id="3933"/>
      <w:bookmarkEnd w:id="3934"/>
      <w:bookmarkEnd w:id="3935"/>
      <w:bookmarkEnd w:id="3936"/>
      <w:bookmarkEnd w:id="3937"/>
      <w:bookmarkEnd w:id="3938"/>
      <w:bookmarkEnd w:id="3939"/>
      <w:bookmarkEnd w:id="3940"/>
      <w:bookmarkEnd w:id="3941"/>
    </w:p>
    <w:p w14:paraId="08F92AA9">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942" w:name="_Toc25832"/>
      <w:bookmarkStart w:id="3943" w:name="_Toc10128"/>
      <w:bookmarkStart w:id="3944" w:name="_Toc16868"/>
      <w:bookmarkStart w:id="3945" w:name="_Toc28804"/>
      <w:bookmarkStart w:id="3946" w:name="_Toc20805"/>
      <w:bookmarkStart w:id="3947" w:name="_Toc13756"/>
      <w:bookmarkStart w:id="3948" w:name="_Toc24573"/>
      <w:bookmarkStart w:id="3949" w:name="_Toc30654"/>
      <w:bookmarkStart w:id="3950" w:name="_Toc12954"/>
      <w:bookmarkStart w:id="3951" w:name="_Toc302635999"/>
      <w:bookmarkStart w:id="3952" w:name="_Toc305331482"/>
      <w:r>
        <w:rPr>
          <w:rFonts w:hint="eastAsia" w:ascii="宋体" w:hAnsi="宋体" w:eastAsia="宋体" w:cs="Times New Roman"/>
          <w:b/>
          <w:bCs/>
          <w:color w:val="auto"/>
          <w:kern w:val="0"/>
          <w:sz w:val="24"/>
          <w:szCs w:val="32"/>
          <w:highlight w:val="none"/>
          <w:lang w:val="en-US" w:eastAsia="zh-CN" w:bidi="ar-SA"/>
        </w:rPr>
        <w:t>17.1发包人的安全文明施工责任</w:t>
      </w:r>
      <w:bookmarkEnd w:id="3942"/>
      <w:bookmarkEnd w:id="3943"/>
      <w:bookmarkEnd w:id="3944"/>
      <w:bookmarkEnd w:id="3945"/>
      <w:bookmarkEnd w:id="3946"/>
      <w:bookmarkEnd w:id="3947"/>
      <w:bookmarkEnd w:id="3948"/>
      <w:bookmarkEnd w:id="3949"/>
      <w:bookmarkEnd w:id="3950"/>
    </w:p>
    <w:p w14:paraId="59995EE2">
      <w:pPr>
        <w:spacing w:line="360" w:lineRule="auto"/>
        <w:ind w:firstLine="600" w:firstLineChars="250"/>
        <w:rPr>
          <w:rFonts w:hint="eastAsia" w:ascii="宋体" w:hAnsi="宋体" w:eastAsia="宋体" w:cs="Times New Roman"/>
          <w:bCs/>
          <w:color w:val="auto"/>
          <w:sz w:val="24"/>
          <w:szCs w:val="24"/>
          <w:highlight w:val="none"/>
          <w:u w:val="single"/>
        </w:rPr>
      </w:pPr>
      <w:r>
        <w:rPr>
          <w:rFonts w:hint="eastAsia" w:ascii="宋体" w:hAnsi="宋体" w:eastAsia="宋体" w:cs="Times New Roman"/>
          <w:snapToGrid w:val="0"/>
          <w:color w:val="auto"/>
          <w:sz w:val="24"/>
          <w:szCs w:val="24"/>
          <w:highlight w:val="none"/>
        </w:rPr>
        <w:t>(6)发包人应承担的安全文明施工责任：</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B70194E">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B907171">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777E39E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798F6E3C">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05811728">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E6F6158">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56A03215">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3953" w:name="_Toc27584"/>
      <w:bookmarkStart w:id="3954" w:name="_Toc6212"/>
      <w:bookmarkStart w:id="3955" w:name="_Toc10706"/>
      <w:bookmarkStart w:id="3956" w:name="_Toc147"/>
      <w:bookmarkStart w:id="3957" w:name="_Toc31618"/>
      <w:bookmarkStart w:id="3958" w:name="_Toc16859"/>
      <w:bookmarkStart w:id="3959" w:name="_Toc26948"/>
      <w:bookmarkStart w:id="3960" w:name="_Toc7808"/>
      <w:bookmarkStart w:id="3961" w:name="_Toc25563"/>
      <w:r>
        <w:rPr>
          <w:rFonts w:hint="eastAsia" w:ascii="宋体" w:hAnsi="宋体" w:eastAsia="宋体" w:cs="Times New Roman"/>
          <w:b/>
          <w:bCs/>
          <w:color w:val="auto"/>
          <w:kern w:val="0"/>
          <w:sz w:val="24"/>
          <w:szCs w:val="32"/>
          <w:highlight w:val="none"/>
          <w:lang w:val="en-US" w:eastAsia="zh-CN" w:bidi="ar-SA"/>
        </w:rPr>
        <w:t>17.2 承包人的安全文明施工责任</w:t>
      </w:r>
      <w:bookmarkEnd w:id="3951"/>
      <w:bookmarkEnd w:id="3952"/>
      <w:bookmarkEnd w:id="3953"/>
      <w:bookmarkEnd w:id="3954"/>
      <w:bookmarkEnd w:id="3955"/>
      <w:bookmarkEnd w:id="3956"/>
      <w:bookmarkEnd w:id="3957"/>
      <w:bookmarkEnd w:id="3958"/>
      <w:bookmarkEnd w:id="3959"/>
      <w:bookmarkEnd w:id="3960"/>
      <w:bookmarkEnd w:id="3961"/>
    </w:p>
    <w:p w14:paraId="2E0E8B1D">
      <w:pPr>
        <w:tabs>
          <w:tab w:val="left" w:pos="1620"/>
          <w:tab w:val="left" w:pos="2340"/>
        </w:tabs>
        <w:spacing w:line="360" w:lineRule="auto"/>
        <w:ind w:firstLine="480"/>
        <w:rPr>
          <w:rFonts w:hint="eastAsia" w:ascii="宋体" w:hAnsi="宋体"/>
          <w:sz w:val="24"/>
          <w:highlight w:val="none"/>
          <w:u w:val="single"/>
        </w:rPr>
      </w:pPr>
      <w:r>
        <w:rPr>
          <w:rFonts w:hint="eastAsia" w:ascii="宋体" w:hAnsi="宋体"/>
          <w:snapToGrid w:val="0"/>
          <w:sz w:val="24"/>
          <w:highlight w:val="none"/>
        </w:rPr>
        <w:t>(</w:t>
      </w:r>
      <w:r>
        <w:rPr>
          <w:rFonts w:hint="eastAsia" w:ascii="宋体" w:hAnsi="宋体"/>
          <w:snapToGrid w:val="0"/>
          <w:sz w:val="24"/>
          <w:highlight w:val="none"/>
          <w:lang w:val="en-US" w:eastAsia="zh-CN"/>
        </w:rPr>
        <w:t>4</w:t>
      </w:r>
      <w:r>
        <w:rPr>
          <w:rFonts w:hint="eastAsia" w:ascii="宋体" w:hAnsi="宋体"/>
          <w:snapToGrid w:val="0"/>
          <w:sz w:val="24"/>
          <w:highlight w:val="none"/>
        </w:rPr>
        <w:t>)</w:t>
      </w:r>
      <w:r>
        <w:rPr>
          <w:rFonts w:hint="eastAsia" w:ascii="宋体" w:hAnsi="宋体" w:eastAsia="宋体" w:cs="Times New Roman"/>
          <w:bCs/>
          <w:snapToGrid w:val="0"/>
          <w:sz w:val="24"/>
          <w:highlight w:val="none"/>
        </w:rPr>
        <w:t>承包人未建立相关制度或未按制度履行的</w:t>
      </w:r>
      <w:r>
        <w:rPr>
          <w:rFonts w:hint="eastAsia" w:ascii="宋体" w:hAnsi="宋体" w:eastAsia="宋体" w:cs="Times New Roman"/>
          <w:bCs/>
          <w:snapToGrid w:val="0"/>
          <w:sz w:val="24"/>
          <w:highlight w:val="none"/>
          <w:lang w:eastAsia="zh-CN"/>
        </w:rPr>
        <w:t>违约责任：</w:t>
      </w:r>
      <w:r>
        <w:rPr>
          <w:rFonts w:hint="eastAsia" w:ascii="宋体" w:hAnsi="宋体"/>
          <w:sz w:val="24"/>
          <w:highlight w:val="none"/>
          <w:u w:val="single"/>
        </w:rPr>
        <w:t xml:space="preserve">                                     </w:t>
      </w:r>
    </w:p>
    <w:p w14:paraId="4314CEA1">
      <w:pPr>
        <w:spacing w:line="360" w:lineRule="auto"/>
        <w:rPr>
          <w:rFonts w:hint="eastAsia" w:ascii="宋体" w:hAnsi="宋体"/>
          <w:bCs/>
          <w:sz w:val="24"/>
          <w:highlight w:val="none"/>
          <w:u w:val="single"/>
        </w:rPr>
      </w:pPr>
      <w:r>
        <w:rPr>
          <w:rFonts w:hint="eastAsia" w:ascii="宋体" w:hAnsi="宋体"/>
          <w:bCs/>
          <w:sz w:val="24"/>
          <w:highlight w:val="none"/>
          <w:u w:val="single"/>
        </w:rPr>
        <w:t xml:space="preserve">                                                                            </w:t>
      </w:r>
    </w:p>
    <w:p w14:paraId="42DC41F2">
      <w:pPr>
        <w:spacing w:line="360" w:lineRule="auto"/>
        <w:rPr>
          <w:rFonts w:hint="eastAsia" w:ascii="宋体" w:hAnsi="宋体"/>
          <w:bCs/>
          <w:sz w:val="24"/>
          <w:highlight w:val="none"/>
          <w:u w:val="single"/>
        </w:rPr>
      </w:pPr>
      <w:r>
        <w:rPr>
          <w:rFonts w:hint="eastAsia" w:ascii="宋体" w:hAnsi="宋体"/>
          <w:sz w:val="24"/>
          <w:highlight w:val="none"/>
          <w:u w:val="single"/>
        </w:rPr>
        <w:t xml:space="preserve"> </w:t>
      </w:r>
      <w:r>
        <w:rPr>
          <w:rFonts w:hint="eastAsia" w:ascii="宋体" w:hAnsi="宋体"/>
          <w:bCs/>
          <w:sz w:val="24"/>
          <w:highlight w:val="none"/>
          <w:u w:val="single"/>
        </w:rPr>
        <w:t xml:space="preserve">                                                                           </w:t>
      </w:r>
    </w:p>
    <w:p w14:paraId="3F360F2F">
      <w:pPr>
        <w:tabs>
          <w:tab w:val="left" w:pos="1620"/>
          <w:tab w:val="left" w:pos="2340"/>
        </w:tabs>
        <w:spacing w:line="360" w:lineRule="auto"/>
        <w:ind w:firstLine="480"/>
        <w:rPr>
          <w:rFonts w:hint="eastAsia" w:ascii="宋体" w:hAnsi="宋体"/>
          <w:sz w:val="24"/>
          <w:highlight w:val="none"/>
          <w:u w:val="single"/>
        </w:rPr>
      </w:pPr>
      <w:r>
        <w:rPr>
          <w:rFonts w:hint="eastAsia" w:ascii="宋体" w:hAnsi="宋体"/>
          <w:bCs/>
          <w:snapToGrid w:val="0"/>
          <w:sz w:val="24"/>
          <w:highlight w:val="none"/>
        </w:rPr>
        <w:t>(</w:t>
      </w:r>
      <w:r>
        <w:rPr>
          <w:rFonts w:hint="eastAsia" w:ascii="宋体" w:hAnsi="宋体"/>
          <w:bCs/>
          <w:snapToGrid w:val="0"/>
          <w:sz w:val="24"/>
          <w:highlight w:val="none"/>
          <w:lang w:val="en-US" w:eastAsia="zh-CN"/>
        </w:rPr>
        <w:t>10</w:t>
      </w:r>
      <w:r>
        <w:rPr>
          <w:rFonts w:hint="eastAsia" w:ascii="宋体" w:hAnsi="宋体"/>
          <w:bCs/>
          <w:snapToGrid w:val="0"/>
          <w:sz w:val="24"/>
          <w:highlight w:val="none"/>
        </w:rPr>
        <w:t>)承包人应承担的安全文明施工责任：</w:t>
      </w:r>
      <w:r>
        <w:rPr>
          <w:rFonts w:hint="eastAsia" w:ascii="宋体" w:hAnsi="宋体"/>
          <w:sz w:val="24"/>
          <w:highlight w:val="none"/>
          <w:u w:val="single"/>
        </w:rPr>
        <w:t xml:space="preserve">                                     </w:t>
      </w:r>
    </w:p>
    <w:p w14:paraId="0FDD14A4">
      <w:pPr>
        <w:spacing w:line="360" w:lineRule="auto"/>
        <w:rPr>
          <w:rFonts w:hint="eastAsia" w:ascii="宋体" w:hAnsi="宋体"/>
          <w:bCs/>
          <w:sz w:val="24"/>
          <w:highlight w:val="none"/>
          <w:u w:val="single"/>
        </w:rPr>
      </w:pPr>
      <w:r>
        <w:rPr>
          <w:rFonts w:hint="eastAsia" w:ascii="宋体" w:hAnsi="宋体"/>
          <w:bCs/>
          <w:sz w:val="24"/>
          <w:highlight w:val="none"/>
          <w:u w:val="single"/>
        </w:rPr>
        <w:t xml:space="preserve">                                                                            </w:t>
      </w:r>
    </w:p>
    <w:p w14:paraId="10F854C5">
      <w:pPr>
        <w:spacing w:line="360" w:lineRule="auto"/>
        <w:rPr>
          <w:rFonts w:hint="eastAsia" w:ascii="宋体" w:hAnsi="宋体"/>
          <w:bCs/>
          <w:sz w:val="24"/>
          <w:highlight w:val="none"/>
          <w:u w:val="single"/>
        </w:rPr>
      </w:pPr>
      <w:r>
        <w:rPr>
          <w:rFonts w:hint="eastAsia" w:ascii="宋体" w:hAnsi="宋体"/>
          <w:sz w:val="24"/>
          <w:highlight w:val="none"/>
          <w:u w:val="single"/>
        </w:rPr>
        <w:t xml:space="preserve"> </w:t>
      </w:r>
      <w:r>
        <w:rPr>
          <w:rFonts w:hint="eastAsia" w:ascii="宋体" w:hAnsi="宋体"/>
          <w:bCs/>
          <w:sz w:val="24"/>
          <w:highlight w:val="none"/>
          <w:u w:val="single"/>
        </w:rPr>
        <w:t xml:space="preserve">                                                                           </w:t>
      </w:r>
    </w:p>
    <w:p w14:paraId="07B72F2F">
      <w:pPr>
        <w:spacing w:line="360" w:lineRule="auto"/>
        <w:rPr>
          <w:rFonts w:hint="eastAsia" w:ascii="宋体" w:hAnsi="宋体"/>
          <w:bCs/>
          <w:sz w:val="24"/>
          <w:highlight w:val="none"/>
          <w:u w:val="single"/>
        </w:rPr>
      </w:pPr>
      <w:r>
        <w:rPr>
          <w:rFonts w:hint="eastAsia" w:ascii="宋体" w:hAnsi="宋体"/>
          <w:bCs/>
          <w:sz w:val="24"/>
          <w:highlight w:val="none"/>
          <w:u w:val="single"/>
        </w:rPr>
        <w:t xml:space="preserve">                                                                            </w:t>
      </w:r>
    </w:p>
    <w:p w14:paraId="4FD5CD64">
      <w:pPr>
        <w:spacing w:line="360" w:lineRule="auto"/>
        <w:rPr>
          <w:rFonts w:hint="eastAsia" w:ascii="宋体" w:hAnsi="宋体"/>
          <w:bCs/>
          <w:sz w:val="24"/>
          <w:highlight w:val="none"/>
          <w:u w:val="single"/>
        </w:rPr>
      </w:pPr>
      <w:r>
        <w:rPr>
          <w:rFonts w:hint="eastAsia" w:ascii="宋体" w:hAnsi="宋体"/>
          <w:sz w:val="24"/>
          <w:highlight w:val="none"/>
          <w:u w:val="single"/>
        </w:rPr>
        <w:t xml:space="preserve"> </w:t>
      </w:r>
      <w:r>
        <w:rPr>
          <w:rFonts w:hint="eastAsia" w:ascii="宋体" w:hAnsi="宋体"/>
          <w:bCs/>
          <w:sz w:val="24"/>
          <w:highlight w:val="none"/>
          <w:u w:val="single"/>
        </w:rPr>
        <w:t xml:space="preserve">                                                                           </w:t>
      </w:r>
    </w:p>
    <w:p w14:paraId="6A82EF8C">
      <w:pPr>
        <w:spacing w:line="360" w:lineRule="auto"/>
        <w:rPr>
          <w:rFonts w:hint="eastAsia" w:ascii="宋体" w:hAnsi="宋体"/>
          <w:bCs/>
          <w:sz w:val="24"/>
          <w:highlight w:val="none"/>
          <w:u w:val="single"/>
        </w:rPr>
      </w:pPr>
      <w:r>
        <w:rPr>
          <w:rFonts w:hint="eastAsia" w:ascii="宋体" w:hAnsi="宋体"/>
          <w:bCs/>
          <w:sz w:val="24"/>
          <w:highlight w:val="none"/>
          <w:u w:val="single"/>
        </w:rPr>
        <w:t xml:space="preserve">                                                                            </w:t>
      </w:r>
    </w:p>
    <w:p w14:paraId="1E63ADD5">
      <w:pPr>
        <w:spacing w:line="360" w:lineRule="auto"/>
        <w:rPr>
          <w:rFonts w:hint="eastAsia" w:ascii="宋体" w:hAnsi="宋体"/>
          <w:bCs/>
          <w:sz w:val="24"/>
          <w:highlight w:val="none"/>
          <w:u w:val="single"/>
        </w:rPr>
      </w:pPr>
      <w:r>
        <w:rPr>
          <w:rFonts w:hint="eastAsia" w:ascii="宋体" w:hAnsi="宋体"/>
          <w:sz w:val="24"/>
          <w:highlight w:val="none"/>
          <w:u w:val="single"/>
        </w:rPr>
        <w:t xml:space="preserve"> </w:t>
      </w:r>
      <w:r>
        <w:rPr>
          <w:rFonts w:hint="eastAsia" w:ascii="宋体" w:hAnsi="宋体"/>
          <w:bCs/>
          <w:sz w:val="24"/>
          <w:highlight w:val="none"/>
          <w:u w:val="single"/>
        </w:rPr>
        <w:t xml:space="preserve">                                                                           </w:t>
      </w:r>
    </w:p>
    <w:p w14:paraId="5439760B">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3962" w:name="_Toc5226"/>
      <w:bookmarkStart w:id="3963" w:name="_Toc18376"/>
      <w:bookmarkStart w:id="3964" w:name="_Toc26441"/>
      <w:bookmarkStart w:id="3965" w:name="_Toc21666"/>
      <w:bookmarkStart w:id="3966" w:name="_Toc32617"/>
      <w:bookmarkStart w:id="3967" w:name="_Toc6836"/>
      <w:bookmarkStart w:id="3968" w:name="_Toc18550"/>
      <w:bookmarkStart w:id="3969" w:name="_Toc1593"/>
      <w:bookmarkStart w:id="3970" w:name="_Toc30242"/>
      <w:bookmarkStart w:id="3971" w:name="_Toc305331483"/>
      <w:bookmarkStart w:id="3972" w:name="_Toc302636000"/>
      <w:r>
        <w:rPr>
          <w:rFonts w:hint="eastAsia" w:ascii="宋体" w:hAnsi="宋体" w:eastAsia="宋体" w:cs="Times New Roman"/>
          <w:b/>
          <w:bCs/>
          <w:color w:val="auto"/>
          <w:kern w:val="0"/>
          <w:sz w:val="24"/>
          <w:szCs w:val="32"/>
          <w:highlight w:val="none"/>
          <w:lang w:val="en-US" w:eastAsia="zh-CN" w:bidi="ar-SA"/>
        </w:rPr>
        <w:t>17.</w:t>
      </w:r>
      <w:r>
        <w:rPr>
          <w:rFonts w:ascii="宋体" w:hAnsi="宋体" w:eastAsia="宋体" w:cs="Times New Roman"/>
          <w:b/>
          <w:bCs/>
          <w:color w:val="auto"/>
          <w:kern w:val="0"/>
          <w:sz w:val="24"/>
          <w:szCs w:val="32"/>
          <w:highlight w:val="none"/>
          <w:lang w:val="en-US" w:eastAsia="zh-CN" w:bidi="ar-SA"/>
        </w:rPr>
        <w:t>8</w:t>
      </w:r>
      <w:r>
        <w:rPr>
          <w:rFonts w:hint="eastAsia" w:ascii="宋体" w:hAnsi="宋体" w:eastAsia="宋体" w:cs="Times New Roman"/>
          <w:b/>
          <w:bCs/>
          <w:color w:val="auto"/>
          <w:kern w:val="0"/>
          <w:sz w:val="24"/>
          <w:szCs w:val="32"/>
          <w:highlight w:val="none"/>
          <w:lang w:val="en-US" w:eastAsia="zh-CN" w:bidi="ar-SA"/>
        </w:rPr>
        <w:t xml:space="preserve"> 承包人的环境保护责任</w:t>
      </w:r>
      <w:bookmarkEnd w:id="3962"/>
      <w:bookmarkEnd w:id="3963"/>
      <w:bookmarkEnd w:id="3964"/>
      <w:bookmarkEnd w:id="3965"/>
      <w:bookmarkEnd w:id="3966"/>
      <w:bookmarkEnd w:id="3967"/>
      <w:bookmarkEnd w:id="3968"/>
      <w:bookmarkEnd w:id="3969"/>
      <w:bookmarkEnd w:id="3970"/>
    </w:p>
    <w:p w14:paraId="750C061A">
      <w:pPr>
        <w:tabs>
          <w:tab w:val="left" w:pos="1620"/>
          <w:tab w:val="left" w:pos="2340"/>
        </w:tabs>
        <w:spacing w:line="360" w:lineRule="auto"/>
        <w:ind w:firstLine="480"/>
        <w:rPr>
          <w:rFonts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)建筑废弃物排放的具体约定：</w:t>
      </w:r>
      <w:r>
        <w:rPr>
          <w:rFonts w:hint="eastAsia" w:ascii="宋体" w:hAnsi="宋体" w:eastAsia="宋体" w:cs="Times New Roman"/>
          <w:bCs/>
          <w:color w:val="auto"/>
          <w:sz w:val="24"/>
          <w:szCs w:val="24"/>
          <w:highlight w:val="none"/>
          <w:u w:val="single"/>
        </w:rPr>
        <w:t xml:space="preserve">                                           </w:t>
      </w:r>
    </w:p>
    <w:p w14:paraId="4A6E19F0">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9DE3859">
      <w:pPr>
        <w:spacing w:line="360" w:lineRule="auto"/>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06C03CAD">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3584E4CF">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B326DB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68803461">
      <w:pPr>
        <w:keepNext w:val="0"/>
        <w:keepLines w:val="0"/>
        <w:widowControl/>
        <w:numPr>
          <w:ilvl w:val="0"/>
          <w:numId w:val="0"/>
        </w:numPr>
        <w:tabs>
          <w:tab w:val="left" w:pos="54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3973" w:name="_Toc861"/>
      <w:bookmarkStart w:id="3974" w:name="_Toc7991"/>
      <w:bookmarkStart w:id="3975" w:name="_Toc9863"/>
      <w:bookmarkStart w:id="3976" w:name="_Toc17792"/>
      <w:bookmarkStart w:id="3977" w:name="_Toc13945"/>
      <w:bookmarkStart w:id="3978" w:name="_Toc10046"/>
      <w:bookmarkStart w:id="3979" w:name="_Toc14974"/>
      <w:bookmarkStart w:id="3980" w:name="_Toc20616"/>
      <w:bookmarkStart w:id="3981" w:name="_Toc26414"/>
      <w:r>
        <w:rPr>
          <w:rFonts w:hint="eastAsia" w:ascii="华文细黑" w:hAnsi="宋体" w:eastAsia="宋体" w:cs="Times New Roman"/>
          <w:b/>
          <w:bCs/>
          <w:snapToGrid w:val="0"/>
          <w:color w:val="auto"/>
          <w:kern w:val="0"/>
          <w:sz w:val="28"/>
          <w:szCs w:val="44"/>
          <w:highlight w:val="none"/>
          <w:lang w:val="en-US" w:eastAsia="zh-CN" w:bidi="ar-SA"/>
        </w:rPr>
        <w:t>18 余泥渣土运输</w:t>
      </w:r>
      <w:bookmarkEnd w:id="3971"/>
      <w:bookmarkEnd w:id="3972"/>
      <w:bookmarkEnd w:id="3973"/>
      <w:bookmarkEnd w:id="3974"/>
      <w:bookmarkEnd w:id="3975"/>
      <w:bookmarkEnd w:id="3976"/>
      <w:bookmarkEnd w:id="3977"/>
      <w:bookmarkEnd w:id="3978"/>
      <w:bookmarkEnd w:id="3979"/>
      <w:bookmarkEnd w:id="3980"/>
      <w:bookmarkEnd w:id="3981"/>
    </w:p>
    <w:p w14:paraId="4BABAB4E">
      <w:pPr>
        <w:widowControl w:val="0"/>
        <w:numPr>
          <w:ilvl w:val="0"/>
          <w:numId w:val="0"/>
        </w:numPr>
        <w:tabs>
          <w:tab w:val="left" w:pos="540"/>
          <w:tab w:val="left" w:pos="900"/>
          <w:tab w:val="left" w:pos="2340"/>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3982" w:name="_Toc6429"/>
      <w:bookmarkStart w:id="3983" w:name="_Toc29378"/>
      <w:bookmarkStart w:id="3984" w:name="_Toc305331484"/>
      <w:bookmarkStart w:id="3985" w:name="_Toc302636001"/>
      <w:bookmarkStart w:id="3986" w:name="_Toc3078"/>
      <w:bookmarkStart w:id="3987" w:name="_Toc8949"/>
      <w:bookmarkStart w:id="3988" w:name="_Toc743"/>
      <w:bookmarkStart w:id="3989" w:name="_Toc18479"/>
      <w:bookmarkStart w:id="3990" w:name="_Toc18946"/>
      <w:bookmarkStart w:id="3991" w:name="_Toc31416"/>
      <w:bookmarkStart w:id="3992" w:name="_Toc12629"/>
      <w:bookmarkStart w:id="3993" w:name="_Toc35656540"/>
      <w:r>
        <w:rPr>
          <w:rFonts w:hint="eastAsia" w:ascii="宋体" w:hAnsi="宋体" w:eastAsia="宋体" w:cs="Times New Roman"/>
          <w:b/>
          <w:bCs/>
          <w:color w:val="auto"/>
          <w:kern w:val="0"/>
          <w:sz w:val="24"/>
          <w:szCs w:val="32"/>
          <w:highlight w:val="none"/>
          <w:lang w:val="en-US" w:eastAsia="zh-CN" w:bidi="ar-SA"/>
        </w:rPr>
        <w:t>18.2 承包人自行运输</w:t>
      </w:r>
      <w:bookmarkEnd w:id="3982"/>
      <w:bookmarkEnd w:id="3983"/>
      <w:bookmarkEnd w:id="3984"/>
      <w:bookmarkEnd w:id="3985"/>
      <w:bookmarkEnd w:id="3986"/>
      <w:bookmarkEnd w:id="3987"/>
      <w:bookmarkEnd w:id="3988"/>
      <w:bookmarkEnd w:id="3989"/>
      <w:bookmarkEnd w:id="3990"/>
      <w:bookmarkEnd w:id="3991"/>
      <w:bookmarkEnd w:id="3992"/>
    </w:p>
    <w:p w14:paraId="445ACC2B">
      <w:pPr>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承包人不具备</w:t>
      </w:r>
      <w:r>
        <w:rPr>
          <w:rFonts w:hint="eastAsia" w:ascii="宋体" w:hAnsi="宋体" w:eastAsia="宋体" w:cs="Times New Roman"/>
          <w:color w:val="auto"/>
          <w:sz w:val="24"/>
          <w:szCs w:val="24"/>
          <w:highlight w:val="none"/>
        </w:rPr>
        <w:t>通用条款</w:t>
      </w:r>
      <w:r>
        <w:rPr>
          <w:rFonts w:ascii="宋体" w:hAnsi="宋体" w:eastAsia="宋体" w:cs="Times New Roman"/>
          <w:color w:val="auto"/>
          <w:sz w:val="24"/>
          <w:szCs w:val="24"/>
          <w:highlight w:val="none"/>
        </w:rPr>
        <w:t>第</w:t>
      </w: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.1款</w:t>
      </w:r>
      <w:r>
        <w:rPr>
          <w:rFonts w:hint="eastAsia" w:ascii="宋体" w:hAnsi="宋体" w:eastAsia="宋体" w:cs="Times New Roman"/>
          <w:color w:val="auto"/>
          <w:sz w:val="24"/>
          <w:szCs w:val="24"/>
          <w:highlight w:val="none"/>
        </w:rPr>
        <w:t>相关</w:t>
      </w:r>
      <w:r>
        <w:rPr>
          <w:rFonts w:ascii="宋体" w:hAnsi="宋体" w:eastAsia="宋体" w:cs="Times New Roman"/>
          <w:color w:val="auto"/>
          <w:sz w:val="24"/>
          <w:szCs w:val="24"/>
          <w:highlight w:val="none"/>
        </w:rPr>
        <w:t>证件</w:t>
      </w:r>
      <w:r>
        <w:rPr>
          <w:rFonts w:hint="eastAsia" w:ascii="宋体" w:hAnsi="宋体" w:eastAsia="宋体" w:cs="Times New Roman"/>
          <w:color w:val="auto"/>
          <w:sz w:val="24"/>
          <w:szCs w:val="24"/>
          <w:highlight w:val="none"/>
        </w:rPr>
        <w:t>，不具备</w:t>
      </w:r>
      <w:r>
        <w:rPr>
          <w:rFonts w:ascii="宋体" w:hAnsi="宋体" w:eastAsia="宋体" w:cs="Times New Roman"/>
          <w:color w:val="auto"/>
          <w:sz w:val="24"/>
          <w:szCs w:val="24"/>
          <w:highlight w:val="none"/>
        </w:rPr>
        <w:t>余泥渣土运输任务</w:t>
      </w:r>
      <w:r>
        <w:rPr>
          <w:rFonts w:hint="eastAsia" w:ascii="宋体" w:hAnsi="宋体" w:eastAsia="宋体" w:cs="Times New Roman"/>
          <w:color w:val="auto"/>
          <w:sz w:val="24"/>
          <w:szCs w:val="24"/>
          <w:highlight w:val="none"/>
        </w:rPr>
        <w:t>能力</w:t>
      </w:r>
      <w:r>
        <w:rPr>
          <w:rFonts w:ascii="宋体" w:hAnsi="宋体" w:eastAsia="宋体" w:cs="Times New Roman"/>
          <w:color w:val="auto"/>
          <w:sz w:val="24"/>
          <w:szCs w:val="24"/>
          <w:highlight w:val="none"/>
        </w:rPr>
        <w:t>而自行承担余泥渣土运输任务，应支付违约金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0A31434E">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3994" w:name="_Toc24353"/>
      <w:bookmarkStart w:id="3995" w:name="_Toc302636002"/>
      <w:bookmarkStart w:id="3996" w:name="_Toc31516"/>
      <w:bookmarkStart w:id="3997" w:name="_Toc12256"/>
      <w:bookmarkStart w:id="3998" w:name="_Toc31692"/>
      <w:bookmarkStart w:id="3999" w:name="_Toc10716"/>
      <w:bookmarkStart w:id="4000" w:name="_Toc6917"/>
      <w:bookmarkStart w:id="4001" w:name="_Toc22553"/>
      <w:bookmarkStart w:id="4002" w:name="_Toc15425"/>
      <w:bookmarkStart w:id="4003" w:name="_Toc15874"/>
      <w:bookmarkStart w:id="4004" w:name="_Toc305331485"/>
      <w:r>
        <w:rPr>
          <w:rFonts w:hint="eastAsia" w:ascii="宋体" w:hAnsi="宋体" w:eastAsia="宋体" w:cs="Times New Roman"/>
          <w:b/>
          <w:bCs/>
          <w:color w:val="auto"/>
          <w:kern w:val="0"/>
          <w:sz w:val="24"/>
          <w:szCs w:val="32"/>
          <w:highlight w:val="none"/>
          <w:lang w:val="en-US" w:eastAsia="zh-CN" w:bidi="ar-SA"/>
        </w:rPr>
        <w:t xml:space="preserve">18.3 </w:t>
      </w:r>
      <w:r>
        <w:rPr>
          <w:rFonts w:ascii="宋体" w:hAnsi="宋体" w:eastAsia="宋体" w:cs="Times New Roman"/>
          <w:b/>
          <w:bCs/>
          <w:color w:val="auto"/>
          <w:kern w:val="0"/>
          <w:sz w:val="24"/>
          <w:szCs w:val="32"/>
          <w:highlight w:val="none"/>
          <w:lang w:val="en-US" w:eastAsia="zh-CN" w:bidi="ar-SA"/>
        </w:rPr>
        <w:t>余泥渣土运输</w:t>
      </w:r>
      <w:r>
        <w:rPr>
          <w:rFonts w:hint="eastAsia" w:ascii="宋体" w:hAnsi="宋体" w:eastAsia="宋体" w:cs="Times New Roman"/>
          <w:b/>
          <w:bCs/>
          <w:color w:val="auto"/>
          <w:kern w:val="0"/>
          <w:sz w:val="24"/>
          <w:szCs w:val="32"/>
          <w:highlight w:val="none"/>
          <w:lang w:val="en-US" w:eastAsia="zh-CN" w:bidi="ar-SA"/>
        </w:rPr>
        <w:t>分包</w:t>
      </w:r>
      <w:bookmarkEnd w:id="3994"/>
      <w:bookmarkEnd w:id="3995"/>
      <w:bookmarkEnd w:id="3996"/>
      <w:bookmarkEnd w:id="3997"/>
      <w:bookmarkEnd w:id="3998"/>
      <w:bookmarkEnd w:id="3999"/>
      <w:bookmarkEnd w:id="4000"/>
      <w:bookmarkEnd w:id="4001"/>
      <w:bookmarkEnd w:id="4002"/>
      <w:bookmarkEnd w:id="4003"/>
    </w:p>
    <w:p w14:paraId="450AF4FE">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承包人将余泥渣土运输任务分包给不</w:t>
      </w:r>
      <w:r>
        <w:rPr>
          <w:rFonts w:hint="eastAsia" w:ascii="宋体" w:hAnsi="宋体" w:eastAsia="宋体" w:cs="Times New Roman"/>
          <w:color w:val="auto"/>
          <w:sz w:val="24"/>
          <w:szCs w:val="24"/>
          <w:highlight w:val="none"/>
        </w:rPr>
        <w:t>具备相应运输资质的单位</w:t>
      </w:r>
      <w:r>
        <w:rPr>
          <w:rFonts w:ascii="宋体" w:hAnsi="宋体" w:eastAsia="宋体" w:cs="Times New Roman"/>
          <w:color w:val="auto"/>
          <w:sz w:val="24"/>
          <w:szCs w:val="24"/>
          <w:highlight w:val="none"/>
        </w:rPr>
        <w:t>时，应支付违约金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1E521D36">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005" w:name="_Toc18221"/>
      <w:bookmarkStart w:id="4006" w:name="_Toc12394"/>
      <w:bookmarkStart w:id="4007" w:name="_Toc16604"/>
      <w:bookmarkStart w:id="4008" w:name="_Toc302636003"/>
      <w:bookmarkStart w:id="4009" w:name="_Toc3726"/>
      <w:bookmarkStart w:id="4010" w:name="_Toc26523"/>
      <w:bookmarkStart w:id="4011" w:name="_Toc31235"/>
      <w:bookmarkStart w:id="4012" w:name="_Toc1477"/>
      <w:bookmarkStart w:id="4013" w:name="_Toc8096"/>
      <w:bookmarkStart w:id="4014" w:name="_Toc8962"/>
      <w:r>
        <w:rPr>
          <w:rFonts w:hint="eastAsia" w:ascii="宋体" w:hAnsi="宋体" w:eastAsia="宋体" w:cs="Times New Roman"/>
          <w:b/>
          <w:bCs/>
          <w:color w:val="auto"/>
          <w:kern w:val="0"/>
          <w:sz w:val="24"/>
          <w:szCs w:val="32"/>
          <w:highlight w:val="none"/>
          <w:lang w:val="en-US" w:eastAsia="zh-CN" w:bidi="ar-SA"/>
        </w:rPr>
        <w:t xml:space="preserve">18.5 </w:t>
      </w:r>
      <w:r>
        <w:rPr>
          <w:rFonts w:ascii="宋体" w:hAnsi="宋体" w:eastAsia="宋体" w:cs="Times New Roman"/>
          <w:b/>
          <w:bCs/>
          <w:color w:val="auto"/>
          <w:kern w:val="0"/>
          <w:sz w:val="24"/>
          <w:szCs w:val="32"/>
          <w:highlight w:val="none"/>
          <w:lang w:val="en-US" w:eastAsia="zh-CN" w:bidi="ar-SA"/>
        </w:rPr>
        <w:t>余泥渣土运输车辆和</w:t>
      </w:r>
      <w:bookmarkEnd w:id="4004"/>
      <w:r>
        <w:rPr>
          <w:rFonts w:hint="eastAsia" w:ascii="宋体" w:hAnsi="宋体" w:eastAsia="宋体" w:cs="Times New Roman"/>
          <w:b/>
          <w:bCs/>
          <w:color w:val="auto"/>
          <w:kern w:val="0"/>
          <w:sz w:val="24"/>
          <w:szCs w:val="32"/>
          <w:highlight w:val="none"/>
          <w:lang w:val="en-US" w:eastAsia="zh-CN" w:bidi="ar-SA"/>
        </w:rPr>
        <w:t>驾驶员</w:t>
      </w:r>
      <w:bookmarkEnd w:id="4005"/>
      <w:bookmarkEnd w:id="4006"/>
      <w:bookmarkEnd w:id="4007"/>
      <w:bookmarkEnd w:id="4008"/>
      <w:bookmarkEnd w:id="4009"/>
      <w:bookmarkEnd w:id="4010"/>
      <w:bookmarkEnd w:id="4011"/>
      <w:bookmarkEnd w:id="4012"/>
      <w:bookmarkEnd w:id="4013"/>
      <w:bookmarkEnd w:id="4014"/>
    </w:p>
    <w:p w14:paraId="171F2337">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在承包人</w:t>
      </w:r>
      <w:r>
        <w:rPr>
          <w:rFonts w:hint="eastAsia" w:ascii="宋体" w:hAnsi="宋体" w:eastAsia="宋体" w:cs="Times New Roman"/>
          <w:color w:val="auto"/>
          <w:sz w:val="24"/>
          <w:szCs w:val="24"/>
          <w:highlight w:val="none"/>
        </w:rPr>
        <w:t>按通用条款第18.2款自行完成</w:t>
      </w:r>
      <w:r>
        <w:rPr>
          <w:rFonts w:ascii="宋体" w:hAnsi="宋体" w:eastAsia="宋体" w:cs="Times New Roman"/>
          <w:color w:val="auto"/>
          <w:sz w:val="24"/>
          <w:szCs w:val="24"/>
          <w:highlight w:val="none"/>
        </w:rPr>
        <w:t>余泥渣土运输任务时，其安排的余泥渣土运输车辆</w:t>
      </w:r>
      <w:r>
        <w:rPr>
          <w:rFonts w:hint="eastAsia" w:ascii="宋体" w:hAnsi="宋体" w:eastAsia="宋体" w:cs="Times New Roman"/>
          <w:color w:val="auto"/>
          <w:sz w:val="24"/>
          <w:szCs w:val="24"/>
          <w:highlight w:val="none"/>
        </w:rPr>
        <w:t>和</w:t>
      </w:r>
      <w:r>
        <w:rPr>
          <w:rFonts w:ascii="宋体" w:hAnsi="宋体" w:eastAsia="宋体" w:cs="Times New Roman"/>
          <w:color w:val="auto"/>
          <w:sz w:val="24"/>
          <w:szCs w:val="24"/>
          <w:highlight w:val="none"/>
        </w:rPr>
        <w:t>驾驶员</w:t>
      </w:r>
      <w:r>
        <w:rPr>
          <w:rFonts w:hint="eastAsia" w:ascii="宋体" w:hAnsi="宋体" w:eastAsia="宋体" w:cs="Times New Roman"/>
          <w:color w:val="auto"/>
          <w:sz w:val="24"/>
          <w:szCs w:val="24"/>
          <w:highlight w:val="none"/>
        </w:rPr>
        <w:t>有关信息见下表</w:t>
      </w:r>
      <w:r>
        <w:rPr>
          <w:rFonts w:hint="eastAsia" w:ascii="宋体" w:hAnsi="宋体" w:eastAsia="宋体" w:cs="Times New Roman"/>
          <w:bCs/>
          <w:color w:val="auto"/>
          <w:sz w:val="24"/>
          <w:szCs w:val="24"/>
          <w:highlight w:val="none"/>
        </w:rPr>
        <w:t>(可另附页)</w:t>
      </w:r>
      <w:r>
        <w:rPr>
          <w:rFonts w:ascii="宋体" w:hAnsi="宋体" w:eastAsia="宋体" w:cs="Times New Roman"/>
          <w:color w:val="auto"/>
          <w:sz w:val="24"/>
          <w:szCs w:val="24"/>
          <w:highlight w:val="none"/>
        </w:rPr>
        <w:t>：</w:t>
      </w:r>
    </w:p>
    <w:tbl>
      <w:tblPr>
        <w:tblStyle w:val="4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1315"/>
        <w:gridCol w:w="1315"/>
        <w:gridCol w:w="1316"/>
        <w:gridCol w:w="1315"/>
        <w:gridCol w:w="1315"/>
        <w:gridCol w:w="1316"/>
      </w:tblGrid>
      <w:tr w14:paraId="797B1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13721448">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0D8B5845">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车牌号码</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D9977EA">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车型</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5BB0BFF1">
            <w:pPr>
              <w:spacing w:line="360" w:lineRule="auto"/>
              <w:ind w:left="-107" w:right="-107"/>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车辆证件号</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514DFDD1">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驾驶员姓名</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F0A7FC9">
            <w:pPr>
              <w:spacing w:line="360" w:lineRule="auto"/>
              <w:ind w:left="-107" w:right="-107"/>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驾驶证件号</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4B3C355D">
            <w:pPr>
              <w:spacing w:line="360" w:lineRule="auto"/>
              <w:ind w:right="-107"/>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tc>
      </w:tr>
      <w:tr w14:paraId="4955B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381D86D5">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65E65187">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058888E6">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216F100F">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2FCB121E">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9DBD288">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5C5D094F">
            <w:pPr>
              <w:spacing w:line="360" w:lineRule="auto"/>
              <w:rPr>
                <w:rFonts w:ascii="宋体" w:hAnsi="宋体" w:eastAsia="宋体" w:cs="Times New Roman"/>
                <w:color w:val="auto"/>
                <w:sz w:val="24"/>
                <w:szCs w:val="24"/>
                <w:highlight w:val="none"/>
              </w:rPr>
            </w:pPr>
          </w:p>
        </w:tc>
      </w:tr>
      <w:tr w14:paraId="76E99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09DA7A1C">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1983FE9E">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1F67736A">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356298C5">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6C4247B3">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32A2F146">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4CF2ED1C">
            <w:pPr>
              <w:spacing w:line="360" w:lineRule="auto"/>
              <w:rPr>
                <w:rFonts w:ascii="宋体" w:hAnsi="宋体" w:eastAsia="宋体" w:cs="Times New Roman"/>
                <w:color w:val="auto"/>
                <w:sz w:val="24"/>
                <w:szCs w:val="24"/>
                <w:highlight w:val="none"/>
              </w:rPr>
            </w:pPr>
          </w:p>
        </w:tc>
      </w:tr>
      <w:tr w14:paraId="46DF4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12B6B378">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52FA1F5">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457B2AFD">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4337C480">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242F5300">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43FEEC04">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3CDA5CF7">
            <w:pPr>
              <w:spacing w:line="360" w:lineRule="auto"/>
              <w:rPr>
                <w:rFonts w:ascii="宋体" w:hAnsi="宋体" w:eastAsia="宋体" w:cs="Times New Roman"/>
                <w:color w:val="auto"/>
                <w:sz w:val="24"/>
                <w:szCs w:val="24"/>
                <w:highlight w:val="none"/>
              </w:rPr>
            </w:pPr>
          </w:p>
        </w:tc>
      </w:tr>
      <w:tr w14:paraId="198C6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16FE528">
            <w:pPr>
              <w:spacing w:line="36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1EB313E2">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2CDBC394">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04FE7082">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1B619F16">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4B93FD4E">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5F40F9F0">
            <w:pPr>
              <w:spacing w:line="360" w:lineRule="auto"/>
              <w:rPr>
                <w:rFonts w:ascii="宋体" w:hAnsi="宋体" w:eastAsia="宋体" w:cs="Times New Roman"/>
                <w:color w:val="auto"/>
                <w:sz w:val="24"/>
                <w:szCs w:val="24"/>
                <w:highlight w:val="none"/>
              </w:rPr>
            </w:pPr>
          </w:p>
        </w:tc>
      </w:tr>
      <w:tr w14:paraId="69807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15257E43">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1BCCBAD3">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2FC8A20E">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46AD40C5">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35118088">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5E843C26">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61C0C5DF">
            <w:pPr>
              <w:spacing w:line="360" w:lineRule="auto"/>
              <w:rPr>
                <w:rFonts w:ascii="宋体" w:hAnsi="宋体" w:eastAsia="宋体" w:cs="Times New Roman"/>
                <w:color w:val="auto"/>
                <w:sz w:val="24"/>
                <w:szCs w:val="24"/>
                <w:highlight w:val="none"/>
              </w:rPr>
            </w:pPr>
          </w:p>
        </w:tc>
      </w:tr>
      <w:tr w14:paraId="3FC17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071627F1">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4DF7FC5B">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6FAD9385">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4890BE14">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237C0E88">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53F86C02">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6CBC0C75">
            <w:pPr>
              <w:spacing w:line="360" w:lineRule="auto"/>
              <w:rPr>
                <w:rFonts w:ascii="宋体" w:hAnsi="宋体" w:eastAsia="宋体" w:cs="Times New Roman"/>
                <w:color w:val="auto"/>
                <w:sz w:val="24"/>
                <w:szCs w:val="24"/>
                <w:highlight w:val="none"/>
              </w:rPr>
            </w:pPr>
          </w:p>
        </w:tc>
      </w:tr>
      <w:tr w14:paraId="7C6E1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0E9A0A85">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28E3BF8">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6F241CFF">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0A8B484A">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5D8D86D3">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596AEB7A">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51FBBAC2">
            <w:pPr>
              <w:spacing w:line="360" w:lineRule="auto"/>
              <w:rPr>
                <w:rFonts w:ascii="宋体" w:hAnsi="宋体" w:eastAsia="宋体" w:cs="Times New Roman"/>
                <w:color w:val="auto"/>
                <w:sz w:val="24"/>
                <w:szCs w:val="24"/>
                <w:highlight w:val="none"/>
              </w:rPr>
            </w:pPr>
          </w:p>
        </w:tc>
      </w:tr>
      <w:tr w14:paraId="063B7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DF1D255">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629E9150">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0702A49D">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79A39FFD">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6FCF00C7">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8D2C70C">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0BFCA29E">
            <w:pPr>
              <w:spacing w:line="360" w:lineRule="auto"/>
              <w:rPr>
                <w:rFonts w:ascii="宋体" w:hAnsi="宋体" w:eastAsia="宋体" w:cs="Times New Roman"/>
                <w:color w:val="auto"/>
                <w:sz w:val="24"/>
                <w:szCs w:val="24"/>
                <w:highlight w:val="none"/>
              </w:rPr>
            </w:pPr>
          </w:p>
        </w:tc>
      </w:tr>
      <w:tr w14:paraId="17A95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5452B53F">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EAEBE90">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2B37646">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3537B33A">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6705EBC1">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631F79E">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5B9CB886">
            <w:pPr>
              <w:spacing w:line="360" w:lineRule="auto"/>
              <w:rPr>
                <w:rFonts w:ascii="宋体" w:hAnsi="宋体" w:eastAsia="宋体" w:cs="Times New Roman"/>
                <w:color w:val="auto"/>
                <w:sz w:val="24"/>
                <w:szCs w:val="24"/>
                <w:highlight w:val="none"/>
              </w:rPr>
            </w:pPr>
          </w:p>
        </w:tc>
      </w:tr>
      <w:tr w14:paraId="50751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DE90618">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396B297">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3E1C9EBD">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6C7803E1">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7385C9E6">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342F990C">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5226C038">
            <w:pPr>
              <w:spacing w:line="360" w:lineRule="auto"/>
              <w:rPr>
                <w:rFonts w:ascii="宋体" w:hAnsi="宋体" w:eastAsia="宋体" w:cs="Times New Roman"/>
                <w:color w:val="auto"/>
                <w:sz w:val="24"/>
                <w:szCs w:val="24"/>
                <w:highlight w:val="none"/>
              </w:rPr>
            </w:pPr>
          </w:p>
        </w:tc>
      </w:tr>
      <w:tr w14:paraId="43789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5B16EDB3">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1315" w:type="dxa"/>
            <w:tcBorders>
              <w:top w:val="single" w:color="auto" w:sz="4" w:space="0"/>
              <w:left w:val="single" w:color="auto" w:sz="4" w:space="0"/>
              <w:bottom w:val="single" w:color="auto" w:sz="4" w:space="0"/>
              <w:right w:val="single" w:color="auto" w:sz="4" w:space="0"/>
            </w:tcBorders>
            <w:noWrap w:val="0"/>
            <w:vAlign w:val="bottom"/>
          </w:tcPr>
          <w:p w14:paraId="418695B1">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325C6F46">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32F674C5">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11C0824C">
            <w:pPr>
              <w:spacing w:line="360" w:lineRule="auto"/>
              <w:rPr>
                <w:rFonts w:ascii="宋体" w:hAnsi="宋体" w:eastAsia="宋体" w:cs="Times New Roman"/>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bottom"/>
          </w:tcPr>
          <w:p w14:paraId="694607AB">
            <w:pPr>
              <w:spacing w:line="360" w:lineRule="auto"/>
              <w:rPr>
                <w:rFonts w:ascii="宋体" w:hAnsi="宋体" w:eastAsia="宋体" w:cs="Times New Roman"/>
                <w:color w:val="auto"/>
                <w:sz w:val="24"/>
                <w:szCs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bottom"/>
          </w:tcPr>
          <w:p w14:paraId="315F30C8">
            <w:pPr>
              <w:spacing w:line="360" w:lineRule="auto"/>
              <w:rPr>
                <w:rFonts w:ascii="宋体" w:hAnsi="宋体" w:eastAsia="宋体" w:cs="Times New Roman"/>
                <w:color w:val="auto"/>
                <w:sz w:val="24"/>
                <w:szCs w:val="24"/>
                <w:highlight w:val="none"/>
              </w:rPr>
            </w:pPr>
          </w:p>
        </w:tc>
      </w:tr>
    </w:tbl>
    <w:p w14:paraId="447B240E">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承包人安排的车辆不符合通用条款第</w:t>
      </w: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5(1)</w:t>
      </w:r>
      <w:r>
        <w:rPr>
          <w:rFonts w:ascii="宋体" w:hAnsi="宋体" w:eastAsia="宋体" w:cs="Times New Roman"/>
          <w:color w:val="auto"/>
          <w:sz w:val="24"/>
          <w:szCs w:val="24"/>
          <w:highlight w:val="none"/>
        </w:rPr>
        <w:t>款规定的证件要求</w:t>
      </w:r>
      <w:r>
        <w:rPr>
          <w:rFonts w:hint="eastAsia" w:ascii="宋体" w:hAnsi="宋体" w:eastAsia="宋体" w:cs="Times New Roman"/>
          <w:color w:val="auto"/>
          <w:sz w:val="24"/>
          <w:szCs w:val="24"/>
          <w:highlight w:val="none"/>
        </w:rPr>
        <w:t>，或未如实向监理工程师报送车辆和驾驶员信息，或</w:t>
      </w:r>
      <w:r>
        <w:rPr>
          <w:rFonts w:ascii="宋体" w:hAnsi="宋体" w:eastAsia="宋体" w:cs="Times New Roman"/>
          <w:color w:val="auto"/>
          <w:sz w:val="24"/>
          <w:szCs w:val="24"/>
          <w:highlight w:val="none"/>
        </w:rPr>
        <w:t>未依程序自行改变车辆和专职驾驶员名单，承包人应</w:t>
      </w:r>
      <w:r>
        <w:rPr>
          <w:rFonts w:hint="eastAsia" w:ascii="宋体" w:hAnsi="宋体" w:eastAsia="宋体" w:cs="Times New Roman"/>
          <w:color w:val="auto"/>
          <w:sz w:val="24"/>
          <w:szCs w:val="24"/>
          <w:highlight w:val="none"/>
        </w:rPr>
        <w:t>向发包人</w:t>
      </w:r>
      <w:r>
        <w:rPr>
          <w:rFonts w:ascii="宋体" w:hAnsi="宋体" w:eastAsia="宋体" w:cs="Times New Roman"/>
          <w:color w:val="auto"/>
          <w:sz w:val="24"/>
          <w:szCs w:val="24"/>
          <w:highlight w:val="none"/>
        </w:rPr>
        <w:t>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元/车·次</w:t>
      </w:r>
      <w:r>
        <w:rPr>
          <w:rFonts w:hint="eastAsia" w:ascii="宋体" w:hAnsi="宋体" w:eastAsia="宋体" w:cs="Times New Roman"/>
          <w:color w:val="auto"/>
          <w:sz w:val="24"/>
          <w:szCs w:val="24"/>
          <w:highlight w:val="none"/>
        </w:rPr>
        <w:t>。</w:t>
      </w:r>
    </w:p>
    <w:p w14:paraId="32BABDCF">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015" w:name="_Toc26540"/>
      <w:bookmarkStart w:id="4016" w:name="_Toc20064"/>
      <w:bookmarkStart w:id="4017" w:name="_Toc20753"/>
      <w:bookmarkStart w:id="4018" w:name="_Toc14901"/>
      <w:bookmarkStart w:id="4019" w:name="_Toc305331486"/>
      <w:bookmarkStart w:id="4020" w:name="_Toc13867"/>
      <w:bookmarkStart w:id="4021" w:name="_Toc27440"/>
      <w:bookmarkStart w:id="4022" w:name="_Toc25011"/>
      <w:bookmarkStart w:id="4023" w:name="_Toc302636004"/>
      <w:bookmarkStart w:id="4024" w:name="_Toc16984"/>
      <w:bookmarkStart w:id="4025" w:name="_Toc27493"/>
      <w:r>
        <w:rPr>
          <w:rFonts w:hint="eastAsia" w:ascii="宋体" w:hAnsi="宋体" w:eastAsia="宋体" w:cs="Times New Roman"/>
          <w:b/>
          <w:bCs/>
          <w:color w:val="auto"/>
          <w:kern w:val="0"/>
          <w:sz w:val="24"/>
          <w:szCs w:val="32"/>
          <w:highlight w:val="none"/>
          <w:lang w:val="en-US" w:eastAsia="zh-CN" w:bidi="ar-SA"/>
        </w:rPr>
        <w:t xml:space="preserve">18.6 </w:t>
      </w:r>
      <w:r>
        <w:rPr>
          <w:rFonts w:ascii="宋体" w:hAnsi="宋体" w:eastAsia="宋体" w:cs="Times New Roman"/>
          <w:b/>
          <w:bCs/>
          <w:color w:val="auto"/>
          <w:kern w:val="0"/>
          <w:sz w:val="24"/>
          <w:szCs w:val="32"/>
          <w:highlight w:val="none"/>
          <w:lang w:val="en-US" w:eastAsia="zh-CN" w:bidi="ar-SA"/>
        </w:rPr>
        <w:t>专职检查</w:t>
      </w:r>
      <w:r>
        <w:rPr>
          <w:rFonts w:hint="eastAsia" w:ascii="宋体" w:hAnsi="宋体" w:eastAsia="宋体" w:cs="Times New Roman"/>
          <w:b/>
          <w:bCs/>
          <w:color w:val="auto"/>
          <w:kern w:val="0"/>
          <w:sz w:val="24"/>
          <w:szCs w:val="32"/>
          <w:highlight w:val="none"/>
          <w:lang w:val="en-US" w:eastAsia="zh-CN" w:bidi="ar-SA"/>
        </w:rPr>
        <w:t>人员</w:t>
      </w:r>
      <w:bookmarkEnd w:id="4015"/>
      <w:bookmarkEnd w:id="4016"/>
      <w:bookmarkEnd w:id="4017"/>
      <w:bookmarkEnd w:id="4018"/>
      <w:bookmarkEnd w:id="4019"/>
      <w:bookmarkEnd w:id="4020"/>
      <w:bookmarkEnd w:id="4021"/>
      <w:bookmarkEnd w:id="4022"/>
      <w:bookmarkEnd w:id="4023"/>
      <w:bookmarkEnd w:id="4024"/>
      <w:bookmarkEnd w:id="4025"/>
    </w:p>
    <w:p w14:paraId="33FBF19E">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承包人指定专职检查</w:t>
      </w:r>
      <w:r>
        <w:rPr>
          <w:rFonts w:hint="eastAsia" w:ascii="宋体" w:hAnsi="宋体" w:eastAsia="宋体" w:cs="Times New Roman"/>
          <w:color w:val="auto"/>
          <w:sz w:val="24"/>
          <w:szCs w:val="24"/>
          <w:highlight w:val="none"/>
        </w:rPr>
        <w:t>人员姓名</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2A8B2B90">
      <w:pPr>
        <w:spacing w:line="360" w:lineRule="auto"/>
        <w:ind w:firstLine="480"/>
        <w:rPr>
          <w:rFonts w:hint="eastAsia" w:ascii="宋体" w:hAnsi="宋体" w:eastAsia="宋体" w:cs="Times New Roman"/>
          <w:bCs/>
          <w:color w:val="auto"/>
          <w:sz w:val="24"/>
          <w:szCs w:val="24"/>
          <w:highlight w:val="none"/>
          <w:u w:val="single"/>
        </w:rPr>
      </w:pPr>
      <w:r>
        <w:rPr>
          <w:rFonts w:ascii="宋体" w:hAnsi="宋体" w:eastAsia="宋体" w:cs="Times New Roman"/>
          <w:color w:val="auto"/>
          <w:sz w:val="24"/>
          <w:szCs w:val="24"/>
          <w:highlight w:val="none"/>
        </w:rPr>
        <w:t>检查内容：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B381908">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E06CB20">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0C544E7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64CEC8D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25A9B842">
      <w:pPr>
        <w:widowControl w:val="0"/>
        <w:numPr>
          <w:ilvl w:val="0"/>
          <w:numId w:val="0"/>
        </w:numPr>
        <w:tabs>
          <w:tab w:val="left" w:pos="540"/>
          <w:tab w:val="left" w:pos="900"/>
          <w:tab w:val="left" w:pos="2340"/>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026" w:name="_Toc27594"/>
      <w:bookmarkStart w:id="4027" w:name="_Toc305331487"/>
      <w:bookmarkStart w:id="4028" w:name="_Toc29419"/>
      <w:bookmarkStart w:id="4029" w:name="_Toc29583"/>
      <w:bookmarkStart w:id="4030" w:name="_Toc19974"/>
      <w:bookmarkStart w:id="4031" w:name="_Toc13924"/>
      <w:bookmarkStart w:id="4032" w:name="_Toc23544"/>
      <w:bookmarkStart w:id="4033" w:name="_Toc302636005"/>
      <w:bookmarkStart w:id="4034" w:name="_Toc13963"/>
      <w:bookmarkStart w:id="4035" w:name="_Toc9530"/>
      <w:bookmarkStart w:id="4036" w:name="_Toc7085"/>
      <w:r>
        <w:rPr>
          <w:rFonts w:hint="eastAsia" w:ascii="宋体" w:hAnsi="宋体" w:eastAsia="宋体" w:cs="Times New Roman"/>
          <w:b/>
          <w:bCs/>
          <w:color w:val="auto"/>
          <w:kern w:val="0"/>
          <w:sz w:val="24"/>
          <w:szCs w:val="32"/>
          <w:highlight w:val="none"/>
          <w:lang w:val="en-US" w:eastAsia="zh-CN" w:bidi="ar-SA"/>
        </w:rPr>
        <w:t xml:space="preserve">18.7 </w:t>
      </w:r>
      <w:r>
        <w:rPr>
          <w:rFonts w:ascii="宋体" w:hAnsi="宋体" w:eastAsia="宋体" w:cs="Times New Roman"/>
          <w:b/>
          <w:bCs/>
          <w:color w:val="auto"/>
          <w:kern w:val="0"/>
          <w:sz w:val="24"/>
          <w:szCs w:val="32"/>
          <w:highlight w:val="none"/>
          <w:lang w:val="en-US" w:eastAsia="zh-CN" w:bidi="ar-SA"/>
        </w:rPr>
        <w:t>余泥渣土</w:t>
      </w:r>
      <w:r>
        <w:rPr>
          <w:rFonts w:hint="eastAsia" w:ascii="宋体" w:hAnsi="宋体" w:eastAsia="宋体" w:cs="Times New Roman"/>
          <w:b/>
          <w:bCs/>
          <w:color w:val="auto"/>
          <w:kern w:val="0"/>
          <w:sz w:val="24"/>
          <w:szCs w:val="32"/>
          <w:highlight w:val="none"/>
          <w:lang w:val="en-US" w:eastAsia="zh-CN" w:bidi="ar-SA"/>
        </w:rPr>
        <w:t>安全文明运输</w:t>
      </w:r>
      <w:bookmarkEnd w:id="4026"/>
      <w:bookmarkEnd w:id="4027"/>
      <w:bookmarkEnd w:id="4028"/>
      <w:bookmarkEnd w:id="4029"/>
      <w:bookmarkEnd w:id="4030"/>
      <w:bookmarkEnd w:id="4031"/>
      <w:bookmarkEnd w:id="4032"/>
      <w:bookmarkEnd w:id="4033"/>
      <w:bookmarkEnd w:id="4034"/>
      <w:bookmarkEnd w:id="4035"/>
      <w:bookmarkEnd w:id="4036"/>
    </w:p>
    <w:p w14:paraId="0CC52815">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承包人违反通用条款第</w:t>
      </w: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款约定，对发现问题拒不履行其应尽的合同义务，应支付违约金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p>
    <w:p w14:paraId="20F8C625">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037" w:name="_Toc302636006"/>
      <w:bookmarkStart w:id="4038" w:name="_Toc20189"/>
      <w:bookmarkStart w:id="4039" w:name="_Toc16818"/>
      <w:bookmarkStart w:id="4040" w:name="_Toc15320"/>
      <w:bookmarkStart w:id="4041" w:name="_Toc31682"/>
      <w:bookmarkStart w:id="4042" w:name="_Toc8699"/>
      <w:bookmarkStart w:id="4043" w:name="_Toc1695"/>
      <w:bookmarkStart w:id="4044" w:name="_Toc305331488"/>
      <w:bookmarkStart w:id="4045" w:name="_Toc17253"/>
      <w:bookmarkStart w:id="4046" w:name="_Toc27439"/>
      <w:bookmarkStart w:id="4047" w:name="_Toc10852"/>
      <w:r>
        <w:rPr>
          <w:rFonts w:hint="eastAsia" w:ascii="宋体" w:hAnsi="宋体" w:eastAsia="宋体" w:cs="Times New Roman"/>
          <w:b/>
          <w:bCs/>
          <w:color w:val="auto"/>
          <w:kern w:val="0"/>
          <w:sz w:val="24"/>
          <w:szCs w:val="32"/>
          <w:highlight w:val="none"/>
          <w:lang w:val="en-US" w:eastAsia="zh-CN" w:bidi="ar-SA"/>
        </w:rPr>
        <w:t>18.8 检查纠正责任</w:t>
      </w:r>
      <w:bookmarkEnd w:id="4037"/>
      <w:bookmarkEnd w:id="4038"/>
      <w:bookmarkEnd w:id="4039"/>
      <w:bookmarkEnd w:id="4040"/>
      <w:bookmarkEnd w:id="4041"/>
      <w:bookmarkEnd w:id="4042"/>
      <w:bookmarkEnd w:id="4043"/>
      <w:bookmarkEnd w:id="4044"/>
      <w:bookmarkEnd w:id="4045"/>
      <w:bookmarkEnd w:id="4046"/>
      <w:bookmarkEnd w:id="4047"/>
    </w:p>
    <w:p w14:paraId="3029AC6F">
      <w:pPr>
        <w:spacing w:line="360" w:lineRule="auto"/>
        <w:ind w:left="120" w:firstLine="36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承包人指定的专职检查人员未履行合同约定的检查纠正职责，承包人应支违约金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 </w:t>
      </w:r>
    </w:p>
    <w:bookmarkEnd w:id="3993"/>
    <w:p w14:paraId="753825E6">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048" w:name="_Toc302636007"/>
      <w:bookmarkStart w:id="4049" w:name="_Toc20063"/>
      <w:bookmarkStart w:id="4050" w:name="_Toc31809"/>
      <w:bookmarkStart w:id="4051" w:name="_Toc17208"/>
      <w:bookmarkStart w:id="4052" w:name="_Toc31832"/>
      <w:bookmarkStart w:id="4053" w:name="_Toc27333"/>
      <w:bookmarkStart w:id="4054" w:name="_Toc14703"/>
      <w:bookmarkStart w:id="4055" w:name="_Toc17209"/>
      <w:bookmarkStart w:id="4056" w:name="_Toc27371"/>
      <w:bookmarkStart w:id="4057" w:name="_Toc21455"/>
      <w:bookmarkStart w:id="4058" w:name="_Toc305331489"/>
      <w:r>
        <w:rPr>
          <w:rFonts w:hint="eastAsia" w:ascii="华文细黑" w:hAnsi="宋体" w:eastAsia="宋体" w:cs="Times New Roman"/>
          <w:b/>
          <w:bCs/>
          <w:snapToGrid w:val="0"/>
          <w:color w:val="auto"/>
          <w:kern w:val="0"/>
          <w:sz w:val="28"/>
          <w:szCs w:val="44"/>
          <w:highlight w:val="none"/>
          <w:lang w:val="en-US" w:eastAsia="zh-CN" w:bidi="ar-SA"/>
        </w:rPr>
        <w:t>20 合同价格的确定和调整</w:t>
      </w:r>
      <w:bookmarkEnd w:id="4048"/>
      <w:bookmarkEnd w:id="4049"/>
      <w:bookmarkEnd w:id="4050"/>
      <w:bookmarkEnd w:id="4051"/>
      <w:bookmarkEnd w:id="4052"/>
      <w:bookmarkEnd w:id="4053"/>
      <w:bookmarkEnd w:id="4054"/>
      <w:bookmarkEnd w:id="4055"/>
      <w:bookmarkEnd w:id="4056"/>
      <w:bookmarkEnd w:id="4057"/>
      <w:bookmarkEnd w:id="4058"/>
    </w:p>
    <w:p w14:paraId="5AD40FE6">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059" w:name="_Toc30019"/>
      <w:bookmarkStart w:id="4060" w:name="_Toc302636008"/>
      <w:bookmarkStart w:id="4061" w:name="_Toc1881"/>
      <w:bookmarkStart w:id="4062" w:name="_Toc29541"/>
      <w:bookmarkStart w:id="4063" w:name="_Toc21834"/>
      <w:bookmarkStart w:id="4064" w:name="_Toc32623"/>
      <w:bookmarkStart w:id="4065" w:name="_Toc1712"/>
      <w:bookmarkStart w:id="4066" w:name="_Toc24063"/>
      <w:bookmarkStart w:id="4067" w:name="_Toc32236"/>
      <w:bookmarkStart w:id="4068" w:name="_Toc16133"/>
      <w:bookmarkStart w:id="4069" w:name="_Toc305331490"/>
      <w:r>
        <w:rPr>
          <w:rFonts w:hint="eastAsia" w:ascii="宋体" w:hAnsi="宋体" w:eastAsia="宋体" w:cs="Times New Roman"/>
          <w:b/>
          <w:bCs/>
          <w:color w:val="auto"/>
          <w:kern w:val="0"/>
          <w:sz w:val="24"/>
          <w:szCs w:val="32"/>
          <w:highlight w:val="none"/>
          <w:lang w:val="en-US" w:eastAsia="zh-CN" w:bidi="ar-SA"/>
        </w:rPr>
        <w:t>20.1 签约合同价的确定</w:t>
      </w:r>
      <w:bookmarkEnd w:id="4059"/>
      <w:bookmarkEnd w:id="4060"/>
      <w:bookmarkEnd w:id="4061"/>
      <w:bookmarkEnd w:id="4062"/>
      <w:bookmarkEnd w:id="4063"/>
      <w:bookmarkEnd w:id="4064"/>
      <w:bookmarkEnd w:id="4065"/>
      <w:bookmarkEnd w:id="4066"/>
      <w:bookmarkEnd w:id="4067"/>
      <w:bookmarkEnd w:id="4068"/>
    </w:p>
    <w:p w14:paraId="08DB5F8A">
      <w:pPr>
        <w:spacing w:line="360" w:lineRule="auto"/>
        <w:ind w:left="120" w:firstLine="36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（3）综合单价包含的风险范围：</w:t>
      </w:r>
      <w:r>
        <w:rPr>
          <w:rFonts w:hint="eastAsia" w:ascii="宋体" w:hAnsi="宋体" w:eastAsia="宋体" w:cs="Times New Roman"/>
          <w:color w:val="auto"/>
          <w:sz w:val="24"/>
          <w:szCs w:val="24"/>
          <w:highlight w:val="none"/>
          <w:u w:val="single"/>
        </w:rPr>
        <w:t xml:space="preserve">                                           </w:t>
      </w:r>
    </w:p>
    <w:p w14:paraId="375D9C76">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1EAB4E84">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070" w:name="_Toc14504"/>
      <w:bookmarkStart w:id="4071" w:name="_Toc15782"/>
      <w:bookmarkStart w:id="4072" w:name="_Toc302636009"/>
      <w:bookmarkStart w:id="4073" w:name="_Toc30162"/>
      <w:bookmarkStart w:id="4074" w:name="_Toc16237"/>
      <w:bookmarkStart w:id="4075" w:name="_Toc20648"/>
      <w:bookmarkStart w:id="4076" w:name="_Toc6373"/>
      <w:bookmarkStart w:id="4077" w:name="_Toc18566"/>
      <w:bookmarkStart w:id="4078" w:name="_Toc6238"/>
      <w:bookmarkStart w:id="4079" w:name="_Toc27189"/>
      <w:r>
        <w:rPr>
          <w:rFonts w:hint="eastAsia" w:ascii="宋体" w:hAnsi="宋体" w:eastAsia="宋体" w:cs="Times New Roman"/>
          <w:b/>
          <w:bCs/>
          <w:color w:val="auto"/>
          <w:kern w:val="0"/>
          <w:sz w:val="24"/>
          <w:szCs w:val="32"/>
          <w:highlight w:val="none"/>
          <w:lang w:val="en-US" w:eastAsia="zh-CN" w:bidi="ar-SA"/>
        </w:rPr>
        <w:t>20.2 合同价格的调整</w:t>
      </w:r>
      <w:bookmarkEnd w:id="4069"/>
      <w:bookmarkEnd w:id="4070"/>
      <w:bookmarkEnd w:id="4071"/>
      <w:bookmarkEnd w:id="4072"/>
      <w:bookmarkEnd w:id="4073"/>
      <w:bookmarkEnd w:id="4074"/>
      <w:bookmarkEnd w:id="4075"/>
      <w:bookmarkEnd w:id="4076"/>
      <w:bookmarkEnd w:id="4077"/>
      <w:bookmarkEnd w:id="4078"/>
      <w:bookmarkEnd w:id="4079"/>
    </w:p>
    <w:p w14:paraId="0C2A3411">
      <w:pPr>
        <w:spacing w:line="360" w:lineRule="auto"/>
        <w:ind w:left="120" w:firstLine="36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(11)</w:t>
      </w:r>
      <w:r>
        <w:rPr>
          <w:rFonts w:hint="eastAsia" w:ascii="宋体" w:hAnsi="宋体" w:eastAsia="宋体" w:cs="Times New Roman"/>
          <w:color w:val="auto"/>
          <w:sz w:val="24"/>
          <w:szCs w:val="24"/>
          <w:highlight w:val="none"/>
        </w:rPr>
        <w:t>本工程</w:t>
      </w:r>
      <w:r>
        <w:rPr>
          <w:rFonts w:ascii="宋体" w:hAnsi="宋体" w:eastAsia="宋体" w:cs="Times New Roman"/>
          <w:color w:val="auto"/>
          <w:sz w:val="24"/>
          <w:szCs w:val="24"/>
          <w:highlight w:val="none"/>
        </w:rPr>
        <w:t>合同价格调整</w:t>
      </w:r>
      <w:r>
        <w:rPr>
          <w:rFonts w:hint="eastAsia" w:ascii="宋体" w:hAnsi="宋体" w:eastAsia="宋体" w:cs="Times New Roman"/>
          <w:color w:val="auto"/>
          <w:sz w:val="24"/>
          <w:szCs w:val="24"/>
          <w:highlight w:val="none"/>
        </w:rPr>
        <w:t>的其他约定：</w:t>
      </w:r>
      <w:r>
        <w:rPr>
          <w:rFonts w:hint="eastAsia" w:ascii="宋体" w:hAnsi="宋体" w:eastAsia="宋体" w:cs="Times New Roman"/>
          <w:color w:val="auto"/>
          <w:sz w:val="24"/>
          <w:szCs w:val="24"/>
          <w:highlight w:val="none"/>
          <w:u w:val="single"/>
        </w:rPr>
        <w:t xml:space="preserve">                                          </w:t>
      </w:r>
    </w:p>
    <w:p w14:paraId="7A39E6E1">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503CE08B">
      <w:pPr>
        <w:spacing w:line="360" w:lineRule="auto"/>
        <w:rPr>
          <w:rFonts w:hint="eastAsia" w:ascii="宋体" w:hAnsi="宋体" w:eastAsia="宋体" w:cs="Times New Roman"/>
          <w:bCs/>
          <w:color w:val="auto"/>
          <w:sz w:val="24"/>
          <w:szCs w:val="24"/>
          <w:highlight w:val="none"/>
          <w:u w:val="single"/>
        </w:rPr>
      </w:pPr>
    </w:p>
    <w:p w14:paraId="1343E03F">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CD786DD">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7AAF5334">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66CBD646">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080" w:name="_Toc16796"/>
      <w:bookmarkStart w:id="4081" w:name="_Toc302636010"/>
      <w:bookmarkStart w:id="4082" w:name="_Toc4007"/>
      <w:bookmarkStart w:id="4083" w:name="_Toc31361"/>
      <w:bookmarkStart w:id="4084" w:name="_Toc20086"/>
      <w:bookmarkStart w:id="4085" w:name="_Toc305331491"/>
      <w:bookmarkStart w:id="4086" w:name="_Toc3659"/>
      <w:bookmarkStart w:id="4087" w:name="_Toc5071"/>
      <w:bookmarkStart w:id="4088" w:name="_Toc23787"/>
      <w:bookmarkStart w:id="4089" w:name="_Toc23863"/>
      <w:bookmarkStart w:id="4090" w:name="_Toc28638"/>
      <w:r>
        <w:rPr>
          <w:rFonts w:hint="eastAsia" w:ascii="宋体" w:hAnsi="宋体" w:eastAsia="宋体" w:cs="Times New Roman"/>
          <w:b/>
          <w:bCs/>
          <w:color w:val="auto"/>
          <w:kern w:val="0"/>
          <w:sz w:val="24"/>
          <w:szCs w:val="32"/>
          <w:highlight w:val="none"/>
          <w:lang w:val="en-US" w:eastAsia="zh-CN" w:bidi="ar-SA"/>
        </w:rPr>
        <w:t>20.4 工料机调差</w:t>
      </w:r>
      <w:bookmarkEnd w:id="4080"/>
      <w:bookmarkEnd w:id="4081"/>
      <w:bookmarkEnd w:id="4082"/>
      <w:bookmarkEnd w:id="4083"/>
      <w:bookmarkEnd w:id="4084"/>
      <w:bookmarkEnd w:id="4085"/>
      <w:bookmarkEnd w:id="4086"/>
      <w:bookmarkEnd w:id="4087"/>
      <w:bookmarkEnd w:id="4088"/>
      <w:bookmarkEnd w:id="4089"/>
      <w:bookmarkEnd w:id="4090"/>
    </w:p>
    <w:p w14:paraId="491612AC">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(2)用于本工程的人工、主要材料及机械使用发生价格波动时的约定如下：</w:t>
      </w:r>
      <w:r>
        <w:rPr>
          <w:rFonts w:hint="eastAsia" w:ascii="宋体" w:hAnsi="宋体" w:eastAsia="宋体" w:cs="Times New Roman"/>
          <w:color w:val="auto"/>
          <w:sz w:val="24"/>
          <w:szCs w:val="24"/>
          <w:highlight w:val="none"/>
          <w:u w:val="single"/>
        </w:rPr>
        <w:t xml:space="preserve">       </w:t>
      </w:r>
    </w:p>
    <w:p w14:paraId="09B789B7">
      <w:pPr>
        <w:spacing w:line="360" w:lineRule="auto"/>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5E66C7ED">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03DE313D">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(3)主要材料是指用于本工程的某种材料价款总额达到签约合同价的</w:t>
      </w:r>
      <w:r>
        <w:rPr>
          <w:rFonts w:hint="eastAsia" w:ascii="宋体" w:hAnsi="宋体" w:eastAsia="宋体" w:cs="Times New Roman"/>
          <w:color w:val="auto"/>
          <w:kern w:val="0"/>
          <w:szCs w:val="24"/>
          <w:highlight w:val="none"/>
          <w:u w:val="single"/>
        </w:rPr>
        <w:t xml:space="preserve">     %</w:t>
      </w:r>
      <w:r>
        <w:rPr>
          <w:rFonts w:hint="eastAsia" w:ascii="宋体" w:hAnsi="宋体" w:eastAsia="宋体" w:cs="Times New Roman"/>
          <w:color w:val="auto"/>
          <w:sz w:val="24"/>
          <w:szCs w:val="24"/>
          <w:highlight w:val="none"/>
        </w:rPr>
        <w:t>。</w:t>
      </w:r>
    </w:p>
    <w:p w14:paraId="2DA6BFBC">
      <w:pPr>
        <w:spacing w:line="360" w:lineRule="auto"/>
        <w:ind w:firstLine="480"/>
        <w:rPr>
          <w:rFonts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(4)发包人和承包人根据本工程的具体实际，约定用于本工程的未达到第20.4</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项约定比例的其它材料中可调差的材料种类为：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E6BA724">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5D98A474">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50746C1D">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(5)本工程工料机调差费用的计算和支付约定如下：</w:t>
      </w:r>
    </w:p>
    <w:p w14:paraId="644EF182">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0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3"/>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与其相关的工程完工后进行计算并同期支付。</w:t>
      </w:r>
    </w:p>
    <w:p w14:paraId="3DD320F8">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0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4"/>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竣工结算时一次性计算和支付。</w:t>
      </w:r>
    </w:p>
    <w:p w14:paraId="617C462B">
      <w:pPr>
        <w:spacing w:line="360" w:lineRule="auto"/>
        <w:ind w:firstLine="48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drawing>
          <wp:inline distT="0" distB="0" distL="114300" distR="114300">
            <wp:extent cx="152400" cy="142875"/>
            <wp:effectExtent l="0" t="0" r="0" b="9525"/>
            <wp:docPr id="10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5"/>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其他方式。具体约定为：</w:t>
      </w:r>
      <w:r>
        <w:rPr>
          <w:rFonts w:hint="eastAsia" w:ascii="宋体" w:hAnsi="宋体" w:eastAsia="宋体" w:cs="Times New Roman"/>
          <w:color w:val="auto"/>
          <w:sz w:val="24"/>
          <w:szCs w:val="24"/>
          <w:highlight w:val="none"/>
          <w:u w:val="single"/>
        </w:rPr>
        <w:t xml:space="preserve">                                                </w:t>
      </w:r>
    </w:p>
    <w:p w14:paraId="74F01EE8">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77D6A0CF">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091" w:name="_Toc302636011"/>
      <w:bookmarkStart w:id="4092" w:name="_Toc21432"/>
      <w:bookmarkStart w:id="4093" w:name="_Toc13352"/>
      <w:bookmarkStart w:id="4094" w:name="_Toc28569"/>
      <w:bookmarkStart w:id="4095" w:name="_Toc11987"/>
      <w:bookmarkStart w:id="4096" w:name="_Toc10606"/>
      <w:bookmarkStart w:id="4097" w:name="_Toc18007"/>
      <w:bookmarkStart w:id="4098" w:name="_Toc10303"/>
      <w:bookmarkStart w:id="4099" w:name="_Toc17605"/>
      <w:bookmarkStart w:id="4100" w:name="_Toc605"/>
      <w:r>
        <w:rPr>
          <w:rFonts w:hint="eastAsia" w:ascii="宋体" w:hAnsi="宋体" w:eastAsia="宋体" w:cs="Times New Roman"/>
          <w:b/>
          <w:bCs/>
          <w:color w:val="auto"/>
          <w:kern w:val="0"/>
          <w:sz w:val="24"/>
          <w:szCs w:val="32"/>
          <w:highlight w:val="none"/>
          <w:lang w:val="en-US" w:eastAsia="zh-CN" w:bidi="ar-SA"/>
        </w:rPr>
        <w:t>20.5 材料调差</w:t>
      </w:r>
      <w:bookmarkEnd w:id="4091"/>
      <w:bookmarkEnd w:id="4092"/>
      <w:bookmarkEnd w:id="4093"/>
      <w:bookmarkEnd w:id="4094"/>
      <w:bookmarkEnd w:id="4095"/>
      <w:bookmarkEnd w:id="4096"/>
      <w:bookmarkEnd w:id="4097"/>
      <w:bookmarkEnd w:id="4098"/>
      <w:bookmarkEnd w:id="4099"/>
      <w:bookmarkEnd w:id="4100"/>
    </w:p>
    <w:p w14:paraId="4E203B0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用于本工程的按照20.4(3)、(4)款确定的可调差材料发生价格波动时合同价格的调整方法为：</w:t>
      </w:r>
    </w:p>
    <w:p w14:paraId="3FA1AC0F">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0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6"/>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（1）加权平均法。</w:t>
      </w:r>
    </w:p>
    <w:p w14:paraId="69C50FDE">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1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7"/>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（2）算术平均法。</w:t>
      </w:r>
    </w:p>
    <w:p w14:paraId="1D81CD5E">
      <w:pPr>
        <w:spacing w:line="360" w:lineRule="auto"/>
        <w:ind w:firstLine="48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drawing>
          <wp:inline distT="0" distB="0" distL="114300" distR="114300">
            <wp:extent cx="152400" cy="142875"/>
            <wp:effectExtent l="0" t="0" r="0" b="9525"/>
            <wp:docPr id="8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8"/>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（3）其他方法。具体约定为：</w:t>
      </w:r>
      <w:r>
        <w:rPr>
          <w:rFonts w:hint="eastAsia" w:ascii="宋体" w:hAnsi="宋体" w:eastAsia="宋体" w:cs="Times New Roman"/>
          <w:color w:val="auto"/>
          <w:sz w:val="24"/>
          <w:szCs w:val="24"/>
          <w:highlight w:val="none"/>
          <w:u w:val="single"/>
        </w:rPr>
        <w:t xml:space="preserve">                                           </w:t>
      </w:r>
    </w:p>
    <w:p w14:paraId="45E52B8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4E3EB965">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18C93E29">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33702DA0">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E12CC8D">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726A8B3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调差公式中，P</w:t>
      </w:r>
      <w:r>
        <w:rPr>
          <w:rFonts w:hint="eastAsia" w:ascii="宋体" w:hAnsi="宋体" w:eastAsia="宋体" w:cs="Times New Roman"/>
          <w:color w:val="auto"/>
          <w:sz w:val="24"/>
          <w:szCs w:val="24"/>
          <w:highlight w:val="none"/>
          <w:vertAlign w:val="subscript"/>
        </w:rPr>
        <w:t>0</w:t>
      </w:r>
      <w:r>
        <w:rPr>
          <w:rFonts w:hint="eastAsia" w:ascii="宋体" w:hAnsi="宋体" w:eastAsia="宋体" w:cs="Times New Roman"/>
          <w:color w:val="auto"/>
          <w:sz w:val="24"/>
          <w:szCs w:val="24"/>
          <w:highlight w:val="none"/>
        </w:rPr>
        <w:t>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月《深圳建设工程价格信息》某材料价格。</w:t>
      </w:r>
    </w:p>
    <w:p w14:paraId="1BEF471E">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本合同Q</w:t>
      </w:r>
      <w:r>
        <w:rPr>
          <w:rFonts w:hint="eastAsia" w:ascii="宋体" w:hAnsi="宋体" w:eastAsia="宋体" w:cs="Times New Roman"/>
          <w:color w:val="auto"/>
          <w:sz w:val="24"/>
          <w:szCs w:val="24"/>
          <w:highlight w:val="none"/>
          <w:vertAlign w:val="subscript"/>
        </w:rPr>
        <w:t>总</w:t>
      </w:r>
      <w:r>
        <w:rPr>
          <w:rFonts w:hint="eastAsia" w:ascii="宋体" w:hAnsi="宋体" w:eastAsia="宋体" w:cs="Times New Roman"/>
          <w:color w:val="auto"/>
          <w:sz w:val="24"/>
          <w:szCs w:val="24"/>
          <w:highlight w:val="none"/>
        </w:rPr>
        <w:t>、Q</w:t>
      </w:r>
      <w:r>
        <w:rPr>
          <w:rFonts w:hint="eastAsia" w:ascii="宋体" w:hAnsi="宋体" w:eastAsia="宋体" w:cs="Times New Roman"/>
          <w:color w:val="auto"/>
          <w:sz w:val="24"/>
          <w:szCs w:val="24"/>
          <w:highlight w:val="none"/>
          <w:vertAlign w:val="subscript"/>
        </w:rPr>
        <w:t>i</w:t>
      </w:r>
      <w:r>
        <w:rPr>
          <w:rFonts w:hint="eastAsia" w:ascii="宋体" w:hAnsi="宋体" w:eastAsia="宋体" w:cs="Times New Roman"/>
          <w:color w:val="auto"/>
          <w:sz w:val="24"/>
          <w:szCs w:val="24"/>
          <w:highlight w:val="none"/>
        </w:rPr>
        <w:t>中，考虑的消耗量因素为：（注：只能选择一种方式，在选定的方式前的“□”内打“√”）</w:t>
      </w:r>
    </w:p>
    <w:p w14:paraId="30462DD4">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□投标报价中材料消耗量。</w:t>
      </w:r>
    </w:p>
    <w:p w14:paraId="61195059">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□定额消耗量。</w:t>
      </w:r>
    </w:p>
    <w:p w14:paraId="2AB7A114">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□投标报价中材料消耗量和定额消耗量两者中最小值。</w:t>
      </w:r>
    </w:p>
    <w:p w14:paraId="26374F55">
      <w:pPr>
        <w:tabs>
          <w:tab w:val="left" w:pos="1620"/>
          <w:tab w:val="left" w:pos="2340"/>
        </w:tabs>
        <w:snapToGrid w:val="0"/>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4A89A4A9">
      <w:pPr>
        <w:snapToGrid/>
        <w:spacing w:line="360" w:lineRule="auto"/>
        <w:ind w:firstLine="480" w:firstLineChars="0"/>
        <w:rPr>
          <w:rFonts w:hint="eastAsia" w:ascii="宋体" w:hAnsi="宋体" w:eastAsia="宋体" w:cs="Times New Roman"/>
          <w:color w:val="auto"/>
          <w:sz w:val="24"/>
          <w:szCs w:val="24"/>
          <w:highlight w:val="none"/>
        </w:rPr>
      </w:pPr>
    </w:p>
    <w:p w14:paraId="7D835E04">
      <w:pPr>
        <w:snapToGrid/>
        <w:spacing w:line="360" w:lineRule="auto"/>
        <w:ind w:firstLine="480" w:firstLineChars="0"/>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如按照本合同20.4⑶、⑷款确定的可调差材料价格在《深圳建设工程价格信息》未发布的，</w:t>
      </w:r>
      <w:r>
        <w:rPr>
          <w:rFonts w:hint="eastAsia" w:ascii="宋体" w:hAnsi="宋体" w:eastAsia="宋体" w:cs="Times New Roman"/>
          <w:color w:val="auto"/>
          <w:sz w:val="24"/>
          <w:szCs w:val="24"/>
          <w:highlight w:val="none"/>
          <w:lang w:eastAsia="zh-CN"/>
        </w:rPr>
        <w:t>具体</w:t>
      </w:r>
      <w:r>
        <w:rPr>
          <w:rFonts w:hint="eastAsia" w:ascii="宋体" w:hAnsi="宋体" w:eastAsia="宋体" w:cs="Times New Roman"/>
          <w:color w:val="auto"/>
          <w:sz w:val="24"/>
          <w:szCs w:val="24"/>
          <w:highlight w:val="none"/>
        </w:rPr>
        <w:t>调差方式</w:t>
      </w:r>
      <w:r>
        <w:rPr>
          <w:rFonts w:hint="eastAsia" w:ascii="宋体" w:hAnsi="宋体" w:eastAsia="宋体" w:cs="Times New Roman"/>
          <w:color w:val="auto"/>
          <w:sz w:val="24"/>
          <w:szCs w:val="24"/>
          <w:highlight w:val="none"/>
          <w:lang w:eastAsia="zh-CN"/>
        </w:rPr>
        <w:t>为：</w:t>
      </w:r>
      <w:r>
        <w:rPr>
          <w:rFonts w:hint="eastAsia" w:ascii="宋体" w:hAnsi="宋体" w:eastAsia="宋体" w:cs="Times New Roman"/>
          <w:color w:val="auto"/>
          <w:sz w:val="24"/>
          <w:szCs w:val="24"/>
          <w:highlight w:val="none"/>
          <w:u w:val="single"/>
          <w:lang w:val="en-US" w:eastAsia="zh-CN"/>
        </w:rPr>
        <w:t xml:space="preserve">                                                    </w:t>
      </w:r>
    </w:p>
    <w:p w14:paraId="286D5651">
      <w:pPr>
        <w:snapToGrid/>
        <w:spacing w:line="360" w:lineRule="auto"/>
        <w:ind w:firstLine="0" w:firstLineChars="0"/>
        <w:rPr>
          <w:rFonts w:hint="default"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lang w:val="en-US" w:eastAsia="zh-CN"/>
        </w:rPr>
        <w:t xml:space="preserve">                                                            </w:t>
      </w:r>
      <w:r>
        <w:rPr>
          <w:rFonts w:hint="eastAsia" w:ascii="宋体" w:hAnsi="宋体" w:eastAsia="宋体" w:cs="Times New Roman"/>
          <w:bCs/>
          <w:color w:val="auto"/>
          <w:sz w:val="24"/>
          <w:szCs w:val="24"/>
          <w:highlight w:val="none"/>
          <w:u w:val="none"/>
          <w:lang w:val="en-US" w:eastAsia="zh-CN"/>
        </w:rPr>
        <w:t>。</w:t>
      </w:r>
    </w:p>
    <w:p w14:paraId="0055214E">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101" w:name="_Toc14826"/>
      <w:bookmarkStart w:id="4102" w:name="_Toc14741"/>
      <w:bookmarkStart w:id="4103" w:name="_Toc1054"/>
      <w:bookmarkStart w:id="4104" w:name="_Toc1648"/>
      <w:bookmarkStart w:id="4105" w:name="_Toc27539"/>
      <w:bookmarkStart w:id="4106" w:name="_Toc3716"/>
      <w:bookmarkStart w:id="4107" w:name="_Toc17683"/>
      <w:bookmarkStart w:id="4108" w:name="_Toc14559"/>
      <w:bookmarkStart w:id="4109" w:name="_Toc31163"/>
      <w:bookmarkStart w:id="4110" w:name="_Toc302636012"/>
      <w:bookmarkStart w:id="4111" w:name="_Toc305331492"/>
      <w:r>
        <w:rPr>
          <w:rFonts w:hint="eastAsia" w:ascii="宋体" w:hAnsi="宋体" w:eastAsia="宋体" w:cs="Times New Roman"/>
          <w:b/>
          <w:bCs/>
          <w:color w:val="auto"/>
          <w:kern w:val="0"/>
          <w:sz w:val="24"/>
          <w:szCs w:val="32"/>
          <w:highlight w:val="none"/>
          <w:lang w:val="en-US" w:eastAsia="zh-CN" w:bidi="ar-SA"/>
        </w:rPr>
        <w:t>20.6 人工、机械使用调差方法</w:t>
      </w:r>
      <w:bookmarkEnd w:id="4101"/>
      <w:bookmarkEnd w:id="4102"/>
      <w:bookmarkEnd w:id="4103"/>
      <w:bookmarkEnd w:id="4104"/>
      <w:bookmarkEnd w:id="4105"/>
      <w:bookmarkEnd w:id="4106"/>
      <w:bookmarkEnd w:id="4107"/>
      <w:bookmarkEnd w:id="4108"/>
      <w:bookmarkEnd w:id="4109"/>
    </w:p>
    <w:p w14:paraId="0D0686C1">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rPr>
        <w:t>⑵用于本工程的人工发生价格波动时，</w:t>
      </w:r>
      <w:r>
        <w:rPr>
          <w:rFonts w:hint="eastAsia" w:ascii="宋体" w:hAnsi="宋体" w:eastAsia="宋体" w:cs="Times New Roman"/>
          <w:color w:val="auto"/>
          <w:sz w:val="24"/>
          <w:szCs w:val="24"/>
          <w:highlight w:val="none"/>
        </w:rPr>
        <w:t>合同价格的调整方法为：</w:t>
      </w:r>
    </w:p>
    <w:p w14:paraId="45880422">
      <w:pPr>
        <w:numPr>
          <w:ilvl w:val="0"/>
          <w:numId w:val="3"/>
        </w:numPr>
        <w:spacing w:line="360" w:lineRule="auto"/>
        <w:ind w:left="420" w:firstLine="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①按照20.5款调差公式，将公式中的材料价格替换为人工价格：</w:t>
      </w:r>
    </w:p>
    <w:p w14:paraId="6330CD38">
      <w:pPr>
        <w:spacing w:line="360" w:lineRule="auto"/>
        <w:ind w:left="42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□1.加权平均法。</w:t>
      </w:r>
    </w:p>
    <w:p w14:paraId="74F0350D">
      <w:pPr>
        <w:spacing w:line="360" w:lineRule="auto"/>
        <w:ind w:left="42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□2.算术平均法。</w:t>
      </w:r>
    </w:p>
    <w:p w14:paraId="298D85E9">
      <w:pPr>
        <w:spacing w:line="360" w:lineRule="auto"/>
        <w:ind w:left="42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8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9"/>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②人工费指数调差。</w:t>
      </w:r>
    </w:p>
    <w:p w14:paraId="75A5A4DE">
      <w:pPr>
        <w:spacing w:line="360" w:lineRule="auto"/>
        <w:ind w:left="42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调差公式中，</w:t>
      </w:r>
      <w:r>
        <w:rPr>
          <w:rFonts w:ascii="宋体" w:hAnsi="宋体" w:eastAsia="宋体" w:cs="Times New Roman"/>
          <w:color w:val="auto"/>
          <w:sz w:val="24"/>
          <w:szCs w:val="24"/>
          <w:highlight w:val="none"/>
        </w:rPr>
        <w:t>I</w:t>
      </w:r>
      <w:r>
        <w:rPr>
          <w:rFonts w:ascii="宋体" w:hAnsi="宋体" w:eastAsia="宋体" w:cs="Times New Roman"/>
          <w:color w:val="auto"/>
          <w:sz w:val="24"/>
          <w:szCs w:val="24"/>
          <w:highlight w:val="none"/>
          <w:vertAlign w:val="subscript"/>
        </w:rPr>
        <w:t>o</w:t>
      </w:r>
      <w:r>
        <w:rPr>
          <w:rFonts w:hint="eastAsia" w:ascii="宋体" w:hAnsi="宋体" w:eastAsia="宋体" w:cs="Times New Roman"/>
          <w:color w:val="auto"/>
          <w:sz w:val="24"/>
          <w:szCs w:val="24"/>
          <w:highlight w:val="none"/>
        </w:rPr>
        <w:t>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月《深圳建设工程价格信息》某工种定额人工费指数。</w:t>
      </w:r>
    </w:p>
    <w:p w14:paraId="0EA46DFB">
      <w:pPr>
        <w:spacing w:line="360" w:lineRule="auto"/>
        <w:ind w:left="42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L</w:t>
      </w:r>
      <w:r>
        <w:rPr>
          <w:rFonts w:hint="eastAsia" w:ascii="宋体" w:hAnsi="宋体" w:eastAsia="宋体" w:cs="Times New Roman"/>
          <w:color w:val="auto"/>
          <w:sz w:val="24"/>
          <w:szCs w:val="24"/>
          <w:highlight w:val="none"/>
          <w:vertAlign w:val="subscript"/>
        </w:rPr>
        <w:t>总</w:t>
      </w:r>
      <w:r>
        <w:rPr>
          <w:rFonts w:hint="eastAsia" w:ascii="宋体" w:hAnsi="宋体" w:eastAsia="宋体" w:cs="Times New Roman"/>
          <w:color w:val="auto"/>
          <w:sz w:val="24"/>
          <w:szCs w:val="24"/>
          <w:highlight w:val="none"/>
        </w:rPr>
        <w:t>确定原则：（注：只能选择一种方式，在选定的方式前的“□”内打“√”）</w:t>
      </w:r>
    </w:p>
    <w:p w14:paraId="02C94E3D">
      <w:pPr>
        <w:spacing w:line="360" w:lineRule="auto"/>
        <w:ind w:left="42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□按投标文件商务标书中某工种总人工费所占比例确定。</w:t>
      </w:r>
    </w:p>
    <w:p w14:paraId="278768C5">
      <w:pPr>
        <w:spacing w:line="360" w:lineRule="auto"/>
        <w:ind w:left="1185" w:leftChars="450" w:hanging="240" w:hangingChars="1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□按合同价格（工料机调差前）的一定比例确定：普工总人工费为合同价格（工料机调差前）的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%；技工总人工费为合同价格（工料机调差前）的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%；高级技工总人工费为合同价格（工料机调差前）的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B231185">
      <w:pPr>
        <w:spacing w:line="360" w:lineRule="auto"/>
        <w:ind w:left="42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4E7A07C">
      <w:pPr>
        <w:spacing w:line="360" w:lineRule="auto"/>
        <w:ind w:left="420"/>
        <w:rPr>
          <w:rFonts w:ascii="宋体" w:hAnsi="宋体" w:eastAsia="宋体" w:cs="Times New Roman"/>
          <w:bCs/>
          <w:color w:val="auto"/>
          <w:sz w:val="24"/>
          <w:szCs w:val="24"/>
          <w:highlight w:val="none"/>
          <w:u w:val="single"/>
        </w:rPr>
      </w:pPr>
      <w:r>
        <w:rPr>
          <w:rFonts w:ascii="宋体" w:hAnsi="宋体" w:eastAsia="宋体" w:cs="Times New Roman"/>
          <w:color w:val="auto"/>
          <w:sz w:val="24"/>
          <w:szCs w:val="24"/>
          <w:highlight w:val="none"/>
        </w:rPr>
        <w:drawing>
          <wp:inline distT="0" distB="0" distL="114300" distR="114300">
            <wp:extent cx="152400" cy="142875"/>
            <wp:effectExtent l="0" t="0" r="0" b="9525"/>
            <wp:docPr id="9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0"/>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bCs/>
          <w:color w:val="auto"/>
          <w:sz w:val="24"/>
          <w:szCs w:val="24"/>
          <w:highlight w:val="none"/>
        </w:rPr>
        <w:t>③其他：</w:t>
      </w:r>
      <w:r>
        <w:rPr>
          <w:rFonts w:hint="eastAsia" w:ascii="宋体" w:hAnsi="宋体" w:eastAsia="宋体" w:cs="Times New Roman"/>
          <w:bCs/>
          <w:color w:val="auto"/>
          <w:sz w:val="24"/>
          <w:szCs w:val="24"/>
          <w:highlight w:val="none"/>
          <w:u w:val="single"/>
        </w:rPr>
        <w:t xml:space="preserve">                                                              </w:t>
      </w:r>
    </w:p>
    <w:p w14:paraId="5808DFA8">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74EDD6D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14A0A90F">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52682120">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112" w:name="_Toc4232"/>
      <w:bookmarkStart w:id="4113" w:name="_Toc13282"/>
      <w:bookmarkStart w:id="4114" w:name="_Toc27944"/>
      <w:bookmarkStart w:id="4115" w:name="_Toc25257"/>
      <w:bookmarkStart w:id="4116" w:name="_Toc20029"/>
      <w:bookmarkStart w:id="4117" w:name="_Toc12678"/>
      <w:bookmarkStart w:id="4118" w:name="_Toc8489"/>
      <w:bookmarkStart w:id="4119" w:name="_Toc6627"/>
      <w:bookmarkStart w:id="4120" w:name="_Toc12895"/>
      <w:r>
        <w:rPr>
          <w:rFonts w:hint="eastAsia" w:ascii="宋体" w:hAnsi="宋体" w:eastAsia="宋体" w:cs="Times New Roman"/>
          <w:b/>
          <w:bCs/>
          <w:color w:val="auto"/>
          <w:kern w:val="0"/>
          <w:sz w:val="24"/>
          <w:szCs w:val="32"/>
          <w:highlight w:val="none"/>
          <w:lang w:val="en-US" w:eastAsia="zh-CN" w:bidi="ar-SA"/>
        </w:rPr>
        <w:t>20.8中标净下浮率</w:t>
      </w:r>
      <w:bookmarkEnd w:id="4110"/>
      <w:bookmarkEnd w:id="4112"/>
      <w:bookmarkEnd w:id="4113"/>
      <w:bookmarkEnd w:id="4114"/>
      <w:bookmarkEnd w:id="4115"/>
      <w:bookmarkEnd w:id="4116"/>
      <w:bookmarkEnd w:id="4117"/>
      <w:bookmarkEnd w:id="4118"/>
      <w:bookmarkEnd w:id="4119"/>
      <w:bookmarkEnd w:id="4120"/>
    </w:p>
    <w:p w14:paraId="7D6F35C1">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本工程中标净下浮率为：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404B5E18">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121" w:name="_Toc12397"/>
      <w:bookmarkStart w:id="4122" w:name="_Toc2219"/>
      <w:bookmarkStart w:id="4123" w:name="_Toc2115"/>
      <w:bookmarkStart w:id="4124" w:name="_Toc29057"/>
      <w:bookmarkStart w:id="4125" w:name="_Toc3592"/>
      <w:bookmarkStart w:id="4126" w:name="_Toc23975"/>
      <w:bookmarkStart w:id="4127" w:name="_Toc25414"/>
      <w:bookmarkStart w:id="4128" w:name="_Toc3678"/>
      <w:bookmarkStart w:id="4129" w:name="_Toc30195"/>
      <w:r>
        <w:rPr>
          <w:rFonts w:hint="eastAsia" w:ascii="宋体" w:hAnsi="宋体" w:eastAsia="宋体" w:cs="Times New Roman"/>
          <w:b/>
          <w:bCs/>
          <w:color w:val="auto"/>
          <w:kern w:val="0"/>
          <w:sz w:val="24"/>
          <w:szCs w:val="32"/>
          <w:highlight w:val="none"/>
          <w:lang w:val="en-US" w:eastAsia="zh-CN" w:bidi="ar-SA"/>
        </w:rPr>
        <w:t>20.9 询价采购</w:t>
      </w:r>
      <w:bookmarkEnd w:id="4121"/>
      <w:bookmarkEnd w:id="4122"/>
      <w:bookmarkEnd w:id="4123"/>
      <w:bookmarkEnd w:id="4124"/>
      <w:bookmarkEnd w:id="4125"/>
      <w:bookmarkEnd w:id="4126"/>
      <w:bookmarkEnd w:id="4127"/>
      <w:bookmarkEnd w:id="4128"/>
      <w:bookmarkEnd w:id="4129"/>
    </w:p>
    <w:p w14:paraId="62523CD1">
      <w:pPr>
        <w:spacing w:line="360" w:lineRule="auto"/>
        <w:ind w:firstLine="480"/>
        <w:jc w:val="left"/>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询价采购的网络服务平台为：</w:t>
      </w:r>
      <w:r>
        <w:rPr>
          <w:rFonts w:hint="eastAsia" w:ascii="宋体" w:hAnsi="宋体" w:eastAsia="宋体" w:cs="Times New Roman"/>
          <w:color w:val="auto"/>
          <w:sz w:val="24"/>
          <w:szCs w:val="24"/>
          <w:highlight w:val="none"/>
          <w:u w:val="single"/>
        </w:rPr>
        <w:t xml:space="preserve">                              </w:t>
      </w:r>
    </w:p>
    <w:p w14:paraId="121FBBA1">
      <w:pPr>
        <w:spacing w:line="360" w:lineRule="auto"/>
        <w:ind w:firstLine="480"/>
        <w:rPr>
          <w:rFonts w:hint="eastAsia" w:ascii="宋体" w:hAnsi="宋体" w:eastAsia="宋体" w:cs="Times New Roman"/>
          <w:bCs/>
          <w:color w:val="auto"/>
          <w:sz w:val="24"/>
          <w:szCs w:val="24"/>
          <w:highlight w:val="none"/>
          <w:u w:val="singl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①询价采购小组的组成和成立流程等要求为：</w:t>
      </w:r>
      <w:r>
        <w:rPr>
          <w:rFonts w:hint="eastAsia" w:ascii="宋体" w:hAnsi="宋体" w:eastAsia="宋体" w:cs="Times New Roman"/>
          <w:bCs/>
          <w:color w:val="auto"/>
          <w:sz w:val="24"/>
          <w:szCs w:val="24"/>
          <w:highlight w:val="none"/>
          <w:u w:val="single"/>
        </w:rPr>
        <w:t xml:space="preserve">                              </w:t>
      </w:r>
    </w:p>
    <w:p w14:paraId="12C8075E">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9DAFAB6">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②询价采购文件编制和审核流程等要求为：</w:t>
      </w:r>
      <w:r>
        <w:rPr>
          <w:rFonts w:hint="eastAsia" w:ascii="宋体" w:hAnsi="宋体" w:eastAsia="宋体" w:cs="Times New Roman"/>
          <w:color w:val="auto"/>
          <w:sz w:val="24"/>
          <w:szCs w:val="24"/>
          <w:highlight w:val="none"/>
          <w:u w:val="single"/>
        </w:rPr>
        <w:t xml:space="preserve">                                  </w:t>
      </w:r>
    </w:p>
    <w:p w14:paraId="4CEEBB99">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1577F709">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130" w:name="_Toc4574"/>
      <w:bookmarkStart w:id="4131" w:name="_Toc21605"/>
      <w:bookmarkStart w:id="4132" w:name="_Toc302636013"/>
      <w:bookmarkStart w:id="4133" w:name="_Toc11315"/>
      <w:bookmarkStart w:id="4134" w:name="_Toc23694"/>
      <w:bookmarkStart w:id="4135" w:name="_Toc29553"/>
      <w:bookmarkStart w:id="4136" w:name="_Toc3356"/>
      <w:bookmarkStart w:id="4137" w:name="_Toc22041"/>
      <w:bookmarkStart w:id="4138" w:name="_Toc11692"/>
      <w:bookmarkStart w:id="4139" w:name="_Toc3618"/>
      <w:r>
        <w:rPr>
          <w:rFonts w:hint="eastAsia" w:ascii="华文细黑" w:hAnsi="宋体" w:eastAsia="宋体" w:cs="Times New Roman"/>
          <w:b/>
          <w:bCs/>
          <w:snapToGrid w:val="0"/>
          <w:color w:val="auto"/>
          <w:kern w:val="0"/>
          <w:sz w:val="28"/>
          <w:szCs w:val="44"/>
          <w:highlight w:val="none"/>
          <w:lang w:val="en-US" w:eastAsia="zh-CN" w:bidi="ar-SA"/>
        </w:rPr>
        <w:t>21暂估价和暂列金额</w:t>
      </w:r>
      <w:bookmarkEnd w:id="4130"/>
      <w:bookmarkEnd w:id="4131"/>
      <w:bookmarkEnd w:id="4132"/>
      <w:bookmarkEnd w:id="4133"/>
      <w:bookmarkEnd w:id="4134"/>
      <w:bookmarkEnd w:id="4135"/>
      <w:bookmarkEnd w:id="4136"/>
      <w:bookmarkEnd w:id="4137"/>
      <w:bookmarkEnd w:id="4138"/>
      <w:bookmarkEnd w:id="4139"/>
    </w:p>
    <w:p w14:paraId="67EE5559">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140" w:name="_Toc11012"/>
      <w:bookmarkStart w:id="4141" w:name="_Toc302636014"/>
      <w:bookmarkStart w:id="4142" w:name="_Toc15764"/>
      <w:bookmarkStart w:id="4143" w:name="_Toc26695"/>
      <w:bookmarkStart w:id="4144" w:name="_Toc24499"/>
      <w:bookmarkStart w:id="4145" w:name="_Toc538"/>
      <w:bookmarkStart w:id="4146" w:name="_Toc20434"/>
      <w:bookmarkStart w:id="4147" w:name="_Toc10516"/>
      <w:bookmarkStart w:id="4148" w:name="_Toc17766"/>
      <w:bookmarkStart w:id="4149" w:name="_Toc28725"/>
      <w:r>
        <w:rPr>
          <w:rFonts w:hint="eastAsia" w:ascii="宋体" w:hAnsi="宋体" w:eastAsia="宋体" w:cs="Times New Roman"/>
          <w:b/>
          <w:bCs/>
          <w:color w:val="auto"/>
          <w:kern w:val="0"/>
          <w:sz w:val="24"/>
          <w:szCs w:val="32"/>
          <w:highlight w:val="none"/>
          <w:lang w:val="en-US" w:eastAsia="zh-CN" w:bidi="ar-SA"/>
        </w:rPr>
        <w:t>21.1材料设备暂估价</w:t>
      </w:r>
      <w:bookmarkEnd w:id="4140"/>
      <w:bookmarkEnd w:id="4141"/>
      <w:bookmarkEnd w:id="4142"/>
      <w:bookmarkEnd w:id="4143"/>
      <w:bookmarkEnd w:id="4144"/>
      <w:bookmarkEnd w:id="4145"/>
      <w:bookmarkEnd w:id="4146"/>
      <w:bookmarkEnd w:id="4147"/>
      <w:bookmarkEnd w:id="4148"/>
      <w:bookmarkEnd w:id="4149"/>
    </w:p>
    <w:p w14:paraId="1C8CAF00">
      <w:pPr>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(1)本工程暂估的材料设备的名称、规格、单位和暂估单价见下表：                             (本表可另附页) </w:t>
      </w:r>
    </w:p>
    <w:tbl>
      <w:tblPr>
        <w:tblStyle w:val="4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2630"/>
        <w:gridCol w:w="2288"/>
        <w:gridCol w:w="900"/>
        <w:gridCol w:w="2074"/>
      </w:tblGrid>
      <w:tr w14:paraId="0C9D8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68F9BC02">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630" w:type="dxa"/>
            <w:tcBorders>
              <w:top w:val="single" w:color="auto" w:sz="4" w:space="0"/>
              <w:left w:val="single" w:color="auto" w:sz="4" w:space="0"/>
              <w:bottom w:val="single" w:color="auto" w:sz="4" w:space="0"/>
              <w:right w:val="single" w:color="auto" w:sz="4" w:space="0"/>
            </w:tcBorders>
            <w:noWrap w:val="0"/>
            <w:vAlign w:val="center"/>
          </w:tcPr>
          <w:p w14:paraId="3D3601E0">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暂估的材料设备名称</w:t>
            </w:r>
          </w:p>
        </w:tc>
        <w:tc>
          <w:tcPr>
            <w:tcW w:w="2288" w:type="dxa"/>
            <w:tcBorders>
              <w:top w:val="single" w:color="auto" w:sz="4" w:space="0"/>
              <w:left w:val="single" w:color="auto" w:sz="4" w:space="0"/>
              <w:bottom w:val="single" w:color="auto" w:sz="4" w:space="0"/>
              <w:right w:val="single" w:color="auto" w:sz="4" w:space="0"/>
            </w:tcBorders>
            <w:noWrap w:val="0"/>
            <w:vAlign w:val="center"/>
          </w:tcPr>
          <w:p w14:paraId="05C5723C">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规格</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E930FBA">
            <w:pPr>
              <w:spacing w:line="360" w:lineRule="auto"/>
              <w:ind w:right="-107"/>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单位</w:t>
            </w:r>
          </w:p>
        </w:tc>
        <w:tc>
          <w:tcPr>
            <w:tcW w:w="2074" w:type="dxa"/>
            <w:tcBorders>
              <w:top w:val="single" w:color="auto" w:sz="4" w:space="0"/>
              <w:left w:val="single" w:color="auto" w:sz="4" w:space="0"/>
              <w:bottom w:val="single" w:color="auto" w:sz="4" w:space="0"/>
              <w:right w:val="single" w:color="auto" w:sz="4" w:space="0"/>
            </w:tcBorders>
            <w:noWrap w:val="0"/>
            <w:vAlign w:val="center"/>
          </w:tcPr>
          <w:p w14:paraId="119061CD">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暂估单价（元）</w:t>
            </w:r>
          </w:p>
        </w:tc>
      </w:tr>
      <w:tr w14:paraId="6DBDF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11441D0">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2630" w:type="dxa"/>
            <w:tcBorders>
              <w:top w:val="single" w:color="auto" w:sz="4" w:space="0"/>
              <w:left w:val="single" w:color="auto" w:sz="4" w:space="0"/>
              <w:bottom w:val="single" w:color="auto" w:sz="4" w:space="0"/>
              <w:right w:val="single" w:color="auto" w:sz="4" w:space="0"/>
            </w:tcBorders>
            <w:noWrap w:val="0"/>
            <w:vAlign w:val="bottom"/>
          </w:tcPr>
          <w:p w14:paraId="47E836D7">
            <w:pPr>
              <w:spacing w:line="360" w:lineRule="auto"/>
              <w:rPr>
                <w:rFonts w:ascii="宋体" w:hAnsi="宋体" w:eastAsia="宋体" w:cs="Times New Roman"/>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bottom"/>
          </w:tcPr>
          <w:p w14:paraId="31FF4196">
            <w:pPr>
              <w:spacing w:line="360" w:lineRule="auto"/>
              <w:rPr>
                <w:rFonts w:ascii="宋体" w:hAnsi="宋体" w:eastAsia="宋体" w:cs="Times New Roman"/>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bottom"/>
          </w:tcPr>
          <w:p w14:paraId="1A64B2E6">
            <w:pPr>
              <w:spacing w:line="360" w:lineRule="auto"/>
              <w:rPr>
                <w:rFonts w:ascii="宋体" w:hAnsi="宋体" w:eastAsia="宋体" w:cs="Times New Roman"/>
                <w:color w:val="auto"/>
                <w:sz w:val="24"/>
                <w:szCs w:val="24"/>
                <w:highlight w:val="none"/>
              </w:rPr>
            </w:pPr>
          </w:p>
        </w:tc>
        <w:tc>
          <w:tcPr>
            <w:tcW w:w="2074" w:type="dxa"/>
            <w:tcBorders>
              <w:top w:val="single" w:color="auto" w:sz="4" w:space="0"/>
              <w:left w:val="single" w:color="auto" w:sz="4" w:space="0"/>
              <w:bottom w:val="single" w:color="auto" w:sz="4" w:space="0"/>
              <w:right w:val="single" w:color="auto" w:sz="4" w:space="0"/>
            </w:tcBorders>
            <w:noWrap w:val="0"/>
            <w:vAlign w:val="bottom"/>
          </w:tcPr>
          <w:p w14:paraId="796F88AC">
            <w:pPr>
              <w:spacing w:line="360" w:lineRule="auto"/>
              <w:rPr>
                <w:rFonts w:ascii="宋体" w:hAnsi="宋体" w:eastAsia="宋体" w:cs="Times New Roman"/>
                <w:color w:val="auto"/>
                <w:sz w:val="24"/>
                <w:szCs w:val="24"/>
                <w:highlight w:val="none"/>
              </w:rPr>
            </w:pPr>
          </w:p>
        </w:tc>
      </w:tr>
      <w:tr w14:paraId="5462F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B5EE40E">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2630" w:type="dxa"/>
            <w:tcBorders>
              <w:top w:val="single" w:color="auto" w:sz="4" w:space="0"/>
              <w:left w:val="single" w:color="auto" w:sz="4" w:space="0"/>
              <w:bottom w:val="single" w:color="auto" w:sz="4" w:space="0"/>
              <w:right w:val="single" w:color="auto" w:sz="4" w:space="0"/>
            </w:tcBorders>
            <w:noWrap w:val="0"/>
            <w:vAlign w:val="bottom"/>
          </w:tcPr>
          <w:p w14:paraId="01EF5287">
            <w:pPr>
              <w:spacing w:line="360" w:lineRule="auto"/>
              <w:rPr>
                <w:rFonts w:ascii="宋体" w:hAnsi="宋体" w:eastAsia="宋体" w:cs="Times New Roman"/>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bottom"/>
          </w:tcPr>
          <w:p w14:paraId="24774376">
            <w:pPr>
              <w:spacing w:line="360" w:lineRule="auto"/>
              <w:rPr>
                <w:rFonts w:ascii="宋体" w:hAnsi="宋体" w:eastAsia="宋体" w:cs="Times New Roman"/>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bottom"/>
          </w:tcPr>
          <w:p w14:paraId="72CEFCF6">
            <w:pPr>
              <w:spacing w:line="360" w:lineRule="auto"/>
              <w:rPr>
                <w:rFonts w:ascii="宋体" w:hAnsi="宋体" w:eastAsia="宋体" w:cs="Times New Roman"/>
                <w:color w:val="auto"/>
                <w:sz w:val="24"/>
                <w:szCs w:val="24"/>
                <w:highlight w:val="none"/>
              </w:rPr>
            </w:pPr>
          </w:p>
        </w:tc>
        <w:tc>
          <w:tcPr>
            <w:tcW w:w="2074" w:type="dxa"/>
            <w:tcBorders>
              <w:top w:val="single" w:color="auto" w:sz="4" w:space="0"/>
              <w:left w:val="single" w:color="auto" w:sz="4" w:space="0"/>
              <w:bottom w:val="single" w:color="auto" w:sz="4" w:space="0"/>
              <w:right w:val="single" w:color="auto" w:sz="4" w:space="0"/>
            </w:tcBorders>
            <w:noWrap w:val="0"/>
            <w:vAlign w:val="bottom"/>
          </w:tcPr>
          <w:p w14:paraId="68979567">
            <w:pPr>
              <w:spacing w:line="360" w:lineRule="auto"/>
              <w:rPr>
                <w:rFonts w:ascii="宋体" w:hAnsi="宋体" w:eastAsia="宋体" w:cs="Times New Roman"/>
                <w:color w:val="auto"/>
                <w:sz w:val="24"/>
                <w:szCs w:val="24"/>
                <w:highlight w:val="none"/>
              </w:rPr>
            </w:pPr>
          </w:p>
        </w:tc>
      </w:tr>
      <w:tr w14:paraId="43D30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5ED5F0DE">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2630" w:type="dxa"/>
            <w:tcBorders>
              <w:top w:val="single" w:color="auto" w:sz="4" w:space="0"/>
              <w:left w:val="single" w:color="auto" w:sz="4" w:space="0"/>
              <w:bottom w:val="single" w:color="auto" w:sz="4" w:space="0"/>
              <w:right w:val="single" w:color="auto" w:sz="4" w:space="0"/>
            </w:tcBorders>
            <w:noWrap w:val="0"/>
            <w:vAlign w:val="bottom"/>
          </w:tcPr>
          <w:p w14:paraId="0994F83D">
            <w:pPr>
              <w:spacing w:line="360" w:lineRule="auto"/>
              <w:rPr>
                <w:rFonts w:ascii="宋体" w:hAnsi="宋体" w:eastAsia="宋体" w:cs="Times New Roman"/>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bottom"/>
          </w:tcPr>
          <w:p w14:paraId="42DC5C52">
            <w:pPr>
              <w:spacing w:line="360" w:lineRule="auto"/>
              <w:rPr>
                <w:rFonts w:ascii="宋体" w:hAnsi="宋体" w:eastAsia="宋体" w:cs="Times New Roman"/>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bottom"/>
          </w:tcPr>
          <w:p w14:paraId="69013DB7">
            <w:pPr>
              <w:spacing w:line="360" w:lineRule="auto"/>
              <w:rPr>
                <w:rFonts w:ascii="宋体" w:hAnsi="宋体" w:eastAsia="宋体" w:cs="Times New Roman"/>
                <w:color w:val="auto"/>
                <w:sz w:val="24"/>
                <w:szCs w:val="24"/>
                <w:highlight w:val="none"/>
              </w:rPr>
            </w:pPr>
          </w:p>
        </w:tc>
        <w:tc>
          <w:tcPr>
            <w:tcW w:w="2074" w:type="dxa"/>
            <w:tcBorders>
              <w:top w:val="single" w:color="auto" w:sz="4" w:space="0"/>
              <w:left w:val="single" w:color="auto" w:sz="4" w:space="0"/>
              <w:bottom w:val="single" w:color="auto" w:sz="4" w:space="0"/>
              <w:right w:val="single" w:color="auto" w:sz="4" w:space="0"/>
            </w:tcBorders>
            <w:noWrap w:val="0"/>
            <w:vAlign w:val="bottom"/>
          </w:tcPr>
          <w:p w14:paraId="3FF2DE04">
            <w:pPr>
              <w:spacing w:line="360" w:lineRule="auto"/>
              <w:rPr>
                <w:rFonts w:ascii="宋体" w:hAnsi="宋体" w:eastAsia="宋体" w:cs="Times New Roman"/>
                <w:color w:val="auto"/>
                <w:sz w:val="24"/>
                <w:szCs w:val="24"/>
                <w:highlight w:val="none"/>
              </w:rPr>
            </w:pPr>
          </w:p>
        </w:tc>
      </w:tr>
      <w:tr w14:paraId="29EF3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9928C3A">
            <w:pPr>
              <w:spacing w:line="36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2630" w:type="dxa"/>
            <w:tcBorders>
              <w:top w:val="single" w:color="auto" w:sz="4" w:space="0"/>
              <w:left w:val="single" w:color="auto" w:sz="4" w:space="0"/>
              <w:bottom w:val="single" w:color="auto" w:sz="4" w:space="0"/>
              <w:right w:val="single" w:color="auto" w:sz="4" w:space="0"/>
            </w:tcBorders>
            <w:noWrap w:val="0"/>
            <w:vAlign w:val="bottom"/>
          </w:tcPr>
          <w:p w14:paraId="29742D8B">
            <w:pPr>
              <w:spacing w:line="360" w:lineRule="auto"/>
              <w:rPr>
                <w:rFonts w:ascii="宋体" w:hAnsi="宋体" w:eastAsia="宋体" w:cs="Times New Roman"/>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bottom"/>
          </w:tcPr>
          <w:p w14:paraId="48406AD6">
            <w:pPr>
              <w:spacing w:line="360" w:lineRule="auto"/>
              <w:rPr>
                <w:rFonts w:ascii="宋体" w:hAnsi="宋体" w:eastAsia="宋体" w:cs="Times New Roman"/>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bottom"/>
          </w:tcPr>
          <w:p w14:paraId="254C86EA">
            <w:pPr>
              <w:spacing w:line="360" w:lineRule="auto"/>
              <w:rPr>
                <w:rFonts w:ascii="宋体" w:hAnsi="宋体" w:eastAsia="宋体" w:cs="Times New Roman"/>
                <w:color w:val="auto"/>
                <w:sz w:val="24"/>
                <w:szCs w:val="24"/>
                <w:highlight w:val="none"/>
              </w:rPr>
            </w:pPr>
          </w:p>
        </w:tc>
        <w:tc>
          <w:tcPr>
            <w:tcW w:w="2074" w:type="dxa"/>
            <w:tcBorders>
              <w:top w:val="single" w:color="auto" w:sz="4" w:space="0"/>
              <w:left w:val="single" w:color="auto" w:sz="4" w:space="0"/>
              <w:bottom w:val="single" w:color="auto" w:sz="4" w:space="0"/>
              <w:right w:val="single" w:color="auto" w:sz="4" w:space="0"/>
            </w:tcBorders>
            <w:noWrap w:val="0"/>
            <w:vAlign w:val="bottom"/>
          </w:tcPr>
          <w:p w14:paraId="05444671">
            <w:pPr>
              <w:spacing w:line="360" w:lineRule="auto"/>
              <w:rPr>
                <w:rFonts w:ascii="宋体" w:hAnsi="宋体" w:eastAsia="宋体" w:cs="Times New Roman"/>
                <w:color w:val="auto"/>
                <w:sz w:val="24"/>
                <w:szCs w:val="24"/>
                <w:highlight w:val="none"/>
              </w:rPr>
            </w:pPr>
          </w:p>
        </w:tc>
      </w:tr>
      <w:tr w14:paraId="1C134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1DAFCD3B">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p>
        </w:tc>
        <w:tc>
          <w:tcPr>
            <w:tcW w:w="2630" w:type="dxa"/>
            <w:tcBorders>
              <w:top w:val="single" w:color="auto" w:sz="4" w:space="0"/>
              <w:left w:val="single" w:color="auto" w:sz="4" w:space="0"/>
              <w:bottom w:val="single" w:color="auto" w:sz="4" w:space="0"/>
              <w:right w:val="single" w:color="auto" w:sz="4" w:space="0"/>
            </w:tcBorders>
            <w:noWrap w:val="0"/>
            <w:vAlign w:val="bottom"/>
          </w:tcPr>
          <w:p w14:paraId="11C124DB">
            <w:pPr>
              <w:spacing w:line="360" w:lineRule="auto"/>
              <w:rPr>
                <w:rFonts w:ascii="宋体" w:hAnsi="宋体" w:eastAsia="宋体" w:cs="Times New Roman"/>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bottom"/>
          </w:tcPr>
          <w:p w14:paraId="75327D16">
            <w:pPr>
              <w:spacing w:line="360" w:lineRule="auto"/>
              <w:rPr>
                <w:rFonts w:ascii="宋体" w:hAnsi="宋体" w:eastAsia="宋体" w:cs="Times New Roman"/>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bottom"/>
          </w:tcPr>
          <w:p w14:paraId="4B5CC138">
            <w:pPr>
              <w:spacing w:line="360" w:lineRule="auto"/>
              <w:rPr>
                <w:rFonts w:ascii="宋体" w:hAnsi="宋体" w:eastAsia="宋体" w:cs="Times New Roman"/>
                <w:color w:val="auto"/>
                <w:sz w:val="24"/>
                <w:szCs w:val="24"/>
                <w:highlight w:val="none"/>
              </w:rPr>
            </w:pPr>
          </w:p>
        </w:tc>
        <w:tc>
          <w:tcPr>
            <w:tcW w:w="2074" w:type="dxa"/>
            <w:tcBorders>
              <w:top w:val="single" w:color="auto" w:sz="4" w:space="0"/>
              <w:left w:val="single" w:color="auto" w:sz="4" w:space="0"/>
              <w:bottom w:val="single" w:color="auto" w:sz="4" w:space="0"/>
              <w:right w:val="single" w:color="auto" w:sz="4" w:space="0"/>
            </w:tcBorders>
            <w:noWrap w:val="0"/>
            <w:vAlign w:val="bottom"/>
          </w:tcPr>
          <w:p w14:paraId="15DB08A1">
            <w:pPr>
              <w:spacing w:line="360" w:lineRule="auto"/>
              <w:rPr>
                <w:rFonts w:ascii="宋体" w:hAnsi="宋体" w:eastAsia="宋体" w:cs="Times New Roman"/>
                <w:color w:val="auto"/>
                <w:sz w:val="24"/>
                <w:szCs w:val="24"/>
                <w:highlight w:val="none"/>
              </w:rPr>
            </w:pPr>
          </w:p>
        </w:tc>
      </w:tr>
      <w:tr w14:paraId="21DFE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7EFFA66A">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p>
        </w:tc>
        <w:tc>
          <w:tcPr>
            <w:tcW w:w="2630" w:type="dxa"/>
            <w:tcBorders>
              <w:top w:val="single" w:color="auto" w:sz="4" w:space="0"/>
              <w:left w:val="single" w:color="auto" w:sz="4" w:space="0"/>
              <w:bottom w:val="single" w:color="auto" w:sz="4" w:space="0"/>
              <w:right w:val="single" w:color="auto" w:sz="4" w:space="0"/>
            </w:tcBorders>
            <w:noWrap w:val="0"/>
            <w:vAlign w:val="bottom"/>
          </w:tcPr>
          <w:p w14:paraId="6D30F8FD">
            <w:pPr>
              <w:spacing w:line="360" w:lineRule="auto"/>
              <w:rPr>
                <w:rFonts w:ascii="宋体" w:hAnsi="宋体" w:eastAsia="宋体" w:cs="Times New Roman"/>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bottom"/>
          </w:tcPr>
          <w:p w14:paraId="019CA74F">
            <w:pPr>
              <w:spacing w:line="360" w:lineRule="auto"/>
              <w:rPr>
                <w:rFonts w:ascii="宋体" w:hAnsi="宋体" w:eastAsia="宋体" w:cs="Times New Roman"/>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bottom"/>
          </w:tcPr>
          <w:p w14:paraId="69618772">
            <w:pPr>
              <w:spacing w:line="360" w:lineRule="auto"/>
              <w:rPr>
                <w:rFonts w:ascii="宋体" w:hAnsi="宋体" w:eastAsia="宋体" w:cs="Times New Roman"/>
                <w:color w:val="auto"/>
                <w:sz w:val="24"/>
                <w:szCs w:val="24"/>
                <w:highlight w:val="none"/>
              </w:rPr>
            </w:pPr>
          </w:p>
        </w:tc>
        <w:tc>
          <w:tcPr>
            <w:tcW w:w="2074" w:type="dxa"/>
            <w:tcBorders>
              <w:top w:val="single" w:color="auto" w:sz="4" w:space="0"/>
              <w:left w:val="single" w:color="auto" w:sz="4" w:space="0"/>
              <w:bottom w:val="single" w:color="auto" w:sz="4" w:space="0"/>
              <w:right w:val="single" w:color="auto" w:sz="4" w:space="0"/>
            </w:tcBorders>
            <w:noWrap w:val="0"/>
            <w:vAlign w:val="bottom"/>
          </w:tcPr>
          <w:p w14:paraId="28AD46DF">
            <w:pPr>
              <w:spacing w:line="360" w:lineRule="auto"/>
              <w:rPr>
                <w:rFonts w:ascii="宋体" w:hAnsi="宋体" w:eastAsia="宋体" w:cs="Times New Roman"/>
                <w:color w:val="auto"/>
                <w:sz w:val="24"/>
                <w:szCs w:val="24"/>
                <w:highlight w:val="none"/>
              </w:rPr>
            </w:pPr>
          </w:p>
        </w:tc>
      </w:tr>
      <w:tr w14:paraId="13082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E35DAFA">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2630" w:type="dxa"/>
            <w:tcBorders>
              <w:top w:val="single" w:color="auto" w:sz="4" w:space="0"/>
              <w:left w:val="single" w:color="auto" w:sz="4" w:space="0"/>
              <w:bottom w:val="single" w:color="auto" w:sz="4" w:space="0"/>
              <w:right w:val="single" w:color="auto" w:sz="4" w:space="0"/>
            </w:tcBorders>
            <w:noWrap w:val="0"/>
            <w:vAlign w:val="bottom"/>
          </w:tcPr>
          <w:p w14:paraId="3599787F">
            <w:pPr>
              <w:spacing w:line="360" w:lineRule="auto"/>
              <w:rPr>
                <w:rFonts w:ascii="宋体" w:hAnsi="宋体" w:eastAsia="宋体" w:cs="Times New Roman"/>
                <w:color w:val="auto"/>
                <w:sz w:val="24"/>
                <w:szCs w:val="24"/>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bottom"/>
          </w:tcPr>
          <w:p w14:paraId="33E0E5A4">
            <w:pPr>
              <w:spacing w:line="360" w:lineRule="auto"/>
              <w:rPr>
                <w:rFonts w:ascii="宋体" w:hAnsi="宋体" w:eastAsia="宋体" w:cs="Times New Roman"/>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bottom"/>
          </w:tcPr>
          <w:p w14:paraId="75B66DD7">
            <w:pPr>
              <w:spacing w:line="360" w:lineRule="auto"/>
              <w:rPr>
                <w:rFonts w:ascii="宋体" w:hAnsi="宋体" w:eastAsia="宋体" w:cs="Times New Roman"/>
                <w:color w:val="auto"/>
                <w:sz w:val="24"/>
                <w:szCs w:val="24"/>
                <w:highlight w:val="none"/>
              </w:rPr>
            </w:pPr>
          </w:p>
        </w:tc>
        <w:tc>
          <w:tcPr>
            <w:tcW w:w="2074" w:type="dxa"/>
            <w:tcBorders>
              <w:top w:val="single" w:color="auto" w:sz="4" w:space="0"/>
              <w:left w:val="single" w:color="auto" w:sz="4" w:space="0"/>
              <w:bottom w:val="single" w:color="auto" w:sz="4" w:space="0"/>
              <w:right w:val="single" w:color="auto" w:sz="4" w:space="0"/>
            </w:tcBorders>
            <w:noWrap w:val="0"/>
            <w:vAlign w:val="bottom"/>
          </w:tcPr>
          <w:p w14:paraId="09916C3B">
            <w:pPr>
              <w:spacing w:line="360" w:lineRule="auto"/>
              <w:rPr>
                <w:rFonts w:ascii="宋体" w:hAnsi="宋体" w:eastAsia="宋体" w:cs="Times New Roman"/>
                <w:color w:val="auto"/>
                <w:sz w:val="24"/>
                <w:szCs w:val="24"/>
                <w:highlight w:val="none"/>
              </w:rPr>
            </w:pPr>
          </w:p>
        </w:tc>
      </w:tr>
    </w:tbl>
    <w:p w14:paraId="0A2E6B2B">
      <w:pPr>
        <w:spacing w:line="360" w:lineRule="auto"/>
        <w:ind w:firstLine="480"/>
        <w:jc w:val="left"/>
        <w:rPr>
          <w:rFonts w:hint="eastAsia" w:ascii="宋体" w:hAnsi="宋体" w:eastAsia="宋体" w:cs="Times New Roman"/>
          <w:color w:val="auto"/>
          <w:sz w:val="24"/>
          <w:szCs w:val="24"/>
          <w:highlight w:val="none"/>
        </w:rPr>
      </w:pPr>
      <w:bookmarkStart w:id="4150" w:name="_Toc302636015"/>
      <w:r>
        <w:rPr>
          <w:rFonts w:hint="eastAsia" w:ascii="宋体" w:hAnsi="宋体" w:eastAsia="宋体" w:cs="Times New Roman"/>
          <w:color w:val="auto"/>
          <w:sz w:val="24"/>
          <w:szCs w:val="24"/>
          <w:highlight w:val="none"/>
        </w:rPr>
        <w:t>(3)如21.1⑴款所述暂估的材料设备不属于按规定必须招标的，按照以下方式确定该材料设备单价：</w:t>
      </w:r>
      <w:r>
        <w:rPr>
          <w:rFonts w:hint="eastAsia" w:ascii="宋体" w:hAnsi="宋体" w:eastAsia="宋体" w:cs="Times New Roman"/>
          <w:bCs/>
          <w:color w:val="auto"/>
          <w:sz w:val="24"/>
          <w:szCs w:val="24"/>
          <w:highlight w:val="none"/>
          <w:u w:val="single"/>
        </w:rPr>
        <w:t xml:space="preserve">                                                            </w:t>
      </w:r>
    </w:p>
    <w:p w14:paraId="25FF7B16">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67C4236">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5AEC78DC">
      <w:pPr>
        <w:widowControl w:val="0"/>
        <w:numPr>
          <w:ilvl w:val="0"/>
          <w:numId w:val="0"/>
        </w:numPr>
        <w:tabs>
          <w:tab w:val="left" w:pos="540"/>
          <w:tab w:val="left" w:pos="900"/>
          <w:tab w:val="left" w:pos="2340"/>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151" w:name="_Toc3828"/>
      <w:bookmarkStart w:id="4152" w:name="_Toc12243"/>
      <w:bookmarkStart w:id="4153" w:name="_Toc18237"/>
      <w:bookmarkStart w:id="4154" w:name="_Toc31786"/>
      <w:bookmarkStart w:id="4155" w:name="_Toc24848"/>
      <w:bookmarkStart w:id="4156" w:name="_Toc23825"/>
      <w:bookmarkStart w:id="4157" w:name="_Toc15689"/>
      <w:bookmarkStart w:id="4158" w:name="_Toc4647"/>
      <w:bookmarkStart w:id="4159" w:name="_Toc19495"/>
      <w:r>
        <w:rPr>
          <w:rFonts w:hint="eastAsia" w:ascii="宋体" w:hAnsi="宋体" w:eastAsia="宋体" w:cs="Times New Roman"/>
          <w:b/>
          <w:bCs/>
          <w:color w:val="auto"/>
          <w:kern w:val="0"/>
          <w:sz w:val="24"/>
          <w:szCs w:val="32"/>
          <w:highlight w:val="none"/>
          <w:lang w:val="en-US" w:eastAsia="zh-CN" w:bidi="ar-SA"/>
        </w:rPr>
        <w:t>21.2专业工程暂估价</w:t>
      </w:r>
      <w:bookmarkEnd w:id="4111"/>
      <w:bookmarkEnd w:id="4150"/>
      <w:bookmarkEnd w:id="4151"/>
      <w:bookmarkEnd w:id="4152"/>
      <w:bookmarkEnd w:id="4153"/>
      <w:bookmarkEnd w:id="4154"/>
      <w:bookmarkEnd w:id="4155"/>
      <w:bookmarkEnd w:id="4156"/>
      <w:bookmarkEnd w:id="4157"/>
      <w:bookmarkEnd w:id="4158"/>
      <w:bookmarkEnd w:id="4159"/>
    </w:p>
    <w:p w14:paraId="77978A7A">
      <w:pPr>
        <w:spacing w:line="360" w:lineRule="auto"/>
        <w:ind w:firstLine="48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(1)本工程暂估的专业工程的名称和暂估价款：                                              (本表可另附页)</w:t>
      </w:r>
    </w:p>
    <w:tbl>
      <w:tblPr>
        <w:tblStyle w:val="4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
        <w:gridCol w:w="5040"/>
        <w:gridCol w:w="2520"/>
      </w:tblGrid>
      <w:tr w14:paraId="71764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FFFB17E">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5040" w:type="dxa"/>
            <w:tcBorders>
              <w:top w:val="single" w:color="auto" w:sz="4" w:space="0"/>
              <w:left w:val="single" w:color="auto" w:sz="4" w:space="0"/>
              <w:bottom w:val="single" w:color="auto" w:sz="4" w:space="0"/>
              <w:right w:val="single" w:color="auto" w:sz="4" w:space="0"/>
            </w:tcBorders>
            <w:noWrap w:val="0"/>
            <w:vAlign w:val="center"/>
          </w:tcPr>
          <w:p w14:paraId="1C81627B">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暂估的专业工程名称</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8F17224">
            <w:pPr>
              <w:spacing w:line="360" w:lineRule="auto"/>
              <w:ind w:left="-107" w:right="-107"/>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暂估价款(万元)</w:t>
            </w:r>
          </w:p>
        </w:tc>
      </w:tr>
      <w:tr w14:paraId="0CE2F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3DFB91F">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5040" w:type="dxa"/>
            <w:tcBorders>
              <w:top w:val="single" w:color="auto" w:sz="4" w:space="0"/>
              <w:left w:val="single" w:color="auto" w:sz="4" w:space="0"/>
              <w:bottom w:val="single" w:color="auto" w:sz="4" w:space="0"/>
              <w:right w:val="single" w:color="auto" w:sz="4" w:space="0"/>
            </w:tcBorders>
            <w:noWrap w:val="0"/>
            <w:vAlign w:val="bottom"/>
          </w:tcPr>
          <w:p w14:paraId="46050609">
            <w:pPr>
              <w:spacing w:line="360" w:lineRule="auto"/>
              <w:rPr>
                <w:rFonts w:ascii="宋体" w:hAnsi="宋体" w:eastAsia="宋体" w:cs="Times New Roman"/>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bottom"/>
          </w:tcPr>
          <w:p w14:paraId="37B6E5E0">
            <w:pPr>
              <w:spacing w:line="360" w:lineRule="auto"/>
              <w:rPr>
                <w:rFonts w:ascii="宋体" w:hAnsi="宋体" w:eastAsia="宋体" w:cs="Times New Roman"/>
                <w:color w:val="auto"/>
                <w:sz w:val="24"/>
                <w:szCs w:val="24"/>
                <w:highlight w:val="none"/>
              </w:rPr>
            </w:pPr>
          </w:p>
        </w:tc>
      </w:tr>
      <w:tr w14:paraId="1F7F0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DA7E750">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5040" w:type="dxa"/>
            <w:tcBorders>
              <w:top w:val="single" w:color="auto" w:sz="4" w:space="0"/>
              <w:left w:val="single" w:color="auto" w:sz="4" w:space="0"/>
              <w:bottom w:val="single" w:color="auto" w:sz="4" w:space="0"/>
              <w:right w:val="single" w:color="auto" w:sz="4" w:space="0"/>
            </w:tcBorders>
            <w:noWrap w:val="0"/>
            <w:vAlign w:val="bottom"/>
          </w:tcPr>
          <w:p w14:paraId="44E892DE">
            <w:pPr>
              <w:spacing w:line="360" w:lineRule="auto"/>
              <w:rPr>
                <w:rFonts w:ascii="宋体" w:hAnsi="宋体" w:eastAsia="宋体" w:cs="Times New Roman"/>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bottom"/>
          </w:tcPr>
          <w:p w14:paraId="6C8B5F50">
            <w:pPr>
              <w:spacing w:line="360" w:lineRule="auto"/>
              <w:rPr>
                <w:rFonts w:ascii="宋体" w:hAnsi="宋体" w:eastAsia="宋体" w:cs="Times New Roman"/>
                <w:color w:val="auto"/>
                <w:sz w:val="24"/>
                <w:szCs w:val="24"/>
                <w:highlight w:val="none"/>
              </w:rPr>
            </w:pPr>
          </w:p>
        </w:tc>
      </w:tr>
      <w:tr w14:paraId="6BB6D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61A6ED7">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5040" w:type="dxa"/>
            <w:tcBorders>
              <w:top w:val="single" w:color="auto" w:sz="4" w:space="0"/>
              <w:left w:val="single" w:color="auto" w:sz="4" w:space="0"/>
              <w:bottom w:val="single" w:color="auto" w:sz="4" w:space="0"/>
              <w:right w:val="single" w:color="auto" w:sz="4" w:space="0"/>
            </w:tcBorders>
            <w:noWrap w:val="0"/>
            <w:vAlign w:val="bottom"/>
          </w:tcPr>
          <w:p w14:paraId="2AC9C657">
            <w:pPr>
              <w:spacing w:line="360" w:lineRule="auto"/>
              <w:rPr>
                <w:rFonts w:ascii="宋体" w:hAnsi="宋体" w:eastAsia="宋体" w:cs="Times New Roman"/>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bottom"/>
          </w:tcPr>
          <w:p w14:paraId="1214C56E">
            <w:pPr>
              <w:spacing w:line="360" w:lineRule="auto"/>
              <w:rPr>
                <w:rFonts w:ascii="宋体" w:hAnsi="宋体" w:eastAsia="宋体" w:cs="Times New Roman"/>
                <w:color w:val="auto"/>
                <w:sz w:val="24"/>
                <w:szCs w:val="24"/>
                <w:highlight w:val="none"/>
              </w:rPr>
            </w:pPr>
          </w:p>
        </w:tc>
      </w:tr>
      <w:tr w14:paraId="022BB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AF90A20">
            <w:pPr>
              <w:spacing w:line="36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5040" w:type="dxa"/>
            <w:tcBorders>
              <w:top w:val="single" w:color="auto" w:sz="4" w:space="0"/>
              <w:left w:val="single" w:color="auto" w:sz="4" w:space="0"/>
              <w:bottom w:val="single" w:color="auto" w:sz="4" w:space="0"/>
              <w:right w:val="single" w:color="auto" w:sz="4" w:space="0"/>
            </w:tcBorders>
            <w:noWrap w:val="0"/>
            <w:vAlign w:val="bottom"/>
          </w:tcPr>
          <w:p w14:paraId="331754EA">
            <w:pPr>
              <w:spacing w:line="360" w:lineRule="auto"/>
              <w:rPr>
                <w:rFonts w:ascii="宋体" w:hAnsi="宋体" w:eastAsia="宋体" w:cs="Times New Roman"/>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bottom"/>
          </w:tcPr>
          <w:p w14:paraId="772A3796">
            <w:pPr>
              <w:spacing w:line="360" w:lineRule="auto"/>
              <w:rPr>
                <w:rFonts w:ascii="宋体" w:hAnsi="宋体" w:eastAsia="宋体" w:cs="Times New Roman"/>
                <w:color w:val="auto"/>
                <w:sz w:val="24"/>
                <w:szCs w:val="24"/>
                <w:highlight w:val="none"/>
              </w:rPr>
            </w:pPr>
          </w:p>
        </w:tc>
      </w:tr>
      <w:tr w14:paraId="35E75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7EEBAAA">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p>
        </w:tc>
        <w:tc>
          <w:tcPr>
            <w:tcW w:w="5040" w:type="dxa"/>
            <w:tcBorders>
              <w:top w:val="single" w:color="auto" w:sz="4" w:space="0"/>
              <w:left w:val="single" w:color="auto" w:sz="4" w:space="0"/>
              <w:bottom w:val="single" w:color="auto" w:sz="4" w:space="0"/>
              <w:right w:val="single" w:color="auto" w:sz="4" w:space="0"/>
            </w:tcBorders>
            <w:noWrap w:val="0"/>
            <w:vAlign w:val="bottom"/>
          </w:tcPr>
          <w:p w14:paraId="52594E2D">
            <w:pPr>
              <w:spacing w:line="360" w:lineRule="auto"/>
              <w:rPr>
                <w:rFonts w:ascii="宋体" w:hAnsi="宋体" w:eastAsia="宋体" w:cs="Times New Roman"/>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bottom"/>
          </w:tcPr>
          <w:p w14:paraId="6C93B71B">
            <w:pPr>
              <w:spacing w:line="360" w:lineRule="auto"/>
              <w:rPr>
                <w:rFonts w:ascii="宋体" w:hAnsi="宋体" w:eastAsia="宋体" w:cs="Times New Roman"/>
                <w:color w:val="auto"/>
                <w:sz w:val="24"/>
                <w:szCs w:val="24"/>
                <w:highlight w:val="none"/>
              </w:rPr>
            </w:pPr>
          </w:p>
        </w:tc>
      </w:tr>
      <w:tr w14:paraId="78C2A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7C88BAD">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c>
          <w:tcPr>
            <w:tcW w:w="5040" w:type="dxa"/>
            <w:tcBorders>
              <w:top w:val="single" w:color="auto" w:sz="4" w:space="0"/>
              <w:left w:val="single" w:color="auto" w:sz="4" w:space="0"/>
              <w:bottom w:val="single" w:color="auto" w:sz="4" w:space="0"/>
              <w:right w:val="single" w:color="auto" w:sz="4" w:space="0"/>
            </w:tcBorders>
            <w:noWrap w:val="0"/>
            <w:vAlign w:val="bottom"/>
          </w:tcPr>
          <w:p w14:paraId="5F669D98">
            <w:pPr>
              <w:spacing w:line="360" w:lineRule="auto"/>
              <w:rPr>
                <w:rFonts w:ascii="宋体" w:hAnsi="宋体" w:eastAsia="宋体" w:cs="Times New Roman"/>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bottom"/>
          </w:tcPr>
          <w:p w14:paraId="4AAC3A7E">
            <w:pPr>
              <w:spacing w:line="360" w:lineRule="auto"/>
              <w:rPr>
                <w:rFonts w:ascii="宋体" w:hAnsi="宋体" w:eastAsia="宋体" w:cs="Times New Roman"/>
                <w:color w:val="auto"/>
                <w:sz w:val="24"/>
                <w:szCs w:val="24"/>
                <w:highlight w:val="none"/>
              </w:rPr>
            </w:pPr>
          </w:p>
        </w:tc>
      </w:tr>
      <w:tr w14:paraId="517BF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453F6AE">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合计</w:t>
            </w:r>
          </w:p>
        </w:tc>
        <w:tc>
          <w:tcPr>
            <w:tcW w:w="5040" w:type="dxa"/>
            <w:tcBorders>
              <w:top w:val="single" w:color="auto" w:sz="4" w:space="0"/>
              <w:left w:val="single" w:color="auto" w:sz="4" w:space="0"/>
              <w:bottom w:val="single" w:color="auto" w:sz="4" w:space="0"/>
              <w:right w:val="single" w:color="auto" w:sz="4" w:space="0"/>
            </w:tcBorders>
            <w:noWrap w:val="0"/>
            <w:vAlign w:val="bottom"/>
          </w:tcPr>
          <w:p w14:paraId="7A494A26">
            <w:pPr>
              <w:spacing w:line="360" w:lineRule="auto"/>
              <w:rPr>
                <w:rFonts w:ascii="宋体" w:hAnsi="宋体" w:eastAsia="宋体" w:cs="Times New Roman"/>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bottom"/>
          </w:tcPr>
          <w:p w14:paraId="427B6608">
            <w:pPr>
              <w:spacing w:line="360" w:lineRule="auto"/>
              <w:rPr>
                <w:rFonts w:ascii="宋体" w:hAnsi="宋体" w:eastAsia="宋体" w:cs="Times New Roman"/>
                <w:color w:val="auto"/>
                <w:sz w:val="24"/>
                <w:szCs w:val="24"/>
                <w:highlight w:val="none"/>
              </w:rPr>
            </w:pPr>
          </w:p>
        </w:tc>
      </w:tr>
    </w:tbl>
    <w:p w14:paraId="561D50BA">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(3)不属于按规定必须招标的暂估的专业工程结算价款的确定方法：</w:t>
      </w:r>
      <w:r>
        <w:rPr>
          <w:rFonts w:hint="eastAsia" w:ascii="宋体" w:hAnsi="宋体" w:eastAsia="宋体" w:cs="Times New Roman"/>
          <w:color w:val="auto"/>
          <w:sz w:val="24"/>
          <w:szCs w:val="24"/>
          <w:highlight w:val="none"/>
          <w:u w:val="single"/>
        </w:rPr>
        <w:t xml:space="preserve">                   </w:t>
      </w:r>
    </w:p>
    <w:p w14:paraId="0D00F0B9">
      <w:pPr>
        <w:spacing w:line="360" w:lineRule="auto"/>
        <w:rPr>
          <w:rFonts w:hint="eastAsia" w:ascii="宋体" w:hAnsi="宋体" w:eastAsia="宋体" w:cs="Times New Roman"/>
          <w:bCs/>
          <w:color w:val="auto"/>
          <w:sz w:val="24"/>
          <w:szCs w:val="24"/>
          <w:highlight w:val="none"/>
          <w:u w:val="single"/>
        </w:rPr>
      </w:pPr>
      <w:bookmarkStart w:id="4160" w:name="_Toc35656542"/>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13142D1C">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627AA7A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1296BF46">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161" w:name="_Toc15821"/>
      <w:bookmarkStart w:id="4162" w:name="_Toc15411"/>
      <w:bookmarkStart w:id="4163" w:name="_Toc11835"/>
      <w:bookmarkStart w:id="4164" w:name="_Toc305331493"/>
      <w:bookmarkStart w:id="4165" w:name="_Toc19316"/>
      <w:bookmarkStart w:id="4166" w:name="_Toc30231"/>
      <w:bookmarkStart w:id="4167" w:name="_Toc16830"/>
      <w:bookmarkStart w:id="4168" w:name="_Toc302636016"/>
      <w:bookmarkStart w:id="4169" w:name="_Toc31595"/>
      <w:bookmarkStart w:id="4170" w:name="_Toc12683"/>
      <w:bookmarkStart w:id="4171" w:name="_Toc6164"/>
      <w:r>
        <w:rPr>
          <w:rFonts w:hint="eastAsia" w:ascii="华文细黑" w:hAnsi="宋体" w:eastAsia="宋体" w:cs="Times New Roman"/>
          <w:b/>
          <w:bCs/>
          <w:snapToGrid w:val="0"/>
          <w:color w:val="auto"/>
          <w:kern w:val="0"/>
          <w:sz w:val="28"/>
          <w:szCs w:val="44"/>
          <w:highlight w:val="none"/>
          <w:lang w:val="en-US" w:eastAsia="zh-CN" w:bidi="ar-SA"/>
        </w:rPr>
        <w:t>22 工程量</w:t>
      </w:r>
      <w:bookmarkEnd w:id="4160"/>
      <w:r>
        <w:rPr>
          <w:rFonts w:hint="eastAsia" w:ascii="华文细黑" w:hAnsi="宋体" w:eastAsia="宋体" w:cs="Times New Roman"/>
          <w:b/>
          <w:bCs/>
          <w:snapToGrid w:val="0"/>
          <w:color w:val="auto"/>
          <w:kern w:val="0"/>
          <w:sz w:val="28"/>
          <w:szCs w:val="44"/>
          <w:highlight w:val="none"/>
          <w:lang w:val="en-US" w:eastAsia="zh-CN" w:bidi="ar-SA"/>
        </w:rPr>
        <w:t>计量</w:t>
      </w:r>
      <w:bookmarkEnd w:id="4161"/>
      <w:bookmarkEnd w:id="4162"/>
      <w:bookmarkEnd w:id="4163"/>
      <w:bookmarkEnd w:id="4164"/>
      <w:bookmarkEnd w:id="4165"/>
      <w:bookmarkEnd w:id="4166"/>
      <w:bookmarkEnd w:id="4167"/>
      <w:bookmarkEnd w:id="4168"/>
      <w:bookmarkEnd w:id="4169"/>
      <w:bookmarkEnd w:id="4170"/>
      <w:bookmarkEnd w:id="4171"/>
    </w:p>
    <w:p w14:paraId="4E3A04ED">
      <w:pPr>
        <w:widowControl w:val="0"/>
        <w:numPr>
          <w:ilvl w:val="0"/>
          <w:numId w:val="0"/>
        </w:numPr>
        <w:tabs>
          <w:tab w:val="left" w:pos="540"/>
          <w:tab w:val="left" w:pos="900"/>
          <w:tab w:val="left" w:pos="2340"/>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172" w:name="_Toc305331494"/>
      <w:bookmarkStart w:id="4173" w:name="_Toc11585"/>
      <w:bookmarkStart w:id="4174" w:name="_Toc19050"/>
      <w:bookmarkStart w:id="4175" w:name="_Toc13427"/>
      <w:bookmarkStart w:id="4176" w:name="_Toc302636017"/>
      <w:bookmarkStart w:id="4177" w:name="_Toc14721"/>
      <w:bookmarkStart w:id="4178" w:name="_Toc10205"/>
      <w:bookmarkStart w:id="4179" w:name="_Toc18051"/>
      <w:bookmarkStart w:id="4180" w:name="_Toc20979"/>
      <w:bookmarkStart w:id="4181" w:name="_Toc19645"/>
      <w:bookmarkStart w:id="4182" w:name="_Toc16413"/>
      <w:r>
        <w:rPr>
          <w:rFonts w:hint="eastAsia" w:ascii="宋体" w:hAnsi="宋体" w:eastAsia="宋体" w:cs="Times New Roman"/>
          <w:b/>
          <w:bCs/>
          <w:color w:val="auto"/>
          <w:kern w:val="0"/>
          <w:sz w:val="24"/>
          <w:szCs w:val="32"/>
          <w:highlight w:val="none"/>
          <w:lang w:val="en-US" w:eastAsia="zh-CN" w:bidi="ar-SA"/>
        </w:rPr>
        <w:t>22.3工程量计算规则</w:t>
      </w:r>
      <w:bookmarkEnd w:id="4172"/>
      <w:bookmarkEnd w:id="4173"/>
      <w:bookmarkEnd w:id="4174"/>
      <w:bookmarkEnd w:id="4175"/>
      <w:bookmarkEnd w:id="4176"/>
      <w:bookmarkEnd w:id="4177"/>
      <w:bookmarkEnd w:id="4178"/>
      <w:bookmarkEnd w:id="4179"/>
      <w:bookmarkEnd w:id="4180"/>
      <w:bookmarkEnd w:id="4181"/>
      <w:bookmarkEnd w:id="4182"/>
    </w:p>
    <w:p w14:paraId="5AFA93F2">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本工程的工程量计算规则采用：</w:t>
      </w:r>
    </w:p>
    <w:p w14:paraId="28B87C10">
      <w:pPr>
        <w:spacing w:line="360" w:lineRule="auto"/>
        <w:ind w:left="178"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9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1"/>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《建设工程工程量清单计价规范》(GB50500—2013)；</w:t>
      </w:r>
    </w:p>
    <w:p w14:paraId="76308248">
      <w:pPr>
        <w:spacing w:line="360" w:lineRule="auto"/>
        <w:ind w:left="178"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9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2"/>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《深圳市建设工程计价规程》（2017）；</w:t>
      </w:r>
    </w:p>
    <w:p w14:paraId="5E656B47">
      <w:pPr>
        <w:spacing w:line="360" w:lineRule="auto"/>
        <w:ind w:left="178" w:firstLine="480"/>
        <w:rPr>
          <w:rFonts w:hint="eastAsia"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drawing>
          <wp:inline distT="0" distB="0" distL="114300" distR="114300">
            <wp:extent cx="152400" cy="142875"/>
            <wp:effectExtent l="0" t="0" r="0" b="9525"/>
            <wp:docPr id="100"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3"/>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 xml:space="preserve">其它工程量计算规则： </w:t>
      </w:r>
    </w:p>
    <w:p w14:paraId="0C333FF1">
      <w:pPr>
        <w:spacing w:line="360" w:lineRule="auto"/>
        <w:rPr>
          <w:rFonts w:hint="eastAsia" w:ascii="宋体" w:hAnsi="宋体" w:eastAsia="宋体" w:cs="Times New Roman"/>
          <w:bCs/>
          <w:color w:val="auto"/>
          <w:sz w:val="24"/>
          <w:szCs w:val="24"/>
          <w:highlight w:val="none"/>
          <w:u w:val="single"/>
        </w:rPr>
      </w:pPr>
      <w:bookmarkStart w:id="4183" w:name="_Toc302636018"/>
      <w:bookmarkStart w:id="4184" w:name="_Toc305331495"/>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45DE1C6">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7A694C9F">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185" w:name="_Toc14310"/>
      <w:bookmarkStart w:id="4186" w:name="_Toc24068"/>
      <w:bookmarkStart w:id="4187" w:name="_Toc24935"/>
      <w:bookmarkStart w:id="4188" w:name="_Toc19906"/>
      <w:bookmarkStart w:id="4189" w:name="_Toc32328"/>
      <w:bookmarkStart w:id="4190" w:name="_Toc31572"/>
      <w:bookmarkStart w:id="4191" w:name="_Toc32333"/>
      <w:bookmarkStart w:id="4192" w:name="_Toc4150"/>
      <w:bookmarkStart w:id="4193" w:name="_Toc12852"/>
      <w:r>
        <w:rPr>
          <w:rFonts w:hint="eastAsia" w:ascii="华文细黑" w:hAnsi="宋体" w:eastAsia="宋体" w:cs="Times New Roman"/>
          <w:b/>
          <w:bCs/>
          <w:snapToGrid w:val="0"/>
          <w:color w:val="auto"/>
          <w:kern w:val="0"/>
          <w:sz w:val="28"/>
          <w:szCs w:val="44"/>
          <w:highlight w:val="none"/>
          <w:lang w:val="en-US" w:eastAsia="zh-CN" w:bidi="ar-SA"/>
        </w:rPr>
        <w:t>23 工程款支付</w:t>
      </w:r>
      <w:bookmarkEnd w:id="4183"/>
      <w:bookmarkEnd w:id="4184"/>
      <w:bookmarkEnd w:id="4185"/>
      <w:bookmarkEnd w:id="4186"/>
      <w:bookmarkEnd w:id="4187"/>
      <w:bookmarkEnd w:id="4188"/>
      <w:bookmarkEnd w:id="4189"/>
      <w:bookmarkEnd w:id="4190"/>
      <w:bookmarkEnd w:id="4191"/>
      <w:bookmarkEnd w:id="4192"/>
      <w:bookmarkEnd w:id="4193"/>
    </w:p>
    <w:p w14:paraId="1256D5A6">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194" w:name="_Toc3343"/>
      <w:bookmarkStart w:id="4195" w:name="_Toc22440"/>
      <w:bookmarkStart w:id="4196" w:name="_Toc26346"/>
      <w:bookmarkStart w:id="4197" w:name="_Toc22054"/>
      <w:bookmarkStart w:id="4198" w:name="_Toc20110"/>
      <w:bookmarkStart w:id="4199" w:name="_Toc31812"/>
      <w:bookmarkStart w:id="4200" w:name="_Toc15586"/>
      <w:bookmarkStart w:id="4201" w:name="_Toc823"/>
      <w:bookmarkStart w:id="4202" w:name="_Toc302636019"/>
      <w:bookmarkStart w:id="4203" w:name="_Toc305331496"/>
      <w:bookmarkStart w:id="4204" w:name="_Toc11553"/>
      <w:r>
        <w:rPr>
          <w:rFonts w:hint="eastAsia" w:ascii="宋体" w:hAnsi="宋体" w:eastAsia="宋体" w:cs="Times New Roman"/>
          <w:b/>
          <w:bCs/>
          <w:color w:val="auto"/>
          <w:kern w:val="0"/>
          <w:sz w:val="24"/>
          <w:szCs w:val="32"/>
          <w:highlight w:val="none"/>
          <w:lang w:val="en-US" w:eastAsia="zh-CN" w:bidi="ar-SA"/>
        </w:rPr>
        <w:t>23.1 工程预付款</w:t>
      </w:r>
      <w:bookmarkEnd w:id="4194"/>
      <w:bookmarkEnd w:id="4195"/>
      <w:bookmarkEnd w:id="4196"/>
      <w:bookmarkEnd w:id="4197"/>
      <w:bookmarkEnd w:id="4198"/>
      <w:bookmarkEnd w:id="4199"/>
      <w:bookmarkEnd w:id="4200"/>
      <w:bookmarkEnd w:id="4201"/>
      <w:bookmarkEnd w:id="4202"/>
      <w:bookmarkEnd w:id="4203"/>
      <w:bookmarkEnd w:id="4204"/>
    </w:p>
    <w:p w14:paraId="50114E8C">
      <w:pPr>
        <w:spacing w:line="360" w:lineRule="auto"/>
        <w:ind w:firstLine="48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(1)本工程的工程预付款比例为签约合同价的</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u w:val="none"/>
        </w:rPr>
        <w:t>%</w:t>
      </w:r>
      <w:r>
        <w:rPr>
          <w:rFonts w:hint="eastAsia" w:ascii="宋体" w:hAnsi="宋体" w:eastAsia="宋体" w:cs="Times New Roman"/>
          <w:sz w:val="24"/>
          <w:szCs w:val="24"/>
          <w:highlight w:val="none"/>
        </w:rPr>
        <w:t>，即：</w:t>
      </w:r>
      <w:r>
        <w:rPr>
          <w:rFonts w:hint="eastAsia" w:ascii="宋体" w:hAnsi="宋体" w:eastAsia="宋体" w:cs="Times New Roman"/>
          <w:sz w:val="24"/>
          <w:szCs w:val="24"/>
          <w:highlight w:val="none"/>
          <w:u w:val="none"/>
        </w:rPr>
        <w:t>￥</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14:paraId="701ADB3D">
      <w:pPr>
        <w:spacing w:line="360" w:lineRule="auto"/>
        <w:ind w:firstLine="84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其中，施工现场安全文明措施费预付款的金额：</w:t>
      </w:r>
      <w:r>
        <w:rPr>
          <w:rFonts w:hint="eastAsia" w:ascii="宋体" w:hAnsi="宋体" w:eastAsia="宋体" w:cs="Times New Roman"/>
          <w:sz w:val="24"/>
          <w:szCs w:val="24"/>
          <w:highlight w:val="none"/>
          <w:u w:val="none"/>
        </w:rPr>
        <w:t>￥</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14:paraId="122DC893">
      <w:pPr>
        <w:spacing w:line="360" w:lineRule="auto"/>
        <w:ind w:firstLine="1680" w:firstLineChars="7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工人工资预付款金额：￥</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p>
    <w:p w14:paraId="2EC9D04D">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)发包人向承包人支付工程预付款的时间：</w:t>
      </w:r>
      <w:r>
        <w:rPr>
          <w:rFonts w:hint="eastAsia" w:ascii="宋体" w:hAnsi="宋体" w:eastAsia="宋体" w:cs="Times New Roman"/>
          <w:color w:val="auto"/>
          <w:sz w:val="24"/>
          <w:szCs w:val="24"/>
          <w:highlight w:val="none"/>
          <w:u w:val="single"/>
        </w:rPr>
        <w:t xml:space="preserve">                                 </w:t>
      </w:r>
    </w:p>
    <w:p w14:paraId="38C268DF">
      <w:pPr>
        <w:spacing w:line="360" w:lineRule="auto"/>
        <w:ind w:firstLine="84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发包人支付预付款之前，还应具备的条件：</w:t>
      </w:r>
      <w:r>
        <w:rPr>
          <w:rFonts w:hint="eastAsia" w:ascii="宋体" w:hAnsi="宋体" w:eastAsia="宋体" w:cs="Times New Roman"/>
          <w:color w:val="auto"/>
          <w:sz w:val="24"/>
          <w:szCs w:val="24"/>
          <w:highlight w:val="none"/>
          <w:u w:val="single"/>
        </w:rPr>
        <w:t xml:space="preserve">                               </w:t>
      </w:r>
    </w:p>
    <w:p w14:paraId="57FF337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6F75DBCD">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)工程预付款扣回的起扣点：</w:t>
      </w:r>
      <w:r>
        <w:rPr>
          <w:rFonts w:hint="eastAsia" w:ascii="宋体" w:hAnsi="宋体" w:eastAsia="宋体" w:cs="Times New Roman"/>
          <w:color w:val="auto"/>
          <w:sz w:val="24"/>
          <w:szCs w:val="24"/>
          <w:highlight w:val="none"/>
          <w:u w:val="single"/>
        </w:rPr>
        <w:t xml:space="preserve">                                             </w:t>
      </w:r>
    </w:p>
    <w:p w14:paraId="66340A5D">
      <w:pPr>
        <w:spacing w:line="360" w:lineRule="auto"/>
        <w:ind w:firstLine="96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工程预付款扣回比例：</w:t>
      </w:r>
      <w:r>
        <w:rPr>
          <w:rFonts w:hint="eastAsia" w:ascii="宋体" w:hAnsi="宋体" w:eastAsia="宋体" w:cs="Times New Roman"/>
          <w:color w:val="auto"/>
          <w:sz w:val="24"/>
          <w:szCs w:val="24"/>
          <w:highlight w:val="none"/>
          <w:u w:val="single"/>
        </w:rPr>
        <w:t xml:space="preserve">                                                </w:t>
      </w:r>
    </w:p>
    <w:p w14:paraId="13F7B42C">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205" w:name="_Toc14341"/>
      <w:bookmarkStart w:id="4206" w:name="_Toc302636020"/>
      <w:bookmarkStart w:id="4207" w:name="_Toc305331497"/>
      <w:bookmarkStart w:id="4208" w:name="_Toc8895"/>
      <w:bookmarkStart w:id="4209" w:name="_Toc21651"/>
      <w:bookmarkStart w:id="4210" w:name="_Toc5386"/>
      <w:bookmarkStart w:id="4211" w:name="_Toc13206"/>
      <w:bookmarkStart w:id="4212" w:name="_Toc30732"/>
      <w:bookmarkStart w:id="4213" w:name="_Toc31859"/>
      <w:bookmarkStart w:id="4214" w:name="_Toc5754"/>
      <w:bookmarkStart w:id="4215" w:name="_Toc30448"/>
      <w:r>
        <w:rPr>
          <w:rFonts w:hint="eastAsia" w:ascii="宋体" w:hAnsi="宋体" w:eastAsia="宋体" w:cs="Times New Roman"/>
          <w:b/>
          <w:bCs/>
          <w:color w:val="auto"/>
          <w:kern w:val="0"/>
          <w:sz w:val="24"/>
          <w:szCs w:val="32"/>
          <w:highlight w:val="none"/>
          <w:lang w:val="en-US" w:eastAsia="zh-CN" w:bidi="ar-SA"/>
        </w:rPr>
        <w:t xml:space="preserve">23.2 </w:t>
      </w:r>
      <w:bookmarkEnd w:id="4205"/>
      <w:bookmarkEnd w:id="4206"/>
      <w:bookmarkEnd w:id="4207"/>
      <w:r>
        <w:rPr>
          <w:rFonts w:hint="eastAsia" w:ascii="宋体" w:hAnsi="宋体" w:eastAsia="宋体" w:cs="Times New Roman"/>
          <w:b/>
          <w:bCs/>
          <w:color w:val="auto"/>
          <w:kern w:val="0"/>
          <w:sz w:val="24"/>
          <w:szCs w:val="24"/>
          <w:highlight w:val="none"/>
          <w:lang w:val="en-US" w:eastAsia="zh-CN" w:bidi="ar-SA"/>
        </w:rPr>
        <w:t>进度款支付周期</w:t>
      </w:r>
      <w:bookmarkEnd w:id="4208"/>
      <w:bookmarkEnd w:id="4209"/>
      <w:bookmarkEnd w:id="4210"/>
      <w:bookmarkEnd w:id="4211"/>
      <w:bookmarkEnd w:id="4212"/>
      <w:bookmarkEnd w:id="4213"/>
      <w:bookmarkEnd w:id="4214"/>
      <w:bookmarkEnd w:id="4215"/>
    </w:p>
    <w:p w14:paraId="29852B9A">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(1)本工程办理</w:t>
      </w:r>
      <w:r>
        <w:rPr>
          <w:rFonts w:hint="eastAsia" w:ascii="宋体" w:hAnsi="宋体" w:eastAsia="宋体" w:cs="Times New Roman"/>
          <w:color w:val="auto"/>
          <w:sz w:val="24"/>
          <w:szCs w:val="24"/>
          <w:highlight w:val="none"/>
          <w:lang w:val="en-US" w:eastAsia="zh-CN"/>
        </w:rPr>
        <w:t>进度款</w:t>
      </w:r>
      <w:r>
        <w:rPr>
          <w:rFonts w:hint="eastAsia" w:ascii="宋体" w:hAnsi="宋体" w:eastAsia="宋体" w:cs="Times New Roman"/>
          <w:color w:val="auto"/>
          <w:sz w:val="24"/>
          <w:szCs w:val="24"/>
          <w:highlight w:val="none"/>
        </w:rPr>
        <w:t>支付的时间间隔为：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62AA4EC0">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20FAB645">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216" w:name="_Toc305331499"/>
      <w:bookmarkStart w:id="4217" w:name="_Toc2777"/>
      <w:bookmarkStart w:id="4218" w:name="_Toc11685"/>
      <w:bookmarkStart w:id="4219" w:name="_Toc2977"/>
      <w:bookmarkStart w:id="4220" w:name="_Toc3713"/>
      <w:bookmarkStart w:id="4221" w:name="_Toc4462"/>
      <w:bookmarkStart w:id="4222" w:name="_Toc302636021"/>
      <w:bookmarkStart w:id="4223" w:name="_Toc22105"/>
      <w:bookmarkStart w:id="4224" w:name="_Toc30528"/>
      <w:bookmarkStart w:id="4225" w:name="_Toc16255"/>
      <w:bookmarkStart w:id="4226" w:name="_Toc22483"/>
      <w:r>
        <w:rPr>
          <w:rFonts w:hint="eastAsia" w:ascii="宋体" w:hAnsi="宋体" w:eastAsia="宋体" w:cs="Times New Roman"/>
          <w:b/>
          <w:bCs/>
          <w:color w:val="auto"/>
          <w:kern w:val="0"/>
          <w:sz w:val="24"/>
          <w:szCs w:val="32"/>
          <w:highlight w:val="none"/>
          <w:lang w:val="en-US" w:eastAsia="zh-CN" w:bidi="ar-SA"/>
        </w:rPr>
        <w:t>23.4 进度款支付</w:t>
      </w:r>
      <w:bookmarkEnd w:id="4216"/>
      <w:bookmarkEnd w:id="4217"/>
      <w:bookmarkEnd w:id="4218"/>
      <w:bookmarkEnd w:id="4219"/>
      <w:bookmarkEnd w:id="4220"/>
      <w:bookmarkEnd w:id="4221"/>
      <w:bookmarkEnd w:id="4222"/>
      <w:bookmarkEnd w:id="4223"/>
      <w:bookmarkEnd w:id="4224"/>
      <w:bookmarkEnd w:id="4225"/>
      <w:bookmarkEnd w:id="4226"/>
    </w:p>
    <w:p w14:paraId="3F3D9ACA">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进度款</w:t>
      </w:r>
      <w:r>
        <w:rPr>
          <w:rFonts w:hint="eastAsia" w:ascii="宋体" w:hAnsi="宋体" w:eastAsia="宋体" w:cs="Times New Roman"/>
          <w:color w:val="auto"/>
          <w:sz w:val="24"/>
          <w:szCs w:val="24"/>
          <w:highlight w:val="none"/>
        </w:rPr>
        <w:t>支付的最低金额为：</w:t>
      </w:r>
      <w:r>
        <w:rPr>
          <w:rFonts w:hint="eastAsia" w:ascii="宋体" w:hAnsi="宋体" w:eastAsia="宋体" w:cs="Times New Roman"/>
          <w:color w:val="auto"/>
          <w:sz w:val="24"/>
          <w:szCs w:val="24"/>
          <w:highlight w:val="none"/>
          <w:u w:val="single"/>
        </w:rPr>
        <w:t xml:space="preserve">                                             </w:t>
      </w:r>
    </w:p>
    <w:p w14:paraId="6E4A5CB0">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(2)累计进度款支付价款达到合同价格总额的</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%时暂停支付</w:t>
      </w:r>
      <w:r>
        <w:rPr>
          <w:rFonts w:hint="eastAsia" w:ascii="宋体" w:hAnsi="宋体" w:eastAsia="宋体" w:cs="Times New Roman"/>
          <w:color w:val="auto"/>
          <w:sz w:val="24"/>
          <w:szCs w:val="24"/>
          <w:highlight w:val="none"/>
          <w:lang w:eastAsia="zh-CN"/>
        </w:rPr>
        <w:t>。</w:t>
      </w:r>
    </w:p>
    <w:p w14:paraId="70A7D3FB">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227" w:name="_Toc12610"/>
      <w:bookmarkStart w:id="4228" w:name="_Toc22728"/>
      <w:bookmarkStart w:id="4229" w:name="_Toc12460"/>
      <w:bookmarkStart w:id="4230" w:name="_Toc18117"/>
      <w:bookmarkStart w:id="4231" w:name="_Toc19330"/>
      <w:bookmarkStart w:id="4232" w:name="_Toc13824"/>
      <w:bookmarkStart w:id="4233" w:name="_Toc15724"/>
      <w:bookmarkStart w:id="4234" w:name="_Toc23026"/>
      <w:bookmarkStart w:id="4235" w:name="_Toc18203"/>
      <w:bookmarkStart w:id="4236" w:name="_Toc305331500"/>
      <w:bookmarkStart w:id="4237" w:name="_Toc302636022"/>
      <w:bookmarkStart w:id="4238" w:name="_Toc35656544"/>
      <w:r>
        <w:rPr>
          <w:rFonts w:hint="eastAsia" w:ascii="宋体" w:hAnsi="宋体" w:eastAsia="宋体" w:cs="Times New Roman"/>
          <w:b/>
          <w:bCs/>
          <w:color w:val="auto"/>
          <w:kern w:val="0"/>
          <w:sz w:val="24"/>
          <w:szCs w:val="32"/>
          <w:highlight w:val="none"/>
          <w:lang w:val="en-US" w:eastAsia="zh-CN" w:bidi="ar-SA"/>
        </w:rPr>
        <w:t>23.5 工人工资支付</w:t>
      </w:r>
      <w:bookmarkEnd w:id="4227"/>
      <w:bookmarkEnd w:id="4228"/>
      <w:bookmarkEnd w:id="4229"/>
      <w:bookmarkEnd w:id="4230"/>
      <w:bookmarkEnd w:id="4231"/>
      <w:bookmarkEnd w:id="4232"/>
      <w:bookmarkEnd w:id="4233"/>
      <w:bookmarkEnd w:id="4234"/>
      <w:bookmarkEnd w:id="4235"/>
    </w:p>
    <w:p w14:paraId="4B7AA39C">
      <w:pPr>
        <w:spacing w:line="360" w:lineRule="auto"/>
        <w:ind w:firstLine="480"/>
        <w:rPr>
          <w:rFonts w:hint="eastAsia" w:ascii="宋体" w:hAnsi="宋体"/>
          <w:sz w:val="24"/>
          <w:highlight w:val="none"/>
        </w:rPr>
      </w:pPr>
      <w:bookmarkStart w:id="4239" w:name="_Toc448841291"/>
      <w:bookmarkStart w:id="4240" w:name="_Toc453616623"/>
      <w:r>
        <w:rPr>
          <w:rFonts w:hint="eastAsia" w:ascii="宋体" w:hAnsi="宋体"/>
          <w:sz w:val="24"/>
          <w:highlight w:val="none"/>
        </w:rPr>
        <w:t>发包人支付到工人工资专用账户的工人工资支付周期为：</w:t>
      </w:r>
      <w:r>
        <w:rPr>
          <w:rFonts w:hint="eastAsia" w:ascii="宋体" w:hAnsi="宋体"/>
          <w:sz w:val="24"/>
          <w:highlight w:val="none"/>
          <w:u w:val="single"/>
        </w:rPr>
        <w:t xml:space="preserve">                </w:t>
      </w:r>
      <w:r>
        <w:rPr>
          <w:rFonts w:hint="eastAsia" w:ascii="宋体" w:hAnsi="宋体"/>
          <w:sz w:val="24"/>
          <w:highlight w:val="none"/>
        </w:rPr>
        <w:t>，该工人工资支付周期不得超过1个月。</w:t>
      </w:r>
    </w:p>
    <w:p w14:paraId="0DEA2D48">
      <w:pPr>
        <w:spacing w:line="360" w:lineRule="auto"/>
        <w:ind w:firstLine="480"/>
        <w:rPr>
          <w:rFonts w:hint="eastAsia" w:ascii="宋体" w:hAnsi="宋体"/>
          <w:sz w:val="24"/>
          <w:highlight w:val="none"/>
        </w:rPr>
      </w:pPr>
      <w:r>
        <w:rPr>
          <w:rFonts w:hint="eastAsia" w:ascii="宋体" w:hAnsi="宋体"/>
          <w:sz w:val="24"/>
          <w:highlight w:val="none"/>
          <w:lang w:eastAsia="zh-CN"/>
        </w:rPr>
        <w:t>发包人</w:t>
      </w:r>
      <w:r>
        <w:rPr>
          <w:rFonts w:hint="eastAsia" w:ascii="宋体" w:hAnsi="宋体"/>
          <w:sz w:val="24"/>
          <w:highlight w:val="none"/>
        </w:rPr>
        <w:t>每月工人工资拨付金额占本期进度款的比例为：</w:t>
      </w:r>
      <w:r>
        <w:rPr>
          <w:rFonts w:hint="eastAsia" w:ascii="宋体" w:hAnsi="宋体"/>
          <w:sz w:val="24"/>
          <w:highlight w:val="none"/>
          <w:u w:val="single"/>
        </w:rPr>
        <w:t xml:space="preserve">       </w:t>
      </w:r>
      <w:r>
        <w:rPr>
          <w:rFonts w:hint="eastAsia" w:ascii="宋体" w:hAnsi="宋体"/>
          <w:sz w:val="24"/>
          <w:highlight w:val="none"/>
        </w:rPr>
        <w:t>。（房屋建筑工程基础施工、主体施工、装修装饰施工、收尾阶段分别不少于本期进度款的8%、30%、18%、20%；市政工程(含水务工程)不少于本期进度款的13%；其他工程为本期进度款的15%-20%）</w:t>
      </w:r>
    </w:p>
    <w:p w14:paraId="2913F7E3">
      <w:pPr>
        <w:spacing w:line="360" w:lineRule="auto"/>
        <w:ind w:firstLine="480"/>
        <w:rPr>
          <w:rFonts w:hint="eastAsia" w:ascii="宋体" w:hAnsi="宋体"/>
          <w:sz w:val="24"/>
          <w:highlight w:val="none"/>
        </w:rPr>
      </w:pPr>
      <w:r>
        <w:rPr>
          <w:rFonts w:hint="eastAsia" w:ascii="宋体" w:hAnsi="宋体"/>
          <w:sz w:val="24"/>
          <w:highlight w:val="none"/>
        </w:rPr>
        <w:t>发包人和承包人应结合项目实际，合理确定上述比例。</w:t>
      </w:r>
    </w:p>
    <w:p w14:paraId="7B5CCC92">
      <w:pPr>
        <w:spacing w:line="360" w:lineRule="auto"/>
        <w:ind w:firstLine="480"/>
        <w:rPr>
          <w:rFonts w:hint="default" w:ascii="宋体" w:hAnsi="宋体" w:eastAsia="宋体"/>
          <w:sz w:val="24"/>
          <w:highlight w:val="none"/>
          <w:u w:val="single"/>
          <w:lang w:val="en-US" w:eastAsia="zh-CN"/>
        </w:rPr>
      </w:pPr>
      <w:r>
        <w:rPr>
          <w:rFonts w:hint="eastAsia" w:ascii="宋体" w:hAnsi="宋体"/>
          <w:sz w:val="24"/>
          <w:highlight w:val="none"/>
        </w:rPr>
        <w:t>如因非承包人原因导致按上述比例不足以满足本工程工人工资足额发放的，双方可以协商调整上述比例，具体调整方式为：</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 xml:space="preserve">                                   </w:t>
      </w:r>
    </w:p>
    <w:p w14:paraId="1666F2D3">
      <w:pPr>
        <w:spacing w:line="360" w:lineRule="auto"/>
        <w:ind w:firstLine="480"/>
        <w:rPr>
          <w:rFonts w:hint="eastAsia" w:ascii="宋体" w:hAnsi="宋体"/>
          <w:sz w:val="24"/>
          <w:highlight w:val="none"/>
        </w:rPr>
      </w:pPr>
      <w:r>
        <w:rPr>
          <w:rFonts w:hint="eastAsia" w:ascii="宋体" w:hAnsi="宋体"/>
          <w:sz w:val="24"/>
          <w:highlight w:val="none"/>
        </w:rPr>
        <w:t>承包人已确认上述比例及调整的约定，能满足本工程的工人工资足额发放。</w:t>
      </w:r>
    </w:p>
    <w:p w14:paraId="07603720">
      <w:pPr>
        <w:spacing w:line="360" w:lineRule="auto"/>
        <w:ind w:firstLine="480"/>
        <w:rPr>
          <w:rFonts w:hint="eastAsia" w:ascii="宋体" w:hAnsi="宋体"/>
          <w:bCs/>
          <w:sz w:val="24"/>
          <w:highlight w:val="none"/>
          <w:u w:val="single"/>
        </w:rPr>
      </w:pPr>
      <w:r>
        <w:rPr>
          <w:rFonts w:hint="eastAsia" w:ascii="宋体" w:hAnsi="宋体"/>
          <w:sz w:val="24"/>
          <w:highlight w:val="none"/>
        </w:rPr>
        <w:t>本工程工人工资支付的其他约定：</w:t>
      </w:r>
      <w:r>
        <w:rPr>
          <w:rFonts w:hint="eastAsia" w:ascii="宋体" w:hAnsi="宋体"/>
          <w:sz w:val="24"/>
          <w:highlight w:val="none"/>
          <w:u w:val="single"/>
        </w:rPr>
        <w:t xml:space="preserve">                          </w:t>
      </w:r>
      <w:r>
        <w:rPr>
          <w:rFonts w:hint="eastAsia" w:ascii="宋体" w:hAnsi="宋体"/>
          <w:bCs/>
          <w:sz w:val="24"/>
          <w:highlight w:val="none"/>
          <w:u w:val="single"/>
        </w:rPr>
        <w:t xml:space="preserve">                </w:t>
      </w:r>
    </w:p>
    <w:p w14:paraId="42A0596E">
      <w:pPr>
        <w:spacing w:line="360" w:lineRule="auto"/>
        <w:rPr>
          <w:rFonts w:hint="eastAsia" w:ascii="宋体" w:hAnsi="宋体"/>
          <w:bCs/>
          <w:sz w:val="24"/>
          <w:highlight w:val="none"/>
          <w:u w:val="single"/>
        </w:rPr>
      </w:pPr>
      <w:r>
        <w:rPr>
          <w:rFonts w:hint="eastAsia" w:ascii="宋体" w:hAnsi="宋体"/>
          <w:bCs/>
          <w:sz w:val="24"/>
          <w:highlight w:val="none"/>
          <w:u w:val="single"/>
        </w:rPr>
        <w:t xml:space="preserve">                                                                            </w:t>
      </w:r>
    </w:p>
    <w:bookmarkEnd w:id="4239"/>
    <w:bookmarkEnd w:id="4240"/>
    <w:p w14:paraId="1CF4ED44">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241" w:name="_Toc6156"/>
      <w:bookmarkStart w:id="4242" w:name="_Toc27877"/>
      <w:bookmarkStart w:id="4243" w:name="_Toc20072"/>
      <w:bookmarkStart w:id="4244" w:name="_Toc13564"/>
      <w:bookmarkStart w:id="4245" w:name="_Toc26382"/>
      <w:bookmarkStart w:id="4246" w:name="_Toc30061"/>
      <w:bookmarkStart w:id="4247" w:name="_Toc15757"/>
      <w:bookmarkStart w:id="4248" w:name="_Toc6577"/>
      <w:bookmarkStart w:id="4249" w:name="_Toc2519"/>
      <w:r>
        <w:rPr>
          <w:rFonts w:hint="eastAsia" w:ascii="宋体" w:hAnsi="宋体" w:eastAsia="宋体" w:cs="Times New Roman"/>
          <w:b/>
          <w:bCs/>
          <w:color w:val="auto"/>
          <w:kern w:val="0"/>
          <w:sz w:val="24"/>
          <w:szCs w:val="32"/>
          <w:highlight w:val="none"/>
          <w:lang w:val="en-US" w:eastAsia="zh-CN" w:bidi="ar-SA"/>
        </w:rPr>
        <w:t>23.6 工程款专款专用</w:t>
      </w:r>
      <w:bookmarkEnd w:id="4236"/>
      <w:bookmarkEnd w:id="4237"/>
      <w:bookmarkEnd w:id="4241"/>
      <w:bookmarkEnd w:id="4242"/>
      <w:bookmarkEnd w:id="4243"/>
      <w:bookmarkEnd w:id="4244"/>
      <w:bookmarkEnd w:id="4245"/>
      <w:bookmarkEnd w:id="4246"/>
      <w:bookmarkEnd w:id="4247"/>
      <w:bookmarkEnd w:id="4248"/>
      <w:bookmarkEnd w:id="4249"/>
    </w:p>
    <w:p w14:paraId="376F1B33">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发包人有权采取以下方式对承包人的工程款使用情况进行监管：</w:t>
      </w:r>
    </w:p>
    <w:p w14:paraId="54880CB5">
      <w:pPr>
        <w:spacing w:line="360" w:lineRule="auto"/>
        <w:ind w:firstLine="1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drawing>
          <wp:inline distT="0" distB="0" distL="114300" distR="114300">
            <wp:extent cx="152400" cy="142875"/>
            <wp:effectExtent l="0" t="0" r="0" b="9525"/>
            <wp:docPr id="9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64"/>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b/>
          <w:color w:val="auto"/>
          <w:sz w:val="24"/>
          <w:szCs w:val="24"/>
          <w:highlight w:val="none"/>
        </w:rPr>
        <w:t>资金共管</w:t>
      </w:r>
      <w:r>
        <w:rPr>
          <w:rFonts w:hint="eastAsia" w:ascii="宋体" w:hAnsi="宋体" w:eastAsia="宋体" w:cs="Times New Roman"/>
          <w:color w:val="auto"/>
          <w:sz w:val="24"/>
          <w:szCs w:val="24"/>
          <w:highlight w:val="none"/>
        </w:rPr>
        <w:t>：发包人可要求承包人建立共管账户，工程进度款支付到以发包人名义设立的共管账户中，承包人对外支付时需得到发包人的批准，并加盖发包人指定人员的印签。资金共管的范围包括但不限于工程预付款、工程进度款、安全文明措施费等。</w:t>
      </w:r>
    </w:p>
    <w:p w14:paraId="0240C583">
      <w:pPr>
        <w:spacing w:line="360" w:lineRule="auto"/>
        <w:ind w:firstLine="36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drawing>
          <wp:inline distT="0" distB="0" distL="114300" distR="114300">
            <wp:extent cx="152400" cy="142875"/>
            <wp:effectExtent l="0" t="0" r="0" b="9525"/>
            <wp:docPr id="9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5"/>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b/>
          <w:color w:val="auto"/>
          <w:sz w:val="24"/>
          <w:szCs w:val="24"/>
          <w:highlight w:val="none"/>
        </w:rPr>
        <w:t>暂停支付</w:t>
      </w:r>
      <w:r>
        <w:rPr>
          <w:rFonts w:hint="eastAsia" w:ascii="宋体" w:hAnsi="宋体" w:eastAsia="宋体" w:cs="Times New Roman"/>
          <w:color w:val="auto"/>
          <w:sz w:val="24"/>
          <w:szCs w:val="24"/>
          <w:highlight w:val="none"/>
        </w:rPr>
        <w:t>：发包人有权在下一期</w:t>
      </w:r>
      <w:r>
        <w:rPr>
          <w:rFonts w:hint="eastAsia" w:ascii="宋体" w:hAnsi="宋体" w:eastAsia="宋体" w:cs="Times New Roman"/>
          <w:color w:val="auto"/>
          <w:sz w:val="24"/>
          <w:szCs w:val="24"/>
          <w:highlight w:val="none"/>
          <w:lang w:eastAsia="zh-CN"/>
        </w:rPr>
        <w:t>进度款</w:t>
      </w:r>
      <w:r>
        <w:rPr>
          <w:rFonts w:hint="eastAsia" w:ascii="宋体" w:hAnsi="宋体" w:eastAsia="宋体" w:cs="Times New Roman"/>
          <w:color w:val="auto"/>
          <w:sz w:val="24"/>
          <w:szCs w:val="24"/>
          <w:highlight w:val="none"/>
        </w:rPr>
        <w:t>支付时暂停支付与承包人挪用款额相等的工程款；</w:t>
      </w:r>
    </w:p>
    <w:p w14:paraId="48E809E2">
      <w:pPr>
        <w:spacing w:line="360" w:lineRule="auto"/>
        <w:ind w:firstLine="12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drawing>
          <wp:inline distT="0" distB="0" distL="114300" distR="114300">
            <wp:extent cx="152400" cy="142875"/>
            <wp:effectExtent l="0" t="0" r="0" b="9525"/>
            <wp:docPr id="9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66"/>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b/>
          <w:color w:val="auto"/>
          <w:sz w:val="24"/>
          <w:szCs w:val="24"/>
          <w:highlight w:val="none"/>
        </w:rPr>
        <w:t>代付分包工程款和材料款</w:t>
      </w:r>
      <w:r>
        <w:rPr>
          <w:rFonts w:hint="eastAsia" w:ascii="宋体" w:hAnsi="宋体" w:eastAsia="宋体" w:cs="Times New Roman"/>
          <w:color w:val="auto"/>
          <w:sz w:val="24"/>
          <w:szCs w:val="24"/>
          <w:highlight w:val="none"/>
        </w:rPr>
        <w:t>：发包人有权根据承包人与分包人(含劳务分包人)、材料供应商的期中结算，在应付承包人的进度款中扣除并代为支付该期分包工程款与材料款；</w:t>
      </w:r>
    </w:p>
    <w:p w14:paraId="15D8C45F">
      <w:pPr>
        <w:spacing w:line="360" w:lineRule="auto"/>
        <w:ind w:firstLine="48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drawing>
          <wp:inline distT="0" distB="0" distL="114300" distR="114300">
            <wp:extent cx="152400" cy="142875"/>
            <wp:effectExtent l="0" t="0" r="0" b="9525"/>
            <wp:docPr id="9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67"/>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其他：</w:t>
      </w:r>
      <w:r>
        <w:rPr>
          <w:rFonts w:hint="eastAsia" w:ascii="宋体" w:hAnsi="宋体" w:eastAsia="宋体" w:cs="Times New Roman"/>
          <w:color w:val="auto"/>
          <w:kern w:val="0"/>
          <w:sz w:val="24"/>
          <w:szCs w:val="24"/>
          <w:highlight w:val="none"/>
          <w:u w:val="single"/>
        </w:rPr>
        <w:t xml:space="preserve">                                                                 </w:t>
      </w:r>
    </w:p>
    <w:p w14:paraId="11A45C8B">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3383B01F">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4250" w:name="_Toc4988"/>
      <w:bookmarkStart w:id="4251" w:name="_Toc12882"/>
      <w:bookmarkStart w:id="4252" w:name="_Toc16976"/>
      <w:bookmarkStart w:id="4253" w:name="_Toc15310"/>
      <w:bookmarkStart w:id="4254" w:name="_Toc305331501"/>
      <w:bookmarkStart w:id="4255" w:name="_Toc23218"/>
      <w:bookmarkStart w:id="4256" w:name="_Toc29466"/>
      <w:bookmarkStart w:id="4257" w:name="_Toc15194"/>
      <w:bookmarkStart w:id="4258" w:name="_Toc32401"/>
      <w:bookmarkStart w:id="4259" w:name="_Toc302636023"/>
      <w:bookmarkStart w:id="4260" w:name="_Toc18587"/>
      <w:r>
        <w:rPr>
          <w:rFonts w:hint="eastAsia" w:ascii="华文细黑" w:hAnsi="宋体" w:eastAsia="宋体" w:cs="Times New Roman"/>
          <w:b/>
          <w:bCs/>
          <w:snapToGrid w:val="0"/>
          <w:color w:val="auto"/>
          <w:kern w:val="0"/>
          <w:sz w:val="28"/>
          <w:szCs w:val="44"/>
          <w:highlight w:val="none"/>
          <w:lang w:val="en-US" w:eastAsia="zh-CN" w:bidi="ar-SA"/>
        </w:rPr>
        <w:t>24 工程变更</w:t>
      </w:r>
      <w:bookmarkEnd w:id="4250"/>
      <w:bookmarkEnd w:id="4251"/>
      <w:bookmarkEnd w:id="4252"/>
      <w:bookmarkEnd w:id="4253"/>
      <w:bookmarkEnd w:id="4254"/>
      <w:bookmarkEnd w:id="4255"/>
      <w:bookmarkEnd w:id="4256"/>
      <w:bookmarkEnd w:id="4257"/>
      <w:bookmarkEnd w:id="4258"/>
      <w:bookmarkEnd w:id="4259"/>
      <w:bookmarkEnd w:id="4260"/>
    </w:p>
    <w:p w14:paraId="2EE154D1">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261" w:name="_Toc30393"/>
      <w:bookmarkStart w:id="4262" w:name="_Toc31738"/>
      <w:bookmarkStart w:id="4263" w:name="_Toc302636024"/>
      <w:bookmarkStart w:id="4264" w:name="_Toc5424"/>
      <w:bookmarkStart w:id="4265" w:name="_Toc16981"/>
      <w:bookmarkStart w:id="4266" w:name="_Toc19474"/>
      <w:bookmarkStart w:id="4267" w:name="_Toc7397"/>
      <w:bookmarkStart w:id="4268" w:name="_Toc305331502"/>
      <w:bookmarkStart w:id="4269" w:name="_Toc7619"/>
      <w:bookmarkStart w:id="4270" w:name="_Toc25086"/>
      <w:bookmarkStart w:id="4271" w:name="_Toc25146"/>
      <w:r>
        <w:rPr>
          <w:rFonts w:hint="eastAsia" w:ascii="宋体" w:hAnsi="宋体" w:eastAsia="宋体" w:cs="Times New Roman"/>
          <w:b/>
          <w:bCs/>
          <w:color w:val="auto"/>
          <w:kern w:val="0"/>
          <w:sz w:val="24"/>
          <w:szCs w:val="32"/>
          <w:highlight w:val="none"/>
          <w:lang w:val="en-US" w:eastAsia="zh-CN" w:bidi="ar-SA"/>
        </w:rPr>
        <w:t>24.3 工程变更程序</w:t>
      </w:r>
      <w:bookmarkEnd w:id="4261"/>
      <w:bookmarkEnd w:id="4262"/>
      <w:bookmarkEnd w:id="4263"/>
      <w:bookmarkEnd w:id="4264"/>
      <w:bookmarkEnd w:id="4265"/>
      <w:bookmarkEnd w:id="4266"/>
      <w:bookmarkEnd w:id="4267"/>
      <w:bookmarkEnd w:id="4268"/>
      <w:bookmarkEnd w:id="4269"/>
      <w:bookmarkEnd w:id="4270"/>
      <w:bookmarkEnd w:id="4271"/>
    </w:p>
    <w:p w14:paraId="3D1A155F">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本工程的工程变更(包括设计变更、现场签证等)的管理规定如下：</w:t>
      </w:r>
      <w:r>
        <w:rPr>
          <w:rFonts w:hint="eastAsia" w:ascii="宋体" w:hAnsi="宋体" w:eastAsia="宋体" w:cs="Times New Roman"/>
          <w:color w:val="auto"/>
          <w:sz w:val="24"/>
          <w:szCs w:val="24"/>
          <w:highlight w:val="none"/>
          <w:u w:val="single"/>
        </w:rPr>
        <w:t xml:space="preserve">              </w:t>
      </w:r>
    </w:p>
    <w:p w14:paraId="24690F8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1471FB9C">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4E231672">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2DF687F0">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073E2AA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7C46BC6A">
      <w:pPr>
        <w:spacing w:line="360" w:lineRule="auto"/>
        <w:ind w:firstLine="480" w:firstLineChars="200"/>
        <w:rPr>
          <w:rFonts w:hint="eastAsia" w:ascii="宋体" w:hAnsi="宋体" w:eastAsia="宋体" w:cs="Times New Roman"/>
          <w:bCs/>
          <w:color w:val="auto"/>
          <w:sz w:val="24"/>
          <w:szCs w:val="24"/>
          <w:highlight w:val="none"/>
          <w:u w:val="singl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设计变更超过原设计标准或批复建设规模时，发包人完成审批手续办理的时限为：</w:t>
      </w:r>
      <w:r>
        <w:rPr>
          <w:rFonts w:hint="eastAsia" w:ascii="宋体" w:hAnsi="宋体" w:eastAsia="宋体" w:cs="Times New Roman"/>
          <w:color w:val="auto"/>
          <w:sz w:val="24"/>
          <w:szCs w:val="24"/>
          <w:highlight w:val="none"/>
          <w:u w:val="single"/>
        </w:rPr>
        <w:t xml:space="preserve">                                                                        </w:t>
      </w:r>
    </w:p>
    <w:p w14:paraId="3644F8DE">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272" w:name="_Toc8603"/>
      <w:bookmarkStart w:id="4273" w:name="_Toc19560"/>
      <w:bookmarkStart w:id="4274" w:name="_Toc4059"/>
      <w:bookmarkStart w:id="4275" w:name="_Toc8235"/>
      <w:bookmarkStart w:id="4276" w:name="_Toc18497"/>
      <w:bookmarkStart w:id="4277" w:name="_Toc829"/>
      <w:bookmarkStart w:id="4278" w:name="_Toc302636025"/>
      <w:bookmarkStart w:id="4279" w:name="_Toc13753"/>
      <w:bookmarkStart w:id="4280" w:name="_Toc9724"/>
      <w:bookmarkStart w:id="4281" w:name="_Toc17012"/>
      <w:bookmarkStart w:id="4282" w:name="_Toc305331504"/>
      <w:r>
        <w:rPr>
          <w:rFonts w:hint="eastAsia" w:ascii="宋体" w:hAnsi="宋体" w:eastAsia="宋体" w:cs="Times New Roman"/>
          <w:b/>
          <w:bCs/>
          <w:color w:val="auto"/>
          <w:kern w:val="0"/>
          <w:sz w:val="24"/>
          <w:szCs w:val="32"/>
          <w:highlight w:val="none"/>
          <w:lang w:val="en-US" w:eastAsia="zh-CN" w:bidi="ar-SA"/>
        </w:rPr>
        <w:t>24.6 价值工程</w:t>
      </w:r>
      <w:bookmarkEnd w:id="4272"/>
      <w:bookmarkEnd w:id="4273"/>
      <w:bookmarkEnd w:id="4274"/>
      <w:bookmarkEnd w:id="4275"/>
      <w:bookmarkEnd w:id="4276"/>
      <w:bookmarkEnd w:id="4277"/>
      <w:bookmarkEnd w:id="4278"/>
      <w:bookmarkEnd w:id="4279"/>
      <w:bookmarkEnd w:id="4280"/>
      <w:bookmarkEnd w:id="4281"/>
    </w:p>
    <w:p w14:paraId="414B423D">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(3)发包人同意采用承包人合理化建议，所发生的费用和获得的收益按以下约定分担或分享：</w:t>
      </w:r>
      <w:r>
        <w:rPr>
          <w:rFonts w:hint="eastAsia" w:ascii="宋体" w:hAnsi="宋体" w:eastAsia="宋体" w:cs="Times New Roman"/>
          <w:color w:val="auto"/>
          <w:sz w:val="24"/>
          <w:szCs w:val="24"/>
          <w:highlight w:val="none"/>
          <w:u w:val="single"/>
        </w:rPr>
        <w:t xml:space="preserve">                                                                 </w:t>
      </w:r>
    </w:p>
    <w:p w14:paraId="54421EDC">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0EDE55A5">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283" w:name="_Toc302636026"/>
      <w:bookmarkStart w:id="4284" w:name="_Toc10889"/>
      <w:bookmarkStart w:id="4285" w:name="_Toc19831"/>
      <w:bookmarkStart w:id="4286" w:name="_Toc1511"/>
      <w:bookmarkStart w:id="4287" w:name="_Toc18609"/>
      <w:bookmarkStart w:id="4288" w:name="_Toc7970"/>
      <w:bookmarkStart w:id="4289" w:name="_Toc23250"/>
      <w:bookmarkStart w:id="4290" w:name="_Toc25397"/>
      <w:bookmarkStart w:id="4291" w:name="_Toc30518"/>
      <w:bookmarkStart w:id="4292" w:name="_Toc9444"/>
      <w:r>
        <w:rPr>
          <w:rFonts w:hint="eastAsia" w:ascii="华文细黑" w:hAnsi="宋体" w:eastAsia="宋体" w:cs="Times New Roman"/>
          <w:b/>
          <w:bCs/>
          <w:snapToGrid w:val="0"/>
          <w:color w:val="auto"/>
          <w:kern w:val="0"/>
          <w:sz w:val="28"/>
          <w:szCs w:val="44"/>
          <w:highlight w:val="none"/>
          <w:lang w:val="en-US" w:eastAsia="zh-CN" w:bidi="ar-SA"/>
        </w:rPr>
        <w:t>25 工程变更</w:t>
      </w:r>
      <w:bookmarkEnd w:id="4238"/>
      <w:r>
        <w:rPr>
          <w:rFonts w:hint="eastAsia" w:ascii="华文细黑" w:hAnsi="宋体" w:eastAsia="宋体" w:cs="Times New Roman"/>
          <w:b/>
          <w:bCs/>
          <w:snapToGrid w:val="0"/>
          <w:color w:val="auto"/>
          <w:kern w:val="0"/>
          <w:sz w:val="28"/>
          <w:szCs w:val="44"/>
          <w:highlight w:val="none"/>
          <w:lang w:val="en-US" w:eastAsia="zh-CN" w:bidi="ar-SA"/>
        </w:rPr>
        <w:t>价款</w:t>
      </w:r>
      <w:bookmarkEnd w:id="4282"/>
      <w:bookmarkEnd w:id="4283"/>
      <w:bookmarkEnd w:id="4284"/>
      <w:bookmarkEnd w:id="4285"/>
      <w:bookmarkEnd w:id="4286"/>
      <w:bookmarkEnd w:id="4287"/>
      <w:bookmarkEnd w:id="4288"/>
      <w:bookmarkEnd w:id="4289"/>
      <w:bookmarkEnd w:id="4290"/>
      <w:bookmarkEnd w:id="4291"/>
      <w:bookmarkEnd w:id="4292"/>
    </w:p>
    <w:p w14:paraId="5887DD7C">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293" w:name="_Toc4572"/>
      <w:bookmarkStart w:id="4294" w:name="_Toc302636027"/>
      <w:bookmarkStart w:id="4295" w:name="_Toc305331505"/>
      <w:bookmarkStart w:id="4296" w:name="_Toc6198"/>
      <w:bookmarkStart w:id="4297" w:name="_Toc3314"/>
      <w:bookmarkStart w:id="4298" w:name="_Toc25481"/>
      <w:bookmarkStart w:id="4299" w:name="_Toc21289"/>
      <w:bookmarkStart w:id="4300" w:name="_Toc26438"/>
      <w:bookmarkStart w:id="4301" w:name="_Toc10243"/>
      <w:bookmarkStart w:id="4302" w:name="_Toc17661"/>
      <w:bookmarkStart w:id="4303" w:name="_Toc5768"/>
      <w:r>
        <w:rPr>
          <w:rFonts w:hint="eastAsia" w:ascii="宋体" w:hAnsi="宋体" w:eastAsia="宋体" w:cs="Times New Roman"/>
          <w:b/>
          <w:bCs/>
          <w:color w:val="auto"/>
          <w:kern w:val="0"/>
          <w:sz w:val="24"/>
          <w:szCs w:val="32"/>
          <w:highlight w:val="none"/>
          <w:lang w:val="en-US" w:eastAsia="zh-CN" w:bidi="ar-SA"/>
        </w:rPr>
        <w:t>25.1 工程变更价款的确定方法</w:t>
      </w:r>
      <w:bookmarkEnd w:id="4293"/>
      <w:bookmarkEnd w:id="4294"/>
      <w:bookmarkEnd w:id="4295"/>
      <w:bookmarkEnd w:id="4296"/>
      <w:bookmarkEnd w:id="4297"/>
      <w:bookmarkEnd w:id="4298"/>
      <w:bookmarkEnd w:id="4299"/>
      <w:bookmarkEnd w:id="4300"/>
      <w:bookmarkEnd w:id="4301"/>
      <w:bookmarkEnd w:id="4302"/>
      <w:bookmarkEnd w:id="4303"/>
    </w:p>
    <w:p w14:paraId="463C4A67">
      <w:pPr>
        <w:spacing w:line="360" w:lineRule="auto"/>
        <w:ind w:firstLine="480"/>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(2)合同价格构成中的工程量清单项目单价中只有类似于变更工程的工程量清单项目单价，变更价款的确定方法：</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B049B34">
      <w:pPr>
        <w:spacing w:line="36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w:t>
      </w:r>
    </w:p>
    <w:p w14:paraId="2A82B468">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rPr>
        <w:t>类似项目的定义为：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6AC968B1">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3BA9F610">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(3)合同价格构成中的工程量清单项目单价中没有适用或类似于变更工程的工程量清单项目单价时变更价款的确定方法：</w:t>
      </w:r>
      <w:r>
        <w:rPr>
          <w:rFonts w:hint="eastAsia" w:ascii="宋体" w:hAnsi="宋体" w:eastAsia="宋体" w:cs="Times New Roman"/>
          <w:color w:val="auto"/>
          <w:sz w:val="24"/>
          <w:szCs w:val="24"/>
          <w:highlight w:val="none"/>
          <w:u w:val="single"/>
        </w:rPr>
        <w:t xml:space="preserve">                                                   </w:t>
      </w:r>
    </w:p>
    <w:p w14:paraId="3EA2C55E">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220AB6DB">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084328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07767C5">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(4)工程量清单中项目工程量增减幅度：</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350C6941">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304" w:name="_Toc10275"/>
      <w:bookmarkStart w:id="4305" w:name="_Toc28543"/>
      <w:bookmarkStart w:id="4306" w:name="_Toc17833"/>
      <w:bookmarkStart w:id="4307" w:name="_Toc305331507"/>
      <w:bookmarkStart w:id="4308" w:name="_Toc31555"/>
      <w:bookmarkStart w:id="4309" w:name="_Toc24055"/>
      <w:bookmarkStart w:id="4310" w:name="_Toc2677"/>
      <w:bookmarkStart w:id="4311" w:name="_Toc302636028"/>
      <w:bookmarkStart w:id="4312" w:name="_Toc20037"/>
      <w:bookmarkStart w:id="4313" w:name="_Toc1323"/>
      <w:bookmarkStart w:id="4314" w:name="_Toc1002"/>
      <w:r>
        <w:rPr>
          <w:rFonts w:hint="eastAsia" w:ascii="宋体" w:hAnsi="宋体" w:eastAsia="宋体" w:cs="Times New Roman"/>
          <w:b/>
          <w:bCs/>
          <w:color w:val="auto"/>
          <w:kern w:val="0"/>
          <w:sz w:val="24"/>
          <w:szCs w:val="32"/>
          <w:highlight w:val="none"/>
          <w:lang w:val="en-US" w:eastAsia="zh-CN" w:bidi="ar-SA"/>
        </w:rPr>
        <w:t>25.2 工程变更引起措施项目的调整</w:t>
      </w:r>
      <w:bookmarkEnd w:id="4304"/>
      <w:bookmarkEnd w:id="4305"/>
      <w:bookmarkEnd w:id="4306"/>
      <w:bookmarkEnd w:id="4307"/>
      <w:bookmarkEnd w:id="4308"/>
      <w:bookmarkEnd w:id="4309"/>
      <w:bookmarkEnd w:id="4310"/>
      <w:bookmarkEnd w:id="4311"/>
      <w:bookmarkEnd w:id="4312"/>
      <w:bookmarkEnd w:id="4313"/>
      <w:bookmarkEnd w:id="4314"/>
    </w:p>
    <w:p w14:paraId="0C244AB7">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(3)工程变更引起措施项目费调整的，其调整方法为：</w:t>
      </w:r>
      <w:r>
        <w:rPr>
          <w:rFonts w:hint="eastAsia" w:ascii="宋体" w:hAnsi="宋体" w:eastAsia="宋体" w:cs="Times New Roman"/>
          <w:color w:val="auto"/>
          <w:sz w:val="24"/>
          <w:szCs w:val="24"/>
          <w:highlight w:val="none"/>
          <w:u w:val="single"/>
        </w:rPr>
        <w:t xml:space="preserve">                                       </w:t>
      </w:r>
    </w:p>
    <w:p w14:paraId="4E8F090A">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6468E8A8">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744A3ED5">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4F55CA40">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09DBCEE8">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bCs/>
          <w:color w:val="auto"/>
          <w:sz w:val="24"/>
          <w:szCs w:val="24"/>
          <w:highlight w:val="none"/>
        </w:rPr>
        <w:t>③安全文明施工措施费计算基数变化幅度及</w:t>
      </w:r>
      <w:r>
        <w:rPr>
          <w:rFonts w:hint="eastAsia" w:ascii="宋体" w:hAnsi="宋体" w:eastAsia="宋体" w:cs="Times New Roman"/>
          <w:color w:val="auto"/>
          <w:sz w:val="24"/>
          <w:szCs w:val="24"/>
          <w:highlight w:val="none"/>
        </w:rPr>
        <w:t>其调整方法的约定为：</w:t>
      </w:r>
      <w:r>
        <w:rPr>
          <w:rFonts w:hint="eastAsia" w:ascii="宋体" w:hAnsi="宋体" w:eastAsia="宋体" w:cs="Times New Roman"/>
          <w:color w:val="auto"/>
          <w:sz w:val="24"/>
          <w:szCs w:val="24"/>
          <w:highlight w:val="none"/>
          <w:u w:val="single"/>
        </w:rPr>
        <w:t xml:space="preserve">                           </w:t>
      </w:r>
    </w:p>
    <w:p w14:paraId="1BF92E2E">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55EE23F1">
      <w:pPr>
        <w:spacing w:line="360" w:lineRule="auto"/>
        <w:rPr>
          <w:rFonts w:hint="eastAsia"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w:t>
      </w:r>
    </w:p>
    <w:p w14:paraId="045FCBBC">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315" w:name="_Toc305331506"/>
      <w:bookmarkStart w:id="4316" w:name="_Toc13467"/>
      <w:bookmarkStart w:id="4317" w:name="_Toc28908"/>
      <w:bookmarkStart w:id="4318" w:name="_Toc14296"/>
      <w:bookmarkStart w:id="4319" w:name="_Toc5282"/>
      <w:bookmarkStart w:id="4320" w:name="_Toc16532"/>
      <w:bookmarkStart w:id="4321" w:name="_Toc867"/>
      <w:bookmarkStart w:id="4322" w:name="_Toc17384"/>
      <w:bookmarkStart w:id="4323" w:name="_Toc302636029"/>
      <w:bookmarkStart w:id="4324" w:name="_Toc27610"/>
      <w:bookmarkStart w:id="4325" w:name="_Toc15049"/>
      <w:r>
        <w:rPr>
          <w:rFonts w:hint="eastAsia" w:ascii="宋体" w:hAnsi="宋体" w:eastAsia="宋体" w:cs="Times New Roman"/>
          <w:b/>
          <w:bCs/>
          <w:color w:val="auto"/>
          <w:kern w:val="0"/>
          <w:sz w:val="24"/>
          <w:szCs w:val="32"/>
          <w:highlight w:val="none"/>
          <w:lang w:val="en-US" w:eastAsia="zh-CN" w:bidi="ar-SA"/>
        </w:rPr>
        <w:t>25.3 工程变更价款的确定程序</w:t>
      </w:r>
      <w:bookmarkEnd w:id="4315"/>
      <w:bookmarkEnd w:id="4316"/>
      <w:bookmarkEnd w:id="4317"/>
      <w:bookmarkEnd w:id="4318"/>
      <w:bookmarkEnd w:id="4319"/>
      <w:bookmarkEnd w:id="4320"/>
      <w:bookmarkEnd w:id="4321"/>
      <w:bookmarkEnd w:id="4322"/>
      <w:bookmarkEnd w:id="4323"/>
      <w:bookmarkEnd w:id="4324"/>
      <w:bookmarkEnd w:id="4325"/>
    </w:p>
    <w:p w14:paraId="05DEB03B">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本工程的工程变更价款按以下程序进行确定：</w:t>
      </w:r>
      <w:r>
        <w:rPr>
          <w:rFonts w:hint="eastAsia" w:ascii="宋体" w:hAnsi="宋体" w:eastAsia="宋体" w:cs="Times New Roman"/>
          <w:color w:val="auto"/>
          <w:sz w:val="24"/>
          <w:szCs w:val="24"/>
          <w:highlight w:val="none"/>
          <w:u w:val="single"/>
        </w:rPr>
        <w:t xml:space="preserve">                                </w:t>
      </w:r>
    </w:p>
    <w:p w14:paraId="4180DD5A">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FBE1E8F">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077FE0A3">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326" w:name="_Toc302636030"/>
      <w:bookmarkStart w:id="4327" w:name="_Toc22573"/>
      <w:bookmarkStart w:id="4328" w:name="_Toc21590"/>
      <w:bookmarkStart w:id="4329" w:name="_Toc24930"/>
      <w:bookmarkStart w:id="4330" w:name="_Toc23345"/>
      <w:bookmarkStart w:id="4331" w:name="_Toc23560"/>
      <w:bookmarkStart w:id="4332" w:name="_Toc21629"/>
      <w:bookmarkStart w:id="4333" w:name="_Toc25163"/>
      <w:bookmarkStart w:id="4334" w:name="_Toc2021"/>
      <w:bookmarkStart w:id="4335" w:name="_Toc19077"/>
      <w:r>
        <w:rPr>
          <w:rFonts w:hint="eastAsia" w:ascii="宋体" w:hAnsi="宋体" w:eastAsia="宋体" w:cs="Times New Roman"/>
          <w:b/>
          <w:bCs/>
          <w:color w:val="auto"/>
          <w:kern w:val="0"/>
          <w:sz w:val="24"/>
          <w:szCs w:val="32"/>
          <w:highlight w:val="none"/>
          <w:lang w:val="en-US" w:eastAsia="zh-CN" w:bidi="ar-SA"/>
        </w:rPr>
        <w:t>25.4 工程量变化调整项目单价</w:t>
      </w:r>
      <w:bookmarkEnd w:id="4326"/>
      <w:bookmarkEnd w:id="4327"/>
      <w:bookmarkEnd w:id="4328"/>
      <w:bookmarkEnd w:id="4329"/>
      <w:bookmarkEnd w:id="4330"/>
      <w:bookmarkEnd w:id="4331"/>
      <w:bookmarkEnd w:id="4332"/>
      <w:bookmarkEnd w:id="4333"/>
      <w:bookmarkEnd w:id="4334"/>
      <w:bookmarkEnd w:id="4335"/>
    </w:p>
    <w:p w14:paraId="7F2BC3BC">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工程量清单中项目工程量增减幅度：</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13B526CD">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清单项目增加部分工程量或减少后剩余部分工程量的项目单价确定方法</w:t>
      </w:r>
      <w:r>
        <w:rPr>
          <w:rFonts w:hint="eastAsia" w:ascii="宋体" w:hAnsi="宋体" w:eastAsia="宋体" w:cs="Times New Roman"/>
          <w:color w:val="auto"/>
          <w:sz w:val="24"/>
          <w:szCs w:val="24"/>
          <w:highlight w:val="none"/>
          <w:u w:val="single"/>
        </w:rPr>
        <w:t xml:space="preserve">          </w:t>
      </w:r>
    </w:p>
    <w:p w14:paraId="1ABA726E">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1439C25F">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31BFF1CB">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585162D7">
      <w:pPr>
        <w:spacing w:line="360" w:lineRule="auto"/>
        <w:rPr>
          <w:rFonts w:hint="eastAsia"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u w:val="single"/>
        </w:rPr>
        <w:t xml:space="preserve">                                                                            </w:t>
      </w:r>
    </w:p>
    <w:p w14:paraId="6C9ABDA0">
      <w:pPr>
        <w:spacing w:line="36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u w:val="single"/>
        </w:rPr>
        <w:t xml:space="preserve">                                                                            </w:t>
      </w:r>
    </w:p>
    <w:p w14:paraId="15F49FBC">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336" w:name="_Toc8587"/>
      <w:bookmarkStart w:id="4337" w:name="_Toc5935"/>
      <w:bookmarkStart w:id="4338" w:name="_Toc23934"/>
      <w:bookmarkStart w:id="4339" w:name="_Toc17132"/>
      <w:bookmarkStart w:id="4340" w:name="_Toc11742"/>
      <w:bookmarkStart w:id="4341" w:name="_Toc10578"/>
      <w:bookmarkStart w:id="4342" w:name="_Toc14843"/>
      <w:bookmarkStart w:id="4343" w:name="_Toc21493"/>
      <w:bookmarkStart w:id="4344" w:name="_Toc9443"/>
      <w:bookmarkStart w:id="4345" w:name="_Toc302636031"/>
      <w:bookmarkStart w:id="4346" w:name="_Toc305331508"/>
      <w:r>
        <w:rPr>
          <w:rFonts w:hint="eastAsia" w:ascii="宋体" w:hAnsi="宋体" w:eastAsia="宋体" w:cs="Times New Roman"/>
          <w:b/>
          <w:bCs/>
          <w:color w:val="auto"/>
          <w:kern w:val="0"/>
          <w:sz w:val="24"/>
          <w:szCs w:val="32"/>
          <w:highlight w:val="none"/>
          <w:lang w:val="en-US" w:eastAsia="zh-CN" w:bidi="ar-SA"/>
        </w:rPr>
        <w:t>25.5 工程变更价款支付</w:t>
      </w:r>
      <w:bookmarkEnd w:id="4336"/>
      <w:bookmarkEnd w:id="4337"/>
      <w:bookmarkEnd w:id="4338"/>
      <w:bookmarkEnd w:id="4339"/>
      <w:bookmarkEnd w:id="4340"/>
      <w:bookmarkEnd w:id="4341"/>
      <w:bookmarkEnd w:id="4342"/>
      <w:bookmarkEnd w:id="4343"/>
      <w:bookmarkEnd w:id="4344"/>
    </w:p>
    <w:p w14:paraId="3FA6660A">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追加</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减</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合同价款支付比例达到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％时暂停支付。</w:t>
      </w:r>
    </w:p>
    <w:p w14:paraId="77CA0B83">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347" w:name="_Toc6326"/>
      <w:bookmarkStart w:id="4348" w:name="_Toc4984"/>
      <w:bookmarkStart w:id="4349" w:name="_Toc489"/>
      <w:bookmarkStart w:id="4350" w:name="_Toc17140"/>
      <w:bookmarkStart w:id="4351" w:name="_Toc23798"/>
      <w:bookmarkStart w:id="4352" w:name="_Toc5580"/>
      <w:bookmarkStart w:id="4353" w:name="_Toc24649"/>
      <w:bookmarkStart w:id="4354" w:name="_Toc14597"/>
      <w:bookmarkStart w:id="4355" w:name="_Toc22517"/>
      <w:r>
        <w:rPr>
          <w:rFonts w:hint="eastAsia" w:ascii="宋体" w:hAnsi="宋体" w:eastAsia="宋体" w:cs="Times New Roman"/>
          <w:b/>
          <w:bCs/>
          <w:color w:val="auto"/>
          <w:kern w:val="0"/>
          <w:sz w:val="24"/>
          <w:szCs w:val="32"/>
          <w:highlight w:val="none"/>
          <w:lang w:val="en-US" w:eastAsia="zh-CN" w:bidi="ar-SA"/>
        </w:rPr>
        <w:t>25.6 删减工作或工程的补偿</w:t>
      </w:r>
      <w:bookmarkEnd w:id="4345"/>
      <w:bookmarkEnd w:id="4346"/>
      <w:bookmarkEnd w:id="4347"/>
      <w:bookmarkEnd w:id="4348"/>
      <w:bookmarkEnd w:id="4349"/>
      <w:bookmarkEnd w:id="4350"/>
      <w:bookmarkEnd w:id="4351"/>
      <w:bookmarkEnd w:id="4352"/>
      <w:bookmarkEnd w:id="4353"/>
      <w:bookmarkEnd w:id="4354"/>
      <w:bookmarkEnd w:id="4355"/>
    </w:p>
    <w:p w14:paraId="3149C8C1">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由于非承包人原因删减了本合同中的某项原定工作或工程，致使承包人发生的费用或(和)预期收益不能被包括在其他已支付或应支付的项目中，也未包含在任何替代的工作或工程中，发包人应按以下约定方式给予承包人补偿：</w:t>
      </w:r>
      <w:r>
        <w:rPr>
          <w:rFonts w:hint="eastAsia" w:ascii="宋体" w:hAnsi="宋体" w:eastAsia="宋体" w:cs="Times New Roman"/>
          <w:color w:val="auto"/>
          <w:sz w:val="24"/>
          <w:szCs w:val="24"/>
          <w:highlight w:val="none"/>
          <w:u w:val="single"/>
        </w:rPr>
        <w:t xml:space="preserve">                         </w:t>
      </w:r>
    </w:p>
    <w:p w14:paraId="6C506A54">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11CED3F9">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51C9A9EE">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hint="eastAsia" w:ascii="华文细黑" w:hAnsi="宋体" w:eastAsia="宋体" w:cs="Times New Roman"/>
          <w:b/>
          <w:bCs/>
          <w:snapToGrid w:val="0"/>
          <w:color w:val="auto"/>
          <w:kern w:val="0"/>
          <w:sz w:val="28"/>
          <w:szCs w:val="44"/>
          <w:highlight w:val="none"/>
          <w:lang w:val="en-US" w:eastAsia="zh-CN" w:bidi="ar-SA"/>
        </w:rPr>
      </w:pPr>
      <w:bookmarkStart w:id="4356" w:name="_Toc22763"/>
      <w:bookmarkStart w:id="4357" w:name="_Toc17947"/>
      <w:bookmarkStart w:id="4358" w:name="_Toc17774"/>
      <w:bookmarkStart w:id="4359" w:name="_Toc21105"/>
      <w:bookmarkStart w:id="4360" w:name="_Toc26778"/>
      <w:bookmarkStart w:id="4361" w:name="_Toc8321"/>
      <w:bookmarkStart w:id="4362" w:name="_Toc22107"/>
      <w:bookmarkStart w:id="4363" w:name="_Toc31065"/>
      <w:bookmarkStart w:id="4364" w:name="_Toc305331509"/>
      <w:bookmarkStart w:id="4365" w:name="_Toc783"/>
      <w:bookmarkStart w:id="4366" w:name="_Toc302636032"/>
      <w:r>
        <w:rPr>
          <w:rFonts w:hint="eastAsia" w:ascii="华文细黑" w:hAnsi="宋体" w:eastAsia="宋体" w:cs="Times New Roman"/>
          <w:b/>
          <w:bCs/>
          <w:snapToGrid w:val="0"/>
          <w:color w:val="auto"/>
          <w:kern w:val="0"/>
          <w:sz w:val="28"/>
          <w:szCs w:val="44"/>
          <w:highlight w:val="none"/>
          <w:lang w:val="en-US" w:eastAsia="zh-CN" w:bidi="ar-SA"/>
        </w:rPr>
        <w:t>26 过程结算</w:t>
      </w:r>
      <w:bookmarkEnd w:id="4356"/>
      <w:bookmarkEnd w:id="4357"/>
      <w:bookmarkEnd w:id="4358"/>
      <w:bookmarkEnd w:id="4359"/>
      <w:bookmarkEnd w:id="4360"/>
      <w:bookmarkEnd w:id="4361"/>
      <w:bookmarkEnd w:id="4362"/>
      <w:bookmarkEnd w:id="4363"/>
    </w:p>
    <w:p w14:paraId="3A8D9938">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367" w:name="_Toc20453"/>
      <w:bookmarkStart w:id="4368" w:name="_Toc12353"/>
      <w:bookmarkStart w:id="4369" w:name="_Toc17103"/>
      <w:bookmarkStart w:id="4370" w:name="_Toc20421"/>
      <w:bookmarkStart w:id="4371" w:name="_Toc9024"/>
      <w:bookmarkStart w:id="4372" w:name="_Toc23838"/>
      <w:bookmarkStart w:id="4373" w:name="_Toc2614"/>
      <w:bookmarkStart w:id="4374" w:name="_Toc18756"/>
      <w:bookmarkStart w:id="4375" w:name="_Toc1271"/>
      <w:bookmarkStart w:id="4376" w:name="_Toc28335"/>
      <w:bookmarkStart w:id="4377" w:name="_Toc14837"/>
      <w:bookmarkStart w:id="4378" w:name="_Toc11421"/>
      <w:bookmarkStart w:id="4379" w:name="_Toc14275"/>
      <w:r>
        <w:rPr>
          <w:rFonts w:hint="eastAsia" w:ascii="宋体" w:hAnsi="宋体" w:eastAsia="宋体" w:cs="Times New Roman"/>
          <w:b/>
          <w:bCs/>
          <w:color w:val="auto"/>
          <w:kern w:val="0"/>
          <w:sz w:val="24"/>
          <w:szCs w:val="32"/>
          <w:highlight w:val="none"/>
          <w:lang w:val="en-US" w:eastAsia="zh-CN" w:bidi="ar-SA"/>
        </w:rPr>
        <w:t>26.1过程结算周期及验收要求</w:t>
      </w:r>
      <w:bookmarkEnd w:id="4367"/>
      <w:bookmarkEnd w:id="4368"/>
      <w:bookmarkEnd w:id="4369"/>
      <w:bookmarkEnd w:id="4370"/>
      <w:bookmarkEnd w:id="4371"/>
      <w:bookmarkEnd w:id="4372"/>
      <w:bookmarkEnd w:id="4373"/>
      <w:bookmarkEnd w:id="4374"/>
      <w:bookmarkEnd w:id="4375"/>
      <w:bookmarkEnd w:id="4376"/>
      <w:bookmarkEnd w:id="4377"/>
      <w:bookmarkEnd w:id="4378"/>
      <w:bookmarkEnd w:id="4379"/>
    </w:p>
    <w:p w14:paraId="3DB31BFD">
      <w:pPr>
        <w:spacing w:line="360" w:lineRule="auto"/>
        <w:ind w:left="0" w:firstLine="480"/>
        <w:rPr>
          <w:rFonts w:hint="eastAsia" w:ascii="宋体" w:hAnsi="宋体" w:eastAsia="宋体" w:cs="Times New Roman"/>
          <w:bCs/>
          <w:color w:val="auto"/>
          <w:sz w:val="24"/>
          <w:szCs w:val="24"/>
          <w:highlight w:val="none"/>
          <w:u w:val="single"/>
          <w:lang w:val="en-US" w:eastAsia="zh-CN"/>
        </w:rPr>
      </w:pPr>
      <w:r>
        <w:rPr>
          <w:rFonts w:hint="default" w:ascii="宋体" w:hAnsi="宋体" w:eastAsia="宋体" w:cs="Times New Roman"/>
          <w:color w:val="auto"/>
          <w:kern w:val="2"/>
          <w:sz w:val="24"/>
          <w:szCs w:val="24"/>
          <w:highlight w:val="none"/>
          <w:u w:val="none"/>
        </w:rPr>
        <w:t>发承包双方约定</w:t>
      </w:r>
      <w:r>
        <w:rPr>
          <w:rFonts w:hint="eastAsia" w:ascii="宋体" w:hAnsi="宋体" w:eastAsia="宋体" w:cs="Times New Roman"/>
          <w:color w:val="auto"/>
          <w:kern w:val="2"/>
          <w:sz w:val="24"/>
          <w:szCs w:val="24"/>
          <w:highlight w:val="none"/>
          <w:u w:val="none"/>
          <w:lang w:eastAsia="zh-CN"/>
        </w:rPr>
        <w:t>的</w:t>
      </w:r>
      <w:r>
        <w:rPr>
          <w:rFonts w:ascii="宋体" w:hAnsi="宋体" w:eastAsia="宋体" w:cs="Times New Roman"/>
          <w:color w:val="auto"/>
          <w:kern w:val="2"/>
          <w:sz w:val="24"/>
          <w:szCs w:val="24"/>
          <w:highlight w:val="none"/>
          <w:u w:val="none"/>
        </w:rPr>
        <w:t>过程结算周期</w:t>
      </w:r>
      <w:r>
        <w:rPr>
          <w:rFonts w:hint="eastAsia" w:ascii="宋体" w:hAnsi="宋体" w:eastAsia="宋体" w:cs="Times New Roman"/>
          <w:color w:val="auto"/>
          <w:kern w:val="2"/>
          <w:sz w:val="24"/>
          <w:szCs w:val="24"/>
          <w:highlight w:val="none"/>
          <w:u w:val="none"/>
          <w:lang w:eastAsia="zh-CN"/>
        </w:rPr>
        <w:t>：</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lang w:val="en-US" w:eastAsia="zh-CN"/>
        </w:rPr>
        <w:t xml:space="preserve">      </w:t>
      </w:r>
    </w:p>
    <w:p w14:paraId="793D80F9">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1CFFFD45">
      <w:pPr>
        <w:spacing w:line="360" w:lineRule="auto"/>
        <w:ind w:left="0" w:firstLine="480"/>
        <w:rPr>
          <w:rFonts w:hint="eastAsia" w:ascii="宋体" w:hAnsi="宋体" w:eastAsia="宋体" w:cs="Times New Roman"/>
          <w:color w:val="auto"/>
          <w:kern w:val="2"/>
          <w:sz w:val="24"/>
          <w:szCs w:val="24"/>
          <w:highlight w:val="none"/>
          <w:u w:val="single"/>
          <w:lang w:val="en-US" w:eastAsia="zh-CN"/>
        </w:rPr>
      </w:pPr>
      <w:r>
        <w:rPr>
          <w:rFonts w:hint="eastAsia" w:ascii="宋体" w:hAnsi="宋体" w:eastAsia="宋体" w:cs="Times New Roman"/>
          <w:color w:val="auto"/>
          <w:kern w:val="2"/>
          <w:sz w:val="24"/>
          <w:szCs w:val="24"/>
          <w:highlight w:val="none"/>
          <w:u w:val="none"/>
          <w:lang w:eastAsia="zh-CN"/>
        </w:rPr>
        <w:t>发承包双方约定的过</w:t>
      </w:r>
      <w:r>
        <w:rPr>
          <w:rFonts w:ascii="宋体" w:hAnsi="宋体" w:eastAsia="宋体" w:cs="Times New Roman"/>
          <w:color w:val="auto"/>
          <w:kern w:val="2"/>
          <w:sz w:val="24"/>
          <w:szCs w:val="24"/>
          <w:highlight w:val="none"/>
          <w:u w:val="none"/>
        </w:rPr>
        <w:t>程结算验收要求</w:t>
      </w:r>
      <w:r>
        <w:rPr>
          <w:rFonts w:hint="eastAsia" w:ascii="宋体" w:hAnsi="宋体" w:eastAsia="宋体" w:cs="Times New Roman"/>
          <w:color w:val="auto"/>
          <w:kern w:val="2"/>
          <w:sz w:val="24"/>
          <w:szCs w:val="24"/>
          <w:highlight w:val="none"/>
          <w:u w:val="none"/>
          <w:lang w:eastAsia="zh-CN"/>
        </w:rPr>
        <w:t>：</w:t>
      </w:r>
      <w:r>
        <w:rPr>
          <w:rFonts w:hint="eastAsia" w:ascii="宋体" w:hAnsi="宋体" w:eastAsia="宋体" w:cs="Times New Roman"/>
          <w:color w:val="auto"/>
          <w:kern w:val="2"/>
          <w:sz w:val="24"/>
          <w:szCs w:val="24"/>
          <w:highlight w:val="none"/>
          <w:u w:val="single"/>
          <w:lang w:val="en-US" w:eastAsia="zh-CN"/>
        </w:rPr>
        <w:t xml:space="preserve">                                     </w:t>
      </w:r>
    </w:p>
    <w:p w14:paraId="603D64C5">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621DE188">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5B7D205B">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168493AA">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380" w:name="_Toc3916"/>
      <w:bookmarkStart w:id="4381" w:name="_Toc7140"/>
      <w:bookmarkStart w:id="4382" w:name="_Toc9270"/>
      <w:bookmarkStart w:id="4383" w:name="_Toc6646"/>
      <w:bookmarkStart w:id="4384" w:name="_Toc1075"/>
      <w:bookmarkStart w:id="4385" w:name="_Toc18356"/>
      <w:bookmarkStart w:id="4386" w:name="_Toc4914"/>
      <w:bookmarkStart w:id="4387" w:name="_Toc25060"/>
      <w:bookmarkStart w:id="4388" w:name="_Toc13311"/>
      <w:bookmarkStart w:id="4389" w:name="_Toc10770"/>
      <w:bookmarkStart w:id="4390" w:name="_Toc29622"/>
      <w:bookmarkStart w:id="4391" w:name="_Toc8697"/>
      <w:bookmarkStart w:id="4392" w:name="_Toc15408"/>
      <w:r>
        <w:rPr>
          <w:rFonts w:hint="eastAsia" w:ascii="宋体" w:hAnsi="宋体" w:eastAsia="宋体" w:cs="Times New Roman"/>
          <w:b/>
          <w:bCs/>
          <w:color w:val="auto"/>
          <w:kern w:val="0"/>
          <w:sz w:val="24"/>
          <w:szCs w:val="32"/>
          <w:highlight w:val="none"/>
          <w:lang w:val="en-US" w:eastAsia="zh-CN" w:bidi="ar-SA"/>
        </w:rPr>
        <w:t>26.2过程结算报告的编制和提交</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p>
    <w:p w14:paraId="69F0DDE0">
      <w:pPr>
        <w:numPr>
          <w:ilvl w:val="0"/>
          <w:numId w:val="0"/>
        </w:numPr>
        <w:spacing w:line="360" w:lineRule="auto"/>
        <w:ind w:firstLine="480" w:firstLineChars="0"/>
        <w:rPr>
          <w:rFonts w:hint="eastAsia" w:ascii="宋体" w:hAnsi="宋体" w:eastAsia="宋体" w:cs="Times New Roman"/>
          <w:color w:val="auto"/>
          <w:kern w:val="2"/>
          <w:sz w:val="24"/>
          <w:szCs w:val="24"/>
          <w:highlight w:val="none"/>
          <w:u w:val="single"/>
          <w:lang w:val="en-US"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kern w:val="2"/>
          <w:sz w:val="24"/>
          <w:szCs w:val="24"/>
          <w:highlight w:val="none"/>
          <w:u w:val="none"/>
          <w:lang w:eastAsia="zh-CN"/>
        </w:rPr>
        <w:t>承包人</w:t>
      </w:r>
      <w:r>
        <w:rPr>
          <w:rFonts w:hint="eastAsia" w:ascii="宋体" w:hAnsi="宋体" w:eastAsia="宋体" w:cs="Times New Roman"/>
          <w:color w:val="auto"/>
          <w:kern w:val="2"/>
          <w:sz w:val="24"/>
          <w:szCs w:val="24"/>
          <w:highlight w:val="none"/>
          <w:u w:val="none"/>
        </w:rPr>
        <w:t>向发包人提交过程结算报告</w:t>
      </w:r>
      <w:r>
        <w:rPr>
          <w:rFonts w:hint="eastAsia" w:ascii="宋体" w:hAnsi="宋体" w:eastAsia="宋体" w:cs="Times New Roman"/>
          <w:color w:val="auto"/>
          <w:kern w:val="2"/>
          <w:sz w:val="24"/>
          <w:szCs w:val="24"/>
          <w:highlight w:val="none"/>
          <w:u w:val="none"/>
          <w:lang w:eastAsia="zh-CN"/>
        </w:rPr>
        <w:t>的时间为：</w:t>
      </w:r>
      <w:r>
        <w:rPr>
          <w:rFonts w:hint="eastAsia" w:ascii="宋体" w:hAnsi="宋体" w:eastAsia="宋体" w:cs="Times New Roman"/>
          <w:color w:val="auto"/>
          <w:kern w:val="2"/>
          <w:sz w:val="24"/>
          <w:szCs w:val="24"/>
          <w:highlight w:val="none"/>
          <w:u w:val="single"/>
          <w:lang w:val="en-US" w:eastAsia="zh-CN"/>
        </w:rPr>
        <w:t xml:space="preserve">                                        </w:t>
      </w:r>
    </w:p>
    <w:p w14:paraId="4C35DEE2">
      <w:pPr>
        <w:numPr>
          <w:ilvl w:val="0"/>
          <w:numId w:val="0"/>
        </w:numPr>
        <w:spacing w:line="360" w:lineRule="auto"/>
        <w:ind w:firstLine="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331D0BDB">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393" w:name="_Toc22175"/>
      <w:bookmarkStart w:id="4394" w:name="_Toc20350"/>
      <w:bookmarkStart w:id="4395" w:name="_Toc29365"/>
      <w:bookmarkStart w:id="4396" w:name="_Toc15377"/>
      <w:bookmarkStart w:id="4397" w:name="_Toc21466"/>
      <w:bookmarkStart w:id="4398" w:name="_Toc16166"/>
      <w:bookmarkStart w:id="4399" w:name="_Toc28123"/>
      <w:bookmarkStart w:id="4400" w:name="_Toc2834"/>
      <w:bookmarkStart w:id="4401" w:name="_Toc3444"/>
      <w:bookmarkStart w:id="4402" w:name="_Toc18563"/>
      <w:bookmarkStart w:id="4403" w:name="_Toc5649"/>
      <w:bookmarkStart w:id="4404" w:name="_Toc13329"/>
      <w:bookmarkStart w:id="4405" w:name="_Toc29138"/>
      <w:r>
        <w:rPr>
          <w:rFonts w:hint="eastAsia" w:ascii="宋体" w:hAnsi="宋体" w:eastAsia="宋体" w:cs="Times New Roman"/>
          <w:b/>
          <w:bCs/>
          <w:color w:val="auto"/>
          <w:kern w:val="0"/>
          <w:sz w:val="24"/>
          <w:szCs w:val="32"/>
          <w:highlight w:val="none"/>
          <w:lang w:val="en-US" w:eastAsia="zh-CN" w:bidi="ar-SA"/>
        </w:rPr>
        <w:t>26.3过程结算报告的核对和修改</w:t>
      </w:r>
      <w:bookmarkEnd w:id="4393"/>
      <w:bookmarkEnd w:id="4394"/>
      <w:bookmarkEnd w:id="4395"/>
      <w:bookmarkEnd w:id="4396"/>
      <w:bookmarkEnd w:id="4397"/>
      <w:bookmarkEnd w:id="4398"/>
      <w:bookmarkEnd w:id="4399"/>
      <w:bookmarkEnd w:id="4400"/>
      <w:bookmarkEnd w:id="4401"/>
      <w:bookmarkEnd w:id="4402"/>
      <w:bookmarkEnd w:id="4403"/>
      <w:bookmarkEnd w:id="4404"/>
      <w:bookmarkEnd w:id="4405"/>
    </w:p>
    <w:p w14:paraId="43B9646F">
      <w:pPr>
        <w:numPr>
          <w:ilvl w:val="0"/>
          <w:numId w:val="0"/>
        </w:numPr>
        <w:spacing w:line="360" w:lineRule="auto"/>
        <w:ind w:left="0" w:firstLine="480"/>
        <w:jc w:val="left"/>
        <w:rPr>
          <w:rFonts w:hint="eastAsia" w:ascii="宋体" w:hAnsi="宋体" w:eastAsia="宋体" w:cs="Times New Roman"/>
          <w:color w:val="auto"/>
          <w:kern w:val="2"/>
          <w:sz w:val="24"/>
          <w:szCs w:val="24"/>
          <w:highlight w:val="non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w:t>
      </w:r>
      <w:r>
        <w:rPr>
          <w:rFonts w:hint="eastAsia" w:ascii="宋体" w:hAnsi="宋体" w:eastAsia="宋体" w:cs="Times New Roman"/>
          <w:color w:val="auto"/>
          <w:kern w:val="2"/>
          <w:sz w:val="24"/>
          <w:szCs w:val="24"/>
          <w:highlight w:val="none"/>
        </w:rPr>
        <w:t>发包人应在收到承包人提交的过程结算报告后</w:t>
      </w:r>
      <w:r>
        <w:rPr>
          <w:rFonts w:hint="eastAsia" w:ascii="宋体" w:hAnsi="宋体" w:eastAsia="宋体" w:cs="Times New Roman"/>
          <w:color w:val="auto"/>
          <w:kern w:val="2"/>
          <w:sz w:val="24"/>
          <w:szCs w:val="24"/>
          <w:highlight w:val="none"/>
          <w:u w:val="single"/>
          <w:lang w:val="en-US" w:eastAsia="zh-CN"/>
        </w:rPr>
        <w:t xml:space="preserve">       </w:t>
      </w:r>
      <w:r>
        <w:rPr>
          <w:rFonts w:hint="eastAsia" w:ascii="宋体" w:hAnsi="宋体" w:eastAsia="宋体" w:cs="Times New Roman"/>
          <w:color w:val="auto"/>
          <w:kern w:val="2"/>
          <w:sz w:val="24"/>
          <w:szCs w:val="24"/>
          <w:highlight w:val="none"/>
        </w:rPr>
        <w:t>天</w:t>
      </w:r>
      <w:r>
        <w:rPr>
          <w:rFonts w:hint="eastAsia" w:ascii="宋体" w:hAnsi="宋体" w:eastAsia="宋体" w:cs="Times New Roman"/>
          <w:color w:val="auto"/>
          <w:kern w:val="2"/>
          <w:sz w:val="24"/>
          <w:szCs w:val="24"/>
          <w:highlight w:val="none"/>
          <w:lang w:eastAsia="zh-CN"/>
        </w:rPr>
        <w:t>内</w:t>
      </w:r>
      <w:r>
        <w:rPr>
          <w:rFonts w:hint="eastAsia" w:ascii="宋体" w:hAnsi="宋体" w:eastAsia="宋体" w:cs="Times New Roman"/>
          <w:color w:val="auto"/>
          <w:kern w:val="2"/>
          <w:sz w:val="24"/>
          <w:szCs w:val="24"/>
          <w:highlight w:val="none"/>
        </w:rPr>
        <w:t>，对承包人提交的过程结算报告进行核对。</w:t>
      </w:r>
    </w:p>
    <w:p w14:paraId="6EF8A4FC">
      <w:pPr>
        <w:numPr>
          <w:ilvl w:val="0"/>
          <w:numId w:val="0"/>
        </w:numPr>
        <w:spacing w:after="0" w:line="360" w:lineRule="auto"/>
        <w:ind w:left="0" w:firstLine="480"/>
        <w:jc w:val="left"/>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②承包人应在收到发包人相关书面通知后</w:t>
      </w:r>
      <w:r>
        <w:rPr>
          <w:rFonts w:hint="eastAsia" w:ascii="宋体" w:hAnsi="宋体" w:eastAsia="宋体" w:cs="Times New Roman"/>
          <w:color w:val="auto"/>
          <w:kern w:val="2"/>
          <w:sz w:val="24"/>
          <w:szCs w:val="24"/>
          <w:highlight w:val="none"/>
          <w:u w:val="single"/>
          <w:lang w:val="en-US" w:eastAsia="zh-CN"/>
        </w:rPr>
        <w:t xml:space="preserve">       </w:t>
      </w:r>
      <w:r>
        <w:rPr>
          <w:rFonts w:hint="eastAsia" w:ascii="宋体" w:hAnsi="宋体" w:eastAsia="宋体" w:cs="Times New Roman"/>
          <w:color w:val="auto"/>
          <w:kern w:val="2"/>
          <w:sz w:val="24"/>
          <w:szCs w:val="24"/>
          <w:highlight w:val="none"/>
        </w:rPr>
        <w:t>天</w:t>
      </w:r>
      <w:r>
        <w:rPr>
          <w:rFonts w:hint="eastAsia" w:ascii="宋体" w:hAnsi="宋体" w:eastAsia="宋体" w:cs="Times New Roman"/>
          <w:color w:val="auto"/>
          <w:kern w:val="2"/>
          <w:sz w:val="24"/>
          <w:szCs w:val="24"/>
          <w:highlight w:val="none"/>
          <w:lang w:eastAsia="zh-CN"/>
        </w:rPr>
        <w:t>内</w:t>
      </w:r>
      <w:r>
        <w:rPr>
          <w:rFonts w:hint="eastAsia" w:ascii="宋体" w:hAnsi="宋体" w:eastAsia="宋体" w:cs="Times New Roman"/>
          <w:color w:val="auto"/>
          <w:kern w:val="2"/>
          <w:sz w:val="24"/>
          <w:szCs w:val="24"/>
          <w:highlight w:val="none"/>
        </w:rPr>
        <w:t>，向发包人提交经修改的过程结算报告或按要求补充结算资料，发包人应在收到承包人相关书面资料后</w:t>
      </w:r>
      <w:r>
        <w:rPr>
          <w:rFonts w:hint="eastAsia" w:ascii="宋体" w:hAnsi="宋体" w:eastAsia="宋体" w:cs="Times New Roman"/>
          <w:color w:val="auto"/>
          <w:kern w:val="2"/>
          <w:sz w:val="24"/>
          <w:szCs w:val="24"/>
          <w:highlight w:val="none"/>
          <w:u w:val="single"/>
          <w:lang w:val="en-US" w:eastAsia="zh-CN"/>
        </w:rPr>
        <w:t xml:space="preserve">     </w:t>
      </w:r>
      <w:r>
        <w:rPr>
          <w:rFonts w:hint="eastAsia" w:ascii="宋体" w:hAnsi="宋体" w:eastAsia="宋体" w:cs="Times New Roman"/>
          <w:color w:val="auto"/>
          <w:kern w:val="2"/>
          <w:sz w:val="24"/>
          <w:szCs w:val="24"/>
          <w:highlight w:val="none"/>
          <w:u w:val="none"/>
          <w:lang w:val="en-US" w:eastAsia="zh-CN"/>
        </w:rPr>
        <w:t xml:space="preserve"> </w:t>
      </w:r>
      <w:r>
        <w:rPr>
          <w:rFonts w:hint="eastAsia" w:ascii="宋体" w:hAnsi="宋体" w:eastAsia="宋体" w:cs="Times New Roman"/>
          <w:color w:val="auto"/>
          <w:kern w:val="2"/>
          <w:sz w:val="24"/>
          <w:szCs w:val="24"/>
          <w:highlight w:val="none"/>
        </w:rPr>
        <w:t>天</w:t>
      </w:r>
      <w:r>
        <w:rPr>
          <w:rFonts w:hint="eastAsia" w:ascii="宋体" w:hAnsi="宋体" w:eastAsia="宋体" w:cs="Times New Roman"/>
          <w:color w:val="auto"/>
          <w:kern w:val="2"/>
          <w:sz w:val="24"/>
          <w:szCs w:val="24"/>
          <w:highlight w:val="none"/>
          <w:lang w:eastAsia="zh-CN"/>
        </w:rPr>
        <w:t>内</w:t>
      </w:r>
      <w:r>
        <w:rPr>
          <w:rFonts w:hint="eastAsia" w:ascii="宋体" w:hAnsi="宋体" w:eastAsia="宋体" w:cs="Times New Roman"/>
          <w:color w:val="auto"/>
          <w:kern w:val="2"/>
          <w:sz w:val="24"/>
          <w:szCs w:val="24"/>
          <w:highlight w:val="none"/>
        </w:rPr>
        <w:t>进行核对。</w:t>
      </w:r>
    </w:p>
    <w:p w14:paraId="1EEAAA13">
      <w:pPr>
        <w:numPr>
          <w:ilvl w:val="0"/>
          <w:numId w:val="0"/>
        </w:numPr>
        <w:spacing w:after="0" w:line="360" w:lineRule="auto"/>
        <w:ind w:left="0" w:firstLine="241" w:firstLineChars="100"/>
        <w:jc w:val="left"/>
        <w:outlineLvl w:val="1"/>
        <w:rPr>
          <w:rFonts w:hint="eastAsia" w:ascii="宋体" w:hAnsi="宋体" w:eastAsia="宋体" w:cs="Times New Roman"/>
          <w:b/>
          <w:bCs/>
          <w:color w:val="auto"/>
          <w:kern w:val="0"/>
          <w:sz w:val="24"/>
          <w:szCs w:val="32"/>
          <w:highlight w:val="none"/>
        </w:rPr>
      </w:pPr>
      <w:bookmarkStart w:id="4406" w:name="_Toc24077"/>
      <w:bookmarkStart w:id="4407" w:name="_Toc22733"/>
      <w:bookmarkStart w:id="4408" w:name="_Toc16640"/>
      <w:bookmarkStart w:id="4409" w:name="_Toc1245"/>
      <w:bookmarkStart w:id="4410" w:name="_Toc28167"/>
      <w:bookmarkStart w:id="4411" w:name="_Toc18406"/>
      <w:bookmarkStart w:id="4412" w:name="_Toc26486"/>
      <w:bookmarkStart w:id="4413" w:name="_Toc14230"/>
      <w:bookmarkStart w:id="4414" w:name="_Toc6932"/>
      <w:bookmarkStart w:id="4415" w:name="_Toc25678"/>
      <w:bookmarkStart w:id="4416" w:name="_Toc11942"/>
      <w:bookmarkStart w:id="4417" w:name="_Toc15480"/>
      <w:bookmarkStart w:id="4418" w:name="_Toc9813"/>
      <w:r>
        <w:rPr>
          <w:rFonts w:hint="eastAsia" w:ascii="宋体" w:hAnsi="宋体" w:eastAsia="宋体" w:cs="Times New Roman"/>
          <w:b/>
          <w:bCs/>
          <w:color w:val="auto"/>
          <w:kern w:val="0"/>
          <w:sz w:val="24"/>
          <w:szCs w:val="32"/>
          <w:highlight w:val="none"/>
          <w:lang w:val="en-US" w:eastAsia="zh-CN"/>
        </w:rPr>
        <w:t>26.6</w:t>
      </w:r>
      <w:r>
        <w:rPr>
          <w:rFonts w:hint="eastAsia" w:ascii="宋体" w:hAnsi="宋体" w:eastAsia="宋体" w:cs="Times New Roman"/>
          <w:b/>
          <w:bCs/>
          <w:color w:val="auto"/>
          <w:kern w:val="0"/>
          <w:sz w:val="24"/>
          <w:szCs w:val="32"/>
          <w:highlight w:val="none"/>
        </w:rPr>
        <w:t>过程结算支付</w:t>
      </w:r>
      <w:bookmarkEnd w:id="4406"/>
      <w:bookmarkEnd w:id="4407"/>
      <w:bookmarkEnd w:id="4408"/>
      <w:bookmarkEnd w:id="4409"/>
      <w:bookmarkEnd w:id="4410"/>
      <w:bookmarkEnd w:id="4411"/>
      <w:bookmarkEnd w:id="4412"/>
      <w:bookmarkEnd w:id="4413"/>
      <w:bookmarkEnd w:id="4414"/>
      <w:bookmarkEnd w:id="4415"/>
      <w:bookmarkEnd w:id="4416"/>
      <w:bookmarkEnd w:id="4417"/>
      <w:bookmarkEnd w:id="4418"/>
    </w:p>
    <w:p w14:paraId="1D6FE84D">
      <w:pPr>
        <w:spacing w:line="360" w:lineRule="auto"/>
        <w:ind w:firstLine="480"/>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rPr>
        <w:t>(3)</w:t>
      </w:r>
      <w:r>
        <w:rPr>
          <w:rFonts w:ascii="宋体" w:hAnsi="宋体" w:eastAsia="宋体" w:cs="Times New Roman"/>
          <w:color w:val="auto"/>
          <w:kern w:val="2"/>
          <w:sz w:val="24"/>
          <w:szCs w:val="24"/>
          <w:highlight w:val="none"/>
        </w:rPr>
        <w:t>发承包</w:t>
      </w:r>
      <w:r>
        <w:rPr>
          <w:rFonts w:hint="eastAsia" w:ascii="宋体" w:hAnsi="宋体" w:eastAsia="宋体" w:cs="Times New Roman"/>
          <w:color w:val="auto"/>
          <w:kern w:val="2"/>
          <w:sz w:val="24"/>
          <w:szCs w:val="24"/>
          <w:highlight w:val="none"/>
          <w:lang w:eastAsia="zh-CN"/>
        </w:rPr>
        <w:t>双方</w:t>
      </w:r>
      <w:r>
        <w:rPr>
          <w:rFonts w:hint="default" w:ascii="宋体" w:hAnsi="宋体" w:eastAsia="宋体" w:cs="Times New Roman"/>
          <w:color w:val="auto"/>
          <w:kern w:val="2"/>
          <w:sz w:val="24"/>
          <w:szCs w:val="24"/>
          <w:highlight w:val="none"/>
          <w:lang w:eastAsia="zh-CN"/>
        </w:rPr>
        <w:t>约定</w:t>
      </w:r>
      <w:r>
        <w:rPr>
          <w:rFonts w:ascii="宋体" w:hAnsi="宋体" w:eastAsia="宋体" w:cs="Times New Roman"/>
          <w:color w:val="auto"/>
          <w:kern w:val="2"/>
          <w:sz w:val="24"/>
          <w:szCs w:val="24"/>
          <w:highlight w:val="none"/>
        </w:rPr>
        <w:t>修正</w:t>
      </w:r>
      <w:r>
        <w:rPr>
          <w:rFonts w:hint="default" w:ascii="宋体" w:hAnsi="宋体" w:eastAsia="宋体" w:cs="Times New Roman"/>
          <w:color w:val="auto"/>
          <w:kern w:val="2"/>
          <w:sz w:val="24"/>
          <w:szCs w:val="24"/>
          <w:highlight w:val="none"/>
          <w:lang w:eastAsia="zh-CN"/>
        </w:rPr>
        <w:t>时间为：</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lang w:val="en-US" w:eastAsia="zh-CN"/>
        </w:rPr>
        <w:t xml:space="preserve">    </w:t>
      </w:r>
    </w:p>
    <w:p w14:paraId="07C3B52D">
      <w:pPr>
        <w:numPr>
          <w:ilvl w:val="0"/>
          <w:numId w:val="0"/>
        </w:numPr>
        <w:spacing w:after="0" w:line="360" w:lineRule="auto"/>
        <w:ind w:left="0" w:firstLine="480" w:firstLineChars="0"/>
        <w:jc w:val="left"/>
        <w:outlineLvl w:val="9"/>
        <w:rPr>
          <w:rFonts w:ascii="宋体" w:hAnsi="宋体" w:eastAsia="宋体" w:cs="Times New Roman"/>
          <w:color w:val="auto"/>
          <w:kern w:val="2"/>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kern w:val="2"/>
          <w:sz w:val="24"/>
          <w:szCs w:val="24"/>
          <w:highlight w:val="none"/>
        </w:rPr>
        <w:t>过程结算价款累计</w:t>
      </w:r>
      <w:r>
        <w:rPr>
          <w:rFonts w:hint="default" w:ascii="宋体" w:hAnsi="宋体" w:eastAsia="宋体" w:cs="Times New Roman"/>
          <w:color w:val="auto"/>
          <w:kern w:val="2"/>
          <w:sz w:val="24"/>
          <w:szCs w:val="24"/>
          <w:highlight w:val="none"/>
        </w:rPr>
        <w:t>支付</w:t>
      </w:r>
      <w:r>
        <w:rPr>
          <w:rFonts w:ascii="宋体" w:hAnsi="宋体" w:eastAsia="宋体" w:cs="Times New Roman"/>
          <w:color w:val="auto"/>
          <w:kern w:val="2"/>
          <w:sz w:val="24"/>
          <w:szCs w:val="24"/>
          <w:highlight w:val="none"/>
        </w:rPr>
        <w:t>总额达到合同价格的</w:t>
      </w:r>
      <w:r>
        <w:rPr>
          <w:rFonts w:hint="default" w:ascii="宋体" w:hAnsi="宋体" w:eastAsia="宋体" w:cs="Times New Roman"/>
          <w:color w:val="auto"/>
          <w:kern w:val="2"/>
          <w:sz w:val="24"/>
          <w:szCs w:val="24"/>
          <w:highlight w:val="none"/>
          <w:u w:val="single"/>
          <w:lang w:val="en-US" w:eastAsia="zh-CN"/>
        </w:rPr>
        <w:t xml:space="preserve">     </w:t>
      </w:r>
      <w:r>
        <w:rPr>
          <w:rFonts w:hint="eastAsia" w:ascii="宋体" w:hAnsi="宋体" w:eastAsia="宋体" w:cs="Times New Roman"/>
          <w:color w:val="auto"/>
          <w:kern w:val="2"/>
          <w:sz w:val="24"/>
          <w:szCs w:val="24"/>
          <w:highlight w:val="none"/>
          <w:u w:val="single"/>
          <w:lang w:val="en-US" w:eastAsia="zh-CN"/>
        </w:rPr>
        <w:t xml:space="preserve">   </w:t>
      </w:r>
      <w:r>
        <w:rPr>
          <w:rFonts w:hint="default" w:ascii="宋体" w:hAnsi="宋体" w:eastAsia="宋体" w:cs="Times New Roman"/>
          <w:color w:val="auto"/>
          <w:kern w:val="2"/>
          <w:sz w:val="24"/>
          <w:szCs w:val="24"/>
          <w:highlight w:val="none"/>
          <w:lang w:val="en-US" w:eastAsia="zh-CN"/>
        </w:rPr>
        <w:t>%</w:t>
      </w:r>
      <w:r>
        <w:rPr>
          <w:rFonts w:ascii="宋体" w:hAnsi="宋体" w:eastAsia="宋体" w:cs="Times New Roman"/>
          <w:color w:val="auto"/>
          <w:kern w:val="2"/>
          <w:sz w:val="24"/>
          <w:szCs w:val="24"/>
          <w:highlight w:val="none"/>
        </w:rPr>
        <w:t>时，暂停支付。</w:t>
      </w:r>
    </w:p>
    <w:p w14:paraId="544CBE65">
      <w:pPr>
        <w:widowControl w:val="0"/>
        <w:numPr>
          <w:ilvl w:val="0"/>
          <w:numId w:val="0"/>
        </w:numPr>
        <w:tabs>
          <w:tab w:val="left" w:pos="540"/>
          <w:tab w:val="left" w:pos="900"/>
        </w:tabs>
        <w:spacing w:before="120" w:after="156"/>
        <w:ind w:left="0" w:firstLine="241" w:firstLineChars="100"/>
        <w:jc w:val="left"/>
        <w:outlineLvl w:val="1"/>
        <w:rPr>
          <w:rFonts w:hint="eastAsia" w:ascii="宋体" w:hAnsi="宋体" w:eastAsia="宋体" w:cs="Times New Roman"/>
          <w:b/>
          <w:bCs/>
          <w:color w:val="auto"/>
          <w:kern w:val="0"/>
          <w:sz w:val="24"/>
          <w:szCs w:val="32"/>
          <w:highlight w:val="none"/>
          <w:lang w:val="en-US" w:eastAsia="zh-CN" w:bidi="ar-SA"/>
        </w:rPr>
      </w:pPr>
      <w:bookmarkStart w:id="4419" w:name="_Toc23209"/>
      <w:bookmarkStart w:id="4420" w:name="_Toc15544"/>
      <w:bookmarkStart w:id="4421" w:name="_Toc2721"/>
      <w:bookmarkStart w:id="4422" w:name="_Toc143"/>
      <w:bookmarkStart w:id="4423" w:name="_Toc13922"/>
      <w:bookmarkStart w:id="4424" w:name="_Toc17232"/>
      <w:bookmarkStart w:id="4425" w:name="_Toc29693"/>
      <w:bookmarkStart w:id="4426" w:name="_Toc30127"/>
      <w:bookmarkStart w:id="4427" w:name="_Toc28858"/>
      <w:bookmarkStart w:id="4428" w:name="_Toc11977"/>
      <w:bookmarkStart w:id="4429" w:name="_Toc21608"/>
      <w:bookmarkStart w:id="4430" w:name="_Toc18821"/>
      <w:bookmarkStart w:id="4431" w:name="_Toc5876"/>
      <w:r>
        <w:rPr>
          <w:rFonts w:hint="eastAsia" w:ascii="宋体" w:hAnsi="宋体" w:eastAsia="宋体" w:cs="Times New Roman"/>
          <w:b/>
          <w:bCs/>
          <w:color w:val="auto"/>
          <w:kern w:val="0"/>
          <w:sz w:val="24"/>
          <w:szCs w:val="32"/>
          <w:highlight w:val="none"/>
          <w:lang w:val="en-US" w:eastAsia="zh-CN" w:bidi="ar-SA"/>
        </w:rPr>
        <w:t>26.7过程结算暂定意见</w:t>
      </w:r>
      <w:bookmarkEnd w:id="4419"/>
      <w:bookmarkEnd w:id="4420"/>
      <w:bookmarkEnd w:id="4421"/>
      <w:bookmarkEnd w:id="4422"/>
      <w:bookmarkEnd w:id="4423"/>
      <w:bookmarkEnd w:id="4424"/>
      <w:bookmarkEnd w:id="4425"/>
      <w:bookmarkEnd w:id="4426"/>
      <w:bookmarkEnd w:id="4427"/>
      <w:bookmarkEnd w:id="4428"/>
      <w:bookmarkEnd w:id="4429"/>
      <w:bookmarkEnd w:id="4430"/>
      <w:bookmarkEnd w:id="4431"/>
    </w:p>
    <w:p w14:paraId="4A7065FF">
      <w:pPr>
        <w:numPr>
          <w:ilvl w:val="0"/>
          <w:numId w:val="0"/>
        </w:numPr>
        <w:spacing w:after="0" w:line="360" w:lineRule="auto"/>
        <w:ind w:left="0" w:firstLine="480" w:firstLineChars="200"/>
        <w:jc w:val="left"/>
        <w:outlineLvl w:val="9"/>
        <w:rPr>
          <w:rFonts w:hint="default" w:ascii="宋体" w:hAnsi="宋体" w:eastAsia="宋体" w:cs="Times New Roman"/>
          <w:color w:val="auto"/>
          <w:kern w:val="2"/>
          <w:sz w:val="24"/>
          <w:szCs w:val="24"/>
          <w:highlight w:val="none"/>
          <w:lang w:val="en-US" w:eastAsia="zh-CN"/>
        </w:rPr>
      </w:pPr>
      <w:r>
        <w:rPr>
          <w:rFonts w:ascii="宋体" w:hAnsi="宋体" w:eastAsia="宋体" w:cs="Times New Roman"/>
          <w:color w:val="auto"/>
          <w:kern w:val="2"/>
          <w:sz w:val="24"/>
          <w:szCs w:val="24"/>
          <w:highlight w:val="none"/>
        </w:rPr>
        <w:t>发承包双方委托</w:t>
      </w:r>
      <w:r>
        <w:rPr>
          <w:rFonts w:hint="default" w:ascii="宋体" w:hAnsi="宋体" w:eastAsia="宋体" w:cs="Times New Roman"/>
          <w:color w:val="auto"/>
          <w:kern w:val="2"/>
          <w:sz w:val="24"/>
          <w:szCs w:val="24"/>
          <w:highlight w:val="none"/>
          <w:lang w:eastAsia="zh-CN"/>
        </w:rPr>
        <w:t>的</w:t>
      </w:r>
      <w:r>
        <w:rPr>
          <w:rFonts w:ascii="宋体" w:hAnsi="宋体" w:eastAsia="宋体" w:cs="Times New Roman"/>
          <w:color w:val="auto"/>
          <w:kern w:val="2"/>
          <w:sz w:val="24"/>
          <w:szCs w:val="24"/>
          <w:highlight w:val="none"/>
        </w:rPr>
        <w:t>第三方</w:t>
      </w:r>
      <w:r>
        <w:rPr>
          <w:rFonts w:hint="default" w:ascii="宋体" w:hAnsi="宋体" w:eastAsia="宋体" w:cs="Times New Roman"/>
          <w:color w:val="auto"/>
          <w:kern w:val="2"/>
          <w:sz w:val="24"/>
          <w:szCs w:val="24"/>
          <w:highlight w:val="none"/>
          <w:lang w:eastAsia="zh-CN"/>
        </w:rPr>
        <w:t>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p>
    <w:p w14:paraId="7584F389">
      <w:pPr>
        <w:spacing w:line="360" w:lineRule="auto"/>
        <w:ind w:left="0" w:firstLine="480"/>
        <w:jc w:val="left"/>
        <w:rPr>
          <w:rFonts w:ascii="宋体" w:hAnsi="宋体" w:eastAsia="宋体" w:cs="Times New Roman"/>
          <w:color w:val="auto"/>
          <w:kern w:val="2"/>
          <w:sz w:val="24"/>
          <w:szCs w:val="24"/>
          <w:highlight w:val="none"/>
        </w:rPr>
      </w:pPr>
      <w:r>
        <w:rPr>
          <w:rFonts w:ascii="宋体" w:hAnsi="宋体" w:eastAsia="宋体" w:cs="Times New Roman"/>
          <w:color w:val="auto"/>
          <w:kern w:val="2"/>
          <w:sz w:val="24"/>
          <w:szCs w:val="24"/>
          <w:highlight w:val="none"/>
        </w:rPr>
        <w:t>发承包双方</w:t>
      </w:r>
      <w:r>
        <w:rPr>
          <w:rFonts w:hint="default" w:ascii="宋体" w:hAnsi="宋体" w:eastAsia="宋体" w:cs="Times New Roman"/>
          <w:color w:val="auto"/>
          <w:kern w:val="2"/>
          <w:sz w:val="24"/>
          <w:szCs w:val="24"/>
          <w:highlight w:val="none"/>
          <w:lang w:eastAsia="zh-CN"/>
        </w:rPr>
        <w:t>应</w:t>
      </w:r>
      <w:r>
        <w:rPr>
          <w:rFonts w:ascii="宋体" w:hAnsi="宋体" w:eastAsia="宋体" w:cs="Times New Roman"/>
          <w:color w:val="auto"/>
          <w:kern w:val="2"/>
          <w:sz w:val="24"/>
          <w:szCs w:val="24"/>
          <w:highlight w:val="none"/>
        </w:rPr>
        <w:t>在收到第三方暂定结算意见</w:t>
      </w:r>
      <w:r>
        <w:rPr>
          <w:rFonts w:hint="default" w:ascii="宋体" w:hAnsi="宋体" w:eastAsia="宋体" w:cs="Times New Roman"/>
          <w:color w:val="auto"/>
          <w:kern w:val="2"/>
          <w:sz w:val="24"/>
          <w:szCs w:val="24"/>
          <w:highlight w:val="none"/>
          <w:u w:val="none"/>
        </w:rPr>
        <w:t>后</w:t>
      </w:r>
      <w:r>
        <w:rPr>
          <w:rFonts w:hint="default" w:ascii="宋体" w:hAnsi="宋体" w:eastAsia="宋体" w:cs="Times New Roman"/>
          <w:color w:val="auto"/>
          <w:kern w:val="2"/>
          <w:sz w:val="24"/>
          <w:szCs w:val="24"/>
          <w:highlight w:val="none"/>
          <w:u w:val="single"/>
          <w:lang w:val="en-US" w:eastAsia="zh-CN"/>
        </w:rPr>
        <w:t xml:space="preserve">       </w:t>
      </w:r>
      <w:r>
        <w:rPr>
          <w:rFonts w:hint="default" w:ascii="宋体" w:hAnsi="宋体" w:eastAsia="宋体" w:cs="Times New Roman"/>
          <w:color w:val="auto"/>
          <w:kern w:val="2"/>
          <w:sz w:val="24"/>
          <w:szCs w:val="24"/>
          <w:highlight w:val="none"/>
          <w:u w:val="none"/>
        </w:rPr>
        <w:t>天</w:t>
      </w:r>
      <w:r>
        <w:rPr>
          <w:rFonts w:hint="default" w:ascii="宋体" w:hAnsi="宋体" w:eastAsia="宋体" w:cs="Times New Roman"/>
          <w:color w:val="auto"/>
          <w:kern w:val="2"/>
          <w:sz w:val="24"/>
          <w:szCs w:val="24"/>
          <w:highlight w:val="none"/>
          <w:u w:val="none"/>
          <w:lang w:eastAsia="zh-CN"/>
        </w:rPr>
        <w:t>内</w:t>
      </w:r>
      <w:r>
        <w:rPr>
          <w:rFonts w:hint="default" w:ascii="宋体" w:hAnsi="宋体" w:eastAsia="宋体" w:cs="Times New Roman"/>
          <w:color w:val="auto"/>
          <w:kern w:val="2"/>
          <w:sz w:val="24"/>
          <w:szCs w:val="24"/>
          <w:highlight w:val="none"/>
          <w:u w:val="none"/>
        </w:rPr>
        <w:t>，</w:t>
      </w:r>
      <w:r>
        <w:rPr>
          <w:rFonts w:ascii="宋体" w:hAnsi="宋体" w:eastAsia="宋体" w:cs="Times New Roman"/>
          <w:color w:val="auto"/>
          <w:kern w:val="2"/>
          <w:sz w:val="24"/>
          <w:szCs w:val="24"/>
          <w:highlight w:val="none"/>
        </w:rPr>
        <w:t>对暂定结算意见予以确认或提出异议。</w:t>
      </w:r>
    </w:p>
    <w:p w14:paraId="00995EE8">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432" w:name="_Toc30449"/>
      <w:bookmarkStart w:id="4433" w:name="_Toc30767"/>
      <w:bookmarkStart w:id="4434" w:name="_Toc31931"/>
      <w:bookmarkStart w:id="4435" w:name="_Toc1299"/>
      <w:bookmarkStart w:id="4436" w:name="_Toc9478"/>
      <w:bookmarkStart w:id="4437" w:name="_Toc30877"/>
      <w:bookmarkStart w:id="4438" w:name="_Toc11272"/>
      <w:bookmarkStart w:id="4439" w:name="_Toc10563"/>
      <w:r>
        <w:rPr>
          <w:rFonts w:hint="eastAsia" w:ascii="华文细黑" w:hAnsi="宋体" w:eastAsia="宋体" w:cs="Times New Roman"/>
          <w:b/>
          <w:bCs/>
          <w:snapToGrid w:val="0"/>
          <w:color w:val="auto"/>
          <w:kern w:val="0"/>
          <w:sz w:val="28"/>
          <w:szCs w:val="44"/>
          <w:highlight w:val="none"/>
          <w:lang w:val="en-US" w:eastAsia="zh-CN" w:bidi="ar-SA"/>
        </w:rPr>
        <w:t>27竣工验收</w:t>
      </w:r>
      <w:bookmarkEnd w:id="4364"/>
      <w:bookmarkEnd w:id="4365"/>
      <w:bookmarkEnd w:id="4366"/>
      <w:bookmarkEnd w:id="4432"/>
      <w:bookmarkEnd w:id="4433"/>
      <w:bookmarkEnd w:id="4434"/>
      <w:bookmarkEnd w:id="4435"/>
      <w:bookmarkEnd w:id="4436"/>
      <w:bookmarkEnd w:id="4437"/>
      <w:bookmarkEnd w:id="4438"/>
      <w:bookmarkEnd w:id="4439"/>
    </w:p>
    <w:p w14:paraId="65F8D739">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440" w:name="_Toc5886"/>
      <w:bookmarkStart w:id="4441" w:name="_Toc18279"/>
      <w:bookmarkStart w:id="4442" w:name="_Toc27965"/>
      <w:bookmarkStart w:id="4443" w:name="_Toc10532"/>
      <w:bookmarkStart w:id="4444" w:name="_Toc305331510"/>
      <w:bookmarkStart w:id="4445" w:name="_Toc21171"/>
      <w:bookmarkStart w:id="4446" w:name="_Toc302636033"/>
      <w:bookmarkStart w:id="4447" w:name="_Toc24188"/>
      <w:bookmarkStart w:id="4448" w:name="_Toc3724"/>
      <w:bookmarkStart w:id="4449" w:name="_Toc27172"/>
      <w:bookmarkStart w:id="4450" w:name="_Toc11869"/>
      <w:r>
        <w:rPr>
          <w:rFonts w:hint="eastAsia" w:ascii="宋体" w:hAnsi="宋体" w:eastAsia="宋体" w:cs="Times New Roman"/>
          <w:b/>
          <w:bCs/>
          <w:color w:val="auto"/>
          <w:kern w:val="0"/>
          <w:sz w:val="24"/>
          <w:szCs w:val="32"/>
          <w:highlight w:val="none"/>
          <w:lang w:val="en-US" w:eastAsia="zh-CN" w:bidi="ar-SA"/>
        </w:rPr>
        <w:t>27.1 竣工验收</w:t>
      </w:r>
      <w:bookmarkEnd w:id="4440"/>
      <w:bookmarkEnd w:id="4441"/>
      <w:bookmarkEnd w:id="4442"/>
      <w:bookmarkEnd w:id="4443"/>
      <w:bookmarkEnd w:id="4444"/>
      <w:bookmarkEnd w:id="4445"/>
      <w:bookmarkEnd w:id="4446"/>
      <w:bookmarkEnd w:id="4447"/>
      <w:bookmarkEnd w:id="4448"/>
      <w:bookmarkEnd w:id="4449"/>
      <w:bookmarkEnd w:id="4450"/>
    </w:p>
    <w:p w14:paraId="5AB48ACA">
      <w:pPr>
        <w:spacing w:line="360" w:lineRule="auto"/>
        <w:ind w:firstLine="48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承包人提供竣工资料的约定：</w:t>
      </w:r>
      <w:r>
        <w:rPr>
          <w:rFonts w:hint="eastAsia" w:ascii="宋体" w:hAnsi="宋体" w:eastAsia="宋体" w:cs="Times New Roman"/>
          <w:bCs/>
          <w:color w:val="auto"/>
          <w:sz w:val="24"/>
          <w:szCs w:val="24"/>
          <w:highlight w:val="none"/>
          <w:u w:val="single"/>
        </w:rPr>
        <w:t xml:space="preserve">                                           </w:t>
      </w:r>
    </w:p>
    <w:p w14:paraId="36681614">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35462505">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39D72687">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7DCAE529">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7613EAE4">
      <w:pPr>
        <w:spacing w:line="360" w:lineRule="auto"/>
        <w:ind w:firstLine="480"/>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 xml:space="preserve"> 本工程中须单独进行竣工验收的单项工程为：</w:t>
      </w:r>
      <w:r>
        <w:rPr>
          <w:rFonts w:hint="eastAsia" w:ascii="宋体" w:hAnsi="宋体" w:eastAsia="宋体" w:cs="Times New Roman"/>
          <w:color w:val="auto"/>
          <w:sz w:val="24"/>
          <w:szCs w:val="24"/>
          <w:highlight w:val="none"/>
          <w:u w:val="single"/>
        </w:rPr>
        <w:t xml:space="preserve">                            </w:t>
      </w:r>
    </w:p>
    <w:p w14:paraId="045A77B8">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06360881">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417884A4">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451" w:name="_Toc3436"/>
      <w:bookmarkStart w:id="4452" w:name="_Toc19669"/>
      <w:bookmarkStart w:id="4453" w:name="_Toc10583"/>
      <w:bookmarkStart w:id="4454" w:name="_Toc32418"/>
      <w:bookmarkStart w:id="4455" w:name="_Toc7453"/>
      <w:bookmarkStart w:id="4456" w:name="_Toc31289"/>
      <w:bookmarkStart w:id="4457" w:name="_Toc20206"/>
      <w:bookmarkStart w:id="4458" w:name="_Toc10933"/>
      <w:bookmarkStart w:id="4459" w:name="_Toc302636034"/>
      <w:bookmarkStart w:id="4460" w:name="_Toc16591"/>
      <w:bookmarkStart w:id="4461" w:name="_Toc305331511"/>
      <w:r>
        <w:rPr>
          <w:rFonts w:hint="eastAsia" w:ascii="宋体" w:hAnsi="宋体" w:eastAsia="宋体" w:cs="Times New Roman"/>
          <w:b/>
          <w:bCs/>
          <w:color w:val="auto"/>
          <w:kern w:val="0"/>
          <w:sz w:val="24"/>
          <w:szCs w:val="32"/>
          <w:highlight w:val="none"/>
          <w:lang w:val="en-US" w:eastAsia="zh-CN" w:bidi="ar-SA"/>
        </w:rPr>
        <w:t>27.2 竣工验收合格后的移交和清理</w:t>
      </w:r>
      <w:bookmarkEnd w:id="4451"/>
      <w:bookmarkEnd w:id="4452"/>
      <w:bookmarkEnd w:id="4453"/>
      <w:bookmarkEnd w:id="4454"/>
      <w:bookmarkEnd w:id="4455"/>
      <w:bookmarkEnd w:id="4456"/>
      <w:bookmarkEnd w:id="4457"/>
      <w:bookmarkEnd w:id="4458"/>
      <w:bookmarkEnd w:id="4459"/>
      <w:bookmarkEnd w:id="4460"/>
      <w:bookmarkEnd w:id="4461"/>
    </w:p>
    <w:p w14:paraId="20F57139">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(1)承包人不按时向发包人移交本工程的，每延迟一天，承包人向发包人支付违约金</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EB91D30">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(3)发包人无正当理由不接收工程的，发包人应承担以下违约责任：</w:t>
      </w:r>
      <w:r>
        <w:rPr>
          <w:rFonts w:hint="eastAsia" w:ascii="宋体" w:hAnsi="宋体" w:eastAsia="宋体" w:cs="Times New Roman"/>
          <w:color w:val="auto"/>
          <w:sz w:val="24"/>
          <w:szCs w:val="24"/>
          <w:highlight w:val="none"/>
          <w:u w:val="single"/>
        </w:rPr>
        <w:t xml:space="preserve">             </w:t>
      </w:r>
    </w:p>
    <w:p w14:paraId="19ED130E">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2718386A">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462" w:name="_Toc302636035"/>
      <w:bookmarkStart w:id="4463" w:name="_Toc28750"/>
      <w:bookmarkStart w:id="4464" w:name="_Toc1412"/>
      <w:bookmarkStart w:id="4465" w:name="_Toc6098"/>
      <w:bookmarkStart w:id="4466" w:name="_Toc12414"/>
      <w:bookmarkStart w:id="4467" w:name="_Toc30660"/>
      <w:bookmarkStart w:id="4468" w:name="_Toc13732"/>
      <w:bookmarkStart w:id="4469" w:name="_Toc8658"/>
      <w:bookmarkStart w:id="4470" w:name="_Toc305331512"/>
      <w:bookmarkStart w:id="4471" w:name="_Toc25026"/>
      <w:bookmarkStart w:id="4472" w:name="_Toc30601"/>
      <w:r>
        <w:rPr>
          <w:rFonts w:hint="eastAsia" w:ascii="宋体" w:hAnsi="宋体" w:eastAsia="宋体" w:cs="Times New Roman"/>
          <w:b/>
          <w:bCs/>
          <w:color w:val="auto"/>
          <w:kern w:val="0"/>
          <w:sz w:val="24"/>
          <w:szCs w:val="32"/>
          <w:highlight w:val="none"/>
          <w:lang w:val="en-US" w:eastAsia="zh-CN" w:bidi="ar-SA"/>
        </w:rPr>
        <w:t>27.3 竣工验收质量不合格和重新验收</w:t>
      </w:r>
      <w:bookmarkEnd w:id="4462"/>
      <w:bookmarkEnd w:id="4463"/>
      <w:bookmarkEnd w:id="4464"/>
      <w:bookmarkEnd w:id="4465"/>
      <w:bookmarkEnd w:id="4466"/>
      <w:bookmarkEnd w:id="4467"/>
      <w:bookmarkEnd w:id="4468"/>
      <w:bookmarkEnd w:id="4469"/>
      <w:bookmarkEnd w:id="4470"/>
      <w:bookmarkEnd w:id="4471"/>
      <w:bookmarkEnd w:id="4472"/>
    </w:p>
    <w:p w14:paraId="64C886F2">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(1)如本工程竣工验收质量未达到本合同约定的标准，承包人应承担以下违约责任：</w:t>
      </w:r>
      <w:r>
        <w:rPr>
          <w:rFonts w:hint="eastAsia" w:ascii="宋体" w:hAnsi="宋体" w:eastAsia="宋体" w:cs="Times New Roman"/>
          <w:color w:val="auto"/>
          <w:sz w:val="24"/>
          <w:szCs w:val="24"/>
          <w:highlight w:val="none"/>
          <w:u w:val="single"/>
        </w:rPr>
        <w:t xml:space="preserve">                                                                 </w:t>
      </w:r>
    </w:p>
    <w:p w14:paraId="439641CA">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0181B892">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473" w:name="_Toc31429"/>
      <w:bookmarkStart w:id="4474" w:name="_Toc3146"/>
      <w:bookmarkStart w:id="4475" w:name="_Toc16053"/>
      <w:bookmarkStart w:id="4476" w:name="_Toc305331515"/>
      <w:bookmarkStart w:id="4477" w:name="_Toc302636037"/>
      <w:bookmarkStart w:id="4478" w:name="_Toc27629"/>
      <w:bookmarkStart w:id="4479" w:name="_Toc17856"/>
      <w:bookmarkStart w:id="4480" w:name="_Toc30455"/>
      <w:bookmarkStart w:id="4481" w:name="_Toc25089"/>
      <w:bookmarkStart w:id="4482" w:name="_Toc6465"/>
      <w:bookmarkStart w:id="4483" w:name="_Toc19861"/>
      <w:bookmarkStart w:id="4484" w:name="_Toc305331514"/>
      <w:r>
        <w:rPr>
          <w:rFonts w:hint="eastAsia" w:ascii="宋体" w:hAnsi="宋体" w:eastAsia="宋体" w:cs="Times New Roman"/>
          <w:b/>
          <w:bCs/>
          <w:color w:val="auto"/>
          <w:kern w:val="0"/>
          <w:sz w:val="24"/>
          <w:szCs w:val="32"/>
          <w:highlight w:val="none"/>
          <w:lang w:val="en-US" w:eastAsia="zh-CN" w:bidi="ar-SA"/>
        </w:rPr>
        <w:t>27.</w:t>
      </w:r>
      <w:r>
        <w:rPr>
          <w:rFonts w:ascii="宋体" w:hAnsi="宋体" w:eastAsia="宋体" w:cs="Times New Roman"/>
          <w:b/>
          <w:bCs/>
          <w:color w:val="auto"/>
          <w:kern w:val="0"/>
          <w:sz w:val="24"/>
          <w:szCs w:val="32"/>
          <w:highlight w:val="none"/>
          <w:lang w:val="en-US" w:eastAsia="zh-CN" w:bidi="ar-SA"/>
        </w:rPr>
        <w:t>6</w:t>
      </w:r>
      <w:r>
        <w:rPr>
          <w:rFonts w:hint="eastAsia" w:ascii="宋体" w:hAnsi="宋体" w:eastAsia="宋体" w:cs="Times New Roman"/>
          <w:b/>
          <w:bCs/>
          <w:color w:val="auto"/>
          <w:kern w:val="0"/>
          <w:sz w:val="24"/>
          <w:szCs w:val="32"/>
          <w:highlight w:val="none"/>
          <w:lang w:val="en-US" w:eastAsia="zh-CN" w:bidi="ar-SA"/>
        </w:rPr>
        <w:t xml:space="preserve"> 竣工验收工程质量争议处理</w:t>
      </w:r>
      <w:bookmarkEnd w:id="4473"/>
      <w:bookmarkEnd w:id="4474"/>
      <w:bookmarkEnd w:id="4475"/>
      <w:bookmarkEnd w:id="4476"/>
      <w:bookmarkEnd w:id="4477"/>
      <w:bookmarkEnd w:id="4478"/>
      <w:bookmarkEnd w:id="4479"/>
      <w:bookmarkEnd w:id="4480"/>
      <w:bookmarkEnd w:id="4481"/>
      <w:bookmarkEnd w:id="4482"/>
      <w:bookmarkEnd w:id="4483"/>
    </w:p>
    <w:p w14:paraId="363B9F94">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发包人与承包人对竣工验收工程质量有争议时共同委托的质量检测鉴定机构为：</w:t>
      </w:r>
      <w:r>
        <w:rPr>
          <w:rFonts w:hint="eastAsia" w:ascii="宋体" w:hAnsi="宋体" w:eastAsia="宋体" w:cs="Times New Roman"/>
          <w:color w:val="auto"/>
          <w:sz w:val="24"/>
          <w:szCs w:val="24"/>
          <w:highlight w:val="none"/>
          <w:u w:val="single"/>
        </w:rPr>
        <w:t xml:space="preserve">  </w:t>
      </w:r>
    </w:p>
    <w:p w14:paraId="3CC3477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7E896F5A">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485" w:name="_Toc30443"/>
      <w:bookmarkStart w:id="4486" w:name="_Toc2909"/>
      <w:bookmarkStart w:id="4487" w:name="_Toc13977"/>
      <w:bookmarkStart w:id="4488" w:name="_Toc13076"/>
      <w:bookmarkStart w:id="4489" w:name="_Toc23983"/>
      <w:bookmarkStart w:id="4490" w:name="_Toc19084"/>
      <w:bookmarkStart w:id="4491" w:name="_Toc15275"/>
      <w:bookmarkStart w:id="4492" w:name="_Toc302636038"/>
      <w:bookmarkStart w:id="4493" w:name="_Toc16229"/>
      <w:bookmarkStart w:id="4494" w:name="_Toc16769"/>
      <w:r>
        <w:rPr>
          <w:rFonts w:hint="eastAsia" w:ascii="宋体" w:hAnsi="宋体" w:eastAsia="宋体" w:cs="Times New Roman"/>
          <w:b/>
          <w:bCs/>
          <w:color w:val="auto"/>
          <w:kern w:val="0"/>
          <w:sz w:val="24"/>
          <w:szCs w:val="32"/>
          <w:highlight w:val="none"/>
          <w:lang w:val="en-US" w:eastAsia="zh-CN" w:bidi="ar-SA"/>
        </w:rPr>
        <w:t>27.</w:t>
      </w:r>
      <w:r>
        <w:rPr>
          <w:rFonts w:ascii="宋体" w:hAnsi="宋体" w:eastAsia="宋体" w:cs="Times New Roman"/>
          <w:b/>
          <w:bCs/>
          <w:color w:val="auto"/>
          <w:kern w:val="0"/>
          <w:sz w:val="24"/>
          <w:szCs w:val="32"/>
          <w:highlight w:val="none"/>
          <w:lang w:val="en-US" w:eastAsia="zh-CN" w:bidi="ar-SA"/>
        </w:rPr>
        <w:t>7</w:t>
      </w:r>
      <w:r>
        <w:rPr>
          <w:rFonts w:hint="eastAsia" w:ascii="宋体" w:hAnsi="宋体" w:eastAsia="宋体" w:cs="Times New Roman"/>
          <w:b/>
          <w:bCs/>
          <w:color w:val="auto"/>
          <w:kern w:val="0"/>
          <w:sz w:val="24"/>
          <w:szCs w:val="32"/>
          <w:highlight w:val="none"/>
          <w:lang w:val="en-US" w:eastAsia="zh-CN" w:bidi="ar-SA"/>
        </w:rPr>
        <w:t xml:space="preserve"> 履约评价与优质优价</w:t>
      </w:r>
      <w:bookmarkEnd w:id="4484"/>
      <w:bookmarkEnd w:id="4485"/>
      <w:bookmarkEnd w:id="4486"/>
      <w:bookmarkEnd w:id="4487"/>
      <w:bookmarkEnd w:id="4488"/>
      <w:bookmarkEnd w:id="4489"/>
      <w:bookmarkEnd w:id="4490"/>
      <w:bookmarkEnd w:id="4491"/>
      <w:bookmarkEnd w:id="4492"/>
      <w:bookmarkEnd w:id="4493"/>
      <w:bookmarkEnd w:id="4494"/>
    </w:p>
    <w:p w14:paraId="16C9F9FB">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 发包人对承包人的履约评价约定(可另附页)：</w:t>
      </w:r>
      <w:r>
        <w:rPr>
          <w:rFonts w:hint="eastAsia" w:ascii="宋体" w:hAnsi="宋体" w:eastAsia="宋体" w:cs="Times New Roman"/>
          <w:bCs/>
          <w:color w:val="auto"/>
          <w:sz w:val="24"/>
          <w:szCs w:val="24"/>
          <w:highlight w:val="none"/>
          <w:u w:val="single"/>
        </w:rPr>
        <w:t xml:space="preserve">                                    </w:t>
      </w:r>
    </w:p>
    <w:p w14:paraId="7048CCB5">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26474F8D">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2F7ACF44">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1560D5E0">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49CA68A">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2E21BA60">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(2)履约评价奖励：发包人负责组织相关单位对承包人进行履约评价，对履约评价为良好及以上等级的，发包人应给予承包人本工程签约合同价的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%作为奖励。</w:t>
      </w:r>
    </w:p>
    <w:p w14:paraId="7C3E39F4">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工程创优奖励：对履约评价为良好及以上等级，且取得</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奖项的，发包人应在履约评价奖励基础上给予承包人追加本工程签约合同价的</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%作为奖励。</w:t>
      </w:r>
    </w:p>
    <w:p w14:paraId="56A512C0">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495" w:name="_Toc30103"/>
      <w:bookmarkStart w:id="4496" w:name="_Toc12488"/>
      <w:bookmarkStart w:id="4497" w:name="_Toc2370"/>
      <w:bookmarkStart w:id="4498" w:name="_Toc9226"/>
      <w:bookmarkStart w:id="4499" w:name="_Toc11387"/>
      <w:bookmarkStart w:id="4500" w:name="_Toc9184"/>
      <w:bookmarkStart w:id="4501" w:name="_Toc302636039"/>
      <w:bookmarkStart w:id="4502" w:name="_Toc27241"/>
      <w:bookmarkStart w:id="4503" w:name="_Toc305331516"/>
      <w:bookmarkStart w:id="4504" w:name="_Toc10290"/>
      <w:bookmarkStart w:id="4505" w:name="_Toc25305"/>
      <w:r>
        <w:rPr>
          <w:rFonts w:hint="eastAsia" w:ascii="华文细黑" w:hAnsi="宋体" w:eastAsia="宋体" w:cs="Times New Roman"/>
          <w:b/>
          <w:bCs/>
          <w:snapToGrid w:val="0"/>
          <w:color w:val="auto"/>
          <w:kern w:val="0"/>
          <w:sz w:val="28"/>
          <w:szCs w:val="44"/>
          <w:highlight w:val="none"/>
          <w:lang w:val="en-US" w:eastAsia="zh-CN" w:bidi="ar-SA"/>
        </w:rPr>
        <w:t>28 竣工结算</w:t>
      </w:r>
      <w:bookmarkEnd w:id="4495"/>
      <w:bookmarkEnd w:id="4496"/>
      <w:bookmarkEnd w:id="4497"/>
      <w:bookmarkEnd w:id="4498"/>
      <w:bookmarkEnd w:id="4499"/>
      <w:bookmarkEnd w:id="4500"/>
      <w:bookmarkEnd w:id="4501"/>
      <w:bookmarkEnd w:id="4502"/>
      <w:bookmarkEnd w:id="4503"/>
      <w:bookmarkEnd w:id="4504"/>
      <w:bookmarkEnd w:id="4505"/>
    </w:p>
    <w:p w14:paraId="5DC8DD0D">
      <w:pPr>
        <w:spacing w:line="360" w:lineRule="auto"/>
        <w:ind w:firstLine="480"/>
        <w:rPr>
          <w:rFonts w:ascii="宋体" w:hAnsi="宋体" w:eastAsia="宋体" w:cs="Times New Roman"/>
          <w:color w:val="auto"/>
          <w:sz w:val="24"/>
          <w:szCs w:val="24"/>
          <w:highlight w:val="none"/>
        </w:rPr>
      </w:pPr>
      <w:bookmarkStart w:id="4506" w:name="_Toc28109"/>
      <w:bookmarkStart w:id="4507" w:name="_Toc302636040"/>
      <w:bookmarkStart w:id="4508" w:name="_Toc305331517"/>
      <w:bookmarkStart w:id="4509" w:name="_Toc1914"/>
      <w:bookmarkStart w:id="4510" w:name="_Toc20359"/>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.1 竣工结算书的编制和提交</w:t>
      </w:r>
      <w:bookmarkEnd w:id="4506"/>
      <w:bookmarkEnd w:id="4507"/>
      <w:bookmarkEnd w:id="4508"/>
      <w:bookmarkEnd w:id="4509"/>
      <w:bookmarkEnd w:id="4510"/>
    </w:p>
    <w:p w14:paraId="6D1324E9">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)承包人向发包人提交竣工结算书及完整的结算资料的时间要求为本工程竣工验收合格后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w:t>
      </w:r>
    </w:p>
    <w:p w14:paraId="61EFDFC9">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511" w:name="_Toc302636041"/>
      <w:bookmarkStart w:id="4512" w:name="_Toc27238"/>
      <w:bookmarkStart w:id="4513" w:name="_Toc21052"/>
      <w:bookmarkStart w:id="4514" w:name="_Toc305331518"/>
      <w:bookmarkStart w:id="4515" w:name="_Toc16256"/>
      <w:bookmarkStart w:id="4516" w:name="_Toc3128"/>
      <w:bookmarkStart w:id="4517" w:name="_Toc25807"/>
      <w:bookmarkStart w:id="4518" w:name="_Toc8529"/>
      <w:bookmarkStart w:id="4519" w:name="_Toc28478"/>
      <w:bookmarkStart w:id="4520" w:name="_Toc9496"/>
      <w:bookmarkStart w:id="4521" w:name="_Toc10727"/>
      <w:r>
        <w:rPr>
          <w:rFonts w:hint="eastAsia" w:ascii="宋体" w:hAnsi="宋体" w:eastAsia="宋体" w:cs="Times New Roman"/>
          <w:b/>
          <w:bCs/>
          <w:color w:val="auto"/>
          <w:kern w:val="0"/>
          <w:sz w:val="24"/>
          <w:szCs w:val="32"/>
          <w:highlight w:val="none"/>
          <w:lang w:val="en-US" w:eastAsia="zh-CN" w:bidi="ar-SA"/>
        </w:rPr>
        <w:t>28.2 竣工结算书的核对和修改</w:t>
      </w:r>
      <w:bookmarkEnd w:id="4511"/>
      <w:bookmarkEnd w:id="4512"/>
      <w:bookmarkEnd w:id="4513"/>
      <w:bookmarkEnd w:id="4514"/>
      <w:bookmarkEnd w:id="4515"/>
      <w:bookmarkEnd w:id="4516"/>
      <w:bookmarkEnd w:id="4517"/>
      <w:bookmarkEnd w:id="4518"/>
      <w:bookmarkEnd w:id="4519"/>
      <w:bookmarkEnd w:id="4520"/>
      <w:bookmarkEnd w:id="4521"/>
    </w:p>
    <w:p w14:paraId="3642DE6C">
      <w:pPr>
        <w:spacing w:line="360" w:lineRule="auto"/>
        <w:ind w:firstLine="48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(1)发包人核对竣工结算书的期限为承包人提交竣工结算书和完整结算资料后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w:t>
      </w:r>
    </w:p>
    <w:p w14:paraId="4126623E">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(2)承包人提交修改竣工结算书或补充结算资料的期限为发包人提出核对意见或补充结算资料要求后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天；发包人核对经修改的竣工结算书的期限为承包人提交修改竣工结算书或补充结算资料后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天。</w:t>
      </w:r>
    </w:p>
    <w:p w14:paraId="0F7242CA">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522" w:name="_Toc305331519"/>
      <w:bookmarkStart w:id="4523" w:name="_Toc13959"/>
      <w:bookmarkStart w:id="4524" w:name="_Toc302636042"/>
      <w:bookmarkStart w:id="4525" w:name="_Toc11805"/>
      <w:bookmarkStart w:id="4526" w:name="_Toc16050"/>
      <w:bookmarkStart w:id="4527" w:name="_Toc19329"/>
      <w:bookmarkStart w:id="4528" w:name="_Toc27851"/>
      <w:bookmarkStart w:id="4529" w:name="_Toc26411"/>
      <w:bookmarkStart w:id="4530" w:name="_Toc13438"/>
      <w:bookmarkStart w:id="4531" w:name="_Toc25008"/>
      <w:bookmarkStart w:id="4532" w:name="_Toc29188"/>
      <w:r>
        <w:rPr>
          <w:rFonts w:hint="eastAsia" w:ascii="宋体" w:hAnsi="宋体" w:eastAsia="宋体" w:cs="Times New Roman"/>
          <w:b/>
          <w:bCs/>
          <w:color w:val="auto"/>
          <w:kern w:val="0"/>
          <w:sz w:val="24"/>
          <w:szCs w:val="32"/>
          <w:highlight w:val="none"/>
          <w:lang w:val="en-US" w:eastAsia="zh-CN" w:bidi="ar-SA"/>
        </w:rPr>
        <w:t>28.3 竣工结算书核对次数</w:t>
      </w:r>
      <w:bookmarkEnd w:id="4522"/>
      <w:bookmarkEnd w:id="4523"/>
      <w:bookmarkEnd w:id="4524"/>
      <w:bookmarkEnd w:id="4525"/>
      <w:bookmarkEnd w:id="4526"/>
      <w:bookmarkEnd w:id="4527"/>
      <w:bookmarkEnd w:id="4528"/>
      <w:bookmarkEnd w:id="4529"/>
      <w:bookmarkEnd w:id="4530"/>
      <w:bookmarkEnd w:id="4531"/>
      <w:bookmarkEnd w:id="4532"/>
    </w:p>
    <w:p w14:paraId="5B0423DC">
      <w:pPr>
        <w:spacing w:line="360" w:lineRule="auto"/>
        <w:ind w:firstLine="480"/>
        <w:jc w:val="left"/>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发包人指派的竣工结算核对人为：</w:t>
      </w:r>
      <w:r>
        <w:rPr>
          <w:rFonts w:hint="eastAsia" w:ascii="宋体" w:hAnsi="宋体" w:eastAsia="宋体" w:cs="Times New Roman"/>
          <w:color w:val="auto"/>
          <w:sz w:val="24"/>
          <w:szCs w:val="24"/>
          <w:highlight w:val="none"/>
          <w:u w:val="single"/>
        </w:rPr>
        <w:t xml:space="preserve">                            </w:t>
      </w:r>
    </w:p>
    <w:p w14:paraId="4BF4A098">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核对次数为：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次。    </w:t>
      </w:r>
    </w:p>
    <w:p w14:paraId="234638B9">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533" w:name="_Toc4417"/>
      <w:bookmarkStart w:id="4534" w:name="_Toc32149"/>
      <w:bookmarkStart w:id="4535" w:name="_Toc10124"/>
      <w:bookmarkStart w:id="4536" w:name="_Toc23422"/>
      <w:bookmarkStart w:id="4537" w:name="_Toc30818"/>
      <w:bookmarkStart w:id="4538" w:name="_Toc23142"/>
      <w:bookmarkStart w:id="4539" w:name="_Toc6878"/>
      <w:bookmarkStart w:id="4540" w:name="_Toc8461"/>
      <w:bookmarkStart w:id="4541" w:name="_Toc14876"/>
      <w:bookmarkStart w:id="4542" w:name="_Toc302636043"/>
      <w:r>
        <w:rPr>
          <w:rFonts w:hint="eastAsia" w:ascii="宋体" w:hAnsi="宋体" w:eastAsia="宋体" w:cs="Times New Roman"/>
          <w:b/>
          <w:bCs/>
          <w:color w:val="auto"/>
          <w:kern w:val="0"/>
          <w:sz w:val="24"/>
          <w:szCs w:val="32"/>
          <w:highlight w:val="none"/>
          <w:lang w:val="en-US" w:eastAsia="zh-CN" w:bidi="ar-SA"/>
        </w:rPr>
        <w:t>28.4 承包人不提交竣工结算书</w:t>
      </w:r>
      <w:bookmarkEnd w:id="4533"/>
      <w:bookmarkEnd w:id="4534"/>
      <w:bookmarkEnd w:id="4535"/>
      <w:bookmarkEnd w:id="4536"/>
      <w:bookmarkEnd w:id="4537"/>
      <w:bookmarkEnd w:id="4538"/>
      <w:bookmarkEnd w:id="4539"/>
      <w:bookmarkEnd w:id="4540"/>
      <w:bookmarkEnd w:id="4541"/>
    </w:p>
    <w:p w14:paraId="6C20F6C2">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承包人在收到监理人通知14天内仍不提交竣工结算书及结算资料的，发包人选择以下方式处理：</w:t>
      </w:r>
    </w:p>
    <w:p w14:paraId="7CC0C2AC">
      <w:pPr>
        <w:spacing w:line="360" w:lineRule="auto"/>
        <w:ind w:left="178" w:firstLine="48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9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8"/>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发包人根据已有资料审查、核实确定竣工结算价款；</w:t>
      </w:r>
    </w:p>
    <w:p w14:paraId="684B771D">
      <w:pPr>
        <w:spacing w:line="360" w:lineRule="auto"/>
        <w:ind w:left="178" w:firstLine="48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9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9"/>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(2)延期一天处以承包人签约合同价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％的罚款，罚款金额不超过签约合同价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bookmarkEnd w:id="4542"/>
    <w:p w14:paraId="6FCDE2F6">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543" w:name="_Toc31299"/>
      <w:bookmarkStart w:id="4544" w:name="_Toc2081"/>
      <w:bookmarkStart w:id="4545" w:name="_Toc18097"/>
      <w:bookmarkStart w:id="4546" w:name="_Toc7109"/>
      <w:bookmarkStart w:id="4547" w:name="_Toc6602"/>
      <w:bookmarkStart w:id="4548" w:name="_Toc20636"/>
      <w:bookmarkStart w:id="4549" w:name="_Toc14522"/>
      <w:bookmarkStart w:id="4550" w:name="_Toc23017"/>
      <w:bookmarkStart w:id="4551" w:name="_Toc24728"/>
      <w:bookmarkStart w:id="4552" w:name="_Toc302636044"/>
      <w:r>
        <w:rPr>
          <w:rFonts w:hint="eastAsia" w:ascii="宋体" w:hAnsi="宋体" w:eastAsia="宋体" w:cs="Times New Roman"/>
          <w:b/>
          <w:bCs/>
          <w:color w:val="auto"/>
          <w:kern w:val="0"/>
          <w:sz w:val="24"/>
          <w:szCs w:val="32"/>
          <w:highlight w:val="none"/>
          <w:lang w:val="en-US" w:eastAsia="zh-CN" w:bidi="ar-SA"/>
        </w:rPr>
        <w:t>28.6 竣工结算审计或审核</w:t>
      </w:r>
      <w:bookmarkEnd w:id="4543"/>
      <w:bookmarkEnd w:id="4544"/>
      <w:bookmarkEnd w:id="4545"/>
      <w:bookmarkEnd w:id="4546"/>
      <w:bookmarkEnd w:id="4547"/>
      <w:bookmarkEnd w:id="4548"/>
      <w:bookmarkEnd w:id="4549"/>
      <w:bookmarkEnd w:id="4550"/>
      <w:bookmarkEnd w:id="4551"/>
    </w:p>
    <w:p w14:paraId="34452363">
      <w:pPr>
        <w:spacing w:line="360" w:lineRule="auto"/>
        <w:ind w:firstLine="48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在以下情况下，发包人可启动强制结算机制，将其单方编制的结算文件送审计或审核：</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p>
    <w:p w14:paraId="5A145C75">
      <w:pPr>
        <w:rPr>
          <w:rFonts w:hint="eastAsia" w:ascii="宋体" w:hAnsi="宋体" w:eastAsia="宋体" w:cs="Times New Roman"/>
          <w:color w:val="auto"/>
          <w:sz w:val="24"/>
          <w:szCs w:val="24"/>
          <w:highlight w:val="none"/>
        </w:rPr>
      </w:pP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rPr>
        <w:t xml:space="preserve"> </w:t>
      </w:r>
    </w:p>
    <w:p w14:paraId="4F13B2D7">
      <w:pPr>
        <w:spacing w:before="156" w:beforeLines="50"/>
        <w:rPr>
          <w:rFonts w:hint="eastAsia" w:ascii="Times New Roman" w:hAnsi="Times New Roman" w:eastAsia="仿宋_GB2312" w:cs="Times New Roman"/>
          <w:color w:val="auto"/>
          <w:sz w:val="24"/>
          <w:szCs w:val="24"/>
          <w:highlight w:val="none"/>
          <w:u w:val="single"/>
        </w:rPr>
      </w:pP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r>
        <w:rPr>
          <w:rFonts w:hint="eastAsia" w:ascii="Times New Roman" w:hAnsi="Times New Roman" w:eastAsia="仿宋_GB2312" w:cs="Times New Roman"/>
          <w:color w:val="auto"/>
          <w:sz w:val="24"/>
          <w:szCs w:val="24"/>
          <w:highlight w:val="none"/>
          <w:u w:val="single"/>
        </w:rPr>
        <w:t xml:space="preserve">  </w:t>
      </w:r>
      <w:r>
        <w:rPr>
          <w:rFonts w:ascii="Times New Roman" w:hAnsi="Times New Roman" w:eastAsia="仿宋_GB2312" w:cs="Times New Roman"/>
          <w:color w:val="auto"/>
          <w:sz w:val="24"/>
          <w:szCs w:val="24"/>
          <w:highlight w:val="none"/>
          <w:u w:val="single"/>
        </w:rPr>
        <w:t xml:space="preserve"> </w:t>
      </w:r>
    </w:p>
    <w:p w14:paraId="55BAEE78">
      <w:pPr>
        <w:spacing w:before="156" w:beforeLines="50"/>
        <w:ind w:firstLine="480" w:firstLineChars="200"/>
        <w:rPr>
          <w:rFonts w:hint="eastAsia" w:ascii="Times New Roman" w:hAnsi="Times New Roman" w:eastAsia="仿宋_GB2312" w:cs="Times New Roman"/>
          <w:color w:val="auto"/>
          <w:sz w:val="24"/>
          <w:szCs w:val="24"/>
          <w:highlight w:val="none"/>
          <w:u w:val="singl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本合同</w:t>
      </w:r>
      <w:r>
        <w:rPr>
          <w:rFonts w:hint="eastAsia" w:ascii="宋体" w:hAnsi="宋体" w:eastAsia="宋体" w:cs="Times New Roman"/>
          <w:color w:val="auto"/>
          <w:sz w:val="24"/>
          <w:szCs w:val="24"/>
          <w:highlight w:val="none"/>
        </w:rPr>
        <w:t>最终的竣工结算和支付依据约定如下：（注：只能选择一种方式，在选定的方式前的“□”内打“</w:t>
      </w:r>
      <w:r>
        <w:rPr>
          <w:rFonts w:hint="eastAsia" w:ascii="宋体" w:hAnsi="宋体" w:eastAsia="宋体" w:cs="Times New Roman"/>
          <w:color w:val="auto"/>
          <w:sz w:val="24"/>
          <w:szCs w:val="24"/>
          <w:highlight w:val="none"/>
        </w:rPr>
        <w:sym w:font="Symbol" w:char="F0D6"/>
      </w:r>
      <w:r>
        <w:rPr>
          <w:rFonts w:hint="eastAsia" w:ascii="宋体" w:hAnsi="宋体" w:eastAsia="宋体" w:cs="Times New Roman"/>
          <w:color w:val="auto"/>
          <w:sz w:val="24"/>
          <w:szCs w:val="24"/>
          <w:highlight w:val="none"/>
        </w:rPr>
        <w:t>”</w:t>
      </w:r>
      <w:r>
        <w:rPr>
          <w:rFonts w:hint="eastAsia" w:ascii="宋体" w:hAnsi="宋体" w:eastAsia="宋体" w:cs="Times New Roman"/>
          <w:color w:val="auto"/>
          <w:kern w:val="0"/>
          <w:szCs w:val="24"/>
          <w:highlight w:val="none"/>
        </w:rPr>
        <w:t>）</w:t>
      </w:r>
    </w:p>
    <w:p w14:paraId="12398F48">
      <w:pPr>
        <w:tabs>
          <w:tab w:val="left" w:pos="1620"/>
          <w:tab w:val="left" w:pos="2340"/>
        </w:tabs>
        <w:spacing w:before="156" w:after="156"/>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w:t>
      </w:r>
      <w:r>
        <w:rPr>
          <w:rFonts w:ascii="宋体" w:hAnsi="宋体" w:eastAsia="宋体" w:cs="Times New Roman"/>
          <w:color w:val="auto"/>
          <w:sz w:val="24"/>
          <w:szCs w:val="24"/>
          <w:highlight w:val="none"/>
        </w:rPr>
        <w:t>经过</w:t>
      </w:r>
      <w:r>
        <w:rPr>
          <w:rFonts w:hint="eastAsia" w:ascii="宋体" w:hAnsi="宋体" w:eastAsia="宋体" w:cs="Times New Roman"/>
          <w:color w:val="auto"/>
          <w:sz w:val="24"/>
          <w:szCs w:val="24"/>
          <w:highlight w:val="none"/>
        </w:rPr>
        <w:t>政府指定机构审计或审核结果作为最终的竣工结算和支付依据。</w:t>
      </w:r>
    </w:p>
    <w:p w14:paraId="16B77589">
      <w:pPr>
        <w:tabs>
          <w:tab w:val="left" w:pos="1620"/>
          <w:tab w:val="left" w:pos="2340"/>
        </w:tabs>
        <w:spacing w:before="156" w:after="156"/>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□以</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作为最终的竣工结算和支付依据。</w:t>
      </w:r>
    </w:p>
    <w:p w14:paraId="42697C3C">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553" w:name="_Toc10970"/>
      <w:bookmarkStart w:id="4554" w:name="_Toc21042"/>
      <w:bookmarkStart w:id="4555" w:name="_Toc1887"/>
      <w:bookmarkStart w:id="4556" w:name="_Toc28721"/>
      <w:bookmarkStart w:id="4557" w:name="_Toc32001"/>
      <w:bookmarkStart w:id="4558" w:name="_Toc19957"/>
      <w:bookmarkStart w:id="4559" w:name="_Toc15715"/>
      <w:bookmarkStart w:id="4560" w:name="_Toc13033"/>
      <w:bookmarkStart w:id="4561" w:name="_Toc4311"/>
      <w:r>
        <w:rPr>
          <w:rFonts w:hint="eastAsia" w:ascii="宋体" w:hAnsi="宋体" w:eastAsia="宋体" w:cs="Times New Roman"/>
          <w:b/>
          <w:bCs/>
          <w:color w:val="auto"/>
          <w:kern w:val="0"/>
          <w:sz w:val="24"/>
          <w:szCs w:val="32"/>
          <w:highlight w:val="none"/>
          <w:lang w:val="en-US" w:eastAsia="zh-CN" w:bidi="ar-SA"/>
        </w:rPr>
        <w:t>28.8 最终结清申请</w:t>
      </w:r>
      <w:bookmarkEnd w:id="4552"/>
      <w:bookmarkEnd w:id="4553"/>
      <w:bookmarkEnd w:id="4554"/>
      <w:bookmarkEnd w:id="4555"/>
      <w:bookmarkEnd w:id="4556"/>
      <w:bookmarkEnd w:id="4557"/>
      <w:bookmarkEnd w:id="4558"/>
      <w:bookmarkEnd w:id="4559"/>
      <w:bookmarkEnd w:id="4560"/>
      <w:bookmarkEnd w:id="4561"/>
    </w:p>
    <w:p w14:paraId="6C440D3D">
      <w:pPr>
        <w:spacing w:line="360" w:lineRule="auto"/>
        <w:ind w:firstLine="480" w:firstLineChars="200"/>
        <w:jc w:val="left"/>
        <w:rPr>
          <w:rFonts w:ascii="Times New Roman" w:hAnsi="Times New Roman" w:eastAsia="仿宋_GB2312" w:cs="Times New Roman"/>
          <w:color w:val="auto"/>
          <w:kern w:val="0"/>
          <w:sz w:val="30"/>
          <w:szCs w:val="32"/>
          <w:highlight w:val="none"/>
        </w:rPr>
      </w:pPr>
      <w:r>
        <w:rPr>
          <w:rFonts w:ascii="宋体" w:hAnsi="宋体" w:eastAsia="宋体" w:cs="Times New Roman"/>
          <w:color w:val="auto"/>
          <w:sz w:val="24"/>
          <w:szCs w:val="24"/>
          <w:highlight w:val="none"/>
        </w:rPr>
        <w:t>(1) 承包人提交最终结清申请单的份数：</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rPr>
        <w:t>。</w:t>
      </w:r>
    </w:p>
    <w:p w14:paraId="221D0AA0">
      <w:pPr>
        <w:spacing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最终结清申请单</w:t>
      </w:r>
      <w:r>
        <w:rPr>
          <w:rFonts w:hint="eastAsia" w:ascii="宋体" w:hAnsi="宋体" w:eastAsia="宋体" w:cs="Times New Roman"/>
          <w:color w:val="auto"/>
          <w:sz w:val="24"/>
          <w:szCs w:val="24"/>
          <w:highlight w:val="none"/>
        </w:rPr>
        <w:t>关于</w:t>
      </w:r>
      <w:r>
        <w:rPr>
          <w:rFonts w:ascii="宋体" w:hAnsi="宋体" w:eastAsia="宋体" w:cs="Times New Roman"/>
          <w:color w:val="auto"/>
          <w:sz w:val="24"/>
          <w:szCs w:val="24"/>
          <w:highlight w:val="none"/>
        </w:rPr>
        <w:t>质量保证金、应扣除的质量保证金、缺陷责任期内发生的增减费用</w:t>
      </w:r>
      <w:r>
        <w:rPr>
          <w:rFonts w:hint="eastAsia" w:ascii="宋体" w:hAnsi="宋体" w:eastAsia="宋体" w:cs="Times New Roman"/>
          <w:color w:val="auto"/>
          <w:sz w:val="24"/>
          <w:szCs w:val="24"/>
          <w:highlight w:val="none"/>
        </w:rPr>
        <w:t>的约定：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350BA567">
      <w:pPr>
        <w:widowControl w:val="0"/>
        <w:numPr>
          <w:ilvl w:val="0"/>
          <w:numId w:val="0"/>
        </w:numPr>
        <w:tabs>
          <w:tab w:val="left" w:pos="540"/>
          <w:tab w:val="left" w:pos="900"/>
          <w:tab w:val="left" w:pos="2340"/>
          <w:tab w:val="left" w:pos="4032"/>
        </w:tabs>
        <w:spacing w:before="120" w:after="156"/>
        <w:ind w:left="359"/>
        <w:jc w:val="left"/>
        <w:outlineLvl w:val="1"/>
        <w:rPr>
          <w:rFonts w:ascii="宋体" w:hAnsi="宋体" w:eastAsia="宋体" w:cs="Times New Roman"/>
          <w:b/>
          <w:bCs/>
          <w:color w:val="auto"/>
          <w:kern w:val="0"/>
          <w:sz w:val="24"/>
          <w:szCs w:val="32"/>
          <w:highlight w:val="none"/>
          <w:lang w:val="en-US" w:eastAsia="zh-CN" w:bidi="ar-SA"/>
        </w:rPr>
      </w:pPr>
      <w:bookmarkStart w:id="4562" w:name="_Toc11275"/>
      <w:bookmarkStart w:id="4563" w:name="_Toc2288"/>
      <w:bookmarkStart w:id="4564" w:name="_Toc8801"/>
      <w:bookmarkStart w:id="4565" w:name="_Toc8069"/>
      <w:bookmarkStart w:id="4566" w:name="_Toc25310"/>
      <w:bookmarkStart w:id="4567" w:name="_Toc302636045"/>
      <w:bookmarkStart w:id="4568" w:name="_Toc8123"/>
      <w:bookmarkStart w:id="4569" w:name="_Toc16704"/>
      <w:bookmarkStart w:id="4570" w:name="_Toc3715"/>
      <w:bookmarkStart w:id="4571" w:name="_Toc25135"/>
      <w:r>
        <w:rPr>
          <w:rFonts w:hint="eastAsia" w:ascii="宋体" w:hAnsi="宋体" w:eastAsia="宋体" w:cs="Times New Roman"/>
          <w:b/>
          <w:bCs/>
          <w:color w:val="auto"/>
          <w:kern w:val="0"/>
          <w:sz w:val="24"/>
          <w:szCs w:val="32"/>
          <w:highlight w:val="none"/>
          <w:lang w:val="en-US" w:eastAsia="zh-CN" w:bidi="ar-SA"/>
        </w:rPr>
        <w:t>28.9 最终结清证书和支付</w:t>
      </w:r>
      <w:bookmarkEnd w:id="4562"/>
      <w:bookmarkEnd w:id="4563"/>
      <w:bookmarkEnd w:id="4564"/>
      <w:bookmarkEnd w:id="4565"/>
      <w:bookmarkEnd w:id="4566"/>
      <w:bookmarkEnd w:id="4567"/>
      <w:bookmarkEnd w:id="4568"/>
      <w:bookmarkEnd w:id="4569"/>
      <w:bookmarkEnd w:id="4570"/>
      <w:bookmarkEnd w:id="4571"/>
    </w:p>
    <w:p w14:paraId="123EF09A">
      <w:pPr>
        <w:spacing w:line="360" w:lineRule="auto"/>
        <w:ind w:firstLine="480" w:firstLineChars="200"/>
        <w:jc w:val="left"/>
        <w:rPr>
          <w:rFonts w:ascii="Times New Roman" w:hAnsi="Times New Roman" w:eastAsia="仿宋_GB2312" w:cs="Times New Roman"/>
          <w:color w:val="auto"/>
          <w:sz w:val="30"/>
          <w:szCs w:val="32"/>
          <w:highlight w:val="none"/>
        </w:rPr>
      </w:pPr>
      <w:r>
        <w:rPr>
          <w:rFonts w:ascii="宋体" w:hAnsi="宋体" w:eastAsia="宋体" w:cs="Times New Roman"/>
          <w:color w:val="auto"/>
          <w:sz w:val="24"/>
          <w:szCs w:val="24"/>
          <w:highlight w:val="none"/>
        </w:rPr>
        <w:t>（1）发包人完成最终结清申请的</w:t>
      </w:r>
      <w:r>
        <w:rPr>
          <w:rFonts w:hint="eastAsia" w:ascii="宋体" w:hAnsi="宋体" w:eastAsia="宋体" w:cs="Times New Roman"/>
          <w:color w:val="auto"/>
          <w:sz w:val="24"/>
          <w:szCs w:val="24"/>
          <w:highlight w:val="none"/>
        </w:rPr>
        <w:t>审批</w:t>
      </w:r>
      <w:r>
        <w:rPr>
          <w:rFonts w:ascii="宋体" w:hAnsi="宋体" w:eastAsia="宋体" w:cs="Times New Roman"/>
          <w:color w:val="auto"/>
          <w:sz w:val="24"/>
          <w:szCs w:val="24"/>
          <w:highlight w:val="none"/>
        </w:rPr>
        <w:t>并颁发最终结清证书的期限：</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rPr>
        <w:t>。</w:t>
      </w:r>
    </w:p>
    <w:p w14:paraId="3A48074C">
      <w:pPr>
        <w:spacing w:line="360" w:lineRule="auto"/>
        <w:ind w:firstLine="480" w:firstLineChars="200"/>
        <w:jc w:val="left"/>
        <w:rPr>
          <w:rFonts w:ascii="Times New Roman" w:hAnsi="Times New Roman" w:eastAsia="仿宋_GB2312" w:cs="Times New Roman"/>
          <w:color w:val="auto"/>
          <w:sz w:val="30"/>
          <w:szCs w:val="32"/>
          <w:highlight w:val="none"/>
        </w:rPr>
      </w:pPr>
      <w:r>
        <w:rPr>
          <w:rFonts w:ascii="宋体" w:hAnsi="宋体" w:eastAsia="宋体" w:cs="Times New Roman"/>
          <w:color w:val="auto"/>
          <w:sz w:val="24"/>
          <w:szCs w:val="24"/>
          <w:highlight w:val="none"/>
        </w:rPr>
        <w:t>（2）发包人完成支付的期限：</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hint="eastAsia"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u w:val="single"/>
        </w:rPr>
        <w:t xml:space="preserve">    </w:t>
      </w:r>
      <w:r>
        <w:rPr>
          <w:rFonts w:ascii="Times New Roman" w:hAnsi="Times New Roman" w:eastAsia="仿宋_GB2312" w:cs="Times New Roman"/>
          <w:color w:val="auto"/>
          <w:sz w:val="30"/>
          <w:szCs w:val="32"/>
          <w:highlight w:val="none"/>
        </w:rPr>
        <w:t>。</w:t>
      </w:r>
    </w:p>
    <w:p w14:paraId="3CD49C68">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572" w:name="_Toc32358"/>
      <w:bookmarkStart w:id="4573" w:name="_Toc22351"/>
      <w:bookmarkStart w:id="4574" w:name="_Toc1751"/>
      <w:bookmarkStart w:id="4575" w:name="_Toc17759"/>
      <w:bookmarkStart w:id="4576" w:name="_Toc20148"/>
      <w:bookmarkStart w:id="4577" w:name="_Toc9406"/>
      <w:bookmarkStart w:id="4578" w:name="_Toc302636046"/>
      <w:bookmarkStart w:id="4579" w:name="_Toc13338"/>
      <w:bookmarkStart w:id="4580" w:name="_Toc15921"/>
      <w:bookmarkStart w:id="4581" w:name="_Toc35656549"/>
      <w:bookmarkStart w:id="4582" w:name="_Toc305331520"/>
      <w:bookmarkStart w:id="4583" w:name="_Toc13624"/>
      <w:r>
        <w:rPr>
          <w:rFonts w:hint="eastAsia" w:ascii="华文细黑" w:hAnsi="宋体" w:eastAsia="宋体" w:cs="Times New Roman"/>
          <w:b/>
          <w:bCs/>
          <w:snapToGrid w:val="0"/>
          <w:color w:val="auto"/>
          <w:kern w:val="0"/>
          <w:sz w:val="28"/>
          <w:szCs w:val="44"/>
          <w:highlight w:val="none"/>
          <w:lang w:val="en-US" w:eastAsia="zh-CN" w:bidi="ar-SA"/>
        </w:rPr>
        <w:t>29 违约</w:t>
      </w:r>
      <w:bookmarkEnd w:id="4572"/>
      <w:bookmarkEnd w:id="4573"/>
      <w:bookmarkEnd w:id="4574"/>
      <w:bookmarkEnd w:id="4575"/>
      <w:bookmarkEnd w:id="4576"/>
      <w:bookmarkEnd w:id="4577"/>
      <w:bookmarkEnd w:id="4578"/>
      <w:bookmarkEnd w:id="4579"/>
      <w:bookmarkEnd w:id="4580"/>
      <w:bookmarkEnd w:id="4581"/>
      <w:bookmarkEnd w:id="4582"/>
      <w:bookmarkEnd w:id="4583"/>
    </w:p>
    <w:p w14:paraId="5A69AC79">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584" w:name="_Toc27305"/>
      <w:bookmarkStart w:id="4585" w:name="_Toc9336"/>
      <w:bookmarkStart w:id="4586" w:name="_Toc19923"/>
      <w:bookmarkStart w:id="4587" w:name="_Toc26715"/>
      <w:bookmarkStart w:id="4588" w:name="_Toc3519"/>
      <w:bookmarkStart w:id="4589" w:name="_Toc6773"/>
      <w:bookmarkStart w:id="4590" w:name="_Toc12680"/>
      <w:bookmarkStart w:id="4591" w:name="_Toc302636047"/>
      <w:bookmarkStart w:id="4592" w:name="_Toc905"/>
      <w:bookmarkStart w:id="4593" w:name="_Toc21758"/>
      <w:bookmarkStart w:id="4594" w:name="_Toc305331521"/>
      <w:r>
        <w:rPr>
          <w:rFonts w:hint="eastAsia" w:ascii="宋体" w:hAnsi="宋体" w:eastAsia="宋体" w:cs="Times New Roman"/>
          <w:b/>
          <w:bCs/>
          <w:color w:val="auto"/>
          <w:kern w:val="0"/>
          <w:sz w:val="24"/>
          <w:szCs w:val="32"/>
          <w:highlight w:val="none"/>
          <w:lang w:val="en-US" w:eastAsia="zh-CN" w:bidi="ar-SA"/>
        </w:rPr>
        <w:t>29.1 发包人违约</w:t>
      </w:r>
      <w:bookmarkEnd w:id="4584"/>
      <w:bookmarkEnd w:id="4585"/>
      <w:bookmarkEnd w:id="4586"/>
      <w:bookmarkEnd w:id="4587"/>
      <w:bookmarkEnd w:id="4588"/>
      <w:bookmarkEnd w:id="4589"/>
      <w:bookmarkEnd w:id="4590"/>
      <w:bookmarkEnd w:id="4591"/>
      <w:bookmarkEnd w:id="4592"/>
      <w:bookmarkEnd w:id="4593"/>
      <w:bookmarkEnd w:id="4594"/>
    </w:p>
    <w:p w14:paraId="4F002A90">
      <w:pPr>
        <w:spacing w:line="360" w:lineRule="auto"/>
        <w:ind w:firstLine="480" w:firstLineChars="200"/>
        <w:jc w:val="left"/>
        <w:rPr>
          <w:rFonts w:ascii="宋体" w:hAnsi="宋体" w:eastAsia="宋体" w:cs="Times New Roman"/>
          <w:color w:val="auto"/>
          <w:sz w:val="24"/>
          <w:szCs w:val="24"/>
          <w:highlight w:val="none"/>
        </w:rPr>
      </w:pPr>
      <w:bookmarkStart w:id="4595" w:name="_Toc305331522"/>
      <w:r>
        <w:rPr>
          <w:rFonts w:ascii="宋体" w:hAnsi="宋体" w:eastAsia="宋体" w:cs="Times New Roman"/>
          <w:color w:val="auto"/>
          <w:sz w:val="24"/>
          <w:szCs w:val="24"/>
          <w:highlight w:val="none"/>
        </w:rPr>
        <w:t>发包人违约责任的承担方式和计算方法：</w:t>
      </w:r>
    </w:p>
    <w:p w14:paraId="167E372C">
      <w:pPr>
        <w:spacing w:line="360" w:lineRule="auto"/>
        <w:ind w:firstLine="480" w:firstLineChars="200"/>
        <w:jc w:val="left"/>
        <w:rPr>
          <w:rFonts w:ascii="Times New Roman" w:hAnsi="Times New Roman" w:eastAsia="仿宋_GB2312" w:cs="Times New Roman"/>
          <w:color w:val="auto"/>
          <w:kern w:val="0"/>
          <w:sz w:val="30"/>
          <w:szCs w:val="32"/>
          <w:highlight w:val="none"/>
          <w:u w:val="single"/>
        </w:rPr>
      </w:pPr>
      <w:r>
        <w:rPr>
          <w:rFonts w:ascii="宋体" w:hAnsi="宋体" w:eastAsia="宋体" w:cs="Times New Roman"/>
          <w:color w:val="auto"/>
          <w:sz w:val="24"/>
          <w:szCs w:val="24"/>
          <w:highlight w:val="none"/>
        </w:rPr>
        <w:t>（1）因发包人原因未能在计划开工日期前7天内下达开工通知的违约责任：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540A3C2D">
      <w:pPr>
        <w:spacing w:line="360" w:lineRule="auto"/>
        <w:ind w:firstLine="480" w:firstLineChars="200"/>
        <w:jc w:val="left"/>
        <w:rPr>
          <w:rFonts w:hint="eastAsia" w:ascii="Times New Roman" w:hAnsi="Times New Roman" w:eastAsia="仿宋_GB2312" w:cs="Times New Roman"/>
          <w:color w:val="auto"/>
          <w:kern w:val="0"/>
          <w:sz w:val="30"/>
          <w:szCs w:val="32"/>
          <w:highlight w:val="none"/>
        </w:rPr>
      </w:pPr>
      <w:r>
        <w:rPr>
          <w:rFonts w:ascii="宋体" w:hAnsi="宋体" w:eastAsia="宋体" w:cs="Times New Roman"/>
          <w:color w:val="auto"/>
          <w:sz w:val="24"/>
          <w:szCs w:val="24"/>
          <w:highlight w:val="none"/>
        </w:rPr>
        <w:t>（2）因发包人原因未能按合同约定支付合同价款的违约责任：</w:t>
      </w:r>
      <w:r>
        <w:rPr>
          <w:rFonts w:ascii="Times New Roman" w:hAnsi="Times New Roman" w:eastAsia="仿宋_GB2312" w:cs="Times New Roman"/>
          <w:color w:val="auto"/>
          <w:kern w:val="0"/>
          <w:sz w:val="30"/>
          <w:szCs w:val="32"/>
          <w:highlight w:val="none"/>
          <w:u w:val="single"/>
        </w:rPr>
        <w:t xml:space="preserve">                 </w:t>
      </w:r>
    </w:p>
    <w:p w14:paraId="6C48769A">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12876B9F">
      <w:pPr>
        <w:spacing w:line="360" w:lineRule="auto"/>
        <w:ind w:firstLine="480" w:firstLineChars="200"/>
        <w:jc w:val="left"/>
        <w:rPr>
          <w:rFonts w:ascii="Times New Roman" w:hAnsi="Times New Roman" w:eastAsia="仿宋_GB2312" w:cs="Times New Roman"/>
          <w:color w:val="auto"/>
          <w:kern w:val="0"/>
          <w:sz w:val="30"/>
          <w:szCs w:val="32"/>
          <w:highlight w:val="non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p>
    <w:p w14:paraId="23A8252E">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081B05D8">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）因发包人违反合同约定造成暂停施工的违约责任：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p>
    <w:p w14:paraId="0A16C6EA">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16C0865C">
      <w:pPr>
        <w:spacing w:line="360" w:lineRule="auto"/>
        <w:ind w:firstLine="480" w:firstLineChars="200"/>
        <w:jc w:val="left"/>
        <w:rPr>
          <w:rFonts w:ascii="Times New Roman" w:hAnsi="Times New Roman" w:eastAsia="仿宋_GB2312" w:cs="Times New Roman"/>
          <w:color w:val="auto"/>
          <w:kern w:val="0"/>
          <w:sz w:val="30"/>
          <w:szCs w:val="32"/>
          <w:highlight w:val="non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）发包人无正当理由没有在约定期限内发出复工指示，导致承包人无法复工的违约责任：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0A6E1E19">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发包人明确表示或其行为表明不履行合同主要义务的违约责任：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p>
    <w:p w14:paraId="2FEEBBAF">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p>
    <w:p w14:paraId="47C339DD">
      <w:pPr>
        <w:spacing w:line="360" w:lineRule="auto"/>
        <w:ind w:firstLine="480" w:firstLineChars="200"/>
        <w:jc w:val="left"/>
        <w:rPr>
          <w:rFonts w:ascii="Times New Roman" w:hAnsi="Times New Roman" w:eastAsia="仿宋_GB2312" w:cs="Times New Roman"/>
          <w:color w:val="auto"/>
          <w:kern w:val="0"/>
          <w:sz w:val="30"/>
          <w:szCs w:val="32"/>
          <w:highlight w:val="none"/>
        </w:rPr>
      </w:pPr>
      <w:r>
        <w:rPr>
          <w:rFonts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rPr>
        <w:t>其他：</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04147B11">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596" w:name="_Toc302636048"/>
      <w:bookmarkStart w:id="4597" w:name="_Toc22335"/>
      <w:bookmarkStart w:id="4598" w:name="_Toc26539"/>
      <w:bookmarkStart w:id="4599" w:name="_Toc13163"/>
      <w:bookmarkStart w:id="4600" w:name="_Toc16543"/>
      <w:bookmarkStart w:id="4601" w:name="_Toc18058"/>
      <w:bookmarkStart w:id="4602" w:name="_Toc32592"/>
      <w:bookmarkStart w:id="4603" w:name="_Toc29107"/>
      <w:bookmarkStart w:id="4604" w:name="_Toc8350"/>
      <w:bookmarkStart w:id="4605" w:name="_Toc30664"/>
      <w:r>
        <w:rPr>
          <w:rFonts w:hint="eastAsia" w:ascii="宋体" w:hAnsi="宋体" w:eastAsia="宋体" w:cs="Times New Roman"/>
          <w:b/>
          <w:bCs/>
          <w:color w:val="auto"/>
          <w:kern w:val="0"/>
          <w:sz w:val="24"/>
          <w:szCs w:val="32"/>
          <w:highlight w:val="none"/>
          <w:lang w:val="en-US" w:eastAsia="zh-CN" w:bidi="ar-SA"/>
        </w:rPr>
        <w:t>29.2 承包人违约</w:t>
      </w:r>
      <w:bookmarkEnd w:id="4595"/>
      <w:bookmarkEnd w:id="4596"/>
      <w:bookmarkEnd w:id="4597"/>
      <w:bookmarkEnd w:id="4598"/>
      <w:bookmarkEnd w:id="4599"/>
      <w:bookmarkEnd w:id="4600"/>
      <w:bookmarkEnd w:id="4601"/>
      <w:bookmarkEnd w:id="4602"/>
      <w:bookmarkEnd w:id="4603"/>
      <w:bookmarkEnd w:id="4604"/>
      <w:bookmarkEnd w:id="4605"/>
    </w:p>
    <w:p w14:paraId="042F88C4">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承包人违反合同约定进行转包或违法分包的违约责任：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p>
    <w:p w14:paraId="449ED31F">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785883D1">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承包人违反合同约定采购和使用不合格的材料和工程设备的违约责任：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p>
    <w:p w14:paraId="185252A2">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43188001">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因承包人原因导致工程质量不符合合同要求的违约责任：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p>
    <w:p w14:paraId="38596B96">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7220C32A">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承包人未经批准，私自将已按照合同约定进入施工现场的材料或设备撤离施工现场的违约责任：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p>
    <w:p w14:paraId="67C59725">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2417882B">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承包人未能按施工进度计划及时完成合同约定的工作，造成工期延误的违约责任：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p>
    <w:p w14:paraId="6339EE07">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53C19BD5">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承包人在缺陷责任期及保修期内，未能在合理期限对工程缺陷进行修复，或拒绝按发包人要求进行修复的违约责任：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p>
    <w:p w14:paraId="42D6E534">
      <w:pPr>
        <w:spacing w:line="360" w:lineRule="auto"/>
        <w:jc w:val="left"/>
        <w:rPr>
          <w:rFonts w:hint="eastAsia" w:ascii="Times New Roman" w:hAnsi="Times New Roman" w:eastAsia="仿宋_GB2312" w:cs="Times New Roman"/>
          <w:color w:val="auto"/>
          <w:kern w:val="0"/>
          <w:sz w:val="30"/>
          <w:szCs w:val="32"/>
          <w:highlight w:val="none"/>
          <w:lang w:eastAsia="zh-CN"/>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lang w:eastAsia="zh-CN"/>
        </w:rPr>
        <w:t>。</w:t>
      </w:r>
    </w:p>
    <w:p w14:paraId="3EE55A63">
      <w:pPr>
        <w:numPr>
          <w:ilvl w:val="0"/>
          <w:numId w:val="0"/>
        </w:numPr>
        <w:spacing w:line="360" w:lineRule="auto"/>
        <w:ind w:firstLine="480" w:firstLineChars="200"/>
        <w:jc w:val="left"/>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承包人未按合同约定的时间提交BIM成果的违约责任：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p>
    <w:p w14:paraId="52046BC3">
      <w:pPr>
        <w:spacing w:line="360" w:lineRule="auto"/>
        <w:jc w:val="left"/>
        <w:rPr>
          <w:rFonts w:hint="eastAsia" w:ascii="Times New Roman" w:hAnsi="Times New Roman" w:eastAsia="仿宋_GB2312" w:cs="Times New Roman"/>
          <w:color w:val="auto"/>
          <w:kern w:val="0"/>
          <w:sz w:val="30"/>
          <w:szCs w:val="32"/>
          <w:highlight w:val="none"/>
          <w:lang w:eastAsia="zh-CN"/>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lang w:eastAsia="zh-CN"/>
        </w:rPr>
        <w:t>；</w:t>
      </w:r>
    </w:p>
    <w:p w14:paraId="42E14BA4">
      <w:pPr>
        <w:spacing w:line="360" w:lineRule="auto"/>
        <w:ind w:firstLine="960" w:firstLineChars="400"/>
        <w:jc w:val="left"/>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rPr>
        <w:t>承包人未按合同约定的实施要求、执行标准提交BIM成果的违约责任：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lang w:val="en-US" w:eastAsia="zh-CN"/>
        </w:rPr>
        <w:t xml:space="preserve"> </w:t>
      </w:r>
    </w:p>
    <w:p w14:paraId="7DE1E31D">
      <w:pPr>
        <w:spacing w:line="360" w:lineRule="auto"/>
        <w:jc w:val="left"/>
        <w:rPr>
          <w:rFonts w:hint="eastAsia" w:ascii="Times New Roman" w:hAnsi="Times New Roman" w:eastAsia="仿宋_GB2312" w:cs="Times New Roman"/>
          <w:color w:val="auto"/>
          <w:kern w:val="0"/>
          <w:sz w:val="30"/>
          <w:szCs w:val="32"/>
          <w:highlight w:val="none"/>
          <w:lang w:eastAsia="zh-CN"/>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lang w:eastAsia="zh-CN"/>
        </w:rPr>
        <w:t>；</w:t>
      </w:r>
    </w:p>
    <w:p w14:paraId="266F68F4">
      <w:pPr>
        <w:spacing w:line="360" w:lineRule="auto"/>
        <w:ind w:firstLine="960" w:firstLineChars="400"/>
        <w:jc w:val="left"/>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其他情形的违约责任：</w:t>
      </w:r>
      <w:r>
        <w:rPr>
          <w:rFonts w:hint="eastAsia" w:ascii="宋体" w:hAnsi="宋体" w:eastAsia="宋体" w:cs="Times New Roman"/>
          <w:color w:val="auto"/>
          <w:sz w:val="24"/>
          <w:szCs w:val="24"/>
          <w:highlight w:val="none"/>
          <w:u w:val="single"/>
          <w:lang w:val="en-US" w:eastAsia="zh-CN"/>
        </w:rPr>
        <w:t xml:space="preserve">                                               </w:t>
      </w:r>
    </w:p>
    <w:p w14:paraId="5D1E67DA">
      <w:pPr>
        <w:spacing w:line="360" w:lineRule="auto"/>
        <w:jc w:val="left"/>
        <w:rPr>
          <w:rFonts w:hint="eastAsia" w:ascii="宋体" w:hAnsi="宋体" w:eastAsia="宋体" w:cs="Times New Roman"/>
          <w:color w:val="auto"/>
          <w:sz w:val="24"/>
          <w:szCs w:val="24"/>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lang w:eastAsia="zh-CN"/>
        </w:rPr>
        <w:t>。</w:t>
      </w:r>
    </w:p>
    <w:p w14:paraId="4DCACC96">
      <w:pPr>
        <w:spacing w:line="360" w:lineRule="auto"/>
        <w:ind w:firstLine="480" w:firstLineChars="200"/>
        <w:jc w:val="left"/>
        <w:rPr>
          <w:rFonts w:hint="eastAsia" w:ascii="Times New Roman" w:hAnsi="Times New Roman" w:eastAsia="仿宋_GB2312" w:cs="Times New Roman"/>
          <w:color w:val="auto"/>
          <w:kern w:val="0"/>
          <w:sz w:val="30"/>
          <w:szCs w:val="32"/>
          <w:highlight w:val="none"/>
          <w:u w:val="singl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承包人明确表示或其行为表明不履行合同主要义务的违约责任：</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p>
    <w:p w14:paraId="172ED02C">
      <w:pPr>
        <w:spacing w:line="360" w:lineRule="auto"/>
        <w:jc w:val="left"/>
        <w:rPr>
          <w:rFonts w:ascii="Times New Roman" w:hAnsi="Times New Roman" w:eastAsia="仿宋_GB2312" w:cs="Times New Roman"/>
          <w:color w:val="auto"/>
          <w:kern w:val="0"/>
          <w:sz w:val="30"/>
          <w:szCs w:val="32"/>
          <w:highlight w:val="none"/>
        </w:rPr>
      </w:pP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6249D54B">
      <w:pPr>
        <w:spacing w:line="360" w:lineRule="auto"/>
        <w:ind w:firstLine="480" w:firstLineChars="200"/>
        <w:jc w:val="left"/>
        <w:rPr>
          <w:rFonts w:ascii="Times New Roman" w:hAnsi="Times New Roman" w:eastAsia="仿宋_GB2312" w:cs="Times New Roman"/>
          <w:color w:val="auto"/>
          <w:kern w:val="0"/>
          <w:sz w:val="30"/>
          <w:szCs w:val="32"/>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）其他：</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u w:val="single"/>
        </w:rPr>
        <w:t xml:space="preserve">      </w:t>
      </w:r>
      <w:r>
        <w:rPr>
          <w:rFonts w:hint="eastAsia" w:ascii="Times New Roman" w:hAnsi="Times New Roman" w:eastAsia="仿宋_GB2312" w:cs="Times New Roman"/>
          <w:color w:val="auto"/>
          <w:kern w:val="0"/>
          <w:sz w:val="30"/>
          <w:szCs w:val="32"/>
          <w:highlight w:val="none"/>
          <w:u w:val="single"/>
        </w:rPr>
        <w:t xml:space="preserve">  </w:t>
      </w:r>
      <w:r>
        <w:rPr>
          <w:rFonts w:ascii="Times New Roman" w:hAnsi="Times New Roman" w:eastAsia="仿宋_GB2312" w:cs="Times New Roman"/>
          <w:color w:val="auto"/>
          <w:kern w:val="0"/>
          <w:sz w:val="30"/>
          <w:szCs w:val="32"/>
          <w:highlight w:val="none"/>
        </w:rPr>
        <w:t>。</w:t>
      </w:r>
    </w:p>
    <w:p w14:paraId="1E06FD86">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606" w:name="_Toc3649"/>
      <w:bookmarkStart w:id="4607" w:name="_Toc30519"/>
      <w:bookmarkStart w:id="4608" w:name="_Toc10165"/>
      <w:bookmarkStart w:id="4609" w:name="_Toc2512"/>
      <w:bookmarkStart w:id="4610" w:name="_Toc8016"/>
      <w:bookmarkStart w:id="4611" w:name="_Toc26454"/>
      <w:bookmarkStart w:id="4612" w:name="_Toc5100"/>
      <w:bookmarkStart w:id="4613" w:name="_Toc9884"/>
      <w:bookmarkStart w:id="4614" w:name="_Toc24057"/>
      <w:bookmarkStart w:id="4615" w:name="_Toc305331523"/>
      <w:bookmarkStart w:id="4616" w:name="_Toc35656550"/>
      <w:bookmarkStart w:id="4617" w:name="_Toc302636049"/>
      <w:r>
        <w:rPr>
          <w:rFonts w:hint="eastAsia" w:ascii="华文细黑" w:hAnsi="宋体" w:eastAsia="宋体" w:cs="Times New Roman"/>
          <w:b/>
          <w:bCs/>
          <w:snapToGrid w:val="0"/>
          <w:color w:val="auto"/>
          <w:kern w:val="0"/>
          <w:sz w:val="28"/>
          <w:szCs w:val="44"/>
          <w:highlight w:val="none"/>
          <w:lang w:val="en-US" w:eastAsia="zh-CN" w:bidi="ar-SA"/>
        </w:rPr>
        <w:t>30 索赔</w:t>
      </w:r>
      <w:bookmarkEnd w:id="4606"/>
      <w:bookmarkEnd w:id="4607"/>
      <w:bookmarkEnd w:id="4608"/>
      <w:bookmarkEnd w:id="4609"/>
      <w:bookmarkEnd w:id="4610"/>
      <w:bookmarkEnd w:id="4611"/>
      <w:bookmarkEnd w:id="4612"/>
      <w:bookmarkEnd w:id="4613"/>
      <w:bookmarkEnd w:id="4614"/>
    </w:p>
    <w:p w14:paraId="657628DA">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618" w:name="_Toc23483"/>
      <w:bookmarkStart w:id="4619" w:name="_Toc25186"/>
      <w:bookmarkStart w:id="4620" w:name="_Toc4358"/>
      <w:bookmarkStart w:id="4621" w:name="_Toc27214"/>
      <w:bookmarkStart w:id="4622" w:name="_Toc9887"/>
      <w:bookmarkStart w:id="4623" w:name="_Toc27467"/>
      <w:bookmarkStart w:id="4624" w:name="_Toc17457"/>
      <w:bookmarkStart w:id="4625" w:name="_Toc19134"/>
      <w:bookmarkStart w:id="4626" w:name="_Toc20563"/>
      <w:r>
        <w:rPr>
          <w:rFonts w:hint="eastAsia" w:ascii="宋体" w:hAnsi="宋体" w:eastAsia="宋体" w:cs="Times New Roman"/>
          <w:b/>
          <w:bCs/>
          <w:color w:val="auto"/>
          <w:kern w:val="0"/>
          <w:sz w:val="24"/>
          <w:szCs w:val="32"/>
          <w:highlight w:val="none"/>
          <w:lang w:val="en-US" w:eastAsia="zh-CN" w:bidi="ar-SA"/>
        </w:rPr>
        <w:t>30.3 发包人索赔情形</w:t>
      </w:r>
      <w:bookmarkEnd w:id="4618"/>
      <w:bookmarkEnd w:id="4619"/>
      <w:bookmarkEnd w:id="4620"/>
      <w:bookmarkEnd w:id="4621"/>
      <w:bookmarkEnd w:id="4622"/>
      <w:bookmarkEnd w:id="4623"/>
      <w:bookmarkEnd w:id="4624"/>
      <w:bookmarkEnd w:id="4625"/>
      <w:bookmarkEnd w:id="4626"/>
    </w:p>
    <w:p w14:paraId="76B549F1">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)发包人可向承包人提出索赔的其他情形：</w:t>
      </w:r>
      <w:r>
        <w:rPr>
          <w:rFonts w:hint="eastAsia" w:ascii="宋体" w:hAnsi="宋体" w:eastAsia="宋体" w:cs="Times New Roman"/>
          <w:color w:val="auto"/>
          <w:sz w:val="24"/>
          <w:szCs w:val="24"/>
          <w:highlight w:val="none"/>
          <w:u w:val="single"/>
        </w:rPr>
        <w:t xml:space="preserve">                                 </w:t>
      </w:r>
    </w:p>
    <w:p w14:paraId="3DFFDDBA">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627" w:name="_Toc27699"/>
      <w:bookmarkStart w:id="4628" w:name="_Toc1565"/>
      <w:bookmarkStart w:id="4629" w:name="_Toc27155"/>
      <w:bookmarkStart w:id="4630" w:name="_Toc13093"/>
      <w:bookmarkStart w:id="4631" w:name="_Toc15803"/>
      <w:bookmarkStart w:id="4632" w:name="_Toc2863"/>
      <w:bookmarkStart w:id="4633" w:name="_Toc4974"/>
      <w:bookmarkStart w:id="4634" w:name="_Toc19148"/>
      <w:bookmarkStart w:id="4635" w:name="_Toc9249"/>
      <w:r>
        <w:rPr>
          <w:rFonts w:hint="eastAsia" w:ascii="宋体" w:hAnsi="宋体" w:eastAsia="宋体" w:cs="Times New Roman"/>
          <w:b/>
          <w:bCs/>
          <w:color w:val="auto"/>
          <w:kern w:val="0"/>
          <w:sz w:val="24"/>
          <w:szCs w:val="32"/>
          <w:highlight w:val="none"/>
          <w:lang w:val="en-US" w:eastAsia="zh-CN" w:bidi="ar-SA"/>
        </w:rPr>
        <w:t>30.5 承包人索赔情形</w:t>
      </w:r>
      <w:bookmarkEnd w:id="4627"/>
      <w:bookmarkEnd w:id="4628"/>
      <w:bookmarkEnd w:id="4629"/>
      <w:bookmarkEnd w:id="4630"/>
      <w:bookmarkEnd w:id="4631"/>
      <w:bookmarkEnd w:id="4632"/>
      <w:bookmarkEnd w:id="4633"/>
      <w:bookmarkEnd w:id="4634"/>
      <w:bookmarkEnd w:id="4635"/>
    </w:p>
    <w:p w14:paraId="4AFFEC73">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)承包人可向发包人提出索赔的其他情形：</w:t>
      </w:r>
      <w:r>
        <w:rPr>
          <w:rFonts w:hint="eastAsia" w:ascii="宋体" w:hAnsi="宋体" w:eastAsia="宋体" w:cs="Times New Roman"/>
          <w:color w:val="auto"/>
          <w:sz w:val="24"/>
          <w:szCs w:val="24"/>
          <w:highlight w:val="none"/>
          <w:u w:val="single"/>
        </w:rPr>
        <w:t xml:space="preserve">                                 </w:t>
      </w:r>
    </w:p>
    <w:p w14:paraId="1681B0BB">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636" w:name="_Toc8149"/>
      <w:bookmarkStart w:id="4637" w:name="_Toc8996"/>
      <w:bookmarkStart w:id="4638" w:name="_Toc9302"/>
      <w:bookmarkStart w:id="4639" w:name="_Toc26865"/>
      <w:bookmarkStart w:id="4640" w:name="_Toc29963"/>
      <w:bookmarkStart w:id="4641" w:name="_Toc4405"/>
      <w:bookmarkStart w:id="4642" w:name="_Toc13947"/>
      <w:bookmarkStart w:id="4643" w:name="_Toc16344"/>
      <w:bookmarkStart w:id="4644" w:name="_Toc14071"/>
      <w:r>
        <w:rPr>
          <w:rFonts w:hint="eastAsia" w:ascii="华文细黑" w:hAnsi="宋体" w:eastAsia="宋体" w:cs="Times New Roman"/>
          <w:b/>
          <w:bCs/>
          <w:snapToGrid w:val="0"/>
          <w:color w:val="auto"/>
          <w:kern w:val="0"/>
          <w:sz w:val="28"/>
          <w:szCs w:val="44"/>
          <w:highlight w:val="none"/>
          <w:lang w:val="en-US" w:eastAsia="zh-CN" w:bidi="ar-SA"/>
        </w:rPr>
        <w:t>31 争议</w:t>
      </w:r>
      <w:bookmarkEnd w:id="4615"/>
      <w:bookmarkEnd w:id="4616"/>
      <w:r>
        <w:rPr>
          <w:rFonts w:hint="eastAsia" w:ascii="华文细黑" w:hAnsi="宋体" w:eastAsia="宋体" w:cs="Times New Roman"/>
          <w:b/>
          <w:bCs/>
          <w:snapToGrid w:val="0"/>
          <w:color w:val="auto"/>
          <w:kern w:val="0"/>
          <w:sz w:val="28"/>
          <w:szCs w:val="44"/>
          <w:highlight w:val="none"/>
          <w:lang w:val="en-US" w:eastAsia="zh-CN" w:bidi="ar-SA"/>
        </w:rPr>
        <w:t>解决</w:t>
      </w:r>
      <w:bookmarkEnd w:id="4617"/>
      <w:bookmarkEnd w:id="4636"/>
      <w:bookmarkEnd w:id="4637"/>
      <w:bookmarkEnd w:id="4638"/>
      <w:bookmarkEnd w:id="4639"/>
      <w:bookmarkEnd w:id="4640"/>
      <w:bookmarkEnd w:id="4641"/>
      <w:bookmarkEnd w:id="4642"/>
      <w:bookmarkEnd w:id="4643"/>
      <w:bookmarkEnd w:id="4644"/>
    </w:p>
    <w:p w14:paraId="37B1BD00">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645" w:name="_Toc28775"/>
      <w:bookmarkStart w:id="4646" w:name="_Toc305331524"/>
      <w:bookmarkStart w:id="4647" w:name="_Toc3494"/>
      <w:bookmarkStart w:id="4648" w:name="_Toc17300"/>
      <w:bookmarkStart w:id="4649" w:name="_Toc23008"/>
      <w:bookmarkStart w:id="4650" w:name="_Toc26384"/>
      <w:bookmarkStart w:id="4651" w:name="_Toc2197"/>
      <w:bookmarkStart w:id="4652" w:name="_Toc5036"/>
      <w:bookmarkStart w:id="4653" w:name="_Toc8749"/>
      <w:bookmarkStart w:id="4654" w:name="_Toc4478"/>
      <w:bookmarkStart w:id="4655" w:name="_Toc302636050"/>
      <w:r>
        <w:rPr>
          <w:rFonts w:hint="eastAsia" w:ascii="宋体" w:hAnsi="宋体" w:eastAsia="宋体" w:cs="Times New Roman"/>
          <w:b/>
          <w:bCs/>
          <w:color w:val="auto"/>
          <w:kern w:val="0"/>
          <w:sz w:val="24"/>
          <w:szCs w:val="32"/>
          <w:highlight w:val="none"/>
          <w:lang w:val="en-US" w:eastAsia="zh-CN" w:bidi="ar-SA"/>
        </w:rPr>
        <w:t>31.1 争议的解决方式</w:t>
      </w:r>
      <w:bookmarkEnd w:id="4645"/>
      <w:bookmarkEnd w:id="4646"/>
      <w:bookmarkEnd w:id="4647"/>
      <w:bookmarkEnd w:id="4648"/>
      <w:bookmarkEnd w:id="4649"/>
      <w:bookmarkEnd w:id="4650"/>
      <w:bookmarkEnd w:id="4651"/>
      <w:bookmarkEnd w:id="4652"/>
      <w:bookmarkEnd w:id="4653"/>
      <w:bookmarkEnd w:id="4654"/>
      <w:bookmarkEnd w:id="4655"/>
    </w:p>
    <w:p w14:paraId="1CF68BEC">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(1)发包人与承包人共同指定的调解机构为：</w:t>
      </w:r>
      <w:r>
        <w:rPr>
          <w:rFonts w:hint="eastAsia" w:ascii="宋体" w:hAnsi="宋体" w:eastAsia="宋体" w:cs="Times New Roman"/>
          <w:color w:val="auto"/>
          <w:sz w:val="24"/>
          <w:szCs w:val="24"/>
          <w:highlight w:val="none"/>
          <w:u w:val="single"/>
        </w:rPr>
        <w:t xml:space="preserve">                                 </w:t>
      </w:r>
    </w:p>
    <w:p w14:paraId="6C4E0D9B">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(2)发包人或承包人一方不愿调解或调解不成的，应采用下列方式之一解决争议(注：只能选择一种方式，在选定的方式前的“□”内打“</w:t>
      </w:r>
      <w:r>
        <w:rPr>
          <w:rFonts w:hint="eastAsia" w:ascii="宋体" w:hAnsi="宋体" w:eastAsia="宋体" w:cs="Times New Roman"/>
          <w:color w:val="auto"/>
          <w:sz w:val="24"/>
          <w:szCs w:val="24"/>
          <w:highlight w:val="none"/>
        </w:rPr>
        <w:sym w:font="Symbol" w:char="F0D6"/>
      </w:r>
      <w:r>
        <w:rPr>
          <w:rFonts w:hint="eastAsia" w:ascii="宋体" w:hAnsi="宋体" w:eastAsia="宋体" w:cs="Times New Roman"/>
          <w:color w:val="auto"/>
          <w:sz w:val="24"/>
          <w:szCs w:val="24"/>
          <w:highlight w:val="none"/>
        </w:rPr>
        <w:t>”)：</w:t>
      </w:r>
    </w:p>
    <w:p w14:paraId="264C98DB">
      <w:pPr>
        <w:spacing w:line="360" w:lineRule="auto"/>
        <w:ind w:left="178"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9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0"/>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提交深圳国际仲裁院(深圳仲裁委员会)仲裁；</w:t>
      </w:r>
    </w:p>
    <w:p w14:paraId="6C329CB1">
      <w:pPr>
        <w:spacing w:line="360" w:lineRule="auto"/>
        <w:ind w:left="178" w:firstLine="48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1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1"/>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向有管辖权的人民法院提起诉讼。</w:t>
      </w:r>
    </w:p>
    <w:p w14:paraId="039493E2">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656" w:name="_Toc2535"/>
      <w:bookmarkStart w:id="4657" w:name="_Toc18670"/>
      <w:bookmarkStart w:id="4658" w:name="_Toc7330"/>
      <w:bookmarkStart w:id="4659" w:name="_Toc31691"/>
      <w:bookmarkStart w:id="4660" w:name="_Toc7824"/>
      <w:bookmarkStart w:id="4661" w:name="_Toc29052"/>
      <w:bookmarkStart w:id="4662" w:name="_Toc4074"/>
      <w:bookmarkStart w:id="4663" w:name="_Toc15235"/>
      <w:bookmarkStart w:id="4664" w:name="_Toc5416"/>
      <w:bookmarkStart w:id="4665" w:name="_Toc302636051"/>
      <w:bookmarkStart w:id="4666" w:name="_Toc305331525"/>
      <w:bookmarkStart w:id="4667" w:name="_Toc35656553"/>
      <w:r>
        <w:rPr>
          <w:rFonts w:hint="eastAsia" w:ascii="华文细黑" w:hAnsi="宋体" w:eastAsia="宋体" w:cs="Times New Roman"/>
          <w:b/>
          <w:bCs/>
          <w:snapToGrid w:val="0"/>
          <w:color w:val="auto"/>
          <w:kern w:val="0"/>
          <w:sz w:val="28"/>
          <w:szCs w:val="44"/>
          <w:highlight w:val="none"/>
          <w:lang w:val="en-US" w:eastAsia="zh-CN" w:bidi="ar-SA"/>
        </w:rPr>
        <w:t>32 工程质量缺陷保修</w:t>
      </w:r>
      <w:bookmarkEnd w:id="4656"/>
      <w:bookmarkEnd w:id="4657"/>
      <w:bookmarkEnd w:id="4658"/>
      <w:bookmarkEnd w:id="4659"/>
      <w:bookmarkEnd w:id="4660"/>
      <w:bookmarkEnd w:id="4661"/>
      <w:bookmarkEnd w:id="4662"/>
      <w:bookmarkEnd w:id="4663"/>
      <w:bookmarkEnd w:id="4664"/>
    </w:p>
    <w:p w14:paraId="5CE1B64E">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668" w:name="_Toc11864"/>
      <w:bookmarkStart w:id="4669" w:name="_Toc29770"/>
      <w:bookmarkStart w:id="4670" w:name="_Toc26392"/>
      <w:bookmarkStart w:id="4671" w:name="_Toc9045"/>
      <w:bookmarkStart w:id="4672" w:name="_Toc23860"/>
      <w:bookmarkStart w:id="4673" w:name="_Toc6512"/>
      <w:bookmarkStart w:id="4674" w:name="_Toc21468"/>
      <w:bookmarkStart w:id="4675" w:name="_Toc17631"/>
      <w:bookmarkStart w:id="4676" w:name="_Toc1906"/>
      <w:r>
        <w:rPr>
          <w:rFonts w:hint="eastAsia" w:ascii="宋体" w:hAnsi="宋体" w:eastAsia="宋体" w:cs="Times New Roman"/>
          <w:b/>
          <w:bCs/>
          <w:color w:val="auto"/>
          <w:kern w:val="0"/>
          <w:sz w:val="24"/>
          <w:szCs w:val="32"/>
          <w:highlight w:val="none"/>
          <w:lang w:val="en-US" w:eastAsia="zh-CN" w:bidi="ar-SA"/>
        </w:rPr>
        <w:t>32.2 缺陷责任期</w:t>
      </w:r>
      <w:bookmarkEnd w:id="4668"/>
      <w:bookmarkEnd w:id="4669"/>
      <w:bookmarkEnd w:id="4670"/>
      <w:bookmarkEnd w:id="4671"/>
      <w:bookmarkEnd w:id="4672"/>
      <w:bookmarkEnd w:id="4673"/>
      <w:bookmarkEnd w:id="4674"/>
      <w:bookmarkEnd w:id="4675"/>
      <w:bookmarkEnd w:id="4676"/>
    </w:p>
    <w:p w14:paraId="02693DA0">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)本工程缺陷责任期期限为：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6F909CD3">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承包人向发包人发出缺陷责任期届满通知的时间：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7F3126E">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677" w:name="_Toc6868"/>
      <w:bookmarkStart w:id="4678" w:name="_Toc7604"/>
      <w:bookmarkStart w:id="4679" w:name="_Toc3542"/>
      <w:bookmarkStart w:id="4680" w:name="_Toc10818"/>
      <w:bookmarkStart w:id="4681" w:name="_Toc3937"/>
      <w:bookmarkStart w:id="4682" w:name="_Toc15738"/>
      <w:bookmarkStart w:id="4683" w:name="_Toc29339"/>
      <w:bookmarkStart w:id="4684" w:name="_Toc32686"/>
      <w:bookmarkStart w:id="4685" w:name="_Toc8757"/>
      <w:r>
        <w:rPr>
          <w:rFonts w:hint="eastAsia" w:ascii="宋体" w:hAnsi="宋体" w:eastAsia="宋体" w:cs="Times New Roman"/>
          <w:b/>
          <w:bCs/>
          <w:color w:val="auto"/>
          <w:kern w:val="0"/>
          <w:sz w:val="24"/>
          <w:szCs w:val="32"/>
          <w:highlight w:val="none"/>
          <w:lang w:val="en-US" w:eastAsia="zh-CN" w:bidi="ar-SA"/>
        </w:rPr>
        <w:t>32.3 质量保证金</w:t>
      </w:r>
      <w:bookmarkEnd w:id="4677"/>
      <w:bookmarkEnd w:id="4678"/>
      <w:bookmarkEnd w:id="4679"/>
      <w:bookmarkEnd w:id="4680"/>
      <w:bookmarkEnd w:id="4681"/>
      <w:bookmarkEnd w:id="4682"/>
      <w:bookmarkEnd w:id="4683"/>
      <w:bookmarkEnd w:id="4684"/>
      <w:bookmarkEnd w:id="4685"/>
    </w:p>
    <w:p w14:paraId="6E7A9F53">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本工程扣留质量保证金的约定：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5F04BC04">
      <w:pPr>
        <w:adjustRightInd w:val="0"/>
        <w:spacing w:line="360" w:lineRule="auto"/>
        <w:ind w:firstLine="360" w:firstLineChars="1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质量保证金的提供方式为：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61C38C6D">
      <w:pPr>
        <w:spacing w:line="360" w:lineRule="auto"/>
        <w:ind w:firstLine="48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质量保证金的扣留方式为：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1AAF3654">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686" w:name="_Toc27069"/>
      <w:bookmarkStart w:id="4687" w:name="_Toc24762"/>
      <w:bookmarkStart w:id="4688" w:name="_Toc1586"/>
      <w:bookmarkStart w:id="4689" w:name="_Toc32107"/>
      <w:bookmarkStart w:id="4690" w:name="_Toc22111"/>
      <w:bookmarkStart w:id="4691" w:name="_Toc14123"/>
      <w:bookmarkStart w:id="4692" w:name="_Toc25666"/>
      <w:bookmarkStart w:id="4693" w:name="_Toc8033"/>
      <w:bookmarkStart w:id="4694" w:name="_Toc6502"/>
      <w:r>
        <w:rPr>
          <w:rFonts w:hint="eastAsia" w:ascii="宋体" w:hAnsi="宋体" w:eastAsia="宋体" w:cs="Times New Roman"/>
          <w:b/>
          <w:bCs/>
          <w:color w:val="auto"/>
          <w:kern w:val="0"/>
          <w:sz w:val="24"/>
          <w:szCs w:val="32"/>
          <w:highlight w:val="none"/>
          <w:lang w:val="en-US" w:eastAsia="zh-CN" w:bidi="ar-SA"/>
        </w:rPr>
        <w:t>32.4 保修责任</w:t>
      </w:r>
      <w:bookmarkEnd w:id="4686"/>
      <w:bookmarkEnd w:id="4687"/>
      <w:bookmarkEnd w:id="4688"/>
      <w:bookmarkEnd w:id="4689"/>
      <w:bookmarkEnd w:id="4690"/>
      <w:bookmarkEnd w:id="4691"/>
      <w:bookmarkEnd w:id="4692"/>
      <w:bookmarkEnd w:id="4693"/>
      <w:bookmarkEnd w:id="4694"/>
    </w:p>
    <w:p w14:paraId="722E79BF">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本工程分部分项工程保修期为：</w:t>
      </w:r>
      <w:r>
        <w:rPr>
          <w:rFonts w:hint="eastAsia" w:ascii="宋体" w:hAnsi="宋体" w:eastAsia="宋体" w:cs="Times New Roman"/>
          <w:color w:val="auto"/>
          <w:sz w:val="24"/>
          <w:szCs w:val="24"/>
          <w:highlight w:val="none"/>
          <w:u w:val="single"/>
        </w:rPr>
        <w:t xml:space="preserve">                                            </w:t>
      </w:r>
    </w:p>
    <w:p w14:paraId="65397D9A">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4495EB65">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7225673D">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695" w:name="_Toc3959"/>
      <w:bookmarkStart w:id="4696" w:name="_Toc24300"/>
      <w:bookmarkStart w:id="4697" w:name="_Toc22005"/>
      <w:bookmarkStart w:id="4698" w:name="_Toc31502"/>
      <w:bookmarkStart w:id="4699" w:name="_Toc4893"/>
      <w:bookmarkStart w:id="4700" w:name="_Toc18664"/>
      <w:bookmarkStart w:id="4701" w:name="_Toc1165"/>
      <w:bookmarkStart w:id="4702" w:name="_Toc14523"/>
      <w:bookmarkStart w:id="4703" w:name="_Toc12003"/>
      <w:r>
        <w:rPr>
          <w:rFonts w:hint="eastAsia" w:ascii="宋体" w:hAnsi="宋体" w:eastAsia="宋体" w:cs="Times New Roman"/>
          <w:b/>
          <w:bCs/>
          <w:color w:val="auto"/>
          <w:kern w:val="0"/>
          <w:sz w:val="24"/>
          <w:szCs w:val="32"/>
          <w:highlight w:val="none"/>
          <w:lang w:val="en-US" w:eastAsia="zh-CN" w:bidi="ar-SA"/>
        </w:rPr>
        <w:t>32.6 修复通知</w:t>
      </w:r>
      <w:bookmarkEnd w:id="4695"/>
      <w:bookmarkEnd w:id="4696"/>
      <w:bookmarkEnd w:id="4697"/>
      <w:bookmarkEnd w:id="4698"/>
      <w:bookmarkEnd w:id="4699"/>
      <w:bookmarkEnd w:id="4700"/>
      <w:bookmarkEnd w:id="4701"/>
      <w:bookmarkEnd w:id="4702"/>
      <w:bookmarkEnd w:id="4703"/>
    </w:p>
    <w:p w14:paraId="72A0E12D">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承包人收到保修通知并到达工程现场的合理时间为：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3F3BF9B0">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704" w:name="_Toc27171"/>
      <w:bookmarkStart w:id="4705" w:name="_Toc13843"/>
      <w:bookmarkStart w:id="4706" w:name="_Toc29834"/>
      <w:bookmarkStart w:id="4707" w:name="_Toc15951"/>
      <w:bookmarkStart w:id="4708" w:name="_Toc21469"/>
      <w:bookmarkStart w:id="4709" w:name="_Toc31058"/>
      <w:bookmarkStart w:id="4710" w:name="_Toc10921"/>
      <w:bookmarkStart w:id="4711" w:name="_Toc22566"/>
      <w:bookmarkStart w:id="4712" w:name="_Toc6275"/>
      <w:r>
        <w:rPr>
          <w:rFonts w:hint="eastAsia" w:ascii="华文细黑" w:hAnsi="宋体" w:eastAsia="宋体" w:cs="Times New Roman"/>
          <w:b/>
          <w:bCs/>
          <w:snapToGrid w:val="0"/>
          <w:color w:val="auto"/>
          <w:kern w:val="0"/>
          <w:sz w:val="28"/>
          <w:szCs w:val="44"/>
          <w:highlight w:val="none"/>
          <w:lang w:val="en-US" w:eastAsia="zh-CN" w:bidi="ar-SA"/>
        </w:rPr>
        <w:t>33 不可抗力</w:t>
      </w:r>
      <w:bookmarkEnd w:id="4665"/>
      <w:bookmarkEnd w:id="4666"/>
      <w:bookmarkEnd w:id="4667"/>
      <w:bookmarkEnd w:id="4704"/>
      <w:bookmarkEnd w:id="4705"/>
      <w:bookmarkEnd w:id="4706"/>
      <w:bookmarkEnd w:id="4707"/>
      <w:bookmarkEnd w:id="4708"/>
      <w:bookmarkEnd w:id="4709"/>
      <w:bookmarkEnd w:id="4710"/>
      <w:bookmarkEnd w:id="4711"/>
      <w:bookmarkEnd w:id="4712"/>
    </w:p>
    <w:p w14:paraId="20D44B2C">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713" w:name="_Toc26922"/>
      <w:bookmarkStart w:id="4714" w:name="_Toc11362"/>
      <w:bookmarkStart w:id="4715" w:name="_Toc302636052"/>
      <w:bookmarkStart w:id="4716" w:name="_Toc291"/>
      <w:bookmarkStart w:id="4717" w:name="_Toc305331526"/>
      <w:bookmarkStart w:id="4718" w:name="_Toc28078"/>
      <w:bookmarkStart w:id="4719" w:name="_Toc10495"/>
      <w:bookmarkStart w:id="4720" w:name="_Toc16580"/>
      <w:bookmarkStart w:id="4721" w:name="_Toc16661"/>
      <w:bookmarkStart w:id="4722" w:name="_Toc747"/>
      <w:bookmarkStart w:id="4723" w:name="_Toc2069"/>
      <w:r>
        <w:rPr>
          <w:rFonts w:hint="eastAsia" w:ascii="宋体" w:hAnsi="宋体" w:eastAsia="宋体" w:cs="Times New Roman"/>
          <w:b/>
          <w:bCs/>
          <w:color w:val="auto"/>
          <w:kern w:val="0"/>
          <w:sz w:val="24"/>
          <w:szCs w:val="32"/>
          <w:highlight w:val="none"/>
          <w:lang w:val="en-US" w:eastAsia="zh-CN" w:bidi="ar-SA"/>
        </w:rPr>
        <w:t>33.1 不可抗力包括范围</w:t>
      </w:r>
      <w:bookmarkEnd w:id="4713"/>
      <w:bookmarkEnd w:id="4714"/>
      <w:bookmarkEnd w:id="4715"/>
      <w:bookmarkEnd w:id="4716"/>
      <w:bookmarkEnd w:id="4717"/>
      <w:bookmarkEnd w:id="4718"/>
      <w:bookmarkEnd w:id="4719"/>
      <w:bookmarkEnd w:id="4720"/>
      <w:bookmarkEnd w:id="4721"/>
      <w:bookmarkEnd w:id="4722"/>
      <w:bookmarkEnd w:id="4723"/>
    </w:p>
    <w:p w14:paraId="16EA675F">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发包人与承包人约定的其他不可抗力：</w:t>
      </w:r>
    </w:p>
    <w:p w14:paraId="7CE9F229">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(1)平均风力</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级以上的大风(一般为8级)；</w:t>
      </w:r>
    </w:p>
    <w:p w14:paraId="61CFEA4C">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(2)3个小时内降雨量为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以上的暴雨(一般为50mm)；</w:t>
      </w:r>
    </w:p>
    <w:p w14:paraId="07FB3606">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摄氏度以上的高温天气(一般为37摄氏度)；</w:t>
      </w:r>
    </w:p>
    <w:p w14:paraId="60DCAED0">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(4)其它：</w:t>
      </w:r>
      <w:r>
        <w:rPr>
          <w:rFonts w:hint="eastAsia" w:ascii="宋体" w:hAnsi="宋体" w:eastAsia="宋体" w:cs="Times New Roman"/>
          <w:color w:val="auto"/>
          <w:sz w:val="24"/>
          <w:szCs w:val="24"/>
          <w:highlight w:val="none"/>
          <w:u w:val="single"/>
        </w:rPr>
        <w:t xml:space="preserve">                                                               </w:t>
      </w:r>
    </w:p>
    <w:p w14:paraId="18627EB3">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724" w:name="_Toc35656556"/>
      <w:bookmarkStart w:id="4725" w:name="_Toc10186"/>
      <w:bookmarkStart w:id="4726" w:name="_Toc1298"/>
      <w:bookmarkStart w:id="4727" w:name="_Toc12333"/>
      <w:bookmarkStart w:id="4728" w:name="_Toc305331527"/>
      <w:bookmarkStart w:id="4729" w:name="_Toc302636053"/>
      <w:bookmarkStart w:id="4730" w:name="_Toc22283"/>
      <w:bookmarkStart w:id="4731" w:name="_Toc11915"/>
      <w:bookmarkStart w:id="4732" w:name="_Toc22301"/>
      <w:bookmarkStart w:id="4733" w:name="_Toc28063"/>
      <w:bookmarkStart w:id="4734" w:name="_Toc12913"/>
      <w:bookmarkStart w:id="4735" w:name="_Toc28878"/>
      <w:r>
        <w:rPr>
          <w:rFonts w:hint="eastAsia" w:ascii="华文细黑" w:hAnsi="宋体" w:eastAsia="宋体" w:cs="Times New Roman"/>
          <w:b/>
          <w:bCs/>
          <w:snapToGrid w:val="0"/>
          <w:color w:val="auto"/>
          <w:kern w:val="0"/>
          <w:sz w:val="28"/>
          <w:szCs w:val="44"/>
          <w:highlight w:val="none"/>
          <w:lang w:val="en-US" w:eastAsia="zh-CN" w:bidi="ar-SA"/>
        </w:rPr>
        <w:t>34 工程保险</w:t>
      </w:r>
      <w:bookmarkEnd w:id="4724"/>
      <w:bookmarkEnd w:id="4725"/>
      <w:bookmarkEnd w:id="4726"/>
      <w:bookmarkEnd w:id="4727"/>
      <w:bookmarkEnd w:id="4728"/>
      <w:bookmarkEnd w:id="4729"/>
      <w:bookmarkEnd w:id="4730"/>
      <w:bookmarkEnd w:id="4731"/>
      <w:bookmarkEnd w:id="4732"/>
      <w:bookmarkEnd w:id="4733"/>
      <w:bookmarkEnd w:id="4734"/>
      <w:bookmarkEnd w:id="4735"/>
    </w:p>
    <w:p w14:paraId="5664E089">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736" w:name="_Toc23468"/>
      <w:bookmarkStart w:id="4737" w:name="_Toc302636054"/>
      <w:bookmarkStart w:id="4738" w:name="_Toc28283"/>
      <w:bookmarkStart w:id="4739" w:name="_Toc2033"/>
      <w:bookmarkStart w:id="4740" w:name="_Toc891"/>
      <w:bookmarkStart w:id="4741" w:name="_Toc14137"/>
      <w:bookmarkStart w:id="4742" w:name="_Toc13198"/>
      <w:bookmarkStart w:id="4743" w:name="_Toc826"/>
      <w:bookmarkStart w:id="4744" w:name="_Toc305331528"/>
      <w:bookmarkStart w:id="4745" w:name="_Toc10443"/>
      <w:bookmarkStart w:id="4746" w:name="_Toc31494"/>
      <w:r>
        <w:rPr>
          <w:rFonts w:hint="eastAsia" w:ascii="宋体" w:hAnsi="宋体" w:eastAsia="宋体" w:cs="Times New Roman"/>
          <w:b/>
          <w:bCs/>
          <w:color w:val="auto"/>
          <w:kern w:val="0"/>
          <w:sz w:val="24"/>
          <w:szCs w:val="32"/>
          <w:highlight w:val="none"/>
          <w:lang w:val="en-US" w:eastAsia="zh-CN" w:bidi="ar-SA"/>
        </w:rPr>
        <w:t>34.1 发包人办理的保险</w:t>
      </w:r>
      <w:bookmarkEnd w:id="4736"/>
      <w:bookmarkEnd w:id="4737"/>
      <w:bookmarkEnd w:id="4738"/>
      <w:bookmarkEnd w:id="4739"/>
      <w:bookmarkEnd w:id="4740"/>
      <w:bookmarkEnd w:id="4741"/>
      <w:bookmarkEnd w:id="4742"/>
      <w:bookmarkEnd w:id="4743"/>
      <w:bookmarkEnd w:id="4744"/>
      <w:bookmarkEnd w:id="4745"/>
      <w:bookmarkEnd w:id="4746"/>
    </w:p>
    <w:p w14:paraId="4F4429DB">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发包人委托承包人办理的保险事项的约定：</w:t>
      </w:r>
      <w:r>
        <w:rPr>
          <w:rFonts w:hint="eastAsia" w:ascii="宋体" w:hAnsi="宋体" w:eastAsia="宋体" w:cs="Times New Roman"/>
          <w:color w:val="auto"/>
          <w:sz w:val="24"/>
          <w:szCs w:val="24"/>
          <w:highlight w:val="none"/>
          <w:u w:val="single"/>
        </w:rPr>
        <w:t xml:space="preserve">                                   </w:t>
      </w:r>
    </w:p>
    <w:p w14:paraId="60657D08">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06FAE830">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5EDEECE7">
      <w:pPr>
        <w:spacing w:line="360" w:lineRule="auto"/>
        <w:ind w:firstLine="48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本工程发包人委托承包人办理的保险事项：</w:t>
      </w:r>
    </w:p>
    <w:p w14:paraId="0AE17BFC">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drawing>
          <wp:inline distT="0" distB="0" distL="114300" distR="114300">
            <wp:extent cx="152400" cy="142875"/>
            <wp:effectExtent l="0" t="0" r="0" b="9525"/>
            <wp:docPr id="11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72"/>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建筑工程一切险；</w:t>
      </w:r>
    </w:p>
    <w:p w14:paraId="1186D5F7">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该项保险保险费：</w:t>
      </w:r>
      <w:r>
        <w:rPr>
          <w:rFonts w:ascii="宋体" w:hAnsi="宋体" w:eastAsia="宋体" w:cs="Times New Roman"/>
          <w:color w:val="auto"/>
          <w:sz w:val="24"/>
          <w:szCs w:val="24"/>
          <w:highlight w:val="none"/>
        </w:rPr>
        <w:drawing>
          <wp:inline distT="0" distB="0" distL="114300" distR="114300">
            <wp:extent cx="152400" cy="142875"/>
            <wp:effectExtent l="0" t="0" r="0" b="9525"/>
            <wp:docPr id="11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73"/>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已包含在投标报价(签约合同价)中，结算时不予调整；</w:t>
      </w:r>
    </w:p>
    <w:p w14:paraId="72F8BF3C">
      <w:pPr>
        <w:spacing w:line="360" w:lineRule="auto"/>
        <w:ind w:firstLine="24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1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74"/>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未包含在投标报价(签约合同价)中，由发包人另行支付；</w:t>
      </w:r>
    </w:p>
    <w:p w14:paraId="0F8ACA76">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drawing>
          <wp:inline distT="0" distB="0" distL="114300" distR="114300">
            <wp:extent cx="152400" cy="142875"/>
            <wp:effectExtent l="0" t="0" r="0" b="9525"/>
            <wp:docPr id="11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75"/>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安装工程一切险；</w:t>
      </w:r>
    </w:p>
    <w:p w14:paraId="70549A9D">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该项保险保险费：</w:t>
      </w:r>
      <w:r>
        <w:rPr>
          <w:rFonts w:ascii="宋体" w:hAnsi="宋体" w:eastAsia="宋体" w:cs="Times New Roman"/>
          <w:color w:val="auto"/>
          <w:sz w:val="24"/>
          <w:szCs w:val="24"/>
          <w:highlight w:val="none"/>
        </w:rPr>
        <w:drawing>
          <wp:inline distT="0" distB="0" distL="114300" distR="114300">
            <wp:extent cx="152400" cy="142875"/>
            <wp:effectExtent l="0" t="0" r="0" b="9525"/>
            <wp:docPr id="11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6"/>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已包含在投标报价中(签约合同价)，结算时不予调整；</w:t>
      </w:r>
    </w:p>
    <w:p w14:paraId="42207AC7">
      <w:pPr>
        <w:spacing w:line="360" w:lineRule="auto"/>
        <w:ind w:firstLine="24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1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77"/>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未包含在投标报价中(签约合同价)，由发包人另行支付；</w:t>
      </w:r>
    </w:p>
    <w:p w14:paraId="30F41A76">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rPr>
        <w:drawing>
          <wp:inline distT="0" distB="0" distL="114300" distR="114300">
            <wp:extent cx="152400" cy="142875"/>
            <wp:effectExtent l="0" t="0" r="0" b="9525"/>
            <wp:docPr id="11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78"/>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第三者责任险；</w:t>
      </w:r>
    </w:p>
    <w:p w14:paraId="5C5FBE71">
      <w:pPr>
        <w:spacing w:line="360" w:lineRule="auto"/>
        <w:ind w:firstLine="48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该项保险保险费：</w:t>
      </w:r>
      <w:r>
        <w:rPr>
          <w:rFonts w:ascii="宋体" w:hAnsi="宋体" w:eastAsia="宋体" w:cs="Times New Roman"/>
          <w:color w:val="auto"/>
          <w:sz w:val="24"/>
          <w:szCs w:val="24"/>
          <w:highlight w:val="none"/>
        </w:rPr>
        <w:drawing>
          <wp:inline distT="0" distB="0" distL="114300" distR="114300">
            <wp:extent cx="152400" cy="142875"/>
            <wp:effectExtent l="0" t="0" r="0" b="9525"/>
            <wp:docPr id="11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9"/>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已包含在投标报价中(签约合同价)，结算时不予调整；</w:t>
      </w:r>
    </w:p>
    <w:p w14:paraId="1BA5487A">
      <w:pPr>
        <w:spacing w:line="360" w:lineRule="auto"/>
        <w:ind w:firstLine="2400"/>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drawing>
          <wp:inline distT="0" distB="0" distL="114300" distR="114300">
            <wp:extent cx="152400" cy="142875"/>
            <wp:effectExtent l="0" t="0" r="0" b="9525"/>
            <wp:docPr id="12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80"/>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未包含在投标报价中(签约合同价)，由发包人另行支付；</w:t>
      </w:r>
    </w:p>
    <w:p w14:paraId="18F56E3D">
      <w:pPr>
        <w:spacing w:line="360" w:lineRule="auto"/>
        <w:ind w:firstLine="480"/>
        <w:rPr>
          <w:rFonts w:hint="eastAsia"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drawing>
          <wp:inline distT="0" distB="0" distL="114300" distR="114300">
            <wp:extent cx="152400" cy="142875"/>
            <wp:effectExtent l="0" t="0" r="0" b="9525"/>
            <wp:docPr id="12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81"/>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Times New Roman"/>
          <w:color w:val="auto"/>
          <w:sz w:val="24"/>
          <w:szCs w:val="24"/>
          <w:highlight w:val="none"/>
        </w:rPr>
        <w:t>其他：</w:t>
      </w:r>
      <w:r>
        <w:rPr>
          <w:rFonts w:hint="eastAsia" w:ascii="宋体" w:hAnsi="宋体" w:eastAsia="宋体" w:cs="Times New Roman"/>
          <w:color w:val="auto"/>
          <w:kern w:val="0"/>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14:paraId="40088F3C">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747" w:name="_Toc20693"/>
      <w:bookmarkStart w:id="4748" w:name="_Toc30380"/>
      <w:bookmarkStart w:id="4749" w:name="_Toc30381"/>
      <w:bookmarkStart w:id="4750" w:name="_Toc28214"/>
      <w:bookmarkStart w:id="4751" w:name="_Toc31355"/>
      <w:bookmarkStart w:id="4752" w:name="_Toc302636055"/>
      <w:bookmarkStart w:id="4753" w:name="_Toc305331529"/>
      <w:bookmarkStart w:id="4754" w:name="_Toc20670"/>
      <w:bookmarkStart w:id="4755" w:name="_Toc12974"/>
      <w:bookmarkStart w:id="4756" w:name="_Toc27218"/>
      <w:bookmarkStart w:id="4757" w:name="_Toc35656557"/>
      <w:bookmarkStart w:id="4758" w:name="_Toc21245"/>
      <w:r>
        <w:rPr>
          <w:rFonts w:hint="eastAsia" w:ascii="华文细黑" w:hAnsi="宋体" w:eastAsia="宋体" w:cs="Times New Roman"/>
          <w:b/>
          <w:bCs/>
          <w:snapToGrid w:val="0"/>
          <w:color w:val="auto"/>
          <w:kern w:val="0"/>
          <w:sz w:val="28"/>
          <w:szCs w:val="44"/>
          <w:highlight w:val="none"/>
          <w:lang w:val="en-US" w:eastAsia="zh-CN" w:bidi="ar-SA"/>
        </w:rPr>
        <w:t>35 工程担保</w:t>
      </w:r>
      <w:bookmarkEnd w:id="4747"/>
      <w:bookmarkEnd w:id="4748"/>
      <w:bookmarkEnd w:id="4749"/>
      <w:bookmarkEnd w:id="4750"/>
      <w:bookmarkEnd w:id="4751"/>
      <w:bookmarkEnd w:id="4752"/>
      <w:bookmarkEnd w:id="4753"/>
      <w:bookmarkEnd w:id="4754"/>
      <w:bookmarkEnd w:id="4755"/>
      <w:bookmarkEnd w:id="4756"/>
      <w:bookmarkEnd w:id="4757"/>
      <w:bookmarkEnd w:id="4758"/>
    </w:p>
    <w:p w14:paraId="2DE9656C">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759" w:name="_Toc970"/>
      <w:bookmarkStart w:id="4760" w:name="_Toc18268"/>
      <w:bookmarkStart w:id="4761" w:name="_Toc305331530"/>
      <w:bookmarkStart w:id="4762" w:name="_Toc9001"/>
      <w:bookmarkStart w:id="4763" w:name="_Toc11586"/>
      <w:bookmarkStart w:id="4764" w:name="_Toc13623"/>
      <w:bookmarkStart w:id="4765" w:name="_Toc22807"/>
      <w:bookmarkStart w:id="4766" w:name="_Toc10745"/>
      <w:bookmarkStart w:id="4767" w:name="_Toc11253"/>
      <w:bookmarkStart w:id="4768" w:name="_Toc302636056"/>
      <w:bookmarkStart w:id="4769" w:name="_Toc31436"/>
      <w:r>
        <w:rPr>
          <w:rFonts w:hint="eastAsia" w:ascii="宋体" w:hAnsi="宋体" w:eastAsia="宋体" w:cs="Times New Roman"/>
          <w:b/>
          <w:bCs/>
          <w:color w:val="auto"/>
          <w:kern w:val="0"/>
          <w:sz w:val="24"/>
          <w:szCs w:val="32"/>
          <w:highlight w:val="none"/>
          <w:lang w:val="en-US" w:eastAsia="zh-CN" w:bidi="ar-SA"/>
        </w:rPr>
        <w:t>35.1 履约担保</w:t>
      </w:r>
      <w:bookmarkEnd w:id="4759"/>
      <w:bookmarkEnd w:id="4760"/>
      <w:bookmarkEnd w:id="4761"/>
      <w:bookmarkEnd w:id="4762"/>
      <w:bookmarkEnd w:id="4763"/>
      <w:bookmarkEnd w:id="4764"/>
      <w:bookmarkEnd w:id="4765"/>
      <w:bookmarkEnd w:id="4766"/>
      <w:bookmarkEnd w:id="4767"/>
      <w:bookmarkEnd w:id="4768"/>
      <w:bookmarkEnd w:id="4769"/>
      <w:r>
        <w:rPr>
          <w:rFonts w:hint="eastAsia" w:ascii="宋体" w:hAnsi="宋体" w:eastAsia="宋体" w:cs="Times New Roman"/>
          <w:b/>
          <w:bCs/>
          <w:color w:val="auto"/>
          <w:kern w:val="0"/>
          <w:sz w:val="24"/>
          <w:szCs w:val="32"/>
          <w:highlight w:val="none"/>
          <w:lang w:val="en-US" w:eastAsia="zh-CN" w:bidi="ar-SA"/>
        </w:rPr>
        <w:t xml:space="preserve"> </w:t>
      </w:r>
    </w:p>
    <w:p w14:paraId="327D27A5">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(1)本工程履约担保应采用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的形式，金额为：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6A0ED475">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2EA06246">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770" w:name="_Toc3118"/>
      <w:bookmarkStart w:id="4771" w:name="_Toc16873"/>
      <w:bookmarkStart w:id="4772" w:name="_Toc14585"/>
      <w:bookmarkStart w:id="4773" w:name="_Toc2415"/>
      <w:bookmarkStart w:id="4774" w:name="_Toc32439"/>
      <w:bookmarkStart w:id="4775" w:name="_Toc305331531"/>
      <w:bookmarkStart w:id="4776" w:name="_Toc11155"/>
      <w:bookmarkStart w:id="4777" w:name="_Toc14391"/>
      <w:bookmarkStart w:id="4778" w:name="_Toc19035"/>
      <w:bookmarkStart w:id="4779" w:name="_Toc16679"/>
      <w:bookmarkStart w:id="4780" w:name="_Toc302636057"/>
      <w:r>
        <w:rPr>
          <w:rFonts w:hint="eastAsia" w:ascii="宋体" w:hAnsi="宋体" w:eastAsia="宋体" w:cs="Times New Roman"/>
          <w:b/>
          <w:bCs/>
          <w:color w:val="auto"/>
          <w:kern w:val="0"/>
          <w:sz w:val="24"/>
          <w:szCs w:val="32"/>
          <w:highlight w:val="none"/>
          <w:lang w:val="en-US" w:eastAsia="zh-CN" w:bidi="ar-SA"/>
        </w:rPr>
        <w:t>35.2 支付担保</w:t>
      </w:r>
      <w:bookmarkEnd w:id="4770"/>
      <w:bookmarkEnd w:id="4771"/>
      <w:bookmarkEnd w:id="4772"/>
      <w:bookmarkEnd w:id="4773"/>
      <w:bookmarkEnd w:id="4774"/>
      <w:bookmarkEnd w:id="4775"/>
      <w:bookmarkEnd w:id="4776"/>
      <w:bookmarkEnd w:id="4777"/>
      <w:bookmarkEnd w:id="4778"/>
      <w:bookmarkEnd w:id="4779"/>
      <w:bookmarkEnd w:id="4780"/>
      <w:r>
        <w:rPr>
          <w:rFonts w:hint="eastAsia" w:ascii="宋体" w:hAnsi="宋体" w:eastAsia="宋体" w:cs="Times New Roman"/>
          <w:b/>
          <w:bCs/>
          <w:color w:val="auto"/>
          <w:kern w:val="0"/>
          <w:sz w:val="24"/>
          <w:szCs w:val="32"/>
          <w:highlight w:val="none"/>
          <w:lang w:val="en-US" w:eastAsia="zh-CN" w:bidi="ar-SA"/>
        </w:rPr>
        <w:t xml:space="preserve"> </w:t>
      </w:r>
    </w:p>
    <w:p w14:paraId="4BFEAA2D">
      <w:pPr>
        <w:spacing w:line="360" w:lineRule="auto"/>
        <w:ind w:firstLine="48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(1)本工程支付担保应采用</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的形式，金额为：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4EDEAA6B">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 xml:space="preserve">                                                                            </w:t>
      </w:r>
    </w:p>
    <w:p w14:paraId="756B0D87">
      <w:pPr>
        <w:keepNext w:val="0"/>
        <w:keepLines w:val="0"/>
        <w:widowControl/>
        <w:numPr>
          <w:ilvl w:val="0"/>
          <w:numId w:val="0"/>
        </w:numPr>
        <w:tabs>
          <w:tab w:val="left" w:pos="540"/>
          <w:tab w:val="left" w:pos="720"/>
          <w:tab w:val="left" w:pos="1620"/>
          <w:tab w:val="left" w:pos="2340"/>
        </w:tabs>
        <w:spacing w:before="120" w:after="120"/>
        <w:ind w:left="178"/>
        <w:jc w:val="left"/>
        <w:outlineLvl w:val="0"/>
        <w:rPr>
          <w:rFonts w:ascii="华文细黑" w:hAnsi="宋体" w:eastAsia="宋体" w:cs="Times New Roman"/>
          <w:b/>
          <w:bCs/>
          <w:snapToGrid w:val="0"/>
          <w:color w:val="auto"/>
          <w:kern w:val="0"/>
          <w:sz w:val="28"/>
          <w:szCs w:val="44"/>
          <w:highlight w:val="none"/>
          <w:lang w:val="en-US" w:eastAsia="zh-CN" w:bidi="ar-SA"/>
        </w:rPr>
      </w:pPr>
      <w:bookmarkStart w:id="4781" w:name="_Toc25507"/>
      <w:bookmarkStart w:id="4782" w:name="_Toc29325"/>
      <w:bookmarkStart w:id="4783" w:name="_Toc30829"/>
      <w:bookmarkStart w:id="4784" w:name="_Toc9453"/>
      <w:bookmarkStart w:id="4785" w:name="_Toc9392"/>
      <w:bookmarkStart w:id="4786" w:name="_Toc16870"/>
      <w:bookmarkStart w:id="4787" w:name="_Toc22655"/>
      <w:bookmarkStart w:id="4788" w:name="_Toc19770"/>
      <w:bookmarkStart w:id="4789" w:name="_Toc35656559"/>
      <w:bookmarkStart w:id="4790" w:name="_Toc305331532"/>
      <w:bookmarkStart w:id="4791" w:name="_Toc302636058"/>
      <w:bookmarkStart w:id="4792" w:name="_Toc6978"/>
      <w:r>
        <w:rPr>
          <w:rFonts w:hint="eastAsia" w:ascii="华文细黑" w:hAnsi="宋体" w:eastAsia="宋体" w:cs="Times New Roman"/>
          <w:b/>
          <w:bCs/>
          <w:snapToGrid w:val="0"/>
          <w:color w:val="auto"/>
          <w:kern w:val="0"/>
          <w:sz w:val="28"/>
          <w:szCs w:val="44"/>
          <w:highlight w:val="none"/>
          <w:lang w:val="en-US" w:eastAsia="zh-CN" w:bidi="ar-SA"/>
        </w:rPr>
        <w:t>37 合同份数</w:t>
      </w:r>
      <w:bookmarkEnd w:id="4781"/>
      <w:bookmarkEnd w:id="4782"/>
      <w:bookmarkEnd w:id="4783"/>
      <w:bookmarkEnd w:id="4784"/>
      <w:bookmarkEnd w:id="4785"/>
      <w:bookmarkEnd w:id="4786"/>
      <w:bookmarkEnd w:id="4787"/>
      <w:bookmarkEnd w:id="4788"/>
      <w:bookmarkEnd w:id="4789"/>
      <w:bookmarkEnd w:id="4790"/>
      <w:bookmarkEnd w:id="4791"/>
      <w:bookmarkEnd w:id="4792"/>
    </w:p>
    <w:p w14:paraId="6102B72E">
      <w:pPr>
        <w:widowControl w:val="0"/>
        <w:numPr>
          <w:ilvl w:val="0"/>
          <w:numId w:val="0"/>
        </w:numPr>
        <w:tabs>
          <w:tab w:val="left" w:pos="540"/>
          <w:tab w:val="left" w:pos="900"/>
          <w:tab w:val="left" w:pos="2340"/>
          <w:tab w:val="left" w:pos="4032"/>
        </w:tabs>
        <w:spacing w:before="120" w:after="156"/>
        <w:ind w:left="359"/>
        <w:jc w:val="left"/>
        <w:outlineLvl w:val="1"/>
        <w:rPr>
          <w:rFonts w:hint="eastAsia" w:ascii="宋体" w:hAnsi="宋体" w:eastAsia="宋体" w:cs="Times New Roman"/>
          <w:b/>
          <w:bCs/>
          <w:color w:val="auto"/>
          <w:kern w:val="0"/>
          <w:sz w:val="24"/>
          <w:szCs w:val="32"/>
          <w:highlight w:val="none"/>
          <w:lang w:val="en-US" w:eastAsia="zh-CN" w:bidi="ar-SA"/>
        </w:rPr>
      </w:pPr>
      <w:bookmarkStart w:id="4793" w:name="_Toc6916"/>
      <w:bookmarkStart w:id="4794" w:name="_Toc25962"/>
      <w:bookmarkStart w:id="4795" w:name="_Toc5364"/>
      <w:bookmarkStart w:id="4796" w:name="_Toc6106"/>
      <w:bookmarkStart w:id="4797" w:name="_Toc19446"/>
      <w:bookmarkStart w:id="4798" w:name="_Toc30311"/>
      <w:bookmarkStart w:id="4799" w:name="_Toc305331533"/>
      <w:bookmarkStart w:id="4800" w:name="_Toc1506"/>
      <w:bookmarkStart w:id="4801" w:name="_Toc4169"/>
      <w:bookmarkStart w:id="4802" w:name="_Toc302636059"/>
      <w:bookmarkStart w:id="4803" w:name="_Toc7514"/>
      <w:r>
        <w:rPr>
          <w:rFonts w:hint="eastAsia" w:ascii="宋体" w:hAnsi="宋体" w:eastAsia="宋体" w:cs="Times New Roman"/>
          <w:b/>
          <w:bCs/>
          <w:color w:val="auto"/>
          <w:kern w:val="0"/>
          <w:sz w:val="24"/>
          <w:szCs w:val="32"/>
          <w:highlight w:val="none"/>
          <w:lang w:val="en-US" w:eastAsia="zh-CN" w:bidi="ar-SA"/>
        </w:rPr>
        <w:t>37.1 合同份数</w:t>
      </w:r>
      <w:bookmarkEnd w:id="4793"/>
      <w:bookmarkEnd w:id="4794"/>
      <w:bookmarkEnd w:id="4795"/>
      <w:bookmarkEnd w:id="4796"/>
      <w:bookmarkEnd w:id="4797"/>
      <w:bookmarkEnd w:id="4798"/>
      <w:bookmarkEnd w:id="4799"/>
      <w:bookmarkEnd w:id="4800"/>
      <w:bookmarkEnd w:id="4801"/>
      <w:bookmarkEnd w:id="4802"/>
      <w:bookmarkEnd w:id="4803"/>
    </w:p>
    <w:p w14:paraId="77EE0E0E">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(2)合同副本份数：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份，其中发包人：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份，承包人：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份。</w:t>
      </w:r>
    </w:p>
    <w:p w14:paraId="29AF0162">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合同副本其它保存单位及份数：</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保存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份。                                  </w:t>
      </w:r>
    </w:p>
    <w:p w14:paraId="526BF352">
      <w:pPr>
        <w:keepNext w:val="0"/>
        <w:keepLines/>
        <w:widowControl/>
        <w:numPr>
          <w:ilvl w:val="0"/>
          <w:numId w:val="0"/>
        </w:numPr>
        <w:spacing w:before="340" w:after="330"/>
        <w:jc w:val="center"/>
        <w:outlineLvl w:val="0"/>
        <w:rPr>
          <w:rFonts w:hint="eastAsia" w:ascii="宋体" w:hAnsi="宋体" w:eastAsia="宋体" w:cs="Times New Roman"/>
          <w:b/>
          <w:bCs/>
          <w:snapToGrid w:val="0"/>
          <w:color w:val="auto"/>
          <w:kern w:val="0"/>
          <w:sz w:val="32"/>
          <w:szCs w:val="44"/>
          <w:highlight w:val="none"/>
          <w:lang w:val="en-US" w:eastAsia="zh-CN" w:bidi="ar-SA"/>
        </w:rPr>
      </w:pPr>
      <w:bookmarkStart w:id="4804" w:name="_Toc35656560"/>
      <w:r>
        <w:rPr>
          <w:rFonts w:ascii="宋体" w:hAnsi="宋体" w:eastAsia="宋体" w:cs="Times New Roman"/>
          <w:b w:val="0"/>
          <w:bCs/>
          <w:snapToGrid w:val="0"/>
          <w:color w:val="auto"/>
          <w:kern w:val="0"/>
          <w:sz w:val="32"/>
          <w:szCs w:val="32"/>
          <w:highlight w:val="none"/>
          <w:lang w:val="en-US" w:eastAsia="zh-CN" w:bidi="ar-SA"/>
        </w:rPr>
        <w:br w:type="page"/>
      </w:r>
      <w:bookmarkStart w:id="4805" w:name="_Toc20840"/>
      <w:bookmarkStart w:id="4806" w:name="_Toc305331534"/>
      <w:bookmarkStart w:id="4807" w:name="_Toc5435"/>
      <w:bookmarkStart w:id="4808" w:name="_Toc16087"/>
      <w:bookmarkStart w:id="4809" w:name="_Toc716"/>
      <w:bookmarkStart w:id="4810" w:name="_Toc19131"/>
      <w:bookmarkStart w:id="4811" w:name="_Toc9538"/>
      <w:bookmarkStart w:id="4812" w:name="_Toc25983"/>
      <w:bookmarkStart w:id="4813" w:name="_Toc27179"/>
      <w:bookmarkStart w:id="4814" w:name="_Toc302636060"/>
      <w:bookmarkStart w:id="4815" w:name="_Toc23552"/>
      <w:r>
        <w:rPr>
          <w:rFonts w:hint="eastAsia" w:ascii="黑体" w:hAnsi="黑体" w:eastAsia="黑体" w:cs="黑体"/>
          <w:b/>
          <w:bCs w:val="0"/>
          <w:snapToGrid/>
          <w:color w:val="auto"/>
          <w:kern w:val="2"/>
          <w:sz w:val="32"/>
          <w:szCs w:val="32"/>
          <w:highlight w:val="none"/>
          <w:lang w:val="en-US" w:eastAsia="zh-CN" w:bidi="ar-SA"/>
        </w:rPr>
        <w:t>第四部分 补充条款</w:t>
      </w:r>
      <w:bookmarkEnd w:id="4804"/>
      <w:bookmarkEnd w:id="4805"/>
      <w:bookmarkEnd w:id="4806"/>
      <w:bookmarkEnd w:id="4807"/>
      <w:bookmarkEnd w:id="4808"/>
      <w:bookmarkEnd w:id="4809"/>
      <w:bookmarkEnd w:id="4810"/>
      <w:bookmarkEnd w:id="4811"/>
      <w:bookmarkEnd w:id="4812"/>
      <w:bookmarkEnd w:id="4813"/>
      <w:bookmarkEnd w:id="4814"/>
      <w:bookmarkEnd w:id="4815"/>
    </w:p>
    <w:p w14:paraId="4439840C">
      <w:pPr>
        <w:rPr>
          <w:rFonts w:hint="eastAsia" w:ascii="Times New Roman" w:hAnsi="Times New Roman" w:eastAsia="宋体" w:cs="Times New Roman"/>
          <w:color w:val="auto"/>
          <w:szCs w:val="24"/>
          <w:highlight w:val="none"/>
        </w:rPr>
      </w:pPr>
    </w:p>
    <w:p w14:paraId="58E3CB4E">
      <w:pPr>
        <w:adjustRightInd w:val="0"/>
        <w:snapToGrid w:val="0"/>
        <w:spacing w:line="360" w:lineRule="auto"/>
        <w:jc w:val="center"/>
        <w:outlineLvl w:val="0"/>
        <w:rPr>
          <w:rFonts w:hint="eastAsia" w:ascii="黑体" w:hAnsi="黑体" w:eastAsia="黑体" w:cs="黑体"/>
          <w:bCs/>
          <w:color w:val="auto"/>
          <w:sz w:val="32"/>
          <w:szCs w:val="32"/>
          <w:highlight w:val="none"/>
          <w:lang w:eastAsia="zh-CN"/>
        </w:rPr>
      </w:pPr>
      <w:r>
        <w:rPr>
          <w:rFonts w:ascii="宋体" w:hAnsi="宋体" w:eastAsia="宋体" w:cs="Times New Roman"/>
          <w:color w:val="auto"/>
          <w:sz w:val="24"/>
          <w:szCs w:val="24"/>
          <w:highlight w:val="none"/>
        </w:rPr>
        <w:br w:type="page"/>
      </w:r>
      <w:bookmarkStart w:id="4816" w:name="_Toc29172"/>
      <w:bookmarkStart w:id="4817" w:name="_Toc31038"/>
      <w:bookmarkStart w:id="4818" w:name="_Toc17066"/>
      <w:bookmarkStart w:id="4819" w:name="_Toc1883"/>
      <w:bookmarkStart w:id="4820" w:name="_Toc2854"/>
      <w:r>
        <w:rPr>
          <w:rFonts w:hint="eastAsia" w:ascii="黑体" w:hAnsi="黑体" w:eastAsia="黑体" w:cs="黑体"/>
          <w:b/>
          <w:bCs w:val="0"/>
          <w:color w:val="auto"/>
          <w:sz w:val="32"/>
          <w:szCs w:val="32"/>
          <w:highlight w:val="none"/>
        </w:rPr>
        <w:t>第</w:t>
      </w:r>
      <w:r>
        <w:rPr>
          <w:rFonts w:hint="eastAsia" w:ascii="黑体" w:hAnsi="黑体" w:eastAsia="黑体" w:cs="黑体"/>
          <w:b/>
          <w:bCs w:val="0"/>
          <w:color w:val="auto"/>
          <w:sz w:val="32"/>
          <w:szCs w:val="32"/>
          <w:highlight w:val="none"/>
          <w:lang w:eastAsia="zh-CN"/>
        </w:rPr>
        <w:t>五</w:t>
      </w:r>
      <w:r>
        <w:rPr>
          <w:rFonts w:hint="eastAsia" w:ascii="黑体" w:hAnsi="黑体" w:eastAsia="黑体" w:cs="黑体"/>
          <w:b/>
          <w:bCs w:val="0"/>
          <w:color w:val="auto"/>
          <w:sz w:val="32"/>
          <w:szCs w:val="32"/>
          <w:highlight w:val="none"/>
        </w:rPr>
        <w:t xml:space="preserve">章  </w:t>
      </w:r>
      <w:r>
        <w:rPr>
          <w:rFonts w:hint="eastAsia" w:ascii="黑体" w:hAnsi="黑体" w:eastAsia="黑体" w:cs="黑体"/>
          <w:b/>
          <w:bCs w:val="0"/>
          <w:color w:val="auto"/>
          <w:sz w:val="32"/>
          <w:szCs w:val="32"/>
          <w:highlight w:val="none"/>
          <w:lang w:eastAsia="zh-CN"/>
        </w:rPr>
        <w:t>合同附件格式</w:t>
      </w:r>
      <w:bookmarkEnd w:id="4816"/>
      <w:bookmarkEnd w:id="4817"/>
      <w:bookmarkEnd w:id="4818"/>
      <w:bookmarkEnd w:id="4819"/>
      <w:bookmarkEnd w:id="4820"/>
    </w:p>
    <w:p w14:paraId="0E5D98CB">
      <w:pPr>
        <w:keepNext w:val="0"/>
        <w:keepLines w:val="0"/>
        <w:widowControl/>
        <w:numPr>
          <w:ilvl w:val="0"/>
          <w:numId w:val="0"/>
        </w:numPr>
        <w:spacing w:before="120" w:after="120"/>
        <w:jc w:val="center"/>
        <w:outlineLvl w:val="0"/>
        <w:rPr>
          <w:rFonts w:ascii="宋体" w:hAnsi="宋体" w:eastAsia="宋体" w:cs="Times New Roman"/>
          <w:b/>
          <w:bCs w:val="0"/>
          <w:snapToGrid w:val="0"/>
          <w:color w:val="auto"/>
          <w:kern w:val="0"/>
          <w:sz w:val="32"/>
          <w:szCs w:val="32"/>
          <w:highlight w:val="none"/>
          <w:lang w:val="en-US" w:eastAsia="zh-CN" w:bidi="ar-SA"/>
        </w:rPr>
      </w:pPr>
      <w:bookmarkStart w:id="4821" w:name="_Toc30276"/>
      <w:bookmarkStart w:id="4822" w:name="_Toc15969"/>
      <w:bookmarkStart w:id="4823" w:name="_Toc67418424"/>
      <w:bookmarkStart w:id="4824" w:name="_Toc30218"/>
      <w:bookmarkStart w:id="4825" w:name="_Toc7947"/>
      <w:bookmarkStart w:id="4826" w:name="_Toc31510"/>
      <w:bookmarkStart w:id="4827" w:name="_Toc67327371"/>
      <w:bookmarkStart w:id="4828" w:name="_Toc14500"/>
      <w:bookmarkStart w:id="4829" w:name="_Toc453616673"/>
      <w:bookmarkStart w:id="4830" w:name="_Toc302636061"/>
      <w:bookmarkStart w:id="4831" w:name="_Toc16942"/>
      <w:bookmarkStart w:id="4832" w:name="_Toc27921"/>
      <w:bookmarkStart w:id="4833" w:name="_Toc21144"/>
      <w:r>
        <w:rPr>
          <w:rFonts w:hint="eastAsia" w:ascii="宋体" w:hAnsi="宋体" w:eastAsia="宋体" w:cs="Times New Roman"/>
          <w:b/>
          <w:bCs w:val="0"/>
          <w:snapToGrid w:val="0"/>
          <w:color w:val="auto"/>
          <w:kern w:val="0"/>
          <w:sz w:val="32"/>
          <w:szCs w:val="32"/>
          <w:highlight w:val="none"/>
          <w:lang w:val="en-US" w:eastAsia="zh-CN" w:bidi="ar-SA"/>
        </w:rPr>
        <w:t>工程质量保修书</w:t>
      </w:r>
      <w:bookmarkEnd w:id="4821"/>
      <w:bookmarkEnd w:id="4822"/>
      <w:bookmarkEnd w:id="4823"/>
      <w:bookmarkEnd w:id="4824"/>
      <w:bookmarkEnd w:id="4825"/>
      <w:bookmarkEnd w:id="4826"/>
      <w:bookmarkEnd w:id="4827"/>
      <w:bookmarkEnd w:id="4828"/>
      <w:bookmarkEnd w:id="4829"/>
      <w:bookmarkEnd w:id="4830"/>
      <w:bookmarkEnd w:id="4831"/>
      <w:bookmarkEnd w:id="4832"/>
      <w:bookmarkEnd w:id="4833"/>
    </w:p>
    <w:p w14:paraId="24D5CC69">
      <w:pPr>
        <w:spacing w:line="360" w:lineRule="auto"/>
        <w:rPr>
          <w:rFonts w:ascii="宋体" w:hAnsi="宋体" w:eastAsia="宋体" w:cs="Times New Roman"/>
          <w:color w:val="auto"/>
          <w:sz w:val="24"/>
          <w:szCs w:val="24"/>
          <w:highlight w:val="none"/>
        </w:rPr>
      </w:pPr>
    </w:p>
    <w:p w14:paraId="1FE96DBB">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发包人(全称)：</w:t>
      </w:r>
      <w:r>
        <w:rPr>
          <w:rFonts w:hint="eastAsia" w:ascii="宋体" w:hAnsi="宋体" w:eastAsia="宋体" w:cs="Times New Roman"/>
          <w:b/>
          <w:color w:val="auto"/>
          <w:sz w:val="24"/>
          <w:szCs w:val="24"/>
          <w:highlight w:val="none"/>
          <w:u w:val="single"/>
        </w:rPr>
        <w:t xml:space="preserve">                                </w:t>
      </w:r>
    </w:p>
    <w:p w14:paraId="4AF2A51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承包人(全称)：</w:t>
      </w:r>
      <w:r>
        <w:rPr>
          <w:rFonts w:hint="eastAsia" w:ascii="宋体" w:hAnsi="宋体" w:eastAsia="宋体" w:cs="Times New Roman"/>
          <w:color w:val="auto"/>
          <w:sz w:val="24"/>
          <w:szCs w:val="24"/>
          <w:highlight w:val="none"/>
          <w:u w:val="single"/>
        </w:rPr>
        <w:t xml:space="preserve">                                </w:t>
      </w:r>
    </w:p>
    <w:p w14:paraId="184047CD">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为保证</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工程名称)在合理使用期限内正常使用，发包人和承包人根据《中华人民共和国建筑法》、《建设工程质量管理条例》、《深圳特区建设工程质量管理条例》，经协商一致，签订工程质量保修书。承包人在质量保修期内按照有关规定及双方约定承担工程质量保修责任。</w:t>
      </w:r>
    </w:p>
    <w:p w14:paraId="5AAFC25E">
      <w:pPr>
        <w:spacing w:line="360" w:lineRule="auto"/>
        <w:ind w:firstLine="606"/>
        <w:outlineLvl w:val="0"/>
        <w:rPr>
          <w:rFonts w:ascii="宋体" w:hAnsi="宋体" w:eastAsia="宋体" w:cs="Times New Roman"/>
          <w:b/>
          <w:color w:val="auto"/>
          <w:sz w:val="28"/>
          <w:szCs w:val="24"/>
          <w:highlight w:val="none"/>
        </w:rPr>
      </w:pPr>
      <w:bookmarkStart w:id="4834" w:name="_Toc3872"/>
      <w:bookmarkStart w:id="4835" w:name="_Toc67418425"/>
      <w:bookmarkStart w:id="4836" w:name="_Toc11079"/>
      <w:bookmarkStart w:id="4837" w:name="_Toc16979"/>
      <w:bookmarkStart w:id="4838" w:name="_Toc448494344"/>
      <w:bookmarkStart w:id="4839" w:name="_Toc19108"/>
      <w:bookmarkStart w:id="4840" w:name="_Toc15693"/>
      <w:bookmarkStart w:id="4841" w:name="_Toc453616674"/>
      <w:bookmarkStart w:id="4842" w:name="_Toc15344"/>
      <w:bookmarkStart w:id="4843" w:name="_Toc22031"/>
      <w:bookmarkStart w:id="4844" w:name="_Toc67418858"/>
      <w:bookmarkStart w:id="4845" w:name="_Toc17922"/>
      <w:bookmarkStart w:id="4846" w:name="_Toc448841341"/>
      <w:bookmarkStart w:id="4847" w:name="_Toc22189"/>
      <w:bookmarkStart w:id="4848" w:name="_Toc22340"/>
      <w:bookmarkStart w:id="4849" w:name="_Toc492905339"/>
      <w:bookmarkStart w:id="4850" w:name="_Toc6948"/>
      <w:bookmarkStart w:id="4851" w:name="_Toc67327372"/>
      <w:r>
        <w:rPr>
          <w:rFonts w:hint="eastAsia" w:ascii="宋体" w:hAnsi="宋体" w:eastAsia="宋体" w:cs="Times New Roman"/>
          <w:b/>
          <w:color w:val="auto"/>
          <w:sz w:val="28"/>
          <w:szCs w:val="24"/>
          <w:highlight w:val="none"/>
        </w:rPr>
        <w:t>一、工程质量保修范围</w:t>
      </w:r>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p>
    <w:p w14:paraId="2857716A">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14:paraId="38BA99BF">
      <w:pPr>
        <w:spacing w:line="360" w:lineRule="auto"/>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具体质量保修范围，双方约定如下：</w:t>
      </w:r>
      <w:r>
        <w:rPr>
          <w:rFonts w:hint="eastAsia" w:ascii="宋体" w:hAnsi="宋体" w:eastAsia="宋体" w:cs="Times New Roman"/>
          <w:color w:val="auto"/>
          <w:sz w:val="24"/>
          <w:szCs w:val="24"/>
          <w:highlight w:val="none"/>
          <w:u w:val="single"/>
        </w:rPr>
        <w:t xml:space="preserve">                                   </w:t>
      </w:r>
    </w:p>
    <w:p w14:paraId="747A07C7">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2E2F3F83">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04E910EE">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4C7B883F">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412CC6CE">
      <w:pPr>
        <w:spacing w:line="360" w:lineRule="auto"/>
        <w:ind w:firstLine="560"/>
        <w:outlineLvl w:val="0"/>
        <w:rPr>
          <w:rFonts w:ascii="宋体" w:hAnsi="宋体" w:eastAsia="宋体" w:cs="Times New Roman"/>
          <w:color w:val="auto"/>
          <w:sz w:val="28"/>
          <w:szCs w:val="24"/>
          <w:highlight w:val="none"/>
        </w:rPr>
      </w:pPr>
      <w:bookmarkStart w:id="4852" w:name="_Toc67418859"/>
      <w:bookmarkStart w:id="4853" w:name="_Toc4831"/>
      <w:bookmarkStart w:id="4854" w:name="_Toc6248"/>
      <w:bookmarkStart w:id="4855" w:name="_Toc67418426"/>
      <w:bookmarkStart w:id="4856" w:name="_Toc30277"/>
      <w:bookmarkStart w:id="4857" w:name="_Toc24359"/>
      <w:bookmarkStart w:id="4858" w:name="_Toc27834"/>
      <w:bookmarkStart w:id="4859" w:name="_Toc448494345"/>
      <w:bookmarkStart w:id="4860" w:name="_Toc10436"/>
      <w:bookmarkStart w:id="4861" w:name="_Toc14046"/>
      <w:bookmarkStart w:id="4862" w:name="_Toc818"/>
      <w:bookmarkStart w:id="4863" w:name="_Toc67327373"/>
      <w:bookmarkStart w:id="4864" w:name="_Toc492905340"/>
      <w:bookmarkStart w:id="4865" w:name="_Toc453616675"/>
      <w:bookmarkStart w:id="4866" w:name="_Toc7144"/>
      <w:bookmarkStart w:id="4867" w:name="_Toc448841342"/>
      <w:bookmarkStart w:id="4868" w:name="_Toc180"/>
      <w:bookmarkStart w:id="4869" w:name="_Toc10193"/>
      <w:r>
        <w:rPr>
          <w:rFonts w:hint="eastAsia" w:ascii="宋体" w:hAnsi="宋体" w:eastAsia="宋体" w:cs="Times New Roman"/>
          <w:color w:val="auto"/>
          <w:sz w:val="28"/>
          <w:szCs w:val="24"/>
          <w:highlight w:val="none"/>
        </w:rPr>
        <w:t>二、工程质量保修期</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p>
    <w:p w14:paraId="60BE65AC">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质量保修期从工程实际竣工之日算起。单项竣工验收的工程，按单项工程分别计算质量保修期。</w:t>
      </w:r>
    </w:p>
    <w:p w14:paraId="33B4967D">
      <w:pPr>
        <w:widowControl w:val="0"/>
        <w:snapToGrid w:val="0"/>
        <w:spacing w:line="346" w:lineRule="auto"/>
        <w:ind w:firstLine="48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双方约定本工程质量保修期如下：</w:t>
      </w:r>
    </w:p>
    <w:p w14:paraId="359EA87E">
      <w:pPr>
        <w:widowControl w:val="0"/>
        <w:snapToGrid w:val="0"/>
        <w:spacing w:line="346" w:lineRule="auto"/>
        <w:ind w:firstLine="396"/>
        <w:jc w:val="both"/>
        <w:rPr>
          <w:rFonts w:ascii="宋体" w:hAnsi="宋体" w:eastAsia="宋体" w:cs="Courier New"/>
          <w:color w:val="auto"/>
          <w:kern w:val="2"/>
          <w:sz w:val="24"/>
          <w:szCs w:val="24"/>
          <w:highlight w:val="none"/>
          <w:lang w:val="en-US" w:eastAsia="zh-CN" w:bidi="ar-SA"/>
        </w:rPr>
      </w:pPr>
      <w:r>
        <w:rPr>
          <w:rFonts w:ascii="宋体" w:hAnsi="宋体" w:eastAsia="宋体" w:cs="Courier New"/>
          <w:color w:val="auto"/>
          <w:kern w:val="2"/>
          <w:sz w:val="24"/>
          <w:szCs w:val="21"/>
          <w:highlight w:val="none"/>
          <w:lang w:val="en-US" w:eastAsia="zh-CN" w:bidi="ar-SA"/>
        </w:rPr>
        <w:drawing>
          <wp:inline distT="0" distB="0" distL="114300" distR="114300">
            <wp:extent cx="152400" cy="142875"/>
            <wp:effectExtent l="0" t="0" r="0" b="9525"/>
            <wp:docPr id="12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82"/>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color w:val="auto"/>
          <w:kern w:val="2"/>
          <w:sz w:val="24"/>
          <w:szCs w:val="24"/>
          <w:highlight w:val="none"/>
          <w:lang w:val="en-US" w:eastAsia="zh-CN" w:bidi="ar-SA"/>
        </w:rPr>
        <w:t>地基基础工程、主体结构工程为设计文件规定的合理使用年限；</w:t>
      </w:r>
    </w:p>
    <w:p w14:paraId="32140708">
      <w:pPr>
        <w:widowControl w:val="0"/>
        <w:snapToGrid w:val="0"/>
        <w:spacing w:line="346" w:lineRule="auto"/>
        <w:ind w:firstLine="396"/>
        <w:jc w:val="both"/>
        <w:rPr>
          <w:rFonts w:ascii="宋体" w:hAnsi="宋体" w:eastAsia="宋体" w:cs="Courier New"/>
          <w:color w:val="auto"/>
          <w:kern w:val="2"/>
          <w:sz w:val="24"/>
          <w:szCs w:val="24"/>
          <w:highlight w:val="none"/>
          <w:lang w:val="en-US" w:eastAsia="zh-CN" w:bidi="ar-SA"/>
        </w:rPr>
      </w:pPr>
      <w:r>
        <w:rPr>
          <w:rFonts w:ascii="宋体" w:hAnsi="宋体" w:eastAsia="宋体" w:cs="Courier New"/>
          <w:color w:val="auto"/>
          <w:kern w:val="2"/>
          <w:sz w:val="24"/>
          <w:szCs w:val="21"/>
          <w:highlight w:val="none"/>
          <w:lang w:val="en-US" w:eastAsia="zh-CN" w:bidi="ar-SA"/>
        </w:rPr>
        <w:drawing>
          <wp:inline distT="0" distB="0" distL="114300" distR="114300">
            <wp:extent cx="152400" cy="142875"/>
            <wp:effectExtent l="0" t="0" r="0" b="9525"/>
            <wp:docPr id="12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83"/>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color w:val="auto"/>
          <w:kern w:val="2"/>
          <w:sz w:val="24"/>
          <w:szCs w:val="24"/>
          <w:highlight w:val="none"/>
          <w:lang w:val="en-US" w:eastAsia="zh-CN" w:bidi="ar-SA"/>
        </w:rPr>
        <w:t>屋面防水工程、有防水要求的卫生间/房间和外墙面的防渗漏工程为</w:t>
      </w:r>
      <w:r>
        <w:rPr>
          <w:rFonts w:hint="eastAsia" w:ascii="宋体" w:hAnsi="宋体" w:eastAsia="宋体" w:cs="Courier New"/>
          <w:color w:val="auto"/>
          <w:kern w:val="2"/>
          <w:sz w:val="24"/>
          <w:szCs w:val="21"/>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年(最低为5年)；</w:t>
      </w:r>
    </w:p>
    <w:p w14:paraId="567A10F3">
      <w:pPr>
        <w:widowControl w:val="0"/>
        <w:snapToGrid w:val="0"/>
        <w:spacing w:line="346" w:lineRule="auto"/>
        <w:ind w:firstLine="396"/>
        <w:jc w:val="both"/>
        <w:rPr>
          <w:rFonts w:ascii="宋体" w:hAnsi="宋体" w:eastAsia="宋体" w:cs="Courier New"/>
          <w:color w:val="auto"/>
          <w:kern w:val="2"/>
          <w:sz w:val="24"/>
          <w:szCs w:val="24"/>
          <w:highlight w:val="none"/>
          <w:lang w:val="en-US" w:eastAsia="zh-CN" w:bidi="ar-SA"/>
        </w:rPr>
      </w:pPr>
      <w:r>
        <w:rPr>
          <w:rFonts w:ascii="宋体" w:hAnsi="宋体" w:eastAsia="宋体" w:cs="Courier New"/>
          <w:color w:val="auto"/>
          <w:kern w:val="2"/>
          <w:sz w:val="24"/>
          <w:szCs w:val="21"/>
          <w:highlight w:val="none"/>
          <w:lang w:val="en-US" w:eastAsia="zh-CN" w:bidi="ar-SA"/>
        </w:rPr>
        <w:drawing>
          <wp:inline distT="0" distB="0" distL="114300" distR="114300">
            <wp:extent cx="152400" cy="142875"/>
            <wp:effectExtent l="0" t="0" r="0" b="9525"/>
            <wp:docPr id="12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84"/>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color w:val="auto"/>
          <w:kern w:val="2"/>
          <w:sz w:val="24"/>
          <w:szCs w:val="24"/>
          <w:highlight w:val="none"/>
          <w:lang w:val="en-US" w:eastAsia="zh-CN" w:bidi="ar-SA"/>
        </w:rPr>
        <w:t>电气管线工程、给排水管道工程、设备安装工程为</w:t>
      </w:r>
      <w:r>
        <w:rPr>
          <w:rFonts w:hint="eastAsia" w:ascii="宋体" w:hAnsi="宋体" w:eastAsia="宋体" w:cs="Courier New"/>
          <w:color w:val="auto"/>
          <w:kern w:val="2"/>
          <w:sz w:val="24"/>
          <w:szCs w:val="21"/>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年(最低为2年)；</w:t>
      </w:r>
    </w:p>
    <w:p w14:paraId="00D83FE3">
      <w:pPr>
        <w:widowControl w:val="0"/>
        <w:snapToGrid w:val="0"/>
        <w:spacing w:line="346" w:lineRule="auto"/>
        <w:ind w:firstLine="396"/>
        <w:jc w:val="both"/>
        <w:rPr>
          <w:rFonts w:ascii="宋体" w:hAnsi="宋体" w:eastAsia="宋体" w:cs="Courier New"/>
          <w:color w:val="auto"/>
          <w:kern w:val="2"/>
          <w:sz w:val="24"/>
          <w:szCs w:val="24"/>
          <w:highlight w:val="none"/>
          <w:lang w:val="en-US" w:eastAsia="zh-CN" w:bidi="ar-SA"/>
        </w:rPr>
      </w:pPr>
      <w:r>
        <w:rPr>
          <w:rFonts w:ascii="宋体" w:hAnsi="宋体" w:eastAsia="宋体" w:cs="Courier New"/>
          <w:color w:val="auto"/>
          <w:kern w:val="2"/>
          <w:sz w:val="24"/>
          <w:szCs w:val="21"/>
          <w:highlight w:val="none"/>
          <w:lang w:val="en-US" w:eastAsia="zh-CN" w:bidi="ar-SA"/>
        </w:rPr>
        <w:drawing>
          <wp:inline distT="0" distB="0" distL="114300" distR="114300">
            <wp:extent cx="152400" cy="142875"/>
            <wp:effectExtent l="0" t="0" r="0" b="9525"/>
            <wp:docPr id="12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85"/>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color w:val="auto"/>
          <w:kern w:val="2"/>
          <w:sz w:val="24"/>
          <w:szCs w:val="21"/>
          <w:highlight w:val="none"/>
          <w:lang w:val="en-US" w:eastAsia="zh-CN" w:bidi="ar-SA"/>
        </w:rPr>
        <w:t>供热和供冷系统工程</w:t>
      </w:r>
      <w:r>
        <w:rPr>
          <w:rFonts w:hint="eastAsia" w:ascii="宋体" w:hAnsi="宋体" w:eastAsia="宋体" w:cs="Courier New"/>
          <w:color w:val="auto"/>
          <w:kern w:val="2"/>
          <w:sz w:val="24"/>
          <w:szCs w:val="24"/>
          <w:highlight w:val="none"/>
          <w:lang w:val="en-US" w:eastAsia="zh-CN" w:bidi="ar-SA"/>
        </w:rPr>
        <w:t>为</w:t>
      </w:r>
      <w:r>
        <w:rPr>
          <w:rFonts w:hint="eastAsia" w:ascii="宋体" w:hAnsi="宋体" w:eastAsia="宋体" w:cs="Courier New"/>
          <w:color w:val="auto"/>
          <w:kern w:val="2"/>
          <w:sz w:val="24"/>
          <w:szCs w:val="21"/>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个(最低为2个)采暖期、供冷期；</w:t>
      </w:r>
    </w:p>
    <w:p w14:paraId="021C179E">
      <w:pPr>
        <w:widowControl w:val="0"/>
        <w:snapToGrid w:val="0"/>
        <w:spacing w:line="346" w:lineRule="auto"/>
        <w:ind w:firstLine="396"/>
        <w:jc w:val="both"/>
        <w:rPr>
          <w:rFonts w:ascii="宋体" w:hAnsi="宋体" w:eastAsia="宋体" w:cs="Courier New"/>
          <w:color w:val="auto"/>
          <w:kern w:val="2"/>
          <w:sz w:val="24"/>
          <w:szCs w:val="24"/>
          <w:highlight w:val="none"/>
          <w:lang w:val="en-US" w:eastAsia="zh-CN" w:bidi="ar-SA"/>
        </w:rPr>
      </w:pPr>
      <w:r>
        <w:rPr>
          <w:rFonts w:ascii="宋体" w:hAnsi="宋体" w:eastAsia="宋体" w:cs="Courier New"/>
          <w:color w:val="auto"/>
          <w:kern w:val="2"/>
          <w:sz w:val="24"/>
          <w:szCs w:val="21"/>
          <w:highlight w:val="none"/>
          <w:lang w:val="en-US" w:eastAsia="zh-CN" w:bidi="ar-SA"/>
        </w:rPr>
        <w:drawing>
          <wp:inline distT="0" distB="0" distL="114300" distR="114300">
            <wp:extent cx="152400" cy="142875"/>
            <wp:effectExtent l="0" t="0" r="0" b="9525"/>
            <wp:docPr id="12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86"/>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color w:val="auto"/>
          <w:kern w:val="2"/>
          <w:sz w:val="24"/>
          <w:szCs w:val="21"/>
          <w:highlight w:val="none"/>
          <w:lang w:val="en-US" w:eastAsia="zh-CN" w:bidi="ar-SA"/>
        </w:rPr>
        <w:t>装饰装修工程为</w:t>
      </w:r>
      <w:r>
        <w:rPr>
          <w:rFonts w:hint="eastAsia" w:ascii="宋体" w:hAnsi="宋体" w:eastAsia="宋体" w:cs="Courier New"/>
          <w:color w:val="auto"/>
          <w:kern w:val="2"/>
          <w:sz w:val="24"/>
          <w:szCs w:val="21"/>
          <w:highlight w:val="none"/>
          <w:u w:val="single"/>
          <w:lang w:val="en-US" w:eastAsia="zh-CN" w:bidi="ar-SA"/>
        </w:rPr>
        <w:t xml:space="preserve">     </w:t>
      </w:r>
      <w:r>
        <w:rPr>
          <w:rFonts w:hint="eastAsia" w:ascii="宋体" w:hAnsi="宋体" w:eastAsia="宋体" w:cs="Courier New"/>
          <w:color w:val="auto"/>
          <w:kern w:val="2"/>
          <w:sz w:val="24"/>
          <w:szCs w:val="21"/>
          <w:highlight w:val="none"/>
          <w:lang w:val="en-US" w:eastAsia="zh-CN" w:bidi="ar-SA"/>
        </w:rPr>
        <w:t>年；</w:t>
      </w:r>
    </w:p>
    <w:p w14:paraId="7FCF2BB5">
      <w:pPr>
        <w:widowControl w:val="0"/>
        <w:snapToGrid w:val="0"/>
        <w:spacing w:line="346" w:lineRule="auto"/>
        <w:ind w:firstLine="396"/>
        <w:jc w:val="both"/>
        <w:rPr>
          <w:rFonts w:ascii="宋体" w:hAnsi="宋体" w:eastAsia="宋体" w:cs="Courier New"/>
          <w:color w:val="auto"/>
          <w:kern w:val="2"/>
          <w:sz w:val="24"/>
          <w:szCs w:val="24"/>
          <w:highlight w:val="none"/>
          <w:u w:val="single"/>
          <w:lang w:val="en-US" w:eastAsia="zh-CN" w:bidi="ar-SA"/>
        </w:rPr>
      </w:pPr>
      <w:r>
        <w:rPr>
          <w:rFonts w:ascii="宋体" w:hAnsi="宋体" w:eastAsia="宋体" w:cs="Courier New"/>
          <w:color w:val="auto"/>
          <w:kern w:val="2"/>
          <w:sz w:val="24"/>
          <w:szCs w:val="21"/>
          <w:highlight w:val="none"/>
          <w:lang w:val="en-US" w:eastAsia="zh-CN" w:bidi="ar-SA"/>
        </w:rPr>
        <w:drawing>
          <wp:inline distT="0" distB="0" distL="114300" distR="114300">
            <wp:extent cx="152400" cy="142875"/>
            <wp:effectExtent l="0" t="0" r="0" b="9525"/>
            <wp:docPr id="12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87"/>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color w:val="auto"/>
          <w:kern w:val="2"/>
          <w:sz w:val="24"/>
          <w:szCs w:val="21"/>
          <w:highlight w:val="none"/>
          <w:lang w:val="en-US" w:eastAsia="zh-CN" w:bidi="ar-SA"/>
        </w:rPr>
        <w:t>其他项目保修期约定：</w:t>
      </w:r>
      <w:r>
        <w:rPr>
          <w:rFonts w:hint="eastAsia" w:ascii="宋体" w:hAnsi="宋体" w:eastAsia="宋体" w:cs="Courier New"/>
          <w:color w:val="auto"/>
          <w:kern w:val="2"/>
          <w:sz w:val="24"/>
          <w:szCs w:val="21"/>
          <w:highlight w:val="none"/>
          <w:u w:val="single"/>
          <w:lang w:val="en-US" w:eastAsia="zh-CN" w:bidi="ar-SA"/>
        </w:rPr>
        <w:t xml:space="preserve">       </w:t>
      </w:r>
      <w:r>
        <w:rPr>
          <w:rFonts w:hint="eastAsia" w:ascii="宋体" w:hAnsi="宋体" w:eastAsia="宋体" w:cs="Courier New"/>
          <w:color w:val="auto"/>
          <w:kern w:val="2"/>
          <w:sz w:val="24"/>
          <w:szCs w:val="24"/>
          <w:highlight w:val="none"/>
          <w:u w:val="single"/>
          <w:lang w:val="en-US" w:eastAsia="zh-CN" w:bidi="ar-SA"/>
        </w:rPr>
        <w:t xml:space="preserve">                                        </w:t>
      </w:r>
    </w:p>
    <w:p w14:paraId="40CA6AE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64C588A9">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78E1BEC8">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6BF4142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6BFCB766">
      <w:pPr>
        <w:spacing w:line="360" w:lineRule="auto"/>
        <w:ind w:firstLine="606"/>
        <w:outlineLvl w:val="0"/>
        <w:rPr>
          <w:rFonts w:ascii="宋体" w:hAnsi="宋体" w:eastAsia="宋体" w:cs="Times New Roman"/>
          <w:b/>
          <w:color w:val="auto"/>
          <w:sz w:val="28"/>
          <w:szCs w:val="24"/>
          <w:highlight w:val="none"/>
        </w:rPr>
      </w:pPr>
      <w:bookmarkStart w:id="4870" w:name="_Toc15955"/>
      <w:bookmarkStart w:id="4871" w:name="_Toc26473"/>
      <w:bookmarkStart w:id="4872" w:name="_Toc448841343"/>
      <w:bookmarkStart w:id="4873" w:name="_Toc67418427"/>
      <w:bookmarkStart w:id="4874" w:name="_Toc15642"/>
      <w:bookmarkStart w:id="4875" w:name="_Toc30681"/>
      <w:bookmarkStart w:id="4876" w:name="_Toc31802"/>
      <w:bookmarkStart w:id="4877" w:name="_Toc19127"/>
      <w:bookmarkStart w:id="4878" w:name="_Toc983"/>
      <w:bookmarkStart w:id="4879" w:name="_Toc22935"/>
      <w:bookmarkStart w:id="4880" w:name="_Toc30626"/>
      <w:bookmarkStart w:id="4881" w:name="_Toc67327374"/>
      <w:bookmarkStart w:id="4882" w:name="_Toc453616676"/>
      <w:bookmarkStart w:id="4883" w:name="_Toc28587"/>
      <w:bookmarkStart w:id="4884" w:name="_Toc492905341"/>
      <w:bookmarkStart w:id="4885" w:name="_Toc67418860"/>
      <w:bookmarkStart w:id="4886" w:name="_Toc448494346"/>
      <w:bookmarkStart w:id="4887" w:name="_Toc22226"/>
      <w:r>
        <w:rPr>
          <w:rFonts w:hint="eastAsia" w:ascii="宋体" w:hAnsi="宋体" w:eastAsia="宋体" w:cs="Times New Roman"/>
          <w:b/>
          <w:color w:val="auto"/>
          <w:sz w:val="28"/>
          <w:szCs w:val="24"/>
          <w:highlight w:val="none"/>
        </w:rPr>
        <w:t>三、工程质量保修责任</w:t>
      </w:r>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p>
    <w:p w14:paraId="68614E2A">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1.属于保修范围内的项目，在保修期内，承包人应在接到保修通知之日后７天内派人修理。承包人不在约定期限内派人修理，发包人可委托其他人员修理。</w:t>
      </w:r>
    </w:p>
    <w:p w14:paraId="068A3B4D">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2.发生紧急抢修事故的，承包人接到事故通知后，应立即到达事故现场抢修。</w:t>
      </w:r>
    </w:p>
    <w:p w14:paraId="67B71523">
      <w:pPr>
        <w:spacing w:line="360" w:lineRule="auto"/>
        <w:ind w:firstLine="606"/>
        <w:outlineLvl w:val="0"/>
        <w:rPr>
          <w:rFonts w:ascii="宋体" w:hAnsi="宋体" w:eastAsia="宋体" w:cs="Times New Roman"/>
          <w:b/>
          <w:color w:val="auto"/>
          <w:sz w:val="28"/>
          <w:szCs w:val="24"/>
          <w:highlight w:val="none"/>
        </w:rPr>
      </w:pPr>
      <w:bookmarkStart w:id="4888" w:name="_Toc6109"/>
      <w:bookmarkStart w:id="4889" w:name="_Toc67418861"/>
      <w:bookmarkStart w:id="4890" w:name="_Toc19192"/>
      <w:bookmarkStart w:id="4891" w:name="_Toc22456"/>
      <w:bookmarkStart w:id="4892" w:name="_Toc453616677"/>
      <w:bookmarkStart w:id="4893" w:name="_Toc27712"/>
      <w:bookmarkStart w:id="4894" w:name="_Toc448841344"/>
      <w:bookmarkStart w:id="4895" w:name="_Toc12080"/>
      <w:bookmarkStart w:id="4896" w:name="_Toc25270"/>
      <w:bookmarkStart w:id="4897" w:name="_Toc16644"/>
      <w:bookmarkStart w:id="4898" w:name="_Toc30787"/>
      <w:bookmarkStart w:id="4899" w:name="_Toc67327375"/>
      <w:bookmarkStart w:id="4900" w:name="_Toc492905342"/>
      <w:bookmarkStart w:id="4901" w:name="_Toc2474"/>
      <w:bookmarkStart w:id="4902" w:name="_Toc67418428"/>
      <w:bookmarkStart w:id="4903" w:name="_Toc23057"/>
      <w:bookmarkStart w:id="4904" w:name="_Toc448494347"/>
      <w:bookmarkStart w:id="4905" w:name="_Toc6170"/>
      <w:r>
        <w:rPr>
          <w:rFonts w:hint="eastAsia" w:ascii="宋体" w:hAnsi="宋体" w:eastAsia="宋体" w:cs="Times New Roman"/>
          <w:b/>
          <w:color w:val="auto"/>
          <w:sz w:val="28"/>
          <w:szCs w:val="24"/>
          <w:highlight w:val="none"/>
        </w:rPr>
        <w:t>四、工程质量保修费用</w:t>
      </w:r>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p>
    <w:p w14:paraId="48ED1D17">
      <w:pPr>
        <w:spacing w:line="360" w:lineRule="auto"/>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工程质量保修费用及相关的损害赔偿责任由造成质量缺陷的责任方承担。</w:t>
      </w:r>
    </w:p>
    <w:p w14:paraId="366BC797">
      <w:pPr>
        <w:spacing w:line="360" w:lineRule="auto"/>
        <w:ind w:firstLine="606"/>
        <w:outlineLvl w:val="0"/>
        <w:rPr>
          <w:rFonts w:ascii="宋体" w:hAnsi="宋体" w:eastAsia="宋体" w:cs="Times New Roman"/>
          <w:b/>
          <w:color w:val="auto"/>
          <w:sz w:val="28"/>
          <w:szCs w:val="24"/>
          <w:highlight w:val="none"/>
        </w:rPr>
      </w:pPr>
      <w:bookmarkStart w:id="4906" w:name="_Toc12430"/>
      <w:bookmarkStart w:id="4907" w:name="_Toc17054"/>
      <w:bookmarkStart w:id="4908" w:name="_Toc32691"/>
      <w:bookmarkStart w:id="4909" w:name="_Toc67327376"/>
      <w:bookmarkStart w:id="4910" w:name="_Toc17298"/>
      <w:bookmarkStart w:id="4911" w:name="_Toc453616678"/>
      <w:bookmarkStart w:id="4912" w:name="_Toc25496"/>
      <w:bookmarkStart w:id="4913" w:name="_Toc8792"/>
      <w:bookmarkStart w:id="4914" w:name="_Toc7291"/>
      <w:bookmarkStart w:id="4915" w:name="_Toc448494348"/>
      <w:bookmarkStart w:id="4916" w:name="_Toc25362"/>
      <w:bookmarkStart w:id="4917" w:name="_Toc7167"/>
      <w:bookmarkStart w:id="4918" w:name="_Toc67418429"/>
      <w:bookmarkStart w:id="4919" w:name="_Toc67418862"/>
      <w:bookmarkStart w:id="4920" w:name="_Toc448841345"/>
      <w:bookmarkStart w:id="4921" w:name="_Toc492905343"/>
      <w:bookmarkStart w:id="4922" w:name="_Toc18146"/>
      <w:bookmarkStart w:id="4923" w:name="_Toc24672"/>
      <w:r>
        <w:rPr>
          <w:rFonts w:hint="eastAsia" w:ascii="宋体" w:hAnsi="宋体" w:eastAsia="宋体" w:cs="Times New Roman"/>
          <w:b/>
          <w:color w:val="auto"/>
          <w:sz w:val="28"/>
          <w:szCs w:val="24"/>
          <w:highlight w:val="none"/>
        </w:rPr>
        <w:t>五、工程质量保证方式</w:t>
      </w:r>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p>
    <w:p w14:paraId="3F68D7F7">
      <w:pPr>
        <w:widowControl w:val="0"/>
        <w:snapToGrid w:val="0"/>
        <w:spacing w:line="346" w:lineRule="auto"/>
        <w:ind w:firstLine="48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工程质量保证方式可采用以下方式：</w:t>
      </w:r>
    </w:p>
    <w:p w14:paraId="49DC953D">
      <w:pPr>
        <w:widowControl w:val="0"/>
        <w:snapToGrid w:val="0"/>
        <w:spacing w:line="346" w:lineRule="auto"/>
        <w:ind w:firstLine="519"/>
        <w:jc w:val="both"/>
        <w:rPr>
          <w:rFonts w:ascii="宋体" w:hAnsi="宋体" w:eastAsia="宋体" w:cs="Courier New"/>
          <w:b/>
          <w:color w:val="auto"/>
          <w:kern w:val="2"/>
          <w:sz w:val="28"/>
          <w:szCs w:val="28"/>
          <w:highlight w:val="none"/>
          <w:lang w:val="en-US" w:eastAsia="zh-CN" w:bidi="ar-SA"/>
        </w:rPr>
      </w:pPr>
      <w:r>
        <w:rPr>
          <w:rFonts w:ascii="宋体" w:hAnsi="宋体" w:eastAsia="宋体" w:cs="Courier New"/>
          <w:b/>
          <w:color w:val="auto"/>
          <w:kern w:val="2"/>
          <w:sz w:val="24"/>
          <w:szCs w:val="21"/>
          <w:highlight w:val="none"/>
          <w:lang w:val="en-US" w:eastAsia="zh-CN" w:bidi="ar-SA"/>
        </w:rPr>
        <w:drawing>
          <wp:inline distT="0" distB="0" distL="114300" distR="114300">
            <wp:extent cx="152400" cy="142875"/>
            <wp:effectExtent l="0" t="0" r="0" b="9525"/>
            <wp:docPr id="12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88"/>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b/>
          <w:color w:val="auto"/>
          <w:kern w:val="2"/>
          <w:sz w:val="28"/>
          <w:szCs w:val="28"/>
          <w:highlight w:val="none"/>
          <w:lang w:val="en-US" w:eastAsia="zh-CN" w:bidi="ar-SA"/>
        </w:rPr>
        <w:t>质量保证金：</w:t>
      </w:r>
    </w:p>
    <w:p w14:paraId="1C0BD275">
      <w:pPr>
        <w:widowControl w:val="0"/>
        <w:snapToGrid w:val="0"/>
        <w:spacing w:line="346" w:lineRule="auto"/>
        <w:ind w:firstLine="48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质量保证金一般不超过结算合同价格的3％，发包人承包人约定本工程的质量保证金为结算合同价格的</w:t>
      </w:r>
      <w:r>
        <w:rPr>
          <w:rFonts w:hint="eastAsia" w:ascii="宋体" w:hAnsi="宋体" w:eastAsia="宋体" w:cs="Courier New"/>
          <w:color w:val="auto"/>
          <w:kern w:val="2"/>
          <w:sz w:val="24"/>
          <w:szCs w:val="21"/>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％，具体为：</w:t>
      </w:r>
    </w:p>
    <w:p w14:paraId="190A0854">
      <w:pPr>
        <w:spacing w:line="360" w:lineRule="auto"/>
        <w:ind w:firstLine="72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币种：</w:t>
      </w:r>
      <w:r>
        <w:rPr>
          <w:rFonts w:hint="eastAsia" w:ascii="宋体" w:hAnsi="宋体" w:eastAsia="宋体" w:cs="Times New Roman"/>
          <w:color w:val="auto"/>
          <w:sz w:val="24"/>
          <w:szCs w:val="24"/>
          <w:highlight w:val="none"/>
          <w:u w:val="single"/>
        </w:rPr>
        <w:t xml:space="preserve">        </w:t>
      </w:r>
    </w:p>
    <w:p w14:paraId="70B26264">
      <w:pPr>
        <w:spacing w:line="360" w:lineRule="auto"/>
        <w:ind w:firstLine="72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金额(大写)：￥</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w:t>
      </w:r>
    </w:p>
    <w:p w14:paraId="7D0C0560">
      <w:pPr>
        <w:spacing w:line="360" w:lineRule="auto"/>
        <w:ind w:firstLine="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(小写)：￥</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w:t>
      </w:r>
    </w:p>
    <w:p w14:paraId="1562EA96">
      <w:pPr>
        <w:widowControl w:val="0"/>
        <w:snapToGrid w:val="0"/>
        <w:spacing w:line="346" w:lineRule="auto"/>
        <w:ind w:firstLine="644"/>
        <w:jc w:val="both"/>
        <w:rPr>
          <w:rFonts w:ascii="宋体" w:hAnsi="宋体" w:eastAsia="宋体" w:cs="Courier New"/>
          <w:color w:val="auto"/>
          <w:kern w:val="2"/>
          <w:sz w:val="24"/>
          <w:szCs w:val="24"/>
          <w:highlight w:val="none"/>
          <w:u w:val="single"/>
          <w:lang w:val="en-US" w:eastAsia="zh-CN" w:bidi="ar-SA"/>
        </w:rPr>
      </w:pPr>
      <w:r>
        <w:rPr>
          <w:rFonts w:hint="eastAsia" w:ascii="宋体" w:hAnsi="宋体" w:eastAsia="宋体" w:cs="Courier New"/>
          <w:color w:val="auto"/>
          <w:kern w:val="2"/>
          <w:sz w:val="24"/>
          <w:szCs w:val="24"/>
          <w:highlight w:val="none"/>
          <w:lang w:val="en-US" w:eastAsia="zh-CN" w:bidi="ar-SA"/>
        </w:rPr>
        <w:t>质量保证金银行利率为：</w:t>
      </w:r>
      <w:r>
        <w:rPr>
          <w:rFonts w:hint="eastAsia" w:ascii="宋体" w:hAnsi="宋体" w:eastAsia="宋体" w:cs="Courier New"/>
          <w:color w:val="auto"/>
          <w:kern w:val="2"/>
          <w:sz w:val="24"/>
          <w:szCs w:val="21"/>
          <w:highlight w:val="none"/>
          <w:u w:val="single"/>
          <w:lang w:val="en-US" w:eastAsia="zh-CN" w:bidi="ar-SA"/>
        </w:rPr>
        <w:t xml:space="preserve">                    </w:t>
      </w:r>
    </w:p>
    <w:p w14:paraId="30DCA88C">
      <w:pPr>
        <w:widowControl w:val="0"/>
        <w:snapToGrid w:val="0"/>
        <w:spacing w:line="346" w:lineRule="auto"/>
        <w:ind w:firstLine="519"/>
        <w:jc w:val="both"/>
        <w:rPr>
          <w:rFonts w:hint="eastAsia" w:ascii="宋体" w:hAnsi="宋体" w:eastAsia="宋体" w:cs="Courier New"/>
          <w:color w:val="auto"/>
          <w:kern w:val="2"/>
          <w:sz w:val="28"/>
          <w:szCs w:val="21"/>
          <w:highlight w:val="none"/>
          <w:lang w:val="en-US" w:eastAsia="zh-CN" w:bidi="ar-SA"/>
        </w:rPr>
      </w:pPr>
      <w:r>
        <w:rPr>
          <w:rFonts w:ascii="宋体" w:hAnsi="宋体" w:eastAsia="宋体" w:cs="Courier New"/>
          <w:b/>
          <w:color w:val="auto"/>
          <w:kern w:val="2"/>
          <w:sz w:val="24"/>
          <w:szCs w:val="21"/>
          <w:highlight w:val="none"/>
          <w:lang w:val="en-US" w:eastAsia="zh-CN" w:bidi="ar-SA"/>
        </w:rPr>
        <w:drawing>
          <wp:inline distT="0" distB="0" distL="114300" distR="114300">
            <wp:extent cx="152400" cy="142875"/>
            <wp:effectExtent l="0" t="0" r="0" b="9525"/>
            <wp:docPr id="12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89"/>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b/>
          <w:color w:val="auto"/>
          <w:kern w:val="2"/>
          <w:sz w:val="28"/>
          <w:szCs w:val="21"/>
          <w:highlight w:val="none"/>
          <w:lang w:val="en-US" w:eastAsia="zh-CN" w:bidi="ar-SA"/>
        </w:rPr>
        <w:t>工程质量保证担保</w:t>
      </w:r>
      <w:r>
        <w:rPr>
          <w:rFonts w:hint="eastAsia" w:ascii="宋体" w:hAnsi="宋体" w:eastAsia="宋体" w:cs="Courier New"/>
          <w:color w:val="auto"/>
          <w:kern w:val="2"/>
          <w:sz w:val="28"/>
          <w:szCs w:val="21"/>
          <w:highlight w:val="none"/>
          <w:lang w:val="en-US" w:eastAsia="zh-CN" w:bidi="ar-SA"/>
        </w:rPr>
        <w:t>：</w:t>
      </w:r>
    </w:p>
    <w:p w14:paraId="7476488E">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551CA17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49A278B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0187860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152BEFA1">
      <w:pPr>
        <w:widowControl w:val="0"/>
        <w:snapToGrid w:val="0"/>
        <w:spacing w:line="346" w:lineRule="auto"/>
        <w:ind w:firstLine="519"/>
        <w:jc w:val="both"/>
        <w:rPr>
          <w:rFonts w:hint="eastAsia" w:ascii="宋体" w:hAnsi="宋体" w:eastAsia="宋体" w:cs="Courier New"/>
          <w:color w:val="auto"/>
          <w:kern w:val="2"/>
          <w:sz w:val="28"/>
          <w:szCs w:val="21"/>
          <w:highlight w:val="none"/>
          <w:lang w:val="en-US" w:eastAsia="zh-CN" w:bidi="ar-SA"/>
        </w:rPr>
      </w:pPr>
      <w:r>
        <w:rPr>
          <w:rFonts w:ascii="宋体" w:hAnsi="宋体" w:eastAsia="宋体" w:cs="Courier New"/>
          <w:b/>
          <w:color w:val="auto"/>
          <w:kern w:val="2"/>
          <w:sz w:val="24"/>
          <w:szCs w:val="21"/>
          <w:highlight w:val="none"/>
          <w:lang w:val="en-US" w:eastAsia="zh-CN" w:bidi="ar-SA"/>
        </w:rPr>
        <w:drawing>
          <wp:inline distT="0" distB="0" distL="114300" distR="114300">
            <wp:extent cx="152400" cy="142875"/>
            <wp:effectExtent l="0" t="0" r="0" b="9525"/>
            <wp:docPr id="13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90"/>
                    <pic:cNvPicPr>
                      <a:picLocks noChangeAspect="1"/>
                    </pic:cNvPicPr>
                  </pic:nvPicPr>
                  <pic:blipFill>
                    <a:blip r:embed="rId13"/>
                    <a:stretch>
                      <a:fillRect/>
                    </a:stretch>
                  </pic:blipFill>
                  <pic:spPr>
                    <a:xfrm>
                      <a:off x="0" y="0"/>
                      <a:ext cx="152400" cy="142875"/>
                    </a:xfrm>
                    <a:prstGeom prst="rect">
                      <a:avLst/>
                    </a:prstGeom>
                    <a:noFill/>
                    <a:ln>
                      <a:noFill/>
                    </a:ln>
                  </pic:spPr>
                </pic:pic>
              </a:graphicData>
            </a:graphic>
          </wp:inline>
        </w:drawing>
      </w:r>
      <w:r>
        <w:rPr>
          <w:rFonts w:hint="eastAsia" w:ascii="宋体" w:hAnsi="宋体" w:eastAsia="宋体" w:cs="Courier New"/>
          <w:b/>
          <w:color w:val="auto"/>
          <w:kern w:val="2"/>
          <w:sz w:val="28"/>
          <w:szCs w:val="21"/>
          <w:highlight w:val="none"/>
          <w:lang w:val="en-US" w:eastAsia="zh-CN" w:bidi="ar-SA"/>
        </w:rPr>
        <w:t>工程质量保险</w:t>
      </w:r>
      <w:r>
        <w:rPr>
          <w:rFonts w:hint="eastAsia" w:ascii="宋体" w:hAnsi="宋体" w:eastAsia="宋体" w:cs="Courier New"/>
          <w:color w:val="auto"/>
          <w:kern w:val="2"/>
          <w:sz w:val="28"/>
          <w:szCs w:val="21"/>
          <w:highlight w:val="none"/>
          <w:lang w:val="en-US" w:eastAsia="zh-CN" w:bidi="ar-SA"/>
        </w:rPr>
        <w:t>：</w:t>
      </w:r>
    </w:p>
    <w:p w14:paraId="052A1A1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20DBE6CE">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027DA03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1C88EB9C">
      <w:pPr>
        <w:spacing w:line="360" w:lineRule="auto"/>
        <w:ind w:firstLine="606"/>
        <w:outlineLvl w:val="0"/>
        <w:rPr>
          <w:rFonts w:ascii="宋体" w:hAnsi="宋体" w:eastAsia="宋体" w:cs="Times New Roman"/>
          <w:b/>
          <w:color w:val="auto"/>
          <w:sz w:val="28"/>
          <w:szCs w:val="24"/>
          <w:highlight w:val="none"/>
        </w:rPr>
      </w:pPr>
      <w:bookmarkStart w:id="4924" w:name="_Toc14235"/>
      <w:bookmarkStart w:id="4925" w:name="_Toc30286"/>
      <w:bookmarkStart w:id="4926" w:name="_Toc28460"/>
      <w:bookmarkStart w:id="4927" w:name="_Toc18234"/>
      <w:bookmarkStart w:id="4928" w:name="_Toc67327377"/>
      <w:bookmarkStart w:id="4929" w:name="_Toc448841346"/>
      <w:bookmarkStart w:id="4930" w:name="_Toc11745"/>
      <w:bookmarkStart w:id="4931" w:name="_Toc11768"/>
      <w:bookmarkStart w:id="4932" w:name="_Toc8058"/>
      <w:bookmarkStart w:id="4933" w:name="_Toc30614"/>
      <w:bookmarkStart w:id="4934" w:name="_Toc67418430"/>
      <w:bookmarkStart w:id="4935" w:name="_Toc453616679"/>
      <w:bookmarkStart w:id="4936" w:name="_Toc492905344"/>
      <w:bookmarkStart w:id="4937" w:name="_Toc27495"/>
      <w:bookmarkStart w:id="4938" w:name="_Toc2846"/>
      <w:bookmarkStart w:id="4939" w:name="_Toc12941"/>
      <w:bookmarkStart w:id="4940" w:name="_Toc448494349"/>
      <w:bookmarkStart w:id="4941" w:name="_Toc67418863"/>
      <w:r>
        <w:rPr>
          <w:rFonts w:hint="eastAsia" w:ascii="宋体" w:hAnsi="宋体" w:eastAsia="宋体" w:cs="Times New Roman"/>
          <w:b/>
          <w:color w:val="auto"/>
          <w:sz w:val="28"/>
          <w:szCs w:val="24"/>
          <w:highlight w:val="none"/>
        </w:rPr>
        <w:t>六、质量保证金的支付</w:t>
      </w:r>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p>
    <w:p w14:paraId="3C795A07">
      <w:pPr>
        <w:widowControl w:val="0"/>
        <w:snapToGrid w:val="0"/>
        <w:spacing w:line="346" w:lineRule="auto"/>
        <w:ind w:firstLine="480"/>
        <w:jc w:val="both"/>
        <w:rPr>
          <w:rFonts w:hint="eastAsia" w:ascii="宋体" w:hAnsi="宋体" w:eastAsia="宋体" w:cs="Courier New"/>
          <w:color w:val="auto"/>
          <w:kern w:val="2"/>
          <w:sz w:val="24"/>
          <w:szCs w:val="21"/>
          <w:highlight w:val="none"/>
          <w:lang w:val="en-US" w:eastAsia="zh-CN" w:bidi="ar-SA"/>
        </w:rPr>
      </w:pPr>
      <w:r>
        <w:rPr>
          <w:rFonts w:hint="eastAsia" w:ascii="宋体" w:hAnsi="宋体" w:eastAsia="宋体" w:cs="Courier New"/>
          <w:color w:val="auto"/>
          <w:kern w:val="2"/>
          <w:sz w:val="24"/>
          <w:szCs w:val="21"/>
          <w:highlight w:val="none"/>
          <w:lang w:val="en-US" w:eastAsia="zh-CN" w:bidi="ar-SA"/>
        </w:rPr>
        <w:t>采用质量保证金方式时，发包人在工程竣工验收合格满二年后第14天内，将剩余质量保证金和利息支付给承包人，但并不免除承包人在保修期内的保修责任。</w:t>
      </w:r>
    </w:p>
    <w:p w14:paraId="413F91A3">
      <w:pPr>
        <w:widowControl w:val="0"/>
        <w:snapToGrid w:val="0"/>
        <w:spacing w:line="346" w:lineRule="auto"/>
        <w:ind w:firstLine="480"/>
        <w:jc w:val="both"/>
        <w:rPr>
          <w:rFonts w:hint="eastAsia" w:ascii="宋体" w:hAnsi="宋体" w:eastAsia="宋体" w:cs="Courier New"/>
          <w:color w:val="auto"/>
          <w:kern w:val="2"/>
          <w:sz w:val="24"/>
          <w:szCs w:val="21"/>
          <w:highlight w:val="none"/>
          <w:lang w:val="en-US" w:eastAsia="zh-CN" w:bidi="ar-SA"/>
        </w:rPr>
      </w:pPr>
      <w:r>
        <w:rPr>
          <w:rFonts w:hint="eastAsia" w:ascii="宋体" w:hAnsi="宋体" w:eastAsia="宋体" w:cs="Courier New"/>
          <w:color w:val="auto"/>
          <w:kern w:val="2"/>
          <w:sz w:val="24"/>
          <w:szCs w:val="21"/>
          <w:highlight w:val="none"/>
          <w:lang w:val="en-US" w:eastAsia="zh-CN" w:bidi="ar-SA"/>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14:paraId="57901490">
      <w:pPr>
        <w:spacing w:line="360" w:lineRule="auto"/>
        <w:ind w:firstLine="606"/>
        <w:outlineLvl w:val="0"/>
        <w:rPr>
          <w:rFonts w:ascii="宋体" w:hAnsi="宋体" w:eastAsia="宋体" w:cs="Times New Roman"/>
          <w:b/>
          <w:color w:val="auto"/>
          <w:sz w:val="28"/>
          <w:szCs w:val="24"/>
          <w:highlight w:val="none"/>
        </w:rPr>
      </w:pPr>
      <w:bookmarkStart w:id="4942" w:name="_Toc24167"/>
      <w:bookmarkStart w:id="4943" w:name="_Toc26869"/>
      <w:bookmarkStart w:id="4944" w:name="_Toc26219"/>
      <w:bookmarkStart w:id="4945" w:name="_Toc448841347"/>
      <w:bookmarkStart w:id="4946" w:name="_Toc4442"/>
      <w:bookmarkStart w:id="4947" w:name="_Toc67327378"/>
      <w:bookmarkStart w:id="4948" w:name="_Toc16141"/>
      <w:bookmarkStart w:id="4949" w:name="_Toc67418864"/>
      <w:bookmarkStart w:id="4950" w:name="_Toc492905345"/>
      <w:bookmarkStart w:id="4951" w:name="_Toc67418431"/>
      <w:bookmarkStart w:id="4952" w:name="_Toc6432"/>
      <w:bookmarkStart w:id="4953" w:name="_Toc4822"/>
      <w:bookmarkStart w:id="4954" w:name="_Toc3338"/>
      <w:bookmarkStart w:id="4955" w:name="_Toc16741"/>
      <w:bookmarkStart w:id="4956" w:name="_Toc229"/>
      <w:bookmarkStart w:id="4957" w:name="_Toc448494350"/>
      <w:bookmarkStart w:id="4958" w:name="_Toc453616680"/>
      <w:bookmarkStart w:id="4959" w:name="_Toc29549"/>
      <w:r>
        <w:rPr>
          <w:rFonts w:hint="eastAsia" w:ascii="宋体" w:hAnsi="宋体" w:eastAsia="宋体" w:cs="Times New Roman"/>
          <w:b/>
          <w:color w:val="auto"/>
          <w:sz w:val="28"/>
          <w:szCs w:val="24"/>
          <w:highlight w:val="none"/>
        </w:rPr>
        <w:t>七、其他</w:t>
      </w:r>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p>
    <w:p w14:paraId="1F29902C">
      <w:pPr>
        <w:widowControl w:val="0"/>
        <w:snapToGrid w:val="0"/>
        <w:spacing w:line="346" w:lineRule="auto"/>
        <w:ind w:firstLine="480"/>
        <w:jc w:val="both"/>
        <w:rPr>
          <w:rFonts w:ascii="宋体" w:hAnsi="宋体" w:eastAsia="宋体" w:cs="Courier New"/>
          <w:color w:val="auto"/>
          <w:kern w:val="2"/>
          <w:sz w:val="24"/>
          <w:szCs w:val="24"/>
          <w:highlight w:val="none"/>
          <w:u w:val="single"/>
          <w:lang w:val="en-US" w:eastAsia="zh-CN" w:bidi="ar-SA"/>
        </w:rPr>
      </w:pPr>
      <w:r>
        <w:rPr>
          <w:rFonts w:hint="eastAsia" w:ascii="宋体" w:hAnsi="宋体" w:eastAsia="宋体" w:cs="Courier New"/>
          <w:color w:val="auto"/>
          <w:kern w:val="2"/>
          <w:sz w:val="24"/>
          <w:szCs w:val="21"/>
          <w:highlight w:val="none"/>
          <w:lang w:val="en-US" w:eastAsia="zh-CN" w:bidi="ar-SA"/>
        </w:rPr>
        <w:t>发包人承包人约定的其他工程质量保修事项：</w:t>
      </w:r>
      <w:r>
        <w:rPr>
          <w:rFonts w:hint="eastAsia" w:ascii="宋体" w:hAnsi="宋体" w:eastAsia="宋体" w:cs="Courier New"/>
          <w:color w:val="auto"/>
          <w:kern w:val="2"/>
          <w:sz w:val="24"/>
          <w:szCs w:val="21"/>
          <w:highlight w:val="none"/>
          <w:u w:val="single"/>
          <w:lang w:val="en-US" w:eastAsia="zh-CN" w:bidi="ar-SA"/>
        </w:rPr>
        <w:t xml:space="preserve">  </w:t>
      </w:r>
      <w:r>
        <w:rPr>
          <w:rFonts w:hint="eastAsia" w:ascii="宋体" w:hAnsi="宋体" w:eastAsia="宋体" w:cs="Courier New"/>
          <w:color w:val="auto"/>
          <w:kern w:val="2"/>
          <w:sz w:val="24"/>
          <w:szCs w:val="24"/>
          <w:highlight w:val="none"/>
          <w:u w:val="single"/>
          <w:lang w:val="en-US" w:eastAsia="zh-CN" w:bidi="ar-SA"/>
        </w:rPr>
        <w:t xml:space="preserve">                     </w:t>
      </w:r>
    </w:p>
    <w:p w14:paraId="623563FD">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1DF27BF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62212B08">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7A1A739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p>
    <w:p w14:paraId="23E309EE">
      <w:pPr>
        <w:widowControl w:val="0"/>
        <w:snapToGrid w:val="0"/>
        <w:spacing w:line="346" w:lineRule="auto"/>
        <w:ind w:firstLine="644"/>
        <w:jc w:val="both"/>
        <w:rPr>
          <w:rFonts w:hint="eastAsia" w:ascii="宋体" w:hAnsi="宋体" w:eastAsia="宋体" w:cs="Courier New"/>
          <w:color w:val="auto"/>
          <w:kern w:val="2"/>
          <w:sz w:val="24"/>
          <w:szCs w:val="24"/>
          <w:highlight w:val="none"/>
          <w:lang w:val="en-US" w:eastAsia="zh-CN" w:bidi="ar-SA"/>
        </w:rPr>
      </w:pPr>
    </w:p>
    <w:p w14:paraId="43A22821">
      <w:pPr>
        <w:widowControl w:val="0"/>
        <w:snapToGrid w:val="0"/>
        <w:spacing w:line="346" w:lineRule="auto"/>
        <w:ind w:firstLine="644"/>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本</w:t>
      </w:r>
      <w:r>
        <w:rPr>
          <w:rFonts w:hint="eastAsia" w:ascii="宋体" w:hAnsi="宋体" w:eastAsia="宋体" w:cs="Courier New"/>
          <w:color w:val="auto"/>
          <w:kern w:val="2"/>
          <w:sz w:val="24"/>
          <w:szCs w:val="21"/>
          <w:highlight w:val="none"/>
          <w:lang w:val="en-US" w:eastAsia="zh-CN" w:bidi="ar-SA"/>
        </w:rPr>
        <w:t>《</w:t>
      </w:r>
      <w:r>
        <w:rPr>
          <w:rFonts w:hint="eastAsia" w:ascii="宋体" w:hAnsi="宋体" w:eastAsia="宋体" w:cs="Courier New"/>
          <w:color w:val="auto"/>
          <w:kern w:val="2"/>
          <w:sz w:val="24"/>
          <w:szCs w:val="24"/>
          <w:highlight w:val="none"/>
          <w:lang w:val="en-US" w:eastAsia="zh-CN" w:bidi="ar-SA"/>
        </w:rPr>
        <w:t>工程质量保修书</w:t>
      </w:r>
      <w:r>
        <w:rPr>
          <w:rFonts w:hint="eastAsia" w:ascii="宋体" w:hAnsi="宋体" w:eastAsia="宋体" w:cs="Courier New"/>
          <w:color w:val="auto"/>
          <w:kern w:val="2"/>
          <w:sz w:val="24"/>
          <w:szCs w:val="21"/>
          <w:highlight w:val="none"/>
          <w:lang w:val="en-US" w:eastAsia="zh-CN" w:bidi="ar-SA"/>
        </w:rPr>
        <w:t>》</w:t>
      </w:r>
      <w:r>
        <w:rPr>
          <w:rFonts w:hint="eastAsia" w:ascii="宋体" w:hAnsi="宋体" w:eastAsia="宋体" w:cs="Courier New"/>
          <w:color w:val="auto"/>
          <w:kern w:val="2"/>
          <w:sz w:val="24"/>
          <w:szCs w:val="24"/>
          <w:highlight w:val="none"/>
          <w:lang w:val="en-US" w:eastAsia="zh-CN" w:bidi="ar-SA"/>
        </w:rPr>
        <w:t>作为施工合同附件由发包人承包人双方共同签署。</w:t>
      </w:r>
    </w:p>
    <w:p w14:paraId="03821948">
      <w:pPr>
        <w:widowControl w:val="0"/>
        <w:snapToGrid w:val="0"/>
        <w:spacing w:line="346" w:lineRule="auto"/>
        <w:ind w:firstLine="644"/>
        <w:jc w:val="both"/>
        <w:rPr>
          <w:rFonts w:ascii="宋体" w:hAnsi="宋体" w:eastAsia="宋体" w:cs="Courier New"/>
          <w:color w:val="auto"/>
          <w:spacing w:val="14"/>
          <w:kern w:val="2"/>
          <w:sz w:val="30"/>
          <w:szCs w:val="21"/>
          <w:highlight w:val="none"/>
          <w:lang w:val="en-US" w:eastAsia="zh-CN" w:bidi="ar-SA"/>
        </w:rPr>
      </w:pPr>
    </w:p>
    <w:p w14:paraId="4EC4DEA7">
      <w:pPr>
        <w:widowControl w:val="0"/>
        <w:snapToGrid w:val="0"/>
        <w:spacing w:line="346" w:lineRule="auto"/>
        <w:ind w:firstLine="644"/>
        <w:jc w:val="both"/>
        <w:rPr>
          <w:rFonts w:ascii="宋体" w:hAnsi="宋体" w:eastAsia="宋体" w:cs="Courier New"/>
          <w:color w:val="auto"/>
          <w:spacing w:val="14"/>
          <w:kern w:val="2"/>
          <w:sz w:val="30"/>
          <w:szCs w:val="21"/>
          <w:highlight w:val="none"/>
          <w:lang w:val="en-US" w:eastAsia="zh-CN" w:bidi="ar-SA"/>
        </w:rPr>
      </w:pPr>
    </w:p>
    <w:p w14:paraId="2950D74F">
      <w:pPr>
        <w:widowControl w:val="0"/>
        <w:snapToGrid w:val="0"/>
        <w:spacing w:line="346" w:lineRule="auto"/>
        <w:ind w:firstLine="644"/>
        <w:jc w:val="both"/>
        <w:rPr>
          <w:rFonts w:ascii="宋体" w:hAnsi="宋体" w:eastAsia="宋体" w:cs="Courier New"/>
          <w:color w:val="auto"/>
          <w:spacing w:val="14"/>
          <w:kern w:val="2"/>
          <w:sz w:val="30"/>
          <w:szCs w:val="21"/>
          <w:highlight w:val="none"/>
          <w:lang w:val="en-US" w:eastAsia="zh-CN" w:bidi="ar-SA"/>
        </w:rPr>
      </w:pPr>
    </w:p>
    <w:p w14:paraId="23D3A603">
      <w:pPr>
        <w:widowControl w:val="0"/>
        <w:snapToGrid w:val="0"/>
        <w:spacing w:line="346" w:lineRule="auto"/>
        <w:ind w:firstLine="644"/>
        <w:jc w:val="both"/>
        <w:rPr>
          <w:rFonts w:ascii="宋体" w:hAnsi="宋体" w:eastAsia="宋体" w:cs="Courier New"/>
          <w:color w:val="auto"/>
          <w:spacing w:val="14"/>
          <w:kern w:val="2"/>
          <w:sz w:val="30"/>
          <w:szCs w:val="21"/>
          <w:highlight w:val="none"/>
          <w:lang w:val="en-US" w:eastAsia="zh-CN" w:bidi="ar-SA"/>
        </w:rPr>
      </w:pPr>
    </w:p>
    <w:p w14:paraId="7770F8DC">
      <w:pPr>
        <w:widowControl w:val="0"/>
        <w:snapToGrid w:val="0"/>
        <w:spacing w:line="346" w:lineRule="auto"/>
        <w:jc w:val="both"/>
        <w:rPr>
          <w:rFonts w:ascii="宋体" w:hAnsi="宋体" w:eastAsia="宋体" w:cs="Courier New"/>
          <w:color w:val="auto"/>
          <w:spacing w:val="14"/>
          <w:kern w:val="2"/>
          <w:sz w:val="24"/>
          <w:szCs w:val="21"/>
          <w:highlight w:val="none"/>
          <w:lang w:val="en-US" w:eastAsia="zh-CN" w:bidi="ar-SA"/>
        </w:rPr>
      </w:pPr>
    </w:p>
    <w:p w14:paraId="6CFF993F">
      <w:pPr>
        <w:widowControl w:val="0"/>
        <w:snapToGrid w:val="0"/>
        <w:spacing w:line="346" w:lineRule="auto"/>
        <w:ind w:left="420" w:firstLine="12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发  包  人(公章) ：                   承  包  人(公章)：</w:t>
      </w:r>
    </w:p>
    <w:p w14:paraId="091FA8CD">
      <w:pPr>
        <w:widowControl w:val="0"/>
        <w:snapToGrid w:val="0"/>
        <w:spacing w:line="346" w:lineRule="auto"/>
        <w:jc w:val="both"/>
        <w:rPr>
          <w:rFonts w:ascii="宋体" w:hAnsi="宋体" w:eastAsia="宋体" w:cs="Courier New"/>
          <w:color w:val="auto"/>
          <w:kern w:val="2"/>
          <w:sz w:val="24"/>
          <w:szCs w:val="24"/>
          <w:highlight w:val="none"/>
          <w:lang w:val="en-US" w:eastAsia="zh-CN" w:bidi="ar-SA"/>
        </w:rPr>
      </w:pPr>
    </w:p>
    <w:p w14:paraId="37A5CCB5">
      <w:pPr>
        <w:widowControl w:val="0"/>
        <w:snapToGrid w:val="0"/>
        <w:spacing w:line="346" w:lineRule="auto"/>
        <w:ind w:firstLine="480"/>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法定代表人(签字) ：                   法定代表人(签字)：</w:t>
      </w:r>
    </w:p>
    <w:p w14:paraId="2B3E90C3">
      <w:pPr>
        <w:widowControl w:val="0"/>
        <w:snapToGrid w:val="0"/>
        <w:spacing w:line="346" w:lineRule="auto"/>
        <w:jc w:val="both"/>
        <w:rPr>
          <w:rFonts w:ascii="宋体" w:hAnsi="宋体" w:eastAsia="宋体" w:cs="Courier New"/>
          <w:color w:val="auto"/>
          <w:kern w:val="2"/>
          <w:sz w:val="24"/>
          <w:szCs w:val="24"/>
          <w:highlight w:val="none"/>
          <w:lang w:val="en-US" w:eastAsia="zh-CN" w:bidi="ar-SA"/>
        </w:rPr>
      </w:pPr>
    </w:p>
    <w:p w14:paraId="4F0298DF">
      <w:pPr>
        <w:widowControl w:val="0"/>
        <w:snapToGrid w:val="0"/>
        <w:spacing w:line="346" w:lineRule="auto"/>
        <w:ind w:firstLine="644"/>
        <w:jc w:val="both"/>
        <w:rPr>
          <w:rFonts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 xml:space="preserve">      年    月   日                        年   月    日</w:t>
      </w:r>
    </w:p>
    <w:p w14:paraId="25209851">
      <w:pPr>
        <w:rPr>
          <w:rFonts w:ascii="Times New Roman" w:hAnsi="Times New Roman" w:eastAsia="宋体" w:cs="Times New Roman"/>
          <w:color w:val="auto"/>
          <w:szCs w:val="24"/>
          <w:highlight w:val="none"/>
        </w:rPr>
      </w:pPr>
    </w:p>
    <w:p w14:paraId="7C28CCBF">
      <w:pPr>
        <w:spacing w:line="360" w:lineRule="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 </w:t>
      </w:r>
    </w:p>
    <w:p w14:paraId="72179D9F">
      <w:pPr>
        <w:spacing w:line="360" w:lineRule="auto"/>
        <w:ind w:firstLine="5292"/>
        <w:rPr>
          <w:rFonts w:hint="eastAsia" w:ascii="宋体" w:hAnsi="宋体" w:eastAsia="宋体" w:cs="Times New Roman"/>
          <w:color w:val="auto"/>
          <w:sz w:val="24"/>
          <w:szCs w:val="24"/>
          <w:highlight w:val="none"/>
        </w:rPr>
      </w:pPr>
    </w:p>
    <w:p w14:paraId="5DA51BD3">
      <w:pPr>
        <w:rPr>
          <w:color w:val="auto"/>
          <w:highlight w:val="none"/>
        </w:rPr>
      </w:pPr>
    </w:p>
    <w:bookmarkEnd w:id="101"/>
    <w:p w14:paraId="52648E2E">
      <w:pPr>
        <w:spacing w:line="360" w:lineRule="auto"/>
        <w:rPr>
          <w:color w:val="auto"/>
          <w:highlight w:val="none"/>
        </w:rPr>
      </w:pPr>
      <w:r>
        <w:rPr>
          <w:color w:val="auto"/>
          <w:highlight w:val="none"/>
        </w:rPr>
        <w:br w:type="page"/>
      </w:r>
    </w:p>
    <w:p w14:paraId="59741CA8">
      <w:pPr>
        <w:adjustRightInd w:val="0"/>
        <w:snapToGrid w:val="0"/>
        <w:spacing w:line="360" w:lineRule="auto"/>
        <w:rPr>
          <w:color w:val="auto"/>
          <w:highlight w:val="none"/>
        </w:rPr>
      </w:pPr>
      <w:r>
        <w:rPr>
          <w:color w:val="auto"/>
          <w:highlight w:val="none"/>
        </w:rPr>
        <w:br w:type="page"/>
      </w:r>
    </w:p>
    <w:p w14:paraId="2DA503EE">
      <w:pPr>
        <w:adjustRightInd w:val="0"/>
        <w:snapToGrid w:val="0"/>
        <w:spacing w:line="360" w:lineRule="auto"/>
        <w:jc w:val="center"/>
        <w:outlineLvl w:val="0"/>
        <w:rPr>
          <w:rFonts w:ascii="黑体" w:hAnsi="黑体" w:eastAsia="黑体" w:cs="黑体"/>
          <w:bCs/>
          <w:color w:val="auto"/>
          <w:sz w:val="32"/>
          <w:szCs w:val="32"/>
          <w:highlight w:val="none"/>
        </w:rPr>
      </w:pPr>
      <w:bookmarkStart w:id="4960" w:name="_Toc1777"/>
      <w:bookmarkStart w:id="4961" w:name="_Toc4197"/>
      <w:bookmarkStart w:id="4962" w:name="_Toc32256"/>
      <w:bookmarkStart w:id="4963" w:name="_Toc14514"/>
      <w:bookmarkStart w:id="4964" w:name="_Toc12794"/>
      <w:bookmarkStart w:id="4965" w:name="_Toc21821"/>
      <w:r>
        <w:rPr>
          <w:rFonts w:hint="eastAsia" w:ascii="黑体" w:hAnsi="黑体" w:eastAsia="黑体" w:cs="黑体"/>
          <w:bCs/>
          <w:color w:val="auto"/>
          <w:sz w:val="32"/>
          <w:szCs w:val="32"/>
          <w:highlight w:val="none"/>
        </w:rPr>
        <w:t>第六章  标准、规范和技术要求</w:t>
      </w:r>
      <w:bookmarkEnd w:id="4960"/>
      <w:bookmarkEnd w:id="4961"/>
      <w:bookmarkEnd w:id="4962"/>
      <w:bookmarkEnd w:id="4963"/>
      <w:bookmarkEnd w:id="4964"/>
      <w:bookmarkEnd w:id="4965"/>
    </w:p>
    <w:p w14:paraId="30236589">
      <w:pPr>
        <w:spacing w:line="360" w:lineRule="auto"/>
        <w:jc w:val="center"/>
        <w:outlineLvl w:val="1"/>
        <w:rPr>
          <w:b/>
          <w:color w:val="auto"/>
          <w:sz w:val="44"/>
          <w:highlight w:val="none"/>
        </w:rPr>
      </w:pPr>
      <w:bookmarkStart w:id="4966" w:name="_Toc21838"/>
      <w:bookmarkStart w:id="4967" w:name="_Toc24551"/>
      <w:bookmarkStart w:id="4968" w:name="_Toc28580"/>
      <w:bookmarkStart w:id="4969" w:name="_Toc16207"/>
      <w:bookmarkStart w:id="4970" w:name="_Toc19162"/>
      <w:bookmarkStart w:id="4971" w:name="_Toc9098"/>
      <w:r>
        <w:rPr>
          <w:rFonts w:hint="eastAsia" w:ascii="黑体" w:hAnsi="黑体" w:eastAsia="黑体" w:cs="黑体"/>
          <w:bCs/>
          <w:color w:val="auto"/>
          <w:sz w:val="32"/>
          <w:szCs w:val="32"/>
          <w:highlight w:val="none"/>
        </w:rPr>
        <w:t>一、一般标准和技术规范</w:t>
      </w:r>
      <w:bookmarkEnd w:id="4966"/>
      <w:bookmarkEnd w:id="4967"/>
      <w:bookmarkEnd w:id="4968"/>
      <w:bookmarkEnd w:id="4969"/>
      <w:bookmarkEnd w:id="4970"/>
      <w:bookmarkEnd w:id="4971"/>
    </w:p>
    <w:p w14:paraId="63AE9CFA">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1.一般标准和技术规范</w:t>
      </w:r>
    </w:p>
    <w:p w14:paraId="0552AE5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1.1本招标工程的材料、设备、施工必须符合现行国家、行业及工程所在地地方标准和技术规范的要求。</w:t>
      </w:r>
    </w:p>
    <w:p w14:paraId="27C24C69">
      <w:pPr>
        <w:spacing w:line="360" w:lineRule="auto"/>
        <w:jc w:val="center"/>
        <w:outlineLvl w:val="1"/>
        <w:rPr>
          <w:b/>
          <w:color w:val="auto"/>
          <w:sz w:val="44"/>
          <w:highlight w:val="none"/>
        </w:rPr>
      </w:pPr>
      <w:bookmarkStart w:id="4972" w:name="_Toc23021"/>
      <w:bookmarkStart w:id="4973" w:name="_Toc6918"/>
      <w:bookmarkStart w:id="4974" w:name="_Toc5154"/>
      <w:bookmarkStart w:id="4975" w:name="_Toc19484"/>
      <w:bookmarkStart w:id="4976" w:name="_Toc1017"/>
      <w:bookmarkStart w:id="4977" w:name="_Toc13031"/>
      <w:r>
        <w:rPr>
          <w:rFonts w:hint="eastAsia" w:ascii="黑体" w:hAnsi="黑体" w:eastAsia="黑体" w:cs="黑体"/>
          <w:bCs/>
          <w:color w:val="auto"/>
          <w:sz w:val="32"/>
          <w:szCs w:val="32"/>
          <w:highlight w:val="none"/>
        </w:rPr>
        <w:t>二、特殊标准和技术规范</w:t>
      </w:r>
      <w:bookmarkEnd w:id="4972"/>
      <w:bookmarkEnd w:id="4973"/>
      <w:bookmarkEnd w:id="4974"/>
      <w:bookmarkEnd w:id="4975"/>
      <w:bookmarkEnd w:id="4976"/>
      <w:bookmarkEnd w:id="4977"/>
    </w:p>
    <w:p w14:paraId="1F817901">
      <w:pPr>
        <w:adjustRightInd w:val="0"/>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2.特殊标准和技术规范</w:t>
      </w:r>
    </w:p>
    <w:p w14:paraId="5598593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2.1根据设计要求，本招标工程中下列材料、设备、施工必须相应符合下列标准和技术规范的要求（列出特殊的材料、设备、施工及相应标准和技术规范名称）：</w:t>
      </w:r>
    </w:p>
    <w:p w14:paraId="7053C82A">
      <w:pPr>
        <w:adjustRightInd w:val="0"/>
        <w:snapToGrid w:val="0"/>
        <w:spacing w:line="360" w:lineRule="auto"/>
        <w:rPr>
          <w:color w:val="auto"/>
          <w:szCs w:val="21"/>
          <w:highlight w:val="none"/>
          <w:u w:val="single"/>
        </w:rPr>
      </w:pPr>
      <w:r>
        <w:rPr>
          <w:rFonts w:hint="eastAsia" w:ascii="宋体" w:hAnsi="宋体" w:eastAsia="宋体" w:cs="宋体"/>
          <w:color w:val="auto"/>
          <w:highlight w:val="none"/>
        </w:rPr>
        <w:t>特殊标准和技术规范</w:t>
      </w:r>
      <w:r>
        <w:rPr>
          <w:color w:val="auto"/>
          <w:highlight w:val="none"/>
        </w:rPr>
        <w:br w:type="page"/>
      </w:r>
    </w:p>
    <w:p w14:paraId="132175C5">
      <w:pPr>
        <w:spacing w:line="360" w:lineRule="auto"/>
        <w:jc w:val="center"/>
        <w:outlineLvl w:val="1"/>
        <w:rPr>
          <w:rFonts w:ascii="黑体" w:hAnsi="黑体" w:eastAsia="黑体" w:cs="黑体"/>
          <w:bCs/>
          <w:color w:val="auto"/>
          <w:sz w:val="32"/>
          <w:szCs w:val="32"/>
          <w:highlight w:val="none"/>
        </w:rPr>
      </w:pPr>
      <w:bookmarkStart w:id="4978" w:name="_Toc16977"/>
      <w:bookmarkStart w:id="4979" w:name="_Toc22470"/>
      <w:bookmarkStart w:id="4980" w:name="_Toc9573"/>
      <w:bookmarkStart w:id="4981" w:name="_Toc21379"/>
      <w:bookmarkStart w:id="4982" w:name="_Toc20792"/>
      <w:bookmarkStart w:id="4983" w:name="_Toc4598"/>
      <w:r>
        <w:rPr>
          <w:rFonts w:hint="eastAsia" w:ascii="黑体" w:hAnsi="黑体" w:eastAsia="黑体" w:cs="黑体"/>
          <w:bCs/>
          <w:color w:val="auto"/>
          <w:sz w:val="32"/>
          <w:szCs w:val="32"/>
          <w:highlight w:val="none"/>
        </w:rPr>
        <w:t>三、工程技术要求</w:t>
      </w:r>
      <w:bookmarkEnd w:id="4978"/>
      <w:bookmarkEnd w:id="4979"/>
      <w:bookmarkEnd w:id="4980"/>
      <w:bookmarkEnd w:id="4981"/>
      <w:bookmarkEnd w:id="4982"/>
      <w:bookmarkEnd w:id="4983"/>
    </w:p>
    <w:p w14:paraId="4B55E6D8">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工程技术要求</w:t>
      </w:r>
      <w:r>
        <w:rPr>
          <w:color w:val="auto"/>
          <w:highlight w:val="none"/>
        </w:rPr>
        <w:br w:type="page"/>
      </w:r>
    </w:p>
    <w:p w14:paraId="06F04464">
      <w:pPr>
        <w:adjustRightInd w:val="0"/>
        <w:snapToGrid w:val="0"/>
        <w:spacing w:line="360" w:lineRule="auto"/>
        <w:jc w:val="center"/>
        <w:outlineLvl w:val="0"/>
        <w:rPr>
          <w:rFonts w:ascii="黑体" w:hAnsi="黑体" w:eastAsia="黑体" w:cs="黑体"/>
          <w:b/>
          <w:color w:val="auto"/>
          <w:sz w:val="32"/>
          <w:szCs w:val="32"/>
          <w:highlight w:val="none"/>
        </w:rPr>
      </w:pPr>
      <w:bookmarkStart w:id="4984" w:name="_Toc28885"/>
      <w:bookmarkStart w:id="4985" w:name="_Toc15927"/>
      <w:bookmarkStart w:id="4986" w:name="_Toc28631"/>
      <w:bookmarkStart w:id="4987" w:name="_Toc22286"/>
      <w:bookmarkStart w:id="4988" w:name="_Toc27841"/>
      <w:bookmarkStart w:id="4989" w:name="_Toc9826"/>
      <w:r>
        <w:rPr>
          <w:rFonts w:hint="eastAsia" w:ascii="黑体" w:hAnsi="黑体" w:eastAsia="黑体" w:cs="黑体"/>
          <w:b/>
          <w:color w:val="auto"/>
          <w:sz w:val="32"/>
          <w:szCs w:val="32"/>
          <w:highlight w:val="none"/>
        </w:rPr>
        <w:t>第七章  图纸</w:t>
      </w:r>
      <w:bookmarkEnd w:id="4984"/>
      <w:bookmarkEnd w:id="4985"/>
      <w:bookmarkEnd w:id="4986"/>
      <w:bookmarkEnd w:id="4987"/>
      <w:bookmarkEnd w:id="4988"/>
      <w:bookmarkEnd w:id="4989"/>
    </w:p>
    <w:p w14:paraId="0A9C9B35">
      <w:pPr>
        <w:spacing w:line="360" w:lineRule="auto"/>
        <w:jc w:val="center"/>
        <w:outlineLvl w:val="1"/>
        <w:rPr>
          <w:rFonts w:ascii="黑体" w:hAnsi="黑体" w:eastAsia="黑体" w:cs="黑体"/>
          <w:b/>
          <w:color w:val="auto"/>
          <w:sz w:val="32"/>
          <w:szCs w:val="32"/>
          <w:highlight w:val="none"/>
        </w:rPr>
      </w:pPr>
      <w:bookmarkStart w:id="4990" w:name="_Toc26963"/>
      <w:bookmarkStart w:id="4991" w:name="_Toc26237"/>
      <w:bookmarkStart w:id="4992" w:name="_Toc1803"/>
      <w:bookmarkStart w:id="4993" w:name="_Toc29501"/>
      <w:bookmarkStart w:id="4994" w:name="_Toc4802"/>
      <w:bookmarkStart w:id="4995" w:name="_Toc32512"/>
      <w:r>
        <w:rPr>
          <w:rFonts w:hint="eastAsia" w:ascii="黑体" w:hAnsi="黑体" w:eastAsia="黑体" w:cs="黑体"/>
          <w:b/>
          <w:color w:val="auto"/>
          <w:sz w:val="32"/>
          <w:szCs w:val="32"/>
          <w:highlight w:val="none"/>
        </w:rPr>
        <w:t>一、图纸清单</w:t>
      </w:r>
      <w:bookmarkEnd w:id="4990"/>
      <w:bookmarkEnd w:id="4991"/>
      <w:bookmarkEnd w:id="4992"/>
      <w:bookmarkEnd w:id="4993"/>
      <w:bookmarkEnd w:id="4994"/>
      <w:bookmarkEnd w:id="4995"/>
    </w:p>
    <w:p w14:paraId="0A227D3B">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图纸清单</w:t>
      </w:r>
      <w:r>
        <w:rPr>
          <w:color w:val="auto"/>
          <w:highlight w:val="none"/>
        </w:rPr>
        <w:br w:type="page"/>
      </w:r>
    </w:p>
    <w:p w14:paraId="01AA0DE6">
      <w:pPr>
        <w:spacing w:line="360" w:lineRule="auto"/>
        <w:jc w:val="center"/>
        <w:outlineLvl w:val="1"/>
        <w:rPr>
          <w:rFonts w:ascii="黑体" w:hAnsi="黑体" w:eastAsia="黑体" w:cs="黑体"/>
          <w:bCs/>
          <w:color w:val="auto"/>
          <w:sz w:val="32"/>
          <w:szCs w:val="32"/>
          <w:highlight w:val="none"/>
        </w:rPr>
      </w:pPr>
      <w:bookmarkStart w:id="4996" w:name="_Toc20106"/>
      <w:bookmarkStart w:id="4997" w:name="_Toc25177"/>
      <w:bookmarkStart w:id="4998" w:name="_Toc24305"/>
      <w:bookmarkStart w:id="4999" w:name="_Toc29236"/>
      <w:bookmarkStart w:id="5000" w:name="_Toc19817"/>
      <w:bookmarkStart w:id="5001" w:name="_Toc12287"/>
      <w:r>
        <w:rPr>
          <w:rFonts w:hint="eastAsia" w:ascii="黑体" w:hAnsi="黑体" w:eastAsia="黑体" w:cs="黑体"/>
          <w:bCs/>
          <w:color w:val="auto"/>
          <w:sz w:val="32"/>
          <w:szCs w:val="32"/>
          <w:highlight w:val="none"/>
        </w:rPr>
        <w:t>二、标准图集清单</w:t>
      </w:r>
      <w:bookmarkEnd w:id="4996"/>
      <w:bookmarkEnd w:id="4997"/>
      <w:bookmarkEnd w:id="4998"/>
      <w:bookmarkEnd w:id="4999"/>
      <w:bookmarkEnd w:id="5000"/>
      <w:bookmarkEnd w:id="5001"/>
    </w:p>
    <w:p w14:paraId="5C5FD7B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以下标准图集，限于招标文件中指明的章节和内容，构成图纸的一部分。</w:t>
      </w:r>
    </w:p>
    <w:p w14:paraId="41982A0B">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标准图集清单</w:t>
      </w:r>
      <w:r>
        <w:rPr>
          <w:rFonts w:hint="eastAsia" w:ascii="宋体" w:hAnsi="宋体" w:eastAsia="宋体" w:cs="宋体"/>
          <w:color w:val="auto"/>
          <w:highlight w:val="none"/>
        </w:rPr>
        <w:br w:type="page"/>
      </w:r>
    </w:p>
    <w:p w14:paraId="5565EEDF">
      <w:pPr>
        <w:adjustRightInd w:val="0"/>
        <w:snapToGrid w:val="0"/>
        <w:spacing w:line="360" w:lineRule="auto"/>
        <w:jc w:val="center"/>
        <w:outlineLvl w:val="0"/>
        <w:rPr>
          <w:rFonts w:ascii="黑体" w:hAnsi="黑体" w:eastAsia="黑体" w:cs="黑体"/>
          <w:bCs/>
          <w:color w:val="auto"/>
          <w:sz w:val="32"/>
          <w:szCs w:val="32"/>
          <w:highlight w:val="none"/>
        </w:rPr>
      </w:pPr>
      <w:bookmarkStart w:id="5002" w:name="_Toc2198"/>
      <w:bookmarkStart w:id="5003" w:name="_Toc10843"/>
      <w:bookmarkStart w:id="5004" w:name="_Toc5243"/>
      <w:bookmarkStart w:id="5005" w:name="_Toc27494"/>
      <w:bookmarkStart w:id="5006" w:name="_Toc28685"/>
      <w:bookmarkStart w:id="5007" w:name="_Toc25330"/>
      <w:r>
        <w:rPr>
          <w:rFonts w:hint="eastAsia" w:ascii="黑体" w:hAnsi="黑体" w:eastAsia="黑体" w:cs="黑体"/>
          <w:bCs/>
          <w:color w:val="auto"/>
          <w:sz w:val="32"/>
          <w:szCs w:val="32"/>
          <w:highlight w:val="none"/>
        </w:rPr>
        <w:t>第八章  工程量清单</w:t>
      </w:r>
      <w:bookmarkEnd w:id="5002"/>
      <w:bookmarkEnd w:id="5003"/>
      <w:bookmarkEnd w:id="5004"/>
      <w:bookmarkEnd w:id="5005"/>
      <w:bookmarkEnd w:id="5006"/>
      <w:bookmarkEnd w:id="5007"/>
    </w:p>
    <w:p w14:paraId="651FA128">
      <w:pPr>
        <w:adjustRightInd w:val="0"/>
        <w:snapToGrid w:val="0"/>
        <w:spacing w:line="360" w:lineRule="auto"/>
        <w:jc w:val="center"/>
        <w:outlineLvl w:val="1"/>
        <w:rPr>
          <w:rFonts w:ascii="黑体" w:hAnsi="黑体" w:eastAsia="黑体" w:cs="黑体"/>
          <w:bCs/>
          <w:color w:val="auto"/>
          <w:sz w:val="32"/>
          <w:szCs w:val="32"/>
          <w:highlight w:val="none"/>
        </w:rPr>
      </w:pPr>
      <w:bookmarkStart w:id="5008" w:name="_Toc3891"/>
      <w:bookmarkStart w:id="5009" w:name="_Toc32656"/>
      <w:bookmarkStart w:id="5010" w:name="_Toc9301"/>
      <w:bookmarkStart w:id="5011" w:name="_Toc30457"/>
      <w:bookmarkStart w:id="5012" w:name="_Toc2822"/>
      <w:bookmarkStart w:id="5013" w:name="_Toc16720"/>
      <w:r>
        <w:rPr>
          <w:rFonts w:hint="eastAsia" w:ascii="黑体" w:hAnsi="黑体" w:eastAsia="黑体" w:cs="黑体"/>
          <w:bCs/>
          <w:color w:val="auto"/>
          <w:sz w:val="32"/>
          <w:szCs w:val="32"/>
          <w:highlight w:val="none"/>
        </w:rPr>
        <w:t>一、工程量清单的说明及投标报价要求</w:t>
      </w:r>
      <w:bookmarkEnd w:id="5008"/>
      <w:bookmarkEnd w:id="5009"/>
      <w:bookmarkEnd w:id="5010"/>
      <w:bookmarkEnd w:id="5011"/>
      <w:bookmarkEnd w:id="5012"/>
      <w:bookmarkEnd w:id="5013"/>
    </w:p>
    <w:p w14:paraId="64830D1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1.工程量清单应与投标须知、合同条件、工程建设标准及技术要求和图纸等文件结合起来理解或解释。</w:t>
      </w:r>
    </w:p>
    <w:p w14:paraId="1D41F15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2.按照《计价规程》、《13清单计价规范》的规定，“工程量清单格式”组成和主要内容如下：</w:t>
      </w:r>
    </w:p>
    <w:p w14:paraId="3B10400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(1)清单封面；</w:t>
      </w:r>
    </w:p>
    <w:p w14:paraId="020C1D3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总说明：应包括工程概况（建设规模、工程招标范围、工程特征、自然地理条件）、工期要求、环境保护要求、工程质量、材料、施工的特殊要求、暂列金额、专业工程暂估价及优质优价奖励费情况、工程清单编制依据等；</w:t>
      </w:r>
    </w:p>
    <w:p w14:paraId="335AB33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(3)工程项目/单项工程汇总表：指本次招标的工程项目所包含的单项工程及每个单项工程所包含的单位工程的汇总，只有一个单位工程时只填写单项工程汇总表。</w:t>
      </w:r>
    </w:p>
    <w:p w14:paraId="132143E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(4)分部分项工程量清单；</w:t>
      </w:r>
    </w:p>
    <w:p w14:paraId="39089FF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(5)措施项目清单汇总表；</w:t>
      </w:r>
    </w:p>
    <w:p w14:paraId="2485B69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(6)措施项目清单（一）：指按分部分项工程量清单的方式采用综合单价计价的措施项目；</w:t>
      </w:r>
    </w:p>
    <w:p w14:paraId="077DEEA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(7)其他项目清单汇总表；</w:t>
      </w:r>
    </w:p>
    <w:p w14:paraId="7B2AA16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(8)材料设备暂估价表；</w:t>
      </w:r>
    </w:p>
    <w:p w14:paraId="37E61B9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(9)计日工表；</w:t>
      </w:r>
    </w:p>
    <w:p w14:paraId="666C58F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(10)总承包服务费表；</w:t>
      </w:r>
    </w:p>
    <w:p w14:paraId="61EF58E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(11)发包人供应材料设备明细表：指招标人计划自行采购的材料设备的数量价格等情况。</w:t>
      </w:r>
    </w:p>
    <w:p w14:paraId="255CEC7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(12)规费、税金项目清单；</w:t>
      </w:r>
    </w:p>
    <w:p w14:paraId="59936C6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(13)暂列金额明细表；</w:t>
      </w:r>
    </w:p>
    <w:p w14:paraId="03198ED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(14)工程建设其他费：指招标人要求投标人完成的工程建设其他费项目。</w:t>
      </w:r>
    </w:p>
    <w:p w14:paraId="3FA8DA5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(15)设备及工器具购置费：指招标工程中包含的不计算营业税的设备名称、规格、数量等情况。</w:t>
      </w:r>
    </w:p>
    <w:p w14:paraId="505C72B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3.本工程量清单是根据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（设计院名称）设计的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（工程项目名称）图号为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的设计文件编制的。</w:t>
      </w:r>
    </w:p>
    <w:p w14:paraId="43454CA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4.本工程要求采用的工程量计算规则，应作为本工程招投标双方进行工程招投标和结算计量、计价的共同依据。</w:t>
      </w:r>
    </w:p>
    <w:p w14:paraId="49C17EB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5.本工程要求采用的工程量计算规则是《13清单计价规范》及《13清单计价规范》补充规范（深圳2013）。</w:t>
      </w:r>
    </w:p>
    <w:p w14:paraId="3086864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6.对“分部分项工程量清单”的说明和报价要求：</w:t>
      </w:r>
    </w:p>
    <w:p w14:paraId="1C4F39B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⑴.该清单所列的工程量系招标人的估算，是临时的，是投标人报价的共同基础。不被理解为是对招标人要求工作内容的全部定义，也不能作为投标人应完成的实际工程量。结算时，应以由发、承包双方在合同中约定应予计量且实际完成的工程量确定。</w:t>
      </w:r>
    </w:p>
    <w:p w14:paraId="16274DC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⑵.该清单中所填入的综合单价和合价应包括人工费、材料费、施工机械使用费和企业管理费与利润，以及一定范围内的风险费用。招标人计划自行采购的材料设备单价不计入综合单价报价中。</w:t>
      </w:r>
    </w:p>
    <w:p w14:paraId="0740264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⑶.该清单中的每一单项均需填写综合单价和合价，对没有填写综合单价和合价的项目，其费用视为已包括在清单的其他综合单价或合价之中，同时投标人应清楚地加以说明。</w:t>
      </w:r>
    </w:p>
    <w:p w14:paraId="7853355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⑷.该清单中不再重复或概括工程及材料的一般说明，在编制和填写工程量清单的每一项的综合单价和合价时应参考投标须知和合同条件的有关条款。</w:t>
      </w:r>
    </w:p>
    <w:p w14:paraId="35D5A59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⑸.针对该清单，要求投标人报价时提供“工程量清单综合单价分析表”。</w:t>
      </w:r>
    </w:p>
    <w:p w14:paraId="1A76B36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7.对“措施项目清单”的说明和报价要求：</w:t>
      </w:r>
    </w:p>
    <w:p w14:paraId="10AA7FC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⑴.该清单所列项目是招标人根据一般情况估计的项目，投标人实际措施项目不同的，可以对具体列项内容进行调整或补充。增补的内容列在措施项目清单“其他”项目中。</w:t>
      </w:r>
    </w:p>
    <w:p w14:paraId="39B9A93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⑵.该清单中以“项”为单位的措施项目，投标人填报的价格应包括除规费、税金外的全部费用。</w:t>
      </w:r>
    </w:p>
    <w:p w14:paraId="1C458B8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14:paraId="4D7A91E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⑶.针对该清单，要求投标人报价时提供“措施项目清单与计价表（二）”。</w:t>
      </w:r>
    </w:p>
    <w:p w14:paraId="4239799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14:paraId="2D83E1A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14:paraId="1600DD3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14:paraId="48E2E55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投标人应当按照本招标文件的规定，结合自身实际及施工组织设计或施工方案，确定投标工期，自主填报夜间施工费和赶工措施费，并计入投标总价。</w:t>
      </w:r>
    </w:p>
    <w:p w14:paraId="6DE6322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8.对“其他项目清单”的说明和报价要求：</w:t>
      </w:r>
    </w:p>
    <w:p w14:paraId="03E432D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14:paraId="2A179EE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(2)计日工指招标人提出的施工图纸以外的零星项目或工作。投标时，投标人应根据招标人提出的计日工表的要求自主确定综合单价，计算汇总后计入其他项目清单汇总表。</w:t>
      </w:r>
    </w:p>
    <w:p w14:paraId="7F6AB97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14:paraId="5B7C59F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9.工程量清单作为本招标文件的组成部分，其准确性和完整性由招标人负责。如发现招标人提供的工程量清单的项目及工程量与图纸实际不符时，除招标文件另有要求外，投标人应在截标前</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天向招标人提出，招标人应进行复核并用书面发出修正，分送所有投标人。如招标人没有做出修正，投标人仍应按原提供的项目及工程量报价。</w:t>
      </w:r>
    </w:p>
    <w:p w14:paraId="14ABD2D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10.所有报价应以本招标文件投标须知前附表约定的币种表示。</w:t>
      </w:r>
    </w:p>
    <w:p w14:paraId="67DA669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11.特别提示：</w:t>
      </w:r>
    </w:p>
    <w:p w14:paraId="486F46D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*规费税金项目应按国家和深圳市法律法规计算，作为非竞争性费用。</w:t>
      </w:r>
    </w:p>
    <w:p w14:paraId="44CFA61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投标时，投标人按照招标人提供的“暂列金额明细表”中所列项目和金额填报，不得修改，且计入投标总价。</w:t>
      </w:r>
    </w:p>
    <w:p w14:paraId="337782E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*专业工程暂估价是招标人提供的用于支付必然发生但暂时不能确定的专业工程金额。投标人按招标人所列金额填报并计入投标总价。</w:t>
      </w:r>
    </w:p>
    <w:p w14:paraId="6BC4B42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*为鼓励承包人提供优质服务、建设优质工程，本招标工程设置优质优价奖励费。招标人按照本招标文件对优质优价工程的评价与奖励标准计算优质优质奖励费。投标时，投标人按招标人列出的金额填写。</w:t>
      </w:r>
    </w:p>
    <w:p w14:paraId="71127C5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*投标人按本招标文件要求和招标人提供的工程建设其他费项目内容填报价格。工程建设其他费不作为规费、税金的计算基数，结算时，发、承包双方依据合同约定确定。</w:t>
      </w:r>
    </w:p>
    <w:p w14:paraId="4227758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*投标人按招标人提供的“设备及工器具购置费表”中所列设备名称、型号规格、单位和数量填报价格。设备及工器具购置费不作为规费、税金的计算基数，结算时，发、承包双方依据合同约定计算。</w:t>
      </w:r>
    </w:p>
    <w:p w14:paraId="11BE83D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12.投标人在投标文件中列明的工程机械、装卸机械应满足国家现阶段非道路移动机械用柴油机排放标准，鼓励使用LNG或电动工程机械、装卸机械。</w:t>
      </w:r>
    </w:p>
    <w:p w14:paraId="0831F4CB">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13.其他。</w:t>
      </w:r>
      <w:r>
        <w:rPr>
          <w:color w:val="auto"/>
          <w:highlight w:val="none"/>
        </w:rPr>
        <w:br w:type="page"/>
      </w:r>
    </w:p>
    <w:p w14:paraId="747057CB">
      <w:pPr>
        <w:adjustRightInd w:val="0"/>
        <w:snapToGrid w:val="0"/>
        <w:spacing w:line="360" w:lineRule="auto"/>
        <w:jc w:val="center"/>
        <w:outlineLvl w:val="1"/>
        <w:rPr>
          <w:rFonts w:ascii="黑体" w:hAnsi="黑体" w:eastAsia="黑体" w:cs="黑体"/>
          <w:bCs/>
          <w:color w:val="auto"/>
          <w:sz w:val="32"/>
          <w:szCs w:val="32"/>
          <w:highlight w:val="none"/>
        </w:rPr>
      </w:pPr>
      <w:bookmarkStart w:id="5014" w:name="_Toc11872"/>
      <w:bookmarkStart w:id="5015" w:name="_Toc18054"/>
      <w:bookmarkStart w:id="5016" w:name="_Toc7121"/>
      <w:bookmarkStart w:id="5017" w:name="_Toc27364"/>
      <w:bookmarkStart w:id="5018" w:name="_Toc27190"/>
      <w:bookmarkStart w:id="5019" w:name="_Toc30770"/>
      <w:r>
        <w:rPr>
          <w:rFonts w:hint="eastAsia" w:ascii="黑体" w:hAnsi="黑体" w:eastAsia="黑体" w:cs="黑体"/>
          <w:bCs/>
          <w:color w:val="auto"/>
          <w:sz w:val="32"/>
          <w:szCs w:val="32"/>
          <w:highlight w:val="none"/>
        </w:rPr>
        <w:t>二、工程量清单格式</w:t>
      </w:r>
      <w:bookmarkEnd w:id="5014"/>
      <w:bookmarkEnd w:id="5015"/>
      <w:bookmarkEnd w:id="5016"/>
      <w:bookmarkEnd w:id="5017"/>
      <w:bookmarkEnd w:id="5018"/>
      <w:bookmarkEnd w:id="5019"/>
    </w:p>
    <w:p w14:paraId="2B082E77">
      <w:pPr>
        <w:adjustRightInd w:val="0"/>
        <w:snapToGrid w:val="0"/>
        <w:spacing w:line="360" w:lineRule="auto"/>
        <w:rPr>
          <w:color w:val="auto"/>
          <w:sz w:val="30"/>
          <w:szCs w:val="30"/>
          <w:highlight w:val="none"/>
        </w:rPr>
      </w:pPr>
    </w:p>
    <w:tbl>
      <w:tblPr>
        <w:tblStyle w:val="41"/>
        <w:tblW w:w="9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6"/>
        <w:gridCol w:w="3191"/>
        <w:gridCol w:w="1631"/>
        <w:gridCol w:w="2891"/>
      </w:tblGrid>
      <w:tr w14:paraId="420B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14:paraId="2E8F3FBB">
            <w:pPr>
              <w:adjustRightInd w:val="0"/>
              <w:snapToGrid w:val="0"/>
              <w:spacing w:line="360" w:lineRule="auto"/>
              <w:jc w:val="center"/>
              <w:rPr>
                <w:rFonts w:ascii="Times New Roman" w:hAnsi="Times New Roman" w:eastAsia="宋体" w:cs="Times New Roman"/>
                <w:b/>
                <w:bCs/>
                <w:color w:val="auto"/>
                <w:kern w:val="0"/>
                <w:sz w:val="20"/>
                <w:szCs w:val="20"/>
                <w:highlight w:val="none"/>
                <w:u w:val="single"/>
              </w:rPr>
            </w:pPr>
            <w:r>
              <w:rPr>
                <w:rFonts w:ascii="Times New Roman" w:hAnsi="Times New Roman" w:eastAsia="宋体" w:cs="Times New Roman"/>
                <w:b/>
                <w:bCs/>
                <w:color w:val="auto"/>
                <w:kern w:val="0"/>
                <w:sz w:val="20"/>
                <w:szCs w:val="20"/>
                <w:highlight w:val="none"/>
                <w:u w:val="single"/>
              </w:rPr>
              <w:t>__________________________________</w:t>
            </w:r>
            <w:r>
              <w:rPr>
                <w:rFonts w:hint="eastAsia" w:ascii="Times New Roman" w:hAnsi="Times New Roman" w:eastAsia="宋体" w:cs="Times New Roman"/>
                <w:b/>
                <w:bCs/>
                <w:color w:val="auto"/>
                <w:kern w:val="0"/>
                <w:sz w:val="20"/>
                <w:szCs w:val="20"/>
                <w:highlight w:val="none"/>
              </w:rPr>
              <w:t>工程</w:t>
            </w:r>
          </w:p>
        </w:tc>
      </w:tr>
      <w:tr w14:paraId="36FF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14:paraId="618F31E1">
            <w:pPr>
              <w:adjustRightInd w:val="0"/>
              <w:snapToGrid w:val="0"/>
              <w:spacing w:line="360" w:lineRule="auto"/>
              <w:jc w:val="center"/>
              <w:rPr>
                <w:rFonts w:ascii="Times New Roman" w:hAnsi="Times New Roman" w:eastAsia="宋体" w:cs="Times New Roman"/>
                <w:b/>
                <w:bCs/>
                <w:color w:val="auto"/>
                <w:kern w:val="0"/>
                <w:sz w:val="20"/>
                <w:szCs w:val="20"/>
                <w:highlight w:val="none"/>
              </w:rPr>
            </w:pPr>
          </w:p>
        </w:tc>
      </w:tr>
      <w:tr w14:paraId="6299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14:paraId="3F59E30B">
            <w:pPr>
              <w:adjustRightInd w:val="0"/>
              <w:snapToGrid w:val="0"/>
              <w:spacing w:line="360" w:lineRule="auto"/>
              <w:jc w:val="center"/>
              <w:rPr>
                <w:rFonts w:ascii="Times New Roman" w:hAnsi="Times New Roman" w:eastAsia="宋体" w:cs="Times New Roman"/>
                <w:b/>
                <w:bCs/>
                <w:color w:val="auto"/>
                <w:kern w:val="0"/>
                <w:sz w:val="32"/>
                <w:szCs w:val="32"/>
                <w:highlight w:val="none"/>
              </w:rPr>
            </w:pPr>
            <w:r>
              <w:rPr>
                <w:rFonts w:hint="eastAsia" w:ascii="Times New Roman" w:hAnsi="Times New Roman" w:eastAsia="宋体" w:cs="Times New Roman"/>
                <w:b/>
                <w:bCs/>
                <w:color w:val="auto"/>
                <w:kern w:val="0"/>
                <w:sz w:val="32"/>
                <w:szCs w:val="32"/>
                <w:highlight w:val="none"/>
              </w:rPr>
              <w:t>工  程  量  清  单</w:t>
            </w:r>
          </w:p>
        </w:tc>
      </w:tr>
      <w:tr w14:paraId="437C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14:paraId="024B34A0">
            <w:pPr>
              <w:adjustRightInd w:val="0"/>
              <w:snapToGrid w:val="0"/>
              <w:spacing w:line="360" w:lineRule="auto"/>
              <w:jc w:val="left"/>
              <w:rPr>
                <w:rFonts w:ascii="Times New Roman" w:hAnsi="Times New Roman" w:eastAsia="宋体" w:cs="Times New Roman"/>
                <w:color w:val="auto"/>
                <w:kern w:val="0"/>
                <w:sz w:val="20"/>
                <w:szCs w:val="20"/>
                <w:highlight w:val="none"/>
              </w:rPr>
            </w:pPr>
          </w:p>
        </w:tc>
      </w:tr>
      <w:tr w14:paraId="68BD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2A6EE658">
            <w:pPr>
              <w:adjustRightInd w:val="0"/>
              <w:snapToGrid w:val="0"/>
              <w:spacing w:line="360" w:lineRule="auto"/>
              <w:jc w:val="left"/>
              <w:rPr>
                <w:rFonts w:ascii="Times New Roman" w:hAnsi="Times New Roman" w:eastAsia="宋体" w:cs="Times New Roman"/>
                <w:color w:val="auto"/>
                <w:kern w:val="0"/>
                <w:sz w:val="20"/>
                <w:szCs w:val="21"/>
                <w:highlight w:val="none"/>
              </w:rPr>
            </w:pPr>
          </w:p>
        </w:tc>
        <w:tc>
          <w:tcPr>
            <w:tcW w:w="3191" w:type="dxa"/>
            <w:shd w:val="clear" w:color="auto" w:fill="auto"/>
            <w:vAlign w:val="center"/>
          </w:tcPr>
          <w:p w14:paraId="20CEB5A3">
            <w:pPr>
              <w:adjustRightInd w:val="0"/>
              <w:snapToGrid w:val="0"/>
              <w:spacing w:line="360" w:lineRule="auto"/>
              <w:jc w:val="left"/>
              <w:rPr>
                <w:rFonts w:ascii="Times New Roman" w:hAnsi="Times New Roman" w:eastAsia="宋体" w:cs="Times New Roman"/>
                <w:color w:val="auto"/>
                <w:kern w:val="0"/>
                <w:sz w:val="20"/>
                <w:szCs w:val="21"/>
                <w:highlight w:val="none"/>
              </w:rPr>
            </w:pPr>
          </w:p>
        </w:tc>
        <w:tc>
          <w:tcPr>
            <w:tcW w:w="1631" w:type="dxa"/>
            <w:shd w:val="clear" w:color="auto" w:fill="auto"/>
            <w:vAlign w:val="center"/>
          </w:tcPr>
          <w:p w14:paraId="565BBAE9">
            <w:pPr>
              <w:adjustRightInd w:val="0"/>
              <w:snapToGrid w:val="0"/>
              <w:spacing w:line="360" w:lineRule="auto"/>
              <w:ind w:firstLine="200" w:firstLineChars="100"/>
              <w:jc w:val="lef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工 程 造 价</w:t>
            </w:r>
          </w:p>
        </w:tc>
        <w:tc>
          <w:tcPr>
            <w:tcW w:w="2891" w:type="dxa"/>
            <w:shd w:val="clear" w:color="auto" w:fill="auto"/>
            <w:vAlign w:val="center"/>
          </w:tcPr>
          <w:p w14:paraId="247DFE8E">
            <w:pPr>
              <w:adjustRightInd w:val="0"/>
              <w:snapToGrid w:val="0"/>
              <w:spacing w:line="360" w:lineRule="auto"/>
              <w:jc w:val="left"/>
              <w:rPr>
                <w:rFonts w:ascii="Times New Roman" w:hAnsi="Times New Roman" w:eastAsia="宋体" w:cs="Times New Roman"/>
                <w:color w:val="auto"/>
                <w:kern w:val="0"/>
                <w:sz w:val="20"/>
                <w:szCs w:val="21"/>
                <w:highlight w:val="none"/>
              </w:rPr>
            </w:pPr>
          </w:p>
        </w:tc>
      </w:tr>
      <w:tr w14:paraId="5EFF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5C7273E7">
            <w:pPr>
              <w:adjustRightInd w:val="0"/>
              <w:snapToGrid w:val="0"/>
              <w:spacing w:line="360" w:lineRule="auto"/>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招  标  人：</w:t>
            </w:r>
          </w:p>
        </w:tc>
        <w:tc>
          <w:tcPr>
            <w:tcW w:w="3191" w:type="dxa"/>
            <w:shd w:val="clear" w:color="auto" w:fill="auto"/>
            <w:vAlign w:val="center"/>
          </w:tcPr>
          <w:p w14:paraId="38D5523C">
            <w:pPr>
              <w:adjustRightInd w:val="0"/>
              <w:snapToGrid w:val="0"/>
              <w:spacing w:line="360" w:lineRule="auto"/>
              <w:jc w:val="center"/>
              <w:rPr>
                <w:rFonts w:ascii="Times New Roman" w:hAnsi="Times New Roman" w:eastAsia="宋体" w:cs="Times New Roman"/>
                <w:color w:val="auto"/>
                <w:kern w:val="0"/>
                <w:sz w:val="20"/>
                <w:szCs w:val="21"/>
                <w:highlight w:val="none"/>
                <w:u w:val="single"/>
              </w:rPr>
            </w:pPr>
            <w:r>
              <w:rPr>
                <w:rFonts w:ascii="Times New Roman" w:hAnsi="Times New Roman" w:eastAsia="宋体" w:cs="Times New Roman"/>
                <w:color w:val="auto"/>
                <w:kern w:val="0"/>
                <w:sz w:val="20"/>
                <w:szCs w:val="21"/>
                <w:highlight w:val="none"/>
                <w:u w:val="single"/>
              </w:rPr>
              <w:t>_________________________</w:t>
            </w:r>
          </w:p>
        </w:tc>
        <w:tc>
          <w:tcPr>
            <w:tcW w:w="1631" w:type="dxa"/>
            <w:shd w:val="clear" w:color="auto" w:fill="auto"/>
            <w:vAlign w:val="center"/>
          </w:tcPr>
          <w:p w14:paraId="2549470C">
            <w:pPr>
              <w:adjustRightInd w:val="0"/>
              <w:snapToGrid w:val="0"/>
              <w:spacing w:line="360" w:lineRule="auto"/>
              <w:jc w:val="righ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咨  询  人：</w:t>
            </w:r>
          </w:p>
        </w:tc>
        <w:tc>
          <w:tcPr>
            <w:tcW w:w="2891" w:type="dxa"/>
            <w:shd w:val="clear" w:color="auto" w:fill="auto"/>
            <w:vAlign w:val="center"/>
          </w:tcPr>
          <w:p w14:paraId="1AB3A5BB">
            <w:pPr>
              <w:adjustRightInd w:val="0"/>
              <w:snapToGrid w:val="0"/>
              <w:spacing w:line="360" w:lineRule="auto"/>
              <w:rPr>
                <w:rFonts w:ascii="Times New Roman" w:hAnsi="Times New Roman" w:eastAsia="宋体" w:cs="Times New Roman"/>
                <w:color w:val="auto"/>
                <w:kern w:val="0"/>
                <w:sz w:val="20"/>
                <w:szCs w:val="21"/>
                <w:highlight w:val="none"/>
                <w:u w:val="single"/>
              </w:rPr>
            </w:pPr>
            <w:r>
              <w:rPr>
                <w:rFonts w:ascii="Times New Roman" w:hAnsi="Times New Roman" w:eastAsia="宋体" w:cs="Times New Roman"/>
                <w:color w:val="auto"/>
                <w:kern w:val="0"/>
                <w:sz w:val="20"/>
                <w:szCs w:val="21"/>
                <w:highlight w:val="none"/>
                <w:u w:val="single"/>
              </w:rPr>
              <w:t>_________________________</w:t>
            </w:r>
          </w:p>
        </w:tc>
      </w:tr>
      <w:tr w14:paraId="177B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389AD828">
            <w:pPr>
              <w:adjustRightInd w:val="0"/>
              <w:snapToGrid w:val="0"/>
              <w:spacing w:line="360" w:lineRule="auto"/>
              <w:jc w:val="left"/>
              <w:rPr>
                <w:rFonts w:ascii="Times New Roman" w:hAnsi="Times New Roman" w:eastAsia="宋体" w:cs="Times New Roman"/>
                <w:color w:val="auto"/>
                <w:kern w:val="0"/>
                <w:sz w:val="20"/>
                <w:szCs w:val="21"/>
                <w:highlight w:val="none"/>
              </w:rPr>
            </w:pPr>
          </w:p>
        </w:tc>
        <w:tc>
          <w:tcPr>
            <w:tcW w:w="3191" w:type="dxa"/>
            <w:shd w:val="clear" w:color="auto" w:fill="auto"/>
            <w:vAlign w:val="center"/>
          </w:tcPr>
          <w:p w14:paraId="5FAEB829">
            <w:pPr>
              <w:adjustRightInd w:val="0"/>
              <w:snapToGrid w:val="0"/>
              <w:spacing w:line="360" w:lineRule="auto"/>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15"/>
                <w:szCs w:val="15"/>
                <w:highlight w:val="none"/>
              </w:rPr>
              <w:t>（单位盖章）</w:t>
            </w:r>
          </w:p>
        </w:tc>
        <w:tc>
          <w:tcPr>
            <w:tcW w:w="1631" w:type="dxa"/>
            <w:shd w:val="clear" w:color="auto" w:fill="auto"/>
            <w:vAlign w:val="center"/>
          </w:tcPr>
          <w:p w14:paraId="63F480E3">
            <w:pPr>
              <w:adjustRightInd w:val="0"/>
              <w:snapToGrid w:val="0"/>
              <w:spacing w:line="360" w:lineRule="auto"/>
              <w:jc w:val="left"/>
              <w:rPr>
                <w:rFonts w:ascii="Times New Roman" w:hAnsi="Times New Roman" w:eastAsia="宋体" w:cs="Times New Roman"/>
                <w:color w:val="auto"/>
                <w:kern w:val="0"/>
                <w:sz w:val="20"/>
                <w:szCs w:val="21"/>
                <w:highlight w:val="none"/>
              </w:rPr>
            </w:pPr>
          </w:p>
        </w:tc>
        <w:tc>
          <w:tcPr>
            <w:tcW w:w="2891" w:type="dxa"/>
            <w:shd w:val="clear" w:color="auto" w:fill="auto"/>
            <w:vAlign w:val="center"/>
          </w:tcPr>
          <w:p w14:paraId="0B03CE98">
            <w:pPr>
              <w:adjustRightInd w:val="0"/>
              <w:snapToGrid w:val="0"/>
              <w:spacing w:line="360" w:lineRule="auto"/>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（单位公章及资质专用章）</w:t>
            </w:r>
          </w:p>
        </w:tc>
      </w:tr>
      <w:tr w14:paraId="4D2E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14:paraId="631AC5CE">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5C3E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7586FD9B">
            <w:pPr>
              <w:adjustRightInd w:val="0"/>
              <w:snapToGrid w:val="0"/>
              <w:spacing w:line="360" w:lineRule="auto"/>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法定代表人</w:t>
            </w:r>
          </w:p>
        </w:tc>
        <w:tc>
          <w:tcPr>
            <w:tcW w:w="3191" w:type="dxa"/>
            <w:shd w:val="clear" w:color="auto" w:fill="auto"/>
            <w:vAlign w:val="center"/>
          </w:tcPr>
          <w:p w14:paraId="484CD735">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1631" w:type="dxa"/>
            <w:shd w:val="clear" w:color="auto" w:fill="auto"/>
            <w:vAlign w:val="center"/>
          </w:tcPr>
          <w:p w14:paraId="3775AED7">
            <w:pPr>
              <w:adjustRightInd w:val="0"/>
              <w:snapToGrid w:val="0"/>
              <w:spacing w:line="360" w:lineRule="auto"/>
              <w:ind w:firstLine="100" w:firstLineChars="50"/>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法定代表人</w:t>
            </w:r>
          </w:p>
        </w:tc>
        <w:tc>
          <w:tcPr>
            <w:tcW w:w="2891" w:type="dxa"/>
            <w:shd w:val="clear" w:color="auto" w:fill="auto"/>
            <w:vAlign w:val="center"/>
          </w:tcPr>
          <w:p w14:paraId="2445A1E0">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DBB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421C3155">
            <w:pPr>
              <w:adjustRightInd w:val="0"/>
              <w:snapToGrid w:val="0"/>
              <w:spacing w:line="360" w:lineRule="auto"/>
              <w:ind w:right="105"/>
              <w:jc w:val="righ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或其授权人：</w:t>
            </w:r>
          </w:p>
        </w:tc>
        <w:tc>
          <w:tcPr>
            <w:tcW w:w="3191" w:type="dxa"/>
            <w:shd w:val="clear" w:color="auto" w:fill="auto"/>
            <w:vAlign w:val="center"/>
          </w:tcPr>
          <w:p w14:paraId="02F6E684">
            <w:pPr>
              <w:adjustRightInd w:val="0"/>
              <w:snapToGrid w:val="0"/>
              <w:spacing w:line="360" w:lineRule="auto"/>
              <w:jc w:val="center"/>
              <w:rPr>
                <w:rFonts w:ascii="Times New Roman" w:hAnsi="Times New Roman" w:eastAsia="宋体" w:cs="Times New Roman"/>
                <w:color w:val="auto"/>
                <w:kern w:val="0"/>
                <w:sz w:val="20"/>
                <w:szCs w:val="21"/>
                <w:highlight w:val="none"/>
                <w:u w:val="single"/>
              </w:rPr>
            </w:pPr>
            <w:r>
              <w:rPr>
                <w:rFonts w:ascii="Times New Roman" w:hAnsi="Times New Roman" w:eastAsia="宋体" w:cs="Times New Roman"/>
                <w:color w:val="auto"/>
                <w:kern w:val="0"/>
                <w:sz w:val="20"/>
                <w:szCs w:val="21"/>
                <w:highlight w:val="none"/>
                <w:u w:val="single"/>
              </w:rPr>
              <w:t>_________________________</w:t>
            </w:r>
          </w:p>
        </w:tc>
        <w:tc>
          <w:tcPr>
            <w:tcW w:w="1631" w:type="dxa"/>
            <w:shd w:val="clear" w:color="auto" w:fill="auto"/>
            <w:vAlign w:val="center"/>
          </w:tcPr>
          <w:p w14:paraId="5CB17743">
            <w:pPr>
              <w:adjustRightInd w:val="0"/>
              <w:snapToGrid w:val="0"/>
              <w:spacing w:line="360" w:lineRule="auto"/>
              <w:ind w:right="-164" w:rightChars="-78" w:firstLine="100" w:firstLineChars="50"/>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或其授权人：</w:t>
            </w:r>
          </w:p>
        </w:tc>
        <w:tc>
          <w:tcPr>
            <w:tcW w:w="2891" w:type="dxa"/>
            <w:shd w:val="clear" w:color="auto" w:fill="auto"/>
            <w:vAlign w:val="center"/>
          </w:tcPr>
          <w:p w14:paraId="19D226F5">
            <w:pPr>
              <w:adjustRightInd w:val="0"/>
              <w:snapToGrid w:val="0"/>
              <w:spacing w:line="360" w:lineRule="auto"/>
              <w:rPr>
                <w:rFonts w:ascii="Times New Roman" w:hAnsi="Times New Roman" w:eastAsia="宋体" w:cs="Times New Roman"/>
                <w:color w:val="auto"/>
                <w:kern w:val="0"/>
                <w:sz w:val="20"/>
                <w:szCs w:val="21"/>
                <w:highlight w:val="none"/>
                <w:u w:val="single"/>
              </w:rPr>
            </w:pPr>
            <w:r>
              <w:rPr>
                <w:rFonts w:ascii="Times New Roman" w:hAnsi="Times New Roman" w:eastAsia="宋体" w:cs="Times New Roman"/>
                <w:color w:val="auto"/>
                <w:kern w:val="0"/>
                <w:sz w:val="20"/>
                <w:szCs w:val="21"/>
                <w:highlight w:val="none"/>
                <w:u w:val="single"/>
              </w:rPr>
              <w:t>_________________________</w:t>
            </w:r>
          </w:p>
        </w:tc>
      </w:tr>
      <w:tr w14:paraId="4A75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18212623">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3191" w:type="dxa"/>
            <w:shd w:val="clear" w:color="auto" w:fill="auto"/>
            <w:vAlign w:val="center"/>
          </w:tcPr>
          <w:p w14:paraId="4E32DE9A">
            <w:pPr>
              <w:adjustRightInd w:val="0"/>
              <w:snapToGrid w:val="0"/>
              <w:spacing w:line="360" w:lineRule="auto"/>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15"/>
                <w:szCs w:val="15"/>
                <w:highlight w:val="none"/>
              </w:rPr>
              <w:t>（签字或盖章）</w:t>
            </w:r>
          </w:p>
        </w:tc>
        <w:tc>
          <w:tcPr>
            <w:tcW w:w="1631" w:type="dxa"/>
            <w:shd w:val="clear" w:color="auto" w:fill="auto"/>
            <w:vAlign w:val="center"/>
          </w:tcPr>
          <w:p w14:paraId="31A1846A">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2891" w:type="dxa"/>
            <w:shd w:val="clear" w:color="auto" w:fill="auto"/>
            <w:vAlign w:val="center"/>
          </w:tcPr>
          <w:p w14:paraId="78A94A6B">
            <w:pPr>
              <w:adjustRightInd w:val="0"/>
              <w:snapToGrid w:val="0"/>
              <w:spacing w:line="360" w:lineRule="auto"/>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（签字或盖章）</w:t>
            </w:r>
          </w:p>
        </w:tc>
      </w:tr>
      <w:tr w14:paraId="1C87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14:paraId="158D124E">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7F3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2136B424">
            <w:pPr>
              <w:adjustRightInd w:val="0"/>
              <w:snapToGrid w:val="0"/>
              <w:spacing w:line="360" w:lineRule="auto"/>
              <w:ind w:right="105"/>
              <w:jc w:val="righ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编  制  人：</w:t>
            </w:r>
          </w:p>
        </w:tc>
        <w:tc>
          <w:tcPr>
            <w:tcW w:w="3191" w:type="dxa"/>
            <w:shd w:val="clear" w:color="auto" w:fill="auto"/>
            <w:vAlign w:val="center"/>
          </w:tcPr>
          <w:p w14:paraId="3A585871">
            <w:pPr>
              <w:adjustRightInd w:val="0"/>
              <w:snapToGrid w:val="0"/>
              <w:spacing w:line="360" w:lineRule="auto"/>
              <w:jc w:val="center"/>
              <w:rPr>
                <w:rFonts w:ascii="Times New Roman" w:hAnsi="Times New Roman" w:eastAsia="宋体" w:cs="Times New Roman"/>
                <w:color w:val="auto"/>
                <w:kern w:val="0"/>
                <w:sz w:val="20"/>
                <w:szCs w:val="21"/>
                <w:highlight w:val="none"/>
                <w:u w:val="single"/>
              </w:rPr>
            </w:pPr>
            <w:r>
              <w:rPr>
                <w:rFonts w:ascii="Times New Roman" w:hAnsi="Times New Roman" w:eastAsia="宋体" w:cs="Times New Roman"/>
                <w:color w:val="auto"/>
                <w:kern w:val="0"/>
                <w:sz w:val="20"/>
                <w:szCs w:val="21"/>
                <w:highlight w:val="none"/>
                <w:u w:val="single"/>
              </w:rPr>
              <w:t>_________________________</w:t>
            </w:r>
          </w:p>
        </w:tc>
        <w:tc>
          <w:tcPr>
            <w:tcW w:w="1631" w:type="dxa"/>
            <w:shd w:val="clear" w:color="auto" w:fill="auto"/>
            <w:vAlign w:val="center"/>
          </w:tcPr>
          <w:p w14:paraId="3F298E12">
            <w:pPr>
              <w:adjustRightInd w:val="0"/>
              <w:snapToGrid w:val="0"/>
              <w:spacing w:line="360" w:lineRule="auto"/>
              <w:jc w:val="righ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复  核  人：</w:t>
            </w:r>
          </w:p>
        </w:tc>
        <w:tc>
          <w:tcPr>
            <w:tcW w:w="2891" w:type="dxa"/>
            <w:shd w:val="clear" w:color="auto" w:fill="auto"/>
            <w:vAlign w:val="center"/>
          </w:tcPr>
          <w:p w14:paraId="7C59F5C0">
            <w:pPr>
              <w:adjustRightInd w:val="0"/>
              <w:snapToGrid w:val="0"/>
              <w:spacing w:line="360" w:lineRule="auto"/>
              <w:rPr>
                <w:rFonts w:ascii="Times New Roman" w:hAnsi="Times New Roman" w:eastAsia="宋体" w:cs="Times New Roman"/>
                <w:color w:val="auto"/>
                <w:kern w:val="0"/>
                <w:sz w:val="20"/>
                <w:szCs w:val="21"/>
                <w:highlight w:val="none"/>
                <w:u w:val="single"/>
              </w:rPr>
            </w:pPr>
            <w:r>
              <w:rPr>
                <w:rFonts w:ascii="Times New Roman" w:hAnsi="Times New Roman" w:eastAsia="宋体" w:cs="Times New Roman"/>
                <w:color w:val="auto"/>
                <w:kern w:val="0"/>
                <w:sz w:val="20"/>
                <w:szCs w:val="21"/>
                <w:highlight w:val="none"/>
                <w:u w:val="single"/>
              </w:rPr>
              <w:t>_________________________</w:t>
            </w:r>
          </w:p>
        </w:tc>
      </w:tr>
      <w:tr w14:paraId="5A69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28BC803C">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3191" w:type="dxa"/>
            <w:shd w:val="clear" w:color="auto" w:fill="auto"/>
            <w:vAlign w:val="center"/>
          </w:tcPr>
          <w:p w14:paraId="26C92C2D">
            <w:pPr>
              <w:adjustRightInd w:val="0"/>
              <w:snapToGrid w:val="0"/>
              <w:spacing w:line="360" w:lineRule="auto"/>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15"/>
                <w:szCs w:val="15"/>
                <w:highlight w:val="none"/>
              </w:rPr>
              <w:t>（造价人员签字盖专用章）</w:t>
            </w:r>
          </w:p>
        </w:tc>
        <w:tc>
          <w:tcPr>
            <w:tcW w:w="1631" w:type="dxa"/>
            <w:shd w:val="clear" w:color="auto" w:fill="auto"/>
            <w:vAlign w:val="center"/>
          </w:tcPr>
          <w:p w14:paraId="1372DBD7">
            <w:pPr>
              <w:adjustRightInd w:val="0"/>
              <w:snapToGrid w:val="0"/>
              <w:spacing w:line="360" w:lineRule="auto"/>
              <w:jc w:val="center"/>
              <w:rPr>
                <w:rFonts w:ascii="Times New Roman" w:hAnsi="Times New Roman" w:eastAsia="宋体" w:cs="Times New Roman"/>
                <w:color w:val="auto"/>
                <w:kern w:val="0"/>
                <w:sz w:val="20"/>
                <w:szCs w:val="21"/>
                <w:highlight w:val="none"/>
              </w:rPr>
            </w:pPr>
          </w:p>
        </w:tc>
        <w:tc>
          <w:tcPr>
            <w:tcW w:w="2891" w:type="dxa"/>
            <w:shd w:val="clear" w:color="auto" w:fill="auto"/>
            <w:vAlign w:val="center"/>
          </w:tcPr>
          <w:p w14:paraId="2EBB4262">
            <w:pPr>
              <w:adjustRightInd w:val="0"/>
              <w:snapToGrid w:val="0"/>
              <w:spacing w:line="360" w:lineRule="auto"/>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（造价工程师签字盖专用章）</w:t>
            </w:r>
          </w:p>
        </w:tc>
      </w:tr>
      <w:tr w14:paraId="7519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14:paraId="7C41342E">
            <w:pPr>
              <w:adjustRightInd w:val="0"/>
              <w:snapToGrid w:val="0"/>
              <w:spacing w:line="360" w:lineRule="auto"/>
              <w:jc w:val="center"/>
              <w:rPr>
                <w:rFonts w:ascii="Times New Roman" w:hAnsi="Times New Roman" w:eastAsia="宋体" w:cs="Times New Roman"/>
                <w:color w:val="auto"/>
                <w:kern w:val="0"/>
                <w:sz w:val="20"/>
                <w:szCs w:val="21"/>
                <w:highlight w:val="none"/>
              </w:rPr>
            </w:pPr>
          </w:p>
        </w:tc>
      </w:tr>
      <w:tr w14:paraId="0223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14:paraId="1D1B9895">
            <w:pPr>
              <w:adjustRightInd w:val="0"/>
              <w:snapToGrid w:val="0"/>
              <w:spacing w:line="360" w:lineRule="auto"/>
              <w:ind w:right="-212" w:rightChars="-101"/>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编 制 时 间：</w:t>
            </w:r>
          </w:p>
        </w:tc>
        <w:tc>
          <w:tcPr>
            <w:tcW w:w="3191" w:type="dxa"/>
            <w:shd w:val="clear" w:color="auto" w:fill="auto"/>
            <w:vAlign w:val="center"/>
          </w:tcPr>
          <w:p w14:paraId="57A6AF35">
            <w:pPr>
              <w:adjustRightInd w:val="0"/>
              <w:snapToGrid w:val="0"/>
              <w:spacing w:line="360" w:lineRule="auto"/>
              <w:jc w:val="righ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 xml:space="preserve">        年     月     日</w:t>
            </w:r>
          </w:p>
        </w:tc>
        <w:tc>
          <w:tcPr>
            <w:tcW w:w="1631" w:type="dxa"/>
            <w:shd w:val="clear" w:color="auto" w:fill="auto"/>
            <w:vAlign w:val="center"/>
          </w:tcPr>
          <w:p w14:paraId="0A554DB9">
            <w:pPr>
              <w:adjustRightInd w:val="0"/>
              <w:snapToGrid w:val="0"/>
              <w:spacing w:line="360" w:lineRule="auto"/>
              <w:ind w:right="-88" w:rightChars="-42"/>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复 核 时 间：</w:t>
            </w:r>
          </w:p>
        </w:tc>
        <w:tc>
          <w:tcPr>
            <w:tcW w:w="2891" w:type="dxa"/>
            <w:shd w:val="clear" w:color="auto" w:fill="auto"/>
            <w:vAlign w:val="center"/>
          </w:tcPr>
          <w:p w14:paraId="6ED95F58">
            <w:pPr>
              <w:adjustRightInd w:val="0"/>
              <w:snapToGrid w:val="0"/>
              <w:spacing w:line="360" w:lineRule="auto"/>
              <w:jc w:val="left"/>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 xml:space="preserve">        年     月     日</w:t>
            </w:r>
          </w:p>
        </w:tc>
      </w:tr>
    </w:tbl>
    <w:p w14:paraId="1959E9BB">
      <w:pPr>
        <w:spacing w:line="20" w:lineRule="exact"/>
        <w:rPr>
          <w:color w:val="auto"/>
          <w:highlight w:val="none"/>
        </w:rPr>
      </w:pPr>
      <w:r>
        <w:rPr>
          <w:color w:val="auto"/>
          <w:highlight w:val="none"/>
        </w:rPr>
        <w:br w:type="page"/>
      </w:r>
    </w:p>
    <w:p w14:paraId="07E54061">
      <w:pPr>
        <w:adjustRightInd w:val="0"/>
        <w:snapToGrid w:val="0"/>
        <w:spacing w:line="360" w:lineRule="auto"/>
        <w:rPr>
          <w:color w:val="auto"/>
          <w:sz w:val="30"/>
          <w:szCs w:val="30"/>
          <w:highlight w:val="none"/>
        </w:rPr>
      </w:pPr>
    </w:p>
    <w:p w14:paraId="4E0ABDFA">
      <w:pPr>
        <w:adjustRightInd w:val="0"/>
        <w:snapToGrid w:val="0"/>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总   说   明</w:t>
      </w:r>
    </w:p>
    <w:p w14:paraId="7C609570">
      <w:pPr>
        <w:adjustRightInd w:val="0"/>
        <w:snapToGrid w:val="0"/>
        <w:spacing w:line="360" w:lineRule="auto"/>
        <w:rPr>
          <w:rFonts w:ascii="宋体" w:hAnsi="宋体" w:eastAsia="宋体" w:cs="宋体"/>
          <w:color w:val="auto"/>
          <w:sz w:val="30"/>
          <w:szCs w:val="30"/>
          <w:highlight w:val="none"/>
        </w:rPr>
      </w:pPr>
      <w:r>
        <w:rPr>
          <w:rFonts w:hint="eastAsia" w:ascii="宋体" w:hAnsi="宋体" w:eastAsia="宋体" w:cs="宋体"/>
          <w:color w:val="auto"/>
          <w:szCs w:val="21"/>
          <w:highlight w:val="none"/>
        </w:rPr>
        <w:t>工程名称：                                                               第  页 共  页</w:t>
      </w:r>
    </w:p>
    <w:tbl>
      <w:tblPr>
        <w:tblStyle w:val="41"/>
        <w:tblW w:w="8936"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936"/>
      </w:tblGrid>
      <w:tr w14:paraId="7F66097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8936" w:type="dxa"/>
            <w:shd w:val="clear" w:color="auto" w:fill="auto"/>
            <w:vAlign w:val="center"/>
          </w:tcPr>
          <w:p w14:paraId="6CAFB276">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1C2C883F">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2D3FDBCB">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4FD594DF">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29D0E558">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2B4C0557">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65792640">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1E181F1E">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6B291433">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7E99BA00">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421B324B">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471A7689">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0D0BAE38">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025F1CD2">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0F9B3A2B">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7DAE784D">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28D6FDE0">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036208F8">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324111F5">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1C2865B8">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436005B7">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7DA55C66">
            <w:pPr>
              <w:adjustRightInd w:val="0"/>
              <w:snapToGrid w:val="0"/>
              <w:spacing w:line="360" w:lineRule="auto"/>
              <w:jc w:val="left"/>
              <w:rPr>
                <w:rFonts w:ascii="Times New Roman" w:hAnsi="Times New Roman" w:eastAsia="宋体" w:cs="Times New Roman"/>
                <w:color w:val="auto"/>
                <w:kern w:val="0"/>
                <w:sz w:val="20"/>
                <w:szCs w:val="20"/>
                <w:highlight w:val="none"/>
              </w:rPr>
            </w:pPr>
          </w:p>
          <w:p w14:paraId="1F18748D">
            <w:pPr>
              <w:adjustRightInd w:val="0"/>
              <w:snapToGrid w:val="0"/>
              <w:spacing w:line="360" w:lineRule="auto"/>
              <w:jc w:val="left"/>
              <w:rPr>
                <w:rFonts w:ascii="Times New Roman" w:hAnsi="Times New Roman" w:eastAsia="宋体" w:cs="Times New Roman"/>
                <w:color w:val="auto"/>
                <w:kern w:val="0"/>
                <w:sz w:val="20"/>
                <w:szCs w:val="20"/>
                <w:highlight w:val="none"/>
              </w:rPr>
            </w:pPr>
          </w:p>
        </w:tc>
      </w:tr>
    </w:tbl>
    <w:p w14:paraId="28EA9F01">
      <w:pPr>
        <w:spacing w:line="20" w:lineRule="exact"/>
        <w:rPr>
          <w:color w:val="auto"/>
          <w:highlight w:val="none"/>
        </w:rPr>
      </w:pPr>
      <w:r>
        <w:rPr>
          <w:color w:val="auto"/>
          <w:highlight w:val="none"/>
        </w:rPr>
        <w:br w:type="page"/>
      </w:r>
    </w:p>
    <w:p w14:paraId="6D68A010">
      <w:pPr>
        <w:rPr>
          <w:color w:val="auto"/>
          <w:highlight w:val="none"/>
        </w:rPr>
      </w:pPr>
    </w:p>
    <w:p w14:paraId="1137DD6F">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分部分项工程量清单</w:t>
      </w:r>
    </w:p>
    <w:p w14:paraId="465D699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35"/>
        <w:gridCol w:w="1275"/>
        <w:gridCol w:w="2112"/>
        <w:gridCol w:w="1151"/>
        <w:gridCol w:w="1558"/>
        <w:gridCol w:w="1087"/>
      </w:tblGrid>
      <w:tr w14:paraId="3832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46536963">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135" w:type="dxa"/>
            <w:shd w:val="clear" w:color="auto" w:fill="auto"/>
            <w:vAlign w:val="center"/>
          </w:tcPr>
          <w:p w14:paraId="03E6BF4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项目编码</w:t>
            </w:r>
          </w:p>
        </w:tc>
        <w:tc>
          <w:tcPr>
            <w:tcW w:w="1275" w:type="dxa"/>
            <w:shd w:val="clear" w:color="auto" w:fill="auto"/>
            <w:vAlign w:val="center"/>
          </w:tcPr>
          <w:p w14:paraId="4552BB5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2112" w:type="dxa"/>
            <w:shd w:val="clear" w:color="auto" w:fill="auto"/>
            <w:vAlign w:val="center"/>
          </w:tcPr>
          <w:p w14:paraId="1BA6CA7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项目特征描述</w:t>
            </w:r>
          </w:p>
        </w:tc>
        <w:tc>
          <w:tcPr>
            <w:tcW w:w="1151" w:type="dxa"/>
            <w:shd w:val="clear" w:color="auto" w:fill="auto"/>
            <w:vAlign w:val="center"/>
          </w:tcPr>
          <w:p w14:paraId="0049E65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计量单位</w:t>
            </w:r>
          </w:p>
        </w:tc>
        <w:tc>
          <w:tcPr>
            <w:tcW w:w="1558" w:type="dxa"/>
            <w:shd w:val="clear" w:color="auto" w:fill="auto"/>
            <w:vAlign w:val="center"/>
          </w:tcPr>
          <w:p w14:paraId="78D43E3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w:t>
            </w:r>
          </w:p>
        </w:tc>
        <w:tc>
          <w:tcPr>
            <w:tcW w:w="1087" w:type="dxa"/>
            <w:shd w:val="clear" w:color="auto" w:fill="auto"/>
            <w:vAlign w:val="center"/>
          </w:tcPr>
          <w:p w14:paraId="0B386BD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885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05EA8661">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19757788">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7E6FF889">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3BB8E37E">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06CC3501">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2E72199B">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31631AED">
            <w:pPr>
              <w:adjustRightInd w:val="0"/>
              <w:snapToGrid w:val="0"/>
              <w:rPr>
                <w:rFonts w:ascii="宋体" w:hAnsi="宋体" w:eastAsia="宋体" w:cs="宋体"/>
                <w:color w:val="auto"/>
                <w:kern w:val="0"/>
                <w:szCs w:val="21"/>
                <w:highlight w:val="none"/>
              </w:rPr>
            </w:pPr>
          </w:p>
        </w:tc>
      </w:tr>
      <w:tr w14:paraId="1DFF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56252E4E">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7AD38563">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7BD0C17F">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355CB09E">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62A2E07D">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001C81F0">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5D1FF87D">
            <w:pPr>
              <w:adjustRightInd w:val="0"/>
              <w:snapToGrid w:val="0"/>
              <w:rPr>
                <w:rFonts w:ascii="宋体" w:hAnsi="宋体" w:eastAsia="宋体" w:cs="宋体"/>
                <w:color w:val="auto"/>
                <w:kern w:val="0"/>
                <w:szCs w:val="21"/>
                <w:highlight w:val="none"/>
              </w:rPr>
            </w:pPr>
          </w:p>
        </w:tc>
      </w:tr>
      <w:tr w14:paraId="0C6F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21CE09C8">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2BD2A252">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473A129B">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745775BF">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26C15EF4">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79C429C4">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6E798200">
            <w:pPr>
              <w:adjustRightInd w:val="0"/>
              <w:snapToGrid w:val="0"/>
              <w:rPr>
                <w:rFonts w:ascii="宋体" w:hAnsi="宋体" w:eastAsia="宋体" w:cs="宋体"/>
                <w:color w:val="auto"/>
                <w:kern w:val="0"/>
                <w:szCs w:val="21"/>
                <w:highlight w:val="none"/>
              </w:rPr>
            </w:pPr>
          </w:p>
        </w:tc>
      </w:tr>
      <w:tr w14:paraId="6EE2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0447943A">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596ECFE3">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42C6E3AD">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2AFF18AD">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65818065">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4316EF9D">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5EB259D1">
            <w:pPr>
              <w:adjustRightInd w:val="0"/>
              <w:snapToGrid w:val="0"/>
              <w:rPr>
                <w:rFonts w:ascii="宋体" w:hAnsi="宋体" w:eastAsia="宋体" w:cs="宋体"/>
                <w:color w:val="auto"/>
                <w:kern w:val="0"/>
                <w:szCs w:val="21"/>
                <w:highlight w:val="none"/>
              </w:rPr>
            </w:pPr>
          </w:p>
        </w:tc>
      </w:tr>
      <w:tr w14:paraId="77A3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2C387A3B">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169F920A">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2F7B799E">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501DC267">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1A1C032D">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317602EF">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7AADC78B">
            <w:pPr>
              <w:adjustRightInd w:val="0"/>
              <w:snapToGrid w:val="0"/>
              <w:rPr>
                <w:rFonts w:ascii="宋体" w:hAnsi="宋体" w:eastAsia="宋体" w:cs="宋体"/>
                <w:color w:val="auto"/>
                <w:kern w:val="0"/>
                <w:szCs w:val="21"/>
                <w:highlight w:val="none"/>
              </w:rPr>
            </w:pPr>
          </w:p>
        </w:tc>
      </w:tr>
      <w:tr w14:paraId="454E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32223F99">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7192917D">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3DF37638">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628870C5">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4F62A901">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7B5A3A80">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3063D456">
            <w:pPr>
              <w:adjustRightInd w:val="0"/>
              <w:snapToGrid w:val="0"/>
              <w:rPr>
                <w:rFonts w:ascii="宋体" w:hAnsi="宋体" w:eastAsia="宋体" w:cs="宋体"/>
                <w:color w:val="auto"/>
                <w:kern w:val="0"/>
                <w:szCs w:val="21"/>
                <w:highlight w:val="none"/>
              </w:rPr>
            </w:pPr>
          </w:p>
        </w:tc>
      </w:tr>
      <w:tr w14:paraId="7EA3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069D589D">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3BD5EF34">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79DE9384">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728899C5">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0BD37BCA">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6F806F9F">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00942BD6">
            <w:pPr>
              <w:adjustRightInd w:val="0"/>
              <w:snapToGrid w:val="0"/>
              <w:rPr>
                <w:rFonts w:ascii="宋体" w:hAnsi="宋体" w:eastAsia="宋体" w:cs="宋体"/>
                <w:color w:val="auto"/>
                <w:kern w:val="0"/>
                <w:szCs w:val="21"/>
                <w:highlight w:val="none"/>
              </w:rPr>
            </w:pPr>
          </w:p>
        </w:tc>
      </w:tr>
      <w:tr w14:paraId="2ECF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758E1C69">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20D8F52F">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15EB365A">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363BA430">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65F4FCD5">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438A0A96">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1CD0493C">
            <w:pPr>
              <w:adjustRightInd w:val="0"/>
              <w:snapToGrid w:val="0"/>
              <w:rPr>
                <w:rFonts w:ascii="宋体" w:hAnsi="宋体" w:eastAsia="宋体" w:cs="宋体"/>
                <w:color w:val="auto"/>
                <w:kern w:val="0"/>
                <w:szCs w:val="21"/>
                <w:highlight w:val="none"/>
              </w:rPr>
            </w:pPr>
          </w:p>
        </w:tc>
      </w:tr>
      <w:tr w14:paraId="1067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5D788296">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4042CD65">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01D2C5C3">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16CCC0D2">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2B70647C">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675B4132">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0EC1B519">
            <w:pPr>
              <w:adjustRightInd w:val="0"/>
              <w:snapToGrid w:val="0"/>
              <w:rPr>
                <w:rFonts w:ascii="宋体" w:hAnsi="宋体" w:eastAsia="宋体" w:cs="宋体"/>
                <w:color w:val="auto"/>
                <w:kern w:val="0"/>
                <w:szCs w:val="21"/>
                <w:highlight w:val="none"/>
              </w:rPr>
            </w:pPr>
          </w:p>
        </w:tc>
      </w:tr>
      <w:tr w14:paraId="5EDB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410A2262">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35E0C42E">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3487B530">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18DB1709">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7A403172">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233B4DD7">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4BFC9041">
            <w:pPr>
              <w:adjustRightInd w:val="0"/>
              <w:snapToGrid w:val="0"/>
              <w:rPr>
                <w:rFonts w:ascii="宋体" w:hAnsi="宋体" w:eastAsia="宋体" w:cs="宋体"/>
                <w:color w:val="auto"/>
                <w:kern w:val="0"/>
                <w:szCs w:val="21"/>
                <w:highlight w:val="none"/>
              </w:rPr>
            </w:pPr>
          </w:p>
        </w:tc>
      </w:tr>
      <w:tr w14:paraId="172F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0B2488F4">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6B1E6E58">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60A78D87">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05241B1B">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72ED20BB">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3A7DA38A">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5F30DD3E">
            <w:pPr>
              <w:adjustRightInd w:val="0"/>
              <w:snapToGrid w:val="0"/>
              <w:rPr>
                <w:rFonts w:ascii="宋体" w:hAnsi="宋体" w:eastAsia="宋体" w:cs="宋体"/>
                <w:color w:val="auto"/>
                <w:kern w:val="0"/>
                <w:szCs w:val="21"/>
                <w:highlight w:val="none"/>
              </w:rPr>
            </w:pPr>
          </w:p>
        </w:tc>
      </w:tr>
      <w:tr w14:paraId="6242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6308778E">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576EB5EA">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3BB43783">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6182A342">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0F9A5BAA">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13F80CB0">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63D21C53">
            <w:pPr>
              <w:adjustRightInd w:val="0"/>
              <w:snapToGrid w:val="0"/>
              <w:rPr>
                <w:rFonts w:ascii="宋体" w:hAnsi="宋体" w:eastAsia="宋体" w:cs="宋体"/>
                <w:color w:val="auto"/>
                <w:kern w:val="0"/>
                <w:szCs w:val="21"/>
                <w:highlight w:val="none"/>
              </w:rPr>
            </w:pPr>
          </w:p>
        </w:tc>
      </w:tr>
      <w:tr w14:paraId="0D02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6F3FB2ED">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4D1ECD14">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12ED8E18">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12FB8850">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0BF1C0AA">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46F6DBF9">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143A815D">
            <w:pPr>
              <w:adjustRightInd w:val="0"/>
              <w:snapToGrid w:val="0"/>
              <w:rPr>
                <w:rFonts w:ascii="宋体" w:hAnsi="宋体" w:eastAsia="宋体" w:cs="宋体"/>
                <w:color w:val="auto"/>
                <w:kern w:val="0"/>
                <w:szCs w:val="21"/>
                <w:highlight w:val="none"/>
              </w:rPr>
            </w:pPr>
          </w:p>
        </w:tc>
      </w:tr>
      <w:tr w14:paraId="4905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5DB17CD2">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3415AD26">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098F0659">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5A391A72">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48BC51E6">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524B2DEC">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165FFEBE">
            <w:pPr>
              <w:adjustRightInd w:val="0"/>
              <w:snapToGrid w:val="0"/>
              <w:rPr>
                <w:rFonts w:ascii="宋体" w:hAnsi="宋体" w:eastAsia="宋体" w:cs="宋体"/>
                <w:color w:val="auto"/>
                <w:kern w:val="0"/>
                <w:szCs w:val="21"/>
                <w:highlight w:val="none"/>
              </w:rPr>
            </w:pPr>
          </w:p>
        </w:tc>
      </w:tr>
      <w:tr w14:paraId="1486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6760454F">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78CB33F3">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667C9A1A">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74A36DC1">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2AF44E6C">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4FA70C0D">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667F8B50">
            <w:pPr>
              <w:adjustRightInd w:val="0"/>
              <w:snapToGrid w:val="0"/>
              <w:rPr>
                <w:rFonts w:ascii="宋体" w:hAnsi="宋体" w:eastAsia="宋体" w:cs="宋体"/>
                <w:color w:val="auto"/>
                <w:kern w:val="0"/>
                <w:szCs w:val="21"/>
                <w:highlight w:val="none"/>
              </w:rPr>
            </w:pPr>
          </w:p>
        </w:tc>
      </w:tr>
      <w:tr w14:paraId="1C78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03A8EF5E">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68244FC8">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2CEA3EE0">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7612921E">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78359D0A">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2EA6284F">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524AF519">
            <w:pPr>
              <w:adjustRightInd w:val="0"/>
              <w:snapToGrid w:val="0"/>
              <w:rPr>
                <w:rFonts w:ascii="宋体" w:hAnsi="宋体" w:eastAsia="宋体" w:cs="宋体"/>
                <w:color w:val="auto"/>
                <w:kern w:val="0"/>
                <w:szCs w:val="21"/>
                <w:highlight w:val="none"/>
              </w:rPr>
            </w:pPr>
          </w:p>
        </w:tc>
      </w:tr>
      <w:tr w14:paraId="7050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428989B4">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5B05BD8D">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7CA3AFA4">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3B809583">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49C82BBC">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7554AE9B">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2946E5AD">
            <w:pPr>
              <w:adjustRightInd w:val="0"/>
              <w:snapToGrid w:val="0"/>
              <w:rPr>
                <w:rFonts w:ascii="宋体" w:hAnsi="宋体" w:eastAsia="宋体" w:cs="宋体"/>
                <w:color w:val="auto"/>
                <w:kern w:val="0"/>
                <w:szCs w:val="21"/>
                <w:highlight w:val="none"/>
              </w:rPr>
            </w:pPr>
          </w:p>
        </w:tc>
      </w:tr>
      <w:tr w14:paraId="51D8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756DDC45">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3A5AAF4A">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18EDD55E">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5FE4DA43">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0C016EFB">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64EE1EBC">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54B8EE4C">
            <w:pPr>
              <w:adjustRightInd w:val="0"/>
              <w:snapToGrid w:val="0"/>
              <w:rPr>
                <w:rFonts w:ascii="宋体" w:hAnsi="宋体" w:eastAsia="宋体" w:cs="宋体"/>
                <w:color w:val="auto"/>
                <w:kern w:val="0"/>
                <w:szCs w:val="21"/>
                <w:highlight w:val="none"/>
              </w:rPr>
            </w:pPr>
          </w:p>
        </w:tc>
      </w:tr>
      <w:tr w14:paraId="0C22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210E2F26">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0459729D">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6E7166DF">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386FBA9F">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0F7E37B9">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0B808D20">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457E0D18">
            <w:pPr>
              <w:adjustRightInd w:val="0"/>
              <w:snapToGrid w:val="0"/>
              <w:rPr>
                <w:rFonts w:ascii="宋体" w:hAnsi="宋体" w:eastAsia="宋体" w:cs="宋体"/>
                <w:color w:val="auto"/>
                <w:kern w:val="0"/>
                <w:szCs w:val="21"/>
                <w:highlight w:val="none"/>
              </w:rPr>
            </w:pPr>
          </w:p>
        </w:tc>
      </w:tr>
      <w:tr w14:paraId="03E7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14:paraId="4A11D98A">
            <w:pPr>
              <w:adjustRightInd w:val="0"/>
              <w:snapToGrid w:val="0"/>
              <w:rPr>
                <w:rFonts w:ascii="宋体" w:hAnsi="宋体" w:eastAsia="宋体" w:cs="宋体"/>
                <w:color w:val="auto"/>
                <w:kern w:val="0"/>
                <w:szCs w:val="21"/>
                <w:highlight w:val="none"/>
              </w:rPr>
            </w:pPr>
          </w:p>
        </w:tc>
        <w:tc>
          <w:tcPr>
            <w:tcW w:w="1135" w:type="dxa"/>
            <w:shd w:val="clear" w:color="auto" w:fill="auto"/>
            <w:vAlign w:val="center"/>
          </w:tcPr>
          <w:p w14:paraId="1CA0C5C0">
            <w:pPr>
              <w:adjustRightInd w:val="0"/>
              <w:snapToGrid w:val="0"/>
              <w:rPr>
                <w:rFonts w:ascii="宋体" w:hAnsi="宋体" w:eastAsia="宋体" w:cs="宋体"/>
                <w:color w:val="auto"/>
                <w:kern w:val="0"/>
                <w:szCs w:val="21"/>
                <w:highlight w:val="none"/>
              </w:rPr>
            </w:pPr>
          </w:p>
        </w:tc>
        <w:tc>
          <w:tcPr>
            <w:tcW w:w="1275" w:type="dxa"/>
            <w:shd w:val="clear" w:color="auto" w:fill="auto"/>
            <w:vAlign w:val="center"/>
          </w:tcPr>
          <w:p w14:paraId="43B368CB">
            <w:pPr>
              <w:adjustRightInd w:val="0"/>
              <w:snapToGrid w:val="0"/>
              <w:rPr>
                <w:rFonts w:ascii="宋体" w:hAnsi="宋体" w:eastAsia="宋体" w:cs="宋体"/>
                <w:color w:val="auto"/>
                <w:kern w:val="0"/>
                <w:szCs w:val="21"/>
                <w:highlight w:val="none"/>
              </w:rPr>
            </w:pPr>
          </w:p>
        </w:tc>
        <w:tc>
          <w:tcPr>
            <w:tcW w:w="2112" w:type="dxa"/>
            <w:shd w:val="clear" w:color="auto" w:fill="auto"/>
            <w:vAlign w:val="center"/>
          </w:tcPr>
          <w:p w14:paraId="483BDF0C">
            <w:pPr>
              <w:adjustRightInd w:val="0"/>
              <w:snapToGrid w:val="0"/>
              <w:rPr>
                <w:rFonts w:ascii="宋体" w:hAnsi="宋体" w:eastAsia="宋体" w:cs="宋体"/>
                <w:color w:val="auto"/>
                <w:kern w:val="0"/>
                <w:szCs w:val="21"/>
                <w:highlight w:val="none"/>
              </w:rPr>
            </w:pPr>
          </w:p>
        </w:tc>
        <w:tc>
          <w:tcPr>
            <w:tcW w:w="1151" w:type="dxa"/>
            <w:shd w:val="clear" w:color="auto" w:fill="auto"/>
            <w:vAlign w:val="center"/>
          </w:tcPr>
          <w:p w14:paraId="5224EDC3">
            <w:pPr>
              <w:adjustRightInd w:val="0"/>
              <w:snapToGrid w:val="0"/>
              <w:rPr>
                <w:rFonts w:ascii="宋体" w:hAnsi="宋体" w:eastAsia="宋体" w:cs="宋体"/>
                <w:color w:val="auto"/>
                <w:kern w:val="0"/>
                <w:szCs w:val="21"/>
                <w:highlight w:val="none"/>
              </w:rPr>
            </w:pPr>
          </w:p>
        </w:tc>
        <w:tc>
          <w:tcPr>
            <w:tcW w:w="1558" w:type="dxa"/>
            <w:shd w:val="clear" w:color="auto" w:fill="auto"/>
            <w:vAlign w:val="center"/>
          </w:tcPr>
          <w:p w14:paraId="6C9740EB">
            <w:pPr>
              <w:adjustRightInd w:val="0"/>
              <w:snapToGrid w:val="0"/>
              <w:rPr>
                <w:rFonts w:ascii="宋体" w:hAnsi="宋体" w:eastAsia="宋体" w:cs="宋体"/>
                <w:color w:val="auto"/>
                <w:kern w:val="0"/>
                <w:szCs w:val="21"/>
                <w:highlight w:val="none"/>
              </w:rPr>
            </w:pPr>
          </w:p>
        </w:tc>
        <w:tc>
          <w:tcPr>
            <w:tcW w:w="1087" w:type="dxa"/>
            <w:shd w:val="clear" w:color="auto" w:fill="auto"/>
            <w:vAlign w:val="center"/>
          </w:tcPr>
          <w:p w14:paraId="7241667C">
            <w:pPr>
              <w:adjustRightInd w:val="0"/>
              <w:snapToGrid w:val="0"/>
              <w:rPr>
                <w:rFonts w:ascii="宋体" w:hAnsi="宋体" w:eastAsia="宋体" w:cs="宋体"/>
                <w:color w:val="auto"/>
                <w:kern w:val="0"/>
                <w:szCs w:val="21"/>
                <w:highlight w:val="none"/>
              </w:rPr>
            </w:pPr>
          </w:p>
        </w:tc>
      </w:tr>
    </w:tbl>
    <w:p w14:paraId="4CE73AE7">
      <w:pPr>
        <w:spacing w:line="20" w:lineRule="exact"/>
        <w:rPr>
          <w:color w:val="auto"/>
          <w:highlight w:val="none"/>
        </w:rPr>
      </w:pPr>
      <w:r>
        <w:rPr>
          <w:color w:val="auto"/>
          <w:highlight w:val="none"/>
        </w:rPr>
        <w:br w:type="page"/>
      </w:r>
    </w:p>
    <w:p w14:paraId="5788CB5B">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措施项目清单汇总表</w:t>
      </w:r>
    </w:p>
    <w:p w14:paraId="43EBAE35">
      <w:pPr>
        <w:rPr>
          <w:color w:val="auto"/>
          <w:highlight w:val="none"/>
        </w:rPr>
      </w:pPr>
    </w:p>
    <w:p w14:paraId="4066A2D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558"/>
        <w:gridCol w:w="3032"/>
      </w:tblGrid>
      <w:tr w14:paraId="42DC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665A0B9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5558" w:type="dxa"/>
            <w:shd w:val="clear" w:color="auto" w:fill="auto"/>
            <w:vAlign w:val="center"/>
          </w:tcPr>
          <w:p w14:paraId="77DC8FD4">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 目 名 称</w:t>
            </w:r>
          </w:p>
        </w:tc>
        <w:tc>
          <w:tcPr>
            <w:tcW w:w="3032" w:type="dxa"/>
            <w:shd w:val="clear" w:color="auto" w:fill="auto"/>
            <w:vAlign w:val="center"/>
          </w:tcPr>
          <w:p w14:paraId="39FB299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44A8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6592FE5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w:t>
            </w:r>
          </w:p>
        </w:tc>
        <w:tc>
          <w:tcPr>
            <w:tcW w:w="5558" w:type="dxa"/>
            <w:shd w:val="clear" w:color="auto" w:fill="auto"/>
            <w:vAlign w:val="center"/>
          </w:tcPr>
          <w:p w14:paraId="621B6094">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安全文明施工措施费</w:t>
            </w:r>
          </w:p>
        </w:tc>
        <w:tc>
          <w:tcPr>
            <w:tcW w:w="3032" w:type="dxa"/>
            <w:shd w:val="clear" w:color="auto" w:fill="auto"/>
            <w:vAlign w:val="center"/>
          </w:tcPr>
          <w:p w14:paraId="3D9A4B30">
            <w:pPr>
              <w:adjustRightInd w:val="0"/>
              <w:snapToGrid w:val="0"/>
              <w:rPr>
                <w:rFonts w:ascii="Times New Roman" w:hAnsi="Times New Roman" w:eastAsia="宋体" w:cs="Times New Roman"/>
                <w:color w:val="auto"/>
                <w:kern w:val="0"/>
                <w:szCs w:val="21"/>
                <w:highlight w:val="none"/>
              </w:rPr>
            </w:pPr>
          </w:p>
        </w:tc>
      </w:tr>
      <w:tr w14:paraId="69A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5259E964">
            <w:pPr>
              <w:adjustRightInd w:val="0"/>
              <w:snapToGrid w:val="0"/>
              <w:jc w:val="center"/>
              <w:rPr>
                <w:rFonts w:ascii="Times New Roman" w:hAnsi="Times New Roman" w:eastAsia="宋体" w:cs="Times New Roman"/>
                <w:color w:val="auto"/>
                <w:kern w:val="0"/>
                <w:szCs w:val="21"/>
                <w:highlight w:val="none"/>
              </w:rPr>
            </w:pPr>
          </w:p>
        </w:tc>
        <w:tc>
          <w:tcPr>
            <w:tcW w:w="5558" w:type="dxa"/>
            <w:shd w:val="clear" w:color="auto" w:fill="auto"/>
            <w:vAlign w:val="center"/>
          </w:tcPr>
          <w:p w14:paraId="7F8FC255">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(1)临时设施费</w:t>
            </w:r>
          </w:p>
        </w:tc>
        <w:tc>
          <w:tcPr>
            <w:tcW w:w="3032" w:type="dxa"/>
            <w:shd w:val="clear" w:color="auto" w:fill="auto"/>
            <w:vAlign w:val="center"/>
          </w:tcPr>
          <w:p w14:paraId="19CB181C">
            <w:pPr>
              <w:adjustRightInd w:val="0"/>
              <w:snapToGrid w:val="0"/>
              <w:jc w:val="left"/>
              <w:rPr>
                <w:rFonts w:ascii="Times New Roman" w:hAnsi="Times New Roman" w:eastAsia="宋体" w:cs="Times New Roman"/>
                <w:color w:val="auto"/>
                <w:kern w:val="0"/>
                <w:szCs w:val="21"/>
                <w:highlight w:val="none"/>
              </w:rPr>
            </w:pPr>
          </w:p>
        </w:tc>
      </w:tr>
      <w:tr w14:paraId="4F94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022EAF2E">
            <w:pPr>
              <w:adjustRightInd w:val="0"/>
              <w:snapToGrid w:val="0"/>
              <w:jc w:val="center"/>
              <w:rPr>
                <w:rFonts w:ascii="Times New Roman" w:hAnsi="Times New Roman" w:eastAsia="宋体" w:cs="Times New Roman"/>
                <w:color w:val="auto"/>
                <w:kern w:val="0"/>
                <w:szCs w:val="21"/>
                <w:highlight w:val="none"/>
              </w:rPr>
            </w:pPr>
          </w:p>
        </w:tc>
        <w:tc>
          <w:tcPr>
            <w:tcW w:w="5558" w:type="dxa"/>
            <w:shd w:val="clear" w:color="auto" w:fill="auto"/>
            <w:vAlign w:val="center"/>
          </w:tcPr>
          <w:p w14:paraId="5C044976">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(2)文明施工费</w:t>
            </w:r>
          </w:p>
        </w:tc>
        <w:tc>
          <w:tcPr>
            <w:tcW w:w="3032" w:type="dxa"/>
            <w:shd w:val="clear" w:color="auto" w:fill="auto"/>
            <w:vAlign w:val="center"/>
          </w:tcPr>
          <w:p w14:paraId="4502838F">
            <w:pPr>
              <w:adjustRightInd w:val="0"/>
              <w:snapToGrid w:val="0"/>
              <w:jc w:val="left"/>
              <w:rPr>
                <w:rFonts w:ascii="Times New Roman" w:hAnsi="Times New Roman" w:eastAsia="宋体" w:cs="Times New Roman"/>
                <w:color w:val="auto"/>
                <w:kern w:val="0"/>
                <w:szCs w:val="21"/>
                <w:highlight w:val="none"/>
              </w:rPr>
            </w:pPr>
          </w:p>
        </w:tc>
      </w:tr>
      <w:tr w14:paraId="4ACD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655EC5F7">
            <w:pPr>
              <w:adjustRightInd w:val="0"/>
              <w:snapToGrid w:val="0"/>
              <w:jc w:val="center"/>
              <w:rPr>
                <w:rFonts w:ascii="Times New Roman" w:hAnsi="Times New Roman" w:eastAsia="宋体" w:cs="Times New Roman"/>
                <w:color w:val="auto"/>
                <w:kern w:val="0"/>
                <w:szCs w:val="21"/>
                <w:highlight w:val="none"/>
              </w:rPr>
            </w:pPr>
          </w:p>
        </w:tc>
        <w:tc>
          <w:tcPr>
            <w:tcW w:w="5558" w:type="dxa"/>
            <w:shd w:val="clear" w:color="auto" w:fill="auto"/>
            <w:vAlign w:val="center"/>
          </w:tcPr>
          <w:p w14:paraId="2AEC0704">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(3)安全施工费</w:t>
            </w:r>
          </w:p>
        </w:tc>
        <w:tc>
          <w:tcPr>
            <w:tcW w:w="3032" w:type="dxa"/>
            <w:shd w:val="clear" w:color="auto" w:fill="auto"/>
            <w:vAlign w:val="center"/>
          </w:tcPr>
          <w:p w14:paraId="3405CA02">
            <w:pPr>
              <w:adjustRightInd w:val="0"/>
              <w:snapToGrid w:val="0"/>
              <w:jc w:val="left"/>
              <w:rPr>
                <w:rFonts w:ascii="Times New Roman" w:hAnsi="Times New Roman" w:eastAsia="宋体" w:cs="Times New Roman"/>
                <w:color w:val="auto"/>
                <w:kern w:val="0"/>
                <w:szCs w:val="21"/>
                <w:highlight w:val="none"/>
              </w:rPr>
            </w:pPr>
          </w:p>
        </w:tc>
      </w:tr>
      <w:tr w14:paraId="314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44C1E072">
            <w:pPr>
              <w:adjustRightInd w:val="0"/>
              <w:snapToGrid w:val="0"/>
              <w:jc w:val="center"/>
              <w:rPr>
                <w:rFonts w:ascii="Times New Roman" w:hAnsi="Times New Roman" w:eastAsia="宋体" w:cs="Times New Roman"/>
                <w:color w:val="auto"/>
                <w:kern w:val="0"/>
                <w:szCs w:val="21"/>
                <w:highlight w:val="none"/>
              </w:rPr>
            </w:pPr>
          </w:p>
        </w:tc>
        <w:tc>
          <w:tcPr>
            <w:tcW w:w="5558" w:type="dxa"/>
            <w:shd w:val="clear" w:color="auto" w:fill="auto"/>
            <w:vAlign w:val="center"/>
          </w:tcPr>
          <w:p w14:paraId="0F0C3791">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(4)环境保护费</w:t>
            </w:r>
          </w:p>
        </w:tc>
        <w:tc>
          <w:tcPr>
            <w:tcW w:w="3032" w:type="dxa"/>
            <w:shd w:val="clear" w:color="auto" w:fill="auto"/>
            <w:vAlign w:val="center"/>
          </w:tcPr>
          <w:p w14:paraId="54912AEF">
            <w:pPr>
              <w:adjustRightInd w:val="0"/>
              <w:snapToGrid w:val="0"/>
              <w:jc w:val="left"/>
              <w:rPr>
                <w:rFonts w:ascii="Times New Roman" w:hAnsi="Times New Roman" w:eastAsia="宋体" w:cs="Times New Roman"/>
                <w:color w:val="auto"/>
                <w:kern w:val="0"/>
                <w:szCs w:val="21"/>
                <w:highlight w:val="none"/>
              </w:rPr>
            </w:pPr>
          </w:p>
        </w:tc>
      </w:tr>
      <w:tr w14:paraId="3EB4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70816968">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w:t>
            </w:r>
          </w:p>
        </w:tc>
        <w:tc>
          <w:tcPr>
            <w:tcW w:w="5558" w:type="dxa"/>
            <w:shd w:val="clear" w:color="auto" w:fill="auto"/>
            <w:vAlign w:val="center"/>
          </w:tcPr>
          <w:p w14:paraId="1B1370B8">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履约担保手续费</w:t>
            </w:r>
          </w:p>
        </w:tc>
        <w:tc>
          <w:tcPr>
            <w:tcW w:w="3032" w:type="dxa"/>
            <w:shd w:val="clear" w:color="auto" w:fill="auto"/>
            <w:vAlign w:val="center"/>
          </w:tcPr>
          <w:p w14:paraId="3B6D7571">
            <w:pPr>
              <w:adjustRightInd w:val="0"/>
              <w:snapToGrid w:val="0"/>
              <w:jc w:val="left"/>
              <w:rPr>
                <w:rFonts w:ascii="Times New Roman" w:hAnsi="Times New Roman" w:eastAsia="宋体" w:cs="Times New Roman"/>
                <w:color w:val="auto"/>
                <w:kern w:val="0"/>
                <w:szCs w:val="21"/>
                <w:highlight w:val="none"/>
              </w:rPr>
            </w:pPr>
          </w:p>
        </w:tc>
      </w:tr>
      <w:tr w14:paraId="3044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3295ACB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w:t>
            </w:r>
          </w:p>
        </w:tc>
        <w:tc>
          <w:tcPr>
            <w:tcW w:w="5558" w:type="dxa"/>
            <w:shd w:val="clear" w:color="auto" w:fill="auto"/>
            <w:vAlign w:val="center"/>
          </w:tcPr>
          <w:p w14:paraId="3987DED6">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夜间施工费</w:t>
            </w:r>
          </w:p>
        </w:tc>
        <w:tc>
          <w:tcPr>
            <w:tcW w:w="3032" w:type="dxa"/>
            <w:shd w:val="clear" w:color="auto" w:fill="auto"/>
            <w:vAlign w:val="center"/>
          </w:tcPr>
          <w:p w14:paraId="1DEE6133">
            <w:pPr>
              <w:adjustRightInd w:val="0"/>
              <w:snapToGrid w:val="0"/>
              <w:jc w:val="left"/>
              <w:rPr>
                <w:rFonts w:ascii="Times New Roman" w:hAnsi="Times New Roman" w:eastAsia="宋体" w:cs="Times New Roman"/>
                <w:color w:val="auto"/>
                <w:kern w:val="0"/>
                <w:szCs w:val="21"/>
                <w:highlight w:val="none"/>
              </w:rPr>
            </w:pPr>
          </w:p>
        </w:tc>
      </w:tr>
      <w:tr w14:paraId="4604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1869630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w:t>
            </w:r>
          </w:p>
        </w:tc>
        <w:tc>
          <w:tcPr>
            <w:tcW w:w="5558" w:type="dxa"/>
            <w:shd w:val="clear" w:color="auto" w:fill="auto"/>
            <w:vAlign w:val="center"/>
          </w:tcPr>
          <w:p w14:paraId="36EAC505">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赶工措施费</w:t>
            </w:r>
          </w:p>
        </w:tc>
        <w:tc>
          <w:tcPr>
            <w:tcW w:w="3032" w:type="dxa"/>
            <w:shd w:val="clear" w:color="auto" w:fill="auto"/>
            <w:vAlign w:val="center"/>
          </w:tcPr>
          <w:p w14:paraId="295D2B71">
            <w:pPr>
              <w:adjustRightInd w:val="0"/>
              <w:snapToGrid w:val="0"/>
              <w:jc w:val="left"/>
              <w:rPr>
                <w:rFonts w:ascii="Times New Roman" w:hAnsi="Times New Roman" w:eastAsia="宋体" w:cs="Times New Roman"/>
                <w:color w:val="auto"/>
                <w:kern w:val="0"/>
                <w:szCs w:val="21"/>
                <w:highlight w:val="none"/>
              </w:rPr>
            </w:pPr>
          </w:p>
        </w:tc>
      </w:tr>
      <w:tr w14:paraId="2240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13C61A8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w:t>
            </w:r>
          </w:p>
        </w:tc>
        <w:tc>
          <w:tcPr>
            <w:tcW w:w="5558" w:type="dxa"/>
            <w:shd w:val="clear" w:color="auto" w:fill="auto"/>
            <w:vAlign w:val="center"/>
          </w:tcPr>
          <w:p w14:paraId="30ACA0DF">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冬雨季施工费</w:t>
            </w:r>
          </w:p>
        </w:tc>
        <w:tc>
          <w:tcPr>
            <w:tcW w:w="3032" w:type="dxa"/>
            <w:shd w:val="clear" w:color="auto" w:fill="auto"/>
            <w:vAlign w:val="center"/>
          </w:tcPr>
          <w:p w14:paraId="0007B2F7">
            <w:pPr>
              <w:adjustRightInd w:val="0"/>
              <w:snapToGrid w:val="0"/>
              <w:jc w:val="left"/>
              <w:rPr>
                <w:rFonts w:ascii="Times New Roman" w:hAnsi="Times New Roman" w:eastAsia="宋体" w:cs="Times New Roman"/>
                <w:color w:val="auto"/>
                <w:kern w:val="0"/>
                <w:szCs w:val="21"/>
                <w:highlight w:val="none"/>
              </w:rPr>
            </w:pPr>
          </w:p>
        </w:tc>
      </w:tr>
      <w:tr w14:paraId="636B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580D9A5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6</w:t>
            </w:r>
          </w:p>
        </w:tc>
        <w:tc>
          <w:tcPr>
            <w:tcW w:w="5558" w:type="dxa"/>
            <w:shd w:val="clear" w:color="auto" w:fill="auto"/>
            <w:vAlign w:val="center"/>
          </w:tcPr>
          <w:p w14:paraId="5B207A14">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已完工程及设备保护费</w:t>
            </w:r>
          </w:p>
        </w:tc>
        <w:tc>
          <w:tcPr>
            <w:tcW w:w="3032" w:type="dxa"/>
            <w:shd w:val="clear" w:color="auto" w:fill="auto"/>
            <w:vAlign w:val="center"/>
          </w:tcPr>
          <w:p w14:paraId="5DCE9183">
            <w:pPr>
              <w:adjustRightInd w:val="0"/>
              <w:snapToGrid w:val="0"/>
              <w:jc w:val="left"/>
              <w:rPr>
                <w:rFonts w:ascii="Times New Roman" w:hAnsi="Times New Roman" w:eastAsia="宋体" w:cs="Times New Roman"/>
                <w:color w:val="auto"/>
                <w:kern w:val="0"/>
                <w:szCs w:val="21"/>
                <w:highlight w:val="none"/>
              </w:rPr>
            </w:pPr>
          </w:p>
        </w:tc>
      </w:tr>
      <w:tr w14:paraId="528B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5837B3B4">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w:t>
            </w:r>
          </w:p>
        </w:tc>
        <w:tc>
          <w:tcPr>
            <w:tcW w:w="5558" w:type="dxa"/>
            <w:shd w:val="clear" w:color="auto" w:fill="auto"/>
            <w:vAlign w:val="center"/>
          </w:tcPr>
          <w:p w14:paraId="499C4ABF">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地上地下设施及建筑物的临时保护费</w:t>
            </w:r>
          </w:p>
        </w:tc>
        <w:tc>
          <w:tcPr>
            <w:tcW w:w="3032" w:type="dxa"/>
            <w:shd w:val="clear" w:color="auto" w:fill="auto"/>
            <w:vAlign w:val="center"/>
          </w:tcPr>
          <w:p w14:paraId="21483C89">
            <w:pPr>
              <w:adjustRightInd w:val="0"/>
              <w:snapToGrid w:val="0"/>
              <w:jc w:val="left"/>
              <w:rPr>
                <w:rFonts w:ascii="Times New Roman" w:hAnsi="Times New Roman" w:eastAsia="宋体" w:cs="Times New Roman"/>
                <w:color w:val="auto"/>
                <w:kern w:val="0"/>
                <w:szCs w:val="21"/>
                <w:highlight w:val="none"/>
              </w:rPr>
            </w:pPr>
          </w:p>
        </w:tc>
      </w:tr>
      <w:tr w14:paraId="0DE5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6C0A2F8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8</w:t>
            </w:r>
          </w:p>
        </w:tc>
        <w:tc>
          <w:tcPr>
            <w:tcW w:w="5558" w:type="dxa"/>
            <w:shd w:val="clear" w:color="auto" w:fill="auto"/>
            <w:vAlign w:val="center"/>
          </w:tcPr>
          <w:p w14:paraId="1D2A254E">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混凝土钢筋混凝土模板及支架费</w:t>
            </w:r>
          </w:p>
        </w:tc>
        <w:tc>
          <w:tcPr>
            <w:tcW w:w="3032" w:type="dxa"/>
            <w:shd w:val="clear" w:color="auto" w:fill="auto"/>
            <w:vAlign w:val="center"/>
          </w:tcPr>
          <w:p w14:paraId="4DD6A1CF">
            <w:pPr>
              <w:adjustRightInd w:val="0"/>
              <w:snapToGrid w:val="0"/>
              <w:jc w:val="left"/>
              <w:rPr>
                <w:rFonts w:ascii="Times New Roman" w:hAnsi="Times New Roman" w:eastAsia="宋体" w:cs="Times New Roman"/>
                <w:color w:val="auto"/>
                <w:kern w:val="0"/>
                <w:szCs w:val="21"/>
                <w:highlight w:val="none"/>
              </w:rPr>
            </w:pPr>
          </w:p>
        </w:tc>
      </w:tr>
      <w:tr w14:paraId="293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7956284F">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9</w:t>
            </w:r>
          </w:p>
        </w:tc>
        <w:tc>
          <w:tcPr>
            <w:tcW w:w="5558" w:type="dxa"/>
            <w:shd w:val="clear" w:color="auto" w:fill="auto"/>
            <w:vAlign w:val="center"/>
          </w:tcPr>
          <w:p w14:paraId="6BEF1B17">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二次搬运费</w:t>
            </w:r>
          </w:p>
        </w:tc>
        <w:tc>
          <w:tcPr>
            <w:tcW w:w="3032" w:type="dxa"/>
            <w:shd w:val="clear" w:color="auto" w:fill="auto"/>
            <w:vAlign w:val="center"/>
          </w:tcPr>
          <w:p w14:paraId="435D5366">
            <w:pPr>
              <w:adjustRightInd w:val="0"/>
              <w:snapToGrid w:val="0"/>
              <w:jc w:val="left"/>
              <w:rPr>
                <w:rFonts w:ascii="Times New Roman" w:hAnsi="Times New Roman" w:eastAsia="宋体" w:cs="Times New Roman"/>
                <w:color w:val="auto"/>
                <w:kern w:val="0"/>
                <w:szCs w:val="21"/>
                <w:highlight w:val="none"/>
              </w:rPr>
            </w:pPr>
          </w:p>
        </w:tc>
      </w:tr>
      <w:tr w14:paraId="02F2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582153C7">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10</w:t>
            </w:r>
          </w:p>
        </w:tc>
        <w:tc>
          <w:tcPr>
            <w:tcW w:w="5558" w:type="dxa"/>
            <w:shd w:val="clear" w:color="auto" w:fill="auto"/>
            <w:vAlign w:val="center"/>
          </w:tcPr>
          <w:p w14:paraId="7ED28A3E">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脚手架费</w:t>
            </w:r>
          </w:p>
        </w:tc>
        <w:tc>
          <w:tcPr>
            <w:tcW w:w="3032" w:type="dxa"/>
            <w:shd w:val="clear" w:color="auto" w:fill="auto"/>
            <w:vAlign w:val="center"/>
          </w:tcPr>
          <w:p w14:paraId="6ECC5700">
            <w:pPr>
              <w:adjustRightInd w:val="0"/>
              <w:snapToGrid w:val="0"/>
              <w:jc w:val="left"/>
              <w:rPr>
                <w:rFonts w:ascii="Times New Roman" w:hAnsi="Times New Roman" w:eastAsia="宋体" w:cs="Times New Roman"/>
                <w:color w:val="auto"/>
                <w:kern w:val="0"/>
                <w:szCs w:val="21"/>
                <w:highlight w:val="none"/>
              </w:rPr>
            </w:pPr>
          </w:p>
        </w:tc>
      </w:tr>
      <w:tr w14:paraId="51A1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43EAD262">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11</w:t>
            </w:r>
          </w:p>
        </w:tc>
        <w:tc>
          <w:tcPr>
            <w:tcW w:w="5558" w:type="dxa"/>
            <w:shd w:val="clear" w:color="auto" w:fill="auto"/>
            <w:vAlign w:val="center"/>
          </w:tcPr>
          <w:p w14:paraId="5BA2DF03">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垂直运输机械费</w:t>
            </w:r>
          </w:p>
        </w:tc>
        <w:tc>
          <w:tcPr>
            <w:tcW w:w="3032" w:type="dxa"/>
            <w:shd w:val="clear" w:color="auto" w:fill="auto"/>
            <w:vAlign w:val="center"/>
          </w:tcPr>
          <w:p w14:paraId="2C93435B">
            <w:pPr>
              <w:adjustRightInd w:val="0"/>
              <w:snapToGrid w:val="0"/>
              <w:jc w:val="left"/>
              <w:rPr>
                <w:rFonts w:ascii="Times New Roman" w:hAnsi="Times New Roman" w:eastAsia="宋体" w:cs="Times New Roman"/>
                <w:color w:val="auto"/>
                <w:kern w:val="0"/>
                <w:szCs w:val="21"/>
                <w:highlight w:val="none"/>
              </w:rPr>
            </w:pPr>
          </w:p>
        </w:tc>
      </w:tr>
      <w:tr w14:paraId="3527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2DE1D31B">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12</w:t>
            </w:r>
          </w:p>
        </w:tc>
        <w:tc>
          <w:tcPr>
            <w:tcW w:w="5558" w:type="dxa"/>
            <w:shd w:val="clear" w:color="auto" w:fill="auto"/>
            <w:vAlign w:val="center"/>
          </w:tcPr>
          <w:p w14:paraId="7E19A430">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大型机械设备进出场及安拆费</w:t>
            </w:r>
          </w:p>
        </w:tc>
        <w:tc>
          <w:tcPr>
            <w:tcW w:w="3032" w:type="dxa"/>
            <w:shd w:val="clear" w:color="auto" w:fill="auto"/>
            <w:vAlign w:val="center"/>
          </w:tcPr>
          <w:p w14:paraId="2B42B9D5">
            <w:pPr>
              <w:adjustRightInd w:val="0"/>
              <w:snapToGrid w:val="0"/>
              <w:jc w:val="left"/>
              <w:rPr>
                <w:rFonts w:ascii="Times New Roman" w:hAnsi="Times New Roman" w:eastAsia="宋体" w:cs="Times New Roman"/>
                <w:color w:val="auto"/>
                <w:kern w:val="0"/>
                <w:szCs w:val="21"/>
                <w:highlight w:val="none"/>
              </w:rPr>
            </w:pPr>
          </w:p>
        </w:tc>
      </w:tr>
      <w:tr w14:paraId="4901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34E2100A">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13</w:t>
            </w:r>
          </w:p>
        </w:tc>
        <w:tc>
          <w:tcPr>
            <w:tcW w:w="5558" w:type="dxa"/>
            <w:shd w:val="clear" w:color="auto" w:fill="auto"/>
            <w:vAlign w:val="center"/>
          </w:tcPr>
          <w:p w14:paraId="227D081E">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施工排水降水费</w:t>
            </w:r>
          </w:p>
        </w:tc>
        <w:tc>
          <w:tcPr>
            <w:tcW w:w="3032" w:type="dxa"/>
            <w:shd w:val="clear" w:color="auto" w:fill="auto"/>
            <w:vAlign w:val="center"/>
          </w:tcPr>
          <w:p w14:paraId="3547E253">
            <w:pPr>
              <w:adjustRightInd w:val="0"/>
              <w:snapToGrid w:val="0"/>
              <w:jc w:val="left"/>
              <w:rPr>
                <w:rFonts w:ascii="Times New Roman" w:hAnsi="Times New Roman" w:eastAsia="宋体" w:cs="Times New Roman"/>
                <w:color w:val="auto"/>
                <w:kern w:val="0"/>
                <w:szCs w:val="21"/>
                <w:highlight w:val="none"/>
              </w:rPr>
            </w:pPr>
          </w:p>
        </w:tc>
      </w:tr>
      <w:tr w14:paraId="22F4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78A3BDD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14</w:t>
            </w:r>
          </w:p>
        </w:tc>
        <w:tc>
          <w:tcPr>
            <w:tcW w:w="5558" w:type="dxa"/>
            <w:shd w:val="clear" w:color="auto" w:fill="auto"/>
            <w:vAlign w:val="center"/>
          </w:tcPr>
          <w:p w14:paraId="3632BDA8">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其他</w:t>
            </w:r>
          </w:p>
        </w:tc>
        <w:tc>
          <w:tcPr>
            <w:tcW w:w="3032" w:type="dxa"/>
            <w:shd w:val="clear" w:color="auto" w:fill="auto"/>
            <w:vAlign w:val="center"/>
          </w:tcPr>
          <w:p w14:paraId="6739C273">
            <w:pPr>
              <w:adjustRightInd w:val="0"/>
              <w:snapToGrid w:val="0"/>
              <w:jc w:val="left"/>
              <w:rPr>
                <w:rFonts w:ascii="Times New Roman" w:hAnsi="Times New Roman" w:eastAsia="宋体" w:cs="Times New Roman"/>
                <w:color w:val="auto"/>
                <w:kern w:val="0"/>
                <w:szCs w:val="21"/>
                <w:highlight w:val="none"/>
              </w:rPr>
            </w:pPr>
          </w:p>
        </w:tc>
      </w:tr>
      <w:tr w14:paraId="28C7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2D7F5AC7">
            <w:pPr>
              <w:adjustRightInd w:val="0"/>
              <w:snapToGrid w:val="0"/>
              <w:jc w:val="center"/>
              <w:rPr>
                <w:rFonts w:ascii="Times New Roman" w:hAnsi="Times New Roman" w:eastAsia="宋体" w:cs="Times New Roman"/>
                <w:color w:val="auto"/>
                <w:kern w:val="0"/>
                <w:szCs w:val="21"/>
                <w:highlight w:val="none"/>
              </w:rPr>
            </w:pPr>
          </w:p>
        </w:tc>
        <w:tc>
          <w:tcPr>
            <w:tcW w:w="5558" w:type="dxa"/>
            <w:shd w:val="clear" w:color="auto" w:fill="auto"/>
            <w:vAlign w:val="center"/>
          </w:tcPr>
          <w:p w14:paraId="01641162">
            <w:pPr>
              <w:adjustRightInd w:val="0"/>
              <w:snapToGrid w:val="0"/>
              <w:jc w:val="center"/>
              <w:rPr>
                <w:rFonts w:ascii="Times New Roman" w:hAnsi="Times New Roman" w:eastAsia="宋体" w:cs="Times New Roman"/>
                <w:color w:val="auto"/>
                <w:kern w:val="0"/>
                <w:szCs w:val="21"/>
                <w:highlight w:val="none"/>
              </w:rPr>
            </w:pPr>
          </w:p>
        </w:tc>
        <w:tc>
          <w:tcPr>
            <w:tcW w:w="3032" w:type="dxa"/>
            <w:shd w:val="clear" w:color="auto" w:fill="auto"/>
            <w:vAlign w:val="center"/>
          </w:tcPr>
          <w:p w14:paraId="26E3AA70">
            <w:pPr>
              <w:adjustRightInd w:val="0"/>
              <w:snapToGrid w:val="0"/>
              <w:jc w:val="left"/>
              <w:rPr>
                <w:rFonts w:ascii="Times New Roman" w:hAnsi="Times New Roman" w:eastAsia="宋体" w:cs="Times New Roman"/>
                <w:color w:val="auto"/>
                <w:kern w:val="0"/>
                <w:szCs w:val="21"/>
                <w:highlight w:val="none"/>
              </w:rPr>
            </w:pPr>
          </w:p>
        </w:tc>
      </w:tr>
      <w:tr w14:paraId="4ABE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14:paraId="3072E3B9">
            <w:pPr>
              <w:adjustRightInd w:val="0"/>
              <w:snapToGrid w:val="0"/>
              <w:jc w:val="center"/>
              <w:rPr>
                <w:rFonts w:ascii="Times New Roman" w:hAnsi="Times New Roman" w:eastAsia="宋体" w:cs="Times New Roman"/>
                <w:color w:val="auto"/>
                <w:kern w:val="0"/>
                <w:sz w:val="20"/>
                <w:szCs w:val="21"/>
                <w:highlight w:val="none"/>
              </w:rPr>
            </w:pPr>
          </w:p>
        </w:tc>
        <w:tc>
          <w:tcPr>
            <w:tcW w:w="5558" w:type="dxa"/>
            <w:shd w:val="clear" w:color="auto" w:fill="auto"/>
            <w:vAlign w:val="center"/>
          </w:tcPr>
          <w:p w14:paraId="6E9B8DB0">
            <w:pPr>
              <w:adjustRightInd w:val="0"/>
              <w:snapToGrid w:val="0"/>
              <w:jc w:val="center"/>
              <w:rPr>
                <w:rFonts w:ascii="Times New Roman" w:hAnsi="Times New Roman" w:eastAsia="宋体" w:cs="Times New Roman"/>
                <w:color w:val="auto"/>
                <w:kern w:val="0"/>
                <w:sz w:val="20"/>
                <w:szCs w:val="21"/>
                <w:highlight w:val="none"/>
              </w:rPr>
            </w:pPr>
          </w:p>
        </w:tc>
        <w:tc>
          <w:tcPr>
            <w:tcW w:w="3032" w:type="dxa"/>
            <w:shd w:val="clear" w:color="auto" w:fill="auto"/>
            <w:vAlign w:val="center"/>
          </w:tcPr>
          <w:p w14:paraId="3DBD45BA">
            <w:pPr>
              <w:adjustRightInd w:val="0"/>
              <w:snapToGrid w:val="0"/>
              <w:jc w:val="left"/>
              <w:rPr>
                <w:rFonts w:ascii="Times New Roman" w:hAnsi="Times New Roman" w:eastAsia="宋体" w:cs="Times New Roman"/>
                <w:color w:val="auto"/>
                <w:kern w:val="0"/>
                <w:sz w:val="20"/>
                <w:szCs w:val="21"/>
                <w:highlight w:val="none"/>
              </w:rPr>
            </w:pPr>
          </w:p>
        </w:tc>
      </w:tr>
    </w:tbl>
    <w:p w14:paraId="64273133">
      <w:pPr>
        <w:spacing w:line="20" w:lineRule="exact"/>
        <w:rPr>
          <w:color w:val="auto"/>
          <w:highlight w:val="none"/>
        </w:rPr>
      </w:pPr>
      <w:r>
        <w:rPr>
          <w:color w:val="auto"/>
          <w:highlight w:val="none"/>
        </w:rPr>
        <w:br w:type="page"/>
      </w:r>
    </w:p>
    <w:p w14:paraId="272C56B8">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措施项目清单表（一）</w:t>
      </w:r>
    </w:p>
    <w:p w14:paraId="6C657A55">
      <w:pPr>
        <w:rPr>
          <w:color w:val="auto"/>
          <w:highlight w:val="none"/>
        </w:rPr>
      </w:pPr>
    </w:p>
    <w:p w14:paraId="4118B8D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4"/>
        <w:gridCol w:w="1451"/>
        <w:gridCol w:w="1934"/>
        <w:gridCol w:w="1185"/>
        <w:gridCol w:w="1276"/>
        <w:gridCol w:w="1384"/>
      </w:tblGrid>
      <w:tr w14:paraId="1529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594A885E">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1384" w:type="dxa"/>
            <w:shd w:val="clear" w:color="auto" w:fill="auto"/>
            <w:vAlign w:val="center"/>
          </w:tcPr>
          <w:p w14:paraId="3E5E836B">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项目编码</w:t>
            </w:r>
          </w:p>
        </w:tc>
        <w:tc>
          <w:tcPr>
            <w:tcW w:w="1451" w:type="dxa"/>
            <w:shd w:val="clear" w:color="auto" w:fill="auto"/>
            <w:vAlign w:val="center"/>
          </w:tcPr>
          <w:p w14:paraId="409DCE9A">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项目名称</w:t>
            </w:r>
          </w:p>
        </w:tc>
        <w:tc>
          <w:tcPr>
            <w:tcW w:w="1934" w:type="dxa"/>
            <w:shd w:val="clear" w:color="auto" w:fill="auto"/>
            <w:vAlign w:val="center"/>
          </w:tcPr>
          <w:p w14:paraId="3118FD8E">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项目特征描述</w:t>
            </w:r>
          </w:p>
        </w:tc>
        <w:tc>
          <w:tcPr>
            <w:tcW w:w="1185" w:type="dxa"/>
            <w:shd w:val="clear" w:color="auto" w:fill="auto"/>
            <w:vAlign w:val="center"/>
          </w:tcPr>
          <w:p w14:paraId="6BCE839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计量单位</w:t>
            </w:r>
          </w:p>
        </w:tc>
        <w:tc>
          <w:tcPr>
            <w:tcW w:w="1276" w:type="dxa"/>
            <w:shd w:val="clear" w:color="auto" w:fill="auto"/>
            <w:vAlign w:val="center"/>
          </w:tcPr>
          <w:p w14:paraId="19B3184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工程量</w:t>
            </w:r>
          </w:p>
        </w:tc>
        <w:tc>
          <w:tcPr>
            <w:tcW w:w="1384" w:type="dxa"/>
            <w:shd w:val="clear" w:color="auto" w:fill="auto"/>
            <w:vAlign w:val="center"/>
          </w:tcPr>
          <w:p w14:paraId="503BD0D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5473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0EC656DC">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2E237389">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20E0B126">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498D534A">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1A207399">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26A56727">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565C247F">
            <w:pPr>
              <w:adjustRightInd w:val="0"/>
              <w:snapToGrid w:val="0"/>
              <w:jc w:val="center"/>
              <w:rPr>
                <w:rFonts w:ascii="Times New Roman" w:hAnsi="Times New Roman" w:eastAsia="宋体" w:cs="Times New Roman"/>
                <w:color w:val="auto"/>
                <w:kern w:val="0"/>
                <w:sz w:val="20"/>
                <w:szCs w:val="20"/>
                <w:highlight w:val="none"/>
              </w:rPr>
            </w:pPr>
          </w:p>
        </w:tc>
      </w:tr>
      <w:tr w14:paraId="4C86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473F5D1B">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46704618">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23BD7050">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744C7BAB">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1F963E53">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2D89F908">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0831D52A">
            <w:pPr>
              <w:adjustRightInd w:val="0"/>
              <w:snapToGrid w:val="0"/>
              <w:jc w:val="center"/>
              <w:rPr>
                <w:rFonts w:ascii="Times New Roman" w:hAnsi="Times New Roman" w:eastAsia="宋体" w:cs="Times New Roman"/>
                <w:color w:val="auto"/>
                <w:kern w:val="0"/>
                <w:sz w:val="20"/>
                <w:szCs w:val="20"/>
                <w:highlight w:val="none"/>
              </w:rPr>
            </w:pPr>
          </w:p>
        </w:tc>
      </w:tr>
      <w:tr w14:paraId="2DDC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209FCEB2">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75C4CFB9">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2F0B7F73">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58207BA1">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426B4561">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6B9D8857">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1C8666A2">
            <w:pPr>
              <w:adjustRightInd w:val="0"/>
              <w:snapToGrid w:val="0"/>
              <w:jc w:val="center"/>
              <w:rPr>
                <w:rFonts w:ascii="Times New Roman" w:hAnsi="Times New Roman" w:eastAsia="宋体" w:cs="Times New Roman"/>
                <w:color w:val="auto"/>
                <w:kern w:val="0"/>
                <w:sz w:val="20"/>
                <w:szCs w:val="20"/>
                <w:highlight w:val="none"/>
              </w:rPr>
            </w:pPr>
          </w:p>
        </w:tc>
      </w:tr>
      <w:tr w14:paraId="53AE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3857087A">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0D88486B">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7082AD79">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0C20E19E">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5E926465">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68438F5E">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50481358">
            <w:pPr>
              <w:adjustRightInd w:val="0"/>
              <w:snapToGrid w:val="0"/>
              <w:jc w:val="center"/>
              <w:rPr>
                <w:rFonts w:ascii="Times New Roman" w:hAnsi="Times New Roman" w:eastAsia="宋体" w:cs="Times New Roman"/>
                <w:color w:val="auto"/>
                <w:kern w:val="0"/>
                <w:sz w:val="20"/>
                <w:szCs w:val="20"/>
                <w:highlight w:val="none"/>
              </w:rPr>
            </w:pPr>
          </w:p>
        </w:tc>
      </w:tr>
      <w:tr w14:paraId="6C2E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36DC6A89">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05766970">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350CC2AC">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47466B25">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24C0CA17">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21989E52">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5FEB7FB7">
            <w:pPr>
              <w:adjustRightInd w:val="0"/>
              <w:snapToGrid w:val="0"/>
              <w:jc w:val="center"/>
              <w:rPr>
                <w:rFonts w:ascii="Times New Roman" w:hAnsi="Times New Roman" w:eastAsia="宋体" w:cs="Times New Roman"/>
                <w:color w:val="auto"/>
                <w:kern w:val="0"/>
                <w:sz w:val="20"/>
                <w:szCs w:val="20"/>
                <w:highlight w:val="none"/>
              </w:rPr>
            </w:pPr>
          </w:p>
        </w:tc>
      </w:tr>
      <w:tr w14:paraId="1088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5581CB3F">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1586AD2C">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603F13E3">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35163BAE">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0C9CE659">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664B0399">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5300E3CC">
            <w:pPr>
              <w:adjustRightInd w:val="0"/>
              <w:snapToGrid w:val="0"/>
              <w:jc w:val="center"/>
              <w:rPr>
                <w:rFonts w:ascii="Times New Roman" w:hAnsi="Times New Roman" w:eastAsia="宋体" w:cs="Times New Roman"/>
                <w:color w:val="auto"/>
                <w:kern w:val="0"/>
                <w:sz w:val="20"/>
                <w:szCs w:val="20"/>
                <w:highlight w:val="none"/>
              </w:rPr>
            </w:pPr>
          </w:p>
        </w:tc>
      </w:tr>
      <w:tr w14:paraId="5A65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36F162EB">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346DA587">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687BBE76">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65A2246F">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44B2CC80">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3A5EBF40">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16D1C16E">
            <w:pPr>
              <w:adjustRightInd w:val="0"/>
              <w:snapToGrid w:val="0"/>
              <w:jc w:val="center"/>
              <w:rPr>
                <w:rFonts w:ascii="Times New Roman" w:hAnsi="Times New Roman" w:eastAsia="宋体" w:cs="Times New Roman"/>
                <w:color w:val="auto"/>
                <w:kern w:val="0"/>
                <w:sz w:val="20"/>
                <w:szCs w:val="20"/>
                <w:highlight w:val="none"/>
              </w:rPr>
            </w:pPr>
          </w:p>
        </w:tc>
      </w:tr>
      <w:tr w14:paraId="6049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6FE42676">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7E5E1914">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7FDE5B9A">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1A6C7CB9">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76A76CA9">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7FF51757">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725D96BA">
            <w:pPr>
              <w:adjustRightInd w:val="0"/>
              <w:snapToGrid w:val="0"/>
              <w:jc w:val="center"/>
              <w:rPr>
                <w:rFonts w:ascii="Times New Roman" w:hAnsi="Times New Roman" w:eastAsia="宋体" w:cs="Times New Roman"/>
                <w:color w:val="auto"/>
                <w:kern w:val="0"/>
                <w:sz w:val="20"/>
                <w:szCs w:val="20"/>
                <w:highlight w:val="none"/>
              </w:rPr>
            </w:pPr>
          </w:p>
        </w:tc>
      </w:tr>
      <w:tr w14:paraId="1CEA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2973A423">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619B5C15">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548FEA58">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4CCFD6ED">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7F045F61">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4DCC6FDA">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66BE1B83">
            <w:pPr>
              <w:adjustRightInd w:val="0"/>
              <w:snapToGrid w:val="0"/>
              <w:jc w:val="center"/>
              <w:rPr>
                <w:rFonts w:ascii="Times New Roman" w:hAnsi="Times New Roman" w:eastAsia="宋体" w:cs="Times New Roman"/>
                <w:color w:val="auto"/>
                <w:kern w:val="0"/>
                <w:sz w:val="20"/>
                <w:szCs w:val="20"/>
                <w:highlight w:val="none"/>
              </w:rPr>
            </w:pPr>
          </w:p>
        </w:tc>
      </w:tr>
      <w:tr w14:paraId="106E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0CFD9664">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61B67F70">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507BFA4E">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4C8113D5">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65F6A34E">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5ABBD773">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3ACB9B84">
            <w:pPr>
              <w:adjustRightInd w:val="0"/>
              <w:snapToGrid w:val="0"/>
              <w:jc w:val="center"/>
              <w:rPr>
                <w:rFonts w:ascii="Times New Roman" w:hAnsi="Times New Roman" w:eastAsia="宋体" w:cs="Times New Roman"/>
                <w:color w:val="auto"/>
                <w:kern w:val="0"/>
                <w:sz w:val="20"/>
                <w:szCs w:val="20"/>
                <w:highlight w:val="none"/>
              </w:rPr>
            </w:pPr>
          </w:p>
        </w:tc>
      </w:tr>
      <w:tr w14:paraId="4A1E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1DE230F3">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0E2CA30D">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4A526880">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2F896553">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4B25E636">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20CA7B8B">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167199E8">
            <w:pPr>
              <w:adjustRightInd w:val="0"/>
              <w:snapToGrid w:val="0"/>
              <w:jc w:val="center"/>
              <w:rPr>
                <w:rFonts w:ascii="Times New Roman" w:hAnsi="Times New Roman" w:eastAsia="宋体" w:cs="Times New Roman"/>
                <w:color w:val="auto"/>
                <w:kern w:val="0"/>
                <w:sz w:val="20"/>
                <w:szCs w:val="20"/>
                <w:highlight w:val="none"/>
              </w:rPr>
            </w:pPr>
          </w:p>
        </w:tc>
      </w:tr>
      <w:tr w14:paraId="0364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59B3A540">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7FB96AAC">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506C2604">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11F3F82F">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5B09BE6A">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436ABB9A">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6FDDCAD5">
            <w:pPr>
              <w:adjustRightInd w:val="0"/>
              <w:snapToGrid w:val="0"/>
              <w:jc w:val="center"/>
              <w:rPr>
                <w:rFonts w:ascii="Times New Roman" w:hAnsi="Times New Roman" w:eastAsia="宋体" w:cs="Times New Roman"/>
                <w:color w:val="auto"/>
                <w:kern w:val="0"/>
                <w:sz w:val="20"/>
                <w:szCs w:val="20"/>
                <w:highlight w:val="none"/>
              </w:rPr>
            </w:pPr>
          </w:p>
        </w:tc>
      </w:tr>
      <w:tr w14:paraId="7DFC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69067A0C">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41E07B03">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6431CF36">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3ACE00C8">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2258B4DC">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3928CBB4">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215B8B4A">
            <w:pPr>
              <w:adjustRightInd w:val="0"/>
              <w:snapToGrid w:val="0"/>
              <w:jc w:val="center"/>
              <w:rPr>
                <w:rFonts w:ascii="Times New Roman" w:hAnsi="Times New Roman" w:eastAsia="宋体" w:cs="Times New Roman"/>
                <w:color w:val="auto"/>
                <w:kern w:val="0"/>
                <w:sz w:val="20"/>
                <w:szCs w:val="20"/>
                <w:highlight w:val="none"/>
              </w:rPr>
            </w:pPr>
          </w:p>
        </w:tc>
      </w:tr>
      <w:tr w14:paraId="0D1C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044F40A5">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2E2AC1DF">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203B9385">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3F226175">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1D3A59F2">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5B26CA26">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75DEE9FA">
            <w:pPr>
              <w:adjustRightInd w:val="0"/>
              <w:snapToGrid w:val="0"/>
              <w:jc w:val="center"/>
              <w:rPr>
                <w:rFonts w:ascii="Times New Roman" w:hAnsi="Times New Roman" w:eastAsia="宋体" w:cs="Times New Roman"/>
                <w:color w:val="auto"/>
                <w:kern w:val="0"/>
                <w:sz w:val="20"/>
                <w:szCs w:val="20"/>
                <w:highlight w:val="none"/>
              </w:rPr>
            </w:pPr>
          </w:p>
        </w:tc>
      </w:tr>
      <w:tr w14:paraId="5551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57C42369">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05B14941">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69BE100D">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729C5DEF">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491287AD">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7E6F42B9">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213AF852">
            <w:pPr>
              <w:adjustRightInd w:val="0"/>
              <w:snapToGrid w:val="0"/>
              <w:jc w:val="center"/>
              <w:rPr>
                <w:rFonts w:ascii="Times New Roman" w:hAnsi="Times New Roman" w:eastAsia="宋体" w:cs="Times New Roman"/>
                <w:color w:val="auto"/>
                <w:kern w:val="0"/>
                <w:sz w:val="20"/>
                <w:szCs w:val="20"/>
                <w:highlight w:val="none"/>
              </w:rPr>
            </w:pPr>
          </w:p>
        </w:tc>
      </w:tr>
      <w:tr w14:paraId="7C06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573309F5">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055BE456">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5E647CF6">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01C4C49B">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62108050">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35A40B8D">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1D4DE8E8">
            <w:pPr>
              <w:adjustRightInd w:val="0"/>
              <w:snapToGrid w:val="0"/>
              <w:jc w:val="center"/>
              <w:rPr>
                <w:rFonts w:ascii="Times New Roman" w:hAnsi="Times New Roman" w:eastAsia="宋体" w:cs="Times New Roman"/>
                <w:color w:val="auto"/>
                <w:kern w:val="0"/>
                <w:sz w:val="20"/>
                <w:szCs w:val="20"/>
                <w:highlight w:val="none"/>
              </w:rPr>
            </w:pPr>
          </w:p>
        </w:tc>
      </w:tr>
      <w:tr w14:paraId="7FE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42BFCAD7">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250A79CB">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244AEDED">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2D4FAC08">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291F22C6">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3AAD4AB5">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2031E699">
            <w:pPr>
              <w:adjustRightInd w:val="0"/>
              <w:snapToGrid w:val="0"/>
              <w:jc w:val="center"/>
              <w:rPr>
                <w:rFonts w:ascii="Times New Roman" w:hAnsi="Times New Roman" w:eastAsia="宋体" w:cs="Times New Roman"/>
                <w:color w:val="auto"/>
                <w:kern w:val="0"/>
                <w:sz w:val="20"/>
                <w:szCs w:val="20"/>
                <w:highlight w:val="none"/>
              </w:rPr>
            </w:pPr>
          </w:p>
        </w:tc>
      </w:tr>
      <w:tr w14:paraId="206C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44929388">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04BD6109">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2E7137A0">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16F535BD">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34BF1C25">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1BB4E260">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4ABA0A58">
            <w:pPr>
              <w:adjustRightInd w:val="0"/>
              <w:snapToGrid w:val="0"/>
              <w:jc w:val="center"/>
              <w:rPr>
                <w:rFonts w:ascii="Times New Roman" w:hAnsi="Times New Roman" w:eastAsia="宋体" w:cs="Times New Roman"/>
                <w:color w:val="auto"/>
                <w:kern w:val="0"/>
                <w:sz w:val="20"/>
                <w:szCs w:val="20"/>
                <w:highlight w:val="none"/>
              </w:rPr>
            </w:pPr>
          </w:p>
        </w:tc>
      </w:tr>
      <w:tr w14:paraId="227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14:paraId="1E11A1F4">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37E241E1">
            <w:pPr>
              <w:adjustRightInd w:val="0"/>
              <w:snapToGrid w:val="0"/>
              <w:jc w:val="center"/>
              <w:rPr>
                <w:rFonts w:ascii="Times New Roman" w:hAnsi="Times New Roman" w:eastAsia="宋体" w:cs="Times New Roman"/>
                <w:color w:val="auto"/>
                <w:kern w:val="0"/>
                <w:sz w:val="20"/>
                <w:szCs w:val="20"/>
                <w:highlight w:val="none"/>
              </w:rPr>
            </w:pPr>
          </w:p>
        </w:tc>
        <w:tc>
          <w:tcPr>
            <w:tcW w:w="1451" w:type="dxa"/>
            <w:shd w:val="clear" w:color="auto" w:fill="auto"/>
            <w:vAlign w:val="center"/>
          </w:tcPr>
          <w:p w14:paraId="0752A1CE">
            <w:pPr>
              <w:adjustRightInd w:val="0"/>
              <w:snapToGrid w:val="0"/>
              <w:jc w:val="center"/>
              <w:rPr>
                <w:rFonts w:ascii="Times New Roman" w:hAnsi="Times New Roman" w:eastAsia="宋体" w:cs="Times New Roman"/>
                <w:color w:val="auto"/>
                <w:kern w:val="0"/>
                <w:sz w:val="20"/>
                <w:szCs w:val="20"/>
                <w:highlight w:val="none"/>
              </w:rPr>
            </w:pPr>
          </w:p>
        </w:tc>
        <w:tc>
          <w:tcPr>
            <w:tcW w:w="1934" w:type="dxa"/>
            <w:shd w:val="clear" w:color="auto" w:fill="auto"/>
            <w:vAlign w:val="center"/>
          </w:tcPr>
          <w:p w14:paraId="2CAA0B57">
            <w:pPr>
              <w:adjustRightInd w:val="0"/>
              <w:snapToGrid w:val="0"/>
              <w:jc w:val="center"/>
              <w:rPr>
                <w:rFonts w:ascii="Times New Roman" w:hAnsi="Times New Roman" w:eastAsia="宋体" w:cs="Times New Roman"/>
                <w:color w:val="auto"/>
                <w:kern w:val="0"/>
                <w:sz w:val="20"/>
                <w:szCs w:val="20"/>
                <w:highlight w:val="none"/>
              </w:rPr>
            </w:pPr>
          </w:p>
        </w:tc>
        <w:tc>
          <w:tcPr>
            <w:tcW w:w="1185" w:type="dxa"/>
            <w:shd w:val="clear" w:color="auto" w:fill="auto"/>
            <w:vAlign w:val="center"/>
          </w:tcPr>
          <w:p w14:paraId="2E6D59B4">
            <w:pPr>
              <w:adjustRightInd w:val="0"/>
              <w:snapToGrid w:val="0"/>
              <w:jc w:val="center"/>
              <w:rPr>
                <w:rFonts w:ascii="Times New Roman" w:hAnsi="Times New Roman" w:eastAsia="宋体" w:cs="Times New Roman"/>
                <w:color w:val="auto"/>
                <w:kern w:val="0"/>
                <w:sz w:val="20"/>
                <w:szCs w:val="20"/>
                <w:highlight w:val="none"/>
              </w:rPr>
            </w:pPr>
          </w:p>
        </w:tc>
        <w:tc>
          <w:tcPr>
            <w:tcW w:w="1276" w:type="dxa"/>
            <w:shd w:val="clear" w:color="auto" w:fill="auto"/>
            <w:vAlign w:val="center"/>
          </w:tcPr>
          <w:p w14:paraId="134E7F23">
            <w:pPr>
              <w:adjustRightInd w:val="0"/>
              <w:snapToGrid w:val="0"/>
              <w:jc w:val="center"/>
              <w:rPr>
                <w:rFonts w:ascii="Times New Roman" w:hAnsi="Times New Roman" w:eastAsia="宋体" w:cs="Times New Roman"/>
                <w:color w:val="auto"/>
                <w:kern w:val="0"/>
                <w:sz w:val="20"/>
                <w:szCs w:val="20"/>
                <w:highlight w:val="none"/>
              </w:rPr>
            </w:pPr>
          </w:p>
        </w:tc>
        <w:tc>
          <w:tcPr>
            <w:tcW w:w="1384" w:type="dxa"/>
            <w:shd w:val="clear" w:color="auto" w:fill="auto"/>
            <w:vAlign w:val="center"/>
          </w:tcPr>
          <w:p w14:paraId="15580C7D">
            <w:pPr>
              <w:adjustRightInd w:val="0"/>
              <w:snapToGrid w:val="0"/>
              <w:jc w:val="center"/>
              <w:rPr>
                <w:rFonts w:ascii="Times New Roman" w:hAnsi="Times New Roman" w:eastAsia="宋体" w:cs="Times New Roman"/>
                <w:color w:val="auto"/>
                <w:kern w:val="0"/>
                <w:sz w:val="20"/>
                <w:szCs w:val="20"/>
                <w:highlight w:val="none"/>
              </w:rPr>
            </w:pPr>
          </w:p>
        </w:tc>
      </w:tr>
    </w:tbl>
    <w:p w14:paraId="788C201F">
      <w:pPr>
        <w:spacing w:line="20" w:lineRule="exact"/>
        <w:rPr>
          <w:color w:val="auto"/>
          <w:highlight w:val="none"/>
        </w:rPr>
      </w:pPr>
      <w:r>
        <w:rPr>
          <w:color w:val="auto"/>
          <w:highlight w:val="none"/>
        </w:rPr>
        <w:br w:type="page"/>
      </w:r>
    </w:p>
    <w:p w14:paraId="226AFB2C">
      <w:pPr>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其他项目清单汇总表</w:t>
      </w:r>
    </w:p>
    <w:p w14:paraId="0F8993F7">
      <w:pPr>
        <w:rPr>
          <w:color w:val="auto"/>
          <w:highlight w:val="none"/>
        </w:rPr>
      </w:pPr>
    </w:p>
    <w:p w14:paraId="4CCFF34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267"/>
        <w:gridCol w:w="3262"/>
        <w:gridCol w:w="1937"/>
      </w:tblGrid>
      <w:tr w14:paraId="2924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57143A18">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3267" w:type="dxa"/>
            <w:shd w:val="clear" w:color="auto" w:fill="auto"/>
            <w:vAlign w:val="center"/>
          </w:tcPr>
          <w:p w14:paraId="7354481C">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 目 名 称</w:t>
            </w:r>
          </w:p>
        </w:tc>
        <w:tc>
          <w:tcPr>
            <w:tcW w:w="3262" w:type="dxa"/>
            <w:shd w:val="clear" w:color="auto" w:fill="auto"/>
            <w:vAlign w:val="center"/>
          </w:tcPr>
          <w:p w14:paraId="23083F52">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金额（元）</w:t>
            </w:r>
          </w:p>
        </w:tc>
        <w:tc>
          <w:tcPr>
            <w:tcW w:w="1937" w:type="dxa"/>
            <w:shd w:val="clear" w:color="auto" w:fill="auto"/>
            <w:vAlign w:val="center"/>
          </w:tcPr>
          <w:p w14:paraId="575E538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3174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614C25F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w:t>
            </w:r>
          </w:p>
        </w:tc>
        <w:tc>
          <w:tcPr>
            <w:tcW w:w="3267" w:type="dxa"/>
            <w:shd w:val="clear" w:color="auto" w:fill="auto"/>
            <w:vAlign w:val="center"/>
          </w:tcPr>
          <w:p w14:paraId="727393AF">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材料设备暂估价</w:t>
            </w:r>
          </w:p>
        </w:tc>
        <w:tc>
          <w:tcPr>
            <w:tcW w:w="3262" w:type="dxa"/>
            <w:shd w:val="clear" w:color="auto" w:fill="auto"/>
            <w:vAlign w:val="center"/>
          </w:tcPr>
          <w:p w14:paraId="74E55BC7">
            <w:pPr>
              <w:adjustRightInd w:val="0"/>
              <w:snapToGrid w:val="0"/>
              <w:jc w:val="left"/>
              <w:rPr>
                <w:rFonts w:ascii="Times New Roman" w:hAnsi="Times New Roman" w:eastAsia="宋体" w:cs="Times New Roman"/>
                <w:color w:val="auto"/>
                <w:kern w:val="0"/>
                <w:szCs w:val="21"/>
                <w:highlight w:val="none"/>
              </w:rPr>
            </w:pPr>
          </w:p>
        </w:tc>
        <w:tc>
          <w:tcPr>
            <w:tcW w:w="1937" w:type="dxa"/>
            <w:shd w:val="clear" w:color="auto" w:fill="auto"/>
            <w:vAlign w:val="center"/>
          </w:tcPr>
          <w:p w14:paraId="103A1ADA">
            <w:pPr>
              <w:adjustRightInd w:val="0"/>
              <w:snapToGrid w:val="0"/>
              <w:jc w:val="center"/>
              <w:rPr>
                <w:rFonts w:ascii="Times New Roman" w:hAnsi="Times New Roman" w:eastAsia="宋体" w:cs="Times New Roman"/>
                <w:color w:val="auto"/>
                <w:kern w:val="0"/>
                <w:szCs w:val="21"/>
                <w:highlight w:val="none"/>
              </w:rPr>
            </w:pPr>
          </w:p>
        </w:tc>
      </w:tr>
      <w:tr w14:paraId="642A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599E0267">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w:t>
            </w:r>
          </w:p>
        </w:tc>
        <w:tc>
          <w:tcPr>
            <w:tcW w:w="3267" w:type="dxa"/>
            <w:shd w:val="clear" w:color="auto" w:fill="auto"/>
            <w:vAlign w:val="center"/>
          </w:tcPr>
          <w:p w14:paraId="65C23285">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计日工</w:t>
            </w:r>
          </w:p>
        </w:tc>
        <w:tc>
          <w:tcPr>
            <w:tcW w:w="3262" w:type="dxa"/>
            <w:shd w:val="clear" w:color="auto" w:fill="auto"/>
            <w:vAlign w:val="center"/>
          </w:tcPr>
          <w:p w14:paraId="552A8A2A">
            <w:pPr>
              <w:adjustRightInd w:val="0"/>
              <w:snapToGrid w:val="0"/>
              <w:rPr>
                <w:rFonts w:ascii="Times New Roman" w:hAnsi="Times New Roman" w:eastAsia="宋体" w:cs="Times New Roman"/>
                <w:color w:val="auto"/>
                <w:kern w:val="0"/>
                <w:szCs w:val="21"/>
                <w:highlight w:val="none"/>
              </w:rPr>
            </w:pPr>
          </w:p>
        </w:tc>
        <w:tc>
          <w:tcPr>
            <w:tcW w:w="1937" w:type="dxa"/>
            <w:shd w:val="clear" w:color="auto" w:fill="auto"/>
            <w:vAlign w:val="center"/>
          </w:tcPr>
          <w:p w14:paraId="010DB0A3">
            <w:pPr>
              <w:adjustRightInd w:val="0"/>
              <w:snapToGrid w:val="0"/>
              <w:jc w:val="center"/>
              <w:rPr>
                <w:rFonts w:ascii="Times New Roman" w:hAnsi="Times New Roman" w:eastAsia="宋体" w:cs="Times New Roman"/>
                <w:color w:val="auto"/>
                <w:kern w:val="0"/>
                <w:szCs w:val="21"/>
                <w:highlight w:val="none"/>
              </w:rPr>
            </w:pPr>
          </w:p>
        </w:tc>
      </w:tr>
      <w:tr w14:paraId="1FBF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3CD4D7B8">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w:t>
            </w:r>
          </w:p>
        </w:tc>
        <w:tc>
          <w:tcPr>
            <w:tcW w:w="3267" w:type="dxa"/>
            <w:shd w:val="clear" w:color="auto" w:fill="auto"/>
            <w:vAlign w:val="center"/>
          </w:tcPr>
          <w:p w14:paraId="400BCE81">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总承包服务费</w:t>
            </w:r>
          </w:p>
        </w:tc>
        <w:tc>
          <w:tcPr>
            <w:tcW w:w="3262" w:type="dxa"/>
            <w:shd w:val="clear" w:color="auto" w:fill="auto"/>
            <w:vAlign w:val="center"/>
          </w:tcPr>
          <w:p w14:paraId="2DCDF8D6">
            <w:pPr>
              <w:adjustRightInd w:val="0"/>
              <w:snapToGrid w:val="0"/>
              <w:jc w:val="left"/>
              <w:rPr>
                <w:rFonts w:ascii="Times New Roman" w:hAnsi="Times New Roman" w:eastAsia="宋体" w:cs="Times New Roman"/>
                <w:color w:val="auto"/>
                <w:kern w:val="0"/>
                <w:szCs w:val="21"/>
                <w:highlight w:val="none"/>
              </w:rPr>
            </w:pPr>
          </w:p>
        </w:tc>
        <w:tc>
          <w:tcPr>
            <w:tcW w:w="1937" w:type="dxa"/>
            <w:shd w:val="clear" w:color="auto" w:fill="auto"/>
            <w:vAlign w:val="center"/>
          </w:tcPr>
          <w:p w14:paraId="67CCA748">
            <w:pPr>
              <w:adjustRightInd w:val="0"/>
              <w:snapToGrid w:val="0"/>
              <w:jc w:val="center"/>
              <w:rPr>
                <w:rFonts w:ascii="Times New Roman" w:hAnsi="Times New Roman" w:eastAsia="宋体" w:cs="Times New Roman"/>
                <w:color w:val="auto"/>
                <w:kern w:val="0"/>
                <w:szCs w:val="21"/>
                <w:highlight w:val="none"/>
              </w:rPr>
            </w:pPr>
          </w:p>
        </w:tc>
      </w:tr>
      <w:tr w14:paraId="78AB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25B9E331">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4689C871">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4B054A0D">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0703304C">
            <w:pPr>
              <w:adjustRightInd w:val="0"/>
              <w:snapToGrid w:val="0"/>
              <w:jc w:val="center"/>
              <w:rPr>
                <w:rFonts w:ascii="Times New Roman" w:hAnsi="Times New Roman" w:eastAsia="宋体" w:cs="Times New Roman"/>
                <w:color w:val="auto"/>
                <w:kern w:val="0"/>
                <w:sz w:val="20"/>
                <w:szCs w:val="20"/>
                <w:highlight w:val="none"/>
              </w:rPr>
            </w:pPr>
          </w:p>
        </w:tc>
      </w:tr>
      <w:tr w14:paraId="16C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6350F3BE">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607AC39B">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26F5B913">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40A71059">
            <w:pPr>
              <w:adjustRightInd w:val="0"/>
              <w:snapToGrid w:val="0"/>
              <w:jc w:val="center"/>
              <w:rPr>
                <w:rFonts w:ascii="Times New Roman" w:hAnsi="Times New Roman" w:eastAsia="宋体" w:cs="Times New Roman"/>
                <w:color w:val="auto"/>
                <w:kern w:val="0"/>
                <w:sz w:val="20"/>
                <w:szCs w:val="20"/>
                <w:highlight w:val="none"/>
              </w:rPr>
            </w:pPr>
          </w:p>
        </w:tc>
      </w:tr>
      <w:tr w14:paraId="6D05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7BE82AC5">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38C66BBD">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360E48E4">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2E565760">
            <w:pPr>
              <w:adjustRightInd w:val="0"/>
              <w:snapToGrid w:val="0"/>
              <w:jc w:val="center"/>
              <w:rPr>
                <w:rFonts w:ascii="Times New Roman" w:hAnsi="Times New Roman" w:eastAsia="宋体" w:cs="Times New Roman"/>
                <w:color w:val="auto"/>
                <w:kern w:val="0"/>
                <w:sz w:val="20"/>
                <w:szCs w:val="20"/>
                <w:highlight w:val="none"/>
              </w:rPr>
            </w:pPr>
          </w:p>
        </w:tc>
      </w:tr>
      <w:tr w14:paraId="05B9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54525606">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0CFB6A5E">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4BD112B4">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440E507E">
            <w:pPr>
              <w:adjustRightInd w:val="0"/>
              <w:snapToGrid w:val="0"/>
              <w:jc w:val="center"/>
              <w:rPr>
                <w:rFonts w:ascii="Times New Roman" w:hAnsi="Times New Roman" w:eastAsia="宋体" w:cs="Times New Roman"/>
                <w:color w:val="auto"/>
                <w:kern w:val="0"/>
                <w:sz w:val="20"/>
                <w:szCs w:val="20"/>
                <w:highlight w:val="none"/>
              </w:rPr>
            </w:pPr>
          </w:p>
        </w:tc>
      </w:tr>
      <w:tr w14:paraId="1001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2164DF01">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28B67994">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1E5C52CD">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4C75A63E">
            <w:pPr>
              <w:adjustRightInd w:val="0"/>
              <w:snapToGrid w:val="0"/>
              <w:jc w:val="center"/>
              <w:rPr>
                <w:rFonts w:ascii="Times New Roman" w:hAnsi="Times New Roman" w:eastAsia="宋体" w:cs="Times New Roman"/>
                <w:color w:val="auto"/>
                <w:kern w:val="0"/>
                <w:sz w:val="20"/>
                <w:szCs w:val="20"/>
                <w:highlight w:val="none"/>
              </w:rPr>
            </w:pPr>
          </w:p>
        </w:tc>
      </w:tr>
      <w:tr w14:paraId="0AC2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5A2DDF4D">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51B42C69">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0A73929B">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76D83B3A">
            <w:pPr>
              <w:adjustRightInd w:val="0"/>
              <w:snapToGrid w:val="0"/>
              <w:jc w:val="center"/>
              <w:rPr>
                <w:rFonts w:ascii="Times New Roman" w:hAnsi="Times New Roman" w:eastAsia="宋体" w:cs="Times New Roman"/>
                <w:color w:val="auto"/>
                <w:kern w:val="0"/>
                <w:sz w:val="20"/>
                <w:szCs w:val="20"/>
                <w:highlight w:val="none"/>
              </w:rPr>
            </w:pPr>
          </w:p>
        </w:tc>
      </w:tr>
      <w:tr w14:paraId="598B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7B6F5AAF">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002F7D2D">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22796245">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53211AA0">
            <w:pPr>
              <w:adjustRightInd w:val="0"/>
              <w:snapToGrid w:val="0"/>
              <w:jc w:val="center"/>
              <w:rPr>
                <w:rFonts w:ascii="Times New Roman" w:hAnsi="Times New Roman" w:eastAsia="宋体" w:cs="Times New Roman"/>
                <w:color w:val="auto"/>
                <w:kern w:val="0"/>
                <w:sz w:val="20"/>
                <w:szCs w:val="20"/>
                <w:highlight w:val="none"/>
              </w:rPr>
            </w:pPr>
          </w:p>
        </w:tc>
      </w:tr>
      <w:tr w14:paraId="4103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3D00FB94">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4018A60B">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3FA07EAE">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0D9B9733">
            <w:pPr>
              <w:adjustRightInd w:val="0"/>
              <w:snapToGrid w:val="0"/>
              <w:jc w:val="center"/>
              <w:rPr>
                <w:rFonts w:ascii="Times New Roman" w:hAnsi="Times New Roman" w:eastAsia="宋体" w:cs="Times New Roman"/>
                <w:color w:val="auto"/>
                <w:kern w:val="0"/>
                <w:sz w:val="20"/>
                <w:szCs w:val="20"/>
                <w:highlight w:val="none"/>
              </w:rPr>
            </w:pPr>
          </w:p>
        </w:tc>
      </w:tr>
      <w:tr w14:paraId="2CAA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1EA379F8">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08E578B0">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59947243">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73D62C3F">
            <w:pPr>
              <w:adjustRightInd w:val="0"/>
              <w:snapToGrid w:val="0"/>
              <w:jc w:val="center"/>
              <w:rPr>
                <w:rFonts w:ascii="Times New Roman" w:hAnsi="Times New Roman" w:eastAsia="宋体" w:cs="Times New Roman"/>
                <w:color w:val="auto"/>
                <w:kern w:val="0"/>
                <w:sz w:val="20"/>
                <w:szCs w:val="20"/>
                <w:highlight w:val="none"/>
              </w:rPr>
            </w:pPr>
          </w:p>
        </w:tc>
      </w:tr>
      <w:tr w14:paraId="6012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74319643">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41FC1E22">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70916715">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14A4657A">
            <w:pPr>
              <w:adjustRightInd w:val="0"/>
              <w:snapToGrid w:val="0"/>
              <w:jc w:val="center"/>
              <w:rPr>
                <w:rFonts w:ascii="Times New Roman" w:hAnsi="Times New Roman" w:eastAsia="宋体" w:cs="Times New Roman"/>
                <w:color w:val="auto"/>
                <w:kern w:val="0"/>
                <w:sz w:val="20"/>
                <w:szCs w:val="20"/>
                <w:highlight w:val="none"/>
              </w:rPr>
            </w:pPr>
          </w:p>
        </w:tc>
      </w:tr>
      <w:tr w14:paraId="09FA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7C6ABB74">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228BF65F">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3191E438">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58A4EE14">
            <w:pPr>
              <w:adjustRightInd w:val="0"/>
              <w:snapToGrid w:val="0"/>
              <w:jc w:val="center"/>
              <w:rPr>
                <w:rFonts w:ascii="Times New Roman" w:hAnsi="Times New Roman" w:eastAsia="宋体" w:cs="Times New Roman"/>
                <w:color w:val="auto"/>
                <w:kern w:val="0"/>
                <w:sz w:val="20"/>
                <w:szCs w:val="20"/>
                <w:highlight w:val="none"/>
              </w:rPr>
            </w:pPr>
          </w:p>
        </w:tc>
      </w:tr>
      <w:tr w14:paraId="352D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20E9BE09">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32AF4A0B">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58753AEA">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04FB28F9">
            <w:pPr>
              <w:adjustRightInd w:val="0"/>
              <w:snapToGrid w:val="0"/>
              <w:jc w:val="center"/>
              <w:rPr>
                <w:rFonts w:ascii="Times New Roman" w:hAnsi="Times New Roman" w:eastAsia="宋体" w:cs="Times New Roman"/>
                <w:color w:val="auto"/>
                <w:kern w:val="0"/>
                <w:sz w:val="20"/>
                <w:szCs w:val="20"/>
                <w:highlight w:val="none"/>
              </w:rPr>
            </w:pPr>
          </w:p>
        </w:tc>
      </w:tr>
      <w:tr w14:paraId="0B70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300518F0">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79D5E9D1">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47911312">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5E457A11">
            <w:pPr>
              <w:adjustRightInd w:val="0"/>
              <w:snapToGrid w:val="0"/>
              <w:jc w:val="center"/>
              <w:rPr>
                <w:rFonts w:ascii="Times New Roman" w:hAnsi="Times New Roman" w:eastAsia="宋体" w:cs="Times New Roman"/>
                <w:color w:val="auto"/>
                <w:kern w:val="0"/>
                <w:sz w:val="20"/>
                <w:szCs w:val="20"/>
                <w:highlight w:val="none"/>
              </w:rPr>
            </w:pPr>
          </w:p>
        </w:tc>
      </w:tr>
      <w:tr w14:paraId="5716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188D01C1">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2A8130D7">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0179F928">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3C06D0FE">
            <w:pPr>
              <w:adjustRightInd w:val="0"/>
              <w:snapToGrid w:val="0"/>
              <w:jc w:val="center"/>
              <w:rPr>
                <w:rFonts w:ascii="Times New Roman" w:hAnsi="Times New Roman" w:eastAsia="宋体" w:cs="Times New Roman"/>
                <w:color w:val="auto"/>
                <w:kern w:val="0"/>
                <w:sz w:val="20"/>
                <w:szCs w:val="20"/>
                <w:highlight w:val="none"/>
              </w:rPr>
            </w:pPr>
          </w:p>
        </w:tc>
      </w:tr>
      <w:tr w14:paraId="6CD4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14:paraId="463F0925">
            <w:pPr>
              <w:adjustRightInd w:val="0"/>
              <w:snapToGrid w:val="0"/>
              <w:jc w:val="center"/>
              <w:rPr>
                <w:rFonts w:ascii="Times New Roman" w:hAnsi="Times New Roman" w:eastAsia="宋体" w:cs="Times New Roman"/>
                <w:color w:val="auto"/>
                <w:kern w:val="0"/>
                <w:sz w:val="20"/>
                <w:szCs w:val="20"/>
                <w:highlight w:val="none"/>
              </w:rPr>
            </w:pPr>
          </w:p>
        </w:tc>
        <w:tc>
          <w:tcPr>
            <w:tcW w:w="3267" w:type="dxa"/>
            <w:shd w:val="clear" w:color="auto" w:fill="auto"/>
            <w:vAlign w:val="center"/>
          </w:tcPr>
          <w:p w14:paraId="5CCE4BD9">
            <w:pPr>
              <w:adjustRightInd w:val="0"/>
              <w:snapToGrid w:val="0"/>
              <w:jc w:val="left"/>
              <w:rPr>
                <w:rFonts w:ascii="Times New Roman" w:hAnsi="Times New Roman" w:eastAsia="宋体" w:cs="Times New Roman"/>
                <w:color w:val="auto"/>
                <w:kern w:val="0"/>
                <w:sz w:val="20"/>
                <w:szCs w:val="20"/>
                <w:highlight w:val="none"/>
              </w:rPr>
            </w:pPr>
          </w:p>
        </w:tc>
        <w:tc>
          <w:tcPr>
            <w:tcW w:w="3262" w:type="dxa"/>
            <w:shd w:val="clear" w:color="auto" w:fill="auto"/>
            <w:vAlign w:val="center"/>
          </w:tcPr>
          <w:p w14:paraId="6FAE9D46">
            <w:pPr>
              <w:adjustRightInd w:val="0"/>
              <w:snapToGrid w:val="0"/>
              <w:jc w:val="left"/>
              <w:rPr>
                <w:rFonts w:ascii="Times New Roman" w:hAnsi="Times New Roman" w:eastAsia="宋体" w:cs="Times New Roman"/>
                <w:color w:val="auto"/>
                <w:kern w:val="0"/>
                <w:sz w:val="20"/>
                <w:szCs w:val="20"/>
                <w:highlight w:val="none"/>
              </w:rPr>
            </w:pPr>
          </w:p>
        </w:tc>
        <w:tc>
          <w:tcPr>
            <w:tcW w:w="1937" w:type="dxa"/>
            <w:shd w:val="clear" w:color="auto" w:fill="auto"/>
            <w:vAlign w:val="center"/>
          </w:tcPr>
          <w:p w14:paraId="1DC95C4A">
            <w:pPr>
              <w:adjustRightInd w:val="0"/>
              <w:snapToGrid w:val="0"/>
              <w:jc w:val="center"/>
              <w:rPr>
                <w:rFonts w:ascii="Times New Roman" w:hAnsi="Times New Roman" w:eastAsia="宋体" w:cs="Times New Roman"/>
                <w:color w:val="auto"/>
                <w:kern w:val="0"/>
                <w:sz w:val="20"/>
                <w:szCs w:val="20"/>
                <w:highlight w:val="none"/>
              </w:rPr>
            </w:pPr>
          </w:p>
        </w:tc>
      </w:tr>
      <w:tr w14:paraId="47BE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1" w:type="dxa"/>
            <w:gridSpan w:val="2"/>
            <w:shd w:val="clear" w:color="auto" w:fill="auto"/>
            <w:vAlign w:val="center"/>
          </w:tcPr>
          <w:p w14:paraId="73BAF249">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        计</w:t>
            </w:r>
          </w:p>
        </w:tc>
        <w:tc>
          <w:tcPr>
            <w:tcW w:w="3262" w:type="dxa"/>
            <w:shd w:val="clear" w:color="auto" w:fill="auto"/>
            <w:vAlign w:val="center"/>
          </w:tcPr>
          <w:p w14:paraId="2C727924">
            <w:pPr>
              <w:adjustRightInd w:val="0"/>
              <w:snapToGrid w:val="0"/>
              <w:jc w:val="left"/>
              <w:rPr>
                <w:rFonts w:ascii="Times New Roman" w:hAnsi="Times New Roman" w:eastAsia="宋体" w:cs="Times New Roman"/>
                <w:color w:val="auto"/>
                <w:kern w:val="0"/>
                <w:szCs w:val="21"/>
                <w:highlight w:val="none"/>
              </w:rPr>
            </w:pPr>
          </w:p>
        </w:tc>
        <w:tc>
          <w:tcPr>
            <w:tcW w:w="1937" w:type="dxa"/>
            <w:shd w:val="clear" w:color="auto" w:fill="auto"/>
            <w:vAlign w:val="center"/>
          </w:tcPr>
          <w:p w14:paraId="32081FE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p>
        </w:tc>
      </w:tr>
    </w:tbl>
    <w:p w14:paraId="4D7FC582">
      <w:pPr>
        <w:spacing w:line="20" w:lineRule="exact"/>
        <w:rPr>
          <w:color w:val="auto"/>
          <w:highlight w:val="none"/>
        </w:rPr>
      </w:pPr>
      <w:r>
        <w:rPr>
          <w:color w:val="auto"/>
          <w:highlight w:val="none"/>
        </w:rPr>
        <w:br w:type="page"/>
      </w:r>
    </w:p>
    <w:p w14:paraId="6CB595AA">
      <w:pPr>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材料设备暂估价表</w:t>
      </w:r>
    </w:p>
    <w:p w14:paraId="6250838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14"/>
        <w:gridCol w:w="828"/>
        <w:gridCol w:w="711"/>
        <w:gridCol w:w="1326"/>
        <w:gridCol w:w="1800"/>
        <w:gridCol w:w="1294"/>
      </w:tblGrid>
      <w:tr w14:paraId="16A7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4B22F4A9">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2514" w:type="dxa"/>
            <w:shd w:val="clear" w:color="auto" w:fill="auto"/>
            <w:vAlign w:val="center"/>
          </w:tcPr>
          <w:p w14:paraId="5BC17270">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材料名称、规格、型号</w:t>
            </w:r>
          </w:p>
        </w:tc>
        <w:tc>
          <w:tcPr>
            <w:tcW w:w="828" w:type="dxa"/>
            <w:shd w:val="clear" w:color="auto" w:fill="auto"/>
            <w:vAlign w:val="center"/>
          </w:tcPr>
          <w:p w14:paraId="09699CA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计量单位</w:t>
            </w:r>
          </w:p>
        </w:tc>
        <w:tc>
          <w:tcPr>
            <w:tcW w:w="711" w:type="dxa"/>
            <w:shd w:val="clear" w:color="auto" w:fill="auto"/>
            <w:vAlign w:val="center"/>
          </w:tcPr>
          <w:p w14:paraId="0CFA9C3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数量</w:t>
            </w:r>
          </w:p>
        </w:tc>
        <w:tc>
          <w:tcPr>
            <w:tcW w:w="1326" w:type="dxa"/>
            <w:shd w:val="clear" w:color="auto" w:fill="auto"/>
            <w:vAlign w:val="center"/>
          </w:tcPr>
          <w:p w14:paraId="0330942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暂估单价</w:t>
            </w:r>
          </w:p>
          <w:p w14:paraId="16CD5D1E">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（元）</w:t>
            </w:r>
          </w:p>
        </w:tc>
        <w:tc>
          <w:tcPr>
            <w:tcW w:w="1800" w:type="dxa"/>
            <w:shd w:val="clear" w:color="auto" w:fill="auto"/>
            <w:vAlign w:val="center"/>
          </w:tcPr>
          <w:p w14:paraId="40A4E1BF">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暂估合价</w:t>
            </w:r>
          </w:p>
          <w:p w14:paraId="04A940BA">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（元）</w:t>
            </w:r>
          </w:p>
        </w:tc>
        <w:tc>
          <w:tcPr>
            <w:tcW w:w="1294" w:type="dxa"/>
            <w:shd w:val="clear" w:color="auto" w:fill="auto"/>
            <w:vAlign w:val="center"/>
          </w:tcPr>
          <w:p w14:paraId="107ACD60">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5801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56E54896">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6D15E3CA">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38050E5C">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2FB6833E">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7F6E060E">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7276FA42">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4C6E8EAD">
            <w:pPr>
              <w:adjustRightInd w:val="0"/>
              <w:snapToGrid w:val="0"/>
              <w:jc w:val="center"/>
              <w:rPr>
                <w:rFonts w:ascii="Times New Roman" w:hAnsi="Times New Roman" w:eastAsia="宋体" w:cs="Times New Roman"/>
                <w:color w:val="auto"/>
                <w:kern w:val="0"/>
                <w:sz w:val="20"/>
                <w:szCs w:val="20"/>
                <w:highlight w:val="none"/>
              </w:rPr>
            </w:pPr>
          </w:p>
        </w:tc>
      </w:tr>
      <w:tr w14:paraId="45FD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6B2A750F">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3ED90A00">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5CE88657">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2EEAA289">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42CD6CCD">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218DC772">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27FEC52C">
            <w:pPr>
              <w:adjustRightInd w:val="0"/>
              <w:snapToGrid w:val="0"/>
              <w:jc w:val="center"/>
              <w:rPr>
                <w:rFonts w:ascii="Times New Roman" w:hAnsi="Times New Roman" w:eastAsia="宋体" w:cs="Times New Roman"/>
                <w:color w:val="auto"/>
                <w:kern w:val="0"/>
                <w:sz w:val="20"/>
                <w:szCs w:val="20"/>
                <w:highlight w:val="none"/>
              </w:rPr>
            </w:pPr>
          </w:p>
        </w:tc>
      </w:tr>
      <w:tr w14:paraId="3813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4DA6ED8D">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11536949">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629EC0F3">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469F57C3">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5CD58234">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068946DD">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446CC3C9">
            <w:pPr>
              <w:adjustRightInd w:val="0"/>
              <w:snapToGrid w:val="0"/>
              <w:jc w:val="center"/>
              <w:rPr>
                <w:rFonts w:ascii="Times New Roman" w:hAnsi="Times New Roman" w:eastAsia="宋体" w:cs="Times New Roman"/>
                <w:color w:val="auto"/>
                <w:kern w:val="0"/>
                <w:sz w:val="20"/>
                <w:szCs w:val="20"/>
                <w:highlight w:val="none"/>
              </w:rPr>
            </w:pPr>
          </w:p>
        </w:tc>
      </w:tr>
      <w:tr w14:paraId="26B6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11DD6D10">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0B0AC048">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1B1582BA">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59DC3790">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15FD7502">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79466719">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52F4D4F5">
            <w:pPr>
              <w:adjustRightInd w:val="0"/>
              <w:snapToGrid w:val="0"/>
              <w:jc w:val="center"/>
              <w:rPr>
                <w:rFonts w:ascii="Times New Roman" w:hAnsi="Times New Roman" w:eastAsia="宋体" w:cs="Times New Roman"/>
                <w:color w:val="auto"/>
                <w:kern w:val="0"/>
                <w:sz w:val="20"/>
                <w:szCs w:val="20"/>
                <w:highlight w:val="none"/>
              </w:rPr>
            </w:pPr>
          </w:p>
        </w:tc>
      </w:tr>
      <w:tr w14:paraId="72FD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62416A05">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5279D8A3">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4A9B315E">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3369B725">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00CCE4A3">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614A420E">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3A8319DD">
            <w:pPr>
              <w:adjustRightInd w:val="0"/>
              <w:snapToGrid w:val="0"/>
              <w:jc w:val="center"/>
              <w:rPr>
                <w:rFonts w:ascii="Times New Roman" w:hAnsi="Times New Roman" w:eastAsia="宋体" w:cs="Times New Roman"/>
                <w:color w:val="auto"/>
                <w:kern w:val="0"/>
                <w:sz w:val="20"/>
                <w:szCs w:val="20"/>
                <w:highlight w:val="none"/>
              </w:rPr>
            </w:pPr>
          </w:p>
        </w:tc>
      </w:tr>
      <w:tr w14:paraId="14D7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2C05FBFE">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1F045752">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480D8A33">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6EE81AA2">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07B48139">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70D04E77">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11E9DB0C">
            <w:pPr>
              <w:adjustRightInd w:val="0"/>
              <w:snapToGrid w:val="0"/>
              <w:jc w:val="center"/>
              <w:rPr>
                <w:rFonts w:ascii="Times New Roman" w:hAnsi="Times New Roman" w:eastAsia="宋体" w:cs="Times New Roman"/>
                <w:color w:val="auto"/>
                <w:kern w:val="0"/>
                <w:sz w:val="20"/>
                <w:szCs w:val="20"/>
                <w:highlight w:val="none"/>
              </w:rPr>
            </w:pPr>
          </w:p>
        </w:tc>
      </w:tr>
      <w:tr w14:paraId="46F2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4C7B77B5">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0EE9F8F1">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1455F4E9">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67AC27A7">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03C9A9D6">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72553395">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67A26B0C">
            <w:pPr>
              <w:adjustRightInd w:val="0"/>
              <w:snapToGrid w:val="0"/>
              <w:jc w:val="center"/>
              <w:rPr>
                <w:rFonts w:ascii="Times New Roman" w:hAnsi="Times New Roman" w:eastAsia="宋体" w:cs="Times New Roman"/>
                <w:color w:val="auto"/>
                <w:kern w:val="0"/>
                <w:sz w:val="20"/>
                <w:szCs w:val="20"/>
                <w:highlight w:val="none"/>
              </w:rPr>
            </w:pPr>
          </w:p>
        </w:tc>
      </w:tr>
      <w:tr w14:paraId="4C47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34DA10F7">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12EEC8D0">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6169E98F">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50C1D9C1">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664E5957">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674EDC5A">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2DB47164">
            <w:pPr>
              <w:adjustRightInd w:val="0"/>
              <w:snapToGrid w:val="0"/>
              <w:jc w:val="center"/>
              <w:rPr>
                <w:rFonts w:ascii="Times New Roman" w:hAnsi="Times New Roman" w:eastAsia="宋体" w:cs="Times New Roman"/>
                <w:color w:val="auto"/>
                <w:kern w:val="0"/>
                <w:sz w:val="20"/>
                <w:szCs w:val="20"/>
                <w:highlight w:val="none"/>
              </w:rPr>
            </w:pPr>
          </w:p>
        </w:tc>
      </w:tr>
      <w:tr w14:paraId="10C8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1EC7AA62">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5B7D1D67">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70F79D7A">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05B36271">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56F8B220">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5CB87E16">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7B4EE5CC">
            <w:pPr>
              <w:adjustRightInd w:val="0"/>
              <w:snapToGrid w:val="0"/>
              <w:jc w:val="center"/>
              <w:rPr>
                <w:rFonts w:ascii="Times New Roman" w:hAnsi="Times New Roman" w:eastAsia="宋体" w:cs="Times New Roman"/>
                <w:color w:val="auto"/>
                <w:kern w:val="0"/>
                <w:sz w:val="20"/>
                <w:szCs w:val="20"/>
                <w:highlight w:val="none"/>
              </w:rPr>
            </w:pPr>
          </w:p>
        </w:tc>
      </w:tr>
      <w:tr w14:paraId="54E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0C3F5F1E">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2F7E0A12">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2995638A">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0C3A2686">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3958D815">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6A796D0F">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4909CBF2">
            <w:pPr>
              <w:adjustRightInd w:val="0"/>
              <w:snapToGrid w:val="0"/>
              <w:jc w:val="center"/>
              <w:rPr>
                <w:rFonts w:ascii="Times New Roman" w:hAnsi="Times New Roman" w:eastAsia="宋体" w:cs="Times New Roman"/>
                <w:color w:val="auto"/>
                <w:kern w:val="0"/>
                <w:sz w:val="20"/>
                <w:szCs w:val="20"/>
                <w:highlight w:val="none"/>
              </w:rPr>
            </w:pPr>
          </w:p>
        </w:tc>
      </w:tr>
      <w:tr w14:paraId="61C9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0207ADA9">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38163CCF">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7D7B4B3C">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262AA3CC">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269FB03C">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4EC23DB5">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7056BC30">
            <w:pPr>
              <w:adjustRightInd w:val="0"/>
              <w:snapToGrid w:val="0"/>
              <w:jc w:val="center"/>
              <w:rPr>
                <w:rFonts w:ascii="Times New Roman" w:hAnsi="Times New Roman" w:eastAsia="宋体" w:cs="Times New Roman"/>
                <w:color w:val="auto"/>
                <w:kern w:val="0"/>
                <w:sz w:val="20"/>
                <w:szCs w:val="20"/>
                <w:highlight w:val="none"/>
              </w:rPr>
            </w:pPr>
          </w:p>
        </w:tc>
      </w:tr>
      <w:tr w14:paraId="1890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55C89658">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1206F737">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3C60C6EB">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1DBD4350">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5A19EEC5">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4835700F">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5C883F64">
            <w:pPr>
              <w:adjustRightInd w:val="0"/>
              <w:snapToGrid w:val="0"/>
              <w:jc w:val="center"/>
              <w:rPr>
                <w:rFonts w:ascii="Times New Roman" w:hAnsi="Times New Roman" w:eastAsia="宋体" w:cs="Times New Roman"/>
                <w:color w:val="auto"/>
                <w:kern w:val="0"/>
                <w:sz w:val="20"/>
                <w:szCs w:val="20"/>
                <w:highlight w:val="none"/>
              </w:rPr>
            </w:pPr>
          </w:p>
        </w:tc>
      </w:tr>
      <w:tr w14:paraId="1184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3CA7B194">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3DFFAAF3">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308834E7">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177F6025">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197CA029">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44EE317C">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574905AC">
            <w:pPr>
              <w:adjustRightInd w:val="0"/>
              <w:snapToGrid w:val="0"/>
              <w:jc w:val="center"/>
              <w:rPr>
                <w:rFonts w:ascii="Times New Roman" w:hAnsi="Times New Roman" w:eastAsia="宋体" w:cs="Times New Roman"/>
                <w:color w:val="auto"/>
                <w:kern w:val="0"/>
                <w:sz w:val="20"/>
                <w:szCs w:val="20"/>
                <w:highlight w:val="none"/>
              </w:rPr>
            </w:pPr>
          </w:p>
        </w:tc>
      </w:tr>
      <w:tr w14:paraId="66E6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03ACF85A">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398A4C5D">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1A2D9440">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45CCE6ED">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385138F7">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4C1C241D">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12D0AF91">
            <w:pPr>
              <w:adjustRightInd w:val="0"/>
              <w:snapToGrid w:val="0"/>
              <w:jc w:val="center"/>
              <w:rPr>
                <w:rFonts w:ascii="Times New Roman" w:hAnsi="Times New Roman" w:eastAsia="宋体" w:cs="Times New Roman"/>
                <w:color w:val="auto"/>
                <w:kern w:val="0"/>
                <w:sz w:val="20"/>
                <w:szCs w:val="20"/>
                <w:highlight w:val="none"/>
              </w:rPr>
            </w:pPr>
          </w:p>
        </w:tc>
      </w:tr>
      <w:tr w14:paraId="48BA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5CBDCBEE">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10C74262">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6D7F296A">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57FC8089">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5CF1B0D2">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10B1264D">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55DBA1F7">
            <w:pPr>
              <w:adjustRightInd w:val="0"/>
              <w:snapToGrid w:val="0"/>
              <w:jc w:val="center"/>
              <w:rPr>
                <w:rFonts w:ascii="Times New Roman" w:hAnsi="Times New Roman" w:eastAsia="宋体" w:cs="Times New Roman"/>
                <w:color w:val="auto"/>
                <w:kern w:val="0"/>
                <w:sz w:val="20"/>
                <w:szCs w:val="20"/>
                <w:highlight w:val="none"/>
              </w:rPr>
            </w:pPr>
          </w:p>
        </w:tc>
      </w:tr>
      <w:tr w14:paraId="6C6B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4E7B0A5C">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4D8C76B6">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4427630F">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11273E0A">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1629FEA6">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6E2BB736">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587CF806">
            <w:pPr>
              <w:adjustRightInd w:val="0"/>
              <w:snapToGrid w:val="0"/>
              <w:jc w:val="center"/>
              <w:rPr>
                <w:rFonts w:ascii="Times New Roman" w:hAnsi="Times New Roman" w:eastAsia="宋体" w:cs="Times New Roman"/>
                <w:color w:val="auto"/>
                <w:kern w:val="0"/>
                <w:sz w:val="20"/>
                <w:szCs w:val="20"/>
                <w:highlight w:val="none"/>
              </w:rPr>
            </w:pPr>
          </w:p>
        </w:tc>
      </w:tr>
      <w:tr w14:paraId="603F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7B1DCD07">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5CCD0921">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3E9169AB">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30C9475D">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10DB88DC">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41848C2D">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3B91CB40">
            <w:pPr>
              <w:adjustRightInd w:val="0"/>
              <w:snapToGrid w:val="0"/>
              <w:jc w:val="center"/>
              <w:rPr>
                <w:rFonts w:ascii="Times New Roman" w:hAnsi="Times New Roman" w:eastAsia="宋体" w:cs="Times New Roman"/>
                <w:color w:val="auto"/>
                <w:kern w:val="0"/>
                <w:sz w:val="20"/>
                <w:szCs w:val="20"/>
                <w:highlight w:val="none"/>
              </w:rPr>
            </w:pPr>
          </w:p>
        </w:tc>
      </w:tr>
      <w:tr w14:paraId="10FA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14:paraId="600872DB">
            <w:pPr>
              <w:adjustRightInd w:val="0"/>
              <w:snapToGrid w:val="0"/>
              <w:jc w:val="center"/>
              <w:rPr>
                <w:rFonts w:ascii="Times New Roman" w:hAnsi="Times New Roman" w:eastAsia="宋体" w:cs="Times New Roman"/>
                <w:color w:val="auto"/>
                <w:kern w:val="0"/>
                <w:sz w:val="20"/>
                <w:szCs w:val="20"/>
                <w:highlight w:val="none"/>
              </w:rPr>
            </w:pPr>
          </w:p>
        </w:tc>
        <w:tc>
          <w:tcPr>
            <w:tcW w:w="2514" w:type="dxa"/>
            <w:shd w:val="clear" w:color="auto" w:fill="auto"/>
            <w:vAlign w:val="center"/>
          </w:tcPr>
          <w:p w14:paraId="288F5980">
            <w:pPr>
              <w:adjustRightInd w:val="0"/>
              <w:snapToGrid w:val="0"/>
              <w:jc w:val="center"/>
              <w:rPr>
                <w:rFonts w:ascii="Times New Roman" w:hAnsi="Times New Roman" w:eastAsia="宋体" w:cs="Times New Roman"/>
                <w:color w:val="auto"/>
                <w:kern w:val="0"/>
                <w:sz w:val="20"/>
                <w:szCs w:val="20"/>
                <w:highlight w:val="none"/>
              </w:rPr>
            </w:pPr>
          </w:p>
        </w:tc>
        <w:tc>
          <w:tcPr>
            <w:tcW w:w="828" w:type="dxa"/>
            <w:shd w:val="clear" w:color="auto" w:fill="auto"/>
            <w:vAlign w:val="center"/>
          </w:tcPr>
          <w:p w14:paraId="1C70D62D">
            <w:pPr>
              <w:adjustRightInd w:val="0"/>
              <w:snapToGrid w:val="0"/>
              <w:jc w:val="center"/>
              <w:rPr>
                <w:rFonts w:ascii="Times New Roman" w:hAnsi="Times New Roman" w:eastAsia="宋体" w:cs="Times New Roman"/>
                <w:color w:val="auto"/>
                <w:kern w:val="0"/>
                <w:sz w:val="20"/>
                <w:szCs w:val="20"/>
                <w:highlight w:val="none"/>
              </w:rPr>
            </w:pPr>
          </w:p>
        </w:tc>
        <w:tc>
          <w:tcPr>
            <w:tcW w:w="711" w:type="dxa"/>
            <w:shd w:val="clear" w:color="auto" w:fill="auto"/>
            <w:vAlign w:val="center"/>
          </w:tcPr>
          <w:p w14:paraId="3731DC5A">
            <w:pPr>
              <w:adjustRightInd w:val="0"/>
              <w:snapToGrid w:val="0"/>
              <w:jc w:val="center"/>
              <w:rPr>
                <w:rFonts w:ascii="Times New Roman" w:hAnsi="Times New Roman" w:eastAsia="宋体" w:cs="Times New Roman"/>
                <w:color w:val="auto"/>
                <w:kern w:val="0"/>
                <w:sz w:val="20"/>
                <w:szCs w:val="20"/>
                <w:highlight w:val="none"/>
              </w:rPr>
            </w:pPr>
          </w:p>
        </w:tc>
        <w:tc>
          <w:tcPr>
            <w:tcW w:w="1326" w:type="dxa"/>
            <w:shd w:val="clear" w:color="auto" w:fill="auto"/>
            <w:vAlign w:val="center"/>
          </w:tcPr>
          <w:p w14:paraId="1190A5DF">
            <w:pPr>
              <w:adjustRightInd w:val="0"/>
              <w:snapToGrid w:val="0"/>
              <w:jc w:val="center"/>
              <w:rPr>
                <w:rFonts w:ascii="Times New Roman" w:hAnsi="Times New Roman" w:eastAsia="宋体" w:cs="Times New Roman"/>
                <w:color w:val="auto"/>
                <w:kern w:val="0"/>
                <w:sz w:val="20"/>
                <w:szCs w:val="20"/>
                <w:highlight w:val="none"/>
              </w:rPr>
            </w:pPr>
          </w:p>
        </w:tc>
        <w:tc>
          <w:tcPr>
            <w:tcW w:w="1800" w:type="dxa"/>
            <w:shd w:val="clear" w:color="auto" w:fill="auto"/>
            <w:vAlign w:val="center"/>
          </w:tcPr>
          <w:p w14:paraId="3FC57E4C">
            <w:pPr>
              <w:adjustRightInd w:val="0"/>
              <w:snapToGrid w:val="0"/>
              <w:jc w:val="center"/>
              <w:rPr>
                <w:rFonts w:ascii="Times New Roman" w:hAnsi="Times New Roman" w:eastAsia="宋体" w:cs="Times New Roman"/>
                <w:color w:val="auto"/>
                <w:kern w:val="0"/>
                <w:sz w:val="20"/>
                <w:szCs w:val="20"/>
                <w:highlight w:val="none"/>
              </w:rPr>
            </w:pPr>
          </w:p>
        </w:tc>
        <w:tc>
          <w:tcPr>
            <w:tcW w:w="1294" w:type="dxa"/>
            <w:shd w:val="clear" w:color="auto" w:fill="auto"/>
            <w:vAlign w:val="center"/>
          </w:tcPr>
          <w:p w14:paraId="28FDD758">
            <w:pPr>
              <w:adjustRightInd w:val="0"/>
              <w:snapToGrid w:val="0"/>
              <w:jc w:val="center"/>
              <w:rPr>
                <w:rFonts w:ascii="Times New Roman" w:hAnsi="Times New Roman" w:eastAsia="宋体" w:cs="Times New Roman"/>
                <w:color w:val="auto"/>
                <w:kern w:val="0"/>
                <w:sz w:val="20"/>
                <w:szCs w:val="20"/>
                <w:highlight w:val="none"/>
              </w:rPr>
            </w:pPr>
          </w:p>
        </w:tc>
      </w:tr>
      <w:tr w14:paraId="64F8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4" w:type="dxa"/>
            <w:gridSpan w:val="5"/>
            <w:shd w:val="clear" w:color="auto" w:fill="auto"/>
            <w:vAlign w:val="center"/>
          </w:tcPr>
          <w:p w14:paraId="4D28AB3A">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    计</w:t>
            </w:r>
          </w:p>
        </w:tc>
        <w:tc>
          <w:tcPr>
            <w:tcW w:w="1800" w:type="dxa"/>
            <w:shd w:val="clear" w:color="auto" w:fill="auto"/>
            <w:vAlign w:val="center"/>
          </w:tcPr>
          <w:p w14:paraId="38265F7D">
            <w:pPr>
              <w:adjustRightInd w:val="0"/>
              <w:snapToGrid w:val="0"/>
              <w:jc w:val="center"/>
              <w:rPr>
                <w:rFonts w:ascii="Times New Roman" w:hAnsi="Times New Roman" w:eastAsia="宋体" w:cs="Times New Roman"/>
                <w:color w:val="auto"/>
                <w:kern w:val="0"/>
                <w:szCs w:val="21"/>
                <w:highlight w:val="none"/>
              </w:rPr>
            </w:pPr>
          </w:p>
        </w:tc>
        <w:tc>
          <w:tcPr>
            <w:tcW w:w="1294" w:type="dxa"/>
            <w:shd w:val="clear" w:color="auto" w:fill="auto"/>
            <w:vAlign w:val="center"/>
          </w:tcPr>
          <w:p w14:paraId="30F09118">
            <w:pPr>
              <w:adjustRightInd w:val="0"/>
              <w:snapToGrid w:val="0"/>
              <w:jc w:val="center"/>
              <w:rPr>
                <w:rFonts w:ascii="Times New Roman" w:hAnsi="Times New Roman" w:eastAsia="宋体" w:cs="Times New Roman"/>
                <w:color w:val="auto"/>
                <w:kern w:val="0"/>
                <w:szCs w:val="21"/>
                <w:highlight w:val="none"/>
              </w:rPr>
            </w:pPr>
          </w:p>
        </w:tc>
      </w:tr>
    </w:tbl>
    <w:p w14:paraId="70E40DA4">
      <w:pPr>
        <w:spacing w:line="20" w:lineRule="exact"/>
        <w:rPr>
          <w:color w:val="auto"/>
          <w:highlight w:val="none"/>
        </w:rPr>
      </w:pPr>
      <w:r>
        <w:rPr>
          <w:color w:val="auto"/>
          <w:highlight w:val="none"/>
        </w:rPr>
        <w:br w:type="page"/>
      </w:r>
    </w:p>
    <w:p w14:paraId="5D3C3594">
      <w:pPr>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计 日 工 表</w:t>
      </w:r>
    </w:p>
    <w:p w14:paraId="43603973">
      <w:pPr>
        <w:rPr>
          <w:color w:val="auto"/>
          <w:highlight w:val="none"/>
        </w:rPr>
      </w:pPr>
    </w:p>
    <w:p w14:paraId="20B8BBD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792"/>
        <w:gridCol w:w="803"/>
        <w:gridCol w:w="1778"/>
        <w:gridCol w:w="1916"/>
      </w:tblGrid>
      <w:tr w14:paraId="1981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64F81EF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编号</w:t>
            </w:r>
          </w:p>
        </w:tc>
        <w:tc>
          <w:tcPr>
            <w:tcW w:w="3792" w:type="dxa"/>
            <w:shd w:val="clear" w:color="auto" w:fill="auto"/>
            <w:vAlign w:val="center"/>
          </w:tcPr>
          <w:p w14:paraId="623426F4">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 目 名 称</w:t>
            </w:r>
          </w:p>
        </w:tc>
        <w:tc>
          <w:tcPr>
            <w:tcW w:w="803" w:type="dxa"/>
            <w:shd w:val="clear" w:color="auto" w:fill="auto"/>
            <w:vAlign w:val="center"/>
          </w:tcPr>
          <w:p w14:paraId="216B9BD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单位</w:t>
            </w:r>
          </w:p>
        </w:tc>
        <w:tc>
          <w:tcPr>
            <w:tcW w:w="1778" w:type="dxa"/>
            <w:shd w:val="clear" w:color="auto" w:fill="auto"/>
            <w:vAlign w:val="center"/>
          </w:tcPr>
          <w:p w14:paraId="26A8A20F">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暂定数量</w:t>
            </w:r>
          </w:p>
        </w:tc>
        <w:tc>
          <w:tcPr>
            <w:tcW w:w="1916" w:type="dxa"/>
            <w:shd w:val="clear" w:color="auto" w:fill="auto"/>
            <w:vAlign w:val="center"/>
          </w:tcPr>
          <w:p w14:paraId="03CDF948">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5140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5438E080">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一</w:t>
            </w:r>
          </w:p>
        </w:tc>
        <w:tc>
          <w:tcPr>
            <w:tcW w:w="3792" w:type="dxa"/>
            <w:shd w:val="clear" w:color="auto" w:fill="auto"/>
            <w:vAlign w:val="center"/>
          </w:tcPr>
          <w:p w14:paraId="3ACA7D4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人    工</w:t>
            </w:r>
          </w:p>
        </w:tc>
        <w:tc>
          <w:tcPr>
            <w:tcW w:w="803" w:type="dxa"/>
            <w:shd w:val="clear" w:color="auto" w:fill="auto"/>
            <w:vAlign w:val="center"/>
          </w:tcPr>
          <w:p w14:paraId="124B0D66">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6C5D08EC">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4A91298B">
            <w:pPr>
              <w:adjustRightInd w:val="0"/>
              <w:snapToGrid w:val="0"/>
              <w:jc w:val="center"/>
              <w:rPr>
                <w:rFonts w:ascii="Times New Roman" w:hAnsi="Times New Roman" w:eastAsia="宋体" w:cs="Times New Roman"/>
                <w:color w:val="auto"/>
                <w:kern w:val="0"/>
                <w:szCs w:val="21"/>
                <w:highlight w:val="none"/>
              </w:rPr>
            </w:pPr>
          </w:p>
        </w:tc>
      </w:tr>
      <w:tr w14:paraId="1BB7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596A949C">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w:t>
            </w:r>
          </w:p>
        </w:tc>
        <w:tc>
          <w:tcPr>
            <w:tcW w:w="3792" w:type="dxa"/>
            <w:shd w:val="clear" w:color="auto" w:fill="auto"/>
            <w:vAlign w:val="center"/>
          </w:tcPr>
          <w:p w14:paraId="6A820AA3">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20C1C895">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724073E5">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5C3ABE9D">
            <w:pPr>
              <w:adjustRightInd w:val="0"/>
              <w:snapToGrid w:val="0"/>
              <w:jc w:val="center"/>
              <w:rPr>
                <w:rFonts w:ascii="Times New Roman" w:hAnsi="Times New Roman" w:eastAsia="宋体" w:cs="Times New Roman"/>
                <w:color w:val="auto"/>
                <w:kern w:val="0"/>
                <w:szCs w:val="21"/>
                <w:highlight w:val="none"/>
              </w:rPr>
            </w:pPr>
          </w:p>
        </w:tc>
      </w:tr>
      <w:tr w14:paraId="0F44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6D3440FE">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w:t>
            </w:r>
          </w:p>
        </w:tc>
        <w:tc>
          <w:tcPr>
            <w:tcW w:w="3792" w:type="dxa"/>
            <w:shd w:val="clear" w:color="auto" w:fill="auto"/>
            <w:vAlign w:val="center"/>
          </w:tcPr>
          <w:p w14:paraId="4A38B407">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53259EB6">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766FAAD3">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70001C93">
            <w:pPr>
              <w:adjustRightInd w:val="0"/>
              <w:snapToGrid w:val="0"/>
              <w:jc w:val="center"/>
              <w:rPr>
                <w:rFonts w:ascii="Times New Roman" w:hAnsi="Times New Roman" w:eastAsia="宋体" w:cs="Times New Roman"/>
                <w:color w:val="auto"/>
                <w:kern w:val="0"/>
                <w:szCs w:val="21"/>
                <w:highlight w:val="none"/>
              </w:rPr>
            </w:pPr>
          </w:p>
        </w:tc>
      </w:tr>
      <w:tr w14:paraId="576F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15F5064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w:t>
            </w:r>
          </w:p>
        </w:tc>
        <w:tc>
          <w:tcPr>
            <w:tcW w:w="3792" w:type="dxa"/>
            <w:shd w:val="clear" w:color="auto" w:fill="auto"/>
            <w:vAlign w:val="center"/>
          </w:tcPr>
          <w:p w14:paraId="6ED71FD0">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33DEC47F">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1FE245CF">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24BE25E0">
            <w:pPr>
              <w:adjustRightInd w:val="0"/>
              <w:snapToGrid w:val="0"/>
              <w:jc w:val="center"/>
              <w:rPr>
                <w:rFonts w:ascii="Times New Roman" w:hAnsi="Times New Roman" w:eastAsia="宋体" w:cs="Times New Roman"/>
                <w:color w:val="auto"/>
                <w:kern w:val="0"/>
                <w:szCs w:val="21"/>
                <w:highlight w:val="none"/>
              </w:rPr>
            </w:pPr>
          </w:p>
        </w:tc>
      </w:tr>
      <w:tr w14:paraId="48F0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08BA4A6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w:t>
            </w:r>
          </w:p>
        </w:tc>
        <w:tc>
          <w:tcPr>
            <w:tcW w:w="3792" w:type="dxa"/>
            <w:shd w:val="clear" w:color="auto" w:fill="auto"/>
            <w:vAlign w:val="center"/>
          </w:tcPr>
          <w:p w14:paraId="543A9F3B">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71CCBBC7">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04D68FC5">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42A8C78A">
            <w:pPr>
              <w:adjustRightInd w:val="0"/>
              <w:snapToGrid w:val="0"/>
              <w:jc w:val="center"/>
              <w:rPr>
                <w:rFonts w:ascii="Times New Roman" w:hAnsi="Times New Roman" w:eastAsia="宋体" w:cs="Times New Roman"/>
                <w:color w:val="auto"/>
                <w:kern w:val="0"/>
                <w:szCs w:val="21"/>
                <w:highlight w:val="none"/>
              </w:rPr>
            </w:pPr>
          </w:p>
        </w:tc>
      </w:tr>
      <w:tr w14:paraId="7BE2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0FCEABA6">
            <w:pPr>
              <w:adjustRightInd w:val="0"/>
              <w:snapToGrid w:val="0"/>
              <w:jc w:val="center"/>
              <w:rPr>
                <w:rFonts w:ascii="Times New Roman" w:hAnsi="Times New Roman" w:eastAsia="宋体" w:cs="Times New Roman"/>
                <w:color w:val="auto"/>
                <w:kern w:val="0"/>
                <w:szCs w:val="21"/>
                <w:highlight w:val="none"/>
              </w:rPr>
            </w:pPr>
          </w:p>
        </w:tc>
        <w:tc>
          <w:tcPr>
            <w:tcW w:w="3792" w:type="dxa"/>
            <w:shd w:val="clear" w:color="auto" w:fill="auto"/>
            <w:vAlign w:val="center"/>
          </w:tcPr>
          <w:p w14:paraId="0E6B793C">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69304A2C">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746B4A98">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1A3E7C12">
            <w:pPr>
              <w:adjustRightInd w:val="0"/>
              <w:snapToGrid w:val="0"/>
              <w:jc w:val="center"/>
              <w:rPr>
                <w:rFonts w:ascii="Times New Roman" w:hAnsi="Times New Roman" w:eastAsia="宋体" w:cs="Times New Roman"/>
                <w:color w:val="auto"/>
                <w:kern w:val="0"/>
                <w:szCs w:val="21"/>
                <w:highlight w:val="none"/>
              </w:rPr>
            </w:pPr>
          </w:p>
        </w:tc>
      </w:tr>
      <w:tr w14:paraId="0718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69988FF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二</w:t>
            </w:r>
          </w:p>
        </w:tc>
        <w:tc>
          <w:tcPr>
            <w:tcW w:w="3792" w:type="dxa"/>
            <w:shd w:val="clear" w:color="auto" w:fill="auto"/>
            <w:vAlign w:val="center"/>
          </w:tcPr>
          <w:p w14:paraId="24BA5B22">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材     料</w:t>
            </w:r>
          </w:p>
        </w:tc>
        <w:tc>
          <w:tcPr>
            <w:tcW w:w="803" w:type="dxa"/>
            <w:shd w:val="clear" w:color="auto" w:fill="auto"/>
            <w:vAlign w:val="center"/>
          </w:tcPr>
          <w:p w14:paraId="41949F86">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7C0020B2">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196A5312">
            <w:pPr>
              <w:adjustRightInd w:val="0"/>
              <w:snapToGrid w:val="0"/>
              <w:jc w:val="center"/>
              <w:rPr>
                <w:rFonts w:ascii="Times New Roman" w:hAnsi="Times New Roman" w:eastAsia="宋体" w:cs="Times New Roman"/>
                <w:color w:val="auto"/>
                <w:kern w:val="0"/>
                <w:szCs w:val="21"/>
                <w:highlight w:val="none"/>
              </w:rPr>
            </w:pPr>
          </w:p>
        </w:tc>
      </w:tr>
      <w:tr w14:paraId="676B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521D36B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w:t>
            </w:r>
          </w:p>
        </w:tc>
        <w:tc>
          <w:tcPr>
            <w:tcW w:w="3792" w:type="dxa"/>
            <w:shd w:val="clear" w:color="auto" w:fill="auto"/>
            <w:vAlign w:val="center"/>
          </w:tcPr>
          <w:p w14:paraId="510C5B50">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5FFFCBC2">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0826C586">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19A51D06">
            <w:pPr>
              <w:adjustRightInd w:val="0"/>
              <w:snapToGrid w:val="0"/>
              <w:jc w:val="center"/>
              <w:rPr>
                <w:rFonts w:ascii="Times New Roman" w:hAnsi="Times New Roman" w:eastAsia="宋体" w:cs="Times New Roman"/>
                <w:color w:val="auto"/>
                <w:kern w:val="0"/>
                <w:szCs w:val="21"/>
                <w:highlight w:val="none"/>
              </w:rPr>
            </w:pPr>
          </w:p>
        </w:tc>
      </w:tr>
      <w:tr w14:paraId="33D0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7E77AF7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w:t>
            </w:r>
          </w:p>
        </w:tc>
        <w:tc>
          <w:tcPr>
            <w:tcW w:w="3792" w:type="dxa"/>
            <w:shd w:val="clear" w:color="auto" w:fill="auto"/>
            <w:vAlign w:val="center"/>
          </w:tcPr>
          <w:p w14:paraId="3EF416F3">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240C1976">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7369EB02">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6590E171">
            <w:pPr>
              <w:adjustRightInd w:val="0"/>
              <w:snapToGrid w:val="0"/>
              <w:jc w:val="center"/>
              <w:rPr>
                <w:rFonts w:ascii="Times New Roman" w:hAnsi="Times New Roman" w:eastAsia="宋体" w:cs="Times New Roman"/>
                <w:color w:val="auto"/>
                <w:kern w:val="0"/>
                <w:szCs w:val="21"/>
                <w:highlight w:val="none"/>
              </w:rPr>
            </w:pPr>
          </w:p>
        </w:tc>
      </w:tr>
      <w:tr w14:paraId="1C04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5483C35C">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w:t>
            </w:r>
          </w:p>
        </w:tc>
        <w:tc>
          <w:tcPr>
            <w:tcW w:w="3792" w:type="dxa"/>
            <w:shd w:val="clear" w:color="auto" w:fill="auto"/>
            <w:vAlign w:val="center"/>
          </w:tcPr>
          <w:p w14:paraId="52BB69E7">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5609DDC1">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4030D55A">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0CD36A90">
            <w:pPr>
              <w:adjustRightInd w:val="0"/>
              <w:snapToGrid w:val="0"/>
              <w:jc w:val="center"/>
              <w:rPr>
                <w:rFonts w:ascii="Times New Roman" w:hAnsi="Times New Roman" w:eastAsia="宋体" w:cs="Times New Roman"/>
                <w:color w:val="auto"/>
                <w:kern w:val="0"/>
                <w:szCs w:val="21"/>
                <w:highlight w:val="none"/>
              </w:rPr>
            </w:pPr>
          </w:p>
        </w:tc>
      </w:tr>
      <w:tr w14:paraId="03E7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70670977">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w:t>
            </w:r>
          </w:p>
        </w:tc>
        <w:tc>
          <w:tcPr>
            <w:tcW w:w="3792" w:type="dxa"/>
            <w:shd w:val="clear" w:color="auto" w:fill="auto"/>
            <w:vAlign w:val="center"/>
          </w:tcPr>
          <w:p w14:paraId="6235F19E">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31D77173">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12F0CFB7">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571F8E1B">
            <w:pPr>
              <w:adjustRightInd w:val="0"/>
              <w:snapToGrid w:val="0"/>
              <w:jc w:val="center"/>
              <w:rPr>
                <w:rFonts w:ascii="Times New Roman" w:hAnsi="Times New Roman" w:eastAsia="宋体" w:cs="Times New Roman"/>
                <w:color w:val="auto"/>
                <w:kern w:val="0"/>
                <w:szCs w:val="21"/>
                <w:highlight w:val="none"/>
              </w:rPr>
            </w:pPr>
          </w:p>
        </w:tc>
      </w:tr>
      <w:tr w14:paraId="1EEE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04335079">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w:t>
            </w:r>
          </w:p>
        </w:tc>
        <w:tc>
          <w:tcPr>
            <w:tcW w:w="3792" w:type="dxa"/>
            <w:shd w:val="clear" w:color="auto" w:fill="auto"/>
            <w:vAlign w:val="center"/>
          </w:tcPr>
          <w:p w14:paraId="124B554A">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51784E52">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028CE0FE">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745DDB60">
            <w:pPr>
              <w:adjustRightInd w:val="0"/>
              <w:snapToGrid w:val="0"/>
              <w:jc w:val="center"/>
              <w:rPr>
                <w:rFonts w:ascii="Times New Roman" w:hAnsi="Times New Roman" w:eastAsia="宋体" w:cs="Times New Roman"/>
                <w:color w:val="auto"/>
                <w:kern w:val="0"/>
                <w:szCs w:val="21"/>
                <w:highlight w:val="none"/>
              </w:rPr>
            </w:pPr>
          </w:p>
        </w:tc>
      </w:tr>
      <w:tr w14:paraId="252B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2075C079">
            <w:pPr>
              <w:adjustRightInd w:val="0"/>
              <w:snapToGrid w:val="0"/>
              <w:jc w:val="center"/>
              <w:rPr>
                <w:rFonts w:ascii="Times New Roman" w:hAnsi="Times New Roman" w:eastAsia="宋体" w:cs="Times New Roman"/>
                <w:color w:val="auto"/>
                <w:kern w:val="0"/>
                <w:szCs w:val="21"/>
                <w:highlight w:val="none"/>
              </w:rPr>
            </w:pPr>
          </w:p>
        </w:tc>
        <w:tc>
          <w:tcPr>
            <w:tcW w:w="3792" w:type="dxa"/>
            <w:shd w:val="clear" w:color="auto" w:fill="auto"/>
            <w:vAlign w:val="center"/>
          </w:tcPr>
          <w:p w14:paraId="1411E9B7">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5099BF55">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61E91F6C">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51AC556D">
            <w:pPr>
              <w:adjustRightInd w:val="0"/>
              <w:snapToGrid w:val="0"/>
              <w:jc w:val="center"/>
              <w:rPr>
                <w:rFonts w:ascii="Times New Roman" w:hAnsi="Times New Roman" w:eastAsia="宋体" w:cs="Times New Roman"/>
                <w:color w:val="auto"/>
                <w:kern w:val="0"/>
                <w:szCs w:val="21"/>
                <w:highlight w:val="none"/>
              </w:rPr>
            </w:pPr>
          </w:p>
        </w:tc>
      </w:tr>
      <w:tr w14:paraId="360F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7857320B">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三</w:t>
            </w:r>
          </w:p>
        </w:tc>
        <w:tc>
          <w:tcPr>
            <w:tcW w:w="3792" w:type="dxa"/>
            <w:shd w:val="clear" w:color="auto" w:fill="auto"/>
            <w:vAlign w:val="center"/>
          </w:tcPr>
          <w:p w14:paraId="5219B1F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施 工 机 械</w:t>
            </w:r>
          </w:p>
        </w:tc>
        <w:tc>
          <w:tcPr>
            <w:tcW w:w="803" w:type="dxa"/>
            <w:shd w:val="clear" w:color="auto" w:fill="auto"/>
            <w:vAlign w:val="center"/>
          </w:tcPr>
          <w:p w14:paraId="2EFD4B78">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28898EFD">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4A92B886">
            <w:pPr>
              <w:adjustRightInd w:val="0"/>
              <w:snapToGrid w:val="0"/>
              <w:jc w:val="center"/>
              <w:rPr>
                <w:rFonts w:ascii="Times New Roman" w:hAnsi="Times New Roman" w:eastAsia="宋体" w:cs="Times New Roman"/>
                <w:color w:val="auto"/>
                <w:kern w:val="0"/>
                <w:szCs w:val="21"/>
                <w:highlight w:val="none"/>
              </w:rPr>
            </w:pPr>
          </w:p>
        </w:tc>
      </w:tr>
      <w:tr w14:paraId="6530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3E8F1A7B">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w:t>
            </w:r>
          </w:p>
        </w:tc>
        <w:tc>
          <w:tcPr>
            <w:tcW w:w="3792" w:type="dxa"/>
            <w:shd w:val="clear" w:color="auto" w:fill="auto"/>
            <w:vAlign w:val="center"/>
          </w:tcPr>
          <w:p w14:paraId="2E47C6C2">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505D6E95">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7F9CF99C">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6F8F16D0">
            <w:pPr>
              <w:adjustRightInd w:val="0"/>
              <w:snapToGrid w:val="0"/>
              <w:jc w:val="center"/>
              <w:rPr>
                <w:rFonts w:ascii="Times New Roman" w:hAnsi="Times New Roman" w:eastAsia="宋体" w:cs="Times New Roman"/>
                <w:color w:val="auto"/>
                <w:kern w:val="0"/>
                <w:szCs w:val="21"/>
                <w:highlight w:val="none"/>
              </w:rPr>
            </w:pPr>
          </w:p>
        </w:tc>
      </w:tr>
      <w:tr w14:paraId="37B4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5D9AC4D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w:t>
            </w:r>
          </w:p>
        </w:tc>
        <w:tc>
          <w:tcPr>
            <w:tcW w:w="3792" w:type="dxa"/>
            <w:shd w:val="clear" w:color="auto" w:fill="auto"/>
            <w:vAlign w:val="center"/>
          </w:tcPr>
          <w:p w14:paraId="72C255B2">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36CDF840">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2ACB1EF0">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0E1FC0C4">
            <w:pPr>
              <w:adjustRightInd w:val="0"/>
              <w:snapToGrid w:val="0"/>
              <w:jc w:val="center"/>
              <w:rPr>
                <w:rFonts w:ascii="Times New Roman" w:hAnsi="Times New Roman" w:eastAsia="宋体" w:cs="Times New Roman"/>
                <w:color w:val="auto"/>
                <w:kern w:val="0"/>
                <w:szCs w:val="21"/>
                <w:highlight w:val="none"/>
              </w:rPr>
            </w:pPr>
          </w:p>
        </w:tc>
      </w:tr>
      <w:tr w14:paraId="24A5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55F5387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w:t>
            </w:r>
          </w:p>
        </w:tc>
        <w:tc>
          <w:tcPr>
            <w:tcW w:w="3792" w:type="dxa"/>
            <w:shd w:val="clear" w:color="auto" w:fill="auto"/>
            <w:vAlign w:val="center"/>
          </w:tcPr>
          <w:p w14:paraId="4B8F9CE0">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4934C998">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0B3C0331">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674B536A">
            <w:pPr>
              <w:adjustRightInd w:val="0"/>
              <w:snapToGrid w:val="0"/>
              <w:jc w:val="center"/>
              <w:rPr>
                <w:rFonts w:ascii="Times New Roman" w:hAnsi="Times New Roman" w:eastAsia="宋体" w:cs="Times New Roman"/>
                <w:color w:val="auto"/>
                <w:kern w:val="0"/>
                <w:szCs w:val="21"/>
                <w:highlight w:val="none"/>
              </w:rPr>
            </w:pPr>
          </w:p>
        </w:tc>
      </w:tr>
      <w:tr w14:paraId="67DC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10B98C20">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w:t>
            </w:r>
          </w:p>
        </w:tc>
        <w:tc>
          <w:tcPr>
            <w:tcW w:w="3792" w:type="dxa"/>
            <w:shd w:val="clear" w:color="auto" w:fill="auto"/>
            <w:vAlign w:val="center"/>
          </w:tcPr>
          <w:p w14:paraId="1676C083">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6988B078">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744860EC">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3FF6C450">
            <w:pPr>
              <w:adjustRightInd w:val="0"/>
              <w:snapToGrid w:val="0"/>
              <w:jc w:val="left"/>
              <w:rPr>
                <w:rFonts w:ascii="Times New Roman" w:hAnsi="Times New Roman" w:eastAsia="宋体" w:cs="Times New Roman"/>
                <w:color w:val="auto"/>
                <w:kern w:val="0"/>
                <w:szCs w:val="21"/>
                <w:highlight w:val="none"/>
              </w:rPr>
            </w:pPr>
          </w:p>
        </w:tc>
      </w:tr>
      <w:tr w14:paraId="6827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14:paraId="465BFF8D">
            <w:pPr>
              <w:adjustRightInd w:val="0"/>
              <w:snapToGrid w:val="0"/>
              <w:jc w:val="center"/>
              <w:rPr>
                <w:rFonts w:ascii="Times New Roman" w:hAnsi="Times New Roman" w:eastAsia="宋体" w:cs="Times New Roman"/>
                <w:color w:val="auto"/>
                <w:kern w:val="0"/>
                <w:szCs w:val="21"/>
                <w:highlight w:val="none"/>
              </w:rPr>
            </w:pPr>
          </w:p>
        </w:tc>
        <w:tc>
          <w:tcPr>
            <w:tcW w:w="3792" w:type="dxa"/>
            <w:shd w:val="clear" w:color="auto" w:fill="auto"/>
            <w:vAlign w:val="center"/>
          </w:tcPr>
          <w:p w14:paraId="3B454CAE">
            <w:pPr>
              <w:adjustRightInd w:val="0"/>
              <w:snapToGrid w:val="0"/>
              <w:jc w:val="left"/>
              <w:rPr>
                <w:rFonts w:ascii="Times New Roman" w:hAnsi="Times New Roman" w:eastAsia="宋体" w:cs="Times New Roman"/>
                <w:color w:val="auto"/>
                <w:kern w:val="0"/>
                <w:szCs w:val="21"/>
                <w:highlight w:val="none"/>
              </w:rPr>
            </w:pPr>
          </w:p>
        </w:tc>
        <w:tc>
          <w:tcPr>
            <w:tcW w:w="803" w:type="dxa"/>
            <w:shd w:val="clear" w:color="auto" w:fill="auto"/>
            <w:vAlign w:val="center"/>
          </w:tcPr>
          <w:p w14:paraId="786C9FD3">
            <w:pPr>
              <w:adjustRightInd w:val="0"/>
              <w:snapToGrid w:val="0"/>
              <w:jc w:val="left"/>
              <w:rPr>
                <w:rFonts w:ascii="Times New Roman" w:hAnsi="Times New Roman" w:eastAsia="宋体" w:cs="Times New Roman"/>
                <w:color w:val="auto"/>
                <w:kern w:val="0"/>
                <w:szCs w:val="21"/>
                <w:highlight w:val="none"/>
              </w:rPr>
            </w:pPr>
          </w:p>
        </w:tc>
        <w:tc>
          <w:tcPr>
            <w:tcW w:w="1778" w:type="dxa"/>
            <w:shd w:val="clear" w:color="auto" w:fill="auto"/>
            <w:vAlign w:val="center"/>
          </w:tcPr>
          <w:p w14:paraId="75B17541">
            <w:pPr>
              <w:adjustRightInd w:val="0"/>
              <w:snapToGrid w:val="0"/>
              <w:jc w:val="left"/>
              <w:rPr>
                <w:rFonts w:ascii="Times New Roman" w:hAnsi="Times New Roman" w:eastAsia="宋体" w:cs="Times New Roman"/>
                <w:color w:val="auto"/>
                <w:kern w:val="0"/>
                <w:szCs w:val="21"/>
                <w:highlight w:val="none"/>
              </w:rPr>
            </w:pPr>
          </w:p>
        </w:tc>
        <w:tc>
          <w:tcPr>
            <w:tcW w:w="1916" w:type="dxa"/>
            <w:shd w:val="clear" w:color="auto" w:fill="auto"/>
            <w:vAlign w:val="center"/>
          </w:tcPr>
          <w:p w14:paraId="722E8257">
            <w:pPr>
              <w:adjustRightInd w:val="0"/>
              <w:snapToGrid w:val="0"/>
              <w:jc w:val="left"/>
              <w:rPr>
                <w:rFonts w:ascii="Times New Roman" w:hAnsi="Times New Roman" w:eastAsia="宋体" w:cs="Times New Roman"/>
                <w:color w:val="auto"/>
                <w:kern w:val="0"/>
                <w:szCs w:val="21"/>
                <w:highlight w:val="none"/>
              </w:rPr>
            </w:pPr>
          </w:p>
        </w:tc>
      </w:tr>
    </w:tbl>
    <w:p w14:paraId="003F9357">
      <w:pPr>
        <w:spacing w:line="20" w:lineRule="exact"/>
        <w:rPr>
          <w:color w:val="auto"/>
          <w:highlight w:val="none"/>
        </w:rPr>
      </w:pPr>
      <w:r>
        <w:rPr>
          <w:color w:val="auto"/>
          <w:highlight w:val="none"/>
        </w:rPr>
        <w:br w:type="page"/>
      </w:r>
    </w:p>
    <w:p w14:paraId="503B5ED7">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总承包服务费表</w:t>
      </w:r>
    </w:p>
    <w:p w14:paraId="06BC3A00">
      <w:pPr>
        <w:rPr>
          <w:color w:val="auto"/>
          <w:highlight w:val="none"/>
        </w:rPr>
      </w:pPr>
    </w:p>
    <w:p w14:paraId="57E7939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621"/>
        <w:gridCol w:w="2246"/>
        <w:gridCol w:w="2365"/>
      </w:tblGrid>
      <w:tr w14:paraId="08D0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1350CDF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3621" w:type="dxa"/>
            <w:shd w:val="clear" w:color="auto" w:fill="auto"/>
            <w:vAlign w:val="center"/>
          </w:tcPr>
          <w:p w14:paraId="7D825D0A">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工 程 名 称</w:t>
            </w:r>
          </w:p>
        </w:tc>
        <w:tc>
          <w:tcPr>
            <w:tcW w:w="2246" w:type="dxa"/>
            <w:shd w:val="clear" w:color="auto" w:fill="auto"/>
            <w:vAlign w:val="center"/>
          </w:tcPr>
          <w:p w14:paraId="20BEF8F2">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项目价值（元）</w:t>
            </w:r>
          </w:p>
        </w:tc>
        <w:tc>
          <w:tcPr>
            <w:tcW w:w="2365" w:type="dxa"/>
            <w:shd w:val="clear" w:color="auto" w:fill="auto"/>
            <w:vAlign w:val="center"/>
          </w:tcPr>
          <w:p w14:paraId="751EA51B">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服务内容</w:t>
            </w:r>
          </w:p>
        </w:tc>
      </w:tr>
      <w:tr w14:paraId="7642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32CA7DB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w:t>
            </w:r>
          </w:p>
        </w:tc>
        <w:tc>
          <w:tcPr>
            <w:tcW w:w="3621" w:type="dxa"/>
            <w:shd w:val="clear" w:color="auto" w:fill="auto"/>
            <w:vAlign w:val="center"/>
          </w:tcPr>
          <w:p w14:paraId="157A853F">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分包管理费</w:t>
            </w:r>
          </w:p>
        </w:tc>
        <w:tc>
          <w:tcPr>
            <w:tcW w:w="2246" w:type="dxa"/>
            <w:shd w:val="clear" w:color="auto" w:fill="auto"/>
            <w:vAlign w:val="center"/>
          </w:tcPr>
          <w:p w14:paraId="6D3120A7">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6F053D78">
            <w:pPr>
              <w:adjustRightInd w:val="0"/>
              <w:snapToGrid w:val="0"/>
              <w:rPr>
                <w:rFonts w:ascii="Times New Roman" w:hAnsi="Times New Roman" w:eastAsia="宋体" w:cs="Times New Roman"/>
                <w:color w:val="auto"/>
                <w:kern w:val="0"/>
                <w:szCs w:val="21"/>
                <w:highlight w:val="none"/>
              </w:rPr>
            </w:pPr>
          </w:p>
        </w:tc>
      </w:tr>
      <w:tr w14:paraId="648B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15D5314C">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1.1</w:t>
            </w:r>
          </w:p>
        </w:tc>
        <w:tc>
          <w:tcPr>
            <w:tcW w:w="3621" w:type="dxa"/>
            <w:shd w:val="clear" w:color="auto" w:fill="auto"/>
            <w:vAlign w:val="center"/>
          </w:tcPr>
          <w:p w14:paraId="34FC1D9A">
            <w:pPr>
              <w:adjustRightInd w:val="0"/>
              <w:snapToGrid w:val="0"/>
              <w:jc w:val="left"/>
              <w:rPr>
                <w:rFonts w:ascii="Times New Roman" w:hAnsi="Times New Roman" w:eastAsia="宋体" w:cs="Times New Roman"/>
                <w:color w:val="auto"/>
                <w:kern w:val="0"/>
                <w:szCs w:val="21"/>
                <w:highlight w:val="none"/>
              </w:rPr>
            </w:pPr>
          </w:p>
        </w:tc>
        <w:tc>
          <w:tcPr>
            <w:tcW w:w="2246" w:type="dxa"/>
            <w:shd w:val="clear" w:color="auto" w:fill="auto"/>
            <w:vAlign w:val="center"/>
          </w:tcPr>
          <w:p w14:paraId="1AF61953">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09644F94">
            <w:pPr>
              <w:adjustRightInd w:val="0"/>
              <w:snapToGrid w:val="0"/>
              <w:rPr>
                <w:rFonts w:ascii="Times New Roman" w:hAnsi="Times New Roman" w:eastAsia="宋体" w:cs="Times New Roman"/>
                <w:color w:val="auto"/>
                <w:kern w:val="0"/>
                <w:szCs w:val="21"/>
                <w:highlight w:val="none"/>
              </w:rPr>
            </w:pPr>
          </w:p>
        </w:tc>
      </w:tr>
      <w:tr w14:paraId="6900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1ED12FA4">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1.2</w:t>
            </w:r>
          </w:p>
        </w:tc>
        <w:tc>
          <w:tcPr>
            <w:tcW w:w="3621" w:type="dxa"/>
            <w:shd w:val="clear" w:color="auto" w:fill="auto"/>
            <w:vAlign w:val="center"/>
          </w:tcPr>
          <w:p w14:paraId="66484CEF">
            <w:pPr>
              <w:adjustRightInd w:val="0"/>
              <w:snapToGrid w:val="0"/>
              <w:jc w:val="left"/>
              <w:rPr>
                <w:rFonts w:ascii="Times New Roman" w:hAnsi="Times New Roman" w:eastAsia="宋体" w:cs="Times New Roman"/>
                <w:color w:val="auto"/>
                <w:kern w:val="0"/>
                <w:szCs w:val="21"/>
                <w:highlight w:val="none"/>
              </w:rPr>
            </w:pPr>
          </w:p>
        </w:tc>
        <w:tc>
          <w:tcPr>
            <w:tcW w:w="2246" w:type="dxa"/>
            <w:shd w:val="clear" w:color="auto" w:fill="auto"/>
            <w:vAlign w:val="center"/>
          </w:tcPr>
          <w:p w14:paraId="382C50B0">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4BDD4655">
            <w:pPr>
              <w:adjustRightInd w:val="0"/>
              <w:snapToGrid w:val="0"/>
              <w:rPr>
                <w:rFonts w:ascii="Times New Roman" w:hAnsi="Times New Roman" w:eastAsia="宋体" w:cs="Times New Roman"/>
                <w:color w:val="auto"/>
                <w:kern w:val="0"/>
                <w:szCs w:val="21"/>
                <w:highlight w:val="none"/>
              </w:rPr>
            </w:pPr>
          </w:p>
        </w:tc>
      </w:tr>
      <w:tr w14:paraId="66B5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352FDCAB">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1.3</w:t>
            </w:r>
          </w:p>
        </w:tc>
        <w:tc>
          <w:tcPr>
            <w:tcW w:w="3621" w:type="dxa"/>
            <w:shd w:val="clear" w:color="auto" w:fill="auto"/>
            <w:vAlign w:val="center"/>
          </w:tcPr>
          <w:p w14:paraId="3560F927">
            <w:pPr>
              <w:adjustRightInd w:val="0"/>
              <w:snapToGrid w:val="0"/>
              <w:jc w:val="left"/>
              <w:rPr>
                <w:rFonts w:ascii="Times New Roman" w:hAnsi="Times New Roman" w:eastAsia="宋体" w:cs="Times New Roman"/>
                <w:color w:val="auto"/>
                <w:kern w:val="0"/>
                <w:szCs w:val="21"/>
                <w:highlight w:val="none"/>
              </w:rPr>
            </w:pPr>
          </w:p>
        </w:tc>
        <w:tc>
          <w:tcPr>
            <w:tcW w:w="2246" w:type="dxa"/>
            <w:shd w:val="clear" w:color="auto" w:fill="auto"/>
            <w:vAlign w:val="center"/>
          </w:tcPr>
          <w:p w14:paraId="34099261">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1C82D441">
            <w:pPr>
              <w:adjustRightInd w:val="0"/>
              <w:snapToGrid w:val="0"/>
              <w:rPr>
                <w:rFonts w:ascii="Times New Roman" w:hAnsi="Times New Roman" w:eastAsia="宋体" w:cs="Times New Roman"/>
                <w:color w:val="auto"/>
                <w:kern w:val="0"/>
                <w:szCs w:val="21"/>
                <w:highlight w:val="none"/>
              </w:rPr>
            </w:pPr>
          </w:p>
        </w:tc>
      </w:tr>
      <w:tr w14:paraId="7BFE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625ADC0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w:t>
            </w:r>
          </w:p>
        </w:tc>
        <w:tc>
          <w:tcPr>
            <w:tcW w:w="3621" w:type="dxa"/>
            <w:shd w:val="clear" w:color="auto" w:fill="auto"/>
            <w:vAlign w:val="center"/>
          </w:tcPr>
          <w:p w14:paraId="6CDA2DB5">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总分包配合费</w:t>
            </w:r>
          </w:p>
        </w:tc>
        <w:tc>
          <w:tcPr>
            <w:tcW w:w="2246" w:type="dxa"/>
            <w:shd w:val="clear" w:color="auto" w:fill="auto"/>
            <w:vAlign w:val="center"/>
          </w:tcPr>
          <w:p w14:paraId="55F294CB">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5A866B31">
            <w:pPr>
              <w:adjustRightInd w:val="0"/>
              <w:snapToGrid w:val="0"/>
              <w:rPr>
                <w:rFonts w:ascii="Times New Roman" w:hAnsi="Times New Roman" w:eastAsia="宋体" w:cs="Times New Roman"/>
                <w:color w:val="auto"/>
                <w:kern w:val="0"/>
                <w:szCs w:val="21"/>
                <w:highlight w:val="none"/>
              </w:rPr>
            </w:pPr>
          </w:p>
        </w:tc>
      </w:tr>
      <w:tr w14:paraId="063C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35D9CF97">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2.1</w:t>
            </w:r>
          </w:p>
        </w:tc>
        <w:tc>
          <w:tcPr>
            <w:tcW w:w="3621" w:type="dxa"/>
            <w:shd w:val="clear" w:color="auto" w:fill="auto"/>
            <w:vAlign w:val="center"/>
          </w:tcPr>
          <w:p w14:paraId="6659C30B">
            <w:pPr>
              <w:adjustRightInd w:val="0"/>
              <w:snapToGrid w:val="0"/>
              <w:jc w:val="left"/>
              <w:rPr>
                <w:rFonts w:ascii="Times New Roman" w:hAnsi="Times New Roman" w:eastAsia="宋体" w:cs="Times New Roman"/>
                <w:color w:val="auto"/>
                <w:kern w:val="0"/>
                <w:szCs w:val="21"/>
                <w:highlight w:val="none"/>
              </w:rPr>
            </w:pPr>
          </w:p>
        </w:tc>
        <w:tc>
          <w:tcPr>
            <w:tcW w:w="2246" w:type="dxa"/>
            <w:shd w:val="clear" w:color="auto" w:fill="auto"/>
            <w:vAlign w:val="center"/>
          </w:tcPr>
          <w:p w14:paraId="65A6F147">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6A0FD2F5">
            <w:pPr>
              <w:adjustRightInd w:val="0"/>
              <w:snapToGrid w:val="0"/>
              <w:rPr>
                <w:rFonts w:ascii="Times New Roman" w:hAnsi="Times New Roman" w:eastAsia="宋体" w:cs="Times New Roman"/>
                <w:color w:val="auto"/>
                <w:kern w:val="0"/>
                <w:szCs w:val="21"/>
                <w:highlight w:val="none"/>
              </w:rPr>
            </w:pPr>
          </w:p>
        </w:tc>
      </w:tr>
      <w:tr w14:paraId="7E61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0574B1E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2.2</w:t>
            </w:r>
          </w:p>
        </w:tc>
        <w:tc>
          <w:tcPr>
            <w:tcW w:w="3621" w:type="dxa"/>
            <w:shd w:val="clear" w:color="auto" w:fill="auto"/>
            <w:vAlign w:val="center"/>
          </w:tcPr>
          <w:p w14:paraId="18A8F0DB">
            <w:pPr>
              <w:adjustRightInd w:val="0"/>
              <w:snapToGrid w:val="0"/>
              <w:jc w:val="left"/>
              <w:rPr>
                <w:rFonts w:ascii="Times New Roman" w:hAnsi="Times New Roman" w:eastAsia="宋体" w:cs="Times New Roman"/>
                <w:color w:val="auto"/>
                <w:kern w:val="0"/>
                <w:szCs w:val="21"/>
                <w:highlight w:val="none"/>
              </w:rPr>
            </w:pPr>
          </w:p>
        </w:tc>
        <w:tc>
          <w:tcPr>
            <w:tcW w:w="2246" w:type="dxa"/>
            <w:shd w:val="clear" w:color="auto" w:fill="auto"/>
            <w:vAlign w:val="center"/>
          </w:tcPr>
          <w:p w14:paraId="56188905">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2F7CABF3">
            <w:pPr>
              <w:adjustRightInd w:val="0"/>
              <w:snapToGrid w:val="0"/>
              <w:rPr>
                <w:rFonts w:ascii="Times New Roman" w:hAnsi="Times New Roman" w:eastAsia="宋体" w:cs="Times New Roman"/>
                <w:color w:val="auto"/>
                <w:kern w:val="0"/>
                <w:szCs w:val="21"/>
                <w:highlight w:val="none"/>
              </w:rPr>
            </w:pPr>
          </w:p>
        </w:tc>
      </w:tr>
      <w:tr w14:paraId="4AC7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1E91D44E">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2.3</w:t>
            </w:r>
          </w:p>
        </w:tc>
        <w:tc>
          <w:tcPr>
            <w:tcW w:w="3621" w:type="dxa"/>
            <w:shd w:val="clear" w:color="auto" w:fill="auto"/>
            <w:vAlign w:val="center"/>
          </w:tcPr>
          <w:p w14:paraId="0E517BCB">
            <w:pPr>
              <w:adjustRightInd w:val="0"/>
              <w:snapToGrid w:val="0"/>
              <w:jc w:val="left"/>
              <w:rPr>
                <w:rFonts w:ascii="Times New Roman" w:hAnsi="Times New Roman" w:eastAsia="宋体" w:cs="Times New Roman"/>
                <w:color w:val="auto"/>
                <w:kern w:val="0"/>
                <w:szCs w:val="21"/>
                <w:highlight w:val="none"/>
              </w:rPr>
            </w:pPr>
          </w:p>
        </w:tc>
        <w:tc>
          <w:tcPr>
            <w:tcW w:w="2246" w:type="dxa"/>
            <w:shd w:val="clear" w:color="auto" w:fill="auto"/>
            <w:vAlign w:val="center"/>
          </w:tcPr>
          <w:p w14:paraId="54303E3D">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07FC1B19">
            <w:pPr>
              <w:adjustRightInd w:val="0"/>
              <w:snapToGrid w:val="0"/>
              <w:rPr>
                <w:rFonts w:ascii="Times New Roman" w:hAnsi="Times New Roman" w:eastAsia="宋体" w:cs="Times New Roman"/>
                <w:color w:val="auto"/>
                <w:kern w:val="0"/>
                <w:szCs w:val="21"/>
                <w:highlight w:val="none"/>
              </w:rPr>
            </w:pPr>
          </w:p>
        </w:tc>
      </w:tr>
      <w:tr w14:paraId="093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1851A4AC">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w:t>
            </w:r>
          </w:p>
        </w:tc>
        <w:tc>
          <w:tcPr>
            <w:tcW w:w="3621" w:type="dxa"/>
            <w:shd w:val="clear" w:color="auto" w:fill="auto"/>
            <w:vAlign w:val="center"/>
          </w:tcPr>
          <w:p w14:paraId="265D5B82">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发包人供应材料设备保管费</w:t>
            </w:r>
          </w:p>
        </w:tc>
        <w:tc>
          <w:tcPr>
            <w:tcW w:w="2246" w:type="dxa"/>
            <w:shd w:val="clear" w:color="auto" w:fill="auto"/>
            <w:vAlign w:val="center"/>
          </w:tcPr>
          <w:p w14:paraId="0A651C32">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51A394C2">
            <w:pPr>
              <w:adjustRightInd w:val="0"/>
              <w:snapToGrid w:val="0"/>
              <w:rPr>
                <w:rFonts w:ascii="Times New Roman" w:hAnsi="Times New Roman" w:eastAsia="宋体" w:cs="Times New Roman"/>
                <w:color w:val="auto"/>
                <w:kern w:val="0"/>
                <w:szCs w:val="21"/>
                <w:highlight w:val="none"/>
              </w:rPr>
            </w:pPr>
          </w:p>
        </w:tc>
      </w:tr>
      <w:tr w14:paraId="3B8C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385842ED">
            <w:pPr>
              <w:adjustRightInd w:val="0"/>
              <w:snapToGrid w:val="0"/>
              <w:jc w:val="center"/>
              <w:rPr>
                <w:rFonts w:ascii="Times New Roman" w:hAnsi="Times New Roman" w:eastAsia="宋体" w:cs="Times New Roman"/>
                <w:color w:val="auto"/>
                <w:kern w:val="0"/>
                <w:szCs w:val="21"/>
                <w:highlight w:val="none"/>
              </w:rPr>
            </w:pPr>
          </w:p>
        </w:tc>
        <w:tc>
          <w:tcPr>
            <w:tcW w:w="3621" w:type="dxa"/>
            <w:shd w:val="clear" w:color="auto" w:fill="auto"/>
            <w:vAlign w:val="center"/>
          </w:tcPr>
          <w:p w14:paraId="6948CA07">
            <w:pPr>
              <w:adjustRightInd w:val="0"/>
              <w:snapToGrid w:val="0"/>
              <w:jc w:val="left"/>
              <w:rPr>
                <w:rFonts w:ascii="Times New Roman" w:hAnsi="Times New Roman" w:eastAsia="宋体" w:cs="Times New Roman"/>
                <w:color w:val="auto"/>
                <w:kern w:val="0"/>
                <w:szCs w:val="21"/>
                <w:highlight w:val="none"/>
              </w:rPr>
            </w:pPr>
          </w:p>
        </w:tc>
        <w:tc>
          <w:tcPr>
            <w:tcW w:w="2246" w:type="dxa"/>
            <w:shd w:val="clear" w:color="auto" w:fill="auto"/>
            <w:vAlign w:val="center"/>
          </w:tcPr>
          <w:p w14:paraId="778EF3A6">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0BCF6881">
            <w:pPr>
              <w:adjustRightInd w:val="0"/>
              <w:snapToGrid w:val="0"/>
              <w:rPr>
                <w:rFonts w:ascii="Times New Roman" w:hAnsi="Times New Roman" w:eastAsia="宋体" w:cs="Times New Roman"/>
                <w:color w:val="auto"/>
                <w:kern w:val="0"/>
                <w:szCs w:val="21"/>
                <w:highlight w:val="none"/>
              </w:rPr>
            </w:pPr>
          </w:p>
        </w:tc>
      </w:tr>
      <w:tr w14:paraId="07F0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14:paraId="5C319F97">
            <w:pPr>
              <w:adjustRightInd w:val="0"/>
              <w:snapToGrid w:val="0"/>
              <w:jc w:val="center"/>
              <w:rPr>
                <w:rFonts w:ascii="Times New Roman" w:hAnsi="Times New Roman" w:eastAsia="宋体" w:cs="Times New Roman"/>
                <w:color w:val="auto"/>
                <w:kern w:val="0"/>
                <w:szCs w:val="21"/>
                <w:highlight w:val="none"/>
              </w:rPr>
            </w:pPr>
          </w:p>
        </w:tc>
        <w:tc>
          <w:tcPr>
            <w:tcW w:w="3621" w:type="dxa"/>
            <w:shd w:val="clear" w:color="auto" w:fill="auto"/>
            <w:vAlign w:val="center"/>
          </w:tcPr>
          <w:p w14:paraId="0BC8E32D">
            <w:pPr>
              <w:adjustRightInd w:val="0"/>
              <w:snapToGrid w:val="0"/>
              <w:jc w:val="left"/>
              <w:rPr>
                <w:rFonts w:ascii="Times New Roman" w:hAnsi="Times New Roman" w:eastAsia="宋体" w:cs="Times New Roman"/>
                <w:color w:val="auto"/>
                <w:kern w:val="0"/>
                <w:szCs w:val="21"/>
                <w:highlight w:val="none"/>
              </w:rPr>
            </w:pPr>
          </w:p>
        </w:tc>
        <w:tc>
          <w:tcPr>
            <w:tcW w:w="2246" w:type="dxa"/>
            <w:shd w:val="clear" w:color="auto" w:fill="auto"/>
            <w:vAlign w:val="center"/>
          </w:tcPr>
          <w:p w14:paraId="272CFBCE">
            <w:pPr>
              <w:adjustRightInd w:val="0"/>
              <w:snapToGrid w:val="0"/>
              <w:rPr>
                <w:rFonts w:ascii="Times New Roman" w:hAnsi="Times New Roman" w:eastAsia="宋体" w:cs="Times New Roman"/>
                <w:color w:val="auto"/>
                <w:kern w:val="0"/>
                <w:szCs w:val="21"/>
                <w:highlight w:val="none"/>
              </w:rPr>
            </w:pPr>
          </w:p>
        </w:tc>
        <w:tc>
          <w:tcPr>
            <w:tcW w:w="2365" w:type="dxa"/>
            <w:shd w:val="clear" w:color="auto" w:fill="auto"/>
            <w:vAlign w:val="center"/>
          </w:tcPr>
          <w:p w14:paraId="5487EAEA">
            <w:pPr>
              <w:adjustRightInd w:val="0"/>
              <w:snapToGrid w:val="0"/>
              <w:rPr>
                <w:rFonts w:ascii="Times New Roman" w:hAnsi="Times New Roman" w:eastAsia="宋体" w:cs="Times New Roman"/>
                <w:color w:val="auto"/>
                <w:kern w:val="0"/>
                <w:szCs w:val="21"/>
                <w:highlight w:val="none"/>
              </w:rPr>
            </w:pPr>
          </w:p>
        </w:tc>
      </w:tr>
    </w:tbl>
    <w:p w14:paraId="637E2F37">
      <w:pPr>
        <w:spacing w:line="20" w:lineRule="exact"/>
        <w:rPr>
          <w:color w:val="auto"/>
          <w:highlight w:val="none"/>
        </w:rPr>
      </w:pPr>
      <w:r>
        <w:rPr>
          <w:color w:val="auto"/>
          <w:highlight w:val="none"/>
        </w:rPr>
        <w:br w:type="page"/>
      </w:r>
    </w:p>
    <w:p w14:paraId="255869C1">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发包人供应材料设备明细表</w:t>
      </w:r>
    </w:p>
    <w:p w14:paraId="2E6FD400">
      <w:pPr>
        <w:rPr>
          <w:color w:val="auto"/>
          <w:highlight w:val="none"/>
        </w:rPr>
      </w:pPr>
    </w:p>
    <w:p w14:paraId="59DCF55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196"/>
        <w:gridCol w:w="812"/>
        <w:gridCol w:w="912"/>
        <w:gridCol w:w="1070"/>
        <w:gridCol w:w="1468"/>
        <w:gridCol w:w="1061"/>
      </w:tblGrid>
      <w:tr w14:paraId="0EB4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77358DA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3196" w:type="dxa"/>
            <w:shd w:val="clear" w:color="auto" w:fill="auto"/>
            <w:vAlign w:val="center"/>
          </w:tcPr>
          <w:p w14:paraId="1F0FFEFE">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材料设备名称、规格及型号</w:t>
            </w:r>
          </w:p>
        </w:tc>
        <w:tc>
          <w:tcPr>
            <w:tcW w:w="812" w:type="dxa"/>
            <w:shd w:val="clear" w:color="auto" w:fill="auto"/>
            <w:vAlign w:val="center"/>
          </w:tcPr>
          <w:p w14:paraId="657D23B0">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单位</w:t>
            </w:r>
          </w:p>
        </w:tc>
        <w:tc>
          <w:tcPr>
            <w:tcW w:w="912" w:type="dxa"/>
            <w:shd w:val="clear" w:color="auto" w:fill="auto"/>
            <w:vAlign w:val="center"/>
          </w:tcPr>
          <w:p w14:paraId="32FDEBF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数量</w:t>
            </w:r>
          </w:p>
        </w:tc>
        <w:tc>
          <w:tcPr>
            <w:tcW w:w="1070" w:type="dxa"/>
            <w:shd w:val="clear" w:color="auto" w:fill="auto"/>
            <w:vAlign w:val="center"/>
          </w:tcPr>
          <w:p w14:paraId="01E7ABE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单价（元）</w:t>
            </w:r>
          </w:p>
        </w:tc>
        <w:tc>
          <w:tcPr>
            <w:tcW w:w="1468" w:type="dxa"/>
            <w:shd w:val="clear" w:color="auto" w:fill="auto"/>
            <w:vAlign w:val="center"/>
          </w:tcPr>
          <w:p w14:paraId="464FB5F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合价（元）</w:t>
            </w:r>
          </w:p>
        </w:tc>
        <w:tc>
          <w:tcPr>
            <w:tcW w:w="1061" w:type="dxa"/>
            <w:shd w:val="clear" w:color="auto" w:fill="auto"/>
            <w:vAlign w:val="center"/>
          </w:tcPr>
          <w:p w14:paraId="441A0CCE">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52A2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52BB1C8A">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66CC7733">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365784C4">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65B9CA3C">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6C914968">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410E8A0D">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4022DBCE">
            <w:pPr>
              <w:adjustRightInd w:val="0"/>
              <w:snapToGrid w:val="0"/>
              <w:jc w:val="center"/>
              <w:rPr>
                <w:rFonts w:ascii="Times New Roman" w:hAnsi="Times New Roman" w:eastAsia="宋体" w:cs="Times New Roman"/>
                <w:color w:val="auto"/>
                <w:kern w:val="0"/>
                <w:szCs w:val="21"/>
                <w:highlight w:val="none"/>
              </w:rPr>
            </w:pPr>
          </w:p>
        </w:tc>
      </w:tr>
      <w:tr w14:paraId="5E36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1F181E4E">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7B99DAC1">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70DE32FC">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08B56AC5">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0C9603BA">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40C6232A">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4307AD7F">
            <w:pPr>
              <w:adjustRightInd w:val="0"/>
              <w:snapToGrid w:val="0"/>
              <w:jc w:val="center"/>
              <w:rPr>
                <w:rFonts w:ascii="Times New Roman" w:hAnsi="Times New Roman" w:eastAsia="宋体" w:cs="Times New Roman"/>
                <w:color w:val="auto"/>
                <w:kern w:val="0"/>
                <w:szCs w:val="21"/>
                <w:highlight w:val="none"/>
              </w:rPr>
            </w:pPr>
          </w:p>
        </w:tc>
      </w:tr>
      <w:tr w14:paraId="73E6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1B95140B">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38665D07">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27CA722B">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10BB4B6E">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1F7EF545">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32A024A0">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0AC8FA83">
            <w:pPr>
              <w:adjustRightInd w:val="0"/>
              <w:snapToGrid w:val="0"/>
              <w:jc w:val="center"/>
              <w:rPr>
                <w:rFonts w:ascii="Times New Roman" w:hAnsi="Times New Roman" w:eastAsia="宋体" w:cs="Times New Roman"/>
                <w:color w:val="auto"/>
                <w:kern w:val="0"/>
                <w:szCs w:val="21"/>
                <w:highlight w:val="none"/>
              </w:rPr>
            </w:pPr>
          </w:p>
        </w:tc>
      </w:tr>
      <w:tr w14:paraId="3180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365A5B93">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0AC63BD8">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7E3584B2">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6C79F007">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2DB5B54B">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15FE0602">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23048E80">
            <w:pPr>
              <w:adjustRightInd w:val="0"/>
              <w:snapToGrid w:val="0"/>
              <w:jc w:val="center"/>
              <w:rPr>
                <w:rFonts w:ascii="Times New Roman" w:hAnsi="Times New Roman" w:eastAsia="宋体" w:cs="Times New Roman"/>
                <w:color w:val="auto"/>
                <w:kern w:val="0"/>
                <w:szCs w:val="21"/>
                <w:highlight w:val="none"/>
              </w:rPr>
            </w:pPr>
          </w:p>
        </w:tc>
      </w:tr>
      <w:tr w14:paraId="4938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5BD7F788">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51D4DD14">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1E3E863B">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7ED45CDF">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36649AB4">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1AA0357F">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54A4652C">
            <w:pPr>
              <w:adjustRightInd w:val="0"/>
              <w:snapToGrid w:val="0"/>
              <w:jc w:val="center"/>
              <w:rPr>
                <w:rFonts w:ascii="Times New Roman" w:hAnsi="Times New Roman" w:eastAsia="宋体" w:cs="Times New Roman"/>
                <w:color w:val="auto"/>
                <w:kern w:val="0"/>
                <w:szCs w:val="21"/>
                <w:highlight w:val="none"/>
              </w:rPr>
            </w:pPr>
          </w:p>
        </w:tc>
      </w:tr>
      <w:tr w14:paraId="154D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4E26B7D3">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32F91713">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210C0F24">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57F05C10">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080C2D29">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594904E2">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315577F6">
            <w:pPr>
              <w:adjustRightInd w:val="0"/>
              <w:snapToGrid w:val="0"/>
              <w:jc w:val="center"/>
              <w:rPr>
                <w:rFonts w:ascii="Times New Roman" w:hAnsi="Times New Roman" w:eastAsia="宋体" w:cs="Times New Roman"/>
                <w:color w:val="auto"/>
                <w:kern w:val="0"/>
                <w:szCs w:val="21"/>
                <w:highlight w:val="none"/>
              </w:rPr>
            </w:pPr>
          </w:p>
        </w:tc>
      </w:tr>
      <w:tr w14:paraId="7310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1A883E02">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4EFEDCE8">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78934D23">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2CDCA890">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6342D390">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39A4297E">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2F587658">
            <w:pPr>
              <w:adjustRightInd w:val="0"/>
              <w:snapToGrid w:val="0"/>
              <w:jc w:val="center"/>
              <w:rPr>
                <w:rFonts w:ascii="Times New Roman" w:hAnsi="Times New Roman" w:eastAsia="宋体" w:cs="Times New Roman"/>
                <w:color w:val="auto"/>
                <w:kern w:val="0"/>
                <w:szCs w:val="21"/>
                <w:highlight w:val="none"/>
              </w:rPr>
            </w:pPr>
          </w:p>
        </w:tc>
      </w:tr>
      <w:tr w14:paraId="1FE7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544E78C6">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04AD46E5">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5325A7B9">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74062E0C">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1D8461C8">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2FE561A2">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07B8FF67">
            <w:pPr>
              <w:adjustRightInd w:val="0"/>
              <w:snapToGrid w:val="0"/>
              <w:jc w:val="center"/>
              <w:rPr>
                <w:rFonts w:ascii="Times New Roman" w:hAnsi="Times New Roman" w:eastAsia="宋体" w:cs="Times New Roman"/>
                <w:color w:val="auto"/>
                <w:kern w:val="0"/>
                <w:szCs w:val="21"/>
                <w:highlight w:val="none"/>
              </w:rPr>
            </w:pPr>
          </w:p>
        </w:tc>
      </w:tr>
      <w:tr w14:paraId="3B32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62AF2AE3">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0A9BB49B">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0893C2D5">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49F55A78">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6E9A143A">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544EE708">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5A08CBD2">
            <w:pPr>
              <w:adjustRightInd w:val="0"/>
              <w:snapToGrid w:val="0"/>
              <w:jc w:val="center"/>
              <w:rPr>
                <w:rFonts w:ascii="Times New Roman" w:hAnsi="Times New Roman" w:eastAsia="宋体" w:cs="Times New Roman"/>
                <w:color w:val="auto"/>
                <w:kern w:val="0"/>
                <w:szCs w:val="21"/>
                <w:highlight w:val="none"/>
              </w:rPr>
            </w:pPr>
          </w:p>
        </w:tc>
      </w:tr>
      <w:tr w14:paraId="1D0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7CDD967C">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339994FD">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2EC1D944">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576D554A">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4B58AA39">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3F4F4957">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613DEFED">
            <w:pPr>
              <w:adjustRightInd w:val="0"/>
              <w:snapToGrid w:val="0"/>
              <w:jc w:val="center"/>
              <w:rPr>
                <w:rFonts w:ascii="Times New Roman" w:hAnsi="Times New Roman" w:eastAsia="宋体" w:cs="Times New Roman"/>
                <w:color w:val="auto"/>
                <w:kern w:val="0"/>
                <w:szCs w:val="21"/>
                <w:highlight w:val="none"/>
              </w:rPr>
            </w:pPr>
          </w:p>
        </w:tc>
      </w:tr>
      <w:tr w14:paraId="13DB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2F76486B">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49A26750">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2993D4D0">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45231AE4">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06BAD554">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0F4DDB7A">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14D31420">
            <w:pPr>
              <w:adjustRightInd w:val="0"/>
              <w:snapToGrid w:val="0"/>
              <w:jc w:val="center"/>
              <w:rPr>
                <w:rFonts w:ascii="Times New Roman" w:hAnsi="Times New Roman" w:eastAsia="宋体" w:cs="Times New Roman"/>
                <w:color w:val="auto"/>
                <w:kern w:val="0"/>
                <w:szCs w:val="21"/>
                <w:highlight w:val="none"/>
              </w:rPr>
            </w:pPr>
          </w:p>
        </w:tc>
      </w:tr>
      <w:tr w14:paraId="730E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78E90AAC">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1967BAA7">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5E091CB4">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3D9DE0A0">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72B6B966">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35A9EF95">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67F7F270">
            <w:pPr>
              <w:adjustRightInd w:val="0"/>
              <w:snapToGrid w:val="0"/>
              <w:jc w:val="center"/>
              <w:rPr>
                <w:rFonts w:ascii="Times New Roman" w:hAnsi="Times New Roman" w:eastAsia="宋体" w:cs="Times New Roman"/>
                <w:color w:val="auto"/>
                <w:kern w:val="0"/>
                <w:szCs w:val="21"/>
                <w:highlight w:val="none"/>
              </w:rPr>
            </w:pPr>
          </w:p>
        </w:tc>
      </w:tr>
      <w:tr w14:paraId="3C84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6C6EA895">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69B24844">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4E9FF2A7">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0CE5441E">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10186BFC">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316BD0A5">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54569C0C">
            <w:pPr>
              <w:adjustRightInd w:val="0"/>
              <w:snapToGrid w:val="0"/>
              <w:jc w:val="center"/>
              <w:rPr>
                <w:rFonts w:ascii="Times New Roman" w:hAnsi="Times New Roman" w:eastAsia="宋体" w:cs="Times New Roman"/>
                <w:color w:val="auto"/>
                <w:kern w:val="0"/>
                <w:szCs w:val="21"/>
                <w:highlight w:val="none"/>
              </w:rPr>
            </w:pPr>
          </w:p>
        </w:tc>
      </w:tr>
      <w:tr w14:paraId="342C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4D1E9491">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3BB1644E">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12D43DF0">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3E4002FF">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731CB207">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7D50CF76">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43F56F46">
            <w:pPr>
              <w:adjustRightInd w:val="0"/>
              <w:snapToGrid w:val="0"/>
              <w:jc w:val="center"/>
              <w:rPr>
                <w:rFonts w:ascii="Times New Roman" w:hAnsi="Times New Roman" w:eastAsia="宋体" w:cs="Times New Roman"/>
                <w:color w:val="auto"/>
                <w:kern w:val="0"/>
                <w:szCs w:val="21"/>
                <w:highlight w:val="none"/>
              </w:rPr>
            </w:pPr>
          </w:p>
        </w:tc>
      </w:tr>
      <w:tr w14:paraId="7CF2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5C53C987">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5449E8BD">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7C1B12B6">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5F792012">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25B08502">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3DD529DC">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1BD530DF">
            <w:pPr>
              <w:adjustRightInd w:val="0"/>
              <w:snapToGrid w:val="0"/>
              <w:jc w:val="center"/>
              <w:rPr>
                <w:rFonts w:ascii="Times New Roman" w:hAnsi="Times New Roman" w:eastAsia="宋体" w:cs="Times New Roman"/>
                <w:color w:val="auto"/>
                <w:kern w:val="0"/>
                <w:szCs w:val="21"/>
                <w:highlight w:val="none"/>
              </w:rPr>
            </w:pPr>
          </w:p>
        </w:tc>
      </w:tr>
      <w:tr w14:paraId="4528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417D21EA">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4F863036">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3B9D2A47">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0820B696">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0F426741">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40E67C1C">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266E81DF">
            <w:pPr>
              <w:adjustRightInd w:val="0"/>
              <w:snapToGrid w:val="0"/>
              <w:jc w:val="center"/>
              <w:rPr>
                <w:rFonts w:ascii="Times New Roman" w:hAnsi="Times New Roman" w:eastAsia="宋体" w:cs="Times New Roman"/>
                <w:color w:val="auto"/>
                <w:kern w:val="0"/>
                <w:szCs w:val="21"/>
                <w:highlight w:val="none"/>
              </w:rPr>
            </w:pPr>
          </w:p>
        </w:tc>
      </w:tr>
      <w:tr w14:paraId="274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7572D515">
            <w:pPr>
              <w:adjustRightInd w:val="0"/>
              <w:snapToGrid w:val="0"/>
              <w:jc w:val="center"/>
              <w:rPr>
                <w:rFonts w:ascii="Times New Roman" w:hAnsi="Times New Roman" w:eastAsia="宋体" w:cs="Times New Roman"/>
                <w:color w:val="auto"/>
                <w:kern w:val="0"/>
                <w:szCs w:val="21"/>
                <w:highlight w:val="none"/>
              </w:rPr>
            </w:pPr>
          </w:p>
        </w:tc>
        <w:tc>
          <w:tcPr>
            <w:tcW w:w="3196" w:type="dxa"/>
            <w:shd w:val="clear" w:color="auto" w:fill="auto"/>
            <w:vAlign w:val="center"/>
          </w:tcPr>
          <w:p w14:paraId="5AC574C5">
            <w:pPr>
              <w:adjustRightInd w:val="0"/>
              <w:snapToGrid w:val="0"/>
              <w:jc w:val="center"/>
              <w:rPr>
                <w:rFonts w:ascii="Times New Roman" w:hAnsi="Times New Roman" w:eastAsia="宋体" w:cs="Times New Roman"/>
                <w:color w:val="auto"/>
                <w:kern w:val="0"/>
                <w:szCs w:val="21"/>
                <w:highlight w:val="none"/>
              </w:rPr>
            </w:pPr>
          </w:p>
        </w:tc>
        <w:tc>
          <w:tcPr>
            <w:tcW w:w="812" w:type="dxa"/>
            <w:shd w:val="clear" w:color="auto" w:fill="auto"/>
            <w:vAlign w:val="center"/>
          </w:tcPr>
          <w:p w14:paraId="6B4913CC">
            <w:pPr>
              <w:adjustRightInd w:val="0"/>
              <w:snapToGrid w:val="0"/>
              <w:jc w:val="center"/>
              <w:rPr>
                <w:rFonts w:ascii="Times New Roman" w:hAnsi="Times New Roman" w:eastAsia="宋体" w:cs="Times New Roman"/>
                <w:color w:val="auto"/>
                <w:kern w:val="0"/>
                <w:szCs w:val="21"/>
                <w:highlight w:val="none"/>
              </w:rPr>
            </w:pPr>
          </w:p>
        </w:tc>
        <w:tc>
          <w:tcPr>
            <w:tcW w:w="912" w:type="dxa"/>
            <w:shd w:val="clear" w:color="auto" w:fill="auto"/>
            <w:vAlign w:val="center"/>
          </w:tcPr>
          <w:p w14:paraId="03BACAF7">
            <w:pPr>
              <w:adjustRightInd w:val="0"/>
              <w:snapToGrid w:val="0"/>
              <w:jc w:val="center"/>
              <w:rPr>
                <w:rFonts w:ascii="Times New Roman" w:hAnsi="Times New Roman" w:eastAsia="宋体" w:cs="Times New Roman"/>
                <w:color w:val="auto"/>
                <w:kern w:val="0"/>
                <w:szCs w:val="21"/>
                <w:highlight w:val="none"/>
              </w:rPr>
            </w:pPr>
          </w:p>
        </w:tc>
        <w:tc>
          <w:tcPr>
            <w:tcW w:w="1070" w:type="dxa"/>
            <w:shd w:val="clear" w:color="auto" w:fill="auto"/>
            <w:vAlign w:val="center"/>
          </w:tcPr>
          <w:p w14:paraId="707C52ED">
            <w:pPr>
              <w:adjustRightInd w:val="0"/>
              <w:snapToGrid w:val="0"/>
              <w:jc w:val="center"/>
              <w:rPr>
                <w:rFonts w:ascii="Times New Roman" w:hAnsi="Times New Roman" w:eastAsia="宋体" w:cs="Times New Roman"/>
                <w:color w:val="auto"/>
                <w:kern w:val="0"/>
                <w:szCs w:val="21"/>
                <w:highlight w:val="none"/>
              </w:rPr>
            </w:pPr>
          </w:p>
        </w:tc>
        <w:tc>
          <w:tcPr>
            <w:tcW w:w="1468" w:type="dxa"/>
            <w:shd w:val="clear" w:color="auto" w:fill="auto"/>
            <w:vAlign w:val="center"/>
          </w:tcPr>
          <w:p w14:paraId="7E307AF4">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0CEC5F85">
            <w:pPr>
              <w:adjustRightInd w:val="0"/>
              <w:snapToGrid w:val="0"/>
              <w:jc w:val="center"/>
              <w:rPr>
                <w:rFonts w:ascii="Times New Roman" w:hAnsi="Times New Roman" w:eastAsia="宋体" w:cs="Times New Roman"/>
                <w:color w:val="auto"/>
                <w:kern w:val="0"/>
                <w:szCs w:val="21"/>
                <w:highlight w:val="none"/>
              </w:rPr>
            </w:pPr>
          </w:p>
        </w:tc>
      </w:tr>
      <w:tr w14:paraId="6B46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14:paraId="041DF93C">
            <w:pPr>
              <w:adjustRightInd w:val="0"/>
              <w:snapToGrid w:val="0"/>
              <w:jc w:val="center"/>
              <w:rPr>
                <w:rFonts w:ascii="Times New Roman" w:hAnsi="Times New Roman" w:eastAsia="宋体" w:cs="Times New Roman"/>
                <w:color w:val="auto"/>
                <w:kern w:val="0"/>
                <w:szCs w:val="21"/>
                <w:highlight w:val="none"/>
              </w:rPr>
            </w:pPr>
          </w:p>
        </w:tc>
        <w:tc>
          <w:tcPr>
            <w:tcW w:w="5990" w:type="dxa"/>
            <w:gridSpan w:val="4"/>
            <w:shd w:val="clear" w:color="auto" w:fill="auto"/>
            <w:vAlign w:val="center"/>
          </w:tcPr>
          <w:p w14:paraId="66B0515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        计</w:t>
            </w:r>
          </w:p>
        </w:tc>
        <w:tc>
          <w:tcPr>
            <w:tcW w:w="1468" w:type="dxa"/>
            <w:shd w:val="clear" w:color="auto" w:fill="auto"/>
            <w:vAlign w:val="center"/>
          </w:tcPr>
          <w:p w14:paraId="4C7122B0">
            <w:pPr>
              <w:adjustRightInd w:val="0"/>
              <w:snapToGrid w:val="0"/>
              <w:jc w:val="center"/>
              <w:rPr>
                <w:rFonts w:ascii="Times New Roman" w:hAnsi="Times New Roman" w:eastAsia="宋体" w:cs="Times New Roman"/>
                <w:color w:val="auto"/>
                <w:kern w:val="0"/>
                <w:szCs w:val="21"/>
                <w:highlight w:val="none"/>
              </w:rPr>
            </w:pPr>
          </w:p>
        </w:tc>
        <w:tc>
          <w:tcPr>
            <w:tcW w:w="1061" w:type="dxa"/>
            <w:shd w:val="clear" w:color="auto" w:fill="auto"/>
            <w:vAlign w:val="center"/>
          </w:tcPr>
          <w:p w14:paraId="3D8BD4C3">
            <w:pPr>
              <w:adjustRightInd w:val="0"/>
              <w:snapToGrid w:val="0"/>
              <w:jc w:val="center"/>
              <w:rPr>
                <w:rFonts w:ascii="Times New Roman" w:hAnsi="Times New Roman" w:eastAsia="宋体" w:cs="Times New Roman"/>
                <w:color w:val="auto"/>
                <w:kern w:val="0"/>
                <w:szCs w:val="21"/>
                <w:highlight w:val="none"/>
              </w:rPr>
            </w:pPr>
          </w:p>
        </w:tc>
      </w:tr>
    </w:tbl>
    <w:p w14:paraId="34FEC6E3">
      <w:pPr>
        <w:spacing w:line="20" w:lineRule="exact"/>
        <w:rPr>
          <w:color w:val="auto"/>
          <w:highlight w:val="none"/>
        </w:rPr>
      </w:pPr>
      <w:r>
        <w:rPr>
          <w:color w:val="auto"/>
          <w:highlight w:val="none"/>
        </w:rPr>
        <w:br w:type="page"/>
      </w:r>
    </w:p>
    <w:p w14:paraId="5546B9E9">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规费税金项目清单</w:t>
      </w:r>
    </w:p>
    <w:p w14:paraId="0FBFF964">
      <w:pPr>
        <w:rPr>
          <w:color w:val="auto"/>
          <w:szCs w:val="21"/>
          <w:highlight w:val="none"/>
        </w:rPr>
      </w:pPr>
    </w:p>
    <w:p w14:paraId="26C33A9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835"/>
        <w:gridCol w:w="2947"/>
        <w:gridCol w:w="1120"/>
        <w:gridCol w:w="1492"/>
      </w:tblGrid>
      <w:tr w14:paraId="1E7A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95" w:type="dxa"/>
            <w:shd w:val="clear" w:color="auto" w:fill="auto"/>
            <w:vAlign w:val="center"/>
          </w:tcPr>
          <w:p w14:paraId="77A7C40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2835" w:type="dxa"/>
            <w:shd w:val="clear" w:color="auto" w:fill="auto"/>
            <w:vAlign w:val="center"/>
          </w:tcPr>
          <w:p w14:paraId="28C3A02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 目 名 称</w:t>
            </w:r>
          </w:p>
        </w:tc>
        <w:tc>
          <w:tcPr>
            <w:tcW w:w="2947" w:type="dxa"/>
            <w:shd w:val="clear" w:color="auto" w:fill="auto"/>
            <w:vAlign w:val="center"/>
          </w:tcPr>
          <w:p w14:paraId="2FA20EB2">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计 算 基 础</w:t>
            </w:r>
          </w:p>
        </w:tc>
        <w:tc>
          <w:tcPr>
            <w:tcW w:w="1120" w:type="dxa"/>
            <w:shd w:val="clear" w:color="auto" w:fill="auto"/>
            <w:vAlign w:val="center"/>
          </w:tcPr>
          <w:p w14:paraId="333B9B52">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费率（%）</w:t>
            </w:r>
          </w:p>
        </w:tc>
        <w:tc>
          <w:tcPr>
            <w:tcW w:w="1492" w:type="dxa"/>
            <w:shd w:val="clear" w:color="auto" w:fill="auto"/>
            <w:vAlign w:val="center"/>
          </w:tcPr>
          <w:p w14:paraId="6821370C">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金额（元）</w:t>
            </w:r>
          </w:p>
        </w:tc>
      </w:tr>
      <w:tr w14:paraId="418E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5E3E5800">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w:t>
            </w:r>
          </w:p>
        </w:tc>
        <w:tc>
          <w:tcPr>
            <w:tcW w:w="2835" w:type="dxa"/>
            <w:shd w:val="clear" w:color="auto" w:fill="auto"/>
            <w:vAlign w:val="center"/>
          </w:tcPr>
          <w:p w14:paraId="671FCFBA">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规费</w:t>
            </w:r>
          </w:p>
        </w:tc>
        <w:tc>
          <w:tcPr>
            <w:tcW w:w="2947" w:type="dxa"/>
            <w:shd w:val="clear" w:color="auto" w:fill="auto"/>
            <w:vAlign w:val="center"/>
          </w:tcPr>
          <w:p w14:paraId="6B8807D1">
            <w:pPr>
              <w:adjustRightInd w:val="0"/>
              <w:snapToGrid w:val="0"/>
              <w:rPr>
                <w:rFonts w:ascii="Times New Roman" w:hAnsi="Times New Roman" w:eastAsia="宋体" w:cs="Times New Roman"/>
                <w:color w:val="auto"/>
                <w:kern w:val="0"/>
                <w:szCs w:val="21"/>
                <w:highlight w:val="none"/>
              </w:rPr>
            </w:pPr>
          </w:p>
        </w:tc>
        <w:tc>
          <w:tcPr>
            <w:tcW w:w="1120" w:type="dxa"/>
            <w:shd w:val="clear" w:color="auto" w:fill="auto"/>
            <w:vAlign w:val="center"/>
          </w:tcPr>
          <w:p w14:paraId="72841B4B">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0BBD9BBD">
            <w:pPr>
              <w:adjustRightInd w:val="0"/>
              <w:snapToGrid w:val="0"/>
              <w:rPr>
                <w:rFonts w:ascii="Times New Roman" w:hAnsi="Times New Roman" w:eastAsia="宋体" w:cs="Times New Roman"/>
                <w:color w:val="auto"/>
                <w:kern w:val="0"/>
                <w:szCs w:val="21"/>
                <w:highlight w:val="none"/>
              </w:rPr>
            </w:pPr>
          </w:p>
        </w:tc>
      </w:tr>
      <w:tr w14:paraId="0412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152D510F">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1.1</w:t>
            </w:r>
          </w:p>
        </w:tc>
        <w:tc>
          <w:tcPr>
            <w:tcW w:w="2835" w:type="dxa"/>
            <w:shd w:val="clear" w:color="auto" w:fill="auto"/>
            <w:vAlign w:val="center"/>
          </w:tcPr>
          <w:p w14:paraId="10880855">
            <w:pPr>
              <w:adjustRightInd w:val="0"/>
              <w:snapToGrid w:val="0"/>
              <w:rPr>
                <w:rFonts w:ascii="Times New Roman" w:hAnsi="Times New Roman" w:eastAsia="宋体" w:cs="Times New Roman"/>
                <w:iCs/>
                <w:color w:val="auto"/>
                <w:kern w:val="0"/>
                <w:szCs w:val="21"/>
                <w:highlight w:val="none"/>
              </w:rPr>
            </w:pPr>
            <w:r>
              <w:rPr>
                <w:rFonts w:hint="eastAsia" w:ascii="Times New Roman" w:hAnsi="Times New Roman" w:eastAsia="宋体" w:cs="Times New Roman"/>
                <w:iCs/>
                <w:color w:val="auto"/>
                <w:kern w:val="0"/>
                <w:szCs w:val="21"/>
                <w:highlight w:val="none"/>
              </w:rPr>
              <w:t xml:space="preserve">   社会保障费</w:t>
            </w:r>
          </w:p>
        </w:tc>
        <w:tc>
          <w:tcPr>
            <w:tcW w:w="2947" w:type="dxa"/>
            <w:shd w:val="clear" w:color="auto" w:fill="auto"/>
            <w:vAlign w:val="center"/>
          </w:tcPr>
          <w:p w14:paraId="3745A29B">
            <w:pPr>
              <w:adjustRightInd w:val="0"/>
              <w:snapToGrid w:val="0"/>
              <w:rPr>
                <w:rFonts w:ascii="Times New Roman" w:hAnsi="Times New Roman" w:eastAsia="宋体" w:cs="Times New Roman"/>
                <w:color w:val="auto"/>
                <w:kern w:val="0"/>
                <w:szCs w:val="21"/>
                <w:highlight w:val="none"/>
              </w:rPr>
            </w:pPr>
          </w:p>
        </w:tc>
        <w:tc>
          <w:tcPr>
            <w:tcW w:w="1120" w:type="dxa"/>
            <w:shd w:val="clear" w:color="auto" w:fill="auto"/>
            <w:vAlign w:val="center"/>
          </w:tcPr>
          <w:p w14:paraId="1DFB189D">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0DCA720C">
            <w:pPr>
              <w:adjustRightInd w:val="0"/>
              <w:snapToGrid w:val="0"/>
              <w:rPr>
                <w:rFonts w:ascii="Times New Roman" w:hAnsi="Times New Roman" w:eastAsia="宋体" w:cs="Times New Roman"/>
                <w:color w:val="auto"/>
                <w:kern w:val="0"/>
                <w:szCs w:val="21"/>
                <w:highlight w:val="none"/>
              </w:rPr>
            </w:pPr>
          </w:p>
        </w:tc>
      </w:tr>
      <w:tr w14:paraId="444E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3DA9E17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w:t>
            </w:r>
          </w:p>
        </w:tc>
        <w:tc>
          <w:tcPr>
            <w:tcW w:w="2835" w:type="dxa"/>
            <w:shd w:val="clear" w:color="auto" w:fill="auto"/>
            <w:vAlign w:val="center"/>
          </w:tcPr>
          <w:p w14:paraId="22F96E45">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       失业保险费</w:t>
            </w:r>
          </w:p>
        </w:tc>
        <w:tc>
          <w:tcPr>
            <w:tcW w:w="2947" w:type="dxa"/>
            <w:shd w:val="clear" w:color="auto" w:fill="auto"/>
            <w:vAlign w:val="center"/>
          </w:tcPr>
          <w:p w14:paraId="4051343F">
            <w:pPr>
              <w:adjustRightInd w:val="0"/>
              <w:snapToGrid w:val="0"/>
              <w:rPr>
                <w:rFonts w:ascii="Times New Roman" w:hAnsi="Times New Roman" w:eastAsia="宋体" w:cs="Times New Roman"/>
                <w:color w:val="auto"/>
                <w:kern w:val="0"/>
                <w:szCs w:val="21"/>
                <w:highlight w:val="none"/>
              </w:rPr>
            </w:pPr>
          </w:p>
        </w:tc>
        <w:tc>
          <w:tcPr>
            <w:tcW w:w="1120" w:type="dxa"/>
            <w:shd w:val="clear" w:color="auto" w:fill="auto"/>
            <w:vAlign w:val="center"/>
          </w:tcPr>
          <w:p w14:paraId="07B39B74">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55002CF3">
            <w:pPr>
              <w:adjustRightInd w:val="0"/>
              <w:snapToGrid w:val="0"/>
              <w:rPr>
                <w:rFonts w:ascii="Times New Roman" w:hAnsi="Times New Roman" w:eastAsia="宋体" w:cs="Times New Roman"/>
                <w:color w:val="auto"/>
                <w:kern w:val="0"/>
                <w:szCs w:val="21"/>
                <w:highlight w:val="none"/>
              </w:rPr>
            </w:pPr>
          </w:p>
        </w:tc>
      </w:tr>
      <w:tr w14:paraId="27CC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387A0A24">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w:t>
            </w:r>
          </w:p>
        </w:tc>
        <w:tc>
          <w:tcPr>
            <w:tcW w:w="2835" w:type="dxa"/>
            <w:shd w:val="clear" w:color="auto" w:fill="auto"/>
            <w:vAlign w:val="center"/>
          </w:tcPr>
          <w:p w14:paraId="0FF8E7DB">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       养老保险费</w:t>
            </w:r>
          </w:p>
        </w:tc>
        <w:tc>
          <w:tcPr>
            <w:tcW w:w="2947" w:type="dxa"/>
            <w:shd w:val="clear" w:color="auto" w:fill="auto"/>
            <w:vAlign w:val="center"/>
          </w:tcPr>
          <w:p w14:paraId="35B36FFE">
            <w:pPr>
              <w:adjustRightInd w:val="0"/>
              <w:snapToGrid w:val="0"/>
              <w:rPr>
                <w:rFonts w:ascii="Times New Roman" w:hAnsi="Times New Roman" w:eastAsia="宋体" w:cs="Times New Roman"/>
                <w:color w:val="auto"/>
                <w:kern w:val="0"/>
                <w:szCs w:val="21"/>
                <w:highlight w:val="none"/>
              </w:rPr>
            </w:pPr>
          </w:p>
        </w:tc>
        <w:tc>
          <w:tcPr>
            <w:tcW w:w="1120" w:type="dxa"/>
            <w:shd w:val="clear" w:color="auto" w:fill="auto"/>
            <w:vAlign w:val="center"/>
          </w:tcPr>
          <w:p w14:paraId="69FB1F17">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0F953F7B">
            <w:pPr>
              <w:adjustRightInd w:val="0"/>
              <w:snapToGrid w:val="0"/>
              <w:rPr>
                <w:rFonts w:ascii="Times New Roman" w:hAnsi="Times New Roman" w:eastAsia="宋体" w:cs="Times New Roman"/>
                <w:color w:val="auto"/>
                <w:kern w:val="0"/>
                <w:szCs w:val="21"/>
                <w:highlight w:val="none"/>
              </w:rPr>
            </w:pPr>
          </w:p>
        </w:tc>
      </w:tr>
      <w:tr w14:paraId="76C9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741E482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w:t>
            </w:r>
          </w:p>
        </w:tc>
        <w:tc>
          <w:tcPr>
            <w:tcW w:w="2835" w:type="dxa"/>
            <w:shd w:val="clear" w:color="auto" w:fill="auto"/>
            <w:vAlign w:val="center"/>
          </w:tcPr>
          <w:p w14:paraId="686F7482">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       工伤保险费</w:t>
            </w:r>
          </w:p>
        </w:tc>
        <w:tc>
          <w:tcPr>
            <w:tcW w:w="2947" w:type="dxa"/>
            <w:shd w:val="clear" w:color="auto" w:fill="auto"/>
            <w:vAlign w:val="center"/>
          </w:tcPr>
          <w:p w14:paraId="19C43EDA">
            <w:pPr>
              <w:adjustRightInd w:val="0"/>
              <w:snapToGrid w:val="0"/>
              <w:rPr>
                <w:rFonts w:ascii="Times New Roman" w:hAnsi="Times New Roman" w:eastAsia="宋体" w:cs="Times New Roman"/>
                <w:color w:val="auto"/>
                <w:kern w:val="0"/>
                <w:szCs w:val="21"/>
                <w:highlight w:val="none"/>
              </w:rPr>
            </w:pPr>
          </w:p>
        </w:tc>
        <w:tc>
          <w:tcPr>
            <w:tcW w:w="1120" w:type="dxa"/>
            <w:shd w:val="clear" w:color="auto" w:fill="auto"/>
            <w:vAlign w:val="center"/>
          </w:tcPr>
          <w:p w14:paraId="32FC6BAA">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03380A3E">
            <w:pPr>
              <w:adjustRightInd w:val="0"/>
              <w:snapToGrid w:val="0"/>
              <w:rPr>
                <w:rFonts w:ascii="Times New Roman" w:hAnsi="Times New Roman" w:eastAsia="宋体" w:cs="Times New Roman"/>
                <w:color w:val="auto"/>
                <w:kern w:val="0"/>
                <w:szCs w:val="21"/>
                <w:highlight w:val="none"/>
              </w:rPr>
            </w:pPr>
          </w:p>
        </w:tc>
      </w:tr>
      <w:tr w14:paraId="1874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732E6814">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w:t>
            </w:r>
          </w:p>
        </w:tc>
        <w:tc>
          <w:tcPr>
            <w:tcW w:w="2835" w:type="dxa"/>
            <w:shd w:val="clear" w:color="auto" w:fill="auto"/>
            <w:vAlign w:val="center"/>
          </w:tcPr>
          <w:p w14:paraId="79F0E285">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       医疗保险费</w:t>
            </w:r>
          </w:p>
        </w:tc>
        <w:tc>
          <w:tcPr>
            <w:tcW w:w="2947" w:type="dxa"/>
            <w:shd w:val="clear" w:color="auto" w:fill="auto"/>
            <w:vAlign w:val="center"/>
          </w:tcPr>
          <w:p w14:paraId="484A2781">
            <w:pPr>
              <w:adjustRightInd w:val="0"/>
              <w:snapToGrid w:val="0"/>
              <w:rPr>
                <w:rFonts w:ascii="Times New Roman" w:hAnsi="Times New Roman" w:eastAsia="宋体" w:cs="Times New Roman"/>
                <w:color w:val="auto"/>
                <w:kern w:val="0"/>
                <w:szCs w:val="21"/>
                <w:highlight w:val="none"/>
              </w:rPr>
            </w:pPr>
          </w:p>
        </w:tc>
        <w:tc>
          <w:tcPr>
            <w:tcW w:w="1120" w:type="dxa"/>
            <w:shd w:val="clear" w:color="auto" w:fill="auto"/>
            <w:vAlign w:val="center"/>
          </w:tcPr>
          <w:p w14:paraId="1F6E5B31">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7F96DC61">
            <w:pPr>
              <w:adjustRightInd w:val="0"/>
              <w:snapToGrid w:val="0"/>
              <w:rPr>
                <w:rFonts w:ascii="Times New Roman" w:hAnsi="Times New Roman" w:eastAsia="宋体" w:cs="Times New Roman"/>
                <w:color w:val="auto"/>
                <w:kern w:val="0"/>
                <w:szCs w:val="21"/>
                <w:highlight w:val="none"/>
              </w:rPr>
            </w:pPr>
          </w:p>
        </w:tc>
      </w:tr>
      <w:tr w14:paraId="0FEA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461FA695">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w:t>
            </w:r>
          </w:p>
        </w:tc>
        <w:tc>
          <w:tcPr>
            <w:tcW w:w="2835" w:type="dxa"/>
            <w:shd w:val="clear" w:color="auto" w:fill="auto"/>
            <w:vAlign w:val="center"/>
          </w:tcPr>
          <w:p w14:paraId="0D6294E1">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       住房公积金</w:t>
            </w:r>
          </w:p>
        </w:tc>
        <w:tc>
          <w:tcPr>
            <w:tcW w:w="2947" w:type="dxa"/>
            <w:shd w:val="clear" w:color="auto" w:fill="auto"/>
            <w:vAlign w:val="center"/>
          </w:tcPr>
          <w:p w14:paraId="4BA8F88F">
            <w:pPr>
              <w:adjustRightInd w:val="0"/>
              <w:snapToGrid w:val="0"/>
              <w:rPr>
                <w:rFonts w:ascii="Times New Roman" w:hAnsi="Times New Roman" w:eastAsia="宋体" w:cs="Times New Roman"/>
                <w:color w:val="auto"/>
                <w:kern w:val="0"/>
                <w:szCs w:val="21"/>
                <w:highlight w:val="none"/>
              </w:rPr>
            </w:pPr>
          </w:p>
        </w:tc>
        <w:tc>
          <w:tcPr>
            <w:tcW w:w="1120" w:type="dxa"/>
            <w:shd w:val="clear" w:color="auto" w:fill="auto"/>
            <w:vAlign w:val="center"/>
          </w:tcPr>
          <w:p w14:paraId="004BBA5F">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401AC895">
            <w:pPr>
              <w:adjustRightInd w:val="0"/>
              <w:snapToGrid w:val="0"/>
              <w:rPr>
                <w:rFonts w:ascii="Times New Roman" w:hAnsi="Times New Roman" w:eastAsia="宋体" w:cs="Times New Roman"/>
                <w:color w:val="auto"/>
                <w:kern w:val="0"/>
                <w:szCs w:val="21"/>
                <w:highlight w:val="none"/>
              </w:rPr>
            </w:pPr>
          </w:p>
        </w:tc>
      </w:tr>
      <w:tr w14:paraId="71DF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60721DDF">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1.2</w:t>
            </w:r>
          </w:p>
        </w:tc>
        <w:tc>
          <w:tcPr>
            <w:tcW w:w="2835" w:type="dxa"/>
            <w:shd w:val="clear" w:color="auto" w:fill="auto"/>
            <w:vAlign w:val="center"/>
          </w:tcPr>
          <w:p w14:paraId="15411AE7">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   工程排污费</w:t>
            </w:r>
          </w:p>
        </w:tc>
        <w:tc>
          <w:tcPr>
            <w:tcW w:w="2947" w:type="dxa"/>
            <w:shd w:val="clear" w:color="auto" w:fill="auto"/>
            <w:vAlign w:val="center"/>
          </w:tcPr>
          <w:p w14:paraId="1F47F3CF">
            <w:pPr>
              <w:adjustRightInd w:val="0"/>
              <w:snapToGrid w:val="0"/>
              <w:rPr>
                <w:rFonts w:ascii="Times New Roman" w:hAnsi="Times New Roman" w:eastAsia="宋体" w:cs="Times New Roman"/>
                <w:color w:val="auto"/>
                <w:kern w:val="0"/>
                <w:szCs w:val="21"/>
                <w:highlight w:val="none"/>
              </w:rPr>
            </w:pPr>
          </w:p>
        </w:tc>
        <w:tc>
          <w:tcPr>
            <w:tcW w:w="1120" w:type="dxa"/>
            <w:shd w:val="clear" w:color="auto" w:fill="auto"/>
            <w:vAlign w:val="center"/>
          </w:tcPr>
          <w:p w14:paraId="3462B070">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3ABAAC35">
            <w:pPr>
              <w:adjustRightInd w:val="0"/>
              <w:snapToGrid w:val="0"/>
              <w:rPr>
                <w:rFonts w:ascii="Times New Roman" w:hAnsi="Times New Roman" w:eastAsia="宋体" w:cs="Times New Roman"/>
                <w:color w:val="auto"/>
                <w:kern w:val="0"/>
                <w:szCs w:val="21"/>
                <w:highlight w:val="none"/>
              </w:rPr>
            </w:pPr>
          </w:p>
        </w:tc>
      </w:tr>
      <w:tr w14:paraId="0FD5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14:paraId="32F6F2C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w:t>
            </w:r>
          </w:p>
        </w:tc>
        <w:tc>
          <w:tcPr>
            <w:tcW w:w="2835" w:type="dxa"/>
            <w:shd w:val="clear" w:color="auto" w:fill="auto"/>
            <w:vAlign w:val="center"/>
          </w:tcPr>
          <w:p w14:paraId="51039347">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税金 </w:t>
            </w:r>
          </w:p>
        </w:tc>
        <w:tc>
          <w:tcPr>
            <w:tcW w:w="2947" w:type="dxa"/>
            <w:shd w:val="clear" w:color="auto" w:fill="auto"/>
            <w:vAlign w:val="center"/>
          </w:tcPr>
          <w:p w14:paraId="5BFB618B">
            <w:pPr>
              <w:adjustRightInd w:val="0"/>
              <w:snapToGrid w:val="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分部分项工程费+措施项目费+其他项目费+规费</w:t>
            </w:r>
          </w:p>
        </w:tc>
        <w:tc>
          <w:tcPr>
            <w:tcW w:w="1120" w:type="dxa"/>
            <w:shd w:val="clear" w:color="auto" w:fill="auto"/>
            <w:vAlign w:val="center"/>
          </w:tcPr>
          <w:p w14:paraId="01DFD2CE">
            <w:pPr>
              <w:adjustRightInd w:val="0"/>
              <w:snapToGrid w:val="0"/>
              <w:rPr>
                <w:rFonts w:ascii="Times New Roman" w:hAnsi="Times New Roman" w:eastAsia="宋体" w:cs="Times New Roman"/>
                <w:color w:val="auto"/>
                <w:kern w:val="0"/>
                <w:szCs w:val="21"/>
                <w:highlight w:val="none"/>
              </w:rPr>
            </w:pPr>
          </w:p>
        </w:tc>
        <w:tc>
          <w:tcPr>
            <w:tcW w:w="1492" w:type="dxa"/>
            <w:shd w:val="clear" w:color="auto" w:fill="auto"/>
            <w:vAlign w:val="center"/>
          </w:tcPr>
          <w:p w14:paraId="582636E8">
            <w:pPr>
              <w:adjustRightInd w:val="0"/>
              <w:snapToGrid w:val="0"/>
              <w:rPr>
                <w:rFonts w:ascii="Times New Roman" w:hAnsi="Times New Roman" w:eastAsia="宋体" w:cs="Times New Roman"/>
                <w:color w:val="auto"/>
                <w:kern w:val="0"/>
                <w:szCs w:val="21"/>
                <w:highlight w:val="none"/>
              </w:rPr>
            </w:pPr>
          </w:p>
        </w:tc>
      </w:tr>
      <w:tr w14:paraId="2074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7" w:type="dxa"/>
            <w:gridSpan w:val="4"/>
            <w:shd w:val="clear" w:color="auto" w:fill="auto"/>
            <w:vAlign w:val="center"/>
          </w:tcPr>
          <w:p w14:paraId="585B4E98">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        计</w:t>
            </w:r>
          </w:p>
        </w:tc>
        <w:tc>
          <w:tcPr>
            <w:tcW w:w="1492" w:type="dxa"/>
            <w:shd w:val="clear" w:color="auto" w:fill="auto"/>
            <w:vAlign w:val="center"/>
          </w:tcPr>
          <w:p w14:paraId="117AF4AD">
            <w:pPr>
              <w:adjustRightInd w:val="0"/>
              <w:snapToGrid w:val="0"/>
              <w:rPr>
                <w:rFonts w:ascii="Times New Roman" w:hAnsi="Times New Roman" w:eastAsia="宋体" w:cs="Times New Roman"/>
                <w:color w:val="auto"/>
                <w:kern w:val="0"/>
                <w:szCs w:val="21"/>
                <w:highlight w:val="none"/>
              </w:rPr>
            </w:pPr>
          </w:p>
        </w:tc>
      </w:tr>
    </w:tbl>
    <w:p w14:paraId="57B63590">
      <w:pPr>
        <w:spacing w:line="20" w:lineRule="exact"/>
        <w:rPr>
          <w:color w:val="auto"/>
          <w:highlight w:val="none"/>
        </w:rPr>
      </w:pPr>
      <w:r>
        <w:rPr>
          <w:color w:val="auto"/>
          <w:highlight w:val="none"/>
        </w:rPr>
        <w:br w:type="page"/>
      </w:r>
    </w:p>
    <w:p w14:paraId="668F9D93">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暂列金额明细表</w:t>
      </w:r>
    </w:p>
    <w:p w14:paraId="68AC08BD">
      <w:pPr>
        <w:rPr>
          <w:color w:val="auto"/>
          <w:highlight w:val="none"/>
        </w:rPr>
      </w:pPr>
    </w:p>
    <w:p w14:paraId="79DAB53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731"/>
        <w:gridCol w:w="1232"/>
        <w:gridCol w:w="2106"/>
        <w:gridCol w:w="1324"/>
      </w:tblGrid>
      <w:tr w14:paraId="5198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48BCFA2B">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3731" w:type="dxa"/>
            <w:shd w:val="clear" w:color="auto" w:fill="auto"/>
            <w:vAlign w:val="center"/>
          </w:tcPr>
          <w:p w14:paraId="2C5C62D7">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 目 名 称</w:t>
            </w:r>
          </w:p>
        </w:tc>
        <w:tc>
          <w:tcPr>
            <w:tcW w:w="1232" w:type="dxa"/>
            <w:shd w:val="clear" w:color="auto" w:fill="auto"/>
            <w:vAlign w:val="center"/>
          </w:tcPr>
          <w:p w14:paraId="72AF73DB">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计量单位</w:t>
            </w:r>
          </w:p>
        </w:tc>
        <w:tc>
          <w:tcPr>
            <w:tcW w:w="2106" w:type="dxa"/>
            <w:shd w:val="clear" w:color="auto" w:fill="auto"/>
            <w:vAlign w:val="center"/>
          </w:tcPr>
          <w:p w14:paraId="5EF8D1A8">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暂列金额（元）</w:t>
            </w:r>
          </w:p>
        </w:tc>
        <w:tc>
          <w:tcPr>
            <w:tcW w:w="1324" w:type="dxa"/>
            <w:shd w:val="clear" w:color="auto" w:fill="auto"/>
            <w:vAlign w:val="center"/>
          </w:tcPr>
          <w:p w14:paraId="4851A230">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5483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01E6BE89">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5C4C43A2">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647C8617">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17E0A9EF">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195D2C0C">
            <w:pPr>
              <w:adjustRightInd w:val="0"/>
              <w:snapToGrid w:val="0"/>
              <w:jc w:val="center"/>
              <w:rPr>
                <w:rFonts w:ascii="Times New Roman" w:hAnsi="Times New Roman" w:eastAsia="宋体" w:cs="Times New Roman"/>
                <w:color w:val="auto"/>
                <w:kern w:val="0"/>
                <w:szCs w:val="21"/>
                <w:highlight w:val="none"/>
              </w:rPr>
            </w:pPr>
          </w:p>
        </w:tc>
      </w:tr>
      <w:tr w14:paraId="6AE9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5C4EF084">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5B221869">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608E5B20">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1236868C">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0D2C6019">
            <w:pPr>
              <w:adjustRightInd w:val="0"/>
              <w:snapToGrid w:val="0"/>
              <w:jc w:val="center"/>
              <w:rPr>
                <w:rFonts w:ascii="Times New Roman" w:hAnsi="Times New Roman" w:eastAsia="宋体" w:cs="Times New Roman"/>
                <w:color w:val="auto"/>
                <w:kern w:val="0"/>
                <w:szCs w:val="21"/>
                <w:highlight w:val="none"/>
              </w:rPr>
            </w:pPr>
          </w:p>
        </w:tc>
      </w:tr>
      <w:tr w14:paraId="6931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0C212EBF">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7638BEBE">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7A306380">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132ACBCC">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3821D5C8">
            <w:pPr>
              <w:adjustRightInd w:val="0"/>
              <w:snapToGrid w:val="0"/>
              <w:jc w:val="center"/>
              <w:rPr>
                <w:rFonts w:ascii="Times New Roman" w:hAnsi="Times New Roman" w:eastAsia="宋体" w:cs="Times New Roman"/>
                <w:color w:val="auto"/>
                <w:kern w:val="0"/>
                <w:szCs w:val="21"/>
                <w:highlight w:val="none"/>
              </w:rPr>
            </w:pPr>
          </w:p>
        </w:tc>
      </w:tr>
      <w:tr w14:paraId="003B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41242BBD">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51B21AF2">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687AC5D3">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5D42578F">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2202DDC8">
            <w:pPr>
              <w:adjustRightInd w:val="0"/>
              <w:snapToGrid w:val="0"/>
              <w:jc w:val="center"/>
              <w:rPr>
                <w:rFonts w:ascii="Times New Roman" w:hAnsi="Times New Roman" w:eastAsia="宋体" w:cs="Times New Roman"/>
                <w:color w:val="auto"/>
                <w:kern w:val="0"/>
                <w:szCs w:val="21"/>
                <w:highlight w:val="none"/>
              </w:rPr>
            </w:pPr>
          </w:p>
        </w:tc>
      </w:tr>
      <w:tr w14:paraId="0F7F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199CA3C7">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18A86450">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1F3C13FB">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28D0BC84">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63034EC3">
            <w:pPr>
              <w:adjustRightInd w:val="0"/>
              <w:snapToGrid w:val="0"/>
              <w:jc w:val="center"/>
              <w:rPr>
                <w:rFonts w:ascii="Times New Roman" w:hAnsi="Times New Roman" w:eastAsia="宋体" w:cs="Times New Roman"/>
                <w:color w:val="auto"/>
                <w:kern w:val="0"/>
                <w:szCs w:val="21"/>
                <w:highlight w:val="none"/>
              </w:rPr>
            </w:pPr>
          </w:p>
        </w:tc>
      </w:tr>
      <w:tr w14:paraId="1303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610D454F">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2D3F0D08">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0ABB3E32">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5364528D">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1B508D44">
            <w:pPr>
              <w:adjustRightInd w:val="0"/>
              <w:snapToGrid w:val="0"/>
              <w:jc w:val="center"/>
              <w:rPr>
                <w:rFonts w:ascii="Times New Roman" w:hAnsi="Times New Roman" w:eastAsia="宋体" w:cs="Times New Roman"/>
                <w:color w:val="auto"/>
                <w:kern w:val="0"/>
                <w:szCs w:val="21"/>
                <w:highlight w:val="none"/>
              </w:rPr>
            </w:pPr>
          </w:p>
        </w:tc>
      </w:tr>
      <w:tr w14:paraId="78EA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64DFBE28">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3D09C6DE">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0E1F73E3">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67FFBD69">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2D786E14">
            <w:pPr>
              <w:adjustRightInd w:val="0"/>
              <w:snapToGrid w:val="0"/>
              <w:jc w:val="center"/>
              <w:rPr>
                <w:rFonts w:ascii="Times New Roman" w:hAnsi="Times New Roman" w:eastAsia="宋体" w:cs="Times New Roman"/>
                <w:color w:val="auto"/>
                <w:kern w:val="0"/>
                <w:szCs w:val="21"/>
                <w:highlight w:val="none"/>
              </w:rPr>
            </w:pPr>
          </w:p>
        </w:tc>
      </w:tr>
      <w:tr w14:paraId="7987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5534643B">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5EEC1086">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41CF34B6">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24170147">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785D7E07">
            <w:pPr>
              <w:adjustRightInd w:val="0"/>
              <w:snapToGrid w:val="0"/>
              <w:jc w:val="center"/>
              <w:rPr>
                <w:rFonts w:ascii="Times New Roman" w:hAnsi="Times New Roman" w:eastAsia="宋体" w:cs="Times New Roman"/>
                <w:color w:val="auto"/>
                <w:kern w:val="0"/>
                <w:szCs w:val="21"/>
                <w:highlight w:val="none"/>
              </w:rPr>
            </w:pPr>
          </w:p>
        </w:tc>
      </w:tr>
      <w:tr w14:paraId="5FDB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762208CE">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47614934">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302908B4">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3FF2D489">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4E46F7A1">
            <w:pPr>
              <w:adjustRightInd w:val="0"/>
              <w:snapToGrid w:val="0"/>
              <w:jc w:val="center"/>
              <w:rPr>
                <w:rFonts w:ascii="Times New Roman" w:hAnsi="Times New Roman" w:eastAsia="宋体" w:cs="Times New Roman"/>
                <w:color w:val="auto"/>
                <w:kern w:val="0"/>
                <w:szCs w:val="21"/>
                <w:highlight w:val="none"/>
              </w:rPr>
            </w:pPr>
          </w:p>
        </w:tc>
      </w:tr>
      <w:tr w14:paraId="373B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079F717A">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5E670BD3">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44A32E7C">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43232BE8">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17B51191">
            <w:pPr>
              <w:adjustRightInd w:val="0"/>
              <w:snapToGrid w:val="0"/>
              <w:jc w:val="center"/>
              <w:rPr>
                <w:rFonts w:ascii="Times New Roman" w:hAnsi="Times New Roman" w:eastAsia="宋体" w:cs="Times New Roman"/>
                <w:color w:val="auto"/>
                <w:kern w:val="0"/>
                <w:szCs w:val="21"/>
                <w:highlight w:val="none"/>
              </w:rPr>
            </w:pPr>
          </w:p>
        </w:tc>
      </w:tr>
      <w:tr w14:paraId="010F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14:paraId="49FF7C8B">
            <w:pPr>
              <w:adjustRightInd w:val="0"/>
              <w:snapToGrid w:val="0"/>
              <w:jc w:val="center"/>
              <w:rPr>
                <w:rFonts w:ascii="Times New Roman" w:hAnsi="Times New Roman" w:eastAsia="宋体" w:cs="Times New Roman"/>
                <w:color w:val="auto"/>
                <w:kern w:val="0"/>
                <w:szCs w:val="21"/>
                <w:highlight w:val="none"/>
              </w:rPr>
            </w:pPr>
          </w:p>
        </w:tc>
        <w:tc>
          <w:tcPr>
            <w:tcW w:w="3731" w:type="dxa"/>
            <w:shd w:val="clear" w:color="auto" w:fill="auto"/>
            <w:vAlign w:val="center"/>
          </w:tcPr>
          <w:p w14:paraId="7871DC07">
            <w:pPr>
              <w:adjustRightInd w:val="0"/>
              <w:snapToGrid w:val="0"/>
              <w:jc w:val="center"/>
              <w:rPr>
                <w:rFonts w:ascii="Times New Roman" w:hAnsi="Times New Roman" w:eastAsia="宋体" w:cs="Times New Roman"/>
                <w:color w:val="auto"/>
                <w:kern w:val="0"/>
                <w:szCs w:val="21"/>
                <w:highlight w:val="none"/>
              </w:rPr>
            </w:pPr>
          </w:p>
        </w:tc>
        <w:tc>
          <w:tcPr>
            <w:tcW w:w="1232" w:type="dxa"/>
            <w:shd w:val="clear" w:color="auto" w:fill="auto"/>
            <w:vAlign w:val="center"/>
          </w:tcPr>
          <w:p w14:paraId="740723D8">
            <w:pPr>
              <w:adjustRightInd w:val="0"/>
              <w:snapToGrid w:val="0"/>
              <w:jc w:val="center"/>
              <w:rPr>
                <w:rFonts w:ascii="Times New Roman" w:hAnsi="Times New Roman" w:eastAsia="宋体" w:cs="Times New Roman"/>
                <w:color w:val="auto"/>
                <w:kern w:val="0"/>
                <w:szCs w:val="21"/>
                <w:highlight w:val="none"/>
              </w:rPr>
            </w:pPr>
          </w:p>
        </w:tc>
        <w:tc>
          <w:tcPr>
            <w:tcW w:w="2106" w:type="dxa"/>
            <w:shd w:val="clear" w:color="auto" w:fill="auto"/>
            <w:vAlign w:val="center"/>
          </w:tcPr>
          <w:p w14:paraId="3DA9BCA5">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240BBDC8">
            <w:pPr>
              <w:adjustRightInd w:val="0"/>
              <w:snapToGrid w:val="0"/>
              <w:jc w:val="center"/>
              <w:rPr>
                <w:rFonts w:ascii="Times New Roman" w:hAnsi="Times New Roman" w:eastAsia="宋体" w:cs="Times New Roman"/>
                <w:color w:val="auto"/>
                <w:kern w:val="0"/>
                <w:szCs w:val="21"/>
                <w:highlight w:val="none"/>
              </w:rPr>
            </w:pPr>
          </w:p>
        </w:tc>
      </w:tr>
      <w:tr w14:paraId="533A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59" w:type="dxa"/>
            <w:gridSpan w:val="3"/>
            <w:shd w:val="clear" w:color="auto" w:fill="auto"/>
            <w:vAlign w:val="center"/>
          </w:tcPr>
          <w:p w14:paraId="0688C0CE">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        计</w:t>
            </w:r>
          </w:p>
        </w:tc>
        <w:tc>
          <w:tcPr>
            <w:tcW w:w="2106" w:type="dxa"/>
            <w:shd w:val="clear" w:color="auto" w:fill="auto"/>
            <w:vAlign w:val="center"/>
          </w:tcPr>
          <w:p w14:paraId="5A1E3892">
            <w:pPr>
              <w:adjustRightInd w:val="0"/>
              <w:snapToGrid w:val="0"/>
              <w:jc w:val="center"/>
              <w:rPr>
                <w:rFonts w:ascii="Times New Roman" w:hAnsi="Times New Roman" w:eastAsia="宋体" w:cs="Times New Roman"/>
                <w:color w:val="auto"/>
                <w:kern w:val="0"/>
                <w:szCs w:val="21"/>
                <w:highlight w:val="none"/>
              </w:rPr>
            </w:pPr>
          </w:p>
        </w:tc>
        <w:tc>
          <w:tcPr>
            <w:tcW w:w="1324" w:type="dxa"/>
            <w:shd w:val="clear" w:color="auto" w:fill="auto"/>
            <w:vAlign w:val="center"/>
          </w:tcPr>
          <w:p w14:paraId="7961B6CD">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p>
        </w:tc>
      </w:tr>
      <w:tr w14:paraId="02A1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5"/>
            <w:shd w:val="clear" w:color="auto" w:fill="auto"/>
            <w:vAlign w:val="center"/>
          </w:tcPr>
          <w:p w14:paraId="67B9BF05">
            <w:pPr>
              <w:adjustRightInd w:val="0"/>
              <w:snapToGrid w:val="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xml:space="preserve">   注：本表如不能详列，也可只列暂列金额总额。</w:t>
            </w:r>
          </w:p>
        </w:tc>
      </w:tr>
    </w:tbl>
    <w:p w14:paraId="13660E91">
      <w:pPr>
        <w:spacing w:line="20" w:lineRule="exact"/>
        <w:rPr>
          <w:color w:val="auto"/>
          <w:highlight w:val="none"/>
        </w:rPr>
      </w:pPr>
      <w:r>
        <w:rPr>
          <w:color w:val="auto"/>
          <w:highlight w:val="none"/>
        </w:rPr>
        <w:br w:type="page"/>
      </w:r>
    </w:p>
    <w:p w14:paraId="0EEF4983">
      <w:pPr>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工程建设其他费表</w:t>
      </w:r>
    </w:p>
    <w:p w14:paraId="6438E92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46"/>
        <w:gridCol w:w="2657"/>
        <w:gridCol w:w="907"/>
        <w:gridCol w:w="1182"/>
        <w:gridCol w:w="2131"/>
      </w:tblGrid>
      <w:tr w14:paraId="222C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1F15F4DC">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1746" w:type="dxa"/>
            <w:shd w:val="clear" w:color="auto" w:fill="auto"/>
            <w:vAlign w:val="center"/>
          </w:tcPr>
          <w:p w14:paraId="3E7515B6">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项目名称</w:t>
            </w:r>
          </w:p>
        </w:tc>
        <w:tc>
          <w:tcPr>
            <w:tcW w:w="2657" w:type="dxa"/>
            <w:shd w:val="clear" w:color="auto" w:fill="auto"/>
            <w:vAlign w:val="center"/>
          </w:tcPr>
          <w:p w14:paraId="0F8F323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工作内容</w:t>
            </w:r>
          </w:p>
        </w:tc>
        <w:tc>
          <w:tcPr>
            <w:tcW w:w="907" w:type="dxa"/>
            <w:shd w:val="clear" w:color="auto" w:fill="auto"/>
            <w:vAlign w:val="center"/>
          </w:tcPr>
          <w:p w14:paraId="03AD9EE2">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计量</w:t>
            </w:r>
          </w:p>
          <w:p w14:paraId="5196F217">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单位</w:t>
            </w:r>
          </w:p>
        </w:tc>
        <w:tc>
          <w:tcPr>
            <w:tcW w:w="1182" w:type="dxa"/>
            <w:shd w:val="clear" w:color="auto" w:fill="auto"/>
            <w:vAlign w:val="center"/>
          </w:tcPr>
          <w:p w14:paraId="464230EA">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工程量</w:t>
            </w:r>
          </w:p>
        </w:tc>
        <w:tc>
          <w:tcPr>
            <w:tcW w:w="2131" w:type="dxa"/>
            <w:shd w:val="clear" w:color="auto" w:fill="auto"/>
            <w:vAlign w:val="center"/>
          </w:tcPr>
          <w:p w14:paraId="64208C13">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7843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1F930D69">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451C38E7">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04298E90">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2AED9AAC">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3E5DA19A">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73D25813">
            <w:pPr>
              <w:adjustRightInd w:val="0"/>
              <w:snapToGrid w:val="0"/>
              <w:jc w:val="center"/>
              <w:rPr>
                <w:rFonts w:ascii="Times New Roman" w:hAnsi="Times New Roman" w:eastAsia="宋体" w:cs="Times New Roman"/>
                <w:color w:val="auto"/>
                <w:kern w:val="0"/>
                <w:sz w:val="20"/>
                <w:szCs w:val="20"/>
                <w:highlight w:val="none"/>
              </w:rPr>
            </w:pPr>
          </w:p>
        </w:tc>
      </w:tr>
      <w:tr w14:paraId="17D5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3521E33D">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7530B784">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3BFF54C3">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52FDDA85">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3D85C873">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76C4BC4E">
            <w:pPr>
              <w:adjustRightInd w:val="0"/>
              <w:snapToGrid w:val="0"/>
              <w:jc w:val="center"/>
              <w:rPr>
                <w:rFonts w:ascii="Times New Roman" w:hAnsi="Times New Roman" w:eastAsia="宋体" w:cs="Times New Roman"/>
                <w:color w:val="auto"/>
                <w:kern w:val="0"/>
                <w:sz w:val="20"/>
                <w:szCs w:val="20"/>
                <w:highlight w:val="none"/>
              </w:rPr>
            </w:pPr>
          </w:p>
        </w:tc>
      </w:tr>
      <w:tr w14:paraId="2DE7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29848B73">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2FC11EF1">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51F908D8">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348DFD41">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442046DA">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5F2A09A7">
            <w:pPr>
              <w:adjustRightInd w:val="0"/>
              <w:snapToGrid w:val="0"/>
              <w:jc w:val="center"/>
              <w:rPr>
                <w:rFonts w:ascii="Times New Roman" w:hAnsi="Times New Roman" w:eastAsia="宋体" w:cs="Times New Roman"/>
                <w:color w:val="auto"/>
                <w:kern w:val="0"/>
                <w:sz w:val="20"/>
                <w:szCs w:val="20"/>
                <w:highlight w:val="none"/>
              </w:rPr>
            </w:pPr>
          </w:p>
        </w:tc>
      </w:tr>
      <w:tr w14:paraId="1446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4831C858">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235B2365">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63137B94">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4EF8AEED">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62EAC099">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0A5A44EE">
            <w:pPr>
              <w:adjustRightInd w:val="0"/>
              <w:snapToGrid w:val="0"/>
              <w:jc w:val="center"/>
              <w:rPr>
                <w:rFonts w:ascii="Times New Roman" w:hAnsi="Times New Roman" w:eastAsia="宋体" w:cs="Times New Roman"/>
                <w:color w:val="auto"/>
                <w:kern w:val="0"/>
                <w:sz w:val="20"/>
                <w:szCs w:val="20"/>
                <w:highlight w:val="none"/>
              </w:rPr>
            </w:pPr>
          </w:p>
        </w:tc>
      </w:tr>
      <w:tr w14:paraId="34AC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335AA3DC">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165B29F4">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0E9B3826">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3C545EAB">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577EBED3">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2F01224E">
            <w:pPr>
              <w:adjustRightInd w:val="0"/>
              <w:snapToGrid w:val="0"/>
              <w:jc w:val="center"/>
              <w:rPr>
                <w:rFonts w:ascii="Times New Roman" w:hAnsi="Times New Roman" w:eastAsia="宋体" w:cs="Times New Roman"/>
                <w:color w:val="auto"/>
                <w:kern w:val="0"/>
                <w:sz w:val="20"/>
                <w:szCs w:val="20"/>
                <w:highlight w:val="none"/>
              </w:rPr>
            </w:pPr>
          </w:p>
        </w:tc>
      </w:tr>
      <w:tr w14:paraId="26C7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3B1EFDA4">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36284560">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2A08D8B8">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2017D5A1">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5BE72D8F">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00B8E566">
            <w:pPr>
              <w:adjustRightInd w:val="0"/>
              <w:snapToGrid w:val="0"/>
              <w:jc w:val="center"/>
              <w:rPr>
                <w:rFonts w:ascii="Times New Roman" w:hAnsi="Times New Roman" w:eastAsia="宋体" w:cs="Times New Roman"/>
                <w:color w:val="auto"/>
                <w:kern w:val="0"/>
                <w:sz w:val="20"/>
                <w:szCs w:val="20"/>
                <w:highlight w:val="none"/>
              </w:rPr>
            </w:pPr>
          </w:p>
        </w:tc>
      </w:tr>
      <w:tr w14:paraId="1745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0CF0954A">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7DEFAD65">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3E1DCF01">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7517F4F8">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329839F2">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0E06370A">
            <w:pPr>
              <w:adjustRightInd w:val="0"/>
              <w:snapToGrid w:val="0"/>
              <w:jc w:val="center"/>
              <w:rPr>
                <w:rFonts w:ascii="Times New Roman" w:hAnsi="Times New Roman" w:eastAsia="宋体" w:cs="Times New Roman"/>
                <w:color w:val="auto"/>
                <w:kern w:val="0"/>
                <w:sz w:val="20"/>
                <w:szCs w:val="20"/>
                <w:highlight w:val="none"/>
              </w:rPr>
            </w:pPr>
          </w:p>
        </w:tc>
      </w:tr>
      <w:tr w14:paraId="56AE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0EEC0A30">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16139271">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61D7D41B">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14817979">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6BEFC534">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7BBB13B5">
            <w:pPr>
              <w:adjustRightInd w:val="0"/>
              <w:snapToGrid w:val="0"/>
              <w:jc w:val="center"/>
              <w:rPr>
                <w:rFonts w:ascii="Times New Roman" w:hAnsi="Times New Roman" w:eastAsia="宋体" w:cs="Times New Roman"/>
                <w:color w:val="auto"/>
                <w:kern w:val="0"/>
                <w:sz w:val="20"/>
                <w:szCs w:val="20"/>
                <w:highlight w:val="none"/>
              </w:rPr>
            </w:pPr>
          </w:p>
        </w:tc>
      </w:tr>
      <w:tr w14:paraId="4B75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59A456A6">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28F9C5F6">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1658A4AB">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2311799A">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6F02C2CB">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3D49133C">
            <w:pPr>
              <w:adjustRightInd w:val="0"/>
              <w:snapToGrid w:val="0"/>
              <w:jc w:val="center"/>
              <w:rPr>
                <w:rFonts w:ascii="Times New Roman" w:hAnsi="Times New Roman" w:eastAsia="宋体" w:cs="Times New Roman"/>
                <w:color w:val="auto"/>
                <w:kern w:val="0"/>
                <w:sz w:val="20"/>
                <w:szCs w:val="20"/>
                <w:highlight w:val="none"/>
              </w:rPr>
            </w:pPr>
          </w:p>
        </w:tc>
      </w:tr>
      <w:tr w14:paraId="525A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4989E479">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226D05DB">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5496A576">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12E42D42">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426872B6">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0496FF1D">
            <w:pPr>
              <w:adjustRightInd w:val="0"/>
              <w:snapToGrid w:val="0"/>
              <w:jc w:val="center"/>
              <w:rPr>
                <w:rFonts w:ascii="Times New Roman" w:hAnsi="Times New Roman" w:eastAsia="宋体" w:cs="Times New Roman"/>
                <w:color w:val="auto"/>
                <w:kern w:val="0"/>
                <w:sz w:val="20"/>
                <w:szCs w:val="20"/>
                <w:highlight w:val="none"/>
              </w:rPr>
            </w:pPr>
          </w:p>
        </w:tc>
      </w:tr>
      <w:tr w14:paraId="065B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7DDF6A0C">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0EC8564C">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2F40A34F">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169A50E6">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31F15148">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56B6A34D">
            <w:pPr>
              <w:adjustRightInd w:val="0"/>
              <w:snapToGrid w:val="0"/>
              <w:jc w:val="center"/>
              <w:rPr>
                <w:rFonts w:ascii="Times New Roman" w:hAnsi="Times New Roman" w:eastAsia="宋体" w:cs="Times New Roman"/>
                <w:color w:val="auto"/>
                <w:kern w:val="0"/>
                <w:sz w:val="20"/>
                <w:szCs w:val="20"/>
                <w:highlight w:val="none"/>
              </w:rPr>
            </w:pPr>
          </w:p>
        </w:tc>
      </w:tr>
      <w:tr w14:paraId="6786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79EC6E32">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2BEC28D8">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1C9F8C85">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29117138">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43793AD7">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28D06897">
            <w:pPr>
              <w:adjustRightInd w:val="0"/>
              <w:snapToGrid w:val="0"/>
              <w:jc w:val="center"/>
              <w:rPr>
                <w:rFonts w:ascii="Times New Roman" w:hAnsi="Times New Roman" w:eastAsia="宋体" w:cs="Times New Roman"/>
                <w:color w:val="auto"/>
                <w:kern w:val="0"/>
                <w:sz w:val="20"/>
                <w:szCs w:val="20"/>
                <w:highlight w:val="none"/>
              </w:rPr>
            </w:pPr>
          </w:p>
        </w:tc>
      </w:tr>
      <w:tr w14:paraId="1FEF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33A0EE12">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4AFD7B21">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3F6043C9">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5E129741">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3E4A204E">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5FA848B0">
            <w:pPr>
              <w:adjustRightInd w:val="0"/>
              <w:snapToGrid w:val="0"/>
              <w:jc w:val="center"/>
              <w:rPr>
                <w:rFonts w:ascii="Times New Roman" w:hAnsi="Times New Roman" w:eastAsia="宋体" w:cs="Times New Roman"/>
                <w:color w:val="auto"/>
                <w:kern w:val="0"/>
                <w:sz w:val="20"/>
                <w:szCs w:val="20"/>
                <w:highlight w:val="none"/>
              </w:rPr>
            </w:pPr>
          </w:p>
        </w:tc>
      </w:tr>
      <w:tr w14:paraId="4424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6E7E5940">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315ACBD9">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3BF112A8">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5D5E83CB">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15359028">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471ECC36">
            <w:pPr>
              <w:adjustRightInd w:val="0"/>
              <w:snapToGrid w:val="0"/>
              <w:jc w:val="center"/>
              <w:rPr>
                <w:rFonts w:ascii="Times New Roman" w:hAnsi="Times New Roman" w:eastAsia="宋体" w:cs="Times New Roman"/>
                <w:color w:val="auto"/>
                <w:kern w:val="0"/>
                <w:sz w:val="20"/>
                <w:szCs w:val="20"/>
                <w:highlight w:val="none"/>
              </w:rPr>
            </w:pPr>
          </w:p>
        </w:tc>
      </w:tr>
      <w:tr w14:paraId="161F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3029639E">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2B6FBDC5">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364CE935">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09EB6538">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79541457">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724FDC0B">
            <w:pPr>
              <w:adjustRightInd w:val="0"/>
              <w:snapToGrid w:val="0"/>
              <w:jc w:val="center"/>
              <w:rPr>
                <w:rFonts w:ascii="Times New Roman" w:hAnsi="Times New Roman" w:eastAsia="宋体" w:cs="Times New Roman"/>
                <w:color w:val="auto"/>
                <w:kern w:val="0"/>
                <w:sz w:val="20"/>
                <w:szCs w:val="20"/>
                <w:highlight w:val="none"/>
              </w:rPr>
            </w:pPr>
          </w:p>
        </w:tc>
      </w:tr>
      <w:tr w14:paraId="758D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37E40412">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75948D83">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02C7C499">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481AACBE">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2E87F2F5">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0CDF4552">
            <w:pPr>
              <w:adjustRightInd w:val="0"/>
              <w:snapToGrid w:val="0"/>
              <w:jc w:val="center"/>
              <w:rPr>
                <w:rFonts w:ascii="Times New Roman" w:hAnsi="Times New Roman" w:eastAsia="宋体" w:cs="Times New Roman"/>
                <w:color w:val="auto"/>
                <w:kern w:val="0"/>
                <w:sz w:val="20"/>
                <w:szCs w:val="20"/>
                <w:highlight w:val="none"/>
              </w:rPr>
            </w:pPr>
          </w:p>
        </w:tc>
      </w:tr>
      <w:tr w14:paraId="496C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557CA8D7">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5CAC2D3B">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7A29442E">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7B8D9695">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5696E43D">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2E0BDB9D">
            <w:pPr>
              <w:adjustRightInd w:val="0"/>
              <w:snapToGrid w:val="0"/>
              <w:jc w:val="center"/>
              <w:rPr>
                <w:rFonts w:ascii="Times New Roman" w:hAnsi="Times New Roman" w:eastAsia="宋体" w:cs="Times New Roman"/>
                <w:color w:val="auto"/>
                <w:kern w:val="0"/>
                <w:sz w:val="20"/>
                <w:szCs w:val="20"/>
                <w:highlight w:val="none"/>
              </w:rPr>
            </w:pPr>
          </w:p>
        </w:tc>
      </w:tr>
      <w:tr w14:paraId="2059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14:paraId="38F4C4F6">
            <w:pPr>
              <w:adjustRightInd w:val="0"/>
              <w:snapToGrid w:val="0"/>
              <w:jc w:val="center"/>
              <w:rPr>
                <w:rFonts w:ascii="Times New Roman" w:hAnsi="Times New Roman" w:eastAsia="宋体" w:cs="Times New Roman"/>
                <w:color w:val="auto"/>
                <w:kern w:val="0"/>
                <w:sz w:val="20"/>
                <w:szCs w:val="20"/>
                <w:highlight w:val="none"/>
              </w:rPr>
            </w:pPr>
          </w:p>
        </w:tc>
        <w:tc>
          <w:tcPr>
            <w:tcW w:w="1746" w:type="dxa"/>
            <w:shd w:val="clear" w:color="auto" w:fill="auto"/>
            <w:vAlign w:val="center"/>
          </w:tcPr>
          <w:p w14:paraId="36D311EA">
            <w:pPr>
              <w:adjustRightInd w:val="0"/>
              <w:snapToGrid w:val="0"/>
              <w:jc w:val="center"/>
              <w:rPr>
                <w:rFonts w:ascii="Times New Roman" w:hAnsi="Times New Roman" w:eastAsia="宋体" w:cs="Times New Roman"/>
                <w:color w:val="auto"/>
                <w:kern w:val="0"/>
                <w:sz w:val="20"/>
                <w:szCs w:val="20"/>
                <w:highlight w:val="none"/>
              </w:rPr>
            </w:pPr>
          </w:p>
        </w:tc>
        <w:tc>
          <w:tcPr>
            <w:tcW w:w="2657" w:type="dxa"/>
            <w:shd w:val="clear" w:color="auto" w:fill="auto"/>
            <w:vAlign w:val="center"/>
          </w:tcPr>
          <w:p w14:paraId="7F81B487">
            <w:pPr>
              <w:adjustRightInd w:val="0"/>
              <w:snapToGrid w:val="0"/>
              <w:jc w:val="center"/>
              <w:rPr>
                <w:rFonts w:ascii="Times New Roman" w:hAnsi="Times New Roman" w:eastAsia="宋体" w:cs="Times New Roman"/>
                <w:color w:val="auto"/>
                <w:kern w:val="0"/>
                <w:sz w:val="20"/>
                <w:szCs w:val="20"/>
                <w:highlight w:val="none"/>
              </w:rPr>
            </w:pPr>
          </w:p>
        </w:tc>
        <w:tc>
          <w:tcPr>
            <w:tcW w:w="907" w:type="dxa"/>
            <w:shd w:val="clear" w:color="auto" w:fill="auto"/>
            <w:vAlign w:val="center"/>
          </w:tcPr>
          <w:p w14:paraId="0B537F2F">
            <w:pPr>
              <w:adjustRightInd w:val="0"/>
              <w:snapToGrid w:val="0"/>
              <w:jc w:val="center"/>
              <w:rPr>
                <w:rFonts w:ascii="Times New Roman" w:hAnsi="Times New Roman" w:eastAsia="宋体" w:cs="Times New Roman"/>
                <w:color w:val="auto"/>
                <w:kern w:val="0"/>
                <w:sz w:val="20"/>
                <w:szCs w:val="20"/>
                <w:highlight w:val="none"/>
              </w:rPr>
            </w:pPr>
          </w:p>
        </w:tc>
        <w:tc>
          <w:tcPr>
            <w:tcW w:w="1182" w:type="dxa"/>
            <w:shd w:val="clear" w:color="auto" w:fill="auto"/>
            <w:vAlign w:val="center"/>
          </w:tcPr>
          <w:p w14:paraId="07665E30">
            <w:pPr>
              <w:adjustRightInd w:val="0"/>
              <w:snapToGrid w:val="0"/>
              <w:jc w:val="center"/>
              <w:rPr>
                <w:rFonts w:ascii="Times New Roman" w:hAnsi="Times New Roman" w:eastAsia="宋体" w:cs="Times New Roman"/>
                <w:color w:val="auto"/>
                <w:kern w:val="0"/>
                <w:sz w:val="20"/>
                <w:szCs w:val="20"/>
                <w:highlight w:val="none"/>
              </w:rPr>
            </w:pPr>
          </w:p>
        </w:tc>
        <w:tc>
          <w:tcPr>
            <w:tcW w:w="2131" w:type="dxa"/>
            <w:shd w:val="clear" w:color="auto" w:fill="auto"/>
            <w:vAlign w:val="center"/>
          </w:tcPr>
          <w:p w14:paraId="7CA6A65A">
            <w:pPr>
              <w:adjustRightInd w:val="0"/>
              <w:snapToGrid w:val="0"/>
              <w:jc w:val="center"/>
              <w:rPr>
                <w:rFonts w:ascii="Times New Roman" w:hAnsi="Times New Roman" w:eastAsia="宋体" w:cs="Times New Roman"/>
                <w:color w:val="auto"/>
                <w:kern w:val="0"/>
                <w:sz w:val="20"/>
                <w:szCs w:val="20"/>
                <w:highlight w:val="none"/>
              </w:rPr>
            </w:pPr>
          </w:p>
        </w:tc>
      </w:tr>
    </w:tbl>
    <w:p w14:paraId="21F4CE47">
      <w:pPr>
        <w:spacing w:line="20" w:lineRule="exact"/>
        <w:rPr>
          <w:color w:val="auto"/>
          <w:highlight w:val="none"/>
        </w:rPr>
      </w:pPr>
      <w:r>
        <w:rPr>
          <w:color w:val="auto"/>
          <w:highlight w:val="none"/>
        </w:rPr>
        <w:br w:type="page"/>
      </w:r>
    </w:p>
    <w:p w14:paraId="0EF3CA34">
      <w:pPr>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设备及工器具购置费表</w:t>
      </w:r>
    </w:p>
    <w:p w14:paraId="6A84DA36">
      <w:pPr>
        <w:rPr>
          <w:color w:val="auto"/>
          <w:highlight w:val="none"/>
        </w:rPr>
      </w:pPr>
    </w:p>
    <w:p w14:paraId="0BC6384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41"/>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93"/>
        <w:gridCol w:w="2228"/>
        <w:gridCol w:w="817"/>
        <w:gridCol w:w="968"/>
        <w:gridCol w:w="1986"/>
      </w:tblGrid>
      <w:tr w14:paraId="7442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687DB504">
            <w:pPr>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序号</w:t>
            </w:r>
          </w:p>
        </w:tc>
        <w:tc>
          <w:tcPr>
            <w:tcW w:w="2493" w:type="dxa"/>
            <w:vAlign w:val="center"/>
          </w:tcPr>
          <w:p w14:paraId="5B9EA1F4">
            <w:pPr>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设备名称</w:t>
            </w:r>
          </w:p>
        </w:tc>
        <w:tc>
          <w:tcPr>
            <w:tcW w:w="2228" w:type="dxa"/>
            <w:vAlign w:val="center"/>
          </w:tcPr>
          <w:p w14:paraId="77467A84">
            <w:pPr>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型号规格</w:t>
            </w:r>
          </w:p>
        </w:tc>
        <w:tc>
          <w:tcPr>
            <w:tcW w:w="817" w:type="dxa"/>
            <w:vAlign w:val="center"/>
          </w:tcPr>
          <w:p w14:paraId="53F65061">
            <w:pPr>
              <w:adjustRightInd w:val="0"/>
              <w:snapToGrid w:val="0"/>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计量</w:t>
            </w:r>
          </w:p>
          <w:p w14:paraId="529CAA59">
            <w:pPr>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单位</w:t>
            </w:r>
          </w:p>
        </w:tc>
        <w:tc>
          <w:tcPr>
            <w:tcW w:w="968" w:type="dxa"/>
            <w:vAlign w:val="center"/>
          </w:tcPr>
          <w:p w14:paraId="412391F7">
            <w:pPr>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数量</w:t>
            </w:r>
          </w:p>
        </w:tc>
        <w:tc>
          <w:tcPr>
            <w:tcW w:w="1986" w:type="dxa"/>
            <w:vAlign w:val="center"/>
          </w:tcPr>
          <w:p w14:paraId="0458B974">
            <w:pPr>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备注</w:t>
            </w:r>
          </w:p>
        </w:tc>
      </w:tr>
      <w:tr w14:paraId="0E22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7B59F11C">
            <w:pPr>
              <w:jc w:val="center"/>
              <w:rPr>
                <w:rFonts w:ascii="Times New Roman" w:hAnsi="Times New Roman" w:eastAsia="宋体" w:cs="Times New Roman"/>
                <w:color w:val="auto"/>
                <w:kern w:val="0"/>
                <w:szCs w:val="21"/>
                <w:highlight w:val="none"/>
              </w:rPr>
            </w:pPr>
          </w:p>
        </w:tc>
        <w:tc>
          <w:tcPr>
            <w:tcW w:w="2493" w:type="dxa"/>
            <w:vAlign w:val="center"/>
          </w:tcPr>
          <w:p w14:paraId="3BC69D0F">
            <w:pPr>
              <w:jc w:val="center"/>
              <w:rPr>
                <w:rFonts w:ascii="Times New Roman" w:hAnsi="Times New Roman" w:eastAsia="宋体" w:cs="Times New Roman"/>
                <w:color w:val="auto"/>
                <w:kern w:val="0"/>
                <w:szCs w:val="21"/>
                <w:highlight w:val="none"/>
              </w:rPr>
            </w:pPr>
          </w:p>
        </w:tc>
        <w:tc>
          <w:tcPr>
            <w:tcW w:w="2228" w:type="dxa"/>
            <w:vAlign w:val="center"/>
          </w:tcPr>
          <w:p w14:paraId="5B67A3A2">
            <w:pPr>
              <w:jc w:val="center"/>
              <w:rPr>
                <w:rFonts w:ascii="Times New Roman" w:hAnsi="Times New Roman" w:eastAsia="宋体" w:cs="Times New Roman"/>
                <w:color w:val="auto"/>
                <w:kern w:val="0"/>
                <w:szCs w:val="21"/>
                <w:highlight w:val="none"/>
              </w:rPr>
            </w:pPr>
          </w:p>
        </w:tc>
        <w:tc>
          <w:tcPr>
            <w:tcW w:w="817" w:type="dxa"/>
            <w:vAlign w:val="center"/>
          </w:tcPr>
          <w:p w14:paraId="30C1786E">
            <w:pPr>
              <w:jc w:val="center"/>
              <w:rPr>
                <w:rFonts w:ascii="Times New Roman" w:hAnsi="Times New Roman" w:eastAsia="宋体" w:cs="Times New Roman"/>
                <w:color w:val="auto"/>
                <w:kern w:val="0"/>
                <w:szCs w:val="21"/>
                <w:highlight w:val="none"/>
              </w:rPr>
            </w:pPr>
          </w:p>
        </w:tc>
        <w:tc>
          <w:tcPr>
            <w:tcW w:w="968" w:type="dxa"/>
            <w:vAlign w:val="center"/>
          </w:tcPr>
          <w:p w14:paraId="5A5EAE9F">
            <w:pPr>
              <w:jc w:val="center"/>
              <w:rPr>
                <w:rFonts w:ascii="Times New Roman" w:hAnsi="Times New Roman" w:eastAsia="宋体" w:cs="Times New Roman"/>
                <w:color w:val="auto"/>
                <w:kern w:val="0"/>
                <w:szCs w:val="21"/>
                <w:highlight w:val="none"/>
              </w:rPr>
            </w:pPr>
          </w:p>
        </w:tc>
        <w:tc>
          <w:tcPr>
            <w:tcW w:w="1986" w:type="dxa"/>
            <w:vAlign w:val="center"/>
          </w:tcPr>
          <w:p w14:paraId="43C0FE1E">
            <w:pPr>
              <w:jc w:val="center"/>
              <w:rPr>
                <w:rFonts w:ascii="Times New Roman" w:hAnsi="Times New Roman" w:eastAsia="宋体" w:cs="Times New Roman"/>
                <w:color w:val="auto"/>
                <w:kern w:val="0"/>
                <w:szCs w:val="21"/>
                <w:highlight w:val="none"/>
              </w:rPr>
            </w:pPr>
          </w:p>
        </w:tc>
      </w:tr>
      <w:tr w14:paraId="2B20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0AF3BF31">
            <w:pPr>
              <w:jc w:val="center"/>
              <w:rPr>
                <w:rFonts w:ascii="Times New Roman" w:hAnsi="Times New Roman" w:eastAsia="宋体" w:cs="Times New Roman"/>
                <w:color w:val="auto"/>
                <w:kern w:val="0"/>
                <w:sz w:val="20"/>
                <w:szCs w:val="20"/>
                <w:highlight w:val="none"/>
              </w:rPr>
            </w:pPr>
          </w:p>
        </w:tc>
        <w:tc>
          <w:tcPr>
            <w:tcW w:w="2493" w:type="dxa"/>
            <w:vAlign w:val="center"/>
          </w:tcPr>
          <w:p w14:paraId="7A66B61D">
            <w:pPr>
              <w:jc w:val="center"/>
              <w:rPr>
                <w:rFonts w:ascii="Times New Roman" w:hAnsi="Times New Roman" w:eastAsia="宋体" w:cs="Times New Roman"/>
                <w:color w:val="auto"/>
                <w:kern w:val="0"/>
                <w:sz w:val="20"/>
                <w:szCs w:val="20"/>
                <w:highlight w:val="none"/>
              </w:rPr>
            </w:pPr>
          </w:p>
        </w:tc>
        <w:tc>
          <w:tcPr>
            <w:tcW w:w="2228" w:type="dxa"/>
            <w:vAlign w:val="center"/>
          </w:tcPr>
          <w:p w14:paraId="4C65F270">
            <w:pPr>
              <w:jc w:val="center"/>
              <w:rPr>
                <w:rFonts w:ascii="Times New Roman" w:hAnsi="Times New Roman" w:eastAsia="宋体" w:cs="Times New Roman"/>
                <w:color w:val="auto"/>
                <w:kern w:val="0"/>
                <w:sz w:val="20"/>
                <w:szCs w:val="20"/>
                <w:highlight w:val="none"/>
              </w:rPr>
            </w:pPr>
          </w:p>
        </w:tc>
        <w:tc>
          <w:tcPr>
            <w:tcW w:w="817" w:type="dxa"/>
            <w:vAlign w:val="center"/>
          </w:tcPr>
          <w:p w14:paraId="74D8E4E3">
            <w:pPr>
              <w:jc w:val="center"/>
              <w:rPr>
                <w:rFonts w:ascii="Times New Roman" w:hAnsi="Times New Roman" w:eastAsia="宋体" w:cs="Times New Roman"/>
                <w:color w:val="auto"/>
                <w:kern w:val="0"/>
                <w:sz w:val="20"/>
                <w:szCs w:val="20"/>
                <w:highlight w:val="none"/>
              </w:rPr>
            </w:pPr>
          </w:p>
        </w:tc>
        <w:tc>
          <w:tcPr>
            <w:tcW w:w="968" w:type="dxa"/>
            <w:vAlign w:val="center"/>
          </w:tcPr>
          <w:p w14:paraId="7CDD0D80">
            <w:pPr>
              <w:jc w:val="center"/>
              <w:rPr>
                <w:rFonts w:ascii="Times New Roman" w:hAnsi="Times New Roman" w:eastAsia="宋体" w:cs="Times New Roman"/>
                <w:color w:val="auto"/>
                <w:kern w:val="0"/>
                <w:sz w:val="20"/>
                <w:szCs w:val="20"/>
                <w:highlight w:val="none"/>
              </w:rPr>
            </w:pPr>
          </w:p>
        </w:tc>
        <w:tc>
          <w:tcPr>
            <w:tcW w:w="1986" w:type="dxa"/>
            <w:vAlign w:val="center"/>
          </w:tcPr>
          <w:p w14:paraId="733B1542">
            <w:pPr>
              <w:jc w:val="center"/>
              <w:rPr>
                <w:rFonts w:ascii="Times New Roman" w:hAnsi="Times New Roman" w:eastAsia="宋体" w:cs="Times New Roman"/>
                <w:color w:val="auto"/>
                <w:kern w:val="0"/>
                <w:sz w:val="20"/>
                <w:szCs w:val="20"/>
                <w:highlight w:val="none"/>
              </w:rPr>
            </w:pPr>
          </w:p>
        </w:tc>
      </w:tr>
      <w:tr w14:paraId="4099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57830BB">
            <w:pPr>
              <w:jc w:val="center"/>
              <w:rPr>
                <w:rFonts w:ascii="Times New Roman" w:hAnsi="Times New Roman" w:eastAsia="宋体" w:cs="Times New Roman"/>
                <w:color w:val="auto"/>
                <w:kern w:val="0"/>
                <w:sz w:val="20"/>
                <w:szCs w:val="20"/>
                <w:highlight w:val="none"/>
              </w:rPr>
            </w:pPr>
          </w:p>
        </w:tc>
        <w:tc>
          <w:tcPr>
            <w:tcW w:w="2493" w:type="dxa"/>
            <w:vAlign w:val="center"/>
          </w:tcPr>
          <w:p w14:paraId="2E8420B6">
            <w:pPr>
              <w:jc w:val="center"/>
              <w:rPr>
                <w:rFonts w:ascii="Times New Roman" w:hAnsi="Times New Roman" w:eastAsia="宋体" w:cs="Times New Roman"/>
                <w:color w:val="auto"/>
                <w:kern w:val="0"/>
                <w:sz w:val="20"/>
                <w:szCs w:val="20"/>
                <w:highlight w:val="none"/>
              </w:rPr>
            </w:pPr>
          </w:p>
        </w:tc>
        <w:tc>
          <w:tcPr>
            <w:tcW w:w="2228" w:type="dxa"/>
            <w:vAlign w:val="center"/>
          </w:tcPr>
          <w:p w14:paraId="29F84123">
            <w:pPr>
              <w:jc w:val="center"/>
              <w:rPr>
                <w:rFonts w:ascii="Times New Roman" w:hAnsi="Times New Roman" w:eastAsia="宋体" w:cs="Times New Roman"/>
                <w:color w:val="auto"/>
                <w:kern w:val="0"/>
                <w:sz w:val="20"/>
                <w:szCs w:val="20"/>
                <w:highlight w:val="none"/>
              </w:rPr>
            </w:pPr>
          </w:p>
        </w:tc>
        <w:tc>
          <w:tcPr>
            <w:tcW w:w="817" w:type="dxa"/>
            <w:vAlign w:val="center"/>
          </w:tcPr>
          <w:p w14:paraId="2DA02173">
            <w:pPr>
              <w:jc w:val="center"/>
              <w:rPr>
                <w:rFonts w:ascii="Times New Roman" w:hAnsi="Times New Roman" w:eastAsia="宋体" w:cs="Times New Roman"/>
                <w:color w:val="auto"/>
                <w:kern w:val="0"/>
                <w:sz w:val="20"/>
                <w:szCs w:val="20"/>
                <w:highlight w:val="none"/>
              </w:rPr>
            </w:pPr>
          </w:p>
        </w:tc>
        <w:tc>
          <w:tcPr>
            <w:tcW w:w="968" w:type="dxa"/>
            <w:vAlign w:val="center"/>
          </w:tcPr>
          <w:p w14:paraId="7B95CA94">
            <w:pPr>
              <w:jc w:val="center"/>
              <w:rPr>
                <w:rFonts w:ascii="Times New Roman" w:hAnsi="Times New Roman" w:eastAsia="宋体" w:cs="Times New Roman"/>
                <w:color w:val="auto"/>
                <w:kern w:val="0"/>
                <w:sz w:val="20"/>
                <w:szCs w:val="20"/>
                <w:highlight w:val="none"/>
              </w:rPr>
            </w:pPr>
          </w:p>
        </w:tc>
        <w:tc>
          <w:tcPr>
            <w:tcW w:w="1986" w:type="dxa"/>
            <w:vAlign w:val="center"/>
          </w:tcPr>
          <w:p w14:paraId="27176027">
            <w:pPr>
              <w:jc w:val="center"/>
              <w:rPr>
                <w:rFonts w:ascii="Times New Roman" w:hAnsi="Times New Roman" w:eastAsia="宋体" w:cs="Times New Roman"/>
                <w:color w:val="auto"/>
                <w:kern w:val="0"/>
                <w:sz w:val="20"/>
                <w:szCs w:val="20"/>
                <w:highlight w:val="none"/>
              </w:rPr>
            </w:pPr>
          </w:p>
        </w:tc>
      </w:tr>
      <w:tr w14:paraId="6FA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06B5B017">
            <w:pPr>
              <w:jc w:val="center"/>
              <w:rPr>
                <w:rFonts w:ascii="Times New Roman" w:hAnsi="Times New Roman" w:eastAsia="宋体" w:cs="Times New Roman"/>
                <w:color w:val="auto"/>
                <w:kern w:val="0"/>
                <w:sz w:val="20"/>
                <w:szCs w:val="20"/>
                <w:highlight w:val="none"/>
              </w:rPr>
            </w:pPr>
          </w:p>
        </w:tc>
        <w:tc>
          <w:tcPr>
            <w:tcW w:w="2493" w:type="dxa"/>
            <w:vAlign w:val="center"/>
          </w:tcPr>
          <w:p w14:paraId="30E600B8">
            <w:pPr>
              <w:jc w:val="center"/>
              <w:rPr>
                <w:rFonts w:ascii="Times New Roman" w:hAnsi="Times New Roman" w:eastAsia="宋体" w:cs="Times New Roman"/>
                <w:color w:val="auto"/>
                <w:kern w:val="0"/>
                <w:sz w:val="20"/>
                <w:szCs w:val="20"/>
                <w:highlight w:val="none"/>
              </w:rPr>
            </w:pPr>
          </w:p>
        </w:tc>
        <w:tc>
          <w:tcPr>
            <w:tcW w:w="2228" w:type="dxa"/>
            <w:vAlign w:val="center"/>
          </w:tcPr>
          <w:p w14:paraId="1525CC80">
            <w:pPr>
              <w:jc w:val="center"/>
              <w:rPr>
                <w:rFonts w:ascii="Times New Roman" w:hAnsi="Times New Roman" w:eastAsia="宋体" w:cs="Times New Roman"/>
                <w:color w:val="auto"/>
                <w:kern w:val="0"/>
                <w:sz w:val="20"/>
                <w:szCs w:val="20"/>
                <w:highlight w:val="none"/>
              </w:rPr>
            </w:pPr>
          </w:p>
        </w:tc>
        <w:tc>
          <w:tcPr>
            <w:tcW w:w="817" w:type="dxa"/>
            <w:vAlign w:val="center"/>
          </w:tcPr>
          <w:p w14:paraId="5EDA66B9">
            <w:pPr>
              <w:jc w:val="center"/>
              <w:rPr>
                <w:rFonts w:ascii="Times New Roman" w:hAnsi="Times New Roman" w:eastAsia="宋体" w:cs="Times New Roman"/>
                <w:color w:val="auto"/>
                <w:kern w:val="0"/>
                <w:sz w:val="20"/>
                <w:szCs w:val="20"/>
                <w:highlight w:val="none"/>
              </w:rPr>
            </w:pPr>
          </w:p>
        </w:tc>
        <w:tc>
          <w:tcPr>
            <w:tcW w:w="968" w:type="dxa"/>
            <w:vAlign w:val="center"/>
          </w:tcPr>
          <w:p w14:paraId="622F021D">
            <w:pPr>
              <w:jc w:val="center"/>
              <w:rPr>
                <w:rFonts w:ascii="Times New Roman" w:hAnsi="Times New Roman" w:eastAsia="宋体" w:cs="Times New Roman"/>
                <w:color w:val="auto"/>
                <w:kern w:val="0"/>
                <w:sz w:val="20"/>
                <w:szCs w:val="20"/>
                <w:highlight w:val="none"/>
              </w:rPr>
            </w:pPr>
          </w:p>
        </w:tc>
        <w:tc>
          <w:tcPr>
            <w:tcW w:w="1986" w:type="dxa"/>
            <w:vAlign w:val="center"/>
          </w:tcPr>
          <w:p w14:paraId="693AE59A">
            <w:pPr>
              <w:jc w:val="center"/>
              <w:rPr>
                <w:rFonts w:ascii="Times New Roman" w:hAnsi="Times New Roman" w:eastAsia="宋体" w:cs="Times New Roman"/>
                <w:color w:val="auto"/>
                <w:kern w:val="0"/>
                <w:sz w:val="20"/>
                <w:szCs w:val="20"/>
                <w:highlight w:val="none"/>
              </w:rPr>
            </w:pPr>
          </w:p>
        </w:tc>
      </w:tr>
      <w:tr w14:paraId="51C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2C8907DD">
            <w:pPr>
              <w:jc w:val="center"/>
              <w:rPr>
                <w:rFonts w:ascii="Times New Roman" w:hAnsi="Times New Roman" w:eastAsia="宋体" w:cs="Times New Roman"/>
                <w:color w:val="auto"/>
                <w:kern w:val="0"/>
                <w:sz w:val="20"/>
                <w:szCs w:val="20"/>
                <w:highlight w:val="none"/>
              </w:rPr>
            </w:pPr>
          </w:p>
        </w:tc>
        <w:tc>
          <w:tcPr>
            <w:tcW w:w="2493" w:type="dxa"/>
            <w:vAlign w:val="center"/>
          </w:tcPr>
          <w:p w14:paraId="4F6B3061">
            <w:pPr>
              <w:jc w:val="center"/>
              <w:rPr>
                <w:rFonts w:ascii="Times New Roman" w:hAnsi="Times New Roman" w:eastAsia="宋体" w:cs="Times New Roman"/>
                <w:color w:val="auto"/>
                <w:kern w:val="0"/>
                <w:sz w:val="20"/>
                <w:szCs w:val="20"/>
                <w:highlight w:val="none"/>
              </w:rPr>
            </w:pPr>
          </w:p>
        </w:tc>
        <w:tc>
          <w:tcPr>
            <w:tcW w:w="2228" w:type="dxa"/>
            <w:vAlign w:val="center"/>
          </w:tcPr>
          <w:p w14:paraId="63AB7DA9">
            <w:pPr>
              <w:jc w:val="center"/>
              <w:rPr>
                <w:rFonts w:ascii="Times New Roman" w:hAnsi="Times New Roman" w:eastAsia="宋体" w:cs="Times New Roman"/>
                <w:color w:val="auto"/>
                <w:kern w:val="0"/>
                <w:sz w:val="20"/>
                <w:szCs w:val="20"/>
                <w:highlight w:val="none"/>
              </w:rPr>
            </w:pPr>
          </w:p>
        </w:tc>
        <w:tc>
          <w:tcPr>
            <w:tcW w:w="817" w:type="dxa"/>
            <w:vAlign w:val="center"/>
          </w:tcPr>
          <w:p w14:paraId="743E0075">
            <w:pPr>
              <w:jc w:val="center"/>
              <w:rPr>
                <w:rFonts w:ascii="Times New Roman" w:hAnsi="Times New Roman" w:eastAsia="宋体" w:cs="Times New Roman"/>
                <w:color w:val="auto"/>
                <w:kern w:val="0"/>
                <w:sz w:val="20"/>
                <w:szCs w:val="20"/>
                <w:highlight w:val="none"/>
              </w:rPr>
            </w:pPr>
          </w:p>
        </w:tc>
        <w:tc>
          <w:tcPr>
            <w:tcW w:w="968" w:type="dxa"/>
            <w:vAlign w:val="center"/>
          </w:tcPr>
          <w:p w14:paraId="55243E2B">
            <w:pPr>
              <w:jc w:val="center"/>
              <w:rPr>
                <w:rFonts w:ascii="Times New Roman" w:hAnsi="Times New Roman" w:eastAsia="宋体" w:cs="Times New Roman"/>
                <w:color w:val="auto"/>
                <w:kern w:val="0"/>
                <w:sz w:val="20"/>
                <w:szCs w:val="20"/>
                <w:highlight w:val="none"/>
              </w:rPr>
            </w:pPr>
          </w:p>
        </w:tc>
        <w:tc>
          <w:tcPr>
            <w:tcW w:w="1986" w:type="dxa"/>
            <w:vAlign w:val="center"/>
          </w:tcPr>
          <w:p w14:paraId="2DC0B11C">
            <w:pPr>
              <w:jc w:val="center"/>
              <w:rPr>
                <w:rFonts w:ascii="Times New Roman" w:hAnsi="Times New Roman" w:eastAsia="宋体" w:cs="Times New Roman"/>
                <w:color w:val="auto"/>
                <w:kern w:val="0"/>
                <w:sz w:val="20"/>
                <w:szCs w:val="20"/>
                <w:highlight w:val="none"/>
              </w:rPr>
            </w:pPr>
          </w:p>
        </w:tc>
      </w:tr>
      <w:tr w14:paraId="2E3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B57A9D7">
            <w:pPr>
              <w:jc w:val="center"/>
              <w:rPr>
                <w:rFonts w:ascii="Times New Roman" w:hAnsi="Times New Roman" w:eastAsia="宋体" w:cs="Times New Roman"/>
                <w:color w:val="auto"/>
                <w:kern w:val="0"/>
                <w:sz w:val="20"/>
                <w:szCs w:val="20"/>
                <w:highlight w:val="none"/>
              </w:rPr>
            </w:pPr>
          </w:p>
        </w:tc>
        <w:tc>
          <w:tcPr>
            <w:tcW w:w="2493" w:type="dxa"/>
            <w:vAlign w:val="center"/>
          </w:tcPr>
          <w:p w14:paraId="1BD8131F">
            <w:pPr>
              <w:jc w:val="center"/>
              <w:rPr>
                <w:rFonts w:ascii="Times New Roman" w:hAnsi="Times New Roman" w:eastAsia="宋体" w:cs="Times New Roman"/>
                <w:color w:val="auto"/>
                <w:kern w:val="0"/>
                <w:sz w:val="20"/>
                <w:szCs w:val="20"/>
                <w:highlight w:val="none"/>
              </w:rPr>
            </w:pPr>
          </w:p>
        </w:tc>
        <w:tc>
          <w:tcPr>
            <w:tcW w:w="2228" w:type="dxa"/>
            <w:vAlign w:val="center"/>
          </w:tcPr>
          <w:p w14:paraId="239EB149">
            <w:pPr>
              <w:jc w:val="center"/>
              <w:rPr>
                <w:rFonts w:ascii="Times New Roman" w:hAnsi="Times New Roman" w:eastAsia="宋体" w:cs="Times New Roman"/>
                <w:color w:val="auto"/>
                <w:kern w:val="0"/>
                <w:sz w:val="20"/>
                <w:szCs w:val="20"/>
                <w:highlight w:val="none"/>
              </w:rPr>
            </w:pPr>
          </w:p>
        </w:tc>
        <w:tc>
          <w:tcPr>
            <w:tcW w:w="817" w:type="dxa"/>
            <w:vAlign w:val="center"/>
          </w:tcPr>
          <w:p w14:paraId="7897A621">
            <w:pPr>
              <w:jc w:val="center"/>
              <w:rPr>
                <w:rFonts w:ascii="Times New Roman" w:hAnsi="Times New Roman" w:eastAsia="宋体" w:cs="Times New Roman"/>
                <w:color w:val="auto"/>
                <w:kern w:val="0"/>
                <w:sz w:val="20"/>
                <w:szCs w:val="20"/>
                <w:highlight w:val="none"/>
              </w:rPr>
            </w:pPr>
          </w:p>
        </w:tc>
        <w:tc>
          <w:tcPr>
            <w:tcW w:w="968" w:type="dxa"/>
            <w:vAlign w:val="center"/>
          </w:tcPr>
          <w:p w14:paraId="531CF5D0">
            <w:pPr>
              <w:jc w:val="center"/>
              <w:rPr>
                <w:rFonts w:ascii="Times New Roman" w:hAnsi="Times New Roman" w:eastAsia="宋体" w:cs="Times New Roman"/>
                <w:color w:val="auto"/>
                <w:kern w:val="0"/>
                <w:sz w:val="20"/>
                <w:szCs w:val="20"/>
                <w:highlight w:val="none"/>
              </w:rPr>
            </w:pPr>
          </w:p>
        </w:tc>
        <w:tc>
          <w:tcPr>
            <w:tcW w:w="1986" w:type="dxa"/>
            <w:vAlign w:val="center"/>
          </w:tcPr>
          <w:p w14:paraId="470505A4">
            <w:pPr>
              <w:jc w:val="center"/>
              <w:rPr>
                <w:rFonts w:ascii="Times New Roman" w:hAnsi="Times New Roman" w:eastAsia="宋体" w:cs="Times New Roman"/>
                <w:color w:val="auto"/>
                <w:kern w:val="0"/>
                <w:sz w:val="20"/>
                <w:szCs w:val="20"/>
                <w:highlight w:val="none"/>
              </w:rPr>
            </w:pPr>
          </w:p>
        </w:tc>
      </w:tr>
      <w:tr w14:paraId="714D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531B0C20">
            <w:pPr>
              <w:jc w:val="center"/>
              <w:rPr>
                <w:rFonts w:ascii="Times New Roman" w:hAnsi="Times New Roman" w:eastAsia="宋体" w:cs="Times New Roman"/>
                <w:color w:val="auto"/>
                <w:kern w:val="0"/>
                <w:sz w:val="20"/>
                <w:szCs w:val="20"/>
                <w:highlight w:val="none"/>
              </w:rPr>
            </w:pPr>
          </w:p>
        </w:tc>
        <w:tc>
          <w:tcPr>
            <w:tcW w:w="2493" w:type="dxa"/>
            <w:vAlign w:val="center"/>
          </w:tcPr>
          <w:p w14:paraId="6C57F6BB">
            <w:pPr>
              <w:jc w:val="center"/>
              <w:rPr>
                <w:rFonts w:ascii="Times New Roman" w:hAnsi="Times New Roman" w:eastAsia="宋体" w:cs="Times New Roman"/>
                <w:color w:val="auto"/>
                <w:kern w:val="0"/>
                <w:sz w:val="20"/>
                <w:szCs w:val="20"/>
                <w:highlight w:val="none"/>
              </w:rPr>
            </w:pPr>
          </w:p>
        </w:tc>
        <w:tc>
          <w:tcPr>
            <w:tcW w:w="2228" w:type="dxa"/>
            <w:vAlign w:val="center"/>
          </w:tcPr>
          <w:p w14:paraId="4CA353ED">
            <w:pPr>
              <w:jc w:val="center"/>
              <w:rPr>
                <w:rFonts w:ascii="Times New Roman" w:hAnsi="Times New Roman" w:eastAsia="宋体" w:cs="Times New Roman"/>
                <w:color w:val="auto"/>
                <w:kern w:val="0"/>
                <w:sz w:val="20"/>
                <w:szCs w:val="20"/>
                <w:highlight w:val="none"/>
              </w:rPr>
            </w:pPr>
          </w:p>
        </w:tc>
        <w:tc>
          <w:tcPr>
            <w:tcW w:w="817" w:type="dxa"/>
            <w:vAlign w:val="center"/>
          </w:tcPr>
          <w:p w14:paraId="14CBDD97">
            <w:pPr>
              <w:jc w:val="center"/>
              <w:rPr>
                <w:rFonts w:ascii="Times New Roman" w:hAnsi="Times New Roman" w:eastAsia="宋体" w:cs="Times New Roman"/>
                <w:color w:val="auto"/>
                <w:kern w:val="0"/>
                <w:sz w:val="20"/>
                <w:szCs w:val="20"/>
                <w:highlight w:val="none"/>
              </w:rPr>
            </w:pPr>
          </w:p>
        </w:tc>
        <w:tc>
          <w:tcPr>
            <w:tcW w:w="968" w:type="dxa"/>
            <w:vAlign w:val="center"/>
          </w:tcPr>
          <w:p w14:paraId="62D56698">
            <w:pPr>
              <w:jc w:val="center"/>
              <w:rPr>
                <w:rFonts w:ascii="Times New Roman" w:hAnsi="Times New Roman" w:eastAsia="宋体" w:cs="Times New Roman"/>
                <w:color w:val="auto"/>
                <w:kern w:val="0"/>
                <w:sz w:val="20"/>
                <w:szCs w:val="20"/>
                <w:highlight w:val="none"/>
              </w:rPr>
            </w:pPr>
          </w:p>
        </w:tc>
        <w:tc>
          <w:tcPr>
            <w:tcW w:w="1986" w:type="dxa"/>
            <w:vAlign w:val="center"/>
          </w:tcPr>
          <w:p w14:paraId="429B9DBA">
            <w:pPr>
              <w:jc w:val="center"/>
              <w:rPr>
                <w:rFonts w:ascii="Times New Roman" w:hAnsi="Times New Roman" w:eastAsia="宋体" w:cs="Times New Roman"/>
                <w:color w:val="auto"/>
                <w:kern w:val="0"/>
                <w:sz w:val="20"/>
                <w:szCs w:val="20"/>
                <w:highlight w:val="none"/>
              </w:rPr>
            </w:pPr>
          </w:p>
        </w:tc>
      </w:tr>
      <w:tr w14:paraId="1206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7298F4A">
            <w:pPr>
              <w:jc w:val="center"/>
              <w:rPr>
                <w:rFonts w:ascii="Times New Roman" w:hAnsi="Times New Roman" w:eastAsia="宋体" w:cs="Times New Roman"/>
                <w:color w:val="auto"/>
                <w:kern w:val="0"/>
                <w:sz w:val="20"/>
                <w:szCs w:val="20"/>
                <w:highlight w:val="none"/>
              </w:rPr>
            </w:pPr>
          </w:p>
        </w:tc>
        <w:tc>
          <w:tcPr>
            <w:tcW w:w="2493" w:type="dxa"/>
            <w:vAlign w:val="center"/>
          </w:tcPr>
          <w:p w14:paraId="538D3240">
            <w:pPr>
              <w:jc w:val="center"/>
              <w:rPr>
                <w:rFonts w:ascii="Times New Roman" w:hAnsi="Times New Roman" w:eastAsia="宋体" w:cs="Times New Roman"/>
                <w:color w:val="auto"/>
                <w:kern w:val="0"/>
                <w:sz w:val="20"/>
                <w:szCs w:val="20"/>
                <w:highlight w:val="none"/>
              </w:rPr>
            </w:pPr>
          </w:p>
        </w:tc>
        <w:tc>
          <w:tcPr>
            <w:tcW w:w="2228" w:type="dxa"/>
            <w:vAlign w:val="center"/>
          </w:tcPr>
          <w:p w14:paraId="60262842">
            <w:pPr>
              <w:jc w:val="center"/>
              <w:rPr>
                <w:rFonts w:ascii="Times New Roman" w:hAnsi="Times New Roman" w:eastAsia="宋体" w:cs="Times New Roman"/>
                <w:color w:val="auto"/>
                <w:kern w:val="0"/>
                <w:sz w:val="20"/>
                <w:szCs w:val="20"/>
                <w:highlight w:val="none"/>
              </w:rPr>
            </w:pPr>
          </w:p>
        </w:tc>
        <w:tc>
          <w:tcPr>
            <w:tcW w:w="817" w:type="dxa"/>
            <w:vAlign w:val="center"/>
          </w:tcPr>
          <w:p w14:paraId="043505E2">
            <w:pPr>
              <w:jc w:val="center"/>
              <w:rPr>
                <w:rFonts w:ascii="Times New Roman" w:hAnsi="Times New Roman" w:eastAsia="宋体" w:cs="Times New Roman"/>
                <w:color w:val="auto"/>
                <w:kern w:val="0"/>
                <w:sz w:val="20"/>
                <w:szCs w:val="20"/>
                <w:highlight w:val="none"/>
              </w:rPr>
            </w:pPr>
          </w:p>
        </w:tc>
        <w:tc>
          <w:tcPr>
            <w:tcW w:w="968" w:type="dxa"/>
            <w:vAlign w:val="center"/>
          </w:tcPr>
          <w:p w14:paraId="686FA540">
            <w:pPr>
              <w:jc w:val="center"/>
              <w:rPr>
                <w:rFonts w:ascii="Times New Roman" w:hAnsi="Times New Roman" w:eastAsia="宋体" w:cs="Times New Roman"/>
                <w:color w:val="auto"/>
                <w:kern w:val="0"/>
                <w:sz w:val="20"/>
                <w:szCs w:val="20"/>
                <w:highlight w:val="none"/>
              </w:rPr>
            </w:pPr>
          </w:p>
        </w:tc>
        <w:tc>
          <w:tcPr>
            <w:tcW w:w="1986" w:type="dxa"/>
            <w:vAlign w:val="center"/>
          </w:tcPr>
          <w:p w14:paraId="0B16CF3E">
            <w:pPr>
              <w:jc w:val="center"/>
              <w:rPr>
                <w:rFonts w:ascii="Times New Roman" w:hAnsi="Times New Roman" w:eastAsia="宋体" w:cs="Times New Roman"/>
                <w:color w:val="auto"/>
                <w:kern w:val="0"/>
                <w:sz w:val="20"/>
                <w:szCs w:val="20"/>
                <w:highlight w:val="none"/>
              </w:rPr>
            </w:pPr>
          </w:p>
        </w:tc>
      </w:tr>
      <w:tr w14:paraId="1B53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4078AC2D">
            <w:pPr>
              <w:jc w:val="center"/>
              <w:rPr>
                <w:rFonts w:ascii="Times New Roman" w:hAnsi="Times New Roman" w:eastAsia="宋体" w:cs="Times New Roman"/>
                <w:color w:val="auto"/>
                <w:kern w:val="0"/>
                <w:sz w:val="20"/>
                <w:szCs w:val="20"/>
                <w:highlight w:val="none"/>
              </w:rPr>
            </w:pPr>
          </w:p>
        </w:tc>
        <w:tc>
          <w:tcPr>
            <w:tcW w:w="2493" w:type="dxa"/>
            <w:vAlign w:val="center"/>
          </w:tcPr>
          <w:p w14:paraId="089ABF42">
            <w:pPr>
              <w:jc w:val="center"/>
              <w:rPr>
                <w:rFonts w:ascii="Times New Roman" w:hAnsi="Times New Roman" w:eastAsia="宋体" w:cs="Times New Roman"/>
                <w:color w:val="auto"/>
                <w:kern w:val="0"/>
                <w:sz w:val="20"/>
                <w:szCs w:val="20"/>
                <w:highlight w:val="none"/>
              </w:rPr>
            </w:pPr>
          </w:p>
        </w:tc>
        <w:tc>
          <w:tcPr>
            <w:tcW w:w="2228" w:type="dxa"/>
            <w:vAlign w:val="center"/>
          </w:tcPr>
          <w:p w14:paraId="45A9142D">
            <w:pPr>
              <w:jc w:val="center"/>
              <w:rPr>
                <w:rFonts w:ascii="Times New Roman" w:hAnsi="Times New Roman" w:eastAsia="宋体" w:cs="Times New Roman"/>
                <w:color w:val="auto"/>
                <w:kern w:val="0"/>
                <w:sz w:val="20"/>
                <w:szCs w:val="20"/>
                <w:highlight w:val="none"/>
              </w:rPr>
            </w:pPr>
          </w:p>
        </w:tc>
        <w:tc>
          <w:tcPr>
            <w:tcW w:w="817" w:type="dxa"/>
            <w:vAlign w:val="center"/>
          </w:tcPr>
          <w:p w14:paraId="1C5A2BC0">
            <w:pPr>
              <w:jc w:val="center"/>
              <w:rPr>
                <w:rFonts w:ascii="Times New Roman" w:hAnsi="Times New Roman" w:eastAsia="宋体" w:cs="Times New Roman"/>
                <w:color w:val="auto"/>
                <w:kern w:val="0"/>
                <w:sz w:val="20"/>
                <w:szCs w:val="20"/>
                <w:highlight w:val="none"/>
              </w:rPr>
            </w:pPr>
          </w:p>
        </w:tc>
        <w:tc>
          <w:tcPr>
            <w:tcW w:w="968" w:type="dxa"/>
            <w:vAlign w:val="center"/>
          </w:tcPr>
          <w:p w14:paraId="3602541B">
            <w:pPr>
              <w:jc w:val="center"/>
              <w:rPr>
                <w:rFonts w:ascii="Times New Roman" w:hAnsi="Times New Roman" w:eastAsia="宋体" w:cs="Times New Roman"/>
                <w:color w:val="auto"/>
                <w:kern w:val="0"/>
                <w:sz w:val="20"/>
                <w:szCs w:val="20"/>
                <w:highlight w:val="none"/>
              </w:rPr>
            </w:pPr>
          </w:p>
        </w:tc>
        <w:tc>
          <w:tcPr>
            <w:tcW w:w="1986" w:type="dxa"/>
            <w:vAlign w:val="center"/>
          </w:tcPr>
          <w:p w14:paraId="7080890A">
            <w:pPr>
              <w:jc w:val="center"/>
              <w:rPr>
                <w:rFonts w:ascii="Times New Roman" w:hAnsi="Times New Roman" w:eastAsia="宋体" w:cs="Times New Roman"/>
                <w:color w:val="auto"/>
                <w:kern w:val="0"/>
                <w:sz w:val="20"/>
                <w:szCs w:val="20"/>
                <w:highlight w:val="none"/>
              </w:rPr>
            </w:pPr>
          </w:p>
        </w:tc>
      </w:tr>
      <w:tr w14:paraId="7BF8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53280943">
            <w:pPr>
              <w:jc w:val="center"/>
              <w:rPr>
                <w:rFonts w:ascii="Times New Roman" w:hAnsi="Times New Roman" w:eastAsia="宋体" w:cs="Times New Roman"/>
                <w:color w:val="auto"/>
                <w:kern w:val="0"/>
                <w:sz w:val="20"/>
                <w:szCs w:val="20"/>
                <w:highlight w:val="none"/>
              </w:rPr>
            </w:pPr>
          </w:p>
        </w:tc>
        <w:tc>
          <w:tcPr>
            <w:tcW w:w="2493" w:type="dxa"/>
            <w:vAlign w:val="center"/>
          </w:tcPr>
          <w:p w14:paraId="2AAC0603">
            <w:pPr>
              <w:jc w:val="center"/>
              <w:rPr>
                <w:rFonts w:ascii="Times New Roman" w:hAnsi="Times New Roman" w:eastAsia="宋体" w:cs="Times New Roman"/>
                <w:color w:val="auto"/>
                <w:kern w:val="0"/>
                <w:sz w:val="20"/>
                <w:szCs w:val="20"/>
                <w:highlight w:val="none"/>
              </w:rPr>
            </w:pPr>
          </w:p>
        </w:tc>
        <w:tc>
          <w:tcPr>
            <w:tcW w:w="2228" w:type="dxa"/>
            <w:vAlign w:val="center"/>
          </w:tcPr>
          <w:p w14:paraId="4E318C80">
            <w:pPr>
              <w:jc w:val="center"/>
              <w:rPr>
                <w:rFonts w:ascii="Times New Roman" w:hAnsi="Times New Roman" w:eastAsia="宋体" w:cs="Times New Roman"/>
                <w:color w:val="auto"/>
                <w:kern w:val="0"/>
                <w:sz w:val="20"/>
                <w:szCs w:val="20"/>
                <w:highlight w:val="none"/>
              </w:rPr>
            </w:pPr>
          </w:p>
        </w:tc>
        <w:tc>
          <w:tcPr>
            <w:tcW w:w="817" w:type="dxa"/>
            <w:vAlign w:val="center"/>
          </w:tcPr>
          <w:p w14:paraId="2D180754">
            <w:pPr>
              <w:jc w:val="center"/>
              <w:rPr>
                <w:rFonts w:ascii="Times New Roman" w:hAnsi="Times New Roman" w:eastAsia="宋体" w:cs="Times New Roman"/>
                <w:color w:val="auto"/>
                <w:kern w:val="0"/>
                <w:sz w:val="20"/>
                <w:szCs w:val="20"/>
                <w:highlight w:val="none"/>
              </w:rPr>
            </w:pPr>
          </w:p>
        </w:tc>
        <w:tc>
          <w:tcPr>
            <w:tcW w:w="968" w:type="dxa"/>
            <w:vAlign w:val="center"/>
          </w:tcPr>
          <w:p w14:paraId="60615C18">
            <w:pPr>
              <w:jc w:val="center"/>
              <w:rPr>
                <w:rFonts w:ascii="Times New Roman" w:hAnsi="Times New Roman" w:eastAsia="宋体" w:cs="Times New Roman"/>
                <w:color w:val="auto"/>
                <w:kern w:val="0"/>
                <w:sz w:val="20"/>
                <w:szCs w:val="20"/>
                <w:highlight w:val="none"/>
              </w:rPr>
            </w:pPr>
          </w:p>
        </w:tc>
        <w:tc>
          <w:tcPr>
            <w:tcW w:w="1986" w:type="dxa"/>
            <w:vAlign w:val="center"/>
          </w:tcPr>
          <w:p w14:paraId="5069AB29">
            <w:pPr>
              <w:jc w:val="center"/>
              <w:rPr>
                <w:rFonts w:ascii="Times New Roman" w:hAnsi="Times New Roman" w:eastAsia="宋体" w:cs="Times New Roman"/>
                <w:color w:val="auto"/>
                <w:kern w:val="0"/>
                <w:sz w:val="20"/>
                <w:szCs w:val="20"/>
                <w:highlight w:val="none"/>
              </w:rPr>
            </w:pPr>
          </w:p>
        </w:tc>
      </w:tr>
      <w:tr w14:paraId="45D9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5A86B7FD">
            <w:pPr>
              <w:jc w:val="center"/>
              <w:rPr>
                <w:rFonts w:ascii="Times New Roman" w:hAnsi="Times New Roman" w:eastAsia="宋体" w:cs="Times New Roman"/>
                <w:color w:val="auto"/>
                <w:kern w:val="0"/>
                <w:sz w:val="20"/>
                <w:szCs w:val="20"/>
                <w:highlight w:val="none"/>
              </w:rPr>
            </w:pPr>
          </w:p>
        </w:tc>
        <w:tc>
          <w:tcPr>
            <w:tcW w:w="2493" w:type="dxa"/>
            <w:vAlign w:val="center"/>
          </w:tcPr>
          <w:p w14:paraId="7E391760">
            <w:pPr>
              <w:jc w:val="center"/>
              <w:rPr>
                <w:rFonts w:ascii="Times New Roman" w:hAnsi="Times New Roman" w:eastAsia="宋体" w:cs="Times New Roman"/>
                <w:color w:val="auto"/>
                <w:kern w:val="0"/>
                <w:sz w:val="20"/>
                <w:szCs w:val="20"/>
                <w:highlight w:val="none"/>
              </w:rPr>
            </w:pPr>
          </w:p>
        </w:tc>
        <w:tc>
          <w:tcPr>
            <w:tcW w:w="2228" w:type="dxa"/>
            <w:vAlign w:val="center"/>
          </w:tcPr>
          <w:p w14:paraId="53DB2810">
            <w:pPr>
              <w:jc w:val="center"/>
              <w:rPr>
                <w:rFonts w:ascii="Times New Roman" w:hAnsi="Times New Roman" w:eastAsia="宋体" w:cs="Times New Roman"/>
                <w:color w:val="auto"/>
                <w:kern w:val="0"/>
                <w:sz w:val="20"/>
                <w:szCs w:val="20"/>
                <w:highlight w:val="none"/>
              </w:rPr>
            </w:pPr>
          </w:p>
        </w:tc>
        <w:tc>
          <w:tcPr>
            <w:tcW w:w="817" w:type="dxa"/>
            <w:vAlign w:val="center"/>
          </w:tcPr>
          <w:p w14:paraId="3D63D2ED">
            <w:pPr>
              <w:jc w:val="center"/>
              <w:rPr>
                <w:rFonts w:ascii="Times New Roman" w:hAnsi="Times New Roman" w:eastAsia="宋体" w:cs="Times New Roman"/>
                <w:color w:val="auto"/>
                <w:kern w:val="0"/>
                <w:sz w:val="20"/>
                <w:szCs w:val="20"/>
                <w:highlight w:val="none"/>
              </w:rPr>
            </w:pPr>
          </w:p>
        </w:tc>
        <w:tc>
          <w:tcPr>
            <w:tcW w:w="968" w:type="dxa"/>
            <w:vAlign w:val="center"/>
          </w:tcPr>
          <w:p w14:paraId="7BB71121">
            <w:pPr>
              <w:jc w:val="center"/>
              <w:rPr>
                <w:rFonts w:ascii="Times New Roman" w:hAnsi="Times New Roman" w:eastAsia="宋体" w:cs="Times New Roman"/>
                <w:color w:val="auto"/>
                <w:kern w:val="0"/>
                <w:sz w:val="20"/>
                <w:szCs w:val="20"/>
                <w:highlight w:val="none"/>
              </w:rPr>
            </w:pPr>
          </w:p>
        </w:tc>
        <w:tc>
          <w:tcPr>
            <w:tcW w:w="1986" w:type="dxa"/>
            <w:vAlign w:val="center"/>
          </w:tcPr>
          <w:p w14:paraId="0F552CEB">
            <w:pPr>
              <w:jc w:val="center"/>
              <w:rPr>
                <w:rFonts w:ascii="Times New Roman" w:hAnsi="Times New Roman" w:eastAsia="宋体" w:cs="Times New Roman"/>
                <w:color w:val="auto"/>
                <w:kern w:val="0"/>
                <w:sz w:val="20"/>
                <w:szCs w:val="20"/>
                <w:highlight w:val="none"/>
              </w:rPr>
            </w:pPr>
          </w:p>
        </w:tc>
      </w:tr>
      <w:tr w14:paraId="1170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43C02989">
            <w:pPr>
              <w:jc w:val="center"/>
              <w:rPr>
                <w:rFonts w:ascii="Times New Roman" w:hAnsi="Times New Roman" w:eastAsia="宋体" w:cs="Times New Roman"/>
                <w:color w:val="auto"/>
                <w:kern w:val="0"/>
                <w:sz w:val="20"/>
                <w:szCs w:val="20"/>
                <w:highlight w:val="none"/>
              </w:rPr>
            </w:pPr>
          </w:p>
        </w:tc>
        <w:tc>
          <w:tcPr>
            <w:tcW w:w="2493" w:type="dxa"/>
            <w:vAlign w:val="center"/>
          </w:tcPr>
          <w:p w14:paraId="50232433">
            <w:pPr>
              <w:jc w:val="center"/>
              <w:rPr>
                <w:rFonts w:ascii="Times New Roman" w:hAnsi="Times New Roman" w:eastAsia="宋体" w:cs="Times New Roman"/>
                <w:color w:val="auto"/>
                <w:kern w:val="0"/>
                <w:sz w:val="20"/>
                <w:szCs w:val="20"/>
                <w:highlight w:val="none"/>
              </w:rPr>
            </w:pPr>
          </w:p>
        </w:tc>
        <w:tc>
          <w:tcPr>
            <w:tcW w:w="2228" w:type="dxa"/>
            <w:vAlign w:val="center"/>
          </w:tcPr>
          <w:p w14:paraId="7CD136E6">
            <w:pPr>
              <w:jc w:val="center"/>
              <w:rPr>
                <w:rFonts w:ascii="Times New Roman" w:hAnsi="Times New Roman" w:eastAsia="宋体" w:cs="Times New Roman"/>
                <w:color w:val="auto"/>
                <w:kern w:val="0"/>
                <w:sz w:val="20"/>
                <w:szCs w:val="20"/>
                <w:highlight w:val="none"/>
              </w:rPr>
            </w:pPr>
          </w:p>
        </w:tc>
        <w:tc>
          <w:tcPr>
            <w:tcW w:w="817" w:type="dxa"/>
            <w:vAlign w:val="center"/>
          </w:tcPr>
          <w:p w14:paraId="27DE6475">
            <w:pPr>
              <w:jc w:val="center"/>
              <w:rPr>
                <w:rFonts w:ascii="Times New Roman" w:hAnsi="Times New Roman" w:eastAsia="宋体" w:cs="Times New Roman"/>
                <w:color w:val="auto"/>
                <w:kern w:val="0"/>
                <w:sz w:val="20"/>
                <w:szCs w:val="20"/>
                <w:highlight w:val="none"/>
              </w:rPr>
            </w:pPr>
          </w:p>
        </w:tc>
        <w:tc>
          <w:tcPr>
            <w:tcW w:w="968" w:type="dxa"/>
            <w:vAlign w:val="center"/>
          </w:tcPr>
          <w:p w14:paraId="6F6BE316">
            <w:pPr>
              <w:jc w:val="center"/>
              <w:rPr>
                <w:rFonts w:ascii="Times New Roman" w:hAnsi="Times New Roman" w:eastAsia="宋体" w:cs="Times New Roman"/>
                <w:color w:val="auto"/>
                <w:kern w:val="0"/>
                <w:sz w:val="20"/>
                <w:szCs w:val="20"/>
                <w:highlight w:val="none"/>
              </w:rPr>
            </w:pPr>
          </w:p>
        </w:tc>
        <w:tc>
          <w:tcPr>
            <w:tcW w:w="1986" w:type="dxa"/>
            <w:vAlign w:val="center"/>
          </w:tcPr>
          <w:p w14:paraId="0B22F72D">
            <w:pPr>
              <w:jc w:val="center"/>
              <w:rPr>
                <w:rFonts w:ascii="Times New Roman" w:hAnsi="Times New Roman" w:eastAsia="宋体" w:cs="Times New Roman"/>
                <w:color w:val="auto"/>
                <w:kern w:val="0"/>
                <w:sz w:val="20"/>
                <w:szCs w:val="20"/>
                <w:highlight w:val="none"/>
              </w:rPr>
            </w:pPr>
          </w:p>
        </w:tc>
      </w:tr>
      <w:tr w14:paraId="1634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0B750516">
            <w:pPr>
              <w:jc w:val="center"/>
              <w:rPr>
                <w:rFonts w:ascii="Times New Roman" w:hAnsi="Times New Roman" w:eastAsia="宋体" w:cs="Times New Roman"/>
                <w:color w:val="auto"/>
                <w:kern w:val="0"/>
                <w:sz w:val="20"/>
                <w:szCs w:val="20"/>
                <w:highlight w:val="none"/>
              </w:rPr>
            </w:pPr>
          </w:p>
        </w:tc>
        <w:tc>
          <w:tcPr>
            <w:tcW w:w="2493" w:type="dxa"/>
            <w:vAlign w:val="center"/>
          </w:tcPr>
          <w:p w14:paraId="4EB1F53B">
            <w:pPr>
              <w:jc w:val="center"/>
              <w:rPr>
                <w:rFonts w:ascii="Times New Roman" w:hAnsi="Times New Roman" w:eastAsia="宋体" w:cs="Times New Roman"/>
                <w:color w:val="auto"/>
                <w:kern w:val="0"/>
                <w:sz w:val="20"/>
                <w:szCs w:val="20"/>
                <w:highlight w:val="none"/>
              </w:rPr>
            </w:pPr>
          </w:p>
        </w:tc>
        <w:tc>
          <w:tcPr>
            <w:tcW w:w="2228" w:type="dxa"/>
            <w:vAlign w:val="center"/>
          </w:tcPr>
          <w:p w14:paraId="2214DBCB">
            <w:pPr>
              <w:jc w:val="center"/>
              <w:rPr>
                <w:rFonts w:ascii="Times New Roman" w:hAnsi="Times New Roman" w:eastAsia="宋体" w:cs="Times New Roman"/>
                <w:color w:val="auto"/>
                <w:kern w:val="0"/>
                <w:sz w:val="20"/>
                <w:szCs w:val="20"/>
                <w:highlight w:val="none"/>
              </w:rPr>
            </w:pPr>
          </w:p>
        </w:tc>
        <w:tc>
          <w:tcPr>
            <w:tcW w:w="817" w:type="dxa"/>
            <w:vAlign w:val="center"/>
          </w:tcPr>
          <w:p w14:paraId="44FA4AB3">
            <w:pPr>
              <w:jc w:val="center"/>
              <w:rPr>
                <w:rFonts w:ascii="Times New Roman" w:hAnsi="Times New Roman" w:eastAsia="宋体" w:cs="Times New Roman"/>
                <w:color w:val="auto"/>
                <w:kern w:val="0"/>
                <w:sz w:val="20"/>
                <w:szCs w:val="20"/>
                <w:highlight w:val="none"/>
              </w:rPr>
            </w:pPr>
          </w:p>
        </w:tc>
        <w:tc>
          <w:tcPr>
            <w:tcW w:w="968" w:type="dxa"/>
            <w:vAlign w:val="center"/>
          </w:tcPr>
          <w:p w14:paraId="2B89F602">
            <w:pPr>
              <w:jc w:val="center"/>
              <w:rPr>
                <w:rFonts w:ascii="Times New Roman" w:hAnsi="Times New Roman" w:eastAsia="宋体" w:cs="Times New Roman"/>
                <w:color w:val="auto"/>
                <w:kern w:val="0"/>
                <w:sz w:val="20"/>
                <w:szCs w:val="20"/>
                <w:highlight w:val="none"/>
              </w:rPr>
            </w:pPr>
          </w:p>
        </w:tc>
        <w:tc>
          <w:tcPr>
            <w:tcW w:w="1986" w:type="dxa"/>
            <w:vAlign w:val="center"/>
          </w:tcPr>
          <w:p w14:paraId="34459E49">
            <w:pPr>
              <w:jc w:val="center"/>
              <w:rPr>
                <w:rFonts w:ascii="Times New Roman" w:hAnsi="Times New Roman" w:eastAsia="宋体" w:cs="Times New Roman"/>
                <w:color w:val="auto"/>
                <w:kern w:val="0"/>
                <w:sz w:val="20"/>
                <w:szCs w:val="20"/>
                <w:highlight w:val="none"/>
              </w:rPr>
            </w:pPr>
          </w:p>
        </w:tc>
      </w:tr>
      <w:tr w14:paraId="7970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4730172A">
            <w:pPr>
              <w:jc w:val="center"/>
              <w:rPr>
                <w:rFonts w:ascii="Times New Roman" w:hAnsi="Times New Roman" w:eastAsia="宋体" w:cs="Times New Roman"/>
                <w:color w:val="auto"/>
                <w:kern w:val="0"/>
                <w:sz w:val="20"/>
                <w:szCs w:val="20"/>
                <w:highlight w:val="none"/>
              </w:rPr>
            </w:pPr>
          </w:p>
        </w:tc>
        <w:tc>
          <w:tcPr>
            <w:tcW w:w="2493" w:type="dxa"/>
            <w:vAlign w:val="center"/>
          </w:tcPr>
          <w:p w14:paraId="20DFD404">
            <w:pPr>
              <w:jc w:val="center"/>
              <w:rPr>
                <w:rFonts w:ascii="Times New Roman" w:hAnsi="Times New Roman" w:eastAsia="宋体" w:cs="Times New Roman"/>
                <w:color w:val="auto"/>
                <w:kern w:val="0"/>
                <w:sz w:val="20"/>
                <w:szCs w:val="20"/>
                <w:highlight w:val="none"/>
              </w:rPr>
            </w:pPr>
          </w:p>
        </w:tc>
        <w:tc>
          <w:tcPr>
            <w:tcW w:w="2228" w:type="dxa"/>
            <w:vAlign w:val="center"/>
          </w:tcPr>
          <w:p w14:paraId="2DF11BE2">
            <w:pPr>
              <w:jc w:val="center"/>
              <w:rPr>
                <w:rFonts w:ascii="Times New Roman" w:hAnsi="Times New Roman" w:eastAsia="宋体" w:cs="Times New Roman"/>
                <w:color w:val="auto"/>
                <w:kern w:val="0"/>
                <w:sz w:val="20"/>
                <w:szCs w:val="20"/>
                <w:highlight w:val="none"/>
              </w:rPr>
            </w:pPr>
          </w:p>
        </w:tc>
        <w:tc>
          <w:tcPr>
            <w:tcW w:w="817" w:type="dxa"/>
            <w:vAlign w:val="center"/>
          </w:tcPr>
          <w:p w14:paraId="46A06B43">
            <w:pPr>
              <w:jc w:val="center"/>
              <w:rPr>
                <w:rFonts w:ascii="Times New Roman" w:hAnsi="Times New Roman" w:eastAsia="宋体" w:cs="Times New Roman"/>
                <w:color w:val="auto"/>
                <w:kern w:val="0"/>
                <w:sz w:val="20"/>
                <w:szCs w:val="20"/>
                <w:highlight w:val="none"/>
              </w:rPr>
            </w:pPr>
          </w:p>
        </w:tc>
        <w:tc>
          <w:tcPr>
            <w:tcW w:w="968" w:type="dxa"/>
            <w:vAlign w:val="center"/>
          </w:tcPr>
          <w:p w14:paraId="5F966BC9">
            <w:pPr>
              <w:jc w:val="center"/>
              <w:rPr>
                <w:rFonts w:ascii="Times New Roman" w:hAnsi="Times New Roman" w:eastAsia="宋体" w:cs="Times New Roman"/>
                <w:color w:val="auto"/>
                <w:kern w:val="0"/>
                <w:sz w:val="20"/>
                <w:szCs w:val="20"/>
                <w:highlight w:val="none"/>
              </w:rPr>
            </w:pPr>
          </w:p>
        </w:tc>
        <w:tc>
          <w:tcPr>
            <w:tcW w:w="1986" w:type="dxa"/>
            <w:vAlign w:val="center"/>
          </w:tcPr>
          <w:p w14:paraId="15808366">
            <w:pPr>
              <w:jc w:val="center"/>
              <w:rPr>
                <w:rFonts w:ascii="Times New Roman" w:hAnsi="Times New Roman" w:eastAsia="宋体" w:cs="Times New Roman"/>
                <w:color w:val="auto"/>
                <w:kern w:val="0"/>
                <w:sz w:val="20"/>
                <w:szCs w:val="20"/>
                <w:highlight w:val="none"/>
              </w:rPr>
            </w:pPr>
          </w:p>
        </w:tc>
      </w:tr>
      <w:tr w14:paraId="3DB2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1149E7B9">
            <w:pPr>
              <w:jc w:val="center"/>
              <w:rPr>
                <w:rFonts w:ascii="Times New Roman" w:hAnsi="Times New Roman" w:eastAsia="宋体" w:cs="Times New Roman"/>
                <w:color w:val="auto"/>
                <w:kern w:val="0"/>
                <w:sz w:val="20"/>
                <w:szCs w:val="20"/>
                <w:highlight w:val="none"/>
              </w:rPr>
            </w:pPr>
          </w:p>
        </w:tc>
        <w:tc>
          <w:tcPr>
            <w:tcW w:w="2493" w:type="dxa"/>
            <w:vAlign w:val="center"/>
          </w:tcPr>
          <w:p w14:paraId="1C1BF2B0">
            <w:pPr>
              <w:jc w:val="center"/>
              <w:rPr>
                <w:rFonts w:ascii="Times New Roman" w:hAnsi="Times New Roman" w:eastAsia="宋体" w:cs="Times New Roman"/>
                <w:color w:val="auto"/>
                <w:kern w:val="0"/>
                <w:sz w:val="20"/>
                <w:szCs w:val="20"/>
                <w:highlight w:val="none"/>
              </w:rPr>
            </w:pPr>
          </w:p>
        </w:tc>
        <w:tc>
          <w:tcPr>
            <w:tcW w:w="2228" w:type="dxa"/>
            <w:vAlign w:val="center"/>
          </w:tcPr>
          <w:p w14:paraId="449AAC9F">
            <w:pPr>
              <w:jc w:val="center"/>
              <w:rPr>
                <w:rFonts w:ascii="Times New Roman" w:hAnsi="Times New Roman" w:eastAsia="宋体" w:cs="Times New Roman"/>
                <w:color w:val="auto"/>
                <w:kern w:val="0"/>
                <w:sz w:val="20"/>
                <w:szCs w:val="20"/>
                <w:highlight w:val="none"/>
              </w:rPr>
            </w:pPr>
          </w:p>
        </w:tc>
        <w:tc>
          <w:tcPr>
            <w:tcW w:w="817" w:type="dxa"/>
            <w:vAlign w:val="center"/>
          </w:tcPr>
          <w:p w14:paraId="44A0784C">
            <w:pPr>
              <w:jc w:val="center"/>
              <w:rPr>
                <w:rFonts w:ascii="Times New Roman" w:hAnsi="Times New Roman" w:eastAsia="宋体" w:cs="Times New Roman"/>
                <w:color w:val="auto"/>
                <w:kern w:val="0"/>
                <w:sz w:val="20"/>
                <w:szCs w:val="20"/>
                <w:highlight w:val="none"/>
              </w:rPr>
            </w:pPr>
          </w:p>
        </w:tc>
        <w:tc>
          <w:tcPr>
            <w:tcW w:w="968" w:type="dxa"/>
            <w:vAlign w:val="center"/>
          </w:tcPr>
          <w:p w14:paraId="201900AA">
            <w:pPr>
              <w:jc w:val="center"/>
              <w:rPr>
                <w:rFonts w:ascii="Times New Roman" w:hAnsi="Times New Roman" w:eastAsia="宋体" w:cs="Times New Roman"/>
                <w:color w:val="auto"/>
                <w:kern w:val="0"/>
                <w:sz w:val="20"/>
                <w:szCs w:val="20"/>
                <w:highlight w:val="none"/>
              </w:rPr>
            </w:pPr>
          </w:p>
        </w:tc>
        <w:tc>
          <w:tcPr>
            <w:tcW w:w="1986" w:type="dxa"/>
            <w:vAlign w:val="center"/>
          </w:tcPr>
          <w:p w14:paraId="07DA09B2">
            <w:pPr>
              <w:jc w:val="center"/>
              <w:rPr>
                <w:rFonts w:ascii="Times New Roman" w:hAnsi="Times New Roman" w:eastAsia="宋体" w:cs="Times New Roman"/>
                <w:color w:val="auto"/>
                <w:kern w:val="0"/>
                <w:sz w:val="20"/>
                <w:szCs w:val="20"/>
                <w:highlight w:val="none"/>
              </w:rPr>
            </w:pPr>
          </w:p>
        </w:tc>
      </w:tr>
      <w:tr w14:paraId="6FBC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7B038EC5">
            <w:pPr>
              <w:jc w:val="center"/>
              <w:rPr>
                <w:rFonts w:ascii="Times New Roman" w:hAnsi="Times New Roman" w:eastAsia="宋体" w:cs="Times New Roman"/>
                <w:color w:val="auto"/>
                <w:kern w:val="0"/>
                <w:sz w:val="20"/>
                <w:szCs w:val="20"/>
                <w:highlight w:val="none"/>
              </w:rPr>
            </w:pPr>
          </w:p>
        </w:tc>
        <w:tc>
          <w:tcPr>
            <w:tcW w:w="2493" w:type="dxa"/>
            <w:vAlign w:val="center"/>
          </w:tcPr>
          <w:p w14:paraId="63669AEC">
            <w:pPr>
              <w:jc w:val="center"/>
              <w:rPr>
                <w:rFonts w:ascii="Times New Roman" w:hAnsi="Times New Roman" w:eastAsia="宋体" w:cs="Times New Roman"/>
                <w:color w:val="auto"/>
                <w:kern w:val="0"/>
                <w:sz w:val="20"/>
                <w:szCs w:val="20"/>
                <w:highlight w:val="none"/>
              </w:rPr>
            </w:pPr>
          </w:p>
        </w:tc>
        <w:tc>
          <w:tcPr>
            <w:tcW w:w="2228" w:type="dxa"/>
            <w:vAlign w:val="center"/>
          </w:tcPr>
          <w:p w14:paraId="37B66E81">
            <w:pPr>
              <w:jc w:val="center"/>
              <w:rPr>
                <w:rFonts w:ascii="Times New Roman" w:hAnsi="Times New Roman" w:eastAsia="宋体" w:cs="Times New Roman"/>
                <w:color w:val="auto"/>
                <w:kern w:val="0"/>
                <w:sz w:val="20"/>
                <w:szCs w:val="20"/>
                <w:highlight w:val="none"/>
              </w:rPr>
            </w:pPr>
          </w:p>
        </w:tc>
        <w:tc>
          <w:tcPr>
            <w:tcW w:w="817" w:type="dxa"/>
            <w:vAlign w:val="center"/>
          </w:tcPr>
          <w:p w14:paraId="0C9D7F89">
            <w:pPr>
              <w:jc w:val="center"/>
              <w:rPr>
                <w:rFonts w:ascii="Times New Roman" w:hAnsi="Times New Roman" w:eastAsia="宋体" w:cs="Times New Roman"/>
                <w:color w:val="auto"/>
                <w:kern w:val="0"/>
                <w:sz w:val="20"/>
                <w:szCs w:val="20"/>
                <w:highlight w:val="none"/>
              </w:rPr>
            </w:pPr>
          </w:p>
        </w:tc>
        <w:tc>
          <w:tcPr>
            <w:tcW w:w="968" w:type="dxa"/>
            <w:vAlign w:val="center"/>
          </w:tcPr>
          <w:p w14:paraId="76B35B6E">
            <w:pPr>
              <w:jc w:val="center"/>
              <w:rPr>
                <w:rFonts w:ascii="Times New Roman" w:hAnsi="Times New Roman" w:eastAsia="宋体" w:cs="Times New Roman"/>
                <w:color w:val="auto"/>
                <w:kern w:val="0"/>
                <w:sz w:val="20"/>
                <w:szCs w:val="20"/>
                <w:highlight w:val="none"/>
              </w:rPr>
            </w:pPr>
          </w:p>
        </w:tc>
        <w:tc>
          <w:tcPr>
            <w:tcW w:w="1986" w:type="dxa"/>
            <w:vAlign w:val="center"/>
          </w:tcPr>
          <w:p w14:paraId="7B2FE66F">
            <w:pPr>
              <w:jc w:val="center"/>
              <w:rPr>
                <w:rFonts w:ascii="Times New Roman" w:hAnsi="Times New Roman" w:eastAsia="宋体" w:cs="Times New Roman"/>
                <w:color w:val="auto"/>
                <w:kern w:val="0"/>
                <w:sz w:val="20"/>
                <w:szCs w:val="20"/>
                <w:highlight w:val="none"/>
              </w:rPr>
            </w:pPr>
          </w:p>
        </w:tc>
      </w:tr>
      <w:tr w14:paraId="6711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0ECDDD9F">
            <w:pPr>
              <w:jc w:val="center"/>
              <w:rPr>
                <w:rFonts w:ascii="Times New Roman" w:hAnsi="Times New Roman" w:eastAsia="宋体" w:cs="Times New Roman"/>
                <w:color w:val="auto"/>
                <w:kern w:val="0"/>
                <w:sz w:val="20"/>
                <w:szCs w:val="20"/>
                <w:highlight w:val="none"/>
              </w:rPr>
            </w:pPr>
          </w:p>
        </w:tc>
        <w:tc>
          <w:tcPr>
            <w:tcW w:w="2493" w:type="dxa"/>
            <w:vAlign w:val="center"/>
          </w:tcPr>
          <w:p w14:paraId="0FA64928">
            <w:pPr>
              <w:jc w:val="center"/>
              <w:rPr>
                <w:rFonts w:ascii="Times New Roman" w:hAnsi="Times New Roman" w:eastAsia="宋体" w:cs="Times New Roman"/>
                <w:color w:val="auto"/>
                <w:kern w:val="0"/>
                <w:sz w:val="20"/>
                <w:szCs w:val="20"/>
                <w:highlight w:val="none"/>
              </w:rPr>
            </w:pPr>
          </w:p>
        </w:tc>
        <w:tc>
          <w:tcPr>
            <w:tcW w:w="2228" w:type="dxa"/>
            <w:vAlign w:val="center"/>
          </w:tcPr>
          <w:p w14:paraId="585C57AD">
            <w:pPr>
              <w:jc w:val="center"/>
              <w:rPr>
                <w:rFonts w:ascii="Times New Roman" w:hAnsi="Times New Roman" w:eastAsia="宋体" w:cs="Times New Roman"/>
                <w:color w:val="auto"/>
                <w:kern w:val="0"/>
                <w:sz w:val="20"/>
                <w:szCs w:val="20"/>
                <w:highlight w:val="none"/>
              </w:rPr>
            </w:pPr>
          </w:p>
        </w:tc>
        <w:tc>
          <w:tcPr>
            <w:tcW w:w="817" w:type="dxa"/>
            <w:vAlign w:val="center"/>
          </w:tcPr>
          <w:p w14:paraId="0833A2B4">
            <w:pPr>
              <w:jc w:val="center"/>
              <w:rPr>
                <w:rFonts w:ascii="Times New Roman" w:hAnsi="Times New Roman" w:eastAsia="宋体" w:cs="Times New Roman"/>
                <w:color w:val="auto"/>
                <w:kern w:val="0"/>
                <w:sz w:val="20"/>
                <w:szCs w:val="20"/>
                <w:highlight w:val="none"/>
              </w:rPr>
            </w:pPr>
          </w:p>
        </w:tc>
        <w:tc>
          <w:tcPr>
            <w:tcW w:w="968" w:type="dxa"/>
            <w:vAlign w:val="center"/>
          </w:tcPr>
          <w:p w14:paraId="1A3949F4">
            <w:pPr>
              <w:jc w:val="center"/>
              <w:rPr>
                <w:rFonts w:ascii="Times New Roman" w:hAnsi="Times New Roman" w:eastAsia="宋体" w:cs="Times New Roman"/>
                <w:color w:val="auto"/>
                <w:kern w:val="0"/>
                <w:sz w:val="20"/>
                <w:szCs w:val="20"/>
                <w:highlight w:val="none"/>
              </w:rPr>
            </w:pPr>
          </w:p>
        </w:tc>
        <w:tc>
          <w:tcPr>
            <w:tcW w:w="1986" w:type="dxa"/>
            <w:vAlign w:val="center"/>
          </w:tcPr>
          <w:p w14:paraId="2E3B8193">
            <w:pPr>
              <w:jc w:val="center"/>
              <w:rPr>
                <w:rFonts w:ascii="Times New Roman" w:hAnsi="Times New Roman" w:eastAsia="宋体" w:cs="Times New Roman"/>
                <w:color w:val="auto"/>
                <w:kern w:val="0"/>
                <w:sz w:val="20"/>
                <w:szCs w:val="20"/>
                <w:highlight w:val="none"/>
              </w:rPr>
            </w:pPr>
          </w:p>
        </w:tc>
      </w:tr>
      <w:tr w14:paraId="3A88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236B0DF0">
            <w:pPr>
              <w:jc w:val="center"/>
              <w:rPr>
                <w:rFonts w:ascii="Times New Roman" w:hAnsi="Times New Roman" w:eastAsia="宋体" w:cs="Times New Roman"/>
                <w:color w:val="auto"/>
                <w:kern w:val="0"/>
                <w:sz w:val="20"/>
                <w:szCs w:val="20"/>
                <w:highlight w:val="none"/>
              </w:rPr>
            </w:pPr>
          </w:p>
        </w:tc>
        <w:tc>
          <w:tcPr>
            <w:tcW w:w="2493" w:type="dxa"/>
            <w:vAlign w:val="center"/>
          </w:tcPr>
          <w:p w14:paraId="021CE6A7">
            <w:pPr>
              <w:jc w:val="center"/>
              <w:rPr>
                <w:rFonts w:ascii="Times New Roman" w:hAnsi="Times New Roman" w:eastAsia="宋体" w:cs="Times New Roman"/>
                <w:color w:val="auto"/>
                <w:kern w:val="0"/>
                <w:sz w:val="20"/>
                <w:szCs w:val="20"/>
                <w:highlight w:val="none"/>
              </w:rPr>
            </w:pPr>
          </w:p>
        </w:tc>
        <w:tc>
          <w:tcPr>
            <w:tcW w:w="2228" w:type="dxa"/>
            <w:vAlign w:val="center"/>
          </w:tcPr>
          <w:p w14:paraId="258C238F">
            <w:pPr>
              <w:jc w:val="center"/>
              <w:rPr>
                <w:rFonts w:ascii="Times New Roman" w:hAnsi="Times New Roman" w:eastAsia="宋体" w:cs="Times New Roman"/>
                <w:color w:val="auto"/>
                <w:kern w:val="0"/>
                <w:sz w:val="20"/>
                <w:szCs w:val="20"/>
                <w:highlight w:val="none"/>
              </w:rPr>
            </w:pPr>
          </w:p>
        </w:tc>
        <w:tc>
          <w:tcPr>
            <w:tcW w:w="817" w:type="dxa"/>
            <w:vAlign w:val="center"/>
          </w:tcPr>
          <w:p w14:paraId="3E1F4BBC">
            <w:pPr>
              <w:jc w:val="center"/>
              <w:rPr>
                <w:rFonts w:ascii="Times New Roman" w:hAnsi="Times New Roman" w:eastAsia="宋体" w:cs="Times New Roman"/>
                <w:color w:val="auto"/>
                <w:kern w:val="0"/>
                <w:sz w:val="20"/>
                <w:szCs w:val="20"/>
                <w:highlight w:val="none"/>
              </w:rPr>
            </w:pPr>
          </w:p>
        </w:tc>
        <w:tc>
          <w:tcPr>
            <w:tcW w:w="968" w:type="dxa"/>
            <w:vAlign w:val="center"/>
          </w:tcPr>
          <w:p w14:paraId="1C221B93">
            <w:pPr>
              <w:jc w:val="center"/>
              <w:rPr>
                <w:rFonts w:ascii="Times New Roman" w:hAnsi="Times New Roman" w:eastAsia="宋体" w:cs="Times New Roman"/>
                <w:color w:val="auto"/>
                <w:kern w:val="0"/>
                <w:sz w:val="20"/>
                <w:szCs w:val="20"/>
                <w:highlight w:val="none"/>
              </w:rPr>
            </w:pPr>
          </w:p>
        </w:tc>
        <w:tc>
          <w:tcPr>
            <w:tcW w:w="1986" w:type="dxa"/>
            <w:vAlign w:val="center"/>
          </w:tcPr>
          <w:p w14:paraId="5108CAB7">
            <w:pPr>
              <w:jc w:val="center"/>
              <w:rPr>
                <w:rFonts w:ascii="Times New Roman" w:hAnsi="Times New Roman" w:eastAsia="宋体" w:cs="Times New Roman"/>
                <w:color w:val="auto"/>
                <w:kern w:val="0"/>
                <w:sz w:val="20"/>
                <w:szCs w:val="20"/>
                <w:highlight w:val="none"/>
              </w:rPr>
            </w:pPr>
          </w:p>
        </w:tc>
      </w:tr>
      <w:tr w14:paraId="2076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08A348C5">
            <w:pPr>
              <w:jc w:val="center"/>
              <w:rPr>
                <w:rFonts w:ascii="Times New Roman" w:hAnsi="Times New Roman" w:eastAsia="宋体" w:cs="Times New Roman"/>
                <w:color w:val="auto"/>
                <w:kern w:val="0"/>
                <w:sz w:val="20"/>
                <w:szCs w:val="20"/>
                <w:highlight w:val="none"/>
              </w:rPr>
            </w:pPr>
          </w:p>
        </w:tc>
        <w:tc>
          <w:tcPr>
            <w:tcW w:w="2493" w:type="dxa"/>
            <w:vAlign w:val="center"/>
          </w:tcPr>
          <w:p w14:paraId="5BE5CD5E">
            <w:pPr>
              <w:jc w:val="center"/>
              <w:rPr>
                <w:rFonts w:ascii="Times New Roman" w:hAnsi="Times New Roman" w:eastAsia="宋体" w:cs="Times New Roman"/>
                <w:color w:val="auto"/>
                <w:kern w:val="0"/>
                <w:sz w:val="20"/>
                <w:szCs w:val="20"/>
                <w:highlight w:val="none"/>
              </w:rPr>
            </w:pPr>
          </w:p>
        </w:tc>
        <w:tc>
          <w:tcPr>
            <w:tcW w:w="2228" w:type="dxa"/>
            <w:vAlign w:val="center"/>
          </w:tcPr>
          <w:p w14:paraId="2D13149C">
            <w:pPr>
              <w:jc w:val="center"/>
              <w:rPr>
                <w:rFonts w:ascii="Times New Roman" w:hAnsi="Times New Roman" w:eastAsia="宋体" w:cs="Times New Roman"/>
                <w:color w:val="auto"/>
                <w:kern w:val="0"/>
                <w:sz w:val="20"/>
                <w:szCs w:val="20"/>
                <w:highlight w:val="none"/>
              </w:rPr>
            </w:pPr>
          </w:p>
        </w:tc>
        <w:tc>
          <w:tcPr>
            <w:tcW w:w="817" w:type="dxa"/>
            <w:vAlign w:val="center"/>
          </w:tcPr>
          <w:p w14:paraId="7F86CBFE">
            <w:pPr>
              <w:jc w:val="center"/>
              <w:rPr>
                <w:rFonts w:ascii="Times New Roman" w:hAnsi="Times New Roman" w:eastAsia="宋体" w:cs="Times New Roman"/>
                <w:color w:val="auto"/>
                <w:kern w:val="0"/>
                <w:sz w:val="20"/>
                <w:szCs w:val="20"/>
                <w:highlight w:val="none"/>
              </w:rPr>
            </w:pPr>
          </w:p>
        </w:tc>
        <w:tc>
          <w:tcPr>
            <w:tcW w:w="968" w:type="dxa"/>
            <w:vAlign w:val="center"/>
          </w:tcPr>
          <w:p w14:paraId="1EC009DA">
            <w:pPr>
              <w:jc w:val="center"/>
              <w:rPr>
                <w:rFonts w:ascii="Times New Roman" w:hAnsi="Times New Roman" w:eastAsia="宋体" w:cs="Times New Roman"/>
                <w:color w:val="auto"/>
                <w:kern w:val="0"/>
                <w:sz w:val="20"/>
                <w:szCs w:val="20"/>
                <w:highlight w:val="none"/>
              </w:rPr>
            </w:pPr>
          </w:p>
        </w:tc>
        <w:tc>
          <w:tcPr>
            <w:tcW w:w="1986" w:type="dxa"/>
            <w:vAlign w:val="center"/>
          </w:tcPr>
          <w:p w14:paraId="718D95CF">
            <w:pPr>
              <w:jc w:val="center"/>
              <w:rPr>
                <w:rFonts w:ascii="Times New Roman" w:hAnsi="Times New Roman" w:eastAsia="宋体" w:cs="Times New Roman"/>
                <w:color w:val="auto"/>
                <w:kern w:val="0"/>
                <w:sz w:val="20"/>
                <w:szCs w:val="20"/>
                <w:highlight w:val="none"/>
              </w:rPr>
            </w:pPr>
          </w:p>
        </w:tc>
      </w:tr>
      <w:tr w14:paraId="5A58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33E00110">
            <w:pPr>
              <w:jc w:val="center"/>
              <w:rPr>
                <w:rFonts w:ascii="Times New Roman" w:hAnsi="Times New Roman" w:eastAsia="宋体" w:cs="Times New Roman"/>
                <w:color w:val="auto"/>
                <w:kern w:val="0"/>
                <w:sz w:val="20"/>
                <w:szCs w:val="20"/>
                <w:highlight w:val="none"/>
              </w:rPr>
            </w:pPr>
          </w:p>
        </w:tc>
        <w:tc>
          <w:tcPr>
            <w:tcW w:w="2493" w:type="dxa"/>
            <w:vAlign w:val="center"/>
          </w:tcPr>
          <w:p w14:paraId="4C121D4D">
            <w:pPr>
              <w:jc w:val="center"/>
              <w:rPr>
                <w:rFonts w:ascii="Times New Roman" w:hAnsi="Times New Roman" w:eastAsia="宋体" w:cs="Times New Roman"/>
                <w:color w:val="auto"/>
                <w:kern w:val="0"/>
                <w:sz w:val="20"/>
                <w:szCs w:val="20"/>
                <w:highlight w:val="none"/>
              </w:rPr>
            </w:pPr>
          </w:p>
        </w:tc>
        <w:tc>
          <w:tcPr>
            <w:tcW w:w="2228" w:type="dxa"/>
            <w:vAlign w:val="center"/>
          </w:tcPr>
          <w:p w14:paraId="6A004588">
            <w:pPr>
              <w:jc w:val="center"/>
              <w:rPr>
                <w:rFonts w:ascii="Times New Roman" w:hAnsi="Times New Roman" w:eastAsia="宋体" w:cs="Times New Roman"/>
                <w:color w:val="auto"/>
                <w:kern w:val="0"/>
                <w:sz w:val="20"/>
                <w:szCs w:val="20"/>
                <w:highlight w:val="none"/>
              </w:rPr>
            </w:pPr>
          </w:p>
        </w:tc>
        <w:tc>
          <w:tcPr>
            <w:tcW w:w="817" w:type="dxa"/>
            <w:vAlign w:val="center"/>
          </w:tcPr>
          <w:p w14:paraId="3E153A79">
            <w:pPr>
              <w:jc w:val="center"/>
              <w:rPr>
                <w:rFonts w:ascii="Times New Roman" w:hAnsi="Times New Roman" w:eastAsia="宋体" w:cs="Times New Roman"/>
                <w:color w:val="auto"/>
                <w:kern w:val="0"/>
                <w:sz w:val="20"/>
                <w:szCs w:val="20"/>
                <w:highlight w:val="none"/>
              </w:rPr>
            </w:pPr>
          </w:p>
        </w:tc>
        <w:tc>
          <w:tcPr>
            <w:tcW w:w="968" w:type="dxa"/>
            <w:vAlign w:val="center"/>
          </w:tcPr>
          <w:p w14:paraId="5ADB50D6">
            <w:pPr>
              <w:jc w:val="center"/>
              <w:rPr>
                <w:rFonts w:ascii="Times New Roman" w:hAnsi="Times New Roman" w:eastAsia="宋体" w:cs="Times New Roman"/>
                <w:color w:val="auto"/>
                <w:kern w:val="0"/>
                <w:sz w:val="20"/>
                <w:szCs w:val="20"/>
                <w:highlight w:val="none"/>
              </w:rPr>
            </w:pPr>
          </w:p>
        </w:tc>
        <w:tc>
          <w:tcPr>
            <w:tcW w:w="1986" w:type="dxa"/>
            <w:vAlign w:val="center"/>
          </w:tcPr>
          <w:p w14:paraId="445F9097">
            <w:pPr>
              <w:jc w:val="center"/>
              <w:rPr>
                <w:rFonts w:ascii="Times New Roman" w:hAnsi="Times New Roman" w:eastAsia="宋体" w:cs="Times New Roman"/>
                <w:color w:val="auto"/>
                <w:kern w:val="0"/>
                <w:sz w:val="20"/>
                <w:szCs w:val="20"/>
                <w:highlight w:val="none"/>
              </w:rPr>
            </w:pPr>
          </w:p>
        </w:tc>
      </w:tr>
    </w:tbl>
    <w:p w14:paraId="174A430B">
      <w:pPr>
        <w:spacing w:line="20" w:lineRule="exact"/>
        <w:rPr>
          <w:color w:val="auto"/>
          <w:highlight w:val="none"/>
        </w:rPr>
      </w:pPr>
      <w:r>
        <w:rPr>
          <w:color w:val="auto"/>
          <w:highlight w:val="none"/>
        </w:rPr>
        <w:br w:type="page"/>
      </w:r>
    </w:p>
    <w:p w14:paraId="37E2AF45">
      <w:pPr>
        <w:adjustRightInd w:val="0"/>
        <w:snapToGrid w:val="0"/>
        <w:spacing w:line="360" w:lineRule="auto"/>
        <w:jc w:val="center"/>
        <w:outlineLvl w:val="0"/>
        <w:rPr>
          <w:rFonts w:ascii="黑体" w:hAnsi="黑体" w:eastAsia="黑体" w:cs="黑体"/>
          <w:bCs/>
          <w:color w:val="auto"/>
          <w:sz w:val="32"/>
          <w:szCs w:val="32"/>
          <w:highlight w:val="none"/>
        </w:rPr>
      </w:pPr>
      <w:bookmarkStart w:id="5020" w:name="_Toc12490"/>
      <w:bookmarkStart w:id="5021" w:name="_Toc15633"/>
      <w:bookmarkStart w:id="5022" w:name="_Toc22956"/>
      <w:bookmarkStart w:id="5023" w:name="_Toc2544"/>
      <w:bookmarkStart w:id="5024" w:name="_Toc7987"/>
      <w:bookmarkStart w:id="5025" w:name="_Toc26191"/>
      <w:r>
        <w:rPr>
          <w:rFonts w:hint="eastAsia" w:ascii="黑体" w:hAnsi="黑体" w:eastAsia="黑体" w:cs="黑体"/>
          <w:bCs/>
          <w:color w:val="auto"/>
          <w:sz w:val="32"/>
          <w:szCs w:val="32"/>
          <w:highlight w:val="none"/>
        </w:rPr>
        <w:t>第九章  投标文件格式</w:t>
      </w:r>
      <w:bookmarkEnd w:id="5020"/>
      <w:bookmarkEnd w:id="5021"/>
      <w:bookmarkEnd w:id="5022"/>
      <w:bookmarkEnd w:id="5023"/>
      <w:bookmarkEnd w:id="5024"/>
      <w:bookmarkEnd w:id="5025"/>
    </w:p>
    <w:p w14:paraId="0252CD33">
      <w:pPr>
        <w:rPr>
          <w:color w:val="auto"/>
          <w:highlight w:val="none"/>
        </w:rPr>
      </w:pPr>
      <w:r>
        <w:rPr>
          <w:color w:val="auto"/>
          <w:highlight w:val="none"/>
        </w:rPr>
        <w:br w:type="page"/>
      </w:r>
    </w:p>
    <w:p w14:paraId="4B30321A">
      <w:pPr>
        <w:adjustRightInd w:val="0"/>
        <w:snapToGrid w:val="0"/>
        <w:spacing w:line="360" w:lineRule="auto"/>
        <w:ind w:firstLine="6425" w:firstLineChars="20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工程编号：</w:t>
      </w:r>
      <w:r>
        <w:rPr>
          <w:rFonts w:hint="eastAsia" w:ascii="宋体" w:hAnsi="宋体" w:eastAsia="宋体" w:cs="宋体"/>
          <w:b/>
          <w:color w:val="auto"/>
          <w:sz w:val="32"/>
          <w:szCs w:val="32"/>
          <w:highlight w:val="none"/>
          <w:u w:val="single"/>
        </w:rPr>
        <w:t>_______</w:t>
      </w:r>
    </w:p>
    <w:p w14:paraId="12FEC49B">
      <w:pPr>
        <w:adjustRightInd w:val="0"/>
        <w:snapToGrid w:val="0"/>
        <w:spacing w:line="360" w:lineRule="auto"/>
        <w:rPr>
          <w:rFonts w:ascii="宋体" w:hAnsi="宋体" w:eastAsia="宋体" w:cs="宋体"/>
          <w:b/>
          <w:color w:val="auto"/>
          <w:sz w:val="28"/>
          <w:highlight w:val="none"/>
        </w:rPr>
      </w:pPr>
    </w:p>
    <w:p w14:paraId="3DA52708">
      <w:pPr>
        <w:adjustRightInd w:val="0"/>
        <w:snapToGrid w:val="0"/>
        <w:spacing w:line="360" w:lineRule="auto"/>
        <w:jc w:val="center"/>
        <w:rPr>
          <w:rFonts w:ascii="宋体" w:hAnsi="宋体" w:eastAsia="宋体" w:cs="宋体"/>
          <w:b/>
          <w:color w:val="auto"/>
          <w:sz w:val="72"/>
          <w:highlight w:val="none"/>
        </w:rPr>
      </w:pPr>
      <w:r>
        <w:rPr>
          <w:rFonts w:hint="eastAsia" w:ascii="宋体" w:hAnsi="宋体" w:eastAsia="宋体" w:cs="宋体"/>
          <w:b/>
          <w:color w:val="auto"/>
          <w:sz w:val="72"/>
          <w:highlight w:val="none"/>
        </w:rPr>
        <w:t>深圳市建设工程施工招标</w:t>
      </w:r>
    </w:p>
    <w:p w14:paraId="4EEAE409">
      <w:pPr>
        <w:adjustRightInd w:val="0"/>
        <w:snapToGrid w:val="0"/>
        <w:spacing w:line="360" w:lineRule="auto"/>
        <w:jc w:val="center"/>
        <w:rPr>
          <w:rFonts w:ascii="宋体" w:hAnsi="宋体" w:eastAsia="宋体" w:cs="宋体"/>
          <w:b/>
          <w:color w:val="auto"/>
          <w:sz w:val="72"/>
          <w:highlight w:val="none"/>
        </w:rPr>
      </w:pPr>
      <w:r>
        <w:rPr>
          <w:rFonts w:hint="eastAsia" w:ascii="宋体" w:hAnsi="宋体" w:eastAsia="宋体" w:cs="宋体"/>
          <w:b/>
          <w:color w:val="auto"/>
          <w:sz w:val="72"/>
          <w:highlight w:val="none"/>
        </w:rPr>
        <w:t>投 标 文 件</w:t>
      </w:r>
    </w:p>
    <w:p w14:paraId="395B5DC9">
      <w:pPr>
        <w:adjustRightInd w:val="0"/>
        <w:snapToGrid w:val="0"/>
        <w:spacing w:line="360" w:lineRule="auto"/>
        <w:jc w:val="center"/>
        <w:rPr>
          <w:rFonts w:ascii="华文细黑"/>
          <w:b/>
          <w:color w:val="auto"/>
          <w:sz w:val="72"/>
          <w:highlight w:val="none"/>
        </w:rPr>
      </w:pPr>
    </w:p>
    <w:p w14:paraId="7BBD253D">
      <w:pPr>
        <w:adjustRightInd w:val="0"/>
        <w:snapToGrid w:val="0"/>
        <w:spacing w:line="360" w:lineRule="auto"/>
        <w:jc w:val="center"/>
        <w:rPr>
          <w:rFonts w:ascii="华文细黑"/>
          <w:b/>
          <w:color w:val="auto"/>
          <w:sz w:val="72"/>
          <w:highlight w:val="none"/>
        </w:rPr>
      </w:pPr>
    </w:p>
    <w:p w14:paraId="04EA6025">
      <w:pPr>
        <w:adjustRightInd w:val="0"/>
        <w:snapToGrid w:val="0"/>
        <w:spacing w:line="360" w:lineRule="auto"/>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工程名称：</w:t>
      </w:r>
      <w:r>
        <w:rPr>
          <w:rFonts w:hint="eastAsia" w:ascii="宋体" w:hAnsi="宋体" w:eastAsia="宋体" w:cs="宋体"/>
          <w:b/>
          <w:bCs/>
          <w:color w:val="auto"/>
          <w:sz w:val="32"/>
          <w:szCs w:val="32"/>
          <w:highlight w:val="none"/>
          <w:u w:val="single"/>
        </w:rPr>
        <w:t>_________________________________________</w:t>
      </w:r>
    </w:p>
    <w:p w14:paraId="615D5627">
      <w:pPr>
        <w:adjustRightInd w:val="0"/>
        <w:snapToGrid w:val="0"/>
        <w:spacing w:line="360" w:lineRule="auto"/>
        <w:rPr>
          <w:rFonts w:ascii="宋体" w:hAnsi="宋体" w:eastAsia="宋体" w:cs="宋体"/>
          <w:b/>
          <w:color w:val="auto"/>
          <w:sz w:val="32"/>
          <w:highlight w:val="none"/>
        </w:rPr>
      </w:pPr>
    </w:p>
    <w:p w14:paraId="56F52D49">
      <w:pPr>
        <w:adjustRightInd w:val="0"/>
        <w:snapToGrid w:val="0"/>
        <w:spacing w:line="360" w:lineRule="auto"/>
        <w:rPr>
          <w:rFonts w:ascii="宋体" w:hAnsi="宋体" w:eastAsia="宋体" w:cs="宋体"/>
          <w:b/>
          <w:bCs/>
          <w:color w:val="auto"/>
          <w:sz w:val="32"/>
          <w:szCs w:val="32"/>
          <w:highlight w:val="none"/>
        </w:rPr>
      </w:pPr>
      <w:bookmarkStart w:id="5026" w:name="_Toc12920"/>
      <w:bookmarkStart w:id="5027" w:name="_Toc29899"/>
      <w:bookmarkStart w:id="5028" w:name="_Toc16106"/>
      <w:bookmarkStart w:id="5029" w:name="_Toc13739"/>
      <w:r>
        <w:rPr>
          <w:rFonts w:hint="eastAsia" w:ascii="宋体" w:hAnsi="宋体" w:eastAsia="宋体" w:cs="宋体"/>
          <w:b/>
          <w:bCs/>
          <w:color w:val="auto"/>
          <w:sz w:val="32"/>
          <w:szCs w:val="32"/>
          <w:highlight w:val="none"/>
        </w:rPr>
        <w:t>投标文件内容：</w:t>
      </w:r>
      <w:r>
        <w:rPr>
          <w:rFonts w:hint="eastAsia" w:ascii="宋体" w:hAnsi="宋体" w:eastAsia="宋体" w:cs="宋体"/>
          <w:b/>
          <w:bCs/>
          <w:color w:val="auto"/>
          <w:sz w:val="32"/>
          <w:szCs w:val="32"/>
          <w:highlight w:val="none"/>
          <w:u w:val="single"/>
        </w:rPr>
        <w:t>______    资格审查文件    __________</w:t>
      </w:r>
    </w:p>
    <w:bookmarkEnd w:id="5026"/>
    <w:bookmarkEnd w:id="5027"/>
    <w:bookmarkEnd w:id="5028"/>
    <w:bookmarkEnd w:id="5029"/>
    <w:p w14:paraId="70EC20B4">
      <w:pPr>
        <w:adjustRightInd w:val="0"/>
        <w:snapToGrid w:val="0"/>
        <w:spacing w:line="360" w:lineRule="auto"/>
        <w:rPr>
          <w:rFonts w:ascii="宋体" w:hAnsi="宋体" w:eastAsia="宋体" w:cs="宋体"/>
          <w:b/>
          <w:color w:val="auto"/>
          <w:sz w:val="32"/>
          <w:highlight w:val="none"/>
        </w:rPr>
      </w:pPr>
      <w:r>
        <w:rPr>
          <w:rFonts w:hint="eastAsia" w:ascii="宋体" w:hAnsi="宋体" w:eastAsia="宋体" w:cs="宋体"/>
          <w:b/>
          <w:bCs/>
          <w:color w:val="auto"/>
          <w:sz w:val="32"/>
          <w:szCs w:val="32"/>
          <w:highlight w:val="none"/>
          <w:u w:val="none"/>
        </w:rPr>
        <w:t xml:space="preserve">  </w:t>
      </w:r>
    </w:p>
    <w:p w14:paraId="3023DF89">
      <w:pPr>
        <w:adjustRightInd w:val="0"/>
        <w:snapToGrid w:val="0"/>
        <w:spacing w:line="360" w:lineRule="auto"/>
        <w:rPr>
          <w:rFonts w:ascii="宋体" w:hAnsi="宋体" w:eastAsia="宋体" w:cs="宋体"/>
          <w:b/>
          <w:color w:val="auto"/>
          <w:sz w:val="32"/>
          <w:highlight w:val="none"/>
        </w:rPr>
      </w:pPr>
      <w:r>
        <w:rPr>
          <w:rFonts w:hint="eastAsia" w:ascii="宋体" w:hAnsi="宋体" w:eastAsia="宋体" w:cs="宋体"/>
          <w:b/>
          <w:color w:val="auto"/>
          <w:sz w:val="32"/>
          <w:highlight w:val="none"/>
        </w:rPr>
        <w:t>投标人：</w:t>
      </w:r>
      <w:r>
        <w:rPr>
          <w:rFonts w:hint="eastAsia" w:ascii="宋体" w:hAnsi="宋体" w:eastAsia="宋体" w:cs="宋体"/>
          <w:b/>
          <w:color w:val="auto"/>
          <w:sz w:val="32"/>
          <w:highlight w:val="none"/>
          <w:u w:val="single"/>
        </w:rPr>
        <w:t>_____________________________________</w:t>
      </w:r>
    </w:p>
    <w:p w14:paraId="008E8F2E">
      <w:pPr>
        <w:adjustRightInd w:val="0"/>
        <w:snapToGrid w:val="0"/>
        <w:spacing w:line="360" w:lineRule="auto"/>
        <w:rPr>
          <w:rFonts w:ascii="宋体" w:hAnsi="宋体" w:eastAsia="宋体" w:cs="宋体"/>
          <w:b/>
          <w:color w:val="auto"/>
          <w:sz w:val="32"/>
          <w:highlight w:val="none"/>
        </w:rPr>
      </w:pPr>
    </w:p>
    <w:p w14:paraId="1E51A461">
      <w:pPr>
        <w:adjustRightInd w:val="0"/>
        <w:snapToGrid w:val="0"/>
        <w:spacing w:line="360" w:lineRule="auto"/>
        <w:rPr>
          <w:rFonts w:ascii="宋体" w:hAnsi="宋体" w:eastAsia="宋体" w:cs="宋体"/>
          <w:b/>
          <w:color w:val="auto"/>
          <w:sz w:val="32"/>
          <w:highlight w:val="none"/>
        </w:rPr>
      </w:pPr>
    </w:p>
    <w:p w14:paraId="79265BC6">
      <w:pPr>
        <w:adjustRightInd w:val="0"/>
        <w:snapToGrid w:val="0"/>
        <w:spacing w:line="360" w:lineRule="auto"/>
        <w:rPr>
          <w:color w:val="auto"/>
          <w:highlight w:val="none"/>
        </w:rPr>
      </w:pPr>
      <w:r>
        <w:rPr>
          <w:rFonts w:hint="eastAsia" w:ascii="宋体" w:hAnsi="宋体" w:eastAsia="宋体" w:cs="宋体"/>
          <w:b/>
          <w:color w:val="auto"/>
          <w:sz w:val="32"/>
          <w:highlight w:val="none"/>
        </w:rPr>
        <w:t>日期：</w:t>
      </w:r>
      <w:r>
        <w:rPr>
          <w:rFonts w:hint="eastAsia" w:ascii="宋体" w:hAnsi="宋体" w:eastAsia="宋体" w:cs="宋体"/>
          <w:b/>
          <w:color w:val="auto"/>
          <w:sz w:val="32"/>
          <w:highlight w:val="none"/>
          <w:u w:val="single"/>
        </w:rPr>
        <w:t>____________</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______</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______</w:t>
      </w:r>
      <w:r>
        <w:rPr>
          <w:rFonts w:hint="eastAsia" w:ascii="宋体" w:hAnsi="宋体" w:eastAsia="宋体" w:cs="宋体"/>
          <w:b/>
          <w:color w:val="auto"/>
          <w:sz w:val="32"/>
          <w:highlight w:val="none"/>
        </w:rPr>
        <w:t>日</w:t>
      </w:r>
      <w:r>
        <w:rPr>
          <w:color w:val="auto"/>
          <w:highlight w:val="none"/>
        </w:rPr>
        <w:br w:type="page"/>
      </w:r>
    </w:p>
    <w:p w14:paraId="71E84BA7">
      <w:pPr>
        <w:adjustRightInd w:val="0"/>
        <w:snapToGrid w:val="0"/>
        <w:spacing w:after="156" w:afterLines="50" w:line="360" w:lineRule="auto"/>
        <w:jc w:val="center"/>
        <w:rPr>
          <w:b/>
          <w:color w:val="auto"/>
          <w:sz w:val="32"/>
          <w:highlight w:val="none"/>
        </w:rPr>
      </w:pPr>
    </w:p>
    <w:p w14:paraId="767F5C6B">
      <w:pPr>
        <w:adjustRightInd w:val="0"/>
        <w:snapToGrid w:val="0"/>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资格审查文件目录</w:t>
      </w:r>
    </w:p>
    <w:p w14:paraId="085098F2">
      <w:pPr>
        <w:adjustRightInd w:val="0"/>
        <w:snapToGrid w:val="0"/>
        <w:spacing w:line="360" w:lineRule="auto"/>
        <w:ind w:firstLine="420" w:firstLineChars="200"/>
        <w:rPr>
          <w:rFonts w:ascii="宋体" w:hAnsi="宋体" w:eastAsia="宋体" w:cs="宋体"/>
          <w:color w:val="auto"/>
          <w:highlight w:val="none"/>
        </w:rPr>
      </w:pPr>
    </w:p>
    <w:p w14:paraId="4305210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1、投标人营业执照（扫描件）；</w:t>
      </w:r>
    </w:p>
    <w:p w14:paraId="2921DDB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2、投标人资质证书（扫描件）；</w:t>
      </w:r>
    </w:p>
    <w:p w14:paraId="2F81E9C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3、投标人安全生产许可证证明以及拟派项目经理的安全生产考核合格证证明（扫描件）；</w:t>
      </w:r>
    </w:p>
    <w:p w14:paraId="651E323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4、投标人拟派出的项目经理的《注册建造师证》的扫描件；</w:t>
      </w:r>
    </w:p>
    <w:p w14:paraId="3D5DDC2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5、投标担保证明文件扫描件（如银行保函、保证金、投标保证保险合同或保险单</w:t>
      </w:r>
      <w:r>
        <w:rPr>
          <w:rFonts w:hint="eastAsia" w:ascii="宋体" w:hAnsi="宋体" w:eastAsia="宋体" w:cs="宋体"/>
          <w:color w:val="auto"/>
          <w:szCs w:val="21"/>
          <w:highlight w:val="none"/>
          <w:lang w:eastAsia="zh-CN"/>
        </w:rPr>
        <w:t>、投标保证金承诺函</w:t>
      </w:r>
      <w:r>
        <w:rPr>
          <w:rFonts w:hint="eastAsia" w:ascii="宋体" w:hAnsi="宋体" w:eastAsia="宋体" w:cs="宋体"/>
          <w:color w:val="auto"/>
          <w:szCs w:val="21"/>
          <w:highlight w:val="none"/>
        </w:rPr>
        <w:t>等）；</w:t>
      </w:r>
    </w:p>
    <w:p w14:paraId="4B95329F">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6、中小企业声明函；</w:t>
      </w:r>
    </w:p>
    <w:p w14:paraId="3C044FF4">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、招标人要求提供的与投标人条件审查有关的其他资格证明材料：（必须详细、明确、足以证明资格条件）。所有扫描件格式为jpg格式，且图片的分辨率小于100dpi</w:t>
      </w:r>
      <w:r>
        <w:rPr>
          <w:rFonts w:hint="eastAsia" w:ascii="宋体" w:hAnsi="宋体" w:eastAsia="宋体" w:cs="宋体"/>
          <w:color w:val="auto"/>
          <w:szCs w:val="21"/>
          <w:highlight w:val="none"/>
          <w:lang w:eastAsia="zh-CN"/>
        </w:rPr>
        <w:t>；</w:t>
      </w:r>
    </w:p>
    <w:p w14:paraId="28DF9DFA">
      <w:pPr>
        <w:adjustRightInd w:val="0"/>
        <w:snapToGrid w:val="0"/>
        <w:spacing w:line="360" w:lineRule="auto"/>
        <w:ind w:firstLine="411" w:firstLineChars="196"/>
        <w:rPr>
          <w:rFonts w:ascii="宋体" w:hAnsi="宋体" w:eastAsia="宋体" w:cs="宋体"/>
          <w:color w:val="auto"/>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br w:type="page"/>
      </w:r>
    </w:p>
    <w:p w14:paraId="3A38F3ED">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投标保函</w:t>
      </w:r>
    </w:p>
    <w:p w14:paraId="25C4493C">
      <w:pPr>
        <w:adjustRightInd w:val="0"/>
        <w:snapToGrid w:val="0"/>
        <w:ind w:firstLine="5670" w:firstLineChars="2700"/>
        <w:rPr>
          <w:rFonts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w:t>
      </w:r>
    </w:p>
    <w:p w14:paraId="4D3018A4">
      <w:pPr>
        <w:adjustRightInd w:val="0"/>
        <w:snapToGrid w:val="0"/>
        <w:spacing w:line="360" w:lineRule="exact"/>
        <w:rPr>
          <w:rFonts w:ascii="宋体" w:hAnsi="宋体" w:eastAsia="宋体" w:cs="宋体"/>
          <w:color w:val="auto"/>
          <w:szCs w:val="21"/>
          <w:highlight w:val="none"/>
        </w:rPr>
      </w:pPr>
    </w:p>
    <w:p w14:paraId="0CE6D536">
      <w:pPr>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______________________________</w:t>
      </w:r>
      <w:r>
        <w:rPr>
          <w:rFonts w:hint="eastAsia" w:ascii="宋体" w:hAnsi="宋体" w:eastAsia="宋体" w:cs="宋体"/>
          <w:color w:val="auto"/>
          <w:szCs w:val="21"/>
          <w:highlight w:val="none"/>
        </w:rPr>
        <w:t>（下称受益人）：</w:t>
      </w:r>
    </w:p>
    <w:p w14:paraId="224CB7B1">
      <w:pPr>
        <w:adjustRightInd w:val="0"/>
        <w:snapToGrid w:val="0"/>
        <w:spacing w:line="36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_____________________________</w:t>
      </w:r>
      <w:r>
        <w:rPr>
          <w:rFonts w:hint="eastAsia" w:ascii="宋体" w:hAnsi="宋体" w:eastAsia="宋体" w:cs="宋体"/>
          <w:color w:val="auto"/>
          <w:szCs w:val="21"/>
          <w:highlight w:val="none"/>
        </w:rPr>
        <w:t>（下称被保证人）将参加贵方标段编号为</w:t>
      </w:r>
      <w:r>
        <w:rPr>
          <w:rFonts w:hint="eastAsia" w:ascii="宋体" w:hAnsi="宋体" w:eastAsia="宋体" w:cs="宋体"/>
          <w:color w:val="auto"/>
          <w:szCs w:val="21"/>
          <w:highlight w:val="none"/>
          <w:u w:val="single"/>
        </w:rPr>
        <w:t>______________</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____________________________________</w:t>
      </w:r>
      <w:r>
        <w:rPr>
          <w:rFonts w:hint="eastAsia" w:ascii="宋体" w:hAnsi="宋体" w:eastAsia="宋体" w:cs="宋体"/>
          <w:color w:val="auto"/>
          <w:szCs w:val="21"/>
          <w:highlight w:val="none"/>
        </w:rPr>
        <w:t>工程的投标，我方接受被保证人的委托，在此向受益人提供不可撤销的投标保证：</w:t>
      </w:r>
    </w:p>
    <w:p w14:paraId="4C2E92F4">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一、本保证担保的担保金额为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_____________</w:t>
      </w:r>
      <w:r>
        <w:rPr>
          <w:rFonts w:hint="eastAsia" w:ascii="宋体" w:hAnsi="宋体" w:eastAsia="宋体" w:cs="宋体"/>
          <w:color w:val="auto"/>
          <w:szCs w:val="21"/>
          <w:highlight w:val="none"/>
        </w:rPr>
        <w:t>（大写）。</w:t>
      </w:r>
    </w:p>
    <w:p w14:paraId="180411DF">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二、本保证担保的保证期间为该工程的投标有效期（或延长的投标有效期）后28日（含28日），延长投标有效期无须通知我方。</w:t>
      </w:r>
    </w:p>
    <w:p w14:paraId="7B6ECA56">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三、在本保证担保的保证期间内，如果被保证人出现下列情形之一，受益人可以向我方提起索赔：</w:t>
      </w:r>
    </w:p>
    <w:p w14:paraId="4F34F502">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1.被保证人在招标文件规定的投标有效期内撤回其投标；</w:t>
      </w:r>
    </w:p>
    <w:p w14:paraId="57050342">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2.被保证人在投标有效期内收到受益人发出的中标通知书后，不能或拒绝按招标文件的要求签署施工合同；</w:t>
      </w:r>
    </w:p>
    <w:p w14:paraId="3D322E00">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3.被保证人在投标有效期内收到受益人发出的中标通知书后，不能或拒绝按招标文件的规定提交履约担保。</w:t>
      </w:r>
    </w:p>
    <w:p w14:paraId="389E9A79">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14:paraId="0A70D1EB">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五、受益人的索赔通知应当说明索赔理由，并必须在本保证担保的保证期间内以专人送达或邮寄送达的方式送达我方。</w:t>
      </w:r>
    </w:p>
    <w:p w14:paraId="658F1EB0">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六、本保证担保项下的权利不得转让。</w:t>
      </w:r>
    </w:p>
    <w:p w14:paraId="6D5B6D55">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七、本保证担保的保证期间届满，或我方已向受益人支付本保证担保的担保金额，我方的保证责任免除。</w:t>
      </w:r>
    </w:p>
    <w:p w14:paraId="46754245">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25A98A0A">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14:paraId="5EE28EFB">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___________________________________________________</w:t>
      </w:r>
    </w:p>
    <w:p w14:paraId="6B37F516">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_______________________</w:t>
      </w:r>
    </w:p>
    <w:p w14:paraId="5FEA9390">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________________________________________________________</w:t>
      </w:r>
    </w:p>
    <w:p w14:paraId="0A7EF6CA">
      <w:pPr>
        <w:adjustRightInd w:val="0"/>
        <w:snapToGrid w:val="0"/>
        <w:spacing w:line="360" w:lineRule="exact"/>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________________</w:t>
      </w:r>
    </w:p>
    <w:p w14:paraId="7B74E0DF">
      <w:pPr>
        <w:adjustRightInd w:val="0"/>
        <w:snapToGrid w:val="0"/>
        <w:spacing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__________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日</w:t>
      </w:r>
    </w:p>
    <w:p w14:paraId="4FA31C32">
      <w:pPr>
        <w:tabs>
          <w:tab w:val="right" w:pos="8730"/>
        </w:tabs>
        <w:adjustRightInd w:val="0"/>
        <w:snapToGrid w:val="0"/>
        <w:spacing w:line="360" w:lineRule="exact"/>
        <w:rPr>
          <w:rFonts w:ascii="宋体" w:hAnsi="宋体" w:eastAsia="宋体" w:cs="宋体"/>
          <w:color w:val="auto"/>
          <w:szCs w:val="21"/>
          <w:highlight w:val="none"/>
        </w:rPr>
      </w:pPr>
    </w:p>
    <w:p w14:paraId="49BAD064">
      <w:pPr>
        <w:adjustRightInd w:val="0"/>
        <w:snapToGri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14:paraId="33EF4D25">
      <w:pPr>
        <w:adjustRightInd w:val="0"/>
        <w:snapToGrid w:val="0"/>
        <w:spacing w:line="360" w:lineRule="exact"/>
        <w:rPr>
          <w:rFonts w:ascii="宋体" w:hAnsi="宋体" w:eastAsia="宋体" w:cs="宋体"/>
          <w:color w:val="auto"/>
          <w:szCs w:val="21"/>
          <w:highlight w:val="none"/>
        </w:rPr>
      </w:pPr>
    </w:p>
    <w:p w14:paraId="707CD037">
      <w:pPr>
        <w:adjustRightInd w:val="0"/>
        <w:snapToGrid w:val="0"/>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注：如果投标人不采用以上投标保函格式，拟采用的投标保函格式须经招标人确认。</w:t>
      </w:r>
    </w:p>
    <w:p w14:paraId="5235C2D1">
      <w:pPr>
        <w:adjustRightInd w:val="0"/>
        <w:snapToGrid w:val="0"/>
        <w:spacing w:line="360" w:lineRule="exact"/>
        <w:jc w:val="center"/>
        <w:rPr>
          <w:rFonts w:ascii="宋体" w:hAnsi="宋体" w:eastAsia="宋体" w:cs="宋体"/>
          <w:color w:val="auto"/>
          <w:szCs w:val="21"/>
          <w:highlight w:val="none"/>
        </w:rPr>
      </w:pPr>
    </w:p>
    <w:p w14:paraId="68A47D66">
      <w:pPr>
        <w:adjustRightInd w:val="0"/>
        <w:snapToGrid w:val="0"/>
        <w:spacing w:line="360" w:lineRule="exact"/>
        <w:jc w:val="center"/>
        <w:rPr>
          <w:rFonts w:ascii="宋体" w:hAnsi="宋体" w:eastAsia="宋体" w:cs="宋体"/>
          <w:color w:val="auto"/>
          <w:szCs w:val="21"/>
          <w:highlight w:val="none"/>
        </w:rPr>
      </w:pPr>
    </w:p>
    <w:p w14:paraId="5BA090AF">
      <w:pPr>
        <w:adjustRightInd w:val="0"/>
        <w:snapToGrid w:val="0"/>
        <w:spacing w:line="360" w:lineRule="auto"/>
        <w:jc w:val="center"/>
        <w:rPr>
          <w:rFonts w:ascii="宋体" w:hAnsi="宋体" w:eastAsia="宋体" w:cs="宋体"/>
          <w:color w:val="auto"/>
          <w:sz w:val="44"/>
          <w:highlight w:val="none"/>
        </w:rPr>
      </w:pPr>
      <w:bookmarkStart w:id="5030" w:name="_Hlk86676344"/>
      <w:r>
        <w:rPr>
          <w:rFonts w:hint="eastAsia" w:ascii="宋体" w:hAnsi="宋体" w:eastAsia="宋体" w:cs="宋体"/>
          <w:color w:val="auto"/>
          <w:sz w:val="44"/>
          <w:highlight w:val="none"/>
        </w:rPr>
        <w:t>投标保证保险保险凭证</w:t>
      </w:r>
    </w:p>
    <w:p w14:paraId="241D2097">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14:paraId="1E480067">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14:paraId="789EC10F">
      <w:pPr>
        <w:pStyle w:val="97"/>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14:paraId="265E6E6D">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14:paraId="6E95B8BA">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14:paraId="0EF01F67">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14:paraId="13A21A41">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2.投标人中标后因自身原因未在招标文件规定的时间内与贵方签订施工合同；</w:t>
      </w:r>
    </w:p>
    <w:p w14:paraId="07E3DAD2">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14:paraId="16FD6F10">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14:paraId="1A7F1FF0">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14:paraId="2CAD1FCA">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14:paraId="6CACE7AB">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14:paraId="09484475">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14:paraId="36B351EC">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14:paraId="4E1B68A2">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14:paraId="72CE10D0">
      <w:pPr>
        <w:pStyle w:val="97"/>
        <w:spacing w:before="0" w:beforeAutospacing="0" w:after="0" w:afterAutospacing="0" w:line="360" w:lineRule="auto"/>
        <w:rPr>
          <w:color w:val="auto"/>
          <w:kern w:val="2"/>
          <w:sz w:val="21"/>
          <w:szCs w:val="21"/>
          <w:highlight w:val="none"/>
        </w:rPr>
      </w:pPr>
    </w:p>
    <w:p w14:paraId="14C7C5A3">
      <w:pPr>
        <w:pStyle w:val="9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14:paraId="4F760383">
      <w:pPr>
        <w:pStyle w:val="97"/>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14:paraId="17901F6D">
      <w:pPr>
        <w:pStyle w:val="97"/>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14:paraId="35D2D2C1">
      <w:pPr>
        <w:pStyle w:val="97"/>
        <w:spacing w:before="0" w:beforeAutospacing="0" w:after="0" w:afterAutospacing="0" w:line="360" w:lineRule="auto"/>
        <w:rPr>
          <w:rFonts w:hint="eastAsia"/>
          <w:color w:val="auto"/>
          <w:kern w:val="2"/>
          <w:sz w:val="21"/>
          <w:szCs w:val="21"/>
          <w:highlight w:val="none"/>
        </w:rPr>
      </w:pPr>
      <w:r>
        <w:rPr>
          <w:rFonts w:hint="eastAsia"/>
          <w:color w:val="auto"/>
          <w:kern w:val="2"/>
          <w:sz w:val="21"/>
          <w:szCs w:val="21"/>
          <w:highlight w:val="none"/>
        </w:rPr>
        <w:t xml:space="preserve">                                                年   月   日</w:t>
      </w:r>
    </w:p>
    <w:p w14:paraId="053B11E0">
      <w:pPr>
        <w:pStyle w:val="97"/>
        <w:spacing w:before="0" w:beforeAutospacing="0" w:after="0" w:afterAutospacing="0" w:line="360" w:lineRule="auto"/>
        <w:rPr>
          <w:rFonts w:hint="eastAsia"/>
          <w:color w:val="auto"/>
          <w:kern w:val="2"/>
          <w:sz w:val="21"/>
          <w:szCs w:val="21"/>
          <w:highlight w:val="none"/>
        </w:rPr>
      </w:pPr>
    </w:p>
    <w:p w14:paraId="0A34443D">
      <w:pPr>
        <w:pStyle w:val="97"/>
        <w:spacing w:before="0" w:beforeAutospacing="0" w:after="0" w:afterAutospacing="0" w:line="360" w:lineRule="auto"/>
        <w:ind w:firstLine="2640" w:firstLineChars="600"/>
        <w:rPr>
          <w:rFonts w:hint="default" w:ascii="宋体" w:hAnsi="宋体" w:eastAsia="宋体" w:cs="宋体"/>
          <w:color w:val="auto"/>
          <w:kern w:val="2"/>
          <w:sz w:val="21"/>
          <w:szCs w:val="21"/>
          <w:highlight w:val="none"/>
          <w:u w:val="none"/>
          <w:lang w:val="en-US" w:eastAsia="zh-CN"/>
        </w:rPr>
      </w:pPr>
      <w:r>
        <w:rPr>
          <w:rFonts w:hint="eastAsia" w:cs="宋体"/>
          <w:color w:val="auto"/>
          <w:kern w:val="2"/>
          <w:sz w:val="44"/>
          <w:szCs w:val="22"/>
          <w:highlight w:val="none"/>
          <w:lang w:val="en-US" w:eastAsia="zh-CN"/>
        </w:rPr>
        <w:t>投标保证金承诺函</w:t>
      </w:r>
    </w:p>
    <w:p w14:paraId="213D21A2">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b w:val="0"/>
          <w:bCs w:val="0"/>
          <w:color w:val="auto"/>
          <w:spacing w:val="0"/>
          <w:sz w:val="21"/>
          <w:szCs w:val="21"/>
          <w:highlight w:val="none"/>
          <w:lang w:eastAsia="zh-CN"/>
        </w:rPr>
      </w:pPr>
      <w:r>
        <w:rPr>
          <w:rFonts w:hint="default" w:ascii="宋体" w:hAnsi="宋体" w:eastAsia="宋体" w:cs="宋体"/>
          <w:b w:val="0"/>
          <w:bCs w:val="0"/>
          <w:color w:val="auto"/>
          <w:spacing w:val="0"/>
          <w:sz w:val="21"/>
          <w:szCs w:val="21"/>
          <w:highlight w:val="none"/>
          <w:lang w:eastAsia="zh-CN"/>
        </w:rPr>
        <w:t>（招标单位名称）：</w:t>
      </w:r>
    </w:p>
    <w:p w14:paraId="2BF2D385">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单位名称</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non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14:paraId="7A991B90">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统一社会信用代码：</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14:paraId="20C3E334">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法定代表人</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eastAsia"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 xml:space="preserve">   </w:t>
      </w:r>
      <w:r>
        <w:rPr>
          <w:rFonts w:hint="default" w:ascii="宋体" w:hAnsi="宋体" w:eastAsia="宋体" w:cs="宋体"/>
          <w:b w:val="0"/>
          <w:bCs w:val="0"/>
          <w:color w:val="auto"/>
          <w:spacing w:val="0"/>
          <w:kern w:val="2"/>
          <w:sz w:val="21"/>
          <w:szCs w:val="21"/>
          <w:highlight w:val="none"/>
          <w:u w:val="none"/>
          <w:lang w:eastAsia="zh-CN"/>
        </w:rPr>
        <w:t xml:space="preserve">            </w:t>
      </w:r>
      <w:r>
        <w:rPr>
          <w:rFonts w:hint="default" w:ascii="宋体" w:hAnsi="宋体" w:eastAsia="宋体" w:cs="宋体"/>
          <w:b w:val="0"/>
          <w:bCs w:val="0"/>
          <w:color w:val="auto"/>
          <w:spacing w:val="0"/>
          <w:kern w:val="2"/>
          <w:sz w:val="21"/>
          <w:szCs w:val="21"/>
          <w:highlight w:val="none"/>
          <w:lang w:eastAsia="zh-CN"/>
        </w:rPr>
        <w:t xml:space="preserve">   </w:t>
      </w:r>
    </w:p>
    <w:p w14:paraId="0C2E53FE">
      <w:pPr>
        <w:pStyle w:val="97"/>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为维护公平、公正、公开的</w:t>
      </w:r>
      <w:r>
        <w:rPr>
          <w:rFonts w:hint="default" w:ascii="宋体" w:hAnsi="宋体" w:eastAsia="宋体" w:cs="宋体"/>
          <w:b w:val="0"/>
          <w:bCs w:val="0"/>
          <w:color w:val="auto"/>
          <w:spacing w:val="0"/>
          <w:kern w:val="2"/>
          <w:sz w:val="21"/>
          <w:szCs w:val="21"/>
          <w:highlight w:val="none"/>
          <w:lang w:val="en-US" w:eastAsia="zh-CN"/>
        </w:rPr>
        <w:t>招标投标</w:t>
      </w:r>
      <w:r>
        <w:rPr>
          <w:rFonts w:hint="default" w:ascii="宋体" w:hAnsi="宋体" w:eastAsia="宋体" w:cs="宋体"/>
          <w:b w:val="0"/>
          <w:bCs w:val="0"/>
          <w:color w:val="auto"/>
          <w:spacing w:val="0"/>
          <w:kern w:val="2"/>
          <w:sz w:val="21"/>
          <w:szCs w:val="21"/>
          <w:highlight w:val="none"/>
          <w:lang w:eastAsia="zh-CN"/>
        </w:rPr>
        <w:t xml:space="preserve">市场秩序，树立诚实守信的投标人形象，在投标有效期内我单位自愿作出以下承诺： </w:t>
      </w:r>
    </w:p>
    <w:p w14:paraId="35697D8E">
      <w:pPr>
        <w:pStyle w:val="97"/>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一、我</w:t>
      </w:r>
      <w:r>
        <w:rPr>
          <w:rFonts w:hint="default" w:ascii="宋体" w:hAnsi="宋体" w:eastAsia="宋体" w:cs="宋体"/>
          <w:b w:val="0"/>
          <w:bCs w:val="0"/>
          <w:color w:val="auto"/>
          <w:spacing w:val="0"/>
          <w:kern w:val="2"/>
          <w:sz w:val="21"/>
          <w:szCs w:val="21"/>
          <w:highlight w:val="none"/>
          <w:lang w:val="en-US" w:eastAsia="zh-CN"/>
        </w:rPr>
        <w:t>公司</w:t>
      </w:r>
      <w:r>
        <w:rPr>
          <w:rFonts w:hint="default" w:ascii="宋体" w:hAnsi="宋体" w:eastAsia="宋体" w:cs="宋体"/>
          <w:b w:val="0"/>
          <w:bCs w:val="0"/>
          <w:color w:val="auto"/>
          <w:spacing w:val="0"/>
          <w:kern w:val="2"/>
          <w:sz w:val="21"/>
          <w:szCs w:val="21"/>
          <w:highlight w:val="none"/>
          <w:lang w:eastAsia="zh-CN"/>
        </w:rPr>
        <w:t>具备承担</w:t>
      </w:r>
      <w:r>
        <w:rPr>
          <w:rFonts w:hint="default" w:ascii="宋体" w:hAnsi="宋体" w:eastAsia="宋体" w:cs="宋体"/>
          <w:b w:val="0"/>
          <w:bCs w:val="0"/>
          <w:color w:val="auto"/>
          <w:spacing w:val="0"/>
          <w:kern w:val="2"/>
          <w:sz w:val="21"/>
          <w:szCs w:val="21"/>
          <w:highlight w:val="none"/>
          <w:lang w:val="en-US" w:eastAsia="zh-CN"/>
        </w:rPr>
        <w:t xml:space="preserve"> </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single"/>
          <w:lang w:eastAsia="zh-CN"/>
        </w:rPr>
        <w:t>（招标工程项目名称）</w:t>
      </w:r>
      <w:r>
        <w:rPr>
          <w:rFonts w:hint="default" w:ascii="宋体" w:hAnsi="宋体" w:eastAsia="宋体" w:cs="宋体"/>
          <w:b w:val="0"/>
          <w:bCs w:val="0"/>
          <w:color w:val="auto"/>
          <w:spacing w:val="0"/>
          <w:kern w:val="2"/>
          <w:sz w:val="21"/>
          <w:szCs w:val="21"/>
          <w:highlight w:val="none"/>
          <w:lang w:eastAsia="zh-CN"/>
        </w:rPr>
        <w:t>的能力，自愿参加该项目投标活动，严格遵守《招标投标法》及相关法律法规、</w:t>
      </w:r>
      <w:r>
        <w:rPr>
          <w:rFonts w:hint="default" w:ascii="宋体" w:hAnsi="宋体" w:eastAsia="宋体" w:cs="宋体"/>
          <w:b w:val="0"/>
          <w:bCs w:val="0"/>
          <w:color w:val="auto"/>
          <w:spacing w:val="0"/>
          <w:kern w:val="2"/>
          <w:sz w:val="21"/>
          <w:szCs w:val="21"/>
          <w:highlight w:val="none"/>
          <w:lang w:val="en-US" w:eastAsia="zh-CN"/>
        </w:rPr>
        <w:t>招标文件的规定</w:t>
      </w:r>
      <w:r>
        <w:rPr>
          <w:rFonts w:hint="default" w:ascii="宋体" w:hAnsi="宋体" w:eastAsia="宋体" w:cs="宋体"/>
          <w:b w:val="0"/>
          <w:bCs w:val="0"/>
          <w:color w:val="auto"/>
          <w:spacing w:val="0"/>
          <w:kern w:val="2"/>
          <w:sz w:val="21"/>
          <w:szCs w:val="21"/>
          <w:highlight w:val="none"/>
          <w:lang w:eastAsia="zh-CN"/>
        </w:rPr>
        <w:t>。</w:t>
      </w:r>
    </w:p>
    <w:p w14:paraId="3EB71403">
      <w:pPr>
        <w:pStyle w:val="97"/>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lang w:eastAsia="zh-CN"/>
        </w:rPr>
      </w:pPr>
      <w:r>
        <w:rPr>
          <w:rFonts w:hint="default" w:ascii="宋体" w:hAnsi="宋体" w:eastAsia="宋体" w:cs="宋体"/>
          <w:b w:val="0"/>
          <w:bCs w:val="0"/>
          <w:color w:val="auto"/>
          <w:spacing w:val="0"/>
          <w:kern w:val="2"/>
          <w:sz w:val="21"/>
          <w:szCs w:val="21"/>
          <w:highlight w:val="none"/>
          <w:lang w:eastAsia="zh-CN"/>
        </w:rPr>
        <w:t>二、我</w:t>
      </w:r>
      <w:r>
        <w:rPr>
          <w:rFonts w:hint="default" w:ascii="宋体" w:hAnsi="宋体" w:eastAsia="宋体" w:cs="宋体"/>
          <w:b w:val="0"/>
          <w:bCs w:val="0"/>
          <w:color w:val="auto"/>
          <w:spacing w:val="0"/>
          <w:kern w:val="2"/>
          <w:sz w:val="21"/>
          <w:szCs w:val="21"/>
          <w:highlight w:val="none"/>
          <w:lang w:val="en-US" w:eastAsia="zh-CN"/>
        </w:rPr>
        <w:t>公司</w:t>
      </w:r>
      <w:r>
        <w:rPr>
          <w:rFonts w:hint="default" w:ascii="宋体" w:hAnsi="宋体" w:eastAsia="宋体" w:cs="宋体"/>
          <w:b w:val="0"/>
          <w:bCs w:val="0"/>
          <w:color w:val="auto"/>
          <w:spacing w:val="0"/>
          <w:kern w:val="2"/>
          <w:sz w:val="21"/>
          <w:szCs w:val="21"/>
          <w:highlight w:val="none"/>
          <w:lang w:eastAsia="zh-CN"/>
        </w:rPr>
        <w:t>在“信用中国”中未被列入“严重失信主体名单”、没有因招标投标违法行为被行政处罚的记录，在“中国执行信息公开网”中企业及法定代表人没有被列入“失信被执行人”，</w:t>
      </w:r>
      <w:r>
        <w:rPr>
          <w:rFonts w:hint="default" w:ascii="宋体" w:hAnsi="宋体" w:eastAsia="宋体" w:cs="宋体"/>
          <w:b w:val="0"/>
          <w:bCs w:val="0"/>
          <w:color w:val="auto"/>
          <w:spacing w:val="0"/>
          <w:kern w:val="2"/>
          <w:sz w:val="21"/>
          <w:szCs w:val="21"/>
          <w:highlight w:val="none"/>
          <w:lang w:val="en-US" w:eastAsia="zh-CN"/>
        </w:rPr>
        <w:t>在</w:t>
      </w:r>
      <w:r>
        <w:rPr>
          <w:rFonts w:hint="default" w:ascii="宋体" w:hAnsi="宋体" w:eastAsia="宋体" w:cs="宋体"/>
          <w:b w:val="0"/>
          <w:bCs w:val="0"/>
          <w:color w:val="auto"/>
          <w:spacing w:val="0"/>
          <w:kern w:val="2"/>
          <w:sz w:val="21"/>
          <w:szCs w:val="21"/>
          <w:highlight w:val="none"/>
          <w:lang w:eastAsia="zh-CN"/>
        </w:rPr>
        <w:t>深圳公共资源交易公共服务平台</w:t>
      </w:r>
      <w:r>
        <w:rPr>
          <w:rFonts w:hint="default" w:ascii="宋体" w:hAnsi="宋体" w:eastAsia="宋体" w:cs="宋体"/>
          <w:b w:val="0"/>
          <w:bCs w:val="0"/>
          <w:color w:val="auto"/>
          <w:spacing w:val="0"/>
          <w:kern w:val="2"/>
          <w:sz w:val="21"/>
          <w:szCs w:val="21"/>
          <w:highlight w:val="none"/>
          <w:lang w:val="en-US" w:eastAsia="zh-CN"/>
        </w:rPr>
        <w:t>上没有因违反招标投标有关规定被通报、处罚等</w:t>
      </w:r>
      <w:r>
        <w:rPr>
          <w:rFonts w:hint="default" w:ascii="宋体" w:hAnsi="宋体" w:eastAsia="宋体" w:cs="宋体"/>
          <w:b w:val="0"/>
          <w:bCs w:val="0"/>
          <w:color w:val="auto"/>
          <w:spacing w:val="0"/>
          <w:kern w:val="2"/>
          <w:sz w:val="21"/>
          <w:szCs w:val="21"/>
          <w:highlight w:val="none"/>
          <w:lang w:eastAsia="zh-CN"/>
        </w:rPr>
        <w:t>不良信用记录。</w:t>
      </w:r>
    </w:p>
    <w:p w14:paraId="4A187D84">
      <w:pPr>
        <w:pStyle w:val="97"/>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u w:val="none"/>
          <w:lang w:val="en-US" w:eastAsia="zh-CN"/>
        </w:rPr>
      </w:pPr>
      <w:r>
        <w:rPr>
          <w:rFonts w:hint="eastAsia"/>
          <w:color w:val="auto"/>
          <w:kern w:val="2"/>
          <w:sz w:val="21"/>
          <w:szCs w:val="21"/>
          <w:highlight w:val="none"/>
          <w:lang w:val="en-US" w:eastAsia="zh-CN"/>
        </w:rPr>
        <w:t>□</w:t>
      </w:r>
      <w:r>
        <w:rPr>
          <w:rFonts w:hint="default" w:ascii="宋体" w:hAnsi="宋体" w:eastAsia="宋体" w:cs="宋体"/>
          <w:b w:val="0"/>
          <w:bCs w:val="0"/>
          <w:color w:val="auto"/>
          <w:spacing w:val="0"/>
          <w:kern w:val="2"/>
          <w:sz w:val="21"/>
          <w:szCs w:val="21"/>
          <w:highlight w:val="none"/>
          <w:lang w:val="en-US" w:eastAsia="zh-CN"/>
        </w:rPr>
        <w:t>我公司从业人员</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人，营业收入为</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万元，资产总额为</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万元，根据《关于印发中小企业划型标准规定的通知》（工信部联企业〔2011〕300号）的划分标准，属于</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eastAsia" w:cs="宋体"/>
          <w:color w:val="auto"/>
          <w:kern w:val="2"/>
          <w:sz w:val="21"/>
          <w:szCs w:val="21"/>
          <w:highlight w:val="none"/>
          <w:u w:val="single"/>
          <w:lang w:val="en-US" w:eastAsia="zh-CN"/>
        </w:rPr>
        <w:t>（本招标项目所属行业）</w:t>
      </w:r>
      <w:r>
        <w:rPr>
          <w:rFonts w:hint="default" w:ascii="宋体" w:hAnsi="宋体" w:eastAsia="宋体" w:cs="宋体"/>
          <w:b w:val="0"/>
          <w:bCs w:val="0"/>
          <w:color w:val="auto"/>
          <w:spacing w:val="0"/>
          <w:kern w:val="2"/>
          <w:sz w:val="21"/>
          <w:szCs w:val="21"/>
          <w:highlight w:val="none"/>
          <w:u w:val="single"/>
          <w:lang w:val="en-US" w:eastAsia="zh-CN"/>
        </w:rPr>
        <w:t xml:space="preserve">     </w:t>
      </w:r>
      <w:r>
        <w:rPr>
          <w:rFonts w:hint="default" w:ascii="宋体" w:hAnsi="宋体" w:eastAsia="宋体" w:cs="宋体"/>
          <w:b w:val="0"/>
          <w:bCs w:val="0"/>
          <w:color w:val="auto"/>
          <w:spacing w:val="0"/>
          <w:kern w:val="2"/>
          <w:sz w:val="21"/>
          <w:szCs w:val="21"/>
          <w:highlight w:val="none"/>
          <w:u w:val="none"/>
          <w:lang w:val="en-US" w:eastAsia="zh-CN"/>
        </w:rPr>
        <w:t xml:space="preserve"> </w:t>
      </w:r>
      <w:r>
        <w:rPr>
          <w:rFonts w:hint="default" w:ascii="宋体" w:hAnsi="宋体" w:eastAsia="宋体" w:cs="宋体"/>
          <w:b w:val="0"/>
          <w:bCs w:val="0"/>
          <w:color w:val="auto"/>
          <w:spacing w:val="0"/>
          <w:kern w:val="2"/>
          <w:sz w:val="21"/>
          <w:szCs w:val="21"/>
          <w:highlight w:val="none"/>
          <w:lang w:val="en-US" w:eastAsia="zh-CN"/>
        </w:rPr>
        <w:t xml:space="preserve">行业的 </w:t>
      </w:r>
      <w:r>
        <w:rPr>
          <w:rFonts w:hint="default" w:ascii="宋体" w:hAnsi="宋体" w:eastAsia="宋体" w:cs="宋体"/>
          <w:b w:val="0"/>
          <w:bCs w:val="0"/>
          <w:color w:val="auto"/>
          <w:spacing w:val="0"/>
          <w:kern w:val="2"/>
          <w:sz w:val="21"/>
          <w:szCs w:val="21"/>
          <w:highlight w:val="none"/>
          <w:u w:val="single"/>
          <w:lang w:val="en-US" w:eastAsia="zh-CN"/>
        </w:rPr>
        <w:t xml:space="preserve">    （中型企业、小型企业、微型企业） </w:t>
      </w:r>
      <w:r>
        <w:rPr>
          <w:rFonts w:hint="default" w:ascii="宋体" w:hAnsi="宋体" w:eastAsia="宋体" w:cs="宋体"/>
          <w:b w:val="0"/>
          <w:bCs w:val="0"/>
          <w:color w:val="auto"/>
          <w:spacing w:val="0"/>
          <w:kern w:val="2"/>
          <w:sz w:val="21"/>
          <w:szCs w:val="21"/>
          <w:highlight w:val="none"/>
          <w:u w:val="none"/>
          <w:lang w:val="en-US" w:eastAsia="zh-CN"/>
        </w:rPr>
        <w:t>，自愿使用承诺函替代投标保证金。</w:t>
      </w:r>
    </w:p>
    <w:p w14:paraId="6F2C69CA">
      <w:pPr>
        <w:pStyle w:val="97"/>
        <w:spacing w:before="0" w:beforeAutospacing="0" w:after="0" w:afterAutospacing="0" w:line="240" w:lineRule="auto"/>
        <w:ind w:firstLine="420" w:firstLineChars="200"/>
        <w:rPr>
          <w:rFonts w:hint="default" w:ascii="宋体" w:hAnsi="宋体" w:eastAsia="宋体" w:cs="宋体"/>
          <w:b w:val="0"/>
          <w:bCs w:val="0"/>
          <w:color w:val="auto"/>
          <w:spacing w:val="0"/>
          <w:kern w:val="2"/>
          <w:sz w:val="21"/>
          <w:szCs w:val="21"/>
          <w:highlight w:val="none"/>
          <w:u w:val="none"/>
          <w:lang w:val="en-US" w:eastAsia="zh-CN"/>
        </w:rPr>
      </w:pPr>
      <w:r>
        <w:rPr>
          <w:rFonts w:hint="eastAsia"/>
          <w:color w:val="auto"/>
          <w:kern w:val="2"/>
          <w:sz w:val="21"/>
          <w:szCs w:val="21"/>
          <w:highlight w:val="none"/>
          <w:lang w:val="en-US" w:eastAsia="zh-CN"/>
        </w:rPr>
        <w:t>□</w:t>
      </w:r>
      <w:r>
        <w:rPr>
          <w:rFonts w:hint="default"/>
          <w:color w:val="auto"/>
          <w:kern w:val="2"/>
          <w:sz w:val="21"/>
          <w:szCs w:val="21"/>
          <w:highlight w:val="none"/>
          <w:lang w:val="en-US" w:eastAsia="zh-CN"/>
        </w:rPr>
        <w:t>我公司</w:t>
      </w:r>
      <w:r>
        <w:rPr>
          <w:rFonts w:hint="default" w:ascii="宋体" w:hAnsi="宋体" w:eastAsia="宋体" w:cs="宋体"/>
          <w:b w:val="0"/>
          <w:bCs w:val="0"/>
          <w:color w:val="auto"/>
          <w:spacing w:val="0"/>
          <w:kern w:val="2"/>
          <w:sz w:val="21"/>
          <w:szCs w:val="21"/>
          <w:highlight w:val="none"/>
          <w:u w:val="none"/>
          <w:lang w:val="en-US" w:eastAsia="zh-CN"/>
        </w:rPr>
        <w:t>在本项目投标截止日，在深圳市建筑市场主体信用管理系统中信用等级为A，自愿使用承诺函替代投标保证金。</w:t>
      </w:r>
    </w:p>
    <w:p w14:paraId="68D715E6">
      <w:pPr>
        <w:pStyle w:val="97"/>
        <w:spacing w:before="0" w:beforeAutospacing="0" w:after="0" w:afterAutospacing="0" w:line="240" w:lineRule="auto"/>
        <w:ind w:firstLine="420" w:firstLineChars="200"/>
        <w:rPr>
          <w:rFonts w:hint="default"/>
          <w:color w:val="auto"/>
          <w:kern w:val="2"/>
          <w:sz w:val="21"/>
          <w:szCs w:val="21"/>
          <w:highlight w:val="none"/>
          <w:lang w:val="en-US" w:eastAsia="zh-CN"/>
        </w:rPr>
      </w:pPr>
      <w:r>
        <w:rPr>
          <w:rFonts w:hint="eastAsia" w:cs="宋体"/>
          <w:color w:val="auto"/>
          <w:spacing w:val="0"/>
          <w:kern w:val="2"/>
          <w:sz w:val="21"/>
          <w:szCs w:val="21"/>
          <w:highlight w:val="none"/>
          <w:lang w:val="en-US" w:eastAsia="zh-CN"/>
        </w:rPr>
        <w:t>□</w:t>
      </w:r>
      <w:r>
        <w:rPr>
          <w:rFonts w:hint="default" w:ascii="宋体" w:hAnsi="宋体" w:eastAsia="宋体" w:cs="宋体"/>
          <w:color w:val="auto"/>
          <w:spacing w:val="0"/>
          <w:kern w:val="2"/>
          <w:sz w:val="21"/>
          <w:szCs w:val="21"/>
          <w:highlight w:val="none"/>
          <w:lang w:val="en-US" w:eastAsia="zh-CN"/>
        </w:rPr>
        <w:t>我公司</w:t>
      </w:r>
      <w:r>
        <w:rPr>
          <w:rFonts w:hint="default" w:ascii="宋体" w:hAnsi="宋体" w:eastAsia="宋体" w:cs="宋体"/>
          <w:b w:val="0"/>
          <w:bCs w:val="0"/>
          <w:color w:val="auto"/>
          <w:spacing w:val="0"/>
          <w:kern w:val="2"/>
          <w:sz w:val="21"/>
          <w:szCs w:val="21"/>
          <w:highlight w:val="none"/>
          <w:u w:val="none"/>
          <w:lang w:val="en-US" w:eastAsia="zh-CN"/>
        </w:rPr>
        <w:t>在本项目投标截止日，</w:t>
      </w:r>
      <w:r>
        <w:rPr>
          <w:rFonts w:hint="default"/>
          <w:color w:val="auto"/>
          <w:kern w:val="2"/>
          <w:sz w:val="21"/>
          <w:szCs w:val="21"/>
          <w:highlight w:val="none"/>
          <w:lang w:val="en-US" w:eastAsia="zh-CN"/>
        </w:rPr>
        <w:t>信用等级为B+，</w:t>
      </w:r>
      <w:r>
        <w:rPr>
          <w:rFonts w:hint="default" w:ascii="宋体" w:hAnsi="宋体" w:eastAsia="宋体" w:cs="宋体"/>
          <w:b w:val="0"/>
          <w:bCs w:val="0"/>
          <w:color w:val="auto"/>
          <w:spacing w:val="0"/>
          <w:kern w:val="2"/>
          <w:sz w:val="21"/>
          <w:szCs w:val="21"/>
          <w:highlight w:val="none"/>
          <w:u w:val="none"/>
          <w:lang w:val="en-US" w:eastAsia="zh-CN"/>
        </w:rPr>
        <w:t>自愿使用承诺函，并</w:t>
      </w:r>
      <w:r>
        <w:rPr>
          <w:rFonts w:hint="default"/>
          <w:color w:val="auto"/>
          <w:kern w:val="2"/>
          <w:sz w:val="21"/>
          <w:szCs w:val="21"/>
          <w:highlight w:val="none"/>
          <w:lang w:val="en-US" w:eastAsia="zh-CN"/>
        </w:rPr>
        <w:t>减半缴纳投标保证金</w:t>
      </w:r>
      <w:r>
        <w:rPr>
          <w:rFonts w:hint="default" w:ascii="宋体" w:hAnsi="宋体" w:eastAsia="宋体" w:cs="宋体"/>
          <w:color w:val="auto"/>
          <w:spacing w:val="0"/>
          <w:kern w:val="2"/>
          <w:sz w:val="21"/>
          <w:szCs w:val="21"/>
          <w:highlight w:val="none"/>
          <w:u w:val="none"/>
          <w:lang w:val="en-US" w:eastAsia="zh-CN"/>
        </w:rPr>
        <w:t>。</w:t>
      </w:r>
    </w:p>
    <w:p w14:paraId="18992B17">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eastAsia="宋体" w:cs="宋体"/>
          <w:color w:val="auto"/>
          <w:spacing w:val="0"/>
          <w:kern w:val="2"/>
          <w:sz w:val="21"/>
          <w:szCs w:val="21"/>
          <w:highlight w:val="none"/>
          <w:u w:val="none"/>
          <w:lang w:val="en-US" w:eastAsia="zh-CN"/>
        </w:rPr>
      </w:pPr>
      <w:bookmarkStart w:id="5031" w:name="_Toc10704"/>
      <w:r>
        <w:rPr>
          <w:rFonts w:hint="eastAsia" w:cs="宋体"/>
          <w:color w:val="auto"/>
          <w:spacing w:val="0"/>
          <w:kern w:val="2"/>
          <w:sz w:val="21"/>
          <w:szCs w:val="21"/>
          <w:highlight w:val="none"/>
          <w:lang w:val="en-US" w:eastAsia="zh-CN"/>
        </w:rPr>
        <w:t>□</w:t>
      </w:r>
      <w:r>
        <w:rPr>
          <w:rFonts w:hint="default" w:eastAsia="宋体" w:cs="宋体"/>
          <w:color w:val="auto"/>
          <w:spacing w:val="0"/>
          <w:kern w:val="2"/>
          <w:sz w:val="21"/>
          <w:szCs w:val="21"/>
          <w:highlight w:val="none"/>
          <w:lang w:val="en-US" w:eastAsia="zh-CN"/>
        </w:rPr>
        <w:t xml:space="preserve"> </w:t>
      </w:r>
      <w:r>
        <w:rPr>
          <w:rFonts w:hint="default" w:eastAsia="宋体" w:cs="宋体"/>
          <w:color w:val="auto"/>
          <w:spacing w:val="0"/>
          <w:kern w:val="2"/>
          <w:sz w:val="21"/>
          <w:szCs w:val="21"/>
          <w:highlight w:val="none"/>
          <w:u w:val="single"/>
          <w:lang w:val="en-US" w:eastAsia="zh-CN"/>
        </w:rPr>
        <w:t xml:space="preserve">                       （招标文件规定的其他情形）</w:t>
      </w:r>
      <w:bookmarkEnd w:id="5031"/>
    </w:p>
    <w:p w14:paraId="703AF190">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032" w:name="_Toc20330"/>
      <w:r>
        <w:rPr>
          <w:rFonts w:hint="eastAsia" w:ascii="宋体" w:hAnsi="宋体" w:eastAsia="宋体" w:cs="宋体"/>
          <w:b w:val="0"/>
          <w:bCs w:val="0"/>
          <w:color w:val="auto"/>
          <w:spacing w:val="0"/>
          <w:kern w:val="2"/>
          <w:sz w:val="21"/>
          <w:szCs w:val="21"/>
          <w:highlight w:val="none"/>
          <w:lang w:val="en-US" w:eastAsia="zh-CN"/>
        </w:rPr>
        <w:t>三、</w:t>
      </w:r>
      <w:r>
        <w:rPr>
          <w:rFonts w:hint="eastAsia" w:ascii="宋体" w:hAnsi="宋体" w:eastAsia="宋体" w:cs="宋体"/>
          <w:b w:val="0"/>
          <w:bCs w:val="0"/>
          <w:color w:val="auto"/>
          <w:spacing w:val="0"/>
          <w:kern w:val="2"/>
          <w:sz w:val="21"/>
          <w:szCs w:val="21"/>
          <w:highlight w:val="none"/>
          <w:lang w:eastAsia="zh-CN"/>
        </w:rPr>
        <w:t>如有发生下述任何一种违约行为，自愿承担相关法律责任，</w:t>
      </w:r>
      <w:r>
        <w:rPr>
          <w:rFonts w:hint="eastAsia" w:ascii="宋体" w:hAnsi="宋体" w:eastAsia="宋体" w:cs="宋体"/>
          <w:b w:val="0"/>
          <w:bCs w:val="0"/>
          <w:color w:val="auto"/>
          <w:spacing w:val="0"/>
          <w:kern w:val="2"/>
          <w:sz w:val="21"/>
          <w:szCs w:val="21"/>
          <w:highlight w:val="none"/>
          <w:lang w:val="en-US" w:eastAsia="zh-CN"/>
        </w:rPr>
        <w:t>并愿意</w:t>
      </w:r>
      <w:r>
        <w:rPr>
          <w:rFonts w:hint="eastAsia" w:ascii="宋体" w:hAnsi="宋体" w:eastAsia="宋体" w:cs="宋体"/>
          <w:b w:val="0"/>
          <w:bCs w:val="0"/>
          <w:color w:val="auto"/>
          <w:spacing w:val="0"/>
          <w:kern w:val="2"/>
          <w:sz w:val="21"/>
          <w:szCs w:val="21"/>
          <w:highlight w:val="none"/>
          <w:lang w:eastAsia="zh-CN"/>
        </w:rPr>
        <w:t>按所投项目招标文件约定的投标保证金金额以现金方式</w:t>
      </w:r>
      <w:r>
        <w:rPr>
          <w:rFonts w:hint="eastAsia" w:cs="宋体"/>
          <w:b w:val="0"/>
          <w:bCs w:val="0"/>
          <w:color w:val="auto"/>
          <w:spacing w:val="0"/>
          <w:kern w:val="2"/>
          <w:sz w:val="21"/>
          <w:szCs w:val="21"/>
          <w:highlight w:val="none"/>
          <w:lang w:val="en-US" w:eastAsia="zh-CN"/>
        </w:rPr>
        <w:t>补缴</w:t>
      </w:r>
      <w:r>
        <w:rPr>
          <w:rFonts w:hint="eastAsia" w:ascii="宋体" w:hAnsi="宋体" w:eastAsia="宋体" w:cs="宋体"/>
          <w:b w:val="0"/>
          <w:bCs w:val="0"/>
          <w:color w:val="auto"/>
          <w:spacing w:val="0"/>
          <w:kern w:val="2"/>
          <w:sz w:val="21"/>
          <w:szCs w:val="21"/>
          <w:highlight w:val="none"/>
          <w:lang w:eastAsia="zh-CN"/>
        </w:rPr>
        <w:t>。如不按时补缴，愿意接受行政监督部门实施的信用联合惩戒。</w:t>
      </w:r>
      <w:bookmarkEnd w:id="5032"/>
    </w:p>
    <w:p w14:paraId="1C212C55">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033" w:name="_Toc4073"/>
      <w:r>
        <w:rPr>
          <w:rFonts w:hint="eastAsia" w:ascii="宋体" w:hAnsi="宋体" w:eastAsia="宋体" w:cs="宋体"/>
          <w:b w:val="0"/>
          <w:bCs w:val="0"/>
          <w:color w:val="auto"/>
          <w:spacing w:val="0"/>
          <w:kern w:val="2"/>
          <w:sz w:val="21"/>
          <w:szCs w:val="21"/>
          <w:highlight w:val="none"/>
          <w:lang w:eastAsia="zh-CN"/>
        </w:rPr>
        <w:t>1.在招标文件中规定的投标有效期内撤销投标文件；</w:t>
      </w:r>
      <w:bookmarkEnd w:id="5033"/>
    </w:p>
    <w:p w14:paraId="0B9660A5">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034" w:name="_Toc19954"/>
      <w:r>
        <w:rPr>
          <w:rFonts w:hint="eastAsia" w:ascii="宋体" w:hAnsi="宋体" w:eastAsia="宋体" w:cs="宋体"/>
          <w:b w:val="0"/>
          <w:bCs w:val="0"/>
          <w:color w:val="auto"/>
          <w:spacing w:val="0"/>
          <w:kern w:val="2"/>
          <w:sz w:val="21"/>
          <w:szCs w:val="21"/>
          <w:highlight w:val="none"/>
          <w:lang w:eastAsia="zh-CN"/>
        </w:rPr>
        <w:t>2.中标后在规定期限内无正当理由不与招标人签订合同或在签订合同时向招标人提出附加条件、或未按招标文件规定提交履约保证金；</w:t>
      </w:r>
      <w:bookmarkEnd w:id="5034"/>
    </w:p>
    <w:p w14:paraId="48E1FDA9">
      <w:pPr>
        <w:pStyle w:val="9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bookmarkStart w:id="5035" w:name="_Toc6903"/>
      <w:r>
        <w:rPr>
          <w:rFonts w:hint="eastAsia" w:ascii="宋体" w:hAnsi="宋体" w:eastAsia="宋体" w:cs="宋体"/>
          <w:b w:val="0"/>
          <w:bCs w:val="0"/>
          <w:color w:val="auto"/>
          <w:spacing w:val="0"/>
          <w:kern w:val="2"/>
          <w:sz w:val="21"/>
          <w:szCs w:val="21"/>
          <w:highlight w:val="none"/>
          <w:lang w:eastAsia="zh-CN"/>
        </w:rPr>
        <w:t>3.法律、法规规定不予退还投标保证金的其他情形。</w:t>
      </w:r>
      <w:bookmarkEnd w:id="5035"/>
    </w:p>
    <w:p w14:paraId="130FC0AB">
      <w:pPr>
        <w:pStyle w:val="97"/>
        <w:spacing w:before="0" w:beforeAutospacing="0" w:after="0" w:afterAutospacing="0" w:line="240" w:lineRule="auto"/>
        <w:ind w:firstLine="420" w:firstLineChars="200"/>
        <w:rPr>
          <w:rFonts w:hint="default"/>
          <w:color w:val="auto"/>
          <w:kern w:val="2"/>
          <w:sz w:val="21"/>
          <w:szCs w:val="21"/>
          <w:highlight w:val="none"/>
          <w:lang w:val="en-US" w:eastAsia="zh-CN"/>
        </w:rPr>
      </w:pPr>
    </w:p>
    <w:p w14:paraId="33AB7A29">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1D1945B4">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cs="宋体"/>
          <w:b w:val="0"/>
          <w:bCs w:val="0"/>
          <w:color w:val="auto"/>
          <w:spacing w:val="0"/>
          <w:kern w:val="2"/>
          <w:sz w:val="21"/>
          <w:szCs w:val="21"/>
          <w:highlight w:val="none"/>
          <w:lang w:val="en-US" w:eastAsia="zh-CN"/>
        </w:rPr>
        <w:t xml:space="preserve">            </w:t>
      </w:r>
      <w:r>
        <w:rPr>
          <w:rFonts w:hint="default"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承诺人（盖公章）：</w:t>
      </w:r>
    </w:p>
    <w:p w14:paraId="1E19523C">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法定代表人（印章或签字）：</w:t>
      </w:r>
    </w:p>
    <w:p w14:paraId="2F6AAED4">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r>
        <w:rPr>
          <w:rFonts w:hint="default" w:cs="宋体"/>
          <w:b w:val="0"/>
          <w:bCs w:val="0"/>
          <w:color w:val="auto"/>
          <w:spacing w:val="0"/>
          <w:kern w:val="2"/>
          <w:sz w:val="21"/>
          <w:szCs w:val="21"/>
          <w:highlight w:val="none"/>
          <w:lang w:val="en-US" w:eastAsia="zh-CN"/>
        </w:rPr>
        <w:t xml:space="preserve">                          </w:t>
      </w:r>
      <w:r>
        <w:rPr>
          <w:rFonts w:hint="eastAsia" w:cs="宋体"/>
          <w:b w:val="0"/>
          <w:bCs w:val="0"/>
          <w:color w:val="auto"/>
          <w:spacing w:val="0"/>
          <w:kern w:val="2"/>
          <w:sz w:val="21"/>
          <w:szCs w:val="21"/>
          <w:highlight w:val="none"/>
          <w:lang w:val="en-US" w:eastAsia="zh-CN"/>
        </w:rPr>
        <w:t xml:space="preserve">                     </w:t>
      </w:r>
      <w:r>
        <w:rPr>
          <w:rFonts w:hint="eastAsia" w:ascii="宋体" w:hAnsi="宋体" w:eastAsia="宋体" w:cs="宋体"/>
          <w:b w:val="0"/>
          <w:bCs w:val="0"/>
          <w:color w:val="auto"/>
          <w:spacing w:val="0"/>
          <w:kern w:val="2"/>
          <w:sz w:val="21"/>
          <w:szCs w:val="21"/>
          <w:highlight w:val="none"/>
          <w:lang w:eastAsia="zh-CN"/>
        </w:rPr>
        <w:t>日期：</w:t>
      </w:r>
    </w:p>
    <w:p w14:paraId="00025BB8">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7EACE098">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5DB881D3">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00F5D9EF">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69003BD2">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799ACFEF">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17B42355">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3D0E38CB">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3AC2A5F1">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397181FF">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28412C02">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4F67A097">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33DCFD44">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71EAB3E8">
      <w:pPr>
        <w:pStyle w:val="97"/>
        <w:spacing w:before="0" w:beforeAutospacing="0" w:after="0" w:afterAutospacing="0" w:line="360" w:lineRule="auto"/>
        <w:jc w:val="center"/>
        <w:rPr>
          <w:rFonts w:hint="eastAsia" w:ascii="宋体" w:hAnsi="宋体" w:eastAsia="宋体" w:cs="宋体"/>
          <w:color w:val="auto"/>
          <w:kern w:val="2"/>
          <w:sz w:val="44"/>
          <w:szCs w:val="22"/>
          <w:highlight w:val="none"/>
        </w:rPr>
      </w:pPr>
    </w:p>
    <w:p w14:paraId="29E7917A">
      <w:pPr>
        <w:pStyle w:val="97"/>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14:paraId="3FB3CF31">
      <w:pPr>
        <w:pStyle w:val="9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14:paraId="7D4AACC8">
      <w:pPr>
        <w:pStyle w:val="9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活动，工程的施工单位全部为符合政策要求的中小企业（或者：服务全部由符合政策要求的中小企业承接）。相关企业（含联合体中的中小企业）的具体情况如下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14:paraId="7EC0BD8A">
      <w:pPr>
        <w:pStyle w:val="97"/>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14:paraId="0B2865D6">
      <w:pPr>
        <w:pStyle w:val="9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14:paraId="3F9A2922">
      <w:pPr>
        <w:pStyle w:val="9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14:paraId="0F94D0D7">
      <w:pPr>
        <w:pStyle w:val="9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14:paraId="115E6ED0">
      <w:pPr>
        <w:pStyle w:val="9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1195139C">
      <w:pPr>
        <w:pStyle w:val="9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14:paraId="211F983F">
      <w:pPr>
        <w:pStyle w:val="9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14:paraId="30C0E1ED">
      <w:pPr>
        <w:pStyle w:val="9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14:paraId="381F7D1D">
      <w:pPr>
        <w:pStyle w:val="97"/>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14:paraId="75EDE23E">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383BC115">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06F071D2">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74301BBD">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6817807C">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42DC797C">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09EF7E7C">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48187F5F">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37FA6989">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79B64642">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6F8EEBFE">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2C07F38A">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02886105">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4AA80658">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5DB2CFC0">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21E3EEB9">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24CFE438">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0999A12A">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7BB0EA12">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523C70DF">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70625A8F">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71A07F26">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4D7930CE">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510D40DE">
      <w:pPr>
        <w:pStyle w:val="9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bCs w:val="0"/>
          <w:color w:val="auto"/>
          <w:spacing w:val="0"/>
          <w:kern w:val="2"/>
          <w:sz w:val="21"/>
          <w:szCs w:val="21"/>
          <w:highlight w:val="none"/>
          <w:lang w:eastAsia="zh-CN"/>
        </w:rPr>
      </w:pPr>
    </w:p>
    <w:p w14:paraId="23854799">
      <w:pPr>
        <w:pStyle w:val="97"/>
        <w:spacing w:before="0" w:beforeAutospacing="0" w:after="0" w:afterAutospacing="0" w:line="360" w:lineRule="auto"/>
        <w:rPr>
          <w:rFonts w:hint="eastAsia" w:ascii="宋体" w:hAnsi="宋体" w:eastAsia="宋体" w:cs="宋体"/>
          <w:b w:val="0"/>
          <w:bCs w:val="0"/>
          <w:color w:val="auto"/>
          <w:spacing w:val="3"/>
          <w:sz w:val="21"/>
          <w:szCs w:val="21"/>
          <w:highlight w:val="none"/>
          <w:lang w:eastAsia="zh-CN"/>
        </w:rPr>
      </w:pPr>
    </w:p>
    <w:bookmarkEnd w:id="5030"/>
    <w:p w14:paraId="6B60DB2F">
      <w:pPr>
        <w:adjustRightInd w:val="0"/>
        <w:snapToGrid w:val="0"/>
        <w:spacing w:line="360" w:lineRule="exact"/>
        <w:jc w:val="center"/>
        <w:rPr>
          <w:color w:val="auto"/>
          <w:highlight w:val="none"/>
        </w:rPr>
      </w:pPr>
    </w:p>
    <w:p w14:paraId="01F3CB9F">
      <w:pPr>
        <w:adjustRightInd w:val="0"/>
        <w:snapToGrid w:val="0"/>
        <w:spacing w:line="360" w:lineRule="auto"/>
        <w:ind w:firstLine="5140" w:firstLineChars="16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工程编号：</w:t>
      </w:r>
      <w:r>
        <w:rPr>
          <w:rFonts w:hint="eastAsia" w:ascii="宋体" w:hAnsi="宋体" w:eastAsia="宋体" w:cs="宋体"/>
          <w:b/>
          <w:bCs/>
          <w:color w:val="auto"/>
          <w:sz w:val="32"/>
          <w:szCs w:val="32"/>
          <w:highlight w:val="none"/>
          <w:u w:val="single"/>
        </w:rPr>
        <w:t>_____________</w:t>
      </w:r>
    </w:p>
    <w:p w14:paraId="7F6C553E">
      <w:pPr>
        <w:adjustRightInd w:val="0"/>
        <w:snapToGrid w:val="0"/>
        <w:spacing w:line="360" w:lineRule="auto"/>
        <w:rPr>
          <w:rFonts w:ascii="宋体" w:hAnsi="宋体" w:eastAsia="宋体" w:cs="宋体"/>
          <w:b/>
          <w:bCs/>
          <w:color w:val="auto"/>
          <w:sz w:val="28"/>
          <w:highlight w:val="none"/>
        </w:rPr>
      </w:pPr>
    </w:p>
    <w:p w14:paraId="29C0D1E1">
      <w:pPr>
        <w:adjustRightInd w:val="0"/>
        <w:snapToGrid w:val="0"/>
        <w:spacing w:line="360" w:lineRule="auto"/>
        <w:rPr>
          <w:rFonts w:ascii="宋体" w:hAnsi="宋体" w:eastAsia="宋体" w:cs="宋体"/>
          <w:b/>
          <w:bCs/>
          <w:color w:val="auto"/>
          <w:sz w:val="28"/>
          <w:highlight w:val="none"/>
        </w:rPr>
      </w:pPr>
    </w:p>
    <w:p w14:paraId="0A0663C0">
      <w:pPr>
        <w:adjustRightInd w:val="0"/>
        <w:snapToGrid w:val="0"/>
        <w:spacing w:line="360" w:lineRule="auto"/>
        <w:jc w:val="center"/>
        <w:rPr>
          <w:rFonts w:ascii="宋体" w:hAnsi="宋体" w:eastAsia="宋体" w:cs="宋体"/>
          <w:b/>
          <w:color w:val="auto"/>
          <w:sz w:val="72"/>
          <w:highlight w:val="none"/>
        </w:rPr>
      </w:pPr>
      <w:r>
        <w:rPr>
          <w:rFonts w:hint="eastAsia" w:ascii="宋体" w:hAnsi="宋体" w:eastAsia="宋体" w:cs="宋体"/>
          <w:b/>
          <w:color w:val="auto"/>
          <w:sz w:val="72"/>
          <w:highlight w:val="none"/>
        </w:rPr>
        <w:t>深圳市建设工程施工招标</w:t>
      </w:r>
    </w:p>
    <w:p w14:paraId="72882F39">
      <w:pPr>
        <w:adjustRightInd w:val="0"/>
        <w:snapToGrid w:val="0"/>
        <w:spacing w:line="360" w:lineRule="auto"/>
        <w:jc w:val="center"/>
        <w:rPr>
          <w:rFonts w:ascii="宋体" w:hAnsi="宋体" w:eastAsia="宋体" w:cs="宋体"/>
          <w:b/>
          <w:color w:val="auto"/>
          <w:sz w:val="72"/>
          <w:highlight w:val="none"/>
        </w:rPr>
      </w:pPr>
      <w:r>
        <w:rPr>
          <w:rFonts w:hint="eastAsia" w:ascii="宋体" w:hAnsi="宋体" w:eastAsia="宋体" w:cs="宋体"/>
          <w:b/>
          <w:color w:val="auto"/>
          <w:sz w:val="72"/>
          <w:highlight w:val="none"/>
        </w:rPr>
        <w:t>投 标 文 件</w:t>
      </w:r>
    </w:p>
    <w:p w14:paraId="5FF000F8">
      <w:pPr>
        <w:adjustRightInd w:val="0"/>
        <w:snapToGrid w:val="0"/>
        <w:spacing w:line="360" w:lineRule="auto"/>
        <w:jc w:val="center"/>
        <w:rPr>
          <w:rFonts w:ascii="宋体" w:hAnsi="宋体" w:eastAsia="宋体" w:cs="宋体"/>
          <w:b/>
          <w:color w:val="auto"/>
          <w:sz w:val="72"/>
          <w:highlight w:val="none"/>
        </w:rPr>
      </w:pPr>
    </w:p>
    <w:p w14:paraId="0186F473">
      <w:pPr>
        <w:adjustRightInd w:val="0"/>
        <w:snapToGrid w:val="0"/>
        <w:spacing w:line="360" w:lineRule="auto"/>
        <w:jc w:val="center"/>
        <w:rPr>
          <w:rFonts w:ascii="宋体" w:hAnsi="宋体" w:eastAsia="宋体" w:cs="宋体"/>
          <w:b/>
          <w:color w:val="auto"/>
          <w:sz w:val="72"/>
          <w:highlight w:val="none"/>
        </w:rPr>
      </w:pPr>
    </w:p>
    <w:p w14:paraId="1A34F594">
      <w:pPr>
        <w:adjustRightInd w:val="0"/>
        <w:snapToGrid w:val="0"/>
        <w:spacing w:line="360" w:lineRule="auto"/>
        <w:rPr>
          <w:rFonts w:ascii="宋体" w:hAnsi="宋体" w:eastAsia="宋体" w:cs="宋体"/>
          <w:b/>
          <w:color w:val="auto"/>
          <w:sz w:val="32"/>
          <w:highlight w:val="none"/>
        </w:rPr>
      </w:pPr>
      <w:r>
        <w:rPr>
          <w:rFonts w:hint="eastAsia" w:ascii="宋体" w:hAnsi="宋体" w:eastAsia="宋体" w:cs="宋体"/>
          <w:b/>
          <w:color w:val="auto"/>
          <w:sz w:val="32"/>
          <w:highlight w:val="none"/>
        </w:rPr>
        <w:t>工程名称：</w:t>
      </w:r>
      <w:r>
        <w:rPr>
          <w:rFonts w:hint="eastAsia" w:ascii="宋体" w:hAnsi="宋体" w:eastAsia="宋体" w:cs="宋体"/>
          <w:b/>
          <w:color w:val="auto"/>
          <w:sz w:val="32"/>
          <w:highlight w:val="none"/>
          <w:u w:val="single"/>
        </w:rPr>
        <w:t>___________________________________________</w:t>
      </w:r>
    </w:p>
    <w:p w14:paraId="5E0B752E">
      <w:pPr>
        <w:adjustRightInd w:val="0"/>
        <w:snapToGrid w:val="0"/>
        <w:spacing w:line="360" w:lineRule="auto"/>
        <w:rPr>
          <w:rFonts w:ascii="宋体" w:hAnsi="宋体" w:eastAsia="宋体" w:cs="宋体"/>
          <w:b/>
          <w:color w:val="auto"/>
          <w:sz w:val="32"/>
          <w:highlight w:val="none"/>
        </w:rPr>
      </w:pPr>
    </w:p>
    <w:p w14:paraId="145DB0F3">
      <w:pPr>
        <w:adjustRightInd w:val="0"/>
        <w:snapToGrid w:val="0"/>
        <w:spacing w:line="360" w:lineRule="auto"/>
        <w:outlineLvl w:val="1"/>
        <w:rPr>
          <w:rFonts w:ascii="宋体" w:hAnsi="宋体" w:eastAsia="宋体" w:cs="宋体"/>
          <w:b/>
          <w:color w:val="auto"/>
          <w:sz w:val="32"/>
          <w:highlight w:val="none"/>
        </w:rPr>
      </w:pPr>
      <w:bookmarkStart w:id="5036" w:name="_Toc19837"/>
      <w:bookmarkStart w:id="5037" w:name="_Toc32533"/>
      <w:bookmarkStart w:id="5038" w:name="_Toc12476"/>
      <w:bookmarkStart w:id="5039" w:name="_Toc23925"/>
      <w:bookmarkStart w:id="5040" w:name="_Toc20398"/>
      <w:bookmarkStart w:id="5041" w:name="_Toc26088"/>
      <w:r>
        <w:rPr>
          <w:rFonts w:hint="eastAsia" w:ascii="宋体" w:hAnsi="宋体" w:eastAsia="宋体" w:cs="宋体"/>
          <w:b/>
          <w:color w:val="auto"/>
          <w:sz w:val="32"/>
          <w:highlight w:val="none"/>
        </w:rPr>
        <w:t>投标文件内容：</w:t>
      </w:r>
      <w:r>
        <w:rPr>
          <w:rFonts w:hint="eastAsia" w:ascii="宋体" w:hAnsi="宋体" w:eastAsia="宋体" w:cs="宋体"/>
          <w:b/>
          <w:color w:val="auto"/>
          <w:sz w:val="52"/>
          <w:highlight w:val="none"/>
          <w:u w:val="single"/>
        </w:rPr>
        <w:t xml:space="preserve">       商务标部分</w:t>
      </w:r>
      <w:bookmarkEnd w:id="5036"/>
      <w:bookmarkEnd w:id="5037"/>
      <w:bookmarkEnd w:id="5038"/>
      <w:bookmarkEnd w:id="5039"/>
      <w:bookmarkEnd w:id="5040"/>
      <w:bookmarkEnd w:id="5041"/>
      <w:r>
        <w:rPr>
          <w:rFonts w:hint="eastAsia" w:ascii="宋体" w:hAnsi="宋体" w:eastAsia="宋体" w:cs="宋体"/>
          <w:b/>
          <w:color w:val="auto"/>
          <w:sz w:val="52"/>
          <w:highlight w:val="none"/>
          <w:u w:val="single"/>
        </w:rPr>
        <w:t xml:space="preserve">       </w:t>
      </w:r>
    </w:p>
    <w:p w14:paraId="4DB49C07">
      <w:pPr>
        <w:adjustRightInd w:val="0"/>
        <w:snapToGrid w:val="0"/>
        <w:spacing w:line="360" w:lineRule="auto"/>
        <w:rPr>
          <w:rFonts w:ascii="宋体" w:hAnsi="宋体" w:eastAsia="宋体" w:cs="宋体"/>
          <w:b/>
          <w:color w:val="auto"/>
          <w:sz w:val="32"/>
          <w:highlight w:val="none"/>
        </w:rPr>
      </w:pPr>
    </w:p>
    <w:p w14:paraId="20E68923">
      <w:pPr>
        <w:adjustRightInd w:val="0"/>
        <w:snapToGrid w:val="0"/>
        <w:spacing w:line="360" w:lineRule="auto"/>
        <w:rPr>
          <w:rFonts w:ascii="宋体" w:hAnsi="宋体" w:eastAsia="宋体" w:cs="宋体"/>
          <w:b/>
          <w:color w:val="auto"/>
          <w:sz w:val="32"/>
          <w:highlight w:val="none"/>
        </w:rPr>
      </w:pPr>
      <w:r>
        <w:rPr>
          <w:rFonts w:hint="eastAsia" w:ascii="宋体" w:hAnsi="宋体" w:eastAsia="宋体" w:cs="宋体"/>
          <w:b/>
          <w:color w:val="auto"/>
          <w:sz w:val="32"/>
          <w:highlight w:val="none"/>
        </w:rPr>
        <w:t>投标人：</w:t>
      </w:r>
      <w:r>
        <w:rPr>
          <w:rFonts w:hint="eastAsia" w:ascii="宋体" w:hAnsi="宋体" w:eastAsia="宋体" w:cs="宋体"/>
          <w:b/>
          <w:color w:val="auto"/>
          <w:sz w:val="32"/>
          <w:highlight w:val="none"/>
          <w:u w:val="single"/>
        </w:rPr>
        <w:t>_____________________________________</w:t>
      </w:r>
    </w:p>
    <w:p w14:paraId="056231CA">
      <w:pPr>
        <w:adjustRightInd w:val="0"/>
        <w:snapToGrid w:val="0"/>
        <w:spacing w:line="360" w:lineRule="auto"/>
        <w:rPr>
          <w:rFonts w:ascii="宋体" w:hAnsi="宋体" w:eastAsia="宋体" w:cs="宋体"/>
          <w:b/>
          <w:color w:val="auto"/>
          <w:sz w:val="32"/>
          <w:highlight w:val="none"/>
        </w:rPr>
      </w:pPr>
    </w:p>
    <w:p w14:paraId="3B7D5FF8">
      <w:pPr>
        <w:adjustRightInd w:val="0"/>
        <w:snapToGrid w:val="0"/>
        <w:spacing w:line="360" w:lineRule="auto"/>
        <w:rPr>
          <w:color w:val="auto"/>
          <w:highlight w:val="none"/>
        </w:rPr>
      </w:pPr>
      <w:r>
        <w:rPr>
          <w:rFonts w:hint="eastAsia" w:ascii="宋体" w:hAnsi="宋体" w:eastAsia="宋体" w:cs="宋体"/>
          <w:b/>
          <w:color w:val="auto"/>
          <w:sz w:val="32"/>
          <w:highlight w:val="none"/>
        </w:rPr>
        <w:t>日  期：</w:t>
      </w:r>
      <w:r>
        <w:rPr>
          <w:rFonts w:hint="eastAsia" w:ascii="宋体" w:hAnsi="宋体" w:eastAsia="宋体" w:cs="宋体"/>
          <w:b/>
          <w:color w:val="auto"/>
          <w:sz w:val="32"/>
          <w:highlight w:val="none"/>
          <w:u w:val="single"/>
        </w:rPr>
        <w:t>____________</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______</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______</w:t>
      </w:r>
      <w:r>
        <w:rPr>
          <w:rFonts w:hint="eastAsia" w:ascii="宋体" w:hAnsi="宋体" w:eastAsia="宋体" w:cs="宋体"/>
          <w:b/>
          <w:color w:val="auto"/>
          <w:sz w:val="32"/>
          <w:highlight w:val="none"/>
        </w:rPr>
        <w:t>日</w:t>
      </w:r>
      <w:r>
        <w:rPr>
          <w:color w:val="auto"/>
          <w:highlight w:val="none"/>
        </w:rPr>
        <w:br w:type="page"/>
      </w:r>
    </w:p>
    <w:p w14:paraId="108EF235">
      <w:pPr>
        <w:adjustRightInd w:val="0"/>
        <w:snapToGrid w:val="0"/>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一、工程量清单报价表的说明</w:t>
      </w:r>
    </w:p>
    <w:p w14:paraId="7FD286E0">
      <w:pPr>
        <w:adjustRightInd w:val="0"/>
        <w:snapToGrid w:val="0"/>
        <w:spacing w:line="360" w:lineRule="auto"/>
        <w:ind w:firstLine="420" w:firstLineChars="200"/>
        <w:rPr>
          <w:color w:val="auto"/>
          <w:highlight w:val="none"/>
        </w:rPr>
      </w:pPr>
    </w:p>
    <w:p w14:paraId="2F4EA4D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1.本投标报价是依据本工程招标文件的投标须知、工程量清单、合同条件、工程建设标准及技术要求和图纸等文件进行编制的。</w:t>
      </w:r>
    </w:p>
    <w:p w14:paraId="3A705FF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2.“工程量清单报价表”包括以下几个部分：</w:t>
      </w:r>
    </w:p>
    <w:p w14:paraId="76E1C4C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(1)投标总价；</w:t>
      </w:r>
    </w:p>
    <w:p w14:paraId="7D679C2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(2)工程项目投标价汇总表；</w:t>
      </w:r>
    </w:p>
    <w:p w14:paraId="233B952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(3)单项工程投标价汇总表；</w:t>
      </w:r>
    </w:p>
    <w:p w14:paraId="48D6376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(4)单位工程投标价汇总表；</w:t>
      </w:r>
    </w:p>
    <w:p w14:paraId="3525346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(5)分部分项工程清单与计价表；</w:t>
      </w:r>
    </w:p>
    <w:p w14:paraId="586023A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(6)措施项目清单与计价汇总表；</w:t>
      </w:r>
    </w:p>
    <w:p w14:paraId="171F343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(7)措施项目清单与计价表（一）；</w:t>
      </w:r>
    </w:p>
    <w:p w14:paraId="46D5AB5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(8)安全文明施工措施费详细清单与计价表</w:t>
      </w:r>
    </w:p>
    <w:p w14:paraId="5B8827B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(9)其他项目清单与计价汇总表；</w:t>
      </w:r>
    </w:p>
    <w:p w14:paraId="7B9B194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(10)材料设备暂估价计价表；</w:t>
      </w:r>
    </w:p>
    <w:p w14:paraId="31FAB94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(11)计日工表</w:t>
      </w:r>
    </w:p>
    <w:p w14:paraId="621148E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(12)总承包服务费计价表；</w:t>
      </w:r>
    </w:p>
    <w:p w14:paraId="71D04FD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(13)发包人供应材料设备明细表；</w:t>
      </w:r>
    </w:p>
    <w:p w14:paraId="0991A15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(14)规费税金项目清单与计价表；</w:t>
      </w:r>
    </w:p>
    <w:p w14:paraId="69D6084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(15)暂列金额明细表；</w:t>
      </w:r>
    </w:p>
    <w:p w14:paraId="498803C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(16)工程建设其他费计价表；</w:t>
      </w:r>
    </w:p>
    <w:p w14:paraId="73890DA0">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(17)设备及工器具购置费计价表。</w:t>
      </w:r>
    </w:p>
    <w:p w14:paraId="3029133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14:paraId="6198E8E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4.对“分部分项工程量清单计价表”的说明：</w:t>
      </w:r>
    </w:p>
    <w:p w14:paraId="1F55457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⑴.我方确认“分部分项工程量清单”中所列的工程量系招标人的估算，是临时的，结算时，应以由发、承包双方在合同中约定应予计量且实际完成的工程量确定。</w:t>
      </w:r>
    </w:p>
    <w:p w14:paraId="62DABF5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⑵.该计价表中所填入的综合单价和合价已包括人工费、材料费、施工机械使用费和企业管理费与利润，以及一定范围内的风险费用。招标人计划自行采购的材料设备单价未计入综合单价报价中。</w:t>
      </w:r>
    </w:p>
    <w:p w14:paraId="3B1F1CB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⑶.该计价表中没有填写综合单价和合价或者价格为零的项目，其费用已包括在工程量清单的其他综合单价或合价之中，备注中已有明确说明。</w:t>
      </w:r>
    </w:p>
    <w:p w14:paraId="2C182CB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□⑷.根据招标人的要求，我方提供了“工程量清单综合单价分析表”。</w:t>
      </w:r>
    </w:p>
    <w:p w14:paraId="5E10FE96">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5.对“措施项目清单计价表”的说明：</w:t>
      </w:r>
    </w:p>
    <w:p w14:paraId="72D0A9B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⑴.该计价表是根据招标人提供的“措施项目清单”填报的，我方根据自身的情况对有关项目进行了调整，包含了完成该招标工程所需发生的全部措施费用。</w:t>
      </w:r>
    </w:p>
    <w:p w14:paraId="155F5DC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⑵.该计价表中以“项”为单位的措施项目，我方填报的价格已包括除规费、税金外的全部费用。</w:t>
      </w:r>
    </w:p>
    <w:p w14:paraId="5C7A534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□⑶.根据招标人的要求，我方提供了“措施项目清单与计价表（二）”。</w:t>
      </w:r>
    </w:p>
    <w:p w14:paraId="4E1D3D5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6.对“其他项目清单计价表”的说明：</w:t>
      </w:r>
    </w:p>
    <w:p w14:paraId="22D307C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⑴.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14:paraId="4D619CD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⑵.该计价表中计日工是根据招标人提出的“计日工表”的要求填报单价，结算时，按合同约定的方式确认工程量。</w:t>
      </w:r>
    </w:p>
    <w:p w14:paraId="7FB79E1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⑶．该计价表中总承包服务费是根据招标人提出的内容和要求，以招标人提供“总承包服务费表”中“项目价值”为基数自主确定费率计算的。</w:t>
      </w:r>
    </w:p>
    <w:p w14:paraId="4EA1469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14:paraId="65BBCD97">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8.其他。</w:t>
      </w:r>
      <w:r>
        <w:rPr>
          <w:rFonts w:hint="eastAsia" w:ascii="宋体" w:hAnsi="宋体" w:eastAsia="宋体" w:cs="宋体"/>
          <w:color w:val="auto"/>
          <w:highlight w:val="none"/>
        </w:rPr>
        <w:br w:type="page"/>
      </w:r>
    </w:p>
    <w:p w14:paraId="1441C7E8">
      <w:pPr>
        <w:adjustRightInd w:val="0"/>
        <w:snapToGrid w:val="0"/>
        <w:spacing w:line="360" w:lineRule="auto"/>
        <w:jc w:val="center"/>
        <w:rPr>
          <w:color w:val="auto"/>
          <w:highlight w:val="none"/>
        </w:rPr>
      </w:pPr>
    </w:p>
    <w:p w14:paraId="51E3ED41">
      <w:pPr>
        <w:adjustRightInd w:val="0"/>
        <w:snapToGrid w:val="0"/>
        <w:spacing w:line="360" w:lineRule="auto"/>
        <w:jc w:val="center"/>
        <w:rPr>
          <w:color w:val="auto"/>
          <w:highlight w:val="none"/>
        </w:rPr>
      </w:pPr>
    </w:p>
    <w:p w14:paraId="6CDF7CBF">
      <w:pPr>
        <w:adjustRightInd w:val="0"/>
        <w:snapToGrid w:val="0"/>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二、商务标部分</w:t>
      </w:r>
    </w:p>
    <w:p w14:paraId="300B05A9">
      <w:pPr>
        <w:adjustRightInd w:val="0"/>
        <w:snapToGrid w:val="0"/>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（格式同计算机编制软件）</w:t>
      </w:r>
    </w:p>
    <w:p w14:paraId="06A022FF">
      <w:pPr>
        <w:adjustRightInd w:val="0"/>
        <w:snapToGrid w:val="0"/>
        <w:spacing w:line="360" w:lineRule="auto"/>
        <w:jc w:val="center"/>
        <w:rPr>
          <w:rFonts w:ascii="黑体" w:hAnsi="黑体" w:eastAsia="黑体" w:cs="黑体"/>
          <w:color w:val="auto"/>
          <w:sz w:val="32"/>
          <w:szCs w:val="32"/>
          <w:highlight w:val="none"/>
        </w:rPr>
      </w:pPr>
    </w:p>
    <w:p w14:paraId="27FA041D">
      <w:pPr>
        <w:adjustRightInd w:val="0"/>
        <w:snapToGrid w:val="0"/>
        <w:spacing w:line="360" w:lineRule="auto"/>
        <w:jc w:val="center"/>
        <w:rPr>
          <w:color w:val="auto"/>
          <w:highlight w:val="none"/>
        </w:rPr>
      </w:pPr>
      <w:r>
        <w:rPr>
          <w:rFonts w:hint="eastAsia" w:ascii="黑体" w:hAnsi="黑体" w:eastAsia="黑体" w:cs="黑体"/>
          <w:b/>
          <w:color w:val="auto"/>
          <w:sz w:val="32"/>
          <w:szCs w:val="32"/>
          <w:highlight w:val="none"/>
        </w:rPr>
        <w:t>三、施工投标承诺函</w:t>
      </w:r>
      <w:r>
        <w:rPr>
          <w:color w:val="auto"/>
          <w:highlight w:val="none"/>
        </w:rPr>
        <w:br w:type="page"/>
      </w:r>
    </w:p>
    <w:p w14:paraId="7FA0F599">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提示：本承诺函明确除标明由</w:t>
      </w:r>
      <w:r>
        <w:rPr>
          <w:rFonts w:hint="eastAsia" w:ascii="宋体" w:hAnsi="宋体" w:eastAsia="宋体" w:cs="宋体"/>
          <w:bCs/>
          <w:color w:val="auto"/>
          <w:szCs w:val="21"/>
          <w:highlight w:val="none"/>
        </w:rPr>
        <w:t>“投标人填写”外，其余空格全部应由招标人填写完整。一旦投标人中标后，该承诺函将提交质监、安监、造价、审计等部门作为后续监管的依据。</w:t>
      </w:r>
    </w:p>
    <w:p w14:paraId="0DAAC642">
      <w:pPr>
        <w:adjustRightInd w:val="0"/>
        <w:snapToGrid w:val="0"/>
        <w:spacing w:line="360" w:lineRule="auto"/>
        <w:jc w:val="center"/>
        <w:rPr>
          <w:rFonts w:ascii="宋体" w:hAnsi="宋体" w:eastAsia="宋体" w:cs="宋体"/>
          <w:color w:val="auto"/>
          <w:highlight w:val="none"/>
        </w:rPr>
      </w:pPr>
    </w:p>
    <w:p w14:paraId="4781A872">
      <w:pPr>
        <w:adjustRightInd w:val="0"/>
        <w:snapToGrid w:val="0"/>
        <w:spacing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施工投标承诺函</w:t>
      </w:r>
    </w:p>
    <w:p w14:paraId="427ABB91">
      <w:pPr>
        <w:adjustRightInd w:val="0"/>
        <w:snapToGri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致招标人：</w:t>
      </w:r>
      <w:r>
        <w:rPr>
          <w:rFonts w:hint="eastAsia" w:ascii="宋体" w:hAnsi="宋体" w:eastAsia="宋体" w:cs="宋体"/>
          <w:bCs/>
          <w:color w:val="auto"/>
          <w:szCs w:val="21"/>
          <w:highlight w:val="none"/>
          <w:u w:val="single"/>
        </w:rPr>
        <w:t>____________________</w:t>
      </w:r>
    </w:p>
    <w:p w14:paraId="519C661E">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为了确保本工程招标投标工作顺利进行，同时保证优质高效、文明施工，我方将严格执行建设工程管理的法律法规，并完全接受</w:t>
      </w:r>
      <w:r>
        <w:rPr>
          <w:rFonts w:hint="eastAsia" w:ascii="宋体" w:hAnsi="宋体" w:eastAsia="宋体" w:cs="宋体"/>
          <w:bCs/>
          <w:color w:val="auto"/>
          <w:szCs w:val="21"/>
          <w:highlight w:val="none"/>
          <w:u w:val="single"/>
        </w:rPr>
        <w:t>_____________</w:t>
      </w:r>
      <w:r>
        <w:rPr>
          <w:rFonts w:hint="eastAsia" w:ascii="宋体" w:hAnsi="宋体" w:eastAsia="宋体" w:cs="宋体"/>
          <w:bCs/>
          <w:color w:val="auto"/>
          <w:szCs w:val="21"/>
          <w:highlight w:val="none"/>
        </w:rPr>
        <w:t>工程的招标文件所有内容，为此作出如下承诺：</w:t>
      </w:r>
    </w:p>
    <w:p w14:paraId="5F1B594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1、根</w:t>
      </w:r>
      <w:r>
        <w:rPr>
          <w:rFonts w:hint="eastAsia" w:ascii="宋体" w:hAnsi="宋体" w:eastAsia="宋体" w:cs="宋体"/>
          <w:color w:val="auto"/>
          <w:szCs w:val="21"/>
          <w:highlight w:val="none"/>
        </w:rPr>
        <w:t>据企业自身情况，理性报价，不会以低于成本的报价竞标，并愿以投标总报价</w:t>
      </w:r>
    </w:p>
    <w:p w14:paraId="1A2E0F11">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________</w:t>
      </w:r>
      <w:r>
        <w:rPr>
          <w:rFonts w:hint="eastAsia" w:ascii="宋体" w:hAnsi="宋体" w:eastAsia="宋体" w:cs="宋体"/>
          <w:color w:val="auto"/>
          <w:szCs w:val="21"/>
          <w:highlight w:val="none"/>
        </w:rPr>
        <w:t>万元，按招标文件要求承包本工程的施工、竣工并修补其任何缺陷。否则，我方愿意承担任何风险。（投标人填写）</w:t>
      </w:r>
    </w:p>
    <w:p w14:paraId="000E6F1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14:paraId="1A3D295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3、我方保证所提交的保证金是从我公司基本账户汇出，银行保函是由我公司基本账户开户银行所在网点或其上级银行机构出具，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color w:val="auto"/>
          <w:szCs w:val="21"/>
          <w:highlight w:val="none"/>
        </w:rPr>
        <w:t>保证保险的保费是通过我公司基本账户支付。否则，招标人有权取消我公司的中标资格或单方面终止合同，因此造成的责任由我公司承担。</w:t>
      </w:r>
    </w:p>
    <w:p w14:paraId="7B395B3A">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我方完全理解和接受招标文件招投标须知正文第40条的规定，并承诺一旦我方的投标出现该条列举的严重违规或涉嫌串通投标的情形而被评标委员会废标的，将自觉接受贵方暂停或者取消今后我方参加贵方其他任何工程投标资格的处理。</w:t>
      </w:r>
    </w:p>
    <w:p w14:paraId="40ECEE9D">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ascii="宋体" w:hAnsi="宋体" w:eastAsia="宋体" w:cs="宋体"/>
          <w:bCs/>
          <w:color w:val="auto"/>
          <w:szCs w:val="21"/>
          <w:highlight w:val="none"/>
        </w:rPr>
        <w:t>一旦我方中标，将保证在中标通知书发出之日起30日内，与贵方按招标文件、中标通知书中的内容签定施工合同，否则，视为我方自愿放弃中标资格。</w:t>
      </w:r>
    </w:p>
    <w:p w14:paraId="29A36FFF">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6、除非另外达成协议并生效，贵方的中标通知书和本投标文件将成为约束双方的合同文件的组成部分。</w:t>
      </w:r>
    </w:p>
    <w:p w14:paraId="00728B50">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7、按规定完成施工合同承包范围</w:t>
      </w:r>
      <w:r>
        <w:rPr>
          <w:rFonts w:hint="eastAsia" w:ascii="宋体" w:hAnsi="宋体" w:eastAsia="宋体" w:cs="宋体"/>
          <w:bCs/>
          <w:color w:val="auto"/>
          <w:szCs w:val="21"/>
          <w:highlight w:val="none"/>
          <w:u w:val="single"/>
        </w:rPr>
        <w:t>___________________________________________</w:t>
      </w:r>
    </w:p>
    <w:p w14:paraId="5F0410A4">
      <w:pPr>
        <w:adjustRightInd w:val="0"/>
        <w:snapToGri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u w:val="single"/>
        </w:rPr>
        <w:t>___________________________________________________________________________</w:t>
      </w:r>
    </w:p>
    <w:p w14:paraId="23CDCF0F">
      <w:pPr>
        <w:adjustRightInd w:val="0"/>
        <w:snapToGri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（与招标范围一致）的全部内容，质量达到合格标准的要求，质量目标为</w:t>
      </w:r>
      <w:r>
        <w:rPr>
          <w:rFonts w:hint="eastAsia" w:ascii="宋体" w:hAnsi="宋体" w:eastAsia="宋体" w:cs="宋体"/>
          <w:bCs/>
          <w:color w:val="auto"/>
          <w:szCs w:val="21"/>
          <w:highlight w:val="none"/>
          <w:u w:val="single"/>
        </w:rPr>
        <w:t>______</w:t>
      </w:r>
      <w:r>
        <w:rPr>
          <w:rFonts w:hint="eastAsia" w:ascii="宋体" w:hAnsi="宋体" w:eastAsia="宋体" w:cs="宋体"/>
          <w:bCs/>
          <w:color w:val="auto"/>
          <w:szCs w:val="21"/>
          <w:highlight w:val="none"/>
        </w:rPr>
        <w:t>。</w:t>
      </w:r>
    </w:p>
    <w:p w14:paraId="41B59541">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8、建立完善的质量安全保证体系，配备与投标文件相一致且满足工程建设规模、技术要求、安全要求的项目管理机构和施工管理人员，并确保常驻现场。我方在本工程中配备的项目管理机构和施工管理人员详见《项目管理机构配备情况表》（投标人填写）。撤换上述人员前，必须征得贵方及建设行政主管部门批准同意。否则，招标人有权取消我公司的中标资格或单方面终止合同，由此造成的违约责任由我公司承担。</w:t>
      </w:r>
    </w:p>
    <w:p w14:paraId="062CA398">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9、我方在本工程中投入的主要机械设备详见附件《主要机械设备表》。所使用的工程机械、装卸机械满足国家现阶段非道路移动机械用柴油机排放标准。（投标人填写）</w:t>
      </w:r>
    </w:p>
    <w:p w14:paraId="007E8B0A">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10、我方保证在收到中标通知书后</w:t>
      </w:r>
      <w:r>
        <w:rPr>
          <w:rFonts w:hint="eastAsia" w:ascii="宋体" w:hAnsi="宋体" w:eastAsia="宋体" w:cs="宋体"/>
          <w:bCs/>
          <w:color w:val="auto"/>
          <w:szCs w:val="21"/>
          <w:highlight w:val="none"/>
          <w:u w:val="single"/>
        </w:rPr>
        <w:t>____</w:t>
      </w:r>
      <w:r>
        <w:rPr>
          <w:rFonts w:hint="eastAsia" w:ascii="宋体" w:hAnsi="宋体" w:eastAsia="宋体" w:cs="宋体"/>
          <w:bCs/>
          <w:color w:val="auto"/>
          <w:szCs w:val="21"/>
          <w:highlight w:val="none"/>
        </w:rPr>
        <w:t>日内，递交经贵方认可的履约担保，履约担保金额为</w:t>
      </w:r>
      <w:r>
        <w:rPr>
          <w:rFonts w:hint="eastAsia" w:ascii="宋体" w:hAnsi="宋体" w:eastAsia="宋体" w:cs="宋体"/>
          <w:bCs/>
          <w:color w:val="auto"/>
          <w:szCs w:val="21"/>
          <w:highlight w:val="none"/>
          <w:u w:val="single"/>
        </w:rPr>
        <w:t>________</w:t>
      </w:r>
      <w:r>
        <w:rPr>
          <w:rFonts w:hint="eastAsia" w:ascii="宋体" w:hAnsi="宋体" w:eastAsia="宋体" w:cs="宋体"/>
          <w:bCs/>
          <w:color w:val="auto"/>
          <w:szCs w:val="21"/>
          <w:highlight w:val="none"/>
        </w:rPr>
        <w:t>万元，否则，贵方可取消我方中标资格。</w:t>
      </w:r>
    </w:p>
    <w:p w14:paraId="1D78E1AB">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11、</w:t>
      </w:r>
      <w:r>
        <w:rPr>
          <w:rFonts w:hint="eastAsia" w:ascii="宋体" w:hAnsi="宋体" w:eastAsia="宋体" w:cs="宋体"/>
          <w:bCs/>
          <w:color w:val="auto"/>
          <w:szCs w:val="21"/>
          <w:highlight w:val="none"/>
          <w:lang w:val="en-US" w:eastAsia="zh-CN"/>
        </w:rPr>
        <w:t>我方</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工程造价咨询企业</w:t>
      </w:r>
      <w:r>
        <w:rPr>
          <w:rFonts w:hint="eastAsia" w:ascii="宋体" w:hAnsi="宋体" w:eastAsia="宋体" w:cs="宋体"/>
          <w:color w:val="auto"/>
          <w:szCs w:val="21"/>
          <w:highlight w:val="none"/>
          <w:lang w:val="en-US" w:eastAsia="zh-CN"/>
        </w:rPr>
        <w:t>编制商务标书的，按照规定递交委托协议，商务标</w:t>
      </w:r>
      <w:r>
        <w:rPr>
          <w:rFonts w:hint="eastAsia" w:ascii="宋体" w:hAnsi="宋体" w:eastAsia="宋体" w:cs="宋体"/>
          <w:color w:val="auto"/>
          <w:szCs w:val="21"/>
          <w:highlight w:val="none"/>
        </w:rPr>
        <w:t>加签工程造价咨询企业造价工程师个人数字证书</w:t>
      </w:r>
      <w:r>
        <w:rPr>
          <w:rFonts w:hint="eastAsia" w:ascii="宋体" w:hAnsi="宋体" w:eastAsia="宋体" w:cs="宋体"/>
          <w:color w:val="auto"/>
          <w:szCs w:val="21"/>
          <w:highlight w:val="none"/>
          <w:lang w:val="en-US" w:eastAsia="zh-CN"/>
        </w:rPr>
        <w:t>。</w:t>
      </w:r>
    </w:p>
    <w:p w14:paraId="01023D79">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12、为确保施工安全，我方保证在签定施工合同</w:t>
      </w:r>
      <w:r>
        <w:rPr>
          <w:rFonts w:hint="eastAsia" w:ascii="宋体" w:hAnsi="宋体" w:eastAsia="宋体" w:cs="宋体"/>
          <w:bCs/>
          <w:color w:val="auto"/>
          <w:szCs w:val="21"/>
          <w:highlight w:val="none"/>
          <w:u w:val="single"/>
        </w:rPr>
        <w:t>___</w:t>
      </w:r>
      <w:r>
        <w:rPr>
          <w:rFonts w:hint="eastAsia" w:ascii="宋体" w:hAnsi="宋体" w:eastAsia="宋体" w:cs="宋体"/>
          <w:bCs/>
          <w:color w:val="auto"/>
          <w:szCs w:val="21"/>
          <w:highlight w:val="none"/>
        </w:rPr>
        <w:t>日后，提交施工作业范围内的市政基础设施管线防护措施，按照《深圳市建设工程安全文明施工标准》，落实安全防护、环境保护、安全培训和信息化管理等要求，安全文明施工措施费专款专用。</w:t>
      </w:r>
    </w:p>
    <w:p w14:paraId="38669CD6">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13、我方保证在</w:t>
      </w:r>
      <w:r>
        <w:rPr>
          <w:rFonts w:hint="eastAsia" w:ascii="宋体" w:hAnsi="宋体" w:eastAsia="宋体" w:cs="宋体"/>
          <w:bCs/>
          <w:color w:val="auto"/>
          <w:szCs w:val="21"/>
          <w:highlight w:val="none"/>
          <w:u w:val="single"/>
        </w:rPr>
        <w:t>____</w:t>
      </w:r>
      <w:r>
        <w:rPr>
          <w:rFonts w:hint="eastAsia" w:ascii="宋体" w:hAnsi="宋体" w:eastAsia="宋体" w:cs="宋体"/>
          <w:bCs/>
          <w:color w:val="auto"/>
          <w:szCs w:val="21"/>
          <w:highlight w:val="none"/>
        </w:rPr>
        <w:t>日内（或于</w:t>
      </w:r>
      <w:r>
        <w:rPr>
          <w:rFonts w:hint="eastAsia" w:ascii="宋体" w:hAnsi="宋体" w:eastAsia="宋体" w:cs="宋体"/>
          <w:bCs/>
          <w:color w:val="auto"/>
          <w:szCs w:val="21"/>
          <w:highlight w:val="none"/>
          <w:u w:val="single"/>
        </w:rPr>
        <w:t>_____</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____</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____</w:t>
      </w:r>
      <w:r>
        <w:rPr>
          <w:rFonts w:hint="eastAsia" w:ascii="宋体" w:hAnsi="宋体" w:eastAsia="宋体" w:cs="宋体"/>
          <w:bCs/>
          <w:color w:val="auto"/>
          <w:szCs w:val="21"/>
          <w:highlight w:val="none"/>
        </w:rPr>
        <w:t>日前）完成并移交本工程（非我方造成的工期延误除外）。（投标人填写）</w:t>
      </w:r>
    </w:p>
    <w:p w14:paraId="2A3C7E52">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14、对在工程实施过程中发生的工程变更，严格按照双方合同的有关规定计量和计价，我方保证接受贵方要求完成变更的工程内容。</w:t>
      </w:r>
    </w:p>
    <w:p w14:paraId="328450B6">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15、按照施工合同约定的质量缺陷保修范围和相应的保修期，我方保证在接到保修通知后</w:t>
      </w:r>
      <w:r>
        <w:rPr>
          <w:rFonts w:hint="eastAsia" w:ascii="宋体" w:hAnsi="宋体" w:eastAsia="宋体" w:cs="宋体"/>
          <w:bCs/>
          <w:color w:val="auto"/>
          <w:szCs w:val="21"/>
          <w:highlight w:val="none"/>
          <w:u w:val="single"/>
        </w:rPr>
        <w:t>_______</w:t>
      </w:r>
      <w:r>
        <w:rPr>
          <w:rFonts w:hint="eastAsia" w:ascii="宋体" w:hAnsi="宋体" w:eastAsia="宋体" w:cs="宋体"/>
          <w:bCs/>
          <w:color w:val="auto"/>
          <w:szCs w:val="21"/>
          <w:highlight w:val="none"/>
        </w:rPr>
        <w:t>日内派人维修，直到达到合格的质量标准。</w:t>
      </w:r>
    </w:p>
    <w:p w14:paraId="0429EA70">
      <w:pPr>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16、招标文件规定的其他主要承诺事项：</w:t>
      </w:r>
    </w:p>
    <w:p w14:paraId="4B3AF91F">
      <w:pPr>
        <w:adjustRightInd w:val="0"/>
        <w:snapToGrid w:val="0"/>
        <w:spacing w:line="360" w:lineRule="auto"/>
        <w:ind w:firstLine="420" w:firstLineChars="200"/>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u w:val="single"/>
          <w:lang w:val="en-US" w:eastAsia="zh-CN"/>
        </w:rPr>
        <w:t>如承诺</w:t>
      </w:r>
      <w:r>
        <w:rPr>
          <w:rFonts w:hint="eastAsia" w:ascii="宋体" w:hAnsi="宋体" w:eastAsia="宋体" w:cs="宋体"/>
          <w:color w:val="auto"/>
          <w:kern w:val="0"/>
          <w:szCs w:val="21"/>
          <w:highlight w:val="none"/>
          <w:lang w:eastAsia="zh-CN"/>
        </w:rPr>
        <w:t>将中标金额的</w:t>
      </w:r>
      <w:r>
        <w:rPr>
          <w:rFonts w:hint="eastAsia" w:ascii="宋体" w:hAnsi="宋体" w:eastAsia="宋体" w:cs="宋体"/>
          <w:color w:val="auto"/>
          <w:kern w:val="0"/>
          <w:szCs w:val="21"/>
          <w:highlight w:val="none"/>
          <w:u w:val="single"/>
          <w:lang w:val="en-US" w:eastAsia="zh-CN"/>
        </w:rPr>
        <w:t xml:space="preserve">   % </w:t>
      </w:r>
      <w:r>
        <w:rPr>
          <w:rFonts w:hint="eastAsia" w:ascii="宋体" w:hAnsi="宋体" w:eastAsia="宋体" w:cs="宋体"/>
          <w:color w:val="auto"/>
          <w:kern w:val="0"/>
          <w:szCs w:val="21"/>
          <w:highlight w:val="none"/>
          <w:lang w:eastAsia="zh-CN"/>
        </w:rPr>
        <w:t>依法分包给满足条件的中小企业</w:t>
      </w:r>
      <w:r>
        <w:rPr>
          <w:rFonts w:hint="eastAsia" w:ascii="宋体" w:hAnsi="宋体" w:eastAsia="宋体" w:cs="宋体"/>
          <w:color w:val="auto"/>
          <w:kern w:val="0"/>
          <w:szCs w:val="21"/>
          <w:highlight w:val="none"/>
          <w:lang w:val="en-US" w:eastAsia="zh-CN"/>
        </w:rPr>
        <w:t>等</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lang w:val="en-US" w:eastAsia="zh-CN"/>
        </w:rPr>
        <w:t xml:space="preserve">                      </w:t>
      </w:r>
    </w:p>
    <w:p w14:paraId="009AC89C">
      <w:pPr>
        <w:numPr>
          <w:ilvl w:val="255"/>
          <w:numId w:val="0"/>
        </w:num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17、我方保证在本次投标中无弄虚作假行为，且未与其他投标人、招标人及评标专家串通投标等违规行为。否则，将接受取消投标资格、取消中标资格、解除合同、已进场施工的无条件退场、记录不良行为、暂停一年至三年在我市参加建设工程投标的资格等处理，涉嫌构成犯罪的，将依法追究刑事责任并移送公安机关查处。</w:t>
      </w:r>
    </w:p>
    <w:p w14:paraId="5B2D9E29">
      <w:pPr>
        <w:numPr>
          <w:ilvl w:val="0"/>
          <w:numId w:val="4"/>
        </w:num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我方保证中标后不转包或违法分包，依法按照国家、省、市有关规定发包劳务或使用自有劳务队伍，按时足额支付工程款给分包单位（如有）。</w:t>
      </w:r>
    </w:p>
    <w:p w14:paraId="133F4E1B">
      <w:pPr>
        <w:numPr>
          <w:ilvl w:val="0"/>
          <w:numId w:val="4"/>
        </w:num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方保证中标后切实落实用工实名制和分账制管理的各项规定，利用信息技术手段对施工现场人员建立基本信息档案，采用人脸识别、扫码等技术实施考勤管理；开设工人工资专用账户，保证工人工资按月足额发放。我方接受招标人及建设行政主管部门的监督、检查。</w:t>
      </w:r>
    </w:p>
    <w:p w14:paraId="6D9261CD">
      <w:pPr>
        <w:adjustRightInd w:val="0"/>
        <w:snapToGrid w:val="0"/>
        <w:spacing w:line="360" w:lineRule="auto"/>
        <w:ind w:firstLine="525" w:firstLineChars="250"/>
        <w:rPr>
          <w:rFonts w:ascii="宋体" w:hAnsi="宋体" w:eastAsia="宋体" w:cs="宋体"/>
          <w:bCs/>
          <w:color w:val="auto"/>
          <w:szCs w:val="21"/>
          <w:highlight w:val="none"/>
        </w:rPr>
      </w:pPr>
      <w:r>
        <w:rPr>
          <w:rFonts w:hint="eastAsia" w:ascii="宋体" w:hAnsi="宋体" w:eastAsia="宋体" w:cs="宋体"/>
          <w:bCs/>
          <w:color w:val="auto"/>
          <w:szCs w:val="21"/>
          <w:highlight w:val="none"/>
        </w:rPr>
        <w:t>20、如果违反本承诺书中任何条款，我方愿意接受：</w:t>
      </w:r>
    </w:p>
    <w:p w14:paraId="3B344E69">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(1)视作我方单方面违约，并按照合同规定向贵方支付违约金或解除合同；</w:t>
      </w:r>
    </w:p>
    <w:p w14:paraId="1D1326D4">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(2)履约评价评定为合格及以下；</w:t>
      </w:r>
    </w:p>
    <w:p w14:paraId="248798C2">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(3)本工程招标人今后可拒绝我方参与投标；</w:t>
      </w:r>
    </w:p>
    <w:p w14:paraId="6718B911">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行政主管部门或相关主管部门的不良行为记录、行政处罚。</w:t>
      </w:r>
    </w:p>
    <w:p w14:paraId="2CB6E4D0">
      <w:pPr>
        <w:adjustRightInd w:val="0"/>
        <w:snapToGrid w:val="0"/>
        <w:spacing w:line="360" w:lineRule="auto"/>
        <w:rPr>
          <w:rFonts w:ascii="宋体" w:hAnsi="宋体" w:eastAsia="宋体" w:cs="宋体"/>
          <w:bCs/>
          <w:color w:val="auto"/>
          <w:szCs w:val="21"/>
          <w:highlight w:val="none"/>
        </w:rPr>
      </w:pPr>
    </w:p>
    <w:p w14:paraId="5BB48202">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投标人（单位公章）：</w:t>
      </w:r>
      <w:r>
        <w:rPr>
          <w:rFonts w:hint="eastAsia" w:ascii="宋体" w:hAnsi="宋体" w:eastAsia="宋体" w:cs="宋体"/>
          <w:color w:val="auto"/>
          <w:szCs w:val="21"/>
          <w:highlight w:val="none"/>
          <w:u w:val="single"/>
        </w:rPr>
        <w:t>__________________________________________</w:t>
      </w:r>
    </w:p>
    <w:p w14:paraId="2380A895">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___________________________________________________</w:t>
      </w:r>
    </w:p>
    <w:p w14:paraId="4176A6C8">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w:t>
      </w:r>
    </w:p>
    <w:p w14:paraId="60B16EBA">
      <w:pPr>
        <w:adjustRightInd w:val="0"/>
        <w:snapToGrid w:val="0"/>
        <w:spacing w:line="360" w:lineRule="auto"/>
        <w:rPr>
          <w:rFonts w:ascii="宋体" w:hAnsi="宋体" w:eastAsia="宋体" w:cs="宋体"/>
          <w:bCs/>
          <w:color w:val="auto"/>
          <w:szCs w:val="21"/>
          <w:highlight w:val="none"/>
        </w:rPr>
      </w:pPr>
    </w:p>
    <w:p w14:paraId="786EB194">
      <w:pPr>
        <w:adjustRightInd w:val="0"/>
        <w:snapToGrid w:val="0"/>
        <w:spacing w:line="360" w:lineRule="auto"/>
        <w:ind w:firstLine="4200" w:firstLineChars="2000"/>
        <w:rPr>
          <w:rFonts w:ascii="宋体" w:hAnsi="宋体" w:eastAsia="宋体" w:cs="宋体"/>
          <w:bCs/>
          <w:color w:val="auto"/>
          <w:szCs w:val="21"/>
          <w:highlight w:val="none"/>
        </w:rPr>
      </w:pPr>
      <w:r>
        <w:rPr>
          <w:rFonts w:hint="eastAsia" w:ascii="宋体" w:hAnsi="宋体" w:eastAsia="宋体" w:cs="宋体"/>
          <w:bCs/>
          <w:color w:val="auto"/>
          <w:szCs w:val="21"/>
          <w:highlight w:val="none"/>
        </w:rPr>
        <w:t>年   月   日</w:t>
      </w:r>
    </w:p>
    <w:p w14:paraId="0FC06434">
      <w:pPr>
        <w:adjustRightInd w:val="0"/>
        <w:snapToGrid w:val="0"/>
        <w:spacing w:line="360" w:lineRule="auto"/>
        <w:rPr>
          <w:rFonts w:ascii="宋体" w:hAnsi="宋体" w:eastAsia="宋体" w:cs="宋体"/>
          <w:bCs/>
          <w:color w:val="auto"/>
          <w:szCs w:val="21"/>
          <w:highlight w:val="none"/>
        </w:rPr>
      </w:pPr>
    </w:p>
    <w:p w14:paraId="681A92B0">
      <w:pPr>
        <w:adjustRightInd w:val="0"/>
        <w:snapToGrid w:val="0"/>
        <w:spacing w:line="360" w:lineRule="auto"/>
        <w:rPr>
          <w:rFonts w:ascii="宋体" w:hAnsi="宋体" w:eastAsia="宋体" w:cs="宋体"/>
          <w:bCs/>
          <w:color w:val="auto"/>
          <w:szCs w:val="21"/>
          <w:highlight w:val="none"/>
        </w:rPr>
      </w:pPr>
    </w:p>
    <w:p w14:paraId="18218DFA">
      <w:pPr>
        <w:adjustRightInd w:val="0"/>
        <w:snapToGri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附件：</w:t>
      </w:r>
    </w:p>
    <w:p w14:paraId="1AADD36E">
      <w:pPr>
        <w:adjustRightInd w:val="0"/>
        <w:snapToGrid w:val="0"/>
        <w:spacing w:line="360" w:lineRule="auto"/>
        <w:rPr>
          <w:bCs/>
          <w:color w:val="auto"/>
          <w:highlight w:val="none"/>
        </w:rPr>
      </w:pPr>
      <w:r>
        <w:rPr>
          <w:rFonts w:hint="eastAsia" w:ascii="宋体" w:hAnsi="宋体" w:eastAsia="宋体" w:cs="宋体"/>
          <w:bCs/>
          <w:color w:val="auto"/>
          <w:szCs w:val="21"/>
          <w:highlight w:val="none"/>
        </w:rPr>
        <w:t>《项目管理机构配备情况表》、《主要机械设备表》（投标人填写）</w:t>
      </w:r>
      <w:r>
        <w:rPr>
          <w:bCs/>
          <w:color w:val="auto"/>
          <w:highlight w:val="none"/>
        </w:rPr>
        <w:br w:type="page"/>
      </w:r>
    </w:p>
    <w:p w14:paraId="084F9776">
      <w:pPr>
        <w:adjustRightInd w:val="0"/>
        <w:snapToGrid w:val="0"/>
        <w:spacing w:line="360" w:lineRule="auto"/>
        <w:ind w:firstLine="602" w:firstLineChars="20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项目管理机构配备情况表（与技术标书一致）</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159"/>
        <w:gridCol w:w="1093"/>
        <w:gridCol w:w="1456"/>
        <w:gridCol w:w="1093"/>
        <w:gridCol w:w="1639"/>
        <w:gridCol w:w="1822"/>
      </w:tblGrid>
      <w:tr w14:paraId="3ED3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restart"/>
            <w:shd w:val="clear" w:color="auto" w:fill="auto"/>
            <w:vAlign w:val="center"/>
          </w:tcPr>
          <w:p w14:paraId="5F177F1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59" w:type="dxa"/>
            <w:vMerge w:val="restart"/>
            <w:shd w:val="clear" w:color="auto" w:fill="auto"/>
            <w:vAlign w:val="center"/>
          </w:tcPr>
          <w:p w14:paraId="5EDB6EC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093" w:type="dxa"/>
            <w:vMerge w:val="restart"/>
            <w:shd w:val="clear" w:color="auto" w:fill="auto"/>
            <w:vAlign w:val="center"/>
          </w:tcPr>
          <w:p w14:paraId="1E62B74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010" w:type="dxa"/>
            <w:gridSpan w:val="4"/>
            <w:shd w:val="clear" w:color="auto" w:fill="auto"/>
            <w:vAlign w:val="center"/>
          </w:tcPr>
          <w:p w14:paraId="381C70F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上岗资格证明</w:t>
            </w:r>
          </w:p>
        </w:tc>
      </w:tr>
      <w:tr w14:paraId="70F1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continue"/>
            <w:shd w:val="clear" w:color="auto" w:fill="auto"/>
            <w:vAlign w:val="center"/>
          </w:tcPr>
          <w:p w14:paraId="55251CD8">
            <w:pPr>
              <w:adjustRightInd w:val="0"/>
              <w:snapToGrid w:val="0"/>
              <w:jc w:val="center"/>
              <w:rPr>
                <w:rFonts w:ascii="宋体" w:hAnsi="宋体" w:eastAsia="宋体" w:cs="宋体"/>
                <w:color w:val="auto"/>
                <w:kern w:val="0"/>
                <w:szCs w:val="21"/>
                <w:highlight w:val="none"/>
              </w:rPr>
            </w:pPr>
          </w:p>
        </w:tc>
        <w:tc>
          <w:tcPr>
            <w:tcW w:w="1159" w:type="dxa"/>
            <w:vMerge w:val="continue"/>
            <w:shd w:val="clear" w:color="auto" w:fill="auto"/>
            <w:vAlign w:val="center"/>
          </w:tcPr>
          <w:p w14:paraId="05910E95">
            <w:pPr>
              <w:adjustRightInd w:val="0"/>
              <w:snapToGrid w:val="0"/>
              <w:jc w:val="center"/>
              <w:rPr>
                <w:rFonts w:ascii="宋体" w:hAnsi="宋体" w:eastAsia="宋体" w:cs="宋体"/>
                <w:color w:val="auto"/>
                <w:kern w:val="0"/>
                <w:szCs w:val="21"/>
                <w:highlight w:val="none"/>
              </w:rPr>
            </w:pPr>
          </w:p>
        </w:tc>
        <w:tc>
          <w:tcPr>
            <w:tcW w:w="1093" w:type="dxa"/>
            <w:vMerge w:val="continue"/>
            <w:shd w:val="clear" w:color="auto" w:fill="auto"/>
            <w:vAlign w:val="center"/>
          </w:tcPr>
          <w:p w14:paraId="152A7A1B">
            <w:pPr>
              <w:adjustRightInd w:val="0"/>
              <w:snapToGrid w:val="0"/>
              <w:jc w:val="center"/>
              <w:rPr>
                <w:rFonts w:ascii="宋体" w:hAnsi="宋体" w:eastAsia="宋体" w:cs="宋体"/>
                <w:color w:val="auto"/>
                <w:kern w:val="0"/>
                <w:szCs w:val="21"/>
                <w:highlight w:val="none"/>
              </w:rPr>
            </w:pPr>
          </w:p>
        </w:tc>
        <w:tc>
          <w:tcPr>
            <w:tcW w:w="1456" w:type="dxa"/>
            <w:shd w:val="clear" w:color="auto" w:fill="auto"/>
            <w:vAlign w:val="center"/>
          </w:tcPr>
          <w:p w14:paraId="7D236C7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1093" w:type="dxa"/>
            <w:shd w:val="clear" w:color="auto" w:fill="auto"/>
            <w:vAlign w:val="center"/>
          </w:tcPr>
          <w:p w14:paraId="438F977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1639" w:type="dxa"/>
            <w:shd w:val="clear" w:color="auto" w:fill="auto"/>
            <w:vAlign w:val="center"/>
          </w:tcPr>
          <w:p w14:paraId="7B66482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1822" w:type="dxa"/>
            <w:shd w:val="clear" w:color="auto" w:fill="auto"/>
            <w:vAlign w:val="center"/>
          </w:tcPr>
          <w:p w14:paraId="4243A0F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r>
      <w:tr w14:paraId="3FBC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1577CFDE">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1F87C98A">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14D9B383">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0F62CFCA">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27E22D27">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51532570">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65CA2289">
            <w:pPr>
              <w:adjustRightInd w:val="0"/>
              <w:snapToGrid w:val="0"/>
              <w:spacing w:line="360" w:lineRule="auto"/>
              <w:jc w:val="center"/>
              <w:rPr>
                <w:rFonts w:ascii="宋体" w:hAnsi="宋体" w:eastAsia="宋体" w:cs="宋体"/>
                <w:color w:val="auto"/>
                <w:kern w:val="0"/>
                <w:sz w:val="20"/>
                <w:szCs w:val="20"/>
                <w:highlight w:val="none"/>
              </w:rPr>
            </w:pPr>
          </w:p>
        </w:tc>
      </w:tr>
      <w:tr w14:paraId="651E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36D5A79B">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187EB1CA">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66844678">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7784BDF9">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3C4D836B">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34C9F941">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604C3B07">
            <w:pPr>
              <w:adjustRightInd w:val="0"/>
              <w:snapToGrid w:val="0"/>
              <w:spacing w:line="360" w:lineRule="auto"/>
              <w:jc w:val="center"/>
              <w:rPr>
                <w:rFonts w:ascii="宋体" w:hAnsi="宋体" w:eastAsia="宋体" w:cs="宋体"/>
                <w:color w:val="auto"/>
                <w:kern w:val="0"/>
                <w:sz w:val="20"/>
                <w:szCs w:val="20"/>
                <w:highlight w:val="none"/>
              </w:rPr>
            </w:pPr>
          </w:p>
        </w:tc>
      </w:tr>
      <w:tr w14:paraId="7245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179B3116">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222E1070">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6E434DC0">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7131634C">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10BDF47E">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616A6BB2">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18D4B933">
            <w:pPr>
              <w:adjustRightInd w:val="0"/>
              <w:snapToGrid w:val="0"/>
              <w:spacing w:line="360" w:lineRule="auto"/>
              <w:jc w:val="center"/>
              <w:rPr>
                <w:rFonts w:ascii="宋体" w:hAnsi="宋体" w:eastAsia="宋体" w:cs="宋体"/>
                <w:color w:val="auto"/>
                <w:kern w:val="0"/>
                <w:sz w:val="20"/>
                <w:szCs w:val="20"/>
                <w:highlight w:val="none"/>
              </w:rPr>
            </w:pPr>
          </w:p>
        </w:tc>
      </w:tr>
      <w:tr w14:paraId="3783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4E88B851">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41B34054">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6631CD18">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4C77F3B8">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1DA3946B">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682DD1A6">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031955FB">
            <w:pPr>
              <w:adjustRightInd w:val="0"/>
              <w:snapToGrid w:val="0"/>
              <w:spacing w:line="360" w:lineRule="auto"/>
              <w:jc w:val="center"/>
              <w:rPr>
                <w:rFonts w:ascii="宋体" w:hAnsi="宋体" w:eastAsia="宋体" w:cs="宋体"/>
                <w:color w:val="auto"/>
                <w:kern w:val="0"/>
                <w:sz w:val="20"/>
                <w:szCs w:val="20"/>
                <w:highlight w:val="none"/>
              </w:rPr>
            </w:pPr>
          </w:p>
        </w:tc>
      </w:tr>
      <w:tr w14:paraId="4D2C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780F63D8">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67A30D3E">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544C66CE">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5EA74F50">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5D9A1C59">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6609730F">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5E324583">
            <w:pPr>
              <w:adjustRightInd w:val="0"/>
              <w:snapToGrid w:val="0"/>
              <w:spacing w:line="360" w:lineRule="auto"/>
              <w:jc w:val="center"/>
              <w:rPr>
                <w:rFonts w:ascii="宋体" w:hAnsi="宋体" w:eastAsia="宋体" w:cs="宋体"/>
                <w:color w:val="auto"/>
                <w:kern w:val="0"/>
                <w:sz w:val="20"/>
                <w:szCs w:val="20"/>
                <w:highlight w:val="none"/>
              </w:rPr>
            </w:pPr>
          </w:p>
        </w:tc>
      </w:tr>
      <w:tr w14:paraId="2F59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7E0636F0">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5DE5A788">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57CE0DFC">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1F1EE04A">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32BDB041">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569F5EB5">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1EA5B01E">
            <w:pPr>
              <w:adjustRightInd w:val="0"/>
              <w:snapToGrid w:val="0"/>
              <w:spacing w:line="360" w:lineRule="auto"/>
              <w:jc w:val="center"/>
              <w:rPr>
                <w:rFonts w:ascii="宋体" w:hAnsi="宋体" w:eastAsia="宋体" w:cs="宋体"/>
                <w:color w:val="auto"/>
                <w:kern w:val="0"/>
                <w:sz w:val="20"/>
                <w:szCs w:val="20"/>
                <w:highlight w:val="none"/>
              </w:rPr>
            </w:pPr>
          </w:p>
        </w:tc>
      </w:tr>
      <w:tr w14:paraId="635F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72C6856B">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11003FDC">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51689FEC">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3FA0298E">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3C65ADEA">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3B9BB4D6">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33FFEA57">
            <w:pPr>
              <w:adjustRightInd w:val="0"/>
              <w:snapToGrid w:val="0"/>
              <w:spacing w:line="360" w:lineRule="auto"/>
              <w:jc w:val="center"/>
              <w:rPr>
                <w:rFonts w:ascii="宋体" w:hAnsi="宋体" w:eastAsia="宋体" w:cs="宋体"/>
                <w:color w:val="auto"/>
                <w:kern w:val="0"/>
                <w:sz w:val="20"/>
                <w:szCs w:val="20"/>
                <w:highlight w:val="none"/>
              </w:rPr>
            </w:pPr>
          </w:p>
        </w:tc>
      </w:tr>
      <w:tr w14:paraId="7B60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730E0A4B">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021400D5">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49B2FD69">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561E24D0">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227EE073">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4D93AAF8">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71ADE7C7">
            <w:pPr>
              <w:adjustRightInd w:val="0"/>
              <w:snapToGrid w:val="0"/>
              <w:spacing w:line="360" w:lineRule="auto"/>
              <w:jc w:val="center"/>
              <w:rPr>
                <w:rFonts w:ascii="宋体" w:hAnsi="宋体" w:eastAsia="宋体" w:cs="宋体"/>
                <w:color w:val="auto"/>
                <w:kern w:val="0"/>
                <w:sz w:val="20"/>
                <w:szCs w:val="20"/>
                <w:highlight w:val="none"/>
              </w:rPr>
            </w:pPr>
          </w:p>
        </w:tc>
      </w:tr>
      <w:tr w14:paraId="7E28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16BB21FC">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649B4510">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795C2051">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45599F64">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293BCF77">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2CA62596">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4D613646">
            <w:pPr>
              <w:adjustRightInd w:val="0"/>
              <w:snapToGrid w:val="0"/>
              <w:spacing w:line="360" w:lineRule="auto"/>
              <w:jc w:val="center"/>
              <w:rPr>
                <w:rFonts w:ascii="宋体" w:hAnsi="宋体" w:eastAsia="宋体" w:cs="宋体"/>
                <w:color w:val="auto"/>
                <w:kern w:val="0"/>
                <w:sz w:val="20"/>
                <w:szCs w:val="20"/>
                <w:highlight w:val="none"/>
              </w:rPr>
            </w:pPr>
          </w:p>
        </w:tc>
      </w:tr>
      <w:tr w14:paraId="4D7F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591431EB">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18A325C9">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39F15B63">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792DEFFC">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2CF2B436">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4D056417">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61511BDC">
            <w:pPr>
              <w:adjustRightInd w:val="0"/>
              <w:snapToGrid w:val="0"/>
              <w:spacing w:line="360" w:lineRule="auto"/>
              <w:jc w:val="center"/>
              <w:rPr>
                <w:rFonts w:ascii="宋体" w:hAnsi="宋体" w:eastAsia="宋体" w:cs="宋体"/>
                <w:color w:val="auto"/>
                <w:kern w:val="0"/>
                <w:sz w:val="20"/>
                <w:szCs w:val="20"/>
                <w:highlight w:val="none"/>
              </w:rPr>
            </w:pPr>
          </w:p>
        </w:tc>
      </w:tr>
      <w:tr w14:paraId="7E40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75CB0AC5">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598759A8">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6A889A61">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65C0F006">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4E41CAEE">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4F6ABF76">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6DC410D5">
            <w:pPr>
              <w:adjustRightInd w:val="0"/>
              <w:snapToGrid w:val="0"/>
              <w:spacing w:line="360" w:lineRule="auto"/>
              <w:jc w:val="center"/>
              <w:rPr>
                <w:rFonts w:ascii="宋体" w:hAnsi="宋体" w:eastAsia="宋体" w:cs="宋体"/>
                <w:color w:val="auto"/>
                <w:kern w:val="0"/>
                <w:sz w:val="20"/>
                <w:szCs w:val="20"/>
                <w:highlight w:val="none"/>
              </w:rPr>
            </w:pPr>
          </w:p>
        </w:tc>
      </w:tr>
      <w:tr w14:paraId="5C0A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13786839">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7389B681">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4D0B9523">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44BDF824">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508F9BCA">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703FCC7A">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7E47AA53">
            <w:pPr>
              <w:adjustRightInd w:val="0"/>
              <w:snapToGrid w:val="0"/>
              <w:spacing w:line="360" w:lineRule="auto"/>
              <w:jc w:val="center"/>
              <w:rPr>
                <w:rFonts w:ascii="宋体" w:hAnsi="宋体" w:eastAsia="宋体" w:cs="宋体"/>
                <w:color w:val="auto"/>
                <w:kern w:val="0"/>
                <w:sz w:val="20"/>
                <w:szCs w:val="20"/>
                <w:highlight w:val="none"/>
              </w:rPr>
            </w:pPr>
          </w:p>
        </w:tc>
      </w:tr>
      <w:tr w14:paraId="4474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2ADCF896">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089CB5D7">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553013C8">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27F93491">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72632CDD">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55487331">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688130E5">
            <w:pPr>
              <w:adjustRightInd w:val="0"/>
              <w:snapToGrid w:val="0"/>
              <w:spacing w:line="360" w:lineRule="auto"/>
              <w:jc w:val="center"/>
              <w:rPr>
                <w:rFonts w:ascii="宋体" w:hAnsi="宋体" w:eastAsia="宋体" w:cs="宋体"/>
                <w:color w:val="auto"/>
                <w:kern w:val="0"/>
                <w:sz w:val="20"/>
                <w:szCs w:val="20"/>
                <w:highlight w:val="none"/>
              </w:rPr>
            </w:pPr>
          </w:p>
        </w:tc>
      </w:tr>
      <w:tr w14:paraId="7CBE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53F742AC">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1F2D3D5E">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6127765C">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294D107B">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4884EDD5">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027EA9B0">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2C3E06C7">
            <w:pPr>
              <w:adjustRightInd w:val="0"/>
              <w:snapToGrid w:val="0"/>
              <w:spacing w:line="360" w:lineRule="auto"/>
              <w:jc w:val="center"/>
              <w:rPr>
                <w:rFonts w:ascii="宋体" w:hAnsi="宋体" w:eastAsia="宋体" w:cs="宋体"/>
                <w:color w:val="auto"/>
                <w:kern w:val="0"/>
                <w:sz w:val="20"/>
                <w:szCs w:val="20"/>
                <w:highlight w:val="none"/>
              </w:rPr>
            </w:pPr>
          </w:p>
        </w:tc>
      </w:tr>
      <w:tr w14:paraId="7BEF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11DD280D">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036CC1EA">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54364683">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7565CAE2">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45A16500">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095550CE">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1FCEADC4">
            <w:pPr>
              <w:adjustRightInd w:val="0"/>
              <w:snapToGrid w:val="0"/>
              <w:spacing w:line="360" w:lineRule="auto"/>
              <w:jc w:val="center"/>
              <w:rPr>
                <w:rFonts w:ascii="宋体" w:hAnsi="宋体" w:eastAsia="宋体" w:cs="宋体"/>
                <w:color w:val="auto"/>
                <w:kern w:val="0"/>
                <w:sz w:val="20"/>
                <w:szCs w:val="20"/>
                <w:highlight w:val="none"/>
              </w:rPr>
            </w:pPr>
          </w:p>
        </w:tc>
      </w:tr>
      <w:tr w14:paraId="1637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5A66EF4D">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79911D32">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415B6987">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06C11AFF">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1D30A576">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1AFC51C0">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62B6417F">
            <w:pPr>
              <w:adjustRightInd w:val="0"/>
              <w:snapToGrid w:val="0"/>
              <w:spacing w:line="360" w:lineRule="auto"/>
              <w:jc w:val="center"/>
              <w:rPr>
                <w:rFonts w:ascii="宋体" w:hAnsi="宋体" w:eastAsia="宋体" w:cs="宋体"/>
                <w:color w:val="auto"/>
                <w:kern w:val="0"/>
                <w:sz w:val="20"/>
                <w:szCs w:val="20"/>
                <w:highlight w:val="none"/>
              </w:rPr>
            </w:pPr>
          </w:p>
        </w:tc>
      </w:tr>
      <w:tr w14:paraId="73B5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14:paraId="30B682E1">
            <w:pPr>
              <w:adjustRightInd w:val="0"/>
              <w:snapToGrid w:val="0"/>
              <w:spacing w:line="360" w:lineRule="auto"/>
              <w:jc w:val="center"/>
              <w:rPr>
                <w:rFonts w:ascii="宋体" w:hAnsi="宋体" w:eastAsia="宋体" w:cs="宋体"/>
                <w:color w:val="auto"/>
                <w:kern w:val="0"/>
                <w:sz w:val="20"/>
                <w:szCs w:val="20"/>
                <w:highlight w:val="none"/>
              </w:rPr>
            </w:pPr>
          </w:p>
        </w:tc>
        <w:tc>
          <w:tcPr>
            <w:tcW w:w="1159" w:type="dxa"/>
            <w:shd w:val="clear" w:color="auto" w:fill="auto"/>
            <w:vAlign w:val="center"/>
          </w:tcPr>
          <w:p w14:paraId="2F440D0A">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0F69F47D">
            <w:pPr>
              <w:adjustRightInd w:val="0"/>
              <w:snapToGrid w:val="0"/>
              <w:spacing w:line="360" w:lineRule="auto"/>
              <w:jc w:val="center"/>
              <w:rPr>
                <w:rFonts w:ascii="宋体" w:hAnsi="宋体" w:eastAsia="宋体" w:cs="宋体"/>
                <w:color w:val="auto"/>
                <w:kern w:val="0"/>
                <w:sz w:val="20"/>
                <w:szCs w:val="20"/>
                <w:highlight w:val="none"/>
              </w:rPr>
            </w:pPr>
          </w:p>
        </w:tc>
        <w:tc>
          <w:tcPr>
            <w:tcW w:w="1456" w:type="dxa"/>
            <w:shd w:val="clear" w:color="auto" w:fill="auto"/>
            <w:vAlign w:val="center"/>
          </w:tcPr>
          <w:p w14:paraId="008F12EF">
            <w:pPr>
              <w:adjustRightInd w:val="0"/>
              <w:snapToGrid w:val="0"/>
              <w:spacing w:line="360" w:lineRule="auto"/>
              <w:jc w:val="center"/>
              <w:rPr>
                <w:rFonts w:ascii="宋体" w:hAnsi="宋体" w:eastAsia="宋体" w:cs="宋体"/>
                <w:color w:val="auto"/>
                <w:kern w:val="0"/>
                <w:sz w:val="20"/>
                <w:szCs w:val="20"/>
                <w:highlight w:val="none"/>
              </w:rPr>
            </w:pPr>
          </w:p>
        </w:tc>
        <w:tc>
          <w:tcPr>
            <w:tcW w:w="1093" w:type="dxa"/>
            <w:shd w:val="clear" w:color="auto" w:fill="auto"/>
            <w:vAlign w:val="center"/>
          </w:tcPr>
          <w:p w14:paraId="21C3A692">
            <w:pPr>
              <w:adjustRightInd w:val="0"/>
              <w:snapToGrid w:val="0"/>
              <w:spacing w:line="360" w:lineRule="auto"/>
              <w:jc w:val="center"/>
              <w:rPr>
                <w:rFonts w:ascii="宋体" w:hAnsi="宋体" w:eastAsia="宋体" w:cs="宋体"/>
                <w:color w:val="auto"/>
                <w:kern w:val="0"/>
                <w:sz w:val="20"/>
                <w:szCs w:val="20"/>
                <w:highlight w:val="none"/>
              </w:rPr>
            </w:pPr>
          </w:p>
        </w:tc>
        <w:tc>
          <w:tcPr>
            <w:tcW w:w="1639" w:type="dxa"/>
            <w:shd w:val="clear" w:color="auto" w:fill="auto"/>
            <w:vAlign w:val="center"/>
          </w:tcPr>
          <w:p w14:paraId="5DEFF243">
            <w:pPr>
              <w:adjustRightInd w:val="0"/>
              <w:snapToGrid w:val="0"/>
              <w:spacing w:line="360" w:lineRule="auto"/>
              <w:jc w:val="center"/>
              <w:rPr>
                <w:rFonts w:ascii="宋体" w:hAnsi="宋体" w:eastAsia="宋体" w:cs="宋体"/>
                <w:color w:val="auto"/>
                <w:kern w:val="0"/>
                <w:sz w:val="20"/>
                <w:szCs w:val="20"/>
                <w:highlight w:val="none"/>
              </w:rPr>
            </w:pPr>
          </w:p>
        </w:tc>
        <w:tc>
          <w:tcPr>
            <w:tcW w:w="1822" w:type="dxa"/>
            <w:shd w:val="clear" w:color="auto" w:fill="auto"/>
            <w:vAlign w:val="center"/>
          </w:tcPr>
          <w:p w14:paraId="36E88019">
            <w:pPr>
              <w:adjustRightInd w:val="0"/>
              <w:snapToGrid w:val="0"/>
              <w:spacing w:line="360" w:lineRule="auto"/>
              <w:jc w:val="center"/>
              <w:rPr>
                <w:rFonts w:ascii="宋体" w:hAnsi="宋体" w:eastAsia="宋体" w:cs="宋体"/>
                <w:color w:val="auto"/>
                <w:kern w:val="0"/>
                <w:sz w:val="20"/>
                <w:szCs w:val="20"/>
                <w:highlight w:val="none"/>
              </w:rPr>
            </w:pPr>
          </w:p>
        </w:tc>
      </w:tr>
    </w:tbl>
    <w:p w14:paraId="4751AAE7">
      <w:pPr>
        <w:spacing w:line="20" w:lineRule="exact"/>
        <w:rPr>
          <w:color w:val="auto"/>
          <w:highlight w:val="none"/>
        </w:rPr>
      </w:pPr>
      <w:r>
        <w:rPr>
          <w:color w:val="auto"/>
          <w:highlight w:val="none"/>
        </w:rPr>
        <w:br w:type="page"/>
      </w:r>
    </w:p>
    <w:p w14:paraId="2B5A1F15">
      <w:pPr>
        <w:adjustRightInd w:val="0"/>
        <w:snapToGrid w:val="0"/>
        <w:spacing w:line="360" w:lineRule="auto"/>
        <w:ind w:firstLine="48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主要施工机械设备表（与技术标书一致）</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0368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0CD1F3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722" w:type="dxa"/>
            <w:shd w:val="clear" w:color="auto" w:fill="auto"/>
            <w:vAlign w:val="center"/>
          </w:tcPr>
          <w:p w14:paraId="6A726A4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机械设备名称</w:t>
            </w:r>
          </w:p>
        </w:tc>
        <w:tc>
          <w:tcPr>
            <w:tcW w:w="1072" w:type="dxa"/>
            <w:shd w:val="clear" w:color="auto" w:fill="auto"/>
            <w:vAlign w:val="center"/>
          </w:tcPr>
          <w:p w14:paraId="03C20F2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型号</w:t>
            </w:r>
          </w:p>
          <w:p w14:paraId="73E94B97">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w:t>
            </w:r>
          </w:p>
        </w:tc>
        <w:tc>
          <w:tcPr>
            <w:tcW w:w="858" w:type="dxa"/>
            <w:shd w:val="clear" w:color="auto" w:fill="auto"/>
            <w:vAlign w:val="center"/>
          </w:tcPr>
          <w:p w14:paraId="0B54436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858" w:type="dxa"/>
            <w:shd w:val="clear" w:color="auto" w:fill="auto"/>
            <w:vAlign w:val="center"/>
          </w:tcPr>
          <w:p w14:paraId="1ECB241D">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国别</w:t>
            </w:r>
          </w:p>
          <w:p w14:paraId="059A65B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产地</w:t>
            </w:r>
          </w:p>
        </w:tc>
        <w:tc>
          <w:tcPr>
            <w:tcW w:w="834" w:type="dxa"/>
            <w:shd w:val="clear" w:color="auto" w:fill="auto"/>
            <w:vAlign w:val="center"/>
          </w:tcPr>
          <w:p w14:paraId="2B4C46C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制造</w:t>
            </w:r>
          </w:p>
          <w:p w14:paraId="297CCC6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年份</w:t>
            </w:r>
          </w:p>
        </w:tc>
        <w:tc>
          <w:tcPr>
            <w:tcW w:w="1095" w:type="dxa"/>
            <w:shd w:val="clear" w:color="auto" w:fill="auto"/>
            <w:vAlign w:val="center"/>
          </w:tcPr>
          <w:p w14:paraId="50EABA6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额定功率（KW）</w:t>
            </w:r>
          </w:p>
        </w:tc>
        <w:tc>
          <w:tcPr>
            <w:tcW w:w="1104" w:type="dxa"/>
            <w:shd w:val="clear" w:color="auto" w:fill="auto"/>
            <w:vAlign w:val="center"/>
          </w:tcPr>
          <w:p w14:paraId="397AC34D">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w:t>
            </w:r>
          </w:p>
          <w:p w14:paraId="298B25B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能力</w:t>
            </w:r>
          </w:p>
        </w:tc>
        <w:tc>
          <w:tcPr>
            <w:tcW w:w="1072" w:type="dxa"/>
            <w:shd w:val="clear" w:color="auto" w:fill="auto"/>
            <w:vAlign w:val="center"/>
          </w:tcPr>
          <w:p w14:paraId="0DAE607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0300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553E5C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7D4FF59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AEB188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971E8C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03FCEF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4F6D4B2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530073A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15390DB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6CF9696D">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14AA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90A7C1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7C94D9F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04CA158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F1C7A8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046EAEF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263D667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069EEB1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73C4B38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8D44C25">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08AF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205203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1B40F43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7084A8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03C643D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5B3E6B9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4789864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4B795EB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00EE1A6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DB35338">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8AE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B8FCBE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58E71EE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0390A79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4924EA7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2285EC1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55FC0BB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1B0FAFC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5BBD60C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D002678">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55F2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B81C10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6B759BD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B998C0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ACA1D7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C5AC03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7375F0E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2FEA0C4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32A077D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61E8D85C">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21CA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851D56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6107DF5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3B828D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A60765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088E47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0F211B3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D8C3F3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75AB007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E9B0B94">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4F79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DBD396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6F1D6BE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6BB14E6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3667F8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513F58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64365ED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EECF7A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1B4BCE2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47B26B3">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583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D10895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0C09CBA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CB0D5F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F482FD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27AF53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2E03F23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2211D8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6AAA6FD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48D106A">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2780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D022FD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6DEB728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DA6847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8E41DC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6EBE38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63154EC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1479E1C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48BF9CE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71D486F">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025D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17FE66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3B744BC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F75CD9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FAEB31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267F2A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44E19B2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D707D0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5C29304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8B43D5D">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0110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4AA2C7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6A366CE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A3A68F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71243E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FD2188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3D954B9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35CCBE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780399B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1B15409">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327B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6F2678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391C593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8DD08B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F246DA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8DBF41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25D524A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27E62A1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7B249ED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18F2951">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1B85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A97806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7E511CD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21E6BA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47F6B8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310505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5FBA243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1F03C5A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39E5A59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8E24122">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629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678274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1527989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41C0A6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78DCA6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55181DD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08FAEF2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128EFD7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7E3BABB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12EB8A4">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387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9EE11B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75156E4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86D9BA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9BF86C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2BF73D6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548A532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1B06F32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62DB1DC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3963025">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1C1A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4ED7DB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1D61A6B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048DC7C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25BC010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C615EA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1B93830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29EFFC9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07ADDD7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8BB2DD3">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2E81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019A6A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06050A3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610EF7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74B10A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9BA06E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2700F80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1264ECE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1818231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4EAE195">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1C1F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9D2B72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090A2B5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11E159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BDDB8A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7783EA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1B5CD2A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45BB8F2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5434344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95FDB55">
            <w:pPr>
              <w:adjustRightInd w:val="0"/>
              <w:snapToGrid w:val="0"/>
              <w:spacing w:line="360" w:lineRule="auto"/>
              <w:jc w:val="center"/>
              <w:rPr>
                <w:rFonts w:ascii="Times New Roman" w:hAnsi="Times New Roman" w:eastAsia="宋体" w:cs="Courier New"/>
                <w:color w:val="auto"/>
                <w:kern w:val="0"/>
                <w:sz w:val="20"/>
                <w:szCs w:val="20"/>
                <w:highlight w:val="none"/>
              </w:rPr>
            </w:pPr>
          </w:p>
        </w:tc>
      </w:tr>
    </w:tbl>
    <w:p w14:paraId="57E6277C">
      <w:pPr>
        <w:spacing w:line="20" w:lineRule="exact"/>
        <w:rPr>
          <w:color w:val="auto"/>
          <w:highlight w:val="none"/>
        </w:rPr>
      </w:pPr>
      <w:r>
        <w:rPr>
          <w:color w:val="auto"/>
          <w:highlight w:val="none"/>
        </w:rPr>
        <w:br w:type="page"/>
      </w:r>
    </w:p>
    <w:p w14:paraId="4C6836F0">
      <w:pPr>
        <w:adjustRightInd w:val="0"/>
        <w:snapToGrid w:val="0"/>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四、招标文件要求提交的其他资料</w:t>
      </w:r>
    </w:p>
    <w:p w14:paraId="4294F1A4">
      <w:pPr>
        <w:adjustRightInd w:val="0"/>
        <w:snapToGrid w:val="0"/>
        <w:spacing w:line="360" w:lineRule="auto"/>
        <w:ind w:firstLine="420" w:firstLineChars="200"/>
        <w:rPr>
          <w:color w:val="auto"/>
          <w:highlight w:val="none"/>
        </w:rPr>
      </w:pPr>
    </w:p>
    <w:p w14:paraId="09830D3E">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1．其他资料</w:t>
      </w:r>
      <w:r>
        <w:rPr>
          <w:color w:val="auto"/>
          <w:highlight w:val="none"/>
        </w:rPr>
        <w:br w:type="page"/>
      </w:r>
    </w:p>
    <w:p w14:paraId="17E67501">
      <w:pPr>
        <w:adjustRightInd w:val="0"/>
        <w:snapToGrid w:val="0"/>
        <w:spacing w:line="360" w:lineRule="auto"/>
        <w:ind w:firstLine="6425" w:firstLineChars="2000"/>
        <w:rPr>
          <w:rFonts w:ascii="宋体" w:hAnsi="宋体" w:eastAsia="宋体" w:cs="宋体"/>
          <w:b/>
          <w:bCs/>
          <w:color w:val="auto"/>
          <w:sz w:val="32"/>
          <w:szCs w:val="32"/>
          <w:highlight w:val="none"/>
          <w:u w:val="single"/>
        </w:rPr>
      </w:pPr>
      <w:r>
        <w:rPr>
          <w:rFonts w:hint="eastAsia" w:ascii="宋体" w:hAnsi="宋体" w:eastAsia="宋体" w:cs="宋体"/>
          <w:b/>
          <w:color w:val="auto"/>
          <w:sz w:val="32"/>
          <w:szCs w:val="32"/>
          <w:highlight w:val="none"/>
        </w:rPr>
        <w:t>工程编号：</w:t>
      </w:r>
      <w:r>
        <w:rPr>
          <w:rFonts w:hint="eastAsia" w:ascii="宋体" w:hAnsi="宋体" w:eastAsia="宋体" w:cs="宋体"/>
          <w:b/>
          <w:bCs/>
          <w:color w:val="auto"/>
          <w:sz w:val="32"/>
          <w:szCs w:val="32"/>
          <w:highlight w:val="none"/>
          <w:u w:val="single"/>
        </w:rPr>
        <w:t>_______</w:t>
      </w:r>
    </w:p>
    <w:p w14:paraId="52875BF8">
      <w:pPr>
        <w:adjustRightInd w:val="0"/>
        <w:snapToGrid w:val="0"/>
        <w:spacing w:line="360" w:lineRule="auto"/>
        <w:rPr>
          <w:rFonts w:ascii="宋体" w:hAnsi="宋体" w:eastAsia="宋体" w:cs="宋体"/>
          <w:b/>
          <w:color w:val="auto"/>
          <w:sz w:val="32"/>
          <w:szCs w:val="32"/>
          <w:highlight w:val="none"/>
        </w:rPr>
      </w:pPr>
    </w:p>
    <w:p w14:paraId="4093B25C">
      <w:pPr>
        <w:adjustRightInd w:val="0"/>
        <w:snapToGrid w:val="0"/>
        <w:spacing w:line="360" w:lineRule="auto"/>
        <w:jc w:val="center"/>
        <w:rPr>
          <w:rFonts w:ascii="宋体" w:hAnsi="宋体" w:eastAsia="宋体" w:cs="宋体"/>
          <w:b/>
          <w:color w:val="auto"/>
          <w:sz w:val="72"/>
          <w:highlight w:val="none"/>
        </w:rPr>
      </w:pPr>
      <w:r>
        <w:rPr>
          <w:rFonts w:hint="eastAsia" w:ascii="宋体" w:hAnsi="宋体" w:eastAsia="宋体" w:cs="宋体"/>
          <w:b/>
          <w:color w:val="auto"/>
          <w:sz w:val="72"/>
          <w:highlight w:val="none"/>
        </w:rPr>
        <w:t>深圳市建设工程施工招标</w:t>
      </w:r>
    </w:p>
    <w:p w14:paraId="6C4C27E4">
      <w:pPr>
        <w:adjustRightInd w:val="0"/>
        <w:snapToGrid w:val="0"/>
        <w:spacing w:line="360" w:lineRule="auto"/>
        <w:jc w:val="center"/>
        <w:rPr>
          <w:rFonts w:ascii="宋体" w:hAnsi="宋体" w:eastAsia="宋体" w:cs="宋体"/>
          <w:b/>
          <w:color w:val="auto"/>
          <w:sz w:val="72"/>
          <w:highlight w:val="none"/>
        </w:rPr>
      </w:pPr>
      <w:r>
        <w:rPr>
          <w:rFonts w:hint="eastAsia" w:ascii="宋体" w:hAnsi="宋体" w:eastAsia="宋体" w:cs="宋体"/>
          <w:b/>
          <w:color w:val="auto"/>
          <w:sz w:val="72"/>
          <w:highlight w:val="none"/>
        </w:rPr>
        <w:t>投 标 文 件</w:t>
      </w:r>
    </w:p>
    <w:p w14:paraId="69788480">
      <w:pPr>
        <w:adjustRightInd w:val="0"/>
        <w:snapToGrid w:val="0"/>
        <w:spacing w:line="360" w:lineRule="auto"/>
        <w:jc w:val="center"/>
        <w:rPr>
          <w:rFonts w:ascii="宋体" w:hAnsi="宋体" w:eastAsia="宋体" w:cs="宋体"/>
          <w:b/>
          <w:color w:val="auto"/>
          <w:sz w:val="72"/>
          <w:highlight w:val="none"/>
        </w:rPr>
      </w:pPr>
    </w:p>
    <w:p w14:paraId="741F870A">
      <w:pPr>
        <w:adjustRightInd w:val="0"/>
        <w:snapToGrid w:val="0"/>
        <w:spacing w:line="360" w:lineRule="auto"/>
        <w:jc w:val="center"/>
        <w:rPr>
          <w:rFonts w:ascii="宋体" w:hAnsi="宋体" w:eastAsia="宋体" w:cs="宋体"/>
          <w:b/>
          <w:color w:val="auto"/>
          <w:sz w:val="72"/>
          <w:highlight w:val="none"/>
        </w:rPr>
      </w:pPr>
    </w:p>
    <w:p w14:paraId="1A445A75">
      <w:pPr>
        <w:adjustRightInd w:val="0"/>
        <w:snapToGrid w:val="0"/>
        <w:spacing w:line="360" w:lineRule="auto"/>
        <w:jc w:val="center"/>
        <w:rPr>
          <w:rFonts w:ascii="宋体" w:hAnsi="宋体" w:eastAsia="宋体" w:cs="宋体"/>
          <w:b/>
          <w:color w:val="auto"/>
          <w:sz w:val="72"/>
          <w:highlight w:val="none"/>
        </w:rPr>
      </w:pPr>
    </w:p>
    <w:p w14:paraId="37D0CEDA">
      <w:pPr>
        <w:adjustRightInd w:val="0"/>
        <w:snapToGrid w:val="0"/>
        <w:spacing w:line="360" w:lineRule="auto"/>
        <w:rPr>
          <w:rFonts w:ascii="宋体" w:hAnsi="宋体" w:eastAsia="宋体" w:cs="宋体"/>
          <w:b/>
          <w:color w:val="auto"/>
          <w:sz w:val="32"/>
          <w:highlight w:val="none"/>
        </w:rPr>
      </w:pPr>
      <w:r>
        <w:rPr>
          <w:rFonts w:hint="eastAsia" w:ascii="宋体" w:hAnsi="宋体" w:eastAsia="宋体" w:cs="宋体"/>
          <w:b/>
          <w:color w:val="auto"/>
          <w:sz w:val="32"/>
          <w:highlight w:val="none"/>
        </w:rPr>
        <w:t>工程名称：</w:t>
      </w:r>
      <w:r>
        <w:rPr>
          <w:rFonts w:hint="eastAsia" w:ascii="宋体" w:hAnsi="宋体" w:eastAsia="宋体" w:cs="宋体"/>
          <w:b/>
          <w:color w:val="auto"/>
          <w:sz w:val="32"/>
          <w:highlight w:val="none"/>
          <w:u w:val="single"/>
        </w:rPr>
        <w:t>___________________________________________</w:t>
      </w:r>
    </w:p>
    <w:p w14:paraId="098BBDAF">
      <w:pPr>
        <w:adjustRightInd w:val="0"/>
        <w:snapToGrid w:val="0"/>
        <w:spacing w:line="360" w:lineRule="auto"/>
        <w:rPr>
          <w:rFonts w:ascii="宋体" w:hAnsi="宋体" w:eastAsia="宋体" w:cs="宋体"/>
          <w:b/>
          <w:color w:val="auto"/>
          <w:sz w:val="32"/>
          <w:highlight w:val="none"/>
        </w:rPr>
      </w:pPr>
    </w:p>
    <w:p w14:paraId="6C318FA6">
      <w:pPr>
        <w:adjustRightInd w:val="0"/>
        <w:snapToGrid w:val="0"/>
        <w:spacing w:line="360" w:lineRule="auto"/>
        <w:outlineLvl w:val="1"/>
        <w:rPr>
          <w:rFonts w:ascii="宋体" w:hAnsi="宋体" w:eastAsia="宋体" w:cs="宋体"/>
          <w:b/>
          <w:color w:val="auto"/>
          <w:sz w:val="32"/>
          <w:highlight w:val="none"/>
        </w:rPr>
      </w:pPr>
      <w:bookmarkStart w:id="5042" w:name="_Toc15897"/>
      <w:bookmarkStart w:id="5043" w:name="_Toc7265"/>
      <w:bookmarkStart w:id="5044" w:name="_Toc19094"/>
      <w:bookmarkStart w:id="5045" w:name="_Toc32075"/>
      <w:bookmarkStart w:id="5046" w:name="_Toc8543"/>
      <w:bookmarkStart w:id="5047" w:name="_Toc3789"/>
      <w:r>
        <w:rPr>
          <w:rFonts w:hint="eastAsia" w:ascii="宋体" w:hAnsi="宋体" w:eastAsia="宋体" w:cs="宋体"/>
          <w:b/>
          <w:color w:val="auto"/>
          <w:sz w:val="32"/>
          <w:highlight w:val="none"/>
        </w:rPr>
        <w:t>投标文件内容：</w:t>
      </w:r>
      <w:r>
        <w:rPr>
          <w:rFonts w:hint="eastAsia" w:ascii="宋体" w:hAnsi="宋体" w:eastAsia="宋体" w:cs="宋体"/>
          <w:b/>
          <w:color w:val="auto"/>
          <w:sz w:val="52"/>
          <w:highlight w:val="none"/>
          <w:u w:val="single"/>
        </w:rPr>
        <w:t xml:space="preserve">       技术标部分</w:t>
      </w:r>
      <w:bookmarkEnd w:id="5042"/>
      <w:bookmarkEnd w:id="5043"/>
      <w:bookmarkEnd w:id="5044"/>
      <w:bookmarkEnd w:id="5045"/>
      <w:bookmarkEnd w:id="5046"/>
      <w:bookmarkEnd w:id="5047"/>
      <w:r>
        <w:rPr>
          <w:rFonts w:hint="eastAsia" w:ascii="宋体" w:hAnsi="宋体" w:eastAsia="宋体" w:cs="宋体"/>
          <w:b/>
          <w:color w:val="auto"/>
          <w:sz w:val="52"/>
          <w:highlight w:val="none"/>
          <w:u w:val="single"/>
        </w:rPr>
        <w:t xml:space="preserve">       </w:t>
      </w:r>
    </w:p>
    <w:p w14:paraId="7F3719AB">
      <w:pPr>
        <w:adjustRightInd w:val="0"/>
        <w:snapToGrid w:val="0"/>
        <w:spacing w:line="360" w:lineRule="auto"/>
        <w:rPr>
          <w:rFonts w:ascii="宋体" w:hAnsi="宋体" w:eastAsia="宋体" w:cs="宋体"/>
          <w:b/>
          <w:color w:val="auto"/>
          <w:sz w:val="32"/>
          <w:highlight w:val="none"/>
        </w:rPr>
      </w:pPr>
    </w:p>
    <w:p w14:paraId="2BC7DD73">
      <w:pPr>
        <w:adjustRightInd w:val="0"/>
        <w:snapToGrid w:val="0"/>
        <w:spacing w:line="360" w:lineRule="auto"/>
        <w:rPr>
          <w:rFonts w:ascii="宋体" w:hAnsi="宋体" w:eastAsia="宋体" w:cs="宋体"/>
          <w:color w:val="auto"/>
          <w:highlight w:val="none"/>
        </w:rPr>
      </w:pPr>
      <w:r>
        <w:rPr>
          <w:rFonts w:hint="eastAsia" w:ascii="宋体" w:hAnsi="宋体" w:eastAsia="宋体" w:cs="宋体"/>
          <w:b/>
          <w:color w:val="auto"/>
          <w:sz w:val="32"/>
          <w:highlight w:val="none"/>
        </w:rPr>
        <w:t>日  期：</w:t>
      </w:r>
      <w:r>
        <w:rPr>
          <w:rFonts w:hint="eastAsia" w:ascii="宋体" w:hAnsi="宋体" w:eastAsia="宋体" w:cs="宋体"/>
          <w:b/>
          <w:color w:val="auto"/>
          <w:sz w:val="32"/>
          <w:highlight w:val="none"/>
          <w:u w:val="single"/>
        </w:rPr>
        <w:t>____________</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______</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______</w:t>
      </w:r>
      <w:r>
        <w:rPr>
          <w:rFonts w:hint="eastAsia" w:ascii="宋体" w:hAnsi="宋体" w:eastAsia="宋体" w:cs="宋体"/>
          <w:b/>
          <w:color w:val="auto"/>
          <w:sz w:val="32"/>
          <w:highlight w:val="none"/>
        </w:rPr>
        <w:t>日</w:t>
      </w:r>
      <w:r>
        <w:rPr>
          <w:rFonts w:hint="eastAsia" w:ascii="宋体" w:hAnsi="宋体" w:eastAsia="宋体" w:cs="宋体"/>
          <w:color w:val="auto"/>
          <w:highlight w:val="none"/>
        </w:rPr>
        <w:br w:type="page"/>
      </w:r>
    </w:p>
    <w:p w14:paraId="58C7A001">
      <w:pPr>
        <w:adjustRightInd w:val="0"/>
        <w:snapToGrid w:val="0"/>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技术标编写目录及要求</w:t>
      </w:r>
    </w:p>
    <w:p w14:paraId="30A2EEB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招标人要求投标人编制技术标书的，应在招标文件中明确列出技术标部分目录，包括篇、章、节的标题及主要编制内容。招标人可以限制技术标部分的最高允许页数，超过限制页数的投标文件将被评标委员会在评审时作扣分等处理。</w:t>
      </w:r>
    </w:p>
    <w:p w14:paraId="465254EA">
      <w:pPr>
        <w:adjustRightInd w:val="0"/>
        <w:snapToGrid w:val="0"/>
        <w:spacing w:line="360" w:lineRule="auto"/>
        <w:jc w:val="center"/>
        <w:rPr>
          <w:rFonts w:ascii="宋体" w:hAnsi="宋体" w:eastAsia="宋体" w:cs="宋体"/>
          <w:b/>
          <w:color w:val="auto"/>
          <w:sz w:val="32"/>
          <w:highlight w:val="none"/>
        </w:rPr>
      </w:pPr>
      <w:r>
        <w:rPr>
          <w:rFonts w:hint="eastAsia" w:ascii="宋体" w:hAnsi="宋体" w:eastAsia="宋体" w:cs="宋体"/>
          <w:b/>
          <w:color w:val="auto"/>
          <w:sz w:val="32"/>
          <w:highlight w:val="none"/>
        </w:rPr>
        <w:t>本节编写指南</w:t>
      </w:r>
    </w:p>
    <w:p w14:paraId="5AF98E8F">
      <w:pPr>
        <w:adjustRightInd w:val="0"/>
        <w:snapToGrid w:val="0"/>
        <w:spacing w:line="360" w:lineRule="auto"/>
        <w:ind w:firstLine="1365" w:firstLineChars="650"/>
        <w:rPr>
          <w:rFonts w:ascii="宋体" w:hAnsi="宋体" w:eastAsia="宋体" w:cs="宋体"/>
          <w:color w:val="auto"/>
          <w:szCs w:val="21"/>
          <w:highlight w:val="none"/>
        </w:rPr>
      </w:pPr>
      <w:r>
        <w:rPr>
          <w:rFonts w:hint="eastAsia" w:ascii="宋体" w:hAnsi="宋体" w:eastAsia="宋体" w:cs="宋体"/>
          <w:color w:val="auto"/>
          <w:szCs w:val="21"/>
          <w:highlight w:val="none"/>
        </w:rPr>
        <w:t>（仅供参考，不作评审依据，技术标需评审的内容详见“评审项目”）</w:t>
      </w:r>
    </w:p>
    <w:p w14:paraId="11DD93FB">
      <w:pPr>
        <w:adjustRightInd w:val="0"/>
        <w:snapToGrid w:val="0"/>
        <w:spacing w:line="360" w:lineRule="auto"/>
        <w:rPr>
          <w:rFonts w:ascii="宋体" w:hAnsi="宋体" w:eastAsia="宋体" w:cs="宋体"/>
          <w:b/>
          <w:color w:val="auto"/>
          <w:sz w:val="30"/>
          <w:highlight w:val="none"/>
        </w:rPr>
      </w:pPr>
      <w:r>
        <w:rPr>
          <w:rFonts w:hint="eastAsia" w:ascii="宋体" w:hAnsi="宋体" w:eastAsia="宋体" w:cs="宋体"/>
          <w:b/>
          <w:color w:val="auto"/>
          <w:sz w:val="30"/>
          <w:highlight w:val="none"/>
        </w:rPr>
        <w:t>第一篇  明标评审部分</w:t>
      </w:r>
    </w:p>
    <w:p w14:paraId="6A51871F">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第一章  项目管理机构人员配备及业绩</w:t>
      </w:r>
    </w:p>
    <w:p w14:paraId="7E579C3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劳资专管员等，尚需提供相应资格证书（或上岗证书）、个人类似工程业绩证明文件和社保证明。提供同类工程业绩。（请将此部分证明资料在资信标中提交）</w:t>
      </w:r>
    </w:p>
    <w:p w14:paraId="38097CBF">
      <w:pPr>
        <w:adjustRightInd w:val="0"/>
        <w:snapToGrid w:val="0"/>
        <w:spacing w:line="360" w:lineRule="auto"/>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第二篇  明标评审部分</w:t>
      </w:r>
    </w:p>
    <w:p w14:paraId="7835B917">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第一章  施工管理重点、难点分析及应对措施</w:t>
      </w:r>
    </w:p>
    <w:p w14:paraId="7B3923F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描述本工程特点，分析关键性专业工程的施工特点与难点，并对本工程质量、进度、造价和安全文明施工具有控制性影响的工程（工作）内容进行必要的、简要的描述。</w:t>
      </w:r>
    </w:p>
    <w:p w14:paraId="03A05388">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第二章  施工总体部署、施工总平面布置图及相关说明</w:t>
      </w:r>
    </w:p>
    <w:p w14:paraId="06994ED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14:paraId="61284B9F">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施工总平面布置图应包括主要机械设备、堆场、加工场、临时道路、临时供水供电、临时排水排污设施等的布局；主要施工阶段总平面图齐全合理。</w:t>
      </w:r>
    </w:p>
    <w:p w14:paraId="368D2961">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第三章  施工进度网络图或带关键线路的横道图及相关说明</w:t>
      </w:r>
    </w:p>
    <w:p w14:paraId="6D5761D4">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14:paraId="0A02215D">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第四章  主要机械设备需求计划表及相关说明</w:t>
      </w:r>
    </w:p>
    <w:p w14:paraId="114E8EF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主要机械设备配置数量合理且性能恰当。</w:t>
      </w:r>
    </w:p>
    <w:p w14:paraId="26341BC7">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第五章  劳动力需求计划表及相关说明</w:t>
      </w:r>
    </w:p>
    <w:p w14:paraId="35B3C8E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主要施工阶段各工种人数合理且劳动力用工动态曲线变化规律合理。</w:t>
      </w:r>
    </w:p>
    <w:p w14:paraId="791A52F1">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第六章  周转材料需求计划表及相关说明</w:t>
      </w:r>
    </w:p>
    <w:p w14:paraId="4E5EB34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主要周转材料品种、数量满足施工要求。</w:t>
      </w:r>
    </w:p>
    <w:p w14:paraId="78EC9F38">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第七章  招标人要求编制的专项施工技术方案</w:t>
      </w:r>
    </w:p>
    <w:p w14:paraId="09E7E11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14:paraId="1172269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招标人择选的主要分部分项（或专业）工程：</w:t>
      </w:r>
    </w:p>
    <w:p w14:paraId="5FA12D5A">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38EBF283">
      <w:pPr>
        <w:adjustRightInd w:val="0"/>
        <w:snapToGrid w:val="0"/>
        <w:spacing w:line="360" w:lineRule="auto"/>
        <w:ind w:firstLine="420" w:firstLineChars="200"/>
        <w:rPr>
          <w:rFonts w:ascii="宋体" w:hAnsi="宋体" w:eastAsia="宋体" w:cs="宋体"/>
          <w:color w:val="auto"/>
          <w:szCs w:val="21"/>
          <w:highlight w:val="none"/>
          <w:u w:val="single"/>
        </w:rPr>
      </w:pPr>
    </w:p>
    <w:p w14:paraId="7F381125">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第八章  危大工程清单及安全管理措施（如有）</w:t>
      </w:r>
    </w:p>
    <w:p w14:paraId="0589B85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招标人列出危大工程清单，投标人在投标时根据工程实际特点补充完善危大工程清单，并明确相应的安全管理措施。</w:t>
      </w:r>
    </w:p>
    <w:p w14:paraId="1F198436">
      <w:pPr>
        <w:adjustRightInd w:val="0"/>
        <w:snapToGrid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危大工程清单</w:t>
      </w:r>
    </w:p>
    <w:tbl>
      <w:tblPr>
        <w:tblStyle w:val="41"/>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14:paraId="0600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14:paraId="4971C6DE">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615" w:type="dxa"/>
            <w:vAlign w:val="center"/>
          </w:tcPr>
          <w:p w14:paraId="7CEDCF5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危大工程</w:t>
            </w:r>
          </w:p>
        </w:tc>
        <w:tc>
          <w:tcPr>
            <w:tcW w:w="3970" w:type="dxa"/>
            <w:vAlign w:val="center"/>
          </w:tcPr>
          <w:p w14:paraId="1045A584">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相关要求或说明</w:t>
            </w:r>
          </w:p>
        </w:tc>
      </w:tr>
      <w:tr w14:paraId="02DB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14:paraId="249B5B49">
            <w:pPr>
              <w:adjustRightInd w:val="0"/>
              <w:snapToGrid w:val="0"/>
              <w:jc w:val="center"/>
              <w:rPr>
                <w:rFonts w:ascii="宋体" w:hAnsi="宋体" w:eastAsia="宋体" w:cs="宋体"/>
                <w:color w:val="auto"/>
                <w:kern w:val="0"/>
                <w:szCs w:val="21"/>
                <w:highlight w:val="none"/>
              </w:rPr>
            </w:pPr>
          </w:p>
        </w:tc>
        <w:tc>
          <w:tcPr>
            <w:tcW w:w="4615" w:type="dxa"/>
            <w:vAlign w:val="center"/>
          </w:tcPr>
          <w:p w14:paraId="6160F59A">
            <w:pPr>
              <w:adjustRightInd w:val="0"/>
              <w:snapToGrid w:val="0"/>
              <w:jc w:val="center"/>
              <w:rPr>
                <w:rFonts w:ascii="宋体" w:hAnsi="宋体" w:eastAsia="宋体" w:cs="宋体"/>
                <w:color w:val="auto"/>
                <w:kern w:val="0"/>
                <w:szCs w:val="21"/>
                <w:highlight w:val="none"/>
              </w:rPr>
            </w:pPr>
          </w:p>
        </w:tc>
        <w:tc>
          <w:tcPr>
            <w:tcW w:w="3970" w:type="dxa"/>
            <w:vAlign w:val="center"/>
          </w:tcPr>
          <w:p w14:paraId="2546C95C">
            <w:pPr>
              <w:adjustRightInd w:val="0"/>
              <w:snapToGrid w:val="0"/>
              <w:jc w:val="center"/>
              <w:rPr>
                <w:rFonts w:ascii="宋体" w:hAnsi="宋体" w:eastAsia="宋体" w:cs="宋体"/>
                <w:color w:val="auto"/>
                <w:kern w:val="0"/>
                <w:szCs w:val="21"/>
                <w:highlight w:val="none"/>
              </w:rPr>
            </w:pPr>
          </w:p>
        </w:tc>
      </w:tr>
    </w:tbl>
    <w:p w14:paraId="2C00D5FB">
      <w:pPr>
        <w:adjustRightInd w:val="0"/>
        <w:snapToGrid w:val="0"/>
        <w:spacing w:line="360" w:lineRule="auto"/>
        <w:ind w:left="1260" w:leftChars="200" w:hanging="840" w:hangingChars="400"/>
        <w:rPr>
          <w:rFonts w:ascii="宋体" w:hAnsi="宋体" w:eastAsia="宋体" w:cs="宋体"/>
          <w:color w:val="auto"/>
          <w:szCs w:val="21"/>
          <w:highlight w:val="none"/>
        </w:rPr>
      </w:pPr>
      <w:r>
        <w:rPr>
          <w:rFonts w:hint="eastAsia" w:ascii="宋体" w:hAnsi="宋体" w:eastAsia="宋体" w:cs="宋体"/>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p>
    <w:p w14:paraId="04B936BB">
      <w:pPr>
        <w:adjustRightInd w:val="0"/>
        <w:snapToGrid w:val="0"/>
        <w:spacing w:line="360" w:lineRule="auto"/>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2.招标人填写本清单，投标人根据工程实际特点补充完善并明确相应的安全管理措施。</w:t>
      </w:r>
    </w:p>
    <w:p w14:paraId="5836B8DF">
      <w:pPr>
        <w:adjustRightInd w:val="0"/>
        <w:snapToGrid w:val="0"/>
        <w:spacing w:line="360" w:lineRule="auto"/>
        <w:ind w:firstLine="1050" w:firstLineChars="500"/>
        <w:rPr>
          <w:rFonts w:ascii="宋体" w:hAnsi="宋体" w:eastAsia="宋体" w:cs="宋体"/>
          <w:color w:val="auto"/>
          <w:szCs w:val="21"/>
          <w:highlight w:val="none"/>
        </w:rPr>
      </w:pPr>
    </w:p>
    <w:p w14:paraId="2F309886">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“项目管理机构配备”作为明标评审部分，需按照“电子投标文件</w:t>
      </w:r>
      <w:r>
        <w:rPr>
          <w:rFonts w:hint="eastAsia" w:ascii="宋体" w:hAnsi="宋体" w:eastAsia="宋体" w:cs="宋体"/>
          <w:color w:val="auto"/>
          <w:szCs w:val="21"/>
          <w:highlight w:val="none"/>
          <w:lang w:eastAsia="zh-CN"/>
        </w:rPr>
        <w:t>编制工具</w:t>
      </w:r>
      <w:r>
        <w:rPr>
          <w:rFonts w:hint="eastAsia" w:ascii="宋体" w:hAnsi="宋体" w:eastAsia="宋体" w:cs="宋体"/>
          <w:color w:val="auto"/>
          <w:szCs w:val="21"/>
          <w:highlight w:val="none"/>
        </w:rPr>
        <w:t>”中【明标编辑】的要求以独立文件形式编制。</w:t>
      </w:r>
      <w:r>
        <w:rPr>
          <w:rFonts w:hint="eastAsia" w:ascii="宋体" w:hAnsi="宋体" w:eastAsia="宋体" w:cs="宋体"/>
          <w:color w:val="auto"/>
          <w:highlight w:val="none"/>
        </w:rPr>
        <w:br w:type="page"/>
      </w:r>
    </w:p>
    <w:p w14:paraId="400CE170">
      <w:pPr>
        <w:adjustRightInd w:val="0"/>
        <w:snapToGrid w:val="0"/>
        <w:spacing w:line="360" w:lineRule="auto"/>
        <w:ind w:firstLine="602" w:firstLineChars="200"/>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2.投入本招标工程的主要施工机械设备表</w:t>
      </w:r>
    </w:p>
    <w:tbl>
      <w:tblPr>
        <w:tblStyle w:val="41"/>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14:paraId="6595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E5A9C38">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序号</w:t>
            </w:r>
          </w:p>
        </w:tc>
        <w:tc>
          <w:tcPr>
            <w:tcW w:w="1722" w:type="dxa"/>
            <w:shd w:val="clear" w:color="auto" w:fill="auto"/>
            <w:vAlign w:val="center"/>
          </w:tcPr>
          <w:p w14:paraId="4F739502">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机械设备名称</w:t>
            </w:r>
          </w:p>
        </w:tc>
        <w:tc>
          <w:tcPr>
            <w:tcW w:w="1072" w:type="dxa"/>
            <w:shd w:val="clear" w:color="auto" w:fill="auto"/>
            <w:vAlign w:val="center"/>
          </w:tcPr>
          <w:p w14:paraId="1B9EA118">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型号</w:t>
            </w:r>
          </w:p>
          <w:p w14:paraId="00D0BC75">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规格</w:t>
            </w:r>
          </w:p>
        </w:tc>
        <w:tc>
          <w:tcPr>
            <w:tcW w:w="858" w:type="dxa"/>
            <w:shd w:val="clear" w:color="auto" w:fill="auto"/>
            <w:vAlign w:val="center"/>
          </w:tcPr>
          <w:p w14:paraId="68C6D52F">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数量</w:t>
            </w:r>
          </w:p>
        </w:tc>
        <w:tc>
          <w:tcPr>
            <w:tcW w:w="858" w:type="dxa"/>
            <w:shd w:val="clear" w:color="auto" w:fill="auto"/>
            <w:vAlign w:val="center"/>
          </w:tcPr>
          <w:p w14:paraId="49ACB838">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国别</w:t>
            </w:r>
          </w:p>
          <w:p w14:paraId="6D9F0E9E">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产地</w:t>
            </w:r>
          </w:p>
        </w:tc>
        <w:tc>
          <w:tcPr>
            <w:tcW w:w="834" w:type="dxa"/>
            <w:shd w:val="clear" w:color="auto" w:fill="auto"/>
            <w:vAlign w:val="center"/>
          </w:tcPr>
          <w:p w14:paraId="2AE691C7">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制造</w:t>
            </w:r>
          </w:p>
          <w:p w14:paraId="36116511">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年份</w:t>
            </w:r>
          </w:p>
        </w:tc>
        <w:tc>
          <w:tcPr>
            <w:tcW w:w="1095" w:type="dxa"/>
            <w:shd w:val="clear" w:color="auto" w:fill="auto"/>
            <w:vAlign w:val="center"/>
          </w:tcPr>
          <w:p w14:paraId="0D515034">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额定功率（KW）</w:t>
            </w:r>
          </w:p>
        </w:tc>
        <w:tc>
          <w:tcPr>
            <w:tcW w:w="1104" w:type="dxa"/>
            <w:shd w:val="clear" w:color="auto" w:fill="auto"/>
            <w:vAlign w:val="center"/>
          </w:tcPr>
          <w:p w14:paraId="4AB69183">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生产</w:t>
            </w:r>
          </w:p>
          <w:p w14:paraId="5863939D">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能力</w:t>
            </w:r>
          </w:p>
        </w:tc>
        <w:tc>
          <w:tcPr>
            <w:tcW w:w="1072" w:type="dxa"/>
            <w:shd w:val="clear" w:color="auto" w:fill="auto"/>
            <w:vAlign w:val="center"/>
          </w:tcPr>
          <w:p w14:paraId="4599ADA3">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备注</w:t>
            </w:r>
          </w:p>
        </w:tc>
      </w:tr>
      <w:tr w14:paraId="6BBD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29B258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1BDE156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9CA550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24421F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23C9B08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1D675B1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40A3A36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6C01FF5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5541C6F">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3223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8A02A4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5E6C60E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7B3010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49CB55A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06F3002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69D2C85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1813AF1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50479EA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05DF5FCB">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2A71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8116BA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6629C40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A3D5E9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4D67F52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66DE8E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43DCF47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2E0012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3D272B5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ED12F21">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B5A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6BD952F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5A886C6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65D9FD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44A5BF0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212CEAB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21054C4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1AA4B84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6499075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3290400">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5BBD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ADFD1F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16F596B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6FB8D33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43EEC43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E733F2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6AA0E1A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57BB55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40D6BE9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0BAA8923">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4836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6432DD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36FDE2F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6E5DCCF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9553EE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7BA082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0ED1707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9CF029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061A2A1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C012859">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06C1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EB3A01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1DAFEE4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DCAE9A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0636499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D89597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66CA92F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05A6046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681EB71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9ECF883">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4D4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677356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6B600F3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01BA022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0EAC96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22C283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7F3A530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7567D55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3BB3B99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01919B6F">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380E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7C225AF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32F3C7B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060585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5011BFB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FDB026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203F2B2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72BFDF6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4166C29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BF91FEC">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3AAC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E13863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23D3A98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A4D32E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D958EF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26F19D7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2FB6CCF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6C0C681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6982FB7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0DA6BE68">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028C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9D82B0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1232308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0D562C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D06FA7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73E3885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4D4C0C4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4067A7D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18F9354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A7F7753">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2DB1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661CB8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3D266EE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2038AC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A28411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0F7204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3E4B954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5CF7DA9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1F825D2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7DC7F04">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65F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9E2836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5B98A5D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DEB976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DF00F9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3D88773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68169E5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50846CC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2E1EE9A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6645CBBF">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5B26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E3AA93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6FC3D1C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F18AFB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A9D4E9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0724EE8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3B509A2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2622DAC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32C5425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577C86C2">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3891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0974272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3B78E4D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C3FF99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1CD338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00EBC32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5FC093C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30D955A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6D5D76D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3B410306">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06E1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4394E86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7410AC9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5878CB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4604325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43C8E42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409761A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43DC29D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5571BEE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830A8E4">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59D4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3F54B4C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55BF827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45866B0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11DBB8B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50299B9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2ED4BDB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3463E70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5CD0FDC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13C9705">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C9B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29F816C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1A1A48B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14F2748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55E54AB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0EB8F07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5535C89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2ECCB64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20AF8A2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F3ECE7D">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49CC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14:paraId="5DF84BE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722" w:type="dxa"/>
            <w:shd w:val="clear" w:color="auto" w:fill="auto"/>
            <w:vAlign w:val="center"/>
          </w:tcPr>
          <w:p w14:paraId="2750839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297FB59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0D559E1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58" w:type="dxa"/>
            <w:shd w:val="clear" w:color="auto" w:fill="auto"/>
            <w:vAlign w:val="center"/>
          </w:tcPr>
          <w:p w14:paraId="63D30CB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834" w:type="dxa"/>
            <w:shd w:val="clear" w:color="auto" w:fill="auto"/>
            <w:vAlign w:val="center"/>
          </w:tcPr>
          <w:p w14:paraId="4E07139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95" w:type="dxa"/>
            <w:shd w:val="clear" w:color="auto" w:fill="auto"/>
            <w:vAlign w:val="center"/>
          </w:tcPr>
          <w:p w14:paraId="3526F57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104" w:type="dxa"/>
            <w:shd w:val="clear" w:color="auto" w:fill="auto"/>
            <w:vAlign w:val="center"/>
          </w:tcPr>
          <w:p w14:paraId="673A570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1072" w:type="dxa"/>
            <w:shd w:val="clear" w:color="auto" w:fill="auto"/>
            <w:vAlign w:val="center"/>
          </w:tcPr>
          <w:p w14:paraId="774D2E4F">
            <w:pPr>
              <w:adjustRightInd w:val="0"/>
              <w:snapToGrid w:val="0"/>
              <w:spacing w:line="360" w:lineRule="auto"/>
              <w:jc w:val="center"/>
              <w:rPr>
                <w:rFonts w:ascii="Times New Roman" w:hAnsi="Times New Roman" w:eastAsia="宋体" w:cs="Courier New"/>
                <w:color w:val="auto"/>
                <w:kern w:val="0"/>
                <w:sz w:val="20"/>
                <w:szCs w:val="20"/>
                <w:highlight w:val="none"/>
              </w:rPr>
            </w:pPr>
          </w:p>
        </w:tc>
      </w:tr>
    </w:tbl>
    <w:p w14:paraId="102A02B9">
      <w:pPr>
        <w:spacing w:line="20" w:lineRule="exact"/>
        <w:rPr>
          <w:color w:val="auto"/>
          <w:highlight w:val="none"/>
        </w:rPr>
      </w:pPr>
      <w:r>
        <w:rPr>
          <w:color w:val="auto"/>
          <w:highlight w:val="none"/>
        </w:rPr>
        <w:br w:type="page"/>
      </w:r>
    </w:p>
    <w:p w14:paraId="32E432DD">
      <w:pPr>
        <w:adjustRightInd w:val="0"/>
        <w:snapToGrid w:val="0"/>
        <w:spacing w:line="360" w:lineRule="auto"/>
        <w:ind w:firstLine="602" w:firstLineChars="200"/>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3.劳动力安排计划表</w:t>
      </w:r>
    </w:p>
    <w:p w14:paraId="110EF3E4">
      <w:pPr>
        <w:adjustRightInd w:val="0"/>
        <w:snapToGrid w:val="0"/>
        <w:spacing w:line="360" w:lineRule="auto"/>
        <w:ind w:firstLine="8085" w:firstLineChars="3850"/>
        <w:rPr>
          <w:rFonts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4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14:paraId="1B57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14:paraId="1E1FB329">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工 种</w:t>
            </w:r>
          </w:p>
          <w:p w14:paraId="6956FE1D">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级 别</w:t>
            </w:r>
          </w:p>
        </w:tc>
        <w:tc>
          <w:tcPr>
            <w:tcW w:w="8123" w:type="dxa"/>
            <w:gridSpan w:val="7"/>
            <w:shd w:val="clear" w:color="auto" w:fill="auto"/>
            <w:vAlign w:val="center"/>
          </w:tcPr>
          <w:p w14:paraId="58062F87">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按工程施工阶段投入劳动力情况</w:t>
            </w:r>
          </w:p>
        </w:tc>
      </w:tr>
      <w:tr w14:paraId="315D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14:paraId="4286BC88">
            <w:pPr>
              <w:adjustRightInd w:val="0"/>
              <w:snapToGrid w:val="0"/>
              <w:jc w:val="center"/>
              <w:rPr>
                <w:rFonts w:ascii="Times New Roman" w:hAnsi="Times New Roman" w:eastAsia="宋体" w:cs="Courier New"/>
                <w:color w:val="auto"/>
                <w:kern w:val="0"/>
                <w:szCs w:val="21"/>
                <w:highlight w:val="none"/>
              </w:rPr>
            </w:pPr>
          </w:p>
        </w:tc>
        <w:tc>
          <w:tcPr>
            <w:tcW w:w="1159" w:type="dxa"/>
            <w:shd w:val="clear" w:color="auto" w:fill="auto"/>
            <w:vAlign w:val="center"/>
          </w:tcPr>
          <w:p w14:paraId="2EAFFAC4">
            <w:pPr>
              <w:adjustRightInd w:val="0"/>
              <w:snapToGrid w:val="0"/>
              <w:jc w:val="center"/>
              <w:rPr>
                <w:rFonts w:ascii="Times New Roman" w:hAnsi="Times New Roman" w:eastAsia="宋体" w:cs="Courier New"/>
                <w:color w:val="auto"/>
                <w:kern w:val="0"/>
                <w:szCs w:val="21"/>
                <w:highlight w:val="none"/>
              </w:rPr>
            </w:pPr>
          </w:p>
        </w:tc>
        <w:tc>
          <w:tcPr>
            <w:tcW w:w="1161" w:type="dxa"/>
            <w:shd w:val="clear" w:color="auto" w:fill="auto"/>
            <w:vAlign w:val="center"/>
          </w:tcPr>
          <w:p w14:paraId="7513BB08">
            <w:pPr>
              <w:adjustRightInd w:val="0"/>
              <w:snapToGrid w:val="0"/>
              <w:jc w:val="center"/>
              <w:rPr>
                <w:rFonts w:ascii="Times New Roman" w:hAnsi="Times New Roman" w:eastAsia="宋体" w:cs="Courier New"/>
                <w:color w:val="auto"/>
                <w:kern w:val="0"/>
                <w:szCs w:val="21"/>
                <w:highlight w:val="none"/>
              </w:rPr>
            </w:pPr>
          </w:p>
        </w:tc>
        <w:tc>
          <w:tcPr>
            <w:tcW w:w="1161" w:type="dxa"/>
            <w:shd w:val="clear" w:color="auto" w:fill="auto"/>
            <w:vAlign w:val="center"/>
          </w:tcPr>
          <w:p w14:paraId="4B041AA8">
            <w:pPr>
              <w:adjustRightInd w:val="0"/>
              <w:snapToGrid w:val="0"/>
              <w:jc w:val="center"/>
              <w:rPr>
                <w:rFonts w:ascii="Times New Roman" w:hAnsi="Times New Roman" w:eastAsia="宋体" w:cs="Courier New"/>
                <w:color w:val="auto"/>
                <w:kern w:val="0"/>
                <w:szCs w:val="21"/>
                <w:highlight w:val="none"/>
              </w:rPr>
            </w:pPr>
          </w:p>
        </w:tc>
        <w:tc>
          <w:tcPr>
            <w:tcW w:w="1161" w:type="dxa"/>
            <w:shd w:val="clear" w:color="auto" w:fill="auto"/>
            <w:vAlign w:val="center"/>
          </w:tcPr>
          <w:p w14:paraId="19F5313C">
            <w:pPr>
              <w:adjustRightInd w:val="0"/>
              <w:snapToGrid w:val="0"/>
              <w:jc w:val="center"/>
              <w:rPr>
                <w:rFonts w:ascii="Times New Roman" w:hAnsi="Times New Roman" w:eastAsia="宋体" w:cs="Courier New"/>
                <w:color w:val="auto"/>
                <w:kern w:val="0"/>
                <w:szCs w:val="21"/>
                <w:highlight w:val="none"/>
              </w:rPr>
            </w:pPr>
          </w:p>
        </w:tc>
        <w:tc>
          <w:tcPr>
            <w:tcW w:w="1161" w:type="dxa"/>
            <w:shd w:val="clear" w:color="auto" w:fill="auto"/>
            <w:vAlign w:val="center"/>
          </w:tcPr>
          <w:p w14:paraId="487707D3">
            <w:pPr>
              <w:adjustRightInd w:val="0"/>
              <w:snapToGrid w:val="0"/>
              <w:jc w:val="center"/>
              <w:rPr>
                <w:rFonts w:ascii="Times New Roman" w:hAnsi="Times New Roman" w:eastAsia="宋体" w:cs="Courier New"/>
                <w:color w:val="auto"/>
                <w:kern w:val="0"/>
                <w:szCs w:val="21"/>
                <w:highlight w:val="none"/>
              </w:rPr>
            </w:pPr>
          </w:p>
        </w:tc>
        <w:tc>
          <w:tcPr>
            <w:tcW w:w="1161" w:type="dxa"/>
            <w:shd w:val="clear" w:color="auto" w:fill="auto"/>
            <w:vAlign w:val="center"/>
          </w:tcPr>
          <w:p w14:paraId="34AD63A1">
            <w:pPr>
              <w:adjustRightInd w:val="0"/>
              <w:snapToGrid w:val="0"/>
              <w:jc w:val="center"/>
              <w:rPr>
                <w:rFonts w:ascii="Times New Roman" w:hAnsi="Times New Roman" w:eastAsia="宋体" w:cs="Courier New"/>
                <w:color w:val="auto"/>
                <w:kern w:val="0"/>
                <w:szCs w:val="21"/>
                <w:highlight w:val="none"/>
              </w:rPr>
            </w:pPr>
          </w:p>
        </w:tc>
        <w:tc>
          <w:tcPr>
            <w:tcW w:w="1159" w:type="dxa"/>
            <w:shd w:val="clear" w:color="auto" w:fill="auto"/>
            <w:vAlign w:val="center"/>
          </w:tcPr>
          <w:p w14:paraId="304F3A65">
            <w:pPr>
              <w:adjustRightInd w:val="0"/>
              <w:snapToGrid w:val="0"/>
              <w:jc w:val="center"/>
              <w:rPr>
                <w:rFonts w:ascii="Times New Roman" w:hAnsi="Times New Roman" w:eastAsia="宋体" w:cs="Courier New"/>
                <w:color w:val="auto"/>
                <w:kern w:val="0"/>
                <w:szCs w:val="21"/>
                <w:highlight w:val="none"/>
              </w:rPr>
            </w:pPr>
          </w:p>
        </w:tc>
      </w:tr>
      <w:tr w14:paraId="63DD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7C9D66F">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7A5B8584">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0E143262">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B37193E">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889E456">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9986262">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7666316">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4B7597D2">
            <w:pPr>
              <w:adjustRightInd w:val="0"/>
              <w:snapToGrid w:val="0"/>
              <w:spacing w:line="360" w:lineRule="auto"/>
              <w:rPr>
                <w:rFonts w:ascii="Times New Roman" w:hAnsi="Times New Roman" w:eastAsia="宋体" w:cs="Courier New"/>
                <w:color w:val="auto"/>
                <w:kern w:val="0"/>
                <w:sz w:val="20"/>
                <w:szCs w:val="20"/>
                <w:highlight w:val="none"/>
              </w:rPr>
            </w:pPr>
          </w:p>
        </w:tc>
      </w:tr>
      <w:tr w14:paraId="391A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232348A">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22EBB4D9">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B7263B1">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869EA58">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639E5B4">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225F62A">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8EF8C9F">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2D19B203">
            <w:pPr>
              <w:adjustRightInd w:val="0"/>
              <w:snapToGrid w:val="0"/>
              <w:spacing w:line="360" w:lineRule="auto"/>
              <w:rPr>
                <w:rFonts w:ascii="Times New Roman" w:hAnsi="Times New Roman" w:eastAsia="宋体" w:cs="Courier New"/>
                <w:color w:val="auto"/>
                <w:kern w:val="0"/>
                <w:sz w:val="20"/>
                <w:szCs w:val="20"/>
                <w:highlight w:val="none"/>
              </w:rPr>
            </w:pPr>
          </w:p>
        </w:tc>
      </w:tr>
      <w:tr w14:paraId="173D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687DEBC4">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2AB88DD0">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601FFE5F">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8DEC69B">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8657643">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1ECA826">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039D7FC8">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2A595A5D">
            <w:pPr>
              <w:adjustRightInd w:val="0"/>
              <w:snapToGrid w:val="0"/>
              <w:spacing w:line="360" w:lineRule="auto"/>
              <w:rPr>
                <w:rFonts w:ascii="Times New Roman" w:hAnsi="Times New Roman" w:eastAsia="宋体" w:cs="Courier New"/>
                <w:color w:val="auto"/>
                <w:kern w:val="0"/>
                <w:sz w:val="20"/>
                <w:szCs w:val="20"/>
                <w:highlight w:val="none"/>
              </w:rPr>
            </w:pPr>
          </w:p>
        </w:tc>
      </w:tr>
      <w:tr w14:paraId="0008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D30F683">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4100EEE0">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ADABD7B">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EF6B433">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676A874">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6ECD4920">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41F588D">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0A27E38D">
            <w:pPr>
              <w:adjustRightInd w:val="0"/>
              <w:snapToGrid w:val="0"/>
              <w:spacing w:line="360" w:lineRule="auto"/>
              <w:rPr>
                <w:rFonts w:ascii="Times New Roman" w:hAnsi="Times New Roman" w:eastAsia="宋体" w:cs="Courier New"/>
                <w:color w:val="auto"/>
                <w:kern w:val="0"/>
                <w:sz w:val="20"/>
                <w:szCs w:val="20"/>
                <w:highlight w:val="none"/>
              </w:rPr>
            </w:pPr>
          </w:p>
        </w:tc>
      </w:tr>
      <w:tr w14:paraId="0BC9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CD9B54E">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6D563735">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617CA3F9">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ACB6D2D">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534AFC8">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AEFD364">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7AFA2B3">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0213D767">
            <w:pPr>
              <w:adjustRightInd w:val="0"/>
              <w:snapToGrid w:val="0"/>
              <w:spacing w:line="360" w:lineRule="auto"/>
              <w:rPr>
                <w:rFonts w:ascii="Times New Roman" w:hAnsi="Times New Roman" w:eastAsia="宋体" w:cs="Courier New"/>
                <w:color w:val="auto"/>
                <w:kern w:val="0"/>
                <w:sz w:val="20"/>
                <w:szCs w:val="20"/>
                <w:highlight w:val="none"/>
              </w:rPr>
            </w:pPr>
          </w:p>
        </w:tc>
      </w:tr>
      <w:tr w14:paraId="2BD4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04BD34E8">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517DE2F8">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04357DD">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90212E9">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F033B9C">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1972CD0">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0E5C607E">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65044D56">
            <w:pPr>
              <w:adjustRightInd w:val="0"/>
              <w:snapToGrid w:val="0"/>
              <w:spacing w:line="360" w:lineRule="auto"/>
              <w:rPr>
                <w:rFonts w:ascii="Times New Roman" w:hAnsi="Times New Roman" w:eastAsia="宋体" w:cs="Courier New"/>
                <w:color w:val="auto"/>
                <w:kern w:val="0"/>
                <w:sz w:val="20"/>
                <w:szCs w:val="20"/>
                <w:highlight w:val="none"/>
              </w:rPr>
            </w:pPr>
          </w:p>
        </w:tc>
      </w:tr>
      <w:tr w14:paraId="786A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A57B88B">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526C7405">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DE6691D">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235F3DB">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EE356F2">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EB11BDF">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A2F18C9">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3F1ED065">
            <w:pPr>
              <w:adjustRightInd w:val="0"/>
              <w:snapToGrid w:val="0"/>
              <w:spacing w:line="360" w:lineRule="auto"/>
              <w:rPr>
                <w:rFonts w:ascii="Times New Roman" w:hAnsi="Times New Roman" w:eastAsia="宋体" w:cs="Courier New"/>
                <w:color w:val="auto"/>
                <w:kern w:val="0"/>
                <w:sz w:val="20"/>
                <w:szCs w:val="20"/>
                <w:highlight w:val="none"/>
              </w:rPr>
            </w:pPr>
          </w:p>
        </w:tc>
      </w:tr>
      <w:tr w14:paraId="111B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3C26629">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418EB95F">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09A0D820">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B20F7EF">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5E9530F">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EDEAA41">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15D9C9F">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357720CF">
            <w:pPr>
              <w:adjustRightInd w:val="0"/>
              <w:snapToGrid w:val="0"/>
              <w:spacing w:line="360" w:lineRule="auto"/>
              <w:rPr>
                <w:rFonts w:ascii="Times New Roman" w:hAnsi="Times New Roman" w:eastAsia="宋体" w:cs="Courier New"/>
                <w:color w:val="auto"/>
                <w:kern w:val="0"/>
                <w:sz w:val="20"/>
                <w:szCs w:val="20"/>
                <w:highlight w:val="none"/>
              </w:rPr>
            </w:pPr>
          </w:p>
        </w:tc>
      </w:tr>
      <w:tr w14:paraId="4082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75E49072">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5A188A7F">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3415BC1">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697ED8AE">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DD3D963">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16F365A">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E8C897B">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7D23AFF8">
            <w:pPr>
              <w:adjustRightInd w:val="0"/>
              <w:snapToGrid w:val="0"/>
              <w:spacing w:line="360" w:lineRule="auto"/>
              <w:rPr>
                <w:rFonts w:ascii="Times New Roman" w:hAnsi="Times New Roman" w:eastAsia="宋体" w:cs="Courier New"/>
                <w:color w:val="auto"/>
                <w:kern w:val="0"/>
                <w:sz w:val="20"/>
                <w:szCs w:val="20"/>
                <w:highlight w:val="none"/>
              </w:rPr>
            </w:pPr>
          </w:p>
        </w:tc>
      </w:tr>
      <w:tr w14:paraId="3A21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118C0D2">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3E09F004">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64877AB">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D22735E">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5749CE3">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12FCA9E">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C06CFCF">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66406A31">
            <w:pPr>
              <w:adjustRightInd w:val="0"/>
              <w:snapToGrid w:val="0"/>
              <w:spacing w:line="360" w:lineRule="auto"/>
              <w:rPr>
                <w:rFonts w:ascii="Times New Roman" w:hAnsi="Times New Roman" w:eastAsia="宋体" w:cs="Courier New"/>
                <w:color w:val="auto"/>
                <w:kern w:val="0"/>
                <w:sz w:val="20"/>
                <w:szCs w:val="20"/>
                <w:highlight w:val="none"/>
              </w:rPr>
            </w:pPr>
          </w:p>
        </w:tc>
      </w:tr>
      <w:tr w14:paraId="29AC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7872F6B">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20E83307">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5403459">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7AD7387">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31B43C2">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9361A80">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68867009">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3EBF45D1">
            <w:pPr>
              <w:adjustRightInd w:val="0"/>
              <w:snapToGrid w:val="0"/>
              <w:spacing w:line="360" w:lineRule="auto"/>
              <w:rPr>
                <w:rFonts w:ascii="Times New Roman" w:hAnsi="Times New Roman" w:eastAsia="宋体" w:cs="Courier New"/>
                <w:color w:val="auto"/>
                <w:kern w:val="0"/>
                <w:sz w:val="20"/>
                <w:szCs w:val="20"/>
                <w:highlight w:val="none"/>
              </w:rPr>
            </w:pPr>
          </w:p>
        </w:tc>
      </w:tr>
      <w:tr w14:paraId="3A2B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10CCAFA7">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49CA6641">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738509A">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6543F929">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C6094A6">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1C150D8">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3CCB2B5">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15E05915">
            <w:pPr>
              <w:adjustRightInd w:val="0"/>
              <w:snapToGrid w:val="0"/>
              <w:spacing w:line="360" w:lineRule="auto"/>
              <w:rPr>
                <w:rFonts w:ascii="Times New Roman" w:hAnsi="Times New Roman" w:eastAsia="宋体" w:cs="Courier New"/>
                <w:color w:val="auto"/>
                <w:kern w:val="0"/>
                <w:sz w:val="20"/>
                <w:szCs w:val="20"/>
                <w:highlight w:val="none"/>
              </w:rPr>
            </w:pPr>
          </w:p>
        </w:tc>
      </w:tr>
      <w:tr w14:paraId="4005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B871B30">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0F1DBDF4">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13D350B">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725A94B">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5DF4FD3">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0D8CF5B1">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FE0C530">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1BF8776D">
            <w:pPr>
              <w:adjustRightInd w:val="0"/>
              <w:snapToGrid w:val="0"/>
              <w:spacing w:line="360" w:lineRule="auto"/>
              <w:rPr>
                <w:rFonts w:ascii="Times New Roman" w:hAnsi="Times New Roman" w:eastAsia="宋体" w:cs="Courier New"/>
                <w:color w:val="auto"/>
                <w:kern w:val="0"/>
                <w:sz w:val="20"/>
                <w:szCs w:val="20"/>
                <w:highlight w:val="none"/>
              </w:rPr>
            </w:pPr>
          </w:p>
        </w:tc>
      </w:tr>
      <w:tr w14:paraId="090C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BFA2F54">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2884DC6F">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B862AED">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7F48B76">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D8640A2">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74BF801">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0F64C796">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42C4E60F">
            <w:pPr>
              <w:adjustRightInd w:val="0"/>
              <w:snapToGrid w:val="0"/>
              <w:spacing w:line="360" w:lineRule="auto"/>
              <w:rPr>
                <w:rFonts w:ascii="Times New Roman" w:hAnsi="Times New Roman" w:eastAsia="宋体" w:cs="Courier New"/>
                <w:color w:val="auto"/>
                <w:kern w:val="0"/>
                <w:sz w:val="20"/>
                <w:szCs w:val="20"/>
                <w:highlight w:val="none"/>
              </w:rPr>
            </w:pPr>
          </w:p>
        </w:tc>
      </w:tr>
      <w:tr w14:paraId="3E0F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5E846AA4">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18DB59D4">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3392C02">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3213B35">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2EFA717">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6FA1AEE">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C51ECF0">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11CC898F">
            <w:pPr>
              <w:adjustRightInd w:val="0"/>
              <w:snapToGrid w:val="0"/>
              <w:spacing w:line="360" w:lineRule="auto"/>
              <w:rPr>
                <w:rFonts w:ascii="Times New Roman" w:hAnsi="Times New Roman" w:eastAsia="宋体" w:cs="Courier New"/>
                <w:color w:val="auto"/>
                <w:kern w:val="0"/>
                <w:sz w:val="20"/>
                <w:szCs w:val="20"/>
                <w:highlight w:val="none"/>
              </w:rPr>
            </w:pPr>
          </w:p>
        </w:tc>
      </w:tr>
      <w:tr w14:paraId="54C6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4E818E9B">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479067D3">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C3848BE">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1CDD6507">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4DD9C842">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244D1FD8">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533639C7">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1B871BF9">
            <w:pPr>
              <w:adjustRightInd w:val="0"/>
              <w:snapToGrid w:val="0"/>
              <w:spacing w:line="360" w:lineRule="auto"/>
              <w:rPr>
                <w:rFonts w:ascii="Times New Roman" w:hAnsi="Times New Roman" w:eastAsia="宋体" w:cs="Courier New"/>
                <w:color w:val="auto"/>
                <w:kern w:val="0"/>
                <w:sz w:val="20"/>
                <w:szCs w:val="20"/>
                <w:highlight w:val="none"/>
              </w:rPr>
            </w:pPr>
          </w:p>
        </w:tc>
      </w:tr>
      <w:tr w14:paraId="6E87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14:paraId="2E1F6991">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48A114C4">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9D8EFF0">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E85A035">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352E7949">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BD8639B">
            <w:pPr>
              <w:adjustRightInd w:val="0"/>
              <w:snapToGrid w:val="0"/>
              <w:spacing w:line="360" w:lineRule="auto"/>
              <w:rPr>
                <w:rFonts w:ascii="Times New Roman" w:hAnsi="Times New Roman" w:eastAsia="宋体" w:cs="Courier New"/>
                <w:color w:val="auto"/>
                <w:kern w:val="0"/>
                <w:sz w:val="20"/>
                <w:szCs w:val="20"/>
                <w:highlight w:val="none"/>
              </w:rPr>
            </w:pPr>
          </w:p>
        </w:tc>
        <w:tc>
          <w:tcPr>
            <w:tcW w:w="1161" w:type="dxa"/>
            <w:shd w:val="clear" w:color="auto" w:fill="auto"/>
            <w:vAlign w:val="center"/>
          </w:tcPr>
          <w:p w14:paraId="761F7E4E">
            <w:pPr>
              <w:adjustRightInd w:val="0"/>
              <w:snapToGrid w:val="0"/>
              <w:spacing w:line="360" w:lineRule="auto"/>
              <w:rPr>
                <w:rFonts w:ascii="Times New Roman" w:hAnsi="Times New Roman" w:eastAsia="宋体" w:cs="Courier New"/>
                <w:color w:val="auto"/>
                <w:kern w:val="0"/>
                <w:sz w:val="20"/>
                <w:szCs w:val="20"/>
                <w:highlight w:val="none"/>
              </w:rPr>
            </w:pPr>
          </w:p>
        </w:tc>
        <w:tc>
          <w:tcPr>
            <w:tcW w:w="1159" w:type="dxa"/>
            <w:shd w:val="clear" w:color="auto" w:fill="auto"/>
            <w:vAlign w:val="center"/>
          </w:tcPr>
          <w:p w14:paraId="602AF869">
            <w:pPr>
              <w:adjustRightInd w:val="0"/>
              <w:snapToGrid w:val="0"/>
              <w:spacing w:line="360" w:lineRule="auto"/>
              <w:rPr>
                <w:rFonts w:ascii="Times New Roman" w:hAnsi="Times New Roman" w:eastAsia="宋体" w:cs="Courier New"/>
                <w:color w:val="auto"/>
                <w:kern w:val="0"/>
                <w:sz w:val="20"/>
                <w:szCs w:val="20"/>
                <w:highlight w:val="none"/>
              </w:rPr>
            </w:pPr>
          </w:p>
        </w:tc>
      </w:tr>
    </w:tbl>
    <w:p w14:paraId="6BE2E12B">
      <w:pPr>
        <w:adjustRightInd w:val="0"/>
        <w:snapToGrid w:val="0"/>
        <w:spacing w:line="360" w:lineRule="auto"/>
        <w:rPr>
          <w:rFonts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注：投标人应接所列格式提交包括分包人在内的估计的劳动力计划表；</w:t>
      </w:r>
    </w:p>
    <w:p w14:paraId="4D4A2D98">
      <w:pPr>
        <w:adjustRightInd w:val="0"/>
        <w:snapToGrid w:val="0"/>
        <w:spacing w:line="360" w:lineRule="auto"/>
        <w:ind w:firstLine="420" w:firstLineChars="200"/>
        <w:rPr>
          <w:rFonts w:ascii="楷体_GB2312" w:eastAsia="楷体_GB2312"/>
          <w:color w:val="auto"/>
          <w:highlight w:val="none"/>
        </w:rPr>
      </w:pPr>
      <w:r>
        <w:rPr>
          <w:rFonts w:hint="eastAsia" w:ascii="楷体_GB2312" w:hAnsi="楷体_GB2312" w:eastAsia="楷体_GB2312" w:cs="楷体_GB2312"/>
          <w:color w:val="auto"/>
          <w:szCs w:val="21"/>
          <w:highlight w:val="none"/>
        </w:rPr>
        <w:t>本计划表是以每班八小时工作制为基础的。</w:t>
      </w:r>
      <w:r>
        <w:rPr>
          <w:rFonts w:ascii="楷体_GB2312" w:eastAsia="楷体_GB2312"/>
          <w:color w:val="auto"/>
          <w:highlight w:val="none"/>
        </w:rPr>
        <w:br w:type="page"/>
      </w:r>
    </w:p>
    <w:p w14:paraId="65312F87">
      <w:pPr>
        <w:adjustRightInd w:val="0"/>
        <w:snapToGrid w:val="0"/>
        <w:spacing w:line="360" w:lineRule="auto"/>
        <w:ind w:firstLine="602" w:firstLineChars="200"/>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4.计划开、竣工日期和施工进度网络图</w:t>
      </w:r>
    </w:p>
    <w:p w14:paraId="358C98F1">
      <w:pPr>
        <w:adjustRightInd w:val="0"/>
        <w:snapToGrid w:val="0"/>
        <w:spacing w:line="360" w:lineRule="auto"/>
        <w:ind w:firstLine="480"/>
        <w:rPr>
          <w:color w:val="auto"/>
          <w:highlight w:val="none"/>
        </w:rPr>
      </w:pPr>
      <w:r>
        <w:rPr>
          <w:rFonts w:hint="eastAsia"/>
          <w:color w:val="auto"/>
          <w:highlight w:val="none"/>
        </w:rPr>
        <w:t>…………</w:t>
      </w:r>
    </w:p>
    <w:p w14:paraId="717916E6">
      <w:pPr>
        <w:adjustRightInd w:val="0"/>
        <w:snapToGrid w:val="0"/>
        <w:spacing w:line="360" w:lineRule="auto"/>
        <w:ind w:firstLine="480"/>
        <w:rPr>
          <w:color w:val="auto"/>
          <w:highlight w:val="none"/>
        </w:rPr>
      </w:pPr>
    </w:p>
    <w:p w14:paraId="12E8A471">
      <w:pPr>
        <w:adjustRightInd w:val="0"/>
        <w:snapToGrid w:val="0"/>
        <w:spacing w:line="360" w:lineRule="auto"/>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14:paraId="6C95A34F">
      <w:pPr>
        <w:adjustRightInd w:val="0"/>
        <w:snapToGrid w:val="0"/>
        <w:spacing w:line="360" w:lineRule="auto"/>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施工进度表可采用关键线路网络图（或横道图）表示，说明计划开工日期和各分项工程各阶段的完工日期和分包合同签订的日期。</w:t>
      </w:r>
    </w:p>
    <w:p w14:paraId="151A7E44">
      <w:pPr>
        <w:adjustRightInd w:val="0"/>
        <w:snapToGrid w:val="0"/>
        <w:spacing w:line="360" w:lineRule="auto"/>
        <w:ind w:firstLine="420" w:firstLineChars="200"/>
        <w:rPr>
          <w:rFonts w:ascii="楷体_GB2312" w:eastAsia="楷体_GB2312"/>
          <w:color w:val="auto"/>
          <w:highlight w:val="none"/>
        </w:rPr>
      </w:pPr>
      <w:r>
        <w:rPr>
          <w:rFonts w:hint="eastAsia" w:ascii="楷体_GB2312" w:eastAsia="楷体_GB2312"/>
          <w:color w:val="auto"/>
          <w:szCs w:val="21"/>
          <w:highlight w:val="none"/>
        </w:rPr>
        <w:t>施工进度计划应与施工组织设计或施工方案相适应。</w:t>
      </w:r>
      <w:r>
        <w:rPr>
          <w:rFonts w:ascii="楷体_GB2312" w:eastAsia="楷体_GB2312"/>
          <w:color w:val="auto"/>
          <w:highlight w:val="none"/>
        </w:rPr>
        <w:br w:type="page"/>
      </w:r>
    </w:p>
    <w:p w14:paraId="3F9E24D9">
      <w:pPr>
        <w:adjustRightInd w:val="0"/>
        <w:snapToGrid w:val="0"/>
        <w:spacing w:line="360" w:lineRule="auto"/>
        <w:ind w:firstLine="602" w:firstLineChars="200"/>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5.施工总平面布置图</w:t>
      </w:r>
    </w:p>
    <w:p w14:paraId="525E3368">
      <w:pPr>
        <w:adjustRightInd w:val="0"/>
        <w:snapToGrid w:val="0"/>
        <w:spacing w:line="360" w:lineRule="auto"/>
        <w:ind w:firstLine="420" w:firstLineChars="200"/>
        <w:rPr>
          <w:color w:val="auto"/>
          <w:highlight w:val="none"/>
        </w:rPr>
      </w:pPr>
      <w:r>
        <w:rPr>
          <w:rFonts w:hint="eastAsia"/>
          <w:color w:val="auto"/>
          <w:highlight w:val="none"/>
        </w:rPr>
        <w:t>…………</w:t>
      </w:r>
    </w:p>
    <w:p w14:paraId="0CF664D4">
      <w:pPr>
        <w:adjustRightInd w:val="0"/>
        <w:snapToGrid w:val="0"/>
        <w:spacing w:line="360" w:lineRule="auto"/>
        <w:ind w:firstLine="420" w:firstLineChars="200"/>
        <w:rPr>
          <w:rFonts w:ascii="楷体_GB2312" w:eastAsia="楷体_GB2312"/>
          <w:color w:val="auto"/>
          <w:highlight w:val="none"/>
        </w:rPr>
      </w:pPr>
      <w:r>
        <w:rPr>
          <w:rFonts w:hint="eastAsia" w:ascii="楷体_GB2312" w:eastAsia="楷体_GB2312"/>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楷体_GB2312" w:eastAsia="楷体_GB2312"/>
          <w:color w:val="auto"/>
          <w:highlight w:val="none"/>
        </w:rPr>
        <w:br w:type="page"/>
      </w:r>
    </w:p>
    <w:p w14:paraId="65FA9CFF">
      <w:pPr>
        <w:adjustRightInd w:val="0"/>
        <w:snapToGrid w:val="0"/>
        <w:spacing w:line="360" w:lineRule="auto"/>
        <w:ind w:firstLine="602" w:firstLineChars="200"/>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6.临时用地表</w:t>
      </w:r>
    </w:p>
    <w:tbl>
      <w:tblPr>
        <w:tblStyle w:val="4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14:paraId="0912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3453C7C">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用  途</w:t>
            </w:r>
          </w:p>
        </w:tc>
        <w:tc>
          <w:tcPr>
            <w:tcW w:w="2268" w:type="dxa"/>
            <w:shd w:val="clear" w:color="auto" w:fill="auto"/>
            <w:vAlign w:val="center"/>
          </w:tcPr>
          <w:p w14:paraId="02DD90E4">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面积（平方米）</w:t>
            </w:r>
          </w:p>
        </w:tc>
        <w:tc>
          <w:tcPr>
            <w:tcW w:w="2352" w:type="dxa"/>
            <w:shd w:val="clear" w:color="auto" w:fill="auto"/>
            <w:vAlign w:val="center"/>
          </w:tcPr>
          <w:p w14:paraId="3105F0D1">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位  置</w:t>
            </w:r>
          </w:p>
        </w:tc>
        <w:tc>
          <w:tcPr>
            <w:tcW w:w="2352" w:type="dxa"/>
            <w:shd w:val="clear" w:color="auto" w:fill="auto"/>
            <w:vAlign w:val="center"/>
          </w:tcPr>
          <w:p w14:paraId="28EE623A">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需用时间</w:t>
            </w:r>
          </w:p>
        </w:tc>
      </w:tr>
      <w:tr w14:paraId="23DC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E890DD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6D73EEC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00C8006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20A05378">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5A9B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B1DFCD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0F1BBCB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182DCE7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025E74E2">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FD0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CC996B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00CE071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523225E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69666A73">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6DA3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590C80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38C26FB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629B7E1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2DF1A915">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6B3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DB7E87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4323046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1B8553B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25602D29">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0F67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C99169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58A7136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4BD313C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1D5CAC6E">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107F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32DDF03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37A8389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3E2233B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2F1B09A2">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7AC9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1AFD27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5A76F7B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0F792AD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1076BC38">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53E4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C51AB1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03FCC70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3F74762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16B3ED66">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4A78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EE050E0">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71578BA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64F9A59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7D10B899">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2E83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2DD50D55">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686536DE">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59BDD734">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76F360E9">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2A94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7C4705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3F69903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5DEACB4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729FA327">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3D15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C5153EB">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60EF744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5A80E4D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1BDC1362">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04EC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755F887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1C5D251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68EF78B7">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6EFE7285">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359C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0ED5C9F2">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74AE99A3">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6B9E684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11CFE4F9">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4D77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62DF4E09">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0C32C52F">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4BF2BFF8">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4CAEAC71">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5A5B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1B026E6A">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1B189B4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38A46E8C">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25DF6739">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495F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52BB96CD">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268" w:type="dxa"/>
            <w:shd w:val="clear" w:color="auto" w:fill="auto"/>
            <w:vAlign w:val="center"/>
          </w:tcPr>
          <w:p w14:paraId="26F345A6">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7573E201">
            <w:pPr>
              <w:adjustRightInd w:val="0"/>
              <w:snapToGrid w:val="0"/>
              <w:spacing w:line="360" w:lineRule="auto"/>
              <w:jc w:val="center"/>
              <w:rPr>
                <w:rFonts w:ascii="Times New Roman" w:hAnsi="Times New Roman" w:eastAsia="宋体" w:cs="Courier New"/>
                <w:color w:val="auto"/>
                <w:kern w:val="0"/>
                <w:sz w:val="20"/>
                <w:szCs w:val="20"/>
                <w:highlight w:val="none"/>
              </w:rPr>
            </w:pPr>
          </w:p>
        </w:tc>
        <w:tc>
          <w:tcPr>
            <w:tcW w:w="2352" w:type="dxa"/>
            <w:shd w:val="clear" w:color="auto" w:fill="auto"/>
            <w:vAlign w:val="center"/>
          </w:tcPr>
          <w:p w14:paraId="506FDED7">
            <w:pPr>
              <w:adjustRightInd w:val="0"/>
              <w:snapToGrid w:val="0"/>
              <w:spacing w:line="360" w:lineRule="auto"/>
              <w:jc w:val="center"/>
              <w:rPr>
                <w:rFonts w:ascii="Times New Roman" w:hAnsi="Times New Roman" w:eastAsia="宋体" w:cs="Courier New"/>
                <w:color w:val="auto"/>
                <w:kern w:val="0"/>
                <w:sz w:val="20"/>
                <w:szCs w:val="20"/>
                <w:highlight w:val="none"/>
              </w:rPr>
            </w:pPr>
          </w:p>
        </w:tc>
      </w:tr>
      <w:tr w14:paraId="324C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14:paraId="473E73B3">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合    计</w:t>
            </w:r>
          </w:p>
        </w:tc>
        <w:tc>
          <w:tcPr>
            <w:tcW w:w="2268" w:type="dxa"/>
            <w:shd w:val="clear" w:color="auto" w:fill="auto"/>
            <w:vAlign w:val="center"/>
          </w:tcPr>
          <w:p w14:paraId="5DC7B296">
            <w:pPr>
              <w:adjustRightInd w:val="0"/>
              <w:snapToGrid w:val="0"/>
              <w:jc w:val="center"/>
              <w:rPr>
                <w:rFonts w:ascii="Times New Roman" w:hAnsi="Times New Roman" w:eastAsia="宋体" w:cs="Courier New"/>
                <w:color w:val="auto"/>
                <w:kern w:val="0"/>
                <w:szCs w:val="21"/>
                <w:highlight w:val="none"/>
              </w:rPr>
            </w:pPr>
          </w:p>
        </w:tc>
        <w:tc>
          <w:tcPr>
            <w:tcW w:w="2352" w:type="dxa"/>
            <w:shd w:val="clear" w:color="auto" w:fill="auto"/>
            <w:vAlign w:val="center"/>
          </w:tcPr>
          <w:p w14:paraId="2477C841">
            <w:pPr>
              <w:adjustRightInd w:val="0"/>
              <w:snapToGrid w:val="0"/>
              <w:jc w:val="center"/>
              <w:rPr>
                <w:rFonts w:ascii="Times New Roman" w:hAnsi="Times New Roman" w:eastAsia="宋体" w:cs="Courier New"/>
                <w:color w:val="auto"/>
                <w:kern w:val="0"/>
                <w:szCs w:val="21"/>
                <w:highlight w:val="none"/>
              </w:rPr>
            </w:pPr>
          </w:p>
        </w:tc>
        <w:tc>
          <w:tcPr>
            <w:tcW w:w="2352" w:type="dxa"/>
            <w:shd w:val="clear" w:color="auto" w:fill="auto"/>
            <w:vAlign w:val="center"/>
          </w:tcPr>
          <w:p w14:paraId="545FA05D">
            <w:pPr>
              <w:adjustRightInd w:val="0"/>
              <w:snapToGrid w:val="0"/>
              <w:jc w:val="center"/>
              <w:rPr>
                <w:rFonts w:ascii="Times New Roman" w:hAnsi="Times New Roman" w:eastAsia="宋体" w:cs="Courier New"/>
                <w:color w:val="auto"/>
                <w:kern w:val="0"/>
                <w:szCs w:val="21"/>
                <w:highlight w:val="none"/>
              </w:rPr>
            </w:pPr>
          </w:p>
        </w:tc>
      </w:tr>
    </w:tbl>
    <w:p w14:paraId="47B49590">
      <w:pPr>
        <w:adjustRightInd w:val="0"/>
        <w:snapToGrid w:val="0"/>
        <w:spacing w:line="360" w:lineRule="auto"/>
        <w:rPr>
          <w:rFonts w:ascii="楷体_GB2312" w:eastAsia="楷体_GB2312"/>
          <w:color w:val="auto"/>
          <w:highlight w:val="none"/>
        </w:rPr>
      </w:pPr>
      <w:r>
        <w:rPr>
          <w:rFonts w:hint="eastAsia" w:ascii="楷体_GB2312" w:eastAsia="楷体_GB2312"/>
          <w:color w:val="auto"/>
          <w:szCs w:val="21"/>
          <w:highlight w:val="none"/>
        </w:rPr>
        <w:t>注：投标人应逐项填写本表，指出全部临时设施用地面积以及详细用途。</w:t>
      </w:r>
      <w:r>
        <w:rPr>
          <w:rFonts w:ascii="楷体_GB2312" w:eastAsia="楷体_GB2312"/>
          <w:color w:val="auto"/>
          <w:highlight w:val="none"/>
        </w:rPr>
        <w:br w:type="page"/>
      </w:r>
    </w:p>
    <w:p w14:paraId="76AE299C">
      <w:pPr>
        <w:adjustRightInd w:val="0"/>
        <w:snapToGrid w:val="0"/>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二、项目管理机构配备情况</w:t>
      </w:r>
    </w:p>
    <w:p w14:paraId="032E1A14">
      <w:pPr>
        <w:adjustRightInd w:val="0"/>
        <w:snapToGrid w:val="0"/>
        <w:spacing w:line="360" w:lineRule="auto"/>
        <w:ind w:firstLine="602" w:firstLineChars="200"/>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1.项目管理机构配备情况表</w:t>
      </w:r>
    </w:p>
    <w:tbl>
      <w:tblPr>
        <w:tblStyle w:val="41"/>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14:paraId="60BF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14:paraId="2EA67B6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59" w:type="dxa"/>
            <w:vMerge w:val="restart"/>
            <w:shd w:val="clear" w:color="auto" w:fill="auto"/>
            <w:vAlign w:val="center"/>
          </w:tcPr>
          <w:p w14:paraId="055EA08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58" w:type="dxa"/>
            <w:vMerge w:val="restart"/>
            <w:shd w:val="clear" w:color="auto" w:fill="auto"/>
            <w:vAlign w:val="center"/>
          </w:tcPr>
          <w:p w14:paraId="228A7EB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4929" w:type="dxa"/>
            <w:gridSpan w:val="5"/>
            <w:shd w:val="clear" w:color="auto" w:fill="auto"/>
            <w:vAlign w:val="center"/>
          </w:tcPr>
          <w:p w14:paraId="2B23FDD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上岗资格证明</w:t>
            </w:r>
          </w:p>
        </w:tc>
        <w:tc>
          <w:tcPr>
            <w:tcW w:w="2082" w:type="dxa"/>
            <w:gridSpan w:val="2"/>
            <w:shd w:val="clear" w:color="auto" w:fill="auto"/>
            <w:vAlign w:val="center"/>
          </w:tcPr>
          <w:p w14:paraId="5F42CD7D">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已承担在建工程</w:t>
            </w:r>
          </w:p>
          <w:p w14:paraId="350ADEDA">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情  况</w:t>
            </w:r>
          </w:p>
        </w:tc>
      </w:tr>
      <w:tr w14:paraId="0C27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14:paraId="66225261">
            <w:pPr>
              <w:adjustRightInd w:val="0"/>
              <w:snapToGrid w:val="0"/>
              <w:jc w:val="center"/>
              <w:rPr>
                <w:rFonts w:ascii="宋体" w:hAnsi="宋体" w:eastAsia="宋体" w:cs="宋体"/>
                <w:color w:val="auto"/>
                <w:kern w:val="0"/>
                <w:szCs w:val="21"/>
                <w:highlight w:val="none"/>
              </w:rPr>
            </w:pPr>
          </w:p>
        </w:tc>
        <w:tc>
          <w:tcPr>
            <w:tcW w:w="759" w:type="dxa"/>
            <w:vMerge w:val="continue"/>
            <w:shd w:val="clear" w:color="auto" w:fill="auto"/>
            <w:vAlign w:val="center"/>
          </w:tcPr>
          <w:p w14:paraId="16CC040D">
            <w:pPr>
              <w:adjustRightInd w:val="0"/>
              <w:snapToGrid w:val="0"/>
              <w:jc w:val="center"/>
              <w:rPr>
                <w:rFonts w:ascii="宋体" w:hAnsi="宋体" w:eastAsia="宋体" w:cs="宋体"/>
                <w:color w:val="auto"/>
                <w:kern w:val="0"/>
                <w:szCs w:val="21"/>
                <w:highlight w:val="none"/>
              </w:rPr>
            </w:pPr>
          </w:p>
        </w:tc>
        <w:tc>
          <w:tcPr>
            <w:tcW w:w="758" w:type="dxa"/>
            <w:vMerge w:val="continue"/>
            <w:shd w:val="clear" w:color="auto" w:fill="auto"/>
            <w:vAlign w:val="center"/>
          </w:tcPr>
          <w:p w14:paraId="12C87086">
            <w:pPr>
              <w:adjustRightInd w:val="0"/>
              <w:snapToGrid w:val="0"/>
              <w:jc w:val="center"/>
              <w:rPr>
                <w:rFonts w:ascii="宋体" w:hAnsi="宋体" w:eastAsia="宋体" w:cs="宋体"/>
                <w:color w:val="auto"/>
                <w:kern w:val="0"/>
                <w:szCs w:val="21"/>
                <w:highlight w:val="none"/>
              </w:rPr>
            </w:pPr>
          </w:p>
        </w:tc>
        <w:tc>
          <w:tcPr>
            <w:tcW w:w="1137" w:type="dxa"/>
            <w:shd w:val="clear" w:color="auto" w:fill="auto"/>
            <w:vAlign w:val="center"/>
          </w:tcPr>
          <w:p w14:paraId="14D4686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58" w:type="dxa"/>
            <w:shd w:val="clear" w:color="auto" w:fill="auto"/>
            <w:vAlign w:val="center"/>
          </w:tcPr>
          <w:p w14:paraId="5AC1F506">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58" w:type="dxa"/>
            <w:shd w:val="clear" w:color="auto" w:fill="auto"/>
            <w:vAlign w:val="center"/>
          </w:tcPr>
          <w:p w14:paraId="7460B3C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58" w:type="dxa"/>
            <w:shd w:val="clear" w:color="auto" w:fill="auto"/>
            <w:vAlign w:val="center"/>
          </w:tcPr>
          <w:p w14:paraId="5881B883">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1518" w:type="dxa"/>
            <w:shd w:val="clear" w:color="auto" w:fill="auto"/>
            <w:vAlign w:val="center"/>
          </w:tcPr>
          <w:p w14:paraId="4DCF6D1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原服务单位</w:t>
            </w:r>
          </w:p>
        </w:tc>
        <w:tc>
          <w:tcPr>
            <w:tcW w:w="947" w:type="dxa"/>
            <w:shd w:val="clear" w:color="auto" w:fill="auto"/>
            <w:vAlign w:val="center"/>
          </w:tcPr>
          <w:p w14:paraId="785CB587">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项目数</w:t>
            </w:r>
          </w:p>
        </w:tc>
        <w:tc>
          <w:tcPr>
            <w:tcW w:w="1135" w:type="dxa"/>
            <w:shd w:val="clear" w:color="auto" w:fill="auto"/>
            <w:vAlign w:val="center"/>
          </w:tcPr>
          <w:p w14:paraId="27FD7AE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r>
      <w:tr w14:paraId="142A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F797DAD">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4689F5C8">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407D6680">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2252E04D">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2E4C7A87">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4F98BBB">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6433137A">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30468529">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6B40F1BA">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10EC5BB8">
            <w:pPr>
              <w:adjustRightInd w:val="0"/>
              <w:snapToGrid w:val="0"/>
              <w:spacing w:line="360" w:lineRule="auto"/>
              <w:jc w:val="center"/>
              <w:rPr>
                <w:rFonts w:ascii="宋体" w:hAnsi="宋体" w:eastAsia="宋体" w:cs="宋体"/>
                <w:color w:val="auto"/>
                <w:kern w:val="0"/>
                <w:sz w:val="20"/>
                <w:szCs w:val="21"/>
                <w:highlight w:val="none"/>
              </w:rPr>
            </w:pPr>
          </w:p>
        </w:tc>
      </w:tr>
      <w:tr w14:paraId="16F3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271854B">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04615455">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451A2BB6">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05B23329">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45D5A91A">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0488F6F">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6094B192">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1ED913DC">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7F875188">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3A547280">
            <w:pPr>
              <w:adjustRightInd w:val="0"/>
              <w:snapToGrid w:val="0"/>
              <w:spacing w:line="360" w:lineRule="auto"/>
              <w:jc w:val="center"/>
              <w:rPr>
                <w:rFonts w:ascii="宋体" w:hAnsi="宋体" w:eastAsia="宋体" w:cs="宋体"/>
                <w:color w:val="auto"/>
                <w:kern w:val="0"/>
                <w:sz w:val="20"/>
                <w:szCs w:val="21"/>
                <w:highlight w:val="none"/>
              </w:rPr>
            </w:pPr>
          </w:p>
        </w:tc>
      </w:tr>
      <w:tr w14:paraId="7022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BFC692B">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15B13BC8">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1BA222C">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46D2FFFB">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0ABB6B91">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72F82E26">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F1EFB0A">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2A72C543">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336E2E84">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1554F3D1">
            <w:pPr>
              <w:adjustRightInd w:val="0"/>
              <w:snapToGrid w:val="0"/>
              <w:spacing w:line="360" w:lineRule="auto"/>
              <w:jc w:val="center"/>
              <w:rPr>
                <w:rFonts w:ascii="宋体" w:hAnsi="宋体" w:eastAsia="宋体" w:cs="宋体"/>
                <w:color w:val="auto"/>
                <w:kern w:val="0"/>
                <w:sz w:val="20"/>
                <w:szCs w:val="21"/>
                <w:highlight w:val="none"/>
              </w:rPr>
            </w:pPr>
          </w:p>
        </w:tc>
      </w:tr>
      <w:tr w14:paraId="6966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30DC508">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75F4409D">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6498D321">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33B3D535">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76DFC863">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C3BDFBE">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F67F4E7">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5D85BC43">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298B4C42">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50B89747">
            <w:pPr>
              <w:adjustRightInd w:val="0"/>
              <w:snapToGrid w:val="0"/>
              <w:spacing w:line="360" w:lineRule="auto"/>
              <w:jc w:val="center"/>
              <w:rPr>
                <w:rFonts w:ascii="宋体" w:hAnsi="宋体" w:eastAsia="宋体" w:cs="宋体"/>
                <w:color w:val="auto"/>
                <w:kern w:val="0"/>
                <w:sz w:val="20"/>
                <w:szCs w:val="21"/>
                <w:highlight w:val="none"/>
              </w:rPr>
            </w:pPr>
          </w:p>
        </w:tc>
      </w:tr>
      <w:tr w14:paraId="28A7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F42790F">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141E4F59">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22973771">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5BB1A99B">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2BB605A5">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A3FC1AF">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20AC66EB">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0EE981C6">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29C8EF39">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6AFE5DBB">
            <w:pPr>
              <w:adjustRightInd w:val="0"/>
              <w:snapToGrid w:val="0"/>
              <w:spacing w:line="360" w:lineRule="auto"/>
              <w:jc w:val="center"/>
              <w:rPr>
                <w:rFonts w:ascii="宋体" w:hAnsi="宋体" w:eastAsia="宋体" w:cs="宋体"/>
                <w:color w:val="auto"/>
                <w:kern w:val="0"/>
                <w:sz w:val="20"/>
                <w:szCs w:val="21"/>
                <w:highlight w:val="none"/>
              </w:rPr>
            </w:pPr>
          </w:p>
        </w:tc>
      </w:tr>
      <w:tr w14:paraId="0CEC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5DB0579B">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426A5420">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B0329A2">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59C28A1A">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4C144818">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1C5B9733">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1C16FC7">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53DF7071">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61B1C3E1">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0AF2DFC8">
            <w:pPr>
              <w:adjustRightInd w:val="0"/>
              <w:snapToGrid w:val="0"/>
              <w:spacing w:line="360" w:lineRule="auto"/>
              <w:jc w:val="center"/>
              <w:rPr>
                <w:rFonts w:ascii="宋体" w:hAnsi="宋体" w:eastAsia="宋体" w:cs="宋体"/>
                <w:color w:val="auto"/>
                <w:kern w:val="0"/>
                <w:sz w:val="20"/>
                <w:szCs w:val="21"/>
                <w:highlight w:val="none"/>
              </w:rPr>
            </w:pPr>
          </w:p>
        </w:tc>
      </w:tr>
      <w:tr w14:paraId="0A8A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2C32E926">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566017B4">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B5B32CA">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402A3D6E">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1BF57617">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6265A48">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27327A54">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53E915A2">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72C76FB3">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18C114A9">
            <w:pPr>
              <w:adjustRightInd w:val="0"/>
              <w:snapToGrid w:val="0"/>
              <w:spacing w:line="360" w:lineRule="auto"/>
              <w:jc w:val="center"/>
              <w:rPr>
                <w:rFonts w:ascii="宋体" w:hAnsi="宋体" w:eastAsia="宋体" w:cs="宋体"/>
                <w:color w:val="auto"/>
                <w:kern w:val="0"/>
                <w:sz w:val="20"/>
                <w:szCs w:val="21"/>
                <w:highlight w:val="none"/>
              </w:rPr>
            </w:pPr>
          </w:p>
        </w:tc>
      </w:tr>
      <w:tr w14:paraId="3056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38585B12">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4F859CA4">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6EC9CF54">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505D9269">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7E65E567">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53B3E82">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10185C4">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3F105F10">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42EC74D8">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61D7B858">
            <w:pPr>
              <w:adjustRightInd w:val="0"/>
              <w:snapToGrid w:val="0"/>
              <w:spacing w:line="360" w:lineRule="auto"/>
              <w:jc w:val="center"/>
              <w:rPr>
                <w:rFonts w:ascii="宋体" w:hAnsi="宋体" w:eastAsia="宋体" w:cs="宋体"/>
                <w:color w:val="auto"/>
                <w:kern w:val="0"/>
                <w:sz w:val="20"/>
                <w:szCs w:val="21"/>
                <w:highlight w:val="none"/>
              </w:rPr>
            </w:pPr>
          </w:p>
        </w:tc>
      </w:tr>
      <w:tr w14:paraId="22AB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380F37D">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4DF1AF47">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7684BAE">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425D7CDA">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0723878">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446E0D80">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B3C1DF4">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0D6DC590">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6DD0811C">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73F71748">
            <w:pPr>
              <w:adjustRightInd w:val="0"/>
              <w:snapToGrid w:val="0"/>
              <w:spacing w:line="360" w:lineRule="auto"/>
              <w:jc w:val="center"/>
              <w:rPr>
                <w:rFonts w:ascii="宋体" w:hAnsi="宋体" w:eastAsia="宋体" w:cs="宋体"/>
                <w:color w:val="auto"/>
                <w:kern w:val="0"/>
                <w:sz w:val="20"/>
                <w:szCs w:val="21"/>
                <w:highlight w:val="none"/>
              </w:rPr>
            </w:pPr>
          </w:p>
        </w:tc>
      </w:tr>
      <w:tr w14:paraId="5000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0DD20C56">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680D1626">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6797B57E">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786D9E01">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40679C6">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20F1FA07">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1329DFD6">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176847A5">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19EC6E4D">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2FF504F4">
            <w:pPr>
              <w:adjustRightInd w:val="0"/>
              <w:snapToGrid w:val="0"/>
              <w:spacing w:line="360" w:lineRule="auto"/>
              <w:jc w:val="center"/>
              <w:rPr>
                <w:rFonts w:ascii="宋体" w:hAnsi="宋体" w:eastAsia="宋体" w:cs="宋体"/>
                <w:color w:val="auto"/>
                <w:kern w:val="0"/>
                <w:sz w:val="20"/>
                <w:szCs w:val="21"/>
                <w:highlight w:val="none"/>
              </w:rPr>
            </w:pPr>
          </w:p>
        </w:tc>
      </w:tr>
      <w:tr w14:paraId="2797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7377C6A1">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770486D2">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4F43EAA4">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50D2271C">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FE488F9">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429E2D9E">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74F278C8">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768DC0F4">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302B5BBE">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2EEFB2C5">
            <w:pPr>
              <w:adjustRightInd w:val="0"/>
              <w:snapToGrid w:val="0"/>
              <w:spacing w:line="360" w:lineRule="auto"/>
              <w:jc w:val="center"/>
              <w:rPr>
                <w:rFonts w:ascii="宋体" w:hAnsi="宋体" w:eastAsia="宋体" w:cs="宋体"/>
                <w:color w:val="auto"/>
                <w:kern w:val="0"/>
                <w:sz w:val="20"/>
                <w:szCs w:val="21"/>
                <w:highlight w:val="none"/>
              </w:rPr>
            </w:pPr>
          </w:p>
        </w:tc>
      </w:tr>
      <w:tr w14:paraId="39E6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96A4E64">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11AFC506">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1ED2F8D7">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251410D2">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01B757AC">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1C899777">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9C6B354">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68A660B2">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00527DD7">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7D61C90A">
            <w:pPr>
              <w:adjustRightInd w:val="0"/>
              <w:snapToGrid w:val="0"/>
              <w:spacing w:line="360" w:lineRule="auto"/>
              <w:jc w:val="center"/>
              <w:rPr>
                <w:rFonts w:ascii="宋体" w:hAnsi="宋体" w:eastAsia="宋体" w:cs="宋体"/>
                <w:color w:val="auto"/>
                <w:kern w:val="0"/>
                <w:sz w:val="20"/>
                <w:szCs w:val="21"/>
                <w:highlight w:val="none"/>
              </w:rPr>
            </w:pPr>
          </w:p>
        </w:tc>
      </w:tr>
      <w:tr w14:paraId="19C2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1E18A825">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7BD39F8A">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D893A3D">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44A08928">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BBC2570">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0A45618B">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222AEC4D">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6A8AB00D">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6D57AA9A">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3F57C82F">
            <w:pPr>
              <w:adjustRightInd w:val="0"/>
              <w:snapToGrid w:val="0"/>
              <w:spacing w:line="360" w:lineRule="auto"/>
              <w:jc w:val="center"/>
              <w:rPr>
                <w:rFonts w:ascii="宋体" w:hAnsi="宋体" w:eastAsia="宋体" w:cs="宋体"/>
                <w:color w:val="auto"/>
                <w:kern w:val="0"/>
                <w:sz w:val="20"/>
                <w:szCs w:val="21"/>
                <w:highlight w:val="none"/>
              </w:rPr>
            </w:pPr>
          </w:p>
        </w:tc>
      </w:tr>
      <w:tr w14:paraId="5774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4D2BEFF1">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214E7C99">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4E2303F0">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78AD9935">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2CE0136E">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789ACD63">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5518AD66">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4AE43126">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1F6F0150">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5B3B32A3">
            <w:pPr>
              <w:adjustRightInd w:val="0"/>
              <w:snapToGrid w:val="0"/>
              <w:spacing w:line="360" w:lineRule="auto"/>
              <w:jc w:val="center"/>
              <w:rPr>
                <w:rFonts w:ascii="宋体" w:hAnsi="宋体" w:eastAsia="宋体" w:cs="宋体"/>
                <w:color w:val="auto"/>
                <w:kern w:val="0"/>
                <w:sz w:val="20"/>
                <w:szCs w:val="21"/>
                <w:highlight w:val="none"/>
              </w:rPr>
            </w:pPr>
          </w:p>
        </w:tc>
      </w:tr>
      <w:tr w14:paraId="466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14:paraId="622F26BF">
            <w:pPr>
              <w:adjustRightInd w:val="0"/>
              <w:snapToGrid w:val="0"/>
              <w:spacing w:line="360" w:lineRule="auto"/>
              <w:jc w:val="center"/>
              <w:rPr>
                <w:rFonts w:ascii="宋体" w:hAnsi="宋体" w:eastAsia="宋体" w:cs="宋体"/>
                <w:color w:val="auto"/>
                <w:kern w:val="0"/>
                <w:sz w:val="20"/>
                <w:szCs w:val="21"/>
                <w:highlight w:val="none"/>
              </w:rPr>
            </w:pPr>
          </w:p>
        </w:tc>
        <w:tc>
          <w:tcPr>
            <w:tcW w:w="759" w:type="dxa"/>
            <w:shd w:val="clear" w:color="auto" w:fill="auto"/>
            <w:vAlign w:val="center"/>
          </w:tcPr>
          <w:p w14:paraId="792FA028">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1A870FF9">
            <w:pPr>
              <w:adjustRightInd w:val="0"/>
              <w:snapToGrid w:val="0"/>
              <w:spacing w:line="360" w:lineRule="auto"/>
              <w:jc w:val="center"/>
              <w:rPr>
                <w:rFonts w:ascii="宋体" w:hAnsi="宋体" w:eastAsia="宋体" w:cs="宋体"/>
                <w:color w:val="auto"/>
                <w:kern w:val="0"/>
                <w:sz w:val="20"/>
                <w:szCs w:val="21"/>
                <w:highlight w:val="none"/>
              </w:rPr>
            </w:pPr>
          </w:p>
        </w:tc>
        <w:tc>
          <w:tcPr>
            <w:tcW w:w="1137" w:type="dxa"/>
            <w:shd w:val="clear" w:color="auto" w:fill="auto"/>
            <w:vAlign w:val="center"/>
          </w:tcPr>
          <w:p w14:paraId="68C79276">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F2A43D4">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3E0E4B08">
            <w:pPr>
              <w:adjustRightInd w:val="0"/>
              <w:snapToGrid w:val="0"/>
              <w:spacing w:line="360" w:lineRule="auto"/>
              <w:jc w:val="center"/>
              <w:rPr>
                <w:rFonts w:ascii="宋体" w:hAnsi="宋体" w:eastAsia="宋体" w:cs="宋体"/>
                <w:color w:val="auto"/>
                <w:kern w:val="0"/>
                <w:sz w:val="20"/>
                <w:szCs w:val="21"/>
                <w:highlight w:val="none"/>
              </w:rPr>
            </w:pPr>
          </w:p>
        </w:tc>
        <w:tc>
          <w:tcPr>
            <w:tcW w:w="758" w:type="dxa"/>
            <w:shd w:val="clear" w:color="auto" w:fill="auto"/>
            <w:vAlign w:val="center"/>
          </w:tcPr>
          <w:p w14:paraId="7BC43F1E">
            <w:pPr>
              <w:adjustRightInd w:val="0"/>
              <w:snapToGrid w:val="0"/>
              <w:spacing w:line="360" w:lineRule="auto"/>
              <w:jc w:val="center"/>
              <w:rPr>
                <w:rFonts w:ascii="宋体" w:hAnsi="宋体" w:eastAsia="宋体" w:cs="宋体"/>
                <w:color w:val="auto"/>
                <w:kern w:val="0"/>
                <w:sz w:val="20"/>
                <w:szCs w:val="21"/>
                <w:highlight w:val="none"/>
              </w:rPr>
            </w:pPr>
          </w:p>
        </w:tc>
        <w:tc>
          <w:tcPr>
            <w:tcW w:w="1518" w:type="dxa"/>
            <w:shd w:val="clear" w:color="auto" w:fill="auto"/>
            <w:vAlign w:val="center"/>
          </w:tcPr>
          <w:p w14:paraId="5932E28E">
            <w:pPr>
              <w:adjustRightInd w:val="0"/>
              <w:snapToGrid w:val="0"/>
              <w:spacing w:line="360" w:lineRule="auto"/>
              <w:jc w:val="center"/>
              <w:rPr>
                <w:rFonts w:ascii="宋体" w:hAnsi="宋体" w:eastAsia="宋体" w:cs="宋体"/>
                <w:color w:val="auto"/>
                <w:kern w:val="0"/>
                <w:sz w:val="20"/>
                <w:szCs w:val="21"/>
                <w:highlight w:val="none"/>
              </w:rPr>
            </w:pPr>
          </w:p>
        </w:tc>
        <w:tc>
          <w:tcPr>
            <w:tcW w:w="947" w:type="dxa"/>
            <w:shd w:val="clear" w:color="auto" w:fill="auto"/>
            <w:vAlign w:val="center"/>
          </w:tcPr>
          <w:p w14:paraId="45781628">
            <w:pPr>
              <w:adjustRightInd w:val="0"/>
              <w:snapToGrid w:val="0"/>
              <w:spacing w:line="360" w:lineRule="auto"/>
              <w:jc w:val="center"/>
              <w:rPr>
                <w:rFonts w:ascii="宋体" w:hAnsi="宋体" w:eastAsia="宋体" w:cs="宋体"/>
                <w:color w:val="auto"/>
                <w:kern w:val="0"/>
                <w:sz w:val="20"/>
                <w:szCs w:val="21"/>
                <w:highlight w:val="none"/>
              </w:rPr>
            </w:pPr>
          </w:p>
        </w:tc>
        <w:tc>
          <w:tcPr>
            <w:tcW w:w="1135" w:type="dxa"/>
            <w:shd w:val="clear" w:color="auto" w:fill="auto"/>
            <w:vAlign w:val="center"/>
          </w:tcPr>
          <w:p w14:paraId="4EB0DB7B">
            <w:pPr>
              <w:adjustRightInd w:val="0"/>
              <w:snapToGrid w:val="0"/>
              <w:spacing w:line="360" w:lineRule="auto"/>
              <w:jc w:val="center"/>
              <w:rPr>
                <w:rFonts w:ascii="宋体" w:hAnsi="宋体" w:eastAsia="宋体" w:cs="宋体"/>
                <w:color w:val="auto"/>
                <w:kern w:val="0"/>
                <w:sz w:val="20"/>
                <w:szCs w:val="21"/>
                <w:highlight w:val="none"/>
              </w:rPr>
            </w:pPr>
          </w:p>
        </w:tc>
      </w:tr>
    </w:tbl>
    <w:p w14:paraId="2934C792">
      <w:pPr>
        <w:spacing w:line="20" w:lineRule="exact"/>
        <w:rPr>
          <w:color w:val="auto"/>
          <w:highlight w:val="none"/>
        </w:rPr>
      </w:pPr>
    </w:p>
    <w:p w14:paraId="1DFA9B90">
      <w:pPr>
        <w:adjustRightInd w:val="0"/>
        <w:snapToGrid w:val="0"/>
        <w:spacing w:line="360" w:lineRule="auto"/>
        <w:ind w:firstLine="420" w:firstLineChars="200"/>
        <w:rPr>
          <w:rFonts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注：1.项目管理机构包括：（1）必填项：项目经理、技术负责人、质量负责人、安全负责人、安全员、劳资专管员；（2）选填项：项目副经理、土建工程师、强电工程师、弱电工程师、暖通工程师、给排水工程师、造价工程师、测量工程师、BIM工程师、质量员、施工员、材料员、预算员、资料员、其他施工管理人员；</w:t>
      </w:r>
    </w:p>
    <w:p w14:paraId="332AA019">
      <w:pPr>
        <w:adjustRightInd w:val="0"/>
        <w:snapToGrid w:val="0"/>
        <w:spacing w:line="360" w:lineRule="auto"/>
        <w:ind w:firstLine="420" w:firstLineChars="200"/>
        <w:rPr>
          <w:rFonts w:ascii="楷体_GB2312" w:hAnsi="楷体_GB2312" w:eastAsia="楷体_GB2312" w:cs="楷体_GB2312"/>
          <w:color w:val="auto"/>
          <w:szCs w:val="21"/>
          <w:highlight w:val="none"/>
        </w:rPr>
      </w:pPr>
      <w:r>
        <w:rPr>
          <w:rFonts w:hint="eastAsia" w:ascii="楷体_GB2312" w:hAnsi="楷体_GB2312" w:eastAsia="楷体_GB2312" w:cs="楷体_GB2312"/>
          <w:color w:val="auto"/>
          <w:szCs w:val="21"/>
          <w:highlight w:val="none"/>
        </w:rPr>
        <w:t>2.本表填报项目管理机构应与提交投标文件时投标子系统填报一致。</w:t>
      </w:r>
    </w:p>
    <w:p w14:paraId="2265D950">
      <w:pPr>
        <w:rPr>
          <w:b/>
          <w:bCs/>
          <w:color w:val="auto"/>
          <w:sz w:val="28"/>
          <w:highlight w:val="none"/>
        </w:rPr>
      </w:pPr>
      <w:r>
        <w:rPr>
          <w:rFonts w:hint="eastAsia"/>
          <w:b/>
          <w:bCs/>
          <w:color w:val="auto"/>
          <w:sz w:val="28"/>
          <w:highlight w:val="none"/>
        </w:rPr>
        <w:br w:type="page"/>
      </w:r>
    </w:p>
    <w:p w14:paraId="068530CF">
      <w:pPr>
        <w:adjustRightInd w:val="0"/>
        <w:snapToGrid w:val="0"/>
        <w:spacing w:line="360" w:lineRule="auto"/>
        <w:ind w:firstLine="602" w:firstLineChars="200"/>
        <w:rPr>
          <w:rFonts w:ascii="宋体" w:hAnsi="宋体" w:eastAsia="宋体" w:cs="宋体"/>
          <w:b/>
          <w:bCs/>
          <w:color w:val="auto"/>
          <w:sz w:val="28"/>
          <w:highlight w:val="none"/>
        </w:rPr>
      </w:pPr>
      <w:r>
        <w:rPr>
          <w:rFonts w:hint="eastAsia" w:ascii="宋体" w:hAnsi="宋体" w:eastAsia="宋体" w:cs="宋体"/>
          <w:b/>
          <w:bCs/>
          <w:color w:val="auto"/>
          <w:sz w:val="30"/>
          <w:szCs w:val="30"/>
          <w:highlight w:val="none"/>
        </w:rPr>
        <w:t>2.项目经理（建造师）简历表</w:t>
      </w:r>
      <w:r>
        <w:rPr>
          <w:rFonts w:hint="eastAsia" w:ascii="宋体" w:hAnsi="宋体" w:eastAsia="宋体" w:cs="宋体"/>
          <w:color w:val="auto"/>
          <w:highlight w:val="none"/>
        </w:rPr>
        <w:t>（每个项目只能一个，必填项）</w:t>
      </w:r>
    </w:p>
    <w:tbl>
      <w:tblPr>
        <w:tblStyle w:val="4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14:paraId="0C12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0587620D">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2131" w:type="dxa"/>
            <w:gridSpan w:val="4"/>
            <w:shd w:val="clear" w:color="auto" w:fill="auto"/>
            <w:vAlign w:val="center"/>
          </w:tcPr>
          <w:p w14:paraId="4836AC0C">
            <w:pPr>
              <w:adjustRightInd w:val="0"/>
              <w:snapToGrid w:val="0"/>
              <w:ind w:left="-107" w:leftChars="-51" w:right="-107" w:rightChars="-51"/>
              <w:rPr>
                <w:rFonts w:ascii="宋体" w:hAnsi="宋体" w:eastAsia="宋体" w:cs="宋体"/>
                <w:color w:val="auto"/>
                <w:kern w:val="0"/>
                <w:szCs w:val="21"/>
                <w:highlight w:val="none"/>
              </w:rPr>
            </w:pPr>
          </w:p>
        </w:tc>
        <w:tc>
          <w:tcPr>
            <w:tcW w:w="1397" w:type="dxa"/>
            <w:shd w:val="clear" w:color="auto" w:fill="auto"/>
            <w:vAlign w:val="center"/>
          </w:tcPr>
          <w:p w14:paraId="70116C9F">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1975" w:type="dxa"/>
            <w:shd w:val="clear" w:color="auto" w:fill="auto"/>
            <w:vAlign w:val="center"/>
          </w:tcPr>
          <w:p w14:paraId="3BC28C6C">
            <w:pPr>
              <w:adjustRightInd w:val="0"/>
              <w:snapToGrid w:val="0"/>
              <w:ind w:left="-107" w:leftChars="-51" w:right="-107" w:rightChars="-51"/>
              <w:rPr>
                <w:rFonts w:ascii="宋体" w:hAnsi="宋体" w:eastAsia="宋体" w:cs="宋体"/>
                <w:color w:val="auto"/>
                <w:kern w:val="0"/>
                <w:szCs w:val="21"/>
                <w:highlight w:val="none"/>
              </w:rPr>
            </w:pPr>
          </w:p>
        </w:tc>
        <w:tc>
          <w:tcPr>
            <w:tcW w:w="970" w:type="dxa"/>
            <w:shd w:val="clear" w:color="auto" w:fill="auto"/>
            <w:vAlign w:val="center"/>
          </w:tcPr>
          <w:p w14:paraId="2813482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shd w:val="clear" w:color="auto" w:fill="auto"/>
            <w:vAlign w:val="center"/>
          </w:tcPr>
          <w:p w14:paraId="4C7D1110">
            <w:pPr>
              <w:adjustRightInd w:val="0"/>
              <w:snapToGrid w:val="0"/>
              <w:ind w:left="-107" w:leftChars="-51" w:right="-107" w:rightChars="-51"/>
              <w:rPr>
                <w:rFonts w:ascii="宋体" w:hAnsi="宋体" w:eastAsia="宋体" w:cs="宋体"/>
                <w:color w:val="auto"/>
                <w:kern w:val="0"/>
                <w:szCs w:val="21"/>
                <w:highlight w:val="none"/>
              </w:rPr>
            </w:pPr>
          </w:p>
        </w:tc>
      </w:tr>
      <w:tr w14:paraId="5EC1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5A042874">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2131" w:type="dxa"/>
            <w:gridSpan w:val="4"/>
            <w:shd w:val="clear" w:color="auto" w:fill="auto"/>
            <w:vAlign w:val="center"/>
          </w:tcPr>
          <w:p w14:paraId="3C22E6B7">
            <w:pPr>
              <w:adjustRightInd w:val="0"/>
              <w:snapToGrid w:val="0"/>
              <w:ind w:left="-107" w:leftChars="-51" w:right="-107" w:rightChars="-51"/>
              <w:rPr>
                <w:rFonts w:ascii="宋体" w:hAnsi="宋体" w:eastAsia="宋体" w:cs="宋体"/>
                <w:color w:val="auto"/>
                <w:kern w:val="0"/>
                <w:szCs w:val="21"/>
                <w:highlight w:val="none"/>
              </w:rPr>
            </w:pPr>
          </w:p>
        </w:tc>
        <w:tc>
          <w:tcPr>
            <w:tcW w:w="1397" w:type="dxa"/>
            <w:shd w:val="clear" w:color="auto" w:fill="auto"/>
            <w:vAlign w:val="center"/>
          </w:tcPr>
          <w:p w14:paraId="68A4126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975" w:type="dxa"/>
            <w:shd w:val="clear" w:color="auto" w:fill="auto"/>
            <w:vAlign w:val="center"/>
          </w:tcPr>
          <w:p w14:paraId="43D90C74">
            <w:pPr>
              <w:adjustRightInd w:val="0"/>
              <w:snapToGrid w:val="0"/>
              <w:ind w:left="-107" w:leftChars="-51" w:right="-107" w:rightChars="-51"/>
              <w:rPr>
                <w:rFonts w:ascii="宋体" w:hAnsi="宋体" w:eastAsia="宋体" w:cs="宋体"/>
                <w:color w:val="auto"/>
                <w:kern w:val="0"/>
                <w:szCs w:val="21"/>
                <w:highlight w:val="none"/>
              </w:rPr>
            </w:pPr>
          </w:p>
        </w:tc>
        <w:tc>
          <w:tcPr>
            <w:tcW w:w="970" w:type="dxa"/>
            <w:shd w:val="clear" w:color="auto" w:fill="auto"/>
            <w:vAlign w:val="center"/>
          </w:tcPr>
          <w:p w14:paraId="00D1C51A">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shd w:val="clear" w:color="auto" w:fill="auto"/>
            <w:vAlign w:val="center"/>
          </w:tcPr>
          <w:p w14:paraId="53836388">
            <w:pPr>
              <w:adjustRightInd w:val="0"/>
              <w:snapToGrid w:val="0"/>
              <w:ind w:left="-107" w:leftChars="-51" w:right="-107" w:rightChars="-51"/>
              <w:rPr>
                <w:rFonts w:ascii="宋体" w:hAnsi="宋体" w:eastAsia="宋体" w:cs="宋体"/>
                <w:color w:val="auto"/>
                <w:kern w:val="0"/>
                <w:szCs w:val="21"/>
                <w:highlight w:val="none"/>
              </w:rPr>
            </w:pPr>
          </w:p>
        </w:tc>
      </w:tr>
      <w:tr w14:paraId="4DD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14:paraId="66DE836D">
            <w:pPr>
              <w:adjustRightInd w:val="0"/>
              <w:snapToGrid w:val="0"/>
              <w:ind w:left="-107" w:leftChars="-51" w:right="-107" w:rightChars="-51"/>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证件类型</w:t>
            </w:r>
          </w:p>
        </w:tc>
        <w:tc>
          <w:tcPr>
            <w:tcW w:w="2131" w:type="dxa"/>
            <w:gridSpan w:val="4"/>
            <w:shd w:val="clear" w:color="auto" w:fill="auto"/>
            <w:vAlign w:val="center"/>
          </w:tcPr>
          <w:p w14:paraId="0A635529">
            <w:pPr>
              <w:adjustRightInd w:val="0"/>
              <w:snapToGrid w:val="0"/>
              <w:ind w:left="-107" w:leftChars="-51" w:right="-107" w:rightChars="-51"/>
              <w:rPr>
                <w:rFonts w:ascii="宋体" w:hAnsi="宋体" w:eastAsia="宋体" w:cs="宋体"/>
                <w:color w:val="auto"/>
                <w:kern w:val="0"/>
                <w:sz w:val="20"/>
                <w:szCs w:val="21"/>
                <w:highlight w:val="none"/>
              </w:rPr>
            </w:pPr>
          </w:p>
        </w:tc>
        <w:tc>
          <w:tcPr>
            <w:tcW w:w="1397" w:type="dxa"/>
            <w:shd w:val="clear" w:color="auto" w:fill="auto"/>
            <w:vAlign w:val="center"/>
          </w:tcPr>
          <w:p w14:paraId="3B288AB3">
            <w:pPr>
              <w:adjustRightInd w:val="0"/>
              <w:snapToGrid w:val="0"/>
              <w:ind w:left="-107" w:leftChars="-51" w:right="-107" w:rightChars="-51"/>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证件号码</w:t>
            </w:r>
          </w:p>
        </w:tc>
        <w:tc>
          <w:tcPr>
            <w:tcW w:w="1975" w:type="dxa"/>
            <w:shd w:val="clear" w:color="auto" w:fill="auto"/>
            <w:vAlign w:val="center"/>
          </w:tcPr>
          <w:p w14:paraId="01BE80E6">
            <w:pPr>
              <w:adjustRightInd w:val="0"/>
              <w:snapToGrid w:val="0"/>
              <w:ind w:left="-107" w:leftChars="-51" w:right="-107" w:rightChars="-51"/>
              <w:rPr>
                <w:rFonts w:ascii="宋体" w:hAnsi="宋体" w:eastAsia="宋体" w:cs="宋体"/>
                <w:color w:val="auto"/>
                <w:kern w:val="0"/>
                <w:sz w:val="20"/>
                <w:szCs w:val="21"/>
                <w:highlight w:val="none"/>
              </w:rPr>
            </w:pPr>
          </w:p>
        </w:tc>
        <w:tc>
          <w:tcPr>
            <w:tcW w:w="970" w:type="dxa"/>
            <w:shd w:val="clear" w:color="auto" w:fill="auto"/>
            <w:vAlign w:val="center"/>
          </w:tcPr>
          <w:p w14:paraId="02A45A9B">
            <w:pPr>
              <w:adjustRightInd w:val="0"/>
              <w:snapToGrid w:val="0"/>
              <w:ind w:left="-107" w:leftChars="-51" w:right="-107" w:rightChars="-51"/>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手机号码</w:t>
            </w:r>
          </w:p>
        </w:tc>
        <w:tc>
          <w:tcPr>
            <w:tcW w:w="1850" w:type="dxa"/>
            <w:gridSpan w:val="2"/>
            <w:shd w:val="clear" w:color="auto" w:fill="auto"/>
            <w:vAlign w:val="center"/>
          </w:tcPr>
          <w:p w14:paraId="6BF4DD0B">
            <w:pPr>
              <w:adjustRightInd w:val="0"/>
              <w:snapToGrid w:val="0"/>
              <w:ind w:left="-107" w:leftChars="-51" w:right="-107" w:rightChars="-51"/>
              <w:rPr>
                <w:rFonts w:ascii="宋体" w:hAnsi="宋体" w:eastAsia="宋体" w:cs="宋体"/>
                <w:color w:val="auto"/>
                <w:kern w:val="0"/>
                <w:sz w:val="20"/>
                <w:szCs w:val="21"/>
                <w:highlight w:val="none"/>
              </w:rPr>
            </w:pPr>
          </w:p>
        </w:tc>
      </w:tr>
      <w:tr w14:paraId="55D0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14:paraId="069E0E61">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2478" w:type="dxa"/>
            <w:gridSpan w:val="3"/>
            <w:shd w:val="clear" w:color="auto" w:fill="auto"/>
            <w:vAlign w:val="center"/>
          </w:tcPr>
          <w:p w14:paraId="7CDDEE8D">
            <w:pPr>
              <w:adjustRightInd w:val="0"/>
              <w:snapToGrid w:val="0"/>
              <w:ind w:left="-107" w:leftChars="-51" w:right="-107" w:rightChars="-51"/>
              <w:rPr>
                <w:rFonts w:ascii="宋体" w:hAnsi="宋体" w:eastAsia="宋体" w:cs="宋体"/>
                <w:color w:val="auto"/>
                <w:kern w:val="0"/>
                <w:szCs w:val="21"/>
                <w:highlight w:val="none"/>
              </w:rPr>
            </w:pPr>
          </w:p>
        </w:tc>
        <w:tc>
          <w:tcPr>
            <w:tcW w:w="2945" w:type="dxa"/>
            <w:gridSpan w:val="2"/>
            <w:shd w:val="clear" w:color="auto" w:fill="auto"/>
            <w:vAlign w:val="center"/>
          </w:tcPr>
          <w:p w14:paraId="28D01633">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从事项目经理（建造师）年限</w:t>
            </w:r>
          </w:p>
        </w:tc>
        <w:tc>
          <w:tcPr>
            <w:tcW w:w="1850" w:type="dxa"/>
            <w:gridSpan w:val="2"/>
            <w:shd w:val="clear" w:color="auto" w:fill="auto"/>
            <w:vAlign w:val="center"/>
          </w:tcPr>
          <w:p w14:paraId="4BC515E4">
            <w:pPr>
              <w:adjustRightInd w:val="0"/>
              <w:snapToGrid w:val="0"/>
              <w:ind w:left="-107" w:leftChars="-51" w:right="-107" w:rightChars="-51"/>
              <w:rPr>
                <w:rFonts w:ascii="宋体" w:hAnsi="宋体" w:eastAsia="宋体" w:cs="宋体"/>
                <w:color w:val="auto"/>
                <w:kern w:val="0"/>
                <w:szCs w:val="21"/>
                <w:highlight w:val="none"/>
              </w:rPr>
            </w:pPr>
          </w:p>
        </w:tc>
      </w:tr>
      <w:tr w14:paraId="3E7A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14:paraId="41436D70">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项目经理（建造师）</w:t>
            </w:r>
          </w:p>
          <w:p w14:paraId="42AD3ED2">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6" w:type="dxa"/>
            <w:gridSpan w:val="6"/>
            <w:shd w:val="clear" w:color="auto" w:fill="auto"/>
            <w:vAlign w:val="center"/>
          </w:tcPr>
          <w:p w14:paraId="381E68F1">
            <w:pPr>
              <w:adjustRightInd w:val="0"/>
              <w:snapToGrid w:val="0"/>
              <w:ind w:left="-107" w:leftChars="-51" w:right="-107" w:rightChars="-51"/>
              <w:rPr>
                <w:rFonts w:ascii="宋体" w:hAnsi="宋体" w:eastAsia="宋体" w:cs="宋体"/>
                <w:color w:val="auto"/>
                <w:kern w:val="0"/>
                <w:szCs w:val="21"/>
                <w:highlight w:val="none"/>
              </w:rPr>
            </w:pPr>
          </w:p>
        </w:tc>
      </w:tr>
      <w:tr w14:paraId="150C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14:paraId="183925E8">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3A8B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295AB9B">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551" w:type="dxa"/>
            <w:gridSpan w:val="3"/>
            <w:shd w:val="clear" w:color="auto" w:fill="auto"/>
            <w:vAlign w:val="center"/>
          </w:tcPr>
          <w:p w14:paraId="613A909E">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397" w:type="dxa"/>
            <w:shd w:val="clear" w:color="auto" w:fill="auto"/>
            <w:vAlign w:val="center"/>
          </w:tcPr>
          <w:p w14:paraId="02E81616">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建设规模</w:t>
            </w:r>
          </w:p>
        </w:tc>
        <w:tc>
          <w:tcPr>
            <w:tcW w:w="1975" w:type="dxa"/>
            <w:shd w:val="clear" w:color="auto" w:fill="auto"/>
            <w:vAlign w:val="center"/>
          </w:tcPr>
          <w:p w14:paraId="122D79F7">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shd w:val="clear" w:color="auto" w:fill="auto"/>
            <w:vAlign w:val="center"/>
          </w:tcPr>
          <w:p w14:paraId="479C7C7F">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shd w:val="clear" w:color="auto" w:fill="auto"/>
            <w:vAlign w:val="center"/>
          </w:tcPr>
          <w:p w14:paraId="3860319F">
            <w:pP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5925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245295B">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5EE120E9">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5E685D56">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291AC6A9">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38D2FB6C">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21D8748A">
            <w:pPr>
              <w:adjustRightInd w:val="0"/>
              <w:snapToGrid w:val="0"/>
              <w:spacing w:line="360" w:lineRule="auto"/>
              <w:rPr>
                <w:rFonts w:ascii="宋体" w:hAnsi="宋体" w:eastAsia="宋体" w:cs="宋体"/>
                <w:color w:val="auto"/>
                <w:kern w:val="0"/>
                <w:sz w:val="20"/>
                <w:szCs w:val="20"/>
                <w:highlight w:val="none"/>
              </w:rPr>
            </w:pPr>
          </w:p>
        </w:tc>
      </w:tr>
      <w:tr w14:paraId="6603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EBEDDB9">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7C3889AA">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080CD6A7">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55041EF7">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3D660093">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4DFAD264">
            <w:pPr>
              <w:adjustRightInd w:val="0"/>
              <w:snapToGrid w:val="0"/>
              <w:spacing w:line="360" w:lineRule="auto"/>
              <w:rPr>
                <w:rFonts w:ascii="宋体" w:hAnsi="宋体" w:eastAsia="宋体" w:cs="宋体"/>
                <w:color w:val="auto"/>
                <w:kern w:val="0"/>
                <w:sz w:val="20"/>
                <w:szCs w:val="20"/>
                <w:highlight w:val="none"/>
              </w:rPr>
            </w:pPr>
          </w:p>
        </w:tc>
      </w:tr>
      <w:tr w14:paraId="0001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5B1BA65">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1BEFBCE5">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5022CF3D">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67F9E4DA">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1CC0023D">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31F1414D">
            <w:pPr>
              <w:adjustRightInd w:val="0"/>
              <w:snapToGrid w:val="0"/>
              <w:spacing w:line="360" w:lineRule="auto"/>
              <w:rPr>
                <w:rFonts w:ascii="宋体" w:hAnsi="宋体" w:eastAsia="宋体" w:cs="宋体"/>
                <w:color w:val="auto"/>
                <w:kern w:val="0"/>
                <w:sz w:val="20"/>
                <w:szCs w:val="20"/>
                <w:highlight w:val="none"/>
              </w:rPr>
            </w:pPr>
          </w:p>
        </w:tc>
      </w:tr>
      <w:tr w14:paraId="42E0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FE3F9FC">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77330426">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7B6C6430">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13745642">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20D95338">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1708F4D0">
            <w:pPr>
              <w:adjustRightInd w:val="0"/>
              <w:snapToGrid w:val="0"/>
              <w:spacing w:line="360" w:lineRule="auto"/>
              <w:rPr>
                <w:rFonts w:ascii="宋体" w:hAnsi="宋体" w:eastAsia="宋体" w:cs="宋体"/>
                <w:color w:val="auto"/>
                <w:kern w:val="0"/>
                <w:sz w:val="20"/>
                <w:szCs w:val="20"/>
                <w:highlight w:val="none"/>
              </w:rPr>
            </w:pPr>
          </w:p>
        </w:tc>
      </w:tr>
      <w:tr w14:paraId="6E05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FE2823C">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66663A03">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081822DF">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66572310">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17C6EECF">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2A04E48C">
            <w:pPr>
              <w:adjustRightInd w:val="0"/>
              <w:snapToGrid w:val="0"/>
              <w:spacing w:line="360" w:lineRule="auto"/>
              <w:rPr>
                <w:rFonts w:ascii="宋体" w:hAnsi="宋体" w:eastAsia="宋体" w:cs="宋体"/>
                <w:color w:val="auto"/>
                <w:kern w:val="0"/>
                <w:sz w:val="20"/>
                <w:szCs w:val="20"/>
                <w:highlight w:val="none"/>
              </w:rPr>
            </w:pPr>
          </w:p>
        </w:tc>
      </w:tr>
      <w:tr w14:paraId="4F47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C3E4F7A">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51D1217E">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772AC564">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78055AFD">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16BA8C26">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725204FD">
            <w:pPr>
              <w:adjustRightInd w:val="0"/>
              <w:snapToGrid w:val="0"/>
              <w:spacing w:line="360" w:lineRule="auto"/>
              <w:rPr>
                <w:rFonts w:ascii="宋体" w:hAnsi="宋体" w:eastAsia="宋体" w:cs="宋体"/>
                <w:color w:val="auto"/>
                <w:kern w:val="0"/>
                <w:sz w:val="20"/>
                <w:szCs w:val="20"/>
                <w:highlight w:val="none"/>
              </w:rPr>
            </w:pPr>
          </w:p>
        </w:tc>
      </w:tr>
      <w:tr w14:paraId="08F0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1EA0E23D">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4658D0C2">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52A7178F">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5246D732">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2FE1E836">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671870A6">
            <w:pPr>
              <w:adjustRightInd w:val="0"/>
              <w:snapToGrid w:val="0"/>
              <w:spacing w:line="360" w:lineRule="auto"/>
              <w:rPr>
                <w:rFonts w:ascii="宋体" w:hAnsi="宋体" w:eastAsia="宋体" w:cs="宋体"/>
                <w:color w:val="auto"/>
                <w:kern w:val="0"/>
                <w:sz w:val="20"/>
                <w:szCs w:val="20"/>
                <w:highlight w:val="none"/>
              </w:rPr>
            </w:pPr>
          </w:p>
        </w:tc>
      </w:tr>
      <w:tr w14:paraId="31EA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0B690BB7">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49604C0F">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05962D8B">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0C331D57">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2C611850">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759473C0">
            <w:pPr>
              <w:adjustRightInd w:val="0"/>
              <w:snapToGrid w:val="0"/>
              <w:spacing w:line="360" w:lineRule="auto"/>
              <w:rPr>
                <w:rFonts w:ascii="宋体" w:hAnsi="宋体" w:eastAsia="宋体" w:cs="宋体"/>
                <w:color w:val="auto"/>
                <w:kern w:val="0"/>
                <w:sz w:val="20"/>
                <w:szCs w:val="20"/>
                <w:highlight w:val="none"/>
              </w:rPr>
            </w:pPr>
          </w:p>
        </w:tc>
      </w:tr>
      <w:tr w14:paraId="4189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762974AB">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6B29CDA8">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00E02232">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55CD9BAE">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0D865868">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21C48F17">
            <w:pPr>
              <w:adjustRightInd w:val="0"/>
              <w:snapToGrid w:val="0"/>
              <w:spacing w:line="360" w:lineRule="auto"/>
              <w:rPr>
                <w:rFonts w:ascii="宋体" w:hAnsi="宋体" w:eastAsia="宋体" w:cs="宋体"/>
                <w:color w:val="auto"/>
                <w:kern w:val="0"/>
                <w:sz w:val="20"/>
                <w:szCs w:val="20"/>
                <w:highlight w:val="none"/>
              </w:rPr>
            </w:pPr>
          </w:p>
        </w:tc>
      </w:tr>
      <w:tr w14:paraId="171A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2A84BCC4">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139BA74A">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0378759C">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2F688AAE">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1B185150">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018CD824">
            <w:pPr>
              <w:adjustRightInd w:val="0"/>
              <w:snapToGrid w:val="0"/>
              <w:spacing w:line="360" w:lineRule="auto"/>
              <w:rPr>
                <w:rFonts w:ascii="宋体" w:hAnsi="宋体" w:eastAsia="宋体" w:cs="宋体"/>
                <w:color w:val="auto"/>
                <w:kern w:val="0"/>
                <w:sz w:val="20"/>
                <w:szCs w:val="20"/>
                <w:highlight w:val="none"/>
              </w:rPr>
            </w:pPr>
          </w:p>
        </w:tc>
      </w:tr>
      <w:tr w14:paraId="0EBE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0E56E02">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71FCED0E">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5CA96915">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3903BB59">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1DFD6611">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63A7AFC9">
            <w:pPr>
              <w:adjustRightInd w:val="0"/>
              <w:snapToGrid w:val="0"/>
              <w:spacing w:line="360" w:lineRule="auto"/>
              <w:rPr>
                <w:rFonts w:ascii="宋体" w:hAnsi="宋体" w:eastAsia="宋体" w:cs="宋体"/>
                <w:color w:val="auto"/>
                <w:kern w:val="0"/>
                <w:sz w:val="20"/>
                <w:szCs w:val="20"/>
                <w:highlight w:val="none"/>
              </w:rPr>
            </w:pPr>
          </w:p>
        </w:tc>
      </w:tr>
      <w:tr w14:paraId="24E7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8ED7361">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734E350D">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04A3377C">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1B2284C0">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0A93F1D6">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27E18BEE">
            <w:pPr>
              <w:adjustRightInd w:val="0"/>
              <w:snapToGrid w:val="0"/>
              <w:spacing w:line="360" w:lineRule="auto"/>
              <w:rPr>
                <w:rFonts w:ascii="宋体" w:hAnsi="宋体" w:eastAsia="宋体" w:cs="宋体"/>
                <w:color w:val="auto"/>
                <w:kern w:val="0"/>
                <w:sz w:val="20"/>
                <w:szCs w:val="20"/>
                <w:highlight w:val="none"/>
              </w:rPr>
            </w:pPr>
          </w:p>
        </w:tc>
      </w:tr>
      <w:tr w14:paraId="7B72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4832F587">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44A0BD0F">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688BE3A5">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0BEBB8E2">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6EB6895B">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1385CC14">
            <w:pPr>
              <w:adjustRightInd w:val="0"/>
              <w:snapToGrid w:val="0"/>
              <w:spacing w:line="360" w:lineRule="auto"/>
              <w:rPr>
                <w:rFonts w:ascii="宋体" w:hAnsi="宋体" w:eastAsia="宋体" w:cs="宋体"/>
                <w:color w:val="auto"/>
                <w:kern w:val="0"/>
                <w:sz w:val="20"/>
                <w:szCs w:val="20"/>
                <w:highlight w:val="none"/>
              </w:rPr>
            </w:pPr>
          </w:p>
        </w:tc>
      </w:tr>
      <w:tr w14:paraId="2302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63F2F09">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4A63853D">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60F1B033">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4D53C432">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3E88BB8A">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68FD741E">
            <w:pPr>
              <w:adjustRightInd w:val="0"/>
              <w:snapToGrid w:val="0"/>
              <w:spacing w:line="360" w:lineRule="auto"/>
              <w:rPr>
                <w:rFonts w:ascii="宋体" w:hAnsi="宋体" w:eastAsia="宋体" w:cs="宋体"/>
                <w:color w:val="auto"/>
                <w:kern w:val="0"/>
                <w:sz w:val="20"/>
                <w:szCs w:val="20"/>
                <w:highlight w:val="none"/>
              </w:rPr>
            </w:pPr>
          </w:p>
        </w:tc>
      </w:tr>
      <w:tr w14:paraId="3BFB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14:paraId="5744948E">
            <w:pPr>
              <w:adjustRightInd w:val="0"/>
              <w:snapToGrid w:val="0"/>
              <w:spacing w:line="360" w:lineRule="auto"/>
              <w:rPr>
                <w:rFonts w:ascii="宋体" w:hAnsi="宋体" w:eastAsia="宋体" w:cs="宋体"/>
                <w:color w:val="auto"/>
                <w:kern w:val="0"/>
                <w:sz w:val="20"/>
                <w:szCs w:val="20"/>
                <w:highlight w:val="none"/>
              </w:rPr>
            </w:pPr>
          </w:p>
        </w:tc>
        <w:tc>
          <w:tcPr>
            <w:tcW w:w="1551" w:type="dxa"/>
            <w:gridSpan w:val="3"/>
            <w:shd w:val="clear" w:color="auto" w:fill="auto"/>
            <w:vAlign w:val="center"/>
          </w:tcPr>
          <w:p w14:paraId="37A68A14">
            <w:pPr>
              <w:adjustRightInd w:val="0"/>
              <w:snapToGrid w:val="0"/>
              <w:spacing w:line="360" w:lineRule="auto"/>
              <w:rPr>
                <w:rFonts w:ascii="宋体" w:hAnsi="宋体" w:eastAsia="宋体" w:cs="宋体"/>
                <w:color w:val="auto"/>
                <w:kern w:val="0"/>
                <w:sz w:val="20"/>
                <w:szCs w:val="20"/>
                <w:highlight w:val="none"/>
              </w:rPr>
            </w:pPr>
          </w:p>
        </w:tc>
        <w:tc>
          <w:tcPr>
            <w:tcW w:w="1397" w:type="dxa"/>
            <w:shd w:val="clear" w:color="auto" w:fill="auto"/>
            <w:vAlign w:val="center"/>
          </w:tcPr>
          <w:p w14:paraId="4A3F2492">
            <w:pPr>
              <w:adjustRightInd w:val="0"/>
              <w:snapToGrid w:val="0"/>
              <w:spacing w:line="360" w:lineRule="auto"/>
              <w:rPr>
                <w:rFonts w:ascii="宋体" w:hAnsi="宋体" w:eastAsia="宋体" w:cs="宋体"/>
                <w:color w:val="auto"/>
                <w:kern w:val="0"/>
                <w:sz w:val="20"/>
                <w:szCs w:val="20"/>
                <w:highlight w:val="none"/>
              </w:rPr>
            </w:pPr>
          </w:p>
        </w:tc>
        <w:tc>
          <w:tcPr>
            <w:tcW w:w="1975" w:type="dxa"/>
            <w:shd w:val="clear" w:color="auto" w:fill="auto"/>
            <w:vAlign w:val="center"/>
          </w:tcPr>
          <w:p w14:paraId="2347811E">
            <w:pPr>
              <w:adjustRightInd w:val="0"/>
              <w:snapToGrid w:val="0"/>
              <w:spacing w:line="360" w:lineRule="auto"/>
              <w:rPr>
                <w:rFonts w:ascii="宋体" w:hAnsi="宋体" w:eastAsia="宋体" w:cs="宋体"/>
                <w:color w:val="auto"/>
                <w:kern w:val="0"/>
                <w:sz w:val="20"/>
                <w:szCs w:val="20"/>
                <w:highlight w:val="none"/>
              </w:rPr>
            </w:pPr>
          </w:p>
        </w:tc>
        <w:tc>
          <w:tcPr>
            <w:tcW w:w="1466" w:type="dxa"/>
            <w:gridSpan w:val="2"/>
            <w:shd w:val="clear" w:color="auto" w:fill="auto"/>
            <w:vAlign w:val="center"/>
          </w:tcPr>
          <w:p w14:paraId="06D8CF7E">
            <w:pPr>
              <w:adjustRightInd w:val="0"/>
              <w:snapToGrid w:val="0"/>
              <w:spacing w:line="360" w:lineRule="auto"/>
              <w:rPr>
                <w:rFonts w:ascii="宋体" w:hAnsi="宋体" w:eastAsia="宋体" w:cs="宋体"/>
                <w:color w:val="auto"/>
                <w:kern w:val="0"/>
                <w:sz w:val="20"/>
                <w:szCs w:val="20"/>
                <w:highlight w:val="none"/>
              </w:rPr>
            </w:pPr>
          </w:p>
        </w:tc>
        <w:tc>
          <w:tcPr>
            <w:tcW w:w="1354" w:type="dxa"/>
            <w:shd w:val="clear" w:color="auto" w:fill="auto"/>
            <w:vAlign w:val="center"/>
          </w:tcPr>
          <w:p w14:paraId="6B8E1144">
            <w:pPr>
              <w:adjustRightInd w:val="0"/>
              <w:snapToGrid w:val="0"/>
              <w:spacing w:line="360" w:lineRule="auto"/>
              <w:rPr>
                <w:rFonts w:ascii="宋体" w:hAnsi="宋体" w:eastAsia="宋体" w:cs="宋体"/>
                <w:color w:val="auto"/>
                <w:kern w:val="0"/>
                <w:sz w:val="20"/>
                <w:szCs w:val="20"/>
                <w:highlight w:val="none"/>
              </w:rPr>
            </w:pPr>
          </w:p>
        </w:tc>
      </w:tr>
    </w:tbl>
    <w:p w14:paraId="56BACE6E">
      <w:pPr>
        <w:spacing w:line="20" w:lineRule="exact"/>
        <w:rPr>
          <w:rFonts w:ascii="宋体" w:hAnsi="宋体" w:eastAsia="宋体" w:cs="宋体"/>
          <w:color w:val="auto"/>
          <w:highlight w:val="none"/>
        </w:rPr>
      </w:pPr>
      <w:r>
        <w:rPr>
          <w:rFonts w:hint="eastAsia" w:ascii="宋体" w:hAnsi="宋体" w:eastAsia="宋体" w:cs="宋体"/>
          <w:color w:val="auto"/>
          <w:highlight w:val="none"/>
        </w:rPr>
        <w:br w:type="page"/>
      </w:r>
    </w:p>
    <w:p w14:paraId="1557C839">
      <w:pPr>
        <w:adjustRightInd w:val="0"/>
        <w:snapToGrid w:val="0"/>
        <w:spacing w:line="360" w:lineRule="auto"/>
        <w:ind w:firstLine="602" w:firstLineChars="200"/>
        <w:rPr>
          <w:rFonts w:ascii="宋体" w:hAnsi="宋体" w:eastAsia="宋体" w:cs="宋体"/>
          <w:b/>
          <w:bCs/>
          <w:color w:val="auto"/>
          <w:sz w:val="28"/>
          <w:highlight w:val="none"/>
        </w:rPr>
      </w:pPr>
      <w:r>
        <w:rPr>
          <w:rFonts w:hint="eastAsia" w:ascii="宋体" w:hAnsi="宋体" w:eastAsia="宋体" w:cs="宋体"/>
          <w:b/>
          <w:bCs/>
          <w:color w:val="auto"/>
          <w:sz w:val="30"/>
          <w:szCs w:val="30"/>
          <w:highlight w:val="none"/>
        </w:rPr>
        <w:t>3.技术负责人简历表</w:t>
      </w:r>
      <w:r>
        <w:rPr>
          <w:rFonts w:hint="eastAsia" w:ascii="宋体" w:hAnsi="宋体" w:eastAsia="宋体" w:cs="宋体"/>
          <w:color w:val="auto"/>
          <w:highlight w:val="none"/>
        </w:rPr>
        <w:t>（每个项目只能一个，必填项）</w:t>
      </w:r>
    </w:p>
    <w:tbl>
      <w:tblPr>
        <w:tblStyle w:val="4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14:paraId="6863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7440689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704" w:type="dxa"/>
            <w:gridSpan w:val="3"/>
            <w:shd w:val="clear" w:color="auto" w:fill="auto"/>
            <w:vAlign w:val="center"/>
          </w:tcPr>
          <w:p w14:paraId="2DB86CEC">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09C16DB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153" w:type="dxa"/>
            <w:gridSpan w:val="2"/>
            <w:shd w:val="clear" w:color="auto" w:fill="auto"/>
            <w:vAlign w:val="center"/>
          </w:tcPr>
          <w:p w14:paraId="56CD6BA4">
            <w:pPr>
              <w:adjustRightInd w:val="0"/>
              <w:snapToGrid w:val="0"/>
              <w:jc w:val="center"/>
              <w:rPr>
                <w:rFonts w:ascii="宋体" w:hAnsi="宋体" w:eastAsia="宋体" w:cs="宋体"/>
                <w:color w:val="auto"/>
                <w:kern w:val="0"/>
                <w:szCs w:val="21"/>
                <w:highlight w:val="none"/>
              </w:rPr>
            </w:pPr>
          </w:p>
        </w:tc>
        <w:tc>
          <w:tcPr>
            <w:tcW w:w="1086" w:type="dxa"/>
            <w:gridSpan w:val="2"/>
            <w:shd w:val="clear" w:color="auto" w:fill="auto"/>
            <w:vAlign w:val="center"/>
          </w:tcPr>
          <w:p w14:paraId="236F92AF">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643" w:type="dxa"/>
            <w:gridSpan w:val="2"/>
            <w:shd w:val="clear" w:color="auto" w:fill="auto"/>
            <w:vAlign w:val="center"/>
          </w:tcPr>
          <w:p w14:paraId="3E279EBF">
            <w:pPr>
              <w:adjustRightInd w:val="0"/>
              <w:snapToGrid w:val="0"/>
              <w:jc w:val="center"/>
              <w:rPr>
                <w:rFonts w:ascii="宋体" w:hAnsi="宋体" w:eastAsia="宋体" w:cs="宋体"/>
                <w:color w:val="auto"/>
                <w:kern w:val="0"/>
                <w:szCs w:val="21"/>
                <w:highlight w:val="none"/>
              </w:rPr>
            </w:pPr>
          </w:p>
        </w:tc>
      </w:tr>
      <w:tr w14:paraId="2605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317D80C7">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704" w:type="dxa"/>
            <w:gridSpan w:val="3"/>
            <w:shd w:val="clear" w:color="auto" w:fill="auto"/>
            <w:vAlign w:val="center"/>
          </w:tcPr>
          <w:p w14:paraId="0FAC93D8">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024BA2E0">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153" w:type="dxa"/>
            <w:gridSpan w:val="2"/>
            <w:shd w:val="clear" w:color="auto" w:fill="auto"/>
            <w:vAlign w:val="center"/>
          </w:tcPr>
          <w:p w14:paraId="2B2A8D50">
            <w:pPr>
              <w:adjustRightInd w:val="0"/>
              <w:snapToGrid w:val="0"/>
              <w:jc w:val="center"/>
              <w:rPr>
                <w:rFonts w:ascii="宋体" w:hAnsi="宋体" w:eastAsia="宋体" w:cs="宋体"/>
                <w:color w:val="auto"/>
                <w:kern w:val="0"/>
                <w:szCs w:val="21"/>
                <w:highlight w:val="none"/>
              </w:rPr>
            </w:pPr>
          </w:p>
        </w:tc>
        <w:tc>
          <w:tcPr>
            <w:tcW w:w="1086" w:type="dxa"/>
            <w:gridSpan w:val="2"/>
            <w:shd w:val="clear" w:color="auto" w:fill="auto"/>
            <w:vAlign w:val="center"/>
          </w:tcPr>
          <w:p w14:paraId="152773C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643" w:type="dxa"/>
            <w:gridSpan w:val="2"/>
            <w:shd w:val="clear" w:color="auto" w:fill="auto"/>
            <w:vAlign w:val="center"/>
          </w:tcPr>
          <w:p w14:paraId="6FAA4A82">
            <w:pPr>
              <w:adjustRightInd w:val="0"/>
              <w:snapToGrid w:val="0"/>
              <w:jc w:val="center"/>
              <w:rPr>
                <w:rFonts w:ascii="宋体" w:hAnsi="宋体" w:eastAsia="宋体" w:cs="宋体"/>
                <w:color w:val="auto"/>
                <w:kern w:val="0"/>
                <w:szCs w:val="21"/>
                <w:highlight w:val="none"/>
              </w:rPr>
            </w:pPr>
          </w:p>
        </w:tc>
      </w:tr>
      <w:tr w14:paraId="0533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14:paraId="6E6FEE28">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704" w:type="dxa"/>
            <w:gridSpan w:val="3"/>
            <w:shd w:val="clear" w:color="auto" w:fill="auto"/>
            <w:vAlign w:val="center"/>
          </w:tcPr>
          <w:p w14:paraId="2A52CAE1">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22B2DE7B">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4882" w:type="dxa"/>
            <w:gridSpan w:val="6"/>
            <w:shd w:val="clear" w:color="auto" w:fill="auto"/>
            <w:vAlign w:val="center"/>
          </w:tcPr>
          <w:p w14:paraId="136B2D40">
            <w:pPr>
              <w:adjustRightInd w:val="0"/>
              <w:snapToGrid w:val="0"/>
              <w:jc w:val="center"/>
              <w:rPr>
                <w:rFonts w:ascii="宋体" w:hAnsi="宋体" w:eastAsia="宋体" w:cs="宋体"/>
                <w:color w:val="auto"/>
                <w:kern w:val="0"/>
                <w:szCs w:val="21"/>
                <w:highlight w:val="none"/>
              </w:rPr>
            </w:pPr>
          </w:p>
        </w:tc>
      </w:tr>
      <w:tr w14:paraId="7521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09C5A73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2461" w:type="dxa"/>
            <w:gridSpan w:val="2"/>
            <w:shd w:val="clear" w:color="auto" w:fill="auto"/>
            <w:vAlign w:val="center"/>
          </w:tcPr>
          <w:p w14:paraId="52A4D16A">
            <w:pPr>
              <w:adjustRightInd w:val="0"/>
              <w:snapToGrid w:val="0"/>
              <w:jc w:val="center"/>
              <w:rPr>
                <w:rFonts w:ascii="宋体" w:hAnsi="宋体" w:eastAsia="宋体" w:cs="宋体"/>
                <w:color w:val="auto"/>
                <w:kern w:val="0"/>
                <w:szCs w:val="21"/>
                <w:highlight w:val="none"/>
              </w:rPr>
            </w:pPr>
          </w:p>
        </w:tc>
        <w:tc>
          <w:tcPr>
            <w:tcW w:w="2734" w:type="dxa"/>
            <w:gridSpan w:val="3"/>
            <w:shd w:val="clear" w:color="auto" w:fill="auto"/>
            <w:vAlign w:val="center"/>
          </w:tcPr>
          <w:p w14:paraId="4AF66163">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证件号（职称证书编号）</w:t>
            </w:r>
          </w:p>
        </w:tc>
        <w:tc>
          <w:tcPr>
            <w:tcW w:w="2148" w:type="dxa"/>
            <w:gridSpan w:val="3"/>
            <w:shd w:val="clear" w:color="auto" w:fill="auto"/>
            <w:vAlign w:val="center"/>
          </w:tcPr>
          <w:p w14:paraId="2923C228">
            <w:pPr>
              <w:adjustRightInd w:val="0"/>
              <w:snapToGrid w:val="0"/>
              <w:jc w:val="center"/>
              <w:rPr>
                <w:rFonts w:ascii="宋体" w:hAnsi="宋体" w:eastAsia="宋体" w:cs="宋体"/>
                <w:color w:val="auto"/>
                <w:kern w:val="0"/>
                <w:szCs w:val="21"/>
                <w:highlight w:val="none"/>
              </w:rPr>
            </w:pPr>
          </w:p>
        </w:tc>
      </w:tr>
      <w:tr w14:paraId="6B4C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14:paraId="1D8CB719">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2461" w:type="dxa"/>
            <w:gridSpan w:val="2"/>
            <w:shd w:val="clear" w:color="auto" w:fill="auto"/>
            <w:vAlign w:val="center"/>
          </w:tcPr>
          <w:p w14:paraId="0BCFE5B3">
            <w:pPr>
              <w:adjustRightInd w:val="0"/>
              <w:snapToGrid w:val="0"/>
              <w:jc w:val="center"/>
              <w:rPr>
                <w:rFonts w:ascii="宋体" w:hAnsi="宋体" w:eastAsia="宋体" w:cs="宋体"/>
                <w:color w:val="auto"/>
                <w:kern w:val="0"/>
                <w:szCs w:val="21"/>
                <w:highlight w:val="none"/>
              </w:rPr>
            </w:pPr>
          </w:p>
        </w:tc>
        <w:tc>
          <w:tcPr>
            <w:tcW w:w="2734" w:type="dxa"/>
            <w:gridSpan w:val="3"/>
            <w:shd w:val="clear" w:color="auto" w:fill="auto"/>
            <w:vAlign w:val="center"/>
          </w:tcPr>
          <w:p w14:paraId="3AD5349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从事技术负责人年限</w:t>
            </w:r>
          </w:p>
        </w:tc>
        <w:tc>
          <w:tcPr>
            <w:tcW w:w="2148" w:type="dxa"/>
            <w:gridSpan w:val="3"/>
            <w:shd w:val="clear" w:color="auto" w:fill="auto"/>
            <w:vAlign w:val="center"/>
          </w:tcPr>
          <w:p w14:paraId="7B52B2D7">
            <w:pPr>
              <w:adjustRightInd w:val="0"/>
              <w:snapToGrid w:val="0"/>
              <w:jc w:val="center"/>
              <w:rPr>
                <w:rFonts w:ascii="宋体" w:hAnsi="宋体" w:eastAsia="宋体" w:cs="宋体"/>
                <w:color w:val="auto"/>
                <w:kern w:val="0"/>
                <w:szCs w:val="21"/>
                <w:highlight w:val="none"/>
              </w:rPr>
            </w:pPr>
          </w:p>
        </w:tc>
      </w:tr>
      <w:tr w14:paraId="48CC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14:paraId="467FA5F2">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6B20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10826CD">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583" w:type="dxa"/>
            <w:gridSpan w:val="2"/>
            <w:shd w:val="clear" w:color="auto" w:fill="auto"/>
            <w:vAlign w:val="center"/>
          </w:tcPr>
          <w:p w14:paraId="7E584BCC">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458" w:type="dxa"/>
            <w:shd w:val="clear" w:color="auto" w:fill="auto"/>
            <w:vAlign w:val="center"/>
          </w:tcPr>
          <w:p w14:paraId="7F9DEED8">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建设规模</w:t>
            </w:r>
          </w:p>
        </w:tc>
        <w:tc>
          <w:tcPr>
            <w:tcW w:w="1975" w:type="dxa"/>
            <w:shd w:val="clear" w:color="auto" w:fill="auto"/>
            <w:vAlign w:val="center"/>
          </w:tcPr>
          <w:p w14:paraId="355A04C5">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545" w:type="dxa"/>
            <w:gridSpan w:val="4"/>
            <w:shd w:val="clear" w:color="auto" w:fill="auto"/>
            <w:vAlign w:val="center"/>
          </w:tcPr>
          <w:p w14:paraId="0D3AB0DA">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62" w:type="dxa"/>
            <w:shd w:val="clear" w:color="auto" w:fill="auto"/>
            <w:vAlign w:val="center"/>
          </w:tcPr>
          <w:p w14:paraId="41CC0C21">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2906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CF00F53">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32912DC4">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101D0197">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3DBCC3BF">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3A53C7C9">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6C407E29">
            <w:pPr>
              <w:adjustRightInd w:val="0"/>
              <w:snapToGrid w:val="0"/>
              <w:jc w:val="center"/>
              <w:rPr>
                <w:rFonts w:ascii="宋体" w:hAnsi="宋体" w:eastAsia="宋体" w:cs="宋体"/>
                <w:color w:val="auto"/>
                <w:kern w:val="0"/>
                <w:szCs w:val="21"/>
                <w:highlight w:val="none"/>
              </w:rPr>
            </w:pPr>
          </w:p>
        </w:tc>
      </w:tr>
      <w:tr w14:paraId="4361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1E68849E">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11DBE454">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66EE1DBD">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00772D79">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6236BDBF">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7BD971DB">
            <w:pPr>
              <w:adjustRightInd w:val="0"/>
              <w:snapToGrid w:val="0"/>
              <w:jc w:val="center"/>
              <w:rPr>
                <w:rFonts w:ascii="宋体" w:hAnsi="宋体" w:eastAsia="宋体" w:cs="宋体"/>
                <w:color w:val="auto"/>
                <w:kern w:val="0"/>
                <w:szCs w:val="21"/>
                <w:highlight w:val="none"/>
              </w:rPr>
            </w:pPr>
          </w:p>
        </w:tc>
      </w:tr>
      <w:tr w14:paraId="39D1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8140FB0">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67F64112">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73BF27D0">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3110C5C2">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59A1F3CB">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7720E06A">
            <w:pPr>
              <w:adjustRightInd w:val="0"/>
              <w:snapToGrid w:val="0"/>
              <w:jc w:val="center"/>
              <w:rPr>
                <w:rFonts w:ascii="宋体" w:hAnsi="宋体" w:eastAsia="宋体" w:cs="宋体"/>
                <w:color w:val="auto"/>
                <w:kern w:val="0"/>
                <w:szCs w:val="21"/>
                <w:highlight w:val="none"/>
              </w:rPr>
            </w:pPr>
          </w:p>
        </w:tc>
      </w:tr>
      <w:tr w14:paraId="6B35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648F336B">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6FB95A70">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69391536">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72983993">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7219627A">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2B065363">
            <w:pPr>
              <w:adjustRightInd w:val="0"/>
              <w:snapToGrid w:val="0"/>
              <w:jc w:val="center"/>
              <w:rPr>
                <w:rFonts w:ascii="宋体" w:hAnsi="宋体" w:eastAsia="宋体" w:cs="宋体"/>
                <w:color w:val="auto"/>
                <w:kern w:val="0"/>
                <w:szCs w:val="21"/>
                <w:highlight w:val="none"/>
              </w:rPr>
            </w:pPr>
          </w:p>
        </w:tc>
      </w:tr>
      <w:tr w14:paraId="372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2A7095B">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6941BBE4">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07F724C7">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4BB4C979">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481B7920">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40ACFE71">
            <w:pPr>
              <w:adjustRightInd w:val="0"/>
              <w:snapToGrid w:val="0"/>
              <w:jc w:val="center"/>
              <w:rPr>
                <w:rFonts w:ascii="宋体" w:hAnsi="宋体" w:eastAsia="宋体" w:cs="宋体"/>
                <w:color w:val="auto"/>
                <w:kern w:val="0"/>
                <w:szCs w:val="21"/>
                <w:highlight w:val="none"/>
              </w:rPr>
            </w:pPr>
          </w:p>
        </w:tc>
      </w:tr>
      <w:tr w14:paraId="0C85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65D7DE9">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78A3E15A">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51F84A43">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08EC4AED">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5C89F4B8">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18E9B4D4">
            <w:pPr>
              <w:adjustRightInd w:val="0"/>
              <w:snapToGrid w:val="0"/>
              <w:jc w:val="center"/>
              <w:rPr>
                <w:rFonts w:ascii="宋体" w:hAnsi="宋体" w:eastAsia="宋体" w:cs="宋体"/>
                <w:color w:val="auto"/>
                <w:kern w:val="0"/>
                <w:szCs w:val="21"/>
                <w:highlight w:val="none"/>
              </w:rPr>
            </w:pPr>
          </w:p>
        </w:tc>
      </w:tr>
      <w:tr w14:paraId="5338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F49E91A">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00B64D15">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5FC01AA3">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7C4DE608">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13B4813A">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51ED4904">
            <w:pPr>
              <w:adjustRightInd w:val="0"/>
              <w:snapToGrid w:val="0"/>
              <w:jc w:val="center"/>
              <w:rPr>
                <w:rFonts w:ascii="宋体" w:hAnsi="宋体" w:eastAsia="宋体" w:cs="宋体"/>
                <w:color w:val="auto"/>
                <w:kern w:val="0"/>
                <w:szCs w:val="21"/>
                <w:highlight w:val="none"/>
              </w:rPr>
            </w:pPr>
          </w:p>
        </w:tc>
      </w:tr>
      <w:tr w14:paraId="041C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21F7022">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7E484C4F">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0F2CAA1C">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5575946C">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16BE3A0B">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12D9E416">
            <w:pPr>
              <w:adjustRightInd w:val="0"/>
              <w:snapToGrid w:val="0"/>
              <w:jc w:val="center"/>
              <w:rPr>
                <w:rFonts w:ascii="宋体" w:hAnsi="宋体" w:eastAsia="宋体" w:cs="宋体"/>
                <w:color w:val="auto"/>
                <w:kern w:val="0"/>
                <w:szCs w:val="21"/>
                <w:highlight w:val="none"/>
              </w:rPr>
            </w:pPr>
          </w:p>
        </w:tc>
      </w:tr>
      <w:tr w14:paraId="2542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7B13F494">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104BF0F4">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188B74F3">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2AB59C60">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631D0899">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79734AA5">
            <w:pPr>
              <w:adjustRightInd w:val="0"/>
              <w:snapToGrid w:val="0"/>
              <w:jc w:val="center"/>
              <w:rPr>
                <w:rFonts w:ascii="宋体" w:hAnsi="宋体" w:eastAsia="宋体" w:cs="宋体"/>
                <w:color w:val="auto"/>
                <w:kern w:val="0"/>
                <w:szCs w:val="21"/>
                <w:highlight w:val="none"/>
              </w:rPr>
            </w:pPr>
          </w:p>
        </w:tc>
      </w:tr>
      <w:tr w14:paraId="12BE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4A460109">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39840E9E">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023F8147">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3F291EDC">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5DA3BDF5">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5FE1AE15">
            <w:pPr>
              <w:adjustRightInd w:val="0"/>
              <w:snapToGrid w:val="0"/>
              <w:jc w:val="center"/>
              <w:rPr>
                <w:rFonts w:ascii="宋体" w:hAnsi="宋体" w:eastAsia="宋体" w:cs="宋体"/>
                <w:color w:val="auto"/>
                <w:kern w:val="0"/>
                <w:szCs w:val="21"/>
                <w:highlight w:val="none"/>
              </w:rPr>
            </w:pPr>
          </w:p>
        </w:tc>
      </w:tr>
      <w:tr w14:paraId="3313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948018B">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11FA6833">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0986C287">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598949C0">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4DC888FF">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16B2139F">
            <w:pPr>
              <w:adjustRightInd w:val="0"/>
              <w:snapToGrid w:val="0"/>
              <w:jc w:val="center"/>
              <w:rPr>
                <w:rFonts w:ascii="宋体" w:hAnsi="宋体" w:eastAsia="宋体" w:cs="宋体"/>
                <w:color w:val="auto"/>
                <w:kern w:val="0"/>
                <w:szCs w:val="21"/>
                <w:highlight w:val="none"/>
              </w:rPr>
            </w:pPr>
          </w:p>
        </w:tc>
      </w:tr>
      <w:tr w14:paraId="172C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0B739AC">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39187C98">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7016AEBA">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578CDF1C">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2461CC10">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3B45F074">
            <w:pPr>
              <w:adjustRightInd w:val="0"/>
              <w:snapToGrid w:val="0"/>
              <w:jc w:val="center"/>
              <w:rPr>
                <w:rFonts w:ascii="宋体" w:hAnsi="宋体" w:eastAsia="宋体" w:cs="宋体"/>
                <w:color w:val="auto"/>
                <w:kern w:val="0"/>
                <w:szCs w:val="21"/>
                <w:highlight w:val="none"/>
              </w:rPr>
            </w:pPr>
          </w:p>
        </w:tc>
      </w:tr>
      <w:tr w14:paraId="0B60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3656B6A">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2D77FF2F">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67BFD32C">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70606A93">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1531D66C">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46DD7B28">
            <w:pPr>
              <w:adjustRightInd w:val="0"/>
              <w:snapToGrid w:val="0"/>
              <w:jc w:val="center"/>
              <w:rPr>
                <w:rFonts w:ascii="宋体" w:hAnsi="宋体" w:eastAsia="宋体" w:cs="宋体"/>
                <w:color w:val="auto"/>
                <w:kern w:val="0"/>
                <w:szCs w:val="21"/>
                <w:highlight w:val="none"/>
              </w:rPr>
            </w:pPr>
          </w:p>
        </w:tc>
      </w:tr>
      <w:tr w14:paraId="5D68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5BAF1A72">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6813E1E9">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30E38802">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1D0181AC">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47D8F43F">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17166687">
            <w:pPr>
              <w:adjustRightInd w:val="0"/>
              <w:snapToGrid w:val="0"/>
              <w:jc w:val="center"/>
              <w:rPr>
                <w:rFonts w:ascii="宋体" w:hAnsi="宋体" w:eastAsia="宋体" w:cs="宋体"/>
                <w:color w:val="auto"/>
                <w:kern w:val="0"/>
                <w:szCs w:val="21"/>
                <w:highlight w:val="none"/>
              </w:rPr>
            </w:pPr>
          </w:p>
        </w:tc>
      </w:tr>
      <w:tr w14:paraId="2227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240B7387">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3AFDEF8E">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38142A7B">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278C4ED0">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2B37F589">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49166512">
            <w:pPr>
              <w:adjustRightInd w:val="0"/>
              <w:snapToGrid w:val="0"/>
              <w:jc w:val="center"/>
              <w:rPr>
                <w:rFonts w:ascii="宋体" w:hAnsi="宋体" w:eastAsia="宋体" w:cs="宋体"/>
                <w:color w:val="auto"/>
                <w:kern w:val="0"/>
                <w:szCs w:val="21"/>
                <w:highlight w:val="none"/>
              </w:rPr>
            </w:pPr>
          </w:p>
        </w:tc>
      </w:tr>
      <w:tr w14:paraId="3A53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14:paraId="34639FA3">
            <w:pPr>
              <w:adjustRightInd w:val="0"/>
              <w:snapToGrid w:val="0"/>
              <w:jc w:val="center"/>
              <w:rPr>
                <w:rFonts w:ascii="宋体" w:hAnsi="宋体" w:eastAsia="宋体" w:cs="宋体"/>
                <w:color w:val="auto"/>
                <w:kern w:val="0"/>
                <w:szCs w:val="21"/>
                <w:highlight w:val="none"/>
              </w:rPr>
            </w:pPr>
          </w:p>
        </w:tc>
        <w:tc>
          <w:tcPr>
            <w:tcW w:w="1583" w:type="dxa"/>
            <w:gridSpan w:val="2"/>
            <w:shd w:val="clear" w:color="auto" w:fill="auto"/>
            <w:vAlign w:val="center"/>
          </w:tcPr>
          <w:p w14:paraId="7B75D56A">
            <w:pPr>
              <w:adjustRightInd w:val="0"/>
              <w:snapToGrid w:val="0"/>
              <w:jc w:val="center"/>
              <w:rPr>
                <w:rFonts w:ascii="宋体" w:hAnsi="宋体" w:eastAsia="宋体" w:cs="宋体"/>
                <w:color w:val="auto"/>
                <w:kern w:val="0"/>
                <w:szCs w:val="21"/>
                <w:highlight w:val="none"/>
              </w:rPr>
            </w:pPr>
          </w:p>
        </w:tc>
        <w:tc>
          <w:tcPr>
            <w:tcW w:w="1458" w:type="dxa"/>
            <w:shd w:val="clear" w:color="auto" w:fill="auto"/>
            <w:vAlign w:val="center"/>
          </w:tcPr>
          <w:p w14:paraId="300CA853">
            <w:pPr>
              <w:adjustRightInd w:val="0"/>
              <w:snapToGrid w:val="0"/>
              <w:jc w:val="center"/>
              <w:rPr>
                <w:rFonts w:ascii="宋体" w:hAnsi="宋体" w:eastAsia="宋体" w:cs="宋体"/>
                <w:color w:val="auto"/>
                <w:kern w:val="0"/>
                <w:szCs w:val="21"/>
                <w:highlight w:val="none"/>
              </w:rPr>
            </w:pPr>
          </w:p>
        </w:tc>
        <w:tc>
          <w:tcPr>
            <w:tcW w:w="1975" w:type="dxa"/>
            <w:shd w:val="clear" w:color="auto" w:fill="auto"/>
            <w:vAlign w:val="center"/>
          </w:tcPr>
          <w:p w14:paraId="64D6630A">
            <w:pPr>
              <w:adjustRightInd w:val="0"/>
              <w:snapToGrid w:val="0"/>
              <w:jc w:val="center"/>
              <w:rPr>
                <w:rFonts w:ascii="宋体" w:hAnsi="宋体" w:eastAsia="宋体" w:cs="宋体"/>
                <w:color w:val="auto"/>
                <w:kern w:val="0"/>
                <w:szCs w:val="21"/>
                <w:highlight w:val="none"/>
              </w:rPr>
            </w:pPr>
          </w:p>
        </w:tc>
        <w:tc>
          <w:tcPr>
            <w:tcW w:w="1545" w:type="dxa"/>
            <w:gridSpan w:val="4"/>
            <w:shd w:val="clear" w:color="auto" w:fill="auto"/>
            <w:vAlign w:val="center"/>
          </w:tcPr>
          <w:p w14:paraId="40752C4E">
            <w:pPr>
              <w:adjustRightInd w:val="0"/>
              <w:snapToGrid w:val="0"/>
              <w:jc w:val="center"/>
              <w:rPr>
                <w:rFonts w:ascii="宋体" w:hAnsi="宋体" w:eastAsia="宋体" w:cs="宋体"/>
                <w:color w:val="auto"/>
                <w:kern w:val="0"/>
                <w:szCs w:val="21"/>
                <w:highlight w:val="none"/>
              </w:rPr>
            </w:pPr>
          </w:p>
        </w:tc>
        <w:tc>
          <w:tcPr>
            <w:tcW w:w="1362" w:type="dxa"/>
            <w:shd w:val="clear" w:color="auto" w:fill="auto"/>
            <w:vAlign w:val="center"/>
          </w:tcPr>
          <w:p w14:paraId="08E0B5A1">
            <w:pPr>
              <w:adjustRightInd w:val="0"/>
              <w:snapToGrid w:val="0"/>
              <w:jc w:val="center"/>
              <w:rPr>
                <w:rFonts w:ascii="宋体" w:hAnsi="宋体" w:eastAsia="宋体" w:cs="宋体"/>
                <w:color w:val="auto"/>
                <w:kern w:val="0"/>
                <w:szCs w:val="21"/>
                <w:highlight w:val="none"/>
              </w:rPr>
            </w:pPr>
          </w:p>
        </w:tc>
      </w:tr>
    </w:tbl>
    <w:p w14:paraId="7DB2B132">
      <w:pPr>
        <w:spacing w:line="20" w:lineRule="exact"/>
        <w:rPr>
          <w:rFonts w:ascii="宋体" w:hAnsi="宋体" w:eastAsia="宋体" w:cs="宋体"/>
          <w:color w:val="auto"/>
          <w:highlight w:val="none"/>
        </w:rPr>
      </w:pPr>
      <w:r>
        <w:rPr>
          <w:rFonts w:hint="eastAsia" w:ascii="宋体" w:hAnsi="宋体" w:eastAsia="宋体" w:cs="宋体"/>
          <w:color w:val="auto"/>
          <w:highlight w:val="none"/>
        </w:rPr>
        <w:br w:type="page"/>
      </w:r>
    </w:p>
    <w:p w14:paraId="63C24748">
      <w:pPr>
        <w:adjustRightInd w:val="0"/>
        <w:snapToGrid w:val="0"/>
        <w:spacing w:line="360" w:lineRule="auto"/>
        <w:ind w:firstLine="705" w:firstLineChars="234"/>
        <w:rPr>
          <w:rFonts w:ascii="宋体" w:hAnsi="宋体" w:eastAsia="宋体" w:cs="宋体"/>
          <w:b/>
          <w:bCs/>
          <w:color w:val="auto"/>
          <w:sz w:val="28"/>
          <w:highlight w:val="none"/>
        </w:rPr>
      </w:pPr>
      <w:r>
        <w:rPr>
          <w:rFonts w:hint="eastAsia" w:ascii="宋体" w:hAnsi="宋体" w:eastAsia="宋体" w:cs="宋体"/>
          <w:b/>
          <w:bCs/>
          <w:color w:val="auto"/>
          <w:sz w:val="30"/>
          <w:szCs w:val="30"/>
          <w:highlight w:val="none"/>
        </w:rPr>
        <w:t>4.质量负责人信息表</w:t>
      </w:r>
      <w:r>
        <w:rPr>
          <w:rFonts w:hint="eastAsia" w:ascii="宋体" w:hAnsi="宋体" w:eastAsia="宋体" w:cs="宋体"/>
          <w:color w:val="auto"/>
          <w:highlight w:val="none"/>
        </w:rPr>
        <w:t>（每个项目只能一个，必填项）</w:t>
      </w:r>
    </w:p>
    <w:tbl>
      <w:tblPr>
        <w:tblStyle w:val="4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14:paraId="6041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4A91775F">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37" w:type="dxa"/>
            <w:vAlign w:val="center"/>
          </w:tcPr>
          <w:p w14:paraId="602324E7">
            <w:pPr>
              <w:adjustRightInd w:val="0"/>
              <w:snapToGrid w:val="0"/>
              <w:jc w:val="center"/>
              <w:rPr>
                <w:rFonts w:ascii="宋体" w:hAnsi="宋体" w:eastAsia="宋体" w:cs="宋体"/>
                <w:color w:val="auto"/>
                <w:szCs w:val="21"/>
                <w:highlight w:val="none"/>
              </w:rPr>
            </w:pPr>
          </w:p>
        </w:tc>
        <w:tc>
          <w:tcPr>
            <w:tcW w:w="1178" w:type="dxa"/>
            <w:vAlign w:val="center"/>
          </w:tcPr>
          <w:p w14:paraId="11736B7D">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证件类型</w:t>
            </w:r>
          </w:p>
        </w:tc>
        <w:tc>
          <w:tcPr>
            <w:tcW w:w="1365" w:type="dxa"/>
            <w:vAlign w:val="center"/>
          </w:tcPr>
          <w:p w14:paraId="78F8AB58">
            <w:pPr>
              <w:adjustRightInd w:val="0"/>
              <w:snapToGrid w:val="0"/>
              <w:jc w:val="center"/>
              <w:rPr>
                <w:rFonts w:ascii="宋体" w:hAnsi="宋体" w:eastAsia="宋体" w:cs="宋体"/>
                <w:color w:val="auto"/>
                <w:szCs w:val="21"/>
                <w:highlight w:val="none"/>
              </w:rPr>
            </w:pPr>
          </w:p>
        </w:tc>
        <w:tc>
          <w:tcPr>
            <w:tcW w:w="1200" w:type="dxa"/>
            <w:vAlign w:val="center"/>
          </w:tcPr>
          <w:p w14:paraId="439AE3B3">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证件号码</w:t>
            </w:r>
          </w:p>
        </w:tc>
        <w:tc>
          <w:tcPr>
            <w:tcW w:w="2606" w:type="dxa"/>
            <w:vAlign w:val="center"/>
          </w:tcPr>
          <w:p w14:paraId="7A7E9D01">
            <w:pPr>
              <w:adjustRightInd w:val="0"/>
              <w:snapToGrid w:val="0"/>
              <w:jc w:val="center"/>
              <w:rPr>
                <w:rFonts w:ascii="宋体" w:hAnsi="宋体" w:eastAsia="宋体" w:cs="宋体"/>
                <w:color w:val="auto"/>
                <w:szCs w:val="21"/>
                <w:highlight w:val="none"/>
              </w:rPr>
            </w:pPr>
          </w:p>
        </w:tc>
      </w:tr>
      <w:tr w14:paraId="2E8D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15868996">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手机号码</w:t>
            </w:r>
          </w:p>
        </w:tc>
        <w:tc>
          <w:tcPr>
            <w:tcW w:w="3015" w:type="dxa"/>
            <w:gridSpan w:val="2"/>
            <w:vAlign w:val="center"/>
          </w:tcPr>
          <w:p w14:paraId="71CF954B">
            <w:pPr>
              <w:adjustRightInd w:val="0"/>
              <w:snapToGrid w:val="0"/>
              <w:jc w:val="center"/>
              <w:rPr>
                <w:rFonts w:ascii="宋体" w:hAnsi="宋体" w:eastAsia="宋体" w:cs="宋体"/>
                <w:color w:val="auto"/>
                <w:szCs w:val="21"/>
                <w:highlight w:val="none"/>
              </w:rPr>
            </w:pPr>
          </w:p>
        </w:tc>
        <w:tc>
          <w:tcPr>
            <w:tcW w:w="2565" w:type="dxa"/>
            <w:gridSpan w:val="2"/>
            <w:vAlign w:val="center"/>
          </w:tcPr>
          <w:p w14:paraId="17252869">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证件号（质量员证编号）</w:t>
            </w:r>
          </w:p>
        </w:tc>
        <w:tc>
          <w:tcPr>
            <w:tcW w:w="2606" w:type="dxa"/>
            <w:vAlign w:val="center"/>
          </w:tcPr>
          <w:p w14:paraId="26C6DF55">
            <w:pPr>
              <w:adjustRightInd w:val="0"/>
              <w:snapToGrid w:val="0"/>
              <w:jc w:val="center"/>
              <w:rPr>
                <w:rFonts w:ascii="宋体" w:hAnsi="宋体" w:eastAsia="宋体" w:cs="宋体"/>
                <w:color w:val="auto"/>
                <w:szCs w:val="21"/>
                <w:highlight w:val="none"/>
              </w:rPr>
            </w:pPr>
          </w:p>
        </w:tc>
      </w:tr>
    </w:tbl>
    <w:p w14:paraId="7ACEAD6E">
      <w:pPr>
        <w:adjustRightInd w:val="0"/>
        <w:snapToGrid w:val="0"/>
        <w:spacing w:line="360" w:lineRule="auto"/>
        <w:ind w:firstLine="658" w:firstLineChars="234"/>
        <w:rPr>
          <w:rFonts w:ascii="宋体" w:hAnsi="宋体" w:eastAsia="宋体" w:cs="宋体"/>
          <w:b/>
          <w:bCs/>
          <w:color w:val="auto"/>
          <w:sz w:val="28"/>
          <w:highlight w:val="none"/>
        </w:rPr>
      </w:pPr>
    </w:p>
    <w:p w14:paraId="77639ACB">
      <w:pPr>
        <w:adjustRightInd w:val="0"/>
        <w:snapToGrid w:val="0"/>
        <w:spacing w:line="360" w:lineRule="auto"/>
        <w:ind w:firstLine="705" w:firstLineChars="234"/>
        <w:rPr>
          <w:rFonts w:ascii="宋体" w:hAnsi="宋体" w:eastAsia="宋体" w:cs="宋体"/>
          <w:b/>
          <w:bCs/>
          <w:color w:val="auto"/>
          <w:sz w:val="28"/>
          <w:highlight w:val="none"/>
        </w:rPr>
      </w:pPr>
      <w:r>
        <w:rPr>
          <w:rFonts w:hint="eastAsia" w:ascii="宋体" w:hAnsi="宋体" w:eastAsia="宋体" w:cs="宋体"/>
          <w:b/>
          <w:bCs/>
          <w:color w:val="auto"/>
          <w:sz w:val="30"/>
          <w:szCs w:val="30"/>
          <w:highlight w:val="none"/>
        </w:rPr>
        <w:t>5.安全负责人信息表</w:t>
      </w:r>
      <w:r>
        <w:rPr>
          <w:rFonts w:hint="eastAsia" w:ascii="宋体" w:hAnsi="宋体" w:eastAsia="宋体" w:cs="宋体"/>
          <w:color w:val="auto"/>
          <w:highlight w:val="none"/>
        </w:rPr>
        <w:t>（每个项目只能一个，必填项）</w:t>
      </w:r>
    </w:p>
    <w:tbl>
      <w:tblPr>
        <w:tblStyle w:val="4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14:paraId="404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6B1FEE9A">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37" w:type="dxa"/>
            <w:vAlign w:val="center"/>
          </w:tcPr>
          <w:p w14:paraId="36C98F24">
            <w:pPr>
              <w:adjustRightInd w:val="0"/>
              <w:snapToGrid w:val="0"/>
              <w:jc w:val="center"/>
              <w:rPr>
                <w:rFonts w:ascii="宋体" w:hAnsi="宋体" w:eastAsia="宋体" w:cs="宋体"/>
                <w:color w:val="auto"/>
                <w:szCs w:val="21"/>
                <w:highlight w:val="none"/>
              </w:rPr>
            </w:pPr>
          </w:p>
        </w:tc>
        <w:tc>
          <w:tcPr>
            <w:tcW w:w="1178" w:type="dxa"/>
            <w:vAlign w:val="center"/>
          </w:tcPr>
          <w:p w14:paraId="71EE4FD7">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证件类型</w:t>
            </w:r>
          </w:p>
        </w:tc>
        <w:tc>
          <w:tcPr>
            <w:tcW w:w="1380" w:type="dxa"/>
            <w:vAlign w:val="center"/>
          </w:tcPr>
          <w:p w14:paraId="41F9C963">
            <w:pPr>
              <w:adjustRightInd w:val="0"/>
              <w:snapToGrid w:val="0"/>
              <w:jc w:val="center"/>
              <w:rPr>
                <w:rFonts w:ascii="宋体" w:hAnsi="宋体" w:eastAsia="宋体" w:cs="宋体"/>
                <w:color w:val="auto"/>
                <w:szCs w:val="21"/>
                <w:highlight w:val="none"/>
              </w:rPr>
            </w:pPr>
          </w:p>
        </w:tc>
        <w:tc>
          <w:tcPr>
            <w:tcW w:w="1200" w:type="dxa"/>
            <w:vAlign w:val="center"/>
          </w:tcPr>
          <w:p w14:paraId="78CF1CD4">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证件号码</w:t>
            </w:r>
          </w:p>
        </w:tc>
        <w:tc>
          <w:tcPr>
            <w:tcW w:w="2591" w:type="dxa"/>
            <w:vAlign w:val="center"/>
          </w:tcPr>
          <w:p w14:paraId="0C4A8ED3">
            <w:pPr>
              <w:adjustRightInd w:val="0"/>
              <w:snapToGrid w:val="0"/>
              <w:jc w:val="center"/>
              <w:rPr>
                <w:rFonts w:ascii="宋体" w:hAnsi="宋体" w:eastAsia="宋体" w:cs="宋体"/>
                <w:color w:val="auto"/>
                <w:szCs w:val="21"/>
                <w:highlight w:val="none"/>
              </w:rPr>
            </w:pPr>
          </w:p>
        </w:tc>
      </w:tr>
      <w:tr w14:paraId="4BA2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25F8DFB1">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手机号码</w:t>
            </w:r>
          </w:p>
        </w:tc>
        <w:tc>
          <w:tcPr>
            <w:tcW w:w="3015" w:type="dxa"/>
            <w:gridSpan w:val="2"/>
            <w:vAlign w:val="center"/>
          </w:tcPr>
          <w:p w14:paraId="3D65908B">
            <w:pPr>
              <w:adjustRightInd w:val="0"/>
              <w:snapToGrid w:val="0"/>
              <w:jc w:val="center"/>
              <w:rPr>
                <w:rFonts w:ascii="宋体" w:hAnsi="宋体" w:eastAsia="宋体" w:cs="宋体"/>
                <w:color w:val="auto"/>
                <w:szCs w:val="21"/>
                <w:highlight w:val="none"/>
              </w:rPr>
            </w:pPr>
          </w:p>
        </w:tc>
        <w:tc>
          <w:tcPr>
            <w:tcW w:w="2580" w:type="dxa"/>
            <w:gridSpan w:val="2"/>
            <w:vAlign w:val="center"/>
          </w:tcPr>
          <w:p w14:paraId="6E2A58F3">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证件号（C证编号）</w:t>
            </w:r>
          </w:p>
        </w:tc>
        <w:tc>
          <w:tcPr>
            <w:tcW w:w="2591" w:type="dxa"/>
            <w:vAlign w:val="center"/>
          </w:tcPr>
          <w:p w14:paraId="453F89A6">
            <w:pPr>
              <w:adjustRightInd w:val="0"/>
              <w:snapToGrid w:val="0"/>
              <w:jc w:val="center"/>
              <w:rPr>
                <w:rFonts w:ascii="宋体" w:hAnsi="宋体" w:eastAsia="宋体" w:cs="宋体"/>
                <w:color w:val="auto"/>
                <w:szCs w:val="21"/>
                <w:highlight w:val="none"/>
              </w:rPr>
            </w:pPr>
          </w:p>
        </w:tc>
      </w:tr>
    </w:tbl>
    <w:p w14:paraId="344DD7D0">
      <w:pPr>
        <w:adjustRightInd w:val="0"/>
        <w:snapToGrid w:val="0"/>
        <w:spacing w:line="360" w:lineRule="auto"/>
        <w:ind w:firstLine="658" w:firstLineChars="234"/>
        <w:rPr>
          <w:rFonts w:ascii="宋体" w:hAnsi="宋体" w:eastAsia="宋体" w:cs="宋体"/>
          <w:b/>
          <w:bCs/>
          <w:color w:val="auto"/>
          <w:sz w:val="28"/>
          <w:highlight w:val="none"/>
        </w:rPr>
      </w:pPr>
    </w:p>
    <w:p w14:paraId="71802925">
      <w:pPr>
        <w:adjustRightInd w:val="0"/>
        <w:snapToGrid w:val="0"/>
        <w:ind w:firstLine="602" w:firstLineChars="200"/>
        <w:rPr>
          <w:rFonts w:ascii="宋体" w:hAnsi="宋体" w:eastAsia="宋体" w:cs="宋体"/>
          <w:b/>
          <w:bCs/>
          <w:color w:val="auto"/>
          <w:sz w:val="28"/>
          <w:highlight w:val="none"/>
        </w:rPr>
      </w:pPr>
      <w:r>
        <w:rPr>
          <w:rFonts w:hint="eastAsia" w:ascii="宋体" w:hAnsi="宋体" w:eastAsia="宋体" w:cs="宋体"/>
          <w:b/>
          <w:bCs/>
          <w:color w:val="auto"/>
          <w:sz w:val="30"/>
          <w:szCs w:val="30"/>
          <w:highlight w:val="none"/>
        </w:rPr>
        <w:t>6.安全员信息表</w:t>
      </w:r>
      <w:r>
        <w:rPr>
          <w:rFonts w:hint="eastAsia" w:ascii="宋体" w:hAnsi="宋体" w:eastAsia="宋体" w:cs="宋体"/>
          <w:color w:val="auto"/>
          <w:highlight w:val="none"/>
        </w:rPr>
        <w:t>（每个项目可多个，必</w:t>
      </w:r>
      <w:r>
        <w:rPr>
          <w:rFonts w:hint="eastAsia" w:ascii="宋体" w:hAnsi="宋体" w:eastAsia="宋体" w:cs="宋体"/>
          <w:color w:val="auto"/>
          <w:szCs w:val="21"/>
          <w:highlight w:val="none"/>
        </w:rPr>
        <w:t>填项</w:t>
      </w:r>
      <w:r>
        <w:rPr>
          <w:rFonts w:hint="eastAsia" w:ascii="宋体" w:hAnsi="宋体" w:eastAsia="宋体" w:cs="宋体"/>
          <w:color w:val="auto"/>
          <w:highlight w:val="none"/>
        </w:rPr>
        <w:t>）</w:t>
      </w:r>
    </w:p>
    <w:tbl>
      <w:tblPr>
        <w:tblStyle w:val="4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46FE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5FD707A1">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37" w:type="dxa"/>
            <w:vAlign w:val="center"/>
          </w:tcPr>
          <w:p w14:paraId="55A8FC86">
            <w:pPr>
              <w:adjustRightInd w:val="0"/>
              <w:snapToGrid w:val="0"/>
              <w:jc w:val="center"/>
              <w:rPr>
                <w:rFonts w:ascii="宋体" w:hAnsi="宋体" w:eastAsia="宋体" w:cs="宋体"/>
                <w:color w:val="auto"/>
                <w:szCs w:val="21"/>
                <w:highlight w:val="none"/>
              </w:rPr>
            </w:pPr>
          </w:p>
        </w:tc>
        <w:tc>
          <w:tcPr>
            <w:tcW w:w="1178" w:type="dxa"/>
            <w:vAlign w:val="center"/>
          </w:tcPr>
          <w:p w14:paraId="2F2799B8">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证件类型</w:t>
            </w:r>
          </w:p>
        </w:tc>
        <w:tc>
          <w:tcPr>
            <w:tcW w:w="1380" w:type="dxa"/>
            <w:vAlign w:val="center"/>
          </w:tcPr>
          <w:p w14:paraId="1E87A121">
            <w:pPr>
              <w:adjustRightInd w:val="0"/>
              <w:snapToGrid w:val="0"/>
              <w:jc w:val="center"/>
              <w:rPr>
                <w:rFonts w:ascii="宋体" w:hAnsi="宋体" w:eastAsia="宋体" w:cs="宋体"/>
                <w:color w:val="auto"/>
                <w:szCs w:val="21"/>
                <w:highlight w:val="none"/>
              </w:rPr>
            </w:pPr>
          </w:p>
        </w:tc>
        <w:tc>
          <w:tcPr>
            <w:tcW w:w="1215" w:type="dxa"/>
            <w:vAlign w:val="center"/>
          </w:tcPr>
          <w:p w14:paraId="3AF67405">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证件号码</w:t>
            </w:r>
          </w:p>
        </w:tc>
        <w:tc>
          <w:tcPr>
            <w:tcW w:w="2576" w:type="dxa"/>
            <w:vAlign w:val="center"/>
          </w:tcPr>
          <w:p w14:paraId="68359EE0">
            <w:pPr>
              <w:adjustRightInd w:val="0"/>
              <w:snapToGrid w:val="0"/>
              <w:jc w:val="center"/>
              <w:rPr>
                <w:rFonts w:ascii="宋体" w:hAnsi="宋体" w:eastAsia="宋体" w:cs="宋体"/>
                <w:color w:val="auto"/>
                <w:szCs w:val="21"/>
                <w:highlight w:val="none"/>
              </w:rPr>
            </w:pPr>
          </w:p>
        </w:tc>
      </w:tr>
      <w:tr w14:paraId="78E2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6FB11FFE">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手机号码</w:t>
            </w:r>
          </w:p>
        </w:tc>
        <w:tc>
          <w:tcPr>
            <w:tcW w:w="3015" w:type="dxa"/>
            <w:gridSpan w:val="2"/>
            <w:vAlign w:val="center"/>
          </w:tcPr>
          <w:p w14:paraId="7CB9A480">
            <w:pPr>
              <w:adjustRightInd w:val="0"/>
              <w:snapToGrid w:val="0"/>
              <w:jc w:val="center"/>
              <w:rPr>
                <w:rFonts w:ascii="宋体" w:hAnsi="宋体" w:eastAsia="宋体" w:cs="宋体"/>
                <w:color w:val="auto"/>
                <w:szCs w:val="21"/>
                <w:highlight w:val="none"/>
              </w:rPr>
            </w:pPr>
          </w:p>
        </w:tc>
        <w:tc>
          <w:tcPr>
            <w:tcW w:w="2595" w:type="dxa"/>
            <w:gridSpan w:val="2"/>
            <w:vAlign w:val="center"/>
          </w:tcPr>
          <w:p w14:paraId="1E560800">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证件号（C证编号）</w:t>
            </w:r>
          </w:p>
        </w:tc>
        <w:tc>
          <w:tcPr>
            <w:tcW w:w="2576" w:type="dxa"/>
            <w:vAlign w:val="center"/>
          </w:tcPr>
          <w:p w14:paraId="23962FF2">
            <w:pPr>
              <w:adjustRightInd w:val="0"/>
              <w:snapToGrid w:val="0"/>
              <w:jc w:val="center"/>
              <w:rPr>
                <w:rFonts w:ascii="宋体" w:hAnsi="宋体" w:eastAsia="宋体" w:cs="宋体"/>
                <w:color w:val="auto"/>
                <w:szCs w:val="21"/>
                <w:highlight w:val="none"/>
              </w:rPr>
            </w:pPr>
          </w:p>
        </w:tc>
      </w:tr>
    </w:tbl>
    <w:p w14:paraId="021E4075">
      <w:pPr>
        <w:adjustRightInd w:val="0"/>
        <w:snapToGrid w:val="0"/>
        <w:spacing w:line="360" w:lineRule="auto"/>
        <w:ind w:firstLine="658" w:firstLineChars="234"/>
        <w:rPr>
          <w:rFonts w:ascii="宋体" w:hAnsi="宋体" w:eastAsia="宋体" w:cs="宋体"/>
          <w:b/>
          <w:bCs/>
          <w:color w:val="auto"/>
          <w:sz w:val="28"/>
          <w:highlight w:val="none"/>
        </w:rPr>
      </w:pPr>
    </w:p>
    <w:p w14:paraId="552E4290">
      <w:pPr>
        <w:adjustRightInd w:val="0"/>
        <w:snapToGrid w:val="0"/>
        <w:spacing w:line="360" w:lineRule="auto"/>
        <w:ind w:firstLine="705" w:firstLineChars="234"/>
        <w:rPr>
          <w:rFonts w:ascii="宋体" w:hAnsi="宋体" w:eastAsia="宋体" w:cs="宋体"/>
          <w:b/>
          <w:bCs/>
          <w:color w:val="auto"/>
          <w:sz w:val="28"/>
          <w:highlight w:val="none"/>
        </w:rPr>
      </w:pPr>
      <w:r>
        <w:rPr>
          <w:rFonts w:hint="eastAsia" w:ascii="宋体" w:hAnsi="宋体" w:eastAsia="宋体" w:cs="宋体"/>
          <w:b/>
          <w:bCs/>
          <w:color w:val="auto"/>
          <w:sz w:val="30"/>
          <w:szCs w:val="30"/>
          <w:highlight w:val="none"/>
        </w:rPr>
        <w:t>7.劳资专管员信息表</w:t>
      </w:r>
      <w:r>
        <w:rPr>
          <w:rFonts w:hint="eastAsia" w:ascii="宋体" w:hAnsi="宋体" w:eastAsia="宋体" w:cs="宋体"/>
          <w:color w:val="auto"/>
          <w:highlight w:val="none"/>
        </w:rPr>
        <w:t>（每个项目可多个，</w:t>
      </w:r>
      <w:r>
        <w:rPr>
          <w:rFonts w:hint="eastAsia" w:ascii="宋体" w:hAnsi="宋体" w:eastAsia="宋体" w:cs="宋体"/>
          <w:color w:val="auto"/>
          <w:szCs w:val="21"/>
          <w:highlight w:val="none"/>
        </w:rPr>
        <w:t>必填项</w:t>
      </w:r>
      <w:r>
        <w:rPr>
          <w:rFonts w:hint="eastAsia" w:ascii="宋体" w:hAnsi="宋体" w:eastAsia="宋体" w:cs="宋体"/>
          <w:color w:val="auto"/>
          <w:highlight w:val="none"/>
        </w:rPr>
        <w:t>）</w:t>
      </w:r>
    </w:p>
    <w:tbl>
      <w:tblPr>
        <w:tblStyle w:val="4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14:paraId="1166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2F9DF6D2">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37" w:type="dxa"/>
            <w:vAlign w:val="center"/>
          </w:tcPr>
          <w:p w14:paraId="5ADE7B8E">
            <w:pPr>
              <w:adjustRightInd w:val="0"/>
              <w:snapToGrid w:val="0"/>
              <w:jc w:val="center"/>
              <w:rPr>
                <w:rFonts w:ascii="宋体" w:hAnsi="宋体" w:eastAsia="宋体" w:cs="宋体"/>
                <w:color w:val="auto"/>
                <w:szCs w:val="21"/>
                <w:highlight w:val="none"/>
              </w:rPr>
            </w:pPr>
          </w:p>
        </w:tc>
        <w:tc>
          <w:tcPr>
            <w:tcW w:w="1178" w:type="dxa"/>
            <w:vAlign w:val="center"/>
          </w:tcPr>
          <w:p w14:paraId="71CC8483">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证件类型</w:t>
            </w:r>
          </w:p>
        </w:tc>
        <w:tc>
          <w:tcPr>
            <w:tcW w:w="1380" w:type="dxa"/>
            <w:vAlign w:val="center"/>
          </w:tcPr>
          <w:p w14:paraId="3064AE77">
            <w:pPr>
              <w:adjustRightInd w:val="0"/>
              <w:snapToGrid w:val="0"/>
              <w:jc w:val="center"/>
              <w:rPr>
                <w:rFonts w:ascii="宋体" w:hAnsi="宋体" w:eastAsia="宋体" w:cs="宋体"/>
                <w:color w:val="auto"/>
                <w:szCs w:val="21"/>
                <w:highlight w:val="none"/>
              </w:rPr>
            </w:pPr>
          </w:p>
        </w:tc>
        <w:tc>
          <w:tcPr>
            <w:tcW w:w="1215" w:type="dxa"/>
            <w:vAlign w:val="center"/>
          </w:tcPr>
          <w:p w14:paraId="4132D1B6">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证件号码</w:t>
            </w:r>
          </w:p>
        </w:tc>
        <w:tc>
          <w:tcPr>
            <w:tcW w:w="2576" w:type="dxa"/>
            <w:vAlign w:val="center"/>
          </w:tcPr>
          <w:p w14:paraId="4815A620">
            <w:pPr>
              <w:adjustRightInd w:val="0"/>
              <w:snapToGrid w:val="0"/>
              <w:jc w:val="center"/>
              <w:rPr>
                <w:rFonts w:ascii="宋体" w:hAnsi="宋体" w:eastAsia="宋体" w:cs="宋体"/>
                <w:color w:val="auto"/>
                <w:szCs w:val="21"/>
                <w:highlight w:val="none"/>
              </w:rPr>
            </w:pPr>
          </w:p>
        </w:tc>
      </w:tr>
      <w:tr w14:paraId="1E75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14:paraId="24891A42">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手机号码</w:t>
            </w:r>
          </w:p>
        </w:tc>
        <w:tc>
          <w:tcPr>
            <w:tcW w:w="3015" w:type="dxa"/>
            <w:gridSpan w:val="2"/>
            <w:vAlign w:val="center"/>
          </w:tcPr>
          <w:p w14:paraId="4CE90BB5">
            <w:pPr>
              <w:adjustRightInd w:val="0"/>
              <w:snapToGrid w:val="0"/>
              <w:jc w:val="center"/>
              <w:rPr>
                <w:rFonts w:ascii="宋体" w:hAnsi="宋体" w:eastAsia="宋体" w:cs="宋体"/>
                <w:color w:val="auto"/>
                <w:szCs w:val="21"/>
                <w:highlight w:val="none"/>
              </w:rPr>
            </w:pPr>
          </w:p>
        </w:tc>
        <w:tc>
          <w:tcPr>
            <w:tcW w:w="2595" w:type="dxa"/>
            <w:gridSpan w:val="2"/>
            <w:vAlign w:val="center"/>
          </w:tcPr>
          <w:p w14:paraId="57563B0C">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证件号</w:t>
            </w:r>
          </w:p>
        </w:tc>
        <w:tc>
          <w:tcPr>
            <w:tcW w:w="2576" w:type="dxa"/>
            <w:vAlign w:val="center"/>
          </w:tcPr>
          <w:p w14:paraId="5FC79D9F">
            <w:pPr>
              <w:adjustRightInd w:val="0"/>
              <w:snapToGrid w:val="0"/>
              <w:jc w:val="center"/>
              <w:rPr>
                <w:rFonts w:ascii="宋体" w:hAnsi="宋体" w:eastAsia="宋体" w:cs="宋体"/>
                <w:color w:val="auto"/>
                <w:szCs w:val="21"/>
                <w:highlight w:val="none"/>
              </w:rPr>
            </w:pPr>
          </w:p>
        </w:tc>
      </w:tr>
    </w:tbl>
    <w:p w14:paraId="7E415E6E">
      <w:pPr>
        <w:adjustRightInd w:val="0"/>
        <w:snapToGrid w:val="0"/>
        <w:spacing w:line="360" w:lineRule="auto"/>
        <w:ind w:firstLine="658" w:firstLineChars="234"/>
        <w:rPr>
          <w:rFonts w:ascii="宋体" w:hAnsi="宋体" w:eastAsia="宋体" w:cs="宋体"/>
          <w:b/>
          <w:bCs/>
          <w:color w:val="auto"/>
          <w:sz w:val="28"/>
          <w:highlight w:val="none"/>
        </w:rPr>
      </w:pPr>
    </w:p>
    <w:p w14:paraId="2310A61E">
      <w:pPr>
        <w:adjustRightInd w:val="0"/>
        <w:snapToGrid w:val="0"/>
        <w:spacing w:line="360" w:lineRule="auto"/>
        <w:ind w:firstLine="705" w:firstLineChars="234"/>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8.项目管理机构情况辅助证明材料</w:t>
      </w:r>
    </w:p>
    <w:p w14:paraId="18B8A883">
      <w:pPr>
        <w:adjustRightInd w:val="0"/>
        <w:snapToGrid w:val="0"/>
        <w:spacing w:line="360" w:lineRule="auto"/>
        <w:ind w:firstLine="420" w:firstLineChars="200"/>
        <w:rPr>
          <w:color w:val="auto"/>
          <w:highlight w:val="none"/>
        </w:rPr>
      </w:pPr>
      <w:r>
        <w:rPr>
          <w:rFonts w:hint="eastAsia"/>
          <w:color w:val="auto"/>
          <w:highlight w:val="none"/>
        </w:rPr>
        <w:t>…………</w:t>
      </w:r>
    </w:p>
    <w:p w14:paraId="126AE044">
      <w:pPr>
        <w:adjustRightInd w:val="0"/>
        <w:snapToGrid w:val="0"/>
        <w:spacing w:line="360" w:lineRule="auto"/>
        <w:ind w:firstLine="420" w:firstLineChars="200"/>
        <w:rPr>
          <w:rFonts w:ascii="楷体_GB2312" w:eastAsia="楷体_GB2312"/>
          <w:color w:val="auto"/>
          <w:highlight w:val="none"/>
        </w:rPr>
      </w:pPr>
      <w:r>
        <w:rPr>
          <w:rFonts w:hint="eastAsia" w:ascii="楷体_GB2312" w:eastAsia="楷体_GB2312"/>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楷体_GB2312" w:eastAsia="楷体_GB2312"/>
          <w:color w:val="auto"/>
          <w:highlight w:val="none"/>
        </w:rPr>
        <w:br w:type="page"/>
      </w:r>
    </w:p>
    <w:p w14:paraId="6E0A4A6C">
      <w:pPr>
        <w:adjustRightInd w:val="0"/>
        <w:snapToGrid w:val="0"/>
        <w:spacing w:line="36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三、项目拟分包情况</w:t>
      </w:r>
    </w:p>
    <w:p w14:paraId="5CAAB88F">
      <w:pPr>
        <w:adjustRightInd w:val="0"/>
        <w:snapToGrid w:val="0"/>
        <w:spacing w:line="360" w:lineRule="auto"/>
        <w:jc w:val="center"/>
        <w:rPr>
          <w:b/>
          <w:bCs/>
          <w:color w:val="auto"/>
          <w:sz w:val="28"/>
          <w:highlight w:val="none"/>
        </w:rPr>
      </w:pPr>
      <w:r>
        <w:rPr>
          <w:rFonts w:hint="eastAsia" w:ascii="宋体" w:hAnsi="宋体" w:eastAsia="宋体" w:cs="宋体"/>
          <w:b/>
          <w:bCs/>
          <w:color w:val="auto"/>
          <w:sz w:val="30"/>
          <w:szCs w:val="30"/>
          <w:highlight w:val="none"/>
        </w:rPr>
        <w:t>项目分包情况表</w:t>
      </w:r>
    </w:p>
    <w:tbl>
      <w:tblPr>
        <w:tblStyle w:val="4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14:paraId="11F7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EE8A947">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分包的工程项目</w:t>
            </w:r>
          </w:p>
        </w:tc>
        <w:tc>
          <w:tcPr>
            <w:tcW w:w="2129" w:type="dxa"/>
            <w:shd w:val="clear" w:color="auto" w:fill="auto"/>
            <w:vAlign w:val="center"/>
          </w:tcPr>
          <w:p w14:paraId="44F57FBF">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分包人名称</w:t>
            </w:r>
          </w:p>
        </w:tc>
        <w:tc>
          <w:tcPr>
            <w:tcW w:w="2904" w:type="dxa"/>
            <w:shd w:val="clear" w:color="auto" w:fill="auto"/>
            <w:vAlign w:val="center"/>
          </w:tcPr>
          <w:p w14:paraId="6396B592">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分包项目造价（万元）</w:t>
            </w:r>
          </w:p>
        </w:tc>
        <w:tc>
          <w:tcPr>
            <w:tcW w:w="1548" w:type="dxa"/>
            <w:shd w:val="clear" w:color="auto" w:fill="auto"/>
            <w:vAlign w:val="center"/>
          </w:tcPr>
          <w:p w14:paraId="38ED28D3">
            <w:pPr>
              <w:adjustRightInd w:val="0"/>
              <w:snapToGrid w:val="0"/>
              <w:jc w:val="center"/>
              <w:rPr>
                <w:rFonts w:ascii="Times New Roman" w:hAnsi="Times New Roman" w:eastAsia="宋体" w:cs="Courier New"/>
                <w:color w:val="auto"/>
                <w:kern w:val="0"/>
                <w:szCs w:val="21"/>
                <w:highlight w:val="none"/>
              </w:rPr>
            </w:pPr>
            <w:r>
              <w:rPr>
                <w:rFonts w:hint="eastAsia" w:ascii="Times New Roman" w:hAnsi="Times New Roman" w:eastAsia="宋体" w:cs="Courier New"/>
                <w:color w:val="auto"/>
                <w:kern w:val="0"/>
                <w:szCs w:val="21"/>
                <w:highlight w:val="none"/>
              </w:rPr>
              <w:t>备注</w:t>
            </w:r>
          </w:p>
        </w:tc>
      </w:tr>
      <w:tr w14:paraId="3AA2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2B86F1C">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5F1742DE">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07F58DA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27C73317">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399D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6422CBA">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219B949A">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10C155A0">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415E0164">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4795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B16C813">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58390B30">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26FEF493">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74C52FD3">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63AF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A7D8A7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09B90FFA">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371C1F3C">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41E6172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6AA1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634764FE">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2763B934">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3AE9A55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16B49362">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3AD6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419215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7CE1D54B">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6B59E010">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6D0BB68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5D8A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491C6FB5">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0BC06A14">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121AF2BB">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366B1DC6">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2AA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31ED6B6">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2771936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6DFBF75F">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753E676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4121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356FDB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69F8EF82">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0E9DF51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0B85011A">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3F5E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83A747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3F2AD97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35B14281">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37675E2B">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45B1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C4916A5">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4A2814E2">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17D4725F">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1B6CCB35">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0E5F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5527F95E">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55087274">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6ACF9870">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1D942D8F">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409D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E917611">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7DF17E7F">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604065B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748989A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669D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0308FD0F">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66F7DA47">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07E452A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0F2F74F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7FEF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29072FB3">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115ED14F">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30FBE5FA">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259A2D16">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7116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3A4C6C3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7A04A53E">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6214157A">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42EEF5C2">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3E3D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1C46B70E">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34CCA597">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7346D9D8">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4945E6E9">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r w14:paraId="6D8A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14:paraId="761BF335">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129" w:type="dxa"/>
            <w:shd w:val="clear" w:color="auto" w:fill="auto"/>
            <w:vAlign w:val="center"/>
          </w:tcPr>
          <w:p w14:paraId="75357E4F">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2904" w:type="dxa"/>
            <w:shd w:val="clear" w:color="auto" w:fill="auto"/>
            <w:vAlign w:val="center"/>
          </w:tcPr>
          <w:p w14:paraId="5D466DD3">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c>
          <w:tcPr>
            <w:tcW w:w="1548" w:type="dxa"/>
            <w:shd w:val="clear" w:color="auto" w:fill="auto"/>
            <w:vAlign w:val="center"/>
          </w:tcPr>
          <w:p w14:paraId="51B1349D">
            <w:pPr>
              <w:adjustRightInd w:val="0"/>
              <w:snapToGrid w:val="0"/>
              <w:spacing w:line="360" w:lineRule="auto"/>
              <w:jc w:val="center"/>
              <w:rPr>
                <w:rFonts w:ascii="Times New Roman" w:hAnsi="Times New Roman" w:eastAsia="宋体" w:cs="Courier New"/>
                <w:b/>
                <w:bCs/>
                <w:color w:val="auto"/>
                <w:kern w:val="0"/>
                <w:sz w:val="20"/>
                <w:szCs w:val="20"/>
                <w:highlight w:val="none"/>
              </w:rPr>
            </w:pPr>
          </w:p>
        </w:tc>
      </w:tr>
    </w:tbl>
    <w:p w14:paraId="4F8BF97E">
      <w:pPr>
        <w:spacing w:line="20" w:lineRule="exact"/>
        <w:rPr>
          <w:color w:val="auto"/>
          <w:highlight w:val="none"/>
        </w:rPr>
      </w:pPr>
    </w:p>
    <w:p w14:paraId="59DCAE57">
      <w:pPr>
        <w:spacing w:line="20" w:lineRule="exact"/>
        <w:rPr>
          <w:color w:val="auto"/>
          <w:highlight w:val="none"/>
        </w:rPr>
      </w:pPr>
    </w:p>
    <w:p w14:paraId="12CD5301">
      <w:pPr>
        <w:spacing w:line="20" w:lineRule="exact"/>
        <w:rPr>
          <w:color w:val="auto"/>
          <w:highlight w:val="none"/>
        </w:rPr>
      </w:pPr>
    </w:p>
    <w:p w14:paraId="1BFEE088">
      <w:pPr>
        <w:spacing w:line="20" w:lineRule="exact"/>
        <w:rPr>
          <w:color w:val="auto"/>
          <w:highlight w:val="none"/>
        </w:rPr>
        <w:sectPr>
          <w:pgSz w:w="11907" w:h="16840"/>
          <w:pgMar w:top="1417" w:right="1417" w:bottom="1417" w:left="1417" w:header="851" w:footer="851" w:gutter="0"/>
          <w:pgNumType w:fmt="decimal"/>
          <w:cols w:space="425" w:num="1"/>
          <w:docGrid w:type="lines" w:linePitch="312" w:charSpace="0"/>
        </w:sectPr>
      </w:pPr>
    </w:p>
    <w:p w14:paraId="31CAE280">
      <w:pPr>
        <w:adjustRightInd w:val="0"/>
        <w:snapToGrid w:val="0"/>
        <w:spacing w:line="360" w:lineRule="auto"/>
        <w:ind w:firstLine="5140" w:firstLineChars="16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工程编号：</w:t>
      </w:r>
      <w:r>
        <w:rPr>
          <w:rFonts w:hint="eastAsia" w:ascii="宋体" w:hAnsi="宋体" w:eastAsia="宋体" w:cs="宋体"/>
          <w:b/>
          <w:bCs/>
          <w:color w:val="auto"/>
          <w:sz w:val="32"/>
          <w:szCs w:val="32"/>
          <w:highlight w:val="none"/>
          <w:u w:val="single"/>
        </w:rPr>
        <w:t>_____________</w:t>
      </w:r>
    </w:p>
    <w:p w14:paraId="36E5C38F">
      <w:pPr>
        <w:adjustRightInd w:val="0"/>
        <w:snapToGrid w:val="0"/>
        <w:spacing w:line="360" w:lineRule="auto"/>
        <w:rPr>
          <w:rFonts w:ascii="宋体" w:hAnsi="宋体" w:eastAsia="宋体" w:cs="宋体"/>
          <w:b/>
          <w:bCs/>
          <w:color w:val="auto"/>
          <w:sz w:val="28"/>
          <w:highlight w:val="none"/>
        </w:rPr>
      </w:pPr>
    </w:p>
    <w:p w14:paraId="529FF572">
      <w:pPr>
        <w:adjustRightInd w:val="0"/>
        <w:snapToGrid w:val="0"/>
        <w:spacing w:line="360" w:lineRule="auto"/>
        <w:rPr>
          <w:rFonts w:ascii="宋体" w:hAnsi="宋体" w:eastAsia="宋体" w:cs="宋体"/>
          <w:b/>
          <w:bCs/>
          <w:color w:val="auto"/>
          <w:sz w:val="28"/>
          <w:highlight w:val="none"/>
        </w:rPr>
      </w:pPr>
    </w:p>
    <w:p w14:paraId="4EFB00F4">
      <w:pPr>
        <w:adjustRightInd w:val="0"/>
        <w:snapToGrid w:val="0"/>
        <w:spacing w:line="360" w:lineRule="auto"/>
        <w:jc w:val="center"/>
        <w:rPr>
          <w:rFonts w:ascii="宋体" w:hAnsi="宋体" w:eastAsia="宋体" w:cs="宋体"/>
          <w:b/>
          <w:color w:val="auto"/>
          <w:sz w:val="72"/>
          <w:highlight w:val="none"/>
        </w:rPr>
      </w:pPr>
      <w:r>
        <w:rPr>
          <w:rFonts w:hint="eastAsia" w:ascii="宋体" w:hAnsi="宋体" w:eastAsia="宋体" w:cs="宋体"/>
          <w:b/>
          <w:color w:val="auto"/>
          <w:sz w:val="72"/>
          <w:highlight w:val="none"/>
        </w:rPr>
        <w:t>深圳市建设工程施工招标</w:t>
      </w:r>
    </w:p>
    <w:p w14:paraId="5D09E08B">
      <w:pPr>
        <w:adjustRightInd w:val="0"/>
        <w:snapToGrid w:val="0"/>
        <w:spacing w:line="360" w:lineRule="auto"/>
        <w:jc w:val="center"/>
        <w:rPr>
          <w:rFonts w:ascii="宋体" w:hAnsi="宋体" w:eastAsia="宋体" w:cs="宋体"/>
          <w:b/>
          <w:color w:val="auto"/>
          <w:sz w:val="72"/>
          <w:highlight w:val="none"/>
        </w:rPr>
      </w:pPr>
      <w:r>
        <w:rPr>
          <w:rFonts w:hint="eastAsia" w:ascii="宋体" w:hAnsi="宋体" w:eastAsia="宋体" w:cs="宋体"/>
          <w:b/>
          <w:color w:val="auto"/>
          <w:sz w:val="72"/>
          <w:highlight w:val="none"/>
        </w:rPr>
        <w:t>投 标 文 件</w:t>
      </w:r>
    </w:p>
    <w:p w14:paraId="6669DE44">
      <w:pPr>
        <w:adjustRightInd w:val="0"/>
        <w:snapToGrid w:val="0"/>
        <w:spacing w:line="360" w:lineRule="auto"/>
        <w:jc w:val="center"/>
        <w:rPr>
          <w:rFonts w:ascii="宋体" w:hAnsi="宋体" w:eastAsia="宋体" w:cs="宋体"/>
          <w:b/>
          <w:color w:val="auto"/>
          <w:sz w:val="72"/>
          <w:highlight w:val="none"/>
        </w:rPr>
      </w:pPr>
    </w:p>
    <w:p w14:paraId="04E84886">
      <w:pPr>
        <w:adjustRightInd w:val="0"/>
        <w:snapToGrid w:val="0"/>
        <w:spacing w:line="360" w:lineRule="auto"/>
        <w:jc w:val="center"/>
        <w:rPr>
          <w:rFonts w:ascii="宋体" w:hAnsi="宋体" w:eastAsia="宋体" w:cs="宋体"/>
          <w:b/>
          <w:color w:val="auto"/>
          <w:sz w:val="72"/>
          <w:highlight w:val="none"/>
        </w:rPr>
      </w:pPr>
    </w:p>
    <w:p w14:paraId="6A401BEC">
      <w:pPr>
        <w:adjustRightInd w:val="0"/>
        <w:snapToGrid w:val="0"/>
        <w:spacing w:line="360" w:lineRule="auto"/>
        <w:rPr>
          <w:rFonts w:ascii="宋体" w:hAnsi="宋体" w:eastAsia="宋体" w:cs="宋体"/>
          <w:b/>
          <w:color w:val="auto"/>
          <w:sz w:val="32"/>
          <w:highlight w:val="none"/>
        </w:rPr>
      </w:pPr>
      <w:r>
        <w:rPr>
          <w:rFonts w:hint="eastAsia" w:ascii="宋体" w:hAnsi="宋体" w:eastAsia="宋体" w:cs="宋体"/>
          <w:b/>
          <w:color w:val="auto"/>
          <w:sz w:val="32"/>
          <w:highlight w:val="none"/>
        </w:rPr>
        <w:t>工程名称：</w:t>
      </w:r>
      <w:r>
        <w:rPr>
          <w:rFonts w:hint="eastAsia" w:ascii="宋体" w:hAnsi="宋体" w:eastAsia="宋体" w:cs="宋体"/>
          <w:b/>
          <w:color w:val="auto"/>
          <w:sz w:val="32"/>
          <w:highlight w:val="none"/>
          <w:u w:val="single"/>
        </w:rPr>
        <w:t>___________________________________________</w:t>
      </w:r>
    </w:p>
    <w:p w14:paraId="0981EBA6">
      <w:pPr>
        <w:adjustRightInd w:val="0"/>
        <w:snapToGrid w:val="0"/>
        <w:spacing w:line="360" w:lineRule="auto"/>
        <w:rPr>
          <w:rFonts w:ascii="宋体" w:hAnsi="宋体" w:eastAsia="宋体" w:cs="宋体"/>
          <w:b/>
          <w:color w:val="auto"/>
          <w:sz w:val="32"/>
          <w:highlight w:val="none"/>
        </w:rPr>
      </w:pPr>
    </w:p>
    <w:p w14:paraId="371960F9">
      <w:pPr>
        <w:adjustRightInd w:val="0"/>
        <w:snapToGrid w:val="0"/>
        <w:spacing w:line="360" w:lineRule="auto"/>
        <w:outlineLvl w:val="1"/>
        <w:rPr>
          <w:rFonts w:ascii="宋体" w:hAnsi="宋体" w:eastAsia="宋体" w:cs="宋体"/>
          <w:b/>
          <w:color w:val="auto"/>
          <w:sz w:val="32"/>
          <w:highlight w:val="none"/>
        </w:rPr>
      </w:pPr>
      <w:bookmarkStart w:id="5048" w:name="_Toc820"/>
      <w:bookmarkStart w:id="5049" w:name="_Toc17383"/>
      <w:bookmarkStart w:id="5050" w:name="_Toc27938"/>
      <w:bookmarkStart w:id="5051" w:name="_Toc12915"/>
      <w:bookmarkStart w:id="5052" w:name="_Toc24917"/>
      <w:r>
        <w:rPr>
          <w:rFonts w:hint="eastAsia" w:ascii="宋体" w:hAnsi="宋体" w:eastAsia="宋体" w:cs="宋体"/>
          <w:b/>
          <w:color w:val="auto"/>
          <w:sz w:val="32"/>
          <w:highlight w:val="none"/>
        </w:rPr>
        <w:t>投标文件内容：</w:t>
      </w:r>
      <w:r>
        <w:rPr>
          <w:rFonts w:hint="eastAsia" w:ascii="宋体" w:hAnsi="宋体" w:eastAsia="宋体" w:cs="宋体"/>
          <w:b/>
          <w:color w:val="auto"/>
          <w:sz w:val="52"/>
          <w:highlight w:val="none"/>
          <w:u w:val="single"/>
        </w:rPr>
        <w:t xml:space="preserve">       BIM标部分</w:t>
      </w:r>
      <w:bookmarkEnd w:id="5048"/>
      <w:bookmarkEnd w:id="5049"/>
      <w:bookmarkEnd w:id="5050"/>
      <w:bookmarkEnd w:id="5051"/>
      <w:bookmarkEnd w:id="5052"/>
      <w:r>
        <w:rPr>
          <w:rFonts w:hint="eastAsia" w:ascii="宋体" w:hAnsi="宋体" w:eastAsia="宋体" w:cs="宋体"/>
          <w:b/>
          <w:color w:val="auto"/>
          <w:sz w:val="52"/>
          <w:highlight w:val="none"/>
          <w:u w:val="single"/>
        </w:rPr>
        <w:t xml:space="preserve">       </w:t>
      </w:r>
    </w:p>
    <w:p w14:paraId="1001EB37">
      <w:pPr>
        <w:adjustRightInd w:val="0"/>
        <w:snapToGrid w:val="0"/>
        <w:spacing w:line="360" w:lineRule="auto"/>
        <w:rPr>
          <w:rFonts w:ascii="宋体" w:hAnsi="宋体" w:eastAsia="宋体" w:cs="宋体"/>
          <w:b/>
          <w:color w:val="auto"/>
          <w:sz w:val="32"/>
          <w:highlight w:val="none"/>
        </w:rPr>
      </w:pPr>
    </w:p>
    <w:p w14:paraId="4F7F6123">
      <w:pPr>
        <w:adjustRightInd w:val="0"/>
        <w:snapToGrid w:val="0"/>
        <w:spacing w:line="360" w:lineRule="auto"/>
        <w:rPr>
          <w:rFonts w:ascii="宋体" w:hAnsi="宋体" w:eastAsia="宋体" w:cs="宋体"/>
          <w:b/>
          <w:color w:val="auto"/>
          <w:sz w:val="32"/>
          <w:highlight w:val="none"/>
        </w:rPr>
      </w:pPr>
      <w:r>
        <w:rPr>
          <w:rFonts w:hint="eastAsia" w:ascii="宋体" w:hAnsi="宋体" w:eastAsia="宋体" w:cs="宋体"/>
          <w:b/>
          <w:color w:val="auto"/>
          <w:sz w:val="32"/>
          <w:highlight w:val="none"/>
        </w:rPr>
        <w:t>投标人：</w:t>
      </w:r>
      <w:r>
        <w:rPr>
          <w:rFonts w:hint="eastAsia" w:ascii="宋体" w:hAnsi="宋体" w:eastAsia="宋体" w:cs="宋体"/>
          <w:b/>
          <w:color w:val="auto"/>
          <w:sz w:val="32"/>
          <w:highlight w:val="none"/>
          <w:u w:val="single"/>
        </w:rPr>
        <w:t>_____________________________________</w:t>
      </w:r>
    </w:p>
    <w:p w14:paraId="602CD951">
      <w:pPr>
        <w:adjustRightInd w:val="0"/>
        <w:snapToGrid w:val="0"/>
        <w:spacing w:line="360" w:lineRule="auto"/>
        <w:rPr>
          <w:rFonts w:ascii="宋体" w:hAnsi="宋体" w:eastAsia="宋体" w:cs="宋体"/>
          <w:b/>
          <w:color w:val="auto"/>
          <w:sz w:val="32"/>
          <w:highlight w:val="none"/>
        </w:rPr>
      </w:pPr>
    </w:p>
    <w:p w14:paraId="2C58F4E6">
      <w:pPr>
        <w:adjustRightInd w:val="0"/>
        <w:snapToGrid w:val="0"/>
        <w:spacing w:line="360" w:lineRule="auto"/>
        <w:rPr>
          <w:color w:val="auto"/>
          <w:highlight w:val="none"/>
        </w:rPr>
      </w:pPr>
      <w:r>
        <w:rPr>
          <w:rFonts w:hint="eastAsia" w:ascii="宋体" w:hAnsi="宋体" w:eastAsia="宋体" w:cs="宋体"/>
          <w:b/>
          <w:color w:val="auto"/>
          <w:sz w:val="32"/>
          <w:highlight w:val="none"/>
        </w:rPr>
        <w:t>日  期：</w:t>
      </w:r>
      <w:r>
        <w:rPr>
          <w:rFonts w:hint="eastAsia" w:ascii="宋体" w:hAnsi="宋体" w:eastAsia="宋体" w:cs="宋体"/>
          <w:b/>
          <w:color w:val="auto"/>
          <w:sz w:val="32"/>
          <w:highlight w:val="none"/>
          <w:u w:val="single"/>
        </w:rPr>
        <w:t>____________</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______</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______</w:t>
      </w:r>
      <w:r>
        <w:rPr>
          <w:rFonts w:hint="eastAsia" w:ascii="宋体" w:hAnsi="宋体" w:eastAsia="宋体" w:cs="宋体"/>
          <w:b/>
          <w:color w:val="auto"/>
          <w:sz w:val="32"/>
          <w:highlight w:val="none"/>
        </w:rPr>
        <w:t>日</w:t>
      </w:r>
      <w:r>
        <w:rPr>
          <w:color w:val="auto"/>
          <w:highlight w:val="none"/>
        </w:rPr>
        <w:br w:type="page"/>
      </w:r>
    </w:p>
    <w:p w14:paraId="4B167567">
      <w:pPr>
        <w:adjustRightInd w:val="0"/>
        <w:snapToGrid w:val="0"/>
        <w:spacing w:line="360" w:lineRule="auto"/>
        <w:rPr>
          <w:rFonts w:ascii="宋体"/>
          <w:color w:val="auto"/>
          <w:highlight w:val="none"/>
        </w:rPr>
      </w:pPr>
    </w:p>
    <w:p w14:paraId="67BF6609">
      <w:pPr>
        <w:adjustRightInd w:val="0"/>
        <w:snapToGrid w:val="0"/>
        <w:spacing w:line="360" w:lineRule="auto"/>
        <w:ind w:firstLine="880" w:firstLineChars="200"/>
        <w:jc w:val="center"/>
        <w:rPr>
          <w:rFonts w:hAnsi="宋体"/>
          <w:b/>
          <w:color w:val="auto"/>
          <w:kern w:val="0"/>
          <w:sz w:val="44"/>
          <w:szCs w:val="44"/>
          <w:highlight w:val="none"/>
        </w:rPr>
      </w:pPr>
      <w:r>
        <w:rPr>
          <w:rFonts w:hint="eastAsia" w:hAnsi="宋体"/>
          <w:b/>
          <w:color w:val="auto"/>
          <w:kern w:val="0"/>
          <w:sz w:val="44"/>
          <w:szCs w:val="44"/>
          <w:highlight w:val="none"/>
        </w:rPr>
        <w:t>BIM标编写目录及要求</w:t>
      </w:r>
    </w:p>
    <w:p w14:paraId="617DCDFE">
      <w:pPr>
        <w:adjustRightInd w:val="0"/>
        <w:snapToGrid w:val="0"/>
        <w:spacing w:line="360" w:lineRule="auto"/>
        <w:rPr>
          <w:rFonts w:ascii="宋体"/>
          <w:b/>
          <w:color w:val="auto"/>
          <w:kern w:val="0"/>
          <w:sz w:val="28"/>
          <w:highlight w:val="none"/>
        </w:rPr>
      </w:pPr>
    </w:p>
    <w:p w14:paraId="57F94C65">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招标人要求投标人编制BIM标书的，应在招标文件中明确列出BIM标部分要求，包括</w:t>
      </w:r>
      <w:bookmarkStart w:id="5053" w:name="_Hlk520143922"/>
      <w:r>
        <w:rPr>
          <w:rFonts w:hint="eastAsia" w:ascii="宋体" w:hAnsi="宋体"/>
          <w:color w:val="auto"/>
          <w:kern w:val="0"/>
          <w:szCs w:val="21"/>
          <w:highlight w:val="none"/>
        </w:rPr>
        <w:t>BIM实施方案评审、模型、进度、场布、工艺、资金资源、清单、直接费等的编制要求。</w:t>
      </w:r>
      <w:bookmarkEnd w:id="5053"/>
      <w:r>
        <w:rPr>
          <w:rFonts w:hint="eastAsia" w:ascii="宋体" w:hAnsi="宋体"/>
          <w:color w:val="auto"/>
          <w:kern w:val="0"/>
          <w:szCs w:val="21"/>
          <w:highlight w:val="none"/>
        </w:rPr>
        <w:t>招标人可以限制B</w:t>
      </w:r>
      <w:r>
        <w:rPr>
          <w:rFonts w:ascii="宋体" w:hAnsi="宋体"/>
          <w:color w:val="auto"/>
          <w:kern w:val="0"/>
          <w:szCs w:val="21"/>
          <w:highlight w:val="none"/>
        </w:rPr>
        <w:t>IM</w:t>
      </w:r>
      <w:r>
        <w:rPr>
          <w:rFonts w:hint="eastAsia" w:ascii="宋体" w:hAnsi="宋体"/>
          <w:color w:val="auto"/>
          <w:kern w:val="0"/>
          <w:szCs w:val="21"/>
          <w:highlight w:val="none"/>
        </w:rPr>
        <w:t>标部分的最大文件存储量。</w:t>
      </w:r>
    </w:p>
    <w:p w14:paraId="08F80102">
      <w:pPr>
        <w:adjustRightInd w:val="0"/>
        <w:snapToGrid w:val="0"/>
        <w:spacing w:line="360" w:lineRule="auto"/>
        <w:jc w:val="center"/>
        <w:rPr>
          <w:rFonts w:ascii="宋体" w:hAnsi="宋体"/>
          <w:color w:val="auto"/>
          <w:kern w:val="0"/>
          <w:sz w:val="32"/>
          <w:highlight w:val="none"/>
        </w:rPr>
      </w:pPr>
    </w:p>
    <w:p w14:paraId="13A46B6D">
      <w:pPr>
        <w:adjustRightInd w:val="0"/>
        <w:snapToGrid w:val="0"/>
        <w:spacing w:line="360" w:lineRule="auto"/>
        <w:jc w:val="center"/>
        <w:rPr>
          <w:rFonts w:ascii="宋体"/>
          <w:b/>
          <w:color w:val="auto"/>
          <w:kern w:val="0"/>
          <w:sz w:val="32"/>
          <w:highlight w:val="none"/>
        </w:rPr>
      </w:pPr>
      <w:r>
        <w:rPr>
          <w:rFonts w:hint="eastAsia" w:ascii="宋体"/>
          <w:b/>
          <w:color w:val="auto"/>
          <w:kern w:val="0"/>
          <w:sz w:val="32"/>
          <w:highlight w:val="none"/>
        </w:rPr>
        <w:t>本节编写指南</w:t>
      </w:r>
    </w:p>
    <w:p w14:paraId="395BF2F7">
      <w:pPr>
        <w:adjustRightInd w:val="0"/>
        <w:snapToGrid w:val="0"/>
        <w:spacing w:line="360" w:lineRule="auto"/>
        <w:ind w:firstLine="1365" w:firstLineChars="650"/>
        <w:rPr>
          <w:rFonts w:ascii="宋体" w:hAnsi="宋体"/>
          <w:color w:val="auto"/>
          <w:kern w:val="0"/>
          <w:szCs w:val="21"/>
          <w:highlight w:val="none"/>
        </w:rPr>
      </w:pPr>
      <w:r>
        <w:rPr>
          <w:rFonts w:hint="eastAsia" w:ascii="宋体" w:hAnsi="宋体"/>
          <w:color w:val="auto"/>
          <w:kern w:val="0"/>
          <w:szCs w:val="21"/>
          <w:highlight w:val="none"/>
        </w:rPr>
        <w:t>（仅供参考，不作评审依据，评审的内容详见“评审项目”）</w:t>
      </w:r>
    </w:p>
    <w:p w14:paraId="66D912BD">
      <w:pPr>
        <w:adjustRightInd w:val="0"/>
        <w:snapToGrid w:val="0"/>
        <w:spacing w:line="360" w:lineRule="auto"/>
        <w:rPr>
          <w:rFonts w:ascii="宋体"/>
          <w:b/>
          <w:color w:val="auto"/>
          <w:kern w:val="0"/>
          <w:szCs w:val="21"/>
          <w:highlight w:val="none"/>
        </w:rPr>
      </w:pPr>
      <w:r>
        <w:rPr>
          <w:rFonts w:hint="eastAsia" w:ascii="宋体"/>
          <w:b/>
          <w:color w:val="auto"/>
          <w:kern w:val="0"/>
          <w:szCs w:val="21"/>
          <w:highlight w:val="none"/>
        </w:rPr>
        <w:t xml:space="preserve">第一章 </w:t>
      </w:r>
      <w:r>
        <w:rPr>
          <w:rFonts w:ascii="宋体"/>
          <w:b/>
          <w:color w:val="auto"/>
          <w:kern w:val="0"/>
          <w:szCs w:val="21"/>
          <w:highlight w:val="none"/>
        </w:rPr>
        <w:t xml:space="preserve"> </w:t>
      </w:r>
      <w:r>
        <w:rPr>
          <w:rFonts w:hint="eastAsia" w:ascii="宋体"/>
          <w:b/>
          <w:color w:val="auto"/>
          <w:kern w:val="0"/>
          <w:szCs w:val="21"/>
          <w:highlight w:val="none"/>
        </w:rPr>
        <w:t>BIM实施方案</w:t>
      </w:r>
    </w:p>
    <w:p w14:paraId="740FB8B4">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该部分考察投标人的</w:t>
      </w:r>
      <w:r>
        <w:rPr>
          <w:rFonts w:ascii="宋体" w:hAnsi="宋体"/>
          <w:color w:val="auto"/>
          <w:kern w:val="0"/>
          <w:szCs w:val="21"/>
          <w:highlight w:val="none"/>
        </w:rPr>
        <w:t>BIM</w:t>
      </w:r>
      <w:r>
        <w:rPr>
          <w:rFonts w:hint="eastAsia" w:ascii="宋体" w:hAnsi="宋体"/>
          <w:color w:val="auto"/>
          <w:kern w:val="0"/>
          <w:szCs w:val="21"/>
          <w:highlight w:val="none"/>
        </w:rPr>
        <w:t>综合应用能力。</w:t>
      </w:r>
    </w:p>
    <w:p w14:paraId="43EA5562">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BIM应用实施方案应包括以下内容：</w:t>
      </w:r>
      <w:r>
        <w:rPr>
          <w:rFonts w:ascii="宋体" w:hAnsi="宋体"/>
          <w:color w:val="auto"/>
          <w:kern w:val="0"/>
          <w:szCs w:val="21"/>
          <w:highlight w:val="none"/>
        </w:rPr>
        <w:t xml:space="preserve"> </w:t>
      </w:r>
    </w:p>
    <w:p w14:paraId="0AC79AFD">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1 工程概况； </w:t>
      </w:r>
    </w:p>
    <w:p w14:paraId="0C9CE7D9">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 编制依据； </w:t>
      </w:r>
    </w:p>
    <w:p w14:paraId="58BCF260">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应用预期目标和效益； </w:t>
      </w:r>
    </w:p>
    <w:p w14:paraId="7322D441">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4 应用内容和范围； </w:t>
      </w:r>
    </w:p>
    <w:p w14:paraId="6C0D20EB">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5 应用人员组织和相应职责； </w:t>
      </w:r>
    </w:p>
    <w:p w14:paraId="147A3E65">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6 应用流程； </w:t>
      </w:r>
    </w:p>
    <w:p w14:paraId="62CBDE9F">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7 模型创建、使用和管理要求； </w:t>
      </w:r>
    </w:p>
    <w:p w14:paraId="21680A12">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8 信息交换要求； </w:t>
      </w:r>
    </w:p>
    <w:p w14:paraId="093CF0C9">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9 模型质量控制规则； </w:t>
      </w:r>
    </w:p>
    <w:p w14:paraId="16CB6269">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10 进度计划和模型交付要求； </w:t>
      </w:r>
    </w:p>
    <w:p w14:paraId="2CC4D9C8">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11 应用基础技术条件要求，包括软硬件的选择，以及软件版本。</w:t>
      </w:r>
    </w:p>
    <w:p w14:paraId="360F8FEB">
      <w:pPr>
        <w:adjustRightInd w:val="0"/>
        <w:snapToGrid w:val="0"/>
        <w:spacing w:line="360" w:lineRule="auto"/>
        <w:ind w:firstLine="420" w:firstLineChars="200"/>
        <w:rPr>
          <w:rFonts w:hint="eastAsia" w:ascii="宋体" w:hAnsi="宋体"/>
          <w:color w:val="auto"/>
          <w:kern w:val="0"/>
          <w:szCs w:val="21"/>
          <w:highlight w:val="none"/>
        </w:rPr>
      </w:pPr>
    </w:p>
    <w:p w14:paraId="1C0F1152">
      <w:pPr>
        <w:widowControl/>
        <w:jc w:val="left"/>
        <w:rPr>
          <w:rFonts w:hint="eastAsia" w:ascii="宋体" w:hAnsi="宋体"/>
          <w:color w:val="auto"/>
          <w:kern w:val="0"/>
          <w:szCs w:val="21"/>
          <w:highlight w:val="none"/>
        </w:rPr>
      </w:pPr>
      <w:r>
        <w:rPr>
          <w:rFonts w:hint="eastAsia" w:ascii="宋体" w:hAnsi="宋体"/>
          <w:color w:val="auto"/>
          <w:kern w:val="0"/>
          <w:szCs w:val="21"/>
          <w:highlight w:val="none"/>
        </w:rPr>
        <w:br w:type="page"/>
      </w:r>
    </w:p>
    <w:p w14:paraId="3E0AC6D9">
      <w:pPr>
        <w:spacing w:line="20" w:lineRule="exact"/>
        <w:rPr>
          <w:rFonts w:hint="eastAsia" w:ascii="宋体" w:hAnsi="宋体"/>
          <w:color w:val="auto"/>
          <w:kern w:val="0"/>
          <w:szCs w:val="21"/>
          <w:highlight w:val="none"/>
        </w:rPr>
        <w:sectPr>
          <w:pgSz w:w="11907" w:h="16840"/>
          <w:pgMar w:top="1417" w:right="1417" w:bottom="1417" w:left="1417" w:header="851" w:footer="851" w:gutter="0"/>
          <w:pgNumType w:fmt="decimal"/>
          <w:cols w:space="425" w:num="1"/>
          <w:docGrid w:type="lines" w:linePitch="312" w:charSpace="0"/>
        </w:sectPr>
      </w:pPr>
    </w:p>
    <w:p w14:paraId="1DC69267">
      <w:pPr>
        <w:spacing w:line="20" w:lineRule="exact"/>
        <w:rPr>
          <w:color w:val="auto"/>
          <w:highlight w:val="none"/>
        </w:rPr>
      </w:pPr>
    </w:p>
    <w:p w14:paraId="4EBC979C">
      <w:pPr>
        <w:adjustRightInd w:val="0"/>
        <w:snapToGrid w:val="0"/>
        <w:spacing w:line="360" w:lineRule="auto"/>
        <w:jc w:val="center"/>
        <w:outlineLvl w:val="0"/>
        <w:rPr>
          <w:rFonts w:ascii="黑体" w:hAnsi="黑体" w:eastAsia="黑体" w:cs="黑体"/>
          <w:bCs/>
          <w:color w:val="auto"/>
          <w:sz w:val="32"/>
          <w:szCs w:val="32"/>
          <w:highlight w:val="none"/>
        </w:rPr>
      </w:pPr>
      <w:bookmarkStart w:id="5054" w:name="_Toc20318"/>
      <w:bookmarkStart w:id="5055" w:name="_Toc10054"/>
      <w:bookmarkStart w:id="5056" w:name="_Toc19950"/>
      <w:bookmarkStart w:id="5057" w:name="_Toc24860"/>
      <w:bookmarkStart w:id="5058" w:name="_Toc13871"/>
      <w:bookmarkStart w:id="5059" w:name="_Toc4697"/>
      <w:r>
        <w:rPr>
          <w:rFonts w:hint="eastAsia" w:ascii="黑体" w:hAnsi="黑体" w:eastAsia="黑体" w:cs="黑体"/>
          <w:bCs/>
          <w:color w:val="auto"/>
          <w:sz w:val="32"/>
          <w:szCs w:val="32"/>
          <w:highlight w:val="none"/>
        </w:rPr>
        <w:t>第十章  担保书格式</w:t>
      </w:r>
      <w:bookmarkEnd w:id="5054"/>
      <w:bookmarkEnd w:id="5055"/>
      <w:bookmarkEnd w:id="5056"/>
      <w:bookmarkEnd w:id="5057"/>
      <w:bookmarkEnd w:id="5058"/>
      <w:bookmarkEnd w:id="5059"/>
    </w:p>
    <w:p w14:paraId="66176140">
      <w:pPr>
        <w:adjustRightInd w:val="0"/>
        <w:snapToGrid w:val="0"/>
        <w:spacing w:line="360" w:lineRule="auto"/>
        <w:jc w:val="center"/>
        <w:outlineLvl w:val="0"/>
        <w:rPr>
          <w:rFonts w:ascii="黑体" w:hAnsi="黑体" w:eastAsia="黑体" w:cs="黑体"/>
          <w:bCs/>
          <w:color w:val="auto"/>
          <w:sz w:val="32"/>
          <w:szCs w:val="32"/>
          <w:highlight w:val="none"/>
        </w:rPr>
      </w:pPr>
    </w:p>
    <w:p w14:paraId="26030B0B">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不可撤销支付保函</w:t>
      </w:r>
    </w:p>
    <w:p w14:paraId="2BE5303F">
      <w:pPr>
        <w:adjustRightInd w:val="0"/>
        <w:snapToGrid w:val="0"/>
        <w:spacing w:line="360" w:lineRule="auto"/>
        <w:ind w:firstLine="5460" w:firstLineChars="2600"/>
        <w:rPr>
          <w:rFonts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 xml:space="preserve">      </w:t>
      </w:r>
    </w:p>
    <w:p w14:paraId="0339EAE3">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（下称受益人）：</w:t>
      </w:r>
    </w:p>
    <w:p w14:paraId="32D6EA9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（下称被保证人）已与贵方签订了工程编号为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p>
    <w:p w14:paraId="5CE2BA1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工程的施工合同（下称合同），工期自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。我方接受被保证人的委托，在此向受益人提供不可撤销的工程款支付保证：</w:t>
      </w:r>
    </w:p>
    <w:p w14:paraId="07CF705A">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一、本保证担保的最高担保金额为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p>
    <w:p w14:paraId="194B5A0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w:t>
      </w:r>
    </w:p>
    <w:p w14:paraId="24D3FA2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二、本保证担保的保证期间自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6AF7B8B">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三、在本保证担保的保证期间内，我方将在收到受益人经法定代表人或其授权委托代理人签字并加盖公章的书面索赔通知后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个工作日内，不争辩、不挑剔、不可撤销地向受益人支付索赔款，直至本保证担保的最高担保金额。</w:t>
      </w:r>
    </w:p>
    <w:p w14:paraId="271C4807">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四、索赔通知应当说明索赔理由，并必须在本保证担保的保证期间内送达我方。</w:t>
      </w:r>
    </w:p>
    <w:p w14:paraId="1DD1F56D">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五、本保证担保项下的权利不得转让。</w:t>
      </w:r>
    </w:p>
    <w:p w14:paraId="1536D50E">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六、我方提供本保证担保后，受益人与被保证人对合同进行修订的，应当将修订后的合同原件送我方备案。</w:t>
      </w:r>
    </w:p>
    <w:p w14:paraId="2806DB49">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七、本保证担保的保证期间届满，或我方向受益人支付的索赔款已达本保证担保的最高担保金额，我方的保证责任免除。</w:t>
      </w:r>
    </w:p>
    <w:p w14:paraId="599E021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5482369C">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14:paraId="2A085AFE">
      <w:pPr>
        <w:adjustRightInd w:val="0"/>
        <w:snapToGrid w:val="0"/>
        <w:spacing w:line="360" w:lineRule="auto"/>
        <w:ind w:firstLine="420" w:firstLineChars="200"/>
        <w:rPr>
          <w:rFonts w:ascii="宋体" w:hAnsi="宋体" w:eastAsia="宋体" w:cs="宋体"/>
          <w:color w:val="auto"/>
          <w:szCs w:val="21"/>
          <w:highlight w:val="none"/>
        </w:rPr>
      </w:pPr>
    </w:p>
    <w:p w14:paraId="47E14EB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保证人：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5E41A71">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 xml:space="preserve">      </w:t>
      </w:r>
    </w:p>
    <w:p w14:paraId="5C9FE27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672F7032">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11D9BF25">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5885DC9D">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（本保函失效后，请将原件退回我方注销）</w:t>
      </w:r>
      <w:r>
        <w:rPr>
          <w:rFonts w:hint="eastAsia" w:ascii="宋体" w:hAnsi="宋体" w:eastAsia="宋体" w:cs="宋体"/>
          <w:color w:val="auto"/>
          <w:highlight w:val="none"/>
        </w:rPr>
        <w:br w:type="page"/>
      </w:r>
    </w:p>
    <w:p w14:paraId="62EA78FB">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不可撤销履约保函</w:t>
      </w:r>
    </w:p>
    <w:p w14:paraId="08950402">
      <w:pPr>
        <w:adjustRightInd w:val="0"/>
        <w:snapToGrid w:val="0"/>
        <w:spacing w:line="360" w:lineRule="auto"/>
        <w:ind w:firstLine="5460" w:firstLineChars="2600"/>
        <w:rPr>
          <w:rFonts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bCs/>
          <w:color w:val="auto"/>
          <w:szCs w:val="21"/>
          <w:highlight w:val="none"/>
          <w:u w:val="single"/>
        </w:rPr>
        <w:t xml:space="preserve">      </w:t>
      </w:r>
    </w:p>
    <w:p w14:paraId="7A4C0D7F">
      <w:pPr>
        <w:adjustRightInd w:val="0"/>
        <w:snapToGrid w:val="0"/>
        <w:spacing w:line="4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（下称受益人）：</w:t>
      </w:r>
    </w:p>
    <w:p w14:paraId="5AD31594">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（下称被保证人）已与贵方签订了工程编号为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的</w:t>
      </w:r>
    </w:p>
    <w:p w14:paraId="16FB63B5">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工程的施工合同（下称合同），工期自</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至</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。我方接受被保证人的委托，在此向受益人提供不可撤销的履约保证：</w:t>
      </w:r>
    </w:p>
    <w:p w14:paraId="349AD9A1">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一、本保证担保的最高担保金额为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（币种）</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元（小写）</w:t>
      </w:r>
    </w:p>
    <w:p w14:paraId="60CF6531">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（大写）。</w:t>
      </w:r>
    </w:p>
    <w:p w14:paraId="79A9E8C9">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二、本保证担保的保证期间自</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至</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14:paraId="6050B85D">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三、在本保证担保的保证期间内，我方将在收到受益人、该工程监理公司（全称：</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）两方法定代表人或其授权委托代理人签字确认并加盖公章的书面索赔通知后</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个工作日内，不争辩、不挑剔、不可撤销地向受益人支付索赔款，直至本保证担保的最高担保金额。</w:t>
      </w:r>
    </w:p>
    <w:p w14:paraId="23C9AE4F">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四、索赔通知应当说明索赔理由、索赔款额的计算方法，并必须在本保证担保的保证期间内送达我方。</w:t>
      </w:r>
    </w:p>
    <w:p w14:paraId="37AF445B">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五、本保证担保项下的权利不得转让。</w:t>
      </w:r>
    </w:p>
    <w:p w14:paraId="3B726CBD">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六、我方提供本保证担保后，受益人与被保证人对合同进行修订的，应当将修订后的合同原件送我方备案。</w:t>
      </w:r>
    </w:p>
    <w:p w14:paraId="21C53FCE">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七、本保证担保的保证期间届满，或我方向受益人支付的索赔款已达本保证担保的最高担保金额，我方的保证责任免除。</w:t>
      </w:r>
    </w:p>
    <w:p w14:paraId="5290DFDE">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7CA8CD66">
      <w:pPr>
        <w:adjustRightInd w:val="0"/>
        <w:snapToGrid w:val="0"/>
        <w:spacing w:line="440" w:lineRule="exact"/>
        <w:ind w:firstLine="420" w:firstLineChars="200"/>
        <w:rPr>
          <w:rFonts w:ascii="宋体" w:hAnsi="宋体" w:eastAsia="宋体" w:cs="宋体"/>
          <w:b/>
          <w:bCs/>
          <w:color w:val="auto"/>
          <w:szCs w:val="21"/>
          <w:highlight w:val="none"/>
        </w:rPr>
      </w:pPr>
      <w:r>
        <w:rPr>
          <w:rFonts w:hint="eastAsia" w:ascii="宋体" w:hAnsi="宋体" w:eastAsia="宋体" w:cs="宋体"/>
          <w:color w:val="auto"/>
          <w:szCs w:val="21"/>
          <w:highlight w:val="none"/>
        </w:rPr>
        <w:t>九、本保证担保以中文文本为准，涂改无效。</w:t>
      </w:r>
    </w:p>
    <w:p w14:paraId="5B1E0E77">
      <w:pPr>
        <w:adjustRightInd w:val="0"/>
        <w:snapToGrid w:val="0"/>
        <w:spacing w:line="440" w:lineRule="exact"/>
        <w:rPr>
          <w:rFonts w:ascii="宋体" w:hAnsi="宋体" w:eastAsia="宋体" w:cs="宋体"/>
          <w:color w:val="auto"/>
          <w:szCs w:val="21"/>
          <w:highlight w:val="none"/>
        </w:rPr>
      </w:pPr>
    </w:p>
    <w:p w14:paraId="254E54C4">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保证人：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（盖章）</w:t>
      </w:r>
    </w:p>
    <w:p w14:paraId="510CF46E">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bCs/>
          <w:color w:val="auto"/>
          <w:szCs w:val="21"/>
          <w:highlight w:val="none"/>
          <w:u w:val="single"/>
        </w:rPr>
        <w:t xml:space="preserve">      </w:t>
      </w:r>
    </w:p>
    <w:p w14:paraId="059DFF81">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bCs/>
          <w:color w:val="auto"/>
          <w:szCs w:val="21"/>
          <w:highlight w:val="none"/>
          <w:u w:val="single"/>
        </w:rPr>
        <w:t xml:space="preserve">      </w:t>
      </w:r>
    </w:p>
    <w:p w14:paraId="70FF6421">
      <w:pPr>
        <w:adjustRightInd w:val="0"/>
        <w:snapToGrid w:val="0"/>
        <w:spacing w:line="44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bCs/>
          <w:color w:val="auto"/>
          <w:szCs w:val="21"/>
          <w:highlight w:val="none"/>
          <w:u w:val="single"/>
        </w:rPr>
        <w:t xml:space="preserve">      </w:t>
      </w:r>
    </w:p>
    <w:p w14:paraId="255FAD7D">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bCs/>
          <w:color w:val="auto"/>
          <w:szCs w:val="21"/>
          <w:highlight w:val="none"/>
          <w:u w:val="single"/>
        </w:rPr>
        <w:t xml:space="preserve">      </w:t>
      </w:r>
    </w:p>
    <w:p w14:paraId="008EE943">
      <w:pPr>
        <w:adjustRightInd w:val="0"/>
        <w:snapToGrid w:val="0"/>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14:paraId="0F818B10">
      <w:pPr>
        <w:adjustRightInd w:val="0"/>
        <w:snapToGrid w:val="0"/>
        <w:spacing w:line="440" w:lineRule="exact"/>
        <w:ind w:firstLine="420" w:firstLineChars="200"/>
        <w:rPr>
          <w:rFonts w:ascii="宋体" w:hAnsi="宋体" w:eastAsia="宋体" w:cs="宋体"/>
          <w:color w:val="auto"/>
          <w:szCs w:val="21"/>
          <w:highlight w:val="none"/>
        </w:rPr>
      </w:pPr>
    </w:p>
    <w:p w14:paraId="7BA2D813">
      <w:pPr>
        <w:spacing w:line="600" w:lineRule="exact"/>
        <w:rPr>
          <w:rFonts w:asciiTheme="minorEastAsia" w:hAnsiTheme="minorEastAsia"/>
          <w:b/>
          <w:color w:val="auto"/>
          <w:sz w:val="30"/>
          <w:szCs w:val="30"/>
          <w:highlight w:val="none"/>
        </w:rPr>
      </w:pPr>
    </w:p>
    <w:p w14:paraId="289DBB9E">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建设工程施工合同履约保证保险保险凭证</w:t>
      </w:r>
    </w:p>
    <w:p w14:paraId="258FBDBE">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14:paraId="5BAC3C5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14:paraId="721C8352">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工程的施工合同，工期自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。我方已接受被保证人的请求，并出具《建设工程施工合同履约保证保险》保险单。   </w:t>
      </w:r>
    </w:p>
    <w:p w14:paraId="2C38723C">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14:paraId="1ECD98CB">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FCE86AC">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14:paraId="23264A9E">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因自身原因未按照与招标人（被保险人）签订的《建设工程施工合同》（合同编号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）履行相关义务，导致工程竣工延误或工程质量不符合建设工程施工合同要求，给被保险人造成损失的，被保险人可向保险人提出索赔，保险人按照保险合同的约定承担损失赔偿责任。</w:t>
      </w:r>
    </w:p>
    <w:p w14:paraId="4F90C7DF">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14:paraId="4A9D398F">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14:paraId="78778D27">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14:paraId="3249C551">
      <w:pPr>
        <w:numPr>
          <w:ilvl w:val="0"/>
          <w:numId w:val="5"/>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14:paraId="6C84BB7C">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14:paraId="370C34C5">
      <w:pPr>
        <w:widowControl/>
        <w:spacing w:line="360" w:lineRule="auto"/>
        <w:ind w:firstLine="420" w:firstLineChars="200"/>
        <w:jc w:val="left"/>
        <w:rPr>
          <w:rFonts w:ascii="宋体" w:hAnsi="宋体" w:eastAsia="宋体" w:cs="宋体"/>
          <w:color w:val="auto"/>
          <w:kern w:val="0"/>
          <w:szCs w:val="21"/>
          <w:highlight w:val="none"/>
        </w:rPr>
      </w:pPr>
    </w:p>
    <w:p w14:paraId="7A382E1E">
      <w:pPr>
        <w:adjustRightInd w:val="0"/>
        <w:snapToGrid w:val="0"/>
        <w:spacing w:after="156"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XXX保险有限公司建设工程施工合同履约保证保险（X款）条款》及保单</w:t>
      </w:r>
    </w:p>
    <w:p w14:paraId="60AFAE5D">
      <w:pPr>
        <w:widowControl/>
        <w:spacing w:line="360" w:lineRule="auto"/>
        <w:ind w:firstLine="420" w:firstLineChars="200"/>
        <w:jc w:val="left"/>
        <w:rPr>
          <w:rFonts w:ascii="宋体" w:hAnsi="宋体" w:eastAsia="宋体" w:cs="宋体"/>
          <w:color w:val="auto"/>
          <w:kern w:val="0"/>
          <w:szCs w:val="21"/>
          <w:highlight w:val="none"/>
        </w:rPr>
      </w:pPr>
    </w:p>
    <w:p w14:paraId="50151A4E">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14:paraId="26B07FBE">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14:paraId="4730BC13">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14:paraId="2D3884C3">
      <w:pPr>
        <w:rPr>
          <w:rFonts w:ascii="宋体" w:hAnsi="宋体" w:eastAsia="宋体" w:cs="宋体"/>
          <w:color w:val="auto"/>
          <w:szCs w:val="21"/>
          <w:highlight w:val="none"/>
        </w:rPr>
      </w:pPr>
    </w:p>
    <w:sectPr>
      <w:pgSz w:w="11907" w:h="16840"/>
      <w:pgMar w:top="1417" w:right="1417" w:bottom="1417" w:left="1417"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00"/>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BE74">
    <w:pPr>
      <w:adjustRightInd w:val="0"/>
      <w:snapToGrid w:val="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p>
  <w:p w14:paraId="3A0F0C96">
    <w:pPr>
      <w:pStyle w:val="25"/>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DA4B4">
                          <w:pPr>
                            <w:pStyle w:val="25"/>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0DA4B4">
                    <w:pPr>
                      <w:pStyle w:val="25"/>
                    </w:pPr>
                    <w:r>
                      <w:fldChar w:fldCharType="begin"/>
                    </w:r>
                    <w:r>
                      <w:instrText xml:space="preserve"> PAGE  \* MERGEFORMAT </w:instrText>
                    </w:r>
                    <w:r>
                      <w:fldChar w:fldCharType="separate"/>
                    </w:r>
                    <w:r>
                      <w:t>１</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329"/>
                          </w:sdtPr>
                          <w:sdtContent>
                            <w:p w14:paraId="0844057A">
                              <w:pPr>
                                <w:pStyle w:val="25"/>
                                <w:jc w:val="left"/>
                              </w:pPr>
                            </w:p>
                          </w:sdtContent>
                        </w:sdt>
                        <w:p w14:paraId="5990F1B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6329"/>
                    </w:sdtPr>
                    <w:sdtContent>
                      <w:p w14:paraId="0844057A">
                        <w:pPr>
                          <w:pStyle w:val="25"/>
                          <w:jc w:val="left"/>
                        </w:pPr>
                      </w:p>
                    </w:sdtContent>
                  </w:sdt>
                  <w:p w14:paraId="5990F1B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C2F5D">
    <w:pPr>
      <w:widowControl w:val="0"/>
      <w:snapToGrid w:val="0"/>
      <w:ind w:right="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B8032">
                          <w:pPr>
                            <w:pStyle w:val="2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5B8032">
                    <w:pPr>
                      <w:pStyle w:val="2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CECD">
    <w:pPr>
      <w:framePr w:wrap="around" w:vAnchor="text" w:hAnchor="margin" w:xAlign="right" w:y="1"/>
      <w:widowControl w:val="0"/>
      <w:snapToGrid w:val="0"/>
      <w:jc w:val="left"/>
      <w:rPr>
        <w:rStyle w:val="44"/>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44"/>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67C09240">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AEA2D">
    <w:pPr>
      <w:pStyle w:val="25"/>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ED4BE">
                          <w:pPr>
                            <w:pStyle w:val="2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AED4BE">
                    <w:pPr>
                      <w:pStyle w:val="25"/>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F6FE9">
                          <w:pPr>
                            <w:pStyle w:val="25"/>
                            <w:jc w:val="left"/>
                          </w:pPr>
                        </w:p>
                        <w:p w14:paraId="690B831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3F6FE9">
                    <w:pPr>
                      <w:pStyle w:val="25"/>
                      <w:jc w:val="left"/>
                    </w:pPr>
                  </w:p>
                  <w:p w14:paraId="690B831A"/>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2EEBADF4">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14:paraId="03624348">
      <w:pPr>
        <w:adjustRightInd w:val="0"/>
        <w:snapToGrid w:val="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[2]的具体要求源自《深圳市人民政府关于进一步规范建设工程招标投标活动的通知》(深府规〔2024〕8号)第八条。</w:t>
      </w:r>
    </w:p>
    <w:p w14:paraId="3A4900CC">
      <w:pPr>
        <w:pStyle w:val="29"/>
        <w:snapToGrid w:val="0"/>
      </w:pPr>
    </w:p>
  </w:footnote>
  <w:footnote w:id="2">
    <w:p w14:paraId="0BB85C7D">
      <w:pPr>
        <w:adjustRightInd w:val="0"/>
        <w:snapToGrid w:val="0"/>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[3]的具体要求源自《深圳市住房和建设局关于推行差异化缴纳投标保证金进一步降低招标投标交易成本的通知》（深建市场〔2023〕2号）第一条。</w:t>
      </w:r>
    </w:p>
    <w:p w14:paraId="1B777258">
      <w:pPr>
        <w:pStyle w:val="29"/>
        <w:snapToGrid w:val="0"/>
      </w:pPr>
    </w:p>
  </w:footnote>
  <w:footnote w:id="3">
    <w:p w14:paraId="61B2FDAE">
      <w:pPr>
        <w:adjustRightInd w:val="0"/>
        <w:snapToGrid w:val="0"/>
        <w:ind w:firstLine="420" w:firstLineChars="200"/>
        <w:rPr>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[4]、[5]的具体要求源自《深圳市人民政府关于进一步规范建设工程招标投标活动的通知》(深府规〔2024〕8号)第三、四条。</w:t>
      </w:r>
    </w:p>
  </w:footnote>
  <w:footnote w:id="4">
    <w:p w14:paraId="08B19DF9">
      <w:pPr>
        <w:pStyle w:val="29"/>
        <w:snapToGrid w:val="0"/>
      </w:pPr>
    </w:p>
  </w:footnote>
  <w:footnote w:id="5">
    <w:p w14:paraId="3B3601F9">
      <w:pPr>
        <w:adjustRightInd w:val="0"/>
        <w:snapToGrid w:val="0"/>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[6]的具体要求源自《深圳市人民政府关于进一步规范建设工程招标投标活动的通知》(深府规〔2024〕8号)第七条。</w:t>
      </w:r>
    </w:p>
    <w:p w14:paraId="66E18E94">
      <w:pPr>
        <w:pStyle w:val="29"/>
        <w:snapToGrid w:val="0"/>
      </w:pPr>
    </w:p>
  </w:footnote>
  <w:footnote w:id="6">
    <w:p w14:paraId="2F663B7C">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[7]的具体要求源自《深圳市住房和建设局关于进一步规范招标投标有关事宜的通知》（深建市场〔2022〕4号）第三条。</w:t>
      </w:r>
    </w:p>
    <w:p w14:paraId="36345B56">
      <w:pPr>
        <w:pStyle w:val="29"/>
        <w:snapToGrid w:val="0"/>
      </w:pPr>
    </w:p>
  </w:footnote>
  <w:footnote w:id="7">
    <w:p w14:paraId="74E4E47F">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[8]的具体要求源自《深圳市人民政府关于进一步规范建设工程招标投标活动的通知》(深府规〔2024〕8号)第九条。</w:t>
      </w:r>
    </w:p>
    <w:p w14:paraId="6ABE2690">
      <w:pPr>
        <w:pStyle w:val="29"/>
        <w:snapToGrid w:val="0"/>
      </w:pPr>
    </w:p>
  </w:footnote>
  <w:footnote w:id="8">
    <w:p w14:paraId="4A508584">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val="en-US" w:eastAsia="zh-CN"/>
          <w14:textFill>
            <w14:solidFill>
              <w14:schemeClr w14:val="tx1"/>
            </w14:solidFill>
          </w14:textFill>
        </w:rPr>
        <w:t>[9]-[11]的具体要求源自《深圳市人民政府关于进一步规范建设工程招标投标活动的通知》(深</w:t>
      </w:r>
    </w:p>
    <w:p w14:paraId="06E6BCB7">
      <w:pPr>
        <w:adjustRightInd w:val="0"/>
        <w:snapToGrid w:val="0"/>
        <w:ind w:firstLine="0" w:firstLineChars="0"/>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府规〔2024〕8号)第五、七、九条，以及《深圳市人民政府印发关于建设工程招标投标改革若干规</w:t>
      </w:r>
    </w:p>
  </w:footnote>
  <w:footnote w:id="9">
    <w:p w14:paraId="2505B442">
      <w:pPr>
        <w:adjustRightInd w:val="0"/>
        <w:snapToGrid w:val="0"/>
        <w:ind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定的通知》（深府〔2015〕73号）第四十七条。</w:t>
      </w:r>
    </w:p>
  </w:footnote>
  <w:footnote w:id="10">
    <w:p w14:paraId="44FA32D5">
      <w:pPr>
        <w:pStyle w:val="29"/>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7176">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82C0">
    <w:pPr>
      <w:widowControl w:val="0"/>
      <w:pBdr>
        <w:bottom w:val="none" w:color="auto" w:sz="0" w:space="0"/>
      </w:pBdr>
      <w:snapToGrid w:val="0"/>
      <w:spacing w:line="240" w:lineRule="atLeast"/>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E111">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6px;height:15px" o:bullet="t">
        <v:imagedata r:id="rId1" o:title=""/>
      </v:shape>
    </w:pict>
  </w:numPicBullet>
  <w:abstractNum w:abstractNumId="0">
    <w:nsid w:val="EE2DB9B4"/>
    <w:multiLevelType w:val="singleLevel"/>
    <w:tmpl w:val="EE2DB9B4"/>
    <w:lvl w:ilvl="0" w:tentative="0">
      <w:start w:val="4"/>
      <w:numFmt w:val="chineseCounting"/>
      <w:suff w:val="nothing"/>
      <w:lvlText w:val="%1、"/>
      <w:lvlJc w:val="left"/>
      <w:rPr>
        <w:rFonts w:hint="eastAsia"/>
      </w:rPr>
    </w:lvl>
  </w:abstractNum>
  <w:abstractNum w:abstractNumId="1">
    <w:nsid w:val="1B0E1F07"/>
    <w:multiLevelType w:val="multilevel"/>
    <w:tmpl w:val="1B0E1F07"/>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22091C47"/>
    <w:multiLevelType w:val="singleLevel"/>
    <w:tmpl w:val="22091C47"/>
    <w:lvl w:ilvl="0" w:tentative="0">
      <w:start w:val="18"/>
      <w:numFmt w:val="decimal"/>
      <w:suff w:val="nothing"/>
      <w:lvlText w:val="%1、"/>
      <w:lvlJc w:val="left"/>
    </w:lvl>
  </w:abstractNum>
  <w:abstractNum w:abstractNumId="3">
    <w:nsid w:val="45C42C9A"/>
    <w:multiLevelType w:val="multilevel"/>
    <w:tmpl w:val="45C42C9A"/>
    <w:lvl w:ilvl="0" w:tentative="0">
      <w:start w:val="1"/>
      <w:numFmt w:val="decimal"/>
      <w:lvlText w:val="%1"/>
      <w:lvlJc w:val="left"/>
      <w:pPr>
        <w:tabs>
          <w:tab w:val="left" w:pos="4032"/>
        </w:tabs>
        <w:ind w:left="4032" w:hanging="432"/>
      </w:pPr>
    </w:lvl>
    <w:lvl w:ilvl="1" w:tentative="0">
      <w:start w:val="1"/>
      <w:numFmt w:val="decimal"/>
      <w:lvlText w:val="%1.%2"/>
      <w:lvlJc w:val="left"/>
      <w:pPr>
        <w:tabs>
          <w:tab w:val="left" w:pos="576"/>
        </w:tabs>
        <w:ind w:left="576" w:hanging="576"/>
      </w:pPr>
      <w:rPr>
        <w:strike w:val="0"/>
        <w:color w:val="auto"/>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54b5509e-139f-42dd-8581-25ef069bea78"/>
  </w:docVars>
  <w:rsids>
    <w:rsidRoot w:val="00172A27"/>
    <w:rsid w:val="00005A05"/>
    <w:rsid w:val="000437E3"/>
    <w:rsid w:val="000566C2"/>
    <w:rsid w:val="000B5DA1"/>
    <w:rsid w:val="000C2473"/>
    <w:rsid w:val="00166598"/>
    <w:rsid w:val="00172A27"/>
    <w:rsid w:val="00172FAD"/>
    <w:rsid w:val="002242AA"/>
    <w:rsid w:val="002A04EC"/>
    <w:rsid w:val="002D0A40"/>
    <w:rsid w:val="003047FA"/>
    <w:rsid w:val="003E55F7"/>
    <w:rsid w:val="0040553E"/>
    <w:rsid w:val="005651E2"/>
    <w:rsid w:val="00572956"/>
    <w:rsid w:val="005F00B1"/>
    <w:rsid w:val="006906B2"/>
    <w:rsid w:val="006F4B83"/>
    <w:rsid w:val="00743E1E"/>
    <w:rsid w:val="0085539A"/>
    <w:rsid w:val="008A73D1"/>
    <w:rsid w:val="0095694B"/>
    <w:rsid w:val="00977503"/>
    <w:rsid w:val="00A01960"/>
    <w:rsid w:val="00A235C6"/>
    <w:rsid w:val="00A51EB6"/>
    <w:rsid w:val="00A714A7"/>
    <w:rsid w:val="00B661C3"/>
    <w:rsid w:val="00BA24BC"/>
    <w:rsid w:val="00BB4731"/>
    <w:rsid w:val="00C42408"/>
    <w:rsid w:val="00C55466"/>
    <w:rsid w:val="00C6526C"/>
    <w:rsid w:val="00CC2F4C"/>
    <w:rsid w:val="00CE4FC5"/>
    <w:rsid w:val="00CE6753"/>
    <w:rsid w:val="00D80F4E"/>
    <w:rsid w:val="00DC3998"/>
    <w:rsid w:val="00DC4494"/>
    <w:rsid w:val="00DE537A"/>
    <w:rsid w:val="00DF73EB"/>
    <w:rsid w:val="00E1509A"/>
    <w:rsid w:val="00E70338"/>
    <w:rsid w:val="00E870A6"/>
    <w:rsid w:val="00F3646D"/>
    <w:rsid w:val="00FF2678"/>
    <w:rsid w:val="010D7DD7"/>
    <w:rsid w:val="01140B7E"/>
    <w:rsid w:val="018922E6"/>
    <w:rsid w:val="018A1C98"/>
    <w:rsid w:val="01976F9D"/>
    <w:rsid w:val="01AC2232"/>
    <w:rsid w:val="01F56E3F"/>
    <w:rsid w:val="0209750F"/>
    <w:rsid w:val="02355C61"/>
    <w:rsid w:val="02436620"/>
    <w:rsid w:val="025178BC"/>
    <w:rsid w:val="02617B60"/>
    <w:rsid w:val="026F3433"/>
    <w:rsid w:val="028A2DD8"/>
    <w:rsid w:val="029501E3"/>
    <w:rsid w:val="029D33DC"/>
    <w:rsid w:val="02C32E43"/>
    <w:rsid w:val="02DA018C"/>
    <w:rsid w:val="02E903CF"/>
    <w:rsid w:val="02F30791"/>
    <w:rsid w:val="03323413"/>
    <w:rsid w:val="03461F14"/>
    <w:rsid w:val="034C1B99"/>
    <w:rsid w:val="03682087"/>
    <w:rsid w:val="039B7AAF"/>
    <w:rsid w:val="03B37755"/>
    <w:rsid w:val="03CD1237"/>
    <w:rsid w:val="03E07A24"/>
    <w:rsid w:val="04004BE4"/>
    <w:rsid w:val="043E5A69"/>
    <w:rsid w:val="044C50BA"/>
    <w:rsid w:val="044D4127"/>
    <w:rsid w:val="0450785F"/>
    <w:rsid w:val="049238FB"/>
    <w:rsid w:val="049A6784"/>
    <w:rsid w:val="04C658A8"/>
    <w:rsid w:val="04C93CBC"/>
    <w:rsid w:val="04CA305F"/>
    <w:rsid w:val="051300AE"/>
    <w:rsid w:val="051B6CA7"/>
    <w:rsid w:val="05AF5900"/>
    <w:rsid w:val="061170EC"/>
    <w:rsid w:val="06286C84"/>
    <w:rsid w:val="063E052E"/>
    <w:rsid w:val="06491FB0"/>
    <w:rsid w:val="06D94C3D"/>
    <w:rsid w:val="070F34A1"/>
    <w:rsid w:val="0750494E"/>
    <w:rsid w:val="07615C0D"/>
    <w:rsid w:val="0772426A"/>
    <w:rsid w:val="07BF3919"/>
    <w:rsid w:val="07C21D59"/>
    <w:rsid w:val="07CE6DE2"/>
    <w:rsid w:val="07DB4BD0"/>
    <w:rsid w:val="07E4566F"/>
    <w:rsid w:val="07EE3A1A"/>
    <w:rsid w:val="0815364B"/>
    <w:rsid w:val="082C5F73"/>
    <w:rsid w:val="08324F0A"/>
    <w:rsid w:val="08356D17"/>
    <w:rsid w:val="085F032A"/>
    <w:rsid w:val="088E3F38"/>
    <w:rsid w:val="08BB636A"/>
    <w:rsid w:val="09160E7D"/>
    <w:rsid w:val="09463445"/>
    <w:rsid w:val="09481CE7"/>
    <w:rsid w:val="095036F0"/>
    <w:rsid w:val="0970101E"/>
    <w:rsid w:val="097142C6"/>
    <w:rsid w:val="09825509"/>
    <w:rsid w:val="09836E38"/>
    <w:rsid w:val="098E7C10"/>
    <w:rsid w:val="099F7A3A"/>
    <w:rsid w:val="09BE73EA"/>
    <w:rsid w:val="09C01C5E"/>
    <w:rsid w:val="09CB68FE"/>
    <w:rsid w:val="09D253DD"/>
    <w:rsid w:val="09E4408E"/>
    <w:rsid w:val="09FB4338"/>
    <w:rsid w:val="0A2A19F9"/>
    <w:rsid w:val="0A6F39F4"/>
    <w:rsid w:val="0A7C2223"/>
    <w:rsid w:val="0A9925EA"/>
    <w:rsid w:val="0AA9774E"/>
    <w:rsid w:val="0ABF65E6"/>
    <w:rsid w:val="0AC172C9"/>
    <w:rsid w:val="0AE25CA4"/>
    <w:rsid w:val="0B0D03D6"/>
    <w:rsid w:val="0B372897"/>
    <w:rsid w:val="0B38066E"/>
    <w:rsid w:val="0B6F6F8A"/>
    <w:rsid w:val="0BCC3C32"/>
    <w:rsid w:val="0BFA42A8"/>
    <w:rsid w:val="0C0E259A"/>
    <w:rsid w:val="0C7255AB"/>
    <w:rsid w:val="0CBA669D"/>
    <w:rsid w:val="0CD611D6"/>
    <w:rsid w:val="0D145641"/>
    <w:rsid w:val="0D1A1613"/>
    <w:rsid w:val="0D1A285D"/>
    <w:rsid w:val="0D2D40C0"/>
    <w:rsid w:val="0D904269"/>
    <w:rsid w:val="0D9A0C44"/>
    <w:rsid w:val="0DA1511D"/>
    <w:rsid w:val="0DBB629A"/>
    <w:rsid w:val="0DD44DAA"/>
    <w:rsid w:val="0DF44A78"/>
    <w:rsid w:val="0E027B39"/>
    <w:rsid w:val="0E0A4988"/>
    <w:rsid w:val="0E1E1875"/>
    <w:rsid w:val="0E27365D"/>
    <w:rsid w:val="0E2E5C98"/>
    <w:rsid w:val="0E564CA2"/>
    <w:rsid w:val="0E740472"/>
    <w:rsid w:val="0E9206A6"/>
    <w:rsid w:val="0E924011"/>
    <w:rsid w:val="0EA6783D"/>
    <w:rsid w:val="0EAD49F3"/>
    <w:rsid w:val="0EC24061"/>
    <w:rsid w:val="0ECF2B6F"/>
    <w:rsid w:val="0EED7DDA"/>
    <w:rsid w:val="0F137FFB"/>
    <w:rsid w:val="0F36499C"/>
    <w:rsid w:val="0F523506"/>
    <w:rsid w:val="0F890F70"/>
    <w:rsid w:val="0FE34B24"/>
    <w:rsid w:val="0FE97C61"/>
    <w:rsid w:val="0FEE19ED"/>
    <w:rsid w:val="0FF15984"/>
    <w:rsid w:val="1004651E"/>
    <w:rsid w:val="107D490A"/>
    <w:rsid w:val="109B53FF"/>
    <w:rsid w:val="10C46F42"/>
    <w:rsid w:val="10E210C9"/>
    <w:rsid w:val="110E0962"/>
    <w:rsid w:val="111C79B0"/>
    <w:rsid w:val="113F0B6A"/>
    <w:rsid w:val="1148213C"/>
    <w:rsid w:val="11492BA1"/>
    <w:rsid w:val="1198193E"/>
    <w:rsid w:val="119D71B4"/>
    <w:rsid w:val="11BA18B5"/>
    <w:rsid w:val="121B502E"/>
    <w:rsid w:val="12971C13"/>
    <w:rsid w:val="12B85D17"/>
    <w:rsid w:val="13086525"/>
    <w:rsid w:val="133A3813"/>
    <w:rsid w:val="135D5B9B"/>
    <w:rsid w:val="136C6BDF"/>
    <w:rsid w:val="137A0DF2"/>
    <w:rsid w:val="139E4801"/>
    <w:rsid w:val="13AB5E31"/>
    <w:rsid w:val="13F74301"/>
    <w:rsid w:val="140C2617"/>
    <w:rsid w:val="141938DC"/>
    <w:rsid w:val="1495096B"/>
    <w:rsid w:val="14D44BA1"/>
    <w:rsid w:val="14F10DAB"/>
    <w:rsid w:val="151E647C"/>
    <w:rsid w:val="15421DCB"/>
    <w:rsid w:val="15761F97"/>
    <w:rsid w:val="157E2C40"/>
    <w:rsid w:val="1594241D"/>
    <w:rsid w:val="15F72014"/>
    <w:rsid w:val="16084351"/>
    <w:rsid w:val="160A4023"/>
    <w:rsid w:val="161746E1"/>
    <w:rsid w:val="161C715F"/>
    <w:rsid w:val="1649379C"/>
    <w:rsid w:val="167800B5"/>
    <w:rsid w:val="16792604"/>
    <w:rsid w:val="16A426B5"/>
    <w:rsid w:val="16BF3D30"/>
    <w:rsid w:val="16DB7867"/>
    <w:rsid w:val="16FA0481"/>
    <w:rsid w:val="171657DF"/>
    <w:rsid w:val="17C3523B"/>
    <w:rsid w:val="17C6497F"/>
    <w:rsid w:val="17DA6BEB"/>
    <w:rsid w:val="17EC3CD3"/>
    <w:rsid w:val="17F32E73"/>
    <w:rsid w:val="18100480"/>
    <w:rsid w:val="18104644"/>
    <w:rsid w:val="18292BCD"/>
    <w:rsid w:val="183F48C2"/>
    <w:rsid w:val="18400B20"/>
    <w:rsid w:val="189A1F0B"/>
    <w:rsid w:val="18B03A11"/>
    <w:rsid w:val="18CB5A3D"/>
    <w:rsid w:val="18DD49B1"/>
    <w:rsid w:val="18E214FB"/>
    <w:rsid w:val="19197809"/>
    <w:rsid w:val="19314B52"/>
    <w:rsid w:val="19664A1B"/>
    <w:rsid w:val="19936DE4"/>
    <w:rsid w:val="199447DA"/>
    <w:rsid w:val="19B906A4"/>
    <w:rsid w:val="19CE5C9A"/>
    <w:rsid w:val="19D43730"/>
    <w:rsid w:val="1A042A30"/>
    <w:rsid w:val="1A114259"/>
    <w:rsid w:val="1A274FFA"/>
    <w:rsid w:val="1A277F18"/>
    <w:rsid w:val="1A537DB8"/>
    <w:rsid w:val="1A5D700A"/>
    <w:rsid w:val="1A88649F"/>
    <w:rsid w:val="1AA024D3"/>
    <w:rsid w:val="1AC35E60"/>
    <w:rsid w:val="1AC50222"/>
    <w:rsid w:val="1ACD08AB"/>
    <w:rsid w:val="1AE94FB9"/>
    <w:rsid w:val="1B8B45D4"/>
    <w:rsid w:val="1B926277"/>
    <w:rsid w:val="1BCB6ED2"/>
    <w:rsid w:val="1BEF177D"/>
    <w:rsid w:val="1BFF5BC7"/>
    <w:rsid w:val="1C0C427F"/>
    <w:rsid w:val="1C1147C7"/>
    <w:rsid w:val="1C12025D"/>
    <w:rsid w:val="1C272F53"/>
    <w:rsid w:val="1C2A78F2"/>
    <w:rsid w:val="1C3630BE"/>
    <w:rsid w:val="1C5A0E01"/>
    <w:rsid w:val="1C5F1E78"/>
    <w:rsid w:val="1C7C46B6"/>
    <w:rsid w:val="1C81712F"/>
    <w:rsid w:val="1CA1494D"/>
    <w:rsid w:val="1CC21806"/>
    <w:rsid w:val="1CFE4A96"/>
    <w:rsid w:val="1D0D31E0"/>
    <w:rsid w:val="1D251D75"/>
    <w:rsid w:val="1D446615"/>
    <w:rsid w:val="1D62363A"/>
    <w:rsid w:val="1D657A0F"/>
    <w:rsid w:val="1D7348AC"/>
    <w:rsid w:val="1E0817C1"/>
    <w:rsid w:val="1E325A17"/>
    <w:rsid w:val="1E407D36"/>
    <w:rsid w:val="1E594203"/>
    <w:rsid w:val="1E7F2D4B"/>
    <w:rsid w:val="1E8B641B"/>
    <w:rsid w:val="1EDF4BC2"/>
    <w:rsid w:val="1EE933B9"/>
    <w:rsid w:val="1EF9536B"/>
    <w:rsid w:val="1F0C13AB"/>
    <w:rsid w:val="1F2936B5"/>
    <w:rsid w:val="1F2E743E"/>
    <w:rsid w:val="1F32379A"/>
    <w:rsid w:val="1F846356"/>
    <w:rsid w:val="1FA12306"/>
    <w:rsid w:val="1FED7370"/>
    <w:rsid w:val="20057A01"/>
    <w:rsid w:val="20526627"/>
    <w:rsid w:val="2054286A"/>
    <w:rsid w:val="20743960"/>
    <w:rsid w:val="207F03EA"/>
    <w:rsid w:val="20954F3F"/>
    <w:rsid w:val="209E24B7"/>
    <w:rsid w:val="20BA3849"/>
    <w:rsid w:val="20D44015"/>
    <w:rsid w:val="20DF525D"/>
    <w:rsid w:val="20E57FD0"/>
    <w:rsid w:val="21000FF2"/>
    <w:rsid w:val="214B21A5"/>
    <w:rsid w:val="216B660D"/>
    <w:rsid w:val="216C24A0"/>
    <w:rsid w:val="217F273B"/>
    <w:rsid w:val="218422E4"/>
    <w:rsid w:val="21CE19D0"/>
    <w:rsid w:val="21F42BC1"/>
    <w:rsid w:val="220A1F47"/>
    <w:rsid w:val="22197F6A"/>
    <w:rsid w:val="22322DDE"/>
    <w:rsid w:val="223E3B2E"/>
    <w:rsid w:val="22473317"/>
    <w:rsid w:val="224A27E1"/>
    <w:rsid w:val="2250591D"/>
    <w:rsid w:val="22696DE5"/>
    <w:rsid w:val="22AE55CF"/>
    <w:rsid w:val="22DF491E"/>
    <w:rsid w:val="22FD63CE"/>
    <w:rsid w:val="23342EDF"/>
    <w:rsid w:val="2355768F"/>
    <w:rsid w:val="237C5F92"/>
    <w:rsid w:val="240E3AF8"/>
    <w:rsid w:val="2415201E"/>
    <w:rsid w:val="241B036A"/>
    <w:rsid w:val="2485631A"/>
    <w:rsid w:val="248D5CD9"/>
    <w:rsid w:val="24BC4213"/>
    <w:rsid w:val="24CA19B7"/>
    <w:rsid w:val="24D46CDA"/>
    <w:rsid w:val="24DE3063"/>
    <w:rsid w:val="252A2616"/>
    <w:rsid w:val="252B2EA9"/>
    <w:rsid w:val="252D4CAB"/>
    <w:rsid w:val="25315EDA"/>
    <w:rsid w:val="25401543"/>
    <w:rsid w:val="261738A3"/>
    <w:rsid w:val="262E63AD"/>
    <w:rsid w:val="266E11AF"/>
    <w:rsid w:val="26716A8E"/>
    <w:rsid w:val="26832765"/>
    <w:rsid w:val="26963338"/>
    <w:rsid w:val="26B14AD3"/>
    <w:rsid w:val="26B15ECB"/>
    <w:rsid w:val="27176EF9"/>
    <w:rsid w:val="27455C6D"/>
    <w:rsid w:val="27871DE1"/>
    <w:rsid w:val="27B801ED"/>
    <w:rsid w:val="27D24D61"/>
    <w:rsid w:val="281049A4"/>
    <w:rsid w:val="281713B7"/>
    <w:rsid w:val="2818190D"/>
    <w:rsid w:val="281B36D9"/>
    <w:rsid w:val="2826133D"/>
    <w:rsid w:val="28311ADD"/>
    <w:rsid w:val="285370EA"/>
    <w:rsid w:val="285A12A4"/>
    <w:rsid w:val="286914E7"/>
    <w:rsid w:val="28B704A4"/>
    <w:rsid w:val="28EF7C3E"/>
    <w:rsid w:val="29115E06"/>
    <w:rsid w:val="29130717"/>
    <w:rsid w:val="291E643B"/>
    <w:rsid w:val="296F1CD7"/>
    <w:rsid w:val="29902933"/>
    <w:rsid w:val="29916BD3"/>
    <w:rsid w:val="29C966E1"/>
    <w:rsid w:val="2A2A5EFE"/>
    <w:rsid w:val="2A2E677F"/>
    <w:rsid w:val="2A3864F7"/>
    <w:rsid w:val="2A4F59B8"/>
    <w:rsid w:val="2AB32EED"/>
    <w:rsid w:val="2AC82E3D"/>
    <w:rsid w:val="2AED28A3"/>
    <w:rsid w:val="2AF505D0"/>
    <w:rsid w:val="2B3C3F46"/>
    <w:rsid w:val="2B8C5236"/>
    <w:rsid w:val="2B953A99"/>
    <w:rsid w:val="2BFB58D0"/>
    <w:rsid w:val="2C262A94"/>
    <w:rsid w:val="2C4D0C76"/>
    <w:rsid w:val="2C4E236D"/>
    <w:rsid w:val="2C700D67"/>
    <w:rsid w:val="2C805C39"/>
    <w:rsid w:val="2CA945A8"/>
    <w:rsid w:val="2CBE44F7"/>
    <w:rsid w:val="2CC73B34"/>
    <w:rsid w:val="2CF41AC6"/>
    <w:rsid w:val="2CFF4C74"/>
    <w:rsid w:val="2D187E6E"/>
    <w:rsid w:val="2DB476A8"/>
    <w:rsid w:val="2DCA4350"/>
    <w:rsid w:val="2DCD5785"/>
    <w:rsid w:val="2E0A3DAE"/>
    <w:rsid w:val="2E2F38A3"/>
    <w:rsid w:val="2E734E6D"/>
    <w:rsid w:val="2E924C57"/>
    <w:rsid w:val="2E9A30C2"/>
    <w:rsid w:val="2EC1207D"/>
    <w:rsid w:val="2EF32025"/>
    <w:rsid w:val="2F226F83"/>
    <w:rsid w:val="2F542EF1"/>
    <w:rsid w:val="2F613983"/>
    <w:rsid w:val="2F9A1FFC"/>
    <w:rsid w:val="2FE11BBB"/>
    <w:rsid w:val="2FE127DD"/>
    <w:rsid w:val="2FE204FD"/>
    <w:rsid w:val="2FE907EA"/>
    <w:rsid w:val="30222BBD"/>
    <w:rsid w:val="302C23C8"/>
    <w:rsid w:val="30311398"/>
    <w:rsid w:val="30462F67"/>
    <w:rsid w:val="305C7EB4"/>
    <w:rsid w:val="306D33F8"/>
    <w:rsid w:val="3072600F"/>
    <w:rsid w:val="3097123F"/>
    <w:rsid w:val="30D67594"/>
    <w:rsid w:val="31534274"/>
    <w:rsid w:val="3155021B"/>
    <w:rsid w:val="315C4A76"/>
    <w:rsid w:val="319770C5"/>
    <w:rsid w:val="31BF2E81"/>
    <w:rsid w:val="31C6045D"/>
    <w:rsid w:val="31E2246F"/>
    <w:rsid w:val="3203548E"/>
    <w:rsid w:val="320E76D0"/>
    <w:rsid w:val="321C37E8"/>
    <w:rsid w:val="3230145A"/>
    <w:rsid w:val="324D574B"/>
    <w:rsid w:val="32577A48"/>
    <w:rsid w:val="328C46E6"/>
    <w:rsid w:val="328C68A8"/>
    <w:rsid w:val="33055436"/>
    <w:rsid w:val="330E13A4"/>
    <w:rsid w:val="33661445"/>
    <w:rsid w:val="33947DCC"/>
    <w:rsid w:val="33F464DE"/>
    <w:rsid w:val="340422A7"/>
    <w:rsid w:val="34160775"/>
    <w:rsid w:val="34264730"/>
    <w:rsid w:val="342C7F98"/>
    <w:rsid w:val="34407838"/>
    <w:rsid w:val="348B41BE"/>
    <w:rsid w:val="34954B08"/>
    <w:rsid w:val="352D670F"/>
    <w:rsid w:val="35633E2F"/>
    <w:rsid w:val="35956B7D"/>
    <w:rsid w:val="35A45588"/>
    <w:rsid w:val="35B2788E"/>
    <w:rsid w:val="35F05311"/>
    <w:rsid w:val="3614429B"/>
    <w:rsid w:val="36277986"/>
    <w:rsid w:val="367114E0"/>
    <w:rsid w:val="3678231E"/>
    <w:rsid w:val="3679346B"/>
    <w:rsid w:val="370033CB"/>
    <w:rsid w:val="37D168FA"/>
    <w:rsid w:val="37DF5322"/>
    <w:rsid w:val="37F60FE9"/>
    <w:rsid w:val="386A4F0E"/>
    <w:rsid w:val="3886378E"/>
    <w:rsid w:val="38C567F6"/>
    <w:rsid w:val="38D03AA3"/>
    <w:rsid w:val="38F00061"/>
    <w:rsid w:val="38F11F24"/>
    <w:rsid w:val="38FF3BAA"/>
    <w:rsid w:val="39506D9D"/>
    <w:rsid w:val="397573A2"/>
    <w:rsid w:val="398A718D"/>
    <w:rsid w:val="39AD6EE2"/>
    <w:rsid w:val="39AE1450"/>
    <w:rsid w:val="39C54A80"/>
    <w:rsid w:val="39CA6EC6"/>
    <w:rsid w:val="39EE4921"/>
    <w:rsid w:val="3A0704AB"/>
    <w:rsid w:val="3A105C66"/>
    <w:rsid w:val="3A333EAD"/>
    <w:rsid w:val="3A7C08E8"/>
    <w:rsid w:val="3A8C79E3"/>
    <w:rsid w:val="3AB72586"/>
    <w:rsid w:val="3AFB7815"/>
    <w:rsid w:val="3B2B1DF2"/>
    <w:rsid w:val="3B5441F0"/>
    <w:rsid w:val="3B8406BA"/>
    <w:rsid w:val="3B9D3C7E"/>
    <w:rsid w:val="3BED3F86"/>
    <w:rsid w:val="3BFA33C2"/>
    <w:rsid w:val="3C0A39AE"/>
    <w:rsid w:val="3C336FAE"/>
    <w:rsid w:val="3C396C88"/>
    <w:rsid w:val="3C5A58BF"/>
    <w:rsid w:val="3C8612EC"/>
    <w:rsid w:val="3CAB5E72"/>
    <w:rsid w:val="3CF8074C"/>
    <w:rsid w:val="3D5266A0"/>
    <w:rsid w:val="3D6B7851"/>
    <w:rsid w:val="3D7A6BFB"/>
    <w:rsid w:val="3D7C34EE"/>
    <w:rsid w:val="3DB771A5"/>
    <w:rsid w:val="3DCC50B9"/>
    <w:rsid w:val="3DD84CED"/>
    <w:rsid w:val="3E3059B2"/>
    <w:rsid w:val="3E481E73"/>
    <w:rsid w:val="3E4C6995"/>
    <w:rsid w:val="3E9522AF"/>
    <w:rsid w:val="3EA47CEA"/>
    <w:rsid w:val="3EBE5DC6"/>
    <w:rsid w:val="3F043B7A"/>
    <w:rsid w:val="3F0B4C4E"/>
    <w:rsid w:val="3F0F3EA5"/>
    <w:rsid w:val="3F2E2A49"/>
    <w:rsid w:val="3F3F5061"/>
    <w:rsid w:val="3F4C4DAE"/>
    <w:rsid w:val="3F9A2B87"/>
    <w:rsid w:val="3FA00753"/>
    <w:rsid w:val="3FA621E7"/>
    <w:rsid w:val="3FB52ADC"/>
    <w:rsid w:val="3FBB3274"/>
    <w:rsid w:val="3FC30D60"/>
    <w:rsid w:val="3FFC69ED"/>
    <w:rsid w:val="40424496"/>
    <w:rsid w:val="40525B09"/>
    <w:rsid w:val="4054107D"/>
    <w:rsid w:val="40542A66"/>
    <w:rsid w:val="406D317B"/>
    <w:rsid w:val="406E0E6B"/>
    <w:rsid w:val="407F76A2"/>
    <w:rsid w:val="40A8309D"/>
    <w:rsid w:val="40BE0DAC"/>
    <w:rsid w:val="40CC5A15"/>
    <w:rsid w:val="40D95DE4"/>
    <w:rsid w:val="40DE011C"/>
    <w:rsid w:val="40EB11DB"/>
    <w:rsid w:val="41E1555C"/>
    <w:rsid w:val="42467F67"/>
    <w:rsid w:val="425E287D"/>
    <w:rsid w:val="426D12D2"/>
    <w:rsid w:val="427063C3"/>
    <w:rsid w:val="42C23871"/>
    <w:rsid w:val="42D251E4"/>
    <w:rsid w:val="42D743BD"/>
    <w:rsid w:val="43341F66"/>
    <w:rsid w:val="434A52AA"/>
    <w:rsid w:val="434C2AE2"/>
    <w:rsid w:val="43787D7B"/>
    <w:rsid w:val="43895548"/>
    <w:rsid w:val="43A33313"/>
    <w:rsid w:val="43C41293"/>
    <w:rsid w:val="43D815DD"/>
    <w:rsid w:val="440C7115"/>
    <w:rsid w:val="442742D8"/>
    <w:rsid w:val="44441214"/>
    <w:rsid w:val="44652850"/>
    <w:rsid w:val="44840FB9"/>
    <w:rsid w:val="44902013"/>
    <w:rsid w:val="449049E4"/>
    <w:rsid w:val="44B007B1"/>
    <w:rsid w:val="44D62F03"/>
    <w:rsid w:val="44DD0967"/>
    <w:rsid w:val="44E328F5"/>
    <w:rsid w:val="44E623E5"/>
    <w:rsid w:val="45031765"/>
    <w:rsid w:val="450B35E8"/>
    <w:rsid w:val="450B50C0"/>
    <w:rsid w:val="450D709C"/>
    <w:rsid w:val="451204A4"/>
    <w:rsid w:val="45323980"/>
    <w:rsid w:val="456F23DB"/>
    <w:rsid w:val="45734BDC"/>
    <w:rsid w:val="45765517"/>
    <w:rsid w:val="45AD246B"/>
    <w:rsid w:val="45B10B6C"/>
    <w:rsid w:val="45D07F9D"/>
    <w:rsid w:val="45E03102"/>
    <w:rsid w:val="460C19D8"/>
    <w:rsid w:val="463E0334"/>
    <w:rsid w:val="464E3D9E"/>
    <w:rsid w:val="46612F50"/>
    <w:rsid w:val="46625A9C"/>
    <w:rsid w:val="466931C7"/>
    <w:rsid w:val="46956DE4"/>
    <w:rsid w:val="46CD53A0"/>
    <w:rsid w:val="46D559CF"/>
    <w:rsid w:val="472C7B08"/>
    <w:rsid w:val="47840359"/>
    <w:rsid w:val="47AE24AF"/>
    <w:rsid w:val="47C104A9"/>
    <w:rsid w:val="47FE3E4D"/>
    <w:rsid w:val="4817163E"/>
    <w:rsid w:val="481C6889"/>
    <w:rsid w:val="48480CC1"/>
    <w:rsid w:val="48807FB7"/>
    <w:rsid w:val="488F50E1"/>
    <w:rsid w:val="48CE5B46"/>
    <w:rsid w:val="491D5918"/>
    <w:rsid w:val="49651F36"/>
    <w:rsid w:val="496626B7"/>
    <w:rsid w:val="498C3FC4"/>
    <w:rsid w:val="49D239FC"/>
    <w:rsid w:val="49D81FE8"/>
    <w:rsid w:val="49E82D66"/>
    <w:rsid w:val="49F2622A"/>
    <w:rsid w:val="4A0065AD"/>
    <w:rsid w:val="4A583773"/>
    <w:rsid w:val="4A632324"/>
    <w:rsid w:val="4A7142E8"/>
    <w:rsid w:val="4A7D6156"/>
    <w:rsid w:val="4A7E09CA"/>
    <w:rsid w:val="4A7E1C85"/>
    <w:rsid w:val="4A93629D"/>
    <w:rsid w:val="4AAB216E"/>
    <w:rsid w:val="4AC078AE"/>
    <w:rsid w:val="4AC62BC0"/>
    <w:rsid w:val="4AC7629A"/>
    <w:rsid w:val="4AEE5B50"/>
    <w:rsid w:val="4B0372DA"/>
    <w:rsid w:val="4B7FFABB"/>
    <w:rsid w:val="4BA16207"/>
    <w:rsid w:val="4BDE3E16"/>
    <w:rsid w:val="4BE020B6"/>
    <w:rsid w:val="4C300CB9"/>
    <w:rsid w:val="4C616EE1"/>
    <w:rsid w:val="4C7F2566"/>
    <w:rsid w:val="4C895736"/>
    <w:rsid w:val="4CA22024"/>
    <w:rsid w:val="4CA90414"/>
    <w:rsid w:val="4CC144F9"/>
    <w:rsid w:val="4D023454"/>
    <w:rsid w:val="4D1B0CBC"/>
    <w:rsid w:val="4D4279BA"/>
    <w:rsid w:val="4D4934F5"/>
    <w:rsid w:val="4D5325E2"/>
    <w:rsid w:val="4D58437F"/>
    <w:rsid w:val="4DAA59D6"/>
    <w:rsid w:val="4DAC274C"/>
    <w:rsid w:val="4DE97FDF"/>
    <w:rsid w:val="4DEB0F27"/>
    <w:rsid w:val="4E1213C3"/>
    <w:rsid w:val="4E1E674C"/>
    <w:rsid w:val="4E540359"/>
    <w:rsid w:val="4E5C7274"/>
    <w:rsid w:val="4E7775F6"/>
    <w:rsid w:val="4EBB45F9"/>
    <w:rsid w:val="4EDC52DF"/>
    <w:rsid w:val="4EEA3E4F"/>
    <w:rsid w:val="4EFF315F"/>
    <w:rsid w:val="4F2401F2"/>
    <w:rsid w:val="4F310701"/>
    <w:rsid w:val="4F94394C"/>
    <w:rsid w:val="4FB370C6"/>
    <w:rsid w:val="4FD334F0"/>
    <w:rsid w:val="4FD47AE7"/>
    <w:rsid w:val="4FDF4EFA"/>
    <w:rsid w:val="500D205E"/>
    <w:rsid w:val="5035297F"/>
    <w:rsid w:val="50566671"/>
    <w:rsid w:val="50635071"/>
    <w:rsid w:val="508947C0"/>
    <w:rsid w:val="50A045B3"/>
    <w:rsid w:val="50B138A7"/>
    <w:rsid w:val="50F96C53"/>
    <w:rsid w:val="515254C7"/>
    <w:rsid w:val="516665D2"/>
    <w:rsid w:val="517C698E"/>
    <w:rsid w:val="51816E8F"/>
    <w:rsid w:val="518D4C8D"/>
    <w:rsid w:val="51B24DEB"/>
    <w:rsid w:val="51D14E4E"/>
    <w:rsid w:val="51D169A5"/>
    <w:rsid w:val="51F13A71"/>
    <w:rsid w:val="523E7D99"/>
    <w:rsid w:val="52667708"/>
    <w:rsid w:val="52754DA9"/>
    <w:rsid w:val="52F451C8"/>
    <w:rsid w:val="532A44BF"/>
    <w:rsid w:val="535C1148"/>
    <w:rsid w:val="535F2819"/>
    <w:rsid w:val="53647D73"/>
    <w:rsid w:val="53807561"/>
    <w:rsid w:val="53AA4A52"/>
    <w:rsid w:val="53E44745"/>
    <w:rsid w:val="53ED1419"/>
    <w:rsid w:val="543A0058"/>
    <w:rsid w:val="543F11CA"/>
    <w:rsid w:val="54596975"/>
    <w:rsid w:val="545C3AE1"/>
    <w:rsid w:val="545F186C"/>
    <w:rsid w:val="547F60BF"/>
    <w:rsid w:val="550D12C8"/>
    <w:rsid w:val="55266256"/>
    <w:rsid w:val="552739D6"/>
    <w:rsid w:val="552B2255"/>
    <w:rsid w:val="553F3638"/>
    <w:rsid w:val="555320AF"/>
    <w:rsid w:val="55624EAE"/>
    <w:rsid w:val="558A14E6"/>
    <w:rsid w:val="55E9386B"/>
    <w:rsid w:val="55F2238E"/>
    <w:rsid w:val="55F63D2B"/>
    <w:rsid w:val="55FA5A26"/>
    <w:rsid w:val="56355871"/>
    <w:rsid w:val="56A4002C"/>
    <w:rsid w:val="56BF76F4"/>
    <w:rsid w:val="56CB3090"/>
    <w:rsid w:val="56DE778F"/>
    <w:rsid w:val="56EF6FF2"/>
    <w:rsid w:val="572A7F10"/>
    <w:rsid w:val="5738773E"/>
    <w:rsid w:val="574D0586"/>
    <w:rsid w:val="57835872"/>
    <w:rsid w:val="57DB745C"/>
    <w:rsid w:val="57EF662B"/>
    <w:rsid w:val="57F35A67"/>
    <w:rsid w:val="57F7487B"/>
    <w:rsid w:val="57F97599"/>
    <w:rsid w:val="57FA697D"/>
    <w:rsid w:val="58457365"/>
    <w:rsid w:val="58524FB0"/>
    <w:rsid w:val="5873383F"/>
    <w:rsid w:val="589D4DFF"/>
    <w:rsid w:val="58A23BE3"/>
    <w:rsid w:val="58DB417A"/>
    <w:rsid w:val="58DE45DD"/>
    <w:rsid w:val="59162881"/>
    <w:rsid w:val="591E1186"/>
    <w:rsid w:val="59275315"/>
    <w:rsid w:val="59306CDC"/>
    <w:rsid w:val="594E11CF"/>
    <w:rsid w:val="59BB5797"/>
    <w:rsid w:val="59BF6BB7"/>
    <w:rsid w:val="59D16E7F"/>
    <w:rsid w:val="59E52814"/>
    <w:rsid w:val="59ED3476"/>
    <w:rsid w:val="59FB3737"/>
    <w:rsid w:val="5A0D113D"/>
    <w:rsid w:val="5A1F57EA"/>
    <w:rsid w:val="5A272C1B"/>
    <w:rsid w:val="5A4F72BC"/>
    <w:rsid w:val="5A560F28"/>
    <w:rsid w:val="5A717777"/>
    <w:rsid w:val="5A897B09"/>
    <w:rsid w:val="5A8A42B8"/>
    <w:rsid w:val="5AA5183D"/>
    <w:rsid w:val="5AE2331B"/>
    <w:rsid w:val="5B1F3B03"/>
    <w:rsid w:val="5B3841D2"/>
    <w:rsid w:val="5B3F0314"/>
    <w:rsid w:val="5B607711"/>
    <w:rsid w:val="5B90055D"/>
    <w:rsid w:val="5B9F052D"/>
    <w:rsid w:val="5BB11832"/>
    <w:rsid w:val="5BD94EAB"/>
    <w:rsid w:val="5BDE8098"/>
    <w:rsid w:val="5C472EC2"/>
    <w:rsid w:val="5C512216"/>
    <w:rsid w:val="5C6003F8"/>
    <w:rsid w:val="5C7A5696"/>
    <w:rsid w:val="5C7B40D3"/>
    <w:rsid w:val="5C7F5B00"/>
    <w:rsid w:val="5C9D76D9"/>
    <w:rsid w:val="5CBB0364"/>
    <w:rsid w:val="5CBB055D"/>
    <w:rsid w:val="5CE6401F"/>
    <w:rsid w:val="5D2B2E6F"/>
    <w:rsid w:val="5D4360AF"/>
    <w:rsid w:val="5D6B1282"/>
    <w:rsid w:val="5D702069"/>
    <w:rsid w:val="5DCF3690"/>
    <w:rsid w:val="5DE17E9F"/>
    <w:rsid w:val="5DEA0C4B"/>
    <w:rsid w:val="5E4B70D3"/>
    <w:rsid w:val="5E6A4C3B"/>
    <w:rsid w:val="5E7833BE"/>
    <w:rsid w:val="5E7F5C4A"/>
    <w:rsid w:val="5E8E6FD6"/>
    <w:rsid w:val="5EE52F14"/>
    <w:rsid w:val="5EF318B9"/>
    <w:rsid w:val="5EF61EC8"/>
    <w:rsid w:val="5F00021A"/>
    <w:rsid w:val="5F030830"/>
    <w:rsid w:val="5F0674B4"/>
    <w:rsid w:val="5F2711D9"/>
    <w:rsid w:val="5F496BD7"/>
    <w:rsid w:val="5F73007F"/>
    <w:rsid w:val="5F896AA6"/>
    <w:rsid w:val="5F976E27"/>
    <w:rsid w:val="5F9A5869"/>
    <w:rsid w:val="5FA83300"/>
    <w:rsid w:val="5FAF18FA"/>
    <w:rsid w:val="5FC658EF"/>
    <w:rsid w:val="5FDF66CA"/>
    <w:rsid w:val="600739C7"/>
    <w:rsid w:val="60146320"/>
    <w:rsid w:val="602D5997"/>
    <w:rsid w:val="608B73CF"/>
    <w:rsid w:val="60965B1F"/>
    <w:rsid w:val="610B3822"/>
    <w:rsid w:val="61250D22"/>
    <w:rsid w:val="61400C90"/>
    <w:rsid w:val="618B0D89"/>
    <w:rsid w:val="61C40340"/>
    <w:rsid w:val="61C55405"/>
    <w:rsid w:val="61DFB1D3"/>
    <w:rsid w:val="61E3588B"/>
    <w:rsid w:val="622D0305"/>
    <w:rsid w:val="6240065E"/>
    <w:rsid w:val="62431503"/>
    <w:rsid w:val="624F2A51"/>
    <w:rsid w:val="62B17F61"/>
    <w:rsid w:val="62C42828"/>
    <w:rsid w:val="62E306B6"/>
    <w:rsid w:val="630F0D31"/>
    <w:rsid w:val="63330FFD"/>
    <w:rsid w:val="63585BC8"/>
    <w:rsid w:val="636E5628"/>
    <w:rsid w:val="63D96148"/>
    <w:rsid w:val="63FE517A"/>
    <w:rsid w:val="641E4D72"/>
    <w:rsid w:val="644E500A"/>
    <w:rsid w:val="645046EA"/>
    <w:rsid w:val="64DD02EE"/>
    <w:rsid w:val="64E605D2"/>
    <w:rsid w:val="64F16511"/>
    <w:rsid w:val="65071890"/>
    <w:rsid w:val="657A6B85"/>
    <w:rsid w:val="65B80DDC"/>
    <w:rsid w:val="65F77A0A"/>
    <w:rsid w:val="661B7E6F"/>
    <w:rsid w:val="662D17CA"/>
    <w:rsid w:val="66D57047"/>
    <w:rsid w:val="670375C4"/>
    <w:rsid w:val="67390C13"/>
    <w:rsid w:val="67445AE1"/>
    <w:rsid w:val="676A47D3"/>
    <w:rsid w:val="67774CB6"/>
    <w:rsid w:val="67A37331"/>
    <w:rsid w:val="67BC2E06"/>
    <w:rsid w:val="67CE63F2"/>
    <w:rsid w:val="67E9057B"/>
    <w:rsid w:val="67EB04CB"/>
    <w:rsid w:val="67F73609"/>
    <w:rsid w:val="67FF12D2"/>
    <w:rsid w:val="680F45AC"/>
    <w:rsid w:val="685A7E7B"/>
    <w:rsid w:val="68620F9E"/>
    <w:rsid w:val="68721717"/>
    <w:rsid w:val="68757459"/>
    <w:rsid w:val="687B40BB"/>
    <w:rsid w:val="687E0F07"/>
    <w:rsid w:val="68835638"/>
    <w:rsid w:val="68AB4C28"/>
    <w:rsid w:val="68BA4A5A"/>
    <w:rsid w:val="68C77CB4"/>
    <w:rsid w:val="68E5037D"/>
    <w:rsid w:val="691B37EA"/>
    <w:rsid w:val="69212641"/>
    <w:rsid w:val="69501F9D"/>
    <w:rsid w:val="69526A95"/>
    <w:rsid w:val="696B101F"/>
    <w:rsid w:val="69787F3C"/>
    <w:rsid w:val="698A2F37"/>
    <w:rsid w:val="699D1260"/>
    <w:rsid w:val="69A000B1"/>
    <w:rsid w:val="69CE0BCF"/>
    <w:rsid w:val="69D56D6D"/>
    <w:rsid w:val="6A2F646E"/>
    <w:rsid w:val="6A357864"/>
    <w:rsid w:val="6A3A3016"/>
    <w:rsid w:val="6A93051A"/>
    <w:rsid w:val="6B424146"/>
    <w:rsid w:val="6B5477F9"/>
    <w:rsid w:val="6B5B627C"/>
    <w:rsid w:val="6B8A6D77"/>
    <w:rsid w:val="6BDA50C7"/>
    <w:rsid w:val="6BE071F2"/>
    <w:rsid w:val="6BE45C10"/>
    <w:rsid w:val="6BEF0421"/>
    <w:rsid w:val="6BF03018"/>
    <w:rsid w:val="6C0C1173"/>
    <w:rsid w:val="6C20045E"/>
    <w:rsid w:val="6C5172C5"/>
    <w:rsid w:val="6C7800AB"/>
    <w:rsid w:val="6C85495B"/>
    <w:rsid w:val="6C994AB5"/>
    <w:rsid w:val="6C9A1DC5"/>
    <w:rsid w:val="6CAF3ECE"/>
    <w:rsid w:val="6CD233A2"/>
    <w:rsid w:val="6CE8644B"/>
    <w:rsid w:val="6D101512"/>
    <w:rsid w:val="6D461C71"/>
    <w:rsid w:val="6D96027F"/>
    <w:rsid w:val="6D9E0895"/>
    <w:rsid w:val="6DB602F7"/>
    <w:rsid w:val="6DD615C2"/>
    <w:rsid w:val="6DDB7AFB"/>
    <w:rsid w:val="6DED394A"/>
    <w:rsid w:val="6E0D7171"/>
    <w:rsid w:val="6E272FA3"/>
    <w:rsid w:val="6E3B0D05"/>
    <w:rsid w:val="6E4331B0"/>
    <w:rsid w:val="6E8403F6"/>
    <w:rsid w:val="6E8946B1"/>
    <w:rsid w:val="6E990CC2"/>
    <w:rsid w:val="6EB524F6"/>
    <w:rsid w:val="6F165CDC"/>
    <w:rsid w:val="6F2D580C"/>
    <w:rsid w:val="6F3516F0"/>
    <w:rsid w:val="6F437D66"/>
    <w:rsid w:val="6F5A5A96"/>
    <w:rsid w:val="6F6B6EC0"/>
    <w:rsid w:val="6F6D34B7"/>
    <w:rsid w:val="6F7467D2"/>
    <w:rsid w:val="6F924BE8"/>
    <w:rsid w:val="6F9E39D8"/>
    <w:rsid w:val="6FBE1176"/>
    <w:rsid w:val="6FC7680C"/>
    <w:rsid w:val="6FE86762"/>
    <w:rsid w:val="7023779A"/>
    <w:rsid w:val="70712387"/>
    <w:rsid w:val="707B2A75"/>
    <w:rsid w:val="70F11AA2"/>
    <w:rsid w:val="70F33FC7"/>
    <w:rsid w:val="71105F71"/>
    <w:rsid w:val="711D2771"/>
    <w:rsid w:val="715B7722"/>
    <w:rsid w:val="71761AC1"/>
    <w:rsid w:val="718B5C17"/>
    <w:rsid w:val="719855A4"/>
    <w:rsid w:val="719C7804"/>
    <w:rsid w:val="719E357C"/>
    <w:rsid w:val="71E665A2"/>
    <w:rsid w:val="71FC02A3"/>
    <w:rsid w:val="720C498A"/>
    <w:rsid w:val="72167BCC"/>
    <w:rsid w:val="722A4E10"/>
    <w:rsid w:val="72D35F3E"/>
    <w:rsid w:val="7320549F"/>
    <w:rsid w:val="7339278B"/>
    <w:rsid w:val="733A73BE"/>
    <w:rsid w:val="733C5B10"/>
    <w:rsid w:val="734212B5"/>
    <w:rsid w:val="734B14EC"/>
    <w:rsid w:val="734B3290"/>
    <w:rsid w:val="73536105"/>
    <w:rsid w:val="73742B86"/>
    <w:rsid w:val="73782FDA"/>
    <w:rsid w:val="738549F4"/>
    <w:rsid w:val="7386251A"/>
    <w:rsid w:val="73EF43E7"/>
    <w:rsid w:val="73F45B3F"/>
    <w:rsid w:val="742B392C"/>
    <w:rsid w:val="74310977"/>
    <w:rsid w:val="746959DD"/>
    <w:rsid w:val="746960C4"/>
    <w:rsid w:val="747B4B56"/>
    <w:rsid w:val="748005A0"/>
    <w:rsid w:val="748144D9"/>
    <w:rsid w:val="748B539F"/>
    <w:rsid w:val="749C4C03"/>
    <w:rsid w:val="74E02B7D"/>
    <w:rsid w:val="74ED2619"/>
    <w:rsid w:val="7557416E"/>
    <w:rsid w:val="75872BE3"/>
    <w:rsid w:val="758E3908"/>
    <w:rsid w:val="758F6280"/>
    <w:rsid w:val="75C17239"/>
    <w:rsid w:val="75D4368B"/>
    <w:rsid w:val="763C2050"/>
    <w:rsid w:val="764C1E75"/>
    <w:rsid w:val="76533A8D"/>
    <w:rsid w:val="766C15EB"/>
    <w:rsid w:val="766F3F6E"/>
    <w:rsid w:val="7671171A"/>
    <w:rsid w:val="767659EC"/>
    <w:rsid w:val="76767CB4"/>
    <w:rsid w:val="769629FC"/>
    <w:rsid w:val="76BA2238"/>
    <w:rsid w:val="76CE760F"/>
    <w:rsid w:val="772C321F"/>
    <w:rsid w:val="772F38AF"/>
    <w:rsid w:val="775739FD"/>
    <w:rsid w:val="776675AD"/>
    <w:rsid w:val="776E0238"/>
    <w:rsid w:val="778244CA"/>
    <w:rsid w:val="77BC29AE"/>
    <w:rsid w:val="77C00385"/>
    <w:rsid w:val="77D347C5"/>
    <w:rsid w:val="77DB069D"/>
    <w:rsid w:val="77F33DE0"/>
    <w:rsid w:val="781B44A5"/>
    <w:rsid w:val="78226B1D"/>
    <w:rsid w:val="786F2C57"/>
    <w:rsid w:val="786F7A21"/>
    <w:rsid w:val="7893036A"/>
    <w:rsid w:val="78A22EC5"/>
    <w:rsid w:val="795C61F7"/>
    <w:rsid w:val="797823BC"/>
    <w:rsid w:val="79B95FCE"/>
    <w:rsid w:val="79E5020B"/>
    <w:rsid w:val="79FB7A95"/>
    <w:rsid w:val="79FC3536"/>
    <w:rsid w:val="7A0D5743"/>
    <w:rsid w:val="7A1E2B0D"/>
    <w:rsid w:val="7A2A7C69"/>
    <w:rsid w:val="7A307C99"/>
    <w:rsid w:val="7A6922EE"/>
    <w:rsid w:val="7A754F04"/>
    <w:rsid w:val="7A835A05"/>
    <w:rsid w:val="7A92797C"/>
    <w:rsid w:val="7AA87312"/>
    <w:rsid w:val="7AC34EAD"/>
    <w:rsid w:val="7AF00FB6"/>
    <w:rsid w:val="7AFD437D"/>
    <w:rsid w:val="7B022D7E"/>
    <w:rsid w:val="7B193091"/>
    <w:rsid w:val="7B243FFA"/>
    <w:rsid w:val="7B294AE0"/>
    <w:rsid w:val="7B705BD1"/>
    <w:rsid w:val="7B81739D"/>
    <w:rsid w:val="7B8B0A14"/>
    <w:rsid w:val="7BF5096A"/>
    <w:rsid w:val="7BFE1246"/>
    <w:rsid w:val="7C483CF1"/>
    <w:rsid w:val="7C7E7A0B"/>
    <w:rsid w:val="7C8735D6"/>
    <w:rsid w:val="7C8B30E4"/>
    <w:rsid w:val="7C8D4989"/>
    <w:rsid w:val="7CC9653E"/>
    <w:rsid w:val="7CFFB006"/>
    <w:rsid w:val="7D5E0064"/>
    <w:rsid w:val="7DB223A6"/>
    <w:rsid w:val="7DFD676A"/>
    <w:rsid w:val="7E043B92"/>
    <w:rsid w:val="7E152AB0"/>
    <w:rsid w:val="7E3F39F1"/>
    <w:rsid w:val="7E433943"/>
    <w:rsid w:val="7E57717E"/>
    <w:rsid w:val="7E8F3772"/>
    <w:rsid w:val="7EF22A12"/>
    <w:rsid w:val="7F372BCA"/>
    <w:rsid w:val="7F4A74CC"/>
    <w:rsid w:val="7F537FF4"/>
    <w:rsid w:val="7F6F69B9"/>
    <w:rsid w:val="7F8B7CC9"/>
    <w:rsid w:val="7FB06469"/>
    <w:rsid w:val="7FC43F12"/>
    <w:rsid w:val="7FC70AC0"/>
    <w:rsid w:val="7FC7340B"/>
    <w:rsid w:val="7FD250FB"/>
    <w:rsid w:val="7FD91071"/>
    <w:rsid w:val="7FFB67DC"/>
    <w:rsid w:val="8CE75E2E"/>
    <w:rsid w:val="9DFF67BB"/>
    <w:rsid w:val="9EFF0E4F"/>
    <w:rsid w:val="A9FD584C"/>
    <w:rsid w:val="ABFA8B79"/>
    <w:rsid w:val="AFDF796E"/>
    <w:rsid w:val="BF69C393"/>
    <w:rsid w:val="BFBFA16D"/>
    <w:rsid w:val="BFFF8741"/>
    <w:rsid w:val="D65FE300"/>
    <w:rsid w:val="DFD5520C"/>
    <w:rsid w:val="FDBF44BA"/>
    <w:rsid w:val="FDEFD271"/>
    <w:rsid w:val="FED93BFC"/>
    <w:rsid w:val="FFAD3DAA"/>
    <w:rsid w:val="FFD7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keepNext/>
      <w:keepLines/>
      <w:widowControl/>
      <w:spacing w:before="340" w:after="330"/>
      <w:jc w:val="left"/>
      <w:outlineLvl w:val="0"/>
    </w:pPr>
    <w:rPr>
      <w:rFonts w:ascii="华文细黑" w:hAnsi="宋体" w:eastAsia="宋体" w:cs="宋体"/>
      <w:b/>
      <w:bCs/>
      <w:snapToGrid w:val="0"/>
      <w:kern w:val="0"/>
      <w:sz w:val="28"/>
      <w:szCs w:val="44"/>
      <w:lang w:val="zh-CN"/>
    </w:rPr>
  </w:style>
  <w:style w:type="paragraph" w:styleId="3">
    <w:name w:val="heading 2"/>
    <w:basedOn w:val="1"/>
    <w:next w:val="1"/>
    <w:link w:val="51"/>
    <w:qFormat/>
    <w:uiPriority w:val="0"/>
    <w:pPr>
      <w:widowControl/>
      <w:spacing w:before="260" w:after="260"/>
      <w:jc w:val="center"/>
      <w:outlineLvl w:val="1"/>
    </w:pPr>
    <w:rPr>
      <w:rFonts w:ascii="华文细黑" w:hAnsi="Arial" w:eastAsia="宋体" w:cs="宋体"/>
      <w:b/>
      <w:bCs/>
      <w:kern w:val="0"/>
      <w:sz w:val="44"/>
      <w:szCs w:val="32"/>
      <w:lang w:val="zh-CN"/>
    </w:rPr>
  </w:style>
  <w:style w:type="paragraph" w:styleId="4">
    <w:name w:val="heading 3"/>
    <w:basedOn w:val="5"/>
    <w:next w:val="5"/>
    <w:link w:val="52"/>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paragraph" w:styleId="6">
    <w:name w:val="heading 4"/>
    <w:basedOn w:val="1"/>
    <w:next w:val="1"/>
    <w:link w:val="53"/>
    <w:qFormat/>
    <w:uiPriority w:val="0"/>
    <w:pPr>
      <w:keepNext/>
      <w:keepLines/>
      <w:widowControl/>
      <w:spacing w:before="280" w:after="290" w:line="376" w:lineRule="auto"/>
      <w:jc w:val="left"/>
      <w:outlineLvl w:val="3"/>
    </w:pPr>
    <w:rPr>
      <w:rFonts w:ascii="Arial" w:hAnsi="Arial" w:eastAsia="黑体" w:cs="宋体"/>
      <w:b/>
      <w:bCs/>
      <w:kern w:val="0"/>
      <w:sz w:val="28"/>
      <w:szCs w:val="28"/>
      <w:lang w:val="zh-CN"/>
    </w:rPr>
  </w:style>
  <w:style w:type="paragraph" w:styleId="7">
    <w:name w:val="heading 5"/>
    <w:basedOn w:val="1"/>
    <w:next w:val="1"/>
    <w:link w:val="54"/>
    <w:qFormat/>
    <w:uiPriority w:val="0"/>
    <w:pPr>
      <w:keepNext/>
      <w:keepLines/>
      <w:widowControl/>
      <w:spacing w:before="280" w:after="290" w:line="376" w:lineRule="auto"/>
      <w:jc w:val="left"/>
      <w:outlineLvl w:val="4"/>
    </w:pPr>
    <w:rPr>
      <w:rFonts w:ascii="宋体" w:hAnsi="宋体" w:eastAsia="宋体" w:cs="宋体"/>
      <w:b/>
      <w:bCs/>
      <w:kern w:val="0"/>
      <w:sz w:val="28"/>
      <w:szCs w:val="28"/>
      <w:lang w:val="zh-CN"/>
    </w:rPr>
  </w:style>
  <w:style w:type="paragraph" w:styleId="8">
    <w:name w:val="heading 6"/>
    <w:basedOn w:val="1"/>
    <w:next w:val="1"/>
    <w:link w:val="55"/>
    <w:qFormat/>
    <w:uiPriority w:val="0"/>
    <w:pPr>
      <w:keepNext/>
      <w:keepLines/>
      <w:widowControl/>
      <w:spacing w:before="240" w:after="64" w:line="320" w:lineRule="auto"/>
      <w:jc w:val="left"/>
      <w:outlineLvl w:val="5"/>
    </w:pPr>
    <w:rPr>
      <w:rFonts w:ascii="Arial" w:hAnsi="Arial" w:eastAsia="黑体" w:cs="宋体"/>
      <w:b/>
      <w:bCs/>
      <w:kern w:val="0"/>
      <w:sz w:val="24"/>
      <w:szCs w:val="24"/>
      <w:lang w:val="zh-CN"/>
    </w:rPr>
  </w:style>
  <w:style w:type="paragraph" w:styleId="9">
    <w:name w:val="heading 7"/>
    <w:basedOn w:val="1"/>
    <w:next w:val="1"/>
    <w:link w:val="56"/>
    <w:qFormat/>
    <w:uiPriority w:val="0"/>
    <w:pPr>
      <w:keepNext/>
      <w:keepLines/>
      <w:widowControl/>
      <w:spacing w:before="240" w:after="64" w:line="320" w:lineRule="auto"/>
      <w:jc w:val="left"/>
      <w:outlineLvl w:val="6"/>
    </w:pPr>
    <w:rPr>
      <w:rFonts w:ascii="宋体" w:hAnsi="宋体" w:eastAsia="宋体" w:cs="宋体"/>
      <w:b/>
      <w:bCs/>
      <w:kern w:val="0"/>
      <w:sz w:val="24"/>
      <w:szCs w:val="24"/>
      <w:lang w:val="zh-CN"/>
    </w:rPr>
  </w:style>
  <w:style w:type="paragraph" w:styleId="10">
    <w:name w:val="heading 8"/>
    <w:basedOn w:val="1"/>
    <w:next w:val="1"/>
    <w:link w:val="57"/>
    <w:qFormat/>
    <w:uiPriority w:val="0"/>
    <w:pPr>
      <w:keepNext/>
      <w:keepLines/>
      <w:widowControl/>
      <w:spacing w:before="240" w:after="64" w:line="320" w:lineRule="auto"/>
      <w:jc w:val="left"/>
      <w:outlineLvl w:val="7"/>
    </w:pPr>
    <w:rPr>
      <w:rFonts w:ascii="Arial" w:hAnsi="Arial" w:eastAsia="黑体" w:cs="宋体"/>
      <w:kern w:val="0"/>
      <w:sz w:val="24"/>
      <w:szCs w:val="24"/>
      <w:lang w:val="zh-CN"/>
    </w:rPr>
  </w:style>
  <w:style w:type="paragraph" w:styleId="11">
    <w:name w:val="heading 9"/>
    <w:basedOn w:val="1"/>
    <w:next w:val="1"/>
    <w:link w:val="58"/>
    <w:qFormat/>
    <w:uiPriority w:val="0"/>
    <w:pPr>
      <w:keepNext/>
      <w:keepLines/>
      <w:widowControl/>
      <w:spacing w:before="240" w:after="64" w:line="320" w:lineRule="auto"/>
      <w:jc w:val="left"/>
      <w:outlineLvl w:val="8"/>
    </w:pPr>
    <w:rPr>
      <w:rFonts w:ascii="Arial" w:hAnsi="Arial" w:eastAsia="黑体" w:cs="宋体"/>
      <w:kern w:val="0"/>
      <w:sz w:val="24"/>
      <w:szCs w:val="21"/>
      <w:lang w:val="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ind w:left="200" w:leftChars="200"/>
    </w:pPr>
  </w:style>
  <w:style w:type="paragraph" w:styleId="12">
    <w:name w:val="toc 7"/>
    <w:basedOn w:val="1"/>
    <w:next w:val="1"/>
    <w:qFormat/>
    <w:uiPriority w:val="39"/>
    <w:pPr>
      <w:widowControl/>
      <w:ind w:left="1440"/>
      <w:jc w:val="left"/>
    </w:pPr>
    <w:rPr>
      <w:rFonts w:ascii="宋体" w:hAnsi="宋体" w:eastAsia="宋体" w:cs="宋体"/>
      <w:kern w:val="0"/>
      <w:sz w:val="18"/>
      <w:szCs w:val="18"/>
    </w:rPr>
  </w:style>
  <w:style w:type="paragraph" w:styleId="13">
    <w:name w:val="Normal Indent"/>
    <w:basedOn w:val="1"/>
    <w:qFormat/>
    <w:uiPriority w:val="0"/>
    <w:pPr>
      <w:widowControl/>
      <w:ind w:firstLine="420"/>
      <w:jc w:val="left"/>
    </w:pPr>
    <w:rPr>
      <w:rFonts w:ascii="宋体" w:hAnsi="宋体" w:eastAsia="宋体" w:cs="宋体"/>
      <w:kern w:val="0"/>
      <w:sz w:val="24"/>
      <w:szCs w:val="20"/>
    </w:rPr>
  </w:style>
  <w:style w:type="paragraph" w:styleId="14">
    <w:name w:val="Document Map"/>
    <w:basedOn w:val="1"/>
    <w:link w:val="63"/>
    <w:qFormat/>
    <w:uiPriority w:val="0"/>
    <w:pPr>
      <w:widowControl/>
      <w:shd w:val="clear" w:color="auto" w:fill="000080"/>
      <w:jc w:val="left"/>
    </w:pPr>
    <w:rPr>
      <w:rFonts w:ascii="Times New Roman" w:hAnsi="Times New Roman"/>
      <w:sz w:val="24"/>
      <w:szCs w:val="24"/>
    </w:rPr>
  </w:style>
  <w:style w:type="paragraph" w:styleId="15">
    <w:name w:val="annotation text"/>
    <w:basedOn w:val="1"/>
    <w:link w:val="59"/>
    <w:qFormat/>
    <w:uiPriority w:val="0"/>
    <w:pPr>
      <w:widowControl/>
      <w:jc w:val="left"/>
    </w:pPr>
    <w:rPr>
      <w:rFonts w:ascii="Times New Roman" w:hAnsi="Times New Roman"/>
      <w:szCs w:val="24"/>
    </w:rPr>
  </w:style>
  <w:style w:type="paragraph" w:styleId="16">
    <w:name w:val="Body Text"/>
    <w:basedOn w:val="1"/>
    <w:link w:val="73"/>
    <w:qFormat/>
    <w:uiPriority w:val="0"/>
    <w:pPr>
      <w:widowControl/>
      <w:spacing w:line="320" w:lineRule="exact"/>
      <w:jc w:val="left"/>
    </w:pPr>
    <w:rPr>
      <w:rFonts w:ascii="宋体" w:hAnsi="宋体" w:eastAsia="宋体" w:cs="宋体"/>
      <w:b/>
      <w:bCs/>
      <w:kern w:val="0"/>
      <w:sz w:val="24"/>
      <w:szCs w:val="24"/>
    </w:rPr>
  </w:style>
  <w:style w:type="paragraph" w:styleId="17">
    <w:name w:val="Body Text Indent"/>
    <w:basedOn w:val="1"/>
    <w:link w:val="75"/>
    <w:qFormat/>
    <w:uiPriority w:val="0"/>
    <w:pPr>
      <w:widowControl/>
      <w:spacing w:line="360" w:lineRule="auto"/>
      <w:ind w:firstLine="630"/>
      <w:jc w:val="left"/>
    </w:pPr>
    <w:rPr>
      <w:rFonts w:ascii="宋体" w:hAnsi="宋体" w:eastAsia="宋体" w:cs="宋体"/>
      <w:kern w:val="0"/>
      <w:sz w:val="24"/>
      <w:szCs w:val="20"/>
    </w:rPr>
  </w:style>
  <w:style w:type="paragraph" w:styleId="18">
    <w:name w:val="toc 5"/>
    <w:basedOn w:val="1"/>
    <w:next w:val="1"/>
    <w:qFormat/>
    <w:uiPriority w:val="39"/>
    <w:pPr>
      <w:widowControl/>
      <w:ind w:left="960"/>
      <w:jc w:val="left"/>
    </w:pPr>
    <w:rPr>
      <w:rFonts w:ascii="宋体" w:hAnsi="宋体" w:eastAsia="宋体" w:cs="宋体"/>
      <w:kern w:val="0"/>
      <w:sz w:val="18"/>
      <w:szCs w:val="18"/>
    </w:rPr>
  </w:style>
  <w:style w:type="paragraph" w:styleId="19">
    <w:name w:val="toc 3"/>
    <w:basedOn w:val="1"/>
    <w:next w:val="1"/>
    <w:qFormat/>
    <w:uiPriority w:val="39"/>
    <w:pPr>
      <w:widowControl/>
      <w:ind w:left="480"/>
      <w:jc w:val="left"/>
    </w:pPr>
    <w:rPr>
      <w:rFonts w:ascii="宋体" w:hAnsi="宋体" w:eastAsia="宋体" w:cs="宋体"/>
      <w:i/>
      <w:iCs/>
      <w:kern w:val="0"/>
      <w:sz w:val="20"/>
      <w:szCs w:val="20"/>
    </w:rPr>
  </w:style>
  <w:style w:type="paragraph" w:styleId="20">
    <w:name w:val="Plain Text"/>
    <w:basedOn w:val="1"/>
    <w:link w:val="72"/>
    <w:qFormat/>
    <w:uiPriority w:val="0"/>
    <w:pPr>
      <w:widowControl/>
      <w:jc w:val="left"/>
    </w:pPr>
    <w:rPr>
      <w:rFonts w:ascii="宋体" w:hAnsi="Courier New" w:eastAsia="宋体" w:cs="Courier New"/>
      <w:kern w:val="0"/>
      <w:sz w:val="24"/>
      <w:szCs w:val="21"/>
    </w:rPr>
  </w:style>
  <w:style w:type="paragraph" w:styleId="21">
    <w:name w:val="toc 8"/>
    <w:basedOn w:val="1"/>
    <w:next w:val="1"/>
    <w:qFormat/>
    <w:uiPriority w:val="39"/>
    <w:pPr>
      <w:widowControl/>
      <w:ind w:left="1680"/>
      <w:jc w:val="left"/>
    </w:pPr>
    <w:rPr>
      <w:rFonts w:ascii="宋体" w:hAnsi="宋体" w:eastAsia="宋体" w:cs="宋体"/>
      <w:kern w:val="0"/>
      <w:sz w:val="18"/>
      <w:szCs w:val="18"/>
    </w:rPr>
  </w:style>
  <w:style w:type="paragraph" w:styleId="22">
    <w:name w:val="Date"/>
    <w:basedOn w:val="1"/>
    <w:next w:val="1"/>
    <w:link w:val="78"/>
    <w:qFormat/>
    <w:uiPriority w:val="0"/>
    <w:pPr>
      <w:widowControl/>
      <w:ind w:left="100" w:leftChars="2500"/>
      <w:jc w:val="left"/>
    </w:pPr>
    <w:rPr>
      <w:szCs w:val="24"/>
    </w:rPr>
  </w:style>
  <w:style w:type="paragraph" w:styleId="23">
    <w:name w:val="Body Text Indent 2"/>
    <w:basedOn w:val="1"/>
    <w:link w:val="74"/>
    <w:qFormat/>
    <w:uiPriority w:val="0"/>
    <w:pPr>
      <w:widowControl/>
      <w:ind w:firstLine="640" w:firstLineChars="200"/>
      <w:jc w:val="left"/>
    </w:pPr>
    <w:rPr>
      <w:rFonts w:ascii="宋体" w:hAnsi="宋体" w:eastAsia="仿宋_GB2312" w:cs="宋体"/>
      <w:kern w:val="0"/>
      <w:sz w:val="32"/>
      <w:szCs w:val="24"/>
    </w:rPr>
  </w:style>
  <w:style w:type="paragraph" w:styleId="24">
    <w:name w:val="Balloon Text"/>
    <w:basedOn w:val="1"/>
    <w:link w:val="62"/>
    <w:qFormat/>
    <w:uiPriority w:val="0"/>
    <w:pPr>
      <w:widowControl/>
      <w:jc w:val="left"/>
    </w:pPr>
    <w:rPr>
      <w:rFonts w:ascii="宋体" w:hAnsi="宋体" w:eastAsia="宋体" w:cs="宋体"/>
      <w:kern w:val="0"/>
      <w:sz w:val="18"/>
      <w:szCs w:val="18"/>
      <w:lang w:val="zh-CN"/>
    </w:rPr>
  </w:style>
  <w:style w:type="paragraph" w:styleId="25">
    <w:name w:val="footer"/>
    <w:basedOn w:val="1"/>
    <w:link w:val="68"/>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26">
    <w:name w:val="header"/>
    <w:basedOn w:val="1"/>
    <w:link w:val="66"/>
    <w:unhideWhenUsed/>
    <w:qFormat/>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18"/>
    </w:rPr>
  </w:style>
  <w:style w:type="paragraph" w:styleId="27">
    <w:name w:val="toc 1"/>
    <w:basedOn w:val="1"/>
    <w:next w:val="1"/>
    <w:qFormat/>
    <w:uiPriority w:val="39"/>
    <w:pPr>
      <w:widowControl/>
      <w:spacing w:before="120" w:after="120"/>
      <w:jc w:val="left"/>
    </w:pPr>
    <w:rPr>
      <w:rFonts w:ascii="宋体" w:hAnsi="宋体" w:eastAsia="宋体" w:cs="宋体"/>
      <w:b/>
      <w:bCs/>
      <w:caps/>
      <w:kern w:val="0"/>
      <w:sz w:val="20"/>
      <w:szCs w:val="20"/>
    </w:rPr>
  </w:style>
  <w:style w:type="paragraph" w:styleId="28">
    <w:name w:val="toc 4"/>
    <w:basedOn w:val="1"/>
    <w:next w:val="1"/>
    <w:qFormat/>
    <w:uiPriority w:val="39"/>
    <w:pPr>
      <w:widowControl/>
      <w:ind w:left="720"/>
      <w:jc w:val="left"/>
    </w:pPr>
    <w:rPr>
      <w:rFonts w:ascii="宋体" w:hAnsi="宋体" w:eastAsia="宋体" w:cs="宋体"/>
      <w:kern w:val="0"/>
      <w:sz w:val="18"/>
      <w:szCs w:val="18"/>
    </w:rPr>
  </w:style>
  <w:style w:type="paragraph" w:styleId="29">
    <w:name w:val="footnote text"/>
    <w:basedOn w:val="1"/>
    <w:qFormat/>
    <w:uiPriority w:val="0"/>
    <w:pPr>
      <w:snapToGrid w:val="0"/>
      <w:jc w:val="left"/>
    </w:pPr>
    <w:rPr>
      <w:rFonts w:ascii="Times New Roman" w:hAnsi="Times New Roman" w:cs="Times New Roman"/>
      <w:sz w:val="18"/>
    </w:rPr>
  </w:style>
  <w:style w:type="paragraph" w:styleId="30">
    <w:name w:val="toc 6"/>
    <w:basedOn w:val="1"/>
    <w:next w:val="1"/>
    <w:qFormat/>
    <w:uiPriority w:val="39"/>
    <w:pPr>
      <w:widowControl/>
      <w:ind w:left="1200"/>
      <w:jc w:val="left"/>
    </w:pPr>
    <w:rPr>
      <w:rFonts w:ascii="宋体" w:hAnsi="宋体" w:eastAsia="宋体" w:cs="宋体"/>
      <w:kern w:val="0"/>
      <w:sz w:val="18"/>
      <w:szCs w:val="18"/>
    </w:rPr>
  </w:style>
  <w:style w:type="paragraph" w:styleId="31">
    <w:name w:val="List 5"/>
    <w:basedOn w:val="1"/>
    <w:qFormat/>
    <w:uiPriority w:val="0"/>
    <w:pPr>
      <w:widowControl/>
      <w:ind w:left="2100" w:hanging="420"/>
      <w:jc w:val="left"/>
    </w:pPr>
    <w:rPr>
      <w:rFonts w:ascii="宋体" w:hAnsi="宋体" w:eastAsia="宋体" w:cs="宋体"/>
      <w:kern w:val="0"/>
      <w:sz w:val="24"/>
      <w:szCs w:val="20"/>
    </w:rPr>
  </w:style>
  <w:style w:type="paragraph" w:styleId="32">
    <w:name w:val="Body Text Indent 3"/>
    <w:basedOn w:val="1"/>
    <w:link w:val="76"/>
    <w:qFormat/>
    <w:uiPriority w:val="0"/>
    <w:pPr>
      <w:widowControl/>
      <w:spacing w:line="400" w:lineRule="exact"/>
      <w:ind w:firstLine="630"/>
      <w:jc w:val="left"/>
    </w:pPr>
    <w:rPr>
      <w:rFonts w:ascii="宋体" w:hAnsi="宋体" w:eastAsia="宋体" w:cs="宋体"/>
      <w:kern w:val="0"/>
      <w:sz w:val="24"/>
      <w:szCs w:val="24"/>
    </w:rPr>
  </w:style>
  <w:style w:type="paragraph" w:styleId="33">
    <w:name w:val="toc 2"/>
    <w:basedOn w:val="1"/>
    <w:next w:val="1"/>
    <w:qFormat/>
    <w:uiPriority w:val="39"/>
    <w:pPr>
      <w:widowControl/>
      <w:ind w:left="240"/>
      <w:jc w:val="left"/>
    </w:pPr>
    <w:rPr>
      <w:rFonts w:ascii="宋体" w:hAnsi="宋体" w:eastAsia="宋体" w:cs="宋体"/>
      <w:smallCaps/>
      <w:kern w:val="0"/>
      <w:sz w:val="20"/>
      <w:szCs w:val="20"/>
    </w:rPr>
  </w:style>
  <w:style w:type="paragraph" w:styleId="34">
    <w:name w:val="toc 9"/>
    <w:basedOn w:val="1"/>
    <w:next w:val="1"/>
    <w:qFormat/>
    <w:uiPriority w:val="39"/>
    <w:pPr>
      <w:widowControl/>
      <w:ind w:left="1920"/>
      <w:jc w:val="left"/>
    </w:pPr>
    <w:rPr>
      <w:rFonts w:ascii="宋体" w:hAnsi="宋体" w:eastAsia="宋体" w:cs="宋体"/>
      <w:kern w:val="0"/>
      <w:sz w:val="18"/>
      <w:szCs w:val="18"/>
    </w:rPr>
  </w:style>
  <w:style w:type="paragraph" w:styleId="35">
    <w:name w:val="Body Text 2"/>
    <w:basedOn w:val="1"/>
    <w:link w:val="77"/>
    <w:qFormat/>
    <w:uiPriority w:val="0"/>
    <w:pPr>
      <w:widowControl/>
      <w:jc w:val="left"/>
    </w:pPr>
    <w:rPr>
      <w:rFonts w:ascii="楷体_GB2312" w:hAnsi="宋体" w:eastAsia="楷体_GB2312" w:cs="宋体"/>
      <w:color w:val="000000"/>
      <w:kern w:val="0"/>
      <w:sz w:val="24"/>
      <w:szCs w:val="21"/>
    </w:rPr>
  </w:style>
  <w:style w:type="paragraph" w:styleId="3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7">
    <w:name w:val="index 1"/>
    <w:basedOn w:val="1"/>
    <w:next w:val="1"/>
    <w:qFormat/>
    <w:uiPriority w:val="0"/>
    <w:pPr>
      <w:widowControl/>
      <w:spacing w:line="360" w:lineRule="auto"/>
      <w:jc w:val="left"/>
    </w:pPr>
    <w:rPr>
      <w:rFonts w:ascii="宋体" w:hAnsi="宋体" w:eastAsia="宋体" w:cs="宋体"/>
      <w:b/>
      <w:color w:val="0000FF"/>
      <w:kern w:val="0"/>
      <w:sz w:val="24"/>
      <w:szCs w:val="24"/>
    </w:rPr>
  </w:style>
  <w:style w:type="paragraph" w:styleId="38">
    <w:name w:val="Title"/>
    <w:basedOn w:val="1"/>
    <w:next w:val="1"/>
    <w:link w:val="86"/>
    <w:qFormat/>
    <w:uiPriority w:val="0"/>
    <w:pPr>
      <w:widowControl/>
      <w:spacing w:before="240" w:after="60"/>
      <w:jc w:val="center"/>
      <w:outlineLvl w:val="0"/>
    </w:pPr>
    <w:rPr>
      <w:rFonts w:ascii="Cambria" w:hAnsi="Cambria" w:eastAsia="宋体" w:cs="宋体"/>
      <w:b/>
      <w:bCs/>
      <w:kern w:val="0"/>
      <w:sz w:val="32"/>
      <w:szCs w:val="32"/>
    </w:rPr>
  </w:style>
  <w:style w:type="paragraph" w:styleId="39">
    <w:name w:val="annotation subject"/>
    <w:basedOn w:val="15"/>
    <w:next w:val="15"/>
    <w:link w:val="69"/>
    <w:unhideWhenUsed/>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unhideWhenUsed/>
    <w:qFormat/>
    <w:uiPriority w:val="99"/>
    <w:rPr>
      <w:color w:val="800080"/>
      <w:u w:val="single"/>
    </w:rPr>
  </w:style>
  <w:style w:type="character" w:styleId="46">
    <w:name w:val="Emphasis"/>
    <w:basedOn w:val="42"/>
    <w:qFormat/>
    <w:uiPriority w:val="20"/>
    <w:rPr>
      <w:i/>
    </w:rPr>
  </w:style>
  <w:style w:type="character" w:styleId="47">
    <w:name w:val="Hyperlink"/>
    <w:qFormat/>
    <w:uiPriority w:val="99"/>
    <w:rPr>
      <w:color w:val="0000FF"/>
      <w:u w:val="single"/>
    </w:rPr>
  </w:style>
  <w:style w:type="character" w:styleId="48">
    <w:name w:val="annotation reference"/>
    <w:unhideWhenUsed/>
    <w:qFormat/>
    <w:uiPriority w:val="99"/>
    <w:rPr>
      <w:sz w:val="21"/>
      <w:szCs w:val="21"/>
    </w:rPr>
  </w:style>
  <w:style w:type="character" w:styleId="49">
    <w:name w:val="footnote reference"/>
    <w:basedOn w:val="42"/>
    <w:semiHidden/>
    <w:unhideWhenUsed/>
    <w:qFormat/>
    <w:uiPriority w:val="99"/>
    <w:rPr>
      <w:vertAlign w:val="superscript"/>
    </w:rPr>
  </w:style>
  <w:style w:type="character" w:customStyle="1" w:styleId="50">
    <w:name w:val="标题 1 字符"/>
    <w:basedOn w:val="42"/>
    <w:link w:val="2"/>
    <w:qFormat/>
    <w:uiPriority w:val="0"/>
    <w:rPr>
      <w:rFonts w:ascii="华文细黑" w:hAnsi="宋体" w:eastAsia="宋体" w:cs="宋体"/>
      <w:b/>
      <w:bCs/>
      <w:snapToGrid w:val="0"/>
      <w:kern w:val="0"/>
      <w:sz w:val="28"/>
      <w:szCs w:val="44"/>
      <w:lang w:val="zh-CN" w:eastAsia="zh-CN"/>
    </w:rPr>
  </w:style>
  <w:style w:type="character" w:customStyle="1" w:styleId="51">
    <w:name w:val="标题 2 字符"/>
    <w:basedOn w:val="42"/>
    <w:link w:val="3"/>
    <w:qFormat/>
    <w:uiPriority w:val="0"/>
    <w:rPr>
      <w:rFonts w:ascii="华文细黑" w:hAnsi="Arial" w:eastAsia="宋体" w:cs="宋体"/>
      <w:b/>
      <w:bCs/>
      <w:kern w:val="0"/>
      <w:sz w:val="44"/>
      <w:szCs w:val="32"/>
      <w:lang w:val="zh-CN" w:eastAsia="zh-CN"/>
    </w:rPr>
  </w:style>
  <w:style w:type="character" w:customStyle="1" w:styleId="52">
    <w:name w:val="标题 3 字符"/>
    <w:basedOn w:val="42"/>
    <w:link w:val="4"/>
    <w:qFormat/>
    <w:uiPriority w:val="0"/>
    <w:rPr>
      <w:rFonts w:ascii="宋体" w:hAnsi="宋体" w:eastAsia="华文细黑" w:cs="宋体"/>
      <w:bCs/>
      <w:kern w:val="0"/>
      <w:sz w:val="36"/>
      <w:szCs w:val="32"/>
      <w:lang w:val="zh-CN" w:eastAsia="zh-CN"/>
    </w:rPr>
  </w:style>
  <w:style w:type="character" w:customStyle="1" w:styleId="53">
    <w:name w:val="标题 4 字符"/>
    <w:basedOn w:val="42"/>
    <w:link w:val="6"/>
    <w:qFormat/>
    <w:uiPriority w:val="0"/>
    <w:rPr>
      <w:rFonts w:ascii="Arial" w:hAnsi="Arial" w:eastAsia="黑体" w:cs="宋体"/>
      <w:b/>
      <w:bCs/>
      <w:kern w:val="0"/>
      <w:sz w:val="28"/>
      <w:szCs w:val="28"/>
      <w:lang w:val="zh-CN" w:eastAsia="zh-CN"/>
    </w:rPr>
  </w:style>
  <w:style w:type="character" w:customStyle="1" w:styleId="54">
    <w:name w:val="标题 5 字符"/>
    <w:basedOn w:val="42"/>
    <w:link w:val="7"/>
    <w:qFormat/>
    <w:uiPriority w:val="0"/>
    <w:rPr>
      <w:rFonts w:ascii="宋体" w:hAnsi="宋体" w:eastAsia="宋体" w:cs="宋体"/>
      <w:b/>
      <w:bCs/>
      <w:kern w:val="0"/>
      <w:sz w:val="28"/>
      <w:szCs w:val="28"/>
      <w:lang w:val="zh-CN" w:eastAsia="zh-CN"/>
    </w:rPr>
  </w:style>
  <w:style w:type="character" w:customStyle="1" w:styleId="55">
    <w:name w:val="标题 6 字符"/>
    <w:basedOn w:val="42"/>
    <w:link w:val="8"/>
    <w:qFormat/>
    <w:uiPriority w:val="0"/>
    <w:rPr>
      <w:rFonts w:ascii="Arial" w:hAnsi="Arial" w:eastAsia="黑体" w:cs="宋体"/>
      <w:b/>
      <w:bCs/>
      <w:kern w:val="0"/>
      <w:sz w:val="24"/>
      <w:szCs w:val="24"/>
      <w:lang w:val="zh-CN" w:eastAsia="zh-CN"/>
    </w:rPr>
  </w:style>
  <w:style w:type="character" w:customStyle="1" w:styleId="56">
    <w:name w:val="标题 7 字符"/>
    <w:basedOn w:val="42"/>
    <w:link w:val="9"/>
    <w:qFormat/>
    <w:uiPriority w:val="0"/>
    <w:rPr>
      <w:rFonts w:ascii="宋体" w:hAnsi="宋体" w:eastAsia="宋体" w:cs="宋体"/>
      <w:b/>
      <w:bCs/>
      <w:kern w:val="0"/>
      <w:sz w:val="24"/>
      <w:szCs w:val="24"/>
      <w:lang w:val="zh-CN" w:eastAsia="zh-CN"/>
    </w:rPr>
  </w:style>
  <w:style w:type="character" w:customStyle="1" w:styleId="57">
    <w:name w:val="标题 8 字符"/>
    <w:basedOn w:val="42"/>
    <w:link w:val="10"/>
    <w:qFormat/>
    <w:uiPriority w:val="0"/>
    <w:rPr>
      <w:rFonts w:ascii="Arial" w:hAnsi="Arial" w:eastAsia="黑体" w:cs="宋体"/>
      <w:kern w:val="0"/>
      <w:sz w:val="24"/>
      <w:szCs w:val="24"/>
      <w:lang w:val="zh-CN" w:eastAsia="zh-CN"/>
    </w:rPr>
  </w:style>
  <w:style w:type="character" w:customStyle="1" w:styleId="58">
    <w:name w:val="标题 9 字符"/>
    <w:basedOn w:val="42"/>
    <w:link w:val="11"/>
    <w:qFormat/>
    <w:uiPriority w:val="0"/>
    <w:rPr>
      <w:rFonts w:ascii="Arial" w:hAnsi="Arial" w:eastAsia="黑体" w:cs="宋体"/>
      <w:kern w:val="0"/>
      <w:sz w:val="24"/>
      <w:szCs w:val="21"/>
      <w:lang w:val="zh-CN" w:eastAsia="zh-CN"/>
    </w:rPr>
  </w:style>
  <w:style w:type="character" w:customStyle="1" w:styleId="59">
    <w:name w:val="批注文字 字符"/>
    <w:link w:val="15"/>
    <w:qFormat/>
    <w:uiPriority w:val="0"/>
    <w:rPr>
      <w:rFonts w:ascii="Times New Roman" w:hAnsi="Times New Roman"/>
      <w:szCs w:val="24"/>
    </w:rPr>
  </w:style>
  <w:style w:type="character" w:customStyle="1" w:styleId="60">
    <w:name w:val="批注文字 字符1"/>
    <w:basedOn w:val="42"/>
    <w:semiHidden/>
    <w:qFormat/>
    <w:uiPriority w:val="99"/>
  </w:style>
  <w:style w:type="character" w:customStyle="1" w:styleId="61">
    <w:name w:val="批注文字 Char1"/>
    <w:basedOn w:val="42"/>
    <w:qFormat/>
    <w:uiPriority w:val="0"/>
    <w:rPr>
      <w:rFonts w:ascii="Times New Roman" w:hAnsi="Times New Roman" w:eastAsia="宋体" w:cs="Times New Roman"/>
      <w:szCs w:val="24"/>
    </w:rPr>
  </w:style>
  <w:style w:type="character" w:customStyle="1" w:styleId="62">
    <w:name w:val="批注框文本 字符"/>
    <w:basedOn w:val="42"/>
    <w:link w:val="24"/>
    <w:qFormat/>
    <w:uiPriority w:val="0"/>
    <w:rPr>
      <w:rFonts w:ascii="宋体" w:hAnsi="宋体" w:eastAsia="宋体" w:cs="宋体"/>
      <w:kern w:val="0"/>
      <w:sz w:val="18"/>
      <w:szCs w:val="18"/>
      <w:lang w:val="zh-CN" w:eastAsia="zh-CN"/>
    </w:rPr>
  </w:style>
  <w:style w:type="character" w:customStyle="1" w:styleId="63">
    <w:name w:val="文档结构图 字符"/>
    <w:link w:val="14"/>
    <w:qFormat/>
    <w:uiPriority w:val="0"/>
    <w:rPr>
      <w:rFonts w:ascii="Times New Roman" w:hAnsi="Times New Roman"/>
      <w:sz w:val="24"/>
      <w:szCs w:val="24"/>
      <w:shd w:val="clear" w:color="auto" w:fill="000080"/>
    </w:rPr>
  </w:style>
  <w:style w:type="character" w:customStyle="1" w:styleId="64">
    <w:name w:val="文档结构图 字符1"/>
    <w:basedOn w:val="42"/>
    <w:semiHidden/>
    <w:qFormat/>
    <w:uiPriority w:val="99"/>
    <w:rPr>
      <w:rFonts w:ascii="Microsoft YaHei UI" w:eastAsia="Microsoft YaHei UI"/>
      <w:sz w:val="18"/>
      <w:szCs w:val="18"/>
    </w:rPr>
  </w:style>
  <w:style w:type="character" w:customStyle="1" w:styleId="65">
    <w:name w:val="文档结构图 Char1"/>
    <w:basedOn w:val="42"/>
    <w:qFormat/>
    <w:uiPriority w:val="0"/>
    <w:rPr>
      <w:rFonts w:ascii="宋体" w:hAnsi="Times New Roman" w:eastAsia="宋体" w:cs="Times New Roman"/>
      <w:sz w:val="18"/>
      <w:szCs w:val="18"/>
    </w:rPr>
  </w:style>
  <w:style w:type="character" w:customStyle="1" w:styleId="66">
    <w:name w:val="页眉 字符"/>
    <w:basedOn w:val="42"/>
    <w:link w:val="26"/>
    <w:qFormat/>
    <w:uiPriority w:val="0"/>
    <w:rPr>
      <w:rFonts w:ascii="宋体" w:hAnsi="宋体" w:eastAsia="宋体" w:cs="宋体"/>
      <w:kern w:val="0"/>
      <w:sz w:val="18"/>
      <w:szCs w:val="18"/>
    </w:rPr>
  </w:style>
  <w:style w:type="character" w:customStyle="1" w:styleId="67">
    <w:name w:val="日期 Char1"/>
    <w:basedOn w:val="42"/>
    <w:qFormat/>
    <w:uiPriority w:val="0"/>
    <w:rPr>
      <w:rFonts w:ascii="Times New Roman" w:hAnsi="Times New Roman" w:eastAsia="宋体" w:cs="Times New Roman"/>
      <w:szCs w:val="24"/>
    </w:rPr>
  </w:style>
  <w:style w:type="character" w:customStyle="1" w:styleId="68">
    <w:name w:val="页脚 字符"/>
    <w:basedOn w:val="42"/>
    <w:link w:val="25"/>
    <w:qFormat/>
    <w:uiPriority w:val="99"/>
    <w:rPr>
      <w:rFonts w:ascii="宋体" w:hAnsi="宋体" w:eastAsia="宋体" w:cs="宋体"/>
      <w:kern w:val="0"/>
      <w:sz w:val="18"/>
      <w:szCs w:val="18"/>
    </w:rPr>
  </w:style>
  <w:style w:type="character" w:customStyle="1" w:styleId="69">
    <w:name w:val="批注主题 字符"/>
    <w:basedOn w:val="60"/>
    <w:link w:val="39"/>
    <w:qFormat/>
    <w:uiPriority w:val="0"/>
    <w:rPr>
      <w:rFonts w:ascii="Times New Roman" w:hAnsi="Times New Roman"/>
      <w:b/>
      <w:bCs/>
      <w:szCs w:val="24"/>
    </w:rPr>
  </w:style>
  <w:style w:type="paragraph" w:customStyle="1" w:styleId="70">
    <w:name w:val="修订1"/>
    <w:hidden/>
    <w:qFormat/>
    <w:uiPriority w:val="71"/>
    <w:rPr>
      <w:rFonts w:ascii="Times New Roman" w:hAnsi="Times New Roman" w:eastAsia="宋体" w:cs="Times New Roman"/>
      <w:kern w:val="2"/>
      <w:sz w:val="21"/>
      <w:szCs w:val="24"/>
      <w:lang w:val="en-US" w:eastAsia="zh-CN" w:bidi="ar-SA"/>
    </w:rPr>
  </w:style>
  <w:style w:type="paragraph" w:customStyle="1" w:styleId="71">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72">
    <w:name w:val="纯文本 字符"/>
    <w:basedOn w:val="42"/>
    <w:link w:val="20"/>
    <w:qFormat/>
    <w:uiPriority w:val="0"/>
    <w:rPr>
      <w:rFonts w:ascii="宋体" w:hAnsi="Courier New" w:eastAsia="宋体" w:cs="Courier New"/>
      <w:kern w:val="0"/>
      <w:sz w:val="24"/>
      <w:szCs w:val="21"/>
    </w:rPr>
  </w:style>
  <w:style w:type="character" w:customStyle="1" w:styleId="73">
    <w:name w:val="正文文本 字符"/>
    <w:basedOn w:val="42"/>
    <w:link w:val="16"/>
    <w:qFormat/>
    <w:uiPriority w:val="0"/>
    <w:rPr>
      <w:rFonts w:ascii="宋体" w:hAnsi="宋体" w:eastAsia="宋体" w:cs="宋体"/>
      <w:b/>
      <w:bCs/>
      <w:kern w:val="0"/>
      <w:sz w:val="24"/>
      <w:szCs w:val="24"/>
    </w:rPr>
  </w:style>
  <w:style w:type="character" w:customStyle="1" w:styleId="74">
    <w:name w:val="正文文本缩进 2 字符"/>
    <w:basedOn w:val="42"/>
    <w:link w:val="23"/>
    <w:qFormat/>
    <w:uiPriority w:val="0"/>
    <w:rPr>
      <w:rFonts w:ascii="宋体" w:hAnsi="宋体" w:eastAsia="仿宋_GB2312" w:cs="宋体"/>
      <w:kern w:val="0"/>
      <w:sz w:val="32"/>
      <w:szCs w:val="24"/>
    </w:rPr>
  </w:style>
  <w:style w:type="character" w:customStyle="1" w:styleId="75">
    <w:name w:val="正文文本缩进 字符"/>
    <w:basedOn w:val="42"/>
    <w:link w:val="17"/>
    <w:qFormat/>
    <w:uiPriority w:val="0"/>
    <w:rPr>
      <w:rFonts w:ascii="宋体" w:hAnsi="宋体" w:eastAsia="宋体" w:cs="宋体"/>
      <w:kern w:val="0"/>
      <w:sz w:val="24"/>
      <w:szCs w:val="20"/>
    </w:rPr>
  </w:style>
  <w:style w:type="character" w:customStyle="1" w:styleId="76">
    <w:name w:val="正文文本缩进 3 字符"/>
    <w:basedOn w:val="42"/>
    <w:link w:val="32"/>
    <w:qFormat/>
    <w:uiPriority w:val="0"/>
    <w:rPr>
      <w:rFonts w:ascii="宋体" w:hAnsi="宋体" w:eastAsia="宋体" w:cs="宋体"/>
      <w:kern w:val="0"/>
      <w:sz w:val="24"/>
      <w:szCs w:val="24"/>
    </w:rPr>
  </w:style>
  <w:style w:type="character" w:customStyle="1" w:styleId="77">
    <w:name w:val="正文文本 2 字符"/>
    <w:basedOn w:val="42"/>
    <w:link w:val="35"/>
    <w:qFormat/>
    <w:uiPriority w:val="0"/>
    <w:rPr>
      <w:rFonts w:ascii="楷体_GB2312" w:hAnsi="宋体" w:eastAsia="楷体_GB2312" w:cs="宋体"/>
      <w:color w:val="000000"/>
      <w:kern w:val="0"/>
      <w:sz w:val="24"/>
      <w:szCs w:val="21"/>
    </w:rPr>
  </w:style>
  <w:style w:type="character" w:customStyle="1" w:styleId="78">
    <w:name w:val="日期 字符"/>
    <w:link w:val="22"/>
    <w:qFormat/>
    <w:uiPriority w:val="0"/>
    <w:rPr>
      <w:szCs w:val="24"/>
    </w:rPr>
  </w:style>
  <w:style w:type="character" w:customStyle="1" w:styleId="79">
    <w:name w:val="日期 字符1"/>
    <w:basedOn w:val="42"/>
    <w:semiHidden/>
    <w:qFormat/>
    <w:uiPriority w:val="99"/>
  </w:style>
  <w:style w:type="character" w:customStyle="1" w:styleId="80">
    <w:name w:val="日期 Char2"/>
    <w:basedOn w:val="42"/>
    <w:semiHidden/>
    <w:qFormat/>
    <w:uiPriority w:val="0"/>
    <w:rPr>
      <w:rFonts w:ascii="Times New Roman" w:hAnsi="Times New Roman" w:eastAsia="宋体" w:cs="Times New Roman"/>
      <w:szCs w:val="24"/>
    </w:rPr>
  </w:style>
  <w:style w:type="paragraph" w:customStyle="1" w:styleId="81">
    <w:name w:val="Char"/>
    <w:basedOn w:val="1"/>
    <w:qFormat/>
    <w:uiPriority w:val="0"/>
    <w:pPr>
      <w:widowControl/>
      <w:tabs>
        <w:tab w:val="left" w:pos="360"/>
      </w:tabs>
      <w:jc w:val="left"/>
    </w:pPr>
    <w:rPr>
      <w:rFonts w:ascii="宋体" w:hAnsi="宋体" w:eastAsia="宋体" w:cs="宋体"/>
      <w:kern w:val="0"/>
      <w:sz w:val="24"/>
      <w:szCs w:val="24"/>
    </w:rPr>
  </w:style>
  <w:style w:type="paragraph" w:customStyle="1" w:styleId="82">
    <w:name w:val="彩色列表 - 强调文字颜色 11"/>
    <w:basedOn w:val="1"/>
    <w:qFormat/>
    <w:uiPriority w:val="0"/>
    <w:pPr>
      <w:widowControl/>
      <w:ind w:firstLine="420" w:firstLineChars="200"/>
      <w:jc w:val="left"/>
    </w:pPr>
    <w:rPr>
      <w:rFonts w:ascii="Calibri" w:hAnsi="Calibri" w:eastAsia="宋体" w:cs="宋体"/>
      <w:kern w:val="0"/>
      <w:sz w:val="24"/>
    </w:rPr>
  </w:style>
  <w:style w:type="paragraph" w:customStyle="1" w:styleId="83">
    <w:name w:val="Char Char Char Char"/>
    <w:basedOn w:val="1"/>
    <w:qFormat/>
    <w:uiPriority w:val="0"/>
    <w:pPr>
      <w:widowControl/>
      <w:tabs>
        <w:tab w:val="left" w:pos="360"/>
      </w:tabs>
      <w:jc w:val="left"/>
    </w:pPr>
    <w:rPr>
      <w:rFonts w:ascii="宋体" w:hAnsi="宋体" w:eastAsia="宋体" w:cs="宋体"/>
      <w:kern w:val="0"/>
      <w:sz w:val="24"/>
      <w:szCs w:val="24"/>
    </w:rPr>
  </w:style>
  <w:style w:type="paragraph" w:customStyle="1" w:styleId="84">
    <w:name w:val="Char1"/>
    <w:basedOn w:val="1"/>
    <w:qFormat/>
    <w:uiPriority w:val="0"/>
    <w:pPr>
      <w:widowControl/>
      <w:tabs>
        <w:tab w:val="left" w:pos="360"/>
      </w:tabs>
      <w:jc w:val="left"/>
    </w:pPr>
    <w:rPr>
      <w:rFonts w:ascii="宋体" w:hAnsi="宋体" w:eastAsia="宋体" w:cs="宋体"/>
      <w:kern w:val="0"/>
      <w:sz w:val="24"/>
      <w:szCs w:val="24"/>
    </w:rPr>
  </w:style>
  <w:style w:type="character" w:customStyle="1" w:styleId="85">
    <w:name w:val="defaultfont1"/>
    <w:basedOn w:val="42"/>
    <w:qFormat/>
    <w:uiPriority w:val="0"/>
  </w:style>
  <w:style w:type="character" w:customStyle="1" w:styleId="86">
    <w:name w:val="标题 字符"/>
    <w:basedOn w:val="42"/>
    <w:link w:val="38"/>
    <w:qFormat/>
    <w:uiPriority w:val="0"/>
    <w:rPr>
      <w:rFonts w:ascii="Cambria" w:hAnsi="Cambria" w:eastAsia="宋体" w:cs="宋体"/>
      <w:b/>
      <w:bCs/>
      <w:kern w:val="0"/>
      <w:sz w:val="32"/>
      <w:szCs w:val="32"/>
    </w:rPr>
  </w:style>
  <w:style w:type="character" w:customStyle="1" w:styleId="87">
    <w:name w:val="Char Char16"/>
    <w:qFormat/>
    <w:uiPriority w:val="0"/>
    <w:rPr>
      <w:rFonts w:ascii="华文细黑" w:hAnsi="Arial" w:eastAsia="宋体"/>
      <w:b/>
      <w:bCs/>
      <w:sz w:val="44"/>
      <w:szCs w:val="32"/>
      <w:lang w:val="en-US" w:eastAsia="zh-CN" w:bidi="ar-SA"/>
    </w:rPr>
  </w:style>
  <w:style w:type="character" w:customStyle="1" w:styleId="88">
    <w:name w:val="正文文本 (32) + 10.5 pt5"/>
    <w:qFormat/>
    <w:uiPriority w:val="99"/>
    <w:rPr>
      <w:rFonts w:ascii="MingLiU" w:eastAsia="MingLiU" w:cs="MingLiU"/>
      <w:sz w:val="21"/>
      <w:szCs w:val="21"/>
      <w:u w:val="none"/>
    </w:rPr>
  </w:style>
  <w:style w:type="character" w:customStyle="1" w:styleId="89">
    <w:name w:val="正文文本 (2)_"/>
    <w:link w:val="90"/>
    <w:qFormat/>
    <w:uiPriority w:val="99"/>
    <w:rPr>
      <w:rFonts w:ascii="MingLiU" w:eastAsia="MingLiU" w:cs="MingLiU"/>
      <w:spacing w:val="20"/>
      <w:sz w:val="19"/>
      <w:szCs w:val="19"/>
      <w:shd w:val="clear" w:color="auto" w:fill="FFFFFF"/>
    </w:rPr>
  </w:style>
  <w:style w:type="paragraph" w:customStyle="1" w:styleId="90">
    <w:name w:val="正文文本 (2)1"/>
    <w:basedOn w:val="1"/>
    <w:link w:val="89"/>
    <w:qFormat/>
    <w:uiPriority w:val="99"/>
    <w:pPr>
      <w:widowControl/>
      <w:shd w:val="clear" w:color="auto" w:fill="FFFFFF"/>
      <w:spacing w:after="1320" w:line="240" w:lineRule="atLeast"/>
      <w:jc w:val="left"/>
    </w:pPr>
    <w:rPr>
      <w:rFonts w:ascii="MingLiU" w:eastAsia="MingLiU" w:cs="MingLiU"/>
      <w:spacing w:val="20"/>
      <w:sz w:val="19"/>
      <w:szCs w:val="19"/>
    </w:rPr>
  </w:style>
  <w:style w:type="character" w:customStyle="1" w:styleId="91">
    <w:name w:val="正文文本 (32) + 10.5 pt"/>
    <w:qFormat/>
    <w:uiPriority w:val="99"/>
    <w:rPr>
      <w:rFonts w:ascii="MingLiU" w:eastAsia="MingLiU" w:cs="MingLiU"/>
      <w:sz w:val="21"/>
      <w:szCs w:val="21"/>
      <w:u w:val="none"/>
    </w:rPr>
  </w:style>
  <w:style w:type="character" w:customStyle="1" w:styleId="92">
    <w:name w:val="正文文本 (2) + 6 pt"/>
    <w:qFormat/>
    <w:uiPriority w:val="99"/>
    <w:rPr>
      <w:rFonts w:ascii="MingLiU" w:eastAsia="MingLiU" w:cs="MingLiU"/>
      <w:spacing w:val="0"/>
      <w:sz w:val="12"/>
      <w:szCs w:val="12"/>
      <w:u w:val="none"/>
      <w:shd w:val="clear" w:color="auto" w:fill="FFFFFF"/>
    </w:rPr>
  </w:style>
  <w:style w:type="paragraph" w:customStyle="1" w:styleId="9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4">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reader-word-layer reader-word-s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195</Pages>
  <Words>1457</Words>
  <Characters>1610</Characters>
  <Lines>1047</Lines>
  <Paragraphs>294</Paragraphs>
  <TotalTime>5</TotalTime>
  <ScaleCrop>false</ScaleCrop>
  <LinksUpToDate>false</LinksUpToDate>
  <CharactersWithSpaces>1714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2021-11-03T08:06:00Z</dcterms:created>
  <dc:creator>靳 欢</dc:creator>
  <cp:lastModifiedBy>LINHENG</cp:lastModifiedBy>
  <cp:lastPrinted>2021-03-19T08:59:00Z</cp:lastPrinted>
  <dcterms:modified xsi:type="dcterms:W3CDTF">2025-01-21T02:46:20Z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87189F7C6F164319A49942336A76FC4B_13</vt:lpwstr>
  </property>
  <property fmtid="{D5CDD505-2E9C-101B-9397-08002B2CF9AE}" pid="4" name="KSOTemplateDocerSaveRecord">
    <vt:lpwstr>eyJoZGlkIjoiMjgxNDIzNjM1OWU4NDRiM2NkZjUzMDIwMzcyZjAzYmEiLCJ1c2VySWQiOiIzMTY4Njk4MDUifQ==</vt:lpwstr>
  </property>
</Properties>
</file>