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3" w:lineRule="exact"/>
        <w:ind w:firstLine="1000"/>
        <w:textAlignment w:val="center"/>
      </w:pPr>
      <w:r>
        <w:drawing>
          <wp:inline distT="0" distB="0" distL="0" distR="0">
            <wp:extent cx="1602740" cy="48450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3247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auto"/>
        <w:rPr>
          <w:rFonts w:ascii="Arial"/>
          <w:sz w:val="21"/>
        </w:rPr>
      </w:pPr>
    </w:p>
    <w:p>
      <w:pPr>
        <w:spacing w:before="277" w:line="513" w:lineRule="exact"/>
        <w:ind w:left="1030"/>
        <w:jc w:val="center"/>
        <w:outlineLvl w:val="0"/>
        <w:rPr>
          <w:rFonts w:hint="eastAsia" w:ascii="微软雅黑" w:hAnsi="微软雅黑" w:eastAsia="微软雅黑" w:cs="微软雅黑"/>
          <w:spacing w:val="-26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-26"/>
          <w:sz w:val="43"/>
          <w:szCs w:val="43"/>
        </w:rPr>
        <w:t>中国银行深铁熙府项目按揭服务指南</w:t>
      </w:r>
    </w:p>
    <w:p>
      <w:pPr>
        <w:spacing w:before="277" w:line="513" w:lineRule="exact"/>
        <w:ind w:left="103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1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8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、基本申请条件</w:t>
      </w:r>
    </w:p>
    <w:p>
      <w:pPr>
        <w:spacing w:before="107" w:line="396" w:lineRule="auto"/>
        <w:ind w:left="1038" w:right="1292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4"/>
          <w:sz w:val="29"/>
          <w:szCs w:val="29"/>
        </w:rPr>
        <w:t xml:space="preserve"> 年满 18 周岁</w:t>
      </w:r>
      <w:r>
        <w:rPr>
          <w:rFonts w:ascii="仿宋" w:hAnsi="仿宋" w:eastAsia="仿宋" w:cs="仿宋"/>
          <w:spacing w:val="3"/>
          <w:sz w:val="29"/>
          <w:szCs w:val="29"/>
        </w:rPr>
        <w:t>－</w:t>
      </w:r>
      <w:r>
        <w:rPr>
          <w:rFonts w:ascii="仿宋" w:hAnsi="仿宋" w:eastAsia="仿宋" w:cs="仿宋"/>
          <w:spacing w:val="2"/>
          <w:sz w:val="29"/>
          <w:szCs w:val="29"/>
        </w:rPr>
        <w:t>75 周岁、具有稳定收入来源、信用良好的居民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-2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"/>
          <w:sz w:val="29"/>
          <w:szCs w:val="29"/>
        </w:rPr>
        <w:t>贷款年限最长 30 年</w:t>
      </w:r>
    </w:p>
    <w:p>
      <w:pPr>
        <w:spacing w:before="5" w:line="397" w:lineRule="auto"/>
        <w:ind w:left="1038" w:right="2117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8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2"/>
          <w:sz w:val="29"/>
          <w:szCs w:val="29"/>
        </w:rPr>
        <w:t>还</w:t>
      </w:r>
      <w:r>
        <w:rPr>
          <w:rFonts w:ascii="仿宋" w:hAnsi="仿宋" w:eastAsia="仿宋" w:cs="仿宋"/>
          <w:spacing w:val="9"/>
          <w:sz w:val="29"/>
          <w:szCs w:val="29"/>
        </w:rPr>
        <w:t>款方式：等额本息法、等额本金法 (即递减法)</w:t>
      </w:r>
      <w:r>
        <w:rPr>
          <w:rFonts w:ascii="仿宋" w:hAnsi="仿宋" w:eastAsia="仿宋" w:cs="仿宋"/>
          <w:sz w:val="29"/>
          <w:szCs w:val="29"/>
        </w:rPr>
        <w:t xml:space="preserve">     </w:t>
      </w: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-1"/>
          <w:sz w:val="29"/>
          <w:szCs w:val="29"/>
        </w:rPr>
        <w:t xml:space="preserve"> 公积金贷款金额：个人最高 50 万</w:t>
      </w:r>
      <w:r>
        <w:rPr>
          <w:rFonts w:ascii="仿宋" w:hAnsi="仿宋" w:eastAsia="仿宋" w:cs="仿宋"/>
          <w:sz w:val="29"/>
          <w:szCs w:val="29"/>
        </w:rPr>
        <w:t>元，家庭最高 90 万元</w:t>
      </w:r>
    </w:p>
    <w:p>
      <w:pPr>
        <w:spacing w:line="227" w:lineRule="auto"/>
        <w:ind w:left="1038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1"/>
          <w:sz w:val="29"/>
          <w:szCs w:val="29"/>
        </w:rPr>
        <w:t xml:space="preserve"> 贷款年限及对应利率如下</w:t>
      </w:r>
      <w:r>
        <w:rPr>
          <w:rFonts w:ascii="仿宋" w:hAnsi="仿宋" w:eastAsia="仿宋" w:cs="仿宋"/>
          <w:spacing w:val="10"/>
          <w:sz w:val="29"/>
          <w:szCs w:val="29"/>
        </w:rPr>
        <w:t>：</w:t>
      </w:r>
    </w:p>
    <w:p>
      <w:pPr>
        <w:spacing w:line="116" w:lineRule="exact"/>
      </w:pPr>
    </w:p>
    <w:tbl>
      <w:tblPr>
        <w:tblStyle w:val="4"/>
        <w:tblW w:w="8802" w:type="dxa"/>
        <w:tblInd w:w="9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3"/>
        <w:gridCol w:w="2297"/>
        <w:gridCol w:w="1738"/>
        <w:gridCol w:w="23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83" w:type="dxa"/>
            <w:shd w:val="clear" w:color="auto" w:fill="D9D9D9"/>
            <w:vAlign w:val="top"/>
          </w:tcPr>
          <w:p>
            <w:pPr>
              <w:spacing w:before="41" w:line="224" w:lineRule="auto"/>
              <w:ind w:left="7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贷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款品种</w:t>
            </w:r>
          </w:p>
        </w:tc>
        <w:tc>
          <w:tcPr>
            <w:tcW w:w="2297" w:type="dxa"/>
            <w:shd w:val="clear" w:color="auto" w:fill="D9D9D9"/>
            <w:vAlign w:val="top"/>
          </w:tcPr>
          <w:p>
            <w:pPr>
              <w:spacing w:before="41" w:line="224" w:lineRule="auto"/>
              <w:ind w:left="68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贷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款年限</w:t>
            </w:r>
          </w:p>
        </w:tc>
        <w:tc>
          <w:tcPr>
            <w:tcW w:w="1738" w:type="dxa"/>
            <w:shd w:val="clear" w:color="auto" w:fill="D9D9D9"/>
            <w:vAlign w:val="top"/>
          </w:tcPr>
          <w:p>
            <w:pPr>
              <w:spacing w:before="41" w:line="224" w:lineRule="auto"/>
              <w:ind w:left="4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商业贷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款</w:t>
            </w:r>
          </w:p>
        </w:tc>
        <w:tc>
          <w:tcPr>
            <w:tcW w:w="2384" w:type="dxa"/>
            <w:shd w:val="clear" w:color="auto" w:fill="D9D9D9"/>
            <w:vAlign w:val="top"/>
          </w:tcPr>
          <w:p>
            <w:pPr>
              <w:spacing w:before="41" w:line="224" w:lineRule="auto"/>
              <w:ind w:left="6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公积金贷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spacing w:before="198" w:line="231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首套房贷</w:t>
            </w:r>
          </w:p>
        </w:tc>
        <w:tc>
          <w:tcPr>
            <w:tcW w:w="2297" w:type="dxa"/>
            <w:vAlign w:val="top"/>
          </w:tcPr>
          <w:p>
            <w:pPr>
              <w:spacing w:before="36" w:line="224" w:lineRule="auto"/>
              <w:ind w:left="8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≦</w:t>
            </w: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5 年</w:t>
            </w:r>
          </w:p>
        </w:tc>
        <w:tc>
          <w:tcPr>
            <w:tcW w:w="1738" w:type="dxa"/>
            <w:vAlign w:val="top"/>
          </w:tcPr>
          <w:p>
            <w:pPr>
              <w:spacing w:before="36" w:line="224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.45%</w:t>
            </w:r>
          </w:p>
        </w:tc>
        <w:tc>
          <w:tcPr>
            <w:tcW w:w="2384" w:type="dxa"/>
            <w:vAlign w:val="top"/>
          </w:tcPr>
          <w:p>
            <w:pPr>
              <w:spacing w:before="36" w:line="224" w:lineRule="auto"/>
              <w:ind w:left="90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2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60%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38" w:line="223" w:lineRule="auto"/>
              <w:ind w:left="8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&gt; 5 年</w:t>
            </w:r>
          </w:p>
        </w:tc>
        <w:tc>
          <w:tcPr>
            <w:tcW w:w="1738" w:type="dxa"/>
            <w:vAlign w:val="top"/>
          </w:tcPr>
          <w:p>
            <w:pPr>
              <w:spacing w:before="38" w:line="223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.60%</w:t>
            </w:r>
          </w:p>
        </w:tc>
        <w:tc>
          <w:tcPr>
            <w:tcW w:w="2384" w:type="dxa"/>
            <w:vAlign w:val="top"/>
          </w:tcPr>
          <w:p>
            <w:pPr>
              <w:spacing w:before="38" w:line="223" w:lineRule="auto"/>
              <w:ind w:left="9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3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.10%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spacing w:before="208" w:line="232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二套房贷</w:t>
            </w:r>
          </w:p>
        </w:tc>
        <w:tc>
          <w:tcPr>
            <w:tcW w:w="2297" w:type="dxa"/>
            <w:vAlign w:val="top"/>
          </w:tcPr>
          <w:p>
            <w:pPr>
              <w:spacing w:before="38" w:line="223" w:lineRule="auto"/>
              <w:ind w:left="8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≦</w:t>
            </w: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5 年</w:t>
            </w:r>
          </w:p>
        </w:tc>
        <w:tc>
          <w:tcPr>
            <w:tcW w:w="1738" w:type="dxa"/>
            <w:vAlign w:val="top"/>
          </w:tcPr>
          <w:p>
            <w:pPr>
              <w:spacing w:before="38" w:line="223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.70%</w:t>
            </w:r>
          </w:p>
        </w:tc>
        <w:tc>
          <w:tcPr>
            <w:tcW w:w="2384" w:type="dxa"/>
            <w:vAlign w:val="top"/>
          </w:tcPr>
          <w:p>
            <w:pPr>
              <w:spacing w:before="38" w:line="223" w:lineRule="auto"/>
              <w:ind w:left="84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025%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48" w:line="231" w:lineRule="auto"/>
              <w:ind w:left="8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&gt; 5 年</w:t>
            </w:r>
          </w:p>
        </w:tc>
        <w:tc>
          <w:tcPr>
            <w:tcW w:w="1738" w:type="dxa"/>
            <w:vAlign w:val="top"/>
          </w:tcPr>
          <w:p>
            <w:pPr>
              <w:spacing w:before="49" w:line="231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.90%</w:t>
            </w:r>
          </w:p>
        </w:tc>
        <w:tc>
          <w:tcPr>
            <w:tcW w:w="2384" w:type="dxa"/>
            <w:vAlign w:val="top"/>
          </w:tcPr>
          <w:p>
            <w:pPr>
              <w:spacing w:before="49" w:line="231" w:lineRule="auto"/>
              <w:ind w:left="84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575%</w:t>
            </w:r>
          </w:p>
        </w:tc>
      </w:tr>
    </w:tbl>
    <w:p>
      <w:pPr>
        <w:spacing w:before="37" w:line="230" w:lineRule="auto"/>
        <w:ind w:left="1042"/>
        <w:rPr>
          <w:rFonts w:ascii="仿宋" w:hAnsi="仿宋" w:eastAsia="仿宋" w:cs="仿宋"/>
          <w:sz w:val="23"/>
          <w:szCs w:val="23"/>
        </w:rPr>
      </w:pPr>
      <w:r>
        <w:rPr>
          <w:rFonts w:ascii="宋体" w:hAnsi="宋体" w:eastAsia="宋体" w:cs="宋体"/>
          <w:color w:val="C00000"/>
          <w:spacing w:val="7"/>
          <w:sz w:val="23"/>
          <w:szCs w:val="23"/>
          <w14:textOutline w14:w="4358" w14:cap="sq" w14:cmpd="sng">
            <w14:solidFill>
              <w14:srgbClr w14:val="C00000"/>
            </w14:solidFill>
            <w14:prstDash w14:val="solid"/>
            <w14:bevel/>
          </w14:textOutline>
        </w:rPr>
        <w:t>※</w:t>
      </w:r>
      <w:r>
        <w:rPr>
          <w:rFonts w:ascii="仿宋" w:hAnsi="仿宋" w:eastAsia="仿宋" w:cs="仿宋"/>
          <w:color w:val="C00000"/>
          <w:spacing w:val="5"/>
          <w:sz w:val="23"/>
          <w:szCs w:val="23"/>
          <w14:textOutline w14:w="4358" w14:cap="sq" w14:cmpd="sng">
            <w14:solidFill>
              <w14:srgbClr w14:val="C00000"/>
            </w14:solidFill>
            <w14:prstDash w14:val="solid"/>
            <w14:bevel/>
          </w14:textOutline>
        </w:rPr>
        <w:t>注：</w:t>
      </w:r>
      <w:r>
        <w:rPr>
          <w:rFonts w:ascii="仿宋" w:hAnsi="仿宋" w:eastAsia="仿宋" w:cs="仿宋"/>
          <w:color w:val="C00000"/>
          <w:spacing w:val="5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5"/>
          <w:sz w:val="23"/>
          <w:szCs w:val="23"/>
        </w:rPr>
        <w:t>以上为当前时点利率情况，我行将根据人行公告进行变动与调整。</w:t>
      </w:r>
    </w:p>
    <w:p>
      <w:pPr>
        <w:spacing w:line="351" w:lineRule="auto"/>
        <w:rPr>
          <w:rFonts w:ascii="Arial"/>
          <w:sz w:val="21"/>
        </w:rPr>
      </w:pPr>
    </w:p>
    <w:p>
      <w:pPr>
        <w:spacing w:before="101" w:line="417" w:lineRule="exact"/>
        <w:ind w:left="103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黑体" w:hAnsi="黑体" w:eastAsia="黑体" w:cs="黑体"/>
          <w:spacing w:val="9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、购房者需提供的按揭资料</w:t>
      </w:r>
    </w:p>
    <w:p>
      <w:pPr>
        <w:spacing w:line="53" w:lineRule="exact"/>
      </w:pPr>
    </w:p>
    <w:tbl>
      <w:tblPr>
        <w:tblStyle w:val="4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2534"/>
        <w:gridCol w:w="1979"/>
        <w:gridCol w:w="55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40" w:type="dxa"/>
            <w:shd w:val="clear" w:color="auto" w:fill="D7D7D7"/>
            <w:textDirection w:val="tbRlV"/>
            <w:vAlign w:val="top"/>
          </w:tcPr>
          <w:p>
            <w:pPr>
              <w:spacing w:before="198" w:line="217" w:lineRule="auto"/>
              <w:ind w:left="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序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 xml:space="preserve"> 号</w:t>
            </w:r>
          </w:p>
        </w:tc>
        <w:tc>
          <w:tcPr>
            <w:tcW w:w="2534" w:type="dxa"/>
            <w:shd w:val="clear" w:color="auto" w:fill="D7D7D7"/>
            <w:vAlign w:val="top"/>
          </w:tcPr>
          <w:p>
            <w:pPr>
              <w:spacing w:before="197" w:line="227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提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供资料内容</w:t>
            </w:r>
          </w:p>
        </w:tc>
        <w:tc>
          <w:tcPr>
            <w:tcW w:w="1979" w:type="dxa"/>
            <w:shd w:val="clear" w:color="auto" w:fill="D7D7D7"/>
            <w:vAlign w:val="top"/>
          </w:tcPr>
          <w:p>
            <w:pPr>
              <w:spacing w:before="198" w:line="227" w:lineRule="auto"/>
              <w:ind w:left="3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原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件/复印件</w:t>
            </w:r>
          </w:p>
        </w:tc>
        <w:tc>
          <w:tcPr>
            <w:tcW w:w="5592" w:type="dxa"/>
            <w:shd w:val="clear" w:color="auto" w:fill="D7D7D7"/>
            <w:vAlign w:val="top"/>
          </w:tcPr>
          <w:p>
            <w:pPr>
              <w:spacing w:before="197" w:line="229" w:lineRule="auto"/>
              <w:ind w:left="25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640" w:type="dxa"/>
            <w:vAlign w:val="top"/>
          </w:tcPr>
          <w:p>
            <w:pPr>
              <w:spacing w:before="201" w:line="192" w:lineRule="auto"/>
              <w:ind w:left="2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2534" w:type="dxa"/>
            <w:vAlign w:val="top"/>
          </w:tcPr>
          <w:p>
            <w:pPr>
              <w:spacing w:before="164" w:line="227" w:lineRule="auto"/>
              <w:ind w:left="7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身份证明</w:t>
            </w:r>
          </w:p>
        </w:tc>
        <w:tc>
          <w:tcPr>
            <w:tcW w:w="1979" w:type="dxa"/>
            <w:vAlign w:val="top"/>
          </w:tcPr>
          <w:p>
            <w:pPr>
              <w:spacing w:before="164" w:line="227" w:lineRule="auto"/>
              <w:ind w:left="1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印件(验原件)</w:t>
            </w:r>
          </w:p>
        </w:tc>
        <w:tc>
          <w:tcPr>
            <w:tcW w:w="5592" w:type="dxa"/>
            <w:vAlign w:val="top"/>
          </w:tcPr>
          <w:p>
            <w:pPr>
              <w:spacing w:before="163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提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供借款人身份证、户口本、配偶身份证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40" w:type="dxa"/>
            <w:vAlign w:val="top"/>
          </w:tcPr>
          <w:p>
            <w:pPr>
              <w:spacing w:before="233" w:line="192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2534" w:type="dxa"/>
            <w:vAlign w:val="top"/>
          </w:tcPr>
          <w:p>
            <w:pPr>
              <w:spacing w:before="196" w:line="227" w:lineRule="auto"/>
              <w:ind w:left="7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婚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姻证明</w:t>
            </w:r>
          </w:p>
        </w:tc>
        <w:tc>
          <w:tcPr>
            <w:tcW w:w="1979" w:type="dxa"/>
            <w:vAlign w:val="top"/>
          </w:tcPr>
          <w:p>
            <w:pPr>
              <w:spacing w:before="196" w:line="227" w:lineRule="auto"/>
              <w:ind w:left="1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印件(验原件)</w:t>
            </w:r>
          </w:p>
        </w:tc>
        <w:tc>
          <w:tcPr>
            <w:tcW w:w="5592" w:type="dxa"/>
            <w:vAlign w:val="top"/>
          </w:tcPr>
          <w:p>
            <w:pPr>
              <w:spacing w:before="39" w:line="236" w:lineRule="auto"/>
              <w:ind w:left="115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如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结婚证、离婚证+离婚协议、户口本的“未婚”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字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样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，“粤省事”查询结果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5" w:line="190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3</w:t>
            </w:r>
          </w:p>
        </w:tc>
        <w:tc>
          <w:tcPr>
            <w:tcW w:w="2534" w:type="dxa"/>
            <w:vAlign w:val="top"/>
          </w:tcPr>
          <w:p>
            <w:pPr>
              <w:spacing w:before="167" w:line="227" w:lineRule="auto"/>
              <w:ind w:left="8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收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入证明</w:t>
            </w:r>
          </w:p>
        </w:tc>
        <w:tc>
          <w:tcPr>
            <w:tcW w:w="1979" w:type="dxa"/>
            <w:vAlign w:val="top"/>
          </w:tcPr>
          <w:p>
            <w:pPr>
              <w:spacing w:before="167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 xml:space="preserve">月收入在月供的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2 倍以上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3" w:line="192" w:lineRule="auto"/>
              <w:ind w:left="2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2534" w:type="dxa"/>
            <w:vAlign w:val="top"/>
          </w:tcPr>
          <w:p>
            <w:pPr>
              <w:spacing w:before="166" w:line="227" w:lineRule="auto"/>
              <w:ind w:left="7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银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行流水</w:t>
            </w:r>
          </w:p>
        </w:tc>
        <w:tc>
          <w:tcPr>
            <w:tcW w:w="1979" w:type="dxa"/>
            <w:vAlign w:val="top"/>
          </w:tcPr>
          <w:p>
            <w:pPr>
              <w:spacing w:before="166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近 1 </w:t>
            </w:r>
            <w:r>
              <w:rPr>
                <w:rFonts w:ascii="宋体" w:hAnsi="宋体" w:eastAsia="宋体" w:cs="宋体"/>
                <w:sz w:val="23"/>
                <w:szCs w:val="23"/>
              </w:rPr>
              <w:t>年流水，含首期款流水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40" w:type="dxa"/>
            <w:vAlign w:val="top"/>
          </w:tcPr>
          <w:p>
            <w:pPr>
              <w:spacing w:before="235" w:line="189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</w:p>
        </w:tc>
        <w:tc>
          <w:tcPr>
            <w:tcW w:w="2534" w:type="dxa"/>
            <w:vAlign w:val="top"/>
          </w:tcPr>
          <w:p>
            <w:pPr>
              <w:spacing w:before="197" w:line="227" w:lineRule="auto"/>
              <w:ind w:left="3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不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动产信息查询单</w:t>
            </w:r>
          </w:p>
        </w:tc>
        <w:tc>
          <w:tcPr>
            <w:tcW w:w="1979" w:type="dxa"/>
            <w:vAlign w:val="top"/>
          </w:tcPr>
          <w:p>
            <w:pPr>
              <w:spacing w:before="197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39" w:line="236" w:lineRule="auto"/>
              <w:ind w:left="123" w:right="201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关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注“深圳不动产登记”公众号查询，查询家庭成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员包括借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款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人本人、配偶、未满 18 岁子女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6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2534" w:type="dxa"/>
            <w:vAlign w:val="top"/>
          </w:tcPr>
          <w:p>
            <w:pPr>
              <w:spacing w:before="168" w:line="227" w:lineRule="auto"/>
              <w:ind w:left="7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社保清单</w:t>
            </w:r>
          </w:p>
        </w:tc>
        <w:tc>
          <w:tcPr>
            <w:tcW w:w="1979" w:type="dxa"/>
            <w:vAlign w:val="top"/>
          </w:tcPr>
          <w:p>
            <w:pPr>
              <w:spacing w:before="168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68" w:line="227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可登</w:t>
            </w:r>
            <w:r>
              <w:rPr>
                <w:rFonts w:hint="eastAsia" w:ascii="宋体" w:hAnsi="宋体" w:eastAsia="宋体" w:cs="宋体"/>
                <w:spacing w:val="9"/>
                <w:sz w:val="23"/>
                <w:szCs w:val="23"/>
                <w:lang w:eastAsia="zh-CN"/>
              </w:rPr>
              <w:t>录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社保局网站打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640" w:type="dxa"/>
            <w:vAlign w:val="top"/>
          </w:tcPr>
          <w:p>
            <w:pPr>
              <w:spacing w:before="205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2534" w:type="dxa"/>
            <w:vAlign w:val="top"/>
          </w:tcPr>
          <w:p>
            <w:pPr>
              <w:spacing w:before="167" w:line="228" w:lineRule="auto"/>
              <w:ind w:left="7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购房资料</w:t>
            </w:r>
          </w:p>
        </w:tc>
        <w:tc>
          <w:tcPr>
            <w:tcW w:w="1979" w:type="dxa"/>
            <w:vAlign w:val="top"/>
          </w:tcPr>
          <w:p>
            <w:pPr>
              <w:spacing w:before="167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认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购书、定金和首期款收据、转账凭条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640" w:type="dxa"/>
            <w:vAlign w:val="top"/>
          </w:tcPr>
          <w:p>
            <w:pPr>
              <w:spacing w:before="209" w:line="189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7</w:t>
            </w:r>
          </w:p>
        </w:tc>
        <w:tc>
          <w:tcPr>
            <w:tcW w:w="2534" w:type="dxa"/>
            <w:vAlign w:val="top"/>
          </w:tcPr>
          <w:p>
            <w:pPr>
              <w:spacing w:before="169" w:line="227" w:lineRule="auto"/>
              <w:ind w:left="9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供款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卡</w:t>
            </w:r>
          </w:p>
        </w:tc>
        <w:tc>
          <w:tcPr>
            <w:tcW w:w="1979" w:type="dxa"/>
            <w:vAlign w:val="top"/>
          </w:tcPr>
          <w:p>
            <w:pPr>
              <w:spacing w:before="170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深圳中行任意一类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卡</w:t>
            </w:r>
          </w:p>
        </w:tc>
      </w:tr>
    </w:tbl>
    <w:p>
      <w:pPr>
        <w:spacing w:before="154" w:line="241" w:lineRule="auto"/>
        <w:ind w:left="103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、按揭申请流程</w:t>
      </w:r>
    </w:p>
    <w:p>
      <w:pPr>
        <w:sectPr>
          <w:pgSz w:w="11906" w:h="16839"/>
          <w:pgMar w:top="417" w:right="788" w:bottom="0" w:left="367" w:header="0" w:footer="0" w:gutter="0"/>
          <w:cols w:space="720" w:num="1"/>
        </w:sectPr>
      </w:pPr>
    </w:p>
    <w:p>
      <w:pPr>
        <w:spacing w:before="174" w:line="376" w:lineRule="auto"/>
        <w:ind w:right="13" w:firstLine="640"/>
        <w:rPr>
          <w:rFonts w:ascii="仿宋" w:hAnsi="仿宋" w:eastAsia="仿宋" w:cs="仿宋"/>
          <w:sz w:val="31"/>
          <w:szCs w:val="3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4638675</wp:posOffset>
            </wp:positionH>
            <wp:positionV relativeFrom="page">
              <wp:posOffset>5301615</wp:posOffset>
            </wp:positionV>
            <wp:extent cx="1574165" cy="21488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4291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6"/>
          <w:sz w:val="29"/>
          <w:szCs w:val="29"/>
        </w:rPr>
        <w:t>基础</w:t>
      </w:r>
      <w:r>
        <w:rPr>
          <w:rFonts w:ascii="仿宋" w:hAnsi="仿宋" w:eastAsia="仿宋" w:cs="仿宋"/>
          <w:spacing w:val="11"/>
          <w:sz w:val="29"/>
          <w:szCs w:val="29"/>
        </w:rPr>
        <w:t>流</w:t>
      </w:r>
      <w:r>
        <w:rPr>
          <w:rFonts w:ascii="仿宋" w:hAnsi="仿宋" w:eastAsia="仿宋" w:cs="仿宋"/>
          <w:spacing w:val="8"/>
          <w:sz w:val="29"/>
          <w:szCs w:val="29"/>
        </w:rPr>
        <w:t>程：申请人提交资料→银行受理与面签→银行审核与审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9"/>
          <w:sz w:val="29"/>
          <w:szCs w:val="29"/>
        </w:rPr>
        <w:t>批→ 审</w:t>
      </w:r>
      <w:r>
        <w:rPr>
          <w:rFonts w:ascii="仿宋" w:hAnsi="仿宋" w:eastAsia="仿宋" w:cs="仿宋"/>
          <w:spacing w:val="9"/>
          <w:sz w:val="31"/>
          <w:szCs w:val="31"/>
        </w:rPr>
        <w:t>批通过→银行出具贷款承诺函→开发商网签、备案、</w:t>
      </w:r>
      <w:r>
        <w:rPr>
          <w:rFonts w:ascii="仿宋" w:hAnsi="仿宋" w:eastAsia="仿宋" w:cs="仿宋"/>
          <w:spacing w:val="5"/>
          <w:sz w:val="31"/>
          <w:szCs w:val="31"/>
        </w:rPr>
        <w:t>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供</w:t>
      </w:r>
      <w:r>
        <w:rPr>
          <w:rFonts w:ascii="仿宋" w:hAnsi="仿宋" w:eastAsia="仿宋" w:cs="仿宋"/>
          <w:spacing w:val="10"/>
          <w:sz w:val="31"/>
          <w:szCs w:val="31"/>
        </w:rPr>
        <w:t>合</w:t>
      </w:r>
      <w:r>
        <w:rPr>
          <w:rFonts w:ascii="仿宋" w:hAnsi="仿宋" w:eastAsia="仿宋" w:cs="仿宋"/>
          <w:spacing w:val="6"/>
          <w:sz w:val="31"/>
          <w:szCs w:val="31"/>
        </w:rPr>
        <w:t>同到银行→银行盖章、开发商盖章→银行放款→ 办理抵押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登记手续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line="232" w:lineRule="auto"/>
        <w:ind w:left="1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黑体" w:hAnsi="黑体" w:eastAsia="黑体" w:cs="黑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、特别提醒事项</w:t>
      </w:r>
    </w:p>
    <w:p>
      <w:pPr>
        <w:spacing w:before="234" w:line="416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1、</w:t>
      </w:r>
      <w:r>
        <w:rPr>
          <w:rFonts w:ascii="仿宋" w:hAnsi="仿宋" w:eastAsia="仿宋" w:cs="仿宋"/>
          <w:spacing w:val="10"/>
          <w:position w:val="2"/>
          <w:sz w:val="31"/>
          <w:szCs w:val="31"/>
        </w:rPr>
        <w:t>为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提高效率，涉及复印件的请尽量清楚、清晰；</w:t>
      </w:r>
    </w:p>
    <w:p>
      <w:pPr>
        <w:spacing w:before="207" w:line="417" w:lineRule="exact"/>
        <w:ind w:left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position w:val="2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position w:val="2"/>
          <w:sz w:val="31"/>
          <w:szCs w:val="31"/>
        </w:rPr>
        <w:t>我行可受理增加担保人的按揭贷款，一户一议；</w:t>
      </w:r>
    </w:p>
    <w:p>
      <w:pPr>
        <w:spacing w:before="207" w:line="414" w:lineRule="exact"/>
        <w:ind w:left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、我行无任何按揭服务收费。</w:t>
      </w:r>
    </w:p>
    <w:p>
      <w:pPr>
        <w:spacing w:before="209"/>
        <w:ind w:left="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五、服务联系方式</w:t>
      </w:r>
    </w:p>
    <w:p>
      <w:pPr>
        <w:spacing w:before="220" w:line="372" w:lineRule="auto"/>
        <w:ind w:left="3521" w:right="475" w:hanging="28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银行高新区支行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客户经理：吴允霞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18565728986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业务负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责人：陈建文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13798539396</w:t>
      </w:r>
    </w:p>
    <w:p>
      <w:pPr>
        <w:spacing w:line="227" w:lineRule="auto"/>
        <w:ind w:left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可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添加客户经理微信咨询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2" w:line="226" w:lineRule="auto"/>
        <w:ind w:right="16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中国银行高新区支</w:t>
      </w:r>
      <w:r>
        <w:rPr>
          <w:rFonts w:ascii="黑体" w:hAnsi="黑体" w:eastAsia="黑体" w:cs="黑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</w:t>
      </w:r>
    </w:p>
    <w:sectPr>
      <w:footerReference r:id="rId3" w:type="default"/>
      <w:pgSz w:w="11906" w:h="16839"/>
      <w:pgMar w:top="1431" w:right="1785" w:bottom="2763" w:left="1399" w:header="0" w:footer="23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8" w:lineRule="auto"/>
      <w:jc w:val="right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2023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年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03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月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17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0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日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185B5C18"/>
    <w:rsid w:val="59C507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665</Words>
  <Characters>725</Characters>
  <TotalTime>0</TotalTime>
  <ScaleCrop>false</ScaleCrop>
  <LinksUpToDate>false</LinksUpToDate>
  <CharactersWithSpaces>771</CharactersWithSpaces>
  <Application>WPS Office_11.8.2.8361_F1E327BC-269C-435d-A152-05C5408002CA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2023-03-17T14:39:00Z</dcterms:created>
  <dc:creator>朱竞熹</dc:creator>
  <cp:lastModifiedBy>Administrator</cp:lastModifiedBy>
  <dcterms:modified xsi:type="dcterms:W3CDTF">2025-07-02T05:07:30Z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2023-03-18T21:01:35Z</vt:filetime>
  </property>
  <property fmtid="{D5CDD505-2E9C-101B-9397-08002B2CF9AE}" pid="4" name="KSOProductBuildVer">
    <vt:lpwstr>2052-11.8.2.8361</vt:lpwstr>
  </property>
  <property fmtid="{D5CDD505-2E9C-101B-9397-08002B2CF9AE}" pid="5" name="ICV">
    <vt:lpwstr>134662772D5A4BC58158FCDC6719398D_12</vt:lpwstr>
  </property>
</Properties>
</file>