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72" w:lineRule="auto"/>
        <w:jc w:val="center"/>
      </w:pPr>
      <w:r>
        <w:rPr>
          <w:rFonts w:hint="eastAsia" w:ascii="宋体" w:hAnsi="宋体" w:eastAsia="宋体" w:cs="宋体"/>
          <w:spacing w:val="14"/>
          <w:sz w:val="30"/>
          <w:szCs w:val="30"/>
          <w14:textOutline w14:w="5626" w14:cap="sq" w14:cmpd="sng" w14:algn="ctr">
            <w14:solidFill>
              <w14:srgbClr w14:val="000000"/>
            </w14:solidFill>
            <w14:prstDash w14:val="solid"/>
            <w14:bevel/>
          </w14:textOutline>
        </w:rPr>
        <w:t>御棠上府</w:t>
      </w:r>
      <w:r>
        <w:rPr>
          <w:rFonts w:hint="eastAsia" w:ascii="宋体" w:hAnsi="宋体" w:eastAsia="宋体" w:cs="宋体"/>
          <w:spacing w:val="14"/>
          <w:sz w:val="30"/>
          <w:szCs w:val="30"/>
          <w:lang w:val="en-US" w:eastAsia="zh-CN"/>
          <w14:textOutline w14:w="5626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项目</w:t>
      </w:r>
      <w:r>
        <w:rPr>
          <w:rFonts w:hint="eastAsia" w:ascii="宋体" w:hAnsi="宋体" w:eastAsia="宋体" w:cs="宋体"/>
          <w:spacing w:val="14"/>
          <w:sz w:val="30"/>
          <w:szCs w:val="30"/>
          <w14:textOutline w14:w="5626" w14:cap="sq" w14:cmpd="sng" w14:algn="ctr">
            <w14:solidFill>
              <w14:srgbClr w14:val="000000"/>
            </w14:solidFill>
            <w14:prstDash w14:val="solid"/>
            <w14:bevel/>
          </w14:textOutline>
        </w:rPr>
        <w:t>按揭服务指南</w:t>
      </w:r>
    </w:p>
    <w:p>
      <w:pPr>
        <w:spacing w:before="75" w:line="327" w:lineRule="exact"/>
        <w:ind w:left="12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8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、贷款基本政策：</w:t>
      </w:r>
    </w:p>
    <w:p>
      <w:pPr>
        <w:spacing w:line="232" w:lineRule="auto"/>
        <w:ind w:left="481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6"/>
          <w:sz w:val="23"/>
          <w:szCs w:val="23"/>
        </w:rPr>
        <w:t>期限：最长</w:t>
      </w:r>
      <w:r>
        <w:rPr>
          <w:rFonts w:ascii="微软雅黑" w:hAnsi="微软雅黑" w:eastAsia="微软雅黑" w:cs="微软雅黑"/>
          <w:spacing w:val="3"/>
          <w:sz w:val="23"/>
          <w:szCs w:val="23"/>
        </w:rPr>
        <w:t xml:space="preserve">  30 年                 最高成数：  7 成</w:t>
      </w:r>
    </w:p>
    <w:p>
      <w:pPr>
        <w:spacing w:before="28" w:line="233" w:lineRule="auto"/>
        <w:ind w:left="481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16"/>
          <w:sz w:val="23"/>
          <w:szCs w:val="23"/>
        </w:rPr>
        <w:t>利率</w:t>
      </w:r>
      <w:r>
        <w:rPr>
          <w:rFonts w:ascii="微软雅黑" w:hAnsi="微软雅黑" w:eastAsia="微软雅黑" w:cs="微软雅黑"/>
          <w:spacing w:val="15"/>
          <w:sz w:val="23"/>
          <w:szCs w:val="23"/>
        </w:rPr>
        <w:t>：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 xml:space="preserve">首套  </w:t>
      </w:r>
      <w:r>
        <w:rPr>
          <w:rFonts w:ascii="微软雅黑" w:hAnsi="微软雅黑" w:eastAsia="微软雅黑" w:cs="微软雅黑"/>
          <w:sz w:val="23"/>
          <w:szCs w:val="23"/>
        </w:rPr>
        <w:t>LPR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 xml:space="preserve">+30 基点；二套  </w:t>
      </w:r>
      <w:r>
        <w:rPr>
          <w:rFonts w:ascii="微软雅黑" w:hAnsi="微软雅黑" w:eastAsia="微软雅黑" w:cs="微软雅黑"/>
          <w:sz w:val="23"/>
          <w:szCs w:val="23"/>
        </w:rPr>
        <w:t>LPR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>+60 基点  ，公积金 3.1%</w:t>
      </w:r>
    </w:p>
    <w:p>
      <w:pPr>
        <w:spacing w:before="29" w:line="234" w:lineRule="auto"/>
        <w:ind w:left="481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18"/>
          <w:sz w:val="23"/>
          <w:szCs w:val="23"/>
        </w:rPr>
        <w:t>还</w:t>
      </w:r>
      <w:r>
        <w:rPr>
          <w:rFonts w:ascii="微软雅黑" w:hAnsi="微软雅黑" w:eastAsia="微软雅黑" w:cs="微软雅黑"/>
          <w:spacing w:val="11"/>
          <w:sz w:val="23"/>
          <w:szCs w:val="23"/>
        </w:rPr>
        <w:t>款</w:t>
      </w:r>
      <w:r>
        <w:rPr>
          <w:rFonts w:ascii="微软雅黑" w:hAnsi="微软雅黑" w:eastAsia="微软雅黑" w:cs="微软雅黑"/>
          <w:spacing w:val="9"/>
          <w:sz w:val="23"/>
          <w:szCs w:val="23"/>
        </w:rPr>
        <w:t>方式：等额本金、等额本息</w:t>
      </w:r>
    </w:p>
    <w:p>
      <w:pPr>
        <w:spacing w:line="270" w:lineRule="auto"/>
      </w:pPr>
    </w:p>
    <w:p>
      <w:pPr>
        <w:spacing w:before="75" w:line="314" w:lineRule="exact"/>
        <w:ind w:left="12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position w:val="1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二、办理按揭贷款所需资料</w:t>
      </w:r>
      <w:r>
        <w:rPr>
          <w:rFonts w:ascii="宋体" w:hAnsi="宋体" w:eastAsia="宋体" w:cs="宋体"/>
          <w:spacing w:val="8"/>
          <w:position w:val="1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：</w:t>
      </w:r>
    </w:p>
    <w:p>
      <w:pPr>
        <w:spacing w:before="20" w:line="229" w:lineRule="auto"/>
        <w:ind w:left="264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4"/>
          <w:sz w:val="23"/>
          <w:szCs w:val="23"/>
        </w:rPr>
        <w:t>1、身份证明：身份证原件 ，如已婚</w:t>
      </w:r>
      <w:r>
        <w:rPr>
          <w:rFonts w:ascii="微软雅黑" w:hAnsi="微软雅黑" w:eastAsia="微软雅黑" w:cs="微软雅黑"/>
          <w:spacing w:val="2"/>
          <w:sz w:val="23"/>
          <w:szCs w:val="23"/>
        </w:rPr>
        <w:t>需提供夫妻双方的身份证原件；    (验原件 ，留复印件)  ；</w:t>
      </w:r>
    </w:p>
    <w:p>
      <w:pPr>
        <w:spacing w:before="38" w:line="250" w:lineRule="auto"/>
        <w:ind w:left="2" w:firstLine="250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-2"/>
          <w:sz w:val="23"/>
          <w:szCs w:val="23"/>
        </w:rPr>
        <w:t>2、婚姻证明：    ( 1)  已婚提</w:t>
      </w:r>
      <w:r>
        <w:rPr>
          <w:rFonts w:ascii="微软雅黑" w:hAnsi="微软雅黑" w:eastAsia="微软雅黑" w:cs="微软雅黑"/>
          <w:spacing w:val="-1"/>
          <w:sz w:val="23"/>
          <w:szCs w:val="23"/>
        </w:rPr>
        <w:t>供户口本、结婚证；    ( 2)  未婚提供户口本；    (户口本要户口的首页及</w:t>
      </w:r>
      <w:r>
        <w:rPr>
          <w:rFonts w:ascii="微软雅黑" w:hAnsi="微软雅黑" w:eastAsia="微软雅黑" w:cs="微软雅黑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1"/>
          <w:sz w:val="23"/>
          <w:szCs w:val="23"/>
        </w:rPr>
        <w:t>本人页)  ；    ( 3)  离异提供离婚证、户口</w:t>
      </w:r>
      <w:r>
        <w:rPr>
          <w:rFonts w:ascii="微软雅黑" w:hAnsi="微软雅黑" w:eastAsia="微软雅黑" w:cs="微软雅黑"/>
          <w:sz w:val="23"/>
          <w:szCs w:val="23"/>
        </w:rPr>
        <w:t>本；</w:t>
      </w:r>
    </w:p>
    <w:p>
      <w:pPr>
        <w:spacing w:before="3" w:line="250" w:lineRule="auto"/>
        <w:ind w:left="2" w:firstLine="253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16"/>
          <w:sz w:val="23"/>
          <w:szCs w:val="23"/>
        </w:rPr>
        <w:t>3</w:t>
      </w:r>
      <w:r>
        <w:rPr>
          <w:rFonts w:ascii="微软雅黑" w:hAnsi="微软雅黑" w:eastAsia="微软雅黑" w:cs="微软雅黑"/>
          <w:spacing w:val="15"/>
          <w:sz w:val="23"/>
          <w:szCs w:val="23"/>
        </w:rPr>
        <w:t>、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>收入证明：借款人所在单位近三个月内出具的收入证明  (加盖单位公章)  及近 6 个月的银行流</w:t>
      </w:r>
      <w:r>
        <w:rPr>
          <w:rFonts w:ascii="微软雅黑" w:hAnsi="微软雅黑" w:eastAsia="微软雅黑" w:cs="微软雅黑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14"/>
          <w:sz w:val="23"/>
          <w:szCs w:val="23"/>
        </w:rPr>
        <w:t>水 (可</w:t>
      </w:r>
      <w:r>
        <w:rPr>
          <w:rFonts w:ascii="微软雅黑" w:hAnsi="微软雅黑" w:eastAsia="微软雅黑" w:cs="微软雅黑"/>
          <w:spacing w:val="11"/>
          <w:sz w:val="23"/>
          <w:szCs w:val="23"/>
        </w:rPr>
        <w:t>同</w:t>
      </w:r>
      <w:r>
        <w:rPr>
          <w:rFonts w:ascii="微软雅黑" w:hAnsi="微软雅黑" w:eastAsia="微软雅黑" w:cs="微软雅黑"/>
          <w:spacing w:val="7"/>
          <w:sz w:val="23"/>
          <w:szCs w:val="23"/>
        </w:rPr>
        <w:t>时提供多家银行的流水，可使用电子流水电子章) 。注：月收入需覆盖家庭名下所有贷款 (含</w:t>
      </w:r>
      <w:r>
        <w:rPr>
          <w:rFonts w:ascii="微软雅黑" w:hAnsi="微软雅黑" w:eastAsia="微软雅黑" w:cs="微软雅黑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15"/>
          <w:sz w:val="23"/>
          <w:szCs w:val="23"/>
        </w:rPr>
        <w:t>本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>笔)  月供两倍以上；</w:t>
      </w:r>
    </w:p>
    <w:p>
      <w:pPr>
        <w:spacing w:before="1" w:line="228" w:lineRule="auto"/>
        <w:ind w:left="240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13"/>
          <w:sz w:val="23"/>
          <w:szCs w:val="23"/>
        </w:rPr>
        <w:t>4</w:t>
      </w:r>
      <w:r>
        <w:rPr>
          <w:rFonts w:ascii="微软雅黑" w:hAnsi="微软雅黑" w:eastAsia="微软雅黑" w:cs="微软雅黑"/>
          <w:spacing w:val="9"/>
          <w:sz w:val="23"/>
          <w:szCs w:val="23"/>
        </w:rPr>
        <w:t>、家庭成员</w:t>
      </w:r>
      <w:r>
        <w:rPr>
          <w:rFonts w:hint="eastAsia" w:ascii="微软雅黑" w:hAnsi="微软雅黑" w:eastAsia="微软雅黑" w:cs="微软雅黑"/>
          <w:spacing w:val="9"/>
          <w:sz w:val="23"/>
          <w:szCs w:val="23"/>
        </w:rPr>
        <w:t>不动产信息查询单</w:t>
      </w:r>
      <w:r>
        <w:rPr>
          <w:rFonts w:ascii="微软雅黑" w:hAnsi="微软雅黑" w:eastAsia="微软雅黑" w:cs="微软雅黑"/>
          <w:spacing w:val="9"/>
          <w:sz w:val="23"/>
          <w:szCs w:val="23"/>
        </w:rPr>
        <w:t xml:space="preserve">  (夫妻、小孩)  ；</w:t>
      </w:r>
    </w:p>
    <w:p>
      <w:pPr>
        <w:spacing w:before="34" w:line="413" w:lineRule="exact"/>
        <w:ind w:left="259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8"/>
          <w:position w:val="4"/>
          <w:sz w:val="23"/>
          <w:szCs w:val="23"/>
        </w:rPr>
        <w:t>5、小孩的出生证、户口本、身份证</w:t>
      </w:r>
      <w:r>
        <w:rPr>
          <w:rFonts w:ascii="微软雅黑" w:hAnsi="微软雅黑" w:eastAsia="微软雅黑" w:cs="微软雅黑"/>
          <w:spacing w:val="5"/>
          <w:position w:val="4"/>
          <w:sz w:val="23"/>
          <w:szCs w:val="23"/>
        </w:rPr>
        <w:t>；</w:t>
      </w:r>
    </w:p>
    <w:p>
      <w:pPr>
        <w:spacing w:before="1" w:line="250" w:lineRule="auto"/>
        <w:ind w:left="2" w:right="7" w:firstLine="250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14"/>
          <w:sz w:val="23"/>
          <w:szCs w:val="23"/>
        </w:rPr>
        <w:t>6、首付</w:t>
      </w:r>
      <w:r>
        <w:rPr>
          <w:rFonts w:ascii="微软雅黑" w:hAnsi="微软雅黑" w:eastAsia="微软雅黑" w:cs="微软雅黑"/>
          <w:spacing w:val="13"/>
          <w:sz w:val="23"/>
          <w:szCs w:val="23"/>
        </w:rPr>
        <w:t>款</w:t>
      </w:r>
      <w:r>
        <w:rPr>
          <w:rFonts w:ascii="微软雅黑" w:hAnsi="微软雅黑" w:eastAsia="微软雅黑" w:cs="微软雅黑"/>
          <w:spacing w:val="7"/>
          <w:sz w:val="23"/>
          <w:szCs w:val="23"/>
        </w:rPr>
        <w:t>证明：</w:t>
      </w:r>
      <w:r>
        <w:rPr>
          <w:rFonts w:hint="eastAsia" w:ascii="微软雅黑" w:hAnsi="微软雅黑" w:eastAsia="微软雅黑" w:cs="微软雅黑"/>
          <w:spacing w:val="7"/>
          <w:sz w:val="23"/>
          <w:szCs w:val="23"/>
          <w:lang w:val="en-US" w:eastAsia="zh-CN"/>
        </w:rPr>
        <w:t>与开发商签署的认购书，</w:t>
      </w:r>
      <w:r>
        <w:rPr>
          <w:rFonts w:ascii="微软雅黑" w:hAnsi="微软雅黑" w:eastAsia="微软雅黑" w:cs="微软雅黑"/>
          <w:spacing w:val="7"/>
          <w:sz w:val="23"/>
          <w:szCs w:val="23"/>
        </w:rPr>
        <w:t>开发商开具的定金及首期款收据；不接受信用卡支付及他人代付 ，首期款来源必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>须为自有资金；</w:t>
      </w:r>
    </w:p>
    <w:p>
      <w:pPr>
        <w:spacing w:before="1" w:line="228" w:lineRule="auto"/>
        <w:ind w:left="251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9"/>
          <w:sz w:val="23"/>
          <w:szCs w:val="23"/>
        </w:rPr>
        <w:t>7、其他资料：客户开立的还款账户  (招商银行一类</w:t>
      </w:r>
      <w:r>
        <w:rPr>
          <w:rFonts w:hint="eastAsia" w:ascii="微软雅黑" w:hAnsi="微软雅黑" w:eastAsia="微软雅黑" w:cs="微软雅黑"/>
          <w:spacing w:val="9"/>
          <w:sz w:val="23"/>
          <w:szCs w:val="23"/>
        </w:rPr>
        <w:t>储蓄</w:t>
      </w:r>
      <w:r>
        <w:rPr>
          <w:rFonts w:ascii="微软雅黑" w:hAnsi="微软雅黑" w:eastAsia="微软雅黑" w:cs="微软雅黑"/>
          <w:spacing w:val="9"/>
          <w:sz w:val="23"/>
          <w:szCs w:val="23"/>
        </w:rPr>
        <w:t xml:space="preserve">卡)  </w:t>
      </w:r>
      <w:r>
        <w:rPr>
          <w:rFonts w:ascii="微软雅黑" w:hAnsi="微软雅黑" w:eastAsia="微软雅黑" w:cs="微软雅黑"/>
          <w:spacing w:val="7"/>
          <w:sz w:val="23"/>
          <w:szCs w:val="23"/>
        </w:rPr>
        <w:t>。</w:t>
      </w:r>
    </w:p>
    <w:p>
      <w:pPr>
        <w:spacing w:line="278" w:lineRule="auto"/>
      </w:pPr>
    </w:p>
    <w:p>
      <w:pPr>
        <w:spacing w:before="76" w:line="305" w:lineRule="exact"/>
        <w:ind w:left="8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position w:val="1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三、按揭贷款办理流程</w:t>
      </w:r>
      <w:r>
        <w:rPr>
          <w:rFonts w:ascii="宋体" w:hAnsi="宋体" w:eastAsia="宋体" w:cs="宋体"/>
          <w:spacing w:val="7"/>
          <w:position w:val="1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：</w:t>
      </w:r>
    </w:p>
    <w:p>
      <w:pPr>
        <w:spacing w:before="72" w:line="268" w:lineRule="auto"/>
        <w:ind w:left="2" w:right="88" w:hanging="2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11"/>
          <w:sz w:val="23"/>
          <w:szCs w:val="23"/>
        </w:rPr>
        <w:t>客</w:t>
      </w:r>
      <w:r>
        <w:rPr>
          <w:rFonts w:ascii="微软雅黑" w:hAnsi="微软雅黑" w:eastAsia="微软雅黑" w:cs="微软雅黑"/>
          <w:spacing w:val="10"/>
          <w:sz w:val="23"/>
          <w:szCs w:val="23"/>
        </w:rPr>
        <w:t>户选房认购支付定金—提供相关资料申请按揭—签约银行及审查资料—银行审批通过开具贷款承</w:t>
      </w:r>
      <w:r>
        <w:rPr>
          <w:rFonts w:ascii="微软雅黑" w:hAnsi="微软雅黑" w:eastAsia="微软雅黑" w:cs="微软雅黑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15"/>
          <w:sz w:val="23"/>
          <w:szCs w:val="23"/>
        </w:rPr>
        <w:t>诺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>函——  网签买卖合同备案——银行落实放款</w:t>
      </w:r>
    </w:p>
    <w:p>
      <w:pPr>
        <w:spacing w:line="292" w:lineRule="auto"/>
      </w:pPr>
    </w:p>
    <w:p>
      <w:pPr>
        <w:spacing w:before="75" w:line="230" w:lineRule="auto"/>
        <w:ind w:left="30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宋体" w:hAnsi="宋体" w:eastAsia="宋体" w:cs="宋体"/>
          <w:spacing w:val="7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、我行办理房贷优势</w:t>
      </w:r>
    </w:p>
    <w:p>
      <w:pPr>
        <w:spacing w:before="94" w:line="209" w:lineRule="auto"/>
        <w:ind w:left="264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11"/>
          <w:sz w:val="23"/>
          <w:szCs w:val="23"/>
        </w:rPr>
        <w:t>1</w:t>
      </w:r>
      <w:r>
        <w:rPr>
          <w:rFonts w:ascii="微软雅黑" w:hAnsi="微软雅黑" w:eastAsia="微软雅黑" w:cs="微软雅黑"/>
          <w:spacing w:val="6"/>
          <w:sz w:val="23"/>
          <w:szCs w:val="23"/>
        </w:rPr>
        <w:t>、提前还款免罚息</w:t>
      </w:r>
    </w:p>
    <w:p>
      <w:pPr>
        <w:spacing w:before="23" w:line="233" w:lineRule="auto"/>
        <w:ind w:left="252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4"/>
          <w:sz w:val="23"/>
          <w:szCs w:val="23"/>
        </w:rPr>
        <w:t>2、放款后可快速申请我行闪电贷 ，最高 20 万</w:t>
      </w:r>
      <w:r>
        <w:rPr>
          <w:rFonts w:ascii="微软雅黑" w:hAnsi="微软雅黑" w:eastAsia="微软雅黑" w:cs="微软雅黑"/>
          <w:spacing w:val="3"/>
          <w:sz w:val="23"/>
          <w:szCs w:val="23"/>
        </w:rPr>
        <w:t>；</w:t>
      </w:r>
    </w:p>
    <w:p>
      <w:pPr>
        <w:spacing w:before="30" w:line="233" w:lineRule="auto"/>
        <w:ind w:left="255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5"/>
          <w:sz w:val="23"/>
          <w:szCs w:val="23"/>
        </w:rPr>
        <w:t>3、分行垂直化管理 ，贷款审批及放款流程快</w:t>
      </w:r>
      <w:r>
        <w:rPr>
          <w:rFonts w:ascii="微软雅黑" w:hAnsi="微软雅黑" w:eastAsia="微软雅黑" w:cs="微软雅黑"/>
          <w:spacing w:val="4"/>
          <w:sz w:val="23"/>
          <w:szCs w:val="23"/>
        </w:rPr>
        <w:t>；</w:t>
      </w:r>
    </w:p>
    <w:p>
      <w:pPr>
        <w:spacing w:before="27" w:line="518" w:lineRule="exact"/>
        <w:ind w:left="240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12"/>
          <w:position w:val="19"/>
          <w:sz w:val="23"/>
          <w:szCs w:val="23"/>
        </w:rPr>
        <w:t>4、可</w:t>
      </w:r>
      <w:r>
        <w:rPr>
          <w:rFonts w:ascii="微软雅黑" w:hAnsi="微软雅黑" w:eastAsia="微软雅黑" w:cs="微软雅黑"/>
          <w:spacing w:val="8"/>
          <w:position w:val="19"/>
          <w:sz w:val="23"/>
          <w:szCs w:val="23"/>
        </w:rPr>
        <w:t>办</w:t>
      </w:r>
      <w:r>
        <w:rPr>
          <w:rFonts w:ascii="微软雅黑" w:hAnsi="微软雅黑" w:eastAsia="微软雅黑" w:cs="微软雅黑"/>
          <w:spacing w:val="6"/>
          <w:position w:val="19"/>
          <w:sz w:val="23"/>
          <w:szCs w:val="23"/>
        </w:rPr>
        <w:t>理公积金组合贷款 ，纯商贷、纯公贷、商转公免罚息；</w:t>
      </w:r>
    </w:p>
    <w:p>
      <w:pPr>
        <w:spacing w:line="233" w:lineRule="auto"/>
        <w:ind w:left="2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10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按</w:t>
      </w:r>
      <w:r>
        <w:rPr>
          <w:rFonts w:ascii="微软雅黑" w:hAnsi="微软雅黑" w:eastAsia="微软雅黑" w:cs="微软雅黑"/>
          <w:spacing w:val="8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揭业务联系人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>：</w:t>
      </w:r>
    </w:p>
    <w:p>
      <w:pPr>
        <w:spacing w:before="136" w:line="233" w:lineRule="auto"/>
        <w:ind w:left="482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-1"/>
          <w:sz w:val="23"/>
          <w:szCs w:val="23"/>
        </w:rPr>
        <w:t xml:space="preserve">李灵芝：  13418461652   </w:t>
      </w:r>
      <w:r>
        <w:rPr>
          <w:rFonts w:ascii="微软雅黑" w:hAnsi="微软雅黑" w:eastAsia="微软雅黑" w:cs="微软雅黑"/>
          <w:sz w:val="23"/>
          <w:szCs w:val="23"/>
        </w:rPr>
        <w:t xml:space="preserve">  秦   舟：  13922818545</w:t>
      </w:r>
    </w:p>
    <w:p>
      <w:pPr>
        <w:spacing w:before="26" w:line="235" w:lineRule="auto"/>
        <w:ind w:left="482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-1"/>
          <w:sz w:val="23"/>
          <w:szCs w:val="23"/>
        </w:rPr>
        <w:t xml:space="preserve">李冰清：  13590136980   </w:t>
      </w:r>
      <w:r>
        <w:rPr>
          <w:rFonts w:ascii="微软雅黑" w:hAnsi="微软雅黑" w:eastAsia="微软雅黑" w:cs="微软雅黑"/>
          <w:sz w:val="23"/>
          <w:szCs w:val="23"/>
        </w:rPr>
        <w:t xml:space="preserve">  甘   录：  13760128258</w:t>
      </w:r>
    </w:p>
    <w:p>
      <w:pPr>
        <w:spacing w:before="26" w:line="234" w:lineRule="auto"/>
        <w:ind w:left="482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-1"/>
          <w:sz w:val="23"/>
          <w:szCs w:val="23"/>
        </w:rPr>
        <w:t xml:space="preserve">谭   函：  13040855903  </w:t>
      </w:r>
      <w:r>
        <w:rPr>
          <w:rFonts w:ascii="微软雅黑" w:hAnsi="微软雅黑" w:eastAsia="微软雅黑" w:cs="微软雅黑"/>
          <w:sz w:val="23"/>
          <w:szCs w:val="23"/>
        </w:rPr>
        <w:t xml:space="preserve">   梁婉娴：  13751172886</w:t>
      </w:r>
    </w:p>
    <w:p>
      <w:pPr>
        <w:spacing w:before="29" w:line="234" w:lineRule="auto"/>
        <w:ind w:left="482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-2"/>
          <w:sz w:val="23"/>
          <w:szCs w:val="23"/>
        </w:rPr>
        <w:t>赖裕辉：  137</w:t>
      </w:r>
      <w:r>
        <w:rPr>
          <w:rFonts w:ascii="微软雅黑" w:hAnsi="微软雅黑" w:eastAsia="微软雅黑" w:cs="微软雅黑"/>
          <w:spacing w:val="-1"/>
          <w:sz w:val="23"/>
          <w:szCs w:val="23"/>
        </w:rPr>
        <w:t>60405481     佘一鸣：  13751142775</w:t>
      </w:r>
    </w:p>
    <w:p>
      <w:pPr>
        <w:spacing w:before="25" w:line="229" w:lineRule="auto"/>
        <w:ind w:left="496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6"/>
          <w:sz w:val="23"/>
          <w:szCs w:val="23"/>
        </w:rPr>
        <w:t>曾</w:t>
      </w:r>
      <w:r>
        <w:rPr>
          <w:rFonts w:ascii="微软雅黑" w:hAnsi="微软雅黑" w:eastAsia="微软雅黑" w:cs="微软雅黑"/>
          <w:spacing w:val="4"/>
          <w:sz w:val="23"/>
          <w:szCs w:val="23"/>
        </w:rPr>
        <w:t>丽</w:t>
      </w:r>
      <w:r>
        <w:rPr>
          <w:rFonts w:ascii="微软雅黑" w:hAnsi="微软雅黑" w:eastAsia="微软雅黑" w:cs="微软雅黑"/>
          <w:spacing w:val="3"/>
          <w:sz w:val="23"/>
          <w:szCs w:val="23"/>
        </w:rPr>
        <w:t>霞：  15989395467     (微信号同手机号码)</w:t>
      </w:r>
    </w:p>
    <w:p>
      <w:pPr>
        <w:spacing w:before="137" w:line="238" w:lineRule="auto"/>
        <w:ind w:left="482"/>
        <w:rPr>
          <w:rFonts w:ascii="微软雅黑" w:hAnsi="微软雅黑" w:eastAsia="微软雅黑" w:cs="微软雅黑"/>
          <w:spacing w:val="8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微软雅黑" w:hAnsi="微软雅黑" w:eastAsia="微软雅黑" w:cs="微软雅黑"/>
          <w:spacing w:val="9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地</w:t>
      </w:r>
      <w:r>
        <w:rPr>
          <w:rFonts w:ascii="微软雅黑" w:hAnsi="微软雅黑" w:eastAsia="微软雅黑" w:cs="微软雅黑"/>
          <w:spacing w:val="8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址：宝安区新安街道宝安壹方中心写字楼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8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座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8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35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8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楼</w:t>
      </w:r>
    </w:p>
    <w:p>
      <w:pPr>
        <w:spacing w:before="137" w:line="238" w:lineRule="auto"/>
        <w:ind w:left="482"/>
        <w:rPr>
          <w:rFonts w:ascii="微软雅黑" w:hAnsi="微软雅黑" w:eastAsia="微软雅黑" w:cs="微软雅黑"/>
          <w:spacing w:val="8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37" w:line="238" w:lineRule="auto"/>
        <w:ind w:left="482"/>
        <w:rPr>
          <w:rFonts w:ascii="微软雅黑" w:hAnsi="微软雅黑" w:eastAsia="微软雅黑" w:cs="微软雅黑"/>
          <w:spacing w:val="8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37" w:line="238" w:lineRule="auto"/>
        <w:rPr>
          <w:rFonts w:ascii="微软雅黑" w:hAnsi="微软雅黑" w:eastAsia="微软雅黑" w:cs="微软雅黑"/>
          <w:spacing w:val="8"/>
          <w:sz w:val="23"/>
          <w:szCs w:val="23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37" w:line="238" w:lineRule="auto"/>
        <w:ind w:left="482"/>
        <w:rPr>
          <w:rFonts w:hint="eastAsia" w:ascii="微软雅黑" w:hAnsi="微软雅黑" w:eastAsia="微软雅黑" w:cs="微软雅黑"/>
          <w:spacing w:val="8"/>
          <w:sz w:val="23"/>
          <w:szCs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微软雅黑" w:hAnsi="微软雅黑" w:eastAsia="微软雅黑" w:cs="微软雅黑"/>
          <w:spacing w:val="8"/>
          <w:sz w:val="23"/>
          <w:szCs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drawing>
          <wp:inline distT="0" distB="0" distL="114300" distR="114300">
            <wp:extent cx="6243320" cy="5967730"/>
            <wp:effectExtent l="0" t="0" r="5080" b="13970"/>
            <wp:docPr id="1" name="图片 1" descr="75ead8021775b1ced31c25c12a26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5ead8021775b1ced31c25c12a2628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43320" cy="596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9"/>
      <w:pgMar w:top="815" w:right="719" w:bottom="0" w:left="72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MDY4ZWU4MTk5YmRiNThhYjg1ZGYwNzI0NjMyMGQyNzYifQ=="/>
  </w:docVars>
  <w:rsids>
    <w:rsidRoot w:val="006F4E4A"/>
    <w:rsid w:val="000E5251"/>
    <w:rsid w:val="00424111"/>
    <w:rsid w:val="006F4E4A"/>
    <w:rsid w:val="00D35E10"/>
    <w:rsid w:val="00F85D12"/>
    <w:rsid w:val="2BCC7721"/>
    <w:rsid w:val="34096E5A"/>
    <w:rsid w:val="3E712A53"/>
    <w:rsid w:val="5FD37FC0"/>
    <w:rsid w:val="62267972"/>
    <w:rsid w:val="7BFD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uiPriority w:val="0"/>
    <w:rPr>
      <w:rFonts w:eastAsia="Arial"/>
      <w:snapToGrid w:val="0"/>
      <w:color w:val="000000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eastAsia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655</Words>
  <Characters>764</Characters>
  <Lines>6</Lines>
  <Paragraphs>1</Paragraphs>
  <TotalTime>1</TotalTime>
  <ScaleCrop>false</ScaleCrop>
  <LinksUpToDate>false</LinksUpToDate>
  <CharactersWithSpaces>918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2023-06-07T14:42:00Z</dcterms:created>
  <dc:creator>cmb</dc:creator>
  <cp:lastModifiedBy>婉娴</cp:lastModifiedBy>
  <dcterms:modified xsi:type="dcterms:W3CDTF">2023-09-04T03:39:38Z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2023-07-06T11:30:02Z</vt:filetime>
  </property>
  <property fmtid="{D5CDD505-2E9C-101B-9397-08002B2CF9AE}" pid="4" name="KSOProductBuildVer">
    <vt:lpwstr>2052-11.1.0.14309</vt:lpwstr>
  </property>
  <property fmtid="{D5CDD505-2E9C-101B-9397-08002B2CF9AE}" pid="5" name="ICV">
    <vt:lpwstr>C315AD451E35464AB24414E54C09ABF5_12</vt:lpwstr>
  </property>
</Properties>
</file>